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51A331" w14:textId="12C40385" w:rsidR="008735DA" w:rsidRPr="000365A2" w:rsidRDefault="008735DA" w:rsidP="008735DA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  <w:lang w:val="en-GB"/>
        </w:rPr>
      </w:pPr>
      <w:r w:rsidRPr="000365A2">
        <w:rPr>
          <w:rFonts w:eastAsia="宋体"/>
          <w:b/>
          <w:bCs/>
          <w:sz w:val="24"/>
          <w:szCs w:val="24"/>
          <w:lang w:val="en-GB"/>
        </w:rPr>
        <w:t>3GPP TSG RAN WG1 #104-e</w:t>
      </w:r>
      <w:r w:rsidRPr="000365A2">
        <w:rPr>
          <w:rFonts w:eastAsia="宋体"/>
          <w:b/>
          <w:bCs/>
          <w:sz w:val="24"/>
          <w:szCs w:val="24"/>
          <w:lang w:val="en-GB"/>
        </w:rPr>
        <w:tab/>
      </w:r>
      <w:r w:rsidRPr="000365A2">
        <w:rPr>
          <w:rFonts w:eastAsia="宋体"/>
          <w:b/>
          <w:bCs/>
          <w:sz w:val="24"/>
          <w:szCs w:val="24"/>
          <w:lang w:val="en-GB"/>
        </w:rPr>
        <w:tab/>
      </w:r>
      <w:r w:rsidR="006B136D" w:rsidRPr="006B136D">
        <w:rPr>
          <w:rFonts w:eastAsia="宋体"/>
          <w:b/>
          <w:bCs/>
          <w:sz w:val="24"/>
          <w:szCs w:val="24"/>
          <w:lang w:val="en-GB"/>
        </w:rPr>
        <w:t>R1-2100947</w:t>
      </w:r>
      <w:bookmarkStart w:id="0" w:name="_GoBack"/>
      <w:bookmarkEnd w:id="0"/>
    </w:p>
    <w:p w14:paraId="17EFAB6E" w14:textId="6BEE3BAE" w:rsidR="00AC6096" w:rsidRPr="000365A2" w:rsidRDefault="008735DA" w:rsidP="008735DA">
      <w:pPr>
        <w:tabs>
          <w:tab w:val="center" w:pos="4320"/>
          <w:tab w:val="right" w:pos="8640"/>
        </w:tabs>
        <w:spacing w:beforeLines="0" w:before="0" w:afterLines="0" w:after="0"/>
        <w:rPr>
          <w:rFonts w:eastAsia="宋体"/>
          <w:b/>
          <w:bCs/>
          <w:sz w:val="24"/>
          <w:szCs w:val="24"/>
        </w:rPr>
      </w:pPr>
      <w:proofErr w:type="gramStart"/>
      <w:r w:rsidRPr="000365A2">
        <w:rPr>
          <w:rFonts w:eastAsia="宋体"/>
          <w:b/>
          <w:bCs/>
          <w:sz w:val="24"/>
          <w:szCs w:val="24"/>
          <w:lang w:val="en-GB"/>
        </w:rPr>
        <w:t>e-Meeting</w:t>
      </w:r>
      <w:proofErr w:type="gramEnd"/>
      <w:r w:rsidRPr="000365A2">
        <w:rPr>
          <w:rFonts w:eastAsia="宋体"/>
          <w:b/>
          <w:bCs/>
          <w:sz w:val="24"/>
          <w:szCs w:val="24"/>
          <w:lang w:val="en-GB"/>
        </w:rPr>
        <w:t>, January 25th – February 5th, 2021</w:t>
      </w:r>
    </w:p>
    <w:p w14:paraId="60906BA8" w14:textId="77777777" w:rsidR="002B3082" w:rsidRPr="000365A2" w:rsidRDefault="002B3082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sz w:val="24"/>
          <w:szCs w:val="24"/>
          <w:lang w:val="en-AU"/>
        </w:rPr>
      </w:pPr>
    </w:p>
    <w:p w14:paraId="1F7EFDED" w14:textId="1705F788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Agenda Item: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ab/>
      </w:r>
      <w:bookmarkStart w:id="1" w:name="OLE_LINK8"/>
      <w:bookmarkStart w:id="2" w:name="OLE_LINK9"/>
      <w:r w:rsidR="00F05B73" w:rsidRPr="000365A2">
        <w:rPr>
          <w:rFonts w:eastAsia="宋体"/>
          <w:b/>
          <w:bCs/>
          <w:sz w:val="24"/>
          <w:szCs w:val="24"/>
          <w:lang w:val="en-AU"/>
        </w:rPr>
        <w:t>8.11.1</w:t>
      </w:r>
      <w:r w:rsidR="002C2303" w:rsidRPr="000365A2">
        <w:rPr>
          <w:rFonts w:eastAsia="宋体"/>
          <w:b/>
          <w:bCs/>
          <w:sz w:val="24"/>
          <w:szCs w:val="24"/>
          <w:lang w:val="en-AU"/>
        </w:rPr>
        <w:t>.2</w:t>
      </w:r>
    </w:p>
    <w:p w14:paraId="65E0242B" w14:textId="77777777" w:rsidR="00744470" w:rsidRPr="000365A2" w:rsidRDefault="00744470" w:rsidP="00744470">
      <w:pPr>
        <w:tabs>
          <w:tab w:val="left" w:pos="1820"/>
        </w:tabs>
        <w:spacing w:beforeLines="0" w:before="0" w:afterLines="0" w:after="60"/>
        <w:rPr>
          <w:rFonts w:eastAsia="宋体"/>
          <w:b/>
          <w:bCs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Source:</w:t>
      </w:r>
      <w:r w:rsidRPr="000365A2">
        <w:rPr>
          <w:rFonts w:eastAsia="宋体"/>
          <w:b/>
          <w:bCs/>
          <w:sz w:val="24"/>
          <w:szCs w:val="24"/>
          <w:lang w:val="en-AU"/>
        </w:rPr>
        <w:t xml:space="preserve"> 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NEC</w:t>
      </w:r>
    </w:p>
    <w:p w14:paraId="62D872DD" w14:textId="7EFF35BA" w:rsidR="00744470" w:rsidRPr="000365A2" w:rsidRDefault="00744470" w:rsidP="00744470">
      <w:pPr>
        <w:tabs>
          <w:tab w:val="left" w:pos="1820"/>
        </w:tabs>
        <w:spacing w:beforeLines="0" w:before="0" w:afterLines="0" w:after="60"/>
        <w:ind w:left="1820" w:hanging="1820"/>
        <w:rPr>
          <w:rFonts w:eastAsia="宋体"/>
          <w:b/>
          <w:sz w:val="24"/>
          <w:szCs w:val="24"/>
          <w:lang w:val="en-AU"/>
        </w:rPr>
      </w:pPr>
      <w:r w:rsidRPr="000365A2">
        <w:rPr>
          <w:rFonts w:eastAsia="宋体"/>
          <w:b/>
          <w:sz w:val="24"/>
          <w:szCs w:val="24"/>
          <w:lang w:val="en-AU"/>
        </w:rPr>
        <w:t>Title: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</w:r>
      <w:r w:rsidR="00D42ED0" w:rsidRPr="000365A2">
        <w:rPr>
          <w:rFonts w:eastAsia="宋体"/>
          <w:b/>
          <w:bCs/>
          <w:sz w:val="24"/>
          <w:szCs w:val="24"/>
          <w:lang w:val="en-AU"/>
        </w:rPr>
        <w:t>Discussion on feasibility and benefits for mode 2 enhancements</w:t>
      </w:r>
    </w:p>
    <w:bookmarkEnd w:id="1"/>
    <w:bookmarkEnd w:id="2"/>
    <w:p w14:paraId="24BB820C" w14:textId="77777777" w:rsidR="00744470" w:rsidRPr="000365A2" w:rsidRDefault="00744470" w:rsidP="00744470">
      <w:pPr>
        <w:pBdr>
          <w:bottom w:val="single" w:sz="6" w:space="7" w:color="auto"/>
        </w:pBdr>
        <w:tabs>
          <w:tab w:val="left" w:pos="1820"/>
        </w:tabs>
        <w:spacing w:beforeLines="0" w:before="0" w:afterLines="0" w:after="0"/>
        <w:rPr>
          <w:rFonts w:eastAsia="MS Mincho"/>
          <w:b/>
          <w:bCs/>
          <w:sz w:val="24"/>
          <w:szCs w:val="24"/>
          <w:lang w:val="en-AU" w:eastAsia="ja-JP"/>
        </w:rPr>
      </w:pPr>
      <w:r w:rsidRPr="000365A2">
        <w:rPr>
          <w:rFonts w:eastAsia="宋体"/>
          <w:b/>
          <w:sz w:val="24"/>
          <w:szCs w:val="24"/>
          <w:lang w:val="en-AU"/>
        </w:rPr>
        <w:t>Document for:</w:t>
      </w:r>
      <w:r w:rsidRPr="000365A2">
        <w:rPr>
          <w:rFonts w:eastAsia="宋体"/>
          <w:b/>
          <w:bCs/>
          <w:sz w:val="24"/>
          <w:szCs w:val="24"/>
          <w:lang w:val="en-AU"/>
        </w:rPr>
        <w:tab/>
        <w:t>Discussion/Decision</w:t>
      </w:r>
    </w:p>
    <w:p w14:paraId="4878C034" w14:textId="77777777" w:rsidR="009413FD" w:rsidRPr="00F0452E" w:rsidRDefault="00E965D5" w:rsidP="00A45DD1">
      <w:pPr>
        <w:pStyle w:val="1"/>
      </w:pPr>
      <w:r w:rsidRPr="000365A2">
        <w:t>Introduction</w:t>
      </w:r>
    </w:p>
    <w:p w14:paraId="5B726D6C" w14:textId="1B877ED6" w:rsidR="00E965D5" w:rsidRPr="000365A2" w:rsidRDefault="00EC7C91" w:rsidP="00E965D5">
      <w:pPr>
        <w:spacing w:before="163" w:after="163"/>
        <w:rPr>
          <w:vertAlign w:val="superscript"/>
        </w:rPr>
      </w:pPr>
      <w:r w:rsidRPr="000365A2">
        <w:t xml:space="preserve">WI </w:t>
      </w:r>
      <w:r w:rsidR="00E965D5" w:rsidRPr="000365A2">
        <w:t xml:space="preserve">'NR Sidelink enhancement' regarding Rel.17 sidelink was approved and updated </w:t>
      </w:r>
      <w:r w:rsidR="00BD625A" w:rsidRPr="000365A2">
        <w:t>in RP-202846 in RAN#90</w:t>
      </w:r>
      <w:r w:rsidR="004D50FF">
        <w:rPr>
          <w:rFonts w:asciiTheme="minorEastAsia" w:eastAsiaTheme="minorEastAsia" w:hAnsiTheme="minorEastAsia" w:hint="eastAsia"/>
        </w:rPr>
        <w:t>-</w:t>
      </w:r>
      <w:r w:rsidR="00BD625A" w:rsidRPr="000365A2">
        <w:t>e meeting</w:t>
      </w:r>
      <w:r w:rsidR="00E965D5" w:rsidRPr="000365A2">
        <w:t>.</w:t>
      </w:r>
      <w:r w:rsidR="004D50FF" w:rsidRPr="004D50FF">
        <w:rPr>
          <w:vertAlign w:val="superscript"/>
        </w:rPr>
        <w:t xml:space="preserve"> </w:t>
      </w:r>
      <w:r w:rsidR="00E965D5" w:rsidRPr="000365A2">
        <w:rPr>
          <w:rFonts w:eastAsiaTheme="minorEastAsia"/>
        </w:rPr>
        <w:t xml:space="preserve">One of the objectives is to </w:t>
      </w:r>
      <w:r w:rsidR="005F7D01" w:rsidRPr="000365A2">
        <w:rPr>
          <w:rFonts w:eastAsiaTheme="minorEastAsia"/>
          <w:lang w:val="en-GB"/>
        </w:rPr>
        <w:t>study the feasibility and benefit</w:t>
      </w:r>
      <w:r w:rsidR="004B7838" w:rsidRPr="000365A2">
        <w:rPr>
          <w:rFonts w:eastAsiaTheme="minorEastAsia"/>
          <w:lang w:val="en-GB"/>
        </w:rPr>
        <w:t>s</w:t>
      </w:r>
      <w:r w:rsidR="005F7D01" w:rsidRPr="000365A2">
        <w:rPr>
          <w:rFonts w:eastAsiaTheme="minorEastAsia"/>
          <w:lang w:val="en-GB"/>
        </w:rPr>
        <w:t xml:space="preserve"> of the enhancement(s) in mode 2 for enhanced reliability and reduced latency</w:t>
      </w:r>
      <w:r w:rsidR="00E965D5" w:rsidRPr="000365A2">
        <w:rPr>
          <w:rFonts w:eastAsiaTheme="minorEastAsia"/>
        </w:rPr>
        <w:t>.</w:t>
      </w:r>
      <w:r w:rsidR="00F6291D" w:rsidRPr="00F6291D">
        <w:rPr>
          <w:vertAlign w:val="superscript"/>
        </w:rPr>
        <w:t xml:space="preserve"> </w:t>
      </w:r>
      <w:r w:rsidR="00F6291D" w:rsidRPr="000365A2">
        <w:rPr>
          <w:vertAlign w:val="superscript"/>
        </w:rPr>
        <w:t>[1]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65A2" w:rsidRPr="000365A2" w14:paraId="7B0280D3" w14:textId="77777777" w:rsidTr="00E965D5">
        <w:tc>
          <w:tcPr>
            <w:tcW w:w="9628" w:type="dxa"/>
          </w:tcPr>
          <w:p w14:paraId="7C4234D6" w14:textId="77777777" w:rsidR="000829F2" w:rsidRPr="000365A2" w:rsidRDefault="000829F2" w:rsidP="00743C27">
            <w:pPr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spacing w:beforeLines="0" w:before="163" w:afterLines="0" w:after="163"/>
              <w:jc w:val="left"/>
              <w:textAlignment w:val="baseline"/>
              <w:rPr>
                <w:lang w:eastAsia="ko-KR"/>
              </w:rPr>
            </w:pPr>
            <w:r w:rsidRPr="000365A2">
              <w:rPr>
                <w:lang w:eastAsia="ko-KR"/>
              </w:rPr>
              <w:t xml:space="preserve">Study the feasibility and benefit of solution(s) on the </w:t>
            </w:r>
            <w:bookmarkStart w:id="3" w:name="OLE_LINK4"/>
            <w:bookmarkStart w:id="4" w:name="OLE_LINK5"/>
            <w:r w:rsidRPr="000365A2">
              <w:rPr>
                <w:lang w:eastAsia="ko-KR"/>
              </w:rPr>
              <w:t>enhancement(s) in mode 2 for enhanced reliability and reduced latency in consideration of both PRR and PIR defined in TR37.885</w:t>
            </w:r>
            <w:bookmarkEnd w:id="3"/>
            <w:bookmarkEnd w:id="4"/>
            <w:r w:rsidRPr="000365A2">
              <w:rPr>
                <w:lang w:eastAsia="ko-KR"/>
              </w:rPr>
              <w:t xml:space="preserve"> (by RAN#91), and specify the identified solution(s) if deemed feasible and beneficial [RAN1, RAN2]</w:t>
            </w:r>
          </w:p>
          <w:p w14:paraId="12F1E790" w14:textId="77777777" w:rsidR="000829F2" w:rsidRPr="000365A2" w:rsidRDefault="000829F2" w:rsidP="00743C2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Lines="0" w:before="163" w:afterLines="0" w:after="163"/>
              <w:jc w:val="left"/>
              <w:textAlignment w:val="baseline"/>
              <w:rPr>
                <w:lang w:eastAsia="ko-KR"/>
              </w:rPr>
            </w:pPr>
            <w:r w:rsidRPr="000365A2">
              <w:rPr>
                <w:lang w:eastAsia="ko-KR"/>
              </w:rPr>
              <w:t>Inter-UE coordination with the following.</w:t>
            </w:r>
          </w:p>
          <w:p w14:paraId="654D2F7D" w14:textId="77777777" w:rsidR="000829F2" w:rsidRPr="000365A2" w:rsidRDefault="000829F2" w:rsidP="00743C27">
            <w:pPr>
              <w:numPr>
                <w:ilvl w:val="2"/>
                <w:numId w:val="2"/>
              </w:numPr>
              <w:overflowPunct w:val="0"/>
              <w:autoSpaceDE w:val="0"/>
              <w:autoSpaceDN w:val="0"/>
              <w:adjustRightInd w:val="0"/>
              <w:spacing w:beforeLines="0" w:before="163" w:afterLines="0" w:after="163"/>
              <w:jc w:val="left"/>
              <w:textAlignment w:val="baseline"/>
              <w:rPr>
                <w:lang w:eastAsia="ko-KR"/>
              </w:rPr>
            </w:pPr>
            <w:r w:rsidRPr="000365A2">
              <w:rPr>
                <w:lang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5D23C6BE" w14:textId="77777777" w:rsidR="000829F2" w:rsidRPr="000365A2" w:rsidRDefault="000829F2" w:rsidP="00743C2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Lines="0" w:before="163" w:afterLines="0" w:after="163"/>
              <w:jc w:val="left"/>
              <w:textAlignment w:val="baseline"/>
              <w:rPr>
                <w:lang w:eastAsia="ko-KR"/>
              </w:rPr>
            </w:pPr>
            <w:r w:rsidRPr="000365A2">
              <w:rPr>
                <w:lang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2A64E06D" w14:textId="30070EA1" w:rsidR="00E965D5" w:rsidRPr="000365A2" w:rsidRDefault="000829F2" w:rsidP="00743C27">
            <w:pPr>
              <w:numPr>
                <w:ilvl w:val="1"/>
                <w:numId w:val="2"/>
              </w:numPr>
              <w:overflowPunct w:val="0"/>
              <w:autoSpaceDE w:val="0"/>
              <w:autoSpaceDN w:val="0"/>
              <w:adjustRightInd w:val="0"/>
              <w:spacing w:beforeLines="0" w:before="163" w:afterLines="0" w:after="163"/>
              <w:jc w:val="left"/>
              <w:textAlignment w:val="baseline"/>
              <w:rPr>
                <w:lang w:eastAsia="ko-KR"/>
              </w:rPr>
            </w:pPr>
            <w:r w:rsidRPr="000365A2">
              <w:rPr>
                <w:lang w:eastAsia="ko-KR"/>
              </w:rPr>
              <w:t>Note: RAN2 work will start after RAN#89.</w:t>
            </w:r>
          </w:p>
        </w:tc>
      </w:tr>
    </w:tbl>
    <w:p w14:paraId="2A150694" w14:textId="413F69BE" w:rsidR="0021070D" w:rsidRPr="000365A2" w:rsidRDefault="00A851DE" w:rsidP="00E965D5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Constructive c</w:t>
      </w:r>
      <w:r w:rsidR="008E6328" w:rsidRPr="000365A2">
        <w:rPr>
          <w:rFonts w:eastAsiaTheme="minorEastAsia"/>
        </w:rPr>
        <w:t>onclusion</w:t>
      </w:r>
      <w:r w:rsidR="00A41B8C" w:rsidRPr="000365A2">
        <w:rPr>
          <w:rFonts w:eastAsiaTheme="minorEastAsia"/>
        </w:rPr>
        <w:t>s were</w:t>
      </w:r>
      <w:r w:rsidR="008E6328" w:rsidRPr="000365A2">
        <w:rPr>
          <w:rFonts w:eastAsiaTheme="minorEastAsia"/>
        </w:rPr>
        <w:t xml:space="preserve"> made in </w:t>
      </w:r>
      <w:r w:rsidR="000365A2">
        <w:rPr>
          <w:rFonts w:eastAsiaTheme="minorEastAsia"/>
        </w:rPr>
        <w:t>RAN1#103</w:t>
      </w:r>
      <w:r w:rsidR="000365A2">
        <w:rPr>
          <w:rFonts w:eastAsiaTheme="minorEastAsia" w:hint="eastAsia"/>
        </w:rPr>
        <w:t>-e</w:t>
      </w:r>
      <w:r w:rsidR="000365A2">
        <w:rPr>
          <w:rFonts w:eastAsiaTheme="minorEastAsia"/>
        </w:rPr>
        <w:t xml:space="preserve"> </w:t>
      </w:r>
      <w:r w:rsidR="008E6328" w:rsidRPr="000365A2">
        <w:rPr>
          <w:rFonts w:eastAsiaTheme="minorEastAsia"/>
        </w:rPr>
        <w:t>meeting</w:t>
      </w:r>
      <w:r w:rsidR="004D50FF">
        <w:rPr>
          <w:rFonts w:eastAsiaTheme="minorEastAsia" w:hint="eastAsia"/>
        </w:rPr>
        <w:t>.</w:t>
      </w:r>
      <w:r w:rsidR="008E6328" w:rsidRPr="000365A2">
        <w:rPr>
          <w:rFonts w:eastAsiaTheme="minorEastAsia"/>
          <w:vertAlign w:val="superscript"/>
        </w:rPr>
        <w:t xml:space="preserve"> [</w:t>
      </w:r>
      <w:r w:rsidR="0021070D" w:rsidRPr="000365A2">
        <w:rPr>
          <w:rFonts w:eastAsiaTheme="minorEastAsia"/>
          <w:vertAlign w:val="superscript"/>
        </w:rPr>
        <w:t>2]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628"/>
      </w:tblGrid>
      <w:tr w:rsidR="000365A2" w:rsidRPr="000365A2" w14:paraId="687D2B70" w14:textId="77777777" w:rsidTr="0021070D">
        <w:tc>
          <w:tcPr>
            <w:tcW w:w="9628" w:type="dxa"/>
          </w:tcPr>
          <w:p w14:paraId="399EDEDC" w14:textId="77777777" w:rsidR="00A41B8C" w:rsidRPr="000365A2" w:rsidRDefault="00A41B8C" w:rsidP="00A41B8C">
            <w:pPr>
              <w:spacing w:before="163" w:after="163"/>
              <w:jc w:val="left"/>
              <w:rPr>
                <w:b/>
                <w:bCs/>
                <w:u w:val="single"/>
                <w:lang w:eastAsia="en-US"/>
              </w:rPr>
            </w:pPr>
            <w:r w:rsidRPr="000365A2">
              <w:rPr>
                <w:b/>
                <w:bCs/>
                <w:u w:val="single"/>
                <w:lang w:eastAsia="en-US"/>
              </w:rPr>
              <w:t>Conclusion:</w:t>
            </w:r>
          </w:p>
          <w:p w14:paraId="1ED87717" w14:textId="77777777" w:rsidR="00A41B8C" w:rsidRPr="000365A2" w:rsidRDefault="00A41B8C" w:rsidP="00743C27">
            <w:pPr>
              <w:numPr>
                <w:ilvl w:val="1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 xml:space="preserve">The schemes of inter-UE coordination in Mode 2 are categorized as being based on the following types of </w:t>
            </w:r>
            <w:r w:rsidRPr="000365A2">
              <w:rPr>
                <w:rFonts w:eastAsia="Malgun Gothic"/>
                <w:lang w:eastAsia="ko-KR"/>
              </w:rPr>
              <w:t>“</w:t>
            </w:r>
            <w:r w:rsidRPr="000365A2">
              <w:rPr>
                <w:lang w:eastAsia="ko-KR"/>
              </w:rPr>
              <w:t>A set of resources</w:t>
            </w:r>
            <w:r w:rsidRPr="000365A2">
              <w:rPr>
                <w:rFonts w:eastAsia="Malgun Gothic"/>
                <w:lang w:eastAsia="ko-KR"/>
              </w:rPr>
              <w:t>”</w:t>
            </w:r>
            <w:r w:rsidRPr="000365A2">
              <w:rPr>
                <w:lang w:eastAsia="ko-KR"/>
              </w:rPr>
              <w:t xml:space="preserve"> sent by UE-A to UE-B:</w:t>
            </w:r>
          </w:p>
          <w:p w14:paraId="715D66AC" w14:textId="77777777" w:rsidR="00A41B8C" w:rsidRPr="000365A2" w:rsidRDefault="00A41B8C" w:rsidP="00743C27">
            <w:pPr>
              <w:numPr>
                <w:ilvl w:val="2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bookmarkStart w:id="5" w:name="OLE_LINK10"/>
            <w:r w:rsidRPr="000365A2">
              <w:rPr>
                <w:lang w:eastAsia="ko-KR"/>
              </w:rPr>
              <w:t>UE-A sends to UE-B the set of resources preferred for UE-B</w:t>
            </w:r>
            <w:r w:rsidRPr="000365A2">
              <w:rPr>
                <w:rFonts w:eastAsia="Malgun Gothic"/>
                <w:lang w:eastAsia="ko-KR"/>
              </w:rPr>
              <w:t>’</w:t>
            </w:r>
            <w:r w:rsidRPr="000365A2">
              <w:rPr>
                <w:lang w:eastAsia="ko-KR"/>
              </w:rPr>
              <w:t>s transmission</w:t>
            </w:r>
          </w:p>
          <w:bookmarkEnd w:id="5"/>
          <w:p w14:paraId="2738D2F7" w14:textId="77777777" w:rsidR="00A41B8C" w:rsidRPr="000365A2" w:rsidRDefault="00A41B8C" w:rsidP="00743C27">
            <w:pPr>
              <w:numPr>
                <w:ilvl w:val="3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e.g., based on its sensing result</w:t>
            </w:r>
          </w:p>
          <w:p w14:paraId="4A021895" w14:textId="77777777" w:rsidR="00A41B8C" w:rsidRPr="000365A2" w:rsidRDefault="00A41B8C" w:rsidP="00743C27">
            <w:pPr>
              <w:numPr>
                <w:ilvl w:val="2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UE-A sends to UE-B the set of resources not preferred for UE-B</w:t>
            </w:r>
            <w:r w:rsidRPr="000365A2">
              <w:rPr>
                <w:rFonts w:eastAsia="Malgun Gothic"/>
                <w:lang w:eastAsia="ko-KR"/>
              </w:rPr>
              <w:t>’</w:t>
            </w:r>
            <w:r w:rsidRPr="000365A2">
              <w:rPr>
                <w:lang w:eastAsia="ko-KR"/>
              </w:rPr>
              <w:t>s transmission</w:t>
            </w:r>
          </w:p>
          <w:p w14:paraId="4D75F793" w14:textId="77777777" w:rsidR="00A41B8C" w:rsidRPr="000365A2" w:rsidRDefault="00A41B8C" w:rsidP="00743C27">
            <w:pPr>
              <w:numPr>
                <w:ilvl w:val="3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e.g., based on its sensing result and/or expected/potential resource conflict</w:t>
            </w:r>
          </w:p>
          <w:p w14:paraId="41A7AE60" w14:textId="77777777" w:rsidR="00A41B8C" w:rsidRPr="000365A2" w:rsidRDefault="00A41B8C" w:rsidP="00743C27">
            <w:pPr>
              <w:numPr>
                <w:ilvl w:val="2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lastRenderedPageBreak/>
              <w:t>UE-A sends to UE-B the set of resource where the resource conflict is detected</w:t>
            </w:r>
          </w:p>
          <w:p w14:paraId="58D968E6" w14:textId="77777777" w:rsidR="00A41B8C" w:rsidRPr="000365A2" w:rsidRDefault="00A41B8C" w:rsidP="00743C27">
            <w:pPr>
              <w:numPr>
                <w:ilvl w:val="2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FFS: details of resource conflict, e.g., including type of resource conflict</w:t>
            </w:r>
          </w:p>
          <w:p w14:paraId="279A1919" w14:textId="77777777" w:rsidR="00A41B8C" w:rsidRPr="000365A2" w:rsidRDefault="00A41B8C" w:rsidP="00743C27">
            <w:pPr>
              <w:numPr>
                <w:ilvl w:val="2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 xml:space="preserve">FFS: </w:t>
            </w:r>
            <w:bookmarkStart w:id="6" w:name="OLE_LINK11"/>
            <w:bookmarkStart w:id="7" w:name="OLE_LINK12"/>
            <w:r w:rsidRPr="000365A2">
              <w:rPr>
                <w:lang w:eastAsia="ko-KR"/>
              </w:rPr>
              <w:t>details of sensing operation at UE-A side</w:t>
            </w:r>
            <w:bookmarkEnd w:id="6"/>
            <w:bookmarkEnd w:id="7"/>
          </w:p>
          <w:p w14:paraId="5DC189E1" w14:textId="77777777" w:rsidR="00A41B8C" w:rsidRPr="000365A2" w:rsidRDefault="00A41B8C" w:rsidP="00743C27">
            <w:pPr>
              <w:numPr>
                <w:ilvl w:val="2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FFS: which type(s) of resource set information is(are) beneficial/feasible to which cast type(s)</w:t>
            </w:r>
          </w:p>
          <w:p w14:paraId="64D3669C" w14:textId="77777777" w:rsidR="00A41B8C" w:rsidRPr="000365A2" w:rsidRDefault="00A41B8C" w:rsidP="00743C27">
            <w:pPr>
              <w:numPr>
                <w:ilvl w:val="2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Note: these different types may be used in combination with each other</w:t>
            </w:r>
          </w:p>
          <w:p w14:paraId="1D1461C4" w14:textId="77777777" w:rsidR="00A41B8C" w:rsidRPr="000365A2" w:rsidRDefault="00A41B8C" w:rsidP="00743C27">
            <w:pPr>
              <w:numPr>
                <w:ilvl w:val="1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From RAN1 perspective, further study on the feasibility/benefit of inter-UE coordination is required</w:t>
            </w:r>
          </w:p>
          <w:p w14:paraId="31F74FAE" w14:textId="77777777" w:rsidR="00A41B8C" w:rsidRPr="000365A2" w:rsidRDefault="00A41B8C" w:rsidP="00743C27">
            <w:pPr>
              <w:numPr>
                <w:ilvl w:val="1"/>
                <w:numId w:val="3"/>
              </w:numPr>
              <w:autoSpaceDE w:val="0"/>
              <w:autoSpaceDN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Send an LS to RAN plenary</w:t>
            </w:r>
          </w:p>
          <w:p w14:paraId="77B897E1" w14:textId="77777777" w:rsidR="00A41B8C" w:rsidRPr="000365A2" w:rsidRDefault="00A41B8C" w:rsidP="00A41B8C">
            <w:pPr>
              <w:spacing w:before="163" w:after="163"/>
              <w:jc w:val="left"/>
              <w:rPr>
                <w:lang w:eastAsia="ko-KR"/>
              </w:rPr>
            </w:pPr>
          </w:p>
          <w:p w14:paraId="7FA7927D" w14:textId="77777777" w:rsidR="00A41B8C" w:rsidRPr="000365A2" w:rsidRDefault="00A41B8C" w:rsidP="00A41B8C">
            <w:pPr>
              <w:spacing w:before="163" w:after="163"/>
              <w:jc w:val="left"/>
              <w:rPr>
                <w:b/>
                <w:bCs/>
                <w:u w:val="single"/>
                <w:lang w:eastAsia="en-US"/>
              </w:rPr>
            </w:pPr>
            <w:r w:rsidRPr="000365A2">
              <w:rPr>
                <w:b/>
                <w:bCs/>
                <w:u w:val="single"/>
                <w:lang w:eastAsia="en-US"/>
              </w:rPr>
              <w:t>Conclusion:</w:t>
            </w:r>
          </w:p>
          <w:p w14:paraId="5AABBA12" w14:textId="77777777" w:rsidR="00A41B8C" w:rsidRPr="000365A2" w:rsidRDefault="00A41B8C" w:rsidP="00743C27">
            <w:pPr>
              <w:numPr>
                <w:ilvl w:val="1"/>
                <w:numId w:val="3"/>
              </w:numPr>
              <w:wordWrap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For the schemes of inter-UE coordination identified as feasible/beneficial, at least the following aspects are further discussed.</w:t>
            </w:r>
          </w:p>
          <w:p w14:paraId="090E3DB4" w14:textId="77777777" w:rsidR="00A41B8C" w:rsidRPr="000365A2" w:rsidRDefault="00A41B8C" w:rsidP="00743C27">
            <w:pPr>
              <w:numPr>
                <w:ilvl w:val="2"/>
                <w:numId w:val="3"/>
              </w:numPr>
              <w:wordWrap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How/when UE-A determines the contents of ”A set of resources”, including consideration of UL scheduling</w:t>
            </w:r>
          </w:p>
          <w:p w14:paraId="0261CADB" w14:textId="77777777" w:rsidR="00A41B8C" w:rsidRPr="000365A2" w:rsidRDefault="00A41B8C" w:rsidP="00743C27">
            <w:pPr>
              <w:numPr>
                <w:ilvl w:val="2"/>
                <w:numId w:val="3"/>
              </w:numPr>
              <w:wordWrap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When UE-A sends ”A set of resources” to UE-B, including which UE(s) sends it</w:t>
            </w:r>
          </w:p>
          <w:p w14:paraId="7CAFEA54" w14:textId="77777777" w:rsidR="00A41B8C" w:rsidRPr="000365A2" w:rsidRDefault="00A41B8C" w:rsidP="00743C27">
            <w:pPr>
              <w:numPr>
                <w:ilvl w:val="2"/>
                <w:numId w:val="3"/>
              </w:numPr>
              <w:wordWrap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How UE-A and UE-B are determined</w:t>
            </w:r>
          </w:p>
          <w:p w14:paraId="03BD9042" w14:textId="77777777" w:rsidR="00A41B8C" w:rsidRPr="000365A2" w:rsidRDefault="00A41B8C" w:rsidP="00743C27">
            <w:pPr>
              <w:numPr>
                <w:ilvl w:val="2"/>
                <w:numId w:val="3"/>
              </w:numPr>
              <w:wordWrap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 xml:space="preserve">How UE-A sends ”A set of resources” to UE-B, including container used for carrying it, </w:t>
            </w:r>
            <w:r w:rsidRPr="000365A2">
              <w:rPr>
                <w:rFonts w:eastAsia="等线"/>
              </w:rPr>
              <w:t>i</w:t>
            </w:r>
            <w:r w:rsidRPr="000365A2">
              <w:rPr>
                <w:lang w:eastAsia="ko-KR"/>
              </w:rPr>
              <w:t>mplicitly or explicitly or both</w:t>
            </w:r>
          </w:p>
          <w:p w14:paraId="1A53E236" w14:textId="77777777" w:rsidR="00A41B8C" w:rsidRPr="000365A2" w:rsidRDefault="00A41B8C" w:rsidP="00743C27">
            <w:pPr>
              <w:numPr>
                <w:ilvl w:val="2"/>
                <w:numId w:val="3"/>
              </w:numPr>
              <w:wordWrap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How/when/whether UE-B receives “A set of resources” and takes it into account in the resource selection for its own transmission</w:t>
            </w:r>
          </w:p>
          <w:p w14:paraId="72314DA8" w14:textId="5D18BEBB" w:rsidR="0021070D" w:rsidRPr="000365A2" w:rsidRDefault="00A41B8C" w:rsidP="00743C27">
            <w:pPr>
              <w:numPr>
                <w:ilvl w:val="2"/>
                <w:numId w:val="3"/>
              </w:numPr>
              <w:wordWrap w:val="0"/>
              <w:spacing w:beforeLines="0" w:before="163" w:afterLines="0" w:after="163"/>
              <w:jc w:val="left"/>
              <w:rPr>
                <w:lang w:eastAsia="ko-KR"/>
              </w:rPr>
            </w:pPr>
            <w:r w:rsidRPr="000365A2">
              <w:rPr>
                <w:lang w:eastAsia="ko-KR"/>
              </w:rPr>
              <w:t>How/whether to define the relationship between support/signaling of inter-UE coordination and cast type</w:t>
            </w:r>
          </w:p>
        </w:tc>
      </w:tr>
    </w:tbl>
    <w:p w14:paraId="24F86498" w14:textId="2BD23D33" w:rsidR="00B22464" w:rsidRPr="000365A2" w:rsidRDefault="00B22464" w:rsidP="00B22464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lastRenderedPageBreak/>
        <w:t xml:space="preserve">In this contribution, we shared our views on the </w:t>
      </w:r>
      <w:r w:rsidR="009D1F7C" w:rsidRPr="000365A2">
        <w:rPr>
          <w:rFonts w:eastAsiaTheme="minorEastAsia"/>
        </w:rPr>
        <w:t>open issues</w:t>
      </w:r>
      <w:r w:rsidRPr="000365A2">
        <w:rPr>
          <w:rFonts w:eastAsiaTheme="minorEastAsia"/>
        </w:rPr>
        <w:t xml:space="preserve">. </w:t>
      </w:r>
    </w:p>
    <w:p w14:paraId="4BF3B3B8" w14:textId="77777777" w:rsidR="005F67BF" w:rsidRPr="005F67BF" w:rsidRDefault="008F1B5C" w:rsidP="00A45DD1">
      <w:pPr>
        <w:pStyle w:val="1"/>
      </w:pPr>
      <w:r w:rsidRPr="000365A2">
        <w:t>Discussion</w:t>
      </w:r>
    </w:p>
    <w:p w14:paraId="74742202" w14:textId="312DFA9A" w:rsidR="000365A2" w:rsidRPr="00A45DD1" w:rsidRDefault="000365A2" w:rsidP="00A45DD1">
      <w:pPr>
        <w:pStyle w:val="2"/>
        <w:numPr>
          <w:ilvl w:val="1"/>
          <w:numId w:val="9"/>
        </w:numPr>
        <w:rPr>
          <w:sz w:val="24"/>
        </w:rPr>
      </w:pPr>
      <w:r w:rsidRPr="005F67BF">
        <w:t>How to determine UE-A and UE-B</w:t>
      </w:r>
    </w:p>
    <w:p w14:paraId="2649A5BB" w14:textId="61CA017F" w:rsidR="000365A2" w:rsidRPr="000365A2" w:rsidRDefault="003A7E0A" w:rsidP="000365A2">
      <w:pPr>
        <w:spacing w:before="163" w:after="163"/>
        <w:rPr>
          <w:rFonts w:eastAsiaTheme="minorEastAsia"/>
        </w:rPr>
      </w:pPr>
      <w:r>
        <w:rPr>
          <w:rFonts w:eastAsiaTheme="minorEastAsia"/>
        </w:rPr>
        <w:t>Among all the details</w:t>
      </w:r>
      <w:r w:rsidR="000365A2" w:rsidRPr="000365A2">
        <w:rPr>
          <w:rFonts w:eastAsiaTheme="minorEastAsia"/>
        </w:rPr>
        <w:t xml:space="preserve"> regarding </w:t>
      </w:r>
      <w:r>
        <w:rPr>
          <w:rFonts w:eastAsiaTheme="minorEastAsia"/>
        </w:rPr>
        <w:t xml:space="preserve">inter-coordination between </w:t>
      </w:r>
      <w:r w:rsidR="00F609A6">
        <w:rPr>
          <w:rFonts w:eastAsiaTheme="minorEastAsia"/>
        </w:rPr>
        <w:t>scheduling UE (</w:t>
      </w:r>
      <w:r>
        <w:rPr>
          <w:rFonts w:eastAsiaTheme="minorEastAsia"/>
        </w:rPr>
        <w:t>UE-A</w:t>
      </w:r>
      <w:r w:rsidR="00F609A6">
        <w:rPr>
          <w:rFonts w:eastAsiaTheme="minorEastAsia"/>
        </w:rPr>
        <w:t>)</w:t>
      </w:r>
      <w:r>
        <w:rPr>
          <w:rFonts w:eastAsiaTheme="minorEastAsia"/>
        </w:rPr>
        <w:t xml:space="preserve"> and </w:t>
      </w:r>
      <w:r w:rsidR="00F609A6">
        <w:rPr>
          <w:rFonts w:eastAsiaTheme="minorEastAsia"/>
        </w:rPr>
        <w:t>scheduled UE (</w:t>
      </w:r>
      <w:r>
        <w:rPr>
          <w:rFonts w:eastAsiaTheme="minorEastAsia"/>
        </w:rPr>
        <w:t>UE-B</w:t>
      </w:r>
      <w:r w:rsidR="00F609A6">
        <w:rPr>
          <w:rFonts w:eastAsiaTheme="minorEastAsia"/>
        </w:rPr>
        <w:t>)</w:t>
      </w:r>
      <w:r>
        <w:rPr>
          <w:rFonts w:eastAsiaTheme="minorEastAsia"/>
        </w:rPr>
        <w:t xml:space="preserve">, an </w:t>
      </w:r>
      <w:r w:rsidR="007F6642">
        <w:rPr>
          <w:rFonts w:eastAsiaTheme="minorEastAsia"/>
        </w:rPr>
        <w:t xml:space="preserve">essential </w:t>
      </w:r>
      <w:r w:rsidR="007F6642" w:rsidRPr="000365A2">
        <w:rPr>
          <w:rFonts w:eastAsiaTheme="minorEastAsia"/>
        </w:rPr>
        <w:t>one</w:t>
      </w:r>
      <w:r w:rsidR="000365A2" w:rsidRPr="000365A2">
        <w:rPr>
          <w:rFonts w:eastAsiaTheme="minorEastAsia"/>
        </w:rPr>
        <w:t xml:space="preserve"> is how to det</w:t>
      </w:r>
      <w:r>
        <w:rPr>
          <w:rFonts w:eastAsiaTheme="minorEastAsia"/>
        </w:rPr>
        <w:t xml:space="preserve">ermine UE-A and associated UE-B, or in other words, </w:t>
      </w:r>
      <w:r w:rsidR="000365A2" w:rsidRPr="000365A2">
        <w:rPr>
          <w:rFonts w:eastAsiaTheme="minorEastAsia"/>
        </w:rPr>
        <w:t xml:space="preserve">how to determine UE-B and associated UE-A. </w:t>
      </w:r>
      <w:r w:rsidR="007F6642">
        <w:rPr>
          <w:rFonts w:eastAsiaTheme="minorEastAsia"/>
        </w:rPr>
        <w:t>I</w:t>
      </w:r>
      <w:r w:rsidR="007F6642">
        <w:rPr>
          <w:rFonts w:eastAsiaTheme="minorEastAsia" w:hint="eastAsia"/>
        </w:rPr>
        <w:t>n</w:t>
      </w:r>
      <w:r>
        <w:rPr>
          <w:rFonts w:eastAsiaTheme="minorEastAsia"/>
        </w:rPr>
        <w:t xml:space="preserve"> our understanding, n</w:t>
      </w:r>
      <w:r w:rsidR="000365A2" w:rsidRPr="000365A2">
        <w:rPr>
          <w:rFonts w:eastAsiaTheme="minorEastAsia"/>
        </w:rPr>
        <w:t>ot all the UEs in the system need assistance information from other UEs as well as not all the UEs have the ability and responsibility to provide ass</w:t>
      </w:r>
      <w:r>
        <w:rPr>
          <w:rFonts w:eastAsiaTheme="minorEastAsia"/>
        </w:rPr>
        <w:t>istance information to other</w:t>
      </w:r>
      <w:r w:rsidR="007B0BC8">
        <w:rPr>
          <w:rFonts w:eastAsiaTheme="minorEastAsia"/>
        </w:rPr>
        <w:t xml:space="preserve"> UEs</w:t>
      </w:r>
      <w:r w:rsidR="000365A2" w:rsidRPr="000365A2">
        <w:rPr>
          <w:rFonts w:eastAsiaTheme="minorEastAsia"/>
        </w:rPr>
        <w:t xml:space="preserve">. </w:t>
      </w:r>
      <w:r w:rsidR="000365A2" w:rsidRPr="000365A2">
        <w:rPr>
          <w:rFonts w:eastAsiaTheme="minorEastAsia"/>
          <w:lang w:val="en-GB"/>
        </w:rPr>
        <w:t>Otherwise, there will be too much sc</w:t>
      </w:r>
      <w:r>
        <w:rPr>
          <w:rFonts w:eastAsiaTheme="minorEastAsia"/>
          <w:lang w:val="en-GB"/>
        </w:rPr>
        <w:t>heduled UE-B</w:t>
      </w:r>
      <w:r w:rsidR="007B0BC8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in the system and</w:t>
      </w:r>
      <w:r w:rsidR="000365A2" w:rsidRPr="000365A2">
        <w:rPr>
          <w:rFonts w:eastAsiaTheme="minorEastAsia"/>
          <w:lang w:val="en-GB"/>
        </w:rPr>
        <w:t xml:space="preserve"> too much overhead due to massive </w:t>
      </w:r>
      <w:r w:rsidRPr="000365A2">
        <w:rPr>
          <w:rFonts w:eastAsiaTheme="minorEastAsia"/>
          <w:lang w:val="en-GB"/>
        </w:rPr>
        <w:t>signalling</w:t>
      </w:r>
      <w:r w:rsidR="000365A2" w:rsidRPr="000365A2">
        <w:rPr>
          <w:rFonts w:eastAsiaTheme="minorEastAsia"/>
          <w:lang w:val="en-GB"/>
        </w:rPr>
        <w:t xml:space="preserve"> exchange</w:t>
      </w:r>
      <w:r>
        <w:rPr>
          <w:rFonts w:eastAsiaTheme="minorEastAsia"/>
          <w:lang w:val="en-GB"/>
        </w:rPr>
        <w:t>s</w:t>
      </w:r>
      <w:r w:rsidR="000365A2" w:rsidRPr="000365A2">
        <w:rPr>
          <w:rFonts w:eastAsiaTheme="minorEastAsia"/>
          <w:lang w:val="en-GB"/>
        </w:rPr>
        <w:t>.</w:t>
      </w:r>
      <w:r w:rsidR="000365A2" w:rsidRPr="000365A2">
        <w:rPr>
          <w:rFonts w:eastAsiaTheme="minorEastAsia"/>
        </w:rPr>
        <w:t xml:space="preserve"> In our opinion, both </w:t>
      </w:r>
      <w:r w:rsidR="000365A2" w:rsidRPr="000365A2">
        <w:rPr>
          <w:rFonts w:eastAsiaTheme="minorEastAsia"/>
        </w:rPr>
        <w:lastRenderedPageBreak/>
        <w:t xml:space="preserve">condition triggered and signaling triggered </w:t>
      </w:r>
      <w:r>
        <w:rPr>
          <w:rFonts w:eastAsiaTheme="minorEastAsia"/>
        </w:rPr>
        <w:t>mechanisms</w:t>
      </w:r>
      <w:r w:rsidR="000365A2" w:rsidRPr="000365A2">
        <w:rPr>
          <w:rFonts w:eastAsiaTheme="minorEastAsia"/>
        </w:rPr>
        <w:t xml:space="preserve"> could be considered to help to determine whether to be a </w:t>
      </w:r>
      <w:r w:rsidR="00F609A6">
        <w:rPr>
          <w:rFonts w:eastAsiaTheme="minorEastAsia"/>
        </w:rPr>
        <w:t>UE-A</w:t>
      </w:r>
      <w:r w:rsidR="000365A2" w:rsidRPr="000365A2">
        <w:rPr>
          <w:rFonts w:eastAsiaTheme="minorEastAsia"/>
        </w:rPr>
        <w:t xml:space="preserve"> </w:t>
      </w:r>
      <w:r w:rsidR="00F609A6">
        <w:rPr>
          <w:rFonts w:eastAsiaTheme="minorEastAsia"/>
        </w:rPr>
        <w:t>and UE-B</w:t>
      </w:r>
      <w:r w:rsidR="000365A2" w:rsidRPr="000365A2">
        <w:rPr>
          <w:rFonts w:eastAsiaTheme="minorEastAsia"/>
        </w:rPr>
        <w:t>.</w:t>
      </w:r>
    </w:p>
    <w:p w14:paraId="7267CC46" w14:textId="1F17A12A" w:rsidR="000365A2" w:rsidRPr="000365A2" w:rsidRDefault="000365A2" w:rsidP="000365A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For condition triggered mechanism, as p</w:t>
      </w:r>
      <w:r w:rsidR="00296CC6">
        <w:rPr>
          <w:rFonts w:eastAsiaTheme="minorEastAsia"/>
        </w:rPr>
        <w:t>er WI, inter-UE coordination targets</w:t>
      </w:r>
      <w:r w:rsidRPr="000365A2">
        <w:rPr>
          <w:rFonts w:eastAsiaTheme="minorEastAsia"/>
        </w:rPr>
        <w:t xml:space="preserve"> to heighten reliability and reduced latency in consideration of both PRR and PIR defined in TR37.885</w:t>
      </w:r>
      <w:r w:rsidR="00296CC6">
        <w:rPr>
          <w:rFonts w:eastAsiaTheme="minorEastAsia"/>
        </w:rPr>
        <w:t>. T</w:t>
      </w:r>
      <w:r w:rsidRPr="000365A2">
        <w:rPr>
          <w:rFonts w:eastAsiaTheme="minorEastAsia"/>
        </w:rPr>
        <w:t xml:space="preserve">he </w:t>
      </w:r>
      <w:r w:rsidR="007B0BC8">
        <w:rPr>
          <w:rFonts w:eastAsiaTheme="minorEastAsia"/>
        </w:rPr>
        <w:t>condition</w:t>
      </w:r>
      <w:r w:rsidRPr="000365A2">
        <w:rPr>
          <w:rFonts w:eastAsiaTheme="minorEastAsia"/>
        </w:rPr>
        <w:t xml:space="preserve"> to become UE-A or UE-B should take into account the factors which impacts PRR and PIR</w:t>
      </w:r>
      <w:r w:rsidR="007B0BC8">
        <w:rPr>
          <w:rFonts w:eastAsiaTheme="minorEastAsia"/>
        </w:rPr>
        <w:t>'s calculation</w:t>
      </w:r>
      <w:r w:rsidRPr="000365A2">
        <w:rPr>
          <w:rFonts w:eastAsiaTheme="minorEastAsia"/>
        </w:rPr>
        <w:t xml:space="preserve">. For example, when a UE suffers contiguous failed packet/TB reception or contiguous NACK reception, the UE could </w:t>
      </w:r>
      <w:r w:rsidR="00296CC6">
        <w:rPr>
          <w:rFonts w:eastAsiaTheme="minorEastAsia"/>
        </w:rPr>
        <w:t xml:space="preserve">determine to </w:t>
      </w:r>
      <w:r w:rsidRPr="000365A2">
        <w:rPr>
          <w:rFonts w:eastAsiaTheme="minorEastAsia"/>
        </w:rPr>
        <w:t xml:space="preserve">become </w:t>
      </w:r>
      <w:r w:rsidR="00296CC6">
        <w:rPr>
          <w:rFonts w:eastAsiaTheme="minorEastAsia"/>
        </w:rPr>
        <w:t xml:space="preserve">a </w:t>
      </w:r>
      <w:r w:rsidRPr="000365A2">
        <w:rPr>
          <w:rFonts w:eastAsiaTheme="minorEastAsia"/>
        </w:rPr>
        <w:t xml:space="preserve">UE-B to request assistance information from other UEs. Other possible condition could be the </w:t>
      </w:r>
      <w:proofErr w:type="spellStart"/>
      <w:r w:rsidRPr="000365A2">
        <w:rPr>
          <w:rFonts w:eastAsiaTheme="minorEastAsia"/>
        </w:rPr>
        <w:t>Qos</w:t>
      </w:r>
      <w:proofErr w:type="spellEnd"/>
      <w:r w:rsidRPr="000365A2">
        <w:rPr>
          <w:rFonts w:eastAsiaTheme="minorEastAsia"/>
        </w:rPr>
        <w:t xml:space="preserve"> (e.g., priority) of packet to be transmitted exceeds a threshold, in which case the UE may also need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to obtain better reliability and latency performance.</w:t>
      </w:r>
    </w:p>
    <w:p w14:paraId="1314955D" w14:textId="6576BFF6" w:rsidR="000365A2" w:rsidRDefault="000365A2" w:rsidP="000365A2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For signaling triggered case, it could be foreseen that </w:t>
      </w:r>
      <w:r w:rsidRPr="00296CC6">
        <w:rPr>
          <w:rFonts w:eastAsiaTheme="minorEastAsia"/>
        </w:rPr>
        <w:t xml:space="preserve">scheduling request indication from UE-A </w:t>
      </w:r>
      <w:r w:rsidRPr="000365A2">
        <w:rPr>
          <w:rFonts w:eastAsiaTheme="minorEastAsia"/>
        </w:rPr>
        <w:t>or configurations from higher layer may be the tr</w:t>
      </w:r>
      <w:r w:rsidR="00296CC6">
        <w:rPr>
          <w:rFonts w:eastAsiaTheme="minorEastAsia"/>
        </w:rPr>
        <w:t>igger to become a</w:t>
      </w:r>
      <w:r w:rsidRPr="000365A2">
        <w:rPr>
          <w:rFonts w:eastAsiaTheme="minorEastAsia"/>
        </w:rPr>
        <w:t xml:space="preserve"> UE-B.</w:t>
      </w:r>
    </w:p>
    <w:p w14:paraId="17B2D50C" w14:textId="1887F4C2" w:rsidR="000365A2" w:rsidRPr="00C64410" w:rsidRDefault="0047660C" w:rsidP="0047660C">
      <w:pPr>
        <w:pStyle w:val="PSIndex"/>
      </w:pPr>
      <w:r>
        <w:t>P</w:t>
      </w:r>
      <w:r>
        <w:rPr>
          <w:rFonts w:hint="eastAsia"/>
        </w:rPr>
        <w:t>roposal</w:t>
      </w:r>
      <w:r>
        <w:t xml:space="preserve"> 1:</w:t>
      </w:r>
    </w:p>
    <w:p w14:paraId="16490435" w14:textId="77777777" w:rsidR="0047660C" w:rsidRDefault="000365A2" w:rsidP="0047660C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47660C">
        <w:rPr>
          <w:b/>
          <w:i/>
        </w:rPr>
        <w:t>Both condition trigger and signaling trigger should be studied to determine wheth</w:t>
      </w:r>
      <w:r w:rsidR="0047660C">
        <w:rPr>
          <w:b/>
          <w:i/>
        </w:rPr>
        <w:t>er to be a scheduled UE (UE-B).</w:t>
      </w:r>
    </w:p>
    <w:p w14:paraId="26AFC3FD" w14:textId="7AAB3CD0" w:rsidR="000365A2" w:rsidRPr="00E012A3" w:rsidRDefault="000365A2" w:rsidP="0047660C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E012A3">
        <w:rPr>
          <w:b/>
          <w:i/>
        </w:rPr>
        <w:t xml:space="preserve">e.g., contiguous failed TB reception/contiguous NACK reception, </w:t>
      </w:r>
      <w:proofErr w:type="spellStart"/>
      <w:r w:rsidRPr="00E012A3">
        <w:rPr>
          <w:b/>
          <w:i/>
        </w:rPr>
        <w:t>Qos</w:t>
      </w:r>
      <w:proofErr w:type="spellEnd"/>
      <w:r w:rsidRPr="00E012A3">
        <w:rPr>
          <w:b/>
          <w:i/>
        </w:rPr>
        <w:t xml:space="preserve"> (e.g., priority) of packet to be transmitted, scheduling request from UE-A, higher layer configuration.</w:t>
      </w:r>
    </w:p>
    <w:p w14:paraId="18C8F765" w14:textId="77777777" w:rsidR="00B322A4" w:rsidRDefault="00B322A4" w:rsidP="00B322A4">
      <w:pPr>
        <w:spacing w:before="163" w:after="163"/>
        <w:rPr>
          <w:rFonts w:eastAsiaTheme="minorEastAsia"/>
        </w:rPr>
      </w:pPr>
    </w:p>
    <w:p w14:paraId="3FFE9654" w14:textId="26A6081D" w:rsidR="000365A2" w:rsidRPr="000365A2" w:rsidRDefault="000365A2" w:rsidP="000365A2">
      <w:pPr>
        <w:tabs>
          <w:tab w:val="num" w:pos="1440"/>
        </w:tabs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As regard to how to determine UE-A, similar mechanism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could be adopted, i.e., condition triggered and signaling triggered</w:t>
      </w:r>
      <w:r w:rsidR="0092707F">
        <w:rPr>
          <w:rFonts w:eastAsiaTheme="minorEastAsia"/>
        </w:rPr>
        <w:t xml:space="preserve"> mechanism</w:t>
      </w:r>
      <w:r w:rsidRPr="000365A2">
        <w:rPr>
          <w:rFonts w:eastAsiaTheme="minorEastAsia"/>
        </w:rPr>
        <w:t>. For example</w:t>
      </w:r>
      <w:r w:rsidR="00D35443">
        <w:rPr>
          <w:rFonts w:eastAsiaTheme="minorEastAsia"/>
        </w:rPr>
        <w:t>,</w:t>
      </w:r>
      <w:r w:rsidRPr="000365A2">
        <w:rPr>
          <w:rFonts w:eastAsiaTheme="minorEastAsia"/>
        </w:rPr>
        <w:t xml:space="preserve"> the time elapsed between two successive successful receptions of two different packets transmitted from TX to RX exceeds a configured threshold</w:t>
      </w:r>
      <w:r w:rsidR="00D35443">
        <w:rPr>
          <w:rFonts w:eastAsiaTheme="minorEastAsia"/>
        </w:rPr>
        <w:t xml:space="preserve"> </w:t>
      </w:r>
      <w:r w:rsidR="0092707F">
        <w:rPr>
          <w:rFonts w:eastAsiaTheme="minorEastAsia"/>
        </w:rPr>
        <w:t>(similar with</w:t>
      </w:r>
      <w:r w:rsidRPr="000365A2">
        <w:rPr>
          <w:rFonts w:eastAsiaTheme="minorEastAsia"/>
        </w:rPr>
        <w:t xml:space="preserve"> PIR</w:t>
      </w:r>
      <w:r w:rsidR="0092707F">
        <w:rPr>
          <w:rFonts w:eastAsiaTheme="minorEastAsia"/>
        </w:rPr>
        <w:t>'s definition</w:t>
      </w:r>
      <w:r w:rsidRPr="000365A2">
        <w:rPr>
          <w:rFonts w:eastAsiaTheme="minorEastAsia"/>
        </w:rPr>
        <w:t>) or if the UE detects potential resource conflicts (e.g</w:t>
      </w:r>
      <w:r w:rsidR="00D35443">
        <w:rPr>
          <w:rFonts w:eastAsiaTheme="minorEastAsia"/>
        </w:rPr>
        <w:t xml:space="preserve">., </w:t>
      </w:r>
      <w:r w:rsidRPr="000365A2">
        <w:rPr>
          <w:rFonts w:eastAsiaTheme="minorEastAsia"/>
        </w:rPr>
        <w:t>due to hidden node problem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) or if the UE receives </w:t>
      </w:r>
      <w:bookmarkStart w:id="8" w:name="OLE_LINK6"/>
      <w:bookmarkStart w:id="9" w:name="OLE_LINK7"/>
      <w:r w:rsidRPr="000365A2">
        <w:rPr>
          <w:rFonts w:eastAsiaTheme="minorEastAsia"/>
        </w:rPr>
        <w:t>scheduled request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from other UE</w:t>
      </w:r>
      <w:r w:rsidR="00D35443">
        <w:rPr>
          <w:rFonts w:eastAsiaTheme="minorEastAsia"/>
        </w:rPr>
        <w:t>s</w:t>
      </w:r>
      <w:r w:rsidRPr="000365A2">
        <w:rPr>
          <w:rFonts w:eastAsiaTheme="minorEastAsia"/>
        </w:rPr>
        <w:t xml:space="preserve"> or it's configured by higher layer</w:t>
      </w:r>
      <w:bookmarkEnd w:id="8"/>
      <w:bookmarkEnd w:id="9"/>
      <w:r w:rsidRPr="000365A2">
        <w:rPr>
          <w:rFonts w:eastAsiaTheme="minorEastAsia"/>
        </w:rPr>
        <w:t xml:space="preserve">. </w:t>
      </w:r>
    </w:p>
    <w:p w14:paraId="24D9F10E" w14:textId="4E89149E" w:rsidR="000365A2" w:rsidRPr="00934DDB" w:rsidRDefault="00934DDB" w:rsidP="00934DDB">
      <w:pPr>
        <w:pStyle w:val="PSIndex"/>
      </w:pPr>
      <w:r w:rsidRPr="00934DDB">
        <w:t>Proposal 2</w:t>
      </w:r>
      <w:r>
        <w:t>:</w:t>
      </w:r>
    </w:p>
    <w:p w14:paraId="58016613" w14:textId="77777777" w:rsidR="000365A2" w:rsidRPr="00934DDB" w:rsidRDefault="000365A2" w:rsidP="00934DDB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934DDB">
        <w:rPr>
          <w:b/>
          <w:i/>
        </w:rPr>
        <w:t xml:space="preserve">Both condition trigger and signaling trigger should be studied to determine whether to be a scheduling UE (UE-A). </w:t>
      </w:r>
    </w:p>
    <w:p w14:paraId="48B5C563" w14:textId="2A2059A4" w:rsidR="000365A2" w:rsidRPr="00934DDB" w:rsidRDefault="000365A2" w:rsidP="00934DDB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934DDB">
        <w:rPr>
          <w:b/>
          <w:i/>
        </w:rPr>
        <w:t>e.g., time elapsed between two successive successful receptions of two different packets, potential resource conflicts</w:t>
      </w:r>
      <w:r w:rsidR="00D35443" w:rsidRPr="00934DDB">
        <w:rPr>
          <w:b/>
          <w:i/>
        </w:rPr>
        <w:t xml:space="preserve"> detection</w:t>
      </w:r>
      <w:r w:rsidRPr="00934DDB">
        <w:rPr>
          <w:b/>
          <w:i/>
        </w:rPr>
        <w:t xml:space="preserve"> (e.g., due to hidden node problem), scheduled request</w:t>
      </w:r>
      <w:r w:rsidR="00D35443" w:rsidRPr="00934DDB">
        <w:rPr>
          <w:b/>
          <w:i/>
        </w:rPr>
        <w:t>s</w:t>
      </w:r>
      <w:r w:rsidRPr="00934DDB">
        <w:rPr>
          <w:b/>
          <w:i/>
        </w:rPr>
        <w:t xml:space="preserve"> from other UE</w:t>
      </w:r>
      <w:r w:rsidR="00D35443" w:rsidRPr="00934DDB">
        <w:rPr>
          <w:b/>
          <w:i/>
        </w:rPr>
        <w:t>s</w:t>
      </w:r>
      <w:r w:rsidRPr="00934DDB">
        <w:rPr>
          <w:b/>
          <w:i/>
        </w:rPr>
        <w:t>, higher layer configuration.</w:t>
      </w:r>
    </w:p>
    <w:p w14:paraId="06F43642" w14:textId="77777777" w:rsidR="00C64410" w:rsidRDefault="00C64410" w:rsidP="00C64410">
      <w:pPr>
        <w:spacing w:before="163" w:after="163"/>
        <w:rPr>
          <w:rFonts w:eastAsiaTheme="minorEastAsia"/>
        </w:rPr>
      </w:pPr>
    </w:p>
    <w:p w14:paraId="091BC67B" w14:textId="6EE1556B" w:rsidR="001E73FA" w:rsidRPr="00AC0701" w:rsidRDefault="00847885" w:rsidP="00A45DD1">
      <w:pPr>
        <w:pStyle w:val="2"/>
        <w:rPr>
          <w:rFonts w:eastAsiaTheme="minorEastAsia"/>
        </w:rPr>
      </w:pPr>
      <w:r w:rsidRPr="00AC0701">
        <w:rPr>
          <w:rFonts w:eastAsiaTheme="minorEastAsia"/>
        </w:rPr>
        <w:t>How/when UE-A determines the contents of "a set of resources"</w:t>
      </w:r>
    </w:p>
    <w:p w14:paraId="099A072C" w14:textId="1EE4C922" w:rsidR="00852E52" w:rsidRPr="000365A2" w:rsidRDefault="00B474FE" w:rsidP="007F6C54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lastRenderedPageBreak/>
        <w:t xml:space="preserve">Regarding how UE-A determines "a set of resources", </w:t>
      </w:r>
      <w:r w:rsidR="006721FB">
        <w:rPr>
          <w:rFonts w:eastAsiaTheme="minorEastAsia"/>
        </w:rPr>
        <w:t xml:space="preserve">we think </w:t>
      </w:r>
      <w:r w:rsidRPr="000365A2">
        <w:rPr>
          <w:rFonts w:eastAsiaTheme="minorEastAsia"/>
        </w:rPr>
        <w:t>it depends on different use cases. If UE-A is the reception of UE-B and the set of resource</w:t>
      </w:r>
      <w:r w:rsidR="007C37D9">
        <w:rPr>
          <w:rFonts w:eastAsiaTheme="minorEastAsia"/>
        </w:rPr>
        <w:t>s are</w:t>
      </w:r>
      <w:r w:rsidRPr="000365A2">
        <w:rPr>
          <w:rFonts w:eastAsiaTheme="minorEastAsia"/>
        </w:rPr>
        <w:t xml:space="preserve"> </w:t>
      </w:r>
      <w:r w:rsidR="00852E52" w:rsidRPr="000365A2">
        <w:rPr>
          <w:rFonts w:eastAsiaTheme="minorEastAsia"/>
        </w:rPr>
        <w:t xml:space="preserve">slots information </w:t>
      </w:r>
      <w:r w:rsidRPr="000365A2">
        <w:rPr>
          <w:rFonts w:eastAsiaTheme="minorEastAsia"/>
        </w:rPr>
        <w:t xml:space="preserve">used to avoid half-duplex between UE-A and UE-B, UE-A </w:t>
      </w:r>
      <w:r w:rsidR="006721FB">
        <w:rPr>
          <w:rFonts w:eastAsiaTheme="minorEastAsia"/>
        </w:rPr>
        <w:t>could determine</w:t>
      </w:r>
      <w:r w:rsidRPr="000365A2">
        <w:rPr>
          <w:rFonts w:eastAsiaTheme="minorEastAsia"/>
        </w:rPr>
        <w:t xml:space="preserve"> </w:t>
      </w:r>
      <w:r w:rsidR="006721FB">
        <w:rPr>
          <w:rFonts w:eastAsiaTheme="minorEastAsia"/>
        </w:rPr>
        <w:t>"</w:t>
      </w:r>
      <w:r w:rsidR="007C37D9">
        <w:rPr>
          <w:rFonts w:eastAsiaTheme="minorEastAsia"/>
        </w:rPr>
        <w:t>a set of resources</w:t>
      </w:r>
      <w:r w:rsidR="006721FB">
        <w:rPr>
          <w:rFonts w:eastAsiaTheme="minorEastAsia"/>
        </w:rPr>
        <w:t>"</w:t>
      </w:r>
      <w:r w:rsidRPr="000365A2">
        <w:rPr>
          <w:rFonts w:eastAsiaTheme="minorEastAsia"/>
        </w:rPr>
        <w:t xml:space="preserve"> by identifying which slots have transmission</w:t>
      </w:r>
      <w:r w:rsidR="006721FB">
        <w:rPr>
          <w:rFonts w:eastAsiaTheme="minorEastAsia"/>
        </w:rPr>
        <w:t>s</w:t>
      </w:r>
      <w:r w:rsidRPr="000365A2">
        <w:rPr>
          <w:rFonts w:eastAsiaTheme="minorEastAsia"/>
        </w:rPr>
        <w:t xml:space="preserve"> and which slots not. </w:t>
      </w:r>
      <w:r w:rsidR="00847885" w:rsidRPr="000365A2">
        <w:rPr>
          <w:rFonts w:eastAsiaTheme="minorEastAsia"/>
        </w:rPr>
        <w:t>Besides, when the set of resource</w:t>
      </w:r>
      <w:r w:rsidR="00852E52" w:rsidRPr="000365A2">
        <w:rPr>
          <w:rFonts w:eastAsiaTheme="minorEastAsia"/>
        </w:rPr>
        <w:t>s are used to avoid hidden node problems, UE-A determines the set of resources by identify resources where resource collision</w:t>
      </w:r>
      <w:r w:rsidR="006721FB">
        <w:rPr>
          <w:rFonts w:eastAsiaTheme="minorEastAsia"/>
        </w:rPr>
        <w:t>s</w:t>
      </w:r>
      <w:r w:rsidR="00852E52" w:rsidRPr="000365A2">
        <w:rPr>
          <w:rFonts w:eastAsiaTheme="minorEastAsia"/>
        </w:rPr>
        <w:t xml:space="preserve"> occurred or will occur between UE-B and UE-C. In addition, when the set of resources are sensing results from UE-A, UE-A could determine the res</w:t>
      </w:r>
      <w:r w:rsidR="00E61D52" w:rsidRPr="000365A2">
        <w:rPr>
          <w:rFonts w:eastAsiaTheme="minorEastAsia"/>
        </w:rPr>
        <w:t xml:space="preserve">ource set by </w:t>
      </w:r>
      <w:r w:rsidR="006721FB">
        <w:rPr>
          <w:rFonts w:eastAsiaTheme="minorEastAsia"/>
        </w:rPr>
        <w:t xml:space="preserve">its </w:t>
      </w:r>
      <w:r w:rsidR="00E61D52" w:rsidRPr="000365A2">
        <w:rPr>
          <w:rFonts w:eastAsiaTheme="minorEastAsia"/>
        </w:rPr>
        <w:t>sensing procedure</w:t>
      </w:r>
      <w:r w:rsidR="006721FB">
        <w:rPr>
          <w:rFonts w:eastAsiaTheme="minorEastAsia"/>
        </w:rPr>
        <w:t xml:space="preserve"> with associated </w:t>
      </w:r>
      <w:r w:rsidR="005B5E34">
        <w:rPr>
          <w:rFonts w:eastAsiaTheme="minorEastAsia"/>
        </w:rPr>
        <w:t xml:space="preserve">transparent </w:t>
      </w:r>
      <w:r w:rsidR="006721FB">
        <w:rPr>
          <w:rFonts w:eastAsiaTheme="minorEastAsia"/>
        </w:rPr>
        <w:t>parameters as discussed in section 2.3</w:t>
      </w:r>
      <w:r w:rsidR="00E61D52" w:rsidRPr="000365A2">
        <w:rPr>
          <w:rFonts w:eastAsiaTheme="minorEastAsia"/>
        </w:rPr>
        <w:t>.</w:t>
      </w:r>
    </w:p>
    <w:p w14:paraId="7511D615" w14:textId="6711FCED" w:rsidR="00852E52" w:rsidRPr="00EC2871" w:rsidRDefault="00EC2871" w:rsidP="00EC2871">
      <w:pPr>
        <w:pStyle w:val="PSIndex"/>
      </w:pPr>
      <w:r w:rsidRPr="00EC2871">
        <w:t>Proposal 3:</w:t>
      </w:r>
    </w:p>
    <w:p w14:paraId="484EDF2F" w14:textId="3EDDE97A" w:rsidR="001E73FA" w:rsidRPr="00EC2871" w:rsidRDefault="00E61D52" w:rsidP="00EC2871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EC2871">
        <w:rPr>
          <w:b/>
          <w:i/>
        </w:rPr>
        <w:t>UE-A determines the contents of "a set of resources" based on different cases:</w:t>
      </w:r>
    </w:p>
    <w:p w14:paraId="6252C5F5" w14:textId="66946D2C" w:rsidR="00E61D52" w:rsidRPr="00EC2871" w:rsidRDefault="00E61D52" w:rsidP="00EC2871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EC2871">
        <w:rPr>
          <w:b/>
          <w:i/>
        </w:rPr>
        <w:t>Half-duplex</w:t>
      </w:r>
    </w:p>
    <w:p w14:paraId="70F7BFBA" w14:textId="1A95A769" w:rsidR="00E61D52" w:rsidRPr="00EC2871" w:rsidRDefault="00E61D52" w:rsidP="00EC2871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EC2871">
        <w:rPr>
          <w:b/>
          <w:i/>
        </w:rPr>
        <w:t>Hidden node problem</w:t>
      </w:r>
    </w:p>
    <w:p w14:paraId="26AD3DA7" w14:textId="74594DD3" w:rsidR="00E61D52" w:rsidRPr="00EC2871" w:rsidRDefault="00E61D52" w:rsidP="00EC2871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EC2871">
        <w:rPr>
          <w:b/>
          <w:i/>
        </w:rPr>
        <w:t>Sensing result</w:t>
      </w:r>
    </w:p>
    <w:p w14:paraId="506D4822" w14:textId="77777777" w:rsidR="00AF5E4C" w:rsidRDefault="00AF5E4C" w:rsidP="00AF5E4C">
      <w:pPr>
        <w:spacing w:before="163" w:after="163"/>
        <w:rPr>
          <w:rFonts w:eastAsiaTheme="minorEastAsia"/>
        </w:rPr>
      </w:pPr>
    </w:p>
    <w:p w14:paraId="591FBDFA" w14:textId="7D970A0C" w:rsidR="00AF5E4C" w:rsidRPr="00AF5E4C" w:rsidRDefault="00AF5E4C" w:rsidP="00A45DD1">
      <w:pPr>
        <w:pStyle w:val="2"/>
        <w:rPr>
          <w:rFonts w:eastAsiaTheme="minorEastAsia"/>
        </w:rPr>
      </w:pPr>
      <w:r>
        <w:rPr>
          <w:rFonts w:eastAsiaTheme="minorEastAsia"/>
        </w:rPr>
        <w:t>D</w:t>
      </w:r>
      <w:r w:rsidRPr="00AF5E4C">
        <w:rPr>
          <w:rFonts w:eastAsiaTheme="minorEastAsia"/>
        </w:rPr>
        <w:t>etails of sensing operation at UE-A side</w:t>
      </w:r>
    </w:p>
    <w:p w14:paraId="31C7FE4E" w14:textId="168E0DB8" w:rsidR="00AF5E4C" w:rsidRPr="000365A2" w:rsidRDefault="00AF5E4C" w:rsidP="00AF5E4C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The detailed d</w:t>
      </w:r>
      <w:r w:rsidR="006665D6">
        <w:rPr>
          <w:rFonts w:eastAsiaTheme="minorEastAsia"/>
        </w:rPr>
        <w:t>efinition of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is still under study, as disc</w:t>
      </w:r>
      <w:r w:rsidR="006665D6">
        <w:rPr>
          <w:rFonts w:eastAsiaTheme="minorEastAsia"/>
        </w:rPr>
        <w:t>ussed above,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may be a set of time domain resources, e.g., slot information, to solve half-duplex problems and potential confli</w:t>
      </w:r>
      <w:r w:rsidR="001820FD">
        <w:rPr>
          <w:rFonts w:eastAsiaTheme="minorEastAsia"/>
        </w:rPr>
        <w:t>cts. Besides, "a set of resourc</w:t>
      </w:r>
      <w:r w:rsidR="001820FD" w:rsidRPr="000365A2">
        <w:rPr>
          <w:rFonts w:eastAsiaTheme="minorEastAsia"/>
        </w:rPr>
        <w:t>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 xml:space="preserve">" may also be a set of time-frequency domain resources, e.g., based on UE-A's sensing result, to solve consecutive packet loss or resource collisions problems. As we </w:t>
      </w:r>
      <w:r>
        <w:rPr>
          <w:rFonts w:eastAsiaTheme="minorEastAsia"/>
        </w:rPr>
        <w:t xml:space="preserve">all </w:t>
      </w:r>
      <w:r w:rsidRPr="000365A2">
        <w:rPr>
          <w:rFonts w:eastAsiaTheme="minorEastAsia"/>
        </w:rPr>
        <w:t xml:space="preserve">known, sensing is based on transmission parameters which means different transmission parameters (e.g. </w:t>
      </w:r>
      <w:proofErr w:type="spellStart"/>
      <w:r w:rsidRPr="000365A2">
        <w:rPr>
          <w:rFonts w:eastAsiaTheme="minorEastAsia"/>
          <w:i/>
          <w:iCs/>
        </w:rPr>
        <w:t>prio_TX</w:t>
      </w:r>
      <w:proofErr w:type="spellEnd"/>
      <w:r w:rsidRPr="000365A2">
        <w:rPr>
          <w:rFonts w:eastAsiaTheme="minorEastAsia"/>
          <w:i/>
          <w:iCs/>
        </w:rPr>
        <w:t xml:space="preserve">, </w:t>
      </w:r>
      <w:proofErr w:type="spellStart"/>
      <w:r w:rsidRPr="000365A2">
        <w:rPr>
          <w:rFonts w:eastAsiaTheme="minorEastAsia"/>
          <w:i/>
          <w:iCs/>
        </w:rPr>
        <w:t>L_subCH</w:t>
      </w:r>
      <w:proofErr w:type="spellEnd"/>
      <w:r w:rsidRPr="000365A2">
        <w:rPr>
          <w:rFonts w:eastAsiaTheme="minorEastAsia"/>
          <w:i/>
          <w:iCs/>
        </w:rPr>
        <w:t>, resource pool index</w:t>
      </w:r>
      <w:r>
        <w:rPr>
          <w:rFonts w:eastAsiaTheme="minorEastAsia"/>
          <w:i/>
          <w:iCs/>
        </w:rPr>
        <w:t>, etc.</w:t>
      </w:r>
      <w:r w:rsidRPr="000365A2">
        <w:rPr>
          <w:rFonts w:eastAsiaTheme="minorEastAsia"/>
        </w:rPr>
        <w:t xml:space="preserve">) will lead to different sensing results. In the specification, UE-A uses the parameters of its own PSCCH/PSSCH transmission for sensing (e.g., use UE-A's traffic priority to exclude occupied resources), as a consequence, sensing result is reasonable for UE-A's traffic transmission while may not applicable for UE-B's transmission. If UE-A want to share its sensing results to UE-B, then information about the sensing parameters (e.g. </w:t>
      </w:r>
      <w:proofErr w:type="spellStart"/>
      <w:r w:rsidRPr="000365A2">
        <w:rPr>
          <w:rFonts w:eastAsiaTheme="minorEastAsia"/>
          <w:i/>
          <w:iCs/>
        </w:rPr>
        <w:t>prio_TX</w:t>
      </w:r>
      <w:proofErr w:type="spellEnd"/>
      <w:r w:rsidRPr="000365A2">
        <w:rPr>
          <w:rFonts w:eastAsiaTheme="minorEastAsia"/>
          <w:i/>
          <w:iCs/>
        </w:rPr>
        <w:t xml:space="preserve">, </w:t>
      </w:r>
      <w:proofErr w:type="spellStart"/>
      <w:r w:rsidRPr="000365A2">
        <w:rPr>
          <w:rFonts w:eastAsiaTheme="minorEastAsia"/>
          <w:i/>
          <w:iCs/>
        </w:rPr>
        <w:t>L_subCH</w:t>
      </w:r>
      <w:proofErr w:type="spellEnd"/>
      <w:r w:rsidRPr="000365A2">
        <w:rPr>
          <w:rFonts w:eastAsiaTheme="minorEastAsia"/>
          <w:i/>
          <w:iCs/>
        </w:rPr>
        <w:t>, resource pool index</w:t>
      </w:r>
      <w:r>
        <w:rPr>
          <w:rFonts w:eastAsiaTheme="minorEastAsia"/>
          <w:i/>
          <w:iCs/>
        </w:rPr>
        <w:t>, etc.</w:t>
      </w:r>
      <w:r>
        <w:rPr>
          <w:rFonts w:eastAsiaTheme="minorEastAsia"/>
        </w:rPr>
        <w:t>) shall be exchanged between UE-A and UE-B.</w:t>
      </w:r>
    </w:p>
    <w:p w14:paraId="6073D20C" w14:textId="738E8527" w:rsidR="00AF5E4C" w:rsidRPr="000365A2" w:rsidRDefault="00AF5E4C" w:rsidP="00AF5E4C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The first option is scheduled UE (e.g., UE-B) delivers PSCCH/PSSCH transmission parameters to corresponding scheduling UE (e.g., UE-A) to assist UE-A's sensing and </w:t>
      </w:r>
      <w:r>
        <w:rPr>
          <w:rFonts w:eastAsiaTheme="minorEastAsia"/>
        </w:rPr>
        <w:t xml:space="preserve">the </w:t>
      </w:r>
      <w:r w:rsidRPr="000365A2">
        <w:rPr>
          <w:rFonts w:eastAsiaTheme="minorEastAsia"/>
        </w:rPr>
        <w:t>second option could be</w:t>
      </w:r>
      <w:r w:rsidRPr="000365A2">
        <w:t xml:space="preserve"> </w:t>
      </w:r>
      <w:r w:rsidRPr="000365A2">
        <w:rPr>
          <w:rFonts w:eastAsiaTheme="minorEastAsia"/>
        </w:rPr>
        <w:t>UE-A sends the transmission parameters to UE-B and the parameters are the ones used for UE-A's sensing and</w:t>
      </w:r>
      <w:r>
        <w:rPr>
          <w:rFonts w:eastAsiaTheme="minorEastAsia"/>
        </w:rPr>
        <w:t xml:space="preserve"> then</w:t>
      </w:r>
      <w:r w:rsidRPr="000365A2">
        <w:rPr>
          <w:rFonts w:eastAsiaTheme="minorEastAsia"/>
        </w:rPr>
        <w:t xml:space="preserve"> UE-B determines whether to drop the results or to take the sensing result into account for its own resource selection based on its transmission parameters.</w:t>
      </w:r>
    </w:p>
    <w:p w14:paraId="564DFCC9" w14:textId="759E1570" w:rsidR="00AF5E4C" w:rsidRPr="00C40EF0" w:rsidRDefault="00C40EF0" w:rsidP="00C40EF0">
      <w:pPr>
        <w:pStyle w:val="PSIndex"/>
      </w:pPr>
      <w:r w:rsidRPr="00C40EF0">
        <w:t>Proposal 4:</w:t>
      </w:r>
    </w:p>
    <w:p w14:paraId="08E7907A" w14:textId="0201E126" w:rsidR="00AF5E4C" w:rsidRPr="00C40EF0" w:rsidRDefault="00AF5E4C" w:rsidP="00C40EF0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C40EF0">
        <w:rPr>
          <w:b/>
          <w:i/>
        </w:rPr>
        <w:t>The set of resource</w:t>
      </w:r>
      <w:r w:rsidR="007C37D9" w:rsidRPr="00C40EF0">
        <w:rPr>
          <w:b/>
          <w:i/>
        </w:rPr>
        <w:t>s</w:t>
      </w:r>
      <w:r w:rsidRPr="00C40EF0">
        <w:rPr>
          <w:b/>
          <w:i/>
        </w:rPr>
        <w:t xml:space="preserve"> could be time domain only resources (e.g., slots information).</w:t>
      </w:r>
    </w:p>
    <w:p w14:paraId="369E498D" w14:textId="44BB133C" w:rsidR="00AF5E4C" w:rsidRPr="00C40EF0" w:rsidRDefault="00AF5E4C" w:rsidP="00C40EF0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C40EF0">
        <w:rPr>
          <w:b/>
          <w:i/>
        </w:rPr>
        <w:lastRenderedPageBreak/>
        <w:t>The set of resource</w:t>
      </w:r>
      <w:r w:rsidR="007C37D9" w:rsidRPr="00C40EF0">
        <w:rPr>
          <w:b/>
          <w:i/>
        </w:rPr>
        <w:t>s</w:t>
      </w:r>
      <w:r w:rsidRPr="00C40EF0">
        <w:rPr>
          <w:b/>
          <w:i/>
        </w:rPr>
        <w:t xml:space="preserve"> could be sensing results of UE-A and the associated pparameters for sensing should be exchanged between UE-A and UE-B.</w:t>
      </w:r>
    </w:p>
    <w:p w14:paraId="14D4FC26" w14:textId="77777777" w:rsidR="00CC1845" w:rsidRPr="00AF5E4C" w:rsidRDefault="00CC1845" w:rsidP="00AF5E4C">
      <w:pPr>
        <w:spacing w:before="163" w:after="163"/>
        <w:rPr>
          <w:rFonts w:eastAsiaTheme="minorEastAsia"/>
        </w:rPr>
      </w:pPr>
    </w:p>
    <w:p w14:paraId="49D9EAC3" w14:textId="28312AE4" w:rsidR="00B86BBD" w:rsidRPr="00AF5E4C" w:rsidRDefault="00E61D52" w:rsidP="00A45DD1">
      <w:pPr>
        <w:pStyle w:val="2"/>
        <w:rPr>
          <w:rFonts w:eastAsiaTheme="minorEastAsia"/>
        </w:rPr>
      </w:pPr>
      <w:r w:rsidRPr="00AF5E4C">
        <w:rPr>
          <w:rFonts w:eastAsiaTheme="minorEastAsia"/>
        </w:rPr>
        <w:t>How UE-A sends "A set of resources" to UE-B</w:t>
      </w:r>
    </w:p>
    <w:p w14:paraId="48101414" w14:textId="3A44E25B" w:rsidR="00082CA3" w:rsidRPr="000365A2" w:rsidRDefault="00E02D91" w:rsidP="007B57B9">
      <w:pPr>
        <w:spacing w:before="163" w:after="163"/>
        <w:rPr>
          <w:rFonts w:eastAsiaTheme="minorEastAsia"/>
          <w:iCs/>
        </w:rPr>
      </w:pPr>
      <w:r w:rsidRPr="000365A2">
        <w:rPr>
          <w:rFonts w:eastAsiaTheme="minorEastAsia"/>
          <w:iCs/>
        </w:rPr>
        <w:t>In regard to the container of "a set of resources",</w:t>
      </w:r>
      <w:r w:rsidR="00706B53" w:rsidRPr="000365A2">
        <w:rPr>
          <w:rFonts w:eastAsiaTheme="minorEastAsia"/>
          <w:iCs/>
        </w:rPr>
        <w:t xml:space="preserve"> MAC CE/PSFCH/PC5 RRC could be studied at this stage. For example, if UE-A is the receiver of UE-B </w:t>
      </w:r>
      <w:r w:rsidR="009E01D4" w:rsidRPr="000365A2">
        <w:rPr>
          <w:rFonts w:eastAsiaTheme="minorEastAsia"/>
          <w:iCs/>
        </w:rPr>
        <w:t>in unicast, slots information transmitting</w:t>
      </w:r>
      <w:r w:rsidR="00706B53" w:rsidRPr="000365A2">
        <w:rPr>
          <w:rFonts w:eastAsiaTheme="minorEastAsia"/>
          <w:iCs/>
        </w:rPr>
        <w:t xml:space="preserve"> via PSFCH from UE-A to UE-B will be a good option. </w:t>
      </w:r>
      <w:r w:rsidR="00492854" w:rsidRPr="000365A2">
        <w:rPr>
          <w:rFonts w:eastAsiaTheme="minorEastAsia"/>
          <w:iCs/>
        </w:rPr>
        <w:t>While the potential issue is that PSFCH resource could be limited by signaling size. For larger size signaling</w:t>
      </w:r>
      <w:r w:rsidR="00E61D52" w:rsidRPr="000365A2">
        <w:rPr>
          <w:rFonts w:eastAsiaTheme="minorEastAsia"/>
          <w:iCs/>
        </w:rPr>
        <w:t>, e.g., sensing results and conflicted resources</w:t>
      </w:r>
      <w:r w:rsidR="00492854" w:rsidRPr="000365A2">
        <w:rPr>
          <w:rFonts w:eastAsiaTheme="minorEastAsia"/>
          <w:iCs/>
        </w:rPr>
        <w:t xml:space="preserve">, PC5 RRC may be a better option. </w:t>
      </w:r>
    </w:p>
    <w:p w14:paraId="2BDF29EB" w14:textId="0DCD9151" w:rsidR="001428C8" w:rsidRPr="00C40EF0" w:rsidRDefault="00C40EF0" w:rsidP="00C40EF0">
      <w:pPr>
        <w:pStyle w:val="PSIndex"/>
        <w:rPr>
          <w:iCs/>
        </w:rPr>
      </w:pPr>
      <w:r w:rsidRPr="00C40EF0">
        <w:rPr>
          <w:iCs/>
        </w:rPr>
        <w:t>Proposal 5:</w:t>
      </w:r>
    </w:p>
    <w:p w14:paraId="2B57F05E" w14:textId="17A7FAF7" w:rsidR="00492854" w:rsidRPr="00C40EF0" w:rsidRDefault="00492854" w:rsidP="00C40EF0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C40EF0">
        <w:rPr>
          <w:b/>
          <w:i/>
        </w:rPr>
        <w:t xml:space="preserve">For the container for </w:t>
      </w:r>
      <w:r w:rsidR="00D755AF" w:rsidRPr="00C40EF0">
        <w:rPr>
          <w:b/>
          <w:i/>
        </w:rPr>
        <w:t>signaling of "a set of resources"</w:t>
      </w:r>
      <w:r w:rsidRPr="00C40EF0">
        <w:rPr>
          <w:b/>
          <w:i/>
        </w:rPr>
        <w:t xml:space="preserve">, </w:t>
      </w:r>
      <w:r w:rsidR="00D755AF" w:rsidRPr="00C40EF0">
        <w:rPr>
          <w:b/>
          <w:i/>
        </w:rPr>
        <w:t>consider</w:t>
      </w:r>
      <w:r w:rsidRPr="00C40EF0">
        <w:rPr>
          <w:b/>
          <w:i/>
        </w:rPr>
        <w:t xml:space="preserve"> </w:t>
      </w:r>
      <w:r w:rsidR="00E61D52" w:rsidRPr="00C40EF0">
        <w:rPr>
          <w:b/>
          <w:i/>
        </w:rPr>
        <w:t>following options</w:t>
      </w:r>
      <w:r w:rsidRPr="00C40EF0">
        <w:rPr>
          <w:b/>
          <w:i/>
        </w:rPr>
        <w:t>:</w:t>
      </w:r>
    </w:p>
    <w:p w14:paraId="67AD1160" w14:textId="77777777" w:rsidR="00492854" w:rsidRPr="000365A2" w:rsidRDefault="00492854" w:rsidP="00A711C1">
      <w:pPr>
        <w:pStyle w:val="PScontent"/>
      </w:pPr>
      <w:r w:rsidRPr="000365A2">
        <w:t>MAC CE</w:t>
      </w:r>
    </w:p>
    <w:p w14:paraId="758077CC" w14:textId="77777777" w:rsidR="00492854" w:rsidRPr="000365A2" w:rsidRDefault="00492854" w:rsidP="00A711C1">
      <w:pPr>
        <w:pStyle w:val="PScontent"/>
      </w:pPr>
      <w:r w:rsidRPr="000365A2">
        <w:t>PSFCH</w:t>
      </w:r>
    </w:p>
    <w:p w14:paraId="5C80CAD6" w14:textId="77777777" w:rsidR="00492854" w:rsidRPr="000365A2" w:rsidRDefault="00492854" w:rsidP="00A711C1">
      <w:pPr>
        <w:pStyle w:val="PScontent"/>
      </w:pPr>
      <w:r w:rsidRPr="000365A2">
        <w:t>PC5 RRC</w:t>
      </w:r>
    </w:p>
    <w:p w14:paraId="53F26C27" w14:textId="77777777" w:rsidR="00BD1C3B" w:rsidRPr="000365A2" w:rsidRDefault="00BD1C3B" w:rsidP="00AF5E4C">
      <w:pPr>
        <w:spacing w:before="163" w:after="163"/>
        <w:rPr>
          <w:rFonts w:eastAsiaTheme="minorEastAsia"/>
        </w:rPr>
      </w:pPr>
    </w:p>
    <w:p w14:paraId="2BA6D053" w14:textId="2CF16182" w:rsidR="00BD3473" w:rsidRPr="00AF5E4C" w:rsidRDefault="00BD3473" w:rsidP="00A45DD1">
      <w:pPr>
        <w:pStyle w:val="2"/>
        <w:rPr>
          <w:rFonts w:eastAsiaTheme="minorEastAsia"/>
        </w:rPr>
      </w:pPr>
      <w:r w:rsidRPr="00AF5E4C">
        <w:rPr>
          <w:rFonts w:eastAsiaTheme="minorEastAsia"/>
        </w:rPr>
        <w:t>How/when/whether UE-B receives “A set of resources” and takes it into account in the resource selection for its own transmission</w:t>
      </w:r>
    </w:p>
    <w:p w14:paraId="0D7958A4" w14:textId="0FFFF2F5" w:rsidR="00BD3473" w:rsidRPr="000365A2" w:rsidRDefault="00BD3473" w:rsidP="00DD1D16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The issue </w:t>
      </w:r>
      <w:r w:rsidR="00AF5E4C">
        <w:rPr>
          <w:rFonts w:eastAsiaTheme="minorEastAsia"/>
        </w:rPr>
        <w:t>discussed here</w:t>
      </w:r>
      <w:r w:rsidRPr="000365A2">
        <w:rPr>
          <w:rFonts w:eastAsiaTheme="minorEastAsia"/>
        </w:rPr>
        <w:t xml:space="preserve"> is </w:t>
      </w:r>
      <w:r w:rsidR="00DD1D16" w:rsidRPr="000365A2">
        <w:rPr>
          <w:rFonts w:eastAsiaTheme="minorEastAsia"/>
        </w:rPr>
        <w:t>wha</w:t>
      </w:r>
      <w:r w:rsidR="008E4E51" w:rsidRPr="000365A2">
        <w:rPr>
          <w:rFonts w:eastAsiaTheme="minorEastAsia"/>
        </w:rPr>
        <w:t>t's the UE behaviors regarding "take this into account"</w:t>
      </w:r>
      <w:r w:rsidR="00DD1D16" w:rsidRPr="000365A2">
        <w:rPr>
          <w:rFonts w:eastAsiaTheme="minorEastAsia"/>
        </w:rPr>
        <w:t xml:space="preserve"> when UE-B receives a set of resources. </w:t>
      </w:r>
      <w:r w:rsidR="00EA1848" w:rsidRPr="000365A2">
        <w:rPr>
          <w:rFonts w:eastAsiaTheme="minorEastAsia"/>
        </w:rPr>
        <w:t>A</w:t>
      </w:r>
      <w:r w:rsidR="002E7190" w:rsidRPr="000365A2">
        <w:rPr>
          <w:rFonts w:eastAsiaTheme="minorEastAsia"/>
        </w:rPr>
        <w:t>n</w:t>
      </w:r>
      <w:r w:rsidR="004F4E20" w:rsidRPr="000365A2">
        <w:rPr>
          <w:rFonts w:eastAsiaTheme="minorEastAsia"/>
        </w:rPr>
        <w:t xml:space="preserve"> </w:t>
      </w:r>
      <w:r w:rsidR="002E7190" w:rsidRPr="000365A2">
        <w:rPr>
          <w:rFonts w:eastAsiaTheme="minorEastAsia"/>
        </w:rPr>
        <w:t>initial</w:t>
      </w:r>
      <w:r w:rsidR="004F4E20" w:rsidRPr="000365A2">
        <w:rPr>
          <w:rFonts w:eastAsiaTheme="minorEastAsia"/>
        </w:rPr>
        <w:t xml:space="preserve"> view is that</w:t>
      </w:r>
      <w:r w:rsidR="008E4E51" w:rsidRPr="000365A2">
        <w:rPr>
          <w:rFonts w:eastAsiaTheme="minorEastAsia"/>
        </w:rPr>
        <w:t xml:space="preserve"> UE-B prioritize the received preferred resource and deprioritize the </w:t>
      </w:r>
      <w:r w:rsidR="0000443B" w:rsidRPr="000365A2">
        <w:rPr>
          <w:rFonts w:eastAsiaTheme="minorEastAsia"/>
        </w:rPr>
        <w:t>received not preferred resource</w:t>
      </w:r>
      <w:r w:rsidR="002E7190" w:rsidRPr="000365A2">
        <w:rPr>
          <w:rFonts w:eastAsiaTheme="minorEastAsia"/>
        </w:rPr>
        <w:t xml:space="preserve"> in its resource selection procedure</w:t>
      </w:r>
      <w:r w:rsidR="00EA1848" w:rsidRPr="000365A2">
        <w:rPr>
          <w:rFonts w:eastAsiaTheme="minorEastAsia"/>
        </w:rPr>
        <w:t>, of course the details could be different considering UE-B may have its own sensing result and may not</w:t>
      </w:r>
      <w:r w:rsidR="008E4E51" w:rsidRPr="000365A2">
        <w:rPr>
          <w:rFonts w:eastAsiaTheme="minorEastAsia"/>
        </w:rPr>
        <w:t>.</w:t>
      </w:r>
      <w:r w:rsidR="00DD1D16" w:rsidRPr="000365A2">
        <w:rPr>
          <w:rFonts w:eastAsiaTheme="minorEastAsia"/>
        </w:rPr>
        <w:t xml:space="preserve"> </w:t>
      </w:r>
    </w:p>
    <w:p w14:paraId="01F5096E" w14:textId="22567C1B" w:rsidR="00DD1D16" w:rsidRPr="000365A2" w:rsidRDefault="00BD3473" w:rsidP="00A67FAD">
      <w:pPr>
        <w:tabs>
          <w:tab w:val="num" w:pos="1440"/>
        </w:tabs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 xml:space="preserve">In the case where </w:t>
      </w:r>
      <w:r w:rsidR="00D528B3" w:rsidRPr="000365A2">
        <w:rPr>
          <w:rFonts w:eastAsiaTheme="minorEastAsia"/>
        </w:rPr>
        <w:t>UE</w:t>
      </w:r>
      <w:r w:rsidRPr="000365A2">
        <w:rPr>
          <w:rFonts w:eastAsiaTheme="minorEastAsia"/>
        </w:rPr>
        <w:t>-B</w:t>
      </w:r>
      <w:r w:rsidR="00D528B3" w:rsidRPr="000365A2">
        <w:rPr>
          <w:rFonts w:eastAsiaTheme="minorEastAsia"/>
        </w:rPr>
        <w:t xml:space="preserve"> </w:t>
      </w:r>
      <w:r w:rsidRPr="000365A2">
        <w:rPr>
          <w:rFonts w:eastAsiaTheme="minorEastAsia"/>
        </w:rPr>
        <w:t xml:space="preserve">itself performs sensing and </w:t>
      </w:r>
      <w:r w:rsidR="00D528B3" w:rsidRPr="000365A2">
        <w:rPr>
          <w:rFonts w:eastAsiaTheme="minorEastAsia"/>
        </w:rPr>
        <w:t xml:space="preserve">receives a set of </w:t>
      </w:r>
      <w:r w:rsidRPr="000365A2">
        <w:rPr>
          <w:rFonts w:eastAsiaTheme="minorEastAsia"/>
        </w:rPr>
        <w:t xml:space="preserve">preferred resources, an intersection set of the preferred resources and its own sensing results could be prioritized when performs actual resource selection. </w:t>
      </w:r>
      <w:r w:rsidR="00A67FAD" w:rsidRPr="000365A2">
        <w:rPr>
          <w:rFonts w:eastAsiaTheme="minorEastAsia"/>
        </w:rPr>
        <w:t>On the other hand, if UE-B receives a set of not preferred resources or where potential conflicts exists, UE-B may deprioritized the intersection part of the set of resources and its own sensing result.</w:t>
      </w:r>
    </w:p>
    <w:p w14:paraId="30777DE1" w14:textId="5310AA4F" w:rsidR="008E4E51" w:rsidRPr="00A711C1" w:rsidRDefault="00A711C1" w:rsidP="00A711C1">
      <w:pPr>
        <w:pStyle w:val="PSIndex"/>
        <w:rPr>
          <w:iCs/>
        </w:rPr>
      </w:pPr>
      <w:r w:rsidRPr="00A711C1">
        <w:rPr>
          <w:iCs/>
        </w:rPr>
        <w:t>Proposal 6</w:t>
      </w:r>
      <w:r>
        <w:rPr>
          <w:iCs/>
        </w:rPr>
        <w:t>:</w:t>
      </w:r>
    </w:p>
    <w:p w14:paraId="7324EE10" w14:textId="485A26D6" w:rsidR="008E4E51" w:rsidRPr="00A711C1" w:rsidRDefault="00D67838" w:rsidP="00A711C1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A711C1">
        <w:rPr>
          <w:b/>
          <w:i/>
        </w:rPr>
        <w:t>Support that UE-B takes "a set of resources" into account by prioritizing the received preferred resources and deprioritizing the received not preferred resource</w:t>
      </w:r>
      <w:r w:rsidR="006C1CD6" w:rsidRPr="00A711C1">
        <w:rPr>
          <w:b/>
          <w:i/>
        </w:rPr>
        <w:t xml:space="preserve"> </w:t>
      </w:r>
      <w:r w:rsidR="005070A4" w:rsidRPr="00A711C1">
        <w:rPr>
          <w:b/>
          <w:i/>
        </w:rPr>
        <w:t>in resource selection</w:t>
      </w:r>
      <w:r w:rsidRPr="00A711C1">
        <w:rPr>
          <w:b/>
          <w:i/>
        </w:rPr>
        <w:t>.</w:t>
      </w:r>
    </w:p>
    <w:p w14:paraId="6ACDDE09" w14:textId="5B62B56A" w:rsidR="002E7190" w:rsidRPr="00A711C1" w:rsidRDefault="002E7190" w:rsidP="00A711C1">
      <w:pPr>
        <w:pStyle w:val="PScontent"/>
      </w:pPr>
      <w:r w:rsidRPr="00A711C1">
        <w:t>FFS details if UE-B has its own sensing results or not</w:t>
      </w:r>
      <w:r w:rsidR="00F363BB" w:rsidRPr="00A711C1">
        <w:t>.</w:t>
      </w:r>
    </w:p>
    <w:p w14:paraId="53D10F55" w14:textId="30BE446E" w:rsidR="002E2FB7" w:rsidRPr="000365A2" w:rsidRDefault="002E2FB7" w:rsidP="002E2FB7">
      <w:pPr>
        <w:spacing w:beforeLines="0" w:before="0" w:afterLines="0" w:after="0"/>
        <w:rPr>
          <w:rFonts w:eastAsiaTheme="minorEastAsia"/>
          <w:b/>
          <w:i/>
        </w:rPr>
      </w:pPr>
      <w:r w:rsidRPr="000365A2">
        <w:rPr>
          <w:rFonts w:eastAsiaTheme="minorEastAsia"/>
        </w:rPr>
        <w:lastRenderedPageBreak/>
        <w:t>The above discussion assumes that UE-B receives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before its resource selection</w:t>
      </w:r>
      <w:r w:rsidR="0060429E">
        <w:rPr>
          <w:rFonts w:eastAsiaTheme="minorEastAsia"/>
        </w:rPr>
        <w:t xml:space="preserve"> in MAC</w:t>
      </w:r>
      <w:r w:rsidRPr="000365A2">
        <w:rPr>
          <w:rFonts w:eastAsiaTheme="minorEastAsia"/>
        </w:rPr>
        <w:t>,</w:t>
      </w:r>
      <w:r w:rsidR="00CB2B30" w:rsidRPr="000365A2">
        <w:rPr>
          <w:rFonts w:eastAsiaTheme="minorEastAsia"/>
        </w:rPr>
        <w:t xml:space="preserve"> while </w:t>
      </w:r>
      <w:r w:rsidRPr="000365A2">
        <w:rPr>
          <w:rFonts w:eastAsiaTheme="minorEastAsia"/>
        </w:rPr>
        <w:t>it's also possible for UE-B to receive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 xml:space="preserve">" after its resource selection. From our perspective, a resource reselection </w:t>
      </w:r>
      <w:r w:rsidR="0060429E">
        <w:rPr>
          <w:rFonts w:eastAsiaTheme="minorEastAsia"/>
        </w:rPr>
        <w:t xml:space="preserve">procedure </w:t>
      </w:r>
      <w:r w:rsidRPr="000365A2">
        <w:rPr>
          <w:rFonts w:eastAsiaTheme="minorEastAsia"/>
        </w:rPr>
        <w:t xml:space="preserve">could be triggered in this case. However, </w:t>
      </w:r>
      <w:r w:rsidR="00F363BB">
        <w:rPr>
          <w:rFonts w:eastAsiaTheme="minorEastAsia"/>
        </w:rPr>
        <w:t xml:space="preserve">the </w:t>
      </w:r>
      <w:r w:rsidRPr="000365A2">
        <w:rPr>
          <w:rFonts w:eastAsiaTheme="minorEastAsia"/>
        </w:rPr>
        <w:t xml:space="preserve">details should be further studied </w:t>
      </w:r>
      <w:r w:rsidR="00F363BB">
        <w:rPr>
          <w:rFonts w:eastAsiaTheme="minorEastAsia"/>
        </w:rPr>
        <w:t>considering</w:t>
      </w:r>
      <w:r w:rsidRPr="000365A2">
        <w:rPr>
          <w:rFonts w:eastAsiaTheme="minorEastAsia"/>
        </w:rPr>
        <w:t xml:space="preserve"> whether UE-B receives "a set of resource</w:t>
      </w:r>
      <w:r w:rsidR="007C37D9">
        <w:rPr>
          <w:rFonts w:eastAsiaTheme="minorEastAsia"/>
        </w:rPr>
        <w:t>s</w:t>
      </w:r>
      <w:r w:rsidRPr="000365A2">
        <w:rPr>
          <w:rFonts w:eastAsiaTheme="minorEastAsia"/>
        </w:rPr>
        <w:t>" before or after associated reservation SCI</w:t>
      </w:r>
      <w:r w:rsidR="00F363BB">
        <w:rPr>
          <w:rFonts w:eastAsiaTheme="minorEastAsia"/>
        </w:rPr>
        <w:t xml:space="preserve"> timing</w:t>
      </w:r>
      <w:r w:rsidR="00A84ED2" w:rsidRPr="000365A2">
        <w:rPr>
          <w:rFonts w:eastAsiaTheme="minorEastAsia"/>
        </w:rPr>
        <w:t>.</w:t>
      </w:r>
    </w:p>
    <w:p w14:paraId="2BE5252C" w14:textId="2AA9FA4D" w:rsidR="002E2FB7" w:rsidRPr="005F7872" w:rsidRDefault="005F7872" w:rsidP="005F7872">
      <w:pPr>
        <w:pStyle w:val="PSIndex"/>
      </w:pPr>
      <w:r w:rsidRPr="005F7872">
        <w:t>Proposal 7:</w:t>
      </w:r>
    </w:p>
    <w:p w14:paraId="76CBF3C8" w14:textId="45D76CBE" w:rsidR="00D67838" w:rsidRPr="005F7872" w:rsidRDefault="00D67838" w:rsidP="005F7872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5F7872">
        <w:rPr>
          <w:b/>
          <w:i/>
        </w:rPr>
        <w:t>Support that UE-B takes "a set of resources" into account by performing resource reselection</w:t>
      </w:r>
      <w:r w:rsidR="005070A4" w:rsidRPr="005F7872">
        <w:rPr>
          <w:b/>
          <w:i/>
        </w:rPr>
        <w:t xml:space="preserve"> after resource selection</w:t>
      </w:r>
      <w:r w:rsidRPr="005F7872">
        <w:rPr>
          <w:b/>
          <w:i/>
        </w:rPr>
        <w:t>.</w:t>
      </w:r>
    </w:p>
    <w:p w14:paraId="74738844" w14:textId="057E3434" w:rsidR="002E2FB7" w:rsidRPr="000365A2" w:rsidRDefault="002E2FB7" w:rsidP="00A711C1">
      <w:pPr>
        <w:pStyle w:val="PScontent"/>
      </w:pPr>
      <w:r w:rsidRPr="000365A2">
        <w:t>FFS details considering the associated reservation SCI</w:t>
      </w:r>
      <w:r w:rsidR="00F363BB">
        <w:t xml:space="preserve"> timing</w:t>
      </w:r>
      <w:r w:rsidR="00A84ED2" w:rsidRPr="000365A2">
        <w:t>.</w:t>
      </w:r>
    </w:p>
    <w:p w14:paraId="25A3690F" w14:textId="0799A44C" w:rsidR="00DA45B9" w:rsidRPr="000365A2" w:rsidRDefault="00DA45B9" w:rsidP="00A84ED2">
      <w:pPr>
        <w:spacing w:before="163" w:after="163"/>
        <w:rPr>
          <w:rFonts w:eastAsiaTheme="minorEastAsia"/>
          <w:b/>
          <w:i/>
        </w:rPr>
      </w:pPr>
    </w:p>
    <w:p w14:paraId="440A40C9" w14:textId="77777777" w:rsidR="006123D1" w:rsidRPr="000365A2" w:rsidRDefault="006123D1" w:rsidP="00A45DD1">
      <w:pPr>
        <w:pStyle w:val="1"/>
      </w:pPr>
      <w:bookmarkStart w:id="10" w:name="OLE_LINK1"/>
      <w:r w:rsidRPr="000365A2">
        <w:t>Conclusion</w:t>
      </w:r>
    </w:p>
    <w:p w14:paraId="26D8F797" w14:textId="05A8BA60" w:rsidR="008339D0" w:rsidRPr="000365A2" w:rsidRDefault="008E4154" w:rsidP="005F7872">
      <w:pPr>
        <w:spacing w:before="163" w:after="163"/>
        <w:rPr>
          <w:rFonts w:eastAsiaTheme="minorEastAsia"/>
          <w:b/>
          <w:i/>
        </w:rPr>
      </w:pPr>
      <w:r w:rsidRPr="000365A2">
        <w:rPr>
          <w:rFonts w:eastAsiaTheme="minorEastAsia"/>
        </w:rPr>
        <w:t xml:space="preserve">In this contribution, we </w:t>
      </w:r>
      <w:r w:rsidR="00F363BB">
        <w:rPr>
          <w:rFonts w:eastAsiaTheme="minorEastAsia"/>
        </w:rPr>
        <w:t xml:space="preserve">share our views on the open issues regarding </w:t>
      </w:r>
      <w:r w:rsidRPr="000365A2">
        <w:rPr>
          <w:rFonts w:eastAsiaTheme="minorEastAsia"/>
        </w:rPr>
        <w:t>int</w:t>
      </w:r>
      <w:r w:rsidR="00F363BB">
        <w:rPr>
          <w:rFonts w:eastAsiaTheme="minorEastAsia"/>
        </w:rPr>
        <w:t>er-UE coordination and propose that</w:t>
      </w:r>
    </w:p>
    <w:bookmarkEnd w:id="10"/>
    <w:p w14:paraId="3C0A0CA7" w14:textId="77777777" w:rsidR="005F7872" w:rsidRPr="00C64410" w:rsidRDefault="005F7872" w:rsidP="005F7872">
      <w:pPr>
        <w:pStyle w:val="PSIndex"/>
      </w:pPr>
      <w:r>
        <w:t>P</w:t>
      </w:r>
      <w:r>
        <w:rPr>
          <w:rFonts w:hint="eastAsia"/>
        </w:rPr>
        <w:t>roposal</w:t>
      </w:r>
      <w:r>
        <w:t xml:space="preserve"> 1:</w:t>
      </w:r>
    </w:p>
    <w:p w14:paraId="68942786" w14:textId="77777777" w:rsidR="005F7872" w:rsidRDefault="005F7872" w:rsidP="005F7872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47660C">
        <w:rPr>
          <w:b/>
          <w:i/>
        </w:rPr>
        <w:t>Both condition trigger and signaling trigger should be studied to determine wheth</w:t>
      </w:r>
      <w:r>
        <w:rPr>
          <w:b/>
          <w:i/>
        </w:rPr>
        <w:t>er to be a scheduled UE (UE-B).</w:t>
      </w:r>
    </w:p>
    <w:p w14:paraId="16BD3D1D" w14:textId="77777777" w:rsidR="005F7872" w:rsidRPr="00E012A3" w:rsidRDefault="005F7872" w:rsidP="005F7872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E012A3">
        <w:rPr>
          <w:b/>
          <w:i/>
        </w:rPr>
        <w:t xml:space="preserve">e.g., contiguous failed TB reception/contiguous NACK reception, </w:t>
      </w:r>
      <w:proofErr w:type="spellStart"/>
      <w:r w:rsidRPr="00E012A3">
        <w:rPr>
          <w:b/>
          <w:i/>
        </w:rPr>
        <w:t>Qos</w:t>
      </w:r>
      <w:proofErr w:type="spellEnd"/>
      <w:r w:rsidRPr="00E012A3">
        <w:rPr>
          <w:b/>
          <w:i/>
        </w:rPr>
        <w:t xml:space="preserve"> (e.g., priority) of packet to be transmitted, scheduling request from UE-A, higher layer configuration.</w:t>
      </w:r>
    </w:p>
    <w:p w14:paraId="374DD39A" w14:textId="77777777" w:rsidR="00E61E01" w:rsidRPr="00934DDB" w:rsidRDefault="00E61E01" w:rsidP="00E61E01">
      <w:pPr>
        <w:pStyle w:val="PSIndex"/>
      </w:pPr>
      <w:r w:rsidRPr="00934DDB">
        <w:t>Proposal 2</w:t>
      </w:r>
      <w:r>
        <w:t>:</w:t>
      </w:r>
    </w:p>
    <w:p w14:paraId="3FBB91CA" w14:textId="77777777" w:rsidR="00E61E01" w:rsidRPr="00934DDB" w:rsidRDefault="00E61E01" w:rsidP="00E61E01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934DDB">
        <w:rPr>
          <w:b/>
          <w:i/>
        </w:rPr>
        <w:t xml:space="preserve">Both condition trigger and signaling trigger should be studied to determine whether to be a scheduling UE (UE-A). </w:t>
      </w:r>
    </w:p>
    <w:p w14:paraId="19D4B9DE" w14:textId="77777777" w:rsidR="00E61E01" w:rsidRPr="00934DDB" w:rsidRDefault="00E61E01" w:rsidP="00E61E01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934DDB">
        <w:rPr>
          <w:b/>
          <w:i/>
        </w:rPr>
        <w:t>e.g., time elapsed between two successive successful receptions of two different packets, potential resource conflicts detection (e.g., due to hidden node problem), scheduled requests from other UEs, higher layer configuration.</w:t>
      </w:r>
    </w:p>
    <w:p w14:paraId="0BC1484B" w14:textId="77777777" w:rsidR="00E61E01" w:rsidRPr="00EC2871" w:rsidRDefault="00E61E01" w:rsidP="00E61E01">
      <w:pPr>
        <w:pStyle w:val="PSIndex"/>
      </w:pPr>
      <w:r w:rsidRPr="00EC2871">
        <w:t>Proposal 3:</w:t>
      </w:r>
    </w:p>
    <w:p w14:paraId="10FF0F82" w14:textId="77777777" w:rsidR="00E61E01" w:rsidRPr="00EC2871" w:rsidRDefault="00E61E01" w:rsidP="00E61E01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EC2871">
        <w:rPr>
          <w:b/>
          <w:i/>
        </w:rPr>
        <w:t>UE-A determines the contents of "a set of resources" based on different cases:</w:t>
      </w:r>
    </w:p>
    <w:p w14:paraId="2402B2CA" w14:textId="77777777" w:rsidR="00E61E01" w:rsidRPr="00EC2871" w:rsidRDefault="00E61E01" w:rsidP="00E61E01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EC2871">
        <w:rPr>
          <w:b/>
          <w:i/>
        </w:rPr>
        <w:t>Half-duplex</w:t>
      </w:r>
    </w:p>
    <w:p w14:paraId="1691AA94" w14:textId="77777777" w:rsidR="00E61E01" w:rsidRPr="00EC2871" w:rsidRDefault="00E61E01" w:rsidP="00E61E01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EC2871">
        <w:rPr>
          <w:b/>
          <w:i/>
        </w:rPr>
        <w:t>Hidden node problem</w:t>
      </w:r>
    </w:p>
    <w:p w14:paraId="6D49B645" w14:textId="77777777" w:rsidR="00E61E01" w:rsidRPr="00EC2871" w:rsidRDefault="00E61E01" w:rsidP="00E61E01">
      <w:pPr>
        <w:pStyle w:val="a0"/>
        <w:numPr>
          <w:ilvl w:val="1"/>
          <w:numId w:val="17"/>
        </w:numPr>
        <w:spacing w:before="163" w:after="163" w:line="240" w:lineRule="auto"/>
        <w:ind w:left="1200" w:firstLineChars="0" w:hanging="400"/>
        <w:rPr>
          <w:b/>
          <w:i/>
        </w:rPr>
      </w:pPr>
      <w:r w:rsidRPr="00EC2871">
        <w:rPr>
          <w:b/>
          <w:i/>
        </w:rPr>
        <w:t>Sensing result</w:t>
      </w:r>
    </w:p>
    <w:p w14:paraId="39E816B0" w14:textId="77777777" w:rsidR="00E61E01" w:rsidRPr="00C40EF0" w:rsidRDefault="00E61E01" w:rsidP="00E61E01">
      <w:pPr>
        <w:pStyle w:val="PSIndex"/>
      </w:pPr>
      <w:r w:rsidRPr="00C40EF0">
        <w:t>Proposal 4:</w:t>
      </w:r>
    </w:p>
    <w:p w14:paraId="17BB2ECA" w14:textId="77777777" w:rsidR="00E61E01" w:rsidRPr="00C40EF0" w:rsidRDefault="00E61E01" w:rsidP="00E61E01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C40EF0">
        <w:rPr>
          <w:b/>
          <w:i/>
        </w:rPr>
        <w:t>The set of resources could be time domain only resources (e.g., slots information).</w:t>
      </w:r>
    </w:p>
    <w:p w14:paraId="02FEAE7D" w14:textId="77777777" w:rsidR="00E61E01" w:rsidRPr="00C40EF0" w:rsidRDefault="00E61E01" w:rsidP="00E61E01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C40EF0">
        <w:rPr>
          <w:b/>
          <w:i/>
        </w:rPr>
        <w:lastRenderedPageBreak/>
        <w:t xml:space="preserve">The set of resources could be sensing results of UE-A and the associated </w:t>
      </w:r>
      <w:proofErr w:type="spellStart"/>
      <w:r w:rsidRPr="00C40EF0">
        <w:rPr>
          <w:b/>
          <w:i/>
        </w:rPr>
        <w:t>pparameters</w:t>
      </w:r>
      <w:proofErr w:type="spellEnd"/>
      <w:r w:rsidRPr="00C40EF0">
        <w:rPr>
          <w:b/>
          <w:i/>
        </w:rPr>
        <w:t xml:space="preserve"> for sensing should be exchanged between UE-A and UE-B.</w:t>
      </w:r>
    </w:p>
    <w:p w14:paraId="1D03A07E" w14:textId="77777777" w:rsidR="00E61E01" w:rsidRPr="00C40EF0" w:rsidRDefault="00E61E01" w:rsidP="00E61E01">
      <w:pPr>
        <w:pStyle w:val="PSIndex"/>
        <w:rPr>
          <w:iCs/>
        </w:rPr>
      </w:pPr>
      <w:r w:rsidRPr="00C40EF0">
        <w:rPr>
          <w:iCs/>
        </w:rPr>
        <w:t>Proposal 5:</w:t>
      </w:r>
    </w:p>
    <w:p w14:paraId="2F30C0DD" w14:textId="77777777" w:rsidR="00E61E01" w:rsidRPr="00C40EF0" w:rsidRDefault="00E61E01" w:rsidP="00E61E01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C40EF0">
        <w:rPr>
          <w:b/>
          <w:i/>
        </w:rPr>
        <w:t>For the container for signaling of "a set of resources", consider following options:</w:t>
      </w:r>
    </w:p>
    <w:p w14:paraId="7C63B5DF" w14:textId="77777777" w:rsidR="00E61E01" w:rsidRPr="000365A2" w:rsidRDefault="00E61E01" w:rsidP="00E61E01">
      <w:pPr>
        <w:pStyle w:val="PScontent"/>
      </w:pPr>
      <w:r w:rsidRPr="000365A2">
        <w:t>MAC CE</w:t>
      </w:r>
    </w:p>
    <w:p w14:paraId="1845392E" w14:textId="77777777" w:rsidR="00E61E01" w:rsidRPr="000365A2" w:rsidRDefault="00E61E01" w:rsidP="00E61E01">
      <w:pPr>
        <w:pStyle w:val="PScontent"/>
      </w:pPr>
      <w:r w:rsidRPr="000365A2">
        <w:t>PSFCH</w:t>
      </w:r>
    </w:p>
    <w:p w14:paraId="32AF5548" w14:textId="77777777" w:rsidR="00E61E01" w:rsidRPr="000365A2" w:rsidRDefault="00E61E01" w:rsidP="00E61E01">
      <w:pPr>
        <w:pStyle w:val="PScontent"/>
      </w:pPr>
      <w:r w:rsidRPr="000365A2">
        <w:t>PC5 RRC</w:t>
      </w:r>
    </w:p>
    <w:p w14:paraId="5A1AFB78" w14:textId="77777777" w:rsidR="00E61E01" w:rsidRPr="00A711C1" w:rsidRDefault="00E61E01" w:rsidP="00E61E01">
      <w:pPr>
        <w:pStyle w:val="PSIndex"/>
        <w:rPr>
          <w:iCs/>
        </w:rPr>
      </w:pPr>
      <w:r w:rsidRPr="00A711C1">
        <w:rPr>
          <w:iCs/>
        </w:rPr>
        <w:t>Proposal 6</w:t>
      </w:r>
      <w:r>
        <w:rPr>
          <w:iCs/>
        </w:rPr>
        <w:t>:</w:t>
      </w:r>
    </w:p>
    <w:p w14:paraId="582E1777" w14:textId="77777777" w:rsidR="00E61E01" w:rsidRPr="00A711C1" w:rsidRDefault="00E61E01" w:rsidP="00E61E01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A711C1">
        <w:rPr>
          <w:b/>
          <w:i/>
        </w:rPr>
        <w:t>Support that UE-B takes "a set of resources" into account by prioritizing the received preferred resources and deprioritizing the received not preferred resource in resource selection.</w:t>
      </w:r>
    </w:p>
    <w:p w14:paraId="7B470725" w14:textId="77777777" w:rsidR="00E61E01" w:rsidRPr="00A711C1" w:rsidRDefault="00E61E01" w:rsidP="00E61E01">
      <w:pPr>
        <w:pStyle w:val="PScontent"/>
      </w:pPr>
      <w:r w:rsidRPr="00A711C1">
        <w:t>FFS details if UE-B has its own sensing results or not.</w:t>
      </w:r>
    </w:p>
    <w:p w14:paraId="0FBBD483" w14:textId="77777777" w:rsidR="00E61E01" w:rsidRPr="005F7872" w:rsidRDefault="00E61E01" w:rsidP="00E61E01">
      <w:pPr>
        <w:pStyle w:val="PSIndex"/>
      </w:pPr>
      <w:r w:rsidRPr="005F7872">
        <w:t>Proposal 7:</w:t>
      </w:r>
    </w:p>
    <w:p w14:paraId="33D455C5" w14:textId="77777777" w:rsidR="00E61E01" w:rsidRPr="005F7872" w:rsidRDefault="00E61E01" w:rsidP="00E61E01">
      <w:pPr>
        <w:pStyle w:val="a0"/>
        <w:numPr>
          <w:ilvl w:val="0"/>
          <w:numId w:val="17"/>
        </w:numPr>
        <w:spacing w:before="163" w:after="163" w:line="240" w:lineRule="auto"/>
        <w:ind w:left="800" w:firstLineChars="0" w:hanging="400"/>
        <w:rPr>
          <w:b/>
          <w:i/>
        </w:rPr>
      </w:pPr>
      <w:r w:rsidRPr="005F7872">
        <w:rPr>
          <w:b/>
          <w:i/>
        </w:rPr>
        <w:t>Support that UE-B takes "a set of resources" into account by performing resource reselection after resource selection.</w:t>
      </w:r>
    </w:p>
    <w:p w14:paraId="73EB3889" w14:textId="77777777" w:rsidR="00E61E01" w:rsidRPr="000365A2" w:rsidRDefault="00E61E01" w:rsidP="00E61E01">
      <w:pPr>
        <w:pStyle w:val="PScontent"/>
      </w:pPr>
      <w:r w:rsidRPr="000365A2">
        <w:t>FFS details considering the associated reservation SCI</w:t>
      </w:r>
      <w:r>
        <w:t xml:space="preserve"> timing</w:t>
      </w:r>
      <w:r w:rsidRPr="000365A2">
        <w:t>.</w:t>
      </w:r>
    </w:p>
    <w:p w14:paraId="08665C61" w14:textId="77777777" w:rsidR="00F86E3C" w:rsidRPr="00E61E01" w:rsidRDefault="00F86E3C" w:rsidP="00F86E3C">
      <w:pPr>
        <w:spacing w:before="163" w:after="163"/>
      </w:pPr>
    </w:p>
    <w:p w14:paraId="3A55673F" w14:textId="258F6019" w:rsidR="00C13304" w:rsidRPr="000365A2" w:rsidRDefault="006123D1" w:rsidP="00A45DD1">
      <w:pPr>
        <w:pStyle w:val="1"/>
      </w:pPr>
      <w:r w:rsidRPr="000365A2">
        <w:t>Reference</w:t>
      </w:r>
    </w:p>
    <w:p w14:paraId="51BEF26C" w14:textId="77777777" w:rsidR="00BD625A" w:rsidRPr="000365A2" w:rsidRDefault="00BD625A" w:rsidP="00BD625A">
      <w:pPr>
        <w:spacing w:before="163" w:after="163"/>
      </w:pPr>
      <w:r w:rsidRPr="000365A2">
        <w:t>[1] RP-202846, WID revision: NR sidelink enhancement, 3GPP TSG RAN Meeting #90e, December 7-11, 2020.</w:t>
      </w:r>
    </w:p>
    <w:p w14:paraId="734DFE23" w14:textId="75C106B7" w:rsidR="000210E1" w:rsidRPr="000365A2" w:rsidRDefault="00BD625A" w:rsidP="00E965D5">
      <w:pPr>
        <w:spacing w:before="163" w:after="163"/>
        <w:rPr>
          <w:rFonts w:eastAsiaTheme="minorEastAsia"/>
        </w:rPr>
      </w:pPr>
      <w:r w:rsidRPr="000365A2">
        <w:rPr>
          <w:rFonts w:eastAsiaTheme="minorEastAsia"/>
        </w:rPr>
        <w:t>[2]</w:t>
      </w:r>
      <w:r w:rsidR="00191310">
        <w:rPr>
          <w:rFonts w:eastAsiaTheme="minorEastAsia"/>
        </w:rPr>
        <w:t xml:space="preserve"> Chairman's note of RAN1#103-e.</w:t>
      </w:r>
    </w:p>
    <w:sectPr w:rsidR="000210E1" w:rsidRPr="000365A2" w:rsidSect="007444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134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536683" w14:textId="77777777" w:rsidR="009E54FE" w:rsidRDefault="009E54FE" w:rsidP="00744470">
      <w:pPr>
        <w:spacing w:before="120" w:after="120"/>
      </w:pPr>
      <w:r>
        <w:separator/>
      </w:r>
    </w:p>
  </w:endnote>
  <w:endnote w:type="continuationSeparator" w:id="0">
    <w:p w14:paraId="0C76C3D6" w14:textId="77777777" w:rsidR="009E54FE" w:rsidRDefault="009E54FE" w:rsidP="00744470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D8BB6A" w14:textId="77777777" w:rsidR="00AC0701" w:rsidRDefault="00AC0701">
    <w:pPr>
      <w:pStyle w:val="a6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8204712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AFBBE66" w14:textId="4A7C75F4" w:rsidR="00AC0701" w:rsidRDefault="00AC0701">
            <w:pPr>
              <w:pStyle w:val="a6"/>
              <w:spacing w:before="120" w:after="120"/>
              <w:jc w:val="center"/>
            </w:pP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136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B136D"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C4212D" w14:textId="77777777" w:rsidR="00AC0701" w:rsidRDefault="00AC0701">
    <w:pPr>
      <w:pStyle w:val="a6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572DB9" w14:textId="77777777" w:rsidR="00AC0701" w:rsidRDefault="00AC0701">
    <w:pPr>
      <w:pStyle w:val="a6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E6B50F" w14:textId="77777777" w:rsidR="009E54FE" w:rsidRDefault="009E54FE" w:rsidP="00744470">
      <w:pPr>
        <w:spacing w:before="120" w:after="120"/>
      </w:pPr>
      <w:r>
        <w:separator/>
      </w:r>
    </w:p>
  </w:footnote>
  <w:footnote w:type="continuationSeparator" w:id="0">
    <w:p w14:paraId="46B34A34" w14:textId="77777777" w:rsidR="009E54FE" w:rsidRDefault="009E54FE" w:rsidP="00744470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6F20F" w14:textId="77777777" w:rsidR="00AC0701" w:rsidRDefault="00AC0701">
    <w:pPr>
      <w:pStyle w:val="a4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B86B61" w14:textId="77777777" w:rsidR="00AC0701" w:rsidRDefault="00AC0701" w:rsidP="00744470">
    <w:pPr>
      <w:pStyle w:val="a4"/>
      <w:pBdr>
        <w:bottom w:val="none" w:sz="0" w:space="0" w:color="auto"/>
      </w:pBdr>
      <w:spacing w:before="120" w:after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1EEF" w14:textId="77777777" w:rsidR="00AC0701" w:rsidRDefault="00AC0701">
    <w:pPr>
      <w:pStyle w:val="a4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24337"/>
    <w:multiLevelType w:val="hybridMultilevel"/>
    <w:tmpl w:val="999A2AC0"/>
    <w:lvl w:ilvl="0" w:tplc="74381688">
      <w:start w:val="1"/>
      <w:numFmt w:val="bullet"/>
      <w:lvlText w:val=""/>
      <w:lvlJc w:val="left"/>
      <w:pPr>
        <w:ind w:left="420" w:hanging="420"/>
      </w:pPr>
      <w:rPr>
        <w:rFonts w:ascii="Wingdings 2" w:hAnsi="Wingdings 2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7110F4"/>
    <w:multiLevelType w:val="multilevel"/>
    <w:tmpl w:val="55C4C710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pStyle w:val="2"/>
      <w:isLgl/>
      <w:lvlText w:val="%1.%2"/>
      <w:lvlJc w:val="left"/>
      <w:pPr>
        <w:ind w:left="360" w:hanging="360"/>
      </w:pPr>
      <w:rPr>
        <w:rFonts w:hint="default"/>
        <w:sz w:val="21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7455A53"/>
    <w:multiLevelType w:val="hybridMultilevel"/>
    <w:tmpl w:val="D4C8852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C22B1DC">
      <w:numFmt w:val="bullet"/>
      <w:lvlText w:val="-"/>
      <w:lvlJc w:val="left"/>
      <w:pPr>
        <w:ind w:left="1260" w:hanging="420"/>
      </w:pPr>
      <w:rPr>
        <w:rFonts w:ascii="Calibri" w:eastAsia="Batang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1A822ED3"/>
    <w:multiLevelType w:val="hybridMultilevel"/>
    <w:tmpl w:val="29A88A0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38542BB1"/>
    <w:multiLevelType w:val="hybridMultilevel"/>
    <w:tmpl w:val="7F4ABC18"/>
    <w:lvl w:ilvl="0" w:tplc="74381688">
      <w:start w:val="1"/>
      <w:numFmt w:val="bullet"/>
      <w:lvlText w:val=""/>
      <w:lvlJc w:val="left"/>
      <w:pPr>
        <w:ind w:left="777" w:hanging="420"/>
      </w:pPr>
      <w:rPr>
        <w:rFonts w:ascii="Wingdings 2" w:hAnsi="Wingdings 2" w:hint="default"/>
      </w:rPr>
    </w:lvl>
    <w:lvl w:ilvl="1" w:tplc="587CEF96">
      <w:start w:val="1"/>
      <w:numFmt w:val="bullet"/>
      <w:pStyle w:val="PSconten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5" w15:restartNumberingAfterBreak="0">
    <w:nsid w:val="3DCD1172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43252DB8"/>
    <w:multiLevelType w:val="hybridMultilevel"/>
    <w:tmpl w:val="39B67414"/>
    <w:lvl w:ilvl="0" w:tplc="A80C6476">
      <w:start w:val="1"/>
      <w:numFmt w:val="bullet"/>
      <w:lvlText w:val="−"/>
      <w:lvlJc w:val="left"/>
      <w:pPr>
        <w:ind w:left="777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19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7" w:hanging="420"/>
      </w:pPr>
      <w:rPr>
        <w:rFonts w:ascii="Wingdings" w:hAnsi="Wingdings" w:hint="default"/>
      </w:rPr>
    </w:lvl>
  </w:abstractNum>
  <w:abstractNum w:abstractNumId="7" w15:restartNumberingAfterBreak="0">
    <w:nsid w:val="4A444427"/>
    <w:multiLevelType w:val="hybridMultilevel"/>
    <w:tmpl w:val="AD9CAB4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4CA46C21"/>
    <w:multiLevelType w:val="hybridMultilevel"/>
    <w:tmpl w:val="61825756"/>
    <w:lvl w:ilvl="0" w:tplc="E5AEE5B4">
      <w:start w:val="1"/>
      <w:numFmt w:val="decimal"/>
      <w:lvlText w:val="Proposal %1:"/>
      <w:lvlJc w:val="left"/>
      <w:pPr>
        <w:ind w:left="420" w:hanging="420"/>
      </w:pPr>
      <w:rPr>
        <w:rFonts w:ascii="Times New Roman" w:hAnsi="Times New Roman" w:cs="Times New Roman"/>
        <w:b/>
        <w:bCs w:val="0"/>
        <w:i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70C33C3C"/>
    <w:multiLevelType w:val="hybridMultilevel"/>
    <w:tmpl w:val="90D856DC"/>
    <w:lvl w:ilvl="0" w:tplc="A80C6476">
      <w:start w:val="1"/>
      <w:numFmt w:val="bullet"/>
      <w:lvlText w:val="−"/>
      <w:lvlJc w:val="left"/>
      <w:pPr>
        <w:ind w:left="840" w:hanging="420"/>
      </w:pPr>
      <w:rPr>
        <w:rFonts w:ascii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EFF5F28"/>
    <w:multiLevelType w:val="hybridMultilevel"/>
    <w:tmpl w:val="87AA2F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A80C6476">
      <w:start w:val="1"/>
      <w:numFmt w:val="bullet"/>
      <w:lvlText w:val="−"/>
      <w:lvlJc w:val="left"/>
      <w:pPr>
        <w:ind w:left="1200" w:hanging="400"/>
      </w:pPr>
      <w:rPr>
        <w:rFonts w:ascii="Calibri" w:hAnsi="Calibri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64CE30">
      <w:start w:val="1"/>
      <w:numFmt w:val="bullet"/>
      <w:lvlText w:val=""/>
      <w:lvlJc w:val="left"/>
      <w:pPr>
        <w:ind w:left="2000" w:hanging="400"/>
      </w:pPr>
      <w:rPr>
        <w:rFonts w:ascii="Wingdings" w:hAnsi="Wingdings" w:hint="default"/>
      </w:rPr>
    </w:lvl>
    <w:lvl w:ilvl="4" w:tplc="A80C6476">
      <w:start w:val="1"/>
      <w:numFmt w:val="bullet"/>
      <w:lvlText w:val="−"/>
      <w:lvlJc w:val="left"/>
      <w:pPr>
        <w:ind w:left="2400" w:hanging="400"/>
      </w:pPr>
      <w:rPr>
        <w:rFonts w:ascii="Calibri" w:hAnsi="Calibri" w:cs="Times New Roman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9"/>
  </w:num>
  <w:num w:numId="5">
    <w:abstractNumId w:val="3"/>
  </w:num>
  <w:num w:numId="6">
    <w:abstractNumId w:val="2"/>
  </w:num>
  <w:num w:numId="7">
    <w:abstractNumId w:val="6"/>
  </w:num>
  <w:num w:numId="8">
    <w:abstractNumId w:val="7"/>
  </w:num>
  <w:num w:numId="9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4"/>
  </w:num>
  <w:num w:numId="13">
    <w:abstractNumId w:val="5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8"/>
  </w:num>
  <w:num w:numId="17">
    <w:abstractNumId w:val="0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suppressTopSpacing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52E9"/>
    <w:rsid w:val="00003F80"/>
    <w:rsid w:val="0000443B"/>
    <w:rsid w:val="00006542"/>
    <w:rsid w:val="000210E1"/>
    <w:rsid w:val="000365A2"/>
    <w:rsid w:val="00042BC4"/>
    <w:rsid w:val="000443EE"/>
    <w:rsid w:val="0005536A"/>
    <w:rsid w:val="00057B6E"/>
    <w:rsid w:val="000805D9"/>
    <w:rsid w:val="000829F2"/>
    <w:rsid w:val="00082CA3"/>
    <w:rsid w:val="00085B20"/>
    <w:rsid w:val="00087472"/>
    <w:rsid w:val="000A0664"/>
    <w:rsid w:val="000A12E3"/>
    <w:rsid w:val="000A641D"/>
    <w:rsid w:val="000C0895"/>
    <w:rsid w:val="000C18EC"/>
    <w:rsid w:val="000D1EBF"/>
    <w:rsid w:val="000D573A"/>
    <w:rsid w:val="000E37BF"/>
    <w:rsid w:val="000F41C4"/>
    <w:rsid w:val="00103102"/>
    <w:rsid w:val="00115E2D"/>
    <w:rsid w:val="00116838"/>
    <w:rsid w:val="0012014A"/>
    <w:rsid w:val="00122B6B"/>
    <w:rsid w:val="00123CA5"/>
    <w:rsid w:val="00133CA2"/>
    <w:rsid w:val="001428C8"/>
    <w:rsid w:val="00147624"/>
    <w:rsid w:val="001631F2"/>
    <w:rsid w:val="00171AC2"/>
    <w:rsid w:val="00175C81"/>
    <w:rsid w:val="001820FD"/>
    <w:rsid w:val="00191310"/>
    <w:rsid w:val="0019147B"/>
    <w:rsid w:val="001A6363"/>
    <w:rsid w:val="001B4592"/>
    <w:rsid w:val="001B490A"/>
    <w:rsid w:val="001B757F"/>
    <w:rsid w:val="001C1A6E"/>
    <w:rsid w:val="001C5026"/>
    <w:rsid w:val="001D07A0"/>
    <w:rsid w:val="001D4BC6"/>
    <w:rsid w:val="001D66B7"/>
    <w:rsid w:val="001E73FA"/>
    <w:rsid w:val="001F6850"/>
    <w:rsid w:val="001F76C0"/>
    <w:rsid w:val="00205D0C"/>
    <w:rsid w:val="0021070D"/>
    <w:rsid w:val="00221A7F"/>
    <w:rsid w:val="00222F17"/>
    <w:rsid w:val="002242BC"/>
    <w:rsid w:val="002467D2"/>
    <w:rsid w:val="00247483"/>
    <w:rsid w:val="00252850"/>
    <w:rsid w:val="00267DD6"/>
    <w:rsid w:val="00280AC6"/>
    <w:rsid w:val="002831A6"/>
    <w:rsid w:val="002937AD"/>
    <w:rsid w:val="00296CC6"/>
    <w:rsid w:val="002A1B37"/>
    <w:rsid w:val="002A6BAB"/>
    <w:rsid w:val="002B3082"/>
    <w:rsid w:val="002B6CFE"/>
    <w:rsid w:val="002C2303"/>
    <w:rsid w:val="002C68B2"/>
    <w:rsid w:val="002D72CE"/>
    <w:rsid w:val="002E2FB7"/>
    <w:rsid w:val="002E59A2"/>
    <w:rsid w:val="002E668F"/>
    <w:rsid w:val="002E6931"/>
    <w:rsid w:val="002E7190"/>
    <w:rsid w:val="00313396"/>
    <w:rsid w:val="00313E92"/>
    <w:rsid w:val="00317853"/>
    <w:rsid w:val="003229A5"/>
    <w:rsid w:val="003274DC"/>
    <w:rsid w:val="00330D4E"/>
    <w:rsid w:val="003315FA"/>
    <w:rsid w:val="003436B6"/>
    <w:rsid w:val="00343700"/>
    <w:rsid w:val="00357C3D"/>
    <w:rsid w:val="00367266"/>
    <w:rsid w:val="003809F2"/>
    <w:rsid w:val="003930D7"/>
    <w:rsid w:val="0039647E"/>
    <w:rsid w:val="0039735C"/>
    <w:rsid w:val="003974F4"/>
    <w:rsid w:val="003A04A9"/>
    <w:rsid w:val="003A3CDF"/>
    <w:rsid w:val="003A5CD8"/>
    <w:rsid w:val="003A7E0A"/>
    <w:rsid w:val="003B1432"/>
    <w:rsid w:val="003B147C"/>
    <w:rsid w:val="003B1D13"/>
    <w:rsid w:val="003B466D"/>
    <w:rsid w:val="003B72D6"/>
    <w:rsid w:val="003C153A"/>
    <w:rsid w:val="003C5E57"/>
    <w:rsid w:val="003D378E"/>
    <w:rsid w:val="003D5697"/>
    <w:rsid w:val="003E1842"/>
    <w:rsid w:val="004005C5"/>
    <w:rsid w:val="00402A7E"/>
    <w:rsid w:val="00405F6E"/>
    <w:rsid w:val="0040796E"/>
    <w:rsid w:val="00421828"/>
    <w:rsid w:val="004277D8"/>
    <w:rsid w:val="0043598A"/>
    <w:rsid w:val="00442F88"/>
    <w:rsid w:val="00444D84"/>
    <w:rsid w:val="004519B0"/>
    <w:rsid w:val="00460B0C"/>
    <w:rsid w:val="004621CE"/>
    <w:rsid w:val="00474702"/>
    <w:rsid w:val="0047660C"/>
    <w:rsid w:val="004803C0"/>
    <w:rsid w:val="00492854"/>
    <w:rsid w:val="004A0324"/>
    <w:rsid w:val="004A4BC1"/>
    <w:rsid w:val="004B7838"/>
    <w:rsid w:val="004B7B6B"/>
    <w:rsid w:val="004C34AA"/>
    <w:rsid w:val="004C7BE0"/>
    <w:rsid w:val="004D50FF"/>
    <w:rsid w:val="004F0766"/>
    <w:rsid w:val="004F4E20"/>
    <w:rsid w:val="00506BDD"/>
    <w:rsid w:val="005070A4"/>
    <w:rsid w:val="00516E81"/>
    <w:rsid w:val="00521DAC"/>
    <w:rsid w:val="00523297"/>
    <w:rsid w:val="005310C1"/>
    <w:rsid w:val="005314BF"/>
    <w:rsid w:val="005362A1"/>
    <w:rsid w:val="00541D8E"/>
    <w:rsid w:val="00543FC5"/>
    <w:rsid w:val="005513E4"/>
    <w:rsid w:val="00577383"/>
    <w:rsid w:val="00581E48"/>
    <w:rsid w:val="005825BA"/>
    <w:rsid w:val="00585EA0"/>
    <w:rsid w:val="00597DEA"/>
    <w:rsid w:val="005A26BE"/>
    <w:rsid w:val="005B1957"/>
    <w:rsid w:val="005B3761"/>
    <w:rsid w:val="005B5E34"/>
    <w:rsid w:val="005C2C75"/>
    <w:rsid w:val="005C3A73"/>
    <w:rsid w:val="005C3AEB"/>
    <w:rsid w:val="005D030D"/>
    <w:rsid w:val="005D0E00"/>
    <w:rsid w:val="005D16CB"/>
    <w:rsid w:val="005D31BB"/>
    <w:rsid w:val="005D4080"/>
    <w:rsid w:val="005E5E61"/>
    <w:rsid w:val="005E6E7B"/>
    <w:rsid w:val="005E7A30"/>
    <w:rsid w:val="005E7D4F"/>
    <w:rsid w:val="005F67BF"/>
    <w:rsid w:val="005F6971"/>
    <w:rsid w:val="005F7872"/>
    <w:rsid w:val="005F7D01"/>
    <w:rsid w:val="00603CF8"/>
    <w:rsid w:val="0060429E"/>
    <w:rsid w:val="006123D1"/>
    <w:rsid w:val="00614C7C"/>
    <w:rsid w:val="006224E1"/>
    <w:rsid w:val="00625D9F"/>
    <w:rsid w:val="00641131"/>
    <w:rsid w:val="006665D6"/>
    <w:rsid w:val="006721FB"/>
    <w:rsid w:val="00672380"/>
    <w:rsid w:val="006725C2"/>
    <w:rsid w:val="00674751"/>
    <w:rsid w:val="00677D33"/>
    <w:rsid w:val="00683081"/>
    <w:rsid w:val="00690DF4"/>
    <w:rsid w:val="00694555"/>
    <w:rsid w:val="00696649"/>
    <w:rsid w:val="006A5D70"/>
    <w:rsid w:val="006B05E3"/>
    <w:rsid w:val="006B0DAC"/>
    <w:rsid w:val="006B136D"/>
    <w:rsid w:val="006B28D3"/>
    <w:rsid w:val="006B42EA"/>
    <w:rsid w:val="006C0FF6"/>
    <w:rsid w:val="006C1CD6"/>
    <w:rsid w:val="006D5201"/>
    <w:rsid w:val="006F4AD7"/>
    <w:rsid w:val="006F5852"/>
    <w:rsid w:val="00706B53"/>
    <w:rsid w:val="00720E8D"/>
    <w:rsid w:val="007241DF"/>
    <w:rsid w:val="007270BF"/>
    <w:rsid w:val="00730588"/>
    <w:rsid w:val="0073312C"/>
    <w:rsid w:val="00743C27"/>
    <w:rsid w:val="00744470"/>
    <w:rsid w:val="0074582E"/>
    <w:rsid w:val="007510CA"/>
    <w:rsid w:val="007676AA"/>
    <w:rsid w:val="00770DA9"/>
    <w:rsid w:val="007A5E56"/>
    <w:rsid w:val="007B0641"/>
    <w:rsid w:val="007B0BC8"/>
    <w:rsid w:val="007B46E6"/>
    <w:rsid w:val="007B57B9"/>
    <w:rsid w:val="007B7A84"/>
    <w:rsid w:val="007C0558"/>
    <w:rsid w:val="007C37D9"/>
    <w:rsid w:val="007C64B2"/>
    <w:rsid w:val="007D3D3C"/>
    <w:rsid w:val="007D4930"/>
    <w:rsid w:val="007E6D4F"/>
    <w:rsid w:val="007F27CA"/>
    <w:rsid w:val="007F28BC"/>
    <w:rsid w:val="007F48A9"/>
    <w:rsid w:val="007F59DE"/>
    <w:rsid w:val="007F6642"/>
    <w:rsid w:val="007F6C54"/>
    <w:rsid w:val="00804DD0"/>
    <w:rsid w:val="00814175"/>
    <w:rsid w:val="00815146"/>
    <w:rsid w:val="00827BE5"/>
    <w:rsid w:val="0083118A"/>
    <w:rsid w:val="00831263"/>
    <w:rsid w:val="008339D0"/>
    <w:rsid w:val="008347CD"/>
    <w:rsid w:val="00836382"/>
    <w:rsid w:val="00843A0A"/>
    <w:rsid w:val="00845938"/>
    <w:rsid w:val="00845F1F"/>
    <w:rsid w:val="00847885"/>
    <w:rsid w:val="00852E52"/>
    <w:rsid w:val="00853D6D"/>
    <w:rsid w:val="00856DC4"/>
    <w:rsid w:val="008642D1"/>
    <w:rsid w:val="00864FD3"/>
    <w:rsid w:val="008735DA"/>
    <w:rsid w:val="008763DB"/>
    <w:rsid w:val="00876F03"/>
    <w:rsid w:val="00887576"/>
    <w:rsid w:val="00891F7C"/>
    <w:rsid w:val="008A0D36"/>
    <w:rsid w:val="008A2477"/>
    <w:rsid w:val="008A3A0C"/>
    <w:rsid w:val="008B1A2B"/>
    <w:rsid w:val="008E29F9"/>
    <w:rsid w:val="008E4154"/>
    <w:rsid w:val="008E4E51"/>
    <w:rsid w:val="008E5E0F"/>
    <w:rsid w:val="008E6328"/>
    <w:rsid w:val="008F1B5C"/>
    <w:rsid w:val="008F7DFC"/>
    <w:rsid w:val="009028BC"/>
    <w:rsid w:val="009047A6"/>
    <w:rsid w:val="00906CC7"/>
    <w:rsid w:val="00916966"/>
    <w:rsid w:val="00917E66"/>
    <w:rsid w:val="0092707F"/>
    <w:rsid w:val="00927EAA"/>
    <w:rsid w:val="00933FAC"/>
    <w:rsid w:val="00934DDB"/>
    <w:rsid w:val="00940849"/>
    <w:rsid w:val="009413FD"/>
    <w:rsid w:val="00960C52"/>
    <w:rsid w:val="009643A4"/>
    <w:rsid w:val="00970C29"/>
    <w:rsid w:val="00970FC9"/>
    <w:rsid w:val="009737EA"/>
    <w:rsid w:val="0098070F"/>
    <w:rsid w:val="00983F62"/>
    <w:rsid w:val="0099301D"/>
    <w:rsid w:val="00994107"/>
    <w:rsid w:val="009A5CB2"/>
    <w:rsid w:val="009A7526"/>
    <w:rsid w:val="009B32F7"/>
    <w:rsid w:val="009B35B0"/>
    <w:rsid w:val="009B4CC4"/>
    <w:rsid w:val="009B738B"/>
    <w:rsid w:val="009C23D8"/>
    <w:rsid w:val="009C3313"/>
    <w:rsid w:val="009D1F7C"/>
    <w:rsid w:val="009E01D4"/>
    <w:rsid w:val="009E54FE"/>
    <w:rsid w:val="009E5E44"/>
    <w:rsid w:val="009E6D4A"/>
    <w:rsid w:val="009F51A9"/>
    <w:rsid w:val="00A129C5"/>
    <w:rsid w:val="00A152E9"/>
    <w:rsid w:val="00A20281"/>
    <w:rsid w:val="00A218B4"/>
    <w:rsid w:val="00A251DE"/>
    <w:rsid w:val="00A3196E"/>
    <w:rsid w:val="00A34BF1"/>
    <w:rsid w:val="00A362A4"/>
    <w:rsid w:val="00A41B8C"/>
    <w:rsid w:val="00A45DD1"/>
    <w:rsid w:val="00A46836"/>
    <w:rsid w:val="00A472CE"/>
    <w:rsid w:val="00A67FAD"/>
    <w:rsid w:val="00A711C1"/>
    <w:rsid w:val="00A7426A"/>
    <w:rsid w:val="00A84ED2"/>
    <w:rsid w:val="00A851DE"/>
    <w:rsid w:val="00A940E4"/>
    <w:rsid w:val="00A96573"/>
    <w:rsid w:val="00AA292E"/>
    <w:rsid w:val="00AB4F04"/>
    <w:rsid w:val="00AC0701"/>
    <w:rsid w:val="00AC6096"/>
    <w:rsid w:val="00AC6691"/>
    <w:rsid w:val="00AC755A"/>
    <w:rsid w:val="00AC7E80"/>
    <w:rsid w:val="00AD2EFC"/>
    <w:rsid w:val="00AD44AE"/>
    <w:rsid w:val="00AE0342"/>
    <w:rsid w:val="00AE5666"/>
    <w:rsid w:val="00AF281C"/>
    <w:rsid w:val="00AF5E4C"/>
    <w:rsid w:val="00B01CFC"/>
    <w:rsid w:val="00B16E53"/>
    <w:rsid w:val="00B17559"/>
    <w:rsid w:val="00B22464"/>
    <w:rsid w:val="00B322A4"/>
    <w:rsid w:val="00B33054"/>
    <w:rsid w:val="00B3440F"/>
    <w:rsid w:val="00B4566A"/>
    <w:rsid w:val="00B474FE"/>
    <w:rsid w:val="00B47FD7"/>
    <w:rsid w:val="00B6012F"/>
    <w:rsid w:val="00B76F80"/>
    <w:rsid w:val="00B861DC"/>
    <w:rsid w:val="00B86BBD"/>
    <w:rsid w:val="00B923C4"/>
    <w:rsid w:val="00BA2E11"/>
    <w:rsid w:val="00BA49DB"/>
    <w:rsid w:val="00BB3008"/>
    <w:rsid w:val="00BB41A2"/>
    <w:rsid w:val="00BC624C"/>
    <w:rsid w:val="00BD1C3B"/>
    <w:rsid w:val="00BD3473"/>
    <w:rsid w:val="00BD37DF"/>
    <w:rsid w:val="00BD625A"/>
    <w:rsid w:val="00BD6491"/>
    <w:rsid w:val="00BD64CC"/>
    <w:rsid w:val="00BE6985"/>
    <w:rsid w:val="00C01E58"/>
    <w:rsid w:val="00C11155"/>
    <w:rsid w:val="00C13304"/>
    <w:rsid w:val="00C20301"/>
    <w:rsid w:val="00C21BA7"/>
    <w:rsid w:val="00C2575C"/>
    <w:rsid w:val="00C25C3B"/>
    <w:rsid w:val="00C3020B"/>
    <w:rsid w:val="00C40EF0"/>
    <w:rsid w:val="00C4210B"/>
    <w:rsid w:val="00C61C8B"/>
    <w:rsid w:val="00C64410"/>
    <w:rsid w:val="00C71BB2"/>
    <w:rsid w:val="00C730E9"/>
    <w:rsid w:val="00C75FFC"/>
    <w:rsid w:val="00C76CA1"/>
    <w:rsid w:val="00C82EA6"/>
    <w:rsid w:val="00C8696C"/>
    <w:rsid w:val="00C8698D"/>
    <w:rsid w:val="00C90D29"/>
    <w:rsid w:val="00CA46DC"/>
    <w:rsid w:val="00CB2B30"/>
    <w:rsid w:val="00CB5955"/>
    <w:rsid w:val="00CC1845"/>
    <w:rsid w:val="00CC1D35"/>
    <w:rsid w:val="00CE2AD5"/>
    <w:rsid w:val="00CE409E"/>
    <w:rsid w:val="00CE426B"/>
    <w:rsid w:val="00D03487"/>
    <w:rsid w:val="00D055CF"/>
    <w:rsid w:val="00D10AB8"/>
    <w:rsid w:val="00D24211"/>
    <w:rsid w:val="00D33F13"/>
    <w:rsid w:val="00D35443"/>
    <w:rsid w:val="00D378FC"/>
    <w:rsid w:val="00D42383"/>
    <w:rsid w:val="00D42ED0"/>
    <w:rsid w:val="00D44E76"/>
    <w:rsid w:val="00D46DC5"/>
    <w:rsid w:val="00D528B3"/>
    <w:rsid w:val="00D53625"/>
    <w:rsid w:val="00D67838"/>
    <w:rsid w:val="00D755AF"/>
    <w:rsid w:val="00D838C3"/>
    <w:rsid w:val="00DA45B9"/>
    <w:rsid w:val="00DA785D"/>
    <w:rsid w:val="00DB31A6"/>
    <w:rsid w:val="00DB3B77"/>
    <w:rsid w:val="00DC0467"/>
    <w:rsid w:val="00DC1C46"/>
    <w:rsid w:val="00DC1F6A"/>
    <w:rsid w:val="00DC2C7D"/>
    <w:rsid w:val="00DD123C"/>
    <w:rsid w:val="00DD1D16"/>
    <w:rsid w:val="00DE30F3"/>
    <w:rsid w:val="00DE7629"/>
    <w:rsid w:val="00DF310B"/>
    <w:rsid w:val="00DF70C3"/>
    <w:rsid w:val="00E012A3"/>
    <w:rsid w:val="00E02D91"/>
    <w:rsid w:val="00E0774C"/>
    <w:rsid w:val="00E21F67"/>
    <w:rsid w:val="00E233F0"/>
    <w:rsid w:val="00E25C3D"/>
    <w:rsid w:val="00E31FE4"/>
    <w:rsid w:val="00E46FDD"/>
    <w:rsid w:val="00E55B3F"/>
    <w:rsid w:val="00E56832"/>
    <w:rsid w:val="00E61D52"/>
    <w:rsid w:val="00E61E01"/>
    <w:rsid w:val="00E73C3A"/>
    <w:rsid w:val="00E763F3"/>
    <w:rsid w:val="00E85208"/>
    <w:rsid w:val="00E86662"/>
    <w:rsid w:val="00E965D5"/>
    <w:rsid w:val="00EA1848"/>
    <w:rsid w:val="00EA3D08"/>
    <w:rsid w:val="00EA43A6"/>
    <w:rsid w:val="00EB0206"/>
    <w:rsid w:val="00EB1031"/>
    <w:rsid w:val="00EB3545"/>
    <w:rsid w:val="00EC1996"/>
    <w:rsid w:val="00EC2871"/>
    <w:rsid w:val="00EC7C91"/>
    <w:rsid w:val="00ED17F0"/>
    <w:rsid w:val="00ED2B06"/>
    <w:rsid w:val="00EE21F7"/>
    <w:rsid w:val="00EE3A41"/>
    <w:rsid w:val="00F00AEE"/>
    <w:rsid w:val="00F0173D"/>
    <w:rsid w:val="00F0452E"/>
    <w:rsid w:val="00F05B73"/>
    <w:rsid w:val="00F25468"/>
    <w:rsid w:val="00F31F66"/>
    <w:rsid w:val="00F352A6"/>
    <w:rsid w:val="00F363BB"/>
    <w:rsid w:val="00F42BBE"/>
    <w:rsid w:val="00F4310D"/>
    <w:rsid w:val="00F43529"/>
    <w:rsid w:val="00F53CCB"/>
    <w:rsid w:val="00F560CB"/>
    <w:rsid w:val="00F609A6"/>
    <w:rsid w:val="00F6291D"/>
    <w:rsid w:val="00F64520"/>
    <w:rsid w:val="00F67CFA"/>
    <w:rsid w:val="00F82921"/>
    <w:rsid w:val="00F86E3C"/>
    <w:rsid w:val="00F90AB7"/>
    <w:rsid w:val="00FA3B22"/>
    <w:rsid w:val="00FA65F4"/>
    <w:rsid w:val="00FB1E1C"/>
    <w:rsid w:val="00FB2633"/>
    <w:rsid w:val="00FB3ADE"/>
    <w:rsid w:val="00FB6062"/>
    <w:rsid w:val="00FD3018"/>
    <w:rsid w:val="00FD777A"/>
    <w:rsid w:val="00FD7A69"/>
    <w:rsid w:val="00FF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C716A3"/>
  <w15:chartTrackingRefBased/>
  <w15:docId w15:val="{0694311C-89EF-48D5-A9BA-EF765D5A9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楷体" w:hAnsi="Times New Roman" w:cs="Times New Roman"/>
        <w:sz w:val="24"/>
        <w:szCs w:val="24"/>
        <w:lang w:val="en-US" w:eastAsia="zh-CN" w:bidi="ar-SA"/>
      </w:rPr>
    </w:rPrDefault>
    <w:pPrDefault>
      <w:pPr>
        <w:spacing w:beforeLines="50" w:before="50" w:afterLines="50" w:after="50" w:line="40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3473"/>
    <w:rPr>
      <w:rFonts w:eastAsia="Times New Roman"/>
      <w:sz w:val="20"/>
      <w:szCs w:val="20"/>
    </w:rPr>
  </w:style>
  <w:style w:type="paragraph" w:styleId="1">
    <w:name w:val="heading 1"/>
    <w:basedOn w:val="a0"/>
    <w:next w:val="a"/>
    <w:link w:val="10"/>
    <w:uiPriority w:val="9"/>
    <w:qFormat/>
    <w:rsid w:val="00A45DD1"/>
    <w:pPr>
      <w:numPr>
        <w:numId w:val="1"/>
      </w:numPr>
      <w:spacing w:before="163" w:after="163" w:line="240" w:lineRule="auto"/>
      <w:ind w:left="0" w:firstLineChars="0" w:firstLine="0"/>
      <w:outlineLvl w:val="0"/>
    </w:pPr>
    <w:rPr>
      <w:b/>
      <w:sz w:val="24"/>
      <w:szCs w:val="24"/>
    </w:rPr>
  </w:style>
  <w:style w:type="paragraph" w:styleId="2">
    <w:name w:val="heading 2"/>
    <w:basedOn w:val="1"/>
    <w:next w:val="a"/>
    <w:link w:val="20"/>
    <w:uiPriority w:val="9"/>
    <w:unhideWhenUsed/>
    <w:qFormat/>
    <w:rsid w:val="001F76C0"/>
    <w:pPr>
      <w:numPr>
        <w:ilvl w:val="1"/>
      </w:numPr>
      <w:ind w:left="357" w:hanging="357"/>
      <w:outlineLvl w:val="1"/>
    </w:pPr>
    <w:rPr>
      <w:sz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452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2575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744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uiPriority w:val="99"/>
    <w:rsid w:val="00744470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74447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1"/>
    <w:link w:val="a6"/>
    <w:uiPriority w:val="99"/>
    <w:rsid w:val="00744470"/>
    <w:rPr>
      <w:sz w:val="18"/>
      <w:szCs w:val="18"/>
    </w:rPr>
  </w:style>
  <w:style w:type="paragraph" w:styleId="a0">
    <w:name w:val="List Paragraph"/>
    <w:basedOn w:val="a"/>
    <w:link w:val="a8"/>
    <w:uiPriority w:val="34"/>
    <w:qFormat/>
    <w:rsid w:val="009413FD"/>
    <w:pPr>
      <w:ind w:firstLineChars="200" w:firstLine="420"/>
    </w:pPr>
  </w:style>
  <w:style w:type="table" w:styleId="a9">
    <w:name w:val="Table Grid"/>
    <w:basedOn w:val="a2"/>
    <w:uiPriority w:val="39"/>
    <w:rsid w:val="009413FD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endnote text"/>
    <w:basedOn w:val="a"/>
    <w:link w:val="ab"/>
    <w:uiPriority w:val="99"/>
    <w:semiHidden/>
    <w:unhideWhenUsed/>
    <w:rsid w:val="00970FC9"/>
    <w:pPr>
      <w:snapToGrid w:val="0"/>
    </w:pPr>
  </w:style>
  <w:style w:type="character" w:customStyle="1" w:styleId="ab">
    <w:name w:val="尾注文本 字符"/>
    <w:basedOn w:val="a1"/>
    <w:link w:val="aa"/>
    <w:uiPriority w:val="99"/>
    <w:semiHidden/>
    <w:rsid w:val="00970FC9"/>
  </w:style>
  <w:style w:type="character" w:styleId="ac">
    <w:name w:val="endnote reference"/>
    <w:basedOn w:val="a1"/>
    <w:uiPriority w:val="99"/>
    <w:semiHidden/>
    <w:unhideWhenUsed/>
    <w:rsid w:val="00970FC9"/>
    <w:rPr>
      <w:vertAlign w:val="superscript"/>
    </w:rPr>
  </w:style>
  <w:style w:type="character" w:customStyle="1" w:styleId="20">
    <w:name w:val="标题 2 字符"/>
    <w:basedOn w:val="a1"/>
    <w:link w:val="2"/>
    <w:uiPriority w:val="9"/>
    <w:rsid w:val="001F76C0"/>
    <w:rPr>
      <w:rFonts w:eastAsia="Times New Roman"/>
      <w:b/>
      <w:sz w:val="20"/>
    </w:rPr>
  </w:style>
  <w:style w:type="character" w:styleId="ad">
    <w:name w:val="Placeholder Text"/>
    <w:basedOn w:val="a1"/>
    <w:uiPriority w:val="99"/>
    <w:semiHidden/>
    <w:rsid w:val="009E6D4A"/>
    <w:rPr>
      <w:color w:val="808080"/>
    </w:rPr>
  </w:style>
  <w:style w:type="character" w:customStyle="1" w:styleId="30">
    <w:name w:val="标题 3 字符"/>
    <w:basedOn w:val="a1"/>
    <w:link w:val="3"/>
    <w:uiPriority w:val="9"/>
    <w:semiHidden/>
    <w:rsid w:val="00F64520"/>
    <w:rPr>
      <w:rFonts w:eastAsia="Times New Roman"/>
      <w:b/>
      <w:bCs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F64520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1"/>
    <w:link w:val="ae"/>
    <w:uiPriority w:val="99"/>
    <w:semiHidden/>
    <w:rsid w:val="00F64520"/>
    <w:rPr>
      <w:rFonts w:eastAsia="Times New Roman"/>
      <w:sz w:val="18"/>
      <w:szCs w:val="18"/>
    </w:rPr>
  </w:style>
  <w:style w:type="character" w:customStyle="1" w:styleId="40">
    <w:name w:val="标题 4 字符"/>
    <w:basedOn w:val="a1"/>
    <w:link w:val="4"/>
    <w:uiPriority w:val="9"/>
    <w:semiHidden/>
    <w:rsid w:val="00C2575C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af0">
    <w:name w:val="annotation reference"/>
    <w:basedOn w:val="a1"/>
    <w:uiPriority w:val="99"/>
    <w:semiHidden/>
    <w:unhideWhenUsed/>
    <w:rsid w:val="00523297"/>
    <w:rPr>
      <w:sz w:val="21"/>
      <w:szCs w:val="21"/>
    </w:rPr>
  </w:style>
  <w:style w:type="paragraph" w:styleId="af1">
    <w:name w:val="annotation text"/>
    <w:basedOn w:val="a"/>
    <w:link w:val="af2"/>
    <w:uiPriority w:val="99"/>
    <w:semiHidden/>
    <w:unhideWhenUsed/>
    <w:rsid w:val="00523297"/>
    <w:pPr>
      <w:jc w:val="left"/>
    </w:pPr>
  </w:style>
  <w:style w:type="character" w:customStyle="1" w:styleId="af2">
    <w:name w:val="批注文字 字符"/>
    <w:basedOn w:val="a1"/>
    <w:link w:val="af1"/>
    <w:uiPriority w:val="99"/>
    <w:semiHidden/>
    <w:rsid w:val="00523297"/>
    <w:rPr>
      <w:rFonts w:eastAsia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unhideWhenUsed/>
    <w:rsid w:val="00523297"/>
    <w:rPr>
      <w:b/>
      <w:bCs/>
    </w:rPr>
  </w:style>
  <w:style w:type="character" w:customStyle="1" w:styleId="af4">
    <w:name w:val="批注主题 字符"/>
    <w:basedOn w:val="af2"/>
    <w:link w:val="af3"/>
    <w:uiPriority w:val="99"/>
    <w:rsid w:val="00523297"/>
    <w:rPr>
      <w:rFonts w:eastAsia="Times New Roman"/>
      <w:b/>
      <w:bCs/>
      <w:sz w:val="20"/>
      <w:szCs w:val="20"/>
    </w:rPr>
  </w:style>
  <w:style w:type="paragraph" w:styleId="af5">
    <w:name w:val="No Spacing"/>
    <w:uiPriority w:val="1"/>
    <w:qFormat/>
    <w:rsid w:val="001B757F"/>
    <w:pPr>
      <w:spacing w:before="0" w:after="0" w:line="240" w:lineRule="auto"/>
    </w:pPr>
    <w:rPr>
      <w:rFonts w:eastAsia="Times New Roman"/>
      <w:sz w:val="20"/>
      <w:szCs w:val="20"/>
    </w:rPr>
  </w:style>
  <w:style w:type="character" w:customStyle="1" w:styleId="10">
    <w:name w:val="标题 1 字符"/>
    <w:basedOn w:val="a1"/>
    <w:link w:val="1"/>
    <w:uiPriority w:val="9"/>
    <w:rsid w:val="00A45DD1"/>
    <w:rPr>
      <w:rFonts w:eastAsia="Times New Roman"/>
      <w:b/>
    </w:rPr>
  </w:style>
  <w:style w:type="paragraph" w:customStyle="1" w:styleId="PSIndex">
    <w:name w:val="PS Index"/>
    <w:basedOn w:val="a0"/>
    <w:next w:val="a"/>
    <w:link w:val="PSIndex0"/>
    <w:rsid w:val="00C64410"/>
    <w:pPr>
      <w:spacing w:before="163" w:after="163" w:line="240" w:lineRule="auto"/>
      <w:ind w:left="420" w:firstLineChars="0" w:hanging="420"/>
      <w:jc w:val="left"/>
    </w:pPr>
    <w:rPr>
      <w:rFonts w:eastAsiaTheme="minorEastAsia"/>
      <w:b/>
      <w:i/>
    </w:rPr>
  </w:style>
  <w:style w:type="character" w:customStyle="1" w:styleId="PSIndex0">
    <w:name w:val="PS Index 字符"/>
    <w:basedOn w:val="a1"/>
    <w:link w:val="PSIndex"/>
    <w:rsid w:val="00C64410"/>
    <w:rPr>
      <w:rFonts w:eastAsiaTheme="minorEastAsia"/>
      <w:b/>
      <w:i/>
      <w:sz w:val="20"/>
      <w:szCs w:val="20"/>
    </w:rPr>
  </w:style>
  <w:style w:type="paragraph" w:customStyle="1" w:styleId="PScontent">
    <w:name w:val="PS content"/>
    <w:basedOn w:val="a0"/>
    <w:link w:val="PScontent0"/>
    <w:autoRedefine/>
    <w:rsid w:val="00A711C1"/>
    <w:pPr>
      <w:numPr>
        <w:ilvl w:val="1"/>
        <w:numId w:val="10"/>
      </w:numPr>
      <w:spacing w:before="163" w:after="163" w:line="240" w:lineRule="auto"/>
      <w:ind w:firstLineChars="0" w:firstLine="0"/>
    </w:pPr>
    <w:rPr>
      <w:rFonts w:eastAsiaTheme="minorEastAsia"/>
      <w:b/>
      <w:i/>
    </w:rPr>
  </w:style>
  <w:style w:type="character" w:customStyle="1" w:styleId="PScontent0">
    <w:name w:val="PS content 字符"/>
    <w:basedOn w:val="a1"/>
    <w:link w:val="PScontent"/>
    <w:rsid w:val="00A711C1"/>
    <w:rPr>
      <w:rFonts w:eastAsiaTheme="minorEastAsia"/>
      <w:b/>
      <w:i/>
      <w:sz w:val="20"/>
      <w:szCs w:val="20"/>
    </w:rPr>
  </w:style>
  <w:style w:type="character" w:customStyle="1" w:styleId="a8">
    <w:name w:val="列出段落 字符"/>
    <w:basedOn w:val="a1"/>
    <w:link w:val="a0"/>
    <w:uiPriority w:val="34"/>
    <w:rsid w:val="0047660C"/>
    <w:rPr>
      <w:rFonts w:eastAsia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50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272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383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69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6514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7562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7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46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4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53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79783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483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7444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269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3849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6211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1366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3128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8972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1508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83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084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44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09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8090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248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0065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8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65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680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842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3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9413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45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56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9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324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55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23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7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9032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02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8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7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262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48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56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57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10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5938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9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4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23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77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6535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865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012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1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2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283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7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113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240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3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6267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63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8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50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65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2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19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6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657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20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28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77945">
          <w:marLeft w:val="116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03679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4997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632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7254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67668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6817">
          <w:marLeft w:val="180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8302">
          <w:marLeft w:val="2520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0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120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6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40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705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661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8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7537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2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3049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4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201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37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53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80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403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00F2E0-23CE-4089-9972-8F72170AA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2753</TotalTime>
  <Pages>7</Pages>
  <Words>1909</Words>
  <Characters>10884</Characters>
  <Application>Microsoft Office Word</Application>
  <DocSecurity>0</DocSecurity>
  <Lines>90</Lines>
  <Paragraphs>25</Paragraphs>
  <ScaleCrop>false</ScaleCrop>
  <Company/>
  <LinksUpToDate>false</LinksUpToDate>
  <CharactersWithSpaces>12768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 Corporation</dc:creator>
  <cp:keywords/>
  <dc:description/>
  <cp:lastModifiedBy>Zhaobang Miao</cp:lastModifiedBy>
  <cp:revision>204</cp:revision>
  <dcterms:created xsi:type="dcterms:W3CDTF">2020-07-21T09:03:00Z</dcterms:created>
  <dcterms:modified xsi:type="dcterms:W3CDTF">2021-01-15T03:12:00Z</dcterms:modified>
</cp:coreProperties>
</file>