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FB03E" w14:textId="1467E6FB" w:rsidR="006D30CF" w:rsidRPr="006D30CF" w:rsidRDefault="006D30CF" w:rsidP="006D30CF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6D30CF">
        <w:rPr>
          <w:rFonts w:ascii="Arial" w:eastAsia="바탕" w:hAnsi="Arial" w:cs="Arial"/>
          <w:b/>
          <w:bCs/>
          <w:sz w:val="28"/>
          <w:szCs w:val="24"/>
        </w:rPr>
        <w:t>3GPP TSG RAN WG1 #104-e</w:t>
      </w:r>
      <w:r w:rsidRPr="006D30CF">
        <w:rPr>
          <w:rFonts w:ascii="Arial" w:eastAsia="바탕" w:hAnsi="Arial" w:cs="Arial"/>
          <w:b/>
          <w:bCs/>
          <w:sz w:val="28"/>
          <w:szCs w:val="24"/>
        </w:rPr>
        <w:tab/>
      </w:r>
      <w:r w:rsidRPr="006D30CF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Pr="00772D17">
        <w:rPr>
          <w:rFonts w:ascii="Arial" w:eastAsia="바탕" w:hAnsi="Arial" w:cs="Arial"/>
          <w:b/>
          <w:bCs/>
          <w:sz w:val="28"/>
          <w:szCs w:val="24"/>
        </w:rPr>
        <w:t>R1-</w:t>
      </w:r>
      <w:r w:rsidR="00772D17" w:rsidRPr="00772D17">
        <w:rPr>
          <w:rFonts w:ascii="Arial" w:eastAsia="바탕" w:hAnsi="Arial" w:cs="Arial"/>
          <w:b/>
          <w:bCs/>
          <w:sz w:val="28"/>
          <w:szCs w:val="24"/>
        </w:rPr>
        <w:t>2100895</w:t>
      </w:r>
    </w:p>
    <w:p w14:paraId="03C8F1E6" w14:textId="77777777" w:rsidR="006D30CF" w:rsidRPr="006D30CF" w:rsidRDefault="006D30CF" w:rsidP="006D30CF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6D30CF">
        <w:rPr>
          <w:rFonts w:ascii="Arial" w:hAnsi="Arial" w:cs="Arial"/>
          <w:b/>
          <w:bCs/>
          <w:sz w:val="28"/>
          <w:szCs w:val="24"/>
          <w:lang w:eastAsia="ja-JP"/>
        </w:rPr>
        <w:t>e-Meeting, January 25</w:t>
      </w:r>
      <w:r w:rsidRPr="006D30CF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D30CF">
        <w:rPr>
          <w:rFonts w:ascii="Arial" w:hAnsi="Arial" w:cs="Arial"/>
          <w:b/>
          <w:bCs/>
          <w:sz w:val="28"/>
          <w:szCs w:val="24"/>
          <w:lang w:eastAsia="ja-JP"/>
        </w:rPr>
        <w:t xml:space="preserve"> – February 5</w:t>
      </w:r>
      <w:r w:rsidRPr="006D30CF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D30CF">
        <w:rPr>
          <w:rFonts w:ascii="Arial" w:hAnsi="Arial" w:cs="Arial"/>
          <w:b/>
          <w:bCs/>
          <w:sz w:val="28"/>
          <w:szCs w:val="24"/>
          <w:lang w:eastAsia="ja-JP"/>
        </w:rPr>
        <w:t>, 2021</w:t>
      </w:r>
    </w:p>
    <w:p w14:paraId="47200AEB" w14:textId="77777777" w:rsidR="000D41C4" w:rsidRPr="006D30C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33DF3320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9969DA">
        <w:rPr>
          <w:rFonts w:ascii="Arial" w:eastAsia="맑은 고딕" w:hAnsi="Arial"/>
          <w:sz w:val="24"/>
          <w:lang w:val="en-US" w:eastAsia="ko-KR"/>
        </w:rPr>
        <w:t>2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AF3B01">
        <w:rPr>
          <w:rFonts w:ascii="Arial" w:eastAsia="맑은 고딕" w:hAnsi="Arial"/>
          <w:sz w:val="24"/>
          <w:lang w:val="en-US" w:eastAsia="ko-KR"/>
        </w:rPr>
        <w:t>4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7A4C603A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AF3B01" w:rsidRPr="00AF3B01">
        <w:rPr>
          <w:rFonts w:ascii="Arial" w:eastAsia="바탕" w:hAnsi="Arial" w:cs="Arial"/>
          <w:sz w:val="24"/>
          <w:szCs w:val="24"/>
          <w:lang w:val="en-US" w:eastAsia="ko-KR"/>
        </w:rPr>
        <w:t>Enhancements for beam management to support NR above 52.6 GHz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75F01909" w14:textId="6D3652F9" w:rsidR="00A453A9" w:rsidRDefault="00AC4785" w:rsidP="00A45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updated </w:t>
      </w:r>
      <w:r w:rsidR="00A453A9">
        <w:rPr>
          <w:rFonts w:eastAsia="바탕" w:hint="eastAsia"/>
          <w:sz w:val="22"/>
          <w:szCs w:val="22"/>
          <w:lang w:eastAsia="ko-KR"/>
        </w:rPr>
        <w:t>W</w:t>
      </w:r>
      <w:r w:rsidR="00A453A9" w:rsidRPr="002F2D18">
        <w:rPr>
          <w:rFonts w:eastAsia="바탕"/>
          <w:sz w:val="22"/>
          <w:szCs w:val="22"/>
          <w:lang w:eastAsia="ko-KR"/>
        </w:rPr>
        <w:t xml:space="preserve">I </w:t>
      </w:r>
      <w:r w:rsidR="00A453A9" w:rsidRPr="006164F1">
        <w:rPr>
          <w:rFonts w:eastAsia="바탕"/>
          <w:sz w:val="22"/>
          <w:szCs w:val="22"/>
          <w:lang w:eastAsia="ko-KR"/>
        </w:rPr>
        <w:t>[1]</w:t>
      </w:r>
      <w:r w:rsidR="00A453A9">
        <w:rPr>
          <w:rFonts w:eastAsia="바탕"/>
          <w:sz w:val="22"/>
          <w:szCs w:val="22"/>
          <w:lang w:eastAsia="ko-KR"/>
        </w:rPr>
        <w:t xml:space="preserve"> </w:t>
      </w:r>
      <w:r w:rsidR="00A453A9" w:rsidRPr="002F2D18">
        <w:rPr>
          <w:rFonts w:eastAsia="바탕"/>
          <w:sz w:val="22"/>
          <w:szCs w:val="22"/>
          <w:lang w:eastAsia="ko-KR"/>
        </w:rPr>
        <w:t xml:space="preserve">to support NR </w:t>
      </w:r>
      <w:r w:rsidR="00A453A9">
        <w:rPr>
          <w:rFonts w:eastAsia="바탕"/>
          <w:sz w:val="22"/>
          <w:szCs w:val="22"/>
          <w:lang w:eastAsia="ko-KR"/>
        </w:rPr>
        <w:t>operation</w:t>
      </w:r>
      <w:r w:rsidR="00A453A9" w:rsidRPr="00713FEB">
        <w:rPr>
          <w:rFonts w:eastAsia="바탕"/>
          <w:sz w:val="22"/>
          <w:szCs w:val="22"/>
          <w:lang w:eastAsia="ko-KR"/>
        </w:rPr>
        <w:t xml:space="preserve"> </w:t>
      </w:r>
      <w:r w:rsidR="00A453A9">
        <w:rPr>
          <w:rFonts w:eastAsia="바탕"/>
          <w:sz w:val="22"/>
          <w:szCs w:val="22"/>
          <w:lang w:eastAsia="ko-KR"/>
        </w:rPr>
        <w:t>above</w:t>
      </w:r>
      <w:r w:rsidR="00A453A9" w:rsidRPr="00713FEB">
        <w:rPr>
          <w:rFonts w:eastAsia="바탕"/>
          <w:sz w:val="22"/>
          <w:szCs w:val="22"/>
          <w:lang w:eastAsia="ko-KR"/>
        </w:rPr>
        <w:t xml:space="preserve"> 52.6 GHz </w:t>
      </w:r>
      <w:r w:rsidR="00A453A9">
        <w:rPr>
          <w:rFonts w:eastAsia="바탕"/>
          <w:sz w:val="22"/>
          <w:szCs w:val="22"/>
          <w:lang w:eastAsia="ko-KR"/>
        </w:rPr>
        <w:t xml:space="preserve">up </w:t>
      </w:r>
      <w:r w:rsidR="00A453A9" w:rsidRPr="00713FEB">
        <w:rPr>
          <w:rFonts w:eastAsia="바탕"/>
          <w:sz w:val="22"/>
          <w:szCs w:val="22"/>
          <w:lang w:eastAsia="ko-KR"/>
        </w:rPr>
        <w:t xml:space="preserve">to 71 GHz was </w:t>
      </w:r>
      <w:r>
        <w:rPr>
          <w:rFonts w:eastAsia="바탕"/>
          <w:sz w:val="22"/>
          <w:szCs w:val="22"/>
          <w:lang w:eastAsia="ko-KR"/>
        </w:rPr>
        <w:t>endorsed</w:t>
      </w:r>
      <w:r w:rsidR="00A453A9" w:rsidRPr="00713FEB">
        <w:rPr>
          <w:rFonts w:eastAsia="바탕"/>
          <w:sz w:val="22"/>
          <w:szCs w:val="22"/>
          <w:lang w:eastAsia="ko-KR"/>
        </w:rPr>
        <w:t xml:space="preserve"> in RAN#</w:t>
      </w:r>
      <w:r w:rsidR="00A453A9">
        <w:rPr>
          <w:rFonts w:eastAsia="바탕"/>
          <w:sz w:val="22"/>
          <w:szCs w:val="22"/>
          <w:lang w:eastAsia="ko-KR"/>
        </w:rPr>
        <w:t>90 and contains the</w:t>
      </w:r>
      <w:r w:rsidR="00A453A9" w:rsidRPr="00713FEB">
        <w:rPr>
          <w:rFonts w:eastAsia="바탕"/>
          <w:sz w:val="22"/>
          <w:szCs w:val="22"/>
          <w:lang w:eastAsia="ko-KR"/>
        </w:rPr>
        <w:t xml:space="preserve"> following objective </w:t>
      </w:r>
      <w:r w:rsidR="00A453A9">
        <w:rPr>
          <w:rFonts w:eastAsia="바탕"/>
          <w:sz w:val="22"/>
          <w:szCs w:val="22"/>
          <w:lang w:eastAsia="ko-KR"/>
        </w:rPr>
        <w:t>related to beam management enhancements</w:t>
      </w:r>
      <w:r w:rsidR="00A453A9"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453A9" w14:paraId="0C2777EF" w14:textId="77777777" w:rsidTr="008A297E">
        <w:tc>
          <w:tcPr>
            <w:tcW w:w="5000" w:type="pct"/>
          </w:tcPr>
          <w:p w14:paraId="4FE480A1" w14:textId="1CB5E128" w:rsidR="00A453A9" w:rsidRPr="00A453A9" w:rsidRDefault="00A453A9" w:rsidP="00A453A9">
            <w:pPr>
              <w:numPr>
                <w:ilvl w:val="0"/>
                <w:numId w:val="17"/>
              </w:numPr>
              <w:spacing w:before="120" w:after="120" w:line="240" w:lineRule="auto"/>
              <w:rPr>
                <w:rFonts w:eastAsia="바탕"/>
                <w:sz w:val="22"/>
                <w:szCs w:val="22"/>
                <w:lang w:eastAsia="ko-KR"/>
              </w:rPr>
            </w:pPr>
            <w:bookmarkStart w:id="3" w:name="_Hlk26996217"/>
            <w:r w:rsidRPr="00A453A9">
              <w:rPr>
                <w:rFonts w:eastAsia="바탕"/>
                <w:sz w:val="22"/>
                <w:szCs w:val="22"/>
                <w:lang w:eastAsia="ko-KR"/>
              </w:rPr>
              <w:t>Specify timing associated with beam-based operation to new SCS (i.e., 480</w:t>
            </w:r>
            <w:r>
              <w:rPr>
                <w:rFonts w:eastAsia="바탕"/>
                <w:sz w:val="22"/>
                <w:szCs w:val="22"/>
                <w:lang w:eastAsia="ko-KR"/>
              </w:rPr>
              <w:t xml:space="preserve"> </w:t>
            </w:r>
            <w:r w:rsidRPr="00A453A9">
              <w:rPr>
                <w:rFonts w:eastAsia="바탕"/>
                <w:sz w:val="22"/>
                <w:szCs w:val="22"/>
                <w:lang w:eastAsia="ko-KR"/>
              </w:rPr>
              <w:t>k</w:t>
            </w:r>
            <w:r w:rsidRPr="00A453A9">
              <w:rPr>
                <w:rFonts w:eastAsia="바탕" w:hint="eastAsia"/>
                <w:sz w:val="22"/>
                <w:szCs w:val="22"/>
                <w:lang w:eastAsia="ko-KR"/>
              </w:rPr>
              <w:t>Hz</w:t>
            </w:r>
            <w:r w:rsidRPr="00A453A9">
              <w:rPr>
                <w:rFonts w:eastAsia="바탕"/>
                <w:sz w:val="22"/>
                <w:szCs w:val="22"/>
                <w:lang w:eastAsia="ko-KR"/>
              </w:rPr>
              <w:t xml:space="preserve"> </w:t>
            </w:r>
            <w:r w:rsidRPr="00A453A9">
              <w:rPr>
                <w:rFonts w:eastAsia="바탕" w:hint="eastAsia"/>
                <w:sz w:val="22"/>
                <w:szCs w:val="22"/>
                <w:lang w:eastAsia="ko-KR"/>
              </w:rPr>
              <w:t>and</w:t>
            </w:r>
            <w:r w:rsidRPr="00A453A9">
              <w:rPr>
                <w:rFonts w:eastAsia="바탕"/>
                <w:sz w:val="22"/>
                <w:szCs w:val="22"/>
                <w:lang w:eastAsia="ko-KR"/>
              </w:rPr>
              <w:t>/or 960</w:t>
            </w:r>
            <w:r>
              <w:rPr>
                <w:rFonts w:eastAsia="바탕"/>
                <w:sz w:val="22"/>
                <w:szCs w:val="22"/>
                <w:lang w:eastAsia="ko-KR"/>
              </w:rPr>
              <w:t xml:space="preserve"> </w:t>
            </w:r>
            <w:r w:rsidRPr="00A453A9">
              <w:rPr>
                <w:rFonts w:eastAsia="바탕"/>
                <w:sz w:val="22"/>
                <w:szCs w:val="22"/>
                <w:lang w:eastAsia="ko-KR"/>
              </w:rPr>
              <w:t>kHz), study, and specify if needed, potential enhancement for shared spectrum operation</w:t>
            </w:r>
            <w:bookmarkEnd w:id="3"/>
          </w:p>
        </w:tc>
      </w:tr>
    </w:tbl>
    <w:p w14:paraId="26026054" w14:textId="44557F2F" w:rsidR="00A453A9" w:rsidRDefault="00A453A9" w:rsidP="00A45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bookmarkStart w:id="4" w:name="_GoBack"/>
      <w:bookmarkEnd w:id="4"/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views on </w:t>
      </w:r>
      <w:r w:rsidRPr="00A453A9">
        <w:rPr>
          <w:rFonts w:eastAsia="바탕"/>
          <w:bCs/>
          <w:sz w:val="22"/>
          <w:szCs w:val="22"/>
          <w:lang w:val="en-US" w:eastAsia="ko-KR"/>
        </w:rPr>
        <w:t>timing associated with beam-based operation</w:t>
      </w:r>
      <w:r>
        <w:rPr>
          <w:rFonts w:eastAsia="바탕"/>
          <w:bCs/>
          <w:sz w:val="22"/>
          <w:szCs w:val="22"/>
          <w:lang w:val="en-US" w:eastAsia="ko-KR"/>
        </w:rPr>
        <w:t xml:space="preserve"> and potential enhancements to beam management for unlicensed spectrum,</w:t>
      </w:r>
      <w:r w:rsidRPr="00C61F77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to support NR in high frequency range from </w:t>
      </w:r>
      <w:r>
        <w:rPr>
          <w:rFonts w:eastAsia="바탕"/>
          <w:sz w:val="22"/>
          <w:szCs w:val="22"/>
          <w:lang w:eastAsia="ko-KR"/>
        </w:rPr>
        <w:t>52.6 GHz to 71 GHz.</w:t>
      </w:r>
    </w:p>
    <w:p w14:paraId="4EEB2294" w14:textId="77777777" w:rsidR="00A14D66" w:rsidRPr="00857F14" w:rsidRDefault="00A14D66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D9A6C8C" w14:textId="6C249F41" w:rsidR="00511A0E" w:rsidRPr="00FE2B0D" w:rsidRDefault="003D70FD" w:rsidP="00511A0E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T</w:t>
      </w:r>
      <w:r w:rsidRPr="003D70FD">
        <w:rPr>
          <w:rFonts w:eastAsia="바탕" w:cs="Arial"/>
          <w:b/>
          <w:bCs/>
          <w:lang w:val="en-US" w:eastAsia="ko-KR"/>
        </w:rPr>
        <w:t>iming associated with beam-based operation</w:t>
      </w:r>
    </w:p>
    <w:p w14:paraId="1842F61A" w14:textId="2EF4EA80" w:rsidR="00511A0E" w:rsidRDefault="003D70FD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this sec</w:t>
      </w:r>
      <w:r>
        <w:rPr>
          <w:rFonts w:eastAsia="바탕"/>
          <w:sz w:val="22"/>
          <w:szCs w:val="22"/>
          <w:lang w:eastAsia="ko-KR"/>
        </w:rPr>
        <w:t>tion, we discuss the following two parameters which are associated with timing relationship for beam adjustment.</w:t>
      </w:r>
    </w:p>
    <w:p w14:paraId="6EE9C5FB" w14:textId="5CC2C8E4" w:rsidR="003D70FD" w:rsidRDefault="003D70FD" w:rsidP="003D70FD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3D70FD">
        <w:rPr>
          <w:rFonts w:ascii="Times New Roman" w:hAnsi="Times New Roman"/>
          <w:i/>
          <w:sz w:val="22"/>
          <w:szCs w:val="22"/>
          <w:lang w:val="en-GB" w:eastAsia="ko-KR"/>
        </w:rPr>
        <w:t>timeDurationForQCL</w:t>
      </w:r>
    </w:p>
    <w:p w14:paraId="195D228D" w14:textId="4127B6C1" w:rsidR="003D70FD" w:rsidRDefault="003D70FD" w:rsidP="003D70FD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3D70FD">
        <w:rPr>
          <w:rFonts w:ascii="Times New Roman" w:hAnsi="Times New Roman"/>
          <w:i/>
          <w:sz w:val="22"/>
          <w:szCs w:val="22"/>
          <w:lang w:val="en-GB" w:eastAsia="ko-KR"/>
        </w:rPr>
        <w:t>beamSwitchTiming</w:t>
      </w:r>
    </w:p>
    <w:p w14:paraId="32D4F62D" w14:textId="77777777" w:rsidR="003D70FD" w:rsidRPr="003D70FD" w:rsidRDefault="003D70FD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4D4F54A" w14:textId="097B21E7" w:rsidR="003D70FD" w:rsidRDefault="00F84F6C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First of all, </w:t>
      </w:r>
      <w:r w:rsidRPr="003D70FD">
        <w:rPr>
          <w:i/>
          <w:sz w:val="22"/>
          <w:szCs w:val="22"/>
          <w:lang w:eastAsia="ko-KR"/>
        </w:rPr>
        <w:t>timeDurationForQCL</w:t>
      </w:r>
      <w:r>
        <w:rPr>
          <w:rFonts w:eastAsia="바탕" w:hint="eastAsia"/>
          <w:sz w:val="22"/>
          <w:szCs w:val="22"/>
          <w:lang w:eastAsia="ko-KR"/>
        </w:rPr>
        <w:t xml:space="preserve"> defines </w:t>
      </w:r>
      <w:r>
        <w:rPr>
          <w:rFonts w:eastAsia="바탕"/>
          <w:sz w:val="22"/>
          <w:szCs w:val="22"/>
          <w:lang w:eastAsia="ko-KR"/>
        </w:rPr>
        <w:t xml:space="preserve">the </w:t>
      </w:r>
      <w:r w:rsidRPr="00F84F6C">
        <w:rPr>
          <w:rFonts w:eastAsia="바탕"/>
          <w:sz w:val="22"/>
          <w:szCs w:val="22"/>
          <w:lang w:eastAsia="ko-KR"/>
        </w:rPr>
        <w:t>minimum number of OFDM symbols required by the UE to perform PDCCH reception and applying spatial QCL information received in DCI for PDSCH processing</w:t>
      </w:r>
      <w:r>
        <w:rPr>
          <w:rFonts w:eastAsia="바탕"/>
          <w:sz w:val="22"/>
          <w:szCs w:val="22"/>
          <w:lang w:eastAsia="ko-KR"/>
        </w:rPr>
        <w:t xml:space="preserve">. Its value range is defined in TS 38.331 specification as follows. Therefore, it is necessary to define values for </w:t>
      </w:r>
      <w:r w:rsidRPr="003D70FD">
        <w:rPr>
          <w:i/>
          <w:sz w:val="22"/>
          <w:szCs w:val="22"/>
          <w:lang w:eastAsia="ko-KR"/>
        </w:rPr>
        <w:t>timeDurationForQCL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corresponding to new SCSs.</w:t>
      </w:r>
    </w:p>
    <w:p w14:paraId="1D581DEA" w14:textId="77777777" w:rsidR="00F84F6C" w:rsidRPr="00DF0527" w:rsidRDefault="00F84F6C" w:rsidP="00F84F6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before="0" w:after="0" w:line="240" w:lineRule="auto"/>
        <w:ind w:hanging="851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527">
        <w:rPr>
          <w:rFonts w:ascii="Courier New" w:eastAsia="Times New Roman" w:hAnsi="Courier New"/>
          <w:noProof/>
          <w:sz w:val="16"/>
          <w:lang w:eastAsia="en-GB"/>
        </w:rPr>
        <w:t xml:space="preserve">timeDurationForQCL                      </w:t>
      </w:r>
      <w:r w:rsidRPr="00DF052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F052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805965" w14:textId="77777777" w:rsidR="00F84F6C" w:rsidRPr="00DF0527" w:rsidRDefault="00F84F6C" w:rsidP="00F84F6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before="0" w:after="0" w:line="240" w:lineRule="auto"/>
        <w:ind w:hanging="851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527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DF052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F0527">
        <w:rPr>
          <w:rFonts w:ascii="Courier New" w:eastAsia="Times New Roman" w:hAnsi="Courier New"/>
          <w:noProof/>
          <w:sz w:val="16"/>
          <w:lang w:eastAsia="en-GB"/>
        </w:rPr>
        <w:t xml:space="preserve"> {s7, s14, s28}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DF052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F052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F26B28" w14:textId="77777777" w:rsidR="00F84F6C" w:rsidRPr="00DF0527" w:rsidRDefault="00F84F6C" w:rsidP="00F84F6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before="0" w:after="0" w:line="240" w:lineRule="auto"/>
        <w:ind w:hanging="851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527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DF052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F0527">
        <w:rPr>
          <w:rFonts w:ascii="Courier New" w:eastAsia="Times New Roman" w:hAnsi="Courier New"/>
          <w:noProof/>
          <w:sz w:val="16"/>
          <w:lang w:eastAsia="en-GB"/>
        </w:rPr>
        <w:t xml:space="preserve"> {s14, s28}              </w:t>
      </w:r>
      <w:r w:rsidRPr="00DF052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05B3D9" w14:textId="77777777" w:rsidR="00F84F6C" w:rsidRPr="00DF0527" w:rsidRDefault="00F84F6C" w:rsidP="00F84F6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before="0" w:after="0" w:line="240" w:lineRule="auto"/>
        <w:ind w:hanging="851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52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DF052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F052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1E1EB" w14:textId="77777777" w:rsidR="00F84F6C" w:rsidRDefault="00F84F6C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10E1D42" w14:textId="601BFABB" w:rsidR="00F84F6C" w:rsidRDefault="00F84F6C" w:rsidP="00F84F6C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new values for </w:t>
      </w:r>
      <w:r w:rsidRPr="00F84F6C">
        <w:rPr>
          <w:rFonts w:eastAsia="바탕"/>
          <w:b/>
          <w:i/>
          <w:sz w:val="22"/>
          <w:szCs w:val="22"/>
          <w:lang w:eastAsia="ko-KR"/>
        </w:rPr>
        <w:t>timeDurationForQCL</w:t>
      </w:r>
      <w:r w:rsidRPr="00F84F6C"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corresponding to 480 kHz and 960 kHz SCSs.</w:t>
      </w:r>
    </w:p>
    <w:p w14:paraId="23A86D55" w14:textId="77777777" w:rsidR="00F84F6C" w:rsidRPr="00F84F6C" w:rsidRDefault="00F84F6C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6537046" w14:textId="07B95D6F" w:rsidR="003D70FD" w:rsidRDefault="00F84F6C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Secondly, </w:t>
      </w:r>
      <w:r w:rsidRPr="003D70FD">
        <w:rPr>
          <w:i/>
          <w:sz w:val="22"/>
          <w:szCs w:val="22"/>
          <w:lang w:eastAsia="ko-KR"/>
        </w:rPr>
        <w:t>beamSwitchTiming</w:t>
      </w:r>
      <w:r w:rsidRPr="00F84F6C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or </w:t>
      </w:r>
      <w:r w:rsidRPr="003D70FD">
        <w:rPr>
          <w:i/>
          <w:sz w:val="22"/>
          <w:szCs w:val="22"/>
          <w:lang w:eastAsia="ko-KR"/>
        </w:rPr>
        <w:t>beamSwitchTiming</w:t>
      </w:r>
      <w:r>
        <w:rPr>
          <w:i/>
          <w:sz w:val="22"/>
          <w:szCs w:val="22"/>
          <w:lang w:eastAsia="ko-KR"/>
        </w:rPr>
        <w:t>-r16</w:t>
      </w:r>
      <w:r w:rsidRPr="00F84F6C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i</w:t>
      </w:r>
      <w:r w:rsidRPr="00F84F6C">
        <w:rPr>
          <w:rFonts w:eastAsia="바탕"/>
          <w:sz w:val="22"/>
          <w:szCs w:val="22"/>
          <w:lang w:eastAsia="ko-KR"/>
        </w:rPr>
        <w:t xml:space="preserve">ndicates the minimum number of OFDM symbols between the DCI triggering of aperiodic CSI-RS and </w:t>
      </w:r>
      <w:r>
        <w:rPr>
          <w:rFonts w:eastAsia="바탕"/>
          <w:sz w:val="22"/>
          <w:szCs w:val="22"/>
          <w:lang w:eastAsia="ko-KR"/>
        </w:rPr>
        <w:t xml:space="preserve">the corresponding </w:t>
      </w:r>
      <w:r w:rsidRPr="00F84F6C">
        <w:rPr>
          <w:rFonts w:eastAsia="바탕"/>
          <w:sz w:val="22"/>
          <w:szCs w:val="22"/>
          <w:lang w:eastAsia="ko-KR"/>
        </w:rPr>
        <w:t>aperiodic CSI-RS transmission</w:t>
      </w:r>
      <w:r>
        <w:rPr>
          <w:rFonts w:eastAsia="바탕"/>
          <w:sz w:val="22"/>
          <w:szCs w:val="22"/>
          <w:lang w:eastAsia="ko-KR"/>
        </w:rPr>
        <w:t>, for which t</w:t>
      </w:r>
      <w:r w:rsidRPr="00F84F6C">
        <w:rPr>
          <w:rFonts w:eastAsia="바탕"/>
          <w:sz w:val="22"/>
          <w:szCs w:val="22"/>
          <w:lang w:eastAsia="ko-KR"/>
        </w:rPr>
        <w:t>he number of OFDM symbols is measured from the last symbol containing the indication to the first symbol of CSI-RS.</w:t>
      </w:r>
      <w:r>
        <w:rPr>
          <w:rFonts w:eastAsia="바탕"/>
          <w:sz w:val="22"/>
          <w:szCs w:val="22"/>
          <w:lang w:eastAsia="ko-KR"/>
        </w:rPr>
        <w:t xml:space="preserve"> Their value ranges are defined in TS 38.331 specification as follows.</w:t>
      </w:r>
      <w:r w:rsidR="008977D9" w:rsidRPr="008977D9">
        <w:rPr>
          <w:rFonts w:eastAsia="바탕"/>
          <w:sz w:val="22"/>
          <w:szCs w:val="22"/>
          <w:lang w:eastAsia="ko-KR"/>
        </w:rPr>
        <w:t xml:space="preserve"> </w:t>
      </w:r>
      <w:r w:rsidR="008977D9">
        <w:rPr>
          <w:rFonts w:eastAsia="바탕"/>
          <w:sz w:val="22"/>
          <w:szCs w:val="22"/>
          <w:lang w:eastAsia="ko-KR"/>
        </w:rPr>
        <w:t xml:space="preserve">Therefore, it is necessary to define values for </w:t>
      </w:r>
      <w:r w:rsidR="008977D9" w:rsidRPr="003D70FD">
        <w:rPr>
          <w:i/>
          <w:sz w:val="22"/>
          <w:szCs w:val="22"/>
          <w:lang w:eastAsia="ko-KR"/>
        </w:rPr>
        <w:t>beamSwitchTiming</w:t>
      </w:r>
      <w:r w:rsidR="008977D9" w:rsidRPr="00F84F6C">
        <w:rPr>
          <w:rFonts w:eastAsia="바탕"/>
          <w:sz w:val="22"/>
          <w:szCs w:val="22"/>
          <w:lang w:eastAsia="ko-KR"/>
        </w:rPr>
        <w:t xml:space="preserve"> </w:t>
      </w:r>
      <w:r w:rsidR="008977D9">
        <w:rPr>
          <w:rFonts w:eastAsia="바탕"/>
          <w:sz w:val="22"/>
          <w:szCs w:val="22"/>
          <w:lang w:eastAsia="ko-KR"/>
        </w:rPr>
        <w:t xml:space="preserve">or </w:t>
      </w:r>
      <w:r w:rsidR="008977D9" w:rsidRPr="003D70FD">
        <w:rPr>
          <w:i/>
          <w:sz w:val="22"/>
          <w:szCs w:val="22"/>
          <w:lang w:eastAsia="ko-KR"/>
        </w:rPr>
        <w:t>beamSwitchTiming</w:t>
      </w:r>
      <w:r w:rsidR="008977D9">
        <w:rPr>
          <w:i/>
          <w:sz w:val="22"/>
          <w:szCs w:val="22"/>
          <w:lang w:eastAsia="ko-KR"/>
        </w:rPr>
        <w:t>-r16</w:t>
      </w:r>
      <w:r w:rsidR="008977D9" w:rsidRPr="00F84F6C">
        <w:rPr>
          <w:rFonts w:eastAsia="바탕"/>
          <w:sz w:val="22"/>
          <w:szCs w:val="22"/>
          <w:lang w:eastAsia="ko-KR"/>
        </w:rPr>
        <w:t xml:space="preserve"> </w:t>
      </w:r>
      <w:r w:rsidR="008977D9">
        <w:rPr>
          <w:rFonts w:eastAsia="바탕"/>
          <w:sz w:val="22"/>
          <w:szCs w:val="22"/>
          <w:lang w:eastAsia="ko-KR"/>
        </w:rPr>
        <w:t>corresponding to new SCSs.</w:t>
      </w:r>
    </w:p>
    <w:p w14:paraId="7CBFE9FC" w14:textId="77777777" w:rsidR="00F84F6C" w:rsidRPr="00A67828" w:rsidRDefault="00F84F6C" w:rsidP="00F84F6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after="0" w:line="240" w:lineRule="auto"/>
        <w:ind w:left="2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beamSwitchTiming                    </w:t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80556A" w14:textId="3D3EA998" w:rsidR="00F84F6C" w:rsidRPr="00A67828" w:rsidRDefault="00F84F6C" w:rsidP="00F84F6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after="0" w:line="240" w:lineRule="auto"/>
        <w:ind w:left="2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       scs-60kHz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{sym1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4, sym28, sym48, sym224, sym336} 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782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59C0DC" w14:textId="785F9E3E" w:rsidR="00F84F6C" w:rsidRPr="00A67828" w:rsidRDefault="00F84F6C" w:rsidP="00F84F6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after="0" w:line="240" w:lineRule="auto"/>
        <w:ind w:left="2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       scs-120kHz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{sym14, </w:t>
      </w:r>
      <w:r>
        <w:rPr>
          <w:rFonts w:ascii="Courier New" w:eastAsia="Times New Roman" w:hAnsi="Courier New"/>
          <w:noProof/>
          <w:sz w:val="16"/>
          <w:lang w:eastAsia="en-GB"/>
        </w:rPr>
        <w:t>sym28, sym48, sym224, sym336}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48B3B4" w14:textId="77777777" w:rsidR="00F84F6C" w:rsidRPr="00A67828" w:rsidRDefault="00F84F6C" w:rsidP="00F84F6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after="0" w:line="240" w:lineRule="auto"/>
        <w:ind w:left="2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782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25673" w14:textId="77777777" w:rsidR="00F84F6C" w:rsidRPr="00A67828" w:rsidRDefault="00F84F6C" w:rsidP="00F84F6C">
      <w:pPr>
        <w:shd w:val="clear" w:color="auto" w:fill="E6E6E6"/>
        <w:tabs>
          <w:tab w:val="left" w:pos="384"/>
          <w:tab w:val="left" w:pos="56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after="0" w:line="240" w:lineRule="auto"/>
        <w:ind w:left="2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beamSwitchTiming-r16                        </w:t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3B5843" w14:textId="09BD5EEC" w:rsidR="00F84F6C" w:rsidRPr="00A67828" w:rsidRDefault="00F84F6C" w:rsidP="00F84F6C">
      <w:pPr>
        <w:shd w:val="clear" w:color="auto" w:fill="E6E6E6"/>
        <w:tabs>
          <w:tab w:val="left" w:pos="384"/>
          <w:tab w:val="left" w:pos="56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after="0" w:line="240" w:lineRule="auto"/>
        <w:ind w:left="2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       scs-60kHz-r16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{sym224, sym336}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782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B5DE0D" w14:textId="1778A0CC" w:rsidR="00F84F6C" w:rsidRPr="00A67828" w:rsidRDefault="00F84F6C" w:rsidP="00F84F6C">
      <w:pPr>
        <w:shd w:val="clear" w:color="auto" w:fill="E6E6E6"/>
        <w:tabs>
          <w:tab w:val="left" w:pos="384"/>
          <w:tab w:val="left" w:pos="56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after="0" w:line="240" w:lineRule="auto"/>
        <w:ind w:left="2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       scs-120kHz-r16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{sym224, sym336}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147F27" w14:textId="77777777" w:rsidR="00F84F6C" w:rsidRPr="00A67828" w:rsidRDefault="00F84F6C" w:rsidP="00F84F6C">
      <w:pPr>
        <w:shd w:val="clear" w:color="auto" w:fill="E6E6E6"/>
        <w:tabs>
          <w:tab w:val="left" w:pos="384"/>
          <w:tab w:val="left" w:pos="56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djustRightInd w:val="0"/>
        <w:spacing w:after="0" w:line="240" w:lineRule="auto"/>
        <w:ind w:left="2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782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A6782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67514D" w14:textId="613D4DC6" w:rsidR="002D63B2" w:rsidRDefault="00F84F6C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According to TS 38.214, </w:t>
      </w:r>
      <w:r w:rsidR="008977D9">
        <w:rPr>
          <w:rFonts w:eastAsia="바탕"/>
          <w:sz w:val="22"/>
          <w:szCs w:val="22"/>
          <w:lang w:eastAsia="ko-KR"/>
        </w:rPr>
        <w:t>when a UE reports one value of {224, 336}, different behaviour for the UE is defined for QCL assumption on the corresponding aperiodic CSI-RS</w:t>
      </w:r>
      <w:r w:rsidR="000C3BED">
        <w:rPr>
          <w:rFonts w:eastAsia="바탕"/>
          <w:sz w:val="22"/>
          <w:szCs w:val="22"/>
          <w:lang w:eastAsia="ko-KR"/>
        </w:rPr>
        <w:t>, depending on the offset between the last symbol of PDCCH and the first symbol of CSI-RS</w:t>
      </w:r>
      <w:r w:rsidR="008977D9">
        <w:rPr>
          <w:rFonts w:eastAsia="바탕"/>
          <w:sz w:val="22"/>
          <w:szCs w:val="22"/>
          <w:lang w:eastAsia="ko-KR"/>
        </w:rPr>
        <w:t>. In detail, if the offset between PDCCH and CSI-RS is smaller than</w:t>
      </w:r>
      <w:r w:rsidR="000C3BED">
        <w:rPr>
          <w:rFonts w:eastAsia="바탕"/>
          <w:sz w:val="22"/>
          <w:szCs w:val="22"/>
          <w:lang w:eastAsia="ko-KR"/>
        </w:rPr>
        <w:t xml:space="preserve"> 48 symbols (i.e., the beam switching threshold)</w:t>
      </w:r>
      <w:r w:rsidR="008977D9">
        <w:rPr>
          <w:rFonts w:eastAsia="바탕"/>
          <w:sz w:val="22"/>
          <w:szCs w:val="22"/>
          <w:lang w:eastAsia="ko-KR"/>
        </w:rPr>
        <w:t xml:space="preserve">, UE assumes default TCI state (e.g., TCI state associated with a CORESET or a TCI code point) regardless of TCI state indicated by triggering DCI. Otherwise, UE applies indicated TCI state for the aperiodic CSI-RS reception. </w:t>
      </w:r>
      <w:r w:rsidR="002D63B2">
        <w:rPr>
          <w:rFonts w:eastAsia="바탕"/>
          <w:sz w:val="22"/>
          <w:szCs w:val="22"/>
          <w:lang w:eastAsia="ko-KR"/>
        </w:rPr>
        <w:t xml:space="preserve">Therefore, it should be discussed how </w:t>
      </w:r>
      <w:r w:rsidR="00857F14">
        <w:rPr>
          <w:rFonts w:eastAsia="바탕"/>
          <w:sz w:val="22"/>
          <w:szCs w:val="22"/>
          <w:lang w:eastAsia="ko-KR"/>
        </w:rPr>
        <w:t xml:space="preserve">to determine the beam switching threshold </w:t>
      </w:r>
      <w:r w:rsidR="001A5790">
        <w:rPr>
          <w:rFonts w:eastAsia="바탕"/>
          <w:sz w:val="22"/>
          <w:szCs w:val="22"/>
          <w:lang w:eastAsia="ko-KR"/>
        </w:rPr>
        <w:t>given</w:t>
      </w:r>
      <w:r w:rsidR="00857F14">
        <w:rPr>
          <w:rFonts w:eastAsia="바탕"/>
          <w:sz w:val="22"/>
          <w:szCs w:val="22"/>
          <w:lang w:eastAsia="ko-KR"/>
        </w:rPr>
        <w:t xml:space="preserve"> value ranges for </w:t>
      </w:r>
      <w:r w:rsidR="00857F14" w:rsidRPr="003D70FD">
        <w:rPr>
          <w:i/>
          <w:sz w:val="22"/>
          <w:szCs w:val="22"/>
          <w:lang w:eastAsia="ko-KR"/>
        </w:rPr>
        <w:t>beamSwitchTiming</w:t>
      </w:r>
      <w:r w:rsidR="00857F14" w:rsidRPr="00F84F6C">
        <w:rPr>
          <w:rFonts w:eastAsia="바탕"/>
          <w:sz w:val="22"/>
          <w:szCs w:val="22"/>
          <w:lang w:eastAsia="ko-KR"/>
        </w:rPr>
        <w:t xml:space="preserve"> </w:t>
      </w:r>
      <w:r w:rsidR="00857F14">
        <w:rPr>
          <w:rFonts w:eastAsia="바탕"/>
          <w:sz w:val="22"/>
          <w:szCs w:val="22"/>
          <w:lang w:eastAsia="ko-KR"/>
        </w:rPr>
        <w:t xml:space="preserve">or </w:t>
      </w:r>
      <w:r w:rsidR="00857F14" w:rsidRPr="003D70FD">
        <w:rPr>
          <w:i/>
          <w:sz w:val="22"/>
          <w:szCs w:val="22"/>
          <w:lang w:eastAsia="ko-KR"/>
        </w:rPr>
        <w:t>beamSwitchTiming</w:t>
      </w:r>
      <w:r w:rsidR="00857F14">
        <w:rPr>
          <w:i/>
          <w:sz w:val="22"/>
          <w:szCs w:val="22"/>
          <w:lang w:eastAsia="ko-KR"/>
        </w:rPr>
        <w:t>-r16</w:t>
      </w:r>
      <w:r w:rsidR="00857F14">
        <w:rPr>
          <w:rFonts w:eastAsia="바탕"/>
          <w:sz w:val="22"/>
          <w:szCs w:val="22"/>
          <w:lang w:eastAsia="ko-KR"/>
        </w:rPr>
        <w:t xml:space="preserve"> with new SCSs.</w:t>
      </w:r>
    </w:p>
    <w:p w14:paraId="33BCE8EC" w14:textId="23BC6A71" w:rsidR="00F84F6C" w:rsidRPr="008977D9" w:rsidRDefault="008977D9" w:rsidP="003D70FD">
      <w:pPr>
        <w:spacing w:before="120" w:after="120" w:line="240" w:lineRule="auto"/>
        <w:ind w:left="0" w:firstLineChars="100" w:firstLine="220"/>
        <w:rPr>
          <w:rFonts w:eastAsia="바탕"/>
          <w:sz w:val="24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Furthermore, in </w:t>
      </w:r>
      <w:r w:rsidRPr="00857F14">
        <w:rPr>
          <w:rFonts w:eastAsia="바탕"/>
          <w:sz w:val="22"/>
          <w:szCs w:val="22"/>
          <w:lang w:eastAsia="ko-KR"/>
        </w:rPr>
        <w:t xml:space="preserve">case where the triggering PDCCH and the CSI-RS have the different numerologies, additional delay </w:t>
      </w:r>
      <w:r w:rsidRPr="00857F14">
        <w:rPr>
          <w:i/>
          <w:sz w:val="22"/>
          <w:szCs w:val="22"/>
        </w:rPr>
        <w:t>d</w:t>
      </w:r>
      <w:r w:rsidRPr="00857F14">
        <w:rPr>
          <w:rFonts w:eastAsia="바탕"/>
          <w:sz w:val="22"/>
          <w:szCs w:val="22"/>
          <w:lang w:eastAsia="ko-KR"/>
        </w:rPr>
        <w:t xml:space="preserve"> is </w:t>
      </w:r>
      <w:r w:rsidR="002D63B2" w:rsidRPr="00857F14">
        <w:rPr>
          <w:rFonts w:eastAsia="바탕"/>
          <w:sz w:val="22"/>
          <w:szCs w:val="22"/>
          <w:lang w:eastAsia="ko-KR"/>
        </w:rPr>
        <w:t>applied</w:t>
      </w:r>
      <w:r w:rsidRPr="00857F14">
        <w:rPr>
          <w:rFonts w:eastAsia="바탕"/>
          <w:sz w:val="22"/>
          <w:szCs w:val="22"/>
          <w:lang w:eastAsia="ko-KR"/>
        </w:rPr>
        <w:t xml:space="preserve"> when </w:t>
      </w:r>
      <w:r w:rsidRPr="00857F14">
        <w:rPr>
          <w:sz w:val="22"/>
          <w:szCs w:val="22"/>
        </w:rPr>
        <w:t>µ</w:t>
      </w:r>
      <w:r w:rsidRPr="00857F14">
        <w:rPr>
          <w:sz w:val="22"/>
          <w:szCs w:val="22"/>
          <w:vertAlign w:val="subscript"/>
        </w:rPr>
        <w:t>PDCCH</w:t>
      </w:r>
      <w:r w:rsidRPr="00857F14">
        <w:rPr>
          <w:sz w:val="22"/>
          <w:szCs w:val="22"/>
        </w:rPr>
        <w:t xml:space="preserve"> &lt; µ</w:t>
      </w:r>
      <w:r w:rsidRPr="00857F14">
        <w:rPr>
          <w:sz w:val="22"/>
          <w:szCs w:val="22"/>
          <w:vertAlign w:val="subscript"/>
        </w:rPr>
        <w:t>CSIRS</w:t>
      </w:r>
      <w:r w:rsidRPr="00857F14">
        <w:rPr>
          <w:rFonts w:eastAsia="바탕"/>
          <w:sz w:val="22"/>
          <w:szCs w:val="22"/>
          <w:lang w:eastAsia="ko-KR"/>
        </w:rPr>
        <w:t>, where</w:t>
      </w:r>
      <w:r w:rsidRPr="00857F14">
        <w:rPr>
          <w:sz w:val="22"/>
          <w:szCs w:val="22"/>
          <w:vertAlign w:val="subscript"/>
        </w:rPr>
        <w:t xml:space="preserve"> </w:t>
      </w:r>
      <w:r w:rsidRPr="00857F14">
        <w:rPr>
          <w:rFonts w:eastAsia="바탕"/>
          <w:sz w:val="22"/>
          <w:szCs w:val="22"/>
          <w:lang w:eastAsia="ko-KR"/>
        </w:rPr>
        <w:t xml:space="preserve">the </w:t>
      </w:r>
      <w:r w:rsidR="002D63B2" w:rsidRPr="00857F14">
        <w:rPr>
          <w:rFonts w:eastAsia="바탕"/>
          <w:sz w:val="22"/>
          <w:szCs w:val="22"/>
          <w:lang w:eastAsia="ko-KR"/>
        </w:rPr>
        <w:t xml:space="preserve">value of </w:t>
      </w:r>
      <w:r w:rsidR="002D63B2" w:rsidRPr="00857F14">
        <w:rPr>
          <w:i/>
          <w:sz w:val="22"/>
          <w:szCs w:val="22"/>
        </w:rPr>
        <w:t>d</w:t>
      </w:r>
      <w:r w:rsidR="002D63B2" w:rsidRPr="00857F14">
        <w:rPr>
          <w:rFonts w:eastAsia="바탕"/>
          <w:sz w:val="22"/>
          <w:szCs w:val="22"/>
          <w:lang w:eastAsia="ko-KR"/>
        </w:rPr>
        <w:t xml:space="preserve"> is defined</w:t>
      </w:r>
      <w:r w:rsidR="002D63B2" w:rsidRPr="002D63B2">
        <w:rPr>
          <w:rFonts w:eastAsia="바탕"/>
          <w:sz w:val="22"/>
          <w:szCs w:val="22"/>
          <w:lang w:eastAsia="ko-KR"/>
        </w:rPr>
        <w:t xml:space="preserve"> as follows.</w:t>
      </w:r>
      <w:r w:rsidR="002D63B2">
        <w:rPr>
          <w:rFonts w:eastAsia="바탕"/>
          <w:sz w:val="22"/>
          <w:szCs w:val="22"/>
          <w:lang w:eastAsia="ko-KR"/>
        </w:rPr>
        <w:t xml:space="preserve"> Therefore, additional beam switching time delay for 120 kHz and 480 kHz should be defined.</w:t>
      </w:r>
    </w:p>
    <w:p w14:paraId="430FF641" w14:textId="77777777" w:rsidR="002D63B2" w:rsidRPr="002D63B2" w:rsidRDefault="002D63B2" w:rsidP="002D63B2">
      <w:pPr>
        <w:keepNext/>
        <w:keepLines/>
        <w:spacing w:line="240" w:lineRule="auto"/>
        <w:ind w:left="0" w:firstLine="0"/>
        <w:jc w:val="center"/>
        <w:rPr>
          <w:rFonts w:ascii="Arial" w:eastAsia="SimSun" w:hAnsi="Arial"/>
          <w:b/>
          <w:color w:val="000000"/>
          <w:lang w:val="x-none"/>
        </w:rPr>
      </w:pPr>
      <w:r w:rsidRPr="002D63B2">
        <w:rPr>
          <w:rFonts w:ascii="Arial" w:eastAsia="SimSun" w:hAnsi="Arial"/>
          <w:b/>
          <w:color w:val="000000"/>
          <w:lang w:val="x-none"/>
        </w:rPr>
        <w:t xml:space="preserve">Table 5.2.1.5.1a-1: Additional beam switching timing delay </w:t>
      </w:r>
      <w:r w:rsidRPr="002D63B2">
        <w:rPr>
          <w:rFonts w:ascii="Arial" w:eastAsia="SimSun" w:hAnsi="Arial"/>
          <w:b/>
          <w:i/>
          <w:color w:val="000000"/>
          <w:lang w:val="x-none"/>
        </w:rPr>
        <w:t>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2195"/>
      </w:tblGrid>
      <w:tr w:rsidR="002D63B2" w:rsidRPr="002D63B2" w14:paraId="1B9F0993" w14:textId="77777777" w:rsidTr="0037076C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A10" w14:textId="77777777" w:rsidR="002D63B2" w:rsidRPr="002D63B2" w:rsidRDefault="002D63B2" w:rsidP="002D63B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color w:val="000000"/>
                <w:sz w:val="18"/>
                <w:lang w:val="x-none" w:eastAsia="fr-FR"/>
              </w:rPr>
            </w:pPr>
            <w:r w:rsidRPr="002D63B2">
              <w:rPr>
                <w:rFonts w:ascii="Arial" w:eastAsia="SimSun" w:hAnsi="Arial"/>
                <w:b/>
                <w:i/>
                <w:sz w:val="18"/>
                <w:lang w:val="en-AU"/>
              </w:rPr>
              <w:t>µ</w:t>
            </w:r>
            <w:r w:rsidRPr="002D63B2">
              <w:rPr>
                <w:rFonts w:ascii="Arial" w:eastAsia="SimSun" w:hAnsi="Arial"/>
                <w:b/>
                <w:i/>
                <w:sz w:val="18"/>
                <w:vertAlign w:val="subscript"/>
                <w:lang w:val="en-AU"/>
              </w:rPr>
              <w:t>PDCCH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878" w14:textId="77777777" w:rsidR="002D63B2" w:rsidRPr="002D63B2" w:rsidRDefault="002D63B2" w:rsidP="002D63B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color w:val="000000"/>
                <w:sz w:val="18"/>
                <w:lang w:val="x-none" w:eastAsia="fr-FR"/>
              </w:rPr>
            </w:pPr>
            <w:r w:rsidRPr="002D63B2">
              <w:rPr>
                <w:rFonts w:ascii="Arial" w:eastAsia="바탕" w:hAnsi="Arial"/>
                <w:b/>
                <w:i/>
                <w:color w:val="000000"/>
                <w:sz w:val="18"/>
                <w:lang w:val="x-none" w:eastAsia="fr-FR"/>
              </w:rPr>
              <w:t xml:space="preserve">d </w:t>
            </w:r>
            <w:r w:rsidRPr="002D63B2">
              <w:rPr>
                <w:rFonts w:ascii="Arial" w:eastAsia="바탕" w:hAnsi="Arial"/>
                <w:b/>
                <w:color w:val="000000"/>
                <w:sz w:val="18"/>
                <w:lang w:val="x-none" w:eastAsia="fr-FR"/>
              </w:rPr>
              <w:t>[PDCCH symbols]</w:t>
            </w:r>
          </w:p>
        </w:tc>
      </w:tr>
      <w:tr w:rsidR="002D63B2" w:rsidRPr="002D63B2" w14:paraId="430EA79E" w14:textId="77777777" w:rsidTr="0037076C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080C" w14:textId="77777777" w:rsidR="002D63B2" w:rsidRPr="002D63B2" w:rsidRDefault="002D63B2" w:rsidP="002D63B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color w:val="000000"/>
                <w:sz w:val="18"/>
                <w:lang w:val="x-none" w:eastAsia="fr-FR"/>
              </w:rPr>
            </w:pPr>
            <w:r w:rsidRPr="002D63B2">
              <w:rPr>
                <w:rFonts w:ascii="Arial" w:eastAsia="바탕" w:hAnsi="Arial"/>
                <w:color w:val="000000"/>
                <w:sz w:val="18"/>
                <w:lang w:val="x-none" w:eastAsia="fr-FR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E50" w14:textId="77777777" w:rsidR="002D63B2" w:rsidRPr="002D63B2" w:rsidRDefault="002D63B2" w:rsidP="002D63B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color w:val="000000"/>
                <w:sz w:val="18"/>
                <w:lang w:val="x-none" w:eastAsia="fr-FR"/>
              </w:rPr>
            </w:pPr>
            <w:r w:rsidRPr="002D63B2">
              <w:rPr>
                <w:rFonts w:ascii="Arial" w:eastAsia="바탕" w:hAnsi="Arial"/>
                <w:color w:val="000000"/>
                <w:sz w:val="18"/>
                <w:lang w:val="x-none" w:eastAsia="fr-FR"/>
              </w:rPr>
              <w:t>8</w:t>
            </w:r>
          </w:p>
        </w:tc>
      </w:tr>
      <w:tr w:rsidR="002D63B2" w:rsidRPr="002D63B2" w14:paraId="6A9D64E3" w14:textId="77777777" w:rsidTr="0037076C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2940" w14:textId="77777777" w:rsidR="002D63B2" w:rsidRPr="002D63B2" w:rsidRDefault="002D63B2" w:rsidP="002D63B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color w:val="000000"/>
                <w:sz w:val="18"/>
                <w:lang w:val="x-none" w:eastAsia="fr-FR"/>
              </w:rPr>
            </w:pPr>
            <w:r w:rsidRPr="002D63B2">
              <w:rPr>
                <w:rFonts w:ascii="Arial" w:eastAsia="바탕" w:hAnsi="Arial"/>
                <w:color w:val="000000"/>
                <w:sz w:val="18"/>
                <w:lang w:val="x-none" w:eastAsia="fr-FR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F59" w14:textId="77777777" w:rsidR="002D63B2" w:rsidRPr="002D63B2" w:rsidRDefault="002D63B2" w:rsidP="002D63B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color w:val="000000"/>
                <w:sz w:val="18"/>
                <w:lang w:val="x-none" w:eastAsia="fr-FR"/>
              </w:rPr>
            </w:pPr>
            <w:r w:rsidRPr="002D63B2">
              <w:rPr>
                <w:rFonts w:ascii="Arial" w:eastAsia="바탕" w:hAnsi="Arial"/>
                <w:color w:val="000000"/>
                <w:sz w:val="18"/>
                <w:lang w:val="x-none" w:eastAsia="fr-FR"/>
              </w:rPr>
              <w:t>8</w:t>
            </w:r>
          </w:p>
        </w:tc>
      </w:tr>
      <w:tr w:rsidR="002D63B2" w:rsidRPr="002D63B2" w14:paraId="6F695098" w14:textId="77777777" w:rsidTr="0037076C">
        <w:trPr>
          <w:trHeight w:val="47"/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4689" w14:textId="77777777" w:rsidR="002D63B2" w:rsidRPr="002D63B2" w:rsidRDefault="002D63B2" w:rsidP="002D63B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color w:val="000000"/>
                <w:sz w:val="18"/>
                <w:lang w:val="x-none" w:eastAsia="fr-FR"/>
              </w:rPr>
            </w:pPr>
            <w:r w:rsidRPr="002D63B2">
              <w:rPr>
                <w:rFonts w:ascii="Arial" w:eastAsia="바탕" w:hAnsi="Arial"/>
                <w:color w:val="000000"/>
                <w:sz w:val="18"/>
                <w:lang w:val="x-none" w:eastAsia="fr-FR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916" w14:textId="77777777" w:rsidR="002D63B2" w:rsidRPr="002D63B2" w:rsidRDefault="002D63B2" w:rsidP="002D63B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color w:val="000000"/>
                <w:sz w:val="18"/>
                <w:lang w:val="x-none" w:eastAsia="fr-FR"/>
              </w:rPr>
            </w:pPr>
            <w:r w:rsidRPr="002D63B2">
              <w:rPr>
                <w:rFonts w:ascii="Arial" w:eastAsia="바탕" w:hAnsi="Arial"/>
                <w:color w:val="000000"/>
                <w:sz w:val="18"/>
                <w:lang w:val="x-none" w:eastAsia="fr-FR"/>
              </w:rPr>
              <w:t>14</w:t>
            </w:r>
          </w:p>
        </w:tc>
      </w:tr>
    </w:tbl>
    <w:p w14:paraId="7140736F" w14:textId="77777777" w:rsidR="00F84F6C" w:rsidRDefault="00F84F6C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364D205" w14:textId="2C1FA230" w:rsidR="002D63B2" w:rsidRDefault="002D63B2" w:rsidP="002D63B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new values for </w:t>
      </w:r>
      <w:r w:rsidRPr="002D63B2">
        <w:rPr>
          <w:rFonts w:eastAsia="바탕"/>
          <w:b/>
          <w:i/>
          <w:sz w:val="22"/>
          <w:szCs w:val="22"/>
          <w:lang w:eastAsia="ko-KR"/>
        </w:rPr>
        <w:t>beamSwitchTiming</w:t>
      </w:r>
      <w:r w:rsidRPr="00F84F6C"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corresponding to 480 kHz and 960 kHz SCSs and </w:t>
      </w:r>
      <w:r w:rsidR="00857F14">
        <w:rPr>
          <w:rFonts w:eastAsia="바탕"/>
          <w:b/>
          <w:sz w:val="22"/>
          <w:szCs w:val="22"/>
          <w:lang w:eastAsia="ko-KR"/>
        </w:rPr>
        <w:t xml:space="preserve">define </w:t>
      </w:r>
      <w:r>
        <w:rPr>
          <w:rFonts w:eastAsia="바탕"/>
          <w:b/>
          <w:sz w:val="22"/>
          <w:szCs w:val="22"/>
          <w:lang w:eastAsia="ko-KR"/>
        </w:rPr>
        <w:t>corresponding UE behaviour to determine QCL assumption for triggered aperiodic CSI-RS.</w:t>
      </w:r>
    </w:p>
    <w:p w14:paraId="34790A3B" w14:textId="1ED9D5C7" w:rsidR="002D63B2" w:rsidRDefault="002D63B2" w:rsidP="002D63B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#3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new values for </w:t>
      </w:r>
      <w:r w:rsidRPr="002D63B2">
        <w:rPr>
          <w:rFonts w:eastAsia="바탕"/>
          <w:b/>
          <w:sz w:val="22"/>
          <w:szCs w:val="22"/>
          <w:lang w:eastAsia="ko-KR"/>
        </w:rPr>
        <w:t>additional beam switching time delay</w:t>
      </w:r>
      <w:r w:rsidRPr="002D63B2">
        <w:rPr>
          <w:rFonts w:eastAsia="바탕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 xml:space="preserve">d </w:t>
      </w:r>
      <w:r>
        <w:rPr>
          <w:rFonts w:eastAsia="바탕"/>
          <w:b/>
          <w:sz w:val="22"/>
          <w:szCs w:val="22"/>
          <w:lang w:eastAsia="ko-KR"/>
        </w:rPr>
        <w:t>corresponding to 120 kHz and 480 kHz SCSs of triggering DCI.</w:t>
      </w:r>
    </w:p>
    <w:p w14:paraId="50995106" w14:textId="77777777" w:rsidR="00F84F6C" w:rsidRDefault="00F84F6C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4E086B2" w14:textId="4D131986" w:rsidR="002E4740" w:rsidRDefault="002E4740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Different from Rel-15/16 beam management operation, b</w:t>
      </w:r>
      <w:r>
        <w:rPr>
          <w:rFonts w:eastAsia="바탕"/>
          <w:sz w:val="22"/>
          <w:szCs w:val="22"/>
          <w:lang w:eastAsia="ko-KR"/>
        </w:rPr>
        <w:t>eam switching delay (i.e., required time to change phase shifters)</w:t>
      </w:r>
      <w:r w:rsidR="00FC47AB">
        <w:rPr>
          <w:rFonts w:eastAsia="바탕"/>
          <w:sz w:val="22"/>
          <w:szCs w:val="22"/>
          <w:lang w:eastAsia="ko-KR"/>
        </w:rPr>
        <w:t xml:space="preserve"> should be considered especially for 960 kHz SCS. According to TR 38.817-02, 100 ns was considered as the worst case of beam switching </w:t>
      </w:r>
      <w:r w:rsidR="001A5790">
        <w:rPr>
          <w:rFonts w:eastAsia="바탕"/>
          <w:sz w:val="22"/>
          <w:szCs w:val="22"/>
          <w:lang w:eastAsia="ko-KR"/>
        </w:rPr>
        <w:t>delay</w:t>
      </w:r>
      <w:r w:rsidR="00FC47AB">
        <w:rPr>
          <w:rFonts w:eastAsia="바탕"/>
          <w:sz w:val="22"/>
          <w:szCs w:val="22"/>
          <w:lang w:eastAsia="ko-KR"/>
        </w:rPr>
        <w:t xml:space="preserve"> and it was concluded that beam switching </w:t>
      </w:r>
      <w:r w:rsidR="001A5790">
        <w:rPr>
          <w:rFonts w:eastAsia="바탕"/>
          <w:sz w:val="22"/>
          <w:szCs w:val="22"/>
          <w:lang w:eastAsia="ko-KR"/>
        </w:rPr>
        <w:t>delay</w:t>
      </w:r>
      <w:r w:rsidR="00FC47AB">
        <w:rPr>
          <w:rFonts w:eastAsia="바탕"/>
          <w:sz w:val="22"/>
          <w:szCs w:val="22"/>
          <w:lang w:eastAsia="ko-KR"/>
        </w:rPr>
        <w:t xml:space="preserve"> should be less than 80 % of CP length</w:t>
      </w:r>
      <w:r w:rsidR="00FC47AB" w:rsidRPr="00FC47AB">
        <w:t xml:space="preserve"> </w:t>
      </w:r>
      <w:r w:rsidR="00FC47AB" w:rsidRPr="00FC47AB">
        <w:rPr>
          <w:rFonts w:eastAsia="바탕"/>
          <w:sz w:val="22"/>
          <w:szCs w:val="22"/>
          <w:lang w:eastAsia="ko-KR"/>
        </w:rPr>
        <w:t>to prevent system performance</w:t>
      </w:r>
      <w:r w:rsidR="00857F14">
        <w:rPr>
          <w:rFonts w:eastAsia="바탕"/>
          <w:sz w:val="22"/>
          <w:szCs w:val="22"/>
          <w:lang w:eastAsia="ko-KR"/>
        </w:rPr>
        <w:t xml:space="preserve"> </w:t>
      </w:r>
      <w:r w:rsidR="00857F14" w:rsidRPr="00FC47AB">
        <w:rPr>
          <w:rFonts w:eastAsia="바탕"/>
          <w:sz w:val="22"/>
          <w:szCs w:val="22"/>
          <w:lang w:eastAsia="ko-KR"/>
        </w:rPr>
        <w:t>degradation</w:t>
      </w:r>
      <w:r w:rsidR="00FC47AB">
        <w:rPr>
          <w:rFonts w:eastAsia="바탕"/>
          <w:sz w:val="22"/>
          <w:szCs w:val="22"/>
          <w:lang w:eastAsia="ko-KR"/>
        </w:rPr>
        <w:t xml:space="preserve">. However, since 100 ns beam switching </w:t>
      </w:r>
      <w:r w:rsidR="001A5790">
        <w:rPr>
          <w:rFonts w:eastAsia="바탕"/>
          <w:sz w:val="22"/>
          <w:szCs w:val="22"/>
          <w:lang w:eastAsia="ko-KR"/>
        </w:rPr>
        <w:t>delay</w:t>
      </w:r>
      <w:r w:rsidR="00FC47AB">
        <w:rPr>
          <w:rFonts w:eastAsia="바탕"/>
          <w:sz w:val="22"/>
          <w:szCs w:val="22"/>
          <w:lang w:eastAsia="ko-KR"/>
        </w:rPr>
        <w:t xml:space="preserve"> can be larger than normal CP length of 960 kHz SCS (approximately, 73 ns), it should be discussed how to </w:t>
      </w:r>
      <w:r w:rsidR="00FC47AB" w:rsidRPr="00FC47AB">
        <w:rPr>
          <w:rFonts w:eastAsia="바탕"/>
          <w:sz w:val="22"/>
          <w:szCs w:val="22"/>
          <w:lang w:eastAsia="ko-KR"/>
        </w:rPr>
        <w:t xml:space="preserve">handle beam switching </w:t>
      </w:r>
      <w:r w:rsidR="00FC47AB">
        <w:rPr>
          <w:rFonts w:eastAsia="바탕"/>
          <w:sz w:val="22"/>
          <w:szCs w:val="22"/>
          <w:lang w:eastAsia="ko-KR"/>
        </w:rPr>
        <w:t>delay</w:t>
      </w:r>
      <w:r w:rsidR="00FC47AB" w:rsidRPr="00FC47AB">
        <w:rPr>
          <w:rFonts w:eastAsia="바탕"/>
          <w:sz w:val="22"/>
          <w:szCs w:val="22"/>
          <w:lang w:eastAsia="ko-KR"/>
        </w:rPr>
        <w:t xml:space="preserve"> </w:t>
      </w:r>
      <w:r w:rsidR="00FC47AB">
        <w:rPr>
          <w:rFonts w:eastAsia="바탕"/>
          <w:sz w:val="22"/>
          <w:szCs w:val="22"/>
          <w:lang w:eastAsia="ko-KR"/>
        </w:rPr>
        <w:t xml:space="preserve">or how to allocate symbol-level gap </w:t>
      </w:r>
      <w:r w:rsidR="00FC47AB" w:rsidRPr="00FC47AB">
        <w:rPr>
          <w:rFonts w:eastAsia="바탕"/>
          <w:sz w:val="22"/>
          <w:szCs w:val="22"/>
          <w:lang w:eastAsia="ko-KR"/>
        </w:rPr>
        <w:t xml:space="preserve">between </w:t>
      </w:r>
      <w:r w:rsidR="00FC47AB">
        <w:rPr>
          <w:rFonts w:eastAsia="바탕"/>
          <w:sz w:val="22"/>
          <w:szCs w:val="22"/>
          <w:lang w:eastAsia="ko-KR"/>
        </w:rPr>
        <w:t xml:space="preserve">DL/UL </w:t>
      </w:r>
      <w:r w:rsidR="00FC47AB" w:rsidRPr="00FC47AB">
        <w:rPr>
          <w:rFonts w:eastAsia="바탕"/>
          <w:sz w:val="22"/>
          <w:szCs w:val="22"/>
          <w:lang w:eastAsia="ko-KR"/>
        </w:rPr>
        <w:t>signals/channels</w:t>
      </w:r>
      <w:r w:rsidR="00FC47AB">
        <w:rPr>
          <w:rFonts w:eastAsia="바탕"/>
          <w:sz w:val="22"/>
          <w:szCs w:val="22"/>
          <w:lang w:eastAsia="ko-KR"/>
        </w:rPr>
        <w:t>. For instance, at least one symbol gap can be allocated (except for long CP symbol every half sub-frame) between two adjacent CORESETs if those are associated with different TCI states. For another instance f</w:t>
      </w:r>
      <w:r w:rsidR="00FC47AB" w:rsidRPr="00FC47AB">
        <w:rPr>
          <w:rFonts w:eastAsia="바탕"/>
          <w:sz w:val="22"/>
          <w:szCs w:val="22"/>
          <w:lang w:eastAsia="ko-KR"/>
        </w:rPr>
        <w:t xml:space="preserve">or beam management CSI-RS or SRS, if beam switching </w:t>
      </w:r>
      <w:r w:rsidR="00FC47AB">
        <w:rPr>
          <w:rFonts w:eastAsia="바탕"/>
          <w:sz w:val="22"/>
          <w:szCs w:val="22"/>
          <w:lang w:eastAsia="ko-KR"/>
        </w:rPr>
        <w:t>delay</w:t>
      </w:r>
      <w:r w:rsidR="00FC47AB" w:rsidRPr="00FC47AB">
        <w:rPr>
          <w:rFonts w:eastAsia="바탕"/>
          <w:sz w:val="22"/>
          <w:szCs w:val="22"/>
          <w:lang w:eastAsia="ko-KR"/>
        </w:rPr>
        <w:t xml:space="preserve"> is needed between signals, one slot may not suffice to support TX or RX beam sweeping within a slot</w:t>
      </w:r>
      <w:r w:rsidR="00FC47AB">
        <w:rPr>
          <w:rFonts w:eastAsia="바탕"/>
          <w:sz w:val="22"/>
          <w:szCs w:val="22"/>
          <w:lang w:eastAsia="ko-KR"/>
        </w:rPr>
        <w:t xml:space="preserve">, which may require </w:t>
      </w:r>
      <w:r w:rsidR="00FC47AB" w:rsidRPr="00FC47AB">
        <w:rPr>
          <w:rFonts w:eastAsia="바탕"/>
          <w:sz w:val="22"/>
          <w:szCs w:val="22"/>
          <w:lang w:eastAsia="ko-KR"/>
        </w:rPr>
        <w:t xml:space="preserve">a triggering method to indicate </w:t>
      </w:r>
      <w:r w:rsidR="00FC47AB">
        <w:rPr>
          <w:rFonts w:eastAsia="바탕"/>
          <w:sz w:val="22"/>
          <w:szCs w:val="22"/>
          <w:lang w:eastAsia="ko-KR"/>
        </w:rPr>
        <w:t>multiple slots for</w:t>
      </w:r>
      <w:r w:rsidR="00FC47AB" w:rsidRPr="00FC47AB">
        <w:rPr>
          <w:rFonts w:eastAsia="바탕"/>
          <w:sz w:val="22"/>
          <w:szCs w:val="22"/>
          <w:lang w:eastAsia="ko-KR"/>
        </w:rPr>
        <w:t xml:space="preserve"> CSI-RS or SRS</w:t>
      </w:r>
      <w:r w:rsidR="00FC47AB">
        <w:rPr>
          <w:rFonts w:eastAsia="바탕"/>
          <w:sz w:val="22"/>
          <w:szCs w:val="22"/>
          <w:lang w:eastAsia="ko-KR"/>
        </w:rPr>
        <w:t xml:space="preserve"> resource set</w:t>
      </w:r>
      <w:r w:rsidR="00FC47AB" w:rsidRPr="00FC47AB">
        <w:rPr>
          <w:rFonts w:eastAsia="바탕"/>
          <w:sz w:val="22"/>
          <w:szCs w:val="22"/>
          <w:lang w:eastAsia="ko-KR"/>
        </w:rPr>
        <w:t>.</w:t>
      </w:r>
    </w:p>
    <w:p w14:paraId="049C12B7" w14:textId="77777777" w:rsidR="002E4740" w:rsidRPr="002D63B2" w:rsidRDefault="002E4740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DC5F904" w14:textId="508B2476" w:rsidR="00FF617A" w:rsidRDefault="00FF617A" w:rsidP="00FF617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</w:t>
      </w:r>
      <w:r w:rsidR="00FC47AB">
        <w:rPr>
          <w:rFonts w:eastAsia="바탕"/>
          <w:b/>
          <w:sz w:val="22"/>
          <w:szCs w:val="22"/>
          <w:lang w:eastAsia="ko-KR"/>
        </w:rPr>
        <w:t>4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FC47AB" w:rsidRPr="00FC47AB">
        <w:rPr>
          <w:rFonts w:eastAsia="바탕"/>
          <w:b/>
          <w:sz w:val="22"/>
          <w:szCs w:val="22"/>
          <w:lang w:eastAsia="ko-KR"/>
        </w:rPr>
        <w:t xml:space="preserve">At least for 960 kHz SCS, discuss how to </w:t>
      </w:r>
      <w:r w:rsidR="00FC47AB">
        <w:rPr>
          <w:rFonts w:eastAsia="바탕"/>
          <w:b/>
          <w:sz w:val="22"/>
          <w:szCs w:val="22"/>
          <w:lang w:eastAsia="ko-KR"/>
        </w:rPr>
        <w:t>handle beam switching delay between DL/UL signals/channels</w:t>
      </w:r>
      <w:r w:rsidR="00FC47AB" w:rsidRPr="00FC47AB">
        <w:rPr>
          <w:rFonts w:eastAsia="바탕"/>
          <w:b/>
          <w:sz w:val="22"/>
          <w:szCs w:val="22"/>
          <w:lang w:eastAsia="ko-KR"/>
        </w:rPr>
        <w:t>.</w:t>
      </w:r>
    </w:p>
    <w:p w14:paraId="7EEEC78C" w14:textId="77777777" w:rsidR="00FF617A" w:rsidRDefault="00FF617A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11F12B5" w14:textId="7F0F2B20" w:rsidR="00A46846" w:rsidRPr="00FE2B0D" w:rsidRDefault="00A46846" w:rsidP="00A46846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P</w:t>
      </w:r>
      <w:r w:rsidRPr="00A46846">
        <w:rPr>
          <w:rFonts w:eastAsia="바탕" w:cs="Arial"/>
          <w:b/>
          <w:bCs/>
          <w:lang w:val="en-US" w:eastAsia="ko-KR"/>
        </w:rPr>
        <w:t>otential enhancements for unlicensed spectrum</w:t>
      </w:r>
    </w:p>
    <w:p w14:paraId="201D4D46" w14:textId="30A79B23" w:rsidR="00A46846" w:rsidRDefault="00A46846" w:rsidP="00A4684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this sec</w:t>
      </w:r>
      <w:r>
        <w:rPr>
          <w:rFonts w:eastAsia="바탕"/>
          <w:sz w:val="22"/>
          <w:szCs w:val="22"/>
          <w:lang w:eastAsia="ko-KR"/>
        </w:rPr>
        <w:t>tion, we discuss several aspects to be considered to enhance beam management for operation with shared spectrum channel access.</w:t>
      </w:r>
    </w:p>
    <w:p w14:paraId="7F4091BD" w14:textId="6E54CF83" w:rsidR="00A46846" w:rsidRDefault="00A46846" w:rsidP="00A4684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If channel access scheme is applied for unlicensed spectrum, </w:t>
      </w:r>
      <w:r>
        <w:rPr>
          <w:rFonts w:eastAsia="바탕"/>
          <w:sz w:val="22"/>
          <w:szCs w:val="22"/>
          <w:lang w:eastAsia="ko-KR"/>
        </w:rPr>
        <w:t xml:space="preserve">all </w:t>
      </w:r>
      <w:r w:rsidR="001D1F04">
        <w:rPr>
          <w:rFonts w:eastAsia="바탕"/>
          <w:sz w:val="22"/>
          <w:szCs w:val="22"/>
          <w:lang w:eastAsia="ko-KR"/>
        </w:rPr>
        <w:t xml:space="preserve">or part </w:t>
      </w:r>
      <w:r>
        <w:rPr>
          <w:rFonts w:eastAsia="바탕"/>
          <w:sz w:val="22"/>
          <w:szCs w:val="22"/>
          <w:lang w:eastAsia="ko-KR"/>
        </w:rPr>
        <w:t xml:space="preserve">of the set of multiple symbols corresponding to CSI-RS for </w:t>
      </w:r>
      <w:r w:rsidR="006B6D87">
        <w:rPr>
          <w:rFonts w:eastAsia="바탕"/>
          <w:sz w:val="22"/>
          <w:szCs w:val="22"/>
          <w:lang w:eastAsia="ko-KR"/>
        </w:rPr>
        <w:t>(</w:t>
      </w:r>
      <w:r>
        <w:rPr>
          <w:rFonts w:eastAsia="바탕"/>
          <w:sz w:val="22"/>
          <w:szCs w:val="22"/>
          <w:lang w:eastAsia="ko-KR"/>
        </w:rPr>
        <w:t>tracking or</w:t>
      </w:r>
      <w:r w:rsidR="006B6D87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beam management or SRS for beam management may not be transmitted due to LBT failure. </w:t>
      </w:r>
      <w:r w:rsidR="006B6D87">
        <w:rPr>
          <w:rFonts w:eastAsia="바탕"/>
          <w:sz w:val="22"/>
          <w:szCs w:val="22"/>
          <w:lang w:eastAsia="ko-KR"/>
        </w:rPr>
        <w:t xml:space="preserve">Therefore, it could be beneficial to provide more opportunities to CSI-RS or SRS transmission. Another problem with the impact of LBT failure is that, the receiver </w:t>
      </w:r>
      <w:r w:rsidR="00857F14">
        <w:rPr>
          <w:rFonts w:eastAsia="바탕"/>
          <w:sz w:val="22"/>
          <w:szCs w:val="22"/>
          <w:lang w:eastAsia="ko-KR"/>
        </w:rPr>
        <w:t>may</w:t>
      </w:r>
      <w:r w:rsidR="006B6D87">
        <w:rPr>
          <w:rFonts w:eastAsia="바탕"/>
          <w:sz w:val="22"/>
          <w:szCs w:val="22"/>
          <w:lang w:eastAsia="ko-KR"/>
        </w:rPr>
        <w:t xml:space="preserve"> encounter </w:t>
      </w:r>
      <w:r w:rsidR="00857F14">
        <w:rPr>
          <w:rFonts w:eastAsia="바탕"/>
          <w:sz w:val="22"/>
          <w:szCs w:val="22"/>
          <w:lang w:eastAsia="ko-KR"/>
        </w:rPr>
        <w:t xml:space="preserve">an </w:t>
      </w:r>
      <w:r w:rsidR="006B6D87">
        <w:rPr>
          <w:rFonts w:eastAsia="바탕"/>
          <w:sz w:val="22"/>
          <w:szCs w:val="22"/>
          <w:lang w:eastAsia="ko-KR"/>
        </w:rPr>
        <w:t xml:space="preserve">ambiguity </w:t>
      </w:r>
      <w:r w:rsidR="00857F14">
        <w:rPr>
          <w:rFonts w:eastAsia="바탕"/>
          <w:sz w:val="22"/>
          <w:szCs w:val="22"/>
          <w:lang w:eastAsia="ko-KR"/>
        </w:rPr>
        <w:t xml:space="preserve">issue </w:t>
      </w:r>
      <w:r w:rsidR="006B6D87">
        <w:rPr>
          <w:rFonts w:eastAsia="바탕"/>
          <w:sz w:val="22"/>
          <w:szCs w:val="22"/>
          <w:lang w:eastAsia="ko-KR"/>
        </w:rPr>
        <w:t xml:space="preserve">about whether corresponding beam </w:t>
      </w:r>
      <w:r w:rsidR="0026274E">
        <w:rPr>
          <w:rFonts w:eastAsia="바탕"/>
          <w:sz w:val="22"/>
          <w:szCs w:val="22"/>
          <w:lang w:eastAsia="ko-KR"/>
        </w:rPr>
        <w:t xml:space="preserve">quality </w:t>
      </w:r>
      <w:r w:rsidR="006B6D87">
        <w:rPr>
          <w:rFonts w:eastAsia="바탕"/>
          <w:sz w:val="22"/>
          <w:szCs w:val="22"/>
          <w:lang w:eastAsia="ko-KR"/>
        </w:rPr>
        <w:t xml:space="preserve">is bad or transmitter failed LBT procedure. Particularly for </w:t>
      </w:r>
      <w:r w:rsidR="0065112B">
        <w:rPr>
          <w:rFonts w:eastAsia="바탕"/>
          <w:sz w:val="22"/>
          <w:szCs w:val="22"/>
          <w:lang w:eastAsia="ko-KR"/>
        </w:rPr>
        <w:t>link recovery</w:t>
      </w:r>
      <w:r w:rsidR="006B6D87">
        <w:rPr>
          <w:rFonts w:eastAsia="바탕"/>
          <w:sz w:val="22"/>
          <w:szCs w:val="22"/>
          <w:lang w:eastAsia="ko-KR"/>
        </w:rPr>
        <w:t xml:space="preserve"> procedure, </w:t>
      </w:r>
      <w:r w:rsidR="001D1F04">
        <w:rPr>
          <w:rFonts w:eastAsia="바탕"/>
          <w:sz w:val="22"/>
          <w:szCs w:val="22"/>
          <w:lang w:eastAsia="ko-KR"/>
        </w:rPr>
        <w:t>the situation where gNB does not transmit the corresponding RS due to LBT failure</w:t>
      </w:r>
      <w:r w:rsidR="006B6D87" w:rsidRPr="006B6D87">
        <w:rPr>
          <w:rFonts w:eastAsia="바탕"/>
          <w:sz w:val="22"/>
          <w:szCs w:val="22"/>
          <w:lang w:eastAsia="ko-KR"/>
        </w:rPr>
        <w:t xml:space="preserve"> </w:t>
      </w:r>
      <w:r w:rsidR="006B6D87">
        <w:rPr>
          <w:rFonts w:eastAsia="바탕"/>
          <w:sz w:val="22"/>
          <w:szCs w:val="22"/>
          <w:lang w:eastAsia="ko-KR"/>
        </w:rPr>
        <w:t xml:space="preserve">may </w:t>
      </w:r>
      <w:r w:rsidR="00FA23A5">
        <w:rPr>
          <w:rFonts w:eastAsia="바탕"/>
          <w:sz w:val="22"/>
          <w:szCs w:val="22"/>
          <w:lang w:eastAsia="ko-KR"/>
        </w:rPr>
        <w:t>cause</w:t>
      </w:r>
      <w:r w:rsidR="001D1F04">
        <w:rPr>
          <w:rFonts w:eastAsia="바탕"/>
          <w:sz w:val="22"/>
          <w:szCs w:val="22"/>
          <w:lang w:eastAsia="ko-KR"/>
        </w:rPr>
        <w:t xml:space="preserve"> UE </w:t>
      </w:r>
      <w:r w:rsidR="00FA23A5">
        <w:rPr>
          <w:rFonts w:eastAsia="바탕"/>
          <w:sz w:val="22"/>
          <w:szCs w:val="22"/>
          <w:lang w:eastAsia="ko-KR"/>
        </w:rPr>
        <w:t>to count</w:t>
      </w:r>
      <w:r w:rsidR="001D1F04">
        <w:rPr>
          <w:rFonts w:eastAsia="바탕"/>
          <w:sz w:val="22"/>
          <w:szCs w:val="22"/>
          <w:lang w:eastAsia="ko-KR"/>
        </w:rPr>
        <w:t xml:space="preserve"> BFI (beam failure instance) based on current procedure, </w:t>
      </w:r>
      <w:r w:rsidR="0065112B">
        <w:rPr>
          <w:rFonts w:eastAsia="바탕"/>
          <w:sz w:val="22"/>
          <w:szCs w:val="22"/>
          <w:lang w:eastAsia="ko-KR"/>
        </w:rPr>
        <w:t>which</w:t>
      </w:r>
      <w:r w:rsidR="00857F14">
        <w:rPr>
          <w:rFonts w:eastAsia="바탕"/>
          <w:sz w:val="22"/>
          <w:szCs w:val="22"/>
          <w:lang w:eastAsia="ko-KR"/>
        </w:rPr>
        <w:t xml:space="preserve"> </w:t>
      </w:r>
      <w:r w:rsidR="001D1F04">
        <w:rPr>
          <w:rFonts w:eastAsia="바탕"/>
          <w:sz w:val="22"/>
          <w:szCs w:val="22"/>
          <w:lang w:eastAsia="ko-KR"/>
        </w:rPr>
        <w:t>needs to be avoided in unlicensed spectrum</w:t>
      </w:r>
      <w:r w:rsidR="0065112B">
        <w:rPr>
          <w:rFonts w:eastAsia="바탕"/>
          <w:sz w:val="22"/>
          <w:szCs w:val="22"/>
          <w:lang w:eastAsia="ko-KR"/>
        </w:rPr>
        <w:t>.</w:t>
      </w:r>
    </w:p>
    <w:p w14:paraId="28F74B9B" w14:textId="77777777" w:rsidR="00A46846" w:rsidRPr="00857F14" w:rsidRDefault="00A46846" w:rsidP="00A4684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BD5065B" w14:textId="31A1C571" w:rsidR="00A46846" w:rsidRDefault="00A46846" w:rsidP="00A46846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#5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A46846">
        <w:rPr>
          <w:rFonts w:eastAsia="바탕"/>
          <w:b/>
          <w:sz w:val="22"/>
          <w:szCs w:val="22"/>
          <w:lang w:eastAsia="ko-KR"/>
        </w:rPr>
        <w:t xml:space="preserve">The following aspects </w:t>
      </w:r>
      <w:r>
        <w:rPr>
          <w:rFonts w:eastAsia="바탕"/>
          <w:b/>
          <w:sz w:val="22"/>
          <w:szCs w:val="22"/>
          <w:lang w:eastAsia="ko-KR"/>
        </w:rPr>
        <w:t>can</w:t>
      </w:r>
      <w:r w:rsidRPr="00A46846">
        <w:rPr>
          <w:rFonts w:eastAsia="바탕"/>
          <w:b/>
          <w:sz w:val="22"/>
          <w:szCs w:val="22"/>
          <w:lang w:eastAsia="ko-KR"/>
        </w:rPr>
        <w:t xml:space="preserve"> be consid</w:t>
      </w:r>
      <w:r>
        <w:rPr>
          <w:rFonts w:eastAsia="바탕"/>
          <w:b/>
          <w:sz w:val="22"/>
          <w:szCs w:val="22"/>
          <w:lang w:eastAsia="ko-KR"/>
        </w:rPr>
        <w:t>ered to enhance beam management operation when channel access scheme is used for unlicensed spectrum</w:t>
      </w:r>
      <w:r w:rsidRPr="00FC47AB">
        <w:rPr>
          <w:rFonts w:eastAsia="바탕"/>
          <w:b/>
          <w:sz w:val="22"/>
          <w:szCs w:val="22"/>
          <w:lang w:eastAsia="ko-KR"/>
        </w:rPr>
        <w:t>.</w:t>
      </w:r>
    </w:p>
    <w:p w14:paraId="38D87BEA" w14:textId="7C8088F5" w:rsidR="00A46846" w:rsidRPr="00A46846" w:rsidRDefault="00A46846" w:rsidP="00A46846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A46846">
        <w:rPr>
          <w:rFonts w:ascii="Times New Roman" w:hAnsi="Times New Roman"/>
          <w:b/>
          <w:sz w:val="22"/>
          <w:szCs w:val="22"/>
          <w:lang w:val="en-GB" w:eastAsia="ko-KR"/>
        </w:rPr>
        <w:t>How to provide more opportunities of CSI-RS or SRS transmission considering LBT failure</w:t>
      </w:r>
    </w:p>
    <w:p w14:paraId="303FCD3E" w14:textId="0A4F1A66" w:rsidR="00A46846" w:rsidRPr="00A46846" w:rsidRDefault="00A46846" w:rsidP="00A46846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A46846">
        <w:rPr>
          <w:rFonts w:ascii="Times New Roman" w:hAnsi="Times New Roman"/>
          <w:b/>
          <w:sz w:val="22"/>
          <w:szCs w:val="22"/>
          <w:lang w:val="en-GB" w:eastAsia="ko-KR"/>
        </w:rPr>
        <w:t>How to enhance beam failure procedure considering not transmitted BFD-RS due to LBT failure</w:t>
      </w:r>
    </w:p>
    <w:p w14:paraId="2DD63087" w14:textId="77777777" w:rsidR="001621AC" w:rsidRDefault="001621AC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Conclusions</w:t>
      </w:r>
    </w:p>
    <w:p w14:paraId="11DD9E19" w14:textId="3F66C517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857F14">
        <w:rPr>
          <w:rFonts w:eastAsia="바탕"/>
          <w:bCs/>
          <w:sz w:val="22"/>
          <w:szCs w:val="22"/>
          <w:lang w:val="en-US" w:eastAsia="ko-KR"/>
        </w:rPr>
        <w:t>beam management enhancements</w:t>
      </w:r>
      <w:r>
        <w:rPr>
          <w:rFonts w:eastAsia="바탕"/>
          <w:bCs/>
          <w:sz w:val="22"/>
          <w:szCs w:val="22"/>
          <w:lang w:val="en-US" w:eastAsia="ko-KR"/>
        </w:rPr>
        <w:t xml:space="preserve"> to support NR from </w:t>
      </w:r>
      <w:r>
        <w:rPr>
          <w:rFonts w:eastAsia="바탕"/>
          <w:sz w:val="22"/>
          <w:szCs w:val="22"/>
          <w:lang w:eastAsia="ko-KR"/>
        </w:rPr>
        <w:t xml:space="preserve">52.6 GHz to 71 GHz </w:t>
      </w:r>
      <w:r w:rsidR="0091245C">
        <w:rPr>
          <w:rFonts w:eastAsia="바탕"/>
          <w:sz w:val="22"/>
          <w:szCs w:val="22"/>
          <w:lang w:eastAsia="ko-KR"/>
        </w:rPr>
        <w:t xml:space="preserve">were discussed, </w:t>
      </w:r>
      <w:r w:rsidR="00BC0709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Pr="0091245C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041F891F" w14:textId="77777777" w:rsidR="00FA23A5" w:rsidRDefault="00FA23A5" w:rsidP="00FA23A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new values for </w:t>
      </w:r>
      <w:r w:rsidRPr="00F84F6C">
        <w:rPr>
          <w:rFonts w:eastAsia="바탕"/>
          <w:b/>
          <w:i/>
          <w:sz w:val="22"/>
          <w:szCs w:val="22"/>
          <w:lang w:eastAsia="ko-KR"/>
        </w:rPr>
        <w:t>timeDurationForQCL</w:t>
      </w:r>
      <w:r w:rsidRPr="00F84F6C"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corresponding to 480 kHz and 960 kHz SCSs.</w:t>
      </w:r>
    </w:p>
    <w:p w14:paraId="779E5803" w14:textId="77777777" w:rsidR="00FA23A5" w:rsidRDefault="00FA23A5" w:rsidP="00FA23A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new values for </w:t>
      </w:r>
      <w:r w:rsidRPr="002D63B2">
        <w:rPr>
          <w:rFonts w:eastAsia="바탕"/>
          <w:b/>
          <w:i/>
          <w:sz w:val="22"/>
          <w:szCs w:val="22"/>
          <w:lang w:eastAsia="ko-KR"/>
        </w:rPr>
        <w:t>beamSwitchTiming</w:t>
      </w:r>
      <w:r w:rsidRPr="00F84F6C"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corresponding to 480 kHz and 960 kHz SCSs and define corresponding UE behaviour to determine QCL assumption for triggered aperiodic CSI-RS.</w:t>
      </w:r>
    </w:p>
    <w:p w14:paraId="10A36813" w14:textId="77777777" w:rsidR="00FA23A5" w:rsidRDefault="00FA23A5" w:rsidP="00FA23A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#3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new values for </w:t>
      </w:r>
      <w:r w:rsidRPr="002D63B2">
        <w:rPr>
          <w:rFonts w:eastAsia="바탕"/>
          <w:b/>
          <w:sz w:val="22"/>
          <w:szCs w:val="22"/>
          <w:lang w:eastAsia="ko-KR"/>
        </w:rPr>
        <w:t>additional beam switching time delay</w:t>
      </w:r>
      <w:r w:rsidRPr="002D63B2">
        <w:rPr>
          <w:rFonts w:eastAsia="바탕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 xml:space="preserve">d </w:t>
      </w:r>
      <w:r>
        <w:rPr>
          <w:rFonts w:eastAsia="바탕"/>
          <w:b/>
          <w:sz w:val="22"/>
          <w:szCs w:val="22"/>
          <w:lang w:eastAsia="ko-KR"/>
        </w:rPr>
        <w:t>corresponding to 120 kHz and 480 kHz SCSs of triggering DCI.</w:t>
      </w:r>
    </w:p>
    <w:p w14:paraId="0A7B6077" w14:textId="77777777" w:rsidR="00FA23A5" w:rsidRDefault="00FA23A5" w:rsidP="00FA23A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#4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FC47AB">
        <w:rPr>
          <w:rFonts w:eastAsia="바탕"/>
          <w:b/>
          <w:sz w:val="22"/>
          <w:szCs w:val="22"/>
          <w:lang w:eastAsia="ko-KR"/>
        </w:rPr>
        <w:t xml:space="preserve">At least for 960 kHz SCS, discuss how to </w:t>
      </w:r>
      <w:r>
        <w:rPr>
          <w:rFonts w:eastAsia="바탕"/>
          <w:b/>
          <w:sz w:val="22"/>
          <w:szCs w:val="22"/>
          <w:lang w:eastAsia="ko-KR"/>
        </w:rPr>
        <w:t>handle beam switching delay between DL/UL signals/channels</w:t>
      </w:r>
      <w:r w:rsidRPr="00FC47AB">
        <w:rPr>
          <w:rFonts w:eastAsia="바탕"/>
          <w:b/>
          <w:sz w:val="22"/>
          <w:szCs w:val="22"/>
          <w:lang w:eastAsia="ko-KR"/>
        </w:rPr>
        <w:t>.</w:t>
      </w:r>
    </w:p>
    <w:p w14:paraId="68702C00" w14:textId="77777777" w:rsidR="00FA23A5" w:rsidRDefault="00FA23A5" w:rsidP="00FA23A5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#5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A46846">
        <w:rPr>
          <w:rFonts w:eastAsia="바탕"/>
          <w:b/>
          <w:sz w:val="22"/>
          <w:szCs w:val="22"/>
          <w:lang w:eastAsia="ko-KR"/>
        </w:rPr>
        <w:t xml:space="preserve">The following aspects </w:t>
      </w:r>
      <w:r>
        <w:rPr>
          <w:rFonts w:eastAsia="바탕"/>
          <w:b/>
          <w:sz w:val="22"/>
          <w:szCs w:val="22"/>
          <w:lang w:eastAsia="ko-KR"/>
        </w:rPr>
        <w:t>can</w:t>
      </w:r>
      <w:r w:rsidRPr="00A46846">
        <w:rPr>
          <w:rFonts w:eastAsia="바탕"/>
          <w:b/>
          <w:sz w:val="22"/>
          <w:szCs w:val="22"/>
          <w:lang w:eastAsia="ko-KR"/>
        </w:rPr>
        <w:t xml:space="preserve"> be consid</w:t>
      </w:r>
      <w:r>
        <w:rPr>
          <w:rFonts w:eastAsia="바탕"/>
          <w:b/>
          <w:sz w:val="22"/>
          <w:szCs w:val="22"/>
          <w:lang w:eastAsia="ko-KR"/>
        </w:rPr>
        <w:t>ered to enhance beam management operation when channel access scheme is used for unlicensed spectrum</w:t>
      </w:r>
      <w:r w:rsidRPr="00FC47AB">
        <w:rPr>
          <w:rFonts w:eastAsia="바탕"/>
          <w:b/>
          <w:sz w:val="22"/>
          <w:szCs w:val="22"/>
          <w:lang w:eastAsia="ko-KR"/>
        </w:rPr>
        <w:t>.</w:t>
      </w:r>
    </w:p>
    <w:p w14:paraId="3254F3BD" w14:textId="77777777" w:rsidR="00FA23A5" w:rsidRPr="00A46846" w:rsidRDefault="00FA23A5" w:rsidP="00FA23A5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A46846">
        <w:rPr>
          <w:rFonts w:ascii="Times New Roman" w:hAnsi="Times New Roman"/>
          <w:b/>
          <w:sz w:val="22"/>
          <w:szCs w:val="22"/>
          <w:lang w:val="en-GB" w:eastAsia="ko-KR"/>
        </w:rPr>
        <w:t>How to provide more opportunities of CSI-RS or SRS transmission considering LBT failure</w:t>
      </w:r>
    </w:p>
    <w:p w14:paraId="0017572E" w14:textId="77777777" w:rsidR="00FA23A5" w:rsidRPr="00A46846" w:rsidRDefault="00FA23A5" w:rsidP="00FA23A5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A46846">
        <w:rPr>
          <w:rFonts w:ascii="Times New Roman" w:hAnsi="Times New Roman"/>
          <w:b/>
          <w:sz w:val="22"/>
          <w:szCs w:val="22"/>
          <w:lang w:val="en-GB" w:eastAsia="ko-KR"/>
        </w:rPr>
        <w:t>How to enhance beam failure procedure considering not transmitted BFD-RS due to LBT failure</w:t>
      </w:r>
    </w:p>
    <w:p w14:paraId="21994FC9" w14:textId="77777777" w:rsidR="001F25D5" w:rsidRPr="00FA23A5" w:rsidRDefault="001F25D5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93ABE8F" w14:textId="77777777" w:rsidR="009E12C3" w:rsidRPr="002F2D18" w:rsidRDefault="009E12C3" w:rsidP="009E12C3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6AE5BB74" w14:textId="77777777" w:rsidR="00A453A9" w:rsidRPr="00D70999" w:rsidRDefault="00A453A9" w:rsidP="00A453A9">
      <w:pPr>
        <w:pStyle w:val="References"/>
        <w:rPr>
          <w:lang w:eastAsia="ko-KR"/>
        </w:rPr>
      </w:pPr>
      <w:r w:rsidRPr="00A062E1">
        <w:rPr>
          <w:rFonts w:eastAsiaTheme="minorEastAsia"/>
          <w:szCs w:val="22"/>
          <w:lang w:eastAsia="ko-KR"/>
        </w:rPr>
        <w:t>RP-202925</w:t>
      </w:r>
      <w:r w:rsidRPr="00D70999">
        <w:rPr>
          <w:lang w:eastAsia="ko-KR"/>
        </w:rPr>
        <w:t>, “</w:t>
      </w:r>
      <w:r w:rsidRPr="00A062E1">
        <w:rPr>
          <w:lang w:eastAsia="ko-KR"/>
        </w:rPr>
        <w:t>Revised WID:  Extending current NR operation to 71 GHz</w:t>
      </w:r>
      <w:r w:rsidRPr="00D70999">
        <w:rPr>
          <w:lang w:eastAsia="ko-KR"/>
        </w:rPr>
        <w:t>”, RAN#</w:t>
      </w:r>
      <w:r>
        <w:rPr>
          <w:lang w:eastAsia="ko-KR"/>
        </w:rPr>
        <w:t>90</w:t>
      </w:r>
      <w:r w:rsidRPr="00D70999">
        <w:rPr>
          <w:lang w:eastAsia="ko-KR"/>
        </w:rPr>
        <w:t xml:space="preserve">, </w:t>
      </w:r>
      <w:r>
        <w:rPr>
          <w:lang w:eastAsia="ko-KR"/>
        </w:rPr>
        <w:t>CMCC</w:t>
      </w:r>
    </w:p>
    <w:p w14:paraId="73495277" w14:textId="77777777" w:rsidR="00E3636D" w:rsidRPr="006164F1" w:rsidRDefault="00E3636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4FB9AA6F" w14:textId="77777777" w:rsidR="00164BFC" w:rsidRPr="00273088" w:rsidRDefault="00164BFC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3CC72516" w14:textId="77777777" w:rsidR="00164BFC" w:rsidRDefault="00164BFC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164BF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57B87" w14:textId="77777777" w:rsidR="00E620D6" w:rsidRDefault="00E620D6" w:rsidP="00CB15B0">
      <w:pPr>
        <w:spacing w:before="0" w:after="0" w:line="240" w:lineRule="auto"/>
      </w:pPr>
      <w:r>
        <w:separator/>
      </w:r>
    </w:p>
  </w:endnote>
  <w:endnote w:type="continuationSeparator" w:id="0">
    <w:p w14:paraId="04750E7B" w14:textId="77777777" w:rsidR="00E620D6" w:rsidRDefault="00E620D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6DE3B" w14:textId="77777777" w:rsidR="00E620D6" w:rsidRDefault="00E620D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19CC2BB" w14:textId="77777777" w:rsidR="00E620D6" w:rsidRDefault="00E620D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">
    <w:nsid w:val="0B920DD7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F6BE5"/>
    <w:multiLevelType w:val="hybridMultilevel"/>
    <w:tmpl w:val="E9D071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9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1">
    <w:nsid w:val="41E35F2D"/>
    <w:multiLevelType w:val="multilevel"/>
    <w:tmpl w:val="2DF8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F5E5309"/>
    <w:multiLevelType w:val="hybridMultilevel"/>
    <w:tmpl w:val="858485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  <w:num w:numId="19">
    <w:abstractNumId w:val="7"/>
  </w:num>
  <w:num w:numId="2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2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5790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031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3B2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08D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59D2"/>
    <w:rsid w:val="004E62C4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A05"/>
    <w:rsid w:val="005F62BD"/>
    <w:rsid w:val="005F6529"/>
    <w:rsid w:val="005F6F4D"/>
    <w:rsid w:val="005F701A"/>
    <w:rsid w:val="005F773C"/>
    <w:rsid w:val="005F7EBB"/>
    <w:rsid w:val="006001A9"/>
    <w:rsid w:val="006006EB"/>
    <w:rsid w:val="00601E15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4424"/>
    <w:rsid w:val="006D478C"/>
    <w:rsid w:val="006D4CE5"/>
    <w:rsid w:val="006D52EB"/>
    <w:rsid w:val="006D5DAE"/>
    <w:rsid w:val="006D6EEB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AD1"/>
    <w:rsid w:val="00813D35"/>
    <w:rsid w:val="00813DD4"/>
    <w:rsid w:val="00813FB0"/>
    <w:rsid w:val="00814177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11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6A3B"/>
    <w:rsid w:val="00897105"/>
    <w:rsid w:val="00897131"/>
    <w:rsid w:val="0089721F"/>
    <w:rsid w:val="008977D9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06AA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785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B01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B6A"/>
    <w:rsid w:val="00B62E33"/>
    <w:rsid w:val="00B62EB8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C6C"/>
    <w:rsid w:val="00EF6DB5"/>
    <w:rsid w:val="00EF6FA7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2E77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09F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TableGrid1">
    <w:name w:val="TableGrid1"/>
    <w:basedOn w:val="a2"/>
    <w:next w:val="a6"/>
    <w:uiPriority w:val="59"/>
    <w:qFormat/>
    <w:rsid w:val="00164BFC"/>
    <w:rPr>
      <w:rFonts w:eastAsia="맑은 고딕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5727E-6526-4538-A7FB-8EB0C09C1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김선욱/책임연구원/미래기술센터 C&amp;M표준(연)5G무선통신표준Task(seonwook.kim@lge.com)</cp:lastModifiedBy>
  <cp:revision>7</cp:revision>
  <cp:lastPrinted>2018-02-12T06:55:00Z</cp:lastPrinted>
  <dcterms:created xsi:type="dcterms:W3CDTF">2021-01-18T08:05:00Z</dcterms:created>
  <dcterms:modified xsi:type="dcterms:W3CDTF">2021-01-19T03:50:00Z</dcterms:modified>
</cp:coreProperties>
</file>