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88C62" w14:textId="2BBD2B22" w:rsidR="00CD1756" w:rsidRPr="00C84F38" w:rsidRDefault="00CD1756" w:rsidP="00CD1756">
      <w:pPr>
        <w:pStyle w:val="Header"/>
        <w:tabs>
          <w:tab w:val="right" w:pos="9639"/>
        </w:tabs>
        <w:rPr>
          <w:bCs/>
          <w:noProof w:val="0"/>
          <w:sz w:val="24"/>
          <w:szCs w:val="24"/>
        </w:rPr>
      </w:pPr>
      <w:bookmarkStart w:id="0" w:name="_Hlk61606394"/>
      <w:bookmarkStart w:id="1" w:name="_Hlk37418177"/>
      <w:bookmarkEnd w:id="0"/>
      <w:r w:rsidRPr="00C84F38">
        <w:rPr>
          <w:bCs/>
          <w:noProof w:val="0"/>
          <w:sz w:val="24"/>
          <w:szCs w:val="24"/>
        </w:rPr>
        <w:t>3GPP TSG RA</w:t>
      </w:r>
      <w:r>
        <w:rPr>
          <w:bCs/>
          <w:noProof w:val="0"/>
          <w:sz w:val="24"/>
          <w:szCs w:val="24"/>
        </w:rPr>
        <w:t>N WG1 #10</w:t>
      </w:r>
      <w:r w:rsidR="00324CDB">
        <w:rPr>
          <w:bCs/>
          <w:noProof w:val="0"/>
          <w:sz w:val="24"/>
          <w:szCs w:val="24"/>
        </w:rPr>
        <w:t>4</w:t>
      </w:r>
      <w:r>
        <w:rPr>
          <w:bCs/>
          <w:noProof w:val="0"/>
          <w:sz w:val="24"/>
          <w:szCs w:val="24"/>
        </w:rPr>
        <w:t>-e</w:t>
      </w:r>
      <w:r>
        <w:rPr>
          <w:bCs/>
          <w:noProof w:val="0"/>
          <w:sz w:val="24"/>
          <w:szCs w:val="24"/>
        </w:rPr>
        <w:tab/>
      </w:r>
      <w:r w:rsidR="00F5567C" w:rsidRPr="00F5567C">
        <w:rPr>
          <w:bCs/>
          <w:noProof w:val="0"/>
          <w:sz w:val="24"/>
          <w:szCs w:val="24"/>
        </w:rPr>
        <w:t>R1-</w:t>
      </w:r>
      <w:r w:rsidR="001F2818" w:rsidRPr="001F2818">
        <w:rPr>
          <w:bCs/>
          <w:noProof w:val="0"/>
          <w:sz w:val="24"/>
          <w:szCs w:val="24"/>
        </w:rPr>
        <w:t>2100835</w:t>
      </w:r>
    </w:p>
    <w:p w14:paraId="790E8AE7" w14:textId="49DB7863" w:rsidR="00CD1756" w:rsidRDefault="007C5874" w:rsidP="00CD1756">
      <w:pPr>
        <w:pStyle w:val="Header"/>
        <w:rPr>
          <w:bCs/>
          <w:noProof w:val="0"/>
          <w:sz w:val="24"/>
          <w:szCs w:val="24"/>
        </w:rPr>
      </w:pPr>
      <w:r w:rsidRPr="007C5874">
        <w:rPr>
          <w:bCs/>
          <w:noProof w:val="0"/>
          <w:sz w:val="24"/>
          <w:szCs w:val="24"/>
        </w:rPr>
        <w:t>e-Meeting, January 25th – February 5th, 2020</w:t>
      </w:r>
    </w:p>
    <w:bookmarkEnd w:id="1"/>
    <w:p w14:paraId="669C49CA" w14:textId="77777777" w:rsidR="002973FB" w:rsidRPr="00CD1756" w:rsidRDefault="002973FB" w:rsidP="002973FB">
      <w:pPr>
        <w:pStyle w:val="CRCoverPage"/>
        <w:tabs>
          <w:tab w:val="right" w:pos="9639"/>
        </w:tabs>
        <w:spacing w:after="0"/>
        <w:rPr>
          <w:b/>
          <w:sz w:val="24"/>
        </w:rPr>
      </w:pPr>
    </w:p>
    <w:p w14:paraId="56AE691D" w14:textId="2D09E17A"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FD0839">
        <w:rPr>
          <w:rFonts w:cs="Arial"/>
          <w:b/>
          <w:bCs/>
          <w:sz w:val="24"/>
          <w:lang w:val="en-US"/>
        </w:rPr>
        <w:t>8.3.1.2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9990A2A"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7A14D2">
        <w:rPr>
          <w:rFonts w:ascii="Arial" w:hAnsi="Arial" w:cs="Arial"/>
          <w:b/>
          <w:bCs/>
          <w:sz w:val="24"/>
          <w:lang w:val="en-US"/>
        </w:rPr>
        <w:t>CSI</w:t>
      </w:r>
      <w:r w:rsidR="00161A80" w:rsidRPr="00161A80">
        <w:rPr>
          <w:rFonts w:ascii="Arial" w:hAnsi="Arial" w:cs="Arial"/>
          <w:b/>
          <w:bCs/>
          <w:sz w:val="24"/>
          <w:lang w:val="en-US"/>
        </w:rPr>
        <w:t xml:space="preserve"> feedback enhancements</w:t>
      </w:r>
      <w:r w:rsidR="007A14D2">
        <w:rPr>
          <w:rFonts w:ascii="Arial" w:hAnsi="Arial" w:cs="Arial"/>
          <w:b/>
          <w:bCs/>
          <w:sz w:val="24"/>
          <w:lang w:val="en-US"/>
        </w:rPr>
        <w:t xml:space="preserve"> for URLLC/</w:t>
      </w:r>
      <w:proofErr w:type="spellStart"/>
      <w:r w:rsidR="007A14D2">
        <w:rPr>
          <w:rFonts w:ascii="Arial" w:hAnsi="Arial" w:cs="Arial"/>
          <w:b/>
          <w:bCs/>
          <w:sz w:val="24"/>
          <w:lang w:val="en-US"/>
        </w:rPr>
        <w:t>IIoT</w:t>
      </w:r>
      <w:proofErr w:type="spellEnd"/>
      <w:r w:rsidR="007A14D2">
        <w:rPr>
          <w:rFonts w:ascii="Arial" w:hAnsi="Arial" w:cs="Arial"/>
          <w:b/>
          <w:bCs/>
          <w:sz w:val="24"/>
          <w:lang w:val="en-US"/>
        </w:rPr>
        <w:t xml:space="preserve"> use cases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4C9D7C21" w:rsidR="003E2C42" w:rsidRPr="0025565B" w:rsidRDefault="003E2C42" w:rsidP="003E2C42">
      <w:pPr>
        <w:pStyle w:val="Heading1"/>
        <w:rPr>
          <w:lang w:val="en-US"/>
        </w:rPr>
      </w:pPr>
      <w:r w:rsidRPr="0025565B">
        <w:rPr>
          <w:lang w:val="en-US"/>
        </w:rPr>
        <w:t>1</w:t>
      </w:r>
      <w:r w:rsidRPr="0025565B">
        <w:rPr>
          <w:lang w:val="en-US"/>
        </w:rPr>
        <w:tab/>
        <w:t>Introduction</w:t>
      </w:r>
    </w:p>
    <w:p w14:paraId="55407CBC" w14:textId="5B2EEFD2" w:rsidR="002D223C" w:rsidRDefault="002D223C" w:rsidP="002D223C">
      <w:pPr>
        <w:spacing w:before="100" w:beforeAutospacing="1"/>
        <w:rPr>
          <w:rFonts w:eastAsia="Times New Roman"/>
          <w:szCs w:val="22"/>
          <w:lang w:val="en-US"/>
        </w:rPr>
      </w:pPr>
      <w:bookmarkStart w:id="2" w:name="_Hlk525601705"/>
      <w:bookmarkStart w:id="3" w:name="_Hlk525602213"/>
      <w:r w:rsidRPr="4A3C40BD">
        <w:rPr>
          <w:rFonts w:eastAsia="Times New Roman"/>
          <w:szCs w:val="22"/>
          <w:lang w:val="en-US"/>
        </w:rPr>
        <w:t>The work item on</w:t>
      </w:r>
      <w:r w:rsidRPr="4A3C40BD">
        <w:rPr>
          <w:szCs w:val="22"/>
          <w:lang w:val="en-US"/>
        </w:rPr>
        <w:t xml:space="preserve"> enhanced Industrial Internet of Things (</w:t>
      </w:r>
      <w:proofErr w:type="spellStart"/>
      <w:r>
        <w:rPr>
          <w:szCs w:val="22"/>
          <w:lang w:val="en-US"/>
        </w:rPr>
        <w:t>I</w:t>
      </w:r>
      <w:r w:rsidRPr="4A3C40BD">
        <w:rPr>
          <w:szCs w:val="22"/>
          <w:lang w:val="en-US"/>
        </w:rPr>
        <w:t>IoT</w:t>
      </w:r>
      <w:proofErr w:type="spellEnd"/>
      <w:r w:rsidRPr="4A3C40BD">
        <w:rPr>
          <w:szCs w:val="22"/>
          <w:lang w:val="en-US"/>
        </w:rPr>
        <w:t>) and URLLC support</w:t>
      </w:r>
      <w:r w:rsidRPr="4A3C40BD">
        <w:rPr>
          <w:rFonts w:eastAsia="Times New Roman"/>
          <w:szCs w:val="22"/>
          <w:lang w:val="en-US"/>
        </w:rPr>
        <w:t xml:space="preserve"> </w:t>
      </w:r>
      <w:r>
        <w:rPr>
          <w:rFonts w:eastAsia="Times New Roman"/>
          <w:szCs w:val="22"/>
          <w:lang w:val="en-US"/>
        </w:rPr>
        <w:t xml:space="preserve">initiated on RAN1#102-e, agenda item 8.3. The following agreements were made in RAN1#102-e related to CSI feedback enhancements </w:t>
      </w:r>
      <w:r w:rsidR="004A05EC">
        <w:rPr>
          <w:rFonts w:eastAsia="Times New Roman"/>
          <w:szCs w:val="22"/>
          <w:lang w:val="en-US"/>
        </w:rPr>
        <w:t xml:space="preserve">as reflected in the Chairman’s notes </w:t>
      </w:r>
      <w:r w:rsidR="00807D6B">
        <w:rPr>
          <w:rFonts w:eastAsia="Times New Roman"/>
          <w:szCs w:val="22"/>
          <w:lang w:val="en-US"/>
        </w:rPr>
        <w:t>from RAN1#102-e</w:t>
      </w:r>
      <w:r>
        <w:rPr>
          <w:rFonts w:eastAsia="Times New Roman"/>
          <w:szCs w:val="22"/>
          <w:lang w:val="en-US"/>
        </w:rPr>
        <w:t xml:space="preserve">: </w:t>
      </w:r>
    </w:p>
    <w:bookmarkEnd w:id="2"/>
    <w:bookmarkEnd w:id="3"/>
    <w:p w14:paraId="068BB108" w14:textId="77777777" w:rsidR="002D223C" w:rsidRPr="002D223C" w:rsidRDefault="002D223C" w:rsidP="00586D4F">
      <w:pPr>
        <w:spacing w:after="0" w:line="259" w:lineRule="auto"/>
        <w:jc w:val="left"/>
        <w:rPr>
          <w:rFonts w:ascii="Cambria" w:eastAsia="Cambria" w:hAnsi="Cambria"/>
          <w:color w:val="000000"/>
          <w:highlight w:val="green"/>
          <w:lang w:val="en-US"/>
        </w:rPr>
      </w:pPr>
      <w:r w:rsidRPr="002D223C">
        <w:rPr>
          <w:rFonts w:eastAsia="Cambria"/>
          <w:color w:val="000000"/>
          <w:highlight w:val="green"/>
          <w:shd w:val="clear" w:color="auto" w:fill="00FFFF"/>
          <w:lang w:val="en-US"/>
        </w:rPr>
        <w:t>Agreements:</w:t>
      </w:r>
    </w:p>
    <w:p w14:paraId="381331CF" w14:textId="77777777" w:rsidR="002D223C" w:rsidRPr="002D223C" w:rsidRDefault="002D223C" w:rsidP="00586D4F">
      <w:pPr>
        <w:numPr>
          <w:ilvl w:val="0"/>
          <w:numId w:val="41"/>
        </w:numPr>
        <w:spacing w:after="0" w:line="276" w:lineRule="atLeast"/>
        <w:jc w:val="left"/>
        <w:rPr>
          <w:rFonts w:ascii="Cambria" w:eastAsia="Times New Roman" w:hAnsi="Cambria"/>
          <w:color w:val="000000"/>
          <w:lang w:val="en-US"/>
        </w:rPr>
      </w:pPr>
      <w:r w:rsidRPr="002D223C">
        <w:rPr>
          <w:rFonts w:eastAsia="Times New Roman"/>
          <w:color w:val="000000"/>
          <w:lang w:val="en-US"/>
        </w:rPr>
        <w:t>Baseline assumptions are used as the required minimum to be simulated for the evaluation of candidate CSI enhancement schemes</w:t>
      </w:r>
    </w:p>
    <w:p w14:paraId="536AAAFD" w14:textId="77777777" w:rsidR="002D223C" w:rsidRPr="002D223C" w:rsidRDefault="002D223C" w:rsidP="00586D4F">
      <w:pPr>
        <w:numPr>
          <w:ilvl w:val="1"/>
          <w:numId w:val="41"/>
        </w:numPr>
        <w:spacing w:after="0" w:line="276" w:lineRule="atLeast"/>
        <w:jc w:val="left"/>
        <w:rPr>
          <w:rFonts w:ascii="Cambria" w:eastAsia="Times New Roman" w:hAnsi="Cambria"/>
          <w:color w:val="000000"/>
          <w:lang w:val="en-US"/>
        </w:rPr>
      </w:pPr>
      <w:r w:rsidRPr="002D223C">
        <w:rPr>
          <w:rFonts w:eastAsia="Times New Roman"/>
          <w:color w:val="000000"/>
          <w:lang w:val="en-US"/>
        </w:rPr>
        <w:t>Reuse the assumptions in TR 38.824 and TR 38.901 as a starting point</w:t>
      </w:r>
    </w:p>
    <w:p w14:paraId="3E2E8F1E" w14:textId="77777777" w:rsidR="002D223C" w:rsidRPr="002D223C" w:rsidRDefault="002D223C" w:rsidP="00586D4F">
      <w:pPr>
        <w:numPr>
          <w:ilvl w:val="1"/>
          <w:numId w:val="41"/>
        </w:numPr>
        <w:spacing w:after="0" w:line="276" w:lineRule="atLeast"/>
        <w:jc w:val="left"/>
        <w:rPr>
          <w:rFonts w:ascii="Cambria" w:eastAsia="Times New Roman" w:hAnsi="Cambria"/>
          <w:color w:val="000000"/>
          <w:lang w:val="en-US"/>
        </w:rPr>
      </w:pPr>
      <w:r w:rsidRPr="002D223C">
        <w:rPr>
          <w:rFonts w:eastAsia="Times New Roman"/>
          <w:color w:val="000000"/>
          <w:lang w:val="en-US"/>
        </w:rPr>
        <w:t>Companies shall report additional parameters (e.g., CSI measurement settings, CSI reporting schemes) used in their evaluation</w:t>
      </w:r>
    </w:p>
    <w:p w14:paraId="1B353842" w14:textId="77777777" w:rsidR="002D223C" w:rsidRPr="002D223C" w:rsidRDefault="002D223C" w:rsidP="00586D4F">
      <w:pPr>
        <w:numPr>
          <w:ilvl w:val="1"/>
          <w:numId w:val="41"/>
        </w:numPr>
        <w:spacing w:after="0" w:line="276" w:lineRule="atLeast"/>
        <w:jc w:val="left"/>
        <w:rPr>
          <w:rFonts w:ascii="Cambria" w:eastAsia="Times New Roman" w:hAnsi="Cambria"/>
          <w:color w:val="000000"/>
          <w:lang w:val="en-US"/>
        </w:rPr>
      </w:pPr>
      <w:r w:rsidRPr="002D223C">
        <w:rPr>
          <w:rFonts w:eastAsia="Times New Roman"/>
          <w:color w:val="000000"/>
          <w:lang w:val="en-US"/>
        </w:rPr>
        <w:t>FFS details of baseline assumptions</w:t>
      </w:r>
    </w:p>
    <w:p w14:paraId="63BC04F4" w14:textId="77777777" w:rsidR="002D223C" w:rsidRPr="002D223C" w:rsidRDefault="002D223C" w:rsidP="00586D4F">
      <w:pPr>
        <w:numPr>
          <w:ilvl w:val="0"/>
          <w:numId w:val="41"/>
        </w:numPr>
        <w:spacing w:after="0" w:line="276" w:lineRule="atLeast"/>
        <w:jc w:val="left"/>
        <w:rPr>
          <w:rFonts w:ascii="Cambria" w:eastAsia="Times New Roman" w:hAnsi="Cambria"/>
          <w:color w:val="000000"/>
          <w:lang w:val="en-US"/>
        </w:rPr>
      </w:pPr>
      <w:r w:rsidRPr="002D223C">
        <w:rPr>
          <w:rFonts w:eastAsia="Times New Roman"/>
          <w:color w:val="000000"/>
          <w:lang w:val="en-US"/>
        </w:rPr>
        <w:t>Companies can bring additional simulation results with other set(s) of assumptions</w:t>
      </w:r>
    </w:p>
    <w:p w14:paraId="3F1701B2" w14:textId="77777777" w:rsidR="002D223C" w:rsidRPr="002D223C" w:rsidRDefault="002D223C" w:rsidP="002D223C">
      <w:pPr>
        <w:spacing w:after="160" w:line="259" w:lineRule="auto"/>
        <w:jc w:val="left"/>
        <w:rPr>
          <w:rFonts w:ascii="Cambria" w:eastAsia="DengXian" w:hAnsi="Cambria"/>
          <w:color w:val="000000"/>
          <w:szCs w:val="22"/>
          <w:lang w:val="en-US"/>
        </w:rPr>
      </w:pPr>
      <w:r w:rsidRPr="002D223C">
        <w:rPr>
          <w:rFonts w:ascii="Cambria" w:eastAsia="Cambria" w:hAnsi="Cambria"/>
          <w:color w:val="000000"/>
          <w:szCs w:val="22"/>
          <w:lang w:val="en-US"/>
        </w:rPr>
        <w:t> </w:t>
      </w:r>
    </w:p>
    <w:p w14:paraId="70A8E992" w14:textId="77777777" w:rsidR="002D223C" w:rsidRPr="002D223C" w:rsidRDefault="002D223C" w:rsidP="00586D4F">
      <w:pPr>
        <w:spacing w:after="0" w:line="259" w:lineRule="auto"/>
        <w:jc w:val="left"/>
        <w:rPr>
          <w:rFonts w:ascii="Cambria" w:eastAsia="Cambria" w:hAnsi="Cambria"/>
          <w:color w:val="000000"/>
          <w:highlight w:val="green"/>
          <w:lang w:val="en-US"/>
        </w:rPr>
      </w:pPr>
      <w:r w:rsidRPr="002D223C">
        <w:rPr>
          <w:rFonts w:eastAsia="Cambria"/>
          <w:color w:val="000000"/>
          <w:highlight w:val="green"/>
          <w:shd w:val="clear" w:color="auto" w:fill="00FFFF"/>
          <w:lang w:val="en-US"/>
        </w:rPr>
        <w:t>Agreements:</w:t>
      </w:r>
    </w:p>
    <w:p w14:paraId="1B157310" w14:textId="77777777" w:rsidR="002D223C" w:rsidRPr="002D223C" w:rsidRDefault="002D223C" w:rsidP="00586D4F">
      <w:pPr>
        <w:numPr>
          <w:ilvl w:val="0"/>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Study/evaluate further on following CSI enhancement schemes in terms of technical benefit, specification and implementation impacts.</w:t>
      </w:r>
    </w:p>
    <w:p w14:paraId="20EBEB61" w14:textId="77777777" w:rsidR="002D223C" w:rsidRPr="002D223C" w:rsidRDefault="002D223C" w:rsidP="00586D4F">
      <w:pPr>
        <w:numPr>
          <w:ilvl w:val="1"/>
          <w:numId w:val="42"/>
        </w:numPr>
        <w:spacing w:after="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New triggering methods for A-CSI and/or SRS</w:t>
      </w:r>
    </w:p>
    <w:p w14:paraId="15B1B56B" w14:textId="77777777" w:rsidR="002D223C" w:rsidRPr="002D223C" w:rsidRDefault="002D223C" w:rsidP="00586D4F">
      <w:pPr>
        <w:numPr>
          <w:ilvl w:val="1"/>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New reporting based on one or more of the following:</w:t>
      </w:r>
    </w:p>
    <w:p w14:paraId="5D8980CB" w14:textId="77777777" w:rsidR="002D223C" w:rsidRPr="002D223C" w:rsidRDefault="002D223C" w:rsidP="00586D4F">
      <w:pPr>
        <w:numPr>
          <w:ilvl w:val="2"/>
          <w:numId w:val="42"/>
        </w:numPr>
        <w:spacing w:after="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Case 1: channel/interference measurement for new CSI reporting, considering aspects such as one or more of the following:</w:t>
      </w:r>
    </w:p>
    <w:p w14:paraId="7F1ECB0D" w14:textId="77777777" w:rsidR="002D223C" w:rsidRPr="002D223C" w:rsidRDefault="002D223C" w:rsidP="00586D4F">
      <w:pPr>
        <w:numPr>
          <w:ilvl w:val="3"/>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Reporting more accurate interference characteristics</w:t>
      </w:r>
    </w:p>
    <w:p w14:paraId="5B60B3B9" w14:textId="77777777" w:rsidR="002D223C" w:rsidRPr="002D223C" w:rsidRDefault="002D223C" w:rsidP="00586D4F">
      <w:pPr>
        <w:numPr>
          <w:ilvl w:val="3"/>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Reduced CSI feedback overhead (e.g., reporting interference measurement only)</w:t>
      </w:r>
    </w:p>
    <w:p w14:paraId="27DB9FBE" w14:textId="77777777" w:rsidR="002D223C" w:rsidRPr="002D223C" w:rsidRDefault="002D223C" w:rsidP="00586D4F">
      <w:pPr>
        <w:numPr>
          <w:ilvl w:val="3"/>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Enhanced CSI reporting such as WB/SB CQI</w:t>
      </w:r>
    </w:p>
    <w:p w14:paraId="2F8C0634" w14:textId="77777777" w:rsidR="002D223C" w:rsidRPr="002D223C" w:rsidRDefault="002D223C" w:rsidP="00586D4F">
      <w:pPr>
        <w:numPr>
          <w:ilvl w:val="2"/>
          <w:numId w:val="42"/>
        </w:numPr>
        <w:spacing w:after="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Case 2: other measurement (other than channel/interference) for additional information</w:t>
      </w:r>
    </w:p>
    <w:p w14:paraId="29D6CBFD" w14:textId="77777777" w:rsidR="002D223C" w:rsidRPr="002D223C" w:rsidRDefault="002D223C" w:rsidP="00586D4F">
      <w:pPr>
        <w:numPr>
          <w:ilvl w:val="3"/>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E.g., PDCCH/PDSCH decoding, recommended HARQ RV sequence, etc.</w:t>
      </w:r>
    </w:p>
    <w:p w14:paraId="305C6D3F" w14:textId="77777777" w:rsidR="002D223C" w:rsidRPr="002D223C" w:rsidRDefault="002D223C" w:rsidP="00586D4F">
      <w:pPr>
        <w:numPr>
          <w:ilvl w:val="2"/>
          <w:numId w:val="42"/>
        </w:numPr>
        <w:spacing w:after="0" w:line="259" w:lineRule="auto"/>
        <w:jc w:val="left"/>
        <w:rPr>
          <w:rFonts w:ascii="Cambria" w:eastAsia="Times New Roman" w:hAnsi="Cambria"/>
          <w:strike/>
          <w:lang w:val="en-US"/>
        </w:rPr>
      </w:pPr>
      <w:r w:rsidRPr="002D223C">
        <w:rPr>
          <w:rFonts w:eastAsia="Times New Roman"/>
          <w:lang w:val="en-US"/>
        </w:rPr>
        <w:t xml:space="preserve">It targets to help gNB scheduler for better link adaptation of (re)transmission </w:t>
      </w:r>
    </w:p>
    <w:p w14:paraId="64D7D689" w14:textId="77777777" w:rsidR="002D223C" w:rsidRPr="002D223C" w:rsidRDefault="002D223C" w:rsidP="00586D4F">
      <w:pPr>
        <w:numPr>
          <w:ilvl w:val="1"/>
          <w:numId w:val="42"/>
        </w:numPr>
        <w:spacing w:after="0" w:line="259" w:lineRule="auto"/>
        <w:jc w:val="left"/>
        <w:rPr>
          <w:rFonts w:ascii="Cambria" w:eastAsia="Times New Roman" w:hAnsi="Cambria"/>
          <w:lang w:val="en-US"/>
        </w:rPr>
      </w:pPr>
      <w:r w:rsidRPr="002D223C">
        <w:rPr>
          <w:rFonts w:eastAsia="Times New Roman"/>
          <w:lang w:val="en-US"/>
        </w:rPr>
        <w:t>[Reduced CSI computation time/complexity]</w:t>
      </w:r>
    </w:p>
    <w:p w14:paraId="474E3F01" w14:textId="77777777" w:rsidR="002D223C" w:rsidRPr="002D223C" w:rsidRDefault="002D223C" w:rsidP="00586D4F">
      <w:pPr>
        <w:numPr>
          <w:ilvl w:val="1"/>
          <w:numId w:val="42"/>
        </w:numPr>
        <w:spacing w:after="0" w:line="259" w:lineRule="auto"/>
        <w:jc w:val="left"/>
        <w:rPr>
          <w:rFonts w:ascii="Cambria" w:eastAsia="Times New Roman" w:hAnsi="Cambria"/>
          <w:lang w:val="en-US"/>
        </w:rPr>
      </w:pPr>
      <w:r w:rsidRPr="002D223C">
        <w:rPr>
          <w:rFonts w:eastAsia="Times New Roman"/>
          <w:lang w:val="en-US"/>
        </w:rPr>
        <w:t>[CSI feedback for PDCCH]  </w:t>
      </w:r>
    </w:p>
    <w:p w14:paraId="1FD3DF29" w14:textId="77777777" w:rsidR="002D223C" w:rsidRPr="002D223C" w:rsidRDefault="002D223C" w:rsidP="00586D4F">
      <w:pPr>
        <w:numPr>
          <w:ilvl w:val="1"/>
          <w:numId w:val="42"/>
        </w:numPr>
        <w:spacing w:after="0" w:line="259" w:lineRule="auto"/>
        <w:jc w:val="left"/>
        <w:rPr>
          <w:rFonts w:ascii="Cambria" w:eastAsia="Times New Roman" w:hAnsi="Cambria"/>
          <w:color w:val="000000"/>
          <w:highlight w:val="yellow"/>
          <w:lang w:val="en-US"/>
        </w:rPr>
      </w:pPr>
      <w:r w:rsidRPr="002D223C">
        <w:rPr>
          <w:rFonts w:eastAsia="Times New Roman"/>
          <w:color w:val="000000"/>
          <w:highlight w:val="yellow"/>
          <w:lang w:val="en-US"/>
        </w:rPr>
        <w:t>Other CSI enhancement schemes that enable accurate MCS selection are not precluded</w:t>
      </w:r>
    </w:p>
    <w:p w14:paraId="1E24DA8C" w14:textId="77777777" w:rsidR="002D223C" w:rsidRPr="002D223C" w:rsidRDefault="002D223C" w:rsidP="00586D4F">
      <w:pPr>
        <w:numPr>
          <w:ilvl w:val="0"/>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Detailed assumptions of the proposed CSI enhancement schemes should be provided by the proponent, such as</w:t>
      </w:r>
    </w:p>
    <w:p w14:paraId="06E0FE9C" w14:textId="77777777" w:rsidR="002D223C" w:rsidRPr="002D223C" w:rsidRDefault="002D223C" w:rsidP="00586D4F">
      <w:pPr>
        <w:numPr>
          <w:ilvl w:val="1"/>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Reporting values</w:t>
      </w:r>
    </w:p>
    <w:p w14:paraId="009460AC" w14:textId="77777777" w:rsidR="002D223C" w:rsidRPr="002D223C" w:rsidRDefault="002D223C" w:rsidP="00586D4F">
      <w:pPr>
        <w:numPr>
          <w:ilvl w:val="1"/>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Triggering conditions for the reporting</w:t>
      </w:r>
    </w:p>
    <w:p w14:paraId="574D4A39" w14:textId="77777777" w:rsidR="002D223C" w:rsidRPr="002D223C" w:rsidRDefault="002D223C" w:rsidP="00586D4F">
      <w:pPr>
        <w:numPr>
          <w:ilvl w:val="1"/>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Associated measurement resource</w:t>
      </w:r>
    </w:p>
    <w:p w14:paraId="4B255F33" w14:textId="77777777" w:rsidR="002D223C" w:rsidRPr="002D223C" w:rsidRDefault="002D223C" w:rsidP="00586D4F">
      <w:pPr>
        <w:numPr>
          <w:ilvl w:val="1"/>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Uplink resource to be used for the reporting</w:t>
      </w:r>
    </w:p>
    <w:p w14:paraId="73C1FB72" w14:textId="77777777" w:rsidR="002D223C" w:rsidRPr="002D223C" w:rsidRDefault="002D223C" w:rsidP="00586D4F">
      <w:pPr>
        <w:numPr>
          <w:ilvl w:val="1"/>
          <w:numId w:val="42"/>
        </w:numPr>
        <w:spacing w:after="0" w:line="259" w:lineRule="auto"/>
        <w:jc w:val="left"/>
        <w:rPr>
          <w:rFonts w:ascii="Cambria" w:eastAsia="Times New Roman" w:hAnsi="Cambria"/>
          <w:color w:val="000000"/>
          <w:lang w:val="en-US"/>
        </w:rPr>
      </w:pPr>
      <w:r w:rsidRPr="002D223C">
        <w:rPr>
          <w:rFonts w:eastAsia="Times New Roman"/>
          <w:color w:val="000000"/>
          <w:lang w:val="en-US"/>
        </w:rPr>
        <w:t>How to use the reported information at the gNB scheduler</w:t>
      </w:r>
    </w:p>
    <w:p w14:paraId="331C4192" w14:textId="77777777" w:rsidR="002D223C" w:rsidRPr="00624453" w:rsidRDefault="002D223C" w:rsidP="00586D4F">
      <w:pPr>
        <w:numPr>
          <w:ilvl w:val="1"/>
          <w:numId w:val="42"/>
        </w:numPr>
        <w:spacing w:after="0" w:line="259" w:lineRule="auto"/>
        <w:jc w:val="left"/>
        <w:rPr>
          <w:rFonts w:eastAsia="Times New Roman"/>
          <w:color w:val="000000"/>
        </w:rPr>
      </w:pPr>
      <w:r w:rsidRPr="00624453">
        <w:rPr>
          <w:rFonts w:eastAsia="Times New Roman"/>
          <w:color w:val="000000"/>
        </w:rPr>
        <w:t>CSI-RS overhead and CSI reporting frequency </w:t>
      </w:r>
    </w:p>
    <w:p w14:paraId="5E0C437F" w14:textId="77777777" w:rsidR="002D223C" w:rsidRPr="00624453" w:rsidRDefault="002D223C" w:rsidP="00586D4F">
      <w:pPr>
        <w:numPr>
          <w:ilvl w:val="1"/>
          <w:numId w:val="42"/>
        </w:numPr>
        <w:spacing w:after="0" w:line="259" w:lineRule="auto"/>
        <w:jc w:val="left"/>
        <w:rPr>
          <w:rFonts w:eastAsia="Times New Roman"/>
          <w:color w:val="000000"/>
        </w:rPr>
      </w:pPr>
      <w:r w:rsidRPr="00624453">
        <w:rPr>
          <w:rFonts w:eastAsia="Times New Roman"/>
          <w:color w:val="000000"/>
        </w:rPr>
        <w:lastRenderedPageBreak/>
        <w:t>CSI reporting latency/timeline</w:t>
      </w:r>
    </w:p>
    <w:p w14:paraId="17864797" w14:textId="7D82835F" w:rsidR="002D223C" w:rsidRDefault="002D223C" w:rsidP="00586D4F">
      <w:pPr>
        <w:numPr>
          <w:ilvl w:val="1"/>
          <w:numId w:val="42"/>
        </w:numPr>
        <w:spacing w:after="0" w:line="259" w:lineRule="auto"/>
        <w:jc w:val="left"/>
        <w:rPr>
          <w:rFonts w:eastAsia="Times New Roman"/>
          <w:color w:val="000000"/>
        </w:rPr>
      </w:pPr>
      <w:r w:rsidRPr="00624453">
        <w:rPr>
          <w:rFonts w:eastAsia="Times New Roman"/>
          <w:color w:val="000000"/>
        </w:rPr>
        <w:t>Etc.</w:t>
      </w:r>
    </w:p>
    <w:p w14:paraId="12F6CD33" w14:textId="77777777" w:rsidR="008A4C0A" w:rsidRPr="00CD4201" w:rsidRDefault="008A4C0A" w:rsidP="00435BA9">
      <w:pPr>
        <w:spacing w:after="80" w:line="259" w:lineRule="auto"/>
        <w:jc w:val="left"/>
        <w:rPr>
          <w:rFonts w:eastAsia="Times New Roman"/>
          <w:color w:val="000000"/>
        </w:rPr>
      </w:pPr>
    </w:p>
    <w:p w14:paraId="6846E161" w14:textId="1B7F5F0D" w:rsidR="002D223C" w:rsidRPr="00A8475D" w:rsidRDefault="002D223C" w:rsidP="002D223C">
      <w:pPr>
        <w:rPr>
          <w:lang w:val="en-US"/>
        </w:rPr>
      </w:pPr>
      <w:r>
        <w:rPr>
          <w:lang w:val="en-US"/>
        </w:rPr>
        <w:t xml:space="preserve">In this contribution, we </w:t>
      </w:r>
      <w:r w:rsidR="008A4C0A">
        <w:rPr>
          <w:lang w:val="en-US"/>
        </w:rPr>
        <w:t>further elaborate on the CSI enhancements that have been agreed to be further studied in RAN1#102-</w:t>
      </w:r>
      <w:r w:rsidR="00030924">
        <w:rPr>
          <w:lang w:val="en-US"/>
        </w:rPr>
        <w:t>e</w:t>
      </w:r>
      <w:r w:rsidR="00A438B1">
        <w:rPr>
          <w:lang w:val="en-US"/>
        </w:rPr>
        <w:t xml:space="preserve"> and RAN1#103-e</w:t>
      </w:r>
      <w:r w:rsidR="008A4C0A">
        <w:rPr>
          <w:lang w:val="en-US"/>
        </w:rPr>
        <w:t xml:space="preserve">, </w:t>
      </w:r>
      <w:r>
        <w:rPr>
          <w:lang w:val="en-US"/>
        </w:rPr>
        <w:t xml:space="preserve">i.e. </w:t>
      </w:r>
      <w:r w:rsidR="008A4C0A">
        <w:rPr>
          <w:lang w:val="en-US"/>
        </w:rPr>
        <w:t xml:space="preserve">triggering methods for A-CSI, and new reporting quantities (Case 1 &amp; Case 2) allowing more accurate MCS selection. We also present additional CSI enhancements not discussed in </w:t>
      </w:r>
      <w:r>
        <w:rPr>
          <w:rFonts w:eastAsia="Times New Roman"/>
          <w:szCs w:val="22"/>
          <w:lang w:val="en-US"/>
        </w:rPr>
        <w:t>RAN1#102-e [</w:t>
      </w:r>
      <w:r w:rsidR="00030924">
        <w:rPr>
          <w:rFonts w:eastAsia="Times New Roman"/>
          <w:szCs w:val="22"/>
          <w:lang w:val="en-US"/>
        </w:rPr>
        <w:t>1</w:t>
      </w:r>
      <w:r>
        <w:rPr>
          <w:rFonts w:eastAsia="Times New Roman"/>
          <w:szCs w:val="22"/>
          <w:lang w:val="en-US"/>
        </w:rPr>
        <w:t>]</w:t>
      </w:r>
      <w:r w:rsidR="00DB70B8">
        <w:rPr>
          <w:rFonts w:eastAsia="Times New Roman"/>
          <w:szCs w:val="22"/>
          <w:lang w:val="en-US"/>
        </w:rPr>
        <w:t xml:space="preserve"> or RAN1#103-e [</w:t>
      </w:r>
      <w:r w:rsidR="00967E58">
        <w:rPr>
          <w:rFonts w:eastAsia="Times New Roman"/>
          <w:szCs w:val="22"/>
          <w:lang w:val="en-US"/>
        </w:rPr>
        <w:t>4</w:t>
      </w:r>
      <w:r w:rsidR="00DB70B8">
        <w:rPr>
          <w:rFonts w:eastAsia="Times New Roman"/>
          <w:szCs w:val="22"/>
          <w:lang w:val="en-US"/>
        </w:rPr>
        <w:t>]</w:t>
      </w:r>
      <w:r>
        <w:rPr>
          <w:lang w:val="en-US"/>
        </w:rPr>
        <w:t>.</w:t>
      </w:r>
    </w:p>
    <w:p w14:paraId="3CE5F6FA" w14:textId="6C37774E" w:rsidR="0006246A" w:rsidRDefault="00E12BF9" w:rsidP="0006246A">
      <w:pPr>
        <w:pStyle w:val="Heading1"/>
        <w:rPr>
          <w:lang w:val="en-US"/>
        </w:rPr>
      </w:pPr>
      <w:bookmarkStart w:id="4" w:name="_Toc415085486"/>
      <w:bookmarkStart w:id="5" w:name="_Toc503902285"/>
      <w:r w:rsidRPr="2CB3DEA5">
        <w:rPr>
          <w:lang w:val="en-US"/>
        </w:rPr>
        <w:t>2</w:t>
      </w:r>
      <w:r>
        <w:tab/>
      </w:r>
      <w:r w:rsidR="76EDA9FE" w:rsidRPr="2CB3DEA5">
        <w:rPr>
          <w:lang w:val="en-US"/>
        </w:rPr>
        <w:t xml:space="preserve">CSI feedback </w:t>
      </w:r>
      <w:r w:rsidR="42CC8B94" w:rsidRPr="2CB3DEA5">
        <w:rPr>
          <w:lang w:val="en-US"/>
        </w:rPr>
        <w:t xml:space="preserve">and configuration </w:t>
      </w:r>
      <w:r w:rsidR="76EDA9FE" w:rsidRPr="2CB3DEA5">
        <w:rPr>
          <w:lang w:val="en-US"/>
        </w:rPr>
        <w:t>enhancements</w:t>
      </w:r>
    </w:p>
    <w:p w14:paraId="73379E76" w14:textId="26E8E6D2" w:rsidR="00F7202D" w:rsidRPr="00653B5F" w:rsidRDefault="00F7202D" w:rsidP="00653B5F">
      <w:pPr>
        <w:pStyle w:val="Heading2"/>
      </w:pPr>
      <w:r>
        <w:t>2.</w:t>
      </w:r>
      <w:r w:rsidDel="00453878">
        <w:t>1</w:t>
      </w:r>
      <w:r>
        <w:t xml:space="preserve"> </w:t>
      </w:r>
      <w:r w:rsidRPr="007E347A">
        <w:rPr>
          <w:rFonts w:eastAsia="Arial" w:cs="Arial"/>
          <w:szCs w:val="32"/>
          <w:lang w:val="en-US"/>
        </w:rPr>
        <w:t>Triggering and reporting of A-CSI on PUCCH</w:t>
      </w:r>
    </w:p>
    <w:p w14:paraId="0F35CBFC" w14:textId="4FEBC6F4" w:rsidR="008A4C0A" w:rsidRPr="00A8475D" w:rsidRDefault="4E5A7580" w:rsidP="60E2A9C7">
      <w:pPr>
        <w:rPr>
          <w:lang w:val="en-US"/>
        </w:rPr>
      </w:pPr>
      <w:r w:rsidRPr="2CB3DEA5">
        <w:rPr>
          <w:lang w:val="en-US"/>
        </w:rPr>
        <w:t>In N</w:t>
      </w:r>
      <w:r w:rsidR="4C3F5284" w:rsidRPr="2CB3DEA5">
        <w:rPr>
          <w:lang w:val="en-US"/>
        </w:rPr>
        <w:t>R</w:t>
      </w:r>
      <w:r w:rsidRPr="2CB3DEA5">
        <w:rPr>
          <w:lang w:val="en-US"/>
        </w:rPr>
        <w:t xml:space="preserve"> Rel-16, aperiodic CSI reporting </w:t>
      </w:r>
      <w:r w:rsidR="002B539B" w:rsidRPr="2CB3DEA5">
        <w:rPr>
          <w:lang w:val="en-US"/>
        </w:rPr>
        <w:t xml:space="preserve">is </w:t>
      </w:r>
      <w:r w:rsidRPr="2CB3DEA5">
        <w:rPr>
          <w:lang w:val="en-US"/>
        </w:rPr>
        <w:t>supported on PUSCH</w:t>
      </w:r>
      <w:r w:rsidR="486E12AE" w:rsidRPr="2CB3DEA5">
        <w:rPr>
          <w:lang w:val="en-US"/>
        </w:rPr>
        <w:t xml:space="preserve"> with a triggering mechanism that is based on the CSI request field of UL DCI</w:t>
      </w:r>
      <w:r w:rsidR="7FFA7384" w:rsidRPr="2CB3DEA5">
        <w:rPr>
          <w:lang w:val="en-US"/>
        </w:rPr>
        <w:t xml:space="preserve"> (</w:t>
      </w:r>
      <w:r w:rsidR="0557ED62" w:rsidRPr="2CB3DEA5">
        <w:rPr>
          <w:lang w:val="en-US"/>
        </w:rPr>
        <w:t>e.g.,</w:t>
      </w:r>
      <w:r w:rsidR="7FFA7384" w:rsidRPr="2CB3DEA5">
        <w:rPr>
          <w:lang w:val="en-US"/>
        </w:rPr>
        <w:t xml:space="preserve"> DCI format 0_1, DCI format 0_2)</w:t>
      </w:r>
      <w:r w:rsidR="486E12AE" w:rsidRPr="2CB3DEA5">
        <w:rPr>
          <w:lang w:val="en-US"/>
        </w:rPr>
        <w:t xml:space="preserve">.  </w:t>
      </w:r>
      <w:r w:rsidR="1E308EEB" w:rsidRPr="2CB3DEA5">
        <w:rPr>
          <w:lang w:val="en-US"/>
        </w:rPr>
        <w:t xml:space="preserve">The UE derives the needed information to perform aperiodic CSI reporting from the received </w:t>
      </w:r>
      <w:r w:rsidR="0BCD1501" w:rsidRPr="2CB3DEA5">
        <w:rPr>
          <w:lang w:val="en-US"/>
        </w:rPr>
        <w:t>UL</w:t>
      </w:r>
      <w:r w:rsidR="13CF6725" w:rsidRPr="2CB3DEA5">
        <w:rPr>
          <w:lang w:val="en-US"/>
        </w:rPr>
        <w:t xml:space="preserve"> scheduling</w:t>
      </w:r>
      <w:r w:rsidR="0BCD1501" w:rsidRPr="2CB3DEA5">
        <w:rPr>
          <w:lang w:val="en-US"/>
        </w:rPr>
        <w:t xml:space="preserve"> </w:t>
      </w:r>
      <w:r w:rsidR="1E308EEB" w:rsidRPr="2CB3DEA5">
        <w:rPr>
          <w:lang w:val="en-US"/>
        </w:rPr>
        <w:t xml:space="preserve">DCI and </w:t>
      </w:r>
      <w:r w:rsidR="6A99E75B" w:rsidRPr="2CB3DEA5">
        <w:rPr>
          <w:lang w:val="en-US"/>
        </w:rPr>
        <w:t>the triggered CSI-</w:t>
      </w:r>
      <w:proofErr w:type="spellStart"/>
      <w:r w:rsidR="6A99E75B" w:rsidRPr="2CB3DEA5">
        <w:rPr>
          <w:lang w:val="en-US"/>
        </w:rPr>
        <w:t>ReportConfig</w:t>
      </w:r>
      <w:proofErr w:type="spellEnd"/>
      <w:r w:rsidR="225CAC74" w:rsidRPr="2CB3DEA5">
        <w:rPr>
          <w:lang w:val="en-US"/>
        </w:rPr>
        <w:t>(s)</w:t>
      </w:r>
      <w:r w:rsidR="6A99E75B" w:rsidRPr="2CB3DEA5">
        <w:rPr>
          <w:lang w:val="en-US"/>
        </w:rPr>
        <w:t xml:space="preserve"> that are associated with the indicated trigger state</w:t>
      </w:r>
      <w:r w:rsidR="4C519132" w:rsidRPr="2CB3DEA5">
        <w:rPr>
          <w:lang w:val="en-US"/>
        </w:rPr>
        <w:t xml:space="preserve"> in the CSI request field of DCI</w:t>
      </w:r>
      <w:r w:rsidR="6A99E75B" w:rsidRPr="2CB3DEA5">
        <w:rPr>
          <w:lang w:val="en-US"/>
        </w:rPr>
        <w:t>. This information include</w:t>
      </w:r>
      <w:r w:rsidR="070B7E72" w:rsidRPr="2CB3DEA5">
        <w:rPr>
          <w:lang w:val="en-US"/>
        </w:rPr>
        <w:t>s</w:t>
      </w:r>
      <w:r w:rsidR="46496CC5" w:rsidRPr="2CB3DEA5">
        <w:rPr>
          <w:lang w:val="en-US"/>
        </w:rPr>
        <w:t>, among others</w:t>
      </w:r>
      <w:r w:rsidR="070B7E72" w:rsidRPr="2CB3DEA5">
        <w:rPr>
          <w:lang w:val="en-US"/>
        </w:rPr>
        <w:t xml:space="preserve">, the CSI reporting time offset, PUSCH </w:t>
      </w:r>
      <w:r w:rsidR="38EC14BC" w:rsidRPr="2CB3DEA5">
        <w:rPr>
          <w:lang w:val="en-US"/>
        </w:rPr>
        <w:t xml:space="preserve">resources </w:t>
      </w:r>
      <w:r w:rsidR="070B7E72" w:rsidRPr="2CB3DEA5">
        <w:rPr>
          <w:lang w:val="en-US"/>
        </w:rPr>
        <w:t xml:space="preserve">for </w:t>
      </w:r>
      <w:r w:rsidR="280C5B94" w:rsidRPr="2CB3DEA5">
        <w:rPr>
          <w:lang w:val="en-US"/>
        </w:rPr>
        <w:t>CSI reporting</w:t>
      </w:r>
      <w:r w:rsidR="070B7E72" w:rsidRPr="2CB3DEA5">
        <w:rPr>
          <w:lang w:val="en-US"/>
        </w:rPr>
        <w:t>,</w:t>
      </w:r>
      <w:r w:rsidR="065DCBAA" w:rsidRPr="2CB3DEA5">
        <w:rPr>
          <w:lang w:val="en-US"/>
        </w:rPr>
        <w:t xml:space="preserve"> CSI reporting quantities</w:t>
      </w:r>
      <w:r w:rsidR="74540691" w:rsidRPr="2CB3DEA5">
        <w:rPr>
          <w:lang w:val="en-US"/>
        </w:rPr>
        <w:t>, frequency granularity and format or type of CSI reporting quantities</w:t>
      </w:r>
      <w:r w:rsidR="065DCBAA" w:rsidRPr="2CB3DEA5">
        <w:rPr>
          <w:lang w:val="en-US"/>
        </w:rPr>
        <w:t>, channel and interference measurement resources</w:t>
      </w:r>
      <w:r w:rsidR="79A56A85" w:rsidRPr="2CB3DEA5">
        <w:rPr>
          <w:lang w:val="en-US"/>
        </w:rPr>
        <w:t xml:space="preserve"> and report configuration type</w:t>
      </w:r>
      <w:r w:rsidR="065DCBAA" w:rsidRPr="2CB3DEA5">
        <w:rPr>
          <w:lang w:val="en-US"/>
        </w:rPr>
        <w:t>.</w:t>
      </w:r>
    </w:p>
    <w:p w14:paraId="5B826DEA" w14:textId="5D7DF365" w:rsidR="373E521E" w:rsidRDefault="110B075B" w:rsidP="0C57BA22">
      <w:pPr>
        <w:rPr>
          <w:rFonts w:eastAsia="Times New Roman"/>
          <w:lang w:val="en-US"/>
        </w:rPr>
      </w:pPr>
      <w:r w:rsidRPr="0C57BA22">
        <w:rPr>
          <w:lang w:val="en-US"/>
        </w:rPr>
        <w:t xml:space="preserve">So far, only </w:t>
      </w:r>
      <w:r w:rsidR="51523BB5" w:rsidRPr="0C57BA22">
        <w:rPr>
          <w:lang w:val="en-US"/>
        </w:rPr>
        <w:t xml:space="preserve">periodic and semi-persistent CSI reporting </w:t>
      </w:r>
      <w:r w:rsidR="1AF9BB03" w:rsidRPr="0C57BA22">
        <w:rPr>
          <w:lang w:val="en-US"/>
        </w:rPr>
        <w:t xml:space="preserve">are supported </w:t>
      </w:r>
      <w:r w:rsidR="51523BB5" w:rsidRPr="0C57BA22">
        <w:rPr>
          <w:lang w:val="en-US"/>
        </w:rPr>
        <w:t>on PUCCH</w:t>
      </w:r>
      <w:r w:rsidR="32A87BF9" w:rsidRPr="0C57BA22">
        <w:rPr>
          <w:lang w:val="en-US"/>
        </w:rPr>
        <w:t>. In this case,</w:t>
      </w:r>
      <w:r w:rsidR="51523BB5" w:rsidRPr="0C57BA22">
        <w:rPr>
          <w:lang w:val="en-US"/>
        </w:rPr>
        <w:t xml:space="preserve"> CSI-</w:t>
      </w:r>
      <w:proofErr w:type="spellStart"/>
      <w:r w:rsidR="51523BB5" w:rsidRPr="0C57BA22">
        <w:rPr>
          <w:lang w:val="en-US"/>
        </w:rPr>
        <w:t>ReportConfig</w:t>
      </w:r>
      <w:proofErr w:type="spellEnd"/>
      <w:r w:rsidR="51523BB5" w:rsidRPr="0C57BA22">
        <w:rPr>
          <w:lang w:val="en-US"/>
        </w:rPr>
        <w:t xml:space="preserve"> indicates both</w:t>
      </w:r>
      <w:r w:rsidR="2FEBA37E" w:rsidRPr="0C57BA22">
        <w:rPr>
          <w:lang w:val="en-US"/>
        </w:rPr>
        <w:t xml:space="preserve"> PUCCH-CSI-Resource and CSI-</w:t>
      </w:r>
      <w:proofErr w:type="spellStart"/>
      <w:r w:rsidR="2FEBA37E" w:rsidRPr="0C57BA22">
        <w:rPr>
          <w:lang w:val="en-US"/>
        </w:rPr>
        <w:t>reportPeriodicityAndOffset</w:t>
      </w:r>
      <w:proofErr w:type="spellEnd"/>
      <w:r w:rsidR="2FEBA37E" w:rsidRPr="0C57BA22">
        <w:rPr>
          <w:lang w:val="en-US"/>
        </w:rPr>
        <w:t xml:space="preserve"> which provide the needed indication for the reporting resources and the timing </w:t>
      </w:r>
      <w:r w:rsidR="2E9E4F70" w:rsidRPr="0C57BA22">
        <w:rPr>
          <w:lang w:val="en-US"/>
        </w:rPr>
        <w:t xml:space="preserve">of CSI reports transmission. </w:t>
      </w:r>
      <w:r w:rsidR="2A49F87C" w:rsidRPr="0C57BA22">
        <w:rPr>
          <w:lang w:val="en-US"/>
        </w:rPr>
        <w:t xml:space="preserve">In order to enable aperiodic CSI reporting on PUCCH, </w:t>
      </w:r>
      <w:r w:rsidR="002D2AAF">
        <w:rPr>
          <w:lang w:val="en-US"/>
        </w:rPr>
        <w:t xml:space="preserve">a </w:t>
      </w:r>
      <w:r w:rsidR="2A49F87C" w:rsidRPr="0C57BA22">
        <w:rPr>
          <w:lang w:val="en-US"/>
        </w:rPr>
        <w:t>s</w:t>
      </w:r>
      <w:r w:rsidR="2E9E4F70" w:rsidRPr="0C57BA22">
        <w:rPr>
          <w:lang w:val="en-US"/>
        </w:rPr>
        <w:t xml:space="preserve">imilar indication </w:t>
      </w:r>
      <w:r w:rsidR="6AB3612B" w:rsidRPr="0C57BA22">
        <w:rPr>
          <w:lang w:val="en-US"/>
        </w:rPr>
        <w:t xml:space="preserve">is needed, </w:t>
      </w:r>
      <w:r w:rsidR="344EAAC6" w:rsidRPr="0C57BA22">
        <w:rPr>
          <w:lang w:val="en-US"/>
        </w:rPr>
        <w:t xml:space="preserve">which may be provided </w:t>
      </w:r>
      <w:r w:rsidR="344EAAC6" w:rsidRPr="0C57BA22">
        <w:rPr>
          <w:rFonts w:eastAsia="Times New Roman"/>
          <w:lang w:val="en-US"/>
        </w:rPr>
        <w:t>solely in CSI-</w:t>
      </w:r>
      <w:proofErr w:type="spellStart"/>
      <w:r w:rsidR="344EAAC6" w:rsidRPr="0C57BA22">
        <w:rPr>
          <w:rFonts w:eastAsia="Times New Roman"/>
          <w:lang w:val="en-US"/>
        </w:rPr>
        <w:t>ReportConfig</w:t>
      </w:r>
      <w:proofErr w:type="spellEnd"/>
      <w:r w:rsidR="344EAAC6" w:rsidRPr="0C57BA22">
        <w:rPr>
          <w:rFonts w:eastAsia="Times New Roman"/>
          <w:lang w:val="en-US"/>
        </w:rPr>
        <w:t xml:space="preserve"> or derived based on both CSI-</w:t>
      </w:r>
      <w:proofErr w:type="spellStart"/>
      <w:r w:rsidR="344EAAC6" w:rsidRPr="0C57BA22">
        <w:rPr>
          <w:rFonts w:eastAsia="Times New Roman"/>
          <w:lang w:val="en-US"/>
        </w:rPr>
        <w:t>ReportConfig</w:t>
      </w:r>
      <w:proofErr w:type="spellEnd"/>
      <w:r w:rsidR="344EAAC6" w:rsidRPr="0C57BA22">
        <w:rPr>
          <w:rFonts w:eastAsia="Times New Roman"/>
          <w:lang w:val="en-US"/>
        </w:rPr>
        <w:t xml:space="preserve"> and the trigger for aperiodic CSI reporting.</w:t>
      </w:r>
    </w:p>
    <w:p w14:paraId="17610062" w14:textId="5BB3E885" w:rsidR="00C6622E" w:rsidRPr="00C6622E" w:rsidRDefault="299DBF4B" w:rsidP="2700C450">
      <w:pPr>
        <w:rPr>
          <w:lang w:val="en-US"/>
        </w:rPr>
      </w:pPr>
      <w:r w:rsidRPr="2CB3DEA5">
        <w:rPr>
          <w:lang w:val="en-US"/>
        </w:rPr>
        <w:t>In RAN1#102-e, several alternatives for triggering A-CSI on PUCCH were proposed,</w:t>
      </w:r>
      <w:r w:rsidR="3865EA87" w:rsidRPr="2CB3DEA5">
        <w:rPr>
          <w:lang w:val="en-US"/>
        </w:rPr>
        <w:t xml:space="preserve"> including, DL DCI</w:t>
      </w:r>
      <w:r w:rsidR="5461EA8A" w:rsidRPr="2CB3DEA5">
        <w:rPr>
          <w:lang w:val="en-US"/>
        </w:rPr>
        <w:t>,</w:t>
      </w:r>
      <w:r w:rsidR="3865EA87" w:rsidRPr="2CB3DEA5">
        <w:rPr>
          <w:lang w:val="en-US"/>
        </w:rPr>
        <w:t xml:space="preserve"> GC DCI</w:t>
      </w:r>
      <w:r w:rsidR="5E264E5C" w:rsidRPr="2CB3DEA5">
        <w:rPr>
          <w:lang w:val="en-US"/>
        </w:rPr>
        <w:t xml:space="preserve"> or NACK-based</w:t>
      </w:r>
      <w:r w:rsidR="003A3B27" w:rsidRPr="2CB3DEA5">
        <w:rPr>
          <w:lang w:val="en-US"/>
        </w:rPr>
        <w:t xml:space="preserve"> (without DCI triggering)</w:t>
      </w:r>
      <w:r w:rsidR="26227B1E" w:rsidRPr="2CB3DEA5">
        <w:rPr>
          <w:lang w:val="en-US"/>
        </w:rPr>
        <w:t xml:space="preserve">. </w:t>
      </w:r>
      <w:r w:rsidR="1ACC7B44" w:rsidRPr="2CB3DEA5">
        <w:rPr>
          <w:lang w:val="en-US"/>
        </w:rPr>
        <w:t>Although</w:t>
      </w:r>
      <w:r w:rsidR="7E91558E" w:rsidRPr="2CB3DEA5">
        <w:rPr>
          <w:lang w:val="en-US"/>
        </w:rPr>
        <w:t xml:space="preserve"> </w:t>
      </w:r>
      <w:r w:rsidR="26227B1E" w:rsidRPr="2CB3DEA5">
        <w:rPr>
          <w:lang w:val="en-US"/>
        </w:rPr>
        <w:t>DL DCI</w:t>
      </w:r>
      <w:r w:rsidR="118146D7" w:rsidRPr="2CB3DEA5">
        <w:rPr>
          <w:lang w:val="en-US"/>
        </w:rPr>
        <w:t>-</w:t>
      </w:r>
      <w:r w:rsidR="26227B1E" w:rsidRPr="2CB3DEA5">
        <w:rPr>
          <w:lang w:val="en-US"/>
        </w:rPr>
        <w:t>based triggering received</w:t>
      </w:r>
      <w:r w:rsidR="316A41DE" w:rsidRPr="2CB3DEA5">
        <w:rPr>
          <w:lang w:val="en-US"/>
        </w:rPr>
        <w:t xml:space="preserve"> the majority support</w:t>
      </w:r>
      <w:r w:rsidR="01D04488" w:rsidRPr="2CB3DEA5">
        <w:rPr>
          <w:lang w:val="en-US"/>
        </w:rPr>
        <w:t xml:space="preserve"> in RAN1#103-e, </w:t>
      </w:r>
      <w:r w:rsidR="23749190" w:rsidRPr="2CB3DEA5">
        <w:rPr>
          <w:lang w:val="en-US"/>
        </w:rPr>
        <w:t xml:space="preserve">an agreement is still to be reached on whether A-CSI on PUCCH with DL DCI-based triggering would be </w:t>
      </w:r>
      <w:r w:rsidR="34C0CFCC" w:rsidRPr="2CB3DEA5">
        <w:rPr>
          <w:lang w:val="en-US"/>
        </w:rPr>
        <w:t>supported.</w:t>
      </w:r>
    </w:p>
    <w:p w14:paraId="22C0DA03" w14:textId="5544F18D" w:rsidR="002F620C" w:rsidRDefault="04A52B6B" w:rsidP="2700C450">
      <w:pPr>
        <w:rPr>
          <w:lang w:val="en-US"/>
        </w:rPr>
      </w:pPr>
      <w:r w:rsidRPr="2CB3DEA5">
        <w:rPr>
          <w:lang w:val="en-US"/>
        </w:rPr>
        <w:t>Each of the considered</w:t>
      </w:r>
      <w:r w:rsidR="5A8C66E8" w:rsidRPr="2CB3DEA5">
        <w:rPr>
          <w:lang w:val="en-US"/>
        </w:rPr>
        <w:t xml:space="preserve"> triggering method</w:t>
      </w:r>
      <w:r w:rsidR="5501765A" w:rsidRPr="2CB3DEA5">
        <w:rPr>
          <w:lang w:val="en-US"/>
        </w:rPr>
        <w:t>s</w:t>
      </w:r>
      <w:r w:rsidR="5A8C66E8" w:rsidRPr="2CB3DEA5">
        <w:rPr>
          <w:lang w:val="en-US"/>
        </w:rPr>
        <w:t xml:space="preserve"> for A-CSI on PUCCH</w:t>
      </w:r>
      <w:r w:rsidR="4D64B89C" w:rsidRPr="2CB3DEA5">
        <w:rPr>
          <w:lang w:val="en-US"/>
        </w:rPr>
        <w:t xml:space="preserve"> has its tol</w:t>
      </w:r>
      <w:r w:rsidR="1664B453" w:rsidRPr="2CB3DEA5">
        <w:rPr>
          <w:lang w:val="en-US"/>
        </w:rPr>
        <w:t>l</w:t>
      </w:r>
      <w:r w:rsidR="4D64B89C" w:rsidRPr="2CB3DEA5">
        <w:rPr>
          <w:lang w:val="en-US"/>
        </w:rPr>
        <w:t xml:space="preserve"> of</w:t>
      </w:r>
      <w:r w:rsidR="5A8C66E8" w:rsidRPr="2CB3DEA5">
        <w:rPr>
          <w:lang w:val="en-US"/>
        </w:rPr>
        <w:t xml:space="preserve"> challenges </w:t>
      </w:r>
      <w:r w:rsidR="2AB32FA8" w:rsidRPr="2CB3DEA5">
        <w:rPr>
          <w:lang w:val="en-US"/>
        </w:rPr>
        <w:t xml:space="preserve">that </w:t>
      </w:r>
      <w:r w:rsidR="5A8C66E8" w:rsidRPr="2CB3DEA5">
        <w:rPr>
          <w:lang w:val="en-US"/>
        </w:rPr>
        <w:t>need to be considered.</w:t>
      </w:r>
      <w:r w:rsidR="00CD50CC">
        <w:rPr>
          <w:lang w:val="en-US"/>
        </w:rPr>
        <w:t xml:space="preserve"> </w:t>
      </w:r>
      <w:r w:rsidR="6CFC15BE" w:rsidRPr="2CB3DEA5">
        <w:rPr>
          <w:lang w:val="en-US"/>
        </w:rPr>
        <w:t>First,</w:t>
      </w:r>
      <w:r w:rsidR="5A8C66E8" w:rsidRPr="2CB3DEA5">
        <w:rPr>
          <w:lang w:val="en-US"/>
        </w:rPr>
        <w:t xml:space="preserve"> </w:t>
      </w:r>
      <w:r w:rsidR="6B782E86" w:rsidRPr="2CB3DEA5">
        <w:rPr>
          <w:lang w:val="en-US"/>
        </w:rPr>
        <w:t>i</w:t>
      </w:r>
      <w:r w:rsidR="3A671BCB" w:rsidRPr="2CB3DEA5">
        <w:rPr>
          <w:lang w:val="en-US"/>
        </w:rPr>
        <w:t xml:space="preserve">n case of DL </w:t>
      </w:r>
      <w:r w:rsidR="16BB0BEE" w:rsidRPr="2CB3DEA5">
        <w:rPr>
          <w:lang w:val="en-US"/>
        </w:rPr>
        <w:t xml:space="preserve">assignment </w:t>
      </w:r>
      <w:r w:rsidR="3A671BCB" w:rsidRPr="2CB3DEA5">
        <w:rPr>
          <w:lang w:val="en-US"/>
        </w:rPr>
        <w:t>DCI-based triggering, additional</w:t>
      </w:r>
      <w:r w:rsidR="683BE89A" w:rsidRPr="2CB3DEA5">
        <w:rPr>
          <w:lang w:val="en-US"/>
        </w:rPr>
        <w:t xml:space="preserve"> DCI </w:t>
      </w:r>
      <w:r w:rsidR="3A671BCB" w:rsidRPr="2CB3DEA5">
        <w:rPr>
          <w:lang w:val="en-US"/>
        </w:rPr>
        <w:t>fields may be needed</w:t>
      </w:r>
      <w:r w:rsidR="5E7C83B4" w:rsidRPr="2CB3DEA5">
        <w:rPr>
          <w:lang w:val="en-US"/>
        </w:rPr>
        <w:t xml:space="preserve"> as DL DCI formats do not contain an explicit field for CSI request</w:t>
      </w:r>
      <w:r w:rsidR="0A312325" w:rsidRPr="2CB3DEA5">
        <w:rPr>
          <w:lang w:val="en-US"/>
        </w:rPr>
        <w:t xml:space="preserve"> (up to 6 bits in UL DCI)</w:t>
      </w:r>
      <w:r w:rsidR="5E7C83B4" w:rsidRPr="2CB3DEA5">
        <w:rPr>
          <w:lang w:val="en-US"/>
        </w:rPr>
        <w:t xml:space="preserve">. </w:t>
      </w:r>
      <w:r w:rsidR="43F40A9F" w:rsidRPr="2CB3DEA5">
        <w:rPr>
          <w:lang w:val="en-US"/>
        </w:rPr>
        <w:t xml:space="preserve"> </w:t>
      </w:r>
      <w:r w:rsidR="5E7C83B4" w:rsidRPr="2CB3DEA5">
        <w:rPr>
          <w:lang w:val="en-US"/>
        </w:rPr>
        <w:t xml:space="preserve">This </w:t>
      </w:r>
      <w:r w:rsidR="0B64F7A6" w:rsidRPr="2CB3DEA5">
        <w:rPr>
          <w:lang w:val="en-US"/>
        </w:rPr>
        <w:t>would</w:t>
      </w:r>
      <w:r w:rsidR="5E7C83B4" w:rsidRPr="2CB3DEA5">
        <w:rPr>
          <w:lang w:val="en-US"/>
        </w:rPr>
        <w:t xml:space="preserve"> further increase the DCI size</w:t>
      </w:r>
      <w:r w:rsidR="0F26D8DE" w:rsidRPr="2CB3DEA5">
        <w:rPr>
          <w:lang w:val="en-US"/>
        </w:rPr>
        <w:t xml:space="preserve"> to perform a funct</w:t>
      </w:r>
      <w:r w:rsidR="4EEADA30" w:rsidRPr="2CB3DEA5">
        <w:rPr>
          <w:lang w:val="en-US"/>
        </w:rPr>
        <w:t>i</w:t>
      </w:r>
      <w:r w:rsidR="0F26D8DE" w:rsidRPr="2CB3DEA5">
        <w:rPr>
          <w:lang w:val="en-US"/>
        </w:rPr>
        <w:t>onality that may be seldomly used</w:t>
      </w:r>
      <w:r w:rsidR="02FF8320" w:rsidRPr="2CB3DEA5">
        <w:rPr>
          <w:lang w:val="en-US"/>
        </w:rPr>
        <w:t>. Indeed, given the target BLER in URLLC use cases,</w:t>
      </w:r>
      <w:r w:rsidR="6B6EC1B9" w:rsidRPr="2CB3DEA5">
        <w:rPr>
          <w:lang w:val="en-US"/>
        </w:rPr>
        <w:t xml:space="preserve"> the probability of triggering A-CSI on PUCCH</w:t>
      </w:r>
      <w:r w:rsidR="29D35009" w:rsidRPr="2CB3DEA5">
        <w:rPr>
          <w:lang w:val="en-US"/>
        </w:rPr>
        <w:t>, following a HARQ-NACK</w:t>
      </w:r>
      <w:r w:rsidR="6B6EC1B9" w:rsidRPr="2CB3DEA5">
        <w:rPr>
          <w:lang w:val="en-US"/>
        </w:rPr>
        <w:t xml:space="preserve"> would</w:t>
      </w:r>
      <w:r w:rsidR="7F4F2258" w:rsidRPr="2CB3DEA5">
        <w:rPr>
          <w:lang w:val="en-US"/>
        </w:rPr>
        <w:t xml:space="preserve"> be very low.</w:t>
      </w:r>
      <w:r w:rsidR="797AF730" w:rsidRPr="2CB3DEA5">
        <w:rPr>
          <w:lang w:val="en-US"/>
        </w:rPr>
        <w:t xml:space="preserve"> Consequently, this amounts to adding non-trivial overhead to DL DCI in order to enable a function that will be </w:t>
      </w:r>
      <w:r w:rsidR="44288026" w:rsidRPr="2CB3DEA5">
        <w:rPr>
          <w:lang w:val="en-US"/>
        </w:rPr>
        <w:t>rarely requested.</w:t>
      </w:r>
      <w:r w:rsidR="7F4F2258" w:rsidRPr="2CB3DEA5">
        <w:rPr>
          <w:lang w:val="en-US"/>
        </w:rPr>
        <w:t xml:space="preserve"> </w:t>
      </w:r>
      <w:r w:rsidR="74737AC3" w:rsidRPr="2CB3DEA5">
        <w:rPr>
          <w:lang w:val="en-US"/>
        </w:rPr>
        <w:t>It may be considered to use existing fields in</w:t>
      </w:r>
      <w:r w:rsidR="0DAAB0B1" w:rsidRPr="2CB3DEA5">
        <w:rPr>
          <w:lang w:val="en-US"/>
        </w:rPr>
        <w:t xml:space="preserve"> DL DCI to perform</w:t>
      </w:r>
      <w:r w:rsidR="74737AC3" w:rsidRPr="2CB3DEA5">
        <w:rPr>
          <w:lang w:val="en-US"/>
        </w:rPr>
        <w:t xml:space="preserve"> CSI reporting triggering. However, a direct consequence of this would be limiting the flexibility in eventual trigger state selection and/or existing functionalities of DL </w:t>
      </w:r>
      <w:r w:rsidR="6425E772" w:rsidRPr="2CB3DEA5">
        <w:rPr>
          <w:lang w:val="en-US"/>
        </w:rPr>
        <w:t xml:space="preserve">DCI. </w:t>
      </w:r>
    </w:p>
    <w:p w14:paraId="34CD6E9F" w14:textId="77777777" w:rsidR="002F620C" w:rsidRDefault="74737AC3" w:rsidP="2700C450">
      <w:pPr>
        <w:rPr>
          <w:lang w:val="en-US"/>
        </w:rPr>
      </w:pPr>
      <w:r w:rsidRPr="2700C450">
        <w:rPr>
          <w:lang w:val="en-US"/>
        </w:rPr>
        <w:t>Second</w:t>
      </w:r>
      <w:r w:rsidR="006A05A0" w:rsidRPr="2700C450">
        <w:rPr>
          <w:lang w:val="en-US"/>
        </w:rPr>
        <w:t xml:space="preserve"> (GC-DCI based trigger)</w:t>
      </w:r>
      <w:r w:rsidRPr="2700C450">
        <w:rPr>
          <w:lang w:val="en-US"/>
        </w:rPr>
        <w:t xml:space="preserve">, the different traffic patterns and arrival time among users limits the practicality of using group-common DCI as a triggering method. Indeed, this approach increases DCI decoding strain on the UE (blind decoding requirements), knowing that a trigger of A-CSI on PUCCH will be rarely received given the low PDSCH NACK probability. </w:t>
      </w:r>
    </w:p>
    <w:p w14:paraId="3D364D2A" w14:textId="1DF09D37" w:rsidR="14AC78E9" w:rsidRDefault="74737AC3" w:rsidP="2CB3DEA5">
      <w:pPr>
        <w:rPr>
          <w:rFonts w:ascii="Segoe UI" w:eastAsia="Segoe UI" w:hAnsi="Segoe UI" w:cs="Segoe UI"/>
          <w:b/>
          <w:bCs/>
          <w:i/>
          <w:iCs/>
          <w:color w:val="333333"/>
          <w:sz w:val="18"/>
          <w:szCs w:val="18"/>
          <w:lang w:val="en-US"/>
        </w:rPr>
      </w:pPr>
      <w:r w:rsidRPr="2CB3DEA5">
        <w:rPr>
          <w:lang w:val="en-US"/>
        </w:rPr>
        <w:t>Finally, relying solely on NACK to trigger A-CSI reduces the network control over the CSI reporting procedure. NACK</w:t>
      </w:r>
      <w:r w:rsidR="40F3880C" w:rsidRPr="2CB3DEA5">
        <w:rPr>
          <w:lang w:val="en-US"/>
        </w:rPr>
        <w:t>-</w:t>
      </w:r>
      <w:r w:rsidRPr="2CB3DEA5">
        <w:rPr>
          <w:lang w:val="en-US"/>
        </w:rPr>
        <w:t xml:space="preserve">based triggering </w:t>
      </w:r>
      <w:r w:rsidR="19A29A27" w:rsidRPr="2CB3DEA5">
        <w:rPr>
          <w:lang w:val="en-US"/>
        </w:rPr>
        <w:t xml:space="preserve">only </w:t>
      </w:r>
      <w:r w:rsidRPr="2CB3DEA5">
        <w:rPr>
          <w:lang w:val="en-US"/>
        </w:rPr>
        <w:t xml:space="preserve">does not provide the means to dynamically indicate reporting time offset and PUCCH resources for CSI reporting which may be required to be semi-statically configured in this </w:t>
      </w:r>
      <w:r w:rsidR="1095BF8F" w:rsidRPr="2CB3DEA5">
        <w:rPr>
          <w:lang w:val="en-US"/>
        </w:rPr>
        <w:t>case or</w:t>
      </w:r>
      <w:r w:rsidR="00E363C9" w:rsidRPr="2CB3DEA5">
        <w:rPr>
          <w:lang w:val="en-US"/>
        </w:rPr>
        <w:t xml:space="preserve"> provided in the DL assignment of the initial transmission (which, again, results in unnecessary DL overhead most of the time)</w:t>
      </w:r>
      <w:r w:rsidRPr="2CB3DEA5">
        <w:rPr>
          <w:lang w:val="en-US"/>
        </w:rPr>
        <w:t xml:space="preserve">. </w:t>
      </w:r>
      <w:r w:rsidR="22A2CBC8" w:rsidRPr="2CB3DEA5">
        <w:rPr>
          <w:lang w:val="en-US"/>
        </w:rPr>
        <w:t>In this case</w:t>
      </w:r>
      <w:r w:rsidR="1E9F2CC0" w:rsidRPr="2CB3DEA5">
        <w:rPr>
          <w:lang w:val="en-US"/>
        </w:rPr>
        <w:t>,</w:t>
      </w:r>
      <w:r w:rsidRPr="2CB3DEA5">
        <w:rPr>
          <w:lang w:val="en-US"/>
        </w:rPr>
        <w:t xml:space="preserve"> </w:t>
      </w:r>
      <w:r w:rsidR="07147863" w:rsidRPr="2CB3DEA5">
        <w:rPr>
          <w:lang w:val="en-US"/>
        </w:rPr>
        <w:t xml:space="preserve">an additional </w:t>
      </w:r>
      <w:r w:rsidRPr="2CB3DEA5">
        <w:rPr>
          <w:lang w:val="en-US"/>
        </w:rPr>
        <w:t xml:space="preserve">mechanism that provides control to the gNB </w:t>
      </w:r>
      <w:r w:rsidR="52C5827A" w:rsidRPr="2CB3DEA5">
        <w:rPr>
          <w:lang w:val="en-US"/>
        </w:rPr>
        <w:t xml:space="preserve">may be needed </w:t>
      </w:r>
      <w:r w:rsidRPr="2CB3DEA5">
        <w:rPr>
          <w:lang w:val="en-US"/>
        </w:rPr>
        <w:t xml:space="preserve">in order to avoid unnecessary CSI </w:t>
      </w:r>
      <w:r w:rsidR="4F9953D5" w:rsidRPr="2CB3DEA5">
        <w:rPr>
          <w:lang w:val="en-US"/>
        </w:rPr>
        <w:t xml:space="preserve">computations and </w:t>
      </w:r>
      <w:r w:rsidRPr="2CB3DEA5">
        <w:rPr>
          <w:lang w:val="en-US"/>
        </w:rPr>
        <w:t>reporting</w:t>
      </w:r>
      <w:r w:rsidR="00E363C9" w:rsidRPr="2CB3DEA5">
        <w:rPr>
          <w:lang w:val="en-US"/>
        </w:rPr>
        <w:t xml:space="preserve">, </w:t>
      </w:r>
      <w:r w:rsidR="0EB4320F" w:rsidRPr="2CB3DEA5">
        <w:rPr>
          <w:lang w:val="en-US"/>
        </w:rPr>
        <w:t>e.g.,</w:t>
      </w:r>
      <w:r w:rsidR="00E363C9" w:rsidRPr="2CB3DEA5">
        <w:rPr>
          <w:lang w:val="en-US"/>
        </w:rPr>
        <w:t xml:space="preserve"> new</w:t>
      </w:r>
      <w:r w:rsidRPr="2CB3DEA5">
        <w:rPr>
          <w:lang w:val="en-US"/>
        </w:rPr>
        <w:t xml:space="preserve"> means to activate/deactivate NACK-based triggering.</w:t>
      </w:r>
      <w:r w:rsidR="002D2AAF" w:rsidRPr="2CB3DEA5">
        <w:rPr>
          <w:lang w:val="en-US"/>
        </w:rPr>
        <w:t xml:space="preserve"> </w:t>
      </w:r>
      <w:r w:rsidR="3217F513" w:rsidRPr="2CB3DEA5">
        <w:rPr>
          <w:lang w:val="en-US"/>
        </w:rPr>
        <w:t xml:space="preserve">We should also consider the timing </w:t>
      </w:r>
      <w:r w:rsidR="1E379474" w:rsidRPr="2CB3DEA5">
        <w:rPr>
          <w:lang w:val="en-US"/>
        </w:rPr>
        <w:t xml:space="preserve">and how </w:t>
      </w:r>
      <w:proofErr w:type="gramStart"/>
      <w:r w:rsidR="46DEB5C3" w:rsidRPr="2CB3DEA5">
        <w:rPr>
          <w:lang w:val="en-US"/>
        </w:rPr>
        <w:t>frequent</w:t>
      </w:r>
      <w:r w:rsidR="26532C8F" w:rsidRPr="2CB3DEA5">
        <w:rPr>
          <w:lang w:val="en-US"/>
        </w:rPr>
        <w:t xml:space="preserve"> </w:t>
      </w:r>
      <w:r w:rsidR="002D2AAF" w:rsidRPr="2CB3DEA5">
        <w:rPr>
          <w:lang w:val="en-US"/>
        </w:rPr>
        <w:t xml:space="preserve"> C</w:t>
      </w:r>
      <w:r w:rsidR="3F015B89" w:rsidRPr="2CB3DEA5">
        <w:rPr>
          <w:lang w:val="en-US"/>
        </w:rPr>
        <w:t>MR</w:t>
      </w:r>
      <w:proofErr w:type="gramEnd"/>
      <w:r w:rsidR="3F015B89" w:rsidRPr="2CB3DEA5">
        <w:rPr>
          <w:lang w:val="en-US"/>
        </w:rPr>
        <w:t xml:space="preserve">, IMR and/or CSI-IM </w:t>
      </w:r>
      <w:r w:rsidR="125D6278" w:rsidRPr="2CB3DEA5">
        <w:rPr>
          <w:lang w:val="en-US"/>
        </w:rPr>
        <w:t>are transmitted</w:t>
      </w:r>
      <w:r w:rsidR="7D4FD5AA" w:rsidRPr="2CB3DEA5">
        <w:rPr>
          <w:lang w:val="en-US"/>
        </w:rPr>
        <w:t xml:space="preserve"> </w:t>
      </w:r>
      <w:r w:rsidR="002D2AAF" w:rsidRPr="2CB3DEA5">
        <w:rPr>
          <w:lang w:val="en-US"/>
        </w:rPr>
        <w:t>such that the UE could</w:t>
      </w:r>
      <w:r w:rsidR="66CEEA84" w:rsidRPr="2CB3DEA5">
        <w:rPr>
          <w:lang w:val="en-US"/>
        </w:rPr>
        <w:t xml:space="preserve"> perform CSI measurements </w:t>
      </w:r>
      <w:r w:rsidR="002D2AAF" w:rsidRPr="2CB3DEA5">
        <w:rPr>
          <w:lang w:val="en-US"/>
        </w:rPr>
        <w:t>when there is a failure of decoding PDSCH.</w:t>
      </w:r>
      <w:r w:rsidR="60C335CD" w:rsidRPr="2CB3DEA5">
        <w:rPr>
          <w:lang w:val="en-US"/>
        </w:rPr>
        <w:t xml:space="preserve"> With this regard, we cannot see what the difference</w:t>
      </w:r>
      <w:r w:rsidR="3C9DB4E8" w:rsidRPr="2CB3DEA5">
        <w:rPr>
          <w:lang w:val="en-US"/>
        </w:rPr>
        <w:t>,</w:t>
      </w:r>
      <w:r w:rsidR="60C335CD" w:rsidRPr="2CB3DEA5">
        <w:rPr>
          <w:lang w:val="en-US"/>
        </w:rPr>
        <w:t xml:space="preserve"> from measurement resources point of view</w:t>
      </w:r>
      <w:r w:rsidR="40C2F644" w:rsidRPr="2CB3DEA5">
        <w:rPr>
          <w:lang w:val="en-US"/>
        </w:rPr>
        <w:t>,</w:t>
      </w:r>
      <w:r w:rsidR="60C335CD" w:rsidRPr="2CB3DEA5">
        <w:rPr>
          <w:lang w:val="en-US"/>
        </w:rPr>
        <w:t xml:space="preserve"> would be when compared to SP-CSI for example.</w:t>
      </w:r>
      <w:r w:rsidR="002D2AAF" w:rsidRPr="2CB3DEA5">
        <w:rPr>
          <w:lang w:val="en-US"/>
        </w:rPr>
        <w:t xml:space="preserve"> </w:t>
      </w:r>
      <w:r w:rsidR="14AC78E9" w:rsidRPr="2CB3DEA5">
        <w:rPr>
          <w:lang w:val="en-US"/>
        </w:rPr>
        <w:t xml:space="preserve">In each of the </w:t>
      </w:r>
      <w:r w:rsidR="00D5448E" w:rsidRPr="2CB3DEA5">
        <w:rPr>
          <w:lang w:val="en-US"/>
        </w:rPr>
        <w:t>above</w:t>
      </w:r>
      <w:r w:rsidR="002D2AAF" w:rsidRPr="2CB3DEA5">
        <w:rPr>
          <w:lang w:val="en-US"/>
        </w:rPr>
        <w:t>-</w:t>
      </w:r>
      <w:r w:rsidR="14AC78E9" w:rsidRPr="2CB3DEA5">
        <w:rPr>
          <w:lang w:val="en-US"/>
        </w:rPr>
        <w:t xml:space="preserve">mentioned alternatives, further details are needed </w:t>
      </w:r>
      <w:r w:rsidR="14AC78E9" w:rsidRPr="2CB3DEA5">
        <w:rPr>
          <w:lang w:val="en-US"/>
        </w:rPr>
        <w:lastRenderedPageBreak/>
        <w:t xml:space="preserve">in order to clarify how </w:t>
      </w:r>
      <w:r w:rsidR="009475B9" w:rsidRPr="2CB3DEA5">
        <w:rPr>
          <w:lang w:val="en-US"/>
        </w:rPr>
        <w:t xml:space="preserve">to </w:t>
      </w:r>
      <w:r w:rsidR="14AC78E9" w:rsidRPr="2CB3DEA5">
        <w:rPr>
          <w:lang w:val="en-US"/>
        </w:rPr>
        <w:t xml:space="preserve">trigger A-CSI on PUCCH </w:t>
      </w:r>
      <w:r w:rsidR="009475B9" w:rsidRPr="2CB3DEA5">
        <w:rPr>
          <w:lang w:val="en-US"/>
        </w:rPr>
        <w:t>as well as how to indicate</w:t>
      </w:r>
      <w:r w:rsidR="14AC78E9" w:rsidRPr="2CB3DEA5">
        <w:rPr>
          <w:lang w:val="en-US"/>
        </w:rPr>
        <w:t xml:space="preserve"> trigger states</w:t>
      </w:r>
      <w:r w:rsidR="390AFEC4" w:rsidRPr="2CB3DEA5">
        <w:rPr>
          <w:lang w:val="en-US"/>
        </w:rPr>
        <w:t>, reporting time offset</w:t>
      </w:r>
      <w:r w:rsidR="07865B23" w:rsidRPr="2CB3DEA5">
        <w:rPr>
          <w:lang w:val="en-US"/>
        </w:rPr>
        <w:t xml:space="preserve"> and</w:t>
      </w:r>
      <w:r w:rsidR="390AFEC4" w:rsidRPr="2CB3DEA5">
        <w:rPr>
          <w:lang w:val="en-US"/>
        </w:rPr>
        <w:t xml:space="preserve"> PUCCH resource for CSI reporting, if different from PUCCH for HARQ-ACK</w:t>
      </w:r>
      <w:r w:rsidR="45AA7A7E" w:rsidRPr="2CB3DEA5">
        <w:rPr>
          <w:lang w:val="en-US"/>
        </w:rPr>
        <w:t>. Given the respective limitations of each of the considered triggering methods for A-CSI on PUCCH, the impact on the conf</w:t>
      </w:r>
      <w:r w:rsidR="4D2A2D57" w:rsidRPr="2CB3DEA5">
        <w:rPr>
          <w:lang w:val="en-US"/>
        </w:rPr>
        <w:t xml:space="preserve">iguration of CSI reporting may differ substantially. </w:t>
      </w:r>
      <w:r w:rsidR="12402761" w:rsidRPr="2CB3DEA5">
        <w:rPr>
          <w:lang w:val="en-US"/>
        </w:rPr>
        <w:t>Additional MAC CE signaling may also be expected.</w:t>
      </w:r>
      <w:r w:rsidR="09F98705" w:rsidRPr="2CB3DEA5">
        <w:rPr>
          <w:lang w:val="en-US"/>
        </w:rPr>
        <w:t xml:space="preserve"> </w:t>
      </w:r>
    </w:p>
    <w:p w14:paraId="63E99BAA" w14:textId="32CBF6C9" w:rsidR="1BA01ED9" w:rsidRDefault="5E3E3D1B" w:rsidP="2CB3DEA5">
      <w:pPr>
        <w:rPr>
          <w:rFonts w:ascii="Segoe UI" w:eastAsia="Segoe UI" w:hAnsi="Segoe UI" w:cs="Segoe UI"/>
          <w:b/>
          <w:bCs/>
          <w:i/>
          <w:iCs/>
          <w:color w:val="333333"/>
          <w:sz w:val="18"/>
          <w:szCs w:val="18"/>
          <w:lang w:val="en-US"/>
        </w:rPr>
      </w:pPr>
      <w:r w:rsidRPr="00653B5F">
        <w:rPr>
          <w:rFonts w:eastAsia="Times New Roman"/>
          <w:color w:val="333333"/>
          <w:lang w:val="en-US"/>
        </w:rPr>
        <w:t>Such standard impact, which may end</w:t>
      </w:r>
      <w:r w:rsidR="4DCF1048" w:rsidRPr="2CB3DEA5">
        <w:rPr>
          <w:rFonts w:eastAsia="Times New Roman"/>
          <w:color w:val="333333"/>
          <w:lang w:val="en-US"/>
        </w:rPr>
        <w:t>-</w:t>
      </w:r>
      <w:r w:rsidRPr="00653B5F">
        <w:rPr>
          <w:rFonts w:eastAsia="Times New Roman"/>
          <w:color w:val="333333"/>
          <w:lang w:val="en-US"/>
        </w:rPr>
        <w:t>up being substantial, requires supporting evaluation results t</w:t>
      </w:r>
      <w:r w:rsidR="5CCE408B" w:rsidRPr="00653B5F">
        <w:rPr>
          <w:rFonts w:eastAsia="Times New Roman"/>
          <w:color w:val="333333"/>
          <w:lang w:val="en-US"/>
        </w:rPr>
        <w:t>hat prove its necessity</w:t>
      </w:r>
      <w:r w:rsidR="697774AA" w:rsidRPr="2CB3DEA5">
        <w:rPr>
          <w:rFonts w:eastAsia="Times New Roman"/>
          <w:color w:val="333333"/>
          <w:lang w:val="en-US"/>
        </w:rPr>
        <w:t xml:space="preserve"> and that showcases any eventual performance improvement compared to </w:t>
      </w:r>
      <w:r w:rsidR="4C1BEF0C" w:rsidRPr="2CB3DEA5">
        <w:rPr>
          <w:rFonts w:eastAsia="Times New Roman"/>
          <w:color w:val="333333"/>
          <w:lang w:val="en-US"/>
        </w:rPr>
        <w:t xml:space="preserve">periodic and/or semi-persistent </w:t>
      </w:r>
      <w:r w:rsidR="697774AA" w:rsidRPr="2CB3DEA5">
        <w:rPr>
          <w:rFonts w:eastAsia="Times New Roman"/>
          <w:color w:val="333333"/>
          <w:lang w:val="en-US"/>
        </w:rPr>
        <w:t xml:space="preserve">CSI on PUCCH and A-CSI on </w:t>
      </w:r>
      <w:r w:rsidR="2CAE8C99" w:rsidRPr="2CB3DEA5">
        <w:rPr>
          <w:rFonts w:eastAsia="Times New Roman"/>
          <w:color w:val="333333"/>
          <w:lang w:val="en-US"/>
        </w:rPr>
        <w:t>PUSCH</w:t>
      </w:r>
      <w:r w:rsidR="5CCE408B" w:rsidRPr="00653B5F">
        <w:rPr>
          <w:rFonts w:eastAsia="Times New Roman"/>
          <w:color w:val="333333"/>
          <w:lang w:val="en-US"/>
        </w:rPr>
        <w:t>.</w:t>
      </w:r>
      <w:r w:rsidR="2479BA33" w:rsidRPr="2CB3DEA5">
        <w:rPr>
          <w:rFonts w:eastAsia="Times New Roman"/>
          <w:color w:val="333333"/>
          <w:lang w:val="en-US"/>
        </w:rPr>
        <w:t xml:space="preserve"> </w:t>
      </w:r>
    </w:p>
    <w:p w14:paraId="51E64A58" w14:textId="55C75283" w:rsidR="26479419" w:rsidRPr="00653B5F" w:rsidRDefault="26479419" w:rsidP="2CB3DEA5">
      <w:pPr>
        <w:rPr>
          <w:lang w:val="en-US"/>
        </w:rPr>
      </w:pPr>
      <w:r w:rsidRPr="2CB3DEA5">
        <w:rPr>
          <w:lang w:val="en-US"/>
        </w:rPr>
        <w:t xml:space="preserve">From our point of view, if A-CSI on PUCCH is considered further in Rel-17, we see </w:t>
      </w:r>
      <w:r w:rsidR="0060255C">
        <w:rPr>
          <w:lang w:val="en-US"/>
        </w:rPr>
        <w:t xml:space="preserve">a </w:t>
      </w:r>
      <w:r w:rsidRPr="2CB3DEA5">
        <w:rPr>
          <w:lang w:val="en-US"/>
        </w:rPr>
        <w:t>benefit in focusing the discussion on DL DCI-based triggering.</w:t>
      </w:r>
      <w:r w:rsidR="615181FB" w:rsidRPr="2CB3DEA5">
        <w:rPr>
          <w:lang w:val="en-US"/>
        </w:rPr>
        <w:t xml:space="preserve"> Although it has its shortcomings, as discussed above, we think that </w:t>
      </w:r>
      <w:r w:rsidR="3DB0EC73" w:rsidRPr="2CB3DEA5">
        <w:rPr>
          <w:lang w:val="en-US"/>
        </w:rPr>
        <w:t>they are less detrimental when compared to the other considered triggering approaches, namely, GC DCI and NACK-based.</w:t>
      </w:r>
    </w:p>
    <w:p w14:paraId="4146CBDA" w14:textId="44355307" w:rsidR="61C0968F" w:rsidRPr="007364CF" w:rsidRDefault="4C915777" w:rsidP="5DCFD2EE">
      <w:pPr>
        <w:rPr>
          <w:rFonts w:eastAsia="Segoe UI"/>
          <w:b/>
          <w:i/>
          <w:lang w:val="en-US"/>
        </w:rPr>
      </w:pPr>
      <w:r w:rsidRPr="007364CF">
        <w:rPr>
          <w:rFonts w:eastAsia="Segoe UI"/>
          <w:b/>
          <w:i/>
          <w:lang w:val="en-US"/>
        </w:rPr>
        <w:t xml:space="preserve">Observation </w:t>
      </w:r>
      <w:r w:rsidR="3484E345" w:rsidRPr="007364CF">
        <w:rPr>
          <w:rFonts w:eastAsia="Segoe UI"/>
          <w:b/>
          <w:i/>
          <w:lang w:val="en-US"/>
        </w:rPr>
        <w:t>1</w:t>
      </w:r>
      <w:r w:rsidRPr="007364CF">
        <w:rPr>
          <w:rFonts w:eastAsia="Segoe UI"/>
          <w:b/>
          <w:i/>
          <w:lang w:val="en-US"/>
        </w:rPr>
        <w:t>:</w:t>
      </w:r>
      <w:r w:rsidR="6704773D" w:rsidRPr="007364CF">
        <w:rPr>
          <w:rFonts w:eastAsia="Segoe UI"/>
          <w:b/>
          <w:i/>
          <w:lang w:val="en-US"/>
        </w:rPr>
        <w:t xml:space="preserve"> </w:t>
      </w:r>
      <w:r w:rsidR="3617A6CF" w:rsidRPr="007364CF">
        <w:rPr>
          <w:rFonts w:eastAsia="Segoe UI"/>
          <w:b/>
          <w:i/>
          <w:lang w:val="en-US"/>
        </w:rPr>
        <w:t>Triggering</w:t>
      </w:r>
      <w:r w:rsidRPr="007364CF">
        <w:rPr>
          <w:rFonts w:eastAsia="Segoe UI"/>
          <w:b/>
          <w:i/>
          <w:lang w:val="en-US"/>
        </w:rPr>
        <w:t xml:space="preserve"> A-CSI </w:t>
      </w:r>
      <w:r w:rsidR="131F7514" w:rsidRPr="007364CF">
        <w:rPr>
          <w:rFonts w:eastAsia="Segoe UI"/>
          <w:b/>
          <w:i/>
          <w:lang w:val="en-US"/>
        </w:rPr>
        <w:t>on PUCCH may</w:t>
      </w:r>
      <w:r w:rsidRPr="007364CF">
        <w:rPr>
          <w:rFonts w:eastAsia="Segoe UI"/>
          <w:b/>
          <w:i/>
          <w:lang w:val="en-US"/>
        </w:rPr>
        <w:t xml:space="preserve"> </w:t>
      </w:r>
      <w:r w:rsidR="131F7514" w:rsidRPr="007364CF">
        <w:rPr>
          <w:rFonts w:eastAsia="Segoe UI"/>
          <w:b/>
          <w:i/>
          <w:lang w:val="en-US"/>
        </w:rPr>
        <w:t>increase</w:t>
      </w:r>
      <w:r w:rsidRPr="007364CF">
        <w:rPr>
          <w:rFonts w:eastAsia="Segoe UI"/>
          <w:b/>
          <w:i/>
          <w:lang w:val="en-US"/>
        </w:rPr>
        <w:t xml:space="preserve"> </w:t>
      </w:r>
      <w:r w:rsidR="412253AF" w:rsidRPr="007364CF">
        <w:rPr>
          <w:rFonts w:eastAsia="Segoe UI"/>
          <w:b/>
          <w:i/>
          <w:lang w:val="en-US"/>
        </w:rPr>
        <w:t>downlink control</w:t>
      </w:r>
      <w:r w:rsidRPr="007364CF">
        <w:rPr>
          <w:rFonts w:eastAsia="Segoe UI"/>
          <w:b/>
          <w:i/>
          <w:lang w:val="en-US"/>
        </w:rPr>
        <w:t xml:space="preserve"> overhead</w:t>
      </w:r>
      <w:r w:rsidR="222FF868" w:rsidRPr="007364CF">
        <w:rPr>
          <w:rFonts w:eastAsia="Segoe UI"/>
          <w:b/>
          <w:i/>
          <w:lang w:val="en-US"/>
        </w:rPr>
        <w:t xml:space="preserve"> </w:t>
      </w:r>
      <w:r w:rsidR="3C196516" w:rsidRPr="007364CF">
        <w:rPr>
          <w:rFonts w:eastAsia="Segoe UI"/>
          <w:b/>
          <w:i/>
          <w:lang w:val="en-US"/>
        </w:rPr>
        <w:t xml:space="preserve">due to the </w:t>
      </w:r>
      <w:r w:rsidR="6B50B426" w:rsidRPr="007364CF">
        <w:rPr>
          <w:rFonts w:eastAsia="Segoe UI"/>
          <w:b/>
          <w:i/>
          <w:lang w:val="en-US"/>
        </w:rPr>
        <w:t xml:space="preserve">potential </w:t>
      </w:r>
      <w:r w:rsidR="3C196516" w:rsidRPr="007364CF">
        <w:rPr>
          <w:rFonts w:eastAsia="Segoe UI"/>
          <w:b/>
          <w:i/>
          <w:lang w:val="en-US"/>
        </w:rPr>
        <w:t>need</w:t>
      </w:r>
      <w:r w:rsidR="222FF868" w:rsidRPr="007364CF">
        <w:rPr>
          <w:rFonts w:eastAsia="Segoe UI"/>
          <w:b/>
          <w:i/>
          <w:lang w:val="en-US"/>
        </w:rPr>
        <w:t xml:space="preserve"> </w:t>
      </w:r>
      <w:r w:rsidR="411DC7E5" w:rsidRPr="007364CF">
        <w:rPr>
          <w:rFonts w:eastAsia="Segoe UI"/>
          <w:b/>
          <w:i/>
          <w:lang w:val="en-US"/>
        </w:rPr>
        <w:t xml:space="preserve">of </w:t>
      </w:r>
      <w:r w:rsidR="222FF868" w:rsidRPr="007364CF">
        <w:rPr>
          <w:rFonts w:eastAsia="Segoe UI"/>
          <w:b/>
          <w:i/>
          <w:lang w:val="en-US"/>
        </w:rPr>
        <w:t>indicat</w:t>
      </w:r>
      <w:r w:rsidR="384BF7BC" w:rsidRPr="007364CF">
        <w:rPr>
          <w:rFonts w:eastAsia="Segoe UI"/>
          <w:b/>
          <w:i/>
          <w:lang w:val="en-US"/>
        </w:rPr>
        <w:t>ing</w:t>
      </w:r>
      <w:r w:rsidRPr="007364CF">
        <w:rPr>
          <w:rFonts w:eastAsia="Segoe UI"/>
          <w:b/>
          <w:i/>
          <w:lang w:val="en-US"/>
        </w:rPr>
        <w:t xml:space="preserve"> </w:t>
      </w:r>
      <w:r w:rsidR="250FB4E9" w:rsidRPr="007364CF">
        <w:rPr>
          <w:rFonts w:eastAsia="Segoe UI"/>
          <w:b/>
          <w:i/>
          <w:lang w:val="en-US"/>
        </w:rPr>
        <w:t xml:space="preserve">the </w:t>
      </w:r>
      <w:r w:rsidRPr="007364CF">
        <w:rPr>
          <w:rFonts w:eastAsia="Segoe UI"/>
          <w:b/>
          <w:i/>
          <w:lang w:val="en-US"/>
        </w:rPr>
        <w:t xml:space="preserve">PUCCH resource </w:t>
      </w:r>
      <w:r w:rsidR="084F4603" w:rsidRPr="007364CF">
        <w:rPr>
          <w:rFonts w:eastAsia="Segoe UI"/>
          <w:b/>
          <w:i/>
          <w:lang w:val="en-US"/>
        </w:rPr>
        <w:t xml:space="preserve">for </w:t>
      </w:r>
      <w:r w:rsidRPr="007364CF">
        <w:rPr>
          <w:rFonts w:eastAsia="Segoe UI"/>
          <w:b/>
          <w:i/>
          <w:lang w:val="en-US"/>
        </w:rPr>
        <w:t>CSI, trigger state, timing information for reporting, and other</w:t>
      </w:r>
      <w:r w:rsidR="0207A303" w:rsidRPr="007364CF">
        <w:rPr>
          <w:rFonts w:eastAsia="Segoe UI"/>
          <w:b/>
          <w:i/>
          <w:lang w:val="en-US"/>
        </w:rPr>
        <w:t>s</w:t>
      </w:r>
      <w:r w:rsidRPr="007364CF">
        <w:rPr>
          <w:rFonts w:eastAsia="Segoe UI"/>
          <w:b/>
          <w:i/>
          <w:lang w:val="en-US"/>
        </w:rPr>
        <w:t>.</w:t>
      </w:r>
    </w:p>
    <w:p w14:paraId="0B3B33C5" w14:textId="78A82DF2" w:rsidR="034643F0" w:rsidRPr="007364CF" w:rsidRDefault="034643F0" w:rsidP="2700C450">
      <w:pPr>
        <w:rPr>
          <w:rFonts w:eastAsia="Segoe UI"/>
          <w:b/>
          <w:bCs/>
          <w:i/>
          <w:iCs/>
          <w:lang w:val="en-US"/>
        </w:rPr>
      </w:pPr>
      <w:r w:rsidRPr="2700C450">
        <w:rPr>
          <w:rFonts w:eastAsia="Segoe UI"/>
          <w:b/>
          <w:bCs/>
          <w:i/>
          <w:iCs/>
          <w:lang w:val="en-US"/>
        </w:rPr>
        <w:t xml:space="preserve">Observation </w:t>
      </w:r>
      <w:r w:rsidR="4C23DE2C" w:rsidRPr="2700C450">
        <w:rPr>
          <w:rFonts w:eastAsia="Segoe UI"/>
          <w:b/>
          <w:bCs/>
          <w:i/>
          <w:iCs/>
          <w:lang w:val="en-US"/>
        </w:rPr>
        <w:t>2</w:t>
      </w:r>
      <w:r w:rsidRPr="2700C450">
        <w:rPr>
          <w:rFonts w:eastAsia="Segoe UI"/>
          <w:b/>
          <w:bCs/>
          <w:i/>
          <w:iCs/>
          <w:lang w:val="en-US"/>
        </w:rPr>
        <w:t xml:space="preserve">: A-CSI </w:t>
      </w:r>
      <w:r w:rsidR="4B874D3E" w:rsidRPr="2700C450">
        <w:rPr>
          <w:rFonts w:eastAsia="Segoe UI"/>
          <w:b/>
          <w:bCs/>
          <w:i/>
          <w:iCs/>
          <w:lang w:val="en-US"/>
        </w:rPr>
        <w:t xml:space="preserve">on PUCCH </w:t>
      </w:r>
      <w:r w:rsidRPr="2700C450">
        <w:rPr>
          <w:rFonts w:eastAsia="Segoe UI"/>
          <w:b/>
          <w:bCs/>
          <w:i/>
          <w:iCs/>
          <w:lang w:val="en-US"/>
        </w:rPr>
        <w:t>triggering may impact RRC and MAC spec</w:t>
      </w:r>
      <w:r w:rsidR="6FD69FF7" w:rsidRPr="2700C450">
        <w:rPr>
          <w:rFonts w:eastAsia="Segoe UI"/>
          <w:b/>
          <w:bCs/>
          <w:i/>
          <w:iCs/>
          <w:lang w:val="en-US"/>
        </w:rPr>
        <w:t>ifications</w:t>
      </w:r>
      <w:r w:rsidRPr="2700C450">
        <w:rPr>
          <w:rFonts w:eastAsia="Segoe UI"/>
          <w:b/>
          <w:bCs/>
          <w:i/>
          <w:iCs/>
          <w:lang w:val="en-US"/>
        </w:rPr>
        <w:t xml:space="preserve"> </w:t>
      </w:r>
      <w:r w:rsidR="4DC43293" w:rsidRPr="2700C450">
        <w:rPr>
          <w:rFonts w:eastAsia="Segoe UI"/>
          <w:b/>
          <w:bCs/>
          <w:i/>
          <w:iCs/>
          <w:lang w:val="en-US"/>
        </w:rPr>
        <w:t>in terms of</w:t>
      </w:r>
      <w:r w:rsidRPr="2700C450">
        <w:rPr>
          <w:rFonts w:eastAsia="Segoe UI"/>
          <w:b/>
          <w:bCs/>
          <w:i/>
          <w:iCs/>
          <w:lang w:val="en-US"/>
        </w:rPr>
        <w:t xml:space="preserve"> CSI reporting configuration and MAC CE signaling </w:t>
      </w:r>
      <w:r w:rsidR="17471218" w:rsidRPr="2700C450">
        <w:rPr>
          <w:rFonts w:eastAsia="Segoe UI"/>
          <w:b/>
          <w:bCs/>
          <w:i/>
          <w:iCs/>
          <w:lang w:val="en-US"/>
        </w:rPr>
        <w:t xml:space="preserve">for </w:t>
      </w:r>
      <w:r w:rsidRPr="2700C450">
        <w:rPr>
          <w:rFonts w:eastAsia="Segoe UI"/>
          <w:b/>
          <w:bCs/>
          <w:i/>
          <w:iCs/>
          <w:lang w:val="en-US"/>
        </w:rPr>
        <w:t>trigger state selection</w:t>
      </w:r>
      <w:r w:rsidR="2E442AC2" w:rsidRPr="2700C450">
        <w:rPr>
          <w:rFonts w:eastAsia="Segoe UI"/>
          <w:b/>
          <w:bCs/>
          <w:i/>
          <w:iCs/>
          <w:lang w:val="en-US"/>
        </w:rPr>
        <w:t>, respectively</w:t>
      </w:r>
      <w:r w:rsidRPr="2700C450">
        <w:rPr>
          <w:rFonts w:eastAsia="Segoe UI"/>
          <w:b/>
          <w:bCs/>
          <w:i/>
          <w:iCs/>
          <w:lang w:val="en-US"/>
        </w:rPr>
        <w:t>.</w:t>
      </w:r>
    </w:p>
    <w:p w14:paraId="7BEDA7FA" w14:textId="54392255" w:rsidR="7ACDA460" w:rsidRPr="00DF056B" w:rsidRDefault="474CB525" w:rsidP="0C57BA22">
      <w:pPr>
        <w:spacing w:line="259" w:lineRule="auto"/>
        <w:rPr>
          <w:rFonts w:eastAsia="Segoe UI"/>
          <w:i/>
          <w:lang w:val="en-US"/>
        </w:rPr>
      </w:pPr>
      <w:r w:rsidRPr="00DF056B">
        <w:rPr>
          <w:b/>
          <w:i/>
          <w:lang w:val="en-US"/>
        </w:rPr>
        <w:t xml:space="preserve">Proposal </w:t>
      </w:r>
      <w:r w:rsidR="3DD12825" w:rsidRPr="00DF056B">
        <w:rPr>
          <w:b/>
          <w:i/>
          <w:lang w:val="en-US"/>
        </w:rPr>
        <w:t>1</w:t>
      </w:r>
      <w:r w:rsidRPr="00DF056B">
        <w:rPr>
          <w:b/>
          <w:i/>
          <w:lang w:val="en-US"/>
        </w:rPr>
        <w:t xml:space="preserve">: </w:t>
      </w:r>
      <w:r w:rsidR="590A10DF" w:rsidRPr="00DF056B">
        <w:rPr>
          <w:rFonts w:eastAsia="Segoe UI"/>
          <w:b/>
          <w:i/>
          <w:lang w:val="en-US"/>
        </w:rPr>
        <w:t xml:space="preserve">If A-CSI on PUCCH is considered further in Rel-17, RAN1 shall </w:t>
      </w:r>
      <w:r w:rsidR="0060255C">
        <w:rPr>
          <w:rFonts w:eastAsia="Segoe UI"/>
          <w:b/>
          <w:i/>
          <w:lang w:val="en-US"/>
        </w:rPr>
        <w:t>consider only</w:t>
      </w:r>
      <w:r w:rsidR="6181B5B3" w:rsidRPr="00DF056B">
        <w:rPr>
          <w:rFonts w:eastAsia="Segoe UI"/>
          <w:b/>
          <w:i/>
          <w:lang w:val="en-US"/>
        </w:rPr>
        <w:t xml:space="preserve"> A-</w:t>
      </w:r>
      <w:r w:rsidR="181C1768" w:rsidRPr="00DF056B">
        <w:rPr>
          <w:rFonts w:eastAsia="Segoe UI"/>
          <w:b/>
          <w:i/>
          <w:lang w:val="en-US"/>
        </w:rPr>
        <w:t xml:space="preserve">CSI on PUCCH triggered by DL </w:t>
      </w:r>
      <w:r w:rsidR="27BEC107" w:rsidRPr="00DF056B">
        <w:rPr>
          <w:rFonts w:eastAsia="Segoe UI"/>
          <w:b/>
          <w:i/>
          <w:lang w:val="en-US"/>
        </w:rPr>
        <w:t xml:space="preserve">assignment </w:t>
      </w:r>
      <w:r w:rsidR="181C1768" w:rsidRPr="00DF056B">
        <w:rPr>
          <w:rFonts w:eastAsia="Segoe UI"/>
          <w:b/>
          <w:i/>
          <w:lang w:val="en-US"/>
        </w:rPr>
        <w:t>DCI</w:t>
      </w:r>
      <w:r w:rsidR="590A10DF" w:rsidRPr="00DF056B">
        <w:rPr>
          <w:rFonts w:eastAsia="Segoe UI"/>
          <w:b/>
          <w:i/>
          <w:lang w:val="en-US"/>
        </w:rPr>
        <w:t>.</w:t>
      </w:r>
    </w:p>
    <w:p w14:paraId="7D6C1B9F" w14:textId="6EE6BAE8" w:rsidR="00F7202D" w:rsidRPr="007E347A" w:rsidRDefault="00F7202D" w:rsidP="00F7202D">
      <w:pPr>
        <w:pStyle w:val="Heading2"/>
      </w:pPr>
      <w:r>
        <w:t xml:space="preserve">2.2 </w:t>
      </w:r>
      <w:r w:rsidRPr="007E347A">
        <w:rPr>
          <w:rFonts w:eastAsia="Arial" w:cs="Arial"/>
          <w:szCs w:val="32"/>
          <w:lang w:val="en-US"/>
        </w:rPr>
        <w:t>Interference measurement enhancements</w:t>
      </w:r>
    </w:p>
    <w:p w14:paraId="4B53DBEC" w14:textId="5FEB4AA4" w:rsidR="008A4C0A" w:rsidRPr="00A8475D" w:rsidRDefault="56E14786" w:rsidP="2CB3DEA5">
      <w:pPr>
        <w:rPr>
          <w:lang w:val="en-US"/>
        </w:rPr>
      </w:pPr>
      <w:r w:rsidRPr="2CB3DEA5">
        <w:rPr>
          <w:lang w:val="en-US"/>
        </w:rPr>
        <w:t xml:space="preserve">Additionally, as </w:t>
      </w:r>
      <w:r w:rsidR="09DDD4FA" w:rsidRPr="2CB3DEA5">
        <w:rPr>
          <w:lang w:val="en-US"/>
        </w:rPr>
        <w:t>the work item</w:t>
      </w:r>
      <w:r w:rsidR="00EA12BD">
        <w:rPr>
          <w:lang w:val="en-US"/>
        </w:rPr>
        <w:t xml:space="preserve"> </w:t>
      </w:r>
      <w:r w:rsidRPr="2CB3DEA5">
        <w:rPr>
          <w:lang w:val="en-US"/>
        </w:rPr>
        <w:t>is targeting</w:t>
      </w:r>
      <w:r w:rsidR="1102350E" w:rsidRPr="2CB3DEA5">
        <w:rPr>
          <w:lang w:val="en-US"/>
        </w:rPr>
        <w:t xml:space="preserve"> more accurate MCS selection in the </w:t>
      </w:r>
      <w:proofErr w:type="gramStart"/>
      <w:r w:rsidR="1102350E" w:rsidRPr="2CB3DEA5">
        <w:rPr>
          <w:lang w:val="en-US"/>
        </w:rPr>
        <w:t>particular framework</w:t>
      </w:r>
      <w:proofErr w:type="gramEnd"/>
      <w:r w:rsidR="1102350E" w:rsidRPr="2CB3DEA5">
        <w:rPr>
          <w:lang w:val="en-US"/>
        </w:rPr>
        <w:t xml:space="preserve"> of URLLC use cases, </w:t>
      </w:r>
      <w:r w:rsidR="008A45AD" w:rsidRPr="2CB3DEA5">
        <w:rPr>
          <w:lang w:val="en-US"/>
        </w:rPr>
        <w:t xml:space="preserve">SINR and/or </w:t>
      </w:r>
      <w:r w:rsidR="1102350E" w:rsidRPr="2CB3DEA5">
        <w:rPr>
          <w:lang w:val="en-US"/>
        </w:rPr>
        <w:t xml:space="preserve">interference characterization received considerable support </w:t>
      </w:r>
      <w:r w:rsidR="265F59E6" w:rsidRPr="2CB3DEA5">
        <w:rPr>
          <w:lang w:val="en-US"/>
        </w:rPr>
        <w:t>in RAN1#102-e</w:t>
      </w:r>
      <w:r w:rsidR="00BF2A06" w:rsidRPr="2CB3DEA5">
        <w:rPr>
          <w:lang w:val="en-US"/>
        </w:rPr>
        <w:t xml:space="preserve"> </w:t>
      </w:r>
      <w:r w:rsidR="59FEF987" w:rsidRPr="2CB3DEA5">
        <w:rPr>
          <w:lang w:val="en-US"/>
        </w:rPr>
        <w:t>[1],</w:t>
      </w:r>
      <w:r w:rsidR="00BF2A06" w:rsidRPr="2CB3DEA5">
        <w:rPr>
          <w:lang w:val="en-US"/>
        </w:rPr>
        <w:t>[2], [3]</w:t>
      </w:r>
      <w:r w:rsidR="0C5AE413" w:rsidRPr="2CB3DEA5">
        <w:rPr>
          <w:lang w:val="en-US"/>
        </w:rPr>
        <w:t xml:space="preserve"> and RAN1#103-e [</w:t>
      </w:r>
      <w:r w:rsidR="00967E58">
        <w:rPr>
          <w:lang w:val="en-US"/>
        </w:rPr>
        <w:t>4</w:t>
      </w:r>
      <w:r w:rsidR="0C5AE413" w:rsidRPr="2CB3DEA5">
        <w:rPr>
          <w:lang w:val="en-US"/>
        </w:rPr>
        <w:t>]</w:t>
      </w:r>
      <w:r w:rsidR="265F59E6" w:rsidRPr="2CB3DEA5">
        <w:rPr>
          <w:lang w:val="en-US"/>
        </w:rPr>
        <w:t>.</w:t>
      </w:r>
      <w:r w:rsidR="053A227A" w:rsidRPr="2CB3DEA5">
        <w:rPr>
          <w:lang w:val="en-US"/>
        </w:rPr>
        <w:t xml:space="preserve"> This </w:t>
      </w:r>
      <w:r w:rsidR="6B4287EF" w:rsidRPr="2CB3DEA5">
        <w:rPr>
          <w:lang w:val="en-US"/>
        </w:rPr>
        <w:t>is</w:t>
      </w:r>
      <w:r w:rsidR="053A227A" w:rsidRPr="2CB3DEA5">
        <w:rPr>
          <w:lang w:val="en-US"/>
        </w:rPr>
        <w:t xml:space="preserve"> mainly </w:t>
      </w:r>
      <w:proofErr w:type="gramStart"/>
      <w:r w:rsidR="053A227A" w:rsidRPr="2CB3DEA5">
        <w:rPr>
          <w:lang w:val="en-US"/>
        </w:rPr>
        <w:t>due to the fact that</w:t>
      </w:r>
      <w:proofErr w:type="gramEnd"/>
      <w:r w:rsidR="00667F69" w:rsidRPr="2CB3DEA5">
        <w:rPr>
          <w:lang w:val="en-US"/>
        </w:rPr>
        <w:t xml:space="preserve"> </w:t>
      </w:r>
      <w:r w:rsidR="053A227A" w:rsidRPr="2CB3DEA5">
        <w:rPr>
          <w:lang w:val="en-US"/>
        </w:rPr>
        <w:t xml:space="preserve">interference </w:t>
      </w:r>
      <w:r w:rsidR="00DF6237" w:rsidRPr="2CB3DEA5">
        <w:rPr>
          <w:lang w:val="en-US"/>
        </w:rPr>
        <w:t xml:space="preserve">is highly fluctuating </w:t>
      </w:r>
      <w:r w:rsidR="00864412" w:rsidRPr="2CB3DEA5">
        <w:rPr>
          <w:lang w:val="en-US"/>
        </w:rPr>
        <w:t>as discussed</w:t>
      </w:r>
      <w:r w:rsidR="7AAC86EE" w:rsidRPr="2CB3DEA5">
        <w:rPr>
          <w:lang w:val="en-US"/>
        </w:rPr>
        <w:t>,</w:t>
      </w:r>
      <w:r w:rsidR="00864412" w:rsidRPr="2CB3DEA5">
        <w:rPr>
          <w:lang w:val="en-US"/>
        </w:rPr>
        <w:t xml:space="preserve"> for example in Section 3</w:t>
      </w:r>
      <w:r w:rsidR="506C347E" w:rsidRPr="2CB3DEA5">
        <w:rPr>
          <w:lang w:val="en-US"/>
        </w:rPr>
        <w:t>,</w:t>
      </w:r>
      <w:r w:rsidR="00864412" w:rsidRPr="2CB3DEA5">
        <w:rPr>
          <w:lang w:val="en-US"/>
        </w:rPr>
        <w:t xml:space="preserve"> </w:t>
      </w:r>
      <w:r w:rsidR="00DF6237" w:rsidRPr="2CB3DEA5">
        <w:rPr>
          <w:lang w:val="en-US"/>
        </w:rPr>
        <w:t xml:space="preserve">and thus a single </w:t>
      </w:r>
      <w:r w:rsidR="00667F69" w:rsidRPr="2CB3DEA5">
        <w:rPr>
          <w:lang w:val="en-US"/>
        </w:rPr>
        <w:t xml:space="preserve">interference measurement </w:t>
      </w:r>
      <w:r w:rsidR="003A1F37" w:rsidRPr="2CB3DEA5">
        <w:rPr>
          <w:lang w:val="en-US"/>
        </w:rPr>
        <w:t xml:space="preserve">or </w:t>
      </w:r>
      <w:r w:rsidR="00667F69" w:rsidRPr="2CB3DEA5">
        <w:rPr>
          <w:lang w:val="en-US"/>
        </w:rPr>
        <w:t xml:space="preserve">realization </w:t>
      </w:r>
      <w:r w:rsidR="024C5867" w:rsidRPr="2CB3DEA5">
        <w:rPr>
          <w:lang w:val="en-US"/>
        </w:rPr>
        <w:t>is</w:t>
      </w:r>
      <w:r w:rsidR="002E17AE" w:rsidRPr="2CB3DEA5">
        <w:rPr>
          <w:lang w:val="en-US"/>
        </w:rPr>
        <w:t xml:space="preserve"> generally not sufficient to characterize the UE’s </w:t>
      </w:r>
      <w:r w:rsidR="1908B2D9" w:rsidRPr="2CB3DEA5">
        <w:rPr>
          <w:lang w:val="en-US"/>
        </w:rPr>
        <w:t xml:space="preserve">interference </w:t>
      </w:r>
      <w:r w:rsidR="00FC375B" w:rsidRPr="2CB3DEA5">
        <w:rPr>
          <w:lang w:val="en-US"/>
        </w:rPr>
        <w:t>conditions</w:t>
      </w:r>
      <w:r w:rsidR="02CC2943" w:rsidRPr="2CB3DEA5">
        <w:rPr>
          <w:lang w:val="en-US"/>
        </w:rPr>
        <w:t>.</w:t>
      </w:r>
      <w:r w:rsidR="75D6D5FE" w:rsidRPr="2CB3DEA5">
        <w:rPr>
          <w:lang w:val="en-US"/>
        </w:rPr>
        <w:t xml:space="preserve"> </w:t>
      </w:r>
      <w:r w:rsidR="5BBADE30" w:rsidRPr="2CB3DEA5">
        <w:rPr>
          <w:lang w:val="en-US"/>
        </w:rPr>
        <w:t>As the channel is slow-varying</w:t>
      </w:r>
      <w:r w:rsidR="00E65FA3" w:rsidRPr="2CB3DEA5">
        <w:rPr>
          <w:lang w:val="en-US"/>
        </w:rPr>
        <w:t xml:space="preserve"> (at least for slow UE speeds</w:t>
      </w:r>
      <w:r w:rsidR="000940BA" w:rsidRPr="2CB3DEA5">
        <w:rPr>
          <w:lang w:val="en-US"/>
        </w:rPr>
        <w:t xml:space="preserve"> which is </w:t>
      </w:r>
      <w:r w:rsidR="009D3B59" w:rsidRPr="2CB3DEA5">
        <w:rPr>
          <w:lang w:val="en-US"/>
        </w:rPr>
        <w:t xml:space="preserve">the case in </w:t>
      </w:r>
      <w:r w:rsidR="000940BA" w:rsidRPr="2CB3DEA5">
        <w:rPr>
          <w:lang w:val="en-US"/>
        </w:rPr>
        <w:t xml:space="preserve">a typical </w:t>
      </w:r>
      <w:proofErr w:type="spellStart"/>
      <w:r w:rsidR="009D3B59" w:rsidRPr="2CB3DEA5">
        <w:rPr>
          <w:lang w:val="en-US"/>
        </w:rPr>
        <w:t>IIoT</w:t>
      </w:r>
      <w:proofErr w:type="spellEnd"/>
      <w:r w:rsidR="009D3B59" w:rsidRPr="2CB3DEA5">
        <w:rPr>
          <w:lang w:val="en-US"/>
        </w:rPr>
        <w:t xml:space="preserve"> scenario</w:t>
      </w:r>
      <w:r w:rsidR="00E65FA3" w:rsidRPr="2CB3DEA5">
        <w:rPr>
          <w:lang w:val="en-US"/>
        </w:rPr>
        <w:t>)</w:t>
      </w:r>
      <w:r w:rsidR="5BBADE30" w:rsidRPr="2CB3DEA5">
        <w:rPr>
          <w:lang w:val="en-US"/>
        </w:rPr>
        <w:t xml:space="preserve">, any mismatch between the optimal </w:t>
      </w:r>
      <w:r w:rsidR="6E41DC55" w:rsidRPr="2CB3DEA5">
        <w:rPr>
          <w:lang w:val="en-US"/>
        </w:rPr>
        <w:t xml:space="preserve">and the selected MCS for a given transmission is caused, most likely, by interference variation. </w:t>
      </w:r>
    </w:p>
    <w:p w14:paraId="1B94B594" w14:textId="44CC04CE" w:rsidR="00202BC6" w:rsidRPr="00202BC6" w:rsidDel="0046455B" w:rsidRDefault="7B6228BA" w:rsidP="74737AC3">
      <w:pPr>
        <w:rPr>
          <w:lang w:val="en-US"/>
        </w:rPr>
      </w:pPr>
      <w:r w:rsidRPr="2CB3DEA5">
        <w:rPr>
          <w:lang w:val="en-US"/>
        </w:rPr>
        <w:t>N</w:t>
      </w:r>
      <w:r w:rsidR="17450581" w:rsidRPr="2CB3DEA5">
        <w:rPr>
          <w:lang w:val="en-US"/>
        </w:rPr>
        <w:t>ew CSI quantities that characterize interference statistics</w:t>
      </w:r>
      <w:r w:rsidR="00395C62" w:rsidRPr="2CB3DEA5">
        <w:rPr>
          <w:lang w:val="en-US"/>
        </w:rPr>
        <w:t xml:space="preserve"> (further discussed in section 3)</w:t>
      </w:r>
      <w:r w:rsidR="612B8B85" w:rsidRPr="2CB3DEA5">
        <w:rPr>
          <w:lang w:val="en-US"/>
        </w:rPr>
        <w:t xml:space="preserve">, e.g. SINR </w:t>
      </w:r>
      <w:r w:rsidR="41C65AEA" w:rsidRPr="2CB3DEA5">
        <w:rPr>
          <w:lang w:val="en-US"/>
        </w:rPr>
        <w:t>mean and standard deviation</w:t>
      </w:r>
      <w:r w:rsidR="612B8B85" w:rsidRPr="2CB3DEA5">
        <w:rPr>
          <w:lang w:val="en-US"/>
        </w:rPr>
        <w:t xml:space="preserve">, </w:t>
      </w:r>
      <w:r w:rsidR="724B2C48" w:rsidRPr="2CB3DEA5">
        <w:rPr>
          <w:lang w:val="en-US"/>
        </w:rPr>
        <w:t>can then be particularly useful in this framework</w:t>
      </w:r>
      <w:r w:rsidR="00395C62" w:rsidRPr="2CB3DEA5">
        <w:rPr>
          <w:lang w:val="en-US"/>
        </w:rPr>
        <w:t xml:space="preserve"> </w:t>
      </w:r>
      <w:r w:rsidR="32622AA6" w:rsidRPr="2CB3DEA5">
        <w:rPr>
          <w:lang w:val="en-US"/>
        </w:rPr>
        <w:t>a</w:t>
      </w:r>
      <w:r w:rsidR="5D1C23F7" w:rsidRPr="2CB3DEA5">
        <w:rPr>
          <w:lang w:val="en-US"/>
        </w:rPr>
        <w:t xml:space="preserve">s they enable the gNB to improve its link adaptation based on </w:t>
      </w:r>
      <w:r w:rsidR="5791788C" w:rsidRPr="2CB3DEA5">
        <w:rPr>
          <w:lang w:val="en-US"/>
        </w:rPr>
        <w:t xml:space="preserve">reliable </w:t>
      </w:r>
      <w:r w:rsidR="581A4415" w:rsidRPr="2CB3DEA5">
        <w:rPr>
          <w:lang w:val="en-US"/>
        </w:rPr>
        <w:t xml:space="preserve">and more timely </w:t>
      </w:r>
      <w:r w:rsidR="5791788C" w:rsidRPr="2CB3DEA5">
        <w:rPr>
          <w:lang w:val="en-US"/>
        </w:rPr>
        <w:t xml:space="preserve">information on the dynamic range of interference.  </w:t>
      </w:r>
      <w:r w:rsidR="4C180258" w:rsidRPr="2CB3DEA5">
        <w:rPr>
          <w:lang w:val="en-US"/>
        </w:rPr>
        <w:t xml:space="preserve">While interference measurements are already supported in NR CSI framework, </w:t>
      </w:r>
      <w:r w:rsidR="036B4C5C" w:rsidRPr="2CB3DEA5">
        <w:rPr>
          <w:lang w:val="en-US"/>
        </w:rPr>
        <w:t>they are typically performed jointly with channel measurements</w:t>
      </w:r>
      <w:r w:rsidR="5E720885" w:rsidRPr="2CB3DEA5">
        <w:rPr>
          <w:lang w:val="en-US"/>
        </w:rPr>
        <w:t>,</w:t>
      </w:r>
      <w:r w:rsidR="036B4C5C" w:rsidRPr="2CB3DEA5">
        <w:rPr>
          <w:lang w:val="en-US"/>
        </w:rPr>
        <w:t xml:space="preserve"> and </w:t>
      </w:r>
      <w:proofErr w:type="spellStart"/>
      <w:r w:rsidR="4CAD0C19" w:rsidRPr="2CB3DEA5">
        <w:rPr>
          <w:lang w:val="en-US"/>
        </w:rPr>
        <w:t>reportQuantity</w:t>
      </w:r>
      <w:proofErr w:type="spellEnd"/>
      <w:r w:rsidR="4CAD0C19" w:rsidRPr="2CB3DEA5">
        <w:rPr>
          <w:lang w:val="en-US"/>
        </w:rPr>
        <w:t xml:space="preserve"> in </w:t>
      </w:r>
      <w:r w:rsidR="77F3A9BD" w:rsidRPr="2CB3DEA5">
        <w:rPr>
          <w:lang w:val="en-US"/>
        </w:rPr>
        <w:t>CSI-</w:t>
      </w:r>
      <w:proofErr w:type="spellStart"/>
      <w:r w:rsidR="77F3A9BD" w:rsidRPr="2CB3DEA5">
        <w:rPr>
          <w:lang w:val="en-US"/>
        </w:rPr>
        <w:t>ReportConfig</w:t>
      </w:r>
      <w:proofErr w:type="spellEnd"/>
      <w:r w:rsidR="036B4C5C" w:rsidRPr="2CB3DEA5">
        <w:rPr>
          <w:lang w:val="en-US"/>
        </w:rPr>
        <w:t xml:space="preserve"> </w:t>
      </w:r>
      <w:r w:rsidR="0E70CFB4" w:rsidRPr="2CB3DEA5">
        <w:rPr>
          <w:lang w:val="en-US"/>
        </w:rPr>
        <w:t>does not support</w:t>
      </w:r>
      <w:r w:rsidRPr="2CB3DEA5" w:rsidDel="0E70CFB4">
        <w:rPr>
          <w:lang w:val="en-US"/>
        </w:rPr>
        <w:t xml:space="preserve"> </w:t>
      </w:r>
      <w:r w:rsidR="7816D34C" w:rsidRPr="2CB3DEA5">
        <w:rPr>
          <w:lang w:val="en-US"/>
        </w:rPr>
        <w:t xml:space="preserve">CSI-quantities </w:t>
      </w:r>
      <w:r w:rsidR="0E70CFB4" w:rsidRPr="2CB3DEA5">
        <w:rPr>
          <w:lang w:val="en-US"/>
        </w:rPr>
        <w:t>for interference reporting only.</w:t>
      </w:r>
    </w:p>
    <w:p w14:paraId="2AE726D2" w14:textId="21007673" w:rsidR="4896E1B0" w:rsidRDefault="4896E1B0" w:rsidP="2700C450">
      <w:pPr>
        <w:rPr>
          <w:lang w:val="en-US"/>
        </w:rPr>
      </w:pPr>
      <w:r w:rsidRPr="2CB3DEA5">
        <w:rPr>
          <w:lang w:val="en-US"/>
        </w:rPr>
        <w:t>Additionally</w:t>
      </w:r>
      <w:r w:rsidR="712415A6" w:rsidRPr="2CB3DEA5">
        <w:rPr>
          <w:lang w:val="en-US"/>
        </w:rPr>
        <w:t xml:space="preserve">, </w:t>
      </w:r>
      <w:r w:rsidR="6070F319" w:rsidRPr="2CB3DEA5">
        <w:rPr>
          <w:lang w:val="en-US"/>
        </w:rPr>
        <w:t>the UE may report CSI quantities based on one or multiple</w:t>
      </w:r>
      <w:r w:rsidR="0683E2FF" w:rsidRPr="2CB3DEA5">
        <w:rPr>
          <w:lang w:val="en-US"/>
        </w:rPr>
        <w:t xml:space="preserve"> channel </w:t>
      </w:r>
      <w:r w:rsidR="133BA64F" w:rsidRPr="2CB3DEA5">
        <w:rPr>
          <w:lang w:val="en-US"/>
        </w:rPr>
        <w:t xml:space="preserve">and interference </w:t>
      </w:r>
      <w:r w:rsidR="6070F319" w:rsidRPr="2CB3DEA5">
        <w:rPr>
          <w:lang w:val="en-US"/>
        </w:rPr>
        <w:t xml:space="preserve">measurements </w:t>
      </w:r>
      <w:r w:rsidR="7DE418C1" w:rsidRPr="2CB3DEA5">
        <w:rPr>
          <w:lang w:val="en-US"/>
        </w:rPr>
        <w:t>depending</w:t>
      </w:r>
      <w:r w:rsidR="2375618F" w:rsidRPr="2CB3DEA5">
        <w:rPr>
          <w:lang w:val="en-US"/>
        </w:rPr>
        <w:t xml:space="preserve"> on whether it is configured with </w:t>
      </w:r>
      <w:proofErr w:type="spellStart"/>
      <w:r w:rsidR="426431D7" w:rsidRPr="2CB3DEA5">
        <w:rPr>
          <w:rFonts w:eastAsia="Times New Roman"/>
          <w:lang w:val="en-US"/>
        </w:rPr>
        <w:t>timeRestrictionForChannelMeasurements</w:t>
      </w:r>
      <w:proofErr w:type="spellEnd"/>
      <w:r w:rsidR="426431D7" w:rsidRPr="2CB3DEA5">
        <w:rPr>
          <w:rFonts w:eastAsia="Times New Roman"/>
          <w:lang w:val="en-US"/>
        </w:rPr>
        <w:t xml:space="preserve"> and</w:t>
      </w:r>
      <w:r w:rsidR="426431D7" w:rsidRPr="2CB3DEA5">
        <w:rPr>
          <w:lang w:val="en-US"/>
        </w:rPr>
        <w:t xml:space="preserve"> </w:t>
      </w:r>
      <w:proofErr w:type="spellStart"/>
      <w:r w:rsidR="426431D7" w:rsidRPr="2CB3DEA5">
        <w:rPr>
          <w:rFonts w:eastAsia="Times New Roman"/>
          <w:lang w:val="en-US"/>
        </w:rPr>
        <w:t>timeRestrictionForInterferenceMeasurements</w:t>
      </w:r>
      <w:proofErr w:type="spellEnd"/>
      <w:r w:rsidR="4595E0B5" w:rsidRPr="2CB3DEA5">
        <w:rPr>
          <w:rFonts w:eastAsia="Times New Roman"/>
          <w:lang w:val="en-US"/>
        </w:rPr>
        <w:t>, respectively</w:t>
      </w:r>
      <w:r w:rsidR="712415A6" w:rsidRPr="2CB3DEA5">
        <w:rPr>
          <w:lang w:val="en-US"/>
        </w:rPr>
        <w:t>.</w:t>
      </w:r>
      <w:r w:rsidR="4C0E1430" w:rsidRPr="2CB3DEA5">
        <w:rPr>
          <w:lang w:val="en-US"/>
        </w:rPr>
        <w:t xml:space="preserve"> </w:t>
      </w:r>
      <w:r w:rsidRPr="2CB3DEA5">
        <w:rPr>
          <w:lang w:val="en-US"/>
        </w:rPr>
        <w:t xml:space="preserve"> </w:t>
      </w:r>
      <w:r w:rsidR="776D3791" w:rsidRPr="2CB3DEA5">
        <w:rPr>
          <w:lang w:val="en-US"/>
        </w:rPr>
        <w:t xml:space="preserve">As the </w:t>
      </w:r>
      <w:r w:rsidR="38C85260" w:rsidRPr="2CB3DEA5">
        <w:rPr>
          <w:lang w:val="en-US"/>
        </w:rPr>
        <w:t>considered new</w:t>
      </w:r>
      <w:r w:rsidR="00F08C72" w:rsidRPr="2CB3DEA5">
        <w:rPr>
          <w:lang w:val="en-US"/>
        </w:rPr>
        <w:t xml:space="preserve"> CSI quantities, </w:t>
      </w:r>
      <w:r w:rsidR="034FD58A" w:rsidRPr="2CB3DEA5">
        <w:rPr>
          <w:lang w:val="en-US"/>
        </w:rPr>
        <w:t>e.g.,</w:t>
      </w:r>
      <w:r w:rsidR="00F08C72" w:rsidRPr="2CB3DEA5">
        <w:rPr>
          <w:lang w:val="en-US"/>
        </w:rPr>
        <w:t xml:space="preserve"> </w:t>
      </w:r>
      <w:r w:rsidR="4577D5E5" w:rsidRPr="2CB3DEA5">
        <w:rPr>
          <w:lang w:val="en-US"/>
        </w:rPr>
        <w:t xml:space="preserve">SINR mean and standard deviation, </w:t>
      </w:r>
      <w:r w:rsidR="56BFAA2A" w:rsidRPr="2CB3DEA5">
        <w:rPr>
          <w:lang w:val="en-US"/>
        </w:rPr>
        <w:t>strive to characterize interference statistics</w:t>
      </w:r>
      <w:r w:rsidR="6228CABC" w:rsidRPr="2CB3DEA5">
        <w:rPr>
          <w:lang w:val="en-US"/>
        </w:rPr>
        <w:t xml:space="preserve"> and, consequently, the dynamic range of the interference</w:t>
      </w:r>
      <w:r w:rsidR="56BFAA2A" w:rsidRPr="2CB3DEA5">
        <w:rPr>
          <w:lang w:val="en-US"/>
        </w:rPr>
        <w:t>, their accuracy could be enhanced by</w:t>
      </w:r>
      <w:r w:rsidR="7C782B70" w:rsidRPr="2CB3DEA5">
        <w:rPr>
          <w:lang w:val="en-US"/>
        </w:rPr>
        <w:t xml:space="preserve"> considering multiple </w:t>
      </w:r>
      <w:r w:rsidR="623F880F" w:rsidRPr="2CB3DEA5">
        <w:rPr>
          <w:lang w:val="en-US"/>
        </w:rPr>
        <w:t>interference measurements</w:t>
      </w:r>
      <w:r w:rsidR="0DDCB406" w:rsidRPr="2CB3DEA5">
        <w:rPr>
          <w:lang w:val="en-US"/>
        </w:rPr>
        <w:t xml:space="preserve"> in order to collect sufficient statistics for a given quantity.</w:t>
      </w:r>
      <w:r w:rsidR="603D05BB" w:rsidRPr="2CB3DEA5">
        <w:rPr>
          <w:lang w:val="en-US"/>
        </w:rPr>
        <w:t xml:space="preserve"> </w:t>
      </w:r>
    </w:p>
    <w:p w14:paraId="21231139" w14:textId="17056298" w:rsidR="03A04434" w:rsidRDefault="37EC4E32" w:rsidP="2CB3DEA5">
      <w:pPr>
        <w:rPr>
          <w:lang w:val="en-US"/>
        </w:rPr>
      </w:pPr>
      <w:r w:rsidRPr="2CB3DEA5">
        <w:rPr>
          <w:lang w:val="en-US"/>
        </w:rPr>
        <w:t xml:space="preserve">Although it is already possible for a UE to compute CSI quantities based on multiple interference and/or channel measurements, </w:t>
      </w:r>
      <w:r w:rsidR="35A4E13F" w:rsidRPr="2CB3DEA5">
        <w:rPr>
          <w:lang w:val="en-US"/>
        </w:rPr>
        <w:t>if</w:t>
      </w:r>
      <w:r w:rsidR="50ED0C28" w:rsidRPr="2CB3DEA5">
        <w:rPr>
          <w:lang w:val="en-US"/>
        </w:rPr>
        <w:t xml:space="preserve"> </w:t>
      </w:r>
      <w:proofErr w:type="spellStart"/>
      <w:r w:rsidR="50ED0C28" w:rsidRPr="2CB3DEA5">
        <w:rPr>
          <w:rFonts w:eastAsia="Times New Roman"/>
          <w:lang w:val="en-US"/>
        </w:rPr>
        <w:t>timeRestrictionForChannelMeasurements</w:t>
      </w:r>
      <w:proofErr w:type="spellEnd"/>
      <w:r w:rsidR="50ED0C28" w:rsidRPr="2CB3DEA5">
        <w:rPr>
          <w:rFonts w:eastAsia="Times New Roman"/>
          <w:lang w:val="en-US"/>
        </w:rPr>
        <w:t xml:space="preserve"> and</w:t>
      </w:r>
      <w:r w:rsidR="50ED0C28" w:rsidRPr="2CB3DEA5">
        <w:rPr>
          <w:lang w:val="en-US"/>
        </w:rPr>
        <w:t xml:space="preserve"> </w:t>
      </w:r>
      <w:proofErr w:type="spellStart"/>
      <w:r w:rsidR="50ED0C28" w:rsidRPr="2CB3DEA5">
        <w:rPr>
          <w:rFonts w:eastAsia="Times New Roman"/>
          <w:lang w:val="en-US"/>
        </w:rPr>
        <w:t>timeRestrictionForInterferenceMeasurements</w:t>
      </w:r>
      <w:proofErr w:type="spellEnd"/>
      <w:r w:rsidR="50ED0C28" w:rsidRPr="2CB3DEA5">
        <w:rPr>
          <w:rFonts w:eastAsia="Times New Roman"/>
          <w:lang w:val="en-US"/>
        </w:rPr>
        <w:t xml:space="preserve"> are not</w:t>
      </w:r>
      <w:r w:rsidR="1B7F9D81" w:rsidRPr="2CB3DEA5">
        <w:rPr>
          <w:rFonts w:eastAsia="Times New Roman"/>
          <w:lang w:val="en-US"/>
        </w:rPr>
        <w:t xml:space="preserve"> configured</w:t>
      </w:r>
      <w:r w:rsidR="50ED0C28" w:rsidRPr="2CB3DEA5">
        <w:rPr>
          <w:rFonts w:eastAsia="Times New Roman"/>
          <w:lang w:val="en-US"/>
        </w:rPr>
        <w:t xml:space="preserve">, </w:t>
      </w:r>
      <w:r w:rsidR="4F9169A3" w:rsidRPr="2CB3DEA5">
        <w:rPr>
          <w:rFonts w:eastAsia="Times New Roman"/>
          <w:lang w:val="en-US"/>
        </w:rPr>
        <w:t xml:space="preserve">the network is not in control of the time span or the number of </w:t>
      </w:r>
      <w:r w:rsidR="0A1E1415" w:rsidRPr="2CB3DEA5">
        <w:rPr>
          <w:rFonts w:eastAsia="Times New Roman"/>
          <w:lang w:val="en-US"/>
        </w:rPr>
        <w:t>interferences</w:t>
      </w:r>
      <w:r w:rsidR="4F9169A3" w:rsidRPr="2CB3DEA5">
        <w:rPr>
          <w:rFonts w:eastAsia="Times New Roman"/>
          <w:lang w:val="en-US"/>
        </w:rPr>
        <w:t xml:space="preserve"> measurements that are used</w:t>
      </w:r>
      <w:r w:rsidR="4A8DA622" w:rsidRPr="2CB3DEA5">
        <w:rPr>
          <w:rFonts w:eastAsia="Times New Roman"/>
          <w:lang w:val="en-US"/>
        </w:rPr>
        <w:t xml:space="preserve"> to compute a given CSI quantity. This could hinder the subsequent link adaptation</w:t>
      </w:r>
      <w:r w:rsidR="37AE3DCC" w:rsidRPr="2CB3DEA5">
        <w:rPr>
          <w:rFonts w:eastAsia="Times New Roman"/>
          <w:lang w:val="en-US"/>
        </w:rPr>
        <w:t xml:space="preserve"> as the gNB does not know if the reported quantity was computed based on a </w:t>
      </w:r>
      <w:r w:rsidR="495C9AF0" w:rsidRPr="2CB3DEA5">
        <w:rPr>
          <w:rFonts w:eastAsia="Times New Roman"/>
          <w:lang w:val="en-US"/>
        </w:rPr>
        <w:t xml:space="preserve">single </w:t>
      </w:r>
      <w:r w:rsidR="37AE3DCC" w:rsidRPr="2CB3DEA5">
        <w:rPr>
          <w:rFonts w:eastAsia="Times New Roman"/>
          <w:lang w:val="en-US"/>
        </w:rPr>
        <w:t>snapshot of the interference conditions or based on</w:t>
      </w:r>
      <w:r w:rsidR="5DC12DB1" w:rsidRPr="2CB3DEA5">
        <w:rPr>
          <w:rFonts w:eastAsia="Times New Roman"/>
          <w:lang w:val="en-US"/>
        </w:rPr>
        <w:t xml:space="preserve"> multipl</w:t>
      </w:r>
      <w:r w:rsidR="7BC9033D" w:rsidRPr="2CB3DEA5">
        <w:rPr>
          <w:rFonts w:eastAsia="Times New Roman"/>
          <w:lang w:val="en-US"/>
        </w:rPr>
        <w:t>e</w:t>
      </w:r>
      <w:r w:rsidR="5DC12DB1" w:rsidRPr="2CB3DEA5">
        <w:rPr>
          <w:rFonts w:eastAsia="Times New Roman"/>
          <w:lang w:val="en-US"/>
        </w:rPr>
        <w:t xml:space="preserve"> </w:t>
      </w:r>
      <w:r w:rsidR="5E33654C" w:rsidRPr="2CB3DEA5">
        <w:rPr>
          <w:rFonts w:eastAsia="Times New Roman"/>
          <w:lang w:val="en-US"/>
        </w:rPr>
        <w:t xml:space="preserve">TDMed </w:t>
      </w:r>
      <w:r w:rsidR="5DC12DB1" w:rsidRPr="2CB3DEA5">
        <w:rPr>
          <w:rFonts w:eastAsia="Times New Roman"/>
          <w:lang w:val="en-US"/>
        </w:rPr>
        <w:t>measurements.</w:t>
      </w:r>
      <w:r w:rsidR="4A8DA622" w:rsidRPr="2CB3DEA5">
        <w:rPr>
          <w:rFonts w:eastAsia="Times New Roman"/>
          <w:lang w:val="en-US"/>
        </w:rPr>
        <w:t xml:space="preserve"> </w:t>
      </w:r>
      <w:r w:rsidR="49555525" w:rsidRPr="2CB3DEA5">
        <w:rPr>
          <w:rFonts w:eastAsia="Times New Roman"/>
          <w:lang w:val="en-US"/>
        </w:rPr>
        <w:t xml:space="preserve">In order to account for this uncertainty, the gNB may resort to more conservative link adaptation. </w:t>
      </w:r>
      <w:r w:rsidR="03A04434" w:rsidRPr="2CB3DEA5">
        <w:rPr>
          <w:lang w:val="en-US"/>
        </w:rPr>
        <w:t xml:space="preserve">Consequently, support of </w:t>
      </w:r>
      <w:r w:rsidR="661EE571" w:rsidRPr="2CB3DEA5">
        <w:rPr>
          <w:lang w:val="en-US"/>
        </w:rPr>
        <w:t>new</w:t>
      </w:r>
      <w:r w:rsidR="03A04434" w:rsidRPr="2CB3DEA5">
        <w:rPr>
          <w:lang w:val="en-US"/>
        </w:rPr>
        <w:t xml:space="preserve"> CSI quantities for interference characterization </w:t>
      </w:r>
      <w:r w:rsidR="2DCB2D2C" w:rsidRPr="2CB3DEA5">
        <w:rPr>
          <w:lang w:val="en-US"/>
        </w:rPr>
        <w:t>can benefit from improving interference</w:t>
      </w:r>
      <w:r w:rsidR="3A131C00" w:rsidRPr="2CB3DEA5">
        <w:rPr>
          <w:lang w:val="en-US"/>
        </w:rPr>
        <w:t xml:space="preserve"> measurements </w:t>
      </w:r>
      <w:r w:rsidR="1F6A6046" w:rsidRPr="2CB3DEA5">
        <w:rPr>
          <w:lang w:val="en-US"/>
        </w:rPr>
        <w:t>flexibility</w:t>
      </w:r>
      <w:r w:rsidR="237930CF" w:rsidRPr="2CB3DEA5">
        <w:rPr>
          <w:lang w:val="en-US"/>
        </w:rPr>
        <w:t xml:space="preserve"> and configuration</w:t>
      </w:r>
      <w:r w:rsidR="46A2A3E6" w:rsidRPr="2CB3DEA5">
        <w:rPr>
          <w:lang w:val="en-US"/>
        </w:rPr>
        <w:t xml:space="preserve"> of interference measurement time restrictions</w:t>
      </w:r>
      <w:r w:rsidR="3C62C523" w:rsidRPr="2CB3DEA5">
        <w:rPr>
          <w:lang w:val="en-US"/>
        </w:rPr>
        <w:t xml:space="preserve">. </w:t>
      </w:r>
    </w:p>
    <w:p w14:paraId="1D9CDC3A" w14:textId="66E35DC1" w:rsidR="41263D24" w:rsidRDefault="41263D24" w:rsidP="2CB3DEA5">
      <w:pPr>
        <w:rPr>
          <w:lang w:val="en-US"/>
        </w:rPr>
      </w:pPr>
      <w:r w:rsidRPr="2CB3DEA5">
        <w:rPr>
          <w:lang w:val="en-US"/>
        </w:rPr>
        <w:t xml:space="preserve">One possible method to </w:t>
      </w:r>
      <w:r w:rsidR="4E6DE997" w:rsidRPr="2CB3DEA5">
        <w:rPr>
          <w:lang w:val="en-US"/>
        </w:rPr>
        <w:t xml:space="preserve">achieve </w:t>
      </w:r>
      <w:r w:rsidR="1A159DB7" w:rsidRPr="2CB3DEA5">
        <w:rPr>
          <w:lang w:val="en-US"/>
        </w:rPr>
        <w:t>such improvements</w:t>
      </w:r>
      <w:r w:rsidRPr="2CB3DEA5">
        <w:rPr>
          <w:lang w:val="en-US"/>
        </w:rPr>
        <w:t xml:space="preserve"> is to enable </w:t>
      </w:r>
      <w:r w:rsidR="074B1ACB" w:rsidRPr="2CB3DEA5">
        <w:rPr>
          <w:lang w:val="en-US"/>
        </w:rPr>
        <w:t>network</w:t>
      </w:r>
      <w:r w:rsidR="78B46A9E" w:rsidRPr="2CB3DEA5">
        <w:rPr>
          <w:lang w:val="en-US"/>
        </w:rPr>
        <w:t>-</w:t>
      </w:r>
      <w:r w:rsidR="074B1ACB" w:rsidRPr="2CB3DEA5">
        <w:rPr>
          <w:lang w:val="en-US"/>
        </w:rPr>
        <w:t xml:space="preserve">controlled </w:t>
      </w:r>
      <w:r w:rsidRPr="2CB3DEA5">
        <w:rPr>
          <w:lang w:val="en-US"/>
        </w:rPr>
        <w:t xml:space="preserve">multi-shot interference measurements </w:t>
      </w:r>
      <w:r w:rsidR="0B5A48B4" w:rsidRPr="2CB3DEA5">
        <w:rPr>
          <w:lang w:val="en-US"/>
        </w:rPr>
        <w:t xml:space="preserve">to compute or refine a given CSI quantity, </w:t>
      </w:r>
      <w:r w:rsidR="51647616" w:rsidRPr="2CB3DEA5">
        <w:rPr>
          <w:lang w:val="en-US"/>
        </w:rPr>
        <w:t>e.g.,</w:t>
      </w:r>
      <w:r w:rsidR="0B5A48B4" w:rsidRPr="2CB3DEA5">
        <w:rPr>
          <w:lang w:val="en-US"/>
        </w:rPr>
        <w:t xml:space="preserve"> CQI, SINR mean and standard deviation</w:t>
      </w:r>
      <w:r w:rsidR="472615DF" w:rsidRPr="2CB3DEA5">
        <w:rPr>
          <w:lang w:val="en-US"/>
        </w:rPr>
        <w:t xml:space="preserve">, as </w:t>
      </w:r>
      <w:r w:rsidR="472615DF" w:rsidRPr="2CB3DEA5">
        <w:rPr>
          <w:lang w:val="en-US"/>
        </w:rPr>
        <w:lastRenderedPageBreak/>
        <w:t>illustrated in</w:t>
      </w:r>
      <w:r w:rsidR="005B7D97">
        <w:rPr>
          <w:lang w:val="en-US"/>
        </w:rPr>
        <w:t xml:space="preserve"> </w:t>
      </w:r>
      <w:r w:rsidR="005B7D97">
        <w:rPr>
          <w:lang w:val="en-US"/>
        </w:rPr>
        <w:fldChar w:fldCharType="begin"/>
      </w:r>
      <w:r w:rsidR="005B7D97">
        <w:rPr>
          <w:lang w:val="en-US"/>
        </w:rPr>
        <w:instrText xml:space="preserve"> REF _Ref61518912 \h </w:instrText>
      </w:r>
      <w:r w:rsidR="005B7D97">
        <w:rPr>
          <w:lang w:val="en-US"/>
        </w:rPr>
      </w:r>
      <w:r w:rsidR="005B7D97">
        <w:rPr>
          <w:lang w:val="en-US"/>
        </w:rPr>
        <w:fldChar w:fldCharType="separate"/>
      </w:r>
      <w:r w:rsidR="009F449F">
        <w:t xml:space="preserve">Figure </w:t>
      </w:r>
      <w:r w:rsidR="009F449F">
        <w:rPr>
          <w:noProof/>
        </w:rPr>
        <w:t>1</w:t>
      </w:r>
      <w:r w:rsidR="005B7D97">
        <w:rPr>
          <w:lang w:val="en-US"/>
        </w:rPr>
        <w:fldChar w:fldCharType="end"/>
      </w:r>
      <w:r w:rsidR="0B33E1ED" w:rsidRPr="2CB3DEA5">
        <w:rPr>
          <w:lang w:val="en-US"/>
        </w:rPr>
        <w:t xml:space="preserve">. </w:t>
      </w:r>
      <w:r w:rsidR="314B1659" w:rsidRPr="2CB3DEA5">
        <w:rPr>
          <w:lang w:val="en-US"/>
        </w:rPr>
        <w:t>In</w:t>
      </w:r>
      <w:r w:rsidR="7419198E" w:rsidRPr="2CB3DEA5">
        <w:rPr>
          <w:lang w:val="en-US"/>
        </w:rPr>
        <w:t xml:space="preserve">creasing the number </w:t>
      </w:r>
      <w:r w:rsidR="27F8A832" w:rsidRPr="2CB3DEA5">
        <w:rPr>
          <w:lang w:val="en-US"/>
        </w:rPr>
        <w:t xml:space="preserve">of </w:t>
      </w:r>
      <w:r w:rsidR="7419198E" w:rsidRPr="2CB3DEA5">
        <w:rPr>
          <w:lang w:val="en-US"/>
        </w:rPr>
        <w:t>measured interference samples</w:t>
      </w:r>
      <w:r w:rsidR="08C18790" w:rsidRPr="2CB3DEA5">
        <w:rPr>
          <w:lang w:val="en-US"/>
        </w:rPr>
        <w:t>, especially at different time instances</w:t>
      </w:r>
      <w:r w:rsidR="69CD4066" w:rsidRPr="2CB3DEA5">
        <w:rPr>
          <w:lang w:val="en-US"/>
        </w:rPr>
        <w:t>,</w:t>
      </w:r>
      <w:r w:rsidR="7419198E" w:rsidRPr="2CB3DEA5">
        <w:rPr>
          <w:lang w:val="en-US"/>
        </w:rPr>
        <w:t xml:space="preserve"> </w:t>
      </w:r>
      <w:r w:rsidR="2064066E" w:rsidRPr="2CB3DEA5">
        <w:rPr>
          <w:lang w:val="en-US"/>
        </w:rPr>
        <w:t xml:space="preserve">means that the dynamic range of the interference is captured </w:t>
      </w:r>
      <w:r w:rsidR="21E365FF" w:rsidRPr="2CB3DEA5">
        <w:rPr>
          <w:lang w:val="en-US"/>
        </w:rPr>
        <w:t xml:space="preserve">more accurately </w:t>
      </w:r>
      <w:r w:rsidR="2064066E" w:rsidRPr="2CB3DEA5">
        <w:rPr>
          <w:lang w:val="en-US"/>
        </w:rPr>
        <w:t xml:space="preserve">and, consequently, </w:t>
      </w:r>
      <w:r w:rsidR="4E1C9566" w:rsidRPr="2CB3DEA5">
        <w:rPr>
          <w:lang w:val="en-US"/>
        </w:rPr>
        <w:t xml:space="preserve">there will be lower divergence between the </w:t>
      </w:r>
      <w:r w:rsidR="2064066E" w:rsidRPr="2CB3DEA5">
        <w:rPr>
          <w:lang w:val="en-US"/>
        </w:rPr>
        <w:t xml:space="preserve">reported CSI </w:t>
      </w:r>
      <w:r w:rsidR="2B6B764C" w:rsidRPr="2CB3DEA5">
        <w:rPr>
          <w:lang w:val="en-US"/>
        </w:rPr>
        <w:t>quantities</w:t>
      </w:r>
      <w:r w:rsidR="2064066E" w:rsidRPr="2CB3DEA5">
        <w:rPr>
          <w:lang w:val="en-US"/>
        </w:rPr>
        <w:t xml:space="preserve"> </w:t>
      </w:r>
      <w:r w:rsidR="0766CCD6" w:rsidRPr="2CB3DEA5">
        <w:rPr>
          <w:lang w:val="en-US"/>
        </w:rPr>
        <w:t>and</w:t>
      </w:r>
      <w:r w:rsidR="434308DE" w:rsidRPr="2CB3DEA5">
        <w:rPr>
          <w:lang w:val="en-US"/>
        </w:rPr>
        <w:t xml:space="preserve"> the actual conditions at the time of the PDSCH transmission.</w:t>
      </w:r>
    </w:p>
    <w:p w14:paraId="02772336" w14:textId="31C03E28" w:rsidR="1957434A" w:rsidRDefault="0AE558B6" w:rsidP="00653B5F">
      <w:pPr>
        <w:keepNext/>
      </w:pPr>
      <w:r>
        <w:rPr>
          <w:noProof/>
        </w:rPr>
        <w:drawing>
          <wp:inline distT="0" distB="0" distL="0" distR="0" wp14:anchorId="1205D698" wp14:editId="5C6E951E">
            <wp:extent cx="6115050" cy="2247900"/>
            <wp:effectExtent l="0" t="0" r="0" b="0"/>
            <wp:docPr id="1011079856" name="Picture 1011079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079856"/>
                    <pic:cNvPicPr/>
                  </pic:nvPicPr>
                  <pic:blipFill>
                    <a:blip r:embed="rId13">
                      <a:extLst>
                        <a:ext uri="{28A0092B-C50C-407E-A947-70E740481C1C}">
                          <a14:useLocalDpi xmlns:a14="http://schemas.microsoft.com/office/drawing/2010/main" val="0"/>
                        </a:ext>
                      </a:extLst>
                    </a:blip>
                    <a:stretch>
                      <a:fillRect/>
                    </a:stretch>
                  </pic:blipFill>
                  <pic:spPr>
                    <a:xfrm>
                      <a:off x="0" y="0"/>
                      <a:ext cx="6115050" cy="2247900"/>
                    </a:xfrm>
                    <a:prstGeom prst="rect">
                      <a:avLst/>
                    </a:prstGeom>
                  </pic:spPr>
                </pic:pic>
              </a:graphicData>
            </a:graphic>
          </wp:inline>
        </w:drawing>
      </w:r>
    </w:p>
    <w:p w14:paraId="6CA68F5C" w14:textId="07FBA350" w:rsidR="1957434A" w:rsidRDefault="1957434A" w:rsidP="005B7D97">
      <w:pPr>
        <w:pStyle w:val="Caption"/>
        <w:jc w:val="center"/>
      </w:pPr>
      <w:bookmarkStart w:id="6" w:name="_Ref61518912"/>
      <w:bookmarkStart w:id="7" w:name="_Ref61518908"/>
      <w:r>
        <w:t xml:space="preserve">Figure </w:t>
      </w:r>
      <w:r w:rsidR="005B7D97">
        <w:fldChar w:fldCharType="begin"/>
      </w:r>
      <w:r w:rsidR="005B7D97">
        <w:instrText xml:space="preserve"> SEQ Figure \* ARABIC </w:instrText>
      </w:r>
      <w:r w:rsidR="005B7D97">
        <w:fldChar w:fldCharType="separate"/>
      </w:r>
      <w:r w:rsidR="009F449F">
        <w:rPr>
          <w:noProof/>
        </w:rPr>
        <w:t>1</w:t>
      </w:r>
      <w:r w:rsidR="005B7D97">
        <w:fldChar w:fldCharType="end"/>
      </w:r>
      <w:bookmarkEnd w:id="6"/>
      <w:r w:rsidR="005B7D97">
        <w:rPr>
          <w:lang w:val="en-US"/>
        </w:rPr>
        <w:t>:</w:t>
      </w:r>
      <w:r>
        <w:rPr>
          <w:lang w:val="en-US"/>
        </w:rPr>
        <w:t xml:space="preserve"> </w:t>
      </w:r>
      <w:r w:rsidRPr="00653B5F">
        <w:rPr>
          <w:lang w:val="en-US"/>
        </w:rPr>
        <w:t>Illustration of potential interference measurements enhancements</w:t>
      </w:r>
      <w:bookmarkEnd w:id="7"/>
    </w:p>
    <w:p w14:paraId="4DA5F52C" w14:textId="3B31614A" w:rsidR="2CB3DEA5" w:rsidRDefault="2CB3DEA5" w:rsidP="2CB3DEA5">
      <w:pPr>
        <w:rPr>
          <w:lang w:val="en-US"/>
        </w:rPr>
      </w:pPr>
    </w:p>
    <w:p w14:paraId="0B82EE15" w14:textId="7C1E04C3" w:rsidR="005C59F9" w:rsidRDefault="1E049370" w:rsidP="2CB3DEA5">
      <w:r w:rsidRPr="2CB3DEA5">
        <w:rPr>
          <w:lang w:val="en-US"/>
        </w:rPr>
        <w:t xml:space="preserve">Although, we think that the </w:t>
      </w:r>
      <w:r w:rsidR="7783DCA7" w:rsidRPr="2CB3DEA5">
        <w:rPr>
          <w:lang w:val="en-US"/>
        </w:rPr>
        <w:t>accuracy of selected MC</w:t>
      </w:r>
      <w:r w:rsidR="43AD40D0" w:rsidRPr="2CB3DEA5">
        <w:rPr>
          <w:lang w:val="en-US"/>
        </w:rPr>
        <w:t>S</w:t>
      </w:r>
      <w:r w:rsidR="1EB7375A" w:rsidRPr="2CB3DEA5">
        <w:rPr>
          <w:lang w:val="en-US"/>
        </w:rPr>
        <w:t xml:space="preserve"> could be substantially increased by </w:t>
      </w:r>
      <w:r w:rsidR="0D82579C" w:rsidRPr="2CB3DEA5">
        <w:rPr>
          <w:lang w:val="en-US"/>
        </w:rPr>
        <w:t xml:space="preserve">computing/refining </w:t>
      </w:r>
      <w:r w:rsidR="1EB7375A" w:rsidRPr="2CB3DEA5">
        <w:rPr>
          <w:lang w:val="en-US"/>
        </w:rPr>
        <w:t xml:space="preserve">CSI quantities </w:t>
      </w:r>
      <w:r w:rsidR="39C63BBF" w:rsidRPr="2CB3DEA5">
        <w:rPr>
          <w:lang w:val="en-US"/>
        </w:rPr>
        <w:t xml:space="preserve">based on </w:t>
      </w:r>
      <w:r w:rsidR="1EB7375A" w:rsidRPr="2CB3DEA5">
        <w:rPr>
          <w:lang w:val="en-US"/>
        </w:rPr>
        <w:t>more frequent interference measurements</w:t>
      </w:r>
      <w:r w:rsidR="43AD40D0" w:rsidRPr="2CB3DEA5">
        <w:rPr>
          <w:lang w:val="en-US"/>
        </w:rPr>
        <w:t xml:space="preserve">, </w:t>
      </w:r>
      <w:r w:rsidR="3CB21382" w:rsidRPr="2CB3DEA5">
        <w:rPr>
          <w:lang w:val="en-US"/>
        </w:rPr>
        <w:t>we are aware that there will be a price to pay in terms of interference measurement resources overhead.</w:t>
      </w:r>
      <w:r w:rsidR="44902702" w:rsidRPr="00653B5F">
        <w:rPr>
          <w:rFonts w:eastAsia="Times New Roman"/>
          <w:lang w:val="en-US"/>
        </w:rPr>
        <w:t xml:space="preserve"> </w:t>
      </w:r>
      <w:r w:rsidR="44902702" w:rsidRPr="00653B5F">
        <w:rPr>
          <w:rFonts w:eastAsia="Times New Roman"/>
          <w:color w:val="333333"/>
          <w:lang w:val="en-US"/>
        </w:rPr>
        <w:t>Such trade-off between interference measurement resources overhead and interference estimation accuracy may require further considerations</w:t>
      </w:r>
      <w:r w:rsidR="44902702" w:rsidRPr="505627B7">
        <w:rPr>
          <w:rFonts w:eastAsia="Times New Roman"/>
          <w:color w:val="333333"/>
          <w:lang w:val="en-US"/>
        </w:rPr>
        <w:t>.</w:t>
      </w:r>
      <w:r w:rsidR="1F6A6046" w:rsidRPr="2CB3DEA5">
        <w:rPr>
          <w:lang w:val="en-US"/>
        </w:rPr>
        <w:t xml:space="preserve"> </w:t>
      </w:r>
    </w:p>
    <w:p w14:paraId="46D39E73" w14:textId="78E30518" w:rsidR="56083EF1" w:rsidRPr="00DF056B" w:rsidRDefault="775496CA" w:rsidP="2700C450">
      <w:pPr>
        <w:rPr>
          <w:b/>
          <w:i/>
        </w:rPr>
      </w:pPr>
      <w:r w:rsidRPr="00DF056B">
        <w:rPr>
          <w:b/>
          <w:i/>
          <w:lang w:val="en-US"/>
        </w:rPr>
        <w:t xml:space="preserve">Proposal </w:t>
      </w:r>
      <w:r w:rsidR="007A696E" w:rsidRPr="00DF056B">
        <w:rPr>
          <w:b/>
          <w:i/>
          <w:lang w:val="en-US"/>
        </w:rPr>
        <w:t>2</w:t>
      </w:r>
      <w:r w:rsidRPr="00DF056B">
        <w:rPr>
          <w:b/>
          <w:i/>
          <w:lang w:val="en-US"/>
        </w:rPr>
        <w:t xml:space="preserve">: </w:t>
      </w:r>
      <w:r w:rsidR="1301DF08" w:rsidRPr="00DF056B">
        <w:rPr>
          <w:b/>
          <w:i/>
          <w:lang w:val="en-US"/>
        </w:rPr>
        <w:t>RAN1</w:t>
      </w:r>
      <w:r w:rsidR="1301DF08" w:rsidRPr="00DF056B">
        <w:rPr>
          <w:b/>
          <w:i/>
        </w:rPr>
        <w:t xml:space="preserve"> to consider enhancements for</w:t>
      </w:r>
      <w:r w:rsidR="046B0978" w:rsidRPr="00DF056B">
        <w:rPr>
          <w:b/>
          <w:i/>
        </w:rPr>
        <w:t xml:space="preserve"> </w:t>
      </w:r>
      <w:r w:rsidR="00E30DDD" w:rsidRPr="00DF056B">
        <w:rPr>
          <w:b/>
          <w:i/>
        </w:rPr>
        <w:t>i</w:t>
      </w:r>
      <w:r w:rsidR="046B0978" w:rsidRPr="00DF056B">
        <w:rPr>
          <w:b/>
          <w:i/>
        </w:rPr>
        <w:t>nterference measurement</w:t>
      </w:r>
      <w:r w:rsidR="1682D101" w:rsidRPr="00DF056B">
        <w:rPr>
          <w:b/>
          <w:i/>
        </w:rPr>
        <w:t>s</w:t>
      </w:r>
      <w:r w:rsidR="01DC56E0" w:rsidRPr="00DF056B">
        <w:rPr>
          <w:b/>
          <w:i/>
        </w:rPr>
        <w:t>, interference measurement</w:t>
      </w:r>
      <w:r w:rsidR="6FEC2106" w:rsidRPr="00DF056B">
        <w:rPr>
          <w:b/>
          <w:i/>
        </w:rPr>
        <w:t>s</w:t>
      </w:r>
      <w:r w:rsidR="01DC56E0" w:rsidRPr="00DF056B">
        <w:rPr>
          <w:b/>
          <w:i/>
        </w:rPr>
        <w:t xml:space="preserve"> time restriction</w:t>
      </w:r>
      <w:r w:rsidR="1682D101" w:rsidRPr="00DF056B">
        <w:rPr>
          <w:b/>
          <w:i/>
        </w:rPr>
        <w:t xml:space="preserve"> and </w:t>
      </w:r>
      <w:r w:rsidR="7A1A1DF6" w:rsidRPr="00DF056B">
        <w:rPr>
          <w:b/>
          <w:i/>
        </w:rPr>
        <w:t xml:space="preserve">interference </w:t>
      </w:r>
      <w:r w:rsidR="1682D101" w:rsidRPr="00DF056B">
        <w:rPr>
          <w:b/>
          <w:i/>
        </w:rPr>
        <w:t>measurement</w:t>
      </w:r>
      <w:r w:rsidR="046B0978" w:rsidRPr="00DF056B">
        <w:rPr>
          <w:b/>
          <w:i/>
        </w:rPr>
        <w:t xml:space="preserve"> resources</w:t>
      </w:r>
      <w:r w:rsidR="1C734B8D" w:rsidRPr="00DF056B">
        <w:rPr>
          <w:b/>
          <w:i/>
        </w:rPr>
        <w:t xml:space="preserve"> configuration</w:t>
      </w:r>
      <w:r w:rsidR="00AE2DB8" w:rsidRPr="00DF056B">
        <w:rPr>
          <w:b/>
          <w:i/>
        </w:rPr>
        <w:t xml:space="preserve"> </w:t>
      </w:r>
      <w:r w:rsidR="1301DF08" w:rsidRPr="00DF056B">
        <w:rPr>
          <w:b/>
          <w:i/>
        </w:rPr>
        <w:t>to allow</w:t>
      </w:r>
      <w:r w:rsidR="25FD6482" w:rsidRPr="00DF056B">
        <w:rPr>
          <w:b/>
          <w:i/>
        </w:rPr>
        <w:t xml:space="preserve"> more accurate interference characterization. </w:t>
      </w:r>
      <w:r w:rsidR="1301DF08" w:rsidRPr="00DF056B">
        <w:rPr>
          <w:b/>
          <w:i/>
        </w:rPr>
        <w:t xml:space="preserve"> </w:t>
      </w:r>
    </w:p>
    <w:p w14:paraId="2CDAB204" w14:textId="2008C049" w:rsidR="5FD79B23" w:rsidRPr="00AC3FFB" w:rsidRDefault="5FD79B23" w:rsidP="5FD79B23">
      <w:pPr>
        <w:rPr>
          <w:b/>
          <w:bCs/>
          <w:i/>
          <w:iCs/>
          <w:lang w:val="en-US"/>
        </w:rPr>
      </w:pPr>
    </w:p>
    <w:p w14:paraId="066655FB" w14:textId="384766ED" w:rsidR="008A4C0A" w:rsidRDefault="008A4C0A" w:rsidP="008A4C0A">
      <w:pPr>
        <w:pStyle w:val="Heading1"/>
        <w:rPr>
          <w:lang w:val="en-US"/>
        </w:rPr>
      </w:pPr>
      <w:r>
        <w:rPr>
          <w:lang w:val="en-US"/>
        </w:rPr>
        <w:t>3</w:t>
      </w:r>
      <w:r>
        <w:rPr>
          <w:lang w:val="en-US"/>
        </w:rPr>
        <w:tab/>
      </w:r>
      <w:r w:rsidR="007A608B">
        <w:rPr>
          <w:lang w:val="en-US"/>
        </w:rPr>
        <w:t xml:space="preserve">Case-1 </w:t>
      </w:r>
      <w:r w:rsidR="00026512">
        <w:rPr>
          <w:lang w:val="en-US"/>
        </w:rPr>
        <w:t>n</w:t>
      </w:r>
      <w:r w:rsidR="007A608B">
        <w:rPr>
          <w:lang w:val="en-US"/>
        </w:rPr>
        <w:t xml:space="preserve">ew reporting: </w:t>
      </w:r>
      <w:r w:rsidR="00E43140">
        <w:rPr>
          <w:lang w:val="en-US"/>
        </w:rPr>
        <w:t>CSI</w:t>
      </w:r>
      <w:r>
        <w:rPr>
          <w:lang w:val="en-US"/>
        </w:rPr>
        <w:t xml:space="preserve"> Reporting Enhancements for </w:t>
      </w:r>
      <w:r w:rsidR="00A123D4">
        <w:rPr>
          <w:lang w:val="en-US"/>
        </w:rPr>
        <w:t>more accurate link adaptation</w:t>
      </w:r>
    </w:p>
    <w:p w14:paraId="3A553FDF" w14:textId="2730476B" w:rsidR="002F258C" w:rsidRPr="002F258C" w:rsidRDefault="0023625D" w:rsidP="002F258C">
      <w:pPr>
        <w:spacing w:before="240"/>
      </w:pPr>
      <w:r>
        <w:t xml:space="preserve">One </w:t>
      </w:r>
      <w:r w:rsidR="002F258C">
        <w:t>challenge for accurate link adaptation (and scheduling) of small payloads with URLLC constraints relates to radio channel and interference variations. Given that URLLC/</w:t>
      </w:r>
      <w:proofErr w:type="spellStart"/>
      <w:r w:rsidR="002F258C">
        <w:t>IIoT</w:t>
      </w:r>
      <w:proofErr w:type="spellEnd"/>
      <w:r w:rsidR="002F258C">
        <w:t xml:space="preserve"> payloads are generally quite small, they are often scheduled over </w:t>
      </w:r>
      <w:r w:rsidR="0314756C">
        <w:t>fewer</w:t>
      </w:r>
      <w:r w:rsidR="002F258C">
        <w:t xml:space="preserve"> PRBs than available within the total carrier bandwidth, offering little frequency domain averaging if localized resource allocation is used, while some frequency diversity can be achieved with distributed resource allocation. In addition, the UEs experienced SINR is also highly time-variant due to rapid load fluctuations of the </w:t>
      </w:r>
      <w:proofErr w:type="spellStart"/>
      <w:r w:rsidR="002F258C">
        <w:t>neighboring</w:t>
      </w:r>
      <w:proofErr w:type="spellEnd"/>
      <w:r w:rsidR="002F258C">
        <w:t xml:space="preserve"> cells. As an example, </w:t>
      </w:r>
      <w:r w:rsidR="00EC628D" w:rsidRPr="00444B98">
        <w:fldChar w:fldCharType="begin"/>
      </w:r>
      <w:r w:rsidR="00EC628D" w:rsidRPr="00444B98">
        <w:instrText xml:space="preserve"> REF _Ref46926715 \h </w:instrText>
      </w:r>
      <w:r w:rsidR="00444B98" w:rsidRPr="00444B98">
        <w:instrText xml:space="preserve"> \* MERGEFORMAT </w:instrText>
      </w:r>
      <w:r w:rsidR="00EC628D" w:rsidRPr="00444B98">
        <w:fldChar w:fldCharType="separate"/>
      </w:r>
      <w:r w:rsidR="009F449F" w:rsidRPr="006C7CCD">
        <w:t xml:space="preserve">Figure </w:t>
      </w:r>
      <w:r w:rsidR="009F449F" w:rsidRPr="008E17F3">
        <w:t>2</w:t>
      </w:r>
      <w:r w:rsidR="00EC628D" w:rsidRPr="00444B98">
        <w:fldChar w:fldCharType="end"/>
      </w:r>
      <w:r w:rsidR="00EC628D" w:rsidRPr="00444B98">
        <w:t xml:space="preserve"> </w:t>
      </w:r>
      <w:r w:rsidR="002F258C" w:rsidRPr="00444B98">
        <w:t>pr</w:t>
      </w:r>
      <w:r w:rsidR="002F258C">
        <w:t xml:space="preserve">esents a time trace of the allocated PRBs of a cell serving a set of URLLC users (obtained from dynamic system-level simulations) with corresponding payload size of 200 Bytes. </w:t>
      </w:r>
    </w:p>
    <w:p w14:paraId="72547A0E" w14:textId="77777777" w:rsidR="006C1B39" w:rsidRDefault="002F258C" w:rsidP="006C1B39">
      <w:pPr>
        <w:keepNext/>
        <w:tabs>
          <w:tab w:val="center" w:pos="4819"/>
          <w:tab w:val="left" w:pos="7800"/>
        </w:tabs>
        <w:autoSpaceDE w:val="0"/>
        <w:autoSpaceDN w:val="0"/>
        <w:adjustRightInd w:val="0"/>
        <w:jc w:val="center"/>
      </w:pPr>
      <w:r w:rsidRPr="002F258C">
        <w:rPr>
          <w:rFonts w:cs="Arial"/>
          <w:noProof/>
          <w:szCs w:val="22"/>
          <w:lang w:val="da-DK" w:eastAsia="da-DK"/>
        </w:rPr>
        <w:lastRenderedPageBreak/>
        <w:drawing>
          <wp:inline distT="0" distB="0" distL="0" distR="0" wp14:anchorId="16AB07C1" wp14:editId="05E13F4F">
            <wp:extent cx="2825115" cy="2063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1804" t="5698" r="9023"/>
                    <a:stretch>
                      <a:fillRect/>
                    </a:stretch>
                  </pic:blipFill>
                  <pic:spPr bwMode="auto">
                    <a:xfrm>
                      <a:off x="0" y="0"/>
                      <a:ext cx="2825115" cy="2063115"/>
                    </a:xfrm>
                    <a:prstGeom prst="rect">
                      <a:avLst/>
                    </a:prstGeom>
                    <a:noFill/>
                    <a:ln>
                      <a:noFill/>
                    </a:ln>
                  </pic:spPr>
                </pic:pic>
              </a:graphicData>
            </a:graphic>
          </wp:inline>
        </w:drawing>
      </w:r>
    </w:p>
    <w:p w14:paraId="12EAF162" w14:textId="6C4556A6" w:rsidR="002F258C" w:rsidRPr="00444B98" w:rsidRDefault="006C1B39" w:rsidP="006C1B39">
      <w:pPr>
        <w:pStyle w:val="Caption"/>
        <w:jc w:val="center"/>
        <w:rPr>
          <w:bCs/>
          <w:szCs w:val="22"/>
        </w:rPr>
      </w:pPr>
      <w:bookmarkStart w:id="8" w:name="_Ref46926715"/>
      <w:r w:rsidRPr="00444B98">
        <w:rPr>
          <w:bCs/>
        </w:rPr>
        <w:t xml:space="preserve">Figure </w:t>
      </w:r>
      <w:r w:rsidR="00BD627F" w:rsidRPr="00444B98">
        <w:rPr>
          <w:bCs/>
        </w:rPr>
        <w:fldChar w:fldCharType="begin"/>
      </w:r>
      <w:r w:rsidR="00BD627F" w:rsidRPr="00444B98">
        <w:rPr>
          <w:bCs/>
        </w:rPr>
        <w:instrText xml:space="preserve"> SEQ Figure \* ARABIC </w:instrText>
      </w:r>
      <w:r w:rsidR="00BD627F" w:rsidRPr="00444B98">
        <w:rPr>
          <w:bCs/>
        </w:rPr>
        <w:fldChar w:fldCharType="separate"/>
      </w:r>
      <w:r w:rsidR="009F449F">
        <w:rPr>
          <w:bCs/>
          <w:noProof/>
        </w:rPr>
        <w:t>2</w:t>
      </w:r>
      <w:r w:rsidR="00BD627F" w:rsidRPr="00444B98">
        <w:rPr>
          <w:bCs/>
        </w:rPr>
        <w:fldChar w:fldCharType="end"/>
      </w:r>
      <w:bookmarkEnd w:id="8"/>
      <w:r w:rsidRPr="00444B98">
        <w:rPr>
          <w:bCs/>
          <w:lang w:val="en-US"/>
        </w:rPr>
        <w:t xml:space="preserve">: </w:t>
      </w:r>
      <w:r w:rsidR="002F258C" w:rsidRPr="00444B98">
        <w:rPr>
          <w:bCs/>
          <w:szCs w:val="22"/>
        </w:rPr>
        <w:t>Time trace of the downlink PRB allocation in one cell serving URLLC traffic. A color identifies one UE which is served in the downlink direction.</w:t>
      </w:r>
    </w:p>
    <w:p w14:paraId="30172604" w14:textId="1BEA65D1" w:rsidR="00AD477C" w:rsidRDefault="002F258C" w:rsidP="002F258C">
      <w:pPr>
        <w:spacing w:before="240"/>
      </w:pPr>
      <w:r>
        <w:t>As can be seen from</w:t>
      </w:r>
      <w:r w:rsidR="005E6963">
        <w:t xml:space="preserve"> </w:t>
      </w:r>
      <w:r w:rsidR="005E6963" w:rsidRPr="00444B98">
        <w:fldChar w:fldCharType="begin"/>
      </w:r>
      <w:r w:rsidR="005E6963" w:rsidRPr="00444B98">
        <w:instrText xml:space="preserve"> REF _Ref46926715 \h </w:instrText>
      </w:r>
      <w:r w:rsidR="00444B98" w:rsidRPr="00444B98">
        <w:instrText xml:space="preserve"> \* MERGEFORMAT </w:instrText>
      </w:r>
      <w:r w:rsidR="005E6963" w:rsidRPr="00444B98">
        <w:fldChar w:fldCharType="separate"/>
      </w:r>
      <w:r w:rsidR="009F449F" w:rsidRPr="006C7CCD">
        <w:t xml:space="preserve">Figure </w:t>
      </w:r>
      <w:r w:rsidR="009F449F" w:rsidRPr="008E17F3">
        <w:t>2</w:t>
      </w:r>
      <w:r w:rsidR="005E6963" w:rsidRPr="00444B98">
        <w:fldChar w:fldCharType="end"/>
      </w:r>
      <w:r w:rsidRPr="00444B98">
        <w:t>,</w:t>
      </w:r>
      <w:r>
        <w:t xml:space="preserve"> the PRB activity is a time-variant random process, which causes the experienced SINR at the different UEs</w:t>
      </w:r>
      <w:r w:rsidDel="006F5BF0">
        <w:t xml:space="preserve"> </w:t>
      </w:r>
      <w:r>
        <w:t>also</w:t>
      </w:r>
      <w:r w:rsidR="006F5BF0">
        <w:t xml:space="preserve"> to</w:t>
      </w:r>
      <w:r>
        <w:t xml:space="preserve"> be highly time-variant (due to variations of the experienced other-cell interference). This implies that if a UE measures the SINR on certain PRB (or set of PRBs) at a given time, it might be several dBs different shortly after (say from one TTI to another). </w:t>
      </w:r>
    </w:p>
    <w:p w14:paraId="43397735" w14:textId="55A07406" w:rsidR="004409E4" w:rsidRDefault="00654A96" w:rsidP="002F258C">
      <w:pPr>
        <w:spacing w:before="240"/>
      </w:pPr>
      <w:r>
        <w:t>In RAN1#102-e,</w:t>
      </w:r>
      <w:r w:rsidR="00025618">
        <w:t xml:space="preserve"> various companies proposed to reduce the CSI computation time</w:t>
      </w:r>
      <w:r>
        <w:t xml:space="preserve"> </w:t>
      </w:r>
      <w:r w:rsidR="005558F3">
        <w:t>to</w:t>
      </w:r>
      <w:r w:rsidR="00C367A3">
        <w:t>,</w:t>
      </w:r>
      <w:r w:rsidR="005558F3">
        <w:t xml:space="preserve"> among others, </w:t>
      </w:r>
      <w:r w:rsidR="00FC166E">
        <w:t xml:space="preserve">improve </w:t>
      </w:r>
      <w:r w:rsidR="006F5BF0">
        <w:t xml:space="preserve">the </w:t>
      </w:r>
      <w:r w:rsidR="00FC166E">
        <w:t>accuracy of the CSI report</w:t>
      </w:r>
      <w:r w:rsidR="00575BCC">
        <w:t xml:space="preserve">, see e.g. </w:t>
      </w:r>
      <w:r w:rsidR="00975B29">
        <w:t>references [</w:t>
      </w:r>
      <w:r w:rsidR="007844E7">
        <w:t>5</w:t>
      </w:r>
      <w:r w:rsidR="0031015F">
        <w:t xml:space="preserve">, 6, </w:t>
      </w:r>
      <w:r w:rsidR="00FA5F8A">
        <w:t>7</w:t>
      </w:r>
      <w:r w:rsidR="00C367A3">
        <w:t>]</w:t>
      </w:r>
      <w:r w:rsidR="00FC166E">
        <w:t xml:space="preserve">. However, our </w:t>
      </w:r>
      <w:r w:rsidR="007860B2">
        <w:t>evaluations</w:t>
      </w:r>
      <w:r w:rsidR="00FC166E">
        <w:t xml:space="preserve"> indicate </w:t>
      </w:r>
      <w:r w:rsidR="00566A7B">
        <w:t>virtually no difference</w:t>
      </w:r>
      <w:r w:rsidR="00B77C92">
        <w:t>/benefit</w:t>
      </w:r>
      <w:r w:rsidR="007860B2">
        <w:t xml:space="preserve"> </w:t>
      </w:r>
      <w:r w:rsidR="00C76723">
        <w:t>of</w:t>
      </w:r>
      <w:r w:rsidR="00AE5AA8">
        <w:t xml:space="preserve"> re</w:t>
      </w:r>
      <w:r w:rsidR="00B77C92">
        <w:t>ducing the CSI reporting/processing time</w:t>
      </w:r>
      <w:r w:rsidR="00C76723">
        <w:t>line</w:t>
      </w:r>
      <w:r w:rsidR="007860B2">
        <w:t xml:space="preserve"> </w:t>
      </w:r>
      <w:r w:rsidR="00E320A1">
        <w:t>in terms of CSI/CQI accuracy</w:t>
      </w:r>
      <w:r w:rsidR="00C76723">
        <w:t>.</w:t>
      </w:r>
      <w:r w:rsidR="004F1F0F">
        <w:t xml:space="preserve"> This is illustrated in</w:t>
      </w:r>
      <w:r w:rsidR="00C76723">
        <w:t xml:space="preserve"> </w:t>
      </w:r>
      <w:r>
        <w:fldChar w:fldCharType="begin"/>
      </w:r>
      <w:r>
        <w:instrText xml:space="preserve"> REF _Ref53488960 \h </w:instrText>
      </w:r>
      <w:r>
        <w:fldChar w:fldCharType="separate"/>
      </w:r>
      <w:r w:rsidR="009F449F" w:rsidRPr="00444B98">
        <w:rPr>
          <w:bCs/>
        </w:rPr>
        <w:t xml:space="preserve">Figure </w:t>
      </w:r>
      <w:r w:rsidR="009F449F">
        <w:rPr>
          <w:bCs/>
          <w:noProof/>
        </w:rPr>
        <w:t>3</w:t>
      </w:r>
      <w:r>
        <w:fldChar w:fldCharType="end"/>
      </w:r>
      <w:r w:rsidR="004F1F0F">
        <w:t>,</w:t>
      </w:r>
      <w:r w:rsidR="00B77C92">
        <w:t xml:space="preserve"> </w:t>
      </w:r>
      <w:r w:rsidR="004F1F0F">
        <w:t xml:space="preserve">showing the </w:t>
      </w:r>
      <w:r w:rsidR="002040EE">
        <w:t xml:space="preserve">complementary </w:t>
      </w:r>
      <w:r w:rsidR="00A7434A">
        <w:t xml:space="preserve">cumulative distribution function (CCDF) of the latency </w:t>
      </w:r>
      <w:r w:rsidR="002C535C">
        <w:t xml:space="preserve">experienced in the DL direction for </w:t>
      </w:r>
      <w:r w:rsidR="001C424C">
        <w:t>two</w:t>
      </w:r>
      <w:r w:rsidR="00822B4B">
        <w:t xml:space="preserve"> </w:t>
      </w:r>
      <w:r w:rsidR="00802408">
        <w:t xml:space="preserve">different settings of </w:t>
      </w:r>
      <w:r w:rsidR="00AB27C1">
        <w:t>[CQI reporting periodicity, CQI processing delay]</w:t>
      </w:r>
      <w:r w:rsidR="00802408">
        <w:t xml:space="preserve"> (where </w:t>
      </w:r>
      <w:r w:rsidR="00822B4B">
        <w:t xml:space="preserve">CQI processing delay corresponds to the </w:t>
      </w:r>
      <w:r w:rsidR="002F22E2">
        <w:t xml:space="preserve">time the UE performs the channel and interference measurement until the </w:t>
      </w:r>
      <w:r w:rsidR="007D3A19">
        <w:t xml:space="preserve">corresponding </w:t>
      </w:r>
      <w:r w:rsidR="002F22E2">
        <w:t xml:space="preserve">CQI </w:t>
      </w:r>
      <w:r w:rsidR="007D3A19">
        <w:t xml:space="preserve">quantity </w:t>
      </w:r>
      <w:r w:rsidR="002F22E2">
        <w:t xml:space="preserve">is </w:t>
      </w:r>
      <w:r w:rsidR="00E22825">
        <w:t>available</w:t>
      </w:r>
      <w:r w:rsidR="002F22E2">
        <w:t xml:space="preserve"> for the link </w:t>
      </w:r>
      <w:r w:rsidR="00E22825">
        <w:t>adaptation</w:t>
      </w:r>
      <w:r w:rsidR="002F22E2">
        <w:t xml:space="preserve"> of the DL transmissions)</w:t>
      </w:r>
      <w:r w:rsidR="00E22825">
        <w:t>.</w:t>
      </w:r>
      <w:r w:rsidR="007D3A19">
        <w:t xml:space="preserve"> </w:t>
      </w:r>
      <w:r w:rsidR="00B32655">
        <w:t xml:space="preserve">Although not shown, similar performance is also obtained when further reducing the CQI timeline </w:t>
      </w:r>
      <w:r w:rsidR="00DB66B7">
        <w:t xml:space="preserve">to </w:t>
      </w:r>
      <w:r w:rsidR="00111E3B">
        <w:t>e.g.</w:t>
      </w:r>
      <w:r w:rsidR="00DB66B7">
        <w:t xml:space="preserve"> </w:t>
      </w:r>
      <w:r w:rsidR="00552FB1">
        <w:t>[</w:t>
      </w:r>
      <w:r w:rsidR="00111E3B">
        <w:t>0.5</w:t>
      </w:r>
      <w:r w:rsidR="00552FB1">
        <w:t xml:space="preserve"> ms, </w:t>
      </w:r>
      <w:r w:rsidR="00111E3B">
        <w:t>0.5</w:t>
      </w:r>
      <w:r w:rsidR="00552FB1">
        <w:t xml:space="preserve"> ms], </w:t>
      </w:r>
      <w:r w:rsidR="00111E3B">
        <w:t xml:space="preserve">since the channel (especially </w:t>
      </w:r>
      <w:r w:rsidR="0041125F">
        <w:t>interference</w:t>
      </w:r>
      <w:r w:rsidR="00111E3B">
        <w:t>) coherence time is extremely small.</w:t>
      </w:r>
      <w:r w:rsidR="00214A5F">
        <w:t xml:space="preserve"> Similar observations were also raised </w:t>
      </w:r>
      <w:r w:rsidR="00540AFA">
        <w:t xml:space="preserve">by other companies, </w:t>
      </w:r>
      <w:r w:rsidR="00214A5F">
        <w:t xml:space="preserve">e.g. Intel in </w:t>
      </w:r>
      <w:r w:rsidR="008C4263">
        <w:t>[</w:t>
      </w:r>
      <w:r w:rsidR="00FA5F8A">
        <w:t>8</w:t>
      </w:r>
      <w:r w:rsidR="008C4263">
        <w:t>]</w:t>
      </w:r>
      <w:r w:rsidR="001157C5">
        <w:t>,</w:t>
      </w:r>
      <w:r w:rsidR="008C4263">
        <w:t xml:space="preserve"> </w:t>
      </w:r>
      <w:r w:rsidR="00540AFA">
        <w:t>in the RAN1#102-e meeting</w:t>
      </w:r>
      <w:r w:rsidR="00AF4479">
        <w:t xml:space="preserve">. </w:t>
      </w:r>
    </w:p>
    <w:p w14:paraId="5A3B0235" w14:textId="365C434A" w:rsidR="002F258C" w:rsidRDefault="009172C6" w:rsidP="002F258C">
      <w:pPr>
        <w:spacing w:before="240"/>
      </w:pPr>
      <w:r>
        <w:fldChar w:fldCharType="begin"/>
      </w:r>
      <w:r>
        <w:instrText xml:space="preserve"> REF _Ref53488960 \h </w:instrText>
      </w:r>
      <w:r>
        <w:fldChar w:fldCharType="separate"/>
      </w:r>
      <w:r w:rsidR="009F449F" w:rsidRPr="00444B98">
        <w:rPr>
          <w:bCs/>
        </w:rPr>
        <w:t xml:space="preserve">Figure </w:t>
      </w:r>
      <w:r w:rsidR="009F449F">
        <w:rPr>
          <w:bCs/>
          <w:noProof/>
        </w:rPr>
        <w:t>3</w:t>
      </w:r>
      <w:r>
        <w:fldChar w:fldCharType="end"/>
      </w:r>
      <w:r>
        <w:t xml:space="preserve"> also shows limited benefit of </w:t>
      </w:r>
      <w:proofErr w:type="gramStart"/>
      <w:r>
        <w:t>frequency-selective</w:t>
      </w:r>
      <w:proofErr w:type="gramEnd"/>
      <w:r>
        <w:t xml:space="preserve"> CQI as compared to wideband CQI reports. </w:t>
      </w:r>
      <w:r w:rsidR="000228D6">
        <w:t>This is also due to</w:t>
      </w:r>
      <w:r w:rsidR="00192B28">
        <w:t xml:space="preserve"> the fast and random interference variations</w:t>
      </w:r>
      <w:r w:rsidR="00E320A1">
        <w:t>; for instance,</w:t>
      </w:r>
      <w:r w:rsidR="001C669F">
        <w:t xml:space="preserve"> </w:t>
      </w:r>
      <w:r w:rsidR="00540AFA">
        <w:t xml:space="preserve">a sub-band </w:t>
      </w:r>
      <w:r w:rsidR="003B0EDE">
        <w:t>may experience</w:t>
      </w:r>
      <w:r w:rsidR="00540AFA">
        <w:t xml:space="preserve"> low interference </w:t>
      </w:r>
      <w:r w:rsidR="003B0EDE">
        <w:t xml:space="preserve">at the moment of the channel/interference measurement </w:t>
      </w:r>
      <w:r w:rsidR="006241C3">
        <w:t xml:space="preserve">but may </w:t>
      </w:r>
      <w:r w:rsidR="00661F2F">
        <w:t xml:space="preserve">be subject </w:t>
      </w:r>
      <w:r w:rsidR="009A6420">
        <w:t>of much higher inter-cell interference when the PDSCH</w:t>
      </w:r>
      <w:r w:rsidR="00944E23">
        <w:t xml:space="preserve"> is scheduled</w:t>
      </w:r>
      <w:r w:rsidR="007A5DAB">
        <w:t>,</w:t>
      </w:r>
      <w:r w:rsidR="00944E23">
        <w:t xml:space="preserve"> due to </w:t>
      </w:r>
      <w:r w:rsidR="002B5921">
        <w:t xml:space="preserve">sudden </w:t>
      </w:r>
      <w:r w:rsidR="000B63CE">
        <w:t xml:space="preserve">transmission </w:t>
      </w:r>
      <w:r w:rsidR="00331544">
        <w:t xml:space="preserve">from an interfering cell </w:t>
      </w:r>
      <w:r w:rsidR="00684BE0">
        <w:t xml:space="preserve">on the same PRBs </w:t>
      </w:r>
      <w:r w:rsidR="00331544">
        <w:t>(</w:t>
      </w:r>
      <w:r w:rsidR="00F13826">
        <w:t xml:space="preserve">especially </w:t>
      </w:r>
      <w:r w:rsidR="0077323A">
        <w:t>if there is no coordination</w:t>
      </w:r>
      <w:r w:rsidR="00094E7A">
        <w:t xml:space="preserve"> across cells</w:t>
      </w:r>
      <w:r w:rsidR="00331544">
        <w:t>)</w:t>
      </w:r>
      <w:r w:rsidR="009A6420">
        <w:t xml:space="preserve">. </w:t>
      </w:r>
    </w:p>
    <w:p w14:paraId="7A8AD831" w14:textId="50C50799" w:rsidR="00C76723" w:rsidRDefault="142F9B43" w:rsidP="006F5BF0">
      <w:pPr>
        <w:keepNext/>
        <w:spacing w:before="240"/>
        <w:jc w:val="center"/>
      </w:pPr>
      <w:r>
        <w:rPr>
          <w:noProof/>
        </w:rPr>
        <w:drawing>
          <wp:inline distT="0" distB="0" distL="0" distR="0" wp14:anchorId="51A40E83" wp14:editId="690D7D2D">
            <wp:extent cx="2966687" cy="2137321"/>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5B9785E-0347-478A-B770-CA2AE7BF71A8}"/>
                        </a:ext>
                      </a:extLst>
                    </a:blip>
                    <a:stretch>
                      <a:fillRect/>
                    </a:stretch>
                  </pic:blipFill>
                  <pic:spPr>
                    <a:xfrm>
                      <a:off x="0" y="0"/>
                      <a:ext cx="2966687" cy="2137321"/>
                    </a:xfrm>
                    <a:prstGeom prst="rect">
                      <a:avLst/>
                    </a:prstGeom>
                  </pic:spPr>
                </pic:pic>
              </a:graphicData>
            </a:graphic>
          </wp:inline>
        </w:drawing>
      </w:r>
    </w:p>
    <w:p w14:paraId="643057C2" w14:textId="6C701F4F" w:rsidR="00C76723" w:rsidRPr="00444B98" w:rsidRDefault="00C76723" w:rsidP="003526B2">
      <w:pPr>
        <w:pStyle w:val="Caption"/>
        <w:jc w:val="center"/>
        <w:rPr>
          <w:bCs/>
          <w:lang w:val="en-US"/>
        </w:rPr>
      </w:pPr>
      <w:bookmarkStart w:id="9" w:name="_Ref53488960"/>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9F449F">
        <w:rPr>
          <w:bCs/>
          <w:noProof/>
        </w:rPr>
        <w:t>3</w:t>
      </w:r>
      <w:r w:rsidRPr="00444B98">
        <w:rPr>
          <w:bCs/>
        </w:rPr>
        <w:fldChar w:fldCharType="end"/>
      </w:r>
      <w:bookmarkEnd w:id="9"/>
      <w:r w:rsidR="005000B9" w:rsidRPr="00444B98">
        <w:rPr>
          <w:bCs/>
          <w:lang w:val="en-US"/>
        </w:rPr>
        <w:t>: CCDF of the experienced downlink latency</w:t>
      </w:r>
      <w:r w:rsidR="00E22825" w:rsidRPr="00444B98">
        <w:rPr>
          <w:bCs/>
          <w:lang w:val="en-US"/>
        </w:rPr>
        <w:t xml:space="preserve"> for sub-band and wideband (WB) CQI reporting formats and two settings of </w:t>
      </w:r>
      <w:r w:rsidR="00E22825" w:rsidRPr="00444B98">
        <w:rPr>
          <w:bCs/>
        </w:rPr>
        <w:t>[CQI reporting periodicity, CQI processing delay]</w:t>
      </w:r>
      <w:r w:rsidR="00E22825" w:rsidRPr="00444B98">
        <w:rPr>
          <w:bCs/>
          <w:lang w:val="en-US"/>
        </w:rPr>
        <w:t>.</w:t>
      </w:r>
    </w:p>
    <w:p w14:paraId="31016196" w14:textId="77777777" w:rsidR="006F5BF0" w:rsidRDefault="006F5BF0" w:rsidP="002F258C">
      <w:pPr>
        <w:rPr>
          <w:b/>
          <w:i/>
          <w:szCs w:val="22"/>
        </w:rPr>
      </w:pPr>
    </w:p>
    <w:p w14:paraId="24D0A1A5" w14:textId="1E68AEAA" w:rsidR="002F258C" w:rsidRPr="002F258C" w:rsidRDefault="002F258C" w:rsidP="002F258C">
      <w:pPr>
        <w:rPr>
          <w:b/>
          <w:i/>
          <w:szCs w:val="22"/>
        </w:rPr>
      </w:pPr>
      <w:r w:rsidRPr="002F258C">
        <w:rPr>
          <w:b/>
          <w:i/>
          <w:szCs w:val="22"/>
        </w:rPr>
        <w:lastRenderedPageBreak/>
        <w:t xml:space="preserve">Observation </w:t>
      </w:r>
      <w:r w:rsidR="006F5BF0">
        <w:rPr>
          <w:b/>
          <w:i/>
          <w:szCs w:val="22"/>
        </w:rPr>
        <w:t>3</w:t>
      </w:r>
      <w:r w:rsidRPr="002F258C">
        <w:rPr>
          <w:b/>
          <w:i/>
          <w:szCs w:val="22"/>
        </w:rPr>
        <w:t xml:space="preserve">: The </w:t>
      </w:r>
      <w:proofErr w:type="gramStart"/>
      <w:r w:rsidRPr="002F258C">
        <w:rPr>
          <w:b/>
          <w:i/>
          <w:szCs w:val="22"/>
        </w:rPr>
        <w:t>highly-variant</w:t>
      </w:r>
      <w:proofErr w:type="gramEnd"/>
      <w:r w:rsidRPr="002F258C">
        <w:rPr>
          <w:b/>
          <w:i/>
          <w:szCs w:val="22"/>
        </w:rPr>
        <w:t xml:space="preserve"> channel quality due to the rapidly-varying cell activity represents a challenge for accurate URLLC link adaptation. </w:t>
      </w:r>
      <w:r w:rsidR="003D6D3F">
        <w:rPr>
          <w:b/>
          <w:i/>
          <w:szCs w:val="22"/>
        </w:rPr>
        <w:t xml:space="preserve">Shorter CQI processing/reporting timeline does not provide any meaningful benefits </w:t>
      </w:r>
      <w:r w:rsidR="003D6D3F" w:rsidRPr="00F06160">
        <w:rPr>
          <w:b/>
          <w:i/>
          <w:szCs w:val="22"/>
        </w:rPr>
        <w:t>since the channel (especially interference) coherence time is extremely small</w:t>
      </w:r>
      <w:r w:rsidR="003D6D3F">
        <w:rPr>
          <w:b/>
          <w:i/>
          <w:szCs w:val="22"/>
        </w:rPr>
        <w:t xml:space="preserve">. Also, </w:t>
      </w:r>
      <w:r w:rsidRPr="002F258C">
        <w:rPr>
          <w:b/>
          <w:i/>
          <w:szCs w:val="22"/>
        </w:rPr>
        <w:t xml:space="preserve"> </w:t>
      </w:r>
      <w:proofErr w:type="gramStart"/>
      <w:r w:rsidRPr="002F258C">
        <w:rPr>
          <w:b/>
          <w:i/>
          <w:szCs w:val="22"/>
        </w:rPr>
        <w:t>frequency-selective</w:t>
      </w:r>
      <w:proofErr w:type="gramEnd"/>
      <w:r w:rsidRPr="002F258C">
        <w:rPr>
          <w:b/>
          <w:i/>
          <w:szCs w:val="22"/>
        </w:rPr>
        <w:t xml:space="preserve"> CQI reports may have limited benefit over wideband CQI reports.</w:t>
      </w:r>
    </w:p>
    <w:p w14:paraId="67B27190" w14:textId="7BD1C68F" w:rsidR="00FD4866" w:rsidRPr="00FD4866" w:rsidRDefault="002F258C" w:rsidP="00FD4866">
      <w:pPr>
        <w:spacing w:before="240"/>
        <w:rPr>
          <w:szCs w:val="22"/>
        </w:rPr>
      </w:pPr>
      <w:r w:rsidRPr="002F258C">
        <w:rPr>
          <w:szCs w:val="22"/>
        </w:rPr>
        <w:t>To deal with this challenge,</w:t>
      </w:r>
      <w:r w:rsidR="00D109DB" w:rsidRPr="00D109DB">
        <w:t xml:space="preserve"> </w:t>
      </w:r>
      <w:r w:rsidR="00D109DB">
        <w:rPr>
          <w:szCs w:val="22"/>
        </w:rPr>
        <w:t>n</w:t>
      </w:r>
      <w:r w:rsidR="00D109DB" w:rsidRPr="00D109DB">
        <w:rPr>
          <w:szCs w:val="22"/>
        </w:rPr>
        <w:t>ew CSI metric</w:t>
      </w:r>
      <w:r w:rsidR="003C3E79">
        <w:rPr>
          <w:szCs w:val="22"/>
        </w:rPr>
        <w:t>s</w:t>
      </w:r>
      <w:r w:rsidR="00D109DB" w:rsidRPr="00D109DB">
        <w:rPr>
          <w:szCs w:val="22"/>
        </w:rPr>
        <w:t xml:space="preserve">/reports are needed to better guide the gNB scheduler to perform accurate </w:t>
      </w:r>
      <w:r w:rsidR="00D109DB">
        <w:rPr>
          <w:szCs w:val="22"/>
        </w:rPr>
        <w:t>link adaptation</w:t>
      </w:r>
      <w:r w:rsidR="00D109DB" w:rsidRPr="00D109DB">
        <w:rPr>
          <w:szCs w:val="22"/>
        </w:rPr>
        <w:t xml:space="preserve"> decisions</w:t>
      </w:r>
      <w:r w:rsidRPr="002F258C">
        <w:rPr>
          <w:szCs w:val="22"/>
        </w:rPr>
        <w:t xml:space="preserve"> </w:t>
      </w:r>
      <w:r w:rsidR="00D109DB">
        <w:rPr>
          <w:szCs w:val="22"/>
        </w:rPr>
        <w:t xml:space="preserve">in the presence of fast </w:t>
      </w:r>
      <w:r w:rsidR="00892D36">
        <w:rPr>
          <w:szCs w:val="22"/>
        </w:rPr>
        <w:t xml:space="preserve">inter-cell </w:t>
      </w:r>
      <w:r w:rsidR="00D109DB">
        <w:rPr>
          <w:szCs w:val="22"/>
        </w:rPr>
        <w:t>interference fluc</w:t>
      </w:r>
      <w:r w:rsidR="00892D36">
        <w:rPr>
          <w:szCs w:val="22"/>
        </w:rPr>
        <w:t xml:space="preserve">tuations. </w:t>
      </w:r>
    </w:p>
    <w:p w14:paraId="20EC5B24" w14:textId="2FA97F95" w:rsidR="000F3E46" w:rsidRPr="00DF056B" w:rsidRDefault="000F3E46" w:rsidP="000F3E46">
      <w:pPr>
        <w:rPr>
          <w:b/>
          <w:i/>
        </w:rPr>
      </w:pPr>
      <w:r w:rsidRPr="00DF056B">
        <w:rPr>
          <w:b/>
          <w:i/>
          <w:lang w:val="en-US"/>
        </w:rPr>
        <w:t xml:space="preserve">Proposal 3: </w:t>
      </w:r>
      <w:r w:rsidR="00B93653" w:rsidRPr="00DF056B">
        <w:rPr>
          <w:b/>
          <w:i/>
          <w:lang w:val="en-US"/>
        </w:rPr>
        <w:t xml:space="preserve">New CSI reporting quantities are supported </w:t>
      </w:r>
      <w:r w:rsidR="00EA2BE5" w:rsidRPr="00DF056B">
        <w:rPr>
          <w:b/>
          <w:i/>
          <w:lang w:val="en-US"/>
        </w:rPr>
        <w:t>to address the link adaptation problems due to fast interference fluctuations over time.</w:t>
      </w:r>
    </w:p>
    <w:p w14:paraId="436564B8" w14:textId="354F085A" w:rsidR="00DB062E" w:rsidRDefault="00670CC2" w:rsidP="001422FC">
      <w:pPr>
        <w:pBdr>
          <w:bottom w:val="single" w:sz="6" w:space="1" w:color="auto"/>
        </w:pBdr>
        <w:spacing w:before="240"/>
      </w:pPr>
      <w:r>
        <w:t xml:space="preserve">The following </w:t>
      </w:r>
      <w:r w:rsidR="00EA2BE5">
        <w:t>candidate</w:t>
      </w:r>
      <w:r>
        <w:t xml:space="preserve"> schemes</w:t>
      </w:r>
      <w:r w:rsidR="00C95169">
        <w:t>, reflected in the RAN1#103-e agreements,</w:t>
      </w:r>
      <w:r>
        <w:t xml:space="preserve"> have been agreed for further study:</w:t>
      </w:r>
    </w:p>
    <w:p w14:paraId="1BB15914" w14:textId="48665921" w:rsidR="00E96A4C" w:rsidRDefault="00E96A4C" w:rsidP="001422FC">
      <w:pPr>
        <w:pBdr>
          <w:bottom w:val="single" w:sz="6" w:space="1" w:color="auto"/>
        </w:pBdr>
        <w:spacing w:before="240"/>
      </w:pPr>
    </w:p>
    <w:p w14:paraId="23D5C195" w14:textId="77777777" w:rsidR="00DB062E" w:rsidRPr="00653B5F" w:rsidRDefault="00DB062E" w:rsidP="00653B5F">
      <w:pPr>
        <w:spacing w:after="0" w:line="259" w:lineRule="auto"/>
        <w:jc w:val="left"/>
        <w:rPr>
          <w:rFonts w:eastAsia="Gulim"/>
          <w:color w:val="000000"/>
          <w:szCs w:val="22"/>
          <w:highlight w:val="green"/>
          <w:lang w:val="en-US"/>
        </w:rPr>
      </w:pPr>
      <w:r w:rsidRPr="00653B5F">
        <w:rPr>
          <w:rFonts w:eastAsia="Cambria"/>
          <w:color w:val="000000" w:themeColor="text1"/>
          <w:highlight w:val="green"/>
          <w:lang w:val="en-US"/>
        </w:rPr>
        <w:t>Agreements:</w:t>
      </w:r>
    </w:p>
    <w:p w14:paraId="5A7049B1" w14:textId="77777777" w:rsidR="00DB062E" w:rsidRPr="00653B5F" w:rsidRDefault="00DB062E" w:rsidP="00653B5F">
      <w:pPr>
        <w:spacing w:after="0" w:line="259" w:lineRule="auto"/>
        <w:jc w:val="left"/>
        <w:rPr>
          <w:rFonts w:eastAsia="Gulim"/>
          <w:color w:val="000000"/>
          <w:szCs w:val="22"/>
          <w:lang w:val="en-US"/>
        </w:rPr>
      </w:pPr>
      <w:r w:rsidRPr="00653B5F">
        <w:rPr>
          <w:rFonts w:eastAsia="Cambria"/>
          <w:color w:val="000000" w:themeColor="text1"/>
          <w:lang w:val="en-US"/>
        </w:rPr>
        <w:t>For Case-1 New reporting, the following candidate schemes have been identified to address the fast interference change over time. Continue studying with focus on the identified schemes below for further study and evaluation.</w:t>
      </w:r>
    </w:p>
    <w:p w14:paraId="20C7FFF7" w14:textId="77777777" w:rsidR="00DB062E" w:rsidRPr="00653B5F" w:rsidRDefault="00DB062E" w:rsidP="00653B5F">
      <w:pPr>
        <w:numPr>
          <w:ilvl w:val="0"/>
          <w:numId w:val="78"/>
        </w:numPr>
        <w:spacing w:after="0" w:line="231" w:lineRule="atLeast"/>
        <w:jc w:val="left"/>
        <w:rPr>
          <w:rFonts w:eastAsia="Gulim"/>
          <w:color w:val="000000"/>
          <w:szCs w:val="22"/>
          <w:lang w:val="en-US"/>
        </w:rPr>
      </w:pPr>
      <w:r w:rsidRPr="00653B5F">
        <w:rPr>
          <w:rFonts w:eastAsia="Cambria"/>
          <w:color w:val="000000" w:themeColor="text1"/>
          <w:lang w:val="en-US"/>
        </w:rPr>
        <w:t>Scheme 1a: New reporting quantity based on CQI/SINR statistics, e.g.,</w:t>
      </w:r>
    </w:p>
    <w:p w14:paraId="33B37974" w14:textId="77777777" w:rsidR="00DB062E" w:rsidRPr="00653B5F" w:rsidRDefault="00DB062E" w:rsidP="00653B5F">
      <w:pPr>
        <w:numPr>
          <w:ilvl w:val="1"/>
          <w:numId w:val="79"/>
        </w:numPr>
        <w:spacing w:after="0" w:line="231" w:lineRule="atLeast"/>
        <w:jc w:val="left"/>
        <w:rPr>
          <w:rFonts w:eastAsia="Gulim"/>
          <w:color w:val="000000"/>
          <w:szCs w:val="22"/>
          <w:lang w:val="en-US"/>
        </w:rPr>
      </w:pPr>
      <w:r w:rsidRPr="00653B5F">
        <w:rPr>
          <w:rFonts w:eastAsia="Cambria"/>
          <w:color w:val="000000"/>
          <w:szCs w:val="22"/>
          <w:lang w:val="en-US"/>
        </w:rPr>
        <w:t>CQI/SINR statistics (e.g., mean, variance, etc.)</w:t>
      </w:r>
    </w:p>
    <w:p w14:paraId="07471F00" w14:textId="77777777" w:rsidR="00DB062E" w:rsidRPr="00653B5F" w:rsidRDefault="00DB062E" w:rsidP="00653B5F">
      <w:pPr>
        <w:numPr>
          <w:ilvl w:val="1"/>
          <w:numId w:val="79"/>
        </w:numPr>
        <w:spacing w:after="0" w:line="231" w:lineRule="atLeast"/>
        <w:jc w:val="left"/>
        <w:rPr>
          <w:rFonts w:eastAsia="Gulim"/>
          <w:color w:val="000000"/>
          <w:szCs w:val="22"/>
          <w:lang w:val="fi-FI"/>
        </w:rPr>
      </w:pPr>
      <w:r w:rsidRPr="00653B5F">
        <w:rPr>
          <w:rFonts w:eastAsia="Cambria"/>
          <w:color w:val="000000"/>
          <w:szCs w:val="22"/>
          <w:lang w:val="fi-FI"/>
        </w:rPr>
        <w:t xml:space="preserve">CSI </w:t>
      </w:r>
      <w:proofErr w:type="spellStart"/>
      <w:r w:rsidRPr="00653B5F">
        <w:rPr>
          <w:rFonts w:eastAsia="Cambria"/>
          <w:color w:val="000000"/>
          <w:szCs w:val="22"/>
          <w:lang w:val="fi-FI"/>
        </w:rPr>
        <w:t>prediction</w:t>
      </w:r>
      <w:proofErr w:type="spellEnd"/>
    </w:p>
    <w:p w14:paraId="4E7CFDE5" w14:textId="77777777" w:rsidR="00DB062E" w:rsidRPr="00653B5F" w:rsidRDefault="00DB062E" w:rsidP="00653B5F">
      <w:pPr>
        <w:numPr>
          <w:ilvl w:val="0"/>
          <w:numId w:val="80"/>
        </w:numPr>
        <w:spacing w:after="0" w:line="231" w:lineRule="atLeast"/>
        <w:jc w:val="left"/>
        <w:rPr>
          <w:rFonts w:eastAsia="Gulim"/>
          <w:color w:val="000000"/>
          <w:szCs w:val="22"/>
          <w:lang w:val="en-US"/>
        </w:rPr>
      </w:pPr>
      <w:r w:rsidRPr="00653B5F">
        <w:rPr>
          <w:rFonts w:eastAsia="Cambria"/>
          <w:color w:val="000000"/>
          <w:szCs w:val="22"/>
          <w:lang w:val="en-US"/>
        </w:rPr>
        <w:t xml:space="preserve">Scheme 1b: New reporting quantity of interference statistics (e.g., mean, </w:t>
      </w:r>
      <w:r w:rsidRPr="00653B5F">
        <w:rPr>
          <w:rFonts w:eastAsia="Cambria"/>
          <w:szCs w:val="22"/>
          <w:lang w:val="en-US"/>
        </w:rPr>
        <w:t>variance, interference covariance matrix, etc.)</w:t>
      </w:r>
    </w:p>
    <w:p w14:paraId="2C250B31" w14:textId="77777777" w:rsidR="00DB062E" w:rsidRPr="00653B5F" w:rsidRDefault="00DB062E" w:rsidP="00653B5F">
      <w:pPr>
        <w:numPr>
          <w:ilvl w:val="0"/>
          <w:numId w:val="80"/>
        </w:numPr>
        <w:spacing w:after="0" w:line="231" w:lineRule="atLeast"/>
        <w:jc w:val="left"/>
        <w:rPr>
          <w:rFonts w:eastAsia="Gulim"/>
          <w:color w:val="000000"/>
          <w:szCs w:val="22"/>
          <w:lang w:val="en-US"/>
        </w:rPr>
      </w:pPr>
      <w:r w:rsidRPr="00653B5F">
        <w:rPr>
          <w:rFonts w:eastAsia="Cambria"/>
          <w:color w:val="000000"/>
          <w:szCs w:val="22"/>
          <w:lang w:val="en-US"/>
        </w:rPr>
        <w:t>Scheme 1c: New reporting quantity based on modifying existing reporting format, e.g.,</w:t>
      </w:r>
    </w:p>
    <w:p w14:paraId="242B17D7" w14:textId="77777777" w:rsidR="00DB062E" w:rsidRPr="00653B5F" w:rsidRDefault="00DB062E" w:rsidP="00653B5F">
      <w:pPr>
        <w:numPr>
          <w:ilvl w:val="1"/>
          <w:numId w:val="81"/>
        </w:numPr>
        <w:spacing w:after="0" w:line="231" w:lineRule="atLeast"/>
        <w:jc w:val="left"/>
        <w:rPr>
          <w:rFonts w:eastAsia="Gulim"/>
          <w:color w:val="000000"/>
          <w:szCs w:val="22"/>
          <w:lang w:val="en-US"/>
        </w:rPr>
      </w:pPr>
      <w:r w:rsidRPr="00653B5F">
        <w:rPr>
          <w:rFonts w:eastAsia="Cambria"/>
          <w:color w:val="000000"/>
          <w:szCs w:val="22"/>
          <w:lang w:val="en-US"/>
        </w:rPr>
        <w:t xml:space="preserve">CQI reporting considering the worst </w:t>
      </w:r>
      <w:proofErr w:type="spellStart"/>
      <w:r w:rsidRPr="00653B5F">
        <w:rPr>
          <w:rFonts w:eastAsia="Cambria"/>
          <w:color w:val="000000"/>
          <w:szCs w:val="22"/>
          <w:lang w:val="en-US"/>
        </w:rPr>
        <w:t>subbands</w:t>
      </w:r>
      <w:proofErr w:type="spellEnd"/>
    </w:p>
    <w:p w14:paraId="243E600F" w14:textId="77777777" w:rsidR="00DB062E" w:rsidRPr="00653B5F" w:rsidRDefault="00DB062E" w:rsidP="00653B5F">
      <w:pPr>
        <w:numPr>
          <w:ilvl w:val="1"/>
          <w:numId w:val="81"/>
        </w:numPr>
        <w:spacing w:after="0" w:line="231" w:lineRule="atLeast"/>
        <w:jc w:val="left"/>
        <w:rPr>
          <w:rFonts w:eastAsia="Gulim"/>
          <w:color w:val="000000"/>
          <w:szCs w:val="22"/>
          <w:lang w:val="fi-FI"/>
        </w:rPr>
      </w:pPr>
      <w:proofErr w:type="spellStart"/>
      <w:r w:rsidRPr="00653B5F">
        <w:rPr>
          <w:rFonts w:eastAsia="Cambria"/>
          <w:color w:val="000000"/>
          <w:szCs w:val="22"/>
          <w:lang w:val="fi-FI"/>
        </w:rPr>
        <w:t>Subband</w:t>
      </w:r>
      <w:proofErr w:type="spellEnd"/>
      <w:r w:rsidRPr="00653B5F">
        <w:rPr>
          <w:rFonts w:eastAsia="Cambria"/>
          <w:color w:val="000000"/>
          <w:szCs w:val="22"/>
          <w:lang w:val="fi-FI"/>
        </w:rPr>
        <w:t xml:space="preserve"> CQI </w:t>
      </w:r>
      <w:proofErr w:type="spellStart"/>
      <w:r w:rsidRPr="00653B5F">
        <w:rPr>
          <w:rFonts w:eastAsia="Cambria"/>
          <w:color w:val="000000"/>
          <w:szCs w:val="22"/>
          <w:lang w:val="fi-FI"/>
        </w:rPr>
        <w:t>granularity</w:t>
      </w:r>
      <w:proofErr w:type="spellEnd"/>
      <w:r w:rsidRPr="00653B5F">
        <w:rPr>
          <w:rFonts w:eastAsia="Cambria"/>
          <w:color w:val="000000"/>
          <w:szCs w:val="22"/>
          <w:lang w:val="fi-FI"/>
        </w:rPr>
        <w:t xml:space="preserve"> </w:t>
      </w:r>
      <w:proofErr w:type="spellStart"/>
      <w:r w:rsidRPr="00653B5F">
        <w:rPr>
          <w:rFonts w:eastAsia="Cambria"/>
          <w:color w:val="000000"/>
          <w:szCs w:val="22"/>
          <w:lang w:val="fi-FI"/>
        </w:rPr>
        <w:t>enhancement</w:t>
      </w:r>
      <w:proofErr w:type="spellEnd"/>
    </w:p>
    <w:p w14:paraId="07F7E7D5" w14:textId="77777777" w:rsidR="00DB062E" w:rsidRPr="00653B5F" w:rsidRDefault="00DB062E" w:rsidP="00653B5F">
      <w:pPr>
        <w:numPr>
          <w:ilvl w:val="0"/>
          <w:numId w:val="82"/>
        </w:numPr>
        <w:spacing w:after="0" w:line="231" w:lineRule="atLeast"/>
        <w:jc w:val="left"/>
        <w:rPr>
          <w:rFonts w:eastAsia="Gulim"/>
          <w:color w:val="000000"/>
          <w:szCs w:val="22"/>
          <w:lang w:val="en-US"/>
        </w:rPr>
      </w:pPr>
      <w:r w:rsidRPr="00653B5F">
        <w:rPr>
          <w:rFonts w:eastAsia="Cambria"/>
          <w:color w:val="000000"/>
          <w:szCs w:val="22"/>
          <w:lang w:val="en-US"/>
        </w:rPr>
        <w:t>Scheme 1d: New reporting quantity related to CSI expiration time</w:t>
      </w:r>
    </w:p>
    <w:p w14:paraId="4C859BB0" w14:textId="77777777" w:rsidR="00DB062E" w:rsidRPr="00653B5F" w:rsidRDefault="00DB062E" w:rsidP="00653B5F">
      <w:pPr>
        <w:numPr>
          <w:ilvl w:val="0"/>
          <w:numId w:val="82"/>
        </w:numPr>
        <w:spacing w:after="0" w:line="231" w:lineRule="atLeast"/>
        <w:jc w:val="left"/>
        <w:rPr>
          <w:rFonts w:eastAsia="Gulim"/>
          <w:color w:val="000000"/>
          <w:szCs w:val="22"/>
          <w:lang w:val="en-US"/>
        </w:rPr>
      </w:pPr>
      <w:r w:rsidRPr="00653B5F">
        <w:rPr>
          <w:rFonts w:eastAsia="Cambria"/>
          <w:color w:val="000000"/>
          <w:szCs w:val="22"/>
          <w:lang w:val="en-US"/>
        </w:rPr>
        <w:t>Scheme 1e: New reporting quantity with partial information update, e.g.,</w:t>
      </w:r>
    </w:p>
    <w:p w14:paraId="3CB28974" w14:textId="77777777" w:rsidR="00DB062E" w:rsidRPr="00653B5F" w:rsidRDefault="00DB062E" w:rsidP="00653B5F">
      <w:pPr>
        <w:numPr>
          <w:ilvl w:val="1"/>
          <w:numId w:val="83"/>
        </w:numPr>
        <w:spacing w:after="0" w:line="231" w:lineRule="atLeast"/>
        <w:jc w:val="left"/>
        <w:rPr>
          <w:rFonts w:eastAsia="Gulim"/>
          <w:color w:val="000000"/>
          <w:szCs w:val="22"/>
          <w:lang w:val="en-US"/>
        </w:rPr>
      </w:pPr>
      <w:r w:rsidRPr="00653B5F">
        <w:rPr>
          <w:rFonts w:eastAsia="Cambria"/>
          <w:color w:val="000000"/>
          <w:szCs w:val="22"/>
          <w:lang w:val="en-US"/>
        </w:rPr>
        <w:t>CSI reporting with interference update only</w:t>
      </w:r>
    </w:p>
    <w:p w14:paraId="284FEACD" w14:textId="77777777" w:rsidR="00DB062E" w:rsidRPr="00653B5F" w:rsidRDefault="00DB062E" w:rsidP="00653B5F">
      <w:pPr>
        <w:pBdr>
          <w:bottom w:val="single" w:sz="6" w:space="1" w:color="auto"/>
        </w:pBdr>
        <w:spacing w:after="0" w:line="231" w:lineRule="atLeast"/>
        <w:jc w:val="left"/>
        <w:rPr>
          <w:rFonts w:eastAsia="Gulim"/>
          <w:color w:val="000000"/>
          <w:szCs w:val="22"/>
          <w:lang w:val="en-US"/>
        </w:rPr>
      </w:pPr>
      <w:r w:rsidRPr="00653B5F">
        <w:rPr>
          <w:rFonts w:eastAsia="Cambria"/>
          <w:color w:val="000000"/>
          <w:szCs w:val="22"/>
          <w:lang w:val="en-US"/>
        </w:rPr>
        <w:t>Companies are encouraged to investigate the above schemes, aiming for down-selection in RAN1#104-e</w:t>
      </w:r>
    </w:p>
    <w:p w14:paraId="59C5FDDE" w14:textId="77777777" w:rsidR="009F4692" w:rsidRDefault="009F4692" w:rsidP="006F1C25">
      <w:pPr>
        <w:rPr>
          <w:lang w:val="en-US"/>
        </w:rPr>
      </w:pPr>
    </w:p>
    <w:p w14:paraId="74B45D95" w14:textId="4A50EB25" w:rsidR="006F1C25" w:rsidRPr="00653B5F" w:rsidRDefault="00970051" w:rsidP="006F1C25">
      <w:pPr>
        <w:rPr>
          <w:b/>
          <w:bCs/>
          <w:lang w:val="en-US"/>
        </w:rPr>
      </w:pPr>
      <w:r w:rsidRPr="00653B5F">
        <w:rPr>
          <w:b/>
          <w:bCs/>
          <w:lang w:val="en-US"/>
        </w:rPr>
        <w:t>In t</w:t>
      </w:r>
      <w:r w:rsidR="006F1C25" w:rsidRPr="00653B5F">
        <w:rPr>
          <w:b/>
          <w:bCs/>
          <w:lang w:val="en-US"/>
        </w:rPr>
        <w:t>he following</w:t>
      </w:r>
      <w:r w:rsidR="00241B2C" w:rsidRPr="00653B5F">
        <w:rPr>
          <w:b/>
          <w:bCs/>
          <w:lang w:val="en-US"/>
        </w:rPr>
        <w:t>,</w:t>
      </w:r>
      <w:r w:rsidRPr="00653B5F">
        <w:rPr>
          <w:b/>
          <w:bCs/>
          <w:lang w:val="en-US"/>
        </w:rPr>
        <w:t xml:space="preserve"> </w:t>
      </w:r>
      <w:r w:rsidRPr="00653B5F">
        <w:rPr>
          <w:b/>
          <w:bCs/>
          <w:lang w:val="en-US"/>
        </w:rPr>
        <w:fldChar w:fldCharType="begin"/>
      </w:r>
      <w:r w:rsidRPr="00653B5F">
        <w:rPr>
          <w:b/>
          <w:bCs/>
          <w:lang w:val="en-US"/>
        </w:rPr>
        <w:instrText xml:space="preserve"> REF _Ref61521922 \h </w:instrText>
      </w:r>
      <w:r w:rsidR="00E31A53">
        <w:rPr>
          <w:b/>
          <w:bCs/>
          <w:lang w:val="en-US"/>
        </w:rPr>
        <w:instrText xml:space="preserve"> \* MERG</w:instrText>
      </w:r>
      <w:r w:rsidR="00E31A53" w:rsidRPr="00653B5F">
        <w:rPr>
          <w:b/>
          <w:lang w:val="en-US"/>
        </w:rPr>
        <w:instrText xml:space="preserve">EFORMAT </w:instrText>
      </w:r>
      <w:r w:rsidRPr="00653B5F">
        <w:rPr>
          <w:b/>
          <w:bCs/>
          <w:lang w:val="en-US"/>
        </w:rPr>
      </w:r>
      <w:r w:rsidRPr="00653B5F">
        <w:rPr>
          <w:b/>
          <w:bCs/>
          <w:lang w:val="en-US"/>
        </w:rPr>
        <w:fldChar w:fldCharType="separate"/>
      </w:r>
      <w:r w:rsidR="009F449F" w:rsidRPr="00653B5F">
        <w:rPr>
          <w:b/>
          <w:bCs/>
        </w:rPr>
        <w:t xml:space="preserve">Table </w:t>
      </w:r>
      <w:r w:rsidR="009F449F" w:rsidRPr="00653B5F">
        <w:rPr>
          <w:b/>
          <w:bCs/>
          <w:noProof/>
        </w:rPr>
        <w:t>1</w:t>
      </w:r>
      <w:r w:rsidRPr="00653B5F">
        <w:rPr>
          <w:b/>
          <w:bCs/>
          <w:lang w:val="en-US"/>
        </w:rPr>
        <w:fldChar w:fldCharType="end"/>
      </w:r>
      <w:r w:rsidR="006F1C25" w:rsidRPr="00653B5F">
        <w:rPr>
          <w:b/>
          <w:bCs/>
          <w:lang w:val="en-US"/>
        </w:rPr>
        <w:t xml:space="preserve"> gives a high-level comparison of different schemes under Case-1 New reporting.</w:t>
      </w:r>
      <w:r w:rsidR="00C835FC" w:rsidRPr="00653B5F">
        <w:rPr>
          <w:b/>
          <w:bCs/>
          <w:lang w:val="en-US"/>
        </w:rPr>
        <w:t xml:space="preserve">  </w:t>
      </w:r>
      <w:r w:rsidR="00BC4150" w:rsidRPr="00653B5F">
        <w:rPr>
          <w:b/>
          <w:bCs/>
          <w:lang w:val="en-US"/>
        </w:rPr>
        <w:t xml:space="preserve">The table entries </w:t>
      </w:r>
      <w:r w:rsidR="008F52EC" w:rsidRPr="00653B5F">
        <w:rPr>
          <w:b/>
          <w:bCs/>
          <w:lang w:val="en-US"/>
        </w:rPr>
        <w:t xml:space="preserve">may </w:t>
      </w:r>
      <w:r w:rsidR="00BC4150" w:rsidRPr="00653B5F">
        <w:rPr>
          <w:b/>
          <w:bCs/>
          <w:lang w:val="en-US"/>
        </w:rPr>
        <w:t>refer</w:t>
      </w:r>
      <w:r w:rsidR="008F52EC" w:rsidRPr="00653B5F">
        <w:rPr>
          <w:b/>
          <w:bCs/>
          <w:lang w:val="en-US"/>
        </w:rPr>
        <w:t xml:space="preserve"> to t</w:t>
      </w:r>
      <w:r w:rsidR="007C6622">
        <w:rPr>
          <w:b/>
          <w:bCs/>
          <w:lang w:val="en-US"/>
        </w:rPr>
        <w:t>hree</w:t>
      </w:r>
      <w:r w:rsidR="008F52EC" w:rsidRPr="00653B5F">
        <w:rPr>
          <w:b/>
          <w:bCs/>
          <w:lang w:val="en-US"/>
        </w:rPr>
        <w:t xml:space="preserve"> </w:t>
      </w:r>
      <w:r w:rsidR="00D64CD5" w:rsidRPr="00653B5F">
        <w:rPr>
          <w:b/>
          <w:bCs/>
          <w:lang w:val="en-US"/>
        </w:rPr>
        <w:t>common problems</w:t>
      </w:r>
      <w:r w:rsidR="0040718B" w:rsidRPr="00653B5F">
        <w:rPr>
          <w:b/>
          <w:bCs/>
          <w:lang w:val="en-US"/>
        </w:rPr>
        <w:t>, which are explained here.</w:t>
      </w:r>
    </w:p>
    <w:p w14:paraId="6167345A" w14:textId="4F436657" w:rsidR="00C835FC" w:rsidRDefault="00C835FC" w:rsidP="00C025E2">
      <w:pPr>
        <w:rPr>
          <w:lang w:val="en-US"/>
        </w:rPr>
      </w:pPr>
      <w:r>
        <w:rPr>
          <w:lang w:val="en-US"/>
        </w:rPr>
        <w:t xml:space="preserve">Problem 1: Any method </w:t>
      </w:r>
      <w:r w:rsidR="000E370B">
        <w:rPr>
          <w:lang w:val="en-US"/>
        </w:rPr>
        <w:t>which i</w:t>
      </w:r>
      <w:r>
        <w:rPr>
          <w:lang w:val="en-US"/>
        </w:rPr>
        <w:t xml:space="preserve">s based on UE reporting CQI index is subject </w:t>
      </w:r>
      <w:r w:rsidR="00197A8D">
        <w:rPr>
          <w:lang w:val="en-US"/>
        </w:rPr>
        <w:t xml:space="preserve">to the limitation that the </w:t>
      </w:r>
      <w:r w:rsidR="003B1883">
        <w:rPr>
          <w:lang w:val="en-US"/>
        </w:rPr>
        <w:t>reported CQI applies only</w:t>
      </w:r>
      <w:r w:rsidR="00C025E2">
        <w:rPr>
          <w:lang w:val="en-US"/>
        </w:rPr>
        <w:t xml:space="preserve"> to an assumed TB size </w:t>
      </w:r>
      <w:r w:rsidRPr="00B10CBE">
        <w:rPr>
          <w:lang w:val="en-US"/>
        </w:rPr>
        <w:t>(derived according</w:t>
      </w:r>
      <w:r>
        <w:rPr>
          <w:lang w:val="en-US"/>
        </w:rPr>
        <w:t xml:space="preserve"> to 38.214</w:t>
      </w:r>
      <w:r w:rsidR="00522E9F">
        <w:rPr>
          <w:lang w:val="en-US"/>
        </w:rPr>
        <w:t>)</w:t>
      </w:r>
      <w:r w:rsidR="00C025E2">
        <w:rPr>
          <w:lang w:val="en-US"/>
        </w:rPr>
        <w:t xml:space="preserve">. The size </w:t>
      </w:r>
      <w:r>
        <w:rPr>
          <w:lang w:val="en-US"/>
        </w:rPr>
        <w:t>is typically relative</w:t>
      </w:r>
      <w:r w:rsidR="002A17E8">
        <w:rPr>
          <w:lang w:val="en-US"/>
        </w:rPr>
        <w:t>ly</w:t>
      </w:r>
      <w:r>
        <w:rPr>
          <w:lang w:val="en-US"/>
        </w:rPr>
        <w:t xml:space="preserve"> large</w:t>
      </w:r>
      <w:r w:rsidR="00E76EB1">
        <w:rPr>
          <w:lang w:val="en-US"/>
        </w:rPr>
        <w:t xml:space="preserve"> </w:t>
      </w:r>
      <w:r w:rsidR="00AE0377">
        <w:rPr>
          <w:lang w:val="en-US"/>
        </w:rPr>
        <w:t xml:space="preserve">even with </w:t>
      </w:r>
      <w:proofErr w:type="spellStart"/>
      <w:r w:rsidR="002D5308">
        <w:rPr>
          <w:lang w:val="en-US"/>
        </w:rPr>
        <w:t>subband</w:t>
      </w:r>
      <w:proofErr w:type="spellEnd"/>
      <w:r w:rsidR="002D5308">
        <w:rPr>
          <w:lang w:val="en-US"/>
        </w:rPr>
        <w:t>-specific reporting (</w:t>
      </w:r>
      <w:r w:rsidR="00E76EB1">
        <w:rPr>
          <w:lang w:val="en-US"/>
        </w:rPr>
        <w:t xml:space="preserve">see </w:t>
      </w:r>
      <w:r w:rsidR="002D5308">
        <w:rPr>
          <w:lang w:val="en-US"/>
        </w:rPr>
        <w:t xml:space="preserve">numerical </w:t>
      </w:r>
      <w:r w:rsidR="00E76EB1">
        <w:rPr>
          <w:lang w:val="en-US"/>
        </w:rPr>
        <w:t xml:space="preserve">example in section </w:t>
      </w:r>
      <w:r w:rsidR="008913EC">
        <w:rPr>
          <w:lang w:val="en-US"/>
        </w:rPr>
        <w:t>6</w:t>
      </w:r>
      <w:r w:rsidR="002D5308">
        <w:rPr>
          <w:lang w:val="en-US"/>
        </w:rPr>
        <w:t>)</w:t>
      </w:r>
      <w:r w:rsidR="00E76EB1">
        <w:rPr>
          <w:lang w:val="en-US"/>
        </w:rPr>
        <w:t xml:space="preserve"> </w:t>
      </w:r>
      <w:r>
        <w:rPr>
          <w:lang w:val="en-US"/>
        </w:rPr>
        <w:t xml:space="preserve">while the payload traffic TBs can be very small, especially in URLLC use cases. </w:t>
      </w:r>
    </w:p>
    <w:p w14:paraId="79A07987" w14:textId="7D6C2954" w:rsidR="00053D0E" w:rsidRDefault="000F5CFB" w:rsidP="00C025E2">
      <w:pPr>
        <w:rPr>
          <w:lang w:val="en-US"/>
        </w:rPr>
      </w:pPr>
      <w:r>
        <w:rPr>
          <w:lang w:val="en-US"/>
        </w:rPr>
        <w:t xml:space="preserve">Problem 2: </w:t>
      </w:r>
      <w:r w:rsidR="00C35768">
        <w:rPr>
          <w:lang w:val="en-US"/>
        </w:rPr>
        <w:t xml:space="preserve">Any method which is based on UE reporting CQI index is subject to the limitation that the reported CQI applies only to </w:t>
      </w:r>
      <w:r w:rsidR="00474E13">
        <w:rPr>
          <w:lang w:val="en-US"/>
        </w:rPr>
        <w:t xml:space="preserve">one of the two possible </w:t>
      </w:r>
      <w:proofErr w:type="spellStart"/>
      <w:r w:rsidR="00474E13">
        <w:rPr>
          <w:lang w:val="en-US"/>
        </w:rPr>
        <w:t>BLERtargets</w:t>
      </w:r>
      <w:proofErr w:type="spellEnd"/>
      <w:r w:rsidR="00474E13">
        <w:rPr>
          <w:lang w:val="en-US"/>
        </w:rPr>
        <w:t xml:space="preserve"> specified in 38.214 (1e-1 or 1e-5)</w:t>
      </w:r>
      <w:r w:rsidR="00187425">
        <w:rPr>
          <w:lang w:val="en-US"/>
        </w:rPr>
        <w:t xml:space="preserve"> while </w:t>
      </w:r>
      <w:r w:rsidR="00F777D1">
        <w:rPr>
          <w:lang w:val="en-US"/>
        </w:rPr>
        <w:t xml:space="preserve">the payload traffic TB </w:t>
      </w:r>
      <w:r w:rsidR="001E139C">
        <w:rPr>
          <w:lang w:val="en-US"/>
        </w:rPr>
        <w:t xml:space="preserve">may have </w:t>
      </w:r>
      <w:r w:rsidR="008163B4">
        <w:rPr>
          <w:lang w:val="en-US"/>
        </w:rPr>
        <w:t xml:space="preserve">any </w:t>
      </w:r>
      <w:proofErr w:type="spellStart"/>
      <w:r w:rsidR="008163B4">
        <w:rPr>
          <w:lang w:val="en-US"/>
        </w:rPr>
        <w:t>BLERtarget</w:t>
      </w:r>
      <w:proofErr w:type="spellEnd"/>
      <w:r w:rsidR="008163B4">
        <w:rPr>
          <w:lang w:val="en-US"/>
        </w:rPr>
        <w:t xml:space="preserve"> at PHY layer (e.g. </w:t>
      </w:r>
      <w:r w:rsidR="00F63EB5">
        <w:rPr>
          <w:lang w:val="en-US"/>
        </w:rPr>
        <w:t>scheduler may consider</w:t>
      </w:r>
      <w:r w:rsidR="003E208F">
        <w:rPr>
          <w:lang w:val="en-US"/>
        </w:rPr>
        <w:t xml:space="preserve"> different PHY layer </w:t>
      </w:r>
      <w:proofErr w:type="spellStart"/>
      <w:r w:rsidR="003E208F">
        <w:rPr>
          <w:lang w:val="en-US"/>
        </w:rPr>
        <w:t>BLERtargets</w:t>
      </w:r>
      <w:proofErr w:type="spellEnd"/>
      <w:r w:rsidR="003E208F">
        <w:rPr>
          <w:lang w:val="en-US"/>
        </w:rPr>
        <w:t xml:space="preserve"> for the 1</w:t>
      </w:r>
      <w:r w:rsidR="003E208F" w:rsidRPr="00653B5F">
        <w:rPr>
          <w:vertAlign w:val="superscript"/>
          <w:lang w:val="en-US"/>
        </w:rPr>
        <w:t>st</w:t>
      </w:r>
      <w:r w:rsidR="003E208F">
        <w:rPr>
          <w:lang w:val="en-US"/>
        </w:rPr>
        <w:t xml:space="preserve"> transmission </w:t>
      </w:r>
      <w:r w:rsidR="008163B4">
        <w:rPr>
          <w:lang w:val="en-US"/>
        </w:rPr>
        <w:t>depending on the remaining latency budget</w:t>
      </w:r>
      <w:r w:rsidR="00AF0128">
        <w:rPr>
          <w:lang w:val="en-US"/>
        </w:rPr>
        <w:t xml:space="preserve"> </w:t>
      </w:r>
      <w:r w:rsidR="003E208F">
        <w:rPr>
          <w:lang w:val="en-US"/>
        </w:rPr>
        <w:t>that the TB has</w:t>
      </w:r>
      <w:r w:rsidR="008163B4">
        <w:rPr>
          <w:lang w:val="en-US"/>
        </w:rPr>
        <w:t>).</w:t>
      </w:r>
    </w:p>
    <w:p w14:paraId="542D2814" w14:textId="1F2B2D0E" w:rsidR="00C835FC" w:rsidRPr="00B10CBE" w:rsidRDefault="00053D0E" w:rsidP="00C835FC">
      <w:pPr>
        <w:rPr>
          <w:color w:val="FF0000"/>
          <w:lang w:val="en-US"/>
        </w:rPr>
      </w:pPr>
      <w:r>
        <w:rPr>
          <w:lang w:val="en-US"/>
        </w:rPr>
        <w:t xml:space="preserve">Problem 3: </w:t>
      </w:r>
      <w:r w:rsidR="00724748" w:rsidRPr="00B10CBE">
        <w:rPr>
          <w:lang w:val="en-US"/>
        </w:rPr>
        <w:t>Any method which is based on wideband C</w:t>
      </w:r>
      <w:r w:rsidR="00724748">
        <w:rPr>
          <w:lang w:val="en-US"/>
        </w:rPr>
        <w:t>S</w:t>
      </w:r>
      <w:r w:rsidR="00724748" w:rsidRPr="00B10CBE">
        <w:rPr>
          <w:lang w:val="en-US"/>
        </w:rPr>
        <w:t>I measurement will hide frequency-domain information which is important especially in URLLC use cases where TB sizes can be small.</w:t>
      </w:r>
      <w:r w:rsidR="008B49D3">
        <w:rPr>
          <w:lang w:val="en-US"/>
        </w:rPr>
        <w:t xml:space="preserve"> </w:t>
      </w:r>
      <w:r w:rsidR="00E255BD">
        <w:rPr>
          <w:lang w:val="en-US"/>
        </w:rPr>
        <w:t xml:space="preserve"> </w:t>
      </w:r>
      <w:r w:rsidR="00D35BB0">
        <w:rPr>
          <w:lang w:val="en-US"/>
        </w:rPr>
        <w:t>UE of course has</w:t>
      </w:r>
      <w:r w:rsidR="00A81166">
        <w:rPr>
          <w:lang w:val="en-US"/>
        </w:rPr>
        <w:t xml:space="preserve"> </w:t>
      </w:r>
      <w:r w:rsidR="00E255BD">
        <w:rPr>
          <w:lang w:val="en-US"/>
        </w:rPr>
        <w:t>full frequency-domain</w:t>
      </w:r>
      <w:r w:rsidR="00F754CF">
        <w:rPr>
          <w:lang w:val="en-US"/>
        </w:rPr>
        <w:t xml:space="preserve"> information available when it is determining</w:t>
      </w:r>
      <w:r w:rsidR="009D2448">
        <w:rPr>
          <w:lang w:val="en-US"/>
        </w:rPr>
        <w:t xml:space="preserve"> the CQI</w:t>
      </w:r>
      <w:r w:rsidR="00B724B5">
        <w:rPr>
          <w:lang w:val="en-US"/>
        </w:rPr>
        <w:t xml:space="preserve">, </w:t>
      </w:r>
      <w:r w:rsidR="008D66EA">
        <w:rPr>
          <w:lang w:val="en-US"/>
        </w:rPr>
        <w:t>but the problem</w:t>
      </w:r>
      <w:r w:rsidR="009F3EF6">
        <w:rPr>
          <w:lang w:val="en-US"/>
        </w:rPr>
        <w:t xml:space="preserve"> </w:t>
      </w:r>
      <w:r w:rsidR="00E30F6C">
        <w:rPr>
          <w:lang w:val="en-US"/>
        </w:rPr>
        <w:t xml:space="preserve">with missing frequency-domain information </w:t>
      </w:r>
      <w:r w:rsidR="009F3EF6">
        <w:rPr>
          <w:lang w:val="en-US"/>
        </w:rPr>
        <w:t>is re-established at gNB side</w:t>
      </w:r>
      <w:r w:rsidR="00E30F6C">
        <w:rPr>
          <w:lang w:val="en-US"/>
        </w:rPr>
        <w:t xml:space="preserve"> when it needs to decide</w:t>
      </w:r>
      <w:r w:rsidR="00A51428">
        <w:rPr>
          <w:lang w:val="en-US"/>
        </w:rPr>
        <w:t xml:space="preserve"> the MCS </w:t>
      </w:r>
      <w:r w:rsidR="00B532EB">
        <w:rPr>
          <w:lang w:val="en-US"/>
        </w:rPr>
        <w:t xml:space="preserve">for </w:t>
      </w:r>
      <w:r w:rsidR="00B072CA">
        <w:rPr>
          <w:lang w:val="en-US"/>
        </w:rPr>
        <w:t>some</w:t>
      </w:r>
      <w:r w:rsidR="00B532EB">
        <w:rPr>
          <w:lang w:val="en-US"/>
        </w:rPr>
        <w:t xml:space="preserve"> </w:t>
      </w:r>
      <w:r w:rsidR="00045025">
        <w:rPr>
          <w:lang w:val="en-US"/>
        </w:rPr>
        <w:t xml:space="preserve">other </w:t>
      </w:r>
      <w:r w:rsidR="00B532EB">
        <w:rPr>
          <w:lang w:val="en-US"/>
        </w:rPr>
        <w:t>TB size</w:t>
      </w:r>
      <w:r w:rsidR="00E93759">
        <w:rPr>
          <w:lang w:val="en-US"/>
        </w:rPr>
        <w:t xml:space="preserve"> than what assumed in CQI reporting</w:t>
      </w:r>
      <w:r w:rsidR="00B532EB">
        <w:rPr>
          <w:lang w:val="en-US"/>
        </w:rPr>
        <w:t>.</w:t>
      </w:r>
    </w:p>
    <w:p w14:paraId="4F9995CA" w14:textId="4D000020" w:rsidR="00C835FC" w:rsidRPr="008F31DB" w:rsidRDefault="00C835FC" w:rsidP="009F449F">
      <w:pPr>
        <w:keepNext/>
        <w:rPr>
          <w:lang w:val="en-US"/>
        </w:rPr>
      </w:pPr>
      <w:bookmarkStart w:id="10" w:name="_Ref61521922"/>
      <w:r w:rsidRPr="00444B98">
        <w:rPr>
          <w:bCs/>
        </w:rPr>
        <w:lastRenderedPageBreak/>
        <w:t xml:space="preserve">Table </w:t>
      </w:r>
      <w:r w:rsidRPr="00444B98">
        <w:rPr>
          <w:bCs/>
        </w:rPr>
        <w:fldChar w:fldCharType="begin"/>
      </w:r>
      <w:r w:rsidRPr="00444B98">
        <w:rPr>
          <w:bCs/>
        </w:rPr>
        <w:instrText xml:space="preserve"> SEQ Table \* ARABIC </w:instrText>
      </w:r>
      <w:r w:rsidRPr="00444B98">
        <w:rPr>
          <w:bCs/>
        </w:rPr>
        <w:fldChar w:fldCharType="separate"/>
      </w:r>
      <w:r w:rsidR="009F449F">
        <w:rPr>
          <w:bCs/>
          <w:noProof/>
        </w:rPr>
        <w:t>1</w:t>
      </w:r>
      <w:r w:rsidRPr="00444B98">
        <w:rPr>
          <w:bCs/>
        </w:rPr>
        <w:fldChar w:fldCharType="end"/>
      </w:r>
      <w:bookmarkEnd w:id="10"/>
      <w:r w:rsidRPr="00444B98">
        <w:rPr>
          <w:bCs/>
          <w:lang w:val="en-US"/>
        </w:rPr>
        <w:t xml:space="preserve">: </w:t>
      </w:r>
      <w:r>
        <w:rPr>
          <w:bCs/>
          <w:lang w:val="en-US"/>
        </w:rPr>
        <w:t>High level comparison of Case-1 New reporting schemes.</w:t>
      </w:r>
    </w:p>
    <w:tbl>
      <w:tblPr>
        <w:tblStyle w:val="TableGrid"/>
        <w:tblW w:w="9634" w:type="dxa"/>
        <w:tblLook w:val="04A0" w:firstRow="1" w:lastRow="0" w:firstColumn="1" w:lastColumn="0" w:noHBand="0" w:noVBand="1"/>
      </w:tblPr>
      <w:tblGrid>
        <w:gridCol w:w="2611"/>
        <w:gridCol w:w="7023"/>
      </w:tblGrid>
      <w:tr w:rsidR="006F1C25" w:rsidRPr="008F31DB" w14:paraId="647CC373" w14:textId="77777777" w:rsidTr="00653B5F">
        <w:tc>
          <w:tcPr>
            <w:tcW w:w="2611" w:type="dxa"/>
          </w:tcPr>
          <w:p w14:paraId="46771BFC" w14:textId="0DA6C26F" w:rsidR="006F1C25" w:rsidRPr="00653B5F" w:rsidRDefault="008840E4" w:rsidP="00653B5F">
            <w:pPr>
              <w:keepNext/>
              <w:rPr>
                <w:b/>
                <w:lang w:val="en-US"/>
              </w:rPr>
            </w:pPr>
            <w:r>
              <w:rPr>
                <w:b/>
                <w:bCs/>
                <w:lang w:val="en-US"/>
              </w:rPr>
              <w:t>S</w:t>
            </w:r>
            <w:r w:rsidR="006F1C25" w:rsidRPr="00653B5F">
              <w:rPr>
                <w:b/>
                <w:bCs/>
                <w:lang w:val="en-US"/>
              </w:rPr>
              <w:t>cheme</w:t>
            </w:r>
          </w:p>
        </w:tc>
        <w:tc>
          <w:tcPr>
            <w:tcW w:w="7023" w:type="dxa"/>
          </w:tcPr>
          <w:p w14:paraId="627959F4" w14:textId="6506A135" w:rsidR="006F1C25" w:rsidRPr="00653B5F" w:rsidRDefault="008840E4" w:rsidP="00653B5F">
            <w:pPr>
              <w:keepNext/>
              <w:rPr>
                <w:b/>
                <w:lang w:val="en-US"/>
              </w:rPr>
            </w:pPr>
            <w:r>
              <w:rPr>
                <w:b/>
                <w:bCs/>
                <w:lang w:val="en-US"/>
              </w:rPr>
              <w:t>P</w:t>
            </w:r>
            <w:r w:rsidR="006F1C25" w:rsidRPr="00653B5F">
              <w:rPr>
                <w:b/>
                <w:bCs/>
                <w:lang w:val="en-US"/>
              </w:rPr>
              <w:t>ros/</w:t>
            </w:r>
            <w:r>
              <w:rPr>
                <w:b/>
                <w:bCs/>
                <w:lang w:val="en-US"/>
              </w:rPr>
              <w:t>C</w:t>
            </w:r>
            <w:r w:rsidR="006F1C25" w:rsidRPr="00653B5F">
              <w:rPr>
                <w:b/>
                <w:bCs/>
                <w:lang w:val="en-US"/>
              </w:rPr>
              <w:t>ons</w:t>
            </w:r>
          </w:p>
        </w:tc>
      </w:tr>
      <w:tr w:rsidR="006F1C25" w:rsidRPr="008F31DB" w14:paraId="6F63B5BF" w14:textId="77777777" w:rsidTr="00653B5F">
        <w:tc>
          <w:tcPr>
            <w:tcW w:w="2611" w:type="dxa"/>
          </w:tcPr>
          <w:p w14:paraId="2162FC81" w14:textId="55A55CFF" w:rsidR="006F1C25" w:rsidRPr="008F31DB" w:rsidRDefault="006F1C25" w:rsidP="00653B5F">
            <w:pPr>
              <w:keepNext/>
              <w:rPr>
                <w:lang w:val="en-US"/>
              </w:rPr>
            </w:pPr>
            <w:r w:rsidRPr="00586D4F">
              <w:rPr>
                <w:highlight w:val="cyan"/>
                <w:lang w:val="en-US"/>
              </w:rPr>
              <w:t>1a-1 SINR statistics (mean, std)</w:t>
            </w:r>
          </w:p>
        </w:tc>
        <w:tc>
          <w:tcPr>
            <w:tcW w:w="7023" w:type="dxa"/>
          </w:tcPr>
          <w:p w14:paraId="6D7D9FA7" w14:textId="767C27C3" w:rsidR="006F1C25" w:rsidRPr="001D1805" w:rsidRDefault="006F1C25" w:rsidP="00653B5F">
            <w:pPr>
              <w:keepNext/>
              <w:spacing w:after="0"/>
              <w:rPr>
                <w:lang w:val="en-US"/>
              </w:rPr>
            </w:pPr>
            <w:r>
              <w:rPr>
                <w:lang w:val="en-US"/>
              </w:rPr>
              <w:t>+ low overhead (</w:t>
            </w:r>
            <w:r w:rsidR="00E30500">
              <w:rPr>
                <w:lang w:val="en-US"/>
              </w:rPr>
              <w:t xml:space="preserve">we expect </w:t>
            </w:r>
            <w:r w:rsidR="00F16FA5">
              <w:rPr>
                <w:lang w:val="en-US"/>
              </w:rPr>
              <w:t xml:space="preserve">that </w:t>
            </w:r>
            <w:r w:rsidR="00E30500">
              <w:rPr>
                <w:lang w:val="en-US"/>
              </w:rPr>
              <w:t>max 5 bits</w:t>
            </w:r>
            <w:r w:rsidR="00F16FA5">
              <w:rPr>
                <w:lang w:val="en-US"/>
              </w:rPr>
              <w:t xml:space="preserve"> are needed </w:t>
            </w:r>
            <w:r w:rsidR="0050001A">
              <w:rPr>
                <w:lang w:val="en-US"/>
              </w:rPr>
              <w:t>to quantify</w:t>
            </w:r>
            <w:r w:rsidR="00F16FA5">
              <w:rPr>
                <w:lang w:val="en-US"/>
              </w:rPr>
              <w:t xml:space="preserve"> </w:t>
            </w:r>
            <w:r w:rsidRPr="001D1805">
              <w:rPr>
                <w:lang w:val="en-US"/>
              </w:rPr>
              <w:t xml:space="preserve">SINR mean </w:t>
            </w:r>
            <w:r w:rsidR="006C6D5C">
              <w:rPr>
                <w:lang w:val="en-US"/>
              </w:rPr>
              <w:t>and additionally</w:t>
            </w:r>
            <w:r w:rsidRPr="001D1805">
              <w:rPr>
                <w:lang w:val="en-US"/>
              </w:rPr>
              <w:t xml:space="preserve"> </w:t>
            </w:r>
            <w:r w:rsidR="000952AA">
              <w:rPr>
                <w:lang w:val="en-US"/>
              </w:rPr>
              <w:t xml:space="preserve">max </w:t>
            </w:r>
            <w:r w:rsidR="00F16FA5">
              <w:rPr>
                <w:lang w:val="en-US"/>
              </w:rPr>
              <w:t xml:space="preserve">4 bits </w:t>
            </w:r>
            <w:r w:rsidR="004A2920">
              <w:rPr>
                <w:lang w:val="en-US"/>
              </w:rPr>
              <w:t xml:space="preserve">needed </w:t>
            </w:r>
            <w:r w:rsidR="00F16FA5">
              <w:rPr>
                <w:lang w:val="en-US"/>
              </w:rPr>
              <w:t xml:space="preserve">for SINR </w:t>
            </w:r>
            <w:r w:rsidRPr="001D1805">
              <w:rPr>
                <w:lang w:val="en-US"/>
              </w:rPr>
              <w:t>std</w:t>
            </w:r>
            <w:r w:rsidR="00F16FA5">
              <w:rPr>
                <w:lang w:val="en-US"/>
              </w:rPr>
              <w:t>)</w:t>
            </w:r>
          </w:p>
          <w:p w14:paraId="2C03E465" w14:textId="51B32476" w:rsidR="00C54A36" w:rsidRDefault="006F1C25">
            <w:pPr>
              <w:keepNext/>
              <w:spacing w:after="0"/>
              <w:rPr>
                <w:lang w:val="en-US"/>
              </w:rPr>
            </w:pPr>
            <w:r>
              <w:rPr>
                <w:lang w:val="en-US"/>
              </w:rPr>
              <w:t xml:space="preserve">+ </w:t>
            </w:r>
            <w:r w:rsidRPr="001D1805">
              <w:rPr>
                <w:lang w:val="en-US"/>
              </w:rPr>
              <w:t>supports natively MCS selection for any TB size</w:t>
            </w:r>
            <w:r w:rsidR="00A7442E">
              <w:rPr>
                <w:lang w:val="en-US"/>
              </w:rPr>
              <w:t xml:space="preserve"> </w:t>
            </w:r>
            <w:proofErr w:type="gramStart"/>
            <w:r w:rsidR="00A7442E">
              <w:rPr>
                <w:lang w:val="en-US"/>
              </w:rPr>
              <w:t xml:space="preserve">and </w:t>
            </w:r>
            <w:r w:rsidRPr="001D1805">
              <w:rPr>
                <w:lang w:val="en-US"/>
              </w:rPr>
              <w:t xml:space="preserve"> any</w:t>
            </w:r>
            <w:proofErr w:type="gramEnd"/>
            <w:r w:rsidRPr="001D1805">
              <w:rPr>
                <w:lang w:val="en-US"/>
              </w:rPr>
              <w:t xml:space="preserve"> </w:t>
            </w:r>
            <w:proofErr w:type="spellStart"/>
            <w:r w:rsidRPr="001D1805">
              <w:rPr>
                <w:lang w:val="en-US"/>
              </w:rPr>
              <w:t>BLERt</w:t>
            </w:r>
            <w:r>
              <w:rPr>
                <w:lang w:val="en-US"/>
              </w:rPr>
              <w:t>ar</w:t>
            </w:r>
            <w:r w:rsidRPr="001D1805">
              <w:rPr>
                <w:lang w:val="en-US"/>
              </w:rPr>
              <w:t>g</w:t>
            </w:r>
            <w:r>
              <w:rPr>
                <w:lang w:val="en-US"/>
              </w:rPr>
              <w:t>e</w:t>
            </w:r>
            <w:r w:rsidRPr="001D1805">
              <w:rPr>
                <w:lang w:val="en-US"/>
              </w:rPr>
              <w:t>t</w:t>
            </w:r>
            <w:proofErr w:type="spellEnd"/>
            <w:r w:rsidR="00F53328">
              <w:rPr>
                <w:lang w:val="en-US"/>
              </w:rPr>
              <w:t>, i.e.</w:t>
            </w:r>
            <w:r w:rsidR="006A37DA">
              <w:rPr>
                <w:lang w:val="en-US"/>
              </w:rPr>
              <w:t xml:space="preserve"> solves problem</w:t>
            </w:r>
            <w:r w:rsidR="008E0697">
              <w:rPr>
                <w:lang w:val="en-US"/>
              </w:rPr>
              <w:t>s</w:t>
            </w:r>
            <w:r w:rsidR="006A37DA">
              <w:rPr>
                <w:lang w:val="en-US"/>
              </w:rPr>
              <w:t xml:space="preserve"> (1)</w:t>
            </w:r>
            <w:r w:rsidR="008E0697">
              <w:rPr>
                <w:lang w:val="en-US"/>
              </w:rPr>
              <w:t xml:space="preserve"> and (2)</w:t>
            </w:r>
          </w:p>
          <w:p w14:paraId="298F8D89" w14:textId="44A8CF37" w:rsidR="006F1C25" w:rsidRPr="00EF3CAB" w:rsidRDefault="00973F3B" w:rsidP="003F3822">
            <w:pPr>
              <w:pStyle w:val="ListParagraph"/>
              <w:keepNext/>
              <w:numPr>
                <w:ilvl w:val="0"/>
                <w:numId w:val="88"/>
              </w:numPr>
              <w:spacing w:after="0"/>
              <w:ind w:left="0" w:firstLine="0"/>
              <w:rPr>
                <w:lang w:val="en-US"/>
              </w:rPr>
            </w:pPr>
            <w:r w:rsidRPr="00EF3CAB">
              <w:rPr>
                <w:lang w:val="en-US"/>
              </w:rPr>
              <w:t xml:space="preserve">Neutral: </w:t>
            </w:r>
            <w:r w:rsidR="005352AA" w:rsidRPr="00EF3CAB">
              <w:rPr>
                <w:lang w:val="en-US"/>
              </w:rPr>
              <w:t>For problem (</w:t>
            </w:r>
            <w:r w:rsidR="008E0697">
              <w:rPr>
                <w:lang w:val="en-US"/>
              </w:rPr>
              <w:t>3</w:t>
            </w:r>
            <w:r w:rsidR="005352AA" w:rsidRPr="00EF3CAB">
              <w:rPr>
                <w:lang w:val="en-US"/>
              </w:rPr>
              <w:t>), SINR mean and std provide information on the f</w:t>
            </w:r>
            <w:r w:rsidRPr="00EF3CAB">
              <w:rPr>
                <w:lang w:val="en-US"/>
              </w:rPr>
              <w:t xml:space="preserve">requency domain variations </w:t>
            </w:r>
            <w:r w:rsidR="005352AA" w:rsidRPr="00EF3CAB">
              <w:rPr>
                <w:lang w:val="en-US"/>
              </w:rPr>
              <w:t>of the SINR, but per-</w:t>
            </w:r>
            <w:proofErr w:type="spellStart"/>
            <w:r w:rsidR="005352AA" w:rsidRPr="00EF3CAB">
              <w:rPr>
                <w:lang w:val="en-US"/>
              </w:rPr>
              <w:t>subband</w:t>
            </w:r>
            <w:proofErr w:type="spellEnd"/>
            <w:r w:rsidR="005352AA" w:rsidRPr="00EF3CAB">
              <w:rPr>
                <w:lang w:val="en-US"/>
              </w:rPr>
              <w:t xml:space="preserve"> information </w:t>
            </w:r>
            <w:r w:rsidR="008E0697">
              <w:rPr>
                <w:lang w:val="en-US"/>
              </w:rPr>
              <w:t xml:space="preserve">is </w:t>
            </w:r>
            <w:r w:rsidR="005352AA" w:rsidRPr="00EF3CAB">
              <w:rPr>
                <w:lang w:val="en-US"/>
              </w:rPr>
              <w:t>not available for frequency-selective scheduling</w:t>
            </w:r>
          </w:p>
          <w:p w14:paraId="3B76D130" w14:textId="3567FB36" w:rsidR="00AC1A55" w:rsidRPr="00646866" w:rsidRDefault="00AC1A55" w:rsidP="003F3822">
            <w:pPr>
              <w:pStyle w:val="ListParagraph"/>
              <w:keepNext/>
              <w:numPr>
                <w:ilvl w:val="0"/>
                <w:numId w:val="88"/>
              </w:numPr>
              <w:spacing w:after="0"/>
              <w:ind w:left="0" w:firstLine="0"/>
              <w:rPr>
                <w:lang w:val="en-US"/>
              </w:rPr>
            </w:pPr>
            <w:r>
              <w:rPr>
                <w:lang w:val="en-US"/>
              </w:rPr>
              <w:t xml:space="preserve">Neutral: Interference estimation with fractional interference load is not easy (true for any scheme). This </w:t>
            </w:r>
            <w:r w:rsidR="00BB6BEC">
              <w:rPr>
                <w:lang w:val="en-US"/>
              </w:rPr>
              <w:t xml:space="preserve">issue </w:t>
            </w:r>
            <w:r>
              <w:rPr>
                <w:lang w:val="en-US"/>
              </w:rPr>
              <w:t>is addressed by OLLA enhancement in section 4.</w:t>
            </w:r>
          </w:p>
          <w:p w14:paraId="0762ABC1" w14:textId="72211C0C" w:rsidR="00AC2661" w:rsidRPr="00AC2661" w:rsidRDefault="00E0002C" w:rsidP="00653B5F">
            <w:pPr>
              <w:keepNext/>
              <w:spacing w:after="0"/>
              <w:rPr>
                <w:lang w:val="en-US"/>
              </w:rPr>
            </w:pPr>
            <w:r>
              <w:rPr>
                <w:lang w:val="en-US"/>
              </w:rPr>
              <w:t xml:space="preserve">- SINR determination may </w:t>
            </w:r>
            <w:r w:rsidR="00D32BAE">
              <w:rPr>
                <w:lang w:val="en-US"/>
              </w:rPr>
              <w:t xml:space="preserve">be potentially different </w:t>
            </w:r>
            <w:r w:rsidR="005E7F3B">
              <w:rPr>
                <w:lang w:val="en-US"/>
              </w:rPr>
              <w:t xml:space="preserve">across UE vendors. </w:t>
            </w:r>
            <w:r w:rsidR="00446181">
              <w:rPr>
                <w:lang w:val="en-US"/>
              </w:rPr>
              <w:t xml:space="preserve">See </w:t>
            </w:r>
            <w:r w:rsidR="004E0863">
              <w:rPr>
                <w:lang w:val="en-US"/>
              </w:rPr>
              <w:t>also</w:t>
            </w:r>
            <w:r w:rsidR="00446181">
              <w:rPr>
                <w:lang w:val="en-US"/>
              </w:rPr>
              <w:t xml:space="preserve"> associated discussion in section 2.2. </w:t>
            </w:r>
          </w:p>
        </w:tc>
      </w:tr>
      <w:tr w:rsidR="006F1C25" w:rsidRPr="008F31DB" w14:paraId="3F2973D7" w14:textId="77777777" w:rsidTr="00653B5F">
        <w:tc>
          <w:tcPr>
            <w:tcW w:w="2611" w:type="dxa"/>
          </w:tcPr>
          <w:p w14:paraId="5F4047C9" w14:textId="77777777" w:rsidR="006F1C25" w:rsidRPr="008F31DB" w:rsidRDefault="006F1C25" w:rsidP="00653B5F">
            <w:pPr>
              <w:keepNext/>
              <w:rPr>
                <w:lang w:val="en-US"/>
              </w:rPr>
            </w:pPr>
            <w:r>
              <w:rPr>
                <w:lang w:val="en-US"/>
              </w:rPr>
              <w:t>1a-1 CQI statistics</w:t>
            </w:r>
          </w:p>
        </w:tc>
        <w:tc>
          <w:tcPr>
            <w:tcW w:w="7023" w:type="dxa"/>
          </w:tcPr>
          <w:p w14:paraId="400EDD56" w14:textId="77777777" w:rsidR="006F1C25" w:rsidRDefault="006F1C25" w:rsidP="00653B5F">
            <w:pPr>
              <w:keepNext/>
              <w:spacing w:after="0"/>
              <w:rPr>
                <w:lang w:val="en-US"/>
              </w:rPr>
            </w:pPr>
            <w:r>
              <w:rPr>
                <w:lang w:val="en-US"/>
              </w:rPr>
              <w:t>+ low overhead</w:t>
            </w:r>
          </w:p>
          <w:p w14:paraId="154DF4A0" w14:textId="13C77960" w:rsidR="006F1C25" w:rsidRDefault="006F1C25" w:rsidP="00653B5F">
            <w:pPr>
              <w:keepNext/>
              <w:spacing w:after="0"/>
              <w:rPr>
                <w:lang w:val="en-US"/>
              </w:rPr>
            </w:pPr>
            <w:r w:rsidRPr="0078089D">
              <w:rPr>
                <w:lang w:val="en-US"/>
              </w:rPr>
              <w:t xml:space="preserve">- </w:t>
            </w:r>
            <w:r>
              <w:rPr>
                <w:lang w:val="en-US"/>
              </w:rPr>
              <w:t>approach is subject to problem</w:t>
            </w:r>
            <w:r w:rsidR="0065714F">
              <w:rPr>
                <w:lang w:val="en-US"/>
              </w:rPr>
              <w:t>s</w:t>
            </w:r>
            <w:r>
              <w:rPr>
                <w:lang w:val="en-US"/>
              </w:rPr>
              <w:t xml:space="preserve"> (1)</w:t>
            </w:r>
            <w:r w:rsidR="0065714F">
              <w:rPr>
                <w:lang w:val="en-US"/>
              </w:rPr>
              <w:t xml:space="preserve"> and (2)</w:t>
            </w:r>
          </w:p>
          <w:p w14:paraId="6AAE636E" w14:textId="7B3DDB1D" w:rsidR="006F1C25" w:rsidRPr="0078089D" w:rsidRDefault="006F1C25" w:rsidP="00653B5F">
            <w:pPr>
              <w:keepNext/>
              <w:spacing w:after="0"/>
              <w:rPr>
                <w:lang w:val="en-US"/>
              </w:rPr>
            </w:pPr>
            <w:r w:rsidRPr="0078089D">
              <w:rPr>
                <w:lang w:val="en-US"/>
              </w:rPr>
              <w:t xml:space="preserve">- </w:t>
            </w:r>
            <w:r>
              <w:rPr>
                <w:lang w:val="en-US"/>
              </w:rPr>
              <w:t>approach is also subject to problem (</w:t>
            </w:r>
            <w:r w:rsidR="0065714F">
              <w:rPr>
                <w:lang w:val="en-US"/>
              </w:rPr>
              <w:t>3</w:t>
            </w:r>
            <w:r>
              <w:rPr>
                <w:lang w:val="en-US"/>
              </w:rPr>
              <w:t>)</w:t>
            </w:r>
            <w:r w:rsidR="00E53AAF">
              <w:rPr>
                <w:lang w:val="en-US"/>
              </w:rPr>
              <w:t xml:space="preserve"> since the CQI statistics are based on wideband measurements on different time-instances</w:t>
            </w:r>
          </w:p>
        </w:tc>
      </w:tr>
      <w:tr w:rsidR="006F1C25" w:rsidRPr="008F31DB" w14:paraId="75421D3E" w14:textId="77777777" w:rsidTr="00653B5F">
        <w:tc>
          <w:tcPr>
            <w:tcW w:w="2611" w:type="dxa"/>
          </w:tcPr>
          <w:p w14:paraId="344DC2C4" w14:textId="77777777" w:rsidR="006F1C25" w:rsidRDefault="006F1C25" w:rsidP="00653B5F">
            <w:pPr>
              <w:keepNext/>
              <w:rPr>
                <w:lang w:val="en-US"/>
              </w:rPr>
            </w:pPr>
            <w:r>
              <w:rPr>
                <w:lang w:val="en-US"/>
              </w:rPr>
              <w:t>1a-2 CSI prediction</w:t>
            </w:r>
          </w:p>
        </w:tc>
        <w:tc>
          <w:tcPr>
            <w:tcW w:w="7023" w:type="dxa"/>
          </w:tcPr>
          <w:p w14:paraId="2635B3DE" w14:textId="6DEA584D" w:rsidR="006F1C25" w:rsidRPr="00233A50" w:rsidRDefault="006F1C25" w:rsidP="00653B5F">
            <w:pPr>
              <w:keepNext/>
              <w:spacing w:after="0"/>
              <w:rPr>
                <w:lang w:val="en-US"/>
              </w:rPr>
            </w:pPr>
            <w:r>
              <w:rPr>
                <w:lang w:val="en-US"/>
              </w:rPr>
              <w:t>S</w:t>
            </w:r>
            <w:r w:rsidRPr="00233A50">
              <w:rPr>
                <w:lang w:val="en-US"/>
              </w:rPr>
              <w:t xml:space="preserve">uggest to </w:t>
            </w:r>
            <w:r>
              <w:rPr>
                <w:lang w:val="en-US"/>
              </w:rPr>
              <w:t>study</w:t>
            </w:r>
            <w:r w:rsidRPr="00233A50">
              <w:rPr>
                <w:lang w:val="en-US"/>
              </w:rPr>
              <w:t xml:space="preserve"> reporting of predicted KPIs in Rel-18+</w:t>
            </w:r>
            <w:r>
              <w:rPr>
                <w:lang w:val="en-US"/>
              </w:rPr>
              <w:t>.</w:t>
            </w:r>
            <w:r w:rsidR="00970051">
              <w:rPr>
                <w:lang w:val="en-US"/>
              </w:rPr>
              <w:br/>
            </w:r>
            <w:r w:rsidR="00635F69">
              <w:rPr>
                <w:lang w:val="en-US"/>
              </w:rPr>
              <w:t xml:space="preserve">So far only measured quantities are known in the specifications. </w:t>
            </w:r>
            <w:r w:rsidR="00970051">
              <w:rPr>
                <w:lang w:val="en-US"/>
              </w:rPr>
              <w:t>Reporting predicted KPIs means defining a new category of reported quantities</w:t>
            </w:r>
            <w:r w:rsidR="00635F69">
              <w:rPr>
                <w:lang w:val="en-US"/>
              </w:rPr>
              <w:t>, and more detailed evaluation is needed for such openings.  The new quantity definitions should be designed so that they are compliant with e.g. future machine learning -framework in the specs (will likely be needed).   This should be done while considering the future scenarios and the gains that can be obtained.</w:t>
            </w:r>
          </w:p>
        </w:tc>
      </w:tr>
      <w:tr w:rsidR="006F1C25" w:rsidRPr="008F31DB" w14:paraId="24FE28BD" w14:textId="77777777" w:rsidTr="00653B5F">
        <w:tc>
          <w:tcPr>
            <w:tcW w:w="2611" w:type="dxa"/>
          </w:tcPr>
          <w:p w14:paraId="0468CC50" w14:textId="249EC55C" w:rsidR="006F1C25" w:rsidRPr="008F31DB" w:rsidRDefault="006F1C25" w:rsidP="00653B5F">
            <w:pPr>
              <w:keepNext/>
              <w:rPr>
                <w:lang w:val="en-US"/>
              </w:rPr>
            </w:pPr>
            <w:r>
              <w:rPr>
                <w:lang w:val="en-US"/>
              </w:rPr>
              <w:t>1b-1 interference statistics</w:t>
            </w:r>
          </w:p>
        </w:tc>
        <w:tc>
          <w:tcPr>
            <w:tcW w:w="7023" w:type="dxa"/>
          </w:tcPr>
          <w:p w14:paraId="7EC90997" w14:textId="0181DEF2" w:rsidR="00635F69" w:rsidRDefault="00635F69" w:rsidP="00635F69">
            <w:pPr>
              <w:keepNext/>
              <w:spacing w:after="0"/>
              <w:rPr>
                <w:lang w:val="en-US"/>
              </w:rPr>
            </w:pPr>
            <w:r>
              <w:rPr>
                <w:lang w:val="en-US"/>
              </w:rPr>
              <w:t>+ some overhead savings and tighter reporting interval</w:t>
            </w:r>
          </w:p>
          <w:p w14:paraId="0CF7481A" w14:textId="43BB9B9F" w:rsidR="00635F69" w:rsidRDefault="00635F69" w:rsidP="003F3822">
            <w:pPr>
              <w:pStyle w:val="ListParagraph"/>
              <w:keepNext/>
              <w:numPr>
                <w:ilvl w:val="0"/>
                <w:numId w:val="88"/>
              </w:numPr>
              <w:spacing w:after="0"/>
              <w:ind w:left="0" w:firstLine="0"/>
              <w:rPr>
                <w:lang w:val="en-US"/>
              </w:rPr>
            </w:pPr>
            <w:r>
              <w:rPr>
                <w:lang w:val="en-US"/>
              </w:rPr>
              <w:t>Neutral: tighter reporting interval for interference does not really help in the general case against.  Interference is different between scheduling slots, but interference statistics may change slowly (is tight reporting needed then?)</w:t>
            </w:r>
          </w:p>
          <w:p w14:paraId="4372C50C" w14:textId="4082C4BF" w:rsidR="00635F69" w:rsidRPr="00635F69" w:rsidRDefault="00635F69" w:rsidP="00653B5F">
            <w:pPr>
              <w:keepNext/>
              <w:spacing w:after="0"/>
              <w:rPr>
                <w:lang w:val="en-US"/>
              </w:rPr>
            </w:pPr>
            <w:r w:rsidRPr="00635F69">
              <w:rPr>
                <w:lang w:val="en-US"/>
              </w:rPr>
              <w:t xml:space="preserve">- Reporting interference statistics </w:t>
            </w:r>
            <w:r w:rsidR="00F93665">
              <w:rPr>
                <w:lang w:val="en-US"/>
              </w:rPr>
              <w:t>does not account for variations of the desired signal, i.e. does not capture blockage effects</w:t>
            </w:r>
          </w:p>
        </w:tc>
      </w:tr>
      <w:tr w:rsidR="006F1C25" w:rsidRPr="008F31DB" w14:paraId="10C4B077" w14:textId="77777777" w:rsidTr="00653B5F">
        <w:trPr>
          <w:trHeight w:val="623"/>
        </w:trPr>
        <w:tc>
          <w:tcPr>
            <w:tcW w:w="2611" w:type="dxa"/>
          </w:tcPr>
          <w:p w14:paraId="456DAA29" w14:textId="05963C00" w:rsidR="006F1C25" w:rsidRPr="008F31DB" w:rsidRDefault="006F1C25" w:rsidP="00653B5F">
            <w:pPr>
              <w:keepNext/>
              <w:jc w:val="left"/>
              <w:rPr>
                <w:lang w:val="en-US"/>
              </w:rPr>
            </w:pPr>
            <w:r>
              <w:rPr>
                <w:lang w:val="en-US"/>
              </w:rPr>
              <w:t xml:space="preserve">1b-2 interference </w:t>
            </w:r>
            <w:proofErr w:type="gramStart"/>
            <w:r>
              <w:rPr>
                <w:lang w:val="en-US"/>
              </w:rPr>
              <w:t>cov</w:t>
            </w:r>
            <w:r w:rsidR="00754647">
              <w:rPr>
                <w:lang w:val="en-US"/>
              </w:rPr>
              <w:t xml:space="preserve">ariance </w:t>
            </w:r>
            <w:r>
              <w:rPr>
                <w:lang w:val="en-US"/>
              </w:rPr>
              <w:t xml:space="preserve"> matrix</w:t>
            </w:r>
            <w:proofErr w:type="gramEnd"/>
          </w:p>
        </w:tc>
        <w:tc>
          <w:tcPr>
            <w:tcW w:w="7023" w:type="dxa"/>
          </w:tcPr>
          <w:p w14:paraId="7E36F099" w14:textId="1C37CE24" w:rsidR="00EC3F28" w:rsidRDefault="006F1C25">
            <w:pPr>
              <w:keepNext/>
              <w:spacing w:after="0"/>
              <w:rPr>
                <w:lang w:val="en-US"/>
              </w:rPr>
            </w:pPr>
            <w:r w:rsidRPr="00233A50">
              <w:rPr>
                <w:lang w:val="en-US"/>
              </w:rPr>
              <w:t xml:space="preserve">- large </w:t>
            </w:r>
            <w:r w:rsidR="008C3078">
              <w:rPr>
                <w:lang w:val="en-US"/>
              </w:rPr>
              <w:t xml:space="preserve">reporting </w:t>
            </w:r>
            <w:r w:rsidRPr="00233A50">
              <w:rPr>
                <w:lang w:val="en-US"/>
              </w:rPr>
              <w:t>over</w:t>
            </w:r>
            <w:r>
              <w:rPr>
                <w:lang w:val="en-US"/>
              </w:rPr>
              <w:t>head</w:t>
            </w:r>
          </w:p>
          <w:p w14:paraId="1B25B605" w14:textId="73C2A91A" w:rsidR="006F1C25" w:rsidRPr="00233A50" w:rsidRDefault="00EC3F28" w:rsidP="00653B5F">
            <w:pPr>
              <w:keepNext/>
              <w:spacing w:after="0"/>
              <w:rPr>
                <w:lang w:val="en-US"/>
              </w:rPr>
            </w:pPr>
            <w:r>
              <w:rPr>
                <w:lang w:val="en-US"/>
              </w:rPr>
              <w:t xml:space="preserve">- </w:t>
            </w:r>
            <w:r w:rsidR="006F1C25">
              <w:rPr>
                <w:lang w:val="en-US"/>
              </w:rPr>
              <w:t>TDD only</w:t>
            </w:r>
          </w:p>
        </w:tc>
      </w:tr>
      <w:tr w:rsidR="006F1C25" w:rsidRPr="008F31DB" w14:paraId="0382136F" w14:textId="77777777" w:rsidTr="00653B5F">
        <w:tc>
          <w:tcPr>
            <w:tcW w:w="2611" w:type="dxa"/>
          </w:tcPr>
          <w:p w14:paraId="64B2861E" w14:textId="77777777" w:rsidR="006F1C25" w:rsidRPr="008F31DB" w:rsidRDefault="006F1C25" w:rsidP="00653B5F">
            <w:pPr>
              <w:keepNext/>
              <w:rPr>
                <w:lang w:val="en-US"/>
              </w:rPr>
            </w:pPr>
            <w:r w:rsidRPr="00586D4F">
              <w:rPr>
                <w:highlight w:val="cyan"/>
                <w:lang w:val="en-US"/>
              </w:rPr>
              <w:t>1c-1 worst-M CQI</w:t>
            </w:r>
          </w:p>
        </w:tc>
        <w:tc>
          <w:tcPr>
            <w:tcW w:w="7023" w:type="dxa"/>
          </w:tcPr>
          <w:p w14:paraId="2FD01247" w14:textId="5D3F70B0" w:rsidR="006F1C25" w:rsidRDefault="006F1C25">
            <w:pPr>
              <w:keepNext/>
              <w:spacing w:after="0"/>
              <w:rPr>
                <w:lang w:val="en-US"/>
              </w:rPr>
            </w:pPr>
            <w:r>
              <w:rPr>
                <w:lang w:val="en-US"/>
              </w:rPr>
              <w:t>+ low overhead</w:t>
            </w:r>
          </w:p>
          <w:p w14:paraId="65D2F6AA" w14:textId="07FB1A94" w:rsidR="006F05B1" w:rsidRDefault="006F05B1">
            <w:pPr>
              <w:keepNext/>
              <w:spacing w:after="0"/>
              <w:rPr>
                <w:lang w:val="en-US"/>
              </w:rPr>
            </w:pPr>
            <w:r>
              <w:rPr>
                <w:lang w:val="en-US"/>
              </w:rPr>
              <w:t>+ low complexity and easier to introduce the functionality</w:t>
            </w:r>
          </w:p>
          <w:p w14:paraId="46D4E262" w14:textId="77777777" w:rsidR="006F14CC" w:rsidRDefault="006F1C25">
            <w:pPr>
              <w:keepNext/>
              <w:spacing w:after="0"/>
              <w:rPr>
                <w:lang w:val="en-US"/>
              </w:rPr>
            </w:pPr>
            <w:r w:rsidRPr="0078089D">
              <w:rPr>
                <w:lang w:val="en-US"/>
              </w:rPr>
              <w:t xml:space="preserve">- </w:t>
            </w:r>
            <w:r w:rsidR="00ED549E">
              <w:rPr>
                <w:lang w:val="en-US"/>
              </w:rPr>
              <w:t>subject to problem</w:t>
            </w:r>
            <w:r w:rsidR="00E50AD9">
              <w:rPr>
                <w:lang w:val="en-US"/>
              </w:rPr>
              <w:t>s</w:t>
            </w:r>
            <w:r w:rsidR="00ED549E">
              <w:rPr>
                <w:lang w:val="en-US"/>
              </w:rPr>
              <w:t xml:space="preserve"> (1)</w:t>
            </w:r>
            <w:r w:rsidR="00477AAA">
              <w:rPr>
                <w:lang w:val="en-US"/>
              </w:rPr>
              <w:t xml:space="preserve"> </w:t>
            </w:r>
            <w:r w:rsidR="00E50AD9">
              <w:rPr>
                <w:lang w:val="en-US"/>
              </w:rPr>
              <w:t>and (2)</w:t>
            </w:r>
          </w:p>
          <w:p w14:paraId="5C59FE6A" w14:textId="73F857FD" w:rsidR="006F1C25" w:rsidRPr="008F31DB" w:rsidRDefault="006F14CC" w:rsidP="00653B5F">
            <w:pPr>
              <w:keepNext/>
              <w:spacing w:after="0"/>
              <w:rPr>
                <w:lang w:val="en-US"/>
              </w:rPr>
            </w:pPr>
            <w:r>
              <w:rPr>
                <w:lang w:val="en-US"/>
              </w:rPr>
              <w:t>- partially subject to problem (3)</w:t>
            </w:r>
            <w:proofErr w:type="gramStart"/>
            <w:r>
              <w:rPr>
                <w:lang w:val="en-US"/>
              </w:rPr>
              <w:t xml:space="preserve">  </w:t>
            </w:r>
            <w:r w:rsidR="001C7153">
              <w:rPr>
                <w:lang w:val="en-US"/>
              </w:rPr>
              <w:t xml:space="preserve"> (</w:t>
            </w:r>
            <w:proofErr w:type="gramEnd"/>
            <w:r w:rsidR="001C7153">
              <w:rPr>
                <w:lang w:val="en-US"/>
              </w:rPr>
              <w:t xml:space="preserve">value of M </w:t>
            </w:r>
            <w:r w:rsidR="001C4ECF">
              <w:rPr>
                <w:lang w:val="en-US"/>
              </w:rPr>
              <w:t>can be configured</w:t>
            </w:r>
            <w:r w:rsidR="001C7153">
              <w:rPr>
                <w:lang w:val="en-US"/>
              </w:rPr>
              <w:t>)</w:t>
            </w:r>
          </w:p>
        </w:tc>
      </w:tr>
      <w:tr w:rsidR="006F1C25" w:rsidRPr="008F31DB" w14:paraId="04DF3D93" w14:textId="77777777" w:rsidTr="00653B5F">
        <w:tc>
          <w:tcPr>
            <w:tcW w:w="2611" w:type="dxa"/>
          </w:tcPr>
          <w:p w14:paraId="30304485" w14:textId="5EA00A78" w:rsidR="006F1C25" w:rsidRPr="008F31DB" w:rsidRDefault="006F1C25" w:rsidP="00653B5F">
            <w:pPr>
              <w:keepNext/>
              <w:rPr>
                <w:lang w:val="en-US"/>
              </w:rPr>
            </w:pPr>
            <w:r>
              <w:rPr>
                <w:lang w:val="en-US"/>
              </w:rPr>
              <w:t>1c-2 worst-best CQI</w:t>
            </w:r>
          </w:p>
        </w:tc>
        <w:tc>
          <w:tcPr>
            <w:tcW w:w="7023" w:type="dxa"/>
          </w:tcPr>
          <w:p w14:paraId="0C40C077" w14:textId="6AAEBEAC" w:rsidR="00E53AAF" w:rsidRDefault="004E7B74" w:rsidP="00653B5F">
            <w:pPr>
              <w:keepNext/>
              <w:spacing w:after="0"/>
              <w:rPr>
                <w:lang w:val="en-US"/>
              </w:rPr>
            </w:pPr>
            <w:r w:rsidRPr="004E7B74">
              <w:rPr>
                <w:lang w:val="en-US"/>
              </w:rPr>
              <w:t xml:space="preserve">- </w:t>
            </w:r>
            <w:r w:rsidRPr="00473E58">
              <w:rPr>
                <w:lang w:val="en-US"/>
              </w:rPr>
              <w:t>subject to problem</w:t>
            </w:r>
            <w:r w:rsidR="008A3A92">
              <w:rPr>
                <w:lang w:val="en-US"/>
              </w:rPr>
              <w:t>s</w:t>
            </w:r>
            <w:r w:rsidRPr="00473E58">
              <w:rPr>
                <w:lang w:val="en-US"/>
              </w:rPr>
              <w:t xml:space="preserve"> (1)</w:t>
            </w:r>
            <w:r w:rsidR="008A3A92">
              <w:rPr>
                <w:lang w:val="en-US"/>
              </w:rPr>
              <w:t xml:space="preserve"> and (2)</w:t>
            </w:r>
          </w:p>
          <w:p w14:paraId="46C168D3" w14:textId="736AAC99" w:rsidR="00E53AAF" w:rsidRPr="00D376F3" w:rsidRDefault="00E53AAF" w:rsidP="00653B5F">
            <w:pPr>
              <w:keepNext/>
              <w:spacing w:after="0"/>
              <w:rPr>
                <w:lang w:val="en-US"/>
              </w:rPr>
            </w:pPr>
            <w:r>
              <w:rPr>
                <w:lang w:val="en-US"/>
              </w:rPr>
              <w:t>- heuristic rule, unclear how the scheme works, performance and gains? FFS</w:t>
            </w:r>
          </w:p>
        </w:tc>
      </w:tr>
      <w:tr w:rsidR="006F1C25" w:rsidRPr="008F31DB" w14:paraId="6825B627" w14:textId="77777777" w:rsidTr="00653B5F">
        <w:tc>
          <w:tcPr>
            <w:tcW w:w="2611" w:type="dxa"/>
          </w:tcPr>
          <w:p w14:paraId="0349D87E" w14:textId="77777777" w:rsidR="006F1C25" w:rsidRPr="008F31DB" w:rsidRDefault="006F1C25" w:rsidP="00653B5F">
            <w:pPr>
              <w:keepNext/>
              <w:rPr>
                <w:lang w:val="en-US"/>
              </w:rPr>
            </w:pPr>
            <w:r>
              <w:rPr>
                <w:lang w:val="en-US"/>
              </w:rPr>
              <w:t xml:space="preserve">1c-3 WB CQI excl. worst-Q </w:t>
            </w:r>
            <w:proofErr w:type="spellStart"/>
            <w:r>
              <w:rPr>
                <w:lang w:val="en-US"/>
              </w:rPr>
              <w:t>subbands</w:t>
            </w:r>
            <w:proofErr w:type="spellEnd"/>
          </w:p>
        </w:tc>
        <w:tc>
          <w:tcPr>
            <w:tcW w:w="7023" w:type="dxa"/>
          </w:tcPr>
          <w:p w14:paraId="2507F2EC" w14:textId="1926FD3F" w:rsidR="00B961A4" w:rsidRDefault="00EF6583" w:rsidP="00DE0411">
            <w:pPr>
              <w:keepNext/>
              <w:spacing w:after="0"/>
              <w:rPr>
                <w:rStyle w:val="CommentReference"/>
              </w:rPr>
            </w:pPr>
            <w:r>
              <w:rPr>
                <w:lang w:val="en-US"/>
              </w:rPr>
              <w:t>- subject to problem</w:t>
            </w:r>
            <w:r w:rsidR="008A3A92">
              <w:rPr>
                <w:lang w:val="en-US"/>
              </w:rPr>
              <w:t>s</w:t>
            </w:r>
            <w:r>
              <w:rPr>
                <w:lang w:val="en-US"/>
              </w:rPr>
              <w:t xml:space="preserve"> (1</w:t>
            </w:r>
            <w:r w:rsidR="008A3A92">
              <w:rPr>
                <w:lang w:val="en-US"/>
              </w:rPr>
              <w:t xml:space="preserve">) and (2) </w:t>
            </w:r>
          </w:p>
          <w:p w14:paraId="57088D8C" w14:textId="1660672F" w:rsidR="00B961A4" w:rsidRDefault="00B961A4" w:rsidP="00B961A4">
            <w:pPr>
              <w:keepNext/>
              <w:spacing w:after="0"/>
              <w:rPr>
                <w:rStyle w:val="CommentReference"/>
              </w:rPr>
            </w:pPr>
            <w:r>
              <w:rPr>
                <w:lang w:val="en-US"/>
              </w:rPr>
              <w:t xml:space="preserve">- this solution needs reporting of </w:t>
            </w:r>
            <w:proofErr w:type="spellStart"/>
            <w:r>
              <w:rPr>
                <w:lang w:val="en-US"/>
              </w:rPr>
              <w:t>subbands</w:t>
            </w:r>
            <w:proofErr w:type="spellEnd"/>
            <w:r>
              <w:rPr>
                <w:lang w:val="en-US"/>
              </w:rPr>
              <w:t xml:space="preserve">, which increases </w:t>
            </w:r>
            <w:proofErr w:type="spellStart"/>
            <w:r>
              <w:rPr>
                <w:lang w:val="en-US"/>
              </w:rPr>
              <w:t>overehead</w:t>
            </w:r>
            <w:proofErr w:type="spellEnd"/>
          </w:p>
          <w:p w14:paraId="43031411" w14:textId="4B0614D2" w:rsidR="008676AA" w:rsidRPr="00895F2F" w:rsidRDefault="004123BD" w:rsidP="00455B2D">
            <w:pPr>
              <w:keepNext/>
              <w:spacing w:after="0"/>
              <w:rPr>
                <w:lang w:val="en-US"/>
              </w:rPr>
            </w:pPr>
            <w:r w:rsidRPr="004E7636">
              <w:rPr>
                <w:lang w:val="en-US"/>
              </w:rPr>
              <w:t>-</w:t>
            </w:r>
            <w:r w:rsidR="00EF3CAB">
              <w:rPr>
                <w:lang w:val="en-US"/>
              </w:rPr>
              <w:t xml:space="preserve"> </w:t>
            </w:r>
            <w:r w:rsidRPr="004E7636">
              <w:rPr>
                <w:lang w:val="en-US"/>
              </w:rPr>
              <w:t>unclear how the method</w:t>
            </w:r>
            <w:r w:rsidR="00E86C91" w:rsidRPr="004E7636">
              <w:rPr>
                <w:lang w:val="en-US"/>
              </w:rPr>
              <w:t xml:space="preserve"> </w:t>
            </w:r>
            <w:r w:rsidR="004E7636" w:rsidRPr="00895F2F">
              <w:rPr>
                <w:lang w:val="en-US"/>
              </w:rPr>
              <w:t xml:space="preserve">works when </w:t>
            </w:r>
            <w:r w:rsidR="00836C7A">
              <w:rPr>
                <w:lang w:val="en-US"/>
              </w:rPr>
              <w:t xml:space="preserve">the allocation of </w:t>
            </w:r>
            <w:r w:rsidR="004E7636" w:rsidRPr="00895F2F">
              <w:rPr>
                <w:lang w:val="en-US"/>
              </w:rPr>
              <w:t>interference is unpredictable</w:t>
            </w:r>
          </w:p>
        </w:tc>
      </w:tr>
      <w:tr w:rsidR="006F1C25" w:rsidRPr="008F31DB" w14:paraId="71C46AF5" w14:textId="77777777" w:rsidTr="00653B5F">
        <w:tc>
          <w:tcPr>
            <w:tcW w:w="2611" w:type="dxa"/>
          </w:tcPr>
          <w:p w14:paraId="09C9EF2E" w14:textId="77777777" w:rsidR="006F1C25" w:rsidRPr="008F31DB" w:rsidRDefault="006F1C25" w:rsidP="00653B5F">
            <w:pPr>
              <w:keepNext/>
              <w:rPr>
                <w:lang w:val="en-US"/>
              </w:rPr>
            </w:pPr>
            <w:r>
              <w:rPr>
                <w:lang w:val="en-US"/>
              </w:rPr>
              <w:t>1c-4 3-bit differential CQI</w:t>
            </w:r>
          </w:p>
        </w:tc>
        <w:tc>
          <w:tcPr>
            <w:tcW w:w="7023" w:type="dxa"/>
          </w:tcPr>
          <w:p w14:paraId="796611F8" w14:textId="6C8CDC1F" w:rsidR="00B50839" w:rsidRDefault="00B50839">
            <w:pPr>
              <w:keepNext/>
              <w:spacing w:after="0"/>
              <w:rPr>
                <w:lang w:val="en-US"/>
              </w:rPr>
            </w:pPr>
            <w:r>
              <w:rPr>
                <w:lang w:val="en-US"/>
              </w:rPr>
              <w:t xml:space="preserve">+ </w:t>
            </w:r>
            <w:r w:rsidR="006F05B1">
              <w:rPr>
                <w:lang w:val="en-US"/>
              </w:rPr>
              <w:t>good</w:t>
            </w:r>
            <w:r>
              <w:rPr>
                <w:lang w:val="en-US"/>
              </w:rPr>
              <w:t xml:space="preserve"> dynamic range characterization</w:t>
            </w:r>
          </w:p>
          <w:p w14:paraId="22E9789A" w14:textId="0E94411C" w:rsidR="006F1C25" w:rsidRPr="0078089D" w:rsidRDefault="006F1C25" w:rsidP="00653B5F">
            <w:pPr>
              <w:keepNext/>
              <w:spacing w:after="0"/>
              <w:rPr>
                <w:lang w:val="en-US"/>
              </w:rPr>
            </w:pPr>
            <w:r w:rsidRPr="0078089D">
              <w:rPr>
                <w:lang w:val="en-US"/>
              </w:rPr>
              <w:t>- large overhead</w:t>
            </w:r>
          </w:p>
        </w:tc>
      </w:tr>
      <w:tr w:rsidR="006F1C25" w:rsidRPr="008F31DB" w14:paraId="2B7BB7F0" w14:textId="77777777" w:rsidTr="00653B5F">
        <w:tc>
          <w:tcPr>
            <w:tcW w:w="2611" w:type="dxa"/>
          </w:tcPr>
          <w:p w14:paraId="17482FFE" w14:textId="77777777" w:rsidR="006F1C25" w:rsidRPr="008F31DB" w:rsidRDefault="006F1C25" w:rsidP="00653B5F">
            <w:pPr>
              <w:keepNext/>
              <w:rPr>
                <w:lang w:val="en-US"/>
              </w:rPr>
            </w:pPr>
            <w:r>
              <w:rPr>
                <w:lang w:val="en-US"/>
              </w:rPr>
              <w:t xml:space="preserve">1c-5 4-bit </w:t>
            </w:r>
            <w:proofErr w:type="spellStart"/>
            <w:r>
              <w:rPr>
                <w:lang w:val="en-US"/>
              </w:rPr>
              <w:t>subband</w:t>
            </w:r>
            <w:proofErr w:type="spellEnd"/>
            <w:r>
              <w:rPr>
                <w:lang w:val="en-US"/>
              </w:rPr>
              <w:t xml:space="preserve"> CQI</w:t>
            </w:r>
          </w:p>
        </w:tc>
        <w:tc>
          <w:tcPr>
            <w:tcW w:w="7023" w:type="dxa"/>
          </w:tcPr>
          <w:p w14:paraId="376635B6" w14:textId="0E94411C" w:rsidR="00B50839" w:rsidRDefault="00B50839" w:rsidP="00B50839">
            <w:pPr>
              <w:keepNext/>
              <w:spacing w:after="0"/>
              <w:rPr>
                <w:lang w:val="en-US"/>
              </w:rPr>
            </w:pPr>
            <w:r>
              <w:rPr>
                <w:lang w:val="en-US"/>
              </w:rPr>
              <w:t>+ better dynamic range characterization</w:t>
            </w:r>
          </w:p>
          <w:p w14:paraId="4765E7D5" w14:textId="0E94411C" w:rsidR="006F1C25" w:rsidRPr="0078089D" w:rsidRDefault="006F1C25" w:rsidP="00653B5F">
            <w:pPr>
              <w:keepNext/>
              <w:spacing w:after="0"/>
              <w:rPr>
                <w:lang w:val="en-US"/>
              </w:rPr>
            </w:pPr>
            <w:r w:rsidRPr="0078089D">
              <w:rPr>
                <w:lang w:val="en-US"/>
              </w:rPr>
              <w:t>- large overhead</w:t>
            </w:r>
          </w:p>
        </w:tc>
      </w:tr>
    </w:tbl>
    <w:p w14:paraId="06490750" w14:textId="77777777" w:rsidR="006F1C25" w:rsidRDefault="006F1C25" w:rsidP="006F1C25">
      <w:pPr>
        <w:rPr>
          <w:lang w:val="en-US"/>
        </w:rPr>
      </w:pPr>
    </w:p>
    <w:p w14:paraId="3F169A57" w14:textId="757F9175" w:rsidR="00B43C38" w:rsidRDefault="00B43C38" w:rsidP="006F1C25">
      <w:pPr>
        <w:rPr>
          <w:lang w:val="en-US"/>
        </w:rPr>
      </w:pPr>
      <w:r>
        <w:rPr>
          <w:lang w:val="en-US"/>
        </w:rPr>
        <w:t xml:space="preserve">Based on the table above, it’s clear </w:t>
      </w:r>
      <w:r w:rsidR="008840E4">
        <w:rPr>
          <w:lang w:val="en-US"/>
        </w:rPr>
        <w:t xml:space="preserve">that each of the schemes has their pros and cons. </w:t>
      </w:r>
      <w:r w:rsidR="00A41412">
        <w:rPr>
          <w:lang w:val="en-US"/>
        </w:rPr>
        <w:t xml:space="preserve">From flexibility point of view, reporting of SINR statistics (under scheme 1a) </w:t>
      </w:r>
      <w:r w:rsidR="00F9143D">
        <w:rPr>
          <w:lang w:val="en-US"/>
        </w:rPr>
        <w:t xml:space="preserve">seems among the most flexible option as it facilitates link adaptation for different BLER targets (different than the one associated with the UE’s CQI reports) and </w:t>
      </w:r>
      <w:r w:rsidR="00F9143D">
        <w:rPr>
          <w:lang w:val="en-US"/>
        </w:rPr>
        <w:lastRenderedPageBreak/>
        <w:t>different TB sizes</w:t>
      </w:r>
      <w:r w:rsidR="00C14290">
        <w:rPr>
          <w:lang w:val="en-US"/>
        </w:rPr>
        <w:t>;</w:t>
      </w:r>
      <w:r w:rsidR="00F9143D">
        <w:rPr>
          <w:lang w:val="en-US"/>
        </w:rPr>
        <w:t xml:space="preserve"> </w:t>
      </w:r>
      <w:r w:rsidR="00DF056B">
        <w:rPr>
          <w:lang w:val="en-US"/>
        </w:rPr>
        <w:t>On the other hand</w:t>
      </w:r>
      <w:r w:rsidR="00C14290">
        <w:rPr>
          <w:lang w:val="en-US"/>
        </w:rPr>
        <w:t>, f</w:t>
      </w:r>
      <w:r w:rsidR="00F9143D">
        <w:rPr>
          <w:lang w:val="en-US"/>
        </w:rPr>
        <w:t xml:space="preserve">rom </w:t>
      </w:r>
      <w:r w:rsidR="00C14290">
        <w:rPr>
          <w:lang w:val="en-US"/>
        </w:rPr>
        <w:t>complexity</w:t>
      </w:r>
      <w:r w:rsidR="00F9143D">
        <w:rPr>
          <w:lang w:val="en-US"/>
        </w:rPr>
        <w:t xml:space="preserve"> </w:t>
      </w:r>
      <w:r w:rsidR="00C14290">
        <w:rPr>
          <w:lang w:val="en-US"/>
        </w:rPr>
        <w:t>and reporting overhead</w:t>
      </w:r>
      <w:r w:rsidR="00F9143D">
        <w:rPr>
          <w:lang w:val="en-US"/>
        </w:rPr>
        <w:t xml:space="preserve"> point of view, </w:t>
      </w:r>
      <w:r w:rsidR="00C14290">
        <w:rPr>
          <w:lang w:val="en-US"/>
        </w:rPr>
        <w:t xml:space="preserve">we think </w:t>
      </w:r>
      <w:r w:rsidR="00F9143D">
        <w:rPr>
          <w:lang w:val="en-US"/>
        </w:rPr>
        <w:t xml:space="preserve">Worst-M CQI </w:t>
      </w:r>
      <w:r w:rsidR="00C14290">
        <w:rPr>
          <w:lang w:val="en-US"/>
        </w:rPr>
        <w:t xml:space="preserve">is an attractive option providing significant performance benefits </w:t>
      </w:r>
      <w:r w:rsidR="0097599D">
        <w:rPr>
          <w:lang w:val="en-US"/>
        </w:rPr>
        <w:t xml:space="preserve">with low CSI reporting overhead and without requiring </w:t>
      </w:r>
      <w:r w:rsidR="00D07429">
        <w:rPr>
          <w:lang w:val="en-US"/>
        </w:rPr>
        <w:t>additional</w:t>
      </w:r>
      <w:r w:rsidR="0097599D">
        <w:rPr>
          <w:lang w:val="en-US"/>
        </w:rPr>
        <w:t xml:space="preserve"> new UE measurements</w:t>
      </w:r>
      <w:r w:rsidR="00D07429">
        <w:rPr>
          <w:lang w:val="en-US"/>
        </w:rPr>
        <w:t xml:space="preserve"> or higher complexity. These two enhancements are discussed in more details in the following.</w:t>
      </w:r>
      <w:r w:rsidR="0097599D">
        <w:rPr>
          <w:lang w:val="en-US"/>
        </w:rPr>
        <w:t xml:space="preserve"> </w:t>
      </w:r>
    </w:p>
    <w:p w14:paraId="18029DC4" w14:textId="77777777" w:rsidR="009376E1" w:rsidRPr="00653B5F" w:rsidRDefault="009376E1" w:rsidP="006F1C25">
      <w:pPr>
        <w:rPr>
          <w:b/>
          <w:bCs/>
          <w:lang w:val="en-US"/>
        </w:rPr>
      </w:pPr>
    </w:p>
    <w:p w14:paraId="2C2205F5" w14:textId="4255376D" w:rsidR="007A14D2" w:rsidRPr="002F258C" w:rsidRDefault="00745DF5" w:rsidP="007A14D2">
      <w:pPr>
        <w:pStyle w:val="Heading2"/>
      </w:pPr>
      <w:r>
        <w:t>3</w:t>
      </w:r>
      <w:r w:rsidR="007A14D2">
        <w:t>.</w:t>
      </w:r>
      <w:r w:rsidR="007A14D2" w:rsidDel="00453878">
        <w:t>1</w:t>
      </w:r>
      <w:r w:rsidR="007A14D2">
        <w:t xml:space="preserve"> </w:t>
      </w:r>
      <w:r w:rsidR="00DB70B8">
        <w:t xml:space="preserve">Scheme 1c: </w:t>
      </w:r>
      <w:r w:rsidR="007A14D2">
        <w:rPr>
          <w:lang w:val="en-US"/>
        </w:rPr>
        <w:t>Worst-M CQI Reporting Format</w:t>
      </w:r>
    </w:p>
    <w:p w14:paraId="5862C45D" w14:textId="6B19FD82" w:rsidR="007A14D2" w:rsidRPr="007A14D2" w:rsidRDefault="002F6C1C" w:rsidP="007A14D2">
      <w:pPr>
        <w:tabs>
          <w:tab w:val="left" w:pos="-900"/>
          <w:tab w:val="left" w:pos="-300"/>
        </w:tabs>
        <w:spacing w:after="60"/>
        <w:rPr>
          <w:szCs w:val="22"/>
        </w:rPr>
      </w:pPr>
      <w:r>
        <w:rPr>
          <w:szCs w:val="22"/>
        </w:rPr>
        <w:t xml:space="preserve">For URLLC, </w:t>
      </w:r>
      <w:r w:rsidRPr="002F6C1C">
        <w:rPr>
          <w:szCs w:val="22"/>
        </w:rPr>
        <w:t xml:space="preserve">it is beneficial that the CQI report includes information on the worst case SINR conditions experienced at a given time, i.e. the tail of the user channel quality distribution, as an indication of the worst-case interference. </w:t>
      </w:r>
      <w:r w:rsidR="00D0303D">
        <w:rPr>
          <w:szCs w:val="22"/>
        </w:rPr>
        <w:t>This can be achieved by introducing a new</w:t>
      </w:r>
      <w:r w:rsidR="007A14D2" w:rsidRPr="007A14D2">
        <w:rPr>
          <w:szCs w:val="22"/>
        </w:rPr>
        <w:t xml:space="preserve"> CQI reporting mode,</w:t>
      </w:r>
      <w:r w:rsidR="00D0303D">
        <w:rPr>
          <w:szCs w:val="22"/>
        </w:rPr>
        <w:t xml:space="preserve"> where</w:t>
      </w:r>
      <w:r w:rsidR="007A14D2" w:rsidRPr="007A14D2">
        <w:rPr>
          <w:szCs w:val="22"/>
        </w:rPr>
        <w:t xml:space="preserve"> the UE shall report to the gNB: i) a wideband CQI value, that at maximum will result in a BLER of 10</w:t>
      </w:r>
      <w:r w:rsidR="007A14D2" w:rsidRPr="007A14D2">
        <w:rPr>
          <w:szCs w:val="22"/>
          <w:vertAlign w:val="superscript"/>
        </w:rPr>
        <w:t>-</w:t>
      </w:r>
      <w:r w:rsidR="007A14D2" w:rsidRPr="007A14D2">
        <w:rPr>
          <w:i/>
          <w:szCs w:val="22"/>
          <w:vertAlign w:val="superscript"/>
        </w:rPr>
        <w:t>X</w:t>
      </w:r>
      <w:r w:rsidR="007A14D2" w:rsidRPr="007A14D2">
        <w:rPr>
          <w:szCs w:val="22"/>
        </w:rPr>
        <w:t xml:space="preserve"> (</w:t>
      </w:r>
      <w:r w:rsidR="007A14D2" w:rsidRPr="007A14D2">
        <w:rPr>
          <w:i/>
          <w:szCs w:val="22"/>
        </w:rPr>
        <w:t>X</w:t>
      </w:r>
      <w:r w:rsidR="007A14D2" w:rsidRPr="007A14D2">
        <w:rPr>
          <w:rFonts w:ascii="Cambria Math" w:hAnsi="Cambria Math" w:cs="Cambria Math"/>
          <w:color w:val="222222"/>
          <w:szCs w:val="22"/>
        </w:rPr>
        <w:t xml:space="preserve"> </w:t>
      </w:r>
      <w:r w:rsidR="007A14D2" w:rsidRPr="007A14D2">
        <w:rPr>
          <w:rFonts w:ascii="Cambria Math" w:hAnsi="Cambria Math" w:cs="Cambria Math"/>
          <w:szCs w:val="22"/>
        </w:rPr>
        <w:t>∈</w:t>
      </w:r>
      <w:r w:rsidR="007A14D2" w:rsidRPr="007A14D2">
        <w:rPr>
          <w:szCs w:val="22"/>
        </w:rPr>
        <w:t xml:space="preserve"> [1,5], as agreed for NR Rel-15) if the gNB schedule a payload with transmission parameters (modulation and coding scheme) according to the recently received CQI over the entire band; and ii) a CQI value that results in a maximum BLER of 10</w:t>
      </w:r>
      <w:r w:rsidR="007A14D2" w:rsidRPr="007A14D2">
        <w:rPr>
          <w:szCs w:val="22"/>
          <w:vertAlign w:val="superscript"/>
        </w:rPr>
        <w:t>-</w:t>
      </w:r>
      <w:r w:rsidR="007A14D2" w:rsidRPr="007A14D2">
        <w:rPr>
          <w:i/>
          <w:szCs w:val="22"/>
          <w:vertAlign w:val="superscript"/>
        </w:rPr>
        <w:t>X</w:t>
      </w:r>
      <w:r w:rsidR="007A14D2" w:rsidRPr="007A14D2">
        <w:rPr>
          <w:szCs w:val="22"/>
        </w:rPr>
        <w:t xml:space="preserve"> if transmitting only over the </w:t>
      </w:r>
      <w:r w:rsidR="007A14D2" w:rsidRPr="007A14D2">
        <w:rPr>
          <w:i/>
          <w:szCs w:val="22"/>
        </w:rPr>
        <w:t xml:space="preserve">worst-M </w:t>
      </w:r>
      <w:r w:rsidR="007A14D2" w:rsidRPr="007A14D2">
        <w:rPr>
          <w:szCs w:val="22"/>
        </w:rPr>
        <w:t>sub</w:t>
      </w:r>
      <w:r w:rsidR="00D855E9">
        <w:rPr>
          <w:szCs w:val="22"/>
        </w:rPr>
        <w:t>-</w:t>
      </w:r>
      <w:r w:rsidR="007A14D2" w:rsidRPr="007A14D2">
        <w:rPr>
          <w:szCs w:val="22"/>
        </w:rPr>
        <w:t>bands.</w:t>
      </w:r>
    </w:p>
    <w:p w14:paraId="7A6E6F5D" w14:textId="6FA9CD5C" w:rsidR="007A14D2" w:rsidRPr="007A14D2" w:rsidRDefault="007A14D2" w:rsidP="007A14D2">
      <w:pPr>
        <w:spacing w:before="240"/>
        <w:rPr>
          <w:szCs w:val="22"/>
        </w:rPr>
      </w:pPr>
      <w:r w:rsidRPr="007A14D2">
        <w:rPr>
          <w:szCs w:val="22"/>
        </w:rPr>
        <w:t>The CQI value of the worst-M sub</w:t>
      </w:r>
      <w:r w:rsidR="00D855E9">
        <w:rPr>
          <w:szCs w:val="22"/>
        </w:rPr>
        <w:t>-</w:t>
      </w:r>
      <w:r w:rsidRPr="007A14D2">
        <w:rPr>
          <w:szCs w:val="22"/>
        </w:rPr>
        <w:t xml:space="preserve">bands could be </w:t>
      </w:r>
      <w:r w:rsidR="00D5614C">
        <w:rPr>
          <w:szCs w:val="22"/>
        </w:rPr>
        <w:t>signalled</w:t>
      </w:r>
      <w:r w:rsidR="00ED3FEB" w:rsidRPr="007A14D2">
        <w:rPr>
          <w:szCs w:val="22"/>
        </w:rPr>
        <w:t xml:space="preserve"> </w:t>
      </w:r>
      <w:r w:rsidRPr="007A14D2">
        <w:rPr>
          <w:szCs w:val="22"/>
        </w:rPr>
        <w:t xml:space="preserve">differentially relative to the respective wideband CQI. The proposed CQI reporting mode is similar to the </w:t>
      </w:r>
      <w:r w:rsidRPr="007A14D2">
        <w:rPr>
          <w:i/>
          <w:szCs w:val="22"/>
        </w:rPr>
        <w:t>Best-M</w:t>
      </w:r>
      <w:r w:rsidRPr="007A14D2">
        <w:rPr>
          <w:szCs w:val="22"/>
        </w:rPr>
        <w:t xml:space="preserve"> reporting mode in LTE [</w:t>
      </w:r>
      <w:r w:rsidR="005A7E38" w:rsidRPr="005A7E38">
        <w:rPr>
          <w:szCs w:val="22"/>
        </w:rPr>
        <w:t>3GPP TS 36.213</w:t>
      </w:r>
      <w:r w:rsidRPr="007A14D2">
        <w:rPr>
          <w:szCs w:val="22"/>
        </w:rPr>
        <w:t>]; however, this scheme applies the opposite criterion when sorting the channel quality measurements, and does not include information on the positions of the M-worst sub</w:t>
      </w:r>
      <w:r w:rsidR="00D855E9">
        <w:rPr>
          <w:szCs w:val="22"/>
        </w:rPr>
        <w:t>-</w:t>
      </w:r>
      <w:r w:rsidRPr="007A14D2">
        <w:rPr>
          <w:szCs w:val="22"/>
        </w:rPr>
        <w:t xml:space="preserve">bands due to the limited benefit of frequency-selective information as discussed in Section </w:t>
      </w:r>
      <w:r w:rsidR="00962FF7">
        <w:rPr>
          <w:szCs w:val="22"/>
        </w:rPr>
        <w:t>3</w:t>
      </w:r>
      <w:r w:rsidRPr="007A14D2">
        <w:rPr>
          <w:szCs w:val="22"/>
        </w:rPr>
        <w:t xml:space="preserve">. Including wideband CQI information in the report provides large flexibility to the radio resource scheduler at the gNB; For instance, based on the allocated bandwidth, the </w:t>
      </w:r>
      <w:r w:rsidR="006A3329">
        <w:rPr>
          <w:szCs w:val="22"/>
        </w:rPr>
        <w:t xml:space="preserve">gNB can select the MCS </w:t>
      </w:r>
      <w:r w:rsidR="00C31822">
        <w:rPr>
          <w:szCs w:val="22"/>
        </w:rPr>
        <w:t>based on the</w:t>
      </w:r>
      <w:r w:rsidRPr="007A14D2">
        <w:rPr>
          <w:szCs w:val="22"/>
        </w:rPr>
        <w:t xml:space="preserve"> wideband CQI (for wideband allocation), worst-M CQI (for some random narrow-band allocation), and e.g. interpolate </w:t>
      </w:r>
      <w:r w:rsidR="00C31822">
        <w:rPr>
          <w:szCs w:val="22"/>
        </w:rPr>
        <w:t xml:space="preserve">between the reported CQI indexes </w:t>
      </w:r>
      <w:r w:rsidRPr="007A14D2">
        <w:rPr>
          <w:szCs w:val="22"/>
        </w:rPr>
        <w:t xml:space="preserve">for allocation sizes in between. </w:t>
      </w:r>
    </w:p>
    <w:p w14:paraId="79B32EE7" w14:textId="1AFE20CC" w:rsidR="007A14D2" w:rsidRPr="007A14D2" w:rsidRDefault="007A14D2" w:rsidP="007A14D2">
      <w:pPr>
        <w:spacing w:before="240"/>
        <w:rPr>
          <w:szCs w:val="22"/>
        </w:rPr>
      </w:pPr>
      <w:r w:rsidRPr="007A14D2">
        <w:rPr>
          <w:szCs w:val="22"/>
        </w:rPr>
        <w:t xml:space="preserve">The value of </w:t>
      </w:r>
      <w:r w:rsidRPr="007A14D2">
        <w:rPr>
          <w:i/>
          <w:szCs w:val="22"/>
        </w:rPr>
        <w:t>M</w:t>
      </w:r>
      <w:r w:rsidRPr="007A14D2">
        <w:rPr>
          <w:szCs w:val="22"/>
        </w:rPr>
        <w:t xml:space="preserve"> can be </w:t>
      </w:r>
      <w:proofErr w:type="gramStart"/>
      <w:r w:rsidRPr="007A14D2">
        <w:rPr>
          <w:szCs w:val="22"/>
        </w:rPr>
        <w:t>higher-layer</w:t>
      </w:r>
      <w:proofErr w:type="gramEnd"/>
      <w:r w:rsidRPr="007A14D2">
        <w:rPr>
          <w:szCs w:val="22"/>
        </w:rPr>
        <w:t xml:space="preserve"> configured e.g. in line with the expected allocation size (#PRBs) of each URLLC payload versus the size of the sub</w:t>
      </w:r>
      <w:r w:rsidR="00A626E5">
        <w:rPr>
          <w:szCs w:val="22"/>
        </w:rPr>
        <w:t>-</w:t>
      </w:r>
      <w:r w:rsidRPr="007A14D2">
        <w:rPr>
          <w:szCs w:val="22"/>
        </w:rPr>
        <w:t xml:space="preserve">band. A simpler alternative consists of fixing the value of </w:t>
      </w:r>
      <w:r w:rsidRPr="007A14D2">
        <w:rPr>
          <w:i/>
          <w:szCs w:val="22"/>
        </w:rPr>
        <w:t>M</w:t>
      </w:r>
      <w:r w:rsidRPr="007A14D2">
        <w:rPr>
          <w:szCs w:val="22"/>
        </w:rPr>
        <w:t xml:space="preserve"> in the specs (e.g. using different settings of </w:t>
      </w:r>
      <w:r w:rsidRPr="007A14D2">
        <w:rPr>
          <w:i/>
          <w:szCs w:val="22"/>
        </w:rPr>
        <w:t>M</w:t>
      </w:r>
      <w:r w:rsidRPr="007A14D2">
        <w:rPr>
          <w:szCs w:val="22"/>
        </w:rPr>
        <w:t xml:space="preserve"> depending on the carrier bandwidth and/or the sub-band measurements bandwidth and/or subcarrier spacing). As an </w:t>
      </w:r>
      <w:proofErr w:type="gramStart"/>
      <w:r w:rsidRPr="007A14D2">
        <w:rPr>
          <w:szCs w:val="22"/>
        </w:rPr>
        <w:t>example</w:t>
      </w:r>
      <w:proofErr w:type="gramEnd"/>
      <w:r w:rsidRPr="007A14D2">
        <w:rPr>
          <w:szCs w:val="22"/>
        </w:rPr>
        <w:t xml:space="preserve"> for the presented proposals, a URLLC UE could be configured to e.g. monitor the channel quality over a total bandwidth of 20MHz with a sub-band resolution of </w:t>
      </w:r>
      <w:r>
        <w:rPr>
          <w:szCs w:val="22"/>
        </w:rPr>
        <w:t>4</w:t>
      </w:r>
      <w:r w:rsidRPr="007A14D2">
        <w:rPr>
          <w:szCs w:val="22"/>
        </w:rPr>
        <w:t xml:space="preserve">-PRBs (assuming </w:t>
      </w:r>
      <w:r>
        <w:rPr>
          <w:szCs w:val="22"/>
        </w:rPr>
        <w:t>30</w:t>
      </w:r>
      <w:r w:rsidRPr="007A14D2">
        <w:rPr>
          <w:szCs w:val="22"/>
        </w:rPr>
        <w:t xml:space="preserve">kHz SCS), measuring on slot-resolution, and reporting the CQI value every </w:t>
      </w:r>
      <w:r w:rsidR="000B5F79">
        <w:rPr>
          <w:szCs w:val="22"/>
        </w:rPr>
        <w:t xml:space="preserve">2 </w:t>
      </w:r>
      <w:r w:rsidR="000B5F79" w:rsidRPr="007A14D2">
        <w:rPr>
          <w:szCs w:val="22"/>
        </w:rPr>
        <w:t>ms</w:t>
      </w:r>
      <w:r w:rsidRPr="007A14D2">
        <w:rPr>
          <w:szCs w:val="22"/>
        </w:rPr>
        <w:t xml:space="preserve">. </w:t>
      </w:r>
    </w:p>
    <w:p w14:paraId="6A1B5850" w14:textId="6DD31BDB" w:rsidR="007A14D2" w:rsidRPr="007A14D2" w:rsidRDefault="007A14D2" w:rsidP="007A14D2">
      <w:pPr>
        <w:rPr>
          <w:szCs w:val="22"/>
        </w:rPr>
      </w:pPr>
      <w:r w:rsidRPr="007A14D2">
        <w:rPr>
          <w:szCs w:val="22"/>
        </w:rPr>
        <w:t xml:space="preserve">Recall that the presented solution </w:t>
      </w:r>
      <w:r w:rsidRPr="007A14D2">
        <w:rPr>
          <w:szCs w:val="22"/>
          <w:u w:val="single"/>
        </w:rPr>
        <w:t xml:space="preserve">relies on </w:t>
      </w:r>
      <w:r w:rsidR="00FE61FD">
        <w:rPr>
          <w:szCs w:val="22"/>
          <w:u w:val="single"/>
        </w:rPr>
        <w:t xml:space="preserve">a </w:t>
      </w:r>
      <w:r w:rsidRPr="007A14D2">
        <w:rPr>
          <w:szCs w:val="22"/>
          <w:u w:val="single"/>
        </w:rPr>
        <w:t>similar philosophy as used for LTE CQI reporting mode 2-0</w:t>
      </w:r>
      <w:r w:rsidRPr="007A14D2">
        <w:rPr>
          <w:szCs w:val="22"/>
        </w:rPr>
        <w:t>, where the UE also monitor the channel quality on multiple sub-</w:t>
      </w:r>
      <w:proofErr w:type="gramStart"/>
      <w:r w:rsidRPr="007A14D2">
        <w:rPr>
          <w:szCs w:val="22"/>
        </w:rPr>
        <w:t>bands, and</w:t>
      </w:r>
      <w:proofErr w:type="gramEnd"/>
      <w:r w:rsidRPr="007A14D2">
        <w:rPr>
          <w:szCs w:val="22"/>
        </w:rPr>
        <w:t xml:space="preserve"> reports only for the selected sub-bands that have the highest quality. </w:t>
      </w:r>
      <w:r w:rsidRPr="007A14D2">
        <w:rPr>
          <w:szCs w:val="22"/>
          <w:u w:val="single"/>
        </w:rPr>
        <w:t xml:space="preserve">However, for the considered URLLC use case, we suggest </w:t>
      </w:r>
      <w:proofErr w:type="gramStart"/>
      <w:r w:rsidRPr="007A14D2">
        <w:rPr>
          <w:szCs w:val="22"/>
          <w:u w:val="single"/>
        </w:rPr>
        <w:t>to have</w:t>
      </w:r>
      <w:proofErr w:type="gramEnd"/>
      <w:r w:rsidRPr="007A14D2">
        <w:rPr>
          <w:szCs w:val="22"/>
          <w:u w:val="single"/>
        </w:rPr>
        <w:t xml:space="preserve"> the reporting for the lowest measured channel quality, as this is what</w:t>
      </w:r>
      <w:r w:rsidR="00247308">
        <w:rPr>
          <w:szCs w:val="22"/>
          <w:u w:val="single"/>
        </w:rPr>
        <w:t xml:space="preserve"> i</w:t>
      </w:r>
      <w:r w:rsidRPr="007A14D2">
        <w:rPr>
          <w:szCs w:val="22"/>
          <w:u w:val="single"/>
        </w:rPr>
        <w:t>s most important for URLLC use case, given the challenging outage requirements for such traffic cases</w:t>
      </w:r>
      <w:r w:rsidRPr="007A14D2">
        <w:rPr>
          <w:szCs w:val="22"/>
        </w:rPr>
        <w:t xml:space="preserve">. </w:t>
      </w:r>
    </w:p>
    <w:p w14:paraId="3617F3C4" w14:textId="5A3C31B4" w:rsidR="007A14D2" w:rsidRPr="007A14D2" w:rsidRDefault="007A14D2" w:rsidP="007A14D2">
      <w:pPr>
        <w:rPr>
          <w:b/>
          <w:i/>
          <w:szCs w:val="22"/>
        </w:rPr>
      </w:pPr>
      <w:r w:rsidRPr="007A14D2">
        <w:rPr>
          <w:b/>
          <w:i/>
          <w:szCs w:val="22"/>
        </w:rPr>
        <w:t xml:space="preserve">Proposal </w:t>
      </w:r>
      <w:r w:rsidR="00986873">
        <w:rPr>
          <w:b/>
          <w:i/>
          <w:szCs w:val="22"/>
        </w:rPr>
        <w:t>4</w:t>
      </w:r>
      <w:r w:rsidRPr="007A14D2">
        <w:rPr>
          <w:b/>
          <w:i/>
          <w:szCs w:val="22"/>
        </w:rPr>
        <w:t xml:space="preserve">: The UE can be configured to report </w:t>
      </w:r>
      <w:r w:rsidR="0076086B">
        <w:rPr>
          <w:b/>
          <w:i/>
          <w:szCs w:val="22"/>
        </w:rPr>
        <w:t xml:space="preserve">the </w:t>
      </w:r>
      <w:r w:rsidRPr="007A14D2">
        <w:rPr>
          <w:b/>
          <w:i/>
          <w:szCs w:val="22"/>
        </w:rPr>
        <w:t>CQI associated with the worst-M sub</w:t>
      </w:r>
      <w:r w:rsidR="00A626E5">
        <w:rPr>
          <w:b/>
          <w:i/>
          <w:szCs w:val="22"/>
        </w:rPr>
        <w:t>-</w:t>
      </w:r>
      <w:r w:rsidRPr="007A14D2">
        <w:rPr>
          <w:b/>
          <w:i/>
          <w:szCs w:val="22"/>
        </w:rPr>
        <w:t>bands for the defined target BLER, in addition to the wideband CQI. The details on the definition of the value of M, sub</w:t>
      </w:r>
      <w:r w:rsidR="00A626E5">
        <w:rPr>
          <w:b/>
          <w:i/>
          <w:szCs w:val="22"/>
        </w:rPr>
        <w:t>-</w:t>
      </w:r>
      <w:r w:rsidRPr="007A14D2">
        <w:rPr>
          <w:b/>
          <w:i/>
          <w:szCs w:val="22"/>
        </w:rPr>
        <w:t>band sizes as well as the coding of the two reported CQI values are FFS.</w:t>
      </w:r>
    </w:p>
    <w:p w14:paraId="59A12BAC" w14:textId="524BAFD0" w:rsidR="006C54F5" w:rsidRDefault="00745DF5" w:rsidP="006C54F5">
      <w:pPr>
        <w:pStyle w:val="Heading2"/>
        <w:rPr>
          <w:lang w:val="en-US"/>
        </w:rPr>
      </w:pPr>
      <w:r>
        <w:t>3</w:t>
      </w:r>
      <w:r w:rsidR="006C54F5">
        <w:t>.</w:t>
      </w:r>
      <w:r w:rsidR="00DF056B">
        <w:t>2</w:t>
      </w:r>
      <w:r w:rsidR="006C54F5">
        <w:t xml:space="preserve"> </w:t>
      </w:r>
      <w:r w:rsidR="00DB70B8">
        <w:t xml:space="preserve">Scheme 1a: </w:t>
      </w:r>
      <w:r w:rsidR="00F12C0B" w:rsidRPr="070ABD29">
        <w:rPr>
          <w:lang w:val="en-US"/>
        </w:rPr>
        <w:t>Reporting of SINR distribution characteristics</w:t>
      </w:r>
    </w:p>
    <w:p w14:paraId="1036DBE5" w14:textId="1DC853A0" w:rsidR="46200089" w:rsidRDefault="5E0DF414" w:rsidP="0722C1F7">
      <w:pPr>
        <w:rPr>
          <w:lang w:val="en-US" w:eastAsia="zh-CN"/>
        </w:rPr>
      </w:pPr>
      <w:r w:rsidRPr="3D3CD877">
        <w:rPr>
          <w:lang w:val="en-US" w:eastAsia="zh-CN"/>
        </w:rPr>
        <w:t>In addition to the fast interference fluctuations</w:t>
      </w:r>
      <w:r w:rsidR="58041ECB" w:rsidRPr="3D3CD877">
        <w:rPr>
          <w:lang w:val="en-US" w:eastAsia="zh-CN"/>
        </w:rPr>
        <w:t xml:space="preserve"> described above</w:t>
      </w:r>
      <w:r w:rsidR="00C81144">
        <w:rPr>
          <w:lang w:val="en-US" w:eastAsia="zh-CN"/>
        </w:rPr>
        <w:t>,</w:t>
      </w:r>
      <w:r w:rsidR="58041ECB" w:rsidRPr="3D3CD877">
        <w:rPr>
          <w:lang w:val="en-US" w:eastAsia="zh-CN"/>
        </w:rPr>
        <w:t xml:space="preserve"> </w:t>
      </w:r>
      <w:r w:rsidR="2B884D21" w:rsidRPr="3D3CD877">
        <w:rPr>
          <w:lang w:val="en-US" w:eastAsia="zh-CN"/>
        </w:rPr>
        <w:t>there are the following problems</w:t>
      </w:r>
      <w:r w:rsidR="003B2958">
        <w:rPr>
          <w:lang w:val="en-US" w:eastAsia="zh-CN"/>
        </w:rPr>
        <w:t xml:space="preserve"> </w:t>
      </w:r>
      <w:r w:rsidR="00E91419">
        <w:rPr>
          <w:lang w:val="en-US" w:eastAsia="zh-CN"/>
        </w:rPr>
        <w:t>affecting the link adaptation accuracy for URLLC use cases</w:t>
      </w:r>
      <w:r w:rsidR="2B884D21" w:rsidRPr="3D3CD877">
        <w:rPr>
          <w:lang w:val="en-US" w:eastAsia="zh-CN"/>
        </w:rPr>
        <w:t>:</w:t>
      </w:r>
    </w:p>
    <w:p w14:paraId="7ACFE84A" w14:textId="7C4C65A9" w:rsidR="104D5A2A" w:rsidRDefault="2B884D21" w:rsidP="00072B9F">
      <w:pPr>
        <w:pStyle w:val="ListParagraph"/>
        <w:numPr>
          <w:ilvl w:val="0"/>
          <w:numId w:val="69"/>
        </w:numPr>
        <w:rPr>
          <w:rFonts w:eastAsia="Times New Roman"/>
          <w:lang w:val="en-US" w:eastAsia="zh-CN"/>
        </w:rPr>
      </w:pPr>
      <w:r w:rsidRPr="2CEBE7BF">
        <w:rPr>
          <w:lang w:val="en-US" w:eastAsia="zh-CN"/>
        </w:rPr>
        <w:t>Fading profile also contributes to channel statistics (in addition to interference)</w:t>
      </w:r>
      <w:r w:rsidR="10554DBF" w:rsidRPr="2CEBE7BF">
        <w:rPr>
          <w:lang w:val="en-US" w:eastAsia="zh-CN"/>
        </w:rPr>
        <w:t>.</w:t>
      </w:r>
    </w:p>
    <w:p w14:paraId="6DED5747" w14:textId="3C68AF36" w:rsidR="104D5A2A" w:rsidRDefault="2B884D21" w:rsidP="00072B9F">
      <w:pPr>
        <w:pStyle w:val="ListParagraph"/>
        <w:numPr>
          <w:ilvl w:val="0"/>
          <w:numId w:val="69"/>
        </w:numPr>
        <w:rPr>
          <w:lang w:val="en-US" w:eastAsia="zh-CN"/>
        </w:rPr>
      </w:pPr>
      <w:r w:rsidRPr="2CEBE7BF">
        <w:rPr>
          <w:lang w:val="en-US" w:eastAsia="zh-CN"/>
        </w:rPr>
        <w:t xml:space="preserve">PDSCH </w:t>
      </w:r>
      <w:r w:rsidR="00E91419">
        <w:rPr>
          <w:lang w:val="en-US" w:eastAsia="zh-CN"/>
        </w:rPr>
        <w:t>transport block size (TBS)</w:t>
      </w:r>
      <w:r w:rsidRPr="2CEBE7BF">
        <w:rPr>
          <w:lang w:val="en-US" w:eastAsia="zh-CN"/>
        </w:rPr>
        <w:t xml:space="preserve"> and target BLER are </w:t>
      </w:r>
      <w:r w:rsidR="00E91419">
        <w:rPr>
          <w:lang w:val="en-US" w:eastAsia="zh-CN"/>
        </w:rPr>
        <w:t>generally</w:t>
      </w:r>
      <w:r w:rsidRPr="2CEBE7BF">
        <w:rPr>
          <w:lang w:val="en-US" w:eastAsia="zh-CN"/>
        </w:rPr>
        <w:t xml:space="preserve"> different from the assumptions that were used in </w:t>
      </w:r>
      <w:r w:rsidR="00E91419">
        <w:rPr>
          <w:lang w:val="en-US" w:eastAsia="zh-CN"/>
        </w:rPr>
        <w:t xml:space="preserve">the </w:t>
      </w:r>
      <w:r w:rsidRPr="2CEBE7BF">
        <w:rPr>
          <w:lang w:val="en-US" w:eastAsia="zh-CN"/>
        </w:rPr>
        <w:t>UE’s CQI report.</w:t>
      </w:r>
    </w:p>
    <w:p w14:paraId="0184A41A" w14:textId="0BE5FDCD" w:rsidR="003539D3" w:rsidRDefault="009412F1" w:rsidP="2CEBE7BF">
      <w:pPr>
        <w:rPr>
          <w:lang w:val="en-US" w:eastAsia="zh-CN"/>
        </w:rPr>
      </w:pPr>
      <w:r w:rsidRPr="5DCFD2EE">
        <w:rPr>
          <w:lang w:val="en-US" w:eastAsia="zh-CN"/>
        </w:rPr>
        <w:fldChar w:fldCharType="begin"/>
      </w:r>
      <w:r w:rsidRPr="5DCFD2EE">
        <w:rPr>
          <w:lang w:val="en-US" w:eastAsia="zh-CN"/>
        </w:rPr>
        <w:instrText xml:space="preserve"> REF _Ref54177040 \h </w:instrText>
      </w:r>
      <w:r w:rsidRPr="5DCFD2EE">
        <w:rPr>
          <w:lang w:val="en-US" w:eastAsia="zh-CN"/>
        </w:rPr>
      </w:r>
      <w:r w:rsidRPr="5DCFD2EE">
        <w:rPr>
          <w:lang w:val="en-US" w:eastAsia="zh-CN"/>
        </w:rPr>
        <w:fldChar w:fldCharType="separate"/>
      </w:r>
      <w:r w:rsidR="009F449F">
        <w:t xml:space="preserve">Figure </w:t>
      </w:r>
      <w:r w:rsidR="009F449F">
        <w:rPr>
          <w:noProof/>
        </w:rPr>
        <w:t>4</w:t>
      </w:r>
      <w:r w:rsidRPr="5DCFD2EE">
        <w:rPr>
          <w:lang w:val="en-US" w:eastAsia="zh-CN"/>
        </w:rPr>
        <w:fldChar w:fldCharType="end"/>
      </w:r>
      <w:r w:rsidR="5079442A" w:rsidRPr="5DCFD2EE">
        <w:rPr>
          <w:lang w:val="en-US" w:eastAsia="zh-CN"/>
        </w:rPr>
        <w:t xml:space="preserve"> illustrates the problem with existing CQI reporting. Assume that UE reports CQI index </w:t>
      </w:r>
      <w:r w:rsidR="47BB6DFC" w:rsidRPr="5DCFD2EE">
        <w:rPr>
          <w:lang w:val="en-US" w:eastAsia="zh-CN"/>
        </w:rPr>
        <w:t>7</w:t>
      </w:r>
      <w:r w:rsidR="5079442A" w:rsidRPr="5DCFD2EE">
        <w:rPr>
          <w:lang w:val="en-US" w:eastAsia="zh-CN"/>
        </w:rPr>
        <w:t xml:space="preserve"> (QPSK R=0.</w:t>
      </w:r>
      <w:r w:rsidR="69152B1D" w:rsidRPr="5DCFD2EE">
        <w:rPr>
          <w:lang w:val="en-US" w:eastAsia="zh-CN"/>
        </w:rPr>
        <w:t>44</w:t>
      </w:r>
      <w:r w:rsidR="00E33728" w:rsidRPr="5DCFD2EE">
        <w:rPr>
          <w:lang w:val="en-US" w:eastAsia="zh-CN"/>
        </w:rPr>
        <w:t xml:space="preserve"> in Table </w:t>
      </w:r>
      <w:r w:rsidR="2E2DC41D" w:rsidRPr="5DCFD2EE">
        <w:rPr>
          <w:lang w:val="en-US" w:eastAsia="zh-CN"/>
        </w:rPr>
        <w:t>5.2.2.1-4</w:t>
      </w:r>
      <w:r w:rsidR="001754C2" w:rsidRPr="5DCFD2EE">
        <w:rPr>
          <w:lang w:val="en-US" w:eastAsia="zh-CN"/>
        </w:rPr>
        <w:t xml:space="preserve"> in TS </w:t>
      </w:r>
      <w:proofErr w:type="gramStart"/>
      <w:r w:rsidR="001754C2" w:rsidRPr="5DCFD2EE">
        <w:rPr>
          <w:lang w:val="en-US" w:eastAsia="zh-CN"/>
        </w:rPr>
        <w:t>38.214</w:t>
      </w:r>
      <w:r w:rsidR="038EDEF4" w:rsidRPr="3FBE1EFA">
        <w:rPr>
          <w:lang w:val="en-US" w:eastAsia="zh-CN"/>
        </w:rPr>
        <w:t xml:space="preserve"> </w:t>
      </w:r>
      <w:r w:rsidR="5079442A" w:rsidRPr="5DCFD2EE">
        <w:rPr>
          <w:lang w:val="en-US" w:eastAsia="zh-CN"/>
        </w:rPr>
        <w:t>)</w:t>
      </w:r>
      <w:proofErr w:type="gramEnd"/>
      <w:r w:rsidR="5079442A" w:rsidRPr="5DCFD2EE">
        <w:rPr>
          <w:lang w:val="en-US" w:eastAsia="zh-CN"/>
        </w:rPr>
        <w:t xml:space="preserve"> which is associated with TBS=1000bits and </w:t>
      </w:r>
      <w:proofErr w:type="spellStart"/>
      <w:r w:rsidR="5079442A" w:rsidRPr="5DCFD2EE">
        <w:rPr>
          <w:lang w:val="en-US" w:eastAsia="zh-CN"/>
        </w:rPr>
        <w:t>BLERtarget</w:t>
      </w:r>
      <w:proofErr w:type="spellEnd"/>
      <w:r w:rsidR="5079442A" w:rsidRPr="5DCFD2EE">
        <w:rPr>
          <w:lang w:val="en-US" w:eastAsia="zh-CN"/>
        </w:rPr>
        <w:t>=1e-5.</w:t>
      </w:r>
      <w:r w:rsidR="51126C91" w:rsidRPr="5DCFD2EE">
        <w:rPr>
          <w:lang w:val="en-US" w:eastAsia="zh-CN"/>
        </w:rPr>
        <w:t xml:space="preserve"> Based on the CQI index only</w:t>
      </w:r>
      <w:r w:rsidR="00F52939" w:rsidRPr="5DCFD2EE">
        <w:rPr>
          <w:lang w:val="en-US" w:eastAsia="zh-CN"/>
        </w:rPr>
        <w:t>,</w:t>
      </w:r>
      <w:r w:rsidR="51126C91" w:rsidRPr="5DCFD2EE">
        <w:rPr>
          <w:lang w:val="en-US" w:eastAsia="zh-CN"/>
        </w:rPr>
        <w:t xml:space="preserve"> </w:t>
      </w:r>
      <w:r w:rsidR="47B999BA" w:rsidRPr="5DCFD2EE">
        <w:rPr>
          <w:lang w:val="en-US" w:eastAsia="zh-CN"/>
        </w:rPr>
        <w:t xml:space="preserve">the </w:t>
      </w:r>
      <w:r w:rsidR="51126C91" w:rsidRPr="5DCFD2EE">
        <w:rPr>
          <w:lang w:val="en-US" w:eastAsia="zh-CN"/>
        </w:rPr>
        <w:t>gNB does</w:t>
      </w:r>
      <w:r w:rsidR="62538A97" w:rsidRPr="5DCFD2EE">
        <w:rPr>
          <w:lang w:val="en-US" w:eastAsia="zh-CN"/>
        </w:rPr>
        <w:t xml:space="preserve"> not</w:t>
      </w:r>
      <w:r w:rsidR="51126C91" w:rsidRPr="5DCFD2EE">
        <w:rPr>
          <w:lang w:val="en-US" w:eastAsia="zh-CN"/>
        </w:rPr>
        <w:t xml:space="preserve"> know if the CQI report was associated with the solid or the dashed green curve, or something in between. </w:t>
      </w:r>
      <w:r w:rsidR="5079442A" w:rsidRPr="5DCFD2EE">
        <w:rPr>
          <w:lang w:val="en-US" w:eastAsia="zh-CN"/>
        </w:rPr>
        <w:t xml:space="preserve">If gNB now needs to transmit a TB of 80bits using e.g. </w:t>
      </w:r>
      <w:proofErr w:type="spellStart"/>
      <w:r w:rsidR="5079442A" w:rsidRPr="5DCFD2EE">
        <w:rPr>
          <w:lang w:val="en-US" w:eastAsia="zh-CN"/>
        </w:rPr>
        <w:t>BLERtarget</w:t>
      </w:r>
      <w:proofErr w:type="spellEnd"/>
      <w:r w:rsidR="5079442A" w:rsidRPr="5DCFD2EE">
        <w:rPr>
          <w:lang w:val="en-US" w:eastAsia="zh-CN"/>
        </w:rPr>
        <w:t>=1e-</w:t>
      </w:r>
      <w:r w:rsidR="5079442A" w:rsidRPr="5DCFD2EE">
        <w:rPr>
          <w:lang w:val="en-US" w:eastAsia="zh-CN"/>
        </w:rPr>
        <w:lastRenderedPageBreak/>
        <w:t xml:space="preserve">2, it is unable to accurately </w:t>
      </w:r>
      <w:r w:rsidR="003539D3" w:rsidRPr="5DCFD2EE">
        <w:rPr>
          <w:lang w:val="en-US" w:eastAsia="zh-CN"/>
        </w:rPr>
        <w:t>determine</w:t>
      </w:r>
      <w:r w:rsidR="5079442A" w:rsidRPr="5DCFD2EE">
        <w:rPr>
          <w:lang w:val="en-US" w:eastAsia="zh-CN"/>
        </w:rPr>
        <w:t xml:space="preserve"> the correct MCS because </w:t>
      </w:r>
      <w:r w:rsidR="7A03E88B" w:rsidRPr="5DCFD2EE">
        <w:rPr>
          <w:lang w:val="en-US" w:eastAsia="zh-CN"/>
        </w:rPr>
        <w:t>the smaller TB performance can be nearly anything (red curves) depending on the channel fading profile</w:t>
      </w:r>
      <w:r w:rsidR="5079442A" w:rsidRPr="5DCFD2EE">
        <w:rPr>
          <w:lang w:val="en-US" w:eastAsia="zh-CN"/>
        </w:rPr>
        <w:t xml:space="preserve">. </w:t>
      </w:r>
    </w:p>
    <w:p w14:paraId="31CF5727" w14:textId="548596B7" w:rsidR="0D168EEA" w:rsidRDefault="1A040024" w:rsidP="3FBE1EFA">
      <w:pPr>
        <w:jc w:val="center"/>
      </w:pPr>
      <w:r>
        <w:rPr>
          <w:noProof/>
        </w:rPr>
        <w:drawing>
          <wp:inline distT="0" distB="0" distL="0" distR="0" wp14:anchorId="05029FE6" wp14:editId="6AF2CAEF">
            <wp:extent cx="3759814" cy="2787650"/>
            <wp:effectExtent l="0" t="0" r="0" b="0"/>
            <wp:docPr id="1196567152" name="Picture 1196567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567152"/>
                    <pic:cNvPicPr/>
                  </pic:nvPicPr>
                  <pic:blipFill>
                    <a:blip r:embed="rId16">
                      <a:extLst>
                        <a:ext uri="{28A0092B-C50C-407E-A947-70E740481C1C}">
                          <a14:useLocalDpi xmlns:a14="http://schemas.microsoft.com/office/drawing/2010/main" val="0"/>
                        </a:ext>
                      </a:extLst>
                    </a:blip>
                    <a:stretch>
                      <a:fillRect/>
                    </a:stretch>
                  </pic:blipFill>
                  <pic:spPr>
                    <a:xfrm>
                      <a:off x="0" y="0"/>
                      <a:ext cx="3759814" cy="2787650"/>
                    </a:xfrm>
                    <a:prstGeom prst="rect">
                      <a:avLst/>
                    </a:prstGeom>
                  </pic:spPr>
                </pic:pic>
              </a:graphicData>
            </a:graphic>
          </wp:inline>
        </w:drawing>
      </w:r>
    </w:p>
    <w:p w14:paraId="41F8B8D9" w14:textId="053FE721" w:rsidR="0D168EEA" w:rsidRDefault="0D168EEA" w:rsidP="00072B9F">
      <w:pPr>
        <w:jc w:val="center"/>
        <w:rPr>
          <w:lang w:val="en-US"/>
        </w:rPr>
      </w:pPr>
      <w:bookmarkStart w:id="11" w:name="_Ref54177040"/>
      <w:r>
        <w:t xml:space="preserve">Figure </w:t>
      </w:r>
      <w:r>
        <w:fldChar w:fldCharType="begin"/>
      </w:r>
      <w:r>
        <w:instrText xml:space="preserve"> SEQ Figure \* ARABIC </w:instrText>
      </w:r>
      <w:r>
        <w:fldChar w:fldCharType="separate"/>
      </w:r>
      <w:r w:rsidR="009F449F">
        <w:rPr>
          <w:noProof/>
        </w:rPr>
        <w:t>4</w:t>
      </w:r>
      <w:r>
        <w:fldChar w:fldCharType="end"/>
      </w:r>
      <w:bookmarkEnd w:id="11"/>
      <w:r w:rsidRPr="2CEBE7BF">
        <w:rPr>
          <w:lang w:val="en-US"/>
        </w:rPr>
        <w:t>: Sensitivity of QPSK R=0.</w:t>
      </w:r>
      <w:r w:rsidR="3365AF0A" w:rsidRPr="3FBE1EFA">
        <w:rPr>
          <w:lang w:val="en-US"/>
        </w:rPr>
        <w:t>44</w:t>
      </w:r>
      <w:r w:rsidRPr="2CEBE7BF">
        <w:rPr>
          <w:lang w:val="en-US"/>
        </w:rPr>
        <w:t xml:space="preserve"> to TBS and channel fading profile.</w:t>
      </w:r>
      <w:r w:rsidR="62A96F88" w:rsidRPr="2CEBE7BF">
        <w:rPr>
          <w:lang w:val="en-US"/>
        </w:rPr>
        <w:t xml:space="preserve">  </w:t>
      </w:r>
    </w:p>
    <w:p w14:paraId="77E2E5E9" w14:textId="3ECDC183" w:rsidR="413A88BB" w:rsidRDefault="52C821D2" w:rsidP="7A6FEE95">
      <w:pPr>
        <w:rPr>
          <w:lang w:val="en-US" w:eastAsia="zh-CN"/>
        </w:rPr>
      </w:pPr>
      <w:r w:rsidRPr="2CEBE7BF">
        <w:rPr>
          <w:lang w:val="en-US" w:eastAsia="zh-CN"/>
        </w:rPr>
        <w:t xml:space="preserve">Summarizing, the problem is that TB error probability depends on </w:t>
      </w:r>
      <w:r w:rsidR="38184F1E" w:rsidRPr="2CEBE7BF">
        <w:rPr>
          <w:lang w:val="en-US" w:eastAsia="zh-CN"/>
        </w:rPr>
        <w:t>several</w:t>
      </w:r>
      <w:r w:rsidRPr="2CEBE7BF">
        <w:rPr>
          <w:lang w:val="en-US" w:eastAsia="zh-CN"/>
        </w:rPr>
        <w:t xml:space="preserve"> factors</w:t>
      </w:r>
      <w:r w:rsidR="22A8B920" w:rsidRPr="2CEBE7BF">
        <w:rPr>
          <w:lang w:val="en-US" w:eastAsia="zh-CN"/>
        </w:rPr>
        <w:t xml:space="preserve">, the most significant ones being </w:t>
      </w:r>
      <w:r w:rsidR="58F2FBCB" w:rsidRPr="2CEBE7BF">
        <w:rPr>
          <w:lang w:val="en-US" w:eastAsia="zh-CN"/>
        </w:rPr>
        <w:t>TBS, MCS</w:t>
      </w:r>
      <w:r w:rsidR="7EFB09B8" w:rsidRPr="2CEBE7BF">
        <w:rPr>
          <w:lang w:val="en-US" w:eastAsia="zh-CN"/>
        </w:rPr>
        <w:t xml:space="preserve"> and post-combined SINR-distribution. </w:t>
      </w:r>
      <w:r w:rsidR="7F945285" w:rsidRPr="2CEBE7BF">
        <w:rPr>
          <w:lang w:val="en-US" w:eastAsia="zh-CN"/>
        </w:rPr>
        <w:t>T</w:t>
      </w:r>
      <w:r w:rsidR="7EFB09B8" w:rsidRPr="2CEBE7BF">
        <w:rPr>
          <w:lang w:val="en-US" w:eastAsia="zh-CN"/>
        </w:rPr>
        <w:t>he SINR-distribution captures the impacts of interference as well as channel fading profile</w:t>
      </w:r>
      <w:r w:rsidR="2C23752E" w:rsidRPr="2CEBE7BF">
        <w:rPr>
          <w:lang w:val="en-US" w:eastAsia="zh-CN"/>
        </w:rPr>
        <w:t xml:space="preserve">. </w:t>
      </w:r>
      <w:r w:rsidR="0785FDE2" w:rsidRPr="2CEBE7BF">
        <w:rPr>
          <w:lang w:val="en-US" w:eastAsia="zh-CN"/>
        </w:rPr>
        <w:t>Other factors (</w:t>
      </w:r>
      <w:r w:rsidR="01B24FC2" w:rsidRPr="2CEBE7BF">
        <w:rPr>
          <w:lang w:val="en-US" w:eastAsia="zh-CN"/>
        </w:rPr>
        <w:t xml:space="preserve">target BLER, remaining latency budget, TBS, MCS) </w:t>
      </w:r>
      <w:r w:rsidR="0785FDE2" w:rsidRPr="2CEBE7BF">
        <w:rPr>
          <w:lang w:val="en-US" w:eastAsia="zh-CN"/>
        </w:rPr>
        <w:t>are known or controlled by gNB,</w:t>
      </w:r>
    </w:p>
    <w:p w14:paraId="7A5735FC" w14:textId="070242EA" w:rsidR="00655C7C" w:rsidRDefault="341E6367" w:rsidP="7A6FEE95">
      <w:pPr>
        <w:rPr>
          <w:lang w:val="en-US" w:eastAsia="zh-CN"/>
        </w:rPr>
      </w:pPr>
      <w:r w:rsidRPr="479B19EB">
        <w:rPr>
          <w:lang w:val="en-US" w:eastAsia="zh-CN"/>
        </w:rPr>
        <w:t xml:space="preserve">Considering that gNB knows or controls all other factors except the SINR distribution, the logical conclusion is that UE should report SINR distribution </w:t>
      </w:r>
      <w:r w:rsidR="37B0E387" w:rsidRPr="479B19EB">
        <w:rPr>
          <w:lang w:val="en-US" w:eastAsia="zh-CN"/>
        </w:rPr>
        <w:t xml:space="preserve">variables </w:t>
      </w:r>
      <w:r w:rsidR="3C5D8893" w:rsidRPr="479B19EB">
        <w:rPr>
          <w:lang w:val="en-US" w:eastAsia="zh-CN"/>
        </w:rPr>
        <w:t xml:space="preserve">(mean and standard deviation) </w:t>
      </w:r>
      <w:r w:rsidRPr="479B19EB">
        <w:rPr>
          <w:lang w:val="en-US" w:eastAsia="zh-CN"/>
        </w:rPr>
        <w:t xml:space="preserve">to gNB. </w:t>
      </w:r>
      <w:r w:rsidR="22623C97" w:rsidRPr="479B19EB">
        <w:rPr>
          <w:lang w:val="en-US" w:eastAsia="zh-CN"/>
        </w:rPr>
        <w:t xml:space="preserve">Then gNB can perform mapping according to </w:t>
      </w:r>
      <w:r w:rsidR="005515E1">
        <w:rPr>
          <w:lang w:val="en-US" w:eastAsia="zh-CN"/>
        </w:rPr>
        <w:fldChar w:fldCharType="begin"/>
      </w:r>
      <w:r w:rsidR="005515E1">
        <w:rPr>
          <w:lang w:val="en-US" w:eastAsia="zh-CN"/>
        </w:rPr>
        <w:instrText xml:space="preserve"> REF _Ref54177379 \h </w:instrText>
      </w:r>
      <w:r w:rsidR="005515E1">
        <w:rPr>
          <w:lang w:val="en-US" w:eastAsia="zh-CN"/>
        </w:rPr>
      </w:r>
      <w:r w:rsidR="005515E1">
        <w:rPr>
          <w:lang w:val="en-US" w:eastAsia="zh-CN"/>
        </w:rPr>
        <w:fldChar w:fldCharType="separate"/>
      </w:r>
      <w:r w:rsidR="009F449F">
        <w:t xml:space="preserve">Figure </w:t>
      </w:r>
      <w:r w:rsidR="009F449F">
        <w:rPr>
          <w:noProof/>
        </w:rPr>
        <w:t>5</w:t>
      </w:r>
      <w:r w:rsidR="005515E1">
        <w:rPr>
          <w:lang w:val="en-US" w:eastAsia="zh-CN"/>
        </w:rPr>
        <w:fldChar w:fldCharType="end"/>
      </w:r>
      <w:r w:rsidR="22623C97" w:rsidRPr="2A799104">
        <w:rPr>
          <w:lang w:val="en-US" w:eastAsia="zh-CN"/>
        </w:rPr>
        <w:t>.</w:t>
      </w:r>
      <w:r w:rsidR="71B4F0AA" w:rsidRPr="479B19EB">
        <w:rPr>
          <w:lang w:val="en-US" w:eastAsia="zh-CN"/>
        </w:rPr>
        <w:t xml:space="preserve">  The mapping can be implemented for example using a look-up-table, which is computed offline.</w:t>
      </w:r>
    </w:p>
    <w:p w14:paraId="73056AD6" w14:textId="42D65BD1" w:rsidR="00655C7C" w:rsidRDefault="3EFA01D5" w:rsidP="00072B9F">
      <w:pPr>
        <w:jc w:val="center"/>
      </w:pPr>
      <w:r>
        <w:rPr>
          <w:noProof/>
        </w:rPr>
        <w:drawing>
          <wp:inline distT="0" distB="0" distL="0" distR="0" wp14:anchorId="46DAE193" wp14:editId="7AE2C618">
            <wp:extent cx="4143375" cy="866775"/>
            <wp:effectExtent l="0" t="0" r="0" b="0"/>
            <wp:docPr id="1643036497" name="Picture 1643036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036497"/>
                    <pic:cNvPicPr/>
                  </pic:nvPicPr>
                  <pic:blipFill>
                    <a:blip r:embed="rId17">
                      <a:extLst>
                        <a:ext uri="{28A0092B-C50C-407E-A947-70E740481C1C}">
                          <a14:useLocalDpi xmlns:a14="http://schemas.microsoft.com/office/drawing/2010/main" val="0"/>
                        </a:ext>
                      </a:extLst>
                    </a:blip>
                    <a:stretch>
                      <a:fillRect/>
                    </a:stretch>
                  </pic:blipFill>
                  <pic:spPr>
                    <a:xfrm>
                      <a:off x="0" y="0"/>
                      <a:ext cx="4143375" cy="866775"/>
                    </a:xfrm>
                    <a:prstGeom prst="rect">
                      <a:avLst/>
                    </a:prstGeom>
                  </pic:spPr>
                </pic:pic>
              </a:graphicData>
            </a:graphic>
          </wp:inline>
        </w:drawing>
      </w:r>
    </w:p>
    <w:p w14:paraId="4E1C0F9B" w14:textId="4DBB840D" w:rsidR="00655C7C" w:rsidRDefault="3D6D0C38" w:rsidP="00072B9F">
      <w:pPr>
        <w:rPr>
          <w:lang w:val="en-US"/>
        </w:rPr>
      </w:pPr>
      <w:bookmarkStart w:id="12" w:name="_Ref54177379"/>
      <w:r>
        <w:t xml:space="preserve">Figure </w:t>
      </w:r>
      <w:r>
        <w:fldChar w:fldCharType="begin"/>
      </w:r>
      <w:r>
        <w:instrText xml:space="preserve"> SEQ Figure \* ARABIC </w:instrText>
      </w:r>
      <w:r>
        <w:fldChar w:fldCharType="separate"/>
      </w:r>
      <w:r w:rsidR="009F449F">
        <w:rPr>
          <w:noProof/>
        </w:rPr>
        <w:t>5</w:t>
      </w:r>
      <w:r>
        <w:fldChar w:fldCharType="end"/>
      </w:r>
      <w:bookmarkEnd w:id="12"/>
      <w:r w:rsidRPr="2CEBE7BF">
        <w:rPr>
          <w:lang w:val="en-US"/>
        </w:rPr>
        <w:t xml:space="preserve">: </w:t>
      </w:r>
      <w:proofErr w:type="spellStart"/>
      <w:r w:rsidR="005F5985" w:rsidRPr="2CEBE7BF">
        <w:rPr>
          <w:lang w:val="en-US"/>
        </w:rPr>
        <w:t>gNB’s</w:t>
      </w:r>
      <w:proofErr w:type="spellEnd"/>
      <w:r w:rsidR="005F5985" w:rsidRPr="2CEBE7BF">
        <w:rPr>
          <w:lang w:val="en-US"/>
        </w:rPr>
        <w:t xml:space="preserve"> usage of SINR distribution information to obtain an MCS decision which meets target BLER.</w:t>
      </w:r>
    </w:p>
    <w:p w14:paraId="316B0F92" w14:textId="7FD066EB" w:rsidR="479B19EB" w:rsidRDefault="56BD0907" w:rsidP="2CEBE7BF">
      <w:pPr>
        <w:rPr>
          <w:lang w:val="en-US" w:eastAsia="zh-CN"/>
        </w:rPr>
      </w:pPr>
      <w:r w:rsidRPr="5DCFD2EE">
        <w:rPr>
          <w:lang w:val="en-US" w:eastAsia="zh-CN"/>
        </w:rPr>
        <w:t xml:space="preserve">The benefits </w:t>
      </w:r>
      <w:r w:rsidR="78314BA2" w:rsidRPr="5DCFD2EE">
        <w:rPr>
          <w:lang w:val="en-US" w:eastAsia="zh-CN"/>
        </w:rPr>
        <w:t>of the outlined approach are</w:t>
      </w:r>
      <w:r w:rsidRPr="5DCFD2EE">
        <w:rPr>
          <w:lang w:val="en-US" w:eastAsia="zh-CN"/>
        </w:rPr>
        <w:t xml:space="preserve"> that gNB can perform </w:t>
      </w:r>
      <w:r w:rsidR="003418E5">
        <w:rPr>
          <w:lang w:val="en-US" w:eastAsia="zh-CN"/>
        </w:rPr>
        <w:t xml:space="preserve">more </w:t>
      </w:r>
      <w:r w:rsidRPr="5DCFD2EE">
        <w:rPr>
          <w:lang w:val="en-US" w:eastAsia="zh-CN"/>
        </w:rPr>
        <w:t xml:space="preserve">accurate MCS selection for any TBS, any channel conditions and any </w:t>
      </w:r>
      <w:proofErr w:type="spellStart"/>
      <w:r w:rsidRPr="5DCFD2EE">
        <w:rPr>
          <w:lang w:val="en-US" w:eastAsia="zh-CN"/>
        </w:rPr>
        <w:t>BLERtarget</w:t>
      </w:r>
      <w:proofErr w:type="spellEnd"/>
      <w:r w:rsidRPr="5DCFD2EE">
        <w:rPr>
          <w:lang w:val="en-US" w:eastAsia="zh-CN"/>
        </w:rPr>
        <w:t xml:space="preserve">. </w:t>
      </w:r>
      <w:r w:rsidR="1193990F" w:rsidRPr="5DCFD2EE">
        <w:rPr>
          <w:lang w:val="en-US" w:eastAsia="zh-CN"/>
        </w:rPr>
        <w:t xml:space="preserve"> </w:t>
      </w:r>
      <w:r w:rsidR="19AB2CBD" w:rsidRPr="5DCFD2EE">
        <w:rPr>
          <w:lang w:val="en-US" w:eastAsia="zh-CN"/>
        </w:rPr>
        <w:t>Another benefit is that</w:t>
      </w:r>
      <w:r w:rsidR="1193990F" w:rsidRPr="5DCFD2EE">
        <w:rPr>
          <w:lang w:val="en-US" w:eastAsia="zh-CN"/>
        </w:rPr>
        <w:t xml:space="preserve"> </w:t>
      </w:r>
      <w:r w:rsidR="0A97B67B" w:rsidRPr="5DCFD2EE">
        <w:rPr>
          <w:lang w:val="en-US" w:eastAsia="zh-CN"/>
        </w:rPr>
        <w:t>the knowledge of the</w:t>
      </w:r>
      <w:r w:rsidR="1193990F" w:rsidRPr="5DCFD2EE">
        <w:rPr>
          <w:lang w:val="en-US" w:eastAsia="zh-CN"/>
        </w:rPr>
        <w:t xml:space="preserve"> SINR distribution allows </w:t>
      </w:r>
      <w:r w:rsidR="32FB3B9F" w:rsidRPr="5DCFD2EE">
        <w:rPr>
          <w:lang w:val="en-US" w:eastAsia="zh-CN"/>
        </w:rPr>
        <w:t xml:space="preserve">the </w:t>
      </w:r>
      <w:r w:rsidR="1193990F" w:rsidRPr="5DCFD2EE">
        <w:rPr>
          <w:lang w:val="en-US" w:eastAsia="zh-CN"/>
        </w:rPr>
        <w:t xml:space="preserve">gNB to </w:t>
      </w:r>
      <w:proofErr w:type="gramStart"/>
      <w:r w:rsidR="1193990F" w:rsidRPr="5DCFD2EE">
        <w:rPr>
          <w:lang w:val="en-US" w:eastAsia="zh-CN"/>
        </w:rPr>
        <w:t>take into account</w:t>
      </w:r>
      <w:proofErr w:type="gramEnd"/>
      <w:r w:rsidR="1193990F" w:rsidRPr="5DCFD2EE">
        <w:rPr>
          <w:lang w:val="en-US" w:eastAsia="zh-CN"/>
        </w:rPr>
        <w:t xml:space="preserve"> also those parts of the SINR distribution which were not explicitly sampled by the UE</w:t>
      </w:r>
      <w:r w:rsidR="00993E73" w:rsidRPr="5DCFD2EE">
        <w:rPr>
          <w:lang w:val="en-US" w:eastAsia="zh-CN"/>
        </w:rPr>
        <w:t xml:space="preserve">, as they are described by </w:t>
      </w:r>
      <w:r w:rsidR="00706AC7">
        <w:rPr>
          <w:lang w:val="en-US" w:eastAsia="zh-CN"/>
        </w:rPr>
        <w:t xml:space="preserve">SINR </w:t>
      </w:r>
      <w:r w:rsidR="00993E73" w:rsidRPr="5DCFD2EE">
        <w:rPr>
          <w:lang w:val="en-US" w:eastAsia="zh-CN"/>
        </w:rPr>
        <w:t>mean and standard deviation</w:t>
      </w:r>
      <w:r w:rsidR="1193990F" w:rsidRPr="5DCFD2EE">
        <w:rPr>
          <w:lang w:val="en-US" w:eastAsia="zh-CN"/>
        </w:rPr>
        <w:t>.</w:t>
      </w:r>
    </w:p>
    <w:p w14:paraId="5BD5B37B" w14:textId="3CA4AE35" w:rsidR="00F52939" w:rsidRPr="00F52939" w:rsidRDefault="00DB70B8" w:rsidP="00F52939">
      <w:pPr>
        <w:rPr>
          <w:lang w:val="en-US"/>
        </w:rPr>
      </w:pPr>
      <w:r>
        <w:rPr>
          <w:lang w:val="en-US" w:eastAsia="zh-CN"/>
        </w:rPr>
        <w:t>Considering</w:t>
      </w:r>
      <w:r w:rsidR="00C223C7">
        <w:rPr>
          <w:lang w:val="en-US" w:eastAsia="zh-CN"/>
        </w:rPr>
        <w:t xml:space="preserve"> these benefits, </w:t>
      </w:r>
      <w:r w:rsidR="00706AC7">
        <w:rPr>
          <w:lang w:val="en-US"/>
        </w:rPr>
        <w:t>i</w:t>
      </w:r>
      <w:r w:rsidR="00BF052C" w:rsidRPr="2CEBE7BF">
        <w:rPr>
          <w:lang w:val="en-US"/>
        </w:rPr>
        <w:t xml:space="preserve">t is proposed </w:t>
      </w:r>
      <w:r w:rsidR="00EC7977" w:rsidRPr="2CEBE7BF">
        <w:rPr>
          <w:lang w:val="en-US"/>
        </w:rPr>
        <w:t>that the UE</w:t>
      </w:r>
      <w:r w:rsidR="00805607" w:rsidRPr="2CEBE7BF">
        <w:rPr>
          <w:lang w:val="en-US"/>
        </w:rPr>
        <w:t xml:space="preserve"> compute</w:t>
      </w:r>
      <w:r w:rsidR="00EC7977" w:rsidRPr="2CEBE7BF">
        <w:rPr>
          <w:lang w:val="en-US"/>
        </w:rPr>
        <w:t>s and reports</w:t>
      </w:r>
      <w:r w:rsidR="00805607" w:rsidRPr="2CEBE7BF">
        <w:rPr>
          <w:lang w:val="en-US"/>
        </w:rPr>
        <w:t xml:space="preserve"> </w:t>
      </w:r>
      <w:r w:rsidR="00F124EF" w:rsidRPr="2CEBE7BF">
        <w:rPr>
          <w:lang w:val="en-US"/>
        </w:rPr>
        <w:t xml:space="preserve">to the gNB the </w:t>
      </w:r>
      <w:r w:rsidR="00805607" w:rsidRPr="2CEBE7BF">
        <w:rPr>
          <w:lang w:val="en-US"/>
        </w:rPr>
        <w:t>SINR</w:t>
      </w:r>
      <w:r w:rsidR="00AF5E85" w:rsidRPr="2CEBE7BF">
        <w:rPr>
          <w:lang w:val="en-US"/>
        </w:rPr>
        <w:t xml:space="preserve"> distribution characteristics</w:t>
      </w:r>
      <w:r w:rsidR="00D82103" w:rsidRPr="2CEBE7BF">
        <w:rPr>
          <w:lang w:val="en-US"/>
        </w:rPr>
        <w:t>:</w:t>
      </w:r>
      <w:r w:rsidR="00AF5E85" w:rsidRPr="2CEBE7BF">
        <w:rPr>
          <w:lang w:val="en-US"/>
        </w:rPr>
        <w:t xml:space="preserve"> </w:t>
      </w:r>
      <w:r w:rsidR="00805607" w:rsidRPr="2CEBE7BF">
        <w:rPr>
          <w:lang w:val="en-US"/>
        </w:rPr>
        <w:t>mean and st</w:t>
      </w:r>
      <w:r w:rsidR="00AF5E85" w:rsidRPr="2CEBE7BF">
        <w:rPr>
          <w:lang w:val="en-US"/>
        </w:rPr>
        <w:t>andard deviation.</w:t>
      </w:r>
      <w:r w:rsidR="00636AD4" w:rsidRPr="2CEBE7BF">
        <w:rPr>
          <w:lang w:val="en-US"/>
        </w:rPr>
        <w:t xml:space="preserve">  </w:t>
      </w:r>
      <w:r w:rsidR="004B33E4" w:rsidRPr="2CEBE7BF">
        <w:rPr>
          <w:lang w:val="en-US"/>
        </w:rPr>
        <w:t>The purpose is to estimate the characteristics when interference is present</w:t>
      </w:r>
      <w:r w:rsidR="133E2E80" w:rsidRPr="6A4D4739">
        <w:rPr>
          <w:lang w:val="en-US"/>
        </w:rPr>
        <w:t>.</w:t>
      </w:r>
      <w:r w:rsidR="133E2E80" w:rsidRPr="082B2D31">
        <w:rPr>
          <w:lang w:val="en-US"/>
        </w:rPr>
        <w:t xml:space="preserve">  Procedure to obtain the </w:t>
      </w:r>
      <w:r w:rsidR="00706AC7">
        <w:rPr>
          <w:lang w:val="en-US"/>
        </w:rPr>
        <w:t xml:space="preserve">SINR </w:t>
      </w:r>
      <w:r w:rsidR="133E2E80" w:rsidRPr="082B2D31">
        <w:rPr>
          <w:lang w:val="en-US"/>
        </w:rPr>
        <w:t>distribution characteristics are as follows.</w:t>
      </w:r>
    </w:p>
    <w:p w14:paraId="4EFF005E" w14:textId="77777777" w:rsidR="00BA7357" w:rsidRDefault="00BA7357" w:rsidP="1AD0FF31">
      <w:pPr>
        <w:rPr>
          <w:u w:val="single"/>
          <w:lang w:val="en-US"/>
        </w:rPr>
      </w:pPr>
    </w:p>
    <w:p w14:paraId="0EA75CEC" w14:textId="77777777" w:rsidR="00BA7357" w:rsidRPr="00BA7357" w:rsidRDefault="00BA7357" w:rsidP="007364CF">
      <w:pPr>
        <w:numPr>
          <w:ilvl w:val="0"/>
          <w:numId w:val="71"/>
        </w:numPr>
        <w:spacing w:after="160" w:line="259" w:lineRule="auto"/>
        <w:rPr>
          <w:lang w:val="en-US"/>
        </w:rPr>
      </w:pPr>
      <w:bookmarkStart w:id="13" w:name="_Hlk54296685"/>
      <w:r w:rsidRPr="00BA7357">
        <w:rPr>
          <w:lang w:val="en-US"/>
        </w:rPr>
        <w:t xml:space="preserve">Obtain frequency-domain SINR samples by the CSI-RS measurement. </w:t>
      </w:r>
    </w:p>
    <w:p w14:paraId="45A46FF3" w14:textId="77777777" w:rsidR="00BA7357" w:rsidRPr="00BA7357" w:rsidRDefault="00BA7357" w:rsidP="007364CF">
      <w:pPr>
        <w:numPr>
          <w:ilvl w:val="1"/>
          <w:numId w:val="72"/>
        </w:numPr>
        <w:spacing w:after="160" w:line="259" w:lineRule="auto"/>
      </w:pPr>
      <w:r w:rsidRPr="00BA7357">
        <w:t xml:space="preserve">If there is no configured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(associated to CSI-</w:t>
      </w:r>
      <w:proofErr w:type="spellStart"/>
      <w:r w:rsidRPr="00BA7357">
        <w:t>ReportConfig</w:t>
      </w:r>
      <w:proofErr w:type="spellEnd"/>
      <w:r w:rsidRPr="00BA7357">
        <w:t>) then take Channel and interference samples from CMR (</w:t>
      </w:r>
      <w:proofErr w:type="spellStart"/>
      <w:r w:rsidRPr="00BA7357">
        <w:t>resourcesForChannelMeasurement</w:t>
      </w:r>
      <w:proofErr w:type="spellEnd"/>
      <w:r w:rsidRPr="00BA7357">
        <w:t xml:space="preserve">). </w:t>
      </w:r>
    </w:p>
    <w:p w14:paraId="5067892E" w14:textId="77777777" w:rsidR="00BA7357" w:rsidRPr="00BA7357" w:rsidRDefault="00BA7357" w:rsidP="007364CF">
      <w:pPr>
        <w:numPr>
          <w:ilvl w:val="1"/>
          <w:numId w:val="72"/>
        </w:numPr>
        <w:spacing w:after="160" w:line="259" w:lineRule="auto"/>
      </w:pPr>
      <w:r w:rsidRPr="00BA7357">
        <w:lastRenderedPageBreak/>
        <w:t>If there is one or multiple CSI-IM (</w:t>
      </w:r>
      <w:proofErr w:type="spellStart"/>
      <w:r w:rsidRPr="00BA7357">
        <w:t>csi</w:t>
      </w:r>
      <w:proofErr w:type="spellEnd"/>
      <w:r w:rsidRPr="00BA7357">
        <w:t>-IM-</w:t>
      </w:r>
      <w:proofErr w:type="spellStart"/>
      <w:r w:rsidRPr="00BA7357">
        <w:t>ResourcesForInterference</w:t>
      </w:r>
      <w:proofErr w:type="spellEnd"/>
      <w:r w:rsidRPr="00BA7357">
        <w:t>) or NZP-CSI-RS for interference measurement (</w:t>
      </w:r>
      <w:proofErr w:type="spellStart"/>
      <w:r w:rsidRPr="00BA7357">
        <w:t>nzp</w:t>
      </w:r>
      <w:proofErr w:type="spellEnd"/>
      <w:r w:rsidRPr="00BA7357">
        <w:t>-CSI-RS-</w:t>
      </w:r>
      <w:proofErr w:type="spellStart"/>
      <w:r w:rsidRPr="00BA7357">
        <w:t>ResourcesForInterference</w:t>
      </w:r>
      <w:proofErr w:type="spellEnd"/>
      <w:r w:rsidRPr="00BA7357">
        <w:t>) associated with the same CSI reporting (CSI-</w:t>
      </w:r>
      <w:proofErr w:type="spellStart"/>
      <w:r w:rsidRPr="00BA7357">
        <w:t>ReportConfig</w:t>
      </w:r>
      <w:proofErr w:type="spellEnd"/>
      <w:r w:rsidRPr="00BA7357">
        <w:t xml:space="preserve">), then take interference samples from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measurements. The interference samples could be generated considering </w:t>
      </w:r>
      <w:proofErr w:type="gramStart"/>
      <w:r w:rsidRPr="00BA7357">
        <w:t>one or multiple time</w:t>
      </w:r>
      <w:proofErr w:type="gramEnd"/>
      <w:r w:rsidRPr="00BA7357">
        <w:t xml:space="preserve"> instances that CSI-IM or NZP-CSI-RS for interference measurement are sent (the same or different times). There may be an association between CMR and IMR resources or none.</w:t>
      </w:r>
    </w:p>
    <w:p w14:paraId="2F0683A0" w14:textId="5A1AF6D4" w:rsidR="00BA7357" w:rsidRPr="00BA7357" w:rsidRDefault="00BA7357" w:rsidP="0078614E">
      <w:pPr>
        <w:pStyle w:val="ListParagraph"/>
        <w:numPr>
          <w:ilvl w:val="1"/>
          <w:numId w:val="72"/>
        </w:numPr>
        <w:rPr>
          <w:lang w:val="en-US"/>
        </w:rPr>
      </w:pPr>
      <w:r w:rsidRPr="374F028A">
        <w:rPr>
          <w:lang w:val="en-US"/>
        </w:rPr>
        <w:t xml:space="preserve">Select the interference samples considering worst-K, averaging, windowing over time, or randomly. </w:t>
      </w:r>
      <w:r w:rsidR="7BD03121" w:rsidRPr="24074C69">
        <w:rPr>
          <w:lang w:val="en-US"/>
        </w:rPr>
        <w:t>In our observations, s</w:t>
      </w:r>
      <w:r w:rsidR="7BD03121">
        <w:t xml:space="preserve">electing worst-K samples from one time-instance seems more suitable to model the interference characteristics. </w:t>
      </w:r>
      <w:r w:rsidR="7BD03121" w:rsidRPr="24074C69">
        <w:rPr>
          <w:lang w:val="en-US"/>
        </w:rPr>
        <w:t xml:space="preserve"> </w:t>
      </w:r>
    </w:p>
    <w:p w14:paraId="4EE36BA6" w14:textId="77777777" w:rsidR="007364CF" w:rsidRPr="00BA7357" w:rsidRDefault="007364CF" w:rsidP="007364CF">
      <w:pPr>
        <w:pStyle w:val="ListParagraph"/>
        <w:ind w:left="1440"/>
        <w:rPr>
          <w:lang w:val="en-US"/>
        </w:rPr>
      </w:pPr>
    </w:p>
    <w:p w14:paraId="27F469C4" w14:textId="14229F2C" w:rsidR="00BA7357" w:rsidRPr="00BA7357" w:rsidRDefault="00BA7357" w:rsidP="0078614E">
      <w:pPr>
        <w:pStyle w:val="ListParagraph"/>
        <w:numPr>
          <w:ilvl w:val="1"/>
          <w:numId w:val="72"/>
        </w:numPr>
        <w:rPr>
          <w:lang w:val="en-US"/>
        </w:rPr>
      </w:pPr>
      <w:r w:rsidRPr="00BA7357">
        <w:rPr>
          <w:lang w:val="en-US"/>
        </w:rPr>
        <w:t xml:space="preserve">Generate SINR samples based on the selected interference samples. </w:t>
      </w:r>
      <w:r>
        <w:rPr>
          <w:lang w:val="en-US"/>
        </w:rPr>
        <w:t xml:space="preserve">Here, consideration of post-processing is also considered where SINR samples could reflect post-processing SINR. </w:t>
      </w:r>
      <w:r w:rsidRPr="0065213F">
        <w:rPr>
          <w:lang w:val="en-US"/>
        </w:rPr>
        <w:t xml:space="preserve"> </w:t>
      </w:r>
    </w:p>
    <w:p w14:paraId="668A5978" w14:textId="0ABB3230" w:rsidR="00BA7357" w:rsidRDefault="00BA7357" w:rsidP="007364CF">
      <w:pPr>
        <w:numPr>
          <w:ilvl w:val="0"/>
          <w:numId w:val="72"/>
        </w:numPr>
        <w:spacing w:after="160" w:line="259" w:lineRule="auto"/>
        <w:ind w:left="360"/>
        <w:contextualSpacing/>
        <w:rPr>
          <w:rFonts w:eastAsia="Calibri"/>
          <w:szCs w:val="22"/>
          <w:lang w:val="en-US"/>
        </w:rPr>
      </w:pPr>
      <w:r w:rsidRPr="00BA7357">
        <w:rPr>
          <w:rFonts w:eastAsia="Calibri"/>
          <w:szCs w:val="22"/>
          <w:lang w:val="en-US"/>
        </w:rPr>
        <w:t xml:space="preserve">Compute mean and std using the generated SINR samples. Here, a further selection of SINR samples or using SINR samples when generating SINR distribution or any other method could be used for computing the mean and SINR. </w:t>
      </w:r>
    </w:p>
    <w:p w14:paraId="4A810C4A" w14:textId="77777777" w:rsidR="00BA7357" w:rsidRPr="00BA7357" w:rsidRDefault="00BA7357" w:rsidP="007364CF">
      <w:pPr>
        <w:spacing w:after="160" w:line="259" w:lineRule="auto"/>
        <w:ind w:left="360"/>
        <w:contextualSpacing/>
        <w:rPr>
          <w:rFonts w:eastAsia="Calibri"/>
          <w:szCs w:val="22"/>
          <w:lang w:val="en-US"/>
        </w:rPr>
      </w:pPr>
    </w:p>
    <w:p w14:paraId="6497458E" w14:textId="147F2C34" w:rsidR="00BA7357" w:rsidRPr="00BA7357" w:rsidRDefault="00BA7357" w:rsidP="007364CF">
      <w:pPr>
        <w:numPr>
          <w:ilvl w:val="0"/>
          <w:numId w:val="72"/>
        </w:numPr>
        <w:spacing w:after="160" w:line="259" w:lineRule="auto"/>
        <w:ind w:left="360"/>
        <w:contextualSpacing/>
        <w:rPr>
          <w:rFonts w:eastAsia="Calibri"/>
          <w:szCs w:val="22"/>
          <w:lang w:val="en-US"/>
        </w:rPr>
      </w:pPr>
      <w:r w:rsidRPr="00BA7357">
        <w:rPr>
          <w:rFonts w:eastAsia="Calibri"/>
          <w:szCs w:val="22"/>
          <w:lang w:val="en-US"/>
        </w:rPr>
        <w:t xml:space="preserve">Report the SINR mean and std in the CSI report (these are new quantities that reflect channel interference characteristics). </w:t>
      </w:r>
    </w:p>
    <w:p w14:paraId="0B4CD616" w14:textId="3F430867" w:rsidR="7DFEADBA" w:rsidRDefault="7DFEADBA" w:rsidP="7DFEADBA">
      <w:pPr>
        <w:rPr>
          <w:lang w:val="en-US"/>
        </w:rPr>
      </w:pPr>
    </w:p>
    <w:p w14:paraId="43DE6460" w14:textId="42D8CE78" w:rsidR="29E278BA" w:rsidRDefault="00BA7357" w:rsidP="4E6D3594">
      <w:pPr>
        <w:rPr>
          <w:lang w:val="en-US"/>
        </w:rPr>
      </w:pPr>
      <w:r>
        <w:rPr>
          <w:lang w:val="en-US"/>
        </w:rPr>
        <w:t>The</w:t>
      </w:r>
      <w:r w:rsidR="36373553" w:rsidRPr="3004F9B0">
        <w:rPr>
          <w:lang w:val="en-US"/>
        </w:rPr>
        <w:t xml:space="preserve"> UE </w:t>
      </w:r>
      <w:r>
        <w:rPr>
          <w:lang w:val="en-US"/>
        </w:rPr>
        <w:t>can</w:t>
      </w:r>
      <w:r w:rsidR="36373553" w:rsidRPr="3004F9B0">
        <w:rPr>
          <w:lang w:val="en-US"/>
        </w:rPr>
        <w:t xml:space="preserve"> report the quantities </w:t>
      </w:r>
      <w:r>
        <w:rPr>
          <w:lang w:val="en-US"/>
        </w:rPr>
        <w:t xml:space="preserve">with a smaller overhead </w:t>
      </w:r>
      <w:r w:rsidR="5A1C1B89" w:rsidRPr="3004F9B0">
        <w:rPr>
          <w:lang w:val="en-US"/>
        </w:rPr>
        <w:t xml:space="preserve">when </w:t>
      </w:r>
      <w:r>
        <w:rPr>
          <w:lang w:val="en-US"/>
        </w:rPr>
        <w:t xml:space="preserve">log values are considered instead of actual values. Further quantization or indexing may be needed to reduce the feedback overhead. </w:t>
      </w:r>
      <w:r w:rsidR="5A1C1B89" w:rsidRPr="3004F9B0">
        <w:rPr>
          <w:lang w:val="en-US"/>
        </w:rPr>
        <w:t xml:space="preserve"> </w:t>
      </w:r>
      <w:r>
        <w:rPr>
          <w:lang w:val="en-US"/>
        </w:rPr>
        <w:t xml:space="preserve">NR CSI reporting methods can be easily applied without any changes on the reporting mechanism. </w:t>
      </w:r>
    </w:p>
    <w:bookmarkEnd w:id="13"/>
    <w:p w14:paraId="6F6D6FE1" w14:textId="6303BF70" w:rsidR="00D74A3C" w:rsidRDefault="00D74A3C" w:rsidP="00707880">
      <w:pPr>
        <w:rPr>
          <w:lang w:val="en-US"/>
        </w:rPr>
      </w:pPr>
      <w:r w:rsidRPr="374F028A">
        <w:rPr>
          <w:lang w:val="en-US"/>
        </w:rPr>
        <w:t>This will allow gNB to perform accurate link adaptation for any block</w:t>
      </w:r>
      <w:r w:rsidR="002A2C96" w:rsidRPr="374F028A">
        <w:rPr>
          <w:lang w:val="en-US"/>
        </w:rPr>
        <w:t xml:space="preserve"> </w:t>
      </w:r>
      <w:r w:rsidRPr="374F028A">
        <w:rPr>
          <w:lang w:val="en-US"/>
        </w:rPr>
        <w:t xml:space="preserve">size, any target BLER and any channel conditions. The exact details </w:t>
      </w:r>
      <w:r w:rsidR="00F469D5" w:rsidRPr="374F028A">
        <w:rPr>
          <w:lang w:val="en-US"/>
        </w:rPr>
        <w:t xml:space="preserve">of </w:t>
      </w:r>
      <w:r w:rsidR="007364CF">
        <w:rPr>
          <w:lang w:val="en-US"/>
        </w:rPr>
        <w:t xml:space="preserve">the </w:t>
      </w:r>
      <w:r w:rsidR="00F469D5" w:rsidRPr="374F028A">
        <w:rPr>
          <w:lang w:val="en-US"/>
        </w:rPr>
        <w:t xml:space="preserve">reporting </w:t>
      </w:r>
      <w:r w:rsidR="007364CF">
        <w:rPr>
          <w:lang w:val="en-US"/>
        </w:rPr>
        <w:t>format</w:t>
      </w:r>
      <w:r w:rsidRPr="374F028A">
        <w:rPr>
          <w:lang w:val="en-US"/>
        </w:rPr>
        <w:t xml:space="preserve"> are for further study.</w:t>
      </w:r>
    </w:p>
    <w:p w14:paraId="49C1A3B0" w14:textId="14BBF375" w:rsidR="00677DE9" w:rsidRDefault="223BE1EF" w:rsidP="009260D1">
      <w:r w:rsidRPr="5DCFD2EE">
        <w:rPr>
          <w:b/>
          <w:bCs/>
          <w:i/>
          <w:iCs/>
        </w:rPr>
        <w:t xml:space="preserve">Proposal </w:t>
      </w:r>
      <w:r w:rsidR="00986873">
        <w:rPr>
          <w:b/>
          <w:bCs/>
          <w:i/>
          <w:iCs/>
        </w:rPr>
        <w:t>5</w:t>
      </w:r>
      <w:r w:rsidRPr="5DCFD2EE">
        <w:rPr>
          <w:b/>
          <w:bCs/>
          <w:i/>
          <w:iCs/>
        </w:rPr>
        <w:t xml:space="preserve">: </w:t>
      </w:r>
      <w:r w:rsidR="00677DE9">
        <w:rPr>
          <w:b/>
          <w:bCs/>
          <w:i/>
          <w:iCs/>
        </w:rPr>
        <w:t xml:space="preserve">The </w:t>
      </w:r>
      <w:r w:rsidR="4C95A996" w:rsidRPr="5DCFD2EE">
        <w:rPr>
          <w:b/>
          <w:bCs/>
          <w:i/>
          <w:iCs/>
        </w:rPr>
        <w:t xml:space="preserve">UE </w:t>
      </w:r>
      <w:r w:rsidR="00677DE9">
        <w:rPr>
          <w:b/>
          <w:bCs/>
          <w:i/>
          <w:iCs/>
        </w:rPr>
        <w:t xml:space="preserve">can be configured to report the </w:t>
      </w:r>
      <w:r w:rsidR="00677DE9" w:rsidRPr="5DCFD2EE">
        <w:rPr>
          <w:b/>
          <w:bCs/>
          <w:i/>
          <w:iCs/>
        </w:rPr>
        <w:t xml:space="preserve">SINR mean and standard deviation of the estimated </w:t>
      </w:r>
      <w:r w:rsidR="00677DE9">
        <w:rPr>
          <w:b/>
          <w:bCs/>
          <w:i/>
          <w:iCs/>
        </w:rPr>
        <w:t xml:space="preserve">SINR </w:t>
      </w:r>
      <w:r w:rsidR="00677DE9" w:rsidRPr="5DCFD2EE">
        <w:rPr>
          <w:b/>
          <w:bCs/>
          <w:i/>
          <w:iCs/>
        </w:rPr>
        <w:t xml:space="preserve">distribution </w:t>
      </w:r>
      <w:r w:rsidR="1AD36A16" w:rsidRPr="5DCFD2EE">
        <w:rPr>
          <w:b/>
          <w:bCs/>
          <w:i/>
          <w:iCs/>
        </w:rPr>
        <w:t xml:space="preserve">based on CSI-measurements. </w:t>
      </w:r>
      <w:r w:rsidR="58FFA22E">
        <w:t xml:space="preserve"> </w:t>
      </w:r>
    </w:p>
    <w:p w14:paraId="53E067D3" w14:textId="77777777" w:rsidR="00CE500C" w:rsidRDefault="00CE500C" w:rsidP="009260D1"/>
    <w:p w14:paraId="27412A81" w14:textId="09779EEE" w:rsidR="001972B2" w:rsidRDefault="00823643" w:rsidP="001972B2">
      <w:pPr>
        <w:pStyle w:val="Heading1"/>
        <w:rPr>
          <w:lang w:val="en-US"/>
        </w:rPr>
      </w:pPr>
      <w:r>
        <w:rPr>
          <w:lang w:val="en-US"/>
        </w:rPr>
        <w:t>4</w:t>
      </w:r>
      <w:r w:rsidR="001972B2" w:rsidRPr="0025565B">
        <w:rPr>
          <w:lang w:val="en-US"/>
        </w:rPr>
        <w:tab/>
      </w:r>
      <w:r w:rsidR="00427B0B">
        <w:rPr>
          <w:lang w:val="en-US"/>
        </w:rPr>
        <w:t xml:space="preserve">Case-2 </w:t>
      </w:r>
      <w:r w:rsidR="00026512">
        <w:rPr>
          <w:lang w:val="en-US"/>
        </w:rPr>
        <w:t>n</w:t>
      </w:r>
      <w:r w:rsidR="00427B0B">
        <w:rPr>
          <w:lang w:val="en-US"/>
        </w:rPr>
        <w:t>ew reporting</w:t>
      </w:r>
      <w:r w:rsidR="00864181">
        <w:rPr>
          <w:lang w:val="en-US"/>
        </w:rPr>
        <w:t>:</w:t>
      </w:r>
      <w:r w:rsidR="00427B0B">
        <w:rPr>
          <w:lang w:val="en-US"/>
        </w:rPr>
        <w:t xml:space="preserve"> </w:t>
      </w:r>
      <w:r w:rsidR="001972B2">
        <w:rPr>
          <w:lang w:val="en-US"/>
        </w:rPr>
        <w:t xml:space="preserve">Additional UE measurements to improve (outer-loop) link adaptation accuracy  </w:t>
      </w:r>
    </w:p>
    <w:p w14:paraId="5FC57F78" w14:textId="0DF45DEC" w:rsidR="00D64FDF" w:rsidRDefault="00D64FDF" w:rsidP="00D64FDF">
      <w:pPr>
        <w:pBdr>
          <w:bottom w:val="single" w:sz="6" w:space="1" w:color="auto"/>
        </w:pBdr>
        <w:spacing w:before="240"/>
        <w:rPr>
          <w:szCs w:val="22"/>
        </w:rPr>
      </w:pPr>
      <w:r>
        <w:rPr>
          <w:szCs w:val="22"/>
        </w:rPr>
        <w:t>In RAN1 #103-e the following agreements were related to Case-2 New reporting.:</w:t>
      </w:r>
    </w:p>
    <w:p w14:paraId="0C7C50BC" w14:textId="77777777" w:rsidR="00260765" w:rsidRPr="00653B5F" w:rsidRDefault="00260765" w:rsidP="00653B5F">
      <w:pPr>
        <w:pBdr>
          <w:bottom w:val="single" w:sz="6" w:space="1" w:color="auto"/>
        </w:pBdr>
        <w:spacing w:after="0"/>
        <w:rPr>
          <w:sz w:val="20"/>
        </w:rPr>
      </w:pPr>
    </w:p>
    <w:p w14:paraId="36B807A5" w14:textId="77777777" w:rsidR="00D64FDF" w:rsidRPr="00653B5F" w:rsidRDefault="00D64FDF" w:rsidP="00653B5F">
      <w:pPr>
        <w:spacing w:after="0" w:line="259" w:lineRule="auto"/>
        <w:rPr>
          <w:rFonts w:eastAsia="Batang"/>
          <w:lang w:val="fi-FI"/>
        </w:rPr>
      </w:pPr>
      <w:proofErr w:type="spellStart"/>
      <w:r w:rsidRPr="00653B5F">
        <w:rPr>
          <w:rFonts w:eastAsia="Cambria"/>
          <w:highlight w:val="green"/>
          <w:lang w:val="fi-FI"/>
        </w:rPr>
        <w:t>Agreements</w:t>
      </w:r>
      <w:proofErr w:type="spellEnd"/>
    </w:p>
    <w:p w14:paraId="5309ED07" w14:textId="77777777" w:rsidR="00260765" w:rsidRPr="00653B5F" w:rsidRDefault="00260765" w:rsidP="00653B5F">
      <w:pPr>
        <w:numPr>
          <w:ilvl w:val="0"/>
          <w:numId w:val="77"/>
        </w:numPr>
        <w:spacing w:after="0" w:line="231" w:lineRule="atLeast"/>
        <w:rPr>
          <w:rFonts w:eastAsia="Gulim"/>
          <w:color w:val="000000"/>
          <w:szCs w:val="22"/>
          <w:lang w:val="en-US"/>
        </w:rPr>
      </w:pPr>
      <w:r w:rsidRPr="00653B5F">
        <w:rPr>
          <w:rFonts w:eastAsia="Cambria"/>
          <w:color w:val="000000"/>
          <w:szCs w:val="22"/>
          <w:lang w:val="en-US"/>
        </w:rPr>
        <w:t>For Case-2 new reporting, continue studying with focus on the new reporting type based on PDSCH decoding for OLLA performance enhancement for initial and re-transmissions of PDSCH.</w:t>
      </w:r>
    </w:p>
    <w:p w14:paraId="3DC01C6B" w14:textId="1D356FDE" w:rsidR="00D64FDF" w:rsidRPr="00653B5F" w:rsidRDefault="00D64FDF" w:rsidP="00653B5F">
      <w:pPr>
        <w:pBdr>
          <w:bottom w:val="single" w:sz="6" w:space="1" w:color="auto"/>
        </w:pBdr>
        <w:spacing w:after="0"/>
        <w:rPr>
          <w:sz w:val="20"/>
          <w:szCs w:val="18"/>
          <w:lang w:val="en-US" w:eastAsia="zh-CN"/>
        </w:rPr>
      </w:pPr>
    </w:p>
    <w:p w14:paraId="7C9041A3" w14:textId="77777777" w:rsidR="004176C3" w:rsidRDefault="004176C3" w:rsidP="001972B2">
      <w:pPr>
        <w:rPr>
          <w:lang w:val="en-US" w:eastAsia="zh-CN"/>
        </w:rPr>
      </w:pPr>
    </w:p>
    <w:p w14:paraId="730D7ABC" w14:textId="4043B550" w:rsidR="00D43776" w:rsidRDefault="00C969B6" w:rsidP="00D43776">
      <w:r>
        <w:t>Overall, the b</w:t>
      </w:r>
      <w:r w:rsidR="00D43776">
        <w:t>asic principles</w:t>
      </w:r>
      <w:r>
        <w:t xml:space="preserve"> of </w:t>
      </w:r>
      <w:r w:rsidR="00292849">
        <w:t>suggested error-probability-based-OLLA (EP-OLLA) are</w:t>
      </w:r>
      <w:r w:rsidR="007179D3">
        <w:t>:</w:t>
      </w:r>
    </w:p>
    <w:p w14:paraId="506BA9F1" w14:textId="6CE3C8BE" w:rsidR="00983BFA" w:rsidRDefault="00D43776" w:rsidP="00292849">
      <w:pPr>
        <w:pStyle w:val="ListParagraph"/>
        <w:numPr>
          <w:ilvl w:val="0"/>
          <w:numId w:val="90"/>
        </w:numPr>
        <w:jc w:val="left"/>
      </w:pPr>
      <w:r>
        <w:t xml:space="preserve">If the last EP sample is smaller than </w:t>
      </w:r>
      <w:r w:rsidR="00BA4DA6">
        <w:t xml:space="preserve">PHY layer </w:t>
      </w:r>
      <w:proofErr w:type="spellStart"/>
      <w:r>
        <w:t>BLERtarget</w:t>
      </w:r>
      <w:proofErr w:type="spellEnd"/>
      <w:r>
        <w:t xml:space="preserve">, reduce OLLA offset [dB] by </w:t>
      </w:r>
      <w:proofErr w:type="spellStart"/>
      <w:r>
        <w:t>StepDown</w:t>
      </w:r>
      <w:proofErr w:type="spellEnd"/>
      <w:r>
        <w:t xml:space="preserve"> [dB] (allow more aggressive MCS selection).</w:t>
      </w:r>
    </w:p>
    <w:p w14:paraId="672A6A57" w14:textId="32B98074" w:rsidR="00D43776" w:rsidRDefault="00D43776" w:rsidP="00653B5F">
      <w:pPr>
        <w:pStyle w:val="ListParagraph"/>
        <w:numPr>
          <w:ilvl w:val="0"/>
          <w:numId w:val="90"/>
        </w:numPr>
        <w:jc w:val="left"/>
      </w:pPr>
      <w:r>
        <w:t xml:space="preserve">If the last EP sample is higher than </w:t>
      </w:r>
      <w:r w:rsidR="00BA4DA6">
        <w:t xml:space="preserve">PHY layer </w:t>
      </w:r>
      <w:proofErr w:type="spellStart"/>
      <w:r>
        <w:t>BLERtarget</w:t>
      </w:r>
      <w:proofErr w:type="spellEnd"/>
      <w:r>
        <w:t>, increase OLLA offset [dB] by StepUp [dB] (leads to more conservative MCS selection).</w:t>
      </w:r>
    </w:p>
    <w:p w14:paraId="456FF4C1" w14:textId="1CD6D7A0" w:rsidR="00D43776" w:rsidRDefault="00D43776" w:rsidP="00653B5F">
      <w:pPr>
        <w:pStyle w:val="ListParagraph"/>
        <w:numPr>
          <w:ilvl w:val="0"/>
          <w:numId w:val="90"/>
        </w:numPr>
      </w:pPr>
      <w:r>
        <w:t xml:space="preserve">As such the above rules do not provide satisfactory results, because alone they define a solution where mean EP is not estimated at all. To </w:t>
      </w:r>
      <w:r w:rsidR="00AC7D1B">
        <w:t xml:space="preserve">guarantee loop convergence and </w:t>
      </w:r>
      <w:r>
        <w:t xml:space="preserve">make </w:t>
      </w:r>
      <w:r w:rsidR="00514815">
        <w:t>it converge reasonably fast</w:t>
      </w:r>
      <w:r>
        <w:t>, a solution with mean EP estimation is preferred</w:t>
      </w:r>
      <w:r w:rsidR="000D4CA3">
        <w:t xml:space="preserve"> (s</w:t>
      </w:r>
      <w:r>
        <w:t>ee section 4.</w:t>
      </w:r>
      <w:r w:rsidR="000D4CA3">
        <w:t>3)</w:t>
      </w:r>
      <w:r>
        <w:t>.</w:t>
      </w:r>
    </w:p>
    <w:p w14:paraId="7F13054A" w14:textId="6AE8BE22" w:rsidR="00195557" w:rsidRDefault="00C63D15" w:rsidP="001972B2">
      <w:pPr>
        <w:rPr>
          <w:lang w:val="en-US" w:eastAsia="zh-CN"/>
        </w:rPr>
      </w:pPr>
      <w:r>
        <w:rPr>
          <w:lang w:val="en-US" w:eastAsia="zh-CN"/>
        </w:rPr>
        <w:lastRenderedPageBreak/>
        <w:t>In order to support OLLA operation in URLLC use cases</w:t>
      </w:r>
      <w:r w:rsidR="00D6744C">
        <w:rPr>
          <w:lang w:val="en-US" w:eastAsia="zh-CN"/>
        </w:rPr>
        <w:t>,</w:t>
      </w:r>
      <w:r w:rsidR="00D604AF">
        <w:rPr>
          <w:lang w:val="en-US" w:eastAsia="zh-CN"/>
        </w:rPr>
        <w:t xml:space="preserve"> we propose</w:t>
      </w:r>
      <w:r w:rsidR="00D67443">
        <w:rPr>
          <w:lang w:val="en-US" w:eastAsia="zh-CN"/>
        </w:rPr>
        <w:t xml:space="preserve"> that UE reports the estimated</w:t>
      </w:r>
      <w:r w:rsidR="00DA1499">
        <w:rPr>
          <w:lang w:val="en-US" w:eastAsia="zh-CN"/>
        </w:rPr>
        <w:t xml:space="preserve"> error probability (EP) of the received </w:t>
      </w:r>
      <w:r w:rsidR="00397D70">
        <w:rPr>
          <w:lang w:val="en-US" w:eastAsia="zh-CN"/>
        </w:rPr>
        <w:t xml:space="preserve">PDSCH </w:t>
      </w:r>
      <w:r w:rsidR="00DA1499">
        <w:rPr>
          <w:lang w:val="en-US" w:eastAsia="zh-CN"/>
        </w:rPr>
        <w:t>TB</w:t>
      </w:r>
      <w:r w:rsidR="00B50E4B">
        <w:rPr>
          <w:lang w:val="en-US" w:eastAsia="zh-CN"/>
        </w:rPr>
        <w:t xml:space="preserve"> to gNB</w:t>
      </w:r>
      <w:r w:rsidR="006D2321">
        <w:rPr>
          <w:lang w:val="en-US" w:eastAsia="zh-CN"/>
        </w:rPr>
        <w:t xml:space="preserve"> together with HARQ-ACK</w:t>
      </w:r>
      <w:r w:rsidR="008F4BAD">
        <w:rPr>
          <w:lang w:val="en-US" w:eastAsia="zh-CN"/>
        </w:rPr>
        <w:t>.</w:t>
      </w:r>
      <w:r w:rsidR="00D726A1">
        <w:rPr>
          <w:lang w:val="en-US" w:eastAsia="zh-CN"/>
        </w:rPr>
        <w:t xml:space="preserve"> </w:t>
      </w:r>
      <w:r w:rsidR="00D6744C">
        <w:rPr>
          <w:lang w:val="en-US" w:eastAsia="zh-CN"/>
        </w:rPr>
        <w:t>The s</w:t>
      </w:r>
      <w:r w:rsidR="00F851D0">
        <w:rPr>
          <w:lang w:val="en-US" w:eastAsia="zh-CN"/>
        </w:rPr>
        <w:t xml:space="preserve">olution has </w:t>
      </w:r>
      <w:r w:rsidR="00001700">
        <w:rPr>
          <w:lang w:val="en-US" w:eastAsia="zh-CN"/>
        </w:rPr>
        <w:t>the following characteristics:</w:t>
      </w:r>
    </w:p>
    <w:p w14:paraId="68959958" w14:textId="6D0D2D0F" w:rsidR="005247F4" w:rsidRDefault="005247F4" w:rsidP="005247F4">
      <w:pPr>
        <w:pStyle w:val="ListParagraph"/>
        <w:numPr>
          <w:ilvl w:val="0"/>
          <w:numId w:val="90"/>
        </w:numPr>
        <w:rPr>
          <w:lang w:val="en-US" w:eastAsia="zh-CN"/>
        </w:rPr>
      </w:pPr>
      <w:r>
        <w:rPr>
          <w:lang w:val="en-US" w:eastAsia="zh-CN"/>
        </w:rPr>
        <w:t xml:space="preserve">EP is reported for </w:t>
      </w:r>
      <w:r w:rsidR="009372BC">
        <w:rPr>
          <w:lang w:val="en-US" w:eastAsia="zh-CN"/>
        </w:rPr>
        <w:t>the 1</w:t>
      </w:r>
      <w:r w:rsidR="009372BC" w:rsidRPr="00653B5F">
        <w:rPr>
          <w:vertAlign w:val="superscript"/>
          <w:lang w:val="en-US" w:eastAsia="zh-CN"/>
        </w:rPr>
        <w:t>st</w:t>
      </w:r>
      <w:r w:rsidR="009372BC">
        <w:rPr>
          <w:lang w:val="en-US" w:eastAsia="zh-CN"/>
        </w:rPr>
        <w:t xml:space="preserve"> transmission</w:t>
      </w:r>
      <w:r w:rsidR="006A60CF">
        <w:rPr>
          <w:lang w:val="en-US" w:eastAsia="zh-CN"/>
        </w:rPr>
        <w:t xml:space="preserve"> in case there was HARQ-ACK.</w:t>
      </w:r>
    </w:p>
    <w:p w14:paraId="2AA5268D" w14:textId="77777777" w:rsidR="00013CC7" w:rsidRDefault="005247F4" w:rsidP="005247F4">
      <w:pPr>
        <w:pStyle w:val="ListParagraph"/>
        <w:numPr>
          <w:ilvl w:val="0"/>
          <w:numId w:val="90"/>
        </w:numPr>
        <w:rPr>
          <w:lang w:val="en-US" w:eastAsia="zh-CN"/>
        </w:rPr>
      </w:pPr>
      <w:r>
        <w:rPr>
          <w:lang w:val="en-US" w:eastAsia="zh-CN"/>
        </w:rPr>
        <w:t>In case of HARQ-NACK TB EP reporting is not necessary, but for OLLA purposes we can assume that HARQ-NACK equals the case EP=1.</w:t>
      </w:r>
    </w:p>
    <w:p w14:paraId="3F66725D" w14:textId="77777777" w:rsidR="00013CC7" w:rsidRDefault="005247F4" w:rsidP="005247F4">
      <w:pPr>
        <w:pStyle w:val="ListParagraph"/>
        <w:numPr>
          <w:ilvl w:val="0"/>
          <w:numId w:val="90"/>
        </w:numPr>
        <w:rPr>
          <w:lang w:val="en-US" w:eastAsia="zh-CN"/>
        </w:rPr>
      </w:pPr>
      <w:r>
        <w:rPr>
          <w:lang w:val="en-US" w:eastAsia="zh-CN"/>
        </w:rPr>
        <w:t>In practice UE can report the absolute value of EP exponent.</w:t>
      </w:r>
    </w:p>
    <w:p w14:paraId="10E806AF" w14:textId="7D8A41D5" w:rsidR="00893A2F" w:rsidRDefault="00893A2F" w:rsidP="005247F4">
      <w:pPr>
        <w:pStyle w:val="ListParagraph"/>
        <w:numPr>
          <w:ilvl w:val="0"/>
          <w:numId w:val="90"/>
        </w:numPr>
        <w:rPr>
          <w:lang w:val="en-US" w:eastAsia="zh-CN"/>
        </w:rPr>
      </w:pPr>
      <w:r>
        <w:rPr>
          <w:lang w:val="en-US" w:eastAsia="zh-CN"/>
        </w:rPr>
        <w:t>OLLA adjustment</w:t>
      </w:r>
      <w:r w:rsidR="00A566A9">
        <w:rPr>
          <w:lang w:val="en-US" w:eastAsia="zh-CN"/>
        </w:rPr>
        <w:t xml:space="preserve"> after HARQ-NACK has no impact </w:t>
      </w:r>
      <w:r w:rsidR="00D6744C">
        <w:rPr>
          <w:lang w:val="en-US" w:eastAsia="zh-CN"/>
        </w:rPr>
        <w:t>on</w:t>
      </w:r>
      <w:r w:rsidR="00A566A9">
        <w:rPr>
          <w:lang w:val="en-US" w:eastAsia="zh-CN"/>
        </w:rPr>
        <w:t xml:space="preserve"> the possible </w:t>
      </w:r>
      <w:r w:rsidR="00177E15">
        <w:rPr>
          <w:lang w:val="en-US" w:eastAsia="zh-CN"/>
        </w:rPr>
        <w:t>HARQ-</w:t>
      </w:r>
      <w:r w:rsidR="00A566A9">
        <w:rPr>
          <w:lang w:val="en-US" w:eastAsia="zh-CN"/>
        </w:rPr>
        <w:t>retransmission of the failed TB</w:t>
      </w:r>
      <w:r w:rsidR="007113A4">
        <w:rPr>
          <w:lang w:val="en-US" w:eastAsia="zh-CN"/>
        </w:rPr>
        <w:t>. Retransmission parameters are associated to the 1</w:t>
      </w:r>
      <w:r w:rsidR="007113A4" w:rsidRPr="00653B5F">
        <w:rPr>
          <w:vertAlign w:val="superscript"/>
          <w:lang w:val="en-US" w:eastAsia="zh-CN"/>
        </w:rPr>
        <w:t>st</w:t>
      </w:r>
      <w:r w:rsidR="007113A4">
        <w:rPr>
          <w:lang w:val="en-US" w:eastAsia="zh-CN"/>
        </w:rPr>
        <w:t xml:space="preserve"> transmission</w:t>
      </w:r>
      <w:r w:rsidR="005435A9">
        <w:rPr>
          <w:lang w:val="en-US" w:eastAsia="zh-CN"/>
        </w:rPr>
        <w:t xml:space="preserve"> in the usual way. OLLA adjustment will impact the MCS selection of the next TBs 1</w:t>
      </w:r>
      <w:r w:rsidR="005435A9" w:rsidRPr="00653B5F">
        <w:rPr>
          <w:vertAlign w:val="superscript"/>
          <w:lang w:val="en-US" w:eastAsia="zh-CN"/>
        </w:rPr>
        <w:t>st</w:t>
      </w:r>
      <w:r w:rsidR="005435A9">
        <w:rPr>
          <w:lang w:val="en-US" w:eastAsia="zh-CN"/>
        </w:rPr>
        <w:t xml:space="preserve"> transmission.</w:t>
      </w:r>
    </w:p>
    <w:p w14:paraId="2A0757AB" w14:textId="3C0C9492" w:rsidR="00260765" w:rsidRDefault="005247F4">
      <w:pPr>
        <w:rPr>
          <w:lang w:val="en-US" w:eastAsia="zh-CN"/>
        </w:rPr>
      </w:pPr>
      <w:r w:rsidRPr="00566550">
        <w:rPr>
          <w:lang w:val="en-US" w:eastAsia="zh-CN"/>
        </w:rPr>
        <w:t xml:space="preserve">With this feedback gNB can adjust OLLA quite frequently, after each TB, and thus OLLA can converge </w:t>
      </w:r>
      <w:proofErr w:type="gramStart"/>
      <w:r w:rsidRPr="00566550">
        <w:rPr>
          <w:lang w:val="en-US" w:eastAsia="zh-CN"/>
        </w:rPr>
        <w:t>quickly</w:t>
      </w:r>
      <w:proofErr w:type="gramEnd"/>
      <w:r w:rsidRPr="00566550">
        <w:rPr>
          <w:lang w:val="en-US" w:eastAsia="zh-CN"/>
        </w:rPr>
        <w:t xml:space="preserve"> and the tracking of channel/interference conditions is accurate.  Also, when the received TB can be decoded but the estimated EP does not meet </w:t>
      </w:r>
      <w:proofErr w:type="spellStart"/>
      <w:r w:rsidRPr="00566550">
        <w:rPr>
          <w:lang w:val="en-US" w:eastAsia="zh-CN"/>
        </w:rPr>
        <w:t>BLERtarget</w:t>
      </w:r>
      <w:proofErr w:type="spellEnd"/>
      <w:r w:rsidRPr="00566550">
        <w:rPr>
          <w:lang w:val="en-US" w:eastAsia="zh-CN"/>
        </w:rPr>
        <w:t xml:space="preserve">, OLLA can be adjusted towards more robust MCS selections </w:t>
      </w:r>
      <w:r w:rsidR="006566F8">
        <w:rPr>
          <w:lang w:val="en-US" w:eastAsia="zh-CN"/>
        </w:rPr>
        <w:t>in a timely manner</w:t>
      </w:r>
      <w:r w:rsidR="009B5580">
        <w:rPr>
          <w:lang w:val="en-US" w:eastAsia="zh-CN"/>
        </w:rPr>
        <w:t xml:space="preserve"> (</w:t>
      </w:r>
      <w:r w:rsidRPr="00566550">
        <w:rPr>
          <w:lang w:val="en-US" w:eastAsia="zh-CN"/>
        </w:rPr>
        <w:t xml:space="preserve">before </w:t>
      </w:r>
      <w:r w:rsidR="00DF37DB">
        <w:rPr>
          <w:lang w:val="en-US" w:eastAsia="zh-CN"/>
        </w:rPr>
        <w:t xml:space="preserve">the upcoming TBs experience </w:t>
      </w:r>
      <w:r w:rsidRPr="00566550">
        <w:rPr>
          <w:lang w:val="en-US" w:eastAsia="zh-CN"/>
        </w:rPr>
        <w:t>decoding errors</w:t>
      </w:r>
      <w:r w:rsidR="009B5580">
        <w:rPr>
          <w:lang w:val="en-US" w:eastAsia="zh-CN"/>
        </w:rPr>
        <w:t>)</w:t>
      </w:r>
      <w:r w:rsidRPr="00566550">
        <w:rPr>
          <w:lang w:val="en-US" w:eastAsia="zh-CN"/>
        </w:rPr>
        <w:t>.</w:t>
      </w:r>
      <w:r w:rsidR="00365DE5" w:rsidDel="005247F4">
        <w:rPr>
          <w:rStyle w:val="CommentReference"/>
        </w:rPr>
        <w:t xml:space="preserve"> </w:t>
      </w:r>
    </w:p>
    <w:p w14:paraId="145E6702" w14:textId="4FEAA123" w:rsidR="00A5626C" w:rsidRPr="00653B5F" w:rsidRDefault="00115B18" w:rsidP="00115B18">
      <w:pPr>
        <w:rPr>
          <w:u w:val="single"/>
          <w:lang w:val="en-US" w:eastAsia="zh-CN"/>
        </w:rPr>
      </w:pPr>
      <w:r w:rsidRPr="00653B5F">
        <w:rPr>
          <w:u w:val="single"/>
          <w:lang w:val="en-US" w:eastAsia="zh-CN"/>
        </w:rPr>
        <w:t>Example</w:t>
      </w:r>
      <w:r w:rsidR="0061350E" w:rsidRPr="00653B5F">
        <w:rPr>
          <w:u w:val="single"/>
          <w:lang w:val="en-US" w:eastAsia="zh-CN"/>
        </w:rPr>
        <w:t xml:space="preserve"> 1</w:t>
      </w:r>
      <w:r w:rsidR="002F6078" w:rsidRPr="00653B5F">
        <w:rPr>
          <w:u w:val="single"/>
          <w:lang w:val="en-US" w:eastAsia="zh-CN"/>
        </w:rPr>
        <w:t xml:space="preserve">, </w:t>
      </w:r>
      <w:r w:rsidR="00EB1DAB" w:rsidRPr="00653B5F">
        <w:rPr>
          <w:u w:val="single"/>
          <w:lang w:val="en-US" w:eastAsia="zh-CN"/>
        </w:rPr>
        <w:t xml:space="preserve">tight latency budget with </w:t>
      </w:r>
      <w:r w:rsidR="006B10C6">
        <w:rPr>
          <w:u w:val="single"/>
          <w:lang w:val="en-US" w:eastAsia="zh-CN"/>
        </w:rPr>
        <w:t>one</w:t>
      </w:r>
      <w:r w:rsidR="002F6078" w:rsidRPr="00653B5F">
        <w:rPr>
          <w:u w:val="single"/>
          <w:lang w:val="en-US" w:eastAsia="zh-CN"/>
        </w:rPr>
        <w:t>-shot transmission</w:t>
      </w:r>
    </w:p>
    <w:p w14:paraId="7CAF955A" w14:textId="4C982B88" w:rsidR="0061350E" w:rsidRDefault="00115B18" w:rsidP="00653B5F">
      <w:pPr>
        <w:ind w:left="284"/>
        <w:rPr>
          <w:lang w:val="en-US" w:eastAsia="zh-CN"/>
        </w:rPr>
      </w:pPr>
      <w:r w:rsidRPr="5DCFD2EE">
        <w:rPr>
          <w:lang w:val="en-US" w:eastAsia="zh-CN"/>
        </w:rPr>
        <w:t>Let’s assume a case w</w:t>
      </w:r>
      <w:r w:rsidR="002F376D">
        <w:rPr>
          <w:lang w:val="en-US" w:eastAsia="zh-CN"/>
        </w:rPr>
        <w:t>here</w:t>
      </w:r>
      <w:r w:rsidRPr="5DCFD2EE">
        <w:rPr>
          <w:lang w:val="en-US" w:eastAsia="zh-CN"/>
        </w:rPr>
        <w:t xml:space="preserve"> </w:t>
      </w:r>
      <w:r w:rsidR="00E07961">
        <w:rPr>
          <w:lang w:val="en-US" w:eastAsia="zh-CN"/>
        </w:rPr>
        <w:t xml:space="preserve">PHY layer </w:t>
      </w:r>
      <w:proofErr w:type="spellStart"/>
      <w:r w:rsidRPr="5DCFD2EE">
        <w:rPr>
          <w:lang w:val="en-US" w:eastAsia="zh-CN"/>
        </w:rPr>
        <w:t>BLERtarget</w:t>
      </w:r>
      <w:proofErr w:type="spellEnd"/>
      <w:r w:rsidR="002F376D">
        <w:rPr>
          <w:lang w:val="en-US" w:eastAsia="zh-CN"/>
        </w:rPr>
        <w:t xml:space="preserve"> specific to a TB is </w:t>
      </w:r>
      <w:r w:rsidRPr="5DCFD2EE">
        <w:rPr>
          <w:lang w:val="en-US" w:eastAsia="zh-CN"/>
        </w:rPr>
        <w:t xml:space="preserve">1E-5 </w:t>
      </w:r>
      <w:r w:rsidR="002F376D">
        <w:rPr>
          <w:lang w:val="en-US" w:eastAsia="zh-CN"/>
        </w:rPr>
        <w:t>a</w:t>
      </w:r>
      <w:r w:rsidRPr="5DCFD2EE">
        <w:rPr>
          <w:lang w:val="en-US" w:eastAsia="zh-CN"/>
        </w:rPr>
        <w:t>nd UE receiv</w:t>
      </w:r>
      <w:r w:rsidR="00241AA2">
        <w:rPr>
          <w:lang w:val="en-US" w:eastAsia="zh-CN"/>
        </w:rPr>
        <w:t>es the</w:t>
      </w:r>
      <w:r w:rsidRPr="5DCFD2EE">
        <w:rPr>
          <w:lang w:val="en-US" w:eastAsia="zh-CN"/>
        </w:rPr>
        <w:t xml:space="preserve"> TB correctly; however, the UE estimates that the error probability (EP) of the TB was 3E-4.  In this case it sends to gNB a positive HARQ-ACK feedback together with EP=3e-4</w:t>
      </w:r>
      <w:r>
        <w:rPr>
          <w:lang w:val="en-US" w:eastAsia="zh-CN"/>
        </w:rPr>
        <w:t xml:space="preserve"> (or just the rounded exponent 4)</w:t>
      </w:r>
      <w:r w:rsidRPr="5DCFD2EE">
        <w:rPr>
          <w:lang w:val="en-US" w:eastAsia="zh-CN"/>
        </w:rPr>
        <w:t xml:space="preserve">.  Because the EP was above the intended </w:t>
      </w:r>
      <w:proofErr w:type="spellStart"/>
      <w:r w:rsidRPr="5DCFD2EE">
        <w:rPr>
          <w:lang w:val="en-US" w:eastAsia="zh-CN"/>
        </w:rPr>
        <w:t>BLERtarget</w:t>
      </w:r>
      <w:proofErr w:type="spellEnd"/>
      <w:r w:rsidRPr="5DCFD2EE">
        <w:rPr>
          <w:lang w:val="en-US" w:eastAsia="zh-CN"/>
        </w:rPr>
        <w:t xml:space="preserve">, gNB may adjust OLLA towards more robust MCS selection. </w:t>
      </w:r>
    </w:p>
    <w:p w14:paraId="2C88A9AB" w14:textId="77777777" w:rsidR="00A5626C" w:rsidRPr="00653B5F" w:rsidRDefault="0061350E" w:rsidP="00115B18">
      <w:pPr>
        <w:rPr>
          <w:u w:val="single"/>
          <w:lang w:val="en-US" w:eastAsia="zh-CN"/>
        </w:rPr>
      </w:pPr>
      <w:r w:rsidRPr="00653B5F">
        <w:rPr>
          <w:u w:val="single"/>
          <w:lang w:val="en-US" w:eastAsia="zh-CN"/>
        </w:rPr>
        <w:t xml:space="preserve">Example 2, </w:t>
      </w:r>
      <w:r w:rsidR="00EB1DAB" w:rsidRPr="00653B5F">
        <w:rPr>
          <w:u w:val="single"/>
          <w:lang w:val="en-US" w:eastAsia="zh-CN"/>
        </w:rPr>
        <w:t xml:space="preserve">relaxed latency budget with </w:t>
      </w:r>
      <w:r w:rsidR="00226CBE" w:rsidRPr="00653B5F">
        <w:rPr>
          <w:u w:val="single"/>
          <w:lang w:val="en-US" w:eastAsia="zh-CN"/>
        </w:rPr>
        <w:t xml:space="preserve">1 </w:t>
      </w:r>
      <w:r w:rsidR="00EB1DAB" w:rsidRPr="00653B5F">
        <w:rPr>
          <w:u w:val="single"/>
          <w:lang w:val="en-US" w:eastAsia="zh-CN"/>
        </w:rPr>
        <w:t>re-transmission opportunit</w:t>
      </w:r>
      <w:r w:rsidR="00226CBE" w:rsidRPr="00653B5F">
        <w:rPr>
          <w:u w:val="single"/>
          <w:lang w:val="en-US" w:eastAsia="zh-CN"/>
        </w:rPr>
        <w:t>y</w:t>
      </w:r>
    </w:p>
    <w:p w14:paraId="33087383" w14:textId="759A7A15" w:rsidR="00D10C98" w:rsidRDefault="0061350E">
      <w:pPr>
        <w:ind w:left="284"/>
        <w:rPr>
          <w:lang w:val="en-US" w:eastAsia="zh-CN"/>
        </w:rPr>
      </w:pPr>
      <w:r w:rsidRPr="5DCFD2EE">
        <w:rPr>
          <w:lang w:val="en-US" w:eastAsia="zh-CN"/>
        </w:rPr>
        <w:t>Let’s assume a case w</w:t>
      </w:r>
      <w:r>
        <w:rPr>
          <w:lang w:val="en-US" w:eastAsia="zh-CN"/>
        </w:rPr>
        <w:t>here</w:t>
      </w:r>
      <w:r w:rsidRPr="5DCFD2EE">
        <w:rPr>
          <w:lang w:val="en-US" w:eastAsia="zh-CN"/>
        </w:rPr>
        <w:t xml:space="preserve"> </w:t>
      </w:r>
      <w:r w:rsidR="004A20AE">
        <w:rPr>
          <w:lang w:val="en-US" w:eastAsia="zh-CN"/>
        </w:rPr>
        <w:t>the</w:t>
      </w:r>
      <w:r w:rsidR="001512F6">
        <w:rPr>
          <w:lang w:val="en-US" w:eastAsia="zh-CN"/>
        </w:rPr>
        <w:t xml:space="preserve"> overall target is to have</w:t>
      </w:r>
      <w:r w:rsidR="000E4888">
        <w:rPr>
          <w:lang w:val="en-US" w:eastAsia="zh-CN"/>
        </w:rPr>
        <w:t xml:space="preserve"> a TB correctly received with a probability of 99.999% before the latency budget expires.  </w:t>
      </w:r>
      <w:r w:rsidR="00C37ECD">
        <w:rPr>
          <w:lang w:val="en-US" w:eastAsia="zh-CN"/>
        </w:rPr>
        <w:t>The latency</w:t>
      </w:r>
      <w:r w:rsidR="007A3EDE">
        <w:rPr>
          <w:lang w:val="en-US" w:eastAsia="zh-CN"/>
        </w:rPr>
        <w:t xml:space="preserve"> </w:t>
      </w:r>
      <w:r w:rsidR="006A7104">
        <w:rPr>
          <w:lang w:val="en-US" w:eastAsia="zh-CN"/>
        </w:rPr>
        <w:t>budget allows</w:t>
      </w:r>
      <w:r w:rsidR="00E6372D">
        <w:rPr>
          <w:lang w:val="en-US" w:eastAsia="zh-CN"/>
        </w:rPr>
        <w:t xml:space="preserve"> </w:t>
      </w:r>
      <w:r w:rsidR="005B7AA8">
        <w:rPr>
          <w:lang w:val="en-US" w:eastAsia="zh-CN"/>
        </w:rPr>
        <w:t xml:space="preserve">the </w:t>
      </w:r>
      <w:r w:rsidR="00E6372D">
        <w:rPr>
          <w:lang w:val="en-US" w:eastAsia="zh-CN"/>
        </w:rPr>
        <w:t xml:space="preserve">initial transmission and 1 HARQ retransmission. </w:t>
      </w:r>
      <w:r w:rsidR="00F84124">
        <w:rPr>
          <w:lang w:val="en-US" w:eastAsia="zh-CN"/>
        </w:rPr>
        <w:t xml:space="preserve"> gNB</w:t>
      </w:r>
      <w:r w:rsidR="0050377F">
        <w:rPr>
          <w:lang w:val="en-US" w:eastAsia="zh-CN"/>
        </w:rPr>
        <w:t xml:space="preserve"> then </w:t>
      </w:r>
      <w:r w:rsidR="00837202">
        <w:rPr>
          <w:lang w:val="en-US" w:eastAsia="zh-CN"/>
        </w:rPr>
        <w:t xml:space="preserve">chooses to use </w:t>
      </w:r>
      <w:r w:rsidR="00341600">
        <w:rPr>
          <w:lang w:val="en-US" w:eastAsia="zh-CN"/>
        </w:rPr>
        <w:t xml:space="preserve">PHY layer </w:t>
      </w:r>
      <w:proofErr w:type="spellStart"/>
      <w:r w:rsidR="00837202">
        <w:rPr>
          <w:lang w:val="en-US" w:eastAsia="zh-CN"/>
        </w:rPr>
        <w:t>BLERtarget</w:t>
      </w:r>
      <w:proofErr w:type="spellEnd"/>
      <w:r w:rsidR="00837202">
        <w:rPr>
          <w:lang w:val="en-US" w:eastAsia="zh-CN"/>
        </w:rPr>
        <w:t>=1e-2</w:t>
      </w:r>
      <w:r w:rsidR="007647D3">
        <w:rPr>
          <w:lang w:val="en-US" w:eastAsia="zh-CN"/>
        </w:rPr>
        <w:t xml:space="preserve"> for the initial transmission</w:t>
      </w:r>
      <w:r w:rsidR="001B5CAF">
        <w:rPr>
          <w:lang w:val="en-US" w:eastAsia="zh-CN"/>
        </w:rPr>
        <w:t>, with the expectation</w:t>
      </w:r>
      <w:r w:rsidR="007317AB">
        <w:rPr>
          <w:lang w:val="en-US" w:eastAsia="zh-CN"/>
        </w:rPr>
        <w:t xml:space="preserve"> that if needed</w:t>
      </w:r>
      <w:r w:rsidR="002E5BAA">
        <w:rPr>
          <w:lang w:val="en-US" w:eastAsia="zh-CN"/>
        </w:rPr>
        <w:t>, a HARQ-retransmission can be done</w:t>
      </w:r>
      <w:r w:rsidR="0017077C">
        <w:rPr>
          <w:lang w:val="en-US" w:eastAsia="zh-CN"/>
        </w:rPr>
        <w:t xml:space="preserve"> with the same MCS</w:t>
      </w:r>
      <w:r w:rsidR="004F22E7">
        <w:rPr>
          <w:lang w:val="en-US" w:eastAsia="zh-CN"/>
        </w:rPr>
        <w:t xml:space="preserve"> (</w:t>
      </w:r>
      <w:r w:rsidR="00224833">
        <w:rPr>
          <w:lang w:val="en-US" w:eastAsia="zh-CN"/>
        </w:rPr>
        <w:t>chase-combining assumed</w:t>
      </w:r>
      <w:r w:rsidR="00B75A8E">
        <w:rPr>
          <w:lang w:val="en-US" w:eastAsia="zh-CN"/>
        </w:rPr>
        <w:t xml:space="preserve"> in this case</w:t>
      </w:r>
      <w:r w:rsidR="00224833">
        <w:rPr>
          <w:lang w:val="en-US" w:eastAsia="zh-CN"/>
        </w:rPr>
        <w:t>)</w:t>
      </w:r>
      <w:r w:rsidR="005857D4">
        <w:rPr>
          <w:lang w:val="en-US" w:eastAsia="zh-CN"/>
        </w:rPr>
        <w:t xml:space="preserve"> – </w:t>
      </w:r>
      <w:r w:rsidR="007B02BA">
        <w:rPr>
          <w:lang w:val="en-US" w:eastAsia="zh-CN"/>
        </w:rPr>
        <w:t xml:space="preserve"> </w:t>
      </w:r>
      <w:r w:rsidR="005857D4">
        <w:rPr>
          <w:lang w:val="en-US" w:eastAsia="zh-CN"/>
        </w:rPr>
        <w:t>t</w:t>
      </w:r>
      <w:r w:rsidR="007B02BA">
        <w:rPr>
          <w:lang w:val="en-US" w:eastAsia="zh-CN"/>
        </w:rPr>
        <w:t xml:space="preserve">herefore the </w:t>
      </w:r>
      <w:r w:rsidR="008B1076">
        <w:rPr>
          <w:lang w:val="en-US" w:eastAsia="zh-CN"/>
        </w:rPr>
        <w:t>2</w:t>
      </w:r>
      <w:r w:rsidR="008B1076" w:rsidRPr="00653B5F">
        <w:rPr>
          <w:vertAlign w:val="superscript"/>
          <w:lang w:val="en-US" w:eastAsia="zh-CN"/>
        </w:rPr>
        <w:t>nd</w:t>
      </w:r>
      <w:r w:rsidR="008B1076">
        <w:rPr>
          <w:lang w:val="en-US" w:eastAsia="zh-CN"/>
        </w:rPr>
        <w:t xml:space="preserve"> transmission</w:t>
      </w:r>
      <w:r w:rsidR="00C23EEF">
        <w:rPr>
          <w:lang w:val="en-US" w:eastAsia="zh-CN"/>
        </w:rPr>
        <w:t xml:space="preserve"> also aims</w:t>
      </w:r>
      <w:r w:rsidR="00890A35">
        <w:rPr>
          <w:lang w:val="en-US" w:eastAsia="zh-CN"/>
        </w:rPr>
        <w:t xml:space="preserve"> for </w:t>
      </w:r>
      <w:r w:rsidR="00341600">
        <w:rPr>
          <w:lang w:val="en-US" w:eastAsia="zh-CN"/>
        </w:rPr>
        <w:t xml:space="preserve">PHY layer </w:t>
      </w:r>
      <w:proofErr w:type="spellStart"/>
      <w:r w:rsidR="00890A35">
        <w:rPr>
          <w:lang w:val="en-US" w:eastAsia="zh-CN"/>
        </w:rPr>
        <w:t>BLERtarget</w:t>
      </w:r>
      <w:proofErr w:type="spellEnd"/>
      <w:r w:rsidR="00890A35">
        <w:rPr>
          <w:lang w:val="en-US" w:eastAsia="zh-CN"/>
        </w:rPr>
        <w:t>=1e-2 before HARQ-combining, but with HARQ-combining gain</w:t>
      </w:r>
      <w:r w:rsidR="006315C5">
        <w:rPr>
          <w:lang w:val="en-US" w:eastAsia="zh-CN"/>
        </w:rPr>
        <w:t xml:space="preserve"> the expectation is that </w:t>
      </w:r>
      <w:r w:rsidR="00506789">
        <w:rPr>
          <w:lang w:val="en-US" w:eastAsia="zh-CN"/>
        </w:rPr>
        <w:t xml:space="preserve">the </w:t>
      </w:r>
      <w:r w:rsidR="009C126A">
        <w:rPr>
          <w:lang w:val="en-US" w:eastAsia="zh-CN"/>
        </w:rPr>
        <w:t xml:space="preserve">overall </w:t>
      </w:r>
      <w:r w:rsidR="00506789">
        <w:rPr>
          <w:lang w:val="en-US" w:eastAsia="zh-CN"/>
        </w:rPr>
        <w:t xml:space="preserve">EP </w:t>
      </w:r>
      <w:r w:rsidR="00D10C98">
        <w:rPr>
          <w:lang w:val="en-US" w:eastAsia="zh-CN"/>
        </w:rPr>
        <w:t>would be</w:t>
      </w:r>
      <w:r w:rsidR="00506789">
        <w:rPr>
          <w:lang w:val="en-US" w:eastAsia="zh-CN"/>
        </w:rPr>
        <w:t xml:space="preserve"> lower than 1e-5</w:t>
      </w:r>
      <w:r w:rsidR="009C126A">
        <w:rPr>
          <w:lang w:val="en-US" w:eastAsia="zh-CN"/>
        </w:rPr>
        <w:t>.</w:t>
      </w:r>
      <w:r w:rsidR="00224833">
        <w:rPr>
          <w:lang w:val="en-US" w:eastAsia="zh-CN"/>
        </w:rPr>
        <w:t xml:space="preserve"> </w:t>
      </w:r>
      <w:r w:rsidR="00365127">
        <w:rPr>
          <w:lang w:val="en-US" w:eastAsia="zh-CN"/>
        </w:rPr>
        <w:t xml:space="preserve"> </w:t>
      </w:r>
      <w:r w:rsidR="009771DD">
        <w:rPr>
          <w:lang w:val="en-US" w:eastAsia="zh-CN"/>
        </w:rPr>
        <w:t>Now let’s assume that the 1</w:t>
      </w:r>
      <w:r w:rsidR="009771DD" w:rsidRPr="00653B5F">
        <w:rPr>
          <w:vertAlign w:val="superscript"/>
          <w:lang w:val="en-US" w:eastAsia="zh-CN"/>
        </w:rPr>
        <w:t>st</w:t>
      </w:r>
      <w:r w:rsidR="009771DD">
        <w:rPr>
          <w:lang w:val="en-US" w:eastAsia="zh-CN"/>
        </w:rPr>
        <w:t xml:space="preserve"> transmission was received successfully by the UE, and UE estimates EP=3e-4</w:t>
      </w:r>
      <w:r w:rsidR="00B75B2B">
        <w:rPr>
          <w:lang w:val="en-US" w:eastAsia="zh-CN"/>
        </w:rPr>
        <w:t xml:space="preserve">.  UE then reports </w:t>
      </w:r>
      <w:r w:rsidR="00A40D96">
        <w:rPr>
          <w:lang w:val="en-US" w:eastAsia="zh-CN"/>
        </w:rPr>
        <w:t xml:space="preserve">HARQ-ACK and </w:t>
      </w:r>
      <w:r w:rsidR="00B75B2B">
        <w:rPr>
          <w:lang w:val="en-US" w:eastAsia="zh-CN"/>
        </w:rPr>
        <w:t xml:space="preserve">EP exponent 4 to gNB, </w:t>
      </w:r>
      <w:r w:rsidR="00E05227">
        <w:rPr>
          <w:lang w:val="en-US" w:eastAsia="zh-CN"/>
        </w:rPr>
        <w:t xml:space="preserve">which </w:t>
      </w:r>
      <w:r w:rsidR="00B75B2B">
        <w:rPr>
          <w:lang w:val="en-US" w:eastAsia="zh-CN"/>
        </w:rPr>
        <w:t xml:space="preserve">notices that the EP was </w:t>
      </w:r>
      <w:r w:rsidR="00E05227">
        <w:rPr>
          <w:lang w:val="en-US" w:eastAsia="zh-CN"/>
        </w:rPr>
        <w:t xml:space="preserve">lower than the target </w:t>
      </w:r>
      <w:r w:rsidR="00894103">
        <w:rPr>
          <w:lang w:val="en-US" w:eastAsia="zh-CN"/>
        </w:rPr>
        <w:t>of the initial transmission</w:t>
      </w:r>
      <w:r w:rsidR="00973288">
        <w:rPr>
          <w:lang w:val="en-US" w:eastAsia="zh-CN"/>
        </w:rPr>
        <w:t xml:space="preserve"> (1e-2) and thus gNB</w:t>
      </w:r>
      <w:r w:rsidR="0013326F">
        <w:rPr>
          <w:lang w:val="en-US" w:eastAsia="zh-CN"/>
        </w:rPr>
        <w:t xml:space="preserve"> </w:t>
      </w:r>
      <w:r w:rsidR="00974685">
        <w:rPr>
          <w:lang w:val="en-US" w:eastAsia="zh-CN"/>
        </w:rPr>
        <w:t>adjust</w:t>
      </w:r>
      <w:r w:rsidR="0024377A">
        <w:rPr>
          <w:lang w:val="en-US" w:eastAsia="zh-CN"/>
        </w:rPr>
        <w:t>s</w:t>
      </w:r>
      <w:r w:rsidR="00974685">
        <w:rPr>
          <w:lang w:val="en-US" w:eastAsia="zh-CN"/>
        </w:rPr>
        <w:t xml:space="preserve"> OLLA offset</w:t>
      </w:r>
      <w:r w:rsidR="0024377A">
        <w:rPr>
          <w:lang w:val="en-US" w:eastAsia="zh-CN"/>
        </w:rPr>
        <w:t xml:space="preserve"> slightly towards more efficient</w:t>
      </w:r>
      <w:r w:rsidR="005D2DEC">
        <w:rPr>
          <w:lang w:val="en-US" w:eastAsia="zh-CN"/>
        </w:rPr>
        <w:t xml:space="preserve"> MCS schemes.</w:t>
      </w:r>
    </w:p>
    <w:p w14:paraId="6CDD6960" w14:textId="76237AA2" w:rsidR="00115B18" w:rsidRDefault="00D42699" w:rsidP="00115B18">
      <w:pPr>
        <w:rPr>
          <w:lang w:val="en-US" w:eastAsia="zh-CN"/>
        </w:rPr>
      </w:pPr>
      <w:r>
        <w:rPr>
          <w:lang w:val="en-US" w:eastAsia="zh-CN"/>
        </w:rPr>
        <w:t>Overall, t</w:t>
      </w:r>
      <w:r w:rsidR="00115B18" w:rsidRPr="5DCFD2EE">
        <w:rPr>
          <w:lang w:val="en-US" w:eastAsia="zh-CN"/>
        </w:rPr>
        <w:t xml:space="preserve">he former HARQ-ACK/NACK -based OLLA steering is replaced with </w:t>
      </w:r>
      <w:r w:rsidR="00653731">
        <w:rPr>
          <w:lang w:val="en-US" w:eastAsia="zh-CN"/>
        </w:rPr>
        <w:t xml:space="preserve">steering which is based on </w:t>
      </w:r>
      <w:r w:rsidR="009B24E5">
        <w:rPr>
          <w:lang w:val="en-US" w:eastAsia="zh-CN"/>
        </w:rPr>
        <w:t xml:space="preserve">reported </w:t>
      </w:r>
      <w:r w:rsidR="00115B18" w:rsidRPr="5DCFD2EE">
        <w:rPr>
          <w:lang w:val="en-US" w:eastAsia="zh-CN"/>
        </w:rPr>
        <w:t>error probability</w:t>
      </w:r>
      <w:r w:rsidR="00653731">
        <w:rPr>
          <w:lang w:val="en-US" w:eastAsia="zh-CN"/>
        </w:rPr>
        <w:t xml:space="preserve"> and HARQ-NACK</w:t>
      </w:r>
      <w:r w:rsidR="00115B18" w:rsidRPr="5DCFD2EE">
        <w:rPr>
          <w:lang w:val="en-US" w:eastAsia="zh-CN"/>
        </w:rPr>
        <w:t xml:space="preserve">, which the gNB can compare to the </w:t>
      </w:r>
      <w:r w:rsidR="00C332D1">
        <w:rPr>
          <w:lang w:val="en-US" w:eastAsia="zh-CN"/>
        </w:rPr>
        <w:t>transmission</w:t>
      </w:r>
      <w:r w:rsidR="00195A4B">
        <w:rPr>
          <w:lang w:val="en-US" w:eastAsia="zh-CN"/>
        </w:rPr>
        <w:t>-specific</w:t>
      </w:r>
      <w:r w:rsidR="00115B18" w:rsidRPr="5DCFD2EE">
        <w:rPr>
          <w:lang w:val="en-US" w:eastAsia="zh-CN"/>
        </w:rPr>
        <w:t xml:space="preserve"> BLER target, and the outcome of the comparison is used to steer OLLA.</w:t>
      </w:r>
    </w:p>
    <w:p w14:paraId="052073B3" w14:textId="77777777" w:rsidR="00115B18" w:rsidRDefault="00115B18" w:rsidP="00115B18">
      <w:pPr>
        <w:rPr>
          <w:szCs w:val="22"/>
          <w:lang w:val="en-US" w:eastAsia="zh-CN"/>
        </w:rPr>
      </w:pPr>
      <w:r>
        <w:rPr>
          <w:szCs w:val="22"/>
          <w:lang w:val="en-US" w:eastAsia="zh-CN"/>
        </w:rPr>
        <w:t>A practical form of feedback could be the absolute value of the BLEP exponent, which could be written as</w:t>
      </w:r>
    </w:p>
    <w:p w14:paraId="49035C30" w14:textId="77777777" w:rsidR="00115B18" w:rsidRDefault="00115B18" w:rsidP="00115B18">
      <w:r>
        <w:rPr>
          <w:szCs w:val="22"/>
          <w:lang w:val="en-US" w:eastAsia="zh-CN"/>
        </w:rPr>
        <w:tab/>
      </w:r>
      <w:proofErr w:type="spellStart"/>
      <w:r>
        <w:rPr>
          <w:szCs w:val="22"/>
          <w:lang w:val="en-US" w:eastAsia="zh-CN"/>
        </w:rPr>
        <w:t>EP</w:t>
      </w:r>
      <w:r w:rsidRPr="00564B60">
        <w:rPr>
          <w:szCs w:val="22"/>
          <w:vertAlign w:val="subscript"/>
          <w:lang w:val="en-US" w:eastAsia="zh-CN"/>
        </w:rPr>
        <w:t>feedback</w:t>
      </w:r>
      <w:proofErr w:type="spellEnd"/>
      <w:r>
        <w:rPr>
          <w:szCs w:val="22"/>
          <w:lang w:val="en-US" w:eastAsia="zh-CN"/>
        </w:rPr>
        <w:t xml:space="preserve"> = </w:t>
      </w:r>
      <w:proofErr w:type="gramStart"/>
      <w:r>
        <w:rPr>
          <w:szCs w:val="22"/>
          <w:lang w:val="en-US" w:eastAsia="zh-CN"/>
        </w:rPr>
        <w:t>round( -</w:t>
      </w:r>
      <w:proofErr w:type="gramEnd"/>
      <w:r>
        <w:rPr>
          <w:szCs w:val="22"/>
          <w:lang w:val="en-US" w:eastAsia="zh-CN"/>
        </w:rPr>
        <w:t>log10( EP</w:t>
      </w:r>
      <w:r w:rsidDel="00FE5DFA">
        <w:rPr>
          <w:szCs w:val="22"/>
          <w:lang w:val="en-US" w:eastAsia="zh-CN"/>
        </w:rPr>
        <w:t xml:space="preserve"> </w:t>
      </w:r>
      <w:r>
        <w:rPr>
          <w:szCs w:val="22"/>
          <w:lang w:val="en-US" w:eastAsia="zh-CN"/>
        </w:rPr>
        <w:t>))</w:t>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p>
    <w:p w14:paraId="20F48631" w14:textId="268C737C" w:rsidR="00115B18" w:rsidRDefault="00115B18" w:rsidP="00115B18">
      <w:r>
        <w:t>We expect that 3 bits could cover the relevant range, since the estimation of very low error probabilities is likely to suffer from inaccuracies, while 4 bits would provide more flexible and generic framework. With 3 bits it will likely be necessary to define a mapping table where the 8 values are mapped e.g. to EP range 1e-10…1e0. Estimation of EP at the receiver end is UE implementation specific and there are several possibilities how EP can be estimated. Further discussion on this topic is in section 4.</w:t>
      </w:r>
      <w:r w:rsidR="00D03B47">
        <w:t>1</w:t>
      </w:r>
      <w:r>
        <w:t>.</w:t>
      </w:r>
    </w:p>
    <w:p w14:paraId="582EF114" w14:textId="77777777" w:rsidR="00D66F96" w:rsidRPr="006B1E63" w:rsidRDefault="00D66F96" w:rsidP="00653B5F"/>
    <w:p w14:paraId="55D4772B" w14:textId="59E7D8D8" w:rsidR="00275366" w:rsidRDefault="00D66F96" w:rsidP="00D66F96">
      <w:pPr>
        <w:pStyle w:val="Heading2"/>
      </w:pPr>
      <w:r>
        <w:t xml:space="preserve">4.1 </w:t>
      </w:r>
      <w:r w:rsidR="00275366">
        <w:t>EP estimation in UE</w:t>
      </w:r>
    </w:p>
    <w:p w14:paraId="445F478F" w14:textId="77777777" w:rsidR="00D66F96" w:rsidRDefault="00D66F96" w:rsidP="00D66F96">
      <w:r>
        <w:t xml:space="preserve">In addition to the HARQ-ACK/NACK feedback, additional information should be reported by the UE </w:t>
      </w:r>
      <w:r w:rsidRPr="00740B08">
        <w:t xml:space="preserve">to improve </w:t>
      </w:r>
      <w:r>
        <w:t xml:space="preserve">OLLA performance with </w:t>
      </w:r>
      <w:r w:rsidRPr="00740B08">
        <w:t>very low BLER target</w:t>
      </w:r>
      <w:r>
        <w:t xml:space="preserve">. </w:t>
      </w:r>
    </w:p>
    <w:p w14:paraId="54EC595C" w14:textId="562236AF" w:rsidR="003D2E39" w:rsidRDefault="00004E11" w:rsidP="00D66F96">
      <w:r>
        <w:t>We assume that the E</w:t>
      </w:r>
      <w:r w:rsidR="003D2E39">
        <w:t xml:space="preserve">P </w:t>
      </w:r>
      <w:r>
        <w:t xml:space="preserve">can be </w:t>
      </w:r>
      <w:r w:rsidR="003D2E39">
        <w:t xml:space="preserve">derived from LLRs, </w:t>
      </w:r>
      <w:r>
        <w:t>and</w:t>
      </w:r>
      <w:r w:rsidR="003D2E39">
        <w:t xml:space="preserve"> the UE should preferably report the achievable EP to gNB</w:t>
      </w:r>
      <w:r>
        <w:t>. The exact methods on calculating EP could be UE implementation</w:t>
      </w:r>
      <w:r w:rsidR="00D6744C">
        <w:t>-</w:t>
      </w:r>
      <w:r>
        <w:t xml:space="preserve">specific and shall be using common </w:t>
      </w:r>
      <w:r>
        <w:lastRenderedPageBreak/>
        <w:t xml:space="preserve">assumptions. The common assumptions could include using the same decoder, </w:t>
      </w:r>
      <w:r w:rsidR="00D6744C">
        <w:t xml:space="preserve">the </w:t>
      </w:r>
      <w:r>
        <w:t>number of iterations, and other parameters across different EP feedback instances. For example, if the number of iterations used for decoding changes for different TBs or transmission instances,</w:t>
      </w:r>
      <w:r w:rsidR="003D2E39">
        <w:t xml:space="preserve"> </w:t>
      </w:r>
      <w:r>
        <w:t xml:space="preserve">deriving </w:t>
      </w:r>
      <w:proofErr w:type="gramStart"/>
      <w:r>
        <w:t>a</w:t>
      </w:r>
      <w:proofErr w:type="gramEnd"/>
      <w:r>
        <w:t xml:space="preserve"> EP for</w:t>
      </w:r>
      <w:r w:rsidR="003D2E39">
        <w:t xml:space="preserve"> the case </w:t>
      </w:r>
      <w:r>
        <w:t>with common</w:t>
      </w:r>
      <w:r w:rsidR="003D2E39">
        <w:t xml:space="preserve"> </w:t>
      </w:r>
      <w:r>
        <w:t>reference</w:t>
      </w:r>
      <w:r w:rsidR="003D2E39">
        <w:t xml:space="preserve"> (or maximum) number of decoding iterations </w:t>
      </w:r>
      <w:r>
        <w:t xml:space="preserve">may be needed. </w:t>
      </w:r>
    </w:p>
    <w:p w14:paraId="68D2D950" w14:textId="4C18CC12" w:rsidR="00483E87" w:rsidRDefault="00004E11" w:rsidP="00D66F96">
      <w:r>
        <w:t xml:space="preserve">For deriving EP from LLRs, one </w:t>
      </w:r>
      <w:r w:rsidR="00483E87">
        <w:t xml:space="preserve">possibility is </w:t>
      </w:r>
      <w:r w:rsidR="00A0295C">
        <w:t xml:space="preserve">to get </w:t>
      </w:r>
      <w:r w:rsidR="00626D88">
        <w:t>mutual information (</w:t>
      </w:r>
      <w:r w:rsidR="00A0295C">
        <w:t>MI</w:t>
      </w:r>
      <w:r w:rsidR="00626D88">
        <w:t>)</w:t>
      </w:r>
      <w:r w:rsidR="00A0295C">
        <w:t xml:space="preserve"> from post-combined SINR samples: MI=f(SINR</w:t>
      </w:r>
      <w:r w:rsidR="00141F4A">
        <w:t>(</w:t>
      </w:r>
      <w:proofErr w:type="spellStart"/>
      <w:r w:rsidR="00141F4A">
        <w:t>RE</w:t>
      </w:r>
      <w:r w:rsidR="00141F4A" w:rsidRPr="00141F4A">
        <w:rPr>
          <w:vertAlign w:val="subscript"/>
        </w:rPr>
        <w:t>k</w:t>
      </w:r>
      <w:proofErr w:type="spellEnd"/>
      <w:r w:rsidR="00141F4A">
        <w:t>)) where k sweeps through the REs occupied by the</w:t>
      </w:r>
      <w:r w:rsidR="006B1BBE">
        <w:t xml:space="preserve"> message, and then map EP</w:t>
      </w:r>
      <w:r w:rsidR="003E3895">
        <w:t xml:space="preserve"> to a look up table (</w:t>
      </w:r>
      <w:r w:rsidR="006B1BBE">
        <w:t>LUT</w:t>
      </w:r>
      <w:r w:rsidR="003E3895">
        <w:t>)</w:t>
      </w:r>
      <w:r w:rsidR="001A0E28">
        <w:t>:</w:t>
      </w:r>
      <w:r w:rsidR="006B1BBE">
        <w:t xml:space="preserve"> EP=LUT(MI).</w:t>
      </w:r>
      <w:r w:rsidR="00F45E5B">
        <w:t xml:space="preserve">  Descriptions </w:t>
      </w:r>
      <w:r w:rsidR="00400379">
        <w:t>for</w:t>
      </w:r>
      <w:r w:rsidR="00F45E5B">
        <w:t xml:space="preserve"> </w:t>
      </w:r>
      <w:r w:rsidR="00400379">
        <w:t>this approach can be found from [</w:t>
      </w:r>
      <w:r w:rsidR="009251F6">
        <w:t>9</w:t>
      </w:r>
      <w:r w:rsidR="00400379">
        <w:t>] and [1</w:t>
      </w:r>
      <w:r w:rsidR="009251F6">
        <w:t>0</w:t>
      </w:r>
      <w:r w:rsidR="00400379">
        <w:t>].</w:t>
      </w:r>
      <w:r w:rsidR="00626D88">
        <w:t xml:space="preserve"> Another approach could be to estimate</w:t>
      </w:r>
      <w:r w:rsidR="00726A42">
        <w:t xml:space="preserve"> the MI from the a posterior LLRs</w:t>
      </w:r>
      <w:r w:rsidR="00581666">
        <w:t xml:space="preserve"> values</w:t>
      </w:r>
      <w:r w:rsidR="00726A42">
        <w:t>.</w:t>
      </w:r>
      <w:r w:rsidR="00AB62B4">
        <w:t xml:space="preserve"> </w:t>
      </w:r>
      <w:r w:rsidR="00AB62B4" w:rsidRPr="00653B5F">
        <w:t xml:space="preserve">Therefore, the a posterior LLR values obtained in the last LDPC decoding iteration could be also reported by the UE, where the mean MI could be mapped to </w:t>
      </w:r>
      <w:r w:rsidR="00041843">
        <w:t>EP</w:t>
      </w:r>
      <w:r w:rsidR="00AB62B4" w:rsidRPr="00653B5F">
        <w:t xml:space="preserve"> by using LUTs, </w:t>
      </w:r>
      <w:proofErr w:type="spellStart"/>
      <w:r w:rsidR="00AB62B4" w:rsidRPr="00653B5F">
        <w:t>e.g</w:t>
      </w:r>
      <w:proofErr w:type="spellEnd"/>
      <w:r w:rsidR="00AB62B4" w:rsidRPr="00653B5F">
        <w:t xml:space="preserve"> MI = LUT(app LLR) and EP=LUT(MI). In this case, the information reported to the gNB will be transparent to the LDPC implementation per UE vendor</w:t>
      </w:r>
      <w:r w:rsidR="00581525">
        <w:t>.</w:t>
      </w:r>
    </w:p>
    <w:p w14:paraId="07A7E60C" w14:textId="3A88554A" w:rsidR="00D66F96" w:rsidRDefault="00D66F96" w:rsidP="00D66F96">
      <w:pPr>
        <w:rPr>
          <w:lang w:val="en-US" w:eastAsia="x-none"/>
        </w:rPr>
      </w:pPr>
      <w:r>
        <w:rPr>
          <w:lang w:val="en-US" w:eastAsia="x-none"/>
        </w:rPr>
        <w:t>System-level performance results with this enhancement are presented in the following section.</w:t>
      </w:r>
    </w:p>
    <w:p w14:paraId="3963D919" w14:textId="0E463ABF" w:rsidR="00A438A0" w:rsidRPr="00653B5F" w:rsidRDefault="00D66F96" w:rsidP="001972B2">
      <w:pPr>
        <w:rPr>
          <w:b/>
          <w:bCs/>
          <w:i/>
          <w:iCs/>
        </w:rPr>
      </w:pPr>
      <w:r w:rsidRPr="5DCFD2EE">
        <w:rPr>
          <w:b/>
          <w:bCs/>
          <w:i/>
          <w:iCs/>
        </w:rPr>
        <w:t xml:space="preserve">Proposal </w:t>
      </w:r>
      <w:r w:rsidR="00986873">
        <w:rPr>
          <w:b/>
          <w:bCs/>
          <w:i/>
          <w:iCs/>
        </w:rPr>
        <w:t>6</w:t>
      </w:r>
      <w:r w:rsidRPr="5DCFD2EE">
        <w:rPr>
          <w:b/>
          <w:bCs/>
          <w:i/>
          <w:iCs/>
        </w:rPr>
        <w:t xml:space="preserve">: In order to enable proper OLLA operation with very low BLER targets, UE shall report the </w:t>
      </w:r>
      <w:r>
        <w:rPr>
          <w:b/>
          <w:bCs/>
          <w:i/>
          <w:iCs/>
        </w:rPr>
        <w:t xml:space="preserve">achievable </w:t>
      </w:r>
      <w:r w:rsidRPr="5DCFD2EE">
        <w:rPr>
          <w:b/>
          <w:bCs/>
          <w:i/>
          <w:iCs/>
        </w:rPr>
        <w:t xml:space="preserve">estimated TB error probability (EP) to gNB in addition to the HARQ-ACK feedback. </w:t>
      </w:r>
    </w:p>
    <w:p w14:paraId="44FC7780" w14:textId="65E4C0BF" w:rsidR="00724DD5" w:rsidRDefault="00724DD5" w:rsidP="00724DD5">
      <w:pPr>
        <w:pStyle w:val="Heading2"/>
      </w:pPr>
      <w:bookmarkStart w:id="14" w:name="_Ref61537442"/>
      <w:r>
        <w:t>4.</w:t>
      </w:r>
      <w:r w:rsidR="00D66F96">
        <w:t>2</w:t>
      </w:r>
      <w:r>
        <w:t xml:space="preserve"> Discussion about alternative solutions</w:t>
      </w:r>
      <w:bookmarkEnd w:id="14"/>
    </w:p>
    <w:p w14:paraId="06DA81FF" w14:textId="0E425C07" w:rsidR="00F40C49" w:rsidRDefault="00F40C49" w:rsidP="00F40C49">
      <w:r>
        <w:t xml:space="preserve">A soft decoding margin was proposed in [5], </w:t>
      </w:r>
      <w:r w:rsidRPr="00653B5F">
        <w:t xml:space="preserve">where it is proposed that the UE reports a “soft-ACK” indicating to the gNB whether a PDSCH was correctly received with “high” decoding margin or “low” decoding margin. Therefore, </w:t>
      </w:r>
      <w:r>
        <w:t xml:space="preserve">OLLA could be </w:t>
      </w:r>
      <w:r w:rsidR="002C0BD4">
        <w:t>adjusted</w:t>
      </w:r>
      <w:r>
        <w:t xml:space="preserve"> based on the ACK decoding margin in addition to NACK. </w:t>
      </w:r>
      <w:r w:rsidRPr="00653B5F">
        <w:t xml:space="preserve">It is unclear the criteria that need to be fulfilled </w:t>
      </w:r>
      <w:r w:rsidR="00D6744C">
        <w:t>to</w:t>
      </w:r>
      <w:r w:rsidRPr="00653B5F">
        <w:t xml:space="preserve"> determin</w:t>
      </w:r>
      <w:r w:rsidR="00D6744C">
        <w:t>e</w:t>
      </w:r>
      <w:r w:rsidRPr="00653B5F">
        <w:t xml:space="preserve"> the decoding margin which makes it very difficult to adjust OLLA to steer the link performance towards a specific performance level.</w:t>
      </w:r>
    </w:p>
    <w:p w14:paraId="709273E4" w14:textId="4E9821B8" w:rsidR="00FF537E" w:rsidRDefault="00FF537E" w:rsidP="00FF537E">
      <w:r>
        <w:t xml:space="preserve">On one hand, the final number of decoding iterations required to detect the proper codeword could be reported to have an estimation of the EP and adjust OLLA </w:t>
      </w:r>
      <w:proofErr w:type="spellStart"/>
      <w:r>
        <w:t>e.g</w:t>
      </w:r>
      <w:proofErr w:type="spellEnd"/>
      <w:r>
        <w:t xml:space="preserve"> based on LUTs. However, the LDPC decoder implementation is up to the UE vendor and, therefore, different LDPC decoder implementations could achieve similar performance while they differ significantly in terms of convergence of decoding. In this case, the mapping between the number of iterations required for successful decoding and the decoding margin to trigger OLLA should be performed at UE side. In addition, the number of soft-decoding margin levels should be further studied per implementation. </w:t>
      </w:r>
    </w:p>
    <w:p w14:paraId="1DF824C3" w14:textId="1EE68227" w:rsidR="00BA20D7" w:rsidRDefault="007469E5" w:rsidP="00724DD5">
      <w:r>
        <w:t>Generally,</w:t>
      </w:r>
      <w:r w:rsidR="00D178B6">
        <w:t xml:space="preserve"> w</w:t>
      </w:r>
      <w:r w:rsidR="00B4412B">
        <w:t xml:space="preserve">e find it difficult to see how any </w:t>
      </w:r>
      <w:r w:rsidR="00D178B6">
        <w:t xml:space="preserve">solution with indirect metrics </w:t>
      </w:r>
      <w:r w:rsidR="00B4412B">
        <w:t>could work</w:t>
      </w:r>
      <w:r w:rsidR="00276276">
        <w:t xml:space="preserve"> properly</w:t>
      </w:r>
      <w:r w:rsidR="00A73071">
        <w:t>.</w:t>
      </w:r>
      <w:r w:rsidR="00ED1CD7">
        <w:t xml:space="preserve">  With indirect metrics the loop</w:t>
      </w:r>
      <w:r w:rsidR="00376494">
        <w:t xml:space="preserve"> m</w:t>
      </w:r>
      <w:r w:rsidR="007A62DC">
        <w:t>ay</w:t>
      </w:r>
      <w:r w:rsidR="00376494">
        <w:t xml:space="preserve"> or m</w:t>
      </w:r>
      <w:r w:rsidR="007A62DC">
        <w:t>ay</w:t>
      </w:r>
      <w:r w:rsidR="00376494">
        <w:t xml:space="preserve"> not converge</w:t>
      </w:r>
      <w:r w:rsidR="002B195A">
        <w:t xml:space="preserve"> </w:t>
      </w:r>
      <w:r w:rsidR="00171C8E">
        <w:t xml:space="preserve">to the desired </w:t>
      </w:r>
      <w:proofErr w:type="spellStart"/>
      <w:r w:rsidR="00171C8E">
        <w:t>BLERtarget</w:t>
      </w:r>
      <w:proofErr w:type="spellEnd"/>
      <w:r w:rsidR="0047196C">
        <w:t xml:space="preserve">, </w:t>
      </w:r>
      <w:r w:rsidR="00DE1784">
        <w:t>and the associated details are not given in the previous contributions.</w:t>
      </w:r>
      <w:r w:rsidR="00502E78">
        <w:t xml:space="preserve"> Additionally, </w:t>
      </w:r>
      <w:r w:rsidR="00DB39D9">
        <w:t xml:space="preserve">it is unclear how </w:t>
      </w:r>
      <w:r w:rsidR="00661F89">
        <w:t>sh</w:t>
      </w:r>
      <w:r w:rsidR="00DB39D9">
        <w:t xml:space="preserve">ould </w:t>
      </w:r>
      <w:r w:rsidR="00A861B7">
        <w:t>soft-ACK</w:t>
      </w:r>
      <w:r w:rsidR="003D521D">
        <w:t xml:space="preserve">-based </w:t>
      </w:r>
      <w:r w:rsidR="00DB39D9">
        <w:t>OLLA be steered</w:t>
      </w:r>
      <w:r w:rsidR="00277860">
        <w:t xml:space="preserve">, considering that </w:t>
      </w:r>
      <w:r w:rsidR="00502E78">
        <w:t xml:space="preserve">PHY layer </w:t>
      </w:r>
      <w:proofErr w:type="spellStart"/>
      <w:r w:rsidR="00502E78">
        <w:t>BLERtarget</w:t>
      </w:r>
      <w:proofErr w:type="spellEnd"/>
      <w:r w:rsidR="00502E78">
        <w:t xml:space="preserve"> is generally transmission-specific</w:t>
      </w:r>
      <w:r w:rsidR="000A1CF8">
        <w:t xml:space="preserve"> (</w:t>
      </w:r>
      <w:proofErr w:type="spellStart"/>
      <w:r w:rsidR="00502E78">
        <w:t>BLERtarget</w:t>
      </w:r>
      <w:proofErr w:type="spellEnd"/>
      <w:r w:rsidR="00502E78">
        <w:t xml:space="preserve"> changes between 1</w:t>
      </w:r>
      <w:r w:rsidR="00502E78" w:rsidRPr="007E347A">
        <w:rPr>
          <w:vertAlign w:val="superscript"/>
        </w:rPr>
        <w:t>st</w:t>
      </w:r>
      <w:r w:rsidR="00502E78">
        <w:t xml:space="preserve"> transmissions between different TBs</w:t>
      </w:r>
      <w:r w:rsidR="00B63479">
        <w:t xml:space="preserve"> e.g. </w:t>
      </w:r>
      <w:r w:rsidR="00B90A4A">
        <w:t>due to differences in the remaining latency budget of different TBs).</w:t>
      </w:r>
    </w:p>
    <w:p w14:paraId="0621B89A" w14:textId="627E5B2B" w:rsidR="0001623B" w:rsidRDefault="00D42AA4" w:rsidP="00653B5F">
      <w:r>
        <w:t xml:space="preserve">Even </w:t>
      </w:r>
      <w:r w:rsidR="005E0439">
        <w:t xml:space="preserve">a simple </w:t>
      </w:r>
      <w:r w:rsidR="0047196C">
        <w:t xml:space="preserve">EP-OLLA proposed in this paper </w:t>
      </w:r>
      <w:r w:rsidR="00FC6175">
        <w:t xml:space="preserve">converges quickly </w:t>
      </w:r>
      <w:r w:rsidR="00F43013">
        <w:t>and accurate</w:t>
      </w:r>
      <w:r w:rsidR="00FC6175">
        <w:t xml:space="preserve">ly; performance results </w:t>
      </w:r>
      <w:r w:rsidR="00CC61F0">
        <w:t>can be found from section 5.</w:t>
      </w:r>
      <w:r w:rsidR="00641740" w:rsidDel="00641740">
        <w:rPr>
          <w:u w:val="single"/>
        </w:rPr>
        <w:t xml:space="preserve"> </w:t>
      </w:r>
    </w:p>
    <w:p w14:paraId="121C21AD" w14:textId="75F166DE" w:rsidR="003375B4" w:rsidRDefault="003375B4" w:rsidP="003375B4">
      <w:pPr>
        <w:pStyle w:val="Heading2"/>
      </w:pPr>
      <w:r>
        <w:t>4.3 About mean EP estimation in gNB</w:t>
      </w:r>
    </w:p>
    <w:p w14:paraId="2EC36ACF" w14:textId="02389237" w:rsidR="006317A8" w:rsidRDefault="00507F3B" w:rsidP="006317A8">
      <w:r>
        <w:t>If we assume</w:t>
      </w:r>
      <w:r w:rsidR="00E6374A">
        <w:t xml:space="preserve"> that UE reports to gNB the estimated EP of each </w:t>
      </w:r>
      <w:r w:rsidR="0098308B">
        <w:t>transmission</w:t>
      </w:r>
      <w:r w:rsidR="00E6374A">
        <w:t>,</w:t>
      </w:r>
      <w:r w:rsidR="009F2680">
        <w:t xml:space="preserve"> then it is still </w:t>
      </w:r>
      <w:r w:rsidR="009F2680" w:rsidRPr="00653B5F">
        <w:rPr>
          <w:b/>
          <w:bCs/>
        </w:rPr>
        <w:t>not enough</w:t>
      </w:r>
      <w:r w:rsidR="00BD535B">
        <w:t xml:space="preserve"> that gNB would adjust OLLA simply by comparing reported EP vs</w:t>
      </w:r>
      <w:r w:rsidR="001D4F6E">
        <w:t xml:space="preserve"> </w:t>
      </w:r>
      <w:proofErr w:type="gramStart"/>
      <w:r w:rsidR="0098308B">
        <w:t>transmission</w:t>
      </w:r>
      <w:r w:rsidR="001D4F6E">
        <w:t>-specific</w:t>
      </w:r>
      <w:proofErr w:type="gramEnd"/>
      <w:r w:rsidR="001D4F6E">
        <w:t xml:space="preserve"> </w:t>
      </w:r>
      <w:proofErr w:type="spellStart"/>
      <w:r w:rsidR="001D4F6E">
        <w:t>BLERtarget</w:t>
      </w:r>
      <w:proofErr w:type="spellEnd"/>
      <w:r w:rsidR="001D4F6E">
        <w:t>.</w:t>
      </w:r>
      <w:r w:rsidR="006317A8">
        <w:t xml:space="preserve">  </w:t>
      </w:r>
      <w:r w:rsidR="006317A8">
        <w:br/>
      </w:r>
      <w:proofErr w:type="spellStart"/>
      <w:r w:rsidR="006317A8" w:rsidRPr="00A81193">
        <w:rPr>
          <w:lang w:val="es-VE"/>
        </w:rPr>
        <w:t>Assume</w:t>
      </w:r>
      <w:proofErr w:type="spellEnd"/>
      <w:r w:rsidR="006317A8" w:rsidRPr="00A81193">
        <w:rPr>
          <w:lang w:val="es-VE"/>
        </w:rPr>
        <w:t xml:space="preserve"> </w:t>
      </w:r>
      <w:proofErr w:type="spellStart"/>
      <w:r w:rsidR="006317A8" w:rsidRPr="00A81193">
        <w:rPr>
          <w:lang w:val="es-VE"/>
        </w:rPr>
        <w:t>BLERtgt</w:t>
      </w:r>
      <w:proofErr w:type="spellEnd"/>
      <w:r w:rsidR="006317A8" w:rsidRPr="00A81193">
        <w:rPr>
          <w:lang w:val="es-VE"/>
        </w:rPr>
        <w:t xml:space="preserve">=1e-5 and EP </w:t>
      </w:r>
      <w:proofErr w:type="spellStart"/>
      <w:r w:rsidR="006317A8" w:rsidRPr="00A81193">
        <w:rPr>
          <w:lang w:val="es-VE"/>
        </w:rPr>
        <w:t>sequence</w:t>
      </w:r>
      <w:proofErr w:type="spellEnd"/>
      <w:r w:rsidR="006317A8" w:rsidRPr="00A81193">
        <w:rPr>
          <w:lang w:val="es-VE"/>
        </w:rPr>
        <w:t xml:space="preserve"> [1e-7 </w:t>
      </w:r>
      <w:proofErr w:type="spellStart"/>
      <w:r w:rsidR="006317A8" w:rsidRPr="00A81193">
        <w:rPr>
          <w:lang w:val="es-VE"/>
        </w:rPr>
        <w:t>1e-7</w:t>
      </w:r>
      <w:proofErr w:type="spellEnd"/>
      <w:r w:rsidR="006317A8" w:rsidRPr="00A81193">
        <w:rPr>
          <w:lang w:val="es-VE"/>
        </w:rPr>
        <w:t xml:space="preserve"> </w:t>
      </w:r>
      <w:proofErr w:type="spellStart"/>
      <w:r w:rsidR="006317A8" w:rsidRPr="00A81193">
        <w:rPr>
          <w:lang w:val="es-VE"/>
        </w:rPr>
        <w:t>1e-7</w:t>
      </w:r>
      <w:proofErr w:type="spellEnd"/>
      <w:r w:rsidR="006317A8" w:rsidRPr="00A81193">
        <w:rPr>
          <w:lang w:val="es-VE"/>
        </w:rPr>
        <w:t xml:space="preserve"> </w:t>
      </w:r>
      <w:proofErr w:type="spellStart"/>
      <w:r w:rsidR="006317A8" w:rsidRPr="00A81193">
        <w:rPr>
          <w:lang w:val="es-VE"/>
        </w:rPr>
        <w:t>1e-7</w:t>
      </w:r>
      <w:proofErr w:type="spellEnd"/>
      <w:r w:rsidR="006317A8" w:rsidRPr="00A81193">
        <w:rPr>
          <w:lang w:val="es-VE"/>
        </w:rPr>
        <w:t xml:space="preserve"> </w:t>
      </w:r>
      <w:proofErr w:type="spellStart"/>
      <w:r w:rsidR="006317A8" w:rsidRPr="00A81193">
        <w:rPr>
          <w:lang w:val="es-VE"/>
        </w:rPr>
        <w:t>1e-7</w:t>
      </w:r>
      <w:proofErr w:type="spellEnd"/>
      <w:r w:rsidR="006317A8" w:rsidRPr="00A81193">
        <w:rPr>
          <w:lang w:val="es-VE"/>
        </w:rPr>
        <w:t xml:space="preserve"> 1e-2 1e-7].  </w:t>
      </w:r>
      <w:r w:rsidR="006317A8">
        <w:t>A solution</w:t>
      </w:r>
      <w:r w:rsidR="00777BF7">
        <w:t xml:space="preserve"> where gNB is not estimating the mean EP </w:t>
      </w:r>
      <w:r w:rsidR="007F4A31">
        <w:t>based on the reported values</w:t>
      </w:r>
      <w:r w:rsidR="00937349">
        <w:t xml:space="preserve"> </w:t>
      </w:r>
      <w:r w:rsidR="006317A8">
        <w:t xml:space="preserve">would steer OLLA offset towards more aggressive MCS selection after each 1e-7-sample, including the last one, even if mean EP after the last sample exceeds </w:t>
      </w:r>
      <w:proofErr w:type="spellStart"/>
      <w:r w:rsidR="006317A8">
        <w:t>BLERtgt</w:t>
      </w:r>
      <w:proofErr w:type="spellEnd"/>
      <w:r w:rsidR="006317A8">
        <w:t xml:space="preserve"> (mean is 1.4e-3).</w:t>
      </w:r>
      <w:r w:rsidR="005B1CC0">
        <w:t xml:space="preserve">  This is not how OLLA should </w:t>
      </w:r>
      <w:r w:rsidR="00A02AF1">
        <w:t>work</w:t>
      </w:r>
      <w:r w:rsidR="005B1CC0">
        <w:t>.</w:t>
      </w:r>
    </w:p>
    <w:p w14:paraId="19E55F51" w14:textId="4F4E06D8" w:rsidR="006317A8" w:rsidRDefault="00E40FA5" w:rsidP="006317A8">
      <w:proofErr w:type="gramStart"/>
      <w:r>
        <w:t>Generally</w:t>
      </w:r>
      <w:proofErr w:type="gramEnd"/>
      <w:r>
        <w:t xml:space="preserve"> </w:t>
      </w:r>
      <w:r w:rsidR="007A5072">
        <w:t>this</w:t>
      </w:r>
      <w:r>
        <w:t xml:space="preserve"> means</w:t>
      </w:r>
      <w:r w:rsidR="00D931BF">
        <w:t xml:space="preserve"> that</w:t>
      </w:r>
      <w:r w:rsidR="00673138">
        <w:t xml:space="preserve"> s</w:t>
      </w:r>
      <w:r w:rsidR="00AC1E9D">
        <w:t xml:space="preserve">ome form of explicit mean EP estimation is required </w:t>
      </w:r>
      <w:r w:rsidR="0026468F">
        <w:t>if we want OLLA to converge</w:t>
      </w:r>
      <w:r w:rsidR="00252E68">
        <w:t xml:space="preserve"> to the desired performance level</w:t>
      </w:r>
      <w:r w:rsidR="00D92438">
        <w:t xml:space="preserve"> at </w:t>
      </w:r>
      <w:r w:rsidR="006C52CB">
        <w:t>meaningful speeds.</w:t>
      </w:r>
      <w:r w:rsidR="00F867F7">
        <w:t xml:space="preserve">  </w:t>
      </w:r>
      <w:r w:rsidR="005B1CC0">
        <w:t>T</w:t>
      </w:r>
      <w:r w:rsidR="006317A8">
        <w:t xml:space="preserve">he problem could </w:t>
      </w:r>
      <w:r w:rsidR="00673138">
        <w:t xml:space="preserve">in theory </w:t>
      </w:r>
      <w:r w:rsidR="006317A8">
        <w:t xml:space="preserve">be addressed by selecting OLLA StepUp and </w:t>
      </w:r>
      <w:proofErr w:type="spellStart"/>
      <w:r w:rsidR="006317A8">
        <w:t>StepDown</w:t>
      </w:r>
      <w:proofErr w:type="spellEnd"/>
      <w:r w:rsidR="006317A8">
        <w:t xml:space="preserve"> values using the traditional approach, but that makes OLLA impractically slow (</w:t>
      </w:r>
      <w:proofErr w:type="spellStart"/>
      <w:r w:rsidR="006317A8">
        <w:t>StepDown</w:t>
      </w:r>
      <w:proofErr w:type="spellEnd"/>
      <w:r w:rsidR="006317A8">
        <w:t xml:space="preserve"> values become very small with low </w:t>
      </w:r>
      <w:proofErr w:type="spellStart"/>
      <w:r w:rsidR="006317A8">
        <w:t>BLERtarget</w:t>
      </w:r>
      <w:proofErr w:type="spellEnd"/>
      <w:r w:rsidR="006317A8">
        <w:t>-values).</w:t>
      </w:r>
    </w:p>
    <w:p w14:paraId="4BCD28D9" w14:textId="0557A402" w:rsidR="00724DD5" w:rsidRPr="00653B5F" w:rsidRDefault="00724DD5" w:rsidP="00724DD5">
      <w:pPr>
        <w:rPr>
          <w:b/>
          <w:bCs/>
          <w:i/>
          <w:iCs/>
        </w:rPr>
      </w:pPr>
      <w:r w:rsidRPr="00653B5F">
        <w:rPr>
          <w:b/>
          <w:bCs/>
          <w:i/>
          <w:iCs/>
        </w:rPr>
        <w:t>Observation</w:t>
      </w:r>
      <w:r w:rsidR="00214924" w:rsidRPr="00653B5F">
        <w:rPr>
          <w:b/>
          <w:bCs/>
          <w:i/>
          <w:iCs/>
        </w:rPr>
        <w:t xml:space="preserve"> </w:t>
      </w:r>
      <w:r w:rsidR="004A7195" w:rsidRPr="00653B5F">
        <w:rPr>
          <w:b/>
          <w:bCs/>
          <w:i/>
          <w:iCs/>
        </w:rPr>
        <w:t>4</w:t>
      </w:r>
      <w:r w:rsidRPr="00653B5F">
        <w:rPr>
          <w:b/>
          <w:bCs/>
          <w:i/>
          <w:iCs/>
        </w:rPr>
        <w:t xml:space="preserve">: </w:t>
      </w:r>
      <w:r w:rsidR="00210AF1" w:rsidRPr="00653B5F">
        <w:rPr>
          <w:b/>
          <w:bCs/>
          <w:i/>
          <w:iCs/>
        </w:rPr>
        <w:t xml:space="preserve">To support OLLA, </w:t>
      </w:r>
      <w:r w:rsidRPr="00653B5F">
        <w:rPr>
          <w:b/>
          <w:bCs/>
          <w:i/>
          <w:iCs/>
        </w:rPr>
        <w:t xml:space="preserve">solutions </w:t>
      </w:r>
      <w:r w:rsidR="00D862D5" w:rsidRPr="00653B5F">
        <w:rPr>
          <w:b/>
          <w:bCs/>
          <w:i/>
          <w:iCs/>
        </w:rPr>
        <w:t xml:space="preserve">without explicit mean EP estimation </w:t>
      </w:r>
      <w:r w:rsidRPr="00653B5F">
        <w:rPr>
          <w:b/>
          <w:bCs/>
          <w:i/>
          <w:iCs/>
        </w:rPr>
        <w:t xml:space="preserve">do not work well. </w:t>
      </w:r>
      <w:r w:rsidR="00541E4C" w:rsidRPr="00653B5F">
        <w:rPr>
          <w:b/>
          <w:bCs/>
          <w:i/>
          <w:iCs/>
        </w:rPr>
        <w:t xml:space="preserve">Mean </w:t>
      </w:r>
      <w:r w:rsidRPr="00653B5F">
        <w:rPr>
          <w:b/>
          <w:bCs/>
          <w:i/>
          <w:iCs/>
        </w:rPr>
        <w:t xml:space="preserve">EP estimation </w:t>
      </w:r>
      <w:r w:rsidR="00541E4C" w:rsidRPr="00653B5F">
        <w:rPr>
          <w:b/>
          <w:bCs/>
          <w:i/>
          <w:iCs/>
        </w:rPr>
        <w:t xml:space="preserve">in gNB </w:t>
      </w:r>
      <w:r w:rsidRPr="00653B5F">
        <w:rPr>
          <w:b/>
          <w:bCs/>
          <w:i/>
          <w:iCs/>
        </w:rPr>
        <w:t xml:space="preserve">in some form is </w:t>
      </w:r>
      <w:r w:rsidR="005B1CC0" w:rsidRPr="00653B5F">
        <w:rPr>
          <w:b/>
          <w:bCs/>
          <w:i/>
          <w:iCs/>
        </w:rPr>
        <w:t>needed</w:t>
      </w:r>
      <w:r w:rsidRPr="00653B5F">
        <w:rPr>
          <w:b/>
          <w:bCs/>
          <w:i/>
          <w:iCs/>
        </w:rPr>
        <w:t>.</w:t>
      </w:r>
    </w:p>
    <w:p w14:paraId="18A4EAB8" w14:textId="0E3B88BE" w:rsidR="00724DD5" w:rsidRDefault="00541E4C" w:rsidP="00724DD5">
      <w:pPr>
        <w:rPr>
          <w:u w:val="single"/>
        </w:rPr>
      </w:pPr>
      <w:r>
        <w:rPr>
          <w:u w:val="single"/>
        </w:rPr>
        <w:lastRenderedPageBreak/>
        <w:t xml:space="preserve">One possible way to </w:t>
      </w:r>
      <w:r w:rsidR="008D48AF">
        <w:rPr>
          <w:u w:val="single"/>
        </w:rPr>
        <w:t>perform</w:t>
      </w:r>
      <w:r>
        <w:rPr>
          <w:u w:val="single"/>
        </w:rPr>
        <w:t xml:space="preserve"> mean EP estimation </w:t>
      </w:r>
      <w:r w:rsidR="008D48AF">
        <w:rPr>
          <w:u w:val="single"/>
        </w:rPr>
        <w:t xml:space="preserve">and OLLA adjustment </w:t>
      </w:r>
      <w:r>
        <w:rPr>
          <w:u w:val="single"/>
        </w:rPr>
        <w:t xml:space="preserve">is described in Appendix </w:t>
      </w:r>
      <w:r w:rsidR="004211B3">
        <w:rPr>
          <w:u w:val="single"/>
        </w:rPr>
        <w:t>B</w:t>
      </w:r>
      <w:r>
        <w:rPr>
          <w:u w:val="single"/>
        </w:rPr>
        <w:t>.</w:t>
      </w:r>
    </w:p>
    <w:p w14:paraId="292452BA" w14:textId="77777777" w:rsidR="00027B14" w:rsidRPr="00653B5F" w:rsidRDefault="00027B14" w:rsidP="0097715E">
      <w:pPr>
        <w:rPr>
          <w:b/>
          <w:bCs/>
        </w:rPr>
      </w:pPr>
    </w:p>
    <w:p w14:paraId="694294BC" w14:textId="347DE35A" w:rsidR="00823643" w:rsidRDefault="005B1CC0" w:rsidP="00823643">
      <w:pPr>
        <w:pStyle w:val="Heading1"/>
        <w:ind w:left="993" w:hanging="993"/>
        <w:rPr>
          <w:lang w:val="en-US"/>
        </w:rPr>
      </w:pPr>
      <w:r>
        <w:rPr>
          <w:lang w:val="en-US"/>
        </w:rPr>
        <w:t>5</w:t>
      </w:r>
      <w:r w:rsidR="00823643" w:rsidRPr="0025565B">
        <w:rPr>
          <w:lang w:val="en-US"/>
        </w:rPr>
        <w:tab/>
      </w:r>
      <w:r w:rsidR="00823643">
        <w:rPr>
          <w:lang w:val="en-US"/>
        </w:rPr>
        <w:t>Performance Results of CSI Reporting Enhancements</w:t>
      </w:r>
    </w:p>
    <w:p w14:paraId="5F13B620" w14:textId="5CB1C2CF" w:rsidR="00CF04B1" w:rsidRDefault="00823643" w:rsidP="00823643">
      <w:r>
        <w:t xml:space="preserve">In this section, system-level simulation results are presented to demonstrate the benefits of </w:t>
      </w:r>
      <w:r w:rsidR="00D173DC">
        <w:t xml:space="preserve">various </w:t>
      </w:r>
      <w:r>
        <w:t>CSI enhancements</w:t>
      </w:r>
      <w:r w:rsidR="00CF04B1">
        <w:t xml:space="preserve"> including</w:t>
      </w:r>
      <w:r>
        <w:t xml:space="preserve"> Worst-M CQI report, reporting of SINR mean and standard deviation, and reporting of PDSCH error probability for improving outer-loop link adaptation. </w:t>
      </w:r>
    </w:p>
    <w:p w14:paraId="3A50E6C2" w14:textId="2A8B5F55" w:rsidR="00823643" w:rsidRDefault="00823643" w:rsidP="00823643">
      <w:r>
        <w:t>We present results for both the factory automation scenario</w:t>
      </w:r>
      <w:r w:rsidR="003D296F">
        <w:t xml:space="preserve"> and </w:t>
      </w:r>
      <w:r>
        <w:t xml:space="preserve">Rel-15 enabled use case (AR/VR) </w:t>
      </w:r>
      <w:r w:rsidR="00D309CF">
        <w:t>with mixed eMBB/URLLC traffic</w:t>
      </w:r>
      <w:r w:rsidR="003D296F">
        <w:t xml:space="preserve"> as</w:t>
      </w:r>
      <w:r>
        <w:t xml:space="preserve"> </w:t>
      </w:r>
      <w:r w:rsidRPr="00925C2E">
        <w:rPr>
          <w:highlight w:val="yellow"/>
        </w:rPr>
        <w:t>highlighted</w:t>
      </w:r>
      <w:r>
        <w:t xml:space="preserve"> in the following agreement from RAN1#102-e</w:t>
      </w:r>
      <w:r w:rsidR="00D309CF">
        <w:t xml:space="preserve">. </w:t>
      </w:r>
      <w:r w:rsidR="00E455C8">
        <w:t>R</w:t>
      </w:r>
      <w:r w:rsidR="00D309CF">
        <w:t xml:space="preserve">esults </w:t>
      </w:r>
      <w:r w:rsidR="00E455C8">
        <w:t xml:space="preserve">for the AR/VR with </w:t>
      </w:r>
      <w:r w:rsidR="005961A6">
        <w:t xml:space="preserve">only </w:t>
      </w:r>
      <w:r w:rsidR="00E455C8">
        <w:t xml:space="preserve">URLLC traffic can be found in our previous contribution </w:t>
      </w:r>
      <w:r w:rsidR="00223C39">
        <w:t xml:space="preserve">in </w:t>
      </w:r>
      <w:r w:rsidR="003D5C6E">
        <w:t>[3]</w:t>
      </w:r>
      <w:r w:rsidR="00223C39">
        <w:t>.</w:t>
      </w:r>
    </w:p>
    <w:tbl>
      <w:tblPr>
        <w:tblStyle w:val="TableGrid"/>
        <w:tblW w:w="0" w:type="auto"/>
        <w:tblLook w:val="04A0" w:firstRow="1" w:lastRow="0" w:firstColumn="1" w:lastColumn="0" w:noHBand="0" w:noVBand="1"/>
      </w:tblPr>
      <w:tblGrid>
        <w:gridCol w:w="9629"/>
      </w:tblGrid>
      <w:tr w:rsidR="00823643" w14:paraId="7858392E" w14:textId="77777777" w:rsidTr="00FB0F19">
        <w:tc>
          <w:tcPr>
            <w:tcW w:w="9629" w:type="dxa"/>
          </w:tcPr>
          <w:p w14:paraId="4CB180FC" w14:textId="77777777" w:rsidR="00823643" w:rsidRPr="00925C2E" w:rsidRDefault="00823643" w:rsidP="00FB0F19">
            <w:pPr>
              <w:rPr>
                <w:sz w:val="20"/>
                <w:lang w:val="da-DK" w:eastAsia="zh-CN"/>
              </w:rPr>
            </w:pPr>
            <w:r w:rsidRPr="00925C2E">
              <w:rPr>
                <w:sz w:val="20"/>
                <w:highlight w:val="green"/>
                <w:lang w:val="en-US" w:eastAsia="zh-CN"/>
              </w:rPr>
              <w:t>Agreements:</w:t>
            </w:r>
          </w:p>
          <w:p w14:paraId="50AE1B96" w14:textId="77777777" w:rsidR="00823643" w:rsidRPr="00925C2E" w:rsidRDefault="00823643" w:rsidP="00823643">
            <w:pPr>
              <w:numPr>
                <w:ilvl w:val="0"/>
                <w:numId w:val="45"/>
              </w:numPr>
              <w:rPr>
                <w:sz w:val="20"/>
                <w:lang w:val="en-US" w:eastAsia="zh-CN"/>
              </w:rPr>
            </w:pPr>
            <w:r w:rsidRPr="00925C2E">
              <w:rPr>
                <w:sz w:val="20"/>
                <w:lang w:eastAsia="zh-CN"/>
              </w:rPr>
              <w:t xml:space="preserve">Consider Table 1 as baseline assumption for system level simulation for evaluating CSI enhancement schemes </w:t>
            </w:r>
          </w:p>
          <w:p w14:paraId="426533BE" w14:textId="77777777" w:rsidR="00823643" w:rsidRPr="00925C2E" w:rsidRDefault="00823643" w:rsidP="00823643">
            <w:pPr>
              <w:numPr>
                <w:ilvl w:val="1"/>
                <w:numId w:val="45"/>
              </w:numPr>
              <w:rPr>
                <w:sz w:val="20"/>
                <w:lang w:val="en-US" w:eastAsia="zh-CN"/>
              </w:rPr>
            </w:pPr>
            <w:r w:rsidRPr="00925C2E">
              <w:rPr>
                <w:sz w:val="20"/>
                <w:lang w:eastAsia="zh-CN"/>
              </w:rPr>
              <w:t>The uses cases in Table 1 is for simulation purposes and it does not preclude a CSI enhancement scheme which is beneficial for the other URLLC use cases</w:t>
            </w:r>
          </w:p>
          <w:p w14:paraId="3F7EC93B" w14:textId="77777777" w:rsidR="00823643" w:rsidRPr="00925C2E" w:rsidRDefault="00823643" w:rsidP="00823643">
            <w:pPr>
              <w:numPr>
                <w:ilvl w:val="0"/>
                <w:numId w:val="45"/>
              </w:numPr>
              <w:rPr>
                <w:sz w:val="20"/>
                <w:lang w:val="en-US" w:eastAsia="zh-CN"/>
              </w:rPr>
            </w:pPr>
            <w:r w:rsidRPr="00925C2E">
              <w:rPr>
                <w:sz w:val="20"/>
                <w:lang w:eastAsia="zh-CN"/>
              </w:rPr>
              <w:t xml:space="preserve">No baseline assumption is used for link level simulation </w:t>
            </w:r>
          </w:p>
          <w:p w14:paraId="7DFAA1AA" w14:textId="77777777" w:rsidR="00823643" w:rsidRPr="00925C2E" w:rsidRDefault="00823643" w:rsidP="00823643">
            <w:pPr>
              <w:numPr>
                <w:ilvl w:val="1"/>
                <w:numId w:val="45"/>
              </w:numPr>
              <w:rPr>
                <w:sz w:val="20"/>
                <w:lang w:val="en-US" w:eastAsia="zh-CN"/>
              </w:rPr>
            </w:pPr>
            <w:r w:rsidRPr="00925C2E">
              <w:rPr>
                <w:sz w:val="20"/>
                <w:lang w:eastAsia="zh-CN"/>
              </w:rPr>
              <w:t>Companies are encouraged to use one of LLS assumption tables in Section A.3 in TR38.824 for any link level simulation</w:t>
            </w:r>
          </w:p>
          <w:p w14:paraId="1318F0AB" w14:textId="77777777" w:rsidR="00823643" w:rsidRPr="00925C2E" w:rsidRDefault="00823643" w:rsidP="00FB0F19">
            <w:pPr>
              <w:spacing w:after="0"/>
              <w:jc w:val="center"/>
              <w:rPr>
                <w:sz w:val="20"/>
                <w:szCs w:val="18"/>
                <w:lang w:val="en-US" w:eastAsia="zh-CN"/>
              </w:rPr>
            </w:pPr>
            <w:r w:rsidRPr="00925C2E">
              <w:rPr>
                <w:b/>
                <w:bCs/>
                <w:sz w:val="20"/>
                <w:szCs w:val="18"/>
                <w:lang w:eastAsia="zh-CN"/>
              </w:rPr>
              <w:t>Table 1. Baseline SLS assumption for CSI enhancement schemes in URLLC/</w:t>
            </w:r>
            <w:proofErr w:type="spellStart"/>
            <w:r w:rsidRPr="00925C2E">
              <w:rPr>
                <w:b/>
                <w:bCs/>
                <w:sz w:val="20"/>
                <w:szCs w:val="18"/>
                <w:lang w:eastAsia="zh-CN"/>
              </w:rPr>
              <w:t>IIoT</w:t>
            </w:r>
            <w:proofErr w:type="spellEnd"/>
          </w:p>
          <w:tbl>
            <w:tblPr>
              <w:tblW w:w="8300" w:type="dxa"/>
              <w:jc w:val="center"/>
              <w:tblCellMar>
                <w:left w:w="0" w:type="dxa"/>
                <w:right w:w="0" w:type="dxa"/>
              </w:tblCellMar>
              <w:tblLook w:val="04A0" w:firstRow="1" w:lastRow="0" w:firstColumn="1" w:lastColumn="0" w:noHBand="0" w:noVBand="1"/>
            </w:tblPr>
            <w:tblGrid>
              <w:gridCol w:w="1400"/>
              <w:gridCol w:w="6900"/>
            </w:tblGrid>
            <w:tr w:rsidR="00823643" w:rsidRPr="00925C2E" w14:paraId="24985744" w14:textId="77777777" w:rsidTr="00FB0F19">
              <w:trPr>
                <w:trHeight w:val="150"/>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D5DCE4"/>
                  <w:tcMar>
                    <w:top w:w="15" w:type="dxa"/>
                    <w:left w:w="50" w:type="dxa"/>
                    <w:bottom w:w="0" w:type="dxa"/>
                    <w:right w:w="50" w:type="dxa"/>
                  </w:tcMar>
                  <w:hideMark/>
                </w:tcPr>
                <w:p w14:paraId="3ED597FA" w14:textId="77777777" w:rsidR="00823643" w:rsidRPr="00925C2E" w:rsidRDefault="00823643" w:rsidP="00FB0F19">
                  <w:pPr>
                    <w:spacing w:after="0"/>
                    <w:rPr>
                      <w:sz w:val="16"/>
                      <w:szCs w:val="14"/>
                      <w:lang w:val="en-US" w:eastAsia="zh-CN"/>
                    </w:rPr>
                  </w:pPr>
                  <w:r w:rsidRPr="00925C2E">
                    <w:rPr>
                      <w:b/>
                      <w:bCs/>
                      <w:sz w:val="16"/>
                      <w:szCs w:val="14"/>
                      <w:lang w:val="en-CA" w:eastAsia="zh-CN"/>
                    </w:rPr>
                    <w:t>Parameters</w:t>
                  </w:r>
                </w:p>
              </w:tc>
              <w:tc>
                <w:tcPr>
                  <w:tcW w:w="6900" w:type="dxa"/>
                  <w:tcBorders>
                    <w:top w:val="single" w:sz="8" w:space="0" w:color="000000"/>
                    <w:left w:val="single" w:sz="8" w:space="0" w:color="000000"/>
                    <w:bottom w:val="single" w:sz="8" w:space="0" w:color="000000"/>
                    <w:right w:val="single" w:sz="8" w:space="0" w:color="000000"/>
                  </w:tcBorders>
                  <w:shd w:val="clear" w:color="auto" w:fill="D5DCE4"/>
                  <w:tcMar>
                    <w:top w:w="15" w:type="dxa"/>
                    <w:left w:w="50" w:type="dxa"/>
                    <w:bottom w:w="0" w:type="dxa"/>
                    <w:right w:w="50" w:type="dxa"/>
                  </w:tcMar>
                  <w:hideMark/>
                </w:tcPr>
                <w:p w14:paraId="23343314" w14:textId="77777777" w:rsidR="00823643" w:rsidRPr="00925C2E" w:rsidRDefault="00823643" w:rsidP="00FB0F19">
                  <w:pPr>
                    <w:spacing w:after="0"/>
                    <w:rPr>
                      <w:sz w:val="16"/>
                      <w:szCs w:val="14"/>
                      <w:lang w:val="en-US" w:eastAsia="zh-CN"/>
                    </w:rPr>
                  </w:pPr>
                  <w:r w:rsidRPr="00925C2E">
                    <w:rPr>
                      <w:b/>
                      <w:bCs/>
                      <w:sz w:val="16"/>
                      <w:szCs w:val="14"/>
                      <w:lang w:val="en-CA" w:eastAsia="zh-CN"/>
                    </w:rPr>
                    <w:t>Values</w:t>
                  </w:r>
                </w:p>
              </w:tc>
            </w:tr>
            <w:tr w:rsidR="00823643" w:rsidRPr="00140EFB" w14:paraId="76063E07" w14:textId="77777777" w:rsidTr="00FB0F19">
              <w:trPr>
                <w:trHeight w:val="1377"/>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3588CBF" w14:textId="77777777" w:rsidR="00823643" w:rsidRPr="00925C2E" w:rsidRDefault="00823643" w:rsidP="00FB0F19">
                  <w:pPr>
                    <w:spacing w:after="0"/>
                    <w:rPr>
                      <w:sz w:val="16"/>
                      <w:szCs w:val="14"/>
                      <w:lang w:val="en-US" w:eastAsia="zh-CN"/>
                    </w:rPr>
                  </w:pPr>
                  <w:r w:rsidRPr="00925C2E">
                    <w:rPr>
                      <w:sz w:val="16"/>
                      <w:szCs w:val="14"/>
                      <w:lang w:val="en-CA" w:eastAsia="zh-CN"/>
                    </w:rPr>
                    <w:t>Performance metric</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771C21F9" w14:textId="77777777" w:rsidR="00823643" w:rsidRPr="00925C2E" w:rsidRDefault="00823643" w:rsidP="00FB0F19">
                  <w:pPr>
                    <w:spacing w:after="0"/>
                    <w:rPr>
                      <w:sz w:val="16"/>
                      <w:szCs w:val="14"/>
                      <w:lang w:val="en-US" w:eastAsia="zh-CN"/>
                    </w:rPr>
                  </w:pPr>
                  <w:r w:rsidRPr="00925C2E">
                    <w:rPr>
                      <w:sz w:val="16"/>
                      <w:szCs w:val="14"/>
                      <w:lang w:val="en-CA" w:eastAsia="zh-CN"/>
                    </w:rPr>
                    <w:t>Option-1 (section 5.1 of TR 38.824)</w:t>
                  </w:r>
                </w:p>
                <w:p w14:paraId="0D503C34" w14:textId="77777777" w:rsidR="00823643" w:rsidRPr="00925C2E" w:rsidRDefault="00823643" w:rsidP="00FB0F19">
                  <w:pPr>
                    <w:spacing w:after="0"/>
                    <w:rPr>
                      <w:sz w:val="16"/>
                      <w:szCs w:val="14"/>
                      <w:lang w:val="en-US" w:eastAsia="zh-CN"/>
                    </w:rPr>
                  </w:pPr>
                  <w:r w:rsidRPr="00925C2E">
                    <w:rPr>
                      <w:sz w:val="16"/>
                      <w:szCs w:val="14"/>
                      <w:lang w:val="en-CA" w:eastAsia="zh-CN"/>
                    </w:rPr>
                    <w:t> </w:t>
                  </w:r>
                </w:p>
                <w:p w14:paraId="5A225C59" w14:textId="77777777" w:rsidR="00823643" w:rsidRPr="00925C2E" w:rsidRDefault="00823643" w:rsidP="00FB0F19">
                  <w:pPr>
                    <w:spacing w:after="0"/>
                    <w:rPr>
                      <w:sz w:val="16"/>
                      <w:szCs w:val="14"/>
                      <w:lang w:val="en-US" w:eastAsia="zh-CN"/>
                    </w:rPr>
                  </w:pPr>
                  <w:r w:rsidRPr="00925C2E">
                    <w:rPr>
                      <w:sz w:val="16"/>
                      <w:szCs w:val="14"/>
                      <w:lang w:val="en-CA" w:eastAsia="zh-CN"/>
                    </w:rPr>
                    <w:t>Additional metrics (it is up to company to bring results with additional metric):</w:t>
                  </w:r>
                </w:p>
                <w:p w14:paraId="733DAAC7" w14:textId="77777777" w:rsidR="00823643" w:rsidRPr="00925C2E" w:rsidRDefault="00823643" w:rsidP="00823643">
                  <w:pPr>
                    <w:numPr>
                      <w:ilvl w:val="0"/>
                      <w:numId w:val="46"/>
                    </w:numPr>
                    <w:spacing w:after="0"/>
                    <w:rPr>
                      <w:sz w:val="16"/>
                      <w:szCs w:val="14"/>
                      <w:lang w:val="en-US" w:eastAsia="zh-CN"/>
                    </w:rPr>
                  </w:pPr>
                  <w:r w:rsidRPr="00925C2E">
                    <w:rPr>
                      <w:sz w:val="16"/>
                      <w:szCs w:val="14"/>
                      <w:lang w:val="en-CA" w:eastAsia="zh-CN"/>
                    </w:rPr>
                    <w:t>MCS prediction error (e.g., difference of a scheduled MCS and an ideal MCS)</w:t>
                  </w:r>
                </w:p>
                <w:p w14:paraId="1FCD9C71" w14:textId="77777777" w:rsidR="00823643" w:rsidRPr="00925C2E" w:rsidRDefault="00823643" w:rsidP="00823643">
                  <w:pPr>
                    <w:numPr>
                      <w:ilvl w:val="0"/>
                      <w:numId w:val="46"/>
                    </w:numPr>
                    <w:spacing w:after="0"/>
                    <w:rPr>
                      <w:sz w:val="16"/>
                      <w:szCs w:val="14"/>
                      <w:lang w:val="da-DK" w:eastAsia="zh-CN"/>
                    </w:rPr>
                  </w:pPr>
                  <w:r w:rsidRPr="00925C2E">
                    <w:rPr>
                      <w:sz w:val="16"/>
                      <w:szCs w:val="14"/>
                      <w:lang w:val="en-CA" w:eastAsia="zh-CN"/>
                    </w:rPr>
                    <w:t>DL/UL signaling overhead</w:t>
                  </w:r>
                </w:p>
                <w:p w14:paraId="2DF7502D" w14:textId="77777777" w:rsidR="00823643" w:rsidRPr="00925C2E" w:rsidRDefault="00823643" w:rsidP="00823643">
                  <w:pPr>
                    <w:numPr>
                      <w:ilvl w:val="0"/>
                      <w:numId w:val="46"/>
                    </w:numPr>
                    <w:spacing w:after="0"/>
                    <w:rPr>
                      <w:sz w:val="16"/>
                      <w:szCs w:val="14"/>
                      <w:lang w:val="en-US" w:eastAsia="zh-CN"/>
                    </w:rPr>
                  </w:pPr>
                  <w:r w:rsidRPr="00925C2E">
                    <w:rPr>
                      <w:sz w:val="16"/>
                      <w:szCs w:val="14"/>
                      <w:lang w:val="en-CA" w:eastAsia="zh-CN"/>
                    </w:rPr>
                    <w:t>CCDF of latency samples from all UEs</w:t>
                  </w:r>
                </w:p>
                <w:p w14:paraId="03CB9FE0" w14:textId="77777777" w:rsidR="00823643" w:rsidRPr="00925C2E" w:rsidRDefault="00823643" w:rsidP="00823643">
                  <w:pPr>
                    <w:numPr>
                      <w:ilvl w:val="0"/>
                      <w:numId w:val="46"/>
                    </w:numPr>
                    <w:spacing w:after="0"/>
                    <w:rPr>
                      <w:sz w:val="16"/>
                      <w:szCs w:val="14"/>
                      <w:lang w:val="da-DK" w:eastAsia="zh-CN"/>
                    </w:rPr>
                  </w:pPr>
                  <w:r w:rsidRPr="00925C2E">
                    <w:rPr>
                      <w:sz w:val="16"/>
                      <w:szCs w:val="14"/>
                      <w:lang w:val="en-CA" w:eastAsia="zh-CN"/>
                    </w:rPr>
                    <w:t>BLER of 1</w:t>
                  </w:r>
                  <w:r w:rsidRPr="00925C2E">
                    <w:rPr>
                      <w:sz w:val="16"/>
                      <w:szCs w:val="14"/>
                      <w:vertAlign w:val="superscript"/>
                      <w:lang w:val="en-CA" w:eastAsia="zh-CN"/>
                    </w:rPr>
                    <w:t>st</w:t>
                  </w:r>
                  <w:r w:rsidRPr="00925C2E">
                    <w:rPr>
                      <w:sz w:val="16"/>
                      <w:szCs w:val="14"/>
                      <w:lang w:val="en-CA" w:eastAsia="zh-CN"/>
                    </w:rPr>
                    <w:t xml:space="preserve"> transmission</w:t>
                  </w:r>
                </w:p>
                <w:p w14:paraId="35C0F977" w14:textId="77777777" w:rsidR="00823643" w:rsidRPr="00925C2E" w:rsidRDefault="00823643" w:rsidP="00823643">
                  <w:pPr>
                    <w:numPr>
                      <w:ilvl w:val="0"/>
                      <w:numId w:val="46"/>
                    </w:numPr>
                    <w:spacing w:after="0"/>
                    <w:rPr>
                      <w:sz w:val="16"/>
                      <w:szCs w:val="14"/>
                      <w:lang w:val="da-DK" w:eastAsia="zh-CN"/>
                    </w:rPr>
                  </w:pPr>
                  <w:r w:rsidRPr="00925C2E">
                    <w:rPr>
                      <w:sz w:val="16"/>
                      <w:szCs w:val="14"/>
                      <w:lang w:val="en-CA" w:eastAsia="zh-CN"/>
                    </w:rPr>
                    <w:t>Resource utilization</w:t>
                  </w:r>
                </w:p>
                <w:p w14:paraId="472F20B3" w14:textId="77777777" w:rsidR="00823643" w:rsidRPr="00925C2E" w:rsidRDefault="00823643" w:rsidP="00823643">
                  <w:pPr>
                    <w:numPr>
                      <w:ilvl w:val="0"/>
                      <w:numId w:val="46"/>
                    </w:numPr>
                    <w:spacing w:after="0"/>
                    <w:rPr>
                      <w:sz w:val="16"/>
                      <w:szCs w:val="14"/>
                      <w:lang w:val="da-DK" w:eastAsia="zh-CN"/>
                    </w:rPr>
                  </w:pPr>
                  <w:r w:rsidRPr="00925C2E">
                    <w:rPr>
                      <w:sz w:val="16"/>
                      <w:szCs w:val="14"/>
                      <w:lang w:val="en-CA" w:eastAsia="zh-CN"/>
                    </w:rPr>
                    <w:t>Spectral efficiency</w:t>
                  </w:r>
                </w:p>
              </w:tc>
            </w:tr>
            <w:tr w:rsidR="00823643" w:rsidRPr="00925C2E" w14:paraId="3F835A1E" w14:textId="77777777" w:rsidTr="00FB0F19">
              <w:trPr>
                <w:trHeight w:val="2443"/>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68868BED" w14:textId="77777777" w:rsidR="00823643" w:rsidRPr="00925C2E" w:rsidRDefault="00823643" w:rsidP="00FB0F19">
                  <w:pPr>
                    <w:spacing w:after="0"/>
                    <w:rPr>
                      <w:sz w:val="16"/>
                      <w:szCs w:val="14"/>
                      <w:lang w:val="da-DK" w:eastAsia="zh-CN"/>
                    </w:rPr>
                  </w:pPr>
                  <w:r w:rsidRPr="00925C2E">
                    <w:rPr>
                      <w:sz w:val="16"/>
                      <w:szCs w:val="14"/>
                      <w:lang w:val="en-CA" w:eastAsia="zh-CN"/>
                    </w:rPr>
                    <w:t>Use cases</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CB2E6D5" w14:textId="77777777" w:rsidR="00823643" w:rsidRPr="00925C2E" w:rsidRDefault="00823643" w:rsidP="00FB0F19">
                  <w:pPr>
                    <w:spacing w:after="0"/>
                    <w:rPr>
                      <w:sz w:val="16"/>
                      <w:szCs w:val="14"/>
                      <w:lang w:val="en-US" w:eastAsia="zh-CN"/>
                    </w:rPr>
                  </w:pPr>
                  <w:r w:rsidRPr="00925C2E">
                    <w:rPr>
                      <w:sz w:val="16"/>
                      <w:szCs w:val="14"/>
                      <w:lang w:val="en-CA" w:eastAsia="zh-CN"/>
                    </w:rPr>
                    <w:t>Following two use cases can be considered for new triggering method and new reporting. Companies are encouraged to evaluate the following cases in descending priority:</w:t>
                  </w:r>
                </w:p>
                <w:p w14:paraId="464E23CA" w14:textId="77777777" w:rsidR="00823643" w:rsidRPr="00FE380D" w:rsidRDefault="00823643" w:rsidP="00823643">
                  <w:pPr>
                    <w:numPr>
                      <w:ilvl w:val="0"/>
                      <w:numId w:val="47"/>
                    </w:numPr>
                    <w:spacing w:after="0"/>
                    <w:rPr>
                      <w:sz w:val="16"/>
                      <w:szCs w:val="14"/>
                      <w:lang w:val="en-US" w:eastAsia="zh-CN"/>
                    </w:rPr>
                  </w:pPr>
                  <w:r w:rsidRPr="00FE380D">
                    <w:rPr>
                      <w:sz w:val="16"/>
                      <w:szCs w:val="14"/>
                      <w:lang w:val="en-CA" w:eastAsia="zh-CN"/>
                    </w:rPr>
                    <w:t xml:space="preserve">Rel-15 enabled use case (e.g. AR/VR) in TR 38.824 </w:t>
                  </w:r>
                </w:p>
                <w:p w14:paraId="3EBFCEE1" w14:textId="77777777" w:rsidR="00823643" w:rsidRPr="00925C2E" w:rsidRDefault="00823643" w:rsidP="00823643">
                  <w:pPr>
                    <w:numPr>
                      <w:ilvl w:val="1"/>
                      <w:numId w:val="47"/>
                    </w:numPr>
                    <w:spacing w:after="0"/>
                    <w:rPr>
                      <w:sz w:val="16"/>
                      <w:szCs w:val="14"/>
                      <w:lang w:val="da-DK" w:eastAsia="zh-CN"/>
                    </w:rPr>
                  </w:pPr>
                  <w:r w:rsidRPr="00925C2E">
                    <w:rPr>
                      <w:sz w:val="16"/>
                      <w:szCs w:val="14"/>
                      <w:lang w:val="en-CA" w:eastAsia="zh-CN"/>
                    </w:rPr>
                    <w:t>Reliability: 99.999</w:t>
                  </w:r>
                </w:p>
                <w:p w14:paraId="5F70670D" w14:textId="77777777" w:rsidR="00823643" w:rsidRPr="00925C2E" w:rsidRDefault="00823643" w:rsidP="00823643">
                  <w:pPr>
                    <w:numPr>
                      <w:ilvl w:val="1"/>
                      <w:numId w:val="47"/>
                    </w:numPr>
                    <w:spacing w:after="0"/>
                    <w:rPr>
                      <w:sz w:val="16"/>
                      <w:szCs w:val="14"/>
                      <w:lang w:val="da-DK" w:eastAsia="zh-CN"/>
                    </w:rPr>
                  </w:pPr>
                  <w:r w:rsidRPr="00925C2E">
                    <w:rPr>
                      <w:sz w:val="16"/>
                      <w:szCs w:val="14"/>
                      <w:lang w:val="en-CA" w:eastAsia="zh-CN"/>
                    </w:rPr>
                    <w:t>Latency: 4ms (200bytes)</w:t>
                  </w:r>
                </w:p>
                <w:p w14:paraId="762E4B57" w14:textId="77777777" w:rsidR="00823643" w:rsidRPr="00925C2E" w:rsidRDefault="00823643" w:rsidP="00823643">
                  <w:pPr>
                    <w:numPr>
                      <w:ilvl w:val="1"/>
                      <w:numId w:val="47"/>
                    </w:numPr>
                    <w:spacing w:after="0"/>
                    <w:rPr>
                      <w:sz w:val="16"/>
                      <w:szCs w:val="14"/>
                      <w:lang w:val="en-US" w:eastAsia="zh-CN"/>
                    </w:rPr>
                  </w:pPr>
                  <w:r w:rsidRPr="00925C2E">
                    <w:rPr>
                      <w:sz w:val="16"/>
                      <w:szCs w:val="14"/>
                      <w:lang w:val="en-CA" w:eastAsia="zh-CN"/>
                    </w:rPr>
                    <w:t>Traffic mode: FTP model 3 (100p/s)</w:t>
                  </w:r>
                </w:p>
                <w:p w14:paraId="690D3ED7" w14:textId="77777777" w:rsidR="00823643" w:rsidRPr="00925C2E" w:rsidRDefault="00823643" w:rsidP="00823643">
                  <w:pPr>
                    <w:numPr>
                      <w:ilvl w:val="0"/>
                      <w:numId w:val="47"/>
                    </w:numPr>
                    <w:spacing w:after="0"/>
                    <w:rPr>
                      <w:sz w:val="16"/>
                      <w:szCs w:val="14"/>
                      <w:highlight w:val="yellow"/>
                      <w:lang w:val="da-DK" w:eastAsia="zh-CN"/>
                    </w:rPr>
                  </w:pPr>
                  <w:r w:rsidRPr="00925C2E">
                    <w:rPr>
                      <w:sz w:val="16"/>
                      <w:szCs w:val="14"/>
                      <w:highlight w:val="yellow"/>
                      <w:lang w:val="en-CA" w:eastAsia="zh-CN"/>
                    </w:rPr>
                    <w:t xml:space="preserve">Factory automation in TR 38.824 </w:t>
                  </w:r>
                </w:p>
                <w:p w14:paraId="3C30B039" w14:textId="77777777" w:rsidR="00823643" w:rsidRPr="00925C2E" w:rsidRDefault="00823643" w:rsidP="00823643">
                  <w:pPr>
                    <w:numPr>
                      <w:ilvl w:val="1"/>
                      <w:numId w:val="47"/>
                    </w:numPr>
                    <w:spacing w:after="0"/>
                    <w:rPr>
                      <w:sz w:val="16"/>
                      <w:szCs w:val="14"/>
                      <w:lang w:val="da-DK" w:eastAsia="zh-CN"/>
                    </w:rPr>
                  </w:pPr>
                  <w:r w:rsidRPr="00925C2E">
                    <w:rPr>
                      <w:sz w:val="16"/>
                      <w:szCs w:val="14"/>
                      <w:lang w:val="en-CA" w:eastAsia="zh-CN"/>
                    </w:rPr>
                    <w:t>Reliability: 99.9999</w:t>
                  </w:r>
                </w:p>
                <w:p w14:paraId="32E546AF" w14:textId="77777777" w:rsidR="00823643" w:rsidRPr="00925C2E" w:rsidRDefault="00823643" w:rsidP="00823643">
                  <w:pPr>
                    <w:numPr>
                      <w:ilvl w:val="1"/>
                      <w:numId w:val="47"/>
                    </w:numPr>
                    <w:spacing w:after="0"/>
                    <w:rPr>
                      <w:sz w:val="16"/>
                      <w:szCs w:val="14"/>
                      <w:lang w:val="da-DK" w:eastAsia="zh-CN"/>
                    </w:rPr>
                  </w:pPr>
                  <w:r w:rsidRPr="00925C2E">
                    <w:rPr>
                      <w:sz w:val="16"/>
                      <w:szCs w:val="14"/>
                      <w:lang w:val="en-CA" w:eastAsia="zh-CN"/>
                    </w:rPr>
                    <w:t>Latency: 1ms (32bytes)</w:t>
                  </w:r>
                </w:p>
                <w:p w14:paraId="20D58875" w14:textId="77777777" w:rsidR="00823643" w:rsidRPr="00925C2E" w:rsidRDefault="00823643" w:rsidP="00823643">
                  <w:pPr>
                    <w:numPr>
                      <w:ilvl w:val="1"/>
                      <w:numId w:val="47"/>
                    </w:numPr>
                    <w:spacing w:after="0"/>
                    <w:rPr>
                      <w:sz w:val="16"/>
                      <w:szCs w:val="14"/>
                      <w:lang w:val="en-US" w:eastAsia="zh-CN"/>
                    </w:rPr>
                  </w:pPr>
                  <w:r w:rsidRPr="00925C2E">
                    <w:rPr>
                      <w:sz w:val="16"/>
                      <w:szCs w:val="14"/>
                      <w:lang w:val="en-CA" w:eastAsia="zh-CN"/>
                    </w:rPr>
                    <w:t>Traffic mode: Periodic deterministic traffic model with arrival interval 2ms</w:t>
                  </w:r>
                </w:p>
                <w:p w14:paraId="3AE0C506" w14:textId="77777777" w:rsidR="00823643" w:rsidRPr="00FE380D" w:rsidRDefault="00823643" w:rsidP="00823643">
                  <w:pPr>
                    <w:numPr>
                      <w:ilvl w:val="0"/>
                      <w:numId w:val="47"/>
                    </w:numPr>
                    <w:spacing w:after="0"/>
                    <w:rPr>
                      <w:sz w:val="16"/>
                      <w:szCs w:val="14"/>
                      <w:highlight w:val="yellow"/>
                      <w:lang w:val="en-US" w:eastAsia="zh-CN"/>
                    </w:rPr>
                  </w:pPr>
                  <w:r w:rsidRPr="00FE380D">
                    <w:rPr>
                      <w:sz w:val="16"/>
                      <w:szCs w:val="14"/>
                      <w:highlight w:val="yellow"/>
                      <w:lang w:val="en-CA" w:eastAsia="zh-CN"/>
                    </w:rPr>
                    <w:t xml:space="preserve">Rel-15 enabled use case (e.g. AR/VR) in TR 38.824 </w:t>
                  </w:r>
                </w:p>
                <w:p w14:paraId="5BF34CD2" w14:textId="77777777" w:rsidR="00823643" w:rsidRPr="00925C2E" w:rsidRDefault="00823643" w:rsidP="00823643">
                  <w:pPr>
                    <w:numPr>
                      <w:ilvl w:val="1"/>
                      <w:numId w:val="47"/>
                    </w:numPr>
                    <w:spacing w:after="0"/>
                    <w:rPr>
                      <w:sz w:val="16"/>
                      <w:szCs w:val="14"/>
                      <w:lang w:val="da-DK" w:eastAsia="zh-CN"/>
                    </w:rPr>
                  </w:pPr>
                  <w:r w:rsidRPr="00925C2E">
                    <w:rPr>
                      <w:sz w:val="16"/>
                      <w:szCs w:val="14"/>
                      <w:lang w:val="en-CA" w:eastAsia="zh-CN"/>
                    </w:rPr>
                    <w:t>Reliability: 99.999</w:t>
                  </w:r>
                </w:p>
                <w:p w14:paraId="1FD705BC" w14:textId="77777777" w:rsidR="00823643" w:rsidRPr="00925C2E" w:rsidRDefault="00823643" w:rsidP="00823643">
                  <w:pPr>
                    <w:numPr>
                      <w:ilvl w:val="1"/>
                      <w:numId w:val="47"/>
                    </w:numPr>
                    <w:spacing w:after="0"/>
                    <w:rPr>
                      <w:sz w:val="16"/>
                      <w:szCs w:val="14"/>
                      <w:lang w:val="da-DK" w:eastAsia="zh-CN"/>
                    </w:rPr>
                  </w:pPr>
                  <w:r w:rsidRPr="00925C2E">
                    <w:rPr>
                      <w:sz w:val="16"/>
                      <w:szCs w:val="14"/>
                      <w:lang w:val="en-CA" w:eastAsia="zh-CN"/>
                    </w:rPr>
                    <w:t>Latency: 1ms (32bytes)</w:t>
                  </w:r>
                </w:p>
                <w:p w14:paraId="1703B0ED" w14:textId="77777777" w:rsidR="00823643" w:rsidRPr="00925C2E" w:rsidRDefault="00823643" w:rsidP="00823643">
                  <w:pPr>
                    <w:numPr>
                      <w:ilvl w:val="1"/>
                      <w:numId w:val="47"/>
                    </w:numPr>
                    <w:spacing w:after="0"/>
                    <w:rPr>
                      <w:sz w:val="16"/>
                      <w:szCs w:val="14"/>
                      <w:lang w:val="en-US" w:eastAsia="zh-CN"/>
                    </w:rPr>
                  </w:pPr>
                  <w:r w:rsidRPr="00925C2E">
                    <w:rPr>
                      <w:sz w:val="16"/>
                      <w:szCs w:val="14"/>
                      <w:lang w:val="en-CA" w:eastAsia="zh-CN"/>
                    </w:rPr>
                    <w:t>Traffic mode: FTP model 3 (100p/s)</w:t>
                  </w:r>
                </w:p>
                <w:p w14:paraId="03A72D59" w14:textId="77777777" w:rsidR="00823643" w:rsidRPr="00925C2E" w:rsidRDefault="00823643" w:rsidP="00823643">
                  <w:pPr>
                    <w:numPr>
                      <w:ilvl w:val="1"/>
                      <w:numId w:val="47"/>
                    </w:numPr>
                    <w:spacing w:after="0"/>
                    <w:rPr>
                      <w:sz w:val="16"/>
                      <w:szCs w:val="14"/>
                      <w:lang w:val="en-US" w:eastAsia="zh-CN"/>
                    </w:rPr>
                  </w:pPr>
                  <w:r w:rsidRPr="00925C2E">
                    <w:rPr>
                      <w:sz w:val="16"/>
                      <w:szCs w:val="14"/>
                      <w:lang w:val="en-CA" w:eastAsia="zh-CN"/>
                    </w:rPr>
                    <w:t>Assumptions for eMBB and URLLC UEs sharing the same carrier is used (as in A2.5 of TR 38.824)</w:t>
                  </w:r>
                </w:p>
              </w:tc>
            </w:tr>
            <w:tr w:rsidR="00823643" w:rsidRPr="00925C2E" w14:paraId="787643D7" w14:textId="77777777" w:rsidTr="00FB0F19">
              <w:trPr>
                <w:trHeight w:val="9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2D24FFE0" w14:textId="77777777" w:rsidR="00823643" w:rsidRPr="00925C2E" w:rsidRDefault="00823643" w:rsidP="00FB0F19">
                  <w:pPr>
                    <w:spacing w:after="0"/>
                    <w:rPr>
                      <w:sz w:val="16"/>
                      <w:szCs w:val="14"/>
                      <w:lang w:val="da-DK" w:eastAsia="zh-CN"/>
                    </w:rPr>
                  </w:pPr>
                  <w:r w:rsidRPr="00925C2E">
                    <w:rPr>
                      <w:sz w:val="16"/>
                      <w:szCs w:val="14"/>
                      <w:lang w:val="en-CA" w:eastAsia="zh-CN"/>
                    </w:rPr>
                    <w:t>Simulation assumptions</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7F78F915" w14:textId="77777777" w:rsidR="00823643" w:rsidRPr="00925C2E" w:rsidRDefault="00823643" w:rsidP="00FB0F19">
                  <w:pPr>
                    <w:spacing w:after="0"/>
                    <w:rPr>
                      <w:sz w:val="16"/>
                      <w:szCs w:val="14"/>
                      <w:lang w:val="en-US" w:eastAsia="zh-CN"/>
                    </w:rPr>
                  </w:pPr>
                  <w:r w:rsidRPr="00925C2E">
                    <w:rPr>
                      <w:sz w:val="16"/>
                      <w:szCs w:val="14"/>
                      <w:lang w:val="en-CA" w:eastAsia="zh-CN"/>
                    </w:rPr>
                    <w:t>Following simulation assumption is used based on the use case selected:</w:t>
                  </w:r>
                </w:p>
                <w:p w14:paraId="5EF88A1F" w14:textId="77777777" w:rsidR="00823643" w:rsidRPr="00925C2E" w:rsidRDefault="00823643" w:rsidP="00823643">
                  <w:pPr>
                    <w:numPr>
                      <w:ilvl w:val="0"/>
                      <w:numId w:val="48"/>
                    </w:numPr>
                    <w:spacing w:after="0"/>
                    <w:rPr>
                      <w:sz w:val="16"/>
                      <w:szCs w:val="14"/>
                      <w:lang w:val="en-US" w:eastAsia="zh-CN"/>
                    </w:rPr>
                  </w:pPr>
                  <w:r w:rsidRPr="00925C2E">
                    <w:rPr>
                      <w:sz w:val="16"/>
                      <w:szCs w:val="14"/>
                      <w:lang w:val="en-CA" w:eastAsia="zh-CN"/>
                    </w:rPr>
                    <w:t xml:space="preserve">Rel-15 enabled use case with </w:t>
                  </w:r>
                  <w:proofErr w:type="spellStart"/>
                  <w:r w:rsidRPr="00925C2E">
                    <w:rPr>
                      <w:sz w:val="16"/>
                      <w:szCs w:val="14"/>
                      <w:lang w:val="en-CA" w:eastAsia="zh-CN"/>
                    </w:rPr>
                    <w:t>UMa</w:t>
                  </w:r>
                  <w:proofErr w:type="spellEnd"/>
                  <w:r w:rsidRPr="00925C2E">
                    <w:rPr>
                      <w:sz w:val="16"/>
                      <w:szCs w:val="14"/>
                      <w:lang w:val="en-CA" w:eastAsia="zh-CN"/>
                    </w:rPr>
                    <w:t xml:space="preserve"> (Table A.2.4-1 in TR 38.824)</w:t>
                  </w:r>
                </w:p>
                <w:p w14:paraId="7FD7ABE3" w14:textId="77777777" w:rsidR="00823643" w:rsidRPr="00925C2E" w:rsidRDefault="00823643" w:rsidP="00823643">
                  <w:pPr>
                    <w:numPr>
                      <w:ilvl w:val="0"/>
                      <w:numId w:val="48"/>
                    </w:numPr>
                    <w:spacing w:after="0"/>
                    <w:rPr>
                      <w:sz w:val="16"/>
                      <w:szCs w:val="14"/>
                      <w:lang w:val="en-US" w:eastAsia="zh-CN"/>
                    </w:rPr>
                  </w:pPr>
                  <w:r w:rsidRPr="00925C2E">
                    <w:rPr>
                      <w:sz w:val="16"/>
                      <w:szCs w:val="14"/>
                      <w:lang w:val="en-CA" w:eastAsia="zh-CN"/>
                    </w:rPr>
                    <w:t xml:space="preserve">Factory automation at 4GHz (Table A.2.2-1 in TR38.824) with following update: </w:t>
                  </w:r>
                </w:p>
                <w:p w14:paraId="0FEA217F" w14:textId="77777777" w:rsidR="00823643" w:rsidRPr="00925C2E" w:rsidRDefault="00823643" w:rsidP="00823643">
                  <w:pPr>
                    <w:numPr>
                      <w:ilvl w:val="1"/>
                      <w:numId w:val="48"/>
                    </w:numPr>
                    <w:spacing w:after="0"/>
                    <w:rPr>
                      <w:sz w:val="16"/>
                      <w:szCs w:val="14"/>
                      <w:lang w:val="en-US" w:eastAsia="zh-CN"/>
                    </w:rPr>
                  </w:pPr>
                  <w:r w:rsidRPr="00925C2E">
                    <w:rPr>
                      <w:sz w:val="16"/>
                      <w:szCs w:val="14"/>
                      <w:lang w:val="en-CA" w:eastAsia="zh-CN"/>
                    </w:rPr>
                    <w:t xml:space="preserve">Channel model is replaced with </w:t>
                  </w:r>
                  <w:proofErr w:type="spellStart"/>
                  <w:r w:rsidRPr="00925C2E">
                    <w:rPr>
                      <w:sz w:val="16"/>
                      <w:szCs w:val="14"/>
                      <w:lang w:val="en-CA" w:eastAsia="zh-CN"/>
                    </w:rPr>
                    <w:t>InF</w:t>
                  </w:r>
                  <w:proofErr w:type="spellEnd"/>
                  <w:r w:rsidRPr="00925C2E">
                    <w:rPr>
                      <w:sz w:val="16"/>
                      <w:szCs w:val="14"/>
                      <w:lang w:val="en-CA" w:eastAsia="zh-CN"/>
                    </w:rPr>
                    <w:t xml:space="preserve"> (</w:t>
                  </w:r>
                  <w:proofErr w:type="spellStart"/>
                  <w:r w:rsidRPr="00925C2E">
                    <w:rPr>
                      <w:sz w:val="16"/>
                      <w:szCs w:val="14"/>
                      <w:lang w:val="en-CA" w:eastAsia="zh-CN"/>
                    </w:rPr>
                    <w:t>InF</w:t>
                  </w:r>
                  <w:proofErr w:type="spellEnd"/>
                  <w:r w:rsidRPr="00925C2E">
                    <w:rPr>
                      <w:sz w:val="16"/>
                      <w:szCs w:val="14"/>
                      <w:lang w:val="en-CA" w:eastAsia="zh-CN"/>
                    </w:rPr>
                    <w:t xml:space="preserve">-DH) in TR 38.901 </w:t>
                  </w:r>
                </w:p>
                <w:p w14:paraId="2413CCB2" w14:textId="77777777" w:rsidR="00823643" w:rsidRPr="00925C2E" w:rsidRDefault="00823643" w:rsidP="00823643">
                  <w:pPr>
                    <w:numPr>
                      <w:ilvl w:val="2"/>
                      <w:numId w:val="48"/>
                    </w:numPr>
                    <w:spacing w:after="0"/>
                    <w:rPr>
                      <w:sz w:val="16"/>
                      <w:szCs w:val="14"/>
                      <w:lang w:val="en-US" w:eastAsia="zh-CN"/>
                    </w:rPr>
                  </w:pPr>
                  <w:r w:rsidRPr="00925C2E">
                    <w:rPr>
                      <w:sz w:val="16"/>
                      <w:szCs w:val="14"/>
                      <w:lang w:val="en-CA" w:eastAsia="zh-CN"/>
                    </w:rPr>
                    <w:t xml:space="preserve">Companies can bring results with other </w:t>
                  </w:r>
                  <w:proofErr w:type="spellStart"/>
                  <w:r w:rsidRPr="00925C2E">
                    <w:rPr>
                      <w:sz w:val="16"/>
                      <w:szCs w:val="14"/>
                      <w:lang w:val="en-CA" w:eastAsia="zh-CN"/>
                    </w:rPr>
                    <w:t>InF</w:t>
                  </w:r>
                  <w:proofErr w:type="spellEnd"/>
                  <w:r w:rsidRPr="00925C2E">
                    <w:rPr>
                      <w:sz w:val="16"/>
                      <w:szCs w:val="14"/>
                      <w:lang w:val="en-CA" w:eastAsia="zh-CN"/>
                    </w:rPr>
                    <w:t xml:space="preserve"> scenarios additionally</w:t>
                  </w:r>
                </w:p>
                <w:p w14:paraId="26A08E0D" w14:textId="77777777" w:rsidR="00823643" w:rsidRPr="00925C2E" w:rsidRDefault="00823643" w:rsidP="00823643">
                  <w:pPr>
                    <w:numPr>
                      <w:ilvl w:val="1"/>
                      <w:numId w:val="48"/>
                    </w:numPr>
                    <w:spacing w:after="0"/>
                    <w:rPr>
                      <w:sz w:val="16"/>
                      <w:szCs w:val="14"/>
                      <w:lang w:val="en-US" w:eastAsia="zh-CN"/>
                    </w:rPr>
                  </w:pPr>
                  <w:r w:rsidRPr="00925C2E">
                    <w:rPr>
                      <w:sz w:val="16"/>
                      <w:szCs w:val="14"/>
                      <w:lang w:val="en-CA" w:eastAsia="zh-CN"/>
                    </w:rPr>
                    <w:t>Layout is replaced with BS deployment in Table 7.8-7 in TR 38.901</w:t>
                  </w:r>
                </w:p>
              </w:tc>
            </w:tr>
            <w:tr w:rsidR="00823643" w:rsidRPr="00925C2E" w14:paraId="170CA8D8" w14:textId="77777777" w:rsidTr="00FB0F19">
              <w:trPr>
                <w:trHeight w:val="303"/>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6C157501" w14:textId="77777777" w:rsidR="00823643" w:rsidRPr="00925C2E" w:rsidRDefault="00823643" w:rsidP="00FB0F19">
                  <w:pPr>
                    <w:spacing w:after="0"/>
                    <w:rPr>
                      <w:sz w:val="16"/>
                      <w:szCs w:val="14"/>
                      <w:lang w:val="da-DK" w:eastAsia="zh-CN"/>
                    </w:rPr>
                  </w:pPr>
                  <w:r w:rsidRPr="00925C2E">
                    <w:rPr>
                      <w:sz w:val="16"/>
                      <w:szCs w:val="14"/>
                      <w:lang w:val="en-CA" w:eastAsia="zh-CN"/>
                    </w:rPr>
                    <w:t>Transmission scheme</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E36A8C5" w14:textId="77777777" w:rsidR="00823643" w:rsidRPr="00925C2E" w:rsidRDefault="00823643" w:rsidP="00FB0F19">
                  <w:pPr>
                    <w:spacing w:after="0"/>
                    <w:rPr>
                      <w:sz w:val="16"/>
                      <w:szCs w:val="14"/>
                      <w:lang w:val="da-DK" w:eastAsia="zh-CN"/>
                    </w:rPr>
                  </w:pPr>
                  <w:r w:rsidRPr="00925C2E">
                    <w:rPr>
                      <w:sz w:val="16"/>
                      <w:szCs w:val="14"/>
                      <w:lang w:val="en-CA" w:eastAsia="zh-CN"/>
                    </w:rPr>
                    <w:t>Multiple antenna ports Tx scheme</w:t>
                  </w:r>
                </w:p>
                <w:p w14:paraId="61F5355A" w14:textId="77777777" w:rsidR="00823643" w:rsidRPr="00925C2E" w:rsidRDefault="00823643" w:rsidP="00823643">
                  <w:pPr>
                    <w:numPr>
                      <w:ilvl w:val="0"/>
                      <w:numId w:val="49"/>
                    </w:numPr>
                    <w:spacing w:after="0"/>
                    <w:rPr>
                      <w:sz w:val="16"/>
                      <w:szCs w:val="14"/>
                      <w:lang w:val="en-US" w:eastAsia="zh-CN"/>
                    </w:rPr>
                  </w:pPr>
                  <w:r w:rsidRPr="00925C2E">
                    <w:rPr>
                      <w:sz w:val="16"/>
                      <w:szCs w:val="14"/>
                      <w:lang w:val="en-CA" w:eastAsia="zh-CN"/>
                    </w:rPr>
                    <w:t>Companies report the details of Tx scheme used</w:t>
                  </w:r>
                </w:p>
              </w:tc>
            </w:tr>
          </w:tbl>
          <w:p w14:paraId="5BB63691" w14:textId="77777777" w:rsidR="00823643" w:rsidRDefault="00823643" w:rsidP="00FB0F19">
            <w:pPr>
              <w:rPr>
                <w:lang w:val="en-US" w:eastAsia="zh-CN"/>
              </w:rPr>
            </w:pPr>
          </w:p>
        </w:tc>
      </w:tr>
    </w:tbl>
    <w:p w14:paraId="7376A84A" w14:textId="77777777" w:rsidR="00FC6A6C" w:rsidRDefault="00FC6A6C" w:rsidP="00823643"/>
    <w:p w14:paraId="00B056E4" w14:textId="78BE19D3" w:rsidR="009664CD" w:rsidRDefault="00823643" w:rsidP="00823643">
      <w:r w:rsidRPr="00444B98">
        <w:fldChar w:fldCharType="begin"/>
      </w:r>
      <w:r w:rsidRPr="00444B98">
        <w:instrText xml:space="preserve"> REF _Ref54075754 \h </w:instrText>
      </w:r>
      <w:r>
        <w:instrText xml:space="preserve"> \* MERGEFORMAT </w:instrText>
      </w:r>
      <w:r w:rsidRPr="00444B98">
        <w:fldChar w:fldCharType="separate"/>
      </w:r>
      <w:r w:rsidR="009F449F" w:rsidRPr="006C7CCD">
        <w:t>Table</w:t>
      </w:r>
      <w:r w:rsidR="009F449F" w:rsidRPr="00444B98">
        <w:rPr>
          <w:bCs/>
        </w:rPr>
        <w:t xml:space="preserve"> </w:t>
      </w:r>
      <w:r w:rsidR="009F449F">
        <w:rPr>
          <w:bCs/>
          <w:noProof/>
        </w:rPr>
        <w:t>2</w:t>
      </w:r>
      <w:r w:rsidRPr="00444B98">
        <w:fldChar w:fldCharType="end"/>
      </w:r>
      <w:r>
        <w:t xml:space="preserve"> below provides more </w:t>
      </w:r>
      <w:r>
        <w:rPr>
          <w:rFonts w:eastAsia="Times New Roman"/>
          <w:color w:val="000000"/>
          <w:lang w:val="en-US"/>
        </w:rPr>
        <w:t>d</w:t>
      </w:r>
      <w:r w:rsidRPr="002D223C">
        <w:rPr>
          <w:rFonts w:eastAsia="Times New Roman"/>
          <w:color w:val="000000"/>
          <w:lang w:val="en-US"/>
        </w:rPr>
        <w:t>etailed assumptions of the proposed CSI enhancement schemes</w:t>
      </w:r>
      <w:r>
        <w:rPr>
          <w:rFonts w:eastAsia="Times New Roman"/>
          <w:color w:val="000000"/>
          <w:lang w:val="en-US"/>
        </w:rPr>
        <w:t xml:space="preserve">, including reported values, CSI reporting and processing timeline, and the assumed implementation for the gNB scheduler. </w:t>
      </w:r>
      <w:r>
        <w:t xml:space="preserve">Wideband (WB) and sub-band CQI schemes are also included in the Table, as these are also </w:t>
      </w:r>
      <w:r>
        <w:lastRenderedPageBreak/>
        <w:t xml:space="preserve">simulated for the purposes of performance comparison. Note that for sub-band CQI scheme we consider a conservative link-adaptation implementation at the gNB side, consisting of selecting the MCS for the TB transmission based on the worst sub-bands as indicated in the CQI report. Performance with SB CQI and more-aggressive link adaptation schemes is not shown since the corresponding BLER can reach up to 10% in some of the cases, meaning that latency and reliability performance is generally very poor. </w:t>
      </w:r>
    </w:p>
    <w:p w14:paraId="0B567ADD" w14:textId="0643B8A9" w:rsidR="00823643" w:rsidRDefault="00176D9A" w:rsidP="00823643">
      <w:pPr>
        <w:rPr>
          <w:lang w:val="en-US"/>
        </w:rPr>
      </w:pPr>
      <w:r>
        <w:t xml:space="preserve">Besides, we also study the effects of Error Probability based OLLA (EP-OLLA) applied on top of </w:t>
      </w:r>
      <w:r w:rsidR="000521B0">
        <w:t xml:space="preserve">R16 baseline and R17 candidate CQI schemes, where EP-OLLA is configured </w:t>
      </w:r>
      <w:r w:rsidR="007E4201">
        <w:t>to steer the BLER performance to 10</w:t>
      </w:r>
      <w:r w:rsidR="007E4201" w:rsidRPr="007E4201">
        <w:rPr>
          <w:vertAlign w:val="superscript"/>
        </w:rPr>
        <w:t>-5</w:t>
      </w:r>
      <w:r w:rsidR="000521B0">
        <w:t xml:space="preserve">. </w:t>
      </w:r>
      <w:r w:rsidR="00823643" w:rsidRPr="00444B98">
        <w:fldChar w:fldCharType="begin"/>
      </w:r>
      <w:r w:rsidR="00823643" w:rsidRPr="00444B98">
        <w:instrText xml:space="preserve"> REF _Ref54097554 \h  \* MERGEFORMAT </w:instrText>
      </w:r>
      <w:r w:rsidR="00823643" w:rsidRPr="00444B98">
        <w:fldChar w:fldCharType="separate"/>
      </w:r>
      <w:r w:rsidR="009F449F" w:rsidRPr="006C7CCD">
        <w:t xml:space="preserve">Table </w:t>
      </w:r>
      <w:r w:rsidR="009F449F" w:rsidRPr="008E17F3">
        <w:t>3</w:t>
      </w:r>
      <w:r w:rsidR="00823643" w:rsidRPr="00444B98">
        <w:fldChar w:fldCharType="end"/>
      </w:r>
      <w:r w:rsidR="00823643" w:rsidRPr="00444B98">
        <w:t xml:space="preserve"> and </w:t>
      </w:r>
      <w:r w:rsidR="00823643" w:rsidRPr="00444B98">
        <w:fldChar w:fldCharType="begin"/>
      </w:r>
      <w:r w:rsidR="00823643" w:rsidRPr="00444B98">
        <w:instrText xml:space="preserve"> REF _Ref54097556 \h  \* MERGEFORMAT </w:instrText>
      </w:r>
      <w:r w:rsidR="00823643" w:rsidRPr="00444B98">
        <w:fldChar w:fldCharType="separate"/>
      </w:r>
      <w:r w:rsidR="009F449F" w:rsidRPr="006C7CCD">
        <w:t xml:space="preserve">Table </w:t>
      </w:r>
      <w:r w:rsidR="009F449F" w:rsidRPr="008E17F3">
        <w:t>4</w:t>
      </w:r>
      <w:r w:rsidR="00823643" w:rsidRPr="00444B98">
        <w:fldChar w:fldCharType="end"/>
      </w:r>
      <w:r w:rsidR="00823643" w:rsidRPr="00444B98">
        <w:t xml:space="preserve"> in Appendix A describes the simulation assumptions</w:t>
      </w:r>
      <w:r w:rsidR="00823643">
        <w:rPr>
          <w:lang w:val="en-US"/>
        </w:rPr>
        <w:t>.</w:t>
      </w:r>
    </w:p>
    <w:p w14:paraId="0FB41A2C" w14:textId="33B38520" w:rsidR="00823643" w:rsidRPr="00444B98" w:rsidRDefault="00823643" w:rsidP="00823643">
      <w:pPr>
        <w:pStyle w:val="Caption"/>
        <w:keepNext/>
        <w:jc w:val="center"/>
        <w:rPr>
          <w:bCs/>
          <w:lang w:val="en-US"/>
        </w:rPr>
      </w:pPr>
      <w:bookmarkStart w:id="15" w:name="_Ref54075754"/>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9F449F">
        <w:rPr>
          <w:bCs/>
          <w:noProof/>
        </w:rPr>
        <w:t>2</w:t>
      </w:r>
      <w:r w:rsidRPr="00444B98">
        <w:rPr>
          <w:bCs/>
        </w:rPr>
        <w:fldChar w:fldCharType="end"/>
      </w:r>
      <w:bookmarkEnd w:id="15"/>
      <w:r w:rsidRPr="00444B98">
        <w:rPr>
          <w:bCs/>
          <w:lang w:val="en-US"/>
        </w:rPr>
        <w:t>: Details on the modeling and assumptions for the studied CQI reporting schemes</w:t>
      </w:r>
    </w:p>
    <w:tbl>
      <w:tblPr>
        <w:tblW w:w="9617" w:type="dxa"/>
        <w:tblCellMar>
          <w:left w:w="0" w:type="dxa"/>
          <w:right w:w="0" w:type="dxa"/>
        </w:tblCellMar>
        <w:tblLook w:val="04A0" w:firstRow="1" w:lastRow="0" w:firstColumn="1" w:lastColumn="0" w:noHBand="0" w:noVBand="1"/>
      </w:tblPr>
      <w:tblGrid>
        <w:gridCol w:w="1322"/>
        <w:gridCol w:w="1600"/>
        <w:gridCol w:w="2600"/>
        <w:gridCol w:w="1977"/>
        <w:gridCol w:w="2118"/>
      </w:tblGrid>
      <w:tr w:rsidR="00823643" w:rsidRPr="00497E23" w14:paraId="02DA5AD2" w14:textId="77777777" w:rsidTr="00FB0F19">
        <w:trPr>
          <w:trHeight w:val="269"/>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B5CD212" w14:textId="77777777" w:rsidR="00823643" w:rsidRPr="00497E23" w:rsidRDefault="00823643" w:rsidP="00FB0F19">
            <w:pPr>
              <w:rPr>
                <w:sz w:val="18"/>
                <w:szCs w:val="18"/>
                <w:lang w:val="en-US"/>
              </w:rPr>
            </w:pPr>
            <w:r w:rsidRPr="00497E23">
              <w:rPr>
                <w:sz w:val="18"/>
                <w:szCs w:val="18"/>
              </w:rPr>
              <w:t>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2F3A5FA" w14:textId="5AD5FAA4" w:rsidR="00823643" w:rsidRPr="00653B5F" w:rsidRDefault="00823643" w:rsidP="00FB0F19">
            <w:pPr>
              <w:jc w:val="left"/>
              <w:rPr>
                <w:sz w:val="18"/>
                <w:szCs w:val="18"/>
                <w:lang w:val="en-US"/>
              </w:rPr>
            </w:pPr>
            <w:r w:rsidRPr="00497E23">
              <w:rPr>
                <w:b/>
                <w:bCs/>
                <w:sz w:val="18"/>
                <w:szCs w:val="18"/>
              </w:rPr>
              <w:t xml:space="preserve">Worst-M CQI </w:t>
            </w:r>
            <w:r w:rsidR="00A15E88">
              <w:rPr>
                <w:b/>
                <w:bCs/>
                <w:sz w:val="18"/>
                <w:szCs w:val="18"/>
              </w:rPr>
              <w:t>(Scheme 1c)</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8332C74" w14:textId="1B99705B" w:rsidR="00823643" w:rsidRPr="00497E23" w:rsidRDefault="00823643" w:rsidP="00FB0F19">
            <w:pPr>
              <w:jc w:val="left"/>
              <w:rPr>
                <w:sz w:val="18"/>
                <w:szCs w:val="18"/>
                <w:lang w:val="en-US"/>
              </w:rPr>
            </w:pPr>
            <w:r w:rsidRPr="00497E23">
              <w:rPr>
                <w:b/>
                <w:bCs/>
                <w:sz w:val="18"/>
                <w:szCs w:val="18"/>
              </w:rPr>
              <w:t xml:space="preserve">Reporting of SINR dist. </w:t>
            </w:r>
            <w:r w:rsidR="00A15E88" w:rsidRPr="00497E23">
              <w:rPr>
                <w:b/>
                <w:bCs/>
                <w:sz w:val="18"/>
                <w:szCs w:val="18"/>
              </w:rPr>
              <w:t>C</w:t>
            </w:r>
            <w:r w:rsidRPr="00497E23">
              <w:rPr>
                <w:b/>
                <w:bCs/>
                <w:sz w:val="18"/>
                <w:szCs w:val="18"/>
              </w:rPr>
              <w:t>haracteristics</w:t>
            </w:r>
            <w:r w:rsidR="00A15E88">
              <w:rPr>
                <w:b/>
                <w:bCs/>
                <w:sz w:val="18"/>
                <w:szCs w:val="18"/>
              </w:rPr>
              <w:t xml:space="preserve"> (Scheme 1a)</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3E3D46AB" w14:textId="041D9B4B" w:rsidR="00823643" w:rsidRPr="00497E23" w:rsidRDefault="00602E6F" w:rsidP="00FB0F19">
            <w:pPr>
              <w:jc w:val="left"/>
              <w:rPr>
                <w:b/>
                <w:bCs/>
                <w:sz w:val="18"/>
                <w:szCs w:val="18"/>
                <w:lang w:val="en-US"/>
              </w:rPr>
            </w:pPr>
            <w:r>
              <w:rPr>
                <w:b/>
                <w:bCs/>
                <w:sz w:val="18"/>
                <w:szCs w:val="18"/>
                <w:lang w:val="en-US"/>
              </w:rPr>
              <w:t xml:space="preserve">2-bit/4-bit </w:t>
            </w:r>
            <w:r w:rsidR="00823643" w:rsidRPr="00497E23">
              <w:rPr>
                <w:b/>
                <w:bCs/>
                <w:sz w:val="18"/>
                <w:szCs w:val="18"/>
                <w:lang w:val="en-US"/>
              </w:rPr>
              <w:t xml:space="preserve">Sub-band CQI </w:t>
            </w:r>
            <w:r w:rsidR="00823643">
              <w:rPr>
                <w:b/>
                <w:bCs/>
                <w:sz w:val="18"/>
                <w:szCs w:val="18"/>
                <w:lang w:val="en-US"/>
              </w:rPr>
              <w:t>(R16 baseline</w:t>
            </w:r>
            <w:r>
              <w:rPr>
                <w:b/>
                <w:bCs/>
                <w:sz w:val="18"/>
                <w:szCs w:val="18"/>
                <w:lang w:val="en-US"/>
              </w:rPr>
              <w:t>/</w:t>
            </w:r>
            <w:r w:rsidR="00A15E88">
              <w:rPr>
                <w:b/>
                <w:bCs/>
                <w:sz w:val="18"/>
                <w:szCs w:val="18"/>
                <w:lang w:val="en-US"/>
              </w:rPr>
              <w:t>Scheme 1c</w:t>
            </w:r>
            <w:r w:rsidR="00823643">
              <w:rPr>
                <w:b/>
                <w:bCs/>
                <w:sz w:val="18"/>
                <w:szCs w:val="18"/>
                <w:lang w:val="en-US"/>
              </w:rPr>
              <w:t>)</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4FCCE783" w14:textId="77777777" w:rsidR="00823643" w:rsidRPr="00497E23" w:rsidRDefault="00823643" w:rsidP="00FB0F19">
            <w:pPr>
              <w:jc w:val="left"/>
              <w:rPr>
                <w:sz w:val="18"/>
                <w:szCs w:val="18"/>
                <w:lang w:val="da-DK"/>
              </w:rPr>
            </w:pPr>
            <w:r w:rsidRPr="00497E23">
              <w:rPr>
                <w:b/>
                <w:bCs/>
                <w:sz w:val="18"/>
                <w:szCs w:val="18"/>
                <w:lang w:val="en-US"/>
              </w:rPr>
              <w:t>Wideband CQI</w:t>
            </w:r>
            <w:r>
              <w:rPr>
                <w:b/>
                <w:bCs/>
                <w:sz w:val="18"/>
                <w:szCs w:val="18"/>
                <w:lang w:val="en-US"/>
              </w:rPr>
              <w:t xml:space="preserve"> (R16 baseline)</w:t>
            </w:r>
          </w:p>
        </w:tc>
      </w:tr>
      <w:tr w:rsidR="00823643" w:rsidRPr="00497E23" w14:paraId="50DB19A1" w14:textId="77777777" w:rsidTr="00FB0F19">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DDACFAF" w14:textId="77777777" w:rsidR="00823643" w:rsidRPr="00497E23" w:rsidRDefault="00823643" w:rsidP="00FB0F19">
            <w:pPr>
              <w:rPr>
                <w:sz w:val="18"/>
                <w:szCs w:val="18"/>
                <w:lang w:val="da-DK"/>
              </w:rPr>
            </w:pPr>
            <w:r w:rsidRPr="00497E23">
              <w:rPr>
                <w:b/>
                <w:bCs/>
                <w:sz w:val="18"/>
                <w:szCs w:val="18"/>
                <w:lang w:val="en-US"/>
              </w:rPr>
              <w:t>Reporting values</w:t>
            </w:r>
          </w:p>
          <w:p w14:paraId="1E5E1231" w14:textId="77777777" w:rsidR="00823643" w:rsidRPr="00497E23" w:rsidRDefault="00823643" w:rsidP="00FB0F19">
            <w:pPr>
              <w:rPr>
                <w:sz w:val="18"/>
                <w:szCs w:val="18"/>
                <w:lang w:val="da-DK"/>
              </w:rPr>
            </w:pPr>
            <w:r w:rsidRPr="00497E23">
              <w:rPr>
                <w:b/>
                <w:bCs/>
                <w:sz w:val="18"/>
                <w:szCs w:val="18"/>
              </w:rPr>
              <w:t>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9ECB353" w14:textId="77777777" w:rsidR="00823643" w:rsidRPr="00497E23" w:rsidRDefault="00823643" w:rsidP="00FB0F19">
            <w:pPr>
              <w:jc w:val="left"/>
              <w:rPr>
                <w:sz w:val="18"/>
                <w:szCs w:val="18"/>
                <w:lang w:val="en-US"/>
              </w:rPr>
            </w:pPr>
            <w:r w:rsidRPr="00497E23">
              <w:rPr>
                <w:sz w:val="18"/>
                <w:szCs w:val="18"/>
              </w:rPr>
              <w:t xml:space="preserve">UE reports one CQI value (4 bits) </w:t>
            </w:r>
            <w:r>
              <w:rPr>
                <w:sz w:val="18"/>
                <w:szCs w:val="18"/>
              </w:rPr>
              <w:t>derived from the</w:t>
            </w:r>
            <w:r w:rsidRPr="00497E23">
              <w:rPr>
                <w:sz w:val="18"/>
                <w:szCs w:val="18"/>
              </w:rPr>
              <w:t xml:space="preserve"> worst-2 sub-bands.</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28A8429B" w14:textId="77777777" w:rsidR="00823643" w:rsidRPr="003C44F7" w:rsidRDefault="00823643" w:rsidP="00FB0F19">
            <w:pPr>
              <w:jc w:val="left"/>
              <w:rPr>
                <w:sz w:val="18"/>
                <w:szCs w:val="18"/>
              </w:rPr>
            </w:pPr>
            <w:r w:rsidRPr="003C44F7">
              <w:rPr>
                <w:sz w:val="18"/>
                <w:szCs w:val="18"/>
              </w:rPr>
              <w:t xml:space="preserve">UE reports estimated post-combined </w:t>
            </w:r>
            <w:proofErr w:type="spellStart"/>
            <w:r w:rsidRPr="003C44F7">
              <w:rPr>
                <w:sz w:val="18"/>
                <w:szCs w:val="18"/>
              </w:rPr>
              <w:t>SINRmean</w:t>
            </w:r>
            <w:proofErr w:type="spellEnd"/>
            <w:r w:rsidRPr="003C44F7">
              <w:rPr>
                <w:sz w:val="18"/>
                <w:szCs w:val="18"/>
              </w:rPr>
              <w:t xml:space="preserve"> and </w:t>
            </w:r>
            <w:proofErr w:type="spellStart"/>
            <w:r w:rsidRPr="003C44F7">
              <w:rPr>
                <w:sz w:val="18"/>
                <w:szCs w:val="18"/>
              </w:rPr>
              <w:t>SINRstd</w:t>
            </w:r>
            <w:proofErr w:type="spellEnd"/>
            <w:r>
              <w:rPr>
                <w:sz w:val="18"/>
                <w:szCs w:val="18"/>
              </w:rPr>
              <w:t>. No quantization assumed in the simulation.</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A100AC6" w14:textId="77777777" w:rsidR="00823643" w:rsidRPr="00497E23" w:rsidRDefault="00823643" w:rsidP="00FB0F19">
            <w:pPr>
              <w:jc w:val="left"/>
              <w:rPr>
                <w:sz w:val="18"/>
                <w:szCs w:val="18"/>
                <w:lang w:val="en-US"/>
              </w:rPr>
            </w:pPr>
            <w:r w:rsidRPr="00497E23">
              <w:rPr>
                <w:sz w:val="18"/>
                <w:szCs w:val="18"/>
              </w:rPr>
              <w:t xml:space="preserve">UE reports one </w:t>
            </w:r>
            <w:r w:rsidRPr="00497E23">
              <w:rPr>
                <w:sz w:val="18"/>
                <w:szCs w:val="18"/>
                <w:lang w:val="en-US"/>
              </w:rPr>
              <w:t>CQI per sub-band (4 PRBs). Cases with and without differential reporting are considered</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347A3F4C" w14:textId="77777777" w:rsidR="00823643" w:rsidRPr="00497E23" w:rsidRDefault="00823643" w:rsidP="00FB0F19">
            <w:pPr>
              <w:jc w:val="left"/>
              <w:rPr>
                <w:sz w:val="18"/>
                <w:szCs w:val="18"/>
                <w:lang w:val="en-US"/>
              </w:rPr>
            </w:pPr>
            <w:r w:rsidRPr="00497E23">
              <w:rPr>
                <w:sz w:val="18"/>
                <w:szCs w:val="18"/>
              </w:rPr>
              <w:t xml:space="preserve">UE reports one </w:t>
            </w:r>
            <w:r w:rsidRPr="00497E23">
              <w:rPr>
                <w:sz w:val="18"/>
                <w:szCs w:val="18"/>
                <w:lang w:val="en-US"/>
              </w:rPr>
              <w:t>CQI associated to the entire carrier bandwidth</w:t>
            </w:r>
          </w:p>
        </w:tc>
      </w:tr>
      <w:tr w:rsidR="00823643" w:rsidRPr="00497E23" w14:paraId="430A9EB2" w14:textId="77777777" w:rsidTr="00FB0F19">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0731939" w14:textId="77777777" w:rsidR="00823643" w:rsidRPr="00497E23" w:rsidRDefault="00823643" w:rsidP="00FB0F19">
            <w:pPr>
              <w:rPr>
                <w:b/>
                <w:bCs/>
                <w:sz w:val="18"/>
                <w:szCs w:val="18"/>
                <w:lang w:val="en-US"/>
              </w:rPr>
            </w:pPr>
            <w:r>
              <w:rPr>
                <w:b/>
                <w:bCs/>
                <w:sz w:val="18"/>
                <w:szCs w:val="18"/>
                <w:lang w:val="en-US"/>
              </w:rPr>
              <w:t>BLER target associated with CQI value</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5A9B4A1D" w14:textId="77777777" w:rsidR="00823643" w:rsidRPr="00B3119F" w:rsidRDefault="00823643" w:rsidP="00FB0F19">
            <w:pPr>
              <w:jc w:val="left"/>
              <w:rPr>
                <w:sz w:val="18"/>
                <w:szCs w:val="18"/>
                <w:vertAlign w:val="superscript"/>
              </w:rPr>
            </w:pPr>
            <w:r>
              <w:rPr>
                <w:sz w:val="18"/>
                <w:szCs w:val="18"/>
              </w:rPr>
              <w:t>10</w:t>
            </w:r>
            <w:r>
              <w:rPr>
                <w:sz w:val="18"/>
                <w:szCs w:val="18"/>
                <w:vertAlign w:val="superscript"/>
              </w:rPr>
              <w:t>-5</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12773366" w14:textId="77777777" w:rsidR="00823643" w:rsidRPr="003C44F7" w:rsidRDefault="00823643" w:rsidP="00FB0F19">
            <w:pPr>
              <w:jc w:val="left"/>
              <w:rPr>
                <w:sz w:val="18"/>
                <w:szCs w:val="18"/>
              </w:rPr>
            </w:pPr>
            <w:r>
              <w:rPr>
                <w:sz w:val="18"/>
                <w:szCs w:val="18"/>
              </w:rPr>
              <w:t>NA</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1FB8E79" w14:textId="77777777" w:rsidR="00823643" w:rsidRPr="00497E23" w:rsidRDefault="00823643" w:rsidP="00FB0F19">
            <w:pPr>
              <w:jc w:val="left"/>
              <w:rPr>
                <w:sz w:val="18"/>
                <w:szCs w:val="18"/>
              </w:rPr>
            </w:pPr>
            <w:r>
              <w:rPr>
                <w:sz w:val="18"/>
                <w:szCs w:val="18"/>
              </w:rPr>
              <w:t>10</w:t>
            </w:r>
            <w:r>
              <w:rPr>
                <w:sz w:val="18"/>
                <w:szCs w:val="18"/>
                <w:vertAlign w:val="superscript"/>
              </w:rPr>
              <w:t>-5</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2A957733" w14:textId="77777777" w:rsidR="00823643" w:rsidRPr="00497E23" w:rsidRDefault="00823643" w:rsidP="00FB0F19">
            <w:pPr>
              <w:jc w:val="left"/>
              <w:rPr>
                <w:sz w:val="18"/>
                <w:szCs w:val="18"/>
              </w:rPr>
            </w:pPr>
            <w:r>
              <w:rPr>
                <w:sz w:val="18"/>
                <w:szCs w:val="18"/>
              </w:rPr>
              <w:t>10</w:t>
            </w:r>
            <w:r>
              <w:rPr>
                <w:sz w:val="18"/>
                <w:szCs w:val="18"/>
                <w:vertAlign w:val="superscript"/>
              </w:rPr>
              <w:t>-5</w:t>
            </w:r>
          </w:p>
        </w:tc>
      </w:tr>
      <w:tr w:rsidR="00823643" w:rsidRPr="00497E23" w14:paraId="4E1887B7" w14:textId="77777777" w:rsidTr="00FB0F19">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976E1DE" w14:textId="77777777" w:rsidR="00823643" w:rsidRPr="00653B5F" w:rsidRDefault="00823643" w:rsidP="00FB0F19">
            <w:pPr>
              <w:rPr>
                <w:b/>
                <w:sz w:val="18"/>
                <w:szCs w:val="18"/>
                <w:lang w:val="da-DK"/>
              </w:rPr>
            </w:pPr>
            <w:r w:rsidRPr="00653B5F">
              <w:rPr>
                <w:b/>
                <w:sz w:val="18"/>
                <w:szCs w:val="18"/>
                <w:lang w:val="da-DK"/>
              </w:rPr>
              <w:t xml:space="preserve">gNB BLER </w:t>
            </w:r>
            <w:proofErr w:type="spellStart"/>
            <w:r w:rsidRPr="00653B5F">
              <w:rPr>
                <w:b/>
                <w:sz w:val="18"/>
                <w:szCs w:val="18"/>
                <w:lang w:val="da-DK"/>
              </w:rPr>
              <w:t>target</w:t>
            </w:r>
            <w:proofErr w:type="spellEnd"/>
            <w:r w:rsidRPr="00653B5F">
              <w:rPr>
                <w:b/>
                <w:sz w:val="18"/>
                <w:szCs w:val="18"/>
                <w:lang w:val="da-DK"/>
              </w:rPr>
              <w:t xml:space="preserve"> for PDSCH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30C3B4E7" w14:textId="77777777" w:rsidR="00823643" w:rsidRDefault="00823643" w:rsidP="00FB0F19">
            <w:pPr>
              <w:jc w:val="left"/>
              <w:rPr>
                <w:sz w:val="18"/>
                <w:szCs w:val="18"/>
              </w:rPr>
            </w:pPr>
            <w:r>
              <w:rPr>
                <w:sz w:val="18"/>
                <w:szCs w:val="18"/>
              </w:rPr>
              <w:t>10</w:t>
            </w:r>
            <w:r>
              <w:rPr>
                <w:sz w:val="18"/>
                <w:szCs w:val="18"/>
                <w:vertAlign w:val="superscript"/>
              </w:rPr>
              <w:t>-5</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5EFFBEAF" w14:textId="77777777" w:rsidR="00823643" w:rsidRDefault="00823643" w:rsidP="00FB0F19">
            <w:pPr>
              <w:jc w:val="left"/>
              <w:rPr>
                <w:sz w:val="18"/>
                <w:szCs w:val="18"/>
              </w:rPr>
            </w:pPr>
            <w:r>
              <w:rPr>
                <w:sz w:val="18"/>
                <w:szCs w:val="18"/>
              </w:rPr>
              <w:t>10</w:t>
            </w:r>
            <w:r>
              <w:rPr>
                <w:sz w:val="18"/>
                <w:szCs w:val="18"/>
                <w:vertAlign w:val="superscript"/>
              </w:rPr>
              <w:t>-5</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14432554" w14:textId="77777777" w:rsidR="00823643" w:rsidRDefault="00823643" w:rsidP="00FB0F19">
            <w:pPr>
              <w:jc w:val="left"/>
              <w:rPr>
                <w:sz w:val="18"/>
                <w:szCs w:val="18"/>
              </w:rPr>
            </w:pPr>
            <w:r>
              <w:rPr>
                <w:sz w:val="18"/>
                <w:szCs w:val="18"/>
              </w:rPr>
              <w:t>10</w:t>
            </w:r>
            <w:r>
              <w:rPr>
                <w:sz w:val="18"/>
                <w:szCs w:val="18"/>
                <w:vertAlign w:val="superscript"/>
              </w:rPr>
              <w:t>-5</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6EFBD49D" w14:textId="77777777" w:rsidR="00823643" w:rsidRDefault="00823643" w:rsidP="00FB0F19">
            <w:pPr>
              <w:jc w:val="left"/>
              <w:rPr>
                <w:sz w:val="18"/>
                <w:szCs w:val="18"/>
              </w:rPr>
            </w:pPr>
            <w:r>
              <w:rPr>
                <w:sz w:val="18"/>
                <w:szCs w:val="18"/>
              </w:rPr>
              <w:t>10</w:t>
            </w:r>
            <w:r>
              <w:rPr>
                <w:sz w:val="18"/>
                <w:szCs w:val="18"/>
                <w:vertAlign w:val="superscript"/>
              </w:rPr>
              <w:t>-5</w:t>
            </w:r>
          </w:p>
        </w:tc>
      </w:tr>
      <w:tr w:rsidR="00823643" w:rsidRPr="00497E23" w14:paraId="4BCAFF1E" w14:textId="77777777" w:rsidTr="00FB0F19">
        <w:trPr>
          <w:trHeight w:val="980"/>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E1B5AEA" w14:textId="77777777" w:rsidR="00823643" w:rsidRPr="00497E23" w:rsidRDefault="00823643" w:rsidP="00FB0F19">
            <w:pPr>
              <w:rPr>
                <w:sz w:val="18"/>
                <w:szCs w:val="18"/>
                <w:lang w:val="en-US"/>
              </w:rPr>
            </w:pPr>
            <w:r w:rsidRPr="00497E23">
              <w:rPr>
                <w:b/>
                <w:bCs/>
                <w:sz w:val="18"/>
                <w:szCs w:val="18"/>
              </w:rPr>
              <w:t>How to use the reported information at the gNB scheduler</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A7B77E9" w14:textId="77777777" w:rsidR="00823643" w:rsidRPr="00497E23" w:rsidRDefault="00823643" w:rsidP="00FB0F19">
            <w:pPr>
              <w:jc w:val="left"/>
              <w:rPr>
                <w:sz w:val="18"/>
                <w:szCs w:val="18"/>
                <w:lang w:val="en-US"/>
              </w:rPr>
            </w:pPr>
            <w:r>
              <w:rPr>
                <w:sz w:val="18"/>
                <w:szCs w:val="18"/>
              </w:rPr>
              <w:t xml:space="preserve">The </w:t>
            </w:r>
            <w:r w:rsidRPr="00497E23">
              <w:rPr>
                <w:sz w:val="18"/>
                <w:szCs w:val="18"/>
              </w:rPr>
              <w:t>gNB schedules the payload randomly using an MCS corresponding to the Worst-M CQI.</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DB3E244" w14:textId="77777777" w:rsidR="00823643" w:rsidRPr="003C44F7" w:rsidRDefault="00823643" w:rsidP="00FB0F19">
            <w:pPr>
              <w:jc w:val="left"/>
              <w:rPr>
                <w:sz w:val="18"/>
                <w:szCs w:val="18"/>
              </w:rPr>
            </w:pPr>
            <w:r w:rsidRPr="003C44F7">
              <w:rPr>
                <w:sz w:val="18"/>
                <w:szCs w:val="18"/>
              </w:rPr>
              <w:t>gNB schedules the payload using knowledge of target BLER, TBS, and estimated SINR distribution information reported by the UE.</w:t>
            </w:r>
            <w:r w:rsidRPr="35DAA1DD">
              <w:rPr>
                <w:sz w:val="18"/>
                <w:szCs w:val="18"/>
              </w:rPr>
              <w:t xml:space="preserve">  </w:t>
            </w:r>
            <w:r>
              <w:br/>
            </w:r>
            <w:r w:rsidRPr="6847300D">
              <w:rPr>
                <w:sz w:val="18"/>
                <w:szCs w:val="18"/>
              </w:rPr>
              <w:t xml:space="preserve">gNB may implement e.g. </w:t>
            </w:r>
            <w:r w:rsidRPr="2AEFAA9A">
              <w:rPr>
                <w:sz w:val="18"/>
                <w:szCs w:val="18"/>
              </w:rPr>
              <w:t>a lookup-table-based mapping from these variables</w:t>
            </w:r>
            <w:r w:rsidRPr="4DC6FB57">
              <w:rPr>
                <w:sz w:val="18"/>
                <w:szCs w:val="18"/>
              </w:rPr>
              <w:t xml:space="preserve"> to the MCS </w:t>
            </w:r>
            <w:r w:rsidRPr="6780C9D9">
              <w:rPr>
                <w:sz w:val="18"/>
                <w:szCs w:val="18"/>
              </w:rPr>
              <w:t>that shall be used.</w:t>
            </w:r>
          </w:p>
          <w:p w14:paraId="48FBFC28" w14:textId="77777777" w:rsidR="00823643" w:rsidRPr="003C44F7" w:rsidRDefault="00823643" w:rsidP="00FB0F19">
            <w:pPr>
              <w:jc w:val="left"/>
              <w:rPr>
                <w:sz w:val="18"/>
                <w:szCs w:val="18"/>
              </w:rPr>
            </w:pPr>
            <w:r w:rsidRPr="2CEBE7BF">
              <w:rPr>
                <w:sz w:val="18"/>
                <w:szCs w:val="18"/>
              </w:rPr>
              <w:t>LUTs are assumed to be vendor specific and they can be computed offline.</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6055FE1" w14:textId="77777777" w:rsidR="00823643" w:rsidRPr="00497E23" w:rsidRDefault="00823643" w:rsidP="00FB0F19">
            <w:pPr>
              <w:jc w:val="left"/>
              <w:rPr>
                <w:sz w:val="18"/>
                <w:szCs w:val="18"/>
                <w:lang w:val="en-US"/>
              </w:rPr>
            </w:pPr>
            <w:r w:rsidRPr="00497E23">
              <w:rPr>
                <w:sz w:val="18"/>
                <w:szCs w:val="18"/>
              </w:rPr>
              <w:t xml:space="preserve">gNB schedules the payload randomly on the </w:t>
            </w:r>
            <w:r w:rsidRPr="00497E23">
              <w:rPr>
                <w:sz w:val="18"/>
                <w:szCs w:val="18"/>
                <w:u w:val="single"/>
              </w:rPr>
              <w:t>best</w:t>
            </w:r>
            <w:r w:rsidRPr="00497E23">
              <w:rPr>
                <w:sz w:val="18"/>
                <w:szCs w:val="18"/>
              </w:rPr>
              <w:t xml:space="preserve"> sub</w:t>
            </w:r>
            <w:r>
              <w:rPr>
                <w:sz w:val="18"/>
                <w:szCs w:val="18"/>
              </w:rPr>
              <w:t>-</w:t>
            </w:r>
            <w:r w:rsidRPr="00497E23">
              <w:rPr>
                <w:sz w:val="18"/>
                <w:szCs w:val="18"/>
              </w:rPr>
              <w:t>bands as indicated in the CQI report.</w:t>
            </w:r>
          </w:p>
          <w:p w14:paraId="173BE9F2" w14:textId="77777777" w:rsidR="00823643" w:rsidRPr="00497E23" w:rsidRDefault="00823643" w:rsidP="00FB0F19">
            <w:pPr>
              <w:jc w:val="left"/>
              <w:rPr>
                <w:sz w:val="18"/>
                <w:szCs w:val="18"/>
                <w:lang w:val="en-US"/>
              </w:rPr>
            </w:pPr>
            <w:r w:rsidRPr="00497E23">
              <w:rPr>
                <w:sz w:val="18"/>
                <w:szCs w:val="18"/>
                <w:lang w:val="en-US"/>
              </w:rPr>
              <w:t xml:space="preserve">MCS is selected based on the </w:t>
            </w:r>
            <w:r w:rsidRPr="00497E23">
              <w:rPr>
                <w:sz w:val="18"/>
                <w:szCs w:val="18"/>
                <w:u w:val="single"/>
                <w:lang w:val="en-US"/>
              </w:rPr>
              <w:t>worst</w:t>
            </w:r>
            <w:r>
              <w:rPr>
                <w:sz w:val="18"/>
                <w:szCs w:val="18"/>
                <w:u w:val="single"/>
                <w:lang w:val="en-US"/>
              </w:rPr>
              <w:t xml:space="preserve"> 2</w:t>
            </w:r>
            <w:r w:rsidRPr="00497E23">
              <w:rPr>
                <w:sz w:val="18"/>
                <w:szCs w:val="18"/>
                <w:lang w:val="en-US"/>
              </w:rPr>
              <w:t xml:space="preserve"> sub</w:t>
            </w:r>
            <w:r>
              <w:rPr>
                <w:sz w:val="18"/>
                <w:szCs w:val="18"/>
                <w:lang w:val="en-US"/>
              </w:rPr>
              <w:t>-</w:t>
            </w:r>
            <w:r w:rsidRPr="00497E23">
              <w:rPr>
                <w:sz w:val="18"/>
                <w:szCs w:val="18"/>
                <w:lang w:val="en-US"/>
              </w:rPr>
              <w:t>bands as indicated in the CQI report</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708AAD05" w14:textId="77777777" w:rsidR="00823643" w:rsidRPr="00497E23" w:rsidRDefault="00823643" w:rsidP="00FB0F19">
            <w:pPr>
              <w:jc w:val="left"/>
              <w:rPr>
                <w:sz w:val="18"/>
                <w:szCs w:val="18"/>
                <w:lang w:val="en-US"/>
              </w:rPr>
            </w:pPr>
            <w:r w:rsidRPr="00497E23">
              <w:rPr>
                <w:sz w:val="18"/>
                <w:szCs w:val="18"/>
              </w:rPr>
              <w:t>gNB schedules the payload randomly on the available PRBs.</w:t>
            </w:r>
          </w:p>
          <w:p w14:paraId="131C9D4B" w14:textId="77777777" w:rsidR="00823643" w:rsidRPr="00497E23" w:rsidRDefault="00823643" w:rsidP="00FB0F19">
            <w:pPr>
              <w:jc w:val="left"/>
              <w:rPr>
                <w:sz w:val="18"/>
                <w:szCs w:val="18"/>
                <w:lang w:val="en-US"/>
              </w:rPr>
            </w:pPr>
            <w:r w:rsidRPr="00497E23">
              <w:rPr>
                <w:sz w:val="18"/>
                <w:szCs w:val="18"/>
              </w:rPr>
              <w:t>MCS is selected based on the reported WB CQI</w:t>
            </w:r>
          </w:p>
        </w:tc>
      </w:tr>
      <w:tr w:rsidR="00823643" w:rsidRPr="00497E23" w14:paraId="7460304C" w14:textId="77777777" w:rsidTr="00FB0F19">
        <w:trPr>
          <w:trHeight w:val="360"/>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45A9F691" w14:textId="77777777" w:rsidR="00823643" w:rsidRPr="00497E23" w:rsidRDefault="00823643" w:rsidP="00FB0F19">
            <w:pPr>
              <w:rPr>
                <w:sz w:val="18"/>
                <w:szCs w:val="18"/>
                <w:lang w:val="da-DK"/>
              </w:rPr>
            </w:pPr>
            <w:r w:rsidRPr="00497E23">
              <w:rPr>
                <w:b/>
                <w:bCs/>
                <w:sz w:val="18"/>
                <w:szCs w:val="18"/>
              </w:rPr>
              <w:t>CSI reporting latency/timeline</w:t>
            </w:r>
          </w:p>
        </w:tc>
        <w:tc>
          <w:tcPr>
            <w:tcW w:w="8295" w:type="dxa"/>
            <w:gridSpan w:val="4"/>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2464FC42" w14:textId="77777777" w:rsidR="00823643" w:rsidRDefault="00823643" w:rsidP="00FB0F19">
            <w:pPr>
              <w:jc w:val="left"/>
              <w:rPr>
                <w:sz w:val="18"/>
                <w:szCs w:val="18"/>
              </w:rPr>
            </w:pPr>
            <w:r w:rsidRPr="00497E23">
              <w:rPr>
                <w:sz w:val="18"/>
                <w:szCs w:val="18"/>
              </w:rPr>
              <w:t>CSI is reported every 2 ms. 4 ms latency from the moment the UE performs the channel/interference measurement until the CSI is available at gNB for DL scheduling.</w:t>
            </w:r>
          </w:p>
          <w:p w14:paraId="512E32D0" w14:textId="77777777" w:rsidR="00823643" w:rsidRPr="00497E23" w:rsidRDefault="00823643" w:rsidP="00FB0F19">
            <w:pPr>
              <w:jc w:val="left"/>
              <w:rPr>
                <w:sz w:val="18"/>
                <w:szCs w:val="18"/>
                <w:lang w:val="en-US"/>
              </w:rPr>
            </w:pPr>
            <w:r w:rsidRPr="00992D6A">
              <w:rPr>
                <w:sz w:val="18"/>
                <w:szCs w:val="18"/>
                <w:lang w:val="en-US"/>
              </w:rPr>
              <w:t>Only the latest available channel</w:t>
            </w:r>
            <w:r>
              <w:rPr>
                <w:sz w:val="18"/>
                <w:szCs w:val="18"/>
                <w:lang w:val="en-US"/>
              </w:rPr>
              <w:t>/ interference</w:t>
            </w:r>
            <w:r w:rsidRPr="00992D6A">
              <w:rPr>
                <w:sz w:val="18"/>
                <w:szCs w:val="18"/>
                <w:lang w:val="en-US"/>
              </w:rPr>
              <w:t xml:space="preserve"> measurement is used to derive the CQI report.</w:t>
            </w:r>
          </w:p>
        </w:tc>
      </w:tr>
    </w:tbl>
    <w:p w14:paraId="2929D28A" w14:textId="77777777" w:rsidR="00823643" w:rsidRDefault="00823643" w:rsidP="00823643"/>
    <w:p w14:paraId="447EC695" w14:textId="20691E79" w:rsidR="00823643" w:rsidRDefault="005B1CC0" w:rsidP="00823643">
      <w:pPr>
        <w:pStyle w:val="Heading2"/>
        <w:rPr>
          <w:lang w:val="en-US"/>
        </w:rPr>
      </w:pPr>
      <w:r>
        <w:t>5</w:t>
      </w:r>
      <w:r w:rsidR="00823643">
        <w:t xml:space="preserve">.1 Performance results with </w:t>
      </w:r>
      <w:r w:rsidR="00823643">
        <w:rPr>
          <w:lang w:val="en-US"/>
        </w:rPr>
        <w:t>Factory Automation scenario</w:t>
      </w:r>
    </w:p>
    <w:p w14:paraId="4E9522C9" w14:textId="55FDAC42" w:rsidR="00823643" w:rsidRDefault="00823643" w:rsidP="00823643">
      <w:r>
        <w:t xml:space="preserve">We focus on the case with 20 UEs/cell </w:t>
      </w:r>
      <w:r w:rsidR="00F75D36">
        <w:t>and</w:t>
      </w:r>
      <w:r>
        <w:t xml:space="preserve"> synchronized/simultaneous </w:t>
      </w:r>
      <w:r w:rsidR="00E653D0">
        <w:t xml:space="preserve">traffic arrivals </w:t>
      </w:r>
      <w:r>
        <w:t xml:space="preserve">for all the UEs in the network. In this case, the traffic and interference </w:t>
      </w:r>
      <w:proofErr w:type="gramStart"/>
      <w:r>
        <w:t>is</w:t>
      </w:r>
      <w:proofErr w:type="gramEnd"/>
      <w:r>
        <w:t xml:space="preserve"> very </w:t>
      </w:r>
      <w:proofErr w:type="spellStart"/>
      <w:r>
        <w:t>bursty</w:t>
      </w:r>
      <w:proofErr w:type="spellEnd"/>
      <w:r>
        <w:t>, and it is assumed that IMR resources for interference measurement are located in the first mini-slot scheduling the DL burst, and periodically reoccurring with the same periodicity as the DL traffic (2 ms). This ensures that the reported CQI values capture the typical inter-cell interference conditions that would be expected for the PDSCH reception (instead of e.g. being measured on empty mini-slots without any interference).</w:t>
      </w:r>
    </w:p>
    <w:p w14:paraId="5EB8274D" w14:textId="7BD5623B" w:rsidR="002B29BE" w:rsidRDefault="00823643" w:rsidP="00823643">
      <w:r w:rsidRPr="002F792B">
        <w:rPr>
          <w:lang w:val="en-US"/>
        </w:rPr>
        <w:fldChar w:fldCharType="begin"/>
      </w:r>
      <w:r w:rsidRPr="002F792B">
        <w:rPr>
          <w:lang w:val="en-US"/>
        </w:rPr>
        <w:instrText xml:space="preserve"> REF _Ref54076809 \h  \* MERGEFORMAT </w:instrText>
      </w:r>
      <w:r w:rsidRPr="002F792B">
        <w:rPr>
          <w:lang w:val="en-US"/>
        </w:rPr>
      </w:r>
      <w:r w:rsidRPr="002F792B">
        <w:rPr>
          <w:lang w:val="en-US"/>
        </w:rPr>
        <w:fldChar w:fldCharType="separate"/>
      </w:r>
      <w:r w:rsidR="009F449F" w:rsidRPr="006C7CCD">
        <w:t xml:space="preserve">Figure </w:t>
      </w:r>
      <w:r w:rsidR="009F449F" w:rsidRPr="008E17F3">
        <w:t>6</w:t>
      </w:r>
      <w:r w:rsidRPr="002F792B">
        <w:rPr>
          <w:lang w:val="en-US"/>
        </w:rPr>
        <w:fldChar w:fldCharType="end"/>
      </w:r>
      <w:r w:rsidRPr="002F792B">
        <w:rPr>
          <w:lang w:val="en-US"/>
        </w:rPr>
        <w:t xml:space="preserve"> shows</w:t>
      </w:r>
      <w:r w:rsidRPr="008030A7">
        <w:rPr>
          <w:lang w:val="en-US"/>
        </w:rPr>
        <w:t xml:space="preserve"> </w:t>
      </w:r>
      <w:r>
        <w:rPr>
          <w:lang w:val="en-US"/>
        </w:rPr>
        <w:t>different</w:t>
      </w:r>
      <w:r w:rsidRPr="008030A7">
        <w:rPr>
          <w:lang w:val="en-US"/>
        </w:rPr>
        <w:t xml:space="preserve"> performance metrics </w:t>
      </w:r>
      <w:r>
        <w:rPr>
          <w:lang w:val="en-US"/>
        </w:rPr>
        <w:t xml:space="preserve">for the studied </w:t>
      </w:r>
      <w:r w:rsidR="00AA5A47">
        <w:rPr>
          <w:lang w:val="en-US"/>
        </w:rPr>
        <w:t xml:space="preserve">CSI </w:t>
      </w:r>
      <w:r>
        <w:rPr>
          <w:lang w:val="en-US"/>
        </w:rPr>
        <w:t>schemes</w:t>
      </w:r>
      <w:r w:rsidRPr="008030A7">
        <w:rPr>
          <w:lang w:val="en-US"/>
        </w:rPr>
        <w:t>.</w:t>
      </w:r>
      <w:r w:rsidR="006056CC">
        <w:rPr>
          <w:lang w:val="en-US"/>
        </w:rPr>
        <w:t xml:space="preserve"> T</w:t>
      </w:r>
      <w:r>
        <w:rPr>
          <w:lang w:val="en-US"/>
        </w:rPr>
        <w:t xml:space="preserve">he </w:t>
      </w:r>
      <w:r>
        <w:t xml:space="preserve">synchronized/simultaneous traffic arrivals introduce many challenges for the link adaptation since high PRB utilization (and interference) is experienced in the mini-slot </w:t>
      </w:r>
      <w:proofErr w:type="gramStart"/>
      <w:r>
        <w:t>subsequent to</w:t>
      </w:r>
      <w:proofErr w:type="gramEnd"/>
      <w:r>
        <w:t xml:space="preserve"> the DL burst arrival. The PRB utilization ratio on that mini-slot is generally between 60% to 100%, depending on the cell, resulting in </w:t>
      </w:r>
      <w:r>
        <w:rPr>
          <w:lang w:val="en-US"/>
        </w:rPr>
        <w:t>significant frequency-domain variations of the experienced inter-cell interference</w:t>
      </w:r>
      <w:r>
        <w:t xml:space="preserve">. </w:t>
      </w:r>
    </w:p>
    <w:p w14:paraId="4A645EFF" w14:textId="5A9FCCDB" w:rsidR="00823643" w:rsidRDefault="002B29BE" w:rsidP="00823643">
      <w:r w:rsidRPr="00653B5F">
        <w:rPr>
          <w:b/>
          <w:bCs/>
        </w:rPr>
        <w:lastRenderedPageBreak/>
        <w:t>Without EP-OLLA</w:t>
      </w:r>
      <w:r>
        <w:t xml:space="preserve"> (</w:t>
      </w:r>
      <w:r w:rsidR="003901BC">
        <w:rPr>
          <w:lang w:val="en-US"/>
        </w:rPr>
        <w:fldChar w:fldCharType="begin"/>
      </w:r>
      <w:r w:rsidR="003901BC">
        <w:rPr>
          <w:lang w:val="en-US"/>
        </w:rPr>
        <w:instrText xml:space="preserve"> REF _Ref54076809 \h </w:instrText>
      </w:r>
      <w:r w:rsidR="003901BC">
        <w:rPr>
          <w:lang w:val="en-US"/>
        </w:rPr>
      </w:r>
      <w:r w:rsidR="003901BC">
        <w:rPr>
          <w:lang w:val="en-US"/>
        </w:rPr>
        <w:fldChar w:fldCharType="separate"/>
      </w:r>
      <w:r w:rsidR="009F449F" w:rsidRPr="00444B98">
        <w:rPr>
          <w:bCs/>
        </w:rPr>
        <w:t xml:space="preserve">Figure </w:t>
      </w:r>
      <w:r w:rsidR="009F449F">
        <w:rPr>
          <w:bCs/>
          <w:noProof/>
        </w:rPr>
        <w:t>6</w:t>
      </w:r>
      <w:r w:rsidR="003901BC">
        <w:rPr>
          <w:lang w:val="en-US"/>
        </w:rPr>
        <w:fldChar w:fldCharType="end"/>
      </w:r>
      <w:r w:rsidR="003901BC">
        <w:t>A</w:t>
      </w:r>
      <w:r>
        <w:t>), l</w:t>
      </w:r>
      <w:r w:rsidR="00823643">
        <w:t xml:space="preserve">ooking at the </w:t>
      </w:r>
      <w:r w:rsidR="005477EB">
        <w:t xml:space="preserve">BLER </w:t>
      </w:r>
      <w:r w:rsidR="00195919">
        <w:t xml:space="preserve">performance and </w:t>
      </w:r>
      <w:r w:rsidR="003901BC">
        <w:t xml:space="preserve">the </w:t>
      </w:r>
      <w:r>
        <w:t>99.9999%-</w:t>
      </w:r>
      <w:proofErr w:type="spellStart"/>
      <w:r>
        <w:t>ile</w:t>
      </w:r>
      <w:proofErr w:type="spellEnd"/>
      <w:r>
        <w:t xml:space="preserve"> of the </w:t>
      </w:r>
      <w:r w:rsidR="005477EB">
        <w:t xml:space="preserve">achieved latency </w:t>
      </w:r>
      <w:r w:rsidR="00823643">
        <w:t>(</w:t>
      </w:r>
      <w:r w:rsidR="003901BC">
        <w:t xml:space="preserve">left and </w:t>
      </w:r>
      <w:proofErr w:type="spellStart"/>
      <w:r w:rsidR="003901BC">
        <w:t>center</w:t>
      </w:r>
      <w:proofErr w:type="spellEnd"/>
      <w:r w:rsidR="003901BC">
        <w:t xml:space="preserve"> of </w:t>
      </w:r>
      <w:r w:rsidR="00823643">
        <w:rPr>
          <w:lang w:val="en-US"/>
        </w:rPr>
        <w:fldChar w:fldCharType="begin"/>
      </w:r>
      <w:r w:rsidR="00823643">
        <w:rPr>
          <w:lang w:val="en-US"/>
        </w:rPr>
        <w:instrText xml:space="preserve"> REF _Ref54076809 \h </w:instrText>
      </w:r>
      <w:r w:rsidR="00823643">
        <w:rPr>
          <w:lang w:val="en-US"/>
        </w:rPr>
      </w:r>
      <w:r w:rsidR="00823643">
        <w:rPr>
          <w:lang w:val="en-US"/>
        </w:rPr>
        <w:fldChar w:fldCharType="separate"/>
      </w:r>
      <w:r w:rsidR="009F449F" w:rsidRPr="00444B98">
        <w:rPr>
          <w:bCs/>
        </w:rPr>
        <w:t xml:space="preserve">Figure </w:t>
      </w:r>
      <w:r w:rsidR="009F449F">
        <w:rPr>
          <w:bCs/>
          <w:noProof/>
        </w:rPr>
        <w:t>6</w:t>
      </w:r>
      <w:r w:rsidR="00823643">
        <w:rPr>
          <w:lang w:val="en-US"/>
        </w:rPr>
        <w:fldChar w:fldCharType="end"/>
      </w:r>
      <w:r w:rsidR="000F27F4">
        <w:rPr>
          <w:lang w:val="en-US"/>
        </w:rPr>
        <w:t>A</w:t>
      </w:r>
      <w:r w:rsidR="00823643">
        <w:rPr>
          <w:lang w:val="en-US"/>
        </w:rPr>
        <w:t>)</w:t>
      </w:r>
      <w:r w:rsidR="00823643">
        <w:t xml:space="preserve">, the </w:t>
      </w:r>
      <w:r w:rsidR="00823643" w:rsidRPr="00FC2229">
        <w:t>proposed enhancements significantly outperform existing SB and WB schemes</w:t>
      </w:r>
      <w:r w:rsidR="00823643">
        <w:t>. The obtained gains and performance trends are explained in the following:</w:t>
      </w:r>
    </w:p>
    <w:p w14:paraId="079D3EA6" w14:textId="176A82C1" w:rsidR="00823643" w:rsidRDefault="00823643" w:rsidP="00823643">
      <w:pPr>
        <w:pStyle w:val="ListParagraph"/>
        <w:numPr>
          <w:ilvl w:val="0"/>
          <w:numId w:val="50"/>
        </w:numPr>
        <w:rPr>
          <w:lang w:val="en-US"/>
        </w:rPr>
      </w:pPr>
      <w:r>
        <w:t>With existing (differential) sub-band CQI scheme, it is not possible to indicate CQI offsets lower than 1 index with respect to the WB CQI, thus too-high MCS is sometimes used for the TB transmissions resulting in much higher 1</w:t>
      </w:r>
      <w:r w:rsidRPr="00D00FA4">
        <w:rPr>
          <w:vertAlign w:val="superscript"/>
        </w:rPr>
        <w:t>st</w:t>
      </w:r>
      <w:r>
        <w:t xml:space="preserve"> transmission BLER than the 1E-5 target (</w:t>
      </w:r>
      <w:r w:rsidRPr="00D00FA4">
        <w:rPr>
          <w:lang w:val="en-US"/>
        </w:rPr>
        <w:fldChar w:fldCharType="begin"/>
      </w:r>
      <w:r w:rsidRPr="00D00FA4">
        <w:rPr>
          <w:lang w:val="en-US"/>
        </w:rPr>
        <w:instrText xml:space="preserve"> REF _Ref54076809 \h </w:instrText>
      </w:r>
      <w:r w:rsidRPr="00D00FA4">
        <w:rPr>
          <w:lang w:val="en-US"/>
        </w:rPr>
      </w:r>
      <w:r w:rsidRPr="00D00FA4">
        <w:rPr>
          <w:lang w:val="en-US"/>
        </w:rPr>
        <w:fldChar w:fldCharType="separate"/>
      </w:r>
      <w:r w:rsidR="009F449F" w:rsidRPr="00444B98">
        <w:rPr>
          <w:bCs/>
        </w:rPr>
        <w:t xml:space="preserve">Figure </w:t>
      </w:r>
      <w:r w:rsidR="009F449F">
        <w:rPr>
          <w:bCs/>
          <w:noProof/>
        </w:rPr>
        <w:t>6</w:t>
      </w:r>
      <w:r w:rsidRPr="00D00FA4">
        <w:rPr>
          <w:lang w:val="en-US"/>
        </w:rPr>
        <w:fldChar w:fldCharType="end"/>
      </w:r>
      <w:r>
        <w:rPr>
          <w:lang w:val="en-US"/>
        </w:rPr>
        <w:t xml:space="preserve"> - center</w:t>
      </w:r>
      <w:r w:rsidRPr="00D00FA4">
        <w:rPr>
          <w:lang w:val="en-US"/>
        </w:rPr>
        <w:t xml:space="preserve">). </w:t>
      </w:r>
    </w:p>
    <w:p w14:paraId="367909E6" w14:textId="77777777" w:rsidR="00823643" w:rsidRDefault="00823643" w:rsidP="00823643">
      <w:pPr>
        <w:pStyle w:val="ListParagraph"/>
        <w:numPr>
          <w:ilvl w:val="1"/>
          <w:numId w:val="50"/>
        </w:numPr>
        <w:rPr>
          <w:lang w:val="en-US"/>
        </w:rPr>
      </w:pPr>
      <w:r>
        <w:rPr>
          <w:lang w:val="en-US"/>
        </w:rPr>
        <w:t xml:space="preserve">Obviously, the gNB could perform link adaptation </w:t>
      </w:r>
      <w:proofErr w:type="gramStart"/>
      <w:r>
        <w:rPr>
          <w:lang w:val="en-US"/>
        </w:rPr>
        <w:t>assuming that</w:t>
      </w:r>
      <w:proofErr w:type="gramEnd"/>
      <w:r>
        <w:rPr>
          <w:lang w:val="en-US"/>
        </w:rPr>
        <w:t xml:space="preserve"> sub-bands indicated with offset “&lt;-1” could be in reality “-2”, “-3”, etc. but this would result in loss of spectral efficiency.</w:t>
      </w:r>
    </w:p>
    <w:p w14:paraId="5C7D7ABE" w14:textId="77777777" w:rsidR="00823643" w:rsidRDefault="00823643" w:rsidP="00823643">
      <w:pPr>
        <w:pStyle w:val="ListParagraph"/>
        <w:numPr>
          <w:ilvl w:val="0"/>
          <w:numId w:val="50"/>
        </w:numPr>
        <w:rPr>
          <w:lang w:val="en-US"/>
        </w:rPr>
      </w:pPr>
      <w:r w:rsidRPr="00D00FA4">
        <w:rPr>
          <w:lang w:val="en-US"/>
        </w:rPr>
        <w:t>Wideband CQI is also not a good scheme either, since TB allocations are generally much smaller than the total carrier bandwidth.</w:t>
      </w:r>
    </w:p>
    <w:p w14:paraId="54DAC215" w14:textId="254D91FE" w:rsidR="00823643" w:rsidRDefault="00823643" w:rsidP="00823643">
      <w:pPr>
        <w:pStyle w:val="ListParagraph"/>
        <w:numPr>
          <w:ilvl w:val="0"/>
          <w:numId w:val="50"/>
        </w:numPr>
        <w:rPr>
          <w:lang w:val="en-US"/>
        </w:rPr>
      </w:pPr>
      <w:r>
        <w:rPr>
          <w:lang w:val="en-US"/>
        </w:rPr>
        <w:t xml:space="preserve">In contrast, </w:t>
      </w:r>
      <w:r w:rsidRPr="00CC030E">
        <w:rPr>
          <w:b/>
          <w:bCs/>
          <w:lang w:val="en-US"/>
        </w:rPr>
        <w:t>by reporting to the gNB a CQI derived from the Worst-2 sub</w:t>
      </w:r>
      <w:r>
        <w:rPr>
          <w:b/>
          <w:bCs/>
          <w:lang w:val="en-US"/>
        </w:rPr>
        <w:t>-</w:t>
      </w:r>
      <w:r w:rsidRPr="00CC030E">
        <w:rPr>
          <w:b/>
          <w:bCs/>
          <w:lang w:val="en-US"/>
        </w:rPr>
        <w:t>bands</w:t>
      </w:r>
      <w:r w:rsidR="009A4AF8">
        <w:rPr>
          <w:b/>
          <w:bCs/>
          <w:lang w:val="en-US"/>
        </w:rPr>
        <w:t xml:space="preserve"> or r</w:t>
      </w:r>
      <w:r w:rsidR="009A4AF8" w:rsidRPr="00CC030E">
        <w:rPr>
          <w:b/>
          <w:bCs/>
          <w:lang w:val="en-US"/>
        </w:rPr>
        <w:t>eporting the SINR mean and standard deviation statistics</w:t>
      </w:r>
      <w:r w:rsidRPr="008030A7">
        <w:rPr>
          <w:lang w:val="en-US"/>
        </w:rPr>
        <w:t>, a more appropriate (conservative) MCS is selected</w:t>
      </w:r>
      <w:r>
        <w:rPr>
          <w:lang w:val="en-US"/>
        </w:rPr>
        <w:t xml:space="preserve"> for the TB transmission </w:t>
      </w:r>
      <w:r w:rsidRPr="008030A7">
        <w:rPr>
          <w:lang w:val="en-US"/>
        </w:rPr>
        <w:t>(</w:t>
      </w:r>
      <w:r>
        <w:rPr>
          <w:lang w:val="en-US"/>
        </w:rPr>
        <w:t xml:space="preserve">scheduled </w:t>
      </w:r>
      <w:r w:rsidRPr="008030A7">
        <w:rPr>
          <w:lang w:val="en-US"/>
        </w:rPr>
        <w:t xml:space="preserve">on randomly selected frequency resources), which </w:t>
      </w:r>
      <w:r>
        <w:rPr>
          <w:lang w:val="en-US"/>
        </w:rPr>
        <w:t xml:space="preserve">allows to achieve </w:t>
      </w:r>
      <w:r w:rsidRPr="008030A7">
        <w:rPr>
          <w:lang w:val="en-US"/>
        </w:rPr>
        <w:t xml:space="preserve"> </w:t>
      </w:r>
      <w:r>
        <w:rPr>
          <w:lang w:val="en-US"/>
        </w:rPr>
        <w:t>a 1</w:t>
      </w:r>
      <w:r w:rsidRPr="002F6D0D">
        <w:rPr>
          <w:vertAlign w:val="superscript"/>
          <w:lang w:val="en-US"/>
        </w:rPr>
        <w:t>st</w:t>
      </w:r>
      <w:r>
        <w:rPr>
          <w:lang w:val="en-US"/>
        </w:rPr>
        <w:t xml:space="preserve"> transmission </w:t>
      </w:r>
      <w:r w:rsidRPr="008030A7">
        <w:rPr>
          <w:lang w:val="en-US"/>
        </w:rPr>
        <w:t xml:space="preserve">BLER </w:t>
      </w:r>
      <w:r>
        <w:rPr>
          <w:lang w:val="en-US"/>
        </w:rPr>
        <w:t>very close to the target 1E-5.</w:t>
      </w:r>
    </w:p>
    <w:p w14:paraId="67549185" w14:textId="77777777" w:rsidR="00823643" w:rsidRDefault="00823643" w:rsidP="00823643">
      <w:pPr>
        <w:pStyle w:val="ListParagraph"/>
        <w:numPr>
          <w:ilvl w:val="0"/>
          <w:numId w:val="50"/>
        </w:numPr>
        <w:rPr>
          <w:lang w:val="en-US"/>
        </w:rPr>
      </w:pPr>
      <w:r>
        <w:rPr>
          <w:lang w:val="en-US"/>
        </w:rPr>
        <w:t>Significant improvement is also obtained when reporting a 4-bit CQI (instead of 2-bit CQI) per sub-band, as the gNB has more information on the worst-case interference and can perform link adaptation accordingly.</w:t>
      </w:r>
    </w:p>
    <w:p w14:paraId="325F78C1" w14:textId="2C700542" w:rsidR="00823643" w:rsidRDefault="00823643" w:rsidP="00823643">
      <w:pPr>
        <w:pStyle w:val="ListParagraph"/>
        <w:numPr>
          <w:ilvl w:val="1"/>
          <w:numId w:val="50"/>
        </w:numPr>
        <w:rPr>
          <w:lang w:val="en-US"/>
        </w:rPr>
      </w:pPr>
      <w:r>
        <w:rPr>
          <w:lang w:val="en-US"/>
        </w:rPr>
        <w:t>The performance is still slightly worse than Worst-M CQI</w:t>
      </w:r>
      <w:r w:rsidR="009A4AF8">
        <w:rPr>
          <w:lang w:val="en-US"/>
        </w:rPr>
        <w:t xml:space="preserve"> and SINR-STD, especially </w:t>
      </w:r>
      <w:r w:rsidR="00C31612">
        <w:rPr>
          <w:lang w:val="en-US"/>
        </w:rPr>
        <w:t>in terms of spectral efficiency</w:t>
      </w:r>
      <w:r w:rsidR="009B724E">
        <w:rPr>
          <w:lang w:val="en-US"/>
        </w:rPr>
        <w:t>/</w:t>
      </w:r>
      <w:r w:rsidR="009A4AF8">
        <w:rPr>
          <w:lang w:val="en-US"/>
        </w:rPr>
        <w:t xml:space="preserve">PRB utilization (right side of </w:t>
      </w:r>
      <w:r w:rsidR="009A4AF8">
        <w:rPr>
          <w:lang w:val="en-US"/>
        </w:rPr>
        <w:fldChar w:fldCharType="begin"/>
      </w:r>
      <w:r w:rsidR="009A4AF8">
        <w:rPr>
          <w:lang w:val="en-US"/>
        </w:rPr>
        <w:instrText xml:space="preserve"> REF _Ref54076809 \h </w:instrText>
      </w:r>
      <w:r w:rsidR="009A4AF8">
        <w:rPr>
          <w:lang w:val="en-US"/>
        </w:rPr>
      </w:r>
      <w:r w:rsidR="009A4AF8">
        <w:rPr>
          <w:lang w:val="en-US"/>
        </w:rPr>
        <w:fldChar w:fldCharType="separate"/>
      </w:r>
      <w:r w:rsidR="009F449F" w:rsidRPr="00444B98">
        <w:rPr>
          <w:bCs/>
        </w:rPr>
        <w:t xml:space="preserve">Figure </w:t>
      </w:r>
      <w:r w:rsidR="009F449F">
        <w:rPr>
          <w:bCs/>
          <w:noProof/>
        </w:rPr>
        <w:t>6</w:t>
      </w:r>
      <w:r w:rsidR="009A4AF8">
        <w:rPr>
          <w:lang w:val="en-US"/>
        </w:rPr>
        <w:fldChar w:fldCharType="end"/>
      </w:r>
      <w:r w:rsidR="009A4AF8">
        <w:t>A)</w:t>
      </w:r>
      <w:r>
        <w:rPr>
          <w:lang w:val="en-US"/>
        </w:rPr>
        <w:t xml:space="preserve">. The reasoning behind is that, with SB CQI, the gNB </w:t>
      </w:r>
      <w:r w:rsidRPr="006269E9">
        <w:rPr>
          <w:lang w:val="en-US"/>
        </w:rPr>
        <w:t xml:space="preserve">schedules the payload </w:t>
      </w:r>
      <w:r>
        <w:rPr>
          <w:lang w:val="en-US"/>
        </w:rPr>
        <w:t>prioritizing the</w:t>
      </w:r>
      <w:r w:rsidRPr="006269E9">
        <w:rPr>
          <w:lang w:val="en-US"/>
        </w:rPr>
        <w:t xml:space="preserve"> best</w:t>
      </w:r>
      <w:r>
        <w:rPr>
          <w:lang w:val="en-US"/>
        </w:rPr>
        <w:t xml:space="preserve"> sub-bands as indicated in the CQI report, whereas fully-random allocations (as done for worst-M CQI) seem preferable in this scenario to randomize the interference and increase the frequency diversity. </w:t>
      </w:r>
    </w:p>
    <w:p w14:paraId="6C476002" w14:textId="22645928" w:rsidR="00332B3E" w:rsidRDefault="00332B3E" w:rsidP="00332B3E">
      <w:pPr>
        <w:pStyle w:val="ListParagraph"/>
        <w:numPr>
          <w:ilvl w:val="2"/>
          <w:numId w:val="50"/>
        </w:numPr>
        <w:rPr>
          <w:lang w:val="en-US"/>
        </w:rPr>
      </w:pPr>
      <w:r>
        <w:rPr>
          <w:lang w:val="en-US"/>
        </w:rPr>
        <w:t>Regarding SINR-STD performance: see</w:t>
      </w:r>
      <w:r w:rsidR="00BA56E6">
        <w:rPr>
          <w:lang w:val="en-US"/>
        </w:rPr>
        <w:t xml:space="preserve"> also</w:t>
      </w:r>
      <w:r>
        <w:rPr>
          <w:lang w:val="en-US"/>
        </w:rPr>
        <w:t xml:space="preserve"> the NOTE </w:t>
      </w:r>
      <w:r w:rsidR="00AA33C0">
        <w:rPr>
          <w:lang w:val="en-US"/>
        </w:rPr>
        <w:t>above</w:t>
      </w:r>
      <w:r>
        <w:rPr>
          <w:lang w:val="en-US"/>
        </w:rPr>
        <w:t xml:space="preserve"> </w:t>
      </w:r>
      <w:r>
        <w:rPr>
          <w:lang w:val="en-US"/>
        </w:rPr>
        <w:fldChar w:fldCharType="begin"/>
      </w:r>
      <w:r>
        <w:rPr>
          <w:lang w:val="en-US"/>
        </w:rPr>
        <w:instrText xml:space="preserve"> REF _Ref54076809 \h </w:instrText>
      </w:r>
      <w:r>
        <w:rPr>
          <w:lang w:val="en-US"/>
        </w:rPr>
      </w:r>
      <w:r>
        <w:rPr>
          <w:lang w:val="en-US"/>
        </w:rPr>
        <w:fldChar w:fldCharType="separate"/>
      </w:r>
      <w:r w:rsidR="009F449F" w:rsidRPr="00444B98">
        <w:rPr>
          <w:bCs/>
        </w:rPr>
        <w:t xml:space="preserve">Figure </w:t>
      </w:r>
      <w:r w:rsidR="009F449F">
        <w:rPr>
          <w:bCs/>
          <w:noProof/>
        </w:rPr>
        <w:t>6</w:t>
      </w:r>
      <w:r>
        <w:rPr>
          <w:lang w:val="en-US"/>
        </w:rPr>
        <w:fldChar w:fldCharType="end"/>
      </w:r>
      <w:r>
        <w:rPr>
          <w:lang w:val="en-US"/>
        </w:rPr>
        <w:t>.</w:t>
      </w:r>
    </w:p>
    <w:p w14:paraId="3A51EC08" w14:textId="338DC301" w:rsidR="00823643" w:rsidRDefault="00823643" w:rsidP="00823643">
      <w:pPr>
        <w:rPr>
          <w:lang w:val="en-US"/>
        </w:rPr>
      </w:pPr>
      <w:r>
        <w:rPr>
          <w:lang w:val="en-US"/>
        </w:rPr>
        <w:t xml:space="preserve">When looking at the PRB utilization in </w:t>
      </w:r>
      <w:r w:rsidRPr="00D00FA4">
        <w:rPr>
          <w:lang w:val="en-US"/>
        </w:rPr>
        <w:fldChar w:fldCharType="begin"/>
      </w:r>
      <w:r w:rsidRPr="00D00FA4">
        <w:rPr>
          <w:lang w:val="en-US"/>
        </w:rPr>
        <w:instrText xml:space="preserve"> REF _Ref54076809 \h </w:instrText>
      </w:r>
      <w:r w:rsidRPr="00D00FA4">
        <w:rPr>
          <w:lang w:val="en-US"/>
        </w:rPr>
      </w:r>
      <w:r w:rsidRPr="00D00FA4">
        <w:rPr>
          <w:lang w:val="en-US"/>
        </w:rPr>
        <w:fldChar w:fldCharType="separate"/>
      </w:r>
      <w:r w:rsidR="009F449F" w:rsidRPr="00444B98">
        <w:rPr>
          <w:bCs/>
        </w:rPr>
        <w:t xml:space="preserve">Figure </w:t>
      </w:r>
      <w:r w:rsidR="009F449F">
        <w:rPr>
          <w:bCs/>
          <w:noProof/>
        </w:rPr>
        <w:t>6</w:t>
      </w:r>
      <w:r w:rsidRPr="00D00FA4">
        <w:rPr>
          <w:lang w:val="en-US"/>
        </w:rPr>
        <w:fldChar w:fldCharType="end"/>
      </w:r>
      <w:r>
        <w:rPr>
          <w:lang w:val="en-US"/>
        </w:rPr>
        <w:t xml:space="preserve"> – right, it is also evident that the BLER performance improvements of worst-M, SINR-STD, and 4-bit SB CQI schemes do not necessarily come at the expense of </w:t>
      </w:r>
      <w:r w:rsidR="00473E58">
        <w:rPr>
          <w:lang w:val="en-US"/>
        </w:rPr>
        <w:t xml:space="preserve">much </w:t>
      </w:r>
      <w:r>
        <w:rPr>
          <w:lang w:val="en-US"/>
        </w:rPr>
        <w:t xml:space="preserve">larger PRB utilization or reduced spectral efficiency. When comparing these three schemes, SB CQI with 4 bit report is the least-preferred option due to </w:t>
      </w:r>
      <w:r w:rsidRPr="00F424D3">
        <w:rPr>
          <w:lang w:val="en-US"/>
        </w:rPr>
        <w:t>larger CSI reporting overhead</w:t>
      </w:r>
      <w:r>
        <w:rPr>
          <w:lang w:val="en-US"/>
        </w:rPr>
        <w:t xml:space="preserve"> (</w:t>
      </w:r>
      <w:r w:rsidRPr="00F424D3">
        <w:rPr>
          <w:lang w:val="en-US"/>
        </w:rPr>
        <w:t>e.g. almost two times larger compared to existing 2-bit differential reporting, and N times larger compared to Worst-M reporting</w:t>
      </w:r>
      <w:r>
        <w:rPr>
          <w:lang w:val="en-US"/>
        </w:rPr>
        <w:t xml:space="preserve">, </w:t>
      </w:r>
      <w:r w:rsidRPr="00F424D3">
        <w:rPr>
          <w:lang w:val="en-US"/>
        </w:rPr>
        <w:t>where N is the number of reporting sub</w:t>
      </w:r>
      <w:r>
        <w:rPr>
          <w:lang w:val="en-US"/>
        </w:rPr>
        <w:t>-</w:t>
      </w:r>
      <w:r w:rsidRPr="00F424D3">
        <w:rPr>
          <w:lang w:val="en-US"/>
        </w:rPr>
        <w:t>bands)</w:t>
      </w:r>
      <w:r>
        <w:rPr>
          <w:lang w:val="en-US"/>
        </w:rPr>
        <w:t xml:space="preserve"> </w:t>
      </w:r>
      <w:r w:rsidR="00BF602E">
        <w:rPr>
          <w:lang w:val="en-US"/>
        </w:rPr>
        <w:t xml:space="preserve">which </w:t>
      </w:r>
      <w:r>
        <w:rPr>
          <w:lang w:val="en-US"/>
        </w:rPr>
        <w:t xml:space="preserve">does not translate into meaningful performance benefits. </w:t>
      </w:r>
    </w:p>
    <w:p w14:paraId="73D8CF1D" w14:textId="78FC66A2" w:rsidR="009B0618" w:rsidRPr="009B0618" w:rsidRDefault="00823643" w:rsidP="009B0618">
      <w:pPr>
        <w:spacing w:after="0"/>
        <w:rPr>
          <w:b/>
          <w:i/>
          <w:szCs w:val="22"/>
        </w:rPr>
      </w:pPr>
      <w:r w:rsidRPr="00474008">
        <w:rPr>
          <w:b/>
          <w:i/>
          <w:szCs w:val="22"/>
        </w:rPr>
        <w:t xml:space="preserve">Observation </w:t>
      </w:r>
      <w:r w:rsidR="006502A1">
        <w:rPr>
          <w:b/>
          <w:i/>
          <w:szCs w:val="22"/>
        </w:rPr>
        <w:t>5</w:t>
      </w:r>
      <w:r w:rsidRPr="00474008">
        <w:rPr>
          <w:b/>
          <w:i/>
          <w:szCs w:val="22"/>
        </w:rPr>
        <w:t xml:space="preserve">: Simulation results for the Factory Automation Scenario show that the </w:t>
      </w:r>
      <w:r w:rsidR="00F707B0">
        <w:rPr>
          <w:b/>
          <w:i/>
          <w:szCs w:val="22"/>
        </w:rPr>
        <w:t xml:space="preserve">New </w:t>
      </w:r>
      <w:r w:rsidR="00840068">
        <w:rPr>
          <w:b/>
          <w:i/>
          <w:szCs w:val="22"/>
        </w:rPr>
        <w:t xml:space="preserve">CQI </w:t>
      </w:r>
      <w:r w:rsidR="00F707B0">
        <w:rPr>
          <w:b/>
          <w:i/>
          <w:szCs w:val="22"/>
        </w:rPr>
        <w:t>Reporting schemes such as</w:t>
      </w:r>
      <w:r w:rsidR="00ED697B">
        <w:rPr>
          <w:b/>
          <w:i/>
          <w:szCs w:val="22"/>
        </w:rPr>
        <w:t xml:space="preserve"> </w:t>
      </w:r>
      <w:r w:rsidRPr="00474008">
        <w:rPr>
          <w:b/>
          <w:i/>
          <w:szCs w:val="22"/>
        </w:rPr>
        <w:t>Worst-M</w:t>
      </w:r>
      <w:r w:rsidR="00840068">
        <w:rPr>
          <w:b/>
          <w:i/>
          <w:szCs w:val="22"/>
        </w:rPr>
        <w:t>/4-bit CQI (Scheme 1c)</w:t>
      </w:r>
      <w:r w:rsidRPr="00474008">
        <w:rPr>
          <w:b/>
          <w:i/>
          <w:szCs w:val="22"/>
        </w:rPr>
        <w:t xml:space="preserve"> and reporting of UE’s SINR distribution quantities </w:t>
      </w:r>
      <w:r w:rsidR="00840068">
        <w:rPr>
          <w:b/>
          <w:i/>
          <w:szCs w:val="22"/>
        </w:rPr>
        <w:t xml:space="preserve">(Scheme 1a) </w:t>
      </w:r>
      <w:r w:rsidRPr="00474008">
        <w:rPr>
          <w:b/>
          <w:i/>
          <w:szCs w:val="22"/>
        </w:rPr>
        <w:t>significantly outperform Rel-16 sub-band (SB) and wideband CQI schemes.</w:t>
      </w:r>
    </w:p>
    <w:p w14:paraId="5097949E" w14:textId="77777777" w:rsidR="005B312A" w:rsidRDefault="005B312A" w:rsidP="00823643">
      <w:pPr>
        <w:spacing w:after="0"/>
        <w:rPr>
          <w:b/>
          <w:i/>
          <w:szCs w:val="22"/>
        </w:rPr>
      </w:pPr>
    </w:p>
    <w:p w14:paraId="5F8E6E10" w14:textId="32F809AA" w:rsidR="00ED2AA4" w:rsidRPr="00ED2AA4" w:rsidRDefault="005B312A" w:rsidP="005B312A">
      <w:pPr>
        <w:spacing w:after="0"/>
        <w:rPr>
          <w:b/>
          <w:i/>
        </w:rPr>
      </w:pPr>
      <w:r>
        <w:rPr>
          <w:b/>
          <w:i/>
          <w:szCs w:val="22"/>
        </w:rPr>
        <w:t xml:space="preserve">Observation </w:t>
      </w:r>
      <w:r w:rsidR="006502A1">
        <w:rPr>
          <w:b/>
          <w:i/>
          <w:szCs w:val="22"/>
        </w:rPr>
        <w:t>6</w:t>
      </w:r>
      <w:r>
        <w:rPr>
          <w:b/>
          <w:i/>
          <w:szCs w:val="22"/>
        </w:rPr>
        <w:t xml:space="preserve">: </w:t>
      </w:r>
      <w:r w:rsidR="009C374B">
        <w:rPr>
          <w:b/>
          <w:i/>
        </w:rPr>
        <w:t xml:space="preserve">For Scheme 1c, </w:t>
      </w:r>
      <w:r w:rsidR="003973E3">
        <w:rPr>
          <w:b/>
          <w:i/>
        </w:rPr>
        <w:t>W</w:t>
      </w:r>
      <w:r w:rsidR="003973E3" w:rsidRPr="00474008">
        <w:rPr>
          <w:b/>
          <w:i/>
        </w:rPr>
        <w:t xml:space="preserve">orst-M reporting scheme </w:t>
      </w:r>
      <w:r w:rsidR="003973E3">
        <w:rPr>
          <w:b/>
          <w:i/>
        </w:rPr>
        <w:t xml:space="preserve">achieves similar performance as 4-bit </w:t>
      </w:r>
      <w:r w:rsidR="002E3BC1">
        <w:rPr>
          <w:b/>
          <w:i/>
        </w:rPr>
        <w:t>s</w:t>
      </w:r>
      <w:r w:rsidR="002E3BC1" w:rsidRPr="00474008">
        <w:rPr>
          <w:b/>
          <w:i/>
        </w:rPr>
        <w:t>ub</w:t>
      </w:r>
      <w:r w:rsidR="00823643" w:rsidRPr="00474008">
        <w:rPr>
          <w:b/>
          <w:i/>
        </w:rPr>
        <w:t xml:space="preserve">-band CQI </w:t>
      </w:r>
      <w:r w:rsidR="003973E3">
        <w:rPr>
          <w:b/>
          <w:i/>
        </w:rPr>
        <w:t>but with</w:t>
      </w:r>
      <w:r w:rsidR="00823643" w:rsidRPr="00474008">
        <w:rPr>
          <w:b/>
          <w:i/>
        </w:rPr>
        <w:t xml:space="preserve"> a much lower CSI reporting overhead. </w:t>
      </w:r>
    </w:p>
    <w:p w14:paraId="0FA06246" w14:textId="77777777" w:rsidR="00043F19" w:rsidRDefault="00043F19" w:rsidP="005B312A">
      <w:pPr>
        <w:spacing w:after="0"/>
        <w:rPr>
          <w:b/>
          <w:i/>
        </w:rPr>
      </w:pPr>
    </w:p>
    <w:p w14:paraId="3D05A800" w14:textId="2BB44E13" w:rsidR="00043F19" w:rsidRDefault="00223CE2" w:rsidP="00043F19">
      <w:r w:rsidRPr="00AA33C0">
        <w:t xml:space="preserve">In </w:t>
      </w:r>
      <w:r>
        <w:rPr>
          <w:lang w:val="en-US"/>
        </w:rPr>
        <w:fldChar w:fldCharType="begin"/>
      </w:r>
      <w:r>
        <w:rPr>
          <w:lang w:val="en-US"/>
        </w:rPr>
        <w:instrText xml:space="preserve"> REF _Ref54076809 \h </w:instrText>
      </w:r>
      <w:r>
        <w:rPr>
          <w:lang w:val="en-US"/>
        </w:rPr>
      </w:r>
      <w:r>
        <w:rPr>
          <w:lang w:val="en-US"/>
        </w:rPr>
        <w:fldChar w:fldCharType="separate"/>
      </w:r>
      <w:r w:rsidR="009F449F" w:rsidRPr="00444B98">
        <w:rPr>
          <w:bCs/>
        </w:rPr>
        <w:t xml:space="preserve">Figure </w:t>
      </w:r>
      <w:r w:rsidR="009F449F">
        <w:rPr>
          <w:bCs/>
          <w:noProof/>
        </w:rPr>
        <w:t>6</w:t>
      </w:r>
      <w:r>
        <w:rPr>
          <w:lang w:val="en-US"/>
        </w:rPr>
        <w:fldChar w:fldCharType="end"/>
      </w:r>
      <w:r>
        <w:t>B</w:t>
      </w:r>
      <w:r>
        <w:rPr>
          <w:b/>
          <w:bCs/>
        </w:rPr>
        <w:t xml:space="preserve"> </w:t>
      </w:r>
      <w:r>
        <w:t>we show the case when</w:t>
      </w:r>
      <w:r w:rsidR="00043F19">
        <w:t xml:space="preserve"> </w:t>
      </w:r>
      <w:r w:rsidR="00043F19" w:rsidRPr="00923D03">
        <w:rPr>
          <w:b/>
          <w:bCs/>
        </w:rPr>
        <w:t>EP-OLLA</w:t>
      </w:r>
      <w:r w:rsidR="00043F19">
        <w:t xml:space="preserve"> </w:t>
      </w:r>
      <w:r>
        <w:t xml:space="preserve">is </w:t>
      </w:r>
      <w:r w:rsidR="00043F19">
        <w:t xml:space="preserve">applied on top </w:t>
      </w:r>
      <w:r w:rsidR="003C3254">
        <w:t>of</w:t>
      </w:r>
      <w:r w:rsidR="00043F19">
        <w:t xml:space="preserve"> </w:t>
      </w:r>
      <w:r w:rsidR="00A3177E">
        <w:t>the</w:t>
      </w:r>
      <w:r>
        <w:t xml:space="preserve"> </w:t>
      </w:r>
      <w:r w:rsidR="00EF2DE2">
        <w:t xml:space="preserve">UE’s CSI report </w:t>
      </w:r>
      <w:r w:rsidR="00043F19">
        <w:t>(</w:t>
      </w:r>
      <w:r w:rsidR="00043F19">
        <w:rPr>
          <w:lang w:val="en-US"/>
        </w:rPr>
        <w:fldChar w:fldCharType="begin"/>
      </w:r>
      <w:r w:rsidR="00043F19">
        <w:rPr>
          <w:lang w:val="en-US"/>
        </w:rPr>
        <w:instrText xml:space="preserve"> REF _Ref54076809 \h </w:instrText>
      </w:r>
      <w:r w:rsidR="00043F19">
        <w:rPr>
          <w:lang w:val="en-US"/>
        </w:rPr>
      </w:r>
      <w:r w:rsidR="00043F19">
        <w:rPr>
          <w:lang w:val="en-US"/>
        </w:rPr>
        <w:fldChar w:fldCharType="separate"/>
      </w:r>
      <w:r w:rsidR="009F449F" w:rsidRPr="00444B98">
        <w:rPr>
          <w:bCs/>
        </w:rPr>
        <w:t xml:space="preserve">Figure </w:t>
      </w:r>
      <w:r w:rsidR="009F449F">
        <w:rPr>
          <w:bCs/>
          <w:noProof/>
        </w:rPr>
        <w:t>6</w:t>
      </w:r>
      <w:r w:rsidR="00043F19">
        <w:rPr>
          <w:lang w:val="en-US"/>
        </w:rPr>
        <w:fldChar w:fldCharType="end"/>
      </w:r>
      <w:r w:rsidR="00EF2DE2">
        <w:t>B</w:t>
      </w:r>
      <w:r w:rsidR="00043F19">
        <w:t>)</w:t>
      </w:r>
      <w:r>
        <w:t xml:space="preserve">. For simplicity, we only show </w:t>
      </w:r>
      <w:r w:rsidR="00A3177E">
        <w:t>three CSI report schemes: WB CQI, 2-bit SB CQI, and SINR-STD reporting. For the WB CQI and 2-bit SB CQI schemes, it is observed that</w:t>
      </w:r>
      <w:r w:rsidR="00043F19">
        <w:t xml:space="preserve"> </w:t>
      </w:r>
      <w:r w:rsidR="00E52A5E">
        <w:t xml:space="preserve">the </w:t>
      </w:r>
      <w:r w:rsidR="00A3177E">
        <w:t xml:space="preserve">achieved </w:t>
      </w:r>
      <w:r w:rsidR="00E52A5E">
        <w:t xml:space="preserve">BLER </w:t>
      </w:r>
      <w:r w:rsidR="00A3177E">
        <w:t>is</w:t>
      </w:r>
      <w:r w:rsidR="00223753">
        <w:t xml:space="preserve"> </w:t>
      </w:r>
      <w:r w:rsidR="00E52A5E">
        <w:t xml:space="preserve">significantly </w:t>
      </w:r>
      <w:r w:rsidR="00A3177E">
        <w:t xml:space="preserve">reduced, i.e. from around 10% without OLLA </w:t>
      </w:r>
      <w:r w:rsidR="00F70BAB">
        <w:t>down</w:t>
      </w:r>
      <w:r w:rsidR="00223753">
        <w:t xml:space="preserve"> to </w:t>
      </w:r>
      <w:r w:rsidR="00A3177E">
        <w:t>around the 10</w:t>
      </w:r>
      <w:r w:rsidR="00A3177E" w:rsidRPr="00AA33C0">
        <w:rPr>
          <w:vertAlign w:val="superscript"/>
        </w:rPr>
        <w:t>-3</w:t>
      </w:r>
      <w:r w:rsidR="00A3177E">
        <w:t>-</w:t>
      </w:r>
      <w:r w:rsidR="00223753">
        <w:t>10</w:t>
      </w:r>
      <w:r w:rsidR="00223753" w:rsidRPr="00AA33C0">
        <w:rPr>
          <w:vertAlign w:val="superscript"/>
        </w:rPr>
        <w:t>-</w:t>
      </w:r>
      <w:r w:rsidR="00A3177E">
        <w:rPr>
          <w:vertAlign w:val="superscript"/>
        </w:rPr>
        <w:t>4</w:t>
      </w:r>
      <w:r w:rsidR="00E52A5E">
        <w:t xml:space="preserve"> </w:t>
      </w:r>
      <w:r w:rsidR="00A3177E">
        <w:t>interval.</w:t>
      </w:r>
      <w:r w:rsidR="00E52A5E">
        <w:t xml:space="preserve"> </w:t>
      </w:r>
      <w:r w:rsidR="00632A4D">
        <w:t>However, th</w:t>
      </w:r>
      <w:r w:rsidR="002D185D">
        <w:t>is does not necessarily translates into a latency improvement</w:t>
      </w:r>
      <w:r w:rsidR="0036391F">
        <w:t xml:space="preserve"> as </w:t>
      </w:r>
      <w:r w:rsidR="009A51F1">
        <w:t>very high</w:t>
      </w:r>
      <w:r w:rsidR="0036391F">
        <w:t xml:space="preserve"> OLLA offset</w:t>
      </w:r>
      <w:r w:rsidR="009A51F1">
        <w:t>s are sometimes needed resulting</w:t>
      </w:r>
      <w:r w:rsidR="0036391F">
        <w:t xml:space="preserve"> in </w:t>
      </w:r>
      <w:r w:rsidR="009A51F1">
        <w:t xml:space="preserve">too-conservative MCS selection </w:t>
      </w:r>
      <w:r w:rsidR="005A3245">
        <w:t>and high queuing delay</w:t>
      </w:r>
      <w:r w:rsidR="005F67B2">
        <w:t xml:space="preserve">/PRB load </w:t>
      </w:r>
      <w:r w:rsidR="00895324">
        <w:t xml:space="preserve">due to low spectral efficiency </w:t>
      </w:r>
      <w:r w:rsidR="005F67B2">
        <w:t>(</w:t>
      </w:r>
      <w:r w:rsidR="00C31646">
        <w:rPr>
          <w:lang w:val="en-US"/>
        </w:rPr>
        <w:fldChar w:fldCharType="begin"/>
      </w:r>
      <w:r w:rsidR="00C31646">
        <w:rPr>
          <w:lang w:val="en-US"/>
        </w:rPr>
        <w:instrText xml:space="preserve"> REF _Ref54076809 \h </w:instrText>
      </w:r>
      <w:r w:rsidR="00C31646">
        <w:rPr>
          <w:lang w:val="en-US"/>
        </w:rPr>
      </w:r>
      <w:r w:rsidR="00C31646">
        <w:rPr>
          <w:lang w:val="en-US"/>
        </w:rPr>
        <w:fldChar w:fldCharType="separate"/>
      </w:r>
      <w:r w:rsidR="009F449F" w:rsidRPr="00444B98">
        <w:rPr>
          <w:bCs/>
        </w:rPr>
        <w:t xml:space="preserve">Figure </w:t>
      </w:r>
      <w:r w:rsidR="009F449F">
        <w:rPr>
          <w:bCs/>
          <w:noProof/>
        </w:rPr>
        <w:t>6</w:t>
      </w:r>
      <w:r w:rsidR="00C31646">
        <w:rPr>
          <w:lang w:val="en-US"/>
        </w:rPr>
        <w:fldChar w:fldCharType="end"/>
      </w:r>
      <w:r w:rsidR="00C31646">
        <w:t xml:space="preserve">B – right). </w:t>
      </w:r>
      <w:r w:rsidR="00192D0A">
        <w:t xml:space="preserve">This is not the case for SINR std scheme, as the </w:t>
      </w:r>
      <w:r w:rsidR="00F1046E">
        <w:t xml:space="preserve">performance without EP-OLLA is already </w:t>
      </w:r>
      <w:proofErr w:type="gramStart"/>
      <w:r w:rsidR="00F1046E">
        <w:t>pretty decent</w:t>
      </w:r>
      <w:proofErr w:type="gramEnd"/>
      <w:r w:rsidR="00F1046E">
        <w:t xml:space="preserve"> (approximately 3</w:t>
      </w:r>
      <w:r w:rsidR="00D11568">
        <w:t xml:space="preserve">E-5). </w:t>
      </w:r>
      <w:r w:rsidR="00C31646">
        <w:t xml:space="preserve">For this reason, it is concluded that </w:t>
      </w:r>
      <w:r w:rsidR="007B0F21">
        <w:t>OLLA enhancements on their own are not sufficient</w:t>
      </w:r>
      <w:r w:rsidR="00C31646">
        <w:t xml:space="preserve"> </w:t>
      </w:r>
      <w:r w:rsidR="006445A4">
        <w:t xml:space="preserve">to deal with very </w:t>
      </w:r>
      <w:proofErr w:type="spellStart"/>
      <w:r w:rsidR="006445A4">
        <w:t>bursty</w:t>
      </w:r>
      <w:proofErr w:type="spellEnd"/>
      <w:r w:rsidR="00E2133D">
        <w:t>/unpredictable</w:t>
      </w:r>
      <w:r w:rsidR="006445A4">
        <w:t xml:space="preserve"> conditions</w:t>
      </w:r>
      <w:r w:rsidR="00A13EFF">
        <w:t xml:space="preserve">, </w:t>
      </w:r>
      <w:r w:rsidR="00815069">
        <w:t xml:space="preserve">i.e. </w:t>
      </w:r>
      <w:r w:rsidR="00545A08">
        <w:t>OLLA</w:t>
      </w:r>
      <w:r w:rsidR="00815069">
        <w:t xml:space="preserve"> require</w:t>
      </w:r>
      <w:r w:rsidR="00545A08">
        <w:t>s</w:t>
      </w:r>
      <w:r w:rsidR="00815069">
        <w:t xml:space="preserve"> </w:t>
      </w:r>
      <w:r w:rsidR="003D474E">
        <w:t xml:space="preserve">a </w:t>
      </w:r>
      <w:r w:rsidR="00815069">
        <w:t xml:space="preserve">certain </w:t>
      </w:r>
      <w:r w:rsidR="003D474E">
        <w:t>level of accuracy of the UE’s CQI report</w:t>
      </w:r>
      <w:r w:rsidR="00D11568">
        <w:t xml:space="preserve"> </w:t>
      </w:r>
      <w:r w:rsidR="00670FEA">
        <w:t>e.g. as provided by</w:t>
      </w:r>
      <w:r w:rsidR="00A13EFF">
        <w:t xml:space="preserve"> </w:t>
      </w:r>
      <w:r w:rsidR="00226FAA">
        <w:t xml:space="preserve">New </w:t>
      </w:r>
      <w:r w:rsidR="00670FEA">
        <w:t>r</w:t>
      </w:r>
      <w:r w:rsidR="00226FAA">
        <w:t xml:space="preserve">eporting quantities such as Worst-M </w:t>
      </w:r>
      <w:r w:rsidR="00670FEA">
        <w:t>and</w:t>
      </w:r>
      <w:r w:rsidR="00226FAA">
        <w:t xml:space="preserve"> SINR std.</w:t>
      </w:r>
    </w:p>
    <w:p w14:paraId="158C3D23" w14:textId="3F23FCC1" w:rsidR="00E2133D" w:rsidRDefault="00E2133D" w:rsidP="00E2133D">
      <w:pPr>
        <w:spacing w:after="0"/>
        <w:rPr>
          <w:b/>
          <w:i/>
          <w:szCs w:val="22"/>
        </w:rPr>
      </w:pPr>
      <w:r w:rsidRPr="00474008">
        <w:rPr>
          <w:b/>
          <w:i/>
          <w:szCs w:val="22"/>
        </w:rPr>
        <w:t xml:space="preserve">Observation </w:t>
      </w:r>
      <w:r w:rsidR="00005869">
        <w:rPr>
          <w:b/>
          <w:i/>
          <w:szCs w:val="22"/>
        </w:rPr>
        <w:t>7</w:t>
      </w:r>
      <w:r w:rsidRPr="00474008">
        <w:rPr>
          <w:b/>
          <w:i/>
          <w:szCs w:val="22"/>
        </w:rPr>
        <w:t xml:space="preserve">: </w:t>
      </w:r>
      <w:r w:rsidR="004062E1">
        <w:rPr>
          <w:b/>
          <w:i/>
          <w:szCs w:val="22"/>
        </w:rPr>
        <w:t>OLLA</w:t>
      </w:r>
      <w:r w:rsidR="007808BB">
        <w:rPr>
          <w:b/>
          <w:i/>
          <w:szCs w:val="22"/>
        </w:rPr>
        <w:t xml:space="preserve"> </w:t>
      </w:r>
      <w:r w:rsidR="00670FEA">
        <w:rPr>
          <w:b/>
          <w:i/>
          <w:szCs w:val="22"/>
        </w:rPr>
        <w:t xml:space="preserve">enhancements </w:t>
      </w:r>
      <w:r w:rsidR="007808BB">
        <w:rPr>
          <w:b/>
          <w:i/>
          <w:szCs w:val="22"/>
        </w:rPr>
        <w:t xml:space="preserve">for URLLC </w:t>
      </w:r>
      <w:r w:rsidR="004062E1">
        <w:rPr>
          <w:b/>
          <w:i/>
          <w:szCs w:val="22"/>
        </w:rPr>
        <w:t xml:space="preserve">are </w:t>
      </w:r>
      <w:r w:rsidR="00670FEA" w:rsidRPr="00670FEA">
        <w:rPr>
          <w:b/>
          <w:i/>
          <w:szCs w:val="22"/>
        </w:rPr>
        <w:t xml:space="preserve">on their own not </w:t>
      </w:r>
      <w:proofErr w:type="gramStart"/>
      <w:r w:rsidR="00670FEA" w:rsidRPr="00670FEA">
        <w:rPr>
          <w:b/>
          <w:i/>
          <w:szCs w:val="22"/>
        </w:rPr>
        <w:t>sufficient</w:t>
      </w:r>
      <w:proofErr w:type="gramEnd"/>
      <w:r w:rsidR="00670FEA" w:rsidRPr="00670FEA">
        <w:rPr>
          <w:b/>
          <w:i/>
          <w:szCs w:val="22"/>
        </w:rPr>
        <w:t xml:space="preserve"> to deal with </w:t>
      </w:r>
      <w:r w:rsidR="001C4729">
        <w:rPr>
          <w:b/>
          <w:i/>
          <w:szCs w:val="22"/>
        </w:rPr>
        <w:t xml:space="preserve">the problem of </w:t>
      </w:r>
      <w:r w:rsidR="00670FEA" w:rsidRPr="00670FEA">
        <w:rPr>
          <w:b/>
          <w:i/>
          <w:szCs w:val="22"/>
        </w:rPr>
        <w:t xml:space="preserve">very </w:t>
      </w:r>
      <w:proofErr w:type="spellStart"/>
      <w:r w:rsidR="00670FEA" w:rsidRPr="00670FEA">
        <w:rPr>
          <w:b/>
          <w:i/>
          <w:szCs w:val="22"/>
        </w:rPr>
        <w:t>bursty</w:t>
      </w:r>
      <w:proofErr w:type="spellEnd"/>
      <w:r w:rsidR="00670FEA" w:rsidRPr="00670FEA">
        <w:rPr>
          <w:b/>
          <w:i/>
          <w:szCs w:val="22"/>
        </w:rPr>
        <w:t xml:space="preserve">/unpredictable </w:t>
      </w:r>
      <w:r w:rsidR="001C4729">
        <w:rPr>
          <w:b/>
          <w:i/>
          <w:szCs w:val="22"/>
        </w:rPr>
        <w:t xml:space="preserve">interference </w:t>
      </w:r>
      <w:r w:rsidR="00670FEA" w:rsidRPr="00670FEA">
        <w:rPr>
          <w:b/>
          <w:i/>
          <w:szCs w:val="22"/>
        </w:rPr>
        <w:t>conditions</w:t>
      </w:r>
      <w:r w:rsidR="004062E1">
        <w:rPr>
          <w:b/>
          <w:i/>
          <w:szCs w:val="22"/>
        </w:rPr>
        <w:t xml:space="preserve">. </w:t>
      </w:r>
      <w:r w:rsidR="001C4729">
        <w:rPr>
          <w:b/>
          <w:i/>
          <w:szCs w:val="22"/>
        </w:rPr>
        <w:t>Accurate</w:t>
      </w:r>
      <w:r w:rsidR="00670FEA" w:rsidRPr="00670FEA">
        <w:rPr>
          <w:b/>
          <w:i/>
          <w:szCs w:val="22"/>
        </w:rPr>
        <w:t xml:space="preserve"> </w:t>
      </w:r>
      <w:r w:rsidR="001C4729">
        <w:rPr>
          <w:b/>
          <w:i/>
          <w:szCs w:val="22"/>
        </w:rPr>
        <w:t xml:space="preserve">UE </w:t>
      </w:r>
      <w:r w:rsidR="00670FEA" w:rsidRPr="00670FEA">
        <w:rPr>
          <w:b/>
          <w:i/>
          <w:szCs w:val="22"/>
        </w:rPr>
        <w:t>CQI report</w:t>
      </w:r>
      <w:r w:rsidR="00D7667B">
        <w:rPr>
          <w:b/>
          <w:i/>
          <w:szCs w:val="22"/>
        </w:rPr>
        <w:t>s</w:t>
      </w:r>
      <w:r w:rsidR="007525F6">
        <w:rPr>
          <w:b/>
          <w:i/>
          <w:szCs w:val="22"/>
        </w:rPr>
        <w:t>,</w:t>
      </w:r>
      <w:r w:rsidR="00670FEA" w:rsidRPr="00670FEA">
        <w:rPr>
          <w:b/>
          <w:i/>
          <w:szCs w:val="22"/>
        </w:rPr>
        <w:t xml:space="preserve"> e.g. as provided by New reporting quantities such as Worst-M and SINR std.</w:t>
      </w:r>
      <w:r w:rsidR="00652304">
        <w:rPr>
          <w:b/>
          <w:i/>
          <w:szCs w:val="22"/>
        </w:rPr>
        <w:t xml:space="preserve">, </w:t>
      </w:r>
      <w:r w:rsidR="00D7667B">
        <w:rPr>
          <w:b/>
          <w:i/>
          <w:szCs w:val="22"/>
        </w:rPr>
        <w:t>are</w:t>
      </w:r>
      <w:r w:rsidR="00652304">
        <w:rPr>
          <w:b/>
          <w:i/>
          <w:szCs w:val="22"/>
        </w:rPr>
        <w:t xml:space="preserve"> still required </w:t>
      </w:r>
      <w:r w:rsidR="001734F2">
        <w:rPr>
          <w:b/>
          <w:i/>
          <w:szCs w:val="22"/>
        </w:rPr>
        <w:t xml:space="preserve">for OLLA to </w:t>
      </w:r>
      <w:r w:rsidR="001C4729">
        <w:rPr>
          <w:b/>
          <w:i/>
          <w:szCs w:val="22"/>
        </w:rPr>
        <w:t>provide benefits.</w:t>
      </w:r>
    </w:p>
    <w:p w14:paraId="58A6F742" w14:textId="6816D927" w:rsidR="00707B08" w:rsidRPr="00043F19" w:rsidRDefault="0010106B" w:rsidP="00043F19">
      <w:pPr>
        <w:spacing w:after="0"/>
        <w:rPr>
          <w:bCs/>
          <w:iCs/>
        </w:rPr>
      </w:pPr>
      <w:r w:rsidRPr="005510B5">
        <w:rPr>
          <w:b/>
          <w:iCs/>
          <w:noProof/>
        </w:rPr>
        <w:lastRenderedPageBreak/>
        <mc:AlternateContent>
          <mc:Choice Requires="wps">
            <w:drawing>
              <wp:anchor distT="45720" distB="45720" distL="114300" distR="114300" simplePos="0" relativeHeight="251658240" behindDoc="0" locked="0" layoutInCell="1" allowOverlap="1" wp14:anchorId="34B94181" wp14:editId="7DE1485E">
                <wp:simplePos x="0" y="0"/>
                <wp:positionH relativeFrom="margin">
                  <wp:align>right</wp:align>
                </wp:positionH>
                <wp:positionV relativeFrom="paragraph">
                  <wp:posOffset>182880</wp:posOffset>
                </wp:positionV>
                <wp:extent cx="6096000" cy="1404620"/>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chemeClr val="tx2"/>
                        </a:solidFill>
                        <a:ln w="9525">
                          <a:solidFill>
                            <a:srgbClr val="002060"/>
                          </a:solidFill>
                          <a:miter lim="800000"/>
                          <a:headEnd/>
                          <a:tailEnd/>
                        </a:ln>
                      </wps:spPr>
                      <wps:txbx>
                        <w:txbxContent>
                          <w:p w14:paraId="618D521E" w14:textId="02B0AB8B" w:rsidR="00586D4F" w:rsidRDefault="00586D4F">
                            <w:pPr>
                              <w:rPr>
                                <w:bCs/>
                                <w:iCs/>
                                <w:color w:val="FFFFFF" w:themeColor="background1"/>
                              </w:rPr>
                            </w:pPr>
                            <w:r w:rsidRPr="00653B5F">
                              <w:rPr>
                                <w:b/>
                                <w:iCs/>
                                <w:color w:val="FFFFFF" w:themeColor="background1"/>
                              </w:rPr>
                              <w:t>*NOTE</w:t>
                            </w:r>
                            <w:r w:rsidRPr="00653B5F">
                              <w:rPr>
                                <w:rStyle w:val="CommentReference"/>
                                <w:color w:val="FFFFFF" w:themeColor="background1"/>
                              </w:rPr>
                              <w:annotationRef/>
                            </w:r>
                            <w:r w:rsidRPr="00653B5F">
                              <w:rPr>
                                <w:bCs/>
                                <w:iCs/>
                                <w:color w:val="FFFFFF" w:themeColor="background1"/>
                              </w:rPr>
                              <w:t xml:space="preserve">: In all our simulations, SINR-STD is the most conservative scheme among the compared methods and the adjustments needed by OLLA are generally  relatively small. In order to make the OLLA adjustment task more demanding, </w:t>
                            </w:r>
                            <w:r w:rsidRPr="00653B5F">
                              <w:rPr>
                                <w:b/>
                                <w:iCs/>
                                <w:color w:val="FFFFFF" w:themeColor="background1"/>
                              </w:rPr>
                              <w:t>all results in section 5 and Appendices B and C include the assumption that UE mean SINR reporting in SINR-STD-scenario is 3dB too optimistic</w:t>
                            </w:r>
                            <w:r w:rsidRPr="00653B5F">
                              <w:rPr>
                                <w:rStyle w:val="CommentReference"/>
                                <w:color w:val="FFFFFF" w:themeColor="background1"/>
                              </w:rPr>
                              <w:annotationRef/>
                            </w:r>
                            <w:r w:rsidRPr="00653B5F">
                              <w:rPr>
                                <w:rStyle w:val="CommentReference"/>
                                <w:color w:val="FFFFFF" w:themeColor="background1"/>
                              </w:rPr>
                              <w:annotationRef/>
                            </w:r>
                            <w:r w:rsidRPr="00653B5F">
                              <w:rPr>
                                <w:bCs/>
                                <w:iCs/>
                                <w:color w:val="FFFFFF" w:themeColor="background1"/>
                              </w:rPr>
                              <w:t>, resulting in higher BLER when OLLA is not used.</w:t>
                            </w:r>
                          </w:p>
                          <w:p w14:paraId="4D0CC7E0" w14:textId="76953B35" w:rsidR="00586D4F" w:rsidRPr="00653B5F" w:rsidRDefault="00586D4F">
                            <w:pPr>
                              <w:rPr>
                                <w:color w:val="FFFFFF" w:themeColor="background1"/>
                              </w:rPr>
                            </w:pPr>
                            <w:r>
                              <w:rPr>
                                <w:bCs/>
                                <w:iCs/>
                                <w:color w:val="FFFFFF" w:themeColor="background1"/>
                              </w:rPr>
                              <w:t>For results w/o optimistic mean SINR reporting, please see R1-2008862 figures 5 &amp; 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B94181" id="_x0000_t202" coordsize="21600,21600" o:spt="202" path="m,l,21600r21600,l21600,xe">
                <v:stroke joinstyle="miter"/>
                <v:path gradientshapeok="t" o:connecttype="rect"/>
              </v:shapetype>
              <v:shape id="Text Box 2" o:spid="_x0000_s1026" type="#_x0000_t202" style="position:absolute;left:0;text-align:left;margin-left:428.8pt;margin-top:14.4pt;width:480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" fillcolor="#1f497d [3215]" strokecolor="#002060">
                <v:textbox style="mso-fit-shape-to-text:t">
                  <w:txbxContent>
                    <w:p w14:paraId="618D521E" w14:textId="02B0AB8B" w:rsidR="00586D4F" w:rsidRDefault="00586D4F">
                      <w:pPr>
                        <w:rPr>
                          <w:bCs/>
                          <w:iCs/>
                          <w:color w:val="FFFFFF" w:themeColor="background1"/>
                        </w:rPr>
                      </w:pPr>
                      <w:r w:rsidRPr="00653B5F">
                        <w:rPr>
                          <w:b/>
                          <w:iCs/>
                          <w:color w:val="FFFFFF" w:themeColor="background1"/>
                        </w:rPr>
                        <w:t>*NOTE</w:t>
                      </w:r>
                      <w:r w:rsidRPr="00653B5F">
                        <w:rPr>
                          <w:rStyle w:val="CommentReference"/>
                          <w:color w:val="FFFFFF" w:themeColor="background1"/>
                        </w:rPr>
                        <w:annotationRef/>
                      </w:r>
                      <w:r w:rsidRPr="00653B5F">
                        <w:rPr>
                          <w:bCs/>
                          <w:iCs/>
                          <w:color w:val="FFFFFF" w:themeColor="background1"/>
                        </w:rPr>
                        <w:t xml:space="preserve">: In all our simulations, SINR-STD is the most conservative scheme among the compared methods and the adjustments needed by OLLA are generally  relatively small. In order to make the OLLA adjustment task more demanding, </w:t>
                      </w:r>
                      <w:r w:rsidRPr="00653B5F">
                        <w:rPr>
                          <w:b/>
                          <w:iCs/>
                          <w:color w:val="FFFFFF" w:themeColor="background1"/>
                        </w:rPr>
                        <w:t>all results in section 5 and Appendices B and C include the assumption that UE mean SINR reporting in SINR-STD-scenario is 3dB too optimistic</w:t>
                      </w:r>
                      <w:r w:rsidRPr="00653B5F">
                        <w:rPr>
                          <w:rStyle w:val="CommentReference"/>
                          <w:color w:val="FFFFFF" w:themeColor="background1"/>
                        </w:rPr>
                        <w:annotationRef/>
                      </w:r>
                      <w:r w:rsidRPr="00653B5F">
                        <w:rPr>
                          <w:rStyle w:val="CommentReference"/>
                          <w:color w:val="FFFFFF" w:themeColor="background1"/>
                        </w:rPr>
                        <w:annotationRef/>
                      </w:r>
                      <w:r w:rsidRPr="00653B5F">
                        <w:rPr>
                          <w:bCs/>
                          <w:iCs/>
                          <w:color w:val="FFFFFF" w:themeColor="background1"/>
                        </w:rPr>
                        <w:t>, resulting in higher BLER when OLLA is not used.</w:t>
                      </w:r>
                    </w:p>
                    <w:p w14:paraId="4D0CC7E0" w14:textId="76953B35" w:rsidR="00586D4F" w:rsidRPr="00653B5F" w:rsidRDefault="00586D4F">
                      <w:pPr>
                        <w:rPr>
                          <w:color w:val="FFFFFF" w:themeColor="background1"/>
                        </w:rPr>
                      </w:pPr>
                      <w:r>
                        <w:rPr>
                          <w:bCs/>
                          <w:iCs/>
                          <w:color w:val="FFFFFF" w:themeColor="background1"/>
                        </w:rPr>
                        <w:t>For results w/o optimistic mean SINR reporting, please see R1-2008862 figures 5 &amp; 6.</w:t>
                      </w:r>
                    </w:p>
                  </w:txbxContent>
                </v:textbox>
                <w10:wrap type="square" anchorx="margin"/>
              </v:shape>
            </w:pict>
          </mc:Fallback>
        </mc:AlternateContent>
      </w:r>
    </w:p>
    <w:p w14:paraId="7621569E" w14:textId="614112ED" w:rsidR="00823643" w:rsidRDefault="00BF07FB" w:rsidP="00823643">
      <w:r>
        <w:rPr>
          <w:noProof/>
        </w:rPr>
        <w:drawing>
          <wp:inline distT="0" distB="0" distL="0" distR="0" wp14:anchorId="15E9B4D8" wp14:editId="557D361D">
            <wp:extent cx="6133282" cy="3616036"/>
            <wp:effectExtent l="0" t="0" r="127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0" r="8897" b="6247"/>
                    <a:stretch/>
                  </pic:blipFill>
                  <pic:spPr bwMode="auto">
                    <a:xfrm>
                      <a:off x="0" y="0"/>
                      <a:ext cx="6143782" cy="3622226"/>
                    </a:xfrm>
                    <a:prstGeom prst="rect">
                      <a:avLst/>
                    </a:prstGeom>
                    <a:noFill/>
                    <a:ln>
                      <a:noFill/>
                    </a:ln>
                    <a:extLst>
                      <a:ext uri="{53640926-AAD7-44D8-BBD7-CCE9431645EC}">
                        <a14:shadowObscured xmlns:a14="http://schemas.microsoft.com/office/drawing/2010/main"/>
                      </a:ext>
                    </a:extLst>
                  </pic:spPr>
                </pic:pic>
              </a:graphicData>
            </a:graphic>
          </wp:inline>
        </w:drawing>
      </w:r>
    </w:p>
    <w:p w14:paraId="7804E06F" w14:textId="6B8D34BD" w:rsidR="00823643" w:rsidRPr="00444B98" w:rsidRDefault="00823643" w:rsidP="00823643">
      <w:pPr>
        <w:pStyle w:val="Caption"/>
        <w:jc w:val="center"/>
        <w:rPr>
          <w:bCs/>
          <w:lang w:val="en-US"/>
        </w:rPr>
      </w:pPr>
      <w:bookmarkStart w:id="16" w:name="_Ref54076809"/>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9F449F">
        <w:rPr>
          <w:bCs/>
          <w:noProof/>
        </w:rPr>
        <w:t>6</w:t>
      </w:r>
      <w:r w:rsidRPr="00444B98">
        <w:rPr>
          <w:bCs/>
        </w:rPr>
        <w:fldChar w:fldCharType="end"/>
      </w:r>
      <w:bookmarkEnd w:id="16"/>
      <w:r w:rsidRPr="00444B98">
        <w:rPr>
          <w:bCs/>
          <w:lang w:val="en-US"/>
        </w:rPr>
        <w:t>: Performance results for Factory automation. Left: the 1</w:t>
      </w:r>
      <w:r w:rsidRPr="00444B98">
        <w:rPr>
          <w:bCs/>
          <w:vertAlign w:val="superscript"/>
          <w:lang w:val="en-US"/>
        </w:rPr>
        <w:t>st</w:t>
      </w:r>
      <w:r w:rsidRPr="00444B98">
        <w:rPr>
          <w:bCs/>
          <w:lang w:val="en-US"/>
        </w:rPr>
        <w:t xml:space="preserve"> transmission block-error rate. Center: the </w:t>
      </w:r>
      <w:r w:rsidR="000A508F">
        <w:rPr>
          <w:bCs/>
          <w:lang w:val="en-US"/>
        </w:rPr>
        <w:t>99.9999%-</w:t>
      </w:r>
      <w:proofErr w:type="spellStart"/>
      <w:r w:rsidR="000A508F">
        <w:rPr>
          <w:bCs/>
          <w:lang w:val="en-US"/>
        </w:rPr>
        <w:t>ile</w:t>
      </w:r>
      <w:proofErr w:type="spellEnd"/>
      <w:r w:rsidR="000A508F">
        <w:rPr>
          <w:bCs/>
          <w:lang w:val="en-US"/>
        </w:rPr>
        <w:t xml:space="preserve"> of the latency collected from all the transmitted packets in the network</w:t>
      </w:r>
      <w:r w:rsidRPr="00444B98">
        <w:rPr>
          <w:bCs/>
          <w:lang w:val="en-US"/>
        </w:rPr>
        <w:t>. Right: average PRB utilization in the network.</w:t>
      </w:r>
    </w:p>
    <w:p w14:paraId="6E22F809" w14:textId="3B31B24E" w:rsidR="00823643" w:rsidRDefault="00086C44" w:rsidP="00823643">
      <w:pPr>
        <w:pStyle w:val="Heading2"/>
        <w:rPr>
          <w:lang w:val="en-US"/>
        </w:rPr>
      </w:pPr>
      <w:r>
        <w:t>5</w:t>
      </w:r>
      <w:r w:rsidR="00823643">
        <w:t xml:space="preserve">.2 Performance results with </w:t>
      </w:r>
      <w:r w:rsidR="00823643">
        <w:rPr>
          <w:lang w:val="en-US"/>
        </w:rPr>
        <w:t>Rel-15 enabled use case (AR/VR)</w:t>
      </w:r>
    </w:p>
    <w:p w14:paraId="270908EA" w14:textId="197C7FBE" w:rsidR="0080498E" w:rsidRDefault="0087458D" w:rsidP="000C74FC">
      <w:pPr>
        <w:rPr>
          <w:b/>
          <w:i/>
          <w:szCs w:val="22"/>
        </w:rPr>
      </w:pPr>
      <w:r>
        <w:rPr>
          <w:lang w:val="en-US"/>
        </w:rPr>
        <w:fldChar w:fldCharType="begin"/>
      </w:r>
      <w:r>
        <w:rPr>
          <w:lang w:val="en-US"/>
        </w:rPr>
        <w:instrText xml:space="preserve"> REF _Ref61527432 \h </w:instrText>
      </w:r>
      <w:r>
        <w:rPr>
          <w:lang w:val="en-US"/>
        </w:rPr>
      </w:r>
      <w:r>
        <w:rPr>
          <w:lang w:val="en-US"/>
        </w:rPr>
        <w:fldChar w:fldCharType="separate"/>
      </w:r>
      <w:r w:rsidR="009F449F" w:rsidRPr="00444B98">
        <w:rPr>
          <w:bCs/>
        </w:rPr>
        <w:t xml:space="preserve">Figure </w:t>
      </w:r>
      <w:r w:rsidR="009F449F">
        <w:rPr>
          <w:bCs/>
          <w:noProof/>
        </w:rPr>
        <w:t>7</w:t>
      </w:r>
      <w:r>
        <w:rPr>
          <w:lang w:val="en-US"/>
        </w:rPr>
        <w:fldChar w:fldCharType="end"/>
      </w:r>
      <w:r w:rsidR="00107394">
        <w:rPr>
          <w:lang w:val="en-US"/>
        </w:rPr>
        <w:t xml:space="preserve"> </w:t>
      </w:r>
      <w:r w:rsidR="00823643" w:rsidRPr="009B68F7">
        <w:rPr>
          <w:lang w:val="en-US"/>
        </w:rPr>
        <w:t xml:space="preserve">shows the </w:t>
      </w:r>
      <w:r w:rsidR="00823643" w:rsidRPr="00054F23">
        <w:rPr>
          <w:lang w:val="en-US"/>
        </w:rPr>
        <w:t xml:space="preserve">latency and BLER statistics for </w:t>
      </w:r>
      <w:r w:rsidR="0070119A">
        <w:rPr>
          <w:lang w:val="en-US"/>
        </w:rPr>
        <w:t>various</w:t>
      </w:r>
      <w:r w:rsidR="00823643" w:rsidRPr="00054F23">
        <w:rPr>
          <w:lang w:val="en-US"/>
        </w:rPr>
        <w:t xml:space="preserve"> </w:t>
      </w:r>
      <w:r w:rsidR="0070119A">
        <w:rPr>
          <w:lang w:val="en-US"/>
        </w:rPr>
        <w:t xml:space="preserve">CSI </w:t>
      </w:r>
      <w:r w:rsidR="00823643" w:rsidRPr="00054F23">
        <w:rPr>
          <w:lang w:val="en-US"/>
        </w:rPr>
        <w:t xml:space="preserve">schemes. </w:t>
      </w:r>
      <w:r w:rsidR="005A7D1F">
        <w:rPr>
          <w:lang w:val="en-US"/>
        </w:rPr>
        <w:t xml:space="preserve"> Contrary to the Factory Automation Scenario (Section 6.1), quite good latency and BLER performance is achieved with existing </w:t>
      </w:r>
      <w:r w:rsidR="0015010B">
        <w:rPr>
          <w:lang w:val="en-US"/>
        </w:rPr>
        <w:t xml:space="preserve">SB/WB </w:t>
      </w:r>
      <w:r w:rsidR="005A7D1F">
        <w:rPr>
          <w:lang w:val="en-US"/>
        </w:rPr>
        <w:t>CQI reports (BLER in the</w:t>
      </w:r>
      <w:r w:rsidR="008112F6">
        <w:rPr>
          <w:lang w:val="en-US"/>
        </w:rPr>
        <w:t xml:space="preserve"> </w:t>
      </w:r>
      <w:r w:rsidR="005A7D1F">
        <w:t>10</w:t>
      </w:r>
      <w:r w:rsidR="005A7D1F" w:rsidRPr="00923D03">
        <w:rPr>
          <w:vertAlign w:val="superscript"/>
        </w:rPr>
        <w:t>-3</w:t>
      </w:r>
      <w:r w:rsidR="005A7D1F">
        <w:t>-10</w:t>
      </w:r>
      <w:r w:rsidR="005A7D1F" w:rsidRPr="00923D03">
        <w:rPr>
          <w:vertAlign w:val="superscript"/>
        </w:rPr>
        <w:t>-</w:t>
      </w:r>
      <w:r w:rsidR="005A7D1F">
        <w:rPr>
          <w:vertAlign w:val="superscript"/>
        </w:rPr>
        <w:t>4</w:t>
      </w:r>
      <w:r w:rsidR="005A7D1F">
        <w:t xml:space="preserve"> interval).</w:t>
      </w:r>
      <w:r w:rsidR="005A7D1F">
        <w:rPr>
          <w:lang w:val="en-US"/>
        </w:rPr>
        <w:t xml:space="preserve"> </w:t>
      </w:r>
      <w:r w:rsidR="006565DB">
        <w:rPr>
          <w:lang w:val="en-US"/>
        </w:rPr>
        <w:t>This a consequence of a less-dense scenario where interference is less of an issue (</w:t>
      </w:r>
      <w:r w:rsidR="005A7D1F">
        <w:rPr>
          <w:lang w:val="en-US"/>
        </w:rPr>
        <w:t xml:space="preserve">even </w:t>
      </w:r>
      <w:r w:rsidR="006565DB">
        <w:rPr>
          <w:lang w:val="en-US"/>
        </w:rPr>
        <w:t>with eMBB UEs deployed in the same carrier). For this reason, the proposed EP-</w:t>
      </w:r>
      <w:r w:rsidR="005A7D1F">
        <w:rPr>
          <w:lang w:val="en-US"/>
        </w:rPr>
        <w:t>OLLA</w:t>
      </w:r>
      <w:r w:rsidR="006565DB">
        <w:rPr>
          <w:lang w:val="en-US"/>
        </w:rPr>
        <w:t xml:space="preserve"> scheme </w:t>
      </w:r>
      <w:r w:rsidR="009935D8">
        <w:rPr>
          <w:lang w:val="en-US"/>
        </w:rPr>
        <w:t>performs</w:t>
      </w:r>
      <w:r w:rsidR="004B5CD4">
        <w:rPr>
          <w:lang w:val="en-US"/>
        </w:rPr>
        <w:t xml:space="preserve"> very well </w:t>
      </w:r>
      <w:r w:rsidR="008112F6">
        <w:rPr>
          <w:lang w:val="en-US"/>
        </w:rPr>
        <w:t xml:space="preserve">and </w:t>
      </w:r>
      <w:r w:rsidR="00C0778B">
        <w:rPr>
          <w:lang w:val="en-US"/>
        </w:rPr>
        <w:t>fulfill its objective of reducing</w:t>
      </w:r>
      <w:r w:rsidR="008112F6">
        <w:rPr>
          <w:lang w:val="en-US"/>
        </w:rPr>
        <w:t xml:space="preserve"> the BLER</w:t>
      </w:r>
      <w:r w:rsidR="005A7D1F">
        <w:rPr>
          <w:lang w:val="en-US"/>
        </w:rPr>
        <w:t xml:space="preserve"> </w:t>
      </w:r>
      <w:r w:rsidR="008112F6">
        <w:rPr>
          <w:lang w:val="en-US"/>
        </w:rPr>
        <w:t xml:space="preserve">very close to the </w:t>
      </w:r>
      <w:r w:rsidR="008112F6">
        <w:t>10</w:t>
      </w:r>
      <w:r w:rsidR="008112F6" w:rsidRPr="00923D03">
        <w:rPr>
          <w:vertAlign w:val="superscript"/>
        </w:rPr>
        <w:t>-</w:t>
      </w:r>
      <w:r w:rsidR="008112F6">
        <w:rPr>
          <w:vertAlign w:val="superscript"/>
        </w:rPr>
        <w:t>5</w:t>
      </w:r>
      <w:r w:rsidR="008112F6">
        <w:t xml:space="preserve"> </w:t>
      </w:r>
      <w:r w:rsidR="00823643" w:rsidRPr="009B68F7">
        <w:rPr>
          <w:lang w:val="en-US"/>
        </w:rPr>
        <w:t>BLER target</w:t>
      </w:r>
      <w:r w:rsidR="00C0778B">
        <w:rPr>
          <w:lang w:val="en-US"/>
        </w:rPr>
        <w:t xml:space="preserve"> </w:t>
      </w:r>
      <w:r w:rsidR="002C2F99">
        <w:rPr>
          <w:lang w:val="en-US"/>
        </w:rPr>
        <w:t xml:space="preserve">which translates into a latency improvement especially </w:t>
      </w:r>
      <w:r w:rsidR="00586678">
        <w:rPr>
          <w:lang w:val="en-US"/>
        </w:rPr>
        <w:t xml:space="preserve">when operating with </w:t>
      </w:r>
      <w:r w:rsidR="002C2F99">
        <w:rPr>
          <w:lang w:val="en-US"/>
        </w:rPr>
        <w:t>Rel16 WB CQI. Note that in this scenario we don’t show PRB utilization statistics as the load is mainly dominated by the transmission towards eMBB UEs</w:t>
      </w:r>
      <w:r w:rsidR="006B38F4">
        <w:t>.</w:t>
      </w:r>
    </w:p>
    <w:p w14:paraId="7456B5A5" w14:textId="583D6D05" w:rsidR="000C74FC" w:rsidRPr="0080498E" w:rsidRDefault="000C74FC" w:rsidP="000C74FC">
      <w:pPr>
        <w:rPr>
          <w:b/>
          <w:i/>
        </w:rPr>
      </w:pPr>
      <w:r w:rsidRPr="0080498E">
        <w:rPr>
          <w:b/>
          <w:i/>
        </w:rPr>
        <w:t>Observation</w:t>
      </w:r>
      <w:r w:rsidRPr="000C74FC">
        <w:rPr>
          <w:b/>
          <w:bCs/>
          <w:i/>
          <w:iCs/>
        </w:rPr>
        <w:t xml:space="preserve"> </w:t>
      </w:r>
      <w:r w:rsidR="00005869">
        <w:rPr>
          <w:b/>
          <w:bCs/>
          <w:i/>
          <w:iCs/>
        </w:rPr>
        <w:t>8</w:t>
      </w:r>
      <w:r w:rsidRPr="0080498E">
        <w:rPr>
          <w:b/>
          <w:i/>
        </w:rPr>
        <w:t xml:space="preserve">: </w:t>
      </w:r>
      <w:r w:rsidR="000C4DCC">
        <w:rPr>
          <w:b/>
          <w:i/>
          <w:szCs w:val="22"/>
        </w:rPr>
        <w:t xml:space="preserve">Under the assumption of relatively accurate UE’s CQI reports (as it is the case </w:t>
      </w:r>
      <w:r w:rsidRPr="00474008">
        <w:rPr>
          <w:b/>
          <w:i/>
          <w:szCs w:val="22"/>
        </w:rPr>
        <w:t xml:space="preserve">for the </w:t>
      </w:r>
      <w:r>
        <w:rPr>
          <w:b/>
          <w:i/>
          <w:szCs w:val="22"/>
        </w:rPr>
        <w:t xml:space="preserve">AR/VR </w:t>
      </w:r>
      <w:r w:rsidRPr="00474008">
        <w:rPr>
          <w:b/>
          <w:i/>
          <w:szCs w:val="22"/>
        </w:rPr>
        <w:t>Scenario</w:t>
      </w:r>
      <w:r w:rsidR="000C4DCC">
        <w:rPr>
          <w:b/>
          <w:i/>
          <w:szCs w:val="22"/>
        </w:rPr>
        <w:t xml:space="preserve">) </w:t>
      </w:r>
      <w:r w:rsidR="0027533E">
        <w:rPr>
          <w:b/>
          <w:i/>
          <w:szCs w:val="22"/>
        </w:rPr>
        <w:t>the proposed</w:t>
      </w:r>
      <w:r w:rsidRPr="00474008">
        <w:rPr>
          <w:b/>
          <w:i/>
          <w:szCs w:val="22"/>
        </w:rPr>
        <w:t xml:space="preserve"> </w:t>
      </w:r>
      <w:r w:rsidRPr="0080498E">
        <w:rPr>
          <w:b/>
          <w:i/>
        </w:rPr>
        <w:t xml:space="preserve">EP-OLLA </w:t>
      </w:r>
      <w:r w:rsidR="0027533E">
        <w:rPr>
          <w:b/>
          <w:bCs/>
          <w:i/>
          <w:iCs/>
        </w:rPr>
        <w:t xml:space="preserve">scheme provides </w:t>
      </w:r>
      <w:r w:rsidR="009B7D89">
        <w:rPr>
          <w:b/>
          <w:bCs/>
          <w:i/>
          <w:iCs/>
        </w:rPr>
        <w:t>significant performance benefits when applied on top of existing R16 CSI</w:t>
      </w:r>
      <w:r>
        <w:rPr>
          <w:b/>
          <w:i/>
        </w:rPr>
        <w:t xml:space="preserve"> schemes</w:t>
      </w:r>
      <w:r w:rsidR="009B7D89">
        <w:rPr>
          <w:b/>
          <w:bCs/>
          <w:i/>
          <w:iCs/>
        </w:rPr>
        <w:t xml:space="preserve"> </w:t>
      </w:r>
      <w:r w:rsidR="005F57A0">
        <w:rPr>
          <w:b/>
          <w:bCs/>
          <w:i/>
          <w:iCs/>
        </w:rPr>
        <w:t>and R17 candidate CSI schemes</w:t>
      </w:r>
      <w:r w:rsidRPr="0080498E">
        <w:rPr>
          <w:b/>
          <w:i/>
        </w:rPr>
        <w:t>.</w:t>
      </w:r>
    </w:p>
    <w:p w14:paraId="695ABDBB" w14:textId="5E20B343" w:rsidR="00133EFC" w:rsidRDefault="0088755F" w:rsidP="0088755F">
      <w:pPr>
        <w:jc w:val="center"/>
        <w:rPr>
          <w:lang w:val="en-US"/>
        </w:rPr>
      </w:pPr>
      <w:r w:rsidRPr="0088755F">
        <w:rPr>
          <w:noProof/>
        </w:rPr>
        <w:lastRenderedPageBreak/>
        <w:drawing>
          <wp:inline distT="0" distB="0" distL="0" distR="0" wp14:anchorId="7EFCC017" wp14:editId="3A67DB60">
            <wp:extent cx="5794338" cy="243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28A0092B-C50C-407E-A947-70E740481C1C}">
                          <a14:useLocalDpi xmlns:a14="http://schemas.microsoft.com/office/drawing/2010/main" val="0"/>
                        </a:ext>
                      </a:extLst>
                    </a:blip>
                    <a:srcRect l="6947" t="3633" r="8842"/>
                    <a:stretch/>
                  </pic:blipFill>
                  <pic:spPr bwMode="auto">
                    <a:xfrm>
                      <a:off x="0" y="0"/>
                      <a:ext cx="5820324" cy="2443359"/>
                    </a:xfrm>
                    <a:prstGeom prst="rect">
                      <a:avLst/>
                    </a:prstGeom>
                    <a:noFill/>
                    <a:ln>
                      <a:noFill/>
                    </a:ln>
                    <a:extLst>
                      <a:ext uri="{53640926-AAD7-44D8-BBD7-CCE9431645EC}">
                        <a14:shadowObscured xmlns:a14="http://schemas.microsoft.com/office/drawing/2010/main"/>
                      </a:ext>
                    </a:extLst>
                  </pic:spPr>
                </pic:pic>
              </a:graphicData>
            </a:graphic>
          </wp:inline>
        </w:drawing>
      </w:r>
    </w:p>
    <w:p w14:paraId="32B03CB9" w14:textId="4D1D1D4B" w:rsidR="006B1E63" w:rsidRPr="001972B2" w:rsidRDefault="00133EFC" w:rsidP="000D4EE9">
      <w:pPr>
        <w:jc w:val="center"/>
        <w:rPr>
          <w:lang w:val="en-US" w:eastAsia="x-none"/>
        </w:rPr>
      </w:pPr>
      <w:bookmarkStart w:id="17" w:name="_Ref61527432"/>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9F449F">
        <w:rPr>
          <w:bCs/>
          <w:noProof/>
        </w:rPr>
        <w:t>7</w:t>
      </w:r>
      <w:r w:rsidRPr="00444B98">
        <w:rPr>
          <w:bCs/>
        </w:rPr>
        <w:fldChar w:fldCharType="end"/>
      </w:r>
      <w:bookmarkEnd w:id="17"/>
      <w:r w:rsidRPr="00444B98">
        <w:rPr>
          <w:bCs/>
          <w:lang w:val="en-US"/>
        </w:rPr>
        <w:t xml:space="preserve">: </w:t>
      </w:r>
      <w:r w:rsidR="0087458D">
        <w:rPr>
          <w:bCs/>
          <w:lang w:val="en-US"/>
        </w:rPr>
        <w:t xml:space="preserve">Performance in AR/VR scenario </w:t>
      </w:r>
      <w:r w:rsidR="002934D7">
        <w:rPr>
          <w:bCs/>
          <w:lang w:val="en-US"/>
        </w:rPr>
        <w:t>with various CQI reporting and link adaptation scheme combinations.</w:t>
      </w:r>
      <w:r w:rsidR="008D1240">
        <w:rPr>
          <w:bCs/>
          <w:lang w:val="en-US"/>
        </w:rPr>
        <w:t xml:space="preserve"> </w:t>
      </w:r>
      <w:r w:rsidR="008D1240" w:rsidRPr="00444B98">
        <w:rPr>
          <w:bCs/>
          <w:lang w:val="en-US"/>
        </w:rPr>
        <w:t>Left: the 1</w:t>
      </w:r>
      <w:r w:rsidR="008D1240" w:rsidRPr="00444B98">
        <w:rPr>
          <w:bCs/>
          <w:vertAlign w:val="superscript"/>
          <w:lang w:val="en-US"/>
        </w:rPr>
        <w:t>st</w:t>
      </w:r>
      <w:r w:rsidR="008D1240" w:rsidRPr="00444B98">
        <w:rPr>
          <w:bCs/>
          <w:lang w:val="en-US"/>
        </w:rPr>
        <w:t xml:space="preserve"> transmission block-error rate. </w:t>
      </w:r>
      <w:r w:rsidR="008D1240">
        <w:rPr>
          <w:bCs/>
          <w:lang w:val="en-US"/>
        </w:rPr>
        <w:t>Right</w:t>
      </w:r>
      <w:r w:rsidR="008D1240" w:rsidRPr="00444B98">
        <w:rPr>
          <w:bCs/>
          <w:lang w:val="en-US"/>
        </w:rPr>
        <w:t xml:space="preserve">: the </w:t>
      </w:r>
      <w:r w:rsidR="008D1240">
        <w:rPr>
          <w:bCs/>
          <w:lang w:val="en-US"/>
        </w:rPr>
        <w:t>99.999%-</w:t>
      </w:r>
      <w:proofErr w:type="spellStart"/>
      <w:r w:rsidR="008D1240">
        <w:rPr>
          <w:bCs/>
          <w:lang w:val="en-US"/>
        </w:rPr>
        <w:t>ile</w:t>
      </w:r>
      <w:proofErr w:type="spellEnd"/>
      <w:r w:rsidR="008D1240">
        <w:rPr>
          <w:bCs/>
          <w:lang w:val="en-US"/>
        </w:rPr>
        <w:t xml:space="preserve"> of the latency collected from all the transmitted packets in the network</w:t>
      </w:r>
      <w:r w:rsidR="008D1240" w:rsidRPr="00444B98">
        <w:rPr>
          <w:bCs/>
          <w:lang w:val="en-US"/>
        </w:rPr>
        <w:t>.</w:t>
      </w:r>
      <w:r w:rsidR="007B18CD">
        <w:rPr>
          <w:bCs/>
          <w:lang w:val="en-US"/>
        </w:rPr>
        <w:t xml:space="preserve"> *</w:t>
      </w:r>
      <w:r w:rsidR="000D4EE9">
        <w:rPr>
          <w:bCs/>
          <w:lang w:val="en-US"/>
        </w:rPr>
        <w:t>As explained in Section 5.1, a</w:t>
      </w:r>
      <w:r w:rsidR="007B18CD">
        <w:rPr>
          <w:bCs/>
          <w:lang w:val="en-US"/>
        </w:rPr>
        <w:t xml:space="preserve">n offset of 3dB in intentionally applied to the SINR-STD scheme </w:t>
      </w:r>
      <w:r w:rsidR="000D4EE9">
        <w:rPr>
          <w:bCs/>
          <w:lang w:val="en-US"/>
        </w:rPr>
        <w:t>to better highlight the benefits of OLLA.</w:t>
      </w:r>
    </w:p>
    <w:p w14:paraId="0CF9836C" w14:textId="62C96071" w:rsidR="00B361E6" w:rsidRPr="00A3764C" w:rsidRDefault="00B361E6" w:rsidP="00B361E6">
      <w:pPr>
        <w:pStyle w:val="Heading1"/>
        <w:rPr>
          <w:lang w:val="en-US"/>
        </w:rPr>
      </w:pPr>
      <w:r w:rsidRPr="00A3764C" w:rsidDel="006B1E63">
        <w:rPr>
          <w:lang w:val="en-US"/>
        </w:rPr>
        <w:t>6</w:t>
      </w:r>
      <w:r w:rsidRPr="00A3764C">
        <w:rPr>
          <w:lang w:val="en-US"/>
        </w:rPr>
        <w:tab/>
        <w:t xml:space="preserve"> </w:t>
      </w:r>
      <w:r w:rsidR="00C43F30" w:rsidRPr="00A3764C">
        <w:rPr>
          <w:lang w:val="en-US"/>
        </w:rPr>
        <w:t xml:space="preserve">CSI Reference Resource </w:t>
      </w:r>
      <w:r w:rsidR="00762EA2" w:rsidRPr="00A3764C">
        <w:rPr>
          <w:lang w:val="en-US"/>
        </w:rPr>
        <w:t>Reconfiguration</w:t>
      </w:r>
    </w:p>
    <w:p w14:paraId="3F28F46D" w14:textId="1730A8D2" w:rsidR="00467B1C" w:rsidRDefault="0019550E" w:rsidP="00467B1C">
      <w:pPr>
        <w:rPr>
          <w:lang w:val="en-US"/>
        </w:rPr>
      </w:pPr>
      <w:r w:rsidRPr="008030A7">
        <w:rPr>
          <w:lang w:val="en-US"/>
        </w:rPr>
        <w:t xml:space="preserve">In Rel 16, </w:t>
      </w:r>
      <w:r w:rsidR="008030A7" w:rsidRPr="008030A7">
        <w:rPr>
          <w:lang w:val="en-US"/>
        </w:rPr>
        <w:t>the UE d</w:t>
      </w:r>
      <w:r w:rsidR="008030A7">
        <w:rPr>
          <w:lang w:val="en-US"/>
        </w:rPr>
        <w:t xml:space="preserve">erives a CQI value </w:t>
      </w:r>
      <w:r w:rsidR="00EB6D3E">
        <w:rPr>
          <w:lang w:val="en-US"/>
        </w:rPr>
        <w:t>corresponding</w:t>
      </w:r>
      <w:r w:rsidR="00976407">
        <w:rPr>
          <w:lang w:val="en-US"/>
        </w:rPr>
        <w:t xml:space="preserve"> to the highest CQI index </w:t>
      </w:r>
      <w:r w:rsidR="00EB6D3E">
        <w:rPr>
          <w:lang w:val="en-US"/>
        </w:rPr>
        <w:t xml:space="preserve">for which </w:t>
      </w:r>
      <w:r w:rsidR="00C62182">
        <w:rPr>
          <w:lang w:val="en-US"/>
        </w:rPr>
        <w:t>“</w:t>
      </w:r>
      <w:r w:rsidR="00C62182" w:rsidRPr="00C62182">
        <w:rPr>
          <w:i/>
          <w:iCs/>
          <w:lang w:val="en-US"/>
        </w:rPr>
        <w:t>A single PDSCH transport block with a combination of modulation scheme, target code rate and transport block size corresponding to the CQI index, and occupying a group of downlink physical resource blocks termed the CSI reference resource</w:t>
      </w:r>
      <w:r w:rsidR="00482AD7">
        <w:rPr>
          <w:i/>
          <w:iCs/>
          <w:lang w:val="en-US"/>
        </w:rPr>
        <w:t xml:space="preserve">, </w:t>
      </w:r>
      <w:r w:rsidR="00482AD7" w:rsidRPr="00482AD7">
        <w:rPr>
          <w:i/>
          <w:iCs/>
          <w:lang w:val="en-US"/>
        </w:rPr>
        <w:t>could be received with a transport block error probability not exceeding</w:t>
      </w:r>
      <w:r w:rsidR="00C62182">
        <w:rPr>
          <w:lang w:val="en-US"/>
        </w:rPr>
        <w:t xml:space="preserve">” </w:t>
      </w:r>
      <w:r w:rsidR="00482AD7">
        <w:rPr>
          <w:lang w:val="en-US"/>
        </w:rPr>
        <w:t>0.1 or 0.00001 depending on gNB configuration</w:t>
      </w:r>
      <w:r w:rsidR="00321BC1">
        <w:rPr>
          <w:lang w:val="en-US"/>
        </w:rPr>
        <w:t xml:space="preserve"> [TS 38.214, Sec</w:t>
      </w:r>
      <w:r w:rsidR="00396876">
        <w:rPr>
          <w:lang w:val="en-US"/>
        </w:rPr>
        <w:t>.</w:t>
      </w:r>
      <w:r w:rsidR="00EE16C1">
        <w:rPr>
          <w:lang w:val="en-US"/>
        </w:rPr>
        <w:t xml:space="preserve"> </w:t>
      </w:r>
      <w:r w:rsidR="00D239B0">
        <w:rPr>
          <w:lang w:val="en-US"/>
        </w:rPr>
        <w:t>5.2.2.1].</w:t>
      </w:r>
    </w:p>
    <w:p w14:paraId="13F01756" w14:textId="41B84766" w:rsidR="002E226F" w:rsidRDefault="002E226F" w:rsidP="002E226F">
      <w:r>
        <w:t xml:space="preserve">The </w:t>
      </w:r>
      <w:r w:rsidRPr="5DCFD2EE">
        <w:rPr>
          <w:i/>
          <w:iCs/>
        </w:rPr>
        <w:t xml:space="preserve">CSI reference resource </w:t>
      </w:r>
      <w:r>
        <w:t xml:space="preserve">has a fixed duration in time of 14 OFDM symbols and associated to the CSI reporting (sub-)band in frequency (e.g. the whole channel bandwidth if configured with wideband CSI reports), thus the associated TB size varies according to the UE reported CQI (which varies according to UE’s channel conditions). </w:t>
      </w:r>
      <w:r w:rsidR="00351122">
        <w:t>Even if a 4 PRB reporting sub</w:t>
      </w:r>
      <w:r w:rsidR="008D701C">
        <w:t>-</w:t>
      </w:r>
      <w:r w:rsidR="00351122">
        <w:t xml:space="preserve">band is configured, the associated TB size is generally </w:t>
      </w:r>
      <w:r w:rsidR="00EF7CBF">
        <w:t xml:space="preserve">much </w:t>
      </w:r>
      <w:r w:rsidR="00351122">
        <w:t>large</w:t>
      </w:r>
      <w:r w:rsidR="00EF7CBF">
        <w:t>r than what is required</w:t>
      </w:r>
      <w:r w:rsidR="00351122">
        <w:t xml:space="preserve"> for </w:t>
      </w:r>
      <w:proofErr w:type="spellStart"/>
      <w:r w:rsidR="00351122">
        <w:t>IIoT</w:t>
      </w:r>
      <w:proofErr w:type="spellEnd"/>
      <w:r w:rsidR="00351122">
        <w:t xml:space="preserve"> applications: e.g. for a UE with a relatively good channel quality (e.g. CQI corresponding to 16 QAM 1/2 = 2 bits/RE), the TB size associated to the CQI report </w:t>
      </w:r>
      <w:r w:rsidR="00811311">
        <w:t xml:space="preserve">(assuming 3 symbols for PDCCH and DMRS overhead) </w:t>
      </w:r>
      <w:r w:rsidR="00351122">
        <w:t>is: 4[PRBs]*12[REs/PRB]*(14-3[symbols/PRB])*(2 [bits/RE]) = 1056 bits</w:t>
      </w:r>
      <w:r w:rsidR="00811311">
        <w:t>.</w:t>
      </w:r>
      <w:r w:rsidR="00351122">
        <w:t xml:space="preserve"> This </w:t>
      </w:r>
      <w:r w:rsidR="00943094">
        <w:t xml:space="preserve">can be up to </w:t>
      </w:r>
      <w:r w:rsidR="004B57FF">
        <w:t>8</w:t>
      </w:r>
      <w:r w:rsidR="00351122">
        <w:t>x larger than typical URLLC</w:t>
      </w:r>
      <w:r w:rsidR="00943094">
        <w:t>/</w:t>
      </w:r>
      <w:proofErr w:type="spellStart"/>
      <w:r w:rsidR="00943094">
        <w:t>IIoT</w:t>
      </w:r>
      <w:proofErr w:type="spellEnd"/>
      <w:r w:rsidR="00351122">
        <w:t xml:space="preserve"> payload sizes</w:t>
      </w:r>
      <w:r w:rsidR="0092030F">
        <w:t xml:space="preserve">, and such discrepancy </w:t>
      </w:r>
      <w:r w:rsidR="004B57FF">
        <w:t>represents an</w:t>
      </w:r>
      <w:r w:rsidR="00C20DA0">
        <w:t xml:space="preserve"> issue </w:t>
      </w:r>
      <w:r w:rsidR="00E4211B">
        <w:t xml:space="preserve">affecting the </w:t>
      </w:r>
      <w:r w:rsidR="00C20DA0">
        <w:t xml:space="preserve">MCS selection </w:t>
      </w:r>
      <w:r w:rsidR="00E4211B">
        <w:t xml:space="preserve">accuracy </w:t>
      </w:r>
      <w:r w:rsidR="00C20DA0">
        <w:t>for URLLC.</w:t>
      </w:r>
      <w:r w:rsidR="00067518">
        <w:t xml:space="preserve"> Today, the gNB generally applies some extrapolation of the UE reported CQI to compensate for the lower coding gain and reduced frequency diversity</w:t>
      </w:r>
      <w:r w:rsidR="004B57FF">
        <w:t xml:space="preserve"> of the small payload transmission</w:t>
      </w:r>
      <w:r w:rsidR="00067518">
        <w:t xml:space="preserve">. </w:t>
      </w:r>
      <w:r w:rsidR="6FF45B78">
        <w:t xml:space="preserve">As explained in Section 3,2, </w:t>
      </w:r>
      <w:r w:rsidR="78E8EDD2">
        <w:t>t</w:t>
      </w:r>
      <w:r w:rsidR="00067518">
        <w:t>his extrapolation is prone to errors (which impacts packet error probability) mainly because the gNB is unaware of the UE channel characteristics (e.g. fading profile/SINR variance).</w:t>
      </w:r>
    </w:p>
    <w:p w14:paraId="54DA7C47" w14:textId="17423427" w:rsidR="00EE16C1" w:rsidRDefault="001B7887" w:rsidP="00467B1C">
      <w:r>
        <w:t xml:space="preserve">To address this issue, </w:t>
      </w:r>
      <w:r w:rsidR="00893231">
        <w:t xml:space="preserve">it can be further studied </w:t>
      </w:r>
      <w:r w:rsidR="00DB5FDB">
        <w:t>to allow</w:t>
      </w:r>
      <w:r w:rsidR="00CF5790">
        <w:t xml:space="preserve"> the gNB to </w:t>
      </w:r>
      <w:r w:rsidR="006A1863" w:rsidRPr="006A1863">
        <w:t xml:space="preserve">reconfigure </w:t>
      </w:r>
      <w:r w:rsidR="00CF5790">
        <w:t xml:space="preserve">the </w:t>
      </w:r>
      <w:r w:rsidR="006A1863" w:rsidRPr="006A1863">
        <w:t>definition of the CSI reference resource to allow at least configurable duration (instead of being fixed to full slot of 14 symbols), e.g. short allocation</w:t>
      </w:r>
      <w:r w:rsidR="00CF5790">
        <w:t>s</w:t>
      </w:r>
      <w:r w:rsidR="006A1863" w:rsidRPr="006A1863">
        <w:t xml:space="preserve"> of 2 or 4 symbols which are more appropriate for URLLC</w:t>
      </w:r>
      <w:r w:rsidR="00CF5790">
        <w:t xml:space="preserve"> applications</w:t>
      </w:r>
      <w:r w:rsidR="006A1863" w:rsidRPr="006A1863">
        <w:t xml:space="preserve">. </w:t>
      </w:r>
      <w:r w:rsidR="000B11BB">
        <w:t xml:space="preserve">This ensures that the TB size associated with the CQI report is closer to the </w:t>
      </w:r>
      <w:r w:rsidR="00DA0F5B">
        <w:t xml:space="preserve">actual TB size scheduled to the UE, thus </w:t>
      </w:r>
      <w:r w:rsidR="00DB5FDB">
        <w:t>improving the CQI report’s accuracy.</w:t>
      </w:r>
    </w:p>
    <w:p w14:paraId="0E73C03F" w14:textId="478C4038" w:rsidR="00DB5FDB" w:rsidRPr="00DB5FDB" w:rsidRDefault="00DB5FDB" w:rsidP="2CEBE7BF">
      <w:pPr>
        <w:rPr>
          <w:b/>
          <w:bCs/>
          <w:i/>
          <w:iCs/>
        </w:rPr>
      </w:pPr>
      <w:r w:rsidRPr="5DCFD2EE">
        <w:rPr>
          <w:b/>
          <w:bCs/>
          <w:i/>
          <w:iCs/>
        </w:rPr>
        <w:t xml:space="preserve">Proposal </w:t>
      </w:r>
      <w:r w:rsidR="00986873">
        <w:rPr>
          <w:b/>
          <w:bCs/>
          <w:i/>
          <w:iCs/>
        </w:rPr>
        <w:t>7</w:t>
      </w:r>
      <w:r w:rsidRPr="5DCFD2EE">
        <w:rPr>
          <w:b/>
          <w:bCs/>
          <w:i/>
          <w:iCs/>
        </w:rPr>
        <w:t xml:space="preserve">: RAN1 to further study mechanisms to allow the gNB to reconfigure the definition </w:t>
      </w:r>
      <w:r w:rsidR="00C736C5" w:rsidRPr="5DCFD2EE">
        <w:rPr>
          <w:b/>
          <w:bCs/>
          <w:i/>
          <w:iCs/>
        </w:rPr>
        <w:t xml:space="preserve">(e.g. time duration) </w:t>
      </w:r>
      <w:r w:rsidRPr="5DCFD2EE">
        <w:rPr>
          <w:b/>
          <w:bCs/>
          <w:i/>
          <w:iCs/>
        </w:rPr>
        <w:t>of the CSI reference resource</w:t>
      </w:r>
      <w:r w:rsidR="00C736C5" w:rsidRPr="5DCFD2EE">
        <w:rPr>
          <w:b/>
          <w:bCs/>
          <w:i/>
          <w:iCs/>
        </w:rPr>
        <w:t xml:space="preserve">, such that the TB size associated to the CQI report </w:t>
      </w:r>
      <w:r w:rsidR="00321BC1" w:rsidRPr="5DCFD2EE">
        <w:rPr>
          <w:b/>
          <w:bCs/>
          <w:i/>
          <w:iCs/>
        </w:rPr>
        <w:t>is more aligned to the typical payload sizes of URLLC/</w:t>
      </w:r>
      <w:proofErr w:type="spellStart"/>
      <w:r w:rsidR="00321BC1" w:rsidRPr="5DCFD2EE">
        <w:rPr>
          <w:b/>
          <w:bCs/>
          <w:i/>
          <w:iCs/>
        </w:rPr>
        <w:t>IIoT</w:t>
      </w:r>
      <w:proofErr w:type="spellEnd"/>
      <w:r w:rsidR="00321BC1" w:rsidRPr="5DCFD2EE">
        <w:rPr>
          <w:b/>
          <w:bCs/>
          <w:i/>
          <w:iCs/>
        </w:rPr>
        <w:t xml:space="preserve"> applications.</w:t>
      </w:r>
    </w:p>
    <w:p w14:paraId="47B8C049" w14:textId="77777777" w:rsidR="000F2D50" w:rsidRPr="001B7887" w:rsidRDefault="00B361E6" w:rsidP="000F2D50">
      <w:pPr>
        <w:pStyle w:val="Heading1"/>
        <w:rPr>
          <w:lang w:val="en-US"/>
        </w:rPr>
      </w:pPr>
      <w:r w:rsidRPr="001B7887">
        <w:rPr>
          <w:lang w:val="en-US"/>
        </w:rPr>
        <w:lastRenderedPageBreak/>
        <w:t>7</w:t>
      </w:r>
      <w:r w:rsidR="000F2D50" w:rsidRPr="001B7887">
        <w:rPr>
          <w:lang w:val="en-US"/>
        </w:rPr>
        <w:tab/>
        <w:t>Conclusions</w:t>
      </w:r>
    </w:p>
    <w:p w14:paraId="15B5820B" w14:textId="77777777" w:rsidR="00303898" w:rsidRDefault="00166EC7" w:rsidP="00C01055">
      <w:pPr>
        <w:rPr>
          <w:szCs w:val="22"/>
          <w:lang w:val="en-US" w:eastAsia="zh-CN"/>
        </w:rPr>
      </w:pPr>
      <w:r w:rsidRPr="00ED02D6">
        <w:rPr>
          <w:szCs w:val="22"/>
          <w:lang w:val="en-US" w:eastAsia="zh-CN"/>
        </w:rPr>
        <w:t>In this contribution</w:t>
      </w:r>
      <w:r w:rsidR="00737CB7" w:rsidRPr="00ED02D6">
        <w:rPr>
          <w:szCs w:val="22"/>
          <w:lang w:val="en-US" w:eastAsia="zh-CN"/>
        </w:rPr>
        <w:t xml:space="preserve">, we </w:t>
      </w:r>
      <w:r w:rsidR="00D61B28">
        <w:rPr>
          <w:szCs w:val="22"/>
          <w:lang w:val="en-US" w:eastAsia="zh-CN"/>
        </w:rPr>
        <w:t xml:space="preserve">have </w:t>
      </w:r>
      <w:r w:rsidR="00D61B28">
        <w:rPr>
          <w:rFonts w:eastAsia="Times New Roman"/>
          <w:lang w:val="en-US"/>
        </w:rPr>
        <w:t>discussed</w:t>
      </w:r>
      <w:r w:rsidR="00D61B28" w:rsidRPr="00660567">
        <w:rPr>
          <w:rFonts w:eastAsia="Times New Roman"/>
          <w:lang w:val="en-US"/>
        </w:rPr>
        <w:t xml:space="preserve"> </w:t>
      </w:r>
      <w:r w:rsidR="00D61B28">
        <w:rPr>
          <w:rFonts w:eastAsia="Times New Roman"/>
          <w:lang w:val="en-US"/>
        </w:rPr>
        <w:t>potential enhancements related to CSI feedback for URLLC/</w:t>
      </w:r>
      <w:proofErr w:type="spellStart"/>
      <w:r w:rsidR="00D61B28">
        <w:rPr>
          <w:rFonts w:eastAsia="Times New Roman"/>
          <w:lang w:val="en-US"/>
        </w:rPr>
        <w:t>IIoT</w:t>
      </w:r>
      <w:proofErr w:type="spellEnd"/>
      <w:r w:rsidR="00D61B28">
        <w:rPr>
          <w:rFonts w:eastAsia="Times New Roman"/>
          <w:lang w:val="en-US"/>
        </w:rPr>
        <w:t xml:space="preserve"> use cases</w:t>
      </w:r>
      <w:r w:rsidR="00D61B28">
        <w:rPr>
          <w:szCs w:val="22"/>
          <w:lang w:val="en-US" w:eastAsia="zh-CN"/>
        </w:rPr>
        <w:t xml:space="preserve">, as summarized in the following proposals and observations: </w:t>
      </w:r>
    </w:p>
    <w:p w14:paraId="6F4AAB72" w14:textId="77777777" w:rsidR="0049701E" w:rsidRPr="00474008" w:rsidRDefault="0049701E" w:rsidP="0049701E">
      <w:pPr>
        <w:rPr>
          <w:rFonts w:eastAsia="Segoe UI"/>
          <w:i/>
          <w:iCs/>
          <w:lang w:val="en-US"/>
        </w:rPr>
      </w:pPr>
      <w:r w:rsidRPr="007364CF">
        <w:rPr>
          <w:rFonts w:eastAsia="Segoe UI"/>
          <w:b/>
          <w:bCs/>
          <w:i/>
          <w:iCs/>
          <w:lang w:val="en-US"/>
        </w:rPr>
        <w:t xml:space="preserve">Observation 1: </w:t>
      </w:r>
      <w:r w:rsidRPr="00474008">
        <w:rPr>
          <w:rFonts w:eastAsia="Segoe UI"/>
          <w:i/>
          <w:iCs/>
          <w:lang w:val="en-US"/>
        </w:rPr>
        <w:t>Triggering A-CSI on PUCCH may increase downlink control overhead due to the potential need of indicating the PUCCH resource for CSI, trigger state, timing information for reporting, and others.</w:t>
      </w:r>
    </w:p>
    <w:p w14:paraId="1EA0313F" w14:textId="26190576" w:rsidR="0049701E" w:rsidRPr="00474008" w:rsidRDefault="0049701E" w:rsidP="2CB3DEA5">
      <w:pPr>
        <w:rPr>
          <w:rFonts w:eastAsia="Segoe UI"/>
          <w:i/>
          <w:iCs/>
          <w:lang w:val="en-US"/>
        </w:rPr>
      </w:pPr>
      <w:r w:rsidRPr="2CB3DEA5">
        <w:rPr>
          <w:rFonts w:eastAsia="Segoe UI"/>
          <w:b/>
          <w:bCs/>
          <w:i/>
          <w:iCs/>
          <w:lang w:val="en-US"/>
        </w:rPr>
        <w:t>Observation 2</w:t>
      </w:r>
      <w:r w:rsidRPr="2CB3DEA5">
        <w:rPr>
          <w:rFonts w:eastAsia="Segoe UI"/>
          <w:i/>
          <w:iCs/>
          <w:lang w:val="en-US"/>
        </w:rPr>
        <w:t xml:space="preserve">: A-CSI </w:t>
      </w:r>
      <w:r w:rsidR="18BCA56B" w:rsidRPr="2CB3DEA5">
        <w:rPr>
          <w:rFonts w:eastAsia="Segoe UI"/>
          <w:i/>
          <w:iCs/>
          <w:lang w:val="en-US"/>
        </w:rPr>
        <w:t xml:space="preserve">on PUCCH </w:t>
      </w:r>
      <w:r w:rsidRPr="2CB3DEA5">
        <w:rPr>
          <w:rFonts w:eastAsia="Segoe UI"/>
          <w:i/>
          <w:iCs/>
          <w:lang w:val="en-US"/>
        </w:rPr>
        <w:t>triggering may have impact on RRC and MAC specifications in terms of CSI reporting configuration and MAC CE signaling for trigger state selection, respectively.</w:t>
      </w:r>
    </w:p>
    <w:p w14:paraId="11360EFC" w14:textId="6A88714B" w:rsidR="0049701E" w:rsidRDefault="0049701E" w:rsidP="2CB3DEA5">
      <w:pPr>
        <w:spacing w:line="259" w:lineRule="auto"/>
        <w:rPr>
          <w:rFonts w:eastAsia="Segoe UI"/>
          <w:lang w:val="en-US"/>
        </w:rPr>
      </w:pPr>
      <w:r w:rsidRPr="2CB3DEA5">
        <w:rPr>
          <w:b/>
          <w:bCs/>
          <w:i/>
          <w:iCs/>
          <w:lang w:val="en-US"/>
        </w:rPr>
        <w:t xml:space="preserve">Proposal 1: </w:t>
      </w:r>
      <w:r w:rsidR="1B6F56AA" w:rsidRPr="2CB3DEA5">
        <w:rPr>
          <w:b/>
          <w:bCs/>
          <w:i/>
          <w:iCs/>
          <w:lang w:val="en-US"/>
        </w:rPr>
        <w:t xml:space="preserve"> </w:t>
      </w:r>
      <w:r w:rsidR="1B6F56AA" w:rsidRPr="2CB3DEA5">
        <w:rPr>
          <w:rFonts w:eastAsia="Segoe UI"/>
          <w:b/>
          <w:bCs/>
          <w:i/>
          <w:iCs/>
          <w:lang w:val="en-US"/>
        </w:rPr>
        <w:t>If A-CSI on PUCCH is considered further in Rel-17, RAN1 shall first investigate the benefits of A-CSI on PUCCH, triggered by DL assignment DCI.</w:t>
      </w:r>
    </w:p>
    <w:p w14:paraId="1DFDA598" w14:textId="4A277045" w:rsidR="0049701E" w:rsidRDefault="0049701E" w:rsidP="2CB3DEA5">
      <w:pPr>
        <w:rPr>
          <w:b/>
          <w:bCs/>
          <w:i/>
          <w:iCs/>
        </w:rPr>
      </w:pPr>
      <w:r w:rsidRPr="2CB3DEA5">
        <w:rPr>
          <w:b/>
          <w:bCs/>
          <w:i/>
          <w:iCs/>
          <w:lang w:val="en-US"/>
        </w:rPr>
        <w:t xml:space="preserve">Proposal 2: </w:t>
      </w:r>
      <w:r w:rsidR="129665E9" w:rsidRPr="2CB3DEA5">
        <w:rPr>
          <w:b/>
          <w:bCs/>
          <w:i/>
          <w:iCs/>
          <w:lang w:val="en-US"/>
        </w:rPr>
        <w:t xml:space="preserve"> RAN1</w:t>
      </w:r>
      <w:r w:rsidR="129665E9" w:rsidRPr="2CB3DEA5">
        <w:rPr>
          <w:b/>
          <w:bCs/>
          <w:i/>
          <w:iCs/>
        </w:rPr>
        <w:t xml:space="preserve"> to consider enhancements for interference measurements, interference measurements time restriction and interference measurement resources configuration to allow more accurate interference characterization.</w:t>
      </w:r>
    </w:p>
    <w:p w14:paraId="166F1787" w14:textId="77777777" w:rsidR="0049701E" w:rsidRDefault="0049701E" w:rsidP="0049701E">
      <w:pPr>
        <w:rPr>
          <w:bCs/>
          <w:i/>
          <w:szCs w:val="22"/>
        </w:rPr>
      </w:pPr>
      <w:r w:rsidRPr="002F258C">
        <w:rPr>
          <w:b/>
          <w:i/>
          <w:szCs w:val="22"/>
        </w:rPr>
        <w:t xml:space="preserve">Observation </w:t>
      </w:r>
      <w:r>
        <w:rPr>
          <w:b/>
          <w:i/>
          <w:szCs w:val="22"/>
        </w:rPr>
        <w:t>3</w:t>
      </w:r>
      <w:r w:rsidRPr="002F258C">
        <w:rPr>
          <w:b/>
          <w:i/>
          <w:szCs w:val="22"/>
        </w:rPr>
        <w:t xml:space="preserve">: </w:t>
      </w:r>
      <w:r w:rsidRPr="00474008">
        <w:rPr>
          <w:bCs/>
          <w:i/>
          <w:szCs w:val="22"/>
        </w:rPr>
        <w:t xml:space="preserve">The </w:t>
      </w:r>
      <w:proofErr w:type="gramStart"/>
      <w:r w:rsidRPr="00474008">
        <w:rPr>
          <w:bCs/>
          <w:i/>
          <w:szCs w:val="22"/>
        </w:rPr>
        <w:t>highly-variant</w:t>
      </w:r>
      <w:proofErr w:type="gramEnd"/>
      <w:r w:rsidRPr="00474008">
        <w:rPr>
          <w:bCs/>
          <w:i/>
          <w:szCs w:val="22"/>
        </w:rPr>
        <w:t xml:space="preserve"> channel quality due to the rapidly-varying cell activity represents a challenge for accurate URLLC link adaptation. Shorter CQI processing/reporting timeline does not provide any meaningful benefits since the channel (especially interference) coherence time is extremely small. Also,  </w:t>
      </w:r>
      <w:proofErr w:type="gramStart"/>
      <w:r w:rsidRPr="00474008">
        <w:rPr>
          <w:bCs/>
          <w:i/>
          <w:szCs w:val="22"/>
        </w:rPr>
        <w:t>frequency-selective</w:t>
      </w:r>
      <w:proofErr w:type="gramEnd"/>
      <w:r w:rsidRPr="00474008">
        <w:rPr>
          <w:bCs/>
          <w:i/>
          <w:szCs w:val="22"/>
        </w:rPr>
        <w:t xml:space="preserve"> CQI reports may have limited benefit over wideband CQI reports.</w:t>
      </w:r>
    </w:p>
    <w:p w14:paraId="14D59A5E" w14:textId="77777777" w:rsidR="003D2446" w:rsidRPr="00DF056B" w:rsidRDefault="003D2446" w:rsidP="003D2446">
      <w:pPr>
        <w:rPr>
          <w:b/>
          <w:i/>
        </w:rPr>
      </w:pPr>
      <w:r w:rsidRPr="00DF056B">
        <w:rPr>
          <w:b/>
          <w:i/>
          <w:lang w:val="en-US"/>
        </w:rPr>
        <w:t>Proposal 3: New CSI reporting quantities are supported to address the link adaptation problems due to fast interference fluctuations over time.</w:t>
      </w:r>
    </w:p>
    <w:p w14:paraId="233D8963" w14:textId="2C4777DB" w:rsidR="0049701E" w:rsidRPr="007A14D2" w:rsidRDefault="0049701E" w:rsidP="0049701E">
      <w:pPr>
        <w:rPr>
          <w:b/>
          <w:i/>
          <w:szCs w:val="22"/>
        </w:rPr>
      </w:pPr>
      <w:r w:rsidRPr="007A14D2">
        <w:rPr>
          <w:b/>
          <w:i/>
          <w:szCs w:val="22"/>
        </w:rPr>
        <w:t xml:space="preserve">Proposal </w:t>
      </w:r>
      <w:r w:rsidR="00E9248F">
        <w:rPr>
          <w:b/>
          <w:i/>
          <w:szCs w:val="22"/>
        </w:rPr>
        <w:t>4</w:t>
      </w:r>
      <w:r w:rsidRPr="007A14D2">
        <w:rPr>
          <w:b/>
          <w:i/>
          <w:szCs w:val="22"/>
        </w:rPr>
        <w:t xml:space="preserve">: The UE can be configured to report </w:t>
      </w:r>
      <w:r>
        <w:rPr>
          <w:b/>
          <w:i/>
          <w:szCs w:val="22"/>
        </w:rPr>
        <w:t xml:space="preserve">the </w:t>
      </w:r>
      <w:r w:rsidRPr="007A14D2">
        <w:rPr>
          <w:b/>
          <w:i/>
          <w:szCs w:val="22"/>
        </w:rPr>
        <w:t>CQI associated with the worst-M sub</w:t>
      </w:r>
      <w:r>
        <w:rPr>
          <w:b/>
          <w:i/>
          <w:szCs w:val="22"/>
        </w:rPr>
        <w:t>-</w:t>
      </w:r>
      <w:r w:rsidRPr="007A14D2">
        <w:rPr>
          <w:b/>
          <w:i/>
          <w:szCs w:val="22"/>
        </w:rPr>
        <w:t>bands for the defined target BLER, in addition to the wideband CQI. The details on the definition of the value of M, sub</w:t>
      </w:r>
      <w:r>
        <w:rPr>
          <w:b/>
          <w:i/>
          <w:szCs w:val="22"/>
        </w:rPr>
        <w:t>-</w:t>
      </w:r>
      <w:r w:rsidRPr="007A14D2">
        <w:rPr>
          <w:b/>
          <w:i/>
          <w:szCs w:val="22"/>
        </w:rPr>
        <w:t>band sizes as well as the coding of the two reported CQI values are FFS.</w:t>
      </w:r>
    </w:p>
    <w:p w14:paraId="0C6F7294" w14:textId="4CCDDC0F" w:rsidR="00474008" w:rsidRDefault="00474008" w:rsidP="00474008">
      <w:r w:rsidRPr="5DCFD2EE">
        <w:rPr>
          <w:b/>
          <w:bCs/>
          <w:i/>
          <w:iCs/>
        </w:rPr>
        <w:t xml:space="preserve">Proposal </w:t>
      </w:r>
      <w:r w:rsidR="00E9248F">
        <w:rPr>
          <w:b/>
          <w:bCs/>
          <w:i/>
          <w:iCs/>
        </w:rPr>
        <w:t>5</w:t>
      </w:r>
      <w:r w:rsidRPr="5DCFD2EE">
        <w:rPr>
          <w:b/>
          <w:bCs/>
          <w:i/>
          <w:iCs/>
        </w:rPr>
        <w:t xml:space="preserve">: </w:t>
      </w:r>
      <w:r>
        <w:rPr>
          <w:b/>
          <w:bCs/>
          <w:i/>
          <w:iCs/>
        </w:rPr>
        <w:t xml:space="preserve">The </w:t>
      </w:r>
      <w:r w:rsidRPr="5DCFD2EE">
        <w:rPr>
          <w:b/>
          <w:bCs/>
          <w:i/>
          <w:iCs/>
        </w:rPr>
        <w:t xml:space="preserve">UE </w:t>
      </w:r>
      <w:r>
        <w:rPr>
          <w:b/>
          <w:bCs/>
          <w:i/>
          <w:iCs/>
        </w:rPr>
        <w:t xml:space="preserve">can be configured to report the </w:t>
      </w:r>
      <w:r w:rsidRPr="5DCFD2EE">
        <w:rPr>
          <w:b/>
          <w:bCs/>
          <w:i/>
          <w:iCs/>
        </w:rPr>
        <w:t xml:space="preserve">SINR mean and standard deviation of the estimated </w:t>
      </w:r>
      <w:r>
        <w:rPr>
          <w:b/>
          <w:bCs/>
          <w:i/>
          <w:iCs/>
        </w:rPr>
        <w:t xml:space="preserve">SINR </w:t>
      </w:r>
      <w:r w:rsidRPr="5DCFD2EE">
        <w:rPr>
          <w:b/>
          <w:bCs/>
          <w:i/>
          <w:iCs/>
        </w:rPr>
        <w:t xml:space="preserve">distribution based on CSI-measurements. </w:t>
      </w:r>
      <w:r>
        <w:t xml:space="preserve"> </w:t>
      </w:r>
    </w:p>
    <w:p w14:paraId="76A3FD28" w14:textId="7202B6D4" w:rsidR="004E6717" w:rsidRPr="00653B5F" w:rsidRDefault="004E6717" w:rsidP="004E6717">
      <w:pPr>
        <w:rPr>
          <w:i/>
          <w:iCs/>
        </w:rPr>
      </w:pPr>
      <w:r w:rsidRPr="00653B5F">
        <w:rPr>
          <w:b/>
          <w:bCs/>
          <w:i/>
          <w:iCs/>
        </w:rPr>
        <w:t>Observation 4</w:t>
      </w:r>
      <w:r w:rsidRPr="00653B5F">
        <w:rPr>
          <w:i/>
          <w:iCs/>
        </w:rPr>
        <w:t xml:space="preserve">: </w:t>
      </w:r>
      <w:r w:rsidR="00BE0820">
        <w:rPr>
          <w:i/>
          <w:iCs/>
        </w:rPr>
        <w:t>To support OLLA, o</w:t>
      </w:r>
      <w:r w:rsidRPr="00653B5F">
        <w:rPr>
          <w:i/>
          <w:iCs/>
        </w:rPr>
        <w:t>pen-loop solutions without explicit mean EP estimation do not work well. Mean EP estimation in gNB in some form is needed.</w:t>
      </w:r>
    </w:p>
    <w:p w14:paraId="0C351A36" w14:textId="77777777" w:rsidR="00C1543A" w:rsidRPr="00653B5F" w:rsidRDefault="00C1543A" w:rsidP="00C1543A">
      <w:pPr>
        <w:spacing w:after="0"/>
        <w:rPr>
          <w:bCs/>
          <w:i/>
          <w:szCs w:val="22"/>
        </w:rPr>
      </w:pPr>
      <w:r w:rsidRPr="008E17F3">
        <w:rPr>
          <w:b/>
          <w:i/>
          <w:szCs w:val="22"/>
        </w:rPr>
        <w:t>Observation 5</w:t>
      </w:r>
      <w:r w:rsidRPr="00653B5F">
        <w:rPr>
          <w:bCs/>
          <w:i/>
          <w:szCs w:val="22"/>
        </w:rPr>
        <w:t>: Simulation results for the Factory Automation Scenario show that the New CQI Reporting schemes such as Worst-M/4-bit CQI (Scheme 1c) and reporting of UE’s SINR distribution quantities (Scheme 1a) significantly outperform Rel-16 sub-band (SB) and wideband CQI schemes.</w:t>
      </w:r>
    </w:p>
    <w:p w14:paraId="6C3B4841" w14:textId="77777777" w:rsidR="00C1543A" w:rsidRPr="00653B5F" w:rsidRDefault="00C1543A" w:rsidP="00C1543A">
      <w:pPr>
        <w:spacing w:after="0"/>
        <w:rPr>
          <w:bCs/>
          <w:i/>
          <w:szCs w:val="22"/>
        </w:rPr>
      </w:pPr>
    </w:p>
    <w:p w14:paraId="394FE01F" w14:textId="77777777" w:rsidR="00C1543A" w:rsidRPr="00653B5F" w:rsidRDefault="00C1543A" w:rsidP="00C1543A">
      <w:pPr>
        <w:spacing w:after="0"/>
        <w:rPr>
          <w:bCs/>
          <w:i/>
        </w:rPr>
      </w:pPr>
      <w:r w:rsidRPr="008E17F3">
        <w:rPr>
          <w:b/>
          <w:i/>
          <w:szCs w:val="22"/>
        </w:rPr>
        <w:t>Observation 6</w:t>
      </w:r>
      <w:r w:rsidRPr="00653B5F">
        <w:rPr>
          <w:bCs/>
          <w:i/>
          <w:szCs w:val="22"/>
        </w:rPr>
        <w:t xml:space="preserve">: </w:t>
      </w:r>
      <w:r w:rsidRPr="00653B5F">
        <w:rPr>
          <w:bCs/>
          <w:i/>
        </w:rPr>
        <w:t xml:space="preserve">For Scheme 1c, Worst-M reporting scheme achieves similar performance as 4-bit sub-band CQI but with a much lower CSI reporting overhead. </w:t>
      </w:r>
    </w:p>
    <w:p w14:paraId="4855DE80" w14:textId="77777777" w:rsidR="00C1543A" w:rsidRPr="00653B5F" w:rsidRDefault="00C1543A" w:rsidP="00C1543A">
      <w:pPr>
        <w:spacing w:after="0"/>
        <w:rPr>
          <w:bCs/>
          <w:i/>
        </w:rPr>
      </w:pPr>
    </w:p>
    <w:p w14:paraId="0B299B2B" w14:textId="77777777" w:rsidR="00C1543A" w:rsidRDefault="00C1543A" w:rsidP="00C1543A">
      <w:pPr>
        <w:spacing w:after="0"/>
        <w:rPr>
          <w:bCs/>
          <w:i/>
          <w:szCs w:val="22"/>
        </w:rPr>
      </w:pPr>
      <w:r w:rsidRPr="008E17F3">
        <w:rPr>
          <w:b/>
          <w:i/>
          <w:szCs w:val="22"/>
        </w:rPr>
        <w:t>Observation 7</w:t>
      </w:r>
      <w:r w:rsidRPr="00653B5F">
        <w:rPr>
          <w:bCs/>
          <w:i/>
          <w:szCs w:val="22"/>
        </w:rPr>
        <w:t xml:space="preserve">: OLLA enhancements for URLLC are on their own not </w:t>
      </w:r>
      <w:proofErr w:type="gramStart"/>
      <w:r w:rsidRPr="00653B5F">
        <w:rPr>
          <w:bCs/>
          <w:i/>
          <w:szCs w:val="22"/>
        </w:rPr>
        <w:t>sufficient</w:t>
      </w:r>
      <w:proofErr w:type="gramEnd"/>
      <w:r w:rsidRPr="00653B5F">
        <w:rPr>
          <w:bCs/>
          <w:i/>
          <w:szCs w:val="22"/>
        </w:rPr>
        <w:t xml:space="preserve"> to deal with the problem of very </w:t>
      </w:r>
      <w:proofErr w:type="spellStart"/>
      <w:r w:rsidRPr="00653B5F">
        <w:rPr>
          <w:bCs/>
          <w:i/>
          <w:szCs w:val="22"/>
        </w:rPr>
        <w:t>bursty</w:t>
      </w:r>
      <w:proofErr w:type="spellEnd"/>
      <w:r w:rsidRPr="00653B5F">
        <w:rPr>
          <w:bCs/>
          <w:i/>
          <w:szCs w:val="22"/>
        </w:rPr>
        <w:t>/unpredictable interference conditions. Accurate UE CQI reports, e.g. as provided by New reporting quantities such as Worst-M and SINR std., are still required for OLLA to provide benefits.</w:t>
      </w:r>
    </w:p>
    <w:p w14:paraId="3F219A4C" w14:textId="77777777" w:rsidR="0055445E" w:rsidRPr="00653B5F" w:rsidRDefault="0055445E" w:rsidP="00C1543A">
      <w:pPr>
        <w:spacing w:after="0"/>
        <w:rPr>
          <w:bCs/>
          <w:i/>
          <w:szCs w:val="22"/>
        </w:rPr>
      </w:pPr>
    </w:p>
    <w:p w14:paraId="51EFC6A1" w14:textId="586C858B" w:rsidR="004E6717" w:rsidRPr="006C7CCD" w:rsidRDefault="0055445E" w:rsidP="00474008">
      <w:r w:rsidRPr="008E17F3">
        <w:rPr>
          <w:b/>
          <w:i/>
        </w:rPr>
        <w:t>Observation</w:t>
      </w:r>
      <w:r w:rsidRPr="006C7CCD">
        <w:rPr>
          <w:b/>
          <w:i/>
        </w:rPr>
        <w:t xml:space="preserve"> 8</w:t>
      </w:r>
      <w:r w:rsidRPr="00653B5F">
        <w:rPr>
          <w:bCs/>
          <w:i/>
        </w:rPr>
        <w:t xml:space="preserve">: </w:t>
      </w:r>
      <w:r w:rsidRPr="00653B5F">
        <w:rPr>
          <w:bCs/>
          <w:i/>
          <w:szCs w:val="22"/>
        </w:rPr>
        <w:t xml:space="preserve">Under the assumption of relatively accurate UE’s CQI reports (as it is the case for the AR/VR Scenario) the proposed </w:t>
      </w:r>
      <w:r w:rsidRPr="00653B5F">
        <w:rPr>
          <w:bCs/>
          <w:i/>
        </w:rPr>
        <w:t xml:space="preserve">EP-OLLA </w:t>
      </w:r>
      <w:r w:rsidRPr="00653B5F">
        <w:rPr>
          <w:bCs/>
          <w:i/>
          <w:iCs/>
        </w:rPr>
        <w:t>scheme provides significant performance benefits when applied on top of existing R16 CSI</w:t>
      </w:r>
      <w:r w:rsidRPr="00653B5F">
        <w:rPr>
          <w:bCs/>
          <w:i/>
        </w:rPr>
        <w:t xml:space="preserve"> schemes</w:t>
      </w:r>
      <w:r w:rsidRPr="00653B5F">
        <w:rPr>
          <w:bCs/>
          <w:i/>
          <w:iCs/>
        </w:rPr>
        <w:t xml:space="preserve"> and R17 candidate CSI schemes</w:t>
      </w:r>
      <w:r w:rsidRPr="00653B5F">
        <w:rPr>
          <w:bCs/>
          <w:i/>
        </w:rPr>
        <w:t>.</w:t>
      </w:r>
    </w:p>
    <w:p w14:paraId="1136F263" w14:textId="5D562D08" w:rsidR="00474008" w:rsidRDefault="00474008" w:rsidP="00474008">
      <w:pPr>
        <w:rPr>
          <w:b/>
          <w:bCs/>
          <w:i/>
          <w:iCs/>
        </w:rPr>
      </w:pPr>
      <w:r w:rsidRPr="5DCFD2EE">
        <w:rPr>
          <w:b/>
          <w:bCs/>
          <w:i/>
          <w:iCs/>
        </w:rPr>
        <w:t xml:space="preserve">Proposal </w:t>
      </w:r>
      <w:r w:rsidR="005D2CEA">
        <w:rPr>
          <w:b/>
          <w:bCs/>
          <w:i/>
          <w:iCs/>
        </w:rPr>
        <w:t>6</w:t>
      </w:r>
      <w:r w:rsidRPr="5DCFD2EE">
        <w:rPr>
          <w:b/>
          <w:bCs/>
          <w:i/>
          <w:iCs/>
        </w:rPr>
        <w:t xml:space="preserve">: In order to enable proper OLLA operation with very low BLER targets, UE shall report the estimated TB error probability (EP) to gNB in addition to the HARQ-ACK feedback. </w:t>
      </w:r>
    </w:p>
    <w:p w14:paraId="2E145E49" w14:textId="4E0A85F7" w:rsidR="00474008" w:rsidRPr="00DB5FDB" w:rsidRDefault="00474008" w:rsidP="00474008">
      <w:pPr>
        <w:rPr>
          <w:b/>
          <w:bCs/>
          <w:i/>
          <w:iCs/>
        </w:rPr>
      </w:pPr>
      <w:r w:rsidRPr="5DCFD2EE">
        <w:rPr>
          <w:b/>
          <w:bCs/>
          <w:i/>
          <w:iCs/>
        </w:rPr>
        <w:t xml:space="preserve">Proposal </w:t>
      </w:r>
      <w:r w:rsidR="00696BC5">
        <w:rPr>
          <w:b/>
          <w:bCs/>
          <w:i/>
          <w:iCs/>
        </w:rPr>
        <w:t>7</w:t>
      </w:r>
      <w:r w:rsidRPr="5DCFD2EE">
        <w:rPr>
          <w:b/>
          <w:bCs/>
          <w:i/>
          <w:iCs/>
        </w:rPr>
        <w:t>: RAN1 to further study mechanisms to allow the gNB to reconfigure the definition (e.g. time duration) of the CSI reference resource, such that the TB size associated to the CQI report is more aligned to the typical payload sizes of URLLC/</w:t>
      </w:r>
      <w:proofErr w:type="spellStart"/>
      <w:r w:rsidRPr="5DCFD2EE">
        <w:rPr>
          <w:b/>
          <w:bCs/>
          <w:i/>
          <w:iCs/>
        </w:rPr>
        <w:t>IIoT</w:t>
      </w:r>
      <w:proofErr w:type="spellEnd"/>
      <w:r w:rsidRPr="5DCFD2EE">
        <w:rPr>
          <w:b/>
          <w:bCs/>
          <w:i/>
          <w:iCs/>
        </w:rPr>
        <w:t xml:space="preserve"> applications.</w:t>
      </w:r>
    </w:p>
    <w:p w14:paraId="4E1B75B5" w14:textId="77777777" w:rsidR="00BA3AC5" w:rsidRDefault="00BA3AC5" w:rsidP="00C01055">
      <w:pPr>
        <w:rPr>
          <w:szCs w:val="22"/>
          <w:lang w:val="en-US" w:eastAsia="zh-CN"/>
        </w:rPr>
      </w:pPr>
    </w:p>
    <w:p w14:paraId="149109FE" w14:textId="176ADFCF" w:rsidR="00BA3AC5" w:rsidRPr="0025565B" w:rsidRDefault="00BA3AC5" w:rsidP="00BA3AC5">
      <w:pPr>
        <w:pStyle w:val="Heading1"/>
        <w:rPr>
          <w:lang w:val="en-US"/>
        </w:rPr>
      </w:pPr>
      <w:r>
        <w:rPr>
          <w:lang w:val="en-US"/>
        </w:rPr>
        <w:lastRenderedPageBreak/>
        <w:t>Appendix</w:t>
      </w:r>
      <w:r w:rsidR="006C1B39">
        <w:rPr>
          <w:lang w:val="en-US"/>
        </w:rPr>
        <w:t xml:space="preserve"> </w:t>
      </w:r>
      <w:r w:rsidR="000F3B56">
        <w:rPr>
          <w:lang w:val="en-US"/>
        </w:rPr>
        <w:t xml:space="preserve">A </w:t>
      </w:r>
      <w:r w:rsidR="006C1B39">
        <w:rPr>
          <w:lang w:val="en-US"/>
        </w:rPr>
        <w:t>– System Level evaluation assumptions</w:t>
      </w:r>
    </w:p>
    <w:p w14:paraId="50D35DCD" w14:textId="77777777" w:rsidR="00BA3AC5" w:rsidRDefault="00BA3AC5" w:rsidP="00C01055">
      <w:pPr>
        <w:rPr>
          <w:szCs w:val="22"/>
          <w:lang w:val="en-US" w:eastAsia="zh-CN"/>
        </w:rPr>
      </w:pPr>
    </w:p>
    <w:p w14:paraId="16414658" w14:textId="4A845F24" w:rsidR="0006653F" w:rsidRPr="00444B98" w:rsidRDefault="0006653F" w:rsidP="0067782B">
      <w:pPr>
        <w:pStyle w:val="Caption"/>
        <w:keepNext/>
        <w:jc w:val="center"/>
        <w:rPr>
          <w:bCs/>
          <w:lang w:val="en-US"/>
        </w:rPr>
      </w:pPr>
      <w:bookmarkStart w:id="18" w:name="_Ref54097554"/>
      <w:bookmarkStart w:id="19" w:name="_Ref54097547"/>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9F449F">
        <w:rPr>
          <w:bCs/>
          <w:noProof/>
        </w:rPr>
        <w:t>3</w:t>
      </w:r>
      <w:r w:rsidRPr="00444B98">
        <w:rPr>
          <w:bCs/>
        </w:rPr>
        <w:fldChar w:fldCharType="end"/>
      </w:r>
      <w:bookmarkEnd w:id="18"/>
      <w:r w:rsidRPr="00444B98">
        <w:rPr>
          <w:bCs/>
          <w:lang w:val="en-US"/>
        </w:rPr>
        <w:t xml:space="preserve">: System Level evaluation assumptions for </w:t>
      </w:r>
      <w:r w:rsidR="00AB1CCD" w:rsidRPr="00444B98">
        <w:rPr>
          <w:bCs/>
          <w:lang w:val="en-US"/>
        </w:rPr>
        <w:t>Factory Automation scenario</w:t>
      </w:r>
      <w:bookmarkEnd w:id="19"/>
    </w:p>
    <w:tbl>
      <w:tblPr>
        <w:tblW w:w="9659" w:type="dxa"/>
        <w:tblCellMar>
          <w:left w:w="0" w:type="dxa"/>
          <w:right w:w="0" w:type="dxa"/>
        </w:tblCellMar>
        <w:tblLook w:val="04A0" w:firstRow="1" w:lastRow="0" w:firstColumn="1" w:lastColumn="0" w:noHBand="0" w:noVBand="1"/>
      </w:tblPr>
      <w:tblGrid>
        <w:gridCol w:w="1790"/>
        <w:gridCol w:w="7869"/>
      </w:tblGrid>
      <w:tr w:rsidR="00B07DA9" w:rsidRPr="00B07DA9" w14:paraId="06484563" w14:textId="77777777" w:rsidTr="00B07DA9">
        <w:trPr>
          <w:trHeight w:val="145"/>
        </w:trPr>
        <w:tc>
          <w:tcPr>
            <w:tcW w:w="1790"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F7D625D" w14:textId="77777777" w:rsidR="00B07DA9" w:rsidRPr="00B07DA9" w:rsidRDefault="00B07DA9" w:rsidP="00B07DA9">
            <w:pPr>
              <w:jc w:val="left"/>
              <w:rPr>
                <w:szCs w:val="22"/>
                <w:lang w:val="da-DK" w:eastAsia="zh-CN"/>
              </w:rPr>
            </w:pPr>
            <w:r w:rsidRPr="00B07DA9">
              <w:rPr>
                <w:b/>
                <w:bCs/>
                <w:szCs w:val="22"/>
                <w:lang w:val="da-DK" w:eastAsia="zh-CN"/>
              </w:rPr>
              <w:t>Parameter</w:t>
            </w:r>
          </w:p>
        </w:tc>
        <w:tc>
          <w:tcPr>
            <w:tcW w:w="7869"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18336221" w14:textId="77777777" w:rsidR="00B07DA9" w:rsidRPr="00B07DA9" w:rsidRDefault="00B07DA9" w:rsidP="00B07DA9">
            <w:pPr>
              <w:rPr>
                <w:szCs w:val="22"/>
                <w:lang w:val="da-DK" w:eastAsia="zh-CN"/>
              </w:rPr>
            </w:pPr>
            <w:r w:rsidRPr="00B07DA9">
              <w:rPr>
                <w:b/>
                <w:bCs/>
                <w:szCs w:val="22"/>
                <w:lang w:val="da-DK" w:eastAsia="zh-CN"/>
              </w:rPr>
              <w:t>Value</w:t>
            </w:r>
          </w:p>
        </w:tc>
      </w:tr>
      <w:tr w:rsidR="00B07DA9" w:rsidRPr="00B07DA9" w14:paraId="30DB7601" w14:textId="77777777" w:rsidTr="00B07DA9">
        <w:trPr>
          <w:trHeight w:val="145"/>
        </w:trPr>
        <w:tc>
          <w:tcPr>
            <w:tcW w:w="1790"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D9A9FB0" w14:textId="77777777" w:rsidR="00B07DA9" w:rsidRPr="00B07DA9" w:rsidRDefault="00B07DA9" w:rsidP="00B07DA9">
            <w:pPr>
              <w:spacing w:after="0"/>
              <w:jc w:val="left"/>
              <w:rPr>
                <w:szCs w:val="22"/>
                <w:lang w:val="da-DK" w:eastAsia="zh-CN"/>
              </w:rPr>
            </w:pPr>
            <w:r w:rsidRPr="00B07DA9">
              <w:rPr>
                <w:b/>
                <w:bCs/>
                <w:szCs w:val="22"/>
                <w:lang w:val="da-DK" w:eastAsia="zh-CN"/>
              </w:rPr>
              <w:t>Network layout</w:t>
            </w:r>
          </w:p>
        </w:tc>
        <w:tc>
          <w:tcPr>
            <w:tcW w:w="7869"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ECD30F1" w14:textId="207BFCC0" w:rsidR="00B07DA9" w:rsidRPr="00B07DA9" w:rsidRDefault="00B07DA9" w:rsidP="00B07DA9">
            <w:pPr>
              <w:spacing w:after="0"/>
              <w:rPr>
                <w:szCs w:val="22"/>
                <w:lang w:val="en-US" w:eastAsia="zh-CN"/>
              </w:rPr>
            </w:pPr>
            <w:r w:rsidRPr="00B07DA9">
              <w:rPr>
                <w:szCs w:val="22"/>
                <w:lang w:val="en-US" w:eastAsia="zh-CN"/>
              </w:rPr>
              <w:t>18 ceiling-mounted cells deployed as in Table 7.8-7 in TR 38.901</w:t>
            </w:r>
            <w:r>
              <w:rPr>
                <w:szCs w:val="22"/>
                <w:lang w:val="en-US" w:eastAsia="zh-CN"/>
              </w:rPr>
              <w:t xml:space="preserve">. </w:t>
            </w:r>
            <w:proofErr w:type="spellStart"/>
            <w:r w:rsidRPr="00B07DA9">
              <w:rPr>
                <w:szCs w:val="22"/>
                <w:lang w:val="en-US" w:eastAsia="zh-CN"/>
              </w:rPr>
              <w:t>InF</w:t>
            </w:r>
            <w:proofErr w:type="spellEnd"/>
            <w:r w:rsidRPr="00B07DA9">
              <w:rPr>
                <w:szCs w:val="22"/>
                <w:lang w:val="en-US" w:eastAsia="zh-CN"/>
              </w:rPr>
              <w:t>-DH channel model</w:t>
            </w:r>
          </w:p>
        </w:tc>
      </w:tr>
      <w:tr w:rsidR="00B07DA9" w:rsidRPr="00B07DA9" w14:paraId="1DC9781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E4ABFC7" w14:textId="7EE918B9" w:rsidR="00B07DA9" w:rsidRPr="00B07DA9" w:rsidRDefault="00B07DA9" w:rsidP="00B07DA9">
            <w:pPr>
              <w:spacing w:after="0"/>
              <w:jc w:val="left"/>
              <w:rPr>
                <w:szCs w:val="22"/>
                <w:lang w:val="da-DK" w:eastAsia="zh-CN"/>
              </w:rPr>
            </w:pPr>
            <w:r w:rsidRPr="00B07DA9">
              <w:rPr>
                <w:b/>
                <w:bCs/>
                <w:szCs w:val="22"/>
                <w:lang w:val="da-DK" w:eastAsia="zh-CN"/>
              </w:rPr>
              <w:t xml:space="preserve">Carrier </w:t>
            </w:r>
            <w:r>
              <w:rPr>
                <w:b/>
                <w:bCs/>
                <w:szCs w:val="22"/>
                <w:lang w:val="da-DK" w:eastAsia="zh-CN"/>
              </w:rPr>
              <w:t>BW</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AC3712" w14:textId="77777777" w:rsidR="00B07DA9" w:rsidRPr="00B07DA9" w:rsidRDefault="00B07DA9" w:rsidP="00B07DA9">
            <w:pPr>
              <w:spacing w:after="0"/>
              <w:rPr>
                <w:szCs w:val="22"/>
                <w:lang w:val="da-DK" w:eastAsia="zh-CN"/>
              </w:rPr>
            </w:pPr>
            <w:r w:rsidRPr="00B07DA9">
              <w:rPr>
                <w:szCs w:val="22"/>
                <w:lang w:val="da-DK" w:eastAsia="zh-CN"/>
              </w:rPr>
              <w:t xml:space="preserve">40 MHz @4 GHz; FDD </w:t>
            </w:r>
            <w:proofErr w:type="spellStart"/>
            <w:r w:rsidRPr="00B07DA9">
              <w:rPr>
                <w:szCs w:val="22"/>
                <w:lang w:val="da-DK" w:eastAsia="zh-CN"/>
              </w:rPr>
              <w:t>duplexing</w:t>
            </w:r>
            <w:proofErr w:type="spellEnd"/>
          </w:p>
        </w:tc>
      </w:tr>
      <w:tr w:rsidR="00B07DA9" w:rsidRPr="00B07DA9" w14:paraId="5D03BF21"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511004B" w14:textId="2EA3DC9F" w:rsidR="00B07DA9" w:rsidRPr="00B07DA9" w:rsidRDefault="00B07DA9" w:rsidP="00B07DA9">
            <w:pPr>
              <w:spacing w:after="0"/>
              <w:jc w:val="left"/>
              <w:rPr>
                <w:szCs w:val="22"/>
                <w:lang w:val="da-DK" w:eastAsia="zh-CN"/>
              </w:rPr>
            </w:pPr>
            <w:r w:rsidRPr="00B07DA9">
              <w:rPr>
                <w:b/>
                <w:bCs/>
                <w:szCs w:val="22"/>
                <w:lang w:val="en-US" w:eastAsia="zh-CN"/>
              </w:rPr>
              <w:t xml:space="preserve">Total </w:t>
            </w:r>
            <w:proofErr w:type="spellStart"/>
            <w:r>
              <w:rPr>
                <w:b/>
                <w:bCs/>
                <w:szCs w:val="22"/>
                <w:lang w:val="en-US" w:eastAsia="zh-CN"/>
              </w:rPr>
              <w:t>tx</w:t>
            </w:r>
            <w:proofErr w:type="spellEnd"/>
            <w:r w:rsidRPr="00B07DA9">
              <w:rPr>
                <w:b/>
                <w:bCs/>
                <w:szCs w:val="22"/>
                <w:lang w:val="en-US" w:eastAsia="zh-CN"/>
              </w:rPr>
              <w:t xml:space="preserve"> power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8451358" w14:textId="77777777" w:rsidR="00B07DA9" w:rsidRPr="00B07DA9" w:rsidRDefault="00B07DA9" w:rsidP="00B07DA9">
            <w:pPr>
              <w:spacing w:after="0"/>
              <w:rPr>
                <w:szCs w:val="22"/>
                <w:lang w:val="da-DK" w:eastAsia="zh-CN"/>
              </w:rPr>
            </w:pPr>
            <w:r w:rsidRPr="00B07DA9">
              <w:rPr>
                <w:szCs w:val="22"/>
                <w:lang w:val="da-DK" w:eastAsia="zh-CN"/>
              </w:rPr>
              <w:t xml:space="preserve">27 </w:t>
            </w:r>
            <w:proofErr w:type="spellStart"/>
            <w:r w:rsidRPr="00B07DA9">
              <w:rPr>
                <w:szCs w:val="22"/>
                <w:lang w:val="da-DK" w:eastAsia="zh-CN"/>
              </w:rPr>
              <w:t>dBm</w:t>
            </w:r>
            <w:proofErr w:type="spellEnd"/>
          </w:p>
        </w:tc>
      </w:tr>
      <w:tr w:rsidR="00B07DA9" w:rsidRPr="00B07DA9" w14:paraId="5F5BF15B"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3C83C9C" w14:textId="77777777" w:rsidR="00B07DA9" w:rsidRPr="00B07DA9" w:rsidRDefault="00B07DA9" w:rsidP="00B07DA9">
            <w:pPr>
              <w:spacing w:after="0"/>
              <w:jc w:val="left"/>
              <w:rPr>
                <w:szCs w:val="22"/>
                <w:lang w:val="da-DK" w:eastAsia="zh-CN"/>
              </w:rPr>
            </w:pPr>
            <w:r w:rsidRPr="00B07DA9">
              <w:rPr>
                <w:b/>
                <w:bCs/>
                <w:szCs w:val="22"/>
                <w:lang w:val="en-US" w:eastAsia="zh-CN"/>
              </w:rPr>
              <w:t xml:space="preserve">BS Antenna config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CA34E4" w14:textId="77777777" w:rsidR="00B07DA9" w:rsidRPr="00B07DA9" w:rsidRDefault="00B07DA9" w:rsidP="00B07DA9">
            <w:pPr>
              <w:spacing w:after="0"/>
              <w:rPr>
                <w:szCs w:val="22"/>
                <w:lang w:val="en-US" w:eastAsia="zh-CN"/>
              </w:rPr>
            </w:pPr>
            <w:r w:rsidRPr="00B07DA9">
              <w:rPr>
                <w:szCs w:val="22"/>
                <w:lang w:val="en-US" w:eastAsia="zh-CN"/>
              </w:rPr>
              <w:t xml:space="preserve">4 Tx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Np) = (1, 2, 2, 1, 1; 1, 2)</w:t>
            </w:r>
            <w:r w:rsidRPr="00B07DA9">
              <w:rPr>
                <w:szCs w:val="22"/>
                <w:lang w:val="en-US" w:eastAsia="zh-CN"/>
              </w:rPr>
              <w:t xml:space="preserve">; </w:t>
            </w:r>
          </w:p>
        </w:tc>
      </w:tr>
      <w:tr w:rsidR="00B07DA9" w:rsidRPr="00B07DA9" w14:paraId="4843B676"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5472ACA" w14:textId="77777777" w:rsidR="00B07DA9" w:rsidRPr="00B07DA9" w:rsidRDefault="00B07DA9" w:rsidP="00B07DA9">
            <w:pPr>
              <w:spacing w:after="0"/>
              <w:jc w:val="left"/>
              <w:rPr>
                <w:szCs w:val="22"/>
                <w:lang w:val="da-DK" w:eastAsia="zh-CN"/>
              </w:rPr>
            </w:pPr>
            <w:r w:rsidRPr="00B07DA9">
              <w:rPr>
                <w:b/>
                <w:bCs/>
                <w:szCs w:val="22"/>
                <w:lang w:val="en-US" w:eastAsia="zh-CN"/>
              </w:rPr>
              <w:t>BS antenna height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6417573" w14:textId="77777777" w:rsidR="00B07DA9" w:rsidRPr="00B07DA9" w:rsidRDefault="00B07DA9" w:rsidP="00B07DA9">
            <w:pPr>
              <w:spacing w:after="0"/>
              <w:rPr>
                <w:szCs w:val="22"/>
                <w:lang w:val="da-DK" w:eastAsia="zh-CN"/>
              </w:rPr>
            </w:pPr>
            <w:r w:rsidRPr="00B07DA9">
              <w:rPr>
                <w:szCs w:val="22"/>
                <w:lang w:val="en-US" w:eastAsia="zh-CN"/>
              </w:rPr>
              <w:t>8 m</w:t>
            </w:r>
          </w:p>
        </w:tc>
      </w:tr>
      <w:tr w:rsidR="00B07DA9" w:rsidRPr="00B07DA9" w14:paraId="1315C2D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8BBA61B" w14:textId="77777777" w:rsidR="00B07DA9" w:rsidRPr="00B07DA9" w:rsidRDefault="00B07DA9" w:rsidP="00B07DA9">
            <w:pPr>
              <w:spacing w:after="0"/>
              <w:jc w:val="left"/>
              <w:rPr>
                <w:szCs w:val="22"/>
                <w:lang w:val="da-DK" w:eastAsia="zh-CN"/>
              </w:rPr>
            </w:pPr>
            <w:r w:rsidRPr="00B07DA9">
              <w:rPr>
                <w:b/>
                <w:bCs/>
                <w:szCs w:val="22"/>
                <w:lang w:val="en-US" w:eastAsia="zh-CN"/>
              </w:rPr>
              <w:t>BS antenna gain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1E04077" w14:textId="77777777" w:rsidR="00B07DA9" w:rsidRPr="00B07DA9" w:rsidRDefault="00B07DA9" w:rsidP="00B07DA9">
            <w:pPr>
              <w:spacing w:after="0"/>
              <w:rPr>
                <w:szCs w:val="22"/>
                <w:lang w:val="da-DK" w:eastAsia="zh-CN"/>
              </w:rPr>
            </w:pPr>
            <w:r w:rsidRPr="00B07DA9">
              <w:rPr>
                <w:szCs w:val="22"/>
                <w:lang w:val="en-US" w:eastAsia="zh-CN"/>
              </w:rPr>
              <w:t xml:space="preserve">5 </w:t>
            </w:r>
            <w:proofErr w:type="spellStart"/>
            <w:r w:rsidRPr="00B07DA9">
              <w:rPr>
                <w:szCs w:val="22"/>
                <w:lang w:val="en-US" w:eastAsia="zh-CN"/>
              </w:rPr>
              <w:t>dBi</w:t>
            </w:r>
            <w:proofErr w:type="spellEnd"/>
          </w:p>
        </w:tc>
      </w:tr>
      <w:tr w:rsidR="00B07DA9" w:rsidRPr="00B07DA9" w14:paraId="25C8979E"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E16384"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config</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5B39785" w14:textId="77777777" w:rsidR="00B07DA9" w:rsidRPr="00B07DA9" w:rsidRDefault="00B07DA9" w:rsidP="00B07DA9">
            <w:pPr>
              <w:spacing w:after="0"/>
              <w:rPr>
                <w:szCs w:val="22"/>
                <w:lang w:val="en-US" w:eastAsia="zh-CN"/>
              </w:rPr>
            </w:pPr>
            <w:r w:rsidRPr="00B07DA9">
              <w:rPr>
                <w:szCs w:val="22"/>
                <w:lang w:val="en-US" w:eastAsia="zh-CN"/>
              </w:rPr>
              <w:t xml:space="preserve">4 Rx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xml:space="preserve">, Np) = (1, 2, 2, 1, 1; 1, 2) </w:t>
            </w:r>
          </w:p>
        </w:tc>
      </w:tr>
      <w:tr w:rsidR="00B07DA9" w:rsidRPr="00B07DA9" w14:paraId="309F6C2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B6D5B1F"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height</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D4D7C1E" w14:textId="77777777" w:rsidR="00B07DA9" w:rsidRPr="00B07DA9" w:rsidRDefault="00B07DA9" w:rsidP="00B07DA9">
            <w:pPr>
              <w:spacing w:after="0"/>
              <w:rPr>
                <w:szCs w:val="22"/>
                <w:lang w:val="da-DK" w:eastAsia="zh-CN"/>
              </w:rPr>
            </w:pPr>
            <w:r w:rsidRPr="00B07DA9">
              <w:rPr>
                <w:szCs w:val="22"/>
                <w:lang w:val="da-DK" w:eastAsia="zh-CN"/>
              </w:rPr>
              <w:t>1.5m</w:t>
            </w:r>
          </w:p>
        </w:tc>
      </w:tr>
      <w:tr w:rsidR="00B07DA9" w:rsidRPr="00B07DA9" w14:paraId="7A47DF5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F050B87"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gain</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F982172" w14:textId="77777777" w:rsidR="00B07DA9" w:rsidRPr="00B07DA9" w:rsidRDefault="00B07DA9" w:rsidP="00B07DA9">
            <w:pPr>
              <w:spacing w:after="0"/>
              <w:rPr>
                <w:szCs w:val="22"/>
                <w:lang w:val="da-DK" w:eastAsia="zh-CN"/>
              </w:rPr>
            </w:pPr>
            <w:r w:rsidRPr="00B07DA9">
              <w:rPr>
                <w:szCs w:val="22"/>
                <w:lang w:val="da-DK" w:eastAsia="zh-CN"/>
              </w:rPr>
              <w:t>0dBi</w:t>
            </w:r>
          </w:p>
        </w:tc>
      </w:tr>
      <w:tr w:rsidR="00B07DA9" w:rsidRPr="00B07DA9" w14:paraId="787A7DBB"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250E188"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receiver </w:t>
            </w:r>
            <w:proofErr w:type="spellStart"/>
            <w:r w:rsidRPr="00B07DA9">
              <w:rPr>
                <w:b/>
                <w:bCs/>
                <w:szCs w:val="22"/>
                <w:lang w:val="da-DK" w:eastAsia="zh-CN"/>
              </w:rPr>
              <w:t>noise</w:t>
            </w:r>
            <w:proofErr w:type="spellEnd"/>
            <w:r w:rsidRPr="00B07DA9">
              <w:rPr>
                <w:b/>
                <w:bCs/>
                <w:szCs w:val="22"/>
                <w:lang w:val="da-DK" w:eastAsia="zh-CN"/>
              </w:rPr>
              <w:t xml:space="preserve"> </w:t>
            </w:r>
            <w:proofErr w:type="spellStart"/>
            <w:r w:rsidRPr="00B07DA9">
              <w:rPr>
                <w:b/>
                <w:bCs/>
                <w:szCs w:val="22"/>
                <w:lang w:val="da-DK" w:eastAsia="zh-CN"/>
              </w:rPr>
              <w:t>figure</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E8E3DD" w14:textId="77777777" w:rsidR="00B07DA9" w:rsidRPr="00B07DA9" w:rsidRDefault="00B07DA9" w:rsidP="00B07DA9">
            <w:pPr>
              <w:spacing w:after="0"/>
              <w:rPr>
                <w:szCs w:val="22"/>
                <w:lang w:val="da-DK" w:eastAsia="zh-CN"/>
              </w:rPr>
            </w:pPr>
            <w:r w:rsidRPr="00B07DA9">
              <w:rPr>
                <w:szCs w:val="22"/>
                <w:lang w:val="da-DK" w:eastAsia="zh-CN"/>
              </w:rPr>
              <w:t xml:space="preserve">9 dB </w:t>
            </w:r>
          </w:p>
        </w:tc>
      </w:tr>
      <w:tr w:rsidR="00B07DA9" w:rsidRPr="00B07DA9" w14:paraId="71E65EA2"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E367715" w14:textId="77777777" w:rsidR="00B07DA9" w:rsidRPr="00B07DA9" w:rsidRDefault="00B07DA9" w:rsidP="00B07DA9">
            <w:pPr>
              <w:spacing w:after="0"/>
              <w:jc w:val="left"/>
              <w:rPr>
                <w:szCs w:val="22"/>
                <w:lang w:val="da-DK" w:eastAsia="zh-CN"/>
              </w:rPr>
            </w:pPr>
            <w:r w:rsidRPr="00B07DA9">
              <w:rPr>
                <w:b/>
                <w:bCs/>
                <w:szCs w:val="22"/>
                <w:lang w:val="da-DK" w:eastAsia="zh-CN"/>
              </w:rPr>
              <w:t>UE Receiver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A8315C0" w14:textId="77777777" w:rsidR="00B07DA9" w:rsidRPr="00B07DA9" w:rsidRDefault="00B07DA9" w:rsidP="00B07DA9">
            <w:pPr>
              <w:spacing w:after="0"/>
              <w:rPr>
                <w:szCs w:val="22"/>
                <w:lang w:val="da-DK" w:eastAsia="zh-CN"/>
              </w:rPr>
            </w:pPr>
            <w:r w:rsidRPr="00B07DA9">
              <w:rPr>
                <w:szCs w:val="22"/>
                <w:lang w:val="en-US" w:eastAsia="zh-CN"/>
              </w:rPr>
              <w:t xml:space="preserve">MMSE-IRC; </w:t>
            </w:r>
          </w:p>
        </w:tc>
      </w:tr>
      <w:tr w:rsidR="00B07DA9" w:rsidRPr="00B07DA9" w14:paraId="6D23F7BA"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C95EAB" w14:textId="77777777" w:rsidR="00B07DA9" w:rsidRPr="00B07DA9" w:rsidRDefault="00B07DA9" w:rsidP="00B07DA9">
            <w:pPr>
              <w:spacing w:after="0"/>
              <w:jc w:val="left"/>
              <w:rPr>
                <w:szCs w:val="22"/>
                <w:lang w:val="da-DK" w:eastAsia="zh-CN"/>
              </w:rPr>
            </w:pPr>
            <w:r w:rsidRPr="00B07DA9">
              <w:rPr>
                <w:b/>
                <w:bCs/>
                <w:szCs w:val="22"/>
                <w:lang w:val="en-US" w:eastAsia="zh-CN"/>
              </w:rPr>
              <w:t>Physical layer config</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1419CAA" w14:textId="77777777" w:rsidR="00B07DA9" w:rsidRPr="00B07DA9" w:rsidRDefault="00B07DA9" w:rsidP="00B07DA9">
            <w:pPr>
              <w:spacing w:after="0"/>
              <w:rPr>
                <w:szCs w:val="22"/>
                <w:lang w:val="da-DK" w:eastAsia="zh-CN"/>
              </w:rPr>
            </w:pPr>
            <w:r w:rsidRPr="00B07DA9">
              <w:rPr>
                <w:szCs w:val="22"/>
                <w:lang w:val="en-US" w:eastAsia="zh-CN"/>
              </w:rPr>
              <w:t xml:space="preserve">30 kHz subcarrier spacing. 4 OS </w:t>
            </w:r>
            <w:proofErr w:type="gramStart"/>
            <w:r w:rsidRPr="00B07DA9">
              <w:rPr>
                <w:szCs w:val="22"/>
                <w:lang w:val="en-US" w:eastAsia="zh-CN"/>
              </w:rPr>
              <w:t>mini-slot</w:t>
            </w:r>
            <w:proofErr w:type="gramEnd"/>
            <w:r w:rsidRPr="00B07DA9">
              <w:rPr>
                <w:szCs w:val="22"/>
                <w:lang w:val="en-US" w:eastAsia="zh-CN"/>
              </w:rPr>
              <w:t xml:space="preserve"> (143 µs). </w:t>
            </w:r>
          </w:p>
        </w:tc>
      </w:tr>
      <w:tr w:rsidR="00B07DA9" w:rsidRPr="00B07DA9" w14:paraId="1461BC2C"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7E38FD6" w14:textId="77777777" w:rsidR="00B07DA9" w:rsidRPr="00B07DA9" w:rsidRDefault="00B07DA9" w:rsidP="00B07DA9">
            <w:pPr>
              <w:spacing w:after="0"/>
              <w:jc w:val="left"/>
              <w:rPr>
                <w:szCs w:val="22"/>
                <w:lang w:val="da-DK" w:eastAsia="zh-CN"/>
              </w:rPr>
            </w:pPr>
            <w:r w:rsidRPr="00B07DA9">
              <w:rPr>
                <w:b/>
                <w:bCs/>
                <w:szCs w:val="22"/>
                <w:lang w:val="en-US" w:eastAsia="zh-CN"/>
              </w:rPr>
              <w:t>CSI</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D73D58" w14:textId="77777777" w:rsidR="00B07DA9" w:rsidRPr="009F7567" w:rsidRDefault="00B07DA9" w:rsidP="00B07DA9">
            <w:pPr>
              <w:spacing w:after="0"/>
            </w:pPr>
            <w:r w:rsidRPr="009F7567">
              <w:t>CQI and PMI, reported every 2 ms; 4 ms processing delay. Sub-band size of 4 PRBs</w:t>
            </w:r>
          </w:p>
          <w:p w14:paraId="53C34666" w14:textId="77777777" w:rsidR="00B11730" w:rsidRDefault="00B11730" w:rsidP="00B07DA9">
            <w:pPr>
              <w:spacing w:after="0"/>
            </w:pPr>
            <w:r>
              <w:t>CSI derived from a single channel and interference measurement (i.e. no time domain filtering).</w:t>
            </w:r>
          </w:p>
          <w:p w14:paraId="1011C290" w14:textId="4C701D97" w:rsidR="00516B06" w:rsidRPr="009F7567" w:rsidRDefault="00516B06" w:rsidP="00B07DA9">
            <w:pPr>
              <w:spacing w:after="0"/>
            </w:pPr>
            <w:r w:rsidRPr="009F7567">
              <w:t xml:space="preserve">For SINR-STD, </w:t>
            </w:r>
            <w:r w:rsidR="009F7567" w:rsidRPr="009F7567">
              <w:t>mean CQI reports are on purpose 3dB too optimistic to make OLLA</w:t>
            </w:r>
            <w:r w:rsidR="009F7567">
              <w:t xml:space="preserve"> </w:t>
            </w:r>
            <w:r w:rsidR="009F7567" w:rsidRPr="009F7567">
              <w:t>task more demanding; see NOTE in section 5.1 for more details</w:t>
            </w:r>
          </w:p>
        </w:tc>
      </w:tr>
      <w:tr w:rsidR="00B07DA9" w:rsidRPr="00B07DA9" w14:paraId="559E5556"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47C9DC2" w14:textId="77777777" w:rsidR="00B07DA9" w:rsidRPr="00B07DA9" w:rsidRDefault="00B07DA9" w:rsidP="00B07DA9">
            <w:pPr>
              <w:spacing w:after="0"/>
              <w:jc w:val="left"/>
              <w:rPr>
                <w:szCs w:val="22"/>
                <w:lang w:val="da-DK" w:eastAsia="zh-CN"/>
              </w:rPr>
            </w:pPr>
            <w:r w:rsidRPr="00B07DA9">
              <w:rPr>
                <w:b/>
                <w:bCs/>
                <w:szCs w:val="22"/>
                <w:lang w:val="en-US" w:eastAsia="zh-CN"/>
              </w:rPr>
              <w:t>UE deployment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BBCD0AD" w14:textId="77777777" w:rsidR="00B07DA9" w:rsidRPr="00B07DA9" w:rsidRDefault="00B07DA9" w:rsidP="00B07DA9">
            <w:pPr>
              <w:spacing w:after="0"/>
              <w:rPr>
                <w:szCs w:val="22"/>
                <w:lang w:val="en-US" w:eastAsia="zh-CN"/>
              </w:rPr>
            </w:pPr>
            <w:r w:rsidRPr="00B07DA9">
              <w:rPr>
                <w:szCs w:val="22"/>
                <w:lang w:val="en-US" w:eastAsia="zh-CN"/>
              </w:rPr>
              <w:t>Indoor UEs randomly and uniformly distributed over the area; 3 km/h semi-static mobility</w:t>
            </w:r>
          </w:p>
        </w:tc>
      </w:tr>
      <w:tr w:rsidR="00B07DA9" w:rsidRPr="00B07DA9" w14:paraId="2DB0C964" w14:textId="77777777" w:rsidTr="00B07DA9">
        <w:trPr>
          <w:trHeight w:val="370"/>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3CB1F0" w14:textId="77777777" w:rsidR="00B07DA9" w:rsidRPr="00B07DA9" w:rsidRDefault="00B07DA9" w:rsidP="00B07DA9">
            <w:pPr>
              <w:spacing w:after="0"/>
              <w:jc w:val="left"/>
              <w:rPr>
                <w:szCs w:val="22"/>
                <w:lang w:val="da-DK" w:eastAsia="zh-CN"/>
              </w:rPr>
            </w:pPr>
            <w:r w:rsidRPr="00B07DA9">
              <w:rPr>
                <w:b/>
                <w:bCs/>
                <w:szCs w:val="22"/>
                <w:lang w:val="da-DK" w:eastAsia="zh-CN"/>
              </w:rPr>
              <w:t>Traffic model</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831B07" w14:textId="77777777" w:rsidR="00B07DA9" w:rsidRPr="00B07DA9" w:rsidRDefault="00B07DA9" w:rsidP="00B07DA9">
            <w:pPr>
              <w:spacing w:after="0"/>
              <w:rPr>
                <w:szCs w:val="22"/>
                <w:lang w:val="en-US" w:eastAsia="zh-CN"/>
              </w:rPr>
            </w:pPr>
            <w:r w:rsidRPr="00B07DA9">
              <w:rPr>
                <w:szCs w:val="22"/>
                <w:lang w:val="en-US" w:eastAsia="zh-CN"/>
              </w:rPr>
              <w:t>Periodic traffic with 2 ms periodicity and 32 B payload size.</w:t>
            </w:r>
          </w:p>
        </w:tc>
      </w:tr>
      <w:tr w:rsidR="00B07DA9" w:rsidRPr="00B07DA9" w14:paraId="50B2FCA7"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22ABFBE" w14:textId="77777777" w:rsidR="00B07DA9" w:rsidRPr="00B07DA9" w:rsidRDefault="00B07DA9" w:rsidP="00B07DA9">
            <w:pPr>
              <w:spacing w:after="0"/>
              <w:jc w:val="left"/>
              <w:rPr>
                <w:szCs w:val="22"/>
                <w:lang w:val="en-US" w:eastAsia="zh-CN"/>
              </w:rPr>
            </w:pPr>
            <w:r w:rsidRPr="00B07DA9">
              <w:rPr>
                <w:b/>
                <w:bCs/>
                <w:szCs w:val="22"/>
                <w:lang w:val="en-US" w:eastAsia="zh-CN"/>
              </w:rPr>
              <w:t>TB Tx/Rx Processing times: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D0AC1A0" w14:textId="77777777" w:rsidR="00B07DA9" w:rsidRPr="00B07DA9" w:rsidRDefault="00B07DA9" w:rsidP="00B07DA9">
            <w:pPr>
              <w:spacing w:after="0"/>
              <w:rPr>
                <w:szCs w:val="22"/>
                <w:lang w:val="en-US" w:eastAsia="zh-CN"/>
              </w:rPr>
            </w:pPr>
            <w:r w:rsidRPr="00B07DA9">
              <w:rPr>
                <w:szCs w:val="22"/>
                <w:lang w:val="en-US" w:eastAsia="zh-CN"/>
              </w:rPr>
              <w:t>According to UE Capability #2 [R1-1808449]</w:t>
            </w:r>
          </w:p>
        </w:tc>
      </w:tr>
      <w:tr w:rsidR="00B07DA9" w:rsidRPr="00B07DA9" w14:paraId="56493218"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D93714D" w14:textId="77777777" w:rsidR="00B07DA9" w:rsidRPr="00B07DA9" w:rsidRDefault="00B07DA9" w:rsidP="00B07DA9">
            <w:pPr>
              <w:spacing w:after="0"/>
              <w:jc w:val="left"/>
              <w:rPr>
                <w:szCs w:val="22"/>
                <w:lang w:val="da-DK" w:eastAsia="zh-CN"/>
              </w:rPr>
            </w:pPr>
            <w:r w:rsidRPr="00B07DA9">
              <w:rPr>
                <w:b/>
                <w:bCs/>
                <w:szCs w:val="22"/>
                <w:lang w:val="en-US" w:eastAsia="zh-CN"/>
              </w:rPr>
              <w:t>Channel estimation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C6E80A0" w14:textId="77777777" w:rsidR="00B07DA9" w:rsidRPr="00B07DA9" w:rsidRDefault="00B07DA9" w:rsidP="00B07DA9">
            <w:pPr>
              <w:spacing w:after="0"/>
              <w:rPr>
                <w:szCs w:val="22"/>
                <w:lang w:val="da-DK" w:eastAsia="zh-CN"/>
              </w:rPr>
            </w:pPr>
            <w:r w:rsidRPr="00B07DA9">
              <w:rPr>
                <w:szCs w:val="22"/>
                <w:lang w:val="en-US" w:eastAsia="zh-CN"/>
              </w:rPr>
              <w:t>Ideal</w:t>
            </w:r>
          </w:p>
        </w:tc>
      </w:tr>
      <w:tr w:rsidR="002D2AC6" w:rsidRPr="00B07DA9" w14:paraId="1D0F07DD"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283831B9" w14:textId="10283341" w:rsidR="002D2AC6" w:rsidRPr="00B07DA9" w:rsidRDefault="002D2AC6" w:rsidP="00B07DA9">
            <w:pPr>
              <w:spacing w:after="0"/>
              <w:jc w:val="left"/>
              <w:rPr>
                <w:b/>
                <w:bCs/>
                <w:szCs w:val="22"/>
                <w:lang w:val="en-US" w:eastAsia="zh-CN"/>
              </w:rPr>
            </w:pPr>
            <w:r>
              <w:rPr>
                <w:b/>
                <w:bCs/>
                <w:szCs w:val="22"/>
                <w:lang w:val="en-US" w:eastAsia="zh-CN"/>
              </w:rPr>
              <w:t>EP-OLLA parameters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5767B616" w14:textId="6BB2CC76" w:rsidR="002D2AC6" w:rsidRPr="007E347A" w:rsidRDefault="002D2AC6" w:rsidP="002D2AC6">
            <w:pPr>
              <w:rPr>
                <w:lang w:val="en-US" w:eastAsia="x-none"/>
              </w:rPr>
            </w:pPr>
            <w:r>
              <w:rPr>
                <w:lang w:val="en-US" w:eastAsia="x-none"/>
              </w:rPr>
              <w:t xml:space="preserve">“Soft” </w:t>
            </w:r>
            <w:proofErr w:type="spellStart"/>
            <w:r>
              <w:rPr>
                <w:lang w:val="en-US" w:eastAsia="x-none"/>
              </w:rPr>
              <w:t>BLERtarget</w:t>
            </w:r>
            <w:proofErr w:type="spellEnd"/>
            <w:r>
              <w:rPr>
                <w:lang w:val="en-US" w:eastAsia="x-none"/>
              </w:rPr>
              <w:t xml:space="preserve"> results are presented, except Appendix </w:t>
            </w:r>
            <w:r w:rsidR="00E53181">
              <w:rPr>
                <w:lang w:val="en-US" w:eastAsia="x-none"/>
              </w:rPr>
              <w:t>C</w:t>
            </w:r>
            <w:r>
              <w:rPr>
                <w:lang w:val="en-US" w:eastAsia="x-none"/>
              </w:rPr>
              <w:t xml:space="preserve"> shows both “soft” and “hard” </w:t>
            </w:r>
            <w:proofErr w:type="spellStart"/>
            <w:r>
              <w:rPr>
                <w:lang w:val="en-US" w:eastAsia="x-none"/>
              </w:rPr>
              <w:t>BLERtarget</w:t>
            </w:r>
            <w:proofErr w:type="spellEnd"/>
            <w:r>
              <w:rPr>
                <w:lang w:val="en-US" w:eastAsia="x-none"/>
              </w:rPr>
              <w:t xml:space="preserve"> results.</w:t>
            </w:r>
          </w:p>
          <w:p w14:paraId="43237C56" w14:textId="083CF222" w:rsidR="002D2AC6" w:rsidRDefault="002D2AC6" w:rsidP="002D2AC6">
            <w:pPr>
              <w:spacing w:after="0"/>
              <w:rPr>
                <w:lang w:val="en-US" w:eastAsia="x-none"/>
              </w:rPr>
            </w:pPr>
            <w:r>
              <w:rPr>
                <w:lang w:val="en-US" w:eastAsia="x-none"/>
              </w:rPr>
              <w:t xml:space="preserve">EP-OLLA parameters for “soft” </w:t>
            </w:r>
            <w:proofErr w:type="spellStart"/>
            <w:r>
              <w:rPr>
                <w:lang w:val="en-US" w:eastAsia="x-none"/>
              </w:rPr>
              <w:t>BLERtarget</w:t>
            </w:r>
            <w:proofErr w:type="spellEnd"/>
            <w:r>
              <w:rPr>
                <w:lang w:val="en-US" w:eastAsia="x-none"/>
              </w:rPr>
              <w:t>:</w:t>
            </w:r>
          </w:p>
          <w:p w14:paraId="3275A116" w14:textId="0EFA7062" w:rsidR="002D2AC6" w:rsidRP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w:t>
            </w:r>
            <w:r w:rsidRPr="002D2AC6">
              <w:rPr>
                <w:lang w:val="en-US" w:eastAsia="x-none"/>
              </w:rPr>
              <w:t xml:space="preserve">envelope tracking </w:t>
            </w:r>
            <w:proofErr w:type="spellStart"/>
            <w:r w:rsidRPr="002D2AC6">
              <w:rPr>
                <w:b/>
                <w:bCs/>
                <w:lang w:val="en-US" w:eastAsia="x-none"/>
              </w:rPr>
              <w:t>ForgetFactorDown</w:t>
            </w:r>
            <w:proofErr w:type="spellEnd"/>
            <w:r w:rsidRPr="002D2AC6">
              <w:rPr>
                <w:b/>
                <w:bCs/>
                <w:lang w:val="en-US" w:eastAsia="x-none"/>
              </w:rPr>
              <w:t>=0.01</w:t>
            </w:r>
          </w:p>
          <w:p w14:paraId="65B1A168" w14:textId="39C40AE1" w:rsid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6A89F981" w14:textId="3F266741" w:rsidR="002D2AC6" w:rsidRDefault="002D2AC6" w:rsidP="002D2AC6">
            <w:pPr>
              <w:pStyle w:val="ListParagraph"/>
              <w:numPr>
                <w:ilvl w:val="0"/>
                <w:numId w:val="74"/>
              </w:numPr>
              <w:rPr>
                <w:lang w:val="en-US" w:eastAsia="x-none"/>
              </w:rPr>
            </w:pPr>
            <w:r>
              <w:rPr>
                <w:lang w:val="en-US" w:eastAsia="x-none"/>
              </w:rPr>
              <w:t>OLLA StepUp = 0.5 [</w:t>
            </w:r>
            <w:proofErr w:type="gramStart"/>
            <w:r>
              <w:rPr>
                <w:lang w:val="en-US" w:eastAsia="x-none"/>
              </w:rPr>
              <w:t xml:space="preserve">dB]   </w:t>
            </w:r>
            <w:proofErr w:type="gramEnd"/>
            <w:r>
              <w:rPr>
                <w:lang w:val="en-US" w:eastAsia="x-none"/>
              </w:rPr>
              <w:t xml:space="preserve">           (towards lower or more robust </w:t>
            </w:r>
            <w:proofErr w:type="spellStart"/>
            <w:r>
              <w:rPr>
                <w:lang w:val="en-US" w:eastAsia="x-none"/>
              </w:rPr>
              <w:t>MCSes</w:t>
            </w:r>
            <w:proofErr w:type="spellEnd"/>
            <w:r>
              <w:rPr>
                <w:lang w:val="en-US" w:eastAsia="x-none"/>
              </w:rPr>
              <w:t>)</w:t>
            </w:r>
          </w:p>
          <w:p w14:paraId="4A35CB30" w14:textId="0AF279AA" w:rsidR="002D2AC6" w:rsidRDefault="002D2AC6" w:rsidP="002D2AC6">
            <w:pPr>
              <w:pStyle w:val="ListParagraph"/>
              <w:numPr>
                <w:ilvl w:val="0"/>
                <w:numId w:val="74"/>
              </w:numPr>
              <w:rPr>
                <w:lang w:val="en-US" w:eastAsia="x-none"/>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0.01</w:t>
            </w:r>
            <w:r>
              <w:rPr>
                <w:lang w:val="en-US" w:eastAsia="x-none"/>
              </w:rPr>
              <w:t xml:space="preserve"> [</w:t>
            </w:r>
            <w:proofErr w:type="gramStart"/>
            <w:r>
              <w:rPr>
                <w:lang w:val="en-US" w:eastAsia="x-none"/>
              </w:rPr>
              <w:t xml:space="preserve">dB]   </w:t>
            </w:r>
            <w:proofErr w:type="gramEnd"/>
            <w:r>
              <w:rPr>
                <w:lang w:val="en-US" w:eastAsia="x-none"/>
              </w:rPr>
              <w:t xml:space="preserve">   (towards higher </w:t>
            </w:r>
            <w:proofErr w:type="spellStart"/>
            <w:r>
              <w:rPr>
                <w:lang w:val="en-US" w:eastAsia="x-none"/>
              </w:rPr>
              <w:t>MCSes</w:t>
            </w:r>
            <w:proofErr w:type="spellEnd"/>
            <w:r>
              <w:rPr>
                <w:lang w:val="en-US" w:eastAsia="x-none"/>
              </w:rPr>
              <w:t>)</w:t>
            </w:r>
          </w:p>
          <w:p w14:paraId="06385F63" w14:textId="7E2C4E33" w:rsidR="002D2AC6" w:rsidRDefault="002D2AC6" w:rsidP="002D2AC6">
            <w:pPr>
              <w:spacing w:after="0"/>
              <w:rPr>
                <w:lang w:val="en-US" w:eastAsia="x-none"/>
              </w:rPr>
            </w:pPr>
            <w:r>
              <w:rPr>
                <w:lang w:val="en-US" w:eastAsia="x-none"/>
              </w:rPr>
              <w:t xml:space="preserve">EP-OLLA parameters for “hard” </w:t>
            </w:r>
            <w:proofErr w:type="spellStart"/>
            <w:r>
              <w:rPr>
                <w:lang w:val="en-US" w:eastAsia="x-none"/>
              </w:rPr>
              <w:t>BLERtarget</w:t>
            </w:r>
            <w:proofErr w:type="spellEnd"/>
            <w:r>
              <w:rPr>
                <w:lang w:val="en-US" w:eastAsia="x-none"/>
              </w:rPr>
              <w:t>:</w:t>
            </w:r>
          </w:p>
          <w:p w14:paraId="31A3DFEE" w14:textId="73F7DD5B" w:rsid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envelope tracking </w:t>
            </w:r>
            <w:proofErr w:type="spellStart"/>
            <w:r w:rsidRPr="007E347A">
              <w:rPr>
                <w:b/>
                <w:bCs/>
                <w:lang w:val="en-US" w:eastAsia="x-none"/>
              </w:rPr>
              <w:t>ForgetFactorDown</w:t>
            </w:r>
            <w:proofErr w:type="spellEnd"/>
            <w:r w:rsidRPr="007E347A">
              <w:rPr>
                <w:b/>
                <w:bCs/>
                <w:lang w:val="en-US" w:eastAsia="x-none"/>
              </w:rPr>
              <w:t>=0.001</w:t>
            </w:r>
          </w:p>
          <w:p w14:paraId="76D2863F" w14:textId="06F3E84B" w:rsid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05752875" w14:textId="77777777" w:rsidR="002D2AC6" w:rsidRDefault="002D2AC6" w:rsidP="002D2AC6">
            <w:pPr>
              <w:pStyle w:val="ListParagraph"/>
              <w:numPr>
                <w:ilvl w:val="0"/>
                <w:numId w:val="74"/>
              </w:numPr>
              <w:rPr>
                <w:lang w:val="en-US" w:eastAsia="x-none"/>
              </w:rPr>
            </w:pPr>
            <w:r>
              <w:rPr>
                <w:lang w:val="en-US" w:eastAsia="x-none"/>
              </w:rPr>
              <w:t>OLLA StepUp = 0.5 [dB]</w:t>
            </w:r>
          </w:p>
          <w:p w14:paraId="0ED85A5B" w14:textId="699E5E61" w:rsidR="002D2AC6" w:rsidRPr="002D2AC6" w:rsidRDefault="002D2AC6" w:rsidP="002D2AC6">
            <w:pPr>
              <w:pStyle w:val="ListParagraph"/>
              <w:numPr>
                <w:ilvl w:val="0"/>
                <w:numId w:val="74"/>
              </w:numPr>
              <w:rPr>
                <w:szCs w:val="22"/>
                <w:lang w:val="en-US" w:eastAsia="zh-CN"/>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0.001</w:t>
            </w:r>
            <w:r>
              <w:rPr>
                <w:lang w:val="en-US" w:eastAsia="x-none"/>
              </w:rPr>
              <w:t xml:space="preserve"> [dB]</w:t>
            </w:r>
          </w:p>
        </w:tc>
      </w:tr>
      <w:tr w:rsidR="00B07DA9" w:rsidRPr="00B07DA9" w14:paraId="0D3BF2F7" w14:textId="77777777" w:rsidTr="00B07DA9">
        <w:trPr>
          <w:trHeight w:val="27"/>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13B6DB" w14:textId="77777777" w:rsidR="00B07DA9" w:rsidRPr="00B07DA9" w:rsidRDefault="00B07DA9" w:rsidP="00B07DA9">
            <w:pPr>
              <w:spacing w:after="0"/>
              <w:jc w:val="left"/>
              <w:rPr>
                <w:szCs w:val="22"/>
                <w:lang w:val="da-DK" w:eastAsia="zh-CN"/>
              </w:rPr>
            </w:pPr>
            <w:r w:rsidRPr="00B07DA9">
              <w:rPr>
                <w:b/>
                <w:bCs/>
                <w:szCs w:val="22"/>
                <w:lang w:val="en-US" w:eastAsia="zh-CN"/>
              </w:rPr>
              <w:t>Other assumptions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C5ADE39" w14:textId="77777777" w:rsidR="00B07DA9" w:rsidRPr="00B07DA9" w:rsidRDefault="00B07DA9" w:rsidP="00B07DA9">
            <w:pPr>
              <w:spacing w:after="0"/>
              <w:rPr>
                <w:szCs w:val="22"/>
                <w:lang w:val="en-US" w:eastAsia="zh-CN"/>
              </w:rPr>
            </w:pPr>
            <w:r w:rsidRPr="00B07DA9">
              <w:rPr>
                <w:szCs w:val="22"/>
                <w:lang w:val="en-US" w:eastAsia="zh-CN"/>
              </w:rPr>
              <w:t xml:space="preserve">No discarding of packets or UEs. </w:t>
            </w:r>
          </w:p>
          <w:p w14:paraId="450C3BC6" w14:textId="77777777" w:rsidR="00B07DA9" w:rsidRPr="00B07DA9" w:rsidRDefault="00B07DA9" w:rsidP="00B07DA9">
            <w:pPr>
              <w:spacing w:after="0"/>
              <w:rPr>
                <w:szCs w:val="22"/>
                <w:lang w:val="en-US" w:eastAsia="zh-CN"/>
              </w:rPr>
            </w:pPr>
            <w:r w:rsidRPr="00B07DA9">
              <w:rPr>
                <w:szCs w:val="22"/>
                <w:lang w:val="en-US" w:eastAsia="zh-CN"/>
              </w:rPr>
              <w:t>25% relative overhead (DMRS, PDCCH, etc.)</w:t>
            </w:r>
          </w:p>
          <w:p w14:paraId="015DF991" w14:textId="77777777" w:rsidR="00B07DA9" w:rsidRPr="00B07DA9" w:rsidRDefault="00B07DA9" w:rsidP="00B07DA9">
            <w:pPr>
              <w:spacing w:after="0"/>
              <w:rPr>
                <w:szCs w:val="22"/>
                <w:lang w:val="en-US" w:eastAsia="zh-CN"/>
              </w:rPr>
            </w:pPr>
            <w:r w:rsidRPr="00B07DA9">
              <w:rPr>
                <w:szCs w:val="22"/>
                <w:lang w:val="en-US" w:eastAsia="zh-CN"/>
              </w:rPr>
              <w:t>Rank-1 transmissions</w:t>
            </w:r>
          </w:p>
        </w:tc>
      </w:tr>
    </w:tbl>
    <w:p w14:paraId="791B0FF9" w14:textId="303453B5" w:rsidR="00C128E6" w:rsidRDefault="00C128E6" w:rsidP="00C128E6">
      <w:pPr>
        <w:rPr>
          <w:szCs w:val="22"/>
          <w:lang w:val="en-US" w:eastAsia="zh-CN"/>
        </w:rPr>
      </w:pPr>
    </w:p>
    <w:p w14:paraId="32521261" w14:textId="483D5036" w:rsidR="0088423E" w:rsidRPr="00444B98" w:rsidRDefault="0088423E" w:rsidP="0088423E">
      <w:pPr>
        <w:pStyle w:val="Caption"/>
        <w:keepNext/>
        <w:jc w:val="center"/>
        <w:rPr>
          <w:bCs/>
          <w:lang w:val="en-US"/>
        </w:rPr>
      </w:pPr>
    </w:p>
    <w:p w14:paraId="60327812" w14:textId="423A18FB" w:rsidR="00DC25C5" w:rsidRPr="00444B98" w:rsidRDefault="00DC25C5" w:rsidP="00DC25C5">
      <w:pPr>
        <w:pStyle w:val="Caption"/>
        <w:keepNext/>
        <w:jc w:val="center"/>
        <w:rPr>
          <w:bCs/>
          <w:lang w:val="en-US"/>
        </w:rPr>
      </w:pPr>
      <w:bookmarkStart w:id="20" w:name="_Ref54097556"/>
      <w:bookmarkStart w:id="21" w:name="_Ref54097549"/>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9F449F">
        <w:rPr>
          <w:bCs/>
          <w:noProof/>
        </w:rPr>
        <w:t>4</w:t>
      </w:r>
      <w:r w:rsidRPr="00444B98">
        <w:rPr>
          <w:bCs/>
        </w:rPr>
        <w:fldChar w:fldCharType="end"/>
      </w:r>
      <w:bookmarkEnd w:id="20"/>
      <w:r w:rsidRPr="00444B98">
        <w:rPr>
          <w:bCs/>
          <w:lang w:val="en-US"/>
        </w:rPr>
        <w:t>: System Level evaluation assumptions for Rel-15 enabled use case (AR/VR) scenario</w:t>
      </w:r>
      <w:bookmarkEnd w:id="21"/>
    </w:p>
    <w:tbl>
      <w:tblPr>
        <w:tblW w:w="9671" w:type="dxa"/>
        <w:tblCellMar>
          <w:left w:w="0" w:type="dxa"/>
          <w:right w:w="0" w:type="dxa"/>
        </w:tblCellMar>
        <w:tblLook w:val="04A0" w:firstRow="1" w:lastRow="0" w:firstColumn="1" w:lastColumn="0" w:noHBand="0" w:noVBand="1"/>
      </w:tblPr>
      <w:tblGrid>
        <w:gridCol w:w="1833"/>
        <w:gridCol w:w="7838"/>
      </w:tblGrid>
      <w:tr w:rsidR="00CA2721" w:rsidRPr="00CA2721" w14:paraId="56459315" w14:textId="77777777" w:rsidTr="002D2AC6">
        <w:trPr>
          <w:trHeight w:val="113"/>
        </w:trPr>
        <w:tc>
          <w:tcPr>
            <w:tcW w:w="1833"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394C747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Parameter</w:t>
            </w:r>
          </w:p>
        </w:tc>
        <w:tc>
          <w:tcPr>
            <w:tcW w:w="7838"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51BCAF3"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Value</w:t>
            </w:r>
          </w:p>
        </w:tc>
      </w:tr>
      <w:tr w:rsidR="00CA2721" w:rsidRPr="00CA2721" w14:paraId="7C5356AE" w14:textId="77777777" w:rsidTr="002D2AC6">
        <w:trPr>
          <w:trHeight w:val="113"/>
        </w:trPr>
        <w:tc>
          <w:tcPr>
            <w:tcW w:w="1833"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6287F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Network layout</w:t>
            </w:r>
          </w:p>
        </w:tc>
        <w:tc>
          <w:tcPr>
            <w:tcW w:w="7838"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AAD1034" w14:textId="5E14C47C"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3GPP Urban Macro (U</w:t>
            </w:r>
            <w:r w:rsidR="002D2AC6" w:rsidRPr="00CA2721">
              <w:rPr>
                <w:color w:val="000000" w:themeColor="text1"/>
                <w:kern w:val="24"/>
                <w:szCs w:val="22"/>
                <w:lang w:val="en-US" w:eastAsia="da-DK"/>
              </w:rPr>
              <w:t>m</w:t>
            </w:r>
            <w:r w:rsidRPr="00CA2721">
              <w:rPr>
                <w:color w:val="000000" w:themeColor="text1"/>
                <w:kern w:val="24"/>
                <w:szCs w:val="22"/>
                <w:lang w:val="en-US" w:eastAsia="da-DK"/>
              </w:rPr>
              <w:t>a) with 21 cells and 500 m inter-site distance</w:t>
            </w:r>
          </w:p>
        </w:tc>
      </w:tr>
      <w:tr w:rsidR="00CA2721" w:rsidRPr="00CA2721" w14:paraId="469AD9D0"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4314F7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Carrier </w:t>
            </w:r>
            <w:proofErr w:type="spellStart"/>
            <w:r w:rsidRPr="00CA2721">
              <w:rPr>
                <w:b/>
                <w:color w:val="000000" w:themeColor="text1"/>
                <w:kern w:val="24"/>
                <w:szCs w:val="22"/>
                <w:lang w:val="da-DK" w:eastAsia="da-DK"/>
              </w:rPr>
              <w:t>bandwidth</w:t>
            </w:r>
            <w:proofErr w:type="spellEnd"/>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2C2649F"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40 MHz @4 GHz; FDD </w:t>
            </w:r>
            <w:proofErr w:type="spellStart"/>
            <w:r w:rsidRPr="00CA2721">
              <w:rPr>
                <w:color w:val="000000" w:themeColor="text1"/>
                <w:kern w:val="24"/>
                <w:szCs w:val="22"/>
                <w:lang w:val="da-DK" w:eastAsia="da-DK"/>
              </w:rPr>
              <w:t>duplexing</w:t>
            </w:r>
            <w:proofErr w:type="spellEnd"/>
          </w:p>
        </w:tc>
      </w:tr>
      <w:tr w:rsidR="00CA2721" w:rsidRPr="00CA2721" w14:paraId="031837F1"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DA2E74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Total transmit power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8FDC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49 </w:t>
            </w:r>
            <w:proofErr w:type="spellStart"/>
            <w:r w:rsidRPr="00CA2721">
              <w:rPr>
                <w:color w:val="000000" w:themeColor="text1"/>
                <w:kern w:val="24"/>
                <w:szCs w:val="22"/>
                <w:lang w:val="da-DK" w:eastAsia="da-DK"/>
              </w:rPr>
              <w:t>dBm</w:t>
            </w:r>
            <w:proofErr w:type="spellEnd"/>
          </w:p>
        </w:tc>
      </w:tr>
      <w:tr w:rsidR="00CA2721" w:rsidRPr="00CA2721" w14:paraId="43149F2B" w14:textId="77777777" w:rsidTr="002D2AC6">
        <w:trPr>
          <w:trHeight w:val="266"/>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26DA7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 xml:space="preserve">BS Antenna config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498C143" w14:textId="08DEC88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4 Tx antenna ports; </w:t>
            </w:r>
            <w:r w:rsidRPr="00CA2721">
              <w:rPr>
                <w:color w:val="000000" w:themeColor="text1"/>
                <w:kern w:val="24"/>
                <w:szCs w:val="22"/>
                <w:lang w:val="pl-PL" w:eastAsia="da-DK"/>
              </w:rPr>
              <w:t xml:space="preserve">(M, N, P, Mg, Ng; </w:t>
            </w:r>
            <w:proofErr w:type="spellStart"/>
            <w:r w:rsidRPr="00CA2721">
              <w:rPr>
                <w:color w:val="000000" w:themeColor="text1"/>
                <w:kern w:val="24"/>
                <w:szCs w:val="22"/>
                <w:lang w:val="pl-PL" w:eastAsia="da-DK"/>
              </w:rPr>
              <w:t>Mp</w:t>
            </w:r>
            <w:proofErr w:type="spellEnd"/>
            <w:r w:rsidRPr="00CA2721">
              <w:rPr>
                <w:color w:val="000000" w:themeColor="text1"/>
                <w:kern w:val="24"/>
                <w:szCs w:val="22"/>
                <w:lang w:val="pl-PL" w:eastAsia="da-DK"/>
              </w:rPr>
              <w:t xml:space="preserve">, </w:t>
            </w:r>
            <w:r w:rsidR="002D2AC6">
              <w:rPr>
                <w:color w:val="000000" w:themeColor="text1"/>
                <w:kern w:val="24"/>
                <w:szCs w:val="22"/>
                <w:lang w:val="pl-PL" w:eastAsia="da-DK"/>
              </w:rPr>
              <w:t>Np.</w:t>
            </w:r>
            <w:r w:rsidRPr="00CA2721">
              <w:rPr>
                <w:color w:val="000000" w:themeColor="text1"/>
                <w:kern w:val="24"/>
                <w:szCs w:val="22"/>
                <w:lang w:val="pl-PL" w:eastAsia="da-DK"/>
              </w:rPr>
              <w:t>) = (8, 4, 2, 1, 1; 1, 2)</w:t>
            </w:r>
            <w:r w:rsidRPr="00CA2721">
              <w:rPr>
                <w:color w:val="000000" w:themeColor="text1"/>
                <w:kern w:val="24"/>
                <w:szCs w:val="22"/>
                <w:lang w:val="en-US" w:eastAsia="da-DK"/>
              </w:rPr>
              <w:t xml:space="preserve">; </w:t>
            </w:r>
          </w:p>
          <w:p w14:paraId="433AD545" w14:textId="77777777" w:rsidR="00CA2721" w:rsidRPr="00CA2721" w:rsidRDefault="00CA2721" w:rsidP="00CA2721">
            <w:pPr>
              <w:spacing w:after="80"/>
              <w:jc w:val="left"/>
              <w:rPr>
                <w:rFonts w:ascii="Arial" w:eastAsia="Times New Roman" w:hAnsi="Arial" w:cs="Arial"/>
                <w:szCs w:val="22"/>
                <w:lang w:val="da-DK" w:eastAsia="da-DK"/>
              </w:rPr>
            </w:pPr>
            <w:proofErr w:type="spellStart"/>
            <w:r w:rsidRPr="00CA2721">
              <w:rPr>
                <w:color w:val="000000" w:themeColor="text1"/>
                <w:kern w:val="24"/>
                <w:szCs w:val="22"/>
                <w:lang w:val="en-US" w:eastAsia="da-DK"/>
              </w:rPr>
              <w:t>dH</w:t>
            </w:r>
            <w:proofErr w:type="spellEnd"/>
            <w:r w:rsidRPr="00CA2721">
              <w:rPr>
                <w:color w:val="000000" w:themeColor="text1"/>
                <w:kern w:val="24"/>
                <w:szCs w:val="22"/>
                <w:lang w:val="en-US" w:eastAsia="da-DK"/>
              </w:rPr>
              <w:t xml:space="preserve"> = 0.5λ, </w:t>
            </w:r>
            <w:proofErr w:type="spellStart"/>
            <w:r w:rsidRPr="00CA2721">
              <w:rPr>
                <w:color w:val="000000" w:themeColor="text1"/>
                <w:kern w:val="24"/>
                <w:szCs w:val="22"/>
                <w:lang w:val="en-US" w:eastAsia="da-DK"/>
              </w:rPr>
              <w:t>dV</w:t>
            </w:r>
            <w:proofErr w:type="spellEnd"/>
            <w:r w:rsidRPr="00CA2721">
              <w:rPr>
                <w:color w:val="000000" w:themeColor="text1"/>
                <w:kern w:val="24"/>
                <w:szCs w:val="22"/>
                <w:lang w:val="en-US" w:eastAsia="da-DK"/>
              </w:rPr>
              <w:t xml:space="preserve"> = 0.8λ; </w:t>
            </w:r>
          </w:p>
        </w:tc>
      </w:tr>
      <w:tr w:rsidR="00CA2721" w:rsidRPr="00CA2721" w14:paraId="218CC90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92B0C11"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height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7A9AAD"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25 m</w:t>
            </w:r>
          </w:p>
        </w:tc>
      </w:tr>
      <w:tr w:rsidR="00CA2721" w:rsidRPr="00CA2721" w14:paraId="3642A33E"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08AD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gain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4F1AB3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8 </w:t>
            </w:r>
            <w:proofErr w:type="spellStart"/>
            <w:r w:rsidRPr="00CA2721">
              <w:rPr>
                <w:color w:val="000000" w:themeColor="text1"/>
                <w:kern w:val="24"/>
                <w:szCs w:val="22"/>
                <w:lang w:val="en-US" w:eastAsia="da-DK"/>
              </w:rPr>
              <w:t>dBi</w:t>
            </w:r>
            <w:proofErr w:type="spellEnd"/>
          </w:p>
        </w:tc>
      </w:tr>
      <w:tr w:rsidR="00CA2721" w:rsidRPr="00CA2721" w14:paraId="4BBBB31B"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57D4CD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config</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2F9298C"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 xml:space="preserve">4 Rx antenna ports; (M, N, P, Mg, Ng; </w:t>
            </w:r>
            <w:proofErr w:type="spellStart"/>
            <w:r w:rsidRPr="00CA2721">
              <w:rPr>
                <w:color w:val="000000" w:themeColor="text1"/>
                <w:kern w:val="24"/>
                <w:szCs w:val="22"/>
                <w:lang w:val="en-US" w:eastAsia="da-DK"/>
              </w:rPr>
              <w:t>Mp</w:t>
            </w:r>
            <w:proofErr w:type="spellEnd"/>
            <w:r w:rsidRPr="00CA2721">
              <w:rPr>
                <w:color w:val="000000" w:themeColor="text1"/>
                <w:kern w:val="24"/>
                <w:szCs w:val="22"/>
                <w:lang w:val="en-US" w:eastAsia="da-DK"/>
              </w:rPr>
              <w:t>, Np) = (1, 2, 2, 1, 1; 1, 2)</w:t>
            </w:r>
          </w:p>
        </w:tc>
      </w:tr>
      <w:tr w:rsidR="00CA2721" w:rsidRPr="00CA2721" w14:paraId="4A392254"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AD2E51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height</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AB1B0B"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1.5m</w:t>
            </w:r>
          </w:p>
        </w:tc>
      </w:tr>
      <w:tr w:rsidR="00CA2721" w:rsidRPr="00CA2721" w14:paraId="6A32DD5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E6C63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gain</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4FBD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0dBi</w:t>
            </w:r>
          </w:p>
        </w:tc>
      </w:tr>
      <w:tr w:rsidR="00CA2721" w:rsidRPr="00CA2721" w14:paraId="6281BF65"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620C3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receiver </w:t>
            </w:r>
            <w:proofErr w:type="spellStart"/>
            <w:r w:rsidRPr="00CA2721">
              <w:rPr>
                <w:b/>
                <w:color w:val="000000" w:themeColor="text1"/>
                <w:kern w:val="24"/>
                <w:szCs w:val="22"/>
                <w:lang w:val="da-DK" w:eastAsia="da-DK"/>
              </w:rPr>
              <w:t>noise</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figure</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87BDAB3"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9 dB </w:t>
            </w:r>
          </w:p>
        </w:tc>
      </w:tr>
      <w:tr w:rsidR="00CA2721" w:rsidRPr="00CA2721" w14:paraId="689A70C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69872A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UE Receiver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172B51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MMSE-IRC; </w:t>
            </w:r>
          </w:p>
        </w:tc>
      </w:tr>
      <w:tr w:rsidR="00CA2721" w:rsidRPr="00CA2721" w14:paraId="12E0EB0E"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E53CF7"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Physical layer config</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0608BD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30 kHz subcarrier spacing. 4 OS </w:t>
            </w:r>
            <w:proofErr w:type="gramStart"/>
            <w:r w:rsidRPr="00CA2721">
              <w:rPr>
                <w:color w:val="000000" w:themeColor="text1"/>
                <w:kern w:val="24"/>
                <w:szCs w:val="22"/>
                <w:lang w:val="en-US" w:eastAsia="da-DK"/>
              </w:rPr>
              <w:t>mini-slot</w:t>
            </w:r>
            <w:proofErr w:type="gramEnd"/>
            <w:r w:rsidRPr="00CA2721">
              <w:rPr>
                <w:color w:val="000000" w:themeColor="text1"/>
                <w:kern w:val="24"/>
                <w:szCs w:val="22"/>
                <w:lang w:val="en-US" w:eastAsia="da-DK"/>
              </w:rPr>
              <w:t xml:space="preserve"> (143 µs). </w:t>
            </w:r>
          </w:p>
        </w:tc>
      </w:tr>
      <w:tr w:rsidR="00CA2721" w:rsidRPr="00CA2721" w14:paraId="3971AEA0"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A643E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CSI</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0280101" w14:textId="77777777" w:rsidR="009F7567" w:rsidRPr="009F7567" w:rsidRDefault="009F7567" w:rsidP="009F7567">
            <w:pPr>
              <w:spacing w:after="0"/>
            </w:pPr>
            <w:r w:rsidRPr="009F7567">
              <w:t>CQI and PMI, reported every 2 ms; 4 ms processing delay. Sub-band size of 4 PRBs</w:t>
            </w:r>
          </w:p>
          <w:p w14:paraId="69BB4333" w14:textId="77777777" w:rsidR="009F7567" w:rsidRDefault="009F7567" w:rsidP="009F7567">
            <w:pPr>
              <w:spacing w:after="0"/>
            </w:pPr>
            <w:r>
              <w:t>CSI derived from a single channel and interference measurement (i.e. no time domain filtering).</w:t>
            </w:r>
          </w:p>
          <w:p w14:paraId="5A884952" w14:textId="500DF270" w:rsidR="003317F6" w:rsidRPr="00CA2721" w:rsidRDefault="009F7567" w:rsidP="009F7567">
            <w:pPr>
              <w:spacing w:after="0"/>
              <w:jc w:val="left"/>
              <w:rPr>
                <w:rFonts w:ascii="Arial" w:eastAsia="Times New Roman" w:hAnsi="Arial" w:cs="Arial"/>
                <w:szCs w:val="22"/>
                <w:lang w:val="en-US" w:eastAsia="da-DK"/>
              </w:rPr>
            </w:pPr>
            <w:r w:rsidRPr="009F7567">
              <w:t>For SINR-STD, mean CQI reports are on purpose 3dB too optimistic to make OLLA</w:t>
            </w:r>
            <w:r>
              <w:t xml:space="preserve"> </w:t>
            </w:r>
            <w:r w:rsidRPr="009F7567">
              <w:t>task more demanding; see NOTE in section 5.1 for more details</w:t>
            </w:r>
          </w:p>
        </w:tc>
      </w:tr>
      <w:tr w:rsidR="00CA2721" w:rsidRPr="00CA2721" w14:paraId="51AF5EF7"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44EFD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UE deployment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B0E789"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20% indoor and 80% outdoor randomly and uniformly distributed over the area; 3 km/h semi-static mobility</w:t>
            </w:r>
          </w:p>
        </w:tc>
      </w:tr>
      <w:tr w:rsidR="00CA2721" w:rsidRPr="00CA2721" w14:paraId="7F105C52" w14:textId="77777777" w:rsidTr="002D2AC6">
        <w:trPr>
          <w:trHeight w:val="290"/>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433B938" w14:textId="76EE5276" w:rsidR="00CA2721" w:rsidRPr="008E7A1E" w:rsidRDefault="00CA2721" w:rsidP="00F52E3E">
            <w:pPr>
              <w:spacing w:after="80"/>
              <w:jc w:val="left"/>
              <w:rPr>
                <w:b/>
                <w:color w:val="000000" w:themeColor="text1"/>
                <w:kern w:val="24"/>
                <w:szCs w:val="22"/>
                <w:lang w:val="da-DK" w:eastAsia="da-DK"/>
              </w:rPr>
            </w:pPr>
            <w:r w:rsidRPr="00CA2721">
              <w:rPr>
                <w:b/>
                <w:color w:val="000000" w:themeColor="text1"/>
                <w:kern w:val="24"/>
                <w:szCs w:val="22"/>
                <w:lang w:val="da-DK" w:eastAsia="da-DK"/>
              </w:rPr>
              <w:t>Traffic model</w:t>
            </w:r>
          </w:p>
          <w:p w14:paraId="56BF52FC" w14:textId="77777777" w:rsidR="00090D2F" w:rsidRDefault="008E7A1E" w:rsidP="00F52E3E">
            <w:pPr>
              <w:spacing w:after="340"/>
              <w:jc w:val="right"/>
              <w:rPr>
                <w:rFonts w:eastAsia="Times New Roman"/>
                <w:szCs w:val="22"/>
                <w:lang w:val="da-DK" w:eastAsia="da-DK"/>
              </w:rPr>
            </w:pPr>
            <w:r w:rsidRPr="008E7A1E">
              <w:rPr>
                <w:rFonts w:eastAsia="Times New Roman"/>
                <w:szCs w:val="22"/>
                <w:lang w:val="da-DK" w:eastAsia="da-DK"/>
              </w:rPr>
              <w:t xml:space="preserve">URLLC </w:t>
            </w:r>
            <w:proofErr w:type="spellStart"/>
            <w:r w:rsidRPr="008E7A1E">
              <w:rPr>
                <w:rFonts w:eastAsia="Times New Roman"/>
                <w:szCs w:val="22"/>
                <w:lang w:val="da-DK" w:eastAsia="da-DK"/>
              </w:rPr>
              <w:t>UEs</w:t>
            </w:r>
            <w:proofErr w:type="spellEnd"/>
          </w:p>
          <w:p w14:paraId="4FDB0EA9" w14:textId="1D95049B" w:rsidR="00CA2721" w:rsidRPr="008E7A1E" w:rsidRDefault="008E7A1E" w:rsidP="008E7A1E">
            <w:pPr>
              <w:jc w:val="right"/>
              <w:rPr>
                <w:rFonts w:eastAsia="Times New Roman"/>
                <w:szCs w:val="22"/>
                <w:lang w:val="da-DK" w:eastAsia="da-DK"/>
              </w:rPr>
            </w:pPr>
            <w:r w:rsidRPr="008E7A1E">
              <w:rPr>
                <w:rFonts w:eastAsia="Times New Roman"/>
                <w:szCs w:val="22"/>
                <w:lang w:val="da-DK" w:eastAsia="da-DK"/>
              </w:rPr>
              <w:t xml:space="preserve">eMBB </w:t>
            </w:r>
            <w:proofErr w:type="spellStart"/>
            <w:r w:rsidRPr="008E7A1E">
              <w:rPr>
                <w:rFonts w:eastAsia="Times New Roman"/>
                <w:szCs w:val="22"/>
                <w:lang w:val="da-DK" w:eastAsia="da-DK"/>
              </w:rPr>
              <w:t>UEs</w:t>
            </w:r>
            <w:proofErr w:type="spellEnd"/>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6294FE5" w14:textId="582D7F2F" w:rsidR="008E7A1E" w:rsidRDefault="008E7A1E" w:rsidP="00CA2721">
            <w:pPr>
              <w:spacing w:after="80"/>
              <w:jc w:val="left"/>
              <w:rPr>
                <w:color w:val="000000" w:themeColor="text1"/>
                <w:kern w:val="24"/>
                <w:szCs w:val="22"/>
                <w:lang w:val="en-US" w:eastAsia="da-DK"/>
              </w:rPr>
            </w:pPr>
          </w:p>
          <w:p w14:paraId="1E162FF6" w14:textId="7EC43F21" w:rsidR="00CA2721" w:rsidRDefault="00CA2721" w:rsidP="00CA2721">
            <w:pPr>
              <w:spacing w:after="80"/>
              <w:jc w:val="left"/>
              <w:rPr>
                <w:color w:val="000000" w:themeColor="text1"/>
                <w:kern w:val="24"/>
                <w:szCs w:val="22"/>
                <w:lang w:val="en-US" w:eastAsia="da-DK"/>
              </w:rPr>
            </w:pPr>
            <w:r w:rsidRPr="00CA2721">
              <w:rPr>
                <w:color w:val="000000" w:themeColor="text1"/>
                <w:kern w:val="24"/>
                <w:szCs w:val="22"/>
                <w:lang w:val="en-US" w:eastAsia="da-DK"/>
              </w:rPr>
              <w:t>20 URLLC U</w:t>
            </w:r>
            <w:r w:rsidR="00F52E3E">
              <w:rPr>
                <w:color w:val="000000" w:themeColor="text1"/>
                <w:kern w:val="24"/>
                <w:szCs w:val="22"/>
                <w:lang w:val="en-US" w:eastAsia="da-DK"/>
              </w:rPr>
              <w:t>E</w:t>
            </w:r>
            <w:r w:rsidRPr="00CA2721">
              <w:rPr>
                <w:color w:val="000000" w:themeColor="text1"/>
                <w:kern w:val="24"/>
                <w:szCs w:val="22"/>
                <w:lang w:val="en-US" w:eastAsia="da-DK"/>
              </w:rPr>
              <w:t xml:space="preserve">s per cell; FTP model 3 traffic with 200 Byte payload and arrival rate of 100 </w:t>
            </w:r>
            <w:r w:rsidR="003C3123">
              <w:rPr>
                <w:color w:val="000000" w:themeColor="text1"/>
                <w:kern w:val="24"/>
                <w:szCs w:val="22"/>
                <w:lang w:val="en-US" w:eastAsia="da-DK"/>
              </w:rPr>
              <w:t xml:space="preserve">packets </w:t>
            </w:r>
            <w:r w:rsidRPr="00CA2721">
              <w:rPr>
                <w:color w:val="000000" w:themeColor="text1"/>
                <w:kern w:val="24"/>
                <w:szCs w:val="22"/>
                <w:lang w:val="en-US" w:eastAsia="da-DK"/>
              </w:rPr>
              <w:t>per second</w:t>
            </w:r>
          </w:p>
          <w:p w14:paraId="21CE3693" w14:textId="0D53BAD0" w:rsidR="00CA2721" w:rsidRPr="00BB5B94" w:rsidRDefault="00BB5B94" w:rsidP="00CA2721">
            <w:pPr>
              <w:spacing w:after="80"/>
              <w:jc w:val="left"/>
              <w:rPr>
                <w:color w:val="000000" w:themeColor="text1"/>
                <w:kern w:val="24"/>
                <w:szCs w:val="22"/>
                <w:lang w:val="en-US" w:eastAsia="da-DK"/>
              </w:rPr>
            </w:pPr>
            <w:r w:rsidRPr="00CA2721">
              <w:rPr>
                <w:color w:val="000000" w:themeColor="text1"/>
                <w:kern w:val="24"/>
                <w:szCs w:val="22"/>
                <w:lang w:val="en-US" w:eastAsia="da-DK"/>
              </w:rPr>
              <w:t xml:space="preserve">2 </w:t>
            </w:r>
            <w:r>
              <w:rPr>
                <w:color w:val="000000" w:themeColor="text1"/>
                <w:kern w:val="24"/>
                <w:szCs w:val="22"/>
                <w:lang w:val="en-US" w:eastAsia="da-DK"/>
              </w:rPr>
              <w:t>eMBB</w:t>
            </w:r>
            <w:r w:rsidRPr="00CA2721">
              <w:rPr>
                <w:color w:val="000000" w:themeColor="text1"/>
                <w:kern w:val="24"/>
                <w:szCs w:val="22"/>
                <w:lang w:val="en-US" w:eastAsia="da-DK"/>
              </w:rPr>
              <w:t xml:space="preserve"> U</w:t>
            </w:r>
            <w:r>
              <w:rPr>
                <w:color w:val="000000" w:themeColor="text1"/>
                <w:kern w:val="24"/>
                <w:szCs w:val="22"/>
                <w:lang w:val="en-US" w:eastAsia="da-DK"/>
              </w:rPr>
              <w:t>E</w:t>
            </w:r>
            <w:r w:rsidRPr="00CA2721">
              <w:rPr>
                <w:color w:val="000000" w:themeColor="text1"/>
                <w:kern w:val="24"/>
                <w:szCs w:val="22"/>
                <w:lang w:val="en-US" w:eastAsia="da-DK"/>
              </w:rPr>
              <w:t>s per cell; FTP model 3 traffic with 2</w:t>
            </w:r>
            <w:r w:rsidR="00593224">
              <w:rPr>
                <w:color w:val="000000" w:themeColor="text1"/>
                <w:kern w:val="24"/>
                <w:szCs w:val="22"/>
                <w:lang w:val="en-US" w:eastAsia="da-DK"/>
              </w:rPr>
              <w:t>5k</w:t>
            </w:r>
            <w:r w:rsidRPr="00CA2721">
              <w:rPr>
                <w:color w:val="000000" w:themeColor="text1"/>
                <w:kern w:val="24"/>
                <w:szCs w:val="22"/>
                <w:lang w:val="en-US" w:eastAsia="da-DK"/>
              </w:rPr>
              <w:t>Byte payload and arrival rate of 100</w:t>
            </w:r>
            <w:r w:rsidR="00CA2721" w:rsidRPr="00CA2721">
              <w:rPr>
                <w:color w:val="000000" w:themeColor="text1"/>
                <w:kern w:val="24"/>
                <w:szCs w:val="22"/>
                <w:lang w:val="en-US" w:eastAsia="da-DK"/>
              </w:rPr>
              <w:t xml:space="preserve"> </w:t>
            </w:r>
            <w:r w:rsidR="003C3123">
              <w:rPr>
                <w:color w:val="000000" w:themeColor="text1"/>
                <w:kern w:val="24"/>
                <w:szCs w:val="22"/>
                <w:lang w:val="en-US" w:eastAsia="da-DK"/>
              </w:rPr>
              <w:t xml:space="preserve">packets </w:t>
            </w:r>
            <w:r w:rsidR="00CA2721" w:rsidRPr="00CA2721">
              <w:rPr>
                <w:color w:val="000000" w:themeColor="text1"/>
                <w:kern w:val="24"/>
                <w:szCs w:val="22"/>
                <w:lang w:val="en-US" w:eastAsia="da-DK"/>
              </w:rPr>
              <w:t>per second</w:t>
            </w:r>
          </w:p>
        </w:tc>
      </w:tr>
      <w:tr w:rsidR="00CA2721" w:rsidRPr="00CA2721" w14:paraId="7C182952"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B2BB76" w14:textId="77777777" w:rsidR="00CA2721" w:rsidRPr="00CA2721" w:rsidRDefault="00CA2721" w:rsidP="00CA2721">
            <w:pPr>
              <w:jc w:val="left"/>
              <w:rPr>
                <w:rFonts w:ascii="Arial" w:eastAsia="Times New Roman" w:hAnsi="Arial" w:cs="Arial"/>
                <w:szCs w:val="22"/>
                <w:lang w:val="en-US" w:eastAsia="da-DK"/>
              </w:rPr>
            </w:pPr>
            <w:r w:rsidRPr="00CA2721">
              <w:rPr>
                <w:b/>
                <w:color w:val="000000" w:themeColor="text1"/>
                <w:kern w:val="24"/>
                <w:szCs w:val="22"/>
                <w:lang w:val="en-US" w:eastAsia="da-DK"/>
              </w:rPr>
              <w:t>TB Tx/Rx Processing times: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0CE7981"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According to UE Capability #2 [R1-1808449]</w:t>
            </w:r>
          </w:p>
        </w:tc>
      </w:tr>
      <w:tr w:rsidR="00CA2721" w:rsidRPr="00CA2721" w14:paraId="7344ED31"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5F6185D" w14:textId="77777777" w:rsidR="00CA2721" w:rsidRPr="00CA2721" w:rsidRDefault="00CA2721" w:rsidP="00CA2721">
            <w:pPr>
              <w:jc w:val="left"/>
              <w:rPr>
                <w:rFonts w:ascii="Arial" w:eastAsia="Times New Roman" w:hAnsi="Arial" w:cs="Arial"/>
                <w:szCs w:val="22"/>
                <w:lang w:val="da-DK" w:eastAsia="da-DK"/>
              </w:rPr>
            </w:pPr>
            <w:r w:rsidRPr="00CA2721">
              <w:rPr>
                <w:rFonts w:cstheme="minorBidi"/>
                <w:b/>
                <w:color w:val="000000" w:themeColor="text1"/>
                <w:kern w:val="24"/>
                <w:szCs w:val="22"/>
                <w:lang w:val="en-US" w:eastAsia="da-DK"/>
              </w:rPr>
              <w:t>Channel estimation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D117F1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Ideal</w:t>
            </w:r>
          </w:p>
        </w:tc>
      </w:tr>
      <w:tr w:rsidR="002D2AC6" w:rsidRPr="00CA2721" w14:paraId="42272019"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24A57BE8" w14:textId="753C0513" w:rsidR="002D2AC6" w:rsidRPr="00CA2721" w:rsidRDefault="002D2AC6" w:rsidP="00CA2721">
            <w:pPr>
              <w:jc w:val="left"/>
              <w:rPr>
                <w:rFonts w:cstheme="minorBidi"/>
                <w:b/>
                <w:color w:val="000000" w:themeColor="text1"/>
                <w:kern w:val="24"/>
                <w:szCs w:val="22"/>
                <w:lang w:val="en-US" w:eastAsia="da-DK"/>
              </w:rPr>
            </w:pPr>
            <w:r>
              <w:rPr>
                <w:rFonts w:cstheme="minorBidi"/>
                <w:b/>
                <w:color w:val="000000" w:themeColor="text1"/>
                <w:kern w:val="24"/>
                <w:szCs w:val="22"/>
                <w:lang w:val="en-US" w:eastAsia="da-DK"/>
              </w:rPr>
              <w:t>EP-OLLA parameters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7A1B2501" w14:textId="62A9AE65" w:rsidR="002D2AC6" w:rsidRPr="007E347A" w:rsidRDefault="002D2AC6" w:rsidP="002D2AC6">
            <w:pPr>
              <w:rPr>
                <w:lang w:val="en-US" w:eastAsia="x-none"/>
              </w:rPr>
            </w:pPr>
            <w:r>
              <w:rPr>
                <w:lang w:val="en-US" w:eastAsia="x-none"/>
              </w:rPr>
              <w:t xml:space="preserve">“Soft” </w:t>
            </w:r>
            <w:proofErr w:type="spellStart"/>
            <w:r>
              <w:rPr>
                <w:lang w:val="en-US" w:eastAsia="x-none"/>
              </w:rPr>
              <w:t>BLERtarget</w:t>
            </w:r>
            <w:proofErr w:type="spellEnd"/>
            <w:r>
              <w:rPr>
                <w:lang w:val="en-US" w:eastAsia="x-none"/>
              </w:rPr>
              <w:t xml:space="preserve"> results are presented, except Appendix </w:t>
            </w:r>
            <w:r w:rsidR="00CF51A2">
              <w:rPr>
                <w:lang w:val="en-US" w:eastAsia="x-none"/>
              </w:rPr>
              <w:t>D</w:t>
            </w:r>
            <w:r>
              <w:rPr>
                <w:lang w:val="en-US" w:eastAsia="x-none"/>
              </w:rPr>
              <w:t xml:space="preserve"> shows both “soft” and “hard” </w:t>
            </w:r>
            <w:proofErr w:type="spellStart"/>
            <w:r>
              <w:rPr>
                <w:lang w:val="en-US" w:eastAsia="x-none"/>
              </w:rPr>
              <w:t>BLERtarget</w:t>
            </w:r>
            <w:proofErr w:type="spellEnd"/>
            <w:r>
              <w:rPr>
                <w:lang w:val="en-US" w:eastAsia="x-none"/>
              </w:rPr>
              <w:t xml:space="preserve"> results.</w:t>
            </w:r>
          </w:p>
          <w:p w14:paraId="7E678714" w14:textId="77777777" w:rsidR="002D2AC6" w:rsidRDefault="002D2AC6" w:rsidP="002D2AC6">
            <w:pPr>
              <w:spacing w:after="0"/>
              <w:rPr>
                <w:lang w:val="en-US" w:eastAsia="x-none"/>
              </w:rPr>
            </w:pPr>
            <w:r>
              <w:rPr>
                <w:lang w:val="en-US" w:eastAsia="x-none"/>
              </w:rPr>
              <w:lastRenderedPageBreak/>
              <w:t xml:space="preserve">EP-OLLA parameters for “soft” </w:t>
            </w:r>
            <w:proofErr w:type="spellStart"/>
            <w:r>
              <w:rPr>
                <w:lang w:val="en-US" w:eastAsia="x-none"/>
              </w:rPr>
              <w:t>BLERtarget</w:t>
            </w:r>
            <w:proofErr w:type="spellEnd"/>
            <w:r>
              <w:rPr>
                <w:lang w:val="en-US" w:eastAsia="x-none"/>
              </w:rPr>
              <w:t>:</w:t>
            </w:r>
          </w:p>
          <w:p w14:paraId="64B603DF" w14:textId="77777777" w:rsidR="002D2AC6" w:rsidRP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w:t>
            </w:r>
            <w:r w:rsidRPr="002D2AC6">
              <w:rPr>
                <w:lang w:val="en-US" w:eastAsia="x-none"/>
              </w:rPr>
              <w:t xml:space="preserve">envelope tracking </w:t>
            </w:r>
            <w:proofErr w:type="spellStart"/>
            <w:r w:rsidRPr="002D2AC6">
              <w:rPr>
                <w:b/>
                <w:bCs/>
                <w:lang w:val="en-US" w:eastAsia="x-none"/>
              </w:rPr>
              <w:t>ForgetFactorDown</w:t>
            </w:r>
            <w:proofErr w:type="spellEnd"/>
            <w:r w:rsidRPr="002D2AC6">
              <w:rPr>
                <w:b/>
                <w:bCs/>
                <w:lang w:val="en-US" w:eastAsia="x-none"/>
              </w:rPr>
              <w:t>=0.01</w:t>
            </w:r>
          </w:p>
          <w:p w14:paraId="35BF7AB9" w14:textId="77777777" w:rsid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0DD3D697" w14:textId="77777777" w:rsidR="002D2AC6" w:rsidRDefault="002D2AC6" w:rsidP="002D2AC6">
            <w:pPr>
              <w:pStyle w:val="ListParagraph"/>
              <w:numPr>
                <w:ilvl w:val="0"/>
                <w:numId w:val="74"/>
              </w:numPr>
              <w:rPr>
                <w:lang w:val="en-US" w:eastAsia="x-none"/>
              </w:rPr>
            </w:pPr>
            <w:r>
              <w:rPr>
                <w:lang w:val="en-US" w:eastAsia="x-none"/>
              </w:rPr>
              <w:t>OLLA StepUp = 0.5 [</w:t>
            </w:r>
            <w:proofErr w:type="gramStart"/>
            <w:r>
              <w:rPr>
                <w:lang w:val="en-US" w:eastAsia="x-none"/>
              </w:rPr>
              <w:t xml:space="preserve">dB]   </w:t>
            </w:r>
            <w:proofErr w:type="gramEnd"/>
            <w:r>
              <w:rPr>
                <w:lang w:val="en-US" w:eastAsia="x-none"/>
              </w:rPr>
              <w:t xml:space="preserve">           (towards lower or more robust </w:t>
            </w:r>
            <w:proofErr w:type="spellStart"/>
            <w:r>
              <w:rPr>
                <w:lang w:val="en-US" w:eastAsia="x-none"/>
              </w:rPr>
              <w:t>MCSes</w:t>
            </w:r>
            <w:proofErr w:type="spellEnd"/>
            <w:r>
              <w:rPr>
                <w:lang w:val="en-US" w:eastAsia="x-none"/>
              </w:rPr>
              <w:t>)</w:t>
            </w:r>
          </w:p>
          <w:p w14:paraId="12DC07FF" w14:textId="77777777" w:rsidR="002D2AC6" w:rsidRDefault="002D2AC6" w:rsidP="002D2AC6">
            <w:pPr>
              <w:pStyle w:val="ListParagraph"/>
              <w:numPr>
                <w:ilvl w:val="0"/>
                <w:numId w:val="74"/>
              </w:numPr>
              <w:rPr>
                <w:lang w:val="en-US" w:eastAsia="x-none"/>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0.01</w:t>
            </w:r>
            <w:r>
              <w:rPr>
                <w:lang w:val="en-US" w:eastAsia="x-none"/>
              </w:rPr>
              <w:t xml:space="preserve"> [</w:t>
            </w:r>
            <w:proofErr w:type="gramStart"/>
            <w:r>
              <w:rPr>
                <w:lang w:val="en-US" w:eastAsia="x-none"/>
              </w:rPr>
              <w:t xml:space="preserve">dB]   </w:t>
            </w:r>
            <w:proofErr w:type="gramEnd"/>
            <w:r>
              <w:rPr>
                <w:lang w:val="en-US" w:eastAsia="x-none"/>
              </w:rPr>
              <w:t xml:space="preserve">   (towards higher </w:t>
            </w:r>
            <w:proofErr w:type="spellStart"/>
            <w:r>
              <w:rPr>
                <w:lang w:val="en-US" w:eastAsia="x-none"/>
              </w:rPr>
              <w:t>MCSes</w:t>
            </w:r>
            <w:proofErr w:type="spellEnd"/>
            <w:r>
              <w:rPr>
                <w:lang w:val="en-US" w:eastAsia="x-none"/>
              </w:rPr>
              <w:t>)</w:t>
            </w:r>
          </w:p>
          <w:p w14:paraId="1E2B6A66" w14:textId="77777777" w:rsidR="002D2AC6" w:rsidRDefault="002D2AC6" w:rsidP="002D2AC6">
            <w:pPr>
              <w:spacing w:after="0"/>
              <w:rPr>
                <w:lang w:val="en-US" w:eastAsia="x-none"/>
              </w:rPr>
            </w:pPr>
            <w:r>
              <w:rPr>
                <w:lang w:val="en-US" w:eastAsia="x-none"/>
              </w:rPr>
              <w:t xml:space="preserve">EP-OLLA parameters for “hard” </w:t>
            </w:r>
            <w:proofErr w:type="spellStart"/>
            <w:r>
              <w:rPr>
                <w:lang w:val="en-US" w:eastAsia="x-none"/>
              </w:rPr>
              <w:t>BLERtarget</w:t>
            </w:r>
            <w:proofErr w:type="spellEnd"/>
            <w:r>
              <w:rPr>
                <w:lang w:val="en-US" w:eastAsia="x-none"/>
              </w:rPr>
              <w:t>:</w:t>
            </w:r>
          </w:p>
          <w:p w14:paraId="029D9DB4" w14:textId="77777777" w:rsid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envelope tracking </w:t>
            </w:r>
            <w:proofErr w:type="spellStart"/>
            <w:r w:rsidRPr="007E347A">
              <w:rPr>
                <w:b/>
                <w:bCs/>
                <w:lang w:val="en-US" w:eastAsia="x-none"/>
              </w:rPr>
              <w:t>ForgetFactorDown</w:t>
            </w:r>
            <w:proofErr w:type="spellEnd"/>
            <w:r w:rsidRPr="007E347A">
              <w:rPr>
                <w:b/>
                <w:bCs/>
                <w:lang w:val="en-US" w:eastAsia="x-none"/>
              </w:rPr>
              <w:t>=0.001</w:t>
            </w:r>
          </w:p>
          <w:p w14:paraId="73B7C347" w14:textId="77777777" w:rsidR="002D2AC6" w:rsidRDefault="002D2AC6" w:rsidP="002D2AC6">
            <w:pPr>
              <w:pStyle w:val="ListParagraph"/>
              <w:numPr>
                <w:ilvl w:val="0"/>
                <w:numId w:val="74"/>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6BCB602C" w14:textId="77777777" w:rsidR="002D2AC6" w:rsidRDefault="002D2AC6" w:rsidP="002D2AC6">
            <w:pPr>
              <w:pStyle w:val="ListParagraph"/>
              <w:numPr>
                <w:ilvl w:val="0"/>
                <w:numId w:val="74"/>
              </w:numPr>
              <w:rPr>
                <w:lang w:val="en-US" w:eastAsia="x-none"/>
              </w:rPr>
            </w:pPr>
            <w:r>
              <w:rPr>
                <w:lang w:val="en-US" w:eastAsia="x-none"/>
              </w:rPr>
              <w:t>OLLA StepUp = 0.5 [dB]</w:t>
            </w:r>
          </w:p>
          <w:p w14:paraId="7B8F43C0" w14:textId="74355F9B" w:rsidR="002D2AC6" w:rsidRPr="00050DD1" w:rsidRDefault="00050DD1" w:rsidP="00050DD1">
            <w:pPr>
              <w:pStyle w:val="ListParagraph"/>
              <w:numPr>
                <w:ilvl w:val="0"/>
                <w:numId w:val="74"/>
              </w:numPr>
              <w:rPr>
                <w:lang w:val="en-US" w:eastAsia="x-none"/>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0.001</w:t>
            </w:r>
            <w:r>
              <w:rPr>
                <w:lang w:val="en-US" w:eastAsia="x-none"/>
              </w:rPr>
              <w:t xml:space="preserve"> [dB]</w:t>
            </w:r>
          </w:p>
        </w:tc>
      </w:tr>
      <w:tr w:rsidR="00CA2721" w:rsidRPr="00CA2721" w14:paraId="2E857BE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4C633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lastRenderedPageBreak/>
              <w:t>Other assumptions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B871CE8"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No discarding of packets or UEs. </w:t>
            </w:r>
          </w:p>
          <w:p w14:paraId="796CC7A5"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25% relative overhead (DMRS, PDCCH, etc.)</w:t>
            </w:r>
          </w:p>
          <w:p w14:paraId="5D33FD33"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Rank-1 transmissions</w:t>
            </w:r>
          </w:p>
        </w:tc>
      </w:tr>
    </w:tbl>
    <w:p w14:paraId="4D7C3D8C" w14:textId="7F9B8F62" w:rsidR="0088423E" w:rsidRDefault="0088423E" w:rsidP="00C128E6">
      <w:pPr>
        <w:rPr>
          <w:szCs w:val="22"/>
          <w:lang w:val="en-US" w:eastAsia="zh-CN"/>
        </w:rPr>
      </w:pPr>
    </w:p>
    <w:p w14:paraId="01A7F02A" w14:textId="77777777" w:rsidR="00BA0140" w:rsidRDefault="00BA0140" w:rsidP="00BA0140">
      <w:pPr>
        <w:rPr>
          <w:szCs w:val="22"/>
          <w:lang w:eastAsia="zh-CN"/>
        </w:rPr>
      </w:pPr>
    </w:p>
    <w:p w14:paraId="22B5370E" w14:textId="24E337AA" w:rsidR="00BA0140" w:rsidRDefault="00BA0140" w:rsidP="00BA0140">
      <w:pPr>
        <w:pStyle w:val="Heading1"/>
        <w:rPr>
          <w:lang w:val="en-US"/>
        </w:rPr>
      </w:pPr>
      <w:r>
        <w:rPr>
          <w:lang w:val="en-US"/>
        </w:rPr>
        <w:t xml:space="preserve">Appendix </w:t>
      </w:r>
      <w:r w:rsidR="00133FBA">
        <w:rPr>
          <w:lang w:val="en-US"/>
        </w:rPr>
        <w:t>B</w:t>
      </w:r>
      <w:r>
        <w:rPr>
          <w:lang w:val="en-US"/>
        </w:rPr>
        <w:t xml:space="preserve"> – Example of EP-OLLA implementation in gNB</w:t>
      </w:r>
    </w:p>
    <w:p w14:paraId="1D0DD11D" w14:textId="77777777" w:rsidR="00BA0140" w:rsidRDefault="00BA0140" w:rsidP="00BA0140">
      <w:r>
        <w:t>In the following we present a rather simple &amp; robust OLLA, which is easy to implement in gNB.  That solution has been used for generating the performance results shown in this document. Even this simple solution demonstrates useful results.</w:t>
      </w:r>
    </w:p>
    <w:p w14:paraId="361C197E" w14:textId="77777777" w:rsidR="00BA0140" w:rsidRPr="0005299D" w:rsidRDefault="00BA0140" w:rsidP="00BA0140">
      <w:pPr>
        <w:rPr>
          <w:b/>
          <w:bCs/>
          <w:u w:val="single"/>
        </w:rPr>
      </w:pPr>
      <w:r w:rsidRPr="0005299D">
        <w:rPr>
          <w:b/>
          <w:bCs/>
          <w:u w:val="single"/>
        </w:rPr>
        <w:t>OLLA offset adjustments</w:t>
      </w:r>
    </w:p>
    <w:p w14:paraId="6F0AD1B2" w14:textId="77777777" w:rsidR="00BA0140" w:rsidRDefault="00BA0140" w:rsidP="00BA0140">
      <w:r>
        <w:t xml:space="preserve">Basic principles: </w:t>
      </w:r>
    </w:p>
    <w:p w14:paraId="0D1B96CC" w14:textId="77777777" w:rsidR="00BA0140" w:rsidRDefault="00BA0140" w:rsidP="00BA0140">
      <w:pPr>
        <w:jc w:val="left"/>
      </w:pPr>
      <w:r>
        <w:t xml:space="preserve">If the last EP sample is smaller than </w:t>
      </w:r>
      <w:proofErr w:type="spellStart"/>
      <w:r>
        <w:t>BLERtarget</w:t>
      </w:r>
      <w:proofErr w:type="spellEnd"/>
      <w:r>
        <w:t xml:space="preserve">, reduce OLLA offset [dB] by </w:t>
      </w:r>
      <w:proofErr w:type="spellStart"/>
      <w:r>
        <w:t>StepDown</w:t>
      </w:r>
      <w:proofErr w:type="spellEnd"/>
      <w:r>
        <w:t xml:space="preserve"> [dB] (allow more aggressive MCS selection).</w:t>
      </w:r>
      <w:r>
        <w:br/>
        <w:t xml:space="preserve">If the last EP sample is higher than </w:t>
      </w:r>
      <w:proofErr w:type="spellStart"/>
      <w:r>
        <w:t>BLERtarget</w:t>
      </w:r>
      <w:proofErr w:type="spellEnd"/>
      <w:r>
        <w:t>, increase OLLA offset [dB] by StepUp [dB] (leads to more conservative MCS selection).</w:t>
      </w:r>
    </w:p>
    <w:p w14:paraId="7A7A0C66" w14:textId="04C22A74" w:rsidR="00BA0140" w:rsidRDefault="00BA0140" w:rsidP="00BA0140">
      <w:r>
        <w:t>As such the above rules do not provide satisfactory results, because alone they define a</w:t>
      </w:r>
      <w:r w:rsidR="00BB7CDB">
        <w:t xml:space="preserve"> </w:t>
      </w:r>
      <w:r>
        <w:t xml:space="preserve">solution </w:t>
      </w:r>
      <w:r w:rsidR="00BB7CDB">
        <w:t xml:space="preserve">where </w:t>
      </w:r>
      <w:r>
        <w:t xml:space="preserve">mean EP is not estimated at all. </w:t>
      </w:r>
      <w:r w:rsidR="004D659F">
        <w:t>To make the solution more effective and to allow reasonably fast OLLA convergence, a solution with mean EP estimation is preferred</w:t>
      </w:r>
      <w:r w:rsidR="00F23D76">
        <w:t xml:space="preserve"> (s</w:t>
      </w:r>
      <w:r>
        <w:t xml:space="preserve">ee section </w:t>
      </w:r>
      <w:r w:rsidR="008568E0">
        <w:t>4</w:t>
      </w:r>
      <w:r>
        <w:t>.</w:t>
      </w:r>
      <w:r w:rsidR="00F23D76">
        <w:t>3)</w:t>
      </w:r>
      <w:r>
        <w:t>.</w:t>
      </w:r>
    </w:p>
    <w:p w14:paraId="373AA88E" w14:textId="77777777" w:rsidR="00BA0140" w:rsidRPr="0005299D" w:rsidRDefault="00BA0140" w:rsidP="00BA0140">
      <w:pPr>
        <w:rPr>
          <w:b/>
          <w:bCs/>
          <w:u w:val="single"/>
        </w:rPr>
      </w:pPr>
      <w:r>
        <w:rPr>
          <w:b/>
          <w:bCs/>
          <w:u w:val="single"/>
        </w:rPr>
        <w:t>Mean EP estimation</w:t>
      </w:r>
      <w:r w:rsidRPr="0005299D">
        <w:rPr>
          <w:b/>
          <w:bCs/>
          <w:u w:val="single"/>
        </w:rPr>
        <w:t xml:space="preserve"> </w:t>
      </w:r>
    </w:p>
    <w:p w14:paraId="60612108" w14:textId="77777777" w:rsidR="00BA0140" w:rsidRDefault="00BA0140" w:rsidP="00BA0140">
      <w:r>
        <w:t xml:space="preserve">For the </w:t>
      </w:r>
      <w:proofErr w:type="spellStart"/>
      <w:r>
        <w:t>shown</w:t>
      </w:r>
      <w:proofErr w:type="spellEnd"/>
      <w:r>
        <w:t xml:space="preserve"> results we used an envelope-tracking-based EP estimation.  The estimator is a leaky integrator (1-tap IIR) which updates itself instantly to the latest value if the last EP sample is higher than the current estimate. </w:t>
      </w:r>
    </w:p>
    <w:p w14:paraId="093D1AC2" w14:textId="77777777" w:rsidR="00BA0140" w:rsidRPr="0005299D" w:rsidRDefault="00BA0140" w:rsidP="00BA0140">
      <w:pPr>
        <w:rPr>
          <w:b/>
          <w:bCs/>
          <w:u w:val="single"/>
        </w:rPr>
      </w:pPr>
      <w:r w:rsidRPr="0005299D">
        <w:rPr>
          <w:b/>
          <w:bCs/>
          <w:u w:val="single"/>
        </w:rPr>
        <w:t>OLLA adjustment with mean EP estimation</w:t>
      </w:r>
    </w:p>
    <w:p w14:paraId="083838B5" w14:textId="77777777" w:rsidR="00BA0140" w:rsidRDefault="00BA0140" w:rsidP="00BA0140">
      <w:r>
        <w:t>The above described OLLA offset adjustments and mean EP estimation are put together using the following principle:</w:t>
      </w:r>
    </w:p>
    <w:p w14:paraId="6FE41C04" w14:textId="77777777" w:rsidR="00BA0140" w:rsidRDefault="00BA0140" w:rsidP="00BA0140">
      <w:proofErr w:type="gramStart"/>
      <w:r>
        <w:t>As long as</w:t>
      </w:r>
      <w:proofErr w:type="gramEnd"/>
      <w:r>
        <w:t xml:space="preserve"> mean EP estimate meets </w:t>
      </w:r>
      <w:proofErr w:type="spellStart"/>
      <w:r>
        <w:t>BLERtarget</w:t>
      </w:r>
      <w:proofErr w:type="spellEnd"/>
      <w:r>
        <w:t xml:space="preserve">, OLLA offset is adjusted normally with </w:t>
      </w:r>
      <w:proofErr w:type="spellStart"/>
      <w:r>
        <w:t>StepUps</w:t>
      </w:r>
      <w:proofErr w:type="spellEnd"/>
      <w:r>
        <w:t xml:space="preserve"> and </w:t>
      </w:r>
      <w:proofErr w:type="spellStart"/>
      <w:r>
        <w:t>StepDowns</w:t>
      </w:r>
      <w:proofErr w:type="spellEnd"/>
      <w:r>
        <w:t xml:space="preserve"> as described above. When mean EP estimate exceeds </w:t>
      </w:r>
      <w:proofErr w:type="spellStart"/>
      <w:r>
        <w:t>BLERtarget</w:t>
      </w:r>
      <w:proofErr w:type="spellEnd"/>
      <w:r>
        <w:t xml:space="preserve">, </w:t>
      </w:r>
      <w:proofErr w:type="spellStart"/>
      <w:r>
        <w:t>StepDowns</w:t>
      </w:r>
      <w:proofErr w:type="spellEnd"/>
      <w:r>
        <w:t xml:space="preserve"> cannot be applied to OLLA offset (going towards more aggressive MCS selection is disabled), only </w:t>
      </w:r>
      <w:proofErr w:type="spellStart"/>
      <w:r>
        <w:t>StepUps</w:t>
      </w:r>
      <w:proofErr w:type="spellEnd"/>
      <w:r>
        <w:t xml:space="preserve"> are possible.</w:t>
      </w:r>
    </w:p>
    <w:p w14:paraId="1D13C25C" w14:textId="77777777" w:rsidR="00BA0140" w:rsidRDefault="00BA0140" w:rsidP="00BA0140">
      <w:r>
        <w:t>In pseudocode the overall OLLA offset adjustment procedure can be described as follows:</w:t>
      </w:r>
    </w:p>
    <w:p w14:paraId="1A141579"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 xml:space="preserve">// OLLA offset will be updated </w:t>
      </w:r>
      <w:r>
        <w:rPr>
          <w:rFonts w:ascii="Courier New" w:hAnsi="Courier New" w:cs="Courier New"/>
          <w:color w:val="1F497D" w:themeColor="text2"/>
          <w:sz w:val="20"/>
          <w:szCs w:val="18"/>
        </w:rPr>
        <w:t>with StepUp i</w:t>
      </w:r>
      <w:r w:rsidRPr="0005299D">
        <w:rPr>
          <w:rFonts w:ascii="Courier New" w:hAnsi="Courier New" w:cs="Courier New"/>
          <w:color w:val="1F497D" w:themeColor="text2"/>
          <w:sz w:val="20"/>
          <w:szCs w:val="18"/>
        </w:rPr>
        <w:t xml:space="preserve">f there was an error, or if EP </w:t>
      </w:r>
      <w:r>
        <w:rPr>
          <w:rFonts w:ascii="Courier New" w:hAnsi="Courier New" w:cs="Courier New"/>
          <w:color w:val="1F497D" w:themeColor="text2"/>
          <w:sz w:val="20"/>
          <w:szCs w:val="18"/>
        </w:rPr>
        <w:br/>
        <w:t xml:space="preserve">// </w:t>
      </w:r>
      <w:r w:rsidRPr="0005299D">
        <w:rPr>
          <w:rFonts w:ascii="Courier New" w:hAnsi="Courier New" w:cs="Courier New"/>
          <w:color w:val="1F497D" w:themeColor="text2"/>
          <w:sz w:val="20"/>
          <w:szCs w:val="18"/>
        </w:rPr>
        <w:t>was too high.</w:t>
      </w:r>
    </w:p>
    <w:p w14:paraId="0F887277"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 xml:space="preserve">// OLLA offset will be updated </w:t>
      </w:r>
      <w:r>
        <w:rPr>
          <w:rFonts w:ascii="Courier New" w:hAnsi="Courier New" w:cs="Courier New"/>
          <w:color w:val="1F497D" w:themeColor="text2"/>
          <w:sz w:val="20"/>
          <w:szCs w:val="18"/>
        </w:rPr>
        <w:t xml:space="preserve">with </w:t>
      </w:r>
      <w:proofErr w:type="spellStart"/>
      <w:r>
        <w:rPr>
          <w:rFonts w:ascii="Courier New" w:hAnsi="Courier New" w:cs="Courier New"/>
          <w:color w:val="1F497D" w:themeColor="text2"/>
          <w:sz w:val="20"/>
          <w:szCs w:val="18"/>
        </w:rPr>
        <w:t>StepDown</w:t>
      </w:r>
      <w:proofErr w:type="spellEnd"/>
      <w:r>
        <w:rPr>
          <w:rFonts w:ascii="Courier New" w:hAnsi="Courier New" w:cs="Courier New"/>
          <w:color w:val="1F497D" w:themeColor="text2"/>
          <w:sz w:val="20"/>
          <w:szCs w:val="18"/>
        </w:rPr>
        <w:t xml:space="preserve"> </w:t>
      </w:r>
      <w:r w:rsidRPr="0005299D">
        <w:rPr>
          <w:rFonts w:ascii="Courier New" w:hAnsi="Courier New" w:cs="Courier New"/>
          <w:color w:val="1F497D" w:themeColor="text2"/>
          <w:sz w:val="20"/>
          <w:szCs w:val="18"/>
        </w:rPr>
        <w:t xml:space="preserve">if EP &lt; </w:t>
      </w:r>
      <w:proofErr w:type="spellStart"/>
      <w:r w:rsidRPr="0005299D">
        <w:rPr>
          <w:rFonts w:ascii="Courier New" w:hAnsi="Courier New" w:cs="Courier New"/>
          <w:color w:val="1F497D" w:themeColor="text2"/>
          <w:sz w:val="20"/>
          <w:szCs w:val="18"/>
        </w:rPr>
        <w:t>BLERtarget</w:t>
      </w:r>
      <w:proofErr w:type="spellEnd"/>
      <w:r>
        <w:rPr>
          <w:rFonts w:ascii="Courier New" w:hAnsi="Courier New" w:cs="Courier New"/>
          <w:color w:val="1F497D" w:themeColor="text2"/>
          <w:sz w:val="20"/>
          <w:szCs w:val="18"/>
        </w:rPr>
        <w:t>.</w:t>
      </w:r>
    </w:p>
    <w:p w14:paraId="009BF8DB" w14:textId="77777777" w:rsidR="00BA0140" w:rsidRPr="006E102E"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lastRenderedPageBreak/>
        <w:t>//</w:t>
      </w:r>
      <w:r>
        <w:rPr>
          <w:rFonts w:ascii="Courier New" w:hAnsi="Courier New" w:cs="Courier New"/>
          <w:color w:val="1F497D" w:themeColor="text2"/>
          <w:sz w:val="20"/>
          <w:szCs w:val="18"/>
        </w:rPr>
        <w:t xml:space="preserve"> </w:t>
      </w:r>
      <w:proofErr w:type="spellStart"/>
      <w:r>
        <w:rPr>
          <w:rFonts w:ascii="Courier New" w:hAnsi="Courier New" w:cs="Courier New"/>
          <w:color w:val="1F497D" w:themeColor="text2"/>
          <w:sz w:val="20"/>
          <w:szCs w:val="18"/>
        </w:rPr>
        <w:t>StepDowns</w:t>
      </w:r>
      <w:proofErr w:type="spellEnd"/>
      <w:r>
        <w:rPr>
          <w:rFonts w:ascii="Courier New" w:hAnsi="Courier New" w:cs="Courier New"/>
          <w:color w:val="1F497D" w:themeColor="text2"/>
          <w:sz w:val="20"/>
          <w:szCs w:val="18"/>
        </w:rPr>
        <w:t xml:space="preserve"> will not be applied if mean EP exceeds </w:t>
      </w:r>
      <w:proofErr w:type="spellStart"/>
      <w:r>
        <w:rPr>
          <w:rFonts w:ascii="Courier New" w:hAnsi="Courier New" w:cs="Courier New"/>
          <w:color w:val="1F497D" w:themeColor="text2"/>
          <w:sz w:val="20"/>
          <w:szCs w:val="18"/>
        </w:rPr>
        <w:t>BLERtarget</w:t>
      </w:r>
      <w:proofErr w:type="spellEnd"/>
      <w:r>
        <w:rPr>
          <w:rFonts w:ascii="Courier New" w:hAnsi="Courier New" w:cs="Courier New"/>
          <w:color w:val="1F497D" w:themeColor="text2"/>
          <w:sz w:val="20"/>
          <w:szCs w:val="18"/>
        </w:rPr>
        <w:t xml:space="preserve"> or </w:t>
      </w:r>
      <w:r>
        <w:rPr>
          <w:rFonts w:ascii="Courier New" w:hAnsi="Courier New" w:cs="Courier New"/>
          <w:color w:val="1F497D" w:themeColor="text2"/>
          <w:sz w:val="20"/>
          <w:szCs w:val="18"/>
        </w:rPr>
        <w:br/>
        <w:t>// if the</w:t>
      </w:r>
      <w:r w:rsidRPr="006E102E">
        <w:rPr>
          <w:rFonts w:ascii="Courier New" w:hAnsi="Courier New" w:cs="Courier New"/>
          <w:color w:val="1F497D" w:themeColor="text2"/>
          <w:sz w:val="20"/>
          <w:szCs w:val="18"/>
        </w:rPr>
        <w:t xml:space="preserve"> MCS was the highest possible MCS (no point trying to use more</w:t>
      </w:r>
      <w:r>
        <w:rPr>
          <w:rFonts w:ascii="Courier New" w:hAnsi="Courier New" w:cs="Courier New"/>
          <w:color w:val="1F497D" w:themeColor="text2"/>
          <w:sz w:val="20"/>
          <w:szCs w:val="18"/>
        </w:rPr>
        <w:br/>
        <w:t xml:space="preserve">// </w:t>
      </w:r>
      <w:r w:rsidRPr="006E102E">
        <w:rPr>
          <w:rFonts w:ascii="Courier New" w:hAnsi="Courier New" w:cs="Courier New"/>
          <w:color w:val="1F497D" w:themeColor="text2"/>
          <w:sz w:val="20"/>
          <w:szCs w:val="18"/>
        </w:rPr>
        <w:t>aggressive MCS if</w:t>
      </w:r>
      <w:r>
        <w:rPr>
          <w:rFonts w:ascii="Courier New" w:hAnsi="Courier New" w:cs="Courier New"/>
          <w:color w:val="1F497D" w:themeColor="text2"/>
          <w:sz w:val="20"/>
          <w:szCs w:val="18"/>
        </w:rPr>
        <w:t xml:space="preserve"> </w:t>
      </w:r>
      <w:r w:rsidRPr="006E102E">
        <w:rPr>
          <w:rFonts w:ascii="Courier New" w:hAnsi="Courier New" w:cs="Courier New"/>
          <w:color w:val="1F497D" w:themeColor="text2"/>
          <w:sz w:val="20"/>
          <w:szCs w:val="18"/>
        </w:rPr>
        <w:t>we already had the most efficient MCS).</w:t>
      </w:r>
    </w:p>
    <w:p w14:paraId="7AA690D1" w14:textId="77777777" w:rsidR="00BA0140" w:rsidRPr="0005299D" w:rsidRDefault="00BA0140" w:rsidP="00BA0140">
      <w:pPr>
        <w:spacing w:after="0"/>
        <w:ind w:left="284"/>
        <w:rPr>
          <w:rFonts w:ascii="Courier New" w:hAnsi="Courier New" w:cs="Courier New"/>
          <w:color w:val="1F497D" w:themeColor="text2"/>
          <w:sz w:val="20"/>
          <w:szCs w:val="18"/>
        </w:rPr>
      </w:pPr>
    </w:p>
    <w:p w14:paraId="630EA905" w14:textId="77777777" w:rsidR="00BA0140" w:rsidRPr="0005299D" w:rsidRDefault="00BA0140" w:rsidP="00BA0140">
      <w:pPr>
        <w:spacing w:after="0"/>
        <w:ind w:left="284"/>
        <w:rPr>
          <w:rFonts w:ascii="Courier New" w:hAnsi="Courier New" w:cs="Courier New"/>
          <w:color w:val="1F497D" w:themeColor="text2"/>
          <w:sz w:val="20"/>
          <w:szCs w:val="18"/>
        </w:rPr>
      </w:pPr>
    </w:p>
    <w:p w14:paraId="44771D60"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 defaults</w:t>
      </w:r>
    </w:p>
    <w:p w14:paraId="28AECFAE" w14:textId="77777777" w:rsidR="00BA0140" w:rsidRPr="0005299D" w:rsidRDefault="00BA0140" w:rsidP="00BA0140">
      <w:pPr>
        <w:spacing w:after="0"/>
        <w:ind w:left="284"/>
        <w:rPr>
          <w:rFonts w:ascii="Courier New" w:hAnsi="Courier New" w:cs="Courier New"/>
          <w:color w:val="1F497D" w:themeColor="text2"/>
          <w:sz w:val="20"/>
          <w:szCs w:val="18"/>
        </w:rPr>
      </w:pPr>
      <w:proofErr w:type="spellStart"/>
      <w:r w:rsidRPr="0005299D">
        <w:rPr>
          <w:rFonts w:ascii="Courier New" w:hAnsi="Courier New" w:cs="Courier New"/>
          <w:color w:val="1F497D" w:themeColor="text2"/>
          <w:sz w:val="20"/>
          <w:szCs w:val="18"/>
        </w:rPr>
        <w:t>doStepUp</w:t>
      </w:r>
      <w:proofErr w:type="spellEnd"/>
      <w:r w:rsidRPr="0005299D">
        <w:rPr>
          <w:rFonts w:ascii="Courier New" w:hAnsi="Courier New" w:cs="Courier New"/>
          <w:color w:val="1F497D" w:themeColor="text2"/>
          <w:sz w:val="20"/>
          <w:szCs w:val="18"/>
        </w:rPr>
        <w:t xml:space="preserve"> = (</w:t>
      </w:r>
      <w:proofErr w:type="spellStart"/>
      <w:r w:rsidRPr="0005299D">
        <w:rPr>
          <w:rFonts w:ascii="Courier New" w:hAnsi="Courier New" w:cs="Courier New"/>
          <w:color w:val="1F497D" w:themeColor="text2"/>
          <w:sz w:val="20"/>
          <w:szCs w:val="18"/>
        </w:rPr>
        <w:t>EPsample</w:t>
      </w:r>
      <w:proofErr w:type="spellEnd"/>
      <w:r w:rsidRPr="0005299D">
        <w:rPr>
          <w:rFonts w:ascii="Courier New" w:hAnsi="Courier New" w:cs="Courier New"/>
          <w:color w:val="1F497D" w:themeColor="text2"/>
          <w:sz w:val="20"/>
          <w:szCs w:val="18"/>
        </w:rPr>
        <w:t xml:space="preserve"> &gt; </w:t>
      </w:r>
      <w:proofErr w:type="spellStart"/>
      <w:r w:rsidRPr="0005299D">
        <w:rPr>
          <w:rFonts w:ascii="Courier New" w:hAnsi="Courier New" w:cs="Courier New"/>
          <w:color w:val="1F497D" w:themeColor="text2"/>
          <w:sz w:val="20"/>
          <w:szCs w:val="18"/>
        </w:rPr>
        <w:t>BLERtarget</w:t>
      </w:r>
      <w:proofErr w:type="spellEnd"/>
      <w:r w:rsidRPr="0005299D">
        <w:rPr>
          <w:rFonts w:ascii="Courier New" w:hAnsi="Courier New" w:cs="Courier New"/>
          <w:color w:val="1F497D" w:themeColor="text2"/>
          <w:sz w:val="20"/>
          <w:szCs w:val="18"/>
        </w:rPr>
        <w:t>) | (HARQ-NACK)</w:t>
      </w:r>
    </w:p>
    <w:p w14:paraId="55621DF3" w14:textId="77777777" w:rsidR="00BA0140" w:rsidRPr="0005299D" w:rsidRDefault="00BA0140" w:rsidP="00BA0140">
      <w:pPr>
        <w:spacing w:after="0"/>
        <w:ind w:left="284"/>
        <w:rPr>
          <w:rFonts w:ascii="Courier New" w:hAnsi="Courier New" w:cs="Courier New"/>
          <w:color w:val="1F497D" w:themeColor="text2"/>
          <w:sz w:val="20"/>
          <w:szCs w:val="18"/>
        </w:rPr>
      </w:pPr>
      <w:proofErr w:type="spellStart"/>
      <w:r w:rsidRPr="0005299D">
        <w:rPr>
          <w:rFonts w:ascii="Courier New" w:hAnsi="Courier New" w:cs="Courier New"/>
          <w:color w:val="1F497D" w:themeColor="text2"/>
          <w:sz w:val="20"/>
          <w:szCs w:val="18"/>
        </w:rPr>
        <w:t>doStepDown</w:t>
      </w:r>
      <w:proofErr w:type="spellEnd"/>
      <w:r w:rsidRPr="0005299D">
        <w:rPr>
          <w:rFonts w:ascii="Courier New" w:hAnsi="Courier New" w:cs="Courier New"/>
          <w:color w:val="1F497D" w:themeColor="text2"/>
          <w:sz w:val="20"/>
          <w:szCs w:val="18"/>
        </w:rPr>
        <w:t xml:space="preserve"> = (not </w:t>
      </w:r>
      <w:proofErr w:type="spellStart"/>
      <w:r w:rsidRPr="0005299D">
        <w:rPr>
          <w:rFonts w:ascii="Courier New" w:hAnsi="Courier New" w:cs="Courier New"/>
          <w:color w:val="1F497D" w:themeColor="text2"/>
          <w:sz w:val="20"/>
          <w:szCs w:val="18"/>
        </w:rPr>
        <w:t>doStepUp</w:t>
      </w:r>
      <w:proofErr w:type="spellEnd"/>
      <w:r w:rsidRPr="0005299D">
        <w:rPr>
          <w:rFonts w:ascii="Courier New" w:hAnsi="Courier New" w:cs="Courier New"/>
          <w:color w:val="1F497D" w:themeColor="text2"/>
          <w:sz w:val="20"/>
          <w:szCs w:val="18"/>
        </w:rPr>
        <w:t xml:space="preserve">) &amp;( MCS was not the highest MCS) &amp; (estimated mean EP &lt;= </w:t>
      </w:r>
      <w:proofErr w:type="spellStart"/>
      <w:r w:rsidRPr="0005299D">
        <w:rPr>
          <w:rFonts w:ascii="Courier New" w:hAnsi="Courier New" w:cs="Courier New"/>
          <w:color w:val="1F497D" w:themeColor="text2"/>
          <w:sz w:val="20"/>
          <w:szCs w:val="18"/>
        </w:rPr>
        <w:t>BLERtarget</w:t>
      </w:r>
      <w:proofErr w:type="spellEnd"/>
      <w:r w:rsidRPr="0005299D">
        <w:rPr>
          <w:rFonts w:ascii="Courier New" w:hAnsi="Courier New" w:cs="Courier New"/>
          <w:color w:val="1F497D" w:themeColor="text2"/>
          <w:sz w:val="20"/>
          <w:szCs w:val="18"/>
        </w:rPr>
        <w:t>)</w:t>
      </w:r>
    </w:p>
    <w:p w14:paraId="3023E804" w14:textId="77777777" w:rsidR="00BA0140" w:rsidRPr="0005299D" w:rsidRDefault="00BA0140" w:rsidP="00BA0140">
      <w:pPr>
        <w:spacing w:after="0"/>
        <w:ind w:left="284"/>
        <w:rPr>
          <w:rFonts w:ascii="Courier New" w:hAnsi="Courier New" w:cs="Courier New"/>
          <w:color w:val="1F497D" w:themeColor="text2"/>
          <w:sz w:val="20"/>
          <w:szCs w:val="18"/>
        </w:rPr>
      </w:pPr>
    </w:p>
    <w:p w14:paraId="6C88BB24"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if HARQ-NACK     // "hard NACK"</w:t>
      </w:r>
    </w:p>
    <w:p w14:paraId="54803E2D"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r>
      <w:proofErr w:type="spellStart"/>
      <w:r w:rsidRPr="0005299D">
        <w:rPr>
          <w:rFonts w:ascii="Courier New" w:hAnsi="Courier New" w:cs="Courier New"/>
          <w:color w:val="1F497D" w:themeColor="text2"/>
          <w:sz w:val="20"/>
          <w:szCs w:val="18"/>
        </w:rPr>
        <w:t>freezeOlla</w:t>
      </w:r>
      <w:proofErr w:type="spellEnd"/>
      <w:r w:rsidRPr="0005299D">
        <w:rPr>
          <w:rFonts w:ascii="Courier New" w:hAnsi="Courier New" w:cs="Courier New"/>
          <w:color w:val="1F497D" w:themeColor="text2"/>
          <w:sz w:val="20"/>
          <w:szCs w:val="18"/>
        </w:rPr>
        <w:t xml:space="preserve"> = false</w:t>
      </w:r>
    </w:p>
    <w:p w14:paraId="56DE25FA"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 xml:space="preserve">elseif </w:t>
      </w:r>
      <w:proofErr w:type="spellStart"/>
      <w:r w:rsidRPr="0005299D">
        <w:rPr>
          <w:rFonts w:ascii="Courier New" w:hAnsi="Courier New" w:cs="Courier New"/>
          <w:color w:val="1F497D" w:themeColor="text2"/>
          <w:sz w:val="20"/>
          <w:szCs w:val="18"/>
        </w:rPr>
        <w:t>EPsample</w:t>
      </w:r>
      <w:proofErr w:type="spellEnd"/>
      <w:r w:rsidRPr="0005299D">
        <w:rPr>
          <w:rFonts w:ascii="Courier New" w:hAnsi="Courier New" w:cs="Courier New"/>
          <w:color w:val="1F497D" w:themeColor="text2"/>
          <w:sz w:val="20"/>
          <w:szCs w:val="18"/>
        </w:rPr>
        <w:t xml:space="preserve"> &gt; </w:t>
      </w:r>
      <w:proofErr w:type="spellStart"/>
      <w:r w:rsidRPr="0005299D">
        <w:rPr>
          <w:rFonts w:ascii="Courier New" w:hAnsi="Courier New" w:cs="Courier New"/>
          <w:color w:val="1F497D" w:themeColor="text2"/>
          <w:sz w:val="20"/>
          <w:szCs w:val="18"/>
        </w:rPr>
        <w:t>BLERtarget</w:t>
      </w:r>
      <w:proofErr w:type="spellEnd"/>
      <w:r w:rsidRPr="0005299D">
        <w:rPr>
          <w:rFonts w:ascii="Courier New" w:hAnsi="Courier New" w:cs="Courier New"/>
          <w:color w:val="1F497D" w:themeColor="text2"/>
          <w:sz w:val="20"/>
          <w:szCs w:val="18"/>
        </w:rPr>
        <w:t xml:space="preserve">    // "soft NACK"</w:t>
      </w:r>
    </w:p>
    <w:p w14:paraId="2363DBA9"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r>
      <w:proofErr w:type="spellStart"/>
      <w:r w:rsidRPr="0005299D">
        <w:rPr>
          <w:rFonts w:ascii="Courier New" w:hAnsi="Courier New" w:cs="Courier New"/>
          <w:color w:val="1F497D" w:themeColor="text2"/>
          <w:sz w:val="20"/>
          <w:szCs w:val="18"/>
        </w:rPr>
        <w:t>freezeOlla</w:t>
      </w:r>
      <w:proofErr w:type="spellEnd"/>
      <w:r w:rsidRPr="0005299D">
        <w:rPr>
          <w:rFonts w:ascii="Courier New" w:hAnsi="Courier New" w:cs="Courier New"/>
          <w:color w:val="1F497D" w:themeColor="text2"/>
          <w:sz w:val="20"/>
          <w:szCs w:val="18"/>
        </w:rPr>
        <w:t xml:space="preserve"> = false</w:t>
      </w:r>
    </w:p>
    <w:p w14:paraId="48EEB531"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elseif (</w:t>
      </w:r>
      <w:proofErr w:type="spellStart"/>
      <w:r w:rsidRPr="0005299D">
        <w:rPr>
          <w:rFonts w:ascii="Courier New" w:hAnsi="Courier New" w:cs="Courier New"/>
          <w:color w:val="1F497D" w:themeColor="text2"/>
          <w:sz w:val="20"/>
          <w:szCs w:val="18"/>
        </w:rPr>
        <w:t>doStepDown</w:t>
      </w:r>
      <w:proofErr w:type="spellEnd"/>
      <w:r w:rsidRPr="0005299D">
        <w:rPr>
          <w:rFonts w:ascii="Courier New" w:hAnsi="Courier New" w:cs="Courier New"/>
          <w:color w:val="1F497D" w:themeColor="text2"/>
          <w:sz w:val="20"/>
          <w:szCs w:val="18"/>
        </w:rPr>
        <w:t>)</w:t>
      </w:r>
    </w:p>
    <w:p w14:paraId="08A9E7A1"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r>
      <w:proofErr w:type="spellStart"/>
      <w:r w:rsidRPr="0005299D">
        <w:rPr>
          <w:rFonts w:ascii="Courier New" w:hAnsi="Courier New" w:cs="Courier New"/>
          <w:color w:val="1F497D" w:themeColor="text2"/>
          <w:sz w:val="20"/>
          <w:szCs w:val="18"/>
        </w:rPr>
        <w:t>freezeOlla</w:t>
      </w:r>
      <w:proofErr w:type="spellEnd"/>
      <w:r w:rsidRPr="0005299D">
        <w:rPr>
          <w:rFonts w:ascii="Courier New" w:hAnsi="Courier New" w:cs="Courier New"/>
          <w:color w:val="1F497D" w:themeColor="text2"/>
          <w:sz w:val="20"/>
          <w:szCs w:val="18"/>
        </w:rPr>
        <w:t xml:space="preserve"> = false</w:t>
      </w:r>
    </w:p>
    <w:p w14:paraId="7927C242"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else</w:t>
      </w:r>
    </w:p>
    <w:p w14:paraId="055455B7"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t xml:space="preserve">// This would be normally </w:t>
      </w:r>
      <w:proofErr w:type="spellStart"/>
      <w:proofErr w:type="gramStart"/>
      <w:r w:rsidRPr="0005299D">
        <w:rPr>
          <w:rFonts w:ascii="Courier New" w:hAnsi="Courier New" w:cs="Courier New"/>
          <w:color w:val="1F497D" w:themeColor="text2"/>
          <w:sz w:val="20"/>
          <w:szCs w:val="18"/>
        </w:rPr>
        <w:t>StepDown</w:t>
      </w:r>
      <w:proofErr w:type="spellEnd"/>
      <w:proofErr w:type="gramEnd"/>
      <w:r w:rsidRPr="0005299D">
        <w:rPr>
          <w:rFonts w:ascii="Courier New" w:hAnsi="Courier New" w:cs="Courier New"/>
          <w:color w:val="1F497D" w:themeColor="text2"/>
          <w:sz w:val="20"/>
          <w:szCs w:val="18"/>
        </w:rPr>
        <w:t xml:space="preserve"> but it will not be done because</w:t>
      </w:r>
    </w:p>
    <w:p w14:paraId="0F690B26"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 xml:space="preserve">    // - the highest MCS is being used (no point being more aggressive), or</w:t>
      </w:r>
    </w:p>
    <w:p w14:paraId="4BDD7716"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 xml:space="preserve">    // - estimated mean error probability &gt; </w:t>
      </w:r>
      <w:proofErr w:type="spellStart"/>
      <w:r w:rsidRPr="0005299D">
        <w:rPr>
          <w:rFonts w:ascii="Courier New" w:hAnsi="Courier New" w:cs="Courier New"/>
          <w:color w:val="1F497D" w:themeColor="text2"/>
          <w:sz w:val="20"/>
          <w:szCs w:val="18"/>
        </w:rPr>
        <w:t>BLERtarget</w:t>
      </w:r>
      <w:proofErr w:type="spellEnd"/>
      <w:r w:rsidRPr="0005299D">
        <w:rPr>
          <w:rFonts w:ascii="Courier New" w:hAnsi="Courier New" w:cs="Courier New"/>
          <w:color w:val="1F497D" w:themeColor="text2"/>
          <w:sz w:val="20"/>
          <w:szCs w:val="18"/>
        </w:rPr>
        <w:t>.</w:t>
      </w:r>
    </w:p>
    <w:p w14:paraId="0A2E6F5F"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r>
      <w:proofErr w:type="spellStart"/>
      <w:r w:rsidRPr="0005299D">
        <w:rPr>
          <w:rFonts w:ascii="Courier New" w:hAnsi="Courier New" w:cs="Courier New"/>
          <w:color w:val="1F497D" w:themeColor="text2"/>
          <w:sz w:val="20"/>
          <w:szCs w:val="18"/>
        </w:rPr>
        <w:t>freezeOlla</w:t>
      </w:r>
      <w:proofErr w:type="spellEnd"/>
      <w:r w:rsidRPr="0005299D">
        <w:rPr>
          <w:rFonts w:ascii="Courier New" w:hAnsi="Courier New" w:cs="Courier New"/>
          <w:color w:val="1F497D" w:themeColor="text2"/>
          <w:sz w:val="20"/>
          <w:szCs w:val="18"/>
        </w:rPr>
        <w:t xml:space="preserve"> = true;</w:t>
      </w:r>
    </w:p>
    <w:p w14:paraId="327343F6"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endif</w:t>
      </w:r>
    </w:p>
    <w:p w14:paraId="0B0313E8"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r>
    </w:p>
    <w:p w14:paraId="101F4F1A"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 xml:space="preserve">if (not </w:t>
      </w:r>
      <w:proofErr w:type="spellStart"/>
      <w:r w:rsidRPr="0005299D">
        <w:rPr>
          <w:rFonts w:ascii="Courier New" w:hAnsi="Courier New" w:cs="Courier New"/>
          <w:color w:val="1F497D" w:themeColor="text2"/>
          <w:sz w:val="20"/>
          <w:szCs w:val="18"/>
        </w:rPr>
        <w:t>freezeOlla</w:t>
      </w:r>
      <w:proofErr w:type="spellEnd"/>
      <w:r w:rsidRPr="0005299D">
        <w:rPr>
          <w:rFonts w:ascii="Courier New" w:hAnsi="Courier New" w:cs="Courier New"/>
          <w:color w:val="1F497D" w:themeColor="text2"/>
          <w:sz w:val="20"/>
          <w:szCs w:val="18"/>
        </w:rPr>
        <w:t>)</w:t>
      </w:r>
    </w:p>
    <w:p w14:paraId="1C2A452E"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t>if (</w:t>
      </w:r>
      <w:proofErr w:type="spellStart"/>
      <w:r w:rsidRPr="0005299D">
        <w:rPr>
          <w:rFonts w:ascii="Courier New" w:hAnsi="Courier New" w:cs="Courier New"/>
          <w:color w:val="1F497D" w:themeColor="text2"/>
          <w:sz w:val="20"/>
          <w:szCs w:val="18"/>
        </w:rPr>
        <w:t>doStepUp</w:t>
      </w:r>
      <w:proofErr w:type="spellEnd"/>
      <w:r w:rsidRPr="0005299D">
        <w:rPr>
          <w:rFonts w:ascii="Courier New" w:hAnsi="Courier New" w:cs="Courier New"/>
          <w:color w:val="1F497D" w:themeColor="text2"/>
          <w:sz w:val="20"/>
          <w:szCs w:val="18"/>
        </w:rPr>
        <w:t>)</w:t>
      </w:r>
    </w:p>
    <w:p w14:paraId="1CACBA0C"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r>
      <w:r w:rsidRPr="0005299D">
        <w:rPr>
          <w:rFonts w:ascii="Courier New" w:hAnsi="Courier New" w:cs="Courier New"/>
          <w:color w:val="1F497D" w:themeColor="text2"/>
          <w:sz w:val="20"/>
          <w:szCs w:val="18"/>
        </w:rPr>
        <w:tab/>
      </w:r>
      <w:proofErr w:type="spellStart"/>
      <w:r w:rsidRPr="0005299D">
        <w:rPr>
          <w:rFonts w:ascii="Courier New" w:hAnsi="Courier New" w:cs="Courier New"/>
          <w:color w:val="1F497D" w:themeColor="text2"/>
          <w:sz w:val="20"/>
          <w:szCs w:val="18"/>
        </w:rPr>
        <w:t>OLLAoffset</w:t>
      </w:r>
      <w:proofErr w:type="spellEnd"/>
      <w:r w:rsidRPr="0005299D">
        <w:rPr>
          <w:rFonts w:ascii="Courier New" w:hAnsi="Courier New" w:cs="Courier New"/>
          <w:color w:val="1F497D" w:themeColor="text2"/>
          <w:sz w:val="20"/>
          <w:szCs w:val="18"/>
        </w:rPr>
        <w:t xml:space="preserve"> = </w:t>
      </w:r>
      <w:proofErr w:type="spellStart"/>
      <w:r w:rsidRPr="0005299D">
        <w:rPr>
          <w:rFonts w:ascii="Courier New" w:hAnsi="Courier New" w:cs="Courier New"/>
          <w:color w:val="1F497D" w:themeColor="text2"/>
          <w:sz w:val="20"/>
          <w:szCs w:val="18"/>
        </w:rPr>
        <w:t>OLLAoffset</w:t>
      </w:r>
      <w:proofErr w:type="spellEnd"/>
      <w:r w:rsidRPr="0005299D">
        <w:rPr>
          <w:rFonts w:ascii="Courier New" w:hAnsi="Courier New" w:cs="Courier New"/>
          <w:color w:val="1F497D" w:themeColor="text2"/>
          <w:sz w:val="20"/>
          <w:szCs w:val="18"/>
        </w:rPr>
        <w:t xml:space="preserve"> + </w:t>
      </w:r>
      <w:proofErr w:type="spellStart"/>
      <w:r w:rsidRPr="0005299D">
        <w:rPr>
          <w:rFonts w:ascii="Courier New" w:hAnsi="Courier New" w:cs="Courier New"/>
          <w:color w:val="1F497D" w:themeColor="text2"/>
          <w:sz w:val="20"/>
          <w:szCs w:val="18"/>
        </w:rPr>
        <w:t>StepUp_dB</w:t>
      </w:r>
      <w:proofErr w:type="spellEnd"/>
      <w:r w:rsidRPr="0005299D">
        <w:rPr>
          <w:rFonts w:ascii="Courier New" w:hAnsi="Courier New" w:cs="Courier New"/>
          <w:color w:val="1F497D" w:themeColor="text2"/>
          <w:sz w:val="20"/>
          <w:szCs w:val="18"/>
        </w:rPr>
        <w:t>;</w:t>
      </w:r>
    </w:p>
    <w:p w14:paraId="296A2B03"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t>endif</w:t>
      </w:r>
    </w:p>
    <w:p w14:paraId="6900E4F5"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t>if (</w:t>
      </w:r>
      <w:proofErr w:type="spellStart"/>
      <w:r w:rsidRPr="0005299D">
        <w:rPr>
          <w:rFonts w:ascii="Courier New" w:hAnsi="Courier New" w:cs="Courier New"/>
          <w:color w:val="1F497D" w:themeColor="text2"/>
          <w:sz w:val="20"/>
          <w:szCs w:val="18"/>
        </w:rPr>
        <w:t>doStepDown</w:t>
      </w:r>
      <w:proofErr w:type="spellEnd"/>
      <w:r w:rsidRPr="0005299D">
        <w:rPr>
          <w:rFonts w:ascii="Courier New" w:hAnsi="Courier New" w:cs="Courier New"/>
          <w:color w:val="1F497D" w:themeColor="text2"/>
          <w:sz w:val="20"/>
          <w:szCs w:val="18"/>
        </w:rPr>
        <w:t>)</w:t>
      </w:r>
    </w:p>
    <w:p w14:paraId="625C8729"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r>
      <w:r w:rsidRPr="0005299D">
        <w:rPr>
          <w:rFonts w:ascii="Courier New" w:hAnsi="Courier New" w:cs="Courier New"/>
          <w:color w:val="1F497D" w:themeColor="text2"/>
          <w:sz w:val="20"/>
          <w:szCs w:val="18"/>
        </w:rPr>
        <w:tab/>
      </w:r>
      <w:proofErr w:type="spellStart"/>
      <w:r w:rsidRPr="0005299D">
        <w:rPr>
          <w:rFonts w:ascii="Courier New" w:hAnsi="Courier New" w:cs="Courier New"/>
          <w:color w:val="1F497D" w:themeColor="text2"/>
          <w:sz w:val="20"/>
          <w:szCs w:val="18"/>
        </w:rPr>
        <w:t>OLLAoffset</w:t>
      </w:r>
      <w:proofErr w:type="spellEnd"/>
      <w:r w:rsidRPr="0005299D">
        <w:rPr>
          <w:rFonts w:ascii="Courier New" w:hAnsi="Courier New" w:cs="Courier New"/>
          <w:color w:val="1F497D" w:themeColor="text2"/>
          <w:sz w:val="20"/>
          <w:szCs w:val="18"/>
        </w:rPr>
        <w:t xml:space="preserve"> = </w:t>
      </w:r>
      <w:proofErr w:type="spellStart"/>
      <w:r w:rsidRPr="0005299D">
        <w:rPr>
          <w:rFonts w:ascii="Courier New" w:hAnsi="Courier New" w:cs="Courier New"/>
          <w:color w:val="1F497D" w:themeColor="text2"/>
          <w:sz w:val="20"/>
          <w:szCs w:val="18"/>
        </w:rPr>
        <w:t>OLLAoffset</w:t>
      </w:r>
      <w:proofErr w:type="spellEnd"/>
      <w:r w:rsidRPr="0005299D">
        <w:rPr>
          <w:rFonts w:ascii="Courier New" w:hAnsi="Courier New" w:cs="Courier New"/>
          <w:color w:val="1F497D" w:themeColor="text2"/>
          <w:sz w:val="20"/>
          <w:szCs w:val="18"/>
        </w:rPr>
        <w:t xml:space="preserve"> - </w:t>
      </w:r>
      <w:proofErr w:type="spellStart"/>
      <w:r w:rsidRPr="0005299D">
        <w:rPr>
          <w:rFonts w:ascii="Courier New" w:hAnsi="Courier New" w:cs="Courier New"/>
          <w:color w:val="1F497D" w:themeColor="text2"/>
          <w:sz w:val="20"/>
          <w:szCs w:val="18"/>
        </w:rPr>
        <w:t>StepDown_dB</w:t>
      </w:r>
      <w:proofErr w:type="spellEnd"/>
      <w:r w:rsidRPr="0005299D">
        <w:rPr>
          <w:rFonts w:ascii="Courier New" w:hAnsi="Courier New" w:cs="Courier New"/>
          <w:color w:val="1F497D" w:themeColor="text2"/>
          <w:sz w:val="20"/>
          <w:szCs w:val="18"/>
        </w:rPr>
        <w:t>;</w:t>
      </w:r>
    </w:p>
    <w:p w14:paraId="12BA08EA"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ab/>
        <w:t>endif</w:t>
      </w:r>
    </w:p>
    <w:p w14:paraId="05F4A465" w14:textId="77777777" w:rsidR="00BA0140" w:rsidRPr="0005299D" w:rsidRDefault="00BA0140" w:rsidP="00BA0140">
      <w:pPr>
        <w:spacing w:after="0"/>
        <w:ind w:left="284"/>
        <w:rPr>
          <w:rFonts w:ascii="Courier New" w:hAnsi="Courier New" w:cs="Courier New"/>
          <w:color w:val="1F497D" w:themeColor="text2"/>
          <w:sz w:val="20"/>
          <w:szCs w:val="18"/>
        </w:rPr>
      </w:pPr>
      <w:r w:rsidRPr="0005299D">
        <w:rPr>
          <w:rFonts w:ascii="Courier New" w:hAnsi="Courier New" w:cs="Courier New"/>
          <w:color w:val="1F497D" w:themeColor="text2"/>
          <w:sz w:val="20"/>
          <w:szCs w:val="18"/>
        </w:rPr>
        <w:t>endif</w:t>
      </w:r>
    </w:p>
    <w:p w14:paraId="155370B0" w14:textId="77777777" w:rsidR="00BA0140" w:rsidRDefault="00BA0140" w:rsidP="00BA0140"/>
    <w:p w14:paraId="3D16DA0B" w14:textId="77777777" w:rsidR="00BA0140" w:rsidRDefault="00BA0140" w:rsidP="00BA0140">
      <w:r>
        <w:t xml:space="preserve">The described approach allows the usage of reasonable olla StepUp and </w:t>
      </w:r>
      <w:proofErr w:type="spellStart"/>
      <w:r>
        <w:t>StepDown</w:t>
      </w:r>
      <w:proofErr w:type="spellEnd"/>
      <w:r>
        <w:t xml:space="preserve"> values, meaning that OLLA can converge relatively quickly even with low </w:t>
      </w:r>
      <w:proofErr w:type="spellStart"/>
      <w:r>
        <w:t>BLERtargets</w:t>
      </w:r>
      <w:proofErr w:type="spellEnd"/>
      <w:r>
        <w:t xml:space="preserve">.  It also allows to setup OLLA for different types of use cases, e.g. in some cases target BLER may be a hard </w:t>
      </w:r>
      <w:proofErr w:type="spellStart"/>
      <w:r>
        <w:t>BLERtarget</w:t>
      </w:r>
      <w:proofErr w:type="spellEnd"/>
      <w:r>
        <w:t xml:space="preserve"> (each TB should meet </w:t>
      </w:r>
      <w:proofErr w:type="spellStart"/>
      <w:r>
        <w:t>BLERtarget</w:t>
      </w:r>
      <w:proofErr w:type="spellEnd"/>
      <w:r>
        <w:t xml:space="preserve">) while in other cases it may be a soft </w:t>
      </w:r>
      <w:proofErr w:type="spellStart"/>
      <w:r>
        <w:t>BLERtarget</w:t>
      </w:r>
      <w:proofErr w:type="spellEnd"/>
      <w:r>
        <w:t xml:space="preserve"> (where e.g. mean EP over the UE population should meet </w:t>
      </w:r>
      <w:proofErr w:type="spellStart"/>
      <w:r>
        <w:t>BLERtarget</w:t>
      </w:r>
      <w:proofErr w:type="spellEnd"/>
      <w:r>
        <w:t>).</w:t>
      </w:r>
    </w:p>
    <w:p w14:paraId="30B7A420" w14:textId="77777777" w:rsidR="00BA0140" w:rsidRPr="00653B5F" w:rsidRDefault="00BA0140" w:rsidP="00BA0140">
      <w:pPr>
        <w:rPr>
          <w:szCs w:val="22"/>
          <w:lang w:eastAsia="zh-CN"/>
        </w:rPr>
      </w:pPr>
    </w:p>
    <w:p w14:paraId="2F335E3C" w14:textId="6294CC9B" w:rsidR="007C33BC" w:rsidRDefault="007C33BC" w:rsidP="007C33BC">
      <w:pPr>
        <w:pStyle w:val="Heading1"/>
        <w:rPr>
          <w:lang w:val="en-US"/>
        </w:rPr>
      </w:pPr>
      <w:r>
        <w:rPr>
          <w:lang w:val="en-US"/>
        </w:rPr>
        <w:t xml:space="preserve">Appendix </w:t>
      </w:r>
      <w:r w:rsidR="00133FBA">
        <w:rPr>
          <w:lang w:val="en-US"/>
        </w:rPr>
        <w:t>C</w:t>
      </w:r>
      <w:r>
        <w:rPr>
          <w:lang w:val="en-US"/>
        </w:rPr>
        <w:t xml:space="preserve"> – </w:t>
      </w:r>
      <w:r w:rsidR="0098308B">
        <w:rPr>
          <w:lang w:val="en-US"/>
        </w:rPr>
        <w:t xml:space="preserve">Hard and soft </w:t>
      </w:r>
      <w:proofErr w:type="spellStart"/>
      <w:r w:rsidR="0098308B">
        <w:rPr>
          <w:lang w:val="en-US"/>
        </w:rPr>
        <w:t>BLERtargets</w:t>
      </w:r>
      <w:proofErr w:type="spellEnd"/>
      <w:r w:rsidR="0098308B">
        <w:rPr>
          <w:lang w:val="en-US"/>
        </w:rPr>
        <w:t xml:space="preserve">: </w:t>
      </w:r>
      <w:r>
        <w:rPr>
          <w:lang w:val="en-US"/>
        </w:rPr>
        <w:t>EP-OLLA usage in different type</w:t>
      </w:r>
      <w:r w:rsidR="00FA530F">
        <w:rPr>
          <w:lang w:val="en-US"/>
        </w:rPr>
        <w:t>s</w:t>
      </w:r>
      <w:r>
        <w:rPr>
          <w:lang w:val="en-US"/>
        </w:rPr>
        <w:t xml:space="preserve"> of use cases</w:t>
      </w:r>
    </w:p>
    <w:p w14:paraId="4B7F1A87" w14:textId="25D4E84B" w:rsidR="000F636D" w:rsidRDefault="007C33BC" w:rsidP="000F636D">
      <w:pPr>
        <w:rPr>
          <w:szCs w:val="22"/>
          <w:lang w:val="en-US" w:eastAsia="zh-CN"/>
        </w:rPr>
      </w:pPr>
      <w:r>
        <w:rPr>
          <w:szCs w:val="22"/>
          <w:lang w:val="en-US" w:eastAsia="zh-CN"/>
        </w:rPr>
        <w:t xml:space="preserve">The following results highlight the fact that simply by parameterizing EP-OLLA in different ways, </w:t>
      </w:r>
      <w:r w:rsidR="00252DD9">
        <w:rPr>
          <w:szCs w:val="22"/>
          <w:lang w:val="en-US" w:eastAsia="zh-CN"/>
        </w:rPr>
        <w:t xml:space="preserve">error probability CDF right hand side tail can be shaped in different ways, and thus </w:t>
      </w:r>
      <w:r>
        <w:rPr>
          <w:szCs w:val="22"/>
          <w:lang w:val="en-US" w:eastAsia="zh-CN"/>
        </w:rPr>
        <w:t>different types of use cases</w:t>
      </w:r>
      <w:r w:rsidR="00252DD9">
        <w:rPr>
          <w:szCs w:val="22"/>
          <w:lang w:val="en-US" w:eastAsia="zh-CN"/>
        </w:rPr>
        <w:t xml:space="preserve"> can be served</w:t>
      </w:r>
      <w:r>
        <w:rPr>
          <w:szCs w:val="22"/>
          <w:lang w:val="en-US" w:eastAsia="zh-CN"/>
        </w:rPr>
        <w:t xml:space="preserve">.   For </w:t>
      </w:r>
      <w:proofErr w:type="gramStart"/>
      <w:r>
        <w:rPr>
          <w:szCs w:val="22"/>
          <w:lang w:val="en-US" w:eastAsia="zh-CN"/>
        </w:rPr>
        <w:t>example</w:t>
      </w:r>
      <w:proofErr w:type="gramEnd"/>
      <w:r>
        <w:rPr>
          <w:szCs w:val="22"/>
          <w:lang w:val="en-US" w:eastAsia="zh-CN"/>
        </w:rPr>
        <w:t xml:space="preserve"> a use case with </w:t>
      </w:r>
      <w:r w:rsidRPr="00653B5F">
        <w:rPr>
          <w:b/>
          <w:bCs/>
          <w:szCs w:val="22"/>
          <w:lang w:val="en-US" w:eastAsia="zh-CN"/>
        </w:rPr>
        <w:t xml:space="preserve">hard </w:t>
      </w:r>
      <w:proofErr w:type="spellStart"/>
      <w:r w:rsidRPr="00653B5F">
        <w:rPr>
          <w:b/>
          <w:bCs/>
          <w:szCs w:val="22"/>
          <w:lang w:val="en-US" w:eastAsia="zh-CN"/>
        </w:rPr>
        <w:t>BLERtarget</w:t>
      </w:r>
      <w:proofErr w:type="spellEnd"/>
      <w:r>
        <w:rPr>
          <w:szCs w:val="22"/>
          <w:lang w:val="en-US" w:eastAsia="zh-CN"/>
        </w:rPr>
        <w:t xml:space="preserve"> could be understood as a case where the aim is that each TB meets the given </w:t>
      </w:r>
      <w:proofErr w:type="spellStart"/>
      <w:r>
        <w:rPr>
          <w:szCs w:val="22"/>
          <w:lang w:val="en-US" w:eastAsia="zh-CN"/>
        </w:rPr>
        <w:t>BLERtarget</w:t>
      </w:r>
      <w:proofErr w:type="spellEnd"/>
      <w:r>
        <w:rPr>
          <w:szCs w:val="22"/>
          <w:lang w:val="en-US" w:eastAsia="zh-CN"/>
        </w:rPr>
        <w:t xml:space="preserve">, while a </w:t>
      </w:r>
      <w:r w:rsidRPr="00653B5F">
        <w:rPr>
          <w:b/>
          <w:bCs/>
          <w:szCs w:val="22"/>
          <w:lang w:val="en-US" w:eastAsia="zh-CN"/>
        </w:rPr>
        <w:t xml:space="preserve">soft </w:t>
      </w:r>
      <w:proofErr w:type="spellStart"/>
      <w:r w:rsidRPr="00653B5F">
        <w:rPr>
          <w:b/>
          <w:bCs/>
          <w:szCs w:val="22"/>
          <w:lang w:val="en-US" w:eastAsia="zh-CN"/>
        </w:rPr>
        <w:t>BLERtarget</w:t>
      </w:r>
      <w:proofErr w:type="spellEnd"/>
      <w:r>
        <w:rPr>
          <w:szCs w:val="22"/>
          <w:lang w:val="en-US" w:eastAsia="zh-CN"/>
        </w:rPr>
        <w:t xml:space="preserve"> could be understood as a case where the mean error probability over all TBs meets </w:t>
      </w:r>
      <w:proofErr w:type="spellStart"/>
      <w:r>
        <w:rPr>
          <w:szCs w:val="22"/>
          <w:lang w:val="en-US" w:eastAsia="zh-CN"/>
        </w:rPr>
        <w:t>BLERtarget</w:t>
      </w:r>
      <w:proofErr w:type="spellEnd"/>
      <w:r>
        <w:rPr>
          <w:szCs w:val="22"/>
          <w:lang w:val="en-US" w:eastAsia="zh-CN"/>
        </w:rPr>
        <w:t>.</w:t>
      </w:r>
    </w:p>
    <w:p w14:paraId="03D3829E" w14:textId="5DBE0FB7" w:rsidR="001F15F6" w:rsidRDefault="001F15F6" w:rsidP="001F15F6">
      <w:pPr>
        <w:rPr>
          <w:szCs w:val="22"/>
          <w:lang w:val="en-US" w:eastAsia="zh-CN"/>
        </w:rPr>
      </w:pPr>
      <w:r>
        <w:rPr>
          <w:szCs w:val="22"/>
          <w:lang w:val="en-US" w:eastAsia="zh-CN"/>
        </w:rPr>
        <w:t xml:space="preserve">Resulting error probability is always a distribution of probabilities – therefore, when hard </w:t>
      </w:r>
      <w:proofErr w:type="spellStart"/>
      <w:r>
        <w:rPr>
          <w:szCs w:val="22"/>
          <w:lang w:val="en-US" w:eastAsia="zh-CN"/>
        </w:rPr>
        <w:t>BLERtarget</w:t>
      </w:r>
      <w:proofErr w:type="spellEnd"/>
      <w:r>
        <w:rPr>
          <w:szCs w:val="22"/>
          <w:lang w:val="en-US" w:eastAsia="zh-CN"/>
        </w:rPr>
        <w:t xml:space="preserve"> is assumed, the resulting mean error probability </w:t>
      </w:r>
      <w:r w:rsidR="00A21C1E">
        <w:rPr>
          <w:szCs w:val="22"/>
          <w:lang w:val="en-US" w:eastAsia="zh-CN"/>
        </w:rPr>
        <w:t>can</w:t>
      </w:r>
      <w:r>
        <w:rPr>
          <w:szCs w:val="22"/>
          <w:lang w:val="en-US" w:eastAsia="zh-CN"/>
        </w:rPr>
        <w:t xml:space="preserve"> be clearly below </w:t>
      </w:r>
      <w:proofErr w:type="spellStart"/>
      <w:r>
        <w:rPr>
          <w:szCs w:val="22"/>
          <w:lang w:val="en-US" w:eastAsia="zh-CN"/>
        </w:rPr>
        <w:t>BLERtarget</w:t>
      </w:r>
      <w:proofErr w:type="spellEnd"/>
      <w:r w:rsidR="00A21C1E">
        <w:rPr>
          <w:szCs w:val="22"/>
          <w:lang w:val="en-US" w:eastAsia="zh-CN"/>
        </w:rPr>
        <w:t>, depending on the scenario type</w:t>
      </w:r>
      <w:r w:rsidR="00F9774D">
        <w:rPr>
          <w:szCs w:val="22"/>
          <w:lang w:val="en-US" w:eastAsia="zh-CN"/>
        </w:rPr>
        <w:t>, and this should be expected.</w:t>
      </w:r>
    </w:p>
    <w:p w14:paraId="2127BEC0" w14:textId="7ED52CEB" w:rsidR="009911AE" w:rsidRPr="00653B5F" w:rsidRDefault="002D2AC6" w:rsidP="009911AE">
      <w:pPr>
        <w:rPr>
          <w:bCs/>
        </w:rPr>
      </w:pPr>
      <w:r>
        <w:rPr>
          <w:bCs/>
        </w:rPr>
        <w:t xml:space="preserve">In this section the UEs in </w:t>
      </w:r>
      <w:proofErr w:type="spellStart"/>
      <w:r>
        <w:rPr>
          <w:bCs/>
        </w:rPr>
        <w:t>SinrStd</w:t>
      </w:r>
      <w:proofErr w:type="spellEnd"/>
      <w:r>
        <w:rPr>
          <w:bCs/>
        </w:rPr>
        <w:t>-scenarios are on purpose reporting 3dB too optimistic mean SINR values to gNB, so that the task of adjusting OLLA is more demanding. For more details see the NOTE in section 5.1.</w:t>
      </w:r>
      <w:r w:rsidR="00520DFE">
        <w:rPr>
          <w:bCs/>
        </w:rPr>
        <w:t xml:space="preserve"> </w:t>
      </w:r>
      <w:r w:rsidR="0098308B">
        <w:rPr>
          <w:lang w:val="en-US" w:eastAsia="x-none"/>
        </w:rPr>
        <w:t xml:space="preserve">EP-OLLA parameters </w:t>
      </w:r>
      <w:r w:rsidR="00050DD1">
        <w:rPr>
          <w:lang w:val="en-US" w:eastAsia="x-none"/>
        </w:rPr>
        <w:t xml:space="preserve">for hard and soft </w:t>
      </w:r>
      <w:proofErr w:type="spellStart"/>
      <w:r w:rsidR="00050DD1">
        <w:rPr>
          <w:lang w:val="en-US" w:eastAsia="x-none"/>
        </w:rPr>
        <w:t>BLERtarget</w:t>
      </w:r>
      <w:proofErr w:type="spellEnd"/>
      <w:r w:rsidR="00050DD1">
        <w:rPr>
          <w:lang w:val="en-US" w:eastAsia="x-none"/>
        </w:rPr>
        <w:t xml:space="preserve"> results are given in Appendix A</w:t>
      </w:r>
      <w:r w:rsidR="00F6207F">
        <w:rPr>
          <w:lang w:val="en-US" w:eastAsia="x-none"/>
        </w:rPr>
        <w:t xml:space="preserve"> and the used OLLA method in described in Appendix B</w:t>
      </w:r>
      <w:r w:rsidR="00050DD1">
        <w:rPr>
          <w:lang w:val="en-US" w:eastAsia="x-none"/>
        </w:rPr>
        <w:t>.</w:t>
      </w:r>
      <w:r w:rsidR="009911AE">
        <w:rPr>
          <w:lang w:val="en-US" w:eastAsia="x-none"/>
        </w:rPr>
        <w:t xml:space="preserve">  </w:t>
      </w:r>
      <w:r w:rsidR="00BE42E4">
        <w:rPr>
          <w:lang w:val="en-US" w:eastAsia="x-none"/>
        </w:rPr>
        <w:t xml:space="preserve"> As in section 5, we have</w:t>
      </w:r>
      <w:r w:rsidR="006417E1">
        <w:rPr>
          <w:lang w:val="en-US" w:eastAsia="x-none"/>
        </w:rPr>
        <w:t xml:space="preserve"> assumed here 20 UEs/cell</w:t>
      </w:r>
      <w:r w:rsidR="007B2576">
        <w:rPr>
          <w:lang w:val="en-US" w:eastAsia="x-none"/>
        </w:rPr>
        <w:t xml:space="preserve"> and </w:t>
      </w:r>
      <w:proofErr w:type="spellStart"/>
      <w:r w:rsidR="007B2576">
        <w:rPr>
          <w:lang w:val="en-US" w:eastAsia="x-none"/>
        </w:rPr>
        <w:t>BLERtarget</w:t>
      </w:r>
      <w:proofErr w:type="spellEnd"/>
      <w:r w:rsidR="007B2576">
        <w:rPr>
          <w:lang w:val="en-US" w:eastAsia="x-none"/>
        </w:rPr>
        <w:t>=1e-5.</w:t>
      </w:r>
    </w:p>
    <w:p w14:paraId="088BA892" w14:textId="7CCB7367" w:rsidR="002D2AC6" w:rsidRDefault="003D237E" w:rsidP="0027161E">
      <w:pPr>
        <w:jc w:val="center"/>
        <w:rPr>
          <w:szCs w:val="22"/>
          <w:lang w:val="en-US" w:eastAsia="zh-CN"/>
        </w:rPr>
      </w:pPr>
      <w:r>
        <w:rPr>
          <w:noProof/>
        </w:rPr>
        <w:lastRenderedPageBreak/>
        <w:drawing>
          <wp:inline distT="0" distB="0" distL="0" distR="0" wp14:anchorId="30E5CE6E" wp14:editId="574FBDBE">
            <wp:extent cx="4236603" cy="31172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4236603" cy="3117273"/>
                    </a:xfrm>
                    <a:prstGeom prst="rect">
                      <a:avLst/>
                    </a:prstGeom>
                  </pic:spPr>
                </pic:pic>
              </a:graphicData>
            </a:graphic>
          </wp:inline>
        </w:drawing>
      </w:r>
    </w:p>
    <w:p w14:paraId="5F490F91" w14:textId="27E34FD3" w:rsidR="001F15F6" w:rsidRDefault="009F687E" w:rsidP="0027161E">
      <w:pPr>
        <w:jc w:val="center"/>
        <w:rPr>
          <w:bCs/>
          <w:lang w:val="en-US"/>
        </w:rPr>
      </w:pPr>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9F449F">
        <w:rPr>
          <w:bCs/>
          <w:noProof/>
        </w:rPr>
        <w:t>8</w:t>
      </w:r>
      <w:r w:rsidRPr="00444B98">
        <w:rPr>
          <w:bCs/>
        </w:rPr>
        <w:fldChar w:fldCharType="end"/>
      </w:r>
      <w:r w:rsidRPr="00444B98">
        <w:rPr>
          <w:bCs/>
          <w:lang w:val="en-US"/>
        </w:rPr>
        <w:t xml:space="preserve">: </w:t>
      </w:r>
      <w:r>
        <w:rPr>
          <w:bCs/>
          <w:lang w:val="en-US"/>
        </w:rPr>
        <w:t xml:space="preserve">Mean error probabilities in factory-scenario with hard/soft </w:t>
      </w:r>
      <w:proofErr w:type="spellStart"/>
      <w:r>
        <w:rPr>
          <w:bCs/>
          <w:lang w:val="en-US"/>
        </w:rPr>
        <w:t>BLERtargets</w:t>
      </w:r>
      <w:proofErr w:type="spellEnd"/>
      <w:r>
        <w:rPr>
          <w:bCs/>
          <w:lang w:val="en-US"/>
        </w:rPr>
        <w:t>.</w:t>
      </w:r>
    </w:p>
    <w:p w14:paraId="1C76669E" w14:textId="241743CF" w:rsidR="00181678" w:rsidRDefault="00344443" w:rsidP="0027161E">
      <w:pPr>
        <w:jc w:val="center"/>
        <w:rPr>
          <w:bCs/>
          <w:lang w:val="en-US"/>
        </w:rPr>
      </w:pPr>
      <w:r>
        <w:rPr>
          <w:noProof/>
        </w:rPr>
        <w:drawing>
          <wp:inline distT="0" distB="0" distL="0" distR="0" wp14:anchorId="39F84CB5" wp14:editId="5469C7BE">
            <wp:extent cx="4224587" cy="3186546"/>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1">
                      <a:extLst>
                        <a:ext uri="{28A0092B-C50C-407E-A947-70E740481C1C}">
                          <a14:useLocalDpi xmlns:a14="http://schemas.microsoft.com/office/drawing/2010/main" val="0"/>
                        </a:ext>
                      </a:extLst>
                    </a:blip>
                    <a:stretch>
                      <a:fillRect/>
                    </a:stretch>
                  </pic:blipFill>
                  <pic:spPr>
                    <a:xfrm>
                      <a:off x="0" y="0"/>
                      <a:ext cx="4224587" cy="3186546"/>
                    </a:xfrm>
                    <a:prstGeom prst="rect">
                      <a:avLst/>
                    </a:prstGeom>
                  </pic:spPr>
                </pic:pic>
              </a:graphicData>
            </a:graphic>
          </wp:inline>
        </w:drawing>
      </w:r>
    </w:p>
    <w:p w14:paraId="333D835B" w14:textId="3BD09BBB" w:rsidR="00181678" w:rsidRDefault="00181678" w:rsidP="0027161E">
      <w:pPr>
        <w:jc w:val="center"/>
        <w:rPr>
          <w:bCs/>
          <w:lang w:val="en-US"/>
        </w:rPr>
      </w:pPr>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9F449F">
        <w:rPr>
          <w:bCs/>
          <w:noProof/>
        </w:rPr>
        <w:t>9</w:t>
      </w:r>
      <w:r w:rsidRPr="00444B98">
        <w:rPr>
          <w:bCs/>
        </w:rPr>
        <w:fldChar w:fldCharType="end"/>
      </w:r>
      <w:r w:rsidRPr="00444B98">
        <w:rPr>
          <w:bCs/>
          <w:lang w:val="en-US"/>
        </w:rPr>
        <w:t xml:space="preserve">: </w:t>
      </w:r>
      <w:r>
        <w:rPr>
          <w:bCs/>
          <w:lang w:val="en-US"/>
        </w:rPr>
        <w:t xml:space="preserve">99.9999%ile latency in factory-scenario with hard/soft </w:t>
      </w:r>
      <w:proofErr w:type="spellStart"/>
      <w:r>
        <w:rPr>
          <w:bCs/>
          <w:lang w:val="en-US"/>
        </w:rPr>
        <w:t>BLERtargets</w:t>
      </w:r>
      <w:proofErr w:type="spellEnd"/>
      <w:r>
        <w:rPr>
          <w:bCs/>
          <w:lang w:val="en-US"/>
        </w:rPr>
        <w:t>.</w:t>
      </w:r>
    </w:p>
    <w:p w14:paraId="3B547C9E" w14:textId="2B912CC0" w:rsidR="00181678" w:rsidRDefault="00C76069" w:rsidP="0027161E">
      <w:pPr>
        <w:jc w:val="center"/>
        <w:rPr>
          <w:bCs/>
          <w:lang w:val="en-US"/>
        </w:rPr>
      </w:pPr>
      <w:r>
        <w:rPr>
          <w:noProof/>
        </w:rPr>
        <w:lastRenderedPageBreak/>
        <w:drawing>
          <wp:inline distT="0" distB="0" distL="0" distR="0" wp14:anchorId="768DD6CE" wp14:editId="1253F738">
            <wp:extent cx="4227835" cy="3200400"/>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2">
                      <a:extLst>
                        <a:ext uri="{28A0092B-C50C-407E-A947-70E740481C1C}">
                          <a14:useLocalDpi xmlns:a14="http://schemas.microsoft.com/office/drawing/2010/main" val="0"/>
                        </a:ext>
                      </a:extLst>
                    </a:blip>
                    <a:stretch>
                      <a:fillRect/>
                    </a:stretch>
                  </pic:blipFill>
                  <pic:spPr>
                    <a:xfrm>
                      <a:off x="0" y="0"/>
                      <a:ext cx="4227835" cy="3200400"/>
                    </a:xfrm>
                    <a:prstGeom prst="rect">
                      <a:avLst/>
                    </a:prstGeom>
                  </pic:spPr>
                </pic:pic>
              </a:graphicData>
            </a:graphic>
          </wp:inline>
        </w:drawing>
      </w:r>
    </w:p>
    <w:p w14:paraId="352D5A34" w14:textId="03C22B55" w:rsidR="0012737D" w:rsidRDefault="0012737D" w:rsidP="0027161E">
      <w:pPr>
        <w:jc w:val="center"/>
        <w:rPr>
          <w:bCs/>
          <w:lang w:val="en-US"/>
        </w:rPr>
      </w:pPr>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9F449F">
        <w:rPr>
          <w:bCs/>
          <w:noProof/>
        </w:rPr>
        <w:t>10</w:t>
      </w:r>
      <w:r w:rsidRPr="00444B98">
        <w:rPr>
          <w:bCs/>
        </w:rPr>
        <w:fldChar w:fldCharType="end"/>
      </w:r>
      <w:r w:rsidRPr="00444B98">
        <w:rPr>
          <w:bCs/>
          <w:lang w:val="en-US"/>
        </w:rPr>
        <w:t xml:space="preserve">: </w:t>
      </w:r>
      <w:r>
        <w:rPr>
          <w:bCs/>
          <w:lang w:val="en-US"/>
        </w:rPr>
        <w:t xml:space="preserve">PRB utilization in factory-scenario with hard/soft </w:t>
      </w:r>
      <w:proofErr w:type="spellStart"/>
      <w:r>
        <w:rPr>
          <w:bCs/>
          <w:lang w:val="en-US"/>
        </w:rPr>
        <w:t>BLERtargets</w:t>
      </w:r>
      <w:proofErr w:type="spellEnd"/>
      <w:r>
        <w:rPr>
          <w:bCs/>
          <w:lang w:val="en-US"/>
        </w:rPr>
        <w:t>.</w:t>
      </w:r>
    </w:p>
    <w:p w14:paraId="1805E4F5" w14:textId="5BE2F840" w:rsidR="0012737D" w:rsidRDefault="0012737D" w:rsidP="0027161E">
      <w:pPr>
        <w:jc w:val="center"/>
        <w:rPr>
          <w:bCs/>
          <w:lang w:val="en-US"/>
        </w:rPr>
      </w:pPr>
    </w:p>
    <w:p w14:paraId="62A0800A" w14:textId="7B6E7F56" w:rsidR="009F687E" w:rsidRPr="001F15F6" w:rsidRDefault="009F687E" w:rsidP="0027161E">
      <w:pPr>
        <w:jc w:val="center"/>
        <w:rPr>
          <w:szCs w:val="22"/>
          <w:lang w:val="en-US" w:eastAsia="zh-CN"/>
        </w:rPr>
      </w:pPr>
      <w:r>
        <w:rPr>
          <w:bCs/>
          <w:lang w:val="en-US"/>
        </w:rPr>
        <w:t>.</w:t>
      </w:r>
      <w:r w:rsidR="003B4618" w:rsidRPr="003B4618">
        <w:rPr>
          <w:noProof/>
        </w:rPr>
        <w:t xml:space="preserve"> </w:t>
      </w:r>
      <w:r w:rsidR="009476FF">
        <w:rPr>
          <w:noProof/>
        </w:rPr>
        <w:drawing>
          <wp:inline distT="0" distB="0" distL="0" distR="0" wp14:anchorId="362726C9" wp14:editId="63C19C52">
            <wp:extent cx="4457700" cy="349577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3">
                      <a:extLst>
                        <a:ext uri="{28A0092B-C50C-407E-A947-70E740481C1C}">
                          <a14:useLocalDpi xmlns:a14="http://schemas.microsoft.com/office/drawing/2010/main" val="0"/>
                        </a:ext>
                      </a:extLst>
                    </a:blip>
                    <a:stretch>
                      <a:fillRect/>
                    </a:stretch>
                  </pic:blipFill>
                  <pic:spPr>
                    <a:xfrm>
                      <a:off x="0" y="0"/>
                      <a:ext cx="4457700" cy="3495772"/>
                    </a:xfrm>
                    <a:prstGeom prst="rect">
                      <a:avLst/>
                    </a:prstGeom>
                  </pic:spPr>
                </pic:pic>
              </a:graphicData>
            </a:graphic>
          </wp:inline>
        </w:drawing>
      </w:r>
    </w:p>
    <w:p w14:paraId="2139B968" w14:textId="48238F2F" w:rsidR="0098308B" w:rsidRPr="009911AE" w:rsidRDefault="007C33BC" w:rsidP="0027161E">
      <w:pPr>
        <w:jc w:val="center"/>
        <w:rPr>
          <w:bCs/>
          <w:lang w:val="en-US"/>
        </w:rPr>
      </w:pPr>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9F449F">
        <w:rPr>
          <w:bCs/>
          <w:noProof/>
        </w:rPr>
        <w:t>11</w:t>
      </w:r>
      <w:r w:rsidRPr="00444B98">
        <w:rPr>
          <w:bCs/>
        </w:rPr>
        <w:fldChar w:fldCharType="end"/>
      </w:r>
      <w:r w:rsidRPr="00444B98">
        <w:rPr>
          <w:bCs/>
          <w:lang w:val="en-US"/>
        </w:rPr>
        <w:t xml:space="preserve">: </w:t>
      </w:r>
      <w:r w:rsidR="00227321">
        <w:rPr>
          <w:bCs/>
          <w:lang w:val="en-US"/>
        </w:rPr>
        <w:t>TB e</w:t>
      </w:r>
      <w:r w:rsidR="009F687E">
        <w:rPr>
          <w:bCs/>
          <w:lang w:val="en-US"/>
        </w:rPr>
        <w:t xml:space="preserve">rror probability CDF in </w:t>
      </w:r>
      <w:r w:rsidR="001736CA">
        <w:rPr>
          <w:bCs/>
          <w:lang w:val="en-US"/>
        </w:rPr>
        <w:t>factory-</w:t>
      </w:r>
      <w:r w:rsidR="009F687E">
        <w:rPr>
          <w:bCs/>
          <w:lang w:val="en-US"/>
        </w:rPr>
        <w:t xml:space="preserve">scenario with hard/soft </w:t>
      </w:r>
      <w:proofErr w:type="spellStart"/>
      <w:r w:rsidR="009F687E">
        <w:rPr>
          <w:bCs/>
          <w:lang w:val="en-US"/>
        </w:rPr>
        <w:t>BLERtargets</w:t>
      </w:r>
      <w:proofErr w:type="spellEnd"/>
      <w:r w:rsidR="009F687E">
        <w:rPr>
          <w:bCs/>
          <w:lang w:val="en-US"/>
        </w:rPr>
        <w:t>.</w:t>
      </w:r>
    </w:p>
    <w:p w14:paraId="02C1CBCE" w14:textId="131A0050" w:rsidR="00B66F88" w:rsidRDefault="0050430A" w:rsidP="00B66F88">
      <w:pPr>
        <w:rPr>
          <w:szCs w:val="22"/>
          <w:lang w:val="en-US" w:eastAsia="zh-CN"/>
        </w:rPr>
      </w:pPr>
      <w:r>
        <w:rPr>
          <w:szCs w:val="22"/>
          <w:lang w:val="en-US" w:eastAsia="zh-CN"/>
        </w:rPr>
        <w:t xml:space="preserve">As can be seen from the results figures </w:t>
      </w:r>
      <w:r w:rsidR="00F869C9">
        <w:rPr>
          <w:szCs w:val="22"/>
          <w:lang w:val="en-US" w:eastAsia="zh-CN"/>
        </w:rPr>
        <w:t>8-11, the system behaves well</w:t>
      </w:r>
      <w:r w:rsidR="00875F42">
        <w:rPr>
          <w:szCs w:val="22"/>
          <w:lang w:val="en-US" w:eastAsia="zh-CN"/>
        </w:rPr>
        <w:t xml:space="preserve"> and </w:t>
      </w:r>
      <w:r w:rsidR="008E65B1">
        <w:rPr>
          <w:szCs w:val="22"/>
          <w:lang w:val="en-US" w:eastAsia="zh-CN"/>
        </w:rPr>
        <w:t>logically</w:t>
      </w:r>
      <w:r w:rsidR="00160715">
        <w:rPr>
          <w:szCs w:val="22"/>
          <w:lang w:val="en-US" w:eastAsia="zh-CN"/>
        </w:rPr>
        <w:t xml:space="preserve"> </w:t>
      </w:r>
      <w:r w:rsidR="00654FC0">
        <w:rPr>
          <w:szCs w:val="22"/>
          <w:lang w:val="en-US" w:eastAsia="zh-CN"/>
        </w:rPr>
        <w:t>when</w:t>
      </w:r>
      <w:r w:rsidR="00854B35">
        <w:rPr>
          <w:szCs w:val="22"/>
          <w:lang w:val="en-US" w:eastAsia="zh-CN"/>
        </w:rPr>
        <w:t xml:space="preserve"> </w:t>
      </w:r>
      <w:r w:rsidR="002361AB">
        <w:rPr>
          <w:szCs w:val="22"/>
          <w:lang w:val="en-US" w:eastAsia="zh-CN"/>
        </w:rPr>
        <w:t xml:space="preserve">tighter </w:t>
      </w:r>
      <w:r w:rsidR="00854B35">
        <w:rPr>
          <w:szCs w:val="22"/>
          <w:lang w:val="en-US" w:eastAsia="zh-CN"/>
        </w:rPr>
        <w:t>error probability performance</w:t>
      </w:r>
      <w:r w:rsidR="0079205E">
        <w:rPr>
          <w:szCs w:val="22"/>
          <w:lang w:val="en-US" w:eastAsia="zh-CN"/>
        </w:rPr>
        <w:t xml:space="preserve"> is required</w:t>
      </w:r>
      <w:r w:rsidR="008E65B1">
        <w:rPr>
          <w:szCs w:val="22"/>
          <w:lang w:val="en-US" w:eastAsia="zh-CN"/>
        </w:rPr>
        <w:t xml:space="preserve">. </w:t>
      </w:r>
      <w:r w:rsidR="00564BF7">
        <w:rPr>
          <w:szCs w:val="22"/>
          <w:lang w:val="en-US" w:eastAsia="zh-CN"/>
        </w:rPr>
        <w:t>Considering the error probabilities, t</w:t>
      </w:r>
      <w:r w:rsidR="00B66F88">
        <w:rPr>
          <w:szCs w:val="22"/>
          <w:lang w:val="en-US" w:eastAsia="zh-CN"/>
        </w:rPr>
        <w:t xml:space="preserve">he suggested hard/soft </w:t>
      </w:r>
      <w:proofErr w:type="spellStart"/>
      <w:r w:rsidR="00B66F88">
        <w:rPr>
          <w:szCs w:val="22"/>
          <w:lang w:val="en-US" w:eastAsia="zh-CN"/>
        </w:rPr>
        <w:t>BLERtarget</w:t>
      </w:r>
      <w:proofErr w:type="spellEnd"/>
      <w:r w:rsidR="00B66F88">
        <w:rPr>
          <w:szCs w:val="22"/>
          <w:lang w:val="en-US" w:eastAsia="zh-CN"/>
        </w:rPr>
        <w:t xml:space="preserve"> interpretations produce different results in the areas of </w:t>
      </w:r>
    </w:p>
    <w:p w14:paraId="5FB457E7" w14:textId="77777777" w:rsidR="00B66F88" w:rsidRDefault="00B66F88" w:rsidP="00B66F88">
      <w:pPr>
        <w:pStyle w:val="ListParagraph"/>
        <w:numPr>
          <w:ilvl w:val="0"/>
          <w:numId w:val="74"/>
        </w:numPr>
        <w:rPr>
          <w:szCs w:val="22"/>
          <w:lang w:val="en-US" w:eastAsia="zh-CN"/>
        </w:rPr>
      </w:pPr>
      <w:r w:rsidRPr="00A87930">
        <w:rPr>
          <w:szCs w:val="22"/>
          <w:lang w:val="en-US" w:eastAsia="zh-CN"/>
        </w:rPr>
        <w:t>mean error probability</w:t>
      </w:r>
      <w:r>
        <w:rPr>
          <w:szCs w:val="22"/>
          <w:lang w:val="en-US" w:eastAsia="zh-CN"/>
        </w:rPr>
        <w:t>,</w:t>
      </w:r>
    </w:p>
    <w:p w14:paraId="249D305C" w14:textId="13A23897" w:rsidR="00B66F88" w:rsidRDefault="00B66F88" w:rsidP="00B66F88">
      <w:pPr>
        <w:pStyle w:val="ListParagraph"/>
        <w:numPr>
          <w:ilvl w:val="0"/>
          <w:numId w:val="74"/>
        </w:numPr>
        <w:rPr>
          <w:szCs w:val="22"/>
          <w:lang w:val="en-US" w:eastAsia="zh-CN"/>
        </w:rPr>
      </w:pPr>
      <w:r>
        <w:rPr>
          <w:szCs w:val="22"/>
          <w:lang w:val="en-US" w:eastAsia="zh-CN"/>
        </w:rPr>
        <w:t xml:space="preserve">how large fraction of error probability samples exceed </w:t>
      </w:r>
      <w:proofErr w:type="spellStart"/>
      <w:r>
        <w:rPr>
          <w:szCs w:val="22"/>
          <w:lang w:val="en-US" w:eastAsia="zh-CN"/>
        </w:rPr>
        <w:t>BLERtarget</w:t>
      </w:r>
      <w:proofErr w:type="spellEnd"/>
      <w:r>
        <w:rPr>
          <w:szCs w:val="22"/>
          <w:lang w:val="en-US" w:eastAsia="zh-CN"/>
        </w:rPr>
        <w:t xml:space="preserve"> </w:t>
      </w:r>
      <w:r w:rsidR="00A91D74">
        <w:rPr>
          <w:szCs w:val="22"/>
          <w:lang w:val="en-US" w:eastAsia="zh-CN"/>
        </w:rPr>
        <w:t xml:space="preserve">(main impact from </w:t>
      </w:r>
      <w:r w:rsidR="007B6156">
        <w:rPr>
          <w:szCs w:val="22"/>
          <w:lang w:val="en-US" w:eastAsia="zh-CN"/>
        </w:rPr>
        <w:t xml:space="preserve">error probability estimation </w:t>
      </w:r>
      <w:proofErr w:type="spellStart"/>
      <w:r w:rsidR="00DB53A0">
        <w:rPr>
          <w:szCs w:val="22"/>
          <w:lang w:val="en-US" w:eastAsia="zh-CN"/>
        </w:rPr>
        <w:t>F</w:t>
      </w:r>
      <w:r w:rsidR="007B6156">
        <w:rPr>
          <w:szCs w:val="22"/>
          <w:lang w:val="en-US" w:eastAsia="zh-CN"/>
        </w:rPr>
        <w:t>orget</w:t>
      </w:r>
      <w:r w:rsidR="00DB53A0">
        <w:rPr>
          <w:szCs w:val="22"/>
          <w:lang w:val="en-US" w:eastAsia="zh-CN"/>
        </w:rPr>
        <w:t>F</w:t>
      </w:r>
      <w:r w:rsidR="007B6156">
        <w:rPr>
          <w:szCs w:val="22"/>
          <w:lang w:val="en-US" w:eastAsia="zh-CN"/>
        </w:rPr>
        <w:t>actor</w:t>
      </w:r>
      <w:r w:rsidR="00DB53A0">
        <w:rPr>
          <w:szCs w:val="22"/>
          <w:lang w:val="en-US" w:eastAsia="zh-CN"/>
        </w:rPr>
        <w:t>D</w:t>
      </w:r>
      <w:r w:rsidR="007B6156">
        <w:rPr>
          <w:szCs w:val="22"/>
          <w:lang w:val="en-US" w:eastAsia="zh-CN"/>
        </w:rPr>
        <w:t>own</w:t>
      </w:r>
      <w:proofErr w:type="spellEnd"/>
      <w:r w:rsidR="007B6156">
        <w:rPr>
          <w:szCs w:val="22"/>
          <w:lang w:val="en-US" w:eastAsia="zh-CN"/>
        </w:rPr>
        <w:t xml:space="preserve">) </w:t>
      </w:r>
      <w:r>
        <w:rPr>
          <w:szCs w:val="22"/>
          <w:lang w:val="en-US" w:eastAsia="zh-CN"/>
        </w:rPr>
        <w:t>and</w:t>
      </w:r>
    </w:p>
    <w:p w14:paraId="3D54F211" w14:textId="6FE658D6" w:rsidR="00B66F88" w:rsidRDefault="00B66F88" w:rsidP="00B66F88">
      <w:pPr>
        <w:pStyle w:val="ListParagraph"/>
        <w:numPr>
          <w:ilvl w:val="0"/>
          <w:numId w:val="74"/>
        </w:numPr>
        <w:rPr>
          <w:szCs w:val="22"/>
          <w:lang w:val="en-US" w:eastAsia="zh-CN"/>
        </w:rPr>
      </w:pPr>
      <w:r>
        <w:rPr>
          <w:szCs w:val="22"/>
          <w:lang w:val="en-US" w:eastAsia="zh-CN"/>
        </w:rPr>
        <w:t xml:space="preserve">what is the largest error probability observed in the </w:t>
      </w:r>
      <w:proofErr w:type="gramStart"/>
      <w:r>
        <w:rPr>
          <w:szCs w:val="22"/>
          <w:lang w:val="en-US" w:eastAsia="zh-CN"/>
        </w:rPr>
        <w:t>CDF.</w:t>
      </w:r>
      <w:proofErr w:type="gramEnd"/>
      <w:r w:rsidR="007B6156">
        <w:rPr>
          <w:szCs w:val="22"/>
          <w:lang w:val="en-US" w:eastAsia="zh-CN"/>
        </w:rPr>
        <w:t xml:space="preserve"> (main impact from OLLA </w:t>
      </w:r>
      <w:proofErr w:type="spellStart"/>
      <w:r w:rsidR="007B6156">
        <w:rPr>
          <w:szCs w:val="22"/>
          <w:lang w:val="en-US" w:eastAsia="zh-CN"/>
        </w:rPr>
        <w:t>StepDown</w:t>
      </w:r>
      <w:proofErr w:type="spellEnd"/>
      <w:r w:rsidR="007B6156">
        <w:rPr>
          <w:szCs w:val="22"/>
          <w:lang w:val="en-US" w:eastAsia="zh-CN"/>
        </w:rPr>
        <w:t>).</w:t>
      </w:r>
    </w:p>
    <w:p w14:paraId="33EA6858" w14:textId="77777777" w:rsidR="000F636D" w:rsidRDefault="000F636D" w:rsidP="00C128E6">
      <w:pPr>
        <w:rPr>
          <w:szCs w:val="22"/>
          <w:lang w:val="en-US" w:eastAsia="zh-CN"/>
        </w:rPr>
      </w:pPr>
    </w:p>
    <w:bookmarkEnd w:id="4"/>
    <w:bookmarkEnd w:id="5"/>
    <w:p w14:paraId="50455BAA" w14:textId="47E6534B" w:rsidR="007D6F33" w:rsidRPr="0025565B" w:rsidRDefault="007D6F33" w:rsidP="007D6F33">
      <w:pPr>
        <w:pStyle w:val="Heading1"/>
        <w:rPr>
          <w:lang w:val="en-US"/>
        </w:rPr>
      </w:pPr>
      <w:r w:rsidRPr="0025565B">
        <w:rPr>
          <w:lang w:val="en-US"/>
        </w:rPr>
        <w:t>References</w:t>
      </w:r>
    </w:p>
    <w:p w14:paraId="760D71FC" w14:textId="7E97A692" w:rsidR="00C01055" w:rsidRDefault="007D6F33" w:rsidP="00C30738">
      <w:pPr>
        <w:ind w:left="567" w:hanging="567"/>
        <w:rPr>
          <w:bCs/>
          <w:szCs w:val="22"/>
          <w:lang w:val="en-US"/>
        </w:rPr>
      </w:pPr>
      <w:r w:rsidRPr="00C01055">
        <w:rPr>
          <w:bCs/>
          <w:szCs w:val="22"/>
          <w:lang w:val="en-US"/>
        </w:rPr>
        <w:t>[1]</w:t>
      </w:r>
      <w:r w:rsidRPr="00C01055">
        <w:rPr>
          <w:bCs/>
          <w:szCs w:val="22"/>
          <w:lang w:val="en-US"/>
        </w:rPr>
        <w:tab/>
      </w:r>
      <w:r w:rsidR="00541F6F">
        <w:rPr>
          <w:rFonts w:eastAsia="Times New Roman"/>
          <w:szCs w:val="22"/>
          <w:lang w:val="en-US"/>
        </w:rPr>
        <w:t>R1-2007286</w:t>
      </w:r>
      <w:r w:rsidR="00F262CA">
        <w:rPr>
          <w:rStyle w:val="normaltextrun"/>
          <w:color w:val="000000"/>
          <w:szCs w:val="22"/>
          <w:shd w:val="clear" w:color="auto" w:fill="FFFFFF"/>
          <w:lang w:val="en-US"/>
        </w:rPr>
        <w:t>, </w:t>
      </w:r>
      <w:r w:rsidR="00030924" w:rsidRPr="00030924">
        <w:rPr>
          <w:rStyle w:val="normaltextrun"/>
          <w:i/>
          <w:iCs/>
          <w:color w:val="000000"/>
          <w:szCs w:val="22"/>
          <w:shd w:val="clear" w:color="auto" w:fill="FFFFFF"/>
          <w:lang w:val="en-US"/>
        </w:rPr>
        <w:t>Feature lead summary #3 on CSI feedback enhancements for enhanced URLLC/</w:t>
      </w:r>
      <w:proofErr w:type="spellStart"/>
      <w:r w:rsidR="00030924" w:rsidRPr="00030924">
        <w:rPr>
          <w:rStyle w:val="normaltextrun"/>
          <w:i/>
          <w:iCs/>
          <w:color w:val="000000"/>
          <w:szCs w:val="22"/>
          <w:shd w:val="clear" w:color="auto" w:fill="FFFFFF"/>
          <w:lang w:val="en-US"/>
        </w:rPr>
        <w:t>IIoT</w:t>
      </w:r>
      <w:proofErr w:type="spellEnd"/>
      <w:r w:rsidR="00F262CA">
        <w:rPr>
          <w:rStyle w:val="normaltextrun"/>
          <w:color w:val="000000"/>
          <w:szCs w:val="22"/>
          <w:shd w:val="clear" w:color="auto" w:fill="FFFFFF"/>
          <w:lang w:val="en-US"/>
        </w:rPr>
        <w:t xml:space="preserve">, </w:t>
      </w:r>
      <w:r w:rsidR="00030924">
        <w:rPr>
          <w:rStyle w:val="normaltextrun"/>
          <w:color w:val="000000"/>
          <w:szCs w:val="22"/>
          <w:shd w:val="clear" w:color="auto" w:fill="FFFFFF"/>
          <w:lang w:val="en-US"/>
        </w:rPr>
        <w:t>Moderator (</w:t>
      </w:r>
      <w:proofErr w:type="spellStart"/>
      <w:r w:rsidR="00030924">
        <w:rPr>
          <w:rStyle w:val="normaltextrun"/>
          <w:color w:val="000000"/>
          <w:szCs w:val="22"/>
          <w:shd w:val="clear" w:color="auto" w:fill="FFFFFF"/>
          <w:lang w:val="en-US"/>
        </w:rPr>
        <w:t>InterDigital</w:t>
      </w:r>
      <w:proofErr w:type="spellEnd"/>
      <w:r w:rsidR="00030924">
        <w:rPr>
          <w:rStyle w:val="normaltextrun"/>
          <w:color w:val="000000"/>
          <w:szCs w:val="22"/>
          <w:shd w:val="clear" w:color="auto" w:fill="FFFFFF"/>
          <w:lang w:val="en-US"/>
        </w:rPr>
        <w:t>, Inc.)</w:t>
      </w:r>
      <w:r w:rsidR="00F262CA">
        <w:rPr>
          <w:rStyle w:val="normaltextrun"/>
          <w:color w:val="000000"/>
          <w:szCs w:val="22"/>
          <w:shd w:val="clear" w:color="auto" w:fill="FFFFFF"/>
          <w:lang w:val="en-US"/>
        </w:rPr>
        <w:t xml:space="preserve">, </w:t>
      </w:r>
      <w:r w:rsidR="00030924">
        <w:rPr>
          <w:rStyle w:val="normaltextrun"/>
          <w:color w:val="000000"/>
          <w:szCs w:val="22"/>
          <w:shd w:val="clear" w:color="auto" w:fill="FFFFFF"/>
          <w:lang w:val="en-US"/>
        </w:rPr>
        <w:t>August 2020</w:t>
      </w:r>
      <w:r w:rsidR="00F262CA">
        <w:rPr>
          <w:rStyle w:val="normaltextrun"/>
          <w:color w:val="000000"/>
          <w:szCs w:val="22"/>
          <w:shd w:val="clear" w:color="auto" w:fill="FFFFFF"/>
          <w:lang w:val="en-US"/>
        </w:rPr>
        <w:t>.</w:t>
      </w:r>
      <w:r w:rsidR="00F262CA">
        <w:rPr>
          <w:rStyle w:val="eop"/>
          <w:color w:val="000000"/>
          <w:szCs w:val="22"/>
          <w:shd w:val="clear" w:color="auto" w:fill="FFFFFF"/>
        </w:rPr>
        <w:t> </w:t>
      </w:r>
    </w:p>
    <w:p w14:paraId="5CB26D30" w14:textId="1E1BC346" w:rsidR="00C778CE" w:rsidRDefault="00C778CE" w:rsidP="00C30738">
      <w:pPr>
        <w:ind w:left="567" w:hanging="567"/>
      </w:pPr>
      <w:r w:rsidRPr="6446FB21">
        <w:rPr>
          <w:lang w:val="en-US"/>
        </w:rPr>
        <w:t>[2]</w:t>
      </w:r>
      <w:r>
        <w:rPr>
          <w:bCs/>
          <w:szCs w:val="22"/>
          <w:lang w:val="en-US"/>
        </w:rPr>
        <w:tab/>
      </w:r>
      <w:r w:rsidR="00A84CB2">
        <w:t xml:space="preserve">R1-2005281, </w:t>
      </w:r>
      <w:r w:rsidR="0063339A" w:rsidRPr="0063339A">
        <w:rPr>
          <w:i/>
          <w:iCs/>
        </w:rPr>
        <w:t>CSI feedback enhancements for URLLC</w:t>
      </w:r>
      <w:r w:rsidR="0063339A">
        <w:t>, FUTUREWEI, August 2020</w:t>
      </w:r>
      <w:r w:rsidR="005E43BD">
        <w:t>.</w:t>
      </w:r>
    </w:p>
    <w:p w14:paraId="5EF817B3" w14:textId="38CB0E87" w:rsidR="001132A4" w:rsidRDefault="00BF2A06" w:rsidP="00C30738">
      <w:pPr>
        <w:ind w:left="567" w:hanging="567"/>
      </w:pPr>
      <w:r>
        <w:t>[3]</w:t>
      </w:r>
      <w:r>
        <w:tab/>
      </w:r>
      <w:r w:rsidR="00DD09CC" w:rsidRPr="00DD09CC">
        <w:t>R1-2008862</w:t>
      </w:r>
      <w:r>
        <w:t xml:space="preserve">, </w:t>
      </w:r>
      <w:r w:rsidRPr="000E4583">
        <w:rPr>
          <w:i/>
          <w:iCs/>
        </w:rPr>
        <w:t>CSI feedback enhancements for URLLC/</w:t>
      </w:r>
      <w:proofErr w:type="spellStart"/>
      <w:r w:rsidRPr="000E4583">
        <w:rPr>
          <w:i/>
          <w:iCs/>
        </w:rPr>
        <w:t>IIoT</w:t>
      </w:r>
      <w:proofErr w:type="spellEnd"/>
      <w:r w:rsidRPr="000E4583">
        <w:rPr>
          <w:i/>
          <w:iCs/>
        </w:rPr>
        <w:t xml:space="preserve"> use cases</w:t>
      </w:r>
      <w:r>
        <w:t xml:space="preserve">, Nokia, Nokia Shanghai Bell, </w:t>
      </w:r>
      <w:r w:rsidR="00DD09CC">
        <w:t xml:space="preserve">October </w:t>
      </w:r>
      <w:r>
        <w:t>2020.</w:t>
      </w:r>
    </w:p>
    <w:p w14:paraId="7B8E9DD6" w14:textId="0BCDBE50" w:rsidR="00AE159F" w:rsidRPr="0067782B" w:rsidRDefault="00AE159F" w:rsidP="00AE159F">
      <w:pPr>
        <w:ind w:left="567" w:hanging="567"/>
        <w:rPr>
          <w:lang w:val="en-US"/>
        </w:rPr>
      </w:pPr>
      <w:r>
        <w:rPr>
          <w:lang w:val="en-US"/>
        </w:rPr>
        <w:t>[4]</w:t>
      </w:r>
      <w:r>
        <w:rPr>
          <w:lang w:val="en-US"/>
        </w:rPr>
        <w:tab/>
        <w:t>R1-</w:t>
      </w:r>
      <w:r w:rsidRPr="007D1864">
        <w:rPr>
          <w:lang w:val="en-US"/>
        </w:rPr>
        <w:t>2009775</w:t>
      </w:r>
      <w:r>
        <w:rPr>
          <w:lang w:val="en-US"/>
        </w:rPr>
        <w:t xml:space="preserve"> Feature lead summary #4 on CSI feedback enhancements for enhanced URLLC/</w:t>
      </w:r>
      <w:proofErr w:type="spellStart"/>
      <w:r>
        <w:rPr>
          <w:lang w:val="en-US"/>
        </w:rPr>
        <w:t>IIoT</w:t>
      </w:r>
      <w:proofErr w:type="spellEnd"/>
      <w:r w:rsidR="008D6829">
        <w:rPr>
          <w:lang w:val="en-US"/>
        </w:rPr>
        <w:t xml:space="preserve">, </w:t>
      </w:r>
      <w:r w:rsidR="008D6829">
        <w:rPr>
          <w:rStyle w:val="normaltextrun"/>
          <w:color w:val="000000"/>
          <w:szCs w:val="22"/>
          <w:shd w:val="clear" w:color="auto" w:fill="FFFFFF"/>
          <w:lang w:val="en-US"/>
        </w:rPr>
        <w:t>Moderator (</w:t>
      </w:r>
      <w:proofErr w:type="spellStart"/>
      <w:r w:rsidR="008D6829">
        <w:rPr>
          <w:rStyle w:val="normaltextrun"/>
          <w:color w:val="000000"/>
          <w:szCs w:val="22"/>
          <w:shd w:val="clear" w:color="auto" w:fill="FFFFFF"/>
          <w:lang w:val="en-US"/>
        </w:rPr>
        <w:t>InterDigital</w:t>
      </w:r>
      <w:proofErr w:type="spellEnd"/>
      <w:r w:rsidR="008D6829">
        <w:rPr>
          <w:rStyle w:val="normaltextrun"/>
          <w:color w:val="000000"/>
          <w:szCs w:val="22"/>
          <w:shd w:val="clear" w:color="auto" w:fill="FFFFFF"/>
          <w:lang w:val="en-US"/>
        </w:rPr>
        <w:t>, Inc.),</w:t>
      </w:r>
      <w:r w:rsidR="004721C2">
        <w:rPr>
          <w:rStyle w:val="normaltextrun"/>
          <w:color w:val="000000"/>
          <w:szCs w:val="22"/>
          <w:shd w:val="clear" w:color="auto" w:fill="FFFFFF"/>
          <w:lang w:val="en-US"/>
        </w:rPr>
        <w:t xml:space="preserve"> November</w:t>
      </w:r>
      <w:r w:rsidR="008D6829">
        <w:rPr>
          <w:rStyle w:val="normaltextrun"/>
          <w:color w:val="000000"/>
          <w:szCs w:val="22"/>
          <w:shd w:val="clear" w:color="auto" w:fill="FFFFFF"/>
          <w:lang w:val="en-US"/>
        </w:rPr>
        <w:t xml:space="preserve"> 2020.</w:t>
      </w:r>
      <w:r w:rsidR="008D6829">
        <w:rPr>
          <w:rStyle w:val="eop"/>
          <w:color w:val="000000"/>
          <w:szCs w:val="22"/>
          <w:shd w:val="clear" w:color="auto" w:fill="FFFFFF"/>
        </w:rPr>
        <w:t> </w:t>
      </w:r>
    </w:p>
    <w:p w14:paraId="0888D049" w14:textId="77777777" w:rsidR="00AE159F" w:rsidRPr="00AE159F" w:rsidRDefault="00AE159F" w:rsidP="00C30738">
      <w:pPr>
        <w:ind w:left="567" w:hanging="567"/>
        <w:rPr>
          <w:lang w:val="en-US"/>
        </w:rPr>
      </w:pPr>
    </w:p>
    <w:p w14:paraId="7254BC3D" w14:textId="0948DAF7" w:rsidR="00A11D8A" w:rsidRDefault="00A11D8A" w:rsidP="00C30738">
      <w:pPr>
        <w:ind w:left="567" w:hanging="567"/>
      </w:pPr>
      <w:r>
        <w:t>[</w:t>
      </w:r>
      <w:r w:rsidR="00FA5F8A">
        <w:t>5</w:t>
      </w:r>
      <w:r>
        <w:t xml:space="preserve">] </w:t>
      </w:r>
      <w:r>
        <w:tab/>
        <w:t>R1-</w:t>
      </w:r>
      <w:r w:rsidR="001F0397" w:rsidRPr="001F0397">
        <w:t xml:space="preserve"> 2007708</w:t>
      </w:r>
      <w:r>
        <w:t xml:space="preserve">, </w:t>
      </w:r>
      <w:r w:rsidR="000E4583" w:rsidRPr="000E4583">
        <w:rPr>
          <w:i/>
          <w:iCs/>
        </w:rPr>
        <w:t xml:space="preserve">CSI Feedback Enhancements for </w:t>
      </w:r>
      <w:proofErr w:type="spellStart"/>
      <w:r w:rsidR="000E4583" w:rsidRPr="000E4583">
        <w:rPr>
          <w:i/>
          <w:iCs/>
        </w:rPr>
        <w:t>IIoT</w:t>
      </w:r>
      <w:proofErr w:type="spellEnd"/>
      <w:r w:rsidR="000E4583" w:rsidRPr="000E4583">
        <w:rPr>
          <w:i/>
          <w:iCs/>
        </w:rPr>
        <w:t>/URLLC</w:t>
      </w:r>
      <w:r w:rsidR="000E4583">
        <w:t xml:space="preserve">, Ericsson, </w:t>
      </w:r>
      <w:r w:rsidR="00B1491E">
        <w:t xml:space="preserve">October </w:t>
      </w:r>
      <w:r w:rsidR="000E4583">
        <w:t>2020.</w:t>
      </w:r>
    </w:p>
    <w:p w14:paraId="72F7C7F7" w14:textId="4456DAF0" w:rsidR="007844E7" w:rsidRDefault="007844E7" w:rsidP="00C30738">
      <w:pPr>
        <w:ind w:left="567" w:hanging="567"/>
      </w:pPr>
      <w:r>
        <w:t>[</w:t>
      </w:r>
      <w:r w:rsidR="00FA5F8A">
        <w:t>6</w:t>
      </w:r>
      <w:r>
        <w:t>]</w:t>
      </w:r>
      <w:r>
        <w:tab/>
        <w:t xml:space="preserve">R1-2005375, </w:t>
      </w:r>
      <w:r>
        <w:rPr>
          <w:i/>
          <w:iCs/>
        </w:rPr>
        <w:t>CSI feedback enhancements for Rel-17 URLLC</w:t>
      </w:r>
      <w:r>
        <w:t>, vivo, August 2020.</w:t>
      </w:r>
    </w:p>
    <w:p w14:paraId="7D6A3A44" w14:textId="083F3C9A" w:rsidR="0031015F" w:rsidRDefault="0031015F" w:rsidP="00C30738">
      <w:pPr>
        <w:ind w:left="567" w:hanging="567"/>
      </w:pPr>
      <w:r>
        <w:t>[</w:t>
      </w:r>
      <w:r w:rsidR="00FA5F8A">
        <w:t>7</w:t>
      </w:r>
      <w:r>
        <w:t>]</w:t>
      </w:r>
      <w:r>
        <w:tab/>
        <w:t>R1-2005930,</w:t>
      </w:r>
      <w:r>
        <w:rPr>
          <w:i/>
          <w:iCs/>
        </w:rPr>
        <w:t xml:space="preserve"> CSI feedback enhancements</w:t>
      </w:r>
      <w:r>
        <w:t>, Lenovo, Motorola Mobility</w:t>
      </w:r>
      <w:r w:rsidR="001D0B4E">
        <w:t>, August 2020</w:t>
      </w:r>
      <w:r>
        <w:t>.</w:t>
      </w:r>
    </w:p>
    <w:p w14:paraId="5AC5FF52" w14:textId="31CE8BCC" w:rsidR="001157C5" w:rsidRDefault="001157C5" w:rsidP="3004F9B0">
      <w:pPr>
        <w:ind w:left="567" w:hanging="567"/>
      </w:pPr>
      <w:r>
        <w:t>[</w:t>
      </w:r>
      <w:r w:rsidR="00FA5F8A">
        <w:t>8</w:t>
      </w:r>
      <w:r>
        <w:t>]</w:t>
      </w:r>
      <w:r>
        <w:tab/>
        <w:t xml:space="preserve">R1-2005870, </w:t>
      </w:r>
      <w:r w:rsidRPr="3004F9B0">
        <w:rPr>
          <w:i/>
          <w:iCs/>
        </w:rPr>
        <w:t>CSI Feedback enhancements in Release 17 URLLC/</w:t>
      </w:r>
      <w:proofErr w:type="spellStart"/>
      <w:r w:rsidRPr="3004F9B0">
        <w:rPr>
          <w:i/>
          <w:iCs/>
        </w:rPr>
        <w:t>IIoT</w:t>
      </w:r>
      <w:proofErr w:type="spellEnd"/>
      <w:r w:rsidRPr="001157C5">
        <w:t>, Intel Corporation</w:t>
      </w:r>
    </w:p>
    <w:p w14:paraId="6F0A110C" w14:textId="79A6CD92" w:rsidR="007576B0" w:rsidRDefault="007576B0" w:rsidP="00C30738">
      <w:pPr>
        <w:ind w:left="567" w:hanging="567"/>
        <w:rPr>
          <w:lang w:val="en-US"/>
        </w:rPr>
      </w:pPr>
      <w:r>
        <w:t>[</w:t>
      </w:r>
      <w:r w:rsidR="009251F6">
        <w:t>9</w:t>
      </w:r>
      <w:r>
        <w:t>]</w:t>
      </w:r>
      <w:r>
        <w:tab/>
      </w:r>
      <w:r w:rsidRPr="5F57C0D8">
        <w:rPr>
          <w:lang w:val="en-US"/>
        </w:rPr>
        <w:t>Lei Wan et al., “A Fading-Insensitive Performance Metric for a Unified Link Quality Model”, WCNC 2006.</w:t>
      </w:r>
    </w:p>
    <w:p w14:paraId="1F428885" w14:textId="0F295047" w:rsidR="00557B17" w:rsidRDefault="00557B17" w:rsidP="00C30738">
      <w:pPr>
        <w:ind w:left="567" w:hanging="567"/>
      </w:pPr>
      <w:r w:rsidRPr="5F57C0D8">
        <w:rPr>
          <w:lang w:val="en-US"/>
        </w:rPr>
        <w:t>[</w:t>
      </w:r>
      <w:r w:rsidR="00621C74">
        <w:rPr>
          <w:lang w:val="en-US"/>
        </w:rPr>
        <w:t>1</w:t>
      </w:r>
      <w:r w:rsidR="009251F6">
        <w:rPr>
          <w:lang w:val="en-US"/>
        </w:rPr>
        <w:t>0</w:t>
      </w:r>
      <w:r w:rsidRPr="5F57C0D8">
        <w:rPr>
          <w:lang w:val="en-US"/>
        </w:rPr>
        <w:t>]</w:t>
      </w:r>
      <w:r>
        <w:rPr>
          <w:bCs/>
          <w:szCs w:val="22"/>
          <w:lang w:val="en-US"/>
        </w:rPr>
        <w:tab/>
      </w:r>
      <w:r w:rsidRPr="5F57C0D8">
        <w:rPr>
          <w:lang w:val="en-US"/>
        </w:rPr>
        <w:t xml:space="preserve">Hesham </w:t>
      </w:r>
      <w:proofErr w:type="spellStart"/>
      <w:r w:rsidRPr="5F57C0D8">
        <w:rPr>
          <w:lang w:val="en-US"/>
        </w:rPr>
        <w:t>Elgendi</w:t>
      </w:r>
      <w:proofErr w:type="spellEnd"/>
      <w:r w:rsidRPr="5F57C0D8">
        <w:rPr>
          <w:lang w:val="en-US"/>
        </w:rPr>
        <w:t xml:space="preserve"> et al., “Interference Measurement Methods in 5G NR: Principles and Performance,” ISWCS, Aug 201</w:t>
      </w:r>
      <w:bookmarkStart w:id="22" w:name="_GoBack"/>
      <w:bookmarkEnd w:id="22"/>
      <w:r w:rsidRPr="5F57C0D8">
        <w:rPr>
          <w:lang w:val="en-US"/>
        </w:rPr>
        <w:t>9.</w:t>
      </w:r>
    </w:p>
    <w:p w14:paraId="1F49360F" w14:textId="415335C3" w:rsidR="007576B0" w:rsidRDefault="007576B0" w:rsidP="5115534F">
      <w:pPr>
        <w:ind w:left="567" w:hanging="567"/>
        <w:rPr>
          <w:lang w:val="en-US"/>
        </w:rPr>
      </w:pPr>
    </w:p>
    <w:p w14:paraId="48499FE7" w14:textId="355EDB16" w:rsidR="00C01055" w:rsidRDefault="00C01055" w:rsidP="00C30738">
      <w:pPr>
        <w:ind w:left="567" w:hanging="567"/>
        <w:rPr>
          <w:bCs/>
          <w:szCs w:val="22"/>
          <w:lang w:val="en-US"/>
        </w:rPr>
      </w:pPr>
    </w:p>
    <w:p w14:paraId="1F922975" w14:textId="454D2B18" w:rsidR="00BA3AC5" w:rsidRDefault="00BA3AC5" w:rsidP="00BC312A">
      <w:pPr>
        <w:ind w:left="567" w:hanging="567"/>
        <w:rPr>
          <w:bCs/>
          <w:szCs w:val="22"/>
          <w:lang w:val="en-US"/>
        </w:rPr>
      </w:pPr>
    </w:p>
    <w:p w14:paraId="3C7B1D66" w14:textId="77777777" w:rsidR="00BA3AC5" w:rsidRPr="00C01055" w:rsidRDefault="00BA3AC5" w:rsidP="00BC312A">
      <w:pPr>
        <w:ind w:left="567" w:hanging="567"/>
        <w:rPr>
          <w:bCs/>
          <w:szCs w:val="22"/>
          <w:lang w:val="en-US"/>
        </w:rPr>
      </w:pPr>
    </w:p>
    <w:p w14:paraId="21247DD6" w14:textId="77777777" w:rsidR="005E67E6" w:rsidRPr="0025565B" w:rsidRDefault="005E67E6" w:rsidP="00730588">
      <w:pPr>
        <w:ind w:left="567" w:hanging="567"/>
        <w:rPr>
          <w:bCs/>
          <w:szCs w:val="22"/>
          <w:lang w:val="en-US"/>
        </w:rPr>
      </w:pPr>
    </w:p>
    <w:p w14:paraId="2FD1F4DA" w14:textId="066A5FD9" w:rsidR="00610A15" w:rsidRPr="0025565B" w:rsidRDefault="00610A15" w:rsidP="00AE228E">
      <w:pPr>
        <w:rPr>
          <w:b/>
          <w:bCs/>
          <w:szCs w:val="22"/>
          <w:lang w:val="en-US"/>
        </w:rPr>
      </w:pPr>
    </w:p>
    <w:sectPr w:rsidR="00610A15" w:rsidRPr="0025565B" w:rsidSect="00112C48">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4B529B8" w16cex:dateUtc="2021-01-12T12:50:00Z"/>
  <w16cex:commentExtensible w16cex:durableId="3FBBD342" w16cex:dateUtc="2021-01-06T09:13:00Z"/>
  <w16cex:commentExtensible w16cex:durableId="21974D78" w16cex:dateUtc="2021-01-06T10:06:00Z"/>
  <w16cex:commentExtensible w16cex:durableId="5B8A1507" w16cex:dateUtc="2021-01-15T10:16:00Z"/>
  <w16cex:commentExtensible w16cex:durableId="73D23529" w16cex:dateUtc="2021-01-15T10:15:00Z"/>
  <w16cex:commentExtensible w16cex:durableId="49823FAD" w16cex:dateUtc="2021-01-15T12: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E2789" w14:textId="77777777" w:rsidR="00586D4F" w:rsidRDefault="00586D4F">
      <w:r>
        <w:separator/>
      </w:r>
    </w:p>
  </w:endnote>
  <w:endnote w:type="continuationSeparator" w:id="0">
    <w:p w14:paraId="6CD8A17B" w14:textId="77777777" w:rsidR="00586D4F" w:rsidRDefault="00586D4F">
      <w:r>
        <w:continuationSeparator/>
      </w:r>
    </w:p>
  </w:endnote>
  <w:endnote w:type="continuationNotice" w:id="1">
    <w:p w14:paraId="233A7CB7" w14:textId="77777777" w:rsidR="00586D4F" w:rsidRDefault="00586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3DBC6" w14:textId="77777777" w:rsidR="00586D4F" w:rsidRDefault="00586D4F">
      <w:r>
        <w:separator/>
      </w:r>
    </w:p>
  </w:footnote>
  <w:footnote w:type="continuationSeparator" w:id="0">
    <w:p w14:paraId="61B2F453" w14:textId="77777777" w:rsidR="00586D4F" w:rsidRDefault="00586D4F">
      <w:r>
        <w:continuationSeparator/>
      </w:r>
    </w:p>
  </w:footnote>
  <w:footnote w:type="continuationNotice" w:id="1">
    <w:p w14:paraId="18A0C41D" w14:textId="77777777" w:rsidR="00586D4F" w:rsidRDefault="00586D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586D4F" w:rsidRDefault="00586D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7C7"/>
    <w:multiLevelType w:val="hybridMultilevel"/>
    <w:tmpl w:val="FFFFFFFF"/>
    <w:lvl w:ilvl="0" w:tplc="AED0F442">
      <w:start w:val="1"/>
      <w:numFmt w:val="bullet"/>
      <w:lvlText w:val=""/>
      <w:lvlJc w:val="left"/>
      <w:pPr>
        <w:ind w:left="720" w:hanging="360"/>
      </w:pPr>
      <w:rPr>
        <w:rFonts w:ascii="Symbol" w:hAnsi="Symbol" w:hint="default"/>
      </w:rPr>
    </w:lvl>
    <w:lvl w:ilvl="1" w:tplc="3C4C8224">
      <w:start w:val="1"/>
      <w:numFmt w:val="bullet"/>
      <w:lvlText w:val="o"/>
      <w:lvlJc w:val="left"/>
      <w:pPr>
        <w:ind w:left="1440" w:hanging="360"/>
      </w:pPr>
      <w:rPr>
        <w:rFonts w:ascii="Courier New" w:hAnsi="Courier New" w:hint="default"/>
      </w:rPr>
    </w:lvl>
    <w:lvl w:ilvl="2" w:tplc="42006B02">
      <w:start w:val="1"/>
      <w:numFmt w:val="bullet"/>
      <w:lvlText w:val=""/>
      <w:lvlJc w:val="left"/>
      <w:pPr>
        <w:ind w:left="2160" w:hanging="360"/>
      </w:pPr>
      <w:rPr>
        <w:rFonts w:ascii="Wingdings" w:hAnsi="Wingdings" w:hint="default"/>
      </w:rPr>
    </w:lvl>
    <w:lvl w:ilvl="3" w:tplc="B060DCAE">
      <w:start w:val="1"/>
      <w:numFmt w:val="bullet"/>
      <w:lvlText w:val=""/>
      <w:lvlJc w:val="left"/>
      <w:pPr>
        <w:ind w:left="2880" w:hanging="360"/>
      </w:pPr>
      <w:rPr>
        <w:rFonts w:ascii="Symbol" w:hAnsi="Symbol" w:hint="default"/>
      </w:rPr>
    </w:lvl>
    <w:lvl w:ilvl="4" w:tplc="A46403D2">
      <w:start w:val="1"/>
      <w:numFmt w:val="bullet"/>
      <w:lvlText w:val="o"/>
      <w:lvlJc w:val="left"/>
      <w:pPr>
        <w:ind w:left="3600" w:hanging="360"/>
      </w:pPr>
      <w:rPr>
        <w:rFonts w:ascii="Courier New" w:hAnsi="Courier New" w:hint="default"/>
      </w:rPr>
    </w:lvl>
    <w:lvl w:ilvl="5" w:tplc="F7B68C58">
      <w:start w:val="1"/>
      <w:numFmt w:val="bullet"/>
      <w:lvlText w:val=""/>
      <w:lvlJc w:val="left"/>
      <w:pPr>
        <w:ind w:left="4320" w:hanging="360"/>
      </w:pPr>
      <w:rPr>
        <w:rFonts w:ascii="Wingdings" w:hAnsi="Wingdings" w:hint="default"/>
      </w:rPr>
    </w:lvl>
    <w:lvl w:ilvl="6" w:tplc="76C62576">
      <w:start w:val="1"/>
      <w:numFmt w:val="bullet"/>
      <w:lvlText w:val=""/>
      <w:lvlJc w:val="left"/>
      <w:pPr>
        <w:ind w:left="5040" w:hanging="360"/>
      </w:pPr>
      <w:rPr>
        <w:rFonts w:ascii="Symbol" w:hAnsi="Symbol" w:hint="default"/>
      </w:rPr>
    </w:lvl>
    <w:lvl w:ilvl="7" w:tplc="6A6E6840">
      <w:start w:val="1"/>
      <w:numFmt w:val="bullet"/>
      <w:lvlText w:val="o"/>
      <w:lvlJc w:val="left"/>
      <w:pPr>
        <w:ind w:left="5760" w:hanging="360"/>
      </w:pPr>
      <w:rPr>
        <w:rFonts w:ascii="Courier New" w:hAnsi="Courier New" w:hint="default"/>
      </w:rPr>
    </w:lvl>
    <w:lvl w:ilvl="8" w:tplc="F99ED1FA">
      <w:start w:val="1"/>
      <w:numFmt w:val="bullet"/>
      <w:lvlText w:val=""/>
      <w:lvlJc w:val="left"/>
      <w:pPr>
        <w:ind w:left="6480" w:hanging="360"/>
      </w:pPr>
      <w:rPr>
        <w:rFonts w:ascii="Wingdings" w:hAnsi="Wingdings" w:hint="default"/>
      </w:rPr>
    </w:lvl>
  </w:abstractNum>
  <w:abstractNum w:abstractNumId="1"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766"/>
    <w:multiLevelType w:val="hybridMultilevel"/>
    <w:tmpl w:val="F8E4ED7A"/>
    <w:lvl w:ilvl="0" w:tplc="2A58EDDE">
      <w:start w:val="1"/>
      <w:numFmt w:val="bullet"/>
      <w:lvlText w:val=""/>
      <w:lvlJc w:val="left"/>
      <w:pPr>
        <w:tabs>
          <w:tab w:val="num" w:pos="720"/>
        </w:tabs>
        <w:ind w:left="720" w:hanging="360"/>
      </w:pPr>
      <w:rPr>
        <w:rFonts w:ascii="Symbol" w:hAnsi="Symbol" w:hint="default"/>
      </w:rPr>
    </w:lvl>
    <w:lvl w:ilvl="1" w:tplc="04EABD06">
      <w:numFmt w:val="bullet"/>
      <w:lvlText w:val="o"/>
      <w:lvlJc w:val="left"/>
      <w:pPr>
        <w:tabs>
          <w:tab w:val="num" w:pos="1440"/>
        </w:tabs>
        <w:ind w:left="1440" w:hanging="360"/>
      </w:pPr>
      <w:rPr>
        <w:rFonts w:ascii="Courier New" w:hAnsi="Courier New" w:hint="default"/>
      </w:rPr>
    </w:lvl>
    <w:lvl w:ilvl="2" w:tplc="1DC09852" w:tentative="1">
      <w:start w:val="1"/>
      <w:numFmt w:val="bullet"/>
      <w:lvlText w:val=""/>
      <w:lvlJc w:val="left"/>
      <w:pPr>
        <w:tabs>
          <w:tab w:val="num" w:pos="2160"/>
        </w:tabs>
        <w:ind w:left="2160" w:hanging="360"/>
      </w:pPr>
      <w:rPr>
        <w:rFonts w:ascii="Symbol" w:hAnsi="Symbol" w:hint="default"/>
      </w:rPr>
    </w:lvl>
    <w:lvl w:ilvl="3" w:tplc="1564E316" w:tentative="1">
      <w:start w:val="1"/>
      <w:numFmt w:val="bullet"/>
      <w:lvlText w:val=""/>
      <w:lvlJc w:val="left"/>
      <w:pPr>
        <w:tabs>
          <w:tab w:val="num" w:pos="2880"/>
        </w:tabs>
        <w:ind w:left="2880" w:hanging="360"/>
      </w:pPr>
      <w:rPr>
        <w:rFonts w:ascii="Symbol" w:hAnsi="Symbol" w:hint="default"/>
      </w:rPr>
    </w:lvl>
    <w:lvl w:ilvl="4" w:tplc="6FE6341A" w:tentative="1">
      <w:start w:val="1"/>
      <w:numFmt w:val="bullet"/>
      <w:lvlText w:val=""/>
      <w:lvlJc w:val="left"/>
      <w:pPr>
        <w:tabs>
          <w:tab w:val="num" w:pos="3600"/>
        </w:tabs>
        <w:ind w:left="3600" w:hanging="360"/>
      </w:pPr>
      <w:rPr>
        <w:rFonts w:ascii="Symbol" w:hAnsi="Symbol" w:hint="default"/>
      </w:rPr>
    </w:lvl>
    <w:lvl w:ilvl="5" w:tplc="4BE276FC" w:tentative="1">
      <w:start w:val="1"/>
      <w:numFmt w:val="bullet"/>
      <w:lvlText w:val=""/>
      <w:lvlJc w:val="left"/>
      <w:pPr>
        <w:tabs>
          <w:tab w:val="num" w:pos="4320"/>
        </w:tabs>
        <w:ind w:left="4320" w:hanging="360"/>
      </w:pPr>
      <w:rPr>
        <w:rFonts w:ascii="Symbol" w:hAnsi="Symbol" w:hint="default"/>
      </w:rPr>
    </w:lvl>
    <w:lvl w:ilvl="6" w:tplc="230861DE" w:tentative="1">
      <w:start w:val="1"/>
      <w:numFmt w:val="bullet"/>
      <w:lvlText w:val=""/>
      <w:lvlJc w:val="left"/>
      <w:pPr>
        <w:tabs>
          <w:tab w:val="num" w:pos="5040"/>
        </w:tabs>
        <w:ind w:left="5040" w:hanging="360"/>
      </w:pPr>
      <w:rPr>
        <w:rFonts w:ascii="Symbol" w:hAnsi="Symbol" w:hint="default"/>
      </w:rPr>
    </w:lvl>
    <w:lvl w:ilvl="7" w:tplc="E7E2569E" w:tentative="1">
      <w:start w:val="1"/>
      <w:numFmt w:val="bullet"/>
      <w:lvlText w:val=""/>
      <w:lvlJc w:val="left"/>
      <w:pPr>
        <w:tabs>
          <w:tab w:val="num" w:pos="5760"/>
        </w:tabs>
        <w:ind w:left="5760" w:hanging="360"/>
      </w:pPr>
      <w:rPr>
        <w:rFonts w:ascii="Symbol" w:hAnsi="Symbol" w:hint="default"/>
      </w:rPr>
    </w:lvl>
    <w:lvl w:ilvl="8" w:tplc="7AD0FBF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9F65D9"/>
    <w:multiLevelType w:val="hybridMultilevel"/>
    <w:tmpl w:val="7A12774C"/>
    <w:lvl w:ilvl="0" w:tplc="5DCCD186">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70D3C"/>
    <w:multiLevelType w:val="hybridMultilevel"/>
    <w:tmpl w:val="011869C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BEF75A0"/>
    <w:multiLevelType w:val="hybridMultilevel"/>
    <w:tmpl w:val="FFFFFFFF"/>
    <w:lvl w:ilvl="0" w:tplc="735E3F74">
      <w:start w:val="1"/>
      <w:numFmt w:val="bullet"/>
      <w:lvlText w:val=""/>
      <w:lvlJc w:val="left"/>
      <w:pPr>
        <w:ind w:left="720" w:hanging="360"/>
      </w:pPr>
      <w:rPr>
        <w:rFonts w:ascii="Symbol" w:hAnsi="Symbol" w:hint="default"/>
      </w:rPr>
    </w:lvl>
    <w:lvl w:ilvl="1" w:tplc="9D80C6A2">
      <w:start w:val="1"/>
      <w:numFmt w:val="bullet"/>
      <w:lvlText w:val="o"/>
      <w:lvlJc w:val="left"/>
      <w:pPr>
        <w:ind w:left="1440" w:hanging="360"/>
      </w:pPr>
      <w:rPr>
        <w:rFonts w:ascii="Courier New" w:hAnsi="Courier New" w:hint="default"/>
      </w:rPr>
    </w:lvl>
    <w:lvl w:ilvl="2" w:tplc="F0DAA3AC">
      <w:start w:val="1"/>
      <w:numFmt w:val="bullet"/>
      <w:lvlText w:val=""/>
      <w:lvlJc w:val="left"/>
      <w:pPr>
        <w:ind w:left="2160" w:hanging="360"/>
      </w:pPr>
      <w:rPr>
        <w:rFonts w:ascii="Wingdings" w:hAnsi="Wingdings" w:hint="default"/>
      </w:rPr>
    </w:lvl>
    <w:lvl w:ilvl="3" w:tplc="75A84DE4">
      <w:start w:val="1"/>
      <w:numFmt w:val="bullet"/>
      <w:lvlText w:val=""/>
      <w:lvlJc w:val="left"/>
      <w:pPr>
        <w:ind w:left="2880" w:hanging="360"/>
      </w:pPr>
      <w:rPr>
        <w:rFonts w:ascii="Symbol" w:hAnsi="Symbol" w:hint="default"/>
      </w:rPr>
    </w:lvl>
    <w:lvl w:ilvl="4" w:tplc="7FA08094">
      <w:start w:val="1"/>
      <w:numFmt w:val="bullet"/>
      <w:lvlText w:val="o"/>
      <w:lvlJc w:val="left"/>
      <w:pPr>
        <w:ind w:left="3600" w:hanging="360"/>
      </w:pPr>
      <w:rPr>
        <w:rFonts w:ascii="Courier New" w:hAnsi="Courier New" w:hint="default"/>
      </w:rPr>
    </w:lvl>
    <w:lvl w:ilvl="5" w:tplc="506E19BC">
      <w:start w:val="1"/>
      <w:numFmt w:val="bullet"/>
      <w:lvlText w:val=""/>
      <w:lvlJc w:val="left"/>
      <w:pPr>
        <w:ind w:left="4320" w:hanging="360"/>
      </w:pPr>
      <w:rPr>
        <w:rFonts w:ascii="Wingdings" w:hAnsi="Wingdings" w:hint="default"/>
      </w:rPr>
    </w:lvl>
    <w:lvl w:ilvl="6" w:tplc="ADD68BC4">
      <w:start w:val="1"/>
      <w:numFmt w:val="bullet"/>
      <w:lvlText w:val=""/>
      <w:lvlJc w:val="left"/>
      <w:pPr>
        <w:ind w:left="5040" w:hanging="360"/>
      </w:pPr>
      <w:rPr>
        <w:rFonts w:ascii="Symbol" w:hAnsi="Symbol" w:hint="default"/>
      </w:rPr>
    </w:lvl>
    <w:lvl w:ilvl="7" w:tplc="4BB4CFE4">
      <w:start w:val="1"/>
      <w:numFmt w:val="bullet"/>
      <w:lvlText w:val="o"/>
      <w:lvlJc w:val="left"/>
      <w:pPr>
        <w:ind w:left="5760" w:hanging="360"/>
      </w:pPr>
      <w:rPr>
        <w:rFonts w:ascii="Courier New" w:hAnsi="Courier New" w:hint="default"/>
      </w:rPr>
    </w:lvl>
    <w:lvl w:ilvl="8" w:tplc="FE7A52E8">
      <w:start w:val="1"/>
      <w:numFmt w:val="bullet"/>
      <w:lvlText w:val=""/>
      <w:lvlJc w:val="left"/>
      <w:pPr>
        <w:ind w:left="6480" w:hanging="360"/>
      </w:pPr>
      <w:rPr>
        <w:rFonts w:ascii="Wingdings" w:hAnsi="Wingdings" w:hint="default"/>
      </w:rPr>
    </w:lvl>
  </w:abstractNum>
  <w:abstractNum w:abstractNumId="7" w15:restartNumberingAfterBreak="0">
    <w:nsid w:val="0CF40C37"/>
    <w:multiLevelType w:val="hybridMultilevel"/>
    <w:tmpl w:val="BA4200F0"/>
    <w:lvl w:ilvl="0" w:tplc="DFDEF8B6">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C2FA1"/>
    <w:multiLevelType w:val="hybridMultilevel"/>
    <w:tmpl w:val="EF46E66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42747E0"/>
    <w:multiLevelType w:val="hybridMultilevel"/>
    <w:tmpl w:val="FFFFFFFF"/>
    <w:lvl w:ilvl="0" w:tplc="580885A8">
      <w:start w:val="1"/>
      <w:numFmt w:val="bullet"/>
      <w:lvlText w:val=""/>
      <w:lvlJc w:val="left"/>
      <w:pPr>
        <w:ind w:left="720" w:hanging="360"/>
      </w:pPr>
      <w:rPr>
        <w:rFonts w:ascii="Symbol" w:hAnsi="Symbol" w:hint="default"/>
      </w:rPr>
    </w:lvl>
    <w:lvl w:ilvl="1" w:tplc="EADC988E">
      <w:start w:val="1"/>
      <w:numFmt w:val="bullet"/>
      <w:lvlText w:val="o"/>
      <w:lvlJc w:val="left"/>
      <w:pPr>
        <w:ind w:left="1440" w:hanging="360"/>
      </w:pPr>
      <w:rPr>
        <w:rFonts w:ascii="Courier New" w:hAnsi="Courier New" w:hint="default"/>
      </w:rPr>
    </w:lvl>
    <w:lvl w:ilvl="2" w:tplc="222C6018">
      <w:start w:val="1"/>
      <w:numFmt w:val="bullet"/>
      <w:lvlText w:val=""/>
      <w:lvlJc w:val="left"/>
      <w:pPr>
        <w:ind w:left="2160" w:hanging="360"/>
      </w:pPr>
      <w:rPr>
        <w:rFonts w:ascii="Wingdings" w:hAnsi="Wingdings" w:hint="default"/>
      </w:rPr>
    </w:lvl>
    <w:lvl w:ilvl="3" w:tplc="E3220A8C">
      <w:start w:val="1"/>
      <w:numFmt w:val="bullet"/>
      <w:lvlText w:val=""/>
      <w:lvlJc w:val="left"/>
      <w:pPr>
        <w:ind w:left="2880" w:hanging="360"/>
      </w:pPr>
      <w:rPr>
        <w:rFonts w:ascii="Symbol" w:hAnsi="Symbol" w:hint="default"/>
      </w:rPr>
    </w:lvl>
    <w:lvl w:ilvl="4" w:tplc="D652C10A">
      <w:start w:val="1"/>
      <w:numFmt w:val="bullet"/>
      <w:lvlText w:val="o"/>
      <w:lvlJc w:val="left"/>
      <w:pPr>
        <w:ind w:left="3600" w:hanging="360"/>
      </w:pPr>
      <w:rPr>
        <w:rFonts w:ascii="Courier New" w:hAnsi="Courier New" w:hint="default"/>
      </w:rPr>
    </w:lvl>
    <w:lvl w:ilvl="5" w:tplc="44A00260">
      <w:start w:val="1"/>
      <w:numFmt w:val="bullet"/>
      <w:lvlText w:val=""/>
      <w:lvlJc w:val="left"/>
      <w:pPr>
        <w:ind w:left="4320" w:hanging="360"/>
      </w:pPr>
      <w:rPr>
        <w:rFonts w:ascii="Wingdings" w:hAnsi="Wingdings" w:hint="default"/>
      </w:rPr>
    </w:lvl>
    <w:lvl w:ilvl="6" w:tplc="96187BC6">
      <w:start w:val="1"/>
      <w:numFmt w:val="bullet"/>
      <w:lvlText w:val=""/>
      <w:lvlJc w:val="left"/>
      <w:pPr>
        <w:ind w:left="5040" w:hanging="360"/>
      </w:pPr>
      <w:rPr>
        <w:rFonts w:ascii="Symbol" w:hAnsi="Symbol" w:hint="default"/>
      </w:rPr>
    </w:lvl>
    <w:lvl w:ilvl="7" w:tplc="CCEE45B2">
      <w:start w:val="1"/>
      <w:numFmt w:val="bullet"/>
      <w:lvlText w:val="o"/>
      <w:lvlJc w:val="left"/>
      <w:pPr>
        <w:ind w:left="5760" w:hanging="360"/>
      </w:pPr>
      <w:rPr>
        <w:rFonts w:ascii="Courier New" w:hAnsi="Courier New" w:hint="default"/>
      </w:rPr>
    </w:lvl>
    <w:lvl w:ilvl="8" w:tplc="249A8242">
      <w:start w:val="1"/>
      <w:numFmt w:val="bullet"/>
      <w:lvlText w:val=""/>
      <w:lvlJc w:val="left"/>
      <w:pPr>
        <w:ind w:left="6480" w:hanging="360"/>
      </w:pPr>
      <w:rPr>
        <w:rFonts w:ascii="Wingdings" w:hAnsi="Wingdings" w:hint="default"/>
      </w:rPr>
    </w:lvl>
  </w:abstractNum>
  <w:abstractNum w:abstractNumId="11" w15:restartNumberingAfterBreak="0">
    <w:nsid w:val="14B05FBB"/>
    <w:multiLevelType w:val="hybridMultilevel"/>
    <w:tmpl w:val="ACF6E976"/>
    <w:lvl w:ilvl="0" w:tplc="A038F684">
      <w:start w:val="1"/>
      <w:numFmt w:val="bullet"/>
      <w:lvlText w:val=""/>
      <w:lvlJc w:val="left"/>
      <w:pPr>
        <w:tabs>
          <w:tab w:val="num" w:pos="720"/>
        </w:tabs>
        <w:ind w:left="720" w:hanging="360"/>
      </w:pPr>
      <w:rPr>
        <w:rFonts w:ascii="Symbol" w:hAnsi="Symbol" w:hint="default"/>
        <w:sz w:val="20"/>
      </w:rPr>
    </w:lvl>
    <w:lvl w:ilvl="1" w:tplc="B05688FC">
      <w:start w:val="1"/>
      <w:numFmt w:val="bullet"/>
      <w:lvlText w:val="o"/>
      <w:lvlJc w:val="left"/>
      <w:pPr>
        <w:tabs>
          <w:tab w:val="num" w:pos="1440"/>
        </w:tabs>
        <w:ind w:left="1440" w:hanging="360"/>
      </w:pPr>
      <w:rPr>
        <w:rFonts w:ascii="Courier New" w:hAnsi="Courier New" w:cs="Times New Roman" w:hint="default"/>
        <w:sz w:val="20"/>
      </w:rPr>
    </w:lvl>
    <w:lvl w:ilvl="2" w:tplc="AADA0F0C">
      <w:start w:val="1"/>
      <w:numFmt w:val="bullet"/>
      <w:lvlText w:val=""/>
      <w:lvlJc w:val="left"/>
      <w:pPr>
        <w:tabs>
          <w:tab w:val="num" w:pos="2160"/>
        </w:tabs>
        <w:ind w:left="2160" w:hanging="360"/>
      </w:pPr>
      <w:rPr>
        <w:rFonts w:ascii="Symbol" w:hAnsi="Symbol" w:hint="default"/>
        <w:sz w:val="20"/>
      </w:rPr>
    </w:lvl>
    <w:lvl w:ilvl="3" w:tplc="C13CC27E">
      <w:start w:val="1"/>
      <w:numFmt w:val="bullet"/>
      <w:lvlText w:val=""/>
      <w:lvlJc w:val="left"/>
      <w:pPr>
        <w:tabs>
          <w:tab w:val="num" w:pos="2880"/>
        </w:tabs>
        <w:ind w:left="2880" w:hanging="360"/>
      </w:pPr>
      <w:rPr>
        <w:rFonts w:ascii="Symbol" w:hAnsi="Symbol" w:hint="default"/>
        <w:sz w:val="20"/>
      </w:rPr>
    </w:lvl>
    <w:lvl w:ilvl="4" w:tplc="186C5FA2">
      <w:start w:val="1"/>
      <w:numFmt w:val="bullet"/>
      <w:lvlText w:val=""/>
      <w:lvlJc w:val="left"/>
      <w:pPr>
        <w:tabs>
          <w:tab w:val="num" w:pos="3600"/>
        </w:tabs>
        <w:ind w:left="3600" w:hanging="360"/>
      </w:pPr>
      <w:rPr>
        <w:rFonts w:ascii="Symbol" w:hAnsi="Symbol" w:hint="default"/>
        <w:sz w:val="20"/>
      </w:rPr>
    </w:lvl>
    <w:lvl w:ilvl="5" w:tplc="456256F4">
      <w:start w:val="1"/>
      <w:numFmt w:val="bullet"/>
      <w:lvlText w:val=""/>
      <w:lvlJc w:val="left"/>
      <w:pPr>
        <w:tabs>
          <w:tab w:val="num" w:pos="4320"/>
        </w:tabs>
        <w:ind w:left="4320" w:hanging="360"/>
      </w:pPr>
      <w:rPr>
        <w:rFonts w:ascii="Symbol" w:hAnsi="Symbol" w:hint="default"/>
        <w:sz w:val="20"/>
      </w:rPr>
    </w:lvl>
    <w:lvl w:ilvl="6" w:tplc="5D226CC4">
      <w:start w:val="1"/>
      <w:numFmt w:val="bullet"/>
      <w:lvlText w:val=""/>
      <w:lvlJc w:val="left"/>
      <w:pPr>
        <w:tabs>
          <w:tab w:val="num" w:pos="5040"/>
        </w:tabs>
        <w:ind w:left="5040" w:hanging="360"/>
      </w:pPr>
      <w:rPr>
        <w:rFonts w:ascii="Symbol" w:hAnsi="Symbol" w:hint="default"/>
        <w:sz w:val="20"/>
      </w:rPr>
    </w:lvl>
    <w:lvl w:ilvl="7" w:tplc="2A1E09E2">
      <w:start w:val="1"/>
      <w:numFmt w:val="bullet"/>
      <w:lvlText w:val=""/>
      <w:lvlJc w:val="left"/>
      <w:pPr>
        <w:tabs>
          <w:tab w:val="num" w:pos="5760"/>
        </w:tabs>
        <w:ind w:left="5760" w:hanging="360"/>
      </w:pPr>
      <w:rPr>
        <w:rFonts w:ascii="Symbol" w:hAnsi="Symbol" w:hint="default"/>
        <w:sz w:val="20"/>
      </w:rPr>
    </w:lvl>
    <w:lvl w:ilvl="8" w:tplc="686A1D36">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B612D0"/>
    <w:multiLevelType w:val="hybridMultilevel"/>
    <w:tmpl w:val="FFFFFFFF"/>
    <w:lvl w:ilvl="0" w:tplc="F6D026F6">
      <w:start w:val="1"/>
      <w:numFmt w:val="bullet"/>
      <w:lvlText w:val=""/>
      <w:lvlJc w:val="left"/>
      <w:pPr>
        <w:ind w:left="720" w:hanging="360"/>
      </w:pPr>
      <w:rPr>
        <w:rFonts w:ascii="Symbol" w:hAnsi="Symbol" w:hint="default"/>
      </w:rPr>
    </w:lvl>
    <w:lvl w:ilvl="1" w:tplc="F57093BC">
      <w:start w:val="1"/>
      <w:numFmt w:val="bullet"/>
      <w:lvlText w:val="o"/>
      <w:lvlJc w:val="left"/>
      <w:pPr>
        <w:ind w:left="1440" w:hanging="360"/>
      </w:pPr>
      <w:rPr>
        <w:rFonts w:ascii="Courier New" w:hAnsi="Courier New" w:hint="default"/>
      </w:rPr>
    </w:lvl>
    <w:lvl w:ilvl="2" w:tplc="FA8A4C90">
      <w:start w:val="1"/>
      <w:numFmt w:val="bullet"/>
      <w:lvlText w:val=""/>
      <w:lvlJc w:val="left"/>
      <w:pPr>
        <w:ind w:left="2160" w:hanging="360"/>
      </w:pPr>
      <w:rPr>
        <w:rFonts w:ascii="Wingdings" w:hAnsi="Wingdings" w:hint="default"/>
      </w:rPr>
    </w:lvl>
    <w:lvl w:ilvl="3" w:tplc="C40C857E">
      <w:start w:val="1"/>
      <w:numFmt w:val="bullet"/>
      <w:lvlText w:val=""/>
      <w:lvlJc w:val="left"/>
      <w:pPr>
        <w:ind w:left="2880" w:hanging="360"/>
      </w:pPr>
      <w:rPr>
        <w:rFonts w:ascii="Symbol" w:hAnsi="Symbol" w:hint="default"/>
      </w:rPr>
    </w:lvl>
    <w:lvl w:ilvl="4" w:tplc="A4CC938A">
      <w:start w:val="1"/>
      <w:numFmt w:val="bullet"/>
      <w:lvlText w:val="o"/>
      <w:lvlJc w:val="left"/>
      <w:pPr>
        <w:ind w:left="3600" w:hanging="360"/>
      </w:pPr>
      <w:rPr>
        <w:rFonts w:ascii="Courier New" w:hAnsi="Courier New" w:hint="default"/>
      </w:rPr>
    </w:lvl>
    <w:lvl w:ilvl="5" w:tplc="838C25B8">
      <w:start w:val="1"/>
      <w:numFmt w:val="bullet"/>
      <w:lvlText w:val=""/>
      <w:lvlJc w:val="left"/>
      <w:pPr>
        <w:ind w:left="4320" w:hanging="360"/>
      </w:pPr>
      <w:rPr>
        <w:rFonts w:ascii="Wingdings" w:hAnsi="Wingdings" w:hint="default"/>
      </w:rPr>
    </w:lvl>
    <w:lvl w:ilvl="6" w:tplc="88EA1232">
      <w:start w:val="1"/>
      <w:numFmt w:val="bullet"/>
      <w:lvlText w:val=""/>
      <w:lvlJc w:val="left"/>
      <w:pPr>
        <w:ind w:left="5040" w:hanging="360"/>
      </w:pPr>
      <w:rPr>
        <w:rFonts w:ascii="Symbol" w:hAnsi="Symbol" w:hint="default"/>
      </w:rPr>
    </w:lvl>
    <w:lvl w:ilvl="7" w:tplc="53381EE0">
      <w:start w:val="1"/>
      <w:numFmt w:val="bullet"/>
      <w:lvlText w:val="o"/>
      <w:lvlJc w:val="left"/>
      <w:pPr>
        <w:ind w:left="5760" w:hanging="360"/>
      </w:pPr>
      <w:rPr>
        <w:rFonts w:ascii="Courier New" w:hAnsi="Courier New" w:hint="default"/>
      </w:rPr>
    </w:lvl>
    <w:lvl w:ilvl="8" w:tplc="CB84273C">
      <w:start w:val="1"/>
      <w:numFmt w:val="bullet"/>
      <w:lvlText w:val=""/>
      <w:lvlJc w:val="left"/>
      <w:pPr>
        <w:ind w:left="6480" w:hanging="360"/>
      </w:pPr>
      <w:rPr>
        <w:rFonts w:ascii="Wingdings" w:hAnsi="Wingdings" w:hint="default"/>
      </w:rPr>
    </w:lvl>
  </w:abstractNum>
  <w:abstractNum w:abstractNumId="13" w15:restartNumberingAfterBreak="0">
    <w:nsid w:val="16D17E12"/>
    <w:multiLevelType w:val="hybridMultilevel"/>
    <w:tmpl w:val="BC103E24"/>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16D4059F"/>
    <w:multiLevelType w:val="hybridMultilevel"/>
    <w:tmpl w:val="99F85C1E"/>
    <w:lvl w:ilvl="0" w:tplc="45680516">
      <w:start w:val="1"/>
      <w:numFmt w:val="bullet"/>
      <w:lvlText w:val=""/>
      <w:lvlJc w:val="left"/>
      <w:pPr>
        <w:tabs>
          <w:tab w:val="num" w:pos="720"/>
        </w:tabs>
        <w:ind w:left="720" w:hanging="360"/>
      </w:pPr>
      <w:rPr>
        <w:rFonts w:ascii="Symbol" w:hAnsi="Symbol" w:hint="default"/>
        <w:sz w:val="20"/>
      </w:rPr>
    </w:lvl>
    <w:lvl w:ilvl="1" w:tplc="81783C8C">
      <w:start w:val="1"/>
      <w:numFmt w:val="bullet"/>
      <w:lvlText w:val="o"/>
      <w:lvlJc w:val="left"/>
      <w:pPr>
        <w:tabs>
          <w:tab w:val="num" w:pos="1440"/>
        </w:tabs>
        <w:ind w:left="1440" w:hanging="360"/>
      </w:pPr>
      <w:rPr>
        <w:rFonts w:ascii="Courier New" w:hAnsi="Courier New" w:cs="Times New Roman" w:hint="default"/>
        <w:sz w:val="20"/>
      </w:rPr>
    </w:lvl>
    <w:lvl w:ilvl="2" w:tplc="32869206">
      <w:start w:val="1"/>
      <w:numFmt w:val="bullet"/>
      <w:lvlText w:val=""/>
      <w:lvlJc w:val="left"/>
      <w:pPr>
        <w:tabs>
          <w:tab w:val="num" w:pos="2160"/>
        </w:tabs>
        <w:ind w:left="2160" w:hanging="360"/>
      </w:pPr>
      <w:rPr>
        <w:rFonts w:ascii="Symbol" w:hAnsi="Symbol" w:hint="default"/>
        <w:sz w:val="20"/>
      </w:rPr>
    </w:lvl>
    <w:lvl w:ilvl="3" w:tplc="9BBC0D16">
      <w:start w:val="1"/>
      <w:numFmt w:val="bullet"/>
      <w:lvlText w:val=""/>
      <w:lvlJc w:val="left"/>
      <w:pPr>
        <w:tabs>
          <w:tab w:val="num" w:pos="2880"/>
        </w:tabs>
        <w:ind w:left="2880" w:hanging="360"/>
      </w:pPr>
      <w:rPr>
        <w:rFonts w:ascii="Symbol" w:hAnsi="Symbol" w:hint="default"/>
        <w:sz w:val="20"/>
      </w:rPr>
    </w:lvl>
    <w:lvl w:ilvl="4" w:tplc="6FC65D0E">
      <w:start w:val="1"/>
      <w:numFmt w:val="bullet"/>
      <w:lvlText w:val=""/>
      <w:lvlJc w:val="left"/>
      <w:pPr>
        <w:tabs>
          <w:tab w:val="num" w:pos="3600"/>
        </w:tabs>
        <w:ind w:left="3600" w:hanging="360"/>
      </w:pPr>
      <w:rPr>
        <w:rFonts w:ascii="Symbol" w:hAnsi="Symbol" w:hint="default"/>
        <w:sz w:val="20"/>
      </w:rPr>
    </w:lvl>
    <w:lvl w:ilvl="5" w:tplc="578E6858">
      <w:start w:val="1"/>
      <w:numFmt w:val="bullet"/>
      <w:lvlText w:val=""/>
      <w:lvlJc w:val="left"/>
      <w:pPr>
        <w:tabs>
          <w:tab w:val="num" w:pos="4320"/>
        </w:tabs>
        <w:ind w:left="4320" w:hanging="360"/>
      </w:pPr>
      <w:rPr>
        <w:rFonts w:ascii="Symbol" w:hAnsi="Symbol" w:hint="default"/>
        <w:sz w:val="20"/>
      </w:rPr>
    </w:lvl>
    <w:lvl w:ilvl="6" w:tplc="5630BF66">
      <w:start w:val="1"/>
      <w:numFmt w:val="bullet"/>
      <w:lvlText w:val=""/>
      <w:lvlJc w:val="left"/>
      <w:pPr>
        <w:tabs>
          <w:tab w:val="num" w:pos="5040"/>
        </w:tabs>
        <w:ind w:left="5040" w:hanging="360"/>
      </w:pPr>
      <w:rPr>
        <w:rFonts w:ascii="Symbol" w:hAnsi="Symbol" w:hint="default"/>
        <w:sz w:val="20"/>
      </w:rPr>
    </w:lvl>
    <w:lvl w:ilvl="7" w:tplc="3256613C">
      <w:start w:val="1"/>
      <w:numFmt w:val="bullet"/>
      <w:lvlText w:val=""/>
      <w:lvlJc w:val="left"/>
      <w:pPr>
        <w:tabs>
          <w:tab w:val="num" w:pos="5760"/>
        </w:tabs>
        <w:ind w:left="5760" w:hanging="360"/>
      </w:pPr>
      <w:rPr>
        <w:rFonts w:ascii="Symbol" w:hAnsi="Symbol" w:hint="default"/>
        <w:sz w:val="20"/>
      </w:rPr>
    </w:lvl>
    <w:lvl w:ilvl="8" w:tplc="AE4E6530">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16" w15:restartNumberingAfterBreak="0">
    <w:nsid w:val="17CB7B42"/>
    <w:multiLevelType w:val="hybridMultilevel"/>
    <w:tmpl w:val="98B62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8442AF7"/>
    <w:multiLevelType w:val="hybridMultilevel"/>
    <w:tmpl w:val="FFFFFFFF"/>
    <w:lvl w:ilvl="0" w:tplc="14A2007C">
      <w:start w:val="1"/>
      <w:numFmt w:val="bullet"/>
      <w:lvlText w:val=""/>
      <w:lvlJc w:val="left"/>
      <w:pPr>
        <w:ind w:left="720" w:hanging="360"/>
      </w:pPr>
      <w:rPr>
        <w:rFonts w:ascii="Symbol" w:hAnsi="Symbol" w:hint="default"/>
      </w:rPr>
    </w:lvl>
    <w:lvl w:ilvl="1" w:tplc="EBC8FDBE">
      <w:start w:val="1"/>
      <w:numFmt w:val="bullet"/>
      <w:lvlText w:val="o"/>
      <w:lvlJc w:val="left"/>
      <w:pPr>
        <w:ind w:left="1440" w:hanging="360"/>
      </w:pPr>
      <w:rPr>
        <w:rFonts w:ascii="Courier New" w:hAnsi="Courier New" w:hint="default"/>
      </w:rPr>
    </w:lvl>
    <w:lvl w:ilvl="2" w:tplc="ED5ED538">
      <w:start w:val="1"/>
      <w:numFmt w:val="bullet"/>
      <w:lvlText w:val=""/>
      <w:lvlJc w:val="left"/>
      <w:pPr>
        <w:ind w:left="2160" w:hanging="360"/>
      </w:pPr>
      <w:rPr>
        <w:rFonts w:ascii="Wingdings" w:hAnsi="Wingdings" w:hint="default"/>
      </w:rPr>
    </w:lvl>
    <w:lvl w:ilvl="3" w:tplc="48E26E8C">
      <w:start w:val="1"/>
      <w:numFmt w:val="bullet"/>
      <w:lvlText w:val=""/>
      <w:lvlJc w:val="left"/>
      <w:pPr>
        <w:ind w:left="2880" w:hanging="360"/>
      </w:pPr>
      <w:rPr>
        <w:rFonts w:ascii="Symbol" w:hAnsi="Symbol" w:hint="default"/>
      </w:rPr>
    </w:lvl>
    <w:lvl w:ilvl="4" w:tplc="59F46A84">
      <w:start w:val="1"/>
      <w:numFmt w:val="bullet"/>
      <w:lvlText w:val="o"/>
      <w:lvlJc w:val="left"/>
      <w:pPr>
        <w:ind w:left="3600" w:hanging="360"/>
      </w:pPr>
      <w:rPr>
        <w:rFonts w:ascii="Courier New" w:hAnsi="Courier New" w:hint="default"/>
      </w:rPr>
    </w:lvl>
    <w:lvl w:ilvl="5" w:tplc="E16CAF3C">
      <w:start w:val="1"/>
      <w:numFmt w:val="bullet"/>
      <w:lvlText w:val=""/>
      <w:lvlJc w:val="left"/>
      <w:pPr>
        <w:ind w:left="4320" w:hanging="360"/>
      </w:pPr>
      <w:rPr>
        <w:rFonts w:ascii="Wingdings" w:hAnsi="Wingdings" w:hint="default"/>
      </w:rPr>
    </w:lvl>
    <w:lvl w:ilvl="6" w:tplc="1C54316C">
      <w:start w:val="1"/>
      <w:numFmt w:val="bullet"/>
      <w:lvlText w:val=""/>
      <w:lvlJc w:val="left"/>
      <w:pPr>
        <w:ind w:left="5040" w:hanging="360"/>
      </w:pPr>
      <w:rPr>
        <w:rFonts w:ascii="Symbol" w:hAnsi="Symbol" w:hint="default"/>
      </w:rPr>
    </w:lvl>
    <w:lvl w:ilvl="7" w:tplc="84E4AE96">
      <w:start w:val="1"/>
      <w:numFmt w:val="bullet"/>
      <w:lvlText w:val="o"/>
      <w:lvlJc w:val="left"/>
      <w:pPr>
        <w:ind w:left="5760" w:hanging="360"/>
      </w:pPr>
      <w:rPr>
        <w:rFonts w:ascii="Courier New" w:hAnsi="Courier New" w:hint="default"/>
      </w:rPr>
    </w:lvl>
    <w:lvl w:ilvl="8" w:tplc="46C0A76A">
      <w:start w:val="1"/>
      <w:numFmt w:val="bullet"/>
      <w:lvlText w:val=""/>
      <w:lvlJc w:val="left"/>
      <w:pPr>
        <w:ind w:left="6480" w:hanging="360"/>
      </w:pPr>
      <w:rPr>
        <w:rFonts w:ascii="Wingdings" w:hAnsi="Wingdings" w:hint="default"/>
      </w:rPr>
    </w:lvl>
  </w:abstractNum>
  <w:abstractNum w:abstractNumId="19" w15:restartNumberingAfterBreak="0">
    <w:nsid w:val="1BEA1A5B"/>
    <w:multiLevelType w:val="hybridMultilevel"/>
    <w:tmpl w:val="9D8EE1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6E6D6E"/>
    <w:multiLevelType w:val="hybridMultilevel"/>
    <w:tmpl w:val="A92A63BC"/>
    <w:lvl w:ilvl="0" w:tplc="783C3B02">
      <w:start w:val="1"/>
      <w:numFmt w:val="bullet"/>
      <w:lvlText w:val=""/>
      <w:lvlJc w:val="left"/>
      <w:pPr>
        <w:tabs>
          <w:tab w:val="num" w:pos="720"/>
        </w:tabs>
        <w:ind w:left="720" w:hanging="360"/>
      </w:pPr>
      <w:rPr>
        <w:rFonts w:ascii="Symbol" w:hAnsi="Symbol" w:hint="default"/>
        <w:sz w:val="20"/>
      </w:rPr>
    </w:lvl>
    <w:lvl w:ilvl="1" w:tplc="0D76A862">
      <w:start w:val="1"/>
      <w:numFmt w:val="bullet"/>
      <w:lvlText w:val=""/>
      <w:lvlJc w:val="left"/>
      <w:pPr>
        <w:tabs>
          <w:tab w:val="num" w:pos="1440"/>
        </w:tabs>
        <w:ind w:left="1440" w:hanging="360"/>
      </w:pPr>
      <w:rPr>
        <w:rFonts w:ascii="Symbol" w:hAnsi="Symbol" w:hint="default"/>
        <w:sz w:val="20"/>
      </w:rPr>
    </w:lvl>
    <w:lvl w:ilvl="2" w:tplc="59BA8BBC">
      <w:start w:val="1"/>
      <w:numFmt w:val="bullet"/>
      <w:lvlText w:val=""/>
      <w:lvlJc w:val="left"/>
      <w:pPr>
        <w:tabs>
          <w:tab w:val="num" w:pos="2160"/>
        </w:tabs>
        <w:ind w:left="2160" w:hanging="360"/>
      </w:pPr>
      <w:rPr>
        <w:rFonts w:ascii="Symbol" w:hAnsi="Symbol" w:hint="default"/>
        <w:sz w:val="20"/>
      </w:rPr>
    </w:lvl>
    <w:lvl w:ilvl="3" w:tplc="3A24F662">
      <w:start w:val="1"/>
      <w:numFmt w:val="bullet"/>
      <w:lvlText w:val=""/>
      <w:lvlJc w:val="left"/>
      <w:pPr>
        <w:tabs>
          <w:tab w:val="num" w:pos="2880"/>
        </w:tabs>
        <w:ind w:left="2880" w:hanging="360"/>
      </w:pPr>
      <w:rPr>
        <w:rFonts w:ascii="Symbol" w:hAnsi="Symbol" w:hint="default"/>
        <w:sz w:val="20"/>
      </w:rPr>
    </w:lvl>
    <w:lvl w:ilvl="4" w:tplc="CABC3766">
      <w:start w:val="1"/>
      <w:numFmt w:val="bullet"/>
      <w:lvlText w:val=""/>
      <w:lvlJc w:val="left"/>
      <w:pPr>
        <w:tabs>
          <w:tab w:val="num" w:pos="3600"/>
        </w:tabs>
        <w:ind w:left="3600" w:hanging="360"/>
      </w:pPr>
      <w:rPr>
        <w:rFonts w:ascii="Symbol" w:hAnsi="Symbol" w:hint="default"/>
        <w:sz w:val="20"/>
      </w:rPr>
    </w:lvl>
    <w:lvl w:ilvl="5" w:tplc="CA941E4A">
      <w:start w:val="1"/>
      <w:numFmt w:val="bullet"/>
      <w:lvlText w:val=""/>
      <w:lvlJc w:val="left"/>
      <w:pPr>
        <w:tabs>
          <w:tab w:val="num" w:pos="4320"/>
        </w:tabs>
        <w:ind w:left="4320" w:hanging="360"/>
      </w:pPr>
      <w:rPr>
        <w:rFonts w:ascii="Symbol" w:hAnsi="Symbol" w:hint="default"/>
        <w:sz w:val="20"/>
      </w:rPr>
    </w:lvl>
    <w:lvl w:ilvl="6" w:tplc="746A8F26">
      <w:start w:val="1"/>
      <w:numFmt w:val="bullet"/>
      <w:lvlText w:val=""/>
      <w:lvlJc w:val="left"/>
      <w:pPr>
        <w:tabs>
          <w:tab w:val="num" w:pos="5040"/>
        </w:tabs>
        <w:ind w:left="5040" w:hanging="360"/>
      </w:pPr>
      <w:rPr>
        <w:rFonts w:ascii="Symbol" w:hAnsi="Symbol" w:hint="default"/>
        <w:sz w:val="20"/>
      </w:rPr>
    </w:lvl>
    <w:lvl w:ilvl="7" w:tplc="2182CBCA">
      <w:start w:val="1"/>
      <w:numFmt w:val="bullet"/>
      <w:lvlText w:val=""/>
      <w:lvlJc w:val="left"/>
      <w:pPr>
        <w:tabs>
          <w:tab w:val="num" w:pos="5760"/>
        </w:tabs>
        <w:ind w:left="5760" w:hanging="360"/>
      </w:pPr>
      <w:rPr>
        <w:rFonts w:ascii="Symbol" w:hAnsi="Symbol" w:hint="default"/>
        <w:sz w:val="20"/>
      </w:rPr>
    </w:lvl>
    <w:lvl w:ilvl="8" w:tplc="9ACAB7BE">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D70A66"/>
    <w:multiLevelType w:val="hybridMultilevel"/>
    <w:tmpl w:val="8F620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EA362E"/>
    <w:multiLevelType w:val="hybridMultilevel"/>
    <w:tmpl w:val="A3405120"/>
    <w:lvl w:ilvl="0" w:tplc="B0BCB970">
      <w:start w:val="1"/>
      <w:numFmt w:val="bullet"/>
      <w:lvlText w:val=""/>
      <w:lvlJc w:val="left"/>
      <w:pPr>
        <w:tabs>
          <w:tab w:val="num" w:pos="720"/>
        </w:tabs>
        <w:ind w:left="720" w:hanging="360"/>
      </w:pPr>
      <w:rPr>
        <w:rFonts w:ascii="Symbol" w:hAnsi="Symbol" w:hint="default"/>
        <w:sz w:val="20"/>
      </w:rPr>
    </w:lvl>
    <w:lvl w:ilvl="1" w:tplc="ABF0BFF4">
      <w:start w:val="1"/>
      <w:numFmt w:val="bullet"/>
      <w:lvlText w:val="o"/>
      <w:lvlJc w:val="left"/>
      <w:pPr>
        <w:tabs>
          <w:tab w:val="num" w:pos="1440"/>
        </w:tabs>
        <w:ind w:left="1440" w:hanging="360"/>
      </w:pPr>
      <w:rPr>
        <w:rFonts w:ascii="Courier New" w:hAnsi="Courier New" w:cs="Times New Roman" w:hint="default"/>
        <w:sz w:val="20"/>
      </w:rPr>
    </w:lvl>
    <w:lvl w:ilvl="2" w:tplc="8DC44188">
      <w:start w:val="1"/>
      <w:numFmt w:val="bullet"/>
      <w:lvlText w:val=""/>
      <w:lvlJc w:val="left"/>
      <w:pPr>
        <w:tabs>
          <w:tab w:val="num" w:pos="2160"/>
        </w:tabs>
        <w:ind w:left="2160" w:hanging="360"/>
      </w:pPr>
      <w:rPr>
        <w:rFonts w:ascii="Symbol" w:hAnsi="Symbol" w:hint="default"/>
        <w:sz w:val="20"/>
      </w:rPr>
    </w:lvl>
    <w:lvl w:ilvl="3" w:tplc="92B0EFC2">
      <w:start w:val="1"/>
      <w:numFmt w:val="bullet"/>
      <w:lvlText w:val=""/>
      <w:lvlJc w:val="left"/>
      <w:pPr>
        <w:tabs>
          <w:tab w:val="num" w:pos="2880"/>
        </w:tabs>
        <w:ind w:left="2880" w:hanging="360"/>
      </w:pPr>
      <w:rPr>
        <w:rFonts w:ascii="Symbol" w:hAnsi="Symbol" w:hint="default"/>
        <w:sz w:val="20"/>
      </w:rPr>
    </w:lvl>
    <w:lvl w:ilvl="4" w:tplc="A7447E4C">
      <w:start w:val="1"/>
      <w:numFmt w:val="bullet"/>
      <w:lvlText w:val=""/>
      <w:lvlJc w:val="left"/>
      <w:pPr>
        <w:tabs>
          <w:tab w:val="num" w:pos="3600"/>
        </w:tabs>
        <w:ind w:left="3600" w:hanging="360"/>
      </w:pPr>
      <w:rPr>
        <w:rFonts w:ascii="Symbol" w:hAnsi="Symbol" w:hint="default"/>
        <w:sz w:val="20"/>
      </w:rPr>
    </w:lvl>
    <w:lvl w:ilvl="5" w:tplc="AC8AD258">
      <w:start w:val="1"/>
      <w:numFmt w:val="bullet"/>
      <w:lvlText w:val=""/>
      <w:lvlJc w:val="left"/>
      <w:pPr>
        <w:tabs>
          <w:tab w:val="num" w:pos="4320"/>
        </w:tabs>
        <w:ind w:left="4320" w:hanging="360"/>
      </w:pPr>
      <w:rPr>
        <w:rFonts w:ascii="Symbol" w:hAnsi="Symbol" w:hint="default"/>
        <w:sz w:val="20"/>
      </w:rPr>
    </w:lvl>
    <w:lvl w:ilvl="6" w:tplc="35020F60">
      <w:start w:val="1"/>
      <w:numFmt w:val="bullet"/>
      <w:lvlText w:val=""/>
      <w:lvlJc w:val="left"/>
      <w:pPr>
        <w:tabs>
          <w:tab w:val="num" w:pos="5040"/>
        </w:tabs>
        <w:ind w:left="5040" w:hanging="360"/>
      </w:pPr>
      <w:rPr>
        <w:rFonts w:ascii="Symbol" w:hAnsi="Symbol" w:hint="default"/>
        <w:sz w:val="20"/>
      </w:rPr>
    </w:lvl>
    <w:lvl w:ilvl="7" w:tplc="1F50B3C6">
      <w:start w:val="1"/>
      <w:numFmt w:val="bullet"/>
      <w:lvlText w:val=""/>
      <w:lvlJc w:val="left"/>
      <w:pPr>
        <w:tabs>
          <w:tab w:val="num" w:pos="5760"/>
        </w:tabs>
        <w:ind w:left="5760" w:hanging="360"/>
      </w:pPr>
      <w:rPr>
        <w:rFonts w:ascii="Symbol" w:hAnsi="Symbol" w:hint="default"/>
        <w:sz w:val="20"/>
      </w:rPr>
    </w:lvl>
    <w:lvl w:ilvl="8" w:tplc="36C8EC92">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C02AB6"/>
    <w:multiLevelType w:val="hybridMultilevel"/>
    <w:tmpl w:val="63841B9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23291287"/>
    <w:multiLevelType w:val="hybridMultilevel"/>
    <w:tmpl w:val="0C080A5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6" w15:restartNumberingAfterBreak="0">
    <w:nsid w:val="23F53987"/>
    <w:multiLevelType w:val="hybridMultilevel"/>
    <w:tmpl w:val="0510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4D82E32"/>
    <w:multiLevelType w:val="hybridMultilevel"/>
    <w:tmpl w:val="32344C32"/>
    <w:lvl w:ilvl="0" w:tplc="80BE9CD6">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6956B42"/>
    <w:multiLevelType w:val="hybridMultilevel"/>
    <w:tmpl w:val="F2449DB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27E06ADD"/>
    <w:multiLevelType w:val="hybridMultilevel"/>
    <w:tmpl w:val="E5B85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8242650"/>
    <w:multiLevelType w:val="hybridMultilevel"/>
    <w:tmpl w:val="FE8E5A6A"/>
    <w:lvl w:ilvl="0" w:tplc="55D08610">
      <w:start w:val="1"/>
      <w:numFmt w:val="bullet"/>
      <w:lvlText w:val=""/>
      <w:lvlJc w:val="left"/>
      <w:pPr>
        <w:tabs>
          <w:tab w:val="num" w:pos="720"/>
        </w:tabs>
        <w:ind w:left="720" w:hanging="360"/>
      </w:pPr>
      <w:rPr>
        <w:rFonts w:ascii="Symbol" w:hAnsi="Symbol" w:hint="default"/>
        <w:sz w:val="20"/>
      </w:rPr>
    </w:lvl>
    <w:lvl w:ilvl="1" w:tplc="8D8E1AC6">
      <w:start w:val="1"/>
      <w:numFmt w:val="bullet"/>
      <w:lvlText w:val=""/>
      <w:lvlJc w:val="left"/>
      <w:pPr>
        <w:tabs>
          <w:tab w:val="num" w:pos="1440"/>
        </w:tabs>
        <w:ind w:left="1440" w:hanging="360"/>
      </w:pPr>
      <w:rPr>
        <w:rFonts w:ascii="Symbol" w:hAnsi="Symbol" w:hint="default"/>
        <w:sz w:val="20"/>
      </w:rPr>
    </w:lvl>
    <w:lvl w:ilvl="2" w:tplc="62E8C854">
      <w:start w:val="1"/>
      <w:numFmt w:val="bullet"/>
      <w:lvlText w:val=""/>
      <w:lvlJc w:val="left"/>
      <w:pPr>
        <w:tabs>
          <w:tab w:val="num" w:pos="2160"/>
        </w:tabs>
        <w:ind w:left="2160" w:hanging="360"/>
      </w:pPr>
      <w:rPr>
        <w:rFonts w:ascii="Symbol" w:hAnsi="Symbol" w:hint="default"/>
        <w:sz w:val="20"/>
      </w:rPr>
    </w:lvl>
    <w:lvl w:ilvl="3" w:tplc="DFF4111E">
      <w:start w:val="1"/>
      <w:numFmt w:val="bullet"/>
      <w:lvlText w:val=""/>
      <w:lvlJc w:val="left"/>
      <w:pPr>
        <w:tabs>
          <w:tab w:val="num" w:pos="2880"/>
        </w:tabs>
        <w:ind w:left="2880" w:hanging="360"/>
      </w:pPr>
      <w:rPr>
        <w:rFonts w:ascii="Symbol" w:hAnsi="Symbol" w:hint="default"/>
        <w:sz w:val="20"/>
      </w:rPr>
    </w:lvl>
    <w:lvl w:ilvl="4" w:tplc="0CC66AC0">
      <w:start w:val="1"/>
      <w:numFmt w:val="bullet"/>
      <w:lvlText w:val=""/>
      <w:lvlJc w:val="left"/>
      <w:pPr>
        <w:tabs>
          <w:tab w:val="num" w:pos="3600"/>
        </w:tabs>
        <w:ind w:left="3600" w:hanging="360"/>
      </w:pPr>
      <w:rPr>
        <w:rFonts w:ascii="Symbol" w:hAnsi="Symbol" w:hint="default"/>
        <w:sz w:val="20"/>
      </w:rPr>
    </w:lvl>
    <w:lvl w:ilvl="5" w:tplc="E03CDB0A">
      <w:start w:val="1"/>
      <w:numFmt w:val="bullet"/>
      <w:lvlText w:val=""/>
      <w:lvlJc w:val="left"/>
      <w:pPr>
        <w:tabs>
          <w:tab w:val="num" w:pos="4320"/>
        </w:tabs>
        <w:ind w:left="4320" w:hanging="360"/>
      </w:pPr>
      <w:rPr>
        <w:rFonts w:ascii="Symbol" w:hAnsi="Symbol" w:hint="default"/>
        <w:sz w:val="20"/>
      </w:rPr>
    </w:lvl>
    <w:lvl w:ilvl="6" w:tplc="CF14D88C">
      <w:start w:val="1"/>
      <w:numFmt w:val="bullet"/>
      <w:lvlText w:val=""/>
      <w:lvlJc w:val="left"/>
      <w:pPr>
        <w:tabs>
          <w:tab w:val="num" w:pos="5040"/>
        </w:tabs>
        <w:ind w:left="5040" w:hanging="360"/>
      </w:pPr>
      <w:rPr>
        <w:rFonts w:ascii="Symbol" w:hAnsi="Symbol" w:hint="default"/>
        <w:sz w:val="20"/>
      </w:rPr>
    </w:lvl>
    <w:lvl w:ilvl="7" w:tplc="024C7CDC">
      <w:start w:val="1"/>
      <w:numFmt w:val="bullet"/>
      <w:lvlText w:val=""/>
      <w:lvlJc w:val="left"/>
      <w:pPr>
        <w:tabs>
          <w:tab w:val="num" w:pos="5760"/>
        </w:tabs>
        <w:ind w:left="5760" w:hanging="360"/>
      </w:pPr>
      <w:rPr>
        <w:rFonts w:ascii="Symbol" w:hAnsi="Symbol" w:hint="default"/>
        <w:sz w:val="20"/>
      </w:rPr>
    </w:lvl>
    <w:lvl w:ilvl="8" w:tplc="8B0E18CE">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898068E"/>
    <w:multiLevelType w:val="hybridMultilevel"/>
    <w:tmpl w:val="12603CAA"/>
    <w:lvl w:ilvl="0" w:tplc="DFDEF8B6">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98645A6"/>
    <w:multiLevelType w:val="hybridMultilevel"/>
    <w:tmpl w:val="FFFFFFFF"/>
    <w:lvl w:ilvl="0" w:tplc="4D50559A">
      <w:start w:val="1"/>
      <w:numFmt w:val="bullet"/>
      <w:lvlText w:val=""/>
      <w:lvlJc w:val="left"/>
      <w:pPr>
        <w:ind w:left="720" w:hanging="360"/>
      </w:pPr>
      <w:rPr>
        <w:rFonts w:ascii="Symbol" w:hAnsi="Symbol" w:hint="default"/>
      </w:rPr>
    </w:lvl>
    <w:lvl w:ilvl="1" w:tplc="7254764C">
      <w:start w:val="1"/>
      <w:numFmt w:val="bullet"/>
      <w:lvlText w:val="o"/>
      <w:lvlJc w:val="left"/>
      <w:pPr>
        <w:ind w:left="1440" w:hanging="360"/>
      </w:pPr>
      <w:rPr>
        <w:rFonts w:ascii="Courier New" w:hAnsi="Courier New" w:hint="default"/>
      </w:rPr>
    </w:lvl>
    <w:lvl w:ilvl="2" w:tplc="DD489536">
      <w:start w:val="1"/>
      <w:numFmt w:val="bullet"/>
      <w:lvlText w:val=""/>
      <w:lvlJc w:val="left"/>
      <w:pPr>
        <w:ind w:left="2160" w:hanging="360"/>
      </w:pPr>
      <w:rPr>
        <w:rFonts w:ascii="Wingdings" w:hAnsi="Wingdings" w:hint="default"/>
      </w:rPr>
    </w:lvl>
    <w:lvl w:ilvl="3" w:tplc="C42EC6CC">
      <w:start w:val="1"/>
      <w:numFmt w:val="bullet"/>
      <w:lvlText w:val=""/>
      <w:lvlJc w:val="left"/>
      <w:pPr>
        <w:ind w:left="2880" w:hanging="360"/>
      </w:pPr>
      <w:rPr>
        <w:rFonts w:ascii="Symbol" w:hAnsi="Symbol" w:hint="default"/>
      </w:rPr>
    </w:lvl>
    <w:lvl w:ilvl="4" w:tplc="3C88A706">
      <w:start w:val="1"/>
      <w:numFmt w:val="bullet"/>
      <w:lvlText w:val="o"/>
      <w:lvlJc w:val="left"/>
      <w:pPr>
        <w:ind w:left="3600" w:hanging="360"/>
      </w:pPr>
      <w:rPr>
        <w:rFonts w:ascii="Courier New" w:hAnsi="Courier New" w:hint="default"/>
      </w:rPr>
    </w:lvl>
    <w:lvl w:ilvl="5" w:tplc="2B84AAFA">
      <w:start w:val="1"/>
      <w:numFmt w:val="bullet"/>
      <w:lvlText w:val=""/>
      <w:lvlJc w:val="left"/>
      <w:pPr>
        <w:ind w:left="4320" w:hanging="360"/>
      </w:pPr>
      <w:rPr>
        <w:rFonts w:ascii="Wingdings" w:hAnsi="Wingdings" w:hint="default"/>
      </w:rPr>
    </w:lvl>
    <w:lvl w:ilvl="6" w:tplc="AABC7E0C">
      <w:start w:val="1"/>
      <w:numFmt w:val="bullet"/>
      <w:lvlText w:val=""/>
      <w:lvlJc w:val="left"/>
      <w:pPr>
        <w:ind w:left="5040" w:hanging="360"/>
      </w:pPr>
      <w:rPr>
        <w:rFonts w:ascii="Symbol" w:hAnsi="Symbol" w:hint="default"/>
      </w:rPr>
    </w:lvl>
    <w:lvl w:ilvl="7" w:tplc="1ED88D9E">
      <w:start w:val="1"/>
      <w:numFmt w:val="bullet"/>
      <w:lvlText w:val="o"/>
      <w:lvlJc w:val="left"/>
      <w:pPr>
        <w:ind w:left="5760" w:hanging="360"/>
      </w:pPr>
      <w:rPr>
        <w:rFonts w:ascii="Courier New" w:hAnsi="Courier New" w:hint="default"/>
      </w:rPr>
    </w:lvl>
    <w:lvl w:ilvl="8" w:tplc="8460FA40">
      <w:start w:val="1"/>
      <w:numFmt w:val="bullet"/>
      <w:lvlText w:val=""/>
      <w:lvlJc w:val="left"/>
      <w:pPr>
        <w:ind w:left="6480" w:hanging="360"/>
      </w:pPr>
      <w:rPr>
        <w:rFonts w:ascii="Wingdings" w:hAnsi="Wingdings" w:hint="default"/>
      </w:rPr>
    </w:lvl>
  </w:abstractNum>
  <w:abstractNum w:abstractNumId="3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2A7A54D1"/>
    <w:multiLevelType w:val="hybridMultilevel"/>
    <w:tmpl w:val="53F65604"/>
    <w:lvl w:ilvl="0" w:tplc="01A462CC">
      <w:start w:val="1"/>
      <w:numFmt w:val="bullet"/>
      <w:lvlText w:val=""/>
      <w:lvlJc w:val="left"/>
      <w:pPr>
        <w:tabs>
          <w:tab w:val="num" w:pos="720"/>
        </w:tabs>
        <w:ind w:left="720" w:hanging="360"/>
      </w:pPr>
      <w:rPr>
        <w:rFonts w:ascii="Symbol" w:hAnsi="Symbol" w:hint="default"/>
        <w:sz w:val="20"/>
      </w:rPr>
    </w:lvl>
    <w:lvl w:ilvl="1" w:tplc="B50630FA">
      <w:start w:val="1"/>
      <w:numFmt w:val="bullet"/>
      <w:lvlText w:val=""/>
      <w:lvlJc w:val="left"/>
      <w:pPr>
        <w:tabs>
          <w:tab w:val="num" w:pos="1440"/>
        </w:tabs>
        <w:ind w:left="1440" w:hanging="360"/>
      </w:pPr>
      <w:rPr>
        <w:rFonts w:ascii="Symbol" w:hAnsi="Symbol" w:hint="default"/>
        <w:sz w:val="20"/>
      </w:rPr>
    </w:lvl>
    <w:lvl w:ilvl="2" w:tplc="2E2816B8">
      <w:start w:val="1"/>
      <w:numFmt w:val="bullet"/>
      <w:lvlText w:val=""/>
      <w:lvlJc w:val="left"/>
      <w:pPr>
        <w:tabs>
          <w:tab w:val="num" w:pos="2160"/>
        </w:tabs>
        <w:ind w:left="2160" w:hanging="360"/>
      </w:pPr>
      <w:rPr>
        <w:rFonts w:ascii="Symbol" w:hAnsi="Symbol" w:hint="default"/>
        <w:sz w:val="20"/>
      </w:rPr>
    </w:lvl>
    <w:lvl w:ilvl="3" w:tplc="E97E3354">
      <w:start w:val="1"/>
      <w:numFmt w:val="bullet"/>
      <w:lvlText w:val=""/>
      <w:lvlJc w:val="left"/>
      <w:pPr>
        <w:tabs>
          <w:tab w:val="num" w:pos="2880"/>
        </w:tabs>
        <w:ind w:left="2880" w:hanging="360"/>
      </w:pPr>
      <w:rPr>
        <w:rFonts w:ascii="Symbol" w:hAnsi="Symbol" w:hint="default"/>
        <w:sz w:val="20"/>
      </w:rPr>
    </w:lvl>
    <w:lvl w:ilvl="4" w:tplc="8AFEBAF2">
      <w:start w:val="1"/>
      <w:numFmt w:val="bullet"/>
      <w:lvlText w:val=""/>
      <w:lvlJc w:val="left"/>
      <w:pPr>
        <w:tabs>
          <w:tab w:val="num" w:pos="3600"/>
        </w:tabs>
        <w:ind w:left="3600" w:hanging="360"/>
      </w:pPr>
      <w:rPr>
        <w:rFonts w:ascii="Symbol" w:hAnsi="Symbol" w:hint="default"/>
        <w:sz w:val="20"/>
      </w:rPr>
    </w:lvl>
    <w:lvl w:ilvl="5" w:tplc="8AA2F2F4">
      <w:start w:val="1"/>
      <w:numFmt w:val="bullet"/>
      <w:lvlText w:val=""/>
      <w:lvlJc w:val="left"/>
      <w:pPr>
        <w:tabs>
          <w:tab w:val="num" w:pos="4320"/>
        </w:tabs>
        <w:ind w:left="4320" w:hanging="360"/>
      </w:pPr>
      <w:rPr>
        <w:rFonts w:ascii="Symbol" w:hAnsi="Symbol" w:hint="default"/>
        <w:sz w:val="20"/>
      </w:rPr>
    </w:lvl>
    <w:lvl w:ilvl="6" w:tplc="FEC42E3C">
      <w:start w:val="1"/>
      <w:numFmt w:val="bullet"/>
      <w:lvlText w:val=""/>
      <w:lvlJc w:val="left"/>
      <w:pPr>
        <w:tabs>
          <w:tab w:val="num" w:pos="5040"/>
        </w:tabs>
        <w:ind w:left="5040" w:hanging="360"/>
      </w:pPr>
      <w:rPr>
        <w:rFonts w:ascii="Symbol" w:hAnsi="Symbol" w:hint="default"/>
        <w:sz w:val="20"/>
      </w:rPr>
    </w:lvl>
    <w:lvl w:ilvl="7" w:tplc="0EE81750">
      <w:start w:val="1"/>
      <w:numFmt w:val="bullet"/>
      <w:lvlText w:val=""/>
      <w:lvlJc w:val="left"/>
      <w:pPr>
        <w:tabs>
          <w:tab w:val="num" w:pos="5760"/>
        </w:tabs>
        <w:ind w:left="5760" w:hanging="360"/>
      </w:pPr>
      <w:rPr>
        <w:rFonts w:ascii="Symbol" w:hAnsi="Symbol" w:hint="default"/>
        <w:sz w:val="20"/>
      </w:rPr>
    </w:lvl>
    <w:lvl w:ilvl="8" w:tplc="C156A01E">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0870A0"/>
    <w:multiLevelType w:val="hybridMultilevel"/>
    <w:tmpl w:val="5CCED252"/>
    <w:lvl w:ilvl="0" w:tplc="A66615DE">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26C28F6"/>
    <w:multiLevelType w:val="hybridMultilevel"/>
    <w:tmpl w:val="FFFFFFFF"/>
    <w:lvl w:ilvl="0" w:tplc="51127CD8">
      <w:start w:val="1"/>
      <w:numFmt w:val="bullet"/>
      <w:lvlText w:val=""/>
      <w:lvlJc w:val="left"/>
      <w:pPr>
        <w:ind w:left="720" w:hanging="360"/>
      </w:pPr>
      <w:rPr>
        <w:rFonts w:ascii="Symbol" w:hAnsi="Symbol" w:hint="default"/>
      </w:rPr>
    </w:lvl>
    <w:lvl w:ilvl="1" w:tplc="F790DAAC">
      <w:start w:val="1"/>
      <w:numFmt w:val="bullet"/>
      <w:lvlText w:val="o"/>
      <w:lvlJc w:val="left"/>
      <w:pPr>
        <w:ind w:left="1440" w:hanging="360"/>
      </w:pPr>
      <w:rPr>
        <w:rFonts w:ascii="Courier New" w:hAnsi="Courier New" w:hint="default"/>
      </w:rPr>
    </w:lvl>
    <w:lvl w:ilvl="2" w:tplc="70B8A618">
      <w:start w:val="1"/>
      <w:numFmt w:val="bullet"/>
      <w:lvlText w:val=""/>
      <w:lvlJc w:val="left"/>
      <w:pPr>
        <w:ind w:left="2160" w:hanging="360"/>
      </w:pPr>
      <w:rPr>
        <w:rFonts w:ascii="Wingdings" w:hAnsi="Wingdings" w:hint="default"/>
      </w:rPr>
    </w:lvl>
    <w:lvl w:ilvl="3" w:tplc="59F8FEDC">
      <w:start w:val="1"/>
      <w:numFmt w:val="bullet"/>
      <w:lvlText w:val=""/>
      <w:lvlJc w:val="left"/>
      <w:pPr>
        <w:ind w:left="2880" w:hanging="360"/>
      </w:pPr>
      <w:rPr>
        <w:rFonts w:ascii="Symbol" w:hAnsi="Symbol" w:hint="default"/>
      </w:rPr>
    </w:lvl>
    <w:lvl w:ilvl="4" w:tplc="E46E0682">
      <w:start w:val="1"/>
      <w:numFmt w:val="bullet"/>
      <w:lvlText w:val="o"/>
      <w:lvlJc w:val="left"/>
      <w:pPr>
        <w:ind w:left="3600" w:hanging="360"/>
      </w:pPr>
      <w:rPr>
        <w:rFonts w:ascii="Courier New" w:hAnsi="Courier New" w:hint="default"/>
      </w:rPr>
    </w:lvl>
    <w:lvl w:ilvl="5" w:tplc="173496D8">
      <w:start w:val="1"/>
      <w:numFmt w:val="bullet"/>
      <w:lvlText w:val=""/>
      <w:lvlJc w:val="left"/>
      <w:pPr>
        <w:ind w:left="4320" w:hanging="360"/>
      </w:pPr>
      <w:rPr>
        <w:rFonts w:ascii="Wingdings" w:hAnsi="Wingdings" w:hint="default"/>
      </w:rPr>
    </w:lvl>
    <w:lvl w:ilvl="6" w:tplc="5D04D092">
      <w:start w:val="1"/>
      <w:numFmt w:val="bullet"/>
      <w:lvlText w:val=""/>
      <w:lvlJc w:val="left"/>
      <w:pPr>
        <w:ind w:left="5040" w:hanging="360"/>
      </w:pPr>
      <w:rPr>
        <w:rFonts w:ascii="Symbol" w:hAnsi="Symbol" w:hint="default"/>
      </w:rPr>
    </w:lvl>
    <w:lvl w:ilvl="7" w:tplc="0F629C52">
      <w:start w:val="1"/>
      <w:numFmt w:val="bullet"/>
      <w:lvlText w:val="o"/>
      <w:lvlJc w:val="left"/>
      <w:pPr>
        <w:ind w:left="5760" w:hanging="360"/>
      </w:pPr>
      <w:rPr>
        <w:rFonts w:ascii="Courier New" w:hAnsi="Courier New" w:hint="default"/>
      </w:rPr>
    </w:lvl>
    <w:lvl w:ilvl="8" w:tplc="664A85EA">
      <w:start w:val="1"/>
      <w:numFmt w:val="bullet"/>
      <w:lvlText w:val=""/>
      <w:lvlJc w:val="left"/>
      <w:pPr>
        <w:ind w:left="6480" w:hanging="360"/>
      </w:pPr>
      <w:rPr>
        <w:rFonts w:ascii="Wingdings" w:hAnsi="Wingdings" w:hint="default"/>
      </w:rPr>
    </w:lvl>
  </w:abstractNum>
  <w:abstractNum w:abstractNumId="38" w15:restartNumberingAfterBreak="0">
    <w:nsid w:val="33BE42B4"/>
    <w:multiLevelType w:val="hybridMultilevel"/>
    <w:tmpl w:val="849CBF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6A34E3F"/>
    <w:multiLevelType w:val="hybridMultilevel"/>
    <w:tmpl w:val="FF38B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9DD1E1D"/>
    <w:multiLevelType w:val="hybridMultilevel"/>
    <w:tmpl w:val="A210AD5E"/>
    <w:lvl w:ilvl="0" w:tplc="FFFFFFFF">
      <w:start w:val="10"/>
      <w:numFmt w:val="bullet"/>
      <w:lvlText w:val="-"/>
      <w:lvlJc w:val="left"/>
      <w:pPr>
        <w:ind w:left="720" w:hanging="360"/>
      </w:pPr>
      <w:rPr>
        <w:rFonts w:ascii="Times New Roman" w:hAnsi="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BE86B19"/>
    <w:multiLevelType w:val="hybridMultilevel"/>
    <w:tmpl w:val="FFFFFFFF"/>
    <w:lvl w:ilvl="0" w:tplc="D5D86A0A">
      <w:start w:val="1"/>
      <w:numFmt w:val="bullet"/>
      <w:lvlText w:val=""/>
      <w:lvlJc w:val="left"/>
      <w:pPr>
        <w:ind w:left="720" w:hanging="360"/>
      </w:pPr>
      <w:rPr>
        <w:rFonts w:ascii="Symbol" w:hAnsi="Symbol" w:hint="default"/>
      </w:rPr>
    </w:lvl>
    <w:lvl w:ilvl="1" w:tplc="81226AA6">
      <w:start w:val="1"/>
      <w:numFmt w:val="bullet"/>
      <w:lvlText w:val="o"/>
      <w:lvlJc w:val="left"/>
      <w:pPr>
        <w:ind w:left="1440" w:hanging="360"/>
      </w:pPr>
      <w:rPr>
        <w:rFonts w:ascii="Courier New" w:hAnsi="Courier New" w:hint="default"/>
      </w:rPr>
    </w:lvl>
    <w:lvl w:ilvl="2" w:tplc="E272D84A">
      <w:start w:val="1"/>
      <w:numFmt w:val="bullet"/>
      <w:lvlText w:val=""/>
      <w:lvlJc w:val="left"/>
      <w:pPr>
        <w:ind w:left="2160" w:hanging="360"/>
      </w:pPr>
      <w:rPr>
        <w:rFonts w:ascii="Wingdings" w:hAnsi="Wingdings" w:hint="default"/>
      </w:rPr>
    </w:lvl>
    <w:lvl w:ilvl="3" w:tplc="137E086E">
      <w:start w:val="1"/>
      <w:numFmt w:val="bullet"/>
      <w:lvlText w:val=""/>
      <w:lvlJc w:val="left"/>
      <w:pPr>
        <w:ind w:left="2880" w:hanging="360"/>
      </w:pPr>
      <w:rPr>
        <w:rFonts w:ascii="Symbol" w:hAnsi="Symbol" w:hint="default"/>
      </w:rPr>
    </w:lvl>
    <w:lvl w:ilvl="4" w:tplc="DCE4D0A8">
      <w:start w:val="1"/>
      <w:numFmt w:val="bullet"/>
      <w:lvlText w:val="o"/>
      <w:lvlJc w:val="left"/>
      <w:pPr>
        <w:ind w:left="3600" w:hanging="360"/>
      </w:pPr>
      <w:rPr>
        <w:rFonts w:ascii="Courier New" w:hAnsi="Courier New" w:hint="default"/>
      </w:rPr>
    </w:lvl>
    <w:lvl w:ilvl="5" w:tplc="6EB0DEA2">
      <w:start w:val="1"/>
      <w:numFmt w:val="bullet"/>
      <w:lvlText w:val=""/>
      <w:lvlJc w:val="left"/>
      <w:pPr>
        <w:ind w:left="4320" w:hanging="360"/>
      </w:pPr>
      <w:rPr>
        <w:rFonts w:ascii="Wingdings" w:hAnsi="Wingdings" w:hint="default"/>
      </w:rPr>
    </w:lvl>
    <w:lvl w:ilvl="6" w:tplc="672464A6">
      <w:start w:val="1"/>
      <w:numFmt w:val="bullet"/>
      <w:lvlText w:val=""/>
      <w:lvlJc w:val="left"/>
      <w:pPr>
        <w:ind w:left="5040" w:hanging="360"/>
      </w:pPr>
      <w:rPr>
        <w:rFonts w:ascii="Symbol" w:hAnsi="Symbol" w:hint="default"/>
      </w:rPr>
    </w:lvl>
    <w:lvl w:ilvl="7" w:tplc="90D498D6">
      <w:start w:val="1"/>
      <w:numFmt w:val="bullet"/>
      <w:lvlText w:val="o"/>
      <w:lvlJc w:val="left"/>
      <w:pPr>
        <w:ind w:left="5760" w:hanging="360"/>
      </w:pPr>
      <w:rPr>
        <w:rFonts w:ascii="Courier New" w:hAnsi="Courier New" w:hint="default"/>
      </w:rPr>
    </w:lvl>
    <w:lvl w:ilvl="8" w:tplc="CFF8FB70">
      <w:start w:val="1"/>
      <w:numFmt w:val="bullet"/>
      <w:lvlText w:val=""/>
      <w:lvlJc w:val="left"/>
      <w:pPr>
        <w:ind w:left="6480" w:hanging="360"/>
      </w:pPr>
      <w:rPr>
        <w:rFonts w:ascii="Wingdings" w:hAnsi="Wingdings" w:hint="default"/>
      </w:rPr>
    </w:lvl>
  </w:abstractNum>
  <w:abstractNum w:abstractNumId="43" w15:restartNumberingAfterBreak="0">
    <w:nsid w:val="40EB4A66"/>
    <w:multiLevelType w:val="hybridMultilevel"/>
    <w:tmpl w:val="FFFFFFFF"/>
    <w:lvl w:ilvl="0" w:tplc="FFF02FEC">
      <w:start w:val="1"/>
      <w:numFmt w:val="bullet"/>
      <w:lvlText w:val=""/>
      <w:lvlJc w:val="left"/>
      <w:pPr>
        <w:ind w:left="720" w:hanging="360"/>
      </w:pPr>
      <w:rPr>
        <w:rFonts w:ascii="Symbol" w:hAnsi="Symbol" w:hint="default"/>
      </w:rPr>
    </w:lvl>
    <w:lvl w:ilvl="1" w:tplc="DA126B56">
      <w:start w:val="1"/>
      <w:numFmt w:val="bullet"/>
      <w:lvlText w:val="o"/>
      <w:lvlJc w:val="left"/>
      <w:pPr>
        <w:ind w:left="1440" w:hanging="360"/>
      </w:pPr>
      <w:rPr>
        <w:rFonts w:ascii="Courier New" w:hAnsi="Courier New" w:hint="default"/>
      </w:rPr>
    </w:lvl>
    <w:lvl w:ilvl="2" w:tplc="2F9A6B9A">
      <w:start w:val="1"/>
      <w:numFmt w:val="bullet"/>
      <w:lvlText w:val=""/>
      <w:lvlJc w:val="left"/>
      <w:pPr>
        <w:ind w:left="2160" w:hanging="360"/>
      </w:pPr>
      <w:rPr>
        <w:rFonts w:ascii="Wingdings" w:hAnsi="Wingdings" w:hint="default"/>
      </w:rPr>
    </w:lvl>
    <w:lvl w:ilvl="3" w:tplc="67FEEE2C">
      <w:start w:val="1"/>
      <w:numFmt w:val="bullet"/>
      <w:lvlText w:val=""/>
      <w:lvlJc w:val="left"/>
      <w:pPr>
        <w:ind w:left="2880" w:hanging="360"/>
      </w:pPr>
      <w:rPr>
        <w:rFonts w:ascii="Symbol" w:hAnsi="Symbol" w:hint="default"/>
      </w:rPr>
    </w:lvl>
    <w:lvl w:ilvl="4" w:tplc="9C6082D2">
      <w:start w:val="1"/>
      <w:numFmt w:val="bullet"/>
      <w:lvlText w:val="o"/>
      <w:lvlJc w:val="left"/>
      <w:pPr>
        <w:ind w:left="3600" w:hanging="360"/>
      </w:pPr>
      <w:rPr>
        <w:rFonts w:ascii="Courier New" w:hAnsi="Courier New" w:hint="default"/>
      </w:rPr>
    </w:lvl>
    <w:lvl w:ilvl="5" w:tplc="21D68568">
      <w:start w:val="1"/>
      <w:numFmt w:val="bullet"/>
      <w:lvlText w:val=""/>
      <w:lvlJc w:val="left"/>
      <w:pPr>
        <w:ind w:left="4320" w:hanging="360"/>
      </w:pPr>
      <w:rPr>
        <w:rFonts w:ascii="Wingdings" w:hAnsi="Wingdings" w:hint="default"/>
      </w:rPr>
    </w:lvl>
    <w:lvl w:ilvl="6" w:tplc="6CD0BF60">
      <w:start w:val="1"/>
      <w:numFmt w:val="bullet"/>
      <w:lvlText w:val=""/>
      <w:lvlJc w:val="left"/>
      <w:pPr>
        <w:ind w:left="5040" w:hanging="360"/>
      </w:pPr>
      <w:rPr>
        <w:rFonts w:ascii="Symbol" w:hAnsi="Symbol" w:hint="default"/>
      </w:rPr>
    </w:lvl>
    <w:lvl w:ilvl="7" w:tplc="4E2A2B4C">
      <w:start w:val="1"/>
      <w:numFmt w:val="bullet"/>
      <w:lvlText w:val="o"/>
      <w:lvlJc w:val="left"/>
      <w:pPr>
        <w:ind w:left="5760" w:hanging="360"/>
      </w:pPr>
      <w:rPr>
        <w:rFonts w:ascii="Courier New" w:hAnsi="Courier New" w:hint="default"/>
      </w:rPr>
    </w:lvl>
    <w:lvl w:ilvl="8" w:tplc="7C22942C">
      <w:start w:val="1"/>
      <w:numFmt w:val="bullet"/>
      <w:lvlText w:val=""/>
      <w:lvlJc w:val="left"/>
      <w:pPr>
        <w:ind w:left="6480" w:hanging="360"/>
      </w:pPr>
      <w:rPr>
        <w:rFonts w:ascii="Wingdings" w:hAnsi="Wingdings" w:hint="default"/>
      </w:rPr>
    </w:lvl>
  </w:abstractNum>
  <w:abstractNum w:abstractNumId="44" w15:restartNumberingAfterBreak="0">
    <w:nsid w:val="42295F96"/>
    <w:multiLevelType w:val="hybridMultilevel"/>
    <w:tmpl w:val="72F6C594"/>
    <w:lvl w:ilvl="0" w:tplc="316204EC">
      <w:start w:val="1"/>
      <w:numFmt w:val="bullet"/>
      <w:lvlText w:val=""/>
      <w:lvlJc w:val="left"/>
      <w:pPr>
        <w:tabs>
          <w:tab w:val="num" w:pos="720"/>
        </w:tabs>
        <w:ind w:left="720" w:hanging="360"/>
      </w:pPr>
      <w:rPr>
        <w:rFonts w:ascii="Symbol" w:hAnsi="Symbol" w:hint="default"/>
        <w:sz w:val="20"/>
      </w:rPr>
    </w:lvl>
    <w:lvl w:ilvl="1" w:tplc="38C2BE4E">
      <w:start w:val="1"/>
      <w:numFmt w:val="bullet"/>
      <w:lvlText w:val=""/>
      <w:lvlJc w:val="left"/>
      <w:pPr>
        <w:tabs>
          <w:tab w:val="num" w:pos="1440"/>
        </w:tabs>
        <w:ind w:left="1440" w:hanging="360"/>
      </w:pPr>
      <w:rPr>
        <w:rFonts w:ascii="Symbol" w:hAnsi="Symbol" w:hint="default"/>
        <w:sz w:val="20"/>
      </w:rPr>
    </w:lvl>
    <w:lvl w:ilvl="2" w:tplc="69FAF5B4">
      <w:start w:val="1"/>
      <w:numFmt w:val="bullet"/>
      <w:lvlText w:val=""/>
      <w:lvlJc w:val="left"/>
      <w:pPr>
        <w:tabs>
          <w:tab w:val="num" w:pos="2160"/>
        </w:tabs>
        <w:ind w:left="2160" w:hanging="360"/>
      </w:pPr>
      <w:rPr>
        <w:rFonts w:ascii="Symbol" w:hAnsi="Symbol" w:hint="default"/>
        <w:sz w:val="20"/>
      </w:rPr>
    </w:lvl>
    <w:lvl w:ilvl="3" w:tplc="8036FE80">
      <w:start w:val="1"/>
      <w:numFmt w:val="bullet"/>
      <w:lvlText w:val=""/>
      <w:lvlJc w:val="left"/>
      <w:pPr>
        <w:tabs>
          <w:tab w:val="num" w:pos="2880"/>
        </w:tabs>
        <w:ind w:left="2880" w:hanging="360"/>
      </w:pPr>
      <w:rPr>
        <w:rFonts w:ascii="Symbol" w:hAnsi="Symbol" w:hint="default"/>
        <w:sz w:val="20"/>
      </w:rPr>
    </w:lvl>
    <w:lvl w:ilvl="4" w:tplc="1A92ADE8">
      <w:start w:val="1"/>
      <w:numFmt w:val="bullet"/>
      <w:lvlText w:val=""/>
      <w:lvlJc w:val="left"/>
      <w:pPr>
        <w:tabs>
          <w:tab w:val="num" w:pos="3600"/>
        </w:tabs>
        <w:ind w:left="3600" w:hanging="360"/>
      </w:pPr>
      <w:rPr>
        <w:rFonts w:ascii="Symbol" w:hAnsi="Symbol" w:hint="default"/>
        <w:sz w:val="20"/>
      </w:rPr>
    </w:lvl>
    <w:lvl w:ilvl="5" w:tplc="1BFE378C">
      <w:start w:val="1"/>
      <w:numFmt w:val="bullet"/>
      <w:lvlText w:val=""/>
      <w:lvlJc w:val="left"/>
      <w:pPr>
        <w:tabs>
          <w:tab w:val="num" w:pos="4320"/>
        </w:tabs>
        <w:ind w:left="4320" w:hanging="360"/>
      </w:pPr>
      <w:rPr>
        <w:rFonts w:ascii="Symbol" w:hAnsi="Symbol" w:hint="default"/>
        <w:sz w:val="20"/>
      </w:rPr>
    </w:lvl>
    <w:lvl w:ilvl="6" w:tplc="7DF0E42A">
      <w:start w:val="1"/>
      <w:numFmt w:val="bullet"/>
      <w:lvlText w:val=""/>
      <w:lvlJc w:val="left"/>
      <w:pPr>
        <w:tabs>
          <w:tab w:val="num" w:pos="5040"/>
        </w:tabs>
        <w:ind w:left="5040" w:hanging="360"/>
      </w:pPr>
      <w:rPr>
        <w:rFonts w:ascii="Symbol" w:hAnsi="Symbol" w:hint="default"/>
        <w:sz w:val="20"/>
      </w:rPr>
    </w:lvl>
    <w:lvl w:ilvl="7" w:tplc="BE3C8916">
      <w:start w:val="1"/>
      <w:numFmt w:val="bullet"/>
      <w:lvlText w:val=""/>
      <w:lvlJc w:val="left"/>
      <w:pPr>
        <w:tabs>
          <w:tab w:val="num" w:pos="5760"/>
        </w:tabs>
        <w:ind w:left="5760" w:hanging="360"/>
      </w:pPr>
      <w:rPr>
        <w:rFonts w:ascii="Symbol" w:hAnsi="Symbol" w:hint="default"/>
        <w:sz w:val="20"/>
      </w:rPr>
    </w:lvl>
    <w:lvl w:ilvl="8" w:tplc="A2D663DA">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32354E2"/>
    <w:multiLevelType w:val="hybridMultilevel"/>
    <w:tmpl w:val="FFFFFFFF"/>
    <w:lvl w:ilvl="0" w:tplc="74DEC92C">
      <w:start w:val="1"/>
      <w:numFmt w:val="bullet"/>
      <w:lvlText w:val=""/>
      <w:lvlJc w:val="left"/>
      <w:pPr>
        <w:ind w:left="720" w:hanging="360"/>
      </w:pPr>
      <w:rPr>
        <w:rFonts w:ascii="Symbol" w:hAnsi="Symbol" w:hint="default"/>
      </w:rPr>
    </w:lvl>
    <w:lvl w:ilvl="1" w:tplc="28EE9100">
      <w:start w:val="1"/>
      <w:numFmt w:val="bullet"/>
      <w:lvlText w:val="o"/>
      <w:lvlJc w:val="left"/>
      <w:pPr>
        <w:ind w:left="1440" w:hanging="360"/>
      </w:pPr>
      <w:rPr>
        <w:rFonts w:ascii="Courier New" w:hAnsi="Courier New" w:hint="default"/>
      </w:rPr>
    </w:lvl>
    <w:lvl w:ilvl="2" w:tplc="36D86A5C">
      <w:start w:val="1"/>
      <w:numFmt w:val="bullet"/>
      <w:lvlText w:val=""/>
      <w:lvlJc w:val="left"/>
      <w:pPr>
        <w:ind w:left="2160" w:hanging="360"/>
      </w:pPr>
      <w:rPr>
        <w:rFonts w:ascii="Wingdings" w:hAnsi="Wingdings" w:hint="default"/>
      </w:rPr>
    </w:lvl>
    <w:lvl w:ilvl="3" w:tplc="BE0C754C">
      <w:start w:val="1"/>
      <w:numFmt w:val="bullet"/>
      <w:lvlText w:val=""/>
      <w:lvlJc w:val="left"/>
      <w:pPr>
        <w:ind w:left="2880" w:hanging="360"/>
      </w:pPr>
      <w:rPr>
        <w:rFonts w:ascii="Symbol" w:hAnsi="Symbol" w:hint="default"/>
      </w:rPr>
    </w:lvl>
    <w:lvl w:ilvl="4" w:tplc="67B64A2C">
      <w:start w:val="1"/>
      <w:numFmt w:val="bullet"/>
      <w:lvlText w:val="o"/>
      <w:lvlJc w:val="left"/>
      <w:pPr>
        <w:ind w:left="3600" w:hanging="360"/>
      </w:pPr>
      <w:rPr>
        <w:rFonts w:ascii="Courier New" w:hAnsi="Courier New" w:hint="default"/>
      </w:rPr>
    </w:lvl>
    <w:lvl w:ilvl="5" w:tplc="F1700D22">
      <w:start w:val="1"/>
      <w:numFmt w:val="bullet"/>
      <w:lvlText w:val=""/>
      <w:lvlJc w:val="left"/>
      <w:pPr>
        <w:ind w:left="4320" w:hanging="360"/>
      </w:pPr>
      <w:rPr>
        <w:rFonts w:ascii="Wingdings" w:hAnsi="Wingdings" w:hint="default"/>
      </w:rPr>
    </w:lvl>
    <w:lvl w:ilvl="6" w:tplc="2466EA1C">
      <w:start w:val="1"/>
      <w:numFmt w:val="bullet"/>
      <w:lvlText w:val=""/>
      <w:lvlJc w:val="left"/>
      <w:pPr>
        <w:ind w:left="5040" w:hanging="360"/>
      </w:pPr>
      <w:rPr>
        <w:rFonts w:ascii="Symbol" w:hAnsi="Symbol" w:hint="default"/>
      </w:rPr>
    </w:lvl>
    <w:lvl w:ilvl="7" w:tplc="BE346890">
      <w:start w:val="1"/>
      <w:numFmt w:val="bullet"/>
      <w:lvlText w:val="o"/>
      <w:lvlJc w:val="left"/>
      <w:pPr>
        <w:ind w:left="5760" w:hanging="360"/>
      </w:pPr>
      <w:rPr>
        <w:rFonts w:ascii="Courier New" w:hAnsi="Courier New" w:hint="default"/>
      </w:rPr>
    </w:lvl>
    <w:lvl w:ilvl="8" w:tplc="E300143E">
      <w:start w:val="1"/>
      <w:numFmt w:val="bullet"/>
      <w:lvlText w:val=""/>
      <w:lvlJc w:val="left"/>
      <w:pPr>
        <w:ind w:left="6480" w:hanging="360"/>
      </w:pPr>
      <w:rPr>
        <w:rFonts w:ascii="Wingdings" w:hAnsi="Wingdings" w:hint="default"/>
      </w:rPr>
    </w:lvl>
  </w:abstractNum>
  <w:abstractNum w:abstractNumId="46" w15:restartNumberingAfterBreak="0">
    <w:nsid w:val="45AC0908"/>
    <w:multiLevelType w:val="hybridMultilevel"/>
    <w:tmpl w:val="FFFFFFFF"/>
    <w:lvl w:ilvl="0" w:tplc="2CAC41C0">
      <w:start w:val="1"/>
      <w:numFmt w:val="bullet"/>
      <w:lvlText w:val=""/>
      <w:lvlJc w:val="left"/>
      <w:pPr>
        <w:ind w:left="720" w:hanging="360"/>
      </w:pPr>
      <w:rPr>
        <w:rFonts w:ascii="Symbol" w:hAnsi="Symbol" w:hint="default"/>
      </w:rPr>
    </w:lvl>
    <w:lvl w:ilvl="1" w:tplc="EDB2491A">
      <w:start w:val="1"/>
      <w:numFmt w:val="bullet"/>
      <w:lvlText w:val="o"/>
      <w:lvlJc w:val="left"/>
      <w:pPr>
        <w:ind w:left="1440" w:hanging="360"/>
      </w:pPr>
      <w:rPr>
        <w:rFonts w:ascii="Courier New" w:hAnsi="Courier New" w:hint="default"/>
      </w:rPr>
    </w:lvl>
    <w:lvl w:ilvl="2" w:tplc="C23872A6">
      <w:start w:val="1"/>
      <w:numFmt w:val="bullet"/>
      <w:lvlText w:val=""/>
      <w:lvlJc w:val="left"/>
      <w:pPr>
        <w:ind w:left="2160" w:hanging="360"/>
      </w:pPr>
      <w:rPr>
        <w:rFonts w:ascii="Wingdings" w:hAnsi="Wingdings" w:hint="default"/>
      </w:rPr>
    </w:lvl>
    <w:lvl w:ilvl="3" w:tplc="C994B8AA">
      <w:start w:val="1"/>
      <w:numFmt w:val="bullet"/>
      <w:lvlText w:val=""/>
      <w:lvlJc w:val="left"/>
      <w:pPr>
        <w:ind w:left="2880" w:hanging="360"/>
      </w:pPr>
      <w:rPr>
        <w:rFonts w:ascii="Symbol" w:hAnsi="Symbol" w:hint="default"/>
      </w:rPr>
    </w:lvl>
    <w:lvl w:ilvl="4" w:tplc="F2EAB862">
      <w:start w:val="1"/>
      <w:numFmt w:val="bullet"/>
      <w:lvlText w:val="o"/>
      <w:lvlJc w:val="left"/>
      <w:pPr>
        <w:ind w:left="3600" w:hanging="360"/>
      </w:pPr>
      <w:rPr>
        <w:rFonts w:ascii="Courier New" w:hAnsi="Courier New" w:hint="default"/>
      </w:rPr>
    </w:lvl>
    <w:lvl w:ilvl="5" w:tplc="1E0E58A2">
      <w:start w:val="1"/>
      <w:numFmt w:val="bullet"/>
      <w:lvlText w:val=""/>
      <w:lvlJc w:val="left"/>
      <w:pPr>
        <w:ind w:left="4320" w:hanging="360"/>
      </w:pPr>
      <w:rPr>
        <w:rFonts w:ascii="Wingdings" w:hAnsi="Wingdings" w:hint="default"/>
      </w:rPr>
    </w:lvl>
    <w:lvl w:ilvl="6" w:tplc="A426BBFC">
      <w:start w:val="1"/>
      <w:numFmt w:val="bullet"/>
      <w:lvlText w:val=""/>
      <w:lvlJc w:val="left"/>
      <w:pPr>
        <w:ind w:left="5040" w:hanging="360"/>
      </w:pPr>
      <w:rPr>
        <w:rFonts w:ascii="Symbol" w:hAnsi="Symbol" w:hint="default"/>
      </w:rPr>
    </w:lvl>
    <w:lvl w:ilvl="7" w:tplc="69CE8442">
      <w:start w:val="1"/>
      <w:numFmt w:val="bullet"/>
      <w:lvlText w:val="o"/>
      <w:lvlJc w:val="left"/>
      <w:pPr>
        <w:ind w:left="5760" w:hanging="360"/>
      </w:pPr>
      <w:rPr>
        <w:rFonts w:ascii="Courier New" w:hAnsi="Courier New" w:hint="default"/>
      </w:rPr>
    </w:lvl>
    <w:lvl w:ilvl="8" w:tplc="4A68D342">
      <w:start w:val="1"/>
      <w:numFmt w:val="bullet"/>
      <w:lvlText w:val=""/>
      <w:lvlJc w:val="left"/>
      <w:pPr>
        <w:ind w:left="6480" w:hanging="360"/>
      </w:pPr>
      <w:rPr>
        <w:rFonts w:ascii="Wingdings" w:hAnsi="Wingdings" w:hint="default"/>
      </w:rPr>
    </w:lvl>
  </w:abstractNum>
  <w:abstractNum w:abstractNumId="47" w15:restartNumberingAfterBreak="0">
    <w:nsid w:val="47FF33AD"/>
    <w:multiLevelType w:val="hybridMultilevel"/>
    <w:tmpl w:val="FFFFFFFF"/>
    <w:lvl w:ilvl="0" w:tplc="73120CA0">
      <w:start w:val="1"/>
      <w:numFmt w:val="bullet"/>
      <w:lvlText w:val=""/>
      <w:lvlJc w:val="left"/>
      <w:pPr>
        <w:ind w:left="720" w:hanging="360"/>
      </w:pPr>
      <w:rPr>
        <w:rFonts w:ascii="Symbol" w:hAnsi="Symbol" w:hint="default"/>
      </w:rPr>
    </w:lvl>
    <w:lvl w:ilvl="1" w:tplc="D1D2E82E">
      <w:start w:val="1"/>
      <w:numFmt w:val="bullet"/>
      <w:lvlText w:val="o"/>
      <w:lvlJc w:val="left"/>
      <w:pPr>
        <w:ind w:left="1440" w:hanging="360"/>
      </w:pPr>
      <w:rPr>
        <w:rFonts w:ascii="Courier New" w:hAnsi="Courier New" w:hint="default"/>
      </w:rPr>
    </w:lvl>
    <w:lvl w:ilvl="2" w:tplc="B6BE39D0">
      <w:start w:val="1"/>
      <w:numFmt w:val="bullet"/>
      <w:lvlText w:val=""/>
      <w:lvlJc w:val="left"/>
      <w:pPr>
        <w:ind w:left="2160" w:hanging="360"/>
      </w:pPr>
      <w:rPr>
        <w:rFonts w:ascii="Wingdings" w:hAnsi="Wingdings" w:hint="default"/>
      </w:rPr>
    </w:lvl>
    <w:lvl w:ilvl="3" w:tplc="5DAE5C9A">
      <w:start w:val="1"/>
      <w:numFmt w:val="bullet"/>
      <w:lvlText w:val=""/>
      <w:lvlJc w:val="left"/>
      <w:pPr>
        <w:ind w:left="2880" w:hanging="360"/>
      </w:pPr>
      <w:rPr>
        <w:rFonts w:ascii="Symbol" w:hAnsi="Symbol" w:hint="default"/>
      </w:rPr>
    </w:lvl>
    <w:lvl w:ilvl="4" w:tplc="176AA802">
      <w:start w:val="1"/>
      <w:numFmt w:val="bullet"/>
      <w:lvlText w:val="o"/>
      <w:lvlJc w:val="left"/>
      <w:pPr>
        <w:ind w:left="3600" w:hanging="360"/>
      </w:pPr>
      <w:rPr>
        <w:rFonts w:ascii="Courier New" w:hAnsi="Courier New" w:hint="default"/>
      </w:rPr>
    </w:lvl>
    <w:lvl w:ilvl="5" w:tplc="C2C823C6">
      <w:start w:val="1"/>
      <w:numFmt w:val="bullet"/>
      <w:lvlText w:val=""/>
      <w:lvlJc w:val="left"/>
      <w:pPr>
        <w:ind w:left="4320" w:hanging="360"/>
      </w:pPr>
      <w:rPr>
        <w:rFonts w:ascii="Wingdings" w:hAnsi="Wingdings" w:hint="default"/>
      </w:rPr>
    </w:lvl>
    <w:lvl w:ilvl="6" w:tplc="B71A1636">
      <w:start w:val="1"/>
      <w:numFmt w:val="bullet"/>
      <w:lvlText w:val=""/>
      <w:lvlJc w:val="left"/>
      <w:pPr>
        <w:ind w:left="5040" w:hanging="360"/>
      </w:pPr>
      <w:rPr>
        <w:rFonts w:ascii="Symbol" w:hAnsi="Symbol" w:hint="default"/>
      </w:rPr>
    </w:lvl>
    <w:lvl w:ilvl="7" w:tplc="5FAA669E">
      <w:start w:val="1"/>
      <w:numFmt w:val="bullet"/>
      <w:lvlText w:val="o"/>
      <w:lvlJc w:val="left"/>
      <w:pPr>
        <w:ind w:left="5760" w:hanging="360"/>
      </w:pPr>
      <w:rPr>
        <w:rFonts w:ascii="Courier New" w:hAnsi="Courier New" w:hint="default"/>
      </w:rPr>
    </w:lvl>
    <w:lvl w:ilvl="8" w:tplc="201AE93A">
      <w:start w:val="1"/>
      <w:numFmt w:val="bullet"/>
      <w:lvlText w:val=""/>
      <w:lvlJc w:val="left"/>
      <w:pPr>
        <w:ind w:left="6480" w:hanging="360"/>
      </w:pPr>
      <w:rPr>
        <w:rFonts w:ascii="Wingdings" w:hAnsi="Wingdings" w:hint="default"/>
      </w:rPr>
    </w:lvl>
  </w:abstractNum>
  <w:abstractNum w:abstractNumId="48" w15:restartNumberingAfterBreak="0">
    <w:nsid w:val="4A8349AC"/>
    <w:multiLevelType w:val="hybridMultilevel"/>
    <w:tmpl w:val="3EC47A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C675FA2"/>
    <w:multiLevelType w:val="hybridMultilevel"/>
    <w:tmpl w:val="2B9A31BA"/>
    <w:lvl w:ilvl="0" w:tplc="FD043234">
      <w:start w:val="1"/>
      <w:numFmt w:val="bullet"/>
      <w:lvlText w:val=""/>
      <w:lvlJc w:val="left"/>
      <w:pPr>
        <w:tabs>
          <w:tab w:val="num" w:pos="720"/>
        </w:tabs>
        <w:ind w:left="720" w:hanging="360"/>
      </w:pPr>
      <w:rPr>
        <w:rFonts w:ascii="Symbol" w:hAnsi="Symbol" w:hint="default"/>
      </w:rPr>
    </w:lvl>
    <w:lvl w:ilvl="1" w:tplc="737E191C">
      <w:numFmt w:val="bullet"/>
      <w:lvlText w:val="o"/>
      <w:lvlJc w:val="left"/>
      <w:pPr>
        <w:tabs>
          <w:tab w:val="num" w:pos="1440"/>
        </w:tabs>
        <w:ind w:left="1440" w:hanging="360"/>
      </w:pPr>
      <w:rPr>
        <w:rFonts w:ascii="Courier New" w:hAnsi="Courier New" w:hint="default"/>
      </w:rPr>
    </w:lvl>
    <w:lvl w:ilvl="2" w:tplc="BBE49D6A">
      <w:numFmt w:val="bullet"/>
      <w:lvlText w:val=""/>
      <w:lvlJc w:val="left"/>
      <w:pPr>
        <w:tabs>
          <w:tab w:val="num" w:pos="2160"/>
        </w:tabs>
        <w:ind w:left="2160" w:hanging="360"/>
      </w:pPr>
      <w:rPr>
        <w:rFonts w:ascii="Wingdings" w:hAnsi="Wingdings" w:hint="default"/>
      </w:rPr>
    </w:lvl>
    <w:lvl w:ilvl="3" w:tplc="9602365C" w:tentative="1">
      <w:start w:val="1"/>
      <w:numFmt w:val="bullet"/>
      <w:lvlText w:val=""/>
      <w:lvlJc w:val="left"/>
      <w:pPr>
        <w:tabs>
          <w:tab w:val="num" w:pos="2880"/>
        </w:tabs>
        <w:ind w:left="2880" w:hanging="360"/>
      </w:pPr>
      <w:rPr>
        <w:rFonts w:ascii="Symbol" w:hAnsi="Symbol" w:hint="default"/>
      </w:rPr>
    </w:lvl>
    <w:lvl w:ilvl="4" w:tplc="EE6899FA" w:tentative="1">
      <w:start w:val="1"/>
      <w:numFmt w:val="bullet"/>
      <w:lvlText w:val=""/>
      <w:lvlJc w:val="left"/>
      <w:pPr>
        <w:tabs>
          <w:tab w:val="num" w:pos="3600"/>
        </w:tabs>
        <w:ind w:left="3600" w:hanging="360"/>
      </w:pPr>
      <w:rPr>
        <w:rFonts w:ascii="Symbol" w:hAnsi="Symbol" w:hint="default"/>
      </w:rPr>
    </w:lvl>
    <w:lvl w:ilvl="5" w:tplc="AD704A9A" w:tentative="1">
      <w:start w:val="1"/>
      <w:numFmt w:val="bullet"/>
      <w:lvlText w:val=""/>
      <w:lvlJc w:val="left"/>
      <w:pPr>
        <w:tabs>
          <w:tab w:val="num" w:pos="4320"/>
        </w:tabs>
        <w:ind w:left="4320" w:hanging="360"/>
      </w:pPr>
      <w:rPr>
        <w:rFonts w:ascii="Symbol" w:hAnsi="Symbol" w:hint="default"/>
      </w:rPr>
    </w:lvl>
    <w:lvl w:ilvl="6" w:tplc="4964F8AC" w:tentative="1">
      <w:start w:val="1"/>
      <w:numFmt w:val="bullet"/>
      <w:lvlText w:val=""/>
      <w:lvlJc w:val="left"/>
      <w:pPr>
        <w:tabs>
          <w:tab w:val="num" w:pos="5040"/>
        </w:tabs>
        <w:ind w:left="5040" w:hanging="360"/>
      </w:pPr>
      <w:rPr>
        <w:rFonts w:ascii="Symbol" w:hAnsi="Symbol" w:hint="default"/>
      </w:rPr>
    </w:lvl>
    <w:lvl w:ilvl="7" w:tplc="8C02ACA6" w:tentative="1">
      <w:start w:val="1"/>
      <w:numFmt w:val="bullet"/>
      <w:lvlText w:val=""/>
      <w:lvlJc w:val="left"/>
      <w:pPr>
        <w:tabs>
          <w:tab w:val="num" w:pos="5760"/>
        </w:tabs>
        <w:ind w:left="5760" w:hanging="360"/>
      </w:pPr>
      <w:rPr>
        <w:rFonts w:ascii="Symbol" w:hAnsi="Symbol" w:hint="default"/>
      </w:rPr>
    </w:lvl>
    <w:lvl w:ilvl="8" w:tplc="F5FC594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C6D30AE"/>
    <w:multiLevelType w:val="hybridMultilevel"/>
    <w:tmpl w:val="C38C8BC6"/>
    <w:lvl w:ilvl="0" w:tplc="9954965C">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E23621E"/>
    <w:multiLevelType w:val="hybridMultilevel"/>
    <w:tmpl w:val="10806C6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4ECB0BA1"/>
    <w:multiLevelType w:val="hybridMultilevel"/>
    <w:tmpl w:val="98C8B6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4F315742"/>
    <w:multiLevelType w:val="hybridMultilevel"/>
    <w:tmpl w:val="A54E44DE"/>
    <w:lvl w:ilvl="0" w:tplc="1D4C564C">
      <w:start w:val="1"/>
      <w:numFmt w:val="bullet"/>
      <w:lvlText w:val=""/>
      <w:lvlJc w:val="left"/>
      <w:pPr>
        <w:tabs>
          <w:tab w:val="num" w:pos="720"/>
        </w:tabs>
        <w:ind w:left="720" w:hanging="360"/>
      </w:pPr>
      <w:rPr>
        <w:rFonts w:ascii="Symbol" w:hAnsi="Symbol" w:hint="default"/>
        <w:sz w:val="20"/>
      </w:rPr>
    </w:lvl>
    <w:lvl w:ilvl="1" w:tplc="053885AE">
      <w:start w:val="1"/>
      <w:numFmt w:val="bullet"/>
      <w:lvlText w:val="o"/>
      <w:lvlJc w:val="left"/>
      <w:pPr>
        <w:tabs>
          <w:tab w:val="num" w:pos="1440"/>
        </w:tabs>
        <w:ind w:left="1440" w:hanging="360"/>
      </w:pPr>
      <w:rPr>
        <w:rFonts w:ascii="Courier New" w:hAnsi="Courier New" w:cs="Times New Roman" w:hint="default"/>
        <w:sz w:val="20"/>
      </w:rPr>
    </w:lvl>
    <w:lvl w:ilvl="2" w:tplc="F84659FA">
      <w:start w:val="1"/>
      <w:numFmt w:val="bullet"/>
      <w:lvlText w:val=""/>
      <w:lvlJc w:val="left"/>
      <w:pPr>
        <w:tabs>
          <w:tab w:val="num" w:pos="2160"/>
        </w:tabs>
        <w:ind w:left="2160" w:hanging="360"/>
      </w:pPr>
      <w:rPr>
        <w:rFonts w:ascii="Symbol" w:hAnsi="Symbol" w:hint="default"/>
        <w:sz w:val="20"/>
      </w:rPr>
    </w:lvl>
    <w:lvl w:ilvl="3" w:tplc="416AEE2E">
      <w:start w:val="1"/>
      <w:numFmt w:val="bullet"/>
      <w:lvlText w:val=""/>
      <w:lvlJc w:val="left"/>
      <w:pPr>
        <w:tabs>
          <w:tab w:val="num" w:pos="2880"/>
        </w:tabs>
        <w:ind w:left="2880" w:hanging="360"/>
      </w:pPr>
      <w:rPr>
        <w:rFonts w:ascii="Symbol" w:hAnsi="Symbol" w:hint="default"/>
        <w:sz w:val="20"/>
      </w:rPr>
    </w:lvl>
    <w:lvl w:ilvl="4" w:tplc="11683EEC">
      <w:start w:val="1"/>
      <w:numFmt w:val="bullet"/>
      <w:lvlText w:val=""/>
      <w:lvlJc w:val="left"/>
      <w:pPr>
        <w:tabs>
          <w:tab w:val="num" w:pos="3600"/>
        </w:tabs>
        <w:ind w:left="3600" w:hanging="360"/>
      </w:pPr>
      <w:rPr>
        <w:rFonts w:ascii="Symbol" w:hAnsi="Symbol" w:hint="default"/>
        <w:sz w:val="20"/>
      </w:rPr>
    </w:lvl>
    <w:lvl w:ilvl="5" w:tplc="38E07522">
      <w:start w:val="1"/>
      <w:numFmt w:val="bullet"/>
      <w:lvlText w:val=""/>
      <w:lvlJc w:val="left"/>
      <w:pPr>
        <w:tabs>
          <w:tab w:val="num" w:pos="4320"/>
        </w:tabs>
        <w:ind w:left="4320" w:hanging="360"/>
      </w:pPr>
      <w:rPr>
        <w:rFonts w:ascii="Symbol" w:hAnsi="Symbol" w:hint="default"/>
        <w:sz w:val="20"/>
      </w:rPr>
    </w:lvl>
    <w:lvl w:ilvl="6" w:tplc="03BECFA0">
      <w:start w:val="1"/>
      <w:numFmt w:val="bullet"/>
      <w:lvlText w:val=""/>
      <w:lvlJc w:val="left"/>
      <w:pPr>
        <w:tabs>
          <w:tab w:val="num" w:pos="5040"/>
        </w:tabs>
        <w:ind w:left="5040" w:hanging="360"/>
      </w:pPr>
      <w:rPr>
        <w:rFonts w:ascii="Symbol" w:hAnsi="Symbol" w:hint="default"/>
        <w:sz w:val="20"/>
      </w:rPr>
    </w:lvl>
    <w:lvl w:ilvl="7" w:tplc="D17E7D78">
      <w:start w:val="1"/>
      <w:numFmt w:val="bullet"/>
      <w:lvlText w:val=""/>
      <w:lvlJc w:val="left"/>
      <w:pPr>
        <w:tabs>
          <w:tab w:val="num" w:pos="5760"/>
        </w:tabs>
        <w:ind w:left="5760" w:hanging="360"/>
      </w:pPr>
      <w:rPr>
        <w:rFonts w:ascii="Symbol" w:hAnsi="Symbol" w:hint="default"/>
        <w:sz w:val="20"/>
      </w:rPr>
    </w:lvl>
    <w:lvl w:ilvl="8" w:tplc="F43678C4">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0965EF"/>
    <w:multiLevelType w:val="hybridMultilevel"/>
    <w:tmpl w:val="FFFFFFFF"/>
    <w:lvl w:ilvl="0" w:tplc="81DE81B6">
      <w:start w:val="1"/>
      <w:numFmt w:val="bullet"/>
      <w:lvlText w:val=""/>
      <w:lvlJc w:val="left"/>
      <w:pPr>
        <w:ind w:left="720" w:hanging="360"/>
      </w:pPr>
      <w:rPr>
        <w:rFonts w:ascii="Symbol" w:hAnsi="Symbol" w:hint="default"/>
      </w:rPr>
    </w:lvl>
    <w:lvl w:ilvl="1" w:tplc="A66627BE">
      <w:start w:val="1"/>
      <w:numFmt w:val="bullet"/>
      <w:lvlText w:val="o"/>
      <w:lvlJc w:val="left"/>
      <w:pPr>
        <w:ind w:left="1440" w:hanging="360"/>
      </w:pPr>
      <w:rPr>
        <w:rFonts w:ascii="Courier New" w:hAnsi="Courier New" w:hint="default"/>
      </w:rPr>
    </w:lvl>
    <w:lvl w:ilvl="2" w:tplc="EACAFFAE">
      <w:start w:val="1"/>
      <w:numFmt w:val="bullet"/>
      <w:lvlText w:val=""/>
      <w:lvlJc w:val="left"/>
      <w:pPr>
        <w:ind w:left="2160" w:hanging="360"/>
      </w:pPr>
      <w:rPr>
        <w:rFonts w:ascii="Wingdings" w:hAnsi="Wingdings" w:hint="default"/>
      </w:rPr>
    </w:lvl>
    <w:lvl w:ilvl="3" w:tplc="69D0E2F8">
      <w:start w:val="1"/>
      <w:numFmt w:val="bullet"/>
      <w:lvlText w:val=""/>
      <w:lvlJc w:val="left"/>
      <w:pPr>
        <w:ind w:left="2880" w:hanging="360"/>
      </w:pPr>
      <w:rPr>
        <w:rFonts w:ascii="Symbol" w:hAnsi="Symbol" w:hint="default"/>
      </w:rPr>
    </w:lvl>
    <w:lvl w:ilvl="4" w:tplc="D2408A36">
      <w:start w:val="1"/>
      <w:numFmt w:val="bullet"/>
      <w:lvlText w:val="o"/>
      <w:lvlJc w:val="left"/>
      <w:pPr>
        <w:ind w:left="3600" w:hanging="360"/>
      </w:pPr>
      <w:rPr>
        <w:rFonts w:ascii="Courier New" w:hAnsi="Courier New" w:hint="default"/>
      </w:rPr>
    </w:lvl>
    <w:lvl w:ilvl="5" w:tplc="DFD22512">
      <w:start w:val="1"/>
      <w:numFmt w:val="bullet"/>
      <w:lvlText w:val=""/>
      <w:lvlJc w:val="left"/>
      <w:pPr>
        <w:ind w:left="4320" w:hanging="360"/>
      </w:pPr>
      <w:rPr>
        <w:rFonts w:ascii="Wingdings" w:hAnsi="Wingdings" w:hint="default"/>
      </w:rPr>
    </w:lvl>
    <w:lvl w:ilvl="6" w:tplc="72DCE370">
      <w:start w:val="1"/>
      <w:numFmt w:val="bullet"/>
      <w:lvlText w:val=""/>
      <w:lvlJc w:val="left"/>
      <w:pPr>
        <w:ind w:left="5040" w:hanging="360"/>
      </w:pPr>
      <w:rPr>
        <w:rFonts w:ascii="Symbol" w:hAnsi="Symbol" w:hint="default"/>
      </w:rPr>
    </w:lvl>
    <w:lvl w:ilvl="7" w:tplc="F4A04F1C">
      <w:start w:val="1"/>
      <w:numFmt w:val="bullet"/>
      <w:lvlText w:val="o"/>
      <w:lvlJc w:val="left"/>
      <w:pPr>
        <w:ind w:left="5760" w:hanging="360"/>
      </w:pPr>
      <w:rPr>
        <w:rFonts w:ascii="Courier New" w:hAnsi="Courier New" w:hint="default"/>
      </w:rPr>
    </w:lvl>
    <w:lvl w:ilvl="8" w:tplc="336E56EE">
      <w:start w:val="1"/>
      <w:numFmt w:val="bullet"/>
      <w:lvlText w:val=""/>
      <w:lvlJc w:val="left"/>
      <w:pPr>
        <w:ind w:left="6480" w:hanging="360"/>
      </w:pPr>
      <w:rPr>
        <w:rFonts w:ascii="Wingdings" w:hAnsi="Wingdings" w:hint="default"/>
      </w:rPr>
    </w:lvl>
  </w:abstractNum>
  <w:abstractNum w:abstractNumId="55" w15:restartNumberingAfterBreak="0">
    <w:nsid w:val="52B242ED"/>
    <w:multiLevelType w:val="hybridMultilevel"/>
    <w:tmpl w:val="8C04F8B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6" w15:restartNumberingAfterBreak="0">
    <w:nsid w:val="534D0A8A"/>
    <w:multiLevelType w:val="hybridMultilevel"/>
    <w:tmpl w:val="FFFFFFFF"/>
    <w:lvl w:ilvl="0" w:tplc="DED671A8">
      <w:start w:val="1"/>
      <w:numFmt w:val="bullet"/>
      <w:lvlText w:val=""/>
      <w:lvlJc w:val="left"/>
      <w:pPr>
        <w:ind w:left="720" w:hanging="360"/>
      </w:pPr>
      <w:rPr>
        <w:rFonts w:ascii="Symbol" w:hAnsi="Symbol" w:hint="default"/>
      </w:rPr>
    </w:lvl>
    <w:lvl w:ilvl="1" w:tplc="B69CFA88">
      <w:start w:val="1"/>
      <w:numFmt w:val="bullet"/>
      <w:lvlText w:val="o"/>
      <w:lvlJc w:val="left"/>
      <w:pPr>
        <w:ind w:left="1440" w:hanging="360"/>
      </w:pPr>
      <w:rPr>
        <w:rFonts w:ascii="Courier New" w:hAnsi="Courier New" w:hint="default"/>
      </w:rPr>
    </w:lvl>
    <w:lvl w:ilvl="2" w:tplc="F6A4A650">
      <w:start w:val="1"/>
      <w:numFmt w:val="bullet"/>
      <w:lvlText w:val=""/>
      <w:lvlJc w:val="left"/>
      <w:pPr>
        <w:ind w:left="2160" w:hanging="360"/>
      </w:pPr>
      <w:rPr>
        <w:rFonts w:ascii="Wingdings" w:hAnsi="Wingdings" w:hint="default"/>
      </w:rPr>
    </w:lvl>
    <w:lvl w:ilvl="3" w:tplc="ED406E68">
      <w:start w:val="1"/>
      <w:numFmt w:val="bullet"/>
      <w:lvlText w:val=""/>
      <w:lvlJc w:val="left"/>
      <w:pPr>
        <w:ind w:left="2880" w:hanging="360"/>
      </w:pPr>
      <w:rPr>
        <w:rFonts w:ascii="Symbol" w:hAnsi="Symbol" w:hint="default"/>
      </w:rPr>
    </w:lvl>
    <w:lvl w:ilvl="4" w:tplc="1AA477BA">
      <w:start w:val="1"/>
      <w:numFmt w:val="bullet"/>
      <w:lvlText w:val="o"/>
      <w:lvlJc w:val="left"/>
      <w:pPr>
        <w:ind w:left="3600" w:hanging="360"/>
      </w:pPr>
      <w:rPr>
        <w:rFonts w:ascii="Courier New" w:hAnsi="Courier New" w:hint="default"/>
      </w:rPr>
    </w:lvl>
    <w:lvl w:ilvl="5" w:tplc="889C7044">
      <w:start w:val="1"/>
      <w:numFmt w:val="bullet"/>
      <w:lvlText w:val=""/>
      <w:lvlJc w:val="left"/>
      <w:pPr>
        <w:ind w:left="4320" w:hanging="360"/>
      </w:pPr>
      <w:rPr>
        <w:rFonts w:ascii="Wingdings" w:hAnsi="Wingdings" w:hint="default"/>
      </w:rPr>
    </w:lvl>
    <w:lvl w:ilvl="6" w:tplc="7194B6D0">
      <w:start w:val="1"/>
      <w:numFmt w:val="bullet"/>
      <w:lvlText w:val=""/>
      <w:lvlJc w:val="left"/>
      <w:pPr>
        <w:ind w:left="5040" w:hanging="360"/>
      </w:pPr>
      <w:rPr>
        <w:rFonts w:ascii="Symbol" w:hAnsi="Symbol" w:hint="default"/>
      </w:rPr>
    </w:lvl>
    <w:lvl w:ilvl="7" w:tplc="021079D8">
      <w:start w:val="1"/>
      <w:numFmt w:val="bullet"/>
      <w:lvlText w:val="o"/>
      <w:lvlJc w:val="left"/>
      <w:pPr>
        <w:ind w:left="5760" w:hanging="360"/>
      </w:pPr>
      <w:rPr>
        <w:rFonts w:ascii="Courier New" w:hAnsi="Courier New" w:hint="default"/>
      </w:rPr>
    </w:lvl>
    <w:lvl w:ilvl="8" w:tplc="D3BA2D3A">
      <w:start w:val="1"/>
      <w:numFmt w:val="bullet"/>
      <w:lvlText w:val=""/>
      <w:lvlJc w:val="left"/>
      <w:pPr>
        <w:ind w:left="6480" w:hanging="360"/>
      </w:pPr>
      <w:rPr>
        <w:rFonts w:ascii="Wingdings" w:hAnsi="Wingdings" w:hint="default"/>
      </w:rPr>
    </w:lvl>
  </w:abstractNum>
  <w:abstractNum w:abstractNumId="57"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B87439"/>
    <w:multiLevelType w:val="hybridMultilevel"/>
    <w:tmpl w:val="FFFFFFFF"/>
    <w:lvl w:ilvl="0" w:tplc="2506BB44">
      <w:start w:val="1"/>
      <w:numFmt w:val="bullet"/>
      <w:lvlText w:val=""/>
      <w:lvlJc w:val="left"/>
      <w:pPr>
        <w:ind w:left="720" w:hanging="360"/>
      </w:pPr>
      <w:rPr>
        <w:rFonts w:ascii="Symbol" w:hAnsi="Symbol" w:hint="default"/>
      </w:rPr>
    </w:lvl>
    <w:lvl w:ilvl="1" w:tplc="CC08E480">
      <w:start w:val="1"/>
      <w:numFmt w:val="bullet"/>
      <w:lvlText w:val="o"/>
      <w:lvlJc w:val="left"/>
      <w:pPr>
        <w:ind w:left="1440" w:hanging="360"/>
      </w:pPr>
      <w:rPr>
        <w:rFonts w:ascii="Courier New" w:hAnsi="Courier New" w:hint="default"/>
      </w:rPr>
    </w:lvl>
    <w:lvl w:ilvl="2" w:tplc="8D2EA9B0">
      <w:start w:val="1"/>
      <w:numFmt w:val="bullet"/>
      <w:lvlText w:val=""/>
      <w:lvlJc w:val="left"/>
      <w:pPr>
        <w:ind w:left="2160" w:hanging="360"/>
      </w:pPr>
      <w:rPr>
        <w:rFonts w:ascii="Wingdings" w:hAnsi="Wingdings" w:hint="default"/>
      </w:rPr>
    </w:lvl>
    <w:lvl w:ilvl="3" w:tplc="42703B3C">
      <w:start w:val="1"/>
      <w:numFmt w:val="bullet"/>
      <w:lvlText w:val=""/>
      <w:lvlJc w:val="left"/>
      <w:pPr>
        <w:ind w:left="2880" w:hanging="360"/>
      </w:pPr>
      <w:rPr>
        <w:rFonts w:ascii="Symbol" w:hAnsi="Symbol" w:hint="default"/>
      </w:rPr>
    </w:lvl>
    <w:lvl w:ilvl="4" w:tplc="E5C8C108">
      <w:start w:val="1"/>
      <w:numFmt w:val="bullet"/>
      <w:lvlText w:val="o"/>
      <w:lvlJc w:val="left"/>
      <w:pPr>
        <w:ind w:left="3600" w:hanging="360"/>
      </w:pPr>
      <w:rPr>
        <w:rFonts w:ascii="Courier New" w:hAnsi="Courier New" w:hint="default"/>
      </w:rPr>
    </w:lvl>
    <w:lvl w:ilvl="5" w:tplc="FD32EEE8">
      <w:start w:val="1"/>
      <w:numFmt w:val="bullet"/>
      <w:lvlText w:val=""/>
      <w:lvlJc w:val="left"/>
      <w:pPr>
        <w:ind w:left="4320" w:hanging="360"/>
      </w:pPr>
      <w:rPr>
        <w:rFonts w:ascii="Wingdings" w:hAnsi="Wingdings" w:hint="default"/>
      </w:rPr>
    </w:lvl>
    <w:lvl w:ilvl="6" w:tplc="BC76742A">
      <w:start w:val="1"/>
      <w:numFmt w:val="bullet"/>
      <w:lvlText w:val=""/>
      <w:lvlJc w:val="left"/>
      <w:pPr>
        <w:ind w:left="5040" w:hanging="360"/>
      </w:pPr>
      <w:rPr>
        <w:rFonts w:ascii="Symbol" w:hAnsi="Symbol" w:hint="default"/>
      </w:rPr>
    </w:lvl>
    <w:lvl w:ilvl="7" w:tplc="E7429296">
      <w:start w:val="1"/>
      <w:numFmt w:val="bullet"/>
      <w:lvlText w:val="o"/>
      <w:lvlJc w:val="left"/>
      <w:pPr>
        <w:ind w:left="5760" w:hanging="360"/>
      </w:pPr>
      <w:rPr>
        <w:rFonts w:ascii="Courier New" w:hAnsi="Courier New" w:hint="default"/>
      </w:rPr>
    </w:lvl>
    <w:lvl w:ilvl="8" w:tplc="1D1AB36C">
      <w:start w:val="1"/>
      <w:numFmt w:val="bullet"/>
      <w:lvlText w:val=""/>
      <w:lvlJc w:val="left"/>
      <w:pPr>
        <w:ind w:left="6480" w:hanging="360"/>
      </w:pPr>
      <w:rPr>
        <w:rFonts w:ascii="Wingdings" w:hAnsi="Wingdings" w:hint="default"/>
      </w:rPr>
    </w:lvl>
  </w:abstractNum>
  <w:abstractNum w:abstractNumId="59" w15:restartNumberingAfterBreak="0">
    <w:nsid w:val="57C85384"/>
    <w:multiLevelType w:val="hybridMultilevel"/>
    <w:tmpl w:val="E562A4B8"/>
    <w:lvl w:ilvl="0" w:tplc="2EDE5212">
      <w:start w:val="3"/>
      <w:numFmt w:val="bullet"/>
      <w:lvlText w:val=""/>
      <w:lvlJc w:val="left"/>
      <w:pPr>
        <w:ind w:left="720" w:hanging="360"/>
      </w:pPr>
      <w:rPr>
        <w:rFonts w:ascii="Wingdings" w:eastAsia="SimSu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BC74CD"/>
    <w:multiLevelType w:val="hybridMultilevel"/>
    <w:tmpl w:val="61FC8D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2" w15:restartNumberingAfterBreak="0">
    <w:nsid w:val="591545EF"/>
    <w:multiLevelType w:val="hybridMultilevel"/>
    <w:tmpl w:val="FFFFFFFF"/>
    <w:lvl w:ilvl="0" w:tplc="2C040602">
      <w:start w:val="1"/>
      <w:numFmt w:val="bullet"/>
      <w:lvlText w:val=""/>
      <w:lvlJc w:val="left"/>
      <w:pPr>
        <w:ind w:left="720" w:hanging="360"/>
      </w:pPr>
      <w:rPr>
        <w:rFonts w:ascii="Symbol" w:hAnsi="Symbol" w:hint="default"/>
      </w:rPr>
    </w:lvl>
    <w:lvl w:ilvl="1" w:tplc="CD222D6A">
      <w:start w:val="1"/>
      <w:numFmt w:val="bullet"/>
      <w:lvlText w:val="o"/>
      <w:lvlJc w:val="left"/>
      <w:pPr>
        <w:ind w:left="1440" w:hanging="360"/>
      </w:pPr>
      <w:rPr>
        <w:rFonts w:ascii="Courier New" w:hAnsi="Courier New" w:hint="default"/>
      </w:rPr>
    </w:lvl>
    <w:lvl w:ilvl="2" w:tplc="B7A83748">
      <w:start w:val="1"/>
      <w:numFmt w:val="bullet"/>
      <w:lvlText w:val=""/>
      <w:lvlJc w:val="left"/>
      <w:pPr>
        <w:ind w:left="2160" w:hanging="360"/>
      </w:pPr>
      <w:rPr>
        <w:rFonts w:ascii="Wingdings" w:hAnsi="Wingdings" w:hint="default"/>
      </w:rPr>
    </w:lvl>
    <w:lvl w:ilvl="3" w:tplc="280262F0">
      <w:start w:val="1"/>
      <w:numFmt w:val="bullet"/>
      <w:lvlText w:val=""/>
      <w:lvlJc w:val="left"/>
      <w:pPr>
        <w:ind w:left="2880" w:hanging="360"/>
      </w:pPr>
      <w:rPr>
        <w:rFonts w:ascii="Symbol" w:hAnsi="Symbol" w:hint="default"/>
      </w:rPr>
    </w:lvl>
    <w:lvl w:ilvl="4" w:tplc="1DF22A64">
      <w:start w:val="1"/>
      <w:numFmt w:val="bullet"/>
      <w:lvlText w:val="o"/>
      <w:lvlJc w:val="left"/>
      <w:pPr>
        <w:ind w:left="3600" w:hanging="360"/>
      </w:pPr>
      <w:rPr>
        <w:rFonts w:ascii="Courier New" w:hAnsi="Courier New" w:hint="default"/>
      </w:rPr>
    </w:lvl>
    <w:lvl w:ilvl="5" w:tplc="ACF811DC">
      <w:start w:val="1"/>
      <w:numFmt w:val="bullet"/>
      <w:lvlText w:val=""/>
      <w:lvlJc w:val="left"/>
      <w:pPr>
        <w:ind w:left="4320" w:hanging="360"/>
      </w:pPr>
      <w:rPr>
        <w:rFonts w:ascii="Wingdings" w:hAnsi="Wingdings" w:hint="default"/>
      </w:rPr>
    </w:lvl>
    <w:lvl w:ilvl="6" w:tplc="9E56E7CE">
      <w:start w:val="1"/>
      <w:numFmt w:val="bullet"/>
      <w:lvlText w:val=""/>
      <w:lvlJc w:val="left"/>
      <w:pPr>
        <w:ind w:left="5040" w:hanging="360"/>
      </w:pPr>
      <w:rPr>
        <w:rFonts w:ascii="Symbol" w:hAnsi="Symbol" w:hint="default"/>
      </w:rPr>
    </w:lvl>
    <w:lvl w:ilvl="7" w:tplc="66869D92">
      <w:start w:val="1"/>
      <w:numFmt w:val="bullet"/>
      <w:lvlText w:val="o"/>
      <w:lvlJc w:val="left"/>
      <w:pPr>
        <w:ind w:left="5760" w:hanging="360"/>
      </w:pPr>
      <w:rPr>
        <w:rFonts w:ascii="Courier New" w:hAnsi="Courier New" w:hint="default"/>
      </w:rPr>
    </w:lvl>
    <w:lvl w:ilvl="8" w:tplc="6E7ABE34">
      <w:start w:val="1"/>
      <w:numFmt w:val="bullet"/>
      <w:lvlText w:val=""/>
      <w:lvlJc w:val="left"/>
      <w:pPr>
        <w:ind w:left="6480" w:hanging="360"/>
      </w:pPr>
      <w:rPr>
        <w:rFonts w:ascii="Wingdings" w:hAnsi="Wingdings" w:hint="default"/>
      </w:rPr>
    </w:lvl>
  </w:abstractNum>
  <w:abstractNum w:abstractNumId="63" w15:restartNumberingAfterBreak="0">
    <w:nsid w:val="5A84403A"/>
    <w:multiLevelType w:val="hybridMultilevel"/>
    <w:tmpl w:val="B4B8A55A"/>
    <w:lvl w:ilvl="0" w:tplc="84B81324">
      <w:start w:val="1"/>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5C2A0E27"/>
    <w:multiLevelType w:val="hybridMultilevel"/>
    <w:tmpl w:val="FFFFFFFF"/>
    <w:lvl w:ilvl="0" w:tplc="6310B394">
      <w:start w:val="1"/>
      <w:numFmt w:val="bullet"/>
      <w:lvlText w:val=""/>
      <w:lvlJc w:val="left"/>
      <w:pPr>
        <w:ind w:left="720" w:hanging="360"/>
      </w:pPr>
      <w:rPr>
        <w:rFonts w:ascii="Symbol" w:hAnsi="Symbol" w:hint="default"/>
      </w:rPr>
    </w:lvl>
    <w:lvl w:ilvl="1" w:tplc="E618AF9E">
      <w:start w:val="1"/>
      <w:numFmt w:val="bullet"/>
      <w:lvlText w:val="o"/>
      <w:lvlJc w:val="left"/>
      <w:pPr>
        <w:ind w:left="1440" w:hanging="360"/>
      </w:pPr>
      <w:rPr>
        <w:rFonts w:ascii="Courier New" w:hAnsi="Courier New" w:hint="default"/>
      </w:rPr>
    </w:lvl>
    <w:lvl w:ilvl="2" w:tplc="E010701E">
      <w:start w:val="1"/>
      <w:numFmt w:val="bullet"/>
      <w:lvlText w:val=""/>
      <w:lvlJc w:val="left"/>
      <w:pPr>
        <w:ind w:left="2160" w:hanging="360"/>
      </w:pPr>
      <w:rPr>
        <w:rFonts w:ascii="Wingdings" w:hAnsi="Wingdings" w:hint="default"/>
      </w:rPr>
    </w:lvl>
    <w:lvl w:ilvl="3" w:tplc="A636DA66">
      <w:start w:val="1"/>
      <w:numFmt w:val="bullet"/>
      <w:lvlText w:val=""/>
      <w:lvlJc w:val="left"/>
      <w:pPr>
        <w:ind w:left="2880" w:hanging="360"/>
      </w:pPr>
      <w:rPr>
        <w:rFonts w:ascii="Symbol" w:hAnsi="Symbol" w:hint="default"/>
      </w:rPr>
    </w:lvl>
    <w:lvl w:ilvl="4" w:tplc="166A2D98">
      <w:start w:val="1"/>
      <w:numFmt w:val="bullet"/>
      <w:lvlText w:val="o"/>
      <w:lvlJc w:val="left"/>
      <w:pPr>
        <w:ind w:left="3600" w:hanging="360"/>
      </w:pPr>
      <w:rPr>
        <w:rFonts w:ascii="Courier New" w:hAnsi="Courier New" w:hint="default"/>
      </w:rPr>
    </w:lvl>
    <w:lvl w:ilvl="5" w:tplc="6742B360">
      <w:start w:val="1"/>
      <w:numFmt w:val="bullet"/>
      <w:lvlText w:val=""/>
      <w:lvlJc w:val="left"/>
      <w:pPr>
        <w:ind w:left="4320" w:hanging="360"/>
      </w:pPr>
      <w:rPr>
        <w:rFonts w:ascii="Wingdings" w:hAnsi="Wingdings" w:hint="default"/>
      </w:rPr>
    </w:lvl>
    <w:lvl w:ilvl="6" w:tplc="122A486A">
      <w:start w:val="1"/>
      <w:numFmt w:val="bullet"/>
      <w:lvlText w:val=""/>
      <w:lvlJc w:val="left"/>
      <w:pPr>
        <w:ind w:left="5040" w:hanging="360"/>
      </w:pPr>
      <w:rPr>
        <w:rFonts w:ascii="Symbol" w:hAnsi="Symbol" w:hint="default"/>
      </w:rPr>
    </w:lvl>
    <w:lvl w:ilvl="7" w:tplc="779AA948">
      <w:start w:val="1"/>
      <w:numFmt w:val="bullet"/>
      <w:lvlText w:val="o"/>
      <w:lvlJc w:val="left"/>
      <w:pPr>
        <w:ind w:left="5760" w:hanging="360"/>
      </w:pPr>
      <w:rPr>
        <w:rFonts w:ascii="Courier New" w:hAnsi="Courier New" w:hint="default"/>
      </w:rPr>
    </w:lvl>
    <w:lvl w:ilvl="8" w:tplc="A9A83424">
      <w:start w:val="1"/>
      <w:numFmt w:val="bullet"/>
      <w:lvlText w:val=""/>
      <w:lvlJc w:val="left"/>
      <w:pPr>
        <w:ind w:left="6480" w:hanging="360"/>
      </w:pPr>
      <w:rPr>
        <w:rFonts w:ascii="Wingdings" w:hAnsi="Wingdings" w:hint="default"/>
      </w:rPr>
    </w:lvl>
  </w:abstractNum>
  <w:abstractNum w:abstractNumId="66" w15:restartNumberingAfterBreak="0">
    <w:nsid w:val="6068468E"/>
    <w:multiLevelType w:val="hybridMultilevel"/>
    <w:tmpl w:val="F34C70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1913F1E"/>
    <w:multiLevelType w:val="hybridMultilevel"/>
    <w:tmpl w:val="55C6E656"/>
    <w:lvl w:ilvl="0" w:tplc="FFFFFFFF">
      <w:start w:val="1"/>
      <w:numFmt w:val="decimal"/>
      <w:lvlText w:val="%1."/>
      <w:lvlJc w:val="left"/>
      <w:pPr>
        <w:tabs>
          <w:tab w:val="num" w:pos="720"/>
        </w:tabs>
        <w:ind w:left="720" w:hanging="360"/>
      </w:pPr>
    </w:lvl>
    <w:lvl w:ilvl="1" w:tplc="35F8DD40" w:tentative="1">
      <w:start w:val="1"/>
      <w:numFmt w:val="decimal"/>
      <w:lvlText w:val="%2."/>
      <w:lvlJc w:val="left"/>
      <w:pPr>
        <w:tabs>
          <w:tab w:val="num" w:pos="1440"/>
        </w:tabs>
        <w:ind w:left="1440" w:hanging="360"/>
      </w:pPr>
    </w:lvl>
    <w:lvl w:ilvl="2" w:tplc="70365348">
      <w:start w:val="180"/>
      <w:numFmt w:val="bullet"/>
      <w:lvlText w:val="•"/>
      <w:lvlJc w:val="left"/>
      <w:pPr>
        <w:tabs>
          <w:tab w:val="num" w:pos="2160"/>
        </w:tabs>
        <w:ind w:left="2160" w:hanging="360"/>
      </w:pPr>
      <w:rPr>
        <w:rFonts w:ascii="Arial" w:hAnsi="Arial" w:hint="default"/>
      </w:rPr>
    </w:lvl>
    <w:lvl w:ilvl="3" w:tplc="809ED6B6" w:tentative="1">
      <w:start w:val="1"/>
      <w:numFmt w:val="decimal"/>
      <w:lvlText w:val="%4."/>
      <w:lvlJc w:val="left"/>
      <w:pPr>
        <w:tabs>
          <w:tab w:val="num" w:pos="2880"/>
        </w:tabs>
        <w:ind w:left="2880" w:hanging="360"/>
      </w:pPr>
    </w:lvl>
    <w:lvl w:ilvl="4" w:tplc="BD864C78" w:tentative="1">
      <w:start w:val="1"/>
      <w:numFmt w:val="decimal"/>
      <w:lvlText w:val="%5."/>
      <w:lvlJc w:val="left"/>
      <w:pPr>
        <w:tabs>
          <w:tab w:val="num" w:pos="3600"/>
        </w:tabs>
        <w:ind w:left="3600" w:hanging="360"/>
      </w:pPr>
    </w:lvl>
    <w:lvl w:ilvl="5" w:tplc="28F22D12" w:tentative="1">
      <w:start w:val="1"/>
      <w:numFmt w:val="decimal"/>
      <w:lvlText w:val="%6."/>
      <w:lvlJc w:val="left"/>
      <w:pPr>
        <w:tabs>
          <w:tab w:val="num" w:pos="4320"/>
        </w:tabs>
        <w:ind w:left="4320" w:hanging="360"/>
      </w:pPr>
    </w:lvl>
    <w:lvl w:ilvl="6" w:tplc="99665B62" w:tentative="1">
      <w:start w:val="1"/>
      <w:numFmt w:val="decimal"/>
      <w:lvlText w:val="%7."/>
      <w:lvlJc w:val="left"/>
      <w:pPr>
        <w:tabs>
          <w:tab w:val="num" w:pos="5040"/>
        </w:tabs>
        <w:ind w:left="5040" w:hanging="360"/>
      </w:pPr>
    </w:lvl>
    <w:lvl w:ilvl="7" w:tplc="308E09DA" w:tentative="1">
      <w:start w:val="1"/>
      <w:numFmt w:val="decimal"/>
      <w:lvlText w:val="%8."/>
      <w:lvlJc w:val="left"/>
      <w:pPr>
        <w:tabs>
          <w:tab w:val="num" w:pos="5760"/>
        </w:tabs>
        <w:ind w:left="5760" w:hanging="360"/>
      </w:pPr>
    </w:lvl>
    <w:lvl w:ilvl="8" w:tplc="602608FC" w:tentative="1">
      <w:start w:val="1"/>
      <w:numFmt w:val="decimal"/>
      <w:lvlText w:val="%9."/>
      <w:lvlJc w:val="left"/>
      <w:pPr>
        <w:tabs>
          <w:tab w:val="num" w:pos="6480"/>
        </w:tabs>
        <w:ind w:left="6480" w:hanging="360"/>
      </w:pPr>
    </w:lvl>
  </w:abstractNum>
  <w:abstractNum w:abstractNumId="68" w15:restartNumberingAfterBreak="0">
    <w:nsid w:val="64583F09"/>
    <w:multiLevelType w:val="hybridMultilevel"/>
    <w:tmpl w:val="0C6CE758"/>
    <w:lvl w:ilvl="0" w:tplc="DA00E02E">
      <w:start w:val="1"/>
      <w:numFmt w:val="bullet"/>
      <w:lvlText w:val="•"/>
      <w:lvlJc w:val="left"/>
      <w:pPr>
        <w:tabs>
          <w:tab w:val="num" w:pos="720"/>
        </w:tabs>
        <w:ind w:left="720" w:hanging="360"/>
      </w:pPr>
      <w:rPr>
        <w:rFonts w:ascii="Arial" w:hAnsi="Arial" w:hint="default"/>
      </w:rPr>
    </w:lvl>
    <w:lvl w:ilvl="1" w:tplc="C8DAC766" w:tentative="1">
      <w:start w:val="1"/>
      <w:numFmt w:val="bullet"/>
      <w:lvlText w:val="•"/>
      <w:lvlJc w:val="left"/>
      <w:pPr>
        <w:tabs>
          <w:tab w:val="num" w:pos="1440"/>
        </w:tabs>
        <w:ind w:left="1440" w:hanging="360"/>
      </w:pPr>
      <w:rPr>
        <w:rFonts w:ascii="Arial" w:hAnsi="Arial" w:hint="default"/>
      </w:rPr>
    </w:lvl>
    <w:lvl w:ilvl="2" w:tplc="29F646C8" w:tentative="1">
      <w:start w:val="1"/>
      <w:numFmt w:val="bullet"/>
      <w:lvlText w:val="•"/>
      <w:lvlJc w:val="left"/>
      <w:pPr>
        <w:tabs>
          <w:tab w:val="num" w:pos="2160"/>
        </w:tabs>
        <w:ind w:left="2160" w:hanging="360"/>
      </w:pPr>
      <w:rPr>
        <w:rFonts w:ascii="Arial" w:hAnsi="Arial" w:hint="default"/>
      </w:rPr>
    </w:lvl>
    <w:lvl w:ilvl="3" w:tplc="F0CC7296" w:tentative="1">
      <w:start w:val="1"/>
      <w:numFmt w:val="bullet"/>
      <w:lvlText w:val="•"/>
      <w:lvlJc w:val="left"/>
      <w:pPr>
        <w:tabs>
          <w:tab w:val="num" w:pos="2880"/>
        </w:tabs>
        <w:ind w:left="2880" w:hanging="360"/>
      </w:pPr>
      <w:rPr>
        <w:rFonts w:ascii="Arial" w:hAnsi="Arial" w:hint="default"/>
      </w:rPr>
    </w:lvl>
    <w:lvl w:ilvl="4" w:tplc="76E80242" w:tentative="1">
      <w:start w:val="1"/>
      <w:numFmt w:val="bullet"/>
      <w:lvlText w:val="•"/>
      <w:lvlJc w:val="left"/>
      <w:pPr>
        <w:tabs>
          <w:tab w:val="num" w:pos="3600"/>
        </w:tabs>
        <w:ind w:left="3600" w:hanging="360"/>
      </w:pPr>
      <w:rPr>
        <w:rFonts w:ascii="Arial" w:hAnsi="Arial" w:hint="default"/>
      </w:rPr>
    </w:lvl>
    <w:lvl w:ilvl="5" w:tplc="123ABE42" w:tentative="1">
      <w:start w:val="1"/>
      <w:numFmt w:val="bullet"/>
      <w:lvlText w:val="•"/>
      <w:lvlJc w:val="left"/>
      <w:pPr>
        <w:tabs>
          <w:tab w:val="num" w:pos="4320"/>
        </w:tabs>
        <w:ind w:left="4320" w:hanging="360"/>
      </w:pPr>
      <w:rPr>
        <w:rFonts w:ascii="Arial" w:hAnsi="Arial" w:hint="default"/>
      </w:rPr>
    </w:lvl>
    <w:lvl w:ilvl="6" w:tplc="603662FA" w:tentative="1">
      <w:start w:val="1"/>
      <w:numFmt w:val="bullet"/>
      <w:lvlText w:val="•"/>
      <w:lvlJc w:val="left"/>
      <w:pPr>
        <w:tabs>
          <w:tab w:val="num" w:pos="5040"/>
        </w:tabs>
        <w:ind w:left="5040" w:hanging="360"/>
      </w:pPr>
      <w:rPr>
        <w:rFonts w:ascii="Arial" w:hAnsi="Arial" w:hint="default"/>
      </w:rPr>
    </w:lvl>
    <w:lvl w:ilvl="7" w:tplc="9614F458" w:tentative="1">
      <w:start w:val="1"/>
      <w:numFmt w:val="bullet"/>
      <w:lvlText w:val="•"/>
      <w:lvlJc w:val="left"/>
      <w:pPr>
        <w:tabs>
          <w:tab w:val="num" w:pos="5760"/>
        </w:tabs>
        <w:ind w:left="5760" w:hanging="360"/>
      </w:pPr>
      <w:rPr>
        <w:rFonts w:ascii="Arial" w:hAnsi="Arial" w:hint="default"/>
      </w:rPr>
    </w:lvl>
    <w:lvl w:ilvl="8" w:tplc="86165DB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69D64BC"/>
    <w:multiLevelType w:val="hybridMultilevel"/>
    <w:tmpl w:val="669D64BC"/>
    <w:lvl w:ilvl="0" w:tplc="4028C0E0">
      <w:start w:val="1"/>
      <w:numFmt w:val="bullet"/>
      <w:lvlText w:val=""/>
      <w:lvlJc w:val="left"/>
      <w:pPr>
        <w:ind w:left="420" w:hanging="420"/>
      </w:pPr>
      <w:rPr>
        <w:rFonts w:ascii="Wingdings" w:hAnsi="Wingdings" w:hint="default"/>
      </w:rPr>
    </w:lvl>
    <w:lvl w:ilvl="1" w:tplc="C62ACC82">
      <w:start w:val="1"/>
      <w:numFmt w:val="bullet"/>
      <w:lvlText w:val=""/>
      <w:lvlJc w:val="left"/>
      <w:pPr>
        <w:ind w:left="840" w:hanging="420"/>
      </w:pPr>
      <w:rPr>
        <w:rFonts w:ascii="Wingdings" w:hAnsi="Wingdings" w:hint="default"/>
      </w:rPr>
    </w:lvl>
    <w:lvl w:ilvl="2" w:tplc="54085000">
      <w:start w:val="1"/>
      <w:numFmt w:val="bullet"/>
      <w:lvlText w:val=""/>
      <w:lvlJc w:val="left"/>
      <w:pPr>
        <w:ind w:left="1260" w:hanging="420"/>
      </w:pPr>
      <w:rPr>
        <w:rFonts w:ascii="Wingdings" w:hAnsi="Wingdings" w:hint="default"/>
      </w:rPr>
    </w:lvl>
    <w:lvl w:ilvl="3" w:tplc="9E4C4FA8">
      <w:start w:val="1"/>
      <w:numFmt w:val="bullet"/>
      <w:lvlText w:val=""/>
      <w:lvlJc w:val="left"/>
      <w:pPr>
        <w:ind w:left="1680" w:hanging="420"/>
      </w:pPr>
      <w:rPr>
        <w:rFonts w:ascii="Wingdings" w:hAnsi="Wingdings" w:hint="default"/>
      </w:rPr>
    </w:lvl>
    <w:lvl w:ilvl="4" w:tplc="708631F8">
      <w:start w:val="1"/>
      <w:numFmt w:val="bullet"/>
      <w:lvlText w:val=""/>
      <w:lvlJc w:val="left"/>
      <w:pPr>
        <w:ind w:left="2100" w:hanging="420"/>
      </w:pPr>
      <w:rPr>
        <w:rFonts w:ascii="Wingdings" w:hAnsi="Wingdings" w:hint="default"/>
      </w:rPr>
    </w:lvl>
    <w:lvl w:ilvl="5" w:tplc="521080F6">
      <w:start w:val="1"/>
      <w:numFmt w:val="bullet"/>
      <w:lvlText w:val=""/>
      <w:lvlJc w:val="left"/>
      <w:pPr>
        <w:ind w:left="2520" w:hanging="420"/>
      </w:pPr>
      <w:rPr>
        <w:rFonts w:ascii="Wingdings" w:hAnsi="Wingdings" w:hint="default"/>
      </w:rPr>
    </w:lvl>
    <w:lvl w:ilvl="6" w:tplc="C5E8CB3C">
      <w:start w:val="1"/>
      <w:numFmt w:val="bullet"/>
      <w:lvlText w:val=""/>
      <w:lvlJc w:val="left"/>
      <w:pPr>
        <w:ind w:left="2940" w:hanging="420"/>
      </w:pPr>
      <w:rPr>
        <w:rFonts w:ascii="Wingdings" w:hAnsi="Wingdings" w:hint="default"/>
      </w:rPr>
    </w:lvl>
    <w:lvl w:ilvl="7" w:tplc="67F0DEE2">
      <w:start w:val="1"/>
      <w:numFmt w:val="bullet"/>
      <w:lvlText w:val=""/>
      <w:lvlJc w:val="left"/>
      <w:pPr>
        <w:ind w:left="3360" w:hanging="420"/>
      </w:pPr>
      <w:rPr>
        <w:rFonts w:ascii="Wingdings" w:hAnsi="Wingdings" w:hint="default"/>
      </w:rPr>
    </w:lvl>
    <w:lvl w:ilvl="8" w:tplc="07FCD2D8">
      <w:start w:val="1"/>
      <w:numFmt w:val="bullet"/>
      <w:lvlText w:val=""/>
      <w:lvlJc w:val="left"/>
      <w:pPr>
        <w:ind w:left="3780" w:hanging="420"/>
      </w:pPr>
      <w:rPr>
        <w:rFonts w:ascii="Wingdings" w:hAnsi="Wingdings" w:hint="default"/>
      </w:rPr>
    </w:lvl>
  </w:abstractNum>
  <w:abstractNum w:abstractNumId="70" w15:restartNumberingAfterBreak="0">
    <w:nsid w:val="69E95768"/>
    <w:multiLevelType w:val="hybridMultilevel"/>
    <w:tmpl w:val="EF6496F4"/>
    <w:lvl w:ilvl="0" w:tplc="7F428494">
      <w:start w:val="1"/>
      <w:numFmt w:val="bullet"/>
      <w:lvlText w:val=""/>
      <w:lvlJc w:val="left"/>
      <w:pPr>
        <w:tabs>
          <w:tab w:val="num" w:pos="720"/>
        </w:tabs>
        <w:ind w:left="720" w:hanging="360"/>
      </w:pPr>
      <w:rPr>
        <w:rFonts w:ascii="Symbol" w:hAnsi="Symbol" w:hint="default"/>
      </w:rPr>
    </w:lvl>
    <w:lvl w:ilvl="1" w:tplc="820467F4" w:tentative="1">
      <w:start w:val="1"/>
      <w:numFmt w:val="bullet"/>
      <w:lvlText w:val=""/>
      <w:lvlJc w:val="left"/>
      <w:pPr>
        <w:tabs>
          <w:tab w:val="num" w:pos="1440"/>
        </w:tabs>
        <w:ind w:left="1440" w:hanging="360"/>
      </w:pPr>
      <w:rPr>
        <w:rFonts w:ascii="Symbol" w:hAnsi="Symbol" w:hint="default"/>
      </w:rPr>
    </w:lvl>
    <w:lvl w:ilvl="2" w:tplc="6ADCE9AC" w:tentative="1">
      <w:start w:val="1"/>
      <w:numFmt w:val="bullet"/>
      <w:lvlText w:val=""/>
      <w:lvlJc w:val="left"/>
      <w:pPr>
        <w:tabs>
          <w:tab w:val="num" w:pos="2160"/>
        </w:tabs>
        <w:ind w:left="2160" w:hanging="360"/>
      </w:pPr>
      <w:rPr>
        <w:rFonts w:ascii="Symbol" w:hAnsi="Symbol" w:hint="default"/>
      </w:rPr>
    </w:lvl>
    <w:lvl w:ilvl="3" w:tplc="066827F0" w:tentative="1">
      <w:start w:val="1"/>
      <w:numFmt w:val="bullet"/>
      <w:lvlText w:val=""/>
      <w:lvlJc w:val="left"/>
      <w:pPr>
        <w:tabs>
          <w:tab w:val="num" w:pos="2880"/>
        </w:tabs>
        <w:ind w:left="2880" w:hanging="360"/>
      </w:pPr>
      <w:rPr>
        <w:rFonts w:ascii="Symbol" w:hAnsi="Symbol" w:hint="default"/>
      </w:rPr>
    </w:lvl>
    <w:lvl w:ilvl="4" w:tplc="AD40EFEE" w:tentative="1">
      <w:start w:val="1"/>
      <w:numFmt w:val="bullet"/>
      <w:lvlText w:val=""/>
      <w:lvlJc w:val="left"/>
      <w:pPr>
        <w:tabs>
          <w:tab w:val="num" w:pos="3600"/>
        </w:tabs>
        <w:ind w:left="3600" w:hanging="360"/>
      </w:pPr>
      <w:rPr>
        <w:rFonts w:ascii="Symbol" w:hAnsi="Symbol" w:hint="default"/>
      </w:rPr>
    </w:lvl>
    <w:lvl w:ilvl="5" w:tplc="24985FAA" w:tentative="1">
      <w:start w:val="1"/>
      <w:numFmt w:val="bullet"/>
      <w:lvlText w:val=""/>
      <w:lvlJc w:val="left"/>
      <w:pPr>
        <w:tabs>
          <w:tab w:val="num" w:pos="4320"/>
        </w:tabs>
        <w:ind w:left="4320" w:hanging="360"/>
      </w:pPr>
      <w:rPr>
        <w:rFonts w:ascii="Symbol" w:hAnsi="Symbol" w:hint="default"/>
      </w:rPr>
    </w:lvl>
    <w:lvl w:ilvl="6" w:tplc="64C2F958" w:tentative="1">
      <w:start w:val="1"/>
      <w:numFmt w:val="bullet"/>
      <w:lvlText w:val=""/>
      <w:lvlJc w:val="left"/>
      <w:pPr>
        <w:tabs>
          <w:tab w:val="num" w:pos="5040"/>
        </w:tabs>
        <w:ind w:left="5040" w:hanging="360"/>
      </w:pPr>
      <w:rPr>
        <w:rFonts w:ascii="Symbol" w:hAnsi="Symbol" w:hint="default"/>
      </w:rPr>
    </w:lvl>
    <w:lvl w:ilvl="7" w:tplc="3894F88A" w:tentative="1">
      <w:start w:val="1"/>
      <w:numFmt w:val="bullet"/>
      <w:lvlText w:val=""/>
      <w:lvlJc w:val="left"/>
      <w:pPr>
        <w:tabs>
          <w:tab w:val="num" w:pos="5760"/>
        </w:tabs>
        <w:ind w:left="5760" w:hanging="360"/>
      </w:pPr>
      <w:rPr>
        <w:rFonts w:ascii="Symbol" w:hAnsi="Symbol" w:hint="default"/>
      </w:rPr>
    </w:lvl>
    <w:lvl w:ilvl="8" w:tplc="572481FC"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9ED7EA1"/>
    <w:multiLevelType w:val="hybridMultilevel"/>
    <w:tmpl w:val="65DC0684"/>
    <w:lvl w:ilvl="0" w:tplc="6E6EDEC8">
      <w:start w:val="1"/>
      <w:numFmt w:val="bullet"/>
      <w:lvlText w:val=""/>
      <w:lvlJc w:val="left"/>
      <w:pPr>
        <w:tabs>
          <w:tab w:val="num" w:pos="720"/>
        </w:tabs>
        <w:ind w:left="720" w:hanging="360"/>
      </w:pPr>
      <w:rPr>
        <w:rFonts w:ascii="Symbol" w:hAnsi="Symbol" w:hint="default"/>
      </w:rPr>
    </w:lvl>
    <w:lvl w:ilvl="1" w:tplc="440CE2CC" w:tentative="1">
      <w:start w:val="1"/>
      <w:numFmt w:val="bullet"/>
      <w:lvlText w:val=""/>
      <w:lvlJc w:val="left"/>
      <w:pPr>
        <w:tabs>
          <w:tab w:val="num" w:pos="1440"/>
        </w:tabs>
        <w:ind w:left="1440" w:hanging="360"/>
      </w:pPr>
      <w:rPr>
        <w:rFonts w:ascii="Symbol" w:hAnsi="Symbol" w:hint="default"/>
      </w:rPr>
    </w:lvl>
    <w:lvl w:ilvl="2" w:tplc="46E6348A" w:tentative="1">
      <w:start w:val="1"/>
      <w:numFmt w:val="bullet"/>
      <w:lvlText w:val=""/>
      <w:lvlJc w:val="left"/>
      <w:pPr>
        <w:tabs>
          <w:tab w:val="num" w:pos="2160"/>
        </w:tabs>
        <w:ind w:left="2160" w:hanging="360"/>
      </w:pPr>
      <w:rPr>
        <w:rFonts w:ascii="Symbol" w:hAnsi="Symbol" w:hint="default"/>
      </w:rPr>
    </w:lvl>
    <w:lvl w:ilvl="3" w:tplc="18DC330C" w:tentative="1">
      <w:start w:val="1"/>
      <w:numFmt w:val="bullet"/>
      <w:lvlText w:val=""/>
      <w:lvlJc w:val="left"/>
      <w:pPr>
        <w:tabs>
          <w:tab w:val="num" w:pos="2880"/>
        </w:tabs>
        <w:ind w:left="2880" w:hanging="360"/>
      </w:pPr>
      <w:rPr>
        <w:rFonts w:ascii="Symbol" w:hAnsi="Symbol" w:hint="default"/>
      </w:rPr>
    </w:lvl>
    <w:lvl w:ilvl="4" w:tplc="C1BA8018" w:tentative="1">
      <w:start w:val="1"/>
      <w:numFmt w:val="bullet"/>
      <w:lvlText w:val=""/>
      <w:lvlJc w:val="left"/>
      <w:pPr>
        <w:tabs>
          <w:tab w:val="num" w:pos="3600"/>
        </w:tabs>
        <w:ind w:left="3600" w:hanging="360"/>
      </w:pPr>
      <w:rPr>
        <w:rFonts w:ascii="Symbol" w:hAnsi="Symbol" w:hint="default"/>
      </w:rPr>
    </w:lvl>
    <w:lvl w:ilvl="5" w:tplc="A558A7D6" w:tentative="1">
      <w:start w:val="1"/>
      <w:numFmt w:val="bullet"/>
      <w:lvlText w:val=""/>
      <w:lvlJc w:val="left"/>
      <w:pPr>
        <w:tabs>
          <w:tab w:val="num" w:pos="4320"/>
        </w:tabs>
        <w:ind w:left="4320" w:hanging="360"/>
      </w:pPr>
      <w:rPr>
        <w:rFonts w:ascii="Symbol" w:hAnsi="Symbol" w:hint="default"/>
      </w:rPr>
    </w:lvl>
    <w:lvl w:ilvl="6" w:tplc="4150E3F4" w:tentative="1">
      <w:start w:val="1"/>
      <w:numFmt w:val="bullet"/>
      <w:lvlText w:val=""/>
      <w:lvlJc w:val="left"/>
      <w:pPr>
        <w:tabs>
          <w:tab w:val="num" w:pos="5040"/>
        </w:tabs>
        <w:ind w:left="5040" w:hanging="360"/>
      </w:pPr>
      <w:rPr>
        <w:rFonts w:ascii="Symbol" w:hAnsi="Symbol" w:hint="default"/>
      </w:rPr>
    </w:lvl>
    <w:lvl w:ilvl="7" w:tplc="BBFC4E6E" w:tentative="1">
      <w:start w:val="1"/>
      <w:numFmt w:val="bullet"/>
      <w:lvlText w:val=""/>
      <w:lvlJc w:val="left"/>
      <w:pPr>
        <w:tabs>
          <w:tab w:val="num" w:pos="5760"/>
        </w:tabs>
        <w:ind w:left="5760" w:hanging="360"/>
      </w:pPr>
      <w:rPr>
        <w:rFonts w:ascii="Symbol" w:hAnsi="Symbol" w:hint="default"/>
      </w:rPr>
    </w:lvl>
    <w:lvl w:ilvl="8" w:tplc="5BB8FB88"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E838F7"/>
    <w:multiLevelType w:val="hybridMultilevel"/>
    <w:tmpl w:val="FFFFFFFF"/>
    <w:lvl w:ilvl="0" w:tplc="12382BC2">
      <w:start w:val="1"/>
      <w:numFmt w:val="bullet"/>
      <w:lvlText w:val=""/>
      <w:lvlJc w:val="left"/>
      <w:pPr>
        <w:ind w:left="720" w:hanging="360"/>
      </w:pPr>
      <w:rPr>
        <w:rFonts w:ascii="Symbol" w:hAnsi="Symbol" w:hint="default"/>
      </w:rPr>
    </w:lvl>
    <w:lvl w:ilvl="1" w:tplc="13F270FC">
      <w:start w:val="1"/>
      <w:numFmt w:val="bullet"/>
      <w:lvlText w:val="o"/>
      <w:lvlJc w:val="left"/>
      <w:pPr>
        <w:ind w:left="1440" w:hanging="360"/>
      </w:pPr>
      <w:rPr>
        <w:rFonts w:ascii="Courier New" w:hAnsi="Courier New" w:hint="default"/>
      </w:rPr>
    </w:lvl>
    <w:lvl w:ilvl="2" w:tplc="D5D86D2E">
      <w:start w:val="1"/>
      <w:numFmt w:val="bullet"/>
      <w:lvlText w:val=""/>
      <w:lvlJc w:val="left"/>
      <w:pPr>
        <w:ind w:left="2160" w:hanging="360"/>
      </w:pPr>
      <w:rPr>
        <w:rFonts w:ascii="Wingdings" w:hAnsi="Wingdings" w:hint="default"/>
      </w:rPr>
    </w:lvl>
    <w:lvl w:ilvl="3" w:tplc="FDF675D6">
      <w:start w:val="1"/>
      <w:numFmt w:val="bullet"/>
      <w:lvlText w:val=""/>
      <w:lvlJc w:val="left"/>
      <w:pPr>
        <w:ind w:left="2880" w:hanging="360"/>
      </w:pPr>
      <w:rPr>
        <w:rFonts w:ascii="Symbol" w:hAnsi="Symbol" w:hint="default"/>
      </w:rPr>
    </w:lvl>
    <w:lvl w:ilvl="4" w:tplc="1292DA1C">
      <w:start w:val="1"/>
      <w:numFmt w:val="bullet"/>
      <w:lvlText w:val="o"/>
      <w:lvlJc w:val="left"/>
      <w:pPr>
        <w:ind w:left="3600" w:hanging="360"/>
      </w:pPr>
      <w:rPr>
        <w:rFonts w:ascii="Courier New" w:hAnsi="Courier New" w:hint="default"/>
      </w:rPr>
    </w:lvl>
    <w:lvl w:ilvl="5" w:tplc="EFB0D140">
      <w:start w:val="1"/>
      <w:numFmt w:val="bullet"/>
      <w:lvlText w:val=""/>
      <w:lvlJc w:val="left"/>
      <w:pPr>
        <w:ind w:left="4320" w:hanging="360"/>
      </w:pPr>
      <w:rPr>
        <w:rFonts w:ascii="Wingdings" w:hAnsi="Wingdings" w:hint="default"/>
      </w:rPr>
    </w:lvl>
    <w:lvl w:ilvl="6" w:tplc="3DB000CC">
      <w:start w:val="1"/>
      <w:numFmt w:val="bullet"/>
      <w:lvlText w:val=""/>
      <w:lvlJc w:val="left"/>
      <w:pPr>
        <w:ind w:left="5040" w:hanging="360"/>
      </w:pPr>
      <w:rPr>
        <w:rFonts w:ascii="Symbol" w:hAnsi="Symbol" w:hint="default"/>
      </w:rPr>
    </w:lvl>
    <w:lvl w:ilvl="7" w:tplc="D5BC0EA8">
      <w:start w:val="1"/>
      <w:numFmt w:val="bullet"/>
      <w:lvlText w:val="o"/>
      <w:lvlJc w:val="left"/>
      <w:pPr>
        <w:ind w:left="5760" w:hanging="360"/>
      </w:pPr>
      <w:rPr>
        <w:rFonts w:ascii="Courier New" w:hAnsi="Courier New" w:hint="default"/>
      </w:rPr>
    </w:lvl>
    <w:lvl w:ilvl="8" w:tplc="B0843D7A">
      <w:start w:val="1"/>
      <w:numFmt w:val="bullet"/>
      <w:lvlText w:val=""/>
      <w:lvlJc w:val="left"/>
      <w:pPr>
        <w:ind w:left="6480" w:hanging="360"/>
      </w:pPr>
      <w:rPr>
        <w:rFonts w:ascii="Wingdings" w:hAnsi="Wingdings" w:hint="default"/>
      </w:rPr>
    </w:lvl>
  </w:abstractNum>
  <w:abstractNum w:abstractNumId="74" w15:restartNumberingAfterBreak="0">
    <w:nsid w:val="6EF202E8"/>
    <w:multiLevelType w:val="hybridMultilevel"/>
    <w:tmpl w:val="4AFADC66"/>
    <w:lvl w:ilvl="0" w:tplc="BD6EBD5C">
      <w:start w:val="1"/>
      <w:numFmt w:val="bullet"/>
      <w:lvlText w:val=""/>
      <w:lvlJc w:val="left"/>
      <w:pPr>
        <w:tabs>
          <w:tab w:val="num" w:pos="720"/>
        </w:tabs>
        <w:ind w:left="720" w:hanging="360"/>
      </w:pPr>
      <w:rPr>
        <w:rFonts w:ascii="Symbol" w:hAnsi="Symbol" w:hint="default"/>
      </w:rPr>
    </w:lvl>
    <w:lvl w:ilvl="1" w:tplc="E76A87F0">
      <w:numFmt w:val="bullet"/>
      <w:lvlText w:val="o"/>
      <w:lvlJc w:val="left"/>
      <w:pPr>
        <w:tabs>
          <w:tab w:val="num" w:pos="1440"/>
        </w:tabs>
        <w:ind w:left="1440" w:hanging="360"/>
      </w:pPr>
      <w:rPr>
        <w:rFonts w:ascii="Courier New" w:hAnsi="Courier New" w:hint="default"/>
      </w:rPr>
    </w:lvl>
    <w:lvl w:ilvl="2" w:tplc="84E82674" w:tentative="1">
      <w:start w:val="1"/>
      <w:numFmt w:val="bullet"/>
      <w:lvlText w:val=""/>
      <w:lvlJc w:val="left"/>
      <w:pPr>
        <w:tabs>
          <w:tab w:val="num" w:pos="2160"/>
        </w:tabs>
        <w:ind w:left="2160" w:hanging="360"/>
      </w:pPr>
      <w:rPr>
        <w:rFonts w:ascii="Symbol" w:hAnsi="Symbol" w:hint="default"/>
      </w:rPr>
    </w:lvl>
    <w:lvl w:ilvl="3" w:tplc="A0F6690E" w:tentative="1">
      <w:start w:val="1"/>
      <w:numFmt w:val="bullet"/>
      <w:lvlText w:val=""/>
      <w:lvlJc w:val="left"/>
      <w:pPr>
        <w:tabs>
          <w:tab w:val="num" w:pos="2880"/>
        </w:tabs>
        <w:ind w:left="2880" w:hanging="360"/>
      </w:pPr>
      <w:rPr>
        <w:rFonts w:ascii="Symbol" w:hAnsi="Symbol" w:hint="default"/>
      </w:rPr>
    </w:lvl>
    <w:lvl w:ilvl="4" w:tplc="B398611C" w:tentative="1">
      <w:start w:val="1"/>
      <w:numFmt w:val="bullet"/>
      <w:lvlText w:val=""/>
      <w:lvlJc w:val="left"/>
      <w:pPr>
        <w:tabs>
          <w:tab w:val="num" w:pos="3600"/>
        </w:tabs>
        <w:ind w:left="3600" w:hanging="360"/>
      </w:pPr>
      <w:rPr>
        <w:rFonts w:ascii="Symbol" w:hAnsi="Symbol" w:hint="default"/>
      </w:rPr>
    </w:lvl>
    <w:lvl w:ilvl="5" w:tplc="F976C904" w:tentative="1">
      <w:start w:val="1"/>
      <w:numFmt w:val="bullet"/>
      <w:lvlText w:val=""/>
      <w:lvlJc w:val="left"/>
      <w:pPr>
        <w:tabs>
          <w:tab w:val="num" w:pos="4320"/>
        </w:tabs>
        <w:ind w:left="4320" w:hanging="360"/>
      </w:pPr>
      <w:rPr>
        <w:rFonts w:ascii="Symbol" w:hAnsi="Symbol" w:hint="default"/>
      </w:rPr>
    </w:lvl>
    <w:lvl w:ilvl="6" w:tplc="3774F08A" w:tentative="1">
      <w:start w:val="1"/>
      <w:numFmt w:val="bullet"/>
      <w:lvlText w:val=""/>
      <w:lvlJc w:val="left"/>
      <w:pPr>
        <w:tabs>
          <w:tab w:val="num" w:pos="5040"/>
        </w:tabs>
        <w:ind w:left="5040" w:hanging="360"/>
      </w:pPr>
      <w:rPr>
        <w:rFonts w:ascii="Symbol" w:hAnsi="Symbol" w:hint="default"/>
      </w:rPr>
    </w:lvl>
    <w:lvl w:ilvl="7" w:tplc="6BA4CA16" w:tentative="1">
      <w:start w:val="1"/>
      <w:numFmt w:val="bullet"/>
      <w:lvlText w:val=""/>
      <w:lvlJc w:val="left"/>
      <w:pPr>
        <w:tabs>
          <w:tab w:val="num" w:pos="5760"/>
        </w:tabs>
        <w:ind w:left="5760" w:hanging="360"/>
      </w:pPr>
      <w:rPr>
        <w:rFonts w:ascii="Symbol" w:hAnsi="Symbol" w:hint="default"/>
      </w:rPr>
    </w:lvl>
    <w:lvl w:ilvl="8" w:tplc="3E50DDC8"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0053B02"/>
    <w:multiLevelType w:val="hybridMultilevel"/>
    <w:tmpl w:val="D6D8AA46"/>
    <w:lvl w:ilvl="0" w:tplc="D5C6B9EE">
      <w:start w:val="1"/>
      <w:numFmt w:val="bullet"/>
      <w:lvlText w:val="-"/>
      <w:lvlJc w:val="left"/>
      <w:pPr>
        <w:tabs>
          <w:tab w:val="num" w:pos="720"/>
        </w:tabs>
        <w:ind w:left="720" w:hanging="360"/>
      </w:pPr>
      <w:rPr>
        <w:rFonts w:ascii="Times New Roman" w:hAnsi="Times New Roman" w:hint="default"/>
      </w:rPr>
    </w:lvl>
    <w:lvl w:ilvl="1" w:tplc="811A3D54" w:tentative="1">
      <w:start w:val="1"/>
      <w:numFmt w:val="bullet"/>
      <w:lvlText w:val="-"/>
      <w:lvlJc w:val="left"/>
      <w:pPr>
        <w:tabs>
          <w:tab w:val="num" w:pos="1440"/>
        </w:tabs>
        <w:ind w:left="1440" w:hanging="360"/>
      </w:pPr>
      <w:rPr>
        <w:rFonts w:ascii="Times New Roman" w:hAnsi="Times New Roman" w:hint="default"/>
      </w:rPr>
    </w:lvl>
    <w:lvl w:ilvl="2" w:tplc="080883B4" w:tentative="1">
      <w:start w:val="1"/>
      <w:numFmt w:val="bullet"/>
      <w:lvlText w:val="-"/>
      <w:lvlJc w:val="left"/>
      <w:pPr>
        <w:tabs>
          <w:tab w:val="num" w:pos="2160"/>
        </w:tabs>
        <w:ind w:left="2160" w:hanging="360"/>
      </w:pPr>
      <w:rPr>
        <w:rFonts w:ascii="Times New Roman" w:hAnsi="Times New Roman" w:hint="default"/>
      </w:rPr>
    </w:lvl>
    <w:lvl w:ilvl="3" w:tplc="F0CA229A" w:tentative="1">
      <w:start w:val="1"/>
      <w:numFmt w:val="bullet"/>
      <w:lvlText w:val="-"/>
      <w:lvlJc w:val="left"/>
      <w:pPr>
        <w:tabs>
          <w:tab w:val="num" w:pos="2880"/>
        </w:tabs>
        <w:ind w:left="2880" w:hanging="360"/>
      </w:pPr>
      <w:rPr>
        <w:rFonts w:ascii="Times New Roman" w:hAnsi="Times New Roman" w:hint="default"/>
      </w:rPr>
    </w:lvl>
    <w:lvl w:ilvl="4" w:tplc="C250116E" w:tentative="1">
      <w:start w:val="1"/>
      <w:numFmt w:val="bullet"/>
      <w:lvlText w:val="-"/>
      <w:lvlJc w:val="left"/>
      <w:pPr>
        <w:tabs>
          <w:tab w:val="num" w:pos="3600"/>
        </w:tabs>
        <w:ind w:left="3600" w:hanging="360"/>
      </w:pPr>
      <w:rPr>
        <w:rFonts w:ascii="Times New Roman" w:hAnsi="Times New Roman" w:hint="default"/>
      </w:rPr>
    </w:lvl>
    <w:lvl w:ilvl="5" w:tplc="FA04248E" w:tentative="1">
      <w:start w:val="1"/>
      <w:numFmt w:val="bullet"/>
      <w:lvlText w:val="-"/>
      <w:lvlJc w:val="left"/>
      <w:pPr>
        <w:tabs>
          <w:tab w:val="num" w:pos="4320"/>
        </w:tabs>
        <w:ind w:left="4320" w:hanging="360"/>
      </w:pPr>
      <w:rPr>
        <w:rFonts w:ascii="Times New Roman" w:hAnsi="Times New Roman" w:hint="default"/>
      </w:rPr>
    </w:lvl>
    <w:lvl w:ilvl="6" w:tplc="A37C7CBC" w:tentative="1">
      <w:start w:val="1"/>
      <w:numFmt w:val="bullet"/>
      <w:lvlText w:val="-"/>
      <w:lvlJc w:val="left"/>
      <w:pPr>
        <w:tabs>
          <w:tab w:val="num" w:pos="5040"/>
        </w:tabs>
        <w:ind w:left="5040" w:hanging="360"/>
      </w:pPr>
      <w:rPr>
        <w:rFonts w:ascii="Times New Roman" w:hAnsi="Times New Roman" w:hint="default"/>
      </w:rPr>
    </w:lvl>
    <w:lvl w:ilvl="7" w:tplc="BE041718" w:tentative="1">
      <w:start w:val="1"/>
      <w:numFmt w:val="bullet"/>
      <w:lvlText w:val="-"/>
      <w:lvlJc w:val="left"/>
      <w:pPr>
        <w:tabs>
          <w:tab w:val="num" w:pos="5760"/>
        </w:tabs>
        <w:ind w:left="5760" w:hanging="360"/>
      </w:pPr>
      <w:rPr>
        <w:rFonts w:ascii="Times New Roman" w:hAnsi="Times New Roman" w:hint="default"/>
      </w:rPr>
    </w:lvl>
    <w:lvl w:ilvl="8" w:tplc="3E8C0EF2" w:tentative="1">
      <w:start w:val="1"/>
      <w:numFmt w:val="bullet"/>
      <w:lvlText w:val="-"/>
      <w:lvlJc w:val="left"/>
      <w:pPr>
        <w:tabs>
          <w:tab w:val="num" w:pos="6480"/>
        </w:tabs>
        <w:ind w:left="6480" w:hanging="360"/>
      </w:pPr>
      <w:rPr>
        <w:rFonts w:ascii="Times New Roman" w:hAnsi="Times New Roman"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7" w15:restartNumberingAfterBreak="0">
    <w:nsid w:val="70606D85"/>
    <w:multiLevelType w:val="hybridMultilevel"/>
    <w:tmpl w:val="A8A8E0F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8" w15:restartNumberingAfterBreak="0">
    <w:nsid w:val="713707F9"/>
    <w:multiLevelType w:val="hybridMultilevel"/>
    <w:tmpl w:val="FB382B10"/>
    <w:lvl w:ilvl="0" w:tplc="7C7E59E4">
      <w:start w:val="1"/>
      <w:numFmt w:val="lowerLetter"/>
      <w:lvlText w:val="(%1)"/>
      <w:lvlJc w:val="left"/>
      <w:pPr>
        <w:ind w:left="1780" w:hanging="360"/>
      </w:pPr>
      <w:rPr>
        <w:rFonts w:hint="default"/>
      </w:rPr>
    </w:lvl>
    <w:lvl w:ilvl="1" w:tplc="040B0019" w:tentative="1">
      <w:start w:val="1"/>
      <w:numFmt w:val="lowerLetter"/>
      <w:lvlText w:val="%2."/>
      <w:lvlJc w:val="left"/>
      <w:pPr>
        <w:ind w:left="2500" w:hanging="360"/>
      </w:pPr>
    </w:lvl>
    <w:lvl w:ilvl="2" w:tplc="040B001B" w:tentative="1">
      <w:start w:val="1"/>
      <w:numFmt w:val="lowerRoman"/>
      <w:lvlText w:val="%3."/>
      <w:lvlJc w:val="right"/>
      <w:pPr>
        <w:ind w:left="3220" w:hanging="180"/>
      </w:pPr>
    </w:lvl>
    <w:lvl w:ilvl="3" w:tplc="040B000F" w:tentative="1">
      <w:start w:val="1"/>
      <w:numFmt w:val="decimal"/>
      <w:lvlText w:val="%4."/>
      <w:lvlJc w:val="left"/>
      <w:pPr>
        <w:ind w:left="3940" w:hanging="360"/>
      </w:pPr>
    </w:lvl>
    <w:lvl w:ilvl="4" w:tplc="040B0019" w:tentative="1">
      <w:start w:val="1"/>
      <w:numFmt w:val="lowerLetter"/>
      <w:lvlText w:val="%5."/>
      <w:lvlJc w:val="left"/>
      <w:pPr>
        <w:ind w:left="4660" w:hanging="360"/>
      </w:pPr>
    </w:lvl>
    <w:lvl w:ilvl="5" w:tplc="040B001B" w:tentative="1">
      <w:start w:val="1"/>
      <w:numFmt w:val="lowerRoman"/>
      <w:lvlText w:val="%6."/>
      <w:lvlJc w:val="right"/>
      <w:pPr>
        <w:ind w:left="5380" w:hanging="180"/>
      </w:pPr>
    </w:lvl>
    <w:lvl w:ilvl="6" w:tplc="040B000F" w:tentative="1">
      <w:start w:val="1"/>
      <w:numFmt w:val="decimal"/>
      <w:lvlText w:val="%7."/>
      <w:lvlJc w:val="left"/>
      <w:pPr>
        <w:ind w:left="6100" w:hanging="360"/>
      </w:pPr>
    </w:lvl>
    <w:lvl w:ilvl="7" w:tplc="040B0019" w:tentative="1">
      <w:start w:val="1"/>
      <w:numFmt w:val="lowerLetter"/>
      <w:lvlText w:val="%8."/>
      <w:lvlJc w:val="left"/>
      <w:pPr>
        <w:ind w:left="6820" w:hanging="360"/>
      </w:pPr>
    </w:lvl>
    <w:lvl w:ilvl="8" w:tplc="040B001B" w:tentative="1">
      <w:start w:val="1"/>
      <w:numFmt w:val="lowerRoman"/>
      <w:lvlText w:val="%9."/>
      <w:lvlJc w:val="right"/>
      <w:pPr>
        <w:ind w:left="7540" w:hanging="180"/>
      </w:pPr>
    </w:lvl>
  </w:abstractNum>
  <w:abstractNum w:abstractNumId="79" w15:restartNumberingAfterBreak="0">
    <w:nsid w:val="73984D3A"/>
    <w:multiLevelType w:val="hybridMultilevel"/>
    <w:tmpl w:val="CF8CB1FE"/>
    <w:lvl w:ilvl="0" w:tplc="D0FA7EF6">
      <w:start w:val="1"/>
      <w:numFmt w:val="decimal"/>
      <w:lvlText w:val="%1."/>
      <w:lvlJc w:val="left"/>
      <w:pPr>
        <w:ind w:left="720" w:hanging="360"/>
      </w:pPr>
    </w:lvl>
    <w:lvl w:ilvl="1" w:tplc="0BA876E0">
      <w:start w:val="1"/>
      <w:numFmt w:val="lowerLetter"/>
      <w:lvlText w:val="%2."/>
      <w:lvlJc w:val="left"/>
      <w:pPr>
        <w:ind w:left="1440" w:hanging="360"/>
      </w:pPr>
    </w:lvl>
    <w:lvl w:ilvl="2" w:tplc="FA08B34E">
      <w:start w:val="1"/>
      <w:numFmt w:val="lowerRoman"/>
      <w:lvlText w:val="%3."/>
      <w:lvlJc w:val="right"/>
      <w:pPr>
        <w:ind w:left="2160" w:hanging="180"/>
      </w:pPr>
    </w:lvl>
    <w:lvl w:ilvl="3" w:tplc="3708C098">
      <w:start w:val="1"/>
      <w:numFmt w:val="decimal"/>
      <w:lvlText w:val="%4."/>
      <w:lvlJc w:val="left"/>
      <w:pPr>
        <w:ind w:left="2880" w:hanging="360"/>
      </w:pPr>
    </w:lvl>
    <w:lvl w:ilvl="4" w:tplc="3C389572">
      <w:start w:val="1"/>
      <w:numFmt w:val="lowerLetter"/>
      <w:lvlText w:val="%5."/>
      <w:lvlJc w:val="left"/>
      <w:pPr>
        <w:ind w:left="3600" w:hanging="360"/>
      </w:pPr>
    </w:lvl>
    <w:lvl w:ilvl="5" w:tplc="B6705556">
      <w:start w:val="1"/>
      <w:numFmt w:val="lowerRoman"/>
      <w:lvlText w:val="%6."/>
      <w:lvlJc w:val="right"/>
      <w:pPr>
        <w:ind w:left="4320" w:hanging="180"/>
      </w:pPr>
    </w:lvl>
    <w:lvl w:ilvl="6" w:tplc="1EA4BC80">
      <w:start w:val="1"/>
      <w:numFmt w:val="decimal"/>
      <w:lvlText w:val="%7."/>
      <w:lvlJc w:val="left"/>
      <w:pPr>
        <w:ind w:left="5040" w:hanging="360"/>
      </w:pPr>
    </w:lvl>
    <w:lvl w:ilvl="7" w:tplc="2B5CBAC0">
      <w:start w:val="1"/>
      <w:numFmt w:val="lowerLetter"/>
      <w:lvlText w:val="%8."/>
      <w:lvlJc w:val="left"/>
      <w:pPr>
        <w:ind w:left="5760" w:hanging="360"/>
      </w:pPr>
    </w:lvl>
    <w:lvl w:ilvl="8" w:tplc="FA460DE8">
      <w:start w:val="1"/>
      <w:numFmt w:val="lowerRoman"/>
      <w:lvlText w:val="%9."/>
      <w:lvlJc w:val="right"/>
      <w:pPr>
        <w:ind w:left="6480" w:hanging="180"/>
      </w:pPr>
    </w:lvl>
  </w:abstractNum>
  <w:abstractNum w:abstractNumId="80" w15:restartNumberingAfterBreak="0">
    <w:nsid w:val="74716BF3"/>
    <w:multiLevelType w:val="hybridMultilevel"/>
    <w:tmpl w:val="5A329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56046DD"/>
    <w:multiLevelType w:val="hybridMultilevel"/>
    <w:tmpl w:val="FFFFFFFF"/>
    <w:lvl w:ilvl="0" w:tplc="A4F6E068">
      <w:start w:val="1"/>
      <w:numFmt w:val="decimal"/>
      <w:lvlText w:val="%1)"/>
      <w:lvlJc w:val="left"/>
      <w:pPr>
        <w:ind w:left="720" w:hanging="360"/>
      </w:pPr>
    </w:lvl>
    <w:lvl w:ilvl="1" w:tplc="88FEDB96">
      <w:start w:val="1"/>
      <w:numFmt w:val="bullet"/>
      <w:lvlText w:val="o"/>
      <w:lvlJc w:val="left"/>
      <w:pPr>
        <w:ind w:left="1440" w:hanging="360"/>
      </w:pPr>
      <w:rPr>
        <w:rFonts w:ascii="Courier New" w:hAnsi="Courier New" w:hint="default"/>
      </w:rPr>
    </w:lvl>
    <w:lvl w:ilvl="2" w:tplc="AD9600C8">
      <w:start w:val="1"/>
      <w:numFmt w:val="bullet"/>
      <w:lvlText w:val=""/>
      <w:lvlJc w:val="left"/>
      <w:pPr>
        <w:ind w:left="2160" w:hanging="360"/>
      </w:pPr>
      <w:rPr>
        <w:rFonts w:ascii="Wingdings" w:hAnsi="Wingdings" w:hint="default"/>
      </w:rPr>
    </w:lvl>
    <w:lvl w:ilvl="3" w:tplc="3030EE40">
      <w:start w:val="1"/>
      <w:numFmt w:val="bullet"/>
      <w:lvlText w:val=""/>
      <w:lvlJc w:val="left"/>
      <w:pPr>
        <w:ind w:left="2880" w:hanging="360"/>
      </w:pPr>
      <w:rPr>
        <w:rFonts w:ascii="Symbol" w:hAnsi="Symbol" w:hint="default"/>
      </w:rPr>
    </w:lvl>
    <w:lvl w:ilvl="4" w:tplc="AC6E816E">
      <w:start w:val="1"/>
      <w:numFmt w:val="bullet"/>
      <w:lvlText w:val="o"/>
      <w:lvlJc w:val="left"/>
      <w:pPr>
        <w:ind w:left="3600" w:hanging="360"/>
      </w:pPr>
      <w:rPr>
        <w:rFonts w:ascii="Courier New" w:hAnsi="Courier New" w:hint="default"/>
      </w:rPr>
    </w:lvl>
    <w:lvl w:ilvl="5" w:tplc="EF7E3F12">
      <w:start w:val="1"/>
      <w:numFmt w:val="bullet"/>
      <w:lvlText w:val=""/>
      <w:lvlJc w:val="left"/>
      <w:pPr>
        <w:ind w:left="4320" w:hanging="360"/>
      </w:pPr>
      <w:rPr>
        <w:rFonts w:ascii="Wingdings" w:hAnsi="Wingdings" w:hint="default"/>
      </w:rPr>
    </w:lvl>
    <w:lvl w:ilvl="6" w:tplc="229AF8D6">
      <w:start w:val="1"/>
      <w:numFmt w:val="bullet"/>
      <w:lvlText w:val=""/>
      <w:lvlJc w:val="left"/>
      <w:pPr>
        <w:ind w:left="5040" w:hanging="360"/>
      </w:pPr>
      <w:rPr>
        <w:rFonts w:ascii="Symbol" w:hAnsi="Symbol" w:hint="default"/>
      </w:rPr>
    </w:lvl>
    <w:lvl w:ilvl="7" w:tplc="DE8AE344">
      <w:start w:val="1"/>
      <w:numFmt w:val="bullet"/>
      <w:lvlText w:val="o"/>
      <w:lvlJc w:val="left"/>
      <w:pPr>
        <w:ind w:left="5760" w:hanging="360"/>
      </w:pPr>
      <w:rPr>
        <w:rFonts w:ascii="Courier New" w:hAnsi="Courier New" w:hint="default"/>
      </w:rPr>
    </w:lvl>
    <w:lvl w:ilvl="8" w:tplc="2268692E">
      <w:start w:val="1"/>
      <w:numFmt w:val="bullet"/>
      <w:lvlText w:val=""/>
      <w:lvlJc w:val="left"/>
      <w:pPr>
        <w:ind w:left="6480" w:hanging="360"/>
      </w:pPr>
      <w:rPr>
        <w:rFonts w:ascii="Wingdings" w:hAnsi="Wingdings" w:hint="default"/>
      </w:rPr>
    </w:lvl>
  </w:abstractNum>
  <w:abstractNum w:abstractNumId="82" w15:restartNumberingAfterBreak="0">
    <w:nsid w:val="762C4BD2"/>
    <w:multiLevelType w:val="hybridMultilevel"/>
    <w:tmpl w:val="13A27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6A4324C"/>
    <w:multiLevelType w:val="multilevel"/>
    <w:tmpl w:val="B08EAE9E"/>
    <w:lvl w:ilvl="0">
      <w:start w:val="1"/>
      <w:numFmt w:val="decimal"/>
      <w:lvlText w:val="%1"/>
      <w:lvlJc w:val="left"/>
      <w:pPr>
        <w:ind w:left="360" w:hanging="360"/>
      </w:pPr>
      <w:rPr>
        <w:rFonts w:hint="default"/>
      </w:rPr>
    </w:lvl>
    <w:lvl w:ilvl="1">
      <w:start w:val="1"/>
      <w:numFmt w:val="decimal"/>
      <w:lvlText w:val="%1.%2"/>
      <w:lvlJc w:val="left"/>
      <w:pPr>
        <w:ind w:left="528" w:hanging="52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4" w15:restartNumberingAfterBreak="0">
    <w:nsid w:val="79796098"/>
    <w:multiLevelType w:val="hybridMultilevel"/>
    <w:tmpl w:val="FFFFFFFF"/>
    <w:lvl w:ilvl="0" w:tplc="F5C6709E">
      <w:start w:val="1"/>
      <w:numFmt w:val="bullet"/>
      <w:lvlText w:val=""/>
      <w:lvlJc w:val="left"/>
      <w:pPr>
        <w:ind w:left="720" w:hanging="360"/>
      </w:pPr>
      <w:rPr>
        <w:rFonts w:ascii="Symbol" w:hAnsi="Symbol" w:hint="default"/>
      </w:rPr>
    </w:lvl>
    <w:lvl w:ilvl="1" w:tplc="FB30F20A">
      <w:start w:val="1"/>
      <w:numFmt w:val="bullet"/>
      <w:lvlText w:val="o"/>
      <w:lvlJc w:val="left"/>
      <w:pPr>
        <w:ind w:left="1440" w:hanging="360"/>
      </w:pPr>
      <w:rPr>
        <w:rFonts w:ascii="Courier New" w:hAnsi="Courier New" w:hint="default"/>
      </w:rPr>
    </w:lvl>
    <w:lvl w:ilvl="2" w:tplc="F78A0B1A">
      <w:start w:val="1"/>
      <w:numFmt w:val="bullet"/>
      <w:lvlText w:val=""/>
      <w:lvlJc w:val="left"/>
      <w:pPr>
        <w:ind w:left="2160" w:hanging="360"/>
      </w:pPr>
      <w:rPr>
        <w:rFonts w:ascii="Wingdings" w:hAnsi="Wingdings" w:hint="default"/>
      </w:rPr>
    </w:lvl>
    <w:lvl w:ilvl="3" w:tplc="2BD4B956">
      <w:start w:val="1"/>
      <w:numFmt w:val="bullet"/>
      <w:lvlText w:val=""/>
      <w:lvlJc w:val="left"/>
      <w:pPr>
        <w:ind w:left="2880" w:hanging="360"/>
      </w:pPr>
      <w:rPr>
        <w:rFonts w:ascii="Symbol" w:hAnsi="Symbol" w:hint="default"/>
      </w:rPr>
    </w:lvl>
    <w:lvl w:ilvl="4" w:tplc="C21899E2">
      <w:start w:val="1"/>
      <w:numFmt w:val="bullet"/>
      <w:lvlText w:val="o"/>
      <w:lvlJc w:val="left"/>
      <w:pPr>
        <w:ind w:left="3600" w:hanging="360"/>
      </w:pPr>
      <w:rPr>
        <w:rFonts w:ascii="Courier New" w:hAnsi="Courier New" w:hint="default"/>
      </w:rPr>
    </w:lvl>
    <w:lvl w:ilvl="5" w:tplc="DE562812">
      <w:start w:val="1"/>
      <w:numFmt w:val="bullet"/>
      <w:lvlText w:val=""/>
      <w:lvlJc w:val="left"/>
      <w:pPr>
        <w:ind w:left="4320" w:hanging="360"/>
      </w:pPr>
      <w:rPr>
        <w:rFonts w:ascii="Wingdings" w:hAnsi="Wingdings" w:hint="default"/>
      </w:rPr>
    </w:lvl>
    <w:lvl w:ilvl="6" w:tplc="AB289CE2">
      <w:start w:val="1"/>
      <w:numFmt w:val="bullet"/>
      <w:lvlText w:val=""/>
      <w:lvlJc w:val="left"/>
      <w:pPr>
        <w:ind w:left="5040" w:hanging="360"/>
      </w:pPr>
      <w:rPr>
        <w:rFonts w:ascii="Symbol" w:hAnsi="Symbol" w:hint="default"/>
      </w:rPr>
    </w:lvl>
    <w:lvl w:ilvl="7" w:tplc="FA82F5F2">
      <w:start w:val="1"/>
      <w:numFmt w:val="bullet"/>
      <w:lvlText w:val="o"/>
      <w:lvlJc w:val="left"/>
      <w:pPr>
        <w:ind w:left="5760" w:hanging="360"/>
      </w:pPr>
      <w:rPr>
        <w:rFonts w:ascii="Courier New" w:hAnsi="Courier New" w:hint="default"/>
      </w:rPr>
    </w:lvl>
    <w:lvl w:ilvl="8" w:tplc="D5A493EC">
      <w:start w:val="1"/>
      <w:numFmt w:val="bullet"/>
      <w:lvlText w:val=""/>
      <w:lvlJc w:val="left"/>
      <w:pPr>
        <w:ind w:left="6480" w:hanging="360"/>
      </w:pPr>
      <w:rPr>
        <w:rFonts w:ascii="Wingdings" w:hAnsi="Wingdings" w:hint="default"/>
      </w:rPr>
    </w:lvl>
  </w:abstractNum>
  <w:abstractNum w:abstractNumId="85"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CD12453"/>
    <w:multiLevelType w:val="hybridMultilevel"/>
    <w:tmpl w:val="FFFFFFFF"/>
    <w:lvl w:ilvl="0" w:tplc="609814DE">
      <w:start w:val="1"/>
      <w:numFmt w:val="bullet"/>
      <w:lvlText w:val=""/>
      <w:lvlJc w:val="left"/>
      <w:pPr>
        <w:ind w:left="720" w:hanging="360"/>
      </w:pPr>
      <w:rPr>
        <w:rFonts w:ascii="Symbol" w:hAnsi="Symbol" w:hint="default"/>
      </w:rPr>
    </w:lvl>
    <w:lvl w:ilvl="1" w:tplc="CADA877C">
      <w:start w:val="1"/>
      <w:numFmt w:val="bullet"/>
      <w:lvlText w:val="o"/>
      <w:lvlJc w:val="left"/>
      <w:pPr>
        <w:ind w:left="1440" w:hanging="360"/>
      </w:pPr>
      <w:rPr>
        <w:rFonts w:ascii="Courier New" w:hAnsi="Courier New" w:hint="default"/>
      </w:rPr>
    </w:lvl>
    <w:lvl w:ilvl="2" w:tplc="23CCA5DE">
      <w:start w:val="1"/>
      <w:numFmt w:val="bullet"/>
      <w:lvlText w:val=""/>
      <w:lvlJc w:val="left"/>
      <w:pPr>
        <w:ind w:left="2160" w:hanging="360"/>
      </w:pPr>
      <w:rPr>
        <w:rFonts w:ascii="Wingdings" w:hAnsi="Wingdings" w:hint="default"/>
      </w:rPr>
    </w:lvl>
    <w:lvl w:ilvl="3" w:tplc="D174D00C">
      <w:start w:val="1"/>
      <w:numFmt w:val="bullet"/>
      <w:lvlText w:val=""/>
      <w:lvlJc w:val="left"/>
      <w:pPr>
        <w:ind w:left="2880" w:hanging="360"/>
      </w:pPr>
      <w:rPr>
        <w:rFonts w:ascii="Symbol" w:hAnsi="Symbol" w:hint="default"/>
      </w:rPr>
    </w:lvl>
    <w:lvl w:ilvl="4" w:tplc="D9449AEA">
      <w:start w:val="1"/>
      <w:numFmt w:val="bullet"/>
      <w:lvlText w:val="o"/>
      <w:lvlJc w:val="left"/>
      <w:pPr>
        <w:ind w:left="3600" w:hanging="360"/>
      </w:pPr>
      <w:rPr>
        <w:rFonts w:ascii="Courier New" w:hAnsi="Courier New" w:hint="default"/>
      </w:rPr>
    </w:lvl>
    <w:lvl w:ilvl="5" w:tplc="AE4E6FA2">
      <w:start w:val="1"/>
      <w:numFmt w:val="bullet"/>
      <w:lvlText w:val=""/>
      <w:lvlJc w:val="left"/>
      <w:pPr>
        <w:ind w:left="4320" w:hanging="360"/>
      </w:pPr>
      <w:rPr>
        <w:rFonts w:ascii="Wingdings" w:hAnsi="Wingdings" w:hint="default"/>
      </w:rPr>
    </w:lvl>
    <w:lvl w:ilvl="6" w:tplc="FCDE81BE">
      <w:start w:val="1"/>
      <w:numFmt w:val="bullet"/>
      <w:lvlText w:val=""/>
      <w:lvlJc w:val="left"/>
      <w:pPr>
        <w:ind w:left="5040" w:hanging="360"/>
      </w:pPr>
      <w:rPr>
        <w:rFonts w:ascii="Symbol" w:hAnsi="Symbol" w:hint="default"/>
      </w:rPr>
    </w:lvl>
    <w:lvl w:ilvl="7" w:tplc="F39A1C58">
      <w:start w:val="1"/>
      <w:numFmt w:val="bullet"/>
      <w:lvlText w:val="o"/>
      <w:lvlJc w:val="left"/>
      <w:pPr>
        <w:ind w:left="5760" w:hanging="360"/>
      </w:pPr>
      <w:rPr>
        <w:rFonts w:ascii="Courier New" w:hAnsi="Courier New" w:hint="default"/>
      </w:rPr>
    </w:lvl>
    <w:lvl w:ilvl="8" w:tplc="C590D4E4">
      <w:start w:val="1"/>
      <w:numFmt w:val="bullet"/>
      <w:lvlText w:val=""/>
      <w:lvlJc w:val="left"/>
      <w:pPr>
        <w:ind w:left="6480" w:hanging="360"/>
      </w:pPr>
      <w:rPr>
        <w:rFonts w:ascii="Wingdings" w:hAnsi="Wingdings" w:hint="default"/>
      </w:rPr>
    </w:lvl>
  </w:abstractNum>
  <w:abstractNum w:abstractNumId="87" w15:restartNumberingAfterBreak="0">
    <w:nsid w:val="7E2F146A"/>
    <w:multiLevelType w:val="hybridMultilevel"/>
    <w:tmpl w:val="5D2A9A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8" w15:restartNumberingAfterBreak="0">
    <w:nsid w:val="7F66457B"/>
    <w:multiLevelType w:val="hybridMultilevel"/>
    <w:tmpl w:val="90A482B2"/>
    <w:lvl w:ilvl="0" w:tplc="040B0017">
      <w:start w:val="1"/>
      <w:numFmt w:val="lowerLetter"/>
      <w:lvlText w:val="%1)"/>
      <w:lvlJc w:val="left"/>
      <w:pPr>
        <w:ind w:left="720" w:hanging="360"/>
      </w:pPr>
      <w:rPr>
        <w:rFonts w:hint="default"/>
      </w:rPr>
    </w:lvl>
    <w:lvl w:ilvl="1" w:tplc="F2FC6B40">
      <w:numFmt w:val="bullet"/>
      <w:lvlText w:val="-"/>
      <w:lvlJc w:val="left"/>
      <w:pPr>
        <w:ind w:left="1440" w:hanging="360"/>
      </w:pPr>
      <w:rPr>
        <w:rFonts w:ascii="Calibri" w:eastAsiaTheme="minorHAnsi" w:hAnsi="Calibri" w:cs="Calibri"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9" w15:restartNumberingAfterBreak="0">
    <w:nsid w:val="7FD01A83"/>
    <w:multiLevelType w:val="hybridMultilevel"/>
    <w:tmpl w:val="3992078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6"/>
  </w:num>
  <w:num w:numId="2">
    <w:abstractNumId w:val="37"/>
  </w:num>
  <w:num w:numId="3">
    <w:abstractNumId w:val="81"/>
  </w:num>
  <w:num w:numId="4">
    <w:abstractNumId w:val="79"/>
  </w:num>
  <w:num w:numId="5">
    <w:abstractNumId w:val="17"/>
  </w:num>
  <w:num w:numId="6">
    <w:abstractNumId w:val="76"/>
  </w:num>
  <w:num w:numId="7">
    <w:abstractNumId w:val="4"/>
  </w:num>
  <w:num w:numId="8">
    <w:abstractNumId w:val="85"/>
  </w:num>
  <w:num w:numId="9">
    <w:abstractNumId w:val="69"/>
  </w:num>
  <w:num w:numId="10">
    <w:abstractNumId w:val="72"/>
  </w:num>
  <w:num w:numId="11">
    <w:abstractNumId w:val="8"/>
  </w:num>
  <w:num w:numId="12">
    <w:abstractNumId w:val="1"/>
  </w:num>
  <w:num w:numId="13">
    <w:abstractNumId w:val="23"/>
  </w:num>
  <w:num w:numId="14">
    <w:abstractNumId w:val="15"/>
  </w:num>
  <w:num w:numId="15">
    <w:abstractNumId w:val="57"/>
  </w:num>
  <w:num w:numId="16">
    <w:abstractNumId w:val="34"/>
  </w:num>
  <w:num w:numId="17">
    <w:abstractNumId w:val="40"/>
  </w:num>
  <w:num w:numId="18">
    <w:abstractNumId w:val="64"/>
  </w:num>
  <w:num w:numId="19">
    <w:abstractNumId w:val="30"/>
  </w:num>
  <w:num w:numId="20">
    <w:abstractNumId w:val="67"/>
  </w:num>
  <w:num w:numId="21">
    <w:abstractNumId w:val="27"/>
  </w:num>
  <w:num w:numId="22">
    <w:abstractNumId w:val="87"/>
  </w:num>
  <w:num w:numId="23">
    <w:abstractNumId w:val="3"/>
  </w:num>
  <w:num w:numId="24">
    <w:abstractNumId w:val="75"/>
  </w:num>
  <w:num w:numId="25">
    <w:abstractNumId w:val="68"/>
  </w:num>
  <w:num w:numId="26">
    <w:abstractNumId w:val="61"/>
  </w:num>
  <w:num w:numId="27">
    <w:abstractNumId w:val="83"/>
  </w:num>
  <w:num w:numId="28">
    <w:abstractNumId w:val="39"/>
  </w:num>
  <w:num w:numId="29">
    <w:abstractNumId w:val="38"/>
  </w:num>
  <w:num w:numId="30">
    <w:abstractNumId w:val="51"/>
  </w:num>
  <w:num w:numId="31">
    <w:abstractNumId w:val="19"/>
  </w:num>
  <w:num w:numId="32">
    <w:abstractNumId w:val="50"/>
  </w:num>
  <w:num w:numId="33">
    <w:abstractNumId w:val="48"/>
  </w:num>
  <w:num w:numId="34">
    <w:abstractNumId w:val="78"/>
  </w:num>
  <w:num w:numId="35">
    <w:abstractNumId w:val="36"/>
  </w:num>
  <w:num w:numId="36">
    <w:abstractNumId w:val="80"/>
  </w:num>
  <w:num w:numId="37">
    <w:abstractNumId w:val="82"/>
  </w:num>
  <w:num w:numId="38">
    <w:abstractNumId w:val="21"/>
  </w:num>
  <w:num w:numId="39">
    <w:abstractNumId w:val="24"/>
  </w:num>
  <w:num w:numId="40">
    <w:abstractNumId w:val="5"/>
  </w:num>
  <w:num w:numId="41">
    <w:abstractNumId w:val="60"/>
  </w:num>
  <w:num w:numId="42">
    <w:abstractNumId w:val="22"/>
  </w:num>
  <w:num w:numId="43">
    <w:abstractNumId w:val="41"/>
  </w:num>
  <w:num w:numId="44">
    <w:abstractNumId w:val="16"/>
  </w:num>
  <w:num w:numId="45">
    <w:abstractNumId w:val="74"/>
  </w:num>
  <w:num w:numId="46">
    <w:abstractNumId w:val="71"/>
  </w:num>
  <w:num w:numId="47">
    <w:abstractNumId w:val="2"/>
  </w:num>
  <w:num w:numId="48">
    <w:abstractNumId w:val="49"/>
  </w:num>
  <w:num w:numId="49">
    <w:abstractNumId w:val="70"/>
  </w:num>
  <w:num w:numId="50">
    <w:abstractNumId w:val="55"/>
  </w:num>
  <w:num w:numId="51">
    <w:abstractNumId w:val="77"/>
  </w:num>
  <w:num w:numId="52">
    <w:abstractNumId w:val="9"/>
  </w:num>
  <w:num w:numId="53">
    <w:abstractNumId w:val="65"/>
  </w:num>
  <w:num w:numId="54">
    <w:abstractNumId w:val="47"/>
  </w:num>
  <w:num w:numId="55">
    <w:abstractNumId w:val="10"/>
  </w:num>
  <w:num w:numId="56">
    <w:abstractNumId w:val="62"/>
  </w:num>
  <w:num w:numId="57">
    <w:abstractNumId w:val="58"/>
  </w:num>
  <w:num w:numId="58">
    <w:abstractNumId w:val="73"/>
  </w:num>
  <w:num w:numId="59">
    <w:abstractNumId w:val="43"/>
  </w:num>
  <w:num w:numId="60">
    <w:abstractNumId w:val="86"/>
  </w:num>
  <w:num w:numId="61">
    <w:abstractNumId w:val="84"/>
  </w:num>
  <w:num w:numId="62">
    <w:abstractNumId w:val="18"/>
  </w:num>
  <w:num w:numId="63">
    <w:abstractNumId w:val="45"/>
  </w:num>
  <w:num w:numId="64">
    <w:abstractNumId w:val="0"/>
  </w:num>
  <w:num w:numId="65">
    <w:abstractNumId w:val="33"/>
  </w:num>
  <w:num w:numId="66">
    <w:abstractNumId w:val="6"/>
  </w:num>
  <w:num w:numId="67">
    <w:abstractNumId w:val="46"/>
  </w:num>
  <w:num w:numId="68">
    <w:abstractNumId w:val="12"/>
  </w:num>
  <w:num w:numId="69">
    <w:abstractNumId w:val="54"/>
  </w:num>
  <w:num w:numId="70">
    <w:abstractNumId w:val="42"/>
  </w:num>
  <w:num w:numId="71">
    <w:abstractNumId w:val="89"/>
  </w:num>
  <w:num w:numId="72">
    <w:abstractNumId w:val="66"/>
  </w:num>
  <w:num w:numId="73">
    <w:abstractNumId w:val="29"/>
  </w:num>
  <w:num w:numId="74">
    <w:abstractNumId w:val="28"/>
  </w:num>
  <w:num w:numId="75">
    <w:abstractNumId w:val="63"/>
  </w:num>
  <w:num w:numId="76">
    <w:abstractNumId w:val="26"/>
  </w:num>
  <w:num w:numId="77">
    <w:abstractNumId w:val="44"/>
  </w:num>
  <w:num w:numId="78">
    <w:abstractNumId w:val="20"/>
  </w:num>
  <w:num w:numId="79">
    <w:abstractNumId w:val="53"/>
  </w:num>
  <w:num w:numId="80">
    <w:abstractNumId w:val="35"/>
  </w:num>
  <w:num w:numId="81">
    <w:abstractNumId w:val="14"/>
  </w:num>
  <w:num w:numId="82">
    <w:abstractNumId w:val="31"/>
  </w:num>
  <w:num w:numId="83">
    <w:abstractNumId w:val="11"/>
  </w:num>
  <w:num w:numId="84">
    <w:abstractNumId w:val="13"/>
  </w:num>
  <w:num w:numId="85">
    <w:abstractNumId w:val="88"/>
  </w:num>
  <w:num w:numId="86">
    <w:abstractNumId w:val="32"/>
  </w:num>
  <w:num w:numId="87">
    <w:abstractNumId w:val="52"/>
  </w:num>
  <w:num w:numId="88">
    <w:abstractNumId w:val="25"/>
  </w:num>
  <w:num w:numId="89">
    <w:abstractNumId w:val="59"/>
  </w:num>
  <w:num w:numId="90">
    <w:abstractNumId w:val="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2NrQwMDQyMrMwNbBQ0lEKTi0uzszPAykwNKsFAHfWYm8tAAAA"/>
  </w:docVars>
  <w:rsids>
    <w:rsidRoot w:val="00022E4A"/>
    <w:rsid w:val="00000380"/>
    <w:rsid w:val="00000701"/>
    <w:rsid w:val="0000091D"/>
    <w:rsid w:val="00000993"/>
    <w:rsid w:val="00001700"/>
    <w:rsid w:val="00001C3A"/>
    <w:rsid w:val="0000239F"/>
    <w:rsid w:val="00002834"/>
    <w:rsid w:val="00002B5A"/>
    <w:rsid w:val="00002CC3"/>
    <w:rsid w:val="00003792"/>
    <w:rsid w:val="000040B7"/>
    <w:rsid w:val="00004121"/>
    <w:rsid w:val="00004373"/>
    <w:rsid w:val="00004E11"/>
    <w:rsid w:val="0000565A"/>
    <w:rsid w:val="00005869"/>
    <w:rsid w:val="00005C7A"/>
    <w:rsid w:val="00005D28"/>
    <w:rsid w:val="00006251"/>
    <w:rsid w:val="00006A26"/>
    <w:rsid w:val="00006E82"/>
    <w:rsid w:val="000075CA"/>
    <w:rsid w:val="00007E78"/>
    <w:rsid w:val="00010805"/>
    <w:rsid w:val="00010A6C"/>
    <w:rsid w:val="00010A8C"/>
    <w:rsid w:val="00010FCF"/>
    <w:rsid w:val="00011101"/>
    <w:rsid w:val="00011762"/>
    <w:rsid w:val="00011D53"/>
    <w:rsid w:val="000120F7"/>
    <w:rsid w:val="00012806"/>
    <w:rsid w:val="00012C5E"/>
    <w:rsid w:val="00012D21"/>
    <w:rsid w:val="00013003"/>
    <w:rsid w:val="00013C2E"/>
    <w:rsid w:val="00013CC7"/>
    <w:rsid w:val="00013DBC"/>
    <w:rsid w:val="00014298"/>
    <w:rsid w:val="00014DB7"/>
    <w:rsid w:val="0001573C"/>
    <w:rsid w:val="00016235"/>
    <w:rsid w:val="0001623B"/>
    <w:rsid w:val="0001636E"/>
    <w:rsid w:val="000168D0"/>
    <w:rsid w:val="00016AFB"/>
    <w:rsid w:val="00016CF4"/>
    <w:rsid w:val="00017893"/>
    <w:rsid w:val="00017EF4"/>
    <w:rsid w:val="00020166"/>
    <w:rsid w:val="0002106A"/>
    <w:rsid w:val="00021397"/>
    <w:rsid w:val="000214BC"/>
    <w:rsid w:val="00021730"/>
    <w:rsid w:val="00021DE1"/>
    <w:rsid w:val="0002284B"/>
    <w:rsid w:val="000228D6"/>
    <w:rsid w:val="00022E4A"/>
    <w:rsid w:val="000231E2"/>
    <w:rsid w:val="0002340A"/>
    <w:rsid w:val="000234C3"/>
    <w:rsid w:val="000234E7"/>
    <w:rsid w:val="000237B2"/>
    <w:rsid w:val="000238EB"/>
    <w:rsid w:val="00023F5C"/>
    <w:rsid w:val="00024533"/>
    <w:rsid w:val="00024860"/>
    <w:rsid w:val="00025078"/>
    <w:rsid w:val="00025618"/>
    <w:rsid w:val="00025BBB"/>
    <w:rsid w:val="00025DA9"/>
    <w:rsid w:val="00025E2F"/>
    <w:rsid w:val="00025E96"/>
    <w:rsid w:val="00025FD7"/>
    <w:rsid w:val="000260A8"/>
    <w:rsid w:val="000260C1"/>
    <w:rsid w:val="00026512"/>
    <w:rsid w:val="00026BD7"/>
    <w:rsid w:val="00026D0E"/>
    <w:rsid w:val="000276B8"/>
    <w:rsid w:val="00027B14"/>
    <w:rsid w:val="00027F13"/>
    <w:rsid w:val="000302B9"/>
    <w:rsid w:val="000305A8"/>
    <w:rsid w:val="000306FC"/>
    <w:rsid w:val="000308F1"/>
    <w:rsid w:val="00030924"/>
    <w:rsid w:val="00030B11"/>
    <w:rsid w:val="00030B96"/>
    <w:rsid w:val="00031253"/>
    <w:rsid w:val="00031CB3"/>
    <w:rsid w:val="00033BBB"/>
    <w:rsid w:val="00033D8D"/>
    <w:rsid w:val="00033E3D"/>
    <w:rsid w:val="00034226"/>
    <w:rsid w:val="000343E4"/>
    <w:rsid w:val="000344BF"/>
    <w:rsid w:val="00034F92"/>
    <w:rsid w:val="0003541E"/>
    <w:rsid w:val="000357A1"/>
    <w:rsid w:val="000357CB"/>
    <w:rsid w:val="000359F5"/>
    <w:rsid w:val="00035D87"/>
    <w:rsid w:val="000361AE"/>
    <w:rsid w:val="00036594"/>
    <w:rsid w:val="00036A57"/>
    <w:rsid w:val="000376C4"/>
    <w:rsid w:val="00037A64"/>
    <w:rsid w:val="000400B2"/>
    <w:rsid w:val="000404C3"/>
    <w:rsid w:val="000405EE"/>
    <w:rsid w:val="00040CCA"/>
    <w:rsid w:val="00041843"/>
    <w:rsid w:val="000418EB"/>
    <w:rsid w:val="00041FD5"/>
    <w:rsid w:val="00042028"/>
    <w:rsid w:val="0004211D"/>
    <w:rsid w:val="0004246E"/>
    <w:rsid w:val="00042BC8"/>
    <w:rsid w:val="00042C9E"/>
    <w:rsid w:val="00042CF7"/>
    <w:rsid w:val="000431BE"/>
    <w:rsid w:val="00043F19"/>
    <w:rsid w:val="00044858"/>
    <w:rsid w:val="00044968"/>
    <w:rsid w:val="00044AA3"/>
    <w:rsid w:val="00045025"/>
    <w:rsid w:val="00045283"/>
    <w:rsid w:val="0004601E"/>
    <w:rsid w:val="000461FE"/>
    <w:rsid w:val="00046FCA"/>
    <w:rsid w:val="000472AC"/>
    <w:rsid w:val="00047C91"/>
    <w:rsid w:val="00047D48"/>
    <w:rsid w:val="000504C9"/>
    <w:rsid w:val="00050770"/>
    <w:rsid w:val="00050DD1"/>
    <w:rsid w:val="00051635"/>
    <w:rsid w:val="00051970"/>
    <w:rsid w:val="00051A94"/>
    <w:rsid w:val="00051C7E"/>
    <w:rsid w:val="00052013"/>
    <w:rsid w:val="000520DE"/>
    <w:rsid w:val="000521B0"/>
    <w:rsid w:val="00052793"/>
    <w:rsid w:val="000527CF"/>
    <w:rsid w:val="000529E9"/>
    <w:rsid w:val="00052A09"/>
    <w:rsid w:val="00052ABB"/>
    <w:rsid w:val="000531CE"/>
    <w:rsid w:val="0005331B"/>
    <w:rsid w:val="000533E0"/>
    <w:rsid w:val="00053783"/>
    <w:rsid w:val="00053D0E"/>
    <w:rsid w:val="00053E6B"/>
    <w:rsid w:val="00053F1C"/>
    <w:rsid w:val="000543C7"/>
    <w:rsid w:val="000544B4"/>
    <w:rsid w:val="00054C42"/>
    <w:rsid w:val="00054F23"/>
    <w:rsid w:val="00055593"/>
    <w:rsid w:val="00055E01"/>
    <w:rsid w:val="000568FC"/>
    <w:rsid w:val="00056C26"/>
    <w:rsid w:val="00056DFE"/>
    <w:rsid w:val="00056FE7"/>
    <w:rsid w:val="00057732"/>
    <w:rsid w:val="0005794E"/>
    <w:rsid w:val="00060036"/>
    <w:rsid w:val="000601F3"/>
    <w:rsid w:val="00060710"/>
    <w:rsid w:val="000608FD"/>
    <w:rsid w:val="00061935"/>
    <w:rsid w:val="00061973"/>
    <w:rsid w:val="000619D8"/>
    <w:rsid w:val="00061F02"/>
    <w:rsid w:val="0006246A"/>
    <w:rsid w:val="00062E24"/>
    <w:rsid w:val="000633E9"/>
    <w:rsid w:val="00063EC5"/>
    <w:rsid w:val="00064546"/>
    <w:rsid w:val="000646AB"/>
    <w:rsid w:val="00065029"/>
    <w:rsid w:val="0006585A"/>
    <w:rsid w:val="00065E96"/>
    <w:rsid w:val="000664C2"/>
    <w:rsid w:val="000664C4"/>
    <w:rsid w:val="0006653F"/>
    <w:rsid w:val="0006677E"/>
    <w:rsid w:val="00066934"/>
    <w:rsid w:val="00066F77"/>
    <w:rsid w:val="00067518"/>
    <w:rsid w:val="00067B90"/>
    <w:rsid w:val="00067E76"/>
    <w:rsid w:val="00067EDF"/>
    <w:rsid w:val="00067F13"/>
    <w:rsid w:val="0007157C"/>
    <w:rsid w:val="00071928"/>
    <w:rsid w:val="000726E6"/>
    <w:rsid w:val="000729B5"/>
    <w:rsid w:val="00072B9F"/>
    <w:rsid w:val="00072CBF"/>
    <w:rsid w:val="000732D3"/>
    <w:rsid w:val="000739F9"/>
    <w:rsid w:val="00073AFC"/>
    <w:rsid w:val="00073E75"/>
    <w:rsid w:val="0007503D"/>
    <w:rsid w:val="0007518F"/>
    <w:rsid w:val="00075556"/>
    <w:rsid w:val="00075711"/>
    <w:rsid w:val="00075961"/>
    <w:rsid w:val="000759D4"/>
    <w:rsid w:val="00075BB8"/>
    <w:rsid w:val="00075D9B"/>
    <w:rsid w:val="00076359"/>
    <w:rsid w:val="00076BDA"/>
    <w:rsid w:val="00076E4A"/>
    <w:rsid w:val="00076EF4"/>
    <w:rsid w:val="000770DF"/>
    <w:rsid w:val="0007799F"/>
    <w:rsid w:val="00077ED5"/>
    <w:rsid w:val="00080923"/>
    <w:rsid w:val="00080B39"/>
    <w:rsid w:val="00080D2F"/>
    <w:rsid w:val="00081584"/>
    <w:rsid w:val="0008191A"/>
    <w:rsid w:val="0008204F"/>
    <w:rsid w:val="00082220"/>
    <w:rsid w:val="000826EF"/>
    <w:rsid w:val="000829C3"/>
    <w:rsid w:val="000829F1"/>
    <w:rsid w:val="000832F5"/>
    <w:rsid w:val="0008357B"/>
    <w:rsid w:val="00083768"/>
    <w:rsid w:val="00084191"/>
    <w:rsid w:val="000841C3"/>
    <w:rsid w:val="000842F9"/>
    <w:rsid w:val="0008466C"/>
    <w:rsid w:val="00084854"/>
    <w:rsid w:val="000848AD"/>
    <w:rsid w:val="00084DDD"/>
    <w:rsid w:val="000852C4"/>
    <w:rsid w:val="000867DB"/>
    <w:rsid w:val="00086878"/>
    <w:rsid w:val="00086C44"/>
    <w:rsid w:val="00087581"/>
    <w:rsid w:val="00087E4E"/>
    <w:rsid w:val="00087F2F"/>
    <w:rsid w:val="0008DCE4"/>
    <w:rsid w:val="00090115"/>
    <w:rsid w:val="00090130"/>
    <w:rsid w:val="00090554"/>
    <w:rsid w:val="0009094A"/>
    <w:rsid w:val="00090D2F"/>
    <w:rsid w:val="000923FD"/>
    <w:rsid w:val="00092693"/>
    <w:rsid w:val="00092753"/>
    <w:rsid w:val="00092AF8"/>
    <w:rsid w:val="00093396"/>
    <w:rsid w:val="000933B9"/>
    <w:rsid w:val="00093963"/>
    <w:rsid w:val="00093972"/>
    <w:rsid w:val="00093EF6"/>
    <w:rsid w:val="000940BA"/>
    <w:rsid w:val="000943E7"/>
    <w:rsid w:val="00094BBB"/>
    <w:rsid w:val="00094E1E"/>
    <w:rsid w:val="00094E7A"/>
    <w:rsid w:val="00094FC3"/>
    <w:rsid w:val="000950A0"/>
    <w:rsid w:val="000952AA"/>
    <w:rsid w:val="000956C6"/>
    <w:rsid w:val="00095DCB"/>
    <w:rsid w:val="00095FDA"/>
    <w:rsid w:val="00096109"/>
    <w:rsid w:val="0009671D"/>
    <w:rsid w:val="00096CB3"/>
    <w:rsid w:val="00096D36"/>
    <w:rsid w:val="00096E4C"/>
    <w:rsid w:val="000978A8"/>
    <w:rsid w:val="00097A1D"/>
    <w:rsid w:val="000A04BB"/>
    <w:rsid w:val="000A0A5E"/>
    <w:rsid w:val="000A124B"/>
    <w:rsid w:val="000A1744"/>
    <w:rsid w:val="000A1CF8"/>
    <w:rsid w:val="000A1ED2"/>
    <w:rsid w:val="000A2041"/>
    <w:rsid w:val="000A2398"/>
    <w:rsid w:val="000A2442"/>
    <w:rsid w:val="000A27B8"/>
    <w:rsid w:val="000A27E3"/>
    <w:rsid w:val="000A2830"/>
    <w:rsid w:val="000A2A4C"/>
    <w:rsid w:val="000A2DF5"/>
    <w:rsid w:val="000A4EAB"/>
    <w:rsid w:val="000A508F"/>
    <w:rsid w:val="000A513F"/>
    <w:rsid w:val="000A532A"/>
    <w:rsid w:val="000A538C"/>
    <w:rsid w:val="000A6321"/>
    <w:rsid w:val="000A6394"/>
    <w:rsid w:val="000A65B7"/>
    <w:rsid w:val="000A65C8"/>
    <w:rsid w:val="000A6691"/>
    <w:rsid w:val="000A7129"/>
    <w:rsid w:val="000A7DD2"/>
    <w:rsid w:val="000A7ED1"/>
    <w:rsid w:val="000B0041"/>
    <w:rsid w:val="000B11BB"/>
    <w:rsid w:val="000B1469"/>
    <w:rsid w:val="000B24A9"/>
    <w:rsid w:val="000B4AE2"/>
    <w:rsid w:val="000B50F8"/>
    <w:rsid w:val="000B53EC"/>
    <w:rsid w:val="000B5776"/>
    <w:rsid w:val="000B5C1C"/>
    <w:rsid w:val="000B5F79"/>
    <w:rsid w:val="000B63CE"/>
    <w:rsid w:val="000B67C2"/>
    <w:rsid w:val="000B6929"/>
    <w:rsid w:val="000B6BB0"/>
    <w:rsid w:val="000B759F"/>
    <w:rsid w:val="000B78E4"/>
    <w:rsid w:val="000B794A"/>
    <w:rsid w:val="000B7FED"/>
    <w:rsid w:val="000B82EB"/>
    <w:rsid w:val="000C038A"/>
    <w:rsid w:val="000C0608"/>
    <w:rsid w:val="000C1245"/>
    <w:rsid w:val="000C1719"/>
    <w:rsid w:val="000C193A"/>
    <w:rsid w:val="000C193B"/>
    <w:rsid w:val="000C1AAB"/>
    <w:rsid w:val="000C1F0B"/>
    <w:rsid w:val="000C2678"/>
    <w:rsid w:val="000C2E64"/>
    <w:rsid w:val="000C3ED1"/>
    <w:rsid w:val="000C4DCC"/>
    <w:rsid w:val="000C4F49"/>
    <w:rsid w:val="000C50BA"/>
    <w:rsid w:val="000C5129"/>
    <w:rsid w:val="000C5DA5"/>
    <w:rsid w:val="000C6247"/>
    <w:rsid w:val="000C6598"/>
    <w:rsid w:val="000C74FC"/>
    <w:rsid w:val="000C7522"/>
    <w:rsid w:val="000C7629"/>
    <w:rsid w:val="000C770A"/>
    <w:rsid w:val="000C784E"/>
    <w:rsid w:val="000D0066"/>
    <w:rsid w:val="000D0290"/>
    <w:rsid w:val="000D0824"/>
    <w:rsid w:val="000D0FFA"/>
    <w:rsid w:val="000D1B82"/>
    <w:rsid w:val="000D1EC8"/>
    <w:rsid w:val="000D2022"/>
    <w:rsid w:val="000D28B6"/>
    <w:rsid w:val="000D29EF"/>
    <w:rsid w:val="000D2B47"/>
    <w:rsid w:val="000D3240"/>
    <w:rsid w:val="000D36DF"/>
    <w:rsid w:val="000D3C21"/>
    <w:rsid w:val="000D3D13"/>
    <w:rsid w:val="000D413B"/>
    <w:rsid w:val="000D41D1"/>
    <w:rsid w:val="000D4354"/>
    <w:rsid w:val="000D4880"/>
    <w:rsid w:val="000D4CA3"/>
    <w:rsid w:val="000D4DD5"/>
    <w:rsid w:val="000D4EE9"/>
    <w:rsid w:val="000D5016"/>
    <w:rsid w:val="000D5243"/>
    <w:rsid w:val="000D54BE"/>
    <w:rsid w:val="000D559F"/>
    <w:rsid w:val="000D5791"/>
    <w:rsid w:val="000D599D"/>
    <w:rsid w:val="000D5A0C"/>
    <w:rsid w:val="000D6636"/>
    <w:rsid w:val="000D67E9"/>
    <w:rsid w:val="000D68CE"/>
    <w:rsid w:val="000D6F3E"/>
    <w:rsid w:val="000D7DD3"/>
    <w:rsid w:val="000E0056"/>
    <w:rsid w:val="000E057B"/>
    <w:rsid w:val="000E07AB"/>
    <w:rsid w:val="000E113F"/>
    <w:rsid w:val="000E1328"/>
    <w:rsid w:val="000E13C4"/>
    <w:rsid w:val="000E15D8"/>
    <w:rsid w:val="000E22CB"/>
    <w:rsid w:val="000E370B"/>
    <w:rsid w:val="000E376E"/>
    <w:rsid w:val="000E3B8F"/>
    <w:rsid w:val="000E42C5"/>
    <w:rsid w:val="000E42D9"/>
    <w:rsid w:val="000E4583"/>
    <w:rsid w:val="000E459C"/>
    <w:rsid w:val="000E4888"/>
    <w:rsid w:val="000E4BEE"/>
    <w:rsid w:val="000E5D40"/>
    <w:rsid w:val="000E5D5A"/>
    <w:rsid w:val="000E601E"/>
    <w:rsid w:val="000E6491"/>
    <w:rsid w:val="000E650D"/>
    <w:rsid w:val="000E653F"/>
    <w:rsid w:val="000E66CE"/>
    <w:rsid w:val="000E6A1D"/>
    <w:rsid w:val="000E6B91"/>
    <w:rsid w:val="000E70E8"/>
    <w:rsid w:val="000F08E8"/>
    <w:rsid w:val="000F102A"/>
    <w:rsid w:val="000F20AA"/>
    <w:rsid w:val="000F2350"/>
    <w:rsid w:val="000F24BA"/>
    <w:rsid w:val="000F24E3"/>
    <w:rsid w:val="000F27F4"/>
    <w:rsid w:val="000F2814"/>
    <w:rsid w:val="000F2D50"/>
    <w:rsid w:val="000F2FCF"/>
    <w:rsid w:val="000F31F5"/>
    <w:rsid w:val="000F3322"/>
    <w:rsid w:val="000F36EA"/>
    <w:rsid w:val="000F3B56"/>
    <w:rsid w:val="000F3C40"/>
    <w:rsid w:val="000F3E46"/>
    <w:rsid w:val="000F3EE7"/>
    <w:rsid w:val="000F488D"/>
    <w:rsid w:val="000F4AAC"/>
    <w:rsid w:val="000F4AD2"/>
    <w:rsid w:val="000F5067"/>
    <w:rsid w:val="000F5444"/>
    <w:rsid w:val="000F58A6"/>
    <w:rsid w:val="000F5CFB"/>
    <w:rsid w:val="000F6151"/>
    <w:rsid w:val="000F636D"/>
    <w:rsid w:val="000F68D4"/>
    <w:rsid w:val="000F7343"/>
    <w:rsid w:val="000F758F"/>
    <w:rsid w:val="000F78AB"/>
    <w:rsid w:val="000F7B30"/>
    <w:rsid w:val="000F7F85"/>
    <w:rsid w:val="00100348"/>
    <w:rsid w:val="0010106B"/>
    <w:rsid w:val="00101304"/>
    <w:rsid w:val="001014D9"/>
    <w:rsid w:val="001018BB"/>
    <w:rsid w:val="00101D32"/>
    <w:rsid w:val="00101E70"/>
    <w:rsid w:val="001020D3"/>
    <w:rsid w:val="0010216B"/>
    <w:rsid w:val="00102724"/>
    <w:rsid w:val="0010295D"/>
    <w:rsid w:val="001036D5"/>
    <w:rsid w:val="00103ED3"/>
    <w:rsid w:val="001043EA"/>
    <w:rsid w:val="00104FF4"/>
    <w:rsid w:val="00105479"/>
    <w:rsid w:val="0010564F"/>
    <w:rsid w:val="00105E38"/>
    <w:rsid w:val="00106448"/>
    <w:rsid w:val="001072AA"/>
    <w:rsid w:val="00107394"/>
    <w:rsid w:val="001077E9"/>
    <w:rsid w:val="00107CEB"/>
    <w:rsid w:val="00110CB3"/>
    <w:rsid w:val="001110DD"/>
    <w:rsid w:val="00111208"/>
    <w:rsid w:val="00111217"/>
    <w:rsid w:val="00111CA6"/>
    <w:rsid w:val="00111E3B"/>
    <w:rsid w:val="00111FC8"/>
    <w:rsid w:val="001122B2"/>
    <w:rsid w:val="00112C48"/>
    <w:rsid w:val="00112C9C"/>
    <w:rsid w:val="00113101"/>
    <w:rsid w:val="001132A4"/>
    <w:rsid w:val="00113AD9"/>
    <w:rsid w:val="00113BF4"/>
    <w:rsid w:val="00113F16"/>
    <w:rsid w:val="001141D1"/>
    <w:rsid w:val="00115519"/>
    <w:rsid w:val="001155C0"/>
    <w:rsid w:val="001157C5"/>
    <w:rsid w:val="00115B18"/>
    <w:rsid w:val="00116184"/>
    <w:rsid w:val="00116546"/>
    <w:rsid w:val="00116BAD"/>
    <w:rsid w:val="0012043D"/>
    <w:rsid w:val="001205C5"/>
    <w:rsid w:val="00120B3B"/>
    <w:rsid w:val="00120C2E"/>
    <w:rsid w:val="00120DF1"/>
    <w:rsid w:val="00120F3B"/>
    <w:rsid w:val="00121516"/>
    <w:rsid w:val="00121DE7"/>
    <w:rsid w:val="00122716"/>
    <w:rsid w:val="00122A28"/>
    <w:rsid w:val="00122FD1"/>
    <w:rsid w:val="001232EF"/>
    <w:rsid w:val="0012389F"/>
    <w:rsid w:val="00123BDD"/>
    <w:rsid w:val="00123F99"/>
    <w:rsid w:val="0012449B"/>
    <w:rsid w:val="001245AB"/>
    <w:rsid w:val="00124BAC"/>
    <w:rsid w:val="00124CF7"/>
    <w:rsid w:val="00125308"/>
    <w:rsid w:val="0012568F"/>
    <w:rsid w:val="00125831"/>
    <w:rsid w:val="001267DB"/>
    <w:rsid w:val="001267F0"/>
    <w:rsid w:val="00126BA6"/>
    <w:rsid w:val="0012737D"/>
    <w:rsid w:val="00127390"/>
    <w:rsid w:val="001273B5"/>
    <w:rsid w:val="0012769F"/>
    <w:rsid w:val="00127BF9"/>
    <w:rsid w:val="00127F5E"/>
    <w:rsid w:val="00130027"/>
    <w:rsid w:val="00130B2C"/>
    <w:rsid w:val="00130E92"/>
    <w:rsid w:val="00130F83"/>
    <w:rsid w:val="00131034"/>
    <w:rsid w:val="00131A24"/>
    <w:rsid w:val="00131AA7"/>
    <w:rsid w:val="00131B54"/>
    <w:rsid w:val="001322DB"/>
    <w:rsid w:val="00132609"/>
    <w:rsid w:val="00132724"/>
    <w:rsid w:val="00132745"/>
    <w:rsid w:val="00132C4D"/>
    <w:rsid w:val="0013326F"/>
    <w:rsid w:val="001337D6"/>
    <w:rsid w:val="00133EFC"/>
    <w:rsid w:val="00133FBA"/>
    <w:rsid w:val="00134133"/>
    <w:rsid w:val="00134646"/>
    <w:rsid w:val="001346DD"/>
    <w:rsid w:val="0013566E"/>
    <w:rsid w:val="0013572A"/>
    <w:rsid w:val="00135815"/>
    <w:rsid w:val="00135E50"/>
    <w:rsid w:val="00136DD9"/>
    <w:rsid w:val="00137C03"/>
    <w:rsid w:val="00140204"/>
    <w:rsid w:val="00140483"/>
    <w:rsid w:val="001405CE"/>
    <w:rsid w:val="00140EFB"/>
    <w:rsid w:val="0014110D"/>
    <w:rsid w:val="001413D8"/>
    <w:rsid w:val="001413F0"/>
    <w:rsid w:val="0014179D"/>
    <w:rsid w:val="00141C25"/>
    <w:rsid w:val="00141F4A"/>
    <w:rsid w:val="0014221B"/>
    <w:rsid w:val="001422FC"/>
    <w:rsid w:val="001426A8"/>
    <w:rsid w:val="001426F1"/>
    <w:rsid w:val="00142C1B"/>
    <w:rsid w:val="00142C80"/>
    <w:rsid w:val="00142E94"/>
    <w:rsid w:val="0014315F"/>
    <w:rsid w:val="00143251"/>
    <w:rsid w:val="001438CC"/>
    <w:rsid w:val="001445D0"/>
    <w:rsid w:val="0014483A"/>
    <w:rsid w:val="00144AC8"/>
    <w:rsid w:val="00145D43"/>
    <w:rsid w:val="00146362"/>
    <w:rsid w:val="00146372"/>
    <w:rsid w:val="0014646C"/>
    <w:rsid w:val="001467DA"/>
    <w:rsid w:val="001469D3"/>
    <w:rsid w:val="00146C6F"/>
    <w:rsid w:val="00147A99"/>
    <w:rsid w:val="00147C62"/>
    <w:rsid w:val="00150061"/>
    <w:rsid w:val="0015010B"/>
    <w:rsid w:val="00150912"/>
    <w:rsid w:val="001512F6"/>
    <w:rsid w:val="0015157F"/>
    <w:rsid w:val="001516B2"/>
    <w:rsid w:val="00151A50"/>
    <w:rsid w:val="00151D50"/>
    <w:rsid w:val="0015206B"/>
    <w:rsid w:val="00152410"/>
    <w:rsid w:val="00152989"/>
    <w:rsid w:val="001529A7"/>
    <w:rsid w:val="001532F4"/>
    <w:rsid w:val="0015366F"/>
    <w:rsid w:val="0015401A"/>
    <w:rsid w:val="00154196"/>
    <w:rsid w:val="001547F1"/>
    <w:rsid w:val="00154AA7"/>
    <w:rsid w:val="0015502E"/>
    <w:rsid w:val="0015568C"/>
    <w:rsid w:val="00156461"/>
    <w:rsid w:val="001570AB"/>
    <w:rsid w:val="00157115"/>
    <w:rsid w:val="0015778F"/>
    <w:rsid w:val="00157C2F"/>
    <w:rsid w:val="00157F4C"/>
    <w:rsid w:val="00160360"/>
    <w:rsid w:val="00160715"/>
    <w:rsid w:val="00160CB4"/>
    <w:rsid w:val="001612C9"/>
    <w:rsid w:val="0016151F"/>
    <w:rsid w:val="00161A80"/>
    <w:rsid w:val="00161E37"/>
    <w:rsid w:val="00161EBA"/>
    <w:rsid w:val="001628C5"/>
    <w:rsid w:val="00162C45"/>
    <w:rsid w:val="00162F2E"/>
    <w:rsid w:val="00163242"/>
    <w:rsid w:val="0016375A"/>
    <w:rsid w:val="00163AB9"/>
    <w:rsid w:val="00163CA8"/>
    <w:rsid w:val="00163E50"/>
    <w:rsid w:val="00163EE4"/>
    <w:rsid w:val="00163EF7"/>
    <w:rsid w:val="00164264"/>
    <w:rsid w:val="001642FF"/>
    <w:rsid w:val="00164336"/>
    <w:rsid w:val="00164791"/>
    <w:rsid w:val="001649E9"/>
    <w:rsid w:val="0016527E"/>
    <w:rsid w:val="00165BF6"/>
    <w:rsid w:val="00165CDB"/>
    <w:rsid w:val="00166174"/>
    <w:rsid w:val="00166B70"/>
    <w:rsid w:val="00166E30"/>
    <w:rsid w:val="00166EC7"/>
    <w:rsid w:val="0016740D"/>
    <w:rsid w:val="001675C0"/>
    <w:rsid w:val="00167FE6"/>
    <w:rsid w:val="0017005B"/>
    <w:rsid w:val="001700DD"/>
    <w:rsid w:val="0017017E"/>
    <w:rsid w:val="0017051E"/>
    <w:rsid w:val="0017077C"/>
    <w:rsid w:val="001708F8"/>
    <w:rsid w:val="00170BD3"/>
    <w:rsid w:val="0017182B"/>
    <w:rsid w:val="00171835"/>
    <w:rsid w:val="001719DF"/>
    <w:rsid w:val="00171A2E"/>
    <w:rsid w:val="00171B4B"/>
    <w:rsid w:val="00171C8E"/>
    <w:rsid w:val="00171DE4"/>
    <w:rsid w:val="001720CB"/>
    <w:rsid w:val="0017215B"/>
    <w:rsid w:val="001726E6"/>
    <w:rsid w:val="00173223"/>
    <w:rsid w:val="001733E4"/>
    <w:rsid w:val="001734F2"/>
    <w:rsid w:val="001736CA"/>
    <w:rsid w:val="001738CF"/>
    <w:rsid w:val="001741B0"/>
    <w:rsid w:val="00174340"/>
    <w:rsid w:val="001752FB"/>
    <w:rsid w:val="001754C2"/>
    <w:rsid w:val="0017555F"/>
    <w:rsid w:val="00175B7D"/>
    <w:rsid w:val="00175BDA"/>
    <w:rsid w:val="00176D9A"/>
    <w:rsid w:val="00176EAF"/>
    <w:rsid w:val="00176F92"/>
    <w:rsid w:val="0017706A"/>
    <w:rsid w:val="001772F0"/>
    <w:rsid w:val="00177420"/>
    <w:rsid w:val="0017789F"/>
    <w:rsid w:val="00177BDC"/>
    <w:rsid w:val="00177E15"/>
    <w:rsid w:val="00177FF8"/>
    <w:rsid w:val="00180A85"/>
    <w:rsid w:val="0018104B"/>
    <w:rsid w:val="00181678"/>
    <w:rsid w:val="00181DA9"/>
    <w:rsid w:val="00181F88"/>
    <w:rsid w:val="00181FAC"/>
    <w:rsid w:val="001826DB"/>
    <w:rsid w:val="0018274E"/>
    <w:rsid w:val="00182CE8"/>
    <w:rsid w:val="001837FA"/>
    <w:rsid w:val="00183AC0"/>
    <w:rsid w:val="0018462F"/>
    <w:rsid w:val="0018494D"/>
    <w:rsid w:val="001857EC"/>
    <w:rsid w:val="00185DAA"/>
    <w:rsid w:val="00185E56"/>
    <w:rsid w:val="00185EFE"/>
    <w:rsid w:val="0018612A"/>
    <w:rsid w:val="00186273"/>
    <w:rsid w:val="00186588"/>
    <w:rsid w:val="00186644"/>
    <w:rsid w:val="00186B5D"/>
    <w:rsid w:val="00186B90"/>
    <w:rsid w:val="00186F06"/>
    <w:rsid w:val="00187425"/>
    <w:rsid w:val="00187F53"/>
    <w:rsid w:val="00190699"/>
    <w:rsid w:val="001906CE"/>
    <w:rsid w:val="0019084D"/>
    <w:rsid w:val="00190BC2"/>
    <w:rsid w:val="00191BBD"/>
    <w:rsid w:val="001922FA"/>
    <w:rsid w:val="001927E0"/>
    <w:rsid w:val="00192B28"/>
    <w:rsid w:val="00192C46"/>
    <w:rsid w:val="00192D0A"/>
    <w:rsid w:val="00193A04"/>
    <w:rsid w:val="00194BAA"/>
    <w:rsid w:val="00194BB1"/>
    <w:rsid w:val="00195490"/>
    <w:rsid w:val="0019550E"/>
    <w:rsid w:val="0019554F"/>
    <w:rsid w:val="00195557"/>
    <w:rsid w:val="00195651"/>
    <w:rsid w:val="00195919"/>
    <w:rsid w:val="0019595A"/>
    <w:rsid w:val="00195A0D"/>
    <w:rsid w:val="00195A4B"/>
    <w:rsid w:val="00195C3A"/>
    <w:rsid w:val="00195D3E"/>
    <w:rsid w:val="00196F9D"/>
    <w:rsid w:val="001972B2"/>
    <w:rsid w:val="00197A8D"/>
    <w:rsid w:val="001A047B"/>
    <w:rsid w:val="001A08B3"/>
    <w:rsid w:val="001A0E28"/>
    <w:rsid w:val="001A0FE2"/>
    <w:rsid w:val="001A1762"/>
    <w:rsid w:val="001A1814"/>
    <w:rsid w:val="001A1A1D"/>
    <w:rsid w:val="001A1D8E"/>
    <w:rsid w:val="001A25FA"/>
    <w:rsid w:val="001A2E06"/>
    <w:rsid w:val="001A2F99"/>
    <w:rsid w:val="001A3288"/>
    <w:rsid w:val="001A3403"/>
    <w:rsid w:val="001A3A83"/>
    <w:rsid w:val="001A443A"/>
    <w:rsid w:val="001A49DA"/>
    <w:rsid w:val="001A4BBB"/>
    <w:rsid w:val="001A4C43"/>
    <w:rsid w:val="001A4F6F"/>
    <w:rsid w:val="001A5820"/>
    <w:rsid w:val="001A5EC0"/>
    <w:rsid w:val="001A5FC4"/>
    <w:rsid w:val="001A63B0"/>
    <w:rsid w:val="001A6D86"/>
    <w:rsid w:val="001A7252"/>
    <w:rsid w:val="001A73BF"/>
    <w:rsid w:val="001A765F"/>
    <w:rsid w:val="001A77E1"/>
    <w:rsid w:val="001A7B60"/>
    <w:rsid w:val="001A7F1E"/>
    <w:rsid w:val="001B07E6"/>
    <w:rsid w:val="001B16D8"/>
    <w:rsid w:val="001B2A3B"/>
    <w:rsid w:val="001B2CB4"/>
    <w:rsid w:val="001B2EC8"/>
    <w:rsid w:val="001B376F"/>
    <w:rsid w:val="001B37A3"/>
    <w:rsid w:val="001B46CD"/>
    <w:rsid w:val="001B4F95"/>
    <w:rsid w:val="001B5153"/>
    <w:rsid w:val="001B51D1"/>
    <w:rsid w:val="001B52F0"/>
    <w:rsid w:val="001B5BC3"/>
    <w:rsid w:val="001B5CAF"/>
    <w:rsid w:val="001B5FFB"/>
    <w:rsid w:val="001B614D"/>
    <w:rsid w:val="001B6A8C"/>
    <w:rsid w:val="001B6E8F"/>
    <w:rsid w:val="001B7088"/>
    <w:rsid w:val="001B7887"/>
    <w:rsid w:val="001B7A65"/>
    <w:rsid w:val="001C0299"/>
    <w:rsid w:val="001C04BE"/>
    <w:rsid w:val="001C0D07"/>
    <w:rsid w:val="001C0F62"/>
    <w:rsid w:val="001C0FF7"/>
    <w:rsid w:val="001C19B2"/>
    <w:rsid w:val="001C19DC"/>
    <w:rsid w:val="001C1EFA"/>
    <w:rsid w:val="001C2EE6"/>
    <w:rsid w:val="001C2F2B"/>
    <w:rsid w:val="001C2FDD"/>
    <w:rsid w:val="001C34FC"/>
    <w:rsid w:val="001C3D7A"/>
    <w:rsid w:val="001C408A"/>
    <w:rsid w:val="001C424C"/>
    <w:rsid w:val="001C4517"/>
    <w:rsid w:val="001C4729"/>
    <w:rsid w:val="001C4ECF"/>
    <w:rsid w:val="001C5076"/>
    <w:rsid w:val="001C5111"/>
    <w:rsid w:val="001C5A4D"/>
    <w:rsid w:val="001C62C7"/>
    <w:rsid w:val="001C669F"/>
    <w:rsid w:val="001C6764"/>
    <w:rsid w:val="001C67F3"/>
    <w:rsid w:val="001C689D"/>
    <w:rsid w:val="001C6C74"/>
    <w:rsid w:val="001C6FF1"/>
    <w:rsid w:val="001C7153"/>
    <w:rsid w:val="001C71A6"/>
    <w:rsid w:val="001C74D8"/>
    <w:rsid w:val="001C75E4"/>
    <w:rsid w:val="001C797D"/>
    <w:rsid w:val="001C79DF"/>
    <w:rsid w:val="001C7F48"/>
    <w:rsid w:val="001D0B4E"/>
    <w:rsid w:val="001D1567"/>
    <w:rsid w:val="001D1815"/>
    <w:rsid w:val="001D276B"/>
    <w:rsid w:val="001D28F3"/>
    <w:rsid w:val="001D297E"/>
    <w:rsid w:val="001D2D85"/>
    <w:rsid w:val="001D3A0D"/>
    <w:rsid w:val="001D3D84"/>
    <w:rsid w:val="001D3DE4"/>
    <w:rsid w:val="001D4A43"/>
    <w:rsid w:val="001D4E40"/>
    <w:rsid w:val="001D4E44"/>
    <w:rsid w:val="001D4F6E"/>
    <w:rsid w:val="001D524B"/>
    <w:rsid w:val="001D53E9"/>
    <w:rsid w:val="001D587C"/>
    <w:rsid w:val="001D5A33"/>
    <w:rsid w:val="001D61BD"/>
    <w:rsid w:val="001D713D"/>
    <w:rsid w:val="001D7E40"/>
    <w:rsid w:val="001D7E75"/>
    <w:rsid w:val="001DE764"/>
    <w:rsid w:val="001E009C"/>
    <w:rsid w:val="001E01FC"/>
    <w:rsid w:val="001E0CFE"/>
    <w:rsid w:val="001E1285"/>
    <w:rsid w:val="001E139C"/>
    <w:rsid w:val="001E16E4"/>
    <w:rsid w:val="001E1724"/>
    <w:rsid w:val="001E24F6"/>
    <w:rsid w:val="001E28E1"/>
    <w:rsid w:val="001E2DCA"/>
    <w:rsid w:val="001E34AD"/>
    <w:rsid w:val="001E3BBD"/>
    <w:rsid w:val="001E41F3"/>
    <w:rsid w:val="001E4866"/>
    <w:rsid w:val="001E4F74"/>
    <w:rsid w:val="001E5390"/>
    <w:rsid w:val="001E5646"/>
    <w:rsid w:val="001E599E"/>
    <w:rsid w:val="001E64CA"/>
    <w:rsid w:val="001E6D1C"/>
    <w:rsid w:val="001E6D4D"/>
    <w:rsid w:val="001E717D"/>
    <w:rsid w:val="001E71E4"/>
    <w:rsid w:val="001E7719"/>
    <w:rsid w:val="001E7CF6"/>
    <w:rsid w:val="001E7DC3"/>
    <w:rsid w:val="001E7E88"/>
    <w:rsid w:val="001F0397"/>
    <w:rsid w:val="001F03D2"/>
    <w:rsid w:val="001F0DF3"/>
    <w:rsid w:val="001F15F6"/>
    <w:rsid w:val="001F1E44"/>
    <w:rsid w:val="001F2495"/>
    <w:rsid w:val="001F2818"/>
    <w:rsid w:val="001F378D"/>
    <w:rsid w:val="001F402F"/>
    <w:rsid w:val="001F4416"/>
    <w:rsid w:val="001F4749"/>
    <w:rsid w:val="001F4AF0"/>
    <w:rsid w:val="001F4B0C"/>
    <w:rsid w:val="001F54A3"/>
    <w:rsid w:val="001F5911"/>
    <w:rsid w:val="001F6DC9"/>
    <w:rsid w:val="001F78BD"/>
    <w:rsid w:val="001F7932"/>
    <w:rsid w:val="00200253"/>
    <w:rsid w:val="00200921"/>
    <w:rsid w:val="00202263"/>
    <w:rsid w:val="0020232E"/>
    <w:rsid w:val="00202ADA"/>
    <w:rsid w:val="00202BC6"/>
    <w:rsid w:val="00203311"/>
    <w:rsid w:val="002039AB"/>
    <w:rsid w:val="002040EE"/>
    <w:rsid w:val="00204384"/>
    <w:rsid w:val="0020466F"/>
    <w:rsid w:val="00204AAB"/>
    <w:rsid w:val="00204E65"/>
    <w:rsid w:val="00205B5D"/>
    <w:rsid w:val="00205E86"/>
    <w:rsid w:val="00205F5E"/>
    <w:rsid w:val="0020616F"/>
    <w:rsid w:val="0020694C"/>
    <w:rsid w:val="00206A01"/>
    <w:rsid w:val="00206E0C"/>
    <w:rsid w:val="00207E29"/>
    <w:rsid w:val="00210579"/>
    <w:rsid w:val="0021058A"/>
    <w:rsid w:val="00210815"/>
    <w:rsid w:val="00210AF1"/>
    <w:rsid w:val="00211CBB"/>
    <w:rsid w:val="0021209A"/>
    <w:rsid w:val="002125AB"/>
    <w:rsid w:val="00212824"/>
    <w:rsid w:val="00212CA0"/>
    <w:rsid w:val="00212D1A"/>
    <w:rsid w:val="00212DA2"/>
    <w:rsid w:val="002130FB"/>
    <w:rsid w:val="002134DA"/>
    <w:rsid w:val="002136F0"/>
    <w:rsid w:val="00213B1B"/>
    <w:rsid w:val="00213F1A"/>
    <w:rsid w:val="00214055"/>
    <w:rsid w:val="00214924"/>
    <w:rsid w:val="00214A5F"/>
    <w:rsid w:val="00214DE7"/>
    <w:rsid w:val="00215005"/>
    <w:rsid w:val="0021564A"/>
    <w:rsid w:val="00215A30"/>
    <w:rsid w:val="00215F39"/>
    <w:rsid w:val="00215F7F"/>
    <w:rsid w:val="002161EC"/>
    <w:rsid w:val="00216318"/>
    <w:rsid w:val="002172F1"/>
    <w:rsid w:val="002177A0"/>
    <w:rsid w:val="00217826"/>
    <w:rsid w:val="00217C61"/>
    <w:rsid w:val="00217F27"/>
    <w:rsid w:val="00217F99"/>
    <w:rsid w:val="00220745"/>
    <w:rsid w:val="00220822"/>
    <w:rsid w:val="00221167"/>
    <w:rsid w:val="002211E6"/>
    <w:rsid w:val="00221A03"/>
    <w:rsid w:val="00221E5B"/>
    <w:rsid w:val="00221F78"/>
    <w:rsid w:val="00223753"/>
    <w:rsid w:val="00223C39"/>
    <w:rsid w:val="00223CE2"/>
    <w:rsid w:val="00223E62"/>
    <w:rsid w:val="00224833"/>
    <w:rsid w:val="0022486A"/>
    <w:rsid w:val="0022488D"/>
    <w:rsid w:val="00224CA1"/>
    <w:rsid w:val="00224E97"/>
    <w:rsid w:val="0022501A"/>
    <w:rsid w:val="00225263"/>
    <w:rsid w:val="0022540A"/>
    <w:rsid w:val="002257A3"/>
    <w:rsid w:val="00225C87"/>
    <w:rsid w:val="00225DF5"/>
    <w:rsid w:val="0022627D"/>
    <w:rsid w:val="002263DE"/>
    <w:rsid w:val="00226CBE"/>
    <w:rsid w:val="00226DE3"/>
    <w:rsid w:val="00226FAA"/>
    <w:rsid w:val="00227321"/>
    <w:rsid w:val="002275DC"/>
    <w:rsid w:val="00227C98"/>
    <w:rsid w:val="002301BA"/>
    <w:rsid w:val="00231169"/>
    <w:rsid w:val="002311F0"/>
    <w:rsid w:val="002315A0"/>
    <w:rsid w:val="002316F7"/>
    <w:rsid w:val="00231CBE"/>
    <w:rsid w:val="00232FD9"/>
    <w:rsid w:val="0023345D"/>
    <w:rsid w:val="002334ED"/>
    <w:rsid w:val="00233687"/>
    <w:rsid w:val="00233CAF"/>
    <w:rsid w:val="0023456D"/>
    <w:rsid w:val="002352DD"/>
    <w:rsid w:val="0023581E"/>
    <w:rsid w:val="00235BE0"/>
    <w:rsid w:val="002361AB"/>
    <w:rsid w:val="002361DA"/>
    <w:rsid w:val="0023625D"/>
    <w:rsid w:val="00236505"/>
    <w:rsid w:val="002367A5"/>
    <w:rsid w:val="00236A9F"/>
    <w:rsid w:val="00237166"/>
    <w:rsid w:val="0023738C"/>
    <w:rsid w:val="00240308"/>
    <w:rsid w:val="00240353"/>
    <w:rsid w:val="00240588"/>
    <w:rsid w:val="0024069B"/>
    <w:rsid w:val="00241AA2"/>
    <w:rsid w:val="00241B2C"/>
    <w:rsid w:val="0024260B"/>
    <w:rsid w:val="0024296D"/>
    <w:rsid w:val="00242983"/>
    <w:rsid w:val="00242E93"/>
    <w:rsid w:val="00242F35"/>
    <w:rsid w:val="00242F8F"/>
    <w:rsid w:val="002430EC"/>
    <w:rsid w:val="00243247"/>
    <w:rsid w:val="002436B2"/>
    <w:rsid w:val="0024377A"/>
    <w:rsid w:val="002443A8"/>
    <w:rsid w:val="002446C7"/>
    <w:rsid w:val="002456B3"/>
    <w:rsid w:val="00245CA8"/>
    <w:rsid w:val="00245F07"/>
    <w:rsid w:val="002462B3"/>
    <w:rsid w:val="00246332"/>
    <w:rsid w:val="002465D9"/>
    <w:rsid w:val="00246B98"/>
    <w:rsid w:val="00246E4B"/>
    <w:rsid w:val="00247308"/>
    <w:rsid w:val="00247579"/>
    <w:rsid w:val="00247684"/>
    <w:rsid w:val="002478BE"/>
    <w:rsid w:val="00250429"/>
    <w:rsid w:val="00251319"/>
    <w:rsid w:val="0025162E"/>
    <w:rsid w:val="00251AE0"/>
    <w:rsid w:val="002522A5"/>
    <w:rsid w:val="0025273B"/>
    <w:rsid w:val="00252792"/>
    <w:rsid w:val="00252DD9"/>
    <w:rsid w:val="00252E68"/>
    <w:rsid w:val="00253519"/>
    <w:rsid w:val="00253B0A"/>
    <w:rsid w:val="00253D55"/>
    <w:rsid w:val="002545EE"/>
    <w:rsid w:val="002545F7"/>
    <w:rsid w:val="002549EE"/>
    <w:rsid w:val="00254C12"/>
    <w:rsid w:val="002552F2"/>
    <w:rsid w:val="00255494"/>
    <w:rsid w:val="002555CB"/>
    <w:rsid w:val="0025565B"/>
    <w:rsid w:val="00256293"/>
    <w:rsid w:val="002563D1"/>
    <w:rsid w:val="00256EC4"/>
    <w:rsid w:val="00257196"/>
    <w:rsid w:val="00257200"/>
    <w:rsid w:val="00257483"/>
    <w:rsid w:val="002575EE"/>
    <w:rsid w:val="002578CE"/>
    <w:rsid w:val="00257F8C"/>
    <w:rsid w:val="0026004D"/>
    <w:rsid w:val="00260765"/>
    <w:rsid w:val="002608B9"/>
    <w:rsid w:val="00260A8C"/>
    <w:rsid w:val="00260B86"/>
    <w:rsid w:val="0026170B"/>
    <w:rsid w:val="0026181D"/>
    <w:rsid w:val="002618F5"/>
    <w:rsid w:val="00261DB4"/>
    <w:rsid w:val="00261EB0"/>
    <w:rsid w:val="0026226B"/>
    <w:rsid w:val="0026284F"/>
    <w:rsid w:val="00262BAA"/>
    <w:rsid w:val="00262D4E"/>
    <w:rsid w:val="00262E2E"/>
    <w:rsid w:val="00263461"/>
    <w:rsid w:val="002640DD"/>
    <w:rsid w:val="0026468F"/>
    <w:rsid w:val="00265129"/>
    <w:rsid w:val="002658F6"/>
    <w:rsid w:val="00265B89"/>
    <w:rsid w:val="0026763C"/>
    <w:rsid w:val="00267662"/>
    <w:rsid w:val="002676DE"/>
    <w:rsid w:val="0027054C"/>
    <w:rsid w:val="002708DC"/>
    <w:rsid w:val="00270AE3"/>
    <w:rsid w:val="00270C04"/>
    <w:rsid w:val="00270E05"/>
    <w:rsid w:val="00271181"/>
    <w:rsid w:val="00271249"/>
    <w:rsid w:val="00271319"/>
    <w:rsid w:val="0027157C"/>
    <w:rsid w:val="0027161E"/>
    <w:rsid w:val="0027165A"/>
    <w:rsid w:val="00271C13"/>
    <w:rsid w:val="0027213B"/>
    <w:rsid w:val="002725BA"/>
    <w:rsid w:val="00272B22"/>
    <w:rsid w:val="00272F05"/>
    <w:rsid w:val="002732CC"/>
    <w:rsid w:val="00273454"/>
    <w:rsid w:val="00273543"/>
    <w:rsid w:val="00274006"/>
    <w:rsid w:val="00274A01"/>
    <w:rsid w:val="00274DCA"/>
    <w:rsid w:val="00274F22"/>
    <w:rsid w:val="00275166"/>
    <w:rsid w:val="0027533E"/>
    <w:rsid w:val="00275346"/>
    <w:rsid w:val="00275366"/>
    <w:rsid w:val="00275A00"/>
    <w:rsid w:val="00275BB4"/>
    <w:rsid w:val="00275D12"/>
    <w:rsid w:val="00275E00"/>
    <w:rsid w:val="00275EC6"/>
    <w:rsid w:val="00276248"/>
    <w:rsid w:val="00276276"/>
    <w:rsid w:val="002762C1"/>
    <w:rsid w:val="0027643A"/>
    <w:rsid w:val="002767BE"/>
    <w:rsid w:val="00277469"/>
    <w:rsid w:val="00277723"/>
    <w:rsid w:val="00277860"/>
    <w:rsid w:val="00277DBC"/>
    <w:rsid w:val="0028032D"/>
    <w:rsid w:val="002808A3"/>
    <w:rsid w:val="00280944"/>
    <w:rsid w:val="0028171D"/>
    <w:rsid w:val="00281AC9"/>
    <w:rsid w:val="00281D9E"/>
    <w:rsid w:val="00282A1A"/>
    <w:rsid w:val="002833F2"/>
    <w:rsid w:val="002835DB"/>
    <w:rsid w:val="00283B7E"/>
    <w:rsid w:val="00284BB2"/>
    <w:rsid w:val="00284FEB"/>
    <w:rsid w:val="002857EF"/>
    <w:rsid w:val="00285A01"/>
    <w:rsid w:val="00285E6E"/>
    <w:rsid w:val="002860C4"/>
    <w:rsid w:val="002860CE"/>
    <w:rsid w:val="00287412"/>
    <w:rsid w:val="0028765E"/>
    <w:rsid w:val="002900A8"/>
    <w:rsid w:val="002907D0"/>
    <w:rsid w:val="00290837"/>
    <w:rsid w:val="00291B9F"/>
    <w:rsid w:val="00292033"/>
    <w:rsid w:val="002927C0"/>
    <w:rsid w:val="00292849"/>
    <w:rsid w:val="00292A13"/>
    <w:rsid w:val="00293228"/>
    <w:rsid w:val="002934D7"/>
    <w:rsid w:val="002949DB"/>
    <w:rsid w:val="00294A49"/>
    <w:rsid w:val="0029509F"/>
    <w:rsid w:val="0029515A"/>
    <w:rsid w:val="00295826"/>
    <w:rsid w:val="00296185"/>
    <w:rsid w:val="0029674A"/>
    <w:rsid w:val="00296C92"/>
    <w:rsid w:val="00297003"/>
    <w:rsid w:val="002973FB"/>
    <w:rsid w:val="002974F5"/>
    <w:rsid w:val="00297F71"/>
    <w:rsid w:val="002A002E"/>
    <w:rsid w:val="002A0AED"/>
    <w:rsid w:val="002A0B4E"/>
    <w:rsid w:val="002A17E8"/>
    <w:rsid w:val="002A1830"/>
    <w:rsid w:val="002A28EF"/>
    <w:rsid w:val="002A2B44"/>
    <w:rsid w:val="002A2C96"/>
    <w:rsid w:val="002A3127"/>
    <w:rsid w:val="002A348A"/>
    <w:rsid w:val="002A3D7B"/>
    <w:rsid w:val="002A3F08"/>
    <w:rsid w:val="002A4281"/>
    <w:rsid w:val="002A4373"/>
    <w:rsid w:val="002A4531"/>
    <w:rsid w:val="002A4F5E"/>
    <w:rsid w:val="002A5439"/>
    <w:rsid w:val="002A6FA4"/>
    <w:rsid w:val="002A74BD"/>
    <w:rsid w:val="002A78EF"/>
    <w:rsid w:val="002A7CB6"/>
    <w:rsid w:val="002A7F3F"/>
    <w:rsid w:val="002B136D"/>
    <w:rsid w:val="002B195A"/>
    <w:rsid w:val="002B2173"/>
    <w:rsid w:val="002B2320"/>
    <w:rsid w:val="002B265A"/>
    <w:rsid w:val="002B29BE"/>
    <w:rsid w:val="002B2A21"/>
    <w:rsid w:val="002B2ACD"/>
    <w:rsid w:val="002B2B6A"/>
    <w:rsid w:val="002B3272"/>
    <w:rsid w:val="002B3809"/>
    <w:rsid w:val="002B3A6D"/>
    <w:rsid w:val="002B3BE7"/>
    <w:rsid w:val="002B5043"/>
    <w:rsid w:val="002B539B"/>
    <w:rsid w:val="002B542A"/>
    <w:rsid w:val="002B5741"/>
    <w:rsid w:val="002B5921"/>
    <w:rsid w:val="002B5CEF"/>
    <w:rsid w:val="002B6B9A"/>
    <w:rsid w:val="002B7745"/>
    <w:rsid w:val="002B77FF"/>
    <w:rsid w:val="002B7852"/>
    <w:rsid w:val="002B7AB1"/>
    <w:rsid w:val="002C0BD4"/>
    <w:rsid w:val="002C0D8C"/>
    <w:rsid w:val="002C0F2A"/>
    <w:rsid w:val="002C115A"/>
    <w:rsid w:val="002C1415"/>
    <w:rsid w:val="002C15A7"/>
    <w:rsid w:val="002C1B1F"/>
    <w:rsid w:val="002C1B9A"/>
    <w:rsid w:val="002C2397"/>
    <w:rsid w:val="002C284D"/>
    <w:rsid w:val="002C2C12"/>
    <w:rsid w:val="002C2CA6"/>
    <w:rsid w:val="002C2F99"/>
    <w:rsid w:val="002C3188"/>
    <w:rsid w:val="002C50D0"/>
    <w:rsid w:val="002C535C"/>
    <w:rsid w:val="002C5E29"/>
    <w:rsid w:val="002C62F3"/>
    <w:rsid w:val="002C70EE"/>
    <w:rsid w:val="002C7284"/>
    <w:rsid w:val="002C7BB9"/>
    <w:rsid w:val="002C7DEE"/>
    <w:rsid w:val="002D042A"/>
    <w:rsid w:val="002D0B3E"/>
    <w:rsid w:val="002D0EBB"/>
    <w:rsid w:val="002D13F2"/>
    <w:rsid w:val="002D1404"/>
    <w:rsid w:val="002D185D"/>
    <w:rsid w:val="002D187B"/>
    <w:rsid w:val="002D18D4"/>
    <w:rsid w:val="002D223C"/>
    <w:rsid w:val="002D2557"/>
    <w:rsid w:val="002D2AAF"/>
    <w:rsid w:val="002D2AC6"/>
    <w:rsid w:val="002D2E67"/>
    <w:rsid w:val="002D2F5E"/>
    <w:rsid w:val="002D391F"/>
    <w:rsid w:val="002D3D2D"/>
    <w:rsid w:val="002D3D60"/>
    <w:rsid w:val="002D3FFF"/>
    <w:rsid w:val="002D4E6B"/>
    <w:rsid w:val="002D5308"/>
    <w:rsid w:val="002D585D"/>
    <w:rsid w:val="002D66C0"/>
    <w:rsid w:val="002D71DC"/>
    <w:rsid w:val="002D745F"/>
    <w:rsid w:val="002D75CD"/>
    <w:rsid w:val="002D76A5"/>
    <w:rsid w:val="002D7995"/>
    <w:rsid w:val="002D7EC5"/>
    <w:rsid w:val="002D7F31"/>
    <w:rsid w:val="002E020E"/>
    <w:rsid w:val="002E17AE"/>
    <w:rsid w:val="002E1E0C"/>
    <w:rsid w:val="002E226F"/>
    <w:rsid w:val="002E2820"/>
    <w:rsid w:val="002E2A06"/>
    <w:rsid w:val="002E2E16"/>
    <w:rsid w:val="002E364D"/>
    <w:rsid w:val="002E3BC1"/>
    <w:rsid w:val="002E3DA2"/>
    <w:rsid w:val="002E49C3"/>
    <w:rsid w:val="002E4AA2"/>
    <w:rsid w:val="002E549C"/>
    <w:rsid w:val="002E551B"/>
    <w:rsid w:val="002E5BAA"/>
    <w:rsid w:val="002E5E32"/>
    <w:rsid w:val="002E6722"/>
    <w:rsid w:val="002E6D96"/>
    <w:rsid w:val="002E72F5"/>
    <w:rsid w:val="002E7900"/>
    <w:rsid w:val="002E7AE3"/>
    <w:rsid w:val="002F0571"/>
    <w:rsid w:val="002F06BE"/>
    <w:rsid w:val="002F0809"/>
    <w:rsid w:val="002F08F0"/>
    <w:rsid w:val="002F0B25"/>
    <w:rsid w:val="002F0F3E"/>
    <w:rsid w:val="002F1410"/>
    <w:rsid w:val="002F144A"/>
    <w:rsid w:val="002F18E4"/>
    <w:rsid w:val="002F22E2"/>
    <w:rsid w:val="002F258C"/>
    <w:rsid w:val="002F2C43"/>
    <w:rsid w:val="002F3316"/>
    <w:rsid w:val="002F376D"/>
    <w:rsid w:val="002F3786"/>
    <w:rsid w:val="002F4927"/>
    <w:rsid w:val="002F5C0F"/>
    <w:rsid w:val="002F6067"/>
    <w:rsid w:val="002F6078"/>
    <w:rsid w:val="002F620C"/>
    <w:rsid w:val="002F6217"/>
    <w:rsid w:val="002F66A1"/>
    <w:rsid w:val="002F6A1D"/>
    <w:rsid w:val="002F6C1C"/>
    <w:rsid w:val="002F6D0D"/>
    <w:rsid w:val="002F792B"/>
    <w:rsid w:val="002F7A13"/>
    <w:rsid w:val="003002B2"/>
    <w:rsid w:val="00301337"/>
    <w:rsid w:val="003014BE"/>
    <w:rsid w:val="0030251C"/>
    <w:rsid w:val="003025E8"/>
    <w:rsid w:val="00302745"/>
    <w:rsid w:val="00303023"/>
    <w:rsid w:val="0030324D"/>
    <w:rsid w:val="0030334C"/>
    <w:rsid w:val="0030348B"/>
    <w:rsid w:val="0030350B"/>
    <w:rsid w:val="00303898"/>
    <w:rsid w:val="00304223"/>
    <w:rsid w:val="0030454B"/>
    <w:rsid w:val="00304B77"/>
    <w:rsid w:val="00305409"/>
    <w:rsid w:val="003059EE"/>
    <w:rsid w:val="003065E4"/>
    <w:rsid w:val="003074B2"/>
    <w:rsid w:val="00307DB5"/>
    <w:rsid w:val="00307E42"/>
    <w:rsid w:val="0031015F"/>
    <w:rsid w:val="003103C7"/>
    <w:rsid w:val="003103D5"/>
    <w:rsid w:val="003104D5"/>
    <w:rsid w:val="00310A5D"/>
    <w:rsid w:val="003116EA"/>
    <w:rsid w:val="003118A6"/>
    <w:rsid w:val="00311A62"/>
    <w:rsid w:val="003126E4"/>
    <w:rsid w:val="00312D1D"/>
    <w:rsid w:val="00313148"/>
    <w:rsid w:val="0031334C"/>
    <w:rsid w:val="00313740"/>
    <w:rsid w:val="00313EE0"/>
    <w:rsid w:val="003142D2"/>
    <w:rsid w:val="00314874"/>
    <w:rsid w:val="00314D3C"/>
    <w:rsid w:val="003152BD"/>
    <w:rsid w:val="003152E9"/>
    <w:rsid w:val="00315373"/>
    <w:rsid w:val="00315649"/>
    <w:rsid w:val="0031594F"/>
    <w:rsid w:val="00315F92"/>
    <w:rsid w:val="003160B6"/>
    <w:rsid w:val="00316C19"/>
    <w:rsid w:val="0031782A"/>
    <w:rsid w:val="00317A36"/>
    <w:rsid w:val="00317A5B"/>
    <w:rsid w:val="00317AA8"/>
    <w:rsid w:val="0032004A"/>
    <w:rsid w:val="00320567"/>
    <w:rsid w:val="00320DF1"/>
    <w:rsid w:val="0032127F"/>
    <w:rsid w:val="003213E7"/>
    <w:rsid w:val="00321BC1"/>
    <w:rsid w:val="00321DAB"/>
    <w:rsid w:val="0032208D"/>
    <w:rsid w:val="00322446"/>
    <w:rsid w:val="003224CC"/>
    <w:rsid w:val="00322A8A"/>
    <w:rsid w:val="00323565"/>
    <w:rsid w:val="003236F9"/>
    <w:rsid w:val="0032383D"/>
    <w:rsid w:val="003239A2"/>
    <w:rsid w:val="00323F65"/>
    <w:rsid w:val="0032468A"/>
    <w:rsid w:val="003248A0"/>
    <w:rsid w:val="00324CDB"/>
    <w:rsid w:val="00324D67"/>
    <w:rsid w:val="00325059"/>
    <w:rsid w:val="003255CC"/>
    <w:rsid w:val="003255FD"/>
    <w:rsid w:val="00326415"/>
    <w:rsid w:val="003267FF"/>
    <w:rsid w:val="003268C7"/>
    <w:rsid w:val="00326AED"/>
    <w:rsid w:val="00327E36"/>
    <w:rsid w:val="003310A0"/>
    <w:rsid w:val="00331272"/>
    <w:rsid w:val="00331295"/>
    <w:rsid w:val="003313FF"/>
    <w:rsid w:val="00331544"/>
    <w:rsid w:val="003317F6"/>
    <w:rsid w:val="00332649"/>
    <w:rsid w:val="003326B1"/>
    <w:rsid w:val="0033296D"/>
    <w:rsid w:val="00332B3E"/>
    <w:rsid w:val="003331FE"/>
    <w:rsid w:val="003335B8"/>
    <w:rsid w:val="00333628"/>
    <w:rsid w:val="003338F5"/>
    <w:rsid w:val="00333E95"/>
    <w:rsid w:val="003345CD"/>
    <w:rsid w:val="003347DC"/>
    <w:rsid w:val="003357E0"/>
    <w:rsid w:val="00335C37"/>
    <w:rsid w:val="00335FE7"/>
    <w:rsid w:val="003369A4"/>
    <w:rsid w:val="003375B4"/>
    <w:rsid w:val="003401AE"/>
    <w:rsid w:val="00340637"/>
    <w:rsid w:val="00340734"/>
    <w:rsid w:val="00341600"/>
    <w:rsid w:val="003418E5"/>
    <w:rsid w:val="00341E1E"/>
    <w:rsid w:val="00341E6E"/>
    <w:rsid w:val="00342E5B"/>
    <w:rsid w:val="003433C3"/>
    <w:rsid w:val="003435ED"/>
    <w:rsid w:val="0034387F"/>
    <w:rsid w:val="00343983"/>
    <w:rsid w:val="0034443E"/>
    <w:rsid w:val="00344443"/>
    <w:rsid w:val="003445C5"/>
    <w:rsid w:val="00345C43"/>
    <w:rsid w:val="00345E03"/>
    <w:rsid w:val="0034637F"/>
    <w:rsid w:val="00346B09"/>
    <w:rsid w:val="00346DA1"/>
    <w:rsid w:val="00347229"/>
    <w:rsid w:val="00350FE2"/>
    <w:rsid w:val="00351122"/>
    <w:rsid w:val="00351732"/>
    <w:rsid w:val="00351F4B"/>
    <w:rsid w:val="003521CA"/>
    <w:rsid w:val="003526B2"/>
    <w:rsid w:val="003527FB"/>
    <w:rsid w:val="00352A6F"/>
    <w:rsid w:val="00352E71"/>
    <w:rsid w:val="00353198"/>
    <w:rsid w:val="00353290"/>
    <w:rsid w:val="00353497"/>
    <w:rsid w:val="003536C7"/>
    <w:rsid w:val="0035370B"/>
    <w:rsid w:val="003539D3"/>
    <w:rsid w:val="00353C09"/>
    <w:rsid w:val="0035420E"/>
    <w:rsid w:val="003557E6"/>
    <w:rsid w:val="003558CB"/>
    <w:rsid w:val="0035593C"/>
    <w:rsid w:val="00355D6F"/>
    <w:rsid w:val="003564BA"/>
    <w:rsid w:val="00356D91"/>
    <w:rsid w:val="003571FF"/>
    <w:rsid w:val="0035767A"/>
    <w:rsid w:val="00357EE7"/>
    <w:rsid w:val="00360286"/>
    <w:rsid w:val="0036029A"/>
    <w:rsid w:val="00360424"/>
    <w:rsid w:val="003609EF"/>
    <w:rsid w:val="00360FE9"/>
    <w:rsid w:val="0036178D"/>
    <w:rsid w:val="00361A72"/>
    <w:rsid w:val="0036231A"/>
    <w:rsid w:val="00362501"/>
    <w:rsid w:val="00362903"/>
    <w:rsid w:val="0036344B"/>
    <w:rsid w:val="0036355A"/>
    <w:rsid w:val="0036391F"/>
    <w:rsid w:val="00363B63"/>
    <w:rsid w:val="003640F6"/>
    <w:rsid w:val="00364896"/>
    <w:rsid w:val="00365127"/>
    <w:rsid w:val="00365C3C"/>
    <w:rsid w:val="00365DE5"/>
    <w:rsid w:val="00366358"/>
    <w:rsid w:val="00366AF7"/>
    <w:rsid w:val="00367003"/>
    <w:rsid w:val="00367212"/>
    <w:rsid w:val="003676D2"/>
    <w:rsid w:val="003708CB"/>
    <w:rsid w:val="00370BE6"/>
    <w:rsid w:val="00370DE8"/>
    <w:rsid w:val="00370E70"/>
    <w:rsid w:val="003712C3"/>
    <w:rsid w:val="00371434"/>
    <w:rsid w:val="0037175B"/>
    <w:rsid w:val="00371C7C"/>
    <w:rsid w:val="00371ED5"/>
    <w:rsid w:val="00372190"/>
    <w:rsid w:val="00372281"/>
    <w:rsid w:val="00372E0B"/>
    <w:rsid w:val="00372EB6"/>
    <w:rsid w:val="003738CE"/>
    <w:rsid w:val="00373A00"/>
    <w:rsid w:val="00374D14"/>
    <w:rsid w:val="00375822"/>
    <w:rsid w:val="0037595C"/>
    <w:rsid w:val="00376137"/>
    <w:rsid w:val="003763EE"/>
    <w:rsid w:val="003763F7"/>
    <w:rsid w:val="00376494"/>
    <w:rsid w:val="00376BC1"/>
    <w:rsid w:val="0037793D"/>
    <w:rsid w:val="003800F9"/>
    <w:rsid w:val="00380E03"/>
    <w:rsid w:val="00381032"/>
    <w:rsid w:val="003810E7"/>
    <w:rsid w:val="0038181D"/>
    <w:rsid w:val="003819E5"/>
    <w:rsid w:val="003824B0"/>
    <w:rsid w:val="003824CB"/>
    <w:rsid w:val="00382504"/>
    <w:rsid w:val="00382610"/>
    <w:rsid w:val="00382D39"/>
    <w:rsid w:val="003835BA"/>
    <w:rsid w:val="003835E4"/>
    <w:rsid w:val="00383C93"/>
    <w:rsid w:val="0038429E"/>
    <w:rsid w:val="0038477E"/>
    <w:rsid w:val="003848F1"/>
    <w:rsid w:val="00384E7A"/>
    <w:rsid w:val="003852D0"/>
    <w:rsid w:val="00385628"/>
    <w:rsid w:val="00385A04"/>
    <w:rsid w:val="00385C70"/>
    <w:rsid w:val="00385D0E"/>
    <w:rsid w:val="00385FE0"/>
    <w:rsid w:val="00386745"/>
    <w:rsid w:val="0038769D"/>
    <w:rsid w:val="00387981"/>
    <w:rsid w:val="003901BC"/>
    <w:rsid w:val="0039021C"/>
    <w:rsid w:val="00390228"/>
    <w:rsid w:val="00390301"/>
    <w:rsid w:val="003903DC"/>
    <w:rsid w:val="00390DBA"/>
    <w:rsid w:val="00390F4E"/>
    <w:rsid w:val="00391049"/>
    <w:rsid w:val="00391412"/>
    <w:rsid w:val="003915D5"/>
    <w:rsid w:val="00391748"/>
    <w:rsid w:val="003923B6"/>
    <w:rsid w:val="00392DE9"/>
    <w:rsid w:val="0039486E"/>
    <w:rsid w:val="00394FE4"/>
    <w:rsid w:val="003957DE"/>
    <w:rsid w:val="003957E5"/>
    <w:rsid w:val="00395B17"/>
    <w:rsid w:val="00395C62"/>
    <w:rsid w:val="00396876"/>
    <w:rsid w:val="00396BC3"/>
    <w:rsid w:val="00396BDD"/>
    <w:rsid w:val="00397169"/>
    <w:rsid w:val="0039730F"/>
    <w:rsid w:val="003973E3"/>
    <w:rsid w:val="00397677"/>
    <w:rsid w:val="00397D70"/>
    <w:rsid w:val="003A01DE"/>
    <w:rsid w:val="003A046C"/>
    <w:rsid w:val="003A13DB"/>
    <w:rsid w:val="003A154A"/>
    <w:rsid w:val="003A1619"/>
    <w:rsid w:val="003A1D4F"/>
    <w:rsid w:val="003A1F37"/>
    <w:rsid w:val="003A2E73"/>
    <w:rsid w:val="003A3A64"/>
    <w:rsid w:val="003A3A78"/>
    <w:rsid w:val="003A3B27"/>
    <w:rsid w:val="003A3EDE"/>
    <w:rsid w:val="003A3F21"/>
    <w:rsid w:val="003A44E0"/>
    <w:rsid w:val="003A4B93"/>
    <w:rsid w:val="003A535E"/>
    <w:rsid w:val="003A5926"/>
    <w:rsid w:val="003A616A"/>
    <w:rsid w:val="003A62FF"/>
    <w:rsid w:val="003A657E"/>
    <w:rsid w:val="003A6594"/>
    <w:rsid w:val="003A6902"/>
    <w:rsid w:val="003A7221"/>
    <w:rsid w:val="003A76F9"/>
    <w:rsid w:val="003A792B"/>
    <w:rsid w:val="003A7B15"/>
    <w:rsid w:val="003A7DE7"/>
    <w:rsid w:val="003B0002"/>
    <w:rsid w:val="003B0283"/>
    <w:rsid w:val="003B0EDE"/>
    <w:rsid w:val="003B10EE"/>
    <w:rsid w:val="003B1883"/>
    <w:rsid w:val="003B26DA"/>
    <w:rsid w:val="003B2958"/>
    <w:rsid w:val="003B3065"/>
    <w:rsid w:val="003B3ACA"/>
    <w:rsid w:val="003B43C7"/>
    <w:rsid w:val="003B4618"/>
    <w:rsid w:val="003B4850"/>
    <w:rsid w:val="003B4B02"/>
    <w:rsid w:val="003B536C"/>
    <w:rsid w:val="003B5441"/>
    <w:rsid w:val="003B56D2"/>
    <w:rsid w:val="003B5AB4"/>
    <w:rsid w:val="003B68EC"/>
    <w:rsid w:val="003B7511"/>
    <w:rsid w:val="003B794A"/>
    <w:rsid w:val="003C0576"/>
    <w:rsid w:val="003C05B9"/>
    <w:rsid w:val="003C0A83"/>
    <w:rsid w:val="003C0DCA"/>
    <w:rsid w:val="003C140A"/>
    <w:rsid w:val="003C147B"/>
    <w:rsid w:val="003C16B8"/>
    <w:rsid w:val="003C2E21"/>
    <w:rsid w:val="003C2F44"/>
    <w:rsid w:val="003C3123"/>
    <w:rsid w:val="003C31F4"/>
    <w:rsid w:val="003C3254"/>
    <w:rsid w:val="003C34C4"/>
    <w:rsid w:val="003C357B"/>
    <w:rsid w:val="003C39F0"/>
    <w:rsid w:val="003C3E79"/>
    <w:rsid w:val="003C4357"/>
    <w:rsid w:val="003C43F4"/>
    <w:rsid w:val="003C44F7"/>
    <w:rsid w:val="003C46DA"/>
    <w:rsid w:val="003C4D16"/>
    <w:rsid w:val="003C4E1E"/>
    <w:rsid w:val="003C5411"/>
    <w:rsid w:val="003C5838"/>
    <w:rsid w:val="003C5F9D"/>
    <w:rsid w:val="003C5FDD"/>
    <w:rsid w:val="003C6356"/>
    <w:rsid w:val="003C6737"/>
    <w:rsid w:val="003C6F31"/>
    <w:rsid w:val="003C70A7"/>
    <w:rsid w:val="003C76D1"/>
    <w:rsid w:val="003D010B"/>
    <w:rsid w:val="003D0629"/>
    <w:rsid w:val="003D07A3"/>
    <w:rsid w:val="003D16AD"/>
    <w:rsid w:val="003D17AF"/>
    <w:rsid w:val="003D1810"/>
    <w:rsid w:val="003D1909"/>
    <w:rsid w:val="003D1A5B"/>
    <w:rsid w:val="003D1BC4"/>
    <w:rsid w:val="003D1F7E"/>
    <w:rsid w:val="003D237E"/>
    <w:rsid w:val="003D2446"/>
    <w:rsid w:val="003D26F4"/>
    <w:rsid w:val="003D273B"/>
    <w:rsid w:val="003D2885"/>
    <w:rsid w:val="003D296F"/>
    <w:rsid w:val="003D29C8"/>
    <w:rsid w:val="003D2E39"/>
    <w:rsid w:val="003D3423"/>
    <w:rsid w:val="003D350A"/>
    <w:rsid w:val="003D36B6"/>
    <w:rsid w:val="003D3929"/>
    <w:rsid w:val="003D393E"/>
    <w:rsid w:val="003D3C9B"/>
    <w:rsid w:val="003D4747"/>
    <w:rsid w:val="003D474E"/>
    <w:rsid w:val="003D49BE"/>
    <w:rsid w:val="003D4A04"/>
    <w:rsid w:val="003D5081"/>
    <w:rsid w:val="003D521D"/>
    <w:rsid w:val="003D56C8"/>
    <w:rsid w:val="003D5B49"/>
    <w:rsid w:val="003D5C6E"/>
    <w:rsid w:val="003D626F"/>
    <w:rsid w:val="003D6D3F"/>
    <w:rsid w:val="003D6F1A"/>
    <w:rsid w:val="003D745F"/>
    <w:rsid w:val="003D75FF"/>
    <w:rsid w:val="003E0079"/>
    <w:rsid w:val="003E0159"/>
    <w:rsid w:val="003E04F4"/>
    <w:rsid w:val="003E057C"/>
    <w:rsid w:val="003E0C86"/>
    <w:rsid w:val="003E0CAE"/>
    <w:rsid w:val="003E1032"/>
    <w:rsid w:val="003E1A36"/>
    <w:rsid w:val="003E208F"/>
    <w:rsid w:val="003E20A4"/>
    <w:rsid w:val="003E2362"/>
    <w:rsid w:val="003E2B45"/>
    <w:rsid w:val="003E2C42"/>
    <w:rsid w:val="003E2D98"/>
    <w:rsid w:val="003E2E6E"/>
    <w:rsid w:val="003E2EBE"/>
    <w:rsid w:val="003E31AC"/>
    <w:rsid w:val="003E32FD"/>
    <w:rsid w:val="003E3895"/>
    <w:rsid w:val="003E3AAA"/>
    <w:rsid w:val="003E3DE3"/>
    <w:rsid w:val="003E4769"/>
    <w:rsid w:val="003E4AE7"/>
    <w:rsid w:val="003E505D"/>
    <w:rsid w:val="003E57C4"/>
    <w:rsid w:val="003E627B"/>
    <w:rsid w:val="003E6C21"/>
    <w:rsid w:val="003E6E71"/>
    <w:rsid w:val="003E7269"/>
    <w:rsid w:val="003E757A"/>
    <w:rsid w:val="003E78C4"/>
    <w:rsid w:val="003E7C0C"/>
    <w:rsid w:val="003F0276"/>
    <w:rsid w:val="003F04A0"/>
    <w:rsid w:val="003F064C"/>
    <w:rsid w:val="003F0AA8"/>
    <w:rsid w:val="003F0EFB"/>
    <w:rsid w:val="003F1050"/>
    <w:rsid w:val="003F1235"/>
    <w:rsid w:val="003F1A24"/>
    <w:rsid w:val="003F1E09"/>
    <w:rsid w:val="003F276A"/>
    <w:rsid w:val="003F2933"/>
    <w:rsid w:val="003F2B5D"/>
    <w:rsid w:val="003F305C"/>
    <w:rsid w:val="003F3822"/>
    <w:rsid w:val="003F3832"/>
    <w:rsid w:val="003F3926"/>
    <w:rsid w:val="003F3F40"/>
    <w:rsid w:val="003F3FE8"/>
    <w:rsid w:val="003F40A2"/>
    <w:rsid w:val="003F40E1"/>
    <w:rsid w:val="003F49E1"/>
    <w:rsid w:val="003F5998"/>
    <w:rsid w:val="003F5AC0"/>
    <w:rsid w:val="003F5C12"/>
    <w:rsid w:val="003F5E06"/>
    <w:rsid w:val="003F616C"/>
    <w:rsid w:val="003F6317"/>
    <w:rsid w:val="003F67BA"/>
    <w:rsid w:val="003F6B29"/>
    <w:rsid w:val="003F6DE3"/>
    <w:rsid w:val="003F7524"/>
    <w:rsid w:val="003F76AE"/>
    <w:rsid w:val="003F7F15"/>
    <w:rsid w:val="00400379"/>
    <w:rsid w:val="0040080C"/>
    <w:rsid w:val="004008CB"/>
    <w:rsid w:val="004009CC"/>
    <w:rsid w:val="004012C2"/>
    <w:rsid w:val="00401507"/>
    <w:rsid w:val="0040170A"/>
    <w:rsid w:val="00401E00"/>
    <w:rsid w:val="00401E2C"/>
    <w:rsid w:val="00402056"/>
    <w:rsid w:val="0040206F"/>
    <w:rsid w:val="004022B8"/>
    <w:rsid w:val="00402739"/>
    <w:rsid w:val="0040273D"/>
    <w:rsid w:val="00403811"/>
    <w:rsid w:val="00403C14"/>
    <w:rsid w:val="004042AB"/>
    <w:rsid w:val="004043D5"/>
    <w:rsid w:val="004044B3"/>
    <w:rsid w:val="00404DFA"/>
    <w:rsid w:val="0040517D"/>
    <w:rsid w:val="004053D6"/>
    <w:rsid w:val="004062E1"/>
    <w:rsid w:val="0040641B"/>
    <w:rsid w:val="00406A9F"/>
    <w:rsid w:val="0040718B"/>
    <w:rsid w:val="004071EF"/>
    <w:rsid w:val="00407335"/>
    <w:rsid w:val="00410333"/>
    <w:rsid w:val="00410371"/>
    <w:rsid w:val="00410BD5"/>
    <w:rsid w:val="0041125F"/>
    <w:rsid w:val="0041135C"/>
    <w:rsid w:val="004118BC"/>
    <w:rsid w:val="004123BD"/>
    <w:rsid w:val="0041243C"/>
    <w:rsid w:val="00412692"/>
    <w:rsid w:val="004126EA"/>
    <w:rsid w:val="00412C7B"/>
    <w:rsid w:val="004132A9"/>
    <w:rsid w:val="004136AF"/>
    <w:rsid w:val="0041408B"/>
    <w:rsid w:val="004146C5"/>
    <w:rsid w:val="004150FC"/>
    <w:rsid w:val="004157B4"/>
    <w:rsid w:val="0041582F"/>
    <w:rsid w:val="00415F88"/>
    <w:rsid w:val="004160EC"/>
    <w:rsid w:val="00416C5B"/>
    <w:rsid w:val="00416D8D"/>
    <w:rsid w:val="00416DAE"/>
    <w:rsid w:val="00416E66"/>
    <w:rsid w:val="004176C3"/>
    <w:rsid w:val="00417B75"/>
    <w:rsid w:val="00417EB7"/>
    <w:rsid w:val="00417FDE"/>
    <w:rsid w:val="0042013A"/>
    <w:rsid w:val="00420196"/>
    <w:rsid w:val="0042023D"/>
    <w:rsid w:val="00420515"/>
    <w:rsid w:val="0042097E"/>
    <w:rsid w:val="00420BDA"/>
    <w:rsid w:val="00420D2D"/>
    <w:rsid w:val="004211B3"/>
    <w:rsid w:val="00421620"/>
    <w:rsid w:val="004219B8"/>
    <w:rsid w:val="00421D06"/>
    <w:rsid w:val="00421F6E"/>
    <w:rsid w:val="004227A8"/>
    <w:rsid w:val="004229A5"/>
    <w:rsid w:val="00422A98"/>
    <w:rsid w:val="00422B2C"/>
    <w:rsid w:val="00422B3F"/>
    <w:rsid w:val="00422C93"/>
    <w:rsid w:val="00422D5B"/>
    <w:rsid w:val="004231D1"/>
    <w:rsid w:val="00423C5C"/>
    <w:rsid w:val="004242F1"/>
    <w:rsid w:val="0042434F"/>
    <w:rsid w:val="0042459A"/>
    <w:rsid w:val="00424D82"/>
    <w:rsid w:val="00425685"/>
    <w:rsid w:val="00425904"/>
    <w:rsid w:val="00425F30"/>
    <w:rsid w:val="00426497"/>
    <w:rsid w:val="00426D7B"/>
    <w:rsid w:val="00427241"/>
    <w:rsid w:val="00427B0B"/>
    <w:rsid w:val="00427E4D"/>
    <w:rsid w:val="00427EDB"/>
    <w:rsid w:val="004303CB"/>
    <w:rsid w:val="00430516"/>
    <w:rsid w:val="004307B9"/>
    <w:rsid w:val="00430A01"/>
    <w:rsid w:val="00430F48"/>
    <w:rsid w:val="00431117"/>
    <w:rsid w:val="00431AF2"/>
    <w:rsid w:val="00431BCC"/>
    <w:rsid w:val="00431DB7"/>
    <w:rsid w:val="0043203A"/>
    <w:rsid w:val="00432547"/>
    <w:rsid w:val="00432861"/>
    <w:rsid w:val="00432D0F"/>
    <w:rsid w:val="00433513"/>
    <w:rsid w:val="00433AC2"/>
    <w:rsid w:val="00433BEB"/>
    <w:rsid w:val="004347C6"/>
    <w:rsid w:val="00434CF0"/>
    <w:rsid w:val="00434E9C"/>
    <w:rsid w:val="00434EBE"/>
    <w:rsid w:val="00435BA9"/>
    <w:rsid w:val="004360D3"/>
    <w:rsid w:val="00437559"/>
    <w:rsid w:val="0043784A"/>
    <w:rsid w:val="0043798D"/>
    <w:rsid w:val="00437D7F"/>
    <w:rsid w:val="0044057D"/>
    <w:rsid w:val="00440896"/>
    <w:rsid w:val="004409E4"/>
    <w:rsid w:val="00440CD6"/>
    <w:rsid w:val="00440F9B"/>
    <w:rsid w:val="00441DEA"/>
    <w:rsid w:val="00442315"/>
    <w:rsid w:val="004423E5"/>
    <w:rsid w:val="004428B3"/>
    <w:rsid w:val="00442FB4"/>
    <w:rsid w:val="00443611"/>
    <w:rsid w:val="00443AF6"/>
    <w:rsid w:val="00443B1A"/>
    <w:rsid w:val="00443ECF"/>
    <w:rsid w:val="00443F23"/>
    <w:rsid w:val="00444939"/>
    <w:rsid w:val="00444B98"/>
    <w:rsid w:val="0044508A"/>
    <w:rsid w:val="004451EB"/>
    <w:rsid w:val="004455C3"/>
    <w:rsid w:val="00445D0D"/>
    <w:rsid w:val="00446181"/>
    <w:rsid w:val="00446893"/>
    <w:rsid w:val="004469B9"/>
    <w:rsid w:val="00446AF8"/>
    <w:rsid w:val="00446AFF"/>
    <w:rsid w:val="00446E21"/>
    <w:rsid w:val="00446E50"/>
    <w:rsid w:val="00447440"/>
    <w:rsid w:val="0044780E"/>
    <w:rsid w:val="00447E8E"/>
    <w:rsid w:val="00450416"/>
    <w:rsid w:val="004505AC"/>
    <w:rsid w:val="00450FD9"/>
    <w:rsid w:val="00451104"/>
    <w:rsid w:val="004515B4"/>
    <w:rsid w:val="00452198"/>
    <w:rsid w:val="0045259F"/>
    <w:rsid w:val="00452CF3"/>
    <w:rsid w:val="004534BC"/>
    <w:rsid w:val="004534F4"/>
    <w:rsid w:val="004535E3"/>
    <w:rsid w:val="00453878"/>
    <w:rsid w:val="00453B36"/>
    <w:rsid w:val="004546F5"/>
    <w:rsid w:val="00454704"/>
    <w:rsid w:val="0045487E"/>
    <w:rsid w:val="00454FFD"/>
    <w:rsid w:val="00455B2D"/>
    <w:rsid w:val="00455C3F"/>
    <w:rsid w:val="00455DB3"/>
    <w:rsid w:val="0045603D"/>
    <w:rsid w:val="004569D8"/>
    <w:rsid w:val="00456F66"/>
    <w:rsid w:val="00456F77"/>
    <w:rsid w:val="00456FA6"/>
    <w:rsid w:val="00456FC8"/>
    <w:rsid w:val="0045711F"/>
    <w:rsid w:val="004572FD"/>
    <w:rsid w:val="00457692"/>
    <w:rsid w:val="0046056A"/>
    <w:rsid w:val="00460A92"/>
    <w:rsid w:val="004613B4"/>
    <w:rsid w:val="0046156A"/>
    <w:rsid w:val="00461E1C"/>
    <w:rsid w:val="00461EBE"/>
    <w:rsid w:val="0046295A"/>
    <w:rsid w:val="00463580"/>
    <w:rsid w:val="0046455B"/>
    <w:rsid w:val="00464690"/>
    <w:rsid w:val="00464F3E"/>
    <w:rsid w:val="004650EF"/>
    <w:rsid w:val="0046538C"/>
    <w:rsid w:val="0046549A"/>
    <w:rsid w:val="004658E4"/>
    <w:rsid w:val="00466BD8"/>
    <w:rsid w:val="00466D67"/>
    <w:rsid w:val="00467924"/>
    <w:rsid w:val="00467B1C"/>
    <w:rsid w:val="00467E76"/>
    <w:rsid w:val="00467ED8"/>
    <w:rsid w:val="004700BC"/>
    <w:rsid w:val="0047060A"/>
    <w:rsid w:val="00470785"/>
    <w:rsid w:val="00470D78"/>
    <w:rsid w:val="0047144F"/>
    <w:rsid w:val="0047146F"/>
    <w:rsid w:val="0047157B"/>
    <w:rsid w:val="00471817"/>
    <w:rsid w:val="0047196C"/>
    <w:rsid w:val="004721C2"/>
    <w:rsid w:val="00472A50"/>
    <w:rsid w:val="00472CA3"/>
    <w:rsid w:val="004737FB"/>
    <w:rsid w:val="00473BB2"/>
    <w:rsid w:val="00473E58"/>
    <w:rsid w:val="00474008"/>
    <w:rsid w:val="00474683"/>
    <w:rsid w:val="00474BDB"/>
    <w:rsid w:val="00474E13"/>
    <w:rsid w:val="00475003"/>
    <w:rsid w:val="00475607"/>
    <w:rsid w:val="00476159"/>
    <w:rsid w:val="00476E73"/>
    <w:rsid w:val="004770E6"/>
    <w:rsid w:val="00477387"/>
    <w:rsid w:val="00477AAA"/>
    <w:rsid w:val="00480922"/>
    <w:rsid w:val="00480BD6"/>
    <w:rsid w:val="00482339"/>
    <w:rsid w:val="00482AD7"/>
    <w:rsid w:val="00482BDD"/>
    <w:rsid w:val="00482FC4"/>
    <w:rsid w:val="00483378"/>
    <w:rsid w:val="0048390E"/>
    <w:rsid w:val="0048399F"/>
    <w:rsid w:val="00483A14"/>
    <w:rsid w:val="00483E87"/>
    <w:rsid w:val="004840E5"/>
    <w:rsid w:val="00484479"/>
    <w:rsid w:val="00484534"/>
    <w:rsid w:val="00484C75"/>
    <w:rsid w:val="0048546A"/>
    <w:rsid w:val="004858DA"/>
    <w:rsid w:val="00485AEE"/>
    <w:rsid w:val="00485B06"/>
    <w:rsid w:val="00485DFE"/>
    <w:rsid w:val="004866FB"/>
    <w:rsid w:val="00486727"/>
    <w:rsid w:val="00486A8F"/>
    <w:rsid w:val="004903B2"/>
    <w:rsid w:val="00490C2C"/>
    <w:rsid w:val="00491768"/>
    <w:rsid w:val="004919A9"/>
    <w:rsid w:val="00491A72"/>
    <w:rsid w:val="00491AF5"/>
    <w:rsid w:val="0049221E"/>
    <w:rsid w:val="00492764"/>
    <w:rsid w:val="00492E1E"/>
    <w:rsid w:val="00492F23"/>
    <w:rsid w:val="00493546"/>
    <w:rsid w:val="00493663"/>
    <w:rsid w:val="00493A1A"/>
    <w:rsid w:val="00493B44"/>
    <w:rsid w:val="00494164"/>
    <w:rsid w:val="00494530"/>
    <w:rsid w:val="00494951"/>
    <w:rsid w:val="00494F84"/>
    <w:rsid w:val="0049512D"/>
    <w:rsid w:val="00495C02"/>
    <w:rsid w:val="00495DF9"/>
    <w:rsid w:val="00495F31"/>
    <w:rsid w:val="004968F0"/>
    <w:rsid w:val="0049701E"/>
    <w:rsid w:val="00497928"/>
    <w:rsid w:val="00497CA3"/>
    <w:rsid w:val="00497E23"/>
    <w:rsid w:val="00497E6D"/>
    <w:rsid w:val="004A04BA"/>
    <w:rsid w:val="004A05EC"/>
    <w:rsid w:val="004A05F5"/>
    <w:rsid w:val="004A07BC"/>
    <w:rsid w:val="004A10FC"/>
    <w:rsid w:val="004A130C"/>
    <w:rsid w:val="004A20AE"/>
    <w:rsid w:val="004A20BB"/>
    <w:rsid w:val="004A273C"/>
    <w:rsid w:val="004A2920"/>
    <w:rsid w:val="004A336A"/>
    <w:rsid w:val="004A4425"/>
    <w:rsid w:val="004A45BA"/>
    <w:rsid w:val="004A4E61"/>
    <w:rsid w:val="004A5ADF"/>
    <w:rsid w:val="004A5B47"/>
    <w:rsid w:val="004A62F6"/>
    <w:rsid w:val="004A6B7A"/>
    <w:rsid w:val="004A6C2A"/>
    <w:rsid w:val="004A7195"/>
    <w:rsid w:val="004A78EA"/>
    <w:rsid w:val="004A7EEF"/>
    <w:rsid w:val="004AD7E8"/>
    <w:rsid w:val="004B09C8"/>
    <w:rsid w:val="004B0A9B"/>
    <w:rsid w:val="004B0F99"/>
    <w:rsid w:val="004B15BA"/>
    <w:rsid w:val="004B211B"/>
    <w:rsid w:val="004B237C"/>
    <w:rsid w:val="004B29EC"/>
    <w:rsid w:val="004B33E4"/>
    <w:rsid w:val="004B3658"/>
    <w:rsid w:val="004B393E"/>
    <w:rsid w:val="004B4143"/>
    <w:rsid w:val="004B4373"/>
    <w:rsid w:val="004B466C"/>
    <w:rsid w:val="004B47CD"/>
    <w:rsid w:val="004B47DF"/>
    <w:rsid w:val="004B56B5"/>
    <w:rsid w:val="004B57FF"/>
    <w:rsid w:val="004B5CD4"/>
    <w:rsid w:val="004B5D45"/>
    <w:rsid w:val="004B6166"/>
    <w:rsid w:val="004B6BC1"/>
    <w:rsid w:val="004B6D82"/>
    <w:rsid w:val="004B7188"/>
    <w:rsid w:val="004B7264"/>
    <w:rsid w:val="004B72F3"/>
    <w:rsid w:val="004B75B7"/>
    <w:rsid w:val="004B762A"/>
    <w:rsid w:val="004C04A3"/>
    <w:rsid w:val="004C0835"/>
    <w:rsid w:val="004C10ED"/>
    <w:rsid w:val="004C1324"/>
    <w:rsid w:val="004C14CE"/>
    <w:rsid w:val="004C2074"/>
    <w:rsid w:val="004C26A4"/>
    <w:rsid w:val="004C338D"/>
    <w:rsid w:val="004C3748"/>
    <w:rsid w:val="004C3ABF"/>
    <w:rsid w:val="004C3CFD"/>
    <w:rsid w:val="004C43AC"/>
    <w:rsid w:val="004C45EB"/>
    <w:rsid w:val="004C4B61"/>
    <w:rsid w:val="004C4F4D"/>
    <w:rsid w:val="004C54A5"/>
    <w:rsid w:val="004C59EF"/>
    <w:rsid w:val="004C5D2B"/>
    <w:rsid w:val="004C650A"/>
    <w:rsid w:val="004C7298"/>
    <w:rsid w:val="004C7446"/>
    <w:rsid w:val="004C748C"/>
    <w:rsid w:val="004C771F"/>
    <w:rsid w:val="004C78DE"/>
    <w:rsid w:val="004D0094"/>
    <w:rsid w:val="004D00DA"/>
    <w:rsid w:val="004D03BC"/>
    <w:rsid w:val="004D0F1F"/>
    <w:rsid w:val="004D0F30"/>
    <w:rsid w:val="004D1033"/>
    <w:rsid w:val="004D124C"/>
    <w:rsid w:val="004D151D"/>
    <w:rsid w:val="004D1701"/>
    <w:rsid w:val="004D1B62"/>
    <w:rsid w:val="004D29D1"/>
    <w:rsid w:val="004D2AEB"/>
    <w:rsid w:val="004D2C8C"/>
    <w:rsid w:val="004D3240"/>
    <w:rsid w:val="004D3AA2"/>
    <w:rsid w:val="004D3CE3"/>
    <w:rsid w:val="004D3EB8"/>
    <w:rsid w:val="004D3FD3"/>
    <w:rsid w:val="004D4670"/>
    <w:rsid w:val="004D49CF"/>
    <w:rsid w:val="004D514E"/>
    <w:rsid w:val="004D5DAD"/>
    <w:rsid w:val="004D659F"/>
    <w:rsid w:val="004D6610"/>
    <w:rsid w:val="004D69FC"/>
    <w:rsid w:val="004D6E90"/>
    <w:rsid w:val="004D73F7"/>
    <w:rsid w:val="004D7888"/>
    <w:rsid w:val="004D7A5F"/>
    <w:rsid w:val="004D7B8D"/>
    <w:rsid w:val="004D7E62"/>
    <w:rsid w:val="004E0535"/>
    <w:rsid w:val="004E069E"/>
    <w:rsid w:val="004E0863"/>
    <w:rsid w:val="004E0D56"/>
    <w:rsid w:val="004E14B1"/>
    <w:rsid w:val="004E17F4"/>
    <w:rsid w:val="004E1A9A"/>
    <w:rsid w:val="004E1CCF"/>
    <w:rsid w:val="004E1D54"/>
    <w:rsid w:val="004E22ED"/>
    <w:rsid w:val="004E23CB"/>
    <w:rsid w:val="004E23FA"/>
    <w:rsid w:val="004E2484"/>
    <w:rsid w:val="004E36F9"/>
    <w:rsid w:val="004E3784"/>
    <w:rsid w:val="004E3A74"/>
    <w:rsid w:val="004E3ED1"/>
    <w:rsid w:val="004E41C5"/>
    <w:rsid w:val="004E465C"/>
    <w:rsid w:val="004E47F1"/>
    <w:rsid w:val="004E49A8"/>
    <w:rsid w:val="004E4A7B"/>
    <w:rsid w:val="004E59FB"/>
    <w:rsid w:val="004E5D84"/>
    <w:rsid w:val="004E5F90"/>
    <w:rsid w:val="004E6029"/>
    <w:rsid w:val="004E6211"/>
    <w:rsid w:val="004E6324"/>
    <w:rsid w:val="004E6717"/>
    <w:rsid w:val="004E71C0"/>
    <w:rsid w:val="004E7636"/>
    <w:rsid w:val="004E76D2"/>
    <w:rsid w:val="004E7B74"/>
    <w:rsid w:val="004F0593"/>
    <w:rsid w:val="004F0C51"/>
    <w:rsid w:val="004F0D1D"/>
    <w:rsid w:val="004F10F5"/>
    <w:rsid w:val="004F1F0F"/>
    <w:rsid w:val="004F20C8"/>
    <w:rsid w:val="004F2131"/>
    <w:rsid w:val="004F226D"/>
    <w:rsid w:val="004F22E7"/>
    <w:rsid w:val="004F26DD"/>
    <w:rsid w:val="004F30DD"/>
    <w:rsid w:val="004F3189"/>
    <w:rsid w:val="004F3E21"/>
    <w:rsid w:val="004F4AC8"/>
    <w:rsid w:val="004F4D02"/>
    <w:rsid w:val="004F4D87"/>
    <w:rsid w:val="004F4E65"/>
    <w:rsid w:val="004F5078"/>
    <w:rsid w:val="004F553E"/>
    <w:rsid w:val="004F5638"/>
    <w:rsid w:val="004F609E"/>
    <w:rsid w:val="004F63AA"/>
    <w:rsid w:val="004F67F7"/>
    <w:rsid w:val="004F68E7"/>
    <w:rsid w:val="004F7723"/>
    <w:rsid w:val="004F7D85"/>
    <w:rsid w:val="004F7E3A"/>
    <w:rsid w:val="0050001A"/>
    <w:rsid w:val="005000B9"/>
    <w:rsid w:val="00500A2E"/>
    <w:rsid w:val="00500C18"/>
    <w:rsid w:val="00500C9C"/>
    <w:rsid w:val="005010E0"/>
    <w:rsid w:val="00502B13"/>
    <w:rsid w:val="00502C7D"/>
    <w:rsid w:val="00502E78"/>
    <w:rsid w:val="0050377F"/>
    <w:rsid w:val="00503BAF"/>
    <w:rsid w:val="00503C0B"/>
    <w:rsid w:val="00503F86"/>
    <w:rsid w:val="0050430A"/>
    <w:rsid w:val="00504740"/>
    <w:rsid w:val="0050481C"/>
    <w:rsid w:val="00504A86"/>
    <w:rsid w:val="00504FAF"/>
    <w:rsid w:val="005054E1"/>
    <w:rsid w:val="00505865"/>
    <w:rsid w:val="00506164"/>
    <w:rsid w:val="00506789"/>
    <w:rsid w:val="0050683B"/>
    <w:rsid w:val="00506EDD"/>
    <w:rsid w:val="00507D8F"/>
    <w:rsid w:val="00507F3B"/>
    <w:rsid w:val="00507F4C"/>
    <w:rsid w:val="005100BA"/>
    <w:rsid w:val="005100D3"/>
    <w:rsid w:val="0051021C"/>
    <w:rsid w:val="0051095C"/>
    <w:rsid w:val="00511AB0"/>
    <w:rsid w:val="00511D43"/>
    <w:rsid w:val="00512079"/>
    <w:rsid w:val="005120E8"/>
    <w:rsid w:val="00512556"/>
    <w:rsid w:val="005129AF"/>
    <w:rsid w:val="005132C7"/>
    <w:rsid w:val="00513E9B"/>
    <w:rsid w:val="00514749"/>
    <w:rsid w:val="00514788"/>
    <w:rsid w:val="00514815"/>
    <w:rsid w:val="00514C95"/>
    <w:rsid w:val="0051557B"/>
    <w:rsid w:val="00515743"/>
    <w:rsid w:val="0051580D"/>
    <w:rsid w:val="00515B4C"/>
    <w:rsid w:val="00515E3D"/>
    <w:rsid w:val="00515ECB"/>
    <w:rsid w:val="0051659E"/>
    <w:rsid w:val="00516627"/>
    <w:rsid w:val="0051662B"/>
    <w:rsid w:val="00516A38"/>
    <w:rsid w:val="00516B06"/>
    <w:rsid w:val="005174F6"/>
    <w:rsid w:val="005175CC"/>
    <w:rsid w:val="00517836"/>
    <w:rsid w:val="00520110"/>
    <w:rsid w:val="005206CD"/>
    <w:rsid w:val="00520DFE"/>
    <w:rsid w:val="00521C39"/>
    <w:rsid w:val="005227BB"/>
    <w:rsid w:val="00522E9F"/>
    <w:rsid w:val="005233DA"/>
    <w:rsid w:val="00523A30"/>
    <w:rsid w:val="005246E4"/>
    <w:rsid w:val="005247F4"/>
    <w:rsid w:val="00524CA5"/>
    <w:rsid w:val="00524E7C"/>
    <w:rsid w:val="005252B4"/>
    <w:rsid w:val="005253CE"/>
    <w:rsid w:val="00525730"/>
    <w:rsid w:val="005258C6"/>
    <w:rsid w:val="0052590E"/>
    <w:rsid w:val="005259DA"/>
    <w:rsid w:val="00525ACE"/>
    <w:rsid w:val="0052675C"/>
    <w:rsid w:val="005267F4"/>
    <w:rsid w:val="00526940"/>
    <w:rsid w:val="00526AB7"/>
    <w:rsid w:val="0052703F"/>
    <w:rsid w:val="0052729E"/>
    <w:rsid w:val="00527B4C"/>
    <w:rsid w:val="00527B77"/>
    <w:rsid w:val="00527E76"/>
    <w:rsid w:val="00527FBA"/>
    <w:rsid w:val="005302C9"/>
    <w:rsid w:val="00530789"/>
    <w:rsid w:val="00530874"/>
    <w:rsid w:val="00531A64"/>
    <w:rsid w:val="00531B52"/>
    <w:rsid w:val="0053234D"/>
    <w:rsid w:val="0053312B"/>
    <w:rsid w:val="00534053"/>
    <w:rsid w:val="005352AA"/>
    <w:rsid w:val="00535D04"/>
    <w:rsid w:val="0053676A"/>
    <w:rsid w:val="0053683E"/>
    <w:rsid w:val="00536A4C"/>
    <w:rsid w:val="0053750F"/>
    <w:rsid w:val="00540508"/>
    <w:rsid w:val="00540509"/>
    <w:rsid w:val="005406FA"/>
    <w:rsid w:val="00540AFA"/>
    <w:rsid w:val="00540B6B"/>
    <w:rsid w:val="00540B90"/>
    <w:rsid w:val="00540D86"/>
    <w:rsid w:val="00540E5E"/>
    <w:rsid w:val="00541461"/>
    <w:rsid w:val="0054155C"/>
    <w:rsid w:val="00541668"/>
    <w:rsid w:val="00541B0A"/>
    <w:rsid w:val="00541CF5"/>
    <w:rsid w:val="00541E4C"/>
    <w:rsid w:val="00541F6F"/>
    <w:rsid w:val="005423E5"/>
    <w:rsid w:val="00542475"/>
    <w:rsid w:val="00542616"/>
    <w:rsid w:val="00542663"/>
    <w:rsid w:val="00542A34"/>
    <w:rsid w:val="005435A9"/>
    <w:rsid w:val="00543B3A"/>
    <w:rsid w:val="00543D18"/>
    <w:rsid w:val="0054445A"/>
    <w:rsid w:val="005445E0"/>
    <w:rsid w:val="0054465B"/>
    <w:rsid w:val="00544E40"/>
    <w:rsid w:val="0054517E"/>
    <w:rsid w:val="005452FF"/>
    <w:rsid w:val="005459A2"/>
    <w:rsid w:val="00545A08"/>
    <w:rsid w:val="00545C12"/>
    <w:rsid w:val="0054609F"/>
    <w:rsid w:val="00546469"/>
    <w:rsid w:val="00546E1E"/>
    <w:rsid w:val="00546E52"/>
    <w:rsid w:val="00547111"/>
    <w:rsid w:val="00547627"/>
    <w:rsid w:val="0054774E"/>
    <w:rsid w:val="005477EB"/>
    <w:rsid w:val="00547B19"/>
    <w:rsid w:val="00547F90"/>
    <w:rsid w:val="005503F4"/>
    <w:rsid w:val="005510B5"/>
    <w:rsid w:val="005511AB"/>
    <w:rsid w:val="005515E1"/>
    <w:rsid w:val="00551E21"/>
    <w:rsid w:val="00552FB1"/>
    <w:rsid w:val="0055310A"/>
    <w:rsid w:val="005540C9"/>
    <w:rsid w:val="0055445E"/>
    <w:rsid w:val="00554A12"/>
    <w:rsid w:val="00554B77"/>
    <w:rsid w:val="00554B8C"/>
    <w:rsid w:val="00554D29"/>
    <w:rsid w:val="005558F3"/>
    <w:rsid w:val="00555A82"/>
    <w:rsid w:val="005560AB"/>
    <w:rsid w:val="005565A2"/>
    <w:rsid w:val="0055665A"/>
    <w:rsid w:val="00556BF4"/>
    <w:rsid w:val="00556D18"/>
    <w:rsid w:val="00557119"/>
    <w:rsid w:val="005572B3"/>
    <w:rsid w:val="005574B0"/>
    <w:rsid w:val="00557609"/>
    <w:rsid w:val="0055775F"/>
    <w:rsid w:val="00557768"/>
    <w:rsid w:val="00557B17"/>
    <w:rsid w:val="00557F69"/>
    <w:rsid w:val="0056005A"/>
    <w:rsid w:val="00560084"/>
    <w:rsid w:val="005603AA"/>
    <w:rsid w:val="005607BD"/>
    <w:rsid w:val="005609A2"/>
    <w:rsid w:val="00560BEF"/>
    <w:rsid w:val="0056156C"/>
    <w:rsid w:val="005616FA"/>
    <w:rsid w:val="0056184F"/>
    <w:rsid w:val="00561F7C"/>
    <w:rsid w:val="00562029"/>
    <w:rsid w:val="005626E3"/>
    <w:rsid w:val="005626EE"/>
    <w:rsid w:val="00562CD5"/>
    <w:rsid w:val="00562E53"/>
    <w:rsid w:val="00563267"/>
    <w:rsid w:val="00564483"/>
    <w:rsid w:val="00564512"/>
    <w:rsid w:val="005645C6"/>
    <w:rsid w:val="00564B60"/>
    <w:rsid w:val="00564BF7"/>
    <w:rsid w:val="00564C2B"/>
    <w:rsid w:val="00564F32"/>
    <w:rsid w:val="00565A07"/>
    <w:rsid w:val="00565C8B"/>
    <w:rsid w:val="00565D55"/>
    <w:rsid w:val="00566550"/>
    <w:rsid w:val="00566899"/>
    <w:rsid w:val="00566A7B"/>
    <w:rsid w:val="00566F14"/>
    <w:rsid w:val="00566F8B"/>
    <w:rsid w:val="005701D2"/>
    <w:rsid w:val="00570284"/>
    <w:rsid w:val="00570811"/>
    <w:rsid w:val="00570E5D"/>
    <w:rsid w:val="00571298"/>
    <w:rsid w:val="0057171F"/>
    <w:rsid w:val="00571AEB"/>
    <w:rsid w:val="00571CF3"/>
    <w:rsid w:val="005721EC"/>
    <w:rsid w:val="005723FF"/>
    <w:rsid w:val="00572451"/>
    <w:rsid w:val="005727FF"/>
    <w:rsid w:val="00572B91"/>
    <w:rsid w:val="0057319E"/>
    <w:rsid w:val="00573703"/>
    <w:rsid w:val="0057431E"/>
    <w:rsid w:val="005743B5"/>
    <w:rsid w:val="0057450D"/>
    <w:rsid w:val="00574553"/>
    <w:rsid w:val="005755CB"/>
    <w:rsid w:val="005757BF"/>
    <w:rsid w:val="00575BCC"/>
    <w:rsid w:val="00575EE9"/>
    <w:rsid w:val="0057660D"/>
    <w:rsid w:val="00576A06"/>
    <w:rsid w:val="00576F94"/>
    <w:rsid w:val="0057720C"/>
    <w:rsid w:val="005778CF"/>
    <w:rsid w:val="00577F2C"/>
    <w:rsid w:val="00580086"/>
    <w:rsid w:val="00580254"/>
    <w:rsid w:val="00580C27"/>
    <w:rsid w:val="005813AE"/>
    <w:rsid w:val="005814F8"/>
    <w:rsid w:val="00581525"/>
    <w:rsid w:val="00581666"/>
    <w:rsid w:val="0058193B"/>
    <w:rsid w:val="00582605"/>
    <w:rsid w:val="00582A96"/>
    <w:rsid w:val="00582FEF"/>
    <w:rsid w:val="00583487"/>
    <w:rsid w:val="00583BE6"/>
    <w:rsid w:val="00583C6C"/>
    <w:rsid w:val="00584476"/>
    <w:rsid w:val="00584506"/>
    <w:rsid w:val="005846B3"/>
    <w:rsid w:val="0058525A"/>
    <w:rsid w:val="005857D4"/>
    <w:rsid w:val="00585B41"/>
    <w:rsid w:val="00586151"/>
    <w:rsid w:val="0058660F"/>
    <w:rsid w:val="00586678"/>
    <w:rsid w:val="00586CAD"/>
    <w:rsid w:val="00586D42"/>
    <w:rsid w:val="00586D4F"/>
    <w:rsid w:val="0058767D"/>
    <w:rsid w:val="00590B58"/>
    <w:rsid w:val="00590CF6"/>
    <w:rsid w:val="00590EDC"/>
    <w:rsid w:val="00591A70"/>
    <w:rsid w:val="00592C42"/>
    <w:rsid w:val="00592D2C"/>
    <w:rsid w:val="00592D74"/>
    <w:rsid w:val="00593024"/>
    <w:rsid w:val="00593224"/>
    <w:rsid w:val="00594C6E"/>
    <w:rsid w:val="0059554C"/>
    <w:rsid w:val="00595DE8"/>
    <w:rsid w:val="0059606E"/>
    <w:rsid w:val="005961A6"/>
    <w:rsid w:val="005963D0"/>
    <w:rsid w:val="00596705"/>
    <w:rsid w:val="005969C2"/>
    <w:rsid w:val="00596B15"/>
    <w:rsid w:val="00596D3C"/>
    <w:rsid w:val="00597547"/>
    <w:rsid w:val="00597787"/>
    <w:rsid w:val="005A0257"/>
    <w:rsid w:val="005A0A49"/>
    <w:rsid w:val="005A0FA6"/>
    <w:rsid w:val="005A10DD"/>
    <w:rsid w:val="005A14A2"/>
    <w:rsid w:val="005A186F"/>
    <w:rsid w:val="005A1D5A"/>
    <w:rsid w:val="005A1F4B"/>
    <w:rsid w:val="005A22BE"/>
    <w:rsid w:val="005A2351"/>
    <w:rsid w:val="005A246A"/>
    <w:rsid w:val="005A2B04"/>
    <w:rsid w:val="005A3245"/>
    <w:rsid w:val="005A43B4"/>
    <w:rsid w:val="005A47DB"/>
    <w:rsid w:val="005A4C1B"/>
    <w:rsid w:val="005A4F89"/>
    <w:rsid w:val="005A5177"/>
    <w:rsid w:val="005A55B6"/>
    <w:rsid w:val="005A5D56"/>
    <w:rsid w:val="005A657C"/>
    <w:rsid w:val="005A6787"/>
    <w:rsid w:val="005A724A"/>
    <w:rsid w:val="005A7527"/>
    <w:rsid w:val="005A7D1F"/>
    <w:rsid w:val="005A7E38"/>
    <w:rsid w:val="005B046D"/>
    <w:rsid w:val="005B09D4"/>
    <w:rsid w:val="005B0B9A"/>
    <w:rsid w:val="005B0C37"/>
    <w:rsid w:val="005B0CB3"/>
    <w:rsid w:val="005B0D65"/>
    <w:rsid w:val="005B149F"/>
    <w:rsid w:val="005B1863"/>
    <w:rsid w:val="005B199D"/>
    <w:rsid w:val="005B19F6"/>
    <w:rsid w:val="005B1CC0"/>
    <w:rsid w:val="005B2067"/>
    <w:rsid w:val="005B22C3"/>
    <w:rsid w:val="005B2354"/>
    <w:rsid w:val="005B294F"/>
    <w:rsid w:val="005B312A"/>
    <w:rsid w:val="005B41B4"/>
    <w:rsid w:val="005B4430"/>
    <w:rsid w:val="005B4472"/>
    <w:rsid w:val="005B4524"/>
    <w:rsid w:val="005B46EA"/>
    <w:rsid w:val="005B5155"/>
    <w:rsid w:val="005B5333"/>
    <w:rsid w:val="005B59A1"/>
    <w:rsid w:val="005B5A9C"/>
    <w:rsid w:val="005B5EF1"/>
    <w:rsid w:val="005B6BEF"/>
    <w:rsid w:val="005B73FB"/>
    <w:rsid w:val="005B74C3"/>
    <w:rsid w:val="005B762E"/>
    <w:rsid w:val="005B76C4"/>
    <w:rsid w:val="005B79B9"/>
    <w:rsid w:val="005B7AA8"/>
    <w:rsid w:val="005B7D97"/>
    <w:rsid w:val="005C078B"/>
    <w:rsid w:val="005C0BA7"/>
    <w:rsid w:val="005C1377"/>
    <w:rsid w:val="005C1618"/>
    <w:rsid w:val="005C17EB"/>
    <w:rsid w:val="005C1B81"/>
    <w:rsid w:val="005C2120"/>
    <w:rsid w:val="005C2524"/>
    <w:rsid w:val="005C25D0"/>
    <w:rsid w:val="005C2BE7"/>
    <w:rsid w:val="005C2FB7"/>
    <w:rsid w:val="005C320F"/>
    <w:rsid w:val="005C3699"/>
    <w:rsid w:val="005C3C5F"/>
    <w:rsid w:val="005C3E15"/>
    <w:rsid w:val="005C3E1F"/>
    <w:rsid w:val="005C4292"/>
    <w:rsid w:val="005C4A1E"/>
    <w:rsid w:val="005C4A6F"/>
    <w:rsid w:val="005C56CC"/>
    <w:rsid w:val="005C59F9"/>
    <w:rsid w:val="005C5DE1"/>
    <w:rsid w:val="005C6802"/>
    <w:rsid w:val="005C6BB3"/>
    <w:rsid w:val="005C73BD"/>
    <w:rsid w:val="005C799D"/>
    <w:rsid w:val="005C7A28"/>
    <w:rsid w:val="005D0DB7"/>
    <w:rsid w:val="005D0EE0"/>
    <w:rsid w:val="005D12BD"/>
    <w:rsid w:val="005D1472"/>
    <w:rsid w:val="005D14C5"/>
    <w:rsid w:val="005D16BE"/>
    <w:rsid w:val="005D217A"/>
    <w:rsid w:val="005D2CEA"/>
    <w:rsid w:val="005D2DEC"/>
    <w:rsid w:val="005D307A"/>
    <w:rsid w:val="005D331B"/>
    <w:rsid w:val="005D365C"/>
    <w:rsid w:val="005D37AF"/>
    <w:rsid w:val="005D419C"/>
    <w:rsid w:val="005D41CD"/>
    <w:rsid w:val="005D445A"/>
    <w:rsid w:val="005D4922"/>
    <w:rsid w:val="005D5DB8"/>
    <w:rsid w:val="005D5DFD"/>
    <w:rsid w:val="005D5E39"/>
    <w:rsid w:val="005D5FAB"/>
    <w:rsid w:val="005D61FF"/>
    <w:rsid w:val="005D62CB"/>
    <w:rsid w:val="005D6FBC"/>
    <w:rsid w:val="005D7091"/>
    <w:rsid w:val="005D733B"/>
    <w:rsid w:val="005D74CE"/>
    <w:rsid w:val="005D772B"/>
    <w:rsid w:val="005D7B4E"/>
    <w:rsid w:val="005D7B9F"/>
    <w:rsid w:val="005D7C72"/>
    <w:rsid w:val="005D7F2C"/>
    <w:rsid w:val="005E0439"/>
    <w:rsid w:val="005E1034"/>
    <w:rsid w:val="005E143F"/>
    <w:rsid w:val="005E14E5"/>
    <w:rsid w:val="005E17F6"/>
    <w:rsid w:val="005E26AB"/>
    <w:rsid w:val="005E291E"/>
    <w:rsid w:val="005E2C09"/>
    <w:rsid w:val="005E2C44"/>
    <w:rsid w:val="005E3663"/>
    <w:rsid w:val="005E371E"/>
    <w:rsid w:val="005E38D6"/>
    <w:rsid w:val="005E3AEE"/>
    <w:rsid w:val="005E3FBE"/>
    <w:rsid w:val="005E40C3"/>
    <w:rsid w:val="005E43BD"/>
    <w:rsid w:val="005E55F4"/>
    <w:rsid w:val="005E599D"/>
    <w:rsid w:val="005E5BC5"/>
    <w:rsid w:val="005E6544"/>
    <w:rsid w:val="005E67E6"/>
    <w:rsid w:val="005E68E8"/>
    <w:rsid w:val="005E6956"/>
    <w:rsid w:val="005E6963"/>
    <w:rsid w:val="005E6B7D"/>
    <w:rsid w:val="005E6EE3"/>
    <w:rsid w:val="005E70E6"/>
    <w:rsid w:val="005E72CA"/>
    <w:rsid w:val="005E7F3B"/>
    <w:rsid w:val="005F010B"/>
    <w:rsid w:val="005F08DB"/>
    <w:rsid w:val="005F0EEB"/>
    <w:rsid w:val="005F0F20"/>
    <w:rsid w:val="005F12CD"/>
    <w:rsid w:val="005F1ABA"/>
    <w:rsid w:val="005F21FC"/>
    <w:rsid w:val="005F2801"/>
    <w:rsid w:val="005F365C"/>
    <w:rsid w:val="005F36A6"/>
    <w:rsid w:val="005F36CF"/>
    <w:rsid w:val="005F3A03"/>
    <w:rsid w:val="005F3A6E"/>
    <w:rsid w:val="005F449B"/>
    <w:rsid w:val="005F51F5"/>
    <w:rsid w:val="005F57A0"/>
    <w:rsid w:val="005F5985"/>
    <w:rsid w:val="005F5C1A"/>
    <w:rsid w:val="005F5E90"/>
    <w:rsid w:val="005F607F"/>
    <w:rsid w:val="005F6205"/>
    <w:rsid w:val="005F67B2"/>
    <w:rsid w:val="005F6B6B"/>
    <w:rsid w:val="005F6BF5"/>
    <w:rsid w:val="005F7792"/>
    <w:rsid w:val="005F7842"/>
    <w:rsid w:val="005F7872"/>
    <w:rsid w:val="005F79AF"/>
    <w:rsid w:val="005F7BE6"/>
    <w:rsid w:val="005F7CBC"/>
    <w:rsid w:val="005F7F49"/>
    <w:rsid w:val="00600326"/>
    <w:rsid w:val="006004E5"/>
    <w:rsid w:val="00600E0E"/>
    <w:rsid w:val="00600F50"/>
    <w:rsid w:val="00601130"/>
    <w:rsid w:val="00601A66"/>
    <w:rsid w:val="00601ABE"/>
    <w:rsid w:val="00601B2D"/>
    <w:rsid w:val="00601CE8"/>
    <w:rsid w:val="00602042"/>
    <w:rsid w:val="006021E4"/>
    <w:rsid w:val="006022B6"/>
    <w:rsid w:val="006023BD"/>
    <w:rsid w:val="0060255C"/>
    <w:rsid w:val="00602E6F"/>
    <w:rsid w:val="00602EB7"/>
    <w:rsid w:val="00603053"/>
    <w:rsid w:val="00603B34"/>
    <w:rsid w:val="00603ECD"/>
    <w:rsid w:val="00604E11"/>
    <w:rsid w:val="00604FAE"/>
    <w:rsid w:val="006051B4"/>
    <w:rsid w:val="00605293"/>
    <w:rsid w:val="006056CC"/>
    <w:rsid w:val="006058D6"/>
    <w:rsid w:val="006063CA"/>
    <w:rsid w:val="00606FAD"/>
    <w:rsid w:val="00607748"/>
    <w:rsid w:val="00607A18"/>
    <w:rsid w:val="00607A5B"/>
    <w:rsid w:val="00607B90"/>
    <w:rsid w:val="00607C13"/>
    <w:rsid w:val="00607E5A"/>
    <w:rsid w:val="00607E8D"/>
    <w:rsid w:val="006101DD"/>
    <w:rsid w:val="00610A15"/>
    <w:rsid w:val="00610F70"/>
    <w:rsid w:val="0061114E"/>
    <w:rsid w:val="0061275E"/>
    <w:rsid w:val="00612770"/>
    <w:rsid w:val="00612BA9"/>
    <w:rsid w:val="00612C11"/>
    <w:rsid w:val="00612D47"/>
    <w:rsid w:val="0061303F"/>
    <w:rsid w:val="00613082"/>
    <w:rsid w:val="0061350E"/>
    <w:rsid w:val="006138BF"/>
    <w:rsid w:val="00613D95"/>
    <w:rsid w:val="00615540"/>
    <w:rsid w:val="00615C0E"/>
    <w:rsid w:val="00615D59"/>
    <w:rsid w:val="00615E83"/>
    <w:rsid w:val="00616190"/>
    <w:rsid w:val="006165EC"/>
    <w:rsid w:val="00617389"/>
    <w:rsid w:val="00617767"/>
    <w:rsid w:val="00620634"/>
    <w:rsid w:val="00620754"/>
    <w:rsid w:val="0062081E"/>
    <w:rsid w:val="00620840"/>
    <w:rsid w:val="0062098F"/>
    <w:rsid w:val="00620B36"/>
    <w:rsid w:val="00621188"/>
    <w:rsid w:val="0062160C"/>
    <w:rsid w:val="00621702"/>
    <w:rsid w:val="00621894"/>
    <w:rsid w:val="00621BB1"/>
    <w:rsid w:val="00621C74"/>
    <w:rsid w:val="00621E7F"/>
    <w:rsid w:val="0062242F"/>
    <w:rsid w:val="00622C90"/>
    <w:rsid w:val="006232E0"/>
    <w:rsid w:val="0062351F"/>
    <w:rsid w:val="00623721"/>
    <w:rsid w:val="00623973"/>
    <w:rsid w:val="00623DD6"/>
    <w:rsid w:val="006241C3"/>
    <w:rsid w:val="0062440F"/>
    <w:rsid w:val="00624930"/>
    <w:rsid w:val="00624DCE"/>
    <w:rsid w:val="00624E5C"/>
    <w:rsid w:val="00625087"/>
    <w:rsid w:val="00625256"/>
    <w:rsid w:val="006252DE"/>
    <w:rsid w:val="006257ED"/>
    <w:rsid w:val="00625A20"/>
    <w:rsid w:val="00625ED6"/>
    <w:rsid w:val="00625FA1"/>
    <w:rsid w:val="006263F8"/>
    <w:rsid w:val="006264A9"/>
    <w:rsid w:val="006269E9"/>
    <w:rsid w:val="00626D88"/>
    <w:rsid w:val="006270F9"/>
    <w:rsid w:val="00627A83"/>
    <w:rsid w:val="00627DF7"/>
    <w:rsid w:val="00627F67"/>
    <w:rsid w:val="006300FE"/>
    <w:rsid w:val="0063027D"/>
    <w:rsid w:val="0063041E"/>
    <w:rsid w:val="006307B7"/>
    <w:rsid w:val="00630BE2"/>
    <w:rsid w:val="00630F52"/>
    <w:rsid w:val="00631015"/>
    <w:rsid w:val="0063121B"/>
    <w:rsid w:val="006315C5"/>
    <w:rsid w:val="006317A8"/>
    <w:rsid w:val="006319DB"/>
    <w:rsid w:val="00632281"/>
    <w:rsid w:val="006324AE"/>
    <w:rsid w:val="006326D1"/>
    <w:rsid w:val="006327DB"/>
    <w:rsid w:val="00632A4D"/>
    <w:rsid w:val="00632F0A"/>
    <w:rsid w:val="006330F5"/>
    <w:rsid w:val="0063339A"/>
    <w:rsid w:val="0063353C"/>
    <w:rsid w:val="00633BF3"/>
    <w:rsid w:val="0063442E"/>
    <w:rsid w:val="00634DE6"/>
    <w:rsid w:val="006351BB"/>
    <w:rsid w:val="00635D4B"/>
    <w:rsid w:val="00635F69"/>
    <w:rsid w:val="00636287"/>
    <w:rsid w:val="00636341"/>
    <w:rsid w:val="00636358"/>
    <w:rsid w:val="00636479"/>
    <w:rsid w:val="006365DF"/>
    <w:rsid w:val="006365F7"/>
    <w:rsid w:val="00636AD4"/>
    <w:rsid w:val="00637C2D"/>
    <w:rsid w:val="00637D46"/>
    <w:rsid w:val="00637DE4"/>
    <w:rsid w:val="00637FA2"/>
    <w:rsid w:val="00637FC2"/>
    <w:rsid w:val="00640FEB"/>
    <w:rsid w:val="00641055"/>
    <w:rsid w:val="0064122A"/>
    <w:rsid w:val="00641740"/>
    <w:rsid w:val="006417E1"/>
    <w:rsid w:val="006420EB"/>
    <w:rsid w:val="00642680"/>
    <w:rsid w:val="00642994"/>
    <w:rsid w:val="00642A3D"/>
    <w:rsid w:val="00642BD2"/>
    <w:rsid w:val="006431DC"/>
    <w:rsid w:val="006434CE"/>
    <w:rsid w:val="0064421A"/>
    <w:rsid w:val="006445A4"/>
    <w:rsid w:val="00645359"/>
    <w:rsid w:val="0064558F"/>
    <w:rsid w:val="00646866"/>
    <w:rsid w:val="00646EB4"/>
    <w:rsid w:val="00647289"/>
    <w:rsid w:val="006474BF"/>
    <w:rsid w:val="00647DC4"/>
    <w:rsid w:val="006502A1"/>
    <w:rsid w:val="0065047D"/>
    <w:rsid w:val="006512F7"/>
    <w:rsid w:val="00652304"/>
    <w:rsid w:val="00652544"/>
    <w:rsid w:val="00652785"/>
    <w:rsid w:val="0065289C"/>
    <w:rsid w:val="00653731"/>
    <w:rsid w:val="00653B5F"/>
    <w:rsid w:val="00653F26"/>
    <w:rsid w:val="00653FE4"/>
    <w:rsid w:val="0065426E"/>
    <w:rsid w:val="006545EF"/>
    <w:rsid w:val="0065461D"/>
    <w:rsid w:val="00654A96"/>
    <w:rsid w:val="00654DB5"/>
    <w:rsid w:val="00654FC0"/>
    <w:rsid w:val="00655B96"/>
    <w:rsid w:val="00655C5A"/>
    <w:rsid w:val="00655C7C"/>
    <w:rsid w:val="00656583"/>
    <w:rsid w:val="006565DB"/>
    <w:rsid w:val="006566F8"/>
    <w:rsid w:val="0065678C"/>
    <w:rsid w:val="00656C98"/>
    <w:rsid w:val="00656C9E"/>
    <w:rsid w:val="006570B7"/>
    <w:rsid w:val="0065714F"/>
    <w:rsid w:val="0065739C"/>
    <w:rsid w:val="00657417"/>
    <w:rsid w:val="006577E3"/>
    <w:rsid w:val="00657B36"/>
    <w:rsid w:val="00657B5C"/>
    <w:rsid w:val="00660239"/>
    <w:rsid w:val="006602AB"/>
    <w:rsid w:val="0066044F"/>
    <w:rsid w:val="00660567"/>
    <w:rsid w:val="00660E30"/>
    <w:rsid w:val="00660E5B"/>
    <w:rsid w:val="00660EFD"/>
    <w:rsid w:val="00661F2F"/>
    <w:rsid w:val="00661F89"/>
    <w:rsid w:val="006622D7"/>
    <w:rsid w:val="006623EC"/>
    <w:rsid w:val="006625D3"/>
    <w:rsid w:val="00662CD1"/>
    <w:rsid w:val="00663143"/>
    <w:rsid w:val="006637F8"/>
    <w:rsid w:val="0066393E"/>
    <w:rsid w:val="00663B4E"/>
    <w:rsid w:val="006641E7"/>
    <w:rsid w:val="006641FB"/>
    <w:rsid w:val="006653E7"/>
    <w:rsid w:val="00665959"/>
    <w:rsid w:val="00665ADA"/>
    <w:rsid w:val="00665CD3"/>
    <w:rsid w:val="0066643B"/>
    <w:rsid w:val="006665FB"/>
    <w:rsid w:val="00666844"/>
    <w:rsid w:val="00666945"/>
    <w:rsid w:val="00666FC3"/>
    <w:rsid w:val="00667761"/>
    <w:rsid w:val="00667F69"/>
    <w:rsid w:val="00670681"/>
    <w:rsid w:val="006709E2"/>
    <w:rsid w:val="00670ABD"/>
    <w:rsid w:val="00670CC2"/>
    <w:rsid w:val="00670FEA"/>
    <w:rsid w:val="0067174E"/>
    <w:rsid w:val="00671998"/>
    <w:rsid w:val="0067208D"/>
    <w:rsid w:val="00673138"/>
    <w:rsid w:val="006731BC"/>
    <w:rsid w:val="0067325B"/>
    <w:rsid w:val="00673D1B"/>
    <w:rsid w:val="0067428E"/>
    <w:rsid w:val="00674823"/>
    <w:rsid w:val="00674AB8"/>
    <w:rsid w:val="00674F43"/>
    <w:rsid w:val="00675B56"/>
    <w:rsid w:val="00675F65"/>
    <w:rsid w:val="006764AF"/>
    <w:rsid w:val="00676B15"/>
    <w:rsid w:val="00676D43"/>
    <w:rsid w:val="00676E80"/>
    <w:rsid w:val="0067780B"/>
    <w:rsid w:val="0067782B"/>
    <w:rsid w:val="00677DE9"/>
    <w:rsid w:val="00677FB4"/>
    <w:rsid w:val="00677FBC"/>
    <w:rsid w:val="00680039"/>
    <w:rsid w:val="00680641"/>
    <w:rsid w:val="00680F8A"/>
    <w:rsid w:val="006812CA"/>
    <w:rsid w:val="00681348"/>
    <w:rsid w:val="00681851"/>
    <w:rsid w:val="00681981"/>
    <w:rsid w:val="00681B59"/>
    <w:rsid w:val="00681CE3"/>
    <w:rsid w:val="00682219"/>
    <w:rsid w:val="00682564"/>
    <w:rsid w:val="00682A93"/>
    <w:rsid w:val="00682CB5"/>
    <w:rsid w:val="00683290"/>
    <w:rsid w:val="0068364C"/>
    <w:rsid w:val="006841A6"/>
    <w:rsid w:val="006845EA"/>
    <w:rsid w:val="00684795"/>
    <w:rsid w:val="00684BE0"/>
    <w:rsid w:val="00685211"/>
    <w:rsid w:val="006862A7"/>
    <w:rsid w:val="00686A4D"/>
    <w:rsid w:val="00686AB4"/>
    <w:rsid w:val="0068744E"/>
    <w:rsid w:val="00687460"/>
    <w:rsid w:val="006875F1"/>
    <w:rsid w:val="0068787B"/>
    <w:rsid w:val="00690217"/>
    <w:rsid w:val="006908EE"/>
    <w:rsid w:val="00691106"/>
    <w:rsid w:val="0069185E"/>
    <w:rsid w:val="00691FA9"/>
    <w:rsid w:val="00692601"/>
    <w:rsid w:val="00693628"/>
    <w:rsid w:val="00693DFD"/>
    <w:rsid w:val="00694E90"/>
    <w:rsid w:val="00695294"/>
    <w:rsid w:val="006955E5"/>
    <w:rsid w:val="00695808"/>
    <w:rsid w:val="00695B00"/>
    <w:rsid w:val="00695B32"/>
    <w:rsid w:val="00696838"/>
    <w:rsid w:val="00696BC5"/>
    <w:rsid w:val="00696C7D"/>
    <w:rsid w:val="00696DFC"/>
    <w:rsid w:val="00697065"/>
    <w:rsid w:val="00697208"/>
    <w:rsid w:val="0069726B"/>
    <w:rsid w:val="0069799A"/>
    <w:rsid w:val="00697E72"/>
    <w:rsid w:val="00697FCF"/>
    <w:rsid w:val="006A007F"/>
    <w:rsid w:val="006A008E"/>
    <w:rsid w:val="006A05A0"/>
    <w:rsid w:val="006A09B3"/>
    <w:rsid w:val="006A0C69"/>
    <w:rsid w:val="006A13B7"/>
    <w:rsid w:val="006A144D"/>
    <w:rsid w:val="006A150F"/>
    <w:rsid w:val="006A1863"/>
    <w:rsid w:val="006A212D"/>
    <w:rsid w:val="006A2269"/>
    <w:rsid w:val="006A3329"/>
    <w:rsid w:val="006A37DA"/>
    <w:rsid w:val="006A47CE"/>
    <w:rsid w:val="006A4A88"/>
    <w:rsid w:val="006A4FF3"/>
    <w:rsid w:val="006A51FC"/>
    <w:rsid w:val="006A54AC"/>
    <w:rsid w:val="006A58C7"/>
    <w:rsid w:val="006A594A"/>
    <w:rsid w:val="006A5B36"/>
    <w:rsid w:val="006A60CF"/>
    <w:rsid w:val="006A632A"/>
    <w:rsid w:val="006A665F"/>
    <w:rsid w:val="006A6B5F"/>
    <w:rsid w:val="006A7104"/>
    <w:rsid w:val="006A7208"/>
    <w:rsid w:val="006A7302"/>
    <w:rsid w:val="006A734A"/>
    <w:rsid w:val="006A778B"/>
    <w:rsid w:val="006A7A0A"/>
    <w:rsid w:val="006A7D0B"/>
    <w:rsid w:val="006A7D36"/>
    <w:rsid w:val="006A7FE1"/>
    <w:rsid w:val="006B0352"/>
    <w:rsid w:val="006B0647"/>
    <w:rsid w:val="006B10C6"/>
    <w:rsid w:val="006B119A"/>
    <w:rsid w:val="006B16A6"/>
    <w:rsid w:val="006B1BBE"/>
    <w:rsid w:val="006B1E63"/>
    <w:rsid w:val="006B2587"/>
    <w:rsid w:val="006B260F"/>
    <w:rsid w:val="006B298F"/>
    <w:rsid w:val="006B2BBB"/>
    <w:rsid w:val="006B2C52"/>
    <w:rsid w:val="006B301E"/>
    <w:rsid w:val="006B306B"/>
    <w:rsid w:val="006B3660"/>
    <w:rsid w:val="006B38F4"/>
    <w:rsid w:val="006B3FCC"/>
    <w:rsid w:val="006B45FE"/>
    <w:rsid w:val="006B46FB"/>
    <w:rsid w:val="006B4755"/>
    <w:rsid w:val="006B4CE9"/>
    <w:rsid w:val="006B583B"/>
    <w:rsid w:val="006B5B28"/>
    <w:rsid w:val="006B5B75"/>
    <w:rsid w:val="006B5CDF"/>
    <w:rsid w:val="006B5FBE"/>
    <w:rsid w:val="006B662D"/>
    <w:rsid w:val="006B6883"/>
    <w:rsid w:val="006B6B06"/>
    <w:rsid w:val="006B7693"/>
    <w:rsid w:val="006B7E4D"/>
    <w:rsid w:val="006C0AB4"/>
    <w:rsid w:val="006C0FE0"/>
    <w:rsid w:val="006C16E0"/>
    <w:rsid w:val="006C1A14"/>
    <w:rsid w:val="006C1B39"/>
    <w:rsid w:val="006C1BB0"/>
    <w:rsid w:val="006C2A56"/>
    <w:rsid w:val="006C2E44"/>
    <w:rsid w:val="006C3037"/>
    <w:rsid w:val="006C3C74"/>
    <w:rsid w:val="006C40B2"/>
    <w:rsid w:val="006C4116"/>
    <w:rsid w:val="006C44A4"/>
    <w:rsid w:val="006C451B"/>
    <w:rsid w:val="006C4605"/>
    <w:rsid w:val="006C463A"/>
    <w:rsid w:val="006C4EF6"/>
    <w:rsid w:val="006C52CB"/>
    <w:rsid w:val="006C52E0"/>
    <w:rsid w:val="006C54F5"/>
    <w:rsid w:val="006C55F6"/>
    <w:rsid w:val="006C567C"/>
    <w:rsid w:val="006C56EF"/>
    <w:rsid w:val="006C57D7"/>
    <w:rsid w:val="006C61F6"/>
    <w:rsid w:val="006C62C6"/>
    <w:rsid w:val="006C658F"/>
    <w:rsid w:val="006C67A8"/>
    <w:rsid w:val="006C6A02"/>
    <w:rsid w:val="006C6B5B"/>
    <w:rsid w:val="006C6D5C"/>
    <w:rsid w:val="006C6EE7"/>
    <w:rsid w:val="006C7193"/>
    <w:rsid w:val="006C72DA"/>
    <w:rsid w:val="006C7B7D"/>
    <w:rsid w:val="006C7CCD"/>
    <w:rsid w:val="006C7F86"/>
    <w:rsid w:val="006C9D5C"/>
    <w:rsid w:val="006D0805"/>
    <w:rsid w:val="006D0B78"/>
    <w:rsid w:val="006D0E3E"/>
    <w:rsid w:val="006D1B60"/>
    <w:rsid w:val="006D2321"/>
    <w:rsid w:val="006D2FC8"/>
    <w:rsid w:val="006D3220"/>
    <w:rsid w:val="006D414D"/>
    <w:rsid w:val="006D46C7"/>
    <w:rsid w:val="006D485A"/>
    <w:rsid w:val="006D4EDB"/>
    <w:rsid w:val="006D5B58"/>
    <w:rsid w:val="006D61AC"/>
    <w:rsid w:val="006D650A"/>
    <w:rsid w:val="006D727D"/>
    <w:rsid w:val="006D73AB"/>
    <w:rsid w:val="006D75AB"/>
    <w:rsid w:val="006D7CED"/>
    <w:rsid w:val="006E03D3"/>
    <w:rsid w:val="006E0528"/>
    <w:rsid w:val="006E055B"/>
    <w:rsid w:val="006E1B13"/>
    <w:rsid w:val="006E1F06"/>
    <w:rsid w:val="006E2020"/>
    <w:rsid w:val="006E21FB"/>
    <w:rsid w:val="006E227C"/>
    <w:rsid w:val="006E2430"/>
    <w:rsid w:val="006E28E7"/>
    <w:rsid w:val="006E2A58"/>
    <w:rsid w:val="006E2A6B"/>
    <w:rsid w:val="006E2B31"/>
    <w:rsid w:val="006E3CE0"/>
    <w:rsid w:val="006E3ECA"/>
    <w:rsid w:val="006E439E"/>
    <w:rsid w:val="006E464D"/>
    <w:rsid w:val="006E477B"/>
    <w:rsid w:val="006E4983"/>
    <w:rsid w:val="006E55AC"/>
    <w:rsid w:val="006E60FD"/>
    <w:rsid w:val="006E65E6"/>
    <w:rsid w:val="006E687D"/>
    <w:rsid w:val="006E6C6A"/>
    <w:rsid w:val="006E6FCF"/>
    <w:rsid w:val="006F05B1"/>
    <w:rsid w:val="006F111D"/>
    <w:rsid w:val="006F14A1"/>
    <w:rsid w:val="006F14CC"/>
    <w:rsid w:val="006F1C25"/>
    <w:rsid w:val="006F1FDB"/>
    <w:rsid w:val="006F21AA"/>
    <w:rsid w:val="006F2B58"/>
    <w:rsid w:val="006F2F0E"/>
    <w:rsid w:val="006F4559"/>
    <w:rsid w:val="006F4C4E"/>
    <w:rsid w:val="006F503D"/>
    <w:rsid w:val="006F55AA"/>
    <w:rsid w:val="006F58B2"/>
    <w:rsid w:val="006F5BF0"/>
    <w:rsid w:val="006F5CE8"/>
    <w:rsid w:val="006F6690"/>
    <w:rsid w:val="006F6C7F"/>
    <w:rsid w:val="006F6CC9"/>
    <w:rsid w:val="006F6E57"/>
    <w:rsid w:val="006F7486"/>
    <w:rsid w:val="006F76F9"/>
    <w:rsid w:val="006F7DBE"/>
    <w:rsid w:val="006F7EA8"/>
    <w:rsid w:val="00700003"/>
    <w:rsid w:val="0070047B"/>
    <w:rsid w:val="007004A2"/>
    <w:rsid w:val="0070077E"/>
    <w:rsid w:val="00700824"/>
    <w:rsid w:val="00700E57"/>
    <w:rsid w:val="00700ECA"/>
    <w:rsid w:val="0070119A"/>
    <w:rsid w:val="00701664"/>
    <w:rsid w:val="00701E9C"/>
    <w:rsid w:val="007022A7"/>
    <w:rsid w:val="00703988"/>
    <w:rsid w:val="00703AC1"/>
    <w:rsid w:val="00704B9F"/>
    <w:rsid w:val="00704C4F"/>
    <w:rsid w:val="0070526F"/>
    <w:rsid w:val="00705CC4"/>
    <w:rsid w:val="00705E1D"/>
    <w:rsid w:val="00705E95"/>
    <w:rsid w:val="00705FA3"/>
    <w:rsid w:val="00706AC7"/>
    <w:rsid w:val="00706C3F"/>
    <w:rsid w:val="007074B7"/>
    <w:rsid w:val="00707586"/>
    <w:rsid w:val="00707670"/>
    <w:rsid w:val="00707880"/>
    <w:rsid w:val="00707B08"/>
    <w:rsid w:val="00707F99"/>
    <w:rsid w:val="007107B4"/>
    <w:rsid w:val="007107EC"/>
    <w:rsid w:val="00710E05"/>
    <w:rsid w:val="007113A4"/>
    <w:rsid w:val="0071157D"/>
    <w:rsid w:val="0071190F"/>
    <w:rsid w:val="00711B8D"/>
    <w:rsid w:val="00711F53"/>
    <w:rsid w:val="0071224C"/>
    <w:rsid w:val="007124AD"/>
    <w:rsid w:val="00712B25"/>
    <w:rsid w:val="00713386"/>
    <w:rsid w:val="0071346D"/>
    <w:rsid w:val="007136F4"/>
    <w:rsid w:val="007138DC"/>
    <w:rsid w:val="00713C0B"/>
    <w:rsid w:val="00714DD1"/>
    <w:rsid w:val="0071503F"/>
    <w:rsid w:val="00715370"/>
    <w:rsid w:val="00715A63"/>
    <w:rsid w:val="00715D2F"/>
    <w:rsid w:val="00715E8B"/>
    <w:rsid w:val="0071603C"/>
    <w:rsid w:val="00716186"/>
    <w:rsid w:val="007161B6"/>
    <w:rsid w:val="0071645F"/>
    <w:rsid w:val="0071728E"/>
    <w:rsid w:val="007179D3"/>
    <w:rsid w:val="00717E36"/>
    <w:rsid w:val="00717FA8"/>
    <w:rsid w:val="0072182C"/>
    <w:rsid w:val="00721BB8"/>
    <w:rsid w:val="00721E82"/>
    <w:rsid w:val="0072203C"/>
    <w:rsid w:val="00722239"/>
    <w:rsid w:val="00722ED9"/>
    <w:rsid w:val="007234B8"/>
    <w:rsid w:val="00723871"/>
    <w:rsid w:val="007240DA"/>
    <w:rsid w:val="00724748"/>
    <w:rsid w:val="007247A0"/>
    <w:rsid w:val="00724DD5"/>
    <w:rsid w:val="0072534B"/>
    <w:rsid w:val="00725DE3"/>
    <w:rsid w:val="007262ED"/>
    <w:rsid w:val="00726428"/>
    <w:rsid w:val="007268DF"/>
    <w:rsid w:val="00726A11"/>
    <w:rsid w:val="00726A42"/>
    <w:rsid w:val="00727182"/>
    <w:rsid w:val="007273F1"/>
    <w:rsid w:val="0072769E"/>
    <w:rsid w:val="00727F7D"/>
    <w:rsid w:val="00730588"/>
    <w:rsid w:val="00730777"/>
    <w:rsid w:val="00730A85"/>
    <w:rsid w:val="00730BC4"/>
    <w:rsid w:val="007317AB"/>
    <w:rsid w:val="00731B7F"/>
    <w:rsid w:val="00732C29"/>
    <w:rsid w:val="0073396A"/>
    <w:rsid w:val="00733D3A"/>
    <w:rsid w:val="007341C1"/>
    <w:rsid w:val="007349AD"/>
    <w:rsid w:val="00735702"/>
    <w:rsid w:val="00735E5F"/>
    <w:rsid w:val="00736097"/>
    <w:rsid w:val="00736341"/>
    <w:rsid w:val="007363A4"/>
    <w:rsid w:val="007364CF"/>
    <w:rsid w:val="00736671"/>
    <w:rsid w:val="00736C6E"/>
    <w:rsid w:val="00736EA1"/>
    <w:rsid w:val="00737C24"/>
    <w:rsid w:val="00737CB7"/>
    <w:rsid w:val="007407A3"/>
    <w:rsid w:val="00741AAE"/>
    <w:rsid w:val="007423D3"/>
    <w:rsid w:val="007426C9"/>
    <w:rsid w:val="00742781"/>
    <w:rsid w:val="00742D35"/>
    <w:rsid w:val="0074451B"/>
    <w:rsid w:val="00744DF2"/>
    <w:rsid w:val="007451F5"/>
    <w:rsid w:val="007459CC"/>
    <w:rsid w:val="00745DF5"/>
    <w:rsid w:val="00746030"/>
    <w:rsid w:val="007469E5"/>
    <w:rsid w:val="00746F43"/>
    <w:rsid w:val="00747662"/>
    <w:rsid w:val="00750086"/>
    <w:rsid w:val="007502AF"/>
    <w:rsid w:val="007507B6"/>
    <w:rsid w:val="00751B8D"/>
    <w:rsid w:val="00751CE9"/>
    <w:rsid w:val="00752052"/>
    <w:rsid w:val="007525F6"/>
    <w:rsid w:val="0075279C"/>
    <w:rsid w:val="00753AFB"/>
    <w:rsid w:val="00753D00"/>
    <w:rsid w:val="00754647"/>
    <w:rsid w:val="00755379"/>
    <w:rsid w:val="00755A76"/>
    <w:rsid w:val="00755A9C"/>
    <w:rsid w:val="00755AA2"/>
    <w:rsid w:val="007560F5"/>
    <w:rsid w:val="0075678A"/>
    <w:rsid w:val="0075720E"/>
    <w:rsid w:val="007576B0"/>
    <w:rsid w:val="0075773C"/>
    <w:rsid w:val="007578EF"/>
    <w:rsid w:val="00757D9A"/>
    <w:rsid w:val="0076086B"/>
    <w:rsid w:val="00760E23"/>
    <w:rsid w:val="0076168A"/>
    <w:rsid w:val="007616F7"/>
    <w:rsid w:val="007618DD"/>
    <w:rsid w:val="007626F2"/>
    <w:rsid w:val="00762EA2"/>
    <w:rsid w:val="007633D7"/>
    <w:rsid w:val="007639BD"/>
    <w:rsid w:val="00764555"/>
    <w:rsid w:val="007647D3"/>
    <w:rsid w:val="00764E14"/>
    <w:rsid w:val="00764F72"/>
    <w:rsid w:val="00765312"/>
    <w:rsid w:val="007659AD"/>
    <w:rsid w:val="00766955"/>
    <w:rsid w:val="0076772E"/>
    <w:rsid w:val="00767C2A"/>
    <w:rsid w:val="00767F15"/>
    <w:rsid w:val="007705F0"/>
    <w:rsid w:val="007708ED"/>
    <w:rsid w:val="00770B9D"/>
    <w:rsid w:val="007714CB"/>
    <w:rsid w:val="00771692"/>
    <w:rsid w:val="0077182B"/>
    <w:rsid w:val="00771C91"/>
    <w:rsid w:val="00772581"/>
    <w:rsid w:val="00772619"/>
    <w:rsid w:val="00772C26"/>
    <w:rsid w:val="0077323A"/>
    <w:rsid w:val="00773666"/>
    <w:rsid w:val="0077377C"/>
    <w:rsid w:val="00774AB7"/>
    <w:rsid w:val="00774CEC"/>
    <w:rsid w:val="00774D10"/>
    <w:rsid w:val="00774F76"/>
    <w:rsid w:val="00774FB1"/>
    <w:rsid w:val="0077547E"/>
    <w:rsid w:val="00775550"/>
    <w:rsid w:val="00775633"/>
    <w:rsid w:val="00775685"/>
    <w:rsid w:val="00775C8B"/>
    <w:rsid w:val="00775D0B"/>
    <w:rsid w:val="007768AB"/>
    <w:rsid w:val="00776D85"/>
    <w:rsid w:val="00776EFC"/>
    <w:rsid w:val="007772F3"/>
    <w:rsid w:val="007773A0"/>
    <w:rsid w:val="007779A3"/>
    <w:rsid w:val="00777BF7"/>
    <w:rsid w:val="00777F38"/>
    <w:rsid w:val="00780242"/>
    <w:rsid w:val="007808BB"/>
    <w:rsid w:val="00780978"/>
    <w:rsid w:val="007812C1"/>
    <w:rsid w:val="00781C1C"/>
    <w:rsid w:val="00781D4A"/>
    <w:rsid w:val="007835CB"/>
    <w:rsid w:val="00783758"/>
    <w:rsid w:val="007837AF"/>
    <w:rsid w:val="0078395D"/>
    <w:rsid w:val="00783C5D"/>
    <w:rsid w:val="00784179"/>
    <w:rsid w:val="00784227"/>
    <w:rsid w:val="007844E7"/>
    <w:rsid w:val="00784A16"/>
    <w:rsid w:val="007852A4"/>
    <w:rsid w:val="007854CA"/>
    <w:rsid w:val="007860B2"/>
    <w:rsid w:val="007860F1"/>
    <w:rsid w:val="0078614E"/>
    <w:rsid w:val="00786469"/>
    <w:rsid w:val="007869A3"/>
    <w:rsid w:val="00786D11"/>
    <w:rsid w:val="00786FBF"/>
    <w:rsid w:val="00787D1B"/>
    <w:rsid w:val="007901EF"/>
    <w:rsid w:val="00790258"/>
    <w:rsid w:val="00790340"/>
    <w:rsid w:val="00790480"/>
    <w:rsid w:val="007906E3"/>
    <w:rsid w:val="00791A0A"/>
    <w:rsid w:val="00791EA5"/>
    <w:rsid w:val="0079205E"/>
    <w:rsid w:val="00792342"/>
    <w:rsid w:val="00792637"/>
    <w:rsid w:val="00793A71"/>
    <w:rsid w:val="00793A79"/>
    <w:rsid w:val="00793AA2"/>
    <w:rsid w:val="00793C8E"/>
    <w:rsid w:val="00793D6C"/>
    <w:rsid w:val="00793EDF"/>
    <w:rsid w:val="00794081"/>
    <w:rsid w:val="00794166"/>
    <w:rsid w:val="007941D4"/>
    <w:rsid w:val="00794F80"/>
    <w:rsid w:val="00795126"/>
    <w:rsid w:val="0079527A"/>
    <w:rsid w:val="00795844"/>
    <w:rsid w:val="00796484"/>
    <w:rsid w:val="007969DD"/>
    <w:rsid w:val="00796A10"/>
    <w:rsid w:val="00796A42"/>
    <w:rsid w:val="007975A2"/>
    <w:rsid w:val="007977A8"/>
    <w:rsid w:val="00797D5F"/>
    <w:rsid w:val="007A00E0"/>
    <w:rsid w:val="007A1062"/>
    <w:rsid w:val="007A14D2"/>
    <w:rsid w:val="007A1642"/>
    <w:rsid w:val="007A25FC"/>
    <w:rsid w:val="007A2C75"/>
    <w:rsid w:val="007A31D4"/>
    <w:rsid w:val="007A3EDE"/>
    <w:rsid w:val="007A4045"/>
    <w:rsid w:val="007A40D7"/>
    <w:rsid w:val="007A4356"/>
    <w:rsid w:val="007A4813"/>
    <w:rsid w:val="007A4894"/>
    <w:rsid w:val="007A5072"/>
    <w:rsid w:val="007A52E0"/>
    <w:rsid w:val="007A536B"/>
    <w:rsid w:val="007A580F"/>
    <w:rsid w:val="007A5C1F"/>
    <w:rsid w:val="007A5DAB"/>
    <w:rsid w:val="007A608B"/>
    <w:rsid w:val="007A62DC"/>
    <w:rsid w:val="007A6646"/>
    <w:rsid w:val="007A66B4"/>
    <w:rsid w:val="007A696E"/>
    <w:rsid w:val="007A77A8"/>
    <w:rsid w:val="007A79A1"/>
    <w:rsid w:val="007A7A85"/>
    <w:rsid w:val="007A7B50"/>
    <w:rsid w:val="007A7B87"/>
    <w:rsid w:val="007B02BA"/>
    <w:rsid w:val="007B0AAC"/>
    <w:rsid w:val="007B0F21"/>
    <w:rsid w:val="007B18CD"/>
    <w:rsid w:val="007B20CD"/>
    <w:rsid w:val="007B2129"/>
    <w:rsid w:val="007B2157"/>
    <w:rsid w:val="007B239B"/>
    <w:rsid w:val="007B23B6"/>
    <w:rsid w:val="007B2576"/>
    <w:rsid w:val="007B278B"/>
    <w:rsid w:val="007B2795"/>
    <w:rsid w:val="007B33A4"/>
    <w:rsid w:val="007B3CC2"/>
    <w:rsid w:val="007B43DF"/>
    <w:rsid w:val="007B4529"/>
    <w:rsid w:val="007B4E5C"/>
    <w:rsid w:val="007B4F40"/>
    <w:rsid w:val="007B512A"/>
    <w:rsid w:val="007B54B3"/>
    <w:rsid w:val="007B5544"/>
    <w:rsid w:val="007B5DD4"/>
    <w:rsid w:val="007B5EAD"/>
    <w:rsid w:val="007B6156"/>
    <w:rsid w:val="007B6237"/>
    <w:rsid w:val="007B6A98"/>
    <w:rsid w:val="007B6D51"/>
    <w:rsid w:val="007B72D4"/>
    <w:rsid w:val="007B75EF"/>
    <w:rsid w:val="007B76AF"/>
    <w:rsid w:val="007B7A80"/>
    <w:rsid w:val="007C0A6C"/>
    <w:rsid w:val="007C1438"/>
    <w:rsid w:val="007C19E6"/>
    <w:rsid w:val="007C2097"/>
    <w:rsid w:val="007C23B6"/>
    <w:rsid w:val="007C25D0"/>
    <w:rsid w:val="007C2D1C"/>
    <w:rsid w:val="007C2D9D"/>
    <w:rsid w:val="007C2F99"/>
    <w:rsid w:val="007C2FD0"/>
    <w:rsid w:val="007C305F"/>
    <w:rsid w:val="007C33BC"/>
    <w:rsid w:val="007C36AC"/>
    <w:rsid w:val="007C3A30"/>
    <w:rsid w:val="007C3CC5"/>
    <w:rsid w:val="007C4C01"/>
    <w:rsid w:val="007C5508"/>
    <w:rsid w:val="007C5874"/>
    <w:rsid w:val="007C6622"/>
    <w:rsid w:val="007C6E06"/>
    <w:rsid w:val="007C7B8D"/>
    <w:rsid w:val="007C7BFA"/>
    <w:rsid w:val="007C7C97"/>
    <w:rsid w:val="007C7D3B"/>
    <w:rsid w:val="007D040F"/>
    <w:rsid w:val="007D0678"/>
    <w:rsid w:val="007D06EF"/>
    <w:rsid w:val="007D1598"/>
    <w:rsid w:val="007D15EE"/>
    <w:rsid w:val="007D1864"/>
    <w:rsid w:val="007D188E"/>
    <w:rsid w:val="007D1C07"/>
    <w:rsid w:val="007D2121"/>
    <w:rsid w:val="007D3761"/>
    <w:rsid w:val="007D3950"/>
    <w:rsid w:val="007D3A19"/>
    <w:rsid w:val="007D4274"/>
    <w:rsid w:val="007D429F"/>
    <w:rsid w:val="007D5A0E"/>
    <w:rsid w:val="007D6A07"/>
    <w:rsid w:val="007D6EEB"/>
    <w:rsid w:val="007D6F33"/>
    <w:rsid w:val="007D74E1"/>
    <w:rsid w:val="007D776C"/>
    <w:rsid w:val="007E04B9"/>
    <w:rsid w:val="007E0CCC"/>
    <w:rsid w:val="007E18C5"/>
    <w:rsid w:val="007E1F0F"/>
    <w:rsid w:val="007E26C9"/>
    <w:rsid w:val="007E3490"/>
    <w:rsid w:val="007E3C81"/>
    <w:rsid w:val="007E4201"/>
    <w:rsid w:val="007E49E8"/>
    <w:rsid w:val="007E50F1"/>
    <w:rsid w:val="007E515D"/>
    <w:rsid w:val="007E5995"/>
    <w:rsid w:val="007E5A4A"/>
    <w:rsid w:val="007E5E0D"/>
    <w:rsid w:val="007E5E22"/>
    <w:rsid w:val="007E62B4"/>
    <w:rsid w:val="007E6CAB"/>
    <w:rsid w:val="007E6EC5"/>
    <w:rsid w:val="007E6F4E"/>
    <w:rsid w:val="007E6FB5"/>
    <w:rsid w:val="007E7131"/>
    <w:rsid w:val="007E72F0"/>
    <w:rsid w:val="007E73A0"/>
    <w:rsid w:val="007E7533"/>
    <w:rsid w:val="007E7758"/>
    <w:rsid w:val="007E7E25"/>
    <w:rsid w:val="007F0333"/>
    <w:rsid w:val="007F0E68"/>
    <w:rsid w:val="007F16BB"/>
    <w:rsid w:val="007F19E2"/>
    <w:rsid w:val="007F2FC3"/>
    <w:rsid w:val="007F364B"/>
    <w:rsid w:val="007F3992"/>
    <w:rsid w:val="007F3BF7"/>
    <w:rsid w:val="007F3DBD"/>
    <w:rsid w:val="007F42BA"/>
    <w:rsid w:val="007F487A"/>
    <w:rsid w:val="007F4A31"/>
    <w:rsid w:val="007F4BFD"/>
    <w:rsid w:val="007F4F1F"/>
    <w:rsid w:val="007F5FCF"/>
    <w:rsid w:val="007F63BD"/>
    <w:rsid w:val="007F653B"/>
    <w:rsid w:val="007F6E31"/>
    <w:rsid w:val="007F6E68"/>
    <w:rsid w:val="007F7064"/>
    <w:rsid w:val="007F7259"/>
    <w:rsid w:val="007F7270"/>
    <w:rsid w:val="007F7924"/>
    <w:rsid w:val="007F7CAB"/>
    <w:rsid w:val="00800351"/>
    <w:rsid w:val="008007A0"/>
    <w:rsid w:val="00800978"/>
    <w:rsid w:val="00800A60"/>
    <w:rsid w:val="00801091"/>
    <w:rsid w:val="00801953"/>
    <w:rsid w:val="00801C75"/>
    <w:rsid w:val="00801D6D"/>
    <w:rsid w:val="008020FA"/>
    <w:rsid w:val="00802355"/>
    <w:rsid w:val="008023EC"/>
    <w:rsid w:val="00802408"/>
    <w:rsid w:val="008026F7"/>
    <w:rsid w:val="0080286C"/>
    <w:rsid w:val="008028B3"/>
    <w:rsid w:val="00802B50"/>
    <w:rsid w:val="00802B89"/>
    <w:rsid w:val="00802C8F"/>
    <w:rsid w:val="00802F6A"/>
    <w:rsid w:val="008030A7"/>
    <w:rsid w:val="0080353B"/>
    <w:rsid w:val="00803CB0"/>
    <w:rsid w:val="008044E8"/>
    <w:rsid w:val="0080498E"/>
    <w:rsid w:val="00804A03"/>
    <w:rsid w:val="00804BCE"/>
    <w:rsid w:val="00804BEF"/>
    <w:rsid w:val="00804C5B"/>
    <w:rsid w:val="00804E79"/>
    <w:rsid w:val="00805093"/>
    <w:rsid w:val="0080525E"/>
    <w:rsid w:val="00805607"/>
    <w:rsid w:val="00805C99"/>
    <w:rsid w:val="00806016"/>
    <w:rsid w:val="008064E0"/>
    <w:rsid w:val="00806572"/>
    <w:rsid w:val="00806CF2"/>
    <w:rsid w:val="00806EB8"/>
    <w:rsid w:val="00806F03"/>
    <w:rsid w:val="008078CC"/>
    <w:rsid w:val="00807BFE"/>
    <w:rsid w:val="00807D6B"/>
    <w:rsid w:val="00807F38"/>
    <w:rsid w:val="00810E8F"/>
    <w:rsid w:val="008112F6"/>
    <w:rsid w:val="00811311"/>
    <w:rsid w:val="00811D98"/>
    <w:rsid w:val="008122B8"/>
    <w:rsid w:val="00812530"/>
    <w:rsid w:val="00813111"/>
    <w:rsid w:val="00813BBE"/>
    <w:rsid w:val="00814E4F"/>
    <w:rsid w:val="00815069"/>
    <w:rsid w:val="008157B4"/>
    <w:rsid w:val="00815883"/>
    <w:rsid w:val="00815CE0"/>
    <w:rsid w:val="00815DD6"/>
    <w:rsid w:val="00815F0F"/>
    <w:rsid w:val="008163B4"/>
    <w:rsid w:val="0081660F"/>
    <w:rsid w:val="008171C9"/>
    <w:rsid w:val="0081742A"/>
    <w:rsid w:val="00817687"/>
    <w:rsid w:val="0081785F"/>
    <w:rsid w:val="00817D98"/>
    <w:rsid w:val="0082029C"/>
    <w:rsid w:val="00820369"/>
    <w:rsid w:val="00820464"/>
    <w:rsid w:val="008209B8"/>
    <w:rsid w:val="00820C51"/>
    <w:rsid w:val="00820FAD"/>
    <w:rsid w:val="00821184"/>
    <w:rsid w:val="008219E4"/>
    <w:rsid w:val="008224DC"/>
    <w:rsid w:val="00822A74"/>
    <w:rsid w:val="00822AFA"/>
    <w:rsid w:val="00822B4B"/>
    <w:rsid w:val="00822D08"/>
    <w:rsid w:val="00822F7B"/>
    <w:rsid w:val="00822FD5"/>
    <w:rsid w:val="00823643"/>
    <w:rsid w:val="008236CE"/>
    <w:rsid w:val="00824355"/>
    <w:rsid w:val="00824517"/>
    <w:rsid w:val="00824BD5"/>
    <w:rsid w:val="00824EEA"/>
    <w:rsid w:val="00824F20"/>
    <w:rsid w:val="00825340"/>
    <w:rsid w:val="00825A91"/>
    <w:rsid w:val="008261B9"/>
    <w:rsid w:val="00826A18"/>
    <w:rsid w:val="00826BBD"/>
    <w:rsid w:val="00826BE1"/>
    <w:rsid w:val="0082778C"/>
    <w:rsid w:val="008279FA"/>
    <w:rsid w:val="00827DFC"/>
    <w:rsid w:val="00830B3E"/>
    <w:rsid w:val="00830E23"/>
    <w:rsid w:val="00830E64"/>
    <w:rsid w:val="008312E9"/>
    <w:rsid w:val="0083179F"/>
    <w:rsid w:val="008321B0"/>
    <w:rsid w:val="00832219"/>
    <w:rsid w:val="00832392"/>
    <w:rsid w:val="008323E4"/>
    <w:rsid w:val="0083270F"/>
    <w:rsid w:val="00832D27"/>
    <w:rsid w:val="00833730"/>
    <w:rsid w:val="00833C2D"/>
    <w:rsid w:val="0083458F"/>
    <w:rsid w:val="00834D4E"/>
    <w:rsid w:val="00835200"/>
    <w:rsid w:val="00835B2E"/>
    <w:rsid w:val="00835D56"/>
    <w:rsid w:val="008365F6"/>
    <w:rsid w:val="00836628"/>
    <w:rsid w:val="00836C7A"/>
    <w:rsid w:val="00836E41"/>
    <w:rsid w:val="00836FDF"/>
    <w:rsid w:val="00837053"/>
    <w:rsid w:val="00837202"/>
    <w:rsid w:val="008378D6"/>
    <w:rsid w:val="00837D90"/>
    <w:rsid w:val="00837EBC"/>
    <w:rsid w:val="00840068"/>
    <w:rsid w:val="00840415"/>
    <w:rsid w:val="00840639"/>
    <w:rsid w:val="008409DB"/>
    <w:rsid w:val="00840A5A"/>
    <w:rsid w:val="00840BE5"/>
    <w:rsid w:val="00840CAA"/>
    <w:rsid w:val="00841DB0"/>
    <w:rsid w:val="008427F0"/>
    <w:rsid w:val="00842C9A"/>
    <w:rsid w:val="00842CDC"/>
    <w:rsid w:val="00842DA1"/>
    <w:rsid w:val="00843B79"/>
    <w:rsid w:val="0084458B"/>
    <w:rsid w:val="00844F97"/>
    <w:rsid w:val="00844FFA"/>
    <w:rsid w:val="0084547F"/>
    <w:rsid w:val="00846AB7"/>
    <w:rsid w:val="008475AC"/>
    <w:rsid w:val="00847C17"/>
    <w:rsid w:val="00850BC6"/>
    <w:rsid w:val="0085107E"/>
    <w:rsid w:val="00851BC4"/>
    <w:rsid w:val="00851BF0"/>
    <w:rsid w:val="00852B84"/>
    <w:rsid w:val="00852DFD"/>
    <w:rsid w:val="008532A9"/>
    <w:rsid w:val="00853443"/>
    <w:rsid w:val="00853B22"/>
    <w:rsid w:val="00853F94"/>
    <w:rsid w:val="00853FC8"/>
    <w:rsid w:val="008540A1"/>
    <w:rsid w:val="00854607"/>
    <w:rsid w:val="0085474D"/>
    <w:rsid w:val="00854B35"/>
    <w:rsid w:val="00854F78"/>
    <w:rsid w:val="00855503"/>
    <w:rsid w:val="00855930"/>
    <w:rsid w:val="0085653B"/>
    <w:rsid w:val="00856690"/>
    <w:rsid w:val="0085674E"/>
    <w:rsid w:val="008568E0"/>
    <w:rsid w:val="00856F4A"/>
    <w:rsid w:val="00860698"/>
    <w:rsid w:val="0086092F"/>
    <w:rsid w:val="00860E4B"/>
    <w:rsid w:val="0086109D"/>
    <w:rsid w:val="008612B0"/>
    <w:rsid w:val="00862048"/>
    <w:rsid w:val="008624B2"/>
    <w:rsid w:val="008626E7"/>
    <w:rsid w:val="00862B09"/>
    <w:rsid w:val="00862C42"/>
    <w:rsid w:val="0086347B"/>
    <w:rsid w:val="00863664"/>
    <w:rsid w:val="00863840"/>
    <w:rsid w:val="00864181"/>
    <w:rsid w:val="00864412"/>
    <w:rsid w:val="0086447C"/>
    <w:rsid w:val="0086452D"/>
    <w:rsid w:val="0086480C"/>
    <w:rsid w:val="00864A84"/>
    <w:rsid w:val="00864B05"/>
    <w:rsid w:val="00864B58"/>
    <w:rsid w:val="00864DA9"/>
    <w:rsid w:val="00865098"/>
    <w:rsid w:val="00865806"/>
    <w:rsid w:val="0086605C"/>
    <w:rsid w:val="008664DB"/>
    <w:rsid w:val="0086659D"/>
    <w:rsid w:val="00866794"/>
    <w:rsid w:val="00866B2E"/>
    <w:rsid w:val="00866C63"/>
    <w:rsid w:val="00866DF3"/>
    <w:rsid w:val="00867054"/>
    <w:rsid w:val="0086708B"/>
    <w:rsid w:val="00867355"/>
    <w:rsid w:val="00867369"/>
    <w:rsid w:val="008674E4"/>
    <w:rsid w:val="008675C1"/>
    <w:rsid w:val="008676AA"/>
    <w:rsid w:val="00870011"/>
    <w:rsid w:val="00870023"/>
    <w:rsid w:val="0087026A"/>
    <w:rsid w:val="00870D23"/>
    <w:rsid w:val="00870EE7"/>
    <w:rsid w:val="00871040"/>
    <w:rsid w:val="00871DB5"/>
    <w:rsid w:val="0087293D"/>
    <w:rsid w:val="00872E2F"/>
    <w:rsid w:val="00873884"/>
    <w:rsid w:val="0087425E"/>
    <w:rsid w:val="0087458D"/>
    <w:rsid w:val="00874835"/>
    <w:rsid w:val="00874A57"/>
    <w:rsid w:val="00874D95"/>
    <w:rsid w:val="00875113"/>
    <w:rsid w:val="0087567A"/>
    <w:rsid w:val="00875CAA"/>
    <w:rsid w:val="00875F42"/>
    <w:rsid w:val="00876C97"/>
    <w:rsid w:val="00876E42"/>
    <w:rsid w:val="00876EF6"/>
    <w:rsid w:val="00877D8F"/>
    <w:rsid w:val="00877DD8"/>
    <w:rsid w:val="00877E0A"/>
    <w:rsid w:val="00880242"/>
    <w:rsid w:val="00880353"/>
    <w:rsid w:val="00880A61"/>
    <w:rsid w:val="00880AE3"/>
    <w:rsid w:val="00880DA3"/>
    <w:rsid w:val="00881F3D"/>
    <w:rsid w:val="00882026"/>
    <w:rsid w:val="0088204F"/>
    <w:rsid w:val="0088212D"/>
    <w:rsid w:val="008824BA"/>
    <w:rsid w:val="00882CCE"/>
    <w:rsid w:val="00882F72"/>
    <w:rsid w:val="00883153"/>
    <w:rsid w:val="00883219"/>
    <w:rsid w:val="00883B9D"/>
    <w:rsid w:val="008840E4"/>
    <w:rsid w:val="0088423E"/>
    <w:rsid w:val="008843CE"/>
    <w:rsid w:val="00884491"/>
    <w:rsid w:val="008848EB"/>
    <w:rsid w:val="00884BA2"/>
    <w:rsid w:val="00885333"/>
    <w:rsid w:val="008859EC"/>
    <w:rsid w:val="008862A0"/>
    <w:rsid w:val="00886D59"/>
    <w:rsid w:val="00886E6A"/>
    <w:rsid w:val="0088719E"/>
    <w:rsid w:val="008872AC"/>
    <w:rsid w:val="00887417"/>
    <w:rsid w:val="0088755F"/>
    <w:rsid w:val="00890A35"/>
    <w:rsid w:val="008913EC"/>
    <w:rsid w:val="008914F9"/>
    <w:rsid w:val="00891E50"/>
    <w:rsid w:val="00891FF7"/>
    <w:rsid w:val="0089200A"/>
    <w:rsid w:val="00892747"/>
    <w:rsid w:val="00892D36"/>
    <w:rsid w:val="00893231"/>
    <w:rsid w:val="008937DC"/>
    <w:rsid w:val="00893A2F"/>
    <w:rsid w:val="00893DDA"/>
    <w:rsid w:val="00894103"/>
    <w:rsid w:val="008942BF"/>
    <w:rsid w:val="00894678"/>
    <w:rsid w:val="008947CC"/>
    <w:rsid w:val="00894ACE"/>
    <w:rsid w:val="00895324"/>
    <w:rsid w:val="00895F2F"/>
    <w:rsid w:val="008967CC"/>
    <w:rsid w:val="00896DBF"/>
    <w:rsid w:val="008974FF"/>
    <w:rsid w:val="00897713"/>
    <w:rsid w:val="00897A4E"/>
    <w:rsid w:val="00897D3C"/>
    <w:rsid w:val="008A002A"/>
    <w:rsid w:val="008A0647"/>
    <w:rsid w:val="008A195D"/>
    <w:rsid w:val="008A1A06"/>
    <w:rsid w:val="008A1C69"/>
    <w:rsid w:val="008A1E1D"/>
    <w:rsid w:val="008A24EF"/>
    <w:rsid w:val="008A270B"/>
    <w:rsid w:val="008A28E9"/>
    <w:rsid w:val="008A2CB4"/>
    <w:rsid w:val="008A3508"/>
    <w:rsid w:val="008A3A92"/>
    <w:rsid w:val="008A4019"/>
    <w:rsid w:val="008A45A6"/>
    <w:rsid w:val="008A45AD"/>
    <w:rsid w:val="008A47B8"/>
    <w:rsid w:val="008A482F"/>
    <w:rsid w:val="008A49D6"/>
    <w:rsid w:val="008A4C0A"/>
    <w:rsid w:val="008A4F2D"/>
    <w:rsid w:val="008A5365"/>
    <w:rsid w:val="008A5E5E"/>
    <w:rsid w:val="008A62A5"/>
    <w:rsid w:val="008A68B0"/>
    <w:rsid w:val="008A6B37"/>
    <w:rsid w:val="008A7600"/>
    <w:rsid w:val="008B1076"/>
    <w:rsid w:val="008B10BD"/>
    <w:rsid w:val="008B1589"/>
    <w:rsid w:val="008B2260"/>
    <w:rsid w:val="008B2646"/>
    <w:rsid w:val="008B2BC5"/>
    <w:rsid w:val="008B2FCB"/>
    <w:rsid w:val="008B344A"/>
    <w:rsid w:val="008B3C2F"/>
    <w:rsid w:val="008B3CA3"/>
    <w:rsid w:val="008B4626"/>
    <w:rsid w:val="008B49D3"/>
    <w:rsid w:val="008B5265"/>
    <w:rsid w:val="008B5EF9"/>
    <w:rsid w:val="008B68B8"/>
    <w:rsid w:val="008B6AD4"/>
    <w:rsid w:val="008B6B10"/>
    <w:rsid w:val="008B6F84"/>
    <w:rsid w:val="008B7FF2"/>
    <w:rsid w:val="008C0A34"/>
    <w:rsid w:val="008C0CFA"/>
    <w:rsid w:val="008C1013"/>
    <w:rsid w:val="008C1582"/>
    <w:rsid w:val="008C18C7"/>
    <w:rsid w:val="008C1BE2"/>
    <w:rsid w:val="008C1FD6"/>
    <w:rsid w:val="008C2749"/>
    <w:rsid w:val="008C2C02"/>
    <w:rsid w:val="008C3078"/>
    <w:rsid w:val="008C39B0"/>
    <w:rsid w:val="008C3E7F"/>
    <w:rsid w:val="008C4263"/>
    <w:rsid w:val="008C43D9"/>
    <w:rsid w:val="008C4BDA"/>
    <w:rsid w:val="008C505E"/>
    <w:rsid w:val="008C547B"/>
    <w:rsid w:val="008C5E70"/>
    <w:rsid w:val="008C6400"/>
    <w:rsid w:val="008C64E9"/>
    <w:rsid w:val="008C65C9"/>
    <w:rsid w:val="008C66DB"/>
    <w:rsid w:val="008C6841"/>
    <w:rsid w:val="008C68E1"/>
    <w:rsid w:val="008C69C0"/>
    <w:rsid w:val="008C6BCA"/>
    <w:rsid w:val="008C6F77"/>
    <w:rsid w:val="008C71EA"/>
    <w:rsid w:val="008C73B1"/>
    <w:rsid w:val="008C7539"/>
    <w:rsid w:val="008C7757"/>
    <w:rsid w:val="008C7795"/>
    <w:rsid w:val="008C7D43"/>
    <w:rsid w:val="008C7F19"/>
    <w:rsid w:val="008D01D8"/>
    <w:rsid w:val="008D02FE"/>
    <w:rsid w:val="008D05B3"/>
    <w:rsid w:val="008D073A"/>
    <w:rsid w:val="008D0A25"/>
    <w:rsid w:val="008D0BF3"/>
    <w:rsid w:val="008D0C81"/>
    <w:rsid w:val="008D1240"/>
    <w:rsid w:val="008D176D"/>
    <w:rsid w:val="008D199D"/>
    <w:rsid w:val="008D19A8"/>
    <w:rsid w:val="008D1CE2"/>
    <w:rsid w:val="008D2289"/>
    <w:rsid w:val="008D2388"/>
    <w:rsid w:val="008D246D"/>
    <w:rsid w:val="008D27FA"/>
    <w:rsid w:val="008D2913"/>
    <w:rsid w:val="008D2D94"/>
    <w:rsid w:val="008D3BB7"/>
    <w:rsid w:val="008D4457"/>
    <w:rsid w:val="008D450F"/>
    <w:rsid w:val="008D48AF"/>
    <w:rsid w:val="008D48CF"/>
    <w:rsid w:val="008D4C7D"/>
    <w:rsid w:val="008D4C91"/>
    <w:rsid w:val="008D4C9C"/>
    <w:rsid w:val="008D4ECE"/>
    <w:rsid w:val="008D5196"/>
    <w:rsid w:val="008D51E6"/>
    <w:rsid w:val="008D52B7"/>
    <w:rsid w:val="008D56C2"/>
    <w:rsid w:val="008D5F6E"/>
    <w:rsid w:val="008D66EA"/>
    <w:rsid w:val="008D6829"/>
    <w:rsid w:val="008D6F4B"/>
    <w:rsid w:val="008D701C"/>
    <w:rsid w:val="008D78F8"/>
    <w:rsid w:val="008D7E95"/>
    <w:rsid w:val="008D7F72"/>
    <w:rsid w:val="008E0343"/>
    <w:rsid w:val="008E0697"/>
    <w:rsid w:val="008E1715"/>
    <w:rsid w:val="008E17F3"/>
    <w:rsid w:val="008E1B24"/>
    <w:rsid w:val="008E1D62"/>
    <w:rsid w:val="008E1E9A"/>
    <w:rsid w:val="008E2C45"/>
    <w:rsid w:val="008E3033"/>
    <w:rsid w:val="008E3615"/>
    <w:rsid w:val="008E38A6"/>
    <w:rsid w:val="008E40BA"/>
    <w:rsid w:val="008E46D8"/>
    <w:rsid w:val="008E4A9C"/>
    <w:rsid w:val="008E4D9D"/>
    <w:rsid w:val="008E4E42"/>
    <w:rsid w:val="008E5CE2"/>
    <w:rsid w:val="008E5DD5"/>
    <w:rsid w:val="008E6569"/>
    <w:rsid w:val="008E65B1"/>
    <w:rsid w:val="008E65FA"/>
    <w:rsid w:val="008E6CF3"/>
    <w:rsid w:val="008E72A7"/>
    <w:rsid w:val="008E77E9"/>
    <w:rsid w:val="008E7A1E"/>
    <w:rsid w:val="008E7FDE"/>
    <w:rsid w:val="008F0892"/>
    <w:rsid w:val="008F0979"/>
    <w:rsid w:val="008F0B4B"/>
    <w:rsid w:val="008F0FB8"/>
    <w:rsid w:val="008F16A2"/>
    <w:rsid w:val="008F220E"/>
    <w:rsid w:val="008F26B1"/>
    <w:rsid w:val="008F2CE0"/>
    <w:rsid w:val="008F33FA"/>
    <w:rsid w:val="008F3414"/>
    <w:rsid w:val="008F3EA8"/>
    <w:rsid w:val="008F3EAB"/>
    <w:rsid w:val="008F4450"/>
    <w:rsid w:val="008F47C6"/>
    <w:rsid w:val="008F4BAD"/>
    <w:rsid w:val="008F52EC"/>
    <w:rsid w:val="008F5500"/>
    <w:rsid w:val="008F5725"/>
    <w:rsid w:val="008F5845"/>
    <w:rsid w:val="008F6359"/>
    <w:rsid w:val="008F686C"/>
    <w:rsid w:val="008F7CEE"/>
    <w:rsid w:val="009003D2"/>
    <w:rsid w:val="00900569"/>
    <w:rsid w:val="0090068A"/>
    <w:rsid w:val="0090129F"/>
    <w:rsid w:val="00902574"/>
    <w:rsid w:val="00902F76"/>
    <w:rsid w:val="009030E9"/>
    <w:rsid w:val="009031AA"/>
    <w:rsid w:val="00903255"/>
    <w:rsid w:val="009035E0"/>
    <w:rsid w:val="009036D7"/>
    <w:rsid w:val="00903BFD"/>
    <w:rsid w:val="00904049"/>
    <w:rsid w:val="009046BC"/>
    <w:rsid w:val="009049F2"/>
    <w:rsid w:val="00904FCD"/>
    <w:rsid w:val="0090565A"/>
    <w:rsid w:val="00905965"/>
    <w:rsid w:val="009059B4"/>
    <w:rsid w:val="00905B14"/>
    <w:rsid w:val="00905C23"/>
    <w:rsid w:val="00905F9C"/>
    <w:rsid w:val="00906A69"/>
    <w:rsid w:val="00906CBE"/>
    <w:rsid w:val="00906E11"/>
    <w:rsid w:val="00906E1A"/>
    <w:rsid w:val="00907236"/>
    <w:rsid w:val="00910253"/>
    <w:rsid w:val="00910588"/>
    <w:rsid w:val="00910AFE"/>
    <w:rsid w:val="00910C09"/>
    <w:rsid w:val="009116DA"/>
    <w:rsid w:val="00911744"/>
    <w:rsid w:val="00911959"/>
    <w:rsid w:val="00911E2E"/>
    <w:rsid w:val="00912231"/>
    <w:rsid w:val="009123BD"/>
    <w:rsid w:val="00912526"/>
    <w:rsid w:val="00912A95"/>
    <w:rsid w:val="0091327D"/>
    <w:rsid w:val="009137E1"/>
    <w:rsid w:val="0091430E"/>
    <w:rsid w:val="00914490"/>
    <w:rsid w:val="0091451D"/>
    <w:rsid w:val="009148DE"/>
    <w:rsid w:val="00915064"/>
    <w:rsid w:val="00915138"/>
    <w:rsid w:val="00915D85"/>
    <w:rsid w:val="009161D7"/>
    <w:rsid w:val="00916404"/>
    <w:rsid w:val="00916474"/>
    <w:rsid w:val="0091685A"/>
    <w:rsid w:val="009170D1"/>
    <w:rsid w:val="009172C6"/>
    <w:rsid w:val="009173C8"/>
    <w:rsid w:val="0091740C"/>
    <w:rsid w:val="009178D0"/>
    <w:rsid w:val="009179C0"/>
    <w:rsid w:val="00920024"/>
    <w:rsid w:val="00920201"/>
    <w:rsid w:val="00920216"/>
    <w:rsid w:val="0092030F"/>
    <w:rsid w:val="00920387"/>
    <w:rsid w:val="00920DFB"/>
    <w:rsid w:val="00921247"/>
    <w:rsid w:val="00921726"/>
    <w:rsid w:val="009217C6"/>
    <w:rsid w:val="00921E52"/>
    <w:rsid w:val="00922612"/>
    <w:rsid w:val="00923609"/>
    <w:rsid w:val="009237EB"/>
    <w:rsid w:val="00924270"/>
    <w:rsid w:val="00924896"/>
    <w:rsid w:val="00924C79"/>
    <w:rsid w:val="009251F6"/>
    <w:rsid w:val="00925774"/>
    <w:rsid w:val="0092588E"/>
    <w:rsid w:val="00925C2E"/>
    <w:rsid w:val="00925DDC"/>
    <w:rsid w:val="009260D1"/>
    <w:rsid w:val="00926A81"/>
    <w:rsid w:val="00927E7F"/>
    <w:rsid w:val="00930156"/>
    <w:rsid w:val="00930464"/>
    <w:rsid w:val="009306AF"/>
    <w:rsid w:val="009310F9"/>
    <w:rsid w:val="0093128F"/>
    <w:rsid w:val="009316A2"/>
    <w:rsid w:val="00931E82"/>
    <w:rsid w:val="00932E09"/>
    <w:rsid w:val="009332B1"/>
    <w:rsid w:val="0093330D"/>
    <w:rsid w:val="0093367C"/>
    <w:rsid w:val="009337CD"/>
    <w:rsid w:val="00933B9E"/>
    <w:rsid w:val="00933DBE"/>
    <w:rsid w:val="00934467"/>
    <w:rsid w:val="00934566"/>
    <w:rsid w:val="009348D3"/>
    <w:rsid w:val="00935017"/>
    <w:rsid w:val="00935525"/>
    <w:rsid w:val="0093677C"/>
    <w:rsid w:val="009370D4"/>
    <w:rsid w:val="009372BC"/>
    <w:rsid w:val="009372F8"/>
    <w:rsid w:val="00937349"/>
    <w:rsid w:val="009375FB"/>
    <w:rsid w:val="009376E1"/>
    <w:rsid w:val="0093775E"/>
    <w:rsid w:val="00937902"/>
    <w:rsid w:val="009379DD"/>
    <w:rsid w:val="00937B45"/>
    <w:rsid w:val="00940F9B"/>
    <w:rsid w:val="009412F1"/>
    <w:rsid w:val="00941631"/>
    <w:rsid w:val="0094210C"/>
    <w:rsid w:val="00942197"/>
    <w:rsid w:val="009423BD"/>
    <w:rsid w:val="00942CA7"/>
    <w:rsid w:val="00943094"/>
    <w:rsid w:val="00943132"/>
    <w:rsid w:val="009434E2"/>
    <w:rsid w:val="00943740"/>
    <w:rsid w:val="00943A08"/>
    <w:rsid w:val="00943E1E"/>
    <w:rsid w:val="00944239"/>
    <w:rsid w:val="00944E23"/>
    <w:rsid w:val="00944F8A"/>
    <w:rsid w:val="009451DC"/>
    <w:rsid w:val="009455A5"/>
    <w:rsid w:val="009459E9"/>
    <w:rsid w:val="00946313"/>
    <w:rsid w:val="00946877"/>
    <w:rsid w:val="0094698B"/>
    <w:rsid w:val="00946BBC"/>
    <w:rsid w:val="00946F10"/>
    <w:rsid w:val="00947036"/>
    <w:rsid w:val="0094719C"/>
    <w:rsid w:val="009475B9"/>
    <w:rsid w:val="009476FF"/>
    <w:rsid w:val="009513D9"/>
    <w:rsid w:val="00951B0E"/>
    <w:rsid w:val="00951CAB"/>
    <w:rsid w:val="009523ED"/>
    <w:rsid w:val="009524E6"/>
    <w:rsid w:val="00952813"/>
    <w:rsid w:val="00952ACC"/>
    <w:rsid w:val="00952AE9"/>
    <w:rsid w:val="00952BDC"/>
    <w:rsid w:val="0095313C"/>
    <w:rsid w:val="00953C72"/>
    <w:rsid w:val="00953E9A"/>
    <w:rsid w:val="00953EFC"/>
    <w:rsid w:val="0095536D"/>
    <w:rsid w:val="00955C98"/>
    <w:rsid w:val="00956116"/>
    <w:rsid w:val="00956F64"/>
    <w:rsid w:val="009571B5"/>
    <w:rsid w:val="00957203"/>
    <w:rsid w:val="00957C90"/>
    <w:rsid w:val="00957E9D"/>
    <w:rsid w:val="009603BA"/>
    <w:rsid w:val="00960879"/>
    <w:rsid w:val="00960970"/>
    <w:rsid w:val="00960BA3"/>
    <w:rsid w:val="00960CC0"/>
    <w:rsid w:val="00960D58"/>
    <w:rsid w:val="0096142E"/>
    <w:rsid w:val="00961EBC"/>
    <w:rsid w:val="00962B42"/>
    <w:rsid w:val="00962ED2"/>
    <w:rsid w:val="00962FF7"/>
    <w:rsid w:val="00964483"/>
    <w:rsid w:val="009644F8"/>
    <w:rsid w:val="00964C1A"/>
    <w:rsid w:val="0096546B"/>
    <w:rsid w:val="0096571B"/>
    <w:rsid w:val="00965C91"/>
    <w:rsid w:val="00965CCA"/>
    <w:rsid w:val="009660F5"/>
    <w:rsid w:val="00966193"/>
    <w:rsid w:val="009664CD"/>
    <w:rsid w:val="00966A69"/>
    <w:rsid w:val="00966DC6"/>
    <w:rsid w:val="00967263"/>
    <w:rsid w:val="00967E58"/>
    <w:rsid w:val="00970051"/>
    <w:rsid w:val="0097038A"/>
    <w:rsid w:val="00970DB4"/>
    <w:rsid w:val="009710FE"/>
    <w:rsid w:val="00971E36"/>
    <w:rsid w:val="00972AA2"/>
    <w:rsid w:val="00972E16"/>
    <w:rsid w:val="00973288"/>
    <w:rsid w:val="009732AC"/>
    <w:rsid w:val="00973457"/>
    <w:rsid w:val="00973595"/>
    <w:rsid w:val="009739A4"/>
    <w:rsid w:val="00973F3B"/>
    <w:rsid w:val="009742DD"/>
    <w:rsid w:val="00974685"/>
    <w:rsid w:val="0097501A"/>
    <w:rsid w:val="00975421"/>
    <w:rsid w:val="0097599D"/>
    <w:rsid w:val="00975B29"/>
    <w:rsid w:val="0097626A"/>
    <w:rsid w:val="00976407"/>
    <w:rsid w:val="009765AD"/>
    <w:rsid w:val="009767D3"/>
    <w:rsid w:val="0097680B"/>
    <w:rsid w:val="009768BC"/>
    <w:rsid w:val="00976FE5"/>
    <w:rsid w:val="0097715E"/>
    <w:rsid w:val="00977181"/>
    <w:rsid w:val="009771DD"/>
    <w:rsid w:val="009775F9"/>
    <w:rsid w:val="009777D9"/>
    <w:rsid w:val="0098002F"/>
    <w:rsid w:val="009804FD"/>
    <w:rsid w:val="00980CF5"/>
    <w:rsid w:val="00981326"/>
    <w:rsid w:val="00981E8B"/>
    <w:rsid w:val="0098264A"/>
    <w:rsid w:val="00982A9A"/>
    <w:rsid w:val="00982B62"/>
    <w:rsid w:val="0098308B"/>
    <w:rsid w:val="0098337F"/>
    <w:rsid w:val="00983590"/>
    <w:rsid w:val="009837FF"/>
    <w:rsid w:val="00983BFA"/>
    <w:rsid w:val="00983E8D"/>
    <w:rsid w:val="0098423D"/>
    <w:rsid w:val="00984276"/>
    <w:rsid w:val="009842D8"/>
    <w:rsid w:val="00984AAC"/>
    <w:rsid w:val="00984E3A"/>
    <w:rsid w:val="00984E6A"/>
    <w:rsid w:val="009853DC"/>
    <w:rsid w:val="009857F3"/>
    <w:rsid w:val="00985D29"/>
    <w:rsid w:val="00986034"/>
    <w:rsid w:val="00986603"/>
    <w:rsid w:val="00986873"/>
    <w:rsid w:val="00986B21"/>
    <w:rsid w:val="00986F7F"/>
    <w:rsid w:val="0099029B"/>
    <w:rsid w:val="009903CD"/>
    <w:rsid w:val="009905CE"/>
    <w:rsid w:val="009906ED"/>
    <w:rsid w:val="00990AEC"/>
    <w:rsid w:val="00990F0E"/>
    <w:rsid w:val="00990FFF"/>
    <w:rsid w:val="009911AE"/>
    <w:rsid w:val="009918D5"/>
    <w:rsid w:val="00991B88"/>
    <w:rsid w:val="00991C95"/>
    <w:rsid w:val="00991F45"/>
    <w:rsid w:val="009920A7"/>
    <w:rsid w:val="009924F2"/>
    <w:rsid w:val="009925C9"/>
    <w:rsid w:val="00992852"/>
    <w:rsid w:val="00992D6A"/>
    <w:rsid w:val="009933C8"/>
    <w:rsid w:val="009935D8"/>
    <w:rsid w:val="009938BA"/>
    <w:rsid w:val="00993A19"/>
    <w:rsid w:val="00993E73"/>
    <w:rsid w:val="00994099"/>
    <w:rsid w:val="0099449B"/>
    <w:rsid w:val="00994DCC"/>
    <w:rsid w:val="00994DEC"/>
    <w:rsid w:val="00995213"/>
    <w:rsid w:val="0099527A"/>
    <w:rsid w:val="00995790"/>
    <w:rsid w:val="00995E6D"/>
    <w:rsid w:val="00995F0B"/>
    <w:rsid w:val="009965D0"/>
    <w:rsid w:val="00996653"/>
    <w:rsid w:val="009A0339"/>
    <w:rsid w:val="009A036A"/>
    <w:rsid w:val="009A051D"/>
    <w:rsid w:val="009A053F"/>
    <w:rsid w:val="009A0AB7"/>
    <w:rsid w:val="009A0E92"/>
    <w:rsid w:val="009A101A"/>
    <w:rsid w:val="009A2060"/>
    <w:rsid w:val="009A2101"/>
    <w:rsid w:val="009A27D3"/>
    <w:rsid w:val="009A2B5E"/>
    <w:rsid w:val="009A318B"/>
    <w:rsid w:val="009A33A2"/>
    <w:rsid w:val="009A3577"/>
    <w:rsid w:val="009A4AF8"/>
    <w:rsid w:val="009A4CDC"/>
    <w:rsid w:val="009A503C"/>
    <w:rsid w:val="009A50B9"/>
    <w:rsid w:val="009A51F1"/>
    <w:rsid w:val="009A5534"/>
    <w:rsid w:val="009A5596"/>
    <w:rsid w:val="009A5753"/>
    <w:rsid w:val="009A579D"/>
    <w:rsid w:val="009A5EB2"/>
    <w:rsid w:val="009A6301"/>
    <w:rsid w:val="009A6420"/>
    <w:rsid w:val="009A685A"/>
    <w:rsid w:val="009A68E3"/>
    <w:rsid w:val="009A695D"/>
    <w:rsid w:val="009A6B34"/>
    <w:rsid w:val="009A6C7B"/>
    <w:rsid w:val="009A6D4E"/>
    <w:rsid w:val="009A6F1F"/>
    <w:rsid w:val="009A738A"/>
    <w:rsid w:val="009A73F1"/>
    <w:rsid w:val="009A7744"/>
    <w:rsid w:val="009A7E96"/>
    <w:rsid w:val="009A7F48"/>
    <w:rsid w:val="009B0176"/>
    <w:rsid w:val="009B0618"/>
    <w:rsid w:val="009B0A5B"/>
    <w:rsid w:val="009B0C65"/>
    <w:rsid w:val="009B1096"/>
    <w:rsid w:val="009B1569"/>
    <w:rsid w:val="009B1982"/>
    <w:rsid w:val="009B1B55"/>
    <w:rsid w:val="009B2220"/>
    <w:rsid w:val="009B2383"/>
    <w:rsid w:val="009B24E5"/>
    <w:rsid w:val="009B276F"/>
    <w:rsid w:val="009B2B86"/>
    <w:rsid w:val="009B3241"/>
    <w:rsid w:val="009B35E8"/>
    <w:rsid w:val="009B39C4"/>
    <w:rsid w:val="009B418D"/>
    <w:rsid w:val="009B4325"/>
    <w:rsid w:val="009B4713"/>
    <w:rsid w:val="009B4826"/>
    <w:rsid w:val="009B4DFD"/>
    <w:rsid w:val="009B53EB"/>
    <w:rsid w:val="009B549E"/>
    <w:rsid w:val="009B5580"/>
    <w:rsid w:val="009B5965"/>
    <w:rsid w:val="009B5F47"/>
    <w:rsid w:val="009B62DB"/>
    <w:rsid w:val="009B62F7"/>
    <w:rsid w:val="009B6428"/>
    <w:rsid w:val="009B674D"/>
    <w:rsid w:val="009B68F7"/>
    <w:rsid w:val="009B6E79"/>
    <w:rsid w:val="009B724E"/>
    <w:rsid w:val="009B7323"/>
    <w:rsid w:val="009B7C30"/>
    <w:rsid w:val="009B7D89"/>
    <w:rsid w:val="009B7E8E"/>
    <w:rsid w:val="009C03AB"/>
    <w:rsid w:val="009C0B64"/>
    <w:rsid w:val="009C0BD1"/>
    <w:rsid w:val="009C0CE1"/>
    <w:rsid w:val="009C126A"/>
    <w:rsid w:val="009C17DB"/>
    <w:rsid w:val="009C1C02"/>
    <w:rsid w:val="009C243D"/>
    <w:rsid w:val="009C25E1"/>
    <w:rsid w:val="009C25E2"/>
    <w:rsid w:val="009C26A0"/>
    <w:rsid w:val="009C2F06"/>
    <w:rsid w:val="009C31B2"/>
    <w:rsid w:val="009C374B"/>
    <w:rsid w:val="009C3BE8"/>
    <w:rsid w:val="009C3DB7"/>
    <w:rsid w:val="009C3E1E"/>
    <w:rsid w:val="009C4283"/>
    <w:rsid w:val="009C4AB0"/>
    <w:rsid w:val="009C4F59"/>
    <w:rsid w:val="009C5B9F"/>
    <w:rsid w:val="009C5C77"/>
    <w:rsid w:val="009C6240"/>
    <w:rsid w:val="009C6896"/>
    <w:rsid w:val="009C795F"/>
    <w:rsid w:val="009D0A5C"/>
    <w:rsid w:val="009D19D1"/>
    <w:rsid w:val="009D1C7C"/>
    <w:rsid w:val="009D2448"/>
    <w:rsid w:val="009D2C10"/>
    <w:rsid w:val="009D2C50"/>
    <w:rsid w:val="009D2CE4"/>
    <w:rsid w:val="009D3B59"/>
    <w:rsid w:val="009D3E6B"/>
    <w:rsid w:val="009D4233"/>
    <w:rsid w:val="009D4CEE"/>
    <w:rsid w:val="009D5066"/>
    <w:rsid w:val="009D5113"/>
    <w:rsid w:val="009D5251"/>
    <w:rsid w:val="009D63A8"/>
    <w:rsid w:val="009D6573"/>
    <w:rsid w:val="009D66B2"/>
    <w:rsid w:val="009E00AF"/>
    <w:rsid w:val="009E07AB"/>
    <w:rsid w:val="009E1064"/>
    <w:rsid w:val="009E1A3B"/>
    <w:rsid w:val="009E1DCB"/>
    <w:rsid w:val="009E1E1B"/>
    <w:rsid w:val="009E26CB"/>
    <w:rsid w:val="009E3297"/>
    <w:rsid w:val="009E3A8F"/>
    <w:rsid w:val="009E3F08"/>
    <w:rsid w:val="009E4817"/>
    <w:rsid w:val="009E4CF6"/>
    <w:rsid w:val="009E4FD4"/>
    <w:rsid w:val="009E5852"/>
    <w:rsid w:val="009E5CA6"/>
    <w:rsid w:val="009E5E7C"/>
    <w:rsid w:val="009E612B"/>
    <w:rsid w:val="009E614B"/>
    <w:rsid w:val="009E681C"/>
    <w:rsid w:val="009E68B5"/>
    <w:rsid w:val="009E7174"/>
    <w:rsid w:val="009E73EF"/>
    <w:rsid w:val="009E74FE"/>
    <w:rsid w:val="009E76F5"/>
    <w:rsid w:val="009E7912"/>
    <w:rsid w:val="009E7ED6"/>
    <w:rsid w:val="009F0163"/>
    <w:rsid w:val="009F051F"/>
    <w:rsid w:val="009F0676"/>
    <w:rsid w:val="009F07E0"/>
    <w:rsid w:val="009F0E96"/>
    <w:rsid w:val="009F10D3"/>
    <w:rsid w:val="009F1C04"/>
    <w:rsid w:val="009F1CAA"/>
    <w:rsid w:val="009F215D"/>
    <w:rsid w:val="009F2406"/>
    <w:rsid w:val="009F264D"/>
    <w:rsid w:val="009F2680"/>
    <w:rsid w:val="009F2BF0"/>
    <w:rsid w:val="009F39B4"/>
    <w:rsid w:val="009F3C29"/>
    <w:rsid w:val="009F3EF6"/>
    <w:rsid w:val="009F449F"/>
    <w:rsid w:val="009F4692"/>
    <w:rsid w:val="009F496D"/>
    <w:rsid w:val="009F54E2"/>
    <w:rsid w:val="009F6053"/>
    <w:rsid w:val="009F6442"/>
    <w:rsid w:val="009F687E"/>
    <w:rsid w:val="009F6E58"/>
    <w:rsid w:val="009F734F"/>
    <w:rsid w:val="009F750D"/>
    <w:rsid w:val="009F7567"/>
    <w:rsid w:val="009F7F60"/>
    <w:rsid w:val="00A0046E"/>
    <w:rsid w:val="00A006C7"/>
    <w:rsid w:val="00A0076C"/>
    <w:rsid w:val="00A009EE"/>
    <w:rsid w:val="00A00AE3"/>
    <w:rsid w:val="00A00BAE"/>
    <w:rsid w:val="00A00F1F"/>
    <w:rsid w:val="00A01438"/>
    <w:rsid w:val="00A01619"/>
    <w:rsid w:val="00A01911"/>
    <w:rsid w:val="00A02208"/>
    <w:rsid w:val="00A023A5"/>
    <w:rsid w:val="00A026CA"/>
    <w:rsid w:val="00A0295C"/>
    <w:rsid w:val="00A02AF1"/>
    <w:rsid w:val="00A037A0"/>
    <w:rsid w:val="00A03E36"/>
    <w:rsid w:val="00A03E4E"/>
    <w:rsid w:val="00A042E6"/>
    <w:rsid w:val="00A04B3C"/>
    <w:rsid w:val="00A04DBE"/>
    <w:rsid w:val="00A04E55"/>
    <w:rsid w:val="00A05F4D"/>
    <w:rsid w:val="00A065FD"/>
    <w:rsid w:val="00A06891"/>
    <w:rsid w:val="00A06B33"/>
    <w:rsid w:val="00A06BD6"/>
    <w:rsid w:val="00A072D3"/>
    <w:rsid w:val="00A07E31"/>
    <w:rsid w:val="00A07E70"/>
    <w:rsid w:val="00A102A7"/>
    <w:rsid w:val="00A1066C"/>
    <w:rsid w:val="00A10684"/>
    <w:rsid w:val="00A10B63"/>
    <w:rsid w:val="00A10C8E"/>
    <w:rsid w:val="00A1116A"/>
    <w:rsid w:val="00A112BE"/>
    <w:rsid w:val="00A11D50"/>
    <w:rsid w:val="00A11D8A"/>
    <w:rsid w:val="00A123D4"/>
    <w:rsid w:val="00A127ED"/>
    <w:rsid w:val="00A12B4F"/>
    <w:rsid w:val="00A13E9A"/>
    <w:rsid w:val="00A13EFF"/>
    <w:rsid w:val="00A13F47"/>
    <w:rsid w:val="00A1494B"/>
    <w:rsid w:val="00A14F9D"/>
    <w:rsid w:val="00A15E88"/>
    <w:rsid w:val="00A1605A"/>
    <w:rsid w:val="00A162CC"/>
    <w:rsid w:val="00A1655A"/>
    <w:rsid w:val="00A16AE3"/>
    <w:rsid w:val="00A16C3B"/>
    <w:rsid w:val="00A16F24"/>
    <w:rsid w:val="00A1720F"/>
    <w:rsid w:val="00A17642"/>
    <w:rsid w:val="00A177E4"/>
    <w:rsid w:val="00A17E2F"/>
    <w:rsid w:val="00A207F4"/>
    <w:rsid w:val="00A21C1E"/>
    <w:rsid w:val="00A21F97"/>
    <w:rsid w:val="00A2254B"/>
    <w:rsid w:val="00A230BF"/>
    <w:rsid w:val="00A23181"/>
    <w:rsid w:val="00A23557"/>
    <w:rsid w:val="00A2367A"/>
    <w:rsid w:val="00A23A43"/>
    <w:rsid w:val="00A24028"/>
    <w:rsid w:val="00A246B6"/>
    <w:rsid w:val="00A250DB"/>
    <w:rsid w:val="00A25B8A"/>
    <w:rsid w:val="00A25F82"/>
    <w:rsid w:val="00A26143"/>
    <w:rsid w:val="00A2616D"/>
    <w:rsid w:val="00A26B1F"/>
    <w:rsid w:val="00A26FC7"/>
    <w:rsid w:val="00A270BE"/>
    <w:rsid w:val="00A2768E"/>
    <w:rsid w:val="00A27F8E"/>
    <w:rsid w:val="00A30147"/>
    <w:rsid w:val="00A30B9A"/>
    <w:rsid w:val="00A30E53"/>
    <w:rsid w:val="00A30E76"/>
    <w:rsid w:val="00A3133C"/>
    <w:rsid w:val="00A3177E"/>
    <w:rsid w:val="00A31839"/>
    <w:rsid w:val="00A31B31"/>
    <w:rsid w:val="00A32173"/>
    <w:rsid w:val="00A33684"/>
    <w:rsid w:val="00A33BB0"/>
    <w:rsid w:val="00A33CB3"/>
    <w:rsid w:val="00A341D6"/>
    <w:rsid w:val="00A34738"/>
    <w:rsid w:val="00A34940"/>
    <w:rsid w:val="00A34944"/>
    <w:rsid w:val="00A34B5F"/>
    <w:rsid w:val="00A35921"/>
    <w:rsid w:val="00A35AB7"/>
    <w:rsid w:val="00A3635D"/>
    <w:rsid w:val="00A368E7"/>
    <w:rsid w:val="00A36B41"/>
    <w:rsid w:val="00A3764C"/>
    <w:rsid w:val="00A37A99"/>
    <w:rsid w:val="00A37D72"/>
    <w:rsid w:val="00A401FE"/>
    <w:rsid w:val="00A4057D"/>
    <w:rsid w:val="00A405D8"/>
    <w:rsid w:val="00A4068C"/>
    <w:rsid w:val="00A40C24"/>
    <w:rsid w:val="00A40D96"/>
    <w:rsid w:val="00A40E12"/>
    <w:rsid w:val="00A410BE"/>
    <w:rsid w:val="00A4129B"/>
    <w:rsid w:val="00A41412"/>
    <w:rsid w:val="00A4156D"/>
    <w:rsid w:val="00A418C0"/>
    <w:rsid w:val="00A41C67"/>
    <w:rsid w:val="00A425B0"/>
    <w:rsid w:val="00A42ADD"/>
    <w:rsid w:val="00A42C5A"/>
    <w:rsid w:val="00A438A0"/>
    <w:rsid w:val="00A438B1"/>
    <w:rsid w:val="00A439AA"/>
    <w:rsid w:val="00A43F86"/>
    <w:rsid w:val="00A44592"/>
    <w:rsid w:val="00A458C6"/>
    <w:rsid w:val="00A45A78"/>
    <w:rsid w:val="00A462FF"/>
    <w:rsid w:val="00A4641E"/>
    <w:rsid w:val="00A467B3"/>
    <w:rsid w:val="00A46976"/>
    <w:rsid w:val="00A46C5D"/>
    <w:rsid w:val="00A46D10"/>
    <w:rsid w:val="00A47C1D"/>
    <w:rsid w:val="00A47C57"/>
    <w:rsid w:val="00A47CC2"/>
    <w:rsid w:val="00A47E70"/>
    <w:rsid w:val="00A50015"/>
    <w:rsid w:val="00A50302"/>
    <w:rsid w:val="00A5096D"/>
    <w:rsid w:val="00A50A8E"/>
    <w:rsid w:val="00A50CF0"/>
    <w:rsid w:val="00A50E32"/>
    <w:rsid w:val="00A51428"/>
    <w:rsid w:val="00A5182A"/>
    <w:rsid w:val="00A521CF"/>
    <w:rsid w:val="00A525A4"/>
    <w:rsid w:val="00A52C8B"/>
    <w:rsid w:val="00A536E6"/>
    <w:rsid w:val="00A549C0"/>
    <w:rsid w:val="00A55132"/>
    <w:rsid w:val="00A55149"/>
    <w:rsid w:val="00A55165"/>
    <w:rsid w:val="00A5626C"/>
    <w:rsid w:val="00A5629F"/>
    <w:rsid w:val="00A563FD"/>
    <w:rsid w:val="00A566A9"/>
    <w:rsid w:val="00A56D5E"/>
    <w:rsid w:val="00A57490"/>
    <w:rsid w:val="00A57E6E"/>
    <w:rsid w:val="00A61B19"/>
    <w:rsid w:val="00A62253"/>
    <w:rsid w:val="00A625EC"/>
    <w:rsid w:val="00A62624"/>
    <w:rsid w:val="00A626E5"/>
    <w:rsid w:val="00A629FD"/>
    <w:rsid w:val="00A62E9A"/>
    <w:rsid w:val="00A6374A"/>
    <w:rsid w:val="00A639EE"/>
    <w:rsid w:val="00A63CAC"/>
    <w:rsid w:val="00A6455E"/>
    <w:rsid w:val="00A657CD"/>
    <w:rsid w:val="00A65846"/>
    <w:rsid w:val="00A658A9"/>
    <w:rsid w:val="00A65D94"/>
    <w:rsid w:val="00A65F2C"/>
    <w:rsid w:val="00A661B1"/>
    <w:rsid w:val="00A66E56"/>
    <w:rsid w:val="00A66F57"/>
    <w:rsid w:val="00A67137"/>
    <w:rsid w:val="00A67A41"/>
    <w:rsid w:val="00A70003"/>
    <w:rsid w:val="00A70B17"/>
    <w:rsid w:val="00A7132C"/>
    <w:rsid w:val="00A713D7"/>
    <w:rsid w:val="00A71B6F"/>
    <w:rsid w:val="00A72830"/>
    <w:rsid w:val="00A72B9C"/>
    <w:rsid w:val="00A72D62"/>
    <w:rsid w:val="00A72FFF"/>
    <w:rsid w:val="00A73071"/>
    <w:rsid w:val="00A731AB"/>
    <w:rsid w:val="00A734E2"/>
    <w:rsid w:val="00A737AE"/>
    <w:rsid w:val="00A73814"/>
    <w:rsid w:val="00A7434A"/>
    <w:rsid w:val="00A7442E"/>
    <w:rsid w:val="00A744B4"/>
    <w:rsid w:val="00A748BF"/>
    <w:rsid w:val="00A75BDA"/>
    <w:rsid w:val="00A75D65"/>
    <w:rsid w:val="00A75EF9"/>
    <w:rsid w:val="00A76243"/>
    <w:rsid w:val="00A76330"/>
    <w:rsid w:val="00A7671C"/>
    <w:rsid w:val="00A77694"/>
    <w:rsid w:val="00A80537"/>
    <w:rsid w:val="00A8108D"/>
    <w:rsid w:val="00A81166"/>
    <w:rsid w:val="00A81C3C"/>
    <w:rsid w:val="00A81FD0"/>
    <w:rsid w:val="00A82013"/>
    <w:rsid w:val="00A829A0"/>
    <w:rsid w:val="00A836B2"/>
    <w:rsid w:val="00A83ED2"/>
    <w:rsid w:val="00A840A3"/>
    <w:rsid w:val="00A84137"/>
    <w:rsid w:val="00A84181"/>
    <w:rsid w:val="00A8488B"/>
    <w:rsid w:val="00A84A5D"/>
    <w:rsid w:val="00A84CB2"/>
    <w:rsid w:val="00A84D57"/>
    <w:rsid w:val="00A84DB6"/>
    <w:rsid w:val="00A84F30"/>
    <w:rsid w:val="00A8503D"/>
    <w:rsid w:val="00A85306"/>
    <w:rsid w:val="00A85383"/>
    <w:rsid w:val="00A85586"/>
    <w:rsid w:val="00A861B7"/>
    <w:rsid w:val="00A86457"/>
    <w:rsid w:val="00A86703"/>
    <w:rsid w:val="00A86758"/>
    <w:rsid w:val="00A86F03"/>
    <w:rsid w:val="00A8724A"/>
    <w:rsid w:val="00A87930"/>
    <w:rsid w:val="00A87BD7"/>
    <w:rsid w:val="00A90532"/>
    <w:rsid w:val="00A90796"/>
    <w:rsid w:val="00A912B5"/>
    <w:rsid w:val="00A91B76"/>
    <w:rsid w:val="00A91D74"/>
    <w:rsid w:val="00A91FA5"/>
    <w:rsid w:val="00A9262B"/>
    <w:rsid w:val="00A927DC"/>
    <w:rsid w:val="00A9332B"/>
    <w:rsid w:val="00A933C6"/>
    <w:rsid w:val="00A934B4"/>
    <w:rsid w:val="00A93589"/>
    <w:rsid w:val="00A93C69"/>
    <w:rsid w:val="00A941C6"/>
    <w:rsid w:val="00A9463F"/>
    <w:rsid w:val="00A94DF1"/>
    <w:rsid w:val="00A95794"/>
    <w:rsid w:val="00A96244"/>
    <w:rsid w:val="00A962B2"/>
    <w:rsid w:val="00A9669D"/>
    <w:rsid w:val="00A968A2"/>
    <w:rsid w:val="00A97530"/>
    <w:rsid w:val="00AA014E"/>
    <w:rsid w:val="00AA05A7"/>
    <w:rsid w:val="00AA05B7"/>
    <w:rsid w:val="00AA09ED"/>
    <w:rsid w:val="00AA0B18"/>
    <w:rsid w:val="00AA0E72"/>
    <w:rsid w:val="00AA12CF"/>
    <w:rsid w:val="00AA1C85"/>
    <w:rsid w:val="00AA21D1"/>
    <w:rsid w:val="00AA2CBC"/>
    <w:rsid w:val="00AA33C0"/>
    <w:rsid w:val="00AA3585"/>
    <w:rsid w:val="00AA3D0D"/>
    <w:rsid w:val="00AA41A2"/>
    <w:rsid w:val="00AA462B"/>
    <w:rsid w:val="00AA4C51"/>
    <w:rsid w:val="00AA55CD"/>
    <w:rsid w:val="00AA5685"/>
    <w:rsid w:val="00AA586C"/>
    <w:rsid w:val="00AA5A47"/>
    <w:rsid w:val="00AA5B5C"/>
    <w:rsid w:val="00AA5C65"/>
    <w:rsid w:val="00AA722E"/>
    <w:rsid w:val="00AA77EA"/>
    <w:rsid w:val="00AB0891"/>
    <w:rsid w:val="00AB0A00"/>
    <w:rsid w:val="00AB0C4F"/>
    <w:rsid w:val="00AB19CE"/>
    <w:rsid w:val="00AB1CCD"/>
    <w:rsid w:val="00AB1F2A"/>
    <w:rsid w:val="00AB27C1"/>
    <w:rsid w:val="00AB34E4"/>
    <w:rsid w:val="00AB35B0"/>
    <w:rsid w:val="00AB3A0E"/>
    <w:rsid w:val="00AB4112"/>
    <w:rsid w:val="00AB467F"/>
    <w:rsid w:val="00AB47BE"/>
    <w:rsid w:val="00AB47FA"/>
    <w:rsid w:val="00AB5151"/>
    <w:rsid w:val="00AB59F6"/>
    <w:rsid w:val="00AB5F5D"/>
    <w:rsid w:val="00AB6030"/>
    <w:rsid w:val="00AB62B4"/>
    <w:rsid w:val="00AB65CD"/>
    <w:rsid w:val="00AB673B"/>
    <w:rsid w:val="00AB6EF7"/>
    <w:rsid w:val="00AB7D12"/>
    <w:rsid w:val="00AB7D98"/>
    <w:rsid w:val="00AC1A55"/>
    <w:rsid w:val="00AC1E9D"/>
    <w:rsid w:val="00AC254C"/>
    <w:rsid w:val="00AC2661"/>
    <w:rsid w:val="00AC3018"/>
    <w:rsid w:val="00AC367B"/>
    <w:rsid w:val="00AC380C"/>
    <w:rsid w:val="00AC3C34"/>
    <w:rsid w:val="00AC3CB4"/>
    <w:rsid w:val="00AC3FFB"/>
    <w:rsid w:val="00AC4BDF"/>
    <w:rsid w:val="00AC550C"/>
    <w:rsid w:val="00AC5820"/>
    <w:rsid w:val="00AC6125"/>
    <w:rsid w:val="00AC67B1"/>
    <w:rsid w:val="00AC682C"/>
    <w:rsid w:val="00AC6B53"/>
    <w:rsid w:val="00AC6C6E"/>
    <w:rsid w:val="00AC6D07"/>
    <w:rsid w:val="00AC6DC2"/>
    <w:rsid w:val="00AC7B34"/>
    <w:rsid w:val="00AC7CAE"/>
    <w:rsid w:val="00AC7D1B"/>
    <w:rsid w:val="00AD0BA5"/>
    <w:rsid w:val="00AD182F"/>
    <w:rsid w:val="00AD1C41"/>
    <w:rsid w:val="00AD1CD8"/>
    <w:rsid w:val="00AD21B6"/>
    <w:rsid w:val="00AD2D1A"/>
    <w:rsid w:val="00AD2D29"/>
    <w:rsid w:val="00AD2E9A"/>
    <w:rsid w:val="00AD3F39"/>
    <w:rsid w:val="00AD477C"/>
    <w:rsid w:val="00AD5348"/>
    <w:rsid w:val="00AD571E"/>
    <w:rsid w:val="00AD578B"/>
    <w:rsid w:val="00AD599A"/>
    <w:rsid w:val="00AD5F3F"/>
    <w:rsid w:val="00AD63EB"/>
    <w:rsid w:val="00AD758E"/>
    <w:rsid w:val="00AE0377"/>
    <w:rsid w:val="00AE0809"/>
    <w:rsid w:val="00AE080B"/>
    <w:rsid w:val="00AE0837"/>
    <w:rsid w:val="00AE0A95"/>
    <w:rsid w:val="00AE159F"/>
    <w:rsid w:val="00AE1A63"/>
    <w:rsid w:val="00AE2179"/>
    <w:rsid w:val="00AE21A2"/>
    <w:rsid w:val="00AE228E"/>
    <w:rsid w:val="00AE24B7"/>
    <w:rsid w:val="00AE27BA"/>
    <w:rsid w:val="00AE2917"/>
    <w:rsid w:val="00AE2DB8"/>
    <w:rsid w:val="00AE35A6"/>
    <w:rsid w:val="00AE38AA"/>
    <w:rsid w:val="00AE38D0"/>
    <w:rsid w:val="00AE3D63"/>
    <w:rsid w:val="00AE3F85"/>
    <w:rsid w:val="00AE4079"/>
    <w:rsid w:val="00AE44E4"/>
    <w:rsid w:val="00AE450F"/>
    <w:rsid w:val="00AE4559"/>
    <w:rsid w:val="00AE4C46"/>
    <w:rsid w:val="00AE4F79"/>
    <w:rsid w:val="00AE5AA8"/>
    <w:rsid w:val="00AE6031"/>
    <w:rsid w:val="00AE6318"/>
    <w:rsid w:val="00AE6878"/>
    <w:rsid w:val="00AE696A"/>
    <w:rsid w:val="00AE69FB"/>
    <w:rsid w:val="00AE6DA0"/>
    <w:rsid w:val="00AE6DE0"/>
    <w:rsid w:val="00AE77A9"/>
    <w:rsid w:val="00AE7910"/>
    <w:rsid w:val="00AE7AE4"/>
    <w:rsid w:val="00AE7BB9"/>
    <w:rsid w:val="00AF0128"/>
    <w:rsid w:val="00AF0585"/>
    <w:rsid w:val="00AF0592"/>
    <w:rsid w:val="00AF0613"/>
    <w:rsid w:val="00AF0768"/>
    <w:rsid w:val="00AF0BFA"/>
    <w:rsid w:val="00AF0C65"/>
    <w:rsid w:val="00AF1331"/>
    <w:rsid w:val="00AF1498"/>
    <w:rsid w:val="00AF1688"/>
    <w:rsid w:val="00AF16F0"/>
    <w:rsid w:val="00AF1D75"/>
    <w:rsid w:val="00AF238D"/>
    <w:rsid w:val="00AF2671"/>
    <w:rsid w:val="00AF2D96"/>
    <w:rsid w:val="00AF2E72"/>
    <w:rsid w:val="00AF312D"/>
    <w:rsid w:val="00AF3140"/>
    <w:rsid w:val="00AF3353"/>
    <w:rsid w:val="00AF38B9"/>
    <w:rsid w:val="00AF3967"/>
    <w:rsid w:val="00AF3DDC"/>
    <w:rsid w:val="00AF3E83"/>
    <w:rsid w:val="00AF4479"/>
    <w:rsid w:val="00AF465B"/>
    <w:rsid w:val="00AF58B7"/>
    <w:rsid w:val="00AF5D23"/>
    <w:rsid w:val="00AF5E85"/>
    <w:rsid w:val="00AF6EF6"/>
    <w:rsid w:val="00AF70ED"/>
    <w:rsid w:val="00AF7131"/>
    <w:rsid w:val="00AF720E"/>
    <w:rsid w:val="00AF73E4"/>
    <w:rsid w:val="00B00B10"/>
    <w:rsid w:val="00B00B97"/>
    <w:rsid w:val="00B017BE"/>
    <w:rsid w:val="00B024A3"/>
    <w:rsid w:val="00B026C3"/>
    <w:rsid w:val="00B02CE8"/>
    <w:rsid w:val="00B02EE9"/>
    <w:rsid w:val="00B02F7A"/>
    <w:rsid w:val="00B031E8"/>
    <w:rsid w:val="00B0347A"/>
    <w:rsid w:val="00B03723"/>
    <w:rsid w:val="00B03898"/>
    <w:rsid w:val="00B038EE"/>
    <w:rsid w:val="00B03B1B"/>
    <w:rsid w:val="00B04810"/>
    <w:rsid w:val="00B0555E"/>
    <w:rsid w:val="00B055A7"/>
    <w:rsid w:val="00B0591D"/>
    <w:rsid w:val="00B0637A"/>
    <w:rsid w:val="00B06555"/>
    <w:rsid w:val="00B06A3A"/>
    <w:rsid w:val="00B072CA"/>
    <w:rsid w:val="00B07407"/>
    <w:rsid w:val="00B0763E"/>
    <w:rsid w:val="00B07DA9"/>
    <w:rsid w:val="00B07E5E"/>
    <w:rsid w:val="00B07E65"/>
    <w:rsid w:val="00B10B14"/>
    <w:rsid w:val="00B11042"/>
    <w:rsid w:val="00B1118B"/>
    <w:rsid w:val="00B11393"/>
    <w:rsid w:val="00B115EF"/>
    <w:rsid w:val="00B11634"/>
    <w:rsid w:val="00B11730"/>
    <w:rsid w:val="00B12108"/>
    <w:rsid w:val="00B12599"/>
    <w:rsid w:val="00B1371D"/>
    <w:rsid w:val="00B13E8B"/>
    <w:rsid w:val="00B13E94"/>
    <w:rsid w:val="00B1488A"/>
    <w:rsid w:val="00B1491E"/>
    <w:rsid w:val="00B14AA3"/>
    <w:rsid w:val="00B14D6C"/>
    <w:rsid w:val="00B14E9B"/>
    <w:rsid w:val="00B14EB5"/>
    <w:rsid w:val="00B14EED"/>
    <w:rsid w:val="00B1618C"/>
    <w:rsid w:val="00B169E9"/>
    <w:rsid w:val="00B16ACF"/>
    <w:rsid w:val="00B16DC1"/>
    <w:rsid w:val="00B16E3B"/>
    <w:rsid w:val="00B17559"/>
    <w:rsid w:val="00B1767E"/>
    <w:rsid w:val="00B17F60"/>
    <w:rsid w:val="00B20311"/>
    <w:rsid w:val="00B20DA4"/>
    <w:rsid w:val="00B22224"/>
    <w:rsid w:val="00B222B4"/>
    <w:rsid w:val="00B224C3"/>
    <w:rsid w:val="00B22B14"/>
    <w:rsid w:val="00B23426"/>
    <w:rsid w:val="00B234B1"/>
    <w:rsid w:val="00B23836"/>
    <w:rsid w:val="00B23ECA"/>
    <w:rsid w:val="00B23FDE"/>
    <w:rsid w:val="00B24C59"/>
    <w:rsid w:val="00B25466"/>
    <w:rsid w:val="00B258BB"/>
    <w:rsid w:val="00B2609B"/>
    <w:rsid w:val="00B260A1"/>
    <w:rsid w:val="00B265DD"/>
    <w:rsid w:val="00B26C0C"/>
    <w:rsid w:val="00B26CAD"/>
    <w:rsid w:val="00B27D81"/>
    <w:rsid w:val="00B306B4"/>
    <w:rsid w:val="00B30772"/>
    <w:rsid w:val="00B30A57"/>
    <w:rsid w:val="00B3119F"/>
    <w:rsid w:val="00B3124E"/>
    <w:rsid w:val="00B31552"/>
    <w:rsid w:val="00B31875"/>
    <w:rsid w:val="00B32241"/>
    <w:rsid w:val="00B3229B"/>
    <w:rsid w:val="00B32655"/>
    <w:rsid w:val="00B331F6"/>
    <w:rsid w:val="00B3337F"/>
    <w:rsid w:val="00B3433F"/>
    <w:rsid w:val="00B3449B"/>
    <w:rsid w:val="00B34738"/>
    <w:rsid w:val="00B3505E"/>
    <w:rsid w:val="00B353A4"/>
    <w:rsid w:val="00B35CC9"/>
    <w:rsid w:val="00B35DE0"/>
    <w:rsid w:val="00B36190"/>
    <w:rsid w:val="00B361E6"/>
    <w:rsid w:val="00B37299"/>
    <w:rsid w:val="00B37F4B"/>
    <w:rsid w:val="00B405C8"/>
    <w:rsid w:val="00B40645"/>
    <w:rsid w:val="00B40914"/>
    <w:rsid w:val="00B40FBB"/>
    <w:rsid w:val="00B412E8"/>
    <w:rsid w:val="00B41A10"/>
    <w:rsid w:val="00B41AB8"/>
    <w:rsid w:val="00B42475"/>
    <w:rsid w:val="00B428ED"/>
    <w:rsid w:val="00B42DAF"/>
    <w:rsid w:val="00B42FD6"/>
    <w:rsid w:val="00B43904"/>
    <w:rsid w:val="00B43C38"/>
    <w:rsid w:val="00B43F19"/>
    <w:rsid w:val="00B43F8A"/>
    <w:rsid w:val="00B4412B"/>
    <w:rsid w:val="00B44ACB"/>
    <w:rsid w:val="00B44C29"/>
    <w:rsid w:val="00B45144"/>
    <w:rsid w:val="00B45A2B"/>
    <w:rsid w:val="00B45CCC"/>
    <w:rsid w:val="00B46166"/>
    <w:rsid w:val="00B461CF"/>
    <w:rsid w:val="00B4623D"/>
    <w:rsid w:val="00B46493"/>
    <w:rsid w:val="00B479BA"/>
    <w:rsid w:val="00B47A95"/>
    <w:rsid w:val="00B47DC0"/>
    <w:rsid w:val="00B502EB"/>
    <w:rsid w:val="00B50839"/>
    <w:rsid w:val="00B50988"/>
    <w:rsid w:val="00B50E4B"/>
    <w:rsid w:val="00B5173B"/>
    <w:rsid w:val="00B52440"/>
    <w:rsid w:val="00B52C35"/>
    <w:rsid w:val="00B52F92"/>
    <w:rsid w:val="00B532EB"/>
    <w:rsid w:val="00B53B9F"/>
    <w:rsid w:val="00B54E92"/>
    <w:rsid w:val="00B5569C"/>
    <w:rsid w:val="00B55C21"/>
    <w:rsid w:val="00B56226"/>
    <w:rsid w:val="00B57211"/>
    <w:rsid w:val="00B575FE"/>
    <w:rsid w:val="00B57A0F"/>
    <w:rsid w:val="00B57BE7"/>
    <w:rsid w:val="00B57CF2"/>
    <w:rsid w:val="00B57FD2"/>
    <w:rsid w:val="00B601CA"/>
    <w:rsid w:val="00B602D5"/>
    <w:rsid w:val="00B608E0"/>
    <w:rsid w:val="00B60BC6"/>
    <w:rsid w:val="00B60FEE"/>
    <w:rsid w:val="00B61978"/>
    <w:rsid w:val="00B62010"/>
    <w:rsid w:val="00B62020"/>
    <w:rsid w:val="00B62539"/>
    <w:rsid w:val="00B6291E"/>
    <w:rsid w:val="00B62C46"/>
    <w:rsid w:val="00B62EDB"/>
    <w:rsid w:val="00B62F98"/>
    <w:rsid w:val="00B6301E"/>
    <w:rsid w:val="00B63304"/>
    <w:rsid w:val="00B63479"/>
    <w:rsid w:val="00B63594"/>
    <w:rsid w:val="00B63AEE"/>
    <w:rsid w:val="00B647A9"/>
    <w:rsid w:val="00B64826"/>
    <w:rsid w:val="00B64992"/>
    <w:rsid w:val="00B64F86"/>
    <w:rsid w:val="00B65B8E"/>
    <w:rsid w:val="00B66052"/>
    <w:rsid w:val="00B6628E"/>
    <w:rsid w:val="00B66487"/>
    <w:rsid w:val="00B66551"/>
    <w:rsid w:val="00B66C3D"/>
    <w:rsid w:val="00B66C76"/>
    <w:rsid w:val="00B66F88"/>
    <w:rsid w:val="00B67B97"/>
    <w:rsid w:val="00B702C8"/>
    <w:rsid w:val="00B703F8"/>
    <w:rsid w:val="00B70961"/>
    <w:rsid w:val="00B70ECC"/>
    <w:rsid w:val="00B7109F"/>
    <w:rsid w:val="00B71B3D"/>
    <w:rsid w:val="00B71DD9"/>
    <w:rsid w:val="00B722B1"/>
    <w:rsid w:val="00B724B5"/>
    <w:rsid w:val="00B729C4"/>
    <w:rsid w:val="00B729CC"/>
    <w:rsid w:val="00B72C5C"/>
    <w:rsid w:val="00B72FF8"/>
    <w:rsid w:val="00B731D6"/>
    <w:rsid w:val="00B73357"/>
    <w:rsid w:val="00B73A7B"/>
    <w:rsid w:val="00B73E86"/>
    <w:rsid w:val="00B743AD"/>
    <w:rsid w:val="00B74D6D"/>
    <w:rsid w:val="00B74F94"/>
    <w:rsid w:val="00B755B6"/>
    <w:rsid w:val="00B75721"/>
    <w:rsid w:val="00B758C4"/>
    <w:rsid w:val="00B75956"/>
    <w:rsid w:val="00B75A8E"/>
    <w:rsid w:val="00B75A98"/>
    <w:rsid w:val="00B75B2B"/>
    <w:rsid w:val="00B75C5F"/>
    <w:rsid w:val="00B77C92"/>
    <w:rsid w:val="00B77F27"/>
    <w:rsid w:val="00B80436"/>
    <w:rsid w:val="00B815B6"/>
    <w:rsid w:val="00B81693"/>
    <w:rsid w:val="00B81A92"/>
    <w:rsid w:val="00B82081"/>
    <w:rsid w:val="00B82377"/>
    <w:rsid w:val="00B82D60"/>
    <w:rsid w:val="00B83C29"/>
    <w:rsid w:val="00B83CA3"/>
    <w:rsid w:val="00B84010"/>
    <w:rsid w:val="00B8413C"/>
    <w:rsid w:val="00B84702"/>
    <w:rsid w:val="00B84C6C"/>
    <w:rsid w:val="00B852A0"/>
    <w:rsid w:val="00B85F90"/>
    <w:rsid w:val="00B86808"/>
    <w:rsid w:val="00B872A9"/>
    <w:rsid w:val="00B872D8"/>
    <w:rsid w:val="00B875A9"/>
    <w:rsid w:val="00B879F9"/>
    <w:rsid w:val="00B90470"/>
    <w:rsid w:val="00B90482"/>
    <w:rsid w:val="00B90A4A"/>
    <w:rsid w:val="00B91076"/>
    <w:rsid w:val="00B91AC2"/>
    <w:rsid w:val="00B92A41"/>
    <w:rsid w:val="00B92CC3"/>
    <w:rsid w:val="00B9300E"/>
    <w:rsid w:val="00B931DA"/>
    <w:rsid w:val="00B93653"/>
    <w:rsid w:val="00B944B6"/>
    <w:rsid w:val="00B94ED9"/>
    <w:rsid w:val="00B956D8"/>
    <w:rsid w:val="00B95909"/>
    <w:rsid w:val="00B95D50"/>
    <w:rsid w:val="00B95FB5"/>
    <w:rsid w:val="00B961A4"/>
    <w:rsid w:val="00B96764"/>
    <w:rsid w:val="00B968C8"/>
    <w:rsid w:val="00B96A8D"/>
    <w:rsid w:val="00B9701E"/>
    <w:rsid w:val="00B972CF"/>
    <w:rsid w:val="00B97565"/>
    <w:rsid w:val="00B97DC3"/>
    <w:rsid w:val="00BA0140"/>
    <w:rsid w:val="00BA035B"/>
    <w:rsid w:val="00BA068A"/>
    <w:rsid w:val="00BA06C8"/>
    <w:rsid w:val="00BA0F60"/>
    <w:rsid w:val="00BA11FA"/>
    <w:rsid w:val="00BA19CE"/>
    <w:rsid w:val="00BA20D7"/>
    <w:rsid w:val="00BA25C0"/>
    <w:rsid w:val="00BA2CEE"/>
    <w:rsid w:val="00BA2D23"/>
    <w:rsid w:val="00BA37DA"/>
    <w:rsid w:val="00BA3AC5"/>
    <w:rsid w:val="00BA3EC5"/>
    <w:rsid w:val="00BA40BA"/>
    <w:rsid w:val="00BA43DE"/>
    <w:rsid w:val="00BA49D7"/>
    <w:rsid w:val="00BA4C97"/>
    <w:rsid w:val="00BA4DA6"/>
    <w:rsid w:val="00BA4E8C"/>
    <w:rsid w:val="00BA5042"/>
    <w:rsid w:val="00BA51D9"/>
    <w:rsid w:val="00BA56E6"/>
    <w:rsid w:val="00BA6602"/>
    <w:rsid w:val="00BA7357"/>
    <w:rsid w:val="00BB0221"/>
    <w:rsid w:val="00BB0383"/>
    <w:rsid w:val="00BB0512"/>
    <w:rsid w:val="00BB0E57"/>
    <w:rsid w:val="00BB12C1"/>
    <w:rsid w:val="00BB1751"/>
    <w:rsid w:val="00BB1E24"/>
    <w:rsid w:val="00BB22AA"/>
    <w:rsid w:val="00BB28A1"/>
    <w:rsid w:val="00BB28AB"/>
    <w:rsid w:val="00BB2E78"/>
    <w:rsid w:val="00BB32D6"/>
    <w:rsid w:val="00BB3B68"/>
    <w:rsid w:val="00BB3E73"/>
    <w:rsid w:val="00BB40E0"/>
    <w:rsid w:val="00BB434C"/>
    <w:rsid w:val="00BB435A"/>
    <w:rsid w:val="00BB462D"/>
    <w:rsid w:val="00BB4742"/>
    <w:rsid w:val="00BB4808"/>
    <w:rsid w:val="00BB4856"/>
    <w:rsid w:val="00BB4F99"/>
    <w:rsid w:val="00BB5643"/>
    <w:rsid w:val="00BB5B94"/>
    <w:rsid w:val="00BB5DFC"/>
    <w:rsid w:val="00BB5E55"/>
    <w:rsid w:val="00BB69A7"/>
    <w:rsid w:val="00BB6B7A"/>
    <w:rsid w:val="00BB6BEC"/>
    <w:rsid w:val="00BB6C5A"/>
    <w:rsid w:val="00BB78A2"/>
    <w:rsid w:val="00BB7B5A"/>
    <w:rsid w:val="00BB7B84"/>
    <w:rsid w:val="00BB7CDB"/>
    <w:rsid w:val="00BC0118"/>
    <w:rsid w:val="00BC0332"/>
    <w:rsid w:val="00BC1E21"/>
    <w:rsid w:val="00BC203E"/>
    <w:rsid w:val="00BC2FBE"/>
    <w:rsid w:val="00BC312A"/>
    <w:rsid w:val="00BC317D"/>
    <w:rsid w:val="00BC3586"/>
    <w:rsid w:val="00BC3B85"/>
    <w:rsid w:val="00BC4150"/>
    <w:rsid w:val="00BC441E"/>
    <w:rsid w:val="00BC4651"/>
    <w:rsid w:val="00BC478D"/>
    <w:rsid w:val="00BC53D5"/>
    <w:rsid w:val="00BC55F2"/>
    <w:rsid w:val="00BC5867"/>
    <w:rsid w:val="00BC5995"/>
    <w:rsid w:val="00BC5A7F"/>
    <w:rsid w:val="00BC5C0A"/>
    <w:rsid w:val="00BC6C07"/>
    <w:rsid w:val="00BC763E"/>
    <w:rsid w:val="00BC79A6"/>
    <w:rsid w:val="00BD06B7"/>
    <w:rsid w:val="00BD0842"/>
    <w:rsid w:val="00BD0AFF"/>
    <w:rsid w:val="00BD0BD2"/>
    <w:rsid w:val="00BD1196"/>
    <w:rsid w:val="00BD1E58"/>
    <w:rsid w:val="00BD278E"/>
    <w:rsid w:val="00BD279D"/>
    <w:rsid w:val="00BD29AE"/>
    <w:rsid w:val="00BD2B06"/>
    <w:rsid w:val="00BD2F50"/>
    <w:rsid w:val="00BD32F8"/>
    <w:rsid w:val="00BD356D"/>
    <w:rsid w:val="00BD392D"/>
    <w:rsid w:val="00BD3AD9"/>
    <w:rsid w:val="00BD42B6"/>
    <w:rsid w:val="00BD4958"/>
    <w:rsid w:val="00BD512E"/>
    <w:rsid w:val="00BD5234"/>
    <w:rsid w:val="00BD535B"/>
    <w:rsid w:val="00BD59DB"/>
    <w:rsid w:val="00BD5C30"/>
    <w:rsid w:val="00BD5E2A"/>
    <w:rsid w:val="00BD60F5"/>
    <w:rsid w:val="00BD627F"/>
    <w:rsid w:val="00BD6BB8"/>
    <w:rsid w:val="00BD77CF"/>
    <w:rsid w:val="00BD7E84"/>
    <w:rsid w:val="00BE04F7"/>
    <w:rsid w:val="00BE0820"/>
    <w:rsid w:val="00BE0F9F"/>
    <w:rsid w:val="00BE1266"/>
    <w:rsid w:val="00BE1C7D"/>
    <w:rsid w:val="00BE344E"/>
    <w:rsid w:val="00BE3710"/>
    <w:rsid w:val="00BE3CD9"/>
    <w:rsid w:val="00BE3CF3"/>
    <w:rsid w:val="00BE3DA0"/>
    <w:rsid w:val="00BE41A6"/>
    <w:rsid w:val="00BE42E4"/>
    <w:rsid w:val="00BE48D1"/>
    <w:rsid w:val="00BE593D"/>
    <w:rsid w:val="00BE59C9"/>
    <w:rsid w:val="00BE5E66"/>
    <w:rsid w:val="00BE66A3"/>
    <w:rsid w:val="00BE66A6"/>
    <w:rsid w:val="00BE696F"/>
    <w:rsid w:val="00BE6C15"/>
    <w:rsid w:val="00BF052C"/>
    <w:rsid w:val="00BF07FB"/>
    <w:rsid w:val="00BF0847"/>
    <w:rsid w:val="00BF0B84"/>
    <w:rsid w:val="00BF0CEC"/>
    <w:rsid w:val="00BF0EAE"/>
    <w:rsid w:val="00BF1E85"/>
    <w:rsid w:val="00BF24A8"/>
    <w:rsid w:val="00BF27C5"/>
    <w:rsid w:val="00BF2A06"/>
    <w:rsid w:val="00BF33D4"/>
    <w:rsid w:val="00BF39EE"/>
    <w:rsid w:val="00BF3AF3"/>
    <w:rsid w:val="00BF3EB2"/>
    <w:rsid w:val="00BF4086"/>
    <w:rsid w:val="00BF4113"/>
    <w:rsid w:val="00BF4257"/>
    <w:rsid w:val="00BF44F3"/>
    <w:rsid w:val="00BF4882"/>
    <w:rsid w:val="00BF50AF"/>
    <w:rsid w:val="00BF5575"/>
    <w:rsid w:val="00BF5682"/>
    <w:rsid w:val="00BF5F71"/>
    <w:rsid w:val="00BF602E"/>
    <w:rsid w:val="00BF60E4"/>
    <w:rsid w:val="00BF6272"/>
    <w:rsid w:val="00BF62D6"/>
    <w:rsid w:val="00BF6E01"/>
    <w:rsid w:val="00BF7915"/>
    <w:rsid w:val="00BF7ED3"/>
    <w:rsid w:val="00C00888"/>
    <w:rsid w:val="00C00A39"/>
    <w:rsid w:val="00C00A5F"/>
    <w:rsid w:val="00C00F59"/>
    <w:rsid w:val="00C01055"/>
    <w:rsid w:val="00C025E2"/>
    <w:rsid w:val="00C02D22"/>
    <w:rsid w:val="00C0317F"/>
    <w:rsid w:val="00C0339B"/>
    <w:rsid w:val="00C03481"/>
    <w:rsid w:val="00C036DA"/>
    <w:rsid w:val="00C047B7"/>
    <w:rsid w:val="00C05D71"/>
    <w:rsid w:val="00C05EA1"/>
    <w:rsid w:val="00C063B1"/>
    <w:rsid w:val="00C06703"/>
    <w:rsid w:val="00C072DF"/>
    <w:rsid w:val="00C0778B"/>
    <w:rsid w:val="00C100FF"/>
    <w:rsid w:val="00C101F3"/>
    <w:rsid w:val="00C106DA"/>
    <w:rsid w:val="00C107C2"/>
    <w:rsid w:val="00C109C9"/>
    <w:rsid w:val="00C10E2B"/>
    <w:rsid w:val="00C11160"/>
    <w:rsid w:val="00C12641"/>
    <w:rsid w:val="00C12653"/>
    <w:rsid w:val="00C128E6"/>
    <w:rsid w:val="00C128ED"/>
    <w:rsid w:val="00C12AAB"/>
    <w:rsid w:val="00C12CD4"/>
    <w:rsid w:val="00C12D7D"/>
    <w:rsid w:val="00C13553"/>
    <w:rsid w:val="00C13696"/>
    <w:rsid w:val="00C13A59"/>
    <w:rsid w:val="00C13E1F"/>
    <w:rsid w:val="00C14290"/>
    <w:rsid w:val="00C147BC"/>
    <w:rsid w:val="00C148C7"/>
    <w:rsid w:val="00C14A9C"/>
    <w:rsid w:val="00C1543A"/>
    <w:rsid w:val="00C15DC4"/>
    <w:rsid w:val="00C15FB0"/>
    <w:rsid w:val="00C16055"/>
    <w:rsid w:val="00C1633F"/>
    <w:rsid w:val="00C16439"/>
    <w:rsid w:val="00C1776F"/>
    <w:rsid w:val="00C17A7A"/>
    <w:rsid w:val="00C17E70"/>
    <w:rsid w:val="00C2023F"/>
    <w:rsid w:val="00C20522"/>
    <w:rsid w:val="00C20CB7"/>
    <w:rsid w:val="00C20CEE"/>
    <w:rsid w:val="00C20DA0"/>
    <w:rsid w:val="00C21605"/>
    <w:rsid w:val="00C21A20"/>
    <w:rsid w:val="00C22322"/>
    <w:rsid w:val="00C223C7"/>
    <w:rsid w:val="00C22656"/>
    <w:rsid w:val="00C22E06"/>
    <w:rsid w:val="00C2344E"/>
    <w:rsid w:val="00C23527"/>
    <w:rsid w:val="00C2361C"/>
    <w:rsid w:val="00C23848"/>
    <w:rsid w:val="00C23D05"/>
    <w:rsid w:val="00C23D45"/>
    <w:rsid w:val="00C23D8A"/>
    <w:rsid w:val="00C23EEF"/>
    <w:rsid w:val="00C241D2"/>
    <w:rsid w:val="00C2448D"/>
    <w:rsid w:val="00C24566"/>
    <w:rsid w:val="00C253CD"/>
    <w:rsid w:val="00C25485"/>
    <w:rsid w:val="00C26290"/>
    <w:rsid w:val="00C263CD"/>
    <w:rsid w:val="00C2655C"/>
    <w:rsid w:val="00C26715"/>
    <w:rsid w:val="00C277FB"/>
    <w:rsid w:val="00C27A24"/>
    <w:rsid w:val="00C27D18"/>
    <w:rsid w:val="00C27D4C"/>
    <w:rsid w:val="00C27D82"/>
    <w:rsid w:val="00C300DC"/>
    <w:rsid w:val="00C30738"/>
    <w:rsid w:val="00C30D62"/>
    <w:rsid w:val="00C30E74"/>
    <w:rsid w:val="00C310A7"/>
    <w:rsid w:val="00C311B7"/>
    <w:rsid w:val="00C31399"/>
    <w:rsid w:val="00C315AB"/>
    <w:rsid w:val="00C31612"/>
    <w:rsid w:val="00C31646"/>
    <w:rsid w:val="00C31822"/>
    <w:rsid w:val="00C31922"/>
    <w:rsid w:val="00C31C10"/>
    <w:rsid w:val="00C32953"/>
    <w:rsid w:val="00C329FF"/>
    <w:rsid w:val="00C32DA7"/>
    <w:rsid w:val="00C332D1"/>
    <w:rsid w:val="00C333D3"/>
    <w:rsid w:val="00C339B0"/>
    <w:rsid w:val="00C341AA"/>
    <w:rsid w:val="00C345B7"/>
    <w:rsid w:val="00C34B4A"/>
    <w:rsid w:val="00C34C8D"/>
    <w:rsid w:val="00C34D2D"/>
    <w:rsid w:val="00C3549C"/>
    <w:rsid w:val="00C35768"/>
    <w:rsid w:val="00C35AB3"/>
    <w:rsid w:val="00C35B79"/>
    <w:rsid w:val="00C362BB"/>
    <w:rsid w:val="00C36324"/>
    <w:rsid w:val="00C367A3"/>
    <w:rsid w:val="00C36995"/>
    <w:rsid w:val="00C36D12"/>
    <w:rsid w:val="00C37204"/>
    <w:rsid w:val="00C37BCA"/>
    <w:rsid w:val="00C37ECD"/>
    <w:rsid w:val="00C40038"/>
    <w:rsid w:val="00C40344"/>
    <w:rsid w:val="00C40E49"/>
    <w:rsid w:val="00C410DD"/>
    <w:rsid w:val="00C4148E"/>
    <w:rsid w:val="00C418A0"/>
    <w:rsid w:val="00C41BAC"/>
    <w:rsid w:val="00C41D84"/>
    <w:rsid w:val="00C423DB"/>
    <w:rsid w:val="00C427C0"/>
    <w:rsid w:val="00C4305E"/>
    <w:rsid w:val="00C434DC"/>
    <w:rsid w:val="00C43F30"/>
    <w:rsid w:val="00C440E0"/>
    <w:rsid w:val="00C44332"/>
    <w:rsid w:val="00C44F3B"/>
    <w:rsid w:val="00C4550B"/>
    <w:rsid w:val="00C459C6"/>
    <w:rsid w:val="00C45A34"/>
    <w:rsid w:val="00C460AF"/>
    <w:rsid w:val="00C47080"/>
    <w:rsid w:val="00C479C0"/>
    <w:rsid w:val="00C47B88"/>
    <w:rsid w:val="00C50B5A"/>
    <w:rsid w:val="00C50D70"/>
    <w:rsid w:val="00C512E2"/>
    <w:rsid w:val="00C51522"/>
    <w:rsid w:val="00C516B8"/>
    <w:rsid w:val="00C52066"/>
    <w:rsid w:val="00C525E8"/>
    <w:rsid w:val="00C52D8C"/>
    <w:rsid w:val="00C52D9E"/>
    <w:rsid w:val="00C52E4C"/>
    <w:rsid w:val="00C53169"/>
    <w:rsid w:val="00C533DD"/>
    <w:rsid w:val="00C53A81"/>
    <w:rsid w:val="00C53B2A"/>
    <w:rsid w:val="00C54A36"/>
    <w:rsid w:val="00C54F50"/>
    <w:rsid w:val="00C55965"/>
    <w:rsid w:val="00C55ED2"/>
    <w:rsid w:val="00C567FF"/>
    <w:rsid w:val="00C56C3D"/>
    <w:rsid w:val="00C56FE9"/>
    <w:rsid w:val="00C571B6"/>
    <w:rsid w:val="00C573EF"/>
    <w:rsid w:val="00C601CB"/>
    <w:rsid w:val="00C603D7"/>
    <w:rsid w:val="00C609D0"/>
    <w:rsid w:val="00C60F59"/>
    <w:rsid w:val="00C610D3"/>
    <w:rsid w:val="00C61A60"/>
    <w:rsid w:val="00C61B98"/>
    <w:rsid w:val="00C62182"/>
    <w:rsid w:val="00C623BB"/>
    <w:rsid w:val="00C6266E"/>
    <w:rsid w:val="00C62EA5"/>
    <w:rsid w:val="00C63403"/>
    <w:rsid w:val="00C636B5"/>
    <w:rsid w:val="00C63D15"/>
    <w:rsid w:val="00C65211"/>
    <w:rsid w:val="00C656A2"/>
    <w:rsid w:val="00C6578A"/>
    <w:rsid w:val="00C65B5C"/>
    <w:rsid w:val="00C65CB3"/>
    <w:rsid w:val="00C65D30"/>
    <w:rsid w:val="00C65D3F"/>
    <w:rsid w:val="00C6622E"/>
    <w:rsid w:val="00C66BA2"/>
    <w:rsid w:val="00C66EB0"/>
    <w:rsid w:val="00C7045E"/>
    <w:rsid w:val="00C7121C"/>
    <w:rsid w:val="00C71950"/>
    <w:rsid w:val="00C71FD3"/>
    <w:rsid w:val="00C72775"/>
    <w:rsid w:val="00C72D25"/>
    <w:rsid w:val="00C72D9D"/>
    <w:rsid w:val="00C72F2C"/>
    <w:rsid w:val="00C73037"/>
    <w:rsid w:val="00C73401"/>
    <w:rsid w:val="00C736C5"/>
    <w:rsid w:val="00C73E52"/>
    <w:rsid w:val="00C74603"/>
    <w:rsid w:val="00C74DB9"/>
    <w:rsid w:val="00C751CE"/>
    <w:rsid w:val="00C75217"/>
    <w:rsid w:val="00C755C4"/>
    <w:rsid w:val="00C76069"/>
    <w:rsid w:val="00C761A7"/>
    <w:rsid w:val="00C76568"/>
    <w:rsid w:val="00C76723"/>
    <w:rsid w:val="00C767E8"/>
    <w:rsid w:val="00C77798"/>
    <w:rsid w:val="00C778CE"/>
    <w:rsid w:val="00C77B3A"/>
    <w:rsid w:val="00C77E88"/>
    <w:rsid w:val="00C803F1"/>
    <w:rsid w:val="00C8082A"/>
    <w:rsid w:val="00C80A16"/>
    <w:rsid w:val="00C81144"/>
    <w:rsid w:val="00C825A4"/>
    <w:rsid w:val="00C82770"/>
    <w:rsid w:val="00C82AEF"/>
    <w:rsid w:val="00C82D47"/>
    <w:rsid w:val="00C83017"/>
    <w:rsid w:val="00C834AF"/>
    <w:rsid w:val="00C835FC"/>
    <w:rsid w:val="00C83B9E"/>
    <w:rsid w:val="00C83D5F"/>
    <w:rsid w:val="00C8457B"/>
    <w:rsid w:val="00C84E8C"/>
    <w:rsid w:val="00C85ADE"/>
    <w:rsid w:val="00C86965"/>
    <w:rsid w:val="00C86A49"/>
    <w:rsid w:val="00C86AD7"/>
    <w:rsid w:val="00C86BD4"/>
    <w:rsid w:val="00C86CF2"/>
    <w:rsid w:val="00C87335"/>
    <w:rsid w:val="00C8794D"/>
    <w:rsid w:val="00C87CDC"/>
    <w:rsid w:val="00C90C8C"/>
    <w:rsid w:val="00C9177C"/>
    <w:rsid w:val="00C926C3"/>
    <w:rsid w:val="00C92E01"/>
    <w:rsid w:val="00C9349F"/>
    <w:rsid w:val="00C9352E"/>
    <w:rsid w:val="00C935A6"/>
    <w:rsid w:val="00C9388B"/>
    <w:rsid w:val="00C93C9F"/>
    <w:rsid w:val="00C93F0C"/>
    <w:rsid w:val="00C94CAE"/>
    <w:rsid w:val="00C94F68"/>
    <w:rsid w:val="00C95169"/>
    <w:rsid w:val="00C957F9"/>
    <w:rsid w:val="00C9594E"/>
    <w:rsid w:val="00C95985"/>
    <w:rsid w:val="00C95DFD"/>
    <w:rsid w:val="00C969B6"/>
    <w:rsid w:val="00C96A28"/>
    <w:rsid w:val="00C96E0F"/>
    <w:rsid w:val="00C96F56"/>
    <w:rsid w:val="00C96F69"/>
    <w:rsid w:val="00C974B4"/>
    <w:rsid w:val="00CA03F4"/>
    <w:rsid w:val="00CA047F"/>
    <w:rsid w:val="00CA0896"/>
    <w:rsid w:val="00CA0AED"/>
    <w:rsid w:val="00CA10E5"/>
    <w:rsid w:val="00CA1809"/>
    <w:rsid w:val="00CA2721"/>
    <w:rsid w:val="00CA274C"/>
    <w:rsid w:val="00CA343A"/>
    <w:rsid w:val="00CA3DA4"/>
    <w:rsid w:val="00CA46E5"/>
    <w:rsid w:val="00CA47A9"/>
    <w:rsid w:val="00CA4CC3"/>
    <w:rsid w:val="00CA4DC7"/>
    <w:rsid w:val="00CA502A"/>
    <w:rsid w:val="00CA546A"/>
    <w:rsid w:val="00CA64A8"/>
    <w:rsid w:val="00CA654B"/>
    <w:rsid w:val="00CA6927"/>
    <w:rsid w:val="00CA77D3"/>
    <w:rsid w:val="00CA7A36"/>
    <w:rsid w:val="00CA7D20"/>
    <w:rsid w:val="00CB0148"/>
    <w:rsid w:val="00CB07FC"/>
    <w:rsid w:val="00CB14F0"/>
    <w:rsid w:val="00CB1581"/>
    <w:rsid w:val="00CB1B92"/>
    <w:rsid w:val="00CB1D0A"/>
    <w:rsid w:val="00CB1E09"/>
    <w:rsid w:val="00CB3E8A"/>
    <w:rsid w:val="00CB4196"/>
    <w:rsid w:val="00CB4276"/>
    <w:rsid w:val="00CB4D42"/>
    <w:rsid w:val="00CB4EB3"/>
    <w:rsid w:val="00CB5184"/>
    <w:rsid w:val="00CB557D"/>
    <w:rsid w:val="00CB59B1"/>
    <w:rsid w:val="00CB5A3D"/>
    <w:rsid w:val="00CB6210"/>
    <w:rsid w:val="00CB6929"/>
    <w:rsid w:val="00CB7A2C"/>
    <w:rsid w:val="00CB7EC0"/>
    <w:rsid w:val="00CC030E"/>
    <w:rsid w:val="00CC124A"/>
    <w:rsid w:val="00CC1B8E"/>
    <w:rsid w:val="00CC2759"/>
    <w:rsid w:val="00CC2B6E"/>
    <w:rsid w:val="00CC2C65"/>
    <w:rsid w:val="00CC32E6"/>
    <w:rsid w:val="00CC40B5"/>
    <w:rsid w:val="00CC4722"/>
    <w:rsid w:val="00CC4D10"/>
    <w:rsid w:val="00CC4FAD"/>
    <w:rsid w:val="00CC5026"/>
    <w:rsid w:val="00CC580D"/>
    <w:rsid w:val="00CC5B30"/>
    <w:rsid w:val="00CC5B32"/>
    <w:rsid w:val="00CC6130"/>
    <w:rsid w:val="00CC61F0"/>
    <w:rsid w:val="00CC6581"/>
    <w:rsid w:val="00CC7CC2"/>
    <w:rsid w:val="00CD12CA"/>
    <w:rsid w:val="00CD1756"/>
    <w:rsid w:val="00CD20E8"/>
    <w:rsid w:val="00CD2140"/>
    <w:rsid w:val="00CD268B"/>
    <w:rsid w:val="00CD2AC0"/>
    <w:rsid w:val="00CD2AF7"/>
    <w:rsid w:val="00CD2EC9"/>
    <w:rsid w:val="00CD328E"/>
    <w:rsid w:val="00CD37F4"/>
    <w:rsid w:val="00CD38D1"/>
    <w:rsid w:val="00CD3C1A"/>
    <w:rsid w:val="00CD4604"/>
    <w:rsid w:val="00CD468F"/>
    <w:rsid w:val="00CD47D7"/>
    <w:rsid w:val="00CD50CC"/>
    <w:rsid w:val="00CD5FBF"/>
    <w:rsid w:val="00CD5FD4"/>
    <w:rsid w:val="00CD62BF"/>
    <w:rsid w:val="00CD6356"/>
    <w:rsid w:val="00CD65EA"/>
    <w:rsid w:val="00CD71B3"/>
    <w:rsid w:val="00CD73B1"/>
    <w:rsid w:val="00CD75DB"/>
    <w:rsid w:val="00CE01D9"/>
    <w:rsid w:val="00CE0EA6"/>
    <w:rsid w:val="00CE118A"/>
    <w:rsid w:val="00CE125D"/>
    <w:rsid w:val="00CE15EE"/>
    <w:rsid w:val="00CE1636"/>
    <w:rsid w:val="00CE1D2C"/>
    <w:rsid w:val="00CE2005"/>
    <w:rsid w:val="00CE2073"/>
    <w:rsid w:val="00CE2FE6"/>
    <w:rsid w:val="00CE3D34"/>
    <w:rsid w:val="00CE445F"/>
    <w:rsid w:val="00CE4A2E"/>
    <w:rsid w:val="00CE4FDB"/>
    <w:rsid w:val="00CE500C"/>
    <w:rsid w:val="00CE5EA3"/>
    <w:rsid w:val="00CE686D"/>
    <w:rsid w:val="00CE69FC"/>
    <w:rsid w:val="00CE6F86"/>
    <w:rsid w:val="00CE7511"/>
    <w:rsid w:val="00CE7BC5"/>
    <w:rsid w:val="00CE7EEB"/>
    <w:rsid w:val="00CF04B1"/>
    <w:rsid w:val="00CF091D"/>
    <w:rsid w:val="00CF0BBC"/>
    <w:rsid w:val="00CF174D"/>
    <w:rsid w:val="00CF2077"/>
    <w:rsid w:val="00CF2974"/>
    <w:rsid w:val="00CF3CF0"/>
    <w:rsid w:val="00CF3E8C"/>
    <w:rsid w:val="00CF3EE9"/>
    <w:rsid w:val="00CF4BC8"/>
    <w:rsid w:val="00CF5088"/>
    <w:rsid w:val="00CF51A2"/>
    <w:rsid w:val="00CF5389"/>
    <w:rsid w:val="00CF5790"/>
    <w:rsid w:val="00CF5B53"/>
    <w:rsid w:val="00CF5C00"/>
    <w:rsid w:val="00CF6032"/>
    <w:rsid w:val="00CF63BD"/>
    <w:rsid w:val="00CF6A5D"/>
    <w:rsid w:val="00CF6F10"/>
    <w:rsid w:val="00CF77B3"/>
    <w:rsid w:val="00CF7804"/>
    <w:rsid w:val="00CF7AF9"/>
    <w:rsid w:val="00D002C1"/>
    <w:rsid w:val="00D00AD6"/>
    <w:rsid w:val="00D00FA4"/>
    <w:rsid w:val="00D0134C"/>
    <w:rsid w:val="00D01A06"/>
    <w:rsid w:val="00D01E01"/>
    <w:rsid w:val="00D02175"/>
    <w:rsid w:val="00D02380"/>
    <w:rsid w:val="00D02A2F"/>
    <w:rsid w:val="00D02CF2"/>
    <w:rsid w:val="00D0303D"/>
    <w:rsid w:val="00D034EA"/>
    <w:rsid w:val="00D037DE"/>
    <w:rsid w:val="00D03B47"/>
    <w:rsid w:val="00D03F9A"/>
    <w:rsid w:val="00D04596"/>
    <w:rsid w:val="00D04947"/>
    <w:rsid w:val="00D04A6B"/>
    <w:rsid w:val="00D04A9A"/>
    <w:rsid w:val="00D04F59"/>
    <w:rsid w:val="00D05178"/>
    <w:rsid w:val="00D055D8"/>
    <w:rsid w:val="00D05A41"/>
    <w:rsid w:val="00D067A7"/>
    <w:rsid w:val="00D06A9F"/>
    <w:rsid w:val="00D06D51"/>
    <w:rsid w:val="00D07429"/>
    <w:rsid w:val="00D07AAD"/>
    <w:rsid w:val="00D1047B"/>
    <w:rsid w:val="00D109DB"/>
    <w:rsid w:val="00D10C98"/>
    <w:rsid w:val="00D11568"/>
    <w:rsid w:val="00D12907"/>
    <w:rsid w:val="00D12C2A"/>
    <w:rsid w:val="00D1319C"/>
    <w:rsid w:val="00D1344E"/>
    <w:rsid w:val="00D1407D"/>
    <w:rsid w:val="00D140A7"/>
    <w:rsid w:val="00D14199"/>
    <w:rsid w:val="00D14751"/>
    <w:rsid w:val="00D14BA7"/>
    <w:rsid w:val="00D14C54"/>
    <w:rsid w:val="00D14D21"/>
    <w:rsid w:val="00D152BF"/>
    <w:rsid w:val="00D15394"/>
    <w:rsid w:val="00D155C1"/>
    <w:rsid w:val="00D155D9"/>
    <w:rsid w:val="00D15840"/>
    <w:rsid w:val="00D158A6"/>
    <w:rsid w:val="00D15B2B"/>
    <w:rsid w:val="00D1639E"/>
    <w:rsid w:val="00D1643B"/>
    <w:rsid w:val="00D16BE6"/>
    <w:rsid w:val="00D16F55"/>
    <w:rsid w:val="00D173DC"/>
    <w:rsid w:val="00D178B6"/>
    <w:rsid w:val="00D1794F"/>
    <w:rsid w:val="00D179A8"/>
    <w:rsid w:val="00D17BAC"/>
    <w:rsid w:val="00D20348"/>
    <w:rsid w:val="00D20E7F"/>
    <w:rsid w:val="00D213FA"/>
    <w:rsid w:val="00D218A8"/>
    <w:rsid w:val="00D218B7"/>
    <w:rsid w:val="00D21DD1"/>
    <w:rsid w:val="00D22436"/>
    <w:rsid w:val="00D2299F"/>
    <w:rsid w:val="00D22CC1"/>
    <w:rsid w:val="00D235DA"/>
    <w:rsid w:val="00D2365B"/>
    <w:rsid w:val="00D23724"/>
    <w:rsid w:val="00D23735"/>
    <w:rsid w:val="00D23763"/>
    <w:rsid w:val="00D239B0"/>
    <w:rsid w:val="00D23B56"/>
    <w:rsid w:val="00D23CCD"/>
    <w:rsid w:val="00D247C1"/>
    <w:rsid w:val="00D24991"/>
    <w:rsid w:val="00D26351"/>
    <w:rsid w:val="00D266B5"/>
    <w:rsid w:val="00D268ED"/>
    <w:rsid w:val="00D2770A"/>
    <w:rsid w:val="00D27AD3"/>
    <w:rsid w:val="00D27E76"/>
    <w:rsid w:val="00D30666"/>
    <w:rsid w:val="00D3088A"/>
    <w:rsid w:val="00D309CF"/>
    <w:rsid w:val="00D30CA4"/>
    <w:rsid w:val="00D30D39"/>
    <w:rsid w:val="00D30DA8"/>
    <w:rsid w:val="00D30E3B"/>
    <w:rsid w:val="00D3116F"/>
    <w:rsid w:val="00D311A6"/>
    <w:rsid w:val="00D31516"/>
    <w:rsid w:val="00D317F3"/>
    <w:rsid w:val="00D31813"/>
    <w:rsid w:val="00D31F28"/>
    <w:rsid w:val="00D327BD"/>
    <w:rsid w:val="00D32BAE"/>
    <w:rsid w:val="00D336F5"/>
    <w:rsid w:val="00D33D4A"/>
    <w:rsid w:val="00D343D9"/>
    <w:rsid w:val="00D34533"/>
    <w:rsid w:val="00D354D8"/>
    <w:rsid w:val="00D358E7"/>
    <w:rsid w:val="00D35BB0"/>
    <w:rsid w:val="00D35EDF"/>
    <w:rsid w:val="00D35F7A"/>
    <w:rsid w:val="00D3621B"/>
    <w:rsid w:val="00D362C7"/>
    <w:rsid w:val="00D363C7"/>
    <w:rsid w:val="00D364E4"/>
    <w:rsid w:val="00D36E20"/>
    <w:rsid w:val="00D376F3"/>
    <w:rsid w:val="00D37A09"/>
    <w:rsid w:val="00D37FD5"/>
    <w:rsid w:val="00D406A2"/>
    <w:rsid w:val="00D407B8"/>
    <w:rsid w:val="00D40808"/>
    <w:rsid w:val="00D40A8E"/>
    <w:rsid w:val="00D40E72"/>
    <w:rsid w:val="00D40F06"/>
    <w:rsid w:val="00D40F61"/>
    <w:rsid w:val="00D41A6A"/>
    <w:rsid w:val="00D41ADD"/>
    <w:rsid w:val="00D41D64"/>
    <w:rsid w:val="00D42399"/>
    <w:rsid w:val="00D42699"/>
    <w:rsid w:val="00D42AA4"/>
    <w:rsid w:val="00D42B95"/>
    <w:rsid w:val="00D4319E"/>
    <w:rsid w:val="00D434FF"/>
    <w:rsid w:val="00D43583"/>
    <w:rsid w:val="00D43776"/>
    <w:rsid w:val="00D43BFE"/>
    <w:rsid w:val="00D43D68"/>
    <w:rsid w:val="00D444D1"/>
    <w:rsid w:val="00D4499C"/>
    <w:rsid w:val="00D44A57"/>
    <w:rsid w:val="00D44D3E"/>
    <w:rsid w:val="00D45052"/>
    <w:rsid w:val="00D45246"/>
    <w:rsid w:val="00D45373"/>
    <w:rsid w:val="00D455A6"/>
    <w:rsid w:val="00D4561C"/>
    <w:rsid w:val="00D45685"/>
    <w:rsid w:val="00D45B1A"/>
    <w:rsid w:val="00D45BBB"/>
    <w:rsid w:val="00D45EA8"/>
    <w:rsid w:val="00D46164"/>
    <w:rsid w:val="00D4635F"/>
    <w:rsid w:val="00D4648B"/>
    <w:rsid w:val="00D46875"/>
    <w:rsid w:val="00D4718E"/>
    <w:rsid w:val="00D47235"/>
    <w:rsid w:val="00D47468"/>
    <w:rsid w:val="00D47EBB"/>
    <w:rsid w:val="00D4D2EE"/>
    <w:rsid w:val="00D50255"/>
    <w:rsid w:val="00D50483"/>
    <w:rsid w:val="00D51892"/>
    <w:rsid w:val="00D51F67"/>
    <w:rsid w:val="00D52264"/>
    <w:rsid w:val="00D52524"/>
    <w:rsid w:val="00D528A4"/>
    <w:rsid w:val="00D529B3"/>
    <w:rsid w:val="00D52AEC"/>
    <w:rsid w:val="00D52D7C"/>
    <w:rsid w:val="00D52E12"/>
    <w:rsid w:val="00D530DB"/>
    <w:rsid w:val="00D5319E"/>
    <w:rsid w:val="00D532E8"/>
    <w:rsid w:val="00D533E3"/>
    <w:rsid w:val="00D536AB"/>
    <w:rsid w:val="00D5448E"/>
    <w:rsid w:val="00D54805"/>
    <w:rsid w:val="00D54F89"/>
    <w:rsid w:val="00D553BC"/>
    <w:rsid w:val="00D55CCD"/>
    <w:rsid w:val="00D55EB2"/>
    <w:rsid w:val="00D5614C"/>
    <w:rsid w:val="00D56993"/>
    <w:rsid w:val="00D56C2F"/>
    <w:rsid w:val="00D57A7F"/>
    <w:rsid w:val="00D57A82"/>
    <w:rsid w:val="00D6032B"/>
    <w:rsid w:val="00D604AF"/>
    <w:rsid w:val="00D609D1"/>
    <w:rsid w:val="00D60E1E"/>
    <w:rsid w:val="00D61070"/>
    <w:rsid w:val="00D616B4"/>
    <w:rsid w:val="00D61702"/>
    <w:rsid w:val="00D61909"/>
    <w:rsid w:val="00D61B28"/>
    <w:rsid w:val="00D61DA0"/>
    <w:rsid w:val="00D61F05"/>
    <w:rsid w:val="00D61F3B"/>
    <w:rsid w:val="00D629C8"/>
    <w:rsid w:val="00D63292"/>
    <w:rsid w:val="00D63CA7"/>
    <w:rsid w:val="00D63DF3"/>
    <w:rsid w:val="00D63F0E"/>
    <w:rsid w:val="00D64A26"/>
    <w:rsid w:val="00D64CD5"/>
    <w:rsid w:val="00D64F08"/>
    <w:rsid w:val="00D64FDF"/>
    <w:rsid w:val="00D6514C"/>
    <w:rsid w:val="00D65D0B"/>
    <w:rsid w:val="00D6603E"/>
    <w:rsid w:val="00D668BB"/>
    <w:rsid w:val="00D66E2F"/>
    <w:rsid w:val="00D66F96"/>
    <w:rsid w:val="00D673FE"/>
    <w:rsid w:val="00D67443"/>
    <w:rsid w:val="00D6744C"/>
    <w:rsid w:val="00D7018A"/>
    <w:rsid w:val="00D701CF"/>
    <w:rsid w:val="00D70BD6"/>
    <w:rsid w:val="00D70E40"/>
    <w:rsid w:val="00D72417"/>
    <w:rsid w:val="00D726A1"/>
    <w:rsid w:val="00D72895"/>
    <w:rsid w:val="00D72DEF"/>
    <w:rsid w:val="00D730A7"/>
    <w:rsid w:val="00D74144"/>
    <w:rsid w:val="00D74577"/>
    <w:rsid w:val="00D746A3"/>
    <w:rsid w:val="00D749BC"/>
    <w:rsid w:val="00D749CC"/>
    <w:rsid w:val="00D74A3C"/>
    <w:rsid w:val="00D74C39"/>
    <w:rsid w:val="00D74DF6"/>
    <w:rsid w:val="00D7526B"/>
    <w:rsid w:val="00D756D0"/>
    <w:rsid w:val="00D757E7"/>
    <w:rsid w:val="00D75AAD"/>
    <w:rsid w:val="00D75CE1"/>
    <w:rsid w:val="00D75FB3"/>
    <w:rsid w:val="00D7667B"/>
    <w:rsid w:val="00D76ED8"/>
    <w:rsid w:val="00D77187"/>
    <w:rsid w:val="00D775FB"/>
    <w:rsid w:val="00D7772D"/>
    <w:rsid w:val="00D80586"/>
    <w:rsid w:val="00D81000"/>
    <w:rsid w:val="00D813D8"/>
    <w:rsid w:val="00D81B3B"/>
    <w:rsid w:val="00D81C57"/>
    <w:rsid w:val="00D81D79"/>
    <w:rsid w:val="00D82103"/>
    <w:rsid w:val="00D82496"/>
    <w:rsid w:val="00D82582"/>
    <w:rsid w:val="00D83283"/>
    <w:rsid w:val="00D83938"/>
    <w:rsid w:val="00D839F5"/>
    <w:rsid w:val="00D83F0C"/>
    <w:rsid w:val="00D84619"/>
    <w:rsid w:val="00D84D25"/>
    <w:rsid w:val="00D854C7"/>
    <w:rsid w:val="00D855E9"/>
    <w:rsid w:val="00D857C0"/>
    <w:rsid w:val="00D85B4A"/>
    <w:rsid w:val="00D85D35"/>
    <w:rsid w:val="00D85FC6"/>
    <w:rsid w:val="00D862D5"/>
    <w:rsid w:val="00D867EF"/>
    <w:rsid w:val="00D86FAB"/>
    <w:rsid w:val="00D874D8"/>
    <w:rsid w:val="00D875EF"/>
    <w:rsid w:val="00D8768A"/>
    <w:rsid w:val="00D87B5F"/>
    <w:rsid w:val="00D87B86"/>
    <w:rsid w:val="00D87EE8"/>
    <w:rsid w:val="00D90788"/>
    <w:rsid w:val="00D90A15"/>
    <w:rsid w:val="00D9114F"/>
    <w:rsid w:val="00D9155F"/>
    <w:rsid w:val="00D915EE"/>
    <w:rsid w:val="00D92438"/>
    <w:rsid w:val="00D92662"/>
    <w:rsid w:val="00D92872"/>
    <w:rsid w:val="00D92891"/>
    <w:rsid w:val="00D931BF"/>
    <w:rsid w:val="00D939A0"/>
    <w:rsid w:val="00D93D7D"/>
    <w:rsid w:val="00D93E28"/>
    <w:rsid w:val="00D9446D"/>
    <w:rsid w:val="00D9461C"/>
    <w:rsid w:val="00D94E8E"/>
    <w:rsid w:val="00D94F40"/>
    <w:rsid w:val="00D951DE"/>
    <w:rsid w:val="00D9652A"/>
    <w:rsid w:val="00D96651"/>
    <w:rsid w:val="00D97000"/>
    <w:rsid w:val="00D97135"/>
    <w:rsid w:val="00D97A1A"/>
    <w:rsid w:val="00D97A86"/>
    <w:rsid w:val="00D97B6F"/>
    <w:rsid w:val="00DA0309"/>
    <w:rsid w:val="00DA0C7D"/>
    <w:rsid w:val="00DA0D73"/>
    <w:rsid w:val="00DA0EEE"/>
    <w:rsid w:val="00DA0F5B"/>
    <w:rsid w:val="00DA13DE"/>
    <w:rsid w:val="00DA1499"/>
    <w:rsid w:val="00DA16BF"/>
    <w:rsid w:val="00DA1912"/>
    <w:rsid w:val="00DA1CB3"/>
    <w:rsid w:val="00DA2A34"/>
    <w:rsid w:val="00DA4396"/>
    <w:rsid w:val="00DA43FE"/>
    <w:rsid w:val="00DA4F0D"/>
    <w:rsid w:val="00DA5272"/>
    <w:rsid w:val="00DA56EC"/>
    <w:rsid w:val="00DA5D68"/>
    <w:rsid w:val="00DA7779"/>
    <w:rsid w:val="00DA7D19"/>
    <w:rsid w:val="00DA7D6F"/>
    <w:rsid w:val="00DA7FE5"/>
    <w:rsid w:val="00DB062E"/>
    <w:rsid w:val="00DB111E"/>
    <w:rsid w:val="00DB137E"/>
    <w:rsid w:val="00DB1464"/>
    <w:rsid w:val="00DB1A11"/>
    <w:rsid w:val="00DB1BF4"/>
    <w:rsid w:val="00DB2058"/>
    <w:rsid w:val="00DB2A2D"/>
    <w:rsid w:val="00DB31E5"/>
    <w:rsid w:val="00DB3265"/>
    <w:rsid w:val="00DB39D9"/>
    <w:rsid w:val="00DB3A90"/>
    <w:rsid w:val="00DB3B73"/>
    <w:rsid w:val="00DB4307"/>
    <w:rsid w:val="00DB465E"/>
    <w:rsid w:val="00DB4C7F"/>
    <w:rsid w:val="00DB4DD7"/>
    <w:rsid w:val="00DB4F5D"/>
    <w:rsid w:val="00DB501F"/>
    <w:rsid w:val="00DB53A0"/>
    <w:rsid w:val="00DB53BA"/>
    <w:rsid w:val="00DB563E"/>
    <w:rsid w:val="00DB5C47"/>
    <w:rsid w:val="00DB5CF1"/>
    <w:rsid w:val="00DB5FDB"/>
    <w:rsid w:val="00DB6375"/>
    <w:rsid w:val="00DB66B7"/>
    <w:rsid w:val="00DB6D9A"/>
    <w:rsid w:val="00DB70B8"/>
    <w:rsid w:val="00DB713F"/>
    <w:rsid w:val="00DB7C54"/>
    <w:rsid w:val="00DB7CB6"/>
    <w:rsid w:val="00DC051A"/>
    <w:rsid w:val="00DC11F6"/>
    <w:rsid w:val="00DC1758"/>
    <w:rsid w:val="00DC19E7"/>
    <w:rsid w:val="00DC1FFF"/>
    <w:rsid w:val="00DC25C5"/>
    <w:rsid w:val="00DC2EE7"/>
    <w:rsid w:val="00DC30C4"/>
    <w:rsid w:val="00DC3D14"/>
    <w:rsid w:val="00DC3EB7"/>
    <w:rsid w:val="00DC40ED"/>
    <w:rsid w:val="00DC43DE"/>
    <w:rsid w:val="00DC4612"/>
    <w:rsid w:val="00DC4630"/>
    <w:rsid w:val="00DC476B"/>
    <w:rsid w:val="00DC4DF4"/>
    <w:rsid w:val="00DC4ED4"/>
    <w:rsid w:val="00DC51BF"/>
    <w:rsid w:val="00DC57E1"/>
    <w:rsid w:val="00DC60CF"/>
    <w:rsid w:val="00DC60D1"/>
    <w:rsid w:val="00DC64F2"/>
    <w:rsid w:val="00DC698B"/>
    <w:rsid w:val="00DC6F06"/>
    <w:rsid w:val="00DC7251"/>
    <w:rsid w:val="00DC73AB"/>
    <w:rsid w:val="00DC76A0"/>
    <w:rsid w:val="00DC7990"/>
    <w:rsid w:val="00DD069B"/>
    <w:rsid w:val="00DD07C7"/>
    <w:rsid w:val="00DD09CC"/>
    <w:rsid w:val="00DD0EE6"/>
    <w:rsid w:val="00DD1312"/>
    <w:rsid w:val="00DD1668"/>
    <w:rsid w:val="00DD1986"/>
    <w:rsid w:val="00DD1BF7"/>
    <w:rsid w:val="00DD20CE"/>
    <w:rsid w:val="00DD2164"/>
    <w:rsid w:val="00DD25D4"/>
    <w:rsid w:val="00DD2B0D"/>
    <w:rsid w:val="00DD2D71"/>
    <w:rsid w:val="00DD3585"/>
    <w:rsid w:val="00DD371D"/>
    <w:rsid w:val="00DD38F3"/>
    <w:rsid w:val="00DD39BB"/>
    <w:rsid w:val="00DD3CDB"/>
    <w:rsid w:val="00DD419E"/>
    <w:rsid w:val="00DD4625"/>
    <w:rsid w:val="00DD497B"/>
    <w:rsid w:val="00DD537B"/>
    <w:rsid w:val="00DD53C7"/>
    <w:rsid w:val="00DD56BE"/>
    <w:rsid w:val="00DD584E"/>
    <w:rsid w:val="00DD5887"/>
    <w:rsid w:val="00DD6243"/>
    <w:rsid w:val="00DD679E"/>
    <w:rsid w:val="00DD75ED"/>
    <w:rsid w:val="00DD75F8"/>
    <w:rsid w:val="00DD7D9F"/>
    <w:rsid w:val="00DE00B0"/>
    <w:rsid w:val="00DE0215"/>
    <w:rsid w:val="00DE0411"/>
    <w:rsid w:val="00DE0663"/>
    <w:rsid w:val="00DE07CF"/>
    <w:rsid w:val="00DE1784"/>
    <w:rsid w:val="00DE219D"/>
    <w:rsid w:val="00DE2C6D"/>
    <w:rsid w:val="00DE34CF"/>
    <w:rsid w:val="00DE3593"/>
    <w:rsid w:val="00DE3680"/>
    <w:rsid w:val="00DE49C8"/>
    <w:rsid w:val="00DE6760"/>
    <w:rsid w:val="00DE69D5"/>
    <w:rsid w:val="00DE6ABA"/>
    <w:rsid w:val="00DE6AE9"/>
    <w:rsid w:val="00DE74A1"/>
    <w:rsid w:val="00DE7B6A"/>
    <w:rsid w:val="00DE7C77"/>
    <w:rsid w:val="00DE7F0A"/>
    <w:rsid w:val="00DF007B"/>
    <w:rsid w:val="00DF033F"/>
    <w:rsid w:val="00DF04E5"/>
    <w:rsid w:val="00DF056B"/>
    <w:rsid w:val="00DF0731"/>
    <w:rsid w:val="00DF08D1"/>
    <w:rsid w:val="00DF1CCE"/>
    <w:rsid w:val="00DF21A7"/>
    <w:rsid w:val="00DF237E"/>
    <w:rsid w:val="00DF2A33"/>
    <w:rsid w:val="00DF2C01"/>
    <w:rsid w:val="00DF34A8"/>
    <w:rsid w:val="00DF35F9"/>
    <w:rsid w:val="00DF37DB"/>
    <w:rsid w:val="00DF3FFB"/>
    <w:rsid w:val="00DF460D"/>
    <w:rsid w:val="00DF509A"/>
    <w:rsid w:val="00DF516E"/>
    <w:rsid w:val="00DF5181"/>
    <w:rsid w:val="00DF53D0"/>
    <w:rsid w:val="00DF5616"/>
    <w:rsid w:val="00DF5E50"/>
    <w:rsid w:val="00DF6237"/>
    <w:rsid w:val="00DF641F"/>
    <w:rsid w:val="00DF6B2B"/>
    <w:rsid w:val="00DF6F30"/>
    <w:rsid w:val="00DF6FB8"/>
    <w:rsid w:val="00DF7922"/>
    <w:rsid w:val="00DF7E31"/>
    <w:rsid w:val="00E0002C"/>
    <w:rsid w:val="00E00BB2"/>
    <w:rsid w:val="00E0182E"/>
    <w:rsid w:val="00E01F7D"/>
    <w:rsid w:val="00E01FAF"/>
    <w:rsid w:val="00E02183"/>
    <w:rsid w:val="00E02715"/>
    <w:rsid w:val="00E02A94"/>
    <w:rsid w:val="00E03852"/>
    <w:rsid w:val="00E03CAB"/>
    <w:rsid w:val="00E03CEE"/>
    <w:rsid w:val="00E04949"/>
    <w:rsid w:val="00E05227"/>
    <w:rsid w:val="00E0550B"/>
    <w:rsid w:val="00E056A6"/>
    <w:rsid w:val="00E059AB"/>
    <w:rsid w:val="00E05ED3"/>
    <w:rsid w:val="00E06121"/>
    <w:rsid w:val="00E06714"/>
    <w:rsid w:val="00E06802"/>
    <w:rsid w:val="00E06AB3"/>
    <w:rsid w:val="00E06AFB"/>
    <w:rsid w:val="00E06FFD"/>
    <w:rsid w:val="00E0705C"/>
    <w:rsid w:val="00E0792D"/>
    <w:rsid w:val="00E07931"/>
    <w:rsid w:val="00E07961"/>
    <w:rsid w:val="00E10008"/>
    <w:rsid w:val="00E1027E"/>
    <w:rsid w:val="00E10767"/>
    <w:rsid w:val="00E108CB"/>
    <w:rsid w:val="00E11348"/>
    <w:rsid w:val="00E11C70"/>
    <w:rsid w:val="00E12388"/>
    <w:rsid w:val="00E125ED"/>
    <w:rsid w:val="00E12607"/>
    <w:rsid w:val="00E127D5"/>
    <w:rsid w:val="00E12BF9"/>
    <w:rsid w:val="00E12C1B"/>
    <w:rsid w:val="00E12C2E"/>
    <w:rsid w:val="00E132AE"/>
    <w:rsid w:val="00E13C26"/>
    <w:rsid w:val="00E13D02"/>
    <w:rsid w:val="00E13F3D"/>
    <w:rsid w:val="00E140ED"/>
    <w:rsid w:val="00E140EF"/>
    <w:rsid w:val="00E14307"/>
    <w:rsid w:val="00E1451C"/>
    <w:rsid w:val="00E14C6E"/>
    <w:rsid w:val="00E154D4"/>
    <w:rsid w:val="00E15E54"/>
    <w:rsid w:val="00E1652F"/>
    <w:rsid w:val="00E16592"/>
    <w:rsid w:val="00E16F5C"/>
    <w:rsid w:val="00E17542"/>
    <w:rsid w:val="00E1783E"/>
    <w:rsid w:val="00E17E61"/>
    <w:rsid w:val="00E20144"/>
    <w:rsid w:val="00E20382"/>
    <w:rsid w:val="00E2092D"/>
    <w:rsid w:val="00E2133D"/>
    <w:rsid w:val="00E216E1"/>
    <w:rsid w:val="00E21975"/>
    <w:rsid w:val="00E225DA"/>
    <w:rsid w:val="00E22825"/>
    <w:rsid w:val="00E22973"/>
    <w:rsid w:val="00E22F4F"/>
    <w:rsid w:val="00E23E03"/>
    <w:rsid w:val="00E24137"/>
    <w:rsid w:val="00E24D48"/>
    <w:rsid w:val="00E24EEF"/>
    <w:rsid w:val="00E253DD"/>
    <w:rsid w:val="00E255BD"/>
    <w:rsid w:val="00E259A4"/>
    <w:rsid w:val="00E25BA7"/>
    <w:rsid w:val="00E264D9"/>
    <w:rsid w:val="00E265E7"/>
    <w:rsid w:val="00E27CC7"/>
    <w:rsid w:val="00E30220"/>
    <w:rsid w:val="00E30234"/>
    <w:rsid w:val="00E30500"/>
    <w:rsid w:val="00E306DF"/>
    <w:rsid w:val="00E3086F"/>
    <w:rsid w:val="00E3090A"/>
    <w:rsid w:val="00E30AE7"/>
    <w:rsid w:val="00E30DDD"/>
    <w:rsid w:val="00E30F6C"/>
    <w:rsid w:val="00E31328"/>
    <w:rsid w:val="00E31A0D"/>
    <w:rsid w:val="00E31A53"/>
    <w:rsid w:val="00E31D44"/>
    <w:rsid w:val="00E31D58"/>
    <w:rsid w:val="00E320A1"/>
    <w:rsid w:val="00E32993"/>
    <w:rsid w:val="00E32BA5"/>
    <w:rsid w:val="00E32BDC"/>
    <w:rsid w:val="00E32C84"/>
    <w:rsid w:val="00E32DE5"/>
    <w:rsid w:val="00E332B8"/>
    <w:rsid w:val="00E33728"/>
    <w:rsid w:val="00E33B7A"/>
    <w:rsid w:val="00E33ED6"/>
    <w:rsid w:val="00E33EFC"/>
    <w:rsid w:val="00E34652"/>
    <w:rsid w:val="00E35147"/>
    <w:rsid w:val="00E35950"/>
    <w:rsid w:val="00E35C7A"/>
    <w:rsid w:val="00E35CF3"/>
    <w:rsid w:val="00E35E61"/>
    <w:rsid w:val="00E363C9"/>
    <w:rsid w:val="00E367FB"/>
    <w:rsid w:val="00E3722B"/>
    <w:rsid w:val="00E373CE"/>
    <w:rsid w:val="00E400DA"/>
    <w:rsid w:val="00E403C0"/>
    <w:rsid w:val="00E40973"/>
    <w:rsid w:val="00E40D69"/>
    <w:rsid w:val="00E40FA5"/>
    <w:rsid w:val="00E4132C"/>
    <w:rsid w:val="00E41AD1"/>
    <w:rsid w:val="00E41FB9"/>
    <w:rsid w:val="00E4211B"/>
    <w:rsid w:val="00E4239A"/>
    <w:rsid w:val="00E42AEB"/>
    <w:rsid w:val="00E42D3F"/>
    <w:rsid w:val="00E43140"/>
    <w:rsid w:val="00E435AC"/>
    <w:rsid w:val="00E436C5"/>
    <w:rsid w:val="00E43C39"/>
    <w:rsid w:val="00E43D2D"/>
    <w:rsid w:val="00E44871"/>
    <w:rsid w:val="00E449C5"/>
    <w:rsid w:val="00E4516E"/>
    <w:rsid w:val="00E455C8"/>
    <w:rsid w:val="00E45CE2"/>
    <w:rsid w:val="00E45D57"/>
    <w:rsid w:val="00E46A41"/>
    <w:rsid w:val="00E46BB8"/>
    <w:rsid w:val="00E46D3C"/>
    <w:rsid w:val="00E46E0A"/>
    <w:rsid w:val="00E47033"/>
    <w:rsid w:val="00E47711"/>
    <w:rsid w:val="00E47BA5"/>
    <w:rsid w:val="00E47EAE"/>
    <w:rsid w:val="00E502B3"/>
    <w:rsid w:val="00E50AD9"/>
    <w:rsid w:val="00E51225"/>
    <w:rsid w:val="00E519B5"/>
    <w:rsid w:val="00E51D66"/>
    <w:rsid w:val="00E52163"/>
    <w:rsid w:val="00E522AB"/>
    <w:rsid w:val="00E52A3B"/>
    <w:rsid w:val="00E52A5E"/>
    <w:rsid w:val="00E52DDF"/>
    <w:rsid w:val="00E53181"/>
    <w:rsid w:val="00E531C7"/>
    <w:rsid w:val="00E537E0"/>
    <w:rsid w:val="00E53A62"/>
    <w:rsid w:val="00E53AAF"/>
    <w:rsid w:val="00E53B65"/>
    <w:rsid w:val="00E53BDB"/>
    <w:rsid w:val="00E53DFB"/>
    <w:rsid w:val="00E54FCC"/>
    <w:rsid w:val="00E55005"/>
    <w:rsid w:val="00E55696"/>
    <w:rsid w:val="00E55C33"/>
    <w:rsid w:val="00E56633"/>
    <w:rsid w:val="00E57783"/>
    <w:rsid w:val="00E60018"/>
    <w:rsid w:val="00E60B20"/>
    <w:rsid w:val="00E614A3"/>
    <w:rsid w:val="00E614B1"/>
    <w:rsid w:val="00E615EC"/>
    <w:rsid w:val="00E6170E"/>
    <w:rsid w:val="00E61DBD"/>
    <w:rsid w:val="00E62242"/>
    <w:rsid w:val="00E63508"/>
    <w:rsid w:val="00E6366D"/>
    <w:rsid w:val="00E6372D"/>
    <w:rsid w:val="00E6374A"/>
    <w:rsid w:val="00E639FC"/>
    <w:rsid w:val="00E63DC1"/>
    <w:rsid w:val="00E63E6D"/>
    <w:rsid w:val="00E6439D"/>
    <w:rsid w:val="00E645DD"/>
    <w:rsid w:val="00E64707"/>
    <w:rsid w:val="00E64795"/>
    <w:rsid w:val="00E651DD"/>
    <w:rsid w:val="00E653D0"/>
    <w:rsid w:val="00E65FA3"/>
    <w:rsid w:val="00E66671"/>
    <w:rsid w:val="00E66893"/>
    <w:rsid w:val="00E672FB"/>
    <w:rsid w:val="00E677E8"/>
    <w:rsid w:val="00E6787C"/>
    <w:rsid w:val="00E67CD2"/>
    <w:rsid w:val="00E67E9E"/>
    <w:rsid w:val="00E704EB"/>
    <w:rsid w:val="00E70876"/>
    <w:rsid w:val="00E70ACC"/>
    <w:rsid w:val="00E71334"/>
    <w:rsid w:val="00E71754"/>
    <w:rsid w:val="00E71A2A"/>
    <w:rsid w:val="00E71CC5"/>
    <w:rsid w:val="00E72108"/>
    <w:rsid w:val="00E72131"/>
    <w:rsid w:val="00E726A3"/>
    <w:rsid w:val="00E727A7"/>
    <w:rsid w:val="00E72A70"/>
    <w:rsid w:val="00E73248"/>
    <w:rsid w:val="00E73B95"/>
    <w:rsid w:val="00E7417A"/>
    <w:rsid w:val="00E7423F"/>
    <w:rsid w:val="00E74300"/>
    <w:rsid w:val="00E746A5"/>
    <w:rsid w:val="00E747A6"/>
    <w:rsid w:val="00E74F72"/>
    <w:rsid w:val="00E75BB0"/>
    <w:rsid w:val="00E75CEB"/>
    <w:rsid w:val="00E7601D"/>
    <w:rsid w:val="00E7628F"/>
    <w:rsid w:val="00E764A3"/>
    <w:rsid w:val="00E76B11"/>
    <w:rsid w:val="00E76C60"/>
    <w:rsid w:val="00E76E7C"/>
    <w:rsid w:val="00E76EB1"/>
    <w:rsid w:val="00E77386"/>
    <w:rsid w:val="00E77903"/>
    <w:rsid w:val="00E77DDB"/>
    <w:rsid w:val="00E810C5"/>
    <w:rsid w:val="00E8128D"/>
    <w:rsid w:val="00E81563"/>
    <w:rsid w:val="00E81628"/>
    <w:rsid w:val="00E82322"/>
    <w:rsid w:val="00E82463"/>
    <w:rsid w:val="00E82621"/>
    <w:rsid w:val="00E82A5D"/>
    <w:rsid w:val="00E8386B"/>
    <w:rsid w:val="00E8399A"/>
    <w:rsid w:val="00E83A3D"/>
    <w:rsid w:val="00E8447F"/>
    <w:rsid w:val="00E84782"/>
    <w:rsid w:val="00E84D12"/>
    <w:rsid w:val="00E84E3C"/>
    <w:rsid w:val="00E8519D"/>
    <w:rsid w:val="00E85555"/>
    <w:rsid w:val="00E85A29"/>
    <w:rsid w:val="00E85F43"/>
    <w:rsid w:val="00E85F93"/>
    <w:rsid w:val="00E86350"/>
    <w:rsid w:val="00E864B4"/>
    <w:rsid w:val="00E86A7B"/>
    <w:rsid w:val="00E86C91"/>
    <w:rsid w:val="00E8716E"/>
    <w:rsid w:val="00E876A6"/>
    <w:rsid w:val="00E877A6"/>
    <w:rsid w:val="00E90838"/>
    <w:rsid w:val="00E9127F"/>
    <w:rsid w:val="00E91419"/>
    <w:rsid w:val="00E91629"/>
    <w:rsid w:val="00E91B38"/>
    <w:rsid w:val="00E91C21"/>
    <w:rsid w:val="00E91E99"/>
    <w:rsid w:val="00E91FFA"/>
    <w:rsid w:val="00E9248F"/>
    <w:rsid w:val="00E92ABA"/>
    <w:rsid w:val="00E92D06"/>
    <w:rsid w:val="00E92DAD"/>
    <w:rsid w:val="00E92F12"/>
    <w:rsid w:val="00E93759"/>
    <w:rsid w:val="00E9397E"/>
    <w:rsid w:val="00E94002"/>
    <w:rsid w:val="00E94E77"/>
    <w:rsid w:val="00E95408"/>
    <w:rsid w:val="00E954CE"/>
    <w:rsid w:val="00E95556"/>
    <w:rsid w:val="00E95629"/>
    <w:rsid w:val="00E95A81"/>
    <w:rsid w:val="00E95B11"/>
    <w:rsid w:val="00E965DE"/>
    <w:rsid w:val="00E96A4C"/>
    <w:rsid w:val="00E96CE7"/>
    <w:rsid w:val="00E97B5D"/>
    <w:rsid w:val="00E97D48"/>
    <w:rsid w:val="00E97FFC"/>
    <w:rsid w:val="00EA04C9"/>
    <w:rsid w:val="00EA06CE"/>
    <w:rsid w:val="00EA096B"/>
    <w:rsid w:val="00EA0CB4"/>
    <w:rsid w:val="00EA0CBA"/>
    <w:rsid w:val="00EA0E85"/>
    <w:rsid w:val="00EA12BD"/>
    <w:rsid w:val="00EA14EA"/>
    <w:rsid w:val="00EA16A8"/>
    <w:rsid w:val="00EA16A9"/>
    <w:rsid w:val="00EA1F9B"/>
    <w:rsid w:val="00EA295B"/>
    <w:rsid w:val="00EA2BE5"/>
    <w:rsid w:val="00EA3297"/>
    <w:rsid w:val="00EA38C9"/>
    <w:rsid w:val="00EA487F"/>
    <w:rsid w:val="00EA4DD5"/>
    <w:rsid w:val="00EA501B"/>
    <w:rsid w:val="00EA5571"/>
    <w:rsid w:val="00EA5DDD"/>
    <w:rsid w:val="00EA658D"/>
    <w:rsid w:val="00EA7E2F"/>
    <w:rsid w:val="00EB05FB"/>
    <w:rsid w:val="00EB0E21"/>
    <w:rsid w:val="00EB0E7A"/>
    <w:rsid w:val="00EB1970"/>
    <w:rsid w:val="00EB1998"/>
    <w:rsid w:val="00EB1DAB"/>
    <w:rsid w:val="00EB20F8"/>
    <w:rsid w:val="00EB223D"/>
    <w:rsid w:val="00EB3089"/>
    <w:rsid w:val="00EB324C"/>
    <w:rsid w:val="00EB33C3"/>
    <w:rsid w:val="00EB3B46"/>
    <w:rsid w:val="00EB3DB8"/>
    <w:rsid w:val="00EB580A"/>
    <w:rsid w:val="00EB5C2F"/>
    <w:rsid w:val="00EB5DFF"/>
    <w:rsid w:val="00EB5FE8"/>
    <w:rsid w:val="00EB625C"/>
    <w:rsid w:val="00EB657D"/>
    <w:rsid w:val="00EB6D3E"/>
    <w:rsid w:val="00EB7BE9"/>
    <w:rsid w:val="00EC0688"/>
    <w:rsid w:val="00EC07A0"/>
    <w:rsid w:val="00EC0D15"/>
    <w:rsid w:val="00EC1AF9"/>
    <w:rsid w:val="00EC1B9E"/>
    <w:rsid w:val="00EC1EB7"/>
    <w:rsid w:val="00EC1FD7"/>
    <w:rsid w:val="00EC3972"/>
    <w:rsid w:val="00EC3F28"/>
    <w:rsid w:val="00EC45FD"/>
    <w:rsid w:val="00EC4714"/>
    <w:rsid w:val="00EC4CCF"/>
    <w:rsid w:val="00EC4DFA"/>
    <w:rsid w:val="00EC4FBA"/>
    <w:rsid w:val="00EC5362"/>
    <w:rsid w:val="00EC57EB"/>
    <w:rsid w:val="00EC5E6B"/>
    <w:rsid w:val="00EC628D"/>
    <w:rsid w:val="00EC6C6D"/>
    <w:rsid w:val="00EC6F56"/>
    <w:rsid w:val="00EC6FD0"/>
    <w:rsid w:val="00EC7977"/>
    <w:rsid w:val="00EC7A68"/>
    <w:rsid w:val="00EC7AC0"/>
    <w:rsid w:val="00EC7D58"/>
    <w:rsid w:val="00ED00FD"/>
    <w:rsid w:val="00ED0236"/>
    <w:rsid w:val="00ED02D6"/>
    <w:rsid w:val="00ED1CD7"/>
    <w:rsid w:val="00ED2AA4"/>
    <w:rsid w:val="00ED2ACE"/>
    <w:rsid w:val="00ED2D26"/>
    <w:rsid w:val="00ED3449"/>
    <w:rsid w:val="00ED3E4E"/>
    <w:rsid w:val="00ED3FAE"/>
    <w:rsid w:val="00ED3FEB"/>
    <w:rsid w:val="00ED4B11"/>
    <w:rsid w:val="00ED4F2A"/>
    <w:rsid w:val="00ED549E"/>
    <w:rsid w:val="00ED5DE9"/>
    <w:rsid w:val="00ED5E58"/>
    <w:rsid w:val="00ED5F8B"/>
    <w:rsid w:val="00ED62C5"/>
    <w:rsid w:val="00ED6331"/>
    <w:rsid w:val="00ED6705"/>
    <w:rsid w:val="00ED6962"/>
    <w:rsid w:val="00ED697B"/>
    <w:rsid w:val="00ED6FEA"/>
    <w:rsid w:val="00ED7EF7"/>
    <w:rsid w:val="00EE0190"/>
    <w:rsid w:val="00EE01E7"/>
    <w:rsid w:val="00EE0222"/>
    <w:rsid w:val="00EE0228"/>
    <w:rsid w:val="00EE0337"/>
    <w:rsid w:val="00EE0A91"/>
    <w:rsid w:val="00EE1421"/>
    <w:rsid w:val="00EE16C1"/>
    <w:rsid w:val="00EE17BF"/>
    <w:rsid w:val="00EE1B1B"/>
    <w:rsid w:val="00EE21B8"/>
    <w:rsid w:val="00EE2DFC"/>
    <w:rsid w:val="00EE3662"/>
    <w:rsid w:val="00EE3A05"/>
    <w:rsid w:val="00EE4A47"/>
    <w:rsid w:val="00EE4CA6"/>
    <w:rsid w:val="00EE6FF7"/>
    <w:rsid w:val="00EE70F2"/>
    <w:rsid w:val="00EE736A"/>
    <w:rsid w:val="00EE7A95"/>
    <w:rsid w:val="00EE7D7C"/>
    <w:rsid w:val="00EF0244"/>
    <w:rsid w:val="00EF0A81"/>
    <w:rsid w:val="00EF0B55"/>
    <w:rsid w:val="00EF0CE1"/>
    <w:rsid w:val="00EF1103"/>
    <w:rsid w:val="00EF181B"/>
    <w:rsid w:val="00EF191F"/>
    <w:rsid w:val="00EF1B46"/>
    <w:rsid w:val="00EF21A2"/>
    <w:rsid w:val="00EF268E"/>
    <w:rsid w:val="00EF2DE2"/>
    <w:rsid w:val="00EF39B2"/>
    <w:rsid w:val="00EF3AF3"/>
    <w:rsid w:val="00EF3CAB"/>
    <w:rsid w:val="00EF3DF8"/>
    <w:rsid w:val="00EF3E07"/>
    <w:rsid w:val="00EF4191"/>
    <w:rsid w:val="00EF4310"/>
    <w:rsid w:val="00EF48F5"/>
    <w:rsid w:val="00EF4F39"/>
    <w:rsid w:val="00EF5329"/>
    <w:rsid w:val="00EF5763"/>
    <w:rsid w:val="00EF5EBB"/>
    <w:rsid w:val="00EF5EF2"/>
    <w:rsid w:val="00EF6264"/>
    <w:rsid w:val="00EF6583"/>
    <w:rsid w:val="00EF7630"/>
    <w:rsid w:val="00EF780C"/>
    <w:rsid w:val="00EF7AB9"/>
    <w:rsid w:val="00EF7CBF"/>
    <w:rsid w:val="00EF7E2B"/>
    <w:rsid w:val="00F017FA"/>
    <w:rsid w:val="00F01834"/>
    <w:rsid w:val="00F01F20"/>
    <w:rsid w:val="00F031C1"/>
    <w:rsid w:val="00F03AFD"/>
    <w:rsid w:val="00F03B85"/>
    <w:rsid w:val="00F03C02"/>
    <w:rsid w:val="00F0415D"/>
    <w:rsid w:val="00F041D4"/>
    <w:rsid w:val="00F042B0"/>
    <w:rsid w:val="00F043EB"/>
    <w:rsid w:val="00F04653"/>
    <w:rsid w:val="00F05EE4"/>
    <w:rsid w:val="00F06160"/>
    <w:rsid w:val="00F0669E"/>
    <w:rsid w:val="00F06F6B"/>
    <w:rsid w:val="00F07017"/>
    <w:rsid w:val="00F07117"/>
    <w:rsid w:val="00F0745F"/>
    <w:rsid w:val="00F07539"/>
    <w:rsid w:val="00F07AC8"/>
    <w:rsid w:val="00F08C72"/>
    <w:rsid w:val="00F10307"/>
    <w:rsid w:val="00F1046E"/>
    <w:rsid w:val="00F10AFC"/>
    <w:rsid w:val="00F11071"/>
    <w:rsid w:val="00F11075"/>
    <w:rsid w:val="00F11F4B"/>
    <w:rsid w:val="00F11FA3"/>
    <w:rsid w:val="00F120F6"/>
    <w:rsid w:val="00F124EF"/>
    <w:rsid w:val="00F12C0B"/>
    <w:rsid w:val="00F12EEC"/>
    <w:rsid w:val="00F1350B"/>
    <w:rsid w:val="00F13826"/>
    <w:rsid w:val="00F13834"/>
    <w:rsid w:val="00F14F6F"/>
    <w:rsid w:val="00F15085"/>
    <w:rsid w:val="00F15493"/>
    <w:rsid w:val="00F15A33"/>
    <w:rsid w:val="00F15E3D"/>
    <w:rsid w:val="00F16090"/>
    <w:rsid w:val="00F16731"/>
    <w:rsid w:val="00F16782"/>
    <w:rsid w:val="00F16FA5"/>
    <w:rsid w:val="00F179F8"/>
    <w:rsid w:val="00F17E77"/>
    <w:rsid w:val="00F200B2"/>
    <w:rsid w:val="00F201B1"/>
    <w:rsid w:val="00F20F2E"/>
    <w:rsid w:val="00F214FB"/>
    <w:rsid w:val="00F218D2"/>
    <w:rsid w:val="00F21ACA"/>
    <w:rsid w:val="00F21B01"/>
    <w:rsid w:val="00F23CA6"/>
    <w:rsid w:val="00F23D76"/>
    <w:rsid w:val="00F24032"/>
    <w:rsid w:val="00F25483"/>
    <w:rsid w:val="00F254AB"/>
    <w:rsid w:val="00F25D98"/>
    <w:rsid w:val="00F262CA"/>
    <w:rsid w:val="00F2676D"/>
    <w:rsid w:val="00F2689A"/>
    <w:rsid w:val="00F26EE7"/>
    <w:rsid w:val="00F26FB1"/>
    <w:rsid w:val="00F27664"/>
    <w:rsid w:val="00F27C00"/>
    <w:rsid w:val="00F27FF9"/>
    <w:rsid w:val="00F3005D"/>
    <w:rsid w:val="00F300FB"/>
    <w:rsid w:val="00F308E9"/>
    <w:rsid w:val="00F30C79"/>
    <w:rsid w:val="00F3125B"/>
    <w:rsid w:val="00F31A04"/>
    <w:rsid w:val="00F3211A"/>
    <w:rsid w:val="00F3242E"/>
    <w:rsid w:val="00F32F47"/>
    <w:rsid w:val="00F32FFB"/>
    <w:rsid w:val="00F33023"/>
    <w:rsid w:val="00F332D8"/>
    <w:rsid w:val="00F33578"/>
    <w:rsid w:val="00F33609"/>
    <w:rsid w:val="00F346DA"/>
    <w:rsid w:val="00F3483C"/>
    <w:rsid w:val="00F3535A"/>
    <w:rsid w:val="00F3555C"/>
    <w:rsid w:val="00F360CA"/>
    <w:rsid w:val="00F3640C"/>
    <w:rsid w:val="00F36892"/>
    <w:rsid w:val="00F36898"/>
    <w:rsid w:val="00F36E78"/>
    <w:rsid w:val="00F37198"/>
    <w:rsid w:val="00F37441"/>
    <w:rsid w:val="00F37FE0"/>
    <w:rsid w:val="00F40380"/>
    <w:rsid w:val="00F40441"/>
    <w:rsid w:val="00F40C49"/>
    <w:rsid w:val="00F40DA1"/>
    <w:rsid w:val="00F411B7"/>
    <w:rsid w:val="00F4123E"/>
    <w:rsid w:val="00F4189E"/>
    <w:rsid w:val="00F41C74"/>
    <w:rsid w:val="00F42304"/>
    <w:rsid w:val="00F42350"/>
    <w:rsid w:val="00F424D3"/>
    <w:rsid w:val="00F4256B"/>
    <w:rsid w:val="00F427CE"/>
    <w:rsid w:val="00F42D82"/>
    <w:rsid w:val="00F43013"/>
    <w:rsid w:val="00F43242"/>
    <w:rsid w:val="00F441F6"/>
    <w:rsid w:val="00F44BC9"/>
    <w:rsid w:val="00F44D0A"/>
    <w:rsid w:val="00F45576"/>
    <w:rsid w:val="00F45B80"/>
    <w:rsid w:val="00F45D6E"/>
    <w:rsid w:val="00F45E5B"/>
    <w:rsid w:val="00F469D5"/>
    <w:rsid w:val="00F46B91"/>
    <w:rsid w:val="00F479C4"/>
    <w:rsid w:val="00F502B6"/>
    <w:rsid w:val="00F503D1"/>
    <w:rsid w:val="00F509AA"/>
    <w:rsid w:val="00F513F9"/>
    <w:rsid w:val="00F5264C"/>
    <w:rsid w:val="00F52939"/>
    <w:rsid w:val="00F52CC6"/>
    <w:rsid w:val="00F52E3E"/>
    <w:rsid w:val="00F53328"/>
    <w:rsid w:val="00F53426"/>
    <w:rsid w:val="00F5346B"/>
    <w:rsid w:val="00F53C3A"/>
    <w:rsid w:val="00F53C94"/>
    <w:rsid w:val="00F53D2A"/>
    <w:rsid w:val="00F53EA9"/>
    <w:rsid w:val="00F5444F"/>
    <w:rsid w:val="00F5456A"/>
    <w:rsid w:val="00F5519F"/>
    <w:rsid w:val="00F553F3"/>
    <w:rsid w:val="00F5550D"/>
    <w:rsid w:val="00F5567C"/>
    <w:rsid w:val="00F55840"/>
    <w:rsid w:val="00F56CF5"/>
    <w:rsid w:val="00F57CCB"/>
    <w:rsid w:val="00F57E3B"/>
    <w:rsid w:val="00F57F0A"/>
    <w:rsid w:val="00F57F30"/>
    <w:rsid w:val="00F60AEB"/>
    <w:rsid w:val="00F60D72"/>
    <w:rsid w:val="00F60F6B"/>
    <w:rsid w:val="00F61D43"/>
    <w:rsid w:val="00F6207F"/>
    <w:rsid w:val="00F62D1E"/>
    <w:rsid w:val="00F62EF0"/>
    <w:rsid w:val="00F63323"/>
    <w:rsid w:val="00F63A4D"/>
    <w:rsid w:val="00F63C2F"/>
    <w:rsid w:val="00F63C82"/>
    <w:rsid w:val="00F63EB5"/>
    <w:rsid w:val="00F64D76"/>
    <w:rsid w:val="00F6532C"/>
    <w:rsid w:val="00F6574F"/>
    <w:rsid w:val="00F6576F"/>
    <w:rsid w:val="00F6593A"/>
    <w:rsid w:val="00F65CE1"/>
    <w:rsid w:val="00F65DC7"/>
    <w:rsid w:val="00F661F3"/>
    <w:rsid w:val="00F66503"/>
    <w:rsid w:val="00F66815"/>
    <w:rsid w:val="00F66DE4"/>
    <w:rsid w:val="00F670E4"/>
    <w:rsid w:val="00F67C1F"/>
    <w:rsid w:val="00F67C40"/>
    <w:rsid w:val="00F67F8E"/>
    <w:rsid w:val="00F70651"/>
    <w:rsid w:val="00F707B0"/>
    <w:rsid w:val="00F70B94"/>
    <w:rsid w:val="00F70BAB"/>
    <w:rsid w:val="00F714D1"/>
    <w:rsid w:val="00F71593"/>
    <w:rsid w:val="00F7202D"/>
    <w:rsid w:val="00F72B33"/>
    <w:rsid w:val="00F73076"/>
    <w:rsid w:val="00F73088"/>
    <w:rsid w:val="00F7340E"/>
    <w:rsid w:val="00F73577"/>
    <w:rsid w:val="00F7366A"/>
    <w:rsid w:val="00F7437D"/>
    <w:rsid w:val="00F74F6A"/>
    <w:rsid w:val="00F751E0"/>
    <w:rsid w:val="00F752F5"/>
    <w:rsid w:val="00F754CF"/>
    <w:rsid w:val="00F75D36"/>
    <w:rsid w:val="00F762C3"/>
    <w:rsid w:val="00F76BA7"/>
    <w:rsid w:val="00F77464"/>
    <w:rsid w:val="00F7751F"/>
    <w:rsid w:val="00F777D1"/>
    <w:rsid w:val="00F77B5A"/>
    <w:rsid w:val="00F77C81"/>
    <w:rsid w:val="00F77D08"/>
    <w:rsid w:val="00F803F0"/>
    <w:rsid w:val="00F8138A"/>
    <w:rsid w:val="00F81419"/>
    <w:rsid w:val="00F81538"/>
    <w:rsid w:val="00F81BD8"/>
    <w:rsid w:val="00F8216A"/>
    <w:rsid w:val="00F82185"/>
    <w:rsid w:val="00F82425"/>
    <w:rsid w:val="00F8258A"/>
    <w:rsid w:val="00F8294B"/>
    <w:rsid w:val="00F82B87"/>
    <w:rsid w:val="00F82C89"/>
    <w:rsid w:val="00F83172"/>
    <w:rsid w:val="00F83733"/>
    <w:rsid w:val="00F83A19"/>
    <w:rsid w:val="00F83B7A"/>
    <w:rsid w:val="00F83FAC"/>
    <w:rsid w:val="00F84124"/>
    <w:rsid w:val="00F8479D"/>
    <w:rsid w:val="00F84B3D"/>
    <w:rsid w:val="00F851D0"/>
    <w:rsid w:val="00F864AA"/>
    <w:rsid w:val="00F867F7"/>
    <w:rsid w:val="00F869C9"/>
    <w:rsid w:val="00F86AC8"/>
    <w:rsid w:val="00F86E44"/>
    <w:rsid w:val="00F87037"/>
    <w:rsid w:val="00F87054"/>
    <w:rsid w:val="00F87588"/>
    <w:rsid w:val="00F875B8"/>
    <w:rsid w:val="00F87DCA"/>
    <w:rsid w:val="00F90B03"/>
    <w:rsid w:val="00F90EC1"/>
    <w:rsid w:val="00F90EC8"/>
    <w:rsid w:val="00F90F48"/>
    <w:rsid w:val="00F9101C"/>
    <w:rsid w:val="00F91137"/>
    <w:rsid w:val="00F9143D"/>
    <w:rsid w:val="00F91DEA"/>
    <w:rsid w:val="00F91E88"/>
    <w:rsid w:val="00F91E95"/>
    <w:rsid w:val="00F921BE"/>
    <w:rsid w:val="00F9221D"/>
    <w:rsid w:val="00F930AD"/>
    <w:rsid w:val="00F931D6"/>
    <w:rsid w:val="00F93383"/>
    <w:rsid w:val="00F93665"/>
    <w:rsid w:val="00F93739"/>
    <w:rsid w:val="00F93A8E"/>
    <w:rsid w:val="00F93E42"/>
    <w:rsid w:val="00F949FD"/>
    <w:rsid w:val="00F94C1D"/>
    <w:rsid w:val="00F94D00"/>
    <w:rsid w:val="00F952C5"/>
    <w:rsid w:val="00F9582F"/>
    <w:rsid w:val="00F9586C"/>
    <w:rsid w:val="00F959AB"/>
    <w:rsid w:val="00F96630"/>
    <w:rsid w:val="00F970EE"/>
    <w:rsid w:val="00F97166"/>
    <w:rsid w:val="00F97174"/>
    <w:rsid w:val="00F972CC"/>
    <w:rsid w:val="00F9731E"/>
    <w:rsid w:val="00F976A6"/>
    <w:rsid w:val="00F9774D"/>
    <w:rsid w:val="00F97A43"/>
    <w:rsid w:val="00F97B9D"/>
    <w:rsid w:val="00FA051B"/>
    <w:rsid w:val="00FA05FE"/>
    <w:rsid w:val="00FA0886"/>
    <w:rsid w:val="00FA08FC"/>
    <w:rsid w:val="00FA0DB8"/>
    <w:rsid w:val="00FA0E7A"/>
    <w:rsid w:val="00FA1275"/>
    <w:rsid w:val="00FA1C7E"/>
    <w:rsid w:val="00FA1D2C"/>
    <w:rsid w:val="00FA1FFF"/>
    <w:rsid w:val="00FA293B"/>
    <w:rsid w:val="00FA2B06"/>
    <w:rsid w:val="00FA3BC3"/>
    <w:rsid w:val="00FA3FCA"/>
    <w:rsid w:val="00FA4492"/>
    <w:rsid w:val="00FA48EC"/>
    <w:rsid w:val="00FA4BD3"/>
    <w:rsid w:val="00FA530F"/>
    <w:rsid w:val="00FA57A3"/>
    <w:rsid w:val="00FA5F8A"/>
    <w:rsid w:val="00FA643D"/>
    <w:rsid w:val="00FA67D1"/>
    <w:rsid w:val="00FA6C95"/>
    <w:rsid w:val="00FA6EA4"/>
    <w:rsid w:val="00FA6EA7"/>
    <w:rsid w:val="00FA73C2"/>
    <w:rsid w:val="00FA757D"/>
    <w:rsid w:val="00FA792F"/>
    <w:rsid w:val="00FB0F19"/>
    <w:rsid w:val="00FB11B1"/>
    <w:rsid w:val="00FB1C56"/>
    <w:rsid w:val="00FB1DE4"/>
    <w:rsid w:val="00FB22B2"/>
    <w:rsid w:val="00FB2314"/>
    <w:rsid w:val="00FB24A1"/>
    <w:rsid w:val="00FB2585"/>
    <w:rsid w:val="00FB293D"/>
    <w:rsid w:val="00FB2C94"/>
    <w:rsid w:val="00FB3040"/>
    <w:rsid w:val="00FB3062"/>
    <w:rsid w:val="00FB31D8"/>
    <w:rsid w:val="00FB3D43"/>
    <w:rsid w:val="00FB4067"/>
    <w:rsid w:val="00FB43FC"/>
    <w:rsid w:val="00FB4539"/>
    <w:rsid w:val="00FB6386"/>
    <w:rsid w:val="00FB6F70"/>
    <w:rsid w:val="00FB772D"/>
    <w:rsid w:val="00FB7A92"/>
    <w:rsid w:val="00FC09EB"/>
    <w:rsid w:val="00FC0AD8"/>
    <w:rsid w:val="00FC0CB1"/>
    <w:rsid w:val="00FC0F30"/>
    <w:rsid w:val="00FC10AE"/>
    <w:rsid w:val="00FC13C4"/>
    <w:rsid w:val="00FC166E"/>
    <w:rsid w:val="00FC19F7"/>
    <w:rsid w:val="00FC1C14"/>
    <w:rsid w:val="00FC20B1"/>
    <w:rsid w:val="00FC2229"/>
    <w:rsid w:val="00FC2230"/>
    <w:rsid w:val="00FC3034"/>
    <w:rsid w:val="00FC3494"/>
    <w:rsid w:val="00FC3525"/>
    <w:rsid w:val="00FC375B"/>
    <w:rsid w:val="00FC3861"/>
    <w:rsid w:val="00FC3A0A"/>
    <w:rsid w:val="00FC3A0C"/>
    <w:rsid w:val="00FC5749"/>
    <w:rsid w:val="00FC5766"/>
    <w:rsid w:val="00FC6175"/>
    <w:rsid w:val="00FC6262"/>
    <w:rsid w:val="00FC6A6C"/>
    <w:rsid w:val="00FC6F78"/>
    <w:rsid w:val="00FC75EB"/>
    <w:rsid w:val="00FC784F"/>
    <w:rsid w:val="00FD03EA"/>
    <w:rsid w:val="00FD0782"/>
    <w:rsid w:val="00FD0839"/>
    <w:rsid w:val="00FD08A1"/>
    <w:rsid w:val="00FD092B"/>
    <w:rsid w:val="00FD16AF"/>
    <w:rsid w:val="00FD2659"/>
    <w:rsid w:val="00FD28BE"/>
    <w:rsid w:val="00FD2963"/>
    <w:rsid w:val="00FD2B28"/>
    <w:rsid w:val="00FD37C1"/>
    <w:rsid w:val="00FD383C"/>
    <w:rsid w:val="00FD3A57"/>
    <w:rsid w:val="00FD3FC5"/>
    <w:rsid w:val="00FD4030"/>
    <w:rsid w:val="00FD4160"/>
    <w:rsid w:val="00FD426B"/>
    <w:rsid w:val="00FD446A"/>
    <w:rsid w:val="00FD45DB"/>
    <w:rsid w:val="00FD4866"/>
    <w:rsid w:val="00FD4D1D"/>
    <w:rsid w:val="00FD5340"/>
    <w:rsid w:val="00FD567F"/>
    <w:rsid w:val="00FD5C00"/>
    <w:rsid w:val="00FD6246"/>
    <w:rsid w:val="00FD6296"/>
    <w:rsid w:val="00FD6538"/>
    <w:rsid w:val="00FD68FF"/>
    <w:rsid w:val="00FD6A04"/>
    <w:rsid w:val="00FD6E42"/>
    <w:rsid w:val="00FD73FE"/>
    <w:rsid w:val="00FD7ED2"/>
    <w:rsid w:val="00FD7FE1"/>
    <w:rsid w:val="00FE03C4"/>
    <w:rsid w:val="00FE05A2"/>
    <w:rsid w:val="00FE0FB1"/>
    <w:rsid w:val="00FE1435"/>
    <w:rsid w:val="00FE148A"/>
    <w:rsid w:val="00FE18A8"/>
    <w:rsid w:val="00FE1EB4"/>
    <w:rsid w:val="00FE329E"/>
    <w:rsid w:val="00FE3552"/>
    <w:rsid w:val="00FE35F3"/>
    <w:rsid w:val="00FE3653"/>
    <w:rsid w:val="00FE380D"/>
    <w:rsid w:val="00FE3B32"/>
    <w:rsid w:val="00FE3CC2"/>
    <w:rsid w:val="00FE408D"/>
    <w:rsid w:val="00FE4295"/>
    <w:rsid w:val="00FE5DFA"/>
    <w:rsid w:val="00FE61A1"/>
    <w:rsid w:val="00FE61FD"/>
    <w:rsid w:val="00FE71DA"/>
    <w:rsid w:val="00FE79AD"/>
    <w:rsid w:val="00FE7A9E"/>
    <w:rsid w:val="00FE7C98"/>
    <w:rsid w:val="00FE7CBB"/>
    <w:rsid w:val="00FE7F9F"/>
    <w:rsid w:val="00FF0083"/>
    <w:rsid w:val="00FF01D3"/>
    <w:rsid w:val="00FF07F7"/>
    <w:rsid w:val="00FF0EB3"/>
    <w:rsid w:val="00FF1248"/>
    <w:rsid w:val="00FF14D2"/>
    <w:rsid w:val="00FF2EE7"/>
    <w:rsid w:val="00FF3AB0"/>
    <w:rsid w:val="00FF3B0E"/>
    <w:rsid w:val="00FF3E23"/>
    <w:rsid w:val="00FF41D6"/>
    <w:rsid w:val="00FF41E7"/>
    <w:rsid w:val="00FF537E"/>
    <w:rsid w:val="00FF5E71"/>
    <w:rsid w:val="00FF674F"/>
    <w:rsid w:val="00FF6E8C"/>
    <w:rsid w:val="00FF7233"/>
    <w:rsid w:val="01097131"/>
    <w:rsid w:val="01155857"/>
    <w:rsid w:val="01165E92"/>
    <w:rsid w:val="01254F65"/>
    <w:rsid w:val="0137C906"/>
    <w:rsid w:val="01397E52"/>
    <w:rsid w:val="013B755B"/>
    <w:rsid w:val="01478211"/>
    <w:rsid w:val="0148987B"/>
    <w:rsid w:val="0151F910"/>
    <w:rsid w:val="015E01CD"/>
    <w:rsid w:val="01668939"/>
    <w:rsid w:val="017CDDED"/>
    <w:rsid w:val="017E38B0"/>
    <w:rsid w:val="0180BF56"/>
    <w:rsid w:val="0180F6FC"/>
    <w:rsid w:val="019322A6"/>
    <w:rsid w:val="01A08513"/>
    <w:rsid w:val="01AFA7B5"/>
    <w:rsid w:val="01B1BFEA"/>
    <w:rsid w:val="01B24FC2"/>
    <w:rsid w:val="01B2BC09"/>
    <w:rsid w:val="01D04488"/>
    <w:rsid w:val="01D2F345"/>
    <w:rsid w:val="01D307A3"/>
    <w:rsid w:val="01DC56E0"/>
    <w:rsid w:val="0207A303"/>
    <w:rsid w:val="020D7086"/>
    <w:rsid w:val="02391DCF"/>
    <w:rsid w:val="024C5867"/>
    <w:rsid w:val="0259051C"/>
    <w:rsid w:val="02A5FCCA"/>
    <w:rsid w:val="02B1AB3E"/>
    <w:rsid w:val="02B6AC1B"/>
    <w:rsid w:val="02CC2943"/>
    <w:rsid w:val="02DE0A05"/>
    <w:rsid w:val="02DF0F81"/>
    <w:rsid w:val="02E19B37"/>
    <w:rsid w:val="02FF8320"/>
    <w:rsid w:val="0307EF3C"/>
    <w:rsid w:val="03099057"/>
    <w:rsid w:val="0314756C"/>
    <w:rsid w:val="031B0323"/>
    <w:rsid w:val="032A1DFB"/>
    <w:rsid w:val="033823DC"/>
    <w:rsid w:val="03455422"/>
    <w:rsid w:val="034643F0"/>
    <w:rsid w:val="034CB968"/>
    <w:rsid w:val="034FD58A"/>
    <w:rsid w:val="0361B67C"/>
    <w:rsid w:val="036B4C5C"/>
    <w:rsid w:val="03763867"/>
    <w:rsid w:val="037824D2"/>
    <w:rsid w:val="0387396C"/>
    <w:rsid w:val="038EDEF4"/>
    <w:rsid w:val="03A04434"/>
    <w:rsid w:val="03A7C9BE"/>
    <w:rsid w:val="03B8230A"/>
    <w:rsid w:val="03BB7B77"/>
    <w:rsid w:val="03BEAE30"/>
    <w:rsid w:val="040EB881"/>
    <w:rsid w:val="043E5AAE"/>
    <w:rsid w:val="044B4F73"/>
    <w:rsid w:val="044C7C9F"/>
    <w:rsid w:val="04643CF3"/>
    <w:rsid w:val="0468FE83"/>
    <w:rsid w:val="046B0978"/>
    <w:rsid w:val="04700034"/>
    <w:rsid w:val="0476B17B"/>
    <w:rsid w:val="0499ED27"/>
    <w:rsid w:val="04A39DB8"/>
    <w:rsid w:val="04A52B6B"/>
    <w:rsid w:val="04A7BF89"/>
    <w:rsid w:val="04DA670F"/>
    <w:rsid w:val="04E0FACF"/>
    <w:rsid w:val="04FED978"/>
    <w:rsid w:val="050ABD12"/>
    <w:rsid w:val="052FCDE3"/>
    <w:rsid w:val="053A227A"/>
    <w:rsid w:val="05465108"/>
    <w:rsid w:val="0557ED62"/>
    <w:rsid w:val="05701864"/>
    <w:rsid w:val="057331E4"/>
    <w:rsid w:val="058BDE7C"/>
    <w:rsid w:val="058E1F6B"/>
    <w:rsid w:val="05976933"/>
    <w:rsid w:val="059CAA0F"/>
    <w:rsid w:val="05AA356A"/>
    <w:rsid w:val="05C6B9B1"/>
    <w:rsid w:val="05D299FD"/>
    <w:rsid w:val="05D67F54"/>
    <w:rsid w:val="05DA7B39"/>
    <w:rsid w:val="05DFA4AD"/>
    <w:rsid w:val="05E4CD16"/>
    <w:rsid w:val="05E63F1A"/>
    <w:rsid w:val="05FAD78A"/>
    <w:rsid w:val="060775CA"/>
    <w:rsid w:val="0611C1AA"/>
    <w:rsid w:val="06132D8B"/>
    <w:rsid w:val="061B0D7C"/>
    <w:rsid w:val="061C6327"/>
    <w:rsid w:val="061E0656"/>
    <w:rsid w:val="062DA577"/>
    <w:rsid w:val="0643AA05"/>
    <w:rsid w:val="065DCBAA"/>
    <w:rsid w:val="0663F06E"/>
    <w:rsid w:val="0673C365"/>
    <w:rsid w:val="0683E2FF"/>
    <w:rsid w:val="06858F7C"/>
    <w:rsid w:val="06929DF9"/>
    <w:rsid w:val="06A0CCA4"/>
    <w:rsid w:val="06BBBE7A"/>
    <w:rsid w:val="06C43544"/>
    <w:rsid w:val="06C60820"/>
    <w:rsid w:val="06C6736B"/>
    <w:rsid w:val="06D791B2"/>
    <w:rsid w:val="06DACF5E"/>
    <w:rsid w:val="0705E6CA"/>
    <w:rsid w:val="070A33B3"/>
    <w:rsid w:val="070ABD29"/>
    <w:rsid w:val="070B7E72"/>
    <w:rsid w:val="07147863"/>
    <w:rsid w:val="071721A1"/>
    <w:rsid w:val="0721393B"/>
    <w:rsid w:val="0722C1F7"/>
    <w:rsid w:val="0735DF54"/>
    <w:rsid w:val="0741B909"/>
    <w:rsid w:val="0747B68B"/>
    <w:rsid w:val="0748240F"/>
    <w:rsid w:val="074B1ACB"/>
    <w:rsid w:val="07514C52"/>
    <w:rsid w:val="075EAE3E"/>
    <w:rsid w:val="0761C459"/>
    <w:rsid w:val="0766CCD6"/>
    <w:rsid w:val="0766F1DD"/>
    <w:rsid w:val="0777A40A"/>
    <w:rsid w:val="0785FDE2"/>
    <w:rsid w:val="07865B23"/>
    <w:rsid w:val="07D1342F"/>
    <w:rsid w:val="07D4D414"/>
    <w:rsid w:val="07D72444"/>
    <w:rsid w:val="07F9289A"/>
    <w:rsid w:val="0804B25B"/>
    <w:rsid w:val="082B2D31"/>
    <w:rsid w:val="08300172"/>
    <w:rsid w:val="084F4603"/>
    <w:rsid w:val="084F6EE1"/>
    <w:rsid w:val="0859AEB3"/>
    <w:rsid w:val="085DFEC3"/>
    <w:rsid w:val="086A1D0E"/>
    <w:rsid w:val="0891B9CF"/>
    <w:rsid w:val="08995EF6"/>
    <w:rsid w:val="089C59D3"/>
    <w:rsid w:val="08A807CC"/>
    <w:rsid w:val="08A9C94E"/>
    <w:rsid w:val="08AFB4A9"/>
    <w:rsid w:val="08C18790"/>
    <w:rsid w:val="08D181CC"/>
    <w:rsid w:val="08D1FC1B"/>
    <w:rsid w:val="08D4BEA8"/>
    <w:rsid w:val="08F04B6B"/>
    <w:rsid w:val="08F136A9"/>
    <w:rsid w:val="08F199A3"/>
    <w:rsid w:val="08F28089"/>
    <w:rsid w:val="092FC19B"/>
    <w:rsid w:val="094AB738"/>
    <w:rsid w:val="097361C7"/>
    <w:rsid w:val="09759B00"/>
    <w:rsid w:val="0988898F"/>
    <w:rsid w:val="0999FB16"/>
    <w:rsid w:val="099ABC92"/>
    <w:rsid w:val="099F73D9"/>
    <w:rsid w:val="09A250F6"/>
    <w:rsid w:val="09ABA14D"/>
    <w:rsid w:val="09C37D9C"/>
    <w:rsid w:val="09CC518E"/>
    <w:rsid w:val="09CCCF01"/>
    <w:rsid w:val="09CE85B9"/>
    <w:rsid w:val="09DDD4FA"/>
    <w:rsid w:val="09E26806"/>
    <w:rsid w:val="09F98705"/>
    <w:rsid w:val="09FB8A4B"/>
    <w:rsid w:val="09FE1C0D"/>
    <w:rsid w:val="0A079D14"/>
    <w:rsid w:val="0A111055"/>
    <w:rsid w:val="0A113847"/>
    <w:rsid w:val="0A171F12"/>
    <w:rsid w:val="0A1E1415"/>
    <w:rsid w:val="0A2AE21B"/>
    <w:rsid w:val="0A312325"/>
    <w:rsid w:val="0A3D878C"/>
    <w:rsid w:val="0A4852BE"/>
    <w:rsid w:val="0A4B900F"/>
    <w:rsid w:val="0A57AC08"/>
    <w:rsid w:val="0A5D8754"/>
    <w:rsid w:val="0A63D684"/>
    <w:rsid w:val="0A7031B9"/>
    <w:rsid w:val="0A8D8CB5"/>
    <w:rsid w:val="0A935A2D"/>
    <w:rsid w:val="0A963554"/>
    <w:rsid w:val="0A97B67B"/>
    <w:rsid w:val="0AB01790"/>
    <w:rsid w:val="0AD12642"/>
    <w:rsid w:val="0AD8F97E"/>
    <w:rsid w:val="0ADFFCC1"/>
    <w:rsid w:val="0AE558B6"/>
    <w:rsid w:val="0AFAEC56"/>
    <w:rsid w:val="0AFD0A20"/>
    <w:rsid w:val="0AFE504A"/>
    <w:rsid w:val="0B193D5E"/>
    <w:rsid w:val="0B1A6EA2"/>
    <w:rsid w:val="0B1AE9EB"/>
    <w:rsid w:val="0B227E95"/>
    <w:rsid w:val="0B327874"/>
    <w:rsid w:val="0B33E1ED"/>
    <w:rsid w:val="0B4DAE9E"/>
    <w:rsid w:val="0B5A48B4"/>
    <w:rsid w:val="0B64F7A6"/>
    <w:rsid w:val="0B6B51B6"/>
    <w:rsid w:val="0B944E6D"/>
    <w:rsid w:val="0BA45B60"/>
    <w:rsid w:val="0BA793D0"/>
    <w:rsid w:val="0BC0220F"/>
    <w:rsid w:val="0BCD1501"/>
    <w:rsid w:val="0BD97C1E"/>
    <w:rsid w:val="0BE8518A"/>
    <w:rsid w:val="0BEB97A9"/>
    <w:rsid w:val="0BF0C939"/>
    <w:rsid w:val="0C2FE33F"/>
    <w:rsid w:val="0C363F3C"/>
    <w:rsid w:val="0C390F4B"/>
    <w:rsid w:val="0C3D60BF"/>
    <w:rsid w:val="0C3D9D19"/>
    <w:rsid w:val="0C3EB2B7"/>
    <w:rsid w:val="0C45FCC2"/>
    <w:rsid w:val="0C49D995"/>
    <w:rsid w:val="0C57BA22"/>
    <w:rsid w:val="0C5AE413"/>
    <w:rsid w:val="0C61C57B"/>
    <w:rsid w:val="0C6CE9DD"/>
    <w:rsid w:val="0C79A253"/>
    <w:rsid w:val="0C85AB19"/>
    <w:rsid w:val="0C8796EA"/>
    <w:rsid w:val="0C8A1604"/>
    <w:rsid w:val="0CAE7300"/>
    <w:rsid w:val="0CBACFEE"/>
    <w:rsid w:val="0CBFBE23"/>
    <w:rsid w:val="0D018D0D"/>
    <w:rsid w:val="0D1114B5"/>
    <w:rsid w:val="0D168EEA"/>
    <w:rsid w:val="0D1A5EA1"/>
    <w:rsid w:val="0D20CF15"/>
    <w:rsid w:val="0D2AC579"/>
    <w:rsid w:val="0D2E1FE4"/>
    <w:rsid w:val="0D4BC7D9"/>
    <w:rsid w:val="0D77EA52"/>
    <w:rsid w:val="0D7E43C9"/>
    <w:rsid w:val="0D814BDD"/>
    <w:rsid w:val="0D82579C"/>
    <w:rsid w:val="0D907ABF"/>
    <w:rsid w:val="0D942ECD"/>
    <w:rsid w:val="0DA45B93"/>
    <w:rsid w:val="0DAAB0B1"/>
    <w:rsid w:val="0DB6EBF9"/>
    <w:rsid w:val="0DD2B3FC"/>
    <w:rsid w:val="0DD5E30B"/>
    <w:rsid w:val="0DD8A42C"/>
    <w:rsid w:val="0DDCB406"/>
    <w:rsid w:val="0DEFD9C4"/>
    <w:rsid w:val="0E11D907"/>
    <w:rsid w:val="0E1C475C"/>
    <w:rsid w:val="0E2BA62E"/>
    <w:rsid w:val="0E2F8621"/>
    <w:rsid w:val="0E63DA4A"/>
    <w:rsid w:val="0E65CE33"/>
    <w:rsid w:val="0E6A72C2"/>
    <w:rsid w:val="0E70CFB4"/>
    <w:rsid w:val="0E7F7671"/>
    <w:rsid w:val="0E891FB5"/>
    <w:rsid w:val="0EAA0093"/>
    <w:rsid w:val="0EB4320F"/>
    <w:rsid w:val="0ED327BE"/>
    <w:rsid w:val="0EF2A3DF"/>
    <w:rsid w:val="0EF4A8E1"/>
    <w:rsid w:val="0F06673C"/>
    <w:rsid w:val="0F150D63"/>
    <w:rsid w:val="0F185933"/>
    <w:rsid w:val="0F205C3B"/>
    <w:rsid w:val="0F26D8DE"/>
    <w:rsid w:val="0F3992A9"/>
    <w:rsid w:val="0F39BF17"/>
    <w:rsid w:val="0F404BA1"/>
    <w:rsid w:val="0F71A14D"/>
    <w:rsid w:val="0F94567C"/>
    <w:rsid w:val="0F9BC7DE"/>
    <w:rsid w:val="0F9EAFCB"/>
    <w:rsid w:val="0FAE1FDB"/>
    <w:rsid w:val="0FB1B739"/>
    <w:rsid w:val="0FBF5545"/>
    <w:rsid w:val="0FDC6654"/>
    <w:rsid w:val="0FE3D2F7"/>
    <w:rsid w:val="0FE4A0BE"/>
    <w:rsid w:val="0FE98499"/>
    <w:rsid w:val="0FEC3406"/>
    <w:rsid w:val="0FF7BD7E"/>
    <w:rsid w:val="10056C40"/>
    <w:rsid w:val="10075ABD"/>
    <w:rsid w:val="100877A7"/>
    <w:rsid w:val="1016FB05"/>
    <w:rsid w:val="1017BB63"/>
    <w:rsid w:val="10235F0D"/>
    <w:rsid w:val="1028ECCE"/>
    <w:rsid w:val="102B0FD7"/>
    <w:rsid w:val="102D1821"/>
    <w:rsid w:val="104D5A2A"/>
    <w:rsid w:val="104DBE8E"/>
    <w:rsid w:val="10554DBF"/>
    <w:rsid w:val="1062DA36"/>
    <w:rsid w:val="106B857A"/>
    <w:rsid w:val="1073D6DE"/>
    <w:rsid w:val="107414CA"/>
    <w:rsid w:val="1095BF8F"/>
    <w:rsid w:val="10B7C5E7"/>
    <w:rsid w:val="10D09DE1"/>
    <w:rsid w:val="1102350E"/>
    <w:rsid w:val="11065A28"/>
    <w:rsid w:val="110B075B"/>
    <w:rsid w:val="110D9F50"/>
    <w:rsid w:val="1118D1B1"/>
    <w:rsid w:val="111E894F"/>
    <w:rsid w:val="113646B4"/>
    <w:rsid w:val="113C728E"/>
    <w:rsid w:val="1142D240"/>
    <w:rsid w:val="11487DAA"/>
    <w:rsid w:val="115B413A"/>
    <w:rsid w:val="11685A89"/>
    <w:rsid w:val="116ABF7B"/>
    <w:rsid w:val="118146D7"/>
    <w:rsid w:val="1190DFAB"/>
    <w:rsid w:val="1193990F"/>
    <w:rsid w:val="11946505"/>
    <w:rsid w:val="11B03595"/>
    <w:rsid w:val="11B6B900"/>
    <w:rsid w:val="11B7A4FC"/>
    <w:rsid w:val="11C9128E"/>
    <w:rsid w:val="11CCDCD5"/>
    <w:rsid w:val="11DA8573"/>
    <w:rsid w:val="11E727AF"/>
    <w:rsid w:val="122EECE3"/>
    <w:rsid w:val="12402761"/>
    <w:rsid w:val="12419674"/>
    <w:rsid w:val="124B8488"/>
    <w:rsid w:val="124D7B74"/>
    <w:rsid w:val="125C7EBE"/>
    <w:rsid w:val="125CEDDD"/>
    <w:rsid w:val="125D6278"/>
    <w:rsid w:val="125D6939"/>
    <w:rsid w:val="12604324"/>
    <w:rsid w:val="126DCE11"/>
    <w:rsid w:val="1271DD0C"/>
    <w:rsid w:val="127EAAEA"/>
    <w:rsid w:val="1293D7E5"/>
    <w:rsid w:val="129665E9"/>
    <w:rsid w:val="12ADD067"/>
    <w:rsid w:val="12C4E59C"/>
    <w:rsid w:val="12CB15C0"/>
    <w:rsid w:val="12F07509"/>
    <w:rsid w:val="12F1353B"/>
    <w:rsid w:val="12FFBDEE"/>
    <w:rsid w:val="1301DF08"/>
    <w:rsid w:val="130904B0"/>
    <w:rsid w:val="130A36F7"/>
    <w:rsid w:val="1317C19F"/>
    <w:rsid w:val="13198D84"/>
    <w:rsid w:val="131C5FBE"/>
    <w:rsid w:val="131F7514"/>
    <w:rsid w:val="132237E8"/>
    <w:rsid w:val="133BA64F"/>
    <w:rsid w:val="133E2E80"/>
    <w:rsid w:val="136ECF2E"/>
    <w:rsid w:val="13750D27"/>
    <w:rsid w:val="13840BC3"/>
    <w:rsid w:val="13980A4C"/>
    <w:rsid w:val="13A72573"/>
    <w:rsid w:val="13CF6725"/>
    <w:rsid w:val="13D1CDBB"/>
    <w:rsid w:val="13D714DF"/>
    <w:rsid w:val="13DC9234"/>
    <w:rsid w:val="13DDB800"/>
    <w:rsid w:val="13EA47F4"/>
    <w:rsid w:val="13EF9E13"/>
    <w:rsid w:val="13F4AE82"/>
    <w:rsid w:val="13F4B408"/>
    <w:rsid w:val="13FDA1C6"/>
    <w:rsid w:val="142F9B43"/>
    <w:rsid w:val="142FB517"/>
    <w:rsid w:val="143205A9"/>
    <w:rsid w:val="146D14A5"/>
    <w:rsid w:val="1478B923"/>
    <w:rsid w:val="14805E33"/>
    <w:rsid w:val="14811A8B"/>
    <w:rsid w:val="14837961"/>
    <w:rsid w:val="1486353D"/>
    <w:rsid w:val="148818E5"/>
    <w:rsid w:val="14887056"/>
    <w:rsid w:val="14929502"/>
    <w:rsid w:val="14A7346B"/>
    <w:rsid w:val="14AC78E9"/>
    <w:rsid w:val="14AE85C6"/>
    <w:rsid w:val="14B62ED6"/>
    <w:rsid w:val="14C80197"/>
    <w:rsid w:val="14CC9CBC"/>
    <w:rsid w:val="14D937B2"/>
    <w:rsid w:val="150C0558"/>
    <w:rsid w:val="1515BF64"/>
    <w:rsid w:val="15175AA8"/>
    <w:rsid w:val="15279C02"/>
    <w:rsid w:val="152C6664"/>
    <w:rsid w:val="152F2660"/>
    <w:rsid w:val="153333DF"/>
    <w:rsid w:val="15433EB9"/>
    <w:rsid w:val="15585209"/>
    <w:rsid w:val="1563DB8D"/>
    <w:rsid w:val="1575C682"/>
    <w:rsid w:val="1576285E"/>
    <w:rsid w:val="159CBB11"/>
    <w:rsid w:val="15A45F6E"/>
    <w:rsid w:val="15AC30BB"/>
    <w:rsid w:val="15C6EC52"/>
    <w:rsid w:val="15CAA991"/>
    <w:rsid w:val="15D63928"/>
    <w:rsid w:val="15E9F40F"/>
    <w:rsid w:val="15EF55AF"/>
    <w:rsid w:val="16070156"/>
    <w:rsid w:val="164A4B0E"/>
    <w:rsid w:val="16617CF1"/>
    <w:rsid w:val="1664B453"/>
    <w:rsid w:val="1667D628"/>
    <w:rsid w:val="16760B0C"/>
    <w:rsid w:val="1682D101"/>
    <w:rsid w:val="16832BF2"/>
    <w:rsid w:val="168F126E"/>
    <w:rsid w:val="169E48B1"/>
    <w:rsid w:val="169F83B7"/>
    <w:rsid w:val="16AA2FCC"/>
    <w:rsid w:val="16BB0BEE"/>
    <w:rsid w:val="16C16C42"/>
    <w:rsid w:val="16C5F3A4"/>
    <w:rsid w:val="16C825E2"/>
    <w:rsid w:val="16C94E35"/>
    <w:rsid w:val="16D229BF"/>
    <w:rsid w:val="16EEBD18"/>
    <w:rsid w:val="1704D54F"/>
    <w:rsid w:val="170CE2F1"/>
    <w:rsid w:val="1716EDA3"/>
    <w:rsid w:val="17188259"/>
    <w:rsid w:val="172BC77C"/>
    <w:rsid w:val="17328517"/>
    <w:rsid w:val="1735C052"/>
    <w:rsid w:val="173740BE"/>
    <w:rsid w:val="173EA9DE"/>
    <w:rsid w:val="1740F17D"/>
    <w:rsid w:val="1741C214"/>
    <w:rsid w:val="17450581"/>
    <w:rsid w:val="17471218"/>
    <w:rsid w:val="1757EF94"/>
    <w:rsid w:val="1760E4BE"/>
    <w:rsid w:val="176CD3F2"/>
    <w:rsid w:val="176F631A"/>
    <w:rsid w:val="17936010"/>
    <w:rsid w:val="17CA3849"/>
    <w:rsid w:val="17E5BC98"/>
    <w:rsid w:val="17F14B3C"/>
    <w:rsid w:val="17F24D66"/>
    <w:rsid w:val="17FD4D52"/>
    <w:rsid w:val="18115CA7"/>
    <w:rsid w:val="181C1768"/>
    <w:rsid w:val="1824323A"/>
    <w:rsid w:val="186EE2A1"/>
    <w:rsid w:val="187EFB7B"/>
    <w:rsid w:val="18838DEE"/>
    <w:rsid w:val="1886BD00"/>
    <w:rsid w:val="18882F88"/>
    <w:rsid w:val="188CCA96"/>
    <w:rsid w:val="18965A92"/>
    <w:rsid w:val="18A33862"/>
    <w:rsid w:val="18B8DFAD"/>
    <w:rsid w:val="18BCA56B"/>
    <w:rsid w:val="18C951F2"/>
    <w:rsid w:val="18D862FD"/>
    <w:rsid w:val="18FCB38D"/>
    <w:rsid w:val="1908B2D9"/>
    <w:rsid w:val="190EC258"/>
    <w:rsid w:val="1911C573"/>
    <w:rsid w:val="192FBB79"/>
    <w:rsid w:val="19354E93"/>
    <w:rsid w:val="1957434A"/>
    <w:rsid w:val="19592894"/>
    <w:rsid w:val="196332B2"/>
    <w:rsid w:val="19751930"/>
    <w:rsid w:val="198033BA"/>
    <w:rsid w:val="1988AECB"/>
    <w:rsid w:val="198ACD97"/>
    <w:rsid w:val="1996E0F5"/>
    <w:rsid w:val="19A29A27"/>
    <w:rsid w:val="19A56C32"/>
    <w:rsid w:val="19AB2CBD"/>
    <w:rsid w:val="19AEA506"/>
    <w:rsid w:val="19B467E6"/>
    <w:rsid w:val="19B7E8B5"/>
    <w:rsid w:val="19BCD8BF"/>
    <w:rsid w:val="19D729EB"/>
    <w:rsid w:val="19E0CAA0"/>
    <w:rsid w:val="19EDA12B"/>
    <w:rsid w:val="19EE5F1A"/>
    <w:rsid w:val="19F7310B"/>
    <w:rsid w:val="1A040024"/>
    <w:rsid w:val="1A159DB7"/>
    <w:rsid w:val="1A20D726"/>
    <w:rsid w:val="1A3A1D19"/>
    <w:rsid w:val="1A5578EC"/>
    <w:rsid w:val="1A56813D"/>
    <w:rsid w:val="1A79D0DF"/>
    <w:rsid w:val="1A9D0229"/>
    <w:rsid w:val="1ABD45E5"/>
    <w:rsid w:val="1ACC7B44"/>
    <w:rsid w:val="1ACDBC82"/>
    <w:rsid w:val="1AD0FF31"/>
    <w:rsid w:val="1AD36A16"/>
    <w:rsid w:val="1AD73BF5"/>
    <w:rsid w:val="1AD7B91C"/>
    <w:rsid w:val="1AD94316"/>
    <w:rsid w:val="1AF2957F"/>
    <w:rsid w:val="1AF74D76"/>
    <w:rsid w:val="1AF9BB03"/>
    <w:rsid w:val="1AFC00A0"/>
    <w:rsid w:val="1B01EB68"/>
    <w:rsid w:val="1B233233"/>
    <w:rsid w:val="1B298496"/>
    <w:rsid w:val="1B4E4F61"/>
    <w:rsid w:val="1B4FE1F2"/>
    <w:rsid w:val="1B5BFAFC"/>
    <w:rsid w:val="1B5C6467"/>
    <w:rsid w:val="1B6F56AA"/>
    <w:rsid w:val="1B7CC6BB"/>
    <w:rsid w:val="1B7F9D81"/>
    <w:rsid w:val="1B88CE3B"/>
    <w:rsid w:val="1B9DEF96"/>
    <w:rsid w:val="1BA01ED9"/>
    <w:rsid w:val="1BB2AA75"/>
    <w:rsid w:val="1BE0FFFD"/>
    <w:rsid w:val="1BEDAD15"/>
    <w:rsid w:val="1C13A4B4"/>
    <w:rsid w:val="1C1C7791"/>
    <w:rsid w:val="1C315FA0"/>
    <w:rsid w:val="1C325665"/>
    <w:rsid w:val="1C48329B"/>
    <w:rsid w:val="1C540D85"/>
    <w:rsid w:val="1C5F2E06"/>
    <w:rsid w:val="1C69DE49"/>
    <w:rsid w:val="1C734B8D"/>
    <w:rsid w:val="1C88FF23"/>
    <w:rsid w:val="1C907103"/>
    <w:rsid w:val="1C909050"/>
    <w:rsid w:val="1CA04AAB"/>
    <w:rsid w:val="1CA694D0"/>
    <w:rsid w:val="1CB33530"/>
    <w:rsid w:val="1CCD8400"/>
    <w:rsid w:val="1CDE3A66"/>
    <w:rsid w:val="1CDE4C74"/>
    <w:rsid w:val="1CE09F82"/>
    <w:rsid w:val="1CE2FA6C"/>
    <w:rsid w:val="1CF0493D"/>
    <w:rsid w:val="1CFE61D3"/>
    <w:rsid w:val="1D0910D9"/>
    <w:rsid w:val="1D0BE60E"/>
    <w:rsid w:val="1D415CFB"/>
    <w:rsid w:val="1D6EC968"/>
    <w:rsid w:val="1D749010"/>
    <w:rsid w:val="1D760E18"/>
    <w:rsid w:val="1D819CBF"/>
    <w:rsid w:val="1D939C45"/>
    <w:rsid w:val="1D9D5138"/>
    <w:rsid w:val="1DA8958E"/>
    <w:rsid w:val="1DBD92A2"/>
    <w:rsid w:val="1DBF9D07"/>
    <w:rsid w:val="1DC12B5C"/>
    <w:rsid w:val="1DC9C722"/>
    <w:rsid w:val="1DDA0AA7"/>
    <w:rsid w:val="1DE14B0D"/>
    <w:rsid w:val="1DE434D2"/>
    <w:rsid w:val="1E049370"/>
    <w:rsid w:val="1E08B3D0"/>
    <w:rsid w:val="1E2C97B8"/>
    <w:rsid w:val="1E308EEB"/>
    <w:rsid w:val="1E316BFC"/>
    <w:rsid w:val="1E339B4F"/>
    <w:rsid w:val="1E379474"/>
    <w:rsid w:val="1E4D722C"/>
    <w:rsid w:val="1E57E4C7"/>
    <w:rsid w:val="1E5CA05E"/>
    <w:rsid w:val="1E6ACB0F"/>
    <w:rsid w:val="1E912C6C"/>
    <w:rsid w:val="1E9F2CC0"/>
    <w:rsid w:val="1EB7375A"/>
    <w:rsid w:val="1ECBEBB1"/>
    <w:rsid w:val="1EF3582F"/>
    <w:rsid w:val="1F09C0FC"/>
    <w:rsid w:val="1F0AD2BC"/>
    <w:rsid w:val="1F1219C7"/>
    <w:rsid w:val="1F199865"/>
    <w:rsid w:val="1F30699A"/>
    <w:rsid w:val="1F313413"/>
    <w:rsid w:val="1F43DCD8"/>
    <w:rsid w:val="1F4A76E2"/>
    <w:rsid w:val="1F4E7A38"/>
    <w:rsid w:val="1F6A6046"/>
    <w:rsid w:val="1F8013BE"/>
    <w:rsid w:val="1F8F6D08"/>
    <w:rsid w:val="1F91169D"/>
    <w:rsid w:val="1F94EFD2"/>
    <w:rsid w:val="1FA65A63"/>
    <w:rsid w:val="1FC3B7EC"/>
    <w:rsid w:val="1FC818D4"/>
    <w:rsid w:val="1FD010BD"/>
    <w:rsid w:val="1FD9D857"/>
    <w:rsid w:val="1FDAF13B"/>
    <w:rsid w:val="1FF32F82"/>
    <w:rsid w:val="1FFA278B"/>
    <w:rsid w:val="20073007"/>
    <w:rsid w:val="200AEA74"/>
    <w:rsid w:val="20173F44"/>
    <w:rsid w:val="201ADF6C"/>
    <w:rsid w:val="2023BCFB"/>
    <w:rsid w:val="20288BAB"/>
    <w:rsid w:val="2064066E"/>
    <w:rsid w:val="2068E0A7"/>
    <w:rsid w:val="2073B668"/>
    <w:rsid w:val="2084D127"/>
    <w:rsid w:val="208DECA2"/>
    <w:rsid w:val="2092F587"/>
    <w:rsid w:val="2099F0BD"/>
    <w:rsid w:val="20BEB5C0"/>
    <w:rsid w:val="20C9C71B"/>
    <w:rsid w:val="20D746C0"/>
    <w:rsid w:val="20E855AC"/>
    <w:rsid w:val="20EEF56B"/>
    <w:rsid w:val="2103B875"/>
    <w:rsid w:val="210E05A4"/>
    <w:rsid w:val="211A2D40"/>
    <w:rsid w:val="211C9FDD"/>
    <w:rsid w:val="212B3F41"/>
    <w:rsid w:val="2140BC89"/>
    <w:rsid w:val="214579CF"/>
    <w:rsid w:val="2149A5B2"/>
    <w:rsid w:val="2150ED1F"/>
    <w:rsid w:val="2167653E"/>
    <w:rsid w:val="217DFB87"/>
    <w:rsid w:val="21973256"/>
    <w:rsid w:val="219E70C8"/>
    <w:rsid w:val="21A1BBEF"/>
    <w:rsid w:val="21B5A843"/>
    <w:rsid w:val="21B6657B"/>
    <w:rsid w:val="21B73F49"/>
    <w:rsid w:val="21C08B0C"/>
    <w:rsid w:val="21C62E8C"/>
    <w:rsid w:val="21C9B8DB"/>
    <w:rsid w:val="21E365FF"/>
    <w:rsid w:val="21E4DCD9"/>
    <w:rsid w:val="21E942D8"/>
    <w:rsid w:val="21F0B2A4"/>
    <w:rsid w:val="21F64B7A"/>
    <w:rsid w:val="2206AEDE"/>
    <w:rsid w:val="2228CDC1"/>
    <w:rsid w:val="222DF206"/>
    <w:rsid w:val="222FF868"/>
    <w:rsid w:val="223A2C5B"/>
    <w:rsid w:val="223BD254"/>
    <w:rsid w:val="223BE1EF"/>
    <w:rsid w:val="224B203D"/>
    <w:rsid w:val="224B72CB"/>
    <w:rsid w:val="2250A809"/>
    <w:rsid w:val="225CAC74"/>
    <w:rsid w:val="225F7578"/>
    <w:rsid w:val="22623C97"/>
    <w:rsid w:val="229079C8"/>
    <w:rsid w:val="2295CEB1"/>
    <w:rsid w:val="229C05E5"/>
    <w:rsid w:val="22A2CBC8"/>
    <w:rsid w:val="22A8B920"/>
    <w:rsid w:val="22B346BE"/>
    <w:rsid w:val="22B3A3CA"/>
    <w:rsid w:val="22C0AD0C"/>
    <w:rsid w:val="22F3D6D5"/>
    <w:rsid w:val="230C63B4"/>
    <w:rsid w:val="23155DA0"/>
    <w:rsid w:val="231617DA"/>
    <w:rsid w:val="23304CE6"/>
    <w:rsid w:val="23559BE5"/>
    <w:rsid w:val="23590BB0"/>
    <w:rsid w:val="2361C645"/>
    <w:rsid w:val="2362F079"/>
    <w:rsid w:val="2372C9AB"/>
    <w:rsid w:val="23749190"/>
    <w:rsid w:val="2375618F"/>
    <w:rsid w:val="237930CF"/>
    <w:rsid w:val="239A2E11"/>
    <w:rsid w:val="239E87C9"/>
    <w:rsid w:val="23BBEFD5"/>
    <w:rsid w:val="23C874FB"/>
    <w:rsid w:val="23C8C188"/>
    <w:rsid w:val="23CE5925"/>
    <w:rsid w:val="23E33F9E"/>
    <w:rsid w:val="23EF30E7"/>
    <w:rsid w:val="23FD667B"/>
    <w:rsid w:val="2401FCD0"/>
    <w:rsid w:val="240359D2"/>
    <w:rsid w:val="24074C69"/>
    <w:rsid w:val="240AD24C"/>
    <w:rsid w:val="240B8B50"/>
    <w:rsid w:val="2416B89E"/>
    <w:rsid w:val="2438C25E"/>
    <w:rsid w:val="243F4B8E"/>
    <w:rsid w:val="244A47CC"/>
    <w:rsid w:val="244DCA66"/>
    <w:rsid w:val="24525A40"/>
    <w:rsid w:val="2457A03A"/>
    <w:rsid w:val="2458ABB5"/>
    <w:rsid w:val="245A3E76"/>
    <w:rsid w:val="245F28BF"/>
    <w:rsid w:val="24658FD4"/>
    <w:rsid w:val="2479BA33"/>
    <w:rsid w:val="247A3357"/>
    <w:rsid w:val="2480D29D"/>
    <w:rsid w:val="24952B1D"/>
    <w:rsid w:val="249C73EC"/>
    <w:rsid w:val="24A7A5F5"/>
    <w:rsid w:val="24CD5AA8"/>
    <w:rsid w:val="24DC6714"/>
    <w:rsid w:val="24DE43AD"/>
    <w:rsid w:val="24E9B915"/>
    <w:rsid w:val="24F4AEC5"/>
    <w:rsid w:val="250FB4E9"/>
    <w:rsid w:val="25128857"/>
    <w:rsid w:val="25350253"/>
    <w:rsid w:val="253EE5FC"/>
    <w:rsid w:val="25405D39"/>
    <w:rsid w:val="254288D9"/>
    <w:rsid w:val="25518914"/>
    <w:rsid w:val="2553D77D"/>
    <w:rsid w:val="257B3A8A"/>
    <w:rsid w:val="2581FBB5"/>
    <w:rsid w:val="258A0529"/>
    <w:rsid w:val="259CD065"/>
    <w:rsid w:val="25AD4520"/>
    <w:rsid w:val="25BAF680"/>
    <w:rsid w:val="25F55AED"/>
    <w:rsid w:val="25FD6482"/>
    <w:rsid w:val="260D66FF"/>
    <w:rsid w:val="2612F864"/>
    <w:rsid w:val="261CF1DC"/>
    <w:rsid w:val="26227B1E"/>
    <w:rsid w:val="26258023"/>
    <w:rsid w:val="262A49FC"/>
    <w:rsid w:val="262E5F00"/>
    <w:rsid w:val="262FE169"/>
    <w:rsid w:val="26479419"/>
    <w:rsid w:val="264C43E2"/>
    <w:rsid w:val="26532C8F"/>
    <w:rsid w:val="265F59E6"/>
    <w:rsid w:val="266DD122"/>
    <w:rsid w:val="2680A6F0"/>
    <w:rsid w:val="2682526E"/>
    <w:rsid w:val="269BB593"/>
    <w:rsid w:val="26CBE9C4"/>
    <w:rsid w:val="26CE831F"/>
    <w:rsid w:val="26CEABDB"/>
    <w:rsid w:val="26D7F1BE"/>
    <w:rsid w:val="26DD0947"/>
    <w:rsid w:val="26E0CDCC"/>
    <w:rsid w:val="26E1667A"/>
    <w:rsid w:val="26EAF24B"/>
    <w:rsid w:val="26F94842"/>
    <w:rsid w:val="2700C450"/>
    <w:rsid w:val="271563AA"/>
    <w:rsid w:val="271DCC16"/>
    <w:rsid w:val="273163D2"/>
    <w:rsid w:val="2741C055"/>
    <w:rsid w:val="274543A1"/>
    <w:rsid w:val="274F4F59"/>
    <w:rsid w:val="275C626B"/>
    <w:rsid w:val="275F0A9A"/>
    <w:rsid w:val="27689775"/>
    <w:rsid w:val="27891903"/>
    <w:rsid w:val="2794FCDC"/>
    <w:rsid w:val="27A5966F"/>
    <w:rsid w:val="27ABCD6C"/>
    <w:rsid w:val="27B1904B"/>
    <w:rsid w:val="27BEC107"/>
    <w:rsid w:val="27D6CC9D"/>
    <w:rsid w:val="27DA5092"/>
    <w:rsid w:val="27E0E48D"/>
    <w:rsid w:val="27ECDAC2"/>
    <w:rsid w:val="27EF46C5"/>
    <w:rsid w:val="27F0CEDD"/>
    <w:rsid w:val="27F8A832"/>
    <w:rsid w:val="27FD197A"/>
    <w:rsid w:val="280C5B94"/>
    <w:rsid w:val="281E52A6"/>
    <w:rsid w:val="284E53C8"/>
    <w:rsid w:val="2858B04F"/>
    <w:rsid w:val="2860A196"/>
    <w:rsid w:val="2863879A"/>
    <w:rsid w:val="286B7303"/>
    <w:rsid w:val="2872CA1D"/>
    <w:rsid w:val="287A127A"/>
    <w:rsid w:val="287C0DD3"/>
    <w:rsid w:val="28816256"/>
    <w:rsid w:val="288B1857"/>
    <w:rsid w:val="288E990B"/>
    <w:rsid w:val="289DF659"/>
    <w:rsid w:val="28A497AA"/>
    <w:rsid w:val="28DB401F"/>
    <w:rsid w:val="2903A1EC"/>
    <w:rsid w:val="290746ED"/>
    <w:rsid w:val="290F7069"/>
    <w:rsid w:val="291A0925"/>
    <w:rsid w:val="2929E73F"/>
    <w:rsid w:val="2933C5A6"/>
    <w:rsid w:val="29433341"/>
    <w:rsid w:val="29477A91"/>
    <w:rsid w:val="294A7B04"/>
    <w:rsid w:val="294AFC0E"/>
    <w:rsid w:val="2963939B"/>
    <w:rsid w:val="298742BD"/>
    <w:rsid w:val="299DBF4B"/>
    <w:rsid w:val="29A158CD"/>
    <w:rsid w:val="29B30F00"/>
    <w:rsid w:val="29B829E7"/>
    <w:rsid w:val="29C81D34"/>
    <w:rsid w:val="29D32543"/>
    <w:rsid w:val="29D35009"/>
    <w:rsid w:val="29D39CAE"/>
    <w:rsid w:val="29D75F5A"/>
    <w:rsid w:val="29E278BA"/>
    <w:rsid w:val="29E75C49"/>
    <w:rsid w:val="29F5DA29"/>
    <w:rsid w:val="29FFBB1E"/>
    <w:rsid w:val="2A091193"/>
    <w:rsid w:val="2A16E13B"/>
    <w:rsid w:val="2A21C583"/>
    <w:rsid w:val="2A239E66"/>
    <w:rsid w:val="2A29FA14"/>
    <w:rsid w:val="2A2D3107"/>
    <w:rsid w:val="2A2DCFD6"/>
    <w:rsid w:val="2A3199A0"/>
    <w:rsid w:val="2A3231CC"/>
    <w:rsid w:val="2A3F5AC3"/>
    <w:rsid w:val="2A49F87C"/>
    <w:rsid w:val="2A6E9625"/>
    <w:rsid w:val="2A70799E"/>
    <w:rsid w:val="2A799104"/>
    <w:rsid w:val="2A7BBDD2"/>
    <w:rsid w:val="2A8199C7"/>
    <w:rsid w:val="2A8237CC"/>
    <w:rsid w:val="2A864E6C"/>
    <w:rsid w:val="2A8D0B3F"/>
    <w:rsid w:val="2A9067D8"/>
    <w:rsid w:val="2A95A92C"/>
    <w:rsid w:val="2A97BDA6"/>
    <w:rsid w:val="2AA5D3D4"/>
    <w:rsid w:val="2AB32FA8"/>
    <w:rsid w:val="2AB77235"/>
    <w:rsid w:val="2ADC00B7"/>
    <w:rsid w:val="2AEFAA9A"/>
    <w:rsid w:val="2B11F411"/>
    <w:rsid w:val="2B1D9203"/>
    <w:rsid w:val="2B2A44FC"/>
    <w:rsid w:val="2B2EA271"/>
    <w:rsid w:val="2B32D44A"/>
    <w:rsid w:val="2B4721A5"/>
    <w:rsid w:val="2B47BF82"/>
    <w:rsid w:val="2B5463E4"/>
    <w:rsid w:val="2B551511"/>
    <w:rsid w:val="2B607714"/>
    <w:rsid w:val="2B6B764C"/>
    <w:rsid w:val="2B71F6E6"/>
    <w:rsid w:val="2B777FB9"/>
    <w:rsid w:val="2B85188F"/>
    <w:rsid w:val="2B884D21"/>
    <w:rsid w:val="2B97AB55"/>
    <w:rsid w:val="2BBF3597"/>
    <w:rsid w:val="2BCECDC6"/>
    <w:rsid w:val="2BF84A8E"/>
    <w:rsid w:val="2BF9490B"/>
    <w:rsid w:val="2BFD1C4A"/>
    <w:rsid w:val="2C02FC87"/>
    <w:rsid w:val="2C23752E"/>
    <w:rsid w:val="2C24ABF5"/>
    <w:rsid w:val="2C435DC4"/>
    <w:rsid w:val="2C4C17FC"/>
    <w:rsid w:val="2C6DC69E"/>
    <w:rsid w:val="2C723BB3"/>
    <w:rsid w:val="2C7B54F6"/>
    <w:rsid w:val="2C89170D"/>
    <w:rsid w:val="2C9E5242"/>
    <w:rsid w:val="2CA3EFA8"/>
    <w:rsid w:val="2CA6074E"/>
    <w:rsid w:val="2CACDD50"/>
    <w:rsid w:val="2CAE8C99"/>
    <w:rsid w:val="2CB331BA"/>
    <w:rsid w:val="2CB3DEA5"/>
    <w:rsid w:val="2CB792B3"/>
    <w:rsid w:val="2CD9D8BA"/>
    <w:rsid w:val="2CDEDBEE"/>
    <w:rsid w:val="2CEBE7BF"/>
    <w:rsid w:val="2CEBF9F7"/>
    <w:rsid w:val="2CEC79C8"/>
    <w:rsid w:val="2CF18634"/>
    <w:rsid w:val="2CF200C5"/>
    <w:rsid w:val="2CF58D20"/>
    <w:rsid w:val="2CFDAF5D"/>
    <w:rsid w:val="2D1868F3"/>
    <w:rsid w:val="2D3386C9"/>
    <w:rsid w:val="2D352096"/>
    <w:rsid w:val="2D3E9CC4"/>
    <w:rsid w:val="2D4B737B"/>
    <w:rsid w:val="2D6481B9"/>
    <w:rsid w:val="2D744E02"/>
    <w:rsid w:val="2D82E018"/>
    <w:rsid w:val="2D96132D"/>
    <w:rsid w:val="2D9A3A14"/>
    <w:rsid w:val="2DAD7780"/>
    <w:rsid w:val="2DB2F1B3"/>
    <w:rsid w:val="2DBB8888"/>
    <w:rsid w:val="2DCB2D2C"/>
    <w:rsid w:val="2DCB96EB"/>
    <w:rsid w:val="2DD978CA"/>
    <w:rsid w:val="2DDBB6AD"/>
    <w:rsid w:val="2DDEA7E9"/>
    <w:rsid w:val="2E0B841F"/>
    <w:rsid w:val="2E22CCF1"/>
    <w:rsid w:val="2E2685B6"/>
    <w:rsid w:val="2E2C5F4D"/>
    <w:rsid w:val="2E2DC41D"/>
    <w:rsid w:val="2E3B8528"/>
    <w:rsid w:val="2E442AC2"/>
    <w:rsid w:val="2E809A3E"/>
    <w:rsid w:val="2E8239D0"/>
    <w:rsid w:val="2E85A353"/>
    <w:rsid w:val="2E890B51"/>
    <w:rsid w:val="2E9E4F70"/>
    <w:rsid w:val="2ECE6825"/>
    <w:rsid w:val="2ED7FEB5"/>
    <w:rsid w:val="2EE5B0AF"/>
    <w:rsid w:val="2EE7E2D8"/>
    <w:rsid w:val="2EEED300"/>
    <w:rsid w:val="2EFAD26F"/>
    <w:rsid w:val="2F0EB544"/>
    <w:rsid w:val="2F220BF4"/>
    <w:rsid w:val="2F2D018B"/>
    <w:rsid w:val="2F3E126A"/>
    <w:rsid w:val="2F4112AC"/>
    <w:rsid w:val="2F578EBE"/>
    <w:rsid w:val="2F5D0C69"/>
    <w:rsid w:val="2F5EC46A"/>
    <w:rsid w:val="2F635662"/>
    <w:rsid w:val="2F788F07"/>
    <w:rsid w:val="2F7F083A"/>
    <w:rsid w:val="2F7F5F2D"/>
    <w:rsid w:val="2F80BAA3"/>
    <w:rsid w:val="2F861CF9"/>
    <w:rsid w:val="2F98438D"/>
    <w:rsid w:val="2FA16D6B"/>
    <w:rsid w:val="2FA22FB7"/>
    <w:rsid w:val="2FBD0043"/>
    <w:rsid w:val="2FC58902"/>
    <w:rsid w:val="2FC6D1E8"/>
    <w:rsid w:val="2FC77241"/>
    <w:rsid w:val="2FD00BF0"/>
    <w:rsid w:val="2FE57541"/>
    <w:rsid w:val="2FEAF9FD"/>
    <w:rsid w:val="2FEBA37E"/>
    <w:rsid w:val="2FED48E3"/>
    <w:rsid w:val="2FFFE07C"/>
    <w:rsid w:val="3004F9B0"/>
    <w:rsid w:val="3025361E"/>
    <w:rsid w:val="304485ED"/>
    <w:rsid w:val="3050D065"/>
    <w:rsid w:val="30577F02"/>
    <w:rsid w:val="3057D9CE"/>
    <w:rsid w:val="305EA34B"/>
    <w:rsid w:val="3064ACA1"/>
    <w:rsid w:val="307BEE72"/>
    <w:rsid w:val="3082545C"/>
    <w:rsid w:val="3092D595"/>
    <w:rsid w:val="309C767A"/>
    <w:rsid w:val="30B41A6F"/>
    <w:rsid w:val="30B869B3"/>
    <w:rsid w:val="30BB945E"/>
    <w:rsid w:val="30BF6D28"/>
    <w:rsid w:val="30C42BC3"/>
    <w:rsid w:val="30DB6556"/>
    <w:rsid w:val="30DDFCBC"/>
    <w:rsid w:val="30E0339E"/>
    <w:rsid w:val="30EC6D55"/>
    <w:rsid w:val="31019C90"/>
    <w:rsid w:val="3127107D"/>
    <w:rsid w:val="3134DAE9"/>
    <w:rsid w:val="3142C2C2"/>
    <w:rsid w:val="314B1659"/>
    <w:rsid w:val="316A41DE"/>
    <w:rsid w:val="316FF8E3"/>
    <w:rsid w:val="317778FA"/>
    <w:rsid w:val="3179D949"/>
    <w:rsid w:val="31A6F708"/>
    <w:rsid w:val="31A72AA5"/>
    <w:rsid w:val="31B7D616"/>
    <w:rsid w:val="31BB795A"/>
    <w:rsid w:val="31C7341F"/>
    <w:rsid w:val="31DFCC36"/>
    <w:rsid w:val="31E29D20"/>
    <w:rsid w:val="31E394F8"/>
    <w:rsid w:val="31E3E257"/>
    <w:rsid w:val="31E5C35B"/>
    <w:rsid w:val="31E7CEA3"/>
    <w:rsid w:val="31EC28AB"/>
    <w:rsid w:val="31F1905D"/>
    <w:rsid w:val="31FC579A"/>
    <w:rsid w:val="320A69E0"/>
    <w:rsid w:val="3217F513"/>
    <w:rsid w:val="3236382F"/>
    <w:rsid w:val="3237C171"/>
    <w:rsid w:val="3250F7FD"/>
    <w:rsid w:val="32622AA6"/>
    <w:rsid w:val="326580CF"/>
    <w:rsid w:val="32791581"/>
    <w:rsid w:val="329CDF58"/>
    <w:rsid w:val="329DB709"/>
    <w:rsid w:val="32A2CBC5"/>
    <w:rsid w:val="32A87BF9"/>
    <w:rsid w:val="32AED49F"/>
    <w:rsid w:val="32C5788D"/>
    <w:rsid w:val="32C795EE"/>
    <w:rsid w:val="32CF1D09"/>
    <w:rsid w:val="32D5E6BD"/>
    <w:rsid w:val="32D95B3F"/>
    <w:rsid w:val="32E58540"/>
    <w:rsid w:val="32EB4829"/>
    <w:rsid w:val="32FB3B9F"/>
    <w:rsid w:val="3313AD39"/>
    <w:rsid w:val="331F5261"/>
    <w:rsid w:val="3327C5BE"/>
    <w:rsid w:val="3331CCEA"/>
    <w:rsid w:val="3341E2A7"/>
    <w:rsid w:val="33475C3F"/>
    <w:rsid w:val="334D6B76"/>
    <w:rsid w:val="3365AF0A"/>
    <w:rsid w:val="337013A7"/>
    <w:rsid w:val="337497F6"/>
    <w:rsid w:val="339C9C4B"/>
    <w:rsid w:val="33AC6BF7"/>
    <w:rsid w:val="33B67FE7"/>
    <w:rsid w:val="33C1ADB8"/>
    <w:rsid w:val="33C52597"/>
    <w:rsid w:val="33C84C3D"/>
    <w:rsid w:val="33D51CD3"/>
    <w:rsid w:val="33D8F93F"/>
    <w:rsid w:val="33DBB12E"/>
    <w:rsid w:val="33EA6945"/>
    <w:rsid w:val="33F68BD8"/>
    <w:rsid w:val="34051B09"/>
    <w:rsid w:val="341A1D3C"/>
    <w:rsid w:val="341E6367"/>
    <w:rsid w:val="34206519"/>
    <w:rsid w:val="3434ED7C"/>
    <w:rsid w:val="34383D73"/>
    <w:rsid w:val="3449399E"/>
    <w:rsid w:val="344EAAC6"/>
    <w:rsid w:val="34510BB2"/>
    <w:rsid w:val="346F4533"/>
    <w:rsid w:val="347B4F86"/>
    <w:rsid w:val="3484E345"/>
    <w:rsid w:val="348B1260"/>
    <w:rsid w:val="348F01BC"/>
    <w:rsid w:val="348F4025"/>
    <w:rsid w:val="34A1F021"/>
    <w:rsid w:val="34B54A02"/>
    <w:rsid w:val="34BCF607"/>
    <w:rsid w:val="34C0CFCC"/>
    <w:rsid w:val="34CC97A3"/>
    <w:rsid w:val="34D17529"/>
    <w:rsid w:val="34D75F7F"/>
    <w:rsid w:val="34E87915"/>
    <w:rsid w:val="3512F68C"/>
    <w:rsid w:val="3523111F"/>
    <w:rsid w:val="356AB0CD"/>
    <w:rsid w:val="357B29F8"/>
    <w:rsid w:val="3580F09E"/>
    <w:rsid w:val="35A479B9"/>
    <w:rsid w:val="35A4E13F"/>
    <w:rsid w:val="35B5BD82"/>
    <w:rsid w:val="35B82CB8"/>
    <w:rsid w:val="35BD9D5C"/>
    <w:rsid w:val="35DAA1DD"/>
    <w:rsid w:val="35E0FC12"/>
    <w:rsid w:val="35E24F83"/>
    <w:rsid w:val="35E6698C"/>
    <w:rsid w:val="35F514AE"/>
    <w:rsid w:val="36109BEA"/>
    <w:rsid w:val="36122C4B"/>
    <w:rsid w:val="3617A6CF"/>
    <w:rsid w:val="36237D7B"/>
    <w:rsid w:val="3625F31A"/>
    <w:rsid w:val="362D8269"/>
    <w:rsid w:val="363411C5"/>
    <w:rsid w:val="3636CA91"/>
    <w:rsid w:val="36373553"/>
    <w:rsid w:val="363D12CE"/>
    <w:rsid w:val="364F3581"/>
    <w:rsid w:val="366300EA"/>
    <w:rsid w:val="3683DF04"/>
    <w:rsid w:val="368450BA"/>
    <w:rsid w:val="369B3683"/>
    <w:rsid w:val="36AC43CF"/>
    <w:rsid w:val="36CC8D9B"/>
    <w:rsid w:val="36E0D0F5"/>
    <w:rsid w:val="36EDF3F9"/>
    <w:rsid w:val="36EED803"/>
    <w:rsid w:val="36F643AF"/>
    <w:rsid w:val="370B3294"/>
    <w:rsid w:val="370C5A21"/>
    <w:rsid w:val="3721D004"/>
    <w:rsid w:val="3727795A"/>
    <w:rsid w:val="373CB877"/>
    <w:rsid w:val="373D7653"/>
    <w:rsid w:val="373E521E"/>
    <w:rsid w:val="3747B576"/>
    <w:rsid w:val="374B1D14"/>
    <w:rsid w:val="374F028A"/>
    <w:rsid w:val="3763F5E2"/>
    <w:rsid w:val="3764900A"/>
    <w:rsid w:val="3787750A"/>
    <w:rsid w:val="379D7E9A"/>
    <w:rsid w:val="37A09D32"/>
    <w:rsid w:val="37AE3DCC"/>
    <w:rsid w:val="37B0E387"/>
    <w:rsid w:val="37C9B070"/>
    <w:rsid w:val="37CD8369"/>
    <w:rsid w:val="37CEA9C3"/>
    <w:rsid w:val="37D904F2"/>
    <w:rsid w:val="37DC9066"/>
    <w:rsid w:val="37DD704F"/>
    <w:rsid w:val="37E47E2D"/>
    <w:rsid w:val="37EC4E32"/>
    <w:rsid w:val="38184F1E"/>
    <w:rsid w:val="381AE803"/>
    <w:rsid w:val="382962D6"/>
    <w:rsid w:val="383F0D3F"/>
    <w:rsid w:val="3849549C"/>
    <w:rsid w:val="384BF7BC"/>
    <w:rsid w:val="3851E118"/>
    <w:rsid w:val="385766C3"/>
    <w:rsid w:val="385A5813"/>
    <w:rsid w:val="3860DAD9"/>
    <w:rsid w:val="38617F26"/>
    <w:rsid w:val="3865EA87"/>
    <w:rsid w:val="388858CA"/>
    <w:rsid w:val="388A9423"/>
    <w:rsid w:val="38915491"/>
    <w:rsid w:val="389159E4"/>
    <w:rsid w:val="389BB97A"/>
    <w:rsid w:val="38B19FF9"/>
    <w:rsid w:val="38B9E75F"/>
    <w:rsid w:val="38C7C7F9"/>
    <w:rsid w:val="38C85260"/>
    <w:rsid w:val="38D024E8"/>
    <w:rsid w:val="38D6CD96"/>
    <w:rsid w:val="38E45B52"/>
    <w:rsid w:val="38EC14BC"/>
    <w:rsid w:val="38FB5FF5"/>
    <w:rsid w:val="390969F3"/>
    <w:rsid w:val="390AFEC4"/>
    <w:rsid w:val="39186A03"/>
    <w:rsid w:val="392C918C"/>
    <w:rsid w:val="392FF0B8"/>
    <w:rsid w:val="3947A00D"/>
    <w:rsid w:val="395CFE4A"/>
    <w:rsid w:val="396155E9"/>
    <w:rsid w:val="3972AECC"/>
    <w:rsid w:val="397C4652"/>
    <w:rsid w:val="398154D5"/>
    <w:rsid w:val="39828514"/>
    <w:rsid w:val="398480FA"/>
    <w:rsid w:val="3984B740"/>
    <w:rsid w:val="3990480D"/>
    <w:rsid w:val="3991B4C2"/>
    <w:rsid w:val="39A42261"/>
    <w:rsid w:val="39A73DFE"/>
    <w:rsid w:val="39C63BBF"/>
    <w:rsid w:val="39C73607"/>
    <w:rsid w:val="39D62015"/>
    <w:rsid w:val="39EECC9F"/>
    <w:rsid w:val="39F0434D"/>
    <w:rsid w:val="39FE929F"/>
    <w:rsid w:val="3A008734"/>
    <w:rsid w:val="3A053F55"/>
    <w:rsid w:val="3A131C00"/>
    <w:rsid w:val="3A240D3B"/>
    <w:rsid w:val="3A26AEB2"/>
    <w:rsid w:val="3A57AE12"/>
    <w:rsid w:val="3A671BCB"/>
    <w:rsid w:val="3A687F9F"/>
    <w:rsid w:val="3A6A1360"/>
    <w:rsid w:val="3A72F0EC"/>
    <w:rsid w:val="3A7A707D"/>
    <w:rsid w:val="3A80050F"/>
    <w:rsid w:val="3A87D659"/>
    <w:rsid w:val="3A963044"/>
    <w:rsid w:val="3A977233"/>
    <w:rsid w:val="3A991130"/>
    <w:rsid w:val="3A9F746B"/>
    <w:rsid w:val="3AB677A8"/>
    <w:rsid w:val="3B0696A6"/>
    <w:rsid w:val="3B263EF2"/>
    <w:rsid w:val="3B30DC7A"/>
    <w:rsid w:val="3B4468A1"/>
    <w:rsid w:val="3B50A724"/>
    <w:rsid w:val="3B6C5AE7"/>
    <w:rsid w:val="3B6D6BE4"/>
    <w:rsid w:val="3B971697"/>
    <w:rsid w:val="3BA92CCA"/>
    <w:rsid w:val="3BB5859E"/>
    <w:rsid w:val="3BC39348"/>
    <w:rsid w:val="3BF1AA12"/>
    <w:rsid w:val="3C03C1F5"/>
    <w:rsid w:val="3C0E6593"/>
    <w:rsid w:val="3C10609D"/>
    <w:rsid w:val="3C196516"/>
    <w:rsid w:val="3C51333A"/>
    <w:rsid w:val="3C52FB02"/>
    <w:rsid w:val="3C5D8893"/>
    <w:rsid w:val="3C5FB8D9"/>
    <w:rsid w:val="3C62C523"/>
    <w:rsid w:val="3C7185BC"/>
    <w:rsid w:val="3C9653C2"/>
    <w:rsid w:val="3C985757"/>
    <w:rsid w:val="3C9DB4E8"/>
    <w:rsid w:val="3C9F19D1"/>
    <w:rsid w:val="3CA0ED48"/>
    <w:rsid w:val="3CB21382"/>
    <w:rsid w:val="3CCA026F"/>
    <w:rsid w:val="3CE4D4E8"/>
    <w:rsid w:val="3CEC0860"/>
    <w:rsid w:val="3CEEDAE9"/>
    <w:rsid w:val="3D0077CD"/>
    <w:rsid w:val="3D05BD20"/>
    <w:rsid w:val="3D2FD8C3"/>
    <w:rsid w:val="3D3BE1B0"/>
    <w:rsid w:val="3D3CD877"/>
    <w:rsid w:val="3D48E4B4"/>
    <w:rsid w:val="3D4F1BDF"/>
    <w:rsid w:val="3D54B660"/>
    <w:rsid w:val="3D59A0B8"/>
    <w:rsid w:val="3D635209"/>
    <w:rsid w:val="3D677673"/>
    <w:rsid w:val="3D6AB829"/>
    <w:rsid w:val="3D6D0C38"/>
    <w:rsid w:val="3D7CF1C0"/>
    <w:rsid w:val="3D801653"/>
    <w:rsid w:val="3D99DC41"/>
    <w:rsid w:val="3DB0EC73"/>
    <w:rsid w:val="3DC33971"/>
    <w:rsid w:val="3DC63359"/>
    <w:rsid w:val="3DD12825"/>
    <w:rsid w:val="3DD49458"/>
    <w:rsid w:val="3DF5B2E5"/>
    <w:rsid w:val="3DFC47E7"/>
    <w:rsid w:val="3E161796"/>
    <w:rsid w:val="3E20D99C"/>
    <w:rsid w:val="3E2B9802"/>
    <w:rsid w:val="3E2F6D13"/>
    <w:rsid w:val="3E457EFC"/>
    <w:rsid w:val="3E591340"/>
    <w:rsid w:val="3E59850E"/>
    <w:rsid w:val="3E5D4B8B"/>
    <w:rsid w:val="3E73C8B6"/>
    <w:rsid w:val="3E73E206"/>
    <w:rsid w:val="3E75B46E"/>
    <w:rsid w:val="3E83F40E"/>
    <w:rsid w:val="3E95E250"/>
    <w:rsid w:val="3EA5CD55"/>
    <w:rsid w:val="3EB0192F"/>
    <w:rsid w:val="3EB4FF7A"/>
    <w:rsid w:val="3EBA7142"/>
    <w:rsid w:val="3ECCDAC6"/>
    <w:rsid w:val="3EDCE765"/>
    <w:rsid w:val="3EDE159D"/>
    <w:rsid w:val="3EE6FBBF"/>
    <w:rsid w:val="3EFA01D5"/>
    <w:rsid w:val="3F015B89"/>
    <w:rsid w:val="3F0F2B8B"/>
    <w:rsid w:val="3F62B13E"/>
    <w:rsid w:val="3F96283F"/>
    <w:rsid w:val="3FA015B1"/>
    <w:rsid w:val="3FA16D42"/>
    <w:rsid w:val="3FAE9899"/>
    <w:rsid w:val="3FBAC870"/>
    <w:rsid w:val="3FBE1EFA"/>
    <w:rsid w:val="3FC54F62"/>
    <w:rsid w:val="3FCDD3C1"/>
    <w:rsid w:val="3FD4C255"/>
    <w:rsid w:val="3FE801C9"/>
    <w:rsid w:val="3FEDD821"/>
    <w:rsid w:val="4000305D"/>
    <w:rsid w:val="40036300"/>
    <w:rsid w:val="400E1382"/>
    <w:rsid w:val="401F5279"/>
    <w:rsid w:val="402898B2"/>
    <w:rsid w:val="4037B326"/>
    <w:rsid w:val="403D26DE"/>
    <w:rsid w:val="4041D3EA"/>
    <w:rsid w:val="40476A53"/>
    <w:rsid w:val="404AD1E1"/>
    <w:rsid w:val="406FF9F1"/>
    <w:rsid w:val="4097C8DD"/>
    <w:rsid w:val="409A7AC5"/>
    <w:rsid w:val="409F56FC"/>
    <w:rsid w:val="40ADD2ED"/>
    <w:rsid w:val="40B1EEFF"/>
    <w:rsid w:val="40C2F644"/>
    <w:rsid w:val="40CBE5AC"/>
    <w:rsid w:val="40D1D198"/>
    <w:rsid w:val="40E03791"/>
    <w:rsid w:val="40EEF2F0"/>
    <w:rsid w:val="40F3880C"/>
    <w:rsid w:val="40FE819F"/>
    <w:rsid w:val="410160B8"/>
    <w:rsid w:val="4110761C"/>
    <w:rsid w:val="4118A61B"/>
    <w:rsid w:val="411A6ADC"/>
    <w:rsid w:val="411DC7E5"/>
    <w:rsid w:val="411F930E"/>
    <w:rsid w:val="412253AF"/>
    <w:rsid w:val="41263D24"/>
    <w:rsid w:val="41274807"/>
    <w:rsid w:val="412FFC16"/>
    <w:rsid w:val="4135E890"/>
    <w:rsid w:val="413A88BB"/>
    <w:rsid w:val="413BEB81"/>
    <w:rsid w:val="413C0ECC"/>
    <w:rsid w:val="4145018D"/>
    <w:rsid w:val="41590518"/>
    <w:rsid w:val="41711DAB"/>
    <w:rsid w:val="417D1AD8"/>
    <w:rsid w:val="417DE766"/>
    <w:rsid w:val="4181AA23"/>
    <w:rsid w:val="41C65AEA"/>
    <w:rsid w:val="41CE08DE"/>
    <w:rsid w:val="4221736E"/>
    <w:rsid w:val="42218946"/>
    <w:rsid w:val="4245ACF5"/>
    <w:rsid w:val="4249A4C2"/>
    <w:rsid w:val="424D5027"/>
    <w:rsid w:val="425675D6"/>
    <w:rsid w:val="425C9AB1"/>
    <w:rsid w:val="426431D7"/>
    <w:rsid w:val="427EA393"/>
    <w:rsid w:val="42849A29"/>
    <w:rsid w:val="428C8F4A"/>
    <w:rsid w:val="42920AF3"/>
    <w:rsid w:val="42A1EF8C"/>
    <w:rsid w:val="42A7410D"/>
    <w:rsid w:val="42CC8B94"/>
    <w:rsid w:val="42E9887F"/>
    <w:rsid w:val="42EECA1F"/>
    <w:rsid w:val="42F0C756"/>
    <w:rsid w:val="430E15F0"/>
    <w:rsid w:val="432CB973"/>
    <w:rsid w:val="432D5AD3"/>
    <w:rsid w:val="433CA361"/>
    <w:rsid w:val="434308DE"/>
    <w:rsid w:val="4350C571"/>
    <w:rsid w:val="435A7CE1"/>
    <w:rsid w:val="435C7C20"/>
    <w:rsid w:val="436EBAE0"/>
    <w:rsid w:val="4394E390"/>
    <w:rsid w:val="439B1652"/>
    <w:rsid w:val="43AD40D0"/>
    <w:rsid w:val="43CA5488"/>
    <w:rsid w:val="43D5CAF1"/>
    <w:rsid w:val="43D81C83"/>
    <w:rsid w:val="43E0D747"/>
    <w:rsid w:val="43F40A9F"/>
    <w:rsid w:val="44045F82"/>
    <w:rsid w:val="44064A81"/>
    <w:rsid w:val="44168E25"/>
    <w:rsid w:val="441B46A5"/>
    <w:rsid w:val="44269B7A"/>
    <w:rsid w:val="44288026"/>
    <w:rsid w:val="442BBB0D"/>
    <w:rsid w:val="443C353D"/>
    <w:rsid w:val="44419CD7"/>
    <w:rsid w:val="445857B1"/>
    <w:rsid w:val="446709D4"/>
    <w:rsid w:val="446F60C9"/>
    <w:rsid w:val="4471C029"/>
    <w:rsid w:val="4474B30D"/>
    <w:rsid w:val="44817D54"/>
    <w:rsid w:val="448209BC"/>
    <w:rsid w:val="44902702"/>
    <w:rsid w:val="44B749EA"/>
    <w:rsid w:val="44BEFF71"/>
    <w:rsid w:val="44C032AC"/>
    <w:rsid w:val="44C8AAB0"/>
    <w:rsid w:val="44E93976"/>
    <w:rsid w:val="4511C466"/>
    <w:rsid w:val="453C1C4A"/>
    <w:rsid w:val="4544E02E"/>
    <w:rsid w:val="454A0F76"/>
    <w:rsid w:val="4566688D"/>
    <w:rsid w:val="456EE658"/>
    <w:rsid w:val="45744B26"/>
    <w:rsid w:val="4577D5E5"/>
    <w:rsid w:val="45865C5A"/>
    <w:rsid w:val="4587C700"/>
    <w:rsid w:val="458CED05"/>
    <w:rsid w:val="4595E0B5"/>
    <w:rsid w:val="4598D437"/>
    <w:rsid w:val="459BD525"/>
    <w:rsid w:val="45A3200A"/>
    <w:rsid w:val="45A410E8"/>
    <w:rsid w:val="45AA7A7E"/>
    <w:rsid w:val="45B1E6F6"/>
    <w:rsid w:val="45B618D1"/>
    <w:rsid w:val="45CDB94A"/>
    <w:rsid w:val="45CEDF8E"/>
    <w:rsid w:val="45E0218B"/>
    <w:rsid w:val="45E94768"/>
    <w:rsid w:val="45EEE52D"/>
    <w:rsid w:val="45F67805"/>
    <w:rsid w:val="45F7B805"/>
    <w:rsid w:val="45FF9D64"/>
    <w:rsid w:val="4606BA0A"/>
    <w:rsid w:val="460957D6"/>
    <w:rsid w:val="46200089"/>
    <w:rsid w:val="46299934"/>
    <w:rsid w:val="4632C902"/>
    <w:rsid w:val="4637517F"/>
    <w:rsid w:val="4638321D"/>
    <w:rsid w:val="46439830"/>
    <w:rsid w:val="46496CC5"/>
    <w:rsid w:val="464A7846"/>
    <w:rsid w:val="46517697"/>
    <w:rsid w:val="46803BEA"/>
    <w:rsid w:val="4684C63E"/>
    <w:rsid w:val="46A06023"/>
    <w:rsid w:val="46A2A3E6"/>
    <w:rsid w:val="46A629CC"/>
    <w:rsid w:val="46B4456C"/>
    <w:rsid w:val="46B84A2A"/>
    <w:rsid w:val="46CF69BC"/>
    <w:rsid w:val="46DEB5C3"/>
    <w:rsid w:val="46E70767"/>
    <w:rsid w:val="46ECDB90"/>
    <w:rsid w:val="4705D2F4"/>
    <w:rsid w:val="4706ABDC"/>
    <w:rsid w:val="47082E01"/>
    <w:rsid w:val="472615DF"/>
    <w:rsid w:val="47274F7B"/>
    <w:rsid w:val="4733E0E8"/>
    <w:rsid w:val="474529EE"/>
    <w:rsid w:val="474CB525"/>
    <w:rsid w:val="474F88EB"/>
    <w:rsid w:val="4754155C"/>
    <w:rsid w:val="4778FED2"/>
    <w:rsid w:val="477D6147"/>
    <w:rsid w:val="4782BF2E"/>
    <w:rsid w:val="47901894"/>
    <w:rsid w:val="479B19EB"/>
    <w:rsid w:val="47AB9641"/>
    <w:rsid w:val="47B999BA"/>
    <w:rsid w:val="47BB6DFC"/>
    <w:rsid w:val="47CE608D"/>
    <w:rsid w:val="47CE9963"/>
    <w:rsid w:val="47D047A8"/>
    <w:rsid w:val="47DAF66D"/>
    <w:rsid w:val="47DB03D0"/>
    <w:rsid w:val="47E15CD6"/>
    <w:rsid w:val="47E6A750"/>
    <w:rsid w:val="47EE254C"/>
    <w:rsid w:val="47F2D579"/>
    <w:rsid w:val="4806F216"/>
    <w:rsid w:val="48118808"/>
    <w:rsid w:val="4819849F"/>
    <w:rsid w:val="48341A92"/>
    <w:rsid w:val="486E12AE"/>
    <w:rsid w:val="4871FEF9"/>
    <w:rsid w:val="4896E1B0"/>
    <w:rsid w:val="48A3058E"/>
    <w:rsid w:val="48BFA6C5"/>
    <w:rsid w:val="48CFB149"/>
    <w:rsid w:val="49091779"/>
    <w:rsid w:val="490A655A"/>
    <w:rsid w:val="4923A6D7"/>
    <w:rsid w:val="49260BC9"/>
    <w:rsid w:val="493D8544"/>
    <w:rsid w:val="49555525"/>
    <w:rsid w:val="495C9AF0"/>
    <w:rsid w:val="496D94A2"/>
    <w:rsid w:val="497D9CD9"/>
    <w:rsid w:val="498E548B"/>
    <w:rsid w:val="499462CC"/>
    <w:rsid w:val="49A713B8"/>
    <w:rsid w:val="49C7CBBD"/>
    <w:rsid w:val="49CDEF47"/>
    <w:rsid w:val="49D53AB5"/>
    <w:rsid w:val="49E3EA45"/>
    <w:rsid w:val="49F2B9E5"/>
    <w:rsid w:val="4A0B53F5"/>
    <w:rsid w:val="4A10DC9D"/>
    <w:rsid w:val="4A1C5CF6"/>
    <w:rsid w:val="4A2BCDDC"/>
    <w:rsid w:val="4A346D28"/>
    <w:rsid w:val="4A399BCD"/>
    <w:rsid w:val="4A3C40BD"/>
    <w:rsid w:val="4A41DCE9"/>
    <w:rsid w:val="4A4CB093"/>
    <w:rsid w:val="4A58CE64"/>
    <w:rsid w:val="4A707995"/>
    <w:rsid w:val="4A746310"/>
    <w:rsid w:val="4A78D3B9"/>
    <w:rsid w:val="4A7D776E"/>
    <w:rsid w:val="4A80CECE"/>
    <w:rsid w:val="4A8CFAB3"/>
    <w:rsid w:val="4A8DA622"/>
    <w:rsid w:val="4A900971"/>
    <w:rsid w:val="4A990B11"/>
    <w:rsid w:val="4AA75C23"/>
    <w:rsid w:val="4AA7BC27"/>
    <w:rsid w:val="4ACDA083"/>
    <w:rsid w:val="4ACFDBC6"/>
    <w:rsid w:val="4B156EE0"/>
    <w:rsid w:val="4B18D403"/>
    <w:rsid w:val="4B1A6959"/>
    <w:rsid w:val="4B1E5848"/>
    <w:rsid w:val="4B1F464F"/>
    <w:rsid w:val="4B26FEE2"/>
    <w:rsid w:val="4B44A8D0"/>
    <w:rsid w:val="4B607292"/>
    <w:rsid w:val="4B6BA6A0"/>
    <w:rsid w:val="4B6BE2D1"/>
    <w:rsid w:val="4B6F793E"/>
    <w:rsid w:val="4B7729E4"/>
    <w:rsid w:val="4B7A7DBF"/>
    <w:rsid w:val="4B874D3E"/>
    <w:rsid w:val="4B94E2EE"/>
    <w:rsid w:val="4BA99ABC"/>
    <w:rsid w:val="4BD73BEB"/>
    <w:rsid w:val="4BED2D8F"/>
    <w:rsid w:val="4BFEB18C"/>
    <w:rsid w:val="4BFED305"/>
    <w:rsid w:val="4C0E1430"/>
    <w:rsid w:val="4C12FD5C"/>
    <w:rsid w:val="4C180258"/>
    <w:rsid w:val="4C1BEF0C"/>
    <w:rsid w:val="4C23DE2C"/>
    <w:rsid w:val="4C253A82"/>
    <w:rsid w:val="4C2B3296"/>
    <w:rsid w:val="4C381C22"/>
    <w:rsid w:val="4C3F5284"/>
    <w:rsid w:val="4C4CB40B"/>
    <w:rsid w:val="4C519132"/>
    <w:rsid w:val="4C720F72"/>
    <w:rsid w:val="4C8DC68E"/>
    <w:rsid w:val="4C915777"/>
    <w:rsid w:val="4C95A996"/>
    <w:rsid w:val="4CAD0C19"/>
    <w:rsid w:val="4CBBBA3B"/>
    <w:rsid w:val="4CBFC1D8"/>
    <w:rsid w:val="4CCB177A"/>
    <w:rsid w:val="4CDA080D"/>
    <w:rsid w:val="4CE353E2"/>
    <w:rsid w:val="4CE6FFF6"/>
    <w:rsid w:val="4CEBC4B7"/>
    <w:rsid w:val="4CEE7D43"/>
    <w:rsid w:val="4CF9059A"/>
    <w:rsid w:val="4CF9602F"/>
    <w:rsid w:val="4CFF9CDC"/>
    <w:rsid w:val="4D0157B1"/>
    <w:rsid w:val="4D01D256"/>
    <w:rsid w:val="4D0BEF75"/>
    <w:rsid w:val="4D2A2D57"/>
    <w:rsid w:val="4D2FA975"/>
    <w:rsid w:val="4D420BDF"/>
    <w:rsid w:val="4D42F4B7"/>
    <w:rsid w:val="4D493A7F"/>
    <w:rsid w:val="4D57A392"/>
    <w:rsid w:val="4D64B89C"/>
    <w:rsid w:val="4D693FFA"/>
    <w:rsid w:val="4D6F5029"/>
    <w:rsid w:val="4D8B7C71"/>
    <w:rsid w:val="4DA8046F"/>
    <w:rsid w:val="4DAC9A3B"/>
    <w:rsid w:val="4DB47D3D"/>
    <w:rsid w:val="4DB7AA0C"/>
    <w:rsid w:val="4DC43293"/>
    <w:rsid w:val="4DC6FB57"/>
    <w:rsid w:val="4DCF1048"/>
    <w:rsid w:val="4DDB5F77"/>
    <w:rsid w:val="4DE780DA"/>
    <w:rsid w:val="4E1C9566"/>
    <w:rsid w:val="4E2B6D8D"/>
    <w:rsid w:val="4E5A7580"/>
    <w:rsid w:val="4E665075"/>
    <w:rsid w:val="4E6D3594"/>
    <w:rsid w:val="4E6DE997"/>
    <w:rsid w:val="4E80A6C7"/>
    <w:rsid w:val="4E91A6C7"/>
    <w:rsid w:val="4E97A9C1"/>
    <w:rsid w:val="4EA91C55"/>
    <w:rsid w:val="4EE0FB8B"/>
    <w:rsid w:val="4EEADA30"/>
    <w:rsid w:val="4EEB5457"/>
    <w:rsid w:val="4F1467D8"/>
    <w:rsid w:val="4F16C68B"/>
    <w:rsid w:val="4F1A761B"/>
    <w:rsid w:val="4F25E431"/>
    <w:rsid w:val="4F36657C"/>
    <w:rsid w:val="4F36EDD3"/>
    <w:rsid w:val="4F3C79E3"/>
    <w:rsid w:val="4F480BA7"/>
    <w:rsid w:val="4F5AD121"/>
    <w:rsid w:val="4F5F2168"/>
    <w:rsid w:val="4F6DFA98"/>
    <w:rsid w:val="4F700794"/>
    <w:rsid w:val="4F7114A7"/>
    <w:rsid w:val="4F812A42"/>
    <w:rsid w:val="4F9169A3"/>
    <w:rsid w:val="4F93F5A3"/>
    <w:rsid w:val="4F9953D5"/>
    <w:rsid w:val="4FA3C421"/>
    <w:rsid w:val="4FA9726F"/>
    <w:rsid w:val="4FAAC821"/>
    <w:rsid w:val="4FB09F35"/>
    <w:rsid w:val="4FB377E0"/>
    <w:rsid w:val="4FB807C4"/>
    <w:rsid w:val="4FBD0CBB"/>
    <w:rsid w:val="4FBD14F2"/>
    <w:rsid w:val="4FD583D6"/>
    <w:rsid w:val="4FD9AB48"/>
    <w:rsid w:val="4FEB7FF5"/>
    <w:rsid w:val="4FEDDA7C"/>
    <w:rsid w:val="5022656D"/>
    <w:rsid w:val="50268EC2"/>
    <w:rsid w:val="5026AA5C"/>
    <w:rsid w:val="5026EE3F"/>
    <w:rsid w:val="50353067"/>
    <w:rsid w:val="50410E46"/>
    <w:rsid w:val="505627B7"/>
    <w:rsid w:val="5067C5D8"/>
    <w:rsid w:val="506C347E"/>
    <w:rsid w:val="50707DDF"/>
    <w:rsid w:val="5073EED1"/>
    <w:rsid w:val="5079442A"/>
    <w:rsid w:val="5086BC77"/>
    <w:rsid w:val="50976BCC"/>
    <w:rsid w:val="50A7C120"/>
    <w:rsid w:val="50AF9030"/>
    <w:rsid w:val="50BF3565"/>
    <w:rsid w:val="50C860BB"/>
    <w:rsid w:val="50CE253D"/>
    <w:rsid w:val="50CE745E"/>
    <w:rsid w:val="50D61F47"/>
    <w:rsid w:val="50DB0B59"/>
    <w:rsid w:val="50EA8A68"/>
    <w:rsid w:val="50ED0C28"/>
    <w:rsid w:val="51117C63"/>
    <w:rsid w:val="51126C91"/>
    <w:rsid w:val="5115534F"/>
    <w:rsid w:val="511E0349"/>
    <w:rsid w:val="5129FB53"/>
    <w:rsid w:val="513065F9"/>
    <w:rsid w:val="51341FC2"/>
    <w:rsid w:val="513F0E95"/>
    <w:rsid w:val="51523BB5"/>
    <w:rsid w:val="51647616"/>
    <w:rsid w:val="517944A4"/>
    <w:rsid w:val="517BD68E"/>
    <w:rsid w:val="51B0C60A"/>
    <w:rsid w:val="51C49EC6"/>
    <w:rsid w:val="5208685C"/>
    <w:rsid w:val="520D7CED"/>
    <w:rsid w:val="52223663"/>
    <w:rsid w:val="524F44F8"/>
    <w:rsid w:val="5252E9D1"/>
    <w:rsid w:val="5272F890"/>
    <w:rsid w:val="5274B418"/>
    <w:rsid w:val="529EB589"/>
    <w:rsid w:val="529F5A9E"/>
    <w:rsid w:val="52B05667"/>
    <w:rsid w:val="52C27AEA"/>
    <w:rsid w:val="52C5827A"/>
    <w:rsid w:val="52C821D2"/>
    <w:rsid w:val="52C8590C"/>
    <w:rsid w:val="52C9F8BF"/>
    <w:rsid w:val="52E37263"/>
    <w:rsid w:val="5301D9E0"/>
    <w:rsid w:val="5308308F"/>
    <w:rsid w:val="532198F4"/>
    <w:rsid w:val="532A4BAB"/>
    <w:rsid w:val="532B7086"/>
    <w:rsid w:val="534362F2"/>
    <w:rsid w:val="534B5E5B"/>
    <w:rsid w:val="535C4C8F"/>
    <w:rsid w:val="53666068"/>
    <w:rsid w:val="536955A7"/>
    <w:rsid w:val="5372A7B4"/>
    <w:rsid w:val="53782FBD"/>
    <w:rsid w:val="537A9BCC"/>
    <w:rsid w:val="538B1060"/>
    <w:rsid w:val="5393A06E"/>
    <w:rsid w:val="5397BEA3"/>
    <w:rsid w:val="5399DF84"/>
    <w:rsid w:val="53B11C24"/>
    <w:rsid w:val="53DA7B13"/>
    <w:rsid w:val="53F80B75"/>
    <w:rsid w:val="540B5B66"/>
    <w:rsid w:val="540F674F"/>
    <w:rsid w:val="541FC089"/>
    <w:rsid w:val="5428A4E5"/>
    <w:rsid w:val="54316A6F"/>
    <w:rsid w:val="543DB1A5"/>
    <w:rsid w:val="544C1455"/>
    <w:rsid w:val="545B5FEC"/>
    <w:rsid w:val="5461EA8A"/>
    <w:rsid w:val="5479870E"/>
    <w:rsid w:val="547C8B1B"/>
    <w:rsid w:val="54AD9347"/>
    <w:rsid w:val="54B13008"/>
    <w:rsid w:val="54B2836B"/>
    <w:rsid w:val="54B31C1C"/>
    <w:rsid w:val="54B8C5F8"/>
    <w:rsid w:val="54F785D4"/>
    <w:rsid w:val="5501765A"/>
    <w:rsid w:val="55362790"/>
    <w:rsid w:val="555FCBDF"/>
    <w:rsid w:val="5562FBEA"/>
    <w:rsid w:val="556D6B8D"/>
    <w:rsid w:val="558C4C8A"/>
    <w:rsid w:val="55935231"/>
    <w:rsid w:val="55A2ECFF"/>
    <w:rsid w:val="55B74EA5"/>
    <w:rsid w:val="55D12369"/>
    <w:rsid w:val="55D410DB"/>
    <w:rsid w:val="55E358A0"/>
    <w:rsid w:val="55EC78E4"/>
    <w:rsid w:val="56083EF1"/>
    <w:rsid w:val="56257AFF"/>
    <w:rsid w:val="56257DA7"/>
    <w:rsid w:val="563033F7"/>
    <w:rsid w:val="56321BD1"/>
    <w:rsid w:val="563BEB6D"/>
    <w:rsid w:val="5659CEB9"/>
    <w:rsid w:val="565BE00F"/>
    <w:rsid w:val="566EA492"/>
    <w:rsid w:val="567234C7"/>
    <w:rsid w:val="56743ECD"/>
    <w:rsid w:val="568E7273"/>
    <w:rsid w:val="56BD0907"/>
    <w:rsid w:val="56BFAA2A"/>
    <w:rsid w:val="56C2F876"/>
    <w:rsid w:val="56D3AF48"/>
    <w:rsid w:val="56D8327E"/>
    <w:rsid w:val="56DCB9DA"/>
    <w:rsid w:val="56E14786"/>
    <w:rsid w:val="56E9C981"/>
    <w:rsid w:val="56EAB72E"/>
    <w:rsid w:val="5701C962"/>
    <w:rsid w:val="5718481F"/>
    <w:rsid w:val="57185921"/>
    <w:rsid w:val="573FB76C"/>
    <w:rsid w:val="573FBA59"/>
    <w:rsid w:val="573FD94B"/>
    <w:rsid w:val="575B8246"/>
    <w:rsid w:val="575D33BE"/>
    <w:rsid w:val="57667ECF"/>
    <w:rsid w:val="5776FCC7"/>
    <w:rsid w:val="578DFE87"/>
    <w:rsid w:val="578FD81D"/>
    <w:rsid w:val="5791788C"/>
    <w:rsid w:val="579AFCAE"/>
    <w:rsid w:val="57A2C5AB"/>
    <w:rsid w:val="57B46FA3"/>
    <w:rsid w:val="57C0F4E8"/>
    <w:rsid w:val="57C4A38D"/>
    <w:rsid w:val="57D23CD8"/>
    <w:rsid w:val="57EAEEE3"/>
    <w:rsid w:val="57FA432E"/>
    <w:rsid w:val="57FECB32"/>
    <w:rsid w:val="58041E10"/>
    <w:rsid w:val="58041ECB"/>
    <w:rsid w:val="581573C5"/>
    <w:rsid w:val="581A4415"/>
    <w:rsid w:val="583D9E70"/>
    <w:rsid w:val="584FFE9B"/>
    <w:rsid w:val="5891CE5C"/>
    <w:rsid w:val="58AAD191"/>
    <w:rsid w:val="58B9F056"/>
    <w:rsid w:val="58D6D39B"/>
    <w:rsid w:val="58D87F9C"/>
    <w:rsid w:val="58DE21BB"/>
    <w:rsid w:val="58DFA42C"/>
    <w:rsid w:val="58F2FBCB"/>
    <w:rsid w:val="58F65DA6"/>
    <w:rsid w:val="58FD3D00"/>
    <w:rsid w:val="58FFA22E"/>
    <w:rsid w:val="590A10DF"/>
    <w:rsid w:val="59393977"/>
    <w:rsid w:val="593D53D2"/>
    <w:rsid w:val="593FBB20"/>
    <w:rsid w:val="5943F364"/>
    <w:rsid w:val="595A8E78"/>
    <w:rsid w:val="59752A2A"/>
    <w:rsid w:val="598AAC72"/>
    <w:rsid w:val="598D70F3"/>
    <w:rsid w:val="599393FE"/>
    <w:rsid w:val="59A5D250"/>
    <w:rsid w:val="59B1E9E5"/>
    <w:rsid w:val="59C140B0"/>
    <w:rsid w:val="59C49F2C"/>
    <w:rsid w:val="59CA91F4"/>
    <w:rsid w:val="59D4B403"/>
    <w:rsid w:val="59E02DC4"/>
    <w:rsid w:val="59E2B381"/>
    <w:rsid w:val="59F3D5FF"/>
    <w:rsid w:val="59FEF987"/>
    <w:rsid w:val="5A0118EB"/>
    <w:rsid w:val="5A19DDE9"/>
    <w:rsid w:val="5A1C1B89"/>
    <w:rsid w:val="5A439708"/>
    <w:rsid w:val="5A49398E"/>
    <w:rsid w:val="5A4A64DB"/>
    <w:rsid w:val="5A5DE013"/>
    <w:rsid w:val="5A69DAB5"/>
    <w:rsid w:val="5A6A82B3"/>
    <w:rsid w:val="5A7C68C3"/>
    <w:rsid w:val="5A823116"/>
    <w:rsid w:val="5A8C66E8"/>
    <w:rsid w:val="5A9435F6"/>
    <w:rsid w:val="5AB4CDAB"/>
    <w:rsid w:val="5AB4D20B"/>
    <w:rsid w:val="5AB7C6EE"/>
    <w:rsid w:val="5AC441D1"/>
    <w:rsid w:val="5AC6C996"/>
    <w:rsid w:val="5AC8C118"/>
    <w:rsid w:val="5ACAB491"/>
    <w:rsid w:val="5AE78AE1"/>
    <w:rsid w:val="5AEBA184"/>
    <w:rsid w:val="5AEDD0B0"/>
    <w:rsid w:val="5AF5AEC9"/>
    <w:rsid w:val="5B137909"/>
    <w:rsid w:val="5B16A0E8"/>
    <w:rsid w:val="5B3B878F"/>
    <w:rsid w:val="5B44D37D"/>
    <w:rsid w:val="5B66BFFB"/>
    <w:rsid w:val="5B7FE54A"/>
    <w:rsid w:val="5B8A71D2"/>
    <w:rsid w:val="5B8B21A3"/>
    <w:rsid w:val="5B8B784F"/>
    <w:rsid w:val="5B8F6BF1"/>
    <w:rsid w:val="5B8F860E"/>
    <w:rsid w:val="5B9E7564"/>
    <w:rsid w:val="5BA7206B"/>
    <w:rsid w:val="5BBADE30"/>
    <w:rsid w:val="5BBBA7EF"/>
    <w:rsid w:val="5BDE5D37"/>
    <w:rsid w:val="5BE42ED9"/>
    <w:rsid w:val="5BFC2E1C"/>
    <w:rsid w:val="5BFC4070"/>
    <w:rsid w:val="5C147A97"/>
    <w:rsid w:val="5C275264"/>
    <w:rsid w:val="5C2C0171"/>
    <w:rsid w:val="5C2CFB30"/>
    <w:rsid w:val="5C49B09B"/>
    <w:rsid w:val="5C5D6B7A"/>
    <w:rsid w:val="5C715C39"/>
    <w:rsid w:val="5C754532"/>
    <w:rsid w:val="5C7856CD"/>
    <w:rsid w:val="5C7E2455"/>
    <w:rsid w:val="5C8D59C2"/>
    <w:rsid w:val="5C8DD022"/>
    <w:rsid w:val="5CAB7896"/>
    <w:rsid w:val="5CABC129"/>
    <w:rsid w:val="5CAE821E"/>
    <w:rsid w:val="5CB640AA"/>
    <w:rsid w:val="5CB84571"/>
    <w:rsid w:val="5CC11677"/>
    <w:rsid w:val="5CCE408B"/>
    <w:rsid w:val="5CCEC85A"/>
    <w:rsid w:val="5CD37719"/>
    <w:rsid w:val="5CD74845"/>
    <w:rsid w:val="5CED6B6E"/>
    <w:rsid w:val="5D0000EE"/>
    <w:rsid w:val="5D0E7CBC"/>
    <w:rsid w:val="5D1C23F7"/>
    <w:rsid w:val="5D4000D3"/>
    <w:rsid w:val="5D48E4D9"/>
    <w:rsid w:val="5D636867"/>
    <w:rsid w:val="5D681276"/>
    <w:rsid w:val="5D867772"/>
    <w:rsid w:val="5D8B4F4A"/>
    <w:rsid w:val="5D8DC4AE"/>
    <w:rsid w:val="5D927AF3"/>
    <w:rsid w:val="5DB8CDC2"/>
    <w:rsid w:val="5DB9D1D8"/>
    <w:rsid w:val="5DC12DB1"/>
    <w:rsid w:val="5DCFD2EE"/>
    <w:rsid w:val="5DD9CE3E"/>
    <w:rsid w:val="5DE8DDC3"/>
    <w:rsid w:val="5DECA089"/>
    <w:rsid w:val="5DF10B52"/>
    <w:rsid w:val="5E043E79"/>
    <w:rsid w:val="5E053A1A"/>
    <w:rsid w:val="5E0629B0"/>
    <w:rsid w:val="5E0DF414"/>
    <w:rsid w:val="5E20CB84"/>
    <w:rsid w:val="5E264E5C"/>
    <w:rsid w:val="5E270314"/>
    <w:rsid w:val="5E33654C"/>
    <w:rsid w:val="5E3CFF8B"/>
    <w:rsid w:val="5E3E3D1B"/>
    <w:rsid w:val="5E3EDDF6"/>
    <w:rsid w:val="5E43B8FB"/>
    <w:rsid w:val="5E6E3015"/>
    <w:rsid w:val="5E6EE85D"/>
    <w:rsid w:val="5E714B09"/>
    <w:rsid w:val="5E720885"/>
    <w:rsid w:val="5E73ECF8"/>
    <w:rsid w:val="5E79BC50"/>
    <w:rsid w:val="5E7C83B4"/>
    <w:rsid w:val="5E7D9AAF"/>
    <w:rsid w:val="5E8639E0"/>
    <w:rsid w:val="5E954CE2"/>
    <w:rsid w:val="5EA44E4F"/>
    <w:rsid w:val="5EC31EC2"/>
    <w:rsid w:val="5ECAE381"/>
    <w:rsid w:val="5EE3AE0B"/>
    <w:rsid w:val="5EFE337D"/>
    <w:rsid w:val="5F19B96F"/>
    <w:rsid w:val="5F38C9BF"/>
    <w:rsid w:val="5F3B48BA"/>
    <w:rsid w:val="5F42A03B"/>
    <w:rsid w:val="5F492C7C"/>
    <w:rsid w:val="5F4CEE34"/>
    <w:rsid w:val="5F55A239"/>
    <w:rsid w:val="5F57C0D8"/>
    <w:rsid w:val="5F768F6F"/>
    <w:rsid w:val="5F7DEE2B"/>
    <w:rsid w:val="5FA637D6"/>
    <w:rsid w:val="5FC45BBA"/>
    <w:rsid w:val="5FCDF811"/>
    <w:rsid w:val="5FD489DD"/>
    <w:rsid w:val="5FD79B23"/>
    <w:rsid w:val="5FE4A20A"/>
    <w:rsid w:val="5FFAE2CB"/>
    <w:rsid w:val="600041FE"/>
    <w:rsid w:val="6002D051"/>
    <w:rsid w:val="6005AF1C"/>
    <w:rsid w:val="60073B9F"/>
    <w:rsid w:val="60092B8A"/>
    <w:rsid w:val="60174237"/>
    <w:rsid w:val="60176F15"/>
    <w:rsid w:val="602FAE24"/>
    <w:rsid w:val="603D05BB"/>
    <w:rsid w:val="604F1EB1"/>
    <w:rsid w:val="605DA5F8"/>
    <w:rsid w:val="60632406"/>
    <w:rsid w:val="6070F319"/>
    <w:rsid w:val="6099A2E8"/>
    <w:rsid w:val="60A740F9"/>
    <w:rsid w:val="60C335CD"/>
    <w:rsid w:val="60C3B402"/>
    <w:rsid w:val="60C45D0D"/>
    <w:rsid w:val="60CA63B4"/>
    <w:rsid w:val="60CC2670"/>
    <w:rsid w:val="60DAC63F"/>
    <w:rsid w:val="60DCCCCD"/>
    <w:rsid w:val="60DE27E1"/>
    <w:rsid w:val="60E2A9C7"/>
    <w:rsid w:val="60E5F161"/>
    <w:rsid w:val="60EAD754"/>
    <w:rsid w:val="61162942"/>
    <w:rsid w:val="611BB4C8"/>
    <w:rsid w:val="61265DE5"/>
    <w:rsid w:val="612B8B85"/>
    <w:rsid w:val="612D8615"/>
    <w:rsid w:val="612F89F0"/>
    <w:rsid w:val="6131719E"/>
    <w:rsid w:val="613AFECF"/>
    <w:rsid w:val="613C4F4B"/>
    <w:rsid w:val="615181FB"/>
    <w:rsid w:val="6158E4C2"/>
    <w:rsid w:val="6174A89F"/>
    <w:rsid w:val="617F9A33"/>
    <w:rsid w:val="6181B5B3"/>
    <w:rsid w:val="6187B98F"/>
    <w:rsid w:val="6192C22D"/>
    <w:rsid w:val="61ABF5A5"/>
    <w:rsid w:val="61C0968F"/>
    <w:rsid w:val="61C47D55"/>
    <w:rsid w:val="61D68AAF"/>
    <w:rsid w:val="61E0B5D0"/>
    <w:rsid w:val="61F765C8"/>
    <w:rsid w:val="620ADC0B"/>
    <w:rsid w:val="620AFCFB"/>
    <w:rsid w:val="6228CABC"/>
    <w:rsid w:val="623F880F"/>
    <w:rsid w:val="62410191"/>
    <w:rsid w:val="62538A97"/>
    <w:rsid w:val="628A9B5D"/>
    <w:rsid w:val="6290D18A"/>
    <w:rsid w:val="629BB0F6"/>
    <w:rsid w:val="629F87E2"/>
    <w:rsid w:val="62A3BE0E"/>
    <w:rsid w:val="62A57E8F"/>
    <w:rsid w:val="62A96F88"/>
    <w:rsid w:val="62D85333"/>
    <w:rsid w:val="62FD0CA0"/>
    <w:rsid w:val="630542A2"/>
    <w:rsid w:val="630B5DB2"/>
    <w:rsid w:val="631663D1"/>
    <w:rsid w:val="6319FCC6"/>
    <w:rsid w:val="633B72CB"/>
    <w:rsid w:val="635AEE67"/>
    <w:rsid w:val="63A3AEB3"/>
    <w:rsid w:val="63CC937D"/>
    <w:rsid w:val="63CD8749"/>
    <w:rsid w:val="63D7424C"/>
    <w:rsid w:val="63DCD1F2"/>
    <w:rsid w:val="63E89D4C"/>
    <w:rsid w:val="640DECA4"/>
    <w:rsid w:val="64108316"/>
    <w:rsid w:val="6425E772"/>
    <w:rsid w:val="6443C624"/>
    <w:rsid w:val="6446FB21"/>
    <w:rsid w:val="644A987E"/>
    <w:rsid w:val="6451975F"/>
    <w:rsid w:val="645B7942"/>
    <w:rsid w:val="645BC5FE"/>
    <w:rsid w:val="6466789D"/>
    <w:rsid w:val="647903C4"/>
    <w:rsid w:val="647E86AF"/>
    <w:rsid w:val="647FC60C"/>
    <w:rsid w:val="6493FB5A"/>
    <w:rsid w:val="649CC66E"/>
    <w:rsid w:val="64A073B9"/>
    <w:rsid w:val="64BFFEBF"/>
    <w:rsid w:val="64CB4CD3"/>
    <w:rsid w:val="64CF0326"/>
    <w:rsid w:val="64D64174"/>
    <w:rsid w:val="64D836FB"/>
    <w:rsid w:val="64E64240"/>
    <w:rsid w:val="64E7CB83"/>
    <w:rsid w:val="64F1A3E1"/>
    <w:rsid w:val="65044824"/>
    <w:rsid w:val="6506D6AE"/>
    <w:rsid w:val="650EBC5F"/>
    <w:rsid w:val="652EC8D5"/>
    <w:rsid w:val="655C0B0A"/>
    <w:rsid w:val="65638739"/>
    <w:rsid w:val="6565CA05"/>
    <w:rsid w:val="65714D83"/>
    <w:rsid w:val="65819752"/>
    <w:rsid w:val="65861D3F"/>
    <w:rsid w:val="659DCB0B"/>
    <w:rsid w:val="65B39DFF"/>
    <w:rsid w:val="65C0818E"/>
    <w:rsid w:val="65C1758E"/>
    <w:rsid w:val="65DB659A"/>
    <w:rsid w:val="65FDD1D9"/>
    <w:rsid w:val="661EE571"/>
    <w:rsid w:val="662331BE"/>
    <w:rsid w:val="662AD9C5"/>
    <w:rsid w:val="6631AF23"/>
    <w:rsid w:val="66827193"/>
    <w:rsid w:val="66AD81DF"/>
    <w:rsid w:val="66CD9CAD"/>
    <w:rsid w:val="66CEEA84"/>
    <w:rsid w:val="66D14BFC"/>
    <w:rsid w:val="66DBC5E4"/>
    <w:rsid w:val="6704773D"/>
    <w:rsid w:val="670E0384"/>
    <w:rsid w:val="6722B339"/>
    <w:rsid w:val="676083B3"/>
    <w:rsid w:val="676A22ED"/>
    <w:rsid w:val="67780620"/>
    <w:rsid w:val="677F745B"/>
    <w:rsid w:val="6780C9D9"/>
    <w:rsid w:val="678DF775"/>
    <w:rsid w:val="67A13B79"/>
    <w:rsid w:val="67A17D28"/>
    <w:rsid w:val="67A19DC5"/>
    <w:rsid w:val="67ACA5DD"/>
    <w:rsid w:val="67B47493"/>
    <w:rsid w:val="67B7D72B"/>
    <w:rsid w:val="67C1FADB"/>
    <w:rsid w:val="67C33E75"/>
    <w:rsid w:val="67D4E0D7"/>
    <w:rsid w:val="6815BB0D"/>
    <w:rsid w:val="681E5528"/>
    <w:rsid w:val="682BD38A"/>
    <w:rsid w:val="68336758"/>
    <w:rsid w:val="6836F128"/>
    <w:rsid w:val="683BE89A"/>
    <w:rsid w:val="6847300D"/>
    <w:rsid w:val="6859C231"/>
    <w:rsid w:val="6866A0B5"/>
    <w:rsid w:val="6872586F"/>
    <w:rsid w:val="688C7D47"/>
    <w:rsid w:val="68A58496"/>
    <w:rsid w:val="68B28CE6"/>
    <w:rsid w:val="68B39203"/>
    <w:rsid w:val="68CA5516"/>
    <w:rsid w:val="68CFA6F1"/>
    <w:rsid w:val="68DCF791"/>
    <w:rsid w:val="68E16090"/>
    <w:rsid w:val="6909B6D7"/>
    <w:rsid w:val="69103A1F"/>
    <w:rsid w:val="69152B1D"/>
    <w:rsid w:val="69211485"/>
    <w:rsid w:val="69287544"/>
    <w:rsid w:val="6929FD32"/>
    <w:rsid w:val="693EC589"/>
    <w:rsid w:val="695922E3"/>
    <w:rsid w:val="695B6AF2"/>
    <w:rsid w:val="696A022B"/>
    <w:rsid w:val="697774AA"/>
    <w:rsid w:val="6986276C"/>
    <w:rsid w:val="6992DD0D"/>
    <w:rsid w:val="6997898D"/>
    <w:rsid w:val="699BC5FE"/>
    <w:rsid w:val="69B44F9B"/>
    <w:rsid w:val="69B4E273"/>
    <w:rsid w:val="69CD4066"/>
    <w:rsid w:val="69D105E8"/>
    <w:rsid w:val="69E89B01"/>
    <w:rsid w:val="69ED4782"/>
    <w:rsid w:val="69EE1B6D"/>
    <w:rsid w:val="6A001DA3"/>
    <w:rsid w:val="6A0D5E06"/>
    <w:rsid w:val="6A0FC278"/>
    <w:rsid w:val="6A143707"/>
    <w:rsid w:val="6A187C32"/>
    <w:rsid w:val="6A290FDC"/>
    <w:rsid w:val="6A393A30"/>
    <w:rsid w:val="6A3DDDEC"/>
    <w:rsid w:val="6A4D4739"/>
    <w:rsid w:val="6A6C69EB"/>
    <w:rsid w:val="6A75BE60"/>
    <w:rsid w:val="6A99E75B"/>
    <w:rsid w:val="6A9C9DEF"/>
    <w:rsid w:val="6AAA4A1D"/>
    <w:rsid w:val="6AB3612B"/>
    <w:rsid w:val="6ABC75B9"/>
    <w:rsid w:val="6ACBBE1A"/>
    <w:rsid w:val="6AF84EE5"/>
    <w:rsid w:val="6B081D68"/>
    <w:rsid w:val="6B0DDB4A"/>
    <w:rsid w:val="6B17FF98"/>
    <w:rsid w:val="6B1C0373"/>
    <w:rsid w:val="6B4287EF"/>
    <w:rsid w:val="6B50B426"/>
    <w:rsid w:val="6B5A9CB2"/>
    <w:rsid w:val="6B5FEA76"/>
    <w:rsid w:val="6B6DE205"/>
    <w:rsid w:val="6B6EC1B9"/>
    <w:rsid w:val="6B782E86"/>
    <w:rsid w:val="6B7C1D2C"/>
    <w:rsid w:val="6B8D8499"/>
    <w:rsid w:val="6B9AB889"/>
    <w:rsid w:val="6BA16B89"/>
    <w:rsid w:val="6BA65A31"/>
    <w:rsid w:val="6BB244DF"/>
    <w:rsid w:val="6BB7A6FD"/>
    <w:rsid w:val="6BCD217D"/>
    <w:rsid w:val="6BDE3719"/>
    <w:rsid w:val="6BE1B91D"/>
    <w:rsid w:val="6BE28E8C"/>
    <w:rsid w:val="6BEAA9D3"/>
    <w:rsid w:val="6BF3C5F6"/>
    <w:rsid w:val="6C009B4A"/>
    <w:rsid w:val="6C011752"/>
    <w:rsid w:val="6C1BA41F"/>
    <w:rsid w:val="6C2DCBA1"/>
    <w:rsid w:val="6C4AC48D"/>
    <w:rsid w:val="6C5A9479"/>
    <w:rsid w:val="6C5C8A4B"/>
    <w:rsid w:val="6C5DDC27"/>
    <w:rsid w:val="6C608B0B"/>
    <w:rsid w:val="6C6251B3"/>
    <w:rsid w:val="6C6A1D3B"/>
    <w:rsid w:val="6C6E4623"/>
    <w:rsid w:val="6C7EAF46"/>
    <w:rsid w:val="6C81B865"/>
    <w:rsid w:val="6CA00C3D"/>
    <w:rsid w:val="6CAA209C"/>
    <w:rsid w:val="6CC64D88"/>
    <w:rsid w:val="6CCDEC49"/>
    <w:rsid w:val="6CD0DD89"/>
    <w:rsid w:val="6CD42A77"/>
    <w:rsid w:val="6CDF4612"/>
    <w:rsid w:val="6CEFD614"/>
    <w:rsid w:val="6CFC15BE"/>
    <w:rsid w:val="6D0D76FB"/>
    <w:rsid w:val="6D1BE6D1"/>
    <w:rsid w:val="6D1CECE8"/>
    <w:rsid w:val="6D29A630"/>
    <w:rsid w:val="6D45301A"/>
    <w:rsid w:val="6D48AA97"/>
    <w:rsid w:val="6D522364"/>
    <w:rsid w:val="6D922EF7"/>
    <w:rsid w:val="6D9A1563"/>
    <w:rsid w:val="6DEF5BB5"/>
    <w:rsid w:val="6DF5C486"/>
    <w:rsid w:val="6DF6C5CE"/>
    <w:rsid w:val="6E12BDF2"/>
    <w:rsid w:val="6E17842A"/>
    <w:rsid w:val="6E238B1D"/>
    <w:rsid w:val="6E249EA3"/>
    <w:rsid w:val="6E27BEB9"/>
    <w:rsid w:val="6E33AF2C"/>
    <w:rsid w:val="6E3B6313"/>
    <w:rsid w:val="6E41DC55"/>
    <w:rsid w:val="6E4A16A8"/>
    <w:rsid w:val="6E4F82DA"/>
    <w:rsid w:val="6E5E18B3"/>
    <w:rsid w:val="6E5F195A"/>
    <w:rsid w:val="6E978429"/>
    <w:rsid w:val="6EB1B62F"/>
    <w:rsid w:val="6EB4876E"/>
    <w:rsid w:val="6EC5209F"/>
    <w:rsid w:val="6EE0D3CC"/>
    <w:rsid w:val="6EE5EB2F"/>
    <w:rsid w:val="6EF47960"/>
    <w:rsid w:val="6F0F61BE"/>
    <w:rsid w:val="6F1F3C25"/>
    <w:rsid w:val="6F258ED1"/>
    <w:rsid w:val="6F261B12"/>
    <w:rsid w:val="6F2C8306"/>
    <w:rsid w:val="6F36FCB1"/>
    <w:rsid w:val="6F381DB8"/>
    <w:rsid w:val="6F422F12"/>
    <w:rsid w:val="6F43338F"/>
    <w:rsid w:val="6F45B930"/>
    <w:rsid w:val="6F4D3A16"/>
    <w:rsid w:val="6F7337B8"/>
    <w:rsid w:val="6F889060"/>
    <w:rsid w:val="6F8DD6B1"/>
    <w:rsid w:val="6F8E8189"/>
    <w:rsid w:val="6F8F12FD"/>
    <w:rsid w:val="6F972B64"/>
    <w:rsid w:val="6FAAC8E8"/>
    <w:rsid w:val="6FCBCE20"/>
    <w:rsid w:val="6FD3704C"/>
    <w:rsid w:val="6FD69FF7"/>
    <w:rsid w:val="6FEA8089"/>
    <w:rsid w:val="6FEC2106"/>
    <w:rsid w:val="6FEF099E"/>
    <w:rsid w:val="6FF45B78"/>
    <w:rsid w:val="703A6DAA"/>
    <w:rsid w:val="70641CC0"/>
    <w:rsid w:val="706E35DC"/>
    <w:rsid w:val="708DE149"/>
    <w:rsid w:val="708DF39D"/>
    <w:rsid w:val="70A7E91F"/>
    <w:rsid w:val="70AA7D01"/>
    <w:rsid w:val="70DA37A2"/>
    <w:rsid w:val="70E0A737"/>
    <w:rsid w:val="70E61D4D"/>
    <w:rsid w:val="70ECEAC2"/>
    <w:rsid w:val="70F55114"/>
    <w:rsid w:val="71235952"/>
    <w:rsid w:val="712415A6"/>
    <w:rsid w:val="7129B2E9"/>
    <w:rsid w:val="712E5814"/>
    <w:rsid w:val="71565D73"/>
    <w:rsid w:val="715BE8B8"/>
    <w:rsid w:val="7166D4AD"/>
    <w:rsid w:val="716CD806"/>
    <w:rsid w:val="71A83347"/>
    <w:rsid w:val="71AB3FF5"/>
    <w:rsid w:val="71B13FBC"/>
    <w:rsid w:val="71B4F0AA"/>
    <w:rsid w:val="71B88D2E"/>
    <w:rsid w:val="71B978F0"/>
    <w:rsid w:val="71C0116B"/>
    <w:rsid w:val="71D987E0"/>
    <w:rsid w:val="71DF3381"/>
    <w:rsid w:val="71E48336"/>
    <w:rsid w:val="71E7837A"/>
    <w:rsid w:val="71F0A60F"/>
    <w:rsid w:val="71F6943D"/>
    <w:rsid w:val="7203456D"/>
    <w:rsid w:val="720DC31E"/>
    <w:rsid w:val="723BAC96"/>
    <w:rsid w:val="724B2C48"/>
    <w:rsid w:val="7279740E"/>
    <w:rsid w:val="728B69A8"/>
    <w:rsid w:val="728B80E3"/>
    <w:rsid w:val="7295356A"/>
    <w:rsid w:val="729C3E32"/>
    <w:rsid w:val="72A11AB3"/>
    <w:rsid w:val="72A7E230"/>
    <w:rsid w:val="72A8C93B"/>
    <w:rsid w:val="72C29D5E"/>
    <w:rsid w:val="72C55B69"/>
    <w:rsid w:val="72D19337"/>
    <w:rsid w:val="72D5E7E6"/>
    <w:rsid w:val="72D9B3D4"/>
    <w:rsid w:val="72E0C726"/>
    <w:rsid w:val="72E5649B"/>
    <w:rsid w:val="72E5EFFF"/>
    <w:rsid w:val="72E9F80B"/>
    <w:rsid w:val="72F2B312"/>
    <w:rsid w:val="730A0621"/>
    <w:rsid w:val="73170931"/>
    <w:rsid w:val="7326AA60"/>
    <w:rsid w:val="732A2023"/>
    <w:rsid w:val="733DA7AE"/>
    <w:rsid w:val="734511EF"/>
    <w:rsid w:val="7356A967"/>
    <w:rsid w:val="73662E25"/>
    <w:rsid w:val="73808468"/>
    <w:rsid w:val="7382693A"/>
    <w:rsid w:val="739B9D5D"/>
    <w:rsid w:val="739DF2E6"/>
    <w:rsid w:val="73AE1105"/>
    <w:rsid w:val="73B301F2"/>
    <w:rsid w:val="73D19DA5"/>
    <w:rsid w:val="73D2A661"/>
    <w:rsid w:val="73D340C0"/>
    <w:rsid w:val="73DBAE05"/>
    <w:rsid w:val="73DDBE01"/>
    <w:rsid w:val="73E9512D"/>
    <w:rsid w:val="73F5A694"/>
    <w:rsid w:val="73FF2C1A"/>
    <w:rsid w:val="740A8190"/>
    <w:rsid w:val="7419198E"/>
    <w:rsid w:val="7424304D"/>
    <w:rsid w:val="743A8D5D"/>
    <w:rsid w:val="743ACE79"/>
    <w:rsid w:val="74540691"/>
    <w:rsid w:val="745AFA14"/>
    <w:rsid w:val="7463E3E3"/>
    <w:rsid w:val="746A7CE4"/>
    <w:rsid w:val="746AECAE"/>
    <w:rsid w:val="74737AC3"/>
    <w:rsid w:val="7485850C"/>
    <w:rsid w:val="748C8A66"/>
    <w:rsid w:val="74A2704B"/>
    <w:rsid w:val="74B2F6C6"/>
    <w:rsid w:val="74B56770"/>
    <w:rsid w:val="74B7EEB9"/>
    <w:rsid w:val="74CF98CF"/>
    <w:rsid w:val="74E3D942"/>
    <w:rsid w:val="74FBE83B"/>
    <w:rsid w:val="74FFB0DC"/>
    <w:rsid w:val="75001DBD"/>
    <w:rsid w:val="7501445D"/>
    <w:rsid w:val="7503AAE6"/>
    <w:rsid w:val="750DC0FA"/>
    <w:rsid w:val="75107FA5"/>
    <w:rsid w:val="751C17F8"/>
    <w:rsid w:val="751E281D"/>
    <w:rsid w:val="7538761B"/>
    <w:rsid w:val="7540682F"/>
    <w:rsid w:val="7542CBEE"/>
    <w:rsid w:val="75486589"/>
    <w:rsid w:val="75549725"/>
    <w:rsid w:val="75792B86"/>
    <w:rsid w:val="7582A920"/>
    <w:rsid w:val="75B8EE89"/>
    <w:rsid w:val="75C67135"/>
    <w:rsid w:val="75C94AF5"/>
    <w:rsid w:val="75CF9C4D"/>
    <w:rsid w:val="75D6D5FE"/>
    <w:rsid w:val="75DA8B7C"/>
    <w:rsid w:val="75E2F50D"/>
    <w:rsid w:val="75F08ED2"/>
    <w:rsid w:val="75FFE787"/>
    <w:rsid w:val="76333363"/>
    <w:rsid w:val="7665F1C7"/>
    <w:rsid w:val="766DD833"/>
    <w:rsid w:val="767BEAD1"/>
    <w:rsid w:val="767D1F93"/>
    <w:rsid w:val="767D5588"/>
    <w:rsid w:val="76810C1E"/>
    <w:rsid w:val="76875127"/>
    <w:rsid w:val="76879B43"/>
    <w:rsid w:val="7689B728"/>
    <w:rsid w:val="768AAA25"/>
    <w:rsid w:val="769C985E"/>
    <w:rsid w:val="76B416D5"/>
    <w:rsid w:val="76B6129A"/>
    <w:rsid w:val="76BF47D7"/>
    <w:rsid w:val="76CC30BE"/>
    <w:rsid w:val="76CF7CC9"/>
    <w:rsid w:val="76EDA9FE"/>
    <w:rsid w:val="76FE97BC"/>
    <w:rsid w:val="7704E3BA"/>
    <w:rsid w:val="77207D0C"/>
    <w:rsid w:val="7724BC4E"/>
    <w:rsid w:val="772CCC84"/>
    <w:rsid w:val="775496CA"/>
    <w:rsid w:val="77625BDE"/>
    <w:rsid w:val="776D3791"/>
    <w:rsid w:val="776E10A1"/>
    <w:rsid w:val="777158C6"/>
    <w:rsid w:val="7783DCA7"/>
    <w:rsid w:val="77883623"/>
    <w:rsid w:val="77945273"/>
    <w:rsid w:val="77ADBB71"/>
    <w:rsid w:val="77C32BA3"/>
    <w:rsid w:val="77D669D6"/>
    <w:rsid w:val="77F3A9BD"/>
    <w:rsid w:val="77FCE878"/>
    <w:rsid w:val="77FE8F30"/>
    <w:rsid w:val="7808615D"/>
    <w:rsid w:val="7816D34C"/>
    <w:rsid w:val="7823D902"/>
    <w:rsid w:val="7824FC7C"/>
    <w:rsid w:val="78314BA2"/>
    <w:rsid w:val="7839CB42"/>
    <w:rsid w:val="783C29D8"/>
    <w:rsid w:val="7866A09E"/>
    <w:rsid w:val="786C87DF"/>
    <w:rsid w:val="787233A8"/>
    <w:rsid w:val="78735D6C"/>
    <w:rsid w:val="78A00841"/>
    <w:rsid w:val="78B46A9E"/>
    <w:rsid w:val="78E37FFB"/>
    <w:rsid w:val="78E8EDD2"/>
    <w:rsid w:val="78E9D005"/>
    <w:rsid w:val="78FEB275"/>
    <w:rsid w:val="7902DA0E"/>
    <w:rsid w:val="791BFCAB"/>
    <w:rsid w:val="79239355"/>
    <w:rsid w:val="7938D372"/>
    <w:rsid w:val="793F6B22"/>
    <w:rsid w:val="795B4D18"/>
    <w:rsid w:val="7962EDA0"/>
    <w:rsid w:val="796635F5"/>
    <w:rsid w:val="7972FBED"/>
    <w:rsid w:val="797AF730"/>
    <w:rsid w:val="797F8829"/>
    <w:rsid w:val="7985D982"/>
    <w:rsid w:val="79941317"/>
    <w:rsid w:val="799E4A57"/>
    <w:rsid w:val="79A56A85"/>
    <w:rsid w:val="79D531DF"/>
    <w:rsid w:val="79E05E69"/>
    <w:rsid w:val="79F6CED7"/>
    <w:rsid w:val="7A03E88B"/>
    <w:rsid w:val="7A1A1DF6"/>
    <w:rsid w:val="7A447202"/>
    <w:rsid w:val="7A57A517"/>
    <w:rsid w:val="7A69BB1B"/>
    <w:rsid w:val="7A6FEE95"/>
    <w:rsid w:val="7A77CB5C"/>
    <w:rsid w:val="7A8F1275"/>
    <w:rsid w:val="7A92515B"/>
    <w:rsid w:val="7A9F2300"/>
    <w:rsid w:val="7AA29053"/>
    <w:rsid w:val="7AAC86EE"/>
    <w:rsid w:val="7AAF858D"/>
    <w:rsid w:val="7AB8873B"/>
    <w:rsid w:val="7ACDA460"/>
    <w:rsid w:val="7ADBB3B1"/>
    <w:rsid w:val="7AE55C33"/>
    <w:rsid w:val="7AE995AB"/>
    <w:rsid w:val="7AF98E4B"/>
    <w:rsid w:val="7AFE22A2"/>
    <w:rsid w:val="7B0D127A"/>
    <w:rsid w:val="7B0FEC0F"/>
    <w:rsid w:val="7B3A5F09"/>
    <w:rsid w:val="7B4585F1"/>
    <w:rsid w:val="7B6228BA"/>
    <w:rsid w:val="7B62FE7A"/>
    <w:rsid w:val="7B66D063"/>
    <w:rsid w:val="7B7A2F72"/>
    <w:rsid w:val="7B7C2ECA"/>
    <w:rsid w:val="7B843517"/>
    <w:rsid w:val="7BB4C440"/>
    <w:rsid w:val="7BBA80A4"/>
    <w:rsid w:val="7BC4A038"/>
    <w:rsid w:val="7BC9033D"/>
    <w:rsid w:val="7BD03121"/>
    <w:rsid w:val="7BDE0B4A"/>
    <w:rsid w:val="7BE88739"/>
    <w:rsid w:val="7BFC1932"/>
    <w:rsid w:val="7C122CDC"/>
    <w:rsid w:val="7C140ADD"/>
    <w:rsid w:val="7C1D18FB"/>
    <w:rsid w:val="7C44DEE4"/>
    <w:rsid w:val="7C471ED2"/>
    <w:rsid w:val="7C51AFEC"/>
    <w:rsid w:val="7C5AF86A"/>
    <w:rsid w:val="7C680437"/>
    <w:rsid w:val="7C7624DB"/>
    <w:rsid w:val="7C782B70"/>
    <w:rsid w:val="7C7F7A6C"/>
    <w:rsid w:val="7C89BCDD"/>
    <w:rsid w:val="7C8F4919"/>
    <w:rsid w:val="7C9CC7BE"/>
    <w:rsid w:val="7CB5B1B7"/>
    <w:rsid w:val="7CD412C9"/>
    <w:rsid w:val="7CEF57C7"/>
    <w:rsid w:val="7CF15047"/>
    <w:rsid w:val="7CF36E06"/>
    <w:rsid w:val="7CF47FB3"/>
    <w:rsid w:val="7CF87342"/>
    <w:rsid w:val="7D1148EC"/>
    <w:rsid w:val="7D156FE8"/>
    <w:rsid w:val="7D16FBF2"/>
    <w:rsid w:val="7D26D3FD"/>
    <w:rsid w:val="7D2CFEF9"/>
    <w:rsid w:val="7D2E6F99"/>
    <w:rsid w:val="7D36F5F1"/>
    <w:rsid w:val="7D437DFA"/>
    <w:rsid w:val="7D43A7D5"/>
    <w:rsid w:val="7D4FD5AA"/>
    <w:rsid w:val="7D52F61D"/>
    <w:rsid w:val="7D5E7E93"/>
    <w:rsid w:val="7D60E0FD"/>
    <w:rsid w:val="7D63CD31"/>
    <w:rsid w:val="7D671ED0"/>
    <w:rsid w:val="7D82D2BD"/>
    <w:rsid w:val="7D834016"/>
    <w:rsid w:val="7DADA105"/>
    <w:rsid w:val="7DB34A3C"/>
    <w:rsid w:val="7DC40AF0"/>
    <w:rsid w:val="7DC7FA1F"/>
    <w:rsid w:val="7DD2B0E2"/>
    <w:rsid w:val="7DD7E811"/>
    <w:rsid w:val="7DD9B85B"/>
    <w:rsid w:val="7DE418C1"/>
    <w:rsid w:val="7DEBC763"/>
    <w:rsid w:val="7DF8F32A"/>
    <w:rsid w:val="7DFEADBA"/>
    <w:rsid w:val="7E0A3872"/>
    <w:rsid w:val="7E12EA12"/>
    <w:rsid w:val="7E1E3FBB"/>
    <w:rsid w:val="7E21385C"/>
    <w:rsid w:val="7E22A7BC"/>
    <w:rsid w:val="7E320368"/>
    <w:rsid w:val="7E373057"/>
    <w:rsid w:val="7E38981F"/>
    <w:rsid w:val="7E38F6D1"/>
    <w:rsid w:val="7E3F40CD"/>
    <w:rsid w:val="7E3F7703"/>
    <w:rsid w:val="7E44996C"/>
    <w:rsid w:val="7E5F6C94"/>
    <w:rsid w:val="7E63266F"/>
    <w:rsid w:val="7E6EB022"/>
    <w:rsid w:val="7E755C28"/>
    <w:rsid w:val="7E7E589F"/>
    <w:rsid w:val="7E90ABB8"/>
    <w:rsid w:val="7E91558E"/>
    <w:rsid w:val="7EAE04D0"/>
    <w:rsid w:val="7EBB5346"/>
    <w:rsid w:val="7ED9F851"/>
    <w:rsid w:val="7EDF789F"/>
    <w:rsid w:val="7EE48FCC"/>
    <w:rsid w:val="7EEA1CA1"/>
    <w:rsid w:val="7EF3A705"/>
    <w:rsid w:val="7EFB09B8"/>
    <w:rsid w:val="7EFD09CE"/>
    <w:rsid w:val="7F06DA24"/>
    <w:rsid w:val="7F0808D1"/>
    <w:rsid w:val="7F083339"/>
    <w:rsid w:val="7F12DA7F"/>
    <w:rsid w:val="7F1FA367"/>
    <w:rsid w:val="7F450E05"/>
    <w:rsid w:val="7F4C055D"/>
    <w:rsid w:val="7F4EC7CE"/>
    <w:rsid w:val="7F4F2258"/>
    <w:rsid w:val="7F5E77C0"/>
    <w:rsid w:val="7F72D410"/>
    <w:rsid w:val="7F7B370D"/>
    <w:rsid w:val="7F832093"/>
    <w:rsid w:val="7F841B7E"/>
    <w:rsid w:val="7F86B178"/>
    <w:rsid w:val="7F945285"/>
    <w:rsid w:val="7FA057E4"/>
    <w:rsid w:val="7FA40D68"/>
    <w:rsid w:val="7FBD0A65"/>
    <w:rsid w:val="7FD46880"/>
    <w:rsid w:val="7FD9FC46"/>
    <w:rsid w:val="7FFA738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EA0105F6-35CE-44F8-861C-8E2279F4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567"/>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444B98"/>
    <w:pPr>
      <w:spacing w:before="120" w:after="120" w:line="259" w:lineRule="auto"/>
    </w:pPr>
    <w:rPr>
      <w:rFonts w:cstheme="minorBidi"/>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444B98"/>
    <w:rPr>
      <w:rFonts w:ascii="Times New Roman" w:hAnsi="Times New Roman" w:cstheme="minorBidi"/>
      <w:sz w:val="22"/>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6"/>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table" w:styleId="GridTable4-Accent1">
    <w:name w:val="Grid Table 4 Accent 1"/>
    <w:basedOn w:val="TableNormal"/>
    <w:uiPriority w:val="49"/>
    <w:rsid w:val="005C7A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unhideWhenUsed/>
    <w:rsid w:val="007D3761"/>
    <w:rPr>
      <w:color w:val="605E5C"/>
      <w:shd w:val="clear" w:color="auto" w:fill="E1DFDD"/>
    </w:rPr>
  </w:style>
  <w:style w:type="character" w:styleId="Mention">
    <w:name w:val="Mention"/>
    <w:basedOn w:val="DefaultParagraphFont"/>
    <w:uiPriority w:val="99"/>
    <w:unhideWhenUsed/>
    <w:rsid w:val="00874A57"/>
    <w:rPr>
      <w:color w:val="2B579A"/>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D1756"/>
    <w:rPr>
      <w:rFonts w:ascii="Arial" w:hAnsi="Arial"/>
      <w:b/>
      <w:noProof/>
      <w:sz w:val="18"/>
      <w:lang w:val="en-GB" w:eastAsia="en-US"/>
    </w:rPr>
  </w:style>
  <w:style w:type="character" w:customStyle="1" w:styleId="Heading1Char">
    <w:name w:val="Heading 1 Char"/>
    <w:basedOn w:val="DefaultParagraphFont"/>
    <w:link w:val="Heading1"/>
    <w:rsid w:val="008A4C0A"/>
    <w:rPr>
      <w:rFonts w:ascii="Arial" w:hAnsi="Arial"/>
      <w:sz w:val="36"/>
      <w:lang w:val="en-GB" w:eastAsia="en-US"/>
    </w:rPr>
  </w:style>
  <w:style w:type="character" w:customStyle="1" w:styleId="Heading2Char">
    <w:name w:val="Heading 2 Char"/>
    <w:basedOn w:val="DefaultParagraphFont"/>
    <w:link w:val="Heading2"/>
    <w:rsid w:val="00467B1C"/>
    <w:rPr>
      <w:rFonts w:ascii="Arial" w:hAnsi="Arial"/>
      <w:sz w:val="32"/>
      <w:lang w:val="en-GB" w:eastAsia="en-US"/>
    </w:rPr>
  </w:style>
  <w:style w:type="paragraph" w:styleId="EndnoteText">
    <w:name w:val="endnote text"/>
    <w:basedOn w:val="Normal"/>
    <w:link w:val="EndnoteTextChar"/>
    <w:semiHidden/>
    <w:unhideWhenUsed/>
    <w:rsid w:val="001649E9"/>
    <w:pPr>
      <w:spacing w:after="0"/>
    </w:pPr>
    <w:rPr>
      <w:sz w:val="20"/>
    </w:rPr>
  </w:style>
  <w:style w:type="character" w:customStyle="1" w:styleId="EndnoteTextChar">
    <w:name w:val="Endnote Text Char"/>
    <w:basedOn w:val="DefaultParagraphFont"/>
    <w:link w:val="EndnoteText"/>
    <w:semiHidden/>
    <w:rsid w:val="001649E9"/>
    <w:rPr>
      <w:rFonts w:ascii="Times New Roman" w:hAnsi="Times New Roman"/>
      <w:lang w:val="en-GB" w:eastAsia="en-US"/>
    </w:rPr>
  </w:style>
  <w:style w:type="character" w:styleId="EndnoteReference">
    <w:name w:val="endnote reference"/>
    <w:basedOn w:val="DefaultParagraphFont"/>
    <w:semiHidden/>
    <w:unhideWhenUsed/>
    <w:rsid w:val="001649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91707">
      <w:bodyDiv w:val="1"/>
      <w:marLeft w:val="0"/>
      <w:marRight w:val="0"/>
      <w:marTop w:val="0"/>
      <w:marBottom w:val="0"/>
      <w:divBdr>
        <w:top w:val="none" w:sz="0" w:space="0" w:color="auto"/>
        <w:left w:val="none" w:sz="0" w:space="0" w:color="auto"/>
        <w:bottom w:val="none" w:sz="0" w:space="0" w:color="auto"/>
        <w:right w:val="none" w:sz="0" w:space="0" w:color="auto"/>
      </w:divBdr>
      <w:divsChild>
        <w:div w:id="42413729">
          <w:marLeft w:val="547"/>
          <w:marRight w:val="0"/>
          <w:marTop w:val="0"/>
          <w:marBottom w:val="0"/>
          <w:divBdr>
            <w:top w:val="none" w:sz="0" w:space="0" w:color="auto"/>
            <w:left w:val="none" w:sz="0" w:space="0" w:color="auto"/>
            <w:bottom w:val="none" w:sz="0" w:space="0" w:color="auto"/>
            <w:right w:val="none" w:sz="0" w:space="0" w:color="auto"/>
          </w:divBdr>
        </w:div>
        <w:div w:id="49888592">
          <w:marLeft w:val="1800"/>
          <w:marRight w:val="0"/>
          <w:marTop w:val="0"/>
          <w:marBottom w:val="0"/>
          <w:divBdr>
            <w:top w:val="none" w:sz="0" w:space="0" w:color="auto"/>
            <w:left w:val="none" w:sz="0" w:space="0" w:color="auto"/>
            <w:bottom w:val="none" w:sz="0" w:space="0" w:color="auto"/>
            <w:right w:val="none" w:sz="0" w:space="0" w:color="auto"/>
          </w:divBdr>
        </w:div>
        <w:div w:id="73207123">
          <w:marLeft w:val="1166"/>
          <w:marRight w:val="0"/>
          <w:marTop w:val="0"/>
          <w:marBottom w:val="0"/>
          <w:divBdr>
            <w:top w:val="none" w:sz="0" w:space="0" w:color="auto"/>
            <w:left w:val="none" w:sz="0" w:space="0" w:color="auto"/>
            <w:bottom w:val="none" w:sz="0" w:space="0" w:color="auto"/>
            <w:right w:val="none" w:sz="0" w:space="0" w:color="auto"/>
          </w:divBdr>
        </w:div>
        <w:div w:id="239097461">
          <w:marLeft w:val="547"/>
          <w:marRight w:val="0"/>
          <w:marTop w:val="0"/>
          <w:marBottom w:val="0"/>
          <w:divBdr>
            <w:top w:val="none" w:sz="0" w:space="0" w:color="auto"/>
            <w:left w:val="none" w:sz="0" w:space="0" w:color="auto"/>
            <w:bottom w:val="none" w:sz="0" w:space="0" w:color="auto"/>
            <w:right w:val="none" w:sz="0" w:space="0" w:color="auto"/>
          </w:divBdr>
        </w:div>
        <w:div w:id="297809360">
          <w:marLeft w:val="1166"/>
          <w:marRight w:val="0"/>
          <w:marTop w:val="0"/>
          <w:marBottom w:val="0"/>
          <w:divBdr>
            <w:top w:val="none" w:sz="0" w:space="0" w:color="auto"/>
            <w:left w:val="none" w:sz="0" w:space="0" w:color="auto"/>
            <w:bottom w:val="none" w:sz="0" w:space="0" w:color="auto"/>
            <w:right w:val="none" w:sz="0" w:space="0" w:color="auto"/>
          </w:divBdr>
        </w:div>
        <w:div w:id="374894292">
          <w:marLeft w:val="1166"/>
          <w:marRight w:val="0"/>
          <w:marTop w:val="0"/>
          <w:marBottom w:val="0"/>
          <w:divBdr>
            <w:top w:val="none" w:sz="0" w:space="0" w:color="auto"/>
            <w:left w:val="none" w:sz="0" w:space="0" w:color="auto"/>
            <w:bottom w:val="none" w:sz="0" w:space="0" w:color="auto"/>
            <w:right w:val="none" w:sz="0" w:space="0" w:color="auto"/>
          </w:divBdr>
        </w:div>
        <w:div w:id="565066662">
          <w:marLeft w:val="547"/>
          <w:marRight w:val="0"/>
          <w:marTop w:val="0"/>
          <w:marBottom w:val="0"/>
          <w:divBdr>
            <w:top w:val="none" w:sz="0" w:space="0" w:color="auto"/>
            <w:left w:val="none" w:sz="0" w:space="0" w:color="auto"/>
            <w:bottom w:val="none" w:sz="0" w:space="0" w:color="auto"/>
            <w:right w:val="none" w:sz="0" w:space="0" w:color="auto"/>
          </w:divBdr>
        </w:div>
        <w:div w:id="920867269">
          <w:marLeft w:val="1166"/>
          <w:marRight w:val="0"/>
          <w:marTop w:val="0"/>
          <w:marBottom w:val="0"/>
          <w:divBdr>
            <w:top w:val="none" w:sz="0" w:space="0" w:color="auto"/>
            <w:left w:val="none" w:sz="0" w:space="0" w:color="auto"/>
            <w:bottom w:val="none" w:sz="0" w:space="0" w:color="auto"/>
            <w:right w:val="none" w:sz="0" w:space="0" w:color="auto"/>
          </w:divBdr>
        </w:div>
        <w:div w:id="1021516670">
          <w:marLeft w:val="547"/>
          <w:marRight w:val="0"/>
          <w:marTop w:val="0"/>
          <w:marBottom w:val="0"/>
          <w:divBdr>
            <w:top w:val="none" w:sz="0" w:space="0" w:color="auto"/>
            <w:left w:val="none" w:sz="0" w:space="0" w:color="auto"/>
            <w:bottom w:val="none" w:sz="0" w:space="0" w:color="auto"/>
            <w:right w:val="none" w:sz="0" w:space="0" w:color="auto"/>
          </w:divBdr>
        </w:div>
        <w:div w:id="1063867379">
          <w:marLeft w:val="547"/>
          <w:marRight w:val="0"/>
          <w:marTop w:val="0"/>
          <w:marBottom w:val="0"/>
          <w:divBdr>
            <w:top w:val="none" w:sz="0" w:space="0" w:color="auto"/>
            <w:left w:val="none" w:sz="0" w:space="0" w:color="auto"/>
            <w:bottom w:val="none" w:sz="0" w:space="0" w:color="auto"/>
            <w:right w:val="none" w:sz="0" w:space="0" w:color="auto"/>
          </w:divBdr>
        </w:div>
        <w:div w:id="1251427981">
          <w:marLeft w:val="1166"/>
          <w:marRight w:val="0"/>
          <w:marTop w:val="0"/>
          <w:marBottom w:val="0"/>
          <w:divBdr>
            <w:top w:val="none" w:sz="0" w:space="0" w:color="auto"/>
            <w:left w:val="none" w:sz="0" w:space="0" w:color="auto"/>
            <w:bottom w:val="none" w:sz="0" w:space="0" w:color="auto"/>
            <w:right w:val="none" w:sz="0" w:space="0" w:color="auto"/>
          </w:divBdr>
        </w:div>
        <w:div w:id="1251505099">
          <w:marLeft w:val="1166"/>
          <w:marRight w:val="0"/>
          <w:marTop w:val="0"/>
          <w:marBottom w:val="0"/>
          <w:divBdr>
            <w:top w:val="none" w:sz="0" w:space="0" w:color="auto"/>
            <w:left w:val="none" w:sz="0" w:space="0" w:color="auto"/>
            <w:bottom w:val="none" w:sz="0" w:space="0" w:color="auto"/>
            <w:right w:val="none" w:sz="0" w:space="0" w:color="auto"/>
          </w:divBdr>
        </w:div>
        <w:div w:id="1282414503">
          <w:marLeft w:val="1166"/>
          <w:marRight w:val="0"/>
          <w:marTop w:val="0"/>
          <w:marBottom w:val="0"/>
          <w:divBdr>
            <w:top w:val="none" w:sz="0" w:space="0" w:color="auto"/>
            <w:left w:val="none" w:sz="0" w:space="0" w:color="auto"/>
            <w:bottom w:val="none" w:sz="0" w:space="0" w:color="auto"/>
            <w:right w:val="none" w:sz="0" w:space="0" w:color="auto"/>
          </w:divBdr>
        </w:div>
        <w:div w:id="1318148177">
          <w:marLeft w:val="1166"/>
          <w:marRight w:val="0"/>
          <w:marTop w:val="0"/>
          <w:marBottom w:val="0"/>
          <w:divBdr>
            <w:top w:val="none" w:sz="0" w:space="0" w:color="auto"/>
            <w:left w:val="none" w:sz="0" w:space="0" w:color="auto"/>
            <w:bottom w:val="none" w:sz="0" w:space="0" w:color="auto"/>
            <w:right w:val="none" w:sz="0" w:space="0" w:color="auto"/>
          </w:divBdr>
        </w:div>
        <w:div w:id="1367483709">
          <w:marLeft w:val="547"/>
          <w:marRight w:val="0"/>
          <w:marTop w:val="0"/>
          <w:marBottom w:val="0"/>
          <w:divBdr>
            <w:top w:val="none" w:sz="0" w:space="0" w:color="auto"/>
            <w:left w:val="none" w:sz="0" w:space="0" w:color="auto"/>
            <w:bottom w:val="none" w:sz="0" w:space="0" w:color="auto"/>
            <w:right w:val="none" w:sz="0" w:space="0" w:color="auto"/>
          </w:divBdr>
        </w:div>
        <w:div w:id="1393499223">
          <w:marLeft w:val="1166"/>
          <w:marRight w:val="0"/>
          <w:marTop w:val="0"/>
          <w:marBottom w:val="0"/>
          <w:divBdr>
            <w:top w:val="none" w:sz="0" w:space="0" w:color="auto"/>
            <w:left w:val="none" w:sz="0" w:space="0" w:color="auto"/>
            <w:bottom w:val="none" w:sz="0" w:space="0" w:color="auto"/>
            <w:right w:val="none" w:sz="0" w:space="0" w:color="auto"/>
          </w:divBdr>
        </w:div>
        <w:div w:id="1510943240">
          <w:marLeft w:val="1166"/>
          <w:marRight w:val="0"/>
          <w:marTop w:val="0"/>
          <w:marBottom w:val="0"/>
          <w:divBdr>
            <w:top w:val="none" w:sz="0" w:space="0" w:color="auto"/>
            <w:left w:val="none" w:sz="0" w:space="0" w:color="auto"/>
            <w:bottom w:val="none" w:sz="0" w:space="0" w:color="auto"/>
            <w:right w:val="none" w:sz="0" w:space="0" w:color="auto"/>
          </w:divBdr>
        </w:div>
        <w:div w:id="1787191149">
          <w:marLeft w:val="547"/>
          <w:marRight w:val="0"/>
          <w:marTop w:val="0"/>
          <w:marBottom w:val="0"/>
          <w:divBdr>
            <w:top w:val="none" w:sz="0" w:space="0" w:color="auto"/>
            <w:left w:val="none" w:sz="0" w:space="0" w:color="auto"/>
            <w:bottom w:val="none" w:sz="0" w:space="0" w:color="auto"/>
            <w:right w:val="none" w:sz="0" w:space="0" w:color="auto"/>
          </w:divBdr>
        </w:div>
        <w:div w:id="1877886001">
          <w:marLeft w:val="547"/>
          <w:marRight w:val="0"/>
          <w:marTop w:val="0"/>
          <w:marBottom w:val="0"/>
          <w:divBdr>
            <w:top w:val="none" w:sz="0" w:space="0" w:color="auto"/>
            <w:left w:val="none" w:sz="0" w:space="0" w:color="auto"/>
            <w:bottom w:val="none" w:sz="0" w:space="0" w:color="auto"/>
            <w:right w:val="none" w:sz="0" w:space="0" w:color="auto"/>
          </w:divBdr>
        </w:div>
        <w:div w:id="1964382890">
          <w:marLeft w:val="547"/>
          <w:marRight w:val="0"/>
          <w:marTop w:val="0"/>
          <w:marBottom w:val="0"/>
          <w:divBdr>
            <w:top w:val="none" w:sz="0" w:space="0" w:color="auto"/>
            <w:left w:val="none" w:sz="0" w:space="0" w:color="auto"/>
            <w:bottom w:val="none" w:sz="0" w:space="0" w:color="auto"/>
            <w:right w:val="none" w:sz="0" w:space="0" w:color="auto"/>
          </w:divBdr>
        </w:div>
        <w:div w:id="1969385683">
          <w:marLeft w:val="547"/>
          <w:marRight w:val="0"/>
          <w:marTop w:val="0"/>
          <w:marBottom w:val="0"/>
          <w:divBdr>
            <w:top w:val="none" w:sz="0" w:space="0" w:color="auto"/>
            <w:left w:val="none" w:sz="0" w:space="0" w:color="auto"/>
            <w:bottom w:val="none" w:sz="0" w:space="0" w:color="auto"/>
            <w:right w:val="none" w:sz="0" w:space="0" w:color="auto"/>
          </w:divBdr>
        </w:div>
        <w:div w:id="1982539935">
          <w:marLeft w:val="1166"/>
          <w:marRight w:val="0"/>
          <w:marTop w:val="0"/>
          <w:marBottom w:val="0"/>
          <w:divBdr>
            <w:top w:val="none" w:sz="0" w:space="0" w:color="auto"/>
            <w:left w:val="none" w:sz="0" w:space="0" w:color="auto"/>
            <w:bottom w:val="none" w:sz="0" w:space="0" w:color="auto"/>
            <w:right w:val="none" w:sz="0" w:space="0" w:color="auto"/>
          </w:divBdr>
        </w:div>
        <w:div w:id="2029986176">
          <w:marLeft w:val="547"/>
          <w:marRight w:val="0"/>
          <w:marTop w:val="0"/>
          <w:marBottom w:val="0"/>
          <w:divBdr>
            <w:top w:val="none" w:sz="0" w:space="0" w:color="auto"/>
            <w:left w:val="none" w:sz="0" w:space="0" w:color="auto"/>
            <w:bottom w:val="none" w:sz="0" w:space="0" w:color="auto"/>
            <w:right w:val="none" w:sz="0" w:space="0" w:color="auto"/>
          </w:divBdr>
        </w:div>
        <w:div w:id="2035692583">
          <w:marLeft w:val="547"/>
          <w:marRight w:val="0"/>
          <w:marTop w:val="0"/>
          <w:marBottom w:val="0"/>
          <w:divBdr>
            <w:top w:val="none" w:sz="0" w:space="0" w:color="auto"/>
            <w:left w:val="none" w:sz="0" w:space="0" w:color="auto"/>
            <w:bottom w:val="none" w:sz="0" w:space="0" w:color="auto"/>
            <w:right w:val="none" w:sz="0" w:space="0" w:color="auto"/>
          </w:divBdr>
        </w:div>
        <w:div w:id="2045252042">
          <w:marLeft w:val="1166"/>
          <w:marRight w:val="0"/>
          <w:marTop w:val="0"/>
          <w:marBottom w:val="0"/>
          <w:divBdr>
            <w:top w:val="none" w:sz="0" w:space="0" w:color="auto"/>
            <w:left w:val="none" w:sz="0" w:space="0" w:color="auto"/>
            <w:bottom w:val="none" w:sz="0" w:space="0" w:color="auto"/>
            <w:right w:val="none" w:sz="0" w:space="0" w:color="auto"/>
          </w:divBdr>
        </w:div>
      </w:divsChild>
    </w:div>
    <w:div w:id="113789731">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7085098">
      <w:bodyDiv w:val="1"/>
      <w:marLeft w:val="0"/>
      <w:marRight w:val="0"/>
      <w:marTop w:val="0"/>
      <w:marBottom w:val="0"/>
      <w:divBdr>
        <w:top w:val="none" w:sz="0" w:space="0" w:color="auto"/>
        <w:left w:val="none" w:sz="0" w:space="0" w:color="auto"/>
        <w:bottom w:val="none" w:sz="0" w:space="0" w:color="auto"/>
        <w:right w:val="none" w:sz="0" w:space="0" w:color="auto"/>
      </w:divBdr>
    </w:div>
    <w:div w:id="254827871">
      <w:bodyDiv w:val="1"/>
      <w:marLeft w:val="0"/>
      <w:marRight w:val="0"/>
      <w:marTop w:val="0"/>
      <w:marBottom w:val="0"/>
      <w:divBdr>
        <w:top w:val="none" w:sz="0" w:space="0" w:color="auto"/>
        <w:left w:val="none" w:sz="0" w:space="0" w:color="auto"/>
        <w:bottom w:val="none" w:sz="0" w:space="0" w:color="auto"/>
        <w:right w:val="none" w:sz="0" w:space="0" w:color="auto"/>
      </w:divBdr>
    </w:div>
    <w:div w:id="266348042">
      <w:bodyDiv w:val="1"/>
      <w:marLeft w:val="0"/>
      <w:marRight w:val="0"/>
      <w:marTop w:val="0"/>
      <w:marBottom w:val="0"/>
      <w:divBdr>
        <w:top w:val="none" w:sz="0" w:space="0" w:color="auto"/>
        <w:left w:val="none" w:sz="0" w:space="0" w:color="auto"/>
        <w:bottom w:val="none" w:sz="0" w:space="0" w:color="auto"/>
        <w:right w:val="none" w:sz="0" w:space="0" w:color="auto"/>
      </w:divBdr>
    </w:div>
    <w:div w:id="358748434">
      <w:bodyDiv w:val="1"/>
      <w:marLeft w:val="0"/>
      <w:marRight w:val="0"/>
      <w:marTop w:val="0"/>
      <w:marBottom w:val="0"/>
      <w:divBdr>
        <w:top w:val="none" w:sz="0" w:space="0" w:color="auto"/>
        <w:left w:val="none" w:sz="0" w:space="0" w:color="auto"/>
        <w:bottom w:val="none" w:sz="0" w:space="0" w:color="auto"/>
        <w:right w:val="none" w:sz="0" w:space="0" w:color="auto"/>
      </w:divBdr>
      <w:divsChild>
        <w:div w:id="417751396">
          <w:marLeft w:val="547"/>
          <w:marRight w:val="0"/>
          <w:marTop w:val="0"/>
          <w:marBottom w:val="0"/>
          <w:divBdr>
            <w:top w:val="none" w:sz="0" w:space="0" w:color="auto"/>
            <w:left w:val="none" w:sz="0" w:space="0" w:color="auto"/>
            <w:bottom w:val="none" w:sz="0" w:space="0" w:color="auto"/>
            <w:right w:val="none" w:sz="0" w:space="0" w:color="auto"/>
          </w:divBdr>
        </w:div>
        <w:div w:id="627199112">
          <w:marLeft w:val="1166"/>
          <w:marRight w:val="0"/>
          <w:marTop w:val="0"/>
          <w:marBottom w:val="0"/>
          <w:divBdr>
            <w:top w:val="none" w:sz="0" w:space="0" w:color="auto"/>
            <w:left w:val="none" w:sz="0" w:space="0" w:color="auto"/>
            <w:bottom w:val="none" w:sz="0" w:space="0" w:color="auto"/>
            <w:right w:val="none" w:sz="0" w:space="0" w:color="auto"/>
          </w:divBdr>
        </w:div>
        <w:div w:id="1394042847">
          <w:marLeft w:val="1166"/>
          <w:marRight w:val="0"/>
          <w:marTop w:val="0"/>
          <w:marBottom w:val="0"/>
          <w:divBdr>
            <w:top w:val="none" w:sz="0" w:space="0" w:color="auto"/>
            <w:left w:val="none" w:sz="0" w:space="0" w:color="auto"/>
            <w:bottom w:val="none" w:sz="0" w:space="0" w:color="auto"/>
            <w:right w:val="none" w:sz="0" w:space="0" w:color="auto"/>
          </w:divBdr>
        </w:div>
        <w:div w:id="1590579565">
          <w:marLeft w:val="547"/>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8875118">
      <w:bodyDiv w:val="1"/>
      <w:marLeft w:val="0"/>
      <w:marRight w:val="0"/>
      <w:marTop w:val="0"/>
      <w:marBottom w:val="0"/>
      <w:divBdr>
        <w:top w:val="none" w:sz="0" w:space="0" w:color="auto"/>
        <w:left w:val="none" w:sz="0" w:space="0" w:color="auto"/>
        <w:bottom w:val="none" w:sz="0" w:space="0" w:color="auto"/>
        <w:right w:val="none" w:sz="0" w:space="0" w:color="auto"/>
      </w:divBdr>
      <w:divsChild>
        <w:div w:id="593973108">
          <w:marLeft w:val="446"/>
          <w:marRight w:val="0"/>
          <w:marTop w:val="0"/>
          <w:marBottom w:val="0"/>
          <w:divBdr>
            <w:top w:val="none" w:sz="0" w:space="0" w:color="auto"/>
            <w:left w:val="none" w:sz="0" w:space="0" w:color="auto"/>
            <w:bottom w:val="none" w:sz="0" w:space="0" w:color="auto"/>
            <w:right w:val="none" w:sz="0" w:space="0" w:color="auto"/>
          </w:divBdr>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54015263">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491410">
      <w:bodyDiv w:val="1"/>
      <w:marLeft w:val="0"/>
      <w:marRight w:val="0"/>
      <w:marTop w:val="0"/>
      <w:marBottom w:val="0"/>
      <w:divBdr>
        <w:top w:val="none" w:sz="0" w:space="0" w:color="auto"/>
        <w:left w:val="none" w:sz="0" w:space="0" w:color="auto"/>
        <w:bottom w:val="none" w:sz="0" w:space="0" w:color="auto"/>
        <w:right w:val="none" w:sz="0" w:space="0" w:color="auto"/>
      </w:divBdr>
      <w:divsChild>
        <w:div w:id="524370847">
          <w:marLeft w:val="547"/>
          <w:marRight w:val="0"/>
          <w:marTop w:val="0"/>
          <w:marBottom w:val="0"/>
          <w:divBdr>
            <w:top w:val="none" w:sz="0" w:space="0" w:color="auto"/>
            <w:left w:val="none" w:sz="0" w:space="0" w:color="auto"/>
            <w:bottom w:val="none" w:sz="0" w:space="0" w:color="auto"/>
            <w:right w:val="none" w:sz="0" w:space="0" w:color="auto"/>
          </w:divBdr>
        </w:div>
        <w:div w:id="1584072295">
          <w:marLeft w:val="1166"/>
          <w:marRight w:val="0"/>
          <w:marTop w:val="0"/>
          <w:marBottom w:val="0"/>
          <w:divBdr>
            <w:top w:val="none" w:sz="0" w:space="0" w:color="auto"/>
            <w:left w:val="none" w:sz="0" w:space="0" w:color="auto"/>
            <w:bottom w:val="none" w:sz="0" w:space="0" w:color="auto"/>
            <w:right w:val="none" w:sz="0" w:space="0" w:color="auto"/>
          </w:divBdr>
        </w:div>
        <w:div w:id="1665426559">
          <w:marLeft w:val="547"/>
          <w:marRight w:val="0"/>
          <w:marTop w:val="0"/>
          <w:marBottom w:val="0"/>
          <w:divBdr>
            <w:top w:val="none" w:sz="0" w:space="0" w:color="auto"/>
            <w:left w:val="none" w:sz="0" w:space="0" w:color="auto"/>
            <w:bottom w:val="none" w:sz="0" w:space="0" w:color="auto"/>
            <w:right w:val="none" w:sz="0" w:space="0" w:color="auto"/>
          </w:divBdr>
        </w:div>
        <w:div w:id="1868131115">
          <w:marLeft w:val="1166"/>
          <w:marRight w:val="0"/>
          <w:marTop w:val="0"/>
          <w:marBottom w:val="0"/>
          <w:divBdr>
            <w:top w:val="none" w:sz="0" w:space="0" w:color="auto"/>
            <w:left w:val="none" w:sz="0" w:space="0" w:color="auto"/>
            <w:bottom w:val="none" w:sz="0" w:space="0" w:color="auto"/>
            <w:right w:val="none" w:sz="0" w:space="0" w:color="auto"/>
          </w:divBdr>
        </w:div>
      </w:divsChild>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974336997">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1946074">
      <w:bodyDiv w:val="1"/>
      <w:marLeft w:val="0"/>
      <w:marRight w:val="0"/>
      <w:marTop w:val="0"/>
      <w:marBottom w:val="0"/>
      <w:divBdr>
        <w:top w:val="none" w:sz="0" w:space="0" w:color="auto"/>
        <w:left w:val="none" w:sz="0" w:space="0" w:color="auto"/>
        <w:bottom w:val="none" w:sz="0" w:space="0" w:color="auto"/>
        <w:right w:val="none" w:sz="0" w:space="0" w:color="auto"/>
      </w:divBdr>
    </w:div>
    <w:div w:id="1443648578">
      <w:bodyDiv w:val="1"/>
      <w:marLeft w:val="0"/>
      <w:marRight w:val="0"/>
      <w:marTop w:val="0"/>
      <w:marBottom w:val="0"/>
      <w:divBdr>
        <w:top w:val="none" w:sz="0" w:space="0" w:color="auto"/>
        <w:left w:val="none" w:sz="0" w:space="0" w:color="auto"/>
        <w:bottom w:val="none" w:sz="0" w:space="0" w:color="auto"/>
        <w:right w:val="none" w:sz="0" w:space="0" w:color="auto"/>
      </w:divBdr>
    </w:div>
    <w:div w:id="1509714292">
      <w:bodyDiv w:val="1"/>
      <w:marLeft w:val="0"/>
      <w:marRight w:val="0"/>
      <w:marTop w:val="0"/>
      <w:marBottom w:val="0"/>
      <w:divBdr>
        <w:top w:val="none" w:sz="0" w:space="0" w:color="auto"/>
        <w:left w:val="none" w:sz="0" w:space="0" w:color="auto"/>
        <w:bottom w:val="none" w:sz="0" w:space="0" w:color="auto"/>
        <w:right w:val="none" w:sz="0" w:space="0" w:color="auto"/>
      </w:divBdr>
      <w:divsChild>
        <w:div w:id="1242443388">
          <w:marLeft w:val="806"/>
          <w:marRight w:val="0"/>
          <w:marTop w:val="0"/>
          <w:marBottom w:val="0"/>
          <w:divBdr>
            <w:top w:val="none" w:sz="0" w:space="0" w:color="auto"/>
            <w:left w:val="none" w:sz="0" w:space="0" w:color="auto"/>
            <w:bottom w:val="none" w:sz="0" w:space="0" w:color="auto"/>
            <w:right w:val="none" w:sz="0" w:space="0" w:color="auto"/>
          </w:divBdr>
        </w:div>
        <w:div w:id="1409111254">
          <w:marLeft w:val="446"/>
          <w:marRight w:val="0"/>
          <w:marTop w:val="0"/>
          <w:marBottom w:val="0"/>
          <w:divBdr>
            <w:top w:val="none" w:sz="0" w:space="0" w:color="auto"/>
            <w:left w:val="none" w:sz="0" w:space="0" w:color="auto"/>
            <w:bottom w:val="none" w:sz="0" w:space="0" w:color="auto"/>
            <w:right w:val="none" w:sz="0" w:space="0" w:color="auto"/>
          </w:divBdr>
        </w:div>
      </w:divsChild>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709647832">
      <w:bodyDiv w:val="1"/>
      <w:marLeft w:val="0"/>
      <w:marRight w:val="0"/>
      <w:marTop w:val="0"/>
      <w:marBottom w:val="0"/>
      <w:divBdr>
        <w:top w:val="none" w:sz="0" w:space="0" w:color="auto"/>
        <w:left w:val="none" w:sz="0" w:space="0" w:color="auto"/>
        <w:bottom w:val="none" w:sz="0" w:space="0" w:color="auto"/>
        <w:right w:val="none" w:sz="0" w:space="0" w:color="auto"/>
      </w:divBdr>
    </w:div>
    <w:div w:id="1785614064">
      <w:bodyDiv w:val="1"/>
      <w:marLeft w:val="0"/>
      <w:marRight w:val="0"/>
      <w:marTop w:val="0"/>
      <w:marBottom w:val="0"/>
      <w:divBdr>
        <w:top w:val="none" w:sz="0" w:space="0" w:color="auto"/>
        <w:left w:val="none" w:sz="0" w:space="0" w:color="auto"/>
        <w:bottom w:val="none" w:sz="0" w:space="0" w:color="auto"/>
        <w:right w:val="none" w:sz="0" w:space="0" w:color="auto"/>
      </w:divBdr>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8765328">
      <w:bodyDiv w:val="1"/>
      <w:marLeft w:val="0"/>
      <w:marRight w:val="0"/>
      <w:marTop w:val="0"/>
      <w:marBottom w:val="0"/>
      <w:divBdr>
        <w:top w:val="none" w:sz="0" w:space="0" w:color="auto"/>
        <w:left w:val="none" w:sz="0" w:space="0" w:color="auto"/>
        <w:bottom w:val="none" w:sz="0" w:space="0" w:color="auto"/>
        <w:right w:val="none" w:sz="0" w:space="0" w:color="auto"/>
      </w:divBdr>
    </w:div>
    <w:div w:id="210969080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5AIRPNAIUNRU-1830940522-9384</_dlc_DocId>
    <_dlc_DocIdUrl xmlns="71c5aaf6-e6ce-465b-b873-5148d2a4c105">
      <Url>https://nokia.sharepoint.com/sites/c5g/5gradio/_layouts/15/DocIdRedir.aspx?ID=5AIRPNAIUNRU-1830940522-9384</Url>
      <Description>5AIRPNAIUNRU-1830940522-9384</Description>
    </_dlc_DocIdUrl>
    <Information xmlns="3b34c8f0-1ef5-4d1e-bb66-517ce7fe7356" xsi:nil="true"/>
    <Associated_x0020_Task xmlns="3b34c8f0-1ef5-4d1e-bb66-517ce7fe7356"/>
    <SharedWithUsers xmlns="95d2e41d-1f11-4347-bb1c-11d6a32975dd">
      <UserInfo>
        <DisplayName>Pocovi, Guillermo (Nokia - DK/Aalborg)</DisplayName>
        <AccountId>919</AccountId>
        <AccountType/>
      </UserInfo>
      <UserInfo>
        <DisplayName>Li, Zexian (Nokia - FI/Espoo)</DisplayName>
        <AccountId>437</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D0F06-D5C9-4299-A21A-BDF5DF3F1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E94FE-CA7D-4A57-B5D8-56914A9DE5CD}">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5258AF8A-0F0F-41B2-95CD-34D3F0221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1381</TotalTime>
  <Pages>25</Pages>
  <Words>10648</Words>
  <Characters>59283</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69792</CharactersWithSpaces>
  <SharedDoc>false</SharedDoc>
  <HLinks>
    <vt:vector size="18" baseType="variant">
      <vt:variant>
        <vt:i4>5570602</vt:i4>
      </vt:variant>
      <vt:variant>
        <vt:i4>6</vt:i4>
      </vt:variant>
      <vt:variant>
        <vt:i4>0</vt:i4>
      </vt:variant>
      <vt:variant>
        <vt:i4>5</vt:i4>
      </vt:variant>
      <vt:variant>
        <vt:lpwstr>mailto:guillermo.pocovi@nokia-bell-labs.com</vt:lpwstr>
      </vt:variant>
      <vt:variant>
        <vt:lpwstr/>
      </vt:variant>
      <vt:variant>
        <vt:i4>2490433</vt:i4>
      </vt:variant>
      <vt:variant>
        <vt:i4>3</vt:i4>
      </vt:variant>
      <vt:variant>
        <vt:i4>0</vt:i4>
      </vt:variant>
      <vt:variant>
        <vt:i4>5</vt:i4>
      </vt:variant>
      <vt:variant>
        <vt:lpwstr>mailto:lauri.kuru@nokia-bell-labs.com</vt:lpwstr>
      </vt:variant>
      <vt:variant>
        <vt:lpwstr/>
      </vt:variant>
      <vt:variant>
        <vt:i4>7340097</vt:i4>
      </vt:variant>
      <vt:variant>
        <vt:i4>0</vt:i4>
      </vt:variant>
      <vt:variant>
        <vt:i4>0</vt:i4>
      </vt:variant>
      <vt:variant>
        <vt:i4>5</vt:i4>
      </vt:variant>
      <vt:variant>
        <vt:lpwstr>https://nokia-my.sharepoint.com/personal/lauri_kuru_nokia-bell-labs_com/Documents/FREAC/uLA/OLLA_StepSizes_20201030.pptx?web=1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2087</cp:revision>
  <cp:lastPrinted>2019-03-26T09:46:00Z</cp:lastPrinted>
  <dcterms:created xsi:type="dcterms:W3CDTF">2020-08-04T07:34:00Z</dcterms:created>
  <dcterms:modified xsi:type="dcterms:W3CDTF">2021-01-18T18:14:00Z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0ff0a5a6-cd01-40ed-a0b3-5207cfdc40f4</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