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A461FB" w:rsidR="002973FB" w:rsidP="002973FB" w:rsidRDefault="0065289C" w14:paraId="03A8A174" w14:textId="7AEF5DAB">
      <w:pPr>
        <w:pStyle w:val="CRCoverPage"/>
        <w:tabs>
          <w:tab w:val="right" w:pos="9639"/>
        </w:tabs>
        <w:spacing w:after="0"/>
        <w:rPr>
          <w:b/>
          <w:bCs/>
          <w:i/>
          <w:iCs/>
          <w:sz w:val="28"/>
          <w:szCs w:val="28"/>
          <w:highlight w:val="yellow"/>
          <w:lang w:val="en-US"/>
        </w:rPr>
      </w:pPr>
      <w:r w:rsidRPr="00A461FB">
        <w:rPr>
          <w:b/>
          <w:sz w:val="24"/>
          <w:lang w:val="en-US"/>
        </w:rPr>
        <w:t xml:space="preserve">3GPP TSG RAN WG1 Meeting </w:t>
      </w:r>
      <w:r w:rsidRPr="00A461FB" w:rsidR="00BC312A">
        <w:rPr>
          <w:b/>
          <w:sz w:val="24"/>
          <w:lang w:val="en-US"/>
        </w:rPr>
        <w:t>#10</w:t>
      </w:r>
      <w:r w:rsidRPr="00A461FB" w:rsidR="00B714CE">
        <w:rPr>
          <w:b/>
          <w:sz w:val="24"/>
          <w:lang w:val="en-US"/>
        </w:rPr>
        <w:t>4</w:t>
      </w:r>
      <w:r w:rsidRPr="00A461FB" w:rsidR="00FE48A5">
        <w:rPr>
          <w:b/>
          <w:sz w:val="24"/>
          <w:lang w:val="en-US"/>
        </w:rPr>
        <w:t>-e</w:t>
      </w:r>
      <w:r w:rsidRPr="00A461FB" w:rsidR="002973FB">
        <w:rPr>
          <w:b/>
          <w:iCs/>
          <w:sz w:val="28"/>
          <w:lang w:val="en-US"/>
        </w:rPr>
        <w:tab/>
      </w:r>
      <w:r w:rsidRPr="00A461FB" w:rsidR="00FA4907">
        <w:rPr>
          <w:b/>
          <w:sz w:val="24"/>
          <w:lang w:val="en-US"/>
        </w:rPr>
        <w:t>R1-2100826</w:t>
      </w:r>
    </w:p>
    <w:p w:rsidRPr="00A461FB" w:rsidR="00FE48A5" w:rsidP="00FE48A5" w:rsidRDefault="009F7F6A" w14:paraId="1E009575" w14:textId="4274A874">
      <w:pPr>
        <w:spacing w:after="0"/>
        <w:textAlignment w:val="baseline"/>
        <w:rPr>
          <w:rFonts w:ascii="Segoe UI" w:hAnsi="Segoe UI" w:eastAsia="Times New Roman" w:cs="Segoe UI"/>
          <w:sz w:val="18"/>
          <w:szCs w:val="18"/>
          <w:lang w:val="en-US"/>
        </w:rPr>
      </w:pPr>
      <w:r w:rsidRPr="00A461FB">
        <w:rPr>
          <w:rFonts w:ascii="Arial" w:hAnsi="Arial" w:eastAsia="Times New Roman" w:cs="Arial"/>
          <w:b/>
          <w:bCs/>
          <w:sz w:val="24"/>
          <w:szCs w:val="24"/>
          <w:lang w:val="en-US"/>
        </w:rPr>
        <w:t xml:space="preserve">e-Meeting, </w:t>
      </w:r>
      <w:r w:rsidRPr="00A461FB" w:rsidR="008450CE">
        <w:rPr>
          <w:rFonts w:ascii="Arial" w:hAnsi="Arial" w:eastAsia="Times New Roman" w:cs="Arial"/>
          <w:b/>
          <w:bCs/>
          <w:sz w:val="24"/>
          <w:szCs w:val="24"/>
          <w:lang w:val="en-US"/>
        </w:rPr>
        <w:t>January</w:t>
      </w:r>
      <w:r w:rsidRPr="00A461FB" w:rsidR="002913D1">
        <w:rPr>
          <w:rFonts w:ascii="Arial" w:hAnsi="Arial" w:eastAsia="Times New Roman" w:cs="Arial"/>
          <w:b/>
          <w:bCs/>
          <w:sz w:val="24"/>
          <w:szCs w:val="24"/>
          <w:lang w:val="en-US"/>
        </w:rPr>
        <w:t xml:space="preserve"> 2</w:t>
      </w:r>
      <w:r w:rsidRPr="00A461FB" w:rsidR="008450CE">
        <w:rPr>
          <w:rFonts w:ascii="Arial" w:hAnsi="Arial" w:eastAsia="Times New Roman" w:cs="Arial"/>
          <w:b/>
          <w:bCs/>
          <w:sz w:val="24"/>
          <w:szCs w:val="24"/>
          <w:lang w:val="en-US"/>
        </w:rPr>
        <w:t>5</w:t>
      </w:r>
      <w:r w:rsidRPr="00A461FB">
        <w:rPr>
          <w:rFonts w:ascii="Arial" w:hAnsi="Arial" w:eastAsia="Times New Roman" w:cs="Arial"/>
          <w:b/>
          <w:bCs/>
          <w:sz w:val="24"/>
          <w:szCs w:val="24"/>
          <w:lang w:val="en-US"/>
        </w:rPr>
        <w:t xml:space="preserve">th – </w:t>
      </w:r>
      <w:r w:rsidRPr="00A461FB" w:rsidR="008450CE">
        <w:rPr>
          <w:rFonts w:ascii="Arial" w:hAnsi="Arial" w:eastAsia="Times New Roman" w:cs="Arial"/>
          <w:b/>
          <w:bCs/>
          <w:sz w:val="24"/>
          <w:szCs w:val="24"/>
          <w:lang w:val="en-US"/>
        </w:rPr>
        <w:t>February</w:t>
      </w:r>
      <w:r w:rsidRPr="00A461FB" w:rsidR="002913D1">
        <w:rPr>
          <w:rFonts w:ascii="Arial" w:hAnsi="Arial" w:eastAsia="Times New Roman" w:cs="Arial"/>
          <w:b/>
          <w:bCs/>
          <w:sz w:val="24"/>
          <w:szCs w:val="24"/>
          <w:lang w:val="en-US"/>
        </w:rPr>
        <w:t xml:space="preserve"> </w:t>
      </w:r>
      <w:r w:rsidRPr="00A461FB" w:rsidR="008450CE">
        <w:rPr>
          <w:rFonts w:ascii="Arial" w:hAnsi="Arial" w:eastAsia="Times New Roman" w:cs="Arial"/>
          <w:b/>
          <w:bCs/>
          <w:sz w:val="24"/>
          <w:szCs w:val="24"/>
          <w:lang w:val="en-US"/>
        </w:rPr>
        <w:t>5</w:t>
      </w:r>
      <w:r w:rsidRPr="00A461FB">
        <w:rPr>
          <w:rFonts w:ascii="Arial" w:hAnsi="Arial" w:eastAsia="Times New Roman" w:cs="Arial"/>
          <w:b/>
          <w:bCs/>
          <w:sz w:val="24"/>
          <w:szCs w:val="24"/>
          <w:lang w:val="en-US"/>
        </w:rPr>
        <w:t>th, 20</w:t>
      </w:r>
      <w:r w:rsidRPr="00A461FB" w:rsidR="008450CE">
        <w:rPr>
          <w:rFonts w:ascii="Arial" w:hAnsi="Arial" w:eastAsia="Times New Roman" w:cs="Arial"/>
          <w:b/>
          <w:bCs/>
          <w:sz w:val="24"/>
          <w:szCs w:val="24"/>
          <w:lang w:val="en-US"/>
        </w:rPr>
        <w:t>21</w:t>
      </w:r>
      <w:r w:rsidRPr="00A461FB" w:rsidR="00FE48A5">
        <w:rPr>
          <w:rFonts w:ascii="Arial" w:hAnsi="Arial" w:eastAsia="Times New Roman" w:cs="Arial"/>
          <w:sz w:val="24"/>
          <w:szCs w:val="24"/>
          <w:lang w:val="en-US"/>
        </w:rPr>
        <w:t> </w:t>
      </w:r>
    </w:p>
    <w:p w:rsidRPr="00A461FB" w:rsidR="002973FB" w:rsidP="002973FB" w:rsidRDefault="002973FB" w14:paraId="669C49CA" w14:textId="77777777">
      <w:pPr>
        <w:pStyle w:val="CRCoverPage"/>
        <w:tabs>
          <w:tab w:val="right" w:pos="9639"/>
        </w:tabs>
        <w:spacing w:after="0"/>
        <w:rPr>
          <w:b/>
          <w:sz w:val="24"/>
          <w:lang w:val="en-US"/>
        </w:rPr>
      </w:pPr>
    </w:p>
    <w:p w:rsidRPr="00A461FB" w:rsidR="00BC312A" w:rsidP="3CC86BAA" w:rsidRDefault="002973FB" w14:paraId="56AE691D" w14:textId="2A8E0930">
      <w:pPr>
        <w:pStyle w:val="CRCoverPage"/>
        <w:rPr>
          <w:rFonts w:cs="Arial"/>
          <w:b/>
          <w:bCs/>
          <w:sz w:val="24"/>
          <w:szCs w:val="24"/>
          <w:highlight w:val="yellow"/>
          <w:lang w:val="en-US"/>
        </w:rPr>
      </w:pPr>
      <w:r w:rsidRPr="00A461FB">
        <w:rPr>
          <w:rFonts w:cs="Arial"/>
          <w:b/>
          <w:bCs/>
          <w:sz w:val="24"/>
          <w:szCs w:val="24"/>
          <w:lang w:val="en-US"/>
        </w:rPr>
        <w:t>Agenda item:</w:t>
      </w:r>
      <w:r w:rsidRPr="00A461FB">
        <w:rPr>
          <w:rFonts w:cs="Arial"/>
          <w:b/>
          <w:bCs/>
          <w:sz w:val="24"/>
          <w:lang w:val="en-US"/>
        </w:rPr>
        <w:tab/>
      </w:r>
      <w:r w:rsidRPr="00A461FB">
        <w:rPr>
          <w:rFonts w:cs="Arial"/>
          <w:b/>
          <w:bCs/>
          <w:sz w:val="24"/>
          <w:lang w:val="en-US"/>
        </w:rPr>
        <w:tab/>
      </w:r>
      <w:r w:rsidRPr="00A461FB" w:rsidR="2865F30A">
        <w:rPr>
          <w:rFonts w:cs="Arial"/>
          <w:b/>
          <w:bCs/>
          <w:sz w:val="24"/>
          <w:szCs w:val="24"/>
          <w:lang w:val="en-US"/>
        </w:rPr>
        <w:t>7.2.5</w:t>
      </w:r>
    </w:p>
    <w:p w:rsidRPr="00A461FB" w:rsidR="00141C25" w:rsidP="00141C25" w:rsidRDefault="00141C25" w14:paraId="7D9EB809" w14:textId="36C3E977">
      <w:pPr>
        <w:pStyle w:val="CRCoverPage"/>
        <w:ind w:left="1985" w:hanging="1985"/>
        <w:rPr>
          <w:rFonts w:cs="Arial"/>
          <w:b/>
          <w:bCs/>
          <w:sz w:val="24"/>
          <w:lang w:val="en-US" w:eastAsia="ja-JP"/>
        </w:rPr>
      </w:pPr>
      <w:r w:rsidRPr="00A461FB">
        <w:rPr>
          <w:rFonts w:cs="Arial"/>
          <w:b/>
          <w:bCs/>
          <w:sz w:val="24"/>
          <w:lang w:val="en-US" w:eastAsia="ja-JP"/>
        </w:rPr>
        <w:t>Source:</w:t>
      </w:r>
      <w:r w:rsidRPr="00A461FB">
        <w:rPr>
          <w:rFonts w:cs="Arial"/>
          <w:b/>
          <w:bCs/>
          <w:sz w:val="24"/>
          <w:lang w:val="en-US" w:eastAsia="ja-JP"/>
        </w:rPr>
        <w:tab/>
      </w:r>
      <w:r w:rsidRPr="00A461FB">
        <w:rPr>
          <w:rFonts w:cs="Arial"/>
          <w:b/>
          <w:bCs/>
          <w:sz w:val="24"/>
          <w:lang w:val="en-US" w:eastAsia="ja-JP"/>
        </w:rPr>
        <w:tab/>
      </w:r>
      <w:r w:rsidRPr="00A461FB">
        <w:rPr>
          <w:rFonts w:cs="Arial"/>
          <w:b/>
          <w:bCs/>
          <w:sz w:val="24"/>
          <w:lang w:val="en-US" w:eastAsia="ja-JP"/>
        </w:rPr>
        <w:t>Nokia, Nokia Shanghai Bell</w:t>
      </w:r>
    </w:p>
    <w:p w:rsidRPr="00A461FB" w:rsidR="003E2C42" w:rsidP="003E2C42" w:rsidRDefault="003E2C42" w14:paraId="020AFC7D" w14:textId="4664E660">
      <w:pPr>
        <w:ind w:left="1985" w:hanging="1985"/>
        <w:rPr>
          <w:rFonts w:ascii="Arial" w:hAnsi="Arial" w:cs="Arial"/>
          <w:b/>
          <w:bCs/>
          <w:sz w:val="24"/>
          <w:lang w:val="en-US"/>
        </w:rPr>
      </w:pPr>
      <w:r w:rsidRPr="00A461FB">
        <w:rPr>
          <w:rFonts w:ascii="Arial" w:hAnsi="Arial" w:cs="Arial"/>
          <w:b/>
          <w:bCs/>
          <w:sz w:val="24"/>
          <w:lang w:val="en-US"/>
        </w:rPr>
        <w:t>Title:</w:t>
      </w:r>
      <w:r w:rsidRPr="00A461FB">
        <w:rPr>
          <w:rFonts w:ascii="Arial" w:hAnsi="Arial" w:cs="Arial"/>
          <w:b/>
          <w:bCs/>
          <w:sz w:val="24"/>
          <w:lang w:val="en-US"/>
        </w:rPr>
        <w:tab/>
      </w:r>
      <w:r w:rsidRPr="00A461FB" w:rsidR="00D52AEC">
        <w:rPr>
          <w:rFonts w:ascii="Arial" w:hAnsi="Arial" w:cs="Arial"/>
          <w:b/>
          <w:bCs/>
          <w:sz w:val="24"/>
          <w:lang w:val="en-US"/>
        </w:rPr>
        <w:t xml:space="preserve">Maintenance of Rel-16 URLLC </w:t>
      </w:r>
      <w:r w:rsidRPr="00A461FB" w:rsidR="003A67FD">
        <w:rPr>
          <w:rFonts w:ascii="Arial" w:hAnsi="Arial" w:cs="Arial"/>
          <w:b/>
          <w:bCs/>
          <w:sz w:val="24"/>
          <w:lang w:val="en-US"/>
        </w:rPr>
        <w:t xml:space="preserve">intra-UE </w:t>
      </w:r>
      <w:r w:rsidRPr="00A461FB" w:rsidR="00FF3416">
        <w:rPr>
          <w:rFonts w:ascii="Arial" w:hAnsi="Arial" w:cs="Arial"/>
          <w:b/>
          <w:bCs/>
          <w:sz w:val="24"/>
          <w:lang w:val="en-US"/>
        </w:rPr>
        <w:t xml:space="preserve">and inter-UE </w:t>
      </w:r>
      <w:r w:rsidRPr="00A461FB" w:rsidR="003A67FD">
        <w:rPr>
          <w:rFonts w:ascii="Arial" w:hAnsi="Arial" w:cs="Arial"/>
          <w:b/>
          <w:bCs/>
          <w:sz w:val="24"/>
          <w:lang w:val="en-US"/>
        </w:rPr>
        <w:t>prioritization</w:t>
      </w:r>
      <w:r w:rsidRPr="00A461FB" w:rsidR="002A5C51">
        <w:rPr>
          <w:rFonts w:ascii="Arial" w:hAnsi="Arial" w:cs="Arial"/>
          <w:b/>
          <w:bCs/>
          <w:sz w:val="24"/>
          <w:lang w:val="en-US"/>
        </w:rPr>
        <w:t>/</w:t>
      </w:r>
      <w:r w:rsidRPr="00A461FB" w:rsidR="00D85179">
        <w:rPr>
          <w:rFonts w:ascii="Arial" w:hAnsi="Arial" w:cs="Arial"/>
          <w:b/>
          <w:bCs/>
          <w:sz w:val="24"/>
          <w:lang w:val="en-US"/>
        </w:rPr>
        <w:t xml:space="preserve"> </w:t>
      </w:r>
      <w:r w:rsidRPr="00A461FB" w:rsidR="002A5C51">
        <w:rPr>
          <w:rFonts w:ascii="Arial" w:hAnsi="Arial" w:cs="Arial"/>
          <w:b/>
          <w:bCs/>
          <w:sz w:val="24"/>
          <w:lang w:val="en-US"/>
        </w:rPr>
        <w:t>multiplexing</w:t>
      </w:r>
      <w:r w:rsidRPr="00A461FB" w:rsidR="003A67FD">
        <w:rPr>
          <w:rFonts w:ascii="Arial" w:hAnsi="Arial" w:cs="Arial"/>
          <w:b/>
          <w:bCs/>
          <w:sz w:val="24"/>
          <w:lang w:val="en-US"/>
        </w:rPr>
        <w:t xml:space="preserve"> </w:t>
      </w:r>
      <w:r w:rsidRPr="00A461FB" w:rsidR="00D52AEC">
        <w:rPr>
          <w:rFonts w:ascii="Arial" w:hAnsi="Arial" w:cs="Arial"/>
          <w:b/>
          <w:bCs/>
          <w:sz w:val="24"/>
          <w:lang w:val="en-US"/>
        </w:rPr>
        <w:t>enhancements</w:t>
      </w:r>
      <w:r w:rsidRPr="00A461FB" w:rsidR="00877117">
        <w:rPr>
          <w:rFonts w:ascii="Arial" w:hAnsi="Arial" w:cs="Arial"/>
          <w:b/>
          <w:bCs/>
          <w:sz w:val="24"/>
          <w:lang w:val="en-US"/>
        </w:rPr>
        <w:t xml:space="preserve"> </w:t>
      </w:r>
    </w:p>
    <w:p w:rsidRPr="00A461FB" w:rsidR="003E2C42" w:rsidP="003E2C42" w:rsidRDefault="003E2C42" w14:paraId="7A84ED52" w14:textId="30C602E7">
      <w:pPr>
        <w:rPr>
          <w:rFonts w:ascii="Arial" w:hAnsi="Arial" w:cs="Arial"/>
          <w:b/>
          <w:bCs/>
          <w:sz w:val="24"/>
          <w:lang w:val="en-US"/>
        </w:rPr>
      </w:pPr>
      <w:r w:rsidRPr="00A461FB">
        <w:rPr>
          <w:rFonts w:ascii="Arial" w:hAnsi="Arial" w:cs="Arial"/>
          <w:b/>
          <w:bCs/>
          <w:sz w:val="24"/>
          <w:lang w:val="en-US"/>
        </w:rPr>
        <w:t>Document for:</w:t>
      </w:r>
      <w:r w:rsidRPr="00A461FB">
        <w:rPr>
          <w:rFonts w:ascii="Arial" w:hAnsi="Arial" w:cs="Arial"/>
          <w:b/>
          <w:bCs/>
          <w:sz w:val="24"/>
          <w:lang w:val="en-US"/>
        </w:rPr>
        <w:tab/>
      </w:r>
      <w:r w:rsidRPr="00A461FB">
        <w:rPr>
          <w:rFonts w:ascii="Arial" w:hAnsi="Arial" w:cs="Arial"/>
          <w:b/>
          <w:bCs/>
          <w:sz w:val="24"/>
          <w:lang w:val="en-US"/>
        </w:rPr>
        <w:tab/>
      </w:r>
      <w:r w:rsidRPr="00A461FB">
        <w:rPr>
          <w:rFonts w:ascii="Arial" w:hAnsi="Arial" w:cs="Arial"/>
          <w:b/>
          <w:bCs/>
          <w:sz w:val="24"/>
          <w:lang w:val="en-US"/>
        </w:rPr>
        <w:t>Decision</w:t>
      </w:r>
    </w:p>
    <w:p w:rsidRPr="00A461FB" w:rsidR="003E2C42" w:rsidP="003E2C42" w:rsidRDefault="003E2C42" w14:paraId="58915F8C" w14:textId="77777777">
      <w:pPr>
        <w:pStyle w:val="Heading1"/>
        <w:rPr>
          <w:lang w:val="en-US"/>
        </w:rPr>
      </w:pPr>
      <w:r w:rsidRPr="00A461FB">
        <w:rPr>
          <w:lang w:val="en-US"/>
        </w:rPr>
        <w:t>1</w:t>
      </w:r>
      <w:r w:rsidRPr="00A461FB">
        <w:rPr>
          <w:lang w:val="en-US"/>
        </w:rPr>
        <w:tab/>
      </w:r>
      <w:r w:rsidRPr="00A461FB">
        <w:rPr>
          <w:lang w:val="en-US"/>
        </w:rPr>
        <w:t>Introduction</w:t>
      </w:r>
    </w:p>
    <w:p w:rsidRPr="00A461FB" w:rsidR="00D52AEC" w:rsidP="00D97000" w:rsidRDefault="00D52AEC" w14:paraId="7D7A2422" w14:textId="15259D84">
      <w:pPr>
        <w:jc w:val="both"/>
        <w:rPr>
          <w:sz w:val="22"/>
          <w:lang w:val="en-US" w:eastAsia="zh-CN"/>
        </w:rPr>
      </w:pPr>
      <w:r w:rsidRPr="00A461FB">
        <w:rPr>
          <w:sz w:val="22"/>
          <w:lang w:val="en-US" w:eastAsia="zh-CN"/>
        </w:rPr>
        <w:t xml:space="preserve">In this contribution, we </w:t>
      </w:r>
      <w:r w:rsidRPr="00A461FB">
        <w:rPr>
          <w:sz w:val="22"/>
          <w:lang w:val="en-US" w:eastAsia="zh-CN"/>
        </w:rPr>
        <w:t>summarize our input</w:t>
      </w:r>
      <w:r w:rsidRPr="00A461FB" w:rsidR="00EB5DD0">
        <w:rPr>
          <w:sz w:val="22"/>
          <w:lang w:val="en-US" w:eastAsia="zh-CN"/>
        </w:rPr>
        <w:t>s</w:t>
      </w:r>
      <w:r w:rsidRPr="00A461FB">
        <w:rPr>
          <w:sz w:val="22"/>
          <w:lang w:val="en-US" w:eastAsia="zh-CN"/>
        </w:rPr>
        <w:t xml:space="preserve"> to </w:t>
      </w:r>
      <w:r w:rsidRPr="00A461FB" w:rsidR="004C7B9E">
        <w:rPr>
          <w:sz w:val="22"/>
          <w:lang w:val="en-US" w:eastAsia="zh-CN"/>
        </w:rPr>
        <w:t xml:space="preserve">Rel-16 URLLC/IIoT </w:t>
      </w:r>
      <w:r w:rsidRPr="00A461FB">
        <w:rPr>
          <w:sz w:val="22"/>
          <w:lang w:val="en-US" w:eastAsia="zh-CN"/>
        </w:rPr>
        <w:t xml:space="preserve">maintenance discussions on </w:t>
      </w:r>
      <w:r w:rsidRPr="00A461FB" w:rsidR="003A67FD">
        <w:rPr>
          <w:sz w:val="22"/>
          <w:lang w:val="en-US" w:eastAsia="zh-CN"/>
        </w:rPr>
        <w:t xml:space="preserve">intra-UE prioritization/cancellation </w:t>
      </w:r>
      <w:r w:rsidRPr="00A461FB">
        <w:rPr>
          <w:sz w:val="22"/>
          <w:lang w:val="en-US" w:eastAsia="zh-CN"/>
        </w:rPr>
        <w:t>enhancements</w:t>
      </w:r>
      <w:r w:rsidRPr="00A461FB" w:rsidR="00B839DD">
        <w:rPr>
          <w:sz w:val="22"/>
          <w:lang w:val="en-US" w:eastAsia="zh-CN"/>
        </w:rPr>
        <w:t xml:space="preserve"> as well as inter-UE multiplexing </w:t>
      </w:r>
      <w:r w:rsidRPr="00A461FB" w:rsidR="00FC6801">
        <w:rPr>
          <w:sz w:val="22"/>
          <w:lang w:val="en-US" w:eastAsia="zh-CN"/>
        </w:rPr>
        <w:t>enhancements</w:t>
      </w:r>
      <w:r w:rsidRPr="00A461FB" w:rsidR="00B839DD">
        <w:rPr>
          <w:sz w:val="22"/>
          <w:lang w:val="en-US" w:eastAsia="zh-CN"/>
        </w:rPr>
        <w:t>.</w:t>
      </w:r>
      <w:r w:rsidRPr="00A461FB">
        <w:rPr>
          <w:sz w:val="22"/>
          <w:lang w:val="en-US" w:eastAsia="zh-CN"/>
        </w:rPr>
        <w:t xml:space="preserve"> </w:t>
      </w:r>
    </w:p>
    <w:p w:rsidRPr="00A461FB" w:rsidR="00D52AEC" w:rsidP="00D97000" w:rsidRDefault="00454CEB" w14:paraId="7C727F28" w14:textId="489FF960">
      <w:pPr>
        <w:jc w:val="both"/>
        <w:rPr>
          <w:sz w:val="22"/>
          <w:szCs w:val="22"/>
          <w:lang w:val="en-US" w:eastAsia="zh-CN"/>
        </w:rPr>
      </w:pPr>
      <w:r w:rsidRPr="00A461FB">
        <w:rPr>
          <w:sz w:val="22"/>
          <w:szCs w:val="22"/>
          <w:lang w:val="en-US" w:eastAsia="zh-CN"/>
        </w:rPr>
        <w:t>In</w:t>
      </w:r>
      <w:r w:rsidRPr="00A461FB" w:rsidR="00A763A1">
        <w:rPr>
          <w:rFonts w:cs="Arial"/>
          <w:sz w:val="22"/>
          <w:szCs w:val="22"/>
          <w:lang w:val="en-US"/>
        </w:rPr>
        <w:t xml:space="preserve"> </w:t>
      </w:r>
      <w:r w:rsidRPr="00A461FB" w:rsidR="00E627AD">
        <w:rPr>
          <w:rFonts w:cs="Arial"/>
          <w:sz w:val="22"/>
          <w:szCs w:val="22"/>
          <w:lang w:val="en-US"/>
        </w:rPr>
        <w:t>S</w:t>
      </w:r>
      <w:r w:rsidRPr="00A461FB" w:rsidR="00A763A1">
        <w:rPr>
          <w:rFonts w:cs="Arial"/>
          <w:sz w:val="22"/>
          <w:szCs w:val="22"/>
          <w:lang w:val="en-US"/>
        </w:rPr>
        <w:t xml:space="preserve">ection </w:t>
      </w:r>
      <w:r w:rsidRPr="00A461FB">
        <w:rPr>
          <w:rFonts w:cs="Arial"/>
          <w:sz w:val="22"/>
          <w:szCs w:val="22"/>
          <w:lang w:val="en-US"/>
        </w:rPr>
        <w:t>2, we</w:t>
      </w:r>
      <w:r w:rsidRPr="00A461FB" w:rsidR="00A763A1">
        <w:rPr>
          <w:rFonts w:cs="Arial"/>
          <w:sz w:val="22"/>
          <w:szCs w:val="22"/>
          <w:lang w:val="en-US"/>
        </w:rPr>
        <w:t xml:space="preserve"> discuss the remaining </w:t>
      </w:r>
      <w:r w:rsidRPr="00A461FB" w:rsidR="00E627AD">
        <w:rPr>
          <w:rFonts w:cs="Arial"/>
          <w:sz w:val="22"/>
          <w:szCs w:val="22"/>
          <w:lang w:val="en-US"/>
        </w:rPr>
        <w:t>issue on</w:t>
      </w:r>
      <w:r w:rsidRPr="00A461FB" w:rsidR="00A763A1">
        <w:rPr>
          <w:rFonts w:cs="Arial"/>
          <w:sz w:val="22"/>
          <w:szCs w:val="22"/>
          <w:lang w:val="en-US"/>
        </w:rPr>
        <w:t xml:space="preserve"> </w:t>
      </w:r>
      <w:r w:rsidRPr="00A461FB" w:rsidR="00E627AD">
        <w:rPr>
          <w:rFonts w:cs="Arial"/>
          <w:sz w:val="22"/>
          <w:szCs w:val="22"/>
          <w:lang w:val="en-US"/>
        </w:rPr>
        <w:t>the order of cancellation/multiplexing</w:t>
      </w:r>
      <w:r w:rsidRPr="00A461FB" w:rsidR="00A763A1">
        <w:rPr>
          <w:rFonts w:cs="Arial"/>
          <w:sz w:val="22"/>
          <w:szCs w:val="22"/>
          <w:lang w:val="en-US"/>
        </w:rPr>
        <w:t xml:space="preserve"> when the UL channels are overlapping with semi-static DL symbols/</w:t>
      </w:r>
      <w:r w:rsidRPr="00A461FB" w:rsidR="00A763A1">
        <w:rPr>
          <w:rFonts w:cs="Arial"/>
          <w:sz w:val="22"/>
          <w:szCs w:val="22"/>
          <w:lang w:val="en-US"/>
        </w:rPr>
        <w:t>SSB</w:t>
      </w:r>
      <w:r w:rsidRPr="00A461FB" w:rsidR="00FB79E3">
        <w:rPr>
          <w:rFonts w:cs="Arial"/>
          <w:sz w:val="22"/>
          <w:szCs w:val="22"/>
          <w:lang w:val="en-US"/>
        </w:rPr>
        <w:t xml:space="preserve"> including a draft CR to 38.213</w:t>
      </w:r>
      <w:r w:rsidRPr="00A461FB" w:rsidR="006F46CB">
        <w:rPr>
          <w:rFonts w:cs="Arial"/>
          <w:sz w:val="22"/>
          <w:szCs w:val="22"/>
          <w:lang w:val="en-US"/>
        </w:rPr>
        <w:t xml:space="preserve"> (as a follow-up to the email discussion</w:t>
      </w:r>
      <w:r w:rsidRPr="00A461FB" w:rsidR="00EE79A7">
        <w:rPr>
          <w:rFonts w:cs="Arial"/>
          <w:sz w:val="22"/>
          <w:szCs w:val="22"/>
          <w:lang w:val="en-US"/>
        </w:rPr>
        <w:t xml:space="preserve"> </w:t>
      </w:r>
      <w:r w:rsidRPr="00A461FB" w:rsidR="00E768D3">
        <w:rPr>
          <w:rFonts w:cs="Arial"/>
          <w:sz w:val="22"/>
          <w:szCs w:val="22"/>
          <w:lang w:val="en-US"/>
        </w:rPr>
        <w:t>[103-e-NR-L1enh-URLLC-04]</w:t>
      </w:r>
      <w:r w:rsidRPr="00A461FB" w:rsidR="006F46CB">
        <w:rPr>
          <w:rFonts w:cs="Arial"/>
          <w:sz w:val="22"/>
          <w:szCs w:val="22"/>
          <w:lang w:val="en-US"/>
        </w:rPr>
        <w:t>)</w:t>
      </w:r>
      <w:r w:rsidRPr="00A461FB" w:rsidR="00A763A1">
        <w:rPr>
          <w:rFonts w:cs="Arial"/>
          <w:sz w:val="22"/>
          <w:szCs w:val="22"/>
          <w:lang w:val="en-US"/>
        </w:rPr>
        <w:t xml:space="preserve">. </w:t>
      </w:r>
      <w:r w:rsidRPr="00A461FB" w:rsidR="00EB5DD0">
        <w:rPr>
          <w:rFonts w:cs="Arial"/>
          <w:sz w:val="22"/>
          <w:szCs w:val="22"/>
          <w:lang w:val="en-US"/>
        </w:rPr>
        <w:t>I</w:t>
      </w:r>
      <w:r w:rsidRPr="00A461FB" w:rsidR="00A763A1">
        <w:rPr>
          <w:rFonts w:cs="Arial"/>
          <w:sz w:val="22"/>
          <w:szCs w:val="22"/>
          <w:lang w:val="en-US"/>
        </w:rPr>
        <w:t xml:space="preserve">n Section </w:t>
      </w:r>
      <w:r w:rsidRPr="00A461FB">
        <w:rPr>
          <w:rFonts w:cs="Arial"/>
          <w:sz w:val="22"/>
          <w:szCs w:val="22"/>
          <w:lang w:val="en-US"/>
        </w:rPr>
        <w:t>3</w:t>
      </w:r>
      <w:r w:rsidRPr="00A461FB" w:rsidR="00EB5DD0">
        <w:rPr>
          <w:rFonts w:cs="Arial"/>
          <w:sz w:val="22"/>
          <w:szCs w:val="22"/>
          <w:lang w:val="en-US"/>
        </w:rPr>
        <w:t>,</w:t>
      </w:r>
      <w:r w:rsidRPr="00A461FB" w:rsidR="00A763A1">
        <w:rPr>
          <w:rFonts w:cs="Arial"/>
          <w:sz w:val="22"/>
          <w:szCs w:val="22"/>
          <w:lang w:val="en-US"/>
        </w:rPr>
        <w:t xml:space="preserve"> we </w:t>
      </w:r>
      <w:r w:rsidRPr="00A461FB" w:rsidR="006F46CB">
        <w:rPr>
          <w:rFonts w:cs="Arial"/>
          <w:sz w:val="22"/>
          <w:szCs w:val="22"/>
          <w:lang w:val="en-US"/>
        </w:rPr>
        <w:t xml:space="preserve">discuss </w:t>
      </w:r>
      <w:r w:rsidRPr="00A461FB" w:rsidR="00BF795B">
        <w:rPr>
          <w:rFonts w:cs="Arial"/>
          <w:sz w:val="22"/>
          <w:szCs w:val="22"/>
          <w:lang w:val="en-US"/>
        </w:rPr>
        <w:t xml:space="preserve">the impact to UE power scaling &amp; PHR calculation due to UL CI in UL CA and/or UL skipping (as a follow-up to </w:t>
      </w:r>
      <w:r w:rsidRPr="00A461FB" w:rsidR="008D7DAB">
        <w:rPr>
          <w:rFonts w:cs="Arial"/>
          <w:sz w:val="22"/>
          <w:szCs w:val="22"/>
          <w:lang w:val="en-US"/>
        </w:rPr>
        <w:t>the email discussion</w:t>
      </w:r>
      <w:r w:rsidRPr="00A461FB" w:rsidR="00A461FB">
        <w:rPr>
          <w:rFonts w:cs="Arial"/>
          <w:sz w:val="22"/>
          <w:szCs w:val="22"/>
          <w:lang w:val="en-US"/>
        </w:rPr>
        <w:t xml:space="preserve"> </w:t>
      </w:r>
      <w:r w:rsidRPr="00A461FB" w:rsidR="00A461FB">
        <w:rPr>
          <w:rFonts w:cs="Arial"/>
          <w:sz w:val="22"/>
          <w:szCs w:val="22"/>
          <w:lang w:val="en-US"/>
        </w:rPr>
        <w:t>[103-e-NR-L1enh-URLLC-06]</w:t>
      </w:r>
      <w:r w:rsidRPr="00A461FB" w:rsidR="008D7DAB">
        <w:rPr>
          <w:rFonts w:cs="Arial"/>
          <w:sz w:val="22"/>
          <w:szCs w:val="22"/>
          <w:lang w:val="en-US"/>
        </w:rPr>
        <w:t>)</w:t>
      </w:r>
      <w:r w:rsidRPr="00A461FB" w:rsidR="00A763A1">
        <w:rPr>
          <w:rFonts w:cs="Arial"/>
          <w:sz w:val="22"/>
          <w:szCs w:val="22"/>
          <w:lang w:val="en-US"/>
        </w:rPr>
        <w:t>.</w:t>
      </w:r>
    </w:p>
    <w:p w:rsidRPr="00A461FB" w:rsidR="008463AD" w:rsidP="008463AD" w:rsidRDefault="00454CEB" w14:paraId="04076F5C" w14:textId="22FD1A8F">
      <w:pPr>
        <w:pStyle w:val="Heading1"/>
        <w:rPr>
          <w:rFonts w:cs="Arial"/>
          <w:lang w:val="en-US"/>
        </w:rPr>
      </w:pPr>
      <w:bookmarkStart w:name="_Toc415085486" w:id="0"/>
      <w:bookmarkStart w:name="_Toc503902285" w:id="1"/>
      <w:r w:rsidRPr="00A461FB">
        <w:rPr>
          <w:lang w:val="en-US"/>
        </w:rPr>
        <w:t>2</w:t>
      </w:r>
      <w:r w:rsidRPr="00A461FB" w:rsidR="008463AD">
        <w:rPr>
          <w:lang w:val="en-US"/>
        </w:rPr>
        <w:t xml:space="preserve"> Discussion on </w:t>
      </w:r>
      <w:bookmarkStart w:name="_Hlk52523437" w:id="2"/>
      <w:r w:rsidRPr="00A461FB" w:rsidR="003D1CC7">
        <w:rPr>
          <w:lang w:val="en-US"/>
        </w:rPr>
        <w:t xml:space="preserve">overlapping </w:t>
      </w:r>
      <w:r w:rsidRPr="00A461FB" w:rsidR="00EA3813">
        <w:rPr>
          <w:lang w:val="en-US"/>
        </w:rPr>
        <w:t>between UL channels and</w:t>
      </w:r>
      <w:r w:rsidRPr="00A461FB" w:rsidR="003D1CC7">
        <w:rPr>
          <w:lang w:val="en-US"/>
        </w:rPr>
        <w:t xml:space="preserve"> semi-static DL symbols</w:t>
      </w:r>
      <w:r w:rsidRPr="00A461FB" w:rsidR="00E71136">
        <w:rPr>
          <w:lang w:val="en-US"/>
        </w:rPr>
        <w:t>/SSB symbols</w:t>
      </w:r>
      <w:bookmarkEnd w:id="2"/>
      <w:r w:rsidRPr="00A461FB" w:rsidR="00CA0EBB">
        <w:rPr>
          <w:lang w:val="en-US"/>
        </w:rPr>
        <w:t xml:space="preserve"> for </w:t>
      </w:r>
      <w:r w:rsidRPr="00A461FB" w:rsidR="00A200A0">
        <w:rPr>
          <w:lang w:val="en-US"/>
        </w:rPr>
        <w:t>i</w:t>
      </w:r>
      <w:r w:rsidRPr="00A461FB" w:rsidR="00CA0EBB">
        <w:rPr>
          <w:lang w:val="en-US"/>
        </w:rPr>
        <w:t>ntra-UE prioritization</w:t>
      </w:r>
    </w:p>
    <w:p w:rsidRPr="00A461FB" w:rsidR="002C40F5" w:rsidP="002C40F5" w:rsidRDefault="002C40F5" w14:paraId="637184D1" w14:textId="77CAEB55">
      <w:pPr>
        <w:jc w:val="both"/>
        <w:rPr>
          <w:sz w:val="22"/>
          <w:szCs w:val="22"/>
          <w:lang w:val="en-US"/>
        </w:rPr>
      </w:pPr>
      <w:r w:rsidRPr="00A461FB">
        <w:rPr>
          <w:sz w:val="22"/>
          <w:szCs w:val="22"/>
          <w:lang w:val="en-US"/>
        </w:rPr>
        <w:t>The overlapping scenarios between UL channels and the semi-static DL symbols/SSB symbols have been extensively discussed in RAN1#103-e without final agreement other than the conclusion</w:t>
      </w:r>
      <w:r w:rsidRPr="00A461FB" w:rsidR="00EB5DD0">
        <w:rPr>
          <w:sz w:val="22"/>
          <w:szCs w:val="22"/>
          <w:lang w:val="en-US"/>
        </w:rPr>
        <w:t xml:space="preserve"> to continue discussion in RAN1#104-e</w:t>
      </w:r>
      <w:r w:rsidRPr="00A461FB" w:rsidR="001D04AA">
        <w:rPr>
          <w:sz w:val="22"/>
          <w:szCs w:val="22"/>
          <w:lang w:val="en-US"/>
        </w:rPr>
        <w:t xml:space="preserve"> as shown below</w:t>
      </w:r>
      <w:r w:rsidRPr="00A461FB">
        <w:rPr>
          <w:sz w:val="22"/>
          <w:szCs w:val="22"/>
          <w:lang w:val="en-US"/>
        </w:rPr>
        <w:t>:</w:t>
      </w:r>
    </w:p>
    <w:p w:rsidRPr="00A461FB" w:rsidR="002C40F5" w:rsidP="002C40F5" w:rsidRDefault="002C40F5" w14:paraId="300A3FAF" w14:textId="77777777">
      <w:pPr>
        <w:jc w:val="both"/>
        <w:rPr>
          <w:b/>
          <w:bCs/>
          <w:lang w:val="en-US" w:eastAsia="ko-KR"/>
        </w:rPr>
      </w:pPr>
      <w:r w:rsidRPr="00A461FB">
        <w:rPr>
          <w:b/>
          <w:bCs/>
          <w:highlight w:val="lightGray"/>
          <w:lang w:val="en-US" w:eastAsia="ko-KR"/>
        </w:rPr>
        <w:t>Conclusion:</w:t>
      </w:r>
    </w:p>
    <w:p w:rsidRPr="00A461FB" w:rsidR="002C40F5" w:rsidP="002C40F5" w:rsidRDefault="002C40F5" w14:paraId="0A6E54F7" w14:textId="77777777">
      <w:pPr>
        <w:pStyle w:val="ListParagraph"/>
        <w:numPr>
          <w:ilvl w:val="0"/>
          <w:numId w:val="20"/>
        </w:numPr>
        <w:wordWrap w:val="0"/>
        <w:spacing w:after="0"/>
        <w:jc w:val="both"/>
        <w:rPr>
          <w:i/>
          <w:iCs/>
          <w:sz w:val="18"/>
          <w:szCs w:val="18"/>
          <w:lang w:val="en-US" w:eastAsia="ko-KR"/>
        </w:rPr>
      </w:pPr>
      <w:r w:rsidRPr="00A461FB">
        <w:rPr>
          <w:i/>
          <w:iCs/>
          <w:lang w:val="en-US" w:eastAsia="ko-KR"/>
        </w:rPr>
        <w:t>On the issue of cancellation due to collision with semi-static DL symbols and SSB,</w:t>
      </w:r>
      <w:r w:rsidRPr="00A461FB">
        <w:rPr>
          <w:rStyle w:val="apple-converted-space"/>
          <w:i/>
          <w:iCs/>
          <w:sz w:val="16"/>
          <w:szCs w:val="16"/>
          <w:lang w:val="en-US" w:eastAsia="ko-KR"/>
        </w:rPr>
        <w:t> </w:t>
      </w:r>
      <w:r w:rsidRPr="00A461FB">
        <w:rPr>
          <w:i/>
          <w:iCs/>
          <w:lang w:val="en-US" w:eastAsia="ko-KR"/>
        </w:rPr>
        <w:t>re-open the topic in RAN1#104-e but only discuss it during the second phase if there is a clear, workable, proposal available. Otherwise, conclude during the first phase that RAN1 could not reach a consensus and that the UE behavior remains the same as in Rel. 15.</w:t>
      </w:r>
    </w:p>
    <w:p w:rsidRPr="00A461FB" w:rsidR="00D77D09" w:rsidP="00845524" w:rsidRDefault="002C40F5" w14:paraId="7FDD75E5" w14:textId="6BB00373">
      <w:pPr>
        <w:spacing w:before="120"/>
        <w:jc w:val="both"/>
        <w:rPr>
          <w:sz w:val="22"/>
          <w:szCs w:val="22"/>
          <w:lang w:val="en-US"/>
        </w:rPr>
      </w:pPr>
      <w:r w:rsidRPr="00A461FB">
        <w:rPr>
          <w:sz w:val="22"/>
          <w:szCs w:val="22"/>
          <w:lang w:val="en-US"/>
        </w:rPr>
        <w:t xml:space="preserve">The </w:t>
      </w:r>
      <w:r w:rsidRPr="00A461FB" w:rsidR="00EB5DD0">
        <w:rPr>
          <w:sz w:val="22"/>
          <w:szCs w:val="22"/>
          <w:lang w:val="en-US"/>
        </w:rPr>
        <w:t>discussion</w:t>
      </w:r>
      <w:r w:rsidRPr="00A461FB">
        <w:rPr>
          <w:sz w:val="22"/>
          <w:szCs w:val="22"/>
          <w:lang w:val="en-US"/>
        </w:rPr>
        <w:t xml:space="preserve"> </w:t>
      </w:r>
      <w:r w:rsidRPr="00A461FB" w:rsidR="001D04AA">
        <w:rPr>
          <w:sz w:val="22"/>
          <w:szCs w:val="22"/>
          <w:lang w:val="en-US"/>
        </w:rPr>
        <w:t>has been</w:t>
      </w:r>
      <w:r w:rsidRPr="00A461FB">
        <w:rPr>
          <w:sz w:val="22"/>
          <w:szCs w:val="22"/>
          <w:lang w:val="en-US"/>
        </w:rPr>
        <w:t xml:space="preserve"> </w:t>
      </w:r>
      <w:r w:rsidRPr="00A461FB" w:rsidR="00EB5DD0">
        <w:rPr>
          <w:sz w:val="22"/>
          <w:szCs w:val="22"/>
          <w:lang w:val="en-US"/>
        </w:rPr>
        <w:t>based on the agreement from</w:t>
      </w:r>
      <w:r w:rsidRPr="00A461FB" w:rsidR="00D77D09">
        <w:rPr>
          <w:sz w:val="22"/>
          <w:szCs w:val="22"/>
          <w:lang w:val="en-US"/>
        </w:rPr>
        <w:t xml:space="preserve"> </w:t>
      </w:r>
      <w:r w:rsidRPr="00A461FB">
        <w:rPr>
          <w:sz w:val="22"/>
          <w:szCs w:val="22"/>
          <w:lang w:val="en-US"/>
        </w:rPr>
        <w:t>RAN1#101</w:t>
      </w:r>
      <w:r w:rsidRPr="00A461FB" w:rsidR="00E3040F">
        <w:rPr>
          <w:sz w:val="22"/>
          <w:szCs w:val="22"/>
          <w:lang w:val="en-US"/>
        </w:rPr>
        <w:t>-</w:t>
      </w:r>
      <w:r w:rsidRPr="00A461FB">
        <w:rPr>
          <w:sz w:val="22"/>
          <w:szCs w:val="22"/>
          <w:lang w:val="en-US"/>
        </w:rPr>
        <w:t>e</w:t>
      </w:r>
      <w:r w:rsidRPr="00A461FB" w:rsidR="00D77D09">
        <w:rPr>
          <w:sz w:val="22"/>
          <w:szCs w:val="22"/>
          <w:lang w:val="en-US"/>
        </w:rPr>
        <w:t>:</w:t>
      </w:r>
    </w:p>
    <w:p w:rsidRPr="00A461FB" w:rsidR="00D77D09" w:rsidP="00D77D09" w:rsidRDefault="00D77D09" w14:paraId="5F4E62F5" w14:textId="1B1E135E">
      <w:pPr>
        <w:jc w:val="both"/>
        <w:rPr>
          <w:rFonts w:cs="Times"/>
          <w:b/>
          <w:bCs/>
          <w:szCs w:val="24"/>
          <w:highlight w:val="green"/>
          <w:lang w:val="en-US"/>
        </w:rPr>
      </w:pPr>
      <w:r w:rsidRPr="00A461FB">
        <w:rPr>
          <w:rFonts w:cs="Times"/>
          <w:b/>
          <w:color w:val="000000"/>
          <w:highlight w:val="green"/>
          <w:shd w:val="clear" w:color="auto" w:fill="FFFF00"/>
          <w:lang w:val="en-US"/>
        </w:rPr>
        <w:t>Agreement</w:t>
      </w:r>
      <w:r w:rsidRPr="00A461FB">
        <w:rPr>
          <w:rFonts w:cs="Times"/>
          <w:b/>
          <w:highlight w:val="green"/>
          <w:lang w:val="en-US"/>
        </w:rPr>
        <w:t>:</w:t>
      </w:r>
    </w:p>
    <w:p w:rsidRPr="00A461FB" w:rsidR="00D77D09" w:rsidP="00D77D09" w:rsidRDefault="00D77D09" w14:paraId="5D3742F8" w14:textId="4A0F697E">
      <w:pPr>
        <w:jc w:val="both"/>
        <w:rPr>
          <w:i/>
          <w:lang w:val="en-US" w:eastAsia="zh-CN"/>
        </w:rPr>
      </w:pPr>
      <w:r w:rsidRPr="00A461FB">
        <w:rPr>
          <w:i/>
          <w:lang w:val="en-US" w:eastAsia="zh-CN"/>
        </w:rPr>
        <w:t>After the UE determines the overlapping PUCCH or PUSCH for multiplexing/prioritization, the UE cancels the PUCCH or PUSCH that has overlapping with semi-static configured DL symbols or SSB symbols, and then the multiplexing/prioritization is performed among the non-cancelled overlapping transmissions</w:t>
      </w:r>
      <w:r w:rsidRPr="00A461FB" w:rsidR="003D1CC7">
        <w:rPr>
          <w:i/>
          <w:lang w:val="en-US" w:eastAsia="zh-CN"/>
        </w:rPr>
        <w:t>.</w:t>
      </w:r>
    </w:p>
    <w:p w:rsidRPr="00A461FB" w:rsidR="00B70ED1" w:rsidP="00B70ED1" w:rsidRDefault="001D04AA" w14:paraId="17D94B90" w14:textId="62F71B33">
      <w:pPr>
        <w:jc w:val="both"/>
        <w:rPr>
          <w:sz w:val="22"/>
          <w:szCs w:val="22"/>
          <w:lang w:val="en-US"/>
        </w:rPr>
      </w:pPr>
      <w:r w:rsidRPr="00A461FB">
        <w:rPr>
          <w:sz w:val="22"/>
          <w:szCs w:val="22"/>
          <w:lang w:val="en-US"/>
        </w:rPr>
        <w:t>T</w:t>
      </w:r>
      <w:r w:rsidRPr="00A461FB" w:rsidR="00EB5DD0">
        <w:rPr>
          <w:sz w:val="22"/>
          <w:szCs w:val="22"/>
          <w:lang w:val="en-US"/>
        </w:rPr>
        <w:t>here are different understanding</w:t>
      </w:r>
      <w:r w:rsidRPr="00A461FB" w:rsidR="0010670D">
        <w:rPr>
          <w:sz w:val="22"/>
          <w:szCs w:val="22"/>
          <w:lang w:val="en-US"/>
        </w:rPr>
        <w:t>s</w:t>
      </w:r>
      <w:r w:rsidRPr="00A461FB" w:rsidR="00EB5DD0">
        <w:rPr>
          <w:sz w:val="22"/>
          <w:szCs w:val="22"/>
          <w:lang w:val="en-US"/>
        </w:rPr>
        <w:t xml:space="preserve"> </w:t>
      </w:r>
      <w:r w:rsidRPr="00A461FB" w:rsidR="0010670D">
        <w:rPr>
          <w:sz w:val="22"/>
          <w:szCs w:val="22"/>
          <w:lang w:val="en-US"/>
        </w:rPr>
        <w:t xml:space="preserve">of this agreement </w:t>
      </w:r>
      <w:r w:rsidRPr="00A461FB" w:rsidR="00EB5DD0">
        <w:rPr>
          <w:sz w:val="22"/>
          <w:szCs w:val="22"/>
          <w:lang w:val="en-US"/>
        </w:rPr>
        <w:t xml:space="preserve">and </w:t>
      </w:r>
      <w:r w:rsidRPr="00A461FB" w:rsidR="0010670D">
        <w:rPr>
          <w:sz w:val="22"/>
          <w:szCs w:val="22"/>
          <w:lang w:val="en-US"/>
        </w:rPr>
        <w:t xml:space="preserve">related UE </w:t>
      </w:r>
      <w:r w:rsidRPr="00A461FB" w:rsidR="00CB3D68">
        <w:rPr>
          <w:sz w:val="22"/>
          <w:szCs w:val="22"/>
          <w:lang w:val="en-US"/>
        </w:rPr>
        <w:t>behaviors</w:t>
      </w:r>
      <w:r w:rsidRPr="00A461FB" w:rsidR="0010670D">
        <w:rPr>
          <w:sz w:val="22"/>
          <w:szCs w:val="22"/>
          <w:lang w:val="en-US"/>
        </w:rPr>
        <w:t>. I</w:t>
      </w:r>
      <w:r w:rsidRPr="00A461FB" w:rsidR="00EB5DD0">
        <w:rPr>
          <w:sz w:val="22"/>
          <w:szCs w:val="22"/>
          <w:lang w:val="en-US"/>
        </w:rPr>
        <w:t>n RAN1#102-e meeting</w:t>
      </w:r>
      <w:r w:rsidRPr="00A461FB" w:rsidR="000E4E63">
        <w:rPr>
          <w:sz w:val="22"/>
          <w:szCs w:val="22"/>
          <w:lang w:val="en-US"/>
        </w:rPr>
        <w:t>, t</w:t>
      </w:r>
      <w:r w:rsidRPr="00A461FB" w:rsidR="00B70ED1">
        <w:rPr>
          <w:sz w:val="22"/>
          <w:szCs w:val="22"/>
          <w:lang w:val="en-US"/>
        </w:rPr>
        <w:t>he following three steps have been taken as the starting point for discussion:</w:t>
      </w:r>
    </w:p>
    <w:p w:rsidRPr="00A461FB" w:rsidR="00B70ED1" w:rsidP="00B70ED1" w:rsidRDefault="00B70ED1" w14:paraId="06349614" w14:textId="77777777">
      <w:pPr>
        <w:pStyle w:val="ListParagraph"/>
        <w:numPr>
          <w:ilvl w:val="0"/>
          <w:numId w:val="8"/>
        </w:numPr>
        <w:spacing w:after="0"/>
        <w:jc w:val="both"/>
        <w:rPr>
          <w:i/>
          <w:iCs/>
          <w:sz w:val="22"/>
          <w:szCs w:val="22"/>
          <w:lang w:val="en-US" w:eastAsia="zh-CN"/>
        </w:rPr>
      </w:pPr>
      <w:bookmarkStart w:name="_Hlk52523479" w:id="3"/>
      <w:r w:rsidRPr="00A461FB">
        <w:rPr>
          <w:b/>
          <w:bCs/>
          <w:i/>
          <w:iCs/>
          <w:lang w:val="en-US" w:eastAsia="zh-CN"/>
        </w:rPr>
        <w:t>Step 1:</w:t>
      </w:r>
      <w:r w:rsidRPr="00A461FB">
        <w:rPr>
          <w:i/>
          <w:iCs/>
          <w:lang w:val="en-US" w:eastAsia="zh-CN"/>
        </w:rPr>
        <w:t xml:space="preserve"> A UE follows Rel-15 behaviors for any intermediate procedure to determine the overlapping PUCCH or PUSCH for multiplexing/prioritization</w:t>
      </w:r>
    </w:p>
    <w:p w:rsidRPr="00A461FB" w:rsidR="00B70ED1" w:rsidP="00B70ED1" w:rsidRDefault="00B70ED1" w14:paraId="2A6E2AAC" w14:textId="77777777">
      <w:pPr>
        <w:pStyle w:val="ListParagraph"/>
        <w:numPr>
          <w:ilvl w:val="0"/>
          <w:numId w:val="8"/>
        </w:numPr>
        <w:spacing w:after="0"/>
        <w:jc w:val="both"/>
        <w:rPr>
          <w:i/>
          <w:iCs/>
          <w:sz w:val="22"/>
          <w:szCs w:val="22"/>
          <w:lang w:val="en-US" w:eastAsia="zh-CN"/>
        </w:rPr>
      </w:pPr>
      <w:r w:rsidRPr="00A461FB">
        <w:rPr>
          <w:b/>
          <w:bCs/>
          <w:i/>
          <w:iCs/>
          <w:lang w:val="en-US" w:eastAsia="zh-CN"/>
        </w:rPr>
        <w:t>Step 2:</w:t>
      </w:r>
      <w:r w:rsidRPr="00A461FB">
        <w:rPr>
          <w:i/>
          <w:iCs/>
          <w:lang w:val="en-US" w:eastAsia="zh-CN"/>
        </w:rPr>
        <w:t xml:space="preserve"> UE cancels the ones that collides with semi-static DL symbols,</w:t>
      </w:r>
    </w:p>
    <w:p w:rsidRPr="00A461FB" w:rsidR="00B70ED1" w:rsidP="00B70ED1" w:rsidRDefault="00B70ED1" w14:paraId="5F67E52B" w14:textId="77777777">
      <w:pPr>
        <w:pStyle w:val="ListParagraph"/>
        <w:numPr>
          <w:ilvl w:val="0"/>
          <w:numId w:val="8"/>
        </w:numPr>
        <w:spacing w:after="120"/>
        <w:ind w:left="714" w:hanging="357"/>
        <w:jc w:val="both"/>
        <w:rPr>
          <w:i/>
          <w:iCs/>
          <w:lang w:val="en-US" w:eastAsia="zh-CN"/>
        </w:rPr>
      </w:pPr>
      <w:r w:rsidRPr="00A461FB">
        <w:rPr>
          <w:b/>
          <w:bCs/>
          <w:i/>
          <w:iCs/>
          <w:lang w:val="en-US" w:eastAsia="zh-CN"/>
        </w:rPr>
        <w:t>Step 3:</w:t>
      </w:r>
      <w:r w:rsidRPr="00A461FB">
        <w:rPr>
          <w:i/>
          <w:iCs/>
          <w:lang w:val="en-US" w:eastAsia="zh-CN"/>
        </w:rPr>
        <w:t xml:space="preserve"> UE performs multiplexing/prioritization among the non-cancelled overlapping channels.</w:t>
      </w:r>
    </w:p>
    <w:bookmarkEnd w:id="3"/>
    <w:p w:rsidRPr="00A461FB" w:rsidR="00D30837" w:rsidP="00D30837" w:rsidRDefault="00B70ED1" w14:paraId="68AF0DD1" w14:textId="4644C906">
      <w:pPr>
        <w:jc w:val="both"/>
        <w:rPr>
          <w:sz w:val="22"/>
          <w:szCs w:val="22"/>
          <w:lang w:val="en-US"/>
        </w:rPr>
      </w:pPr>
      <w:r w:rsidRPr="00A461FB">
        <w:rPr>
          <w:sz w:val="22"/>
          <w:szCs w:val="22"/>
          <w:lang w:val="en-US"/>
        </w:rPr>
        <w:t xml:space="preserve">However, as </w:t>
      </w:r>
      <w:r w:rsidRPr="00A461FB" w:rsidR="001D04AA">
        <w:rPr>
          <w:sz w:val="22"/>
          <w:szCs w:val="22"/>
          <w:lang w:val="en-US"/>
        </w:rPr>
        <w:t xml:space="preserve">clearly </w:t>
      </w:r>
      <w:r w:rsidRPr="00A461FB" w:rsidR="000E4E63">
        <w:rPr>
          <w:sz w:val="22"/>
          <w:szCs w:val="22"/>
          <w:lang w:val="en-US"/>
        </w:rPr>
        <w:t>indicated</w:t>
      </w:r>
      <w:r w:rsidRPr="00A461FB">
        <w:rPr>
          <w:sz w:val="22"/>
          <w:szCs w:val="22"/>
          <w:lang w:val="en-US"/>
        </w:rPr>
        <w:t xml:space="preserve"> in [R1-200</w:t>
      </w:r>
      <w:r w:rsidRPr="00A461FB" w:rsidR="00EB5DD0">
        <w:rPr>
          <w:sz w:val="22"/>
          <w:szCs w:val="22"/>
          <w:lang w:val="en-US"/>
        </w:rPr>
        <w:t>9770]</w:t>
      </w:r>
      <w:r w:rsidRPr="00A461FB" w:rsidR="00927CE8">
        <w:rPr>
          <w:sz w:val="22"/>
          <w:szCs w:val="22"/>
          <w:lang w:val="en-US"/>
        </w:rPr>
        <w:t xml:space="preserve"> and </w:t>
      </w:r>
      <w:r w:rsidRPr="00A461FB" w:rsidR="002558F1">
        <w:rPr>
          <w:sz w:val="22"/>
          <w:szCs w:val="22"/>
          <w:lang w:val="en-US"/>
        </w:rPr>
        <w:t xml:space="preserve">the </w:t>
      </w:r>
      <w:r w:rsidRPr="00A461FB" w:rsidR="00EB5DD0">
        <w:rPr>
          <w:sz w:val="22"/>
          <w:szCs w:val="22"/>
          <w:lang w:val="en-US"/>
        </w:rPr>
        <w:t xml:space="preserve">extensive </w:t>
      </w:r>
      <w:r w:rsidRPr="00A461FB" w:rsidR="00927CE8">
        <w:rPr>
          <w:sz w:val="22"/>
          <w:szCs w:val="22"/>
          <w:lang w:val="en-US"/>
        </w:rPr>
        <w:t>email discussions</w:t>
      </w:r>
      <w:r w:rsidRPr="00A461FB" w:rsidR="00EB5DD0">
        <w:rPr>
          <w:sz w:val="22"/>
          <w:szCs w:val="22"/>
          <w:lang w:val="en-US"/>
        </w:rPr>
        <w:t xml:space="preserve"> </w:t>
      </w:r>
      <w:r w:rsidRPr="00A461FB" w:rsidR="00D43323">
        <w:rPr>
          <w:sz w:val="22"/>
          <w:szCs w:val="22"/>
          <w:lang w:val="en-US"/>
        </w:rPr>
        <w:t>during</w:t>
      </w:r>
      <w:r w:rsidRPr="00A461FB" w:rsidR="00EB5DD0">
        <w:rPr>
          <w:sz w:val="22"/>
          <w:szCs w:val="22"/>
          <w:lang w:val="en-US"/>
        </w:rPr>
        <w:t xml:space="preserve"> at least the </w:t>
      </w:r>
      <w:r w:rsidRPr="00A461FB" w:rsidR="00D43323">
        <w:rPr>
          <w:sz w:val="22"/>
          <w:szCs w:val="22"/>
          <w:lang w:val="en-US"/>
        </w:rPr>
        <w:t>most recent</w:t>
      </w:r>
      <w:r w:rsidRPr="00A461FB" w:rsidR="00EB5DD0">
        <w:rPr>
          <w:sz w:val="22"/>
          <w:szCs w:val="22"/>
          <w:lang w:val="en-US"/>
        </w:rPr>
        <w:t xml:space="preserve"> two </w:t>
      </w:r>
      <w:r w:rsidRPr="00A461FB" w:rsidR="00D43323">
        <w:rPr>
          <w:sz w:val="22"/>
          <w:szCs w:val="22"/>
          <w:lang w:val="en-US"/>
        </w:rPr>
        <w:t xml:space="preserve">RAN1 </w:t>
      </w:r>
      <w:r w:rsidRPr="00A461FB" w:rsidR="001D04AA">
        <w:rPr>
          <w:sz w:val="22"/>
          <w:szCs w:val="22"/>
          <w:lang w:val="en-US"/>
        </w:rPr>
        <w:t>e-</w:t>
      </w:r>
      <w:r w:rsidRPr="00A461FB" w:rsidR="00EB5DD0">
        <w:rPr>
          <w:sz w:val="22"/>
          <w:szCs w:val="22"/>
          <w:lang w:val="en-US"/>
        </w:rPr>
        <w:t>meetings</w:t>
      </w:r>
      <w:r w:rsidRPr="00A461FB">
        <w:rPr>
          <w:sz w:val="22"/>
          <w:szCs w:val="22"/>
          <w:lang w:val="en-US"/>
        </w:rPr>
        <w:t xml:space="preserve">, </w:t>
      </w:r>
      <w:r w:rsidRPr="00A461FB" w:rsidR="000E4E63">
        <w:rPr>
          <w:sz w:val="22"/>
          <w:szCs w:val="22"/>
          <w:lang w:val="en-US"/>
        </w:rPr>
        <w:t xml:space="preserve">different companies have different understanding </w:t>
      </w:r>
      <w:r w:rsidRPr="00A461FB" w:rsidR="00647F86">
        <w:rPr>
          <w:sz w:val="22"/>
          <w:szCs w:val="22"/>
          <w:lang w:val="en-US"/>
        </w:rPr>
        <w:t xml:space="preserve">how </w:t>
      </w:r>
      <w:r w:rsidRPr="00A461FB" w:rsidR="000E4E63">
        <w:rPr>
          <w:sz w:val="22"/>
          <w:szCs w:val="22"/>
          <w:lang w:val="en-US"/>
        </w:rPr>
        <w:t>these 3 steps</w:t>
      </w:r>
      <w:r w:rsidRPr="00A461FB" w:rsidR="00647F86">
        <w:rPr>
          <w:sz w:val="22"/>
          <w:szCs w:val="22"/>
          <w:lang w:val="en-US"/>
        </w:rPr>
        <w:t xml:space="preserve"> </w:t>
      </w:r>
      <w:r w:rsidRPr="00A461FB" w:rsidR="0010670D">
        <w:rPr>
          <w:sz w:val="22"/>
          <w:szCs w:val="22"/>
          <w:lang w:val="en-US"/>
        </w:rPr>
        <w:t>should</w:t>
      </w:r>
      <w:r w:rsidRPr="00A461FB" w:rsidR="001D04AA">
        <w:rPr>
          <w:sz w:val="22"/>
          <w:szCs w:val="22"/>
          <w:lang w:val="en-US"/>
        </w:rPr>
        <w:t xml:space="preserve"> be implemented</w:t>
      </w:r>
      <w:r w:rsidRPr="00A461FB" w:rsidR="00647F86">
        <w:rPr>
          <w:sz w:val="22"/>
          <w:szCs w:val="22"/>
          <w:lang w:val="en-US"/>
        </w:rPr>
        <w:t xml:space="preserve"> </w:t>
      </w:r>
      <w:r w:rsidRPr="00A461FB" w:rsidR="00E71136">
        <w:rPr>
          <w:sz w:val="22"/>
          <w:szCs w:val="22"/>
          <w:lang w:val="en-US"/>
        </w:rPr>
        <w:t xml:space="preserve">and what </w:t>
      </w:r>
      <w:r w:rsidRPr="00A461FB" w:rsidR="00EB5DD0">
        <w:rPr>
          <w:sz w:val="22"/>
          <w:szCs w:val="22"/>
          <w:lang w:val="en-US"/>
        </w:rPr>
        <w:t>should be</w:t>
      </w:r>
      <w:r w:rsidRPr="00A461FB" w:rsidR="00E71136">
        <w:rPr>
          <w:sz w:val="22"/>
          <w:szCs w:val="22"/>
          <w:lang w:val="en-US"/>
        </w:rPr>
        <w:t xml:space="preserve"> the UE </w:t>
      </w:r>
      <w:r w:rsidRPr="00A461FB" w:rsidR="00CB3D68">
        <w:rPr>
          <w:sz w:val="22"/>
          <w:szCs w:val="22"/>
          <w:lang w:val="en-US"/>
        </w:rPr>
        <w:t>behaviors</w:t>
      </w:r>
      <w:r w:rsidRPr="00A461FB" w:rsidR="00E71136">
        <w:rPr>
          <w:sz w:val="22"/>
          <w:szCs w:val="22"/>
          <w:lang w:val="en-US"/>
        </w:rPr>
        <w:t xml:space="preserve"> </w:t>
      </w:r>
      <w:r w:rsidRPr="00A461FB" w:rsidR="001D04AA">
        <w:rPr>
          <w:sz w:val="22"/>
          <w:szCs w:val="22"/>
          <w:lang w:val="en-US"/>
        </w:rPr>
        <w:t xml:space="preserve">within </w:t>
      </w:r>
      <w:r w:rsidRPr="00A461FB" w:rsidR="00E71136">
        <w:rPr>
          <w:sz w:val="22"/>
          <w:szCs w:val="22"/>
          <w:lang w:val="en-US"/>
        </w:rPr>
        <w:t>these steps</w:t>
      </w:r>
      <w:r w:rsidRPr="00A461FB" w:rsidR="001D04AA">
        <w:rPr>
          <w:sz w:val="22"/>
          <w:szCs w:val="22"/>
          <w:lang w:val="en-US"/>
        </w:rPr>
        <w:t>,</w:t>
      </w:r>
      <w:r w:rsidRPr="00A461FB" w:rsidR="00EB5DD0">
        <w:rPr>
          <w:sz w:val="22"/>
          <w:szCs w:val="22"/>
          <w:lang w:val="en-US"/>
        </w:rPr>
        <w:t xml:space="preserve"> for example whether </w:t>
      </w:r>
      <w:r w:rsidRPr="00A461FB" w:rsidR="001D04AA">
        <w:rPr>
          <w:sz w:val="22"/>
          <w:szCs w:val="22"/>
          <w:lang w:val="en-US"/>
        </w:rPr>
        <w:t xml:space="preserve">the overriding procedure of </w:t>
      </w:r>
      <w:r w:rsidRPr="00A461FB" w:rsidR="00EB5DD0">
        <w:rPr>
          <w:sz w:val="22"/>
          <w:szCs w:val="22"/>
          <w:lang w:val="en-US"/>
        </w:rPr>
        <w:t xml:space="preserve">PUCCH resource </w:t>
      </w:r>
      <w:r w:rsidRPr="00A461FB" w:rsidR="001D04AA">
        <w:rPr>
          <w:sz w:val="22"/>
          <w:szCs w:val="22"/>
          <w:lang w:val="en-US"/>
        </w:rPr>
        <w:t>for HARQ-ACK</w:t>
      </w:r>
      <w:r w:rsidRPr="00A461FB" w:rsidR="00EB5DD0">
        <w:rPr>
          <w:sz w:val="22"/>
          <w:szCs w:val="22"/>
          <w:lang w:val="en-US"/>
        </w:rPr>
        <w:t xml:space="preserve"> should be included in Step 1 or not</w:t>
      </w:r>
      <w:r w:rsidRPr="00A461FB" w:rsidR="000E4E63">
        <w:rPr>
          <w:sz w:val="22"/>
          <w:szCs w:val="22"/>
          <w:lang w:val="en-US"/>
        </w:rPr>
        <w:t>.</w:t>
      </w:r>
      <w:r w:rsidRPr="00A461FB" w:rsidR="00927CE8">
        <w:rPr>
          <w:sz w:val="22"/>
          <w:szCs w:val="22"/>
          <w:lang w:val="en-US"/>
        </w:rPr>
        <w:t xml:space="preserve"> </w:t>
      </w:r>
      <w:r w:rsidRPr="00A461FB" w:rsidR="001D04AA">
        <w:rPr>
          <w:sz w:val="22"/>
          <w:szCs w:val="22"/>
          <w:lang w:val="en-US"/>
        </w:rPr>
        <w:t>And hence</w:t>
      </w:r>
      <w:r w:rsidRPr="00A461FB" w:rsidR="00D30837">
        <w:rPr>
          <w:sz w:val="22"/>
          <w:szCs w:val="22"/>
          <w:lang w:val="en-US"/>
        </w:rPr>
        <w:t>, i</w:t>
      </w:r>
      <w:r w:rsidRPr="00A461FB" w:rsidR="002558F1">
        <w:rPr>
          <w:sz w:val="22"/>
          <w:szCs w:val="22"/>
          <w:lang w:val="en-US"/>
        </w:rPr>
        <w:t xml:space="preserve">t is of </w:t>
      </w:r>
      <w:r w:rsidRPr="00A461FB" w:rsidR="00EB5DD0">
        <w:rPr>
          <w:sz w:val="22"/>
          <w:szCs w:val="22"/>
          <w:lang w:val="en-US"/>
        </w:rPr>
        <w:t xml:space="preserve">critical </w:t>
      </w:r>
      <w:r w:rsidRPr="00A461FB" w:rsidR="00EB5DD0">
        <w:rPr>
          <w:sz w:val="22"/>
          <w:szCs w:val="22"/>
          <w:lang w:val="en-US"/>
        </w:rPr>
        <w:lastRenderedPageBreak/>
        <w:t>importance</w:t>
      </w:r>
      <w:r w:rsidRPr="00A461FB" w:rsidR="002558F1">
        <w:rPr>
          <w:sz w:val="22"/>
          <w:szCs w:val="22"/>
          <w:lang w:val="en-US"/>
        </w:rPr>
        <w:t xml:space="preserve"> to cla</w:t>
      </w:r>
      <w:r w:rsidRPr="00A461FB" w:rsidR="00992226">
        <w:rPr>
          <w:sz w:val="22"/>
          <w:szCs w:val="22"/>
          <w:lang w:val="en-US"/>
        </w:rPr>
        <w:t>rify</w:t>
      </w:r>
      <w:r w:rsidRPr="00A461FB" w:rsidR="002558F1">
        <w:rPr>
          <w:sz w:val="22"/>
          <w:szCs w:val="22"/>
          <w:lang w:val="en-US"/>
        </w:rPr>
        <w:t xml:space="preserve"> </w:t>
      </w:r>
      <w:r w:rsidRPr="00A461FB" w:rsidR="00EB5DD0">
        <w:rPr>
          <w:sz w:val="22"/>
          <w:szCs w:val="22"/>
          <w:lang w:val="en-US"/>
        </w:rPr>
        <w:t xml:space="preserve">these steps </w:t>
      </w:r>
      <w:r w:rsidRPr="00A461FB" w:rsidR="00EB5DD0">
        <w:rPr>
          <w:sz w:val="22"/>
          <w:szCs w:val="22"/>
          <w:lang w:val="en-US"/>
        </w:rPr>
        <w:t xml:space="preserve">and </w:t>
      </w:r>
      <w:r w:rsidRPr="00A461FB" w:rsidR="002558F1">
        <w:rPr>
          <w:sz w:val="22"/>
          <w:szCs w:val="22"/>
          <w:lang w:val="en-US"/>
        </w:rPr>
        <w:t>the order of cancellation</w:t>
      </w:r>
      <w:r w:rsidRPr="00A461FB" w:rsidR="001D04AA">
        <w:rPr>
          <w:sz w:val="22"/>
          <w:szCs w:val="22"/>
          <w:lang w:val="en-US"/>
        </w:rPr>
        <w:t>/multiplexing</w:t>
      </w:r>
      <w:r w:rsidRPr="00A461FB" w:rsidR="002558F1">
        <w:rPr>
          <w:sz w:val="22"/>
          <w:szCs w:val="22"/>
          <w:lang w:val="en-US"/>
        </w:rPr>
        <w:t xml:space="preserve"> </w:t>
      </w:r>
      <w:r w:rsidRPr="00A461FB" w:rsidR="001D04AA">
        <w:rPr>
          <w:sz w:val="22"/>
          <w:szCs w:val="22"/>
          <w:lang w:val="en-US"/>
        </w:rPr>
        <w:t>in the</w:t>
      </w:r>
      <w:r w:rsidRPr="00A461FB" w:rsidR="002558F1">
        <w:rPr>
          <w:sz w:val="22"/>
          <w:szCs w:val="22"/>
          <w:lang w:val="en-US"/>
        </w:rPr>
        <w:t xml:space="preserve"> overlapping </w:t>
      </w:r>
      <w:r w:rsidRPr="00A461FB" w:rsidR="001D04AA">
        <w:rPr>
          <w:sz w:val="22"/>
          <w:szCs w:val="22"/>
          <w:lang w:val="en-US"/>
        </w:rPr>
        <w:t>scenarios between</w:t>
      </w:r>
      <w:r w:rsidRPr="00A461FB" w:rsidR="002558F1">
        <w:rPr>
          <w:sz w:val="22"/>
          <w:szCs w:val="22"/>
          <w:lang w:val="en-US"/>
        </w:rPr>
        <w:t xml:space="preserve"> semi-static configured DL symbols or SSB symbols and intra-UE multiplexing/prioritization.</w:t>
      </w:r>
      <w:r w:rsidRPr="00A461FB" w:rsidR="00EB5DD0">
        <w:rPr>
          <w:sz w:val="22"/>
          <w:szCs w:val="22"/>
          <w:lang w:val="en-US"/>
        </w:rPr>
        <w:t xml:space="preserve"> </w:t>
      </w:r>
    </w:p>
    <w:p w:rsidRPr="00A461FB" w:rsidR="00001301" w:rsidP="00D30837" w:rsidRDefault="00001301" w14:paraId="1387829C" w14:textId="78C641D2">
      <w:pPr>
        <w:jc w:val="both"/>
        <w:rPr>
          <w:sz w:val="22"/>
          <w:szCs w:val="22"/>
          <w:lang w:val="en-US"/>
        </w:rPr>
      </w:pPr>
      <w:r w:rsidRPr="00A461FB">
        <w:rPr>
          <w:sz w:val="22"/>
          <w:szCs w:val="22"/>
          <w:lang w:val="en-US"/>
        </w:rPr>
        <w:t xml:space="preserve">Based on the FL summary [R1-2009770] and the discussions over email especially the proposal from Apple, we </w:t>
      </w:r>
      <w:r w:rsidRPr="00A461FB">
        <w:rPr>
          <w:sz w:val="22"/>
          <w:szCs w:val="22"/>
          <w:lang w:val="en-US"/>
        </w:rPr>
        <w:t xml:space="preserve">proposed the following steps (different order comparing to Apple’s proposal) to describe the intended UE </w:t>
      </w:r>
      <w:r w:rsidRPr="00A461FB" w:rsidR="001859F4">
        <w:rPr>
          <w:sz w:val="22"/>
          <w:szCs w:val="22"/>
          <w:lang w:val="en-US"/>
        </w:rPr>
        <w:t>behavior</w:t>
      </w:r>
      <w:r w:rsidRPr="00A461FB">
        <w:rPr>
          <w:sz w:val="22"/>
          <w:szCs w:val="22"/>
          <w:lang w:val="en-US"/>
        </w:rPr>
        <w:t>:</w:t>
      </w:r>
    </w:p>
    <w:p w:rsidRPr="00A461FB" w:rsidR="000755B2" w:rsidP="000755B2" w:rsidRDefault="000755B2" w14:paraId="02E13157" w14:textId="32E325E6">
      <w:pPr>
        <w:jc w:val="both"/>
        <w:rPr>
          <w:sz w:val="22"/>
          <w:szCs w:val="22"/>
          <w:lang w:val="en-US"/>
        </w:rPr>
      </w:pPr>
      <w:r w:rsidRPr="00A461FB">
        <w:rPr>
          <w:b/>
          <w:bCs/>
          <w:sz w:val="22"/>
          <w:szCs w:val="22"/>
          <w:lang w:val="en-US"/>
        </w:rPr>
        <w:t>Proposal 1: Agree the following operation</w:t>
      </w:r>
      <w:r w:rsidRPr="00A461FB" w:rsidR="00D66746">
        <w:rPr>
          <w:b/>
          <w:bCs/>
          <w:sz w:val="22"/>
          <w:szCs w:val="22"/>
          <w:lang w:val="en-US"/>
        </w:rPr>
        <w:t>a</w:t>
      </w:r>
      <w:r w:rsidRPr="00A461FB">
        <w:rPr>
          <w:b/>
          <w:bCs/>
          <w:sz w:val="22"/>
          <w:szCs w:val="22"/>
          <w:lang w:val="en-US"/>
        </w:rPr>
        <w:t xml:space="preserve">l steps </w:t>
      </w:r>
      <w:r w:rsidRPr="00A461FB">
        <w:rPr>
          <w:b/>
          <w:bCs/>
          <w:sz w:val="22"/>
          <w:szCs w:val="22"/>
          <w:lang w:val="en-US" w:eastAsia="zh-CN"/>
        </w:rPr>
        <w:t>on intra-UE multiplexing/prioritization when the overlapping between UL channels and semi-static configured DL symbols/SSB symbols:</w:t>
      </w:r>
    </w:p>
    <w:p w:rsidRPr="00A461FB" w:rsidR="00603C0D" w:rsidP="00603C0D" w:rsidRDefault="00603C0D" w14:paraId="1FE7BAA8" w14:textId="0AB850AC">
      <w:pPr>
        <w:pStyle w:val="ListParagraph"/>
        <w:numPr>
          <w:ilvl w:val="0"/>
          <w:numId w:val="22"/>
        </w:numPr>
        <w:ind w:left="714" w:hanging="357"/>
        <w:jc w:val="both"/>
        <w:rPr>
          <w:b/>
          <w:bCs/>
          <w:i/>
          <w:iCs/>
          <w:sz w:val="22"/>
          <w:szCs w:val="22"/>
          <w:lang w:val="en-US"/>
        </w:rPr>
      </w:pPr>
      <w:r w:rsidRPr="00A461FB">
        <w:rPr>
          <w:b/>
          <w:bCs/>
          <w:i/>
          <w:iCs/>
          <w:sz w:val="22"/>
          <w:szCs w:val="22"/>
          <w:lang w:val="en-US"/>
        </w:rPr>
        <w:t>Step 1 (Same as Step 1 proposed by Apple): For LP channels, final PUCCH resource for HARQ-ACK is determined based on the overriding procedure (i.e. identifying overlapping channels and no multiplexing).</w:t>
      </w:r>
    </w:p>
    <w:p w:rsidRPr="00A461FB" w:rsidR="00603C0D" w:rsidP="00603C0D" w:rsidRDefault="00603C0D" w14:paraId="17F08099" w14:textId="673C6886">
      <w:pPr>
        <w:pStyle w:val="ListParagraph"/>
        <w:numPr>
          <w:ilvl w:val="0"/>
          <w:numId w:val="22"/>
        </w:numPr>
        <w:ind w:left="714" w:hanging="357"/>
        <w:jc w:val="both"/>
        <w:rPr>
          <w:b/>
          <w:bCs/>
          <w:i/>
          <w:iCs/>
          <w:sz w:val="22"/>
          <w:szCs w:val="22"/>
          <w:lang w:val="en-US"/>
        </w:rPr>
      </w:pPr>
      <w:r w:rsidRPr="00A461FB">
        <w:rPr>
          <w:b/>
          <w:bCs/>
          <w:i/>
          <w:iCs/>
          <w:sz w:val="22"/>
          <w:szCs w:val="22"/>
          <w:lang w:val="en-US"/>
        </w:rPr>
        <w:t>Step 2 (Same as Step 2 proposed by Apple): Each individual LP PUCCH/PUSCH (before any multiplexing) that collides with semi-static DL symbols and/or SSB symbols is cancelled.</w:t>
      </w:r>
    </w:p>
    <w:p w:rsidRPr="00A461FB" w:rsidR="00603C0D" w:rsidP="00603C0D" w:rsidRDefault="00603C0D" w14:paraId="00821E97" w14:textId="7F1A748A">
      <w:pPr>
        <w:pStyle w:val="ListParagraph"/>
        <w:numPr>
          <w:ilvl w:val="0"/>
          <w:numId w:val="22"/>
        </w:numPr>
        <w:ind w:left="714" w:hanging="357"/>
        <w:jc w:val="both"/>
        <w:rPr>
          <w:b/>
          <w:bCs/>
          <w:i/>
          <w:iCs/>
          <w:sz w:val="22"/>
          <w:szCs w:val="22"/>
          <w:lang w:val="en-US"/>
        </w:rPr>
      </w:pPr>
      <w:r w:rsidRPr="00A461FB">
        <w:rPr>
          <w:b/>
          <w:bCs/>
          <w:i/>
          <w:iCs/>
          <w:sz w:val="22"/>
          <w:szCs w:val="22"/>
          <w:lang w:val="en-US"/>
        </w:rPr>
        <w:t>Step 3 (Same as Step 3 proposed by Apple): Multiplexing LP overlapping PUCCH/PUSCH, if any.</w:t>
      </w:r>
    </w:p>
    <w:p w:rsidRPr="00A461FB" w:rsidR="00603C0D" w:rsidP="00603C0D" w:rsidRDefault="00603C0D" w14:paraId="34F5C779" w14:textId="786E52A5">
      <w:pPr>
        <w:pStyle w:val="ListParagraph"/>
        <w:numPr>
          <w:ilvl w:val="0"/>
          <w:numId w:val="22"/>
        </w:numPr>
        <w:ind w:left="714" w:hanging="357"/>
        <w:jc w:val="both"/>
        <w:rPr>
          <w:b/>
          <w:bCs/>
          <w:i/>
          <w:iCs/>
          <w:sz w:val="22"/>
          <w:szCs w:val="22"/>
          <w:lang w:val="en-US"/>
        </w:rPr>
      </w:pPr>
      <w:r w:rsidRPr="00A461FB">
        <w:rPr>
          <w:b/>
          <w:bCs/>
          <w:i/>
          <w:iCs/>
          <w:sz w:val="22"/>
          <w:szCs w:val="22"/>
          <w:lang w:val="en-US"/>
        </w:rPr>
        <w:t>Step 4 (Same as Step 6 proposed by Apple): For HP channels, final PUCCH resource for HARQ-ACK is determined based on the overriding procedure (i.e. identifying overlapping channels and no multiplexing</w:t>
      </w:r>
      <w:r w:rsidRPr="00A461FB">
        <w:rPr>
          <w:b/>
          <w:bCs/>
          <w:i/>
          <w:iCs/>
          <w:sz w:val="22"/>
          <w:szCs w:val="22"/>
          <w:lang w:val="en-US"/>
        </w:rPr>
        <w:t>) - S</w:t>
      </w:r>
      <w:r w:rsidRPr="00A461FB" w:rsidR="00103D9C">
        <w:rPr>
          <w:b/>
          <w:bCs/>
          <w:i/>
          <w:iCs/>
          <w:sz w:val="22"/>
          <w:szCs w:val="22"/>
          <w:lang w:val="en-US"/>
        </w:rPr>
        <w:t>ame</w:t>
      </w:r>
      <w:r w:rsidRPr="00A461FB" w:rsidR="00846F14">
        <w:rPr>
          <w:b/>
          <w:bCs/>
          <w:i/>
          <w:iCs/>
          <w:sz w:val="22"/>
          <w:szCs w:val="22"/>
          <w:lang w:val="en-US"/>
        </w:rPr>
        <w:t xml:space="preserve"> </w:t>
      </w:r>
      <w:r w:rsidRPr="00A461FB">
        <w:rPr>
          <w:b/>
          <w:bCs/>
          <w:i/>
          <w:iCs/>
          <w:sz w:val="22"/>
          <w:szCs w:val="22"/>
          <w:lang w:val="en-US"/>
        </w:rPr>
        <w:t xml:space="preserve">handling </w:t>
      </w:r>
      <w:r w:rsidRPr="00A461FB" w:rsidR="00103D9C">
        <w:rPr>
          <w:b/>
          <w:bCs/>
          <w:i/>
          <w:iCs/>
          <w:sz w:val="22"/>
          <w:szCs w:val="22"/>
          <w:lang w:val="en-US"/>
        </w:rPr>
        <w:t xml:space="preserve">as for </w:t>
      </w:r>
      <w:r w:rsidRPr="00A461FB">
        <w:rPr>
          <w:b/>
          <w:bCs/>
          <w:i/>
          <w:iCs/>
          <w:sz w:val="22"/>
          <w:szCs w:val="22"/>
          <w:lang w:val="en-US"/>
        </w:rPr>
        <w:t>LP channels in Step 1.</w:t>
      </w:r>
    </w:p>
    <w:p w:rsidRPr="00A461FB" w:rsidR="00603C0D" w:rsidP="00603C0D" w:rsidRDefault="00603C0D" w14:paraId="4520DCF1" w14:textId="3D77B4A0">
      <w:pPr>
        <w:pStyle w:val="ListParagraph"/>
        <w:numPr>
          <w:ilvl w:val="0"/>
          <w:numId w:val="22"/>
        </w:numPr>
        <w:ind w:left="714" w:hanging="357"/>
        <w:jc w:val="both"/>
        <w:rPr>
          <w:b/>
          <w:bCs/>
          <w:i/>
          <w:iCs/>
          <w:sz w:val="22"/>
          <w:szCs w:val="22"/>
          <w:lang w:val="en-US"/>
        </w:rPr>
      </w:pPr>
      <w:r w:rsidRPr="00A461FB">
        <w:rPr>
          <w:b/>
          <w:bCs/>
          <w:i/>
          <w:iCs/>
          <w:sz w:val="22"/>
          <w:szCs w:val="22"/>
          <w:lang w:val="en-US"/>
        </w:rPr>
        <w:t>Step 5 (Same as Step 4 proposed by Apple): For HP, each individual HP PUCCH/PUSCH (before any multiplexing) that collides with semi-static DL symbols and SSB symbols is cancelled. - S</w:t>
      </w:r>
      <w:r w:rsidRPr="00A461FB" w:rsidR="00192707">
        <w:rPr>
          <w:b/>
          <w:bCs/>
          <w:i/>
          <w:iCs/>
          <w:sz w:val="22"/>
          <w:szCs w:val="22"/>
          <w:lang w:val="en-US"/>
        </w:rPr>
        <w:t>ame</w:t>
      </w:r>
      <w:r w:rsidRPr="00A461FB" w:rsidR="00846F14">
        <w:rPr>
          <w:b/>
          <w:bCs/>
          <w:i/>
          <w:iCs/>
          <w:sz w:val="22"/>
          <w:szCs w:val="22"/>
          <w:lang w:val="en-US"/>
        </w:rPr>
        <w:t xml:space="preserve"> </w:t>
      </w:r>
      <w:r w:rsidRPr="00A461FB">
        <w:rPr>
          <w:b/>
          <w:bCs/>
          <w:i/>
          <w:iCs/>
          <w:sz w:val="22"/>
          <w:szCs w:val="22"/>
          <w:lang w:val="en-US"/>
        </w:rPr>
        <w:t xml:space="preserve">handling </w:t>
      </w:r>
      <w:r w:rsidRPr="00A461FB" w:rsidR="00192707">
        <w:rPr>
          <w:b/>
          <w:bCs/>
          <w:i/>
          <w:iCs/>
          <w:sz w:val="22"/>
          <w:szCs w:val="22"/>
          <w:lang w:val="en-US"/>
        </w:rPr>
        <w:t xml:space="preserve">as for </w:t>
      </w:r>
      <w:r w:rsidRPr="00A461FB">
        <w:rPr>
          <w:b/>
          <w:bCs/>
          <w:i/>
          <w:iCs/>
          <w:sz w:val="22"/>
          <w:szCs w:val="22"/>
          <w:lang w:val="en-US"/>
        </w:rPr>
        <w:t xml:space="preserve">LP channels in Step </w:t>
      </w:r>
      <w:r w:rsidRPr="00A461FB">
        <w:rPr>
          <w:b/>
          <w:bCs/>
          <w:i/>
          <w:iCs/>
          <w:sz w:val="22"/>
          <w:szCs w:val="22"/>
          <w:lang w:val="en-US"/>
        </w:rPr>
        <w:t>2.</w:t>
      </w:r>
    </w:p>
    <w:p w:rsidRPr="00A461FB" w:rsidR="00603C0D" w:rsidP="00603C0D" w:rsidRDefault="00603C0D" w14:paraId="2B42343E" w14:textId="616E6AD4">
      <w:pPr>
        <w:pStyle w:val="ListParagraph"/>
        <w:numPr>
          <w:ilvl w:val="0"/>
          <w:numId w:val="22"/>
        </w:numPr>
        <w:ind w:left="714" w:hanging="357"/>
        <w:jc w:val="both"/>
        <w:rPr>
          <w:b/>
          <w:bCs/>
          <w:i/>
          <w:iCs/>
          <w:sz w:val="22"/>
          <w:szCs w:val="22"/>
          <w:lang w:val="en-US"/>
        </w:rPr>
      </w:pPr>
      <w:r w:rsidRPr="00A461FB">
        <w:rPr>
          <w:b/>
          <w:bCs/>
          <w:i/>
          <w:iCs/>
          <w:sz w:val="22"/>
          <w:szCs w:val="22"/>
          <w:lang w:val="en-US"/>
        </w:rPr>
        <w:t>Step 6 (Same as Step 5 proposed by Apple): If there is collision between HP and LP PUCCHs/PUSCHs, the overlapped LP PUCCH/PUSCHs are cancelled.</w:t>
      </w:r>
    </w:p>
    <w:p w:rsidRPr="00A461FB" w:rsidR="00001301" w:rsidP="00001301" w:rsidRDefault="00001301" w14:paraId="3E72C21C" w14:textId="5F016C50">
      <w:pPr>
        <w:pStyle w:val="ListParagraph"/>
        <w:numPr>
          <w:ilvl w:val="0"/>
          <w:numId w:val="22"/>
        </w:numPr>
        <w:ind w:left="714" w:hanging="357"/>
        <w:jc w:val="both"/>
        <w:rPr>
          <w:b/>
          <w:bCs/>
          <w:i/>
          <w:iCs/>
          <w:sz w:val="22"/>
          <w:szCs w:val="22"/>
          <w:lang w:val="en-US"/>
        </w:rPr>
      </w:pPr>
      <w:r w:rsidRPr="00A461FB">
        <w:rPr>
          <w:b/>
          <w:bCs/>
          <w:i/>
          <w:iCs/>
          <w:sz w:val="22"/>
          <w:szCs w:val="22"/>
          <w:lang w:val="en-US"/>
        </w:rPr>
        <w:t>Step 7 (Same as Step 7 proposed by Apple): Multiplexing HP overlapping PUCCH/PUSCH, if any.</w:t>
      </w:r>
    </w:p>
    <w:p w:rsidRPr="00A461FB" w:rsidR="00001301" w:rsidP="00001301" w:rsidRDefault="00001301" w14:paraId="538D7899" w14:textId="7593D4A1">
      <w:pPr>
        <w:pStyle w:val="ListParagraph"/>
        <w:numPr>
          <w:ilvl w:val="0"/>
          <w:numId w:val="22"/>
        </w:numPr>
        <w:ind w:left="714" w:hanging="357"/>
        <w:jc w:val="both"/>
        <w:rPr>
          <w:b/>
          <w:bCs/>
          <w:i/>
          <w:iCs/>
          <w:sz w:val="22"/>
          <w:szCs w:val="22"/>
          <w:lang w:val="en-US"/>
        </w:rPr>
      </w:pPr>
      <w:r w:rsidRPr="00A461FB">
        <w:rPr>
          <w:b/>
          <w:bCs/>
          <w:i/>
          <w:iCs/>
          <w:sz w:val="22"/>
          <w:szCs w:val="22"/>
          <w:lang w:val="en-US"/>
        </w:rPr>
        <w:t>Step 8 (Same as Step 9 proposed by Apple): If there is collision between high and/or low priority PUCCH/PUSCHs and semi-static DL symbols/SSB symbols, it/they will be dropped.</w:t>
      </w:r>
    </w:p>
    <w:p w:rsidRPr="00A461FB" w:rsidR="00001301" w:rsidP="00001301" w:rsidRDefault="00001301" w14:paraId="755869E8" w14:textId="701BD6EA">
      <w:pPr>
        <w:pStyle w:val="ListParagraph"/>
        <w:numPr>
          <w:ilvl w:val="0"/>
          <w:numId w:val="22"/>
        </w:numPr>
        <w:ind w:left="714" w:hanging="357"/>
        <w:jc w:val="both"/>
        <w:rPr>
          <w:b/>
          <w:bCs/>
          <w:i/>
          <w:iCs/>
          <w:sz w:val="22"/>
          <w:szCs w:val="22"/>
          <w:lang w:val="en-US"/>
        </w:rPr>
      </w:pPr>
      <w:r w:rsidRPr="00A461FB">
        <w:rPr>
          <w:b/>
          <w:bCs/>
          <w:i/>
          <w:iCs/>
          <w:sz w:val="22"/>
          <w:szCs w:val="22"/>
          <w:lang w:val="en-US"/>
        </w:rPr>
        <w:t>Step 9 (Same as Step 8 proposed by Apple): If there is collision between HP and LP PUCCHs/PUSCHs, LP channels are cancelled.</w:t>
      </w:r>
    </w:p>
    <w:p w:rsidRPr="00A461FB" w:rsidR="00D30837" w:rsidP="00D30837" w:rsidRDefault="00D30837" w14:paraId="023AD715" w14:textId="490AB12C">
      <w:pPr>
        <w:jc w:val="both"/>
        <w:rPr>
          <w:sz w:val="22"/>
          <w:szCs w:val="22"/>
          <w:lang w:val="en-US"/>
        </w:rPr>
      </w:pPr>
      <w:r w:rsidRPr="00A461FB">
        <w:rPr>
          <w:sz w:val="22"/>
          <w:szCs w:val="22"/>
          <w:lang w:val="en-US"/>
        </w:rPr>
        <w:t>The following assumptions are taken in the proposed steps above:</w:t>
      </w:r>
    </w:p>
    <w:p w:rsidRPr="00A461FB" w:rsidR="00D30837" w:rsidP="00D30837" w:rsidRDefault="00D30837" w14:paraId="2659EE0A" w14:textId="09D47DD0">
      <w:pPr>
        <w:pStyle w:val="ListParagraph"/>
        <w:numPr>
          <w:ilvl w:val="0"/>
          <w:numId w:val="22"/>
        </w:numPr>
        <w:jc w:val="both"/>
        <w:rPr>
          <w:sz w:val="22"/>
          <w:szCs w:val="22"/>
          <w:lang w:val="en-US"/>
        </w:rPr>
      </w:pPr>
      <w:r w:rsidRPr="00A461FB">
        <w:rPr>
          <w:sz w:val="22"/>
          <w:szCs w:val="22"/>
          <w:lang w:val="en-US"/>
        </w:rPr>
        <w:t xml:space="preserve">Determining </w:t>
      </w:r>
      <w:r w:rsidRPr="00A461FB" w:rsidR="008068DB">
        <w:rPr>
          <w:sz w:val="22"/>
          <w:szCs w:val="22"/>
          <w:lang w:val="en-US"/>
        </w:rPr>
        <w:t xml:space="preserve">the final PUCCH resource for HARQ-ACK </w:t>
      </w:r>
      <w:r w:rsidRPr="00A461FB" w:rsidR="00845524">
        <w:rPr>
          <w:sz w:val="22"/>
          <w:szCs w:val="22"/>
          <w:lang w:val="en-US"/>
        </w:rPr>
        <w:t xml:space="preserve">as described in Section 9.2.3 in 38.213 </w:t>
      </w:r>
      <w:r w:rsidRPr="00A461FB" w:rsidR="008068DB">
        <w:rPr>
          <w:sz w:val="22"/>
          <w:szCs w:val="22"/>
          <w:lang w:val="en-US"/>
        </w:rPr>
        <w:t>is implemented</w:t>
      </w:r>
      <w:r w:rsidRPr="00A461FB">
        <w:rPr>
          <w:sz w:val="22"/>
          <w:szCs w:val="22"/>
          <w:lang w:val="en-US"/>
        </w:rPr>
        <w:t xml:space="preserve"> before </w:t>
      </w:r>
      <w:r w:rsidRPr="00A461FB" w:rsidR="008068DB">
        <w:rPr>
          <w:sz w:val="22"/>
          <w:szCs w:val="22"/>
          <w:lang w:val="en-US"/>
        </w:rPr>
        <w:t>handling</w:t>
      </w:r>
      <w:r w:rsidRPr="00A461FB">
        <w:rPr>
          <w:sz w:val="22"/>
          <w:szCs w:val="22"/>
          <w:lang w:val="en-US"/>
        </w:rPr>
        <w:t xml:space="preserve"> </w:t>
      </w:r>
      <w:r w:rsidRPr="00A461FB" w:rsidR="008068DB">
        <w:rPr>
          <w:sz w:val="22"/>
          <w:szCs w:val="22"/>
          <w:lang w:val="en-US"/>
        </w:rPr>
        <w:t>the</w:t>
      </w:r>
      <w:r w:rsidRPr="00A461FB">
        <w:rPr>
          <w:sz w:val="22"/>
          <w:szCs w:val="22"/>
          <w:lang w:val="en-US"/>
        </w:rPr>
        <w:t xml:space="preserve"> colliding</w:t>
      </w:r>
      <w:r w:rsidRPr="00A461FB" w:rsidR="008068DB">
        <w:rPr>
          <w:sz w:val="22"/>
          <w:szCs w:val="22"/>
          <w:lang w:val="en-US"/>
        </w:rPr>
        <w:t xml:space="preserve"> with the</w:t>
      </w:r>
      <w:r w:rsidRPr="00A461FB">
        <w:rPr>
          <w:sz w:val="22"/>
          <w:szCs w:val="22"/>
          <w:lang w:val="en-US"/>
        </w:rPr>
        <w:t xml:space="preserve"> semi-static DL symbols/SSBs. </w:t>
      </w:r>
      <w:r w:rsidRPr="00A461FB" w:rsidR="008068DB">
        <w:rPr>
          <w:sz w:val="22"/>
          <w:szCs w:val="22"/>
          <w:lang w:val="en-US"/>
        </w:rPr>
        <w:t>The</w:t>
      </w:r>
      <w:r w:rsidRPr="00A461FB">
        <w:rPr>
          <w:sz w:val="22"/>
          <w:szCs w:val="22"/>
          <w:lang w:val="en-US"/>
        </w:rPr>
        <w:t xml:space="preserve"> same </w:t>
      </w:r>
      <w:r w:rsidRPr="00A461FB" w:rsidR="008068DB">
        <w:rPr>
          <w:sz w:val="22"/>
          <w:szCs w:val="22"/>
          <w:lang w:val="en-US"/>
        </w:rPr>
        <w:t>procedure applies to both</w:t>
      </w:r>
      <w:r w:rsidRPr="00A461FB">
        <w:rPr>
          <w:sz w:val="22"/>
          <w:szCs w:val="22"/>
          <w:lang w:val="en-US"/>
        </w:rPr>
        <w:t xml:space="preserve"> LP and HP </w:t>
      </w:r>
      <w:r w:rsidRPr="00A461FB" w:rsidR="008068DB">
        <w:rPr>
          <w:sz w:val="22"/>
          <w:szCs w:val="22"/>
          <w:lang w:val="en-US"/>
        </w:rPr>
        <w:t xml:space="preserve">PUCCH </w:t>
      </w:r>
      <w:r w:rsidRPr="00A461FB" w:rsidR="00E3040F">
        <w:rPr>
          <w:sz w:val="22"/>
          <w:szCs w:val="22"/>
          <w:lang w:val="en-US"/>
        </w:rPr>
        <w:t xml:space="preserve">resources </w:t>
      </w:r>
      <w:r w:rsidRPr="00A461FB" w:rsidR="00845524">
        <w:rPr>
          <w:sz w:val="22"/>
          <w:szCs w:val="22"/>
          <w:lang w:val="en-US"/>
        </w:rPr>
        <w:t xml:space="preserve">carrying </w:t>
      </w:r>
      <w:r w:rsidRPr="00A461FB" w:rsidR="008068DB">
        <w:rPr>
          <w:sz w:val="22"/>
          <w:szCs w:val="22"/>
          <w:lang w:val="en-US"/>
        </w:rPr>
        <w:t>HARQ-ACK</w:t>
      </w:r>
      <w:r w:rsidRPr="00A461FB">
        <w:rPr>
          <w:sz w:val="22"/>
          <w:szCs w:val="22"/>
          <w:lang w:val="en-US"/>
        </w:rPr>
        <w:t>.</w:t>
      </w:r>
    </w:p>
    <w:p w:rsidRPr="00A461FB" w:rsidR="00EB5DD0" w:rsidP="00D30837" w:rsidRDefault="00D30837" w14:paraId="0D62DA65" w14:textId="1E470D72">
      <w:pPr>
        <w:pStyle w:val="ListParagraph"/>
        <w:numPr>
          <w:ilvl w:val="0"/>
          <w:numId w:val="22"/>
        </w:numPr>
        <w:jc w:val="both"/>
        <w:rPr>
          <w:sz w:val="22"/>
          <w:szCs w:val="22"/>
          <w:lang w:val="en-US"/>
        </w:rPr>
      </w:pPr>
      <w:r w:rsidRPr="00A461FB">
        <w:rPr>
          <w:sz w:val="22"/>
          <w:szCs w:val="22"/>
          <w:lang w:val="en-US"/>
        </w:rPr>
        <w:t xml:space="preserve">Final cancellation due to colliding with semi-static DL symbols/SSBs is </w:t>
      </w:r>
      <w:r w:rsidRPr="00A461FB" w:rsidR="008068DB">
        <w:rPr>
          <w:sz w:val="22"/>
          <w:szCs w:val="22"/>
          <w:lang w:val="en-US"/>
        </w:rPr>
        <w:t>implemented</w:t>
      </w:r>
      <w:r w:rsidRPr="00A461FB">
        <w:rPr>
          <w:sz w:val="22"/>
          <w:szCs w:val="22"/>
          <w:lang w:val="en-US"/>
        </w:rPr>
        <w:t xml:space="preserve"> before </w:t>
      </w:r>
      <w:r w:rsidRPr="00A461FB" w:rsidR="008068DB">
        <w:rPr>
          <w:sz w:val="22"/>
          <w:szCs w:val="22"/>
          <w:lang w:val="en-US"/>
        </w:rPr>
        <w:t xml:space="preserve">the </w:t>
      </w:r>
      <w:r w:rsidRPr="00A461FB">
        <w:rPr>
          <w:sz w:val="22"/>
          <w:szCs w:val="22"/>
          <w:lang w:val="en-US"/>
        </w:rPr>
        <w:t>final prioritization between HP and LP channels.</w:t>
      </w:r>
      <w:r w:rsidRPr="00A461FB" w:rsidR="008068DB">
        <w:rPr>
          <w:sz w:val="22"/>
          <w:szCs w:val="22"/>
          <w:lang w:val="en-US"/>
        </w:rPr>
        <w:t xml:space="preserve"> This is a </w:t>
      </w:r>
      <w:r w:rsidRPr="00A461FB" w:rsidR="00845524">
        <w:rPr>
          <w:sz w:val="22"/>
          <w:szCs w:val="22"/>
          <w:lang w:val="en-US"/>
        </w:rPr>
        <w:t xml:space="preserve">very </w:t>
      </w:r>
      <w:r w:rsidRPr="00A461FB" w:rsidR="008068DB">
        <w:rPr>
          <w:sz w:val="22"/>
          <w:szCs w:val="22"/>
          <w:lang w:val="en-US"/>
        </w:rPr>
        <w:t xml:space="preserve">simple step to avoid unnecessary cancellation of LP channel in case the final HP channel </w:t>
      </w:r>
      <w:r w:rsidRPr="00A461FB" w:rsidR="00845524">
        <w:rPr>
          <w:sz w:val="22"/>
          <w:szCs w:val="22"/>
          <w:lang w:val="en-US"/>
        </w:rPr>
        <w:t xml:space="preserve">after intra-UE multiplexing </w:t>
      </w:r>
      <w:r w:rsidRPr="00A461FB" w:rsidR="008068DB">
        <w:rPr>
          <w:sz w:val="22"/>
          <w:szCs w:val="22"/>
          <w:lang w:val="en-US"/>
        </w:rPr>
        <w:t xml:space="preserve">is </w:t>
      </w:r>
      <w:r w:rsidRPr="00A461FB" w:rsidR="00845524">
        <w:rPr>
          <w:sz w:val="22"/>
          <w:szCs w:val="22"/>
          <w:lang w:val="en-US"/>
        </w:rPr>
        <w:t xml:space="preserve">still </w:t>
      </w:r>
      <w:r w:rsidRPr="00A461FB" w:rsidR="008068DB">
        <w:rPr>
          <w:sz w:val="22"/>
          <w:szCs w:val="22"/>
          <w:lang w:val="en-US"/>
        </w:rPr>
        <w:t>overlapping with semi-static DL symbols/SSB.</w:t>
      </w:r>
    </w:p>
    <w:p w:rsidRPr="00653840" w:rsidR="00653840" w:rsidP="00A73D00" w:rsidRDefault="00653840" w14:paraId="1EFC0814" w14:textId="0E67E145">
      <w:pPr>
        <w:jc w:val="both"/>
        <w:rPr>
          <w:sz w:val="22"/>
          <w:szCs w:val="22"/>
          <w:lang w:val="en-US" w:eastAsia="zh-CN"/>
        </w:rPr>
      </w:pPr>
      <w:r w:rsidRPr="00653840">
        <w:rPr>
          <w:sz w:val="22"/>
          <w:szCs w:val="22"/>
          <w:lang w:val="en-US" w:eastAsia="zh-CN"/>
        </w:rPr>
        <w:t xml:space="preserve">The related draft CR to TS 38.213 based on these steps can be found below. </w:t>
      </w:r>
    </w:p>
    <w:p w:rsidRPr="00A461FB" w:rsidR="00EA3813" w:rsidP="00A73D00" w:rsidRDefault="005E6147" w14:paraId="49F71F6C" w14:textId="1CF5DBC0">
      <w:pPr>
        <w:jc w:val="both"/>
        <w:rPr>
          <w:b/>
          <w:bCs/>
          <w:sz w:val="22"/>
          <w:szCs w:val="22"/>
          <w:lang w:val="en-US" w:eastAsia="zh-CN"/>
        </w:rPr>
      </w:pPr>
      <w:r w:rsidRPr="00A461FB">
        <w:rPr>
          <w:b/>
          <w:bCs/>
          <w:sz w:val="22"/>
          <w:szCs w:val="22"/>
          <w:lang w:val="en-US" w:eastAsia="zh-CN"/>
        </w:rPr>
        <w:t xml:space="preserve">Proposal </w:t>
      </w:r>
      <w:r w:rsidRPr="00A461FB" w:rsidR="008F2604">
        <w:rPr>
          <w:b/>
          <w:bCs/>
          <w:sz w:val="22"/>
          <w:szCs w:val="22"/>
          <w:lang w:val="en-US" w:eastAsia="zh-CN"/>
        </w:rPr>
        <w:t>2</w:t>
      </w:r>
      <w:r w:rsidRPr="00A461FB">
        <w:rPr>
          <w:b/>
          <w:bCs/>
          <w:sz w:val="22"/>
          <w:szCs w:val="22"/>
          <w:lang w:val="en-US" w:eastAsia="zh-CN"/>
        </w:rPr>
        <w:t xml:space="preserve">: </w:t>
      </w:r>
      <w:r w:rsidRPr="00A461FB" w:rsidR="00A73D00">
        <w:rPr>
          <w:b/>
          <w:bCs/>
          <w:sz w:val="22"/>
          <w:szCs w:val="22"/>
          <w:lang w:val="en-US" w:eastAsia="zh-CN"/>
        </w:rPr>
        <w:t>Endorse the following draft CR to TS 38.213 Sec. 9 on intra-UE multiplexing/prioritization when</w:t>
      </w:r>
      <w:r w:rsidRPr="00A461FB" w:rsidR="00EA3813">
        <w:rPr>
          <w:b/>
          <w:bCs/>
          <w:sz w:val="22"/>
          <w:szCs w:val="22"/>
          <w:lang w:val="en-US" w:eastAsia="zh-CN"/>
        </w:rPr>
        <w:t xml:space="preserve"> the overlapping between UL channels and semi-static configured DL symbols/SSB symbols</w:t>
      </w:r>
      <w:r w:rsidRPr="00A461FB" w:rsidR="00F16768">
        <w:rPr>
          <w:b/>
          <w:bCs/>
          <w:sz w:val="22"/>
          <w:szCs w:val="22"/>
          <w:lang w:val="en-US" w:eastAsia="zh-CN"/>
        </w:rPr>
        <w:t xml:space="preserve"> according to the steps of Proposal 1</w:t>
      </w:r>
      <w:r w:rsidRPr="00A461FB" w:rsidR="00130BDE">
        <w:rPr>
          <w:b/>
          <w:bCs/>
          <w:sz w:val="22"/>
          <w:szCs w:val="22"/>
          <w:lang w:val="en-US" w:eastAsia="zh-CN"/>
        </w:rPr>
        <w:t xml:space="preserve"> </w:t>
      </w:r>
      <w:r w:rsidRPr="00A461FB" w:rsidR="00130BDE">
        <w:rPr>
          <w:b/>
          <w:sz w:val="22"/>
          <w:szCs w:val="22"/>
          <w:lang w:val="en-US" w:eastAsia="zh-CN"/>
        </w:rPr>
        <w:t>(</w:t>
      </w:r>
      <w:r w:rsidRPr="00A461FB" w:rsidR="00130BDE">
        <w:rPr>
          <w:b/>
          <w:color w:val="00B050"/>
          <w:sz w:val="22"/>
          <w:szCs w:val="22"/>
          <w:lang w:val="en-US" w:eastAsia="zh-CN"/>
        </w:rPr>
        <w:t xml:space="preserve">changes as </w:t>
      </w:r>
      <w:r w:rsidRPr="00A461FB" w:rsidR="00130BDE">
        <w:rPr>
          <w:b/>
          <w:color w:val="00B050"/>
          <w:sz w:val="22"/>
          <w:szCs w:val="22"/>
          <w:lang w:val="en-US" w:eastAsia="zh-CN"/>
        </w:rPr>
        <w:t xml:space="preserve">green text to be shown as </w:t>
      </w:r>
      <w:r w:rsidRPr="00A461FB" w:rsidR="00117D6A">
        <w:rPr>
          <w:b/>
          <w:color w:val="00B050"/>
          <w:sz w:val="22"/>
          <w:szCs w:val="22"/>
          <w:lang w:val="en-US" w:eastAsia="zh-CN"/>
        </w:rPr>
        <w:t xml:space="preserve">track </w:t>
      </w:r>
      <w:r w:rsidRPr="00A461FB" w:rsidR="00130BDE">
        <w:rPr>
          <w:b/>
          <w:color w:val="00B050"/>
          <w:sz w:val="22"/>
          <w:szCs w:val="22"/>
          <w:lang w:val="en-US" w:eastAsia="zh-CN"/>
        </w:rPr>
        <w:t>changes in the final CR</w:t>
      </w:r>
      <w:r w:rsidRPr="00A461FB" w:rsidR="00130BDE">
        <w:rPr>
          <w:b/>
          <w:sz w:val="22"/>
          <w:szCs w:val="22"/>
          <w:lang w:val="en-US" w:eastAsia="zh-CN"/>
        </w:rPr>
        <w:t>):</w:t>
      </w:r>
      <w:r w:rsidRPr="00A461FB" w:rsidR="00EA3813">
        <w:rPr>
          <w:b/>
          <w:bCs/>
          <w:sz w:val="22"/>
          <w:szCs w:val="22"/>
          <w:lang w:val="en-US" w:eastAsia="zh-CN"/>
        </w:rPr>
        <w:t xml:space="preserve"> </w:t>
      </w:r>
    </w:p>
    <w:p w:rsidRPr="00A461FB" w:rsidR="00A73D00" w:rsidP="00A73D00" w:rsidRDefault="00A73D00" w14:paraId="44D2C860" w14:textId="77777777">
      <w:pPr>
        <w:keepNext/>
        <w:keepLines/>
        <w:spacing w:before="180"/>
        <w:ind w:left="1134" w:hanging="1134"/>
        <w:outlineLvl w:val="1"/>
        <w:rPr>
          <w:rFonts w:ascii="Arial" w:hAnsi="Arial"/>
          <w:sz w:val="32"/>
          <w:highlight w:val="yellow"/>
          <w:lang w:val="en-US" w:eastAsia="zh-CN"/>
        </w:rPr>
      </w:pPr>
      <w:r w:rsidRPr="00A461FB">
        <w:rPr>
          <w:rFonts w:ascii="Arial" w:hAnsi="Arial"/>
          <w:sz w:val="32"/>
          <w:highlight w:val="yellow"/>
          <w:lang w:val="en-US" w:eastAsia="zh-CN"/>
        </w:rPr>
        <w:t>Draft CR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Pr="00A461FB" w:rsidR="00A73D00" w:rsidTr="009E2434" w14:paraId="5E1EF205" w14:textId="77777777">
        <w:tc>
          <w:tcPr>
            <w:tcW w:w="9641" w:type="dxa"/>
            <w:gridSpan w:val="9"/>
            <w:tcBorders>
              <w:top w:val="single" w:color="auto" w:sz="4" w:space="0"/>
              <w:left w:val="single" w:color="auto" w:sz="4" w:space="0"/>
              <w:right w:val="single" w:color="auto" w:sz="4" w:space="0"/>
            </w:tcBorders>
          </w:tcPr>
          <w:p w:rsidRPr="00A461FB" w:rsidR="00A73D00" w:rsidP="009E2434" w:rsidRDefault="00A73D00" w14:paraId="655DE4C9" w14:textId="77777777">
            <w:pPr>
              <w:spacing w:after="0"/>
              <w:jc w:val="right"/>
              <w:rPr>
                <w:rFonts w:ascii="Arial" w:hAnsi="Arial"/>
                <w:i/>
                <w:noProof/>
                <w:lang w:val="en-US"/>
              </w:rPr>
            </w:pPr>
            <w:r w:rsidRPr="00A461FB">
              <w:rPr>
                <w:rFonts w:ascii="Arial" w:hAnsi="Arial"/>
                <w:i/>
                <w:noProof/>
                <w:sz w:val="14"/>
                <w:lang w:val="en-US"/>
              </w:rPr>
              <w:t>CR-Form-v12.0</w:t>
            </w:r>
          </w:p>
        </w:tc>
      </w:tr>
      <w:tr w:rsidRPr="00A461FB" w:rsidR="00A73D00" w:rsidTr="009E2434" w14:paraId="45D2FB61" w14:textId="77777777">
        <w:tc>
          <w:tcPr>
            <w:tcW w:w="9641" w:type="dxa"/>
            <w:gridSpan w:val="9"/>
            <w:tcBorders>
              <w:left w:val="single" w:color="auto" w:sz="4" w:space="0"/>
              <w:right w:val="single" w:color="auto" w:sz="4" w:space="0"/>
            </w:tcBorders>
          </w:tcPr>
          <w:p w:rsidRPr="00A461FB" w:rsidR="00A73D00" w:rsidP="009E2434" w:rsidRDefault="00A73D00" w14:paraId="6437A572" w14:textId="77777777">
            <w:pPr>
              <w:spacing w:after="0"/>
              <w:jc w:val="center"/>
              <w:rPr>
                <w:rFonts w:ascii="Arial" w:hAnsi="Arial"/>
                <w:noProof/>
                <w:lang w:val="en-US"/>
              </w:rPr>
            </w:pPr>
            <w:r w:rsidRPr="00A461FB">
              <w:rPr>
                <w:rFonts w:ascii="Arial" w:hAnsi="Arial"/>
                <w:b/>
                <w:noProof/>
                <w:sz w:val="32"/>
                <w:highlight w:val="yellow"/>
                <w:lang w:val="en-US"/>
              </w:rPr>
              <w:t>[DRAFT]</w:t>
            </w:r>
            <w:r w:rsidRPr="00A461FB">
              <w:rPr>
                <w:rFonts w:ascii="Arial" w:hAnsi="Arial"/>
                <w:b/>
                <w:noProof/>
                <w:sz w:val="32"/>
                <w:lang w:val="en-US"/>
              </w:rPr>
              <w:t xml:space="preserve"> CHANGE REQUEST</w:t>
            </w:r>
          </w:p>
        </w:tc>
      </w:tr>
      <w:tr w:rsidRPr="00A461FB" w:rsidR="00A73D00" w:rsidTr="009E2434" w14:paraId="5D075954" w14:textId="77777777">
        <w:tc>
          <w:tcPr>
            <w:tcW w:w="9641" w:type="dxa"/>
            <w:gridSpan w:val="9"/>
            <w:tcBorders>
              <w:left w:val="single" w:color="auto" w:sz="4" w:space="0"/>
              <w:right w:val="single" w:color="auto" w:sz="4" w:space="0"/>
            </w:tcBorders>
          </w:tcPr>
          <w:p w:rsidRPr="00A461FB" w:rsidR="00A73D00" w:rsidP="009E2434" w:rsidRDefault="00A73D00" w14:paraId="4A028078" w14:textId="77777777">
            <w:pPr>
              <w:spacing w:after="0"/>
              <w:rPr>
                <w:rFonts w:ascii="Arial" w:hAnsi="Arial"/>
                <w:noProof/>
                <w:sz w:val="8"/>
                <w:szCs w:val="8"/>
                <w:lang w:val="en-US"/>
              </w:rPr>
            </w:pPr>
          </w:p>
        </w:tc>
      </w:tr>
      <w:tr w:rsidRPr="00A461FB" w:rsidR="00A73D00" w:rsidTr="009E2434" w14:paraId="4F238A9C" w14:textId="77777777">
        <w:tc>
          <w:tcPr>
            <w:tcW w:w="142" w:type="dxa"/>
            <w:tcBorders>
              <w:left w:val="single" w:color="auto" w:sz="4" w:space="0"/>
            </w:tcBorders>
          </w:tcPr>
          <w:p w:rsidRPr="00A461FB" w:rsidR="00A73D00" w:rsidP="009E2434" w:rsidRDefault="00A73D00" w14:paraId="7DFACE45" w14:textId="77777777">
            <w:pPr>
              <w:spacing w:after="0"/>
              <w:jc w:val="right"/>
              <w:rPr>
                <w:rFonts w:ascii="Arial" w:hAnsi="Arial"/>
                <w:noProof/>
                <w:lang w:val="en-US"/>
              </w:rPr>
            </w:pPr>
          </w:p>
        </w:tc>
        <w:tc>
          <w:tcPr>
            <w:tcW w:w="1559" w:type="dxa"/>
            <w:shd w:val="pct30" w:color="FFFF00" w:fill="auto"/>
          </w:tcPr>
          <w:p w:rsidRPr="00A461FB" w:rsidR="00A73D00" w:rsidP="009E2434" w:rsidRDefault="00A73D00" w14:paraId="19C81658" w14:textId="77777777">
            <w:pPr>
              <w:spacing w:after="0"/>
              <w:jc w:val="center"/>
              <w:rPr>
                <w:rFonts w:ascii="Arial" w:hAnsi="Arial"/>
                <w:b/>
                <w:noProof/>
                <w:sz w:val="28"/>
                <w:lang w:val="en-US"/>
              </w:rPr>
            </w:pPr>
            <w:r w:rsidRPr="00A461FB">
              <w:rPr>
                <w:rFonts w:ascii="Arial" w:hAnsi="Arial"/>
                <w:b/>
                <w:noProof/>
                <w:sz w:val="28"/>
                <w:lang w:val="en-US"/>
              </w:rPr>
              <w:t>38.213</w:t>
            </w:r>
          </w:p>
        </w:tc>
        <w:tc>
          <w:tcPr>
            <w:tcW w:w="709" w:type="dxa"/>
          </w:tcPr>
          <w:p w:rsidRPr="00A461FB" w:rsidR="00A73D00" w:rsidP="009E2434" w:rsidRDefault="00A73D00" w14:paraId="2C0DE963" w14:textId="77777777">
            <w:pPr>
              <w:spacing w:after="0"/>
              <w:jc w:val="center"/>
              <w:rPr>
                <w:rFonts w:ascii="Arial" w:hAnsi="Arial"/>
                <w:noProof/>
                <w:lang w:val="en-US"/>
              </w:rPr>
            </w:pPr>
            <w:r w:rsidRPr="00A461FB">
              <w:rPr>
                <w:rFonts w:ascii="Arial" w:hAnsi="Arial"/>
                <w:b/>
                <w:noProof/>
                <w:sz w:val="28"/>
                <w:lang w:val="en-US"/>
              </w:rPr>
              <w:t>CR</w:t>
            </w:r>
          </w:p>
        </w:tc>
        <w:tc>
          <w:tcPr>
            <w:tcW w:w="1276" w:type="dxa"/>
            <w:shd w:val="pct30" w:color="FFFF00" w:fill="auto"/>
          </w:tcPr>
          <w:p w:rsidRPr="00A461FB" w:rsidR="00A73D00" w:rsidP="009E2434" w:rsidRDefault="00A73D00" w14:paraId="2CBF5661" w14:textId="77777777">
            <w:pPr>
              <w:spacing w:after="0"/>
              <w:jc w:val="center"/>
              <w:rPr>
                <w:rFonts w:ascii="Arial" w:hAnsi="Arial"/>
                <w:noProof/>
                <w:lang w:val="en-US"/>
              </w:rPr>
            </w:pPr>
            <w:r w:rsidRPr="00A461FB">
              <w:rPr>
                <w:rFonts w:ascii="Arial" w:hAnsi="Arial"/>
                <w:b/>
                <w:noProof/>
                <w:sz w:val="28"/>
                <w:lang w:val="en-US"/>
              </w:rPr>
              <w:t>-</w:t>
            </w:r>
          </w:p>
        </w:tc>
        <w:tc>
          <w:tcPr>
            <w:tcW w:w="709" w:type="dxa"/>
          </w:tcPr>
          <w:p w:rsidRPr="00A461FB" w:rsidR="00A73D00" w:rsidP="009E2434" w:rsidRDefault="00A73D00" w14:paraId="436191CB" w14:textId="77777777">
            <w:pPr>
              <w:tabs>
                <w:tab w:val="right" w:pos="625"/>
              </w:tabs>
              <w:spacing w:after="0"/>
              <w:jc w:val="center"/>
              <w:rPr>
                <w:rFonts w:ascii="Arial" w:hAnsi="Arial"/>
                <w:noProof/>
                <w:lang w:val="en-US"/>
              </w:rPr>
            </w:pPr>
            <w:r w:rsidRPr="00A461FB">
              <w:rPr>
                <w:rFonts w:ascii="Arial" w:hAnsi="Arial"/>
                <w:b/>
                <w:bCs/>
                <w:noProof/>
                <w:sz w:val="28"/>
                <w:lang w:val="en-US"/>
              </w:rPr>
              <w:t>rev</w:t>
            </w:r>
          </w:p>
        </w:tc>
        <w:tc>
          <w:tcPr>
            <w:tcW w:w="992" w:type="dxa"/>
            <w:shd w:val="pct30" w:color="FFFF00" w:fill="auto"/>
          </w:tcPr>
          <w:p w:rsidRPr="00A461FB" w:rsidR="00A73D00" w:rsidP="009E2434" w:rsidRDefault="00A73D00" w14:paraId="1122E853" w14:textId="77777777">
            <w:pPr>
              <w:spacing w:after="0"/>
              <w:jc w:val="center"/>
              <w:rPr>
                <w:rFonts w:ascii="Arial" w:hAnsi="Arial"/>
                <w:b/>
                <w:noProof/>
                <w:lang w:val="en-US"/>
              </w:rPr>
            </w:pPr>
            <w:r w:rsidRPr="00A461FB">
              <w:rPr>
                <w:rFonts w:ascii="Arial" w:hAnsi="Arial"/>
                <w:b/>
                <w:noProof/>
                <w:sz w:val="28"/>
                <w:lang w:val="en-US"/>
              </w:rPr>
              <w:t>-</w:t>
            </w:r>
          </w:p>
        </w:tc>
        <w:tc>
          <w:tcPr>
            <w:tcW w:w="2410" w:type="dxa"/>
          </w:tcPr>
          <w:p w:rsidRPr="00A461FB" w:rsidR="00A73D00" w:rsidP="009E2434" w:rsidRDefault="00A73D00" w14:paraId="033767E3" w14:textId="77777777">
            <w:pPr>
              <w:tabs>
                <w:tab w:val="right" w:pos="1825"/>
              </w:tabs>
              <w:spacing w:after="0"/>
              <w:jc w:val="center"/>
              <w:rPr>
                <w:rFonts w:ascii="Arial" w:hAnsi="Arial"/>
                <w:noProof/>
                <w:lang w:val="en-US"/>
              </w:rPr>
            </w:pPr>
            <w:r w:rsidRPr="00A461FB">
              <w:rPr>
                <w:rFonts w:ascii="Arial" w:hAnsi="Arial"/>
                <w:b/>
                <w:noProof/>
                <w:sz w:val="28"/>
                <w:szCs w:val="28"/>
                <w:lang w:val="en-US"/>
              </w:rPr>
              <w:t>Current version:</w:t>
            </w:r>
          </w:p>
        </w:tc>
        <w:tc>
          <w:tcPr>
            <w:tcW w:w="1701" w:type="dxa"/>
            <w:shd w:val="pct30" w:color="FFFF00" w:fill="auto"/>
          </w:tcPr>
          <w:p w:rsidRPr="00A461FB" w:rsidR="00A73D00" w:rsidP="009E2434" w:rsidRDefault="00A73D00" w14:paraId="7F99179F" w14:textId="234064A3">
            <w:pPr>
              <w:spacing w:after="0"/>
              <w:jc w:val="center"/>
              <w:rPr>
                <w:rFonts w:ascii="Arial" w:hAnsi="Arial"/>
                <w:noProof/>
                <w:sz w:val="28"/>
                <w:lang w:val="en-US"/>
              </w:rPr>
            </w:pPr>
            <w:r w:rsidRPr="00A461FB">
              <w:rPr>
                <w:rFonts w:ascii="Arial" w:hAnsi="Arial"/>
                <w:b/>
                <w:noProof/>
                <w:sz w:val="28"/>
                <w:lang w:val="en-US"/>
              </w:rPr>
              <w:t>16.</w:t>
            </w:r>
            <w:r w:rsidRPr="00A461FB" w:rsidR="00166B2E">
              <w:rPr>
                <w:rFonts w:ascii="Arial" w:hAnsi="Arial"/>
                <w:b/>
                <w:noProof/>
                <w:sz w:val="28"/>
                <w:lang w:val="en-US"/>
              </w:rPr>
              <w:t>4</w:t>
            </w:r>
            <w:r w:rsidRPr="00A461FB">
              <w:rPr>
                <w:rFonts w:ascii="Arial" w:hAnsi="Arial"/>
                <w:b/>
                <w:noProof/>
                <w:sz w:val="28"/>
                <w:lang w:val="en-US"/>
              </w:rPr>
              <w:t>.0</w:t>
            </w:r>
          </w:p>
        </w:tc>
        <w:tc>
          <w:tcPr>
            <w:tcW w:w="143" w:type="dxa"/>
            <w:tcBorders>
              <w:right w:val="single" w:color="auto" w:sz="4" w:space="0"/>
            </w:tcBorders>
          </w:tcPr>
          <w:p w:rsidRPr="00A461FB" w:rsidR="00A73D00" w:rsidP="009E2434" w:rsidRDefault="00A73D00" w14:paraId="2F2C3CC1" w14:textId="77777777">
            <w:pPr>
              <w:spacing w:after="0"/>
              <w:rPr>
                <w:rFonts w:ascii="Arial" w:hAnsi="Arial"/>
                <w:noProof/>
                <w:lang w:val="en-US"/>
              </w:rPr>
            </w:pPr>
          </w:p>
        </w:tc>
      </w:tr>
      <w:tr w:rsidRPr="00A461FB" w:rsidR="00A73D00" w:rsidTr="009E2434" w14:paraId="2D9AC02B" w14:textId="77777777">
        <w:tc>
          <w:tcPr>
            <w:tcW w:w="9641" w:type="dxa"/>
            <w:gridSpan w:val="9"/>
            <w:tcBorders>
              <w:left w:val="single" w:color="auto" w:sz="4" w:space="0"/>
              <w:right w:val="single" w:color="auto" w:sz="4" w:space="0"/>
            </w:tcBorders>
          </w:tcPr>
          <w:p w:rsidRPr="00A461FB" w:rsidR="00A73D00" w:rsidP="009E2434" w:rsidRDefault="00A73D00" w14:paraId="21895BFD" w14:textId="77777777">
            <w:pPr>
              <w:spacing w:after="0"/>
              <w:rPr>
                <w:rFonts w:ascii="Arial" w:hAnsi="Arial"/>
                <w:noProof/>
                <w:lang w:val="en-US"/>
              </w:rPr>
            </w:pPr>
          </w:p>
        </w:tc>
      </w:tr>
      <w:tr w:rsidRPr="00A461FB" w:rsidR="00A73D00" w:rsidTr="009E2434" w14:paraId="1B0530BE" w14:textId="77777777">
        <w:tc>
          <w:tcPr>
            <w:tcW w:w="9641" w:type="dxa"/>
            <w:gridSpan w:val="9"/>
            <w:tcBorders>
              <w:top w:val="single" w:color="auto" w:sz="4" w:space="0"/>
            </w:tcBorders>
          </w:tcPr>
          <w:p w:rsidRPr="00A461FB" w:rsidR="00A73D00" w:rsidP="009E2434" w:rsidRDefault="00A73D00" w14:paraId="24CB017F" w14:textId="77777777">
            <w:pPr>
              <w:spacing w:after="0"/>
              <w:jc w:val="center"/>
              <w:rPr>
                <w:rFonts w:ascii="Arial" w:hAnsi="Arial" w:cs="Arial"/>
                <w:i/>
                <w:noProof/>
                <w:lang w:val="en-US"/>
              </w:rPr>
            </w:pPr>
            <w:r w:rsidRPr="00A461FB">
              <w:rPr>
                <w:rFonts w:ascii="Arial" w:hAnsi="Arial" w:cs="Arial"/>
                <w:i/>
                <w:noProof/>
                <w:lang w:val="en-US"/>
              </w:rPr>
              <w:t xml:space="preserve">For </w:t>
            </w:r>
            <w:hyperlink w:history="1" w:anchor="_blank" r:id="rId13">
              <w:r w:rsidRPr="00A461FB">
                <w:rPr>
                  <w:rFonts w:ascii="Arial" w:hAnsi="Arial" w:cs="Arial"/>
                  <w:b/>
                  <w:i/>
                  <w:noProof/>
                  <w:color w:val="FF0000"/>
                  <w:u w:val="single"/>
                  <w:lang w:val="en-US"/>
                </w:rPr>
                <w:t>HELP</w:t>
              </w:r>
            </w:hyperlink>
            <w:r w:rsidRPr="00A461FB">
              <w:rPr>
                <w:rFonts w:ascii="Arial" w:hAnsi="Arial" w:cs="Arial"/>
                <w:b/>
                <w:i/>
                <w:noProof/>
                <w:color w:val="FF0000"/>
                <w:lang w:val="en-US"/>
              </w:rPr>
              <w:t xml:space="preserve"> </w:t>
            </w:r>
            <w:r w:rsidRPr="00A461FB">
              <w:rPr>
                <w:rFonts w:ascii="Arial" w:hAnsi="Arial" w:cs="Arial"/>
                <w:i/>
                <w:noProof/>
                <w:lang w:val="en-US"/>
              </w:rPr>
              <w:t xml:space="preserve">on using this form: comprehensive instructions can be found at </w:t>
            </w:r>
            <w:r w:rsidRPr="00A461FB">
              <w:rPr>
                <w:rFonts w:ascii="Arial" w:hAnsi="Arial" w:cs="Arial"/>
                <w:i/>
                <w:noProof/>
                <w:lang w:val="en-US"/>
              </w:rPr>
              <w:br/>
            </w:r>
            <w:hyperlink w:history="1" r:id="rId14">
              <w:r w:rsidRPr="00A461FB">
                <w:rPr>
                  <w:rFonts w:ascii="Arial" w:hAnsi="Arial" w:cs="Arial"/>
                  <w:i/>
                  <w:noProof/>
                  <w:color w:val="0000FF"/>
                  <w:u w:val="single"/>
                  <w:lang w:val="en-US"/>
                </w:rPr>
                <w:t>http://www.3gpp.org/Change-Requests</w:t>
              </w:r>
            </w:hyperlink>
            <w:r w:rsidRPr="00A461FB">
              <w:rPr>
                <w:rFonts w:ascii="Arial" w:hAnsi="Arial" w:cs="Arial"/>
                <w:i/>
                <w:noProof/>
                <w:lang w:val="en-US"/>
              </w:rPr>
              <w:t>.</w:t>
            </w:r>
          </w:p>
        </w:tc>
      </w:tr>
      <w:tr w:rsidRPr="00A461FB" w:rsidR="00A73D00" w:rsidTr="009E2434" w14:paraId="72B4F9EF" w14:textId="77777777">
        <w:tc>
          <w:tcPr>
            <w:tcW w:w="9641" w:type="dxa"/>
            <w:gridSpan w:val="9"/>
          </w:tcPr>
          <w:p w:rsidRPr="00A461FB" w:rsidR="00A73D00" w:rsidP="009E2434" w:rsidRDefault="00A73D00" w14:paraId="312BA711" w14:textId="77777777">
            <w:pPr>
              <w:spacing w:after="0"/>
              <w:rPr>
                <w:rFonts w:ascii="Arial" w:hAnsi="Arial"/>
                <w:noProof/>
                <w:sz w:val="8"/>
                <w:szCs w:val="8"/>
                <w:lang w:val="en-US"/>
              </w:rPr>
            </w:pPr>
          </w:p>
        </w:tc>
      </w:tr>
    </w:tbl>
    <w:p w:rsidRPr="00A461FB" w:rsidR="00A73D00" w:rsidP="00A73D00" w:rsidRDefault="00A73D00" w14:paraId="23E53FF6" w14:textId="77777777">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Pr="00A461FB" w:rsidR="00A73D00" w:rsidTr="009E2434" w14:paraId="335EB891" w14:textId="77777777">
        <w:tc>
          <w:tcPr>
            <w:tcW w:w="2835" w:type="dxa"/>
          </w:tcPr>
          <w:p w:rsidRPr="00A461FB" w:rsidR="00A73D00" w:rsidP="009E2434" w:rsidRDefault="00A73D00" w14:paraId="2CD376D7" w14:textId="77777777">
            <w:pPr>
              <w:tabs>
                <w:tab w:val="right" w:pos="2751"/>
              </w:tabs>
              <w:spacing w:after="0"/>
              <w:rPr>
                <w:rFonts w:ascii="Arial" w:hAnsi="Arial"/>
                <w:b/>
                <w:i/>
                <w:noProof/>
                <w:lang w:val="en-US"/>
              </w:rPr>
            </w:pPr>
            <w:r w:rsidRPr="00A461FB">
              <w:rPr>
                <w:rFonts w:ascii="Arial" w:hAnsi="Arial"/>
                <w:b/>
                <w:i/>
                <w:noProof/>
                <w:lang w:val="en-US"/>
              </w:rPr>
              <w:t>Proposed change affects:</w:t>
            </w:r>
          </w:p>
        </w:tc>
        <w:tc>
          <w:tcPr>
            <w:tcW w:w="1418" w:type="dxa"/>
          </w:tcPr>
          <w:p w:rsidRPr="00A461FB" w:rsidR="00A73D00" w:rsidP="009E2434" w:rsidRDefault="00A73D00" w14:paraId="4782F1F8" w14:textId="77777777">
            <w:pPr>
              <w:spacing w:after="0"/>
              <w:jc w:val="right"/>
              <w:rPr>
                <w:rFonts w:ascii="Arial" w:hAnsi="Arial"/>
                <w:noProof/>
                <w:lang w:val="en-US"/>
              </w:rPr>
            </w:pPr>
            <w:r w:rsidRPr="00A461FB">
              <w:rPr>
                <w:rFonts w:ascii="Arial" w:hAnsi="Arial"/>
                <w:noProof/>
                <w:lang w:val="en-US"/>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rsidRPr="00A461FB" w:rsidR="00A73D00" w:rsidP="009E2434" w:rsidRDefault="00A73D00" w14:paraId="05898519" w14:textId="77777777">
            <w:pPr>
              <w:spacing w:after="0"/>
              <w:jc w:val="center"/>
              <w:rPr>
                <w:rFonts w:ascii="Arial" w:hAnsi="Arial"/>
                <w:b/>
                <w:caps/>
                <w:noProof/>
                <w:lang w:val="en-US"/>
              </w:rPr>
            </w:pPr>
          </w:p>
        </w:tc>
        <w:tc>
          <w:tcPr>
            <w:tcW w:w="709" w:type="dxa"/>
            <w:tcBorders>
              <w:left w:val="single" w:color="auto" w:sz="4" w:space="0"/>
            </w:tcBorders>
          </w:tcPr>
          <w:p w:rsidRPr="00A461FB" w:rsidR="00A73D00" w:rsidP="009E2434" w:rsidRDefault="00A73D00" w14:paraId="07C3C6EF" w14:textId="77777777">
            <w:pPr>
              <w:spacing w:after="0"/>
              <w:jc w:val="right"/>
              <w:rPr>
                <w:rFonts w:ascii="Arial" w:hAnsi="Arial"/>
                <w:noProof/>
                <w:u w:val="single"/>
                <w:lang w:val="en-US"/>
              </w:rPr>
            </w:pPr>
            <w:r w:rsidRPr="00A461FB">
              <w:rPr>
                <w:rFonts w:ascii="Arial" w:hAnsi="Arial"/>
                <w:noProof/>
                <w:lang w:val="en-US"/>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rsidRPr="00A461FB" w:rsidR="00A73D00" w:rsidP="009E2434" w:rsidRDefault="00A73D00" w14:paraId="7CB370CC" w14:textId="77777777">
            <w:pPr>
              <w:spacing w:after="0"/>
              <w:jc w:val="center"/>
              <w:rPr>
                <w:rFonts w:ascii="Arial" w:hAnsi="Arial"/>
                <w:b/>
                <w:caps/>
                <w:noProof/>
                <w:lang w:val="en-US"/>
              </w:rPr>
            </w:pPr>
            <w:r w:rsidRPr="00A461FB">
              <w:rPr>
                <w:rFonts w:ascii="Arial" w:hAnsi="Arial"/>
                <w:b/>
                <w:caps/>
                <w:noProof/>
                <w:lang w:val="en-US"/>
              </w:rPr>
              <w:t>X</w:t>
            </w:r>
          </w:p>
        </w:tc>
        <w:tc>
          <w:tcPr>
            <w:tcW w:w="2126" w:type="dxa"/>
          </w:tcPr>
          <w:p w:rsidRPr="00A461FB" w:rsidR="00A73D00" w:rsidP="009E2434" w:rsidRDefault="00A73D00" w14:paraId="0AFB483C" w14:textId="77777777">
            <w:pPr>
              <w:spacing w:after="0"/>
              <w:jc w:val="right"/>
              <w:rPr>
                <w:rFonts w:ascii="Arial" w:hAnsi="Arial"/>
                <w:noProof/>
                <w:u w:val="single"/>
                <w:lang w:val="en-US"/>
              </w:rPr>
            </w:pPr>
            <w:r w:rsidRPr="00A461FB">
              <w:rPr>
                <w:rFonts w:ascii="Arial" w:hAnsi="Arial"/>
                <w:noProof/>
                <w:lang w:val="en-US"/>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rsidRPr="00A461FB" w:rsidR="00A73D00" w:rsidP="009E2434" w:rsidRDefault="00A73D00" w14:paraId="650EDEAA" w14:textId="77777777">
            <w:pPr>
              <w:spacing w:after="0"/>
              <w:jc w:val="center"/>
              <w:rPr>
                <w:rFonts w:ascii="Arial" w:hAnsi="Arial"/>
                <w:b/>
                <w:caps/>
                <w:noProof/>
                <w:lang w:val="en-US"/>
              </w:rPr>
            </w:pPr>
            <w:r w:rsidRPr="00A461FB">
              <w:rPr>
                <w:rFonts w:ascii="Arial" w:hAnsi="Arial"/>
                <w:b/>
                <w:caps/>
                <w:noProof/>
                <w:lang w:val="en-US"/>
              </w:rPr>
              <w:t>X</w:t>
            </w:r>
          </w:p>
        </w:tc>
        <w:tc>
          <w:tcPr>
            <w:tcW w:w="1418" w:type="dxa"/>
            <w:tcBorders>
              <w:left w:val="nil"/>
            </w:tcBorders>
          </w:tcPr>
          <w:p w:rsidRPr="00A461FB" w:rsidR="00A73D00" w:rsidP="009E2434" w:rsidRDefault="00A73D00" w14:paraId="06811ACB" w14:textId="77777777">
            <w:pPr>
              <w:spacing w:after="0"/>
              <w:jc w:val="right"/>
              <w:rPr>
                <w:rFonts w:ascii="Arial" w:hAnsi="Arial"/>
                <w:noProof/>
                <w:lang w:val="en-US"/>
              </w:rPr>
            </w:pPr>
            <w:r w:rsidRPr="00A461FB">
              <w:rPr>
                <w:rFonts w:ascii="Arial" w:hAnsi="Arial"/>
                <w:noProof/>
                <w:lang w:val="en-US"/>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rsidRPr="00A461FB" w:rsidR="00A73D00" w:rsidP="009E2434" w:rsidRDefault="00A73D00" w14:paraId="21ED9AF7" w14:textId="77777777">
            <w:pPr>
              <w:spacing w:after="0"/>
              <w:jc w:val="center"/>
              <w:rPr>
                <w:rFonts w:ascii="Arial" w:hAnsi="Arial"/>
                <w:b/>
                <w:bCs/>
                <w:caps/>
                <w:noProof/>
                <w:lang w:val="en-US"/>
              </w:rPr>
            </w:pPr>
          </w:p>
        </w:tc>
      </w:tr>
    </w:tbl>
    <w:p w:rsidRPr="00A461FB" w:rsidR="00A73D00" w:rsidP="00A73D00" w:rsidRDefault="00A73D00" w14:paraId="53DB6D6A" w14:textId="77777777">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Pr="00A461FB" w:rsidR="00A73D00" w:rsidTr="009E2434" w14:paraId="62032B33" w14:textId="77777777">
        <w:tc>
          <w:tcPr>
            <w:tcW w:w="9640" w:type="dxa"/>
            <w:gridSpan w:val="11"/>
          </w:tcPr>
          <w:p w:rsidRPr="00A461FB" w:rsidR="00A73D00" w:rsidP="009E2434" w:rsidRDefault="00A73D00" w14:paraId="24015413" w14:textId="77777777">
            <w:pPr>
              <w:spacing w:after="0"/>
              <w:rPr>
                <w:rFonts w:ascii="Arial" w:hAnsi="Arial"/>
                <w:noProof/>
                <w:sz w:val="8"/>
                <w:szCs w:val="8"/>
                <w:lang w:val="en-US"/>
              </w:rPr>
            </w:pPr>
          </w:p>
        </w:tc>
      </w:tr>
      <w:tr w:rsidRPr="00A461FB" w:rsidR="00A73D00" w:rsidTr="009E2434" w14:paraId="4DB37E16" w14:textId="77777777">
        <w:tc>
          <w:tcPr>
            <w:tcW w:w="1843" w:type="dxa"/>
            <w:tcBorders>
              <w:top w:val="single" w:color="auto" w:sz="4" w:space="0"/>
              <w:left w:val="single" w:color="auto" w:sz="4" w:space="0"/>
            </w:tcBorders>
          </w:tcPr>
          <w:p w:rsidRPr="00A461FB" w:rsidR="00A73D00" w:rsidP="009E2434" w:rsidRDefault="00A73D00" w14:paraId="2E9D3C9D" w14:textId="77777777">
            <w:pPr>
              <w:tabs>
                <w:tab w:val="right" w:pos="1759"/>
              </w:tabs>
              <w:spacing w:after="0"/>
              <w:rPr>
                <w:rFonts w:ascii="Arial" w:hAnsi="Arial"/>
                <w:b/>
                <w:i/>
                <w:noProof/>
                <w:lang w:val="en-US"/>
              </w:rPr>
            </w:pPr>
            <w:r w:rsidRPr="00A461FB">
              <w:rPr>
                <w:rFonts w:ascii="Arial" w:hAnsi="Arial"/>
                <w:b/>
                <w:i/>
                <w:noProof/>
                <w:lang w:val="en-US"/>
              </w:rPr>
              <w:lastRenderedPageBreak/>
              <w:t>Title:</w:t>
            </w:r>
            <w:r w:rsidRPr="00A461FB">
              <w:rPr>
                <w:rFonts w:ascii="Arial" w:hAnsi="Arial"/>
                <w:b/>
                <w:i/>
                <w:noProof/>
                <w:lang w:val="en-US"/>
              </w:rPr>
              <w:tab/>
            </w:r>
          </w:p>
        </w:tc>
        <w:tc>
          <w:tcPr>
            <w:tcW w:w="7797" w:type="dxa"/>
            <w:gridSpan w:val="10"/>
            <w:tcBorders>
              <w:top w:val="single" w:color="auto" w:sz="4" w:space="0"/>
              <w:right w:val="single" w:color="auto" w:sz="4" w:space="0"/>
            </w:tcBorders>
            <w:shd w:val="pct30" w:color="FFFF00" w:fill="auto"/>
          </w:tcPr>
          <w:p w:rsidRPr="00A461FB" w:rsidR="00A73D00" w:rsidP="009E2434" w:rsidRDefault="00A73D00" w14:paraId="612B1AE4" w14:textId="5BD627B1">
            <w:pPr>
              <w:spacing w:after="0"/>
              <w:rPr>
                <w:rFonts w:ascii="Arial" w:hAnsi="Arial"/>
                <w:lang w:val="en-US"/>
              </w:rPr>
            </w:pPr>
            <w:r w:rsidRPr="00A461FB">
              <w:rPr>
                <w:rFonts w:ascii="Arial" w:hAnsi="Arial"/>
                <w:lang w:val="en-US"/>
              </w:rPr>
              <w:t>Clarification on UE behavior with overlapping UL channels and semi-static DL symbols/SSB</w:t>
            </w:r>
          </w:p>
        </w:tc>
      </w:tr>
      <w:tr w:rsidRPr="00A461FB" w:rsidR="00A73D00" w:rsidTr="009E2434" w14:paraId="28D82904" w14:textId="77777777">
        <w:tc>
          <w:tcPr>
            <w:tcW w:w="1843" w:type="dxa"/>
            <w:tcBorders>
              <w:left w:val="single" w:color="auto" w:sz="4" w:space="0"/>
            </w:tcBorders>
          </w:tcPr>
          <w:p w:rsidRPr="00A461FB" w:rsidR="00A73D00" w:rsidP="009E2434" w:rsidRDefault="00A73D00" w14:paraId="79F8E2FD" w14:textId="77777777">
            <w:pPr>
              <w:spacing w:after="0"/>
              <w:rPr>
                <w:rFonts w:ascii="Arial" w:hAnsi="Arial"/>
                <w:b/>
                <w:i/>
                <w:noProof/>
                <w:sz w:val="8"/>
                <w:szCs w:val="8"/>
                <w:lang w:val="en-US"/>
              </w:rPr>
            </w:pPr>
          </w:p>
        </w:tc>
        <w:tc>
          <w:tcPr>
            <w:tcW w:w="7797" w:type="dxa"/>
            <w:gridSpan w:val="10"/>
            <w:tcBorders>
              <w:right w:val="single" w:color="auto" w:sz="4" w:space="0"/>
            </w:tcBorders>
          </w:tcPr>
          <w:p w:rsidRPr="00A461FB" w:rsidR="00A73D00" w:rsidP="009E2434" w:rsidRDefault="00A73D00" w14:paraId="5C28EB4F" w14:textId="77777777">
            <w:pPr>
              <w:spacing w:after="0"/>
              <w:rPr>
                <w:rFonts w:ascii="Arial" w:hAnsi="Arial"/>
                <w:noProof/>
                <w:sz w:val="8"/>
                <w:szCs w:val="8"/>
                <w:lang w:val="en-US"/>
              </w:rPr>
            </w:pPr>
          </w:p>
        </w:tc>
      </w:tr>
      <w:tr w:rsidRPr="00A461FB" w:rsidR="00A73D00" w:rsidTr="009E2434" w14:paraId="16A1DE3D" w14:textId="77777777">
        <w:tc>
          <w:tcPr>
            <w:tcW w:w="1843" w:type="dxa"/>
            <w:tcBorders>
              <w:left w:val="single" w:color="auto" w:sz="4" w:space="0"/>
            </w:tcBorders>
          </w:tcPr>
          <w:p w:rsidRPr="00A461FB" w:rsidR="00A73D00" w:rsidP="009E2434" w:rsidRDefault="00A73D00" w14:paraId="07AA46D6" w14:textId="77777777">
            <w:pPr>
              <w:tabs>
                <w:tab w:val="right" w:pos="1759"/>
              </w:tabs>
              <w:spacing w:after="0"/>
              <w:rPr>
                <w:rFonts w:ascii="Arial" w:hAnsi="Arial"/>
                <w:b/>
                <w:i/>
                <w:noProof/>
                <w:lang w:val="en-US"/>
              </w:rPr>
            </w:pPr>
            <w:r w:rsidRPr="00A461FB">
              <w:rPr>
                <w:rFonts w:ascii="Arial" w:hAnsi="Arial"/>
                <w:b/>
                <w:i/>
                <w:noProof/>
                <w:lang w:val="en-US"/>
              </w:rPr>
              <w:t>Source to WG:</w:t>
            </w:r>
          </w:p>
        </w:tc>
        <w:tc>
          <w:tcPr>
            <w:tcW w:w="7797" w:type="dxa"/>
            <w:gridSpan w:val="10"/>
            <w:tcBorders>
              <w:right w:val="single" w:color="auto" w:sz="4" w:space="0"/>
            </w:tcBorders>
            <w:shd w:val="pct30" w:color="FFFF00" w:fill="auto"/>
          </w:tcPr>
          <w:p w:rsidRPr="00A461FB" w:rsidR="00A73D00" w:rsidP="009E2434" w:rsidRDefault="00A73D00" w14:paraId="2A6C450D" w14:textId="77777777">
            <w:pPr>
              <w:spacing w:after="0"/>
              <w:ind w:left="100"/>
              <w:rPr>
                <w:rFonts w:ascii="Arial" w:hAnsi="Arial"/>
                <w:noProof/>
                <w:lang w:val="en-US"/>
              </w:rPr>
            </w:pPr>
            <w:r w:rsidRPr="00A461FB">
              <w:rPr>
                <w:rFonts w:ascii="Arial" w:hAnsi="Arial"/>
                <w:noProof/>
                <w:lang w:val="en-US"/>
              </w:rPr>
              <w:t>Nokia</w:t>
            </w:r>
          </w:p>
        </w:tc>
      </w:tr>
      <w:tr w:rsidRPr="00A461FB" w:rsidR="00A73D00" w:rsidTr="009E2434" w14:paraId="37CDE13D" w14:textId="77777777">
        <w:tc>
          <w:tcPr>
            <w:tcW w:w="1843" w:type="dxa"/>
            <w:tcBorders>
              <w:left w:val="single" w:color="auto" w:sz="4" w:space="0"/>
            </w:tcBorders>
          </w:tcPr>
          <w:p w:rsidRPr="00A461FB" w:rsidR="00A73D00" w:rsidP="009E2434" w:rsidRDefault="00A73D00" w14:paraId="5AD78DD2" w14:textId="77777777">
            <w:pPr>
              <w:tabs>
                <w:tab w:val="right" w:pos="1759"/>
              </w:tabs>
              <w:spacing w:after="0"/>
              <w:rPr>
                <w:rFonts w:ascii="Arial" w:hAnsi="Arial"/>
                <w:b/>
                <w:i/>
                <w:noProof/>
                <w:lang w:val="en-US"/>
              </w:rPr>
            </w:pPr>
            <w:r w:rsidRPr="00A461FB">
              <w:rPr>
                <w:rFonts w:ascii="Arial" w:hAnsi="Arial"/>
                <w:b/>
                <w:i/>
                <w:noProof/>
                <w:lang w:val="en-US"/>
              </w:rPr>
              <w:t>Source to TSG:</w:t>
            </w:r>
          </w:p>
        </w:tc>
        <w:tc>
          <w:tcPr>
            <w:tcW w:w="7797" w:type="dxa"/>
            <w:gridSpan w:val="10"/>
            <w:tcBorders>
              <w:right w:val="single" w:color="auto" w:sz="4" w:space="0"/>
            </w:tcBorders>
            <w:shd w:val="pct30" w:color="FFFF00" w:fill="auto"/>
          </w:tcPr>
          <w:p w:rsidRPr="00A461FB" w:rsidR="00A73D00" w:rsidP="009E2434" w:rsidRDefault="00A73D00" w14:paraId="1A688BF4" w14:textId="77777777">
            <w:pPr>
              <w:spacing w:after="0"/>
              <w:ind w:left="100"/>
              <w:rPr>
                <w:rFonts w:ascii="Arial" w:hAnsi="Arial"/>
                <w:noProof/>
                <w:lang w:val="en-US"/>
              </w:rPr>
            </w:pPr>
          </w:p>
        </w:tc>
      </w:tr>
      <w:tr w:rsidRPr="00A461FB" w:rsidR="00A73D00" w:rsidTr="009E2434" w14:paraId="15316CC7" w14:textId="77777777">
        <w:tc>
          <w:tcPr>
            <w:tcW w:w="1843" w:type="dxa"/>
            <w:tcBorders>
              <w:left w:val="single" w:color="auto" w:sz="4" w:space="0"/>
            </w:tcBorders>
          </w:tcPr>
          <w:p w:rsidRPr="00A461FB" w:rsidR="00A73D00" w:rsidP="009E2434" w:rsidRDefault="00A73D00" w14:paraId="7046B394" w14:textId="77777777">
            <w:pPr>
              <w:spacing w:after="0"/>
              <w:rPr>
                <w:rFonts w:ascii="Arial" w:hAnsi="Arial"/>
                <w:b/>
                <w:i/>
                <w:noProof/>
                <w:sz w:val="8"/>
                <w:szCs w:val="8"/>
                <w:lang w:val="en-US"/>
              </w:rPr>
            </w:pPr>
          </w:p>
        </w:tc>
        <w:tc>
          <w:tcPr>
            <w:tcW w:w="7797" w:type="dxa"/>
            <w:gridSpan w:val="10"/>
            <w:tcBorders>
              <w:right w:val="single" w:color="auto" w:sz="4" w:space="0"/>
            </w:tcBorders>
          </w:tcPr>
          <w:p w:rsidRPr="00A461FB" w:rsidR="00A73D00" w:rsidP="009E2434" w:rsidRDefault="00A73D00" w14:paraId="63642D79" w14:textId="77777777">
            <w:pPr>
              <w:spacing w:after="0"/>
              <w:rPr>
                <w:rFonts w:ascii="Arial" w:hAnsi="Arial"/>
                <w:noProof/>
                <w:sz w:val="8"/>
                <w:szCs w:val="8"/>
                <w:lang w:val="en-US"/>
              </w:rPr>
            </w:pPr>
          </w:p>
        </w:tc>
      </w:tr>
      <w:tr w:rsidRPr="00A461FB" w:rsidR="00A73D00" w:rsidTr="009E2434" w14:paraId="4A764198" w14:textId="77777777">
        <w:tc>
          <w:tcPr>
            <w:tcW w:w="1843" w:type="dxa"/>
            <w:tcBorders>
              <w:left w:val="single" w:color="auto" w:sz="4" w:space="0"/>
            </w:tcBorders>
          </w:tcPr>
          <w:p w:rsidRPr="00A461FB" w:rsidR="00A73D00" w:rsidP="009E2434" w:rsidRDefault="00A73D00" w14:paraId="2426BE66" w14:textId="77777777">
            <w:pPr>
              <w:tabs>
                <w:tab w:val="right" w:pos="1759"/>
              </w:tabs>
              <w:spacing w:after="0"/>
              <w:rPr>
                <w:rFonts w:ascii="Arial" w:hAnsi="Arial"/>
                <w:b/>
                <w:i/>
                <w:noProof/>
                <w:lang w:val="en-US"/>
              </w:rPr>
            </w:pPr>
            <w:r w:rsidRPr="00A461FB">
              <w:rPr>
                <w:rFonts w:ascii="Arial" w:hAnsi="Arial"/>
                <w:b/>
                <w:i/>
                <w:noProof/>
                <w:lang w:val="en-US"/>
              </w:rPr>
              <w:t>Work item code:</w:t>
            </w:r>
          </w:p>
        </w:tc>
        <w:tc>
          <w:tcPr>
            <w:tcW w:w="3686" w:type="dxa"/>
            <w:gridSpan w:val="5"/>
            <w:shd w:val="pct30" w:color="FFFF00" w:fill="auto"/>
          </w:tcPr>
          <w:p w:rsidRPr="00A461FB" w:rsidR="00A73D00" w:rsidP="009E2434" w:rsidRDefault="00A73D00" w14:paraId="7D631A0E" w14:textId="77777777">
            <w:pPr>
              <w:spacing w:after="0"/>
              <w:ind w:left="100"/>
              <w:rPr>
                <w:rFonts w:ascii="Arial" w:hAnsi="Arial"/>
                <w:noProof/>
                <w:lang w:val="en-US"/>
              </w:rPr>
            </w:pPr>
            <w:r w:rsidRPr="00A461FB">
              <w:rPr>
                <w:rFonts w:ascii="Arial" w:hAnsi="Arial"/>
                <w:lang w:val="en-US"/>
              </w:rPr>
              <w:fldChar w:fldCharType="begin"/>
            </w:r>
            <w:r w:rsidRPr="00A461FB">
              <w:rPr>
                <w:rFonts w:ascii="Arial" w:hAnsi="Arial"/>
                <w:lang w:val="en-US"/>
              </w:rPr>
              <w:instrText>DOCPROPERTY  RelatedWis  \* MERGEFORMAT</w:instrText>
            </w:r>
            <w:r w:rsidRPr="00A461FB">
              <w:rPr>
                <w:rFonts w:ascii="Arial" w:hAnsi="Arial"/>
                <w:lang w:val="en-US"/>
              </w:rPr>
              <w:fldChar w:fldCharType="separate"/>
            </w:r>
            <w:r w:rsidRPr="00A461FB">
              <w:rPr>
                <w:rFonts w:ascii="Arial" w:hAnsi="Arial"/>
                <w:noProof/>
                <w:lang w:val="en-US"/>
              </w:rPr>
              <w:t>NR_</w:t>
            </w:r>
            <w:r w:rsidRPr="00A461FB">
              <w:rPr>
                <w:rFonts w:ascii="Arial" w:hAnsi="Arial"/>
                <w:lang w:val="en-US"/>
              </w:rPr>
              <w:t xml:space="preserve"> </w:t>
            </w:r>
            <w:r w:rsidRPr="00A461FB">
              <w:rPr>
                <w:rFonts w:ascii="Arial" w:hAnsi="Arial"/>
                <w:noProof/>
                <w:lang w:val="en-US"/>
              </w:rPr>
              <w:t>L1enh_URLLC-Core</w:t>
            </w:r>
            <w:r w:rsidRPr="00A461FB">
              <w:rPr>
                <w:rFonts w:ascii="Arial" w:hAnsi="Arial"/>
                <w:noProof/>
                <w:lang w:val="en-US"/>
              </w:rPr>
              <w:fldChar w:fldCharType="end"/>
            </w:r>
          </w:p>
        </w:tc>
        <w:tc>
          <w:tcPr>
            <w:tcW w:w="567" w:type="dxa"/>
            <w:tcBorders>
              <w:left w:val="nil"/>
            </w:tcBorders>
          </w:tcPr>
          <w:p w:rsidRPr="00A461FB" w:rsidR="00A73D00" w:rsidP="009E2434" w:rsidRDefault="00A73D00" w14:paraId="5DEB8478" w14:textId="77777777">
            <w:pPr>
              <w:spacing w:after="0"/>
              <w:ind w:right="100"/>
              <w:rPr>
                <w:rFonts w:ascii="Arial" w:hAnsi="Arial"/>
                <w:noProof/>
                <w:lang w:val="en-US"/>
              </w:rPr>
            </w:pPr>
          </w:p>
        </w:tc>
        <w:tc>
          <w:tcPr>
            <w:tcW w:w="1417" w:type="dxa"/>
            <w:gridSpan w:val="3"/>
            <w:tcBorders>
              <w:left w:val="nil"/>
            </w:tcBorders>
          </w:tcPr>
          <w:p w:rsidRPr="00A461FB" w:rsidR="00A73D00" w:rsidP="009E2434" w:rsidRDefault="00A73D00" w14:paraId="2F45D353" w14:textId="77777777">
            <w:pPr>
              <w:spacing w:after="0"/>
              <w:jc w:val="right"/>
              <w:rPr>
                <w:rFonts w:ascii="Arial" w:hAnsi="Arial"/>
                <w:noProof/>
                <w:lang w:val="en-US"/>
              </w:rPr>
            </w:pPr>
            <w:r w:rsidRPr="00A461FB">
              <w:rPr>
                <w:rFonts w:ascii="Arial" w:hAnsi="Arial"/>
                <w:b/>
                <w:i/>
                <w:noProof/>
                <w:lang w:val="en-US"/>
              </w:rPr>
              <w:t>Date:</w:t>
            </w:r>
          </w:p>
        </w:tc>
        <w:tc>
          <w:tcPr>
            <w:tcW w:w="2127" w:type="dxa"/>
            <w:tcBorders>
              <w:right w:val="single" w:color="auto" w:sz="4" w:space="0"/>
            </w:tcBorders>
            <w:shd w:val="pct30" w:color="FFFF00" w:fill="auto"/>
          </w:tcPr>
          <w:p w:rsidRPr="00A461FB" w:rsidR="00A73D00" w:rsidP="009E2434" w:rsidRDefault="00A73D00" w14:paraId="24C8E7ED" w14:textId="153A372F">
            <w:pPr>
              <w:spacing w:after="0"/>
              <w:ind w:left="100"/>
              <w:rPr>
                <w:rFonts w:ascii="Arial" w:hAnsi="Arial"/>
                <w:noProof/>
                <w:lang w:val="en-US"/>
              </w:rPr>
            </w:pPr>
            <w:r w:rsidRPr="00A461FB">
              <w:rPr>
                <w:rFonts w:ascii="Arial" w:hAnsi="Arial"/>
                <w:lang w:val="en-US"/>
              </w:rPr>
              <w:t>202</w:t>
            </w:r>
            <w:r w:rsidRPr="00A461FB" w:rsidR="00E42619">
              <w:rPr>
                <w:rFonts w:ascii="Arial" w:hAnsi="Arial"/>
                <w:lang w:val="en-US"/>
              </w:rPr>
              <w:t>1</w:t>
            </w:r>
            <w:r w:rsidRPr="00A461FB">
              <w:rPr>
                <w:rFonts w:ascii="Arial" w:hAnsi="Arial"/>
                <w:lang w:val="en-US"/>
              </w:rPr>
              <w:t>-</w:t>
            </w:r>
            <w:r w:rsidRPr="00A461FB" w:rsidR="00E42619">
              <w:rPr>
                <w:rFonts w:ascii="Arial" w:hAnsi="Arial"/>
                <w:lang w:val="en-US"/>
              </w:rPr>
              <w:t>01</w:t>
            </w:r>
            <w:r w:rsidRPr="00A461FB">
              <w:rPr>
                <w:rFonts w:ascii="Arial" w:hAnsi="Arial"/>
                <w:lang w:val="en-US"/>
              </w:rPr>
              <w:t>-</w:t>
            </w:r>
            <w:r w:rsidRPr="00A461FB">
              <w:rPr>
                <w:rFonts w:ascii="Arial" w:hAnsi="Arial"/>
                <w:highlight w:val="yellow"/>
                <w:lang w:val="en-US"/>
              </w:rPr>
              <w:t>XX</w:t>
            </w:r>
          </w:p>
        </w:tc>
      </w:tr>
      <w:tr w:rsidRPr="00A461FB" w:rsidR="00A73D00" w:rsidTr="009E2434" w14:paraId="1361988D" w14:textId="77777777">
        <w:tc>
          <w:tcPr>
            <w:tcW w:w="1843" w:type="dxa"/>
            <w:tcBorders>
              <w:left w:val="single" w:color="auto" w:sz="4" w:space="0"/>
            </w:tcBorders>
          </w:tcPr>
          <w:p w:rsidRPr="00A461FB" w:rsidR="00A73D00" w:rsidP="009E2434" w:rsidRDefault="00A73D00" w14:paraId="35BF3D89" w14:textId="77777777">
            <w:pPr>
              <w:spacing w:after="0"/>
              <w:rPr>
                <w:rFonts w:ascii="Arial" w:hAnsi="Arial"/>
                <w:b/>
                <w:i/>
                <w:noProof/>
                <w:sz w:val="8"/>
                <w:szCs w:val="8"/>
                <w:lang w:val="en-US"/>
              </w:rPr>
            </w:pPr>
          </w:p>
        </w:tc>
        <w:tc>
          <w:tcPr>
            <w:tcW w:w="1986" w:type="dxa"/>
            <w:gridSpan w:val="4"/>
          </w:tcPr>
          <w:p w:rsidRPr="00A461FB" w:rsidR="00A73D00" w:rsidP="009E2434" w:rsidRDefault="00A73D00" w14:paraId="04A87808" w14:textId="77777777">
            <w:pPr>
              <w:spacing w:after="0"/>
              <w:rPr>
                <w:rFonts w:ascii="Arial" w:hAnsi="Arial"/>
                <w:noProof/>
                <w:sz w:val="8"/>
                <w:szCs w:val="8"/>
                <w:lang w:val="en-US"/>
              </w:rPr>
            </w:pPr>
          </w:p>
        </w:tc>
        <w:tc>
          <w:tcPr>
            <w:tcW w:w="2267" w:type="dxa"/>
            <w:gridSpan w:val="2"/>
          </w:tcPr>
          <w:p w:rsidRPr="00A461FB" w:rsidR="00A73D00" w:rsidP="009E2434" w:rsidRDefault="00A73D00" w14:paraId="4E11746A" w14:textId="77777777">
            <w:pPr>
              <w:spacing w:after="0"/>
              <w:rPr>
                <w:rFonts w:ascii="Arial" w:hAnsi="Arial"/>
                <w:noProof/>
                <w:sz w:val="8"/>
                <w:szCs w:val="8"/>
                <w:lang w:val="en-US"/>
              </w:rPr>
            </w:pPr>
          </w:p>
        </w:tc>
        <w:tc>
          <w:tcPr>
            <w:tcW w:w="1417" w:type="dxa"/>
            <w:gridSpan w:val="3"/>
          </w:tcPr>
          <w:p w:rsidRPr="00A461FB" w:rsidR="00A73D00" w:rsidP="009E2434" w:rsidRDefault="00A73D00" w14:paraId="0EABF87A" w14:textId="77777777">
            <w:pPr>
              <w:spacing w:after="0"/>
              <w:rPr>
                <w:rFonts w:ascii="Arial" w:hAnsi="Arial"/>
                <w:noProof/>
                <w:sz w:val="8"/>
                <w:szCs w:val="8"/>
                <w:lang w:val="en-US"/>
              </w:rPr>
            </w:pPr>
          </w:p>
        </w:tc>
        <w:tc>
          <w:tcPr>
            <w:tcW w:w="2127" w:type="dxa"/>
            <w:tcBorders>
              <w:right w:val="single" w:color="auto" w:sz="4" w:space="0"/>
            </w:tcBorders>
          </w:tcPr>
          <w:p w:rsidRPr="00A461FB" w:rsidR="00A73D00" w:rsidP="009E2434" w:rsidRDefault="00A73D00" w14:paraId="76681E5C" w14:textId="77777777">
            <w:pPr>
              <w:spacing w:after="0"/>
              <w:rPr>
                <w:rFonts w:ascii="Arial" w:hAnsi="Arial"/>
                <w:noProof/>
                <w:sz w:val="8"/>
                <w:szCs w:val="8"/>
                <w:lang w:val="en-US"/>
              </w:rPr>
            </w:pPr>
          </w:p>
        </w:tc>
      </w:tr>
      <w:tr w:rsidRPr="00A461FB" w:rsidR="00A73D00" w:rsidTr="009E2434" w14:paraId="609E4234" w14:textId="77777777">
        <w:trPr>
          <w:cantSplit/>
        </w:trPr>
        <w:tc>
          <w:tcPr>
            <w:tcW w:w="1843" w:type="dxa"/>
            <w:tcBorders>
              <w:left w:val="single" w:color="auto" w:sz="4" w:space="0"/>
            </w:tcBorders>
          </w:tcPr>
          <w:p w:rsidRPr="00A461FB" w:rsidR="00A73D00" w:rsidP="009E2434" w:rsidRDefault="00A73D00" w14:paraId="222606B5" w14:textId="77777777">
            <w:pPr>
              <w:tabs>
                <w:tab w:val="right" w:pos="1759"/>
              </w:tabs>
              <w:spacing w:after="0"/>
              <w:rPr>
                <w:rFonts w:ascii="Arial" w:hAnsi="Arial"/>
                <w:b/>
                <w:i/>
                <w:noProof/>
                <w:lang w:val="en-US"/>
              </w:rPr>
            </w:pPr>
            <w:r w:rsidRPr="00A461FB">
              <w:rPr>
                <w:rFonts w:ascii="Arial" w:hAnsi="Arial"/>
                <w:b/>
                <w:i/>
                <w:noProof/>
                <w:lang w:val="en-US"/>
              </w:rPr>
              <w:t>Category:</w:t>
            </w:r>
          </w:p>
        </w:tc>
        <w:tc>
          <w:tcPr>
            <w:tcW w:w="851" w:type="dxa"/>
            <w:shd w:val="pct30" w:color="FFFF00" w:fill="auto"/>
          </w:tcPr>
          <w:p w:rsidRPr="00A461FB" w:rsidR="00A73D00" w:rsidP="009E2434" w:rsidRDefault="00A73D00" w14:paraId="27DC0B0C" w14:textId="77777777">
            <w:pPr>
              <w:spacing w:after="0"/>
              <w:ind w:left="100" w:right="-609"/>
              <w:rPr>
                <w:rFonts w:ascii="Arial" w:hAnsi="Arial"/>
                <w:b/>
                <w:noProof/>
                <w:lang w:val="en-US"/>
              </w:rPr>
            </w:pPr>
            <w:r w:rsidRPr="00A461FB">
              <w:rPr>
                <w:rFonts w:ascii="Arial" w:hAnsi="Arial"/>
                <w:lang w:val="en-US"/>
              </w:rPr>
              <w:t>F</w:t>
            </w:r>
          </w:p>
        </w:tc>
        <w:tc>
          <w:tcPr>
            <w:tcW w:w="3402" w:type="dxa"/>
            <w:gridSpan w:val="5"/>
            <w:tcBorders>
              <w:left w:val="nil"/>
            </w:tcBorders>
          </w:tcPr>
          <w:p w:rsidRPr="00A461FB" w:rsidR="00A73D00" w:rsidP="009E2434" w:rsidRDefault="00A73D00" w14:paraId="3FA0952A" w14:textId="77777777">
            <w:pPr>
              <w:spacing w:after="0"/>
              <w:rPr>
                <w:rFonts w:ascii="Arial" w:hAnsi="Arial"/>
                <w:noProof/>
                <w:lang w:val="en-US"/>
              </w:rPr>
            </w:pPr>
          </w:p>
        </w:tc>
        <w:tc>
          <w:tcPr>
            <w:tcW w:w="1417" w:type="dxa"/>
            <w:gridSpan w:val="3"/>
            <w:tcBorders>
              <w:left w:val="nil"/>
            </w:tcBorders>
          </w:tcPr>
          <w:p w:rsidRPr="00A461FB" w:rsidR="00A73D00" w:rsidP="009E2434" w:rsidRDefault="00A73D00" w14:paraId="0E8742E1" w14:textId="77777777">
            <w:pPr>
              <w:spacing w:after="0"/>
              <w:jc w:val="right"/>
              <w:rPr>
                <w:rFonts w:ascii="Arial" w:hAnsi="Arial"/>
                <w:b/>
                <w:i/>
                <w:noProof/>
                <w:lang w:val="en-US"/>
              </w:rPr>
            </w:pPr>
            <w:r w:rsidRPr="00A461FB">
              <w:rPr>
                <w:rFonts w:ascii="Arial" w:hAnsi="Arial"/>
                <w:b/>
                <w:i/>
                <w:noProof/>
                <w:lang w:val="en-US"/>
              </w:rPr>
              <w:t>Release:</w:t>
            </w:r>
          </w:p>
        </w:tc>
        <w:tc>
          <w:tcPr>
            <w:tcW w:w="2127" w:type="dxa"/>
            <w:tcBorders>
              <w:right w:val="single" w:color="auto" w:sz="4" w:space="0"/>
            </w:tcBorders>
            <w:shd w:val="pct30" w:color="FFFF00" w:fill="auto"/>
          </w:tcPr>
          <w:p w:rsidRPr="00A461FB" w:rsidR="00A73D00" w:rsidP="009E2434" w:rsidRDefault="00A73D00" w14:paraId="761D6450" w14:textId="77777777">
            <w:pPr>
              <w:spacing w:after="0"/>
              <w:ind w:left="100"/>
              <w:rPr>
                <w:rFonts w:ascii="Arial" w:hAnsi="Arial"/>
                <w:noProof/>
                <w:lang w:val="en-US"/>
              </w:rPr>
            </w:pPr>
            <w:r w:rsidRPr="00A461FB">
              <w:rPr>
                <w:rFonts w:ascii="Arial" w:hAnsi="Arial"/>
                <w:lang w:val="en-US"/>
              </w:rPr>
              <w:t>Rel-16</w:t>
            </w:r>
          </w:p>
        </w:tc>
      </w:tr>
      <w:tr w:rsidRPr="00A461FB" w:rsidR="00A73D00" w:rsidTr="009E2434" w14:paraId="48CD275F" w14:textId="77777777">
        <w:tc>
          <w:tcPr>
            <w:tcW w:w="1843" w:type="dxa"/>
            <w:tcBorders>
              <w:left w:val="single" w:color="auto" w:sz="4" w:space="0"/>
              <w:bottom w:val="single" w:color="auto" w:sz="4" w:space="0"/>
            </w:tcBorders>
          </w:tcPr>
          <w:p w:rsidRPr="00A461FB" w:rsidR="00A73D00" w:rsidP="009E2434" w:rsidRDefault="00A73D00" w14:paraId="325EA985" w14:textId="77777777">
            <w:pPr>
              <w:spacing w:after="0"/>
              <w:rPr>
                <w:rFonts w:ascii="Arial" w:hAnsi="Arial"/>
                <w:b/>
                <w:i/>
                <w:noProof/>
                <w:lang w:val="en-US"/>
              </w:rPr>
            </w:pPr>
          </w:p>
        </w:tc>
        <w:tc>
          <w:tcPr>
            <w:tcW w:w="4677" w:type="dxa"/>
            <w:gridSpan w:val="8"/>
            <w:tcBorders>
              <w:bottom w:val="single" w:color="auto" w:sz="4" w:space="0"/>
            </w:tcBorders>
          </w:tcPr>
          <w:p w:rsidRPr="00A461FB" w:rsidR="00A73D00" w:rsidP="009E2434" w:rsidRDefault="00A73D00" w14:paraId="749A2AFB" w14:textId="77777777">
            <w:pPr>
              <w:spacing w:after="0"/>
              <w:ind w:left="383" w:hanging="383"/>
              <w:rPr>
                <w:rFonts w:ascii="Arial" w:hAnsi="Arial"/>
                <w:i/>
                <w:noProof/>
                <w:sz w:val="18"/>
                <w:lang w:val="en-US"/>
              </w:rPr>
            </w:pPr>
            <w:r w:rsidRPr="00A461FB">
              <w:rPr>
                <w:rFonts w:ascii="Arial" w:hAnsi="Arial"/>
                <w:i/>
                <w:noProof/>
                <w:sz w:val="18"/>
                <w:lang w:val="en-US"/>
              </w:rPr>
              <w:t xml:space="preserve">Use </w:t>
            </w:r>
            <w:r w:rsidRPr="00A461FB">
              <w:rPr>
                <w:rFonts w:ascii="Arial" w:hAnsi="Arial"/>
                <w:i/>
                <w:noProof/>
                <w:sz w:val="18"/>
                <w:u w:val="single"/>
                <w:lang w:val="en-US"/>
              </w:rPr>
              <w:t>one</w:t>
            </w:r>
            <w:r w:rsidRPr="00A461FB">
              <w:rPr>
                <w:rFonts w:ascii="Arial" w:hAnsi="Arial"/>
                <w:i/>
                <w:noProof/>
                <w:sz w:val="18"/>
                <w:lang w:val="en-US"/>
              </w:rPr>
              <w:t xml:space="preserve"> of the following categories:</w:t>
            </w:r>
            <w:r w:rsidRPr="00A461FB">
              <w:rPr>
                <w:rFonts w:ascii="Arial" w:hAnsi="Arial"/>
                <w:b/>
                <w:i/>
                <w:noProof/>
                <w:sz w:val="18"/>
                <w:lang w:val="en-US"/>
              </w:rPr>
              <w:br/>
            </w:r>
            <w:r w:rsidRPr="00A461FB">
              <w:rPr>
                <w:rFonts w:ascii="Arial" w:hAnsi="Arial"/>
                <w:b/>
                <w:i/>
                <w:noProof/>
                <w:sz w:val="18"/>
                <w:lang w:val="en-US"/>
              </w:rPr>
              <w:t>F</w:t>
            </w:r>
            <w:r w:rsidRPr="00A461FB">
              <w:rPr>
                <w:rFonts w:ascii="Arial" w:hAnsi="Arial"/>
                <w:i/>
                <w:noProof/>
                <w:sz w:val="18"/>
                <w:lang w:val="en-US"/>
              </w:rPr>
              <w:t xml:space="preserve">  (correction)</w:t>
            </w:r>
            <w:r w:rsidRPr="00A461FB">
              <w:rPr>
                <w:rFonts w:ascii="Arial" w:hAnsi="Arial"/>
                <w:i/>
                <w:noProof/>
                <w:sz w:val="18"/>
                <w:lang w:val="en-US"/>
              </w:rPr>
              <w:br/>
            </w:r>
            <w:r w:rsidRPr="00A461FB">
              <w:rPr>
                <w:rFonts w:ascii="Arial" w:hAnsi="Arial"/>
                <w:b/>
                <w:i/>
                <w:noProof/>
                <w:sz w:val="18"/>
                <w:lang w:val="en-US"/>
              </w:rPr>
              <w:t>A</w:t>
            </w:r>
            <w:r w:rsidRPr="00A461FB">
              <w:rPr>
                <w:rFonts w:ascii="Arial" w:hAnsi="Arial"/>
                <w:i/>
                <w:noProof/>
                <w:sz w:val="18"/>
                <w:lang w:val="en-US"/>
              </w:rPr>
              <w:t xml:space="preserve">  (mirror corresponding to a change in an earlier release)</w:t>
            </w:r>
            <w:r w:rsidRPr="00A461FB">
              <w:rPr>
                <w:rFonts w:ascii="Arial" w:hAnsi="Arial"/>
                <w:i/>
                <w:noProof/>
                <w:sz w:val="18"/>
                <w:lang w:val="en-US"/>
              </w:rPr>
              <w:br/>
            </w:r>
            <w:r w:rsidRPr="00A461FB">
              <w:rPr>
                <w:rFonts w:ascii="Arial" w:hAnsi="Arial"/>
                <w:b/>
                <w:i/>
                <w:noProof/>
                <w:sz w:val="18"/>
                <w:lang w:val="en-US"/>
              </w:rPr>
              <w:t>B</w:t>
            </w:r>
            <w:r w:rsidRPr="00A461FB">
              <w:rPr>
                <w:rFonts w:ascii="Arial" w:hAnsi="Arial"/>
                <w:i/>
                <w:noProof/>
                <w:sz w:val="18"/>
                <w:lang w:val="en-US"/>
              </w:rPr>
              <w:t xml:space="preserve">  (addition of feature), </w:t>
            </w:r>
            <w:r w:rsidRPr="00A461FB">
              <w:rPr>
                <w:rFonts w:ascii="Arial" w:hAnsi="Arial"/>
                <w:i/>
                <w:noProof/>
                <w:sz w:val="18"/>
                <w:lang w:val="en-US"/>
              </w:rPr>
              <w:br/>
            </w:r>
            <w:r w:rsidRPr="00A461FB">
              <w:rPr>
                <w:rFonts w:ascii="Arial" w:hAnsi="Arial"/>
                <w:b/>
                <w:i/>
                <w:noProof/>
                <w:sz w:val="18"/>
                <w:lang w:val="en-US"/>
              </w:rPr>
              <w:t>C</w:t>
            </w:r>
            <w:r w:rsidRPr="00A461FB">
              <w:rPr>
                <w:rFonts w:ascii="Arial" w:hAnsi="Arial"/>
                <w:i/>
                <w:noProof/>
                <w:sz w:val="18"/>
                <w:lang w:val="en-US"/>
              </w:rPr>
              <w:t xml:space="preserve">  (functional modification of feature)</w:t>
            </w:r>
            <w:r w:rsidRPr="00A461FB">
              <w:rPr>
                <w:rFonts w:ascii="Arial" w:hAnsi="Arial"/>
                <w:i/>
                <w:noProof/>
                <w:sz w:val="18"/>
                <w:lang w:val="en-US"/>
              </w:rPr>
              <w:br/>
            </w:r>
            <w:r w:rsidRPr="00A461FB">
              <w:rPr>
                <w:rFonts w:ascii="Arial" w:hAnsi="Arial"/>
                <w:b/>
                <w:i/>
                <w:noProof/>
                <w:sz w:val="18"/>
                <w:lang w:val="en-US"/>
              </w:rPr>
              <w:t>D</w:t>
            </w:r>
            <w:r w:rsidRPr="00A461FB">
              <w:rPr>
                <w:rFonts w:ascii="Arial" w:hAnsi="Arial"/>
                <w:i/>
                <w:noProof/>
                <w:sz w:val="18"/>
                <w:lang w:val="en-US"/>
              </w:rPr>
              <w:t xml:space="preserve">  (editorial modification)</w:t>
            </w:r>
          </w:p>
          <w:p w:rsidRPr="00A461FB" w:rsidR="00A73D00" w:rsidP="009E2434" w:rsidRDefault="00A73D00" w14:paraId="596FCCF4" w14:textId="77777777">
            <w:pPr>
              <w:spacing w:after="120"/>
              <w:rPr>
                <w:rFonts w:ascii="Arial" w:hAnsi="Arial"/>
                <w:noProof/>
                <w:lang w:val="en-US"/>
              </w:rPr>
            </w:pPr>
            <w:r w:rsidRPr="00A461FB">
              <w:rPr>
                <w:rFonts w:ascii="Arial" w:hAnsi="Arial"/>
                <w:noProof/>
                <w:sz w:val="18"/>
                <w:lang w:val="en-US"/>
              </w:rPr>
              <w:t>Detailed explanations of the above categories can</w:t>
            </w:r>
            <w:r w:rsidRPr="00A461FB">
              <w:rPr>
                <w:rFonts w:ascii="Arial" w:hAnsi="Arial"/>
                <w:noProof/>
                <w:sz w:val="18"/>
                <w:lang w:val="en-US"/>
              </w:rPr>
              <w:br/>
            </w:r>
            <w:r w:rsidRPr="00A461FB">
              <w:rPr>
                <w:rFonts w:ascii="Arial" w:hAnsi="Arial"/>
                <w:noProof/>
                <w:sz w:val="18"/>
                <w:lang w:val="en-US"/>
              </w:rPr>
              <w:t xml:space="preserve">be found in 3GPP </w:t>
            </w:r>
            <w:hyperlink w:history="1" r:id="rId15">
              <w:r w:rsidRPr="00A461FB">
                <w:rPr>
                  <w:rFonts w:ascii="Arial" w:hAnsi="Arial"/>
                  <w:noProof/>
                  <w:color w:val="0000FF"/>
                  <w:u w:val="single"/>
                  <w:lang w:val="en-US"/>
                </w:rPr>
                <w:t>TR 21.900</w:t>
              </w:r>
            </w:hyperlink>
            <w:r w:rsidRPr="00A461FB">
              <w:rPr>
                <w:rFonts w:ascii="Arial" w:hAnsi="Arial"/>
                <w:noProof/>
                <w:sz w:val="18"/>
                <w:lang w:val="en-US"/>
              </w:rPr>
              <w:t>.</w:t>
            </w:r>
          </w:p>
        </w:tc>
        <w:tc>
          <w:tcPr>
            <w:tcW w:w="3120" w:type="dxa"/>
            <w:gridSpan w:val="2"/>
            <w:tcBorders>
              <w:bottom w:val="single" w:color="auto" w:sz="4" w:space="0"/>
              <w:right w:val="single" w:color="auto" w:sz="4" w:space="0"/>
            </w:tcBorders>
          </w:tcPr>
          <w:p w:rsidRPr="00A461FB" w:rsidR="00A73D00" w:rsidP="009E2434" w:rsidRDefault="00A73D00" w14:paraId="31168A87" w14:textId="77777777">
            <w:pPr>
              <w:tabs>
                <w:tab w:val="left" w:pos="950"/>
              </w:tabs>
              <w:spacing w:after="0"/>
              <w:ind w:left="241" w:hanging="241"/>
              <w:rPr>
                <w:rFonts w:ascii="Arial" w:hAnsi="Arial"/>
                <w:i/>
                <w:noProof/>
                <w:sz w:val="18"/>
                <w:lang w:val="en-US"/>
              </w:rPr>
            </w:pPr>
            <w:r w:rsidRPr="00A461FB">
              <w:rPr>
                <w:rFonts w:ascii="Arial" w:hAnsi="Arial"/>
                <w:i/>
                <w:noProof/>
                <w:sz w:val="18"/>
                <w:lang w:val="en-US"/>
              </w:rPr>
              <w:t xml:space="preserve">Use </w:t>
            </w:r>
            <w:r w:rsidRPr="00A461FB">
              <w:rPr>
                <w:rFonts w:ascii="Arial" w:hAnsi="Arial"/>
                <w:i/>
                <w:noProof/>
                <w:sz w:val="18"/>
                <w:u w:val="single"/>
                <w:lang w:val="en-US"/>
              </w:rPr>
              <w:t>one</w:t>
            </w:r>
            <w:r w:rsidRPr="00A461FB">
              <w:rPr>
                <w:rFonts w:ascii="Arial" w:hAnsi="Arial"/>
                <w:i/>
                <w:noProof/>
                <w:sz w:val="18"/>
                <w:lang w:val="en-US"/>
              </w:rPr>
              <w:t xml:space="preserve"> of the following releases:</w:t>
            </w:r>
            <w:r w:rsidRPr="00A461FB">
              <w:rPr>
                <w:rFonts w:ascii="Arial" w:hAnsi="Arial"/>
                <w:i/>
                <w:noProof/>
                <w:sz w:val="18"/>
                <w:lang w:val="en-US"/>
              </w:rPr>
              <w:br/>
            </w:r>
            <w:r w:rsidRPr="00A461FB">
              <w:rPr>
                <w:rFonts w:ascii="Arial" w:hAnsi="Arial"/>
                <w:i/>
                <w:noProof/>
                <w:sz w:val="18"/>
                <w:lang w:val="en-US"/>
              </w:rPr>
              <w:t>Rel-8</w:t>
            </w:r>
            <w:r w:rsidRPr="00A461FB">
              <w:rPr>
                <w:rFonts w:ascii="Arial" w:hAnsi="Arial"/>
                <w:i/>
                <w:noProof/>
                <w:sz w:val="18"/>
                <w:lang w:val="en-US"/>
              </w:rPr>
              <w:tab/>
            </w:r>
            <w:r w:rsidRPr="00A461FB">
              <w:rPr>
                <w:rFonts w:ascii="Arial" w:hAnsi="Arial"/>
                <w:i/>
                <w:noProof/>
                <w:sz w:val="18"/>
                <w:lang w:val="en-US"/>
              </w:rPr>
              <w:t>(Release 8)</w:t>
            </w:r>
            <w:r w:rsidRPr="00A461FB">
              <w:rPr>
                <w:rFonts w:ascii="Arial" w:hAnsi="Arial"/>
                <w:i/>
                <w:noProof/>
                <w:sz w:val="18"/>
                <w:lang w:val="en-US"/>
              </w:rPr>
              <w:br/>
            </w:r>
            <w:r w:rsidRPr="00A461FB">
              <w:rPr>
                <w:rFonts w:ascii="Arial" w:hAnsi="Arial"/>
                <w:i/>
                <w:noProof/>
                <w:sz w:val="18"/>
                <w:lang w:val="en-US"/>
              </w:rPr>
              <w:t>Rel-9</w:t>
            </w:r>
            <w:r w:rsidRPr="00A461FB">
              <w:rPr>
                <w:rFonts w:ascii="Arial" w:hAnsi="Arial"/>
                <w:i/>
                <w:noProof/>
                <w:sz w:val="18"/>
                <w:lang w:val="en-US"/>
              </w:rPr>
              <w:tab/>
            </w:r>
            <w:r w:rsidRPr="00A461FB">
              <w:rPr>
                <w:rFonts w:ascii="Arial" w:hAnsi="Arial"/>
                <w:i/>
                <w:noProof/>
                <w:sz w:val="18"/>
                <w:lang w:val="en-US"/>
              </w:rPr>
              <w:t>(Release 9)</w:t>
            </w:r>
            <w:r w:rsidRPr="00A461FB">
              <w:rPr>
                <w:rFonts w:ascii="Arial" w:hAnsi="Arial"/>
                <w:i/>
                <w:noProof/>
                <w:sz w:val="18"/>
                <w:lang w:val="en-US"/>
              </w:rPr>
              <w:br/>
            </w:r>
            <w:r w:rsidRPr="00A461FB">
              <w:rPr>
                <w:rFonts w:ascii="Arial" w:hAnsi="Arial"/>
                <w:i/>
                <w:noProof/>
                <w:sz w:val="18"/>
                <w:lang w:val="en-US"/>
              </w:rPr>
              <w:t>Rel-10</w:t>
            </w:r>
            <w:r w:rsidRPr="00A461FB">
              <w:rPr>
                <w:rFonts w:ascii="Arial" w:hAnsi="Arial"/>
                <w:i/>
                <w:noProof/>
                <w:sz w:val="18"/>
                <w:lang w:val="en-US"/>
              </w:rPr>
              <w:tab/>
            </w:r>
            <w:r w:rsidRPr="00A461FB">
              <w:rPr>
                <w:rFonts w:ascii="Arial" w:hAnsi="Arial"/>
                <w:i/>
                <w:noProof/>
                <w:sz w:val="18"/>
                <w:lang w:val="en-US"/>
              </w:rPr>
              <w:t>(Release 10)</w:t>
            </w:r>
            <w:r w:rsidRPr="00A461FB">
              <w:rPr>
                <w:rFonts w:ascii="Arial" w:hAnsi="Arial"/>
                <w:i/>
                <w:noProof/>
                <w:sz w:val="18"/>
                <w:lang w:val="en-US"/>
              </w:rPr>
              <w:br/>
            </w:r>
            <w:r w:rsidRPr="00A461FB">
              <w:rPr>
                <w:rFonts w:ascii="Arial" w:hAnsi="Arial"/>
                <w:i/>
                <w:noProof/>
                <w:sz w:val="18"/>
                <w:lang w:val="en-US"/>
              </w:rPr>
              <w:t>Rel-11</w:t>
            </w:r>
            <w:r w:rsidRPr="00A461FB">
              <w:rPr>
                <w:rFonts w:ascii="Arial" w:hAnsi="Arial"/>
                <w:i/>
                <w:noProof/>
                <w:sz w:val="18"/>
                <w:lang w:val="en-US"/>
              </w:rPr>
              <w:tab/>
            </w:r>
            <w:r w:rsidRPr="00A461FB">
              <w:rPr>
                <w:rFonts w:ascii="Arial" w:hAnsi="Arial"/>
                <w:i/>
                <w:noProof/>
                <w:sz w:val="18"/>
                <w:lang w:val="en-US"/>
              </w:rPr>
              <w:t>(Release 11)</w:t>
            </w:r>
            <w:r w:rsidRPr="00A461FB">
              <w:rPr>
                <w:rFonts w:ascii="Arial" w:hAnsi="Arial"/>
                <w:i/>
                <w:noProof/>
                <w:sz w:val="18"/>
                <w:lang w:val="en-US"/>
              </w:rPr>
              <w:br/>
            </w:r>
            <w:r w:rsidRPr="00A461FB">
              <w:rPr>
                <w:rFonts w:ascii="Arial" w:hAnsi="Arial"/>
                <w:i/>
                <w:noProof/>
                <w:sz w:val="18"/>
                <w:lang w:val="en-US"/>
              </w:rPr>
              <w:t>Rel-12</w:t>
            </w:r>
            <w:r w:rsidRPr="00A461FB">
              <w:rPr>
                <w:rFonts w:ascii="Arial" w:hAnsi="Arial"/>
                <w:i/>
                <w:noProof/>
                <w:sz w:val="18"/>
                <w:lang w:val="en-US"/>
              </w:rPr>
              <w:tab/>
            </w:r>
            <w:r w:rsidRPr="00A461FB">
              <w:rPr>
                <w:rFonts w:ascii="Arial" w:hAnsi="Arial"/>
                <w:i/>
                <w:noProof/>
                <w:sz w:val="18"/>
                <w:lang w:val="en-US"/>
              </w:rPr>
              <w:t>(Release 12)</w:t>
            </w:r>
            <w:r w:rsidRPr="00A461FB">
              <w:rPr>
                <w:rFonts w:ascii="Arial" w:hAnsi="Arial"/>
                <w:i/>
                <w:noProof/>
                <w:sz w:val="18"/>
                <w:lang w:val="en-US"/>
              </w:rPr>
              <w:br/>
            </w:r>
            <w:r w:rsidRPr="00A461FB">
              <w:rPr>
                <w:rFonts w:ascii="Arial" w:hAnsi="Arial"/>
                <w:i/>
                <w:noProof/>
                <w:sz w:val="18"/>
                <w:lang w:val="en-US"/>
              </w:rPr>
              <w:t>Rel-13</w:t>
            </w:r>
            <w:r w:rsidRPr="00A461FB">
              <w:rPr>
                <w:rFonts w:ascii="Arial" w:hAnsi="Arial"/>
                <w:i/>
                <w:noProof/>
                <w:sz w:val="18"/>
                <w:lang w:val="en-US"/>
              </w:rPr>
              <w:tab/>
            </w:r>
            <w:r w:rsidRPr="00A461FB">
              <w:rPr>
                <w:rFonts w:ascii="Arial" w:hAnsi="Arial"/>
                <w:i/>
                <w:noProof/>
                <w:sz w:val="18"/>
                <w:lang w:val="en-US"/>
              </w:rPr>
              <w:t>(Release 13)</w:t>
            </w:r>
            <w:r w:rsidRPr="00A461FB">
              <w:rPr>
                <w:rFonts w:ascii="Arial" w:hAnsi="Arial"/>
                <w:i/>
                <w:noProof/>
                <w:sz w:val="18"/>
                <w:lang w:val="en-US"/>
              </w:rPr>
              <w:br/>
            </w:r>
            <w:r w:rsidRPr="00A461FB">
              <w:rPr>
                <w:rFonts w:ascii="Arial" w:hAnsi="Arial"/>
                <w:i/>
                <w:noProof/>
                <w:sz w:val="18"/>
                <w:lang w:val="en-US"/>
              </w:rPr>
              <w:t>Rel-14</w:t>
            </w:r>
            <w:r w:rsidRPr="00A461FB">
              <w:rPr>
                <w:rFonts w:ascii="Arial" w:hAnsi="Arial"/>
                <w:i/>
                <w:noProof/>
                <w:sz w:val="18"/>
                <w:lang w:val="en-US"/>
              </w:rPr>
              <w:tab/>
            </w:r>
            <w:r w:rsidRPr="00A461FB">
              <w:rPr>
                <w:rFonts w:ascii="Arial" w:hAnsi="Arial"/>
                <w:i/>
                <w:noProof/>
                <w:sz w:val="18"/>
                <w:lang w:val="en-US"/>
              </w:rPr>
              <w:t>(Release 14)</w:t>
            </w:r>
            <w:r w:rsidRPr="00A461FB">
              <w:rPr>
                <w:rFonts w:ascii="Arial" w:hAnsi="Arial"/>
                <w:i/>
                <w:noProof/>
                <w:sz w:val="18"/>
                <w:lang w:val="en-US"/>
              </w:rPr>
              <w:br/>
            </w:r>
            <w:r w:rsidRPr="00A461FB">
              <w:rPr>
                <w:rFonts w:ascii="Arial" w:hAnsi="Arial"/>
                <w:i/>
                <w:noProof/>
                <w:sz w:val="18"/>
                <w:lang w:val="en-US"/>
              </w:rPr>
              <w:t>Rel-15</w:t>
            </w:r>
            <w:r w:rsidRPr="00A461FB">
              <w:rPr>
                <w:rFonts w:ascii="Arial" w:hAnsi="Arial"/>
                <w:i/>
                <w:noProof/>
                <w:sz w:val="18"/>
                <w:lang w:val="en-US"/>
              </w:rPr>
              <w:tab/>
            </w:r>
            <w:r w:rsidRPr="00A461FB">
              <w:rPr>
                <w:rFonts w:ascii="Arial" w:hAnsi="Arial"/>
                <w:i/>
                <w:noProof/>
                <w:sz w:val="18"/>
                <w:lang w:val="en-US"/>
              </w:rPr>
              <w:t>(Release 15)</w:t>
            </w:r>
            <w:r w:rsidRPr="00A461FB">
              <w:rPr>
                <w:rFonts w:ascii="Arial" w:hAnsi="Arial"/>
                <w:i/>
                <w:noProof/>
                <w:sz w:val="18"/>
                <w:lang w:val="en-US"/>
              </w:rPr>
              <w:br/>
            </w:r>
            <w:r w:rsidRPr="00A461FB">
              <w:rPr>
                <w:rFonts w:ascii="Arial" w:hAnsi="Arial"/>
                <w:i/>
                <w:noProof/>
                <w:sz w:val="18"/>
                <w:lang w:val="en-US"/>
              </w:rPr>
              <w:t>Rel-16</w:t>
            </w:r>
            <w:r w:rsidRPr="00A461FB">
              <w:rPr>
                <w:rFonts w:ascii="Arial" w:hAnsi="Arial"/>
                <w:i/>
                <w:noProof/>
                <w:sz w:val="18"/>
                <w:lang w:val="en-US"/>
              </w:rPr>
              <w:tab/>
            </w:r>
            <w:r w:rsidRPr="00A461FB">
              <w:rPr>
                <w:rFonts w:ascii="Arial" w:hAnsi="Arial"/>
                <w:i/>
                <w:noProof/>
                <w:sz w:val="18"/>
                <w:lang w:val="en-US"/>
              </w:rPr>
              <w:t>(Release 16)</w:t>
            </w:r>
          </w:p>
        </w:tc>
      </w:tr>
      <w:tr w:rsidRPr="00A461FB" w:rsidR="00A73D00" w:rsidTr="009E2434" w14:paraId="3EA1040B" w14:textId="77777777">
        <w:tc>
          <w:tcPr>
            <w:tcW w:w="1843" w:type="dxa"/>
          </w:tcPr>
          <w:p w:rsidRPr="00A461FB" w:rsidR="00A73D00" w:rsidP="009E2434" w:rsidRDefault="00A73D00" w14:paraId="016C488C" w14:textId="77777777">
            <w:pPr>
              <w:spacing w:after="0"/>
              <w:rPr>
                <w:rFonts w:ascii="Arial" w:hAnsi="Arial"/>
                <w:b/>
                <w:i/>
                <w:noProof/>
                <w:sz w:val="8"/>
                <w:szCs w:val="8"/>
                <w:lang w:val="en-US"/>
              </w:rPr>
            </w:pPr>
          </w:p>
        </w:tc>
        <w:tc>
          <w:tcPr>
            <w:tcW w:w="7797" w:type="dxa"/>
            <w:gridSpan w:val="10"/>
          </w:tcPr>
          <w:p w:rsidRPr="00A461FB" w:rsidR="00A73D00" w:rsidP="009E2434" w:rsidRDefault="00A73D00" w14:paraId="3227DEF4" w14:textId="77777777">
            <w:pPr>
              <w:spacing w:after="0"/>
              <w:rPr>
                <w:rFonts w:ascii="Arial" w:hAnsi="Arial"/>
                <w:noProof/>
                <w:sz w:val="8"/>
                <w:szCs w:val="8"/>
                <w:lang w:val="en-US"/>
              </w:rPr>
            </w:pPr>
          </w:p>
        </w:tc>
      </w:tr>
      <w:tr w:rsidRPr="00A461FB" w:rsidR="00A73D00" w:rsidTr="009E2434" w14:paraId="394EB2A0" w14:textId="77777777">
        <w:tc>
          <w:tcPr>
            <w:tcW w:w="2694" w:type="dxa"/>
            <w:gridSpan w:val="2"/>
            <w:tcBorders>
              <w:top w:val="single" w:color="auto" w:sz="4" w:space="0"/>
              <w:left w:val="single" w:color="auto" w:sz="4" w:space="0"/>
            </w:tcBorders>
          </w:tcPr>
          <w:p w:rsidRPr="00A461FB" w:rsidR="00A73D00" w:rsidP="009E2434" w:rsidRDefault="00A73D00" w14:paraId="4224F153" w14:textId="77777777">
            <w:pPr>
              <w:tabs>
                <w:tab w:val="right" w:pos="2184"/>
              </w:tabs>
              <w:spacing w:after="0"/>
              <w:rPr>
                <w:rFonts w:ascii="Arial" w:hAnsi="Arial"/>
                <w:b/>
                <w:i/>
                <w:noProof/>
                <w:lang w:val="en-US"/>
              </w:rPr>
            </w:pPr>
            <w:r w:rsidRPr="00A461FB">
              <w:rPr>
                <w:rFonts w:ascii="Arial" w:hAnsi="Arial"/>
                <w:b/>
                <w:i/>
                <w:noProof/>
                <w:lang w:val="en-US"/>
              </w:rPr>
              <w:t>Reason for change:</w:t>
            </w:r>
          </w:p>
        </w:tc>
        <w:tc>
          <w:tcPr>
            <w:tcW w:w="6946" w:type="dxa"/>
            <w:gridSpan w:val="9"/>
            <w:tcBorders>
              <w:top w:val="single" w:color="auto" w:sz="4" w:space="0"/>
              <w:right w:val="single" w:color="auto" w:sz="4" w:space="0"/>
            </w:tcBorders>
            <w:shd w:val="pct30" w:color="FFFF00" w:fill="auto"/>
          </w:tcPr>
          <w:p w:rsidRPr="00A461FB" w:rsidR="00A73D00" w:rsidP="009E2434" w:rsidRDefault="00A73D00" w14:paraId="1E4ADEB6" w14:textId="60E71DC2">
            <w:pPr>
              <w:spacing w:after="0"/>
              <w:rPr>
                <w:rFonts w:ascii="Arial" w:hAnsi="Arial"/>
                <w:noProof/>
                <w:lang w:val="en-US"/>
              </w:rPr>
            </w:pPr>
            <w:r w:rsidRPr="00A461FB">
              <w:rPr>
                <w:rFonts w:ascii="Arial" w:hAnsi="Arial"/>
                <w:noProof/>
                <w:lang w:val="en-US"/>
              </w:rPr>
              <w:t>The specifications on intra-UE multiplexing and cancellation order needs to be clarified considering the case</w:t>
            </w:r>
            <w:r w:rsidRPr="00A461FB" w:rsidR="006B42C6">
              <w:rPr>
                <w:rFonts w:ascii="Arial" w:hAnsi="Arial"/>
                <w:noProof/>
                <w:lang w:val="en-US"/>
              </w:rPr>
              <w:t>s</w:t>
            </w:r>
            <w:r w:rsidRPr="00A461FB">
              <w:rPr>
                <w:rFonts w:ascii="Arial" w:hAnsi="Arial"/>
                <w:noProof/>
                <w:lang w:val="en-US"/>
              </w:rPr>
              <w:t xml:space="preserve"> </w:t>
            </w:r>
            <w:r w:rsidRPr="00A461FB" w:rsidR="006B42C6">
              <w:rPr>
                <w:rFonts w:ascii="Arial" w:hAnsi="Arial"/>
                <w:noProof/>
                <w:lang w:val="en-US"/>
              </w:rPr>
              <w:t xml:space="preserve">where there are </w:t>
            </w:r>
            <w:r w:rsidRPr="00A461FB">
              <w:rPr>
                <w:rFonts w:ascii="Arial" w:hAnsi="Arial"/>
                <w:noProof/>
                <w:lang w:val="en-US"/>
              </w:rPr>
              <w:t>UL channels overlapping with semi-static DL symbols/SSB.</w:t>
            </w:r>
          </w:p>
        </w:tc>
      </w:tr>
      <w:tr w:rsidRPr="00A461FB" w:rsidR="00A73D00" w:rsidTr="009E2434" w14:paraId="5164AD12" w14:textId="77777777">
        <w:tc>
          <w:tcPr>
            <w:tcW w:w="2694" w:type="dxa"/>
            <w:gridSpan w:val="2"/>
            <w:tcBorders>
              <w:left w:val="single" w:color="auto" w:sz="4" w:space="0"/>
            </w:tcBorders>
          </w:tcPr>
          <w:p w:rsidRPr="00A461FB" w:rsidR="00A73D00" w:rsidP="009E2434" w:rsidRDefault="00A73D00" w14:paraId="1B277B0B" w14:textId="77777777">
            <w:pPr>
              <w:spacing w:after="0"/>
              <w:rPr>
                <w:rFonts w:ascii="Arial" w:hAnsi="Arial"/>
                <w:b/>
                <w:i/>
                <w:noProof/>
                <w:sz w:val="8"/>
                <w:szCs w:val="8"/>
                <w:lang w:val="en-US"/>
              </w:rPr>
            </w:pPr>
          </w:p>
        </w:tc>
        <w:tc>
          <w:tcPr>
            <w:tcW w:w="6946" w:type="dxa"/>
            <w:gridSpan w:val="9"/>
            <w:tcBorders>
              <w:right w:val="single" w:color="auto" w:sz="4" w:space="0"/>
            </w:tcBorders>
          </w:tcPr>
          <w:p w:rsidRPr="00A461FB" w:rsidR="00A73D00" w:rsidP="009E2434" w:rsidRDefault="00A73D00" w14:paraId="54A82372" w14:textId="77777777">
            <w:pPr>
              <w:spacing w:after="0"/>
              <w:rPr>
                <w:rFonts w:ascii="Arial" w:hAnsi="Arial"/>
                <w:noProof/>
                <w:sz w:val="8"/>
                <w:szCs w:val="8"/>
                <w:lang w:val="en-US"/>
              </w:rPr>
            </w:pPr>
          </w:p>
        </w:tc>
      </w:tr>
      <w:tr w:rsidRPr="00A461FB" w:rsidR="00A73D00" w:rsidTr="009E2434" w14:paraId="4EBAC552" w14:textId="77777777">
        <w:tc>
          <w:tcPr>
            <w:tcW w:w="2694" w:type="dxa"/>
            <w:gridSpan w:val="2"/>
            <w:tcBorders>
              <w:left w:val="single" w:color="auto" w:sz="4" w:space="0"/>
            </w:tcBorders>
          </w:tcPr>
          <w:p w:rsidRPr="00A461FB" w:rsidR="00A73D00" w:rsidP="009E2434" w:rsidRDefault="00A73D00" w14:paraId="1E507185" w14:textId="77777777">
            <w:pPr>
              <w:tabs>
                <w:tab w:val="right" w:pos="2184"/>
              </w:tabs>
              <w:spacing w:after="0"/>
              <w:rPr>
                <w:rFonts w:ascii="Arial" w:hAnsi="Arial"/>
                <w:b/>
                <w:i/>
                <w:noProof/>
                <w:lang w:val="en-US"/>
              </w:rPr>
            </w:pPr>
            <w:r w:rsidRPr="00A461FB">
              <w:rPr>
                <w:rFonts w:ascii="Arial" w:hAnsi="Arial"/>
                <w:b/>
                <w:i/>
                <w:noProof/>
                <w:lang w:val="en-US"/>
              </w:rPr>
              <w:t>Summary of change:</w:t>
            </w:r>
          </w:p>
        </w:tc>
        <w:tc>
          <w:tcPr>
            <w:tcW w:w="6946" w:type="dxa"/>
            <w:gridSpan w:val="9"/>
            <w:tcBorders>
              <w:right w:val="single" w:color="auto" w:sz="4" w:space="0"/>
            </w:tcBorders>
            <w:shd w:val="pct30" w:color="FFFF00" w:fill="auto"/>
          </w:tcPr>
          <w:p w:rsidRPr="00A461FB" w:rsidR="000755B2" w:rsidP="009E2434" w:rsidRDefault="00A73D00" w14:paraId="0F1FB6F6" w14:textId="58EA62F5">
            <w:pPr>
              <w:spacing w:after="0"/>
              <w:rPr>
                <w:rFonts w:ascii="Arial" w:hAnsi="Arial"/>
                <w:noProof/>
                <w:lang w:val="en-US"/>
              </w:rPr>
            </w:pPr>
            <w:r w:rsidRPr="00A461FB">
              <w:rPr>
                <w:rFonts w:ascii="Arial" w:hAnsi="Arial"/>
                <w:noProof/>
                <w:lang w:val="en-US"/>
              </w:rPr>
              <w:t xml:space="preserve">Clarify that the UE should </w:t>
            </w:r>
            <w:r w:rsidRPr="00A461FB" w:rsidR="006B42C6">
              <w:rPr>
                <w:rFonts w:ascii="Arial" w:hAnsi="Arial"/>
                <w:noProof/>
                <w:lang w:val="en-US"/>
              </w:rPr>
              <w:t>determine valid resource (due to possible overlapping with semi-static DL symbols/SSB) before performing the prioritization process among channels with different priority.</w:t>
            </w:r>
          </w:p>
        </w:tc>
      </w:tr>
      <w:tr w:rsidRPr="00A461FB" w:rsidR="00A73D00" w:rsidTr="009E2434" w14:paraId="51E162B9" w14:textId="77777777">
        <w:tc>
          <w:tcPr>
            <w:tcW w:w="2694" w:type="dxa"/>
            <w:gridSpan w:val="2"/>
            <w:tcBorders>
              <w:left w:val="single" w:color="auto" w:sz="4" w:space="0"/>
            </w:tcBorders>
          </w:tcPr>
          <w:p w:rsidRPr="00A461FB" w:rsidR="00A73D00" w:rsidP="009E2434" w:rsidRDefault="00A73D00" w14:paraId="6E30BF57" w14:textId="77777777">
            <w:pPr>
              <w:spacing w:after="0"/>
              <w:rPr>
                <w:rFonts w:ascii="Arial" w:hAnsi="Arial"/>
                <w:b/>
                <w:i/>
                <w:noProof/>
                <w:sz w:val="8"/>
                <w:szCs w:val="8"/>
                <w:lang w:val="en-US"/>
              </w:rPr>
            </w:pPr>
          </w:p>
        </w:tc>
        <w:tc>
          <w:tcPr>
            <w:tcW w:w="6946" w:type="dxa"/>
            <w:gridSpan w:val="9"/>
            <w:tcBorders>
              <w:right w:val="single" w:color="auto" w:sz="4" w:space="0"/>
            </w:tcBorders>
          </w:tcPr>
          <w:p w:rsidRPr="00A461FB" w:rsidR="00A73D00" w:rsidP="009E2434" w:rsidRDefault="00A73D00" w14:paraId="5F2963AA" w14:textId="77777777">
            <w:pPr>
              <w:spacing w:after="0"/>
              <w:rPr>
                <w:rFonts w:ascii="Arial" w:hAnsi="Arial"/>
                <w:noProof/>
                <w:sz w:val="8"/>
                <w:szCs w:val="8"/>
                <w:lang w:val="en-US"/>
              </w:rPr>
            </w:pPr>
          </w:p>
        </w:tc>
      </w:tr>
      <w:tr w:rsidRPr="00A461FB" w:rsidR="00A73D00" w:rsidTr="009E2434" w14:paraId="3FF319E1" w14:textId="77777777">
        <w:tc>
          <w:tcPr>
            <w:tcW w:w="2694" w:type="dxa"/>
            <w:gridSpan w:val="2"/>
            <w:tcBorders>
              <w:left w:val="single" w:color="auto" w:sz="4" w:space="0"/>
              <w:bottom w:val="single" w:color="auto" w:sz="4" w:space="0"/>
            </w:tcBorders>
          </w:tcPr>
          <w:p w:rsidRPr="00A461FB" w:rsidR="00A73D00" w:rsidP="009E2434" w:rsidRDefault="00A73D00" w14:paraId="4E95379C" w14:textId="77777777">
            <w:pPr>
              <w:tabs>
                <w:tab w:val="right" w:pos="2184"/>
              </w:tabs>
              <w:spacing w:after="0"/>
              <w:rPr>
                <w:rFonts w:ascii="Arial" w:hAnsi="Arial"/>
                <w:b/>
                <w:i/>
                <w:noProof/>
                <w:lang w:val="en-US"/>
              </w:rPr>
            </w:pPr>
            <w:r w:rsidRPr="00A461FB">
              <w:rPr>
                <w:rFonts w:ascii="Arial" w:hAnsi="Arial"/>
                <w:b/>
                <w:i/>
                <w:noProof/>
                <w:lang w:val="en-US"/>
              </w:rPr>
              <w:t>Consequences if not approved:</w:t>
            </w:r>
          </w:p>
        </w:tc>
        <w:tc>
          <w:tcPr>
            <w:tcW w:w="6946" w:type="dxa"/>
            <w:gridSpan w:val="9"/>
            <w:tcBorders>
              <w:bottom w:val="single" w:color="auto" w:sz="4" w:space="0"/>
              <w:right w:val="single" w:color="auto" w:sz="4" w:space="0"/>
            </w:tcBorders>
            <w:shd w:val="pct30" w:color="FFFF00" w:fill="auto"/>
          </w:tcPr>
          <w:p w:rsidRPr="00A461FB" w:rsidR="00A73D00" w:rsidP="009E2434" w:rsidRDefault="00A73D00" w14:paraId="4D8344CC" w14:textId="1B25772A">
            <w:pPr>
              <w:spacing w:after="0"/>
              <w:rPr>
                <w:rFonts w:ascii="Arial" w:hAnsi="Arial"/>
                <w:noProof/>
                <w:lang w:val="en-US"/>
              </w:rPr>
            </w:pPr>
            <w:r w:rsidRPr="00A461FB">
              <w:rPr>
                <w:rFonts w:ascii="Arial" w:hAnsi="Arial"/>
                <w:noProof/>
                <w:lang w:val="en-US"/>
              </w:rPr>
              <w:t xml:space="preserve">Unclear UE behavior </w:t>
            </w:r>
            <w:r w:rsidRPr="00A461FB" w:rsidR="00A21218">
              <w:rPr>
                <w:rFonts w:ascii="Arial" w:hAnsi="Arial"/>
                <w:noProof/>
                <w:lang w:val="en-US"/>
              </w:rPr>
              <w:t>when UE is with overlapping UL channels and semi-static DL symbols/SSB.</w:t>
            </w:r>
          </w:p>
        </w:tc>
      </w:tr>
      <w:tr w:rsidRPr="00A461FB" w:rsidR="00A73D00" w:rsidTr="009E2434" w14:paraId="350652EC" w14:textId="77777777">
        <w:tc>
          <w:tcPr>
            <w:tcW w:w="2694" w:type="dxa"/>
            <w:gridSpan w:val="2"/>
          </w:tcPr>
          <w:p w:rsidRPr="00A461FB" w:rsidR="00A73D00" w:rsidP="009E2434" w:rsidRDefault="00A73D00" w14:paraId="6C34A96C" w14:textId="77777777">
            <w:pPr>
              <w:spacing w:after="0"/>
              <w:rPr>
                <w:rFonts w:ascii="Arial" w:hAnsi="Arial"/>
                <w:b/>
                <w:i/>
                <w:noProof/>
                <w:sz w:val="8"/>
                <w:szCs w:val="8"/>
                <w:lang w:val="en-US"/>
              </w:rPr>
            </w:pPr>
          </w:p>
        </w:tc>
        <w:tc>
          <w:tcPr>
            <w:tcW w:w="6946" w:type="dxa"/>
            <w:gridSpan w:val="9"/>
          </w:tcPr>
          <w:p w:rsidRPr="00A461FB" w:rsidR="00A73D00" w:rsidP="009E2434" w:rsidRDefault="00A73D00" w14:paraId="3B548886" w14:textId="77777777">
            <w:pPr>
              <w:spacing w:after="0"/>
              <w:rPr>
                <w:rFonts w:ascii="Arial" w:hAnsi="Arial"/>
                <w:noProof/>
                <w:sz w:val="8"/>
                <w:szCs w:val="8"/>
                <w:lang w:val="en-US"/>
              </w:rPr>
            </w:pPr>
          </w:p>
        </w:tc>
      </w:tr>
      <w:tr w:rsidRPr="00A461FB" w:rsidR="00A73D00" w:rsidTr="009E2434" w14:paraId="4034CA77" w14:textId="77777777">
        <w:tc>
          <w:tcPr>
            <w:tcW w:w="2694" w:type="dxa"/>
            <w:gridSpan w:val="2"/>
            <w:tcBorders>
              <w:top w:val="single" w:color="auto" w:sz="4" w:space="0"/>
              <w:left w:val="single" w:color="auto" w:sz="4" w:space="0"/>
            </w:tcBorders>
          </w:tcPr>
          <w:p w:rsidRPr="00A461FB" w:rsidR="00A73D00" w:rsidP="009E2434" w:rsidRDefault="00A73D00" w14:paraId="4EA80432" w14:textId="77777777">
            <w:pPr>
              <w:tabs>
                <w:tab w:val="right" w:pos="2184"/>
              </w:tabs>
              <w:spacing w:after="0"/>
              <w:rPr>
                <w:rFonts w:ascii="Arial" w:hAnsi="Arial"/>
                <w:b/>
                <w:i/>
                <w:noProof/>
                <w:lang w:val="en-US"/>
              </w:rPr>
            </w:pPr>
            <w:r w:rsidRPr="00A461FB">
              <w:rPr>
                <w:rFonts w:ascii="Arial" w:hAnsi="Arial"/>
                <w:b/>
                <w:i/>
                <w:noProof/>
                <w:lang w:val="en-US"/>
              </w:rPr>
              <w:t>Clauses affected:</w:t>
            </w:r>
          </w:p>
        </w:tc>
        <w:tc>
          <w:tcPr>
            <w:tcW w:w="6946" w:type="dxa"/>
            <w:gridSpan w:val="9"/>
            <w:tcBorders>
              <w:top w:val="single" w:color="auto" w:sz="4" w:space="0"/>
              <w:right w:val="single" w:color="auto" w:sz="4" w:space="0"/>
            </w:tcBorders>
            <w:shd w:val="pct30" w:color="FFFF00" w:fill="auto"/>
          </w:tcPr>
          <w:p w:rsidRPr="00A461FB" w:rsidR="00A73D00" w:rsidP="009E2434" w:rsidRDefault="00A73D00" w14:paraId="1EB5D18D" w14:textId="77777777">
            <w:pPr>
              <w:spacing w:after="0"/>
              <w:ind w:left="100"/>
              <w:rPr>
                <w:rFonts w:ascii="Arial" w:hAnsi="Arial"/>
                <w:noProof/>
                <w:lang w:val="en-US"/>
              </w:rPr>
            </w:pPr>
            <w:r w:rsidRPr="00A461FB">
              <w:rPr>
                <w:rFonts w:ascii="Arial" w:hAnsi="Arial"/>
                <w:noProof/>
                <w:lang w:val="en-US"/>
              </w:rPr>
              <w:t>9</w:t>
            </w:r>
          </w:p>
        </w:tc>
      </w:tr>
      <w:tr w:rsidRPr="00A461FB" w:rsidR="00A73D00" w:rsidTr="009E2434" w14:paraId="5AF283D2" w14:textId="77777777">
        <w:tc>
          <w:tcPr>
            <w:tcW w:w="2694" w:type="dxa"/>
            <w:gridSpan w:val="2"/>
            <w:tcBorders>
              <w:left w:val="single" w:color="auto" w:sz="4" w:space="0"/>
            </w:tcBorders>
          </w:tcPr>
          <w:p w:rsidRPr="00A461FB" w:rsidR="00A73D00" w:rsidP="009E2434" w:rsidRDefault="00A73D00" w14:paraId="44481291" w14:textId="77777777">
            <w:pPr>
              <w:spacing w:after="0"/>
              <w:rPr>
                <w:rFonts w:ascii="Arial" w:hAnsi="Arial"/>
                <w:b/>
                <w:i/>
                <w:noProof/>
                <w:sz w:val="8"/>
                <w:szCs w:val="8"/>
                <w:lang w:val="en-US"/>
              </w:rPr>
            </w:pPr>
          </w:p>
        </w:tc>
        <w:tc>
          <w:tcPr>
            <w:tcW w:w="6946" w:type="dxa"/>
            <w:gridSpan w:val="9"/>
            <w:tcBorders>
              <w:right w:val="single" w:color="auto" w:sz="4" w:space="0"/>
            </w:tcBorders>
          </w:tcPr>
          <w:p w:rsidRPr="00A461FB" w:rsidR="00A73D00" w:rsidP="009E2434" w:rsidRDefault="00A73D00" w14:paraId="1BFD2EA0" w14:textId="77777777">
            <w:pPr>
              <w:spacing w:after="0"/>
              <w:rPr>
                <w:rFonts w:ascii="Arial" w:hAnsi="Arial"/>
                <w:noProof/>
                <w:sz w:val="8"/>
                <w:szCs w:val="8"/>
                <w:lang w:val="en-US"/>
              </w:rPr>
            </w:pPr>
          </w:p>
        </w:tc>
      </w:tr>
      <w:tr w:rsidRPr="00A461FB" w:rsidR="00A73D00" w:rsidTr="009E2434" w14:paraId="3248A4B4" w14:textId="77777777">
        <w:tc>
          <w:tcPr>
            <w:tcW w:w="2694" w:type="dxa"/>
            <w:gridSpan w:val="2"/>
            <w:tcBorders>
              <w:left w:val="single" w:color="auto" w:sz="4" w:space="0"/>
            </w:tcBorders>
          </w:tcPr>
          <w:p w:rsidRPr="00A461FB" w:rsidR="00A73D00" w:rsidP="009E2434" w:rsidRDefault="00A73D00" w14:paraId="24B7E502" w14:textId="77777777">
            <w:pPr>
              <w:tabs>
                <w:tab w:val="right" w:pos="2184"/>
              </w:tabs>
              <w:spacing w:after="0"/>
              <w:rPr>
                <w:rFonts w:ascii="Arial" w:hAnsi="Arial"/>
                <w:b/>
                <w:i/>
                <w:noProof/>
                <w:lang w:val="en-US"/>
              </w:rPr>
            </w:pPr>
          </w:p>
        </w:tc>
        <w:tc>
          <w:tcPr>
            <w:tcW w:w="284" w:type="dxa"/>
            <w:tcBorders>
              <w:top w:val="single" w:color="auto" w:sz="4" w:space="0"/>
              <w:left w:val="single" w:color="auto" w:sz="4" w:space="0"/>
              <w:bottom w:val="single" w:color="auto" w:sz="4" w:space="0"/>
            </w:tcBorders>
          </w:tcPr>
          <w:p w:rsidRPr="00A461FB" w:rsidR="00A73D00" w:rsidP="009E2434" w:rsidRDefault="00A73D00" w14:paraId="3DD94FC6" w14:textId="77777777">
            <w:pPr>
              <w:spacing w:after="0"/>
              <w:jc w:val="center"/>
              <w:rPr>
                <w:rFonts w:ascii="Arial" w:hAnsi="Arial"/>
                <w:b/>
                <w:caps/>
                <w:noProof/>
                <w:lang w:val="en-US"/>
              </w:rPr>
            </w:pPr>
            <w:r w:rsidRPr="00A461FB">
              <w:rPr>
                <w:rFonts w:ascii="Arial" w:hAnsi="Arial"/>
                <w:b/>
                <w:caps/>
                <w:noProof/>
                <w:lang w:val="en-U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rsidRPr="00A461FB" w:rsidR="00A73D00" w:rsidP="009E2434" w:rsidRDefault="00A73D00" w14:paraId="54D634CC" w14:textId="77777777">
            <w:pPr>
              <w:spacing w:after="0"/>
              <w:jc w:val="center"/>
              <w:rPr>
                <w:rFonts w:ascii="Arial" w:hAnsi="Arial"/>
                <w:b/>
                <w:caps/>
                <w:noProof/>
                <w:lang w:val="en-US"/>
              </w:rPr>
            </w:pPr>
            <w:r w:rsidRPr="00A461FB">
              <w:rPr>
                <w:rFonts w:ascii="Arial" w:hAnsi="Arial"/>
                <w:b/>
                <w:caps/>
                <w:noProof/>
                <w:lang w:val="en-US"/>
              </w:rPr>
              <w:t>N</w:t>
            </w:r>
          </w:p>
        </w:tc>
        <w:tc>
          <w:tcPr>
            <w:tcW w:w="2977" w:type="dxa"/>
            <w:gridSpan w:val="4"/>
          </w:tcPr>
          <w:p w:rsidRPr="00A461FB" w:rsidR="00A73D00" w:rsidP="009E2434" w:rsidRDefault="00A73D00" w14:paraId="38B45618" w14:textId="77777777">
            <w:pPr>
              <w:tabs>
                <w:tab w:val="right" w:pos="2893"/>
              </w:tabs>
              <w:spacing w:after="0"/>
              <w:rPr>
                <w:rFonts w:ascii="Arial" w:hAnsi="Arial"/>
                <w:noProof/>
                <w:lang w:val="en-US"/>
              </w:rPr>
            </w:pPr>
          </w:p>
        </w:tc>
        <w:tc>
          <w:tcPr>
            <w:tcW w:w="3401" w:type="dxa"/>
            <w:gridSpan w:val="3"/>
            <w:tcBorders>
              <w:right w:val="single" w:color="auto" w:sz="4" w:space="0"/>
            </w:tcBorders>
            <w:shd w:val="clear" w:color="FFFF00" w:fill="auto"/>
          </w:tcPr>
          <w:p w:rsidRPr="00A461FB" w:rsidR="00A73D00" w:rsidP="009E2434" w:rsidRDefault="00A73D00" w14:paraId="7957A457" w14:textId="77777777">
            <w:pPr>
              <w:spacing w:after="0"/>
              <w:ind w:left="99"/>
              <w:rPr>
                <w:rFonts w:ascii="Arial" w:hAnsi="Arial"/>
                <w:noProof/>
                <w:lang w:val="en-US"/>
              </w:rPr>
            </w:pPr>
          </w:p>
        </w:tc>
      </w:tr>
      <w:tr w:rsidRPr="00A461FB" w:rsidR="00A73D00" w:rsidTr="009E2434" w14:paraId="0988F295" w14:textId="77777777">
        <w:tc>
          <w:tcPr>
            <w:tcW w:w="2694" w:type="dxa"/>
            <w:gridSpan w:val="2"/>
            <w:tcBorders>
              <w:left w:val="single" w:color="auto" w:sz="4" w:space="0"/>
            </w:tcBorders>
          </w:tcPr>
          <w:p w:rsidRPr="00A461FB" w:rsidR="00A73D00" w:rsidP="009E2434" w:rsidRDefault="00A73D00" w14:paraId="27E3540D" w14:textId="77777777">
            <w:pPr>
              <w:tabs>
                <w:tab w:val="right" w:pos="2184"/>
              </w:tabs>
              <w:spacing w:after="0"/>
              <w:rPr>
                <w:rFonts w:ascii="Arial" w:hAnsi="Arial"/>
                <w:b/>
                <w:i/>
                <w:noProof/>
                <w:lang w:val="en-US"/>
              </w:rPr>
            </w:pPr>
            <w:r w:rsidRPr="00A461FB">
              <w:rPr>
                <w:rFonts w:ascii="Arial" w:hAnsi="Arial"/>
                <w:b/>
                <w:i/>
                <w:noProof/>
                <w:lang w:val="en-US"/>
              </w:rPr>
              <w:t>Other specs</w:t>
            </w:r>
          </w:p>
        </w:tc>
        <w:tc>
          <w:tcPr>
            <w:tcW w:w="284" w:type="dxa"/>
            <w:tcBorders>
              <w:top w:val="single" w:color="auto" w:sz="4" w:space="0"/>
              <w:left w:val="single" w:color="auto" w:sz="4" w:space="0"/>
              <w:bottom w:val="single" w:color="auto" w:sz="4" w:space="0"/>
            </w:tcBorders>
            <w:shd w:val="pct25" w:color="FFFF00" w:fill="auto"/>
          </w:tcPr>
          <w:p w:rsidRPr="00A461FB" w:rsidR="00A73D00" w:rsidP="009E2434" w:rsidRDefault="00A73D00" w14:paraId="571C3536" w14:textId="77777777">
            <w:pPr>
              <w:spacing w:after="0"/>
              <w:jc w:val="center"/>
              <w:rPr>
                <w:rFonts w:ascii="Arial" w:hAnsi="Arial"/>
                <w:b/>
                <w:caps/>
                <w:noProof/>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Pr="00A461FB" w:rsidR="00A73D00" w:rsidP="009E2434" w:rsidRDefault="00A73D00" w14:paraId="70324530" w14:textId="77777777">
            <w:pPr>
              <w:spacing w:after="0"/>
              <w:jc w:val="center"/>
              <w:rPr>
                <w:rFonts w:ascii="Arial" w:hAnsi="Arial"/>
                <w:b/>
                <w:caps/>
                <w:noProof/>
                <w:lang w:val="en-US"/>
              </w:rPr>
            </w:pPr>
            <w:r w:rsidRPr="00A461FB">
              <w:rPr>
                <w:rFonts w:ascii="Arial" w:hAnsi="Arial"/>
                <w:b/>
                <w:caps/>
                <w:noProof/>
                <w:lang w:val="en-US"/>
              </w:rPr>
              <w:t>X</w:t>
            </w:r>
          </w:p>
        </w:tc>
        <w:tc>
          <w:tcPr>
            <w:tcW w:w="2977" w:type="dxa"/>
            <w:gridSpan w:val="4"/>
          </w:tcPr>
          <w:p w:rsidRPr="00A461FB" w:rsidR="00A73D00" w:rsidP="009E2434" w:rsidRDefault="00A73D00" w14:paraId="539523D8" w14:textId="77777777">
            <w:pPr>
              <w:tabs>
                <w:tab w:val="right" w:pos="2893"/>
              </w:tabs>
              <w:spacing w:after="0"/>
              <w:rPr>
                <w:rFonts w:ascii="Arial" w:hAnsi="Arial"/>
                <w:noProof/>
                <w:lang w:val="en-US"/>
              </w:rPr>
            </w:pPr>
            <w:r w:rsidRPr="00A461FB">
              <w:rPr>
                <w:rFonts w:ascii="Arial" w:hAnsi="Arial"/>
                <w:noProof/>
                <w:lang w:val="en-US"/>
              </w:rPr>
              <w:t xml:space="preserve"> Other core specifications</w:t>
            </w:r>
            <w:r w:rsidRPr="00A461FB">
              <w:rPr>
                <w:rFonts w:ascii="Arial" w:hAnsi="Arial"/>
                <w:noProof/>
                <w:lang w:val="en-US"/>
              </w:rPr>
              <w:tab/>
            </w:r>
          </w:p>
        </w:tc>
        <w:tc>
          <w:tcPr>
            <w:tcW w:w="3401" w:type="dxa"/>
            <w:gridSpan w:val="3"/>
            <w:tcBorders>
              <w:right w:val="single" w:color="auto" w:sz="4" w:space="0"/>
            </w:tcBorders>
            <w:shd w:val="pct30" w:color="FFFF00" w:fill="auto"/>
          </w:tcPr>
          <w:p w:rsidRPr="00A461FB" w:rsidR="00A73D00" w:rsidP="009E2434" w:rsidRDefault="00A73D00" w14:paraId="1B8CF468" w14:textId="77777777">
            <w:pPr>
              <w:spacing w:after="0"/>
              <w:ind w:left="99"/>
              <w:rPr>
                <w:rFonts w:ascii="Arial" w:hAnsi="Arial"/>
                <w:noProof/>
                <w:lang w:val="en-US"/>
              </w:rPr>
            </w:pPr>
            <w:r w:rsidRPr="00A461FB">
              <w:rPr>
                <w:rFonts w:ascii="Arial" w:hAnsi="Arial"/>
                <w:noProof/>
                <w:lang w:val="en-US"/>
              </w:rPr>
              <w:t>TS/TR ... CR ...</w:t>
            </w:r>
          </w:p>
        </w:tc>
      </w:tr>
      <w:tr w:rsidRPr="00A461FB" w:rsidR="00A73D00" w:rsidTr="009E2434" w14:paraId="59031EA8" w14:textId="77777777">
        <w:tc>
          <w:tcPr>
            <w:tcW w:w="2694" w:type="dxa"/>
            <w:gridSpan w:val="2"/>
            <w:tcBorders>
              <w:left w:val="single" w:color="auto" w:sz="4" w:space="0"/>
            </w:tcBorders>
          </w:tcPr>
          <w:p w:rsidRPr="00A461FB" w:rsidR="00A73D00" w:rsidP="009E2434" w:rsidRDefault="00A73D00" w14:paraId="65CEE577" w14:textId="77777777">
            <w:pPr>
              <w:spacing w:after="0"/>
              <w:rPr>
                <w:rFonts w:ascii="Arial" w:hAnsi="Arial"/>
                <w:b/>
                <w:i/>
                <w:noProof/>
                <w:lang w:val="en-US"/>
              </w:rPr>
            </w:pPr>
            <w:r w:rsidRPr="00A461FB">
              <w:rPr>
                <w:rFonts w:ascii="Arial" w:hAnsi="Arial"/>
                <w:b/>
                <w:i/>
                <w:noProof/>
                <w:lang w:val="en-US"/>
              </w:rPr>
              <w:t>affected:</w:t>
            </w:r>
          </w:p>
        </w:tc>
        <w:tc>
          <w:tcPr>
            <w:tcW w:w="284" w:type="dxa"/>
            <w:tcBorders>
              <w:top w:val="single" w:color="auto" w:sz="4" w:space="0"/>
              <w:left w:val="single" w:color="auto" w:sz="4" w:space="0"/>
              <w:bottom w:val="single" w:color="auto" w:sz="4" w:space="0"/>
            </w:tcBorders>
            <w:shd w:val="pct25" w:color="FFFF00" w:fill="auto"/>
          </w:tcPr>
          <w:p w:rsidRPr="00A461FB" w:rsidR="00A73D00" w:rsidP="009E2434" w:rsidRDefault="00A73D00" w14:paraId="4D45EDEE" w14:textId="77777777">
            <w:pPr>
              <w:spacing w:after="0"/>
              <w:jc w:val="center"/>
              <w:rPr>
                <w:rFonts w:ascii="Arial" w:hAnsi="Arial"/>
                <w:b/>
                <w:caps/>
                <w:noProof/>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Pr="00A461FB" w:rsidR="00A73D00" w:rsidP="009E2434" w:rsidRDefault="00A73D00" w14:paraId="0EC5AC4A" w14:textId="77777777">
            <w:pPr>
              <w:spacing w:after="0"/>
              <w:jc w:val="center"/>
              <w:rPr>
                <w:rFonts w:ascii="Arial" w:hAnsi="Arial"/>
                <w:b/>
                <w:caps/>
                <w:noProof/>
                <w:lang w:val="en-US"/>
              </w:rPr>
            </w:pPr>
            <w:r w:rsidRPr="00A461FB">
              <w:rPr>
                <w:rFonts w:ascii="Arial" w:hAnsi="Arial"/>
                <w:b/>
                <w:caps/>
                <w:noProof/>
                <w:lang w:val="en-US"/>
              </w:rPr>
              <w:t>X</w:t>
            </w:r>
          </w:p>
        </w:tc>
        <w:tc>
          <w:tcPr>
            <w:tcW w:w="2977" w:type="dxa"/>
            <w:gridSpan w:val="4"/>
          </w:tcPr>
          <w:p w:rsidRPr="00A461FB" w:rsidR="00A73D00" w:rsidP="009E2434" w:rsidRDefault="00A73D00" w14:paraId="506F4AC7" w14:textId="77777777">
            <w:pPr>
              <w:spacing w:after="0"/>
              <w:rPr>
                <w:rFonts w:ascii="Arial" w:hAnsi="Arial"/>
                <w:noProof/>
                <w:lang w:val="en-US"/>
              </w:rPr>
            </w:pPr>
            <w:r w:rsidRPr="00A461FB">
              <w:rPr>
                <w:rFonts w:ascii="Arial" w:hAnsi="Arial"/>
                <w:noProof/>
                <w:lang w:val="en-US"/>
              </w:rPr>
              <w:t xml:space="preserve"> Test specifications</w:t>
            </w:r>
          </w:p>
        </w:tc>
        <w:tc>
          <w:tcPr>
            <w:tcW w:w="3401" w:type="dxa"/>
            <w:gridSpan w:val="3"/>
            <w:tcBorders>
              <w:right w:val="single" w:color="auto" w:sz="4" w:space="0"/>
            </w:tcBorders>
            <w:shd w:val="pct30" w:color="FFFF00" w:fill="auto"/>
          </w:tcPr>
          <w:p w:rsidRPr="00A461FB" w:rsidR="00A73D00" w:rsidP="009E2434" w:rsidRDefault="00A73D00" w14:paraId="5894A176" w14:textId="77777777">
            <w:pPr>
              <w:spacing w:after="0"/>
              <w:ind w:left="99"/>
              <w:rPr>
                <w:rFonts w:ascii="Arial" w:hAnsi="Arial"/>
                <w:noProof/>
                <w:lang w:val="en-US"/>
              </w:rPr>
            </w:pPr>
            <w:r w:rsidRPr="00A461FB">
              <w:rPr>
                <w:rFonts w:ascii="Arial" w:hAnsi="Arial"/>
                <w:noProof/>
                <w:lang w:val="en-US"/>
              </w:rPr>
              <w:t xml:space="preserve">TS/TR ... CR ... </w:t>
            </w:r>
          </w:p>
        </w:tc>
      </w:tr>
      <w:tr w:rsidRPr="00A461FB" w:rsidR="00A73D00" w:rsidTr="009E2434" w14:paraId="1EC89A5C" w14:textId="77777777">
        <w:tc>
          <w:tcPr>
            <w:tcW w:w="2694" w:type="dxa"/>
            <w:gridSpan w:val="2"/>
            <w:tcBorders>
              <w:left w:val="single" w:color="auto" w:sz="4" w:space="0"/>
            </w:tcBorders>
          </w:tcPr>
          <w:p w:rsidRPr="00A461FB" w:rsidR="00A73D00" w:rsidP="009E2434" w:rsidRDefault="00A73D00" w14:paraId="67BBF75C" w14:textId="77777777">
            <w:pPr>
              <w:spacing w:after="0"/>
              <w:rPr>
                <w:rFonts w:ascii="Arial" w:hAnsi="Arial"/>
                <w:b/>
                <w:i/>
                <w:noProof/>
                <w:lang w:val="en-US"/>
              </w:rPr>
            </w:pPr>
            <w:r w:rsidRPr="00A461FB">
              <w:rPr>
                <w:rFonts w:ascii="Arial" w:hAnsi="Arial"/>
                <w:b/>
                <w:i/>
                <w:noProof/>
                <w:lang w:val="en-US"/>
              </w:rPr>
              <w:t>(show related CRs)</w:t>
            </w:r>
          </w:p>
        </w:tc>
        <w:tc>
          <w:tcPr>
            <w:tcW w:w="284" w:type="dxa"/>
            <w:tcBorders>
              <w:top w:val="single" w:color="auto" w:sz="4" w:space="0"/>
              <w:left w:val="single" w:color="auto" w:sz="4" w:space="0"/>
              <w:bottom w:val="single" w:color="auto" w:sz="4" w:space="0"/>
            </w:tcBorders>
            <w:shd w:val="pct25" w:color="FFFF00" w:fill="auto"/>
          </w:tcPr>
          <w:p w:rsidRPr="00A461FB" w:rsidR="00A73D00" w:rsidP="009E2434" w:rsidRDefault="00A73D00" w14:paraId="310D6694" w14:textId="77777777">
            <w:pPr>
              <w:spacing w:after="0"/>
              <w:jc w:val="center"/>
              <w:rPr>
                <w:rFonts w:ascii="Arial" w:hAnsi="Arial"/>
                <w:b/>
                <w:caps/>
                <w:noProof/>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Pr="00A461FB" w:rsidR="00A73D00" w:rsidP="009E2434" w:rsidRDefault="00A73D00" w14:paraId="6A2513A7" w14:textId="77777777">
            <w:pPr>
              <w:spacing w:after="0"/>
              <w:jc w:val="center"/>
              <w:rPr>
                <w:rFonts w:ascii="Arial" w:hAnsi="Arial"/>
                <w:b/>
                <w:caps/>
                <w:noProof/>
                <w:lang w:val="en-US"/>
              </w:rPr>
            </w:pPr>
            <w:r w:rsidRPr="00A461FB">
              <w:rPr>
                <w:rFonts w:ascii="Arial" w:hAnsi="Arial"/>
                <w:b/>
                <w:caps/>
                <w:noProof/>
                <w:lang w:val="en-US"/>
              </w:rPr>
              <w:t>X</w:t>
            </w:r>
          </w:p>
        </w:tc>
        <w:tc>
          <w:tcPr>
            <w:tcW w:w="2977" w:type="dxa"/>
            <w:gridSpan w:val="4"/>
          </w:tcPr>
          <w:p w:rsidRPr="00A461FB" w:rsidR="00A73D00" w:rsidP="009E2434" w:rsidRDefault="00A73D00" w14:paraId="2B6FF058" w14:textId="77777777">
            <w:pPr>
              <w:spacing w:after="0"/>
              <w:rPr>
                <w:rFonts w:ascii="Arial" w:hAnsi="Arial"/>
                <w:noProof/>
                <w:lang w:val="en-US"/>
              </w:rPr>
            </w:pPr>
            <w:r w:rsidRPr="00A461FB">
              <w:rPr>
                <w:rFonts w:ascii="Arial" w:hAnsi="Arial"/>
                <w:noProof/>
                <w:lang w:val="en-US"/>
              </w:rPr>
              <w:t xml:space="preserve"> O&amp;M Specifications</w:t>
            </w:r>
          </w:p>
        </w:tc>
        <w:tc>
          <w:tcPr>
            <w:tcW w:w="3401" w:type="dxa"/>
            <w:gridSpan w:val="3"/>
            <w:tcBorders>
              <w:right w:val="single" w:color="auto" w:sz="4" w:space="0"/>
            </w:tcBorders>
            <w:shd w:val="pct30" w:color="FFFF00" w:fill="auto"/>
          </w:tcPr>
          <w:p w:rsidRPr="00A461FB" w:rsidR="00A73D00" w:rsidP="009E2434" w:rsidRDefault="00A73D00" w14:paraId="0064316C" w14:textId="77777777">
            <w:pPr>
              <w:spacing w:after="0"/>
              <w:ind w:left="99"/>
              <w:rPr>
                <w:rFonts w:ascii="Arial" w:hAnsi="Arial"/>
                <w:noProof/>
                <w:lang w:val="en-US"/>
              </w:rPr>
            </w:pPr>
            <w:r w:rsidRPr="00A461FB">
              <w:rPr>
                <w:rFonts w:ascii="Arial" w:hAnsi="Arial"/>
                <w:noProof/>
                <w:lang w:val="en-US"/>
              </w:rPr>
              <w:t xml:space="preserve">TS/TR ... CR ... </w:t>
            </w:r>
          </w:p>
        </w:tc>
      </w:tr>
      <w:tr w:rsidRPr="00A461FB" w:rsidR="00A73D00" w:rsidTr="009E2434" w14:paraId="6A937789" w14:textId="77777777">
        <w:tc>
          <w:tcPr>
            <w:tcW w:w="2694" w:type="dxa"/>
            <w:gridSpan w:val="2"/>
            <w:tcBorders>
              <w:left w:val="single" w:color="auto" w:sz="4" w:space="0"/>
            </w:tcBorders>
          </w:tcPr>
          <w:p w:rsidRPr="00A461FB" w:rsidR="00A73D00" w:rsidP="009E2434" w:rsidRDefault="00A73D00" w14:paraId="10D66FA7" w14:textId="77777777">
            <w:pPr>
              <w:spacing w:after="0"/>
              <w:rPr>
                <w:rFonts w:ascii="Arial" w:hAnsi="Arial"/>
                <w:b/>
                <w:i/>
                <w:noProof/>
                <w:lang w:val="en-US"/>
              </w:rPr>
            </w:pPr>
          </w:p>
        </w:tc>
        <w:tc>
          <w:tcPr>
            <w:tcW w:w="6946" w:type="dxa"/>
            <w:gridSpan w:val="9"/>
            <w:tcBorders>
              <w:right w:val="single" w:color="auto" w:sz="4" w:space="0"/>
            </w:tcBorders>
          </w:tcPr>
          <w:p w:rsidRPr="00A461FB" w:rsidR="00A73D00" w:rsidP="009E2434" w:rsidRDefault="00A73D00" w14:paraId="0D860C53" w14:textId="77777777">
            <w:pPr>
              <w:spacing w:after="0"/>
              <w:rPr>
                <w:rFonts w:ascii="Arial" w:hAnsi="Arial"/>
                <w:noProof/>
                <w:lang w:val="en-US"/>
              </w:rPr>
            </w:pPr>
          </w:p>
        </w:tc>
      </w:tr>
      <w:tr w:rsidRPr="00A461FB" w:rsidR="00A73D00" w:rsidTr="009E2434" w14:paraId="0045ABDA" w14:textId="77777777">
        <w:tc>
          <w:tcPr>
            <w:tcW w:w="2694" w:type="dxa"/>
            <w:gridSpan w:val="2"/>
            <w:tcBorders>
              <w:left w:val="single" w:color="auto" w:sz="4" w:space="0"/>
              <w:bottom w:val="single" w:color="auto" w:sz="4" w:space="0"/>
            </w:tcBorders>
          </w:tcPr>
          <w:p w:rsidRPr="00A461FB" w:rsidR="00A73D00" w:rsidP="009E2434" w:rsidRDefault="00A73D00" w14:paraId="365DA321" w14:textId="77777777">
            <w:pPr>
              <w:tabs>
                <w:tab w:val="right" w:pos="2184"/>
              </w:tabs>
              <w:spacing w:after="0"/>
              <w:rPr>
                <w:rFonts w:ascii="Arial" w:hAnsi="Arial"/>
                <w:b/>
                <w:i/>
                <w:noProof/>
                <w:lang w:val="en-US"/>
              </w:rPr>
            </w:pPr>
            <w:r w:rsidRPr="00A461FB">
              <w:rPr>
                <w:rFonts w:ascii="Arial" w:hAnsi="Arial"/>
                <w:b/>
                <w:i/>
                <w:noProof/>
                <w:lang w:val="en-US"/>
              </w:rPr>
              <w:t>Other comments:</w:t>
            </w:r>
          </w:p>
        </w:tc>
        <w:tc>
          <w:tcPr>
            <w:tcW w:w="6946" w:type="dxa"/>
            <w:gridSpan w:val="9"/>
            <w:tcBorders>
              <w:bottom w:val="single" w:color="auto" w:sz="4" w:space="0"/>
              <w:right w:val="single" w:color="auto" w:sz="4" w:space="0"/>
            </w:tcBorders>
            <w:shd w:val="pct30" w:color="FFFF00" w:fill="auto"/>
          </w:tcPr>
          <w:p w:rsidRPr="00A461FB" w:rsidR="00A73D00" w:rsidP="009E2434" w:rsidRDefault="00A73D00" w14:paraId="4147F318" w14:textId="77777777">
            <w:pPr>
              <w:spacing w:after="0"/>
              <w:ind w:left="100"/>
              <w:rPr>
                <w:rFonts w:ascii="Arial" w:hAnsi="Arial"/>
                <w:noProof/>
                <w:lang w:val="en-US"/>
              </w:rPr>
            </w:pPr>
          </w:p>
        </w:tc>
      </w:tr>
      <w:tr w:rsidRPr="00A461FB" w:rsidR="00A73D00" w:rsidTr="009E2434" w14:paraId="19D14CAB" w14:textId="77777777">
        <w:tc>
          <w:tcPr>
            <w:tcW w:w="2694" w:type="dxa"/>
            <w:gridSpan w:val="2"/>
            <w:tcBorders>
              <w:top w:val="single" w:color="auto" w:sz="4" w:space="0"/>
              <w:bottom w:val="single" w:color="auto" w:sz="4" w:space="0"/>
            </w:tcBorders>
          </w:tcPr>
          <w:p w:rsidRPr="00A461FB" w:rsidR="00A73D00" w:rsidP="009E2434" w:rsidRDefault="00A73D00" w14:paraId="0BDE6C4B" w14:textId="77777777">
            <w:pPr>
              <w:tabs>
                <w:tab w:val="right" w:pos="2184"/>
              </w:tabs>
              <w:spacing w:after="0"/>
              <w:rPr>
                <w:rFonts w:ascii="Arial" w:hAnsi="Arial"/>
                <w:b/>
                <w:i/>
                <w:noProof/>
                <w:sz w:val="8"/>
                <w:szCs w:val="8"/>
                <w:lang w:val="en-US"/>
              </w:rPr>
            </w:pPr>
          </w:p>
        </w:tc>
        <w:tc>
          <w:tcPr>
            <w:tcW w:w="6946" w:type="dxa"/>
            <w:gridSpan w:val="9"/>
            <w:tcBorders>
              <w:top w:val="single" w:color="auto" w:sz="4" w:space="0"/>
              <w:bottom w:val="single" w:color="auto" w:sz="4" w:space="0"/>
            </w:tcBorders>
            <w:shd w:val="solid" w:color="FFFFFF" w:themeColor="background1" w:fill="auto"/>
          </w:tcPr>
          <w:p w:rsidRPr="00A461FB" w:rsidR="00A73D00" w:rsidP="009E2434" w:rsidRDefault="00A73D00" w14:paraId="6EED1F29" w14:textId="77777777">
            <w:pPr>
              <w:spacing w:after="0"/>
              <w:ind w:left="100"/>
              <w:rPr>
                <w:rFonts w:ascii="Arial" w:hAnsi="Arial"/>
                <w:noProof/>
                <w:sz w:val="8"/>
                <w:szCs w:val="8"/>
                <w:lang w:val="en-US"/>
              </w:rPr>
            </w:pPr>
          </w:p>
        </w:tc>
      </w:tr>
      <w:tr w:rsidRPr="00A461FB" w:rsidR="00A73D00" w:rsidTr="009E2434" w14:paraId="269A9A09" w14:textId="77777777">
        <w:tc>
          <w:tcPr>
            <w:tcW w:w="2694" w:type="dxa"/>
            <w:gridSpan w:val="2"/>
            <w:tcBorders>
              <w:top w:val="single" w:color="auto" w:sz="4" w:space="0"/>
              <w:left w:val="single" w:color="auto" w:sz="4" w:space="0"/>
              <w:bottom w:val="single" w:color="auto" w:sz="4" w:space="0"/>
            </w:tcBorders>
          </w:tcPr>
          <w:p w:rsidRPr="00A461FB" w:rsidR="00A73D00" w:rsidP="009E2434" w:rsidRDefault="00A73D00" w14:paraId="0D76EC27" w14:textId="77777777">
            <w:pPr>
              <w:tabs>
                <w:tab w:val="right" w:pos="2184"/>
              </w:tabs>
              <w:spacing w:after="0"/>
              <w:rPr>
                <w:rFonts w:ascii="Arial" w:hAnsi="Arial"/>
                <w:b/>
                <w:i/>
                <w:noProof/>
                <w:lang w:val="en-US"/>
              </w:rPr>
            </w:pPr>
            <w:r w:rsidRPr="00A461FB">
              <w:rPr>
                <w:rFonts w:ascii="Arial" w:hAnsi="Arial"/>
                <w:b/>
                <w:i/>
                <w:noProof/>
                <w:lang w:val="en-US"/>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rsidRPr="00A461FB" w:rsidR="00A73D00" w:rsidP="009E2434" w:rsidRDefault="00A73D00" w14:paraId="264E5834" w14:textId="77777777">
            <w:pPr>
              <w:spacing w:after="0"/>
              <w:ind w:left="100"/>
              <w:rPr>
                <w:rFonts w:ascii="Arial" w:hAnsi="Arial"/>
                <w:noProof/>
                <w:lang w:val="en-US"/>
              </w:rPr>
            </w:pPr>
          </w:p>
        </w:tc>
      </w:tr>
    </w:tbl>
    <w:p w:rsidRPr="00A461FB" w:rsidR="00EA3813" w:rsidP="005E6147" w:rsidRDefault="00EA3813" w14:paraId="225A9910" w14:textId="44411C36">
      <w:pPr>
        <w:jc w:val="both"/>
        <w:rPr>
          <w:b/>
          <w:bCs/>
          <w:sz w:val="22"/>
          <w:szCs w:val="22"/>
          <w:lang w:val="en-US" w:eastAsia="zh-CN"/>
        </w:rPr>
      </w:pPr>
    </w:p>
    <w:p w:rsidRPr="00A461FB" w:rsidR="00062025" w:rsidP="00062025" w:rsidRDefault="00062025" w14:paraId="5CE7B4B4" w14:textId="6B5A3F94">
      <w:pPr>
        <w:jc w:val="center"/>
        <w:rPr>
          <w:color w:val="FF0000"/>
          <w:lang w:val="en-US"/>
        </w:rPr>
      </w:pPr>
      <w:r w:rsidRPr="00A461FB">
        <w:rPr>
          <w:color w:val="FF0000"/>
          <w:lang w:val="en-US"/>
        </w:rPr>
        <w:t>&lt;omitted text&gt;</w:t>
      </w:r>
    </w:p>
    <w:p w:rsidRPr="00A461FB" w:rsidR="004039EF" w:rsidP="004039EF" w:rsidRDefault="004039EF" w14:paraId="46F46E43" w14:textId="77777777">
      <w:pPr>
        <w:pStyle w:val="Heading1"/>
        <w:tabs>
          <w:tab w:val="left" w:pos="1134"/>
        </w:tabs>
        <w:rPr>
          <w:lang w:val="en-US"/>
        </w:rPr>
      </w:pPr>
      <w:r w:rsidRPr="00A461FB">
        <w:rPr>
          <w:lang w:val="en-US"/>
        </w:rPr>
        <w:t>9</w:t>
      </w:r>
      <w:r w:rsidRPr="00A461FB">
        <w:rPr>
          <w:lang w:val="en-US"/>
        </w:rPr>
        <w:tab/>
      </w:r>
      <w:r w:rsidRPr="00A461FB">
        <w:rPr>
          <w:rFonts w:cs="Arial"/>
          <w:szCs w:val="36"/>
          <w:lang w:val="en-US"/>
        </w:rPr>
        <w:t>UE procedure for reporting control information</w:t>
      </w:r>
    </w:p>
    <w:p w:rsidRPr="00A461FB" w:rsidR="00E43BB1" w:rsidP="00E43BB1" w:rsidRDefault="00E43BB1" w14:paraId="3DFDD9AC" w14:textId="77777777">
      <w:pPr>
        <w:jc w:val="center"/>
        <w:rPr>
          <w:color w:val="FF0000"/>
          <w:lang w:val="en-US"/>
        </w:rPr>
      </w:pPr>
      <w:r w:rsidRPr="00A461FB">
        <w:rPr>
          <w:color w:val="FF0000"/>
          <w:lang w:val="en-US"/>
        </w:rPr>
        <w:t>&lt;omitted text&gt;</w:t>
      </w:r>
    </w:p>
    <w:p w:rsidRPr="00A461FB" w:rsidR="00463231" w:rsidP="00463231" w:rsidRDefault="00463231" w14:paraId="3DC31E19" w14:textId="5E1B74EA">
      <w:pPr>
        <w:rPr>
          <w:lang w:val="en-US" w:eastAsia="zh-CN"/>
        </w:rPr>
      </w:pPr>
      <w:r w:rsidRPr="00A461FB">
        <w:rPr>
          <w:rFonts w:ascii="Times" w:hAnsi="Times" w:cs="Times"/>
          <w:lang w:val="en-US" w:eastAsia="zh-CN"/>
        </w:rPr>
        <w:t xml:space="preserve">When a UE determines overlapping for PUCCH and/or PUSCH transmissions of different priority indexes, including repetitions if any, </w:t>
      </w:r>
      <w:r w:rsidRPr="00A461FB">
        <w:rPr>
          <w:rFonts w:ascii="Times" w:hAnsi="Times" w:cs="Times"/>
          <w:color w:val="00B050"/>
          <w:lang w:val="en-US" w:eastAsia="zh-CN"/>
        </w:rPr>
        <w:t>after determining the valid transmission resource for PUCCH and/or PUSCH transmissions</w:t>
      </w:r>
      <w:r w:rsidRPr="00A461FB" w:rsidR="003C45D6">
        <w:rPr>
          <w:rFonts w:ascii="Times" w:hAnsi="Times" w:cs="Times"/>
          <w:color w:val="00B050"/>
          <w:lang w:val="en-US" w:eastAsia="zh-CN"/>
        </w:rPr>
        <w:t xml:space="preserve"> </w:t>
      </w:r>
      <w:r w:rsidRPr="00A461FB" w:rsidR="00D478D9">
        <w:rPr>
          <w:rFonts w:ascii="Times" w:hAnsi="Times" w:cs="Times"/>
          <w:color w:val="00B050"/>
          <w:lang w:val="en-US" w:eastAsia="zh-CN"/>
        </w:rPr>
        <w:t>of smaller priority index</w:t>
      </w:r>
      <w:r w:rsidRPr="00A461FB">
        <w:rPr>
          <w:rFonts w:ascii="Times" w:hAnsi="Times" w:cs="Times"/>
          <w:color w:val="00B050"/>
          <w:lang w:val="en-US" w:eastAsia="zh-CN"/>
        </w:rPr>
        <w:t xml:space="preserve"> as described in Clause 11.1 and Clause 11.1.1, </w:t>
      </w:r>
      <w:r w:rsidRPr="00A461FB">
        <w:rPr>
          <w:rFonts w:ascii="Times" w:hAnsi="Times" w:cs="Times"/>
          <w:lang w:val="en-US" w:eastAsia="zh-CN"/>
        </w:rPr>
        <w:t>the UE first resolves the overlapping for PUCCH and/or PUSCH transmissions of smaller priority index as described in Clauses 9.2.5 and 9.2.6.</w:t>
      </w:r>
      <w:r w:rsidRPr="00A461FB">
        <w:rPr>
          <w:lang w:val="en-US" w:eastAsia="zh-CN"/>
        </w:rPr>
        <w:t xml:space="preserve"> Then, </w:t>
      </w:r>
    </w:p>
    <w:p w:rsidRPr="00A461FB" w:rsidR="00FE74A7" w:rsidP="00FE74A7" w:rsidRDefault="00463231" w14:paraId="519CCDBA" w14:textId="259114E4">
      <w:pPr>
        <w:pStyle w:val="B1"/>
        <w:rPr>
          <w:lang w:val="en-US"/>
        </w:rPr>
      </w:pPr>
      <w:r w:rsidRPr="00A461FB">
        <w:rPr>
          <w:color w:val="00B050"/>
          <w:lang w:val="en-US"/>
        </w:rPr>
        <w:t>-</w:t>
      </w:r>
      <w:r w:rsidRPr="00A461FB">
        <w:rPr>
          <w:color w:val="00B050"/>
          <w:lang w:val="en-US"/>
        </w:rPr>
        <w:tab/>
      </w:r>
      <w:r w:rsidRPr="00A461FB" w:rsidR="00FE74A7">
        <w:rPr>
          <w:color w:val="00B050"/>
          <w:lang w:val="en-US"/>
        </w:rPr>
        <w:t xml:space="preserve">the UE determines </w:t>
      </w:r>
      <w:r w:rsidRPr="00A461FB" w:rsidR="00FE74A7">
        <w:rPr>
          <w:rFonts w:ascii="Times" w:hAnsi="Times" w:cs="Times"/>
          <w:color w:val="00B050"/>
          <w:lang w:val="en-US" w:eastAsia="zh-CN"/>
        </w:rPr>
        <w:t>the valid transmission resource for PUCCH and/or PUSCH transmissions as described in Clause 11.1 and Clause 11.1.1</w:t>
      </w:r>
      <w:r w:rsidRPr="00A461FB" w:rsidR="00E4564A">
        <w:rPr>
          <w:rFonts w:ascii="Times" w:hAnsi="Times" w:cs="Times"/>
          <w:color w:val="00B050"/>
          <w:lang w:val="en-US" w:eastAsia="zh-CN"/>
        </w:rPr>
        <w:t xml:space="preserve"> for PUCCH and/or PUSCH transmissions of larger priority index</w:t>
      </w:r>
    </w:p>
    <w:p w:rsidRPr="00A461FB" w:rsidR="00463231" w:rsidP="00463231" w:rsidRDefault="00E4564A" w14:paraId="01667FF9" w14:textId="1884BEBC">
      <w:pPr>
        <w:pStyle w:val="B1"/>
        <w:rPr>
          <w:lang w:val="en-US"/>
        </w:rPr>
      </w:pPr>
      <w:r w:rsidRPr="00A461FB">
        <w:rPr>
          <w:lang w:val="en-US"/>
        </w:rPr>
        <w:t xml:space="preserve">- </w:t>
      </w:r>
      <w:r w:rsidRPr="00A461FB" w:rsidR="00433B3D">
        <w:rPr>
          <w:lang w:val="en-US"/>
        </w:rPr>
        <w:t xml:space="preserve">   </w:t>
      </w:r>
      <w:r w:rsidRPr="00A461FB" w:rsidR="00463231">
        <w:rPr>
          <w:lang w:val="en-US"/>
        </w:rPr>
        <w:t>if a transmission of a first PUCCH of larger priority index scheduled by a DCI format in a PDCCH reception would overlap in time with a repetition of a transmission of a second PUSCH or a second PUCCH of smaller priority index, the UE cancels the repetition of a transmission of the second PUSCH or the second PUCCH before the first symbol that would overlap with the first PUCCH transmission</w:t>
      </w:r>
    </w:p>
    <w:p w:rsidRPr="00A461FB" w:rsidR="00463231" w:rsidP="00463231" w:rsidRDefault="00463231" w14:paraId="54483398" w14:textId="77777777">
      <w:pPr>
        <w:pStyle w:val="B1"/>
        <w:rPr>
          <w:lang w:val="en-US"/>
        </w:rPr>
      </w:pPr>
      <w:r w:rsidRPr="00A461FB">
        <w:rPr>
          <w:lang w:val="en-US"/>
        </w:rPr>
        <w:t>-</w:t>
      </w:r>
      <w:r w:rsidRPr="00A461FB">
        <w:rPr>
          <w:lang w:val="en-US"/>
        </w:rPr>
        <w:tab/>
      </w:r>
      <w:r w:rsidRPr="00A461FB">
        <w:rPr>
          <w:lang w:val="en-US"/>
        </w:rPr>
        <w:t xml:space="preserve">if a transmission of </w:t>
      </w:r>
      <w:r w:rsidRPr="00A461FB">
        <w:rPr>
          <w:lang w:val="en-US" w:eastAsia="zh-CN"/>
        </w:rPr>
        <w:t>a first PUSCH of larger priority index scheduled by a DCI format in a PDCCH reception would overlap in time with a repetition of the transmission of a second PUCCH of smaller priority index, the UE cancels the repetition of the transmission of the second PUCCH before the first symbol that would overlap with the first PUSCH transmission</w:t>
      </w:r>
    </w:p>
    <w:p w:rsidRPr="00A461FB" w:rsidR="00463231" w:rsidP="00463231" w:rsidRDefault="00463231" w14:paraId="70F03AA3" w14:textId="77777777">
      <w:pPr>
        <w:rPr>
          <w:lang w:val="en-US"/>
        </w:rPr>
      </w:pPr>
      <w:r w:rsidRPr="00A461FB">
        <w:rPr>
          <w:lang w:val="en-US"/>
        </w:rPr>
        <w:t xml:space="preserve">where </w:t>
      </w:r>
    </w:p>
    <w:p w:rsidRPr="00A461FB" w:rsidR="00463231" w:rsidP="00463231" w:rsidRDefault="00463231" w14:paraId="6B58A952" w14:textId="0C5F59B1">
      <w:pPr>
        <w:ind w:left="568" w:hanging="284"/>
        <w:rPr>
          <w:color w:val="00B050"/>
          <w:lang w:val="en-US" w:eastAsia="zh-CN"/>
        </w:rPr>
      </w:pPr>
      <w:r w:rsidRPr="00A461FB">
        <w:rPr>
          <w:lang w:val="en-US"/>
        </w:rPr>
        <w:lastRenderedPageBreak/>
        <w:t>-</w:t>
      </w:r>
      <w:r w:rsidRPr="00A461FB">
        <w:rPr>
          <w:lang w:val="en-US"/>
        </w:rPr>
        <w:tab/>
      </w:r>
      <w:r w:rsidRPr="00A461FB">
        <w:rPr>
          <w:lang w:val="en-US" w:eastAsia="zh-CN"/>
        </w:rPr>
        <w:t xml:space="preserve">the overlapping is applicable before or after resolving overlapping among channels of larger priority index, if any, </w:t>
      </w:r>
      <w:r w:rsidRPr="00A461FB">
        <w:rPr>
          <w:rFonts w:ascii="Times" w:hAnsi="Times" w:cs="Times"/>
          <w:lang w:val="en-US" w:eastAsia="zh-CN"/>
        </w:rPr>
        <w:t xml:space="preserve">as described in Clauses 9.2.5 and 9.2.6. </w:t>
      </w:r>
    </w:p>
    <w:p w:rsidRPr="00A461FB" w:rsidR="00463231" w:rsidP="00463231" w:rsidRDefault="00463231" w14:paraId="541674D3" w14:textId="77777777">
      <w:pPr>
        <w:pStyle w:val="B1"/>
        <w:rPr>
          <w:lang w:val="en-US"/>
        </w:rPr>
      </w:pPr>
      <w:r w:rsidRPr="00A461FB">
        <w:rPr>
          <w:lang w:val="en-US"/>
        </w:rPr>
        <w:t>-</w:t>
      </w:r>
      <w:r w:rsidRPr="00A461FB">
        <w:rPr>
          <w:lang w:val="en-US"/>
        </w:rPr>
        <w:tab/>
      </w:r>
      <w:r w:rsidRPr="00A461FB">
        <w:rPr>
          <w:lang w:val="en-US" w:eastAsia="zh-CN"/>
        </w:rPr>
        <w:t xml:space="preserve">the UE expects that the transmission of the first PUCCH or the first PUSCH, respectively, would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A461FB">
        <w:rPr>
          <w:lang w:val="en-US" w:eastAsia="zh-CN"/>
        </w:rPr>
        <w:t xml:space="preserve"> </w:t>
      </w:r>
      <w:r w:rsidRPr="00A461FB">
        <w:rPr>
          <w:lang w:val="en-US"/>
        </w:rPr>
        <w:t>after a last symbol of the corresponding PDCCH reception</w:t>
      </w:r>
    </w:p>
    <w:p w:rsidRPr="00A461FB" w:rsidR="00463231" w:rsidP="00463231" w:rsidRDefault="00463231" w14:paraId="7C8C9751" w14:textId="77777777">
      <w:pPr>
        <w:pStyle w:val="B1"/>
        <w:rPr>
          <w:lang w:val="en-US" w:eastAsia="zh-CN"/>
        </w:rPr>
      </w:pPr>
      <w:r w:rsidRPr="00A461FB">
        <w:rPr>
          <w:lang w:val="en-US"/>
        </w:rPr>
        <w:t>-</w:t>
      </w:r>
      <w:r w:rsidRPr="00A461FB">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A461FB">
        <w:rPr>
          <w:lang w:val="en-US"/>
        </w:rPr>
        <w:t xml:space="preserve">is the PUSCH preparation time for a corresponding UE processing capability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=0</m:t>
        </m:r>
      </m:oMath>
      <w:r w:rsidRPr="00A461FB">
        <w:rPr>
          <w:lang w:val="en-US" w:eastAsia="zh-CN"/>
        </w:rPr>
        <w:t xml:space="preserve"> [6, TS 38.214], based on</w:t>
      </w:r>
      <w:r w:rsidRPr="00A461FB">
        <w:rPr>
          <w:lang w:val="en-US"/>
        </w:rPr>
        <w:t xml:space="preserve"> </w:t>
      </w:r>
      <m:oMath>
        <m:r>
          <w:rPr>
            <w:rFonts w:ascii="Cambria Math" w:hAnsi="Cambria Math"/>
            <w:lang w:val="en-US"/>
          </w:rPr>
          <m:t>μ</m:t>
        </m:r>
      </m:oMath>
      <w:r w:rsidRPr="00A461FB">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A461FB">
        <w:rPr>
          <w:lang w:val="en-US"/>
        </w:rPr>
        <w:t xml:space="preserve"> as subsequently defined in this Clause, 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A461FB">
        <w:rPr>
          <w:lang w:val="en-US"/>
        </w:rPr>
        <w:t xml:space="preserve"> is determined by a reported UE capability</w:t>
      </w:r>
    </w:p>
    <w:p w:rsidRPr="00A461FB" w:rsidR="00463231" w:rsidP="00463231" w:rsidRDefault="00463231" w14:paraId="3896085F" w14:textId="77777777">
      <w:pPr>
        <w:rPr>
          <w:lang w:val="en-US"/>
        </w:rPr>
      </w:pPr>
      <w:r w:rsidRPr="00A461FB">
        <w:rPr>
          <w:lang w:val="en-US"/>
        </w:rPr>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rsidRPr="00A461FB" w:rsidR="00463231" w:rsidP="00463231" w:rsidRDefault="00463231" w14:paraId="6ECBE76C" w14:textId="77777777">
      <w:pPr>
        <w:pStyle w:val="B1"/>
        <w:rPr>
          <w:lang w:val="en-US"/>
        </w:rPr>
      </w:pPr>
      <w:r w:rsidRPr="00A461FB">
        <w:rPr>
          <w:lang w:val="en-US"/>
        </w:rPr>
        <w:t>-</w:t>
      </w:r>
      <w:r w:rsidRPr="00A461FB">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sidRPr="00A461FB">
        <w:rPr>
          <w:lang w:val="en-US"/>
        </w:rPr>
        <w:t xml:space="preserve"> is based on a value of </w:t>
      </w:r>
      <m:oMath>
        <m:r>
          <w:rPr>
            <w:rFonts w:ascii="Cambria Math" w:hAnsi="Cambria Math"/>
            <w:lang w:val="en-US"/>
          </w:rPr>
          <m:t>μ</m:t>
        </m:r>
      </m:oMath>
      <w:r w:rsidRPr="00A461FB">
        <w:rPr>
          <w:lang w:val="en-US"/>
        </w:rPr>
        <w:t xml:space="preserve"> corresponding to the smallest SCS configuration of the first PDCCH, the second PDCCHs, the first PUCCH or the first PUSCH, and the second PUCCHs or the second PUSCHs </w:t>
      </w:r>
    </w:p>
    <w:p w:rsidRPr="00A461FB" w:rsidR="00463231" w:rsidP="00463231" w:rsidRDefault="00463231" w14:paraId="1F79FBF1" w14:textId="77777777">
      <w:pPr>
        <w:pStyle w:val="B2"/>
        <w:rPr>
          <w:rFonts w:eastAsia="Gulim"/>
          <w:lang w:val="en-US"/>
        </w:rPr>
      </w:pPr>
      <w:r w:rsidRPr="00A461FB">
        <w:rPr>
          <w:lang w:val="en-US"/>
        </w:rPr>
        <w:t>-</w:t>
      </w:r>
      <w:r w:rsidRPr="00A461FB">
        <w:rPr>
          <w:lang w:val="en-US"/>
        </w:rPr>
        <w:tab/>
      </w:r>
      <w:r w:rsidRPr="00A461FB">
        <w:rPr>
          <w:lang w:val="en-US"/>
        </w:rPr>
        <w:t xml:space="preserve">if </w:t>
      </w:r>
      <w:r w:rsidRPr="00A461FB">
        <w:rPr>
          <w:rFonts w:eastAsia="Gulim"/>
          <w:lang w:val="en-US"/>
        </w:rPr>
        <w:t>the overlapping group includes the first PUCCH</w:t>
      </w:r>
    </w:p>
    <w:p w:rsidRPr="00A461FB" w:rsidR="00463231" w:rsidP="00463231" w:rsidRDefault="00463231" w14:paraId="25C320FF" w14:textId="77777777">
      <w:pPr>
        <w:pStyle w:val="B3"/>
        <w:rPr>
          <w:rFonts w:eastAsia="Gulim"/>
          <w:lang w:val="en-US" w:eastAsia="ko-KR"/>
        </w:rPr>
      </w:pPr>
      <w:r w:rsidRPr="00A461FB">
        <w:rPr>
          <w:lang w:val="en-US"/>
        </w:rPr>
        <w:t>-</w:t>
      </w:r>
      <w:r w:rsidRPr="00A461FB">
        <w:rPr>
          <w:lang w:val="en-US"/>
        </w:rPr>
        <w:tab/>
      </w:r>
      <w:r w:rsidRPr="00A461FB">
        <w:rPr>
          <w:rFonts w:eastAsia="Gulim"/>
          <w:lang w:val="en-US"/>
        </w:rPr>
        <w:t xml:space="preserve">if </w:t>
      </w:r>
      <w:r w:rsidRPr="00A461FB">
        <w:rPr>
          <w:rFonts w:eastAsia="Gulim"/>
          <w:i/>
          <w:lang w:val="en-US" w:eastAsia="ko-KR"/>
        </w:rPr>
        <w:t>processingType2Enabled</w:t>
      </w:r>
      <w:r w:rsidRPr="00A461FB">
        <w:rPr>
          <w:rFonts w:eastAsia="Gulim"/>
          <w:lang w:val="en-US" w:eastAsia="ko-KR"/>
        </w:rPr>
        <w:t xml:space="preserve"> of </w:t>
      </w:r>
      <w:r w:rsidRPr="00A461FB">
        <w:rPr>
          <w:rFonts w:eastAsia="Gulim"/>
          <w:i/>
          <w:lang w:val="en-US" w:eastAsia="ko-KR"/>
        </w:rPr>
        <w:t>PDSCH-ServingCellConfig</w:t>
      </w:r>
      <w:r w:rsidRPr="00A461FB">
        <w:rPr>
          <w:rFonts w:eastAsia="Gulim"/>
          <w:lang w:val="en-US" w:eastAsia="ko-KR"/>
        </w:rPr>
        <w:t xml:space="preserve"> is set to </w:t>
      </w:r>
      <w:r w:rsidRPr="00A461FB">
        <w:rPr>
          <w:rFonts w:eastAsia="Gulim"/>
          <w:i/>
          <w:lang w:val="en-US" w:eastAsia="ko-KR"/>
        </w:rPr>
        <w:t xml:space="preserve">enable </w:t>
      </w:r>
      <w:r w:rsidRPr="00A461FB">
        <w:rPr>
          <w:rFonts w:eastAsia="Gulim"/>
          <w:lang w:val="en-US" w:eastAsia="ko-KR"/>
        </w:rPr>
        <w:t xml:space="preserve">for the serving cell where the UE receives the first PDCCH and for all serving cells where the UE receives the PDSCHs corresponding to the second PUCCHs, and if </w:t>
      </w:r>
      <w:r w:rsidRPr="00A461FB">
        <w:rPr>
          <w:rFonts w:eastAsia="Gulim"/>
          <w:i/>
          <w:lang w:val="en-US" w:eastAsia="ko-KR"/>
        </w:rPr>
        <w:t>processingType2Enabled</w:t>
      </w:r>
      <w:r w:rsidRPr="00A461FB">
        <w:rPr>
          <w:rFonts w:eastAsia="Gulim"/>
          <w:lang w:val="en-US" w:eastAsia="ko-KR"/>
        </w:rPr>
        <w:t xml:space="preserve"> of </w:t>
      </w:r>
      <w:r w:rsidRPr="00A461FB">
        <w:rPr>
          <w:rFonts w:eastAsia="Gulim"/>
          <w:i/>
          <w:lang w:val="en-US" w:eastAsia="ko-KR"/>
        </w:rPr>
        <w:t>PUSCH-ServingCellConfig</w:t>
      </w:r>
      <w:r w:rsidRPr="00A461FB">
        <w:rPr>
          <w:rFonts w:eastAsia="Gulim"/>
          <w:lang w:val="en-US" w:eastAsia="ko-KR"/>
        </w:rPr>
        <w:t xml:space="preserve"> is set to </w:t>
      </w:r>
      <w:r w:rsidRPr="00A461FB">
        <w:rPr>
          <w:rFonts w:eastAsia="Gulim"/>
          <w:i/>
          <w:lang w:val="en-US" w:eastAsia="ko-KR"/>
        </w:rPr>
        <w:t xml:space="preserve">enable </w:t>
      </w:r>
      <w:r w:rsidRPr="00A461FB">
        <w:rPr>
          <w:rFonts w:eastAsia="Gulim"/>
          <w:lang w:val="en-US" w:eastAsia="ko-KR"/>
        </w:rPr>
        <w:t xml:space="preserve">for the serving cells with the second PUSCHs,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A461FB">
        <w:rPr>
          <w:rFonts w:eastAsia="Gulim"/>
          <w:lang w:val="en-US" w:eastAsia="ko-KR"/>
        </w:rPr>
        <w:t xml:space="preserve">is 5 for </w:t>
      </w:r>
      <m:oMath>
        <m:r>
          <w:rPr>
            <w:rFonts w:ascii="Cambria Math" w:hAnsi="Cambria Math" w:eastAsia="Gulim"/>
            <w:lang w:val="en-US" w:eastAsia="ko-KR"/>
          </w:rPr>
          <m:t>μ=0</m:t>
        </m:r>
      </m:oMath>
      <w:r w:rsidRPr="00A461FB">
        <w:rPr>
          <w:rFonts w:eastAsia="Gulim"/>
          <w:lang w:val="en-US" w:eastAsia="ko-KR"/>
        </w:rPr>
        <w:t xml:space="preserve">, 5.5 for </w:t>
      </w:r>
      <m:oMath>
        <m:r>
          <w:rPr>
            <w:rFonts w:ascii="Cambria Math" w:hAnsi="Cambria Math" w:eastAsia="Gulim"/>
            <w:lang w:val="en-US" w:eastAsia="ko-KR"/>
          </w:rPr>
          <m:t>μ=1</m:t>
        </m:r>
      </m:oMath>
      <w:r w:rsidRPr="00A461FB">
        <w:rPr>
          <w:rFonts w:eastAsia="Gulim"/>
          <w:lang w:val="en-US" w:eastAsia="ko-KR"/>
        </w:rPr>
        <w:t xml:space="preserve"> and 11 for </w:t>
      </w:r>
      <m:oMath>
        <m:r>
          <w:rPr>
            <w:rFonts w:ascii="Cambria Math" w:hAnsi="Cambria Math" w:eastAsia="Gulim"/>
            <w:lang w:val="en-US" w:eastAsia="ko-KR"/>
          </w:rPr>
          <m:t>μ=2</m:t>
        </m:r>
      </m:oMath>
      <w:r w:rsidRPr="00A461FB">
        <w:rPr>
          <w:rFonts w:eastAsia="Gulim"/>
          <w:lang w:val="en-US" w:eastAsia="ko-KR"/>
        </w:rPr>
        <w:t xml:space="preserve"> </w:t>
      </w:r>
    </w:p>
    <w:p w:rsidRPr="00A461FB" w:rsidR="00463231" w:rsidP="00463231" w:rsidRDefault="00463231" w14:paraId="49D5A550" w14:textId="77777777">
      <w:pPr>
        <w:pStyle w:val="B3"/>
        <w:rPr>
          <w:rFonts w:eastAsia="Gulim"/>
          <w:i/>
          <w:lang w:val="en-US" w:eastAsia="ko-KR"/>
        </w:rPr>
      </w:pPr>
      <w:r w:rsidRPr="00A461FB">
        <w:rPr>
          <w:lang w:val="en-US"/>
        </w:rPr>
        <w:t>-</w:t>
      </w:r>
      <w:r w:rsidRPr="00A461FB">
        <w:rPr>
          <w:lang w:val="en-US"/>
        </w:rPr>
        <w:tab/>
      </w:r>
      <w:r w:rsidRPr="00A461FB">
        <w:rPr>
          <w:rFonts w:eastAsia="Gulim"/>
          <w:lang w:val="en-US"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A461FB">
        <w:rPr>
          <w:rFonts w:eastAsia="Gulim"/>
          <w:lang w:val="en-US" w:eastAsia="ko-KR"/>
        </w:rPr>
        <w:t xml:space="preserve">is 10 for </w:t>
      </w:r>
      <m:oMath>
        <m:r>
          <w:rPr>
            <w:rFonts w:ascii="Cambria Math" w:hAnsi="Cambria Math" w:eastAsia="Gulim"/>
            <w:lang w:val="en-US" w:eastAsia="ko-KR"/>
          </w:rPr>
          <m:t>μ</m:t>
        </m:r>
      </m:oMath>
      <w:r w:rsidRPr="00A461FB">
        <w:rPr>
          <w:rFonts w:eastAsia="Gulim"/>
          <w:lang w:val="en-US" w:eastAsia="ko-KR"/>
        </w:rPr>
        <w:t>=0</w:t>
      </w:r>
      <w:r w:rsidRPr="00A461FB">
        <w:rPr>
          <w:rFonts w:eastAsia="Gulim"/>
          <w:i/>
          <w:lang w:val="en-US" w:eastAsia="ko-KR"/>
        </w:rPr>
        <w:t>,</w:t>
      </w:r>
      <w:r w:rsidRPr="00A461FB">
        <w:rPr>
          <w:rFonts w:eastAsia="Gulim"/>
          <w:lang w:val="en-US" w:eastAsia="ko-KR"/>
        </w:rPr>
        <w:t xml:space="preserve"> 12 for </w:t>
      </w:r>
      <m:oMath>
        <m:r>
          <w:rPr>
            <w:rFonts w:ascii="Cambria Math" w:hAnsi="Cambria Math" w:eastAsia="Gulim"/>
            <w:lang w:val="en-US" w:eastAsia="ko-KR"/>
          </w:rPr>
          <m:t>μ=1</m:t>
        </m:r>
      </m:oMath>
      <w:r w:rsidRPr="00A461FB">
        <w:rPr>
          <w:rFonts w:eastAsia="Gulim"/>
          <w:lang w:val="en-US" w:eastAsia="ko-KR"/>
        </w:rPr>
        <w:t xml:space="preserve">, 23 for </w:t>
      </w:r>
      <m:oMath>
        <m:r>
          <w:rPr>
            <w:rFonts w:ascii="Cambria Math" w:hAnsi="Cambria Math" w:eastAsia="Gulim"/>
            <w:lang w:val="en-US" w:eastAsia="ko-KR"/>
          </w:rPr>
          <m:t>μ=2</m:t>
        </m:r>
      </m:oMath>
      <w:r w:rsidRPr="00A461FB">
        <w:rPr>
          <w:rFonts w:eastAsia="Gulim"/>
          <w:lang w:val="en-US" w:eastAsia="ko-KR"/>
        </w:rPr>
        <w:t xml:space="preserve">, and 36 for </w:t>
      </w:r>
      <m:oMath>
        <m:r>
          <w:rPr>
            <w:rFonts w:ascii="Cambria Math" w:hAnsi="Cambria Math" w:eastAsia="Gulim"/>
            <w:lang w:val="en-US" w:eastAsia="ko-KR"/>
          </w:rPr>
          <m:t>μ=3</m:t>
        </m:r>
      </m:oMath>
      <w:r w:rsidRPr="00A461FB">
        <w:rPr>
          <w:rFonts w:eastAsia="Gulim"/>
          <w:lang w:val="en-US" w:eastAsia="ko-KR"/>
        </w:rPr>
        <w:t>;</w:t>
      </w:r>
    </w:p>
    <w:p w:rsidRPr="00A461FB" w:rsidR="00463231" w:rsidP="00463231" w:rsidRDefault="00463231" w14:paraId="2433BD44" w14:textId="77777777">
      <w:pPr>
        <w:pStyle w:val="B2"/>
        <w:rPr>
          <w:rFonts w:eastAsia="Gulim"/>
          <w:lang w:val="en-US"/>
        </w:rPr>
      </w:pPr>
      <w:r w:rsidRPr="00A461FB">
        <w:rPr>
          <w:lang w:val="en-US"/>
        </w:rPr>
        <w:t>-</w:t>
      </w:r>
      <w:r w:rsidRPr="00A461FB">
        <w:rPr>
          <w:lang w:val="en-US"/>
        </w:rPr>
        <w:tab/>
      </w:r>
      <w:r w:rsidRPr="00A461FB">
        <w:rPr>
          <w:lang w:val="en-US"/>
        </w:rPr>
        <w:t xml:space="preserve">if </w:t>
      </w:r>
      <w:r w:rsidRPr="00A461FB">
        <w:rPr>
          <w:rFonts w:eastAsia="Gulim"/>
          <w:lang w:val="en-US"/>
        </w:rPr>
        <w:t xml:space="preserve">the overlapping group includes the first PUSCH </w:t>
      </w:r>
    </w:p>
    <w:p w:rsidRPr="00A461FB" w:rsidR="00463231" w:rsidP="00463231" w:rsidRDefault="00463231" w14:paraId="6FF08CF4" w14:textId="77777777">
      <w:pPr>
        <w:pStyle w:val="B3"/>
        <w:rPr>
          <w:rFonts w:eastAsia="Gulim"/>
          <w:lang w:val="en-US" w:eastAsia="ko-KR"/>
        </w:rPr>
      </w:pPr>
      <w:r w:rsidRPr="00A461FB">
        <w:rPr>
          <w:lang w:val="en-US"/>
        </w:rPr>
        <w:t>-</w:t>
      </w:r>
      <w:r w:rsidRPr="00A461FB">
        <w:rPr>
          <w:lang w:val="en-US"/>
        </w:rPr>
        <w:tab/>
      </w:r>
      <w:r w:rsidRPr="00A461FB">
        <w:rPr>
          <w:rFonts w:eastAsia="Gulim"/>
          <w:lang w:val="en-US"/>
        </w:rPr>
        <w:t xml:space="preserve">if </w:t>
      </w:r>
      <w:r w:rsidRPr="00A461FB">
        <w:rPr>
          <w:rFonts w:eastAsia="Gulim"/>
          <w:i/>
          <w:lang w:val="en-US" w:eastAsia="ko-KR"/>
        </w:rPr>
        <w:t>processingType2Enabled</w:t>
      </w:r>
      <w:r w:rsidRPr="00A461FB">
        <w:rPr>
          <w:rFonts w:eastAsia="Gulim"/>
          <w:lang w:val="en-US" w:eastAsia="ko-KR"/>
        </w:rPr>
        <w:t xml:space="preserve"> of </w:t>
      </w:r>
      <w:r w:rsidRPr="00A461FB">
        <w:rPr>
          <w:rFonts w:eastAsia="Gulim"/>
          <w:i/>
          <w:lang w:val="en-US" w:eastAsia="ko-KR"/>
        </w:rPr>
        <w:t>PUSCH-ServingCellConfig</w:t>
      </w:r>
      <w:r w:rsidRPr="00A461FB">
        <w:rPr>
          <w:rFonts w:eastAsia="Gulim"/>
          <w:lang w:val="en-US" w:eastAsia="ko-KR"/>
        </w:rPr>
        <w:t xml:space="preserve"> is set to </w:t>
      </w:r>
      <w:r w:rsidRPr="00A461FB">
        <w:rPr>
          <w:rFonts w:eastAsia="Gulim"/>
          <w:i/>
          <w:lang w:val="en-US" w:eastAsia="ko-KR"/>
        </w:rPr>
        <w:t xml:space="preserve">enable </w:t>
      </w:r>
      <w:r w:rsidRPr="00A461FB">
        <w:rPr>
          <w:rFonts w:eastAsia="Gulim"/>
          <w:lang w:val="en-US" w:eastAsia="ko-KR"/>
        </w:rPr>
        <w:t xml:space="preserve">for the serving cells with the first PUSCH and the second PUSCHs and if </w:t>
      </w:r>
      <w:r w:rsidRPr="00A461FB">
        <w:rPr>
          <w:rFonts w:eastAsia="Gulim"/>
          <w:i/>
          <w:lang w:val="en-US" w:eastAsia="ko-KR"/>
        </w:rPr>
        <w:t>processingType2Enabled</w:t>
      </w:r>
      <w:r w:rsidRPr="00A461FB">
        <w:rPr>
          <w:rFonts w:eastAsia="Gulim"/>
          <w:lang w:val="en-US" w:eastAsia="ko-KR"/>
        </w:rPr>
        <w:t xml:space="preserve"> of </w:t>
      </w:r>
      <w:r w:rsidRPr="00A461FB">
        <w:rPr>
          <w:rFonts w:eastAsia="Gulim"/>
          <w:i/>
          <w:lang w:val="en-US" w:eastAsia="ko-KR"/>
        </w:rPr>
        <w:t>PDSCH-ServingCellConfig</w:t>
      </w:r>
      <w:r w:rsidRPr="00A461FB">
        <w:rPr>
          <w:rFonts w:eastAsia="Gulim"/>
          <w:lang w:val="en-US" w:eastAsia="ko-KR"/>
        </w:rPr>
        <w:t xml:space="preserve"> is set to </w:t>
      </w:r>
      <w:r w:rsidRPr="00A461FB">
        <w:rPr>
          <w:rFonts w:eastAsia="Gulim"/>
          <w:i/>
          <w:lang w:val="en-US" w:eastAsia="ko-KR"/>
        </w:rPr>
        <w:t xml:space="preserve">enable </w:t>
      </w:r>
      <w:r w:rsidRPr="00A461FB">
        <w:rPr>
          <w:rFonts w:eastAsia="Gulim"/>
          <w:lang w:val="en-US"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A461FB">
        <w:rPr>
          <w:rFonts w:eastAsia="Gulim"/>
          <w:lang w:val="en-US" w:eastAsia="ko-KR"/>
        </w:rPr>
        <w:t xml:space="preserve">is 5 for </w:t>
      </w:r>
      <m:oMath>
        <m:r>
          <w:rPr>
            <w:rFonts w:ascii="Cambria Math" w:hAnsi="Cambria Math" w:eastAsia="Gulim"/>
            <w:lang w:val="en-US" w:eastAsia="ko-KR"/>
          </w:rPr>
          <m:t>μ=0</m:t>
        </m:r>
      </m:oMath>
      <w:r w:rsidRPr="00A461FB">
        <w:rPr>
          <w:rFonts w:eastAsia="Gulim"/>
          <w:lang w:val="en-US" w:eastAsia="ko-KR"/>
        </w:rPr>
        <w:t xml:space="preserve">, 5.5 for </w:t>
      </w:r>
      <m:oMath>
        <m:r>
          <w:rPr>
            <w:rFonts w:ascii="Cambria Math" w:hAnsi="Cambria Math" w:eastAsia="Gulim"/>
            <w:lang w:val="en-US" w:eastAsia="ko-KR"/>
          </w:rPr>
          <m:t>μ=1</m:t>
        </m:r>
      </m:oMath>
      <w:r w:rsidRPr="00A461FB">
        <w:rPr>
          <w:rFonts w:eastAsia="Gulim"/>
          <w:lang w:val="en-US" w:eastAsia="ko-KR"/>
        </w:rPr>
        <w:t xml:space="preserve"> and 11 for </w:t>
      </w:r>
      <m:oMath>
        <m:r>
          <w:rPr>
            <w:rFonts w:ascii="Cambria Math" w:hAnsi="Cambria Math" w:eastAsia="Gulim"/>
            <w:lang w:val="en-US" w:eastAsia="ko-KR"/>
          </w:rPr>
          <m:t>μ=2</m:t>
        </m:r>
      </m:oMath>
    </w:p>
    <w:p w:rsidRPr="00A461FB" w:rsidR="00463231" w:rsidP="00463231" w:rsidRDefault="00463231" w14:paraId="7A5C4FC4" w14:textId="77777777">
      <w:pPr>
        <w:pStyle w:val="B3"/>
        <w:rPr>
          <w:rFonts w:eastAsia="Gulim"/>
          <w:lang w:val="en-US"/>
        </w:rPr>
      </w:pPr>
      <w:r w:rsidRPr="00A461FB">
        <w:rPr>
          <w:lang w:val="en-US"/>
        </w:rPr>
        <w:t>-</w:t>
      </w:r>
      <w:r w:rsidRPr="00A461FB">
        <w:rPr>
          <w:lang w:val="en-US"/>
        </w:rPr>
        <w:tab/>
      </w:r>
      <w:r w:rsidRPr="00A461FB">
        <w:rPr>
          <w:rFonts w:eastAsia="Gulim"/>
          <w:lang w:val="en-US"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A461FB">
        <w:rPr>
          <w:rFonts w:eastAsia="Gulim"/>
          <w:lang w:val="en-US" w:eastAsia="ko-KR"/>
        </w:rPr>
        <w:t xml:space="preserve">is 10 for </w:t>
      </w:r>
      <m:oMath>
        <m:r>
          <w:rPr>
            <w:rFonts w:ascii="Cambria Math" w:hAnsi="Cambria Math" w:eastAsia="Gulim"/>
            <w:lang w:val="en-US" w:eastAsia="ko-KR"/>
          </w:rPr>
          <m:t>μ</m:t>
        </m:r>
      </m:oMath>
      <w:r w:rsidRPr="00A461FB">
        <w:rPr>
          <w:rFonts w:eastAsia="Gulim"/>
          <w:lang w:val="en-US" w:eastAsia="ko-KR"/>
        </w:rPr>
        <w:t>=0</w:t>
      </w:r>
      <w:r w:rsidRPr="00A461FB">
        <w:rPr>
          <w:rFonts w:eastAsia="Gulim"/>
          <w:i/>
          <w:lang w:val="en-US" w:eastAsia="ko-KR"/>
        </w:rPr>
        <w:t>,</w:t>
      </w:r>
      <w:r w:rsidRPr="00A461FB">
        <w:rPr>
          <w:rFonts w:eastAsia="Gulim"/>
          <w:lang w:val="en-US" w:eastAsia="ko-KR"/>
        </w:rPr>
        <w:t xml:space="preserve"> 12 for </w:t>
      </w:r>
      <m:oMath>
        <m:r>
          <w:rPr>
            <w:rFonts w:ascii="Cambria Math" w:hAnsi="Cambria Math" w:eastAsia="Gulim"/>
            <w:lang w:val="en-US" w:eastAsia="ko-KR"/>
          </w:rPr>
          <m:t>μ=1</m:t>
        </m:r>
      </m:oMath>
      <w:r w:rsidRPr="00A461FB">
        <w:rPr>
          <w:rFonts w:eastAsia="Gulim"/>
          <w:lang w:val="en-US" w:eastAsia="ko-KR"/>
        </w:rPr>
        <w:t xml:space="preserve">, 23 for </w:t>
      </w:r>
      <m:oMath>
        <m:r>
          <w:rPr>
            <w:rFonts w:ascii="Cambria Math" w:hAnsi="Cambria Math" w:eastAsia="Gulim"/>
            <w:lang w:val="en-US" w:eastAsia="ko-KR"/>
          </w:rPr>
          <m:t>μ=2</m:t>
        </m:r>
      </m:oMath>
      <w:r w:rsidRPr="00A461FB">
        <w:rPr>
          <w:rFonts w:eastAsia="Gulim"/>
          <w:lang w:val="en-US" w:eastAsia="ko-KR"/>
        </w:rPr>
        <w:t xml:space="preserve">, and 36 for </w:t>
      </w:r>
      <m:oMath>
        <m:r>
          <w:rPr>
            <w:rFonts w:ascii="Cambria Math" w:hAnsi="Cambria Math" w:eastAsia="Gulim"/>
            <w:lang w:val="en-US" w:eastAsia="ko-KR"/>
          </w:rPr>
          <m:t>μ=3</m:t>
        </m:r>
      </m:oMath>
      <w:r w:rsidRPr="00A461FB">
        <w:rPr>
          <w:rFonts w:eastAsia="Gulim"/>
          <w:lang w:val="en-US" w:eastAsia="ko-KR"/>
        </w:rPr>
        <w:t>;</w:t>
      </w:r>
    </w:p>
    <w:p w:rsidRPr="00A461FB" w:rsidR="00463231" w:rsidP="00463231" w:rsidRDefault="00463231" w14:paraId="426D1E65" w14:textId="72EE1A95">
      <w:pPr>
        <w:rPr>
          <w:lang w:val="en-US"/>
        </w:rPr>
      </w:pPr>
      <w:r w:rsidRPr="00A461FB">
        <w:rPr>
          <w:lang w:val="en-US"/>
        </w:rPr>
        <w:t xml:space="preserve">If a UE would transmit the following channels, </w:t>
      </w:r>
      <w:r w:rsidRPr="00A461FB">
        <w:rPr>
          <w:lang w:val="en-US" w:eastAsia="zh-CN"/>
        </w:rPr>
        <w:t>including repetitions if any,</w:t>
      </w:r>
      <w:r w:rsidRPr="00A461FB">
        <w:rPr>
          <w:lang w:val="en-US"/>
        </w:rPr>
        <w:t xml:space="preserve"> that would overlap in time </w:t>
      </w:r>
      <w:r w:rsidRPr="00A461FB">
        <w:rPr>
          <w:rFonts w:ascii="Times" w:hAnsi="Times" w:cs="Times"/>
          <w:color w:val="00B050"/>
          <w:lang w:val="en-US" w:eastAsia="zh-CN"/>
        </w:rPr>
        <w:t xml:space="preserve">after determining the valid transmission resource following the procedure as </w:t>
      </w:r>
      <w:r w:rsidRPr="00A461FB">
        <w:rPr>
          <w:color w:val="00B050"/>
          <w:lang w:val="en-US" w:eastAsia="zh-CN"/>
        </w:rPr>
        <w:t>described in Clause 11.1 and Clause 11.1.1,</w:t>
      </w:r>
    </w:p>
    <w:p w:rsidRPr="00A461FB" w:rsidR="00463231" w:rsidP="00463231" w:rsidRDefault="00463231" w14:paraId="6F33DCD5" w14:textId="77777777">
      <w:pPr>
        <w:pStyle w:val="B1"/>
        <w:rPr>
          <w:lang w:val="en-US"/>
        </w:rPr>
      </w:pPr>
      <w:r w:rsidRPr="00A461FB">
        <w:rPr>
          <w:lang w:val="en-US"/>
        </w:rPr>
        <w:t>-</w:t>
      </w:r>
      <w:r w:rsidRPr="00A461FB">
        <w:rPr>
          <w:lang w:val="en-US"/>
        </w:rPr>
        <w:tab/>
      </w:r>
      <w:r w:rsidRPr="00A461FB">
        <w:rPr>
          <w:lang w:val="en-US"/>
        </w:rPr>
        <w:t xml:space="preserve">a first PUCCH of larger priority index with SR and a second PUCCH or PUSCH of smaller priority index, or </w:t>
      </w:r>
    </w:p>
    <w:p w:rsidRPr="00A461FB" w:rsidR="00463231" w:rsidP="00463231" w:rsidRDefault="00463231" w14:paraId="33ABD6E8" w14:textId="77777777">
      <w:pPr>
        <w:pStyle w:val="B1"/>
        <w:rPr>
          <w:lang w:val="en-US"/>
        </w:rPr>
      </w:pPr>
      <w:r w:rsidRPr="00A461FB">
        <w:rPr>
          <w:lang w:val="en-US"/>
        </w:rPr>
        <w:t>-</w:t>
      </w:r>
      <w:r w:rsidRPr="00A461FB">
        <w:rPr>
          <w:lang w:val="en-US"/>
        </w:rPr>
        <w:tab/>
      </w:r>
      <w:r w:rsidRPr="00A461FB">
        <w:rPr>
          <w:lang w:val="en-US"/>
        </w:rPr>
        <w:t>a configured grant PUSCH of larger priority index and a PUCCH of smaller priority index, or</w:t>
      </w:r>
    </w:p>
    <w:p w:rsidRPr="00A461FB" w:rsidR="00463231" w:rsidP="00463231" w:rsidRDefault="00463231" w14:paraId="6260621D" w14:textId="77777777">
      <w:pPr>
        <w:pStyle w:val="B1"/>
        <w:rPr>
          <w:lang w:val="en-US"/>
        </w:rPr>
      </w:pPr>
      <w:r w:rsidRPr="00A461FB">
        <w:rPr>
          <w:lang w:val="en-US"/>
        </w:rPr>
        <w:t>-</w:t>
      </w:r>
      <w:r w:rsidRPr="00A461FB">
        <w:rPr>
          <w:lang w:val="en-US"/>
        </w:rPr>
        <w:tab/>
      </w:r>
      <w:r w:rsidRPr="00A461FB">
        <w:rPr>
          <w:lang w:val="en-US"/>
        </w:rPr>
        <w:t>a first PUCCH of larger priority index with HARQ-ACK information only in response to a PDSCH reception without a corresponding PDCCH and a second PUCCH of smaller priority index with SR and/or CSI, or a configured grant PUSCH with smaller priority index, or a PUSCH of smaller priority index with SP-CSI report(s) without a corresponding PDCCH, or</w:t>
      </w:r>
    </w:p>
    <w:p w:rsidRPr="00A461FB" w:rsidR="00463231" w:rsidP="00463231" w:rsidRDefault="00463231" w14:paraId="26A0D897" w14:textId="77777777">
      <w:pPr>
        <w:pStyle w:val="B1"/>
        <w:rPr>
          <w:lang w:val="en-US"/>
        </w:rPr>
      </w:pPr>
      <w:r w:rsidRPr="00A461FB">
        <w:rPr>
          <w:lang w:val="en-US"/>
        </w:rPr>
        <w:t xml:space="preserve"> -</w:t>
      </w:r>
      <w:r w:rsidRPr="00A461FB">
        <w:rPr>
          <w:lang w:val="en-US"/>
        </w:rPr>
        <w:tab/>
      </w:r>
      <w:r w:rsidRPr="00A461FB">
        <w:rPr>
          <w:lang w:val="en-US"/>
        </w:rPr>
        <w:t>a PUSCH of larger priority index with SP-CSI reports(s) without a corresponding PDCCH and a PUCCH of smaller priority index with SR, or CSI, or HARQ-ACK information only in response to a PDSCH reception without a corresponding PDCCH, or</w:t>
      </w:r>
    </w:p>
    <w:p w:rsidRPr="00A461FB" w:rsidR="00463231" w:rsidP="00463231" w:rsidRDefault="00463231" w14:paraId="03A1DB79" w14:textId="77777777">
      <w:pPr>
        <w:pStyle w:val="B1"/>
        <w:rPr>
          <w:lang w:val="en-US"/>
        </w:rPr>
      </w:pPr>
      <w:r w:rsidRPr="00A461FB">
        <w:rPr>
          <w:lang w:val="en-US"/>
        </w:rPr>
        <w:t>-</w:t>
      </w:r>
      <w:r w:rsidRPr="00A461FB">
        <w:rPr>
          <w:lang w:val="en-US"/>
        </w:rPr>
        <w:tab/>
      </w:r>
      <w:r w:rsidRPr="00A461FB">
        <w:rPr>
          <w:lang w:val="en-US"/>
        </w:rPr>
        <w:t>a configured grant PUSCH of larger priority index and a configured PUSCH of lower priority index on a same serving cell</w:t>
      </w:r>
    </w:p>
    <w:p w:rsidRPr="00A461FB" w:rsidR="00463231" w:rsidP="00463231" w:rsidRDefault="00463231" w14:paraId="736D506D" w14:textId="77777777">
      <w:pPr>
        <w:rPr>
          <w:lang w:val="en-US"/>
        </w:rPr>
      </w:pPr>
      <w:r w:rsidRPr="00A461FB">
        <w:rPr>
          <w:lang w:val="en-US"/>
        </w:rPr>
        <w:t xml:space="preserve">the UE is expected to cancel </w:t>
      </w:r>
      <w:r w:rsidRPr="00A461FB">
        <w:rPr>
          <w:lang w:val="en-US" w:eastAsia="zh-CN"/>
        </w:rPr>
        <w:t xml:space="preserve">a repetition of </w:t>
      </w:r>
      <w:r w:rsidRPr="00A461FB">
        <w:rPr>
          <w:lang w:val="en-US"/>
        </w:rPr>
        <w:t xml:space="preserve">the PUCCH/PUSCH transmissions of smaller priority index before the first symbol overlapping with the PUCCH/PUSCH transmission of larger priority index </w:t>
      </w:r>
      <w:r w:rsidRPr="00A461FB">
        <w:rPr>
          <w:lang w:val="en-US" w:eastAsia="zh-CN"/>
        </w:rPr>
        <w:t>if the repetition of the PUCCH/PUSCH transmissions of smaller priority index overlaps in time with the PUCCH/PUSCH transmissions of larger priority index</w:t>
      </w:r>
      <w:r w:rsidRPr="00A461FB">
        <w:rPr>
          <w:lang w:val="en-US"/>
        </w:rPr>
        <w:t>.</w:t>
      </w:r>
    </w:p>
    <w:p w:rsidRPr="00A461FB" w:rsidR="00062025" w:rsidP="00062025" w:rsidRDefault="00062025" w14:paraId="400C3B47" w14:textId="510D5A9C">
      <w:pPr>
        <w:jc w:val="center"/>
        <w:rPr>
          <w:color w:val="FF0000"/>
          <w:lang w:val="en-US"/>
        </w:rPr>
      </w:pPr>
      <w:r w:rsidRPr="00A461FB">
        <w:rPr>
          <w:color w:val="FF0000"/>
          <w:lang w:val="en-US"/>
        </w:rPr>
        <w:t>&lt;omitted text&gt;</w:t>
      </w:r>
    </w:p>
    <w:bookmarkEnd w:id="0"/>
    <w:bookmarkEnd w:id="1"/>
    <w:p w:rsidRPr="00A461FB" w:rsidR="00C128E6" w:rsidP="00EF55D4" w:rsidRDefault="00C128E6" w14:paraId="0126E1EE" w14:textId="6A4909EE">
      <w:pPr>
        <w:jc w:val="both"/>
        <w:rPr>
          <w:color w:val="FF0000"/>
          <w:lang w:val="en-US"/>
        </w:rPr>
      </w:pPr>
    </w:p>
    <w:p w:rsidRPr="00A461FB" w:rsidR="00E60892" w:rsidP="00E60892" w:rsidRDefault="000203AD" w14:paraId="0AF1FC20" w14:textId="2E6E5673">
      <w:pPr>
        <w:pStyle w:val="Heading1"/>
        <w:rPr>
          <w:rFonts w:cs="Arial"/>
          <w:lang w:val="en-US"/>
        </w:rPr>
      </w:pPr>
      <w:r w:rsidRPr="00A461FB">
        <w:rPr>
          <w:lang w:val="en-US"/>
        </w:rPr>
        <w:lastRenderedPageBreak/>
        <w:t>3</w:t>
      </w:r>
      <w:r w:rsidRPr="00A461FB" w:rsidR="00E60892">
        <w:rPr>
          <w:lang w:val="en-US"/>
        </w:rPr>
        <w:t xml:space="preserve"> </w:t>
      </w:r>
      <w:r w:rsidRPr="00A461FB">
        <w:rPr>
          <w:lang w:val="en-US"/>
        </w:rPr>
        <w:t>Impact to UE power scaling &amp; PHR calculation due to UL CI in UL CA and/or UL skipping</w:t>
      </w:r>
    </w:p>
    <w:p w:rsidRPr="00A461FB" w:rsidR="00FB6C8B" w:rsidP="00EF55D4" w:rsidRDefault="00FB6C8B" w14:paraId="22B6F0F7" w14:textId="6958D0C5">
      <w:pPr>
        <w:jc w:val="both"/>
        <w:rPr>
          <w:color w:val="FF0000"/>
          <w:lang w:val="en-US"/>
        </w:rPr>
      </w:pPr>
    </w:p>
    <w:p w:rsidRPr="00A461FB" w:rsidR="00D53A6C" w:rsidP="00D53A6C" w:rsidRDefault="00D53A6C" w14:paraId="41191E93" w14:textId="77777777">
      <w:pPr>
        <w:jc w:val="both"/>
        <w:rPr>
          <w:sz w:val="22"/>
          <w:lang w:val="en-US" w:eastAsia="zh-CN"/>
        </w:rPr>
      </w:pPr>
      <w:r w:rsidRPr="00A461FB">
        <w:rPr>
          <w:sz w:val="22"/>
          <w:lang w:val="en-US" w:eastAsia="zh-CN"/>
        </w:rPr>
        <w:t>The issue of power scaling and PHR calculation has been now discussed for two meetings in a row (102-e and 103-e) without any related conclusion. We still think at least some conclusions would be needed here. For easier readability, this document is structured the same way as FL summary for this issue in R1-2009462, namely:</w:t>
      </w:r>
    </w:p>
    <w:p w:rsidRPr="00A461FB" w:rsidR="00D53A6C" w:rsidP="00D53A6C" w:rsidRDefault="00D53A6C" w14:paraId="7BB6D0E7" w14:textId="77777777">
      <w:pPr>
        <w:pStyle w:val="ListParagraph"/>
        <w:numPr>
          <w:ilvl w:val="0"/>
          <w:numId w:val="24"/>
        </w:numPr>
        <w:jc w:val="both"/>
        <w:rPr>
          <w:sz w:val="22"/>
          <w:lang w:val="en-US" w:eastAsia="zh-CN"/>
        </w:rPr>
      </w:pPr>
      <w:r w:rsidRPr="00A461FB">
        <w:rPr>
          <w:sz w:val="22"/>
          <w:lang w:val="en-US" w:eastAsia="zh-CN"/>
        </w:rPr>
        <w:t>Issue 1: Impact to PHR calculation due to UL CI in UL CA and/or UL skipping</w:t>
      </w:r>
    </w:p>
    <w:p w:rsidRPr="00A461FB" w:rsidR="00D53A6C" w:rsidP="00D53A6C" w:rsidRDefault="00D53A6C" w14:paraId="2F793683" w14:textId="77777777">
      <w:pPr>
        <w:pStyle w:val="ListParagraph"/>
        <w:numPr>
          <w:ilvl w:val="1"/>
          <w:numId w:val="24"/>
        </w:numPr>
        <w:jc w:val="both"/>
        <w:rPr>
          <w:sz w:val="22"/>
          <w:lang w:val="en-US" w:eastAsia="zh-CN"/>
        </w:rPr>
      </w:pPr>
      <w:r w:rsidRPr="00A461FB">
        <w:rPr>
          <w:sz w:val="22"/>
          <w:lang w:val="en-US" w:eastAsia="zh-CN"/>
        </w:rPr>
        <w:t>Issue 1-1: Impact to PHR calculation due to UL CI in UL CA</w:t>
      </w:r>
    </w:p>
    <w:p w:rsidRPr="00A461FB" w:rsidR="00D53A6C" w:rsidP="00D53A6C" w:rsidRDefault="00D53A6C" w14:paraId="582D1E86" w14:textId="77777777">
      <w:pPr>
        <w:pStyle w:val="ListParagraph"/>
        <w:numPr>
          <w:ilvl w:val="1"/>
          <w:numId w:val="24"/>
        </w:numPr>
        <w:jc w:val="both"/>
        <w:rPr>
          <w:sz w:val="22"/>
          <w:lang w:val="en-US" w:eastAsia="zh-CN"/>
        </w:rPr>
      </w:pPr>
      <w:r w:rsidRPr="00A461FB">
        <w:rPr>
          <w:sz w:val="22"/>
          <w:lang w:val="en-US" w:eastAsia="zh-CN"/>
        </w:rPr>
        <w:t>Issue 1-2: Impact to PHR calculation due to UL skipping in UL CA</w:t>
      </w:r>
    </w:p>
    <w:p w:rsidRPr="00A461FB" w:rsidR="00D53A6C" w:rsidP="00D53A6C" w:rsidRDefault="00D53A6C" w14:paraId="55F8D9D6" w14:textId="77777777">
      <w:pPr>
        <w:pStyle w:val="ListParagraph"/>
        <w:numPr>
          <w:ilvl w:val="0"/>
          <w:numId w:val="24"/>
        </w:numPr>
        <w:jc w:val="both"/>
        <w:rPr>
          <w:sz w:val="22"/>
          <w:lang w:val="en-US" w:eastAsia="zh-CN"/>
        </w:rPr>
      </w:pPr>
      <w:r w:rsidRPr="00A461FB">
        <w:rPr>
          <w:sz w:val="22"/>
          <w:lang w:val="en-US" w:eastAsia="zh-CN"/>
        </w:rPr>
        <w:t>Issue 2:  Impact to UE power scaling due to UL CI in UL CA and/or UL skipping</w:t>
      </w:r>
    </w:p>
    <w:p w:rsidRPr="00A461FB" w:rsidR="00D53A6C" w:rsidP="00D53A6C" w:rsidRDefault="00D53A6C" w14:paraId="46C9DACE" w14:textId="77777777">
      <w:pPr>
        <w:pStyle w:val="ListParagraph"/>
        <w:numPr>
          <w:ilvl w:val="1"/>
          <w:numId w:val="24"/>
        </w:numPr>
        <w:jc w:val="both"/>
        <w:rPr>
          <w:sz w:val="22"/>
          <w:lang w:val="en-US" w:eastAsia="zh-CN"/>
        </w:rPr>
      </w:pPr>
      <w:r w:rsidRPr="00A461FB">
        <w:rPr>
          <w:sz w:val="22"/>
          <w:lang w:val="en-US" w:eastAsia="zh-CN"/>
        </w:rPr>
        <w:t>Issue 2-1: Impact to UE power scaling due to UL CI in UL CA</w:t>
      </w:r>
    </w:p>
    <w:p w:rsidRPr="00A461FB" w:rsidR="00D53A6C" w:rsidP="00D53A6C" w:rsidRDefault="00D53A6C" w14:paraId="48DBF889" w14:textId="77777777">
      <w:pPr>
        <w:pStyle w:val="ListParagraph"/>
        <w:numPr>
          <w:ilvl w:val="1"/>
          <w:numId w:val="24"/>
        </w:numPr>
        <w:jc w:val="both"/>
        <w:rPr>
          <w:sz w:val="22"/>
          <w:lang w:val="en-US" w:eastAsia="zh-CN"/>
        </w:rPr>
      </w:pPr>
      <w:r w:rsidRPr="00A461FB">
        <w:rPr>
          <w:sz w:val="22"/>
          <w:lang w:val="en-US" w:eastAsia="zh-CN"/>
        </w:rPr>
        <w:t>Issue 2-2: Impact to UE power scaling due to UL skipping in UL CA</w:t>
      </w:r>
    </w:p>
    <w:p w:rsidRPr="00A461FB" w:rsidR="005C31D2" w:rsidP="005C31D2" w:rsidRDefault="005C31D2" w14:paraId="7D2ACBD5" w14:textId="77777777">
      <w:pPr>
        <w:jc w:val="center"/>
        <w:rPr>
          <w:lang w:val="en-US" w:eastAsia="zh-CN"/>
        </w:rPr>
      </w:pPr>
    </w:p>
    <w:p w:rsidRPr="00A461FB" w:rsidR="005C31D2" w:rsidP="005C31D2" w:rsidRDefault="005C31D2" w14:paraId="050B2991" w14:textId="1E789A9F">
      <w:pPr>
        <w:pStyle w:val="Heading2"/>
        <w:rPr>
          <w:lang w:val="en-US" w:eastAsia="zh-CN"/>
        </w:rPr>
      </w:pPr>
      <w:r w:rsidRPr="00A461FB">
        <w:rPr>
          <w:lang w:val="en-US" w:eastAsia="zh-CN"/>
        </w:rPr>
        <w:t>Issue 1-1: Impact to PHR calculation due to UL CI in UL CA</w:t>
      </w:r>
    </w:p>
    <w:p w:rsidRPr="00A461FB" w:rsidR="005C31D2" w:rsidP="005C31D2" w:rsidRDefault="005C31D2" w14:paraId="18466609" w14:textId="77777777">
      <w:pPr>
        <w:jc w:val="both"/>
        <w:rPr>
          <w:sz w:val="22"/>
          <w:lang w:val="en-US" w:eastAsia="zh-CN"/>
        </w:rPr>
      </w:pPr>
      <w:r w:rsidRPr="00A461FB">
        <w:rPr>
          <w:sz w:val="22"/>
          <w:szCs w:val="22"/>
          <w:lang w:val="en-US"/>
        </w:rPr>
        <w:t xml:space="preserve">There had been good discussions during RAN1#103-e, and thanks to the moderator as visible in the FL summary in </w:t>
      </w:r>
      <w:r w:rsidRPr="00A461FB">
        <w:rPr>
          <w:sz w:val="22"/>
          <w:lang w:val="en-US" w:eastAsia="zh-CN"/>
        </w:rPr>
        <w:t xml:space="preserve">R1-2009462 it should be clear that the existing 38.213 describes the behavior in terms of timeline for DG PUSCH and CG PUSCH already (i.e. no specification change is needed in terms of timeline). </w:t>
      </w:r>
    </w:p>
    <w:p w:rsidRPr="00A461FB" w:rsidR="005C31D2" w:rsidP="005C31D2" w:rsidRDefault="005C31D2" w14:paraId="5FC53040" w14:textId="77777777">
      <w:pPr>
        <w:jc w:val="both"/>
        <w:rPr>
          <w:sz w:val="22"/>
          <w:lang w:val="en-US" w:eastAsia="zh-CN"/>
        </w:rPr>
      </w:pPr>
      <w:r w:rsidRPr="00A461FB">
        <w:rPr>
          <w:sz w:val="22"/>
          <w:lang w:val="en-US" w:eastAsia="zh-CN"/>
        </w:rPr>
        <w:t xml:space="preserve">There had been still the following comments there: </w:t>
      </w:r>
    </w:p>
    <w:p w:rsidRPr="00A461FB" w:rsidR="005C31D2" w:rsidP="005C31D2" w:rsidRDefault="005C31D2" w14:paraId="2AD8DDF2" w14:textId="77777777">
      <w:pPr>
        <w:pStyle w:val="ListParagraph"/>
        <w:numPr>
          <w:ilvl w:val="0"/>
          <w:numId w:val="26"/>
        </w:numPr>
        <w:jc w:val="both"/>
        <w:rPr>
          <w:sz w:val="22"/>
          <w:szCs w:val="22"/>
          <w:lang w:val="en-US"/>
        </w:rPr>
      </w:pPr>
      <w:r w:rsidRPr="00A461FB">
        <w:rPr>
          <w:sz w:val="22"/>
          <w:szCs w:val="22"/>
          <w:lang w:val="en-US"/>
        </w:rPr>
        <w:t>CATT: if for DG PUSCH, the ‘…</w:t>
      </w:r>
      <w:r w:rsidRPr="00A461FB">
        <w:rPr>
          <w:i/>
          <w:iCs/>
          <w:sz w:val="22"/>
          <w:szCs w:val="22"/>
          <w:lang w:val="en-US"/>
        </w:rPr>
        <w:t>downlink control information the UE received until and including the PDCCH monitoring occasion..</w:t>
      </w:r>
      <w:r w:rsidRPr="00A461FB">
        <w:rPr>
          <w:sz w:val="22"/>
          <w:szCs w:val="22"/>
          <w:lang w:val="en-US"/>
        </w:rPr>
        <w:t xml:space="preserve">’ includes the reception of DCI format 2_4 or if this should be explicitly spelled out in the specification. </w:t>
      </w:r>
    </w:p>
    <w:p w:rsidRPr="00A461FB" w:rsidR="005C31D2" w:rsidP="005C31D2" w:rsidRDefault="005C31D2" w14:paraId="5CC74675" w14:textId="77777777">
      <w:pPr>
        <w:pStyle w:val="ListParagraph"/>
        <w:jc w:val="both"/>
        <w:rPr>
          <w:sz w:val="22"/>
          <w:szCs w:val="22"/>
          <w:lang w:val="en-US"/>
        </w:rPr>
      </w:pPr>
      <w:r w:rsidRPr="00A461FB">
        <w:rPr>
          <w:sz w:val="22"/>
          <w:szCs w:val="22"/>
          <w:u w:val="single"/>
          <w:lang w:val="en-US"/>
        </w:rPr>
        <w:t>Nokia position:</w:t>
      </w:r>
      <w:r w:rsidRPr="00A461FB">
        <w:rPr>
          <w:sz w:val="22"/>
          <w:szCs w:val="22"/>
          <w:lang w:val="en-US"/>
        </w:rPr>
        <w:t xml:space="preserve"> We think this should be clear enough already.  </w:t>
      </w:r>
    </w:p>
    <w:p w:rsidRPr="00A461FB" w:rsidR="005C31D2" w:rsidP="005C31D2" w:rsidRDefault="005C31D2" w14:paraId="63E6E386" w14:textId="77777777">
      <w:pPr>
        <w:pStyle w:val="ListParagraph"/>
        <w:numPr>
          <w:ilvl w:val="0"/>
          <w:numId w:val="26"/>
        </w:numPr>
        <w:jc w:val="both"/>
        <w:rPr>
          <w:sz w:val="22"/>
          <w:szCs w:val="22"/>
          <w:lang w:val="en-US"/>
        </w:rPr>
      </w:pPr>
      <w:r w:rsidRPr="00A461FB">
        <w:rPr>
          <w:sz w:val="22"/>
          <w:szCs w:val="22"/>
          <w:lang w:val="en-US"/>
        </w:rPr>
        <w:t xml:space="preserve">QC / Apple: There should be </w:t>
      </w:r>
      <w:r w:rsidRPr="00A461FB">
        <w:rPr>
          <w:b/>
          <w:bCs/>
          <w:sz w:val="22"/>
          <w:szCs w:val="22"/>
          <w:lang w:val="en-US"/>
        </w:rPr>
        <w:t>harmonization of the timeline between DG and CG grant</w:t>
      </w:r>
      <w:r w:rsidRPr="00A461FB">
        <w:rPr>
          <w:sz w:val="22"/>
          <w:szCs w:val="22"/>
          <w:lang w:val="en-US"/>
        </w:rPr>
        <w:t xml:space="preserve"> (both should be using Tproc,2). We agree with the FL that this would change the current specifications / overall understanding of PHR calculation timeline for DG PUSCH. </w:t>
      </w:r>
    </w:p>
    <w:p w:rsidRPr="00A461FB" w:rsidR="005C31D2" w:rsidP="005C31D2" w:rsidRDefault="005C31D2" w14:paraId="2BB37089" w14:textId="77777777">
      <w:pPr>
        <w:pStyle w:val="ListParagraph"/>
        <w:jc w:val="both"/>
        <w:rPr>
          <w:sz w:val="22"/>
          <w:szCs w:val="22"/>
          <w:lang w:val="en-US"/>
        </w:rPr>
      </w:pPr>
      <w:r w:rsidRPr="00A461FB">
        <w:rPr>
          <w:sz w:val="22"/>
          <w:szCs w:val="22"/>
          <w:u w:val="single"/>
          <w:lang w:val="en-US"/>
        </w:rPr>
        <w:t>Nokia position:</w:t>
      </w:r>
      <w:r w:rsidRPr="00A461FB">
        <w:rPr>
          <w:sz w:val="22"/>
          <w:szCs w:val="22"/>
          <w:lang w:val="en-US"/>
        </w:rPr>
        <w:t xml:space="preserve"> We therefore think, the current specific should be kept (and are clear)</w:t>
      </w:r>
    </w:p>
    <w:p w:rsidRPr="00A461FB" w:rsidR="005C31D2" w:rsidP="005C31D2" w:rsidRDefault="005C31D2" w14:paraId="1DF0FDFB" w14:textId="77777777">
      <w:pPr>
        <w:pStyle w:val="ListParagraph"/>
        <w:numPr>
          <w:ilvl w:val="0"/>
          <w:numId w:val="26"/>
        </w:numPr>
        <w:jc w:val="both"/>
        <w:rPr>
          <w:sz w:val="22"/>
          <w:szCs w:val="22"/>
          <w:lang w:val="en-US"/>
        </w:rPr>
      </w:pPr>
      <w:r w:rsidRPr="00A461FB">
        <w:rPr>
          <w:sz w:val="22"/>
          <w:szCs w:val="22"/>
          <w:lang w:val="en-US"/>
        </w:rPr>
        <w:t xml:space="preserve">Apple / FL: If in the </w:t>
      </w:r>
      <w:r w:rsidRPr="00A461FB">
        <w:rPr>
          <w:b/>
          <w:bCs/>
          <w:sz w:val="22"/>
          <w:szCs w:val="22"/>
          <w:lang w:val="en-US"/>
        </w:rPr>
        <w:t>“otherwise’ case</w:t>
      </w:r>
      <w:r w:rsidRPr="00A461FB">
        <w:rPr>
          <w:sz w:val="22"/>
          <w:szCs w:val="22"/>
          <w:lang w:val="en-US"/>
        </w:rPr>
        <w:t xml:space="preserve">, the calculation of the PHR is up to UE implementation or if the UE should otherwise assume the actual PHR for such ‘otherwise’ CG / DG PUSCH case. </w:t>
      </w:r>
    </w:p>
    <w:p w:rsidRPr="00A461FB" w:rsidR="005C31D2" w:rsidP="005C31D2" w:rsidRDefault="005C31D2" w14:paraId="414C413A" w14:textId="77777777">
      <w:pPr>
        <w:pStyle w:val="ListParagraph"/>
        <w:jc w:val="both"/>
        <w:rPr>
          <w:sz w:val="22"/>
          <w:szCs w:val="22"/>
          <w:lang w:val="en-US"/>
        </w:rPr>
      </w:pPr>
      <w:r w:rsidRPr="00A461FB">
        <w:rPr>
          <w:sz w:val="22"/>
          <w:szCs w:val="22"/>
          <w:u w:val="single"/>
          <w:lang w:val="en-US"/>
        </w:rPr>
        <w:t>Nokia position:</w:t>
      </w:r>
      <w:r w:rsidRPr="00A461FB">
        <w:rPr>
          <w:sz w:val="22"/>
          <w:szCs w:val="22"/>
          <w:lang w:val="en-US"/>
        </w:rPr>
        <w:t xml:space="preserve"> Based on the explanation by the FL, we do agree with the FL assessment, that it should be clear that the UE otherwise would include the PUSCH in the PHR calculation (i.e. does not consider the impact of UL CI for PHR calculation)</w:t>
      </w:r>
    </w:p>
    <w:p w:rsidRPr="00A461FB" w:rsidR="005C31D2" w:rsidP="005C31D2" w:rsidRDefault="005C31D2" w14:paraId="256F2D02" w14:textId="77777777">
      <w:pPr>
        <w:pStyle w:val="ListParagraph"/>
        <w:jc w:val="both"/>
        <w:rPr>
          <w:sz w:val="22"/>
          <w:szCs w:val="22"/>
          <w:lang w:val="en-US"/>
        </w:rPr>
      </w:pPr>
    </w:p>
    <w:p w:rsidRPr="00A461FB" w:rsidR="005C31D2" w:rsidP="005C31D2" w:rsidRDefault="005C31D2" w14:paraId="351E5E86" w14:textId="77777777">
      <w:pPr>
        <w:jc w:val="both"/>
        <w:rPr>
          <w:sz w:val="22"/>
          <w:szCs w:val="22"/>
          <w:lang w:val="en-US"/>
        </w:rPr>
      </w:pPr>
      <w:r w:rsidRPr="00A461FB">
        <w:rPr>
          <w:sz w:val="22"/>
          <w:szCs w:val="22"/>
          <w:lang w:val="en-US"/>
        </w:rPr>
        <w:t xml:space="preserve">So, in principle this should be clear from the specification already, but to close this issue once and for all we suggest agreeing the following RAN1 conclusion (which is the latest proposal from FL here): </w:t>
      </w:r>
    </w:p>
    <w:p w:rsidRPr="00A461FB" w:rsidR="005C31D2" w:rsidP="005C31D2" w:rsidRDefault="005C31D2" w14:paraId="691D0861" w14:textId="651315FE">
      <w:pPr>
        <w:spacing w:after="0"/>
        <w:rPr>
          <w:rFonts w:eastAsiaTheme="minorEastAsia"/>
          <w:b/>
          <w:sz w:val="22"/>
          <w:szCs w:val="22"/>
          <w:lang w:val="en-US" w:eastAsia="zh-CN"/>
        </w:rPr>
      </w:pPr>
      <w:r w:rsidRPr="00A461FB">
        <w:rPr>
          <w:rFonts w:eastAsiaTheme="minorEastAsia"/>
          <w:b/>
          <w:sz w:val="22"/>
          <w:szCs w:val="22"/>
          <w:lang w:val="en-US" w:eastAsia="zh-CN"/>
        </w:rPr>
        <w:t xml:space="preserve">Proposal </w:t>
      </w:r>
      <w:r w:rsidRPr="00A461FB" w:rsidR="007948CE">
        <w:rPr>
          <w:rFonts w:eastAsiaTheme="minorEastAsia"/>
          <w:b/>
          <w:sz w:val="22"/>
          <w:szCs w:val="22"/>
          <w:lang w:val="en-US" w:eastAsia="zh-CN"/>
        </w:rPr>
        <w:t xml:space="preserve">Issue </w:t>
      </w:r>
      <w:r w:rsidRPr="00A461FB">
        <w:rPr>
          <w:rFonts w:eastAsiaTheme="minorEastAsia"/>
          <w:b/>
          <w:sz w:val="22"/>
          <w:szCs w:val="22"/>
          <w:lang w:val="en-US" w:eastAsia="zh-CN"/>
        </w:rPr>
        <w:t>1-1: Agree the following RAN1 conclusion</w:t>
      </w:r>
    </w:p>
    <w:p w:rsidRPr="00A461FB" w:rsidR="005C31D2" w:rsidP="005C31D2" w:rsidRDefault="005C31D2" w14:paraId="19D758F1" w14:textId="77777777">
      <w:pPr>
        <w:spacing w:after="0"/>
        <w:rPr>
          <w:rFonts w:eastAsiaTheme="minorEastAsia"/>
          <w:b/>
          <w:bCs/>
          <w:i/>
          <w:iCs/>
          <w:sz w:val="22"/>
          <w:szCs w:val="22"/>
          <w:lang w:val="en-US" w:eastAsia="zh-CN"/>
        </w:rPr>
      </w:pPr>
      <w:r w:rsidRPr="00A461FB">
        <w:rPr>
          <w:rFonts w:eastAsiaTheme="minorEastAsia"/>
          <w:sz w:val="22"/>
          <w:szCs w:val="22"/>
          <w:lang w:val="en-US" w:eastAsia="zh-CN"/>
        </w:rPr>
        <w:tab/>
      </w:r>
      <w:r w:rsidRPr="00A461FB">
        <w:rPr>
          <w:rFonts w:eastAsiaTheme="minorEastAsia"/>
          <w:b/>
          <w:bCs/>
          <w:i/>
          <w:iCs/>
          <w:sz w:val="22"/>
          <w:szCs w:val="22"/>
          <w:lang w:val="en-US" w:eastAsia="zh-CN"/>
        </w:rPr>
        <w:t>In case of UL CA</w:t>
      </w:r>
    </w:p>
    <w:p w:rsidRPr="00A461FB" w:rsidR="005C31D2" w:rsidP="005C31D2" w:rsidRDefault="005C31D2" w14:paraId="757BD802" w14:textId="77777777">
      <w:pPr>
        <w:numPr>
          <w:ilvl w:val="2"/>
          <w:numId w:val="25"/>
        </w:numPr>
        <w:tabs>
          <w:tab w:val="num" w:pos="785"/>
          <w:tab w:val="left" w:pos="2160"/>
        </w:tabs>
        <w:overflowPunct w:val="0"/>
        <w:autoSpaceDE w:val="0"/>
        <w:autoSpaceDN w:val="0"/>
        <w:adjustRightInd w:val="0"/>
        <w:spacing w:after="0"/>
        <w:ind w:left="785" w:hanging="363"/>
        <w:jc w:val="both"/>
        <w:textAlignment w:val="baseline"/>
        <w:rPr>
          <w:b/>
          <w:bCs/>
          <w:i/>
          <w:iCs/>
          <w:color w:val="000000"/>
          <w:sz w:val="22"/>
          <w:szCs w:val="22"/>
          <w:lang w:val="en-US"/>
        </w:rPr>
      </w:pPr>
      <w:r w:rsidRPr="00A461FB">
        <w:rPr>
          <w:b/>
          <w:bCs/>
          <w:i/>
          <w:iCs/>
          <w:color w:val="000000"/>
          <w:sz w:val="22"/>
          <w:szCs w:val="22"/>
          <w:lang w:val="en-US"/>
        </w:rPr>
        <w:t>If UL CI is received no later than the end of PDCCH carrying UL grant scheduling an PUSCH carrying PHR, the impact of the UL CI is considered for the PHR calculation.</w:t>
      </w:r>
    </w:p>
    <w:p w:rsidRPr="00A461FB" w:rsidR="005C31D2" w:rsidP="005C31D2" w:rsidRDefault="005C31D2" w14:paraId="2B1AC95A" w14:textId="77777777">
      <w:pPr>
        <w:numPr>
          <w:ilvl w:val="2"/>
          <w:numId w:val="25"/>
        </w:numPr>
        <w:tabs>
          <w:tab w:val="num" w:pos="785"/>
          <w:tab w:val="left" w:pos="2160"/>
        </w:tabs>
        <w:overflowPunct w:val="0"/>
        <w:autoSpaceDE w:val="0"/>
        <w:autoSpaceDN w:val="0"/>
        <w:adjustRightInd w:val="0"/>
        <w:spacing w:after="0"/>
        <w:ind w:left="785" w:hanging="363"/>
        <w:jc w:val="both"/>
        <w:textAlignment w:val="baseline"/>
        <w:rPr>
          <w:b/>
          <w:bCs/>
          <w:i/>
          <w:iCs/>
          <w:color w:val="000000"/>
          <w:sz w:val="22"/>
          <w:szCs w:val="22"/>
          <w:lang w:val="en-US"/>
        </w:rPr>
      </w:pPr>
      <w:r w:rsidRPr="00A461FB">
        <w:rPr>
          <w:b/>
          <w:bCs/>
          <w:i/>
          <w:iCs/>
          <w:color w:val="000000"/>
          <w:sz w:val="22"/>
          <w:szCs w:val="22"/>
          <w:lang w:val="en-US"/>
        </w:rPr>
        <w:t>If the UL CI is received no later than Tproc,2 before the first symbol of the CG-PUSCH carrying PHR, the impact of the UL CI is considered for the PHR calculation.</w:t>
      </w:r>
    </w:p>
    <w:p w:rsidRPr="00A461FB" w:rsidR="005C31D2" w:rsidP="005C31D2" w:rsidRDefault="005C31D2" w14:paraId="3DAB48A7" w14:textId="77777777">
      <w:pPr>
        <w:numPr>
          <w:ilvl w:val="2"/>
          <w:numId w:val="25"/>
        </w:numPr>
        <w:tabs>
          <w:tab w:val="num" w:pos="785"/>
          <w:tab w:val="left" w:pos="2160"/>
        </w:tabs>
        <w:overflowPunct w:val="0"/>
        <w:autoSpaceDE w:val="0"/>
        <w:autoSpaceDN w:val="0"/>
        <w:adjustRightInd w:val="0"/>
        <w:spacing w:after="0"/>
        <w:ind w:left="785" w:hanging="363"/>
        <w:jc w:val="both"/>
        <w:textAlignment w:val="baseline"/>
        <w:rPr>
          <w:b/>
          <w:bCs/>
          <w:i/>
          <w:iCs/>
          <w:color w:val="000000"/>
          <w:sz w:val="22"/>
          <w:szCs w:val="22"/>
          <w:lang w:val="en-US"/>
        </w:rPr>
      </w:pPr>
      <w:r w:rsidRPr="00A461FB">
        <w:rPr>
          <w:b/>
          <w:bCs/>
          <w:i/>
          <w:iCs/>
          <w:color w:val="000000"/>
          <w:sz w:val="22"/>
          <w:szCs w:val="22"/>
          <w:lang w:val="en-US"/>
        </w:rPr>
        <w:t xml:space="preserve">Otherwise, the UE </w:t>
      </w:r>
      <w:r w:rsidRPr="00A461FB">
        <w:rPr>
          <w:b/>
          <w:bCs/>
          <w:i/>
          <w:iCs/>
          <w:color w:val="FF0000"/>
          <w:sz w:val="22"/>
          <w:szCs w:val="22"/>
          <w:lang w:val="en-US"/>
        </w:rPr>
        <w:t xml:space="preserve">does not </w:t>
      </w:r>
      <w:r w:rsidRPr="00A461FB">
        <w:rPr>
          <w:b/>
          <w:bCs/>
          <w:i/>
          <w:iCs/>
          <w:color w:val="000000"/>
          <w:sz w:val="22"/>
          <w:szCs w:val="22"/>
          <w:lang w:val="en-US"/>
        </w:rPr>
        <w:t>consider the impact of the UL CI for the PHR calculation.</w:t>
      </w:r>
    </w:p>
    <w:p w:rsidRPr="00A461FB" w:rsidR="005C31D2" w:rsidP="005C31D2" w:rsidRDefault="005C31D2" w14:paraId="6F0F0907" w14:textId="77777777">
      <w:pPr>
        <w:jc w:val="both"/>
        <w:rPr>
          <w:sz w:val="22"/>
          <w:szCs w:val="22"/>
          <w:lang w:val="en-US"/>
        </w:rPr>
      </w:pPr>
    </w:p>
    <w:p w:rsidRPr="00A461FB" w:rsidR="005C31D2" w:rsidP="005C31D2" w:rsidRDefault="005C31D2" w14:paraId="2EDA53FF" w14:textId="77777777">
      <w:pPr>
        <w:pStyle w:val="Heading2"/>
        <w:rPr>
          <w:szCs w:val="32"/>
          <w:lang w:val="en-US" w:eastAsia="zh-CN"/>
        </w:rPr>
      </w:pPr>
      <w:r w:rsidRPr="00A461FB">
        <w:rPr>
          <w:szCs w:val="32"/>
          <w:lang w:val="en-US" w:eastAsia="zh-CN"/>
        </w:rPr>
        <w:lastRenderedPageBreak/>
        <w:t>Issue 1-2: Impact to PHR calculation due to UL skipping in UL CA</w:t>
      </w:r>
    </w:p>
    <w:p w:rsidRPr="00A461FB" w:rsidR="005C31D2" w:rsidP="005C31D2" w:rsidRDefault="005C31D2" w14:paraId="08D51A42" w14:textId="77777777">
      <w:pPr>
        <w:jc w:val="both"/>
        <w:rPr>
          <w:sz w:val="22"/>
          <w:szCs w:val="22"/>
          <w:lang w:val="en-US"/>
        </w:rPr>
      </w:pPr>
      <w:r w:rsidRPr="00A461FB">
        <w:rPr>
          <w:sz w:val="22"/>
          <w:szCs w:val="22"/>
          <w:lang w:val="en-US"/>
        </w:rPr>
        <w:t xml:space="preserve">There had been discussions based on an earlier RAN2 agreement from RAN2#103bis (10/2018), that a skipped PUSCH should nevertheless be considered / included in the PHR calculation. </w:t>
      </w:r>
    </w:p>
    <w:p w:rsidRPr="00A461FB" w:rsidR="005C31D2" w:rsidP="005C31D2" w:rsidRDefault="005C31D2" w14:paraId="725D076D" w14:textId="77777777">
      <w:pPr>
        <w:pStyle w:val="ListParagraph"/>
        <w:numPr>
          <w:ilvl w:val="0"/>
          <w:numId w:val="26"/>
        </w:numPr>
        <w:jc w:val="both"/>
        <w:rPr>
          <w:sz w:val="22"/>
          <w:szCs w:val="22"/>
          <w:lang w:val="en-US"/>
        </w:rPr>
      </w:pPr>
      <w:r w:rsidRPr="00A461FB">
        <w:rPr>
          <w:sz w:val="22"/>
          <w:szCs w:val="22"/>
          <w:lang w:val="en-US"/>
        </w:rPr>
        <w:t xml:space="preserve">Most companies think this should be the behavior based on the earlier RAN2 agreement, whereas some companies think this should be re-discussed (specifically as UL skipping in Rel-15 is anyhow now functional as identified lately, clarifications lately). </w:t>
      </w:r>
    </w:p>
    <w:p w:rsidRPr="00A461FB" w:rsidR="005C31D2" w:rsidP="005C31D2" w:rsidRDefault="005C31D2" w14:paraId="75F2DC4D" w14:textId="77777777">
      <w:pPr>
        <w:pStyle w:val="ListParagraph"/>
        <w:numPr>
          <w:ilvl w:val="0"/>
          <w:numId w:val="26"/>
        </w:numPr>
        <w:jc w:val="both"/>
        <w:rPr>
          <w:sz w:val="22"/>
          <w:szCs w:val="22"/>
          <w:lang w:val="en-US"/>
        </w:rPr>
      </w:pPr>
      <w:r w:rsidRPr="00A461FB">
        <w:rPr>
          <w:sz w:val="22"/>
          <w:szCs w:val="22"/>
          <w:lang w:val="en-US"/>
        </w:rPr>
        <w:t>Moreover, there had been comments as this is not visible in the specifications at all, this should be clarified in the specification to clarify this (in contrast to issue 1-1, which is described in the specification already).</w:t>
      </w:r>
    </w:p>
    <w:p w:rsidRPr="00A461FB" w:rsidR="005C31D2" w:rsidP="005C31D2" w:rsidRDefault="005C31D2" w14:paraId="00FA71FC" w14:textId="77777777">
      <w:pPr>
        <w:jc w:val="both"/>
        <w:rPr>
          <w:sz w:val="22"/>
          <w:szCs w:val="22"/>
          <w:lang w:val="en-US"/>
        </w:rPr>
      </w:pPr>
      <w:bookmarkStart w:name="_GoBack" w:id="4"/>
      <w:bookmarkEnd w:id="4"/>
    </w:p>
    <w:p w:rsidRPr="00A461FB" w:rsidR="005C31D2" w:rsidP="005C31D2" w:rsidRDefault="005C31D2" w14:paraId="22F37557" w14:textId="77777777">
      <w:pPr>
        <w:jc w:val="both"/>
        <w:rPr>
          <w:sz w:val="22"/>
          <w:szCs w:val="22"/>
          <w:lang w:val="en-US"/>
        </w:rPr>
      </w:pPr>
      <w:r w:rsidRPr="00A461FB">
        <w:rPr>
          <w:sz w:val="22"/>
          <w:szCs w:val="22"/>
          <w:lang w:val="en-US"/>
        </w:rPr>
        <w:t xml:space="preserve">We see the following 4 alternatives on how to handle this: </w:t>
      </w:r>
    </w:p>
    <w:p w:rsidRPr="00A461FB" w:rsidR="005C31D2" w:rsidP="005C31D2" w:rsidRDefault="005C31D2" w14:paraId="70E94533" w14:textId="77777777">
      <w:pPr>
        <w:pStyle w:val="ListParagraph"/>
        <w:numPr>
          <w:ilvl w:val="0"/>
          <w:numId w:val="27"/>
        </w:numPr>
        <w:jc w:val="both"/>
        <w:rPr>
          <w:sz w:val="22"/>
          <w:szCs w:val="22"/>
          <w:lang w:val="en-US"/>
        </w:rPr>
      </w:pPr>
      <w:r w:rsidRPr="00A461FB">
        <w:rPr>
          <w:sz w:val="22"/>
          <w:szCs w:val="22"/>
          <w:lang w:val="en-US"/>
        </w:rPr>
        <w:t>Alt. 1: We continue to follow the RAN2 conclusion, allowing the UE to skip a PUSCH (i.e. do not deliver a MAC PDU) last minute (or better micro-second) without a need to recalculate the PHR (as is visible from the QC comment in RAN2 at that time) but lead to the fact imperfect PHR report based on the actual transmission situation.</w:t>
      </w:r>
    </w:p>
    <w:p w:rsidRPr="00A461FB" w:rsidR="005C31D2" w:rsidP="005C31D2" w:rsidRDefault="005C31D2" w14:paraId="40109C84" w14:textId="77777777">
      <w:pPr>
        <w:pStyle w:val="ListParagraph"/>
        <w:numPr>
          <w:ilvl w:val="0"/>
          <w:numId w:val="27"/>
        </w:numPr>
        <w:jc w:val="both"/>
        <w:rPr>
          <w:sz w:val="22"/>
          <w:szCs w:val="22"/>
          <w:lang w:val="en-US"/>
        </w:rPr>
      </w:pPr>
      <w:r w:rsidRPr="00A461FB">
        <w:rPr>
          <w:sz w:val="22"/>
          <w:szCs w:val="22"/>
          <w:lang w:val="en-US"/>
        </w:rPr>
        <w:t xml:space="preserve">Alt. 2: We clearly define a UE behavior, but this would require some timeline to be defined. In contrast to the discussions on Issue 1-1 there is no clear UL skipping timeline defined for the UE in contrast to any PHY signaling changing the PHY behavior (such as UL CI signaling). But it is unclear to us how such timeline would be defined (as this is clearly UE internal processing). Moreover, having a (rather-loose) timeline defined will reduce the option of having last minute UL skipping by the UE and thereby lead to unnecessary PUSCH transmissions resulting in UL interference and unnecessary UE power consumption. Therefore, we think this to be not appropriate. </w:t>
      </w:r>
    </w:p>
    <w:p w:rsidRPr="00A461FB" w:rsidR="005C31D2" w:rsidP="005C31D2" w:rsidRDefault="005C31D2" w14:paraId="5851543C" w14:textId="77777777">
      <w:pPr>
        <w:pStyle w:val="ListParagraph"/>
        <w:numPr>
          <w:ilvl w:val="0"/>
          <w:numId w:val="27"/>
        </w:numPr>
        <w:jc w:val="both"/>
        <w:rPr>
          <w:sz w:val="22"/>
          <w:szCs w:val="22"/>
          <w:lang w:val="en-US"/>
        </w:rPr>
      </w:pPr>
      <w:r w:rsidRPr="00A461FB">
        <w:rPr>
          <w:sz w:val="22"/>
          <w:szCs w:val="22"/>
          <w:lang w:val="en-US"/>
        </w:rPr>
        <w:t xml:space="preserve">Alt. 3: The UE will need to guarantee (by implementation) that the potential UL skipping is correctly captured in the PHR reporting. Similar as for Alt. 2, this may lead to the case that for PHR which cannot be re-calculated in time, the UE would need to unnecessarily transmit the PUSCH (similar as for Alt. 2). Therefore, we also think that Alt. 3 should not be adopted. </w:t>
      </w:r>
    </w:p>
    <w:p w:rsidRPr="00A461FB" w:rsidR="005C31D2" w:rsidP="005C31D2" w:rsidRDefault="005C31D2" w14:paraId="43196B4C" w14:textId="77777777">
      <w:pPr>
        <w:pStyle w:val="ListParagraph"/>
        <w:numPr>
          <w:ilvl w:val="0"/>
          <w:numId w:val="27"/>
        </w:numPr>
        <w:jc w:val="both"/>
        <w:rPr>
          <w:sz w:val="22"/>
          <w:szCs w:val="22"/>
          <w:lang w:val="en-US"/>
        </w:rPr>
      </w:pPr>
      <w:r w:rsidRPr="00A461FB">
        <w:rPr>
          <w:sz w:val="22"/>
          <w:szCs w:val="22"/>
          <w:lang w:val="en-US"/>
        </w:rPr>
        <w:t xml:space="preserve">Alt. 4: We leave the PHR handling in case of UL skipping up to UE implementation. Meaning, if a PUSCH is transmitted (i.e. non-skipped) then of course it needs to be included in the PHR. But in  case of UL skipping (i.e. no MAC PDU delivered), it is up to UE implementation if the PUSCH is included in the PHR or not. Therefore, this will allow last minute UL skipping (as Alt. 1) and further will allow if there is sufficient time for the UE to have an updated PHR report based on UL skipping that this can be considered. </w:t>
      </w:r>
    </w:p>
    <w:p w:rsidRPr="00A461FB" w:rsidR="005C31D2" w:rsidP="005C31D2" w:rsidRDefault="005C31D2" w14:paraId="527E4A01" w14:textId="77777777">
      <w:pPr>
        <w:jc w:val="both"/>
        <w:rPr>
          <w:sz w:val="22"/>
          <w:szCs w:val="22"/>
          <w:lang w:val="en-US"/>
        </w:rPr>
      </w:pPr>
      <w:r w:rsidRPr="00A461FB">
        <w:rPr>
          <w:sz w:val="22"/>
          <w:szCs w:val="22"/>
          <w:lang w:val="en-US"/>
        </w:rPr>
        <w:t xml:space="preserve">We are in principle fine with keeping the RAN2 conclusion, but anyhow propose to focus further discussion the two viable alternatives of Alt 1 &amp; 4, as Alt.2 and 3 will reduce the intended effect of PUSCH UL skipping. </w:t>
      </w:r>
    </w:p>
    <w:p w:rsidRPr="00A461FB" w:rsidR="005C31D2" w:rsidP="005C31D2" w:rsidRDefault="005C31D2" w14:paraId="131687E5" w14:textId="75C62462">
      <w:pPr>
        <w:spacing w:after="0"/>
        <w:jc w:val="both"/>
        <w:rPr>
          <w:b/>
          <w:bCs/>
          <w:sz w:val="22"/>
          <w:szCs w:val="22"/>
          <w:lang w:val="en-US"/>
        </w:rPr>
      </w:pPr>
      <w:r w:rsidRPr="00A461FB">
        <w:rPr>
          <w:b/>
          <w:bCs/>
          <w:sz w:val="22"/>
          <w:szCs w:val="22"/>
          <w:lang w:val="en-US"/>
        </w:rPr>
        <w:t xml:space="preserve">Proposal </w:t>
      </w:r>
      <w:r w:rsidRPr="00A461FB" w:rsidR="007948CE">
        <w:rPr>
          <w:b/>
          <w:bCs/>
          <w:sz w:val="22"/>
          <w:szCs w:val="22"/>
          <w:lang w:val="en-US"/>
        </w:rPr>
        <w:t xml:space="preserve">Issue </w:t>
      </w:r>
      <w:r w:rsidRPr="00A461FB">
        <w:rPr>
          <w:b/>
          <w:bCs/>
          <w:sz w:val="22"/>
          <w:szCs w:val="22"/>
          <w:lang w:val="en-US"/>
        </w:rPr>
        <w:t xml:space="preserve">1-2: RAN1 to capture in the specification the PHR calculation due to UL skipping in UL CA based on either option: </w:t>
      </w:r>
    </w:p>
    <w:p w:rsidRPr="00A461FB" w:rsidR="005C31D2" w:rsidP="005C31D2" w:rsidRDefault="005C31D2" w14:paraId="62681E5A" w14:textId="77777777">
      <w:pPr>
        <w:pStyle w:val="ListParagraph"/>
        <w:numPr>
          <w:ilvl w:val="0"/>
          <w:numId w:val="28"/>
        </w:numPr>
        <w:jc w:val="both"/>
        <w:rPr>
          <w:b/>
          <w:bCs/>
          <w:lang w:val="en-US" w:eastAsia="zh-CN"/>
        </w:rPr>
      </w:pPr>
      <w:r w:rsidRPr="00A461FB">
        <w:rPr>
          <w:b/>
          <w:bCs/>
          <w:sz w:val="22"/>
          <w:szCs w:val="22"/>
          <w:lang w:val="en-US"/>
        </w:rPr>
        <w:t>Option 1 (preferred, align with RAN2 conclusion): UE shall assume the skipped PUSCH to be present when calculating the PHR.</w:t>
      </w:r>
    </w:p>
    <w:p w:rsidRPr="00A461FB" w:rsidR="005C31D2" w:rsidP="005C31D2" w:rsidRDefault="005C31D2" w14:paraId="4F614B72" w14:textId="77777777">
      <w:pPr>
        <w:pStyle w:val="ListParagraph"/>
        <w:numPr>
          <w:ilvl w:val="0"/>
          <w:numId w:val="28"/>
        </w:numPr>
        <w:jc w:val="both"/>
        <w:rPr>
          <w:b/>
          <w:bCs/>
          <w:lang w:val="en-US" w:eastAsia="zh-CN"/>
        </w:rPr>
      </w:pPr>
      <w:r w:rsidRPr="00A461FB">
        <w:rPr>
          <w:b/>
          <w:bCs/>
          <w:sz w:val="22"/>
          <w:szCs w:val="22"/>
          <w:lang w:val="en-US"/>
        </w:rPr>
        <w:t>Option 2: Up to UE implementation if to assume the skipped PUSCH to be present when calculating the PHR or not.</w:t>
      </w:r>
    </w:p>
    <w:p w:rsidRPr="00A461FB" w:rsidR="005C31D2" w:rsidP="005C31D2" w:rsidRDefault="005C31D2" w14:paraId="62982BB4" w14:textId="77777777">
      <w:pPr>
        <w:pStyle w:val="ListParagraph"/>
        <w:jc w:val="both"/>
        <w:rPr>
          <w:lang w:val="en-US" w:eastAsia="zh-CN"/>
        </w:rPr>
      </w:pPr>
    </w:p>
    <w:p w:rsidRPr="00A461FB" w:rsidR="005C31D2" w:rsidP="005C31D2" w:rsidRDefault="005C31D2" w14:paraId="62B943FA" w14:textId="77777777">
      <w:pPr>
        <w:pStyle w:val="Heading2"/>
        <w:rPr>
          <w:lang w:val="en-US" w:eastAsia="zh-CN"/>
        </w:rPr>
      </w:pPr>
      <w:r w:rsidRPr="00A461FB">
        <w:rPr>
          <w:lang w:val="en-US" w:eastAsia="zh-CN"/>
        </w:rPr>
        <w:t>Issue 2-1: Impact to UE power scaling due to UL CI in UL CA</w:t>
      </w:r>
    </w:p>
    <w:p w:rsidRPr="00A461FB" w:rsidR="005C31D2" w:rsidP="005C31D2" w:rsidRDefault="005C31D2" w14:paraId="7871B538" w14:textId="77777777">
      <w:pPr>
        <w:jc w:val="both"/>
        <w:rPr>
          <w:sz w:val="22"/>
          <w:szCs w:val="22"/>
          <w:lang w:val="en-US"/>
        </w:rPr>
      </w:pPr>
      <w:r w:rsidRPr="00A461FB">
        <w:rPr>
          <w:sz w:val="22"/>
          <w:szCs w:val="22"/>
          <w:lang w:val="en-US"/>
        </w:rPr>
        <w:t xml:space="preserve">The power scaling is defined as a symbol-by-symbol operation, as given by the current specification. There seems to be still the point open, if there is any additional conclusion needed or not. </w:t>
      </w:r>
    </w:p>
    <w:p w:rsidRPr="00A461FB" w:rsidR="005C31D2" w:rsidP="005C31D2" w:rsidRDefault="005C31D2" w14:paraId="3D4218A9" w14:textId="77777777">
      <w:pPr>
        <w:jc w:val="both"/>
        <w:rPr>
          <w:sz w:val="22"/>
          <w:szCs w:val="22"/>
          <w:lang w:val="en-US"/>
        </w:rPr>
      </w:pPr>
      <w:r w:rsidRPr="00A461FB">
        <w:rPr>
          <w:sz w:val="22"/>
          <w:szCs w:val="22"/>
          <w:lang w:val="en-US"/>
        </w:rPr>
        <w:t xml:space="preserve">Although we supported during the proposed FL conclusions (Option 2, i.e. up to UE implementation), we have some sympathy for the related comments by Samsung, namely if it is defined as symbol-by-symbol basis then actually it is defined already and not really up to UE implementation. </w:t>
      </w:r>
    </w:p>
    <w:p w:rsidRPr="00A461FB" w:rsidR="005C31D2" w:rsidP="005C31D2" w:rsidRDefault="005C31D2" w14:paraId="2BB8D3DA" w14:textId="1357350E">
      <w:pPr>
        <w:jc w:val="both"/>
        <w:rPr>
          <w:b/>
          <w:bCs/>
          <w:i/>
          <w:iCs/>
          <w:sz w:val="22"/>
          <w:szCs w:val="22"/>
          <w:lang w:val="en-US"/>
        </w:rPr>
      </w:pPr>
      <w:r w:rsidRPr="00A461FB">
        <w:rPr>
          <w:b/>
          <w:bCs/>
          <w:i/>
          <w:iCs/>
          <w:sz w:val="22"/>
          <w:szCs w:val="22"/>
          <w:lang w:val="en-US"/>
        </w:rPr>
        <w:lastRenderedPageBreak/>
        <w:t xml:space="preserve">Observation </w:t>
      </w:r>
      <w:r w:rsidRPr="00A461FB" w:rsidR="007948CE">
        <w:rPr>
          <w:b/>
          <w:bCs/>
          <w:i/>
          <w:iCs/>
          <w:sz w:val="22"/>
          <w:szCs w:val="22"/>
          <w:lang w:val="en-US"/>
        </w:rPr>
        <w:t xml:space="preserve">Issue </w:t>
      </w:r>
      <w:r w:rsidRPr="00A461FB">
        <w:rPr>
          <w:b/>
          <w:bCs/>
          <w:i/>
          <w:iCs/>
          <w:sz w:val="22"/>
          <w:szCs w:val="22"/>
          <w:lang w:val="en-US"/>
        </w:rPr>
        <w:t xml:space="preserve">2-1: The current specification defining symbol-per-symbol power scaling is already applicable to the case of UL CI. The need for further clarification seems slightly unclear (without changing the specifications). </w:t>
      </w:r>
    </w:p>
    <w:p w:rsidRPr="00A461FB" w:rsidR="005C31D2" w:rsidP="005C31D2" w:rsidRDefault="005C31D2" w14:paraId="6CA41E78" w14:textId="77777777">
      <w:pPr>
        <w:jc w:val="both"/>
        <w:rPr>
          <w:b/>
          <w:bCs/>
          <w:i/>
          <w:iCs/>
          <w:sz w:val="22"/>
          <w:szCs w:val="22"/>
          <w:lang w:val="en-US"/>
        </w:rPr>
      </w:pPr>
    </w:p>
    <w:p w:rsidRPr="00A461FB" w:rsidR="005C31D2" w:rsidP="005C31D2" w:rsidRDefault="005C31D2" w14:paraId="6F31DE59" w14:textId="77777777">
      <w:pPr>
        <w:pStyle w:val="Heading2"/>
        <w:rPr>
          <w:lang w:val="en-US" w:eastAsia="zh-CN"/>
        </w:rPr>
      </w:pPr>
      <w:r w:rsidRPr="00A461FB">
        <w:rPr>
          <w:lang w:val="en-US" w:eastAsia="zh-CN"/>
        </w:rPr>
        <w:t>Issue 2-2: Impact to UE power scaling due to UL skipping in UL CA</w:t>
      </w:r>
    </w:p>
    <w:p w:rsidRPr="00A461FB" w:rsidR="005C31D2" w:rsidP="005C31D2" w:rsidRDefault="005C31D2" w14:paraId="672BE6CE" w14:textId="77777777">
      <w:pPr>
        <w:jc w:val="both"/>
        <w:rPr>
          <w:sz w:val="22"/>
          <w:szCs w:val="22"/>
          <w:lang w:val="en-US"/>
        </w:rPr>
      </w:pPr>
      <w:r w:rsidRPr="00A461FB">
        <w:rPr>
          <w:sz w:val="22"/>
          <w:szCs w:val="22"/>
          <w:lang w:val="en-US"/>
        </w:rPr>
        <w:t xml:space="preserve">The following options where discussed during RAN1#103-e: </w:t>
      </w:r>
    </w:p>
    <w:p w:rsidRPr="00A461FB" w:rsidR="005C31D2" w:rsidP="005C31D2" w:rsidRDefault="005C31D2" w14:paraId="1A424B06" w14:textId="77777777">
      <w:pPr>
        <w:pStyle w:val="ListParagraph"/>
        <w:numPr>
          <w:ilvl w:val="0"/>
          <w:numId w:val="29"/>
        </w:numPr>
        <w:spacing w:line="259" w:lineRule="auto"/>
        <w:contextualSpacing w:val="0"/>
        <w:rPr>
          <w:rFonts w:eastAsiaTheme="minorEastAsia"/>
          <w:lang w:val="en-US" w:eastAsia="zh-CN"/>
        </w:rPr>
      </w:pPr>
      <w:r w:rsidRPr="00A461FB">
        <w:rPr>
          <w:rFonts w:eastAsiaTheme="minorEastAsia"/>
          <w:lang w:val="en-US" w:eastAsia="zh-CN"/>
        </w:rPr>
        <w:t xml:space="preserve">Option 1:  UE assumes the PUSCH to be present for power scaling even if the PUSCH is skipped. </w:t>
      </w:r>
    </w:p>
    <w:p w:rsidRPr="00A461FB" w:rsidR="005C31D2" w:rsidP="005C31D2" w:rsidRDefault="005C31D2" w14:paraId="7C44E504" w14:textId="77777777">
      <w:pPr>
        <w:pStyle w:val="ListParagraph"/>
        <w:numPr>
          <w:ilvl w:val="0"/>
          <w:numId w:val="29"/>
        </w:numPr>
        <w:spacing w:line="259" w:lineRule="auto"/>
        <w:contextualSpacing w:val="0"/>
        <w:rPr>
          <w:rFonts w:eastAsiaTheme="minorEastAsia"/>
          <w:lang w:val="en-US" w:eastAsia="zh-CN"/>
        </w:rPr>
      </w:pPr>
      <w:r w:rsidRPr="00A461FB">
        <w:rPr>
          <w:rFonts w:eastAsiaTheme="minorEastAsia"/>
          <w:lang w:val="en-US" w:eastAsia="zh-CN"/>
        </w:rPr>
        <w:t>Option 2: UE does not allocate power to skipped PUSCH.</w:t>
      </w:r>
    </w:p>
    <w:p w:rsidRPr="00A461FB" w:rsidR="005C31D2" w:rsidP="005C31D2" w:rsidRDefault="005C31D2" w14:paraId="7A12C15C" w14:textId="77777777">
      <w:pPr>
        <w:pStyle w:val="ListParagraph"/>
        <w:numPr>
          <w:ilvl w:val="0"/>
          <w:numId w:val="29"/>
        </w:numPr>
        <w:spacing w:line="259" w:lineRule="auto"/>
        <w:contextualSpacing w:val="0"/>
        <w:rPr>
          <w:rFonts w:eastAsiaTheme="minorEastAsia"/>
          <w:lang w:val="en-US" w:eastAsia="zh-CN"/>
        </w:rPr>
      </w:pPr>
      <w:r w:rsidRPr="00A461FB">
        <w:rPr>
          <w:rFonts w:eastAsiaTheme="minorEastAsia"/>
          <w:lang w:val="en-US" w:eastAsia="zh-CN"/>
        </w:rPr>
        <w:t xml:space="preserve">Option 3: The UE power allocation for skipped PUSCH is up to UE implementation. </w:t>
      </w:r>
    </w:p>
    <w:p w:rsidRPr="00A461FB" w:rsidR="005C31D2" w:rsidP="005C31D2" w:rsidRDefault="005C31D2" w14:paraId="3C90F0D1" w14:textId="77777777">
      <w:pPr>
        <w:jc w:val="both"/>
        <w:rPr>
          <w:sz w:val="22"/>
          <w:szCs w:val="22"/>
          <w:lang w:val="en-US"/>
        </w:rPr>
      </w:pPr>
      <w:r w:rsidRPr="00A461FB">
        <w:rPr>
          <w:sz w:val="22"/>
          <w:szCs w:val="22"/>
          <w:lang w:val="en-US"/>
        </w:rPr>
        <w:t xml:space="preserve">As the PUSCH is not transmitted (i.e. not existing for transmission at PHY) there is no power allocated to the skipped PUSCH based on the current specifications (as nicely summarized by Ericsson in their comment in the FL summary). </w:t>
      </w:r>
    </w:p>
    <w:p w:rsidRPr="00A461FB" w:rsidR="005C31D2" w:rsidP="005C31D2" w:rsidRDefault="005C31D2" w14:paraId="1F734849" w14:textId="77777777">
      <w:pPr>
        <w:jc w:val="both"/>
        <w:rPr>
          <w:sz w:val="22"/>
          <w:szCs w:val="22"/>
          <w:lang w:val="en-US"/>
        </w:rPr>
      </w:pPr>
      <w:r w:rsidRPr="00A461FB">
        <w:rPr>
          <w:sz w:val="22"/>
          <w:szCs w:val="22"/>
          <w:lang w:val="en-US"/>
        </w:rPr>
        <w:t xml:space="preserve">Therefore, if a clarification is needed (to close this issue once &amp; for all), then a clarification according to Option 2 could be agreed, as Option 1 &amp; Option 3 would change the current specification (and the overall understanding of the NR power scaling framework). </w:t>
      </w:r>
    </w:p>
    <w:p w:rsidRPr="00A461FB" w:rsidR="005C31D2" w:rsidP="005C31D2" w:rsidRDefault="005C31D2" w14:paraId="24A8E180" w14:textId="0D67FD5D">
      <w:pPr>
        <w:spacing w:after="0"/>
        <w:rPr>
          <w:rFonts w:eastAsiaTheme="minorEastAsia"/>
          <w:b/>
          <w:sz w:val="22"/>
          <w:szCs w:val="22"/>
          <w:lang w:val="en-US" w:eastAsia="zh-CN"/>
        </w:rPr>
      </w:pPr>
      <w:r w:rsidRPr="00A461FB">
        <w:rPr>
          <w:rFonts w:eastAsiaTheme="minorEastAsia"/>
          <w:b/>
          <w:sz w:val="22"/>
          <w:szCs w:val="22"/>
          <w:lang w:val="en-US" w:eastAsia="zh-CN"/>
        </w:rPr>
        <w:t xml:space="preserve">Proposal </w:t>
      </w:r>
      <w:r w:rsidRPr="00A461FB" w:rsidR="007948CE">
        <w:rPr>
          <w:rFonts w:eastAsiaTheme="minorEastAsia"/>
          <w:b/>
          <w:sz w:val="22"/>
          <w:szCs w:val="22"/>
          <w:lang w:val="en-US" w:eastAsia="zh-CN"/>
        </w:rPr>
        <w:t xml:space="preserve">Issue </w:t>
      </w:r>
      <w:r w:rsidRPr="00A461FB">
        <w:rPr>
          <w:rFonts w:eastAsiaTheme="minorEastAsia"/>
          <w:b/>
          <w:sz w:val="22"/>
          <w:szCs w:val="22"/>
          <w:lang w:val="en-US" w:eastAsia="zh-CN"/>
        </w:rPr>
        <w:t>2-2: Agree the following RAN1 conclusion</w:t>
      </w:r>
    </w:p>
    <w:p w:rsidRPr="00A461FB" w:rsidR="005C31D2" w:rsidP="005C31D2" w:rsidRDefault="005C31D2" w14:paraId="7DDFC230" w14:textId="77777777">
      <w:pPr>
        <w:spacing w:after="0"/>
        <w:ind w:left="426"/>
        <w:rPr>
          <w:rFonts w:eastAsiaTheme="minorEastAsia"/>
          <w:b/>
          <w:bCs/>
          <w:i/>
          <w:iCs/>
          <w:sz w:val="22"/>
          <w:szCs w:val="22"/>
          <w:lang w:val="en-US" w:eastAsia="zh-CN"/>
        </w:rPr>
      </w:pPr>
      <w:r w:rsidRPr="00A461FB">
        <w:rPr>
          <w:rFonts w:eastAsiaTheme="minorEastAsia"/>
          <w:b/>
          <w:bCs/>
          <w:i/>
          <w:iCs/>
          <w:sz w:val="22"/>
          <w:szCs w:val="22"/>
          <w:lang w:val="en-US" w:eastAsia="zh-CN"/>
        </w:rPr>
        <w:t>UE does not allocate power to skipped PUSCH (i.e. assumes skipped PUSCH to be not present for power scaling).</w:t>
      </w:r>
    </w:p>
    <w:p w:rsidRPr="00A461FB" w:rsidR="000203AD" w:rsidP="00EF55D4" w:rsidRDefault="000203AD" w14:paraId="7DC6034B" w14:textId="1F7CE1BC">
      <w:pPr>
        <w:jc w:val="both"/>
        <w:rPr>
          <w:color w:val="FF0000"/>
          <w:lang w:val="en-US"/>
        </w:rPr>
      </w:pPr>
    </w:p>
    <w:p w:rsidRPr="00A461FB" w:rsidR="00C27569" w:rsidP="00C27569" w:rsidRDefault="00C27569" w14:paraId="53BD2FCF" w14:textId="77777777">
      <w:pPr>
        <w:jc w:val="both"/>
        <w:rPr>
          <w:sz w:val="22"/>
          <w:szCs w:val="22"/>
          <w:lang w:val="en-US" w:eastAsia="zh-CN"/>
        </w:rPr>
      </w:pPr>
    </w:p>
    <w:p w:rsidRPr="00A461FB" w:rsidR="00C27569" w:rsidP="00C27569" w:rsidRDefault="004E3497" w14:paraId="1BDFF796" w14:textId="1338010A">
      <w:pPr>
        <w:pStyle w:val="Heading1"/>
        <w:rPr>
          <w:lang w:val="en-US"/>
        </w:rPr>
      </w:pPr>
      <w:r w:rsidRPr="00A461FB">
        <w:rPr>
          <w:lang w:val="en-US"/>
        </w:rPr>
        <w:t>4</w:t>
      </w:r>
      <w:r w:rsidRPr="00A461FB" w:rsidR="00C27569">
        <w:rPr>
          <w:lang w:val="en-US"/>
        </w:rPr>
        <w:t xml:space="preserve"> </w:t>
      </w:r>
      <w:r w:rsidRPr="00A461FB">
        <w:rPr>
          <w:lang w:val="en-US"/>
        </w:rPr>
        <w:t>Conclusion</w:t>
      </w:r>
    </w:p>
    <w:p w:rsidRPr="00A461FB" w:rsidR="004E3497" w:rsidP="004E3497" w:rsidRDefault="004E3497" w14:paraId="668C8BD6" w14:textId="2516355B">
      <w:pPr>
        <w:rPr>
          <w:sz w:val="22"/>
          <w:szCs w:val="22"/>
          <w:lang w:val="en-US"/>
        </w:rPr>
      </w:pPr>
      <w:r w:rsidRPr="00A461FB">
        <w:rPr>
          <w:sz w:val="22"/>
          <w:szCs w:val="22"/>
          <w:lang w:val="en-US"/>
        </w:rPr>
        <w:t xml:space="preserve">In this document, </w:t>
      </w:r>
      <w:r w:rsidRPr="00A461FB" w:rsidR="00F43A2C">
        <w:rPr>
          <w:sz w:val="22"/>
          <w:szCs w:val="22"/>
          <w:lang w:val="en-US"/>
        </w:rPr>
        <w:t xml:space="preserve">the remaining open issues on Rel-16 intra-UE multiplexing / prioritization </w:t>
      </w:r>
      <w:r w:rsidRPr="00A461FB" w:rsidR="000C5B82">
        <w:rPr>
          <w:sz w:val="22"/>
          <w:szCs w:val="22"/>
          <w:lang w:val="en-US"/>
        </w:rPr>
        <w:t>enhancements</w:t>
      </w:r>
      <w:r w:rsidRPr="00A461FB" w:rsidR="00F43A2C">
        <w:rPr>
          <w:sz w:val="22"/>
          <w:szCs w:val="22"/>
          <w:lang w:val="en-US"/>
        </w:rPr>
        <w:t xml:space="preserve"> and inter-UE prioritization enhancements as a follow-up to the RAN1#103-e email discussions </w:t>
      </w:r>
      <w:r w:rsidRPr="00A461FB" w:rsidR="00A11552">
        <w:rPr>
          <w:sz w:val="22"/>
          <w:szCs w:val="22"/>
          <w:lang w:val="en-US"/>
        </w:rPr>
        <w:t xml:space="preserve">of and are discussed. </w:t>
      </w:r>
    </w:p>
    <w:p w:rsidRPr="0032756C" w:rsidR="00A11552" w:rsidP="004E3497" w:rsidRDefault="00A11552" w14:paraId="039CF9CF" w14:textId="045D01DD">
      <w:pPr>
        <w:rPr>
          <w:sz w:val="22"/>
          <w:szCs w:val="22"/>
          <w:u w:val="single"/>
          <w:lang w:val="en-US"/>
        </w:rPr>
      </w:pPr>
      <w:r w:rsidRPr="0032756C">
        <w:rPr>
          <w:sz w:val="22"/>
          <w:szCs w:val="22"/>
          <w:lang w:val="en-US"/>
        </w:rPr>
        <w:t xml:space="preserve">On the </w:t>
      </w:r>
      <w:r w:rsidRPr="0032756C">
        <w:rPr>
          <w:b/>
          <w:bCs/>
          <w:sz w:val="22"/>
          <w:szCs w:val="22"/>
          <w:u w:val="single"/>
          <w:lang w:val="en-US"/>
        </w:rPr>
        <w:t>overlapping between UL channels and semi-static DL symbols/SSB symbols for Intra-UE prioritization</w:t>
      </w:r>
      <w:r w:rsidRPr="0032756C">
        <w:rPr>
          <w:sz w:val="22"/>
          <w:szCs w:val="22"/>
          <w:lang w:val="en-US"/>
        </w:rPr>
        <w:t xml:space="preserve"> a draft CR is presented in </w:t>
      </w:r>
      <w:r w:rsidRPr="0032756C" w:rsidR="00304EEF">
        <w:rPr>
          <w:sz w:val="22"/>
          <w:szCs w:val="22"/>
          <w:lang w:val="en-US"/>
        </w:rPr>
        <w:t xml:space="preserve">Sec. 2 </w:t>
      </w:r>
      <w:r w:rsidRPr="0032756C" w:rsidR="00DF42F7">
        <w:rPr>
          <w:sz w:val="22"/>
          <w:szCs w:val="22"/>
          <w:lang w:val="en-US"/>
        </w:rPr>
        <w:t>with the following proposals to be noted</w:t>
      </w:r>
      <w:r w:rsidRPr="0032756C" w:rsidR="00304EEF">
        <w:rPr>
          <w:sz w:val="22"/>
          <w:szCs w:val="22"/>
          <w:lang w:val="en-US"/>
        </w:rPr>
        <w:t>:</w:t>
      </w:r>
      <w:r w:rsidRPr="0032756C" w:rsidR="00304EEF">
        <w:rPr>
          <w:sz w:val="22"/>
          <w:szCs w:val="22"/>
          <w:u w:val="single"/>
          <w:lang w:val="en-US"/>
        </w:rPr>
        <w:t xml:space="preserve"> </w:t>
      </w:r>
    </w:p>
    <w:p w:rsidRPr="0045040F" w:rsidR="0045040F" w:rsidP="0045040F" w:rsidRDefault="0045040F" w14:paraId="2F6CAE04" w14:textId="77777777">
      <w:pPr>
        <w:pStyle w:val="ListParagraph"/>
        <w:numPr>
          <w:ilvl w:val="0"/>
          <w:numId w:val="32"/>
        </w:numPr>
        <w:jc w:val="both"/>
        <w:rPr>
          <w:sz w:val="22"/>
          <w:szCs w:val="22"/>
          <w:lang w:val="en-US"/>
        </w:rPr>
      </w:pPr>
      <w:r w:rsidRPr="0045040F">
        <w:rPr>
          <w:b/>
          <w:bCs/>
          <w:sz w:val="22"/>
          <w:szCs w:val="22"/>
          <w:lang w:val="en-US"/>
        </w:rPr>
        <w:t xml:space="preserve">Proposal 1: Agree the following operational steps </w:t>
      </w:r>
      <w:r w:rsidRPr="0045040F">
        <w:rPr>
          <w:b/>
          <w:bCs/>
          <w:sz w:val="22"/>
          <w:szCs w:val="22"/>
          <w:lang w:val="en-US" w:eastAsia="zh-CN"/>
        </w:rPr>
        <w:t>on intra-UE multiplexing/prioritization when the overlapping between UL channels and semi-static configured DL symbols/SSB symbols:</w:t>
      </w:r>
    </w:p>
    <w:p w:rsidRPr="00A461FB" w:rsidR="0045040F" w:rsidP="0045040F" w:rsidRDefault="0045040F" w14:paraId="775CA518" w14:textId="77777777">
      <w:pPr>
        <w:pStyle w:val="ListParagraph"/>
        <w:numPr>
          <w:ilvl w:val="1"/>
          <w:numId w:val="22"/>
        </w:numPr>
        <w:jc w:val="both"/>
        <w:rPr>
          <w:b/>
          <w:bCs/>
          <w:i/>
          <w:iCs/>
          <w:sz w:val="22"/>
          <w:szCs w:val="22"/>
          <w:lang w:val="en-US"/>
        </w:rPr>
      </w:pPr>
      <w:r w:rsidRPr="00A461FB">
        <w:rPr>
          <w:b/>
          <w:bCs/>
          <w:i/>
          <w:iCs/>
          <w:sz w:val="22"/>
          <w:szCs w:val="22"/>
          <w:lang w:val="en-US"/>
        </w:rPr>
        <w:t>Step 1 (Same as Step 1 proposed by Apple): For LP channels, final PUCCH resource for HARQ-ACK is determined based on the overriding procedure (i.e. identifying overlapping channels and no multiplexing).</w:t>
      </w:r>
    </w:p>
    <w:p w:rsidRPr="00A461FB" w:rsidR="0045040F" w:rsidP="0045040F" w:rsidRDefault="0045040F" w14:paraId="38367B29" w14:textId="77777777">
      <w:pPr>
        <w:pStyle w:val="ListParagraph"/>
        <w:numPr>
          <w:ilvl w:val="1"/>
          <w:numId w:val="22"/>
        </w:numPr>
        <w:jc w:val="both"/>
        <w:rPr>
          <w:b/>
          <w:bCs/>
          <w:i/>
          <w:iCs/>
          <w:sz w:val="22"/>
          <w:szCs w:val="22"/>
          <w:lang w:val="en-US"/>
        </w:rPr>
      </w:pPr>
      <w:r w:rsidRPr="00A461FB">
        <w:rPr>
          <w:b/>
          <w:bCs/>
          <w:i/>
          <w:iCs/>
          <w:sz w:val="22"/>
          <w:szCs w:val="22"/>
          <w:lang w:val="en-US"/>
        </w:rPr>
        <w:t>Step 2 (Same as Step 2 proposed by Apple): Each individual LP PUCCH/PUSCH (before any multiplexing) that collides with semi-static DL symbols and/or SSB symbols is cancelled.</w:t>
      </w:r>
    </w:p>
    <w:p w:rsidRPr="00A461FB" w:rsidR="0045040F" w:rsidP="0045040F" w:rsidRDefault="0045040F" w14:paraId="1D1FAE09" w14:textId="77777777">
      <w:pPr>
        <w:pStyle w:val="ListParagraph"/>
        <w:numPr>
          <w:ilvl w:val="1"/>
          <w:numId w:val="22"/>
        </w:numPr>
        <w:jc w:val="both"/>
        <w:rPr>
          <w:b/>
          <w:bCs/>
          <w:i/>
          <w:iCs/>
          <w:sz w:val="22"/>
          <w:szCs w:val="22"/>
          <w:lang w:val="en-US"/>
        </w:rPr>
      </w:pPr>
      <w:r w:rsidRPr="00A461FB">
        <w:rPr>
          <w:b/>
          <w:bCs/>
          <w:i/>
          <w:iCs/>
          <w:sz w:val="22"/>
          <w:szCs w:val="22"/>
          <w:lang w:val="en-US"/>
        </w:rPr>
        <w:t>Step 3 (Same as Step 3 proposed by Apple): Multiplexing LP overlapping PUCCH/PUSCH, if any.</w:t>
      </w:r>
    </w:p>
    <w:p w:rsidRPr="00A461FB" w:rsidR="0045040F" w:rsidP="0045040F" w:rsidRDefault="0045040F" w14:paraId="63645673" w14:textId="77777777">
      <w:pPr>
        <w:pStyle w:val="ListParagraph"/>
        <w:numPr>
          <w:ilvl w:val="1"/>
          <w:numId w:val="22"/>
        </w:numPr>
        <w:jc w:val="both"/>
        <w:rPr>
          <w:b/>
          <w:bCs/>
          <w:i/>
          <w:iCs/>
          <w:sz w:val="22"/>
          <w:szCs w:val="22"/>
          <w:lang w:val="en-US"/>
        </w:rPr>
      </w:pPr>
      <w:r w:rsidRPr="00A461FB">
        <w:rPr>
          <w:b/>
          <w:bCs/>
          <w:i/>
          <w:iCs/>
          <w:sz w:val="22"/>
          <w:szCs w:val="22"/>
          <w:lang w:val="en-US"/>
        </w:rPr>
        <w:t>Step 4 (Same as Step 6 proposed by Apple): For HP channels, final PUCCH resource for HARQ-ACK is determined based on the overriding procedure (i.e. identifying overlapping channels and no multiplexing) - Same handling as for LP channels in Step 1.</w:t>
      </w:r>
    </w:p>
    <w:p w:rsidRPr="00A461FB" w:rsidR="0045040F" w:rsidP="0045040F" w:rsidRDefault="0045040F" w14:paraId="1B55690C" w14:textId="77777777">
      <w:pPr>
        <w:pStyle w:val="ListParagraph"/>
        <w:numPr>
          <w:ilvl w:val="1"/>
          <w:numId w:val="22"/>
        </w:numPr>
        <w:jc w:val="both"/>
        <w:rPr>
          <w:b/>
          <w:bCs/>
          <w:i/>
          <w:iCs/>
          <w:sz w:val="22"/>
          <w:szCs w:val="22"/>
          <w:lang w:val="en-US"/>
        </w:rPr>
      </w:pPr>
      <w:r w:rsidRPr="00A461FB">
        <w:rPr>
          <w:b/>
          <w:bCs/>
          <w:i/>
          <w:iCs/>
          <w:sz w:val="22"/>
          <w:szCs w:val="22"/>
          <w:lang w:val="en-US"/>
        </w:rPr>
        <w:t>Step 5 (Same as Step 4 proposed by Apple): For HP, each individual HP PUCCH/PUSCH (before any multiplexing) that collides with semi-static DL symbols and SSB symbols is cancelled. - Same handling as for LP channels in Step 2.</w:t>
      </w:r>
    </w:p>
    <w:p w:rsidRPr="00A461FB" w:rsidR="0045040F" w:rsidP="0045040F" w:rsidRDefault="0045040F" w14:paraId="36ABC115" w14:textId="77777777">
      <w:pPr>
        <w:pStyle w:val="ListParagraph"/>
        <w:numPr>
          <w:ilvl w:val="1"/>
          <w:numId w:val="22"/>
        </w:numPr>
        <w:jc w:val="both"/>
        <w:rPr>
          <w:b/>
          <w:bCs/>
          <w:i/>
          <w:iCs/>
          <w:sz w:val="22"/>
          <w:szCs w:val="22"/>
          <w:lang w:val="en-US"/>
        </w:rPr>
      </w:pPr>
      <w:r w:rsidRPr="00A461FB">
        <w:rPr>
          <w:b/>
          <w:bCs/>
          <w:i/>
          <w:iCs/>
          <w:sz w:val="22"/>
          <w:szCs w:val="22"/>
          <w:lang w:val="en-US"/>
        </w:rPr>
        <w:t>Step 6 (Same as Step 5 proposed by Apple): If there is collision between HP and LP PUCCHs/PUSCHs, the overlapped LP PUCCH/PUSCHs are cancelled.</w:t>
      </w:r>
    </w:p>
    <w:p w:rsidRPr="00A461FB" w:rsidR="0045040F" w:rsidP="0045040F" w:rsidRDefault="0045040F" w14:paraId="761B26A8" w14:textId="77777777">
      <w:pPr>
        <w:pStyle w:val="ListParagraph"/>
        <w:numPr>
          <w:ilvl w:val="1"/>
          <w:numId w:val="22"/>
        </w:numPr>
        <w:jc w:val="both"/>
        <w:rPr>
          <w:b/>
          <w:bCs/>
          <w:i/>
          <w:iCs/>
          <w:sz w:val="22"/>
          <w:szCs w:val="22"/>
          <w:lang w:val="en-US"/>
        </w:rPr>
      </w:pPr>
      <w:r w:rsidRPr="00A461FB">
        <w:rPr>
          <w:b/>
          <w:bCs/>
          <w:i/>
          <w:iCs/>
          <w:sz w:val="22"/>
          <w:szCs w:val="22"/>
          <w:lang w:val="en-US"/>
        </w:rPr>
        <w:lastRenderedPageBreak/>
        <w:t>Step 7 (Same as Step 7 proposed by Apple): Multiplexing HP overlapping PUCCH/PUSCH, if any.</w:t>
      </w:r>
    </w:p>
    <w:p w:rsidRPr="00A461FB" w:rsidR="0045040F" w:rsidP="0045040F" w:rsidRDefault="0045040F" w14:paraId="0AA6E7AE" w14:textId="77777777">
      <w:pPr>
        <w:pStyle w:val="ListParagraph"/>
        <w:numPr>
          <w:ilvl w:val="1"/>
          <w:numId w:val="22"/>
        </w:numPr>
        <w:jc w:val="both"/>
        <w:rPr>
          <w:b/>
          <w:bCs/>
          <w:i/>
          <w:iCs/>
          <w:sz w:val="22"/>
          <w:szCs w:val="22"/>
          <w:lang w:val="en-US"/>
        </w:rPr>
      </w:pPr>
      <w:r w:rsidRPr="00A461FB">
        <w:rPr>
          <w:b/>
          <w:bCs/>
          <w:i/>
          <w:iCs/>
          <w:sz w:val="22"/>
          <w:szCs w:val="22"/>
          <w:lang w:val="en-US"/>
        </w:rPr>
        <w:t>Step 8 (Same as Step 9 proposed by Apple): If there is collision between high and/or low priority PUCCH/PUSCHs and semi-static DL symbols/SSB symbols, it/they will be dropped.</w:t>
      </w:r>
    </w:p>
    <w:p w:rsidRPr="00A461FB" w:rsidR="0045040F" w:rsidP="0045040F" w:rsidRDefault="0045040F" w14:paraId="4012C05F" w14:textId="77777777">
      <w:pPr>
        <w:pStyle w:val="ListParagraph"/>
        <w:numPr>
          <w:ilvl w:val="1"/>
          <w:numId w:val="22"/>
        </w:numPr>
        <w:jc w:val="both"/>
        <w:rPr>
          <w:b/>
          <w:bCs/>
          <w:i/>
          <w:iCs/>
          <w:sz w:val="22"/>
          <w:szCs w:val="22"/>
          <w:lang w:val="en-US"/>
        </w:rPr>
      </w:pPr>
      <w:r w:rsidRPr="00A461FB">
        <w:rPr>
          <w:b/>
          <w:bCs/>
          <w:i/>
          <w:iCs/>
          <w:sz w:val="22"/>
          <w:szCs w:val="22"/>
          <w:lang w:val="en-US"/>
        </w:rPr>
        <w:t>Step 9 (Same as Step 8 proposed by Apple): If there is collision between HP and LP PUCCHs/PUSCHs, LP channels are cancelled.</w:t>
      </w:r>
    </w:p>
    <w:p w:rsidR="006047A1" w:rsidP="006047A1" w:rsidRDefault="006047A1" w14:paraId="468EE3C9" w14:textId="77777777">
      <w:pPr>
        <w:pStyle w:val="ListParagraph"/>
        <w:jc w:val="both"/>
        <w:rPr>
          <w:b/>
          <w:bCs/>
          <w:sz w:val="22"/>
          <w:szCs w:val="22"/>
          <w:lang w:val="en-US"/>
        </w:rPr>
      </w:pPr>
    </w:p>
    <w:p w:rsidRPr="00DF42F7" w:rsidR="0045040F" w:rsidP="00DF42F7" w:rsidRDefault="0045040F" w14:paraId="2A6AE543" w14:textId="44250E5C">
      <w:pPr>
        <w:pStyle w:val="ListParagraph"/>
        <w:numPr>
          <w:ilvl w:val="0"/>
          <w:numId w:val="32"/>
        </w:numPr>
        <w:jc w:val="both"/>
        <w:rPr>
          <w:b/>
          <w:bCs/>
          <w:sz w:val="22"/>
          <w:szCs w:val="22"/>
          <w:lang w:val="en-US"/>
        </w:rPr>
      </w:pPr>
      <w:r w:rsidRPr="00DF42F7">
        <w:rPr>
          <w:b/>
          <w:bCs/>
          <w:sz w:val="22"/>
          <w:szCs w:val="22"/>
          <w:lang w:val="en-US"/>
        </w:rPr>
        <w:t xml:space="preserve">Proposal 2: Endorse the following draft CR to TS 38.213 Sec. 9 on intra-UE multiplexing/prioritization when the overlapping between UL channels and semi-static configured DL symbols/SSB symbols according to the steps of Proposal 1 </w:t>
      </w:r>
      <w:r w:rsidR="006047A1">
        <w:rPr>
          <w:b/>
          <w:bCs/>
          <w:sz w:val="22"/>
          <w:szCs w:val="22"/>
          <w:lang w:val="en-US"/>
        </w:rPr>
        <w:t xml:space="preserve">as laid out in Sec. 2. </w:t>
      </w:r>
    </w:p>
    <w:p w:rsidRPr="00A461FB" w:rsidR="00304EEF" w:rsidP="004E3497" w:rsidRDefault="00304EEF" w14:paraId="023C2B63" w14:textId="77777777">
      <w:pPr>
        <w:rPr>
          <w:sz w:val="22"/>
          <w:szCs w:val="22"/>
          <w:lang w:val="en-US"/>
        </w:rPr>
      </w:pPr>
    </w:p>
    <w:p w:rsidRPr="00A461FB" w:rsidR="00C27569" w:rsidP="00EE25FD" w:rsidRDefault="00304EEF" w14:paraId="14EC992E" w14:textId="0658E37B">
      <w:pPr>
        <w:rPr>
          <w:b/>
          <w:bCs/>
          <w:sz w:val="22"/>
          <w:szCs w:val="22"/>
          <w:u w:val="single"/>
          <w:lang w:val="en-US"/>
        </w:rPr>
      </w:pPr>
      <w:r w:rsidRPr="00147D35">
        <w:rPr>
          <w:sz w:val="22"/>
          <w:szCs w:val="22"/>
          <w:lang w:val="en-US"/>
        </w:rPr>
        <w:t>Related to the</w:t>
      </w:r>
      <w:r w:rsidRPr="00A461FB">
        <w:rPr>
          <w:b/>
          <w:bCs/>
          <w:sz w:val="22"/>
          <w:szCs w:val="22"/>
          <w:u w:val="single"/>
          <w:lang w:val="en-US"/>
        </w:rPr>
        <w:t xml:space="preserve"> 4 identified issues on power scaling and PHR calculation</w:t>
      </w:r>
      <w:r w:rsidRPr="00A461FB" w:rsidR="005B3168">
        <w:rPr>
          <w:b/>
          <w:bCs/>
          <w:sz w:val="22"/>
          <w:szCs w:val="22"/>
          <w:u w:val="single"/>
          <w:lang w:val="en-US"/>
        </w:rPr>
        <w:t xml:space="preserve"> for UL CA with UL CI and UL skipping</w:t>
      </w:r>
      <w:r w:rsidRPr="00147D35" w:rsidR="005B3168">
        <w:rPr>
          <w:sz w:val="22"/>
          <w:szCs w:val="22"/>
          <w:lang w:val="en-US"/>
        </w:rPr>
        <w:t>, the following related proposals and observations are made:</w:t>
      </w:r>
      <w:r w:rsidRPr="00A461FB" w:rsidR="005B3168">
        <w:rPr>
          <w:b/>
          <w:bCs/>
          <w:sz w:val="22"/>
          <w:szCs w:val="22"/>
          <w:u w:val="single"/>
          <w:lang w:val="en-US"/>
        </w:rPr>
        <w:t xml:space="preserve"> </w:t>
      </w:r>
    </w:p>
    <w:p w:rsidRPr="006047A1" w:rsidR="00EE25FD" w:rsidP="00BF445C" w:rsidRDefault="00EE25FD" w14:paraId="3731606E" w14:textId="405AC847">
      <w:pPr>
        <w:pStyle w:val="ListParagraph"/>
        <w:numPr>
          <w:ilvl w:val="0"/>
          <w:numId w:val="32"/>
        </w:numPr>
        <w:spacing w:after="0"/>
        <w:ind w:left="714" w:hanging="357"/>
        <w:contextualSpacing w:val="0"/>
        <w:jc w:val="both"/>
        <w:rPr>
          <w:b/>
          <w:bCs/>
          <w:sz w:val="22"/>
          <w:szCs w:val="22"/>
          <w:lang w:val="en-US"/>
        </w:rPr>
      </w:pPr>
      <w:r w:rsidRPr="006047A1">
        <w:rPr>
          <w:b/>
          <w:bCs/>
          <w:sz w:val="22"/>
          <w:szCs w:val="22"/>
          <w:lang w:val="en-US"/>
        </w:rPr>
        <w:t>Proposal Issue 1-1: Agree the following RAN1 conclusion</w:t>
      </w:r>
    </w:p>
    <w:p w:rsidRPr="00A461FB" w:rsidR="00EE25FD" w:rsidP="00EE25FD" w:rsidRDefault="00EE25FD" w14:paraId="7C4D3160" w14:textId="77777777">
      <w:pPr>
        <w:spacing w:after="0"/>
        <w:ind w:left="568"/>
        <w:rPr>
          <w:rFonts w:eastAsiaTheme="minorEastAsia"/>
          <w:b/>
          <w:bCs/>
          <w:i/>
          <w:iCs/>
          <w:sz w:val="22"/>
          <w:szCs w:val="22"/>
          <w:lang w:val="en-US" w:eastAsia="zh-CN"/>
        </w:rPr>
      </w:pPr>
      <w:r w:rsidRPr="00A461FB">
        <w:rPr>
          <w:rFonts w:eastAsiaTheme="minorEastAsia"/>
          <w:sz w:val="22"/>
          <w:szCs w:val="22"/>
          <w:lang w:val="en-US" w:eastAsia="zh-CN"/>
        </w:rPr>
        <w:tab/>
      </w:r>
      <w:r w:rsidRPr="00A461FB">
        <w:rPr>
          <w:rFonts w:eastAsiaTheme="minorEastAsia"/>
          <w:b/>
          <w:bCs/>
          <w:i/>
          <w:iCs/>
          <w:sz w:val="22"/>
          <w:szCs w:val="22"/>
          <w:lang w:val="en-US" w:eastAsia="zh-CN"/>
        </w:rPr>
        <w:t>In case of UL CA</w:t>
      </w:r>
    </w:p>
    <w:p w:rsidRPr="00A461FB" w:rsidR="00EE25FD" w:rsidP="00EE25FD" w:rsidRDefault="00EE25FD" w14:paraId="386C32C7" w14:textId="77777777">
      <w:pPr>
        <w:numPr>
          <w:ilvl w:val="2"/>
          <w:numId w:val="25"/>
        </w:numPr>
        <w:tabs>
          <w:tab w:val="num" w:pos="1353"/>
          <w:tab w:val="left" w:pos="2160"/>
        </w:tabs>
        <w:overflowPunct w:val="0"/>
        <w:autoSpaceDE w:val="0"/>
        <w:autoSpaceDN w:val="0"/>
        <w:adjustRightInd w:val="0"/>
        <w:spacing w:after="0"/>
        <w:ind w:left="1353" w:hanging="363"/>
        <w:jc w:val="both"/>
        <w:textAlignment w:val="baseline"/>
        <w:rPr>
          <w:b/>
          <w:bCs/>
          <w:i/>
          <w:iCs/>
          <w:color w:val="000000"/>
          <w:sz w:val="22"/>
          <w:szCs w:val="22"/>
          <w:lang w:val="en-US"/>
        </w:rPr>
      </w:pPr>
      <w:r w:rsidRPr="00A461FB">
        <w:rPr>
          <w:b/>
          <w:bCs/>
          <w:i/>
          <w:iCs/>
          <w:color w:val="000000"/>
          <w:sz w:val="22"/>
          <w:szCs w:val="22"/>
          <w:lang w:val="en-US"/>
        </w:rPr>
        <w:t>If UL CI is received no later than the end of PDCCH carrying UL grant scheduling an PUSCH carrying PHR, the impact of the UL CI is considered for the PHR calculation.</w:t>
      </w:r>
    </w:p>
    <w:p w:rsidRPr="00A461FB" w:rsidR="00EE25FD" w:rsidP="00EE25FD" w:rsidRDefault="00EE25FD" w14:paraId="29E4BC5C" w14:textId="77777777">
      <w:pPr>
        <w:numPr>
          <w:ilvl w:val="2"/>
          <w:numId w:val="25"/>
        </w:numPr>
        <w:tabs>
          <w:tab w:val="num" w:pos="1353"/>
          <w:tab w:val="left" w:pos="2160"/>
        </w:tabs>
        <w:overflowPunct w:val="0"/>
        <w:autoSpaceDE w:val="0"/>
        <w:autoSpaceDN w:val="0"/>
        <w:adjustRightInd w:val="0"/>
        <w:spacing w:after="0"/>
        <w:ind w:left="1353" w:hanging="363"/>
        <w:jc w:val="both"/>
        <w:textAlignment w:val="baseline"/>
        <w:rPr>
          <w:b/>
          <w:bCs/>
          <w:i/>
          <w:iCs/>
          <w:color w:val="000000"/>
          <w:sz w:val="22"/>
          <w:szCs w:val="22"/>
          <w:lang w:val="en-US"/>
        </w:rPr>
      </w:pPr>
      <w:r w:rsidRPr="00A461FB">
        <w:rPr>
          <w:b/>
          <w:bCs/>
          <w:i/>
          <w:iCs/>
          <w:color w:val="000000"/>
          <w:sz w:val="22"/>
          <w:szCs w:val="22"/>
          <w:lang w:val="en-US"/>
        </w:rPr>
        <w:t>If the UL CI is received no later than Tproc,2 before the first symbol of the CG-PUSCH carrying PHR, the impact of the UL CI is considered for the PHR calculation.</w:t>
      </w:r>
    </w:p>
    <w:p w:rsidRPr="00A461FB" w:rsidR="00EE25FD" w:rsidP="00EE25FD" w:rsidRDefault="00EE25FD" w14:paraId="471AD483" w14:textId="77777777">
      <w:pPr>
        <w:numPr>
          <w:ilvl w:val="2"/>
          <w:numId w:val="25"/>
        </w:numPr>
        <w:tabs>
          <w:tab w:val="num" w:pos="1353"/>
          <w:tab w:val="left" w:pos="2160"/>
        </w:tabs>
        <w:overflowPunct w:val="0"/>
        <w:autoSpaceDE w:val="0"/>
        <w:autoSpaceDN w:val="0"/>
        <w:adjustRightInd w:val="0"/>
        <w:spacing w:after="0"/>
        <w:ind w:left="1353" w:hanging="363"/>
        <w:jc w:val="both"/>
        <w:textAlignment w:val="baseline"/>
        <w:rPr>
          <w:b/>
          <w:bCs/>
          <w:i/>
          <w:iCs/>
          <w:color w:val="000000"/>
          <w:sz w:val="22"/>
          <w:szCs w:val="22"/>
          <w:lang w:val="en-US"/>
        </w:rPr>
      </w:pPr>
      <w:r w:rsidRPr="00A461FB">
        <w:rPr>
          <w:b/>
          <w:bCs/>
          <w:i/>
          <w:iCs/>
          <w:color w:val="000000"/>
          <w:sz w:val="22"/>
          <w:szCs w:val="22"/>
          <w:lang w:val="en-US"/>
        </w:rPr>
        <w:t xml:space="preserve">Otherwise, the UE </w:t>
      </w:r>
      <w:r w:rsidRPr="00A461FB">
        <w:rPr>
          <w:b/>
          <w:bCs/>
          <w:i/>
          <w:iCs/>
          <w:color w:val="FF0000"/>
          <w:sz w:val="22"/>
          <w:szCs w:val="22"/>
          <w:lang w:val="en-US"/>
        </w:rPr>
        <w:t xml:space="preserve">does not </w:t>
      </w:r>
      <w:r w:rsidRPr="00A461FB">
        <w:rPr>
          <w:b/>
          <w:bCs/>
          <w:i/>
          <w:iCs/>
          <w:color w:val="000000"/>
          <w:sz w:val="22"/>
          <w:szCs w:val="22"/>
          <w:lang w:val="en-US"/>
        </w:rPr>
        <w:t>consider the impact of the UL CI for the PHR calculation.</w:t>
      </w:r>
    </w:p>
    <w:p w:rsidRPr="00A461FB" w:rsidR="00EE25FD" w:rsidP="00EE25FD" w:rsidRDefault="00EE25FD" w14:paraId="6B577D2E" w14:textId="77777777">
      <w:pPr>
        <w:spacing w:after="0"/>
        <w:ind w:left="568"/>
        <w:jc w:val="both"/>
        <w:rPr>
          <w:b/>
          <w:bCs/>
          <w:sz w:val="22"/>
          <w:szCs w:val="22"/>
          <w:lang w:val="en-US"/>
        </w:rPr>
      </w:pPr>
    </w:p>
    <w:p w:rsidRPr="00A461FB" w:rsidR="00EE25FD" w:rsidP="00BF445C" w:rsidRDefault="00EE25FD" w14:paraId="166A3484" w14:textId="3D1C740A">
      <w:pPr>
        <w:pStyle w:val="ListParagraph"/>
        <w:numPr>
          <w:ilvl w:val="0"/>
          <w:numId w:val="32"/>
        </w:numPr>
        <w:spacing w:after="0"/>
        <w:ind w:left="714" w:hanging="357"/>
        <w:contextualSpacing w:val="0"/>
        <w:jc w:val="both"/>
        <w:rPr>
          <w:b/>
          <w:bCs/>
          <w:sz w:val="22"/>
          <w:szCs w:val="22"/>
          <w:lang w:val="en-US"/>
        </w:rPr>
      </w:pPr>
      <w:r w:rsidRPr="00A461FB">
        <w:rPr>
          <w:b/>
          <w:bCs/>
          <w:sz w:val="22"/>
          <w:szCs w:val="22"/>
          <w:lang w:val="en-US"/>
        </w:rPr>
        <w:t xml:space="preserve">Proposal Issue 1-2: RAN1 to capture in the specification the PHR calculation due to UL skipping in UL CA based on either option: </w:t>
      </w:r>
    </w:p>
    <w:p w:rsidRPr="00A461FB" w:rsidR="00EE25FD" w:rsidP="00EE25FD" w:rsidRDefault="00EE25FD" w14:paraId="036D6786" w14:textId="77777777">
      <w:pPr>
        <w:pStyle w:val="ListParagraph"/>
        <w:numPr>
          <w:ilvl w:val="0"/>
          <w:numId w:val="28"/>
        </w:numPr>
        <w:ind w:left="1288"/>
        <w:jc w:val="both"/>
        <w:rPr>
          <w:b/>
          <w:bCs/>
          <w:lang w:val="en-US" w:eastAsia="zh-CN"/>
        </w:rPr>
      </w:pPr>
      <w:r w:rsidRPr="00A461FB">
        <w:rPr>
          <w:b/>
          <w:bCs/>
          <w:sz w:val="22"/>
          <w:szCs w:val="22"/>
          <w:lang w:val="en-US"/>
        </w:rPr>
        <w:t>Option 1 (preferred, align with RAN2 conclusion): UE shall assume the skipped PUSCH to be present when calculating the PHR.</w:t>
      </w:r>
    </w:p>
    <w:p w:rsidRPr="00A461FB" w:rsidR="00EE25FD" w:rsidP="00EE25FD" w:rsidRDefault="00EE25FD" w14:paraId="172942AB" w14:textId="77777777">
      <w:pPr>
        <w:pStyle w:val="ListParagraph"/>
        <w:numPr>
          <w:ilvl w:val="0"/>
          <w:numId w:val="28"/>
        </w:numPr>
        <w:ind w:left="1288"/>
        <w:jc w:val="both"/>
        <w:rPr>
          <w:b/>
          <w:bCs/>
          <w:lang w:val="en-US" w:eastAsia="zh-CN"/>
        </w:rPr>
      </w:pPr>
      <w:r w:rsidRPr="00A461FB">
        <w:rPr>
          <w:b/>
          <w:bCs/>
          <w:sz w:val="22"/>
          <w:szCs w:val="22"/>
          <w:lang w:val="en-US"/>
        </w:rPr>
        <w:t>Option 2: Up to UE implementation if to assume the skipped PUSCH to be present when calculating the PHR or not.</w:t>
      </w:r>
    </w:p>
    <w:p w:rsidR="0032756C" w:rsidP="0032756C" w:rsidRDefault="0032756C" w14:paraId="33DD3059" w14:textId="77777777">
      <w:pPr>
        <w:pStyle w:val="ListParagraph"/>
        <w:spacing w:after="0"/>
        <w:ind w:left="714"/>
        <w:contextualSpacing w:val="0"/>
        <w:jc w:val="both"/>
        <w:rPr>
          <w:b/>
          <w:bCs/>
          <w:i/>
          <w:iCs/>
          <w:sz w:val="22"/>
          <w:szCs w:val="22"/>
          <w:lang w:val="en-US"/>
        </w:rPr>
      </w:pPr>
    </w:p>
    <w:p w:rsidRPr="00BF445C" w:rsidR="00EE25FD" w:rsidP="00BF445C" w:rsidRDefault="00EE25FD" w14:paraId="0DB9DEA7" w14:textId="0BD98C04">
      <w:pPr>
        <w:pStyle w:val="ListParagraph"/>
        <w:numPr>
          <w:ilvl w:val="0"/>
          <w:numId w:val="32"/>
        </w:numPr>
        <w:spacing w:after="0"/>
        <w:ind w:left="714" w:hanging="357"/>
        <w:contextualSpacing w:val="0"/>
        <w:jc w:val="both"/>
        <w:rPr>
          <w:b/>
          <w:bCs/>
          <w:i/>
          <w:iCs/>
          <w:sz w:val="22"/>
          <w:szCs w:val="22"/>
          <w:lang w:val="en-US"/>
        </w:rPr>
      </w:pPr>
      <w:r w:rsidRPr="00BF445C">
        <w:rPr>
          <w:b/>
          <w:bCs/>
          <w:i/>
          <w:iCs/>
          <w:sz w:val="22"/>
          <w:szCs w:val="22"/>
          <w:lang w:val="en-US"/>
        </w:rPr>
        <w:t xml:space="preserve">Observation Issue 2-1: The current specification defining symbol-per-symbol power scaling is already applicable to the case of UL CI. The need for further clarification seems slightly unclear (without changing the specifications). </w:t>
      </w:r>
    </w:p>
    <w:p w:rsidRPr="00A461FB" w:rsidR="00EE25FD" w:rsidP="00EE25FD" w:rsidRDefault="00EE25FD" w14:paraId="2E9F555B" w14:textId="77777777">
      <w:pPr>
        <w:spacing w:after="0"/>
        <w:ind w:left="568"/>
        <w:rPr>
          <w:rFonts w:eastAsiaTheme="minorEastAsia"/>
          <w:b/>
          <w:sz w:val="22"/>
          <w:szCs w:val="22"/>
          <w:lang w:val="en-US" w:eastAsia="zh-CN"/>
        </w:rPr>
      </w:pPr>
    </w:p>
    <w:p w:rsidRPr="00BF445C" w:rsidR="00EE25FD" w:rsidP="00BF445C" w:rsidRDefault="00EE25FD" w14:paraId="319A4FBD" w14:textId="6B3386B4">
      <w:pPr>
        <w:pStyle w:val="ListParagraph"/>
        <w:numPr>
          <w:ilvl w:val="0"/>
          <w:numId w:val="32"/>
        </w:numPr>
        <w:spacing w:after="0"/>
        <w:ind w:left="714" w:hanging="357"/>
        <w:contextualSpacing w:val="0"/>
        <w:jc w:val="both"/>
        <w:rPr>
          <w:b/>
          <w:bCs/>
          <w:sz w:val="22"/>
          <w:szCs w:val="22"/>
          <w:lang w:val="en-US"/>
        </w:rPr>
      </w:pPr>
      <w:r w:rsidRPr="00BF445C">
        <w:rPr>
          <w:b/>
          <w:bCs/>
          <w:sz w:val="22"/>
          <w:szCs w:val="22"/>
          <w:lang w:val="en-US"/>
        </w:rPr>
        <w:t>Proposal Issue 2-2: Agree the following RAN1 conclusion</w:t>
      </w:r>
    </w:p>
    <w:p w:rsidRPr="00A461FB" w:rsidR="005B3168" w:rsidP="0032756C" w:rsidRDefault="00EE25FD" w14:paraId="1B1B9005" w14:textId="07F1CAAC">
      <w:pPr>
        <w:ind w:left="851"/>
        <w:jc w:val="both"/>
        <w:rPr>
          <w:color w:val="FF0000"/>
          <w:lang w:val="en-US"/>
        </w:rPr>
      </w:pPr>
      <w:r w:rsidRPr="00A461FB">
        <w:rPr>
          <w:rFonts w:eastAsiaTheme="minorEastAsia"/>
          <w:b/>
          <w:bCs/>
          <w:i/>
          <w:iCs/>
          <w:sz w:val="22"/>
          <w:szCs w:val="22"/>
          <w:lang w:val="en-US" w:eastAsia="zh-CN"/>
        </w:rPr>
        <w:t>UE does not allocate power to skipped PUSCH (i.e. assumes skipped PUSCH to be not present for power scaling).</w:t>
      </w:r>
    </w:p>
    <w:sectPr w:rsidRPr="00A461FB" w:rsidR="005B3168" w:rsidSect="00112C48">
      <w:headerReference w:type="defaul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79D8AEE9" w16cex:dateUtc="2021-01-15T09:0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70A6" w:rsidRDefault="000870A6" w14:paraId="0C89C68A" w14:textId="77777777">
      <w:r>
        <w:separator/>
      </w:r>
    </w:p>
  </w:endnote>
  <w:endnote w:type="continuationSeparator" w:id="0">
    <w:p w:rsidR="000870A6" w:rsidRDefault="000870A6" w14:paraId="3460E135" w14:textId="77777777">
      <w:r>
        <w:continuationSeparator/>
      </w:r>
    </w:p>
  </w:endnote>
  <w:endnote w:type="continuationNotice" w:id="1">
    <w:p w:rsidR="000870A6" w:rsidRDefault="000870A6" w14:paraId="0A58B024"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70A6" w:rsidRDefault="000870A6" w14:paraId="57A81451" w14:textId="77777777">
      <w:r>
        <w:separator/>
      </w:r>
    </w:p>
  </w:footnote>
  <w:footnote w:type="continuationSeparator" w:id="0">
    <w:p w:rsidR="000870A6" w:rsidRDefault="000870A6" w14:paraId="01A4FAA7" w14:textId="77777777">
      <w:r>
        <w:continuationSeparator/>
      </w:r>
    </w:p>
  </w:footnote>
  <w:footnote w:type="continuationNotice" w:id="1">
    <w:p w:rsidR="000870A6" w:rsidRDefault="000870A6" w14:paraId="2B809B84"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12DD" w:rsidRDefault="002712DD" w14:paraId="25AD8B21" w14:textId="7777777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A44BA"/>
    <w:multiLevelType w:val="hybridMultilevel"/>
    <w:tmpl w:val="5A667EA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1" w15:restartNumberingAfterBreak="0">
    <w:nsid w:val="089143CE"/>
    <w:multiLevelType w:val="hybridMultilevel"/>
    <w:tmpl w:val="CC823B4C"/>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 w15:restartNumberingAfterBreak="0">
    <w:nsid w:val="161D10AB"/>
    <w:multiLevelType w:val="hybridMultilevel"/>
    <w:tmpl w:val="4424A2A2"/>
    <w:lvl w:ilvl="0" w:tplc="B770B96A">
      <w:start w:val="1"/>
      <w:numFmt w:val="bullet"/>
      <w:lvlText w:val="•"/>
      <w:lvlJc w:val="left"/>
      <w:pPr>
        <w:ind w:left="420" w:hanging="420"/>
      </w:pPr>
      <w:rPr>
        <w:rFonts w:hint="default" w:ascii="Times New Roman" w:hAnsi="Times New Roman"/>
      </w:rPr>
    </w:lvl>
    <w:lvl w:ilvl="1" w:tplc="04090003">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3" w15:restartNumberingAfterBreak="0">
    <w:nsid w:val="16394D12"/>
    <w:multiLevelType w:val="hybridMultilevel"/>
    <w:tmpl w:val="D4B49D2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17A976D1"/>
    <w:multiLevelType w:val="hybridMultilevel"/>
    <w:tmpl w:val="17A976D1"/>
    <w:lvl w:ilvl="0" w:tplc="C8CA7D94">
      <w:start w:val="1"/>
      <w:numFmt w:val="decimal"/>
      <w:lvlText w:val="%1."/>
      <w:lvlJc w:val="left"/>
      <w:pPr>
        <w:ind w:left="720" w:hanging="360"/>
      </w:pPr>
    </w:lvl>
    <w:lvl w:ilvl="1" w:tplc="393AD57E">
      <w:start w:val="1"/>
      <w:numFmt w:val="lowerLetter"/>
      <w:lvlText w:val="%2."/>
      <w:lvlJc w:val="left"/>
      <w:pPr>
        <w:ind w:left="1440" w:hanging="360"/>
      </w:pPr>
    </w:lvl>
    <w:lvl w:ilvl="2" w:tplc="D09467E0">
      <w:start w:val="1"/>
      <w:numFmt w:val="lowerRoman"/>
      <w:lvlText w:val="%3."/>
      <w:lvlJc w:val="right"/>
      <w:pPr>
        <w:ind w:left="2160" w:hanging="180"/>
      </w:pPr>
    </w:lvl>
    <w:lvl w:ilvl="3" w:tplc="873A242E">
      <w:start w:val="1"/>
      <w:numFmt w:val="decimal"/>
      <w:lvlText w:val="%4."/>
      <w:lvlJc w:val="left"/>
      <w:pPr>
        <w:ind w:left="2880" w:hanging="360"/>
      </w:pPr>
    </w:lvl>
    <w:lvl w:ilvl="4" w:tplc="698CB1AC">
      <w:start w:val="1"/>
      <w:numFmt w:val="lowerLetter"/>
      <w:lvlText w:val="%5."/>
      <w:lvlJc w:val="left"/>
      <w:pPr>
        <w:ind w:left="3600" w:hanging="360"/>
      </w:pPr>
    </w:lvl>
    <w:lvl w:ilvl="5" w:tplc="A1302C20">
      <w:start w:val="1"/>
      <w:numFmt w:val="lowerRoman"/>
      <w:lvlText w:val="%6."/>
      <w:lvlJc w:val="right"/>
      <w:pPr>
        <w:ind w:left="4320" w:hanging="180"/>
      </w:pPr>
    </w:lvl>
    <w:lvl w:ilvl="6" w:tplc="3A7CFFBC">
      <w:start w:val="1"/>
      <w:numFmt w:val="decimal"/>
      <w:lvlText w:val="%7."/>
      <w:lvlJc w:val="left"/>
      <w:pPr>
        <w:ind w:left="5040" w:hanging="360"/>
      </w:pPr>
    </w:lvl>
    <w:lvl w:ilvl="7" w:tplc="96B62938">
      <w:start w:val="1"/>
      <w:numFmt w:val="lowerLetter"/>
      <w:lvlText w:val="%8."/>
      <w:lvlJc w:val="left"/>
      <w:pPr>
        <w:ind w:left="5760" w:hanging="360"/>
      </w:pPr>
    </w:lvl>
    <w:lvl w:ilvl="8" w:tplc="C5D6476E">
      <w:start w:val="1"/>
      <w:numFmt w:val="lowerRoman"/>
      <w:lvlText w:val="%9."/>
      <w:lvlJc w:val="right"/>
      <w:pPr>
        <w:ind w:left="6480" w:hanging="180"/>
      </w:pPr>
    </w:lvl>
  </w:abstractNum>
  <w:abstractNum w:abstractNumId="5" w15:restartNumberingAfterBreak="0">
    <w:nsid w:val="1B7E72BC"/>
    <w:multiLevelType w:val="hybridMultilevel"/>
    <w:tmpl w:val="8C0AF8A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1E8A4B31"/>
    <w:multiLevelType w:val="hybridMultilevel"/>
    <w:tmpl w:val="BECE7ED2"/>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7" w15:restartNumberingAfterBreak="0">
    <w:nsid w:val="1EDA551F"/>
    <w:multiLevelType w:val="hybridMultilevel"/>
    <w:tmpl w:val="AE5A3BE4"/>
    <w:lvl w:ilvl="0" w:tplc="0409000F">
      <w:start w:val="1"/>
      <w:numFmt w:val="decimal"/>
      <w:lvlText w:val="%1."/>
      <w:lvlJc w:val="left"/>
      <w:pPr>
        <w:ind w:left="360" w:hanging="360"/>
      </w:pPr>
    </w:lvl>
    <w:lvl w:ilvl="1" w:tplc="04090003">
      <w:start w:val="1"/>
      <w:numFmt w:val="bullet"/>
      <w:lvlText w:val="o"/>
      <w:lvlJc w:val="left"/>
      <w:pPr>
        <w:ind w:left="1080" w:hanging="360"/>
      </w:pPr>
      <w:rPr>
        <w:rFonts w:hint="default" w:ascii="Courier New" w:hAnsi="Courier New" w:cs="Courier New"/>
      </w:rPr>
    </w:lvl>
    <w:lvl w:ilvl="2" w:tplc="04090005">
      <w:start w:val="1"/>
      <w:numFmt w:val="bullet"/>
      <w:lvlText w:val=""/>
      <w:lvlJc w:val="left"/>
      <w:pPr>
        <w:ind w:left="1800" w:hanging="360"/>
      </w:pPr>
      <w:rPr>
        <w:rFonts w:hint="default" w:ascii="Wingdings" w:hAnsi="Wingdings"/>
      </w:rPr>
    </w:lvl>
    <w:lvl w:ilvl="3" w:tplc="04090001">
      <w:start w:val="1"/>
      <w:numFmt w:val="bullet"/>
      <w:lvlText w:val=""/>
      <w:lvlJc w:val="left"/>
      <w:pPr>
        <w:ind w:left="2520" w:hanging="360"/>
      </w:pPr>
      <w:rPr>
        <w:rFonts w:hint="default" w:ascii="Symbol" w:hAnsi="Symbol"/>
      </w:rPr>
    </w:lvl>
    <w:lvl w:ilvl="4" w:tplc="04090003">
      <w:start w:val="1"/>
      <w:numFmt w:val="bullet"/>
      <w:lvlText w:val="o"/>
      <w:lvlJc w:val="left"/>
      <w:pPr>
        <w:ind w:left="3240" w:hanging="360"/>
      </w:pPr>
      <w:rPr>
        <w:rFonts w:hint="default" w:ascii="Courier New" w:hAnsi="Courier New" w:cs="Courier New"/>
      </w:rPr>
    </w:lvl>
    <w:lvl w:ilvl="5" w:tplc="04090005">
      <w:start w:val="1"/>
      <w:numFmt w:val="bullet"/>
      <w:lvlText w:val=""/>
      <w:lvlJc w:val="left"/>
      <w:pPr>
        <w:ind w:left="3960" w:hanging="360"/>
      </w:pPr>
      <w:rPr>
        <w:rFonts w:hint="default" w:ascii="Wingdings" w:hAnsi="Wingdings"/>
      </w:rPr>
    </w:lvl>
    <w:lvl w:ilvl="6" w:tplc="04090001">
      <w:start w:val="1"/>
      <w:numFmt w:val="bullet"/>
      <w:lvlText w:val=""/>
      <w:lvlJc w:val="left"/>
      <w:pPr>
        <w:ind w:left="4680" w:hanging="360"/>
      </w:pPr>
      <w:rPr>
        <w:rFonts w:hint="default" w:ascii="Symbol" w:hAnsi="Symbol"/>
      </w:rPr>
    </w:lvl>
    <w:lvl w:ilvl="7" w:tplc="04090003">
      <w:start w:val="1"/>
      <w:numFmt w:val="bullet"/>
      <w:lvlText w:val="o"/>
      <w:lvlJc w:val="left"/>
      <w:pPr>
        <w:ind w:left="5400" w:hanging="360"/>
      </w:pPr>
      <w:rPr>
        <w:rFonts w:hint="default" w:ascii="Courier New" w:hAnsi="Courier New" w:cs="Courier New"/>
      </w:rPr>
    </w:lvl>
    <w:lvl w:ilvl="8" w:tplc="04090005">
      <w:start w:val="1"/>
      <w:numFmt w:val="bullet"/>
      <w:lvlText w:val=""/>
      <w:lvlJc w:val="left"/>
      <w:pPr>
        <w:ind w:left="6120" w:hanging="360"/>
      </w:pPr>
      <w:rPr>
        <w:rFonts w:hint="default" w:ascii="Wingdings" w:hAnsi="Wingdings"/>
      </w:rPr>
    </w:lvl>
  </w:abstractNum>
  <w:abstractNum w:abstractNumId="8" w15:restartNumberingAfterBreak="0">
    <w:nsid w:val="2AB221A2"/>
    <w:multiLevelType w:val="hybridMultilevel"/>
    <w:tmpl w:val="D3980C24"/>
    <w:lvl w:ilvl="0" w:tplc="4202C932">
      <w:start w:val="1"/>
      <w:numFmt w:val="bullet"/>
      <w:lvlText w:val=""/>
      <w:lvlJc w:val="left"/>
      <w:pPr>
        <w:ind w:left="720" w:hanging="360"/>
      </w:pPr>
      <w:rPr>
        <w:rFonts w:hint="default" w:ascii="Symbol" w:hAnsi="Symbol" w:eastAsia="MS Mincho" w:cs="Times New Roman"/>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9" w15:restartNumberingAfterBreak="0">
    <w:nsid w:val="34D17973"/>
    <w:multiLevelType w:val="hybridMultilevel"/>
    <w:tmpl w:val="8278CECE"/>
    <w:lvl w:ilvl="0" w:tplc="673004BC">
      <w:numFmt w:val="bullet"/>
      <w:lvlText w:val="•"/>
      <w:lvlJc w:val="left"/>
      <w:pPr>
        <w:ind w:left="720" w:hanging="360"/>
      </w:pPr>
      <w:rPr>
        <w:rFonts w:hint="default" w:ascii="Times New Roman" w:hAnsi="Times New Roman" w:eastAsia="SimSun" w:cs="Times New Roman"/>
      </w:rPr>
    </w:lvl>
    <w:lvl w:ilvl="1" w:tplc="040B0003">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10" w15:restartNumberingAfterBreak="0">
    <w:nsid w:val="35D617CB"/>
    <w:multiLevelType w:val="hybridMultilevel"/>
    <w:tmpl w:val="E5C8B19E"/>
    <w:lvl w:ilvl="0" w:tplc="040B0001">
      <w:start w:val="1"/>
      <w:numFmt w:val="bullet"/>
      <w:lvlText w:val=""/>
      <w:lvlJc w:val="left"/>
      <w:pPr>
        <w:ind w:left="720" w:hanging="360"/>
      </w:pPr>
      <w:rPr>
        <w:rFonts w:hint="default" w:ascii="Symbol" w:hAnsi="Symbol"/>
      </w:rPr>
    </w:lvl>
    <w:lvl w:ilvl="1" w:tplc="040B0003">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11" w15:restartNumberingAfterBreak="0">
    <w:nsid w:val="419B26EE"/>
    <w:multiLevelType w:val="hybridMultilevel"/>
    <w:tmpl w:val="72CA38F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481E6D06"/>
    <w:multiLevelType w:val="hybridMultilevel"/>
    <w:tmpl w:val="BBBA494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4D311723"/>
    <w:multiLevelType w:val="hybridMultilevel"/>
    <w:tmpl w:val="7A3607F0"/>
    <w:lvl w:ilvl="0" w:tplc="04090001">
      <w:start w:val="1"/>
      <w:numFmt w:val="bullet"/>
      <w:lvlText w:val=""/>
      <w:lvlJc w:val="left"/>
      <w:pPr>
        <w:ind w:left="360" w:hanging="360"/>
      </w:pPr>
      <w:rPr>
        <w:rFonts w:hint="default" w:ascii="Symbol" w:hAnsi="Symbol"/>
      </w:rPr>
    </w:lvl>
    <w:lvl w:ilvl="1" w:tplc="04090003">
      <w:start w:val="1"/>
      <w:numFmt w:val="bullet"/>
      <w:lvlText w:val="o"/>
      <w:lvlJc w:val="left"/>
      <w:pPr>
        <w:ind w:left="1080" w:hanging="360"/>
      </w:pPr>
      <w:rPr>
        <w:rFonts w:hint="default" w:ascii="Courier New" w:hAnsi="Courier New" w:cs="Courier New"/>
      </w:rPr>
    </w:lvl>
    <w:lvl w:ilvl="2" w:tplc="04090005">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4" w15:restartNumberingAfterBreak="0">
    <w:nsid w:val="5072690B"/>
    <w:multiLevelType w:val="hybridMultilevel"/>
    <w:tmpl w:val="E48C95A2"/>
    <w:lvl w:ilvl="0" w:tplc="2BACF3B4">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5" w15:restartNumberingAfterBreak="0">
    <w:nsid w:val="521D5878"/>
    <w:multiLevelType w:val="hybridMultilevel"/>
    <w:tmpl w:val="640EED68"/>
    <w:lvl w:ilvl="0" w:tplc="04090001">
      <w:start w:val="1"/>
      <w:numFmt w:val="bullet"/>
      <w:lvlText w:val=""/>
      <w:lvlJc w:val="left"/>
      <w:pPr>
        <w:ind w:left="780" w:hanging="420"/>
      </w:pPr>
      <w:rPr>
        <w:rFonts w:hint="default" w:ascii="Wingdings" w:hAnsi="Wingdings"/>
      </w:rPr>
    </w:lvl>
    <w:lvl w:ilvl="1" w:tplc="04090003">
      <w:start w:val="1"/>
      <w:numFmt w:val="bullet"/>
      <w:lvlText w:val=""/>
      <w:lvlJc w:val="left"/>
      <w:pPr>
        <w:ind w:left="1200" w:hanging="420"/>
      </w:pPr>
      <w:rPr>
        <w:rFonts w:hint="default" w:ascii="Wingdings" w:hAnsi="Wingdings"/>
      </w:rPr>
    </w:lvl>
    <w:lvl w:ilvl="2" w:tplc="04090005">
      <w:start w:val="1"/>
      <w:numFmt w:val="bullet"/>
      <w:lvlText w:val=""/>
      <w:lvlJc w:val="left"/>
      <w:pPr>
        <w:ind w:left="1620" w:hanging="420"/>
      </w:pPr>
      <w:rPr>
        <w:rFonts w:hint="default" w:ascii="Wingdings" w:hAnsi="Wingdings"/>
      </w:rPr>
    </w:lvl>
    <w:lvl w:ilvl="3" w:tplc="04090001">
      <w:start w:val="1"/>
      <w:numFmt w:val="bullet"/>
      <w:lvlText w:val=""/>
      <w:lvlJc w:val="left"/>
      <w:pPr>
        <w:ind w:left="2040" w:hanging="420"/>
      </w:pPr>
      <w:rPr>
        <w:rFonts w:hint="default" w:ascii="Wingdings" w:hAnsi="Wingdings"/>
      </w:rPr>
    </w:lvl>
    <w:lvl w:ilvl="4" w:tplc="04090003">
      <w:start w:val="1"/>
      <w:numFmt w:val="bullet"/>
      <w:lvlText w:val=""/>
      <w:lvlJc w:val="left"/>
      <w:pPr>
        <w:ind w:left="2460" w:hanging="420"/>
      </w:pPr>
      <w:rPr>
        <w:rFonts w:hint="default" w:ascii="Wingdings" w:hAnsi="Wingdings"/>
      </w:rPr>
    </w:lvl>
    <w:lvl w:ilvl="5" w:tplc="04090005">
      <w:start w:val="1"/>
      <w:numFmt w:val="bullet"/>
      <w:lvlText w:val=""/>
      <w:lvlJc w:val="left"/>
      <w:pPr>
        <w:ind w:left="2880" w:hanging="420"/>
      </w:pPr>
      <w:rPr>
        <w:rFonts w:hint="default" w:ascii="Wingdings" w:hAnsi="Wingdings"/>
      </w:rPr>
    </w:lvl>
    <w:lvl w:ilvl="6" w:tplc="04090001">
      <w:start w:val="1"/>
      <w:numFmt w:val="bullet"/>
      <w:lvlText w:val=""/>
      <w:lvlJc w:val="left"/>
      <w:pPr>
        <w:ind w:left="3300" w:hanging="420"/>
      </w:pPr>
      <w:rPr>
        <w:rFonts w:hint="default" w:ascii="Wingdings" w:hAnsi="Wingdings"/>
      </w:rPr>
    </w:lvl>
    <w:lvl w:ilvl="7" w:tplc="04090003">
      <w:start w:val="1"/>
      <w:numFmt w:val="bullet"/>
      <w:lvlText w:val=""/>
      <w:lvlJc w:val="left"/>
      <w:pPr>
        <w:ind w:left="3720" w:hanging="420"/>
      </w:pPr>
      <w:rPr>
        <w:rFonts w:hint="default" w:ascii="Wingdings" w:hAnsi="Wingdings"/>
      </w:rPr>
    </w:lvl>
    <w:lvl w:ilvl="8" w:tplc="04090005">
      <w:start w:val="1"/>
      <w:numFmt w:val="bullet"/>
      <w:lvlText w:val=""/>
      <w:lvlJc w:val="left"/>
      <w:pPr>
        <w:ind w:left="4140" w:hanging="420"/>
      </w:pPr>
      <w:rPr>
        <w:rFonts w:hint="default" w:ascii="Wingdings" w:hAnsi="Wingdings"/>
      </w:rPr>
    </w:lvl>
  </w:abstractNum>
  <w:abstractNum w:abstractNumId="16" w15:restartNumberingAfterBreak="0">
    <w:nsid w:val="5CFB4F51"/>
    <w:multiLevelType w:val="hybridMultilevel"/>
    <w:tmpl w:val="2C481F9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5EA05874"/>
    <w:multiLevelType w:val="hybridMultilevel"/>
    <w:tmpl w:val="52FE5F7A"/>
    <w:lvl w:ilvl="0" w:tplc="796CC934">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60D76D7A"/>
    <w:multiLevelType w:val="hybridMultilevel"/>
    <w:tmpl w:val="247ACAD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1FF3764"/>
    <w:multiLevelType w:val="hybridMultilevel"/>
    <w:tmpl w:val="7E7E0BC0"/>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20" w15:restartNumberingAfterBreak="0">
    <w:nsid w:val="69BC1244"/>
    <w:multiLevelType w:val="hybridMultilevel"/>
    <w:tmpl w:val="78AE32D6"/>
    <w:lvl w:ilvl="0" w:tplc="9FAC0BBC">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6C1650CF"/>
    <w:multiLevelType w:val="hybridMultilevel"/>
    <w:tmpl w:val="2DCC6B9A"/>
    <w:lvl w:ilvl="0" w:tplc="04090001">
      <w:start w:val="1"/>
      <w:numFmt w:val="bullet"/>
      <w:lvlText w:val=""/>
      <w:lvlJc w:val="left"/>
      <w:pPr>
        <w:ind w:left="852" w:hanging="420"/>
      </w:pPr>
      <w:rPr>
        <w:rFonts w:hint="default" w:ascii="Wingdings" w:hAnsi="Wingdings"/>
      </w:rPr>
    </w:lvl>
    <w:lvl w:ilvl="1" w:tplc="04090003" w:tentative="1">
      <w:start w:val="1"/>
      <w:numFmt w:val="bullet"/>
      <w:lvlText w:val=""/>
      <w:lvlJc w:val="left"/>
      <w:pPr>
        <w:ind w:left="1272" w:hanging="420"/>
      </w:pPr>
      <w:rPr>
        <w:rFonts w:hint="default" w:ascii="Wingdings" w:hAnsi="Wingdings"/>
      </w:rPr>
    </w:lvl>
    <w:lvl w:ilvl="2" w:tplc="04090005" w:tentative="1">
      <w:start w:val="1"/>
      <w:numFmt w:val="bullet"/>
      <w:lvlText w:val=""/>
      <w:lvlJc w:val="left"/>
      <w:pPr>
        <w:ind w:left="1692" w:hanging="420"/>
      </w:pPr>
      <w:rPr>
        <w:rFonts w:hint="default" w:ascii="Wingdings" w:hAnsi="Wingdings"/>
      </w:rPr>
    </w:lvl>
    <w:lvl w:ilvl="3" w:tplc="04090001" w:tentative="1">
      <w:start w:val="1"/>
      <w:numFmt w:val="bullet"/>
      <w:lvlText w:val=""/>
      <w:lvlJc w:val="left"/>
      <w:pPr>
        <w:ind w:left="2112" w:hanging="420"/>
      </w:pPr>
      <w:rPr>
        <w:rFonts w:hint="default" w:ascii="Wingdings" w:hAnsi="Wingdings"/>
      </w:rPr>
    </w:lvl>
    <w:lvl w:ilvl="4" w:tplc="04090003" w:tentative="1">
      <w:start w:val="1"/>
      <w:numFmt w:val="bullet"/>
      <w:lvlText w:val=""/>
      <w:lvlJc w:val="left"/>
      <w:pPr>
        <w:ind w:left="2532" w:hanging="420"/>
      </w:pPr>
      <w:rPr>
        <w:rFonts w:hint="default" w:ascii="Wingdings" w:hAnsi="Wingdings"/>
      </w:rPr>
    </w:lvl>
    <w:lvl w:ilvl="5" w:tplc="04090005" w:tentative="1">
      <w:start w:val="1"/>
      <w:numFmt w:val="bullet"/>
      <w:lvlText w:val=""/>
      <w:lvlJc w:val="left"/>
      <w:pPr>
        <w:ind w:left="2952" w:hanging="420"/>
      </w:pPr>
      <w:rPr>
        <w:rFonts w:hint="default" w:ascii="Wingdings" w:hAnsi="Wingdings"/>
      </w:rPr>
    </w:lvl>
    <w:lvl w:ilvl="6" w:tplc="04090001" w:tentative="1">
      <w:start w:val="1"/>
      <w:numFmt w:val="bullet"/>
      <w:lvlText w:val=""/>
      <w:lvlJc w:val="left"/>
      <w:pPr>
        <w:ind w:left="3372" w:hanging="420"/>
      </w:pPr>
      <w:rPr>
        <w:rFonts w:hint="default" w:ascii="Wingdings" w:hAnsi="Wingdings"/>
      </w:rPr>
    </w:lvl>
    <w:lvl w:ilvl="7" w:tplc="04090003" w:tentative="1">
      <w:start w:val="1"/>
      <w:numFmt w:val="bullet"/>
      <w:lvlText w:val=""/>
      <w:lvlJc w:val="left"/>
      <w:pPr>
        <w:ind w:left="3792" w:hanging="420"/>
      </w:pPr>
      <w:rPr>
        <w:rFonts w:hint="default" w:ascii="Wingdings" w:hAnsi="Wingdings"/>
      </w:rPr>
    </w:lvl>
    <w:lvl w:ilvl="8" w:tplc="04090005" w:tentative="1">
      <w:start w:val="1"/>
      <w:numFmt w:val="bullet"/>
      <w:lvlText w:val=""/>
      <w:lvlJc w:val="left"/>
      <w:pPr>
        <w:ind w:left="4212" w:hanging="420"/>
      </w:pPr>
      <w:rPr>
        <w:rFonts w:hint="default" w:ascii="Wingdings" w:hAnsi="Wingdings"/>
      </w:rPr>
    </w:lvl>
  </w:abstractNum>
  <w:abstractNum w:abstractNumId="22" w15:restartNumberingAfterBreak="0">
    <w:nsid w:val="6F490892"/>
    <w:multiLevelType w:val="hybridMultilevel"/>
    <w:tmpl w:val="19763DB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hint="default" w:ascii="Symbol" w:hAnsi="Symbol"/>
        <w:b/>
        <w:i w:val="0"/>
        <w:color w:val="auto"/>
        <w:sz w:val="22"/>
      </w:rPr>
    </w:lvl>
    <w:lvl w:ilvl="1" w:tplc="04090003">
      <w:start w:val="1"/>
      <w:numFmt w:val="bullet"/>
      <w:lvlText w:val="o"/>
      <w:lvlJc w:val="left"/>
      <w:pPr>
        <w:tabs>
          <w:tab w:val="num" w:pos="181"/>
        </w:tabs>
        <w:ind w:left="181" w:hanging="360"/>
      </w:pPr>
      <w:rPr>
        <w:rFonts w:hint="default" w:ascii="Courier New" w:hAnsi="Courier New" w:cs="Courier New"/>
      </w:rPr>
    </w:lvl>
    <w:lvl w:ilvl="2" w:tplc="04090005">
      <w:start w:val="1"/>
      <w:numFmt w:val="bullet"/>
      <w:lvlText w:val=""/>
      <w:lvlJc w:val="left"/>
      <w:pPr>
        <w:tabs>
          <w:tab w:val="num" w:pos="901"/>
        </w:tabs>
        <w:ind w:left="901" w:hanging="360"/>
      </w:pPr>
      <w:rPr>
        <w:rFonts w:hint="default" w:ascii="Wingdings" w:hAnsi="Wingdings"/>
      </w:rPr>
    </w:lvl>
    <w:lvl w:ilvl="3" w:tplc="04090001">
      <w:start w:val="1"/>
      <w:numFmt w:val="bullet"/>
      <w:lvlText w:val=""/>
      <w:lvlJc w:val="left"/>
      <w:pPr>
        <w:tabs>
          <w:tab w:val="num" w:pos="1621"/>
        </w:tabs>
        <w:ind w:left="1621" w:hanging="360"/>
      </w:pPr>
      <w:rPr>
        <w:rFonts w:hint="default" w:ascii="Symbol" w:hAnsi="Symbol"/>
      </w:rPr>
    </w:lvl>
    <w:lvl w:ilvl="4" w:tplc="04090003">
      <w:start w:val="1"/>
      <w:numFmt w:val="bullet"/>
      <w:lvlText w:val="o"/>
      <w:lvlJc w:val="left"/>
      <w:pPr>
        <w:tabs>
          <w:tab w:val="num" w:pos="2341"/>
        </w:tabs>
        <w:ind w:left="2341" w:hanging="360"/>
      </w:pPr>
      <w:rPr>
        <w:rFonts w:hint="default" w:ascii="Courier New" w:hAnsi="Courier New" w:cs="Courier New"/>
      </w:rPr>
    </w:lvl>
    <w:lvl w:ilvl="5" w:tplc="04090005">
      <w:start w:val="1"/>
      <w:numFmt w:val="bullet"/>
      <w:lvlText w:val=""/>
      <w:lvlJc w:val="left"/>
      <w:pPr>
        <w:tabs>
          <w:tab w:val="num" w:pos="3061"/>
        </w:tabs>
        <w:ind w:left="3061" w:hanging="360"/>
      </w:pPr>
      <w:rPr>
        <w:rFonts w:hint="default" w:ascii="Wingdings" w:hAnsi="Wingdings"/>
      </w:rPr>
    </w:lvl>
    <w:lvl w:ilvl="6" w:tplc="04090001">
      <w:start w:val="1"/>
      <w:numFmt w:val="bullet"/>
      <w:lvlText w:val=""/>
      <w:lvlJc w:val="left"/>
      <w:pPr>
        <w:tabs>
          <w:tab w:val="num" w:pos="3781"/>
        </w:tabs>
        <w:ind w:left="3781" w:hanging="360"/>
      </w:pPr>
      <w:rPr>
        <w:rFonts w:hint="default" w:ascii="Symbol" w:hAnsi="Symbol"/>
      </w:rPr>
    </w:lvl>
    <w:lvl w:ilvl="7" w:tplc="04090003">
      <w:start w:val="1"/>
      <w:numFmt w:val="bullet"/>
      <w:lvlText w:val="o"/>
      <w:lvlJc w:val="left"/>
      <w:pPr>
        <w:tabs>
          <w:tab w:val="num" w:pos="4501"/>
        </w:tabs>
        <w:ind w:left="4501" w:hanging="360"/>
      </w:pPr>
      <w:rPr>
        <w:rFonts w:hint="default" w:ascii="Courier New" w:hAnsi="Courier New" w:cs="Courier New"/>
      </w:rPr>
    </w:lvl>
    <w:lvl w:ilvl="8" w:tplc="04090005">
      <w:start w:val="1"/>
      <w:numFmt w:val="bullet"/>
      <w:lvlText w:val=""/>
      <w:lvlJc w:val="left"/>
      <w:pPr>
        <w:tabs>
          <w:tab w:val="num" w:pos="5221"/>
        </w:tabs>
        <w:ind w:left="5221" w:hanging="360"/>
      </w:pPr>
      <w:rPr>
        <w:rFonts w:hint="default" w:ascii="Wingdings" w:hAnsi="Wingdings"/>
      </w:rPr>
    </w:lvl>
  </w:abstractNum>
  <w:abstractNum w:abstractNumId="24" w15:restartNumberingAfterBreak="0">
    <w:nsid w:val="774C7D1B"/>
    <w:multiLevelType w:val="hybridMultilevel"/>
    <w:tmpl w:val="D5BE8F68"/>
    <w:lvl w:ilvl="0" w:tplc="BB7E6040">
      <w:start w:val="11"/>
      <w:numFmt w:val="bullet"/>
      <w:lvlText w:val="-"/>
      <w:lvlJc w:val="left"/>
      <w:pPr>
        <w:ind w:left="720" w:hanging="360"/>
      </w:pPr>
      <w:rPr>
        <w:rFonts w:hint="default" w:ascii="Times" w:hAnsi="Times" w:eastAsia="Batang" w:cs="Times"/>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25" w15:restartNumberingAfterBreak="0">
    <w:nsid w:val="776771D2"/>
    <w:multiLevelType w:val="hybridMultilevel"/>
    <w:tmpl w:val="E48C95A2"/>
    <w:lvl w:ilvl="0" w:tplc="2BACF3B4">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6" w15:restartNumberingAfterBreak="0">
    <w:nsid w:val="79091D3D"/>
    <w:multiLevelType w:val="multilevel"/>
    <w:tmpl w:val="A6F81026"/>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27" w15:restartNumberingAfterBreak="0">
    <w:nsid w:val="7B827BA1"/>
    <w:multiLevelType w:val="hybridMultilevel"/>
    <w:tmpl w:val="7B827BA1"/>
    <w:lvl w:ilvl="0" w:tplc="D44853AA">
      <w:start w:val="1"/>
      <w:numFmt w:val="bullet"/>
      <w:lvlText w:val=""/>
      <w:lvlJc w:val="left"/>
      <w:pPr>
        <w:ind w:left="720" w:hanging="360"/>
      </w:pPr>
      <w:rPr>
        <w:rFonts w:hint="default" w:ascii="Symbol" w:hAnsi="Symbol"/>
      </w:rPr>
    </w:lvl>
    <w:lvl w:ilvl="1" w:tplc="15D266CC">
      <w:start w:val="1"/>
      <w:numFmt w:val="bullet"/>
      <w:lvlText w:val="o"/>
      <w:lvlJc w:val="left"/>
      <w:pPr>
        <w:ind w:left="1440" w:hanging="360"/>
      </w:pPr>
      <w:rPr>
        <w:rFonts w:hint="default" w:ascii="Courier New" w:hAnsi="Courier New" w:cs="Courier New"/>
      </w:rPr>
    </w:lvl>
    <w:lvl w:ilvl="2" w:tplc="FFA29108">
      <w:start w:val="1"/>
      <w:numFmt w:val="bullet"/>
      <w:lvlText w:val=""/>
      <w:lvlJc w:val="left"/>
      <w:pPr>
        <w:ind w:left="2160" w:hanging="360"/>
      </w:pPr>
      <w:rPr>
        <w:rFonts w:hint="default" w:ascii="Wingdings" w:hAnsi="Wingdings"/>
      </w:rPr>
    </w:lvl>
    <w:lvl w:ilvl="3" w:tplc="56987344">
      <w:start w:val="1"/>
      <w:numFmt w:val="bullet"/>
      <w:lvlText w:val=""/>
      <w:lvlJc w:val="left"/>
      <w:pPr>
        <w:ind w:left="2880" w:hanging="360"/>
      </w:pPr>
      <w:rPr>
        <w:rFonts w:hint="default" w:ascii="Symbol" w:hAnsi="Symbol"/>
      </w:rPr>
    </w:lvl>
    <w:lvl w:ilvl="4" w:tplc="7E6ECA44">
      <w:start w:val="1"/>
      <w:numFmt w:val="bullet"/>
      <w:lvlText w:val="o"/>
      <w:lvlJc w:val="left"/>
      <w:pPr>
        <w:ind w:left="3600" w:hanging="360"/>
      </w:pPr>
      <w:rPr>
        <w:rFonts w:hint="default" w:ascii="Courier New" w:hAnsi="Courier New" w:cs="Courier New"/>
      </w:rPr>
    </w:lvl>
    <w:lvl w:ilvl="5" w:tplc="4E707FAA">
      <w:start w:val="1"/>
      <w:numFmt w:val="bullet"/>
      <w:lvlText w:val=""/>
      <w:lvlJc w:val="left"/>
      <w:pPr>
        <w:ind w:left="4320" w:hanging="360"/>
      </w:pPr>
      <w:rPr>
        <w:rFonts w:hint="default" w:ascii="Wingdings" w:hAnsi="Wingdings"/>
      </w:rPr>
    </w:lvl>
    <w:lvl w:ilvl="6" w:tplc="45D0908C">
      <w:start w:val="1"/>
      <w:numFmt w:val="bullet"/>
      <w:lvlText w:val=""/>
      <w:lvlJc w:val="left"/>
      <w:pPr>
        <w:ind w:left="5040" w:hanging="360"/>
      </w:pPr>
      <w:rPr>
        <w:rFonts w:hint="default" w:ascii="Symbol" w:hAnsi="Symbol"/>
      </w:rPr>
    </w:lvl>
    <w:lvl w:ilvl="7" w:tplc="EC02BD38">
      <w:start w:val="1"/>
      <w:numFmt w:val="bullet"/>
      <w:lvlText w:val="o"/>
      <w:lvlJc w:val="left"/>
      <w:pPr>
        <w:ind w:left="5760" w:hanging="360"/>
      </w:pPr>
      <w:rPr>
        <w:rFonts w:hint="default" w:ascii="Courier New" w:hAnsi="Courier New" w:cs="Courier New"/>
      </w:rPr>
    </w:lvl>
    <w:lvl w:ilvl="8" w:tplc="C4744D70">
      <w:start w:val="1"/>
      <w:numFmt w:val="bullet"/>
      <w:lvlText w:val=""/>
      <w:lvlJc w:val="left"/>
      <w:pPr>
        <w:ind w:left="6480" w:hanging="360"/>
      </w:pPr>
      <w:rPr>
        <w:rFonts w:hint="default" w:ascii="Wingdings" w:hAnsi="Wingdings"/>
      </w:rPr>
    </w:lvl>
  </w:abstractNum>
  <w:abstractNum w:abstractNumId="28" w15:restartNumberingAfterBreak="0">
    <w:nsid w:val="7DBF5B44"/>
    <w:multiLevelType w:val="hybridMultilevel"/>
    <w:tmpl w:val="FBAA472E"/>
    <w:lvl w:ilvl="0" w:tplc="673004BC">
      <w:numFmt w:val="bullet"/>
      <w:lvlText w:val="•"/>
      <w:lvlJc w:val="left"/>
      <w:pPr>
        <w:ind w:left="720" w:hanging="360"/>
      </w:pPr>
      <w:rPr>
        <w:rFonts w:hint="default" w:ascii="Times New Roman" w:hAnsi="Times New Roman" w:eastAsia="SimSun" w:cs="Times New Roman"/>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29" w15:restartNumberingAfterBreak="0">
    <w:nsid w:val="7FCD3A07"/>
    <w:multiLevelType w:val="hybridMultilevel"/>
    <w:tmpl w:val="AE10526E"/>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num w:numId="1">
    <w:abstractNumId w:val="23"/>
  </w:num>
  <w:num w:numId="2">
    <w:abstractNumId w:val="24"/>
  </w:num>
  <w:num w:numId="3">
    <w:abstractNumId w:val="15"/>
  </w:num>
  <w:num w:numId="4">
    <w:abstractNumId w:val="0"/>
  </w:num>
  <w:num w:numId="5">
    <w:abstractNumId w:val="21"/>
  </w:num>
  <w:num w:numId="6">
    <w:abstractNumId w:val="1"/>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9"/>
  </w:num>
  <w:num w:numId="12">
    <w:abstractNumId w:val="8"/>
  </w:num>
  <w:num w:numId="13">
    <w:abstractNumId w:val="13"/>
  </w:num>
  <w:num w:numId="14">
    <w:abstractNumId w:val="10"/>
  </w:num>
  <w:num w:numId="15">
    <w:abstractNumId w:val="29"/>
  </w:num>
  <w:num w:numId="16">
    <w:abstractNumId w:val="18"/>
  </w:num>
  <w:num w:numId="17">
    <w:abstractNumId w:val="7"/>
    <w:lvlOverride w:ilvl="0">
      <w:startOverride w:val="1"/>
    </w:lvlOverride>
    <w:lvlOverride w:ilvl="1"/>
    <w:lvlOverride w:ilvl="2"/>
    <w:lvlOverride w:ilvl="3"/>
    <w:lvlOverride w:ilvl="4"/>
    <w:lvlOverride w:ilvl="5"/>
    <w:lvlOverride w:ilvl="6"/>
    <w:lvlOverride w:ilvl="7"/>
    <w:lvlOverride w:ilvl="8"/>
  </w:num>
  <w:num w:numId="18">
    <w:abstractNumId w:val="17"/>
  </w:num>
  <w:num w:numId="19">
    <w:abstractNumId w:val="22"/>
  </w:num>
  <w:num w:numId="20">
    <w:abstractNumId w:val="22"/>
  </w:num>
  <w:num w:numId="21">
    <w:abstractNumId w:val="6"/>
  </w:num>
  <w:num w:numId="22">
    <w:abstractNumId w:val="9"/>
  </w:num>
  <w:num w:numId="23">
    <w:abstractNumId w:val="28"/>
  </w:num>
  <w:num w:numId="24">
    <w:abstractNumId w:val="12"/>
  </w:num>
  <w:num w:numId="25">
    <w:abstractNumId w:val="26"/>
  </w:num>
  <w:num w:numId="26">
    <w:abstractNumId w:val="5"/>
  </w:num>
  <w:num w:numId="27">
    <w:abstractNumId w:val="11"/>
  </w:num>
  <w:num w:numId="28">
    <w:abstractNumId w:val="16"/>
  </w:num>
  <w:num w:numId="29">
    <w:abstractNumId w:val="2"/>
  </w:num>
  <w:num w:numId="30">
    <w:abstractNumId w:val="20"/>
  </w:num>
  <w:num w:numId="31">
    <w:abstractNumId w:val="7"/>
  </w:num>
  <w:num w:numId="32">
    <w:abstractNumId w:val="3"/>
  </w:num>
  <w:numIdMacAtCleanup w:val="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01"/>
    <w:rsid w:val="00000AA6"/>
    <w:rsid w:val="000011D0"/>
    <w:rsid w:val="00001301"/>
    <w:rsid w:val="00001A35"/>
    <w:rsid w:val="00001C3A"/>
    <w:rsid w:val="00002288"/>
    <w:rsid w:val="00002496"/>
    <w:rsid w:val="00002B5A"/>
    <w:rsid w:val="00003792"/>
    <w:rsid w:val="00003D9F"/>
    <w:rsid w:val="000040B7"/>
    <w:rsid w:val="0000418D"/>
    <w:rsid w:val="000045B5"/>
    <w:rsid w:val="000048AC"/>
    <w:rsid w:val="0000491E"/>
    <w:rsid w:val="00004D67"/>
    <w:rsid w:val="00004DDA"/>
    <w:rsid w:val="00005672"/>
    <w:rsid w:val="0000579C"/>
    <w:rsid w:val="0000596C"/>
    <w:rsid w:val="00005C7A"/>
    <w:rsid w:val="00006403"/>
    <w:rsid w:val="00006479"/>
    <w:rsid w:val="000066B0"/>
    <w:rsid w:val="000071F4"/>
    <w:rsid w:val="00007426"/>
    <w:rsid w:val="000075CA"/>
    <w:rsid w:val="0000782B"/>
    <w:rsid w:val="0000788F"/>
    <w:rsid w:val="00007B31"/>
    <w:rsid w:val="00007C68"/>
    <w:rsid w:val="00010805"/>
    <w:rsid w:val="00010A39"/>
    <w:rsid w:val="000111EC"/>
    <w:rsid w:val="000113FC"/>
    <w:rsid w:val="000116EF"/>
    <w:rsid w:val="0001181D"/>
    <w:rsid w:val="0001187A"/>
    <w:rsid w:val="00011D53"/>
    <w:rsid w:val="000123CE"/>
    <w:rsid w:val="00012C40"/>
    <w:rsid w:val="00012D21"/>
    <w:rsid w:val="00013003"/>
    <w:rsid w:val="0001366C"/>
    <w:rsid w:val="00013A4F"/>
    <w:rsid w:val="000142D1"/>
    <w:rsid w:val="0001549C"/>
    <w:rsid w:val="0001573C"/>
    <w:rsid w:val="00015765"/>
    <w:rsid w:val="00016123"/>
    <w:rsid w:val="0001636E"/>
    <w:rsid w:val="000166BC"/>
    <w:rsid w:val="00016CF4"/>
    <w:rsid w:val="000172BC"/>
    <w:rsid w:val="0001759D"/>
    <w:rsid w:val="00017695"/>
    <w:rsid w:val="0002004E"/>
    <w:rsid w:val="0002035F"/>
    <w:rsid w:val="000203AD"/>
    <w:rsid w:val="00020B23"/>
    <w:rsid w:val="00020D81"/>
    <w:rsid w:val="0002101E"/>
    <w:rsid w:val="0002106A"/>
    <w:rsid w:val="0002113B"/>
    <w:rsid w:val="000212E7"/>
    <w:rsid w:val="000214BC"/>
    <w:rsid w:val="000214D3"/>
    <w:rsid w:val="00021730"/>
    <w:rsid w:val="00021B17"/>
    <w:rsid w:val="00021B6A"/>
    <w:rsid w:val="00021DD3"/>
    <w:rsid w:val="00022198"/>
    <w:rsid w:val="00022DBA"/>
    <w:rsid w:val="00022E4A"/>
    <w:rsid w:val="000234E7"/>
    <w:rsid w:val="00023552"/>
    <w:rsid w:val="000236F5"/>
    <w:rsid w:val="000238EB"/>
    <w:rsid w:val="00024533"/>
    <w:rsid w:val="00024860"/>
    <w:rsid w:val="000252A0"/>
    <w:rsid w:val="00025BB8"/>
    <w:rsid w:val="00025E96"/>
    <w:rsid w:val="0002600B"/>
    <w:rsid w:val="00026125"/>
    <w:rsid w:val="000266FE"/>
    <w:rsid w:val="00026BD7"/>
    <w:rsid w:val="0002704E"/>
    <w:rsid w:val="00027A1D"/>
    <w:rsid w:val="00027AEC"/>
    <w:rsid w:val="00027E84"/>
    <w:rsid w:val="000300C2"/>
    <w:rsid w:val="000302B9"/>
    <w:rsid w:val="000305A8"/>
    <w:rsid w:val="000306DB"/>
    <w:rsid w:val="000308A5"/>
    <w:rsid w:val="00030931"/>
    <w:rsid w:val="00030B11"/>
    <w:rsid w:val="00030B96"/>
    <w:rsid w:val="00030F1B"/>
    <w:rsid w:val="00030F81"/>
    <w:rsid w:val="000310EC"/>
    <w:rsid w:val="00032078"/>
    <w:rsid w:val="00033E3D"/>
    <w:rsid w:val="00034226"/>
    <w:rsid w:val="00034AE8"/>
    <w:rsid w:val="00034CE9"/>
    <w:rsid w:val="0003558F"/>
    <w:rsid w:val="000357CB"/>
    <w:rsid w:val="00036A57"/>
    <w:rsid w:val="00036B41"/>
    <w:rsid w:val="00037186"/>
    <w:rsid w:val="000376C4"/>
    <w:rsid w:val="00037D7A"/>
    <w:rsid w:val="000405EE"/>
    <w:rsid w:val="000406E8"/>
    <w:rsid w:val="00040D5F"/>
    <w:rsid w:val="000418EB"/>
    <w:rsid w:val="0004196E"/>
    <w:rsid w:val="00041C4A"/>
    <w:rsid w:val="00041D35"/>
    <w:rsid w:val="00043514"/>
    <w:rsid w:val="00043E57"/>
    <w:rsid w:val="000440ED"/>
    <w:rsid w:val="00044504"/>
    <w:rsid w:val="00044536"/>
    <w:rsid w:val="000446F0"/>
    <w:rsid w:val="0004476C"/>
    <w:rsid w:val="00044CFB"/>
    <w:rsid w:val="00044ED0"/>
    <w:rsid w:val="00046140"/>
    <w:rsid w:val="00046B77"/>
    <w:rsid w:val="000472AC"/>
    <w:rsid w:val="00050087"/>
    <w:rsid w:val="0005034F"/>
    <w:rsid w:val="000504C9"/>
    <w:rsid w:val="000505C3"/>
    <w:rsid w:val="00050770"/>
    <w:rsid w:val="000508D8"/>
    <w:rsid w:val="00050C55"/>
    <w:rsid w:val="00050E19"/>
    <w:rsid w:val="00050F33"/>
    <w:rsid w:val="000518BA"/>
    <w:rsid w:val="00051C7E"/>
    <w:rsid w:val="00051C98"/>
    <w:rsid w:val="00052117"/>
    <w:rsid w:val="00052A09"/>
    <w:rsid w:val="00052ABB"/>
    <w:rsid w:val="00052DA8"/>
    <w:rsid w:val="000531A8"/>
    <w:rsid w:val="000531CE"/>
    <w:rsid w:val="000536BD"/>
    <w:rsid w:val="00053B1B"/>
    <w:rsid w:val="000544B4"/>
    <w:rsid w:val="00054990"/>
    <w:rsid w:val="00054C42"/>
    <w:rsid w:val="000550C7"/>
    <w:rsid w:val="000550D1"/>
    <w:rsid w:val="00055CA1"/>
    <w:rsid w:val="00056418"/>
    <w:rsid w:val="00056434"/>
    <w:rsid w:val="0005672E"/>
    <w:rsid w:val="00056C26"/>
    <w:rsid w:val="00056D1B"/>
    <w:rsid w:val="00056D61"/>
    <w:rsid w:val="00057732"/>
    <w:rsid w:val="00057B57"/>
    <w:rsid w:val="00057EFF"/>
    <w:rsid w:val="00057F1A"/>
    <w:rsid w:val="000601F3"/>
    <w:rsid w:val="000602B9"/>
    <w:rsid w:val="00060710"/>
    <w:rsid w:val="00060958"/>
    <w:rsid w:val="00061ADE"/>
    <w:rsid w:val="00062025"/>
    <w:rsid w:val="0006240B"/>
    <w:rsid w:val="0006248C"/>
    <w:rsid w:val="00062596"/>
    <w:rsid w:val="00062770"/>
    <w:rsid w:val="00062977"/>
    <w:rsid w:val="00062E24"/>
    <w:rsid w:val="00063022"/>
    <w:rsid w:val="00063EC5"/>
    <w:rsid w:val="00064546"/>
    <w:rsid w:val="00064610"/>
    <w:rsid w:val="0006505E"/>
    <w:rsid w:val="000654E1"/>
    <w:rsid w:val="0006576D"/>
    <w:rsid w:val="00065A97"/>
    <w:rsid w:val="000664C4"/>
    <w:rsid w:val="00066F3F"/>
    <w:rsid w:val="00067652"/>
    <w:rsid w:val="0006797C"/>
    <w:rsid w:val="00067F13"/>
    <w:rsid w:val="0007007C"/>
    <w:rsid w:val="000700FC"/>
    <w:rsid w:val="00070126"/>
    <w:rsid w:val="000705B6"/>
    <w:rsid w:val="0007157C"/>
    <w:rsid w:val="00071B35"/>
    <w:rsid w:val="00071B68"/>
    <w:rsid w:val="00071ED7"/>
    <w:rsid w:val="00071F5C"/>
    <w:rsid w:val="00071F8B"/>
    <w:rsid w:val="000722D5"/>
    <w:rsid w:val="0007270D"/>
    <w:rsid w:val="0007281D"/>
    <w:rsid w:val="000732B7"/>
    <w:rsid w:val="00073351"/>
    <w:rsid w:val="0007345D"/>
    <w:rsid w:val="000735E0"/>
    <w:rsid w:val="00073649"/>
    <w:rsid w:val="00073720"/>
    <w:rsid w:val="00074498"/>
    <w:rsid w:val="00074879"/>
    <w:rsid w:val="000755B2"/>
    <w:rsid w:val="00075711"/>
    <w:rsid w:val="00075947"/>
    <w:rsid w:val="000759D4"/>
    <w:rsid w:val="00076359"/>
    <w:rsid w:val="000768D7"/>
    <w:rsid w:val="00076BDA"/>
    <w:rsid w:val="00076EF4"/>
    <w:rsid w:val="00076F68"/>
    <w:rsid w:val="00077503"/>
    <w:rsid w:val="0007799F"/>
    <w:rsid w:val="00077ED5"/>
    <w:rsid w:val="00077F4A"/>
    <w:rsid w:val="000804C1"/>
    <w:rsid w:val="000804F5"/>
    <w:rsid w:val="00080569"/>
    <w:rsid w:val="00080ACC"/>
    <w:rsid w:val="00080B39"/>
    <w:rsid w:val="00081584"/>
    <w:rsid w:val="0008191A"/>
    <w:rsid w:val="00081B0E"/>
    <w:rsid w:val="00081C4B"/>
    <w:rsid w:val="0008204A"/>
    <w:rsid w:val="00082220"/>
    <w:rsid w:val="0008357B"/>
    <w:rsid w:val="000836F6"/>
    <w:rsid w:val="000838B6"/>
    <w:rsid w:val="00084099"/>
    <w:rsid w:val="00084191"/>
    <w:rsid w:val="000842F9"/>
    <w:rsid w:val="00084351"/>
    <w:rsid w:val="0008443D"/>
    <w:rsid w:val="0008466C"/>
    <w:rsid w:val="0008496F"/>
    <w:rsid w:val="00084DF8"/>
    <w:rsid w:val="00084F47"/>
    <w:rsid w:val="0008528A"/>
    <w:rsid w:val="00085442"/>
    <w:rsid w:val="000862B8"/>
    <w:rsid w:val="000863E6"/>
    <w:rsid w:val="0008655F"/>
    <w:rsid w:val="00086685"/>
    <w:rsid w:val="000867DB"/>
    <w:rsid w:val="000870A6"/>
    <w:rsid w:val="00090251"/>
    <w:rsid w:val="00090554"/>
    <w:rsid w:val="0009094A"/>
    <w:rsid w:val="000913AE"/>
    <w:rsid w:val="00091744"/>
    <w:rsid w:val="00091AA1"/>
    <w:rsid w:val="00091AE3"/>
    <w:rsid w:val="000923FD"/>
    <w:rsid w:val="00092693"/>
    <w:rsid w:val="00092AF8"/>
    <w:rsid w:val="00093396"/>
    <w:rsid w:val="0009386D"/>
    <w:rsid w:val="00093972"/>
    <w:rsid w:val="00093978"/>
    <w:rsid w:val="00093CBC"/>
    <w:rsid w:val="00094893"/>
    <w:rsid w:val="0009489D"/>
    <w:rsid w:val="00094952"/>
    <w:rsid w:val="00094BBB"/>
    <w:rsid w:val="0009544B"/>
    <w:rsid w:val="000954B6"/>
    <w:rsid w:val="00095B3D"/>
    <w:rsid w:val="00095C67"/>
    <w:rsid w:val="00095DCB"/>
    <w:rsid w:val="00096058"/>
    <w:rsid w:val="00096576"/>
    <w:rsid w:val="00096D36"/>
    <w:rsid w:val="00096E4C"/>
    <w:rsid w:val="00096EF0"/>
    <w:rsid w:val="00097102"/>
    <w:rsid w:val="00097BFD"/>
    <w:rsid w:val="00097E08"/>
    <w:rsid w:val="000A01FD"/>
    <w:rsid w:val="000A0524"/>
    <w:rsid w:val="000A08BE"/>
    <w:rsid w:val="000A151E"/>
    <w:rsid w:val="000A176B"/>
    <w:rsid w:val="000A1ED2"/>
    <w:rsid w:val="000A21C6"/>
    <w:rsid w:val="000A2398"/>
    <w:rsid w:val="000A23B5"/>
    <w:rsid w:val="000A27E3"/>
    <w:rsid w:val="000A2830"/>
    <w:rsid w:val="000A299E"/>
    <w:rsid w:val="000A2F84"/>
    <w:rsid w:val="000A414F"/>
    <w:rsid w:val="000A4EAB"/>
    <w:rsid w:val="000A538C"/>
    <w:rsid w:val="000A5D30"/>
    <w:rsid w:val="000A6321"/>
    <w:rsid w:val="000A6394"/>
    <w:rsid w:val="000A645D"/>
    <w:rsid w:val="000A6AC3"/>
    <w:rsid w:val="000A7129"/>
    <w:rsid w:val="000A73F9"/>
    <w:rsid w:val="000A765F"/>
    <w:rsid w:val="000A76E5"/>
    <w:rsid w:val="000A7D6D"/>
    <w:rsid w:val="000A7ED1"/>
    <w:rsid w:val="000A7F67"/>
    <w:rsid w:val="000B0040"/>
    <w:rsid w:val="000B0041"/>
    <w:rsid w:val="000B09EB"/>
    <w:rsid w:val="000B1308"/>
    <w:rsid w:val="000B174F"/>
    <w:rsid w:val="000B1B17"/>
    <w:rsid w:val="000B1CA4"/>
    <w:rsid w:val="000B1E4E"/>
    <w:rsid w:val="000B22B7"/>
    <w:rsid w:val="000B2D6D"/>
    <w:rsid w:val="000B314B"/>
    <w:rsid w:val="000B389D"/>
    <w:rsid w:val="000B3DF7"/>
    <w:rsid w:val="000B4323"/>
    <w:rsid w:val="000B4435"/>
    <w:rsid w:val="000B4536"/>
    <w:rsid w:val="000B46B0"/>
    <w:rsid w:val="000B474E"/>
    <w:rsid w:val="000B4778"/>
    <w:rsid w:val="000B4AE2"/>
    <w:rsid w:val="000B5074"/>
    <w:rsid w:val="000B50DC"/>
    <w:rsid w:val="000B51A4"/>
    <w:rsid w:val="000B5A0E"/>
    <w:rsid w:val="000B6273"/>
    <w:rsid w:val="000B64CB"/>
    <w:rsid w:val="000B6766"/>
    <w:rsid w:val="000B6929"/>
    <w:rsid w:val="000B6E89"/>
    <w:rsid w:val="000B78E4"/>
    <w:rsid w:val="000B7FED"/>
    <w:rsid w:val="000C038A"/>
    <w:rsid w:val="000C0954"/>
    <w:rsid w:val="000C193A"/>
    <w:rsid w:val="000C1AAB"/>
    <w:rsid w:val="000C1AE5"/>
    <w:rsid w:val="000C248A"/>
    <w:rsid w:val="000C28A9"/>
    <w:rsid w:val="000C4ADA"/>
    <w:rsid w:val="000C4B7C"/>
    <w:rsid w:val="000C4F49"/>
    <w:rsid w:val="000C542E"/>
    <w:rsid w:val="000C5553"/>
    <w:rsid w:val="000C5B82"/>
    <w:rsid w:val="000C5BB6"/>
    <w:rsid w:val="000C5DA5"/>
    <w:rsid w:val="000C6247"/>
    <w:rsid w:val="000C6598"/>
    <w:rsid w:val="000C659E"/>
    <w:rsid w:val="000C6B1F"/>
    <w:rsid w:val="000C7522"/>
    <w:rsid w:val="000C76F0"/>
    <w:rsid w:val="000C770A"/>
    <w:rsid w:val="000C7A3E"/>
    <w:rsid w:val="000C7B50"/>
    <w:rsid w:val="000D0066"/>
    <w:rsid w:val="000D05A9"/>
    <w:rsid w:val="000D069C"/>
    <w:rsid w:val="000D075B"/>
    <w:rsid w:val="000D0824"/>
    <w:rsid w:val="000D0841"/>
    <w:rsid w:val="000D10EA"/>
    <w:rsid w:val="000D2022"/>
    <w:rsid w:val="000D230F"/>
    <w:rsid w:val="000D28CB"/>
    <w:rsid w:val="000D2B47"/>
    <w:rsid w:val="000D2E68"/>
    <w:rsid w:val="000D3240"/>
    <w:rsid w:val="000D3401"/>
    <w:rsid w:val="000D36DF"/>
    <w:rsid w:val="000D3756"/>
    <w:rsid w:val="000D3C21"/>
    <w:rsid w:val="000D402F"/>
    <w:rsid w:val="000D41D1"/>
    <w:rsid w:val="000D4354"/>
    <w:rsid w:val="000D50BA"/>
    <w:rsid w:val="000D5243"/>
    <w:rsid w:val="000D5B51"/>
    <w:rsid w:val="000D62AC"/>
    <w:rsid w:val="000D6ABA"/>
    <w:rsid w:val="000D6FA8"/>
    <w:rsid w:val="000D7B29"/>
    <w:rsid w:val="000D7D45"/>
    <w:rsid w:val="000D7EF2"/>
    <w:rsid w:val="000E07AB"/>
    <w:rsid w:val="000E09F2"/>
    <w:rsid w:val="000E09F3"/>
    <w:rsid w:val="000E1013"/>
    <w:rsid w:val="000E111C"/>
    <w:rsid w:val="000E1323"/>
    <w:rsid w:val="000E1328"/>
    <w:rsid w:val="000E134E"/>
    <w:rsid w:val="000E1CA4"/>
    <w:rsid w:val="000E2D9E"/>
    <w:rsid w:val="000E3054"/>
    <w:rsid w:val="000E3200"/>
    <w:rsid w:val="000E3B8F"/>
    <w:rsid w:val="000E42D9"/>
    <w:rsid w:val="000E4BEE"/>
    <w:rsid w:val="000E4C2E"/>
    <w:rsid w:val="000E4CE2"/>
    <w:rsid w:val="000E4E63"/>
    <w:rsid w:val="000E601E"/>
    <w:rsid w:val="000E6502"/>
    <w:rsid w:val="000E737A"/>
    <w:rsid w:val="000E7DD6"/>
    <w:rsid w:val="000E7E94"/>
    <w:rsid w:val="000F08E8"/>
    <w:rsid w:val="000F15F9"/>
    <w:rsid w:val="000F24E3"/>
    <w:rsid w:val="000F2929"/>
    <w:rsid w:val="000F2A9A"/>
    <w:rsid w:val="000F2B3B"/>
    <w:rsid w:val="000F2D1E"/>
    <w:rsid w:val="000F30AA"/>
    <w:rsid w:val="000F34E2"/>
    <w:rsid w:val="000F35AF"/>
    <w:rsid w:val="000F3C40"/>
    <w:rsid w:val="000F3C5E"/>
    <w:rsid w:val="000F4428"/>
    <w:rsid w:val="000F445B"/>
    <w:rsid w:val="000F47AD"/>
    <w:rsid w:val="000F4AAC"/>
    <w:rsid w:val="000F4F8B"/>
    <w:rsid w:val="000F5479"/>
    <w:rsid w:val="000F6151"/>
    <w:rsid w:val="000F619B"/>
    <w:rsid w:val="000F68D4"/>
    <w:rsid w:val="000F6DC1"/>
    <w:rsid w:val="000F6E7B"/>
    <w:rsid w:val="000F7343"/>
    <w:rsid w:val="000F7741"/>
    <w:rsid w:val="000F793E"/>
    <w:rsid w:val="000F7B74"/>
    <w:rsid w:val="00100E40"/>
    <w:rsid w:val="00100F0C"/>
    <w:rsid w:val="00101251"/>
    <w:rsid w:val="001013A9"/>
    <w:rsid w:val="00101E70"/>
    <w:rsid w:val="00102845"/>
    <w:rsid w:val="0010295D"/>
    <w:rsid w:val="001031C4"/>
    <w:rsid w:val="00103671"/>
    <w:rsid w:val="00103D9C"/>
    <w:rsid w:val="00104ABF"/>
    <w:rsid w:val="00104CEF"/>
    <w:rsid w:val="00104FDC"/>
    <w:rsid w:val="00105B7D"/>
    <w:rsid w:val="00105E38"/>
    <w:rsid w:val="0010670D"/>
    <w:rsid w:val="00106C4B"/>
    <w:rsid w:val="001071F2"/>
    <w:rsid w:val="001077E9"/>
    <w:rsid w:val="001079BE"/>
    <w:rsid w:val="0011072B"/>
    <w:rsid w:val="00110CB3"/>
    <w:rsid w:val="00110D6A"/>
    <w:rsid w:val="00110E30"/>
    <w:rsid w:val="00111EAE"/>
    <w:rsid w:val="00111FC8"/>
    <w:rsid w:val="0011264C"/>
    <w:rsid w:val="00112C48"/>
    <w:rsid w:val="00112C9C"/>
    <w:rsid w:val="00112D3F"/>
    <w:rsid w:val="00112DBA"/>
    <w:rsid w:val="001133EF"/>
    <w:rsid w:val="001135E3"/>
    <w:rsid w:val="0011391C"/>
    <w:rsid w:val="001141D1"/>
    <w:rsid w:val="00114861"/>
    <w:rsid w:val="001148B0"/>
    <w:rsid w:val="00114AA3"/>
    <w:rsid w:val="00114BBB"/>
    <w:rsid w:val="00115068"/>
    <w:rsid w:val="00115929"/>
    <w:rsid w:val="00115E6F"/>
    <w:rsid w:val="00116242"/>
    <w:rsid w:val="00116546"/>
    <w:rsid w:val="00116BAD"/>
    <w:rsid w:val="00116C40"/>
    <w:rsid w:val="00116CF9"/>
    <w:rsid w:val="00117122"/>
    <w:rsid w:val="00117D6A"/>
    <w:rsid w:val="001205C7"/>
    <w:rsid w:val="00120DF1"/>
    <w:rsid w:val="00120F3B"/>
    <w:rsid w:val="00121235"/>
    <w:rsid w:val="001215EC"/>
    <w:rsid w:val="00121661"/>
    <w:rsid w:val="00121DE7"/>
    <w:rsid w:val="001221D6"/>
    <w:rsid w:val="00122825"/>
    <w:rsid w:val="00122995"/>
    <w:rsid w:val="00122FA9"/>
    <w:rsid w:val="00122FD1"/>
    <w:rsid w:val="001232EF"/>
    <w:rsid w:val="00124CF7"/>
    <w:rsid w:val="00124F6B"/>
    <w:rsid w:val="00124FD4"/>
    <w:rsid w:val="0012568F"/>
    <w:rsid w:val="00125C95"/>
    <w:rsid w:val="00125E48"/>
    <w:rsid w:val="00125F86"/>
    <w:rsid w:val="0012604F"/>
    <w:rsid w:val="00126651"/>
    <w:rsid w:val="00126B49"/>
    <w:rsid w:val="00126D3F"/>
    <w:rsid w:val="00126F17"/>
    <w:rsid w:val="00127108"/>
    <w:rsid w:val="00127227"/>
    <w:rsid w:val="00127354"/>
    <w:rsid w:val="0012792F"/>
    <w:rsid w:val="001279C2"/>
    <w:rsid w:val="0013005A"/>
    <w:rsid w:val="001304B2"/>
    <w:rsid w:val="00130B2C"/>
    <w:rsid w:val="00130BDE"/>
    <w:rsid w:val="00130F83"/>
    <w:rsid w:val="00131AA7"/>
    <w:rsid w:val="00131C9C"/>
    <w:rsid w:val="0013208C"/>
    <w:rsid w:val="001324A5"/>
    <w:rsid w:val="00132745"/>
    <w:rsid w:val="0013283C"/>
    <w:rsid w:val="00132930"/>
    <w:rsid w:val="00132AB2"/>
    <w:rsid w:val="001337D6"/>
    <w:rsid w:val="00133CF8"/>
    <w:rsid w:val="00134B07"/>
    <w:rsid w:val="00134C9A"/>
    <w:rsid w:val="00135063"/>
    <w:rsid w:val="00135329"/>
    <w:rsid w:val="0013572A"/>
    <w:rsid w:val="00135815"/>
    <w:rsid w:val="00135E50"/>
    <w:rsid w:val="00136B97"/>
    <w:rsid w:val="00136D6E"/>
    <w:rsid w:val="00136DD9"/>
    <w:rsid w:val="001370E4"/>
    <w:rsid w:val="0013723B"/>
    <w:rsid w:val="00137791"/>
    <w:rsid w:val="001377B1"/>
    <w:rsid w:val="00137F88"/>
    <w:rsid w:val="0014022F"/>
    <w:rsid w:val="00141C25"/>
    <w:rsid w:val="0014221B"/>
    <w:rsid w:val="001423D3"/>
    <w:rsid w:val="001426A8"/>
    <w:rsid w:val="001426D3"/>
    <w:rsid w:val="00142B1A"/>
    <w:rsid w:val="00142E94"/>
    <w:rsid w:val="0014315F"/>
    <w:rsid w:val="00143251"/>
    <w:rsid w:val="00143620"/>
    <w:rsid w:val="001438CC"/>
    <w:rsid w:val="00143C1B"/>
    <w:rsid w:val="00144CE9"/>
    <w:rsid w:val="001453B0"/>
    <w:rsid w:val="00145656"/>
    <w:rsid w:val="00145862"/>
    <w:rsid w:val="00145D43"/>
    <w:rsid w:val="00145EE3"/>
    <w:rsid w:val="001462C1"/>
    <w:rsid w:val="00146372"/>
    <w:rsid w:val="0014646C"/>
    <w:rsid w:val="00146615"/>
    <w:rsid w:val="001467DA"/>
    <w:rsid w:val="00147837"/>
    <w:rsid w:val="00147D35"/>
    <w:rsid w:val="00147F06"/>
    <w:rsid w:val="00150061"/>
    <w:rsid w:val="0015029F"/>
    <w:rsid w:val="00150557"/>
    <w:rsid w:val="00150912"/>
    <w:rsid w:val="00150EA9"/>
    <w:rsid w:val="0015157F"/>
    <w:rsid w:val="0015182C"/>
    <w:rsid w:val="00151B46"/>
    <w:rsid w:val="00151C0D"/>
    <w:rsid w:val="00151FA3"/>
    <w:rsid w:val="0015206B"/>
    <w:rsid w:val="00152989"/>
    <w:rsid w:val="00152A7C"/>
    <w:rsid w:val="00152E7B"/>
    <w:rsid w:val="001531AC"/>
    <w:rsid w:val="001532F4"/>
    <w:rsid w:val="00153871"/>
    <w:rsid w:val="00153886"/>
    <w:rsid w:val="00153C69"/>
    <w:rsid w:val="00153CC9"/>
    <w:rsid w:val="00153D2F"/>
    <w:rsid w:val="0015401A"/>
    <w:rsid w:val="00154196"/>
    <w:rsid w:val="00154476"/>
    <w:rsid w:val="00154A9F"/>
    <w:rsid w:val="0015512A"/>
    <w:rsid w:val="0015568C"/>
    <w:rsid w:val="00155F9C"/>
    <w:rsid w:val="00156414"/>
    <w:rsid w:val="0015657F"/>
    <w:rsid w:val="001566E7"/>
    <w:rsid w:val="00157115"/>
    <w:rsid w:val="00157401"/>
    <w:rsid w:val="00157CED"/>
    <w:rsid w:val="00157CF0"/>
    <w:rsid w:val="001603AE"/>
    <w:rsid w:val="00160B4C"/>
    <w:rsid w:val="00160CB4"/>
    <w:rsid w:val="00161E37"/>
    <w:rsid w:val="00161EA9"/>
    <w:rsid w:val="001623BB"/>
    <w:rsid w:val="00162FFA"/>
    <w:rsid w:val="00163AD9"/>
    <w:rsid w:val="00163CA8"/>
    <w:rsid w:val="00163E50"/>
    <w:rsid w:val="00163E60"/>
    <w:rsid w:val="00163EE4"/>
    <w:rsid w:val="00164264"/>
    <w:rsid w:val="001642FF"/>
    <w:rsid w:val="00165CDB"/>
    <w:rsid w:val="00166174"/>
    <w:rsid w:val="00166B2E"/>
    <w:rsid w:val="00166B70"/>
    <w:rsid w:val="00166EC7"/>
    <w:rsid w:val="001679F1"/>
    <w:rsid w:val="00167AB5"/>
    <w:rsid w:val="00167FE6"/>
    <w:rsid w:val="001700DD"/>
    <w:rsid w:val="00170226"/>
    <w:rsid w:val="0017051E"/>
    <w:rsid w:val="00170955"/>
    <w:rsid w:val="00171539"/>
    <w:rsid w:val="00171835"/>
    <w:rsid w:val="00171B4B"/>
    <w:rsid w:val="00172999"/>
    <w:rsid w:val="00173223"/>
    <w:rsid w:val="001738E5"/>
    <w:rsid w:val="00173ED9"/>
    <w:rsid w:val="0017476C"/>
    <w:rsid w:val="0017490E"/>
    <w:rsid w:val="00174960"/>
    <w:rsid w:val="00174B3F"/>
    <w:rsid w:val="001752FB"/>
    <w:rsid w:val="0017543E"/>
    <w:rsid w:val="00175B7D"/>
    <w:rsid w:val="00176B1D"/>
    <w:rsid w:val="00176EAF"/>
    <w:rsid w:val="00177420"/>
    <w:rsid w:val="00177537"/>
    <w:rsid w:val="0017789F"/>
    <w:rsid w:val="00177F04"/>
    <w:rsid w:val="0018020A"/>
    <w:rsid w:val="00180A89"/>
    <w:rsid w:val="001811AF"/>
    <w:rsid w:val="0018219A"/>
    <w:rsid w:val="001826DB"/>
    <w:rsid w:val="0018274E"/>
    <w:rsid w:val="00182CE8"/>
    <w:rsid w:val="00183308"/>
    <w:rsid w:val="001837FA"/>
    <w:rsid w:val="0018380B"/>
    <w:rsid w:val="00184438"/>
    <w:rsid w:val="001848FA"/>
    <w:rsid w:val="0018494D"/>
    <w:rsid w:val="00184B62"/>
    <w:rsid w:val="00184DE8"/>
    <w:rsid w:val="00185303"/>
    <w:rsid w:val="001854E2"/>
    <w:rsid w:val="0018579C"/>
    <w:rsid w:val="001859F4"/>
    <w:rsid w:val="00186031"/>
    <w:rsid w:val="00186DD0"/>
    <w:rsid w:val="00186E14"/>
    <w:rsid w:val="0018711A"/>
    <w:rsid w:val="001878FC"/>
    <w:rsid w:val="00187A23"/>
    <w:rsid w:val="00187CA7"/>
    <w:rsid w:val="001905E8"/>
    <w:rsid w:val="001906CE"/>
    <w:rsid w:val="00190E68"/>
    <w:rsid w:val="00191813"/>
    <w:rsid w:val="00191BA1"/>
    <w:rsid w:val="0019243D"/>
    <w:rsid w:val="0019257B"/>
    <w:rsid w:val="00192707"/>
    <w:rsid w:val="001927E0"/>
    <w:rsid w:val="00192810"/>
    <w:rsid w:val="00192995"/>
    <w:rsid w:val="00192C46"/>
    <w:rsid w:val="001938BE"/>
    <w:rsid w:val="00193941"/>
    <w:rsid w:val="001939E9"/>
    <w:rsid w:val="00194BAA"/>
    <w:rsid w:val="001950EF"/>
    <w:rsid w:val="0019595A"/>
    <w:rsid w:val="00195A0D"/>
    <w:rsid w:val="00195C3A"/>
    <w:rsid w:val="00195D56"/>
    <w:rsid w:val="00196B46"/>
    <w:rsid w:val="00197189"/>
    <w:rsid w:val="00197459"/>
    <w:rsid w:val="00197726"/>
    <w:rsid w:val="00197AE2"/>
    <w:rsid w:val="001A028E"/>
    <w:rsid w:val="001A047B"/>
    <w:rsid w:val="001A08B3"/>
    <w:rsid w:val="001A0985"/>
    <w:rsid w:val="001A209B"/>
    <w:rsid w:val="001A283A"/>
    <w:rsid w:val="001A2E06"/>
    <w:rsid w:val="001A2EF6"/>
    <w:rsid w:val="001A3403"/>
    <w:rsid w:val="001A3A83"/>
    <w:rsid w:val="001A426F"/>
    <w:rsid w:val="001A443A"/>
    <w:rsid w:val="001A4FE1"/>
    <w:rsid w:val="001A543D"/>
    <w:rsid w:val="001A5C57"/>
    <w:rsid w:val="001A5E8B"/>
    <w:rsid w:val="001A5F2A"/>
    <w:rsid w:val="001A685B"/>
    <w:rsid w:val="001A6B92"/>
    <w:rsid w:val="001A7B60"/>
    <w:rsid w:val="001B05C7"/>
    <w:rsid w:val="001B075F"/>
    <w:rsid w:val="001B0B4B"/>
    <w:rsid w:val="001B0DC6"/>
    <w:rsid w:val="001B11C1"/>
    <w:rsid w:val="001B16D8"/>
    <w:rsid w:val="001B1DD4"/>
    <w:rsid w:val="001B231E"/>
    <w:rsid w:val="001B2321"/>
    <w:rsid w:val="001B29E3"/>
    <w:rsid w:val="001B2E22"/>
    <w:rsid w:val="001B3356"/>
    <w:rsid w:val="001B3589"/>
    <w:rsid w:val="001B37A3"/>
    <w:rsid w:val="001B3DBE"/>
    <w:rsid w:val="001B46CD"/>
    <w:rsid w:val="001B4F1F"/>
    <w:rsid w:val="001B52F0"/>
    <w:rsid w:val="001B5FFB"/>
    <w:rsid w:val="001B6011"/>
    <w:rsid w:val="001B6955"/>
    <w:rsid w:val="001B69DF"/>
    <w:rsid w:val="001B6A8C"/>
    <w:rsid w:val="001B7088"/>
    <w:rsid w:val="001B7A65"/>
    <w:rsid w:val="001C058C"/>
    <w:rsid w:val="001C0654"/>
    <w:rsid w:val="001C06FD"/>
    <w:rsid w:val="001C08D0"/>
    <w:rsid w:val="001C0913"/>
    <w:rsid w:val="001C0D07"/>
    <w:rsid w:val="001C0D3D"/>
    <w:rsid w:val="001C19B2"/>
    <w:rsid w:val="001C19DC"/>
    <w:rsid w:val="001C2165"/>
    <w:rsid w:val="001C24E0"/>
    <w:rsid w:val="001C25D6"/>
    <w:rsid w:val="001C2E4C"/>
    <w:rsid w:val="001C2F2B"/>
    <w:rsid w:val="001C2FDD"/>
    <w:rsid w:val="001C3A38"/>
    <w:rsid w:val="001C3D7A"/>
    <w:rsid w:val="001C408A"/>
    <w:rsid w:val="001C45DC"/>
    <w:rsid w:val="001C4794"/>
    <w:rsid w:val="001C49BC"/>
    <w:rsid w:val="001C5286"/>
    <w:rsid w:val="001C62C7"/>
    <w:rsid w:val="001C6764"/>
    <w:rsid w:val="001C67F3"/>
    <w:rsid w:val="001C6F37"/>
    <w:rsid w:val="001C70BE"/>
    <w:rsid w:val="001C797D"/>
    <w:rsid w:val="001C7CA6"/>
    <w:rsid w:val="001C7F48"/>
    <w:rsid w:val="001D00E8"/>
    <w:rsid w:val="001D04AA"/>
    <w:rsid w:val="001D06B7"/>
    <w:rsid w:val="001D0923"/>
    <w:rsid w:val="001D1DC6"/>
    <w:rsid w:val="001D215D"/>
    <w:rsid w:val="001D26B8"/>
    <w:rsid w:val="001D276B"/>
    <w:rsid w:val="001D28F3"/>
    <w:rsid w:val="001D297E"/>
    <w:rsid w:val="001D2DC8"/>
    <w:rsid w:val="001D48C0"/>
    <w:rsid w:val="001D4A30"/>
    <w:rsid w:val="001D4B3F"/>
    <w:rsid w:val="001D4CF5"/>
    <w:rsid w:val="001D4E40"/>
    <w:rsid w:val="001D524B"/>
    <w:rsid w:val="001D5A33"/>
    <w:rsid w:val="001D5A78"/>
    <w:rsid w:val="001D5FA6"/>
    <w:rsid w:val="001D61BD"/>
    <w:rsid w:val="001D63EA"/>
    <w:rsid w:val="001D6462"/>
    <w:rsid w:val="001D7EE2"/>
    <w:rsid w:val="001E01FC"/>
    <w:rsid w:val="001E0DA7"/>
    <w:rsid w:val="001E0DF9"/>
    <w:rsid w:val="001E0FA1"/>
    <w:rsid w:val="001E14E2"/>
    <w:rsid w:val="001E16E4"/>
    <w:rsid w:val="001E1724"/>
    <w:rsid w:val="001E242F"/>
    <w:rsid w:val="001E24F6"/>
    <w:rsid w:val="001E34AD"/>
    <w:rsid w:val="001E3D26"/>
    <w:rsid w:val="001E41F3"/>
    <w:rsid w:val="001E4866"/>
    <w:rsid w:val="001E4E19"/>
    <w:rsid w:val="001E51DB"/>
    <w:rsid w:val="001E5390"/>
    <w:rsid w:val="001E584D"/>
    <w:rsid w:val="001E599E"/>
    <w:rsid w:val="001E5FFC"/>
    <w:rsid w:val="001E6101"/>
    <w:rsid w:val="001E6410"/>
    <w:rsid w:val="001E64CA"/>
    <w:rsid w:val="001E6DDF"/>
    <w:rsid w:val="001E703F"/>
    <w:rsid w:val="001E717D"/>
    <w:rsid w:val="001E7E88"/>
    <w:rsid w:val="001F03B6"/>
    <w:rsid w:val="001F0625"/>
    <w:rsid w:val="001F071C"/>
    <w:rsid w:val="001F1032"/>
    <w:rsid w:val="001F18C1"/>
    <w:rsid w:val="001F197D"/>
    <w:rsid w:val="001F1E44"/>
    <w:rsid w:val="001F2A19"/>
    <w:rsid w:val="001F447D"/>
    <w:rsid w:val="001F4AF0"/>
    <w:rsid w:val="001F4DC5"/>
    <w:rsid w:val="001F564F"/>
    <w:rsid w:val="001F63C5"/>
    <w:rsid w:val="001F64FD"/>
    <w:rsid w:val="001F6A55"/>
    <w:rsid w:val="001F759C"/>
    <w:rsid w:val="001F78BD"/>
    <w:rsid w:val="001F7932"/>
    <w:rsid w:val="001F7956"/>
    <w:rsid w:val="001F7A0D"/>
    <w:rsid w:val="00200253"/>
    <w:rsid w:val="0020067D"/>
    <w:rsid w:val="00200CAA"/>
    <w:rsid w:val="00200FE0"/>
    <w:rsid w:val="002011C6"/>
    <w:rsid w:val="0020129C"/>
    <w:rsid w:val="00202099"/>
    <w:rsid w:val="00202250"/>
    <w:rsid w:val="00202263"/>
    <w:rsid w:val="0020232E"/>
    <w:rsid w:val="002024E5"/>
    <w:rsid w:val="002026C3"/>
    <w:rsid w:val="00202785"/>
    <w:rsid w:val="00202825"/>
    <w:rsid w:val="0020297F"/>
    <w:rsid w:val="00203543"/>
    <w:rsid w:val="00204382"/>
    <w:rsid w:val="00204384"/>
    <w:rsid w:val="0020466F"/>
    <w:rsid w:val="0020585F"/>
    <w:rsid w:val="0020601B"/>
    <w:rsid w:val="00206351"/>
    <w:rsid w:val="0020694C"/>
    <w:rsid w:val="00206E0C"/>
    <w:rsid w:val="00206E77"/>
    <w:rsid w:val="00206FFB"/>
    <w:rsid w:val="00207137"/>
    <w:rsid w:val="002073D3"/>
    <w:rsid w:val="002077B5"/>
    <w:rsid w:val="00210349"/>
    <w:rsid w:val="00210419"/>
    <w:rsid w:val="002104E2"/>
    <w:rsid w:val="0021053D"/>
    <w:rsid w:val="002109AE"/>
    <w:rsid w:val="00210F90"/>
    <w:rsid w:val="00211886"/>
    <w:rsid w:val="00211BEC"/>
    <w:rsid w:val="00212CA0"/>
    <w:rsid w:val="00212D1A"/>
    <w:rsid w:val="00212F56"/>
    <w:rsid w:val="00213505"/>
    <w:rsid w:val="002136F0"/>
    <w:rsid w:val="00213A49"/>
    <w:rsid w:val="00213B1B"/>
    <w:rsid w:val="002141F4"/>
    <w:rsid w:val="0021479C"/>
    <w:rsid w:val="00215005"/>
    <w:rsid w:val="00215975"/>
    <w:rsid w:val="00216A4D"/>
    <w:rsid w:val="0021706F"/>
    <w:rsid w:val="0021770B"/>
    <w:rsid w:val="002177A0"/>
    <w:rsid w:val="00217F27"/>
    <w:rsid w:val="00220492"/>
    <w:rsid w:val="0022063C"/>
    <w:rsid w:val="00220745"/>
    <w:rsid w:val="00220AE3"/>
    <w:rsid w:val="00220BDB"/>
    <w:rsid w:val="00220CAF"/>
    <w:rsid w:val="00220D2D"/>
    <w:rsid w:val="00220F64"/>
    <w:rsid w:val="0022110A"/>
    <w:rsid w:val="00221122"/>
    <w:rsid w:val="002211E6"/>
    <w:rsid w:val="00221397"/>
    <w:rsid w:val="00221A95"/>
    <w:rsid w:val="00221E5B"/>
    <w:rsid w:val="00222141"/>
    <w:rsid w:val="00222B8F"/>
    <w:rsid w:val="00222C68"/>
    <w:rsid w:val="00223975"/>
    <w:rsid w:val="0022425F"/>
    <w:rsid w:val="0022447A"/>
    <w:rsid w:val="0022488D"/>
    <w:rsid w:val="00224D11"/>
    <w:rsid w:val="00225263"/>
    <w:rsid w:val="002257BC"/>
    <w:rsid w:val="00225BCC"/>
    <w:rsid w:val="00225C1A"/>
    <w:rsid w:val="00225F47"/>
    <w:rsid w:val="0022610A"/>
    <w:rsid w:val="00226850"/>
    <w:rsid w:val="00226FC8"/>
    <w:rsid w:val="002275DC"/>
    <w:rsid w:val="00230014"/>
    <w:rsid w:val="002301BA"/>
    <w:rsid w:val="002302EA"/>
    <w:rsid w:val="002311F0"/>
    <w:rsid w:val="002316F7"/>
    <w:rsid w:val="00231A6A"/>
    <w:rsid w:val="00231CBE"/>
    <w:rsid w:val="00231D95"/>
    <w:rsid w:val="0023227E"/>
    <w:rsid w:val="002322DF"/>
    <w:rsid w:val="0023235D"/>
    <w:rsid w:val="0023250C"/>
    <w:rsid w:val="00232AE2"/>
    <w:rsid w:val="00232B6F"/>
    <w:rsid w:val="0023345D"/>
    <w:rsid w:val="002334C1"/>
    <w:rsid w:val="002345A9"/>
    <w:rsid w:val="0023590E"/>
    <w:rsid w:val="00235957"/>
    <w:rsid w:val="00235A14"/>
    <w:rsid w:val="002361DA"/>
    <w:rsid w:val="00236306"/>
    <w:rsid w:val="00236418"/>
    <w:rsid w:val="00236A5D"/>
    <w:rsid w:val="002370C8"/>
    <w:rsid w:val="0023748E"/>
    <w:rsid w:val="002414DE"/>
    <w:rsid w:val="00241B7F"/>
    <w:rsid w:val="00241EC7"/>
    <w:rsid w:val="0024260B"/>
    <w:rsid w:val="00242983"/>
    <w:rsid w:val="00242E08"/>
    <w:rsid w:val="00242F8F"/>
    <w:rsid w:val="00243DB4"/>
    <w:rsid w:val="00244191"/>
    <w:rsid w:val="002442DE"/>
    <w:rsid w:val="002443A8"/>
    <w:rsid w:val="00244CFB"/>
    <w:rsid w:val="00244E69"/>
    <w:rsid w:val="002458A8"/>
    <w:rsid w:val="00245C9D"/>
    <w:rsid w:val="00246060"/>
    <w:rsid w:val="0024662E"/>
    <w:rsid w:val="00246A76"/>
    <w:rsid w:val="00247579"/>
    <w:rsid w:val="0024773D"/>
    <w:rsid w:val="00247DFE"/>
    <w:rsid w:val="002501B4"/>
    <w:rsid w:val="002510AF"/>
    <w:rsid w:val="002511B6"/>
    <w:rsid w:val="002512AB"/>
    <w:rsid w:val="00251EFC"/>
    <w:rsid w:val="00252252"/>
    <w:rsid w:val="002524C8"/>
    <w:rsid w:val="0025273B"/>
    <w:rsid w:val="00253220"/>
    <w:rsid w:val="0025355B"/>
    <w:rsid w:val="002535B4"/>
    <w:rsid w:val="002535D2"/>
    <w:rsid w:val="0025376E"/>
    <w:rsid w:val="00253B56"/>
    <w:rsid w:val="00253BF3"/>
    <w:rsid w:val="00253D55"/>
    <w:rsid w:val="002541C9"/>
    <w:rsid w:val="0025436B"/>
    <w:rsid w:val="002545F7"/>
    <w:rsid w:val="00254A2B"/>
    <w:rsid w:val="00254BFD"/>
    <w:rsid w:val="00254D91"/>
    <w:rsid w:val="00255099"/>
    <w:rsid w:val="0025565B"/>
    <w:rsid w:val="002558F1"/>
    <w:rsid w:val="0025696A"/>
    <w:rsid w:val="00256D6C"/>
    <w:rsid w:val="00256EC4"/>
    <w:rsid w:val="0026004D"/>
    <w:rsid w:val="0026170B"/>
    <w:rsid w:val="002618AF"/>
    <w:rsid w:val="00261EB0"/>
    <w:rsid w:val="00262BAA"/>
    <w:rsid w:val="00262D4E"/>
    <w:rsid w:val="00263C8C"/>
    <w:rsid w:val="002640DD"/>
    <w:rsid w:val="00264940"/>
    <w:rsid w:val="002658F6"/>
    <w:rsid w:val="00266259"/>
    <w:rsid w:val="002662E3"/>
    <w:rsid w:val="0026718E"/>
    <w:rsid w:val="00267E6F"/>
    <w:rsid w:val="0027054C"/>
    <w:rsid w:val="0027082D"/>
    <w:rsid w:val="00270ED4"/>
    <w:rsid w:val="00271249"/>
    <w:rsid w:val="002712DD"/>
    <w:rsid w:val="00271C13"/>
    <w:rsid w:val="002724CA"/>
    <w:rsid w:val="002728F3"/>
    <w:rsid w:val="00272B22"/>
    <w:rsid w:val="00273285"/>
    <w:rsid w:val="002732A9"/>
    <w:rsid w:val="002732CC"/>
    <w:rsid w:val="00273378"/>
    <w:rsid w:val="00273E4A"/>
    <w:rsid w:val="00273FBC"/>
    <w:rsid w:val="00274006"/>
    <w:rsid w:val="002748CC"/>
    <w:rsid w:val="00274DCA"/>
    <w:rsid w:val="00274F86"/>
    <w:rsid w:val="00275166"/>
    <w:rsid w:val="00275358"/>
    <w:rsid w:val="00275A00"/>
    <w:rsid w:val="00275B89"/>
    <w:rsid w:val="00275CF3"/>
    <w:rsid w:val="00275D12"/>
    <w:rsid w:val="00275E00"/>
    <w:rsid w:val="0027643A"/>
    <w:rsid w:val="0027676A"/>
    <w:rsid w:val="00276B8E"/>
    <w:rsid w:val="00276D75"/>
    <w:rsid w:val="00277D68"/>
    <w:rsid w:val="00277DBC"/>
    <w:rsid w:val="00277F20"/>
    <w:rsid w:val="00280D32"/>
    <w:rsid w:val="0028171D"/>
    <w:rsid w:val="00281AC9"/>
    <w:rsid w:val="00281D9E"/>
    <w:rsid w:val="00282659"/>
    <w:rsid w:val="0028287C"/>
    <w:rsid w:val="00282BFD"/>
    <w:rsid w:val="002833F2"/>
    <w:rsid w:val="00283455"/>
    <w:rsid w:val="00283A5F"/>
    <w:rsid w:val="00284094"/>
    <w:rsid w:val="002849FD"/>
    <w:rsid w:val="00284E55"/>
    <w:rsid w:val="00284F94"/>
    <w:rsid w:val="00284FEB"/>
    <w:rsid w:val="002852F2"/>
    <w:rsid w:val="002853F2"/>
    <w:rsid w:val="002854AF"/>
    <w:rsid w:val="00285989"/>
    <w:rsid w:val="00285A6B"/>
    <w:rsid w:val="0028607C"/>
    <w:rsid w:val="002860C4"/>
    <w:rsid w:val="00286FBD"/>
    <w:rsid w:val="00287131"/>
    <w:rsid w:val="00287566"/>
    <w:rsid w:val="00287832"/>
    <w:rsid w:val="0029023B"/>
    <w:rsid w:val="002907D0"/>
    <w:rsid w:val="00290837"/>
    <w:rsid w:val="002913D1"/>
    <w:rsid w:val="002922A0"/>
    <w:rsid w:val="002922C7"/>
    <w:rsid w:val="002924E2"/>
    <w:rsid w:val="00292519"/>
    <w:rsid w:val="002927C0"/>
    <w:rsid w:val="00293068"/>
    <w:rsid w:val="00293273"/>
    <w:rsid w:val="002932FF"/>
    <w:rsid w:val="0029332D"/>
    <w:rsid w:val="0029414D"/>
    <w:rsid w:val="0029416E"/>
    <w:rsid w:val="00294991"/>
    <w:rsid w:val="00294A49"/>
    <w:rsid w:val="00294E21"/>
    <w:rsid w:val="00295330"/>
    <w:rsid w:val="0029541F"/>
    <w:rsid w:val="002956C6"/>
    <w:rsid w:val="00295955"/>
    <w:rsid w:val="00295CB7"/>
    <w:rsid w:val="00296185"/>
    <w:rsid w:val="00296261"/>
    <w:rsid w:val="00296332"/>
    <w:rsid w:val="00296502"/>
    <w:rsid w:val="0029674A"/>
    <w:rsid w:val="0029675A"/>
    <w:rsid w:val="00296C92"/>
    <w:rsid w:val="002972E4"/>
    <w:rsid w:val="002973FB"/>
    <w:rsid w:val="002974F5"/>
    <w:rsid w:val="00297742"/>
    <w:rsid w:val="00297F71"/>
    <w:rsid w:val="002A002E"/>
    <w:rsid w:val="002A0374"/>
    <w:rsid w:val="002A03CB"/>
    <w:rsid w:val="002A04B2"/>
    <w:rsid w:val="002A06A8"/>
    <w:rsid w:val="002A1830"/>
    <w:rsid w:val="002A1DEC"/>
    <w:rsid w:val="002A20F7"/>
    <w:rsid w:val="002A2591"/>
    <w:rsid w:val="002A2D7F"/>
    <w:rsid w:val="002A3127"/>
    <w:rsid w:val="002A34D7"/>
    <w:rsid w:val="002A3854"/>
    <w:rsid w:val="002A43F9"/>
    <w:rsid w:val="002A442A"/>
    <w:rsid w:val="002A4531"/>
    <w:rsid w:val="002A4556"/>
    <w:rsid w:val="002A4CB5"/>
    <w:rsid w:val="002A512D"/>
    <w:rsid w:val="002A5297"/>
    <w:rsid w:val="002A5C51"/>
    <w:rsid w:val="002A6A5D"/>
    <w:rsid w:val="002A748F"/>
    <w:rsid w:val="002A74BD"/>
    <w:rsid w:val="002A78EF"/>
    <w:rsid w:val="002A7C3B"/>
    <w:rsid w:val="002A7F3F"/>
    <w:rsid w:val="002B0410"/>
    <w:rsid w:val="002B10D6"/>
    <w:rsid w:val="002B11B0"/>
    <w:rsid w:val="002B136D"/>
    <w:rsid w:val="002B1930"/>
    <w:rsid w:val="002B1A5F"/>
    <w:rsid w:val="002B1C27"/>
    <w:rsid w:val="002B2173"/>
    <w:rsid w:val="002B2397"/>
    <w:rsid w:val="002B265A"/>
    <w:rsid w:val="002B2943"/>
    <w:rsid w:val="002B2ACD"/>
    <w:rsid w:val="002B2F05"/>
    <w:rsid w:val="002B2FE9"/>
    <w:rsid w:val="002B32E6"/>
    <w:rsid w:val="002B3BE7"/>
    <w:rsid w:val="002B3DB2"/>
    <w:rsid w:val="002B542A"/>
    <w:rsid w:val="002B5741"/>
    <w:rsid w:val="002B5FFC"/>
    <w:rsid w:val="002B60DE"/>
    <w:rsid w:val="002B69E3"/>
    <w:rsid w:val="002B7D61"/>
    <w:rsid w:val="002C0763"/>
    <w:rsid w:val="002C0907"/>
    <w:rsid w:val="002C0B9F"/>
    <w:rsid w:val="002C0D8C"/>
    <w:rsid w:val="002C1415"/>
    <w:rsid w:val="002C1B49"/>
    <w:rsid w:val="002C1B9A"/>
    <w:rsid w:val="002C1E28"/>
    <w:rsid w:val="002C1FDD"/>
    <w:rsid w:val="002C203C"/>
    <w:rsid w:val="002C2A54"/>
    <w:rsid w:val="002C2BC5"/>
    <w:rsid w:val="002C2C12"/>
    <w:rsid w:val="002C2CA6"/>
    <w:rsid w:val="002C345E"/>
    <w:rsid w:val="002C3FBB"/>
    <w:rsid w:val="002C40F5"/>
    <w:rsid w:val="002C4455"/>
    <w:rsid w:val="002C4769"/>
    <w:rsid w:val="002C5825"/>
    <w:rsid w:val="002C58AA"/>
    <w:rsid w:val="002C5C3E"/>
    <w:rsid w:val="002C5E29"/>
    <w:rsid w:val="002C7284"/>
    <w:rsid w:val="002C7DEE"/>
    <w:rsid w:val="002D042A"/>
    <w:rsid w:val="002D073F"/>
    <w:rsid w:val="002D0D83"/>
    <w:rsid w:val="002D106C"/>
    <w:rsid w:val="002D1404"/>
    <w:rsid w:val="002D187B"/>
    <w:rsid w:val="002D1BDF"/>
    <w:rsid w:val="002D1EB5"/>
    <w:rsid w:val="002D217A"/>
    <w:rsid w:val="002D2557"/>
    <w:rsid w:val="002D2E67"/>
    <w:rsid w:val="002D2F25"/>
    <w:rsid w:val="002D3396"/>
    <w:rsid w:val="002D391F"/>
    <w:rsid w:val="002D685F"/>
    <w:rsid w:val="002D6B07"/>
    <w:rsid w:val="002D6D42"/>
    <w:rsid w:val="002D7683"/>
    <w:rsid w:val="002D76C2"/>
    <w:rsid w:val="002D7DC8"/>
    <w:rsid w:val="002E003B"/>
    <w:rsid w:val="002E047A"/>
    <w:rsid w:val="002E0A9B"/>
    <w:rsid w:val="002E0E5F"/>
    <w:rsid w:val="002E1805"/>
    <w:rsid w:val="002E25FC"/>
    <w:rsid w:val="002E26A6"/>
    <w:rsid w:val="002E283D"/>
    <w:rsid w:val="002E2E77"/>
    <w:rsid w:val="002E2EF4"/>
    <w:rsid w:val="002E3507"/>
    <w:rsid w:val="002E3A7F"/>
    <w:rsid w:val="002E3BE7"/>
    <w:rsid w:val="002E3DCB"/>
    <w:rsid w:val="002E3E94"/>
    <w:rsid w:val="002E441E"/>
    <w:rsid w:val="002E4644"/>
    <w:rsid w:val="002E4AA2"/>
    <w:rsid w:val="002E54DA"/>
    <w:rsid w:val="002E5E08"/>
    <w:rsid w:val="002E628D"/>
    <w:rsid w:val="002E63BA"/>
    <w:rsid w:val="002E6558"/>
    <w:rsid w:val="002E7707"/>
    <w:rsid w:val="002E7900"/>
    <w:rsid w:val="002F0440"/>
    <w:rsid w:val="002F0571"/>
    <w:rsid w:val="002F11C1"/>
    <w:rsid w:val="002F2230"/>
    <w:rsid w:val="002F2647"/>
    <w:rsid w:val="002F2D18"/>
    <w:rsid w:val="002F3316"/>
    <w:rsid w:val="002F331A"/>
    <w:rsid w:val="002F3898"/>
    <w:rsid w:val="002F4F6F"/>
    <w:rsid w:val="002F55A6"/>
    <w:rsid w:val="002F5C72"/>
    <w:rsid w:val="002F5CDA"/>
    <w:rsid w:val="002F6217"/>
    <w:rsid w:val="002F6851"/>
    <w:rsid w:val="002F704E"/>
    <w:rsid w:val="002F7475"/>
    <w:rsid w:val="002F7583"/>
    <w:rsid w:val="002F75F9"/>
    <w:rsid w:val="002F768D"/>
    <w:rsid w:val="002F785F"/>
    <w:rsid w:val="0030024A"/>
    <w:rsid w:val="00300765"/>
    <w:rsid w:val="003009C6"/>
    <w:rsid w:val="00301522"/>
    <w:rsid w:val="00302E4A"/>
    <w:rsid w:val="00303023"/>
    <w:rsid w:val="0030324D"/>
    <w:rsid w:val="0030334C"/>
    <w:rsid w:val="0030348B"/>
    <w:rsid w:val="0030350E"/>
    <w:rsid w:val="003037C3"/>
    <w:rsid w:val="003045F7"/>
    <w:rsid w:val="00304E2F"/>
    <w:rsid w:val="00304EEF"/>
    <w:rsid w:val="00305101"/>
    <w:rsid w:val="003053E1"/>
    <w:rsid w:val="00305409"/>
    <w:rsid w:val="00305688"/>
    <w:rsid w:val="003058C4"/>
    <w:rsid w:val="00306F78"/>
    <w:rsid w:val="00307627"/>
    <w:rsid w:val="00307E42"/>
    <w:rsid w:val="003103C7"/>
    <w:rsid w:val="00310A5D"/>
    <w:rsid w:val="00312B11"/>
    <w:rsid w:val="00312ECF"/>
    <w:rsid w:val="00313148"/>
    <w:rsid w:val="00313731"/>
    <w:rsid w:val="00313740"/>
    <w:rsid w:val="00313EE0"/>
    <w:rsid w:val="003144C9"/>
    <w:rsid w:val="00314725"/>
    <w:rsid w:val="00314890"/>
    <w:rsid w:val="00315086"/>
    <w:rsid w:val="0031529A"/>
    <w:rsid w:val="003152E9"/>
    <w:rsid w:val="0031563B"/>
    <w:rsid w:val="00315649"/>
    <w:rsid w:val="0031594F"/>
    <w:rsid w:val="003159BB"/>
    <w:rsid w:val="00315F92"/>
    <w:rsid w:val="0031622C"/>
    <w:rsid w:val="00317024"/>
    <w:rsid w:val="0031713A"/>
    <w:rsid w:val="0031782A"/>
    <w:rsid w:val="00317A36"/>
    <w:rsid w:val="00317B38"/>
    <w:rsid w:val="00317D44"/>
    <w:rsid w:val="00317EB3"/>
    <w:rsid w:val="0032004A"/>
    <w:rsid w:val="0032027C"/>
    <w:rsid w:val="00320555"/>
    <w:rsid w:val="003207BA"/>
    <w:rsid w:val="00320DF1"/>
    <w:rsid w:val="00320EC1"/>
    <w:rsid w:val="0032140B"/>
    <w:rsid w:val="0032208D"/>
    <w:rsid w:val="00322258"/>
    <w:rsid w:val="003228EA"/>
    <w:rsid w:val="00322A8A"/>
    <w:rsid w:val="00323246"/>
    <w:rsid w:val="003232A8"/>
    <w:rsid w:val="00323565"/>
    <w:rsid w:val="0032383D"/>
    <w:rsid w:val="003239F1"/>
    <w:rsid w:val="00323F92"/>
    <w:rsid w:val="00324CC3"/>
    <w:rsid w:val="00325059"/>
    <w:rsid w:val="003253E1"/>
    <w:rsid w:val="00325413"/>
    <w:rsid w:val="0032582E"/>
    <w:rsid w:val="003266DF"/>
    <w:rsid w:val="003268C7"/>
    <w:rsid w:val="00326A0A"/>
    <w:rsid w:val="00326AED"/>
    <w:rsid w:val="00327221"/>
    <w:rsid w:val="0032756C"/>
    <w:rsid w:val="003275DA"/>
    <w:rsid w:val="00327C18"/>
    <w:rsid w:val="00327DB3"/>
    <w:rsid w:val="0033016C"/>
    <w:rsid w:val="003304C4"/>
    <w:rsid w:val="003307AF"/>
    <w:rsid w:val="003311EA"/>
    <w:rsid w:val="0033172D"/>
    <w:rsid w:val="00331EA2"/>
    <w:rsid w:val="00332137"/>
    <w:rsid w:val="00332430"/>
    <w:rsid w:val="00332649"/>
    <w:rsid w:val="003326D5"/>
    <w:rsid w:val="0033296D"/>
    <w:rsid w:val="00332992"/>
    <w:rsid w:val="00332A75"/>
    <w:rsid w:val="003331FE"/>
    <w:rsid w:val="00333239"/>
    <w:rsid w:val="00333643"/>
    <w:rsid w:val="00333792"/>
    <w:rsid w:val="0033405A"/>
    <w:rsid w:val="003354D3"/>
    <w:rsid w:val="003357ED"/>
    <w:rsid w:val="00335BE0"/>
    <w:rsid w:val="00335C15"/>
    <w:rsid w:val="00335C37"/>
    <w:rsid w:val="00335CDD"/>
    <w:rsid w:val="00335EEC"/>
    <w:rsid w:val="00335FE7"/>
    <w:rsid w:val="003365CD"/>
    <w:rsid w:val="00336E0D"/>
    <w:rsid w:val="00337934"/>
    <w:rsid w:val="003401CC"/>
    <w:rsid w:val="00340637"/>
    <w:rsid w:val="00340754"/>
    <w:rsid w:val="00340B47"/>
    <w:rsid w:val="003415C6"/>
    <w:rsid w:val="0034165B"/>
    <w:rsid w:val="00341CDD"/>
    <w:rsid w:val="00342042"/>
    <w:rsid w:val="003424A1"/>
    <w:rsid w:val="00342504"/>
    <w:rsid w:val="00342FC8"/>
    <w:rsid w:val="00343235"/>
    <w:rsid w:val="003433C3"/>
    <w:rsid w:val="00343F3E"/>
    <w:rsid w:val="00344253"/>
    <w:rsid w:val="0034456A"/>
    <w:rsid w:val="00344CB5"/>
    <w:rsid w:val="00345D41"/>
    <w:rsid w:val="00345E03"/>
    <w:rsid w:val="003460DB"/>
    <w:rsid w:val="0034637F"/>
    <w:rsid w:val="0034661E"/>
    <w:rsid w:val="00346E87"/>
    <w:rsid w:val="003471FC"/>
    <w:rsid w:val="003476F8"/>
    <w:rsid w:val="003477A0"/>
    <w:rsid w:val="00347863"/>
    <w:rsid w:val="00347B7D"/>
    <w:rsid w:val="00350638"/>
    <w:rsid w:val="00350D85"/>
    <w:rsid w:val="00350E7E"/>
    <w:rsid w:val="00351435"/>
    <w:rsid w:val="00351BE3"/>
    <w:rsid w:val="003521CA"/>
    <w:rsid w:val="00352755"/>
    <w:rsid w:val="00352CEA"/>
    <w:rsid w:val="00352E81"/>
    <w:rsid w:val="00352ED5"/>
    <w:rsid w:val="00353198"/>
    <w:rsid w:val="003531EA"/>
    <w:rsid w:val="00353497"/>
    <w:rsid w:val="003536C7"/>
    <w:rsid w:val="003539C2"/>
    <w:rsid w:val="00353DC3"/>
    <w:rsid w:val="00354081"/>
    <w:rsid w:val="003541B4"/>
    <w:rsid w:val="0035420E"/>
    <w:rsid w:val="00354A96"/>
    <w:rsid w:val="00354BA1"/>
    <w:rsid w:val="00354C3B"/>
    <w:rsid w:val="00354D12"/>
    <w:rsid w:val="003558CB"/>
    <w:rsid w:val="0035596B"/>
    <w:rsid w:val="00355C23"/>
    <w:rsid w:val="00355C63"/>
    <w:rsid w:val="003563CC"/>
    <w:rsid w:val="0035686F"/>
    <w:rsid w:val="00357055"/>
    <w:rsid w:val="003571FF"/>
    <w:rsid w:val="00357478"/>
    <w:rsid w:val="00357EE4"/>
    <w:rsid w:val="00357F04"/>
    <w:rsid w:val="0036016E"/>
    <w:rsid w:val="00360327"/>
    <w:rsid w:val="003609EF"/>
    <w:rsid w:val="00360CF6"/>
    <w:rsid w:val="00360FEE"/>
    <w:rsid w:val="003619C5"/>
    <w:rsid w:val="00361B5C"/>
    <w:rsid w:val="00361DAA"/>
    <w:rsid w:val="0036210D"/>
    <w:rsid w:val="0036217B"/>
    <w:rsid w:val="0036231A"/>
    <w:rsid w:val="00362B42"/>
    <w:rsid w:val="0036387C"/>
    <w:rsid w:val="00363D27"/>
    <w:rsid w:val="00363E5A"/>
    <w:rsid w:val="003640F6"/>
    <w:rsid w:val="00364711"/>
    <w:rsid w:val="00365098"/>
    <w:rsid w:val="00365A4C"/>
    <w:rsid w:val="003661A8"/>
    <w:rsid w:val="00366358"/>
    <w:rsid w:val="00366663"/>
    <w:rsid w:val="00366AF7"/>
    <w:rsid w:val="00367003"/>
    <w:rsid w:val="003670A6"/>
    <w:rsid w:val="0036724A"/>
    <w:rsid w:val="0036795D"/>
    <w:rsid w:val="00367D26"/>
    <w:rsid w:val="00367FFE"/>
    <w:rsid w:val="003705B9"/>
    <w:rsid w:val="003709BF"/>
    <w:rsid w:val="00371262"/>
    <w:rsid w:val="003712C3"/>
    <w:rsid w:val="0037175B"/>
    <w:rsid w:val="003717EA"/>
    <w:rsid w:val="003717F2"/>
    <w:rsid w:val="00371C7C"/>
    <w:rsid w:val="00371CB3"/>
    <w:rsid w:val="00371DCB"/>
    <w:rsid w:val="00372281"/>
    <w:rsid w:val="003722A9"/>
    <w:rsid w:val="003726C2"/>
    <w:rsid w:val="003727F9"/>
    <w:rsid w:val="00373176"/>
    <w:rsid w:val="003738CE"/>
    <w:rsid w:val="0037467A"/>
    <w:rsid w:val="003749C9"/>
    <w:rsid w:val="00374AD2"/>
    <w:rsid w:val="00374C9E"/>
    <w:rsid w:val="00375822"/>
    <w:rsid w:val="00375C9F"/>
    <w:rsid w:val="00375E81"/>
    <w:rsid w:val="003766B2"/>
    <w:rsid w:val="00376C14"/>
    <w:rsid w:val="00376ED1"/>
    <w:rsid w:val="00377135"/>
    <w:rsid w:val="0037734E"/>
    <w:rsid w:val="0037744C"/>
    <w:rsid w:val="00377880"/>
    <w:rsid w:val="0037793D"/>
    <w:rsid w:val="00377E39"/>
    <w:rsid w:val="003801A0"/>
    <w:rsid w:val="0038181D"/>
    <w:rsid w:val="00381D6C"/>
    <w:rsid w:val="003823B8"/>
    <w:rsid w:val="00382504"/>
    <w:rsid w:val="00382A19"/>
    <w:rsid w:val="00382FAE"/>
    <w:rsid w:val="00383EF0"/>
    <w:rsid w:val="0038457A"/>
    <w:rsid w:val="00384E37"/>
    <w:rsid w:val="00385A04"/>
    <w:rsid w:val="00385C70"/>
    <w:rsid w:val="00385F38"/>
    <w:rsid w:val="003863A7"/>
    <w:rsid w:val="003868CC"/>
    <w:rsid w:val="00386A14"/>
    <w:rsid w:val="00386AF4"/>
    <w:rsid w:val="00386C57"/>
    <w:rsid w:val="00386D91"/>
    <w:rsid w:val="0038769D"/>
    <w:rsid w:val="00387981"/>
    <w:rsid w:val="00387FB0"/>
    <w:rsid w:val="0039021C"/>
    <w:rsid w:val="00390228"/>
    <w:rsid w:val="0039064F"/>
    <w:rsid w:val="00390A72"/>
    <w:rsid w:val="00390CF3"/>
    <w:rsid w:val="00390D34"/>
    <w:rsid w:val="003910A4"/>
    <w:rsid w:val="003915D5"/>
    <w:rsid w:val="00391D23"/>
    <w:rsid w:val="00391E3D"/>
    <w:rsid w:val="003923B6"/>
    <w:rsid w:val="0039286A"/>
    <w:rsid w:val="00392B92"/>
    <w:rsid w:val="00392DE9"/>
    <w:rsid w:val="00393545"/>
    <w:rsid w:val="0039393F"/>
    <w:rsid w:val="0039456B"/>
    <w:rsid w:val="003952FA"/>
    <w:rsid w:val="0039564F"/>
    <w:rsid w:val="003957E5"/>
    <w:rsid w:val="003958FE"/>
    <w:rsid w:val="003959F2"/>
    <w:rsid w:val="00396709"/>
    <w:rsid w:val="00396BC3"/>
    <w:rsid w:val="003975AA"/>
    <w:rsid w:val="00397899"/>
    <w:rsid w:val="00397961"/>
    <w:rsid w:val="00397DD1"/>
    <w:rsid w:val="00397E3A"/>
    <w:rsid w:val="003A009D"/>
    <w:rsid w:val="003A046C"/>
    <w:rsid w:val="003A04E0"/>
    <w:rsid w:val="003A154A"/>
    <w:rsid w:val="003A1619"/>
    <w:rsid w:val="003A1748"/>
    <w:rsid w:val="003A1A42"/>
    <w:rsid w:val="003A1AE8"/>
    <w:rsid w:val="003A27F5"/>
    <w:rsid w:val="003A2A18"/>
    <w:rsid w:val="003A2FDB"/>
    <w:rsid w:val="003A3A45"/>
    <w:rsid w:val="003A45C1"/>
    <w:rsid w:val="003A535E"/>
    <w:rsid w:val="003A5503"/>
    <w:rsid w:val="003A5BC1"/>
    <w:rsid w:val="003A620D"/>
    <w:rsid w:val="003A66AB"/>
    <w:rsid w:val="003A66BD"/>
    <w:rsid w:val="003A67FD"/>
    <w:rsid w:val="003A7799"/>
    <w:rsid w:val="003A7B15"/>
    <w:rsid w:val="003B005A"/>
    <w:rsid w:val="003B00AB"/>
    <w:rsid w:val="003B0283"/>
    <w:rsid w:val="003B10EE"/>
    <w:rsid w:val="003B1807"/>
    <w:rsid w:val="003B1E54"/>
    <w:rsid w:val="003B2433"/>
    <w:rsid w:val="003B2464"/>
    <w:rsid w:val="003B2543"/>
    <w:rsid w:val="003B274A"/>
    <w:rsid w:val="003B2D93"/>
    <w:rsid w:val="003B3065"/>
    <w:rsid w:val="003B3ACA"/>
    <w:rsid w:val="003B41FB"/>
    <w:rsid w:val="003B4426"/>
    <w:rsid w:val="003B459C"/>
    <w:rsid w:val="003B4B02"/>
    <w:rsid w:val="003B4C7C"/>
    <w:rsid w:val="003B536C"/>
    <w:rsid w:val="003B5441"/>
    <w:rsid w:val="003B56D2"/>
    <w:rsid w:val="003B68EC"/>
    <w:rsid w:val="003B70C0"/>
    <w:rsid w:val="003B7511"/>
    <w:rsid w:val="003B75B4"/>
    <w:rsid w:val="003B7E3D"/>
    <w:rsid w:val="003C030D"/>
    <w:rsid w:val="003C0576"/>
    <w:rsid w:val="003C064E"/>
    <w:rsid w:val="003C0665"/>
    <w:rsid w:val="003C0A83"/>
    <w:rsid w:val="003C0DCA"/>
    <w:rsid w:val="003C147B"/>
    <w:rsid w:val="003C1556"/>
    <w:rsid w:val="003C2345"/>
    <w:rsid w:val="003C29A0"/>
    <w:rsid w:val="003C2E21"/>
    <w:rsid w:val="003C2E43"/>
    <w:rsid w:val="003C317C"/>
    <w:rsid w:val="003C31F4"/>
    <w:rsid w:val="003C3231"/>
    <w:rsid w:val="003C3373"/>
    <w:rsid w:val="003C39F0"/>
    <w:rsid w:val="003C41DC"/>
    <w:rsid w:val="003C43F4"/>
    <w:rsid w:val="003C45D6"/>
    <w:rsid w:val="003C4807"/>
    <w:rsid w:val="003C490B"/>
    <w:rsid w:val="003C4D16"/>
    <w:rsid w:val="003C51CA"/>
    <w:rsid w:val="003C5C33"/>
    <w:rsid w:val="003C5EF1"/>
    <w:rsid w:val="003C5FDD"/>
    <w:rsid w:val="003C6495"/>
    <w:rsid w:val="003C6737"/>
    <w:rsid w:val="003C6E6D"/>
    <w:rsid w:val="003C7644"/>
    <w:rsid w:val="003C7985"/>
    <w:rsid w:val="003D0629"/>
    <w:rsid w:val="003D07A3"/>
    <w:rsid w:val="003D0DD4"/>
    <w:rsid w:val="003D0EB4"/>
    <w:rsid w:val="003D1909"/>
    <w:rsid w:val="003D1A0B"/>
    <w:rsid w:val="003D1AE5"/>
    <w:rsid w:val="003D1CC7"/>
    <w:rsid w:val="003D273B"/>
    <w:rsid w:val="003D31EF"/>
    <w:rsid w:val="003D350A"/>
    <w:rsid w:val="003D3816"/>
    <w:rsid w:val="003D441D"/>
    <w:rsid w:val="003D49BD"/>
    <w:rsid w:val="003D4A5E"/>
    <w:rsid w:val="003D506B"/>
    <w:rsid w:val="003D5293"/>
    <w:rsid w:val="003D57CF"/>
    <w:rsid w:val="003D5B49"/>
    <w:rsid w:val="003D604B"/>
    <w:rsid w:val="003D695B"/>
    <w:rsid w:val="003D79D9"/>
    <w:rsid w:val="003E0159"/>
    <w:rsid w:val="003E0985"/>
    <w:rsid w:val="003E0C86"/>
    <w:rsid w:val="003E0CAE"/>
    <w:rsid w:val="003E1032"/>
    <w:rsid w:val="003E1A36"/>
    <w:rsid w:val="003E1B5D"/>
    <w:rsid w:val="003E1D2B"/>
    <w:rsid w:val="003E2A6E"/>
    <w:rsid w:val="003E2C42"/>
    <w:rsid w:val="003E2D98"/>
    <w:rsid w:val="003E2EBE"/>
    <w:rsid w:val="003E31AC"/>
    <w:rsid w:val="003E36DA"/>
    <w:rsid w:val="003E3A00"/>
    <w:rsid w:val="003E3A59"/>
    <w:rsid w:val="003E3A85"/>
    <w:rsid w:val="003E3EFC"/>
    <w:rsid w:val="003E4AE7"/>
    <w:rsid w:val="003E5192"/>
    <w:rsid w:val="003E575D"/>
    <w:rsid w:val="003E57C4"/>
    <w:rsid w:val="003E6A09"/>
    <w:rsid w:val="003E7684"/>
    <w:rsid w:val="003E7827"/>
    <w:rsid w:val="003E7A90"/>
    <w:rsid w:val="003E7C3A"/>
    <w:rsid w:val="003E7D72"/>
    <w:rsid w:val="003F01EA"/>
    <w:rsid w:val="003F0276"/>
    <w:rsid w:val="003F02BF"/>
    <w:rsid w:val="003F064C"/>
    <w:rsid w:val="003F0EFB"/>
    <w:rsid w:val="003F0F65"/>
    <w:rsid w:val="003F105A"/>
    <w:rsid w:val="003F1636"/>
    <w:rsid w:val="003F19C1"/>
    <w:rsid w:val="003F1A72"/>
    <w:rsid w:val="003F243B"/>
    <w:rsid w:val="003F2933"/>
    <w:rsid w:val="003F2DC2"/>
    <w:rsid w:val="003F2F75"/>
    <w:rsid w:val="003F305C"/>
    <w:rsid w:val="003F3832"/>
    <w:rsid w:val="003F3FE8"/>
    <w:rsid w:val="003F40E1"/>
    <w:rsid w:val="003F4157"/>
    <w:rsid w:val="003F4A99"/>
    <w:rsid w:val="003F4DB2"/>
    <w:rsid w:val="003F50FE"/>
    <w:rsid w:val="003F515B"/>
    <w:rsid w:val="003F51C0"/>
    <w:rsid w:val="003F5564"/>
    <w:rsid w:val="003F6317"/>
    <w:rsid w:val="003F636A"/>
    <w:rsid w:val="003F6740"/>
    <w:rsid w:val="003F67BA"/>
    <w:rsid w:val="003F76AE"/>
    <w:rsid w:val="003F7818"/>
    <w:rsid w:val="003F7AFD"/>
    <w:rsid w:val="00400383"/>
    <w:rsid w:val="004005AC"/>
    <w:rsid w:val="00400AED"/>
    <w:rsid w:val="004012C2"/>
    <w:rsid w:val="00401C7F"/>
    <w:rsid w:val="00401E00"/>
    <w:rsid w:val="0040201C"/>
    <w:rsid w:val="00402056"/>
    <w:rsid w:val="00402257"/>
    <w:rsid w:val="004025E1"/>
    <w:rsid w:val="004039EF"/>
    <w:rsid w:val="004039F2"/>
    <w:rsid w:val="00403DDA"/>
    <w:rsid w:val="00404051"/>
    <w:rsid w:val="004043D5"/>
    <w:rsid w:val="00404DFA"/>
    <w:rsid w:val="0040517D"/>
    <w:rsid w:val="004053D6"/>
    <w:rsid w:val="00405BF1"/>
    <w:rsid w:val="00405FB0"/>
    <w:rsid w:val="00405FE2"/>
    <w:rsid w:val="004061A2"/>
    <w:rsid w:val="00406227"/>
    <w:rsid w:val="004066DE"/>
    <w:rsid w:val="004071BC"/>
    <w:rsid w:val="004100A6"/>
    <w:rsid w:val="00410371"/>
    <w:rsid w:val="00410DA2"/>
    <w:rsid w:val="00410FA4"/>
    <w:rsid w:val="00411C95"/>
    <w:rsid w:val="00412105"/>
    <w:rsid w:val="00412A7D"/>
    <w:rsid w:val="00412D28"/>
    <w:rsid w:val="00412D68"/>
    <w:rsid w:val="004136FE"/>
    <w:rsid w:val="00413C00"/>
    <w:rsid w:val="00413E3E"/>
    <w:rsid w:val="0041408B"/>
    <w:rsid w:val="0041482C"/>
    <w:rsid w:val="00414F2A"/>
    <w:rsid w:val="004150FC"/>
    <w:rsid w:val="00415F88"/>
    <w:rsid w:val="00416306"/>
    <w:rsid w:val="004163EA"/>
    <w:rsid w:val="00416657"/>
    <w:rsid w:val="00416994"/>
    <w:rsid w:val="00416F45"/>
    <w:rsid w:val="004170F2"/>
    <w:rsid w:val="00417B80"/>
    <w:rsid w:val="00417EB7"/>
    <w:rsid w:val="00420362"/>
    <w:rsid w:val="0042052F"/>
    <w:rsid w:val="00420F03"/>
    <w:rsid w:val="00421620"/>
    <w:rsid w:val="0042167E"/>
    <w:rsid w:val="00422242"/>
    <w:rsid w:val="00422443"/>
    <w:rsid w:val="004227A8"/>
    <w:rsid w:val="00422A98"/>
    <w:rsid w:val="004231D1"/>
    <w:rsid w:val="00423C5C"/>
    <w:rsid w:val="004242F1"/>
    <w:rsid w:val="00424720"/>
    <w:rsid w:val="00425685"/>
    <w:rsid w:val="00425904"/>
    <w:rsid w:val="00425C3A"/>
    <w:rsid w:val="0042646F"/>
    <w:rsid w:val="00426879"/>
    <w:rsid w:val="00427117"/>
    <w:rsid w:val="00427237"/>
    <w:rsid w:val="0042766A"/>
    <w:rsid w:val="00430072"/>
    <w:rsid w:val="004307B9"/>
    <w:rsid w:val="00430A01"/>
    <w:rsid w:val="00430FB6"/>
    <w:rsid w:val="004311B0"/>
    <w:rsid w:val="004312FC"/>
    <w:rsid w:val="004317E5"/>
    <w:rsid w:val="00431BCC"/>
    <w:rsid w:val="0043203A"/>
    <w:rsid w:val="004324B8"/>
    <w:rsid w:val="00432D0F"/>
    <w:rsid w:val="0043316A"/>
    <w:rsid w:val="00433866"/>
    <w:rsid w:val="00433B3D"/>
    <w:rsid w:val="00433BEB"/>
    <w:rsid w:val="00433EEF"/>
    <w:rsid w:val="00433F4D"/>
    <w:rsid w:val="00434153"/>
    <w:rsid w:val="004347C6"/>
    <w:rsid w:val="00434C41"/>
    <w:rsid w:val="00434CF0"/>
    <w:rsid w:val="00435345"/>
    <w:rsid w:val="004357CD"/>
    <w:rsid w:val="004358B0"/>
    <w:rsid w:val="00436047"/>
    <w:rsid w:val="004360BC"/>
    <w:rsid w:val="0043740D"/>
    <w:rsid w:val="0043784A"/>
    <w:rsid w:val="00437C65"/>
    <w:rsid w:val="00437FAA"/>
    <w:rsid w:val="0044057D"/>
    <w:rsid w:val="00440896"/>
    <w:rsid w:val="00441447"/>
    <w:rsid w:val="0044164E"/>
    <w:rsid w:val="00442329"/>
    <w:rsid w:val="004423E5"/>
    <w:rsid w:val="0044255A"/>
    <w:rsid w:val="004425FD"/>
    <w:rsid w:val="00442627"/>
    <w:rsid w:val="004428FE"/>
    <w:rsid w:val="00442FB4"/>
    <w:rsid w:val="00443235"/>
    <w:rsid w:val="0044327A"/>
    <w:rsid w:val="00443B72"/>
    <w:rsid w:val="00444079"/>
    <w:rsid w:val="00444939"/>
    <w:rsid w:val="004449C1"/>
    <w:rsid w:val="00444A2D"/>
    <w:rsid w:val="00445087"/>
    <w:rsid w:val="0044553C"/>
    <w:rsid w:val="004457CE"/>
    <w:rsid w:val="00445916"/>
    <w:rsid w:val="00445DD7"/>
    <w:rsid w:val="00446A4B"/>
    <w:rsid w:val="00446E50"/>
    <w:rsid w:val="0044780E"/>
    <w:rsid w:val="0044794E"/>
    <w:rsid w:val="00447F90"/>
    <w:rsid w:val="0045040F"/>
    <w:rsid w:val="00450416"/>
    <w:rsid w:val="004505AC"/>
    <w:rsid w:val="00450F2F"/>
    <w:rsid w:val="00450F7D"/>
    <w:rsid w:val="00450FD9"/>
    <w:rsid w:val="00451104"/>
    <w:rsid w:val="00451136"/>
    <w:rsid w:val="004515B4"/>
    <w:rsid w:val="00452198"/>
    <w:rsid w:val="004527AF"/>
    <w:rsid w:val="00452861"/>
    <w:rsid w:val="00454078"/>
    <w:rsid w:val="004540E1"/>
    <w:rsid w:val="00454704"/>
    <w:rsid w:val="00454CEB"/>
    <w:rsid w:val="00454FFD"/>
    <w:rsid w:val="00455205"/>
    <w:rsid w:val="00455717"/>
    <w:rsid w:val="00455DB3"/>
    <w:rsid w:val="00456744"/>
    <w:rsid w:val="00456ABD"/>
    <w:rsid w:val="00456F66"/>
    <w:rsid w:val="004572FD"/>
    <w:rsid w:val="0046028C"/>
    <w:rsid w:val="004602DE"/>
    <w:rsid w:val="00460A92"/>
    <w:rsid w:val="00461225"/>
    <w:rsid w:val="004613B4"/>
    <w:rsid w:val="0046156A"/>
    <w:rsid w:val="00461C34"/>
    <w:rsid w:val="0046295A"/>
    <w:rsid w:val="00463231"/>
    <w:rsid w:val="004634FF"/>
    <w:rsid w:val="0046350D"/>
    <w:rsid w:val="0046361F"/>
    <w:rsid w:val="00463D6C"/>
    <w:rsid w:val="004642FC"/>
    <w:rsid w:val="004643DF"/>
    <w:rsid w:val="00465DF1"/>
    <w:rsid w:val="00465ED4"/>
    <w:rsid w:val="00466445"/>
    <w:rsid w:val="0046689F"/>
    <w:rsid w:val="00466BD8"/>
    <w:rsid w:val="0046705C"/>
    <w:rsid w:val="00467924"/>
    <w:rsid w:val="00470785"/>
    <w:rsid w:val="00470A0D"/>
    <w:rsid w:val="00470C5B"/>
    <w:rsid w:val="004710BA"/>
    <w:rsid w:val="0047144F"/>
    <w:rsid w:val="00471E93"/>
    <w:rsid w:val="00472264"/>
    <w:rsid w:val="004723DA"/>
    <w:rsid w:val="00473D44"/>
    <w:rsid w:val="00474683"/>
    <w:rsid w:val="00474BDB"/>
    <w:rsid w:val="0047505B"/>
    <w:rsid w:val="00475CF2"/>
    <w:rsid w:val="00475E5D"/>
    <w:rsid w:val="00476159"/>
    <w:rsid w:val="00476897"/>
    <w:rsid w:val="00476C83"/>
    <w:rsid w:val="00477444"/>
    <w:rsid w:val="00477972"/>
    <w:rsid w:val="004805E9"/>
    <w:rsid w:val="00480969"/>
    <w:rsid w:val="00480A98"/>
    <w:rsid w:val="00480BD6"/>
    <w:rsid w:val="00482BDD"/>
    <w:rsid w:val="004830E8"/>
    <w:rsid w:val="0048333C"/>
    <w:rsid w:val="0048390E"/>
    <w:rsid w:val="00483A14"/>
    <w:rsid w:val="00483EB5"/>
    <w:rsid w:val="00483F8F"/>
    <w:rsid w:val="004840E5"/>
    <w:rsid w:val="00484458"/>
    <w:rsid w:val="004845A1"/>
    <w:rsid w:val="00484714"/>
    <w:rsid w:val="00484882"/>
    <w:rsid w:val="00484F4D"/>
    <w:rsid w:val="00484F64"/>
    <w:rsid w:val="0048546A"/>
    <w:rsid w:val="00485A3B"/>
    <w:rsid w:val="00485A8D"/>
    <w:rsid w:val="00485AEE"/>
    <w:rsid w:val="00485B06"/>
    <w:rsid w:val="00485D2E"/>
    <w:rsid w:val="00485DFE"/>
    <w:rsid w:val="00486320"/>
    <w:rsid w:val="004866FB"/>
    <w:rsid w:val="00486A8F"/>
    <w:rsid w:val="00486BC8"/>
    <w:rsid w:val="0048739D"/>
    <w:rsid w:val="00487D32"/>
    <w:rsid w:val="0049021B"/>
    <w:rsid w:val="004908AC"/>
    <w:rsid w:val="004908C5"/>
    <w:rsid w:val="0049093B"/>
    <w:rsid w:val="00491718"/>
    <w:rsid w:val="00491B8D"/>
    <w:rsid w:val="00491C3D"/>
    <w:rsid w:val="00491E3B"/>
    <w:rsid w:val="004921FC"/>
    <w:rsid w:val="0049270E"/>
    <w:rsid w:val="00492765"/>
    <w:rsid w:val="00492C8B"/>
    <w:rsid w:val="00492E1E"/>
    <w:rsid w:val="0049339D"/>
    <w:rsid w:val="004945D6"/>
    <w:rsid w:val="0049586A"/>
    <w:rsid w:val="00495A98"/>
    <w:rsid w:val="00495C02"/>
    <w:rsid w:val="004960B2"/>
    <w:rsid w:val="0049625E"/>
    <w:rsid w:val="00496B85"/>
    <w:rsid w:val="00496E08"/>
    <w:rsid w:val="00497463"/>
    <w:rsid w:val="00497753"/>
    <w:rsid w:val="00497AFB"/>
    <w:rsid w:val="00497CA3"/>
    <w:rsid w:val="004A034C"/>
    <w:rsid w:val="004A037E"/>
    <w:rsid w:val="004A0733"/>
    <w:rsid w:val="004A07BC"/>
    <w:rsid w:val="004A084D"/>
    <w:rsid w:val="004A0A00"/>
    <w:rsid w:val="004A0D98"/>
    <w:rsid w:val="004A10C3"/>
    <w:rsid w:val="004A181A"/>
    <w:rsid w:val="004A1EEA"/>
    <w:rsid w:val="004A20BB"/>
    <w:rsid w:val="004A2574"/>
    <w:rsid w:val="004A2AED"/>
    <w:rsid w:val="004A336A"/>
    <w:rsid w:val="004A3C58"/>
    <w:rsid w:val="004A43EA"/>
    <w:rsid w:val="004A4425"/>
    <w:rsid w:val="004A45BA"/>
    <w:rsid w:val="004A463B"/>
    <w:rsid w:val="004A4F95"/>
    <w:rsid w:val="004A5141"/>
    <w:rsid w:val="004A5ADF"/>
    <w:rsid w:val="004A5B63"/>
    <w:rsid w:val="004A5C23"/>
    <w:rsid w:val="004A5E78"/>
    <w:rsid w:val="004A62F6"/>
    <w:rsid w:val="004A64D6"/>
    <w:rsid w:val="004A702A"/>
    <w:rsid w:val="004A715D"/>
    <w:rsid w:val="004A7780"/>
    <w:rsid w:val="004A79AB"/>
    <w:rsid w:val="004A7B55"/>
    <w:rsid w:val="004A7E6B"/>
    <w:rsid w:val="004A7EEF"/>
    <w:rsid w:val="004B005F"/>
    <w:rsid w:val="004B043A"/>
    <w:rsid w:val="004B062A"/>
    <w:rsid w:val="004B0913"/>
    <w:rsid w:val="004B0B0B"/>
    <w:rsid w:val="004B0C84"/>
    <w:rsid w:val="004B1194"/>
    <w:rsid w:val="004B15BA"/>
    <w:rsid w:val="004B187D"/>
    <w:rsid w:val="004B1BCC"/>
    <w:rsid w:val="004B1BDC"/>
    <w:rsid w:val="004B1C9B"/>
    <w:rsid w:val="004B211B"/>
    <w:rsid w:val="004B2238"/>
    <w:rsid w:val="004B2334"/>
    <w:rsid w:val="004B29EC"/>
    <w:rsid w:val="004B2E85"/>
    <w:rsid w:val="004B3582"/>
    <w:rsid w:val="004B3658"/>
    <w:rsid w:val="004B4143"/>
    <w:rsid w:val="004B4ACD"/>
    <w:rsid w:val="004B4DF9"/>
    <w:rsid w:val="004B58AB"/>
    <w:rsid w:val="004B5B63"/>
    <w:rsid w:val="004B6E83"/>
    <w:rsid w:val="004B75B7"/>
    <w:rsid w:val="004B762A"/>
    <w:rsid w:val="004B7642"/>
    <w:rsid w:val="004B77A8"/>
    <w:rsid w:val="004B7911"/>
    <w:rsid w:val="004C0A2B"/>
    <w:rsid w:val="004C10ED"/>
    <w:rsid w:val="004C14A9"/>
    <w:rsid w:val="004C2074"/>
    <w:rsid w:val="004C2176"/>
    <w:rsid w:val="004C2369"/>
    <w:rsid w:val="004C2A68"/>
    <w:rsid w:val="004C3748"/>
    <w:rsid w:val="004C38F9"/>
    <w:rsid w:val="004C3CBD"/>
    <w:rsid w:val="004C45EB"/>
    <w:rsid w:val="004C4F09"/>
    <w:rsid w:val="004C53F3"/>
    <w:rsid w:val="004C5DEC"/>
    <w:rsid w:val="004C6C19"/>
    <w:rsid w:val="004C6CD6"/>
    <w:rsid w:val="004C6CF9"/>
    <w:rsid w:val="004C7446"/>
    <w:rsid w:val="004C77F9"/>
    <w:rsid w:val="004C7B9E"/>
    <w:rsid w:val="004D0094"/>
    <w:rsid w:val="004D0491"/>
    <w:rsid w:val="004D0F1F"/>
    <w:rsid w:val="004D0F30"/>
    <w:rsid w:val="004D1701"/>
    <w:rsid w:val="004D1CE4"/>
    <w:rsid w:val="004D2346"/>
    <w:rsid w:val="004D25A0"/>
    <w:rsid w:val="004D25B0"/>
    <w:rsid w:val="004D2997"/>
    <w:rsid w:val="004D2B36"/>
    <w:rsid w:val="004D2ED0"/>
    <w:rsid w:val="004D3EB8"/>
    <w:rsid w:val="004D3F57"/>
    <w:rsid w:val="004D4227"/>
    <w:rsid w:val="004D4670"/>
    <w:rsid w:val="004D4779"/>
    <w:rsid w:val="004D49CF"/>
    <w:rsid w:val="004D4FB0"/>
    <w:rsid w:val="004D62B9"/>
    <w:rsid w:val="004D65C0"/>
    <w:rsid w:val="004D6D11"/>
    <w:rsid w:val="004D7018"/>
    <w:rsid w:val="004D7399"/>
    <w:rsid w:val="004D765D"/>
    <w:rsid w:val="004D7B8D"/>
    <w:rsid w:val="004D7E62"/>
    <w:rsid w:val="004E000C"/>
    <w:rsid w:val="004E001B"/>
    <w:rsid w:val="004E014F"/>
    <w:rsid w:val="004E0C3D"/>
    <w:rsid w:val="004E137C"/>
    <w:rsid w:val="004E1A9A"/>
    <w:rsid w:val="004E1C6E"/>
    <w:rsid w:val="004E2395"/>
    <w:rsid w:val="004E3278"/>
    <w:rsid w:val="004E3497"/>
    <w:rsid w:val="004E3A96"/>
    <w:rsid w:val="004E465C"/>
    <w:rsid w:val="004E47F1"/>
    <w:rsid w:val="004E4B9E"/>
    <w:rsid w:val="004E5086"/>
    <w:rsid w:val="004E5176"/>
    <w:rsid w:val="004E52AF"/>
    <w:rsid w:val="004E55D8"/>
    <w:rsid w:val="004E57FC"/>
    <w:rsid w:val="004E5BB8"/>
    <w:rsid w:val="004E5C34"/>
    <w:rsid w:val="004E5D84"/>
    <w:rsid w:val="004E5F90"/>
    <w:rsid w:val="004E6211"/>
    <w:rsid w:val="004E6324"/>
    <w:rsid w:val="004E70F6"/>
    <w:rsid w:val="004E71C0"/>
    <w:rsid w:val="004E78D1"/>
    <w:rsid w:val="004F0538"/>
    <w:rsid w:val="004F1130"/>
    <w:rsid w:val="004F2023"/>
    <w:rsid w:val="004F29D3"/>
    <w:rsid w:val="004F2ECE"/>
    <w:rsid w:val="004F3186"/>
    <w:rsid w:val="004F3E21"/>
    <w:rsid w:val="004F476A"/>
    <w:rsid w:val="004F4CAF"/>
    <w:rsid w:val="004F4D02"/>
    <w:rsid w:val="004F4D87"/>
    <w:rsid w:val="004F5078"/>
    <w:rsid w:val="004F59ED"/>
    <w:rsid w:val="004F5DA3"/>
    <w:rsid w:val="004F63D7"/>
    <w:rsid w:val="004F65E6"/>
    <w:rsid w:val="004F67F7"/>
    <w:rsid w:val="004F68E7"/>
    <w:rsid w:val="004F6E2F"/>
    <w:rsid w:val="004F6FAE"/>
    <w:rsid w:val="004F7C4E"/>
    <w:rsid w:val="004F7D85"/>
    <w:rsid w:val="00500C18"/>
    <w:rsid w:val="00500C9C"/>
    <w:rsid w:val="005010E0"/>
    <w:rsid w:val="00501486"/>
    <w:rsid w:val="00501880"/>
    <w:rsid w:val="00501A6B"/>
    <w:rsid w:val="00501CD6"/>
    <w:rsid w:val="005021DE"/>
    <w:rsid w:val="005029A6"/>
    <w:rsid w:val="00502A2B"/>
    <w:rsid w:val="00502E7E"/>
    <w:rsid w:val="00503847"/>
    <w:rsid w:val="00503ABD"/>
    <w:rsid w:val="00503F86"/>
    <w:rsid w:val="00504334"/>
    <w:rsid w:val="005043EF"/>
    <w:rsid w:val="00504A86"/>
    <w:rsid w:val="00504FAF"/>
    <w:rsid w:val="00505A20"/>
    <w:rsid w:val="0050683B"/>
    <w:rsid w:val="0050683C"/>
    <w:rsid w:val="00506CEA"/>
    <w:rsid w:val="00506EDD"/>
    <w:rsid w:val="005077E9"/>
    <w:rsid w:val="005100D3"/>
    <w:rsid w:val="00510EC8"/>
    <w:rsid w:val="00511D43"/>
    <w:rsid w:val="00511EF0"/>
    <w:rsid w:val="00512556"/>
    <w:rsid w:val="005127D7"/>
    <w:rsid w:val="00512FD6"/>
    <w:rsid w:val="0051344C"/>
    <w:rsid w:val="00513CB6"/>
    <w:rsid w:val="00513E9B"/>
    <w:rsid w:val="00513EBF"/>
    <w:rsid w:val="00513FEC"/>
    <w:rsid w:val="00514A86"/>
    <w:rsid w:val="00514C95"/>
    <w:rsid w:val="00514E60"/>
    <w:rsid w:val="00514F0C"/>
    <w:rsid w:val="0051530F"/>
    <w:rsid w:val="0051557B"/>
    <w:rsid w:val="0051580D"/>
    <w:rsid w:val="00515B4C"/>
    <w:rsid w:val="00515BED"/>
    <w:rsid w:val="00515E3D"/>
    <w:rsid w:val="00515EF7"/>
    <w:rsid w:val="0051659E"/>
    <w:rsid w:val="00516949"/>
    <w:rsid w:val="00516F30"/>
    <w:rsid w:val="005174F6"/>
    <w:rsid w:val="0052028C"/>
    <w:rsid w:val="005205C1"/>
    <w:rsid w:val="005206CD"/>
    <w:rsid w:val="00520B0B"/>
    <w:rsid w:val="00520C06"/>
    <w:rsid w:val="0052140C"/>
    <w:rsid w:val="0052252F"/>
    <w:rsid w:val="00523314"/>
    <w:rsid w:val="00523336"/>
    <w:rsid w:val="00523843"/>
    <w:rsid w:val="005238BD"/>
    <w:rsid w:val="0052414D"/>
    <w:rsid w:val="0052437C"/>
    <w:rsid w:val="00524855"/>
    <w:rsid w:val="005255E8"/>
    <w:rsid w:val="00525730"/>
    <w:rsid w:val="00525ACE"/>
    <w:rsid w:val="00525E4E"/>
    <w:rsid w:val="00526EA5"/>
    <w:rsid w:val="00527710"/>
    <w:rsid w:val="00527910"/>
    <w:rsid w:val="00527C13"/>
    <w:rsid w:val="005300D7"/>
    <w:rsid w:val="005302C9"/>
    <w:rsid w:val="00530874"/>
    <w:rsid w:val="00530E02"/>
    <w:rsid w:val="00531406"/>
    <w:rsid w:val="00531A64"/>
    <w:rsid w:val="00531A7C"/>
    <w:rsid w:val="00532CAD"/>
    <w:rsid w:val="00532D14"/>
    <w:rsid w:val="0053312B"/>
    <w:rsid w:val="005333FB"/>
    <w:rsid w:val="0053406E"/>
    <w:rsid w:val="00534253"/>
    <w:rsid w:val="0053489B"/>
    <w:rsid w:val="00534C83"/>
    <w:rsid w:val="00534FDC"/>
    <w:rsid w:val="0053511A"/>
    <w:rsid w:val="00535674"/>
    <w:rsid w:val="00535D22"/>
    <w:rsid w:val="0053610D"/>
    <w:rsid w:val="0053646F"/>
    <w:rsid w:val="0053683E"/>
    <w:rsid w:val="00536916"/>
    <w:rsid w:val="00537322"/>
    <w:rsid w:val="0053750F"/>
    <w:rsid w:val="00537BC8"/>
    <w:rsid w:val="00537E71"/>
    <w:rsid w:val="0054007D"/>
    <w:rsid w:val="005400F1"/>
    <w:rsid w:val="0054021B"/>
    <w:rsid w:val="00540377"/>
    <w:rsid w:val="00540509"/>
    <w:rsid w:val="005406FA"/>
    <w:rsid w:val="00540843"/>
    <w:rsid w:val="00540B6B"/>
    <w:rsid w:val="00540B90"/>
    <w:rsid w:val="00540E5E"/>
    <w:rsid w:val="00541668"/>
    <w:rsid w:val="00541A1D"/>
    <w:rsid w:val="00541CB2"/>
    <w:rsid w:val="00542084"/>
    <w:rsid w:val="005423E5"/>
    <w:rsid w:val="00542475"/>
    <w:rsid w:val="0054300A"/>
    <w:rsid w:val="0054387C"/>
    <w:rsid w:val="00543F93"/>
    <w:rsid w:val="005445E0"/>
    <w:rsid w:val="0054465B"/>
    <w:rsid w:val="005453EE"/>
    <w:rsid w:val="00545461"/>
    <w:rsid w:val="00545615"/>
    <w:rsid w:val="00545E58"/>
    <w:rsid w:val="00546089"/>
    <w:rsid w:val="00546469"/>
    <w:rsid w:val="00547111"/>
    <w:rsid w:val="00547B19"/>
    <w:rsid w:val="00547D2A"/>
    <w:rsid w:val="00547D78"/>
    <w:rsid w:val="00547F90"/>
    <w:rsid w:val="00550985"/>
    <w:rsid w:val="00552ADF"/>
    <w:rsid w:val="00552E44"/>
    <w:rsid w:val="00553322"/>
    <w:rsid w:val="0055459D"/>
    <w:rsid w:val="005551F7"/>
    <w:rsid w:val="005558CC"/>
    <w:rsid w:val="005565A2"/>
    <w:rsid w:val="00556BF4"/>
    <w:rsid w:val="00556D18"/>
    <w:rsid w:val="00556DE1"/>
    <w:rsid w:val="005572B3"/>
    <w:rsid w:val="005572F4"/>
    <w:rsid w:val="0055761F"/>
    <w:rsid w:val="0055775F"/>
    <w:rsid w:val="00557A5D"/>
    <w:rsid w:val="00557F65"/>
    <w:rsid w:val="0056106D"/>
    <w:rsid w:val="0056156C"/>
    <w:rsid w:val="00561635"/>
    <w:rsid w:val="00561840"/>
    <w:rsid w:val="00561956"/>
    <w:rsid w:val="00561F7C"/>
    <w:rsid w:val="0056216B"/>
    <w:rsid w:val="00562259"/>
    <w:rsid w:val="0056332C"/>
    <w:rsid w:val="00563DB8"/>
    <w:rsid w:val="00563DF8"/>
    <w:rsid w:val="00564483"/>
    <w:rsid w:val="00564F32"/>
    <w:rsid w:val="00565B9A"/>
    <w:rsid w:val="0056681A"/>
    <w:rsid w:val="00566899"/>
    <w:rsid w:val="005674F4"/>
    <w:rsid w:val="0056768A"/>
    <w:rsid w:val="00567978"/>
    <w:rsid w:val="005712DB"/>
    <w:rsid w:val="005712F8"/>
    <w:rsid w:val="0057171F"/>
    <w:rsid w:val="00571A2F"/>
    <w:rsid w:val="00571B49"/>
    <w:rsid w:val="0057209D"/>
    <w:rsid w:val="005720FD"/>
    <w:rsid w:val="005725CD"/>
    <w:rsid w:val="00572B91"/>
    <w:rsid w:val="00573167"/>
    <w:rsid w:val="0057319E"/>
    <w:rsid w:val="00573536"/>
    <w:rsid w:val="00573B05"/>
    <w:rsid w:val="005755CB"/>
    <w:rsid w:val="00575CCD"/>
    <w:rsid w:val="00575EE9"/>
    <w:rsid w:val="005760DF"/>
    <w:rsid w:val="00576221"/>
    <w:rsid w:val="0057673E"/>
    <w:rsid w:val="00576FD2"/>
    <w:rsid w:val="005777DF"/>
    <w:rsid w:val="0057781B"/>
    <w:rsid w:val="00580086"/>
    <w:rsid w:val="00580594"/>
    <w:rsid w:val="00580C27"/>
    <w:rsid w:val="0058116C"/>
    <w:rsid w:val="005814F8"/>
    <w:rsid w:val="00582060"/>
    <w:rsid w:val="00582356"/>
    <w:rsid w:val="00582605"/>
    <w:rsid w:val="00582FEF"/>
    <w:rsid w:val="00583284"/>
    <w:rsid w:val="00583487"/>
    <w:rsid w:val="00583BE6"/>
    <w:rsid w:val="00584186"/>
    <w:rsid w:val="005843D9"/>
    <w:rsid w:val="005848C4"/>
    <w:rsid w:val="0058495D"/>
    <w:rsid w:val="00584C95"/>
    <w:rsid w:val="0058525A"/>
    <w:rsid w:val="005855DF"/>
    <w:rsid w:val="005857E4"/>
    <w:rsid w:val="00585837"/>
    <w:rsid w:val="00585BDF"/>
    <w:rsid w:val="00586151"/>
    <w:rsid w:val="0058660F"/>
    <w:rsid w:val="005867BF"/>
    <w:rsid w:val="00586CAD"/>
    <w:rsid w:val="00586D42"/>
    <w:rsid w:val="00590413"/>
    <w:rsid w:val="0059086D"/>
    <w:rsid w:val="0059098E"/>
    <w:rsid w:val="00590B58"/>
    <w:rsid w:val="00590B62"/>
    <w:rsid w:val="00590EDC"/>
    <w:rsid w:val="00591372"/>
    <w:rsid w:val="005914EF"/>
    <w:rsid w:val="00591571"/>
    <w:rsid w:val="00591D70"/>
    <w:rsid w:val="00591F63"/>
    <w:rsid w:val="005921EC"/>
    <w:rsid w:val="005926D6"/>
    <w:rsid w:val="00592AFC"/>
    <w:rsid w:val="00592D74"/>
    <w:rsid w:val="00593024"/>
    <w:rsid w:val="005930F8"/>
    <w:rsid w:val="005932C0"/>
    <w:rsid w:val="0059391A"/>
    <w:rsid w:val="005943A0"/>
    <w:rsid w:val="00594AE6"/>
    <w:rsid w:val="00594C77"/>
    <w:rsid w:val="0059529D"/>
    <w:rsid w:val="0059554C"/>
    <w:rsid w:val="00595B39"/>
    <w:rsid w:val="005962B7"/>
    <w:rsid w:val="005963D0"/>
    <w:rsid w:val="00596A6D"/>
    <w:rsid w:val="00596B15"/>
    <w:rsid w:val="00596D3C"/>
    <w:rsid w:val="00596E19"/>
    <w:rsid w:val="005970BD"/>
    <w:rsid w:val="005972D5"/>
    <w:rsid w:val="005975AE"/>
    <w:rsid w:val="005A0483"/>
    <w:rsid w:val="005A110A"/>
    <w:rsid w:val="005A120A"/>
    <w:rsid w:val="005A14A2"/>
    <w:rsid w:val="005A186F"/>
    <w:rsid w:val="005A1BCA"/>
    <w:rsid w:val="005A1F4B"/>
    <w:rsid w:val="005A22BE"/>
    <w:rsid w:val="005A28CD"/>
    <w:rsid w:val="005A29C3"/>
    <w:rsid w:val="005A2F53"/>
    <w:rsid w:val="005A3735"/>
    <w:rsid w:val="005A47D8"/>
    <w:rsid w:val="005A4856"/>
    <w:rsid w:val="005A4AFD"/>
    <w:rsid w:val="005A4B51"/>
    <w:rsid w:val="005A4CF9"/>
    <w:rsid w:val="005A5021"/>
    <w:rsid w:val="005A524E"/>
    <w:rsid w:val="005A6199"/>
    <w:rsid w:val="005A657C"/>
    <w:rsid w:val="005A6644"/>
    <w:rsid w:val="005A6C52"/>
    <w:rsid w:val="005A6C98"/>
    <w:rsid w:val="005A6EFD"/>
    <w:rsid w:val="005A6F17"/>
    <w:rsid w:val="005A703F"/>
    <w:rsid w:val="005A7527"/>
    <w:rsid w:val="005A79EF"/>
    <w:rsid w:val="005A7DFE"/>
    <w:rsid w:val="005B046D"/>
    <w:rsid w:val="005B05AE"/>
    <w:rsid w:val="005B0CAC"/>
    <w:rsid w:val="005B181F"/>
    <w:rsid w:val="005B1863"/>
    <w:rsid w:val="005B188C"/>
    <w:rsid w:val="005B18FB"/>
    <w:rsid w:val="005B199D"/>
    <w:rsid w:val="005B22FD"/>
    <w:rsid w:val="005B280E"/>
    <w:rsid w:val="005B2E92"/>
    <w:rsid w:val="005B3168"/>
    <w:rsid w:val="005B399B"/>
    <w:rsid w:val="005B3D46"/>
    <w:rsid w:val="005B4782"/>
    <w:rsid w:val="005B4CD6"/>
    <w:rsid w:val="005B50B5"/>
    <w:rsid w:val="005B5384"/>
    <w:rsid w:val="005B549A"/>
    <w:rsid w:val="005B56A5"/>
    <w:rsid w:val="005B58CF"/>
    <w:rsid w:val="005B5D8B"/>
    <w:rsid w:val="005B5E37"/>
    <w:rsid w:val="005B61DD"/>
    <w:rsid w:val="005B6D61"/>
    <w:rsid w:val="005B71B2"/>
    <w:rsid w:val="005B7CC9"/>
    <w:rsid w:val="005C0585"/>
    <w:rsid w:val="005C0BA7"/>
    <w:rsid w:val="005C12A6"/>
    <w:rsid w:val="005C1534"/>
    <w:rsid w:val="005C27BD"/>
    <w:rsid w:val="005C2BE7"/>
    <w:rsid w:val="005C2FB7"/>
    <w:rsid w:val="005C31D2"/>
    <w:rsid w:val="005C3429"/>
    <w:rsid w:val="005C3699"/>
    <w:rsid w:val="005C37C1"/>
    <w:rsid w:val="005C383A"/>
    <w:rsid w:val="005C3C5F"/>
    <w:rsid w:val="005C4352"/>
    <w:rsid w:val="005C46FB"/>
    <w:rsid w:val="005C4A6F"/>
    <w:rsid w:val="005C4E9E"/>
    <w:rsid w:val="005C4F34"/>
    <w:rsid w:val="005C5516"/>
    <w:rsid w:val="005C5C92"/>
    <w:rsid w:val="005C5DFB"/>
    <w:rsid w:val="005C6886"/>
    <w:rsid w:val="005C69B9"/>
    <w:rsid w:val="005C6B6A"/>
    <w:rsid w:val="005C6BB3"/>
    <w:rsid w:val="005C756C"/>
    <w:rsid w:val="005C7E38"/>
    <w:rsid w:val="005D0022"/>
    <w:rsid w:val="005D00EC"/>
    <w:rsid w:val="005D02EE"/>
    <w:rsid w:val="005D0699"/>
    <w:rsid w:val="005D081C"/>
    <w:rsid w:val="005D0EE0"/>
    <w:rsid w:val="005D15D6"/>
    <w:rsid w:val="005D162C"/>
    <w:rsid w:val="005D1A50"/>
    <w:rsid w:val="005D257D"/>
    <w:rsid w:val="005D25C1"/>
    <w:rsid w:val="005D28A9"/>
    <w:rsid w:val="005D28DB"/>
    <w:rsid w:val="005D3078"/>
    <w:rsid w:val="005D30E7"/>
    <w:rsid w:val="005D32D0"/>
    <w:rsid w:val="005D3AD3"/>
    <w:rsid w:val="005D419C"/>
    <w:rsid w:val="005D4320"/>
    <w:rsid w:val="005D4489"/>
    <w:rsid w:val="005D48FA"/>
    <w:rsid w:val="005D4922"/>
    <w:rsid w:val="005D4A10"/>
    <w:rsid w:val="005D53C9"/>
    <w:rsid w:val="005D57B1"/>
    <w:rsid w:val="005D5D9A"/>
    <w:rsid w:val="005D5DB8"/>
    <w:rsid w:val="005D5E39"/>
    <w:rsid w:val="005D5FAB"/>
    <w:rsid w:val="005D5FEC"/>
    <w:rsid w:val="005D6333"/>
    <w:rsid w:val="005D6787"/>
    <w:rsid w:val="005D6EDC"/>
    <w:rsid w:val="005D733B"/>
    <w:rsid w:val="005D73CC"/>
    <w:rsid w:val="005D79F9"/>
    <w:rsid w:val="005D7B4E"/>
    <w:rsid w:val="005D7B9F"/>
    <w:rsid w:val="005D7C72"/>
    <w:rsid w:val="005D7F2C"/>
    <w:rsid w:val="005E01C2"/>
    <w:rsid w:val="005E0428"/>
    <w:rsid w:val="005E0555"/>
    <w:rsid w:val="005E1034"/>
    <w:rsid w:val="005E103B"/>
    <w:rsid w:val="005E1131"/>
    <w:rsid w:val="005E143F"/>
    <w:rsid w:val="005E14A9"/>
    <w:rsid w:val="005E17CB"/>
    <w:rsid w:val="005E19CC"/>
    <w:rsid w:val="005E1F13"/>
    <w:rsid w:val="005E2095"/>
    <w:rsid w:val="005E26AB"/>
    <w:rsid w:val="005E291E"/>
    <w:rsid w:val="005E2934"/>
    <w:rsid w:val="005E2AD9"/>
    <w:rsid w:val="005E2C09"/>
    <w:rsid w:val="005E2C44"/>
    <w:rsid w:val="005E2D7B"/>
    <w:rsid w:val="005E3262"/>
    <w:rsid w:val="005E357D"/>
    <w:rsid w:val="005E3D26"/>
    <w:rsid w:val="005E3FEF"/>
    <w:rsid w:val="005E4FE3"/>
    <w:rsid w:val="005E5505"/>
    <w:rsid w:val="005E599D"/>
    <w:rsid w:val="005E59D7"/>
    <w:rsid w:val="005E5F99"/>
    <w:rsid w:val="005E5FDA"/>
    <w:rsid w:val="005E6147"/>
    <w:rsid w:val="005E67E6"/>
    <w:rsid w:val="005E70E6"/>
    <w:rsid w:val="005E713A"/>
    <w:rsid w:val="005E72CA"/>
    <w:rsid w:val="005F00BD"/>
    <w:rsid w:val="005F0141"/>
    <w:rsid w:val="005F085E"/>
    <w:rsid w:val="005F08DB"/>
    <w:rsid w:val="005F1678"/>
    <w:rsid w:val="005F1706"/>
    <w:rsid w:val="005F19B0"/>
    <w:rsid w:val="005F1ABA"/>
    <w:rsid w:val="005F203C"/>
    <w:rsid w:val="005F21FC"/>
    <w:rsid w:val="005F27A1"/>
    <w:rsid w:val="005F3054"/>
    <w:rsid w:val="005F317E"/>
    <w:rsid w:val="005F3352"/>
    <w:rsid w:val="005F36CF"/>
    <w:rsid w:val="005F425D"/>
    <w:rsid w:val="005F46A3"/>
    <w:rsid w:val="005F4BDC"/>
    <w:rsid w:val="005F512F"/>
    <w:rsid w:val="005F53FB"/>
    <w:rsid w:val="005F5C77"/>
    <w:rsid w:val="005F5CC4"/>
    <w:rsid w:val="005F5CF5"/>
    <w:rsid w:val="005F5E90"/>
    <w:rsid w:val="005F607F"/>
    <w:rsid w:val="005F6364"/>
    <w:rsid w:val="005F64EA"/>
    <w:rsid w:val="005F6AFF"/>
    <w:rsid w:val="005F6BF5"/>
    <w:rsid w:val="005F6EB0"/>
    <w:rsid w:val="005F7037"/>
    <w:rsid w:val="005F7842"/>
    <w:rsid w:val="005F7872"/>
    <w:rsid w:val="005F79C7"/>
    <w:rsid w:val="005F7AEC"/>
    <w:rsid w:val="005F7C91"/>
    <w:rsid w:val="005F7D79"/>
    <w:rsid w:val="00601055"/>
    <w:rsid w:val="00601130"/>
    <w:rsid w:val="0060131A"/>
    <w:rsid w:val="00601344"/>
    <w:rsid w:val="006018DB"/>
    <w:rsid w:val="006023C5"/>
    <w:rsid w:val="006027BA"/>
    <w:rsid w:val="006028FB"/>
    <w:rsid w:val="00603053"/>
    <w:rsid w:val="00603A04"/>
    <w:rsid w:val="00603C0D"/>
    <w:rsid w:val="00603F75"/>
    <w:rsid w:val="00603F79"/>
    <w:rsid w:val="00604599"/>
    <w:rsid w:val="0060465C"/>
    <w:rsid w:val="006047A1"/>
    <w:rsid w:val="00604EC1"/>
    <w:rsid w:val="00604FAE"/>
    <w:rsid w:val="006051B4"/>
    <w:rsid w:val="00605293"/>
    <w:rsid w:val="006063CA"/>
    <w:rsid w:val="00606FAD"/>
    <w:rsid w:val="00607175"/>
    <w:rsid w:val="00607748"/>
    <w:rsid w:val="00607A18"/>
    <w:rsid w:val="00607C13"/>
    <w:rsid w:val="00607C95"/>
    <w:rsid w:val="00607E5A"/>
    <w:rsid w:val="00607F9C"/>
    <w:rsid w:val="00610157"/>
    <w:rsid w:val="006101DD"/>
    <w:rsid w:val="00610A15"/>
    <w:rsid w:val="00611391"/>
    <w:rsid w:val="006113CD"/>
    <w:rsid w:val="0061218B"/>
    <w:rsid w:val="0061278A"/>
    <w:rsid w:val="00612B55"/>
    <w:rsid w:val="00612C11"/>
    <w:rsid w:val="00613D95"/>
    <w:rsid w:val="00614536"/>
    <w:rsid w:val="0061488B"/>
    <w:rsid w:val="0061519A"/>
    <w:rsid w:val="006156E0"/>
    <w:rsid w:val="0061583E"/>
    <w:rsid w:val="00615C0E"/>
    <w:rsid w:val="00615C50"/>
    <w:rsid w:val="0061682C"/>
    <w:rsid w:val="006168FC"/>
    <w:rsid w:val="00616918"/>
    <w:rsid w:val="006169E2"/>
    <w:rsid w:val="00617389"/>
    <w:rsid w:val="00617DD0"/>
    <w:rsid w:val="0062065E"/>
    <w:rsid w:val="00620B36"/>
    <w:rsid w:val="0062106C"/>
    <w:rsid w:val="00621188"/>
    <w:rsid w:val="0062160C"/>
    <w:rsid w:val="00621894"/>
    <w:rsid w:val="00621BB1"/>
    <w:rsid w:val="00622C42"/>
    <w:rsid w:val="00622C90"/>
    <w:rsid w:val="006232E0"/>
    <w:rsid w:val="00623660"/>
    <w:rsid w:val="00623721"/>
    <w:rsid w:val="00623DD6"/>
    <w:rsid w:val="00623DE6"/>
    <w:rsid w:val="006240AC"/>
    <w:rsid w:val="006246ED"/>
    <w:rsid w:val="00624930"/>
    <w:rsid w:val="00624C92"/>
    <w:rsid w:val="00624E5C"/>
    <w:rsid w:val="00625079"/>
    <w:rsid w:val="00625087"/>
    <w:rsid w:val="006252D6"/>
    <w:rsid w:val="006254E8"/>
    <w:rsid w:val="00625598"/>
    <w:rsid w:val="006257ED"/>
    <w:rsid w:val="00625B32"/>
    <w:rsid w:val="00625D32"/>
    <w:rsid w:val="00625E4E"/>
    <w:rsid w:val="00625FD2"/>
    <w:rsid w:val="0062625A"/>
    <w:rsid w:val="006262E2"/>
    <w:rsid w:val="00626487"/>
    <w:rsid w:val="006265D7"/>
    <w:rsid w:val="00626DC4"/>
    <w:rsid w:val="006271E6"/>
    <w:rsid w:val="00627311"/>
    <w:rsid w:val="006273B5"/>
    <w:rsid w:val="00627A83"/>
    <w:rsid w:val="0063027D"/>
    <w:rsid w:val="00630BE2"/>
    <w:rsid w:val="006317B7"/>
    <w:rsid w:val="00631921"/>
    <w:rsid w:val="006319D4"/>
    <w:rsid w:val="00631F07"/>
    <w:rsid w:val="00632160"/>
    <w:rsid w:val="006324AE"/>
    <w:rsid w:val="00632928"/>
    <w:rsid w:val="00632C74"/>
    <w:rsid w:val="00632DC2"/>
    <w:rsid w:val="00633457"/>
    <w:rsid w:val="0063442E"/>
    <w:rsid w:val="00635B55"/>
    <w:rsid w:val="00635D16"/>
    <w:rsid w:val="00635D4B"/>
    <w:rsid w:val="00636A38"/>
    <w:rsid w:val="006377E6"/>
    <w:rsid w:val="00637AB4"/>
    <w:rsid w:val="00637AE2"/>
    <w:rsid w:val="00637CE5"/>
    <w:rsid w:val="00637E46"/>
    <w:rsid w:val="0064012F"/>
    <w:rsid w:val="00640295"/>
    <w:rsid w:val="006402F6"/>
    <w:rsid w:val="006411F3"/>
    <w:rsid w:val="00641310"/>
    <w:rsid w:val="00641E3B"/>
    <w:rsid w:val="00641F58"/>
    <w:rsid w:val="006420EB"/>
    <w:rsid w:val="006422C0"/>
    <w:rsid w:val="00642603"/>
    <w:rsid w:val="00642994"/>
    <w:rsid w:val="00642A3D"/>
    <w:rsid w:val="00642BD2"/>
    <w:rsid w:val="00642D01"/>
    <w:rsid w:val="006434CE"/>
    <w:rsid w:val="006441CE"/>
    <w:rsid w:val="0064421A"/>
    <w:rsid w:val="00644486"/>
    <w:rsid w:val="00644815"/>
    <w:rsid w:val="00644860"/>
    <w:rsid w:val="00644F65"/>
    <w:rsid w:val="006452CA"/>
    <w:rsid w:val="006457EA"/>
    <w:rsid w:val="00645EAF"/>
    <w:rsid w:val="006464C6"/>
    <w:rsid w:val="00647289"/>
    <w:rsid w:val="006474BF"/>
    <w:rsid w:val="00647F86"/>
    <w:rsid w:val="00650007"/>
    <w:rsid w:val="00650489"/>
    <w:rsid w:val="00650705"/>
    <w:rsid w:val="006507A0"/>
    <w:rsid w:val="00650C46"/>
    <w:rsid w:val="00650FD8"/>
    <w:rsid w:val="006511D2"/>
    <w:rsid w:val="0065145C"/>
    <w:rsid w:val="006514B2"/>
    <w:rsid w:val="0065158F"/>
    <w:rsid w:val="006517C9"/>
    <w:rsid w:val="00651C94"/>
    <w:rsid w:val="0065289C"/>
    <w:rsid w:val="00653180"/>
    <w:rsid w:val="0065366F"/>
    <w:rsid w:val="006537EA"/>
    <w:rsid w:val="00653840"/>
    <w:rsid w:val="00653D33"/>
    <w:rsid w:val="00653F26"/>
    <w:rsid w:val="00653FB2"/>
    <w:rsid w:val="00653FC2"/>
    <w:rsid w:val="00654317"/>
    <w:rsid w:val="006545EF"/>
    <w:rsid w:val="00654D7D"/>
    <w:rsid w:val="00655C5A"/>
    <w:rsid w:val="006561F9"/>
    <w:rsid w:val="00656643"/>
    <w:rsid w:val="00656AEC"/>
    <w:rsid w:val="00656D72"/>
    <w:rsid w:val="0065739C"/>
    <w:rsid w:val="00657417"/>
    <w:rsid w:val="006578E0"/>
    <w:rsid w:val="00657C9A"/>
    <w:rsid w:val="00660239"/>
    <w:rsid w:val="006602AB"/>
    <w:rsid w:val="00660697"/>
    <w:rsid w:val="00660AC8"/>
    <w:rsid w:val="00660E5B"/>
    <w:rsid w:val="00661DCE"/>
    <w:rsid w:val="006630BF"/>
    <w:rsid w:val="006630C0"/>
    <w:rsid w:val="006639D8"/>
    <w:rsid w:val="00663C11"/>
    <w:rsid w:val="00664068"/>
    <w:rsid w:val="00664079"/>
    <w:rsid w:val="0066411F"/>
    <w:rsid w:val="00664657"/>
    <w:rsid w:val="00664A6F"/>
    <w:rsid w:val="00664BB3"/>
    <w:rsid w:val="00664E32"/>
    <w:rsid w:val="0066505D"/>
    <w:rsid w:val="006657A8"/>
    <w:rsid w:val="00665C9E"/>
    <w:rsid w:val="00666E16"/>
    <w:rsid w:val="006671D5"/>
    <w:rsid w:val="00667270"/>
    <w:rsid w:val="0067174E"/>
    <w:rsid w:val="00671766"/>
    <w:rsid w:val="00671EF6"/>
    <w:rsid w:val="00672300"/>
    <w:rsid w:val="006723D9"/>
    <w:rsid w:val="00673039"/>
    <w:rsid w:val="00673294"/>
    <w:rsid w:val="006732F8"/>
    <w:rsid w:val="00674F43"/>
    <w:rsid w:val="006753A9"/>
    <w:rsid w:val="0067585D"/>
    <w:rsid w:val="00675BA8"/>
    <w:rsid w:val="00675F65"/>
    <w:rsid w:val="006764AF"/>
    <w:rsid w:val="006764DC"/>
    <w:rsid w:val="00676915"/>
    <w:rsid w:val="00676D43"/>
    <w:rsid w:val="00680216"/>
    <w:rsid w:val="00680C3F"/>
    <w:rsid w:val="00680D43"/>
    <w:rsid w:val="00680F8A"/>
    <w:rsid w:val="00681247"/>
    <w:rsid w:val="00681310"/>
    <w:rsid w:val="00681348"/>
    <w:rsid w:val="00681A51"/>
    <w:rsid w:val="00681A8A"/>
    <w:rsid w:val="00681B59"/>
    <w:rsid w:val="00681CE2"/>
    <w:rsid w:val="00681CE3"/>
    <w:rsid w:val="006824FF"/>
    <w:rsid w:val="0068284B"/>
    <w:rsid w:val="00682A93"/>
    <w:rsid w:val="00682CB5"/>
    <w:rsid w:val="0068325F"/>
    <w:rsid w:val="00683327"/>
    <w:rsid w:val="00683636"/>
    <w:rsid w:val="0068364C"/>
    <w:rsid w:val="006844FF"/>
    <w:rsid w:val="006845EA"/>
    <w:rsid w:val="00684757"/>
    <w:rsid w:val="00685A29"/>
    <w:rsid w:val="0068636C"/>
    <w:rsid w:val="00686A4D"/>
    <w:rsid w:val="00686AB4"/>
    <w:rsid w:val="00687253"/>
    <w:rsid w:val="00687460"/>
    <w:rsid w:val="00687809"/>
    <w:rsid w:val="00687D96"/>
    <w:rsid w:val="00690056"/>
    <w:rsid w:val="006908EE"/>
    <w:rsid w:val="00690ACE"/>
    <w:rsid w:val="00690C3D"/>
    <w:rsid w:val="00691106"/>
    <w:rsid w:val="00691952"/>
    <w:rsid w:val="00691B39"/>
    <w:rsid w:val="00691B6E"/>
    <w:rsid w:val="006924C9"/>
    <w:rsid w:val="00692906"/>
    <w:rsid w:val="0069312E"/>
    <w:rsid w:val="00693259"/>
    <w:rsid w:val="00693628"/>
    <w:rsid w:val="006937C8"/>
    <w:rsid w:val="006938FD"/>
    <w:rsid w:val="00693930"/>
    <w:rsid w:val="00693B03"/>
    <w:rsid w:val="00693DCD"/>
    <w:rsid w:val="00693E69"/>
    <w:rsid w:val="00694337"/>
    <w:rsid w:val="00694E2A"/>
    <w:rsid w:val="00695294"/>
    <w:rsid w:val="00695502"/>
    <w:rsid w:val="00695808"/>
    <w:rsid w:val="00695B32"/>
    <w:rsid w:val="00695F02"/>
    <w:rsid w:val="00696336"/>
    <w:rsid w:val="00696351"/>
    <w:rsid w:val="00696530"/>
    <w:rsid w:val="00696879"/>
    <w:rsid w:val="00696AA3"/>
    <w:rsid w:val="00697065"/>
    <w:rsid w:val="00697208"/>
    <w:rsid w:val="006977D8"/>
    <w:rsid w:val="00697FDE"/>
    <w:rsid w:val="006A007F"/>
    <w:rsid w:val="006A00A5"/>
    <w:rsid w:val="006A0690"/>
    <w:rsid w:val="006A09B3"/>
    <w:rsid w:val="006A0A91"/>
    <w:rsid w:val="006A10CA"/>
    <w:rsid w:val="006A144D"/>
    <w:rsid w:val="006A1D41"/>
    <w:rsid w:val="006A2269"/>
    <w:rsid w:val="006A2361"/>
    <w:rsid w:val="006A37B4"/>
    <w:rsid w:val="006A3D89"/>
    <w:rsid w:val="006A40EE"/>
    <w:rsid w:val="006A4A88"/>
    <w:rsid w:val="006A54AC"/>
    <w:rsid w:val="006A58C7"/>
    <w:rsid w:val="006A5E27"/>
    <w:rsid w:val="006A60AE"/>
    <w:rsid w:val="006A665F"/>
    <w:rsid w:val="006A673D"/>
    <w:rsid w:val="006A68B4"/>
    <w:rsid w:val="006A6B41"/>
    <w:rsid w:val="006A6B5F"/>
    <w:rsid w:val="006A704D"/>
    <w:rsid w:val="006A7208"/>
    <w:rsid w:val="006A726A"/>
    <w:rsid w:val="006A7A0A"/>
    <w:rsid w:val="006A7E5B"/>
    <w:rsid w:val="006A7FE1"/>
    <w:rsid w:val="006B0352"/>
    <w:rsid w:val="006B07DD"/>
    <w:rsid w:val="006B0AD6"/>
    <w:rsid w:val="006B12DB"/>
    <w:rsid w:val="006B13E7"/>
    <w:rsid w:val="006B1B98"/>
    <w:rsid w:val="006B2A7E"/>
    <w:rsid w:val="006B2B2D"/>
    <w:rsid w:val="006B2BBB"/>
    <w:rsid w:val="006B301E"/>
    <w:rsid w:val="006B32BA"/>
    <w:rsid w:val="006B3F48"/>
    <w:rsid w:val="006B3F51"/>
    <w:rsid w:val="006B42C6"/>
    <w:rsid w:val="006B4537"/>
    <w:rsid w:val="006B46FB"/>
    <w:rsid w:val="006B4755"/>
    <w:rsid w:val="006B533E"/>
    <w:rsid w:val="006B53DF"/>
    <w:rsid w:val="006B586B"/>
    <w:rsid w:val="006B5B28"/>
    <w:rsid w:val="006B5DD2"/>
    <w:rsid w:val="006B630B"/>
    <w:rsid w:val="006B63E4"/>
    <w:rsid w:val="006B6883"/>
    <w:rsid w:val="006B6E45"/>
    <w:rsid w:val="006B70DB"/>
    <w:rsid w:val="006B75CF"/>
    <w:rsid w:val="006B7C6D"/>
    <w:rsid w:val="006B7E4D"/>
    <w:rsid w:val="006B7ECE"/>
    <w:rsid w:val="006C01C7"/>
    <w:rsid w:val="006C085E"/>
    <w:rsid w:val="006C09E7"/>
    <w:rsid w:val="006C0D7B"/>
    <w:rsid w:val="006C16E0"/>
    <w:rsid w:val="006C22CD"/>
    <w:rsid w:val="006C264A"/>
    <w:rsid w:val="006C290F"/>
    <w:rsid w:val="006C2D06"/>
    <w:rsid w:val="006C3245"/>
    <w:rsid w:val="006C32AB"/>
    <w:rsid w:val="006C40B2"/>
    <w:rsid w:val="006C4116"/>
    <w:rsid w:val="006C4117"/>
    <w:rsid w:val="006C4199"/>
    <w:rsid w:val="006C419A"/>
    <w:rsid w:val="006C4605"/>
    <w:rsid w:val="006C49A3"/>
    <w:rsid w:val="006C49FA"/>
    <w:rsid w:val="006C5349"/>
    <w:rsid w:val="006C567C"/>
    <w:rsid w:val="006C61E4"/>
    <w:rsid w:val="006C62DD"/>
    <w:rsid w:val="006C63D2"/>
    <w:rsid w:val="006C6990"/>
    <w:rsid w:val="006C6B5B"/>
    <w:rsid w:val="006C6EE7"/>
    <w:rsid w:val="006D02FD"/>
    <w:rsid w:val="006D0B78"/>
    <w:rsid w:val="006D0D11"/>
    <w:rsid w:val="006D0D3C"/>
    <w:rsid w:val="006D0E3E"/>
    <w:rsid w:val="006D1553"/>
    <w:rsid w:val="006D156F"/>
    <w:rsid w:val="006D15AE"/>
    <w:rsid w:val="006D2665"/>
    <w:rsid w:val="006D28C6"/>
    <w:rsid w:val="006D36E6"/>
    <w:rsid w:val="006D4124"/>
    <w:rsid w:val="006D417B"/>
    <w:rsid w:val="006D47F2"/>
    <w:rsid w:val="006D4E8F"/>
    <w:rsid w:val="006D5DF9"/>
    <w:rsid w:val="006D5EB2"/>
    <w:rsid w:val="006D727D"/>
    <w:rsid w:val="006D7356"/>
    <w:rsid w:val="006D75AB"/>
    <w:rsid w:val="006D7C9C"/>
    <w:rsid w:val="006E0528"/>
    <w:rsid w:val="006E08D4"/>
    <w:rsid w:val="006E1AEF"/>
    <w:rsid w:val="006E1B13"/>
    <w:rsid w:val="006E21FB"/>
    <w:rsid w:val="006E28E7"/>
    <w:rsid w:val="006E29DF"/>
    <w:rsid w:val="006E2A37"/>
    <w:rsid w:val="006E2C49"/>
    <w:rsid w:val="006E2DB4"/>
    <w:rsid w:val="006E39D0"/>
    <w:rsid w:val="006E3D9C"/>
    <w:rsid w:val="006E4049"/>
    <w:rsid w:val="006E412E"/>
    <w:rsid w:val="006E464D"/>
    <w:rsid w:val="006E4E19"/>
    <w:rsid w:val="006E55AC"/>
    <w:rsid w:val="006E6775"/>
    <w:rsid w:val="006E6A01"/>
    <w:rsid w:val="006E6C6A"/>
    <w:rsid w:val="006E6E82"/>
    <w:rsid w:val="006E6F74"/>
    <w:rsid w:val="006E7216"/>
    <w:rsid w:val="006E7486"/>
    <w:rsid w:val="006E7859"/>
    <w:rsid w:val="006E7FEC"/>
    <w:rsid w:val="006F0881"/>
    <w:rsid w:val="006F111D"/>
    <w:rsid w:val="006F1526"/>
    <w:rsid w:val="006F1817"/>
    <w:rsid w:val="006F1CC3"/>
    <w:rsid w:val="006F2CA1"/>
    <w:rsid w:val="006F355E"/>
    <w:rsid w:val="006F3983"/>
    <w:rsid w:val="006F3D70"/>
    <w:rsid w:val="006F456B"/>
    <w:rsid w:val="006F46CB"/>
    <w:rsid w:val="006F472E"/>
    <w:rsid w:val="006F48A6"/>
    <w:rsid w:val="006F520A"/>
    <w:rsid w:val="006F530F"/>
    <w:rsid w:val="006F546E"/>
    <w:rsid w:val="006F5624"/>
    <w:rsid w:val="006F56E6"/>
    <w:rsid w:val="006F5DDF"/>
    <w:rsid w:val="006F6623"/>
    <w:rsid w:val="006F6A1D"/>
    <w:rsid w:val="006F6CC9"/>
    <w:rsid w:val="007004A2"/>
    <w:rsid w:val="007004C9"/>
    <w:rsid w:val="0070077E"/>
    <w:rsid w:val="00700E57"/>
    <w:rsid w:val="007012F9"/>
    <w:rsid w:val="007014E1"/>
    <w:rsid w:val="007017AE"/>
    <w:rsid w:val="007018F9"/>
    <w:rsid w:val="00701CC8"/>
    <w:rsid w:val="00701D5C"/>
    <w:rsid w:val="00701E9C"/>
    <w:rsid w:val="007021DF"/>
    <w:rsid w:val="0070338A"/>
    <w:rsid w:val="00703AC1"/>
    <w:rsid w:val="00703ED6"/>
    <w:rsid w:val="00703FC8"/>
    <w:rsid w:val="00704630"/>
    <w:rsid w:val="0070468D"/>
    <w:rsid w:val="00704C4F"/>
    <w:rsid w:val="0070526F"/>
    <w:rsid w:val="00705430"/>
    <w:rsid w:val="0070544E"/>
    <w:rsid w:val="0070548B"/>
    <w:rsid w:val="007074B7"/>
    <w:rsid w:val="00707670"/>
    <w:rsid w:val="00707F99"/>
    <w:rsid w:val="007103CC"/>
    <w:rsid w:val="00710DCF"/>
    <w:rsid w:val="00711BBD"/>
    <w:rsid w:val="007124AD"/>
    <w:rsid w:val="00712643"/>
    <w:rsid w:val="00712A79"/>
    <w:rsid w:val="00712B25"/>
    <w:rsid w:val="00712B3E"/>
    <w:rsid w:val="00712FAF"/>
    <w:rsid w:val="00713039"/>
    <w:rsid w:val="00713E0C"/>
    <w:rsid w:val="00714308"/>
    <w:rsid w:val="007144EC"/>
    <w:rsid w:val="00714DD1"/>
    <w:rsid w:val="0071503F"/>
    <w:rsid w:val="007151E6"/>
    <w:rsid w:val="00715276"/>
    <w:rsid w:val="00715A43"/>
    <w:rsid w:val="00715A63"/>
    <w:rsid w:val="00715B40"/>
    <w:rsid w:val="00715C9C"/>
    <w:rsid w:val="00715D2F"/>
    <w:rsid w:val="00716186"/>
    <w:rsid w:val="007161B6"/>
    <w:rsid w:val="00716208"/>
    <w:rsid w:val="0071645F"/>
    <w:rsid w:val="0071658B"/>
    <w:rsid w:val="00716C3D"/>
    <w:rsid w:val="00716FB5"/>
    <w:rsid w:val="00717069"/>
    <w:rsid w:val="00717084"/>
    <w:rsid w:val="00717271"/>
    <w:rsid w:val="0071728E"/>
    <w:rsid w:val="00717482"/>
    <w:rsid w:val="007175DB"/>
    <w:rsid w:val="00717682"/>
    <w:rsid w:val="00717F12"/>
    <w:rsid w:val="007213D2"/>
    <w:rsid w:val="0072182C"/>
    <w:rsid w:val="00721FB7"/>
    <w:rsid w:val="0072203C"/>
    <w:rsid w:val="0072214D"/>
    <w:rsid w:val="00722239"/>
    <w:rsid w:val="00722694"/>
    <w:rsid w:val="00722ED9"/>
    <w:rsid w:val="0072349A"/>
    <w:rsid w:val="00723554"/>
    <w:rsid w:val="0072368F"/>
    <w:rsid w:val="007247A0"/>
    <w:rsid w:val="00724FDB"/>
    <w:rsid w:val="0072534B"/>
    <w:rsid w:val="007253BA"/>
    <w:rsid w:val="0072595C"/>
    <w:rsid w:val="00725D58"/>
    <w:rsid w:val="00725DE3"/>
    <w:rsid w:val="0072616B"/>
    <w:rsid w:val="007262ED"/>
    <w:rsid w:val="00726428"/>
    <w:rsid w:val="0072651E"/>
    <w:rsid w:val="007276E5"/>
    <w:rsid w:val="007278A9"/>
    <w:rsid w:val="00727E04"/>
    <w:rsid w:val="00730588"/>
    <w:rsid w:val="007306CB"/>
    <w:rsid w:val="007306E4"/>
    <w:rsid w:val="007308A3"/>
    <w:rsid w:val="007318DC"/>
    <w:rsid w:val="00731BC1"/>
    <w:rsid w:val="00731BF1"/>
    <w:rsid w:val="00731D71"/>
    <w:rsid w:val="00732D22"/>
    <w:rsid w:val="00733D3A"/>
    <w:rsid w:val="00733E4C"/>
    <w:rsid w:val="0073435D"/>
    <w:rsid w:val="00734442"/>
    <w:rsid w:val="0073488B"/>
    <w:rsid w:val="00734B36"/>
    <w:rsid w:val="00734DDF"/>
    <w:rsid w:val="007359A4"/>
    <w:rsid w:val="00736097"/>
    <w:rsid w:val="007363A4"/>
    <w:rsid w:val="007368BC"/>
    <w:rsid w:val="0073783A"/>
    <w:rsid w:val="00737840"/>
    <w:rsid w:val="00737954"/>
    <w:rsid w:val="00737CB7"/>
    <w:rsid w:val="0074081A"/>
    <w:rsid w:val="007408D6"/>
    <w:rsid w:val="00740A6A"/>
    <w:rsid w:val="00740B6C"/>
    <w:rsid w:val="00740D78"/>
    <w:rsid w:val="00741086"/>
    <w:rsid w:val="007412F6"/>
    <w:rsid w:val="007417A1"/>
    <w:rsid w:val="00741940"/>
    <w:rsid w:val="00741AAE"/>
    <w:rsid w:val="00741CB8"/>
    <w:rsid w:val="007421DE"/>
    <w:rsid w:val="007434B7"/>
    <w:rsid w:val="007440CB"/>
    <w:rsid w:val="007442A8"/>
    <w:rsid w:val="0074444A"/>
    <w:rsid w:val="0074451B"/>
    <w:rsid w:val="00744DF2"/>
    <w:rsid w:val="0074522B"/>
    <w:rsid w:val="0074540A"/>
    <w:rsid w:val="007454CC"/>
    <w:rsid w:val="00745542"/>
    <w:rsid w:val="00746AA8"/>
    <w:rsid w:val="00746CE1"/>
    <w:rsid w:val="00746D61"/>
    <w:rsid w:val="00747105"/>
    <w:rsid w:val="00747960"/>
    <w:rsid w:val="00750602"/>
    <w:rsid w:val="007509AA"/>
    <w:rsid w:val="00750A89"/>
    <w:rsid w:val="0075121C"/>
    <w:rsid w:val="00751306"/>
    <w:rsid w:val="0075159F"/>
    <w:rsid w:val="00751EC9"/>
    <w:rsid w:val="00752074"/>
    <w:rsid w:val="00752B4A"/>
    <w:rsid w:val="00753AE5"/>
    <w:rsid w:val="00753AFB"/>
    <w:rsid w:val="00753EAD"/>
    <w:rsid w:val="00753FFA"/>
    <w:rsid w:val="00754B31"/>
    <w:rsid w:val="00754E0C"/>
    <w:rsid w:val="007560F5"/>
    <w:rsid w:val="00756B4C"/>
    <w:rsid w:val="00756B50"/>
    <w:rsid w:val="0075721C"/>
    <w:rsid w:val="00757287"/>
    <w:rsid w:val="007574D7"/>
    <w:rsid w:val="00757530"/>
    <w:rsid w:val="007579F9"/>
    <w:rsid w:val="00757A73"/>
    <w:rsid w:val="00757D3B"/>
    <w:rsid w:val="00760A45"/>
    <w:rsid w:val="00760C55"/>
    <w:rsid w:val="00760E23"/>
    <w:rsid w:val="00760E2B"/>
    <w:rsid w:val="00761597"/>
    <w:rsid w:val="007619E7"/>
    <w:rsid w:val="007621B9"/>
    <w:rsid w:val="00762BA3"/>
    <w:rsid w:val="007631C0"/>
    <w:rsid w:val="007639AB"/>
    <w:rsid w:val="0076404E"/>
    <w:rsid w:val="00764555"/>
    <w:rsid w:val="00764573"/>
    <w:rsid w:val="00764F72"/>
    <w:rsid w:val="007650DF"/>
    <w:rsid w:val="00765195"/>
    <w:rsid w:val="007659AD"/>
    <w:rsid w:val="00766955"/>
    <w:rsid w:val="00767080"/>
    <w:rsid w:val="00767442"/>
    <w:rsid w:val="00767562"/>
    <w:rsid w:val="00767A06"/>
    <w:rsid w:val="00767AD6"/>
    <w:rsid w:val="00767C2A"/>
    <w:rsid w:val="00770060"/>
    <w:rsid w:val="00770533"/>
    <w:rsid w:val="00770B9D"/>
    <w:rsid w:val="007714CB"/>
    <w:rsid w:val="0077227B"/>
    <w:rsid w:val="00772C26"/>
    <w:rsid w:val="0077377C"/>
    <w:rsid w:val="00773B06"/>
    <w:rsid w:val="00774AB7"/>
    <w:rsid w:val="00774CEC"/>
    <w:rsid w:val="00774F05"/>
    <w:rsid w:val="00775641"/>
    <w:rsid w:val="00775C8B"/>
    <w:rsid w:val="007762E2"/>
    <w:rsid w:val="007773A0"/>
    <w:rsid w:val="007773DB"/>
    <w:rsid w:val="00777543"/>
    <w:rsid w:val="00777596"/>
    <w:rsid w:val="007777C4"/>
    <w:rsid w:val="0078093F"/>
    <w:rsid w:val="00780B62"/>
    <w:rsid w:val="00780C56"/>
    <w:rsid w:val="007818FA"/>
    <w:rsid w:val="00781B33"/>
    <w:rsid w:val="00781C9F"/>
    <w:rsid w:val="0078205C"/>
    <w:rsid w:val="007821C8"/>
    <w:rsid w:val="00783040"/>
    <w:rsid w:val="007837AF"/>
    <w:rsid w:val="00783888"/>
    <w:rsid w:val="00784227"/>
    <w:rsid w:val="00784A16"/>
    <w:rsid w:val="00784B02"/>
    <w:rsid w:val="00784E8D"/>
    <w:rsid w:val="007852A4"/>
    <w:rsid w:val="007854CA"/>
    <w:rsid w:val="00786469"/>
    <w:rsid w:val="00786B35"/>
    <w:rsid w:val="0078703C"/>
    <w:rsid w:val="00787910"/>
    <w:rsid w:val="00787B37"/>
    <w:rsid w:val="00787D1B"/>
    <w:rsid w:val="007901EF"/>
    <w:rsid w:val="0079024B"/>
    <w:rsid w:val="00790496"/>
    <w:rsid w:val="00790D8A"/>
    <w:rsid w:val="007912B4"/>
    <w:rsid w:val="007917A0"/>
    <w:rsid w:val="00791BB2"/>
    <w:rsid w:val="00791D4A"/>
    <w:rsid w:val="00792064"/>
    <w:rsid w:val="007921B3"/>
    <w:rsid w:val="00792342"/>
    <w:rsid w:val="007929B0"/>
    <w:rsid w:val="007937FB"/>
    <w:rsid w:val="00793CBB"/>
    <w:rsid w:val="00793CCB"/>
    <w:rsid w:val="007948CE"/>
    <w:rsid w:val="00794AF8"/>
    <w:rsid w:val="00794EF8"/>
    <w:rsid w:val="00794F80"/>
    <w:rsid w:val="00794FF4"/>
    <w:rsid w:val="0079595D"/>
    <w:rsid w:val="0079696B"/>
    <w:rsid w:val="00796A42"/>
    <w:rsid w:val="00797684"/>
    <w:rsid w:val="007977A8"/>
    <w:rsid w:val="00797DA6"/>
    <w:rsid w:val="007A00E0"/>
    <w:rsid w:val="007A0384"/>
    <w:rsid w:val="007A083E"/>
    <w:rsid w:val="007A0989"/>
    <w:rsid w:val="007A107B"/>
    <w:rsid w:val="007A11FE"/>
    <w:rsid w:val="007A13D8"/>
    <w:rsid w:val="007A24CB"/>
    <w:rsid w:val="007A25FC"/>
    <w:rsid w:val="007A28E5"/>
    <w:rsid w:val="007A2DE1"/>
    <w:rsid w:val="007A31D4"/>
    <w:rsid w:val="007A36F9"/>
    <w:rsid w:val="007A3747"/>
    <w:rsid w:val="007A37F1"/>
    <w:rsid w:val="007A3E82"/>
    <w:rsid w:val="007A40D7"/>
    <w:rsid w:val="007A4104"/>
    <w:rsid w:val="007A42CE"/>
    <w:rsid w:val="007A4356"/>
    <w:rsid w:val="007A48EA"/>
    <w:rsid w:val="007A4B0F"/>
    <w:rsid w:val="007A4C0C"/>
    <w:rsid w:val="007A4C9A"/>
    <w:rsid w:val="007A52E0"/>
    <w:rsid w:val="007A580F"/>
    <w:rsid w:val="007A5C1F"/>
    <w:rsid w:val="007A5F01"/>
    <w:rsid w:val="007A60DE"/>
    <w:rsid w:val="007A733F"/>
    <w:rsid w:val="007A7340"/>
    <w:rsid w:val="007A77A8"/>
    <w:rsid w:val="007A79A1"/>
    <w:rsid w:val="007A7B87"/>
    <w:rsid w:val="007A7D81"/>
    <w:rsid w:val="007B0AAC"/>
    <w:rsid w:val="007B12E6"/>
    <w:rsid w:val="007B1C3A"/>
    <w:rsid w:val="007B2135"/>
    <w:rsid w:val="007B226F"/>
    <w:rsid w:val="007B22F0"/>
    <w:rsid w:val="007B235E"/>
    <w:rsid w:val="007B2391"/>
    <w:rsid w:val="007B2552"/>
    <w:rsid w:val="007B278B"/>
    <w:rsid w:val="007B27EA"/>
    <w:rsid w:val="007B28E7"/>
    <w:rsid w:val="007B32ED"/>
    <w:rsid w:val="007B3A12"/>
    <w:rsid w:val="007B3CC2"/>
    <w:rsid w:val="007B4339"/>
    <w:rsid w:val="007B43DF"/>
    <w:rsid w:val="007B4529"/>
    <w:rsid w:val="007B46BC"/>
    <w:rsid w:val="007B4F9A"/>
    <w:rsid w:val="007B512A"/>
    <w:rsid w:val="007B54B3"/>
    <w:rsid w:val="007B5544"/>
    <w:rsid w:val="007B58A5"/>
    <w:rsid w:val="007B5D95"/>
    <w:rsid w:val="007B5EAD"/>
    <w:rsid w:val="007B6D51"/>
    <w:rsid w:val="007B72D4"/>
    <w:rsid w:val="007B7A67"/>
    <w:rsid w:val="007C0042"/>
    <w:rsid w:val="007C08FB"/>
    <w:rsid w:val="007C0A6C"/>
    <w:rsid w:val="007C0B3F"/>
    <w:rsid w:val="007C12CA"/>
    <w:rsid w:val="007C1B78"/>
    <w:rsid w:val="007C2097"/>
    <w:rsid w:val="007C2131"/>
    <w:rsid w:val="007C21C4"/>
    <w:rsid w:val="007C2D0E"/>
    <w:rsid w:val="007C36AC"/>
    <w:rsid w:val="007C3D6E"/>
    <w:rsid w:val="007C4EC9"/>
    <w:rsid w:val="007C5124"/>
    <w:rsid w:val="007C5550"/>
    <w:rsid w:val="007C57F6"/>
    <w:rsid w:val="007C5CF3"/>
    <w:rsid w:val="007C6801"/>
    <w:rsid w:val="007C6809"/>
    <w:rsid w:val="007C6C9F"/>
    <w:rsid w:val="007C6E06"/>
    <w:rsid w:val="007C711E"/>
    <w:rsid w:val="007C7BFA"/>
    <w:rsid w:val="007D0171"/>
    <w:rsid w:val="007D040F"/>
    <w:rsid w:val="007D050B"/>
    <w:rsid w:val="007D0678"/>
    <w:rsid w:val="007D06E3"/>
    <w:rsid w:val="007D07AF"/>
    <w:rsid w:val="007D0B9C"/>
    <w:rsid w:val="007D0E48"/>
    <w:rsid w:val="007D1598"/>
    <w:rsid w:val="007D15EE"/>
    <w:rsid w:val="007D188E"/>
    <w:rsid w:val="007D251F"/>
    <w:rsid w:val="007D2671"/>
    <w:rsid w:val="007D2E7B"/>
    <w:rsid w:val="007D3708"/>
    <w:rsid w:val="007D3D19"/>
    <w:rsid w:val="007D4162"/>
    <w:rsid w:val="007D4274"/>
    <w:rsid w:val="007D51E8"/>
    <w:rsid w:val="007D5A0E"/>
    <w:rsid w:val="007D5C72"/>
    <w:rsid w:val="007D62DB"/>
    <w:rsid w:val="007D655B"/>
    <w:rsid w:val="007D65C6"/>
    <w:rsid w:val="007D6A07"/>
    <w:rsid w:val="007D6BED"/>
    <w:rsid w:val="007D6F33"/>
    <w:rsid w:val="007D7122"/>
    <w:rsid w:val="007D727F"/>
    <w:rsid w:val="007D74E1"/>
    <w:rsid w:val="007D7738"/>
    <w:rsid w:val="007D7B0C"/>
    <w:rsid w:val="007D7F74"/>
    <w:rsid w:val="007E008C"/>
    <w:rsid w:val="007E04B9"/>
    <w:rsid w:val="007E0C37"/>
    <w:rsid w:val="007E0DCC"/>
    <w:rsid w:val="007E113C"/>
    <w:rsid w:val="007E16AF"/>
    <w:rsid w:val="007E1C5F"/>
    <w:rsid w:val="007E26C9"/>
    <w:rsid w:val="007E2A2A"/>
    <w:rsid w:val="007E2A58"/>
    <w:rsid w:val="007E3044"/>
    <w:rsid w:val="007E3F6F"/>
    <w:rsid w:val="007E41C8"/>
    <w:rsid w:val="007E453E"/>
    <w:rsid w:val="007E4997"/>
    <w:rsid w:val="007E4CD5"/>
    <w:rsid w:val="007E50F1"/>
    <w:rsid w:val="007E515D"/>
    <w:rsid w:val="007E5263"/>
    <w:rsid w:val="007E5687"/>
    <w:rsid w:val="007E5E22"/>
    <w:rsid w:val="007E643D"/>
    <w:rsid w:val="007E67A0"/>
    <w:rsid w:val="007E6B61"/>
    <w:rsid w:val="007E6B99"/>
    <w:rsid w:val="007E72F0"/>
    <w:rsid w:val="007E749E"/>
    <w:rsid w:val="007F0096"/>
    <w:rsid w:val="007F0138"/>
    <w:rsid w:val="007F0333"/>
    <w:rsid w:val="007F0934"/>
    <w:rsid w:val="007F0DAA"/>
    <w:rsid w:val="007F0E68"/>
    <w:rsid w:val="007F16DA"/>
    <w:rsid w:val="007F17C0"/>
    <w:rsid w:val="007F1BB4"/>
    <w:rsid w:val="007F1CC6"/>
    <w:rsid w:val="007F2D09"/>
    <w:rsid w:val="007F2FC3"/>
    <w:rsid w:val="007F307D"/>
    <w:rsid w:val="007F31FB"/>
    <w:rsid w:val="007F4517"/>
    <w:rsid w:val="007F487A"/>
    <w:rsid w:val="007F51AC"/>
    <w:rsid w:val="007F56CC"/>
    <w:rsid w:val="007F5A86"/>
    <w:rsid w:val="007F607F"/>
    <w:rsid w:val="007F653B"/>
    <w:rsid w:val="007F6B24"/>
    <w:rsid w:val="007F70C3"/>
    <w:rsid w:val="007F7259"/>
    <w:rsid w:val="007F7270"/>
    <w:rsid w:val="007F79EF"/>
    <w:rsid w:val="007F7BD1"/>
    <w:rsid w:val="007F7FB3"/>
    <w:rsid w:val="008001FC"/>
    <w:rsid w:val="008007A0"/>
    <w:rsid w:val="008009B3"/>
    <w:rsid w:val="00800AD8"/>
    <w:rsid w:val="008013D3"/>
    <w:rsid w:val="0080155A"/>
    <w:rsid w:val="008020FA"/>
    <w:rsid w:val="00802355"/>
    <w:rsid w:val="0080286C"/>
    <w:rsid w:val="00802B50"/>
    <w:rsid w:val="00802CF1"/>
    <w:rsid w:val="00802D50"/>
    <w:rsid w:val="00802E0F"/>
    <w:rsid w:val="0080353B"/>
    <w:rsid w:val="00803BD6"/>
    <w:rsid w:val="00803CB0"/>
    <w:rsid w:val="00803F39"/>
    <w:rsid w:val="008044E8"/>
    <w:rsid w:val="008045DD"/>
    <w:rsid w:val="00804BCE"/>
    <w:rsid w:val="00804C5B"/>
    <w:rsid w:val="00804E79"/>
    <w:rsid w:val="00805093"/>
    <w:rsid w:val="0080525E"/>
    <w:rsid w:val="00805BAE"/>
    <w:rsid w:val="00805EAB"/>
    <w:rsid w:val="008063CB"/>
    <w:rsid w:val="008068DB"/>
    <w:rsid w:val="008068DE"/>
    <w:rsid w:val="00806D64"/>
    <w:rsid w:val="00806E27"/>
    <w:rsid w:val="00806F03"/>
    <w:rsid w:val="0080768D"/>
    <w:rsid w:val="008077A4"/>
    <w:rsid w:val="00807F38"/>
    <w:rsid w:val="00810193"/>
    <w:rsid w:val="00811D8D"/>
    <w:rsid w:val="00811D98"/>
    <w:rsid w:val="0081202C"/>
    <w:rsid w:val="00812247"/>
    <w:rsid w:val="008122B8"/>
    <w:rsid w:val="008124C4"/>
    <w:rsid w:val="0081266E"/>
    <w:rsid w:val="00812D25"/>
    <w:rsid w:val="00813BD4"/>
    <w:rsid w:val="00813F5A"/>
    <w:rsid w:val="00814324"/>
    <w:rsid w:val="008148BC"/>
    <w:rsid w:val="00814A41"/>
    <w:rsid w:val="00814A77"/>
    <w:rsid w:val="00814C35"/>
    <w:rsid w:val="00814E4F"/>
    <w:rsid w:val="00815235"/>
    <w:rsid w:val="00815CE0"/>
    <w:rsid w:val="00816262"/>
    <w:rsid w:val="008167DD"/>
    <w:rsid w:val="008171C9"/>
    <w:rsid w:val="0081740C"/>
    <w:rsid w:val="0081742A"/>
    <w:rsid w:val="00817A95"/>
    <w:rsid w:val="00817D19"/>
    <w:rsid w:val="008209B8"/>
    <w:rsid w:val="00820FAD"/>
    <w:rsid w:val="0082104D"/>
    <w:rsid w:val="00821946"/>
    <w:rsid w:val="008219E4"/>
    <w:rsid w:val="008222F7"/>
    <w:rsid w:val="008227C9"/>
    <w:rsid w:val="008229B6"/>
    <w:rsid w:val="00822A74"/>
    <w:rsid w:val="00822AFA"/>
    <w:rsid w:val="00822B25"/>
    <w:rsid w:val="00822E6D"/>
    <w:rsid w:val="00822E86"/>
    <w:rsid w:val="008236F5"/>
    <w:rsid w:val="0082477C"/>
    <w:rsid w:val="00824EEA"/>
    <w:rsid w:val="008251CD"/>
    <w:rsid w:val="00825340"/>
    <w:rsid w:val="008261B9"/>
    <w:rsid w:val="008266D4"/>
    <w:rsid w:val="00826ACB"/>
    <w:rsid w:val="00826BCB"/>
    <w:rsid w:val="00826BE1"/>
    <w:rsid w:val="0082778C"/>
    <w:rsid w:val="008279FA"/>
    <w:rsid w:val="00830520"/>
    <w:rsid w:val="008306D6"/>
    <w:rsid w:val="00831310"/>
    <w:rsid w:val="00831395"/>
    <w:rsid w:val="00831780"/>
    <w:rsid w:val="0083179F"/>
    <w:rsid w:val="00831D78"/>
    <w:rsid w:val="008321B0"/>
    <w:rsid w:val="00832219"/>
    <w:rsid w:val="008323E4"/>
    <w:rsid w:val="0083264C"/>
    <w:rsid w:val="00832CD1"/>
    <w:rsid w:val="008333EB"/>
    <w:rsid w:val="00833B65"/>
    <w:rsid w:val="0083439D"/>
    <w:rsid w:val="00834621"/>
    <w:rsid w:val="00834ABF"/>
    <w:rsid w:val="00834AC4"/>
    <w:rsid w:val="00834FDC"/>
    <w:rsid w:val="00835248"/>
    <w:rsid w:val="00835960"/>
    <w:rsid w:val="00835B2E"/>
    <w:rsid w:val="00835D56"/>
    <w:rsid w:val="00835D99"/>
    <w:rsid w:val="00836290"/>
    <w:rsid w:val="00836628"/>
    <w:rsid w:val="00836831"/>
    <w:rsid w:val="00836FDF"/>
    <w:rsid w:val="0083716F"/>
    <w:rsid w:val="008376C9"/>
    <w:rsid w:val="00840415"/>
    <w:rsid w:val="00840639"/>
    <w:rsid w:val="00840A5A"/>
    <w:rsid w:val="008413C2"/>
    <w:rsid w:val="00841463"/>
    <w:rsid w:val="00842AEA"/>
    <w:rsid w:val="00842C9A"/>
    <w:rsid w:val="00842DA1"/>
    <w:rsid w:val="008434D7"/>
    <w:rsid w:val="0084352E"/>
    <w:rsid w:val="008439F9"/>
    <w:rsid w:val="0084417C"/>
    <w:rsid w:val="00844254"/>
    <w:rsid w:val="00844574"/>
    <w:rsid w:val="0084497F"/>
    <w:rsid w:val="008450CE"/>
    <w:rsid w:val="00845524"/>
    <w:rsid w:val="0084595B"/>
    <w:rsid w:val="00845E73"/>
    <w:rsid w:val="008463AD"/>
    <w:rsid w:val="00846857"/>
    <w:rsid w:val="008468FD"/>
    <w:rsid w:val="00846AB7"/>
    <w:rsid w:val="00846DB7"/>
    <w:rsid w:val="00846E34"/>
    <w:rsid w:val="00846F14"/>
    <w:rsid w:val="008470E1"/>
    <w:rsid w:val="0085012B"/>
    <w:rsid w:val="0085054A"/>
    <w:rsid w:val="0085089E"/>
    <w:rsid w:val="0085107E"/>
    <w:rsid w:val="00851886"/>
    <w:rsid w:val="00851A95"/>
    <w:rsid w:val="00851D15"/>
    <w:rsid w:val="00851F3A"/>
    <w:rsid w:val="00852250"/>
    <w:rsid w:val="00852392"/>
    <w:rsid w:val="00852B05"/>
    <w:rsid w:val="00853A37"/>
    <w:rsid w:val="008540A1"/>
    <w:rsid w:val="0085442B"/>
    <w:rsid w:val="0085474D"/>
    <w:rsid w:val="00854AB7"/>
    <w:rsid w:val="00854F06"/>
    <w:rsid w:val="00854F64"/>
    <w:rsid w:val="00854F78"/>
    <w:rsid w:val="008550F4"/>
    <w:rsid w:val="0085674E"/>
    <w:rsid w:val="008568AE"/>
    <w:rsid w:val="00856CDF"/>
    <w:rsid w:val="00856F96"/>
    <w:rsid w:val="0085712A"/>
    <w:rsid w:val="0085715C"/>
    <w:rsid w:val="00857E3F"/>
    <w:rsid w:val="00860A9B"/>
    <w:rsid w:val="00860AAD"/>
    <w:rsid w:val="0086174F"/>
    <w:rsid w:val="0086185C"/>
    <w:rsid w:val="00862248"/>
    <w:rsid w:val="008625F6"/>
    <w:rsid w:val="008626E7"/>
    <w:rsid w:val="008631AF"/>
    <w:rsid w:val="00863360"/>
    <w:rsid w:val="0086452D"/>
    <w:rsid w:val="00864B05"/>
    <w:rsid w:val="00865806"/>
    <w:rsid w:val="00865867"/>
    <w:rsid w:val="008659BD"/>
    <w:rsid w:val="00865B46"/>
    <w:rsid w:val="00865B67"/>
    <w:rsid w:val="00865D7C"/>
    <w:rsid w:val="00866282"/>
    <w:rsid w:val="00866C63"/>
    <w:rsid w:val="00867054"/>
    <w:rsid w:val="00867113"/>
    <w:rsid w:val="00867355"/>
    <w:rsid w:val="00867369"/>
    <w:rsid w:val="008675C1"/>
    <w:rsid w:val="00870023"/>
    <w:rsid w:val="00870D23"/>
    <w:rsid w:val="00870EE7"/>
    <w:rsid w:val="008711C4"/>
    <w:rsid w:val="00871E19"/>
    <w:rsid w:val="00871FB7"/>
    <w:rsid w:val="008725C2"/>
    <w:rsid w:val="008728B5"/>
    <w:rsid w:val="0087293D"/>
    <w:rsid w:val="00872B52"/>
    <w:rsid w:val="00872C8D"/>
    <w:rsid w:val="00872F98"/>
    <w:rsid w:val="008735AD"/>
    <w:rsid w:val="00874C5A"/>
    <w:rsid w:val="00874C71"/>
    <w:rsid w:val="00875CAA"/>
    <w:rsid w:val="00876161"/>
    <w:rsid w:val="0087670A"/>
    <w:rsid w:val="00876C97"/>
    <w:rsid w:val="00877117"/>
    <w:rsid w:val="00877D8F"/>
    <w:rsid w:val="00880254"/>
    <w:rsid w:val="0088070D"/>
    <w:rsid w:val="00880A2F"/>
    <w:rsid w:val="00880A61"/>
    <w:rsid w:val="00880AE3"/>
    <w:rsid w:val="00880DA3"/>
    <w:rsid w:val="00880DCB"/>
    <w:rsid w:val="00880EDF"/>
    <w:rsid w:val="00880FCC"/>
    <w:rsid w:val="008818D2"/>
    <w:rsid w:val="00881E4B"/>
    <w:rsid w:val="00881E74"/>
    <w:rsid w:val="0088358D"/>
    <w:rsid w:val="00883636"/>
    <w:rsid w:val="00883BF7"/>
    <w:rsid w:val="008843CE"/>
    <w:rsid w:val="008848EB"/>
    <w:rsid w:val="00885008"/>
    <w:rsid w:val="008851AF"/>
    <w:rsid w:val="00885300"/>
    <w:rsid w:val="00885302"/>
    <w:rsid w:val="00885924"/>
    <w:rsid w:val="008859EC"/>
    <w:rsid w:val="00885B75"/>
    <w:rsid w:val="00885FAE"/>
    <w:rsid w:val="008862A0"/>
    <w:rsid w:val="008866B6"/>
    <w:rsid w:val="008869F9"/>
    <w:rsid w:val="008874D9"/>
    <w:rsid w:val="00887E04"/>
    <w:rsid w:val="00887F55"/>
    <w:rsid w:val="00890F83"/>
    <w:rsid w:val="0089179A"/>
    <w:rsid w:val="008918F7"/>
    <w:rsid w:val="00891D27"/>
    <w:rsid w:val="00891FF7"/>
    <w:rsid w:val="0089200A"/>
    <w:rsid w:val="008938C0"/>
    <w:rsid w:val="00893B92"/>
    <w:rsid w:val="0089444D"/>
    <w:rsid w:val="00894678"/>
    <w:rsid w:val="008947CC"/>
    <w:rsid w:val="00894BF6"/>
    <w:rsid w:val="00895319"/>
    <w:rsid w:val="0089540C"/>
    <w:rsid w:val="00895555"/>
    <w:rsid w:val="008955E0"/>
    <w:rsid w:val="00895D33"/>
    <w:rsid w:val="00896851"/>
    <w:rsid w:val="00896FCD"/>
    <w:rsid w:val="00897051"/>
    <w:rsid w:val="008971A1"/>
    <w:rsid w:val="008A0099"/>
    <w:rsid w:val="008A0270"/>
    <w:rsid w:val="008A0FE3"/>
    <w:rsid w:val="008A1371"/>
    <w:rsid w:val="008A195D"/>
    <w:rsid w:val="008A19E9"/>
    <w:rsid w:val="008A1A06"/>
    <w:rsid w:val="008A1E1D"/>
    <w:rsid w:val="008A20C3"/>
    <w:rsid w:val="008A2537"/>
    <w:rsid w:val="008A270B"/>
    <w:rsid w:val="008A2B07"/>
    <w:rsid w:val="008A2E76"/>
    <w:rsid w:val="008A34F8"/>
    <w:rsid w:val="008A39FF"/>
    <w:rsid w:val="008A3FEF"/>
    <w:rsid w:val="008A44CD"/>
    <w:rsid w:val="008A454B"/>
    <w:rsid w:val="008A45A6"/>
    <w:rsid w:val="008A4F2D"/>
    <w:rsid w:val="008A5365"/>
    <w:rsid w:val="008A574F"/>
    <w:rsid w:val="008A5E5E"/>
    <w:rsid w:val="008A6B68"/>
    <w:rsid w:val="008A7759"/>
    <w:rsid w:val="008B0050"/>
    <w:rsid w:val="008B0EC6"/>
    <w:rsid w:val="008B0F3D"/>
    <w:rsid w:val="008B14AA"/>
    <w:rsid w:val="008B2EAE"/>
    <w:rsid w:val="008B2FCB"/>
    <w:rsid w:val="008B30CE"/>
    <w:rsid w:val="008B3CA3"/>
    <w:rsid w:val="008B440E"/>
    <w:rsid w:val="008B441B"/>
    <w:rsid w:val="008B4F62"/>
    <w:rsid w:val="008B5265"/>
    <w:rsid w:val="008B57E7"/>
    <w:rsid w:val="008B606E"/>
    <w:rsid w:val="008B6494"/>
    <w:rsid w:val="008B68B8"/>
    <w:rsid w:val="008B6B10"/>
    <w:rsid w:val="008B7DEA"/>
    <w:rsid w:val="008C00A7"/>
    <w:rsid w:val="008C063A"/>
    <w:rsid w:val="008C070F"/>
    <w:rsid w:val="008C0A34"/>
    <w:rsid w:val="008C0CCC"/>
    <w:rsid w:val="008C0CFA"/>
    <w:rsid w:val="008C1CD4"/>
    <w:rsid w:val="008C1E07"/>
    <w:rsid w:val="008C313D"/>
    <w:rsid w:val="008C35A5"/>
    <w:rsid w:val="008C35F6"/>
    <w:rsid w:val="008C36F3"/>
    <w:rsid w:val="008C3D36"/>
    <w:rsid w:val="008C49E7"/>
    <w:rsid w:val="008C5216"/>
    <w:rsid w:val="008C547B"/>
    <w:rsid w:val="008C6356"/>
    <w:rsid w:val="008C64AC"/>
    <w:rsid w:val="008C677A"/>
    <w:rsid w:val="008C69C0"/>
    <w:rsid w:val="008C6E07"/>
    <w:rsid w:val="008C6EE1"/>
    <w:rsid w:val="008C70D0"/>
    <w:rsid w:val="008C73B7"/>
    <w:rsid w:val="008C757B"/>
    <w:rsid w:val="008C7795"/>
    <w:rsid w:val="008D01D8"/>
    <w:rsid w:val="008D02FE"/>
    <w:rsid w:val="008D047D"/>
    <w:rsid w:val="008D0605"/>
    <w:rsid w:val="008D0A89"/>
    <w:rsid w:val="008D1088"/>
    <w:rsid w:val="008D1973"/>
    <w:rsid w:val="008D199D"/>
    <w:rsid w:val="008D19A8"/>
    <w:rsid w:val="008D220F"/>
    <w:rsid w:val="008D2289"/>
    <w:rsid w:val="008D2388"/>
    <w:rsid w:val="008D288F"/>
    <w:rsid w:val="008D297B"/>
    <w:rsid w:val="008D3148"/>
    <w:rsid w:val="008D38F3"/>
    <w:rsid w:val="008D397C"/>
    <w:rsid w:val="008D3D88"/>
    <w:rsid w:val="008D44BD"/>
    <w:rsid w:val="008D450F"/>
    <w:rsid w:val="008D4C9C"/>
    <w:rsid w:val="008D5458"/>
    <w:rsid w:val="008D5AA3"/>
    <w:rsid w:val="008D5E83"/>
    <w:rsid w:val="008D6C47"/>
    <w:rsid w:val="008D6CF0"/>
    <w:rsid w:val="008D7247"/>
    <w:rsid w:val="008D7377"/>
    <w:rsid w:val="008D7DAB"/>
    <w:rsid w:val="008D7E95"/>
    <w:rsid w:val="008E0292"/>
    <w:rsid w:val="008E0A51"/>
    <w:rsid w:val="008E1182"/>
    <w:rsid w:val="008E149B"/>
    <w:rsid w:val="008E15DA"/>
    <w:rsid w:val="008E281F"/>
    <w:rsid w:val="008E2C45"/>
    <w:rsid w:val="008E3033"/>
    <w:rsid w:val="008E3309"/>
    <w:rsid w:val="008E38A6"/>
    <w:rsid w:val="008E3C81"/>
    <w:rsid w:val="008E3E69"/>
    <w:rsid w:val="008E43E4"/>
    <w:rsid w:val="008E43F8"/>
    <w:rsid w:val="008E4557"/>
    <w:rsid w:val="008E48AD"/>
    <w:rsid w:val="008E49AF"/>
    <w:rsid w:val="008E4A9C"/>
    <w:rsid w:val="008E56BA"/>
    <w:rsid w:val="008E57CC"/>
    <w:rsid w:val="008E58DA"/>
    <w:rsid w:val="008E6523"/>
    <w:rsid w:val="008E6569"/>
    <w:rsid w:val="008E668B"/>
    <w:rsid w:val="008E66BC"/>
    <w:rsid w:val="008E6CF3"/>
    <w:rsid w:val="008E720E"/>
    <w:rsid w:val="008E726C"/>
    <w:rsid w:val="008E7398"/>
    <w:rsid w:val="008E74C7"/>
    <w:rsid w:val="008E7C75"/>
    <w:rsid w:val="008F0451"/>
    <w:rsid w:val="008F073E"/>
    <w:rsid w:val="008F0979"/>
    <w:rsid w:val="008F1174"/>
    <w:rsid w:val="008F1244"/>
    <w:rsid w:val="008F2604"/>
    <w:rsid w:val="008F280A"/>
    <w:rsid w:val="008F2BFB"/>
    <w:rsid w:val="008F2CE0"/>
    <w:rsid w:val="008F2F15"/>
    <w:rsid w:val="008F3025"/>
    <w:rsid w:val="008F33FA"/>
    <w:rsid w:val="008F3837"/>
    <w:rsid w:val="008F3E11"/>
    <w:rsid w:val="008F3EA8"/>
    <w:rsid w:val="008F3EAB"/>
    <w:rsid w:val="008F4509"/>
    <w:rsid w:val="008F4BE1"/>
    <w:rsid w:val="008F4D5C"/>
    <w:rsid w:val="008F4E03"/>
    <w:rsid w:val="008F5500"/>
    <w:rsid w:val="008F5734"/>
    <w:rsid w:val="008F5A3D"/>
    <w:rsid w:val="008F5E6D"/>
    <w:rsid w:val="008F5FAE"/>
    <w:rsid w:val="008F607C"/>
    <w:rsid w:val="008F6359"/>
    <w:rsid w:val="008F651C"/>
    <w:rsid w:val="008F686C"/>
    <w:rsid w:val="008F6C9E"/>
    <w:rsid w:val="008F731A"/>
    <w:rsid w:val="0090003E"/>
    <w:rsid w:val="00900662"/>
    <w:rsid w:val="0090068A"/>
    <w:rsid w:val="00900804"/>
    <w:rsid w:val="00900C54"/>
    <w:rsid w:val="00900E46"/>
    <w:rsid w:val="009017E0"/>
    <w:rsid w:val="00901C6A"/>
    <w:rsid w:val="00902B5C"/>
    <w:rsid w:val="009030E9"/>
    <w:rsid w:val="009031E4"/>
    <w:rsid w:val="0090356A"/>
    <w:rsid w:val="009036D7"/>
    <w:rsid w:val="009039A0"/>
    <w:rsid w:val="00903A7A"/>
    <w:rsid w:val="00903AB5"/>
    <w:rsid w:val="00903FE1"/>
    <w:rsid w:val="009049F2"/>
    <w:rsid w:val="00904FCD"/>
    <w:rsid w:val="009052B9"/>
    <w:rsid w:val="0090586C"/>
    <w:rsid w:val="009059F1"/>
    <w:rsid w:val="009059F9"/>
    <w:rsid w:val="00905C23"/>
    <w:rsid w:val="00905D82"/>
    <w:rsid w:val="00905F9C"/>
    <w:rsid w:val="00906659"/>
    <w:rsid w:val="00906B56"/>
    <w:rsid w:val="00906D61"/>
    <w:rsid w:val="00906E11"/>
    <w:rsid w:val="0090706E"/>
    <w:rsid w:val="00907DFF"/>
    <w:rsid w:val="0091018F"/>
    <w:rsid w:val="00910253"/>
    <w:rsid w:val="00910588"/>
    <w:rsid w:val="009106B8"/>
    <w:rsid w:val="00910A9B"/>
    <w:rsid w:val="00910AF2"/>
    <w:rsid w:val="00910C09"/>
    <w:rsid w:val="00911744"/>
    <w:rsid w:val="0091190C"/>
    <w:rsid w:val="00911C81"/>
    <w:rsid w:val="00911F40"/>
    <w:rsid w:val="00912231"/>
    <w:rsid w:val="009123BD"/>
    <w:rsid w:val="00912824"/>
    <w:rsid w:val="00913388"/>
    <w:rsid w:val="009134DB"/>
    <w:rsid w:val="0091377A"/>
    <w:rsid w:val="00913C49"/>
    <w:rsid w:val="00914490"/>
    <w:rsid w:val="009148BB"/>
    <w:rsid w:val="009148DE"/>
    <w:rsid w:val="00914E48"/>
    <w:rsid w:val="0091503D"/>
    <w:rsid w:val="00915064"/>
    <w:rsid w:val="00915564"/>
    <w:rsid w:val="009156F8"/>
    <w:rsid w:val="0091583A"/>
    <w:rsid w:val="00915A37"/>
    <w:rsid w:val="009161D7"/>
    <w:rsid w:val="00916404"/>
    <w:rsid w:val="00916474"/>
    <w:rsid w:val="009164BB"/>
    <w:rsid w:val="009173C8"/>
    <w:rsid w:val="0091740C"/>
    <w:rsid w:val="0091740F"/>
    <w:rsid w:val="00917659"/>
    <w:rsid w:val="009178D0"/>
    <w:rsid w:val="00917E63"/>
    <w:rsid w:val="0092007A"/>
    <w:rsid w:val="00920201"/>
    <w:rsid w:val="009202FE"/>
    <w:rsid w:val="009206F3"/>
    <w:rsid w:val="00920B27"/>
    <w:rsid w:val="0092128A"/>
    <w:rsid w:val="00921E52"/>
    <w:rsid w:val="00922AA7"/>
    <w:rsid w:val="00922BB7"/>
    <w:rsid w:val="00922D28"/>
    <w:rsid w:val="00922F84"/>
    <w:rsid w:val="009237EB"/>
    <w:rsid w:val="00924270"/>
    <w:rsid w:val="0092486F"/>
    <w:rsid w:val="00924C69"/>
    <w:rsid w:val="009256E5"/>
    <w:rsid w:val="0092588E"/>
    <w:rsid w:val="00925F6C"/>
    <w:rsid w:val="0092692E"/>
    <w:rsid w:val="00926E68"/>
    <w:rsid w:val="00926FA2"/>
    <w:rsid w:val="009270CF"/>
    <w:rsid w:val="00927CE8"/>
    <w:rsid w:val="00927DC6"/>
    <w:rsid w:val="00930156"/>
    <w:rsid w:val="00930193"/>
    <w:rsid w:val="00930464"/>
    <w:rsid w:val="00930484"/>
    <w:rsid w:val="009306AF"/>
    <w:rsid w:val="00930838"/>
    <w:rsid w:val="00930FDE"/>
    <w:rsid w:val="009316A2"/>
    <w:rsid w:val="00931A4F"/>
    <w:rsid w:val="00931E82"/>
    <w:rsid w:val="0093205C"/>
    <w:rsid w:val="00932511"/>
    <w:rsid w:val="00932849"/>
    <w:rsid w:val="00932D76"/>
    <w:rsid w:val="00932E09"/>
    <w:rsid w:val="009332D0"/>
    <w:rsid w:val="009333E9"/>
    <w:rsid w:val="009339E5"/>
    <w:rsid w:val="00933B9E"/>
    <w:rsid w:val="00933DAF"/>
    <w:rsid w:val="00933DBE"/>
    <w:rsid w:val="00933E4E"/>
    <w:rsid w:val="0093446F"/>
    <w:rsid w:val="009345C4"/>
    <w:rsid w:val="009348D3"/>
    <w:rsid w:val="00935FED"/>
    <w:rsid w:val="0093677C"/>
    <w:rsid w:val="00936B4F"/>
    <w:rsid w:val="00937694"/>
    <w:rsid w:val="00937902"/>
    <w:rsid w:val="00937B45"/>
    <w:rsid w:val="00941CA4"/>
    <w:rsid w:val="00941D6D"/>
    <w:rsid w:val="00942C4E"/>
    <w:rsid w:val="009434E2"/>
    <w:rsid w:val="00943736"/>
    <w:rsid w:val="00943BD5"/>
    <w:rsid w:val="00943E29"/>
    <w:rsid w:val="00944239"/>
    <w:rsid w:val="009443E5"/>
    <w:rsid w:val="00944454"/>
    <w:rsid w:val="0094471F"/>
    <w:rsid w:val="00944CFA"/>
    <w:rsid w:val="00945197"/>
    <w:rsid w:val="009451DC"/>
    <w:rsid w:val="009455BC"/>
    <w:rsid w:val="00946877"/>
    <w:rsid w:val="0094698B"/>
    <w:rsid w:val="00946F10"/>
    <w:rsid w:val="00946F3D"/>
    <w:rsid w:val="00946F72"/>
    <w:rsid w:val="0094719C"/>
    <w:rsid w:val="0094749D"/>
    <w:rsid w:val="00947863"/>
    <w:rsid w:val="00947E25"/>
    <w:rsid w:val="009500D2"/>
    <w:rsid w:val="00950388"/>
    <w:rsid w:val="00950A83"/>
    <w:rsid w:val="00950C33"/>
    <w:rsid w:val="00950D34"/>
    <w:rsid w:val="0095107C"/>
    <w:rsid w:val="009515D8"/>
    <w:rsid w:val="009516BA"/>
    <w:rsid w:val="00952813"/>
    <w:rsid w:val="009529A3"/>
    <w:rsid w:val="009529B2"/>
    <w:rsid w:val="00952ACC"/>
    <w:rsid w:val="0095313C"/>
    <w:rsid w:val="0095350A"/>
    <w:rsid w:val="00953895"/>
    <w:rsid w:val="00953C88"/>
    <w:rsid w:val="00953E7A"/>
    <w:rsid w:val="009544AB"/>
    <w:rsid w:val="009554D0"/>
    <w:rsid w:val="00955C98"/>
    <w:rsid w:val="00956792"/>
    <w:rsid w:val="00956B74"/>
    <w:rsid w:val="009571B5"/>
    <w:rsid w:val="00957203"/>
    <w:rsid w:val="00957593"/>
    <w:rsid w:val="00957750"/>
    <w:rsid w:val="0095799D"/>
    <w:rsid w:val="00957E9D"/>
    <w:rsid w:val="0096095A"/>
    <w:rsid w:val="009612B0"/>
    <w:rsid w:val="00961467"/>
    <w:rsid w:val="00962773"/>
    <w:rsid w:val="0096353F"/>
    <w:rsid w:val="00963E3D"/>
    <w:rsid w:val="009644F8"/>
    <w:rsid w:val="00965305"/>
    <w:rsid w:val="0096546B"/>
    <w:rsid w:val="009659C6"/>
    <w:rsid w:val="00965EE3"/>
    <w:rsid w:val="00966DB5"/>
    <w:rsid w:val="00966DC6"/>
    <w:rsid w:val="0096720B"/>
    <w:rsid w:val="00967A72"/>
    <w:rsid w:val="00967B94"/>
    <w:rsid w:val="00967DC7"/>
    <w:rsid w:val="0097038A"/>
    <w:rsid w:val="00970799"/>
    <w:rsid w:val="009710FE"/>
    <w:rsid w:val="00971B03"/>
    <w:rsid w:val="00971E36"/>
    <w:rsid w:val="009720F3"/>
    <w:rsid w:val="0097267F"/>
    <w:rsid w:val="009732AC"/>
    <w:rsid w:val="009734D0"/>
    <w:rsid w:val="00973595"/>
    <w:rsid w:val="009735E0"/>
    <w:rsid w:val="00973816"/>
    <w:rsid w:val="0097385A"/>
    <w:rsid w:val="00973902"/>
    <w:rsid w:val="0097394E"/>
    <w:rsid w:val="009739A4"/>
    <w:rsid w:val="009748A5"/>
    <w:rsid w:val="00974F32"/>
    <w:rsid w:val="0097501A"/>
    <w:rsid w:val="0097504F"/>
    <w:rsid w:val="009754B3"/>
    <w:rsid w:val="009754E2"/>
    <w:rsid w:val="00975B03"/>
    <w:rsid w:val="0097626D"/>
    <w:rsid w:val="00976686"/>
    <w:rsid w:val="0097680B"/>
    <w:rsid w:val="0097685D"/>
    <w:rsid w:val="0097689E"/>
    <w:rsid w:val="009768BC"/>
    <w:rsid w:val="00976E83"/>
    <w:rsid w:val="00976FE5"/>
    <w:rsid w:val="00977181"/>
    <w:rsid w:val="009777D9"/>
    <w:rsid w:val="00977A94"/>
    <w:rsid w:val="009800F3"/>
    <w:rsid w:val="009808C2"/>
    <w:rsid w:val="00980BA1"/>
    <w:rsid w:val="00980CF5"/>
    <w:rsid w:val="00981326"/>
    <w:rsid w:val="00981475"/>
    <w:rsid w:val="00981CCB"/>
    <w:rsid w:val="009820D4"/>
    <w:rsid w:val="009824F0"/>
    <w:rsid w:val="009825E3"/>
    <w:rsid w:val="00982B62"/>
    <w:rsid w:val="00983E46"/>
    <w:rsid w:val="009841BE"/>
    <w:rsid w:val="0098423D"/>
    <w:rsid w:val="009846A2"/>
    <w:rsid w:val="00984964"/>
    <w:rsid w:val="00984C37"/>
    <w:rsid w:val="00985241"/>
    <w:rsid w:val="00985252"/>
    <w:rsid w:val="009852D9"/>
    <w:rsid w:val="00985337"/>
    <w:rsid w:val="00985399"/>
    <w:rsid w:val="009853DC"/>
    <w:rsid w:val="00985D29"/>
    <w:rsid w:val="009867EC"/>
    <w:rsid w:val="00986953"/>
    <w:rsid w:val="00987559"/>
    <w:rsid w:val="009902EE"/>
    <w:rsid w:val="009905CE"/>
    <w:rsid w:val="009906D5"/>
    <w:rsid w:val="009906ED"/>
    <w:rsid w:val="00990B19"/>
    <w:rsid w:val="00990FFF"/>
    <w:rsid w:val="0099117D"/>
    <w:rsid w:val="009915CA"/>
    <w:rsid w:val="00991740"/>
    <w:rsid w:val="00991B88"/>
    <w:rsid w:val="00991C95"/>
    <w:rsid w:val="00992226"/>
    <w:rsid w:val="0099242A"/>
    <w:rsid w:val="00993A19"/>
    <w:rsid w:val="009942D9"/>
    <w:rsid w:val="009949A7"/>
    <w:rsid w:val="00994DCC"/>
    <w:rsid w:val="00995039"/>
    <w:rsid w:val="009951F3"/>
    <w:rsid w:val="009958D0"/>
    <w:rsid w:val="00995A90"/>
    <w:rsid w:val="00996DF3"/>
    <w:rsid w:val="00997309"/>
    <w:rsid w:val="0099745F"/>
    <w:rsid w:val="0099787C"/>
    <w:rsid w:val="00997B84"/>
    <w:rsid w:val="009A0339"/>
    <w:rsid w:val="009A036A"/>
    <w:rsid w:val="009A051D"/>
    <w:rsid w:val="009A0900"/>
    <w:rsid w:val="009A0AB2"/>
    <w:rsid w:val="009A1001"/>
    <w:rsid w:val="009A101A"/>
    <w:rsid w:val="009A15D9"/>
    <w:rsid w:val="009A19A2"/>
    <w:rsid w:val="009A1B9A"/>
    <w:rsid w:val="009A1E25"/>
    <w:rsid w:val="009A2060"/>
    <w:rsid w:val="009A27D3"/>
    <w:rsid w:val="009A2A0D"/>
    <w:rsid w:val="009A2B5E"/>
    <w:rsid w:val="009A3354"/>
    <w:rsid w:val="009A3577"/>
    <w:rsid w:val="009A379B"/>
    <w:rsid w:val="009A3DB4"/>
    <w:rsid w:val="009A3ED8"/>
    <w:rsid w:val="009A4295"/>
    <w:rsid w:val="009A464C"/>
    <w:rsid w:val="009A4ACF"/>
    <w:rsid w:val="009A4CDC"/>
    <w:rsid w:val="009A50B9"/>
    <w:rsid w:val="009A530F"/>
    <w:rsid w:val="009A5753"/>
    <w:rsid w:val="009A579D"/>
    <w:rsid w:val="009A5B2C"/>
    <w:rsid w:val="009A5EB2"/>
    <w:rsid w:val="009A6301"/>
    <w:rsid w:val="009A6413"/>
    <w:rsid w:val="009A6454"/>
    <w:rsid w:val="009A68E3"/>
    <w:rsid w:val="009A695D"/>
    <w:rsid w:val="009A6D4E"/>
    <w:rsid w:val="009A6D5C"/>
    <w:rsid w:val="009A6DF4"/>
    <w:rsid w:val="009A6EA1"/>
    <w:rsid w:val="009A7F3C"/>
    <w:rsid w:val="009A7F48"/>
    <w:rsid w:val="009B005C"/>
    <w:rsid w:val="009B02BC"/>
    <w:rsid w:val="009B0664"/>
    <w:rsid w:val="009B085C"/>
    <w:rsid w:val="009B0D0F"/>
    <w:rsid w:val="009B0D15"/>
    <w:rsid w:val="009B0F9D"/>
    <w:rsid w:val="009B164F"/>
    <w:rsid w:val="009B1ECE"/>
    <w:rsid w:val="009B2029"/>
    <w:rsid w:val="009B2220"/>
    <w:rsid w:val="009B259F"/>
    <w:rsid w:val="009B276F"/>
    <w:rsid w:val="009B2E20"/>
    <w:rsid w:val="009B3241"/>
    <w:rsid w:val="009B343F"/>
    <w:rsid w:val="009B35E8"/>
    <w:rsid w:val="009B35F0"/>
    <w:rsid w:val="009B3AA2"/>
    <w:rsid w:val="009B40F2"/>
    <w:rsid w:val="009B4935"/>
    <w:rsid w:val="009B4FEB"/>
    <w:rsid w:val="009B53EB"/>
    <w:rsid w:val="009B549E"/>
    <w:rsid w:val="009B5EBA"/>
    <w:rsid w:val="009B6212"/>
    <w:rsid w:val="009B62F7"/>
    <w:rsid w:val="009B674D"/>
    <w:rsid w:val="009B6866"/>
    <w:rsid w:val="009B6A96"/>
    <w:rsid w:val="009B6E79"/>
    <w:rsid w:val="009B6FE6"/>
    <w:rsid w:val="009B7323"/>
    <w:rsid w:val="009B7803"/>
    <w:rsid w:val="009B7C30"/>
    <w:rsid w:val="009C2559"/>
    <w:rsid w:val="009C280F"/>
    <w:rsid w:val="009C2AC7"/>
    <w:rsid w:val="009C2F0F"/>
    <w:rsid w:val="009C31B2"/>
    <w:rsid w:val="009C3621"/>
    <w:rsid w:val="009C3626"/>
    <w:rsid w:val="009C3BE8"/>
    <w:rsid w:val="009C3DA9"/>
    <w:rsid w:val="009C3E1E"/>
    <w:rsid w:val="009C4896"/>
    <w:rsid w:val="009C4F59"/>
    <w:rsid w:val="009C5CD5"/>
    <w:rsid w:val="009C646E"/>
    <w:rsid w:val="009C66AD"/>
    <w:rsid w:val="009C6EAD"/>
    <w:rsid w:val="009C6F0B"/>
    <w:rsid w:val="009C795F"/>
    <w:rsid w:val="009D0056"/>
    <w:rsid w:val="009D00CA"/>
    <w:rsid w:val="009D0267"/>
    <w:rsid w:val="009D0BD2"/>
    <w:rsid w:val="009D1D4A"/>
    <w:rsid w:val="009D2453"/>
    <w:rsid w:val="009D2A1B"/>
    <w:rsid w:val="009D2B41"/>
    <w:rsid w:val="009D2C50"/>
    <w:rsid w:val="009D2CE4"/>
    <w:rsid w:val="009D2E5E"/>
    <w:rsid w:val="009D344A"/>
    <w:rsid w:val="009D367E"/>
    <w:rsid w:val="009D3828"/>
    <w:rsid w:val="009D3FCD"/>
    <w:rsid w:val="009D40F4"/>
    <w:rsid w:val="009D46AE"/>
    <w:rsid w:val="009D4DAD"/>
    <w:rsid w:val="009D5066"/>
    <w:rsid w:val="009D56E9"/>
    <w:rsid w:val="009D5E53"/>
    <w:rsid w:val="009D6440"/>
    <w:rsid w:val="009D6670"/>
    <w:rsid w:val="009D6BC8"/>
    <w:rsid w:val="009D7193"/>
    <w:rsid w:val="009E0FBE"/>
    <w:rsid w:val="009E1068"/>
    <w:rsid w:val="009E16C4"/>
    <w:rsid w:val="009E1728"/>
    <w:rsid w:val="009E180D"/>
    <w:rsid w:val="009E1B48"/>
    <w:rsid w:val="009E1BE7"/>
    <w:rsid w:val="009E234C"/>
    <w:rsid w:val="009E2434"/>
    <w:rsid w:val="009E2831"/>
    <w:rsid w:val="009E2B01"/>
    <w:rsid w:val="009E2C34"/>
    <w:rsid w:val="009E2D25"/>
    <w:rsid w:val="009E2DF1"/>
    <w:rsid w:val="009E3297"/>
    <w:rsid w:val="009E397F"/>
    <w:rsid w:val="009E3CDB"/>
    <w:rsid w:val="009E3DC6"/>
    <w:rsid w:val="009E3F08"/>
    <w:rsid w:val="009E452A"/>
    <w:rsid w:val="009E50EF"/>
    <w:rsid w:val="009E5250"/>
    <w:rsid w:val="009E54CF"/>
    <w:rsid w:val="009E5504"/>
    <w:rsid w:val="009E612B"/>
    <w:rsid w:val="009E6186"/>
    <w:rsid w:val="009E64EE"/>
    <w:rsid w:val="009E660B"/>
    <w:rsid w:val="009E68B5"/>
    <w:rsid w:val="009E6CC9"/>
    <w:rsid w:val="009E7174"/>
    <w:rsid w:val="009E71B7"/>
    <w:rsid w:val="009E73EF"/>
    <w:rsid w:val="009E74FE"/>
    <w:rsid w:val="009E7650"/>
    <w:rsid w:val="009E76F5"/>
    <w:rsid w:val="009F0681"/>
    <w:rsid w:val="009F091E"/>
    <w:rsid w:val="009F0C58"/>
    <w:rsid w:val="009F0C60"/>
    <w:rsid w:val="009F0D65"/>
    <w:rsid w:val="009F0DB0"/>
    <w:rsid w:val="009F0E1B"/>
    <w:rsid w:val="009F0E96"/>
    <w:rsid w:val="009F1041"/>
    <w:rsid w:val="009F10D3"/>
    <w:rsid w:val="009F11EE"/>
    <w:rsid w:val="009F18EC"/>
    <w:rsid w:val="009F2406"/>
    <w:rsid w:val="009F245B"/>
    <w:rsid w:val="009F264D"/>
    <w:rsid w:val="009F2A93"/>
    <w:rsid w:val="009F2BF7"/>
    <w:rsid w:val="009F2C83"/>
    <w:rsid w:val="009F2FC5"/>
    <w:rsid w:val="009F3014"/>
    <w:rsid w:val="009F40A2"/>
    <w:rsid w:val="009F47DB"/>
    <w:rsid w:val="009F4E4C"/>
    <w:rsid w:val="009F4FAC"/>
    <w:rsid w:val="009F5223"/>
    <w:rsid w:val="009F5441"/>
    <w:rsid w:val="009F54E2"/>
    <w:rsid w:val="009F554D"/>
    <w:rsid w:val="009F574C"/>
    <w:rsid w:val="009F58CC"/>
    <w:rsid w:val="009F5B17"/>
    <w:rsid w:val="009F5B57"/>
    <w:rsid w:val="009F64A9"/>
    <w:rsid w:val="009F6A5C"/>
    <w:rsid w:val="009F6D7E"/>
    <w:rsid w:val="009F6E58"/>
    <w:rsid w:val="009F734F"/>
    <w:rsid w:val="009F750D"/>
    <w:rsid w:val="009F79E5"/>
    <w:rsid w:val="009F7DA7"/>
    <w:rsid w:val="009F7F6A"/>
    <w:rsid w:val="00A0046E"/>
    <w:rsid w:val="00A005C1"/>
    <w:rsid w:val="00A0076C"/>
    <w:rsid w:val="00A007FC"/>
    <w:rsid w:val="00A0086A"/>
    <w:rsid w:val="00A009EE"/>
    <w:rsid w:val="00A00BAE"/>
    <w:rsid w:val="00A00F1F"/>
    <w:rsid w:val="00A01040"/>
    <w:rsid w:val="00A01555"/>
    <w:rsid w:val="00A01977"/>
    <w:rsid w:val="00A01FD5"/>
    <w:rsid w:val="00A02208"/>
    <w:rsid w:val="00A023A5"/>
    <w:rsid w:val="00A0280D"/>
    <w:rsid w:val="00A02ACE"/>
    <w:rsid w:val="00A03E36"/>
    <w:rsid w:val="00A0415A"/>
    <w:rsid w:val="00A0461B"/>
    <w:rsid w:val="00A0474B"/>
    <w:rsid w:val="00A04A9A"/>
    <w:rsid w:val="00A04B3C"/>
    <w:rsid w:val="00A04DBE"/>
    <w:rsid w:val="00A0508E"/>
    <w:rsid w:val="00A0565D"/>
    <w:rsid w:val="00A0613E"/>
    <w:rsid w:val="00A0624D"/>
    <w:rsid w:val="00A06D11"/>
    <w:rsid w:val="00A06F3B"/>
    <w:rsid w:val="00A071BF"/>
    <w:rsid w:val="00A072D3"/>
    <w:rsid w:val="00A0752C"/>
    <w:rsid w:val="00A078ED"/>
    <w:rsid w:val="00A07E70"/>
    <w:rsid w:val="00A103C9"/>
    <w:rsid w:val="00A10869"/>
    <w:rsid w:val="00A10B63"/>
    <w:rsid w:val="00A11032"/>
    <w:rsid w:val="00A1106C"/>
    <w:rsid w:val="00A11552"/>
    <w:rsid w:val="00A115AD"/>
    <w:rsid w:val="00A11D50"/>
    <w:rsid w:val="00A1234E"/>
    <w:rsid w:val="00A1280A"/>
    <w:rsid w:val="00A13304"/>
    <w:rsid w:val="00A133DA"/>
    <w:rsid w:val="00A1384E"/>
    <w:rsid w:val="00A13BDE"/>
    <w:rsid w:val="00A13CAB"/>
    <w:rsid w:val="00A13E2D"/>
    <w:rsid w:val="00A13E9A"/>
    <w:rsid w:val="00A1475B"/>
    <w:rsid w:val="00A14896"/>
    <w:rsid w:val="00A1494B"/>
    <w:rsid w:val="00A14F9D"/>
    <w:rsid w:val="00A15C17"/>
    <w:rsid w:val="00A162CC"/>
    <w:rsid w:val="00A16AE3"/>
    <w:rsid w:val="00A16B48"/>
    <w:rsid w:val="00A16CF8"/>
    <w:rsid w:val="00A16F24"/>
    <w:rsid w:val="00A17475"/>
    <w:rsid w:val="00A17642"/>
    <w:rsid w:val="00A177E4"/>
    <w:rsid w:val="00A17E2F"/>
    <w:rsid w:val="00A17E50"/>
    <w:rsid w:val="00A200A0"/>
    <w:rsid w:val="00A20663"/>
    <w:rsid w:val="00A21207"/>
    <w:rsid w:val="00A21218"/>
    <w:rsid w:val="00A21387"/>
    <w:rsid w:val="00A218D7"/>
    <w:rsid w:val="00A21B0F"/>
    <w:rsid w:val="00A21F97"/>
    <w:rsid w:val="00A224B5"/>
    <w:rsid w:val="00A22BEB"/>
    <w:rsid w:val="00A23151"/>
    <w:rsid w:val="00A23181"/>
    <w:rsid w:val="00A23236"/>
    <w:rsid w:val="00A23557"/>
    <w:rsid w:val="00A23A43"/>
    <w:rsid w:val="00A23C9D"/>
    <w:rsid w:val="00A23F29"/>
    <w:rsid w:val="00A246B6"/>
    <w:rsid w:val="00A25770"/>
    <w:rsid w:val="00A25B8A"/>
    <w:rsid w:val="00A260D0"/>
    <w:rsid w:val="00A26143"/>
    <w:rsid w:val="00A26148"/>
    <w:rsid w:val="00A2616D"/>
    <w:rsid w:val="00A2629F"/>
    <w:rsid w:val="00A26436"/>
    <w:rsid w:val="00A26639"/>
    <w:rsid w:val="00A2697A"/>
    <w:rsid w:val="00A26B1F"/>
    <w:rsid w:val="00A273D7"/>
    <w:rsid w:val="00A301BC"/>
    <w:rsid w:val="00A312B8"/>
    <w:rsid w:val="00A31511"/>
    <w:rsid w:val="00A31B31"/>
    <w:rsid w:val="00A31B93"/>
    <w:rsid w:val="00A31E3A"/>
    <w:rsid w:val="00A3247B"/>
    <w:rsid w:val="00A32516"/>
    <w:rsid w:val="00A32B9F"/>
    <w:rsid w:val="00A32BA5"/>
    <w:rsid w:val="00A32D0D"/>
    <w:rsid w:val="00A32DC3"/>
    <w:rsid w:val="00A337A4"/>
    <w:rsid w:val="00A34B5F"/>
    <w:rsid w:val="00A3527B"/>
    <w:rsid w:val="00A35451"/>
    <w:rsid w:val="00A35921"/>
    <w:rsid w:val="00A35CEE"/>
    <w:rsid w:val="00A360BB"/>
    <w:rsid w:val="00A369E4"/>
    <w:rsid w:val="00A36D0C"/>
    <w:rsid w:val="00A3777D"/>
    <w:rsid w:val="00A37BFE"/>
    <w:rsid w:val="00A401FE"/>
    <w:rsid w:val="00A40306"/>
    <w:rsid w:val="00A40E9F"/>
    <w:rsid w:val="00A41051"/>
    <w:rsid w:val="00A41D0D"/>
    <w:rsid w:val="00A424B5"/>
    <w:rsid w:val="00A425B0"/>
    <w:rsid w:val="00A42641"/>
    <w:rsid w:val="00A42C5A"/>
    <w:rsid w:val="00A42CE3"/>
    <w:rsid w:val="00A4380F"/>
    <w:rsid w:val="00A439AA"/>
    <w:rsid w:val="00A43F86"/>
    <w:rsid w:val="00A44455"/>
    <w:rsid w:val="00A4499D"/>
    <w:rsid w:val="00A44E31"/>
    <w:rsid w:val="00A458B7"/>
    <w:rsid w:val="00A4590D"/>
    <w:rsid w:val="00A45A0C"/>
    <w:rsid w:val="00A4615A"/>
    <w:rsid w:val="00A461FB"/>
    <w:rsid w:val="00A4646D"/>
    <w:rsid w:val="00A46C5D"/>
    <w:rsid w:val="00A46D10"/>
    <w:rsid w:val="00A471C6"/>
    <w:rsid w:val="00A472B0"/>
    <w:rsid w:val="00A47620"/>
    <w:rsid w:val="00A476A4"/>
    <w:rsid w:val="00A4770F"/>
    <w:rsid w:val="00A47B01"/>
    <w:rsid w:val="00A47E70"/>
    <w:rsid w:val="00A50898"/>
    <w:rsid w:val="00A5096D"/>
    <w:rsid w:val="00A50CF0"/>
    <w:rsid w:val="00A51428"/>
    <w:rsid w:val="00A5155C"/>
    <w:rsid w:val="00A515A1"/>
    <w:rsid w:val="00A519A4"/>
    <w:rsid w:val="00A527EA"/>
    <w:rsid w:val="00A533A7"/>
    <w:rsid w:val="00A536E6"/>
    <w:rsid w:val="00A53F6C"/>
    <w:rsid w:val="00A54397"/>
    <w:rsid w:val="00A54670"/>
    <w:rsid w:val="00A549C0"/>
    <w:rsid w:val="00A55026"/>
    <w:rsid w:val="00A5586B"/>
    <w:rsid w:val="00A57AB2"/>
    <w:rsid w:val="00A6113B"/>
    <w:rsid w:val="00A6145F"/>
    <w:rsid w:val="00A6154A"/>
    <w:rsid w:val="00A61580"/>
    <w:rsid w:val="00A61759"/>
    <w:rsid w:val="00A61971"/>
    <w:rsid w:val="00A61B19"/>
    <w:rsid w:val="00A61D1F"/>
    <w:rsid w:val="00A61F62"/>
    <w:rsid w:val="00A6212C"/>
    <w:rsid w:val="00A62624"/>
    <w:rsid w:val="00A62B3E"/>
    <w:rsid w:val="00A62E9A"/>
    <w:rsid w:val="00A6374A"/>
    <w:rsid w:val="00A639EE"/>
    <w:rsid w:val="00A63BEF"/>
    <w:rsid w:val="00A63C9C"/>
    <w:rsid w:val="00A65699"/>
    <w:rsid w:val="00A65C4E"/>
    <w:rsid w:val="00A664B5"/>
    <w:rsid w:val="00A6665F"/>
    <w:rsid w:val="00A66CC2"/>
    <w:rsid w:val="00A66F57"/>
    <w:rsid w:val="00A67A41"/>
    <w:rsid w:val="00A67B5E"/>
    <w:rsid w:val="00A70874"/>
    <w:rsid w:val="00A70EE9"/>
    <w:rsid w:val="00A7110A"/>
    <w:rsid w:val="00A712AE"/>
    <w:rsid w:val="00A713D7"/>
    <w:rsid w:val="00A717E7"/>
    <w:rsid w:val="00A71822"/>
    <w:rsid w:val="00A71A73"/>
    <w:rsid w:val="00A71F4C"/>
    <w:rsid w:val="00A71FE9"/>
    <w:rsid w:val="00A7246A"/>
    <w:rsid w:val="00A724EF"/>
    <w:rsid w:val="00A72B9C"/>
    <w:rsid w:val="00A72DE2"/>
    <w:rsid w:val="00A72FFF"/>
    <w:rsid w:val="00A73227"/>
    <w:rsid w:val="00A737AE"/>
    <w:rsid w:val="00A73C8C"/>
    <w:rsid w:val="00A73D00"/>
    <w:rsid w:val="00A74B16"/>
    <w:rsid w:val="00A74DBC"/>
    <w:rsid w:val="00A74DF6"/>
    <w:rsid w:val="00A751F4"/>
    <w:rsid w:val="00A7593D"/>
    <w:rsid w:val="00A76243"/>
    <w:rsid w:val="00A763A1"/>
    <w:rsid w:val="00A7671C"/>
    <w:rsid w:val="00A76A17"/>
    <w:rsid w:val="00A77694"/>
    <w:rsid w:val="00A7774C"/>
    <w:rsid w:val="00A778F2"/>
    <w:rsid w:val="00A77A4D"/>
    <w:rsid w:val="00A77ADD"/>
    <w:rsid w:val="00A806AF"/>
    <w:rsid w:val="00A8108D"/>
    <w:rsid w:val="00A81C3C"/>
    <w:rsid w:val="00A82013"/>
    <w:rsid w:val="00A830DA"/>
    <w:rsid w:val="00A83399"/>
    <w:rsid w:val="00A836B2"/>
    <w:rsid w:val="00A84137"/>
    <w:rsid w:val="00A8454A"/>
    <w:rsid w:val="00A84830"/>
    <w:rsid w:val="00A8488B"/>
    <w:rsid w:val="00A84DB6"/>
    <w:rsid w:val="00A84F3E"/>
    <w:rsid w:val="00A8503D"/>
    <w:rsid w:val="00A85306"/>
    <w:rsid w:val="00A85F98"/>
    <w:rsid w:val="00A86457"/>
    <w:rsid w:val="00A86703"/>
    <w:rsid w:val="00A86B81"/>
    <w:rsid w:val="00A903C2"/>
    <w:rsid w:val="00A90A16"/>
    <w:rsid w:val="00A90ACD"/>
    <w:rsid w:val="00A90B96"/>
    <w:rsid w:val="00A912B5"/>
    <w:rsid w:val="00A9158C"/>
    <w:rsid w:val="00A91B76"/>
    <w:rsid w:val="00A9243A"/>
    <w:rsid w:val="00A925C7"/>
    <w:rsid w:val="00A9296D"/>
    <w:rsid w:val="00A92B93"/>
    <w:rsid w:val="00A92F51"/>
    <w:rsid w:val="00A932EC"/>
    <w:rsid w:val="00A934B4"/>
    <w:rsid w:val="00A936C1"/>
    <w:rsid w:val="00A93C5A"/>
    <w:rsid w:val="00A93CDA"/>
    <w:rsid w:val="00A941A8"/>
    <w:rsid w:val="00A94343"/>
    <w:rsid w:val="00A95377"/>
    <w:rsid w:val="00A95748"/>
    <w:rsid w:val="00A96244"/>
    <w:rsid w:val="00A962B2"/>
    <w:rsid w:val="00A965C4"/>
    <w:rsid w:val="00A9696F"/>
    <w:rsid w:val="00A96BE2"/>
    <w:rsid w:val="00A96C99"/>
    <w:rsid w:val="00A977E5"/>
    <w:rsid w:val="00A97A7E"/>
    <w:rsid w:val="00A97C3E"/>
    <w:rsid w:val="00A97E51"/>
    <w:rsid w:val="00AA02E6"/>
    <w:rsid w:val="00AA0637"/>
    <w:rsid w:val="00AA0677"/>
    <w:rsid w:val="00AA12CF"/>
    <w:rsid w:val="00AA1544"/>
    <w:rsid w:val="00AA1C85"/>
    <w:rsid w:val="00AA1F6F"/>
    <w:rsid w:val="00AA2C37"/>
    <w:rsid w:val="00AA2CBC"/>
    <w:rsid w:val="00AA3078"/>
    <w:rsid w:val="00AA462B"/>
    <w:rsid w:val="00AA4C8E"/>
    <w:rsid w:val="00AA568C"/>
    <w:rsid w:val="00AA5B5C"/>
    <w:rsid w:val="00AA61DD"/>
    <w:rsid w:val="00AA624A"/>
    <w:rsid w:val="00AA6269"/>
    <w:rsid w:val="00AA6B02"/>
    <w:rsid w:val="00AA6C7A"/>
    <w:rsid w:val="00AA7319"/>
    <w:rsid w:val="00AB039B"/>
    <w:rsid w:val="00AB0469"/>
    <w:rsid w:val="00AB0683"/>
    <w:rsid w:val="00AB0C4F"/>
    <w:rsid w:val="00AB1212"/>
    <w:rsid w:val="00AB1995"/>
    <w:rsid w:val="00AB1E84"/>
    <w:rsid w:val="00AB2966"/>
    <w:rsid w:val="00AB46F5"/>
    <w:rsid w:val="00AB47BE"/>
    <w:rsid w:val="00AB4CE3"/>
    <w:rsid w:val="00AB5151"/>
    <w:rsid w:val="00AB5155"/>
    <w:rsid w:val="00AB52C6"/>
    <w:rsid w:val="00AB5618"/>
    <w:rsid w:val="00AB5F14"/>
    <w:rsid w:val="00AB6030"/>
    <w:rsid w:val="00AB65CD"/>
    <w:rsid w:val="00AB673B"/>
    <w:rsid w:val="00AB6A5F"/>
    <w:rsid w:val="00AB75FC"/>
    <w:rsid w:val="00AB7D98"/>
    <w:rsid w:val="00AC03CD"/>
    <w:rsid w:val="00AC11DC"/>
    <w:rsid w:val="00AC1361"/>
    <w:rsid w:val="00AC247C"/>
    <w:rsid w:val="00AC254C"/>
    <w:rsid w:val="00AC34AE"/>
    <w:rsid w:val="00AC35E8"/>
    <w:rsid w:val="00AC3649"/>
    <w:rsid w:val="00AC380C"/>
    <w:rsid w:val="00AC3CD0"/>
    <w:rsid w:val="00AC4BDF"/>
    <w:rsid w:val="00AC4C90"/>
    <w:rsid w:val="00AC4D53"/>
    <w:rsid w:val="00AC5820"/>
    <w:rsid w:val="00AC5E03"/>
    <w:rsid w:val="00AC6125"/>
    <w:rsid w:val="00AC623B"/>
    <w:rsid w:val="00AC66D4"/>
    <w:rsid w:val="00AC6B53"/>
    <w:rsid w:val="00AC7413"/>
    <w:rsid w:val="00AC797C"/>
    <w:rsid w:val="00AD0CBD"/>
    <w:rsid w:val="00AD11A7"/>
    <w:rsid w:val="00AD182F"/>
    <w:rsid w:val="00AD1937"/>
    <w:rsid w:val="00AD1C1E"/>
    <w:rsid w:val="00AD1CD8"/>
    <w:rsid w:val="00AD267B"/>
    <w:rsid w:val="00AD2824"/>
    <w:rsid w:val="00AD3336"/>
    <w:rsid w:val="00AD44E9"/>
    <w:rsid w:val="00AD4F04"/>
    <w:rsid w:val="00AD5521"/>
    <w:rsid w:val="00AD5533"/>
    <w:rsid w:val="00AD578B"/>
    <w:rsid w:val="00AD599A"/>
    <w:rsid w:val="00AD5FF6"/>
    <w:rsid w:val="00AD5FFD"/>
    <w:rsid w:val="00AD6E88"/>
    <w:rsid w:val="00AD713E"/>
    <w:rsid w:val="00AD73C1"/>
    <w:rsid w:val="00AE0440"/>
    <w:rsid w:val="00AE06D3"/>
    <w:rsid w:val="00AE0809"/>
    <w:rsid w:val="00AE0990"/>
    <w:rsid w:val="00AE1BBA"/>
    <w:rsid w:val="00AE1F2D"/>
    <w:rsid w:val="00AE2274"/>
    <w:rsid w:val="00AE228E"/>
    <w:rsid w:val="00AE24B7"/>
    <w:rsid w:val="00AE27BA"/>
    <w:rsid w:val="00AE2AA9"/>
    <w:rsid w:val="00AE2D7C"/>
    <w:rsid w:val="00AE35A6"/>
    <w:rsid w:val="00AE3D58"/>
    <w:rsid w:val="00AE3D63"/>
    <w:rsid w:val="00AE4252"/>
    <w:rsid w:val="00AE44E4"/>
    <w:rsid w:val="00AE4559"/>
    <w:rsid w:val="00AE4743"/>
    <w:rsid w:val="00AE4C74"/>
    <w:rsid w:val="00AE549D"/>
    <w:rsid w:val="00AE58A9"/>
    <w:rsid w:val="00AE6892"/>
    <w:rsid w:val="00AE7910"/>
    <w:rsid w:val="00AE7F16"/>
    <w:rsid w:val="00AE7F5C"/>
    <w:rsid w:val="00AF0592"/>
    <w:rsid w:val="00AF0768"/>
    <w:rsid w:val="00AF0881"/>
    <w:rsid w:val="00AF0A12"/>
    <w:rsid w:val="00AF0BFA"/>
    <w:rsid w:val="00AF0F2F"/>
    <w:rsid w:val="00AF0FE9"/>
    <w:rsid w:val="00AF1041"/>
    <w:rsid w:val="00AF2D96"/>
    <w:rsid w:val="00AF2E72"/>
    <w:rsid w:val="00AF3198"/>
    <w:rsid w:val="00AF33BC"/>
    <w:rsid w:val="00AF3B9A"/>
    <w:rsid w:val="00AF3E83"/>
    <w:rsid w:val="00AF4A0C"/>
    <w:rsid w:val="00AF4B1E"/>
    <w:rsid w:val="00AF4E99"/>
    <w:rsid w:val="00AF4ED4"/>
    <w:rsid w:val="00AF54C3"/>
    <w:rsid w:val="00AF59B3"/>
    <w:rsid w:val="00AF626E"/>
    <w:rsid w:val="00AF6C83"/>
    <w:rsid w:val="00AF6EF6"/>
    <w:rsid w:val="00AF7131"/>
    <w:rsid w:val="00AF754F"/>
    <w:rsid w:val="00AF7C06"/>
    <w:rsid w:val="00AF7FF8"/>
    <w:rsid w:val="00B0006D"/>
    <w:rsid w:val="00B00541"/>
    <w:rsid w:val="00B00B97"/>
    <w:rsid w:val="00B00F55"/>
    <w:rsid w:val="00B00F6E"/>
    <w:rsid w:val="00B01781"/>
    <w:rsid w:val="00B01E30"/>
    <w:rsid w:val="00B026C3"/>
    <w:rsid w:val="00B02CE8"/>
    <w:rsid w:val="00B02EE9"/>
    <w:rsid w:val="00B02F0F"/>
    <w:rsid w:val="00B02FA2"/>
    <w:rsid w:val="00B02FD3"/>
    <w:rsid w:val="00B0352A"/>
    <w:rsid w:val="00B03723"/>
    <w:rsid w:val="00B038FF"/>
    <w:rsid w:val="00B047D8"/>
    <w:rsid w:val="00B04810"/>
    <w:rsid w:val="00B04A07"/>
    <w:rsid w:val="00B055B4"/>
    <w:rsid w:val="00B05A15"/>
    <w:rsid w:val="00B05B94"/>
    <w:rsid w:val="00B05DEC"/>
    <w:rsid w:val="00B0637A"/>
    <w:rsid w:val="00B06DCF"/>
    <w:rsid w:val="00B07A2C"/>
    <w:rsid w:val="00B10144"/>
    <w:rsid w:val="00B10B14"/>
    <w:rsid w:val="00B11634"/>
    <w:rsid w:val="00B12108"/>
    <w:rsid w:val="00B12440"/>
    <w:rsid w:val="00B12599"/>
    <w:rsid w:val="00B12DF9"/>
    <w:rsid w:val="00B12EC6"/>
    <w:rsid w:val="00B13491"/>
    <w:rsid w:val="00B1371D"/>
    <w:rsid w:val="00B1483E"/>
    <w:rsid w:val="00B14AA3"/>
    <w:rsid w:val="00B14D6C"/>
    <w:rsid w:val="00B14EB5"/>
    <w:rsid w:val="00B15042"/>
    <w:rsid w:val="00B15ADB"/>
    <w:rsid w:val="00B16121"/>
    <w:rsid w:val="00B169E3"/>
    <w:rsid w:val="00B169E9"/>
    <w:rsid w:val="00B16DC1"/>
    <w:rsid w:val="00B17E00"/>
    <w:rsid w:val="00B17E7B"/>
    <w:rsid w:val="00B201CA"/>
    <w:rsid w:val="00B2092C"/>
    <w:rsid w:val="00B20D71"/>
    <w:rsid w:val="00B211FF"/>
    <w:rsid w:val="00B216ED"/>
    <w:rsid w:val="00B217BE"/>
    <w:rsid w:val="00B2183B"/>
    <w:rsid w:val="00B21D98"/>
    <w:rsid w:val="00B22062"/>
    <w:rsid w:val="00B22224"/>
    <w:rsid w:val="00B223D1"/>
    <w:rsid w:val="00B224C3"/>
    <w:rsid w:val="00B225A3"/>
    <w:rsid w:val="00B22903"/>
    <w:rsid w:val="00B22D08"/>
    <w:rsid w:val="00B23836"/>
    <w:rsid w:val="00B23D28"/>
    <w:rsid w:val="00B2418D"/>
    <w:rsid w:val="00B246EC"/>
    <w:rsid w:val="00B24A5B"/>
    <w:rsid w:val="00B24AFC"/>
    <w:rsid w:val="00B24C59"/>
    <w:rsid w:val="00B251F9"/>
    <w:rsid w:val="00B25326"/>
    <w:rsid w:val="00B2540A"/>
    <w:rsid w:val="00B25466"/>
    <w:rsid w:val="00B2565D"/>
    <w:rsid w:val="00B2567C"/>
    <w:rsid w:val="00B258BB"/>
    <w:rsid w:val="00B259EC"/>
    <w:rsid w:val="00B26492"/>
    <w:rsid w:val="00B26923"/>
    <w:rsid w:val="00B26E49"/>
    <w:rsid w:val="00B27D81"/>
    <w:rsid w:val="00B30772"/>
    <w:rsid w:val="00B3080C"/>
    <w:rsid w:val="00B30A57"/>
    <w:rsid w:val="00B30D96"/>
    <w:rsid w:val="00B31008"/>
    <w:rsid w:val="00B31082"/>
    <w:rsid w:val="00B3124E"/>
    <w:rsid w:val="00B314F3"/>
    <w:rsid w:val="00B318D7"/>
    <w:rsid w:val="00B31C0C"/>
    <w:rsid w:val="00B32241"/>
    <w:rsid w:val="00B3229B"/>
    <w:rsid w:val="00B3288C"/>
    <w:rsid w:val="00B33027"/>
    <w:rsid w:val="00B33719"/>
    <w:rsid w:val="00B33B70"/>
    <w:rsid w:val="00B33C15"/>
    <w:rsid w:val="00B34200"/>
    <w:rsid w:val="00B3433F"/>
    <w:rsid w:val="00B343DE"/>
    <w:rsid w:val="00B348AE"/>
    <w:rsid w:val="00B34B88"/>
    <w:rsid w:val="00B353A4"/>
    <w:rsid w:val="00B3563C"/>
    <w:rsid w:val="00B35A35"/>
    <w:rsid w:val="00B3621A"/>
    <w:rsid w:val="00B364F3"/>
    <w:rsid w:val="00B369FF"/>
    <w:rsid w:val="00B37A37"/>
    <w:rsid w:val="00B37AB5"/>
    <w:rsid w:val="00B37FA9"/>
    <w:rsid w:val="00B40739"/>
    <w:rsid w:val="00B40EC3"/>
    <w:rsid w:val="00B40FBB"/>
    <w:rsid w:val="00B41A10"/>
    <w:rsid w:val="00B41AB8"/>
    <w:rsid w:val="00B41DFD"/>
    <w:rsid w:val="00B43229"/>
    <w:rsid w:val="00B43288"/>
    <w:rsid w:val="00B43442"/>
    <w:rsid w:val="00B434B9"/>
    <w:rsid w:val="00B4369A"/>
    <w:rsid w:val="00B439DB"/>
    <w:rsid w:val="00B43FDD"/>
    <w:rsid w:val="00B44C29"/>
    <w:rsid w:val="00B45CCC"/>
    <w:rsid w:val="00B45E1C"/>
    <w:rsid w:val="00B46166"/>
    <w:rsid w:val="00B4623D"/>
    <w:rsid w:val="00B46D64"/>
    <w:rsid w:val="00B46E14"/>
    <w:rsid w:val="00B4745F"/>
    <w:rsid w:val="00B479BA"/>
    <w:rsid w:val="00B47DC0"/>
    <w:rsid w:val="00B50988"/>
    <w:rsid w:val="00B516BE"/>
    <w:rsid w:val="00B54BBF"/>
    <w:rsid w:val="00B54C1E"/>
    <w:rsid w:val="00B54E92"/>
    <w:rsid w:val="00B55BB5"/>
    <w:rsid w:val="00B55C64"/>
    <w:rsid w:val="00B55DAF"/>
    <w:rsid w:val="00B55F26"/>
    <w:rsid w:val="00B56153"/>
    <w:rsid w:val="00B56226"/>
    <w:rsid w:val="00B56AB9"/>
    <w:rsid w:val="00B56B91"/>
    <w:rsid w:val="00B56D4D"/>
    <w:rsid w:val="00B57057"/>
    <w:rsid w:val="00B575FE"/>
    <w:rsid w:val="00B57E00"/>
    <w:rsid w:val="00B57FD2"/>
    <w:rsid w:val="00B602D5"/>
    <w:rsid w:val="00B608E0"/>
    <w:rsid w:val="00B613AC"/>
    <w:rsid w:val="00B619D9"/>
    <w:rsid w:val="00B62010"/>
    <w:rsid w:val="00B62539"/>
    <w:rsid w:val="00B62C46"/>
    <w:rsid w:val="00B63304"/>
    <w:rsid w:val="00B6376D"/>
    <w:rsid w:val="00B63EA9"/>
    <w:rsid w:val="00B6401F"/>
    <w:rsid w:val="00B64DC6"/>
    <w:rsid w:val="00B65254"/>
    <w:rsid w:val="00B65683"/>
    <w:rsid w:val="00B65AF9"/>
    <w:rsid w:val="00B65D0D"/>
    <w:rsid w:val="00B65E7B"/>
    <w:rsid w:val="00B669D4"/>
    <w:rsid w:val="00B66C76"/>
    <w:rsid w:val="00B66C95"/>
    <w:rsid w:val="00B67B97"/>
    <w:rsid w:val="00B67EE7"/>
    <w:rsid w:val="00B7050E"/>
    <w:rsid w:val="00B70ED1"/>
    <w:rsid w:val="00B71089"/>
    <w:rsid w:val="00B714CE"/>
    <w:rsid w:val="00B71A8E"/>
    <w:rsid w:val="00B71D17"/>
    <w:rsid w:val="00B71DD9"/>
    <w:rsid w:val="00B722B1"/>
    <w:rsid w:val="00B72EFE"/>
    <w:rsid w:val="00B72FF8"/>
    <w:rsid w:val="00B73C21"/>
    <w:rsid w:val="00B73C7D"/>
    <w:rsid w:val="00B73C87"/>
    <w:rsid w:val="00B73D12"/>
    <w:rsid w:val="00B73E5E"/>
    <w:rsid w:val="00B73F45"/>
    <w:rsid w:val="00B74270"/>
    <w:rsid w:val="00B7465D"/>
    <w:rsid w:val="00B746E6"/>
    <w:rsid w:val="00B756E5"/>
    <w:rsid w:val="00B75A98"/>
    <w:rsid w:val="00B75C55"/>
    <w:rsid w:val="00B75C5F"/>
    <w:rsid w:val="00B75E63"/>
    <w:rsid w:val="00B768D9"/>
    <w:rsid w:val="00B77496"/>
    <w:rsid w:val="00B774B1"/>
    <w:rsid w:val="00B77753"/>
    <w:rsid w:val="00B800C6"/>
    <w:rsid w:val="00B80391"/>
    <w:rsid w:val="00B80436"/>
    <w:rsid w:val="00B8046D"/>
    <w:rsid w:val="00B80685"/>
    <w:rsid w:val="00B80D51"/>
    <w:rsid w:val="00B815B6"/>
    <w:rsid w:val="00B82081"/>
    <w:rsid w:val="00B827BC"/>
    <w:rsid w:val="00B836EB"/>
    <w:rsid w:val="00B836F4"/>
    <w:rsid w:val="00B839DD"/>
    <w:rsid w:val="00B83BBA"/>
    <w:rsid w:val="00B83BF1"/>
    <w:rsid w:val="00B8410A"/>
    <w:rsid w:val="00B84702"/>
    <w:rsid w:val="00B84765"/>
    <w:rsid w:val="00B8609D"/>
    <w:rsid w:val="00B865CB"/>
    <w:rsid w:val="00B878A4"/>
    <w:rsid w:val="00B87AB2"/>
    <w:rsid w:val="00B90453"/>
    <w:rsid w:val="00B90B92"/>
    <w:rsid w:val="00B91281"/>
    <w:rsid w:val="00B91B3E"/>
    <w:rsid w:val="00B91F86"/>
    <w:rsid w:val="00B923D1"/>
    <w:rsid w:val="00B92408"/>
    <w:rsid w:val="00B92BD8"/>
    <w:rsid w:val="00B92CC3"/>
    <w:rsid w:val="00B9300E"/>
    <w:rsid w:val="00B93A3D"/>
    <w:rsid w:val="00B944B6"/>
    <w:rsid w:val="00B9597F"/>
    <w:rsid w:val="00B95D50"/>
    <w:rsid w:val="00B95FB5"/>
    <w:rsid w:val="00B968C8"/>
    <w:rsid w:val="00B968F6"/>
    <w:rsid w:val="00B96C4D"/>
    <w:rsid w:val="00B9769D"/>
    <w:rsid w:val="00BA0443"/>
    <w:rsid w:val="00BA0617"/>
    <w:rsid w:val="00BA06C8"/>
    <w:rsid w:val="00BA19CE"/>
    <w:rsid w:val="00BA1B79"/>
    <w:rsid w:val="00BA1D43"/>
    <w:rsid w:val="00BA2C19"/>
    <w:rsid w:val="00BA2FCB"/>
    <w:rsid w:val="00BA3BD3"/>
    <w:rsid w:val="00BA3EC5"/>
    <w:rsid w:val="00BA40BA"/>
    <w:rsid w:val="00BA43DE"/>
    <w:rsid w:val="00BA441E"/>
    <w:rsid w:val="00BA4AA5"/>
    <w:rsid w:val="00BA4B38"/>
    <w:rsid w:val="00BA4C97"/>
    <w:rsid w:val="00BA50DA"/>
    <w:rsid w:val="00BA51D9"/>
    <w:rsid w:val="00BA55D2"/>
    <w:rsid w:val="00BA5796"/>
    <w:rsid w:val="00BA6042"/>
    <w:rsid w:val="00BA634C"/>
    <w:rsid w:val="00BA6481"/>
    <w:rsid w:val="00BB013B"/>
    <w:rsid w:val="00BB0221"/>
    <w:rsid w:val="00BB07DE"/>
    <w:rsid w:val="00BB0B83"/>
    <w:rsid w:val="00BB123B"/>
    <w:rsid w:val="00BB12C1"/>
    <w:rsid w:val="00BB143C"/>
    <w:rsid w:val="00BB1751"/>
    <w:rsid w:val="00BB18C4"/>
    <w:rsid w:val="00BB19AF"/>
    <w:rsid w:val="00BB1E63"/>
    <w:rsid w:val="00BB22AA"/>
    <w:rsid w:val="00BB2AC7"/>
    <w:rsid w:val="00BB2E78"/>
    <w:rsid w:val="00BB309F"/>
    <w:rsid w:val="00BB3625"/>
    <w:rsid w:val="00BB3E73"/>
    <w:rsid w:val="00BB41CE"/>
    <w:rsid w:val="00BB46B9"/>
    <w:rsid w:val="00BB4808"/>
    <w:rsid w:val="00BB4856"/>
    <w:rsid w:val="00BB4A91"/>
    <w:rsid w:val="00BB57A7"/>
    <w:rsid w:val="00BB5DFC"/>
    <w:rsid w:val="00BB5FB0"/>
    <w:rsid w:val="00BB6192"/>
    <w:rsid w:val="00BB6621"/>
    <w:rsid w:val="00BB6748"/>
    <w:rsid w:val="00BB69B2"/>
    <w:rsid w:val="00BB6E2A"/>
    <w:rsid w:val="00BB6F77"/>
    <w:rsid w:val="00BB6F84"/>
    <w:rsid w:val="00BB7397"/>
    <w:rsid w:val="00BB77D4"/>
    <w:rsid w:val="00BC0118"/>
    <w:rsid w:val="00BC01BD"/>
    <w:rsid w:val="00BC0332"/>
    <w:rsid w:val="00BC0410"/>
    <w:rsid w:val="00BC0D24"/>
    <w:rsid w:val="00BC2189"/>
    <w:rsid w:val="00BC2C41"/>
    <w:rsid w:val="00BC2FA1"/>
    <w:rsid w:val="00BC312A"/>
    <w:rsid w:val="00BC317D"/>
    <w:rsid w:val="00BC357B"/>
    <w:rsid w:val="00BC3797"/>
    <w:rsid w:val="00BC3953"/>
    <w:rsid w:val="00BC4CAA"/>
    <w:rsid w:val="00BC4D88"/>
    <w:rsid w:val="00BC53D5"/>
    <w:rsid w:val="00BC541F"/>
    <w:rsid w:val="00BC5504"/>
    <w:rsid w:val="00BC5995"/>
    <w:rsid w:val="00BC5A7F"/>
    <w:rsid w:val="00BC6BE5"/>
    <w:rsid w:val="00BC6C07"/>
    <w:rsid w:val="00BC7447"/>
    <w:rsid w:val="00BC7550"/>
    <w:rsid w:val="00BC78B9"/>
    <w:rsid w:val="00BD01EC"/>
    <w:rsid w:val="00BD06B7"/>
    <w:rsid w:val="00BD07A2"/>
    <w:rsid w:val="00BD0AFF"/>
    <w:rsid w:val="00BD0EE5"/>
    <w:rsid w:val="00BD105A"/>
    <w:rsid w:val="00BD1223"/>
    <w:rsid w:val="00BD12BA"/>
    <w:rsid w:val="00BD1590"/>
    <w:rsid w:val="00BD1B9B"/>
    <w:rsid w:val="00BD23C2"/>
    <w:rsid w:val="00BD2420"/>
    <w:rsid w:val="00BD278E"/>
    <w:rsid w:val="00BD279D"/>
    <w:rsid w:val="00BD29AE"/>
    <w:rsid w:val="00BD2A6D"/>
    <w:rsid w:val="00BD2B06"/>
    <w:rsid w:val="00BD2F50"/>
    <w:rsid w:val="00BD32B3"/>
    <w:rsid w:val="00BD356D"/>
    <w:rsid w:val="00BD45DD"/>
    <w:rsid w:val="00BD4958"/>
    <w:rsid w:val="00BD5234"/>
    <w:rsid w:val="00BD59DB"/>
    <w:rsid w:val="00BD5C30"/>
    <w:rsid w:val="00BD5E2A"/>
    <w:rsid w:val="00BD60F5"/>
    <w:rsid w:val="00BD68C6"/>
    <w:rsid w:val="00BD6BB8"/>
    <w:rsid w:val="00BD6E8C"/>
    <w:rsid w:val="00BD7CC6"/>
    <w:rsid w:val="00BD7E17"/>
    <w:rsid w:val="00BE04F7"/>
    <w:rsid w:val="00BE113A"/>
    <w:rsid w:val="00BE2486"/>
    <w:rsid w:val="00BE2E39"/>
    <w:rsid w:val="00BE33E1"/>
    <w:rsid w:val="00BE344E"/>
    <w:rsid w:val="00BE349B"/>
    <w:rsid w:val="00BE3604"/>
    <w:rsid w:val="00BE4180"/>
    <w:rsid w:val="00BE4D65"/>
    <w:rsid w:val="00BE5302"/>
    <w:rsid w:val="00BE542A"/>
    <w:rsid w:val="00BE5DE7"/>
    <w:rsid w:val="00BE66A6"/>
    <w:rsid w:val="00BE696F"/>
    <w:rsid w:val="00BE77FC"/>
    <w:rsid w:val="00BE78DF"/>
    <w:rsid w:val="00BF0711"/>
    <w:rsid w:val="00BF07C6"/>
    <w:rsid w:val="00BF085A"/>
    <w:rsid w:val="00BF0AF4"/>
    <w:rsid w:val="00BF15B9"/>
    <w:rsid w:val="00BF16C9"/>
    <w:rsid w:val="00BF2326"/>
    <w:rsid w:val="00BF2470"/>
    <w:rsid w:val="00BF24A8"/>
    <w:rsid w:val="00BF2EEE"/>
    <w:rsid w:val="00BF3924"/>
    <w:rsid w:val="00BF445C"/>
    <w:rsid w:val="00BF465E"/>
    <w:rsid w:val="00BF46A1"/>
    <w:rsid w:val="00BF4821"/>
    <w:rsid w:val="00BF4DA3"/>
    <w:rsid w:val="00BF4FCC"/>
    <w:rsid w:val="00BF5453"/>
    <w:rsid w:val="00BF5480"/>
    <w:rsid w:val="00BF549B"/>
    <w:rsid w:val="00BF5671"/>
    <w:rsid w:val="00BF5BE2"/>
    <w:rsid w:val="00BF5D09"/>
    <w:rsid w:val="00BF5D0C"/>
    <w:rsid w:val="00BF66AB"/>
    <w:rsid w:val="00BF6CD9"/>
    <w:rsid w:val="00BF74BC"/>
    <w:rsid w:val="00BF75EF"/>
    <w:rsid w:val="00BF78EF"/>
    <w:rsid w:val="00BF795B"/>
    <w:rsid w:val="00BF7A69"/>
    <w:rsid w:val="00BF7A9F"/>
    <w:rsid w:val="00BF7ABD"/>
    <w:rsid w:val="00BF7CEA"/>
    <w:rsid w:val="00C0025E"/>
    <w:rsid w:val="00C008E9"/>
    <w:rsid w:val="00C00A39"/>
    <w:rsid w:val="00C0101E"/>
    <w:rsid w:val="00C017D3"/>
    <w:rsid w:val="00C01B47"/>
    <w:rsid w:val="00C01E33"/>
    <w:rsid w:val="00C02598"/>
    <w:rsid w:val="00C02F7C"/>
    <w:rsid w:val="00C03481"/>
    <w:rsid w:val="00C037CD"/>
    <w:rsid w:val="00C039E1"/>
    <w:rsid w:val="00C0417E"/>
    <w:rsid w:val="00C0465D"/>
    <w:rsid w:val="00C0468E"/>
    <w:rsid w:val="00C047B7"/>
    <w:rsid w:val="00C04830"/>
    <w:rsid w:val="00C04F51"/>
    <w:rsid w:val="00C05A16"/>
    <w:rsid w:val="00C05EA1"/>
    <w:rsid w:val="00C065FE"/>
    <w:rsid w:val="00C0672D"/>
    <w:rsid w:val="00C06B38"/>
    <w:rsid w:val="00C06F52"/>
    <w:rsid w:val="00C0710F"/>
    <w:rsid w:val="00C071BF"/>
    <w:rsid w:val="00C109C9"/>
    <w:rsid w:val="00C11179"/>
    <w:rsid w:val="00C11373"/>
    <w:rsid w:val="00C1148D"/>
    <w:rsid w:val="00C118F8"/>
    <w:rsid w:val="00C11927"/>
    <w:rsid w:val="00C1210A"/>
    <w:rsid w:val="00C1234D"/>
    <w:rsid w:val="00C12641"/>
    <w:rsid w:val="00C12653"/>
    <w:rsid w:val="00C128E6"/>
    <w:rsid w:val="00C128ED"/>
    <w:rsid w:val="00C12D17"/>
    <w:rsid w:val="00C12E6E"/>
    <w:rsid w:val="00C132CD"/>
    <w:rsid w:val="00C13696"/>
    <w:rsid w:val="00C13A59"/>
    <w:rsid w:val="00C13E4D"/>
    <w:rsid w:val="00C147AA"/>
    <w:rsid w:val="00C148C7"/>
    <w:rsid w:val="00C14924"/>
    <w:rsid w:val="00C14C0C"/>
    <w:rsid w:val="00C14E8B"/>
    <w:rsid w:val="00C14ECE"/>
    <w:rsid w:val="00C151D6"/>
    <w:rsid w:val="00C153FC"/>
    <w:rsid w:val="00C15DC4"/>
    <w:rsid w:val="00C16021"/>
    <w:rsid w:val="00C16A5E"/>
    <w:rsid w:val="00C16BC8"/>
    <w:rsid w:val="00C16EE1"/>
    <w:rsid w:val="00C172BD"/>
    <w:rsid w:val="00C1776F"/>
    <w:rsid w:val="00C17A7A"/>
    <w:rsid w:val="00C17E02"/>
    <w:rsid w:val="00C17F62"/>
    <w:rsid w:val="00C20779"/>
    <w:rsid w:val="00C207BB"/>
    <w:rsid w:val="00C20826"/>
    <w:rsid w:val="00C20AFA"/>
    <w:rsid w:val="00C20CA3"/>
    <w:rsid w:val="00C210EA"/>
    <w:rsid w:val="00C21704"/>
    <w:rsid w:val="00C220AC"/>
    <w:rsid w:val="00C22656"/>
    <w:rsid w:val="00C23510"/>
    <w:rsid w:val="00C23657"/>
    <w:rsid w:val="00C23ADA"/>
    <w:rsid w:val="00C23CF2"/>
    <w:rsid w:val="00C23D05"/>
    <w:rsid w:val="00C23D8A"/>
    <w:rsid w:val="00C23DDE"/>
    <w:rsid w:val="00C241D2"/>
    <w:rsid w:val="00C24318"/>
    <w:rsid w:val="00C24E4F"/>
    <w:rsid w:val="00C253CD"/>
    <w:rsid w:val="00C25485"/>
    <w:rsid w:val="00C25EDB"/>
    <w:rsid w:val="00C26022"/>
    <w:rsid w:val="00C2609E"/>
    <w:rsid w:val="00C26290"/>
    <w:rsid w:val="00C26715"/>
    <w:rsid w:val="00C271A6"/>
    <w:rsid w:val="00C27569"/>
    <w:rsid w:val="00C27966"/>
    <w:rsid w:val="00C27FEE"/>
    <w:rsid w:val="00C30738"/>
    <w:rsid w:val="00C30CBA"/>
    <w:rsid w:val="00C30D62"/>
    <w:rsid w:val="00C30E5F"/>
    <w:rsid w:val="00C31399"/>
    <w:rsid w:val="00C322A9"/>
    <w:rsid w:val="00C32953"/>
    <w:rsid w:val="00C32A24"/>
    <w:rsid w:val="00C32A88"/>
    <w:rsid w:val="00C32B0F"/>
    <w:rsid w:val="00C32FDB"/>
    <w:rsid w:val="00C33A5E"/>
    <w:rsid w:val="00C33D73"/>
    <w:rsid w:val="00C342FE"/>
    <w:rsid w:val="00C34872"/>
    <w:rsid w:val="00C34A64"/>
    <w:rsid w:val="00C34A8E"/>
    <w:rsid w:val="00C34C5D"/>
    <w:rsid w:val="00C34C8D"/>
    <w:rsid w:val="00C3549C"/>
    <w:rsid w:val="00C35946"/>
    <w:rsid w:val="00C35972"/>
    <w:rsid w:val="00C36A87"/>
    <w:rsid w:val="00C36D5A"/>
    <w:rsid w:val="00C37069"/>
    <w:rsid w:val="00C37094"/>
    <w:rsid w:val="00C370EB"/>
    <w:rsid w:val="00C37764"/>
    <w:rsid w:val="00C37CA3"/>
    <w:rsid w:val="00C37E16"/>
    <w:rsid w:val="00C40062"/>
    <w:rsid w:val="00C409C7"/>
    <w:rsid w:val="00C41AF6"/>
    <w:rsid w:val="00C42341"/>
    <w:rsid w:val="00C42382"/>
    <w:rsid w:val="00C4305E"/>
    <w:rsid w:val="00C43BDE"/>
    <w:rsid w:val="00C43D2E"/>
    <w:rsid w:val="00C440E0"/>
    <w:rsid w:val="00C44332"/>
    <w:rsid w:val="00C44F3B"/>
    <w:rsid w:val="00C4550B"/>
    <w:rsid w:val="00C46058"/>
    <w:rsid w:val="00C46421"/>
    <w:rsid w:val="00C46491"/>
    <w:rsid w:val="00C475EC"/>
    <w:rsid w:val="00C47668"/>
    <w:rsid w:val="00C4786E"/>
    <w:rsid w:val="00C479C0"/>
    <w:rsid w:val="00C47B88"/>
    <w:rsid w:val="00C47F83"/>
    <w:rsid w:val="00C47F8E"/>
    <w:rsid w:val="00C501F2"/>
    <w:rsid w:val="00C51218"/>
    <w:rsid w:val="00C512E2"/>
    <w:rsid w:val="00C516B8"/>
    <w:rsid w:val="00C519EF"/>
    <w:rsid w:val="00C525E8"/>
    <w:rsid w:val="00C52E4C"/>
    <w:rsid w:val="00C53169"/>
    <w:rsid w:val="00C5317E"/>
    <w:rsid w:val="00C53A81"/>
    <w:rsid w:val="00C53B89"/>
    <w:rsid w:val="00C53E05"/>
    <w:rsid w:val="00C54280"/>
    <w:rsid w:val="00C5447E"/>
    <w:rsid w:val="00C54796"/>
    <w:rsid w:val="00C553AF"/>
    <w:rsid w:val="00C55884"/>
    <w:rsid w:val="00C5640F"/>
    <w:rsid w:val="00C56619"/>
    <w:rsid w:val="00C56C68"/>
    <w:rsid w:val="00C56FE9"/>
    <w:rsid w:val="00C57471"/>
    <w:rsid w:val="00C574BF"/>
    <w:rsid w:val="00C5779E"/>
    <w:rsid w:val="00C57919"/>
    <w:rsid w:val="00C601CB"/>
    <w:rsid w:val="00C60F7E"/>
    <w:rsid w:val="00C61127"/>
    <w:rsid w:val="00C61705"/>
    <w:rsid w:val="00C61767"/>
    <w:rsid w:val="00C61998"/>
    <w:rsid w:val="00C61A60"/>
    <w:rsid w:val="00C61B98"/>
    <w:rsid w:val="00C629BA"/>
    <w:rsid w:val="00C62B02"/>
    <w:rsid w:val="00C6335A"/>
    <w:rsid w:val="00C639D8"/>
    <w:rsid w:val="00C63F46"/>
    <w:rsid w:val="00C6445F"/>
    <w:rsid w:val="00C64549"/>
    <w:rsid w:val="00C6489C"/>
    <w:rsid w:val="00C649AE"/>
    <w:rsid w:val="00C650B0"/>
    <w:rsid w:val="00C65211"/>
    <w:rsid w:val="00C657D9"/>
    <w:rsid w:val="00C65D3F"/>
    <w:rsid w:val="00C65F7A"/>
    <w:rsid w:val="00C66545"/>
    <w:rsid w:val="00C66BA2"/>
    <w:rsid w:val="00C67330"/>
    <w:rsid w:val="00C6745C"/>
    <w:rsid w:val="00C67684"/>
    <w:rsid w:val="00C67B02"/>
    <w:rsid w:val="00C67D19"/>
    <w:rsid w:val="00C7102B"/>
    <w:rsid w:val="00C7181D"/>
    <w:rsid w:val="00C71950"/>
    <w:rsid w:val="00C71CBD"/>
    <w:rsid w:val="00C72F2C"/>
    <w:rsid w:val="00C73037"/>
    <w:rsid w:val="00C7351B"/>
    <w:rsid w:val="00C737EF"/>
    <w:rsid w:val="00C73D75"/>
    <w:rsid w:val="00C73DB9"/>
    <w:rsid w:val="00C73E52"/>
    <w:rsid w:val="00C74603"/>
    <w:rsid w:val="00C74976"/>
    <w:rsid w:val="00C74E1F"/>
    <w:rsid w:val="00C74F2E"/>
    <w:rsid w:val="00C75060"/>
    <w:rsid w:val="00C75217"/>
    <w:rsid w:val="00C75292"/>
    <w:rsid w:val="00C754B7"/>
    <w:rsid w:val="00C75599"/>
    <w:rsid w:val="00C75AF5"/>
    <w:rsid w:val="00C75CC7"/>
    <w:rsid w:val="00C761A7"/>
    <w:rsid w:val="00C76568"/>
    <w:rsid w:val="00C76750"/>
    <w:rsid w:val="00C769E0"/>
    <w:rsid w:val="00C77632"/>
    <w:rsid w:val="00C7777A"/>
    <w:rsid w:val="00C77843"/>
    <w:rsid w:val="00C80EBF"/>
    <w:rsid w:val="00C81066"/>
    <w:rsid w:val="00C81B0C"/>
    <w:rsid w:val="00C825A4"/>
    <w:rsid w:val="00C82AC1"/>
    <w:rsid w:val="00C82DD7"/>
    <w:rsid w:val="00C83017"/>
    <w:rsid w:val="00C834AF"/>
    <w:rsid w:val="00C8407B"/>
    <w:rsid w:val="00C84286"/>
    <w:rsid w:val="00C84319"/>
    <w:rsid w:val="00C8438C"/>
    <w:rsid w:val="00C8457B"/>
    <w:rsid w:val="00C84B16"/>
    <w:rsid w:val="00C85447"/>
    <w:rsid w:val="00C854A7"/>
    <w:rsid w:val="00C8623A"/>
    <w:rsid w:val="00C86A49"/>
    <w:rsid w:val="00C86AD7"/>
    <w:rsid w:val="00C86CA9"/>
    <w:rsid w:val="00C872FC"/>
    <w:rsid w:val="00C87335"/>
    <w:rsid w:val="00C87C1F"/>
    <w:rsid w:val="00C87CDC"/>
    <w:rsid w:val="00C90A3C"/>
    <w:rsid w:val="00C90A95"/>
    <w:rsid w:val="00C90AEC"/>
    <w:rsid w:val="00C90CD8"/>
    <w:rsid w:val="00C910F1"/>
    <w:rsid w:val="00C915B1"/>
    <w:rsid w:val="00C917B9"/>
    <w:rsid w:val="00C91B0C"/>
    <w:rsid w:val="00C91BB9"/>
    <w:rsid w:val="00C92030"/>
    <w:rsid w:val="00C920F8"/>
    <w:rsid w:val="00C926C3"/>
    <w:rsid w:val="00C92916"/>
    <w:rsid w:val="00C92A44"/>
    <w:rsid w:val="00C92B1F"/>
    <w:rsid w:val="00C92C74"/>
    <w:rsid w:val="00C9352E"/>
    <w:rsid w:val="00C935A6"/>
    <w:rsid w:val="00C9393A"/>
    <w:rsid w:val="00C94648"/>
    <w:rsid w:val="00C94C5B"/>
    <w:rsid w:val="00C94F38"/>
    <w:rsid w:val="00C957F9"/>
    <w:rsid w:val="00C95985"/>
    <w:rsid w:val="00C9614D"/>
    <w:rsid w:val="00C96648"/>
    <w:rsid w:val="00C96DB4"/>
    <w:rsid w:val="00C97780"/>
    <w:rsid w:val="00C97792"/>
    <w:rsid w:val="00C979D5"/>
    <w:rsid w:val="00CA03C3"/>
    <w:rsid w:val="00CA0961"/>
    <w:rsid w:val="00CA0EBB"/>
    <w:rsid w:val="00CA0FA5"/>
    <w:rsid w:val="00CA153F"/>
    <w:rsid w:val="00CA1809"/>
    <w:rsid w:val="00CA2298"/>
    <w:rsid w:val="00CA274C"/>
    <w:rsid w:val="00CA297A"/>
    <w:rsid w:val="00CA343A"/>
    <w:rsid w:val="00CA3841"/>
    <w:rsid w:val="00CA3A34"/>
    <w:rsid w:val="00CA3D47"/>
    <w:rsid w:val="00CA3DA4"/>
    <w:rsid w:val="00CA3FA6"/>
    <w:rsid w:val="00CA4753"/>
    <w:rsid w:val="00CA532F"/>
    <w:rsid w:val="00CA546A"/>
    <w:rsid w:val="00CA58AF"/>
    <w:rsid w:val="00CA5ABD"/>
    <w:rsid w:val="00CA6532"/>
    <w:rsid w:val="00CA6536"/>
    <w:rsid w:val="00CA6955"/>
    <w:rsid w:val="00CA6E8D"/>
    <w:rsid w:val="00CA753D"/>
    <w:rsid w:val="00CA75A4"/>
    <w:rsid w:val="00CA7620"/>
    <w:rsid w:val="00CA77E7"/>
    <w:rsid w:val="00CA7AE3"/>
    <w:rsid w:val="00CA7F61"/>
    <w:rsid w:val="00CB0D95"/>
    <w:rsid w:val="00CB0F82"/>
    <w:rsid w:val="00CB19FF"/>
    <w:rsid w:val="00CB1CB2"/>
    <w:rsid w:val="00CB1E09"/>
    <w:rsid w:val="00CB2437"/>
    <w:rsid w:val="00CB31D4"/>
    <w:rsid w:val="00CB3483"/>
    <w:rsid w:val="00CB34F6"/>
    <w:rsid w:val="00CB3D68"/>
    <w:rsid w:val="00CB3DF1"/>
    <w:rsid w:val="00CB3E43"/>
    <w:rsid w:val="00CB3F12"/>
    <w:rsid w:val="00CB4196"/>
    <w:rsid w:val="00CB5702"/>
    <w:rsid w:val="00CB586F"/>
    <w:rsid w:val="00CB6098"/>
    <w:rsid w:val="00CB6856"/>
    <w:rsid w:val="00CB6B37"/>
    <w:rsid w:val="00CB6BB1"/>
    <w:rsid w:val="00CB76F3"/>
    <w:rsid w:val="00CC0360"/>
    <w:rsid w:val="00CC0424"/>
    <w:rsid w:val="00CC08B1"/>
    <w:rsid w:val="00CC10A2"/>
    <w:rsid w:val="00CC12BF"/>
    <w:rsid w:val="00CC133C"/>
    <w:rsid w:val="00CC13C3"/>
    <w:rsid w:val="00CC197D"/>
    <w:rsid w:val="00CC1D87"/>
    <w:rsid w:val="00CC2759"/>
    <w:rsid w:val="00CC2A88"/>
    <w:rsid w:val="00CC2C65"/>
    <w:rsid w:val="00CC2C89"/>
    <w:rsid w:val="00CC3274"/>
    <w:rsid w:val="00CC347C"/>
    <w:rsid w:val="00CC3E98"/>
    <w:rsid w:val="00CC4722"/>
    <w:rsid w:val="00CC4FAD"/>
    <w:rsid w:val="00CC5026"/>
    <w:rsid w:val="00CC5B1A"/>
    <w:rsid w:val="00CC5B32"/>
    <w:rsid w:val="00CC6097"/>
    <w:rsid w:val="00CC60AE"/>
    <w:rsid w:val="00CC638D"/>
    <w:rsid w:val="00CC6412"/>
    <w:rsid w:val="00CC6581"/>
    <w:rsid w:val="00CC6BAC"/>
    <w:rsid w:val="00CC6F31"/>
    <w:rsid w:val="00CC6F7F"/>
    <w:rsid w:val="00CC706F"/>
    <w:rsid w:val="00CC7512"/>
    <w:rsid w:val="00CC7A57"/>
    <w:rsid w:val="00CC7B1C"/>
    <w:rsid w:val="00CC7E02"/>
    <w:rsid w:val="00CD0127"/>
    <w:rsid w:val="00CD0E17"/>
    <w:rsid w:val="00CD0F6F"/>
    <w:rsid w:val="00CD100C"/>
    <w:rsid w:val="00CD12CA"/>
    <w:rsid w:val="00CD22A6"/>
    <w:rsid w:val="00CD2EC9"/>
    <w:rsid w:val="00CD3314"/>
    <w:rsid w:val="00CD3492"/>
    <w:rsid w:val="00CD468F"/>
    <w:rsid w:val="00CD4F80"/>
    <w:rsid w:val="00CD512C"/>
    <w:rsid w:val="00CD514F"/>
    <w:rsid w:val="00CD51B9"/>
    <w:rsid w:val="00CD5596"/>
    <w:rsid w:val="00CD56C8"/>
    <w:rsid w:val="00CD58D3"/>
    <w:rsid w:val="00CD5FBF"/>
    <w:rsid w:val="00CD5FD4"/>
    <w:rsid w:val="00CD6E35"/>
    <w:rsid w:val="00CD7BA9"/>
    <w:rsid w:val="00CE01D9"/>
    <w:rsid w:val="00CE0A09"/>
    <w:rsid w:val="00CE0EA6"/>
    <w:rsid w:val="00CE1D2C"/>
    <w:rsid w:val="00CE3CDF"/>
    <w:rsid w:val="00CE3D34"/>
    <w:rsid w:val="00CE3E3C"/>
    <w:rsid w:val="00CE3F24"/>
    <w:rsid w:val="00CE4095"/>
    <w:rsid w:val="00CE4445"/>
    <w:rsid w:val="00CE46DA"/>
    <w:rsid w:val="00CE4822"/>
    <w:rsid w:val="00CE49AC"/>
    <w:rsid w:val="00CE4A2E"/>
    <w:rsid w:val="00CE4D1D"/>
    <w:rsid w:val="00CE4FA6"/>
    <w:rsid w:val="00CE4FDB"/>
    <w:rsid w:val="00CE5033"/>
    <w:rsid w:val="00CE546A"/>
    <w:rsid w:val="00CE5B4F"/>
    <w:rsid w:val="00CE5B94"/>
    <w:rsid w:val="00CE5C32"/>
    <w:rsid w:val="00CE69FC"/>
    <w:rsid w:val="00CE6B82"/>
    <w:rsid w:val="00CE710A"/>
    <w:rsid w:val="00CF0256"/>
    <w:rsid w:val="00CF0309"/>
    <w:rsid w:val="00CF0623"/>
    <w:rsid w:val="00CF091D"/>
    <w:rsid w:val="00CF0C66"/>
    <w:rsid w:val="00CF0EEB"/>
    <w:rsid w:val="00CF1C3F"/>
    <w:rsid w:val="00CF200F"/>
    <w:rsid w:val="00CF236B"/>
    <w:rsid w:val="00CF3AF7"/>
    <w:rsid w:val="00CF4431"/>
    <w:rsid w:val="00CF44F8"/>
    <w:rsid w:val="00CF4B03"/>
    <w:rsid w:val="00CF4B2F"/>
    <w:rsid w:val="00CF4BC8"/>
    <w:rsid w:val="00CF57DE"/>
    <w:rsid w:val="00CF5B53"/>
    <w:rsid w:val="00CF5C00"/>
    <w:rsid w:val="00CF6032"/>
    <w:rsid w:val="00CF6573"/>
    <w:rsid w:val="00CF6AC4"/>
    <w:rsid w:val="00CF7684"/>
    <w:rsid w:val="00CF7CC3"/>
    <w:rsid w:val="00CF7F15"/>
    <w:rsid w:val="00D0033C"/>
    <w:rsid w:val="00D00F0D"/>
    <w:rsid w:val="00D01BA5"/>
    <w:rsid w:val="00D01E01"/>
    <w:rsid w:val="00D036DC"/>
    <w:rsid w:val="00D03739"/>
    <w:rsid w:val="00D03919"/>
    <w:rsid w:val="00D03A4A"/>
    <w:rsid w:val="00D03F0B"/>
    <w:rsid w:val="00D03F9A"/>
    <w:rsid w:val="00D045F6"/>
    <w:rsid w:val="00D04A6B"/>
    <w:rsid w:val="00D04A9A"/>
    <w:rsid w:val="00D04AD1"/>
    <w:rsid w:val="00D05178"/>
    <w:rsid w:val="00D055D8"/>
    <w:rsid w:val="00D067A7"/>
    <w:rsid w:val="00D06C47"/>
    <w:rsid w:val="00D06D51"/>
    <w:rsid w:val="00D070F4"/>
    <w:rsid w:val="00D0759C"/>
    <w:rsid w:val="00D07CF9"/>
    <w:rsid w:val="00D1097E"/>
    <w:rsid w:val="00D10A85"/>
    <w:rsid w:val="00D114B7"/>
    <w:rsid w:val="00D1154D"/>
    <w:rsid w:val="00D11630"/>
    <w:rsid w:val="00D12235"/>
    <w:rsid w:val="00D12CA8"/>
    <w:rsid w:val="00D132DB"/>
    <w:rsid w:val="00D13307"/>
    <w:rsid w:val="00D1362F"/>
    <w:rsid w:val="00D137B6"/>
    <w:rsid w:val="00D146D5"/>
    <w:rsid w:val="00D14747"/>
    <w:rsid w:val="00D14751"/>
    <w:rsid w:val="00D14BA7"/>
    <w:rsid w:val="00D15394"/>
    <w:rsid w:val="00D155D9"/>
    <w:rsid w:val="00D15840"/>
    <w:rsid w:val="00D1585E"/>
    <w:rsid w:val="00D1590F"/>
    <w:rsid w:val="00D15B5F"/>
    <w:rsid w:val="00D15E97"/>
    <w:rsid w:val="00D1643B"/>
    <w:rsid w:val="00D16494"/>
    <w:rsid w:val="00D1698D"/>
    <w:rsid w:val="00D17025"/>
    <w:rsid w:val="00D172DA"/>
    <w:rsid w:val="00D1794F"/>
    <w:rsid w:val="00D17BAC"/>
    <w:rsid w:val="00D20138"/>
    <w:rsid w:val="00D206FD"/>
    <w:rsid w:val="00D212C9"/>
    <w:rsid w:val="00D213FA"/>
    <w:rsid w:val="00D21593"/>
    <w:rsid w:val="00D21E3D"/>
    <w:rsid w:val="00D222C4"/>
    <w:rsid w:val="00D22436"/>
    <w:rsid w:val="00D2291D"/>
    <w:rsid w:val="00D2299F"/>
    <w:rsid w:val="00D22CC1"/>
    <w:rsid w:val="00D22D55"/>
    <w:rsid w:val="00D23138"/>
    <w:rsid w:val="00D23377"/>
    <w:rsid w:val="00D23724"/>
    <w:rsid w:val="00D23852"/>
    <w:rsid w:val="00D242DF"/>
    <w:rsid w:val="00D2465E"/>
    <w:rsid w:val="00D24882"/>
    <w:rsid w:val="00D2492B"/>
    <w:rsid w:val="00D24991"/>
    <w:rsid w:val="00D24B4F"/>
    <w:rsid w:val="00D24EBE"/>
    <w:rsid w:val="00D25795"/>
    <w:rsid w:val="00D258AC"/>
    <w:rsid w:val="00D258C2"/>
    <w:rsid w:val="00D25942"/>
    <w:rsid w:val="00D268ED"/>
    <w:rsid w:val="00D26C2B"/>
    <w:rsid w:val="00D27252"/>
    <w:rsid w:val="00D274BF"/>
    <w:rsid w:val="00D2753C"/>
    <w:rsid w:val="00D27AD3"/>
    <w:rsid w:val="00D27CDF"/>
    <w:rsid w:val="00D304B8"/>
    <w:rsid w:val="00D3053A"/>
    <w:rsid w:val="00D30837"/>
    <w:rsid w:val="00D30C3A"/>
    <w:rsid w:val="00D30DB7"/>
    <w:rsid w:val="00D30DFC"/>
    <w:rsid w:val="00D315C9"/>
    <w:rsid w:val="00D31F27"/>
    <w:rsid w:val="00D31F28"/>
    <w:rsid w:val="00D31FD6"/>
    <w:rsid w:val="00D327BD"/>
    <w:rsid w:val="00D336E4"/>
    <w:rsid w:val="00D336F5"/>
    <w:rsid w:val="00D33D4A"/>
    <w:rsid w:val="00D33F92"/>
    <w:rsid w:val="00D34109"/>
    <w:rsid w:val="00D343D9"/>
    <w:rsid w:val="00D34533"/>
    <w:rsid w:val="00D34923"/>
    <w:rsid w:val="00D34AF7"/>
    <w:rsid w:val="00D34F28"/>
    <w:rsid w:val="00D34F3B"/>
    <w:rsid w:val="00D35339"/>
    <w:rsid w:val="00D35377"/>
    <w:rsid w:val="00D354D8"/>
    <w:rsid w:val="00D3558A"/>
    <w:rsid w:val="00D35EDF"/>
    <w:rsid w:val="00D35F7A"/>
    <w:rsid w:val="00D3687F"/>
    <w:rsid w:val="00D36BB7"/>
    <w:rsid w:val="00D378A8"/>
    <w:rsid w:val="00D3791F"/>
    <w:rsid w:val="00D379E5"/>
    <w:rsid w:val="00D37FAE"/>
    <w:rsid w:val="00D40392"/>
    <w:rsid w:val="00D406A2"/>
    <w:rsid w:val="00D40A8E"/>
    <w:rsid w:val="00D40E49"/>
    <w:rsid w:val="00D4125A"/>
    <w:rsid w:val="00D416F0"/>
    <w:rsid w:val="00D41B4C"/>
    <w:rsid w:val="00D41FC6"/>
    <w:rsid w:val="00D42399"/>
    <w:rsid w:val="00D42A12"/>
    <w:rsid w:val="00D42ADE"/>
    <w:rsid w:val="00D43323"/>
    <w:rsid w:val="00D434FF"/>
    <w:rsid w:val="00D4355F"/>
    <w:rsid w:val="00D43583"/>
    <w:rsid w:val="00D43650"/>
    <w:rsid w:val="00D436FA"/>
    <w:rsid w:val="00D43B08"/>
    <w:rsid w:val="00D43D68"/>
    <w:rsid w:val="00D449D2"/>
    <w:rsid w:val="00D44BBC"/>
    <w:rsid w:val="00D45246"/>
    <w:rsid w:val="00D455A6"/>
    <w:rsid w:val="00D4561C"/>
    <w:rsid w:val="00D45B1A"/>
    <w:rsid w:val="00D45EEB"/>
    <w:rsid w:val="00D464AA"/>
    <w:rsid w:val="00D467ED"/>
    <w:rsid w:val="00D46CB0"/>
    <w:rsid w:val="00D4776B"/>
    <w:rsid w:val="00D478D9"/>
    <w:rsid w:val="00D47B29"/>
    <w:rsid w:val="00D47C1B"/>
    <w:rsid w:val="00D50255"/>
    <w:rsid w:val="00D5048B"/>
    <w:rsid w:val="00D506E2"/>
    <w:rsid w:val="00D510EC"/>
    <w:rsid w:val="00D511B9"/>
    <w:rsid w:val="00D51892"/>
    <w:rsid w:val="00D51AE7"/>
    <w:rsid w:val="00D51F67"/>
    <w:rsid w:val="00D52264"/>
    <w:rsid w:val="00D52666"/>
    <w:rsid w:val="00D528A4"/>
    <w:rsid w:val="00D529B3"/>
    <w:rsid w:val="00D52AEC"/>
    <w:rsid w:val="00D52AF9"/>
    <w:rsid w:val="00D52D7C"/>
    <w:rsid w:val="00D530DB"/>
    <w:rsid w:val="00D533E3"/>
    <w:rsid w:val="00D536AB"/>
    <w:rsid w:val="00D537F9"/>
    <w:rsid w:val="00D53A6C"/>
    <w:rsid w:val="00D54179"/>
    <w:rsid w:val="00D5441A"/>
    <w:rsid w:val="00D55571"/>
    <w:rsid w:val="00D55E22"/>
    <w:rsid w:val="00D56AED"/>
    <w:rsid w:val="00D56CB8"/>
    <w:rsid w:val="00D57A7F"/>
    <w:rsid w:val="00D57BF7"/>
    <w:rsid w:val="00D57CB5"/>
    <w:rsid w:val="00D60ABA"/>
    <w:rsid w:val="00D61070"/>
    <w:rsid w:val="00D616B4"/>
    <w:rsid w:val="00D61DA0"/>
    <w:rsid w:val="00D628FD"/>
    <w:rsid w:val="00D62B01"/>
    <w:rsid w:val="00D632E1"/>
    <w:rsid w:val="00D63CA7"/>
    <w:rsid w:val="00D63DF3"/>
    <w:rsid w:val="00D6451B"/>
    <w:rsid w:val="00D646F6"/>
    <w:rsid w:val="00D64A29"/>
    <w:rsid w:val="00D64F08"/>
    <w:rsid w:val="00D65D0B"/>
    <w:rsid w:val="00D66013"/>
    <w:rsid w:val="00D661FA"/>
    <w:rsid w:val="00D665F0"/>
    <w:rsid w:val="00D66746"/>
    <w:rsid w:val="00D66F4B"/>
    <w:rsid w:val="00D6742F"/>
    <w:rsid w:val="00D67490"/>
    <w:rsid w:val="00D7055C"/>
    <w:rsid w:val="00D708D4"/>
    <w:rsid w:val="00D70D75"/>
    <w:rsid w:val="00D71050"/>
    <w:rsid w:val="00D71327"/>
    <w:rsid w:val="00D72895"/>
    <w:rsid w:val="00D72B1D"/>
    <w:rsid w:val="00D72CFB"/>
    <w:rsid w:val="00D73EDE"/>
    <w:rsid w:val="00D73FDD"/>
    <w:rsid w:val="00D74841"/>
    <w:rsid w:val="00D749CC"/>
    <w:rsid w:val="00D74AEC"/>
    <w:rsid w:val="00D74D44"/>
    <w:rsid w:val="00D7512B"/>
    <w:rsid w:val="00D7548C"/>
    <w:rsid w:val="00D759C6"/>
    <w:rsid w:val="00D75B18"/>
    <w:rsid w:val="00D75C17"/>
    <w:rsid w:val="00D75C80"/>
    <w:rsid w:val="00D7608A"/>
    <w:rsid w:val="00D76ED8"/>
    <w:rsid w:val="00D76FC1"/>
    <w:rsid w:val="00D77269"/>
    <w:rsid w:val="00D775D2"/>
    <w:rsid w:val="00D7772D"/>
    <w:rsid w:val="00D7782E"/>
    <w:rsid w:val="00D77908"/>
    <w:rsid w:val="00D77D09"/>
    <w:rsid w:val="00D80000"/>
    <w:rsid w:val="00D81D79"/>
    <w:rsid w:val="00D82331"/>
    <w:rsid w:val="00D82496"/>
    <w:rsid w:val="00D82A1C"/>
    <w:rsid w:val="00D83130"/>
    <w:rsid w:val="00D83C49"/>
    <w:rsid w:val="00D83CA7"/>
    <w:rsid w:val="00D842D7"/>
    <w:rsid w:val="00D84342"/>
    <w:rsid w:val="00D846AC"/>
    <w:rsid w:val="00D84B17"/>
    <w:rsid w:val="00D84E4E"/>
    <w:rsid w:val="00D85179"/>
    <w:rsid w:val="00D857C0"/>
    <w:rsid w:val="00D858E3"/>
    <w:rsid w:val="00D85FAC"/>
    <w:rsid w:val="00D869FD"/>
    <w:rsid w:val="00D86C05"/>
    <w:rsid w:val="00D87134"/>
    <w:rsid w:val="00D875EF"/>
    <w:rsid w:val="00D8793E"/>
    <w:rsid w:val="00D90788"/>
    <w:rsid w:val="00D9140C"/>
    <w:rsid w:val="00D9155F"/>
    <w:rsid w:val="00D917C1"/>
    <w:rsid w:val="00D92282"/>
    <w:rsid w:val="00D92A5C"/>
    <w:rsid w:val="00D92AE9"/>
    <w:rsid w:val="00D92F52"/>
    <w:rsid w:val="00D93779"/>
    <w:rsid w:val="00D93A0D"/>
    <w:rsid w:val="00D9421B"/>
    <w:rsid w:val="00D948F1"/>
    <w:rsid w:val="00D94F40"/>
    <w:rsid w:val="00D95D5C"/>
    <w:rsid w:val="00D95F32"/>
    <w:rsid w:val="00D96512"/>
    <w:rsid w:val="00D96D1C"/>
    <w:rsid w:val="00D97000"/>
    <w:rsid w:val="00D9727E"/>
    <w:rsid w:val="00D97773"/>
    <w:rsid w:val="00D9796C"/>
    <w:rsid w:val="00D97CEB"/>
    <w:rsid w:val="00DA0D73"/>
    <w:rsid w:val="00DA0EEE"/>
    <w:rsid w:val="00DA1227"/>
    <w:rsid w:val="00DA1495"/>
    <w:rsid w:val="00DA14E1"/>
    <w:rsid w:val="00DA1CB3"/>
    <w:rsid w:val="00DA2DB7"/>
    <w:rsid w:val="00DA3677"/>
    <w:rsid w:val="00DA4396"/>
    <w:rsid w:val="00DA43FE"/>
    <w:rsid w:val="00DA483D"/>
    <w:rsid w:val="00DA4912"/>
    <w:rsid w:val="00DA4A7C"/>
    <w:rsid w:val="00DA4DAD"/>
    <w:rsid w:val="00DA4DC1"/>
    <w:rsid w:val="00DA51F9"/>
    <w:rsid w:val="00DA56EC"/>
    <w:rsid w:val="00DA63FA"/>
    <w:rsid w:val="00DA70C7"/>
    <w:rsid w:val="00DA7779"/>
    <w:rsid w:val="00DA7A35"/>
    <w:rsid w:val="00DA7EB2"/>
    <w:rsid w:val="00DB05AE"/>
    <w:rsid w:val="00DB0906"/>
    <w:rsid w:val="00DB10FB"/>
    <w:rsid w:val="00DB17F1"/>
    <w:rsid w:val="00DB196C"/>
    <w:rsid w:val="00DB2994"/>
    <w:rsid w:val="00DB2CA4"/>
    <w:rsid w:val="00DB3457"/>
    <w:rsid w:val="00DB3A90"/>
    <w:rsid w:val="00DB3B73"/>
    <w:rsid w:val="00DB44BD"/>
    <w:rsid w:val="00DB4993"/>
    <w:rsid w:val="00DB4C7F"/>
    <w:rsid w:val="00DB4D30"/>
    <w:rsid w:val="00DB4E4E"/>
    <w:rsid w:val="00DB4FFB"/>
    <w:rsid w:val="00DB563E"/>
    <w:rsid w:val="00DB5933"/>
    <w:rsid w:val="00DB59C4"/>
    <w:rsid w:val="00DB5CF1"/>
    <w:rsid w:val="00DB6100"/>
    <w:rsid w:val="00DB61B3"/>
    <w:rsid w:val="00DB620F"/>
    <w:rsid w:val="00DB7B4B"/>
    <w:rsid w:val="00DB7C54"/>
    <w:rsid w:val="00DC03C4"/>
    <w:rsid w:val="00DC051A"/>
    <w:rsid w:val="00DC08FC"/>
    <w:rsid w:val="00DC0C80"/>
    <w:rsid w:val="00DC1340"/>
    <w:rsid w:val="00DC19E7"/>
    <w:rsid w:val="00DC1F6D"/>
    <w:rsid w:val="00DC2089"/>
    <w:rsid w:val="00DC214A"/>
    <w:rsid w:val="00DC2583"/>
    <w:rsid w:val="00DC2A5E"/>
    <w:rsid w:val="00DC2EA5"/>
    <w:rsid w:val="00DC3940"/>
    <w:rsid w:val="00DC3D14"/>
    <w:rsid w:val="00DC3FD3"/>
    <w:rsid w:val="00DC40B5"/>
    <w:rsid w:val="00DC40ED"/>
    <w:rsid w:val="00DC43DE"/>
    <w:rsid w:val="00DC476B"/>
    <w:rsid w:val="00DC4DF4"/>
    <w:rsid w:val="00DC4E3C"/>
    <w:rsid w:val="00DC4ED4"/>
    <w:rsid w:val="00DC52F5"/>
    <w:rsid w:val="00DC5C4C"/>
    <w:rsid w:val="00DC5C54"/>
    <w:rsid w:val="00DC60D1"/>
    <w:rsid w:val="00DC6111"/>
    <w:rsid w:val="00DC698B"/>
    <w:rsid w:val="00DC6A63"/>
    <w:rsid w:val="00DC76A0"/>
    <w:rsid w:val="00DC7D03"/>
    <w:rsid w:val="00DC7D30"/>
    <w:rsid w:val="00DD0366"/>
    <w:rsid w:val="00DD062F"/>
    <w:rsid w:val="00DD0632"/>
    <w:rsid w:val="00DD0BD2"/>
    <w:rsid w:val="00DD1312"/>
    <w:rsid w:val="00DD1A93"/>
    <w:rsid w:val="00DD1AB3"/>
    <w:rsid w:val="00DD1BA1"/>
    <w:rsid w:val="00DD1BBE"/>
    <w:rsid w:val="00DD1D9A"/>
    <w:rsid w:val="00DD20D9"/>
    <w:rsid w:val="00DD217A"/>
    <w:rsid w:val="00DD2558"/>
    <w:rsid w:val="00DD25D4"/>
    <w:rsid w:val="00DD276B"/>
    <w:rsid w:val="00DD2B0D"/>
    <w:rsid w:val="00DD2F32"/>
    <w:rsid w:val="00DD3316"/>
    <w:rsid w:val="00DD33A4"/>
    <w:rsid w:val="00DD36C8"/>
    <w:rsid w:val="00DD3B5E"/>
    <w:rsid w:val="00DD3D20"/>
    <w:rsid w:val="00DD415F"/>
    <w:rsid w:val="00DD4A7D"/>
    <w:rsid w:val="00DD52AD"/>
    <w:rsid w:val="00DD584E"/>
    <w:rsid w:val="00DD597E"/>
    <w:rsid w:val="00DD5DA5"/>
    <w:rsid w:val="00DD5DD8"/>
    <w:rsid w:val="00DD61CE"/>
    <w:rsid w:val="00DD6696"/>
    <w:rsid w:val="00DD73D6"/>
    <w:rsid w:val="00DD741C"/>
    <w:rsid w:val="00DD75F8"/>
    <w:rsid w:val="00DD7D4D"/>
    <w:rsid w:val="00DD7D4E"/>
    <w:rsid w:val="00DD7FE3"/>
    <w:rsid w:val="00DE00B0"/>
    <w:rsid w:val="00DE0344"/>
    <w:rsid w:val="00DE04FE"/>
    <w:rsid w:val="00DE0663"/>
    <w:rsid w:val="00DE07CF"/>
    <w:rsid w:val="00DE0B00"/>
    <w:rsid w:val="00DE0F78"/>
    <w:rsid w:val="00DE11EA"/>
    <w:rsid w:val="00DE1447"/>
    <w:rsid w:val="00DE1E47"/>
    <w:rsid w:val="00DE27F2"/>
    <w:rsid w:val="00DE2FBF"/>
    <w:rsid w:val="00DE318F"/>
    <w:rsid w:val="00DE34CF"/>
    <w:rsid w:val="00DE3557"/>
    <w:rsid w:val="00DE3593"/>
    <w:rsid w:val="00DE6760"/>
    <w:rsid w:val="00DE6CA8"/>
    <w:rsid w:val="00DE6F12"/>
    <w:rsid w:val="00DE74A1"/>
    <w:rsid w:val="00DE7CB0"/>
    <w:rsid w:val="00DF04E5"/>
    <w:rsid w:val="00DF04E8"/>
    <w:rsid w:val="00DF0C47"/>
    <w:rsid w:val="00DF103B"/>
    <w:rsid w:val="00DF13CE"/>
    <w:rsid w:val="00DF1CEF"/>
    <w:rsid w:val="00DF237E"/>
    <w:rsid w:val="00DF2A33"/>
    <w:rsid w:val="00DF3C28"/>
    <w:rsid w:val="00DF40DF"/>
    <w:rsid w:val="00DF42F7"/>
    <w:rsid w:val="00DF460D"/>
    <w:rsid w:val="00DF4830"/>
    <w:rsid w:val="00DF4EF2"/>
    <w:rsid w:val="00DF51A8"/>
    <w:rsid w:val="00DF5316"/>
    <w:rsid w:val="00DF5439"/>
    <w:rsid w:val="00DF56E3"/>
    <w:rsid w:val="00DF5DD1"/>
    <w:rsid w:val="00DF6030"/>
    <w:rsid w:val="00DF61DA"/>
    <w:rsid w:val="00DF6B5F"/>
    <w:rsid w:val="00DF6FB8"/>
    <w:rsid w:val="00DF6FFD"/>
    <w:rsid w:val="00DF77A0"/>
    <w:rsid w:val="00DF78CF"/>
    <w:rsid w:val="00DF7922"/>
    <w:rsid w:val="00DF7E02"/>
    <w:rsid w:val="00DF7E31"/>
    <w:rsid w:val="00DF7E5B"/>
    <w:rsid w:val="00E00667"/>
    <w:rsid w:val="00E00BB2"/>
    <w:rsid w:val="00E0182E"/>
    <w:rsid w:val="00E01F7D"/>
    <w:rsid w:val="00E02183"/>
    <w:rsid w:val="00E03073"/>
    <w:rsid w:val="00E03C18"/>
    <w:rsid w:val="00E03CEE"/>
    <w:rsid w:val="00E04133"/>
    <w:rsid w:val="00E04142"/>
    <w:rsid w:val="00E04721"/>
    <w:rsid w:val="00E04C3F"/>
    <w:rsid w:val="00E04E31"/>
    <w:rsid w:val="00E05E25"/>
    <w:rsid w:val="00E06714"/>
    <w:rsid w:val="00E067F4"/>
    <w:rsid w:val="00E06AA0"/>
    <w:rsid w:val="00E07240"/>
    <w:rsid w:val="00E0738E"/>
    <w:rsid w:val="00E076D6"/>
    <w:rsid w:val="00E0792D"/>
    <w:rsid w:val="00E07A29"/>
    <w:rsid w:val="00E07FE1"/>
    <w:rsid w:val="00E101B6"/>
    <w:rsid w:val="00E10767"/>
    <w:rsid w:val="00E107F8"/>
    <w:rsid w:val="00E10C6D"/>
    <w:rsid w:val="00E10E3B"/>
    <w:rsid w:val="00E110C5"/>
    <w:rsid w:val="00E111DE"/>
    <w:rsid w:val="00E1133E"/>
    <w:rsid w:val="00E11444"/>
    <w:rsid w:val="00E11EB8"/>
    <w:rsid w:val="00E1276B"/>
    <w:rsid w:val="00E127C4"/>
    <w:rsid w:val="00E127D5"/>
    <w:rsid w:val="00E12C1B"/>
    <w:rsid w:val="00E13145"/>
    <w:rsid w:val="00E132AE"/>
    <w:rsid w:val="00E137EF"/>
    <w:rsid w:val="00E13ADC"/>
    <w:rsid w:val="00E13F3D"/>
    <w:rsid w:val="00E13F9F"/>
    <w:rsid w:val="00E140ED"/>
    <w:rsid w:val="00E142A0"/>
    <w:rsid w:val="00E14FDB"/>
    <w:rsid w:val="00E1501F"/>
    <w:rsid w:val="00E150BD"/>
    <w:rsid w:val="00E15697"/>
    <w:rsid w:val="00E15845"/>
    <w:rsid w:val="00E15CBE"/>
    <w:rsid w:val="00E1652F"/>
    <w:rsid w:val="00E16592"/>
    <w:rsid w:val="00E17D6D"/>
    <w:rsid w:val="00E20144"/>
    <w:rsid w:val="00E201F5"/>
    <w:rsid w:val="00E21B2F"/>
    <w:rsid w:val="00E21B7A"/>
    <w:rsid w:val="00E21C32"/>
    <w:rsid w:val="00E2213D"/>
    <w:rsid w:val="00E22CCC"/>
    <w:rsid w:val="00E232AB"/>
    <w:rsid w:val="00E23465"/>
    <w:rsid w:val="00E235E5"/>
    <w:rsid w:val="00E236EB"/>
    <w:rsid w:val="00E2399E"/>
    <w:rsid w:val="00E23B4F"/>
    <w:rsid w:val="00E24B74"/>
    <w:rsid w:val="00E24D48"/>
    <w:rsid w:val="00E24F48"/>
    <w:rsid w:val="00E25022"/>
    <w:rsid w:val="00E25A5C"/>
    <w:rsid w:val="00E25B28"/>
    <w:rsid w:val="00E26087"/>
    <w:rsid w:val="00E26710"/>
    <w:rsid w:val="00E26882"/>
    <w:rsid w:val="00E26F69"/>
    <w:rsid w:val="00E270D5"/>
    <w:rsid w:val="00E27239"/>
    <w:rsid w:val="00E275F8"/>
    <w:rsid w:val="00E30234"/>
    <w:rsid w:val="00E3040F"/>
    <w:rsid w:val="00E30561"/>
    <w:rsid w:val="00E306AB"/>
    <w:rsid w:val="00E306DF"/>
    <w:rsid w:val="00E30F5B"/>
    <w:rsid w:val="00E31D44"/>
    <w:rsid w:val="00E32BDC"/>
    <w:rsid w:val="00E32DE5"/>
    <w:rsid w:val="00E33251"/>
    <w:rsid w:val="00E3350D"/>
    <w:rsid w:val="00E33BAB"/>
    <w:rsid w:val="00E34A40"/>
    <w:rsid w:val="00E34DC3"/>
    <w:rsid w:val="00E353D7"/>
    <w:rsid w:val="00E35CF3"/>
    <w:rsid w:val="00E35D6D"/>
    <w:rsid w:val="00E360EF"/>
    <w:rsid w:val="00E36192"/>
    <w:rsid w:val="00E36F44"/>
    <w:rsid w:val="00E37091"/>
    <w:rsid w:val="00E3775F"/>
    <w:rsid w:val="00E400DA"/>
    <w:rsid w:val="00E403C0"/>
    <w:rsid w:val="00E40C02"/>
    <w:rsid w:val="00E40CFF"/>
    <w:rsid w:val="00E40D69"/>
    <w:rsid w:val="00E4132C"/>
    <w:rsid w:val="00E41649"/>
    <w:rsid w:val="00E41AD1"/>
    <w:rsid w:val="00E41FB9"/>
    <w:rsid w:val="00E42152"/>
    <w:rsid w:val="00E42619"/>
    <w:rsid w:val="00E43169"/>
    <w:rsid w:val="00E43A96"/>
    <w:rsid w:val="00E43B59"/>
    <w:rsid w:val="00E43BB1"/>
    <w:rsid w:val="00E4491B"/>
    <w:rsid w:val="00E449C5"/>
    <w:rsid w:val="00E44DBB"/>
    <w:rsid w:val="00E4564A"/>
    <w:rsid w:val="00E45A86"/>
    <w:rsid w:val="00E45B67"/>
    <w:rsid w:val="00E45BCC"/>
    <w:rsid w:val="00E45D57"/>
    <w:rsid w:val="00E46552"/>
    <w:rsid w:val="00E469F4"/>
    <w:rsid w:val="00E46A41"/>
    <w:rsid w:val="00E46BB8"/>
    <w:rsid w:val="00E46D3C"/>
    <w:rsid w:val="00E47033"/>
    <w:rsid w:val="00E478E9"/>
    <w:rsid w:val="00E47C73"/>
    <w:rsid w:val="00E508E4"/>
    <w:rsid w:val="00E50A32"/>
    <w:rsid w:val="00E5175C"/>
    <w:rsid w:val="00E519B5"/>
    <w:rsid w:val="00E51F5F"/>
    <w:rsid w:val="00E51FA7"/>
    <w:rsid w:val="00E5240C"/>
    <w:rsid w:val="00E530FB"/>
    <w:rsid w:val="00E532FC"/>
    <w:rsid w:val="00E53A3B"/>
    <w:rsid w:val="00E53B2E"/>
    <w:rsid w:val="00E53BDB"/>
    <w:rsid w:val="00E53BF5"/>
    <w:rsid w:val="00E53BFA"/>
    <w:rsid w:val="00E54176"/>
    <w:rsid w:val="00E54FCC"/>
    <w:rsid w:val="00E55A12"/>
    <w:rsid w:val="00E5618F"/>
    <w:rsid w:val="00E570E6"/>
    <w:rsid w:val="00E57242"/>
    <w:rsid w:val="00E575B1"/>
    <w:rsid w:val="00E575E4"/>
    <w:rsid w:val="00E57860"/>
    <w:rsid w:val="00E60892"/>
    <w:rsid w:val="00E60D6B"/>
    <w:rsid w:val="00E60DEC"/>
    <w:rsid w:val="00E61237"/>
    <w:rsid w:val="00E61507"/>
    <w:rsid w:val="00E615EC"/>
    <w:rsid w:val="00E6170E"/>
    <w:rsid w:val="00E61D04"/>
    <w:rsid w:val="00E61E8F"/>
    <w:rsid w:val="00E620B7"/>
    <w:rsid w:val="00E62242"/>
    <w:rsid w:val="00E62747"/>
    <w:rsid w:val="00E627AD"/>
    <w:rsid w:val="00E62BBF"/>
    <w:rsid w:val="00E63885"/>
    <w:rsid w:val="00E63946"/>
    <w:rsid w:val="00E63B09"/>
    <w:rsid w:val="00E63DC1"/>
    <w:rsid w:val="00E63E23"/>
    <w:rsid w:val="00E6439D"/>
    <w:rsid w:val="00E65187"/>
    <w:rsid w:val="00E651DD"/>
    <w:rsid w:val="00E65A0E"/>
    <w:rsid w:val="00E66236"/>
    <w:rsid w:val="00E66294"/>
    <w:rsid w:val="00E66671"/>
    <w:rsid w:val="00E6667F"/>
    <w:rsid w:val="00E672FB"/>
    <w:rsid w:val="00E67E9E"/>
    <w:rsid w:val="00E70B78"/>
    <w:rsid w:val="00E70CD3"/>
    <w:rsid w:val="00E71136"/>
    <w:rsid w:val="00E719C3"/>
    <w:rsid w:val="00E71A2A"/>
    <w:rsid w:val="00E720BD"/>
    <w:rsid w:val="00E72499"/>
    <w:rsid w:val="00E7250B"/>
    <w:rsid w:val="00E727A7"/>
    <w:rsid w:val="00E7280B"/>
    <w:rsid w:val="00E73B95"/>
    <w:rsid w:val="00E74811"/>
    <w:rsid w:val="00E74BA5"/>
    <w:rsid w:val="00E74E12"/>
    <w:rsid w:val="00E75122"/>
    <w:rsid w:val="00E75499"/>
    <w:rsid w:val="00E761FD"/>
    <w:rsid w:val="00E76430"/>
    <w:rsid w:val="00E768D3"/>
    <w:rsid w:val="00E76AC2"/>
    <w:rsid w:val="00E76F78"/>
    <w:rsid w:val="00E77033"/>
    <w:rsid w:val="00E77903"/>
    <w:rsid w:val="00E8022D"/>
    <w:rsid w:val="00E8032B"/>
    <w:rsid w:val="00E80695"/>
    <w:rsid w:val="00E80C25"/>
    <w:rsid w:val="00E80F51"/>
    <w:rsid w:val="00E810C5"/>
    <w:rsid w:val="00E810F8"/>
    <w:rsid w:val="00E8128D"/>
    <w:rsid w:val="00E81784"/>
    <w:rsid w:val="00E81D41"/>
    <w:rsid w:val="00E81FA8"/>
    <w:rsid w:val="00E81FF1"/>
    <w:rsid w:val="00E8207E"/>
    <w:rsid w:val="00E82322"/>
    <w:rsid w:val="00E82463"/>
    <w:rsid w:val="00E82621"/>
    <w:rsid w:val="00E826AA"/>
    <w:rsid w:val="00E82946"/>
    <w:rsid w:val="00E82950"/>
    <w:rsid w:val="00E82A5D"/>
    <w:rsid w:val="00E82EC8"/>
    <w:rsid w:val="00E83606"/>
    <w:rsid w:val="00E8410B"/>
    <w:rsid w:val="00E84110"/>
    <w:rsid w:val="00E843FE"/>
    <w:rsid w:val="00E8457B"/>
    <w:rsid w:val="00E84689"/>
    <w:rsid w:val="00E84C65"/>
    <w:rsid w:val="00E84E3C"/>
    <w:rsid w:val="00E85155"/>
    <w:rsid w:val="00E8519D"/>
    <w:rsid w:val="00E854B5"/>
    <w:rsid w:val="00E85555"/>
    <w:rsid w:val="00E85605"/>
    <w:rsid w:val="00E85A29"/>
    <w:rsid w:val="00E85B50"/>
    <w:rsid w:val="00E86045"/>
    <w:rsid w:val="00E8618E"/>
    <w:rsid w:val="00E86A78"/>
    <w:rsid w:val="00E86BA1"/>
    <w:rsid w:val="00E86D2B"/>
    <w:rsid w:val="00E873F1"/>
    <w:rsid w:val="00E876A6"/>
    <w:rsid w:val="00E87D39"/>
    <w:rsid w:val="00E9037E"/>
    <w:rsid w:val="00E90469"/>
    <w:rsid w:val="00E90A3C"/>
    <w:rsid w:val="00E90B30"/>
    <w:rsid w:val="00E91004"/>
    <w:rsid w:val="00E91316"/>
    <w:rsid w:val="00E91629"/>
    <w:rsid w:val="00E92242"/>
    <w:rsid w:val="00E92524"/>
    <w:rsid w:val="00E92A72"/>
    <w:rsid w:val="00E92ABA"/>
    <w:rsid w:val="00E92F12"/>
    <w:rsid w:val="00E938B6"/>
    <w:rsid w:val="00E93FA3"/>
    <w:rsid w:val="00E942E8"/>
    <w:rsid w:val="00E95408"/>
    <w:rsid w:val="00E954C2"/>
    <w:rsid w:val="00E95629"/>
    <w:rsid w:val="00E959E6"/>
    <w:rsid w:val="00E95A81"/>
    <w:rsid w:val="00E95DA2"/>
    <w:rsid w:val="00E95FAF"/>
    <w:rsid w:val="00E962EE"/>
    <w:rsid w:val="00E96B22"/>
    <w:rsid w:val="00E96B55"/>
    <w:rsid w:val="00E96CE7"/>
    <w:rsid w:val="00E9715D"/>
    <w:rsid w:val="00E9727B"/>
    <w:rsid w:val="00E975A4"/>
    <w:rsid w:val="00E9761F"/>
    <w:rsid w:val="00E979B2"/>
    <w:rsid w:val="00E979C6"/>
    <w:rsid w:val="00E97AA7"/>
    <w:rsid w:val="00E97AAF"/>
    <w:rsid w:val="00E97E22"/>
    <w:rsid w:val="00E97F17"/>
    <w:rsid w:val="00E97FFC"/>
    <w:rsid w:val="00EA02FB"/>
    <w:rsid w:val="00EA0397"/>
    <w:rsid w:val="00EA04C9"/>
    <w:rsid w:val="00EA096B"/>
    <w:rsid w:val="00EA0CBA"/>
    <w:rsid w:val="00EA0CFD"/>
    <w:rsid w:val="00EA0D42"/>
    <w:rsid w:val="00EA1C28"/>
    <w:rsid w:val="00EA1F9B"/>
    <w:rsid w:val="00EA1FD0"/>
    <w:rsid w:val="00EA2C33"/>
    <w:rsid w:val="00EA3244"/>
    <w:rsid w:val="00EA3813"/>
    <w:rsid w:val="00EA3902"/>
    <w:rsid w:val="00EA3B4A"/>
    <w:rsid w:val="00EA3CEA"/>
    <w:rsid w:val="00EA3E82"/>
    <w:rsid w:val="00EA4033"/>
    <w:rsid w:val="00EA428A"/>
    <w:rsid w:val="00EA46AA"/>
    <w:rsid w:val="00EA487F"/>
    <w:rsid w:val="00EA4915"/>
    <w:rsid w:val="00EA4DD5"/>
    <w:rsid w:val="00EA501B"/>
    <w:rsid w:val="00EA5189"/>
    <w:rsid w:val="00EA6074"/>
    <w:rsid w:val="00EA613F"/>
    <w:rsid w:val="00EA6B4E"/>
    <w:rsid w:val="00EA70BC"/>
    <w:rsid w:val="00EA74EE"/>
    <w:rsid w:val="00EA7AC9"/>
    <w:rsid w:val="00EA7C60"/>
    <w:rsid w:val="00EB1C59"/>
    <w:rsid w:val="00EB1F71"/>
    <w:rsid w:val="00EB2172"/>
    <w:rsid w:val="00EB21BA"/>
    <w:rsid w:val="00EB2791"/>
    <w:rsid w:val="00EB2EBC"/>
    <w:rsid w:val="00EB324C"/>
    <w:rsid w:val="00EB33C3"/>
    <w:rsid w:val="00EB34C3"/>
    <w:rsid w:val="00EB39EB"/>
    <w:rsid w:val="00EB3B46"/>
    <w:rsid w:val="00EB49FE"/>
    <w:rsid w:val="00EB4A78"/>
    <w:rsid w:val="00EB584D"/>
    <w:rsid w:val="00EB5B50"/>
    <w:rsid w:val="00EB5DD0"/>
    <w:rsid w:val="00EB63C0"/>
    <w:rsid w:val="00EB657D"/>
    <w:rsid w:val="00EB6977"/>
    <w:rsid w:val="00EB77A3"/>
    <w:rsid w:val="00EB7E40"/>
    <w:rsid w:val="00EC0056"/>
    <w:rsid w:val="00EC0CF4"/>
    <w:rsid w:val="00EC0D15"/>
    <w:rsid w:val="00EC1D12"/>
    <w:rsid w:val="00EC2173"/>
    <w:rsid w:val="00EC2963"/>
    <w:rsid w:val="00EC2A2D"/>
    <w:rsid w:val="00EC2C5B"/>
    <w:rsid w:val="00EC3047"/>
    <w:rsid w:val="00EC334F"/>
    <w:rsid w:val="00EC3504"/>
    <w:rsid w:val="00EC3850"/>
    <w:rsid w:val="00EC39FB"/>
    <w:rsid w:val="00EC3A46"/>
    <w:rsid w:val="00EC3B50"/>
    <w:rsid w:val="00EC3DF0"/>
    <w:rsid w:val="00EC41AD"/>
    <w:rsid w:val="00EC4C04"/>
    <w:rsid w:val="00EC4CDE"/>
    <w:rsid w:val="00EC4D93"/>
    <w:rsid w:val="00EC5443"/>
    <w:rsid w:val="00EC57EB"/>
    <w:rsid w:val="00EC5E6B"/>
    <w:rsid w:val="00EC5EB1"/>
    <w:rsid w:val="00EC68EB"/>
    <w:rsid w:val="00EC6A93"/>
    <w:rsid w:val="00EC6B4E"/>
    <w:rsid w:val="00EC714E"/>
    <w:rsid w:val="00EC729C"/>
    <w:rsid w:val="00EC7A33"/>
    <w:rsid w:val="00EC7B4D"/>
    <w:rsid w:val="00EC7D46"/>
    <w:rsid w:val="00EC7D58"/>
    <w:rsid w:val="00ED00FD"/>
    <w:rsid w:val="00ED0DF5"/>
    <w:rsid w:val="00ED1102"/>
    <w:rsid w:val="00ED112F"/>
    <w:rsid w:val="00ED16D9"/>
    <w:rsid w:val="00ED182B"/>
    <w:rsid w:val="00ED3197"/>
    <w:rsid w:val="00ED3329"/>
    <w:rsid w:val="00ED337C"/>
    <w:rsid w:val="00ED3638"/>
    <w:rsid w:val="00ED4F2A"/>
    <w:rsid w:val="00ED501F"/>
    <w:rsid w:val="00ED5AFE"/>
    <w:rsid w:val="00ED5CB7"/>
    <w:rsid w:val="00ED5E55"/>
    <w:rsid w:val="00ED5F09"/>
    <w:rsid w:val="00ED62C5"/>
    <w:rsid w:val="00ED6705"/>
    <w:rsid w:val="00ED6962"/>
    <w:rsid w:val="00ED7591"/>
    <w:rsid w:val="00ED7EF7"/>
    <w:rsid w:val="00ED7FF1"/>
    <w:rsid w:val="00EE0183"/>
    <w:rsid w:val="00EE0337"/>
    <w:rsid w:val="00EE0404"/>
    <w:rsid w:val="00EE051E"/>
    <w:rsid w:val="00EE0A91"/>
    <w:rsid w:val="00EE1421"/>
    <w:rsid w:val="00EE2020"/>
    <w:rsid w:val="00EE2248"/>
    <w:rsid w:val="00EE243B"/>
    <w:rsid w:val="00EE25FD"/>
    <w:rsid w:val="00EE3112"/>
    <w:rsid w:val="00EE3662"/>
    <w:rsid w:val="00EE3697"/>
    <w:rsid w:val="00EE59DD"/>
    <w:rsid w:val="00EE5C98"/>
    <w:rsid w:val="00EE62AB"/>
    <w:rsid w:val="00EE6BCD"/>
    <w:rsid w:val="00EE79A7"/>
    <w:rsid w:val="00EE7A95"/>
    <w:rsid w:val="00EE7D7C"/>
    <w:rsid w:val="00EF0244"/>
    <w:rsid w:val="00EF064E"/>
    <w:rsid w:val="00EF0B55"/>
    <w:rsid w:val="00EF0CE1"/>
    <w:rsid w:val="00EF0EFB"/>
    <w:rsid w:val="00EF191F"/>
    <w:rsid w:val="00EF1947"/>
    <w:rsid w:val="00EF1A13"/>
    <w:rsid w:val="00EF1B46"/>
    <w:rsid w:val="00EF1CB2"/>
    <w:rsid w:val="00EF264E"/>
    <w:rsid w:val="00EF2787"/>
    <w:rsid w:val="00EF2D6C"/>
    <w:rsid w:val="00EF32C9"/>
    <w:rsid w:val="00EF36BF"/>
    <w:rsid w:val="00EF3E07"/>
    <w:rsid w:val="00EF3E21"/>
    <w:rsid w:val="00EF3E8C"/>
    <w:rsid w:val="00EF3F8A"/>
    <w:rsid w:val="00EF4191"/>
    <w:rsid w:val="00EF41AB"/>
    <w:rsid w:val="00EF48F5"/>
    <w:rsid w:val="00EF4F39"/>
    <w:rsid w:val="00EF55D4"/>
    <w:rsid w:val="00EF5763"/>
    <w:rsid w:val="00EF58A6"/>
    <w:rsid w:val="00EF590B"/>
    <w:rsid w:val="00EF5EFB"/>
    <w:rsid w:val="00EF6264"/>
    <w:rsid w:val="00EF6544"/>
    <w:rsid w:val="00EF6604"/>
    <w:rsid w:val="00EF66F4"/>
    <w:rsid w:val="00EF684E"/>
    <w:rsid w:val="00EF73F6"/>
    <w:rsid w:val="00F00165"/>
    <w:rsid w:val="00F00B17"/>
    <w:rsid w:val="00F01145"/>
    <w:rsid w:val="00F0165C"/>
    <w:rsid w:val="00F01834"/>
    <w:rsid w:val="00F018AF"/>
    <w:rsid w:val="00F01AA4"/>
    <w:rsid w:val="00F01D5E"/>
    <w:rsid w:val="00F01F20"/>
    <w:rsid w:val="00F0226D"/>
    <w:rsid w:val="00F03186"/>
    <w:rsid w:val="00F0372F"/>
    <w:rsid w:val="00F03B85"/>
    <w:rsid w:val="00F03C02"/>
    <w:rsid w:val="00F03CA3"/>
    <w:rsid w:val="00F04F9D"/>
    <w:rsid w:val="00F05272"/>
    <w:rsid w:val="00F058F6"/>
    <w:rsid w:val="00F05C70"/>
    <w:rsid w:val="00F05D59"/>
    <w:rsid w:val="00F06362"/>
    <w:rsid w:val="00F0689C"/>
    <w:rsid w:val="00F07017"/>
    <w:rsid w:val="00F0745F"/>
    <w:rsid w:val="00F07667"/>
    <w:rsid w:val="00F07B63"/>
    <w:rsid w:val="00F07E14"/>
    <w:rsid w:val="00F1039E"/>
    <w:rsid w:val="00F10CED"/>
    <w:rsid w:val="00F1119E"/>
    <w:rsid w:val="00F11A93"/>
    <w:rsid w:val="00F12839"/>
    <w:rsid w:val="00F12DD0"/>
    <w:rsid w:val="00F12EEC"/>
    <w:rsid w:val="00F132D5"/>
    <w:rsid w:val="00F137A7"/>
    <w:rsid w:val="00F14089"/>
    <w:rsid w:val="00F14378"/>
    <w:rsid w:val="00F14BFC"/>
    <w:rsid w:val="00F14F6F"/>
    <w:rsid w:val="00F15085"/>
    <w:rsid w:val="00F15B4D"/>
    <w:rsid w:val="00F15F4E"/>
    <w:rsid w:val="00F1604F"/>
    <w:rsid w:val="00F16447"/>
    <w:rsid w:val="00F16768"/>
    <w:rsid w:val="00F16D27"/>
    <w:rsid w:val="00F17A07"/>
    <w:rsid w:val="00F17D05"/>
    <w:rsid w:val="00F17D4C"/>
    <w:rsid w:val="00F2078B"/>
    <w:rsid w:val="00F207BF"/>
    <w:rsid w:val="00F208DD"/>
    <w:rsid w:val="00F20E6F"/>
    <w:rsid w:val="00F210F9"/>
    <w:rsid w:val="00F21792"/>
    <w:rsid w:val="00F228D4"/>
    <w:rsid w:val="00F23058"/>
    <w:rsid w:val="00F236B8"/>
    <w:rsid w:val="00F23AA3"/>
    <w:rsid w:val="00F24032"/>
    <w:rsid w:val="00F2404C"/>
    <w:rsid w:val="00F240E8"/>
    <w:rsid w:val="00F24138"/>
    <w:rsid w:val="00F24776"/>
    <w:rsid w:val="00F24781"/>
    <w:rsid w:val="00F24EEA"/>
    <w:rsid w:val="00F256EE"/>
    <w:rsid w:val="00F25979"/>
    <w:rsid w:val="00F25D98"/>
    <w:rsid w:val="00F2650A"/>
    <w:rsid w:val="00F26980"/>
    <w:rsid w:val="00F26EE7"/>
    <w:rsid w:val="00F26FB1"/>
    <w:rsid w:val="00F270D8"/>
    <w:rsid w:val="00F27ECD"/>
    <w:rsid w:val="00F27FF9"/>
    <w:rsid w:val="00F3005D"/>
    <w:rsid w:val="00F300FB"/>
    <w:rsid w:val="00F3020B"/>
    <w:rsid w:val="00F306A5"/>
    <w:rsid w:val="00F30C79"/>
    <w:rsid w:val="00F30F72"/>
    <w:rsid w:val="00F30FE2"/>
    <w:rsid w:val="00F3125B"/>
    <w:rsid w:val="00F31434"/>
    <w:rsid w:val="00F31680"/>
    <w:rsid w:val="00F318CC"/>
    <w:rsid w:val="00F31A04"/>
    <w:rsid w:val="00F31BC9"/>
    <w:rsid w:val="00F3242E"/>
    <w:rsid w:val="00F3260F"/>
    <w:rsid w:val="00F32F47"/>
    <w:rsid w:val="00F33016"/>
    <w:rsid w:val="00F3357C"/>
    <w:rsid w:val="00F3360F"/>
    <w:rsid w:val="00F34374"/>
    <w:rsid w:val="00F34D8C"/>
    <w:rsid w:val="00F356C2"/>
    <w:rsid w:val="00F35B35"/>
    <w:rsid w:val="00F35E3D"/>
    <w:rsid w:val="00F35FE1"/>
    <w:rsid w:val="00F36048"/>
    <w:rsid w:val="00F360CA"/>
    <w:rsid w:val="00F3617F"/>
    <w:rsid w:val="00F36222"/>
    <w:rsid w:val="00F3640C"/>
    <w:rsid w:val="00F36892"/>
    <w:rsid w:val="00F370A9"/>
    <w:rsid w:val="00F37198"/>
    <w:rsid w:val="00F37441"/>
    <w:rsid w:val="00F374A7"/>
    <w:rsid w:val="00F3766C"/>
    <w:rsid w:val="00F378E5"/>
    <w:rsid w:val="00F37E0D"/>
    <w:rsid w:val="00F40380"/>
    <w:rsid w:val="00F4097E"/>
    <w:rsid w:val="00F409E3"/>
    <w:rsid w:val="00F40DA1"/>
    <w:rsid w:val="00F4106F"/>
    <w:rsid w:val="00F411B7"/>
    <w:rsid w:val="00F412AD"/>
    <w:rsid w:val="00F41F64"/>
    <w:rsid w:val="00F42239"/>
    <w:rsid w:val="00F422B9"/>
    <w:rsid w:val="00F42304"/>
    <w:rsid w:val="00F427CE"/>
    <w:rsid w:val="00F43879"/>
    <w:rsid w:val="00F43A0B"/>
    <w:rsid w:val="00F43A2C"/>
    <w:rsid w:val="00F43F48"/>
    <w:rsid w:val="00F445C4"/>
    <w:rsid w:val="00F447DD"/>
    <w:rsid w:val="00F4498A"/>
    <w:rsid w:val="00F44E3D"/>
    <w:rsid w:val="00F45037"/>
    <w:rsid w:val="00F45576"/>
    <w:rsid w:val="00F45B80"/>
    <w:rsid w:val="00F462DF"/>
    <w:rsid w:val="00F46A26"/>
    <w:rsid w:val="00F46B4C"/>
    <w:rsid w:val="00F46B91"/>
    <w:rsid w:val="00F46CD3"/>
    <w:rsid w:val="00F4734A"/>
    <w:rsid w:val="00F47860"/>
    <w:rsid w:val="00F47CA4"/>
    <w:rsid w:val="00F50053"/>
    <w:rsid w:val="00F509AA"/>
    <w:rsid w:val="00F50C82"/>
    <w:rsid w:val="00F5103A"/>
    <w:rsid w:val="00F511A4"/>
    <w:rsid w:val="00F51827"/>
    <w:rsid w:val="00F5211C"/>
    <w:rsid w:val="00F52EB1"/>
    <w:rsid w:val="00F53232"/>
    <w:rsid w:val="00F53426"/>
    <w:rsid w:val="00F535F5"/>
    <w:rsid w:val="00F53C2F"/>
    <w:rsid w:val="00F53C3A"/>
    <w:rsid w:val="00F53C94"/>
    <w:rsid w:val="00F53D2A"/>
    <w:rsid w:val="00F53D54"/>
    <w:rsid w:val="00F53D97"/>
    <w:rsid w:val="00F53FFE"/>
    <w:rsid w:val="00F5444F"/>
    <w:rsid w:val="00F5456A"/>
    <w:rsid w:val="00F55190"/>
    <w:rsid w:val="00F5519F"/>
    <w:rsid w:val="00F554FC"/>
    <w:rsid w:val="00F555CC"/>
    <w:rsid w:val="00F55653"/>
    <w:rsid w:val="00F55A62"/>
    <w:rsid w:val="00F561B9"/>
    <w:rsid w:val="00F56959"/>
    <w:rsid w:val="00F56CF3"/>
    <w:rsid w:val="00F56F45"/>
    <w:rsid w:val="00F573D3"/>
    <w:rsid w:val="00F57702"/>
    <w:rsid w:val="00F57A5F"/>
    <w:rsid w:val="00F57D15"/>
    <w:rsid w:val="00F57F30"/>
    <w:rsid w:val="00F60140"/>
    <w:rsid w:val="00F60F6B"/>
    <w:rsid w:val="00F610E2"/>
    <w:rsid w:val="00F6132C"/>
    <w:rsid w:val="00F6149B"/>
    <w:rsid w:val="00F61799"/>
    <w:rsid w:val="00F61A15"/>
    <w:rsid w:val="00F61CE9"/>
    <w:rsid w:val="00F61F36"/>
    <w:rsid w:val="00F62433"/>
    <w:rsid w:val="00F62BE1"/>
    <w:rsid w:val="00F62D1E"/>
    <w:rsid w:val="00F62D35"/>
    <w:rsid w:val="00F62EF0"/>
    <w:rsid w:val="00F63323"/>
    <w:rsid w:val="00F63B80"/>
    <w:rsid w:val="00F6487A"/>
    <w:rsid w:val="00F64965"/>
    <w:rsid w:val="00F64E97"/>
    <w:rsid w:val="00F6574F"/>
    <w:rsid w:val="00F65A18"/>
    <w:rsid w:val="00F65BEF"/>
    <w:rsid w:val="00F65CE1"/>
    <w:rsid w:val="00F66503"/>
    <w:rsid w:val="00F665D6"/>
    <w:rsid w:val="00F66DE4"/>
    <w:rsid w:val="00F66FBE"/>
    <w:rsid w:val="00F676BF"/>
    <w:rsid w:val="00F67C1F"/>
    <w:rsid w:val="00F67F8E"/>
    <w:rsid w:val="00F7048D"/>
    <w:rsid w:val="00F709B0"/>
    <w:rsid w:val="00F70B56"/>
    <w:rsid w:val="00F70E58"/>
    <w:rsid w:val="00F7188A"/>
    <w:rsid w:val="00F71B38"/>
    <w:rsid w:val="00F71D97"/>
    <w:rsid w:val="00F71F7C"/>
    <w:rsid w:val="00F7215C"/>
    <w:rsid w:val="00F72580"/>
    <w:rsid w:val="00F72AA7"/>
    <w:rsid w:val="00F72C10"/>
    <w:rsid w:val="00F73088"/>
    <w:rsid w:val="00F73356"/>
    <w:rsid w:val="00F7340E"/>
    <w:rsid w:val="00F7356D"/>
    <w:rsid w:val="00F74A68"/>
    <w:rsid w:val="00F74ABD"/>
    <w:rsid w:val="00F74ECF"/>
    <w:rsid w:val="00F74F6A"/>
    <w:rsid w:val="00F752F5"/>
    <w:rsid w:val="00F756CE"/>
    <w:rsid w:val="00F762C3"/>
    <w:rsid w:val="00F7683B"/>
    <w:rsid w:val="00F76BB6"/>
    <w:rsid w:val="00F77329"/>
    <w:rsid w:val="00F77C81"/>
    <w:rsid w:val="00F77CEB"/>
    <w:rsid w:val="00F77D08"/>
    <w:rsid w:val="00F803FF"/>
    <w:rsid w:val="00F8052A"/>
    <w:rsid w:val="00F80861"/>
    <w:rsid w:val="00F80A5A"/>
    <w:rsid w:val="00F80AA0"/>
    <w:rsid w:val="00F80EAF"/>
    <w:rsid w:val="00F81A56"/>
    <w:rsid w:val="00F821FE"/>
    <w:rsid w:val="00F82425"/>
    <w:rsid w:val="00F82B87"/>
    <w:rsid w:val="00F82F7B"/>
    <w:rsid w:val="00F8301D"/>
    <w:rsid w:val="00F83605"/>
    <w:rsid w:val="00F83A19"/>
    <w:rsid w:val="00F83D86"/>
    <w:rsid w:val="00F8460F"/>
    <w:rsid w:val="00F8479D"/>
    <w:rsid w:val="00F84B10"/>
    <w:rsid w:val="00F84B3D"/>
    <w:rsid w:val="00F84FDF"/>
    <w:rsid w:val="00F8555B"/>
    <w:rsid w:val="00F8608C"/>
    <w:rsid w:val="00F86BC1"/>
    <w:rsid w:val="00F87010"/>
    <w:rsid w:val="00F87037"/>
    <w:rsid w:val="00F87054"/>
    <w:rsid w:val="00F870E1"/>
    <w:rsid w:val="00F87267"/>
    <w:rsid w:val="00F8773F"/>
    <w:rsid w:val="00F87CA4"/>
    <w:rsid w:val="00F87DCA"/>
    <w:rsid w:val="00F90925"/>
    <w:rsid w:val="00F90B03"/>
    <w:rsid w:val="00F9101C"/>
    <w:rsid w:val="00F91176"/>
    <w:rsid w:val="00F91BF7"/>
    <w:rsid w:val="00F91DEA"/>
    <w:rsid w:val="00F9204D"/>
    <w:rsid w:val="00F9229F"/>
    <w:rsid w:val="00F92583"/>
    <w:rsid w:val="00F92F80"/>
    <w:rsid w:val="00F9310E"/>
    <w:rsid w:val="00F93739"/>
    <w:rsid w:val="00F93CD3"/>
    <w:rsid w:val="00F94D00"/>
    <w:rsid w:val="00F95053"/>
    <w:rsid w:val="00F9522A"/>
    <w:rsid w:val="00F952C5"/>
    <w:rsid w:val="00F95546"/>
    <w:rsid w:val="00F956FF"/>
    <w:rsid w:val="00F959AB"/>
    <w:rsid w:val="00F96630"/>
    <w:rsid w:val="00F96810"/>
    <w:rsid w:val="00F969F1"/>
    <w:rsid w:val="00F970CA"/>
    <w:rsid w:val="00F97174"/>
    <w:rsid w:val="00F97A43"/>
    <w:rsid w:val="00FA040F"/>
    <w:rsid w:val="00FA04E2"/>
    <w:rsid w:val="00FA05FE"/>
    <w:rsid w:val="00FA0886"/>
    <w:rsid w:val="00FA0BD2"/>
    <w:rsid w:val="00FA1A1A"/>
    <w:rsid w:val="00FA1A52"/>
    <w:rsid w:val="00FA1A6F"/>
    <w:rsid w:val="00FA1AD9"/>
    <w:rsid w:val="00FA1C7E"/>
    <w:rsid w:val="00FA1E01"/>
    <w:rsid w:val="00FA1F1B"/>
    <w:rsid w:val="00FA207A"/>
    <w:rsid w:val="00FA3A57"/>
    <w:rsid w:val="00FA3BC3"/>
    <w:rsid w:val="00FA3F3D"/>
    <w:rsid w:val="00FA409F"/>
    <w:rsid w:val="00FA41DA"/>
    <w:rsid w:val="00FA4492"/>
    <w:rsid w:val="00FA48EC"/>
    <w:rsid w:val="00FA4907"/>
    <w:rsid w:val="00FA4BD3"/>
    <w:rsid w:val="00FA4C06"/>
    <w:rsid w:val="00FA5259"/>
    <w:rsid w:val="00FA582C"/>
    <w:rsid w:val="00FA5EFF"/>
    <w:rsid w:val="00FA5F89"/>
    <w:rsid w:val="00FA67D1"/>
    <w:rsid w:val="00FA6909"/>
    <w:rsid w:val="00FA72BA"/>
    <w:rsid w:val="00FA73C2"/>
    <w:rsid w:val="00FA7D83"/>
    <w:rsid w:val="00FB0506"/>
    <w:rsid w:val="00FB0D8E"/>
    <w:rsid w:val="00FB11B1"/>
    <w:rsid w:val="00FB140C"/>
    <w:rsid w:val="00FB14C8"/>
    <w:rsid w:val="00FB14E5"/>
    <w:rsid w:val="00FB1C56"/>
    <w:rsid w:val="00FB22B2"/>
    <w:rsid w:val="00FB23B3"/>
    <w:rsid w:val="00FB2585"/>
    <w:rsid w:val="00FB293D"/>
    <w:rsid w:val="00FB3040"/>
    <w:rsid w:val="00FB3513"/>
    <w:rsid w:val="00FB37B6"/>
    <w:rsid w:val="00FB40A3"/>
    <w:rsid w:val="00FB46C8"/>
    <w:rsid w:val="00FB542E"/>
    <w:rsid w:val="00FB5CF5"/>
    <w:rsid w:val="00FB6386"/>
    <w:rsid w:val="00FB692F"/>
    <w:rsid w:val="00FB6C8B"/>
    <w:rsid w:val="00FB6E69"/>
    <w:rsid w:val="00FB71C1"/>
    <w:rsid w:val="00FB752A"/>
    <w:rsid w:val="00FB79E3"/>
    <w:rsid w:val="00FB7A92"/>
    <w:rsid w:val="00FC0232"/>
    <w:rsid w:val="00FC026A"/>
    <w:rsid w:val="00FC0CB1"/>
    <w:rsid w:val="00FC0FB8"/>
    <w:rsid w:val="00FC0FDB"/>
    <w:rsid w:val="00FC11E2"/>
    <w:rsid w:val="00FC128E"/>
    <w:rsid w:val="00FC1346"/>
    <w:rsid w:val="00FC1492"/>
    <w:rsid w:val="00FC1643"/>
    <w:rsid w:val="00FC172E"/>
    <w:rsid w:val="00FC191E"/>
    <w:rsid w:val="00FC1C6A"/>
    <w:rsid w:val="00FC205C"/>
    <w:rsid w:val="00FC20B1"/>
    <w:rsid w:val="00FC2230"/>
    <w:rsid w:val="00FC23E8"/>
    <w:rsid w:val="00FC29C6"/>
    <w:rsid w:val="00FC3494"/>
    <w:rsid w:val="00FC3818"/>
    <w:rsid w:val="00FC383F"/>
    <w:rsid w:val="00FC3861"/>
    <w:rsid w:val="00FC3A0A"/>
    <w:rsid w:val="00FC3AC0"/>
    <w:rsid w:val="00FC4BCE"/>
    <w:rsid w:val="00FC5517"/>
    <w:rsid w:val="00FC55FA"/>
    <w:rsid w:val="00FC5CF9"/>
    <w:rsid w:val="00FC630B"/>
    <w:rsid w:val="00FC6801"/>
    <w:rsid w:val="00FC6D04"/>
    <w:rsid w:val="00FC6D0E"/>
    <w:rsid w:val="00FC6DBA"/>
    <w:rsid w:val="00FC752D"/>
    <w:rsid w:val="00FC75EB"/>
    <w:rsid w:val="00FC784F"/>
    <w:rsid w:val="00FD03EA"/>
    <w:rsid w:val="00FD0429"/>
    <w:rsid w:val="00FD0913"/>
    <w:rsid w:val="00FD092B"/>
    <w:rsid w:val="00FD094E"/>
    <w:rsid w:val="00FD1472"/>
    <w:rsid w:val="00FD1572"/>
    <w:rsid w:val="00FD16CD"/>
    <w:rsid w:val="00FD17BC"/>
    <w:rsid w:val="00FD194B"/>
    <w:rsid w:val="00FD1C28"/>
    <w:rsid w:val="00FD1CB3"/>
    <w:rsid w:val="00FD1FC4"/>
    <w:rsid w:val="00FD244A"/>
    <w:rsid w:val="00FD38B9"/>
    <w:rsid w:val="00FD3A57"/>
    <w:rsid w:val="00FD561B"/>
    <w:rsid w:val="00FD5995"/>
    <w:rsid w:val="00FD5AF5"/>
    <w:rsid w:val="00FD5CF7"/>
    <w:rsid w:val="00FD646B"/>
    <w:rsid w:val="00FD652D"/>
    <w:rsid w:val="00FD68D2"/>
    <w:rsid w:val="00FD765F"/>
    <w:rsid w:val="00FD7934"/>
    <w:rsid w:val="00FD7CBA"/>
    <w:rsid w:val="00FE0307"/>
    <w:rsid w:val="00FE1435"/>
    <w:rsid w:val="00FE1693"/>
    <w:rsid w:val="00FE1D7C"/>
    <w:rsid w:val="00FE20BA"/>
    <w:rsid w:val="00FE2611"/>
    <w:rsid w:val="00FE283B"/>
    <w:rsid w:val="00FE2E1C"/>
    <w:rsid w:val="00FE2F9F"/>
    <w:rsid w:val="00FE34E6"/>
    <w:rsid w:val="00FE35F3"/>
    <w:rsid w:val="00FE3BD1"/>
    <w:rsid w:val="00FE3C9A"/>
    <w:rsid w:val="00FE3F3F"/>
    <w:rsid w:val="00FE4295"/>
    <w:rsid w:val="00FE48A5"/>
    <w:rsid w:val="00FE4E62"/>
    <w:rsid w:val="00FE5086"/>
    <w:rsid w:val="00FE622E"/>
    <w:rsid w:val="00FE6FCD"/>
    <w:rsid w:val="00FE7088"/>
    <w:rsid w:val="00FE71DA"/>
    <w:rsid w:val="00FE73AB"/>
    <w:rsid w:val="00FE74A7"/>
    <w:rsid w:val="00FE7691"/>
    <w:rsid w:val="00FE783A"/>
    <w:rsid w:val="00FE79AD"/>
    <w:rsid w:val="00FE7A7A"/>
    <w:rsid w:val="00FE7CBB"/>
    <w:rsid w:val="00FF0E31"/>
    <w:rsid w:val="00FF0E5A"/>
    <w:rsid w:val="00FF1198"/>
    <w:rsid w:val="00FF14A3"/>
    <w:rsid w:val="00FF17F1"/>
    <w:rsid w:val="00FF1925"/>
    <w:rsid w:val="00FF195A"/>
    <w:rsid w:val="00FF2408"/>
    <w:rsid w:val="00FF2455"/>
    <w:rsid w:val="00FF2587"/>
    <w:rsid w:val="00FF2CDF"/>
    <w:rsid w:val="00FF2D18"/>
    <w:rsid w:val="00FF30B7"/>
    <w:rsid w:val="00FF33F7"/>
    <w:rsid w:val="00FF3416"/>
    <w:rsid w:val="00FF37B7"/>
    <w:rsid w:val="00FF3A28"/>
    <w:rsid w:val="00FF4158"/>
    <w:rsid w:val="00FF41E7"/>
    <w:rsid w:val="00FF4499"/>
    <w:rsid w:val="00FF44BD"/>
    <w:rsid w:val="00FF53E7"/>
    <w:rsid w:val="00FF5E71"/>
    <w:rsid w:val="00FF64D0"/>
    <w:rsid w:val="00FF650C"/>
    <w:rsid w:val="00FF674F"/>
    <w:rsid w:val="00FF7233"/>
    <w:rsid w:val="00FF7885"/>
    <w:rsid w:val="019076FE"/>
    <w:rsid w:val="03BB7B77"/>
    <w:rsid w:val="074CBF46"/>
    <w:rsid w:val="09734719"/>
    <w:rsid w:val="0AFD0A20"/>
    <w:rsid w:val="0B6B51B6"/>
    <w:rsid w:val="0C6CE9DD"/>
    <w:rsid w:val="123C6EDC"/>
    <w:rsid w:val="17FA39F4"/>
    <w:rsid w:val="1D749010"/>
    <w:rsid w:val="2034CB95"/>
    <w:rsid w:val="23559BE5"/>
    <w:rsid w:val="26411764"/>
    <w:rsid w:val="27DA5092"/>
    <w:rsid w:val="2865F30A"/>
    <w:rsid w:val="2F24D62E"/>
    <w:rsid w:val="2FD58F7D"/>
    <w:rsid w:val="3127107D"/>
    <w:rsid w:val="33ED7D55"/>
    <w:rsid w:val="34206519"/>
    <w:rsid w:val="3B387CBC"/>
    <w:rsid w:val="3CC86BAA"/>
    <w:rsid w:val="426C82C7"/>
    <w:rsid w:val="487E248F"/>
    <w:rsid w:val="4F8522A8"/>
    <w:rsid w:val="518621EF"/>
    <w:rsid w:val="51A5FB5E"/>
    <w:rsid w:val="52ED9911"/>
    <w:rsid w:val="53188275"/>
    <w:rsid w:val="543B3F1B"/>
    <w:rsid w:val="59314C77"/>
    <w:rsid w:val="5DEFE9CE"/>
    <w:rsid w:val="61FDE334"/>
    <w:rsid w:val="6690D213"/>
    <w:rsid w:val="726F4646"/>
    <w:rsid w:val="73D340C0"/>
    <w:rsid w:val="73D75FFF"/>
    <w:rsid w:val="75970963"/>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CFAD3"/>
  <w15:docId w15:val="{45683DA4-B3F6-47E6-A8C7-94E1FEDEFBC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CG Times (WN)" w:hAnsi="CG Times (WN)" w:eastAsia="SimSu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A9696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color="auto" w:sz="0" w:space="0"/>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styleId="ZT" w:customStyle="1">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styleId="ZH" w:customStyle="1">
    <w:name w:val="ZH"/>
    <w:rsid w:val="000B7FED"/>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styleId="TAH" w:customStyle="1">
    <w:name w:val="TAH"/>
    <w:basedOn w:val="TAC"/>
    <w:link w:val="TAHCar"/>
    <w:rsid w:val="000B7FED"/>
    <w:rPr>
      <w:b/>
    </w:rPr>
  </w:style>
  <w:style w:type="paragraph" w:styleId="TAC" w:customStyle="1">
    <w:name w:val="TAC"/>
    <w:basedOn w:val="TAL"/>
    <w:link w:val="TACChar"/>
    <w:rsid w:val="000B7FED"/>
    <w:pPr>
      <w:jc w:val="center"/>
    </w:pPr>
  </w:style>
  <w:style w:type="paragraph" w:styleId="TF" w:customStyle="1">
    <w:name w:val="TF"/>
    <w:basedOn w:val="TH"/>
    <w:link w:val="TFChar"/>
    <w:rsid w:val="000B7FED"/>
    <w:pPr>
      <w:keepNext w:val="0"/>
      <w:spacing w:before="0" w:after="240"/>
    </w:pPr>
  </w:style>
  <w:style w:type="paragraph" w:styleId="NO" w:customStyle="1">
    <w:name w:val="NO"/>
    <w:basedOn w:val="Normal"/>
    <w:rsid w:val="000B7FED"/>
    <w:pPr>
      <w:keepLines/>
      <w:ind w:left="1135" w:hanging="851"/>
    </w:pPr>
  </w:style>
  <w:style w:type="paragraph" w:styleId="TOC9">
    <w:name w:val="toc 9"/>
    <w:basedOn w:val="TOC8"/>
    <w:semiHidden/>
    <w:rsid w:val="000B7FED"/>
    <w:pPr>
      <w:ind w:left="1418" w:hanging="1418"/>
    </w:pPr>
  </w:style>
  <w:style w:type="paragraph" w:styleId="EX" w:customStyle="1">
    <w:name w:val="EX"/>
    <w:basedOn w:val="Normal"/>
    <w:rsid w:val="000B7FED"/>
    <w:pPr>
      <w:keepLines/>
      <w:ind w:left="1702" w:hanging="1418"/>
    </w:pPr>
  </w:style>
  <w:style w:type="paragraph" w:styleId="FP" w:customStyle="1">
    <w:name w:val="FP"/>
    <w:basedOn w:val="Normal"/>
    <w:rsid w:val="000B7FED"/>
    <w:pPr>
      <w:spacing w:after="0"/>
    </w:pPr>
  </w:style>
  <w:style w:type="paragraph" w:styleId="LD" w:customStyle="1">
    <w:name w:val="LD"/>
    <w:rsid w:val="000B7FED"/>
    <w:pPr>
      <w:keepNext/>
      <w:keepLines/>
      <w:spacing w:line="180" w:lineRule="exact"/>
    </w:pPr>
    <w:rPr>
      <w:rFonts w:ascii="MS LineDraw" w:hAnsi="MS LineDraw"/>
      <w:noProof/>
      <w:lang w:val="en-GB" w:eastAsia="en-US"/>
    </w:rPr>
  </w:style>
  <w:style w:type="paragraph" w:styleId="NW" w:customStyle="1">
    <w:name w:val="NW"/>
    <w:basedOn w:val="NO"/>
    <w:rsid w:val="000B7FED"/>
    <w:pPr>
      <w:spacing w:after="0"/>
    </w:pPr>
  </w:style>
  <w:style w:type="paragraph" w:styleId="EW" w:customStyle="1">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EQ" w:customStyle="1">
    <w:name w:val="EQ"/>
    <w:basedOn w:val="Normal"/>
    <w:next w:val="Normal"/>
    <w:qFormat/>
    <w:rsid w:val="000B7FED"/>
    <w:pPr>
      <w:keepLines/>
      <w:tabs>
        <w:tab w:val="center" w:pos="4536"/>
        <w:tab w:val="right" w:pos="9072"/>
      </w:tabs>
    </w:pPr>
    <w:rPr>
      <w:noProof/>
    </w:rPr>
  </w:style>
  <w:style w:type="paragraph" w:styleId="TH" w:customStyle="1">
    <w:name w:val="TH"/>
    <w:basedOn w:val="Normal"/>
    <w:link w:val="THChar"/>
    <w:rsid w:val="000B7FED"/>
    <w:pPr>
      <w:keepNext/>
      <w:keepLines/>
      <w:spacing w:before="60"/>
      <w:jc w:val="center"/>
    </w:pPr>
    <w:rPr>
      <w:rFonts w:ascii="Arial" w:hAnsi="Arial"/>
      <w:b/>
    </w:rPr>
  </w:style>
  <w:style w:type="paragraph" w:styleId="NF" w:customStyle="1">
    <w:name w:val="NF"/>
    <w:basedOn w:val="NO"/>
    <w:rsid w:val="000B7FED"/>
    <w:pPr>
      <w:keepNext/>
      <w:spacing w:after="0"/>
    </w:pPr>
    <w:rPr>
      <w:rFonts w:ascii="Arial" w:hAnsi="Arial"/>
      <w:sz w:val="18"/>
    </w:rPr>
  </w:style>
  <w:style w:type="paragraph" w:styleId="PL" w:customStyle="1">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rsid w:val="000B7FED"/>
    <w:pPr>
      <w:jc w:val="right"/>
    </w:pPr>
  </w:style>
  <w:style w:type="paragraph" w:styleId="H6" w:customStyle="1">
    <w:name w:val="H6"/>
    <w:basedOn w:val="Heading5"/>
    <w:next w:val="Normal"/>
    <w:rsid w:val="000B7FED"/>
    <w:pPr>
      <w:ind w:left="1985" w:hanging="1985"/>
      <w:outlineLvl w:val="9"/>
    </w:pPr>
    <w:rPr>
      <w:sz w:val="20"/>
    </w:rPr>
  </w:style>
  <w:style w:type="paragraph" w:styleId="TAN" w:customStyle="1">
    <w:name w:val="TAN"/>
    <w:basedOn w:val="TAL"/>
    <w:rsid w:val="000B7FED"/>
    <w:pPr>
      <w:ind w:left="851" w:hanging="851"/>
    </w:pPr>
  </w:style>
  <w:style w:type="paragraph" w:styleId="TAL" w:customStyle="1">
    <w:name w:val="TAL"/>
    <w:basedOn w:val="Normal"/>
    <w:link w:val="TALChar"/>
    <w:qFormat/>
    <w:rsid w:val="000B7FED"/>
    <w:pPr>
      <w:keepNext/>
      <w:keepLines/>
      <w:spacing w:after="0"/>
    </w:pPr>
    <w:rPr>
      <w:rFonts w:ascii="Arial" w:hAnsi="Arial"/>
      <w:sz w:val="18"/>
    </w:rPr>
  </w:style>
  <w:style w:type="paragraph" w:styleId="ZA" w:customStyle="1">
    <w:name w:val="ZA"/>
    <w:rsid w:val="000B7FED"/>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rsid w:val="000B7FED"/>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rsid w:val="000B7FED"/>
    <w:pPr>
      <w:framePr w:wrap="notBeside" w:hAnchor="margin" w:vAnchor="page" w:y="15764"/>
      <w:widowControl w:val="0"/>
    </w:pPr>
    <w:rPr>
      <w:rFonts w:ascii="Arial" w:hAnsi="Arial"/>
      <w:noProof/>
      <w:sz w:val="32"/>
      <w:lang w:val="en-GB" w:eastAsia="en-US"/>
    </w:rPr>
  </w:style>
  <w:style w:type="paragraph" w:styleId="ZU" w:customStyle="1">
    <w:name w:val="ZU"/>
    <w:rsid w:val="000B7FED"/>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rsid w:val="000B7FED"/>
    <w:pPr>
      <w:framePr w:wrap="notBeside" w:y="16161"/>
    </w:pPr>
  </w:style>
  <w:style w:type="character" w:styleId="ZGSM" w:customStyle="1">
    <w:name w:val="ZGSM"/>
    <w:rsid w:val="000B7FED"/>
  </w:style>
  <w:style w:type="paragraph" w:styleId="List2">
    <w:name w:val="List 2"/>
    <w:basedOn w:val="List"/>
    <w:rsid w:val="000B7FED"/>
    <w:pPr>
      <w:ind w:left="851"/>
    </w:pPr>
  </w:style>
  <w:style w:type="paragraph" w:styleId="ZG" w:customStyle="1">
    <w:name w:val="ZG"/>
    <w:rsid w:val="000B7FED"/>
    <w:pPr>
      <w:framePr w:wrap="notBeside" w:hAnchor="margin" w:vAnchor="page"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EditorsNote" w:customStyle="1">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styleId="B1" w:customStyle="1">
    <w:name w:val="B1"/>
    <w:basedOn w:val="List"/>
    <w:link w:val="B1Char1"/>
    <w:qFormat/>
    <w:rsid w:val="000B7FED"/>
  </w:style>
  <w:style w:type="paragraph" w:styleId="B2" w:customStyle="1">
    <w:name w:val="B2"/>
    <w:basedOn w:val="List2"/>
    <w:link w:val="B2Char"/>
    <w:qFormat/>
    <w:rsid w:val="000B7FED"/>
  </w:style>
  <w:style w:type="paragraph" w:styleId="B3" w:customStyle="1">
    <w:name w:val="B3"/>
    <w:basedOn w:val="List3"/>
    <w:link w:val="B3Char"/>
    <w:qFormat/>
    <w:rsid w:val="000B7FED"/>
  </w:style>
  <w:style w:type="paragraph" w:styleId="B4" w:customStyle="1">
    <w:name w:val="B4"/>
    <w:basedOn w:val="List4"/>
    <w:link w:val="B4Char"/>
    <w:qFormat/>
    <w:rsid w:val="000B7FED"/>
  </w:style>
  <w:style w:type="paragraph" w:styleId="B5" w:customStyle="1">
    <w:name w:val="B5"/>
    <w:basedOn w:val="List5"/>
    <w:rsid w:val="000B7FED"/>
  </w:style>
  <w:style w:type="paragraph" w:styleId="Footer">
    <w:name w:val="footer"/>
    <w:basedOn w:val="Header"/>
    <w:rsid w:val="000B7FED"/>
    <w:pPr>
      <w:jc w:val="center"/>
    </w:pPr>
    <w:rPr>
      <w:i/>
    </w:rPr>
  </w:style>
  <w:style w:type="paragraph" w:styleId="ZTD" w:customStyle="1">
    <w:name w:val="ZTD"/>
    <w:basedOn w:val="ZB"/>
    <w:rsid w:val="000B7FED"/>
    <w:pPr>
      <w:framePr w:wrap="notBeside" w:y="852" w:hRule="auto"/>
    </w:pPr>
    <w:rPr>
      <w:i w:val="0"/>
      <w:sz w:val="40"/>
    </w:rPr>
  </w:style>
  <w:style w:type="paragraph" w:styleId="CRCoverPage" w:customStyle="1">
    <w:name w:val="CR Cover Page"/>
    <w:qFormat/>
    <w:rsid w:val="000B7FED"/>
    <w:pPr>
      <w:spacing w:after="120"/>
    </w:pPr>
    <w:rPr>
      <w:rFonts w:ascii="Arial" w:hAnsi="Arial"/>
      <w:lang w:val="en-GB" w:eastAsia="en-US"/>
    </w:rPr>
  </w:style>
  <w:style w:type="paragraph" w:styleId="tdoc-header" w:customStyle="1">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Heading4Char" w:customStyle="1">
    <w:name w:val="Heading 4 Char"/>
    <w:link w:val="Heading4"/>
    <w:rsid w:val="004F68E7"/>
    <w:rPr>
      <w:rFonts w:ascii="Arial" w:hAnsi="Arial"/>
      <w:sz w:val="24"/>
      <w:lang w:val="en-GB" w:eastAsia="en-US"/>
    </w:rPr>
  </w:style>
  <w:style w:type="character" w:styleId="THChar" w:customStyle="1">
    <w:name w:val="TH Char"/>
    <w:link w:val="TH"/>
    <w:rsid w:val="00E0792D"/>
    <w:rPr>
      <w:rFonts w:ascii="Arial" w:hAnsi="Arial"/>
      <w:b/>
      <w:lang w:val="en-GB" w:eastAsia="en-US"/>
    </w:rPr>
  </w:style>
  <w:style w:type="character" w:styleId="B1Char1" w:customStyle="1">
    <w:name w:val="B1 Char1"/>
    <w:link w:val="B1"/>
    <w:qFormat/>
    <w:rsid w:val="00E0792D"/>
    <w:rPr>
      <w:rFonts w:ascii="Times New Roman" w:hAnsi="Times New Roman"/>
      <w:lang w:val="en-GB" w:eastAsia="en-US"/>
    </w:rPr>
  </w:style>
  <w:style w:type="character" w:styleId="TACChar" w:customStyle="1">
    <w:name w:val="TAC Char"/>
    <w:link w:val="TAC"/>
    <w:rsid w:val="00E0792D"/>
    <w:rPr>
      <w:rFonts w:ascii="Arial" w:hAnsi="Arial"/>
      <w:sz w:val="18"/>
      <w:lang w:val="en-GB" w:eastAsia="en-US"/>
    </w:rPr>
  </w:style>
  <w:style w:type="character" w:styleId="TAHCar" w:customStyle="1">
    <w:name w:val="TAH Car"/>
    <w:link w:val="TAH"/>
    <w:rsid w:val="00E0792D"/>
    <w:rPr>
      <w:rFonts w:ascii="Arial" w:hAnsi="Arial"/>
      <w:b/>
      <w:sz w:val="18"/>
      <w:lang w:val="en-GB" w:eastAsia="en-US"/>
    </w:rPr>
  </w:style>
  <w:style w:type="character" w:styleId="B2Char" w:customStyle="1">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91C95"/>
    <w:pPr>
      <w:ind w:left="720"/>
      <w:contextualSpacing/>
    </w:pPr>
  </w:style>
  <w:style w:type="character" w:styleId="TALChar" w:customStyle="1">
    <w:name w:val="TAL Char"/>
    <w:link w:val="TAL"/>
    <w:locked/>
    <w:rsid w:val="009348D3"/>
    <w:rPr>
      <w:rFonts w:ascii="Arial" w:hAnsi="Arial"/>
      <w:sz w:val="18"/>
      <w:lang w:val="en-GB" w:eastAsia="en-US"/>
    </w:rPr>
  </w:style>
  <w:style w:type="character" w:styleId="CommentTextChar" w:customStyle="1">
    <w:name w:val="Comment Text Char"/>
    <w:link w:val="CommentText"/>
    <w:uiPriority w:val="99"/>
    <w:qFormat/>
    <w:rsid w:val="008D02FE"/>
    <w:rPr>
      <w:rFonts w:ascii="Times New Roman" w:hAnsi="Times New Roman"/>
      <w:lang w:val="en-GB" w:eastAsia="en-US"/>
    </w:rPr>
  </w:style>
  <w:style w:type="character" w:styleId="B3Char" w:customStyle="1">
    <w:name w:val="B3 Char"/>
    <w:link w:val="B3"/>
    <w:rsid w:val="00607748"/>
    <w:rPr>
      <w:rFonts w:ascii="Times New Roman" w:hAnsi="Times New Roman"/>
      <w:lang w:val="en-GB" w:eastAsia="en-US"/>
    </w:rPr>
  </w:style>
  <w:style w:type="character" w:styleId="fontstyle01" w:customStyle="1">
    <w:name w:val="fontstyle01"/>
    <w:rsid w:val="00541668"/>
    <w:rPr>
      <w:rFonts w:hint="default" w:ascii="Times-Roman" w:hAnsi="Times-Roman"/>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styleId="ListParagraphChar" w:customStyle="1">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cstheme="minorBidi"/>
      <w:b/>
      <w:lang w:val="x-none" w:eastAsia="x-none"/>
    </w:rPr>
  </w:style>
  <w:style w:type="character" w:styleId="CaptionChar1" w:customStyle="1">
    <w:name w:val="Caption Char1"/>
    <w:aliases w:val="cap Char1,cap Char Char,Caption Char Char,Caption Char1 Char Char,cap Char Char1 Char,Caption Char Char1 Char Char,cap Char2 Char,题注 Char,180-Table-Caption Char"/>
    <w:link w:val="Caption"/>
    <w:rsid w:val="00C17A7A"/>
    <w:rPr>
      <w:rFonts w:ascii="Times New Roman" w:hAnsi="Times New Roman" w:eastAsia="SimSun" w:cstheme="minorBidi"/>
      <w:b/>
      <w:lang w:val="x-none" w:eastAsia="x-none"/>
    </w:rPr>
  </w:style>
  <w:style w:type="table" w:styleId="TableGrid">
    <w:name w:val="Table Grid"/>
    <w:basedOn w:val="TableNormal"/>
    <w:rsid w:val="00C17A7A"/>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Text">
    <w:name w:val="Body Text"/>
    <w:aliases w:val="bt"/>
    <w:basedOn w:val="Normal"/>
    <w:link w:val="BodyTextChar"/>
    <w:rsid w:val="00612C11"/>
    <w:pPr>
      <w:spacing w:after="120"/>
      <w:ind w:left="720" w:hanging="720"/>
      <w:jc w:val="both"/>
    </w:pPr>
    <w:rPr>
      <w:rFonts w:ascii="Times" w:hAnsi="Times" w:eastAsia="Batang"/>
      <w:szCs w:val="24"/>
      <w:lang w:eastAsia="x-none"/>
    </w:rPr>
  </w:style>
  <w:style w:type="character" w:styleId="BodyTextChar" w:customStyle="1">
    <w:name w:val="Body Text Char"/>
    <w:aliases w:val="bt Char"/>
    <w:basedOn w:val="DefaultParagraphFont"/>
    <w:link w:val="BodyText"/>
    <w:rsid w:val="00612C11"/>
    <w:rPr>
      <w:rFonts w:ascii="Times" w:hAnsi="Times" w:eastAsia="Batang"/>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styleId="PLChar" w:customStyle="1">
    <w:name w:val="PL Char"/>
    <w:link w:val="PL"/>
    <w:qFormat/>
    <w:rsid w:val="00D536AB"/>
    <w:rPr>
      <w:rFonts w:ascii="Courier New" w:hAnsi="Courier New"/>
      <w:noProof/>
      <w:sz w:val="16"/>
      <w:lang w:val="en-GB" w:eastAsia="en-US"/>
    </w:rPr>
  </w:style>
  <w:style w:type="character" w:styleId="B4Char" w:customStyle="1">
    <w:name w:val="B4 Char"/>
    <w:link w:val="B4"/>
    <w:qFormat/>
    <w:rsid w:val="00D536AB"/>
    <w:rPr>
      <w:rFonts w:ascii="Times New Roman" w:hAnsi="Times New Roman"/>
      <w:lang w:val="en-GB" w:eastAsia="en-US"/>
    </w:rPr>
  </w:style>
  <w:style w:type="paragraph" w:styleId="Agreement" w:customStyle="1">
    <w:name w:val="Agreement"/>
    <w:basedOn w:val="Normal"/>
    <w:next w:val="Normal"/>
    <w:rsid w:val="005E291E"/>
    <w:pPr>
      <w:numPr>
        <w:numId w:val="1"/>
      </w:numPr>
      <w:spacing w:before="60" w:after="0"/>
    </w:pPr>
    <w:rPr>
      <w:rFonts w:ascii="Arial" w:hAnsi="Arial" w:eastAsia="MS Mincho"/>
      <w:b/>
      <w:szCs w:val="24"/>
      <w:lang w:eastAsia="en-GB"/>
    </w:rPr>
  </w:style>
  <w:style w:type="paragraph" w:styleId="paragraph" w:customStyle="1">
    <w:name w:val="paragraph"/>
    <w:basedOn w:val="Normal"/>
    <w:rsid w:val="002D042A"/>
    <w:pPr>
      <w:spacing w:before="100" w:beforeAutospacing="1" w:after="100" w:afterAutospacing="1"/>
    </w:pPr>
    <w:rPr>
      <w:rFonts w:eastAsia="Times New Roman"/>
      <w:sz w:val="24"/>
      <w:szCs w:val="24"/>
      <w:lang w:val="en-US" w:eastAsia="zh-CN"/>
    </w:rPr>
  </w:style>
  <w:style w:type="character" w:styleId="normaltextrun" w:customStyle="1">
    <w:name w:val="normaltextrun"/>
    <w:basedOn w:val="DefaultParagraphFont"/>
    <w:rsid w:val="002D042A"/>
  </w:style>
  <w:style w:type="character" w:styleId="eop" w:customStyle="1">
    <w:name w:val="eop"/>
    <w:basedOn w:val="DefaultParagraphFont"/>
    <w:rsid w:val="002D042A"/>
  </w:style>
  <w:style w:type="character" w:styleId="B1Zchn" w:customStyle="1">
    <w:name w:val="B1 Zchn"/>
    <w:qFormat/>
    <w:rsid w:val="00691106"/>
    <w:rPr>
      <w:lang w:eastAsia="en-US"/>
    </w:rPr>
  </w:style>
  <w:style w:type="character" w:styleId="B10" w:customStyle="1">
    <w:name w:val="B1 (文字)"/>
    <w:qFormat/>
    <w:locked/>
    <w:rsid w:val="004B762A"/>
    <w:rPr>
      <w:rFonts w:ascii="Times New Roman" w:hAnsi="Times New Roman" w:eastAsia="Times New Roman" w:cs="Times New Roman"/>
      <w:sz w:val="20"/>
      <w:szCs w:val="20"/>
      <w:lang w:val="en-GB"/>
    </w:rPr>
  </w:style>
  <w:style w:type="paragraph" w:styleId="INDENT1" w:customStyle="1">
    <w:name w:val="INDENT1"/>
    <w:basedOn w:val="Normal"/>
    <w:rsid w:val="00B225A3"/>
    <w:pPr>
      <w:ind w:left="851"/>
    </w:pPr>
    <w:rPr>
      <w:rFonts w:eastAsia="Times New Roman"/>
    </w:rPr>
  </w:style>
  <w:style w:type="character" w:styleId="TALCar" w:customStyle="1">
    <w:name w:val="TAL Car"/>
    <w:qFormat/>
    <w:rsid w:val="00B225A3"/>
    <w:rPr>
      <w:rFonts w:ascii="Arial" w:hAnsi="Arial"/>
      <w:sz w:val="18"/>
      <w:lang w:val="en-GB" w:eastAsia="en-US"/>
    </w:rPr>
  </w:style>
  <w:style w:type="character" w:styleId="TFChar" w:customStyle="1">
    <w:name w:val="TF Char"/>
    <w:link w:val="TF"/>
    <w:rsid w:val="00B225A3"/>
    <w:rPr>
      <w:rFonts w:ascii="Arial" w:hAnsi="Arial"/>
      <w:b/>
      <w:lang w:val="en-GB" w:eastAsia="en-US"/>
    </w:rPr>
  </w:style>
  <w:style w:type="table" w:styleId="TableGrid1" w:customStyle="1">
    <w:name w:val="Table Grid1"/>
    <w:basedOn w:val="TableNormal"/>
    <w:next w:val="TableGrid"/>
    <w:rsid w:val="00145EE3"/>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 w:customStyle="1">
    <w:name w:val="Table Grid2"/>
    <w:basedOn w:val="TableNormal"/>
    <w:next w:val="TableGrid"/>
    <w:rsid w:val="00633457"/>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 w:customStyle="1">
    <w:name w:val="Table Grid3"/>
    <w:basedOn w:val="TableNormal"/>
    <w:next w:val="TableGrid"/>
    <w:rsid w:val="00EF2787"/>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
    <w:name w:val="Unresolved Mention"/>
    <w:basedOn w:val="DefaultParagraphFont"/>
    <w:uiPriority w:val="99"/>
    <w:unhideWhenUsed/>
    <w:rsid w:val="003A009D"/>
    <w:rPr>
      <w:color w:val="605E5C"/>
      <w:shd w:val="clear" w:color="auto" w:fill="E1DFDD"/>
    </w:rPr>
  </w:style>
  <w:style w:type="character" w:styleId="Mention">
    <w:name w:val="Mention"/>
    <w:basedOn w:val="DefaultParagraphFont"/>
    <w:uiPriority w:val="99"/>
    <w:unhideWhenUsed/>
    <w:rsid w:val="003A009D"/>
    <w:rPr>
      <w:color w:val="2B579A"/>
      <w:shd w:val="clear" w:color="auto" w:fill="E1DFDD"/>
    </w:rPr>
  </w:style>
  <w:style w:type="paragraph" w:styleId="Default" w:customStyle="1">
    <w:name w:val="Default"/>
    <w:rsid w:val="00F43F48"/>
    <w:pPr>
      <w:autoSpaceDE w:val="0"/>
      <w:autoSpaceDN w:val="0"/>
      <w:adjustRightInd w:val="0"/>
    </w:pPr>
    <w:rPr>
      <w:rFonts w:ascii="Times New Roman" w:hAnsi="Times New Roman"/>
      <w:color w:val="000000"/>
      <w:sz w:val="24"/>
      <w:szCs w:val="24"/>
      <w:lang w:val="en-US"/>
    </w:rPr>
  </w:style>
  <w:style w:type="character" w:styleId="spellingerror" w:customStyle="1">
    <w:name w:val="spellingerror"/>
    <w:basedOn w:val="DefaultParagraphFont"/>
    <w:rsid w:val="004A64D6"/>
  </w:style>
  <w:style w:type="character" w:styleId="apple-converted-space" w:customStyle="1">
    <w:name w:val="apple-converted-space"/>
    <w:qFormat/>
    <w:rsid w:val="00D41B4C"/>
  </w:style>
  <w:style w:type="character" w:styleId="Emphasis">
    <w:name w:val="Emphasis"/>
    <w:uiPriority w:val="20"/>
    <w:qFormat/>
    <w:rsid w:val="00EE3697"/>
    <w:rPr>
      <w:i/>
      <w:iCs w:val="0"/>
    </w:rPr>
  </w:style>
  <w:style w:type="character" w:styleId="b1zchn0" w:customStyle="1">
    <w:name w:val="b1zchn0"/>
    <w:basedOn w:val="DefaultParagraphFont"/>
    <w:rsid w:val="00B22903"/>
  </w:style>
  <w:style w:type="character" w:styleId="Strong">
    <w:name w:val="Strong"/>
    <w:uiPriority w:val="22"/>
    <w:qFormat/>
    <w:rsid w:val="00851886"/>
    <w:rPr>
      <w:b/>
      <w:bCs/>
    </w:rPr>
  </w:style>
  <w:style w:type="paragraph" w:styleId="xmsonormal" w:customStyle="1">
    <w:name w:val="xmsonormal"/>
    <w:basedOn w:val="Normal"/>
    <w:rsid w:val="00851886"/>
    <w:pPr>
      <w:spacing w:after="0"/>
    </w:pPr>
    <w:rPr>
      <w:rFonts w:ascii="SimSun" w:hAnsi="SimSun" w:cs="SimSun"/>
      <w:sz w:val="24"/>
      <w:szCs w:val="22"/>
      <w:lang w:val="en-US" w:eastAsia="zh-CN"/>
    </w:rPr>
  </w:style>
  <w:style w:type="paragraph" w:styleId="xmsolistparagraph" w:customStyle="1">
    <w:name w:val="xmsolistparagraph"/>
    <w:basedOn w:val="Normal"/>
    <w:rsid w:val="00851886"/>
    <w:pPr>
      <w:spacing w:before="100" w:beforeAutospacing="1" w:after="100" w:afterAutospacing="1"/>
    </w:pPr>
    <w:rPr>
      <w:rFonts w:ascii="Calibri" w:hAnsi="Calibri" w:eastAsia="Calibri" w:cs="Calibri"/>
      <w:sz w:val="22"/>
      <w:szCs w:val="22"/>
      <w:lang w:val="en-US"/>
    </w:rPr>
  </w:style>
  <w:style w:type="table" w:styleId="TableGrid4" w:customStyle="1">
    <w:name w:val="Table Grid4"/>
    <w:basedOn w:val="TableNormal"/>
    <w:next w:val="TableGrid"/>
    <w:rsid w:val="008063CB"/>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1Char" w:customStyle="1">
    <w:name w:val="Heading 1 Char"/>
    <w:basedOn w:val="DefaultParagraphFont"/>
    <w:link w:val="Heading1"/>
    <w:rsid w:val="00E60892"/>
    <w:rPr>
      <w:rFonts w:ascii="Arial" w:hAnsi="Arial"/>
      <w:sz w:val="36"/>
      <w:lang w:val="en-GB" w:eastAsia="en-US"/>
    </w:rPr>
  </w:style>
  <w:style w:type="character" w:styleId="Heading2Char" w:customStyle="1">
    <w:name w:val="Heading 2 Char"/>
    <w:basedOn w:val="DefaultParagraphFont"/>
    <w:link w:val="Heading2"/>
    <w:rsid w:val="005C31D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105162">
      <w:bodyDiv w:val="1"/>
      <w:marLeft w:val="0"/>
      <w:marRight w:val="0"/>
      <w:marTop w:val="0"/>
      <w:marBottom w:val="0"/>
      <w:divBdr>
        <w:top w:val="none" w:sz="0" w:space="0" w:color="auto"/>
        <w:left w:val="none" w:sz="0" w:space="0" w:color="auto"/>
        <w:bottom w:val="none" w:sz="0" w:space="0" w:color="auto"/>
        <w:right w:val="none" w:sz="0" w:space="0" w:color="auto"/>
      </w:divBdr>
    </w:div>
    <w:div w:id="102530394">
      <w:bodyDiv w:val="1"/>
      <w:marLeft w:val="0"/>
      <w:marRight w:val="0"/>
      <w:marTop w:val="0"/>
      <w:marBottom w:val="0"/>
      <w:divBdr>
        <w:top w:val="none" w:sz="0" w:space="0" w:color="auto"/>
        <w:left w:val="none" w:sz="0" w:space="0" w:color="auto"/>
        <w:bottom w:val="none" w:sz="0" w:space="0" w:color="auto"/>
        <w:right w:val="none" w:sz="0" w:space="0" w:color="auto"/>
      </w:divBdr>
      <w:divsChild>
        <w:div w:id="696127739">
          <w:marLeft w:val="446"/>
          <w:marRight w:val="0"/>
          <w:marTop w:val="0"/>
          <w:marBottom w:val="120"/>
          <w:divBdr>
            <w:top w:val="none" w:sz="0" w:space="0" w:color="auto"/>
            <w:left w:val="none" w:sz="0" w:space="0" w:color="auto"/>
            <w:bottom w:val="none" w:sz="0" w:space="0" w:color="auto"/>
            <w:right w:val="none" w:sz="0" w:space="0" w:color="auto"/>
          </w:divBdr>
        </w:div>
      </w:divsChild>
    </w:div>
    <w:div w:id="185995139">
      <w:bodyDiv w:val="1"/>
      <w:marLeft w:val="0"/>
      <w:marRight w:val="0"/>
      <w:marTop w:val="0"/>
      <w:marBottom w:val="0"/>
      <w:divBdr>
        <w:top w:val="none" w:sz="0" w:space="0" w:color="auto"/>
        <w:left w:val="none" w:sz="0" w:space="0" w:color="auto"/>
        <w:bottom w:val="none" w:sz="0" w:space="0" w:color="auto"/>
        <w:right w:val="none" w:sz="0" w:space="0" w:color="auto"/>
      </w:divBdr>
      <w:divsChild>
        <w:div w:id="125049077">
          <w:marLeft w:val="446"/>
          <w:marRight w:val="0"/>
          <w:marTop w:val="0"/>
          <w:marBottom w:val="120"/>
          <w:divBdr>
            <w:top w:val="none" w:sz="0" w:space="0" w:color="auto"/>
            <w:left w:val="none" w:sz="0" w:space="0" w:color="auto"/>
            <w:bottom w:val="none" w:sz="0" w:space="0" w:color="auto"/>
            <w:right w:val="none" w:sz="0" w:space="0" w:color="auto"/>
          </w:divBdr>
        </w:div>
        <w:div w:id="615018581">
          <w:marLeft w:val="446"/>
          <w:marRight w:val="0"/>
          <w:marTop w:val="0"/>
          <w:marBottom w:val="120"/>
          <w:divBdr>
            <w:top w:val="none" w:sz="0" w:space="0" w:color="auto"/>
            <w:left w:val="none" w:sz="0" w:space="0" w:color="auto"/>
            <w:bottom w:val="none" w:sz="0" w:space="0" w:color="auto"/>
            <w:right w:val="none" w:sz="0" w:space="0" w:color="auto"/>
          </w:divBdr>
        </w:div>
      </w:divsChild>
    </w:div>
    <w:div w:id="191309405">
      <w:bodyDiv w:val="1"/>
      <w:marLeft w:val="0"/>
      <w:marRight w:val="0"/>
      <w:marTop w:val="0"/>
      <w:marBottom w:val="0"/>
      <w:divBdr>
        <w:top w:val="none" w:sz="0" w:space="0" w:color="auto"/>
        <w:left w:val="none" w:sz="0" w:space="0" w:color="auto"/>
        <w:bottom w:val="none" w:sz="0" w:space="0" w:color="auto"/>
        <w:right w:val="none" w:sz="0" w:space="0" w:color="auto"/>
      </w:divBdr>
    </w:div>
    <w:div w:id="212352312">
      <w:bodyDiv w:val="1"/>
      <w:marLeft w:val="0"/>
      <w:marRight w:val="0"/>
      <w:marTop w:val="0"/>
      <w:marBottom w:val="0"/>
      <w:divBdr>
        <w:top w:val="none" w:sz="0" w:space="0" w:color="auto"/>
        <w:left w:val="none" w:sz="0" w:space="0" w:color="auto"/>
        <w:bottom w:val="none" w:sz="0" w:space="0" w:color="auto"/>
        <w:right w:val="none" w:sz="0" w:space="0" w:color="auto"/>
      </w:divBdr>
    </w:div>
    <w:div w:id="246160637">
      <w:bodyDiv w:val="1"/>
      <w:marLeft w:val="0"/>
      <w:marRight w:val="0"/>
      <w:marTop w:val="0"/>
      <w:marBottom w:val="0"/>
      <w:divBdr>
        <w:top w:val="none" w:sz="0" w:space="0" w:color="auto"/>
        <w:left w:val="none" w:sz="0" w:space="0" w:color="auto"/>
        <w:bottom w:val="none" w:sz="0" w:space="0" w:color="auto"/>
        <w:right w:val="none" w:sz="0" w:space="0" w:color="auto"/>
      </w:divBdr>
    </w:div>
    <w:div w:id="274562912">
      <w:bodyDiv w:val="1"/>
      <w:marLeft w:val="0"/>
      <w:marRight w:val="0"/>
      <w:marTop w:val="0"/>
      <w:marBottom w:val="0"/>
      <w:divBdr>
        <w:top w:val="none" w:sz="0" w:space="0" w:color="auto"/>
        <w:left w:val="none" w:sz="0" w:space="0" w:color="auto"/>
        <w:bottom w:val="none" w:sz="0" w:space="0" w:color="auto"/>
        <w:right w:val="none" w:sz="0" w:space="0" w:color="auto"/>
      </w:divBdr>
    </w:div>
    <w:div w:id="282542349">
      <w:bodyDiv w:val="1"/>
      <w:marLeft w:val="0"/>
      <w:marRight w:val="0"/>
      <w:marTop w:val="0"/>
      <w:marBottom w:val="0"/>
      <w:divBdr>
        <w:top w:val="none" w:sz="0" w:space="0" w:color="auto"/>
        <w:left w:val="none" w:sz="0" w:space="0" w:color="auto"/>
        <w:bottom w:val="none" w:sz="0" w:space="0" w:color="auto"/>
        <w:right w:val="none" w:sz="0" w:space="0" w:color="auto"/>
      </w:divBdr>
    </w:div>
    <w:div w:id="282926016">
      <w:bodyDiv w:val="1"/>
      <w:marLeft w:val="0"/>
      <w:marRight w:val="0"/>
      <w:marTop w:val="0"/>
      <w:marBottom w:val="0"/>
      <w:divBdr>
        <w:top w:val="none" w:sz="0" w:space="0" w:color="auto"/>
        <w:left w:val="none" w:sz="0" w:space="0" w:color="auto"/>
        <w:bottom w:val="none" w:sz="0" w:space="0" w:color="auto"/>
        <w:right w:val="none" w:sz="0" w:space="0" w:color="auto"/>
      </w:divBdr>
    </w:div>
    <w:div w:id="311831256">
      <w:bodyDiv w:val="1"/>
      <w:marLeft w:val="0"/>
      <w:marRight w:val="0"/>
      <w:marTop w:val="0"/>
      <w:marBottom w:val="0"/>
      <w:divBdr>
        <w:top w:val="none" w:sz="0" w:space="0" w:color="auto"/>
        <w:left w:val="none" w:sz="0" w:space="0" w:color="auto"/>
        <w:bottom w:val="none" w:sz="0" w:space="0" w:color="auto"/>
        <w:right w:val="none" w:sz="0" w:space="0" w:color="auto"/>
      </w:divBdr>
    </w:div>
    <w:div w:id="313141208">
      <w:bodyDiv w:val="1"/>
      <w:marLeft w:val="0"/>
      <w:marRight w:val="0"/>
      <w:marTop w:val="0"/>
      <w:marBottom w:val="0"/>
      <w:divBdr>
        <w:top w:val="none" w:sz="0" w:space="0" w:color="auto"/>
        <w:left w:val="none" w:sz="0" w:space="0" w:color="auto"/>
        <w:bottom w:val="none" w:sz="0" w:space="0" w:color="auto"/>
        <w:right w:val="none" w:sz="0" w:space="0" w:color="auto"/>
      </w:divBdr>
      <w:divsChild>
        <w:div w:id="85883790">
          <w:marLeft w:val="1714"/>
          <w:marRight w:val="0"/>
          <w:marTop w:val="0"/>
          <w:marBottom w:val="0"/>
          <w:divBdr>
            <w:top w:val="none" w:sz="0" w:space="0" w:color="auto"/>
            <w:left w:val="none" w:sz="0" w:space="0" w:color="auto"/>
            <w:bottom w:val="none" w:sz="0" w:space="0" w:color="auto"/>
            <w:right w:val="none" w:sz="0" w:space="0" w:color="auto"/>
          </w:divBdr>
        </w:div>
        <w:div w:id="1451851227">
          <w:marLeft w:val="994"/>
          <w:marRight w:val="0"/>
          <w:marTop w:val="0"/>
          <w:marBottom w:val="0"/>
          <w:divBdr>
            <w:top w:val="none" w:sz="0" w:space="0" w:color="auto"/>
            <w:left w:val="none" w:sz="0" w:space="0" w:color="auto"/>
            <w:bottom w:val="none" w:sz="0" w:space="0" w:color="auto"/>
            <w:right w:val="none" w:sz="0" w:space="0" w:color="auto"/>
          </w:divBdr>
        </w:div>
      </w:divsChild>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389575540">
      <w:bodyDiv w:val="1"/>
      <w:marLeft w:val="0"/>
      <w:marRight w:val="0"/>
      <w:marTop w:val="0"/>
      <w:marBottom w:val="0"/>
      <w:divBdr>
        <w:top w:val="none" w:sz="0" w:space="0" w:color="auto"/>
        <w:left w:val="none" w:sz="0" w:space="0" w:color="auto"/>
        <w:bottom w:val="none" w:sz="0" w:space="0" w:color="auto"/>
        <w:right w:val="none" w:sz="0" w:space="0" w:color="auto"/>
      </w:divBdr>
    </w:div>
    <w:div w:id="407117006">
      <w:bodyDiv w:val="1"/>
      <w:marLeft w:val="0"/>
      <w:marRight w:val="0"/>
      <w:marTop w:val="0"/>
      <w:marBottom w:val="0"/>
      <w:divBdr>
        <w:top w:val="none" w:sz="0" w:space="0" w:color="auto"/>
        <w:left w:val="none" w:sz="0" w:space="0" w:color="auto"/>
        <w:bottom w:val="none" w:sz="0" w:space="0" w:color="auto"/>
        <w:right w:val="none" w:sz="0" w:space="0" w:color="auto"/>
      </w:divBdr>
    </w:div>
    <w:div w:id="412699188">
      <w:bodyDiv w:val="1"/>
      <w:marLeft w:val="0"/>
      <w:marRight w:val="0"/>
      <w:marTop w:val="0"/>
      <w:marBottom w:val="0"/>
      <w:divBdr>
        <w:top w:val="none" w:sz="0" w:space="0" w:color="auto"/>
        <w:left w:val="none" w:sz="0" w:space="0" w:color="auto"/>
        <w:bottom w:val="none" w:sz="0" w:space="0" w:color="auto"/>
        <w:right w:val="none" w:sz="0" w:space="0" w:color="auto"/>
      </w:divBdr>
    </w:div>
    <w:div w:id="412901712">
      <w:bodyDiv w:val="1"/>
      <w:marLeft w:val="0"/>
      <w:marRight w:val="0"/>
      <w:marTop w:val="0"/>
      <w:marBottom w:val="0"/>
      <w:divBdr>
        <w:top w:val="none" w:sz="0" w:space="0" w:color="auto"/>
        <w:left w:val="none" w:sz="0" w:space="0" w:color="auto"/>
        <w:bottom w:val="none" w:sz="0" w:space="0" w:color="auto"/>
        <w:right w:val="none" w:sz="0" w:space="0" w:color="auto"/>
      </w:divBdr>
    </w:div>
    <w:div w:id="450050925">
      <w:bodyDiv w:val="1"/>
      <w:marLeft w:val="0"/>
      <w:marRight w:val="0"/>
      <w:marTop w:val="0"/>
      <w:marBottom w:val="0"/>
      <w:divBdr>
        <w:top w:val="none" w:sz="0" w:space="0" w:color="auto"/>
        <w:left w:val="none" w:sz="0" w:space="0" w:color="auto"/>
        <w:bottom w:val="none" w:sz="0" w:space="0" w:color="auto"/>
        <w:right w:val="none" w:sz="0" w:space="0" w:color="auto"/>
      </w:divBdr>
      <w:divsChild>
        <w:div w:id="43648234">
          <w:marLeft w:val="547"/>
          <w:marRight w:val="0"/>
          <w:marTop w:val="0"/>
          <w:marBottom w:val="120"/>
          <w:divBdr>
            <w:top w:val="none" w:sz="0" w:space="0" w:color="auto"/>
            <w:left w:val="none" w:sz="0" w:space="0" w:color="auto"/>
            <w:bottom w:val="none" w:sz="0" w:space="0" w:color="auto"/>
            <w:right w:val="none" w:sz="0" w:space="0" w:color="auto"/>
          </w:divBdr>
        </w:div>
        <w:div w:id="479270696">
          <w:marLeft w:val="547"/>
          <w:marRight w:val="0"/>
          <w:marTop w:val="0"/>
          <w:marBottom w:val="0"/>
          <w:divBdr>
            <w:top w:val="none" w:sz="0" w:space="0" w:color="auto"/>
            <w:left w:val="none" w:sz="0" w:space="0" w:color="auto"/>
            <w:bottom w:val="none" w:sz="0" w:space="0" w:color="auto"/>
            <w:right w:val="none" w:sz="0" w:space="0" w:color="auto"/>
          </w:divBdr>
        </w:div>
        <w:div w:id="547186471">
          <w:marLeft w:val="547"/>
          <w:marRight w:val="0"/>
          <w:marTop w:val="0"/>
          <w:marBottom w:val="0"/>
          <w:divBdr>
            <w:top w:val="none" w:sz="0" w:space="0" w:color="auto"/>
            <w:left w:val="none" w:sz="0" w:space="0" w:color="auto"/>
            <w:bottom w:val="none" w:sz="0" w:space="0" w:color="auto"/>
            <w:right w:val="none" w:sz="0" w:space="0" w:color="auto"/>
          </w:divBdr>
        </w:div>
        <w:div w:id="1915965197">
          <w:marLeft w:val="547"/>
          <w:marRight w:val="0"/>
          <w:marTop w:val="0"/>
          <w:marBottom w:val="0"/>
          <w:divBdr>
            <w:top w:val="none" w:sz="0" w:space="0" w:color="auto"/>
            <w:left w:val="none" w:sz="0" w:space="0" w:color="auto"/>
            <w:bottom w:val="none" w:sz="0" w:space="0" w:color="auto"/>
            <w:right w:val="none" w:sz="0" w:space="0" w:color="auto"/>
          </w:divBdr>
        </w:div>
      </w:divsChild>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574316460">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25740202">
      <w:bodyDiv w:val="1"/>
      <w:marLeft w:val="0"/>
      <w:marRight w:val="0"/>
      <w:marTop w:val="0"/>
      <w:marBottom w:val="0"/>
      <w:divBdr>
        <w:top w:val="none" w:sz="0" w:space="0" w:color="auto"/>
        <w:left w:val="none" w:sz="0" w:space="0" w:color="auto"/>
        <w:bottom w:val="none" w:sz="0" w:space="0" w:color="auto"/>
        <w:right w:val="none" w:sz="0" w:space="0" w:color="auto"/>
      </w:divBdr>
    </w:div>
    <w:div w:id="664478111">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720593679">
      <w:bodyDiv w:val="1"/>
      <w:marLeft w:val="0"/>
      <w:marRight w:val="0"/>
      <w:marTop w:val="0"/>
      <w:marBottom w:val="0"/>
      <w:divBdr>
        <w:top w:val="none" w:sz="0" w:space="0" w:color="auto"/>
        <w:left w:val="none" w:sz="0" w:space="0" w:color="auto"/>
        <w:bottom w:val="none" w:sz="0" w:space="0" w:color="auto"/>
        <w:right w:val="none" w:sz="0" w:space="0" w:color="auto"/>
      </w:divBdr>
    </w:div>
    <w:div w:id="790172714">
      <w:bodyDiv w:val="1"/>
      <w:marLeft w:val="0"/>
      <w:marRight w:val="0"/>
      <w:marTop w:val="0"/>
      <w:marBottom w:val="0"/>
      <w:divBdr>
        <w:top w:val="none" w:sz="0" w:space="0" w:color="auto"/>
        <w:left w:val="none" w:sz="0" w:space="0" w:color="auto"/>
        <w:bottom w:val="none" w:sz="0" w:space="0" w:color="auto"/>
        <w:right w:val="none" w:sz="0" w:space="0" w:color="auto"/>
      </w:divBdr>
      <w:divsChild>
        <w:div w:id="361054390">
          <w:marLeft w:val="547"/>
          <w:marRight w:val="0"/>
          <w:marTop w:val="0"/>
          <w:marBottom w:val="0"/>
          <w:divBdr>
            <w:top w:val="none" w:sz="0" w:space="0" w:color="auto"/>
            <w:left w:val="none" w:sz="0" w:space="0" w:color="auto"/>
            <w:bottom w:val="none" w:sz="0" w:space="0" w:color="auto"/>
            <w:right w:val="none" w:sz="0" w:space="0" w:color="auto"/>
          </w:divBdr>
        </w:div>
        <w:div w:id="737290758">
          <w:marLeft w:val="547"/>
          <w:marRight w:val="0"/>
          <w:marTop w:val="0"/>
          <w:marBottom w:val="120"/>
          <w:divBdr>
            <w:top w:val="none" w:sz="0" w:space="0" w:color="auto"/>
            <w:left w:val="none" w:sz="0" w:space="0" w:color="auto"/>
            <w:bottom w:val="none" w:sz="0" w:space="0" w:color="auto"/>
            <w:right w:val="none" w:sz="0" w:space="0" w:color="auto"/>
          </w:divBdr>
        </w:div>
        <w:div w:id="996030424">
          <w:marLeft w:val="547"/>
          <w:marRight w:val="0"/>
          <w:marTop w:val="0"/>
          <w:marBottom w:val="0"/>
          <w:divBdr>
            <w:top w:val="none" w:sz="0" w:space="0" w:color="auto"/>
            <w:left w:val="none" w:sz="0" w:space="0" w:color="auto"/>
            <w:bottom w:val="none" w:sz="0" w:space="0" w:color="auto"/>
            <w:right w:val="none" w:sz="0" w:space="0" w:color="auto"/>
          </w:divBdr>
        </w:div>
        <w:div w:id="1445803411">
          <w:marLeft w:val="547"/>
          <w:marRight w:val="0"/>
          <w:marTop w:val="0"/>
          <w:marBottom w:val="0"/>
          <w:divBdr>
            <w:top w:val="none" w:sz="0" w:space="0" w:color="auto"/>
            <w:left w:val="none" w:sz="0" w:space="0" w:color="auto"/>
            <w:bottom w:val="none" w:sz="0" w:space="0" w:color="auto"/>
            <w:right w:val="none" w:sz="0" w:space="0" w:color="auto"/>
          </w:divBdr>
        </w:div>
      </w:divsChild>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3368938">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1001078428">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033313036">
      <w:bodyDiv w:val="1"/>
      <w:marLeft w:val="0"/>
      <w:marRight w:val="0"/>
      <w:marTop w:val="0"/>
      <w:marBottom w:val="0"/>
      <w:divBdr>
        <w:top w:val="none" w:sz="0" w:space="0" w:color="auto"/>
        <w:left w:val="none" w:sz="0" w:space="0" w:color="auto"/>
        <w:bottom w:val="none" w:sz="0" w:space="0" w:color="auto"/>
        <w:right w:val="none" w:sz="0" w:space="0" w:color="auto"/>
      </w:divBdr>
    </w:div>
    <w:div w:id="1063526839">
      <w:bodyDiv w:val="1"/>
      <w:marLeft w:val="0"/>
      <w:marRight w:val="0"/>
      <w:marTop w:val="0"/>
      <w:marBottom w:val="0"/>
      <w:divBdr>
        <w:top w:val="none" w:sz="0" w:space="0" w:color="auto"/>
        <w:left w:val="none" w:sz="0" w:space="0" w:color="auto"/>
        <w:bottom w:val="none" w:sz="0" w:space="0" w:color="auto"/>
        <w:right w:val="none" w:sz="0" w:space="0" w:color="auto"/>
      </w:divBdr>
    </w:div>
    <w:div w:id="1134905946">
      <w:bodyDiv w:val="1"/>
      <w:marLeft w:val="0"/>
      <w:marRight w:val="0"/>
      <w:marTop w:val="0"/>
      <w:marBottom w:val="0"/>
      <w:divBdr>
        <w:top w:val="none" w:sz="0" w:space="0" w:color="auto"/>
        <w:left w:val="none" w:sz="0" w:space="0" w:color="auto"/>
        <w:bottom w:val="none" w:sz="0" w:space="0" w:color="auto"/>
        <w:right w:val="none" w:sz="0" w:space="0" w:color="auto"/>
      </w:divBdr>
    </w:div>
    <w:div w:id="1142888874">
      <w:bodyDiv w:val="1"/>
      <w:marLeft w:val="0"/>
      <w:marRight w:val="0"/>
      <w:marTop w:val="0"/>
      <w:marBottom w:val="0"/>
      <w:divBdr>
        <w:top w:val="none" w:sz="0" w:space="0" w:color="auto"/>
        <w:left w:val="none" w:sz="0" w:space="0" w:color="auto"/>
        <w:bottom w:val="none" w:sz="0" w:space="0" w:color="auto"/>
        <w:right w:val="none" w:sz="0" w:space="0" w:color="auto"/>
      </w:divBdr>
    </w:div>
    <w:div w:id="1170950907">
      <w:bodyDiv w:val="1"/>
      <w:marLeft w:val="0"/>
      <w:marRight w:val="0"/>
      <w:marTop w:val="0"/>
      <w:marBottom w:val="0"/>
      <w:divBdr>
        <w:top w:val="none" w:sz="0" w:space="0" w:color="auto"/>
        <w:left w:val="none" w:sz="0" w:space="0" w:color="auto"/>
        <w:bottom w:val="none" w:sz="0" w:space="0" w:color="auto"/>
        <w:right w:val="none" w:sz="0" w:space="0" w:color="auto"/>
      </w:divBdr>
      <w:divsChild>
        <w:div w:id="1438283239">
          <w:marLeft w:val="274"/>
          <w:marRight w:val="0"/>
          <w:marTop w:val="0"/>
          <w:marBottom w:val="0"/>
          <w:divBdr>
            <w:top w:val="none" w:sz="0" w:space="0" w:color="auto"/>
            <w:left w:val="none" w:sz="0" w:space="0" w:color="auto"/>
            <w:bottom w:val="none" w:sz="0" w:space="0" w:color="auto"/>
            <w:right w:val="none" w:sz="0" w:space="0" w:color="auto"/>
          </w:divBdr>
        </w:div>
      </w:divsChild>
    </w:div>
    <w:div w:id="1183740962">
      <w:bodyDiv w:val="1"/>
      <w:marLeft w:val="0"/>
      <w:marRight w:val="0"/>
      <w:marTop w:val="0"/>
      <w:marBottom w:val="0"/>
      <w:divBdr>
        <w:top w:val="none" w:sz="0" w:space="0" w:color="auto"/>
        <w:left w:val="none" w:sz="0" w:space="0" w:color="auto"/>
        <w:bottom w:val="none" w:sz="0" w:space="0" w:color="auto"/>
        <w:right w:val="none" w:sz="0" w:space="0" w:color="auto"/>
      </w:divBdr>
    </w:div>
    <w:div w:id="1184637087">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291665558">
      <w:bodyDiv w:val="1"/>
      <w:marLeft w:val="0"/>
      <w:marRight w:val="0"/>
      <w:marTop w:val="0"/>
      <w:marBottom w:val="0"/>
      <w:divBdr>
        <w:top w:val="none" w:sz="0" w:space="0" w:color="auto"/>
        <w:left w:val="none" w:sz="0" w:space="0" w:color="auto"/>
        <w:bottom w:val="none" w:sz="0" w:space="0" w:color="auto"/>
        <w:right w:val="none" w:sz="0" w:space="0" w:color="auto"/>
      </w:divBdr>
      <w:divsChild>
        <w:div w:id="1244145612">
          <w:marLeft w:val="274"/>
          <w:marRight w:val="0"/>
          <w:marTop w:val="0"/>
          <w:marBottom w:val="0"/>
          <w:divBdr>
            <w:top w:val="none" w:sz="0" w:space="0" w:color="auto"/>
            <w:left w:val="none" w:sz="0" w:space="0" w:color="auto"/>
            <w:bottom w:val="none" w:sz="0" w:space="0" w:color="auto"/>
            <w:right w:val="none" w:sz="0" w:space="0" w:color="auto"/>
          </w:divBdr>
        </w:div>
      </w:divsChild>
    </w:div>
    <w:div w:id="1299336514">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47319227">
      <w:bodyDiv w:val="1"/>
      <w:marLeft w:val="0"/>
      <w:marRight w:val="0"/>
      <w:marTop w:val="0"/>
      <w:marBottom w:val="0"/>
      <w:divBdr>
        <w:top w:val="none" w:sz="0" w:space="0" w:color="auto"/>
        <w:left w:val="none" w:sz="0" w:space="0" w:color="auto"/>
        <w:bottom w:val="none" w:sz="0" w:space="0" w:color="auto"/>
        <w:right w:val="none" w:sz="0" w:space="0" w:color="auto"/>
      </w:divBdr>
      <w:divsChild>
        <w:div w:id="1324972826">
          <w:marLeft w:val="446"/>
          <w:marRight w:val="0"/>
          <w:marTop w:val="0"/>
          <w:marBottom w:val="60"/>
          <w:divBdr>
            <w:top w:val="none" w:sz="0" w:space="0" w:color="auto"/>
            <w:left w:val="none" w:sz="0" w:space="0" w:color="auto"/>
            <w:bottom w:val="none" w:sz="0" w:space="0" w:color="auto"/>
            <w:right w:val="none" w:sz="0" w:space="0" w:color="auto"/>
          </w:divBdr>
        </w:div>
      </w:divsChild>
    </w:div>
    <w:div w:id="1367481963">
      <w:bodyDiv w:val="1"/>
      <w:marLeft w:val="0"/>
      <w:marRight w:val="0"/>
      <w:marTop w:val="0"/>
      <w:marBottom w:val="0"/>
      <w:divBdr>
        <w:top w:val="none" w:sz="0" w:space="0" w:color="auto"/>
        <w:left w:val="none" w:sz="0" w:space="0" w:color="auto"/>
        <w:bottom w:val="none" w:sz="0" w:space="0" w:color="auto"/>
        <w:right w:val="none" w:sz="0" w:space="0" w:color="auto"/>
      </w:divBdr>
      <w:divsChild>
        <w:div w:id="739865643">
          <w:marLeft w:val="0"/>
          <w:marRight w:val="0"/>
          <w:marTop w:val="0"/>
          <w:marBottom w:val="0"/>
          <w:divBdr>
            <w:top w:val="none" w:sz="0" w:space="0" w:color="auto"/>
            <w:left w:val="none" w:sz="0" w:space="0" w:color="auto"/>
            <w:bottom w:val="none" w:sz="0" w:space="0" w:color="auto"/>
            <w:right w:val="none" w:sz="0" w:space="0" w:color="auto"/>
          </w:divBdr>
        </w:div>
        <w:div w:id="957373921">
          <w:marLeft w:val="0"/>
          <w:marRight w:val="0"/>
          <w:marTop w:val="0"/>
          <w:marBottom w:val="0"/>
          <w:divBdr>
            <w:top w:val="none" w:sz="0" w:space="0" w:color="auto"/>
            <w:left w:val="none" w:sz="0" w:space="0" w:color="auto"/>
            <w:bottom w:val="none" w:sz="0" w:space="0" w:color="auto"/>
            <w:right w:val="none" w:sz="0" w:space="0" w:color="auto"/>
          </w:divBdr>
        </w:div>
        <w:div w:id="1345746106">
          <w:marLeft w:val="0"/>
          <w:marRight w:val="0"/>
          <w:marTop w:val="0"/>
          <w:marBottom w:val="0"/>
          <w:divBdr>
            <w:top w:val="none" w:sz="0" w:space="0" w:color="auto"/>
            <w:left w:val="none" w:sz="0" w:space="0" w:color="auto"/>
            <w:bottom w:val="none" w:sz="0" w:space="0" w:color="auto"/>
            <w:right w:val="none" w:sz="0" w:space="0" w:color="auto"/>
          </w:divBdr>
        </w:div>
      </w:divsChild>
    </w:div>
    <w:div w:id="1391537385">
      <w:bodyDiv w:val="1"/>
      <w:marLeft w:val="0"/>
      <w:marRight w:val="0"/>
      <w:marTop w:val="0"/>
      <w:marBottom w:val="0"/>
      <w:divBdr>
        <w:top w:val="none" w:sz="0" w:space="0" w:color="auto"/>
        <w:left w:val="none" w:sz="0" w:space="0" w:color="auto"/>
        <w:bottom w:val="none" w:sz="0" w:space="0" w:color="auto"/>
        <w:right w:val="none" w:sz="0" w:space="0" w:color="auto"/>
      </w:divBdr>
      <w:divsChild>
        <w:div w:id="520701816">
          <w:marLeft w:val="1901"/>
          <w:marRight w:val="0"/>
          <w:marTop w:val="0"/>
          <w:marBottom w:val="160"/>
          <w:divBdr>
            <w:top w:val="none" w:sz="0" w:space="0" w:color="auto"/>
            <w:left w:val="none" w:sz="0" w:space="0" w:color="auto"/>
            <w:bottom w:val="none" w:sz="0" w:space="0" w:color="auto"/>
            <w:right w:val="none" w:sz="0" w:space="0" w:color="auto"/>
          </w:divBdr>
        </w:div>
        <w:div w:id="574631287">
          <w:marLeft w:val="1901"/>
          <w:marRight w:val="0"/>
          <w:marTop w:val="0"/>
          <w:marBottom w:val="160"/>
          <w:divBdr>
            <w:top w:val="none" w:sz="0" w:space="0" w:color="auto"/>
            <w:left w:val="none" w:sz="0" w:space="0" w:color="auto"/>
            <w:bottom w:val="none" w:sz="0" w:space="0" w:color="auto"/>
            <w:right w:val="none" w:sz="0" w:space="0" w:color="auto"/>
          </w:divBdr>
        </w:div>
        <w:div w:id="1243374805">
          <w:marLeft w:val="1426"/>
          <w:marRight w:val="0"/>
          <w:marTop w:val="0"/>
          <w:marBottom w:val="160"/>
          <w:divBdr>
            <w:top w:val="none" w:sz="0" w:space="0" w:color="auto"/>
            <w:left w:val="none" w:sz="0" w:space="0" w:color="auto"/>
            <w:bottom w:val="none" w:sz="0" w:space="0" w:color="auto"/>
            <w:right w:val="none" w:sz="0" w:space="0" w:color="auto"/>
          </w:divBdr>
        </w:div>
      </w:divsChild>
    </w:div>
    <w:div w:id="1420902518">
      <w:bodyDiv w:val="1"/>
      <w:marLeft w:val="0"/>
      <w:marRight w:val="0"/>
      <w:marTop w:val="0"/>
      <w:marBottom w:val="0"/>
      <w:divBdr>
        <w:top w:val="none" w:sz="0" w:space="0" w:color="auto"/>
        <w:left w:val="none" w:sz="0" w:space="0" w:color="auto"/>
        <w:bottom w:val="none" w:sz="0" w:space="0" w:color="auto"/>
        <w:right w:val="none" w:sz="0" w:space="0" w:color="auto"/>
      </w:divBdr>
    </w:div>
    <w:div w:id="1425804304">
      <w:bodyDiv w:val="1"/>
      <w:marLeft w:val="0"/>
      <w:marRight w:val="0"/>
      <w:marTop w:val="0"/>
      <w:marBottom w:val="0"/>
      <w:divBdr>
        <w:top w:val="none" w:sz="0" w:space="0" w:color="auto"/>
        <w:left w:val="none" w:sz="0" w:space="0" w:color="auto"/>
        <w:bottom w:val="none" w:sz="0" w:space="0" w:color="auto"/>
        <w:right w:val="none" w:sz="0" w:space="0" w:color="auto"/>
      </w:divBdr>
    </w:div>
    <w:div w:id="1431395701">
      <w:bodyDiv w:val="1"/>
      <w:marLeft w:val="0"/>
      <w:marRight w:val="0"/>
      <w:marTop w:val="0"/>
      <w:marBottom w:val="0"/>
      <w:divBdr>
        <w:top w:val="none" w:sz="0" w:space="0" w:color="auto"/>
        <w:left w:val="none" w:sz="0" w:space="0" w:color="auto"/>
        <w:bottom w:val="none" w:sz="0" w:space="0" w:color="auto"/>
        <w:right w:val="none" w:sz="0" w:space="0" w:color="auto"/>
      </w:divBdr>
    </w:div>
    <w:div w:id="1449855145">
      <w:bodyDiv w:val="1"/>
      <w:marLeft w:val="0"/>
      <w:marRight w:val="0"/>
      <w:marTop w:val="0"/>
      <w:marBottom w:val="0"/>
      <w:divBdr>
        <w:top w:val="none" w:sz="0" w:space="0" w:color="auto"/>
        <w:left w:val="none" w:sz="0" w:space="0" w:color="auto"/>
        <w:bottom w:val="none" w:sz="0" w:space="0" w:color="auto"/>
        <w:right w:val="none" w:sz="0" w:space="0" w:color="auto"/>
      </w:divBdr>
    </w:div>
    <w:div w:id="1465732617">
      <w:bodyDiv w:val="1"/>
      <w:marLeft w:val="0"/>
      <w:marRight w:val="0"/>
      <w:marTop w:val="0"/>
      <w:marBottom w:val="0"/>
      <w:divBdr>
        <w:top w:val="none" w:sz="0" w:space="0" w:color="auto"/>
        <w:left w:val="none" w:sz="0" w:space="0" w:color="auto"/>
        <w:bottom w:val="none" w:sz="0" w:space="0" w:color="auto"/>
        <w:right w:val="none" w:sz="0" w:space="0" w:color="auto"/>
      </w:divBdr>
    </w:div>
    <w:div w:id="1478719689">
      <w:bodyDiv w:val="1"/>
      <w:marLeft w:val="0"/>
      <w:marRight w:val="0"/>
      <w:marTop w:val="0"/>
      <w:marBottom w:val="0"/>
      <w:divBdr>
        <w:top w:val="none" w:sz="0" w:space="0" w:color="auto"/>
        <w:left w:val="none" w:sz="0" w:space="0" w:color="auto"/>
        <w:bottom w:val="none" w:sz="0" w:space="0" w:color="auto"/>
        <w:right w:val="none" w:sz="0" w:space="0" w:color="auto"/>
      </w:divBdr>
    </w:div>
    <w:div w:id="1507549100">
      <w:bodyDiv w:val="1"/>
      <w:marLeft w:val="0"/>
      <w:marRight w:val="0"/>
      <w:marTop w:val="0"/>
      <w:marBottom w:val="0"/>
      <w:divBdr>
        <w:top w:val="none" w:sz="0" w:space="0" w:color="auto"/>
        <w:left w:val="none" w:sz="0" w:space="0" w:color="auto"/>
        <w:bottom w:val="none" w:sz="0" w:space="0" w:color="auto"/>
        <w:right w:val="none" w:sz="0" w:space="0" w:color="auto"/>
      </w:divBdr>
    </w:div>
    <w:div w:id="1535923365">
      <w:bodyDiv w:val="1"/>
      <w:marLeft w:val="0"/>
      <w:marRight w:val="0"/>
      <w:marTop w:val="0"/>
      <w:marBottom w:val="0"/>
      <w:divBdr>
        <w:top w:val="none" w:sz="0" w:space="0" w:color="auto"/>
        <w:left w:val="none" w:sz="0" w:space="0" w:color="auto"/>
        <w:bottom w:val="none" w:sz="0" w:space="0" w:color="auto"/>
        <w:right w:val="none" w:sz="0" w:space="0" w:color="auto"/>
      </w:divBdr>
    </w:div>
    <w:div w:id="1581793393">
      <w:bodyDiv w:val="1"/>
      <w:marLeft w:val="0"/>
      <w:marRight w:val="0"/>
      <w:marTop w:val="0"/>
      <w:marBottom w:val="0"/>
      <w:divBdr>
        <w:top w:val="none" w:sz="0" w:space="0" w:color="auto"/>
        <w:left w:val="none" w:sz="0" w:space="0" w:color="auto"/>
        <w:bottom w:val="none" w:sz="0" w:space="0" w:color="auto"/>
        <w:right w:val="none" w:sz="0" w:space="0" w:color="auto"/>
      </w:divBdr>
    </w:div>
    <w:div w:id="1612930075">
      <w:bodyDiv w:val="1"/>
      <w:marLeft w:val="0"/>
      <w:marRight w:val="0"/>
      <w:marTop w:val="0"/>
      <w:marBottom w:val="0"/>
      <w:divBdr>
        <w:top w:val="none" w:sz="0" w:space="0" w:color="auto"/>
        <w:left w:val="none" w:sz="0" w:space="0" w:color="auto"/>
        <w:bottom w:val="none" w:sz="0" w:space="0" w:color="auto"/>
        <w:right w:val="none" w:sz="0" w:space="0" w:color="auto"/>
      </w:divBdr>
    </w:div>
    <w:div w:id="1664972658">
      <w:bodyDiv w:val="1"/>
      <w:marLeft w:val="0"/>
      <w:marRight w:val="0"/>
      <w:marTop w:val="0"/>
      <w:marBottom w:val="0"/>
      <w:divBdr>
        <w:top w:val="none" w:sz="0" w:space="0" w:color="auto"/>
        <w:left w:val="none" w:sz="0" w:space="0" w:color="auto"/>
        <w:bottom w:val="none" w:sz="0" w:space="0" w:color="auto"/>
        <w:right w:val="none" w:sz="0" w:space="0" w:color="auto"/>
      </w:divBdr>
    </w:div>
    <w:div w:id="1679573979">
      <w:bodyDiv w:val="1"/>
      <w:marLeft w:val="0"/>
      <w:marRight w:val="0"/>
      <w:marTop w:val="0"/>
      <w:marBottom w:val="0"/>
      <w:divBdr>
        <w:top w:val="none" w:sz="0" w:space="0" w:color="auto"/>
        <w:left w:val="none" w:sz="0" w:space="0" w:color="auto"/>
        <w:bottom w:val="none" w:sz="0" w:space="0" w:color="auto"/>
        <w:right w:val="none" w:sz="0" w:space="0" w:color="auto"/>
      </w:divBdr>
    </w:div>
    <w:div w:id="1777557228">
      <w:bodyDiv w:val="1"/>
      <w:marLeft w:val="0"/>
      <w:marRight w:val="0"/>
      <w:marTop w:val="0"/>
      <w:marBottom w:val="0"/>
      <w:divBdr>
        <w:top w:val="none" w:sz="0" w:space="0" w:color="auto"/>
        <w:left w:val="none" w:sz="0" w:space="0" w:color="auto"/>
        <w:bottom w:val="none" w:sz="0" w:space="0" w:color="auto"/>
        <w:right w:val="none" w:sz="0" w:space="0" w:color="auto"/>
      </w:divBdr>
      <w:divsChild>
        <w:div w:id="432289525">
          <w:marLeft w:val="274"/>
          <w:marRight w:val="0"/>
          <w:marTop w:val="0"/>
          <w:marBottom w:val="0"/>
          <w:divBdr>
            <w:top w:val="none" w:sz="0" w:space="0" w:color="auto"/>
            <w:left w:val="none" w:sz="0" w:space="0" w:color="auto"/>
            <w:bottom w:val="none" w:sz="0" w:space="0" w:color="auto"/>
            <w:right w:val="none" w:sz="0" w:space="0" w:color="auto"/>
          </w:divBdr>
        </w:div>
      </w:divsChild>
    </w:div>
    <w:div w:id="1779137164">
      <w:bodyDiv w:val="1"/>
      <w:marLeft w:val="0"/>
      <w:marRight w:val="0"/>
      <w:marTop w:val="0"/>
      <w:marBottom w:val="0"/>
      <w:divBdr>
        <w:top w:val="none" w:sz="0" w:space="0" w:color="auto"/>
        <w:left w:val="none" w:sz="0" w:space="0" w:color="auto"/>
        <w:bottom w:val="none" w:sz="0" w:space="0" w:color="auto"/>
        <w:right w:val="none" w:sz="0" w:space="0" w:color="auto"/>
      </w:divBdr>
    </w:div>
    <w:div w:id="1856528859">
      <w:bodyDiv w:val="1"/>
      <w:marLeft w:val="0"/>
      <w:marRight w:val="0"/>
      <w:marTop w:val="0"/>
      <w:marBottom w:val="0"/>
      <w:divBdr>
        <w:top w:val="none" w:sz="0" w:space="0" w:color="auto"/>
        <w:left w:val="none" w:sz="0" w:space="0" w:color="auto"/>
        <w:bottom w:val="none" w:sz="0" w:space="0" w:color="auto"/>
        <w:right w:val="none" w:sz="0" w:space="0" w:color="auto"/>
      </w:divBdr>
      <w:divsChild>
        <w:div w:id="83695590">
          <w:marLeft w:val="547"/>
          <w:marRight w:val="0"/>
          <w:marTop w:val="0"/>
          <w:marBottom w:val="120"/>
          <w:divBdr>
            <w:top w:val="none" w:sz="0" w:space="0" w:color="auto"/>
            <w:left w:val="none" w:sz="0" w:space="0" w:color="auto"/>
            <w:bottom w:val="none" w:sz="0" w:space="0" w:color="auto"/>
            <w:right w:val="none" w:sz="0" w:space="0" w:color="auto"/>
          </w:divBdr>
        </w:div>
        <w:div w:id="372463622">
          <w:marLeft w:val="547"/>
          <w:marRight w:val="0"/>
          <w:marTop w:val="0"/>
          <w:marBottom w:val="0"/>
          <w:divBdr>
            <w:top w:val="none" w:sz="0" w:space="0" w:color="auto"/>
            <w:left w:val="none" w:sz="0" w:space="0" w:color="auto"/>
            <w:bottom w:val="none" w:sz="0" w:space="0" w:color="auto"/>
            <w:right w:val="none" w:sz="0" w:space="0" w:color="auto"/>
          </w:divBdr>
        </w:div>
        <w:div w:id="2094623211">
          <w:marLeft w:val="547"/>
          <w:marRight w:val="0"/>
          <w:marTop w:val="0"/>
          <w:marBottom w:val="0"/>
          <w:divBdr>
            <w:top w:val="none" w:sz="0" w:space="0" w:color="auto"/>
            <w:left w:val="none" w:sz="0" w:space="0" w:color="auto"/>
            <w:bottom w:val="none" w:sz="0" w:space="0" w:color="auto"/>
            <w:right w:val="none" w:sz="0" w:space="0" w:color="auto"/>
          </w:divBdr>
        </w:div>
        <w:div w:id="2118331828">
          <w:marLeft w:val="547"/>
          <w:marRight w:val="0"/>
          <w:marTop w:val="0"/>
          <w:marBottom w:val="0"/>
          <w:divBdr>
            <w:top w:val="none" w:sz="0" w:space="0" w:color="auto"/>
            <w:left w:val="none" w:sz="0" w:space="0" w:color="auto"/>
            <w:bottom w:val="none" w:sz="0" w:space="0" w:color="auto"/>
            <w:right w:val="none" w:sz="0" w:space="0" w:color="auto"/>
          </w:divBdr>
        </w:div>
      </w:divsChild>
    </w:div>
    <w:div w:id="1897230651">
      <w:bodyDiv w:val="1"/>
      <w:marLeft w:val="0"/>
      <w:marRight w:val="0"/>
      <w:marTop w:val="0"/>
      <w:marBottom w:val="0"/>
      <w:divBdr>
        <w:top w:val="none" w:sz="0" w:space="0" w:color="auto"/>
        <w:left w:val="none" w:sz="0" w:space="0" w:color="auto"/>
        <w:bottom w:val="none" w:sz="0" w:space="0" w:color="auto"/>
        <w:right w:val="none" w:sz="0" w:space="0" w:color="auto"/>
      </w:divBdr>
    </w:div>
    <w:div w:id="1903130929">
      <w:bodyDiv w:val="1"/>
      <w:marLeft w:val="0"/>
      <w:marRight w:val="0"/>
      <w:marTop w:val="0"/>
      <w:marBottom w:val="0"/>
      <w:divBdr>
        <w:top w:val="none" w:sz="0" w:space="0" w:color="auto"/>
        <w:left w:val="none" w:sz="0" w:space="0" w:color="auto"/>
        <w:bottom w:val="none" w:sz="0" w:space="0" w:color="auto"/>
        <w:right w:val="none" w:sz="0" w:space="0" w:color="auto"/>
      </w:divBdr>
    </w:div>
    <w:div w:id="1903980275">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335560">
      <w:bodyDiv w:val="1"/>
      <w:marLeft w:val="0"/>
      <w:marRight w:val="0"/>
      <w:marTop w:val="0"/>
      <w:marBottom w:val="0"/>
      <w:divBdr>
        <w:top w:val="none" w:sz="0" w:space="0" w:color="auto"/>
        <w:left w:val="none" w:sz="0" w:space="0" w:color="auto"/>
        <w:bottom w:val="none" w:sz="0" w:space="0" w:color="auto"/>
        <w:right w:val="none" w:sz="0" w:space="0" w:color="auto"/>
      </w:divBdr>
    </w:div>
    <w:div w:id="1966740851">
      <w:bodyDiv w:val="1"/>
      <w:marLeft w:val="0"/>
      <w:marRight w:val="0"/>
      <w:marTop w:val="0"/>
      <w:marBottom w:val="0"/>
      <w:divBdr>
        <w:top w:val="none" w:sz="0" w:space="0" w:color="auto"/>
        <w:left w:val="none" w:sz="0" w:space="0" w:color="auto"/>
        <w:bottom w:val="none" w:sz="0" w:space="0" w:color="auto"/>
        <w:right w:val="none" w:sz="0" w:space="0" w:color="auto"/>
      </w:divBdr>
    </w:div>
    <w:div w:id="1983077217">
      <w:bodyDiv w:val="1"/>
      <w:marLeft w:val="0"/>
      <w:marRight w:val="0"/>
      <w:marTop w:val="0"/>
      <w:marBottom w:val="0"/>
      <w:divBdr>
        <w:top w:val="none" w:sz="0" w:space="0" w:color="auto"/>
        <w:left w:val="none" w:sz="0" w:space="0" w:color="auto"/>
        <w:bottom w:val="none" w:sz="0" w:space="0" w:color="auto"/>
        <w:right w:val="none" w:sz="0" w:space="0" w:color="auto"/>
      </w:divBdr>
    </w:div>
    <w:div w:id="2012022045">
      <w:bodyDiv w:val="1"/>
      <w:marLeft w:val="0"/>
      <w:marRight w:val="0"/>
      <w:marTop w:val="0"/>
      <w:marBottom w:val="0"/>
      <w:divBdr>
        <w:top w:val="none" w:sz="0" w:space="0" w:color="auto"/>
        <w:left w:val="none" w:sz="0" w:space="0" w:color="auto"/>
        <w:bottom w:val="none" w:sz="0" w:space="0" w:color="auto"/>
        <w:right w:val="none" w:sz="0" w:space="0" w:color="auto"/>
      </w:divBdr>
    </w:div>
    <w:div w:id="2032144208">
      <w:bodyDiv w:val="1"/>
      <w:marLeft w:val="0"/>
      <w:marRight w:val="0"/>
      <w:marTop w:val="0"/>
      <w:marBottom w:val="0"/>
      <w:divBdr>
        <w:top w:val="none" w:sz="0" w:space="0" w:color="auto"/>
        <w:left w:val="none" w:sz="0" w:space="0" w:color="auto"/>
        <w:bottom w:val="none" w:sz="0" w:space="0" w:color="auto"/>
        <w:right w:val="none" w:sz="0" w:space="0" w:color="auto"/>
      </w:divBdr>
      <w:divsChild>
        <w:div w:id="1501652428">
          <w:marLeft w:val="274"/>
          <w:marRight w:val="0"/>
          <w:marTop w:val="0"/>
          <w:marBottom w:val="0"/>
          <w:divBdr>
            <w:top w:val="none" w:sz="0" w:space="0" w:color="auto"/>
            <w:left w:val="none" w:sz="0" w:space="0" w:color="auto"/>
            <w:bottom w:val="none" w:sz="0" w:space="0" w:color="auto"/>
            <w:right w:val="none" w:sz="0" w:space="0" w:color="auto"/>
          </w:divBdr>
        </w:div>
      </w:divsChild>
    </w:div>
    <w:div w:id="2044673068">
      <w:bodyDiv w:val="1"/>
      <w:marLeft w:val="0"/>
      <w:marRight w:val="0"/>
      <w:marTop w:val="0"/>
      <w:marBottom w:val="0"/>
      <w:divBdr>
        <w:top w:val="none" w:sz="0" w:space="0" w:color="auto"/>
        <w:left w:val="none" w:sz="0" w:space="0" w:color="auto"/>
        <w:bottom w:val="none" w:sz="0" w:space="0" w:color="auto"/>
        <w:right w:val="none" w:sz="0" w:space="0" w:color="auto"/>
      </w:divBdr>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091802785">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hyperlink" Target="http://www.3gpp.org/3G_Specs/CRs.htm" TargetMode="Externa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hyperlink" Target="http://www.3gpp.org/ftp/Specs/html-info/21900.htm" TargetMode="External" Id="rId15" /><Relationship Type="http://schemas.openxmlformats.org/officeDocument/2006/relationships/webSettings" Target="webSettings.xml" Id="rId10" /><Relationship Type="http://schemas.microsoft.com/office/2018/08/relationships/commentsExtensible" Target="commentsExtensible.xml" Id="rId19"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hyperlink" Target="http://www.3gpp.org/Change-Requests" TargetMode="Externa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5AIRPNAIUNRU-1830940522-9415</_dlc_DocId>
    <_dlc_DocIdUrl xmlns="71c5aaf6-e6ce-465b-b873-5148d2a4c105">
      <Url>https://nokia.sharepoint.com/sites/c5g/5gradio/_layouts/15/DocIdRedir.aspx?ID=5AIRPNAIUNRU-1830940522-9415</Url>
      <Description>5AIRPNAIUNRU-1830940522-9415</Description>
    </_dlc_DocIdUrl>
    <SharedWithUsers xmlns="95d2e41d-1f11-4347-bb1c-11d6a32975dd">
      <UserInfo>
        <DisplayName>Ye, Sigen (Nokia - US/Murray Hill)</DisplayName>
        <AccountId>341</AccountId>
        <AccountType/>
      </UserInfo>
      <UserInfo>
        <DisplayName>Hugl, Klaus (Nokia - AT/Vienna)</DisplayName>
        <AccountId>234</AccountId>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2.xml><?xml version="1.0" encoding="utf-8"?>
<ds:datastoreItem xmlns:ds="http://schemas.openxmlformats.org/officeDocument/2006/customXml" ds:itemID="{77033400-8AA5-4240-BF23-8DF77E097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4.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5.xml><?xml version="1.0" encoding="utf-8"?>
<ds:datastoreItem xmlns:ds="http://schemas.openxmlformats.org/officeDocument/2006/customXml" ds:itemID="{6E0FF836-ABE1-465A-B132-3EBAA2CA8755}">
  <ds:schemaRefs>
    <ds:schemaRef ds:uri="http://schemas.microsoft.com/office/2006/metadata/properties"/>
    <ds:schemaRef ds:uri="http://schemas.microsoft.com/office/infopath/2007/PartnerControls"/>
    <ds:schemaRef ds:uri="3b34c8f0-1ef5-4d1e-bb66-517ce7fe7356"/>
    <ds:schemaRef ds:uri="71c5aaf6-e6ce-465b-b873-5148d2a4c105"/>
    <ds:schemaRef ds:uri="95d2e41d-1f11-4347-bb1c-11d6a32975dd"/>
  </ds:schemaRefs>
</ds:datastoreItem>
</file>

<file path=customXml/itemProps6.xml><?xml version="1.0" encoding="utf-8"?>
<ds:datastoreItem xmlns:ds="http://schemas.openxmlformats.org/officeDocument/2006/customXml" ds:itemID="{7E20425A-D7CD-469E-8536-2FAAADE03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8</Pages>
  <Words>3737</Words>
  <Characters>21305</Characters>
  <Application>Microsoft Office Word</Application>
  <DocSecurity>0</DocSecurity>
  <Lines>177</Lines>
  <Paragraphs>49</Paragraphs>
  <ScaleCrop>false</ScaleCrop>
  <Company>3GPP Support Team</Company>
  <LinksUpToDate>false</LinksUpToDate>
  <CharactersWithSpaces>24993</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198</cp:revision>
  <cp:lastPrinted>2019-03-21T07:46:00Z</cp:lastPrinted>
  <dcterms:created xsi:type="dcterms:W3CDTF">2020-12-17T05:41:00Z</dcterms:created>
  <dcterms:modified xsi:type="dcterms:W3CDTF">2021-01-15T12:32:00Z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1b5d9eaa-90c2-498a-b890-315cb69c0e94</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5120">
    <vt:lpwstr>234</vt:lpwstr>
  </property>
  <property fmtid="{D5CDD505-2E9C-101B-9397-08002B2CF9AE}" pid="26" name="AuthorIds_UIVersion_11264">
    <vt:lpwstr>234</vt:lpwstr>
  </property>
</Properties>
</file>