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694689" w14:textId="60A830F5" w:rsidR="00CE3912" w:rsidRPr="00CE3912" w:rsidRDefault="00CE3912" w:rsidP="00CE3912">
      <w:pPr>
        <w:widowControl w:val="0"/>
        <w:tabs>
          <w:tab w:val="center" w:pos="4252"/>
          <w:tab w:val="right" w:pos="8280"/>
          <w:tab w:val="right" w:pos="8504"/>
          <w:tab w:val="right" w:pos="9781"/>
        </w:tabs>
        <w:autoSpaceDE/>
        <w:autoSpaceDN/>
        <w:adjustRightInd/>
        <w:spacing w:after="0"/>
        <w:ind w:left="1440" w:right="-58" w:hanging="1440"/>
        <w:jc w:val="left"/>
        <w:rPr>
          <w:rFonts w:ascii="Arial" w:eastAsia="Batang" w:hAnsi="Arial" w:cs="Arial"/>
          <w:b/>
          <w:bCs/>
          <w:lang w:val="en-GB"/>
        </w:rPr>
      </w:pPr>
      <w:r w:rsidRPr="00CE3912">
        <w:rPr>
          <w:rFonts w:ascii="Arial" w:eastAsia="Batang" w:hAnsi="Arial" w:cs="Arial"/>
          <w:b/>
          <w:bCs/>
          <w:lang w:val="en-GB"/>
        </w:rPr>
        <w:t>3GPP TSG RAN WG1</w:t>
      </w:r>
      <w:r w:rsidR="008973CD">
        <w:rPr>
          <w:rFonts w:ascii="Arial" w:eastAsia="Batang" w:hAnsi="Arial" w:cs="Arial"/>
          <w:b/>
          <w:bCs/>
          <w:lang w:val="en-GB"/>
        </w:rPr>
        <w:t>#10</w:t>
      </w:r>
      <w:r w:rsidR="00E06183">
        <w:rPr>
          <w:rFonts w:ascii="Arial" w:eastAsia="Batang" w:hAnsi="Arial" w:cs="Arial"/>
          <w:b/>
          <w:bCs/>
          <w:lang w:val="en-GB"/>
        </w:rPr>
        <w:t>4</w:t>
      </w:r>
      <w:r w:rsidR="008973CD">
        <w:rPr>
          <w:rFonts w:ascii="Arial" w:eastAsia="Batang" w:hAnsi="Arial" w:cs="Arial"/>
          <w:b/>
          <w:bCs/>
          <w:lang w:val="en-GB"/>
        </w:rPr>
        <w:t>-e</w:t>
      </w:r>
      <w:r w:rsidRPr="00CE3912">
        <w:rPr>
          <w:rFonts w:ascii="Arial" w:eastAsia="Batang" w:hAnsi="Arial" w:cs="Arial" w:hint="eastAsia"/>
          <w:b/>
          <w:bCs/>
          <w:lang w:val="en-GB"/>
        </w:rPr>
        <w:tab/>
      </w:r>
      <w:r w:rsidRPr="00CE3912">
        <w:rPr>
          <w:rFonts w:ascii="Arial" w:eastAsia="Batang" w:hAnsi="Arial" w:cs="Arial"/>
          <w:b/>
          <w:bCs/>
          <w:lang w:val="en-GB"/>
        </w:rPr>
        <w:tab/>
        <w:t xml:space="preserve">                      R1</w:t>
      </w:r>
      <w:r w:rsidRPr="00CE3912">
        <w:rPr>
          <w:rFonts w:ascii="Arial" w:eastAsia="Batang" w:hAnsi="Arial" w:cs="Arial" w:hint="eastAsia"/>
          <w:b/>
          <w:bCs/>
          <w:lang w:val="en-GB"/>
        </w:rPr>
        <w:t>-</w:t>
      </w:r>
      <w:r w:rsidR="002307CD" w:rsidRPr="002307CD">
        <w:rPr>
          <w:rFonts w:ascii="Arial" w:eastAsia="Batang" w:hAnsi="Arial" w:cs="Arial"/>
          <w:b/>
          <w:bCs/>
          <w:lang w:val="en-GB"/>
        </w:rPr>
        <w:t>2100798</w:t>
      </w:r>
    </w:p>
    <w:p w14:paraId="66C3DA9F" w14:textId="3E7C1CE5" w:rsidR="00CE3912" w:rsidRPr="00E06183" w:rsidRDefault="008973CD" w:rsidP="00CE3912">
      <w:pPr>
        <w:widowControl w:val="0"/>
        <w:tabs>
          <w:tab w:val="center" w:pos="4252"/>
          <w:tab w:val="right" w:pos="8280"/>
          <w:tab w:val="right" w:pos="8504"/>
          <w:tab w:val="right" w:pos="9781"/>
        </w:tabs>
        <w:autoSpaceDE/>
        <w:autoSpaceDN/>
        <w:adjustRightInd/>
        <w:spacing w:after="0"/>
        <w:ind w:left="1440" w:right="-58" w:hanging="1440"/>
        <w:jc w:val="left"/>
        <w:rPr>
          <w:rFonts w:ascii="Arial" w:eastAsia="Batang" w:hAnsi="Arial" w:cs="Arial"/>
          <w:b/>
          <w:bCs/>
        </w:rPr>
      </w:pPr>
      <w:r w:rsidRPr="001C3204">
        <w:rPr>
          <w:rFonts w:ascii="Arial" w:eastAsia="Batang" w:hAnsi="Arial" w:cs="Arial"/>
          <w:b/>
          <w:bCs/>
          <w:lang w:val="en-GB"/>
        </w:rPr>
        <w:t xml:space="preserve">e-Meeting, </w:t>
      </w:r>
      <w:r w:rsidR="00E06183" w:rsidRPr="00E06183">
        <w:rPr>
          <w:rFonts w:ascii="Arial" w:eastAsia="MS Mincho" w:hAnsi="Arial" w:cs="Arial"/>
          <w:b/>
          <w:bCs/>
          <w:lang w:eastAsia="ja-JP"/>
        </w:rPr>
        <w:t>January 25</w:t>
      </w:r>
      <w:r w:rsidR="00E06183" w:rsidRPr="00E06183">
        <w:rPr>
          <w:rFonts w:ascii="Arial" w:eastAsia="MS Mincho" w:hAnsi="Arial" w:cs="Arial"/>
          <w:b/>
          <w:bCs/>
          <w:vertAlign w:val="superscript"/>
          <w:lang w:eastAsia="ja-JP"/>
        </w:rPr>
        <w:t>th</w:t>
      </w:r>
      <w:r w:rsidR="00E06183" w:rsidRPr="00E06183">
        <w:rPr>
          <w:rFonts w:ascii="Arial" w:eastAsia="MS Mincho" w:hAnsi="Arial" w:cs="Arial"/>
          <w:b/>
          <w:bCs/>
          <w:lang w:eastAsia="ja-JP"/>
        </w:rPr>
        <w:t xml:space="preserve"> – February 5</w:t>
      </w:r>
      <w:r w:rsidR="00E06183" w:rsidRPr="00E06183">
        <w:rPr>
          <w:rFonts w:ascii="Arial" w:eastAsia="MS Mincho" w:hAnsi="Arial" w:cs="Arial"/>
          <w:b/>
          <w:bCs/>
          <w:vertAlign w:val="superscript"/>
          <w:lang w:eastAsia="ja-JP"/>
        </w:rPr>
        <w:t>th</w:t>
      </w:r>
      <w:r w:rsidR="00E06183" w:rsidRPr="00E06183">
        <w:rPr>
          <w:rFonts w:ascii="Arial" w:eastAsia="MS Mincho" w:hAnsi="Arial" w:cs="Arial"/>
          <w:b/>
          <w:bCs/>
          <w:lang w:eastAsia="ja-JP"/>
        </w:rPr>
        <w:t>, 2021</w:t>
      </w:r>
    </w:p>
    <w:p w14:paraId="41C9D35F" w14:textId="77777777" w:rsidR="00284961" w:rsidRPr="00E06183" w:rsidRDefault="00284961" w:rsidP="00284961">
      <w:pPr>
        <w:pBdr>
          <w:top w:val="single" w:sz="4" w:space="1" w:color="auto"/>
        </w:pBdr>
        <w:spacing w:after="0"/>
        <w:jc w:val="left"/>
        <w:rPr>
          <w:b/>
          <w:kern w:val="2"/>
          <w:lang w:eastAsia="zh-CN"/>
        </w:rPr>
      </w:pPr>
    </w:p>
    <w:p w14:paraId="76BEC91D" w14:textId="457522CF" w:rsidR="00284961" w:rsidRPr="00BE6603" w:rsidRDefault="00BE6603" w:rsidP="00BE36CB">
      <w:pPr>
        <w:spacing w:after="60"/>
        <w:jc w:val="left"/>
        <w:rPr>
          <w:rFonts w:ascii="Arial" w:eastAsia="Batang" w:hAnsi="Arial" w:cs="Arial"/>
          <w:b/>
          <w:bCs/>
          <w:lang w:val="en-GB"/>
        </w:rPr>
      </w:pPr>
      <w:r>
        <w:rPr>
          <w:rFonts w:ascii="Arial" w:eastAsia="Batang" w:hAnsi="Arial" w:cs="Arial"/>
          <w:b/>
          <w:bCs/>
          <w:lang w:val="en-GB"/>
        </w:rPr>
        <w:t xml:space="preserve">Agenda Item:  </w:t>
      </w:r>
      <w:r w:rsidR="00DB658A">
        <w:rPr>
          <w:rFonts w:ascii="Arial" w:eastAsia="Batang" w:hAnsi="Arial" w:cs="Arial"/>
          <w:b/>
          <w:bCs/>
          <w:lang w:val="en-GB"/>
        </w:rPr>
        <w:t>8.</w:t>
      </w:r>
      <w:r w:rsidR="00DB658A" w:rsidRPr="00DB658A">
        <w:rPr>
          <w:rFonts w:ascii="Arial" w:eastAsia="Batang" w:hAnsi="Arial" w:cs="Arial" w:hint="eastAsia"/>
          <w:b/>
          <w:bCs/>
          <w:lang w:val="en-GB"/>
        </w:rPr>
        <w:t>8</w:t>
      </w:r>
      <w:r w:rsidR="00DB658A">
        <w:rPr>
          <w:rFonts w:ascii="Arial" w:eastAsia="Batang" w:hAnsi="Arial" w:cs="Arial"/>
          <w:b/>
          <w:bCs/>
          <w:lang w:val="en-GB"/>
        </w:rPr>
        <w:t>.</w:t>
      </w:r>
      <w:r w:rsidR="00091126">
        <w:rPr>
          <w:rFonts w:ascii="Arial" w:eastAsia="Batang" w:hAnsi="Arial" w:cs="Arial" w:hint="eastAsia"/>
          <w:b/>
          <w:bCs/>
          <w:lang w:val="en-GB"/>
        </w:rPr>
        <w:t>2</w:t>
      </w:r>
    </w:p>
    <w:p w14:paraId="10364311"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14:paraId="0CB79B73" w14:textId="337AC81E" w:rsidR="00284961" w:rsidRPr="00BE6603" w:rsidRDefault="00284961" w:rsidP="00DE662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EA20D7" w:rsidRPr="00EA20D7">
        <w:rPr>
          <w:rFonts w:ascii="Arial" w:eastAsia="Batang" w:hAnsi="Arial" w:cs="Arial" w:hint="eastAsia"/>
          <w:b/>
          <w:bCs/>
          <w:lang w:val="en-GB"/>
        </w:rPr>
        <w:t>Considerations on</w:t>
      </w:r>
      <w:r w:rsidR="00E06183">
        <w:rPr>
          <w:rFonts w:ascii="Arial" w:eastAsia="Batang" w:hAnsi="Arial" w:cs="Arial"/>
          <w:b/>
          <w:bCs/>
          <w:lang w:val="en-GB"/>
        </w:rPr>
        <w:t xml:space="preserve"> PUC</w:t>
      </w:r>
      <w:r w:rsidR="00DB658A">
        <w:rPr>
          <w:rFonts w:ascii="Arial" w:eastAsia="Batang" w:hAnsi="Arial" w:cs="Arial"/>
          <w:b/>
          <w:bCs/>
          <w:lang w:val="en-GB"/>
        </w:rPr>
        <w:t>CH coverage enhancement</w:t>
      </w:r>
    </w:p>
    <w:p w14:paraId="7AD34E0F"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17669A00" w14:textId="77777777" w:rsidR="00284961" w:rsidRPr="00AF261F" w:rsidRDefault="00284961" w:rsidP="00284961">
      <w:pPr>
        <w:pBdr>
          <w:bottom w:val="single" w:sz="4" w:space="1" w:color="auto"/>
        </w:pBdr>
        <w:spacing w:after="0"/>
        <w:jc w:val="left"/>
        <w:rPr>
          <w:b/>
          <w:sz w:val="16"/>
          <w:szCs w:val="16"/>
        </w:rPr>
      </w:pPr>
    </w:p>
    <w:p w14:paraId="3EC8A703" w14:textId="32BBEBF1" w:rsidR="00745FE2" w:rsidRDefault="00745FE2" w:rsidP="00986494">
      <w:pPr>
        <w:pStyle w:val="1"/>
        <w:rPr>
          <w:lang w:eastAsia="zh-CN"/>
        </w:rPr>
      </w:pPr>
      <w:bookmarkStart w:id="0" w:name="_Ref124589705"/>
      <w:bookmarkStart w:id="1" w:name="_Ref129681862"/>
      <w:r>
        <w:rPr>
          <w:rFonts w:hint="eastAsia"/>
          <w:lang w:eastAsia="zh-CN"/>
        </w:rPr>
        <w:t>Introduction</w:t>
      </w:r>
    </w:p>
    <w:bookmarkEnd w:id="0"/>
    <w:bookmarkEnd w:id="1"/>
    <w:p w14:paraId="2DBE5180" w14:textId="6E133B25" w:rsidR="00D9358A" w:rsidRDefault="00836F00" w:rsidP="0080042B">
      <w:pPr>
        <w:rPr>
          <w:rFonts w:eastAsia="宋体"/>
          <w:kern w:val="2"/>
          <w:sz w:val="21"/>
          <w:szCs w:val="21"/>
          <w:lang w:eastAsia="zh-CN"/>
        </w:rPr>
      </w:pPr>
      <w:r w:rsidRPr="008F09AE">
        <w:rPr>
          <w:rFonts w:eastAsia="宋体"/>
          <w:kern w:val="2"/>
          <w:sz w:val="21"/>
          <w:szCs w:val="21"/>
          <w:lang w:eastAsia="zh-CN"/>
        </w:rPr>
        <w:t>In</w:t>
      </w:r>
      <w:r w:rsidR="00E37136">
        <w:rPr>
          <w:rFonts w:eastAsia="宋体"/>
          <w:kern w:val="2"/>
          <w:sz w:val="21"/>
          <w:szCs w:val="21"/>
          <w:lang w:eastAsia="zh-CN"/>
        </w:rPr>
        <w:t xml:space="preserve"> RAN#90, new WID on </w:t>
      </w:r>
      <w:r w:rsidR="00FF33A6">
        <w:rPr>
          <w:rFonts w:eastAsia="宋体"/>
          <w:kern w:val="2"/>
          <w:sz w:val="21"/>
          <w:szCs w:val="21"/>
          <w:lang w:eastAsia="zh-CN"/>
        </w:rPr>
        <w:t>NR coverage enhancement was approved [1]</w:t>
      </w:r>
      <w:r w:rsidR="00D9358A" w:rsidRPr="008F09AE">
        <w:rPr>
          <w:rFonts w:eastAsia="宋体"/>
          <w:kern w:val="2"/>
          <w:sz w:val="21"/>
          <w:szCs w:val="21"/>
          <w:lang w:eastAsia="zh-CN"/>
        </w:rPr>
        <w:t>.</w:t>
      </w:r>
      <w:r w:rsidR="00377EB1">
        <w:rPr>
          <w:rFonts w:eastAsia="宋体"/>
          <w:kern w:val="2"/>
          <w:sz w:val="21"/>
          <w:szCs w:val="21"/>
          <w:lang w:eastAsia="zh-CN"/>
        </w:rPr>
        <w:t xml:space="preserve"> The following issues are going to be </w:t>
      </w:r>
      <w:r w:rsidR="00663D26">
        <w:rPr>
          <w:rFonts w:eastAsia="宋体"/>
          <w:kern w:val="2"/>
          <w:sz w:val="21"/>
          <w:szCs w:val="21"/>
          <w:lang w:eastAsia="zh-CN"/>
        </w:rPr>
        <w:t xml:space="preserve">discussed </w:t>
      </w:r>
      <w:r w:rsidR="00377EB1">
        <w:rPr>
          <w:rFonts w:eastAsia="宋体"/>
          <w:kern w:val="2"/>
          <w:sz w:val="21"/>
          <w:szCs w:val="21"/>
          <w:lang w:eastAsia="zh-CN"/>
        </w:rPr>
        <w:t>for PUCCH.</w:t>
      </w:r>
    </w:p>
    <w:tbl>
      <w:tblPr>
        <w:tblStyle w:val="af5"/>
        <w:tblW w:w="0" w:type="auto"/>
        <w:tblLook w:val="04A0" w:firstRow="1" w:lastRow="0" w:firstColumn="1" w:lastColumn="0" w:noHBand="0" w:noVBand="1"/>
      </w:tblPr>
      <w:tblGrid>
        <w:gridCol w:w="8296"/>
      </w:tblGrid>
      <w:tr w:rsidR="00425A07" w14:paraId="1CB4AB51" w14:textId="77777777" w:rsidTr="00425A07">
        <w:tc>
          <w:tcPr>
            <w:tcW w:w="8296" w:type="dxa"/>
          </w:tcPr>
          <w:p w14:paraId="6871A256" w14:textId="77777777" w:rsidR="00425A07" w:rsidRDefault="00425A07" w:rsidP="00D47965">
            <w:pPr>
              <w:numPr>
                <w:ilvl w:val="0"/>
                <w:numId w:val="5"/>
              </w:numPr>
              <w:autoSpaceDE/>
              <w:autoSpaceDN/>
              <w:adjustRightInd/>
              <w:snapToGrid/>
              <w:spacing w:before="120" w:line="276" w:lineRule="auto"/>
              <w:ind w:hanging="357"/>
              <w:rPr>
                <w:lang w:eastAsia="zh-CN"/>
              </w:rPr>
            </w:pPr>
            <w:r>
              <w:rPr>
                <w:rFonts w:hint="eastAsia"/>
                <w:lang w:eastAsia="zh-CN"/>
              </w:rPr>
              <w:t>S</w:t>
            </w:r>
            <w:r>
              <w:rPr>
                <w:lang w:eastAsia="zh-CN"/>
              </w:rPr>
              <w:t>pecification of PUCCH enhancements [RAN1, RAN4]</w:t>
            </w:r>
          </w:p>
          <w:p w14:paraId="676A3303" w14:textId="77777777" w:rsidR="00091126" w:rsidRPr="00091126" w:rsidRDefault="00425A07" w:rsidP="00D47965">
            <w:pPr>
              <w:numPr>
                <w:ilvl w:val="1"/>
                <w:numId w:val="5"/>
              </w:numPr>
              <w:autoSpaceDE/>
              <w:autoSpaceDN/>
              <w:adjustRightInd/>
              <w:snapToGrid/>
              <w:spacing w:before="120" w:line="276" w:lineRule="auto"/>
              <w:rPr>
                <w:rFonts w:eastAsia="宋体"/>
                <w:kern w:val="2"/>
                <w:sz w:val="21"/>
                <w:szCs w:val="21"/>
                <w:lang w:eastAsia="zh-CN"/>
              </w:rPr>
            </w:pPr>
            <w:r>
              <w:rPr>
                <w:lang w:eastAsia="zh-CN"/>
              </w:rPr>
              <w:t>Specify signaling mechanism to support d</w:t>
            </w:r>
            <w:r w:rsidRPr="003D64B9">
              <w:t>ynamic PUCCH repetition factor indication</w:t>
            </w:r>
            <w:r>
              <w:t xml:space="preserve"> [RAN1]</w:t>
            </w:r>
          </w:p>
          <w:p w14:paraId="53BD355A" w14:textId="60B3A913" w:rsidR="00425A07" w:rsidRDefault="00425A07" w:rsidP="00D47965">
            <w:pPr>
              <w:numPr>
                <w:ilvl w:val="1"/>
                <w:numId w:val="5"/>
              </w:numPr>
              <w:autoSpaceDE/>
              <w:autoSpaceDN/>
              <w:adjustRightInd/>
              <w:snapToGrid/>
              <w:spacing w:before="120" w:line="276" w:lineRule="auto"/>
              <w:rPr>
                <w:rFonts w:eastAsia="宋体"/>
                <w:kern w:val="2"/>
                <w:sz w:val="21"/>
                <w:szCs w:val="21"/>
                <w:lang w:eastAsia="zh-CN"/>
              </w:rPr>
            </w:pPr>
            <w:r>
              <w:t xml:space="preserve">Specify mechanism to support </w:t>
            </w:r>
            <w:r w:rsidRPr="003D64B9">
              <w:t xml:space="preserve">DMRS bundling </w:t>
            </w:r>
            <w:r>
              <w:t>across</w:t>
            </w:r>
            <w:r w:rsidRPr="003D64B9">
              <w:t xml:space="preserve"> PUCCH repetitions</w:t>
            </w:r>
            <w:r>
              <w:t xml:space="preserve"> [RAN1, RAN4]</w:t>
            </w:r>
          </w:p>
        </w:tc>
      </w:tr>
    </w:tbl>
    <w:p w14:paraId="1A295C66" w14:textId="77777777" w:rsidR="00425A07" w:rsidRPr="008F09AE" w:rsidRDefault="00425A07" w:rsidP="0080042B">
      <w:pPr>
        <w:rPr>
          <w:rFonts w:eastAsia="宋体"/>
          <w:kern w:val="2"/>
          <w:sz w:val="21"/>
          <w:szCs w:val="21"/>
          <w:lang w:eastAsia="zh-CN"/>
        </w:rPr>
      </w:pPr>
    </w:p>
    <w:p w14:paraId="66736C27" w14:textId="5C656DFC" w:rsidR="004064AB" w:rsidRDefault="00377E74" w:rsidP="004064AB">
      <w:pPr>
        <w:pStyle w:val="1"/>
        <w:rPr>
          <w:lang w:eastAsia="zh-CN"/>
        </w:rPr>
      </w:pPr>
      <w:r>
        <w:rPr>
          <w:lang w:eastAsia="zh-CN"/>
        </w:rPr>
        <w:t>D</w:t>
      </w:r>
      <w:r w:rsidR="00091126" w:rsidRPr="003D64B9">
        <w:t>ynamic PUCCH repetition factor indication</w:t>
      </w:r>
    </w:p>
    <w:tbl>
      <w:tblPr>
        <w:tblStyle w:val="af5"/>
        <w:tblW w:w="0" w:type="auto"/>
        <w:tblLook w:val="04A0" w:firstRow="1" w:lastRow="0" w:firstColumn="1" w:lastColumn="0" w:noHBand="0" w:noVBand="1"/>
      </w:tblPr>
      <w:tblGrid>
        <w:gridCol w:w="8296"/>
      </w:tblGrid>
      <w:tr w:rsidR="006C79AE" w14:paraId="1D8CFD4E" w14:textId="77777777" w:rsidTr="006C79AE">
        <w:tc>
          <w:tcPr>
            <w:tcW w:w="8296" w:type="dxa"/>
          </w:tcPr>
          <w:p w14:paraId="720B2A2E" w14:textId="77777777" w:rsidR="004F5D2A" w:rsidRDefault="004F5D2A" w:rsidP="004F5D2A">
            <w:pPr>
              <w:rPr>
                <w:szCs w:val="20"/>
                <w:lang w:eastAsia="x-none"/>
              </w:rPr>
            </w:pPr>
            <w:r w:rsidRPr="00C2628E">
              <w:rPr>
                <w:szCs w:val="20"/>
                <w:highlight w:val="green"/>
                <w:lang w:eastAsia="x-none"/>
              </w:rPr>
              <w:t>Agreements</w:t>
            </w:r>
            <w:r>
              <w:rPr>
                <w:szCs w:val="20"/>
                <w:lang w:eastAsia="x-none"/>
              </w:rPr>
              <w:t>:</w:t>
            </w:r>
          </w:p>
          <w:p w14:paraId="315E12D5" w14:textId="77777777" w:rsidR="004F5D2A" w:rsidRPr="009C7AB1" w:rsidRDefault="004F5D2A" w:rsidP="004F5D2A">
            <w:pPr>
              <w:rPr>
                <w:color w:val="000000"/>
                <w:szCs w:val="20"/>
                <w:lang w:eastAsia="ko-KR"/>
              </w:rPr>
            </w:pPr>
            <w:r w:rsidRPr="009C7AB1">
              <w:rPr>
                <w:color w:val="000000"/>
                <w:lang w:eastAsia="ko-KR"/>
              </w:rPr>
              <w:t>For dynamic PUCCH repetition factor indication, capture the following in the TR</w:t>
            </w:r>
          </w:p>
          <w:p w14:paraId="0105536B" w14:textId="77777777" w:rsidR="004F5D2A" w:rsidRPr="009C7AB1" w:rsidRDefault="004F5D2A" w:rsidP="004F5D2A">
            <w:pPr>
              <w:ind w:left="288"/>
              <w:rPr>
                <w:rFonts w:ascii="Calibri" w:hAnsi="Calibri" w:cs="Calibri"/>
                <w:color w:val="000000"/>
                <w:lang w:eastAsia="ko-KR"/>
              </w:rPr>
            </w:pPr>
            <w:r w:rsidRPr="009C7AB1">
              <w:rPr>
                <w:color w:val="000000"/>
                <w:lang w:eastAsia="ko-KR"/>
              </w:rPr>
              <w:t xml:space="preserve">Potential Spec impact: </w:t>
            </w:r>
          </w:p>
          <w:p w14:paraId="445DE1C6" w14:textId="67D3BE91" w:rsidR="004F5D2A" w:rsidRPr="009C7AB1" w:rsidRDefault="004F5D2A" w:rsidP="00D47965">
            <w:pPr>
              <w:pStyle w:val="a9"/>
              <w:numPr>
                <w:ilvl w:val="0"/>
                <w:numId w:val="7"/>
              </w:numPr>
              <w:overflowPunct w:val="0"/>
              <w:snapToGrid/>
              <w:spacing w:after="0"/>
              <w:ind w:firstLineChars="0"/>
              <w:contextualSpacing/>
              <w:jc w:val="left"/>
              <w:textAlignment w:val="baseline"/>
              <w:rPr>
                <w:lang w:eastAsia="zh-CN"/>
              </w:rPr>
            </w:pPr>
            <w:r w:rsidRPr="009C7AB1">
              <w:t xml:space="preserve">a new PUCCH repetition </w:t>
            </w:r>
            <w:r w:rsidR="008F3913" w:rsidRPr="009C7AB1">
              <w:t>signaling</w:t>
            </w:r>
            <w:r w:rsidRPr="009C7AB1">
              <w:t xml:space="preserve"> mechanism needs to be specified</w:t>
            </w:r>
          </w:p>
          <w:p w14:paraId="60AB41B8" w14:textId="77777777" w:rsidR="004F5D2A" w:rsidRPr="009C7AB1" w:rsidRDefault="004F5D2A" w:rsidP="004F5D2A">
            <w:pPr>
              <w:ind w:left="288"/>
              <w:rPr>
                <w:color w:val="000000"/>
                <w:szCs w:val="20"/>
                <w:lang w:eastAsia="ko-KR"/>
              </w:rPr>
            </w:pPr>
            <w:r w:rsidRPr="009C7AB1">
              <w:rPr>
                <w:color w:val="000000"/>
                <w:lang w:eastAsia="ko-KR"/>
              </w:rPr>
              <w:t>Impact to receiver: None</w:t>
            </w:r>
          </w:p>
          <w:p w14:paraId="25051E84" w14:textId="77777777" w:rsidR="004F5D2A" w:rsidRPr="009C7AB1" w:rsidRDefault="004F5D2A" w:rsidP="004F5D2A">
            <w:pPr>
              <w:ind w:left="288"/>
              <w:rPr>
                <w:rFonts w:ascii="Calibri" w:hAnsi="Calibri" w:cs="Calibri"/>
                <w:color w:val="000000"/>
                <w:lang w:eastAsia="ko-KR"/>
              </w:rPr>
            </w:pPr>
            <w:r w:rsidRPr="009C7AB1">
              <w:rPr>
                <w:color w:val="000000"/>
                <w:lang w:eastAsia="ko-KR"/>
              </w:rPr>
              <w:t xml:space="preserve">Impact to UE implementation: </w:t>
            </w:r>
          </w:p>
          <w:p w14:paraId="50706C4B" w14:textId="77777777" w:rsidR="004F5D2A" w:rsidRPr="009C7AB1" w:rsidRDefault="004F5D2A" w:rsidP="00D47965">
            <w:pPr>
              <w:pStyle w:val="a9"/>
              <w:numPr>
                <w:ilvl w:val="0"/>
                <w:numId w:val="6"/>
              </w:numPr>
              <w:overflowPunct w:val="0"/>
              <w:adjustRightInd/>
              <w:snapToGrid/>
              <w:spacing w:after="0" w:line="252" w:lineRule="auto"/>
              <w:ind w:firstLineChars="0"/>
              <w:jc w:val="left"/>
              <w:rPr>
                <w:color w:val="000000"/>
                <w:lang w:eastAsia="en-IN"/>
              </w:rPr>
            </w:pPr>
            <w:r w:rsidRPr="009C7AB1">
              <w:rPr>
                <w:color w:val="000000"/>
              </w:rPr>
              <w:t>Need implement transmissions of the PUCCH repetitions based on the dynamic indicator</w:t>
            </w:r>
          </w:p>
          <w:p w14:paraId="03F757E2" w14:textId="77777777" w:rsidR="004F5D2A" w:rsidRPr="009C7AB1" w:rsidRDefault="004F5D2A" w:rsidP="004F5D2A">
            <w:pPr>
              <w:ind w:left="284"/>
              <w:rPr>
                <w:color w:val="000000"/>
                <w:szCs w:val="20"/>
                <w:lang w:eastAsia="ko-KR"/>
              </w:rPr>
            </w:pPr>
            <w:r w:rsidRPr="009C7AB1">
              <w:rPr>
                <w:color w:val="000000"/>
                <w:lang w:eastAsia="ko-KR"/>
              </w:rPr>
              <w:t>[Impact to system]</w:t>
            </w:r>
          </w:p>
          <w:p w14:paraId="56307F35" w14:textId="34DDA72E" w:rsidR="006C79AE" w:rsidRPr="004F5D2A" w:rsidRDefault="004F5D2A" w:rsidP="00D47965">
            <w:pPr>
              <w:pStyle w:val="a9"/>
              <w:numPr>
                <w:ilvl w:val="0"/>
                <w:numId w:val="6"/>
              </w:numPr>
              <w:overflowPunct w:val="0"/>
              <w:adjustRightInd/>
              <w:snapToGrid/>
              <w:spacing w:after="0" w:line="252" w:lineRule="auto"/>
              <w:ind w:firstLineChars="0"/>
              <w:jc w:val="left"/>
              <w:rPr>
                <w:color w:val="000000"/>
                <w:lang w:eastAsia="zh-CN"/>
              </w:rPr>
            </w:pPr>
            <w:r w:rsidRPr="009C7AB1">
              <w:rPr>
                <w:color w:val="000000"/>
                <w:lang w:eastAsia="zh-CN"/>
              </w:rPr>
              <w:t>[FFS the impact to system]</w:t>
            </w:r>
          </w:p>
        </w:tc>
      </w:tr>
    </w:tbl>
    <w:p w14:paraId="6C6FD9D0" w14:textId="21E2D5F4" w:rsidR="00FD7778" w:rsidRPr="00142328" w:rsidRDefault="00377E74" w:rsidP="001006E2">
      <w:pPr>
        <w:rPr>
          <w:rFonts w:eastAsia="宋体"/>
          <w:kern w:val="2"/>
          <w:sz w:val="21"/>
          <w:szCs w:val="21"/>
          <w:lang w:eastAsia="zh-CN"/>
        </w:rPr>
      </w:pPr>
      <w:r>
        <w:rPr>
          <w:rFonts w:eastAsia="宋体" w:hint="eastAsia"/>
          <w:kern w:val="2"/>
          <w:sz w:val="21"/>
          <w:szCs w:val="21"/>
          <w:lang w:eastAsia="zh-CN"/>
        </w:rPr>
        <w:t>From</w:t>
      </w:r>
      <w:r>
        <w:rPr>
          <w:rFonts w:eastAsia="宋体"/>
          <w:kern w:val="2"/>
          <w:sz w:val="21"/>
          <w:szCs w:val="21"/>
          <w:lang w:eastAsia="zh-CN"/>
        </w:rPr>
        <w:t xml:space="preserve"> high layer signaling perspective, </w:t>
      </w:r>
      <w:r w:rsidR="00663D26">
        <w:rPr>
          <w:rFonts w:eastAsia="宋体"/>
          <w:kern w:val="2"/>
          <w:sz w:val="21"/>
          <w:szCs w:val="21"/>
          <w:lang w:eastAsia="zh-CN"/>
        </w:rPr>
        <w:t xml:space="preserve">transmissions of </w:t>
      </w:r>
      <w:r>
        <w:rPr>
          <w:rFonts w:eastAsia="宋体"/>
          <w:kern w:val="2"/>
          <w:sz w:val="21"/>
          <w:szCs w:val="21"/>
          <w:lang w:eastAsia="zh-CN"/>
        </w:rPr>
        <w:t xml:space="preserve">PUCCH can be classified into two categories, e.g., with/without dedicated </w:t>
      </w:r>
      <w:r w:rsidRPr="00142328">
        <w:rPr>
          <w:rFonts w:eastAsia="宋体"/>
          <w:kern w:val="2"/>
          <w:sz w:val="21"/>
          <w:szCs w:val="21"/>
          <w:lang w:eastAsia="zh-CN"/>
        </w:rPr>
        <w:t>PUCCH resource configuration.</w:t>
      </w:r>
      <w:r w:rsidR="00FD7778" w:rsidRPr="00142328">
        <w:rPr>
          <w:rFonts w:eastAsia="宋体"/>
          <w:kern w:val="2"/>
          <w:sz w:val="21"/>
          <w:szCs w:val="21"/>
          <w:lang w:eastAsia="zh-CN"/>
        </w:rPr>
        <w:t xml:space="preserve"> </w:t>
      </w:r>
    </w:p>
    <w:p w14:paraId="24E9449C" w14:textId="3AECF90A" w:rsidR="00FD7778" w:rsidRPr="00142328" w:rsidRDefault="00FD7778" w:rsidP="00D47965">
      <w:pPr>
        <w:pStyle w:val="a9"/>
        <w:numPr>
          <w:ilvl w:val="0"/>
          <w:numId w:val="12"/>
        </w:numPr>
        <w:ind w:firstLineChars="0"/>
        <w:rPr>
          <w:rFonts w:eastAsia="宋体"/>
          <w:kern w:val="2"/>
          <w:sz w:val="21"/>
          <w:szCs w:val="21"/>
          <w:lang w:eastAsia="zh-CN"/>
        </w:rPr>
      </w:pPr>
      <w:r>
        <w:rPr>
          <w:rFonts w:eastAsia="宋体"/>
          <w:kern w:val="2"/>
          <w:sz w:val="21"/>
          <w:szCs w:val="21"/>
          <w:lang w:eastAsia="zh-CN"/>
        </w:rPr>
        <w:t xml:space="preserve">without dedicated </w:t>
      </w:r>
      <w:r w:rsidRPr="00142328">
        <w:rPr>
          <w:rFonts w:eastAsia="宋体"/>
          <w:kern w:val="2"/>
          <w:sz w:val="21"/>
          <w:szCs w:val="21"/>
          <w:lang w:eastAsia="zh-CN"/>
        </w:rPr>
        <w:t>PUCCH resource configuration</w:t>
      </w:r>
    </w:p>
    <w:p w14:paraId="6EF91B50" w14:textId="2585F500" w:rsidR="000E7AB5" w:rsidRPr="00142328" w:rsidRDefault="000E7AB5" w:rsidP="001006E2">
      <w:pPr>
        <w:rPr>
          <w:rFonts w:eastAsia="宋体"/>
          <w:kern w:val="2"/>
          <w:sz w:val="21"/>
          <w:szCs w:val="21"/>
          <w:lang w:eastAsia="zh-CN"/>
        </w:rPr>
      </w:pPr>
      <w:r w:rsidRPr="00142328">
        <w:rPr>
          <w:rFonts w:eastAsia="宋体"/>
          <w:kern w:val="2"/>
          <w:sz w:val="21"/>
          <w:szCs w:val="21"/>
          <w:lang w:eastAsia="zh-CN"/>
        </w:rPr>
        <w:t xml:space="preserve">For the case without </w:t>
      </w:r>
      <w:r>
        <w:rPr>
          <w:rFonts w:eastAsia="宋体"/>
          <w:kern w:val="2"/>
          <w:sz w:val="21"/>
          <w:szCs w:val="21"/>
          <w:lang w:eastAsia="zh-CN"/>
        </w:rPr>
        <w:t xml:space="preserve">dedicated </w:t>
      </w:r>
      <w:r w:rsidRPr="00142328">
        <w:rPr>
          <w:rFonts w:eastAsia="宋体"/>
          <w:kern w:val="2"/>
          <w:sz w:val="21"/>
          <w:szCs w:val="21"/>
          <w:lang w:eastAsia="zh-CN"/>
        </w:rPr>
        <w:t>PUCCH resource configuration, Rel-15/16 use a lookup table to configure the relevant PUCCH information, as shown below.</w:t>
      </w:r>
    </w:p>
    <w:p w14:paraId="5DB3677F" w14:textId="3212F508" w:rsidR="000E7AB5" w:rsidRPr="00092DA4" w:rsidRDefault="000E7AB5" w:rsidP="000E7AB5">
      <w:pPr>
        <w:pStyle w:val="TH"/>
      </w:pPr>
      <w:r w:rsidRPr="00092DA4">
        <w:lastRenderedPageBreak/>
        <w:t>Table 1: PUCCH resource sets before dedicated PUCCH resource configuration</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
        <w:gridCol w:w="1207"/>
        <w:gridCol w:w="1108"/>
        <w:gridCol w:w="1484"/>
        <w:gridCol w:w="1270"/>
        <w:gridCol w:w="1194"/>
      </w:tblGrid>
      <w:tr w:rsidR="00DF10FC" w14:paraId="3F8DA039" w14:textId="77777777" w:rsidTr="00DF10FC">
        <w:trPr>
          <w:cantSplit/>
          <w:jc w:val="center"/>
        </w:trPr>
        <w:tc>
          <w:tcPr>
            <w:tcW w:w="796" w:type="dxa"/>
            <w:tcBorders>
              <w:bottom w:val="double" w:sz="4" w:space="0" w:color="auto"/>
              <w:right w:val="double" w:sz="4" w:space="0" w:color="auto"/>
            </w:tcBorders>
            <w:shd w:val="clear" w:color="auto" w:fill="E0E0E0"/>
            <w:vAlign w:val="center"/>
          </w:tcPr>
          <w:p w14:paraId="46965285" w14:textId="77777777" w:rsidR="00DF10FC" w:rsidRPr="00B916EC" w:rsidRDefault="00DF10FC" w:rsidP="007A20D9">
            <w:pPr>
              <w:pStyle w:val="TAH"/>
              <w:rPr>
                <w:bCs/>
                <w:lang w:val="en-US"/>
              </w:rPr>
            </w:pPr>
            <w:r w:rsidRPr="00B916EC">
              <w:rPr>
                <w:bCs/>
                <w:lang w:val="en-US"/>
              </w:rPr>
              <w:t>Index</w:t>
            </w:r>
          </w:p>
        </w:tc>
        <w:tc>
          <w:tcPr>
            <w:tcW w:w="1207" w:type="dxa"/>
            <w:tcBorders>
              <w:bottom w:val="double" w:sz="4" w:space="0" w:color="auto"/>
            </w:tcBorders>
            <w:shd w:val="clear" w:color="auto" w:fill="E0E0E0"/>
            <w:vAlign w:val="center"/>
          </w:tcPr>
          <w:p w14:paraId="0FE89AED" w14:textId="77777777" w:rsidR="00DF10FC" w:rsidRPr="00B916EC" w:rsidRDefault="00DF10FC" w:rsidP="007A20D9">
            <w:pPr>
              <w:keepNext/>
              <w:keepLines/>
              <w:spacing w:after="0"/>
              <w:jc w:val="center"/>
              <w:textAlignment w:val="bottom"/>
              <w:rPr>
                <w:rStyle w:val="af0"/>
                <w:rFonts w:ascii="Arial" w:hAnsi="Arial" w:cs="Arial"/>
                <w:b/>
                <w:sz w:val="18"/>
                <w:szCs w:val="18"/>
              </w:rPr>
            </w:pPr>
            <w:r>
              <w:rPr>
                <w:rStyle w:val="af0"/>
                <w:rFonts w:ascii="Arial" w:hAnsi="Arial" w:cs="Arial"/>
                <w:b/>
                <w:sz w:val="18"/>
                <w:szCs w:val="18"/>
              </w:rPr>
              <w:t>PUCCH format</w:t>
            </w:r>
          </w:p>
        </w:tc>
        <w:tc>
          <w:tcPr>
            <w:tcW w:w="1108" w:type="dxa"/>
            <w:tcBorders>
              <w:bottom w:val="double" w:sz="4" w:space="0" w:color="auto"/>
            </w:tcBorders>
            <w:shd w:val="clear" w:color="auto" w:fill="E0E0E0"/>
            <w:vAlign w:val="center"/>
          </w:tcPr>
          <w:p w14:paraId="698C2B12" w14:textId="77777777" w:rsidR="00DF10FC" w:rsidRPr="00B916EC" w:rsidRDefault="00DF10FC" w:rsidP="007A20D9">
            <w:pPr>
              <w:keepNext/>
              <w:keepLines/>
              <w:spacing w:after="0"/>
              <w:jc w:val="center"/>
              <w:textAlignment w:val="bottom"/>
              <w:rPr>
                <w:rStyle w:val="af0"/>
                <w:rFonts w:ascii="Arial" w:hAnsi="Arial" w:cs="Arial"/>
                <w:b/>
                <w:sz w:val="18"/>
                <w:szCs w:val="18"/>
              </w:rPr>
            </w:pPr>
            <w:r>
              <w:rPr>
                <w:rStyle w:val="af0"/>
                <w:rFonts w:ascii="Arial" w:hAnsi="Arial" w:cs="Arial"/>
                <w:b/>
                <w:sz w:val="18"/>
                <w:szCs w:val="18"/>
              </w:rPr>
              <w:t>First symbol</w:t>
            </w:r>
          </w:p>
        </w:tc>
        <w:tc>
          <w:tcPr>
            <w:tcW w:w="1484" w:type="dxa"/>
            <w:tcBorders>
              <w:bottom w:val="double" w:sz="4" w:space="0" w:color="auto"/>
            </w:tcBorders>
            <w:shd w:val="clear" w:color="auto" w:fill="E0E0E0"/>
            <w:vAlign w:val="center"/>
          </w:tcPr>
          <w:p w14:paraId="415D3B7D" w14:textId="77777777" w:rsidR="00DF10FC" w:rsidRPr="00B916EC" w:rsidRDefault="00DF10FC" w:rsidP="007A20D9">
            <w:pPr>
              <w:keepNext/>
              <w:keepLines/>
              <w:spacing w:after="0"/>
              <w:jc w:val="center"/>
              <w:textAlignment w:val="bottom"/>
              <w:rPr>
                <w:rStyle w:val="af0"/>
                <w:rFonts w:ascii="Arial" w:hAnsi="Arial" w:cs="Arial"/>
                <w:b/>
                <w:sz w:val="18"/>
                <w:szCs w:val="18"/>
              </w:rPr>
            </w:pPr>
            <w:r>
              <w:rPr>
                <w:rStyle w:val="af0"/>
                <w:rFonts w:ascii="Arial" w:hAnsi="Arial" w:cs="Arial"/>
                <w:b/>
                <w:sz w:val="18"/>
                <w:szCs w:val="18"/>
              </w:rPr>
              <w:t>Number of symbols</w:t>
            </w:r>
          </w:p>
        </w:tc>
        <w:tc>
          <w:tcPr>
            <w:tcW w:w="1270" w:type="dxa"/>
            <w:tcBorders>
              <w:bottom w:val="double" w:sz="4" w:space="0" w:color="auto"/>
            </w:tcBorders>
            <w:shd w:val="clear" w:color="auto" w:fill="E0E0E0"/>
            <w:vAlign w:val="center"/>
          </w:tcPr>
          <w:p w14:paraId="30BFFE1B" w14:textId="77777777" w:rsidR="00DF10FC" w:rsidRPr="00B916EC" w:rsidRDefault="00DF10FC" w:rsidP="007A20D9">
            <w:pPr>
              <w:keepNext/>
              <w:keepLines/>
              <w:spacing w:after="0"/>
              <w:jc w:val="center"/>
              <w:textAlignment w:val="bottom"/>
              <w:rPr>
                <w:rStyle w:val="af0"/>
                <w:rFonts w:ascii="Arial" w:hAnsi="Arial" w:cs="Arial"/>
                <w:b/>
                <w:sz w:val="18"/>
                <w:szCs w:val="18"/>
              </w:rPr>
            </w:pPr>
            <w:r>
              <w:rPr>
                <w:rStyle w:val="af0"/>
                <w:rFonts w:ascii="Arial" w:hAnsi="Arial" w:cs="Arial"/>
                <w:b/>
                <w:sz w:val="18"/>
                <w:szCs w:val="18"/>
              </w:rPr>
              <w:t xml:space="preserve">PRB offset </w:t>
            </w:r>
            <w:r>
              <w:rPr>
                <w:b/>
                <w:noProof/>
                <w:position w:val="-10"/>
                <w:lang w:eastAsia="zh-CN"/>
              </w:rPr>
              <w:drawing>
                <wp:inline distT="0" distB="0" distL="0" distR="0" wp14:anchorId="12FD585F" wp14:editId="1C33FBEC">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194" w:type="dxa"/>
            <w:tcBorders>
              <w:bottom w:val="double" w:sz="4" w:space="0" w:color="auto"/>
            </w:tcBorders>
            <w:shd w:val="clear" w:color="auto" w:fill="E0E0E0"/>
            <w:vAlign w:val="center"/>
          </w:tcPr>
          <w:p w14:paraId="50842787" w14:textId="77777777" w:rsidR="00DF10FC" w:rsidRDefault="00DF10FC" w:rsidP="007A20D9">
            <w:pPr>
              <w:keepNext/>
              <w:keepLines/>
              <w:spacing w:after="0"/>
              <w:jc w:val="center"/>
              <w:textAlignment w:val="bottom"/>
              <w:rPr>
                <w:rStyle w:val="af0"/>
                <w:rFonts w:ascii="Arial" w:hAnsi="Arial" w:cs="Arial"/>
                <w:b/>
                <w:sz w:val="18"/>
                <w:szCs w:val="18"/>
              </w:rPr>
            </w:pPr>
            <w:r>
              <w:rPr>
                <w:rStyle w:val="af0"/>
                <w:rFonts w:ascii="Arial" w:hAnsi="Arial" w:cs="Arial"/>
                <w:b/>
                <w:sz w:val="18"/>
                <w:szCs w:val="18"/>
              </w:rPr>
              <w:t>Set of initial CS indexes</w:t>
            </w:r>
          </w:p>
        </w:tc>
      </w:tr>
      <w:tr w:rsidR="00DF10FC" w:rsidRPr="00F6725D" w14:paraId="1D8FD5CD" w14:textId="77777777" w:rsidTr="00DF10FC">
        <w:trPr>
          <w:cantSplit/>
          <w:trHeight w:val="273"/>
          <w:jc w:val="center"/>
        </w:trPr>
        <w:tc>
          <w:tcPr>
            <w:tcW w:w="796" w:type="dxa"/>
            <w:tcBorders>
              <w:top w:val="double" w:sz="4" w:space="0" w:color="auto"/>
              <w:right w:val="double" w:sz="4" w:space="0" w:color="auto"/>
            </w:tcBorders>
            <w:shd w:val="clear" w:color="auto" w:fill="auto"/>
            <w:vAlign w:val="center"/>
          </w:tcPr>
          <w:p w14:paraId="37488AD7" w14:textId="77777777" w:rsidR="00DF10FC" w:rsidRPr="007B4D37" w:rsidRDefault="00DF10FC" w:rsidP="007A20D9">
            <w:pPr>
              <w:pStyle w:val="TAC"/>
              <w:rPr>
                <w:lang w:val="en-US"/>
              </w:rPr>
            </w:pPr>
            <w:r w:rsidRPr="007B4D37">
              <w:rPr>
                <w:lang w:val="en-US"/>
              </w:rPr>
              <w:t>0</w:t>
            </w:r>
          </w:p>
        </w:tc>
        <w:tc>
          <w:tcPr>
            <w:tcW w:w="1207" w:type="dxa"/>
            <w:tcBorders>
              <w:top w:val="double" w:sz="4" w:space="0" w:color="auto"/>
              <w:left w:val="double" w:sz="4" w:space="0" w:color="auto"/>
            </w:tcBorders>
            <w:vAlign w:val="center"/>
          </w:tcPr>
          <w:p w14:paraId="750335AA" w14:textId="77777777" w:rsidR="00DF10FC" w:rsidRPr="00F6725D" w:rsidRDefault="00DF10FC" w:rsidP="007A20D9">
            <w:pPr>
              <w:keepNext/>
              <w:keepLines/>
              <w:spacing w:after="0"/>
              <w:jc w:val="center"/>
              <w:textAlignment w:val="bottom"/>
              <w:rPr>
                <w:rFonts w:ascii="Arial" w:hAnsi="Arial" w:cs="Arial"/>
                <w:sz w:val="18"/>
                <w:szCs w:val="18"/>
              </w:rPr>
            </w:pPr>
            <w:r w:rsidRPr="00F6725D">
              <w:rPr>
                <w:rFonts w:ascii="Arial" w:hAnsi="Arial" w:cs="Arial"/>
                <w:sz w:val="18"/>
                <w:szCs w:val="18"/>
              </w:rPr>
              <w:t>0</w:t>
            </w:r>
          </w:p>
        </w:tc>
        <w:tc>
          <w:tcPr>
            <w:tcW w:w="1108" w:type="dxa"/>
            <w:tcBorders>
              <w:top w:val="double" w:sz="4" w:space="0" w:color="auto"/>
              <w:left w:val="double" w:sz="4" w:space="0" w:color="auto"/>
            </w:tcBorders>
            <w:vAlign w:val="center"/>
          </w:tcPr>
          <w:p w14:paraId="172EB99D" w14:textId="77777777" w:rsidR="00DF10FC" w:rsidRPr="00F6725D" w:rsidRDefault="00DF10FC" w:rsidP="007A20D9">
            <w:pPr>
              <w:keepNext/>
              <w:keepLines/>
              <w:spacing w:after="0"/>
              <w:jc w:val="center"/>
              <w:textAlignment w:val="bottom"/>
              <w:rPr>
                <w:rFonts w:ascii="Arial" w:hAnsi="Arial" w:cs="Arial"/>
                <w:sz w:val="18"/>
                <w:szCs w:val="18"/>
              </w:rPr>
            </w:pPr>
            <w:r w:rsidRPr="00F6725D">
              <w:rPr>
                <w:rFonts w:ascii="Arial" w:hAnsi="Arial" w:cs="Arial"/>
                <w:sz w:val="18"/>
                <w:szCs w:val="18"/>
              </w:rPr>
              <w:t>12</w:t>
            </w:r>
          </w:p>
        </w:tc>
        <w:tc>
          <w:tcPr>
            <w:tcW w:w="1484" w:type="dxa"/>
            <w:tcBorders>
              <w:top w:val="double" w:sz="4" w:space="0" w:color="auto"/>
              <w:left w:val="double" w:sz="4" w:space="0" w:color="auto"/>
            </w:tcBorders>
            <w:vAlign w:val="center"/>
          </w:tcPr>
          <w:p w14:paraId="76938370" w14:textId="77777777" w:rsidR="00DF10FC" w:rsidRPr="00F6725D" w:rsidRDefault="00DF10FC" w:rsidP="007A20D9">
            <w:pPr>
              <w:keepNext/>
              <w:keepLines/>
              <w:spacing w:after="0"/>
              <w:jc w:val="center"/>
              <w:textAlignment w:val="bottom"/>
              <w:rPr>
                <w:rFonts w:ascii="Arial" w:hAnsi="Arial" w:cs="Arial"/>
                <w:sz w:val="18"/>
                <w:szCs w:val="18"/>
              </w:rPr>
            </w:pPr>
            <w:r w:rsidRPr="00F6725D">
              <w:rPr>
                <w:rFonts w:ascii="Arial" w:hAnsi="Arial" w:cs="Arial"/>
                <w:sz w:val="18"/>
                <w:szCs w:val="18"/>
              </w:rPr>
              <w:t>2</w:t>
            </w:r>
          </w:p>
        </w:tc>
        <w:tc>
          <w:tcPr>
            <w:tcW w:w="1270" w:type="dxa"/>
            <w:tcBorders>
              <w:top w:val="double" w:sz="4" w:space="0" w:color="auto"/>
              <w:left w:val="double" w:sz="4" w:space="0" w:color="auto"/>
            </w:tcBorders>
            <w:vAlign w:val="center"/>
          </w:tcPr>
          <w:p w14:paraId="142663DD" w14:textId="77777777" w:rsidR="00DF10FC" w:rsidRPr="00F6725D" w:rsidRDefault="00DF10FC" w:rsidP="007A20D9">
            <w:pPr>
              <w:keepNext/>
              <w:keepLines/>
              <w:spacing w:after="0"/>
              <w:jc w:val="center"/>
              <w:textAlignment w:val="bottom"/>
              <w:rPr>
                <w:rFonts w:ascii="Arial" w:hAnsi="Arial" w:cs="Arial"/>
                <w:sz w:val="18"/>
                <w:szCs w:val="18"/>
              </w:rPr>
            </w:pPr>
            <w:r w:rsidRPr="00F6725D">
              <w:rPr>
                <w:rFonts w:ascii="Arial" w:hAnsi="Arial" w:cs="Arial"/>
                <w:sz w:val="18"/>
                <w:szCs w:val="18"/>
              </w:rPr>
              <w:t>0</w:t>
            </w:r>
          </w:p>
        </w:tc>
        <w:tc>
          <w:tcPr>
            <w:tcW w:w="1194" w:type="dxa"/>
            <w:tcBorders>
              <w:top w:val="double" w:sz="4" w:space="0" w:color="auto"/>
              <w:left w:val="double" w:sz="4" w:space="0" w:color="auto"/>
            </w:tcBorders>
            <w:vAlign w:val="center"/>
          </w:tcPr>
          <w:p w14:paraId="1FD1D8A6" w14:textId="77777777" w:rsidR="00DF10FC" w:rsidRPr="00F6725D" w:rsidRDefault="00DF10FC" w:rsidP="007A20D9">
            <w:pPr>
              <w:keepNext/>
              <w:keepLines/>
              <w:spacing w:after="0"/>
              <w:jc w:val="center"/>
              <w:textAlignment w:val="bottom"/>
              <w:rPr>
                <w:rFonts w:ascii="Arial" w:hAnsi="Arial" w:cs="Arial"/>
                <w:sz w:val="18"/>
                <w:szCs w:val="18"/>
              </w:rPr>
            </w:pPr>
            <w:r w:rsidRPr="00F6725D">
              <w:rPr>
                <w:rFonts w:ascii="Arial" w:hAnsi="Arial" w:cs="Arial"/>
                <w:sz w:val="18"/>
                <w:szCs w:val="18"/>
              </w:rPr>
              <w:t>{0, 3}</w:t>
            </w:r>
          </w:p>
        </w:tc>
      </w:tr>
      <w:tr w:rsidR="00DF10FC" w:rsidRPr="00F6725D" w14:paraId="1A9050FE" w14:textId="77777777" w:rsidTr="00DF10FC">
        <w:trPr>
          <w:cantSplit/>
          <w:jc w:val="center"/>
        </w:trPr>
        <w:tc>
          <w:tcPr>
            <w:tcW w:w="796" w:type="dxa"/>
            <w:tcBorders>
              <w:right w:val="double" w:sz="4" w:space="0" w:color="auto"/>
            </w:tcBorders>
            <w:shd w:val="clear" w:color="auto" w:fill="auto"/>
            <w:vAlign w:val="center"/>
          </w:tcPr>
          <w:p w14:paraId="3209EA65" w14:textId="77777777" w:rsidR="00DF10FC" w:rsidRPr="007B4D37" w:rsidRDefault="00DF10FC" w:rsidP="007A20D9">
            <w:pPr>
              <w:pStyle w:val="TAC"/>
              <w:rPr>
                <w:lang w:val="en-US"/>
              </w:rPr>
            </w:pPr>
            <w:r w:rsidRPr="007B4D37">
              <w:rPr>
                <w:lang w:val="en-US"/>
              </w:rPr>
              <w:t>1</w:t>
            </w:r>
          </w:p>
        </w:tc>
        <w:tc>
          <w:tcPr>
            <w:tcW w:w="1207" w:type="dxa"/>
            <w:tcBorders>
              <w:left w:val="double" w:sz="4" w:space="0" w:color="auto"/>
            </w:tcBorders>
            <w:vAlign w:val="center"/>
          </w:tcPr>
          <w:p w14:paraId="41720520" w14:textId="77777777" w:rsidR="00DF10FC" w:rsidRPr="00F6725D" w:rsidRDefault="00DF10FC" w:rsidP="007A20D9">
            <w:pPr>
              <w:pStyle w:val="TAC"/>
              <w:rPr>
                <w:rFonts w:cs="Arial"/>
                <w:kern w:val="24"/>
                <w:szCs w:val="18"/>
              </w:rPr>
            </w:pPr>
            <w:r w:rsidRPr="00F6725D">
              <w:rPr>
                <w:rFonts w:cs="Arial"/>
                <w:kern w:val="24"/>
                <w:szCs w:val="18"/>
              </w:rPr>
              <w:t>0</w:t>
            </w:r>
          </w:p>
        </w:tc>
        <w:tc>
          <w:tcPr>
            <w:tcW w:w="1108" w:type="dxa"/>
            <w:tcBorders>
              <w:left w:val="double" w:sz="4" w:space="0" w:color="auto"/>
            </w:tcBorders>
            <w:vAlign w:val="center"/>
          </w:tcPr>
          <w:p w14:paraId="4E3B6DB2" w14:textId="77777777" w:rsidR="00DF10FC" w:rsidRPr="00F6725D" w:rsidRDefault="00DF10FC" w:rsidP="007A20D9">
            <w:pPr>
              <w:pStyle w:val="TAC"/>
              <w:rPr>
                <w:rFonts w:cs="Arial"/>
                <w:kern w:val="24"/>
                <w:szCs w:val="18"/>
              </w:rPr>
            </w:pPr>
            <w:r w:rsidRPr="00F6725D">
              <w:rPr>
                <w:rFonts w:cs="Arial"/>
                <w:kern w:val="24"/>
                <w:szCs w:val="18"/>
              </w:rPr>
              <w:t>12</w:t>
            </w:r>
          </w:p>
        </w:tc>
        <w:tc>
          <w:tcPr>
            <w:tcW w:w="1484" w:type="dxa"/>
            <w:tcBorders>
              <w:left w:val="double" w:sz="4" w:space="0" w:color="auto"/>
            </w:tcBorders>
            <w:vAlign w:val="center"/>
          </w:tcPr>
          <w:p w14:paraId="58EC3408" w14:textId="77777777" w:rsidR="00DF10FC" w:rsidRPr="00F6725D" w:rsidRDefault="00DF10FC" w:rsidP="007A20D9">
            <w:pPr>
              <w:pStyle w:val="TAC"/>
              <w:rPr>
                <w:rFonts w:cs="Arial"/>
                <w:kern w:val="24"/>
                <w:szCs w:val="18"/>
              </w:rPr>
            </w:pPr>
            <w:r w:rsidRPr="00F6725D">
              <w:rPr>
                <w:rFonts w:cs="Arial"/>
                <w:kern w:val="24"/>
                <w:szCs w:val="18"/>
              </w:rPr>
              <w:t>2</w:t>
            </w:r>
          </w:p>
        </w:tc>
        <w:tc>
          <w:tcPr>
            <w:tcW w:w="1270" w:type="dxa"/>
            <w:tcBorders>
              <w:left w:val="double" w:sz="4" w:space="0" w:color="auto"/>
            </w:tcBorders>
            <w:vAlign w:val="center"/>
          </w:tcPr>
          <w:p w14:paraId="78950619" w14:textId="77777777" w:rsidR="00DF10FC" w:rsidRPr="00F6725D" w:rsidRDefault="00DF10FC" w:rsidP="007A20D9">
            <w:pPr>
              <w:pStyle w:val="TAC"/>
              <w:rPr>
                <w:rFonts w:cs="Arial"/>
                <w:kern w:val="24"/>
                <w:szCs w:val="18"/>
              </w:rPr>
            </w:pPr>
            <w:r w:rsidRPr="00F6725D">
              <w:rPr>
                <w:rFonts w:cs="Arial"/>
                <w:kern w:val="24"/>
                <w:szCs w:val="18"/>
                <w:lang w:eastAsia="zh-CN"/>
              </w:rPr>
              <w:t>0</w:t>
            </w:r>
          </w:p>
        </w:tc>
        <w:tc>
          <w:tcPr>
            <w:tcW w:w="1194" w:type="dxa"/>
            <w:tcBorders>
              <w:left w:val="double" w:sz="4" w:space="0" w:color="auto"/>
            </w:tcBorders>
            <w:vAlign w:val="center"/>
          </w:tcPr>
          <w:p w14:paraId="0817DC34" w14:textId="77777777" w:rsidR="00DF10FC" w:rsidRPr="00F6725D" w:rsidRDefault="00DF10FC" w:rsidP="007A20D9">
            <w:pPr>
              <w:pStyle w:val="TAC"/>
              <w:rPr>
                <w:rFonts w:cs="Arial"/>
                <w:kern w:val="24"/>
                <w:szCs w:val="18"/>
              </w:rPr>
            </w:pPr>
            <w:r w:rsidRPr="00F6725D">
              <w:rPr>
                <w:rFonts w:cs="Arial"/>
                <w:szCs w:val="18"/>
                <w:lang w:eastAsia="zh-CN"/>
              </w:rPr>
              <w:t>{0, 4, 8}</w:t>
            </w:r>
          </w:p>
        </w:tc>
      </w:tr>
      <w:tr w:rsidR="00DF10FC" w:rsidRPr="00F6725D" w14:paraId="31286FDB" w14:textId="77777777" w:rsidTr="00DF10FC">
        <w:trPr>
          <w:cantSplit/>
          <w:jc w:val="center"/>
        </w:trPr>
        <w:tc>
          <w:tcPr>
            <w:tcW w:w="796" w:type="dxa"/>
            <w:tcBorders>
              <w:right w:val="double" w:sz="4" w:space="0" w:color="auto"/>
            </w:tcBorders>
            <w:shd w:val="clear" w:color="auto" w:fill="auto"/>
            <w:vAlign w:val="center"/>
          </w:tcPr>
          <w:p w14:paraId="2D7FE1B0" w14:textId="77777777" w:rsidR="00DF10FC" w:rsidRPr="007B4D37" w:rsidRDefault="00DF10FC" w:rsidP="007A20D9">
            <w:pPr>
              <w:pStyle w:val="TAC"/>
            </w:pPr>
            <w:r w:rsidRPr="007B4D37">
              <w:t>2</w:t>
            </w:r>
          </w:p>
        </w:tc>
        <w:tc>
          <w:tcPr>
            <w:tcW w:w="1207" w:type="dxa"/>
            <w:tcBorders>
              <w:left w:val="double" w:sz="4" w:space="0" w:color="auto"/>
            </w:tcBorders>
            <w:vAlign w:val="center"/>
          </w:tcPr>
          <w:p w14:paraId="1E01E65F" w14:textId="77777777" w:rsidR="00DF10FC" w:rsidRPr="00F6725D" w:rsidRDefault="00DF10FC" w:rsidP="007A20D9">
            <w:pPr>
              <w:pStyle w:val="TAC"/>
              <w:rPr>
                <w:rFonts w:cs="Arial"/>
                <w:kern w:val="24"/>
                <w:szCs w:val="18"/>
              </w:rPr>
            </w:pPr>
            <w:r w:rsidRPr="00F6725D">
              <w:rPr>
                <w:rFonts w:cs="Arial"/>
                <w:kern w:val="24"/>
                <w:szCs w:val="18"/>
                <w:lang w:eastAsia="zh-CN"/>
              </w:rPr>
              <w:t>0</w:t>
            </w:r>
          </w:p>
        </w:tc>
        <w:tc>
          <w:tcPr>
            <w:tcW w:w="1108" w:type="dxa"/>
            <w:tcBorders>
              <w:left w:val="double" w:sz="4" w:space="0" w:color="auto"/>
            </w:tcBorders>
            <w:vAlign w:val="center"/>
          </w:tcPr>
          <w:p w14:paraId="49EF7E49" w14:textId="77777777" w:rsidR="00DF10FC" w:rsidRPr="00F6725D" w:rsidRDefault="00DF10FC" w:rsidP="007A20D9">
            <w:pPr>
              <w:pStyle w:val="TAC"/>
              <w:rPr>
                <w:rFonts w:cs="Arial"/>
                <w:kern w:val="24"/>
                <w:szCs w:val="18"/>
              </w:rPr>
            </w:pPr>
            <w:r w:rsidRPr="00F6725D">
              <w:rPr>
                <w:rFonts w:cs="Arial"/>
                <w:kern w:val="24"/>
                <w:szCs w:val="18"/>
                <w:lang w:eastAsia="zh-CN"/>
              </w:rPr>
              <w:t>12</w:t>
            </w:r>
          </w:p>
        </w:tc>
        <w:tc>
          <w:tcPr>
            <w:tcW w:w="1484" w:type="dxa"/>
            <w:tcBorders>
              <w:left w:val="double" w:sz="4" w:space="0" w:color="auto"/>
            </w:tcBorders>
            <w:vAlign w:val="center"/>
          </w:tcPr>
          <w:p w14:paraId="03CCA412" w14:textId="77777777" w:rsidR="00DF10FC" w:rsidRPr="00F6725D" w:rsidRDefault="00DF10FC" w:rsidP="007A20D9">
            <w:pPr>
              <w:pStyle w:val="TAC"/>
              <w:rPr>
                <w:rFonts w:cs="Arial"/>
                <w:kern w:val="24"/>
                <w:szCs w:val="18"/>
              </w:rPr>
            </w:pPr>
            <w:r w:rsidRPr="00F6725D">
              <w:rPr>
                <w:rFonts w:cs="Arial"/>
                <w:kern w:val="24"/>
                <w:szCs w:val="18"/>
                <w:lang w:eastAsia="zh-CN"/>
              </w:rPr>
              <w:t>2</w:t>
            </w:r>
          </w:p>
        </w:tc>
        <w:tc>
          <w:tcPr>
            <w:tcW w:w="1270" w:type="dxa"/>
            <w:tcBorders>
              <w:left w:val="double" w:sz="4" w:space="0" w:color="auto"/>
            </w:tcBorders>
            <w:vAlign w:val="center"/>
          </w:tcPr>
          <w:p w14:paraId="5CBEE914" w14:textId="77777777" w:rsidR="00DF10FC" w:rsidRPr="00F6725D" w:rsidRDefault="00DF10FC" w:rsidP="007A20D9">
            <w:pPr>
              <w:pStyle w:val="TAC"/>
              <w:rPr>
                <w:rFonts w:cs="Arial"/>
                <w:kern w:val="24"/>
                <w:szCs w:val="18"/>
              </w:rPr>
            </w:pPr>
            <w:r w:rsidRPr="00F6725D">
              <w:rPr>
                <w:rFonts w:cs="Arial"/>
                <w:kern w:val="24"/>
                <w:szCs w:val="18"/>
                <w:lang w:eastAsia="zh-CN"/>
              </w:rPr>
              <w:t>3</w:t>
            </w:r>
          </w:p>
        </w:tc>
        <w:tc>
          <w:tcPr>
            <w:tcW w:w="1194" w:type="dxa"/>
            <w:tcBorders>
              <w:left w:val="double" w:sz="4" w:space="0" w:color="auto"/>
            </w:tcBorders>
            <w:vAlign w:val="center"/>
          </w:tcPr>
          <w:p w14:paraId="23009A5B" w14:textId="77777777" w:rsidR="00DF10FC" w:rsidRPr="00F6725D" w:rsidRDefault="00DF10FC" w:rsidP="007A20D9">
            <w:pPr>
              <w:pStyle w:val="TAC"/>
              <w:rPr>
                <w:rFonts w:cs="Arial"/>
                <w:kern w:val="24"/>
                <w:szCs w:val="18"/>
              </w:rPr>
            </w:pPr>
            <w:r w:rsidRPr="00F6725D">
              <w:rPr>
                <w:rFonts w:cs="Arial"/>
                <w:szCs w:val="18"/>
                <w:lang w:eastAsia="zh-CN"/>
              </w:rPr>
              <w:t>{0, 4, 8}</w:t>
            </w:r>
          </w:p>
        </w:tc>
      </w:tr>
      <w:tr w:rsidR="00DF10FC" w:rsidRPr="00F6725D" w14:paraId="0BB4E67B" w14:textId="77777777" w:rsidTr="00DF10FC">
        <w:trPr>
          <w:cantSplit/>
          <w:jc w:val="center"/>
        </w:trPr>
        <w:tc>
          <w:tcPr>
            <w:tcW w:w="796" w:type="dxa"/>
            <w:tcBorders>
              <w:right w:val="double" w:sz="4" w:space="0" w:color="auto"/>
            </w:tcBorders>
            <w:shd w:val="clear" w:color="auto" w:fill="auto"/>
            <w:vAlign w:val="center"/>
          </w:tcPr>
          <w:p w14:paraId="7757E691" w14:textId="77777777" w:rsidR="00DF10FC" w:rsidRPr="007B4D37" w:rsidRDefault="00DF10FC" w:rsidP="007A20D9">
            <w:pPr>
              <w:pStyle w:val="TAC"/>
            </w:pPr>
            <w:r w:rsidRPr="007B4D37">
              <w:t>3</w:t>
            </w:r>
          </w:p>
        </w:tc>
        <w:tc>
          <w:tcPr>
            <w:tcW w:w="1207" w:type="dxa"/>
            <w:tcBorders>
              <w:left w:val="double" w:sz="4" w:space="0" w:color="auto"/>
            </w:tcBorders>
            <w:vAlign w:val="center"/>
          </w:tcPr>
          <w:p w14:paraId="023549DB" w14:textId="77777777" w:rsidR="00DF10FC" w:rsidRPr="00F6725D" w:rsidRDefault="00DF10FC" w:rsidP="007A20D9">
            <w:pPr>
              <w:pStyle w:val="TAC"/>
              <w:rPr>
                <w:rFonts w:cs="Arial"/>
                <w:kern w:val="24"/>
                <w:szCs w:val="18"/>
              </w:rPr>
            </w:pPr>
            <w:r w:rsidRPr="00F6725D">
              <w:rPr>
                <w:rFonts w:cs="Arial"/>
                <w:kern w:val="24"/>
                <w:szCs w:val="18"/>
                <w:lang w:eastAsia="zh-CN"/>
              </w:rPr>
              <w:t>1</w:t>
            </w:r>
          </w:p>
        </w:tc>
        <w:tc>
          <w:tcPr>
            <w:tcW w:w="1108" w:type="dxa"/>
            <w:tcBorders>
              <w:left w:val="double" w:sz="4" w:space="0" w:color="auto"/>
            </w:tcBorders>
            <w:vAlign w:val="center"/>
          </w:tcPr>
          <w:p w14:paraId="515F0FBA" w14:textId="77777777" w:rsidR="00DF10FC" w:rsidRPr="00F6725D" w:rsidRDefault="00DF10FC" w:rsidP="007A20D9">
            <w:pPr>
              <w:pStyle w:val="TAC"/>
              <w:rPr>
                <w:rFonts w:cs="Arial"/>
                <w:kern w:val="24"/>
                <w:szCs w:val="18"/>
              </w:rPr>
            </w:pPr>
            <w:r w:rsidRPr="00F6725D">
              <w:rPr>
                <w:rFonts w:cs="Arial"/>
                <w:kern w:val="24"/>
                <w:szCs w:val="18"/>
                <w:lang w:eastAsia="zh-CN"/>
              </w:rPr>
              <w:t>10</w:t>
            </w:r>
          </w:p>
        </w:tc>
        <w:tc>
          <w:tcPr>
            <w:tcW w:w="1484" w:type="dxa"/>
            <w:tcBorders>
              <w:left w:val="double" w:sz="4" w:space="0" w:color="auto"/>
            </w:tcBorders>
            <w:vAlign w:val="center"/>
          </w:tcPr>
          <w:p w14:paraId="46EB431D" w14:textId="77777777" w:rsidR="00DF10FC" w:rsidRPr="00F6725D" w:rsidRDefault="00DF10FC" w:rsidP="007A20D9">
            <w:pPr>
              <w:pStyle w:val="TAC"/>
              <w:rPr>
                <w:rFonts w:cs="Arial"/>
                <w:kern w:val="24"/>
                <w:szCs w:val="18"/>
              </w:rPr>
            </w:pPr>
            <w:r w:rsidRPr="00F6725D">
              <w:rPr>
                <w:rFonts w:cs="Arial"/>
                <w:kern w:val="24"/>
                <w:szCs w:val="18"/>
                <w:lang w:eastAsia="zh-CN"/>
              </w:rPr>
              <w:t>4</w:t>
            </w:r>
          </w:p>
        </w:tc>
        <w:tc>
          <w:tcPr>
            <w:tcW w:w="1270" w:type="dxa"/>
            <w:tcBorders>
              <w:left w:val="double" w:sz="4" w:space="0" w:color="auto"/>
            </w:tcBorders>
            <w:vAlign w:val="center"/>
          </w:tcPr>
          <w:p w14:paraId="4A7A99A2" w14:textId="77777777" w:rsidR="00DF10FC" w:rsidRPr="00F6725D" w:rsidRDefault="00DF10FC" w:rsidP="007A20D9">
            <w:pPr>
              <w:pStyle w:val="TAC"/>
              <w:rPr>
                <w:rFonts w:cs="Arial"/>
                <w:kern w:val="24"/>
                <w:szCs w:val="18"/>
              </w:rPr>
            </w:pPr>
            <w:r w:rsidRPr="00F6725D">
              <w:rPr>
                <w:rFonts w:cs="Arial"/>
                <w:kern w:val="24"/>
                <w:szCs w:val="18"/>
                <w:lang w:eastAsia="zh-CN"/>
              </w:rPr>
              <w:t>0</w:t>
            </w:r>
          </w:p>
        </w:tc>
        <w:tc>
          <w:tcPr>
            <w:tcW w:w="1194" w:type="dxa"/>
            <w:tcBorders>
              <w:left w:val="double" w:sz="4" w:space="0" w:color="auto"/>
            </w:tcBorders>
            <w:vAlign w:val="center"/>
          </w:tcPr>
          <w:p w14:paraId="5C64BD7B" w14:textId="77777777" w:rsidR="00DF10FC" w:rsidRPr="00F6725D" w:rsidRDefault="00DF10FC" w:rsidP="007A20D9">
            <w:pPr>
              <w:pStyle w:val="TAC"/>
              <w:rPr>
                <w:rFonts w:cs="Arial"/>
                <w:kern w:val="24"/>
                <w:szCs w:val="18"/>
              </w:rPr>
            </w:pPr>
            <w:r w:rsidRPr="00F6725D">
              <w:rPr>
                <w:rFonts w:cs="Arial"/>
                <w:kern w:val="24"/>
                <w:szCs w:val="18"/>
                <w:lang w:eastAsia="zh-CN"/>
              </w:rPr>
              <w:t>{0, 6}</w:t>
            </w:r>
          </w:p>
        </w:tc>
      </w:tr>
      <w:tr w:rsidR="00DF10FC" w:rsidRPr="00F6725D" w14:paraId="192B7E98" w14:textId="77777777" w:rsidTr="00DF10FC">
        <w:trPr>
          <w:cantSplit/>
          <w:jc w:val="center"/>
        </w:trPr>
        <w:tc>
          <w:tcPr>
            <w:tcW w:w="796" w:type="dxa"/>
            <w:tcBorders>
              <w:right w:val="double" w:sz="4" w:space="0" w:color="auto"/>
            </w:tcBorders>
            <w:shd w:val="clear" w:color="auto" w:fill="auto"/>
            <w:vAlign w:val="center"/>
          </w:tcPr>
          <w:p w14:paraId="35FAA525" w14:textId="77777777" w:rsidR="00DF10FC" w:rsidRPr="007B4D37" w:rsidRDefault="00DF10FC" w:rsidP="007A20D9">
            <w:pPr>
              <w:pStyle w:val="TAC"/>
            </w:pPr>
            <w:r w:rsidRPr="007B4D37">
              <w:t>4</w:t>
            </w:r>
          </w:p>
        </w:tc>
        <w:tc>
          <w:tcPr>
            <w:tcW w:w="1207" w:type="dxa"/>
            <w:tcBorders>
              <w:left w:val="double" w:sz="4" w:space="0" w:color="auto"/>
            </w:tcBorders>
            <w:vAlign w:val="center"/>
          </w:tcPr>
          <w:p w14:paraId="6B9E5993" w14:textId="77777777" w:rsidR="00DF10FC" w:rsidRPr="00F6725D" w:rsidRDefault="00DF10FC" w:rsidP="007A20D9">
            <w:pPr>
              <w:pStyle w:val="TAC"/>
              <w:rPr>
                <w:rFonts w:cs="Arial"/>
                <w:kern w:val="24"/>
                <w:szCs w:val="18"/>
              </w:rPr>
            </w:pPr>
            <w:r w:rsidRPr="00F6725D">
              <w:rPr>
                <w:rFonts w:cs="Arial"/>
                <w:kern w:val="24"/>
                <w:szCs w:val="18"/>
              </w:rPr>
              <w:t>1</w:t>
            </w:r>
          </w:p>
        </w:tc>
        <w:tc>
          <w:tcPr>
            <w:tcW w:w="1108" w:type="dxa"/>
            <w:tcBorders>
              <w:left w:val="double" w:sz="4" w:space="0" w:color="auto"/>
            </w:tcBorders>
            <w:vAlign w:val="center"/>
          </w:tcPr>
          <w:p w14:paraId="34DF5424" w14:textId="77777777" w:rsidR="00DF10FC" w:rsidRPr="00F6725D" w:rsidRDefault="00DF10FC" w:rsidP="007A20D9">
            <w:pPr>
              <w:pStyle w:val="TAC"/>
              <w:rPr>
                <w:rFonts w:cs="Arial"/>
                <w:kern w:val="24"/>
                <w:szCs w:val="18"/>
              </w:rPr>
            </w:pPr>
            <w:r w:rsidRPr="00F6725D">
              <w:rPr>
                <w:rFonts w:cs="Arial"/>
                <w:kern w:val="24"/>
                <w:szCs w:val="18"/>
              </w:rPr>
              <w:t>10</w:t>
            </w:r>
          </w:p>
        </w:tc>
        <w:tc>
          <w:tcPr>
            <w:tcW w:w="1484" w:type="dxa"/>
            <w:tcBorders>
              <w:left w:val="double" w:sz="4" w:space="0" w:color="auto"/>
            </w:tcBorders>
            <w:vAlign w:val="center"/>
          </w:tcPr>
          <w:p w14:paraId="76ABA6BE" w14:textId="77777777" w:rsidR="00DF10FC" w:rsidRPr="00F6725D" w:rsidRDefault="00DF10FC" w:rsidP="007A20D9">
            <w:pPr>
              <w:pStyle w:val="TAC"/>
              <w:rPr>
                <w:rFonts w:cs="Arial"/>
                <w:kern w:val="24"/>
                <w:szCs w:val="18"/>
              </w:rPr>
            </w:pPr>
            <w:r w:rsidRPr="00F6725D">
              <w:rPr>
                <w:rFonts w:cs="Arial"/>
                <w:kern w:val="24"/>
                <w:szCs w:val="18"/>
              </w:rPr>
              <w:t>4</w:t>
            </w:r>
          </w:p>
        </w:tc>
        <w:tc>
          <w:tcPr>
            <w:tcW w:w="1270" w:type="dxa"/>
            <w:tcBorders>
              <w:left w:val="double" w:sz="4" w:space="0" w:color="auto"/>
            </w:tcBorders>
            <w:vAlign w:val="center"/>
          </w:tcPr>
          <w:p w14:paraId="3228B3AC" w14:textId="77777777" w:rsidR="00DF10FC" w:rsidRPr="00F6725D" w:rsidRDefault="00DF10FC" w:rsidP="007A20D9">
            <w:pPr>
              <w:pStyle w:val="TAC"/>
              <w:rPr>
                <w:rFonts w:cs="Arial"/>
                <w:kern w:val="24"/>
                <w:szCs w:val="18"/>
              </w:rPr>
            </w:pPr>
            <w:r w:rsidRPr="00F6725D">
              <w:rPr>
                <w:rFonts w:cs="Arial"/>
                <w:kern w:val="24"/>
                <w:szCs w:val="18"/>
              </w:rPr>
              <w:t>0</w:t>
            </w:r>
          </w:p>
        </w:tc>
        <w:tc>
          <w:tcPr>
            <w:tcW w:w="1194" w:type="dxa"/>
            <w:tcBorders>
              <w:left w:val="double" w:sz="4" w:space="0" w:color="auto"/>
            </w:tcBorders>
            <w:vAlign w:val="center"/>
          </w:tcPr>
          <w:p w14:paraId="5E818FA5" w14:textId="77777777" w:rsidR="00DF10FC" w:rsidRPr="00F6725D" w:rsidRDefault="00DF10FC" w:rsidP="007A20D9">
            <w:pPr>
              <w:pStyle w:val="TAC"/>
              <w:rPr>
                <w:rFonts w:cs="Arial"/>
                <w:kern w:val="24"/>
                <w:szCs w:val="18"/>
              </w:rPr>
            </w:pPr>
            <w:r w:rsidRPr="00F6725D">
              <w:rPr>
                <w:rFonts w:cs="Arial"/>
                <w:kern w:val="24"/>
                <w:szCs w:val="18"/>
                <w:lang w:eastAsia="zh-CN"/>
              </w:rPr>
              <w:t>{0, 3, 6, 9}</w:t>
            </w:r>
          </w:p>
        </w:tc>
      </w:tr>
      <w:tr w:rsidR="00DF10FC" w:rsidRPr="00F6725D" w14:paraId="64A02035" w14:textId="77777777" w:rsidTr="00DF10FC">
        <w:trPr>
          <w:cantSplit/>
          <w:jc w:val="center"/>
        </w:trPr>
        <w:tc>
          <w:tcPr>
            <w:tcW w:w="796" w:type="dxa"/>
            <w:tcBorders>
              <w:right w:val="double" w:sz="4" w:space="0" w:color="auto"/>
            </w:tcBorders>
            <w:shd w:val="clear" w:color="auto" w:fill="auto"/>
            <w:vAlign w:val="center"/>
          </w:tcPr>
          <w:p w14:paraId="34A45826" w14:textId="77777777" w:rsidR="00DF10FC" w:rsidRPr="007B4D37" w:rsidRDefault="00DF10FC" w:rsidP="007A20D9">
            <w:pPr>
              <w:pStyle w:val="TAC"/>
            </w:pPr>
            <w:r w:rsidRPr="007B4D37">
              <w:t>5</w:t>
            </w:r>
          </w:p>
        </w:tc>
        <w:tc>
          <w:tcPr>
            <w:tcW w:w="1207" w:type="dxa"/>
            <w:tcBorders>
              <w:left w:val="double" w:sz="4" w:space="0" w:color="auto"/>
            </w:tcBorders>
            <w:vAlign w:val="center"/>
          </w:tcPr>
          <w:p w14:paraId="1FD675DC" w14:textId="77777777" w:rsidR="00DF10FC" w:rsidRPr="00F6725D" w:rsidRDefault="00DF10FC" w:rsidP="007A20D9">
            <w:pPr>
              <w:pStyle w:val="TAC"/>
              <w:rPr>
                <w:rFonts w:cs="Arial"/>
                <w:kern w:val="24"/>
                <w:szCs w:val="18"/>
              </w:rPr>
            </w:pPr>
            <w:r w:rsidRPr="00F6725D">
              <w:rPr>
                <w:rFonts w:cs="Arial"/>
                <w:kern w:val="24"/>
                <w:szCs w:val="18"/>
              </w:rPr>
              <w:t>1</w:t>
            </w:r>
          </w:p>
        </w:tc>
        <w:tc>
          <w:tcPr>
            <w:tcW w:w="1108" w:type="dxa"/>
            <w:tcBorders>
              <w:left w:val="double" w:sz="4" w:space="0" w:color="auto"/>
            </w:tcBorders>
            <w:vAlign w:val="center"/>
          </w:tcPr>
          <w:p w14:paraId="01743A6A" w14:textId="77777777" w:rsidR="00DF10FC" w:rsidRPr="00F6725D" w:rsidRDefault="00DF10FC" w:rsidP="007A20D9">
            <w:pPr>
              <w:pStyle w:val="TAC"/>
              <w:rPr>
                <w:rFonts w:cs="Arial"/>
                <w:kern w:val="24"/>
                <w:szCs w:val="18"/>
              </w:rPr>
            </w:pPr>
            <w:r w:rsidRPr="00F6725D">
              <w:rPr>
                <w:rFonts w:cs="Arial"/>
                <w:kern w:val="24"/>
                <w:szCs w:val="18"/>
              </w:rPr>
              <w:t>10</w:t>
            </w:r>
          </w:p>
        </w:tc>
        <w:tc>
          <w:tcPr>
            <w:tcW w:w="1484" w:type="dxa"/>
            <w:tcBorders>
              <w:left w:val="double" w:sz="4" w:space="0" w:color="auto"/>
            </w:tcBorders>
            <w:vAlign w:val="center"/>
          </w:tcPr>
          <w:p w14:paraId="62F19E8A" w14:textId="77777777" w:rsidR="00DF10FC" w:rsidRPr="00F6725D" w:rsidRDefault="00DF10FC" w:rsidP="007A20D9">
            <w:pPr>
              <w:pStyle w:val="TAC"/>
              <w:rPr>
                <w:rFonts w:cs="Arial"/>
                <w:kern w:val="24"/>
                <w:szCs w:val="18"/>
              </w:rPr>
            </w:pPr>
            <w:r w:rsidRPr="00F6725D">
              <w:rPr>
                <w:rFonts w:cs="Arial"/>
                <w:kern w:val="24"/>
                <w:szCs w:val="18"/>
              </w:rPr>
              <w:t>4</w:t>
            </w:r>
          </w:p>
        </w:tc>
        <w:tc>
          <w:tcPr>
            <w:tcW w:w="1270" w:type="dxa"/>
            <w:tcBorders>
              <w:left w:val="double" w:sz="4" w:space="0" w:color="auto"/>
            </w:tcBorders>
            <w:vAlign w:val="center"/>
          </w:tcPr>
          <w:p w14:paraId="6A5C1083" w14:textId="77777777" w:rsidR="00DF10FC" w:rsidRPr="00F6725D" w:rsidRDefault="00DF10FC" w:rsidP="007A20D9">
            <w:pPr>
              <w:pStyle w:val="TAC"/>
              <w:rPr>
                <w:rFonts w:cs="Arial"/>
                <w:kern w:val="24"/>
                <w:szCs w:val="18"/>
              </w:rPr>
            </w:pPr>
            <w:r w:rsidRPr="00F6725D">
              <w:rPr>
                <w:rFonts w:cs="Arial"/>
                <w:kern w:val="24"/>
                <w:szCs w:val="18"/>
                <w:lang w:eastAsia="zh-CN"/>
              </w:rPr>
              <w:t>2</w:t>
            </w:r>
          </w:p>
        </w:tc>
        <w:tc>
          <w:tcPr>
            <w:tcW w:w="1194" w:type="dxa"/>
            <w:tcBorders>
              <w:left w:val="double" w:sz="4" w:space="0" w:color="auto"/>
            </w:tcBorders>
            <w:vAlign w:val="center"/>
          </w:tcPr>
          <w:p w14:paraId="68F26AF9" w14:textId="77777777" w:rsidR="00DF10FC" w:rsidRPr="00F6725D" w:rsidRDefault="00DF10FC" w:rsidP="007A20D9">
            <w:pPr>
              <w:pStyle w:val="TAC"/>
              <w:rPr>
                <w:rFonts w:cs="Arial"/>
                <w:kern w:val="24"/>
                <w:szCs w:val="18"/>
              </w:rPr>
            </w:pPr>
            <w:r w:rsidRPr="00F6725D">
              <w:rPr>
                <w:rFonts w:cs="Arial"/>
                <w:kern w:val="24"/>
                <w:szCs w:val="18"/>
                <w:lang w:eastAsia="zh-CN"/>
              </w:rPr>
              <w:t>{0, 3, 6, 9}</w:t>
            </w:r>
          </w:p>
        </w:tc>
      </w:tr>
      <w:tr w:rsidR="00DF10FC" w:rsidRPr="007B4D37" w14:paraId="485F1027" w14:textId="77777777" w:rsidTr="00DF10FC">
        <w:trPr>
          <w:cantSplit/>
          <w:jc w:val="center"/>
        </w:trPr>
        <w:tc>
          <w:tcPr>
            <w:tcW w:w="796" w:type="dxa"/>
            <w:tcBorders>
              <w:right w:val="double" w:sz="4" w:space="0" w:color="auto"/>
            </w:tcBorders>
            <w:shd w:val="clear" w:color="auto" w:fill="auto"/>
            <w:vAlign w:val="center"/>
          </w:tcPr>
          <w:p w14:paraId="6E008A1C" w14:textId="77777777" w:rsidR="00DF10FC" w:rsidRPr="007B4D37" w:rsidRDefault="00DF10FC" w:rsidP="007A20D9">
            <w:pPr>
              <w:pStyle w:val="TAC"/>
            </w:pPr>
            <w:r w:rsidRPr="007B4D37">
              <w:t>6</w:t>
            </w:r>
          </w:p>
        </w:tc>
        <w:tc>
          <w:tcPr>
            <w:tcW w:w="1207" w:type="dxa"/>
            <w:tcBorders>
              <w:left w:val="double" w:sz="4" w:space="0" w:color="auto"/>
            </w:tcBorders>
            <w:vAlign w:val="center"/>
          </w:tcPr>
          <w:p w14:paraId="25BF53DA" w14:textId="77777777" w:rsidR="00DF10FC" w:rsidRPr="007B4D37" w:rsidRDefault="00DF10FC" w:rsidP="007A20D9">
            <w:pPr>
              <w:pStyle w:val="TAC"/>
              <w:rPr>
                <w:rFonts w:cs="Arial"/>
                <w:kern w:val="24"/>
                <w:szCs w:val="18"/>
              </w:rPr>
            </w:pPr>
            <w:r w:rsidRPr="007B4D37">
              <w:rPr>
                <w:rFonts w:cs="Arial"/>
                <w:kern w:val="24"/>
                <w:szCs w:val="18"/>
                <w:lang w:eastAsia="zh-CN"/>
              </w:rPr>
              <w:t>1</w:t>
            </w:r>
          </w:p>
        </w:tc>
        <w:tc>
          <w:tcPr>
            <w:tcW w:w="1108" w:type="dxa"/>
            <w:tcBorders>
              <w:left w:val="double" w:sz="4" w:space="0" w:color="auto"/>
            </w:tcBorders>
            <w:vAlign w:val="center"/>
          </w:tcPr>
          <w:p w14:paraId="38009974" w14:textId="77777777" w:rsidR="00DF10FC" w:rsidRPr="007B4D37" w:rsidRDefault="00DF10FC" w:rsidP="007A20D9">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484" w:type="dxa"/>
            <w:tcBorders>
              <w:left w:val="double" w:sz="4" w:space="0" w:color="auto"/>
            </w:tcBorders>
            <w:vAlign w:val="center"/>
          </w:tcPr>
          <w:p w14:paraId="0A0BC705" w14:textId="77777777" w:rsidR="00DF10FC" w:rsidRPr="007B4D37" w:rsidRDefault="00DF10FC" w:rsidP="007A20D9">
            <w:pPr>
              <w:pStyle w:val="TAC"/>
              <w:rPr>
                <w:rFonts w:cs="Arial"/>
                <w:kern w:val="24"/>
                <w:szCs w:val="18"/>
              </w:rPr>
            </w:pPr>
            <w:r w:rsidRPr="007B4D37">
              <w:rPr>
                <w:rFonts w:cs="Arial"/>
                <w:kern w:val="24"/>
                <w:szCs w:val="18"/>
              </w:rPr>
              <w:t>4</w:t>
            </w:r>
          </w:p>
        </w:tc>
        <w:tc>
          <w:tcPr>
            <w:tcW w:w="1270" w:type="dxa"/>
            <w:tcBorders>
              <w:left w:val="double" w:sz="4" w:space="0" w:color="auto"/>
            </w:tcBorders>
            <w:vAlign w:val="center"/>
          </w:tcPr>
          <w:p w14:paraId="00DEB00F" w14:textId="77777777" w:rsidR="00DF10FC" w:rsidRPr="007B4D37" w:rsidRDefault="00DF10FC" w:rsidP="007A20D9">
            <w:pPr>
              <w:pStyle w:val="TAC"/>
              <w:rPr>
                <w:rFonts w:cs="Arial"/>
                <w:kern w:val="24"/>
                <w:szCs w:val="18"/>
              </w:rPr>
            </w:pPr>
            <w:r w:rsidRPr="007B4D37">
              <w:rPr>
                <w:rFonts w:cs="Arial"/>
                <w:kern w:val="24"/>
                <w:szCs w:val="18"/>
                <w:lang w:eastAsia="zh-CN"/>
              </w:rPr>
              <w:t>4</w:t>
            </w:r>
          </w:p>
        </w:tc>
        <w:tc>
          <w:tcPr>
            <w:tcW w:w="1194" w:type="dxa"/>
            <w:tcBorders>
              <w:left w:val="double" w:sz="4" w:space="0" w:color="auto"/>
            </w:tcBorders>
            <w:vAlign w:val="center"/>
          </w:tcPr>
          <w:p w14:paraId="7A14ED7D" w14:textId="77777777" w:rsidR="00DF10FC" w:rsidRPr="007B4D37" w:rsidRDefault="00DF10FC" w:rsidP="007A20D9">
            <w:pPr>
              <w:pStyle w:val="TAC"/>
              <w:rPr>
                <w:rFonts w:cs="Arial"/>
                <w:kern w:val="24"/>
                <w:szCs w:val="18"/>
              </w:rPr>
            </w:pPr>
            <w:r w:rsidRPr="007B4D37">
              <w:rPr>
                <w:rFonts w:cs="Arial"/>
                <w:kern w:val="24"/>
                <w:szCs w:val="18"/>
                <w:lang w:eastAsia="zh-CN"/>
              </w:rPr>
              <w:t>{0, 3, 6, 9}</w:t>
            </w:r>
          </w:p>
        </w:tc>
      </w:tr>
      <w:tr w:rsidR="00DF10FC" w:rsidRPr="00F6725D" w14:paraId="7330A028" w14:textId="77777777" w:rsidTr="00DF10FC">
        <w:trPr>
          <w:cantSplit/>
          <w:jc w:val="center"/>
        </w:trPr>
        <w:tc>
          <w:tcPr>
            <w:tcW w:w="796" w:type="dxa"/>
            <w:tcBorders>
              <w:right w:val="double" w:sz="4" w:space="0" w:color="auto"/>
            </w:tcBorders>
            <w:shd w:val="clear" w:color="auto" w:fill="auto"/>
            <w:vAlign w:val="center"/>
          </w:tcPr>
          <w:p w14:paraId="01FB8AC7" w14:textId="77777777" w:rsidR="00DF10FC" w:rsidRPr="007B4D37" w:rsidRDefault="00DF10FC" w:rsidP="007A20D9">
            <w:pPr>
              <w:pStyle w:val="TAC"/>
            </w:pPr>
            <w:r w:rsidRPr="007B4D37">
              <w:t>7</w:t>
            </w:r>
          </w:p>
        </w:tc>
        <w:tc>
          <w:tcPr>
            <w:tcW w:w="1207" w:type="dxa"/>
            <w:tcBorders>
              <w:left w:val="double" w:sz="4" w:space="0" w:color="auto"/>
            </w:tcBorders>
            <w:vAlign w:val="center"/>
          </w:tcPr>
          <w:p w14:paraId="2A07A945" w14:textId="77777777" w:rsidR="00DF10FC" w:rsidRPr="00F6725D" w:rsidRDefault="00DF10FC" w:rsidP="007A20D9">
            <w:pPr>
              <w:pStyle w:val="TAC"/>
              <w:rPr>
                <w:rFonts w:cs="Arial"/>
                <w:kern w:val="24"/>
                <w:szCs w:val="18"/>
              </w:rPr>
            </w:pPr>
            <w:r w:rsidRPr="00F6725D">
              <w:rPr>
                <w:rFonts w:cs="Arial"/>
                <w:kern w:val="24"/>
                <w:szCs w:val="18"/>
                <w:lang w:eastAsia="zh-CN"/>
              </w:rPr>
              <w:t>1</w:t>
            </w:r>
          </w:p>
        </w:tc>
        <w:tc>
          <w:tcPr>
            <w:tcW w:w="1108" w:type="dxa"/>
            <w:tcBorders>
              <w:left w:val="double" w:sz="4" w:space="0" w:color="auto"/>
            </w:tcBorders>
            <w:vAlign w:val="center"/>
          </w:tcPr>
          <w:p w14:paraId="02F57FA8" w14:textId="77777777" w:rsidR="00DF10FC" w:rsidRPr="00F6725D" w:rsidRDefault="00DF10FC" w:rsidP="007A20D9">
            <w:pPr>
              <w:pStyle w:val="TAC"/>
              <w:rPr>
                <w:rFonts w:cs="Arial"/>
                <w:kern w:val="24"/>
                <w:szCs w:val="18"/>
              </w:rPr>
            </w:pPr>
            <w:r w:rsidRPr="00F6725D">
              <w:rPr>
                <w:rFonts w:cs="Arial"/>
                <w:kern w:val="24"/>
                <w:szCs w:val="18"/>
                <w:lang w:eastAsia="zh-CN"/>
              </w:rPr>
              <w:t>4</w:t>
            </w:r>
          </w:p>
        </w:tc>
        <w:tc>
          <w:tcPr>
            <w:tcW w:w="1484" w:type="dxa"/>
            <w:tcBorders>
              <w:left w:val="double" w:sz="4" w:space="0" w:color="auto"/>
            </w:tcBorders>
            <w:vAlign w:val="center"/>
          </w:tcPr>
          <w:p w14:paraId="1F2F145E" w14:textId="77777777" w:rsidR="00DF10FC" w:rsidRPr="00F6725D" w:rsidRDefault="00DF10FC" w:rsidP="007A20D9">
            <w:pPr>
              <w:pStyle w:val="TAC"/>
              <w:rPr>
                <w:rFonts w:cs="Arial"/>
                <w:kern w:val="24"/>
                <w:szCs w:val="18"/>
              </w:rPr>
            </w:pPr>
            <w:r w:rsidRPr="00F6725D">
              <w:rPr>
                <w:rFonts w:cs="Arial"/>
                <w:kern w:val="24"/>
                <w:szCs w:val="18"/>
                <w:lang w:eastAsia="zh-CN"/>
              </w:rPr>
              <w:t>10</w:t>
            </w:r>
          </w:p>
        </w:tc>
        <w:tc>
          <w:tcPr>
            <w:tcW w:w="1270" w:type="dxa"/>
            <w:tcBorders>
              <w:left w:val="double" w:sz="4" w:space="0" w:color="auto"/>
            </w:tcBorders>
            <w:vAlign w:val="center"/>
          </w:tcPr>
          <w:p w14:paraId="6C2D26CD" w14:textId="77777777" w:rsidR="00DF10FC" w:rsidRPr="00F6725D" w:rsidRDefault="00DF10FC" w:rsidP="007A20D9">
            <w:pPr>
              <w:pStyle w:val="TAC"/>
              <w:rPr>
                <w:rFonts w:cs="Arial"/>
                <w:kern w:val="24"/>
                <w:szCs w:val="18"/>
              </w:rPr>
            </w:pPr>
            <w:r w:rsidRPr="00F6725D">
              <w:rPr>
                <w:rFonts w:cs="Arial"/>
                <w:kern w:val="24"/>
                <w:szCs w:val="18"/>
                <w:lang w:eastAsia="zh-CN"/>
              </w:rPr>
              <w:t>0</w:t>
            </w:r>
          </w:p>
        </w:tc>
        <w:tc>
          <w:tcPr>
            <w:tcW w:w="1194" w:type="dxa"/>
            <w:tcBorders>
              <w:left w:val="double" w:sz="4" w:space="0" w:color="auto"/>
            </w:tcBorders>
            <w:vAlign w:val="center"/>
          </w:tcPr>
          <w:p w14:paraId="1B367059" w14:textId="77777777" w:rsidR="00DF10FC" w:rsidRPr="00F6725D" w:rsidRDefault="00DF10FC" w:rsidP="007A20D9">
            <w:pPr>
              <w:pStyle w:val="TAC"/>
              <w:rPr>
                <w:rFonts w:cs="Arial"/>
                <w:kern w:val="24"/>
                <w:szCs w:val="18"/>
              </w:rPr>
            </w:pPr>
            <w:r w:rsidRPr="00F6725D">
              <w:rPr>
                <w:rFonts w:cs="Arial"/>
                <w:kern w:val="24"/>
                <w:szCs w:val="18"/>
                <w:lang w:eastAsia="zh-CN"/>
              </w:rPr>
              <w:t>{0, 6}</w:t>
            </w:r>
          </w:p>
        </w:tc>
      </w:tr>
      <w:tr w:rsidR="00DF10FC" w:rsidRPr="00F6725D" w14:paraId="73FB5E54" w14:textId="77777777" w:rsidTr="00DF10FC">
        <w:trPr>
          <w:cantSplit/>
          <w:jc w:val="center"/>
        </w:trPr>
        <w:tc>
          <w:tcPr>
            <w:tcW w:w="796" w:type="dxa"/>
            <w:tcBorders>
              <w:right w:val="double" w:sz="4" w:space="0" w:color="auto"/>
            </w:tcBorders>
            <w:shd w:val="clear" w:color="auto" w:fill="auto"/>
            <w:vAlign w:val="center"/>
          </w:tcPr>
          <w:p w14:paraId="2B7D1272" w14:textId="77777777" w:rsidR="00DF10FC" w:rsidRPr="007B4D37" w:rsidRDefault="00DF10FC" w:rsidP="007A20D9">
            <w:pPr>
              <w:pStyle w:val="TAC"/>
            </w:pPr>
            <w:r w:rsidRPr="007B4D37">
              <w:t>8</w:t>
            </w:r>
          </w:p>
        </w:tc>
        <w:tc>
          <w:tcPr>
            <w:tcW w:w="1207" w:type="dxa"/>
            <w:tcBorders>
              <w:left w:val="double" w:sz="4" w:space="0" w:color="auto"/>
            </w:tcBorders>
            <w:vAlign w:val="center"/>
          </w:tcPr>
          <w:p w14:paraId="78397940" w14:textId="77777777" w:rsidR="00DF10FC" w:rsidRPr="00F6725D" w:rsidRDefault="00DF10FC" w:rsidP="007A20D9">
            <w:pPr>
              <w:pStyle w:val="TAC"/>
              <w:rPr>
                <w:rFonts w:cs="Arial"/>
                <w:kern w:val="24"/>
                <w:szCs w:val="18"/>
              </w:rPr>
            </w:pPr>
            <w:r w:rsidRPr="00F6725D">
              <w:rPr>
                <w:rFonts w:cs="Arial"/>
                <w:kern w:val="24"/>
                <w:szCs w:val="18"/>
                <w:lang w:eastAsia="zh-CN"/>
              </w:rPr>
              <w:t>1</w:t>
            </w:r>
          </w:p>
        </w:tc>
        <w:tc>
          <w:tcPr>
            <w:tcW w:w="1108" w:type="dxa"/>
            <w:tcBorders>
              <w:left w:val="double" w:sz="4" w:space="0" w:color="auto"/>
            </w:tcBorders>
            <w:vAlign w:val="center"/>
          </w:tcPr>
          <w:p w14:paraId="4FED8449" w14:textId="77777777" w:rsidR="00DF10FC" w:rsidRPr="00F6725D" w:rsidRDefault="00DF10FC" w:rsidP="007A20D9">
            <w:pPr>
              <w:pStyle w:val="TAC"/>
              <w:rPr>
                <w:rFonts w:cs="Arial"/>
                <w:kern w:val="24"/>
                <w:szCs w:val="18"/>
              </w:rPr>
            </w:pPr>
            <w:r w:rsidRPr="00F6725D">
              <w:rPr>
                <w:rFonts w:cs="Arial"/>
                <w:kern w:val="24"/>
                <w:szCs w:val="18"/>
                <w:lang w:eastAsia="zh-CN"/>
              </w:rPr>
              <w:t>4</w:t>
            </w:r>
          </w:p>
        </w:tc>
        <w:tc>
          <w:tcPr>
            <w:tcW w:w="1484" w:type="dxa"/>
            <w:tcBorders>
              <w:left w:val="double" w:sz="4" w:space="0" w:color="auto"/>
            </w:tcBorders>
            <w:vAlign w:val="center"/>
          </w:tcPr>
          <w:p w14:paraId="65F8BE0F" w14:textId="77777777" w:rsidR="00DF10FC" w:rsidRPr="00F6725D" w:rsidRDefault="00DF10FC" w:rsidP="007A20D9">
            <w:pPr>
              <w:pStyle w:val="TAC"/>
              <w:rPr>
                <w:rFonts w:cs="Arial"/>
                <w:kern w:val="24"/>
                <w:szCs w:val="18"/>
              </w:rPr>
            </w:pPr>
            <w:r w:rsidRPr="00F6725D">
              <w:rPr>
                <w:rFonts w:cs="Arial"/>
                <w:kern w:val="24"/>
                <w:szCs w:val="18"/>
                <w:lang w:eastAsia="zh-CN"/>
              </w:rPr>
              <w:t>10</w:t>
            </w:r>
          </w:p>
        </w:tc>
        <w:tc>
          <w:tcPr>
            <w:tcW w:w="1270" w:type="dxa"/>
            <w:tcBorders>
              <w:left w:val="double" w:sz="4" w:space="0" w:color="auto"/>
            </w:tcBorders>
            <w:vAlign w:val="center"/>
          </w:tcPr>
          <w:p w14:paraId="12A0219D" w14:textId="77777777" w:rsidR="00DF10FC" w:rsidRPr="00F6725D" w:rsidRDefault="00DF10FC" w:rsidP="007A20D9">
            <w:pPr>
              <w:pStyle w:val="TAC"/>
              <w:rPr>
                <w:rFonts w:cs="Arial"/>
                <w:kern w:val="24"/>
                <w:szCs w:val="18"/>
              </w:rPr>
            </w:pPr>
            <w:r w:rsidRPr="00F6725D">
              <w:rPr>
                <w:rFonts w:cs="Arial"/>
                <w:kern w:val="24"/>
                <w:szCs w:val="18"/>
              </w:rPr>
              <w:t>0</w:t>
            </w:r>
          </w:p>
        </w:tc>
        <w:tc>
          <w:tcPr>
            <w:tcW w:w="1194" w:type="dxa"/>
            <w:tcBorders>
              <w:left w:val="double" w:sz="4" w:space="0" w:color="auto"/>
            </w:tcBorders>
            <w:vAlign w:val="center"/>
          </w:tcPr>
          <w:p w14:paraId="2436478C" w14:textId="77777777" w:rsidR="00DF10FC" w:rsidRPr="00F6725D" w:rsidRDefault="00DF10FC" w:rsidP="007A20D9">
            <w:pPr>
              <w:pStyle w:val="TAC"/>
              <w:rPr>
                <w:rFonts w:cs="Arial"/>
                <w:kern w:val="24"/>
                <w:szCs w:val="18"/>
              </w:rPr>
            </w:pPr>
            <w:r w:rsidRPr="00F6725D">
              <w:rPr>
                <w:rFonts w:cs="Arial"/>
                <w:kern w:val="24"/>
                <w:szCs w:val="18"/>
                <w:lang w:eastAsia="zh-CN"/>
              </w:rPr>
              <w:t>{0, 3, 6, 9}</w:t>
            </w:r>
          </w:p>
        </w:tc>
      </w:tr>
      <w:tr w:rsidR="00DF10FC" w:rsidRPr="00F6725D" w14:paraId="036F5032" w14:textId="77777777" w:rsidTr="00DF10FC">
        <w:trPr>
          <w:cantSplit/>
          <w:jc w:val="center"/>
        </w:trPr>
        <w:tc>
          <w:tcPr>
            <w:tcW w:w="796" w:type="dxa"/>
            <w:tcBorders>
              <w:right w:val="double" w:sz="4" w:space="0" w:color="auto"/>
            </w:tcBorders>
            <w:shd w:val="clear" w:color="auto" w:fill="auto"/>
            <w:vAlign w:val="center"/>
          </w:tcPr>
          <w:p w14:paraId="0D5EB48E" w14:textId="77777777" w:rsidR="00DF10FC" w:rsidRPr="007B4D37" w:rsidRDefault="00DF10FC" w:rsidP="007A20D9">
            <w:pPr>
              <w:pStyle w:val="TAC"/>
            </w:pPr>
            <w:r w:rsidRPr="007B4D37">
              <w:t>9</w:t>
            </w:r>
          </w:p>
        </w:tc>
        <w:tc>
          <w:tcPr>
            <w:tcW w:w="1207" w:type="dxa"/>
            <w:tcBorders>
              <w:left w:val="double" w:sz="4" w:space="0" w:color="auto"/>
            </w:tcBorders>
            <w:vAlign w:val="center"/>
          </w:tcPr>
          <w:p w14:paraId="05415EC4" w14:textId="77777777" w:rsidR="00DF10FC" w:rsidRPr="00F6725D" w:rsidRDefault="00DF10FC" w:rsidP="007A20D9">
            <w:pPr>
              <w:pStyle w:val="TAC"/>
              <w:rPr>
                <w:rFonts w:cs="Arial"/>
                <w:kern w:val="24"/>
                <w:szCs w:val="18"/>
              </w:rPr>
            </w:pPr>
            <w:r w:rsidRPr="00F6725D">
              <w:rPr>
                <w:rFonts w:cs="Arial"/>
                <w:kern w:val="24"/>
                <w:szCs w:val="18"/>
              </w:rPr>
              <w:t>1</w:t>
            </w:r>
          </w:p>
        </w:tc>
        <w:tc>
          <w:tcPr>
            <w:tcW w:w="1108" w:type="dxa"/>
            <w:tcBorders>
              <w:left w:val="double" w:sz="4" w:space="0" w:color="auto"/>
            </w:tcBorders>
            <w:vAlign w:val="center"/>
          </w:tcPr>
          <w:p w14:paraId="37DD3B01" w14:textId="77777777" w:rsidR="00DF10FC" w:rsidRPr="00F6725D" w:rsidRDefault="00DF10FC" w:rsidP="007A20D9">
            <w:pPr>
              <w:pStyle w:val="TAC"/>
              <w:rPr>
                <w:rFonts w:cs="Arial"/>
                <w:kern w:val="24"/>
                <w:szCs w:val="18"/>
              </w:rPr>
            </w:pPr>
            <w:r w:rsidRPr="00F6725D">
              <w:rPr>
                <w:rFonts w:cs="Arial"/>
                <w:kern w:val="24"/>
                <w:szCs w:val="18"/>
              </w:rPr>
              <w:t>4</w:t>
            </w:r>
          </w:p>
        </w:tc>
        <w:tc>
          <w:tcPr>
            <w:tcW w:w="1484" w:type="dxa"/>
            <w:tcBorders>
              <w:left w:val="double" w:sz="4" w:space="0" w:color="auto"/>
            </w:tcBorders>
            <w:vAlign w:val="center"/>
          </w:tcPr>
          <w:p w14:paraId="3D2D58E0" w14:textId="77777777" w:rsidR="00DF10FC" w:rsidRPr="00F6725D" w:rsidRDefault="00DF10FC" w:rsidP="007A20D9">
            <w:pPr>
              <w:pStyle w:val="TAC"/>
              <w:rPr>
                <w:rFonts w:cs="Arial"/>
                <w:kern w:val="24"/>
                <w:szCs w:val="18"/>
              </w:rPr>
            </w:pPr>
            <w:r w:rsidRPr="00F6725D">
              <w:rPr>
                <w:rFonts w:cs="Arial"/>
                <w:kern w:val="24"/>
                <w:szCs w:val="18"/>
              </w:rPr>
              <w:t>10</w:t>
            </w:r>
          </w:p>
        </w:tc>
        <w:tc>
          <w:tcPr>
            <w:tcW w:w="1270" w:type="dxa"/>
            <w:tcBorders>
              <w:left w:val="double" w:sz="4" w:space="0" w:color="auto"/>
            </w:tcBorders>
            <w:vAlign w:val="center"/>
          </w:tcPr>
          <w:p w14:paraId="0FB7561B" w14:textId="77777777" w:rsidR="00DF10FC" w:rsidRPr="00F6725D" w:rsidRDefault="00DF10FC" w:rsidP="007A20D9">
            <w:pPr>
              <w:pStyle w:val="TAC"/>
              <w:rPr>
                <w:rFonts w:cs="Arial"/>
                <w:kern w:val="24"/>
                <w:szCs w:val="18"/>
              </w:rPr>
            </w:pPr>
            <w:r w:rsidRPr="00F6725D">
              <w:rPr>
                <w:rFonts w:cs="Arial"/>
                <w:kern w:val="24"/>
                <w:szCs w:val="18"/>
                <w:lang w:eastAsia="zh-CN"/>
              </w:rPr>
              <w:t>2</w:t>
            </w:r>
          </w:p>
        </w:tc>
        <w:tc>
          <w:tcPr>
            <w:tcW w:w="1194" w:type="dxa"/>
            <w:tcBorders>
              <w:left w:val="double" w:sz="4" w:space="0" w:color="auto"/>
            </w:tcBorders>
            <w:vAlign w:val="center"/>
          </w:tcPr>
          <w:p w14:paraId="076EFD4A" w14:textId="77777777" w:rsidR="00DF10FC" w:rsidRPr="00F6725D" w:rsidRDefault="00DF10FC" w:rsidP="007A20D9">
            <w:pPr>
              <w:pStyle w:val="TAC"/>
              <w:rPr>
                <w:rFonts w:cs="Arial"/>
                <w:kern w:val="24"/>
                <w:szCs w:val="18"/>
              </w:rPr>
            </w:pPr>
            <w:r w:rsidRPr="00F6725D">
              <w:rPr>
                <w:rFonts w:cs="Arial"/>
                <w:kern w:val="24"/>
                <w:szCs w:val="18"/>
                <w:lang w:eastAsia="zh-CN"/>
              </w:rPr>
              <w:t>{0, 3, 6, 9}</w:t>
            </w:r>
          </w:p>
        </w:tc>
      </w:tr>
      <w:tr w:rsidR="00DF10FC" w:rsidRPr="007B4D37" w14:paraId="667B77B8" w14:textId="77777777" w:rsidTr="00DF10FC">
        <w:trPr>
          <w:cantSplit/>
          <w:jc w:val="center"/>
        </w:trPr>
        <w:tc>
          <w:tcPr>
            <w:tcW w:w="796" w:type="dxa"/>
            <w:tcBorders>
              <w:right w:val="double" w:sz="4" w:space="0" w:color="auto"/>
            </w:tcBorders>
            <w:shd w:val="clear" w:color="auto" w:fill="auto"/>
            <w:vAlign w:val="center"/>
          </w:tcPr>
          <w:p w14:paraId="60643606" w14:textId="77777777" w:rsidR="00DF10FC" w:rsidRPr="007B4D37" w:rsidRDefault="00DF10FC" w:rsidP="007A20D9">
            <w:pPr>
              <w:pStyle w:val="TAC"/>
            </w:pPr>
            <w:r w:rsidRPr="007B4D37">
              <w:t>10</w:t>
            </w:r>
          </w:p>
        </w:tc>
        <w:tc>
          <w:tcPr>
            <w:tcW w:w="1207" w:type="dxa"/>
            <w:tcBorders>
              <w:left w:val="double" w:sz="4" w:space="0" w:color="auto"/>
            </w:tcBorders>
            <w:vAlign w:val="center"/>
          </w:tcPr>
          <w:p w14:paraId="7F79764B" w14:textId="77777777" w:rsidR="00DF10FC" w:rsidRPr="007B4D37" w:rsidRDefault="00DF10FC" w:rsidP="007A20D9">
            <w:pPr>
              <w:pStyle w:val="TAC"/>
              <w:rPr>
                <w:rFonts w:cs="Arial"/>
                <w:kern w:val="24"/>
                <w:szCs w:val="18"/>
              </w:rPr>
            </w:pPr>
            <w:r w:rsidRPr="007B4D37">
              <w:rPr>
                <w:rFonts w:cs="Arial"/>
                <w:kern w:val="24"/>
                <w:szCs w:val="18"/>
              </w:rPr>
              <w:t>1</w:t>
            </w:r>
          </w:p>
        </w:tc>
        <w:tc>
          <w:tcPr>
            <w:tcW w:w="1108" w:type="dxa"/>
            <w:tcBorders>
              <w:left w:val="double" w:sz="4" w:space="0" w:color="auto"/>
            </w:tcBorders>
            <w:vAlign w:val="center"/>
          </w:tcPr>
          <w:p w14:paraId="71BC0D95" w14:textId="77777777" w:rsidR="00DF10FC" w:rsidRPr="007B4D37" w:rsidRDefault="00DF10FC" w:rsidP="007A20D9">
            <w:pPr>
              <w:pStyle w:val="TAC"/>
              <w:rPr>
                <w:rFonts w:cs="Arial"/>
                <w:kern w:val="24"/>
                <w:szCs w:val="18"/>
              </w:rPr>
            </w:pPr>
            <w:r w:rsidRPr="007B4D37">
              <w:rPr>
                <w:rFonts w:cs="Arial"/>
                <w:kern w:val="24"/>
                <w:szCs w:val="18"/>
              </w:rPr>
              <w:t>4</w:t>
            </w:r>
          </w:p>
        </w:tc>
        <w:tc>
          <w:tcPr>
            <w:tcW w:w="1484" w:type="dxa"/>
            <w:tcBorders>
              <w:left w:val="double" w:sz="4" w:space="0" w:color="auto"/>
            </w:tcBorders>
            <w:vAlign w:val="center"/>
          </w:tcPr>
          <w:p w14:paraId="56621486" w14:textId="77777777" w:rsidR="00DF10FC" w:rsidRPr="007B4D37" w:rsidRDefault="00DF10FC" w:rsidP="007A20D9">
            <w:pPr>
              <w:pStyle w:val="TAC"/>
              <w:rPr>
                <w:rFonts w:cs="Arial"/>
                <w:kern w:val="24"/>
                <w:szCs w:val="18"/>
              </w:rPr>
            </w:pPr>
            <w:r w:rsidRPr="007B4D37">
              <w:rPr>
                <w:rFonts w:cs="Arial"/>
                <w:kern w:val="24"/>
                <w:szCs w:val="18"/>
              </w:rPr>
              <w:t>10</w:t>
            </w:r>
          </w:p>
        </w:tc>
        <w:tc>
          <w:tcPr>
            <w:tcW w:w="1270" w:type="dxa"/>
            <w:tcBorders>
              <w:left w:val="double" w:sz="4" w:space="0" w:color="auto"/>
            </w:tcBorders>
            <w:vAlign w:val="center"/>
          </w:tcPr>
          <w:p w14:paraId="0BBA3B37" w14:textId="77777777" w:rsidR="00DF10FC" w:rsidRPr="007B4D37" w:rsidRDefault="00DF10FC" w:rsidP="007A20D9">
            <w:pPr>
              <w:pStyle w:val="TAC"/>
              <w:rPr>
                <w:rFonts w:cs="Arial"/>
                <w:kern w:val="24"/>
                <w:szCs w:val="18"/>
              </w:rPr>
            </w:pPr>
            <w:r w:rsidRPr="007B4D37">
              <w:rPr>
                <w:rFonts w:cs="Arial"/>
                <w:kern w:val="24"/>
                <w:szCs w:val="18"/>
                <w:lang w:eastAsia="zh-CN"/>
              </w:rPr>
              <w:t>4</w:t>
            </w:r>
          </w:p>
        </w:tc>
        <w:tc>
          <w:tcPr>
            <w:tcW w:w="1194" w:type="dxa"/>
            <w:tcBorders>
              <w:left w:val="double" w:sz="4" w:space="0" w:color="auto"/>
            </w:tcBorders>
            <w:vAlign w:val="center"/>
          </w:tcPr>
          <w:p w14:paraId="027E5AFE" w14:textId="77777777" w:rsidR="00DF10FC" w:rsidRPr="007B4D37" w:rsidRDefault="00DF10FC" w:rsidP="007A20D9">
            <w:pPr>
              <w:pStyle w:val="TAC"/>
              <w:rPr>
                <w:rFonts w:cs="Arial"/>
                <w:kern w:val="24"/>
                <w:szCs w:val="18"/>
              </w:rPr>
            </w:pPr>
            <w:r w:rsidRPr="007B4D37">
              <w:rPr>
                <w:rFonts w:cs="Arial"/>
                <w:kern w:val="24"/>
                <w:szCs w:val="18"/>
                <w:lang w:eastAsia="zh-CN"/>
              </w:rPr>
              <w:t>{0, 3, 6, 9}</w:t>
            </w:r>
          </w:p>
        </w:tc>
      </w:tr>
      <w:tr w:rsidR="00DF10FC" w:rsidRPr="00F6725D" w14:paraId="16A7E7C6" w14:textId="77777777" w:rsidTr="00DF10FC">
        <w:trPr>
          <w:cantSplit/>
          <w:jc w:val="center"/>
        </w:trPr>
        <w:tc>
          <w:tcPr>
            <w:tcW w:w="796" w:type="dxa"/>
            <w:tcBorders>
              <w:right w:val="double" w:sz="4" w:space="0" w:color="auto"/>
            </w:tcBorders>
            <w:shd w:val="clear" w:color="auto" w:fill="auto"/>
            <w:vAlign w:val="center"/>
          </w:tcPr>
          <w:p w14:paraId="29ACBE17" w14:textId="77777777" w:rsidR="00DF10FC" w:rsidRPr="007B4D37" w:rsidRDefault="00DF10FC" w:rsidP="007A20D9">
            <w:pPr>
              <w:pStyle w:val="TAC"/>
            </w:pPr>
            <w:r w:rsidRPr="007B4D37">
              <w:t>11</w:t>
            </w:r>
          </w:p>
        </w:tc>
        <w:tc>
          <w:tcPr>
            <w:tcW w:w="1207" w:type="dxa"/>
            <w:tcBorders>
              <w:left w:val="double" w:sz="4" w:space="0" w:color="auto"/>
            </w:tcBorders>
            <w:vAlign w:val="center"/>
          </w:tcPr>
          <w:p w14:paraId="63052F93" w14:textId="77777777" w:rsidR="00DF10FC" w:rsidRPr="00F6725D" w:rsidRDefault="00DF10FC" w:rsidP="007A20D9">
            <w:pPr>
              <w:pStyle w:val="TAC"/>
              <w:rPr>
                <w:rFonts w:cs="Arial"/>
                <w:kern w:val="24"/>
                <w:szCs w:val="18"/>
              </w:rPr>
            </w:pPr>
            <w:r w:rsidRPr="00F6725D">
              <w:rPr>
                <w:rFonts w:cs="Arial"/>
                <w:kern w:val="24"/>
                <w:szCs w:val="18"/>
              </w:rPr>
              <w:t>1</w:t>
            </w:r>
          </w:p>
        </w:tc>
        <w:tc>
          <w:tcPr>
            <w:tcW w:w="1108" w:type="dxa"/>
            <w:tcBorders>
              <w:left w:val="double" w:sz="4" w:space="0" w:color="auto"/>
            </w:tcBorders>
            <w:vAlign w:val="center"/>
          </w:tcPr>
          <w:p w14:paraId="58FF1595" w14:textId="77777777" w:rsidR="00DF10FC" w:rsidRPr="00F6725D" w:rsidRDefault="00DF10FC" w:rsidP="007A20D9">
            <w:pPr>
              <w:pStyle w:val="TAC"/>
              <w:rPr>
                <w:rFonts w:cs="Arial"/>
                <w:kern w:val="24"/>
                <w:szCs w:val="18"/>
              </w:rPr>
            </w:pPr>
            <w:r w:rsidRPr="00F6725D">
              <w:rPr>
                <w:rFonts w:cs="Arial"/>
                <w:kern w:val="24"/>
                <w:szCs w:val="18"/>
              </w:rPr>
              <w:t>0</w:t>
            </w:r>
          </w:p>
        </w:tc>
        <w:tc>
          <w:tcPr>
            <w:tcW w:w="1484" w:type="dxa"/>
            <w:tcBorders>
              <w:left w:val="double" w:sz="4" w:space="0" w:color="auto"/>
            </w:tcBorders>
            <w:vAlign w:val="center"/>
          </w:tcPr>
          <w:p w14:paraId="4CEBE6A5" w14:textId="77777777" w:rsidR="00DF10FC" w:rsidRPr="00F6725D" w:rsidRDefault="00DF10FC" w:rsidP="007A20D9">
            <w:pPr>
              <w:pStyle w:val="TAC"/>
              <w:rPr>
                <w:rFonts w:cs="Arial"/>
                <w:kern w:val="24"/>
                <w:szCs w:val="18"/>
              </w:rPr>
            </w:pPr>
            <w:r w:rsidRPr="00F6725D">
              <w:rPr>
                <w:rFonts w:cs="Arial"/>
                <w:kern w:val="24"/>
                <w:szCs w:val="18"/>
              </w:rPr>
              <w:t>14</w:t>
            </w:r>
          </w:p>
        </w:tc>
        <w:tc>
          <w:tcPr>
            <w:tcW w:w="1270" w:type="dxa"/>
            <w:tcBorders>
              <w:left w:val="double" w:sz="4" w:space="0" w:color="auto"/>
            </w:tcBorders>
            <w:vAlign w:val="center"/>
          </w:tcPr>
          <w:p w14:paraId="10FC28E7" w14:textId="77777777" w:rsidR="00DF10FC" w:rsidRPr="00F6725D" w:rsidRDefault="00DF10FC" w:rsidP="007A20D9">
            <w:pPr>
              <w:pStyle w:val="TAC"/>
              <w:rPr>
                <w:rFonts w:cs="Arial"/>
                <w:kern w:val="24"/>
                <w:szCs w:val="18"/>
              </w:rPr>
            </w:pPr>
            <w:r w:rsidRPr="00F6725D">
              <w:rPr>
                <w:rFonts w:cs="Arial"/>
                <w:kern w:val="24"/>
                <w:szCs w:val="18"/>
                <w:lang w:eastAsia="zh-CN"/>
              </w:rPr>
              <w:t>0</w:t>
            </w:r>
          </w:p>
        </w:tc>
        <w:tc>
          <w:tcPr>
            <w:tcW w:w="1194" w:type="dxa"/>
            <w:tcBorders>
              <w:left w:val="double" w:sz="4" w:space="0" w:color="auto"/>
            </w:tcBorders>
            <w:vAlign w:val="center"/>
          </w:tcPr>
          <w:p w14:paraId="34B9DB0B" w14:textId="77777777" w:rsidR="00DF10FC" w:rsidRPr="00F6725D" w:rsidRDefault="00DF10FC" w:rsidP="007A20D9">
            <w:pPr>
              <w:pStyle w:val="TAC"/>
              <w:rPr>
                <w:rFonts w:cs="Arial"/>
                <w:kern w:val="24"/>
                <w:szCs w:val="18"/>
              </w:rPr>
            </w:pPr>
            <w:r w:rsidRPr="00F6725D">
              <w:rPr>
                <w:rFonts w:cs="Arial"/>
                <w:kern w:val="24"/>
                <w:szCs w:val="18"/>
                <w:lang w:eastAsia="zh-CN"/>
              </w:rPr>
              <w:t>{0, 6}</w:t>
            </w:r>
          </w:p>
        </w:tc>
      </w:tr>
      <w:tr w:rsidR="00DF10FC" w:rsidRPr="00F6725D" w14:paraId="0B99FA67" w14:textId="77777777" w:rsidTr="00DF10FC">
        <w:trPr>
          <w:cantSplit/>
          <w:jc w:val="center"/>
        </w:trPr>
        <w:tc>
          <w:tcPr>
            <w:tcW w:w="796" w:type="dxa"/>
            <w:tcBorders>
              <w:right w:val="double" w:sz="4" w:space="0" w:color="auto"/>
            </w:tcBorders>
            <w:shd w:val="clear" w:color="auto" w:fill="auto"/>
            <w:vAlign w:val="center"/>
          </w:tcPr>
          <w:p w14:paraId="42734709" w14:textId="77777777" w:rsidR="00DF10FC" w:rsidRPr="007B4D37" w:rsidRDefault="00DF10FC" w:rsidP="007A20D9">
            <w:pPr>
              <w:pStyle w:val="TAC"/>
            </w:pPr>
            <w:r w:rsidRPr="007B4D37">
              <w:t>12</w:t>
            </w:r>
          </w:p>
        </w:tc>
        <w:tc>
          <w:tcPr>
            <w:tcW w:w="1207" w:type="dxa"/>
            <w:tcBorders>
              <w:left w:val="double" w:sz="4" w:space="0" w:color="auto"/>
            </w:tcBorders>
            <w:vAlign w:val="center"/>
          </w:tcPr>
          <w:p w14:paraId="5B78EF45" w14:textId="77777777" w:rsidR="00DF10FC" w:rsidRPr="00F6725D" w:rsidRDefault="00DF10FC" w:rsidP="007A20D9">
            <w:pPr>
              <w:pStyle w:val="TAC"/>
              <w:rPr>
                <w:rFonts w:cs="Arial"/>
                <w:kern w:val="24"/>
                <w:szCs w:val="18"/>
              </w:rPr>
            </w:pPr>
            <w:r w:rsidRPr="00F6725D">
              <w:rPr>
                <w:rFonts w:cs="Arial"/>
                <w:kern w:val="24"/>
                <w:szCs w:val="18"/>
              </w:rPr>
              <w:t>1</w:t>
            </w:r>
          </w:p>
        </w:tc>
        <w:tc>
          <w:tcPr>
            <w:tcW w:w="1108" w:type="dxa"/>
            <w:tcBorders>
              <w:left w:val="double" w:sz="4" w:space="0" w:color="auto"/>
            </w:tcBorders>
            <w:vAlign w:val="center"/>
          </w:tcPr>
          <w:p w14:paraId="49802373" w14:textId="77777777" w:rsidR="00DF10FC" w:rsidRPr="00F6725D" w:rsidRDefault="00DF10FC" w:rsidP="007A20D9">
            <w:pPr>
              <w:pStyle w:val="TAC"/>
              <w:rPr>
                <w:rFonts w:cs="Arial"/>
                <w:kern w:val="24"/>
                <w:szCs w:val="18"/>
              </w:rPr>
            </w:pPr>
            <w:r w:rsidRPr="00F6725D">
              <w:rPr>
                <w:rFonts w:cs="Arial"/>
                <w:kern w:val="24"/>
                <w:szCs w:val="18"/>
              </w:rPr>
              <w:t>0</w:t>
            </w:r>
          </w:p>
        </w:tc>
        <w:tc>
          <w:tcPr>
            <w:tcW w:w="1484" w:type="dxa"/>
            <w:tcBorders>
              <w:left w:val="double" w:sz="4" w:space="0" w:color="auto"/>
            </w:tcBorders>
            <w:vAlign w:val="center"/>
          </w:tcPr>
          <w:p w14:paraId="53DCD682" w14:textId="77777777" w:rsidR="00DF10FC" w:rsidRPr="00F6725D" w:rsidRDefault="00DF10FC" w:rsidP="007A20D9">
            <w:pPr>
              <w:pStyle w:val="TAC"/>
              <w:rPr>
                <w:rFonts w:cs="Arial"/>
                <w:kern w:val="24"/>
                <w:szCs w:val="18"/>
              </w:rPr>
            </w:pPr>
            <w:r w:rsidRPr="00F6725D">
              <w:rPr>
                <w:rFonts w:cs="Arial"/>
                <w:kern w:val="24"/>
                <w:szCs w:val="18"/>
              </w:rPr>
              <w:t>14</w:t>
            </w:r>
          </w:p>
        </w:tc>
        <w:tc>
          <w:tcPr>
            <w:tcW w:w="1270" w:type="dxa"/>
            <w:tcBorders>
              <w:left w:val="double" w:sz="4" w:space="0" w:color="auto"/>
            </w:tcBorders>
            <w:vAlign w:val="center"/>
          </w:tcPr>
          <w:p w14:paraId="5A1E09FF" w14:textId="77777777" w:rsidR="00DF10FC" w:rsidRPr="00F6725D" w:rsidRDefault="00DF10FC" w:rsidP="007A20D9">
            <w:pPr>
              <w:pStyle w:val="TAC"/>
              <w:rPr>
                <w:rFonts w:cs="Arial"/>
                <w:kern w:val="24"/>
                <w:szCs w:val="18"/>
              </w:rPr>
            </w:pPr>
            <w:r w:rsidRPr="00F6725D">
              <w:rPr>
                <w:rFonts w:cs="Arial"/>
                <w:kern w:val="24"/>
                <w:szCs w:val="18"/>
              </w:rPr>
              <w:t>0</w:t>
            </w:r>
          </w:p>
        </w:tc>
        <w:tc>
          <w:tcPr>
            <w:tcW w:w="1194" w:type="dxa"/>
            <w:tcBorders>
              <w:left w:val="double" w:sz="4" w:space="0" w:color="auto"/>
            </w:tcBorders>
            <w:vAlign w:val="center"/>
          </w:tcPr>
          <w:p w14:paraId="4D72747F" w14:textId="77777777" w:rsidR="00DF10FC" w:rsidRPr="00F6725D" w:rsidRDefault="00DF10FC" w:rsidP="007A20D9">
            <w:pPr>
              <w:pStyle w:val="TAC"/>
              <w:rPr>
                <w:rFonts w:cs="Arial"/>
                <w:kern w:val="24"/>
                <w:szCs w:val="18"/>
              </w:rPr>
            </w:pPr>
            <w:r w:rsidRPr="00F6725D">
              <w:rPr>
                <w:rFonts w:cs="Arial"/>
                <w:kern w:val="24"/>
                <w:szCs w:val="18"/>
                <w:lang w:eastAsia="zh-CN"/>
              </w:rPr>
              <w:t>{0, 3, 6, 9}</w:t>
            </w:r>
          </w:p>
        </w:tc>
      </w:tr>
      <w:tr w:rsidR="00DF10FC" w:rsidRPr="00F6725D" w14:paraId="0325186C" w14:textId="77777777" w:rsidTr="00DF10FC">
        <w:trPr>
          <w:cantSplit/>
          <w:jc w:val="center"/>
        </w:trPr>
        <w:tc>
          <w:tcPr>
            <w:tcW w:w="796" w:type="dxa"/>
            <w:tcBorders>
              <w:right w:val="double" w:sz="4" w:space="0" w:color="auto"/>
            </w:tcBorders>
            <w:shd w:val="clear" w:color="auto" w:fill="auto"/>
            <w:vAlign w:val="center"/>
          </w:tcPr>
          <w:p w14:paraId="2D27EAEE" w14:textId="77777777" w:rsidR="00DF10FC" w:rsidRPr="007B4D37" w:rsidRDefault="00DF10FC" w:rsidP="007A20D9">
            <w:pPr>
              <w:pStyle w:val="TAC"/>
            </w:pPr>
            <w:r w:rsidRPr="007B4D37">
              <w:t>13</w:t>
            </w:r>
          </w:p>
        </w:tc>
        <w:tc>
          <w:tcPr>
            <w:tcW w:w="1207" w:type="dxa"/>
            <w:tcBorders>
              <w:left w:val="double" w:sz="4" w:space="0" w:color="auto"/>
            </w:tcBorders>
            <w:vAlign w:val="center"/>
          </w:tcPr>
          <w:p w14:paraId="6F6C7810" w14:textId="77777777" w:rsidR="00DF10FC" w:rsidRPr="00F6725D" w:rsidRDefault="00DF10FC" w:rsidP="007A20D9">
            <w:pPr>
              <w:pStyle w:val="TAC"/>
              <w:rPr>
                <w:rFonts w:cs="Arial"/>
                <w:kern w:val="24"/>
                <w:szCs w:val="18"/>
              </w:rPr>
            </w:pPr>
            <w:r w:rsidRPr="00F6725D">
              <w:rPr>
                <w:rFonts w:cs="Arial"/>
                <w:kern w:val="24"/>
                <w:szCs w:val="18"/>
              </w:rPr>
              <w:t>1</w:t>
            </w:r>
          </w:p>
        </w:tc>
        <w:tc>
          <w:tcPr>
            <w:tcW w:w="1108" w:type="dxa"/>
            <w:tcBorders>
              <w:left w:val="double" w:sz="4" w:space="0" w:color="auto"/>
            </w:tcBorders>
            <w:vAlign w:val="center"/>
          </w:tcPr>
          <w:p w14:paraId="2F46E238" w14:textId="77777777" w:rsidR="00DF10FC" w:rsidRPr="00F6725D" w:rsidRDefault="00DF10FC" w:rsidP="007A20D9">
            <w:pPr>
              <w:pStyle w:val="TAC"/>
              <w:rPr>
                <w:rFonts w:cs="Arial"/>
                <w:kern w:val="24"/>
                <w:szCs w:val="18"/>
              </w:rPr>
            </w:pPr>
            <w:r w:rsidRPr="00F6725D">
              <w:rPr>
                <w:rFonts w:cs="Arial"/>
                <w:kern w:val="24"/>
                <w:szCs w:val="18"/>
              </w:rPr>
              <w:t>0</w:t>
            </w:r>
          </w:p>
        </w:tc>
        <w:tc>
          <w:tcPr>
            <w:tcW w:w="1484" w:type="dxa"/>
            <w:tcBorders>
              <w:left w:val="double" w:sz="4" w:space="0" w:color="auto"/>
            </w:tcBorders>
            <w:vAlign w:val="center"/>
          </w:tcPr>
          <w:p w14:paraId="4D61411B" w14:textId="77777777" w:rsidR="00DF10FC" w:rsidRPr="00F6725D" w:rsidRDefault="00DF10FC" w:rsidP="007A20D9">
            <w:pPr>
              <w:pStyle w:val="TAC"/>
              <w:rPr>
                <w:rFonts w:cs="Arial"/>
                <w:kern w:val="24"/>
                <w:szCs w:val="18"/>
              </w:rPr>
            </w:pPr>
            <w:r w:rsidRPr="00F6725D">
              <w:rPr>
                <w:rFonts w:cs="Arial"/>
                <w:kern w:val="24"/>
                <w:szCs w:val="18"/>
              </w:rPr>
              <w:t>14</w:t>
            </w:r>
          </w:p>
        </w:tc>
        <w:tc>
          <w:tcPr>
            <w:tcW w:w="1270" w:type="dxa"/>
            <w:tcBorders>
              <w:left w:val="double" w:sz="4" w:space="0" w:color="auto"/>
            </w:tcBorders>
            <w:vAlign w:val="center"/>
          </w:tcPr>
          <w:p w14:paraId="270B7C95" w14:textId="77777777" w:rsidR="00DF10FC" w:rsidRPr="00F6725D" w:rsidRDefault="00DF10FC" w:rsidP="007A20D9">
            <w:pPr>
              <w:pStyle w:val="TAC"/>
              <w:rPr>
                <w:rFonts w:cs="Arial"/>
                <w:kern w:val="24"/>
                <w:szCs w:val="18"/>
              </w:rPr>
            </w:pPr>
            <w:r w:rsidRPr="00F6725D">
              <w:rPr>
                <w:rFonts w:cs="Arial"/>
                <w:kern w:val="24"/>
                <w:szCs w:val="18"/>
                <w:lang w:eastAsia="zh-CN"/>
              </w:rPr>
              <w:t>2</w:t>
            </w:r>
          </w:p>
        </w:tc>
        <w:tc>
          <w:tcPr>
            <w:tcW w:w="1194" w:type="dxa"/>
            <w:tcBorders>
              <w:left w:val="double" w:sz="4" w:space="0" w:color="auto"/>
            </w:tcBorders>
            <w:vAlign w:val="center"/>
          </w:tcPr>
          <w:p w14:paraId="7EB71673" w14:textId="77777777" w:rsidR="00DF10FC" w:rsidRPr="00F6725D" w:rsidRDefault="00DF10FC" w:rsidP="007A20D9">
            <w:pPr>
              <w:pStyle w:val="TAC"/>
              <w:rPr>
                <w:rFonts w:cs="Arial"/>
                <w:kern w:val="24"/>
                <w:szCs w:val="18"/>
              </w:rPr>
            </w:pPr>
            <w:r w:rsidRPr="00F6725D">
              <w:rPr>
                <w:rFonts w:cs="Arial"/>
                <w:kern w:val="24"/>
                <w:szCs w:val="18"/>
                <w:lang w:eastAsia="zh-CN"/>
              </w:rPr>
              <w:t>{0, 3, 6, 9}</w:t>
            </w:r>
          </w:p>
        </w:tc>
      </w:tr>
      <w:tr w:rsidR="00DF10FC" w:rsidRPr="00F6725D" w14:paraId="240534FE" w14:textId="77777777" w:rsidTr="00DF10FC">
        <w:trPr>
          <w:cantSplit/>
          <w:jc w:val="center"/>
        </w:trPr>
        <w:tc>
          <w:tcPr>
            <w:tcW w:w="796" w:type="dxa"/>
            <w:tcBorders>
              <w:right w:val="double" w:sz="4" w:space="0" w:color="auto"/>
            </w:tcBorders>
            <w:shd w:val="clear" w:color="auto" w:fill="auto"/>
            <w:vAlign w:val="center"/>
          </w:tcPr>
          <w:p w14:paraId="41269D55" w14:textId="77777777" w:rsidR="00DF10FC" w:rsidRPr="007B4D37" w:rsidRDefault="00DF10FC" w:rsidP="007A20D9">
            <w:pPr>
              <w:pStyle w:val="TAC"/>
            </w:pPr>
            <w:r w:rsidRPr="007B4D37">
              <w:t>14</w:t>
            </w:r>
          </w:p>
        </w:tc>
        <w:tc>
          <w:tcPr>
            <w:tcW w:w="1207" w:type="dxa"/>
            <w:tcBorders>
              <w:left w:val="double" w:sz="4" w:space="0" w:color="auto"/>
            </w:tcBorders>
            <w:vAlign w:val="center"/>
          </w:tcPr>
          <w:p w14:paraId="016EA545" w14:textId="77777777" w:rsidR="00DF10FC" w:rsidRPr="00F6725D" w:rsidRDefault="00DF10FC" w:rsidP="007A20D9">
            <w:pPr>
              <w:pStyle w:val="TAC"/>
              <w:rPr>
                <w:rFonts w:cs="Arial"/>
                <w:kern w:val="24"/>
                <w:szCs w:val="18"/>
              </w:rPr>
            </w:pPr>
            <w:r w:rsidRPr="00F6725D">
              <w:rPr>
                <w:rFonts w:cs="Arial"/>
                <w:kern w:val="24"/>
                <w:szCs w:val="18"/>
              </w:rPr>
              <w:t>1</w:t>
            </w:r>
          </w:p>
        </w:tc>
        <w:tc>
          <w:tcPr>
            <w:tcW w:w="1108" w:type="dxa"/>
            <w:tcBorders>
              <w:left w:val="double" w:sz="4" w:space="0" w:color="auto"/>
            </w:tcBorders>
            <w:vAlign w:val="center"/>
          </w:tcPr>
          <w:p w14:paraId="0CC6F4F4" w14:textId="77777777" w:rsidR="00DF10FC" w:rsidRPr="00F6725D" w:rsidRDefault="00DF10FC" w:rsidP="007A20D9">
            <w:pPr>
              <w:pStyle w:val="TAC"/>
              <w:rPr>
                <w:rFonts w:cs="Arial"/>
                <w:kern w:val="24"/>
                <w:szCs w:val="18"/>
              </w:rPr>
            </w:pPr>
            <w:r w:rsidRPr="00F6725D">
              <w:rPr>
                <w:rFonts w:cs="Arial"/>
                <w:kern w:val="24"/>
                <w:szCs w:val="18"/>
                <w:lang w:eastAsia="zh-CN"/>
              </w:rPr>
              <w:t>0</w:t>
            </w:r>
          </w:p>
        </w:tc>
        <w:tc>
          <w:tcPr>
            <w:tcW w:w="1484" w:type="dxa"/>
            <w:tcBorders>
              <w:left w:val="double" w:sz="4" w:space="0" w:color="auto"/>
            </w:tcBorders>
            <w:vAlign w:val="center"/>
          </w:tcPr>
          <w:p w14:paraId="47AFE08D" w14:textId="77777777" w:rsidR="00DF10FC" w:rsidRPr="00F6725D" w:rsidRDefault="00DF10FC" w:rsidP="007A20D9">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270" w:type="dxa"/>
            <w:tcBorders>
              <w:left w:val="double" w:sz="4" w:space="0" w:color="auto"/>
            </w:tcBorders>
            <w:vAlign w:val="center"/>
          </w:tcPr>
          <w:p w14:paraId="41465122" w14:textId="77777777" w:rsidR="00DF10FC" w:rsidRPr="00F6725D" w:rsidRDefault="00DF10FC" w:rsidP="007A20D9">
            <w:pPr>
              <w:pStyle w:val="TAC"/>
              <w:rPr>
                <w:rFonts w:cs="Arial"/>
                <w:kern w:val="24"/>
                <w:szCs w:val="18"/>
              </w:rPr>
            </w:pPr>
            <w:r w:rsidRPr="00F6725D">
              <w:rPr>
                <w:rFonts w:cs="Arial"/>
                <w:kern w:val="24"/>
                <w:szCs w:val="18"/>
                <w:lang w:eastAsia="zh-CN"/>
              </w:rPr>
              <w:t>4</w:t>
            </w:r>
          </w:p>
        </w:tc>
        <w:tc>
          <w:tcPr>
            <w:tcW w:w="1194" w:type="dxa"/>
            <w:tcBorders>
              <w:left w:val="double" w:sz="4" w:space="0" w:color="auto"/>
            </w:tcBorders>
            <w:vAlign w:val="center"/>
          </w:tcPr>
          <w:p w14:paraId="41A367A8" w14:textId="77777777" w:rsidR="00DF10FC" w:rsidRPr="00F6725D" w:rsidRDefault="00DF10FC" w:rsidP="007A20D9">
            <w:pPr>
              <w:pStyle w:val="TAC"/>
              <w:rPr>
                <w:rFonts w:cs="Arial"/>
                <w:kern w:val="24"/>
                <w:szCs w:val="18"/>
              </w:rPr>
            </w:pPr>
            <w:r w:rsidRPr="00F6725D">
              <w:rPr>
                <w:rFonts w:cs="Arial"/>
                <w:kern w:val="24"/>
                <w:szCs w:val="18"/>
                <w:lang w:eastAsia="zh-CN"/>
              </w:rPr>
              <w:t>{0, 3, 6, 9}</w:t>
            </w:r>
          </w:p>
        </w:tc>
      </w:tr>
      <w:tr w:rsidR="00DF10FC" w:rsidRPr="00F6725D" w14:paraId="3C63F9FF" w14:textId="77777777" w:rsidTr="00DF10FC">
        <w:trPr>
          <w:cantSplit/>
          <w:jc w:val="center"/>
        </w:trPr>
        <w:tc>
          <w:tcPr>
            <w:tcW w:w="796" w:type="dxa"/>
            <w:tcBorders>
              <w:right w:val="double" w:sz="4" w:space="0" w:color="auto"/>
            </w:tcBorders>
            <w:shd w:val="clear" w:color="auto" w:fill="auto"/>
            <w:vAlign w:val="center"/>
          </w:tcPr>
          <w:p w14:paraId="76CEC677" w14:textId="77777777" w:rsidR="00DF10FC" w:rsidRPr="007B4D37" w:rsidRDefault="00DF10FC" w:rsidP="007A20D9">
            <w:pPr>
              <w:pStyle w:val="TAC"/>
            </w:pPr>
            <w:r w:rsidRPr="007B4D37">
              <w:rPr>
                <w:rFonts w:cs="Arial"/>
                <w:kern w:val="24"/>
                <w:szCs w:val="18"/>
              </w:rPr>
              <w:t>15</w:t>
            </w:r>
          </w:p>
        </w:tc>
        <w:tc>
          <w:tcPr>
            <w:tcW w:w="1207" w:type="dxa"/>
            <w:tcBorders>
              <w:left w:val="double" w:sz="4" w:space="0" w:color="auto"/>
            </w:tcBorders>
            <w:vAlign w:val="center"/>
          </w:tcPr>
          <w:p w14:paraId="75A0CD65" w14:textId="77777777" w:rsidR="00DF10FC" w:rsidRPr="00F6725D" w:rsidRDefault="00DF10FC" w:rsidP="007A20D9">
            <w:pPr>
              <w:pStyle w:val="TAC"/>
              <w:rPr>
                <w:rFonts w:cs="Arial"/>
                <w:kern w:val="24"/>
                <w:szCs w:val="18"/>
              </w:rPr>
            </w:pPr>
            <w:r w:rsidRPr="00F6725D">
              <w:rPr>
                <w:rFonts w:cs="Arial"/>
                <w:kern w:val="24"/>
                <w:szCs w:val="18"/>
              </w:rPr>
              <w:t>1</w:t>
            </w:r>
          </w:p>
        </w:tc>
        <w:tc>
          <w:tcPr>
            <w:tcW w:w="1108" w:type="dxa"/>
            <w:tcBorders>
              <w:left w:val="double" w:sz="4" w:space="0" w:color="auto"/>
            </w:tcBorders>
            <w:vAlign w:val="center"/>
          </w:tcPr>
          <w:p w14:paraId="34F499CC" w14:textId="77777777" w:rsidR="00DF10FC" w:rsidRPr="00F6725D" w:rsidRDefault="00DF10FC" w:rsidP="007A20D9">
            <w:pPr>
              <w:pStyle w:val="TAC"/>
              <w:rPr>
                <w:rFonts w:cs="Arial"/>
                <w:kern w:val="24"/>
                <w:szCs w:val="18"/>
              </w:rPr>
            </w:pPr>
            <w:r w:rsidRPr="00F6725D">
              <w:rPr>
                <w:rFonts w:cs="Arial"/>
                <w:kern w:val="24"/>
                <w:szCs w:val="18"/>
              </w:rPr>
              <w:t>0</w:t>
            </w:r>
          </w:p>
        </w:tc>
        <w:tc>
          <w:tcPr>
            <w:tcW w:w="1484" w:type="dxa"/>
            <w:tcBorders>
              <w:left w:val="double" w:sz="4" w:space="0" w:color="auto"/>
            </w:tcBorders>
            <w:vAlign w:val="center"/>
          </w:tcPr>
          <w:p w14:paraId="26BCF590" w14:textId="77777777" w:rsidR="00DF10FC" w:rsidRPr="00F6725D" w:rsidRDefault="00DF10FC" w:rsidP="007A20D9">
            <w:pPr>
              <w:pStyle w:val="TAC"/>
              <w:rPr>
                <w:rFonts w:cs="Arial"/>
                <w:kern w:val="24"/>
                <w:szCs w:val="18"/>
              </w:rPr>
            </w:pPr>
            <w:r w:rsidRPr="00F6725D">
              <w:rPr>
                <w:rFonts w:cs="Arial"/>
                <w:kern w:val="24"/>
                <w:szCs w:val="18"/>
              </w:rPr>
              <w:t>14</w:t>
            </w:r>
          </w:p>
        </w:tc>
        <w:tc>
          <w:tcPr>
            <w:tcW w:w="1270" w:type="dxa"/>
            <w:tcBorders>
              <w:left w:val="double" w:sz="4" w:space="0" w:color="auto"/>
            </w:tcBorders>
            <w:vAlign w:val="center"/>
          </w:tcPr>
          <w:p w14:paraId="3A254F9B" w14:textId="77777777" w:rsidR="00DF10FC" w:rsidRPr="007B4D37" w:rsidRDefault="00DF10FC" w:rsidP="007A20D9">
            <w:pPr>
              <w:pStyle w:val="TAC"/>
              <w:rPr>
                <w:rFonts w:cs="Arial"/>
                <w:kern w:val="24"/>
                <w:szCs w:val="18"/>
              </w:rPr>
            </w:pPr>
            <w:r>
              <w:rPr>
                <w:noProof/>
                <w:position w:val="-10"/>
                <w:lang w:val="en-US" w:eastAsia="zh-CN"/>
              </w:rPr>
              <w:drawing>
                <wp:inline distT="0" distB="0" distL="0" distR="0" wp14:anchorId="1154442F" wp14:editId="68C8826F">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194" w:type="dxa"/>
            <w:tcBorders>
              <w:left w:val="double" w:sz="4" w:space="0" w:color="auto"/>
            </w:tcBorders>
            <w:vAlign w:val="center"/>
          </w:tcPr>
          <w:p w14:paraId="446BD349" w14:textId="77777777" w:rsidR="00DF10FC" w:rsidRPr="00F6725D" w:rsidRDefault="00DF10FC" w:rsidP="007A20D9">
            <w:pPr>
              <w:pStyle w:val="TAC"/>
              <w:rPr>
                <w:rFonts w:cs="Arial"/>
                <w:kern w:val="24"/>
                <w:szCs w:val="18"/>
              </w:rPr>
            </w:pPr>
            <w:r w:rsidRPr="00F6725D">
              <w:rPr>
                <w:rFonts w:cs="Arial"/>
                <w:kern w:val="24"/>
                <w:szCs w:val="18"/>
                <w:lang w:eastAsia="zh-CN"/>
              </w:rPr>
              <w:t>{0, 3, 6, 9}</w:t>
            </w:r>
          </w:p>
        </w:tc>
      </w:tr>
    </w:tbl>
    <w:p w14:paraId="6B27DA1D" w14:textId="5D158445" w:rsidR="000E7AB5" w:rsidRPr="00142328" w:rsidRDefault="000E7AB5" w:rsidP="001006E2">
      <w:pPr>
        <w:rPr>
          <w:rFonts w:eastAsia="宋体"/>
          <w:kern w:val="2"/>
          <w:sz w:val="21"/>
          <w:szCs w:val="21"/>
          <w:lang w:eastAsia="zh-CN"/>
        </w:rPr>
      </w:pPr>
      <w:r w:rsidRPr="00142328">
        <w:rPr>
          <w:rFonts w:eastAsia="宋体" w:hint="eastAsia"/>
          <w:kern w:val="2"/>
          <w:sz w:val="21"/>
          <w:szCs w:val="21"/>
          <w:lang w:eastAsia="zh-CN"/>
        </w:rPr>
        <w:t xml:space="preserve">From </w:t>
      </w:r>
      <w:r w:rsidRPr="00142328">
        <w:rPr>
          <w:rFonts w:eastAsia="宋体"/>
          <w:kern w:val="2"/>
          <w:sz w:val="21"/>
          <w:szCs w:val="21"/>
          <w:lang w:eastAsia="zh-CN"/>
        </w:rPr>
        <w:t>the table</w:t>
      </w:r>
      <w:r w:rsidRPr="00142328">
        <w:rPr>
          <w:rFonts w:eastAsia="宋体" w:hint="eastAsia"/>
          <w:kern w:val="2"/>
          <w:sz w:val="21"/>
          <w:szCs w:val="21"/>
          <w:lang w:eastAsia="zh-CN"/>
        </w:rPr>
        <w:t xml:space="preserve">, </w:t>
      </w:r>
      <w:r w:rsidRPr="00142328">
        <w:rPr>
          <w:rFonts w:eastAsia="宋体"/>
          <w:kern w:val="2"/>
          <w:sz w:val="21"/>
          <w:szCs w:val="21"/>
          <w:lang w:eastAsia="zh-CN"/>
        </w:rPr>
        <w:t>it can be noticed that both PUC</w:t>
      </w:r>
      <w:r w:rsidR="00FD7778" w:rsidRPr="00142328">
        <w:rPr>
          <w:rFonts w:eastAsia="宋体"/>
          <w:kern w:val="2"/>
          <w:sz w:val="21"/>
          <w:szCs w:val="21"/>
          <w:lang w:eastAsia="zh-CN"/>
        </w:rPr>
        <w:t>CH form</w:t>
      </w:r>
      <w:r w:rsidRPr="00142328">
        <w:rPr>
          <w:rFonts w:eastAsia="宋体"/>
          <w:kern w:val="2"/>
          <w:sz w:val="21"/>
          <w:szCs w:val="21"/>
          <w:lang w:eastAsia="zh-CN"/>
        </w:rPr>
        <w:t xml:space="preserve">at 0 and format </w:t>
      </w:r>
      <w:r w:rsidR="00FD7778" w:rsidRPr="00142328">
        <w:rPr>
          <w:rFonts w:eastAsia="宋体"/>
          <w:kern w:val="2"/>
          <w:sz w:val="21"/>
          <w:szCs w:val="21"/>
          <w:lang w:eastAsia="zh-CN"/>
        </w:rPr>
        <w:t xml:space="preserve">1 are supported. </w:t>
      </w:r>
      <w:r w:rsidRPr="00142328">
        <w:rPr>
          <w:rFonts w:eastAsia="宋体"/>
          <w:kern w:val="2"/>
          <w:sz w:val="21"/>
          <w:szCs w:val="21"/>
          <w:lang w:eastAsia="zh-CN"/>
        </w:rPr>
        <w:t>Further, t</w:t>
      </w:r>
      <w:r w:rsidR="00FD7778" w:rsidRPr="00142328">
        <w:rPr>
          <w:rFonts w:eastAsia="宋体"/>
          <w:kern w:val="2"/>
          <w:sz w:val="21"/>
          <w:szCs w:val="21"/>
          <w:lang w:eastAsia="zh-CN"/>
        </w:rPr>
        <w:t>he two formats have already been verified to have some issue on coverage during SI stage.</w:t>
      </w:r>
    </w:p>
    <w:p w14:paraId="429466DB" w14:textId="51897D5B" w:rsidR="00377E74" w:rsidRPr="00142328" w:rsidRDefault="00FD7778" w:rsidP="001006E2">
      <w:pPr>
        <w:rPr>
          <w:rFonts w:eastAsia="宋体"/>
          <w:kern w:val="2"/>
          <w:sz w:val="21"/>
          <w:szCs w:val="21"/>
          <w:lang w:eastAsia="zh-CN"/>
        </w:rPr>
      </w:pPr>
      <w:r w:rsidRPr="00142328">
        <w:rPr>
          <w:rFonts w:eastAsia="宋体"/>
          <w:kern w:val="2"/>
          <w:sz w:val="21"/>
          <w:szCs w:val="21"/>
          <w:lang w:eastAsia="zh-CN"/>
        </w:rPr>
        <w:t>However, currently</w:t>
      </w:r>
      <w:r w:rsidRPr="00142328">
        <w:rPr>
          <w:rFonts w:eastAsia="宋体" w:hint="eastAsia"/>
          <w:kern w:val="2"/>
          <w:sz w:val="21"/>
          <w:szCs w:val="21"/>
          <w:lang w:eastAsia="zh-CN"/>
        </w:rPr>
        <w:t xml:space="preserve"> </w:t>
      </w:r>
      <w:r w:rsidRPr="00142328">
        <w:rPr>
          <w:rFonts w:eastAsia="宋体"/>
          <w:kern w:val="2"/>
          <w:sz w:val="21"/>
          <w:szCs w:val="21"/>
          <w:lang w:eastAsia="zh-CN"/>
        </w:rPr>
        <w:t xml:space="preserve">repetition transmission is not supported for PUCCH without </w:t>
      </w:r>
      <w:r>
        <w:rPr>
          <w:rFonts w:eastAsia="宋体"/>
          <w:kern w:val="2"/>
          <w:sz w:val="21"/>
          <w:szCs w:val="21"/>
          <w:lang w:eastAsia="zh-CN"/>
        </w:rPr>
        <w:t xml:space="preserve">dedicated </w:t>
      </w:r>
      <w:r w:rsidRPr="00142328">
        <w:rPr>
          <w:rFonts w:eastAsia="宋体"/>
          <w:kern w:val="2"/>
          <w:sz w:val="21"/>
          <w:szCs w:val="21"/>
          <w:lang w:eastAsia="zh-CN"/>
        </w:rPr>
        <w:t xml:space="preserve">PUCCH resource configuration. </w:t>
      </w:r>
      <w:r w:rsidR="000E7AB5" w:rsidRPr="00142328">
        <w:rPr>
          <w:rFonts w:eastAsia="宋体"/>
          <w:kern w:val="2"/>
          <w:sz w:val="21"/>
          <w:szCs w:val="21"/>
          <w:lang w:eastAsia="zh-CN"/>
        </w:rPr>
        <w:t>There</w:t>
      </w:r>
      <w:r w:rsidR="000648D6">
        <w:rPr>
          <w:rFonts w:eastAsia="宋体"/>
          <w:kern w:val="2"/>
          <w:sz w:val="21"/>
          <w:szCs w:val="21"/>
          <w:lang w:eastAsia="zh-CN"/>
        </w:rPr>
        <w:t>fore, it could become a bottle</w:t>
      </w:r>
      <w:r w:rsidR="000E7AB5" w:rsidRPr="00142328">
        <w:rPr>
          <w:rFonts w:eastAsia="宋体"/>
          <w:kern w:val="2"/>
          <w:sz w:val="21"/>
          <w:szCs w:val="21"/>
          <w:lang w:eastAsia="zh-CN"/>
        </w:rPr>
        <w:t>neck and need</w:t>
      </w:r>
      <w:r w:rsidR="000648D6">
        <w:rPr>
          <w:rFonts w:eastAsia="宋体"/>
          <w:kern w:val="2"/>
          <w:sz w:val="21"/>
          <w:szCs w:val="21"/>
          <w:lang w:eastAsia="zh-CN"/>
        </w:rPr>
        <w:t>s</w:t>
      </w:r>
      <w:r w:rsidR="000E7AB5" w:rsidRPr="00142328">
        <w:rPr>
          <w:rFonts w:eastAsia="宋体"/>
          <w:kern w:val="2"/>
          <w:sz w:val="21"/>
          <w:szCs w:val="21"/>
          <w:lang w:eastAsia="zh-CN"/>
        </w:rPr>
        <w:t xml:space="preserve"> to be addressed in Rel-17. A simple solution is to enable a new functionality </w:t>
      </w:r>
      <w:r w:rsidR="000648D6">
        <w:rPr>
          <w:rFonts w:eastAsia="宋体"/>
          <w:kern w:val="2"/>
          <w:sz w:val="21"/>
          <w:szCs w:val="21"/>
          <w:lang w:eastAsia="zh-CN"/>
        </w:rPr>
        <w:t>for</w:t>
      </w:r>
      <w:r w:rsidR="00C44AA9" w:rsidRPr="00142328">
        <w:rPr>
          <w:rFonts w:eastAsia="宋体"/>
          <w:kern w:val="2"/>
          <w:sz w:val="21"/>
          <w:szCs w:val="21"/>
          <w:lang w:eastAsia="zh-CN"/>
        </w:rPr>
        <w:t xml:space="preserve"> repetition </w:t>
      </w:r>
      <w:r w:rsidR="000E7AB5" w:rsidRPr="00142328">
        <w:rPr>
          <w:rFonts w:eastAsia="宋体"/>
          <w:kern w:val="2"/>
          <w:sz w:val="21"/>
          <w:szCs w:val="21"/>
          <w:lang w:eastAsia="zh-CN"/>
        </w:rPr>
        <w:t>on table-1</w:t>
      </w:r>
      <w:r w:rsidR="00C44AA9" w:rsidRPr="00142328">
        <w:rPr>
          <w:rFonts w:eastAsia="宋体"/>
          <w:kern w:val="2"/>
          <w:sz w:val="21"/>
          <w:szCs w:val="21"/>
          <w:lang w:eastAsia="zh-CN"/>
        </w:rPr>
        <w:t>.</w:t>
      </w:r>
    </w:p>
    <w:p w14:paraId="5CC12928" w14:textId="780E6AD5" w:rsidR="000E7AB5" w:rsidRDefault="000E7AB5" w:rsidP="000E7AB5">
      <w:pPr>
        <w:rPr>
          <w:b/>
          <w:i/>
          <w:sz w:val="21"/>
          <w:szCs w:val="21"/>
          <w:lang w:eastAsia="zh-CN"/>
        </w:rPr>
      </w:pPr>
      <w:r>
        <w:rPr>
          <w:b/>
          <w:i/>
          <w:sz w:val="21"/>
          <w:szCs w:val="21"/>
          <w:lang w:eastAsia="zh-CN"/>
        </w:rPr>
        <w:t xml:space="preserve">Proposal </w:t>
      </w:r>
      <w:r w:rsidRPr="004864BA">
        <w:rPr>
          <w:b/>
          <w:i/>
          <w:sz w:val="21"/>
          <w:szCs w:val="21"/>
          <w:lang w:eastAsia="zh-CN"/>
        </w:rPr>
        <w:t xml:space="preserve">1. </w:t>
      </w:r>
      <w:r>
        <w:rPr>
          <w:b/>
          <w:i/>
          <w:sz w:val="21"/>
          <w:szCs w:val="21"/>
          <w:lang w:eastAsia="zh-CN"/>
        </w:rPr>
        <w:t>R</w:t>
      </w:r>
      <w:r w:rsidRPr="004864BA">
        <w:rPr>
          <w:b/>
          <w:i/>
          <w:sz w:val="21"/>
          <w:szCs w:val="21"/>
          <w:lang w:eastAsia="zh-CN"/>
        </w:rPr>
        <w:t>epetition</w:t>
      </w:r>
      <w:r>
        <w:rPr>
          <w:b/>
          <w:i/>
          <w:sz w:val="21"/>
          <w:szCs w:val="21"/>
          <w:lang w:eastAsia="zh-CN"/>
        </w:rPr>
        <w:t xml:space="preserve"> should be supported for </w:t>
      </w:r>
      <w:r w:rsidRPr="000E7AB5">
        <w:rPr>
          <w:b/>
          <w:i/>
          <w:sz w:val="21"/>
          <w:szCs w:val="21"/>
          <w:lang w:eastAsia="zh-CN"/>
        </w:rPr>
        <w:t>PUCCH without dedicated PUCCH resource configuration.</w:t>
      </w:r>
    </w:p>
    <w:p w14:paraId="4BAF4566" w14:textId="301AC302" w:rsidR="00FD7778" w:rsidRDefault="00FD7778" w:rsidP="00D47965">
      <w:pPr>
        <w:pStyle w:val="a9"/>
        <w:numPr>
          <w:ilvl w:val="0"/>
          <w:numId w:val="12"/>
        </w:numPr>
        <w:ind w:firstLineChars="0"/>
      </w:pPr>
      <w:r>
        <w:rPr>
          <w:rFonts w:eastAsia="宋体"/>
          <w:kern w:val="2"/>
          <w:sz w:val="21"/>
          <w:szCs w:val="21"/>
          <w:lang w:eastAsia="zh-CN"/>
        </w:rPr>
        <w:t xml:space="preserve">with dedicated </w:t>
      </w:r>
      <w:r>
        <w:t>PUCCH resource configuration</w:t>
      </w:r>
    </w:p>
    <w:p w14:paraId="682EA05E" w14:textId="531D5BE4" w:rsidR="00377E74" w:rsidRPr="002C4C57" w:rsidRDefault="00114A36" w:rsidP="001006E2">
      <w:pPr>
        <w:rPr>
          <w:rFonts w:eastAsia="宋体"/>
          <w:kern w:val="2"/>
          <w:sz w:val="21"/>
          <w:szCs w:val="21"/>
          <w:lang w:eastAsia="zh-CN"/>
        </w:rPr>
      </w:pPr>
      <w:r>
        <w:rPr>
          <w:rFonts w:eastAsia="宋体" w:hint="eastAsia"/>
          <w:kern w:val="2"/>
          <w:sz w:val="21"/>
          <w:szCs w:val="21"/>
          <w:lang w:eastAsia="zh-CN"/>
        </w:rPr>
        <w:t xml:space="preserve">For Rel-15/16, the PUCCH </w:t>
      </w:r>
      <w:r>
        <w:rPr>
          <w:rFonts w:eastAsia="宋体"/>
          <w:kern w:val="2"/>
          <w:sz w:val="21"/>
          <w:szCs w:val="21"/>
          <w:lang w:eastAsia="zh-CN"/>
        </w:rPr>
        <w:t>repetition</w:t>
      </w:r>
      <w:r>
        <w:rPr>
          <w:rFonts w:eastAsia="宋体" w:hint="eastAsia"/>
          <w:kern w:val="2"/>
          <w:sz w:val="21"/>
          <w:szCs w:val="21"/>
          <w:lang w:eastAsia="zh-CN"/>
        </w:rPr>
        <w:t xml:space="preserve"> </w:t>
      </w:r>
      <w:r w:rsidR="00F621DC">
        <w:rPr>
          <w:rFonts w:eastAsia="宋体"/>
          <w:kern w:val="2"/>
          <w:sz w:val="21"/>
          <w:szCs w:val="21"/>
          <w:lang w:eastAsia="zh-CN"/>
        </w:rPr>
        <w:t>factor</w:t>
      </w:r>
      <w:r>
        <w:rPr>
          <w:rFonts w:eastAsia="宋体"/>
          <w:kern w:val="2"/>
          <w:sz w:val="21"/>
          <w:szCs w:val="21"/>
          <w:lang w:eastAsia="zh-CN"/>
        </w:rPr>
        <w:t xml:space="preserve"> is configured via high layer signaling, and the available values are 2, 4 and 8.</w:t>
      </w:r>
      <w:r w:rsidR="00DF10FC">
        <w:rPr>
          <w:rFonts w:eastAsia="宋体"/>
          <w:kern w:val="2"/>
          <w:sz w:val="21"/>
          <w:szCs w:val="21"/>
          <w:lang w:eastAsia="zh-CN"/>
        </w:rPr>
        <w:t xml:space="preserve"> From our perspective, the repetition number could be enlarged, e.g., 16 or 32. Besides, according to time domain behavior, PUCCH can be further </w:t>
      </w:r>
      <w:r w:rsidR="00142328">
        <w:rPr>
          <w:rFonts w:eastAsia="宋体"/>
          <w:kern w:val="2"/>
          <w:sz w:val="21"/>
          <w:szCs w:val="21"/>
          <w:lang w:eastAsia="zh-CN"/>
        </w:rPr>
        <w:t xml:space="preserve">identified </w:t>
      </w:r>
      <w:r w:rsidR="000648D6">
        <w:rPr>
          <w:rFonts w:eastAsia="宋体"/>
          <w:kern w:val="2"/>
          <w:sz w:val="21"/>
          <w:szCs w:val="21"/>
          <w:lang w:eastAsia="zh-CN"/>
        </w:rPr>
        <w:t>as</w:t>
      </w:r>
      <w:r w:rsidR="00142328">
        <w:rPr>
          <w:rFonts w:eastAsia="宋体"/>
          <w:kern w:val="2"/>
          <w:sz w:val="21"/>
          <w:szCs w:val="21"/>
          <w:lang w:eastAsia="zh-CN"/>
        </w:rPr>
        <w:t xml:space="preserve"> three sorts: aperiodic/periodic/semi-persistent PUCCH.</w:t>
      </w:r>
      <w:r w:rsidR="00DF10FC">
        <w:rPr>
          <w:rFonts w:eastAsia="宋体"/>
          <w:kern w:val="2"/>
          <w:sz w:val="21"/>
          <w:szCs w:val="21"/>
          <w:lang w:eastAsia="zh-CN"/>
        </w:rPr>
        <w:t xml:space="preserve"> </w:t>
      </w:r>
      <w:r w:rsidR="00142328">
        <w:rPr>
          <w:rFonts w:eastAsia="宋体"/>
          <w:kern w:val="2"/>
          <w:sz w:val="21"/>
          <w:szCs w:val="21"/>
          <w:lang w:eastAsia="zh-CN"/>
        </w:rPr>
        <w:t>For the featur</w:t>
      </w:r>
      <w:r w:rsidR="00F621DC">
        <w:rPr>
          <w:rFonts w:eastAsia="宋体"/>
          <w:kern w:val="2"/>
          <w:sz w:val="21"/>
          <w:szCs w:val="21"/>
          <w:lang w:eastAsia="zh-CN"/>
        </w:rPr>
        <w:t>e of dynamically indicating repetition factor</w:t>
      </w:r>
      <w:r w:rsidR="00142328">
        <w:rPr>
          <w:rFonts w:eastAsia="宋体"/>
          <w:kern w:val="2"/>
          <w:sz w:val="21"/>
          <w:szCs w:val="21"/>
          <w:lang w:eastAsia="zh-CN"/>
        </w:rPr>
        <w:t>, they should be discussed separately.</w:t>
      </w:r>
      <w:r>
        <w:rPr>
          <w:rFonts w:eastAsia="宋体"/>
          <w:kern w:val="2"/>
          <w:sz w:val="21"/>
          <w:szCs w:val="21"/>
          <w:lang w:eastAsia="zh-CN"/>
        </w:rPr>
        <w:t xml:space="preserve">  </w:t>
      </w:r>
    </w:p>
    <w:p w14:paraId="0D538186" w14:textId="01039CA1" w:rsidR="00377E74" w:rsidRPr="00114A36" w:rsidRDefault="00EB1A7D" w:rsidP="00D47965">
      <w:pPr>
        <w:pStyle w:val="a9"/>
        <w:numPr>
          <w:ilvl w:val="0"/>
          <w:numId w:val="13"/>
        </w:numPr>
        <w:ind w:firstLineChars="0"/>
        <w:rPr>
          <w:rFonts w:eastAsia="宋体"/>
          <w:kern w:val="2"/>
          <w:sz w:val="21"/>
          <w:szCs w:val="21"/>
          <w:lang w:eastAsia="zh-CN"/>
        </w:rPr>
      </w:pPr>
      <w:r>
        <w:rPr>
          <w:rFonts w:eastAsia="宋体" w:hint="eastAsia"/>
          <w:kern w:val="2"/>
          <w:sz w:val="21"/>
          <w:szCs w:val="21"/>
          <w:lang w:eastAsia="zh-CN"/>
        </w:rPr>
        <w:t>Aperiodic PUCCH</w:t>
      </w:r>
    </w:p>
    <w:p w14:paraId="352E5716" w14:textId="011F14EE" w:rsidR="00DF10FC" w:rsidRDefault="00DF10FC" w:rsidP="001006E2">
      <w:pPr>
        <w:rPr>
          <w:rFonts w:eastAsia="宋体"/>
          <w:kern w:val="2"/>
          <w:sz w:val="21"/>
          <w:szCs w:val="21"/>
          <w:lang w:eastAsia="zh-CN"/>
        </w:rPr>
      </w:pPr>
      <w:r>
        <w:rPr>
          <w:rFonts w:eastAsia="宋体" w:hint="eastAsia"/>
          <w:kern w:val="2"/>
          <w:sz w:val="21"/>
          <w:szCs w:val="21"/>
          <w:lang w:eastAsia="zh-CN"/>
        </w:rPr>
        <w:t xml:space="preserve">For dynamic indication of repetition </w:t>
      </w:r>
      <w:r w:rsidR="00F621DC">
        <w:rPr>
          <w:rFonts w:eastAsia="宋体"/>
          <w:kern w:val="2"/>
          <w:sz w:val="21"/>
          <w:szCs w:val="21"/>
          <w:lang w:eastAsia="zh-CN"/>
        </w:rPr>
        <w:t>factor</w:t>
      </w:r>
      <w:r>
        <w:rPr>
          <w:rFonts w:eastAsia="宋体" w:hint="eastAsia"/>
          <w:kern w:val="2"/>
          <w:sz w:val="21"/>
          <w:szCs w:val="21"/>
          <w:lang w:eastAsia="zh-CN"/>
        </w:rPr>
        <w:t xml:space="preserve"> for aperiodic PUCCH, </w:t>
      </w:r>
      <w:r w:rsidR="00142328">
        <w:rPr>
          <w:rFonts w:eastAsia="宋体"/>
          <w:kern w:val="2"/>
          <w:sz w:val="21"/>
          <w:szCs w:val="21"/>
          <w:lang w:eastAsia="zh-CN"/>
        </w:rPr>
        <w:t xml:space="preserve">we can change the framework of legacy PUCCH rep# configuration. </w:t>
      </w:r>
    </w:p>
    <w:p w14:paraId="1DB05AD5" w14:textId="3B8696F1" w:rsidR="00142328" w:rsidRDefault="00142328" w:rsidP="001006E2">
      <w:pPr>
        <w:rPr>
          <w:rFonts w:eastAsia="宋体"/>
          <w:kern w:val="2"/>
          <w:sz w:val="21"/>
          <w:szCs w:val="21"/>
          <w:lang w:eastAsia="zh-CN"/>
        </w:rPr>
      </w:pPr>
      <w:r>
        <w:rPr>
          <w:rFonts w:eastAsia="宋体" w:hint="eastAsia"/>
          <w:kern w:val="2"/>
          <w:sz w:val="21"/>
          <w:szCs w:val="21"/>
          <w:lang w:eastAsia="zh-CN"/>
        </w:rPr>
        <w:t xml:space="preserve">First, high layer can configure a set of available repetition numbers on basis of PUCCH resource or PUCCH resource set. </w:t>
      </w:r>
      <w:r>
        <w:rPr>
          <w:rFonts w:eastAsia="宋体"/>
          <w:kern w:val="2"/>
          <w:sz w:val="21"/>
          <w:szCs w:val="21"/>
          <w:lang w:eastAsia="zh-CN"/>
        </w:rPr>
        <w:t>Then, a new field in DCI could be introduced to indicate which repetition number is finally selected.</w:t>
      </w:r>
    </w:p>
    <w:p w14:paraId="43E0C06A" w14:textId="041E55B8" w:rsidR="00DF10FC" w:rsidRPr="008B75EC" w:rsidRDefault="008B75EC" w:rsidP="001006E2">
      <w:pPr>
        <w:rPr>
          <w:rFonts w:eastAsia="宋体"/>
          <w:kern w:val="2"/>
          <w:sz w:val="21"/>
          <w:szCs w:val="21"/>
          <w:lang w:eastAsia="zh-CN"/>
        </w:rPr>
      </w:pPr>
      <w:r>
        <w:rPr>
          <w:rFonts w:eastAsia="宋体"/>
          <w:kern w:val="2"/>
          <w:sz w:val="21"/>
          <w:szCs w:val="21"/>
          <w:lang w:eastAsia="zh-CN"/>
        </w:rPr>
        <w:t xml:space="preserve">Further, we could discuss the benefit of introducing </w:t>
      </w:r>
      <w:r>
        <w:rPr>
          <w:rFonts w:eastAsia="宋体" w:hint="eastAsia"/>
          <w:kern w:val="2"/>
          <w:sz w:val="21"/>
          <w:szCs w:val="21"/>
          <w:lang w:eastAsia="zh-CN"/>
        </w:rPr>
        <w:t>a new MAC-CE to update the available repetition numbers</w:t>
      </w:r>
      <w:r>
        <w:rPr>
          <w:rFonts w:eastAsia="宋体"/>
          <w:kern w:val="2"/>
          <w:sz w:val="21"/>
          <w:szCs w:val="21"/>
          <w:lang w:eastAsia="zh-CN"/>
        </w:rPr>
        <w:t>.</w:t>
      </w:r>
    </w:p>
    <w:p w14:paraId="58CA78FC" w14:textId="7DA0359E" w:rsidR="002C4C57" w:rsidRDefault="002C4C57" w:rsidP="002C4C57">
      <w:pPr>
        <w:rPr>
          <w:b/>
          <w:i/>
          <w:sz w:val="21"/>
          <w:szCs w:val="21"/>
          <w:lang w:eastAsia="zh-CN"/>
        </w:rPr>
      </w:pPr>
      <w:r>
        <w:rPr>
          <w:b/>
          <w:i/>
          <w:sz w:val="21"/>
          <w:szCs w:val="21"/>
          <w:lang w:eastAsia="zh-CN"/>
        </w:rPr>
        <w:t>Proposal 2</w:t>
      </w:r>
      <w:r w:rsidRPr="004864BA">
        <w:rPr>
          <w:b/>
          <w:i/>
          <w:sz w:val="21"/>
          <w:szCs w:val="21"/>
          <w:lang w:eastAsia="zh-CN"/>
        </w:rPr>
        <w:t>.</w:t>
      </w:r>
      <w:r>
        <w:rPr>
          <w:b/>
          <w:i/>
          <w:sz w:val="21"/>
          <w:szCs w:val="21"/>
          <w:lang w:eastAsia="zh-CN"/>
        </w:rPr>
        <w:t xml:space="preserve"> </w:t>
      </w:r>
      <w:r w:rsidR="007D2752">
        <w:rPr>
          <w:b/>
          <w:i/>
          <w:sz w:val="21"/>
          <w:szCs w:val="21"/>
          <w:lang w:eastAsia="zh-CN"/>
        </w:rPr>
        <w:t>For aperiodic PUCCH, h</w:t>
      </w:r>
      <w:r>
        <w:rPr>
          <w:b/>
          <w:i/>
          <w:sz w:val="21"/>
          <w:szCs w:val="21"/>
          <w:lang w:eastAsia="zh-CN"/>
        </w:rPr>
        <w:t xml:space="preserve">igh layer can configure a set of available repetition number per PUCCH resource/resource set, </w:t>
      </w:r>
      <w:r w:rsidR="00F621DC">
        <w:rPr>
          <w:b/>
          <w:i/>
          <w:sz w:val="21"/>
          <w:szCs w:val="21"/>
          <w:lang w:eastAsia="zh-CN"/>
        </w:rPr>
        <w:t xml:space="preserve">and </w:t>
      </w:r>
      <w:r>
        <w:rPr>
          <w:b/>
          <w:i/>
          <w:sz w:val="21"/>
          <w:szCs w:val="21"/>
          <w:lang w:eastAsia="zh-CN"/>
        </w:rPr>
        <w:t>DCI can indicate one of them</w:t>
      </w:r>
      <w:r w:rsidRPr="000E7AB5">
        <w:rPr>
          <w:b/>
          <w:i/>
          <w:sz w:val="21"/>
          <w:szCs w:val="21"/>
          <w:lang w:eastAsia="zh-CN"/>
        </w:rPr>
        <w:t>.</w:t>
      </w:r>
    </w:p>
    <w:p w14:paraId="1431F564" w14:textId="539008A6" w:rsidR="002C4C57" w:rsidRDefault="002C4C57" w:rsidP="002C4C57">
      <w:pPr>
        <w:rPr>
          <w:b/>
          <w:i/>
          <w:sz w:val="21"/>
          <w:szCs w:val="21"/>
          <w:lang w:eastAsia="zh-CN"/>
        </w:rPr>
      </w:pPr>
      <w:r>
        <w:rPr>
          <w:rFonts w:hint="eastAsia"/>
          <w:b/>
          <w:i/>
          <w:sz w:val="21"/>
          <w:szCs w:val="21"/>
          <w:lang w:eastAsia="zh-CN"/>
        </w:rPr>
        <w:t>-</w:t>
      </w:r>
      <w:r>
        <w:rPr>
          <w:b/>
          <w:i/>
          <w:sz w:val="21"/>
          <w:szCs w:val="21"/>
          <w:lang w:eastAsia="zh-CN"/>
        </w:rPr>
        <w:t>FFS</w:t>
      </w:r>
      <w:r>
        <w:rPr>
          <w:b/>
          <w:i/>
          <w:sz w:val="21"/>
          <w:szCs w:val="21"/>
          <w:lang w:eastAsia="zh-CN"/>
        </w:rPr>
        <w:t>：</w:t>
      </w:r>
      <w:r>
        <w:rPr>
          <w:b/>
          <w:i/>
          <w:sz w:val="21"/>
          <w:szCs w:val="21"/>
          <w:lang w:eastAsia="zh-CN"/>
        </w:rPr>
        <w:t>MAC-CE update</w:t>
      </w:r>
      <w:r w:rsidR="000648D6">
        <w:rPr>
          <w:b/>
          <w:i/>
          <w:sz w:val="21"/>
          <w:szCs w:val="21"/>
          <w:lang w:eastAsia="zh-CN"/>
        </w:rPr>
        <w:t>s</w:t>
      </w:r>
      <w:r>
        <w:rPr>
          <w:b/>
          <w:i/>
          <w:sz w:val="21"/>
          <w:szCs w:val="21"/>
          <w:lang w:eastAsia="zh-CN"/>
        </w:rPr>
        <w:t xml:space="preserve"> the set of available repetition number</w:t>
      </w:r>
      <w:r w:rsidR="00F621DC">
        <w:rPr>
          <w:b/>
          <w:i/>
          <w:sz w:val="21"/>
          <w:szCs w:val="21"/>
          <w:lang w:eastAsia="zh-CN"/>
        </w:rPr>
        <w:t>s</w:t>
      </w:r>
      <w:r>
        <w:rPr>
          <w:b/>
          <w:i/>
          <w:sz w:val="21"/>
          <w:szCs w:val="21"/>
          <w:lang w:eastAsia="zh-CN"/>
        </w:rPr>
        <w:t>.</w:t>
      </w:r>
    </w:p>
    <w:p w14:paraId="101159B0" w14:textId="2F6A1E89" w:rsidR="00EB1A7D" w:rsidRPr="00114A36" w:rsidRDefault="00EB1A7D" w:rsidP="00D47965">
      <w:pPr>
        <w:pStyle w:val="a9"/>
        <w:numPr>
          <w:ilvl w:val="0"/>
          <w:numId w:val="13"/>
        </w:numPr>
        <w:ind w:firstLineChars="0"/>
        <w:rPr>
          <w:rFonts w:eastAsia="宋体"/>
          <w:kern w:val="2"/>
          <w:sz w:val="21"/>
          <w:szCs w:val="21"/>
          <w:lang w:eastAsia="zh-CN"/>
        </w:rPr>
      </w:pPr>
      <w:r>
        <w:rPr>
          <w:rFonts w:eastAsia="宋体" w:hint="eastAsia"/>
          <w:kern w:val="2"/>
          <w:sz w:val="21"/>
          <w:szCs w:val="21"/>
          <w:lang w:eastAsia="zh-CN"/>
        </w:rPr>
        <w:lastRenderedPageBreak/>
        <w:t>Periodic</w:t>
      </w:r>
      <w:r>
        <w:rPr>
          <w:rFonts w:eastAsia="宋体"/>
          <w:kern w:val="2"/>
          <w:sz w:val="21"/>
          <w:szCs w:val="21"/>
          <w:lang w:eastAsia="zh-CN"/>
        </w:rPr>
        <w:t>/Semi-persistent</w:t>
      </w:r>
      <w:r>
        <w:rPr>
          <w:rFonts w:eastAsia="宋体" w:hint="eastAsia"/>
          <w:kern w:val="2"/>
          <w:sz w:val="21"/>
          <w:szCs w:val="21"/>
          <w:lang w:eastAsia="zh-CN"/>
        </w:rPr>
        <w:t xml:space="preserve"> PUCCH</w:t>
      </w:r>
    </w:p>
    <w:p w14:paraId="05BAA950" w14:textId="7C3A4A09" w:rsidR="007D5252" w:rsidRDefault="001171D6" w:rsidP="001006E2">
      <w:pPr>
        <w:rPr>
          <w:rFonts w:eastAsia="宋体"/>
          <w:kern w:val="2"/>
          <w:sz w:val="21"/>
          <w:szCs w:val="21"/>
          <w:lang w:eastAsia="zh-CN"/>
        </w:rPr>
      </w:pPr>
      <w:r>
        <w:rPr>
          <w:rFonts w:eastAsia="宋体" w:hint="eastAsia"/>
          <w:kern w:val="2"/>
          <w:sz w:val="21"/>
          <w:szCs w:val="21"/>
          <w:lang w:eastAsia="zh-CN"/>
        </w:rPr>
        <w:t xml:space="preserve">Different from aperiodic PUCCH, </w:t>
      </w:r>
      <w:r>
        <w:rPr>
          <w:rFonts w:eastAsia="宋体"/>
          <w:kern w:val="2"/>
          <w:sz w:val="21"/>
          <w:szCs w:val="21"/>
          <w:lang w:eastAsia="zh-CN"/>
        </w:rPr>
        <w:t xml:space="preserve">no direct DCI is related to periodic PUCCH. Currently, almost all parameters are configured via RRC, except features like spatial relation/ SP CSI </w:t>
      </w:r>
      <w:r w:rsidR="00294592">
        <w:rPr>
          <w:rFonts w:eastAsia="宋体"/>
          <w:kern w:val="2"/>
          <w:sz w:val="21"/>
          <w:szCs w:val="21"/>
          <w:lang w:eastAsia="zh-CN"/>
        </w:rPr>
        <w:t>reporting</w:t>
      </w:r>
      <w:r>
        <w:rPr>
          <w:rFonts w:eastAsia="宋体"/>
          <w:kern w:val="2"/>
          <w:sz w:val="21"/>
          <w:szCs w:val="21"/>
          <w:lang w:eastAsia="zh-CN"/>
        </w:rPr>
        <w:t xml:space="preserve"> can be updated via MAC-CE.</w:t>
      </w:r>
      <w:r w:rsidR="007D5252">
        <w:rPr>
          <w:rFonts w:eastAsia="宋体"/>
          <w:kern w:val="2"/>
          <w:sz w:val="21"/>
          <w:szCs w:val="21"/>
          <w:lang w:eastAsia="zh-CN"/>
        </w:rPr>
        <w:t xml:space="preserve"> On one hand, we can still use MAC-CE to indicate the repetition </w:t>
      </w:r>
      <w:r w:rsidR="00F621DC">
        <w:rPr>
          <w:rFonts w:eastAsia="宋体"/>
          <w:kern w:val="2"/>
          <w:sz w:val="21"/>
          <w:szCs w:val="21"/>
          <w:lang w:eastAsia="zh-CN"/>
        </w:rPr>
        <w:t>factor</w:t>
      </w:r>
      <w:r w:rsidR="007D5252">
        <w:rPr>
          <w:rFonts w:eastAsia="宋体"/>
          <w:kern w:val="2"/>
          <w:sz w:val="21"/>
          <w:szCs w:val="21"/>
          <w:lang w:eastAsia="zh-CN"/>
        </w:rPr>
        <w:t xml:space="preserve"> for periodic PUCCH. On the other hand, we can set some rules. For example, the </w:t>
      </w:r>
      <w:r w:rsidR="007D5252">
        <w:rPr>
          <w:rFonts w:eastAsia="宋体" w:hint="eastAsia"/>
          <w:kern w:val="2"/>
          <w:sz w:val="21"/>
          <w:szCs w:val="21"/>
          <w:lang w:eastAsia="zh-CN"/>
        </w:rPr>
        <w:t>Periodic</w:t>
      </w:r>
      <w:r w:rsidR="007D5252">
        <w:rPr>
          <w:rFonts w:eastAsia="宋体"/>
          <w:kern w:val="2"/>
          <w:sz w:val="21"/>
          <w:szCs w:val="21"/>
          <w:lang w:eastAsia="zh-CN"/>
        </w:rPr>
        <w:t>/Semi-persistent</w:t>
      </w:r>
      <w:r w:rsidR="007D5252">
        <w:rPr>
          <w:rFonts w:eastAsia="宋体" w:hint="eastAsia"/>
          <w:kern w:val="2"/>
          <w:sz w:val="21"/>
          <w:szCs w:val="21"/>
          <w:lang w:eastAsia="zh-CN"/>
        </w:rPr>
        <w:t xml:space="preserve"> PUCCH</w:t>
      </w:r>
      <w:r w:rsidR="007D5252">
        <w:rPr>
          <w:rFonts w:eastAsia="宋体"/>
          <w:kern w:val="2"/>
          <w:sz w:val="21"/>
          <w:szCs w:val="21"/>
          <w:lang w:eastAsia="zh-CN"/>
        </w:rPr>
        <w:t xml:space="preserve"> can follow </w:t>
      </w:r>
      <w:r w:rsidR="007D5252" w:rsidRPr="007D5252">
        <w:rPr>
          <w:rFonts w:eastAsia="宋体"/>
          <w:kern w:val="2"/>
          <w:sz w:val="21"/>
          <w:szCs w:val="21"/>
          <w:lang w:eastAsia="zh-CN"/>
        </w:rPr>
        <w:t xml:space="preserve">the repetition </w:t>
      </w:r>
      <w:r w:rsidR="00F621DC">
        <w:rPr>
          <w:rFonts w:eastAsia="宋体"/>
          <w:kern w:val="2"/>
          <w:sz w:val="21"/>
          <w:szCs w:val="21"/>
          <w:lang w:eastAsia="zh-CN"/>
        </w:rPr>
        <w:t>factor</w:t>
      </w:r>
      <w:r w:rsidR="007D5252" w:rsidRPr="007D5252">
        <w:rPr>
          <w:rFonts w:eastAsia="宋体"/>
          <w:kern w:val="2"/>
          <w:sz w:val="21"/>
          <w:szCs w:val="21"/>
          <w:lang w:eastAsia="zh-CN"/>
        </w:rPr>
        <w:t xml:space="preserve"> of latest aperiodic PUCCH.</w:t>
      </w:r>
      <w:r w:rsidR="001F4B73">
        <w:rPr>
          <w:rFonts w:eastAsia="宋体"/>
          <w:kern w:val="2"/>
          <w:sz w:val="21"/>
          <w:szCs w:val="21"/>
          <w:lang w:eastAsia="zh-CN"/>
        </w:rPr>
        <w:t xml:space="preserve"> </w:t>
      </w:r>
      <w:r w:rsidR="00AA0C85">
        <w:rPr>
          <w:rFonts w:eastAsia="宋体"/>
          <w:kern w:val="2"/>
          <w:sz w:val="21"/>
          <w:szCs w:val="21"/>
          <w:lang w:eastAsia="zh-CN"/>
        </w:rPr>
        <w:t>However, different PUCCH format/</w:t>
      </w:r>
      <w:r w:rsidR="00AA0C85" w:rsidRPr="00AA0C85">
        <w:t xml:space="preserve"> </w:t>
      </w:r>
      <w:r w:rsidR="00AA0C85" w:rsidRPr="009A1C45">
        <w:rPr>
          <w:rFonts w:eastAsia="宋体"/>
          <w:i/>
          <w:kern w:val="2"/>
          <w:sz w:val="21"/>
          <w:szCs w:val="21"/>
          <w:lang w:eastAsia="zh-CN"/>
        </w:rPr>
        <w:t>nrofSymbols</w:t>
      </w:r>
      <w:r w:rsidR="00AA0C85">
        <w:rPr>
          <w:rFonts w:eastAsia="宋体"/>
          <w:kern w:val="2"/>
          <w:sz w:val="21"/>
          <w:szCs w:val="21"/>
          <w:lang w:eastAsia="zh-CN"/>
        </w:rPr>
        <w:t xml:space="preserve"> could require different level of repetition. </w:t>
      </w:r>
      <w:r w:rsidR="004E1A48">
        <w:rPr>
          <w:rFonts w:eastAsia="宋体"/>
          <w:kern w:val="2"/>
          <w:sz w:val="21"/>
          <w:szCs w:val="21"/>
          <w:lang w:eastAsia="zh-CN"/>
        </w:rPr>
        <w:t xml:space="preserve">To be more accurate, we can set constraints on latest aperiodic PUCCH, e.g., same PUCCH format and/or same </w:t>
      </w:r>
      <w:r w:rsidR="004E1A48" w:rsidRPr="009A1C45">
        <w:rPr>
          <w:rFonts w:eastAsia="宋体"/>
          <w:i/>
          <w:kern w:val="2"/>
          <w:sz w:val="21"/>
          <w:szCs w:val="21"/>
          <w:lang w:eastAsia="zh-CN"/>
        </w:rPr>
        <w:t>nrofSymbols</w:t>
      </w:r>
      <w:r w:rsidR="004E1A48">
        <w:rPr>
          <w:rFonts w:eastAsia="宋体"/>
          <w:kern w:val="2"/>
          <w:sz w:val="21"/>
          <w:szCs w:val="21"/>
          <w:lang w:eastAsia="zh-CN"/>
        </w:rPr>
        <w:t>.</w:t>
      </w:r>
    </w:p>
    <w:p w14:paraId="02CC5DF7" w14:textId="7B50709C" w:rsidR="007D5252" w:rsidRPr="002C4C57" w:rsidRDefault="007D5252" w:rsidP="001006E2">
      <w:pPr>
        <w:rPr>
          <w:rFonts w:eastAsia="宋体"/>
          <w:kern w:val="2"/>
          <w:sz w:val="21"/>
          <w:szCs w:val="21"/>
          <w:lang w:eastAsia="zh-CN"/>
        </w:rPr>
      </w:pPr>
      <w:r>
        <w:rPr>
          <w:rFonts w:eastAsia="宋体"/>
          <w:kern w:val="2"/>
          <w:sz w:val="21"/>
          <w:szCs w:val="21"/>
          <w:lang w:eastAsia="zh-CN"/>
        </w:rPr>
        <w:t>From our perspective, the latter solution is more favorable. Without introducing new MAC-CE format, less specification effort can be expected.</w:t>
      </w:r>
    </w:p>
    <w:p w14:paraId="011315C5" w14:textId="77777777" w:rsidR="002C4C57" w:rsidRPr="003A79EF" w:rsidRDefault="002C4C57" w:rsidP="001006E2">
      <w:pPr>
        <w:rPr>
          <w:rFonts w:eastAsia="宋体"/>
          <w:kern w:val="2"/>
          <w:sz w:val="21"/>
          <w:szCs w:val="21"/>
          <w:lang w:eastAsia="zh-CN"/>
        </w:rPr>
      </w:pPr>
    </w:p>
    <w:p w14:paraId="7D126F1A" w14:textId="7D33CDF7" w:rsidR="00377E74" w:rsidRDefault="00377E74" w:rsidP="0095169D">
      <w:pPr>
        <w:rPr>
          <w:b/>
          <w:i/>
          <w:sz w:val="21"/>
          <w:szCs w:val="21"/>
          <w:lang w:eastAsia="zh-CN"/>
        </w:rPr>
      </w:pPr>
      <w:r>
        <w:object w:dxaOrig="14100" w:dyaOrig="4200" w14:anchorId="3C430C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123.6pt" o:ole="">
            <v:imagedata r:id="rId10" o:title=""/>
          </v:shape>
          <o:OLEObject Type="Embed" ProgID="Visio.Drawing.15" ShapeID="_x0000_i1025" DrawAspect="Content" ObjectID="_1672494117" r:id="rId11"/>
        </w:object>
      </w:r>
    </w:p>
    <w:p w14:paraId="5A24781C" w14:textId="7204C077" w:rsidR="007B36BF" w:rsidRDefault="007B36BF" w:rsidP="007B36BF">
      <w:pPr>
        <w:rPr>
          <w:b/>
          <w:i/>
          <w:sz w:val="21"/>
          <w:szCs w:val="21"/>
          <w:lang w:eastAsia="zh-CN"/>
        </w:rPr>
      </w:pPr>
      <w:r>
        <w:rPr>
          <w:b/>
          <w:i/>
          <w:sz w:val="21"/>
          <w:szCs w:val="21"/>
          <w:lang w:eastAsia="zh-CN"/>
        </w:rPr>
        <w:t xml:space="preserve">Proposal </w:t>
      </w:r>
      <w:r w:rsidR="00A93660">
        <w:rPr>
          <w:b/>
          <w:i/>
          <w:sz w:val="21"/>
          <w:szCs w:val="21"/>
          <w:lang w:eastAsia="zh-CN"/>
        </w:rPr>
        <w:t>3</w:t>
      </w:r>
      <w:r w:rsidRPr="004864BA">
        <w:rPr>
          <w:b/>
          <w:i/>
          <w:sz w:val="21"/>
          <w:szCs w:val="21"/>
          <w:lang w:eastAsia="zh-CN"/>
        </w:rPr>
        <w:t>.</w:t>
      </w:r>
      <w:r w:rsidR="00377E74">
        <w:rPr>
          <w:b/>
          <w:i/>
          <w:sz w:val="21"/>
          <w:szCs w:val="21"/>
          <w:lang w:eastAsia="zh-CN"/>
        </w:rPr>
        <w:t xml:space="preserve"> For P/SP PUCCH, the repetition </w:t>
      </w:r>
      <w:r w:rsidR="00F621DC">
        <w:rPr>
          <w:b/>
          <w:i/>
          <w:sz w:val="21"/>
          <w:szCs w:val="21"/>
          <w:lang w:eastAsia="zh-CN"/>
        </w:rPr>
        <w:t xml:space="preserve">factor </w:t>
      </w:r>
      <w:r w:rsidR="00377E74">
        <w:rPr>
          <w:b/>
          <w:i/>
          <w:sz w:val="21"/>
          <w:szCs w:val="21"/>
          <w:lang w:eastAsia="zh-CN"/>
        </w:rPr>
        <w:t>can be determined by the latest PUCCH with some con</w:t>
      </w:r>
      <w:r w:rsidR="00FD7778">
        <w:rPr>
          <w:b/>
          <w:i/>
          <w:sz w:val="21"/>
          <w:szCs w:val="21"/>
          <w:lang w:eastAsia="zh-CN"/>
        </w:rPr>
        <w:t>s</w:t>
      </w:r>
      <w:r w:rsidR="00377E74">
        <w:rPr>
          <w:b/>
          <w:i/>
          <w:sz w:val="21"/>
          <w:szCs w:val="21"/>
          <w:lang w:eastAsia="zh-CN"/>
        </w:rPr>
        <w:t xml:space="preserve">traints, e.g., same PUCCH format and/or same </w:t>
      </w:r>
      <w:r w:rsidR="006936A3" w:rsidRPr="006936A3">
        <w:rPr>
          <w:b/>
          <w:i/>
          <w:sz w:val="21"/>
          <w:szCs w:val="21"/>
          <w:lang w:eastAsia="zh-CN"/>
        </w:rPr>
        <w:t>nrofSymbols</w:t>
      </w:r>
      <w:r w:rsidR="00377E74">
        <w:rPr>
          <w:b/>
          <w:i/>
          <w:sz w:val="21"/>
          <w:szCs w:val="21"/>
          <w:lang w:eastAsia="zh-CN"/>
        </w:rPr>
        <w:t>.</w:t>
      </w:r>
    </w:p>
    <w:p w14:paraId="3FA25409" w14:textId="77777777" w:rsidR="007B36BF" w:rsidRPr="00FD7778" w:rsidRDefault="007B36BF" w:rsidP="0095169D">
      <w:pPr>
        <w:rPr>
          <w:b/>
          <w:i/>
          <w:sz w:val="21"/>
          <w:szCs w:val="21"/>
          <w:lang w:eastAsia="zh-CN"/>
        </w:rPr>
      </w:pPr>
    </w:p>
    <w:p w14:paraId="3256E989" w14:textId="36E699A4" w:rsidR="00566857" w:rsidRDefault="003938E3" w:rsidP="004064AB">
      <w:pPr>
        <w:pStyle w:val="1"/>
        <w:rPr>
          <w:lang w:eastAsia="zh-CN"/>
        </w:rPr>
      </w:pPr>
      <w:r w:rsidRPr="003D64B9">
        <w:t xml:space="preserve">DMRS bundling </w:t>
      </w:r>
      <w:r>
        <w:t>across</w:t>
      </w:r>
      <w:r w:rsidRPr="003D64B9">
        <w:t xml:space="preserve"> PUCCH repetitions</w:t>
      </w:r>
    </w:p>
    <w:tbl>
      <w:tblPr>
        <w:tblStyle w:val="af5"/>
        <w:tblW w:w="0" w:type="auto"/>
        <w:tblLook w:val="04A0" w:firstRow="1" w:lastRow="0" w:firstColumn="1" w:lastColumn="0" w:noHBand="0" w:noVBand="1"/>
      </w:tblPr>
      <w:tblGrid>
        <w:gridCol w:w="8296"/>
      </w:tblGrid>
      <w:tr w:rsidR="00DF64BE" w14:paraId="344FF9F9" w14:textId="77777777" w:rsidTr="00DF64BE">
        <w:tc>
          <w:tcPr>
            <w:tcW w:w="8296" w:type="dxa"/>
          </w:tcPr>
          <w:p w14:paraId="73AF7B62" w14:textId="77777777" w:rsidR="004F5D2A" w:rsidRDefault="004F5D2A" w:rsidP="004F5D2A">
            <w:pPr>
              <w:rPr>
                <w:szCs w:val="20"/>
                <w:lang w:eastAsia="x-none"/>
              </w:rPr>
            </w:pPr>
            <w:r w:rsidRPr="00C2628E">
              <w:rPr>
                <w:szCs w:val="20"/>
                <w:highlight w:val="green"/>
                <w:lang w:eastAsia="x-none"/>
              </w:rPr>
              <w:t>Agreements</w:t>
            </w:r>
            <w:r>
              <w:rPr>
                <w:szCs w:val="20"/>
                <w:lang w:eastAsia="x-none"/>
              </w:rPr>
              <w:t>:</w:t>
            </w:r>
          </w:p>
          <w:p w14:paraId="2E1D4A5A" w14:textId="77777777" w:rsidR="004F5D2A" w:rsidRPr="009C7AB1" w:rsidRDefault="004F5D2A" w:rsidP="004F5D2A">
            <w:pPr>
              <w:rPr>
                <w:color w:val="000000"/>
                <w:szCs w:val="20"/>
                <w:lang w:eastAsia="ko-KR"/>
              </w:rPr>
            </w:pPr>
            <w:r w:rsidRPr="009C7AB1">
              <w:rPr>
                <w:color w:val="000000"/>
                <w:lang w:eastAsia="ko-KR"/>
              </w:rPr>
              <w:t>For DMRS bundling cross PUCCH repetitions, capture the following in the TR</w:t>
            </w:r>
          </w:p>
          <w:p w14:paraId="34BA19F7" w14:textId="77777777" w:rsidR="004F5D2A" w:rsidRPr="00DC5EF0" w:rsidRDefault="004F5D2A" w:rsidP="004F5D2A">
            <w:pPr>
              <w:ind w:left="288"/>
              <w:rPr>
                <w:color w:val="000000"/>
                <w:lang w:eastAsia="ko-KR"/>
              </w:rPr>
            </w:pPr>
            <w:r w:rsidRPr="009C7AB1">
              <w:rPr>
                <w:color w:val="000000"/>
                <w:lang w:eastAsia="ko-KR"/>
              </w:rPr>
              <w:t xml:space="preserve">Potential Spec impact: </w:t>
            </w:r>
          </w:p>
          <w:p w14:paraId="6282E634" w14:textId="77777777" w:rsidR="004F5D2A" w:rsidRPr="009C7AB1" w:rsidRDefault="004F5D2A" w:rsidP="00D47965">
            <w:pPr>
              <w:pStyle w:val="a9"/>
              <w:numPr>
                <w:ilvl w:val="0"/>
                <w:numId w:val="9"/>
              </w:numPr>
              <w:overflowPunct w:val="0"/>
              <w:adjustRightInd/>
              <w:snapToGrid/>
              <w:spacing w:after="0" w:line="252" w:lineRule="auto"/>
              <w:ind w:firstLineChars="0"/>
              <w:jc w:val="left"/>
              <w:rPr>
                <w:color w:val="000000"/>
                <w:lang w:eastAsia="ko-KR"/>
              </w:rPr>
            </w:pPr>
            <w:r w:rsidRPr="009C7AB1">
              <w:rPr>
                <w:color w:val="000000"/>
                <w:lang w:eastAsia="ko-KR"/>
              </w:rPr>
              <w:t>Restrictions to guarantee phase coherency cross repetitions need to be specified</w:t>
            </w:r>
          </w:p>
          <w:p w14:paraId="52C6520D" w14:textId="348D3BD9" w:rsidR="004F5D2A" w:rsidRPr="00DC5EF0" w:rsidRDefault="004F5D2A" w:rsidP="00D47965">
            <w:pPr>
              <w:pStyle w:val="ab"/>
              <w:numPr>
                <w:ilvl w:val="0"/>
                <w:numId w:val="9"/>
              </w:numPr>
              <w:autoSpaceDN w:val="0"/>
              <w:spacing w:after="0" w:line="252" w:lineRule="auto"/>
              <w:rPr>
                <w:rFonts w:eastAsiaTheme="minorEastAsia"/>
                <w:color w:val="000000"/>
                <w:sz w:val="22"/>
                <w:szCs w:val="22"/>
                <w:lang w:eastAsia="ko-KR"/>
              </w:rPr>
            </w:pPr>
            <w:r w:rsidRPr="00DC5EF0">
              <w:rPr>
                <w:rFonts w:eastAsiaTheme="minorEastAsia"/>
                <w:color w:val="000000"/>
                <w:sz w:val="22"/>
                <w:szCs w:val="22"/>
                <w:lang w:eastAsia="ko-KR"/>
              </w:rPr>
              <w:t xml:space="preserve">UE </w:t>
            </w:r>
            <w:r w:rsidR="008F3913" w:rsidRPr="00DC5EF0">
              <w:rPr>
                <w:rFonts w:eastAsiaTheme="minorEastAsia"/>
                <w:color w:val="000000"/>
                <w:sz w:val="22"/>
                <w:szCs w:val="22"/>
                <w:lang w:eastAsia="ko-KR"/>
              </w:rPr>
              <w:t>behavior</w:t>
            </w:r>
            <w:r w:rsidRPr="00DC5EF0">
              <w:rPr>
                <w:rFonts w:eastAsiaTheme="minorEastAsia"/>
                <w:color w:val="000000"/>
                <w:sz w:val="22"/>
                <w:szCs w:val="22"/>
                <w:lang w:eastAsia="ko-KR"/>
              </w:rPr>
              <w:t xml:space="preserve"> needs to be defined if the phase coherency of PUCCH repetition is impacted by other procedures</w:t>
            </w:r>
          </w:p>
          <w:p w14:paraId="426A4602" w14:textId="10D9ACCB" w:rsidR="004F5D2A" w:rsidRPr="00DC5EF0" w:rsidRDefault="004F5D2A" w:rsidP="00D47965">
            <w:pPr>
              <w:pStyle w:val="ab"/>
              <w:numPr>
                <w:ilvl w:val="0"/>
                <w:numId w:val="9"/>
              </w:numPr>
              <w:autoSpaceDN w:val="0"/>
              <w:spacing w:after="0" w:line="252" w:lineRule="auto"/>
              <w:rPr>
                <w:rFonts w:eastAsiaTheme="minorEastAsia"/>
                <w:color w:val="000000"/>
                <w:sz w:val="22"/>
                <w:szCs w:val="22"/>
                <w:lang w:eastAsia="ko-KR"/>
              </w:rPr>
            </w:pPr>
            <w:r w:rsidRPr="00DC5EF0">
              <w:rPr>
                <w:rFonts w:eastAsiaTheme="minorEastAsia"/>
                <w:color w:val="000000"/>
                <w:sz w:val="22"/>
                <w:szCs w:val="22"/>
                <w:lang w:eastAsia="ko-KR"/>
              </w:rPr>
              <w:t xml:space="preserve">DMRS bundling with inter-slot frequency hopping pattern enhancement need to be specified, if the frequency hopping enhancement is agreed. </w:t>
            </w:r>
          </w:p>
          <w:p w14:paraId="020C9E9C" w14:textId="77777777" w:rsidR="004F5D2A" w:rsidRDefault="004F5D2A" w:rsidP="004F5D2A">
            <w:pPr>
              <w:rPr>
                <w:szCs w:val="20"/>
                <w:lang w:eastAsia="x-none"/>
              </w:rPr>
            </w:pPr>
            <w:r w:rsidRPr="00C2628E">
              <w:rPr>
                <w:szCs w:val="20"/>
                <w:highlight w:val="green"/>
                <w:lang w:eastAsia="x-none"/>
              </w:rPr>
              <w:t>Agreements</w:t>
            </w:r>
            <w:r>
              <w:rPr>
                <w:szCs w:val="20"/>
                <w:lang w:eastAsia="x-none"/>
              </w:rPr>
              <w:t>:</w:t>
            </w:r>
          </w:p>
          <w:p w14:paraId="392D7F05" w14:textId="77777777" w:rsidR="004F5D2A" w:rsidRPr="009C7AB1" w:rsidRDefault="004F5D2A" w:rsidP="004F5D2A">
            <w:pPr>
              <w:rPr>
                <w:color w:val="000000"/>
                <w:szCs w:val="20"/>
                <w:lang w:eastAsia="ko-KR"/>
              </w:rPr>
            </w:pPr>
            <w:r w:rsidRPr="009C7AB1">
              <w:rPr>
                <w:color w:val="000000"/>
                <w:lang w:eastAsia="ko-KR"/>
              </w:rPr>
              <w:t xml:space="preserve">For DMRS bundling cross PUCCH or PUSCH repetitions, send an LS to RAN4 to ask the following </w:t>
            </w:r>
          </w:p>
          <w:p w14:paraId="216EAD13" w14:textId="77777777" w:rsidR="004F5D2A" w:rsidRPr="009C7AB1" w:rsidRDefault="004F5D2A" w:rsidP="00D47965">
            <w:pPr>
              <w:pStyle w:val="a9"/>
              <w:numPr>
                <w:ilvl w:val="0"/>
                <w:numId w:val="8"/>
              </w:numPr>
              <w:overflowPunct w:val="0"/>
              <w:adjustRightInd/>
              <w:snapToGrid/>
              <w:spacing w:after="0" w:line="252" w:lineRule="auto"/>
              <w:ind w:firstLineChars="0"/>
              <w:jc w:val="left"/>
              <w:rPr>
                <w:color w:val="000000"/>
                <w:lang w:eastAsia="en-IN"/>
              </w:rPr>
            </w:pPr>
            <w:r w:rsidRPr="009C7AB1">
              <w:rPr>
                <w:color w:val="000000"/>
              </w:rPr>
              <w:t xml:space="preserve">Under what conditions UE can keep phase continuity cross PUCCH or PUSCH repetitions </w:t>
            </w:r>
          </w:p>
          <w:p w14:paraId="2DF27C9B" w14:textId="77777777" w:rsidR="004F5D2A" w:rsidRPr="009C7AB1" w:rsidRDefault="004F5D2A" w:rsidP="00D47965">
            <w:pPr>
              <w:pStyle w:val="a9"/>
              <w:numPr>
                <w:ilvl w:val="1"/>
                <w:numId w:val="8"/>
              </w:numPr>
              <w:overflowPunct w:val="0"/>
              <w:adjustRightInd/>
              <w:snapToGrid/>
              <w:spacing w:after="0" w:line="252" w:lineRule="auto"/>
              <w:ind w:firstLineChars="0"/>
              <w:jc w:val="left"/>
              <w:rPr>
                <w:color w:val="000000"/>
              </w:rPr>
            </w:pPr>
            <w:r w:rsidRPr="009C7AB1">
              <w:rPr>
                <w:color w:val="000000"/>
              </w:rPr>
              <w:t>Whether back-to-back PUCCH or PUSCH repetitions is one of the conditions required to keep phase continuity cross the repetitions</w:t>
            </w:r>
          </w:p>
          <w:p w14:paraId="75197441" w14:textId="26E6A7F2" w:rsidR="00A5703E" w:rsidRPr="00A5703E" w:rsidRDefault="004F5D2A" w:rsidP="00D47965">
            <w:pPr>
              <w:pStyle w:val="a9"/>
              <w:numPr>
                <w:ilvl w:val="0"/>
                <w:numId w:val="8"/>
              </w:numPr>
              <w:overflowPunct w:val="0"/>
              <w:adjustRightInd/>
              <w:snapToGrid/>
              <w:spacing w:after="0" w:line="252" w:lineRule="auto"/>
              <w:ind w:firstLineChars="0"/>
              <w:jc w:val="left"/>
              <w:rPr>
                <w:color w:val="000000"/>
              </w:rPr>
            </w:pPr>
            <w:r w:rsidRPr="009C7AB1">
              <w:rPr>
                <w:color w:val="000000"/>
              </w:rPr>
              <w:t>Power control tolerance level cross PUCCH or PUSCH repetitions</w:t>
            </w:r>
          </w:p>
          <w:p w14:paraId="201700C9" w14:textId="37AFFA13" w:rsidR="00A5703E" w:rsidRPr="0034217C" w:rsidRDefault="00A5703E" w:rsidP="00A5703E">
            <w:pPr>
              <w:rPr>
                <w:szCs w:val="20"/>
              </w:rPr>
            </w:pPr>
            <w:r w:rsidRPr="0034217C">
              <w:rPr>
                <w:highlight w:val="green"/>
              </w:rPr>
              <w:t>Agreements</w:t>
            </w:r>
            <w:r w:rsidRPr="0034217C">
              <w:t>: For DMRS bundling cross PUCCH repetitions, capture the following in the TR</w:t>
            </w:r>
          </w:p>
          <w:p w14:paraId="2D85F590" w14:textId="77777777" w:rsidR="00A5703E" w:rsidRPr="0034217C" w:rsidRDefault="00A5703E" w:rsidP="00A5703E">
            <w:pPr>
              <w:rPr>
                <w:rFonts w:ascii="Calibri" w:hAnsi="Calibri" w:cs="Calibri"/>
              </w:rPr>
            </w:pPr>
            <w:r w:rsidRPr="0034217C">
              <w:t xml:space="preserve">Restriction of the scheme: </w:t>
            </w:r>
          </w:p>
          <w:p w14:paraId="072A674A" w14:textId="77777777" w:rsidR="00A5703E" w:rsidRPr="00673B67" w:rsidRDefault="00A5703E" w:rsidP="00D47965">
            <w:pPr>
              <w:pStyle w:val="a9"/>
              <w:numPr>
                <w:ilvl w:val="0"/>
                <w:numId w:val="10"/>
              </w:numPr>
              <w:overflowPunct w:val="0"/>
              <w:adjustRightInd/>
              <w:snapToGrid/>
              <w:spacing w:after="0" w:line="252" w:lineRule="auto"/>
              <w:ind w:firstLineChars="0"/>
              <w:jc w:val="left"/>
              <w:rPr>
                <w:lang w:eastAsia="zh-CN"/>
              </w:rPr>
            </w:pPr>
            <w:r>
              <w:rPr>
                <w:lang w:eastAsia="zh-CN"/>
              </w:rPr>
              <w:t>Phase coherency cross PUC</w:t>
            </w:r>
            <w:r w:rsidRPr="00673B67">
              <w:rPr>
                <w:lang w:eastAsia="zh-CN"/>
              </w:rPr>
              <w:t>CH repetitions is required</w:t>
            </w:r>
          </w:p>
          <w:p w14:paraId="00C92A6C" w14:textId="77777777" w:rsidR="00A5703E" w:rsidRPr="00673B67" w:rsidRDefault="00A5703E" w:rsidP="00D47965">
            <w:pPr>
              <w:pStyle w:val="a9"/>
              <w:numPr>
                <w:ilvl w:val="0"/>
                <w:numId w:val="10"/>
              </w:numPr>
              <w:overflowPunct w:val="0"/>
              <w:adjustRightInd/>
              <w:snapToGrid/>
              <w:spacing w:after="0" w:line="252" w:lineRule="auto"/>
              <w:ind w:firstLineChars="0"/>
              <w:jc w:val="left"/>
              <w:rPr>
                <w:lang w:eastAsia="zh-CN"/>
              </w:rPr>
            </w:pPr>
            <w:r w:rsidRPr="00673B67">
              <w:rPr>
                <w:lang w:eastAsia="zh-CN"/>
              </w:rPr>
              <w:t>The same frequency resource allocation cross PUCCH repetitions is required</w:t>
            </w:r>
          </w:p>
          <w:p w14:paraId="406D2EFA" w14:textId="77777777" w:rsidR="00A5703E" w:rsidRPr="00673B67" w:rsidRDefault="00A5703E" w:rsidP="00D47965">
            <w:pPr>
              <w:pStyle w:val="a9"/>
              <w:numPr>
                <w:ilvl w:val="0"/>
                <w:numId w:val="10"/>
              </w:numPr>
              <w:overflowPunct w:val="0"/>
              <w:adjustRightInd/>
              <w:snapToGrid/>
              <w:spacing w:after="0" w:line="252" w:lineRule="auto"/>
              <w:ind w:firstLineChars="0"/>
              <w:jc w:val="left"/>
              <w:rPr>
                <w:lang w:eastAsia="zh-CN"/>
              </w:rPr>
            </w:pPr>
            <w:r w:rsidRPr="00673B67">
              <w:rPr>
                <w:lang w:eastAsia="zh-CN"/>
              </w:rPr>
              <w:lastRenderedPageBreak/>
              <w:t>The same power cross PUCCH repetitions is required</w:t>
            </w:r>
          </w:p>
          <w:p w14:paraId="0D61E726" w14:textId="4E0427DA" w:rsidR="00A5703E" w:rsidRPr="008E60C1" w:rsidRDefault="00A5703E" w:rsidP="00A5703E">
            <w:pPr>
              <w:rPr>
                <w:highlight w:val="green"/>
              </w:rPr>
            </w:pPr>
            <w:r w:rsidRPr="008E60C1">
              <w:rPr>
                <w:highlight w:val="green"/>
              </w:rPr>
              <w:t>Agreements:</w:t>
            </w:r>
          </w:p>
          <w:p w14:paraId="7FED5A04" w14:textId="77777777" w:rsidR="00A5703E" w:rsidRPr="002F17B1" w:rsidRDefault="00A5703E" w:rsidP="00A5703E">
            <w:r w:rsidRPr="002F17B1">
              <w:rPr>
                <w:rFonts w:hint="eastAsia"/>
              </w:rPr>
              <w:t>For DMRS bundling cross PUCCH repetitions, capture the following in the TR</w:t>
            </w:r>
          </w:p>
          <w:p w14:paraId="4FA35B04" w14:textId="77777777" w:rsidR="00A5703E" w:rsidRPr="002F17B1" w:rsidRDefault="00A5703E" w:rsidP="00A5703E">
            <w:r w:rsidRPr="002F17B1">
              <w:rPr>
                <w:rFonts w:hint="eastAsia"/>
              </w:rPr>
              <w:t>Impact to system</w:t>
            </w:r>
          </w:p>
          <w:p w14:paraId="48E78331" w14:textId="77777777" w:rsidR="00A5703E" w:rsidRDefault="00A5703E" w:rsidP="00D47965">
            <w:pPr>
              <w:pStyle w:val="a9"/>
              <w:numPr>
                <w:ilvl w:val="0"/>
                <w:numId w:val="11"/>
              </w:numPr>
              <w:overflowPunct w:val="0"/>
              <w:snapToGrid/>
              <w:spacing w:after="180"/>
              <w:ind w:firstLineChars="0"/>
              <w:contextualSpacing/>
              <w:jc w:val="left"/>
              <w:textAlignment w:val="baseline"/>
            </w:pPr>
            <w:r>
              <w:t xml:space="preserve">gNB needs to maintain phase coherence across slots. gNB cannot switch beamformers or make any RF adjustments across multiple slots. </w:t>
            </w:r>
          </w:p>
          <w:p w14:paraId="1D71DDA0" w14:textId="44BD82FC" w:rsidR="00DF64BE" w:rsidRPr="00DF64BE" w:rsidRDefault="00A5703E" w:rsidP="000648D6">
            <w:pPr>
              <w:pStyle w:val="a9"/>
              <w:numPr>
                <w:ilvl w:val="0"/>
                <w:numId w:val="11"/>
              </w:numPr>
              <w:overflowPunct w:val="0"/>
              <w:snapToGrid/>
              <w:spacing w:after="180"/>
              <w:ind w:firstLineChars="0"/>
              <w:contextualSpacing/>
              <w:jc w:val="left"/>
              <w:textAlignment w:val="baseline"/>
              <w:rPr>
                <w:bCs/>
              </w:rPr>
            </w:pPr>
            <w:r>
              <w:t>UE needs to maintain phase coherence across multiple slots. UE-side adjustments for timing and frequency will have to be postponed to a later slot. UE may not have the best timing and frequency settings for multiple uplink slots.</w:t>
            </w:r>
          </w:p>
        </w:tc>
      </w:tr>
    </w:tbl>
    <w:p w14:paraId="2BC39445" w14:textId="5AB766B0" w:rsidR="00353C46" w:rsidRDefault="00DC5EF0" w:rsidP="008B3EA7">
      <w:pPr>
        <w:rPr>
          <w:rFonts w:eastAsia="宋体"/>
          <w:kern w:val="2"/>
          <w:sz w:val="21"/>
          <w:szCs w:val="21"/>
          <w:lang w:eastAsia="zh-CN"/>
        </w:rPr>
      </w:pPr>
      <w:r>
        <w:rPr>
          <w:rFonts w:eastAsia="宋体"/>
          <w:kern w:val="2"/>
          <w:sz w:val="21"/>
          <w:szCs w:val="21"/>
          <w:lang w:eastAsia="zh-CN"/>
        </w:rPr>
        <w:lastRenderedPageBreak/>
        <w:t xml:space="preserve">As a common understanding, phase discontinuity could cause severe performance degradation which have already agreed to be guaranteed by gNB/UE. </w:t>
      </w:r>
      <w:r w:rsidR="00457B19">
        <w:rPr>
          <w:rFonts w:eastAsia="宋体"/>
          <w:kern w:val="2"/>
          <w:sz w:val="21"/>
          <w:szCs w:val="21"/>
          <w:lang w:eastAsia="zh-CN"/>
        </w:rPr>
        <w:t>Wit</w:t>
      </w:r>
      <w:r w:rsidR="000648D6">
        <w:rPr>
          <w:rFonts w:eastAsia="宋体"/>
          <w:kern w:val="2"/>
          <w:sz w:val="21"/>
          <w:szCs w:val="21"/>
          <w:lang w:eastAsia="zh-CN"/>
        </w:rPr>
        <w:t>h the pre</w:t>
      </w:r>
      <w:r w:rsidR="00457B19">
        <w:rPr>
          <w:rFonts w:eastAsia="宋体"/>
          <w:kern w:val="2"/>
          <w:sz w:val="21"/>
          <w:szCs w:val="21"/>
          <w:lang w:eastAsia="zh-CN"/>
        </w:rPr>
        <w:t xml:space="preserve">mise of phase </w:t>
      </w:r>
      <w:r w:rsidR="00457B19" w:rsidRPr="009C7AB1">
        <w:rPr>
          <w:color w:val="000000"/>
        </w:rPr>
        <w:t>continuity</w:t>
      </w:r>
      <w:r w:rsidR="00457B19">
        <w:rPr>
          <w:color w:val="000000"/>
        </w:rPr>
        <w:t xml:space="preserve">, some performance amelioration can be seen during SI studies. However, from our perspective, the feature of </w:t>
      </w:r>
      <w:r w:rsidR="00457B19" w:rsidRPr="00457B19">
        <w:rPr>
          <w:color w:val="000000"/>
        </w:rPr>
        <w:t>DMRS bundling across PUCCH repetitions</w:t>
      </w:r>
      <w:r w:rsidR="00457B19">
        <w:rPr>
          <w:color w:val="000000"/>
        </w:rPr>
        <w:t xml:space="preserve"> is a completely implementation issue. No specification effort is required, at least for RAN 1/2.</w:t>
      </w:r>
    </w:p>
    <w:p w14:paraId="3121013B" w14:textId="72290718" w:rsidR="00A162F6" w:rsidRPr="004864BA" w:rsidRDefault="00A162F6" w:rsidP="00A162F6">
      <w:pPr>
        <w:pStyle w:val="LGTdoc"/>
        <w:spacing w:after="156"/>
        <w:rPr>
          <w:rFonts w:eastAsiaTheme="minorEastAsia"/>
          <w:b/>
          <w:i/>
          <w:kern w:val="0"/>
          <w:sz w:val="21"/>
          <w:szCs w:val="21"/>
          <w:lang w:val="en-US" w:eastAsia="zh-CN"/>
        </w:rPr>
      </w:pPr>
      <w:r>
        <w:rPr>
          <w:rFonts w:eastAsiaTheme="minorEastAsia"/>
          <w:b/>
          <w:i/>
          <w:kern w:val="0"/>
          <w:sz w:val="21"/>
          <w:szCs w:val="21"/>
          <w:lang w:val="en-US" w:eastAsia="zh-CN"/>
        </w:rPr>
        <w:t xml:space="preserve">Proposal </w:t>
      </w:r>
      <w:r w:rsidR="00DC5EF0">
        <w:rPr>
          <w:rFonts w:eastAsiaTheme="minorEastAsia"/>
          <w:b/>
          <w:i/>
          <w:kern w:val="0"/>
          <w:sz w:val="21"/>
          <w:szCs w:val="21"/>
          <w:lang w:val="en-US" w:eastAsia="zh-CN"/>
        </w:rPr>
        <w:t>4</w:t>
      </w:r>
      <w:r w:rsidR="005749E0">
        <w:rPr>
          <w:rFonts w:eastAsiaTheme="minorEastAsia"/>
          <w:b/>
          <w:i/>
          <w:kern w:val="0"/>
          <w:sz w:val="21"/>
          <w:szCs w:val="21"/>
          <w:lang w:val="en-US" w:eastAsia="zh-CN"/>
        </w:rPr>
        <w:t>.</w:t>
      </w:r>
      <w:r w:rsidR="00DC5EF0">
        <w:rPr>
          <w:rFonts w:eastAsiaTheme="minorEastAsia"/>
          <w:b/>
          <w:i/>
          <w:kern w:val="0"/>
          <w:sz w:val="21"/>
          <w:szCs w:val="21"/>
          <w:lang w:val="en-US" w:eastAsia="zh-CN"/>
        </w:rPr>
        <w:t xml:space="preserve"> It is a completely implementation issue to support the feature of </w:t>
      </w:r>
      <w:r w:rsidR="00DC5EF0" w:rsidRPr="00DC5EF0">
        <w:rPr>
          <w:rFonts w:eastAsiaTheme="minorEastAsia"/>
          <w:b/>
          <w:i/>
          <w:kern w:val="0"/>
          <w:sz w:val="21"/>
          <w:szCs w:val="21"/>
          <w:lang w:val="en-US" w:eastAsia="zh-CN"/>
        </w:rPr>
        <w:t>DMRS bundling across PUCCH repetitions</w:t>
      </w:r>
      <w:r w:rsidRPr="004864BA">
        <w:rPr>
          <w:rFonts w:eastAsiaTheme="minorEastAsia"/>
          <w:b/>
          <w:i/>
          <w:kern w:val="0"/>
          <w:sz w:val="21"/>
          <w:szCs w:val="21"/>
          <w:lang w:val="en-US" w:eastAsia="zh-CN"/>
        </w:rPr>
        <w:t>.</w:t>
      </w:r>
    </w:p>
    <w:p w14:paraId="1AF2D988" w14:textId="77777777" w:rsidR="00BD14CD" w:rsidRPr="00DC5EF0" w:rsidRDefault="00BD14CD" w:rsidP="002F5907">
      <w:pPr>
        <w:rPr>
          <w:b/>
          <w:i/>
          <w:sz w:val="21"/>
          <w:szCs w:val="21"/>
          <w:lang w:eastAsia="zh-CN"/>
        </w:rPr>
      </w:pPr>
    </w:p>
    <w:p w14:paraId="71FE008A" w14:textId="1C836186" w:rsidR="00745FE2" w:rsidRPr="00986494" w:rsidRDefault="00745FE2" w:rsidP="00986494">
      <w:pPr>
        <w:pStyle w:val="1"/>
        <w:rPr>
          <w:lang w:eastAsia="zh-CN"/>
        </w:rPr>
      </w:pPr>
      <w:r>
        <w:rPr>
          <w:rFonts w:hint="eastAsia"/>
          <w:lang w:eastAsia="zh-CN"/>
        </w:rPr>
        <w:t>Con</w:t>
      </w:r>
      <w:r>
        <w:rPr>
          <w:lang w:eastAsia="zh-CN"/>
        </w:rPr>
        <w:t>c</w:t>
      </w:r>
      <w:r>
        <w:rPr>
          <w:rFonts w:hint="eastAsia"/>
          <w:lang w:eastAsia="zh-CN"/>
        </w:rPr>
        <w:t>lusions</w:t>
      </w:r>
    </w:p>
    <w:p w14:paraId="40AAE5D6" w14:textId="77777777" w:rsidR="00251FD4" w:rsidRDefault="00310F1A" w:rsidP="00251FD4">
      <w:pPr>
        <w:pStyle w:val="LGTdoc"/>
        <w:spacing w:afterLines="0" w:after="120" w:line="240" w:lineRule="auto"/>
        <w:rPr>
          <w:rFonts w:eastAsia="宋体"/>
          <w:kern w:val="0"/>
          <w:sz w:val="21"/>
          <w:szCs w:val="21"/>
          <w:lang w:val="en-US" w:eastAsia="zh-CN"/>
        </w:rPr>
      </w:pPr>
      <w:r>
        <w:rPr>
          <w:rFonts w:eastAsia="宋体"/>
          <w:kern w:val="0"/>
          <w:sz w:val="21"/>
          <w:szCs w:val="21"/>
          <w:lang w:val="en-US" w:eastAsia="zh-CN"/>
        </w:rPr>
        <w:t xml:space="preserve">In this contribution, we have </w:t>
      </w:r>
      <w:r>
        <w:rPr>
          <w:rFonts w:eastAsia="宋体" w:hint="eastAsia"/>
          <w:kern w:val="0"/>
          <w:sz w:val="21"/>
          <w:szCs w:val="21"/>
          <w:lang w:val="en-US" w:eastAsia="zh-CN"/>
        </w:rPr>
        <w:t>the following proposals</w:t>
      </w:r>
      <w:r w:rsidR="00251FD4">
        <w:rPr>
          <w:rFonts w:eastAsia="宋体"/>
          <w:kern w:val="0"/>
          <w:sz w:val="21"/>
          <w:szCs w:val="21"/>
          <w:lang w:val="en-US" w:eastAsia="zh-CN"/>
        </w:rPr>
        <w:t>:</w:t>
      </w:r>
    </w:p>
    <w:p w14:paraId="5CC241C8" w14:textId="3F0F1524" w:rsidR="00251FD4" w:rsidRPr="00251FD4" w:rsidRDefault="00251FD4" w:rsidP="00251FD4">
      <w:pPr>
        <w:pStyle w:val="LGTdoc"/>
        <w:spacing w:afterLines="0" w:after="120" w:line="240" w:lineRule="auto"/>
        <w:rPr>
          <w:rFonts w:eastAsia="宋体"/>
          <w:kern w:val="0"/>
          <w:sz w:val="21"/>
          <w:szCs w:val="21"/>
          <w:lang w:val="en-US" w:eastAsia="zh-CN"/>
        </w:rPr>
      </w:pPr>
      <w:r>
        <w:rPr>
          <w:b/>
          <w:i/>
          <w:sz w:val="21"/>
          <w:szCs w:val="21"/>
          <w:lang w:eastAsia="zh-CN"/>
        </w:rPr>
        <w:t xml:space="preserve">Proposal </w:t>
      </w:r>
      <w:r w:rsidRPr="004864BA">
        <w:rPr>
          <w:b/>
          <w:i/>
          <w:sz w:val="21"/>
          <w:szCs w:val="21"/>
          <w:lang w:eastAsia="zh-CN"/>
        </w:rPr>
        <w:t xml:space="preserve">1. </w:t>
      </w:r>
      <w:r>
        <w:rPr>
          <w:b/>
          <w:i/>
          <w:sz w:val="21"/>
          <w:szCs w:val="21"/>
          <w:lang w:eastAsia="zh-CN"/>
        </w:rPr>
        <w:t>R</w:t>
      </w:r>
      <w:r w:rsidRPr="004864BA">
        <w:rPr>
          <w:b/>
          <w:i/>
          <w:sz w:val="21"/>
          <w:szCs w:val="21"/>
          <w:lang w:eastAsia="zh-CN"/>
        </w:rPr>
        <w:t>epetition</w:t>
      </w:r>
      <w:r>
        <w:rPr>
          <w:b/>
          <w:i/>
          <w:sz w:val="21"/>
          <w:szCs w:val="21"/>
          <w:lang w:eastAsia="zh-CN"/>
        </w:rPr>
        <w:t xml:space="preserve"> should be supported for </w:t>
      </w:r>
      <w:r w:rsidRPr="000E7AB5">
        <w:rPr>
          <w:b/>
          <w:i/>
          <w:sz w:val="21"/>
          <w:szCs w:val="21"/>
          <w:lang w:eastAsia="zh-CN"/>
        </w:rPr>
        <w:t xml:space="preserve">PUCCH without </w:t>
      </w:r>
      <w:r w:rsidRPr="000E7AB5">
        <w:rPr>
          <w:rFonts w:eastAsiaTheme="minorEastAsia"/>
          <w:b/>
          <w:i/>
          <w:kern w:val="0"/>
          <w:sz w:val="21"/>
          <w:szCs w:val="21"/>
          <w:lang w:eastAsia="zh-CN"/>
        </w:rPr>
        <w:t xml:space="preserve">dedicated </w:t>
      </w:r>
      <w:r w:rsidRPr="000E7AB5">
        <w:rPr>
          <w:b/>
          <w:i/>
          <w:sz w:val="21"/>
          <w:szCs w:val="21"/>
          <w:lang w:eastAsia="zh-CN"/>
        </w:rPr>
        <w:t>PUCCH resource configuration.</w:t>
      </w:r>
    </w:p>
    <w:p w14:paraId="2FB0F336" w14:textId="2C1F9B28" w:rsidR="00251FD4" w:rsidRDefault="00251FD4" w:rsidP="00251FD4">
      <w:pPr>
        <w:rPr>
          <w:b/>
          <w:i/>
          <w:sz w:val="21"/>
          <w:szCs w:val="21"/>
          <w:lang w:eastAsia="zh-CN"/>
        </w:rPr>
      </w:pPr>
      <w:r>
        <w:rPr>
          <w:b/>
          <w:i/>
          <w:sz w:val="21"/>
          <w:szCs w:val="21"/>
          <w:lang w:eastAsia="zh-CN"/>
        </w:rPr>
        <w:t>Proposal 2</w:t>
      </w:r>
      <w:r w:rsidRPr="004864BA">
        <w:rPr>
          <w:b/>
          <w:i/>
          <w:sz w:val="21"/>
          <w:szCs w:val="21"/>
          <w:lang w:eastAsia="zh-CN"/>
        </w:rPr>
        <w:t>.</w:t>
      </w:r>
      <w:r>
        <w:rPr>
          <w:b/>
          <w:i/>
          <w:sz w:val="21"/>
          <w:szCs w:val="21"/>
          <w:lang w:eastAsia="zh-CN"/>
        </w:rPr>
        <w:t xml:space="preserve"> For aperiodic PUCCH, high layer can configure a set of available repetition number per PUCCH resource/resource set, </w:t>
      </w:r>
      <w:r w:rsidR="00F621DC">
        <w:rPr>
          <w:b/>
          <w:i/>
          <w:sz w:val="21"/>
          <w:szCs w:val="21"/>
          <w:lang w:eastAsia="zh-CN"/>
        </w:rPr>
        <w:t xml:space="preserve">and </w:t>
      </w:r>
      <w:r>
        <w:rPr>
          <w:b/>
          <w:i/>
          <w:sz w:val="21"/>
          <w:szCs w:val="21"/>
          <w:lang w:eastAsia="zh-CN"/>
        </w:rPr>
        <w:t>DCI can indicate one of them</w:t>
      </w:r>
      <w:r w:rsidRPr="000E7AB5">
        <w:rPr>
          <w:b/>
          <w:i/>
          <w:sz w:val="21"/>
          <w:szCs w:val="21"/>
          <w:lang w:eastAsia="zh-CN"/>
        </w:rPr>
        <w:t>.</w:t>
      </w:r>
    </w:p>
    <w:p w14:paraId="3791A631" w14:textId="57A8AE35" w:rsidR="00472157" w:rsidRDefault="00251FD4" w:rsidP="00251FD4">
      <w:pPr>
        <w:pStyle w:val="LGTdoc"/>
        <w:spacing w:afterLines="0" w:after="120" w:line="240" w:lineRule="auto"/>
        <w:rPr>
          <w:b/>
          <w:i/>
          <w:sz w:val="21"/>
          <w:szCs w:val="21"/>
          <w:lang w:eastAsia="zh-CN"/>
        </w:rPr>
      </w:pPr>
      <w:r>
        <w:rPr>
          <w:rFonts w:hint="eastAsia"/>
          <w:b/>
          <w:i/>
          <w:sz w:val="21"/>
          <w:szCs w:val="21"/>
          <w:lang w:eastAsia="zh-CN"/>
        </w:rPr>
        <w:t>-</w:t>
      </w:r>
      <w:r>
        <w:rPr>
          <w:b/>
          <w:i/>
          <w:sz w:val="21"/>
          <w:szCs w:val="21"/>
          <w:lang w:eastAsia="zh-CN"/>
        </w:rPr>
        <w:t>FFS</w:t>
      </w:r>
      <w:r>
        <w:rPr>
          <w:b/>
          <w:i/>
          <w:sz w:val="21"/>
          <w:szCs w:val="21"/>
          <w:lang w:eastAsia="zh-CN"/>
        </w:rPr>
        <w:t>：</w:t>
      </w:r>
      <w:r>
        <w:rPr>
          <w:b/>
          <w:i/>
          <w:sz w:val="21"/>
          <w:szCs w:val="21"/>
          <w:lang w:eastAsia="zh-CN"/>
        </w:rPr>
        <w:t>MAC-CE update the set of available repetition number</w:t>
      </w:r>
      <w:r w:rsidR="00F621DC">
        <w:rPr>
          <w:b/>
          <w:i/>
          <w:sz w:val="21"/>
          <w:szCs w:val="21"/>
          <w:lang w:eastAsia="zh-CN"/>
        </w:rPr>
        <w:t>s</w:t>
      </w:r>
      <w:r>
        <w:rPr>
          <w:b/>
          <w:i/>
          <w:sz w:val="21"/>
          <w:szCs w:val="21"/>
          <w:lang w:eastAsia="zh-CN"/>
        </w:rPr>
        <w:t>.</w:t>
      </w:r>
    </w:p>
    <w:p w14:paraId="4775056D" w14:textId="5ADB8169" w:rsidR="0082005A" w:rsidRDefault="0082005A" w:rsidP="0082005A">
      <w:pPr>
        <w:rPr>
          <w:b/>
          <w:i/>
          <w:sz w:val="21"/>
          <w:szCs w:val="21"/>
          <w:lang w:eastAsia="zh-CN"/>
        </w:rPr>
      </w:pPr>
      <w:r>
        <w:rPr>
          <w:b/>
          <w:i/>
          <w:sz w:val="21"/>
          <w:szCs w:val="21"/>
          <w:lang w:eastAsia="zh-CN"/>
        </w:rPr>
        <w:t>Proposal 3</w:t>
      </w:r>
      <w:r w:rsidRPr="004864BA">
        <w:rPr>
          <w:b/>
          <w:i/>
          <w:sz w:val="21"/>
          <w:szCs w:val="21"/>
          <w:lang w:eastAsia="zh-CN"/>
        </w:rPr>
        <w:t>.</w:t>
      </w:r>
      <w:r>
        <w:rPr>
          <w:b/>
          <w:i/>
          <w:sz w:val="21"/>
          <w:szCs w:val="21"/>
          <w:lang w:eastAsia="zh-CN"/>
        </w:rPr>
        <w:t xml:space="preserve"> For P/SP PUCCH, the repetition </w:t>
      </w:r>
      <w:r w:rsidR="00F621DC">
        <w:rPr>
          <w:b/>
          <w:i/>
          <w:sz w:val="21"/>
          <w:szCs w:val="21"/>
          <w:lang w:eastAsia="zh-CN"/>
        </w:rPr>
        <w:t xml:space="preserve">factor </w:t>
      </w:r>
      <w:r>
        <w:rPr>
          <w:b/>
          <w:i/>
          <w:sz w:val="21"/>
          <w:szCs w:val="21"/>
          <w:lang w:eastAsia="zh-CN"/>
        </w:rPr>
        <w:t xml:space="preserve">can be determined by the latest PUCCH with some constraints, e.g., same PUCCH format and/or same </w:t>
      </w:r>
      <w:r w:rsidRPr="006936A3">
        <w:rPr>
          <w:b/>
          <w:i/>
          <w:sz w:val="21"/>
          <w:szCs w:val="21"/>
          <w:lang w:eastAsia="zh-CN"/>
        </w:rPr>
        <w:t>nrofSymbols</w:t>
      </w:r>
      <w:r>
        <w:rPr>
          <w:b/>
          <w:i/>
          <w:sz w:val="21"/>
          <w:szCs w:val="21"/>
          <w:lang w:eastAsia="zh-CN"/>
        </w:rPr>
        <w:t>.</w:t>
      </w:r>
    </w:p>
    <w:p w14:paraId="55368C49" w14:textId="0FFEE2A4" w:rsidR="00251FD4" w:rsidRPr="00251FD4" w:rsidRDefault="00251FD4" w:rsidP="001725BD">
      <w:pPr>
        <w:pStyle w:val="LGTdoc"/>
        <w:spacing w:after="156"/>
        <w:rPr>
          <w:rFonts w:eastAsia="宋体"/>
          <w:kern w:val="0"/>
          <w:sz w:val="21"/>
          <w:szCs w:val="21"/>
          <w:lang w:val="en-US" w:eastAsia="zh-CN"/>
        </w:rPr>
      </w:pPr>
      <w:r>
        <w:rPr>
          <w:rFonts w:eastAsiaTheme="minorEastAsia"/>
          <w:b/>
          <w:i/>
          <w:kern w:val="0"/>
          <w:sz w:val="21"/>
          <w:szCs w:val="21"/>
          <w:lang w:val="en-US" w:eastAsia="zh-CN"/>
        </w:rPr>
        <w:t xml:space="preserve">Proposal 4. It is a completely implementation issue to support the feature of </w:t>
      </w:r>
      <w:r w:rsidRPr="00DC5EF0">
        <w:rPr>
          <w:rFonts w:eastAsiaTheme="minorEastAsia"/>
          <w:b/>
          <w:i/>
          <w:kern w:val="0"/>
          <w:sz w:val="21"/>
          <w:szCs w:val="21"/>
          <w:lang w:val="en-US" w:eastAsia="zh-CN"/>
        </w:rPr>
        <w:t>DMRS bundling across PUCCH repetitions</w:t>
      </w:r>
      <w:r w:rsidRPr="004864BA">
        <w:rPr>
          <w:rFonts w:eastAsiaTheme="minorEastAsia"/>
          <w:b/>
          <w:i/>
          <w:kern w:val="0"/>
          <w:sz w:val="21"/>
          <w:szCs w:val="21"/>
          <w:lang w:val="en-US" w:eastAsia="zh-CN"/>
        </w:rPr>
        <w:t>.</w:t>
      </w:r>
    </w:p>
    <w:p w14:paraId="3B2175ED" w14:textId="532A5878" w:rsidR="00745FE2" w:rsidRPr="00986494" w:rsidRDefault="00745FE2" w:rsidP="00986494">
      <w:pPr>
        <w:pStyle w:val="1"/>
        <w:rPr>
          <w:lang w:eastAsia="zh-CN"/>
        </w:rPr>
      </w:pPr>
      <w:r w:rsidRPr="00986494">
        <w:rPr>
          <w:lang w:eastAsia="zh-CN"/>
        </w:rPr>
        <w:t>References</w:t>
      </w:r>
    </w:p>
    <w:p w14:paraId="0C939943" w14:textId="73F19419" w:rsidR="00FF33A6" w:rsidRPr="00FF33A6" w:rsidRDefault="00FF33A6" w:rsidP="00FF33A6">
      <w:pPr>
        <w:pStyle w:val="References"/>
        <w:jc w:val="both"/>
        <w:rPr>
          <w:color w:val="000000"/>
        </w:rPr>
      </w:pPr>
      <w:bookmarkStart w:id="2" w:name="_Ref167612671"/>
      <w:r w:rsidRPr="00FF33A6">
        <w:rPr>
          <w:color w:val="000000"/>
        </w:rPr>
        <w:t>RP-202928</w:t>
      </w:r>
      <w:r w:rsidR="001A30C2" w:rsidRPr="00FF33A6">
        <w:rPr>
          <w:color w:val="000000"/>
        </w:rPr>
        <w:t>: “</w:t>
      </w:r>
      <w:r w:rsidRPr="00FF33A6">
        <w:rPr>
          <w:color w:val="000000"/>
        </w:rPr>
        <w:t>New WID on NR coverage enhancements</w:t>
      </w:r>
      <w:r w:rsidR="001A30C2" w:rsidRPr="00FF33A6">
        <w:rPr>
          <w:color w:val="000000"/>
        </w:rPr>
        <w:t xml:space="preserve">”, </w:t>
      </w:r>
      <w:bookmarkEnd w:id="2"/>
      <w:r w:rsidRPr="00FF33A6">
        <w:rPr>
          <w:color w:val="000000"/>
        </w:rPr>
        <w:t xml:space="preserve">Electronic Meeting, </w:t>
      </w:r>
      <w:r w:rsidR="00C90DC2">
        <w:rPr>
          <w:color w:val="000000"/>
        </w:rPr>
        <w:t>December 7-</w:t>
      </w:r>
      <w:r w:rsidRPr="00FF33A6">
        <w:rPr>
          <w:color w:val="000000"/>
        </w:rPr>
        <w:t>11, 2020</w:t>
      </w:r>
      <w:r w:rsidR="00C90DC2">
        <w:rPr>
          <w:color w:val="000000"/>
        </w:rPr>
        <w:t>.</w:t>
      </w:r>
    </w:p>
    <w:p w14:paraId="03779DE7" w14:textId="11C955E9" w:rsidR="001A30C2" w:rsidRPr="00FF33A6" w:rsidRDefault="001A30C2" w:rsidP="00FF33A6">
      <w:pPr>
        <w:pStyle w:val="References"/>
        <w:jc w:val="both"/>
        <w:rPr>
          <w:sz w:val="21"/>
          <w:szCs w:val="21"/>
          <w:lang w:val="en-GB" w:eastAsia="zh-CN"/>
        </w:rPr>
      </w:pPr>
      <w:r w:rsidRPr="00FF33A6">
        <w:rPr>
          <w:color w:val="000000"/>
        </w:rPr>
        <w:t>3GPP TS 38.</w:t>
      </w:r>
      <w:r w:rsidR="00FF33A6" w:rsidRPr="00FF33A6">
        <w:rPr>
          <w:color w:val="000000"/>
        </w:rPr>
        <w:t>213</w:t>
      </w:r>
      <w:r w:rsidR="009D24E5">
        <w:rPr>
          <w:color w:val="000000"/>
        </w:rPr>
        <w:t>: “</w:t>
      </w:r>
      <w:r w:rsidR="00FF33A6" w:rsidRPr="00FF33A6">
        <w:rPr>
          <w:color w:val="000000"/>
        </w:rPr>
        <w:t>NR; Physical layer procedures for control</w:t>
      </w:r>
      <w:r w:rsidR="009D24E5">
        <w:rPr>
          <w:color w:val="000000"/>
        </w:rPr>
        <w:t>”</w:t>
      </w:r>
      <w:r w:rsidR="00C90DC2">
        <w:rPr>
          <w:rFonts w:hint="eastAsia"/>
          <w:color w:val="000000"/>
          <w:lang w:eastAsia="zh-CN"/>
        </w:rPr>
        <w:t>.</w:t>
      </w:r>
      <w:bookmarkStart w:id="3" w:name="_GoBack"/>
      <w:bookmarkEnd w:id="3"/>
    </w:p>
    <w:sectPr w:rsidR="001A30C2" w:rsidRPr="00FF33A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E0C81C" w14:textId="77777777" w:rsidR="00566D8D" w:rsidRDefault="00566D8D" w:rsidP="00284961">
      <w:pPr>
        <w:spacing w:after="0"/>
      </w:pPr>
      <w:r>
        <w:separator/>
      </w:r>
    </w:p>
  </w:endnote>
  <w:endnote w:type="continuationSeparator" w:id="0">
    <w:p w14:paraId="36A4BA5A" w14:textId="77777777" w:rsidR="00566D8D" w:rsidRDefault="00566D8D"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76D4C6" w14:textId="77777777" w:rsidR="00566D8D" w:rsidRDefault="00566D8D" w:rsidP="00284961">
      <w:pPr>
        <w:spacing w:after="0"/>
      </w:pPr>
      <w:r>
        <w:separator/>
      </w:r>
    </w:p>
  </w:footnote>
  <w:footnote w:type="continuationSeparator" w:id="0">
    <w:p w14:paraId="227B41AD" w14:textId="77777777" w:rsidR="00566D8D" w:rsidRDefault="00566D8D" w:rsidP="002849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3182A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B8B1663"/>
    <w:multiLevelType w:val="multilevel"/>
    <w:tmpl w:val="BBA2DD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A1301606"/>
    <w:lvl w:ilvl="0" w:tplc="20B41BA4">
      <w:start w:val="4"/>
      <w:numFmt w:val="bullet"/>
      <w:lvlText w:val="-"/>
      <w:lvlJc w:val="left"/>
      <w:pPr>
        <w:tabs>
          <w:tab w:val="num" w:pos="357"/>
        </w:tabs>
        <w:ind w:left="357" w:hanging="360"/>
      </w:pPr>
      <w:rPr>
        <w:rFonts w:ascii="Times New Roman" w:eastAsia="MS Mincho" w:hAnsi="Times New Roman" w:cs="Times New Roman"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08090005">
      <w:start w:val="1"/>
      <w:numFmt w:val="bullet"/>
      <w:lvlText w:val=""/>
      <w:lvlJc w:val="left"/>
      <w:pPr>
        <w:tabs>
          <w:tab w:val="num" w:pos="1797"/>
        </w:tabs>
        <w:ind w:left="1797" w:hanging="360"/>
      </w:pPr>
      <w:rPr>
        <w:rFonts w:ascii="Wingdings" w:hAnsi="Wingdings" w:hint="default"/>
      </w:rPr>
    </w:lvl>
    <w:lvl w:ilvl="3" w:tplc="08090001">
      <w:start w:val="1"/>
      <w:numFmt w:val="bullet"/>
      <w:lvlText w:val=""/>
      <w:lvlJc w:val="left"/>
      <w:pPr>
        <w:tabs>
          <w:tab w:val="num" w:pos="2517"/>
        </w:tabs>
        <w:ind w:left="2517" w:hanging="360"/>
      </w:pPr>
      <w:rPr>
        <w:rFonts w:ascii="Symbol" w:hAnsi="Symbol" w:hint="default"/>
      </w:rPr>
    </w:lvl>
    <w:lvl w:ilvl="4" w:tplc="08090003" w:tentative="1">
      <w:start w:val="1"/>
      <w:numFmt w:val="bullet"/>
      <w:lvlText w:val="o"/>
      <w:lvlJc w:val="left"/>
      <w:pPr>
        <w:tabs>
          <w:tab w:val="num" w:pos="3237"/>
        </w:tabs>
        <w:ind w:left="3237" w:hanging="360"/>
      </w:pPr>
      <w:rPr>
        <w:rFonts w:ascii="Courier New" w:hAnsi="Courier New" w:cs="Courier New" w:hint="default"/>
      </w:rPr>
    </w:lvl>
    <w:lvl w:ilvl="5" w:tplc="08090005" w:tentative="1">
      <w:start w:val="1"/>
      <w:numFmt w:val="bullet"/>
      <w:lvlText w:val=""/>
      <w:lvlJc w:val="left"/>
      <w:pPr>
        <w:tabs>
          <w:tab w:val="num" w:pos="3957"/>
        </w:tabs>
        <w:ind w:left="3957" w:hanging="360"/>
      </w:pPr>
      <w:rPr>
        <w:rFonts w:ascii="Wingdings" w:hAnsi="Wingdings" w:hint="default"/>
      </w:rPr>
    </w:lvl>
    <w:lvl w:ilvl="6" w:tplc="08090001" w:tentative="1">
      <w:start w:val="1"/>
      <w:numFmt w:val="bullet"/>
      <w:lvlText w:val=""/>
      <w:lvlJc w:val="left"/>
      <w:pPr>
        <w:tabs>
          <w:tab w:val="num" w:pos="4677"/>
        </w:tabs>
        <w:ind w:left="4677" w:hanging="360"/>
      </w:pPr>
      <w:rPr>
        <w:rFonts w:ascii="Symbol" w:hAnsi="Symbol" w:hint="default"/>
      </w:rPr>
    </w:lvl>
    <w:lvl w:ilvl="7" w:tplc="08090003" w:tentative="1">
      <w:start w:val="1"/>
      <w:numFmt w:val="bullet"/>
      <w:lvlText w:val="o"/>
      <w:lvlJc w:val="left"/>
      <w:pPr>
        <w:tabs>
          <w:tab w:val="num" w:pos="5397"/>
        </w:tabs>
        <w:ind w:left="5397" w:hanging="360"/>
      </w:pPr>
      <w:rPr>
        <w:rFonts w:ascii="Courier New" w:hAnsi="Courier New" w:cs="Courier New" w:hint="default"/>
      </w:rPr>
    </w:lvl>
    <w:lvl w:ilvl="8" w:tplc="08090005" w:tentative="1">
      <w:start w:val="1"/>
      <w:numFmt w:val="bullet"/>
      <w:lvlText w:val=""/>
      <w:lvlJc w:val="left"/>
      <w:pPr>
        <w:tabs>
          <w:tab w:val="num" w:pos="6117"/>
        </w:tabs>
        <w:ind w:left="6117" w:hanging="360"/>
      </w:pPr>
      <w:rPr>
        <w:rFonts w:ascii="Wingdings" w:hAnsi="Wingdings" w:hint="default"/>
      </w:rPr>
    </w:lvl>
  </w:abstractNum>
  <w:abstractNum w:abstractNumId="3" w15:restartNumberingAfterBreak="0">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2D0F16"/>
    <w:multiLevelType w:val="hybridMultilevel"/>
    <w:tmpl w:val="BA8E5A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8FD13E8"/>
    <w:multiLevelType w:val="multilevel"/>
    <w:tmpl w:val="AA981C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5D31B9"/>
    <w:multiLevelType w:val="multilevel"/>
    <w:tmpl w:val="996C2A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607D6281"/>
    <w:multiLevelType w:val="hybridMultilevel"/>
    <w:tmpl w:val="47C2615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4CD51D4"/>
    <w:multiLevelType w:val="multilevel"/>
    <w:tmpl w:val="64CD51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56F776D"/>
    <w:multiLevelType w:val="hybridMultilevel"/>
    <w:tmpl w:val="BD7AA63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6"/>
    <w:lvlOverride w:ilvl="0">
      <w:startOverride w:val="1"/>
    </w:lvlOverride>
  </w:num>
  <w:num w:numId="3">
    <w:abstractNumId w:val="7"/>
  </w:num>
  <w:num w:numId="4">
    <w:abstractNumId w:val="9"/>
  </w:num>
  <w:num w:numId="5">
    <w:abstractNumId w:val="2"/>
  </w:num>
  <w:num w:numId="6">
    <w:abstractNumId w:val="11"/>
  </w:num>
  <w:num w:numId="7">
    <w:abstractNumId w:val="4"/>
  </w:num>
  <w:num w:numId="8">
    <w:abstractNumId w:val="3"/>
  </w:num>
  <w:num w:numId="9">
    <w:abstractNumId w:val="5"/>
  </w:num>
  <w:num w:numId="10">
    <w:abstractNumId w:val="8"/>
  </w:num>
  <w:num w:numId="11">
    <w:abstractNumId w:val="1"/>
  </w:num>
  <w:num w:numId="12">
    <w:abstractNumId w:val="12"/>
  </w:num>
  <w:num w:numId="13">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455D"/>
    <w:rsid w:val="000049F0"/>
    <w:rsid w:val="00005EE5"/>
    <w:rsid w:val="00011CDF"/>
    <w:rsid w:val="00012A6E"/>
    <w:rsid w:val="00012CF8"/>
    <w:rsid w:val="00014817"/>
    <w:rsid w:val="00014B44"/>
    <w:rsid w:val="00014B96"/>
    <w:rsid w:val="00015A6A"/>
    <w:rsid w:val="00015BCF"/>
    <w:rsid w:val="00017C45"/>
    <w:rsid w:val="00017E8F"/>
    <w:rsid w:val="00020876"/>
    <w:rsid w:val="00022184"/>
    <w:rsid w:val="00022C5B"/>
    <w:rsid w:val="000253B9"/>
    <w:rsid w:val="0002542D"/>
    <w:rsid w:val="00025AEB"/>
    <w:rsid w:val="000265EF"/>
    <w:rsid w:val="000265FD"/>
    <w:rsid w:val="000302CD"/>
    <w:rsid w:val="000331C3"/>
    <w:rsid w:val="00033770"/>
    <w:rsid w:val="000338A1"/>
    <w:rsid w:val="000350AC"/>
    <w:rsid w:val="00041309"/>
    <w:rsid w:val="00042D29"/>
    <w:rsid w:val="00043314"/>
    <w:rsid w:val="00043635"/>
    <w:rsid w:val="00044733"/>
    <w:rsid w:val="00044AA8"/>
    <w:rsid w:val="00045E46"/>
    <w:rsid w:val="00046AA1"/>
    <w:rsid w:val="000478D7"/>
    <w:rsid w:val="000502D5"/>
    <w:rsid w:val="000505CD"/>
    <w:rsid w:val="0005199B"/>
    <w:rsid w:val="00052FE3"/>
    <w:rsid w:val="00054004"/>
    <w:rsid w:val="00054A31"/>
    <w:rsid w:val="00055808"/>
    <w:rsid w:val="000558BF"/>
    <w:rsid w:val="00060A25"/>
    <w:rsid w:val="00061D4F"/>
    <w:rsid w:val="00063295"/>
    <w:rsid w:val="000648D6"/>
    <w:rsid w:val="00065103"/>
    <w:rsid w:val="0006537C"/>
    <w:rsid w:val="00065D12"/>
    <w:rsid w:val="00065E30"/>
    <w:rsid w:val="00066A4B"/>
    <w:rsid w:val="000676E0"/>
    <w:rsid w:val="000679BB"/>
    <w:rsid w:val="00067FF8"/>
    <w:rsid w:val="00070FC8"/>
    <w:rsid w:val="0007105E"/>
    <w:rsid w:val="000727D4"/>
    <w:rsid w:val="000736C1"/>
    <w:rsid w:val="00074623"/>
    <w:rsid w:val="00074FA2"/>
    <w:rsid w:val="00076342"/>
    <w:rsid w:val="00076C89"/>
    <w:rsid w:val="00076CCB"/>
    <w:rsid w:val="0007715C"/>
    <w:rsid w:val="000828B7"/>
    <w:rsid w:val="0008368E"/>
    <w:rsid w:val="00083C9E"/>
    <w:rsid w:val="00084D17"/>
    <w:rsid w:val="00084D1F"/>
    <w:rsid w:val="00084EC6"/>
    <w:rsid w:val="000862F6"/>
    <w:rsid w:val="00086E5E"/>
    <w:rsid w:val="00091126"/>
    <w:rsid w:val="0009287D"/>
    <w:rsid w:val="0009464F"/>
    <w:rsid w:val="00094DF6"/>
    <w:rsid w:val="000A022A"/>
    <w:rsid w:val="000A02A0"/>
    <w:rsid w:val="000A08CC"/>
    <w:rsid w:val="000A3AC7"/>
    <w:rsid w:val="000A7ECE"/>
    <w:rsid w:val="000B4655"/>
    <w:rsid w:val="000B69AE"/>
    <w:rsid w:val="000B732E"/>
    <w:rsid w:val="000B7F48"/>
    <w:rsid w:val="000C1C2C"/>
    <w:rsid w:val="000C307C"/>
    <w:rsid w:val="000C3E9A"/>
    <w:rsid w:val="000C4475"/>
    <w:rsid w:val="000C5AC7"/>
    <w:rsid w:val="000C6C8D"/>
    <w:rsid w:val="000C6FFF"/>
    <w:rsid w:val="000D09E5"/>
    <w:rsid w:val="000D1F3E"/>
    <w:rsid w:val="000D30DB"/>
    <w:rsid w:val="000D3C79"/>
    <w:rsid w:val="000D7147"/>
    <w:rsid w:val="000D74AD"/>
    <w:rsid w:val="000D7912"/>
    <w:rsid w:val="000E0726"/>
    <w:rsid w:val="000E1185"/>
    <w:rsid w:val="000E1FD8"/>
    <w:rsid w:val="000E22E7"/>
    <w:rsid w:val="000E2726"/>
    <w:rsid w:val="000E27A6"/>
    <w:rsid w:val="000E3B4F"/>
    <w:rsid w:val="000E4F4B"/>
    <w:rsid w:val="000E5AA8"/>
    <w:rsid w:val="000E6316"/>
    <w:rsid w:val="000E647B"/>
    <w:rsid w:val="000E6D98"/>
    <w:rsid w:val="000E7AB5"/>
    <w:rsid w:val="000F1555"/>
    <w:rsid w:val="000F1B0F"/>
    <w:rsid w:val="000F24E8"/>
    <w:rsid w:val="000F59EF"/>
    <w:rsid w:val="000F6AC6"/>
    <w:rsid w:val="001006E2"/>
    <w:rsid w:val="00101213"/>
    <w:rsid w:val="00101C8B"/>
    <w:rsid w:val="0010261A"/>
    <w:rsid w:val="001030E6"/>
    <w:rsid w:val="00104720"/>
    <w:rsid w:val="00105E62"/>
    <w:rsid w:val="00105E6C"/>
    <w:rsid w:val="00106020"/>
    <w:rsid w:val="00106EDC"/>
    <w:rsid w:val="00107F97"/>
    <w:rsid w:val="00110020"/>
    <w:rsid w:val="001100AD"/>
    <w:rsid w:val="00110DBF"/>
    <w:rsid w:val="0011113C"/>
    <w:rsid w:val="00114133"/>
    <w:rsid w:val="00114A36"/>
    <w:rsid w:val="00115BBD"/>
    <w:rsid w:val="0011653A"/>
    <w:rsid w:val="001169BA"/>
    <w:rsid w:val="001170C3"/>
    <w:rsid w:val="001171D6"/>
    <w:rsid w:val="00117A16"/>
    <w:rsid w:val="001200F6"/>
    <w:rsid w:val="00120BC8"/>
    <w:rsid w:val="001214A8"/>
    <w:rsid w:val="00122870"/>
    <w:rsid w:val="00124C30"/>
    <w:rsid w:val="00126D9A"/>
    <w:rsid w:val="00130456"/>
    <w:rsid w:val="00130BDB"/>
    <w:rsid w:val="00130C45"/>
    <w:rsid w:val="0013154D"/>
    <w:rsid w:val="00131FEB"/>
    <w:rsid w:val="00132CDB"/>
    <w:rsid w:val="00132CE4"/>
    <w:rsid w:val="00132DEC"/>
    <w:rsid w:val="00132F7A"/>
    <w:rsid w:val="001349EC"/>
    <w:rsid w:val="00135CD7"/>
    <w:rsid w:val="00140B73"/>
    <w:rsid w:val="00142328"/>
    <w:rsid w:val="001453AA"/>
    <w:rsid w:val="001454A5"/>
    <w:rsid w:val="0014787B"/>
    <w:rsid w:val="00150181"/>
    <w:rsid w:val="0015156F"/>
    <w:rsid w:val="0015255F"/>
    <w:rsid w:val="0015453B"/>
    <w:rsid w:val="001545E2"/>
    <w:rsid w:val="00154B45"/>
    <w:rsid w:val="00155047"/>
    <w:rsid w:val="00155573"/>
    <w:rsid w:val="001558CF"/>
    <w:rsid w:val="0016164E"/>
    <w:rsid w:val="001622AF"/>
    <w:rsid w:val="00162852"/>
    <w:rsid w:val="00163CCD"/>
    <w:rsid w:val="00165AD6"/>
    <w:rsid w:val="0016611A"/>
    <w:rsid w:val="00166B74"/>
    <w:rsid w:val="001678E5"/>
    <w:rsid w:val="00170022"/>
    <w:rsid w:val="00170562"/>
    <w:rsid w:val="00170A88"/>
    <w:rsid w:val="00171F9C"/>
    <w:rsid w:val="001725BD"/>
    <w:rsid w:val="00174077"/>
    <w:rsid w:val="00177303"/>
    <w:rsid w:val="00180214"/>
    <w:rsid w:val="00180870"/>
    <w:rsid w:val="00181A60"/>
    <w:rsid w:val="00182C98"/>
    <w:rsid w:val="0018378E"/>
    <w:rsid w:val="00184AB9"/>
    <w:rsid w:val="001851FB"/>
    <w:rsid w:val="00190BC2"/>
    <w:rsid w:val="0019140D"/>
    <w:rsid w:val="00192B4D"/>
    <w:rsid w:val="00193029"/>
    <w:rsid w:val="00193228"/>
    <w:rsid w:val="00194BB4"/>
    <w:rsid w:val="00195670"/>
    <w:rsid w:val="001974AB"/>
    <w:rsid w:val="001A05F0"/>
    <w:rsid w:val="001A2CE9"/>
    <w:rsid w:val="001A30C2"/>
    <w:rsid w:val="001A3B66"/>
    <w:rsid w:val="001A3BE5"/>
    <w:rsid w:val="001A3DDF"/>
    <w:rsid w:val="001A418F"/>
    <w:rsid w:val="001A4399"/>
    <w:rsid w:val="001A590C"/>
    <w:rsid w:val="001A6135"/>
    <w:rsid w:val="001B0218"/>
    <w:rsid w:val="001B0D7E"/>
    <w:rsid w:val="001B13D6"/>
    <w:rsid w:val="001B194D"/>
    <w:rsid w:val="001B1975"/>
    <w:rsid w:val="001B3EA5"/>
    <w:rsid w:val="001B4AE1"/>
    <w:rsid w:val="001B6716"/>
    <w:rsid w:val="001B77B0"/>
    <w:rsid w:val="001C0518"/>
    <w:rsid w:val="001C1FDF"/>
    <w:rsid w:val="001C2BB3"/>
    <w:rsid w:val="001C3204"/>
    <w:rsid w:val="001D08B1"/>
    <w:rsid w:val="001D37A4"/>
    <w:rsid w:val="001E4601"/>
    <w:rsid w:val="001E5E68"/>
    <w:rsid w:val="001E6809"/>
    <w:rsid w:val="001F02E3"/>
    <w:rsid w:val="001F087E"/>
    <w:rsid w:val="001F11DB"/>
    <w:rsid w:val="001F16A5"/>
    <w:rsid w:val="001F249C"/>
    <w:rsid w:val="001F340B"/>
    <w:rsid w:val="001F3634"/>
    <w:rsid w:val="001F3640"/>
    <w:rsid w:val="001F399C"/>
    <w:rsid w:val="001F4B73"/>
    <w:rsid w:val="001F57A1"/>
    <w:rsid w:val="001F6998"/>
    <w:rsid w:val="001F6ABD"/>
    <w:rsid w:val="001F6E07"/>
    <w:rsid w:val="001F76EF"/>
    <w:rsid w:val="00200A0A"/>
    <w:rsid w:val="002043D9"/>
    <w:rsid w:val="00205008"/>
    <w:rsid w:val="002052C4"/>
    <w:rsid w:val="00205A83"/>
    <w:rsid w:val="00206B19"/>
    <w:rsid w:val="00207056"/>
    <w:rsid w:val="002113D7"/>
    <w:rsid w:val="00212925"/>
    <w:rsid w:val="002161B7"/>
    <w:rsid w:val="00216DE6"/>
    <w:rsid w:val="00217A82"/>
    <w:rsid w:val="002219C8"/>
    <w:rsid w:val="0022450E"/>
    <w:rsid w:val="002266F7"/>
    <w:rsid w:val="002307CD"/>
    <w:rsid w:val="00230C03"/>
    <w:rsid w:val="00232CE3"/>
    <w:rsid w:val="00234788"/>
    <w:rsid w:val="00234D2D"/>
    <w:rsid w:val="00234EC7"/>
    <w:rsid w:val="002367DD"/>
    <w:rsid w:val="00242859"/>
    <w:rsid w:val="00244103"/>
    <w:rsid w:val="00245511"/>
    <w:rsid w:val="00245B73"/>
    <w:rsid w:val="0024689E"/>
    <w:rsid w:val="002469E4"/>
    <w:rsid w:val="00246E6E"/>
    <w:rsid w:val="0024708E"/>
    <w:rsid w:val="002474EE"/>
    <w:rsid w:val="00247EBF"/>
    <w:rsid w:val="00251568"/>
    <w:rsid w:val="00251FD4"/>
    <w:rsid w:val="00252508"/>
    <w:rsid w:val="00256046"/>
    <w:rsid w:val="0025623D"/>
    <w:rsid w:val="002579BE"/>
    <w:rsid w:val="00257C3C"/>
    <w:rsid w:val="002618E0"/>
    <w:rsid w:val="0026344C"/>
    <w:rsid w:val="00263AC8"/>
    <w:rsid w:val="002645E3"/>
    <w:rsid w:val="00264C6D"/>
    <w:rsid w:val="00265073"/>
    <w:rsid w:val="00267CAA"/>
    <w:rsid w:val="00270980"/>
    <w:rsid w:val="00270A3C"/>
    <w:rsid w:val="00270D16"/>
    <w:rsid w:val="00272FC5"/>
    <w:rsid w:val="00273CD7"/>
    <w:rsid w:val="00276080"/>
    <w:rsid w:val="0027770E"/>
    <w:rsid w:val="00280767"/>
    <w:rsid w:val="00280EE3"/>
    <w:rsid w:val="002819DF"/>
    <w:rsid w:val="002823CE"/>
    <w:rsid w:val="00284037"/>
    <w:rsid w:val="00284352"/>
    <w:rsid w:val="00284961"/>
    <w:rsid w:val="0028652A"/>
    <w:rsid w:val="0028698B"/>
    <w:rsid w:val="00286DE9"/>
    <w:rsid w:val="00287769"/>
    <w:rsid w:val="00287E40"/>
    <w:rsid w:val="0029160F"/>
    <w:rsid w:val="00291854"/>
    <w:rsid w:val="00291ABA"/>
    <w:rsid w:val="00291B86"/>
    <w:rsid w:val="00291B98"/>
    <w:rsid w:val="00292682"/>
    <w:rsid w:val="00292F29"/>
    <w:rsid w:val="00293199"/>
    <w:rsid w:val="00293803"/>
    <w:rsid w:val="002938D0"/>
    <w:rsid w:val="00294592"/>
    <w:rsid w:val="00296425"/>
    <w:rsid w:val="00296619"/>
    <w:rsid w:val="00296694"/>
    <w:rsid w:val="002967A8"/>
    <w:rsid w:val="0029743E"/>
    <w:rsid w:val="00297C66"/>
    <w:rsid w:val="002A3689"/>
    <w:rsid w:val="002A4169"/>
    <w:rsid w:val="002A511E"/>
    <w:rsid w:val="002A59DE"/>
    <w:rsid w:val="002A6247"/>
    <w:rsid w:val="002A6741"/>
    <w:rsid w:val="002B0CB0"/>
    <w:rsid w:val="002B0D16"/>
    <w:rsid w:val="002B1EF4"/>
    <w:rsid w:val="002B2124"/>
    <w:rsid w:val="002B314F"/>
    <w:rsid w:val="002B35C8"/>
    <w:rsid w:val="002C3492"/>
    <w:rsid w:val="002C4C57"/>
    <w:rsid w:val="002D0470"/>
    <w:rsid w:val="002D3A6F"/>
    <w:rsid w:val="002D43EA"/>
    <w:rsid w:val="002D4D6D"/>
    <w:rsid w:val="002D5894"/>
    <w:rsid w:val="002E070A"/>
    <w:rsid w:val="002E337B"/>
    <w:rsid w:val="002E5428"/>
    <w:rsid w:val="002E640F"/>
    <w:rsid w:val="002E71C8"/>
    <w:rsid w:val="002F2B00"/>
    <w:rsid w:val="002F3498"/>
    <w:rsid w:val="002F4589"/>
    <w:rsid w:val="002F5907"/>
    <w:rsid w:val="002F7864"/>
    <w:rsid w:val="002F7EA5"/>
    <w:rsid w:val="003002BB"/>
    <w:rsid w:val="00300886"/>
    <w:rsid w:val="003045DC"/>
    <w:rsid w:val="00305AF6"/>
    <w:rsid w:val="00307371"/>
    <w:rsid w:val="003073E1"/>
    <w:rsid w:val="00310F1A"/>
    <w:rsid w:val="00311A5A"/>
    <w:rsid w:val="0031403D"/>
    <w:rsid w:val="003160AE"/>
    <w:rsid w:val="0031690A"/>
    <w:rsid w:val="00322768"/>
    <w:rsid w:val="00322DF5"/>
    <w:rsid w:val="00323A1A"/>
    <w:rsid w:val="0032556B"/>
    <w:rsid w:val="00325749"/>
    <w:rsid w:val="00325E87"/>
    <w:rsid w:val="003262B2"/>
    <w:rsid w:val="00327E2E"/>
    <w:rsid w:val="0033255D"/>
    <w:rsid w:val="00332CC6"/>
    <w:rsid w:val="00333B42"/>
    <w:rsid w:val="0033401A"/>
    <w:rsid w:val="00334EAB"/>
    <w:rsid w:val="003353CE"/>
    <w:rsid w:val="00337258"/>
    <w:rsid w:val="00337514"/>
    <w:rsid w:val="00340B50"/>
    <w:rsid w:val="00343CD0"/>
    <w:rsid w:val="00343FF4"/>
    <w:rsid w:val="0034495A"/>
    <w:rsid w:val="0034567C"/>
    <w:rsid w:val="00345F4C"/>
    <w:rsid w:val="003468E2"/>
    <w:rsid w:val="00347A30"/>
    <w:rsid w:val="00350AC5"/>
    <w:rsid w:val="003519FE"/>
    <w:rsid w:val="00353087"/>
    <w:rsid w:val="0035387D"/>
    <w:rsid w:val="00353A68"/>
    <w:rsid w:val="00353C46"/>
    <w:rsid w:val="00353DC5"/>
    <w:rsid w:val="00354F65"/>
    <w:rsid w:val="00356133"/>
    <w:rsid w:val="0035649D"/>
    <w:rsid w:val="00356B00"/>
    <w:rsid w:val="003576FE"/>
    <w:rsid w:val="00357B9A"/>
    <w:rsid w:val="00357CCC"/>
    <w:rsid w:val="00361CC3"/>
    <w:rsid w:val="0036246D"/>
    <w:rsid w:val="00363614"/>
    <w:rsid w:val="00364071"/>
    <w:rsid w:val="0037478E"/>
    <w:rsid w:val="00375569"/>
    <w:rsid w:val="00375C55"/>
    <w:rsid w:val="00377E74"/>
    <w:rsid w:val="00377EB1"/>
    <w:rsid w:val="0038013B"/>
    <w:rsid w:val="00380E3E"/>
    <w:rsid w:val="003815A7"/>
    <w:rsid w:val="003815C8"/>
    <w:rsid w:val="003877D8"/>
    <w:rsid w:val="0039076D"/>
    <w:rsid w:val="00391490"/>
    <w:rsid w:val="00391EA9"/>
    <w:rsid w:val="003938E3"/>
    <w:rsid w:val="00394109"/>
    <w:rsid w:val="0039540C"/>
    <w:rsid w:val="00395802"/>
    <w:rsid w:val="00396668"/>
    <w:rsid w:val="003A05CA"/>
    <w:rsid w:val="003A392C"/>
    <w:rsid w:val="003A555C"/>
    <w:rsid w:val="003A62E0"/>
    <w:rsid w:val="003A6B63"/>
    <w:rsid w:val="003A79EF"/>
    <w:rsid w:val="003B0014"/>
    <w:rsid w:val="003B13BA"/>
    <w:rsid w:val="003B1C80"/>
    <w:rsid w:val="003B20DF"/>
    <w:rsid w:val="003B32B5"/>
    <w:rsid w:val="003B3E5A"/>
    <w:rsid w:val="003B5986"/>
    <w:rsid w:val="003B63BA"/>
    <w:rsid w:val="003B64DE"/>
    <w:rsid w:val="003B71A8"/>
    <w:rsid w:val="003C0126"/>
    <w:rsid w:val="003C2C5D"/>
    <w:rsid w:val="003C31FD"/>
    <w:rsid w:val="003C4507"/>
    <w:rsid w:val="003C4883"/>
    <w:rsid w:val="003C4A18"/>
    <w:rsid w:val="003C7D50"/>
    <w:rsid w:val="003C7EF8"/>
    <w:rsid w:val="003D1CC0"/>
    <w:rsid w:val="003D2904"/>
    <w:rsid w:val="003D2D0C"/>
    <w:rsid w:val="003D385A"/>
    <w:rsid w:val="003D5BBB"/>
    <w:rsid w:val="003D64F2"/>
    <w:rsid w:val="003E3616"/>
    <w:rsid w:val="003E4FB7"/>
    <w:rsid w:val="003E596B"/>
    <w:rsid w:val="003F1223"/>
    <w:rsid w:val="003F3718"/>
    <w:rsid w:val="003F6412"/>
    <w:rsid w:val="004010AD"/>
    <w:rsid w:val="00404E43"/>
    <w:rsid w:val="00404EB8"/>
    <w:rsid w:val="00405D9E"/>
    <w:rsid w:val="00405FE6"/>
    <w:rsid w:val="004064AB"/>
    <w:rsid w:val="0040737A"/>
    <w:rsid w:val="00410ADE"/>
    <w:rsid w:val="00412552"/>
    <w:rsid w:val="0041484A"/>
    <w:rsid w:val="00416C6A"/>
    <w:rsid w:val="00421055"/>
    <w:rsid w:val="004213E9"/>
    <w:rsid w:val="004223E6"/>
    <w:rsid w:val="00422A7F"/>
    <w:rsid w:val="004231A6"/>
    <w:rsid w:val="00423593"/>
    <w:rsid w:val="004238F7"/>
    <w:rsid w:val="00425A07"/>
    <w:rsid w:val="00425B04"/>
    <w:rsid w:val="00427818"/>
    <w:rsid w:val="00427EBD"/>
    <w:rsid w:val="00430F6F"/>
    <w:rsid w:val="0043220F"/>
    <w:rsid w:val="00432E7B"/>
    <w:rsid w:val="004368B3"/>
    <w:rsid w:val="00437042"/>
    <w:rsid w:val="00437498"/>
    <w:rsid w:val="004375A4"/>
    <w:rsid w:val="00440E71"/>
    <w:rsid w:val="00441A80"/>
    <w:rsid w:val="00443456"/>
    <w:rsid w:val="00445603"/>
    <w:rsid w:val="00445FA0"/>
    <w:rsid w:val="0044744D"/>
    <w:rsid w:val="00447545"/>
    <w:rsid w:val="00447AE6"/>
    <w:rsid w:val="00447E80"/>
    <w:rsid w:val="004500D2"/>
    <w:rsid w:val="00450D6A"/>
    <w:rsid w:val="00451B5C"/>
    <w:rsid w:val="00452EAD"/>
    <w:rsid w:val="0045532F"/>
    <w:rsid w:val="00455F69"/>
    <w:rsid w:val="00457B19"/>
    <w:rsid w:val="00461A80"/>
    <w:rsid w:val="00461BD8"/>
    <w:rsid w:val="00461D77"/>
    <w:rsid w:val="00462D67"/>
    <w:rsid w:val="00463012"/>
    <w:rsid w:val="0046442B"/>
    <w:rsid w:val="00464560"/>
    <w:rsid w:val="00464E10"/>
    <w:rsid w:val="0046526A"/>
    <w:rsid w:val="0046653A"/>
    <w:rsid w:val="00466CE3"/>
    <w:rsid w:val="00467F68"/>
    <w:rsid w:val="00471B89"/>
    <w:rsid w:val="00471BAD"/>
    <w:rsid w:val="00472157"/>
    <w:rsid w:val="0047314A"/>
    <w:rsid w:val="00473441"/>
    <w:rsid w:val="00473607"/>
    <w:rsid w:val="004740F3"/>
    <w:rsid w:val="00475625"/>
    <w:rsid w:val="0047580F"/>
    <w:rsid w:val="00480537"/>
    <w:rsid w:val="004809CE"/>
    <w:rsid w:val="00481521"/>
    <w:rsid w:val="00482572"/>
    <w:rsid w:val="004838B1"/>
    <w:rsid w:val="004864BA"/>
    <w:rsid w:val="004866D9"/>
    <w:rsid w:val="00490308"/>
    <w:rsid w:val="00490510"/>
    <w:rsid w:val="00490CB2"/>
    <w:rsid w:val="0049165D"/>
    <w:rsid w:val="00491C21"/>
    <w:rsid w:val="00492B9F"/>
    <w:rsid w:val="00493BD9"/>
    <w:rsid w:val="00494311"/>
    <w:rsid w:val="00494904"/>
    <w:rsid w:val="00494D38"/>
    <w:rsid w:val="00495074"/>
    <w:rsid w:val="00495439"/>
    <w:rsid w:val="004969F8"/>
    <w:rsid w:val="00497BDE"/>
    <w:rsid w:val="004A1CA4"/>
    <w:rsid w:val="004A4DBE"/>
    <w:rsid w:val="004A5EA4"/>
    <w:rsid w:val="004A6A05"/>
    <w:rsid w:val="004B18A4"/>
    <w:rsid w:val="004B1F89"/>
    <w:rsid w:val="004B3083"/>
    <w:rsid w:val="004B35ED"/>
    <w:rsid w:val="004B39CB"/>
    <w:rsid w:val="004B3DEE"/>
    <w:rsid w:val="004B7097"/>
    <w:rsid w:val="004B78EE"/>
    <w:rsid w:val="004C0C6D"/>
    <w:rsid w:val="004C40F7"/>
    <w:rsid w:val="004C4428"/>
    <w:rsid w:val="004C78C8"/>
    <w:rsid w:val="004D124B"/>
    <w:rsid w:val="004D28E9"/>
    <w:rsid w:val="004D3872"/>
    <w:rsid w:val="004D5BAF"/>
    <w:rsid w:val="004D78F9"/>
    <w:rsid w:val="004E1A48"/>
    <w:rsid w:val="004E3B8E"/>
    <w:rsid w:val="004E6E7F"/>
    <w:rsid w:val="004E753F"/>
    <w:rsid w:val="004F2566"/>
    <w:rsid w:val="004F3130"/>
    <w:rsid w:val="004F354C"/>
    <w:rsid w:val="004F44E5"/>
    <w:rsid w:val="004F4EA0"/>
    <w:rsid w:val="004F5D2A"/>
    <w:rsid w:val="004F6579"/>
    <w:rsid w:val="004F6791"/>
    <w:rsid w:val="004F6C37"/>
    <w:rsid w:val="005039B6"/>
    <w:rsid w:val="0050402E"/>
    <w:rsid w:val="00507909"/>
    <w:rsid w:val="00510A24"/>
    <w:rsid w:val="0051100E"/>
    <w:rsid w:val="005153F1"/>
    <w:rsid w:val="0051630E"/>
    <w:rsid w:val="00521AE7"/>
    <w:rsid w:val="00521B13"/>
    <w:rsid w:val="0052364C"/>
    <w:rsid w:val="0052411C"/>
    <w:rsid w:val="00524365"/>
    <w:rsid w:val="0052463E"/>
    <w:rsid w:val="00524A7B"/>
    <w:rsid w:val="00526A4D"/>
    <w:rsid w:val="005270E1"/>
    <w:rsid w:val="00527782"/>
    <w:rsid w:val="00530749"/>
    <w:rsid w:val="0053076B"/>
    <w:rsid w:val="005309D3"/>
    <w:rsid w:val="00532EB9"/>
    <w:rsid w:val="00534931"/>
    <w:rsid w:val="005357A2"/>
    <w:rsid w:val="005360E5"/>
    <w:rsid w:val="00537E73"/>
    <w:rsid w:val="005400ED"/>
    <w:rsid w:val="00544737"/>
    <w:rsid w:val="005461CF"/>
    <w:rsid w:val="005515DA"/>
    <w:rsid w:val="00551FFB"/>
    <w:rsid w:val="00552D7D"/>
    <w:rsid w:val="005535C2"/>
    <w:rsid w:val="00555948"/>
    <w:rsid w:val="00557439"/>
    <w:rsid w:val="005604A4"/>
    <w:rsid w:val="0056065E"/>
    <w:rsid w:val="005607F9"/>
    <w:rsid w:val="005632B0"/>
    <w:rsid w:val="00564816"/>
    <w:rsid w:val="0056658D"/>
    <w:rsid w:val="00566857"/>
    <w:rsid w:val="00566A56"/>
    <w:rsid w:val="00566D8D"/>
    <w:rsid w:val="005676A3"/>
    <w:rsid w:val="005749E0"/>
    <w:rsid w:val="0057602D"/>
    <w:rsid w:val="005764A2"/>
    <w:rsid w:val="00576A42"/>
    <w:rsid w:val="00576FE5"/>
    <w:rsid w:val="00576FE6"/>
    <w:rsid w:val="0057728E"/>
    <w:rsid w:val="0058059F"/>
    <w:rsid w:val="00580EF1"/>
    <w:rsid w:val="005819E2"/>
    <w:rsid w:val="005840E9"/>
    <w:rsid w:val="00584140"/>
    <w:rsid w:val="0058444B"/>
    <w:rsid w:val="005918B4"/>
    <w:rsid w:val="00593CAA"/>
    <w:rsid w:val="0059566D"/>
    <w:rsid w:val="005961F1"/>
    <w:rsid w:val="005965EA"/>
    <w:rsid w:val="005A0156"/>
    <w:rsid w:val="005A0579"/>
    <w:rsid w:val="005A0667"/>
    <w:rsid w:val="005A29EF"/>
    <w:rsid w:val="005A4112"/>
    <w:rsid w:val="005A6B07"/>
    <w:rsid w:val="005A6F9D"/>
    <w:rsid w:val="005B11D0"/>
    <w:rsid w:val="005B22B1"/>
    <w:rsid w:val="005B2B14"/>
    <w:rsid w:val="005B44E9"/>
    <w:rsid w:val="005B5460"/>
    <w:rsid w:val="005B5B46"/>
    <w:rsid w:val="005B6C8A"/>
    <w:rsid w:val="005C0207"/>
    <w:rsid w:val="005C0B9C"/>
    <w:rsid w:val="005C10C5"/>
    <w:rsid w:val="005C622E"/>
    <w:rsid w:val="005C6854"/>
    <w:rsid w:val="005C79F0"/>
    <w:rsid w:val="005D04E6"/>
    <w:rsid w:val="005D1137"/>
    <w:rsid w:val="005D15F4"/>
    <w:rsid w:val="005D2BCB"/>
    <w:rsid w:val="005D3355"/>
    <w:rsid w:val="005D34DA"/>
    <w:rsid w:val="005D3B87"/>
    <w:rsid w:val="005D3DDA"/>
    <w:rsid w:val="005D4D19"/>
    <w:rsid w:val="005D5A4A"/>
    <w:rsid w:val="005D74C0"/>
    <w:rsid w:val="005E062A"/>
    <w:rsid w:val="005E06F3"/>
    <w:rsid w:val="005E084D"/>
    <w:rsid w:val="005E2693"/>
    <w:rsid w:val="005E291D"/>
    <w:rsid w:val="005E3B7E"/>
    <w:rsid w:val="005E3EAA"/>
    <w:rsid w:val="005E3F05"/>
    <w:rsid w:val="005E4C28"/>
    <w:rsid w:val="005E52A3"/>
    <w:rsid w:val="005E6BE8"/>
    <w:rsid w:val="005F5921"/>
    <w:rsid w:val="005F618D"/>
    <w:rsid w:val="005F6C00"/>
    <w:rsid w:val="005F6F94"/>
    <w:rsid w:val="005F7659"/>
    <w:rsid w:val="00601080"/>
    <w:rsid w:val="006017B7"/>
    <w:rsid w:val="0060386F"/>
    <w:rsid w:val="00604013"/>
    <w:rsid w:val="006053B1"/>
    <w:rsid w:val="00607C73"/>
    <w:rsid w:val="006103F4"/>
    <w:rsid w:val="00611604"/>
    <w:rsid w:val="00612790"/>
    <w:rsid w:val="00612EAB"/>
    <w:rsid w:val="00613193"/>
    <w:rsid w:val="0061394F"/>
    <w:rsid w:val="00620C8B"/>
    <w:rsid w:val="00621A9F"/>
    <w:rsid w:val="0062409A"/>
    <w:rsid w:val="00625D85"/>
    <w:rsid w:val="0063071C"/>
    <w:rsid w:val="00630C89"/>
    <w:rsid w:val="00632D0C"/>
    <w:rsid w:val="006346FA"/>
    <w:rsid w:val="00634DA3"/>
    <w:rsid w:val="00634F72"/>
    <w:rsid w:val="00635AC1"/>
    <w:rsid w:val="00637136"/>
    <w:rsid w:val="006374E3"/>
    <w:rsid w:val="00640EC4"/>
    <w:rsid w:val="006411A8"/>
    <w:rsid w:val="00642A23"/>
    <w:rsid w:val="0064358C"/>
    <w:rsid w:val="006441E7"/>
    <w:rsid w:val="006443FB"/>
    <w:rsid w:val="00644D2F"/>
    <w:rsid w:val="006464C4"/>
    <w:rsid w:val="006472FE"/>
    <w:rsid w:val="00647A73"/>
    <w:rsid w:val="0065077C"/>
    <w:rsid w:val="006515F2"/>
    <w:rsid w:val="00652580"/>
    <w:rsid w:val="0065289D"/>
    <w:rsid w:val="00654116"/>
    <w:rsid w:val="00655560"/>
    <w:rsid w:val="00655E4C"/>
    <w:rsid w:val="006564BD"/>
    <w:rsid w:val="0065781C"/>
    <w:rsid w:val="00660244"/>
    <w:rsid w:val="006609CB"/>
    <w:rsid w:val="006626A8"/>
    <w:rsid w:val="00663D26"/>
    <w:rsid w:val="006650F3"/>
    <w:rsid w:val="006669B7"/>
    <w:rsid w:val="0066712E"/>
    <w:rsid w:val="00667910"/>
    <w:rsid w:val="0067047B"/>
    <w:rsid w:val="00671CB7"/>
    <w:rsid w:val="0067225D"/>
    <w:rsid w:val="00673699"/>
    <w:rsid w:val="00673B67"/>
    <w:rsid w:val="00675139"/>
    <w:rsid w:val="0067694F"/>
    <w:rsid w:val="006769E3"/>
    <w:rsid w:val="00676B51"/>
    <w:rsid w:val="00676CE7"/>
    <w:rsid w:val="006806A4"/>
    <w:rsid w:val="00680B32"/>
    <w:rsid w:val="00681116"/>
    <w:rsid w:val="00681AE6"/>
    <w:rsid w:val="00682FCE"/>
    <w:rsid w:val="006839AA"/>
    <w:rsid w:val="00684CFE"/>
    <w:rsid w:val="00686AC9"/>
    <w:rsid w:val="00687509"/>
    <w:rsid w:val="0068768C"/>
    <w:rsid w:val="00690CD5"/>
    <w:rsid w:val="0069146C"/>
    <w:rsid w:val="00691BD4"/>
    <w:rsid w:val="0069256C"/>
    <w:rsid w:val="0069291D"/>
    <w:rsid w:val="006936A3"/>
    <w:rsid w:val="0069377D"/>
    <w:rsid w:val="00697D2A"/>
    <w:rsid w:val="006A0129"/>
    <w:rsid w:val="006A2991"/>
    <w:rsid w:val="006A6163"/>
    <w:rsid w:val="006A73BC"/>
    <w:rsid w:val="006A7EA1"/>
    <w:rsid w:val="006B081F"/>
    <w:rsid w:val="006B185F"/>
    <w:rsid w:val="006B337B"/>
    <w:rsid w:val="006B4981"/>
    <w:rsid w:val="006B5645"/>
    <w:rsid w:val="006B5973"/>
    <w:rsid w:val="006B5AE4"/>
    <w:rsid w:val="006B7238"/>
    <w:rsid w:val="006C08F3"/>
    <w:rsid w:val="006C10CE"/>
    <w:rsid w:val="006C1FFE"/>
    <w:rsid w:val="006C488C"/>
    <w:rsid w:val="006C5C83"/>
    <w:rsid w:val="006C659A"/>
    <w:rsid w:val="006C79AE"/>
    <w:rsid w:val="006D0DF4"/>
    <w:rsid w:val="006D4FCD"/>
    <w:rsid w:val="006D66CF"/>
    <w:rsid w:val="006D70DF"/>
    <w:rsid w:val="006E1FE8"/>
    <w:rsid w:val="006E5B58"/>
    <w:rsid w:val="006E6A62"/>
    <w:rsid w:val="006E7BBE"/>
    <w:rsid w:val="006F173E"/>
    <w:rsid w:val="006F297C"/>
    <w:rsid w:val="006F3289"/>
    <w:rsid w:val="006F3539"/>
    <w:rsid w:val="006F52D0"/>
    <w:rsid w:val="006F5E42"/>
    <w:rsid w:val="006F66F5"/>
    <w:rsid w:val="006F679A"/>
    <w:rsid w:val="006F7016"/>
    <w:rsid w:val="006F74A1"/>
    <w:rsid w:val="006F7A49"/>
    <w:rsid w:val="0070210C"/>
    <w:rsid w:val="007052CB"/>
    <w:rsid w:val="007075E5"/>
    <w:rsid w:val="0071107C"/>
    <w:rsid w:val="00712688"/>
    <w:rsid w:val="007147EB"/>
    <w:rsid w:val="00717492"/>
    <w:rsid w:val="00720AF5"/>
    <w:rsid w:val="00721A50"/>
    <w:rsid w:val="00722FC3"/>
    <w:rsid w:val="0072381E"/>
    <w:rsid w:val="00726C2C"/>
    <w:rsid w:val="00726CA4"/>
    <w:rsid w:val="007352CD"/>
    <w:rsid w:val="007427B5"/>
    <w:rsid w:val="00743200"/>
    <w:rsid w:val="00744010"/>
    <w:rsid w:val="007453F4"/>
    <w:rsid w:val="0074590B"/>
    <w:rsid w:val="00745DE8"/>
    <w:rsid w:val="00745FE2"/>
    <w:rsid w:val="00746D59"/>
    <w:rsid w:val="00746F16"/>
    <w:rsid w:val="00747148"/>
    <w:rsid w:val="00747C0E"/>
    <w:rsid w:val="00750588"/>
    <w:rsid w:val="00751EA6"/>
    <w:rsid w:val="00752282"/>
    <w:rsid w:val="007528F8"/>
    <w:rsid w:val="007533EB"/>
    <w:rsid w:val="007539CF"/>
    <w:rsid w:val="0075469F"/>
    <w:rsid w:val="0075605D"/>
    <w:rsid w:val="007569B3"/>
    <w:rsid w:val="00756A69"/>
    <w:rsid w:val="007572AA"/>
    <w:rsid w:val="00757FD8"/>
    <w:rsid w:val="00761D0A"/>
    <w:rsid w:val="00761DF1"/>
    <w:rsid w:val="00762F6B"/>
    <w:rsid w:val="00763C60"/>
    <w:rsid w:val="007646C2"/>
    <w:rsid w:val="00764FD5"/>
    <w:rsid w:val="0076722D"/>
    <w:rsid w:val="00767C67"/>
    <w:rsid w:val="007702B1"/>
    <w:rsid w:val="00771047"/>
    <w:rsid w:val="0077124F"/>
    <w:rsid w:val="0077223C"/>
    <w:rsid w:val="00773BA5"/>
    <w:rsid w:val="007754B5"/>
    <w:rsid w:val="00776052"/>
    <w:rsid w:val="00776619"/>
    <w:rsid w:val="00777244"/>
    <w:rsid w:val="00780263"/>
    <w:rsid w:val="00782258"/>
    <w:rsid w:val="00783177"/>
    <w:rsid w:val="00784BE8"/>
    <w:rsid w:val="0078601D"/>
    <w:rsid w:val="007869A6"/>
    <w:rsid w:val="0079117E"/>
    <w:rsid w:val="0079187A"/>
    <w:rsid w:val="007920A1"/>
    <w:rsid w:val="0079307E"/>
    <w:rsid w:val="00793F29"/>
    <w:rsid w:val="0079436C"/>
    <w:rsid w:val="00794F1A"/>
    <w:rsid w:val="00794F95"/>
    <w:rsid w:val="00795E88"/>
    <w:rsid w:val="007A0B9E"/>
    <w:rsid w:val="007A0BEC"/>
    <w:rsid w:val="007A1E81"/>
    <w:rsid w:val="007A4643"/>
    <w:rsid w:val="007A4C04"/>
    <w:rsid w:val="007B36BF"/>
    <w:rsid w:val="007B4F3A"/>
    <w:rsid w:val="007B4FB9"/>
    <w:rsid w:val="007B57BE"/>
    <w:rsid w:val="007B5811"/>
    <w:rsid w:val="007B66A0"/>
    <w:rsid w:val="007B6AE8"/>
    <w:rsid w:val="007B7961"/>
    <w:rsid w:val="007C3E55"/>
    <w:rsid w:val="007C3E75"/>
    <w:rsid w:val="007C427E"/>
    <w:rsid w:val="007C4693"/>
    <w:rsid w:val="007C5E31"/>
    <w:rsid w:val="007C6C66"/>
    <w:rsid w:val="007D0030"/>
    <w:rsid w:val="007D0316"/>
    <w:rsid w:val="007D16F7"/>
    <w:rsid w:val="007D1B02"/>
    <w:rsid w:val="007D1F33"/>
    <w:rsid w:val="007D2711"/>
    <w:rsid w:val="007D2752"/>
    <w:rsid w:val="007D29AD"/>
    <w:rsid w:val="007D31C0"/>
    <w:rsid w:val="007D32E5"/>
    <w:rsid w:val="007D512B"/>
    <w:rsid w:val="007D5252"/>
    <w:rsid w:val="007D552B"/>
    <w:rsid w:val="007D5F92"/>
    <w:rsid w:val="007E0BFF"/>
    <w:rsid w:val="007E2B5D"/>
    <w:rsid w:val="007E43A5"/>
    <w:rsid w:val="007E511F"/>
    <w:rsid w:val="007E71E7"/>
    <w:rsid w:val="007F6603"/>
    <w:rsid w:val="007F678A"/>
    <w:rsid w:val="007F6E1E"/>
    <w:rsid w:val="007F7A11"/>
    <w:rsid w:val="0080042B"/>
    <w:rsid w:val="00801AC1"/>
    <w:rsid w:val="00801F66"/>
    <w:rsid w:val="00804467"/>
    <w:rsid w:val="00805B38"/>
    <w:rsid w:val="008060CD"/>
    <w:rsid w:val="008064A9"/>
    <w:rsid w:val="00807226"/>
    <w:rsid w:val="0080791E"/>
    <w:rsid w:val="00807ED3"/>
    <w:rsid w:val="00811A75"/>
    <w:rsid w:val="00811ED4"/>
    <w:rsid w:val="008121DB"/>
    <w:rsid w:val="00812519"/>
    <w:rsid w:val="008126CD"/>
    <w:rsid w:val="00814A59"/>
    <w:rsid w:val="00816EFE"/>
    <w:rsid w:val="0082005A"/>
    <w:rsid w:val="00821532"/>
    <w:rsid w:val="00822602"/>
    <w:rsid w:val="00822BD5"/>
    <w:rsid w:val="00823013"/>
    <w:rsid w:val="00824D8F"/>
    <w:rsid w:val="00825FB7"/>
    <w:rsid w:val="0082750F"/>
    <w:rsid w:val="008344E8"/>
    <w:rsid w:val="00836F00"/>
    <w:rsid w:val="00840275"/>
    <w:rsid w:val="0084227C"/>
    <w:rsid w:val="00842E53"/>
    <w:rsid w:val="0084368A"/>
    <w:rsid w:val="0084409F"/>
    <w:rsid w:val="00850764"/>
    <w:rsid w:val="00850A30"/>
    <w:rsid w:val="00853544"/>
    <w:rsid w:val="008546C5"/>
    <w:rsid w:val="0085744C"/>
    <w:rsid w:val="008661AC"/>
    <w:rsid w:val="00866874"/>
    <w:rsid w:val="00867E95"/>
    <w:rsid w:val="008711EC"/>
    <w:rsid w:val="00873322"/>
    <w:rsid w:val="00874E41"/>
    <w:rsid w:val="0087586D"/>
    <w:rsid w:val="00877774"/>
    <w:rsid w:val="008777AA"/>
    <w:rsid w:val="00880BAB"/>
    <w:rsid w:val="00880FF6"/>
    <w:rsid w:val="00883EF9"/>
    <w:rsid w:val="00884E66"/>
    <w:rsid w:val="0088723A"/>
    <w:rsid w:val="00891A0A"/>
    <w:rsid w:val="00891DBF"/>
    <w:rsid w:val="008927D0"/>
    <w:rsid w:val="00892C44"/>
    <w:rsid w:val="00894A07"/>
    <w:rsid w:val="0089501F"/>
    <w:rsid w:val="00895793"/>
    <w:rsid w:val="008973CD"/>
    <w:rsid w:val="00897669"/>
    <w:rsid w:val="008A0497"/>
    <w:rsid w:val="008A0CBE"/>
    <w:rsid w:val="008A0DF5"/>
    <w:rsid w:val="008A205D"/>
    <w:rsid w:val="008A2379"/>
    <w:rsid w:val="008A3860"/>
    <w:rsid w:val="008A525E"/>
    <w:rsid w:val="008A7B54"/>
    <w:rsid w:val="008B0EE8"/>
    <w:rsid w:val="008B3897"/>
    <w:rsid w:val="008B3EA7"/>
    <w:rsid w:val="008B4D49"/>
    <w:rsid w:val="008B577D"/>
    <w:rsid w:val="008B5D6E"/>
    <w:rsid w:val="008B63A1"/>
    <w:rsid w:val="008B6E87"/>
    <w:rsid w:val="008B75EC"/>
    <w:rsid w:val="008C01B1"/>
    <w:rsid w:val="008C0B10"/>
    <w:rsid w:val="008C2723"/>
    <w:rsid w:val="008C2D6F"/>
    <w:rsid w:val="008C35D3"/>
    <w:rsid w:val="008C3BA9"/>
    <w:rsid w:val="008C4012"/>
    <w:rsid w:val="008D176C"/>
    <w:rsid w:val="008D28AD"/>
    <w:rsid w:val="008D43ED"/>
    <w:rsid w:val="008D6A04"/>
    <w:rsid w:val="008E0C2E"/>
    <w:rsid w:val="008E227C"/>
    <w:rsid w:val="008E2C75"/>
    <w:rsid w:val="008E2FA6"/>
    <w:rsid w:val="008E3452"/>
    <w:rsid w:val="008E35E2"/>
    <w:rsid w:val="008E56F3"/>
    <w:rsid w:val="008E66F6"/>
    <w:rsid w:val="008F09AE"/>
    <w:rsid w:val="008F12C9"/>
    <w:rsid w:val="008F3913"/>
    <w:rsid w:val="008F3931"/>
    <w:rsid w:val="008F5051"/>
    <w:rsid w:val="008F5E8C"/>
    <w:rsid w:val="008F723C"/>
    <w:rsid w:val="008F73A8"/>
    <w:rsid w:val="008F74D7"/>
    <w:rsid w:val="008F752C"/>
    <w:rsid w:val="00900DE9"/>
    <w:rsid w:val="00901344"/>
    <w:rsid w:val="00902A54"/>
    <w:rsid w:val="00902DD0"/>
    <w:rsid w:val="009030DC"/>
    <w:rsid w:val="00903AA3"/>
    <w:rsid w:val="00904DA5"/>
    <w:rsid w:val="00904FFC"/>
    <w:rsid w:val="00906211"/>
    <w:rsid w:val="00906728"/>
    <w:rsid w:val="0090675F"/>
    <w:rsid w:val="00906F8C"/>
    <w:rsid w:val="00907801"/>
    <w:rsid w:val="0091047C"/>
    <w:rsid w:val="00910CAE"/>
    <w:rsid w:val="00911064"/>
    <w:rsid w:val="009121D1"/>
    <w:rsid w:val="00912BF4"/>
    <w:rsid w:val="009141A1"/>
    <w:rsid w:val="0091672F"/>
    <w:rsid w:val="00920EDB"/>
    <w:rsid w:val="00921644"/>
    <w:rsid w:val="009223C5"/>
    <w:rsid w:val="00922BC8"/>
    <w:rsid w:val="0092762D"/>
    <w:rsid w:val="00930622"/>
    <w:rsid w:val="0093183E"/>
    <w:rsid w:val="00933172"/>
    <w:rsid w:val="00933500"/>
    <w:rsid w:val="00933F70"/>
    <w:rsid w:val="00934797"/>
    <w:rsid w:val="00940332"/>
    <w:rsid w:val="00941DA7"/>
    <w:rsid w:val="00942E23"/>
    <w:rsid w:val="00942EC6"/>
    <w:rsid w:val="00942FB7"/>
    <w:rsid w:val="009442FC"/>
    <w:rsid w:val="00945E99"/>
    <w:rsid w:val="00950B83"/>
    <w:rsid w:val="0095169D"/>
    <w:rsid w:val="00954EFB"/>
    <w:rsid w:val="00955414"/>
    <w:rsid w:val="009555C3"/>
    <w:rsid w:val="00956B5C"/>
    <w:rsid w:val="00961114"/>
    <w:rsid w:val="00962279"/>
    <w:rsid w:val="00962B4C"/>
    <w:rsid w:val="00963256"/>
    <w:rsid w:val="0096420F"/>
    <w:rsid w:val="0096470D"/>
    <w:rsid w:val="00965A19"/>
    <w:rsid w:val="009667B0"/>
    <w:rsid w:val="009723A2"/>
    <w:rsid w:val="0097332C"/>
    <w:rsid w:val="009735CF"/>
    <w:rsid w:val="00984CD9"/>
    <w:rsid w:val="00986494"/>
    <w:rsid w:val="0098708E"/>
    <w:rsid w:val="0098754E"/>
    <w:rsid w:val="00993147"/>
    <w:rsid w:val="00993FD8"/>
    <w:rsid w:val="00994134"/>
    <w:rsid w:val="00995871"/>
    <w:rsid w:val="00995EF6"/>
    <w:rsid w:val="00996554"/>
    <w:rsid w:val="009A08BD"/>
    <w:rsid w:val="009A1C45"/>
    <w:rsid w:val="009A4C89"/>
    <w:rsid w:val="009A5602"/>
    <w:rsid w:val="009A56D7"/>
    <w:rsid w:val="009B2D8D"/>
    <w:rsid w:val="009C1F59"/>
    <w:rsid w:val="009C389B"/>
    <w:rsid w:val="009C62E0"/>
    <w:rsid w:val="009C66C9"/>
    <w:rsid w:val="009C7F68"/>
    <w:rsid w:val="009D0A84"/>
    <w:rsid w:val="009D0C98"/>
    <w:rsid w:val="009D0F6E"/>
    <w:rsid w:val="009D0FF3"/>
    <w:rsid w:val="009D1DDD"/>
    <w:rsid w:val="009D24E5"/>
    <w:rsid w:val="009D3318"/>
    <w:rsid w:val="009D4E9C"/>
    <w:rsid w:val="009D5E06"/>
    <w:rsid w:val="009D64DD"/>
    <w:rsid w:val="009D65EF"/>
    <w:rsid w:val="009E1406"/>
    <w:rsid w:val="009E1AC3"/>
    <w:rsid w:val="009E219A"/>
    <w:rsid w:val="009E2C3E"/>
    <w:rsid w:val="009E2C53"/>
    <w:rsid w:val="009E2FB6"/>
    <w:rsid w:val="009E3C2D"/>
    <w:rsid w:val="009E46B4"/>
    <w:rsid w:val="009F032B"/>
    <w:rsid w:val="009F0F5C"/>
    <w:rsid w:val="009F12F2"/>
    <w:rsid w:val="009F1329"/>
    <w:rsid w:val="009F2E42"/>
    <w:rsid w:val="009F3AA3"/>
    <w:rsid w:val="009F590E"/>
    <w:rsid w:val="009F63BC"/>
    <w:rsid w:val="009F6C01"/>
    <w:rsid w:val="009F6E40"/>
    <w:rsid w:val="00A00EA6"/>
    <w:rsid w:val="00A017CF"/>
    <w:rsid w:val="00A032CB"/>
    <w:rsid w:val="00A05752"/>
    <w:rsid w:val="00A10328"/>
    <w:rsid w:val="00A13621"/>
    <w:rsid w:val="00A15561"/>
    <w:rsid w:val="00A15A99"/>
    <w:rsid w:val="00A162F6"/>
    <w:rsid w:val="00A16A36"/>
    <w:rsid w:val="00A174B4"/>
    <w:rsid w:val="00A20858"/>
    <w:rsid w:val="00A24419"/>
    <w:rsid w:val="00A274FF"/>
    <w:rsid w:val="00A31161"/>
    <w:rsid w:val="00A32190"/>
    <w:rsid w:val="00A32A2A"/>
    <w:rsid w:val="00A33ADE"/>
    <w:rsid w:val="00A3458F"/>
    <w:rsid w:val="00A348DA"/>
    <w:rsid w:val="00A3536F"/>
    <w:rsid w:val="00A3558B"/>
    <w:rsid w:val="00A3561F"/>
    <w:rsid w:val="00A35FD1"/>
    <w:rsid w:val="00A37850"/>
    <w:rsid w:val="00A37DCC"/>
    <w:rsid w:val="00A40618"/>
    <w:rsid w:val="00A413D2"/>
    <w:rsid w:val="00A41A52"/>
    <w:rsid w:val="00A449CE"/>
    <w:rsid w:val="00A45BF7"/>
    <w:rsid w:val="00A461E9"/>
    <w:rsid w:val="00A47D29"/>
    <w:rsid w:val="00A51514"/>
    <w:rsid w:val="00A52ADD"/>
    <w:rsid w:val="00A537F1"/>
    <w:rsid w:val="00A53FDC"/>
    <w:rsid w:val="00A55208"/>
    <w:rsid w:val="00A5703E"/>
    <w:rsid w:val="00A57621"/>
    <w:rsid w:val="00A606DA"/>
    <w:rsid w:val="00A61B4D"/>
    <w:rsid w:val="00A61C77"/>
    <w:rsid w:val="00A62363"/>
    <w:rsid w:val="00A62B78"/>
    <w:rsid w:val="00A6461E"/>
    <w:rsid w:val="00A64DEB"/>
    <w:rsid w:val="00A65218"/>
    <w:rsid w:val="00A653F4"/>
    <w:rsid w:val="00A66361"/>
    <w:rsid w:val="00A67BC5"/>
    <w:rsid w:val="00A719CE"/>
    <w:rsid w:val="00A731A1"/>
    <w:rsid w:val="00A7476C"/>
    <w:rsid w:val="00A7578D"/>
    <w:rsid w:val="00A76D89"/>
    <w:rsid w:val="00A775AD"/>
    <w:rsid w:val="00A84097"/>
    <w:rsid w:val="00A842A8"/>
    <w:rsid w:val="00A84AC1"/>
    <w:rsid w:val="00A85D43"/>
    <w:rsid w:val="00A90E57"/>
    <w:rsid w:val="00A93660"/>
    <w:rsid w:val="00A9423A"/>
    <w:rsid w:val="00A953B5"/>
    <w:rsid w:val="00A955FF"/>
    <w:rsid w:val="00A96AA8"/>
    <w:rsid w:val="00A9711B"/>
    <w:rsid w:val="00A97633"/>
    <w:rsid w:val="00AA02B0"/>
    <w:rsid w:val="00AA0C85"/>
    <w:rsid w:val="00AA219B"/>
    <w:rsid w:val="00AA5938"/>
    <w:rsid w:val="00AA5CCC"/>
    <w:rsid w:val="00AA6070"/>
    <w:rsid w:val="00AB0E80"/>
    <w:rsid w:val="00AB0EE5"/>
    <w:rsid w:val="00AB13F7"/>
    <w:rsid w:val="00AB5042"/>
    <w:rsid w:val="00AB637F"/>
    <w:rsid w:val="00AB75F9"/>
    <w:rsid w:val="00AB7FB8"/>
    <w:rsid w:val="00AC082C"/>
    <w:rsid w:val="00AC1306"/>
    <w:rsid w:val="00AC2D0B"/>
    <w:rsid w:val="00AC35B1"/>
    <w:rsid w:val="00AC3795"/>
    <w:rsid w:val="00AC5208"/>
    <w:rsid w:val="00AC5659"/>
    <w:rsid w:val="00AC6126"/>
    <w:rsid w:val="00AD0207"/>
    <w:rsid w:val="00AD0295"/>
    <w:rsid w:val="00AD2977"/>
    <w:rsid w:val="00AD449C"/>
    <w:rsid w:val="00AD47EA"/>
    <w:rsid w:val="00AD5F1B"/>
    <w:rsid w:val="00AD674E"/>
    <w:rsid w:val="00AD6FAF"/>
    <w:rsid w:val="00AE1F97"/>
    <w:rsid w:val="00AE29B5"/>
    <w:rsid w:val="00AE2E80"/>
    <w:rsid w:val="00AE3BD8"/>
    <w:rsid w:val="00AE3CD5"/>
    <w:rsid w:val="00AE4EF1"/>
    <w:rsid w:val="00AE5624"/>
    <w:rsid w:val="00AE5F46"/>
    <w:rsid w:val="00AE6F0E"/>
    <w:rsid w:val="00AE72F0"/>
    <w:rsid w:val="00AE76A1"/>
    <w:rsid w:val="00AF23F9"/>
    <w:rsid w:val="00AF368A"/>
    <w:rsid w:val="00AF4484"/>
    <w:rsid w:val="00AF54F6"/>
    <w:rsid w:val="00AF6634"/>
    <w:rsid w:val="00B01727"/>
    <w:rsid w:val="00B020F4"/>
    <w:rsid w:val="00B04C21"/>
    <w:rsid w:val="00B05AE7"/>
    <w:rsid w:val="00B0785E"/>
    <w:rsid w:val="00B078B3"/>
    <w:rsid w:val="00B10118"/>
    <w:rsid w:val="00B11802"/>
    <w:rsid w:val="00B119B5"/>
    <w:rsid w:val="00B11EFC"/>
    <w:rsid w:val="00B12671"/>
    <w:rsid w:val="00B12E77"/>
    <w:rsid w:val="00B13BB8"/>
    <w:rsid w:val="00B13EFA"/>
    <w:rsid w:val="00B14FDC"/>
    <w:rsid w:val="00B15859"/>
    <w:rsid w:val="00B1595B"/>
    <w:rsid w:val="00B15EFC"/>
    <w:rsid w:val="00B21681"/>
    <w:rsid w:val="00B2208B"/>
    <w:rsid w:val="00B221A1"/>
    <w:rsid w:val="00B22DC5"/>
    <w:rsid w:val="00B24510"/>
    <w:rsid w:val="00B258CF"/>
    <w:rsid w:val="00B2627F"/>
    <w:rsid w:val="00B30A63"/>
    <w:rsid w:val="00B311AC"/>
    <w:rsid w:val="00B31367"/>
    <w:rsid w:val="00B31E4A"/>
    <w:rsid w:val="00B3304B"/>
    <w:rsid w:val="00B33F34"/>
    <w:rsid w:val="00B35B43"/>
    <w:rsid w:val="00B40258"/>
    <w:rsid w:val="00B40E83"/>
    <w:rsid w:val="00B41A29"/>
    <w:rsid w:val="00B439C7"/>
    <w:rsid w:val="00B4427D"/>
    <w:rsid w:val="00B44527"/>
    <w:rsid w:val="00B4698C"/>
    <w:rsid w:val="00B470CE"/>
    <w:rsid w:val="00B51993"/>
    <w:rsid w:val="00B53370"/>
    <w:rsid w:val="00B534C0"/>
    <w:rsid w:val="00B53E81"/>
    <w:rsid w:val="00B54007"/>
    <w:rsid w:val="00B5492F"/>
    <w:rsid w:val="00B56929"/>
    <w:rsid w:val="00B61401"/>
    <w:rsid w:val="00B61D11"/>
    <w:rsid w:val="00B63043"/>
    <w:rsid w:val="00B644B7"/>
    <w:rsid w:val="00B658C0"/>
    <w:rsid w:val="00B658DD"/>
    <w:rsid w:val="00B6772F"/>
    <w:rsid w:val="00B714D1"/>
    <w:rsid w:val="00B7165D"/>
    <w:rsid w:val="00B71CB6"/>
    <w:rsid w:val="00B7284F"/>
    <w:rsid w:val="00B72E9E"/>
    <w:rsid w:val="00B73A10"/>
    <w:rsid w:val="00B73E47"/>
    <w:rsid w:val="00B758A1"/>
    <w:rsid w:val="00B75970"/>
    <w:rsid w:val="00B769EA"/>
    <w:rsid w:val="00B77446"/>
    <w:rsid w:val="00B82FEC"/>
    <w:rsid w:val="00B87061"/>
    <w:rsid w:val="00B91A21"/>
    <w:rsid w:val="00B9539C"/>
    <w:rsid w:val="00B95440"/>
    <w:rsid w:val="00B96C51"/>
    <w:rsid w:val="00B97AC3"/>
    <w:rsid w:val="00BA3A6C"/>
    <w:rsid w:val="00BA4040"/>
    <w:rsid w:val="00BB0DA8"/>
    <w:rsid w:val="00BB0F7B"/>
    <w:rsid w:val="00BB18F4"/>
    <w:rsid w:val="00BB31AB"/>
    <w:rsid w:val="00BB4632"/>
    <w:rsid w:val="00BB5DB6"/>
    <w:rsid w:val="00BB7891"/>
    <w:rsid w:val="00BC5689"/>
    <w:rsid w:val="00BC6937"/>
    <w:rsid w:val="00BC75B9"/>
    <w:rsid w:val="00BD14CD"/>
    <w:rsid w:val="00BD2467"/>
    <w:rsid w:val="00BD733D"/>
    <w:rsid w:val="00BE0A28"/>
    <w:rsid w:val="00BE12C0"/>
    <w:rsid w:val="00BE1576"/>
    <w:rsid w:val="00BE2089"/>
    <w:rsid w:val="00BE2B4D"/>
    <w:rsid w:val="00BE2C7E"/>
    <w:rsid w:val="00BE34A1"/>
    <w:rsid w:val="00BE36CB"/>
    <w:rsid w:val="00BE3D70"/>
    <w:rsid w:val="00BE4387"/>
    <w:rsid w:val="00BE459F"/>
    <w:rsid w:val="00BE635B"/>
    <w:rsid w:val="00BE6603"/>
    <w:rsid w:val="00BE6AEB"/>
    <w:rsid w:val="00BE6CB0"/>
    <w:rsid w:val="00BF1E85"/>
    <w:rsid w:val="00BF21F3"/>
    <w:rsid w:val="00BF2C9A"/>
    <w:rsid w:val="00BF3AC7"/>
    <w:rsid w:val="00BF4179"/>
    <w:rsid w:val="00C0167A"/>
    <w:rsid w:val="00C04F14"/>
    <w:rsid w:val="00C05573"/>
    <w:rsid w:val="00C069AC"/>
    <w:rsid w:val="00C105BC"/>
    <w:rsid w:val="00C10E5B"/>
    <w:rsid w:val="00C113E3"/>
    <w:rsid w:val="00C11A46"/>
    <w:rsid w:val="00C13937"/>
    <w:rsid w:val="00C14718"/>
    <w:rsid w:val="00C15CC0"/>
    <w:rsid w:val="00C1617A"/>
    <w:rsid w:val="00C16681"/>
    <w:rsid w:val="00C166E3"/>
    <w:rsid w:val="00C16ABA"/>
    <w:rsid w:val="00C16E31"/>
    <w:rsid w:val="00C17766"/>
    <w:rsid w:val="00C17CC7"/>
    <w:rsid w:val="00C202C0"/>
    <w:rsid w:val="00C20B07"/>
    <w:rsid w:val="00C2369F"/>
    <w:rsid w:val="00C23D71"/>
    <w:rsid w:val="00C23DC5"/>
    <w:rsid w:val="00C257BA"/>
    <w:rsid w:val="00C25C2B"/>
    <w:rsid w:val="00C26B4A"/>
    <w:rsid w:val="00C315DE"/>
    <w:rsid w:val="00C3460B"/>
    <w:rsid w:val="00C34C98"/>
    <w:rsid w:val="00C35FFF"/>
    <w:rsid w:val="00C36544"/>
    <w:rsid w:val="00C371EF"/>
    <w:rsid w:val="00C43D5A"/>
    <w:rsid w:val="00C44A19"/>
    <w:rsid w:val="00C44AA9"/>
    <w:rsid w:val="00C4756D"/>
    <w:rsid w:val="00C502A0"/>
    <w:rsid w:val="00C526D2"/>
    <w:rsid w:val="00C533F1"/>
    <w:rsid w:val="00C5347D"/>
    <w:rsid w:val="00C5363A"/>
    <w:rsid w:val="00C53E6B"/>
    <w:rsid w:val="00C54780"/>
    <w:rsid w:val="00C555BC"/>
    <w:rsid w:val="00C5636D"/>
    <w:rsid w:val="00C56506"/>
    <w:rsid w:val="00C57C76"/>
    <w:rsid w:val="00C61C5E"/>
    <w:rsid w:val="00C631C9"/>
    <w:rsid w:val="00C634B6"/>
    <w:rsid w:val="00C6426F"/>
    <w:rsid w:val="00C64E6C"/>
    <w:rsid w:val="00C678E7"/>
    <w:rsid w:val="00C71CAF"/>
    <w:rsid w:val="00C75C80"/>
    <w:rsid w:val="00C77528"/>
    <w:rsid w:val="00C80D37"/>
    <w:rsid w:val="00C8114A"/>
    <w:rsid w:val="00C8325F"/>
    <w:rsid w:val="00C838A7"/>
    <w:rsid w:val="00C86529"/>
    <w:rsid w:val="00C86746"/>
    <w:rsid w:val="00C86CF7"/>
    <w:rsid w:val="00C9098B"/>
    <w:rsid w:val="00C90C3A"/>
    <w:rsid w:val="00C90DC2"/>
    <w:rsid w:val="00C92C99"/>
    <w:rsid w:val="00C93105"/>
    <w:rsid w:val="00C9352F"/>
    <w:rsid w:val="00C94871"/>
    <w:rsid w:val="00C95AE1"/>
    <w:rsid w:val="00C963A1"/>
    <w:rsid w:val="00C963D6"/>
    <w:rsid w:val="00CA0DAD"/>
    <w:rsid w:val="00CA1039"/>
    <w:rsid w:val="00CA27B1"/>
    <w:rsid w:val="00CA6391"/>
    <w:rsid w:val="00CA698B"/>
    <w:rsid w:val="00CB0887"/>
    <w:rsid w:val="00CB0FE7"/>
    <w:rsid w:val="00CB2037"/>
    <w:rsid w:val="00CB24A2"/>
    <w:rsid w:val="00CB25D4"/>
    <w:rsid w:val="00CB3E29"/>
    <w:rsid w:val="00CB3FF9"/>
    <w:rsid w:val="00CC0EF2"/>
    <w:rsid w:val="00CC3CB7"/>
    <w:rsid w:val="00CC4CBB"/>
    <w:rsid w:val="00CC639A"/>
    <w:rsid w:val="00CD0C69"/>
    <w:rsid w:val="00CD1144"/>
    <w:rsid w:val="00CD2273"/>
    <w:rsid w:val="00CD2459"/>
    <w:rsid w:val="00CD2D8A"/>
    <w:rsid w:val="00CD5754"/>
    <w:rsid w:val="00CD57A3"/>
    <w:rsid w:val="00CD6CB3"/>
    <w:rsid w:val="00CE11B1"/>
    <w:rsid w:val="00CE1E06"/>
    <w:rsid w:val="00CE3002"/>
    <w:rsid w:val="00CE33A6"/>
    <w:rsid w:val="00CE3912"/>
    <w:rsid w:val="00CE5ED3"/>
    <w:rsid w:val="00CE7A8A"/>
    <w:rsid w:val="00CF0B57"/>
    <w:rsid w:val="00CF0B6D"/>
    <w:rsid w:val="00CF3CBB"/>
    <w:rsid w:val="00CF3E3D"/>
    <w:rsid w:val="00D013D2"/>
    <w:rsid w:val="00D01603"/>
    <w:rsid w:val="00D0660E"/>
    <w:rsid w:val="00D071B5"/>
    <w:rsid w:val="00D11321"/>
    <w:rsid w:val="00D116D3"/>
    <w:rsid w:val="00D1211A"/>
    <w:rsid w:val="00D14E5F"/>
    <w:rsid w:val="00D177C5"/>
    <w:rsid w:val="00D2187A"/>
    <w:rsid w:val="00D2345D"/>
    <w:rsid w:val="00D23757"/>
    <w:rsid w:val="00D26568"/>
    <w:rsid w:val="00D27868"/>
    <w:rsid w:val="00D32B10"/>
    <w:rsid w:val="00D34357"/>
    <w:rsid w:val="00D34B83"/>
    <w:rsid w:val="00D406A4"/>
    <w:rsid w:val="00D415BB"/>
    <w:rsid w:val="00D43734"/>
    <w:rsid w:val="00D44FCE"/>
    <w:rsid w:val="00D47965"/>
    <w:rsid w:val="00D51A3E"/>
    <w:rsid w:val="00D51B53"/>
    <w:rsid w:val="00D51B87"/>
    <w:rsid w:val="00D51DB7"/>
    <w:rsid w:val="00D52E13"/>
    <w:rsid w:val="00D52FD9"/>
    <w:rsid w:val="00D561F9"/>
    <w:rsid w:val="00D5675D"/>
    <w:rsid w:val="00D62694"/>
    <w:rsid w:val="00D633D2"/>
    <w:rsid w:val="00D64E0F"/>
    <w:rsid w:val="00D65694"/>
    <w:rsid w:val="00D658B9"/>
    <w:rsid w:val="00D707AC"/>
    <w:rsid w:val="00D70FC5"/>
    <w:rsid w:val="00D74F31"/>
    <w:rsid w:val="00D771F8"/>
    <w:rsid w:val="00D77901"/>
    <w:rsid w:val="00D80D69"/>
    <w:rsid w:val="00D81D88"/>
    <w:rsid w:val="00D81EE5"/>
    <w:rsid w:val="00D82330"/>
    <w:rsid w:val="00D828DF"/>
    <w:rsid w:val="00D85060"/>
    <w:rsid w:val="00D85E15"/>
    <w:rsid w:val="00D85F63"/>
    <w:rsid w:val="00D87316"/>
    <w:rsid w:val="00D918AC"/>
    <w:rsid w:val="00D92E88"/>
    <w:rsid w:val="00D9358A"/>
    <w:rsid w:val="00D959B6"/>
    <w:rsid w:val="00D9689A"/>
    <w:rsid w:val="00D96A5F"/>
    <w:rsid w:val="00DA01A2"/>
    <w:rsid w:val="00DA122B"/>
    <w:rsid w:val="00DA1A19"/>
    <w:rsid w:val="00DA35F8"/>
    <w:rsid w:val="00DA3CBC"/>
    <w:rsid w:val="00DA3CD2"/>
    <w:rsid w:val="00DA459D"/>
    <w:rsid w:val="00DA6B0B"/>
    <w:rsid w:val="00DA7195"/>
    <w:rsid w:val="00DA7B84"/>
    <w:rsid w:val="00DA7D93"/>
    <w:rsid w:val="00DB1BF5"/>
    <w:rsid w:val="00DB2E15"/>
    <w:rsid w:val="00DB464B"/>
    <w:rsid w:val="00DB658A"/>
    <w:rsid w:val="00DB7072"/>
    <w:rsid w:val="00DB72CA"/>
    <w:rsid w:val="00DB7CF3"/>
    <w:rsid w:val="00DB7E4D"/>
    <w:rsid w:val="00DC5EF0"/>
    <w:rsid w:val="00DD3C97"/>
    <w:rsid w:val="00DD3D56"/>
    <w:rsid w:val="00DD4631"/>
    <w:rsid w:val="00DD4B8B"/>
    <w:rsid w:val="00DD5484"/>
    <w:rsid w:val="00DE0FEC"/>
    <w:rsid w:val="00DE1615"/>
    <w:rsid w:val="00DE1E8C"/>
    <w:rsid w:val="00DE39C8"/>
    <w:rsid w:val="00DE3A9E"/>
    <w:rsid w:val="00DE4D96"/>
    <w:rsid w:val="00DE4FA8"/>
    <w:rsid w:val="00DE56B1"/>
    <w:rsid w:val="00DE63AC"/>
    <w:rsid w:val="00DE6621"/>
    <w:rsid w:val="00DE70F7"/>
    <w:rsid w:val="00DE7840"/>
    <w:rsid w:val="00DF10FC"/>
    <w:rsid w:val="00DF1F92"/>
    <w:rsid w:val="00DF3F25"/>
    <w:rsid w:val="00DF5B39"/>
    <w:rsid w:val="00DF5C1A"/>
    <w:rsid w:val="00DF64BE"/>
    <w:rsid w:val="00DF74AD"/>
    <w:rsid w:val="00E0274E"/>
    <w:rsid w:val="00E0536C"/>
    <w:rsid w:val="00E06183"/>
    <w:rsid w:val="00E0756F"/>
    <w:rsid w:val="00E07FFE"/>
    <w:rsid w:val="00E100AA"/>
    <w:rsid w:val="00E101A5"/>
    <w:rsid w:val="00E12926"/>
    <w:rsid w:val="00E12E38"/>
    <w:rsid w:val="00E137AB"/>
    <w:rsid w:val="00E138F9"/>
    <w:rsid w:val="00E14D03"/>
    <w:rsid w:val="00E15E78"/>
    <w:rsid w:val="00E171BD"/>
    <w:rsid w:val="00E179AB"/>
    <w:rsid w:val="00E20B89"/>
    <w:rsid w:val="00E20B8A"/>
    <w:rsid w:val="00E211BF"/>
    <w:rsid w:val="00E22888"/>
    <w:rsid w:val="00E22D1F"/>
    <w:rsid w:val="00E232AA"/>
    <w:rsid w:val="00E23317"/>
    <w:rsid w:val="00E2543F"/>
    <w:rsid w:val="00E26171"/>
    <w:rsid w:val="00E278B1"/>
    <w:rsid w:val="00E27ADA"/>
    <w:rsid w:val="00E30096"/>
    <w:rsid w:val="00E30E55"/>
    <w:rsid w:val="00E32C80"/>
    <w:rsid w:val="00E343BA"/>
    <w:rsid w:val="00E37136"/>
    <w:rsid w:val="00E37996"/>
    <w:rsid w:val="00E4081B"/>
    <w:rsid w:val="00E4337E"/>
    <w:rsid w:val="00E444FE"/>
    <w:rsid w:val="00E44819"/>
    <w:rsid w:val="00E476B2"/>
    <w:rsid w:val="00E50A2A"/>
    <w:rsid w:val="00E53822"/>
    <w:rsid w:val="00E5385C"/>
    <w:rsid w:val="00E54C18"/>
    <w:rsid w:val="00E55260"/>
    <w:rsid w:val="00E569DD"/>
    <w:rsid w:val="00E62AD9"/>
    <w:rsid w:val="00E63720"/>
    <w:rsid w:val="00E64624"/>
    <w:rsid w:val="00E66A63"/>
    <w:rsid w:val="00E705DB"/>
    <w:rsid w:val="00E70678"/>
    <w:rsid w:val="00E71C35"/>
    <w:rsid w:val="00E71EB3"/>
    <w:rsid w:val="00E72B0D"/>
    <w:rsid w:val="00E778A9"/>
    <w:rsid w:val="00E8017C"/>
    <w:rsid w:val="00E8147B"/>
    <w:rsid w:val="00E814EE"/>
    <w:rsid w:val="00E81848"/>
    <w:rsid w:val="00E82894"/>
    <w:rsid w:val="00E82BB7"/>
    <w:rsid w:val="00E83375"/>
    <w:rsid w:val="00E86E72"/>
    <w:rsid w:val="00E93D64"/>
    <w:rsid w:val="00E94EC7"/>
    <w:rsid w:val="00E966A3"/>
    <w:rsid w:val="00EA0399"/>
    <w:rsid w:val="00EA15D1"/>
    <w:rsid w:val="00EA20D7"/>
    <w:rsid w:val="00EA30AF"/>
    <w:rsid w:val="00EA4CD1"/>
    <w:rsid w:val="00EA50C2"/>
    <w:rsid w:val="00EA6833"/>
    <w:rsid w:val="00EA68DB"/>
    <w:rsid w:val="00EA7F22"/>
    <w:rsid w:val="00EB04A4"/>
    <w:rsid w:val="00EB1A7D"/>
    <w:rsid w:val="00EB1DBD"/>
    <w:rsid w:val="00EB1F3E"/>
    <w:rsid w:val="00EB2D9B"/>
    <w:rsid w:val="00EB5286"/>
    <w:rsid w:val="00EB7DA7"/>
    <w:rsid w:val="00EC01C2"/>
    <w:rsid w:val="00EC08E4"/>
    <w:rsid w:val="00EC2703"/>
    <w:rsid w:val="00EC36A1"/>
    <w:rsid w:val="00EC4463"/>
    <w:rsid w:val="00EC4CA6"/>
    <w:rsid w:val="00EC6890"/>
    <w:rsid w:val="00ED0040"/>
    <w:rsid w:val="00ED0A73"/>
    <w:rsid w:val="00ED108E"/>
    <w:rsid w:val="00ED1300"/>
    <w:rsid w:val="00ED3CC7"/>
    <w:rsid w:val="00ED4495"/>
    <w:rsid w:val="00ED5213"/>
    <w:rsid w:val="00ED57DF"/>
    <w:rsid w:val="00ED6336"/>
    <w:rsid w:val="00ED67E6"/>
    <w:rsid w:val="00ED7BC2"/>
    <w:rsid w:val="00ED7E4B"/>
    <w:rsid w:val="00EE2478"/>
    <w:rsid w:val="00EE255D"/>
    <w:rsid w:val="00EE25C5"/>
    <w:rsid w:val="00EE2D01"/>
    <w:rsid w:val="00EE350F"/>
    <w:rsid w:val="00EE3526"/>
    <w:rsid w:val="00EE5F7A"/>
    <w:rsid w:val="00EE6296"/>
    <w:rsid w:val="00EF0265"/>
    <w:rsid w:val="00EF0C2F"/>
    <w:rsid w:val="00EF0EB4"/>
    <w:rsid w:val="00EF158A"/>
    <w:rsid w:val="00EF1F02"/>
    <w:rsid w:val="00EF27A3"/>
    <w:rsid w:val="00EF2B93"/>
    <w:rsid w:val="00EF2FE4"/>
    <w:rsid w:val="00EF50CE"/>
    <w:rsid w:val="00EF5179"/>
    <w:rsid w:val="00EF550A"/>
    <w:rsid w:val="00F0088B"/>
    <w:rsid w:val="00F021F6"/>
    <w:rsid w:val="00F047DB"/>
    <w:rsid w:val="00F10D74"/>
    <w:rsid w:val="00F11EB7"/>
    <w:rsid w:val="00F1294F"/>
    <w:rsid w:val="00F13206"/>
    <w:rsid w:val="00F141C2"/>
    <w:rsid w:val="00F16B94"/>
    <w:rsid w:val="00F1796E"/>
    <w:rsid w:val="00F17B18"/>
    <w:rsid w:val="00F22C19"/>
    <w:rsid w:val="00F23077"/>
    <w:rsid w:val="00F260CD"/>
    <w:rsid w:val="00F26B44"/>
    <w:rsid w:val="00F277CB"/>
    <w:rsid w:val="00F27B4D"/>
    <w:rsid w:val="00F3000E"/>
    <w:rsid w:val="00F30DF6"/>
    <w:rsid w:val="00F33EB3"/>
    <w:rsid w:val="00F354B4"/>
    <w:rsid w:val="00F355B6"/>
    <w:rsid w:val="00F35E0F"/>
    <w:rsid w:val="00F37334"/>
    <w:rsid w:val="00F37ADA"/>
    <w:rsid w:val="00F37C18"/>
    <w:rsid w:val="00F37FD8"/>
    <w:rsid w:val="00F40549"/>
    <w:rsid w:val="00F417D6"/>
    <w:rsid w:val="00F42D96"/>
    <w:rsid w:val="00F42ED1"/>
    <w:rsid w:val="00F43158"/>
    <w:rsid w:val="00F43162"/>
    <w:rsid w:val="00F4385D"/>
    <w:rsid w:val="00F46C28"/>
    <w:rsid w:val="00F478A7"/>
    <w:rsid w:val="00F47E29"/>
    <w:rsid w:val="00F5107C"/>
    <w:rsid w:val="00F522A8"/>
    <w:rsid w:val="00F52427"/>
    <w:rsid w:val="00F52963"/>
    <w:rsid w:val="00F5315A"/>
    <w:rsid w:val="00F53B24"/>
    <w:rsid w:val="00F56485"/>
    <w:rsid w:val="00F611DB"/>
    <w:rsid w:val="00F61ABC"/>
    <w:rsid w:val="00F61B83"/>
    <w:rsid w:val="00F621DC"/>
    <w:rsid w:val="00F639A4"/>
    <w:rsid w:val="00F644DB"/>
    <w:rsid w:val="00F64889"/>
    <w:rsid w:val="00F64D3C"/>
    <w:rsid w:val="00F65295"/>
    <w:rsid w:val="00F66BF0"/>
    <w:rsid w:val="00F67317"/>
    <w:rsid w:val="00F70C50"/>
    <w:rsid w:val="00F7124C"/>
    <w:rsid w:val="00F72A80"/>
    <w:rsid w:val="00F74775"/>
    <w:rsid w:val="00F74FB6"/>
    <w:rsid w:val="00F7542B"/>
    <w:rsid w:val="00F757A3"/>
    <w:rsid w:val="00F76618"/>
    <w:rsid w:val="00F76936"/>
    <w:rsid w:val="00F76A15"/>
    <w:rsid w:val="00F77846"/>
    <w:rsid w:val="00F77F65"/>
    <w:rsid w:val="00F81021"/>
    <w:rsid w:val="00F860BE"/>
    <w:rsid w:val="00F86F4B"/>
    <w:rsid w:val="00F87280"/>
    <w:rsid w:val="00F92D16"/>
    <w:rsid w:val="00F95343"/>
    <w:rsid w:val="00F953E6"/>
    <w:rsid w:val="00F977DE"/>
    <w:rsid w:val="00F9781D"/>
    <w:rsid w:val="00F97C51"/>
    <w:rsid w:val="00F97E08"/>
    <w:rsid w:val="00FA0C34"/>
    <w:rsid w:val="00FA1B92"/>
    <w:rsid w:val="00FA3847"/>
    <w:rsid w:val="00FA623F"/>
    <w:rsid w:val="00FA7E1B"/>
    <w:rsid w:val="00FB043E"/>
    <w:rsid w:val="00FB0D7E"/>
    <w:rsid w:val="00FB26DF"/>
    <w:rsid w:val="00FB4169"/>
    <w:rsid w:val="00FB4736"/>
    <w:rsid w:val="00FB4D49"/>
    <w:rsid w:val="00FB68F2"/>
    <w:rsid w:val="00FB7BB3"/>
    <w:rsid w:val="00FC0F2C"/>
    <w:rsid w:val="00FC186D"/>
    <w:rsid w:val="00FC40BC"/>
    <w:rsid w:val="00FC4440"/>
    <w:rsid w:val="00FC6653"/>
    <w:rsid w:val="00FC6CA2"/>
    <w:rsid w:val="00FC793C"/>
    <w:rsid w:val="00FD0218"/>
    <w:rsid w:val="00FD0536"/>
    <w:rsid w:val="00FD2043"/>
    <w:rsid w:val="00FD4892"/>
    <w:rsid w:val="00FD6E90"/>
    <w:rsid w:val="00FD76B6"/>
    <w:rsid w:val="00FD7778"/>
    <w:rsid w:val="00FE2CC6"/>
    <w:rsid w:val="00FE31DE"/>
    <w:rsid w:val="00FE38EB"/>
    <w:rsid w:val="00FE3D6F"/>
    <w:rsid w:val="00FE41BC"/>
    <w:rsid w:val="00FE435F"/>
    <w:rsid w:val="00FE551F"/>
    <w:rsid w:val="00FF120E"/>
    <w:rsid w:val="00FF1DCB"/>
    <w:rsid w:val="00FF2D7C"/>
    <w:rsid w:val="00FF33A6"/>
    <w:rsid w:val="00FF374D"/>
    <w:rsid w:val="00FF41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F3F35"/>
  <w15:chartTrackingRefBased/>
  <w15:docId w15:val="{2F920E93-CF3A-42FC-8D65-C3332751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2D0B"/>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284961"/>
    <w:pPr>
      <w:keepNext/>
      <w:numPr>
        <w:numId w:val="1"/>
      </w:numPr>
      <w:spacing w:before="120"/>
      <w:outlineLvl w:val="0"/>
    </w:pPr>
    <w:rPr>
      <w:b/>
      <w:bCs/>
      <w:sz w:val="28"/>
      <w:szCs w:val="28"/>
    </w:rPr>
  </w:style>
  <w:style w:type="paragraph" w:styleId="2">
    <w:name w:val="heading 2"/>
    <w:basedOn w:val="a"/>
    <w:next w:val="a"/>
    <w:link w:val="20"/>
    <w:qFormat/>
    <w:rsid w:val="00284961"/>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527782"/>
    <w:pPr>
      <w:keepNext/>
      <w:keepLines/>
      <w:spacing w:before="260" w:after="260" w:line="416" w:lineRule="auto"/>
      <w:outlineLvl w:val="2"/>
    </w:pPr>
    <w:rPr>
      <w:b/>
      <w:bCs/>
      <w:sz w:val="32"/>
      <w:szCs w:val="32"/>
    </w:rPr>
  </w:style>
  <w:style w:type="paragraph" w:styleId="4">
    <w:name w:val="heading 4"/>
    <w:basedOn w:val="a"/>
    <w:next w:val="a"/>
    <w:link w:val="40"/>
    <w:qFormat/>
    <w:rsid w:val="00284961"/>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284961"/>
    <w:rPr>
      <w:sz w:val="18"/>
      <w:szCs w:val="18"/>
    </w:rPr>
  </w:style>
  <w:style w:type="paragraph" w:styleId="a5">
    <w:name w:val="footer"/>
    <w:basedOn w:val="a"/>
    <w:link w:val="a6"/>
    <w:uiPriority w:val="99"/>
    <w:unhideWhenUsed/>
    <w:rsid w:val="00284961"/>
    <w:pPr>
      <w:tabs>
        <w:tab w:val="center" w:pos="4153"/>
        <w:tab w:val="right" w:pos="8306"/>
      </w:tabs>
      <w:jc w:val="left"/>
    </w:pPr>
    <w:rPr>
      <w:sz w:val="18"/>
      <w:szCs w:val="18"/>
    </w:rPr>
  </w:style>
  <w:style w:type="character" w:customStyle="1" w:styleId="a6">
    <w:name w:val="页脚 字符"/>
    <w:basedOn w:val="a0"/>
    <w:link w:val="a5"/>
    <w:uiPriority w:val="99"/>
    <w:rsid w:val="00284961"/>
    <w:rPr>
      <w:sz w:val="18"/>
      <w:szCs w:val="18"/>
    </w:rPr>
  </w:style>
  <w:style w:type="character" w:customStyle="1" w:styleId="10">
    <w:name w:val="标题 1 字符"/>
    <w:basedOn w:val="a0"/>
    <w:link w:val="1"/>
    <w:rsid w:val="00284961"/>
    <w:rPr>
      <w:rFonts w:ascii="Times New Roman" w:hAnsi="Times New Roman" w:cs="Times New Roman"/>
      <w:b/>
      <w:bCs/>
      <w:kern w:val="0"/>
      <w:sz w:val="28"/>
      <w:szCs w:val="28"/>
      <w:lang w:eastAsia="en-US"/>
    </w:rPr>
  </w:style>
  <w:style w:type="character" w:customStyle="1" w:styleId="20">
    <w:name w:val="标题 2 字符"/>
    <w:basedOn w:val="a0"/>
    <w:link w:val="2"/>
    <w:rsid w:val="00284961"/>
    <w:rPr>
      <w:rFonts w:ascii="Times New Roman" w:hAnsi="Times New Roman" w:cs="Times New Roman"/>
      <w:b/>
      <w:bCs/>
      <w:kern w:val="0"/>
      <w:sz w:val="24"/>
      <w:lang w:eastAsia="en-US"/>
    </w:rPr>
  </w:style>
  <w:style w:type="character" w:customStyle="1" w:styleId="40">
    <w:name w:val="标题 4 字符"/>
    <w:basedOn w:val="a0"/>
    <w:link w:val="4"/>
    <w:rsid w:val="00284961"/>
    <w:rPr>
      <w:rFonts w:ascii="Times New Roman" w:hAnsi="Times New Roman" w:cs="Times New Roman"/>
      <w:b/>
      <w:bCs/>
      <w:kern w:val="0"/>
      <w:sz w:val="22"/>
      <w:szCs w:val="28"/>
      <w:lang w:eastAsia="en-US"/>
    </w:rPr>
  </w:style>
  <w:style w:type="paragraph" w:styleId="a7">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rsid w:val="00C23D71"/>
    <w:pPr>
      <w:widowControl w:val="0"/>
      <w:spacing w:afterLines="50" w:after="0" w:line="264" w:lineRule="auto"/>
    </w:pPr>
    <w:rPr>
      <w:rFonts w:eastAsia="Batang"/>
      <w:kern w:val="2"/>
      <w:szCs w:val="24"/>
      <w:lang w:val="en-GB" w:eastAsia="ko-KR"/>
    </w:rPr>
  </w:style>
  <w:style w:type="character" w:styleId="a8">
    <w:name w:val="Hyperlink"/>
    <w:uiPriority w:val="99"/>
    <w:rsid w:val="006A0129"/>
    <w:rPr>
      <w:color w:val="0000FF"/>
      <w:u w:val="single"/>
    </w:rPr>
  </w:style>
  <w:style w:type="paragraph" w:styleId="a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a"/>
    <w:uiPriority w:val="34"/>
    <w:qFormat/>
    <w:rsid w:val="001F6998"/>
    <w:pPr>
      <w:ind w:firstLineChars="200" w:firstLine="420"/>
    </w:p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rsid w:val="00C77528"/>
    <w:pPr>
      <w:autoSpaceDE/>
      <w:autoSpaceDN/>
      <w:adjustRightInd/>
      <w:snapToGrid/>
    </w:pPr>
    <w:rPr>
      <w:rFonts w:eastAsia="MS Mincho"/>
      <w:sz w:val="20"/>
      <w:szCs w:val="24"/>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b"/>
    <w:rsid w:val="00C77528"/>
    <w:rPr>
      <w:rFonts w:ascii="Times New Roman" w:eastAsia="MS Mincho" w:hAnsi="Times New Roman" w:cs="Times New Roman"/>
      <w:kern w:val="0"/>
      <w:sz w:val="20"/>
      <w:szCs w:val="24"/>
      <w:lang w:eastAsia="en-US"/>
    </w:rPr>
  </w:style>
  <w:style w:type="paragraph" w:styleId="ad">
    <w:name w:val="Balloon Text"/>
    <w:basedOn w:val="a"/>
    <w:link w:val="ae"/>
    <w:uiPriority w:val="99"/>
    <w:semiHidden/>
    <w:unhideWhenUsed/>
    <w:rsid w:val="006346FA"/>
    <w:pPr>
      <w:spacing w:after="0"/>
    </w:pPr>
    <w:rPr>
      <w:rFonts w:ascii="Segoe UI" w:hAnsi="Segoe UI" w:cs="Segoe UI"/>
      <w:sz w:val="18"/>
      <w:szCs w:val="18"/>
    </w:rPr>
  </w:style>
  <w:style w:type="character" w:customStyle="1" w:styleId="ae">
    <w:name w:val="批注框文本 字符"/>
    <w:basedOn w:val="a0"/>
    <w:link w:val="ad"/>
    <w:uiPriority w:val="99"/>
    <w:semiHidden/>
    <w:rsid w:val="006346FA"/>
    <w:rPr>
      <w:rFonts w:ascii="Segoe UI" w:hAnsi="Segoe UI" w:cs="Segoe UI"/>
      <w:kern w:val="0"/>
      <w:sz w:val="18"/>
      <w:szCs w:val="18"/>
      <w:lang w:eastAsia="en-US"/>
    </w:rPr>
  </w:style>
  <w:style w:type="character" w:styleId="af">
    <w:name w:val="Placeholder Text"/>
    <w:basedOn w:val="a0"/>
    <w:uiPriority w:val="99"/>
    <w:semiHidden/>
    <w:rsid w:val="006515F2"/>
    <w:rPr>
      <w:color w:val="808080"/>
    </w:rPr>
  </w:style>
  <w:style w:type="character" w:styleId="af0">
    <w:name w:val="annotation reference"/>
    <w:basedOn w:val="a0"/>
    <w:unhideWhenUsed/>
    <w:qFormat/>
    <w:rsid w:val="005E084D"/>
    <w:rPr>
      <w:sz w:val="16"/>
      <w:szCs w:val="16"/>
    </w:rPr>
  </w:style>
  <w:style w:type="paragraph" w:styleId="af1">
    <w:name w:val="annotation text"/>
    <w:basedOn w:val="a"/>
    <w:link w:val="af2"/>
    <w:uiPriority w:val="99"/>
    <w:semiHidden/>
    <w:unhideWhenUsed/>
    <w:rsid w:val="005E084D"/>
    <w:rPr>
      <w:sz w:val="20"/>
      <w:szCs w:val="20"/>
    </w:rPr>
  </w:style>
  <w:style w:type="character" w:customStyle="1" w:styleId="af2">
    <w:name w:val="批注文字 字符"/>
    <w:basedOn w:val="a0"/>
    <w:link w:val="af1"/>
    <w:uiPriority w:val="99"/>
    <w:semiHidden/>
    <w:rsid w:val="005E084D"/>
    <w:rPr>
      <w:rFonts w:ascii="Times New Roman" w:hAnsi="Times New Roman" w:cs="Times New Roman"/>
      <w:kern w:val="0"/>
      <w:sz w:val="20"/>
      <w:szCs w:val="20"/>
      <w:lang w:eastAsia="en-US"/>
    </w:rPr>
  </w:style>
  <w:style w:type="paragraph" w:styleId="af3">
    <w:name w:val="annotation subject"/>
    <w:basedOn w:val="af1"/>
    <w:next w:val="af1"/>
    <w:link w:val="af4"/>
    <w:uiPriority w:val="99"/>
    <w:semiHidden/>
    <w:unhideWhenUsed/>
    <w:rsid w:val="005E084D"/>
    <w:rPr>
      <w:b/>
      <w:bCs/>
    </w:rPr>
  </w:style>
  <w:style w:type="character" w:customStyle="1" w:styleId="af4">
    <w:name w:val="批注主题 字符"/>
    <w:basedOn w:val="af2"/>
    <w:link w:val="af3"/>
    <w:uiPriority w:val="99"/>
    <w:semiHidden/>
    <w:rsid w:val="005E084D"/>
    <w:rPr>
      <w:rFonts w:ascii="Times New Roman" w:hAnsi="Times New Roman" w:cs="Times New Roman"/>
      <w:b/>
      <w:bCs/>
      <w:kern w:val="0"/>
      <w:sz w:val="20"/>
      <w:szCs w:val="20"/>
      <w:lang w:eastAsia="en-US"/>
    </w:rPr>
  </w:style>
  <w:style w:type="table" w:styleId="af5">
    <w:name w:val="Table Grid"/>
    <w:basedOn w:val="a1"/>
    <w:uiPriority w:val="39"/>
    <w:rsid w:val="0038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9"/>
    <w:uiPriority w:val="34"/>
    <w:qFormat/>
    <w:locked/>
    <w:rsid w:val="006053B1"/>
    <w:rPr>
      <w:rFonts w:ascii="Times New Roman" w:hAnsi="Times New Roman" w:cs="Times New Roman"/>
      <w:kern w:val="0"/>
      <w:sz w:val="22"/>
      <w:lang w:eastAsia="en-US"/>
    </w:rPr>
  </w:style>
  <w:style w:type="paragraph" w:customStyle="1" w:styleId="B2">
    <w:name w:val="B2"/>
    <w:basedOn w:val="21"/>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1"/>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1"/>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1">
    <w:name w:val="List 2"/>
    <w:basedOn w:val="a"/>
    <w:uiPriority w:val="99"/>
    <w:semiHidden/>
    <w:unhideWhenUsed/>
    <w:rsid w:val="00461D77"/>
    <w:pPr>
      <w:ind w:left="720" w:hanging="360"/>
      <w:contextualSpacing/>
    </w:pPr>
  </w:style>
  <w:style w:type="paragraph" w:styleId="31">
    <w:name w:val="List 3"/>
    <w:basedOn w:val="a"/>
    <w:uiPriority w:val="99"/>
    <w:semiHidden/>
    <w:unhideWhenUsed/>
    <w:rsid w:val="00461D77"/>
    <w:pPr>
      <w:ind w:left="1080" w:hanging="360"/>
      <w:contextualSpacing/>
    </w:pPr>
  </w:style>
  <w:style w:type="paragraph" w:styleId="41">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6">
    <w:name w:val="Emphasis"/>
    <w:basedOn w:val="a0"/>
    <w:uiPriority w:val="20"/>
    <w:qFormat/>
    <w:rsid w:val="00105E62"/>
    <w:rPr>
      <w:i/>
      <w:iCs/>
    </w:rPr>
  </w:style>
  <w:style w:type="table" w:customStyle="1" w:styleId="11">
    <w:name w:val="网格型1"/>
    <w:basedOn w:val="a1"/>
    <w:next w:val="af5"/>
    <w:uiPriority w:val="39"/>
    <w:rsid w:val="0056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character" w:styleId="af7">
    <w:name w:val="Strong"/>
    <w:basedOn w:val="a0"/>
    <w:uiPriority w:val="22"/>
    <w:qFormat/>
    <w:rsid w:val="00015A6A"/>
    <w:rPr>
      <w:b/>
      <w:bCs/>
    </w:rPr>
  </w:style>
  <w:style w:type="paragraph" w:customStyle="1" w:styleId="TAH">
    <w:name w:val="TAH"/>
    <w:basedOn w:val="TAC"/>
    <w:link w:val="TAHCar"/>
    <w:qFormat/>
    <w:rsid w:val="000E7AB5"/>
    <w:rPr>
      <w:b/>
    </w:rPr>
  </w:style>
  <w:style w:type="paragraph" w:customStyle="1" w:styleId="TAC">
    <w:name w:val="TAC"/>
    <w:basedOn w:val="a"/>
    <w:link w:val="TACChar"/>
    <w:qFormat/>
    <w:rsid w:val="000E7AB5"/>
    <w:pPr>
      <w:keepNext/>
      <w:keepLines/>
      <w:autoSpaceDE/>
      <w:autoSpaceDN/>
      <w:adjustRightInd/>
      <w:snapToGrid/>
      <w:spacing w:after="0"/>
      <w:jc w:val="center"/>
    </w:pPr>
    <w:rPr>
      <w:rFonts w:ascii="Arial" w:eastAsia="宋体" w:hAnsi="Arial"/>
      <w:sz w:val="18"/>
      <w:szCs w:val="20"/>
      <w:lang w:val="en-GB"/>
    </w:rPr>
  </w:style>
  <w:style w:type="paragraph" w:customStyle="1" w:styleId="TH">
    <w:name w:val="TH"/>
    <w:basedOn w:val="a"/>
    <w:link w:val="THChar"/>
    <w:qFormat/>
    <w:rsid w:val="000E7AB5"/>
    <w:pPr>
      <w:keepNext/>
      <w:keepLines/>
      <w:autoSpaceDE/>
      <w:autoSpaceDN/>
      <w:adjustRightInd/>
      <w:snapToGrid/>
      <w:spacing w:before="60" w:after="180"/>
      <w:jc w:val="center"/>
    </w:pPr>
    <w:rPr>
      <w:rFonts w:ascii="Arial" w:eastAsia="宋体" w:hAnsi="Arial"/>
      <w:b/>
      <w:sz w:val="20"/>
      <w:szCs w:val="20"/>
      <w:lang w:val="en-GB"/>
    </w:rPr>
  </w:style>
  <w:style w:type="character" w:customStyle="1" w:styleId="THChar">
    <w:name w:val="TH Char"/>
    <w:link w:val="TH"/>
    <w:qFormat/>
    <w:rsid w:val="000E7AB5"/>
    <w:rPr>
      <w:rFonts w:ascii="Arial" w:eastAsia="宋体" w:hAnsi="Arial" w:cs="Times New Roman"/>
      <w:b/>
      <w:kern w:val="0"/>
      <w:sz w:val="20"/>
      <w:szCs w:val="20"/>
      <w:lang w:val="en-GB" w:eastAsia="en-US"/>
    </w:rPr>
  </w:style>
  <w:style w:type="character" w:customStyle="1" w:styleId="TACChar">
    <w:name w:val="TAC Char"/>
    <w:link w:val="TAC"/>
    <w:qFormat/>
    <w:locked/>
    <w:rsid w:val="000E7AB5"/>
    <w:rPr>
      <w:rFonts w:ascii="Arial" w:eastAsia="宋体" w:hAnsi="Arial" w:cs="Times New Roman"/>
      <w:kern w:val="0"/>
      <w:sz w:val="18"/>
      <w:szCs w:val="20"/>
      <w:lang w:val="en-GB" w:eastAsia="en-US"/>
    </w:rPr>
  </w:style>
  <w:style w:type="character" w:customStyle="1" w:styleId="TAHCar">
    <w:name w:val="TAH Car"/>
    <w:link w:val="TAH"/>
    <w:qFormat/>
    <w:rsid w:val="000E7AB5"/>
    <w:rPr>
      <w:rFonts w:ascii="Arial" w:eastAsia="宋体"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377154">
      <w:bodyDiv w:val="1"/>
      <w:marLeft w:val="0"/>
      <w:marRight w:val="0"/>
      <w:marTop w:val="0"/>
      <w:marBottom w:val="0"/>
      <w:divBdr>
        <w:top w:val="none" w:sz="0" w:space="0" w:color="auto"/>
        <w:left w:val="none" w:sz="0" w:space="0" w:color="auto"/>
        <w:bottom w:val="none" w:sz="0" w:space="0" w:color="auto"/>
        <w:right w:val="none" w:sz="0" w:space="0" w:color="auto"/>
      </w:divBdr>
    </w:div>
    <w:div w:id="404645842">
      <w:bodyDiv w:val="1"/>
      <w:marLeft w:val="0"/>
      <w:marRight w:val="0"/>
      <w:marTop w:val="0"/>
      <w:marBottom w:val="0"/>
      <w:divBdr>
        <w:top w:val="none" w:sz="0" w:space="0" w:color="auto"/>
        <w:left w:val="none" w:sz="0" w:space="0" w:color="auto"/>
        <w:bottom w:val="none" w:sz="0" w:space="0" w:color="auto"/>
        <w:right w:val="none" w:sz="0" w:space="0" w:color="auto"/>
      </w:divBdr>
      <w:divsChild>
        <w:div w:id="1836534894">
          <w:marLeft w:val="446"/>
          <w:marRight w:val="0"/>
          <w:marTop w:val="0"/>
          <w:marBottom w:val="0"/>
          <w:divBdr>
            <w:top w:val="none" w:sz="0" w:space="0" w:color="auto"/>
            <w:left w:val="none" w:sz="0" w:space="0" w:color="auto"/>
            <w:bottom w:val="none" w:sz="0" w:space="0" w:color="auto"/>
            <w:right w:val="none" w:sz="0" w:space="0" w:color="auto"/>
          </w:divBdr>
        </w:div>
        <w:div w:id="1282345891">
          <w:marLeft w:val="1886"/>
          <w:marRight w:val="0"/>
          <w:marTop w:val="0"/>
          <w:marBottom w:val="0"/>
          <w:divBdr>
            <w:top w:val="none" w:sz="0" w:space="0" w:color="auto"/>
            <w:left w:val="none" w:sz="0" w:space="0" w:color="auto"/>
            <w:bottom w:val="none" w:sz="0" w:space="0" w:color="auto"/>
            <w:right w:val="none" w:sz="0" w:space="0" w:color="auto"/>
          </w:divBdr>
        </w:div>
        <w:div w:id="1693217227">
          <w:marLeft w:val="446"/>
          <w:marRight w:val="0"/>
          <w:marTop w:val="0"/>
          <w:marBottom w:val="0"/>
          <w:divBdr>
            <w:top w:val="none" w:sz="0" w:space="0" w:color="auto"/>
            <w:left w:val="none" w:sz="0" w:space="0" w:color="auto"/>
            <w:bottom w:val="none" w:sz="0" w:space="0" w:color="auto"/>
            <w:right w:val="none" w:sz="0" w:space="0" w:color="auto"/>
          </w:divBdr>
        </w:div>
        <w:div w:id="1411580822">
          <w:marLeft w:val="1886"/>
          <w:marRight w:val="0"/>
          <w:marTop w:val="0"/>
          <w:marBottom w:val="0"/>
          <w:divBdr>
            <w:top w:val="none" w:sz="0" w:space="0" w:color="auto"/>
            <w:left w:val="none" w:sz="0" w:space="0" w:color="auto"/>
            <w:bottom w:val="none" w:sz="0" w:space="0" w:color="auto"/>
            <w:right w:val="none" w:sz="0" w:space="0" w:color="auto"/>
          </w:divBdr>
        </w:div>
      </w:divsChild>
    </w:div>
    <w:div w:id="405956913">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811335962">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861358662">
      <w:bodyDiv w:val="1"/>
      <w:marLeft w:val="0"/>
      <w:marRight w:val="0"/>
      <w:marTop w:val="0"/>
      <w:marBottom w:val="0"/>
      <w:divBdr>
        <w:top w:val="none" w:sz="0" w:space="0" w:color="auto"/>
        <w:left w:val="none" w:sz="0" w:space="0" w:color="auto"/>
        <w:bottom w:val="none" w:sz="0" w:space="0" w:color="auto"/>
        <w:right w:val="none" w:sz="0" w:space="0" w:color="auto"/>
      </w:divBdr>
      <w:divsChild>
        <w:div w:id="1361320728">
          <w:marLeft w:val="446"/>
          <w:marRight w:val="0"/>
          <w:marTop w:val="0"/>
          <w:marBottom w:val="0"/>
          <w:divBdr>
            <w:top w:val="none" w:sz="0" w:space="0" w:color="auto"/>
            <w:left w:val="none" w:sz="0" w:space="0" w:color="auto"/>
            <w:bottom w:val="none" w:sz="0" w:space="0" w:color="auto"/>
            <w:right w:val="none" w:sz="0" w:space="0" w:color="auto"/>
          </w:divBdr>
        </w:div>
        <w:div w:id="1166020987">
          <w:marLeft w:val="2160"/>
          <w:marRight w:val="0"/>
          <w:marTop w:val="0"/>
          <w:marBottom w:val="0"/>
          <w:divBdr>
            <w:top w:val="none" w:sz="0" w:space="0" w:color="auto"/>
            <w:left w:val="none" w:sz="0" w:space="0" w:color="auto"/>
            <w:bottom w:val="none" w:sz="0" w:space="0" w:color="auto"/>
            <w:right w:val="none" w:sz="0" w:space="0" w:color="auto"/>
          </w:divBdr>
        </w:div>
        <w:div w:id="1634750498">
          <w:marLeft w:val="446"/>
          <w:marRight w:val="0"/>
          <w:marTop w:val="0"/>
          <w:marBottom w:val="0"/>
          <w:divBdr>
            <w:top w:val="none" w:sz="0" w:space="0" w:color="auto"/>
            <w:left w:val="none" w:sz="0" w:space="0" w:color="auto"/>
            <w:bottom w:val="none" w:sz="0" w:space="0" w:color="auto"/>
            <w:right w:val="none" w:sz="0" w:space="0" w:color="auto"/>
          </w:divBdr>
        </w:div>
        <w:div w:id="1412384948">
          <w:marLeft w:val="446"/>
          <w:marRight w:val="0"/>
          <w:marTop w:val="0"/>
          <w:marBottom w:val="0"/>
          <w:divBdr>
            <w:top w:val="none" w:sz="0" w:space="0" w:color="auto"/>
            <w:left w:val="none" w:sz="0" w:space="0" w:color="auto"/>
            <w:bottom w:val="none" w:sz="0" w:space="0" w:color="auto"/>
            <w:right w:val="none" w:sz="0" w:space="0" w:color="auto"/>
          </w:divBdr>
        </w:div>
        <w:div w:id="471479751">
          <w:marLeft w:val="2160"/>
          <w:marRight w:val="0"/>
          <w:marTop w:val="0"/>
          <w:marBottom w:val="0"/>
          <w:divBdr>
            <w:top w:val="none" w:sz="0" w:space="0" w:color="auto"/>
            <w:left w:val="none" w:sz="0" w:space="0" w:color="auto"/>
            <w:bottom w:val="none" w:sz="0" w:space="0" w:color="auto"/>
            <w:right w:val="none" w:sz="0" w:space="0" w:color="auto"/>
          </w:divBdr>
        </w:div>
      </w:divsChild>
    </w:div>
    <w:div w:id="1081634391">
      <w:bodyDiv w:val="1"/>
      <w:marLeft w:val="0"/>
      <w:marRight w:val="0"/>
      <w:marTop w:val="0"/>
      <w:marBottom w:val="0"/>
      <w:divBdr>
        <w:top w:val="none" w:sz="0" w:space="0" w:color="auto"/>
        <w:left w:val="none" w:sz="0" w:space="0" w:color="auto"/>
        <w:bottom w:val="none" w:sz="0" w:space="0" w:color="auto"/>
        <w:right w:val="none" w:sz="0" w:space="0" w:color="auto"/>
      </w:divBdr>
      <w:divsChild>
        <w:div w:id="497355822">
          <w:marLeft w:val="446"/>
          <w:marRight w:val="0"/>
          <w:marTop w:val="0"/>
          <w:marBottom w:val="0"/>
          <w:divBdr>
            <w:top w:val="none" w:sz="0" w:space="0" w:color="auto"/>
            <w:left w:val="none" w:sz="0" w:space="0" w:color="auto"/>
            <w:bottom w:val="none" w:sz="0" w:space="0" w:color="auto"/>
            <w:right w:val="none" w:sz="0" w:space="0" w:color="auto"/>
          </w:divBdr>
        </w:div>
        <w:div w:id="208802189">
          <w:marLeft w:val="1886"/>
          <w:marRight w:val="0"/>
          <w:marTop w:val="0"/>
          <w:marBottom w:val="0"/>
          <w:divBdr>
            <w:top w:val="none" w:sz="0" w:space="0" w:color="auto"/>
            <w:left w:val="none" w:sz="0" w:space="0" w:color="auto"/>
            <w:bottom w:val="none" w:sz="0" w:space="0" w:color="auto"/>
            <w:right w:val="none" w:sz="0" w:space="0" w:color="auto"/>
          </w:divBdr>
        </w:div>
        <w:div w:id="1395200459">
          <w:marLeft w:val="446"/>
          <w:marRight w:val="0"/>
          <w:marTop w:val="0"/>
          <w:marBottom w:val="0"/>
          <w:divBdr>
            <w:top w:val="none" w:sz="0" w:space="0" w:color="auto"/>
            <w:left w:val="none" w:sz="0" w:space="0" w:color="auto"/>
            <w:bottom w:val="none" w:sz="0" w:space="0" w:color="auto"/>
            <w:right w:val="none" w:sz="0" w:space="0" w:color="auto"/>
          </w:divBdr>
        </w:div>
        <w:div w:id="1721979191">
          <w:marLeft w:val="1886"/>
          <w:marRight w:val="0"/>
          <w:marTop w:val="0"/>
          <w:marBottom w:val="0"/>
          <w:divBdr>
            <w:top w:val="none" w:sz="0" w:space="0" w:color="auto"/>
            <w:left w:val="none" w:sz="0" w:space="0" w:color="auto"/>
            <w:bottom w:val="none" w:sz="0" w:space="0" w:color="auto"/>
            <w:right w:val="none" w:sz="0" w:space="0" w:color="auto"/>
          </w:divBdr>
        </w:div>
      </w:divsChild>
    </w:div>
    <w:div w:id="1119644352">
      <w:bodyDiv w:val="1"/>
      <w:marLeft w:val="0"/>
      <w:marRight w:val="0"/>
      <w:marTop w:val="0"/>
      <w:marBottom w:val="0"/>
      <w:divBdr>
        <w:top w:val="none" w:sz="0" w:space="0" w:color="auto"/>
        <w:left w:val="none" w:sz="0" w:space="0" w:color="auto"/>
        <w:bottom w:val="none" w:sz="0" w:space="0" w:color="auto"/>
        <w:right w:val="none" w:sz="0" w:space="0" w:color="auto"/>
      </w:divBdr>
    </w:div>
    <w:div w:id="1192231495">
      <w:bodyDiv w:val="1"/>
      <w:marLeft w:val="0"/>
      <w:marRight w:val="0"/>
      <w:marTop w:val="0"/>
      <w:marBottom w:val="0"/>
      <w:divBdr>
        <w:top w:val="none" w:sz="0" w:space="0" w:color="auto"/>
        <w:left w:val="none" w:sz="0" w:space="0" w:color="auto"/>
        <w:bottom w:val="none" w:sz="0" w:space="0" w:color="auto"/>
        <w:right w:val="none" w:sz="0" w:space="0" w:color="auto"/>
      </w:divBdr>
      <w:divsChild>
        <w:div w:id="1352804000">
          <w:marLeft w:val="446"/>
          <w:marRight w:val="0"/>
          <w:marTop w:val="0"/>
          <w:marBottom w:val="0"/>
          <w:divBdr>
            <w:top w:val="none" w:sz="0" w:space="0" w:color="auto"/>
            <w:left w:val="none" w:sz="0" w:space="0" w:color="auto"/>
            <w:bottom w:val="none" w:sz="0" w:space="0" w:color="auto"/>
            <w:right w:val="none" w:sz="0" w:space="0" w:color="auto"/>
          </w:divBdr>
        </w:div>
        <w:div w:id="108940836">
          <w:marLeft w:val="1886"/>
          <w:marRight w:val="0"/>
          <w:marTop w:val="0"/>
          <w:marBottom w:val="0"/>
          <w:divBdr>
            <w:top w:val="none" w:sz="0" w:space="0" w:color="auto"/>
            <w:left w:val="none" w:sz="0" w:space="0" w:color="auto"/>
            <w:bottom w:val="none" w:sz="0" w:space="0" w:color="auto"/>
            <w:right w:val="none" w:sz="0" w:space="0" w:color="auto"/>
          </w:divBdr>
        </w:div>
        <w:div w:id="2018968781">
          <w:marLeft w:val="1886"/>
          <w:marRight w:val="0"/>
          <w:marTop w:val="0"/>
          <w:marBottom w:val="0"/>
          <w:divBdr>
            <w:top w:val="none" w:sz="0" w:space="0" w:color="auto"/>
            <w:left w:val="none" w:sz="0" w:space="0" w:color="auto"/>
            <w:bottom w:val="none" w:sz="0" w:space="0" w:color="auto"/>
            <w:right w:val="none" w:sz="0" w:space="0" w:color="auto"/>
          </w:divBdr>
        </w:div>
        <w:div w:id="1340541869">
          <w:marLeft w:val="1886"/>
          <w:marRight w:val="0"/>
          <w:marTop w:val="0"/>
          <w:marBottom w:val="0"/>
          <w:divBdr>
            <w:top w:val="none" w:sz="0" w:space="0" w:color="auto"/>
            <w:left w:val="none" w:sz="0" w:space="0" w:color="auto"/>
            <w:bottom w:val="none" w:sz="0" w:space="0" w:color="auto"/>
            <w:right w:val="none" w:sz="0" w:space="0" w:color="auto"/>
          </w:divBdr>
        </w:div>
        <w:div w:id="7878214">
          <w:marLeft w:val="446"/>
          <w:marRight w:val="0"/>
          <w:marTop w:val="0"/>
          <w:marBottom w:val="0"/>
          <w:divBdr>
            <w:top w:val="none" w:sz="0" w:space="0" w:color="auto"/>
            <w:left w:val="none" w:sz="0" w:space="0" w:color="auto"/>
            <w:bottom w:val="none" w:sz="0" w:space="0" w:color="auto"/>
            <w:right w:val="none" w:sz="0" w:space="0" w:color="auto"/>
          </w:divBdr>
        </w:div>
        <w:div w:id="1661732483">
          <w:marLeft w:val="446"/>
          <w:marRight w:val="0"/>
          <w:marTop w:val="0"/>
          <w:marBottom w:val="0"/>
          <w:divBdr>
            <w:top w:val="none" w:sz="0" w:space="0" w:color="auto"/>
            <w:left w:val="none" w:sz="0" w:space="0" w:color="auto"/>
            <w:bottom w:val="none" w:sz="0" w:space="0" w:color="auto"/>
            <w:right w:val="none" w:sz="0" w:space="0" w:color="auto"/>
          </w:divBdr>
        </w:div>
        <w:div w:id="1879391487">
          <w:marLeft w:val="2160"/>
          <w:marRight w:val="0"/>
          <w:marTop w:val="0"/>
          <w:marBottom w:val="0"/>
          <w:divBdr>
            <w:top w:val="none" w:sz="0" w:space="0" w:color="auto"/>
            <w:left w:val="none" w:sz="0" w:space="0" w:color="auto"/>
            <w:bottom w:val="none" w:sz="0" w:space="0" w:color="auto"/>
            <w:right w:val="none" w:sz="0" w:space="0" w:color="auto"/>
          </w:divBdr>
        </w:div>
        <w:div w:id="123278206">
          <w:marLeft w:val="2160"/>
          <w:marRight w:val="0"/>
          <w:marTop w:val="0"/>
          <w:marBottom w:val="0"/>
          <w:divBdr>
            <w:top w:val="none" w:sz="0" w:space="0" w:color="auto"/>
            <w:left w:val="none" w:sz="0" w:space="0" w:color="auto"/>
            <w:bottom w:val="none" w:sz="0" w:space="0" w:color="auto"/>
            <w:right w:val="none" w:sz="0" w:space="0" w:color="auto"/>
          </w:divBdr>
        </w:div>
      </w:divsChild>
    </w:div>
    <w:div w:id="1242564614">
      <w:bodyDiv w:val="1"/>
      <w:marLeft w:val="0"/>
      <w:marRight w:val="0"/>
      <w:marTop w:val="0"/>
      <w:marBottom w:val="0"/>
      <w:divBdr>
        <w:top w:val="none" w:sz="0" w:space="0" w:color="auto"/>
        <w:left w:val="none" w:sz="0" w:space="0" w:color="auto"/>
        <w:bottom w:val="none" w:sz="0" w:space="0" w:color="auto"/>
        <w:right w:val="none" w:sz="0" w:space="0" w:color="auto"/>
      </w:divBdr>
      <w:divsChild>
        <w:div w:id="1331519885">
          <w:marLeft w:val="446"/>
          <w:marRight w:val="0"/>
          <w:marTop w:val="0"/>
          <w:marBottom w:val="0"/>
          <w:divBdr>
            <w:top w:val="none" w:sz="0" w:space="0" w:color="auto"/>
            <w:left w:val="none" w:sz="0" w:space="0" w:color="auto"/>
            <w:bottom w:val="none" w:sz="0" w:space="0" w:color="auto"/>
            <w:right w:val="none" w:sz="0" w:space="0" w:color="auto"/>
          </w:divBdr>
        </w:div>
        <w:div w:id="1736395904">
          <w:marLeft w:val="1886"/>
          <w:marRight w:val="0"/>
          <w:marTop w:val="0"/>
          <w:marBottom w:val="0"/>
          <w:divBdr>
            <w:top w:val="none" w:sz="0" w:space="0" w:color="auto"/>
            <w:left w:val="none" w:sz="0" w:space="0" w:color="auto"/>
            <w:bottom w:val="none" w:sz="0" w:space="0" w:color="auto"/>
            <w:right w:val="none" w:sz="0" w:space="0" w:color="auto"/>
          </w:divBdr>
        </w:div>
        <w:div w:id="2100520170">
          <w:marLeft w:val="446"/>
          <w:marRight w:val="0"/>
          <w:marTop w:val="0"/>
          <w:marBottom w:val="0"/>
          <w:divBdr>
            <w:top w:val="none" w:sz="0" w:space="0" w:color="auto"/>
            <w:left w:val="none" w:sz="0" w:space="0" w:color="auto"/>
            <w:bottom w:val="none" w:sz="0" w:space="0" w:color="auto"/>
            <w:right w:val="none" w:sz="0" w:space="0" w:color="auto"/>
          </w:divBdr>
        </w:div>
        <w:div w:id="995763087">
          <w:marLeft w:val="1886"/>
          <w:marRight w:val="0"/>
          <w:marTop w:val="0"/>
          <w:marBottom w:val="0"/>
          <w:divBdr>
            <w:top w:val="none" w:sz="0" w:space="0" w:color="auto"/>
            <w:left w:val="none" w:sz="0" w:space="0" w:color="auto"/>
            <w:bottom w:val="none" w:sz="0" w:space="0" w:color="auto"/>
            <w:right w:val="none" w:sz="0" w:space="0" w:color="auto"/>
          </w:divBdr>
        </w:div>
      </w:divsChild>
    </w:div>
    <w:div w:id="1709799275">
      <w:bodyDiv w:val="1"/>
      <w:marLeft w:val="0"/>
      <w:marRight w:val="0"/>
      <w:marTop w:val="0"/>
      <w:marBottom w:val="0"/>
      <w:divBdr>
        <w:top w:val="none" w:sz="0" w:space="0" w:color="auto"/>
        <w:left w:val="none" w:sz="0" w:space="0" w:color="auto"/>
        <w:bottom w:val="none" w:sz="0" w:space="0" w:color="auto"/>
        <w:right w:val="none" w:sz="0" w:space="0" w:color="auto"/>
      </w:divBdr>
    </w:div>
    <w:div w:id="1850176695">
      <w:bodyDiv w:val="1"/>
      <w:marLeft w:val="0"/>
      <w:marRight w:val="0"/>
      <w:marTop w:val="0"/>
      <w:marBottom w:val="0"/>
      <w:divBdr>
        <w:top w:val="none" w:sz="0" w:space="0" w:color="auto"/>
        <w:left w:val="none" w:sz="0" w:space="0" w:color="auto"/>
        <w:bottom w:val="none" w:sz="0" w:space="0" w:color="auto"/>
        <w:right w:val="none" w:sz="0" w:space="0" w:color="auto"/>
      </w:divBdr>
      <w:divsChild>
        <w:div w:id="194999275">
          <w:marLeft w:val="446"/>
          <w:marRight w:val="0"/>
          <w:marTop w:val="0"/>
          <w:marBottom w:val="0"/>
          <w:divBdr>
            <w:top w:val="none" w:sz="0" w:space="0" w:color="auto"/>
            <w:left w:val="none" w:sz="0" w:space="0" w:color="auto"/>
            <w:bottom w:val="none" w:sz="0" w:space="0" w:color="auto"/>
            <w:right w:val="none" w:sz="0" w:space="0" w:color="auto"/>
          </w:divBdr>
        </w:div>
        <w:div w:id="1568226965">
          <w:marLeft w:val="1886"/>
          <w:marRight w:val="0"/>
          <w:marTop w:val="0"/>
          <w:marBottom w:val="0"/>
          <w:divBdr>
            <w:top w:val="none" w:sz="0" w:space="0" w:color="auto"/>
            <w:left w:val="none" w:sz="0" w:space="0" w:color="auto"/>
            <w:bottom w:val="none" w:sz="0" w:space="0" w:color="auto"/>
            <w:right w:val="none" w:sz="0" w:space="0" w:color="auto"/>
          </w:divBdr>
        </w:div>
        <w:div w:id="499542990">
          <w:marLeft w:val="446"/>
          <w:marRight w:val="0"/>
          <w:marTop w:val="0"/>
          <w:marBottom w:val="0"/>
          <w:divBdr>
            <w:top w:val="none" w:sz="0" w:space="0" w:color="auto"/>
            <w:left w:val="none" w:sz="0" w:space="0" w:color="auto"/>
            <w:bottom w:val="none" w:sz="0" w:space="0" w:color="auto"/>
            <w:right w:val="none" w:sz="0" w:space="0" w:color="auto"/>
          </w:divBdr>
        </w:div>
        <w:div w:id="377901111">
          <w:marLeft w:val="1886"/>
          <w:marRight w:val="0"/>
          <w:marTop w:val="0"/>
          <w:marBottom w:val="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2709595">
      <w:bodyDiv w:val="1"/>
      <w:marLeft w:val="0"/>
      <w:marRight w:val="0"/>
      <w:marTop w:val="0"/>
      <w:marBottom w:val="0"/>
      <w:divBdr>
        <w:top w:val="none" w:sz="0" w:space="0" w:color="auto"/>
        <w:left w:val="none" w:sz="0" w:space="0" w:color="auto"/>
        <w:bottom w:val="none" w:sz="0" w:space="0" w:color="auto"/>
        <w:right w:val="none" w:sz="0" w:space="0" w:color="auto"/>
      </w:divBdr>
      <w:divsChild>
        <w:div w:id="200213404">
          <w:marLeft w:val="446"/>
          <w:marRight w:val="0"/>
          <w:marTop w:val="0"/>
          <w:marBottom w:val="0"/>
          <w:divBdr>
            <w:top w:val="none" w:sz="0" w:space="0" w:color="auto"/>
            <w:left w:val="none" w:sz="0" w:space="0" w:color="auto"/>
            <w:bottom w:val="none" w:sz="0" w:space="0" w:color="auto"/>
            <w:right w:val="none" w:sz="0" w:space="0" w:color="auto"/>
          </w:divBdr>
        </w:div>
        <w:div w:id="1218972437">
          <w:marLeft w:val="1886"/>
          <w:marRight w:val="0"/>
          <w:marTop w:val="0"/>
          <w:marBottom w:val="0"/>
          <w:divBdr>
            <w:top w:val="none" w:sz="0" w:space="0" w:color="auto"/>
            <w:left w:val="none" w:sz="0" w:space="0" w:color="auto"/>
            <w:bottom w:val="none" w:sz="0" w:space="0" w:color="auto"/>
            <w:right w:val="none" w:sz="0" w:space="0" w:color="auto"/>
          </w:divBdr>
        </w:div>
        <w:div w:id="2144612057">
          <w:marLeft w:val="446"/>
          <w:marRight w:val="0"/>
          <w:marTop w:val="0"/>
          <w:marBottom w:val="0"/>
          <w:divBdr>
            <w:top w:val="none" w:sz="0" w:space="0" w:color="auto"/>
            <w:left w:val="none" w:sz="0" w:space="0" w:color="auto"/>
            <w:bottom w:val="none" w:sz="0" w:space="0" w:color="auto"/>
            <w:right w:val="none" w:sz="0" w:space="0" w:color="auto"/>
          </w:divBdr>
        </w:div>
        <w:div w:id="1475290193">
          <w:marLeft w:val="446"/>
          <w:marRight w:val="0"/>
          <w:marTop w:val="0"/>
          <w:marBottom w:val="0"/>
          <w:divBdr>
            <w:top w:val="none" w:sz="0" w:space="0" w:color="auto"/>
            <w:left w:val="none" w:sz="0" w:space="0" w:color="auto"/>
            <w:bottom w:val="none" w:sz="0" w:space="0" w:color="auto"/>
            <w:right w:val="none" w:sz="0" w:space="0" w:color="auto"/>
          </w:divBdr>
        </w:div>
        <w:div w:id="325863455">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BAC82-B6E7-4E66-889C-ED6044286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4</Pages>
  <Words>1147</Words>
  <Characters>6539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Qu (曲鑫)</dc:creator>
  <cp:keywords/>
  <dc:description/>
  <cp:lastModifiedBy>Spreadtrum Communications</cp:lastModifiedBy>
  <cp:revision>36</cp:revision>
  <dcterms:created xsi:type="dcterms:W3CDTF">2020-10-16T06:08:00Z</dcterms:created>
  <dcterms:modified xsi:type="dcterms:W3CDTF">2021-01-18T08:55:00Z</dcterms:modified>
</cp:coreProperties>
</file>