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10F93" w14:textId="463F0963" w:rsidR="00A220E8" w:rsidRPr="00A220E8" w:rsidRDefault="00A220E8" w:rsidP="00A220E8">
      <w:pP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Arial"/>
          <w:b/>
          <w:i/>
          <w:noProof/>
          <w:sz w:val="28"/>
          <w:szCs w:val="28"/>
          <w:lang w:val="en-GB" w:eastAsia="en-US"/>
        </w:rPr>
      </w:pP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3GPP TSG-</w: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instrText xml:space="preserve"> DOCPROPERTY  TSG/WGRef  \* MERGEFORMAT </w:instrTex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separate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RAN-WG1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fldChar w:fldCharType="end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 xml:space="preserve"> #</w:t>
      </w:r>
      <w:r w:rsidRPr="00A220E8">
        <w:rPr>
          <w:rFonts w:ascii="Arial" w:eastAsia="Times New Roman" w:hAnsi="Arial" w:cs="Arial"/>
          <w:b/>
          <w:sz w:val="28"/>
          <w:szCs w:val="28"/>
          <w:lang w:val="en-GB" w:eastAsia="en-US"/>
        </w:rPr>
        <w:t>104e</w:t>
      </w:r>
      <w:r w:rsidRPr="00A220E8">
        <w:rPr>
          <w:rFonts w:ascii="Arial" w:eastAsia="Times New Roman" w:hAnsi="Arial" w:cs="Arial"/>
          <w:b/>
          <w:i/>
          <w:noProof/>
          <w:sz w:val="28"/>
          <w:szCs w:val="28"/>
          <w:lang w:val="en-GB" w:eastAsia="en-US"/>
        </w:rPr>
        <w:tab/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instrText xml:space="preserve"> DOCPROPERTY  Tdoc#  \* MERGEFORMAT </w:instrText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fldChar w:fldCharType="separate"/>
      </w:r>
      <w:r w:rsidRPr="00D1666B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R1-21</w:t>
      </w:r>
      <w:r w:rsidR="001015CF" w:rsidRPr="00D1666B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00698</w:t>
      </w:r>
      <w:r w:rsidRPr="00A220E8">
        <w:rPr>
          <w:rFonts w:ascii="Arial" w:eastAsia="Times New Roman" w:hAnsi="Arial" w:cs="Arial"/>
          <w:b/>
          <w:strike/>
          <w:noProof/>
          <w:color w:val="FF0000"/>
          <w:sz w:val="28"/>
          <w:szCs w:val="28"/>
          <w:lang w:val="en-GB" w:eastAsia="en-US"/>
        </w:rPr>
        <w:t xml:space="preserve"> </w:t>
      </w:r>
      <w:r w:rsidRPr="00A220E8">
        <w:rPr>
          <w:rFonts w:ascii="Arial" w:eastAsia="Times New Roman" w:hAnsi="Arial" w:cs="Arial"/>
          <w:b/>
          <w:strike/>
          <w:noProof/>
          <w:color w:val="FF0000"/>
          <w:sz w:val="28"/>
          <w:szCs w:val="28"/>
          <w:lang w:val="en-GB" w:eastAsia="en-US"/>
        </w:rPr>
        <w:fldChar w:fldCharType="end"/>
      </w:r>
    </w:p>
    <w:p w14:paraId="033F6122" w14:textId="77777777" w:rsidR="00A220E8" w:rsidRPr="00A220E8" w:rsidRDefault="00A220E8" w:rsidP="00A220E8">
      <w:pPr>
        <w:spacing w:after="120" w:line="240" w:lineRule="auto"/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</w:pP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instrText xml:space="preserve"> DOCPROPERTY  Location  \* MERGEFORMAT </w:instrTex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separate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e-Meeting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fldChar w:fldCharType="end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, January 25</w:t>
      </w:r>
      <w:r w:rsidRPr="00A220E8">
        <w:rPr>
          <w:rFonts w:ascii="Arial" w:eastAsia="Times New Roman" w:hAnsi="Arial" w:cs="Arial"/>
          <w:b/>
          <w:noProof/>
          <w:sz w:val="28"/>
          <w:szCs w:val="28"/>
          <w:vertAlign w:val="superscript"/>
          <w:lang w:val="en-GB" w:eastAsia="en-US"/>
        </w:rPr>
        <w:t>th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 xml:space="preserve"> </w:t>
      </w:r>
      <w:r w:rsidRPr="00A220E8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– February 5</w:t>
      </w:r>
      <w:r w:rsidRPr="00A220E8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 w:rsidRPr="00A220E8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, 2021</w:t>
      </w:r>
    </w:p>
    <w:p w14:paraId="317E09F4" w14:textId="77777777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  <w:r w:rsidRPr="00A220E8">
        <w:rPr>
          <w:rFonts w:ascii="Arial" w:eastAsia="Times New Roman" w:hAnsi="Arial" w:cs="Arial"/>
          <w:b/>
          <w:lang w:eastAsia="zh-CN"/>
        </w:rPr>
        <w:t>Agenda Item:</w:t>
      </w:r>
      <w:r w:rsidRPr="00A220E8">
        <w:rPr>
          <w:rFonts w:ascii="Arial" w:eastAsia="Times New Roman" w:hAnsi="Arial" w:cs="Arial"/>
          <w:b/>
          <w:lang w:eastAsia="zh-CN"/>
        </w:rPr>
        <w:tab/>
        <w:t>8.12.1</w:t>
      </w:r>
    </w:p>
    <w:p w14:paraId="4B509CC0" w14:textId="77777777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Source:</w:t>
      </w:r>
      <w:r w:rsidRPr="00A220E8">
        <w:rPr>
          <w:rFonts w:ascii="Arial" w:eastAsia="Times New Roman" w:hAnsi="Arial" w:cs="Arial"/>
          <w:b/>
          <w:lang w:val="en-GB" w:eastAsia="zh-CN"/>
        </w:rPr>
        <w:tab/>
        <w:t>Google Inc.</w:t>
      </w:r>
    </w:p>
    <w:p w14:paraId="6E9A4AB0" w14:textId="773F8996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Title:</w:t>
      </w:r>
      <w:r w:rsidRPr="00A220E8">
        <w:rPr>
          <w:rFonts w:ascii="Arial" w:eastAsia="Times New Roman" w:hAnsi="Arial" w:cs="Arial"/>
          <w:b/>
          <w:lang w:val="en-GB" w:eastAsia="zh-CN"/>
        </w:rPr>
        <w:tab/>
      </w:r>
      <w:r w:rsidR="007121EC">
        <w:rPr>
          <w:rFonts w:ascii="Arial" w:eastAsia="Times New Roman" w:hAnsi="Arial" w:cs="Arial"/>
          <w:b/>
          <w:lang w:val="en-GB" w:eastAsia="zh-CN"/>
        </w:rPr>
        <w:t>Views on g</w:t>
      </w:r>
      <w:r w:rsidR="00907A90">
        <w:rPr>
          <w:rFonts w:ascii="Arial" w:eastAsia="Times New Roman" w:hAnsi="Arial" w:cs="Arial"/>
          <w:b/>
          <w:lang w:val="en-GB" w:eastAsia="zh-CN"/>
        </w:rPr>
        <w:t xml:space="preserve">roup scheduling for NR </w:t>
      </w:r>
      <w:proofErr w:type="spellStart"/>
      <w:r w:rsidR="00907A90">
        <w:rPr>
          <w:rFonts w:ascii="Arial" w:eastAsia="Times New Roman" w:hAnsi="Arial" w:cs="Arial"/>
          <w:b/>
          <w:lang w:val="en-GB" w:eastAsia="zh-CN"/>
        </w:rPr>
        <w:t>MBS</w:t>
      </w:r>
      <w:proofErr w:type="spellEnd"/>
    </w:p>
    <w:p w14:paraId="30303315" w14:textId="77777777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Document for:</w:t>
      </w:r>
      <w:r w:rsidRPr="00A220E8">
        <w:rPr>
          <w:rFonts w:ascii="Arial" w:eastAsia="Times New Roman" w:hAnsi="Arial" w:cs="Arial"/>
          <w:b/>
          <w:lang w:val="en-GB" w:eastAsia="zh-CN"/>
        </w:rPr>
        <w:tab/>
        <w:t>Discussion and decision</w:t>
      </w:r>
    </w:p>
    <w:p w14:paraId="44246AE5" w14:textId="77777777" w:rsidR="00A220E8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val="en-GB" w:eastAsia="ja-JP"/>
        </w:rPr>
      </w:pPr>
      <w:r w:rsidRPr="00A220E8">
        <w:rPr>
          <w:rFonts w:ascii="Arial" w:eastAsia="Times New Roman" w:hAnsi="Arial" w:cs="Arial"/>
          <w:sz w:val="36"/>
          <w:szCs w:val="20"/>
          <w:lang w:val="en-GB" w:eastAsia="ja-JP"/>
        </w:rPr>
        <w:t>1.</w:t>
      </w:r>
      <w:r w:rsidRPr="00A220E8">
        <w:rPr>
          <w:rFonts w:ascii="Arial" w:eastAsia="Times New Roman" w:hAnsi="Arial" w:cs="Arial"/>
          <w:sz w:val="36"/>
          <w:szCs w:val="20"/>
          <w:lang w:val="en-GB" w:eastAsia="ja-JP"/>
        </w:rPr>
        <w:tab/>
        <w:t xml:space="preserve">Introduction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20E8" w14:paraId="7D182B56" w14:textId="77777777" w:rsidTr="00A220E8">
        <w:tc>
          <w:tcPr>
            <w:tcW w:w="9350" w:type="dxa"/>
          </w:tcPr>
          <w:p w14:paraId="6B265153" w14:textId="77777777" w:rsidR="00A220E8" w:rsidRPr="008C5933" w:rsidRDefault="00A220E8" w:rsidP="00A220E8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0"/>
                <w:lang w:eastAsia="zh-CN"/>
              </w:rPr>
            </w:pPr>
            <w:r w:rsidRPr="008C5933">
              <w:rPr>
                <w:rFonts w:ascii="Times New Roman" w:hAnsi="Times New Roman" w:cs="Times New Roman"/>
                <w:bCs/>
                <w:szCs w:val="20"/>
                <w:highlight w:val="green"/>
                <w:lang w:eastAsia="zh-CN"/>
              </w:rPr>
              <w:t>Agreements</w:t>
            </w:r>
            <w:r w:rsidRPr="008C5933">
              <w:rPr>
                <w:rFonts w:ascii="Times New Roman" w:hAnsi="Times New Roman" w:cs="Times New Roman"/>
                <w:bCs/>
                <w:szCs w:val="20"/>
                <w:lang w:eastAsia="zh-CN"/>
              </w:rPr>
              <w:t xml:space="preserve">: For convenience of discussion, consider the following clarification as RAN1 common understanding. </w:t>
            </w:r>
          </w:p>
          <w:p w14:paraId="380AC6E1" w14:textId="77777777" w:rsidR="00A220E8" w:rsidRPr="00B73C90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proofErr w:type="spellStart"/>
            <w:r w:rsidRPr="00CA5868">
              <w:rPr>
                <w:b/>
                <w:lang w:eastAsia="zh-CN"/>
              </w:rPr>
              <w:t>PTP</w:t>
            </w:r>
            <w:proofErr w:type="spellEnd"/>
            <w:r w:rsidRPr="00CA5868">
              <w:rPr>
                <w:b/>
                <w:lang w:eastAsia="zh-CN"/>
              </w:rPr>
              <w:t xml:space="preserve"> transmission</w:t>
            </w:r>
            <w:r w:rsidRPr="00B73C90">
              <w:rPr>
                <w:lang w:eastAsia="zh-CN"/>
              </w:rPr>
              <w:t xml:space="preserve">: For </w:t>
            </w:r>
            <w:proofErr w:type="spellStart"/>
            <w:r w:rsidRPr="00B73C90">
              <w:rPr>
                <w:lang w:eastAsia="zh-CN"/>
              </w:rPr>
              <w:t>RRC_CONNECTED</w:t>
            </w:r>
            <w:proofErr w:type="spellEnd"/>
            <w:r w:rsidRPr="00B73C90">
              <w:rPr>
                <w:lang w:eastAsia="zh-CN"/>
              </w:rPr>
              <w:t xml:space="preserve">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, use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with CRC scrambled by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 (e.g., C-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) to schedule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 which is scrambled with the same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. </w:t>
            </w:r>
          </w:p>
          <w:p w14:paraId="107C649B" w14:textId="77777777" w:rsidR="00A220E8" w:rsidRPr="00B73C90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proofErr w:type="spellStart"/>
            <w:r w:rsidRPr="00CA5868">
              <w:rPr>
                <w:b/>
                <w:lang w:eastAsia="zh-CN"/>
              </w:rPr>
              <w:t>PTM</w:t>
            </w:r>
            <w:proofErr w:type="spellEnd"/>
            <w:r w:rsidRPr="00CA5868">
              <w:rPr>
                <w:b/>
                <w:lang w:eastAsia="zh-CN"/>
              </w:rPr>
              <w:t xml:space="preserve"> transmission scheme 1</w:t>
            </w:r>
            <w:r w:rsidRPr="00B73C90">
              <w:rPr>
                <w:lang w:eastAsia="zh-CN"/>
              </w:rPr>
              <w:t xml:space="preserve">: For </w:t>
            </w:r>
            <w:proofErr w:type="spellStart"/>
            <w:r w:rsidRPr="00B73C90">
              <w:rPr>
                <w:lang w:eastAsia="zh-CN"/>
              </w:rPr>
              <w:t>RRC_CONNECTED</w:t>
            </w:r>
            <w:proofErr w:type="spellEnd"/>
            <w:r w:rsidRPr="00B73C90">
              <w:rPr>
                <w:lang w:eastAsia="zh-CN"/>
              </w:rPr>
              <w:t xml:space="preserve">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in the same </w:t>
            </w:r>
            <w:proofErr w:type="spellStart"/>
            <w:r w:rsidRPr="00B73C90">
              <w:rPr>
                <w:lang w:eastAsia="zh-CN"/>
              </w:rPr>
              <w:t>MBS</w:t>
            </w:r>
            <w:proofErr w:type="spellEnd"/>
            <w:r w:rsidRPr="00B73C90">
              <w:rPr>
                <w:lang w:eastAsia="zh-CN"/>
              </w:rPr>
              <w:t xml:space="preserve"> group, use group-common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with CRC scrambled by group-common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 to schedule group-common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 which is scrambled with the same group-common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. This scheme can also be called group-common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based group scheduling scheme.</w:t>
            </w:r>
          </w:p>
          <w:p w14:paraId="0F2C5100" w14:textId="77777777" w:rsidR="00A220E8" w:rsidRPr="00B73C90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proofErr w:type="spellStart"/>
            <w:r w:rsidRPr="00CA5868">
              <w:rPr>
                <w:b/>
                <w:lang w:eastAsia="zh-CN"/>
              </w:rPr>
              <w:t>PTM</w:t>
            </w:r>
            <w:proofErr w:type="spellEnd"/>
            <w:r w:rsidRPr="00CA5868">
              <w:rPr>
                <w:b/>
                <w:lang w:eastAsia="zh-CN"/>
              </w:rPr>
              <w:t xml:space="preserve"> transmission scheme 2</w:t>
            </w:r>
            <w:r w:rsidRPr="00B73C90">
              <w:rPr>
                <w:lang w:eastAsia="zh-CN"/>
              </w:rPr>
              <w:t xml:space="preserve">: For </w:t>
            </w:r>
            <w:proofErr w:type="spellStart"/>
            <w:r w:rsidRPr="00B73C90">
              <w:rPr>
                <w:lang w:eastAsia="zh-CN"/>
              </w:rPr>
              <w:t>RRC_CONNECTED</w:t>
            </w:r>
            <w:proofErr w:type="spellEnd"/>
            <w:r w:rsidRPr="00B73C90">
              <w:rPr>
                <w:lang w:eastAsia="zh-CN"/>
              </w:rPr>
              <w:t xml:space="preserve">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in the same </w:t>
            </w:r>
            <w:proofErr w:type="spellStart"/>
            <w:r w:rsidRPr="00B73C90">
              <w:rPr>
                <w:lang w:eastAsia="zh-CN"/>
              </w:rPr>
              <w:t>MBS</w:t>
            </w:r>
            <w:proofErr w:type="spellEnd"/>
            <w:r w:rsidRPr="00B73C90">
              <w:rPr>
                <w:lang w:eastAsia="zh-CN"/>
              </w:rPr>
              <w:t xml:space="preserve"> group, use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with CRC scrambled by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 (e.g., C-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) to schedule group-common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 which is scrambled with group-common </w:t>
            </w:r>
            <w:proofErr w:type="spellStart"/>
            <w:r w:rsidRPr="00B73C90">
              <w:rPr>
                <w:lang w:eastAsia="zh-CN"/>
              </w:rPr>
              <w:t>RNTI</w:t>
            </w:r>
            <w:proofErr w:type="spellEnd"/>
            <w:r w:rsidRPr="00B73C90">
              <w:rPr>
                <w:lang w:eastAsia="zh-CN"/>
              </w:rPr>
              <w:t xml:space="preserve">. This scheme can also be called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based group scheduling scheme.    </w:t>
            </w:r>
          </w:p>
          <w:p w14:paraId="322C1370" w14:textId="77777777" w:rsidR="00A220E8" w:rsidRPr="00B73C90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B73C90">
              <w:rPr>
                <w:lang w:eastAsia="zh-CN"/>
              </w:rPr>
              <w:t>Note: The ‘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-specific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/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’ here means the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/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 can only be identified by the target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 but cannot be identified by the other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in the same </w:t>
            </w:r>
            <w:proofErr w:type="spellStart"/>
            <w:r w:rsidRPr="00B73C90">
              <w:rPr>
                <w:lang w:eastAsia="zh-CN"/>
              </w:rPr>
              <w:t>MBS</w:t>
            </w:r>
            <w:proofErr w:type="spellEnd"/>
            <w:r w:rsidRPr="00B73C90">
              <w:rPr>
                <w:lang w:eastAsia="zh-CN"/>
              </w:rPr>
              <w:t xml:space="preserve"> group with the target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>.</w:t>
            </w:r>
          </w:p>
          <w:p w14:paraId="5FF2907E" w14:textId="77777777" w:rsidR="00A220E8" w:rsidRPr="00B73C90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B73C90">
              <w:rPr>
                <w:lang w:eastAsia="zh-CN"/>
              </w:rPr>
              <w:t xml:space="preserve">Note: The ‘group-common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/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’ here means the </w:t>
            </w:r>
            <w:proofErr w:type="spellStart"/>
            <w:r w:rsidRPr="00B73C90">
              <w:rPr>
                <w:lang w:eastAsia="zh-CN"/>
              </w:rPr>
              <w:t>PDCCH</w:t>
            </w:r>
            <w:proofErr w:type="spellEnd"/>
            <w:r w:rsidRPr="00B73C90">
              <w:rPr>
                <w:lang w:eastAsia="zh-CN"/>
              </w:rPr>
              <w:t xml:space="preserve"> / </w:t>
            </w:r>
            <w:proofErr w:type="spellStart"/>
            <w:r w:rsidRPr="00B73C90">
              <w:rPr>
                <w:lang w:eastAsia="zh-CN"/>
              </w:rPr>
              <w:t>PDSCH</w:t>
            </w:r>
            <w:proofErr w:type="spellEnd"/>
            <w:r w:rsidRPr="00B73C90">
              <w:rPr>
                <w:lang w:eastAsia="zh-CN"/>
              </w:rPr>
              <w:t xml:space="preserve"> are transmitted in the same time/frequency resources and can be identified by all the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in the same </w:t>
            </w:r>
            <w:proofErr w:type="spellStart"/>
            <w:r w:rsidRPr="00B73C90">
              <w:rPr>
                <w:lang w:eastAsia="zh-CN"/>
              </w:rPr>
              <w:t>MBS</w:t>
            </w:r>
            <w:proofErr w:type="spellEnd"/>
            <w:r w:rsidRPr="00B73C90">
              <w:rPr>
                <w:lang w:eastAsia="zh-CN"/>
              </w:rPr>
              <w:t xml:space="preserve"> group.</w:t>
            </w:r>
          </w:p>
          <w:p w14:paraId="779E25AF" w14:textId="77777777" w:rsidR="00A220E8" w:rsidRPr="00A220E8" w:rsidRDefault="00A220E8" w:rsidP="00A220E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 whether or not to have additional definition of transmission scheme(s)</w:t>
            </w:r>
          </w:p>
          <w:p w14:paraId="0918AAB5" w14:textId="77777777" w:rsidR="00A220E8" w:rsidRPr="00A220E8" w:rsidRDefault="00A220E8" w:rsidP="00A220E8">
            <w:pPr>
              <w:widowControl w:val="0"/>
              <w:jc w:val="both"/>
              <w:rPr>
                <w:bCs/>
                <w:szCs w:val="20"/>
                <w:highlight w:val="green"/>
                <w:lang w:val="en-GB" w:eastAsia="zh-CN"/>
              </w:rPr>
            </w:pPr>
          </w:p>
          <w:p w14:paraId="1259863F" w14:textId="77777777" w:rsidR="00A220E8" w:rsidRPr="008C5933" w:rsidRDefault="00A220E8" w:rsidP="00A22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</w:pPr>
            <w:r w:rsidRPr="008C5933">
              <w:rPr>
                <w:rFonts w:ascii="Times New Roman" w:hAnsi="Times New Roman" w:cs="Times New Roman"/>
                <w:bCs/>
                <w:szCs w:val="20"/>
                <w:highlight w:val="green"/>
                <w:lang w:eastAsia="zh-CN"/>
              </w:rPr>
              <w:t>Agreements</w:t>
            </w:r>
            <w:r w:rsidRPr="008C5933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: </w:t>
            </w:r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 xml:space="preserve">For </w:t>
            </w:r>
            <w:proofErr w:type="spellStart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>RRC_CONNECTED</w:t>
            </w:r>
            <w:proofErr w:type="spellEnd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 xml:space="preserve"> </w:t>
            </w:r>
            <w:proofErr w:type="spellStart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>UEs</w:t>
            </w:r>
            <w:proofErr w:type="spellEnd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 xml:space="preserve">, if initial transmission for multicast is based on </w:t>
            </w:r>
            <w:proofErr w:type="spellStart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>PTM</w:t>
            </w:r>
            <w:proofErr w:type="spellEnd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 xml:space="preserve"> transmission scheme 1, at least support retransmission(s) can use </w:t>
            </w:r>
            <w:proofErr w:type="spellStart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>PTM</w:t>
            </w:r>
            <w:proofErr w:type="spellEnd"/>
            <w:r w:rsidRPr="008C5933">
              <w:rPr>
                <w:rFonts w:ascii="Times New Roman" w:hAnsi="Times New Roman" w:cs="Times New Roman"/>
                <w:color w:val="000000"/>
                <w:szCs w:val="20"/>
                <w:lang w:eastAsia="zh-CN"/>
              </w:rPr>
              <w:t xml:space="preserve"> transmission scheme 1.</w:t>
            </w:r>
          </w:p>
          <w:p w14:paraId="0F7FE3F9" w14:textId="77777777" w:rsidR="00A220E8" w:rsidRPr="00B73C90" w:rsidRDefault="00A220E8" w:rsidP="00A220E8">
            <w:pPr>
              <w:pStyle w:val="ListParagraph"/>
              <w:widowControl w:val="0"/>
              <w:numPr>
                <w:ilvl w:val="0"/>
                <w:numId w:val="1"/>
              </w:numPr>
              <w:ind w:leftChars="0"/>
              <w:jc w:val="both"/>
              <w:rPr>
                <w:color w:val="000000"/>
                <w:lang w:eastAsia="zh-CN"/>
              </w:rPr>
            </w:pPr>
            <w:proofErr w:type="spellStart"/>
            <w:r w:rsidRPr="00B73C90">
              <w:rPr>
                <w:color w:val="000000"/>
                <w:lang w:eastAsia="zh-CN"/>
              </w:rPr>
              <w:t>FFS</w:t>
            </w:r>
            <w:proofErr w:type="spellEnd"/>
            <w:r w:rsidRPr="00B73C90">
              <w:rPr>
                <w:color w:val="000000"/>
                <w:lang w:eastAsia="zh-CN"/>
              </w:rPr>
              <w:t xml:space="preserve">: whether to support </w:t>
            </w:r>
            <w:proofErr w:type="spellStart"/>
            <w:r w:rsidRPr="00B73C90">
              <w:rPr>
                <w:color w:val="000000"/>
                <w:lang w:eastAsia="zh-CN"/>
              </w:rPr>
              <w:t>PTP</w:t>
            </w:r>
            <w:proofErr w:type="spellEnd"/>
            <w:r w:rsidRPr="00B73C90">
              <w:rPr>
                <w:color w:val="000000"/>
                <w:lang w:eastAsia="zh-CN"/>
              </w:rPr>
              <w:t xml:space="preserve"> transmission for retransmission(s).</w:t>
            </w:r>
          </w:p>
          <w:p w14:paraId="38598D11" w14:textId="77777777" w:rsidR="00A220E8" w:rsidRPr="00B73C90" w:rsidRDefault="00A220E8" w:rsidP="00A220E8">
            <w:pPr>
              <w:pStyle w:val="ListParagraph"/>
              <w:widowControl w:val="0"/>
              <w:numPr>
                <w:ilvl w:val="0"/>
                <w:numId w:val="1"/>
              </w:numPr>
              <w:ind w:leftChars="0"/>
              <w:jc w:val="both"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: whether to support </w:t>
            </w:r>
            <w:proofErr w:type="spellStart"/>
            <w:r w:rsidRPr="00B73C90">
              <w:rPr>
                <w:lang w:eastAsia="zh-CN"/>
              </w:rPr>
              <w:t>PTM</w:t>
            </w:r>
            <w:proofErr w:type="spellEnd"/>
            <w:r w:rsidRPr="00B73C90">
              <w:rPr>
                <w:lang w:eastAsia="zh-CN"/>
              </w:rPr>
              <w:t xml:space="preserve"> transmission scheme 2 for retransmission(s).</w:t>
            </w:r>
          </w:p>
          <w:p w14:paraId="5E859533" w14:textId="77777777" w:rsidR="00A220E8" w:rsidRPr="00B73C90" w:rsidRDefault="00A220E8" w:rsidP="00A220E8">
            <w:pPr>
              <w:pStyle w:val="ListParagraph"/>
              <w:widowControl w:val="0"/>
              <w:numPr>
                <w:ilvl w:val="0"/>
                <w:numId w:val="1"/>
              </w:numPr>
              <w:ind w:leftChars="0"/>
              <w:jc w:val="both"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: How to indicate the association between </w:t>
            </w:r>
            <w:proofErr w:type="spellStart"/>
            <w:r w:rsidRPr="00B73C90">
              <w:rPr>
                <w:lang w:eastAsia="zh-CN"/>
              </w:rPr>
              <w:t>PTM</w:t>
            </w:r>
            <w:proofErr w:type="spellEnd"/>
            <w:r w:rsidRPr="00B73C90">
              <w:rPr>
                <w:lang w:eastAsia="zh-CN"/>
              </w:rPr>
              <w:t xml:space="preserve"> scheme 1 and </w:t>
            </w:r>
            <w:proofErr w:type="spellStart"/>
            <w:r w:rsidRPr="00B73C90">
              <w:rPr>
                <w:lang w:eastAsia="zh-CN"/>
              </w:rPr>
              <w:t>PTP</w:t>
            </w:r>
            <w:proofErr w:type="spellEnd"/>
            <w:r w:rsidRPr="00B73C90">
              <w:rPr>
                <w:lang w:eastAsia="zh-CN"/>
              </w:rPr>
              <w:t xml:space="preserve"> transmitting the same TB.</w:t>
            </w:r>
          </w:p>
          <w:p w14:paraId="463E8E8F" w14:textId="77777777" w:rsidR="00A220E8" w:rsidRDefault="00A220E8" w:rsidP="00A220E8">
            <w:pPr>
              <w:pStyle w:val="ListParagraph"/>
              <w:widowControl w:val="0"/>
              <w:numPr>
                <w:ilvl w:val="0"/>
                <w:numId w:val="1"/>
              </w:numPr>
              <w:ind w:leftChars="0"/>
              <w:jc w:val="both"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: If multiple retransmission schemes are supported, then can different retransmission schemes be supported simultaneously for different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in the same group?</w:t>
            </w:r>
          </w:p>
          <w:p w14:paraId="45B99F11" w14:textId="57B14205" w:rsidR="001E68FD" w:rsidRPr="00A220E8" w:rsidRDefault="001E68FD" w:rsidP="001E68FD">
            <w:pPr>
              <w:widowControl w:val="0"/>
              <w:jc w:val="both"/>
              <w:rPr>
                <w:lang w:eastAsia="zh-CN"/>
              </w:rPr>
            </w:pPr>
          </w:p>
        </w:tc>
      </w:tr>
    </w:tbl>
    <w:p w14:paraId="23436C1E" w14:textId="4C25DF35" w:rsidR="00001502" w:rsidRPr="005F273C" w:rsidRDefault="00001502" w:rsidP="00401023">
      <w:pPr>
        <w:spacing w:before="240"/>
        <w:rPr>
          <w:rFonts w:ascii="Times New Roman" w:eastAsia="Times New Roman" w:hAnsi="Times New Roman" w:cs="Times New Roman"/>
          <w:lang w:val="en-GB" w:eastAsia="ja-JP"/>
        </w:rPr>
      </w:pPr>
      <w:r w:rsidRPr="005F273C">
        <w:rPr>
          <w:rFonts w:ascii="Times New Roman" w:eastAsia="Times New Roman" w:hAnsi="Times New Roman" w:cs="Times New Roman"/>
          <w:lang w:val="en-GB" w:eastAsia="ja-JP"/>
        </w:rPr>
        <w:t xml:space="preserve">In the last meeting, </w:t>
      </w:r>
      <w:r w:rsidR="001E68FD">
        <w:rPr>
          <w:rFonts w:ascii="Times New Roman" w:eastAsia="Times New Roman" w:hAnsi="Times New Roman" w:cs="Times New Roman"/>
          <w:lang w:val="en-GB" w:eastAsia="ja-JP"/>
        </w:rPr>
        <w:t xml:space="preserve">RAN 1 has clarified three schemes for group scheduling discussion. Currently, for </w:t>
      </w:r>
      <w:proofErr w:type="spellStart"/>
      <w:r w:rsidR="001E68FD">
        <w:rPr>
          <w:rFonts w:ascii="Times New Roman" w:eastAsia="Times New Roman" w:hAnsi="Times New Roman" w:cs="Times New Roman"/>
          <w:lang w:val="en-GB" w:eastAsia="ja-JP"/>
        </w:rPr>
        <w:t>RRC_CONNECTED</w:t>
      </w:r>
      <w:proofErr w:type="spellEnd"/>
      <w:r w:rsidR="001E68FD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1E68FD">
        <w:rPr>
          <w:rFonts w:ascii="Times New Roman" w:eastAsia="Times New Roman" w:hAnsi="Times New Roman" w:cs="Times New Roman"/>
          <w:lang w:val="en-GB" w:eastAsia="ja-JP"/>
        </w:rPr>
        <w:t>UEs</w:t>
      </w:r>
      <w:proofErr w:type="spellEnd"/>
      <w:r w:rsidR="001E68FD">
        <w:rPr>
          <w:rFonts w:ascii="Times New Roman" w:eastAsia="Times New Roman" w:hAnsi="Times New Roman" w:cs="Times New Roman"/>
          <w:lang w:val="en-GB" w:eastAsia="ja-JP"/>
        </w:rPr>
        <w:t xml:space="preserve">, the group has agreed to support the </w:t>
      </w:r>
      <w:proofErr w:type="spellStart"/>
      <w:r w:rsidR="001E68FD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1E68FD">
        <w:rPr>
          <w:rFonts w:ascii="Times New Roman" w:eastAsia="Times New Roman" w:hAnsi="Times New Roman" w:cs="Times New Roman"/>
          <w:lang w:val="en-GB" w:eastAsia="ja-JP"/>
        </w:rPr>
        <w:t xml:space="preserve"> transmission scheme 1 for initial transmission, and left some details for further study.</w:t>
      </w:r>
      <w:r w:rsidR="00401023" w:rsidRPr="005F273C">
        <w:rPr>
          <w:rFonts w:ascii="Times New Roman" w:eastAsia="Times New Roman" w:hAnsi="Times New Roman" w:cs="Times New Roman"/>
          <w:lang w:val="en-GB" w:eastAsia="ja-JP"/>
        </w:rPr>
        <w:t xml:space="preserve"> In this document, we provide our views on </w:t>
      </w:r>
      <w:r w:rsidR="001E68FD">
        <w:rPr>
          <w:rFonts w:ascii="Times New Roman" w:eastAsia="Times New Roman" w:hAnsi="Times New Roman" w:cs="Times New Roman"/>
          <w:lang w:val="en-GB" w:eastAsia="ja-JP"/>
        </w:rPr>
        <w:t xml:space="preserve">supporting </w:t>
      </w:r>
      <w:r w:rsidR="008C5933">
        <w:rPr>
          <w:rFonts w:ascii="Times New Roman" w:eastAsia="Times New Roman" w:hAnsi="Times New Roman" w:cs="Times New Roman"/>
          <w:lang w:val="en-GB" w:eastAsia="ja-JP"/>
        </w:rPr>
        <w:t xml:space="preserve">schemes for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8C5933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1E68FD">
        <w:rPr>
          <w:rFonts w:ascii="Times New Roman" w:eastAsia="Times New Roman" w:hAnsi="Times New Roman" w:cs="Times New Roman"/>
          <w:lang w:val="en-GB" w:eastAsia="ja-JP"/>
        </w:rPr>
        <w:t xml:space="preserve">initial and </w:t>
      </w:r>
      <w:r w:rsidR="008C5933">
        <w:rPr>
          <w:rFonts w:ascii="Times New Roman" w:eastAsia="Times New Roman" w:hAnsi="Times New Roman" w:cs="Times New Roman"/>
          <w:lang w:val="en-GB" w:eastAsia="ja-JP"/>
        </w:rPr>
        <w:t>retransmission</w:t>
      </w:r>
      <w:r w:rsidR="00401023" w:rsidRPr="005F273C">
        <w:rPr>
          <w:rFonts w:ascii="Times New Roman" w:eastAsia="Times New Roman" w:hAnsi="Times New Roman" w:cs="Times New Roman"/>
          <w:lang w:val="en-GB" w:eastAsia="ja-JP"/>
        </w:rPr>
        <w:t>.</w:t>
      </w:r>
    </w:p>
    <w:p w14:paraId="6C9787B3" w14:textId="77777777" w:rsidR="00A220E8" w:rsidRPr="00A220E8" w:rsidRDefault="00A220E8" w:rsidP="00A220E8">
      <w:pPr>
        <w:rPr>
          <w:rFonts w:ascii="Arial" w:eastAsia="Times New Roman" w:hAnsi="Arial" w:cs="Arial"/>
          <w:lang w:val="en-GB" w:eastAsia="ja-JP"/>
        </w:rPr>
      </w:pPr>
    </w:p>
    <w:p w14:paraId="0C3DBED7" w14:textId="77777777" w:rsidR="00A220E8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2.</w:t>
      </w:r>
      <w:r>
        <w:rPr>
          <w:rFonts w:ascii="Arial" w:eastAsia="Times New Roman" w:hAnsi="Arial" w:cs="Times New Roman"/>
          <w:sz w:val="36"/>
          <w:szCs w:val="20"/>
          <w:lang w:val="en-GB" w:eastAsia="ja-JP"/>
        </w:rPr>
        <w:tab/>
        <w:t>Discussion</w:t>
      </w:r>
    </w:p>
    <w:p w14:paraId="1E7E5E7B" w14:textId="7724D4DA" w:rsidR="00DD50FD" w:rsidRDefault="0012225A" w:rsidP="00401023">
      <w:pPr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RAN</w:t>
      </w:r>
      <w:r w:rsidR="001E68FD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lang w:val="en-GB" w:eastAsia="ja-JP"/>
        </w:rPr>
        <w:t xml:space="preserve">1 has agreed to support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 transmission scheme 1</w:t>
      </w:r>
      <w:r w:rsidR="002743BD">
        <w:rPr>
          <w:rFonts w:ascii="Times New Roman" w:eastAsia="Times New Roman" w:hAnsi="Times New Roman" w:cs="Times New Roman"/>
          <w:lang w:val="en-GB" w:eastAsia="ja-JP"/>
        </w:rPr>
        <w:t xml:space="preserve"> in </w:t>
      </w:r>
      <w:r w:rsidR="00C31D5A">
        <w:rPr>
          <w:rFonts w:ascii="Times New Roman" w:eastAsia="Times New Roman" w:hAnsi="Times New Roman" w:cs="Times New Roman"/>
          <w:lang w:val="en-GB" w:eastAsia="ja-JP"/>
        </w:rPr>
        <w:t xml:space="preserve">the </w:t>
      </w:r>
      <w:r w:rsidR="002743BD">
        <w:rPr>
          <w:rFonts w:ascii="Times New Roman" w:eastAsia="Times New Roman" w:hAnsi="Times New Roman" w:cs="Times New Roman"/>
          <w:lang w:val="en-GB" w:eastAsia="ja-JP"/>
        </w:rPr>
        <w:t xml:space="preserve">previous meeting. </w:t>
      </w:r>
      <w:r w:rsidR="008C5933">
        <w:rPr>
          <w:rFonts w:ascii="Times New Roman" w:eastAsia="Times New Roman" w:hAnsi="Times New Roman" w:cs="Times New Roman"/>
          <w:lang w:val="en-GB" w:eastAsia="ja-JP"/>
        </w:rPr>
        <w:t>Where the b</w:t>
      </w:r>
      <w:r w:rsidR="002743BD">
        <w:rPr>
          <w:rFonts w:ascii="Times New Roman" w:eastAsia="Times New Roman" w:hAnsi="Times New Roman" w:cs="Times New Roman"/>
          <w:lang w:val="en-GB" w:eastAsia="ja-JP"/>
        </w:rPr>
        <w:t>ase station</w:t>
      </w:r>
      <w:r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C31D5A">
        <w:rPr>
          <w:rFonts w:ascii="Times New Roman" w:eastAsia="Times New Roman" w:hAnsi="Times New Roman" w:cs="Times New Roman"/>
          <w:lang w:val="en-GB" w:eastAsia="ja-JP"/>
        </w:rPr>
        <w:t xml:space="preserve">can </w:t>
      </w:r>
      <w:r w:rsidR="00F86B25" w:rsidRPr="00F86B25">
        <w:rPr>
          <w:rFonts w:ascii="Times New Roman" w:eastAsia="Times New Roman" w:hAnsi="Times New Roman" w:cs="Times New Roman"/>
          <w:lang w:val="en-GB" w:eastAsia="ja-JP"/>
        </w:rPr>
        <w:t xml:space="preserve">use group-common </w:t>
      </w:r>
      <w:proofErr w:type="spellStart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>PDCCH</w:t>
      </w:r>
      <w:proofErr w:type="spellEnd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 xml:space="preserve"> with CRC scrambled by group-common </w:t>
      </w:r>
      <w:proofErr w:type="spellStart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F86B25">
        <w:rPr>
          <w:rFonts w:ascii="Times New Roman" w:eastAsia="Times New Roman" w:hAnsi="Times New Roman" w:cs="Times New Roman"/>
          <w:lang w:val="en-GB" w:eastAsia="ja-JP"/>
        </w:rPr>
        <w:t>(e.g. G-</w:t>
      </w:r>
      <w:proofErr w:type="spellStart"/>
      <w:r w:rsidR="00F86B25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F86B25">
        <w:rPr>
          <w:rFonts w:ascii="Times New Roman" w:eastAsia="Times New Roman" w:hAnsi="Times New Roman" w:cs="Times New Roman"/>
          <w:lang w:val="en-GB" w:eastAsia="ja-JP"/>
        </w:rPr>
        <w:t xml:space="preserve">) </w:t>
      </w:r>
      <w:r w:rsidR="00F86B25" w:rsidRPr="00F86B25">
        <w:rPr>
          <w:rFonts w:ascii="Times New Roman" w:eastAsia="Times New Roman" w:hAnsi="Times New Roman" w:cs="Times New Roman"/>
          <w:lang w:val="en-GB" w:eastAsia="ja-JP"/>
        </w:rPr>
        <w:t>to s</w:t>
      </w:r>
      <w:r w:rsidR="00F86B25">
        <w:rPr>
          <w:rFonts w:ascii="Times New Roman" w:eastAsia="Times New Roman" w:hAnsi="Times New Roman" w:cs="Times New Roman"/>
          <w:lang w:val="en-GB" w:eastAsia="ja-JP"/>
        </w:rPr>
        <w:t xml:space="preserve">chedule group-common </w:t>
      </w:r>
      <w:proofErr w:type="spellStart"/>
      <w:r w:rsidR="00F86B25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F86B25">
        <w:rPr>
          <w:rFonts w:ascii="Times New Roman" w:eastAsia="Times New Roman" w:hAnsi="Times New Roman" w:cs="Times New Roman"/>
          <w:lang w:val="en-GB" w:eastAsia="ja-JP"/>
        </w:rPr>
        <w:t xml:space="preserve"> with CRC</w:t>
      </w:r>
      <w:r w:rsidR="00F86B25" w:rsidRPr="00F86B25">
        <w:rPr>
          <w:rFonts w:ascii="Times New Roman" w:eastAsia="Times New Roman" w:hAnsi="Times New Roman" w:cs="Times New Roman"/>
          <w:lang w:val="en-GB" w:eastAsia="ja-JP"/>
        </w:rPr>
        <w:t xml:space="preserve"> scrambled with the same group-common </w:t>
      </w:r>
      <w:proofErr w:type="spellStart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F86B25" w:rsidRPr="00F86B25">
        <w:rPr>
          <w:rFonts w:ascii="Times New Roman" w:eastAsia="Times New Roman" w:hAnsi="Times New Roman" w:cs="Times New Roman"/>
          <w:lang w:val="en-GB" w:eastAsia="ja-JP"/>
        </w:rPr>
        <w:t>.</w:t>
      </w:r>
      <w:r w:rsidR="00C31D5A">
        <w:rPr>
          <w:rFonts w:ascii="Times New Roman" w:eastAsia="Times New Roman" w:hAnsi="Times New Roman" w:cs="Times New Roman"/>
          <w:lang w:val="en-GB" w:eastAsia="ja-JP"/>
        </w:rPr>
        <w:t xml:space="preserve"> Meanwhile</w:t>
      </w:r>
      <w:r w:rsidR="00F86B25">
        <w:rPr>
          <w:rFonts w:ascii="Times New Roman" w:eastAsia="Times New Roman" w:hAnsi="Times New Roman" w:cs="Times New Roman"/>
          <w:lang w:val="en-GB" w:eastAsia="ja-JP"/>
        </w:rPr>
        <w:t xml:space="preserve">, the </w:t>
      </w:r>
      <w:proofErr w:type="spellStart"/>
      <w:r w:rsidR="00F86B25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F86B25">
        <w:rPr>
          <w:rFonts w:ascii="Times New Roman" w:eastAsia="Times New Roman" w:hAnsi="Times New Roman" w:cs="Times New Roman"/>
          <w:lang w:val="en-GB" w:eastAsia="ja-JP"/>
        </w:rPr>
        <w:t xml:space="preserve"> transmission scheme 2 is still u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nder discussion. </w:t>
      </w:r>
      <w:r w:rsidR="00C31D5A">
        <w:rPr>
          <w:rFonts w:ascii="Times New Roman" w:eastAsia="Times New Roman" w:hAnsi="Times New Roman" w:cs="Times New Roman"/>
          <w:lang w:val="en-GB" w:eastAsia="ja-JP"/>
        </w:rPr>
        <w:t xml:space="preserve">According to </w:t>
      </w:r>
      <w:r w:rsidR="00AE45B9">
        <w:rPr>
          <w:rFonts w:ascii="Times New Roman" w:eastAsia="Times New Roman" w:hAnsi="Times New Roman" w:cs="Times New Roman"/>
          <w:lang w:val="en-GB" w:eastAsia="ja-JP"/>
        </w:rPr>
        <w:t>companies’ contribution</w:t>
      </w:r>
      <w:r w:rsidR="008C5933">
        <w:rPr>
          <w:rFonts w:ascii="Times New Roman" w:eastAsia="Times New Roman" w:hAnsi="Times New Roman" w:cs="Times New Roman"/>
          <w:lang w:val="en-GB" w:eastAsia="ja-JP"/>
        </w:rPr>
        <w:t>s</w:t>
      </w:r>
      <w:r w:rsidR="00C31D5A">
        <w:rPr>
          <w:rFonts w:ascii="Times New Roman" w:eastAsia="Times New Roman" w:hAnsi="Times New Roman" w:cs="Times New Roman"/>
          <w:lang w:val="en-GB" w:eastAsia="ja-JP"/>
        </w:rPr>
        <w:t xml:space="preserve">, </w:t>
      </w:r>
      <w:r w:rsidR="008C5933">
        <w:rPr>
          <w:rFonts w:ascii="Times New Roman" w:eastAsia="Times New Roman" w:hAnsi="Times New Roman" w:cs="Times New Roman"/>
          <w:lang w:val="en-GB" w:eastAsia="ja-JP"/>
        </w:rPr>
        <w:t xml:space="preserve">it seems </w:t>
      </w:r>
      <w:r w:rsidR="00AE45B9">
        <w:rPr>
          <w:rFonts w:ascii="Times New Roman" w:eastAsia="Times New Roman" w:hAnsi="Times New Roman" w:cs="Times New Roman"/>
          <w:lang w:val="en-GB" w:eastAsia="ja-JP"/>
        </w:rPr>
        <w:t>the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 ma</w:t>
      </w:r>
      <w:r w:rsidR="00AE45B9">
        <w:rPr>
          <w:rFonts w:ascii="Times New Roman" w:eastAsia="Times New Roman" w:hAnsi="Times New Roman" w:cs="Times New Roman"/>
          <w:lang w:val="en-GB" w:eastAsia="ja-JP"/>
        </w:rPr>
        <w:t>in reason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C5933">
        <w:rPr>
          <w:rFonts w:ascii="Times New Roman" w:eastAsia="Times New Roman" w:hAnsi="Times New Roman" w:cs="Times New Roman"/>
          <w:lang w:val="en-GB" w:eastAsia="ja-JP"/>
        </w:rPr>
        <w:t xml:space="preserve">of supporting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8C5933">
        <w:rPr>
          <w:rFonts w:ascii="Times New Roman" w:eastAsia="Times New Roman" w:hAnsi="Times New Roman" w:cs="Times New Roman"/>
          <w:lang w:val="en-GB" w:eastAsia="ja-JP"/>
        </w:rPr>
        <w:t xml:space="preserve"> scheme 2 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is </w:t>
      </w:r>
      <w:r w:rsidR="00AE45B9">
        <w:rPr>
          <w:rFonts w:ascii="Times New Roman" w:eastAsia="Times New Roman" w:hAnsi="Times New Roman" w:cs="Times New Roman"/>
          <w:lang w:val="en-GB" w:eastAsia="ja-JP"/>
        </w:rPr>
        <w:t xml:space="preserve">for minimizing the spec impact especially for </w:t>
      </w:r>
      <w:proofErr w:type="spellStart"/>
      <w:r w:rsidR="00AE45B9">
        <w:rPr>
          <w:rFonts w:ascii="Times New Roman" w:eastAsia="Times New Roman" w:hAnsi="Times New Roman" w:cs="Times New Roman"/>
          <w:lang w:val="en-GB" w:eastAsia="ja-JP"/>
        </w:rPr>
        <w:t>HARQ</w:t>
      </w:r>
      <w:proofErr w:type="spellEnd"/>
      <w:r w:rsidR="00AE45B9">
        <w:rPr>
          <w:rFonts w:ascii="Times New Roman" w:eastAsia="Times New Roman" w:hAnsi="Times New Roman" w:cs="Times New Roman"/>
          <w:lang w:val="en-GB" w:eastAsia="ja-JP"/>
        </w:rPr>
        <w:t xml:space="preserve"> procedure and codebook design.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C5933">
        <w:rPr>
          <w:rFonts w:ascii="Times New Roman" w:eastAsia="Times New Roman" w:hAnsi="Times New Roman" w:cs="Times New Roman"/>
          <w:lang w:val="en-GB" w:eastAsia="ja-JP"/>
        </w:rPr>
        <w:t xml:space="preserve">However, in terms of retransmission, we still have the option to use </w:t>
      </w:r>
      <w:r w:rsidR="00DA58C9">
        <w:rPr>
          <w:rFonts w:ascii="Times New Roman" w:eastAsia="Times New Roman" w:hAnsi="Times New Roman" w:cs="Times New Roman"/>
          <w:lang w:val="en-GB" w:eastAsia="ja-JP"/>
        </w:rPr>
        <w:t xml:space="preserve">the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PTP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scheme</w:t>
      </w:r>
      <w:r w:rsidR="008C5933">
        <w:rPr>
          <w:rFonts w:ascii="Times New Roman" w:eastAsia="Times New Roman" w:hAnsi="Times New Roman" w:cs="Times New Roman"/>
          <w:lang w:val="en-GB" w:eastAsia="ja-JP"/>
        </w:rPr>
        <w:t xml:space="preserve">. If a base station adopts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8C5933">
        <w:rPr>
          <w:rFonts w:ascii="Times New Roman" w:eastAsia="Times New Roman" w:hAnsi="Times New Roman" w:cs="Times New Roman"/>
          <w:lang w:val="en-GB" w:eastAsia="ja-JP"/>
        </w:rPr>
        <w:t xml:space="preserve"> scheme 1 as initial transmission, and uses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PTP</w:t>
      </w:r>
      <w:proofErr w:type="spellEnd"/>
      <w:r w:rsidR="008C5933">
        <w:rPr>
          <w:rFonts w:ascii="Times New Roman" w:eastAsia="Times New Roman" w:hAnsi="Times New Roman" w:cs="Times New Roman"/>
          <w:lang w:val="en-GB" w:eastAsia="ja-JP"/>
        </w:rPr>
        <w:t xml:space="preserve"> for retransmission, the </w:t>
      </w:r>
      <w:proofErr w:type="spellStart"/>
      <w:r w:rsidR="008C5933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8C5933">
        <w:rPr>
          <w:rFonts w:ascii="Times New Roman" w:eastAsia="Times New Roman" w:hAnsi="Times New Roman" w:cs="Times New Roman"/>
          <w:lang w:val="en-GB" w:eastAsia="ja-JP"/>
        </w:rPr>
        <w:t xml:space="preserve"> has to </w:t>
      </w:r>
      <w:r w:rsidR="00DA58C9">
        <w:rPr>
          <w:rFonts w:ascii="Times New Roman" w:eastAsia="Times New Roman" w:hAnsi="Times New Roman" w:cs="Times New Roman"/>
          <w:lang w:val="en-GB" w:eastAsia="ja-JP"/>
        </w:rPr>
        <w:t xml:space="preserve">associate and soft combine transport blocks scheduled by different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(e.g. G-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and C-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). On the other hand, if the base station adopts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scheme 2 as initial transmission, and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PTP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for retransmission, the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has to differentiate that whether the received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-specific DCI schedules a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or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>-specific transport block. So, it seems both solutions involve spec change in some ways.</w:t>
      </w:r>
    </w:p>
    <w:p w14:paraId="3120D8B6" w14:textId="79EDEA9B" w:rsidR="00841252" w:rsidRDefault="00817A6E" w:rsidP="00401023">
      <w:pPr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Regarding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DA58C9">
        <w:rPr>
          <w:rFonts w:ascii="Times New Roman" w:eastAsia="Times New Roman" w:hAnsi="Times New Roman" w:cs="Times New Roman"/>
          <w:lang w:val="en-GB" w:eastAsia="ja-JP"/>
        </w:rPr>
        <w:t xml:space="preserve">the </w:t>
      </w:r>
      <w:r w:rsidR="002D3955">
        <w:rPr>
          <w:rFonts w:ascii="Times New Roman" w:eastAsia="Times New Roman" w:hAnsi="Times New Roman" w:cs="Times New Roman"/>
          <w:lang w:val="en-GB" w:eastAsia="ja-JP"/>
        </w:rPr>
        <w:t xml:space="preserve">initial transmission, </w:t>
      </w:r>
      <w:r w:rsidR="007C3CC4">
        <w:rPr>
          <w:rFonts w:ascii="Times New Roman" w:eastAsia="Times New Roman" w:hAnsi="Times New Roman" w:cs="Times New Roman"/>
          <w:lang w:val="en-GB" w:eastAsia="ja-JP"/>
        </w:rPr>
        <w:t>for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7C3CC4">
        <w:rPr>
          <w:rFonts w:ascii="Times New Roman" w:eastAsia="Times New Roman" w:hAnsi="Times New Roman" w:cs="Times New Roman"/>
          <w:lang w:val="en-GB" w:eastAsia="ja-JP"/>
        </w:rPr>
        <w:t xml:space="preserve">a </w:t>
      </w:r>
      <w:proofErr w:type="spellStart"/>
      <w:r w:rsidR="00DA58C9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DA58C9">
        <w:rPr>
          <w:rFonts w:ascii="Times New Roman" w:eastAsia="Times New Roman" w:hAnsi="Times New Roman" w:cs="Times New Roman"/>
          <w:lang w:val="en-GB" w:eastAsia="ja-JP"/>
        </w:rPr>
        <w:t xml:space="preserve"> in a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multicast group apply</w:t>
      </w:r>
      <w:r w:rsidR="00DA58C9">
        <w:rPr>
          <w:rFonts w:ascii="Times New Roman" w:eastAsia="Times New Roman" w:hAnsi="Times New Roman" w:cs="Times New Roman"/>
          <w:lang w:val="en-GB" w:eastAsia="ja-JP"/>
        </w:rPr>
        <w:t>ing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EC598F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transmission scheme 2, the base station does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not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have to configure</w:t>
      </w:r>
      <w:r w:rsidR="00AA6156">
        <w:rPr>
          <w:rFonts w:ascii="Times New Roman" w:eastAsia="Times New Roman" w:hAnsi="Times New Roman" w:cs="Times New Roman"/>
          <w:lang w:val="en-GB" w:eastAsia="ja-JP"/>
        </w:rPr>
        <w:t xml:space="preserve"> a group-common </w:t>
      </w:r>
      <w:r w:rsidR="00C31D5A">
        <w:rPr>
          <w:rFonts w:ascii="Times New Roman" w:eastAsia="Times New Roman" w:hAnsi="Times New Roman" w:cs="Times New Roman"/>
          <w:lang w:val="en-GB" w:eastAsia="ja-JP"/>
        </w:rPr>
        <w:t>frequency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AA6156">
        <w:rPr>
          <w:rFonts w:ascii="Times New Roman" w:eastAsia="Times New Roman" w:hAnsi="Times New Roman" w:cs="Times New Roman"/>
          <w:lang w:val="en-GB" w:eastAsia="ja-JP"/>
        </w:rPr>
        <w:t xml:space="preserve">resource (e.g. </w:t>
      </w:r>
      <w:r w:rsidR="00357ACC">
        <w:rPr>
          <w:rFonts w:ascii="Times New Roman" w:eastAsia="Times New Roman" w:hAnsi="Times New Roman" w:cs="Times New Roman"/>
          <w:lang w:val="en-GB" w:eastAsia="ja-JP"/>
        </w:rPr>
        <w:t xml:space="preserve">nominal </w:t>
      </w:r>
      <w:proofErr w:type="spellStart"/>
      <w:r w:rsidR="00112F8E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AA6156">
        <w:rPr>
          <w:rFonts w:ascii="Times New Roman" w:eastAsia="Times New Roman" w:hAnsi="Times New Roman" w:cs="Times New Roman"/>
          <w:lang w:val="en-GB" w:eastAsia="ja-JP"/>
        </w:rPr>
        <w:t>BWP)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and a common search space</w:t>
      </w:r>
      <w:r w:rsidR="007C3CC4">
        <w:rPr>
          <w:rFonts w:ascii="Times New Roman" w:eastAsia="Times New Roman" w:hAnsi="Times New Roman" w:cs="Times New Roman"/>
          <w:lang w:val="en-GB" w:eastAsia="ja-JP"/>
        </w:rPr>
        <w:t xml:space="preserve"> to the </w:t>
      </w:r>
      <w:proofErr w:type="spellStart"/>
      <w:r w:rsidR="007C3CC4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FF3B64">
        <w:rPr>
          <w:rFonts w:ascii="Times New Roman" w:eastAsia="Times New Roman" w:hAnsi="Times New Roman" w:cs="Times New Roman"/>
          <w:lang w:val="en-GB" w:eastAsia="ja-JP"/>
        </w:rPr>
        <w:t>.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DA58C9">
        <w:rPr>
          <w:rFonts w:ascii="Times New Roman" w:eastAsia="Times New Roman" w:hAnsi="Times New Roman" w:cs="Times New Roman"/>
          <w:lang w:val="en-GB" w:eastAsia="ja-JP"/>
        </w:rPr>
        <w:t>Th</w:t>
      </w:r>
      <w:r w:rsidR="00870E9D">
        <w:rPr>
          <w:rFonts w:ascii="Times New Roman" w:eastAsia="Times New Roman" w:hAnsi="Times New Roman" w:cs="Times New Roman"/>
          <w:lang w:val="en-GB" w:eastAsia="ja-JP"/>
        </w:rPr>
        <w:t>e scheduling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procedure is similar to the</w:t>
      </w:r>
      <w:r w:rsidR="007C3CC4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-specific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in unicast except that the scheduled</w:t>
      </w:r>
      <w:r w:rsidR="007C3CC4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7C3CC4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7C3CC4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41252">
        <w:rPr>
          <w:rFonts w:ascii="Times New Roman" w:eastAsia="Times New Roman" w:hAnsi="Times New Roman" w:cs="Times New Roman"/>
          <w:lang w:val="en-GB" w:eastAsia="ja-JP"/>
        </w:rPr>
        <w:t>includes</w:t>
      </w:r>
      <w:r w:rsidR="007C3CC4">
        <w:rPr>
          <w:rFonts w:ascii="Times New Roman" w:eastAsia="Times New Roman" w:hAnsi="Times New Roman" w:cs="Times New Roman"/>
          <w:lang w:val="en-GB" w:eastAsia="ja-JP"/>
        </w:rPr>
        <w:t xml:space="preserve"> a CRC scrambled with group-common </w:t>
      </w:r>
      <w:proofErr w:type="spellStart"/>
      <w:r w:rsidR="007C3CC4">
        <w:rPr>
          <w:rFonts w:ascii="Times New Roman" w:eastAsia="Times New Roman" w:hAnsi="Times New Roman" w:cs="Times New Roman"/>
          <w:lang w:val="en-GB" w:eastAsia="ja-JP"/>
        </w:rPr>
        <w:t>RNTI</w:t>
      </w:r>
      <w:proofErr w:type="spellEnd"/>
      <w:r w:rsidR="007C3CC4">
        <w:rPr>
          <w:rFonts w:ascii="Times New Roman" w:eastAsia="Times New Roman" w:hAnsi="Times New Roman" w:cs="Times New Roman"/>
          <w:lang w:val="en-GB" w:eastAsia="ja-JP"/>
        </w:rPr>
        <w:t>.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Thereby,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the base</w:t>
      </w:r>
      <w:r w:rsidR="001C47D6">
        <w:rPr>
          <w:rFonts w:ascii="Times New Roman" w:eastAsia="Times New Roman" w:hAnsi="Times New Roman" w:cs="Times New Roman"/>
          <w:lang w:val="en-GB" w:eastAsia="ja-JP"/>
        </w:rPr>
        <w:t xml:space="preserve"> station</w:t>
      </w:r>
      <w:r w:rsidR="00870E9D">
        <w:rPr>
          <w:rFonts w:ascii="Times New Roman" w:eastAsia="Times New Roman" w:hAnsi="Times New Roman" w:cs="Times New Roman"/>
          <w:lang w:val="en-GB" w:eastAsia="ja-JP"/>
        </w:rPr>
        <w:t xml:space="preserve"> has</w:t>
      </w:r>
      <w:r w:rsidR="001C47D6">
        <w:rPr>
          <w:rFonts w:ascii="Times New Roman" w:eastAsia="Times New Roman" w:hAnsi="Times New Roman" w:cs="Times New Roman"/>
          <w:lang w:val="en-GB" w:eastAsia="ja-JP"/>
        </w:rPr>
        <w:t xml:space="preserve"> to indicate the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EC598F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EC598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1C47D6">
        <w:rPr>
          <w:rFonts w:ascii="Times New Roman" w:eastAsia="Times New Roman" w:hAnsi="Times New Roman" w:cs="Times New Roman"/>
          <w:lang w:val="en-GB" w:eastAsia="ja-JP"/>
        </w:rPr>
        <w:t>type</w:t>
      </w:r>
      <w:r w:rsidR="00870E9D">
        <w:rPr>
          <w:rFonts w:ascii="Times New Roman" w:eastAsia="Times New Roman" w:hAnsi="Times New Roman" w:cs="Times New Roman"/>
          <w:lang w:val="en-GB" w:eastAsia="ja-JP"/>
        </w:rPr>
        <w:t>s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to the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C31D5A">
        <w:rPr>
          <w:rFonts w:ascii="Times New Roman" w:eastAsia="Times New Roman" w:hAnsi="Times New Roman" w:cs="Times New Roman"/>
          <w:lang w:val="en-GB" w:eastAsia="ja-JP"/>
        </w:rPr>
        <w:t>,</w:t>
      </w:r>
      <w:r w:rsidR="001C47D6">
        <w:rPr>
          <w:rFonts w:ascii="Times New Roman" w:eastAsia="Times New Roman" w:hAnsi="Times New Roman" w:cs="Times New Roman"/>
          <w:lang w:val="en-GB" w:eastAsia="ja-JP"/>
        </w:rPr>
        <w:t xml:space="preserve"> implicit</w:t>
      </w:r>
      <w:r w:rsidR="00C31D5A">
        <w:rPr>
          <w:rFonts w:ascii="Times New Roman" w:eastAsia="Times New Roman" w:hAnsi="Times New Roman" w:cs="Times New Roman"/>
          <w:lang w:val="en-GB" w:eastAsia="ja-JP"/>
        </w:rPr>
        <w:t>ly</w:t>
      </w:r>
      <w:r w:rsidR="001C47D6">
        <w:rPr>
          <w:rFonts w:ascii="Times New Roman" w:eastAsia="Times New Roman" w:hAnsi="Times New Roman" w:cs="Times New Roman"/>
          <w:lang w:val="en-GB" w:eastAsia="ja-JP"/>
        </w:rPr>
        <w:t xml:space="preserve"> or explicit</w:t>
      </w:r>
      <w:r w:rsidR="00C31D5A">
        <w:rPr>
          <w:rFonts w:ascii="Times New Roman" w:eastAsia="Times New Roman" w:hAnsi="Times New Roman" w:cs="Times New Roman"/>
          <w:lang w:val="en-GB" w:eastAsia="ja-JP"/>
        </w:rPr>
        <w:t>ly</w:t>
      </w:r>
      <w:r w:rsidR="00EC598F">
        <w:rPr>
          <w:rFonts w:ascii="Times New Roman" w:eastAsia="Times New Roman" w:hAnsi="Times New Roman" w:cs="Times New Roman"/>
          <w:lang w:val="en-GB" w:eastAsia="ja-JP"/>
        </w:rPr>
        <w:t>. For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example, the base station can indicate the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explicitly by introducing </w:t>
      </w:r>
      <w:r w:rsidR="00EC598F">
        <w:rPr>
          <w:rFonts w:ascii="Times New Roman" w:eastAsia="Times New Roman" w:hAnsi="Times New Roman" w:cs="Times New Roman"/>
          <w:lang w:val="en-GB" w:eastAsia="ja-JP"/>
        </w:rPr>
        <w:t xml:space="preserve">a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EC598F">
        <w:rPr>
          <w:rFonts w:ascii="Times New Roman" w:eastAsia="Times New Roman" w:hAnsi="Times New Roman" w:cs="Times New Roman"/>
          <w:lang w:val="en-GB" w:eastAsia="ja-JP"/>
        </w:rPr>
        <w:t>flag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in the DCI format, or </w:t>
      </w:r>
      <w:r w:rsidR="00870E9D">
        <w:rPr>
          <w:rFonts w:ascii="Times New Roman" w:eastAsia="Times New Roman" w:hAnsi="Times New Roman" w:cs="Times New Roman"/>
          <w:lang w:val="en-GB" w:eastAsia="ja-JP"/>
        </w:rPr>
        <w:t xml:space="preserve">in an implicit way, 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a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can determine </w:t>
      </w:r>
      <w:r w:rsidR="00870E9D">
        <w:rPr>
          <w:rFonts w:ascii="Times New Roman" w:eastAsia="Times New Roman" w:hAnsi="Times New Roman" w:cs="Times New Roman"/>
          <w:lang w:val="en-GB" w:eastAsia="ja-JP"/>
        </w:rPr>
        <w:t xml:space="preserve">that </w:t>
      </w:r>
      <w:r w:rsidR="00841252">
        <w:rPr>
          <w:rFonts w:ascii="Times New Roman" w:eastAsia="Times New Roman" w:hAnsi="Times New Roman" w:cs="Times New Roman"/>
          <w:lang w:val="en-GB" w:eastAsia="ja-JP"/>
        </w:rPr>
        <w:t xml:space="preserve">a scheduled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is a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if the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FDRA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of the </w:t>
      </w:r>
      <w:proofErr w:type="spellStart"/>
      <w:r w:rsidR="00841252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841252">
        <w:rPr>
          <w:rFonts w:ascii="Times New Roman" w:eastAsia="Times New Roman" w:hAnsi="Times New Roman" w:cs="Times New Roman"/>
          <w:lang w:val="en-GB" w:eastAsia="ja-JP"/>
        </w:rPr>
        <w:t xml:space="preserve"> allocates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41252">
        <w:rPr>
          <w:rFonts w:ascii="Times New Roman" w:eastAsia="Times New Roman" w:hAnsi="Times New Roman" w:cs="Times New Roman"/>
          <w:lang w:val="en-GB" w:eastAsia="ja-JP"/>
        </w:rPr>
        <w:t>in the configured group-common frequency</w:t>
      </w:r>
      <w:r w:rsidR="00112F8E">
        <w:rPr>
          <w:rFonts w:ascii="Times New Roman" w:eastAsia="Times New Roman" w:hAnsi="Times New Roman" w:cs="Times New Roman"/>
          <w:lang w:val="en-GB" w:eastAsia="ja-JP"/>
        </w:rPr>
        <w:t xml:space="preserve"> resource</w:t>
      </w:r>
      <w:r w:rsidR="00841252">
        <w:rPr>
          <w:rFonts w:ascii="Times New Roman" w:eastAsia="Times New Roman" w:hAnsi="Times New Roman" w:cs="Times New Roman"/>
          <w:lang w:val="en-GB" w:eastAsia="ja-JP"/>
        </w:rPr>
        <w:t>.</w:t>
      </w:r>
    </w:p>
    <w:p w14:paraId="535A874E" w14:textId="6FB86920" w:rsidR="00AF15DF" w:rsidRDefault="00AF15DF" w:rsidP="00AF15DF">
      <w:pPr>
        <w:spacing w:after="0"/>
        <w:jc w:val="center"/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 xml:space="preserve">Table 1. Comparison between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 scheme 1 and 2</w:t>
      </w:r>
    </w:p>
    <w:tbl>
      <w:tblPr>
        <w:tblStyle w:val="TableGrid"/>
        <w:tblpPr w:leftFromText="180" w:rightFromText="180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337"/>
        <w:gridCol w:w="2608"/>
        <w:gridCol w:w="2340"/>
        <w:gridCol w:w="2065"/>
      </w:tblGrid>
      <w:tr w:rsidR="00AF15DF" w14:paraId="129E31EA" w14:textId="77777777" w:rsidTr="00AF15DF">
        <w:tc>
          <w:tcPr>
            <w:tcW w:w="2337" w:type="dxa"/>
            <w:vAlign w:val="center"/>
          </w:tcPr>
          <w:p w14:paraId="6EE36206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</w:p>
        </w:tc>
        <w:tc>
          <w:tcPr>
            <w:tcW w:w="2608" w:type="dxa"/>
            <w:vAlign w:val="center"/>
          </w:tcPr>
          <w:p w14:paraId="24347A17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Additional 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RRC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signalling</w:t>
            </w:r>
          </w:p>
        </w:tc>
        <w:tc>
          <w:tcPr>
            <w:tcW w:w="2340" w:type="dxa"/>
            <w:vAlign w:val="center"/>
          </w:tcPr>
          <w:p w14:paraId="0C3C8C37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PDCCH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BD</w:t>
            </w:r>
          </w:p>
        </w:tc>
        <w:tc>
          <w:tcPr>
            <w:tcW w:w="2065" w:type="dxa"/>
            <w:vAlign w:val="center"/>
          </w:tcPr>
          <w:p w14:paraId="09DBD4E1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DCI format change</w:t>
            </w:r>
          </w:p>
          <w:p w14:paraId="5182665F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MBS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flag)</w:t>
            </w:r>
          </w:p>
        </w:tc>
      </w:tr>
      <w:tr w:rsidR="00AF15DF" w14:paraId="57363205" w14:textId="77777777" w:rsidTr="00AF15DF">
        <w:tc>
          <w:tcPr>
            <w:tcW w:w="2337" w:type="dxa"/>
            <w:vAlign w:val="center"/>
          </w:tcPr>
          <w:p w14:paraId="59EDAAF5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1</w:t>
            </w:r>
          </w:p>
        </w:tc>
        <w:tc>
          <w:tcPr>
            <w:tcW w:w="2608" w:type="dxa"/>
            <w:vAlign w:val="center"/>
          </w:tcPr>
          <w:p w14:paraId="0DC467C0" w14:textId="71E75806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MBS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BWP</w:t>
            </w:r>
          </w:p>
          <w:p w14:paraId="42CCF60F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MBS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search space</w:t>
            </w:r>
          </w:p>
        </w:tc>
        <w:tc>
          <w:tcPr>
            <w:tcW w:w="2340" w:type="dxa"/>
            <w:vAlign w:val="center"/>
          </w:tcPr>
          <w:p w14:paraId="4C0877F6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G-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RNTI</w:t>
            </w:r>
            <w:proofErr w:type="spellEnd"/>
          </w:p>
          <w:p w14:paraId="7BEF0263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C-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RNTI</w:t>
            </w:r>
            <w:proofErr w:type="spellEnd"/>
          </w:p>
        </w:tc>
        <w:tc>
          <w:tcPr>
            <w:tcW w:w="2065" w:type="dxa"/>
            <w:vAlign w:val="center"/>
          </w:tcPr>
          <w:p w14:paraId="1B3B90FE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No</w:t>
            </w:r>
          </w:p>
        </w:tc>
      </w:tr>
      <w:tr w:rsidR="00AF15DF" w14:paraId="1FA63466" w14:textId="77777777" w:rsidTr="00AF15DF">
        <w:tc>
          <w:tcPr>
            <w:tcW w:w="2337" w:type="dxa"/>
            <w:vAlign w:val="center"/>
          </w:tcPr>
          <w:p w14:paraId="5529CA2C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2</w:t>
            </w:r>
          </w:p>
          <w:p w14:paraId="3F3DEA74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(explicit indication)</w:t>
            </w:r>
          </w:p>
        </w:tc>
        <w:tc>
          <w:tcPr>
            <w:tcW w:w="2608" w:type="dxa"/>
            <w:vAlign w:val="center"/>
          </w:tcPr>
          <w:p w14:paraId="45583045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No</w:t>
            </w:r>
          </w:p>
        </w:tc>
        <w:tc>
          <w:tcPr>
            <w:tcW w:w="2340" w:type="dxa"/>
            <w:vAlign w:val="center"/>
          </w:tcPr>
          <w:p w14:paraId="63408F85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C-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RNTI</w:t>
            </w:r>
            <w:proofErr w:type="spellEnd"/>
          </w:p>
        </w:tc>
        <w:tc>
          <w:tcPr>
            <w:tcW w:w="2065" w:type="dxa"/>
            <w:vAlign w:val="center"/>
          </w:tcPr>
          <w:p w14:paraId="3ECED3F5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Yes</w:t>
            </w:r>
          </w:p>
        </w:tc>
      </w:tr>
      <w:tr w:rsidR="00AF15DF" w14:paraId="32784904" w14:textId="77777777" w:rsidTr="00AF15DF">
        <w:tc>
          <w:tcPr>
            <w:tcW w:w="2337" w:type="dxa"/>
            <w:vAlign w:val="center"/>
          </w:tcPr>
          <w:p w14:paraId="4634F117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2</w:t>
            </w:r>
          </w:p>
          <w:p w14:paraId="7811D67E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(implicit indication)</w:t>
            </w:r>
          </w:p>
        </w:tc>
        <w:tc>
          <w:tcPr>
            <w:tcW w:w="2608" w:type="dxa"/>
            <w:vAlign w:val="center"/>
          </w:tcPr>
          <w:p w14:paraId="5F5EA97D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MBS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BWP</w:t>
            </w:r>
          </w:p>
        </w:tc>
        <w:tc>
          <w:tcPr>
            <w:tcW w:w="2340" w:type="dxa"/>
            <w:vAlign w:val="center"/>
          </w:tcPr>
          <w:p w14:paraId="4D991B38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C-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RNTI</w:t>
            </w:r>
            <w:proofErr w:type="spellEnd"/>
          </w:p>
        </w:tc>
        <w:tc>
          <w:tcPr>
            <w:tcW w:w="2065" w:type="dxa"/>
            <w:vAlign w:val="center"/>
          </w:tcPr>
          <w:p w14:paraId="05B60206" w14:textId="77777777" w:rsidR="00AF15DF" w:rsidRDefault="00AF15DF" w:rsidP="00AF15DF">
            <w:pPr>
              <w:jc w:val="center"/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No</w:t>
            </w:r>
          </w:p>
        </w:tc>
      </w:tr>
    </w:tbl>
    <w:p w14:paraId="4BD5CEC9" w14:textId="4A801CD4" w:rsidR="0074017A" w:rsidRPr="00225989" w:rsidRDefault="0074017A" w:rsidP="00AF15DF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>Observatio</w:t>
      </w:r>
      <w:r w:rsidR="00870E9D">
        <w:rPr>
          <w:rFonts w:ascii="Times New Roman" w:eastAsia="Times New Roman" w:hAnsi="Times New Roman" w:cs="Times New Roman"/>
          <w:b/>
          <w:lang w:val="en-GB" w:eastAsia="ja-JP"/>
        </w:rPr>
        <w:t xml:space="preserve">n 1: To support </w:t>
      </w:r>
      <w:proofErr w:type="spellStart"/>
      <w:r w:rsidR="00870E9D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 w:rsidR="00870E9D">
        <w:rPr>
          <w:rFonts w:ascii="Times New Roman" w:eastAsia="Times New Roman" w:hAnsi="Times New Roman" w:cs="Times New Roman"/>
          <w:b/>
          <w:lang w:val="en-GB" w:eastAsia="ja-JP"/>
        </w:rPr>
        <w:t xml:space="preserve"> scheme 1,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has to handle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BWP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search space</w:t>
      </w:r>
      <w:r w:rsidR="00870E9D">
        <w:rPr>
          <w:rFonts w:ascii="Times New Roman" w:eastAsia="Times New Roman" w:hAnsi="Times New Roman" w:cs="Times New Roman"/>
          <w:b/>
          <w:lang w:val="en-GB" w:eastAsia="ja-JP"/>
        </w:rPr>
        <w:t xml:space="preserve"> configured by a</w:t>
      </w:r>
      <w:r w:rsidR="00817A6E">
        <w:rPr>
          <w:rFonts w:ascii="Times New Roman" w:eastAsia="Times New Roman" w:hAnsi="Times New Roman" w:cs="Times New Roman"/>
          <w:b/>
          <w:lang w:val="en-GB" w:eastAsia="ja-JP"/>
        </w:rPr>
        <w:t xml:space="preserve"> base station</w:t>
      </w:r>
      <w:r w:rsidR="00870E9D">
        <w:rPr>
          <w:rFonts w:ascii="Times New Roman" w:eastAsia="Times New Roman" w:hAnsi="Times New Roman" w:cs="Times New Roman"/>
          <w:b/>
          <w:lang w:val="en-GB" w:eastAsia="ja-JP"/>
        </w:rPr>
        <w:t>. On the other side,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2 applies simple</w:t>
      </w:r>
      <w:r w:rsidR="00AF15DF">
        <w:rPr>
          <w:rFonts w:ascii="Times New Roman" w:eastAsia="Times New Roman" w:hAnsi="Times New Roman" w:cs="Times New Roman"/>
          <w:b/>
          <w:lang w:val="en-GB" w:eastAsia="ja-JP"/>
        </w:rPr>
        <w:t>r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RRC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signalling, which may be beneficial for </w:t>
      </w:r>
      <w:proofErr w:type="spellStart"/>
      <w:r w:rsidR="00AF15DF"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="00AF15DF">
        <w:rPr>
          <w:rFonts w:ascii="Times New Roman" w:eastAsia="Times New Roman" w:hAnsi="Times New Roman" w:cs="Times New Roman"/>
          <w:b/>
          <w:lang w:val="en-GB" w:eastAsia="ja-JP"/>
        </w:rPr>
        <w:t xml:space="preserve"> that has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lower capability (e.g. cannot support additional search space).</w:t>
      </w:r>
    </w:p>
    <w:p w14:paraId="49D43ECB" w14:textId="7EC59903" w:rsidR="00AF15DF" w:rsidRDefault="00AF15DF" w:rsidP="00AF15DF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 w:rsidRPr="00225989">
        <w:rPr>
          <w:rFonts w:ascii="Times New Roman" w:eastAsia="Times New Roman" w:hAnsi="Times New Roman" w:cs="Times New Roman"/>
          <w:b/>
          <w:lang w:val="en-GB" w:eastAsia="ja-JP"/>
        </w:rPr>
        <w:t>Observation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2</w:t>
      </w:r>
      <w:r w:rsidRPr="00225989">
        <w:rPr>
          <w:rFonts w:ascii="Times New Roman" w:eastAsia="Times New Roman" w:hAnsi="Times New Roman" w:cs="Times New Roman"/>
          <w:b/>
          <w:lang w:val="en-GB" w:eastAsia="ja-JP"/>
        </w:rPr>
        <w:t>: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To support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transmission scheme 2,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should</w:t>
      </w:r>
      <w:r w:rsidR="00870E9D">
        <w:rPr>
          <w:rFonts w:ascii="Times New Roman" w:eastAsia="Times New Roman" w:hAnsi="Times New Roman" w:cs="Times New Roman"/>
          <w:b/>
          <w:lang w:val="en-GB" w:eastAsia="ja-JP"/>
        </w:rPr>
        <w:t xml:space="preserve"> be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able to distinguish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>-specific transmission</w:t>
      </w:r>
      <w:r w:rsidR="00870E9D">
        <w:rPr>
          <w:rFonts w:ascii="Times New Roman" w:eastAsia="Times New Roman" w:hAnsi="Times New Roman" w:cs="Times New Roman"/>
          <w:b/>
          <w:lang w:val="en-GB" w:eastAsia="ja-JP"/>
        </w:rPr>
        <w:t>s scheduled by the same DCI format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(e.g. according to a new field or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FDRA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field in the DCI format).</w:t>
      </w:r>
    </w:p>
    <w:p w14:paraId="0B31B1C5" w14:textId="3830A819" w:rsidR="000100CF" w:rsidRDefault="000100CF" w:rsidP="00AF15DF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1: For initial transmission,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transmission scheme 2 can be supported </w:t>
      </w:r>
      <w:r w:rsidR="00817A6E">
        <w:rPr>
          <w:rFonts w:ascii="Times New Roman" w:eastAsia="Times New Roman" w:hAnsi="Times New Roman" w:cs="Times New Roman"/>
          <w:b/>
          <w:lang w:val="en-GB" w:eastAsia="ja-JP"/>
        </w:rPr>
        <w:t>for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1E68FD">
        <w:rPr>
          <w:rFonts w:ascii="Times New Roman" w:eastAsia="Times New Roman" w:hAnsi="Times New Roman" w:cs="Times New Roman"/>
          <w:b/>
          <w:lang w:val="en-GB" w:eastAsia="ja-JP"/>
        </w:rPr>
        <w:t xml:space="preserve">with lower </w:t>
      </w:r>
      <w:r>
        <w:rPr>
          <w:rFonts w:ascii="Times New Roman" w:eastAsia="Times New Roman" w:hAnsi="Times New Roman" w:cs="Times New Roman"/>
          <w:b/>
          <w:lang w:val="en-GB" w:eastAsia="ja-JP"/>
        </w:rPr>
        <w:t>capability.</w:t>
      </w:r>
    </w:p>
    <w:p w14:paraId="48E0B8F6" w14:textId="324498B5" w:rsidR="002765BE" w:rsidRDefault="00A875A6" w:rsidP="00401023">
      <w:pPr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For</w:t>
      </w:r>
      <w:r w:rsidR="00DD50FD">
        <w:rPr>
          <w:rFonts w:ascii="Times New Roman" w:eastAsia="Times New Roman" w:hAnsi="Times New Roman" w:cs="Times New Roman"/>
          <w:lang w:val="en-GB" w:eastAsia="ja-JP"/>
        </w:rPr>
        <w:t xml:space="preserve"> retransmission, </w:t>
      </w:r>
      <w:r>
        <w:rPr>
          <w:rFonts w:ascii="Times New Roman" w:eastAsia="Times New Roman" w:hAnsi="Times New Roman" w:cs="Times New Roman"/>
          <w:lang w:val="en-GB" w:eastAsia="ja-JP"/>
        </w:rPr>
        <w:t>we</w:t>
      </w:r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lang w:val="en-GB" w:eastAsia="ja-JP"/>
        </w:rPr>
        <w:t>can expect a common scenario is</w:t>
      </w:r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that</w:t>
      </w:r>
      <w:r w:rsidR="00A06B67">
        <w:rPr>
          <w:rFonts w:ascii="Times New Roman" w:eastAsia="Times New Roman" w:hAnsi="Times New Roman" w:cs="Times New Roman"/>
          <w:lang w:val="en-GB" w:eastAsia="ja-JP"/>
        </w:rPr>
        <w:t xml:space="preserve"> only </w:t>
      </w:r>
      <w:r w:rsidR="00817A6E">
        <w:rPr>
          <w:rFonts w:ascii="Times New Roman" w:eastAsia="Times New Roman" w:hAnsi="Times New Roman" w:cs="Times New Roman"/>
          <w:lang w:val="en-GB" w:eastAsia="ja-JP"/>
        </w:rPr>
        <w:t>a sub-group</w:t>
      </w:r>
      <w:r w:rsidR="00A06B67">
        <w:rPr>
          <w:rFonts w:ascii="Times New Roman" w:eastAsia="Times New Roman" w:hAnsi="Times New Roman" w:cs="Times New Roman"/>
          <w:lang w:val="en-GB" w:eastAsia="ja-JP"/>
        </w:rPr>
        <w:t xml:space="preserve"> of </w:t>
      </w:r>
      <w:proofErr w:type="spellStart"/>
      <w:r w:rsidR="00A06B67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A06B67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17A6E">
        <w:rPr>
          <w:rFonts w:ascii="Times New Roman" w:eastAsia="Times New Roman" w:hAnsi="Times New Roman" w:cs="Times New Roman"/>
          <w:lang w:val="en-GB" w:eastAsia="ja-JP"/>
        </w:rPr>
        <w:t>report</w:t>
      </w:r>
      <w:r w:rsidR="008451D2">
        <w:rPr>
          <w:rFonts w:ascii="Times New Roman" w:eastAsia="Times New Roman" w:hAnsi="Times New Roman" w:cs="Times New Roman"/>
          <w:lang w:val="en-GB" w:eastAsia="ja-JP"/>
        </w:rPr>
        <w:t>s</w:t>
      </w:r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817A6E">
        <w:rPr>
          <w:rFonts w:ascii="Times New Roman" w:eastAsia="Times New Roman" w:hAnsi="Times New Roman" w:cs="Times New Roman"/>
          <w:lang w:val="en-GB" w:eastAsia="ja-JP"/>
        </w:rPr>
        <w:t>NACK</w:t>
      </w:r>
      <w:proofErr w:type="spellEnd"/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to the base station. Thus</w:t>
      </w:r>
      <w:r w:rsidR="008451D2">
        <w:rPr>
          <w:rFonts w:ascii="Times New Roman" w:eastAsia="Times New Roman" w:hAnsi="Times New Roman" w:cs="Times New Roman"/>
          <w:lang w:val="en-GB" w:eastAsia="ja-JP"/>
        </w:rPr>
        <w:t>,</w:t>
      </w:r>
      <w:r w:rsidR="00A06B67">
        <w:rPr>
          <w:rFonts w:ascii="Times New Roman" w:eastAsia="Times New Roman" w:hAnsi="Times New Roman" w:cs="Times New Roman"/>
          <w:lang w:val="en-GB" w:eastAsia="ja-JP"/>
        </w:rPr>
        <w:t xml:space="preserve"> instead of </w:t>
      </w:r>
      <w:r w:rsidR="00875381">
        <w:rPr>
          <w:rFonts w:ascii="Times New Roman" w:eastAsia="Times New Roman" w:hAnsi="Times New Roman" w:cs="Times New Roman"/>
          <w:lang w:val="en-GB" w:eastAsia="ja-JP"/>
        </w:rPr>
        <w:t>transmitting the retransmission</w:t>
      </w:r>
      <w:r w:rsidR="00870E9D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817A6E">
        <w:rPr>
          <w:rFonts w:ascii="Times New Roman" w:eastAsia="Times New Roman" w:hAnsi="Times New Roman" w:cs="Times New Roman"/>
          <w:lang w:val="en-GB" w:eastAsia="ja-JP"/>
        </w:rPr>
        <w:t xml:space="preserve">to all </w:t>
      </w:r>
      <w:proofErr w:type="spellStart"/>
      <w:r w:rsidR="00817A6E">
        <w:rPr>
          <w:rFonts w:ascii="Times New Roman" w:eastAsia="Times New Roman" w:hAnsi="Times New Roman" w:cs="Times New Roman"/>
          <w:lang w:val="en-GB" w:eastAsia="ja-JP"/>
        </w:rPr>
        <w:t>UE</w:t>
      </w:r>
      <w:r w:rsidR="008451D2">
        <w:rPr>
          <w:rFonts w:ascii="Times New Roman" w:eastAsia="Times New Roman" w:hAnsi="Times New Roman" w:cs="Times New Roman"/>
          <w:lang w:val="en-GB" w:eastAsia="ja-JP"/>
        </w:rPr>
        <w:t>s</w:t>
      </w:r>
      <w:proofErr w:type="spellEnd"/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in the group, it is preferred </w:t>
      </w:r>
      <w:r w:rsidR="00817A6E">
        <w:rPr>
          <w:rFonts w:ascii="Times New Roman" w:eastAsia="Times New Roman" w:hAnsi="Times New Roman" w:cs="Times New Roman"/>
          <w:lang w:val="en-GB" w:eastAsia="ja-JP"/>
        </w:rPr>
        <w:lastRenderedPageBreak/>
        <w:t xml:space="preserve">that </w:t>
      </w:r>
      <w:r w:rsidR="00875381">
        <w:rPr>
          <w:rFonts w:ascii="Times New Roman" w:eastAsia="Times New Roman" w:hAnsi="Times New Roman" w:cs="Times New Roman"/>
          <w:lang w:val="en-GB" w:eastAsia="ja-JP"/>
        </w:rPr>
        <w:t>the base station can transmit the retransmission</w:t>
      </w:r>
      <w:r w:rsidR="00A06B67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357ACC">
        <w:rPr>
          <w:rFonts w:ascii="Times New Roman" w:eastAsia="Times New Roman" w:hAnsi="Times New Roman" w:cs="Times New Roman"/>
          <w:lang w:val="en-GB" w:eastAsia="ja-JP"/>
        </w:rPr>
        <w:t>target</w:t>
      </w:r>
      <w:r w:rsidR="00875381">
        <w:rPr>
          <w:rFonts w:ascii="Times New Roman" w:eastAsia="Times New Roman" w:hAnsi="Times New Roman" w:cs="Times New Roman"/>
          <w:lang w:val="en-GB" w:eastAsia="ja-JP"/>
        </w:rPr>
        <w:t>ing</w:t>
      </w:r>
      <w:r w:rsidR="00817A6E">
        <w:rPr>
          <w:rFonts w:ascii="Times New Roman" w:eastAsia="Times New Roman" w:hAnsi="Times New Roman" w:cs="Times New Roman"/>
          <w:lang w:val="en-GB" w:eastAsia="ja-JP"/>
        </w:rPr>
        <w:t xml:space="preserve"> the sub-group of </w:t>
      </w:r>
      <w:proofErr w:type="spellStart"/>
      <w:r w:rsidR="00A06B67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A06B67">
        <w:rPr>
          <w:rFonts w:ascii="Times New Roman" w:eastAsia="Times New Roman" w:hAnsi="Times New Roman" w:cs="Times New Roman"/>
          <w:lang w:val="en-GB" w:eastAsia="ja-JP"/>
        </w:rPr>
        <w:t>. In this case, there are three possible options</w:t>
      </w:r>
      <w:r w:rsidR="002765BE">
        <w:rPr>
          <w:rFonts w:ascii="Times New Roman" w:eastAsia="Times New Roman" w:hAnsi="Times New Roman" w:cs="Times New Roman"/>
          <w:lang w:val="en-GB" w:eastAsia="ja-JP"/>
        </w:rPr>
        <w:t xml:space="preserve"> as listed in the Table 2.</w:t>
      </w:r>
    </w:p>
    <w:p w14:paraId="085E84B5" w14:textId="65F0FE55" w:rsidR="009D7AC8" w:rsidRDefault="00817A6E" w:rsidP="00817A6E">
      <w:pPr>
        <w:jc w:val="center"/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 xml:space="preserve">Table 2. Options for retransmitting to a sub-group of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3600"/>
        <w:gridCol w:w="3775"/>
      </w:tblGrid>
      <w:tr w:rsidR="00817A6E" w14:paraId="1332AC6B" w14:textId="77777777" w:rsidTr="00A875A6">
        <w:tc>
          <w:tcPr>
            <w:tcW w:w="1975" w:type="dxa"/>
          </w:tcPr>
          <w:p w14:paraId="0E1639B0" w14:textId="2385407D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</w:p>
        </w:tc>
        <w:tc>
          <w:tcPr>
            <w:tcW w:w="3600" w:type="dxa"/>
          </w:tcPr>
          <w:p w14:paraId="05AFCC50" w14:textId="255F7A08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Initial transmission</w:t>
            </w:r>
          </w:p>
        </w:tc>
        <w:tc>
          <w:tcPr>
            <w:tcW w:w="3775" w:type="dxa"/>
          </w:tcPr>
          <w:p w14:paraId="443DD574" w14:textId="1DEBC1A2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Retransmission</w:t>
            </w:r>
          </w:p>
        </w:tc>
      </w:tr>
      <w:tr w:rsidR="00817A6E" w14:paraId="241CC2A2" w14:textId="77777777" w:rsidTr="00A875A6">
        <w:tc>
          <w:tcPr>
            <w:tcW w:w="1975" w:type="dxa"/>
          </w:tcPr>
          <w:p w14:paraId="1A0D4038" w14:textId="00A8D2C4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Option 1</w:t>
            </w:r>
          </w:p>
        </w:tc>
        <w:tc>
          <w:tcPr>
            <w:tcW w:w="3600" w:type="dxa"/>
          </w:tcPr>
          <w:p w14:paraId="0965526E" w14:textId="05533E0C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1</w:t>
            </w:r>
          </w:p>
        </w:tc>
        <w:tc>
          <w:tcPr>
            <w:tcW w:w="3775" w:type="dxa"/>
          </w:tcPr>
          <w:p w14:paraId="0F17EE47" w14:textId="3B277092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PTP</w:t>
            </w:r>
            <w:proofErr w:type="spellEnd"/>
          </w:p>
        </w:tc>
      </w:tr>
      <w:tr w:rsidR="00817A6E" w14:paraId="47143B5B" w14:textId="77777777" w:rsidTr="00A875A6">
        <w:tc>
          <w:tcPr>
            <w:tcW w:w="1975" w:type="dxa"/>
          </w:tcPr>
          <w:p w14:paraId="485A1081" w14:textId="0E5F03B5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Option 2</w:t>
            </w:r>
          </w:p>
        </w:tc>
        <w:tc>
          <w:tcPr>
            <w:tcW w:w="3600" w:type="dxa"/>
          </w:tcPr>
          <w:p w14:paraId="4237F70F" w14:textId="51D5211F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1</w:t>
            </w:r>
          </w:p>
        </w:tc>
        <w:tc>
          <w:tcPr>
            <w:tcW w:w="3775" w:type="dxa"/>
          </w:tcPr>
          <w:p w14:paraId="780DDE40" w14:textId="3444EA67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2</w:t>
            </w:r>
          </w:p>
        </w:tc>
      </w:tr>
      <w:tr w:rsidR="00817A6E" w14:paraId="0E2F88F8" w14:textId="77777777" w:rsidTr="00A875A6">
        <w:tc>
          <w:tcPr>
            <w:tcW w:w="1975" w:type="dxa"/>
          </w:tcPr>
          <w:p w14:paraId="5ECEA803" w14:textId="1887B2AE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Option 3</w:t>
            </w:r>
          </w:p>
        </w:tc>
        <w:tc>
          <w:tcPr>
            <w:tcW w:w="3600" w:type="dxa"/>
          </w:tcPr>
          <w:p w14:paraId="3910632A" w14:textId="317E36D7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PTM</w:t>
            </w:r>
            <w:proofErr w:type="spellEnd"/>
            <w:r>
              <w:rPr>
                <w:rFonts w:ascii="Times New Roman" w:eastAsia="Times New Roman" w:hAnsi="Times New Roman" w:cs="Times New Roman"/>
                <w:lang w:val="en-GB" w:eastAsia="ja-JP"/>
              </w:rPr>
              <w:t xml:space="preserve"> scheme 2</w:t>
            </w:r>
          </w:p>
        </w:tc>
        <w:tc>
          <w:tcPr>
            <w:tcW w:w="3775" w:type="dxa"/>
          </w:tcPr>
          <w:p w14:paraId="44B92790" w14:textId="4F75C6FF" w:rsidR="00817A6E" w:rsidRDefault="00817A6E" w:rsidP="00401023">
            <w:pPr>
              <w:rPr>
                <w:rFonts w:ascii="Times New Roman" w:eastAsia="Times New Roman" w:hAnsi="Times New Roman" w:cs="Times New Roman"/>
                <w:lang w:val="en-GB" w:eastAsia="ja-JP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ja-JP"/>
              </w:rPr>
              <w:t>PTP</w:t>
            </w:r>
            <w:proofErr w:type="spellEnd"/>
          </w:p>
        </w:tc>
      </w:tr>
    </w:tbl>
    <w:p w14:paraId="6EEB245F" w14:textId="42394A46" w:rsidR="004F7583" w:rsidRDefault="005060CE" w:rsidP="002765BE">
      <w:pPr>
        <w:spacing w:before="240"/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In Option 1,</w:t>
      </w:r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the </w:t>
      </w:r>
      <w:proofErr w:type="spellStart"/>
      <w:r w:rsidR="006D27F2">
        <w:rPr>
          <w:rFonts w:ascii="Times New Roman" w:eastAsia="Times New Roman" w:hAnsi="Times New Roman" w:cs="Times New Roman"/>
          <w:lang w:val="en-GB" w:eastAsia="ja-JP"/>
        </w:rPr>
        <w:t>PTP</w:t>
      </w:r>
      <w:proofErr w:type="spellEnd"/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retransmission </w:t>
      </w:r>
      <w:r>
        <w:rPr>
          <w:rFonts w:ascii="Times New Roman" w:eastAsia="Times New Roman" w:hAnsi="Times New Roman" w:cs="Times New Roman"/>
          <w:lang w:val="en-GB" w:eastAsia="ja-JP"/>
        </w:rPr>
        <w:t>can</w:t>
      </w:r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lang w:val="en-GB" w:eastAsia="ja-JP"/>
        </w:rPr>
        <w:t>be scheduled</w:t>
      </w:r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by </w:t>
      </w:r>
      <w:r>
        <w:rPr>
          <w:rFonts w:ascii="Times New Roman" w:eastAsia="Times New Roman" w:hAnsi="Times New Roman" w:cs="Times New Roman"/>
          <w:lang w:val="en-GB" w:eastAsia="ja-JP"/>
        </w:rPr>
        <w:t xml:space="preserve">using </w:t>
      </w:r>
      <w:r w:rsidR="006D27F2">
        <w:rPr>
          <w:rFonts w:ascii="Times New Roman" w:eastAsia="Times New Roman" w:hAnsi="Times New Roman" w:cs="Times New Roman"/>
          <w:lang w:val="en-GB" w:eastAsia="ja-JP"/>
        </w:rPr>
        <w:t xml:space="preserve">a </w:t>
      </w:r>
      <w:proofErr w:type="spellStart"/>
      <w:r w:rsidR="006D27F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6D27F2">
        <w:rPr>
          <w:rFonts w:ascii="Times New Roman" w:eastAsia="Times New Roman" w:hAnsi="Times New Roman" w:cs="Times New Roman"/>
          <w:lang w:val="en-GB" w:eastAsia="ja-JP"/>
        </w:rPr>
        <w:t xml:space="preserve">-specific </w:t>
      </w:r>
      <w:proofErr w:type="spellStart"/>
      <w:r w:rsidR="006D27F2">
        <w:rPr>
          <w:rFonts w:ascii="Times New Roman" w:eastAsia="Times New Roman" w:hAnsi="Times New Roman" w:cs="Times New Roman"/>
          <w:lang w:val="en-GB" w:eastAsia="ja-JP"/>
        </w:rPr>
        <w:t>PDCCH</w:t>
      </w:r>
      <w:proofErr w:type="spellEnd"/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and </w:t>
      </w:r>
      <w:r w:rsidR="00E2043C">
        <w:rPr>
          <w:rFonts w:ascii="Times New Roman" w:eastAsia="Times New Roman" w:hAnsi="Times New Roman" w:cs="Times New Roman"/>
          <w:lang w:val="en-GB" w:eastAsia="ja-JP"/>
        </w:rPr>
        <w:t xml:space="preserve">the scheduled </w:t>
      </w:r>
      <w:proofErr w:type="spellStart"/>
      <w:r w:rsidR="00E2043C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E2043C">
        <w:rPr>
          <w:rFonts w:ascii="Times New Roman" w:eastAsia="Times New Roman" w:hAnsi="Times New Roman" w:cs="Times New Roman"/>
          <w:lang w:val="en-GB" w:eastAsia="ja-JP"/>
        </w:rPr>
        <w:t xml:space="preserve"> can </w:t>
      </w:r>
      <w:r>
        <w:rPr>
          <w:rFonts w:ascii="Times New Roman" w:eastAsia="Times New Roman" w:hAnsi="Times New Roman" w:cs="Times New Roman"/>
          <w:lang w:val="en-GB" w:eastAsia="ja-JP"/>
        </w:rPr>
        <w:t xml:space="preserve">be </w:t>
      </w:r>
      <w:r w:rsidR="006D27F2">
        <w:rPr>
          <w:rFonts w:ascii="Times New Roman" w:eastAsia="Times New Roman" w:hAnsi="Times New Roman" w:cs="Times New Roman"/>
          <w:lang w:val="en-GB" w:eastAsia="ja-JP"/>
        </w:rPr>
        <w:t>transmit</w:t>
      </w:r>
      <w:r>
        <w:rPr>
          <w:rFonts w:ascii="Times New Roman" w:eastAsia="Times New Roman" w:hAnsi="Times New Roman" w:cs="Times New Roman"/>
          <w:lang w:val="en-GB" w:eastAsia="ja-JP"/>
        </w:rPr>
        <w:t>ted in the</w:t>
      </w:r>
      <w:r w:rsidR="006D27F2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6D27F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6D27F2">
        <w:rPr>
          <w:rFonts w:ascii="Times New Roman" w:eastAsia="Times New Roman" w:hAnsi="Times New Roman" w:cs="Times New Roman"/>
          <w:lang w:val="en-GB" w:eastAsia="ja-JP"/>
        </w:rPr>
        <w:t xml:space="preserve">-specific resource (i.e. not </w:t>
      </w:r>
      <w:r>
        <w:rPr>
          <w:rFonts w:ascii="Times New Roman" w:eastAsia="Times New Roman" w:hAnsi="Times New Roman" w:cs="Times New Roman"/>
          <w:lang w:val="en-GB" w:eastAsia="ja-JP"/>
        </w:rPr>
        <w:t xml:space="preserve">in </w:t>
      </w:r>
      <w:r w:rsidR="00E2043C">
        <w:rPr>
          <w:rFonts w:ascii="Times New Roman" w:eastAsia="Times New Roman" w:hAnsi="Times New Roman" w:cs="Times New Roman"/>
          <w:lang w:val="en-GB" w:eastAsia="ja-JP"/>
        </w:rPr>
        <w:t>the group-common frequency resource</w:t>
      </w:r>
      <w:r w:rsidR="006D27F2">
        <w:rPr>
          <w:rFonts w:ascii="Times New Roman" w:eastAsia="Times New Roman" w:hAnsi="Times New Roman" w:cs="Times New Roman"/>
          <w:lang w:val="en-GB" w:eastAsia="ja-JP"/>
        </w:rPr>
        <w:t>)</w:t>
      </w:r>
      <w:r>
        <w:rPr>
          <w:rFonts w:ascii="Times New Roman" w:eastAsia="Times New Roman" w:hAnsi="Times New Roman" w:cs="Times New Roman"/>
          <w:lang w:val="en-GB" w:eastAsia="ja-JP"/>
        </w:rPr>
        <w:t xml:space="preserve">. Thus, the method can offload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 control and transmission traffic</w:t>
      </w:r>
      <w:r w:rsidR="00A875A6">
        <w:rPr>
          <w:rFonts w:ascii="Times New Roman" w:eastAsia="Times New Roman" w:hAnsi="Times New Roman" w:cs="Times New Roman"/>
          <w:lang w:val="en-GB" w:eastAsia="ja-JP"/>
        </w:rPr>
        <w:t>s</w:t>
      </w:r>
      <w:r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from group-common </w:t>
      </w:r>
      <w:r w:rsidR="0043346A">
        <w:rPr>
          <w:rFonts w:ascii="Times New Roman" w:eastAsia="Times New Roman" w:hAnsi="Times New Roman" w:cs="Times New Roman"/>
          <w:lang w:val="en-GB" w:eastAsia="ja-JP"/>
        </w:rPr>
        <w:t xml:space="preserve">resources </w:t>
      </w:r>
      <w:r>
        <w:rPr>
          <w:rFonts w:ascii="Times New Roman" w:eastAsia="Times New Roman" w:hAnsi="Times New Roman" w:cs="Times New Roman"/>
          <w:lang w:val="en-GB" w:eastAsia="ja-JP"/>
        </w:rPr>
        <w:t xml:space="preserve">to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-specific resources, which is beneficial when the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 traffic is busy. Further, </w:t>
      </w:r>
      <w:r w:rsidR="00F31D9F">
        <w:rPr>
          <w:rFonts w:ascii="Times New Roman" w:eastAsia="Times New Roman" w:hAnsi="Times New Roman" w:cs="Times New Roman"/>
          <w:lang w:val="en-GB" w:eastAsia="ja-JP"/>
        </w:rPr>
        <w:t xml:space="preserve">with </w:t>
      </w:r>
      <w:proofErr w:type="spellStart"/>
      <w:r w:rsidR="00F31D9F">
        <w:rPr>
          <w:rFonts w:ascii="Times New Roman" w:eastAsia="Times New Roman" w:hAnsi="Times New Roman" w:cs="Times New Roman"/>
          <w:lang w:val="en-GB" w:eastAsia="ja-JP"/>
        </w:rPr>
        <w:t>PTP</w:t>
      </w:r>
      <w:proofErr w:type="spellEnd"/>
      <w:r w:rsidR="00F31D9F">
        <w:rPr>
          <w:rFonts w:ascii="Times New Roman" w:eastAsia="Times New Roman" w:hAnsi="Times New Roman" w:cs="Times New Roman"/>
          <w:lang w:val="en-GB" w:eastAsia="ja-JP"/>
        </w:rPr>
        <w:t xml:space="preserve"> retransmission, </w:t>
      </w:r>
      <w:r>
        <w:rPr>
          <w:rFonts w:ascii="Times New Roman" w:eastAsia="Times New Roman" w:hAnsi="Times New Roman" w:cs="Times New Roman"/>
          <w:lang w:val="en-GB" w:eastAsia="ja-JP"/>
        </w:rPr>
        <w:t xml:space="preserve">the base station can use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>-specific transmis</w:t>
      </w:r>
      <w:r w:rsidR="00F31D9F">
        <w:rPr>
          <w:rFonts w:ascii="Times New Roman" w:eastAsia="Times New Roman" w:hAnsi="Times New Roman" w:cs="Times New Roman"/>
          <w:lang w:val="en-GB" w:eastAsia="ja-JP"/>
        </w:rPr>
        <w:t>sion parameters</w:t>
      </w:r>
      <w:r>
        <w:rPr>
          <w:rFonts w:ascii="Times New Roman" w:eastAsia="Times New Roman" w:hAnsi="Times New Roman" w:cs="Times New Roman"/>
          <w:lang w:val="en-GB" w:eastAsia="ja-JP"/>
        </w:rPr>
        <w:t xml:space="preserve"> such as code rate, MCS, precoding matrix, beam forming, etc.</w:t>
      </w:r>
      <w:r w:rsidR="00F31D9F">
        <w:rPr>
          <w:rFonts w:ascii="Times New Roman" w:eastAsia="Times New Roman" w:hAnsi="Times New Roman" w:cs="Times New Roman"/>
          <w:lang w:val="en-GB" w:eastAsia="ja-JP"/>
        </w:rPr>
        <w:t xml:space="preserve"> to overcome various channel conditions</w:t>
      </w:r>
      <w:r w:rsidR="00A875A6">
        <w:rPr>
          <w:rFonts w:ascii="Times New Roman" w:eastAsia="Times New Roman" w:hAnsi="Times New Roman" w:cs="Times New Roman"/>
          <w:lang w:val="en-GB" w:eastAsia="ja-JP"/>
        </w:rPr>
        <w:t xml:space="preserve"> among </w:t>
      </w:r>
      <w:proofErr w:type="spellStart"/>
      <w:r w:rsidR="00A875A6">
        <w:rPr>
          <w:rFonts w:ascii="Times New Roman" w:eastAsia="Times New Roman" w:hAnsi="Times New Roman" w:cs="Times New Roman"/>
          <w:lang w:val="en-GB" w:eastAsia="ja-JP"/>
        </w:rPr>
        <w:t>UEs</w:t>
      </w:r>
      <w:proofErr w:type="spellEnd"/>
      <w:r w:rsidR="00F31D9F">
        <w:rPr>
          <w:rFonts w:ascii="Times New Roman" w:eastAsia="Times New Roman" w:hAnsi="Times New Roman" w:cs="Times New Roman"/>
          <w:lang w:val="en-GB" w:eastAsia="ja-JP"/>
        </w:rPr>
        <w:t xml:space="preserve">. </w:t>
      </w:r>
    </w:p>
    <w:p w14:paraId="7A9716A2" w14:textId="032B1D72" w:rsidR="00197408" w:rsidRDefault="00A875A6" w:rsidP="00401023">
      <w:pPr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For</w:t>
      </w:r>
      <w:r w:rsidR="00F31D9F">
        <w:rPr>
          <w:rFonts w:ascii="Times New Roman" w:eastAsia="Times New Roman" w:hAnsi="Times New Roman" w:cs="Times New Roman"/>
          <w:lang w:val="en-GB" w:eastAsia="ja-JP"/>
        </w:rPr>
        <w:t xml:space="preserve"> Option</w:t>
      </w:r>
      <w:r w:rsidR="005060C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43346A">
        <w:rPr>
          <w:rFonts w:ascii="Times New Roman" w:eastAsia="Times New Roman" w:hAnsi="Times New Roman" w:cs="Times New Roman"/>
          <w:lang w:val="en-GB" w:eastAsia="ja-JP"/>
        </w:rPr>
        <w:t xml:space="preserve">2, </w:t>
      </w:r>
      <w:r w:rsidR="00537053">
        <w:rPr>
          <w:rFonts w:ascii="Times New Roman" w:eastAsia="Times New Roman" w:hAnsi="Times New Roman" w:cs="Times New Roman"/>
          <w:lang w:val="en-GB" w:eastAsia="ja-JP"/>
        </w:rPr>
        <w:t>r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egardless whether to use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scheme 1 or 2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, 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the base station has to transmit in the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PDSCH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in a group-common frequency resource shared by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UEs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>.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Thus, retransmission by using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PTM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scheme 2</w:t>
      </w:r>
      <w:r w:rsidR="0043346A">
        <w:rPr>
          <w:rFonts w:ascii="Times New Roman" w:eastAsia="Times New Roman" w:hAnsi="Times New Roman" w:cs="Times New Roman"/>
          <w:lang w:val="en-GB" w:eastAsia="ja-JP"/>
        </w:rPr>
        <w:t xml:space="preserve"> can only offload</w:t>
      </w:r>
      <w:r w:rsidR="00F31D9F">
        <w:rPr>
          <w:rFonts w:ascii="Times New Roman" w:eastAsia="Times New Roman" w:hAnsi="Times New Roman" w:cs="Times New Roman"/>
          <w:lang w:val="en-GB" w:eastAsia="ja-JP"/>
        </w:rPr>
        <w:t xml:space="preserve"> the </w:t>
      </w:r>
      <w:proofErr w:type="spellStart"/>
      <w:r w:rsidR="00F31D9F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F31D9F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43346A">
        <w:rPr>
          <w:rFonts w:ascii="Times New Roman" w:eastAsia="Times New Roman" w:hAnsi="Times New Roman" w:cs="Times New Roman"/>
          <w:lang w:val="en-GB" w:eastAsia="ja-JP"/>
        </w:rPr>
        <w:t>control traffic</w:t>
      </w:r>
      <w:r w:rsidR="00537053">
        <w:rPr>
          <w:rFonts w:ascii="Times New Roman" w:eastAsia="Times New Roman" w:hAnsi="Times New Roman" w:cs="Times New Roman"/>
          <w:lang w:val="en-GB" w:eastAsia="ja-JP"/>
        </w:rPr>
        <w:t xml:space="preserve"> to the </w:t>
      </w:r>
      <w:proofErr w:type="spellStart"/>
      <w:r w:rsidR="00537053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537053">
        <w:rPr>
          <w:rFonts w:ascii="Times New Roman" w:eastAsia="Times New Roman" w:hAnsi="Times New Roman" w:cs="Times New Roman"/>
          <w:lang w:val="en-GB" w:eastAsia="ja-JP"/>
        </w:rPr>
        <w:t>-specific search space.</w:t>
      </w:r>
      <w:r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197408">
        <w:rPr>
          <w:rFonts w:ascii="Times New Roman" w:eastAsia="Times New Roman" w:hAnsi="Times New Roman" w:cs="Times New Roman"/>
          <w:lang w:val="en-GB" w:eastAsia="ja-JP"/>
        </w:rPr>
        <w:t>Comparing with the Option 1, the base station</w:t>
      </w:r>
      <w:r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197408">
        <w:rPr>
          <w:rFonts w:ascii="Times New Roman" w:eastAsia="Times New Roman" w:hAnsi="Times New Roman" w:cs="Times New Roman"/>
          <w:lang w:val="en-GB" w:eastAsia="ja-JP"/>
        </w:rPr>
        <w:t xml:space="preserve">can </w:t>
      </w:r>
      <w:r>
        <w:rPr>
          <w:rFonts w:ascii="Times New Roman" w:eastAsia="Times New Roman" w:hAnsi="Times New Roman" w:cs="Times New Roman"/>
          <w:lang w:val="en-GB" w:eastAsia="ja-JP"/>
        </w:rPr>
        <w:t xml:space="preserve">optimize </w:t>
      </w:r>
      <w:r w:rsidR="00197408">
        <w:rPr>
          <w:rFonts w:ascii="Times New Roman" w:eastAsia="Times New Roman" w:hAnsi="Times New Roman" w:cs="Times New Roman"/>
          <w:lang w:val="en-GB" w:eastAsia="ja-JP"/>
        </w:rPr>
        <w:t xml:space="preserve">the retransmission according to the sub-group of </w:t>
      </w:r>
      <w:proofErr w:type="spellStart"/>
      <w:r w:rsidR="00197408">
        <w:rPr>
          <w:rFonts w:ascii="Times New Roman" w:eastAsia="Times New Roman" w:hAnsi="Times New Roman" w:cs="Times New Roman"/>
          <w:lang w:val="en-GB" w:eastAsia="ja-JP"/>
        </w:rPr>
        <w:t>UEs</w:t>
      </w:r>
      <w:proofErr w:type="spellEnd"/>
      <w:r w:rsidR="00197408">
        <w:rPr>
          <w:rFonts w:ascii="Times New Roman" w:eastAsia="Times New Roman" w:hAnsi="Times New Roman" w:cs="Times New Roman"/>
          <w:lang w:val="en-GB" w:eastAsia="ja-JP"/>
        </w:rPr>
        <w:t xml:space="preserve"> who reports </w:t>
      </w:r>
      <w:proofErr w:type="spellStart"/>
      <w:r w:rsidR="00197408">
        <w:rPr>
          <w:rFonts w:ascii="Times New Roman" w:eastAsia="Times New Roman" w:hAnsi="Times New Roman" w:cs="Times New Roman"/>
          <w:lang w:val="en-GB" w:eastAsia="ja-JP"/>
        </w:rPr>
        <w:t>NACK</w:t>
      </w:r>
      <w:proofErr w:type="spellEnd"/>
      <w:r w:rsidR="00197408">
        <w:rPr>
          <w:rFonts w:ascii="Times New Roman" w:eastAsia="Times New Roman" w:hAnsi="Times New Roman" w:cs="Times New Roman"/>
          <w:lang w:val="en-GB" w:eastAsia="ja-JP"/>
        </w:rPr>
        <w:t xml:space="preserve">. </w:t>
      </w:r>
    </w:p>
    <w:p w14:paraId="291C1B05" w14:textId="14BEA18A" w:rsidR="004F7583" w:rsidRDefault="00A875A6" w:rsidP="00401023">
      <w:pPr>
        <w:rPr>
          <w:rFonts w:ascii="Times New Roman" w:eastAsia="Times New Roman" w:hAnsi="Times New Roman" w:cs="Times New Roman"/>
          <w:lang w:val="en-GB" w:eastAsia="ja-JP"/>
        </w:rPr>
      </w:pPr>
      <w:r>
        <w:rPr>
          <w:rFonts w:ascii="Times New Roman" w:eastAsia="Times New Roman" w:hAnsi="Times New Roman" w:cs="Times New Roman"/>
          <w:lang w:val="en-GB" w:eastAsia="ja-JP"/>
        </w:rPr>
        <w:t>As for</w:t>
      </w:r>
      <w:r w:rsidR="00197408">
        <w:rPr>
          <w:rFonts w:ascii="Times New Roman" w:eastAsia="Times New Roman" w:hAnsi="Times New Roman" w:cs="Times New Roman"/>
          <w:lang w:val="en-GB" w:eastAsia="ja-JP"/>
        </w:rPr>
        <w:t xml:space="preserve"> Option 3, it is</w:t>
      </w:r>
      <w:r w:rsidR="0043346A">
        <w:rPr>
          <w:rFonts w:ascii="Times New Roman" w:eastAsia="Times New Roman" w:hAnsi="Times New Roman" w:cs="Times New Roman"/>
          <w:lang w:val="en-GB" w:eastAsia="ja-JP"/>
        </w:rPr>
        <w:t xml:space="preserve"> similar to the Option 1 excep</w:t>
      </w:r>
      <w:r w:rsidR="00197408">
        <w:rPr>
          <w:rFonts w:ascii="Times New Roman" w:eastAsia="Times New Roman" w:hAnsi="Times New Roman" w:cs="Times New Roman"/>
          <w:lang w:val="en-GB" w:eastAsia="ja-JP"/>
        </w:rPr>
        <w:t>t that it can be implemented without configuring</w:t>
      </w:r>
      <w:r w:rsidR="004F7583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4F7583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4F7583">
        <w:rPr>
          <w:rFonts w:ascii="Times New Roman" w:eastAsia="Times New Roman" w:hAnsi="Times New Roman" w:cs="Times New Roman"/>
          <w:lang w:val="en-GB" w:eastAsia="ja-JP"/>
        </w:rPr>
        <w:t xml:space="preserve"> search spac</w:t>
      </w:r>
      <w:r w:rsidR="00197408">
        <w:rPr>
          <w:rFonts w:ascii="Times New Roman" w:eastAsia="Times New Roman" w:hAnsi="Times New Roman" w:cs="Times New Roman"/>
          <w:lang w:val="en-GB" w:eastAsia="ja-JP"/>
        </w:rPr>
        <w:t>e and/or group-common frequency resources, and t</w:t>
      </w:r>
      <w:r w:rsidR="004F7583">
        <w:rPr>
          <w:rFonts w:ascii="Times New Roman" w:eastAsia="Times New Roman" w:hAnsi="Times New Roman" w:cs="Times New Roman"/>
          <w:lang w:val="en-GB" w:eastAsia="ja-JP"/>
        </w:rPr>
        <w:t>he maj</w:t>
      </w:r>
      <w:r w:rsidR="00197408">
        <w:rPr>
          <w:rFonts w:ascii="Times New Roman" w:eastAsia="Times New Roman" w:hAnsi="Times New Roman" w:cs="Times New Roman"/>
          <w:lang w:val="en-GB" w:eastAsia="ja-JP"/>
        </w:rPr>
        <w:t>or advantages are</w:t>
      </w:r>
      <w:r w:rsidR="004F7583">
        <w:rPr>
          <w:rFonts w:ascii="Times New Roman" w:eastAsia="Times New Roman" w:hAnsi="Times New Roman" w:cs="Times New Roman"/>
          <w:lang w:val="en-GB" w:eastAsia="ja-JP"/>
        </w:rPr>
        <w:t xml:space="preserve"> the </w:t>
      </w:r>
      <w:r w:rsidR="00D62112">
        <w:rPr>
          <w:rFonts w:ascii="Times New Roman" w:eastAsia="Times New Roman" w:hAnsi="Times New Roman" w:cs="Times New Roman"/>
          <w:lang w:val="en-GB" w:eastAsia="ja-JP"/>
        </w:rPr>
        <w:t>offloading of transmission resources and</w:t>
      </w:r>
      <w:r w:rsidR="004F7583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D62112">
        <w:rPr>
          <w:rFonts w:ascii="Times New Roman" w:eastAsia="Times New Roman" w:hAnsi="Times New Roman" w:cs="Times New Roman"/>
          <w:lang w:val="en-GB" w:eastAsia="ja-JP"/>
        </w:rPr>
        <w:t xml:space="preserve">the </w:t>
      </w:r>
      <w:r w:rsidR="0043346A">
        <w:rPr>
          <w:rFonts w:ascii="Times New Roman" w:eastAsia="Times New Roman" w:hAnsi="Times New Roman" w:cs="Times New Roman"/>
          <w:lang w:val="en-GB" w:eastAsia="ja-JP"/>
        </w:rPr>
        <w:t>retransmission optimization</w:t>
      </w:r>
      <w:r w:rsidR="00D62112">
        <w:rPr>
          <w:rFonts w:ascii="Times New Roman" w:eastAsia="Times New Roman" w:hAnsi="Times New Roman" w:cs="Times New Roman"/>
          <w:lang w:val="en-GB" w:eastAsia="ja-JP"/>
        </w:rPr>
        <w:t xml:space="preserve"> in single </w:t>
      </w:r>
      <w:proofErr w:type="spellStart"/>
      <w:r w:rsidR="00D62112">
        <w:rPr>
          <w:rFonts w:ascii="Times New Roman" w:eastAsia="Times New Roman" w:hAnsi="Times New Roman" w:cs="Times New Roman"/>
          <w:lang w:val="en-GB" w:eastAsia="ja-JP"/>
        </w:rPr>
        <w:t>UE</w:t>
      </w:r>
      <w:proofErr w:type="spellEnd"/>
      <w:r w:rsidR="00D62112">
        <w:rPr>
          <w:rFonts w:ascii="Times New Roman" w:eastAsia="Times New Roman" w:hAnsi="Times New Roman" w:cs="Times New Roman"/>
          <w:lang w:val="en-GB" w:eastAsia="ja-JP"/>
        </w:rPr>
        <w:t xml:space="preserve"> granularity</w:t>
      </w:r>
      <w:r w:rsidR="004F7583">
        <w:rPr>
          <w:rFonts w:ascii="Times New Roman" w:eastAsia="Times New Roman" w:hAnsi="Times New Roman" w:cs="Times New Roman"/>
          <w:lang w:val="en-GB" w:eastAsia="ja-JP"/>
        </w:rPr>
        <w:t>.</w:t>
      </w:r>
    </w:p>
    <w:p w14:paraId="4B570BCA" w14:textId="18939055" w:rsidR="002C166C" w:rsidRDefault="002C166C" w:rsidP="00401023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>Observation 3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: </w:t>
      </w:r>
      <w:r>
        <w:rPr>
          <w:rFonts w:ascii="Times New Roman" w:eastAsia="Times New Roman" w:hAnsi="Times New Roman" w:cs="Times New Roman"/>
          <w:b/>
          <w:lang w:val="en-GB" w:eastAsia="ja-JP"/>
        </w:rPr>
        <w:t>In terms of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traffic offloading and retransmission optimization,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</w:t>
      </w:r>
      <w:r>
        <w:rPr>
          <w:rFonts w:ascii="Times New Roman" w:eastAsia="Times New Roman" w:hAnsi="Times New Roman" w:cs="Times New Roman"/>
          <w:b/>
          <w:lang w:val="en-GB" w:eastAsia="ja-JP"/>
        </w:rPr>
        <w:t>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 can offload control and data traffics to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-specific resources, and provides </w:t>
      </w:r>
      <w:r w:rsidRPr="002C166C">
        <w:rPr>
          <w:rFonts w:ascii="Times New Roman" w:eastAsia="Times New Roman" w:hAnsi="Times New Roman" w:cs="Times New Roman"/>
          <w:b/>
          <w:lang w:val="en-GB" w:eastAsia="ja-JP"/>
        </w:rPr>
        <w:t xml:space="preserve">retransmission optimization in single </w:t>
      </w:r>
      <w:proofErr w:type="spellStart"/>
      <w:r w:rsidRPr="002C166C"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Pr="002C166C">
        <w:rPr>
          <w:rFonts w:ascii="Times New Roman" w:eastAsia="Times New Roman" w:hAnsi="Times New Roman" w:cs="Times New Roman"/>
          <w:b/>
          <w:lang w:val="en-GB" w:eastAsia="ja-JP"/>
        </w:rPr>
        <w:t xml:space="preserve"> granularity</w:t>
      </w:r>
      <w:r>
        <w:rPr>
          <w:rFonts w:ascii="Times New Roman" w:eastAsia="Times New Roman" w:hAnsi="Times New Roman" w:cs="Times New Roman"/>
          <w:b/>
          <w:lang w:val="en-GB" w:eastAsia="ja-JP"/>
        </w:rPr>
        <w:t>.</w:t>
      </w:r>
    </w:p>
    <w:p w14:paraId="23E5121F" w14:textId="57802D3F" w:rsidR="00C73A18" w:rsidRDefault="002C166C" w:rsidP="00401023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>Observation 4: In terms of data transmission, t</w:t>
      </w:r>
      <w:r w:rsidR="0081007A">
        <w:rPr>
          <w:rFonts w:ascii="Times New Roman" w:eastAsia="Times New Roman" w:hAnsi="Times New Roman" w:cs="Times New Roman"/>
          <w:b/>
          <w:lang w:val="en-GB" w:eastAsia="ja-JP"/>
        </w:rPr>
        <w:t xml:space="preserve">he </w:t>
      </w:r>
      <w:r>
        <w:rPr>
          <w:rFonts w:ascii="Times New Roman" w:eastAsia="Times New Roman" w:hAnsi="Times New Roman" w:cs="Times New Roman"/>
          <w:b/>
          <w:lang w:val="en-GB" w:eastAsia="ja-JP"/>
        </w:rPr>
        <w:t>spectrum efficiency</w:t>
      </w:r>
      <w:r w:rsidR="00F51598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81007A">
        <w:rPr>
          <w:rFonts w:ascii="Times New Roman" w:eastAsia="Times New Roman" w:hAnsi="Times New Roman" w:cs="Times New Roman"/>
          <w:b/>
          <w:lang w:val="en-GB" w:eastAsia="ja-JP"/>
        </w:rPr>
        <w:t>of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 w:rsidR="00F51598">
        <w:rPr>
          <w:rFonts w:ascii="Times New Roman" w:eastAsia="Times New Roman" w:hAnsi="Times New Roman" w:cs="Times New Roman"/>
          <w:b/>
          <w:lang w:val="en-GB" w:eastAsia="ja-JP"/>
        </w:rPr>
        <w:t xml:space="preserve"> scheme 1</w:t>
      </w:r>
      <w:r w:rsidR="00D62112">
        <w:rPr>
          <w:rFonts w:ascii="Times New Roman" w:eastAsia="Times New Roman" w:hAnsi="Times New Roman" w:cs="Times New Roman"/>
          <w:b/>
          <w:lang w:val="en-GB" w:eastAsia="ja-JP"/>
        </w:rPr>
        <w:t xml:space="preserve"> and 2 are identical</w:t>
      </w:r>
      <w:r w:rsidR="00F51598">
        <w:rPr>
          <w:rFonts w:ascii="Times New Roman" w:eastAsia="Times New Roman" w:hAnsi="Times New Roman" w:cs="Times New Roman"/>
          <w:b/>
          <w:lang w:val="en-GB" w:eastAsia="ja-JP"/>
        </w:rPr>
        <w:t>.</w:t>
      </w:r>
      <w:r w:rsidR="00C73A18">
        <w:rPr>
          <w:rFonts w:ascii="Times New Roman" w:eastAsia="Times New Roman" w:hAnsi="Times New Roman" w:cs="Times New Roman"/>
          <w:b/>
          <w:lang w:val="en-GB" w:eastAsia="ja-JP"/>
        </w:rPr>
        <w:t xml:space="preserve"> However, if</w:t>
      </w:r>
      <w:r w:rsidR="0081007A">
        <w:rPr>
          <w:rFonts w:ascii="Times New Roman" w:eastAsia="Times New Roman" w:hAnsi="Times New Roman" w:cs="Times New Roman"/>
          <w:b/>
          <w:lang w:val="en-GB" w:eastAsia="ja-JP"/>
        </w:rPr>
        <w:t xml:space="preserve"> the initial transmission uses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 w:rsidR="00E70EA9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 w:rsidR="0081007A">
        <w:rPr>
          <w:rFonts w:ascii="Times New Roman" w:eastAsia="Times New Roman" w:hAnsi="Times New Roman" w:cs="Times New Roman"/>
          <w:b/>
          <w:lang w:val="en-GB" w:eastAsia="ja-JP"/>
        </w:rPr>
        <w:t xml:space="preserve"> scheme 1, the advantage of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scheme 2 on adopting </w:t>
      </w:r>
      <w:r w:rsidR="0081007A">
        <w:rPr>
          <w:rFonts w:ascii="Times New Roman" w:eastAsia="Times New Roman" w:hAnsi="Times New Roman" w:cs="Times New Roman"/>
          <w:b/>
          <w:lang w:val="en-GB" w:eastAsia="ja-JP"/>
        </w:rPr>
        <w:t>si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mpler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RRC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signalling is</w:t>
      </w:r>
      <w:r w:rsidR="00C73A18">
        <w:rPr>
          <w:rFonts w:ascii="Times New Roman" w:eastAsia="Times New Roman" w:hAnsi="Times New Roman" w:cs="Times New Roman"/>
          <w:b/>
          <w:lang w:val="en-GB" w:eastAsia="ja-JP"/>
        </w:rPr>
        <w:t xml:space="preserve"> no longer exist. </w:t>
      </w:r>
    </w:p>
    <w:p w14:paraId="3E50C380" w14:textId="03FCA66A" w:rsidR="00ED1DFB" w:rsidRDefault="004F7583" w:rsidP="00401023">
      <w:pPr>
        <w:rPr>
          <w:rFonts w:ascii="Times New Roman" w:eastAsia="Times New Roman" w:hAnsi="Times New Roman" w:cs="Times New Roman"/>
          <w:b/>
          <w:lang w:val="en-GB" w:eastAsia="ja-JP"/>
        </w:rPr>
      </w:pPr>
      <w:r w:rsidRPr="004F7583">
        <w:rPr>
          <w:rFonts w:ascii="Times New Roman" w:eastAsia="Times New Roman" w:hAnsi="Times New Roman" w:cs="Times New Roman"/>
          <w:b/>
          <w:lang w:val="en-GB" w:eastAsia="ja-JP"/>
        </w:rPr>
        <w:t>Proposal</w:t>
      </w:r>
      <w:r w:rsidR="00ED1DFB">
        <w:rPr>
          <w:rFonts w:ascii="Times New Roman" w:eastAsia="Times New Roman" w:hAnsi="Times New Roman" w:cs="Times New Roman"/>
          <w:b/>
          <w:lang w:val="en-GB" w:eastAsia="ja-JP"/>
        </w:rPr>
        <w:t xml:space="preserve"> 2</w:t>
      </w:r>
      <w:r w:rsidRPr="004F7583">
        <w:rPr>
          <w:rFonts w:ascii="Times New Roman" w:eastAsia="Times New Roman" w:hAnsi="Times New Roman" w:cs="Times New Roman"/>
          <w:b/>
          <w:lang w:val="en-GB" w:eastAsia="ja-JP"/>
        </w:rPr>
        <w:t xml:space="preserve">: </w:t>
      </w:r>
      <w:r>
        <w:rPr>
          <w:rFonts w:ascii="Times New Roman" w:eastAsia="Times New Roman" w:hAnsi="Times New Roman" w:cs="Times New Roman"/>
          <w:b/>
          <w:lang w:val="en-GB" w:eastAsia="ja-JP"/>
        </w:rPr>
        <w:t>Support retransmission by using the same scheme as</w:t>
      </w:r>
      <w:r w:rsidR="004F6F34">
        <w:rPr>
          <w:rFonts w:ascii="Times New Roman" w:eastAsia="Times New Roman" w:hAnsi="Times New Roman" w:cs="Times New Roman"/>
          <w:b/>
          <w:lang w:val="en-GB" w:eastAsia="ja-JP"/>
        </w:rPr>
        <w:t xml:space="preserve"> the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initial transmission or by using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for</w:t>
      </w:r>
      <w:r w:rsidR="000100CF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 w:rsidR="000100CF"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="000100CF">
        <w:rPr>
          <w:rFonts w:ascii="Times New Roman" w:eastAsia="Times New Roman" w:hAnsi="Times New Roman" w:cs="Times New Roman"/>
          <w:b/>
          <w:lang w:val="en-GB" w:eastAsia="ja-JP"/>
        </w:rPr>
        <w:t>-specific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F51598">
        <w:rPr>
          <w:rFonts w:ascii="Times New Roman" w:eastAsia="Times New Roman" w:hAnsi="Times New Roman" w:cs="Times New Roman"/>
          <w:b/>
          <w:lang w:val="en-GB" w:eastAsia="ja-JP"/>
        </w:rPr>
        <w:t>optimization</w:t>
      </w:r>
      <w:r>
        <w:rPr>
          <w:rFonts w:ascii="Times New Roman" w:eastAsia="Times New Roman" w:hAnsi="Times New Roman" w:cs="Times New Roman"/>
          <w:b/>
          <w:lang w:val="en-GB" w:eastAsia="ja-JP"/>
        </w:rPr>
        <w:t>.</w:t>
      </w:r>
    </w:p>
    <w:p w14:paraId="36E8C814" w14:textId="43769509" w:rsidR="00ED1DFB" w:rsidRDefault="00ED1DFB" w:rsidP="00401023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3: The association between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to the same TB can base on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HARQ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process ID</w:t>
      </w:r>
      <w:r w:rsidR="00C941A9">
        <w:rPr>
          <w:rFonts w:ascii="Times New Roman" w:eastAsia="Times New Roman" w:hAnsi="Times New Roman" w:cs="Times New Roman"/>
          <w:b/>
          <w:lang w:val="en-GB" w:eastAsia="ja-JP"/>
        </w:rPr>
        <w:t xml:space="preserve"> and NDI field</w:t>
      </w:r>
      <w:r w:rsidR="004F6F34">
        <w:rPr>
          <w:rFonts w:ascii="Times New Roman" w:eastAsia="Times New Roman" w:hAnsi="Times New Roman" w:cs="Times New Roman"/>
          <w:b/>
          <w:lang w:val="en-GB" w:eastAsia="ja-JP"/>
        </w:rPr>
        <w:t xml:space="preserve"> in the DCI format</w:t>
      </w:r>
      <w:r>
        <w:rPr>
          <w:rFonts w:ascii="Times New Roman" w:eastAsia="Times New Roman" w:hAnsi="Times New Roman" w:cs="Times New Roman"/>
          <w:b/>
          <w:lang w:val="en-GB" w:eastAsia="ja-JP"/>
        </w:rPr>
        <w:t>.</w:t>
      </w:r>
    </w:p>
    <w:p w14:paraId="4A89069D" w14:textId="3967B6E3" w:rsidR="00357ACC" w:rsidRPr="004F7583" w:rsidRDefault="00ED1DFB" w:rsidP="00401023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4: </w:t>
      </w:r>
      <w:r w:rsidR="004F7583" w:rsidRPr="004F7583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Pr="00ED1DFB">
        <w:rPr>
          <w:rFonts w:ascii="Times New Roman" w:eastAsia="Times New Roman" w:hAnsi="Times New Roman" w:cs="Times New Roman"/>
          <w:b/>
          <w:lang w:val="en-GB" w:eastAsia="ja-JP"/>
        </w:rPr>
        <w:t>If multiple retransmission schemes are supported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, and a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receives both group-common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-specific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PDCCH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>s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>that schedule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>s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of the same TB, the base st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>ation can</w:t>
      </w:r>
      <w:r w:rsidR="00C941A9">
        <w:rPr>
          <w:rFonts w:ascii="Times New Roman" w:eastAsia="Times New Roman" w:hAnsi="Times New Roman" w:cs="Times New Roman"/>
          <w:b/>
          <w:lang w:val="en-GB" w:eastAsia="ja-JP"/>
        </w:rPr>
        <w:t xml:space="preserve"> expect</w:t>
      </w:r>
      <w:r w:rsidR="00A31C82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that the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="00A31C82">
        <w:rPr>
          <w:rFonts w:ascii="Times New Roman" w:eastAsia="Times New Roman" w:hAnsi="Times New Roman" w:cs="Times New Roman"/>
          <w:b/>
          <w:lang w:val="en-GB" w:eastAsia="ja-JP"/>
        </w:rPr>
        <w:t xml:space="preserve"> receive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>s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the </w:t>
      </w:r>
      <w:proofErr w:type="spellStart"/>
      <w:r w:rsidR="00A31C82"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 w:rsidR="00A31C82">
        <w:rPr>
          <w:rFonts w:ascii="Times New Roman" w:eastAsia="Times New Roman" w:hAnsi="Times New Roman" w:cs="Times New Roman"/>
          <w:b/>
          <w:lang w:val="en-GB" w:eastAsia="ja-JP"/>
        </w:rPr>
        <w:t xml:space="preserve"> scheduled </w:t>
      </w:r>
      <w:r w:rsidR="00C941A9">
        <w:rPr>
          <w:rFonts w:ascii="Times New Roman" w:eastAsia="Times New Roman" w:hAnsi="Times New Roman" w:cs="Times New Roman"/>
          <w:b/>
          <w:lang w:val="en-GB" w:eastAsia="ja-JP"/>
        </w:rPr>
        <w:t>retransmission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and skips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 xml:space="preserve"> the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>. It</w:t>
      </w:r>
      <w:r w:rsidR="00A31C82">
        <w:rPr>
          <w:rFonts w:ascii="Times New Roman" w:eastAsia="Times New Roman" w:hAnsi="Times New Roman" w:cs="Times New Roman"/>
          <w:b/>
          <w:lang w:val="en-GB" w:eastAsia="ja-JP"/>
        </w:rPr>
        <w:t xml:space="preserve"> also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refers that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only reports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HARQ-ACK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based on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5762EE">
        <w:rPr>
          <w:rFonts w:ascii="Times New Roman" w:eastAsia="Times New Roman" w:hAnsi="Times New Roman" w:cs="Times New Roman"/>
          <w:b/>
          <w:lang w:val="en-GB" w:eastAsia="ja-JP"/>
        </w:rPr>
        <w:t>the DCI sche</w:t>
      </w:r>
      <w:r w:rsidR="000B24F1">
        <w:rPr>
          <w:rFonts w:ascii="Times New Roman" w:eastAsia="Times New Roman" w:hAnsi="Times New Roman" w:cs="Times New Roman"/>
          <w:b/>
          <w:lang w:val="en-GB" w:eastAsia="ja-JP"/>
        </w:rPr>
        <w:t>duling</w:t>
      </w:r>
      <w:bookmarkStart w:id="0" w:name="_GoBack"/>
      <w:bookmarkEnd w:id="0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the </w:t>
      </w:r>
      <w:proofErr w:type="spellStart"/>
      <w:r w:rsidR="005762EE"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 w:rsidR="005762EE"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</w:t>
      </w:r>
      <w:r>
        <w:rPr>
          <w:rFonts w:ascii="Times New Roman" w:eastAsia="Times New Roman" w:hAnsi="Times New Roman" w:cs="Times New Roman"/>
          <w:b/>
          <w:lang w:val="en-GB" w:eastAsia="ja-JP"/>
        </w:rPr>
        <w:t>.</w:t>
      </w:r>
    </w:p>
    <w:p w14:paraId="4D88D182" w14:textId="64D03FC3" w:rsidR="00214482" w:rsidRPr="00401023" w:rsidRDefault="00365DC2" w:rsidP="00401023">
      <w:pPr>
        <w:rPr>
          <w:rFonts w:ascii="Arial" w:eastAsia="Times New Roman" w:hAnsi="Arial" w:cs="Times New Roman"/>
          <w:lang w:val="en-GB" w:eastAsia="ja-JP"/>
        </w:rPr>
      </w:pPr>
      <w:r>
        <w:rPr>
          <w:rFonts w:ascii="Arial" w:eastAsia="Times New Roman" w:hAnsi="Arial" w:cs="Times New Roman"/>
          <w:lang w:val="en-GB" w:eastAsia="ja-JP"/>
        </w:rPr>
        <w:t xml:space="preserve"> </w:t>
      </w:r>
      <w:r w:rsidR="00225607">
        <w:rPr>
          <w:rFonts w:ascii="Arial" w:eastAsia="Times New Roman" w:hAnsi="Arial" w:cs="Times New Roman"/>
          <w:lang w:val="en-GB" w:eastAsia="ja-JP"/>
        </w:rPr>
        <w:t xml:space="preserve"> </w:t>
      </w:r>
    </w:p>
    <w:p w14:paraId="14DA37E1" w14:textId="77777777" w:rsidR="00A220E8" w:rsidRPr="00C243D5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3.</w:t>
      </w:r>
      <w:r>
        <w:rPr>
          <w:rFonts w:ascii="Arial" w:eastAsia="Times New Roman" w:hAnsi="Arial" w:cs="Times New Roman"/>
          <w:sz w:val="36"/>
          <w:szCs w:val="20"/>
          <w:lang w:val="en-GB" w:eastAsia="ja-JP"/>
        </w:rPr>
        <w:tab/>
        <w:t>Conclusion</w:t>
      </w:r>
    </w:p>
    <w:p w14:paraId="364A2864" w14:textId="77777777" w:rsidR="005762EE" w:rsidRPr="00225989" w:rsidRDefault="005762EE" w:rsidP="005762EE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Observation 1: To support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1,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has to handle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BWP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search space configured by a base station. On the other side,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2 applies simpler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RRC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signalling, which may be beneficial for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that has lower capability (e.g. cannot support additional search space).</w:t>
      </w:r>
    </w:p>
    <w:p w14:paraId="55FC4C68" w14:textId="77777777" w:rsidR="005762EE" w:rsidRDefault="005762EE" w:rsidP="005762EE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 w:rsidRPr="00225989">
        <w:rPr>
          <w:rFonts w:ascii="Times New Roman" w:eastAsia="Times New Roman" w:hAnsi="Times New Roman" w:cs="Times New Roman"/>
          <w:b/>
          <w:lang w:val="en-GB" w:eastAsia="ja-JP"/>
        </w:rPr>
        <w:t>Observation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2</w:t>
      </w:r>
      <w:r w:rsidRPr="00225989">
        <w:rPr>
          <w:rFonts w:ascii="Times New Roman" w:eastAsia="Times New Roman" w:hAnsi="Times New Roman" w:cs="Times New Roman"/>
          <w:b/>
          <w:lang w:val="en-GB" w:eastAsia="ja-JP"/>
        </w:rPr>
        <w:t>: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To support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transmission scheme 2,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should be able to distinguish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MBS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-specific transmissions scheduled by the same DCI format (e.g. according to a new field or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FDRA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field in the DCI format).</w:t>
      </w:r>
    </w:p>
    <w:p w14:paraId="4B0C27F1" w14:textId="77777777" w:rsidR="005762EE" w:rsidRDefault="005762EE" w:rsidP="005762EE">
      <w:pPr>
        <w:spacing w:before="240"/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1: For initial transmission,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transmission scheme 2 can be supported for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with lower capability.</w:t>
      </w:r>
    </w:p>
    <w:p w14:paraId="43B01528" w14:textId="77777777" w:rsidR="005762EE" w:rsidRDefault="005762EE" w:rsidP="005762EE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Observation 3: In terms of traffic offloading and retransmission optimization,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 can offload control and data traffics to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-specific resources, and provides </w:t>
      </w:r>
      <w:r w:rsidRPr="002C166C">
        <w:rPr>
          <w:rFonts w:ascii="Times New Roman" w:eastAsia="Times New Roman" w:hAnsi="Times New Roman" w:cs="Times New Roman"/>
          <w:b/>
          <w:lang w:val="en-GB" w:eastAsia="ja-JP"/>
        </w:rPr>
        <w:t xml:space="preserve">retransmission optimization in single </w:t>
      </w:r>
      <w:proofErr w:type="spellStart"/>
      <w:r w:rsidRPr="002C166C"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 w:rsidRPr="002C166C">
        <w:rPr>
          <w:rFonts w:ascii="Times New Roman" w:eastAsia="Times New Roman" w:hAnsi="Times New Roman" w:cs="Times New Roman"/>
          <w:b/>
          <w:lang w:val="en-GB" w:eastAsia="ja-JP"/>
        </w:rPr>
        <w:t xml:space="preserve"> granularity</w:t>
      </w:r>
      <w:r>
        <w:rPr>
          <w:rFonts w:ascii="Times New Roman" w:eastAsia="Times New Roman" w:hAnsi="Times New Roman" w:cs="Times New Roman"/>
          <w:b/>
          <w:lang w:val="en-GB" w:eastAsia="ja-JP"/>
        </w:rPr>
        <w:t>.</w:t>
      </w:r>
    </w:p>
    <w:p w14:paraId="55288762" w14:textId="7D154755" w:rsidR="005762EE" w:rsidRDefault="005762EE" w:rsidP="005762EE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Observation 4: In terms of data transmission, the spectrum efficiency of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1 and 2 are identical. However, if the initial transmission uses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proofErr w:type="spellStart"/>
      <w:r w:rsidR="00E70EA9"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1, the advantage of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scheme 2 on adopting simpler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RRC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signalling is no longer exist. </w:t>
      </w:r>
    </w:p>
    <w:p w14:paraId="0EDE8B01" w14:textId="35F97B91" w:rsidR="005762EE" w:rsidRDefault="005762EE" w:rsidP="005762EE">
      <w:pPr>
        <w:rPr>
          <w:rFonts w:ascii="Times New Roman" w:eastAsia="Times New Roman" w:hAnsi="Times New Roman" w:cs="Times New Roman"/>
          <w:b/>
          <w:lang w:val="en-GB" w:eastAsia="ja-JP"/>
        </w:rPr>
      </w:pPr>
      <w:r w:rsidRPr="004F7583">
        <w:rPr>
          <w:rFonts w:ascii="Times New Roman" w:eastAsia="Times New Roman" w:hAnsi="Times New Roman" w:cs="Times New Roman"/>
          <w:b/>
          <w:lang w:val="en-GB" w:eastAsia="ja-JP"/>
        </w:rPr>
        <w:t>Proposal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2</w:t>
      </w:r>
      <w:r w:rsidRPr="004F7583">
        <w:rPr>
          <w:rFonts w:ascii="Times New Roman" w:eastAsia="Times New Roman" w:hAnsi="Times New Roman" w:cs="Times New Roman"/>
          <w:b/>
          <w:lang w:val="en-GB" w:eastAsia="ja-JP"/>
        </w:rPr>
        <w:t xml:space="preserve">: </w:t>
      </w:r>
      <w:r>
        <w:rPr>
          <w:rFonts w:ascii="Times New Roman" w:eastAsia="Times New Roman" w:hAnsi="Times New Roman" w:cs="Times New Roman"/>
          <w:b/>
          <w:lang w:val="en-GB" w:eastAsia="ja-JP"/>
        </w:rPr>
        <w:t>Support r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 xml:space="preserve">etransmission by using the same 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scheme as the initial transmission or by using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for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>-specific optimization.</w:t>
      </w:r>
    </w:p>
    <w:p w14:paraId="0A875505" w14:textId="77777777" w:rsidR="005762EE" w:rsidRDefault="005762EE" w:rsidP="005762EE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3: The association between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to the same TB can base on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HARQ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process ID and NDI field in the DCI format.</w:t>
      </w:r>
    </w:p>
    <w:p w14:paraId="04D56860" w14:textId="15DA34E2" w:rsidR="005762EE" w:rsidRPr="004F7583" w:rsidRDefault="005762EE" w:rsidP="005762EE">
      <w:pPr>
        <w:rPr>
          <w:rFonts w:ascii="Times New Roman" w:eastAsia="Times New Roman" w:hAnsi="Times New Roman" w:cs="Times New Roman"/>
          <w:b/>
          <w:lang w:val="en-GB" w:eastAsia="ja-JP"/>
        </w:rPr>
      </w:pPr>
      <w:r>
        <w:rPr>
          <w:rFonts w:ascii="Times New Roman" w:eastAsia="Times New Roman" w:hAnsi="Times New Roman" w:cs="Times New Roman"/>
          <w:b/>
          <w:lang w:val="en-GB" w:eastAsia="ja-JP"/>
        </w:rPr>
        <w:t xml:space="preserve">Proposal 4: </w:t>
      </w:r>
      <w:r w:rsidRPr="004F7583"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Pr="00ED1DFB">
        <w:rPr>
          <w:rFonts w:ascii="Times New Roman" w:eastAsia="Times New Roman" w:hAnsi="Times New Roman" w:cs="Times New Roman"/>
          <w:b/>
          <w:lang w:val="en-GB" w:eastAsia="ja-JP"/>
        </w:rPr>
        <w:t>If multiple retransmission schemes are supported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, and a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receives both group-common and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-specific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PDCCHs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>that schedule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retransmissions of the same TB, the base station can expect that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receives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scheduled retransmission and skips </w:t>
      </w:r>
      <w:r w:rsidR="00E70EA9">
        <w:rPr>
          <w:rFonts w:ascii="Times New Roman" w:eastAsia="Times New Roman" w:hAnsi="Times New Roman" w:cs="Times New Roman"/>
          <w:b/>
          <w:lang w:val="en-GB" w:eastAsia="ja-JP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PTM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. It also refers that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UE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only reports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HARQ-ACK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based on the DCI sche</w:t>
      </w:r>
      <w:r w:rsidR="000B24F1">
        <w:rPr>
          <w:rFonts w:ascii="Times New Roman" w:eastAsia="Times New Roman" w:hAnsi="Times New Roman" w:cs="Times New Roman"/>
          <w:b/>
          <w:lang w:val="en-GB" w:eastAsia="ja-JP"/>
        </w:rPr>
        <w:t>duling</w:t>
      </w:r>
      <w:r>
        <w:rPr>
          <w:rFonts w:ascii="Times New Roman" w:eastAsia="Times New Roman" w:hAnsi="Times New Roman" w:cs="Times New Roman"/>
          <w:b/>
          <w:lang w:val="en-GB" w:eastAsia="ja-JP"/>
        </w:rPr>
        <w:t xml:space="preserve"> the </w:t>
      </w:r>
      <w:proofErr w:type="spellStart"/>
      <w:r>
        <w:rPr>
          <w:rFonts w:ascii="Times New Roman" w:eastAsia="Times New Roman" w:hAnsi="Times New Roman" w:cs="Times New Roman"/>
          <w:b/>
          <w:lang w:val="en-GB" w:eastAsia="ja-JP"/>
        </w:rPr>
        <w:t>PTP</w:t>
      </w:r>
      <w:proofErr w:type="spellEnd"/>
      <w:r>
        <w:rPr>
          <w:rFonts w:ascii="Times New Roman" w:eastAsia="Times New Roman" w:hAnsi="Times New Roman" w:cs="Times New Roman"/>
          <w:b/>
          <w:lang w:val="en-GB" w:eastAsia="ja-JP"/>
        </w:rPr>
        <w:t xml:space="preserve"> retransmission.</w:t>
      </w:r>
    </w:p>
    <w:p w14:paraId="129E6970" w14:textId="77777777" w:rsidR="0042376F" w:rsidRPr="00A220E8" w:rsidRDefault="000B24F1">
      <w:pPr>
        <w:rPr>
          <w:lang w:val="en-GB"/>
        </w:rPr>
      </w:pPr>
    </w:p>
    <w:sectPr w:rsidR="0042376F" w:rsidRPr="00A22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B5B6B"/>
    <w:multiLevelType w:val="hybridMultilevel"/>
    <w:tmpl w:val="3A08D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C59C4"/>
    <w:multiLevelType w:val="hybridMultilevel"/>
    <w:tmpl w:val="E600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69"/>
    <w:rsid w:val="00001502"/>
    <w:rsid w:val="000100CF"/>
    <w:rsid w:val="000B24F1"/>
    <w:rsid w:val="000E575D"/>
    <w:rsid w:val="000F094B"/>
    <w:rsid w:val="001015CF"/>
    <w:rsid w:val="00112F8E"/>
    <w:rsid w:val="00116196"/>
    <w:rsid w:val="0012225A"/>
    <w:rsid w:val="00155FDB"/>
    <w:rsid w:val="00197408"/>
    <w:rsid w:val="001C47D6"/>
    <w:rsid w:val="001E68FD"/>
    <w:rsid w:val="00212E06"/>
    <w:rsid w:val="002134D9"/>
    <w:rsid w:val="00214482"/>
    <w:rsid w:val="00225607"/>
    <w:rsid w:val="00225989"/>
    <w:rsid w:val="00236F3F"/>
    <w:rsid w:val="002743BD"/>
    <w:rsid w:val="002765BE"/>
    <w:rsid w:val="002C166C"/>
    <w:rsid w:val="002C57C3"/>
    <w:rsid w:val="002D3955"/>
    <w:rsid w:val="00341A69"/>
    <w:rsid w:val="00357ACC"/>
    <w:rsid w:val="00365DC2"/>
    <w:rsid w:val="00401023"/>
    <w:rsid w:val="0043346A"/>
    <w:rsid w:val="004F6F34"/>
    <w:rsid w:val="004F7583"/>
    <w:rsid w:val="005060CE"/>
    <w:rsid w:val="00537053"/>
    <w:rsid w:val="00570B7B"/>
    <w:rsid w:val="005762EE"/>
    <w:rsid w:val="005D32B5"/>
    <w:rsid w:val="005D3ADF"/>
    <w:rsid w:val="005F273C"/>
    <w:rsid w:val="005F68B5"/>
    <w:rsid w:val="0066544B"/>
    <w:rsid w:val="006C3982"/>
    <w:rsid w:val="006D27F2"/>
    <w:rsid w:val="007121EC"/>
    <w:rsid w:val="0073697C"/>
    <w:rsid w:val="0074017A"/>
    <w:rsid w:val="00790800"/>
    <w:rsid w:val="007A3758"/>
    <w:rsid w:val="007C3CC4"/>
    <w:rsid w:val="0081007A"/>
    <w:rsid w:val="00812562"/>
    <w:rsid w:val="00817A6E"/>
    <w:rsid w:val="00841252"/>
    <w:rsid w:val="008451D2"/>
    <w:rsid w:val="00870E9D"/>
    <w:rsid w:val="00875381"/>
    <w:rsid w:val="008C5933"/>
    <w:rsid w:val="00907A90"/>
    <w:rsid w:val="009341E2"/>
    <w:rsid w:val="009D490A"/>
    <w:rsid w:val="009D7AC8"/>
    <w:rsid w:val="00A06B67"/>
    <w:rsid w:val="00A220E8"/>
    <w:rsid w:val="00A31C82"/>
    <w:rsid w:val="00A875A6"/>
    <w:rsid w:val="00A915B0"/>
    <w:rsid w:val="00AA6156"/>
    <w:rsid w:val="00AE45B9"/>
    <w:rsid w:val="00AF15DF"/>
    <w:rsid w:val="00C31D5A"/>
    <w:rsid w:val="00C60079"/>
    <w:rsid w:val="00C73A18"/>
    <w:rsid w:val="00C941A9"/>
    <w:rsid w:val="00D1666B"/>
    <w:rsid w:val="00D62112"/>
    <w:rsid w:val="00D748B7"/>
    <w:rsid w:val="00DA58C9"/>
    <w:rsid w:val="00DD50FD"/>
    <w:rsid w:val="00E2043C"/>
    <w:rsid w:val="00E70EA9"/>
    <w:rsid w:val="00EC598F"/>
    <w:rsid w:val="00ED1DFB"/>
    <w:rsid w:val="00EF0262"/>
    <w:rsid w:val="00F31D9F"/>
    <w:rsid w:val="00F51598"/>
    <w:rsid w:val="00F73C55"/>
    <w:rsid w:val="00F86B25"/>
    <w:rsid w:val="00F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ECBCF"/>
  <w15:chartTrackingRefBased/>
  <w15:docId w15:val="{0237E0F4-922C-4F04-A093-E80010FA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0E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39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2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220E8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220E8"/>
    <w:rPr>
      <w:rFonts w:ascii="Times" w:eastAsia="Batang" w:hAnsi="Times" w:cs="Times New Roman"/>
      <w:sz w:val="20"/>
      <w:szCs w:val="24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220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0E8"/>
    <w:pPr>
      <w:spacing w:after="0" w:line="240" w:lineRule="auto"/>
    </w:pPr>
    <w:rPr>
      <w:rFonts w:ascii="Times" w:eastAsia="Batang" w:hAnsi="Times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0E8"/>
    <w:rPr>
      <w:rFonts w:ascii="Times" w:eastAsia="Batang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0E8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qFormat/>
    <w:rsid w:val="00A220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39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4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27</cp:revision>
  <dcterms:created xsi:type="dcterms:W3CDTF">2021-01-06T02:37:00Z</dcterms:created>
  <dcterms:modified xsi:type="dcterms:W3CDTF">2021-01-18T04:58:00Z</dcterms:modified>
</cp:coreProperties>
</file>