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EE894" w14:textId="2E355309" w:rsidR="00550EAB" w:rsidRPr="003E379B" w:rsidRDefault="00550EAB" w:rsidP="00550EAB">
      <w:pPr>
        <w:pStyle w:val="a4"/>
        <w:widowControl w:val="0"/>
        <w:tabs>
          <w:tab w:val="clear" w:pos="9072"/>
          <w:tab w:val="right" w:pos="10065"/>
        </w:tabs>
        <w:spacing w:after="0" w:line="276" w:lineRule="auto"/>
        <w:ind w:right="-57"/>
        <w:jc w:val="left"/>
        <w:rPr>
          <w:rFonts w:ascii="Arial" w:hAnsi="Arial" w:cs="Arial"/>
          <w:b/>
          <w:sz w:val="24"/>
          <w:lang w:val="en-US"/>
        </w:rPr>
      </w:pPr>
      <w:r>
        <w:rPr>
          <w:rFonts w:ascii="Arial" w:hAnsi="Arial" w:cs="Arial"/>
          <w:b/>
          <w:sz w:val="24"/>
          <w:lang w:val="en-US"/>
        </w:rPr>
        <w:t>3GPP TSG RAN WG1 #104</w:t>
      </w:r>
      <w:r w:rsidRPr="003E379B">
        <w:rPr>
          <w:rFonts w:ascii="Arial" w:hAnsi="Arial" w:cs="Arial"/>
          <w:b/>
          <w:sz w:val="24"/>
          <w:lang w:val="en-US"/>
        </w:rPr>
        <w:t>-e</w:t>
      </w:r>
      <w:r w:rsidRPr="003E379B">
        <w:rPr>
          <w:rFonts w:ascii="Arial" w:hAnsi="Arial" w:cs="Arial"/>
          <w:b/>
          <w:sz w:val="24"/>
          <w:lang w:val="en-US"/>
        </w:rPr>
        <w:tab/>
      </w:r>
      <w:r w:rsidRPr="003E379B">
        <w:rPr>
          <w:rFonts w:ascii="Arial" w:hAnsi="Arial" w:cs="Arial"/>
          <w:b/>
          <w:sz w:val="24"/>
          <w:lang w:val="en-US"/>
        </w:rPr>
        <w:tab/>
      </w:r>
      <w:r>
        <w:rPr>
          <w:rFonts w:ascii="Arial" w:hAnsi="Arial" w:cs="Arial"/>
          <w:b/>
          <w:sz w:val="24"/>
          <w:lang w:val="en-US"/>
        </w:rPr>
        <w:t xml:space="preserve">        </w:t>
      </w:r>
      <w:r w:rsidRPr="00734CCC">
        <w:rPr>
          <w:rFonts w:ascii="Arial" w:hAnsi="Arial" w:cs="Arial"/>
          <w:b/>
          <w:sz w:val="24"/>
          <w:lang w:val="en-US"/>
        </w:rPr>
        <w:t>R1-2</w:t>
      </w:r>
      <w:r w:rsidR="00622F01">
        <w:rPr>
          <w:rFonts w:ascii="Arial" w:hAnsi="Arial" w:cs="Arial"/>
          <w:b/>
          <w:sz w:val="24"/>
          <w:lang w:val="en-US"/>
        </w:rPr>
        <w:t>1</w:t>
      </w:r>
      <w:r w:rsidRPr="00734CCC">
        <w:rPr>
          <w:rFonts w:ascii="Arial" w:hAnsi="Arial" w:cs="Arial"/>
          <w:b/>
          <w:sz w:val="24"/>
          <w:lang w:val="en-US"/>
        </w:rPr>
        <w:t>0</w:t>
      </w:r>
      <w:r w:rsidR="00622F01">
        <w:rPr>
          <w:rFonts w:ascii="Arial" w:hAnsi="Arial" w:cs="Arial"/>
          <w:b/>
          <w:sz w:val="24"/>
          <w:lang w:val="en-US"/>
        </w:rPr>
        <w:t>0589</w:t>
      </w:r>
    </w:p>
    <w:p w14:paraId="1A3D32E9" w14:textId="77777777" w:rsidR="00550EAB" w:rsidRDefault="00550EAB" w:rsidP="00550EAB">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sidRPr="00883A3D">
        <w:rPr>
          <w:rFonts w:ascii="Arial" w:hAnsi="Arial" w:cs="Arial"/>
          <w:b/>
          <w:sz w:val="24"/>
          <w:lang w:val="en-US"/>
        </w:rPr>
        <w:t>e-Meeting</w:t>
      </w:r>
      <w:proofErr w:type="gramEnd"/>
      <w:r w:rsidRPr="00883A3D">
        <w:rPr>
          <w:rFonts w:ascii="Arial" w:hAnsi="Arial" w:cs="Arial"/>
          <w:b/>
          <w:sz w:val="24"/>
          <w:lang w:val="en-US"/>
        </w:rPr>
        <w:t>, January 25th – February 5th, 2021</w:t>
      </w:r>
    </w:p>
    <w:p w14:paraId="0E4916F1" w14:textId="77777777" w:rsidR="00EE136B" w:rsidRDefault="00EE136B" w:rsidP="006C71C5">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886CEA">
      <w:pPr>
        <w:pStyle w:val="1"/>
        <w:keepNext w:val="0"/>
        <w:widowControl w:val="0"/>
        <w:spacing w:before="480" w:after="120" w:line="360" w:lineRule="auto"/>
        <w:ind w:left="518" w:hanging="518"/>
        <w:jc w:val="left"/>
        <w:rPr>
          <w:sz w:val="28"/>
        </w:rPr>
      </w:pPr>
      <w:r w:rsidRPr="00583BAC">
        <w:rPr>
          <w:sz w:val="28"/>
        </w:rPr>
        <w:t>Introduction</w:t>
      </w:r>
      <w:r w:rsidR="00DE31C2" w:rsidRPr="00583BAC">
        <w:rPr>
          <w:sz w:val="28"/>
        </w:rPr>
        <w:t xml:space="preserve"> </w:t>
      </w:r>
    </w:p>
    <w:p w14:paraId="233F07BB" w14:textId="5BE63375" w:rsidR="009A3142" w:rsidRDefault="009A3142" w:rsidP="00886CEA">
      <w:pPr>
        <w:spacing w:before="240" w:after="0" w:line="360"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9B21D7" w:rsidRPr="009B21D7">
        <w:rPr>
          <w:rFonts w:ascii="Arial" w:hAnsi="Arial" w:cs="Arial" w:hint="eastAsia"/>
        </w:rPr>
        <w:t xml:space="preserve"> </w:t>
      </w:r>
      <w:r w:rsidR="009B21D7" w:rsidRPr="009B21D7">
        <w:rPr>
          <w:rFonts w:ascii="Arial" w:hAnsi="Arial" w:cs="Arial"/>
        </w:rPr>
        <w:t xml:space="preserve">the following three </w:t>
      </w:r>
      <w:r w:rsidR="009B21D7">
        <w:rPr>
          <w:rFonts w:ascii="Arial" w:hAnsi="Arial" w:cs="Arial"/>
        </w:rPr>
        <w:t>enhancements</w:t>
      </w:r>
      <w:r w:rsidR="009B21D7" w:rsidRPr="00006998">
        <w:rPr>
          <w:rFonts w:ascii="Arial" w:hAnsi="Arial" w:cs="Arial"/>
        </w:rPr>
        <w:t xml:space="preserve"> </w:t>
      </w:r>
      <w:r w:rsidR="009B21D7">
        <w:rPr>
          <w:rFonts w:ascii="Arial" w:hAnsi="Arial" w:cs="Arial"/>
        </w:rPr>
        <w:t>identified in the agreements:</w:t>
      </w:r>
    </w:p>
    <w:p w14:paraId="6CA903FA" w14:textId="1A3EDC6C" w:rsidR="0060127D" w:rsidRDefault="006C10DE" w:rsidP="00886CEA">
      <w:pPr>
        <w:pStyle w:val="af8"/>
        <w:numPr>
          <w:ilvl w:val="0"/>
          <w:numId w:val="14"/>
        </w:numPr>
        <w:spacing w:after="0" w:line="360" w:lineRule="auto"/>
        <w:rPr>
          <w:rFonts w:ascii="Arial" w:hAnsi="Arial" w:cs="Arial"/>
        </w:rPr>
      </w:pPr>
      <w:r w:rsidRPr="006C10DE">
        <w:rPr>
          <w:rFonts w:ascii="Arial" w:hAnsi="Arial" w:cs="Arial"/>
        </w:rPr>
        <w:t>TRP-specific beam failure recovery</w:t>
      </w:r>
    </w:p>
    <w:p w14:paraId="7B1C4BE7" w14:textId="0798E36B" w:rsidR="00931741" w:rsidRDefault="00931741" w:rsidP="00886CEA">
      <w:pPr>
        <w:pStyle w:val="af8"/>
        <w:numPr>
          <w:ilvl w:val="0"/>
          <w:numId w:val="14"/>
        </w:numPr>
        <w:spacing w:after="0" w:line="360" w:lineRule="auto"/>
        <w:rPr>
          <w:rFonts w:ascii="Arial" w:hAnsi="Arial" w:cs="Arial"/>
        </w:rPr>
      </w:pPr>
      <w:r w:rsidRPr="00C87C99">
        <w:rPr>
          <w:rFonts w:ascii="Arial" w:hAnsi="Arial"/>
        </w:rPr>
        <w:t xml:space="preserve">Beam measurement/reporting enhancement </w:t>
      </w:r>
      <w:r w:rsidRPr="009F3FC8">
        <w:rPr>
          <w:rFonts w:ascii="Arial" w:hAnsi="Arial"/>
        </w:rPr>
        <w:t>to facilitate inter-TRP beam pairing</w:t>
      </w:r>
    </w:p>
    <w:p w14:paraId="4D2F6079" w14:textId="13456361" w:rsidR="00006998" w:rsidRPr="00583BAC" w:rsidRDefault="00006998" w:rsidP="00886CEA">
      <w:pPr>
        <w:pStyle w:val="1"/>
        <w:keepNext w:val="0"/>
        <w:widowControl w:val="0"/>
        <w:spacing w:before="480" w:after="120" w:line="360" w:lineRule="auto"/>
        <w:ind w:left="518" w:hanging="518"/>
        <w:jc w:val="left"/>
        <w:rPr>
          <w:sz w:val="28"/>
        </w:rPr>
      </w:pPr>
      <w:r>
        <w:rPr>
          <w:sz w:val="28"/>
        </w:rPr>
        <w:t>Discussion</w:t>
      </w:r>
    </w:p>
    <w:p w14:paraId="5B426909" w14:textId="2C264FBF" w:rsidR="0060127D" w:rsidRDefault="006C10DE" w:rsidP="00886CEA">
      <w:pPr>
        <w:pStyle w:val="2"/>
        <w:spacing w:line="360" w:lineRule="auto"/>
        <w:rPr>
          <w:rFonts w:ascii="Arial" w:hAnsi="Arial"/>
        </w:rPr>
      </w:pPr>
      <w:r w:rsidRPr="006C10DE">
        <w:rPr>
          <w:rFonts w:ascii="Arial" w:hAnsi="Arial"/>
        </w:rPr>
        <w:t>TRP-specific</w:t>
      </w:r>
      <w:r w:rsidR="0060127D">
        <w:rPr>
          <w:rFonts w:ascii="Arial" w:hAnsi="Arial"/>
        </w:rPr>
        <w:t xml:space="preserve"> </w:t>
      </w:r>
      <w:r>
        <w:rPr>
          <w:rFonts w:ascii="Arial" w:hAnsi="Arial"/>
        </w:rPr>
        <w:t>beam failure recovery</w:t>
      </w:r>
    </w:p>
    <w:p w14:paraId="0C508650" w14:textId="3A5FE7E2" w:rsidR="00CC75B0" w:rsidRPr="00E30DAB" w:rsidRDefault="00295E1C" w:rsidP="00886CEA">
      <w:pPr>
        <w:spacing w:before="240" w:line="360" w:lineRule="auto"/>
        <w:rPr>
          <w:rFonts w:ascii="Arial" w:hAnsi="Arial" w:cs="Arial" w:hint="eastAsia"/>
          <w:color w:val="000000" w:themeColor="text1"/>
          <w:szCs w:val="20"/>
          <w:lang w:eastAsia="zh-TW"/>
        </w:rPr>
      </w:pPr>
      <w:r w:rsidRPr="00E30DAB">
        <w:rPr>
          <w:rFonts w:ascii="Arial" w:hAnsi="Arial" w:cs="Arial"/>
          <w:color w:val="000000" w:themeColor="text1"/>
          <w:szCs w:val="20"/>
        </w:rPr>
        <w:t xml:space="preserve">The main purpose of beam failure recovery is to detect the failure of beam pair link(s) </w:t>
      </w:r>
      <w:r w:rsidR="00591059">
        <w:rPr>
          <w:rFonts w:ascii="Arial" w:hAnsi="Arial" w:cs="Arial"/>
          <w:color w:val="000000" w:themeColor="text1"/>
          <w:szCs w:val="20"/>
        </w:rPr>
        <w:t>for</w:t>
      </w:r>
      <w:r w:rsidRPr="00E30DAB">
        <w:rPr>
          <w:rFonts w:ascii="Arial" w:hAnsi="Arial" w:cs="Arial"/>
          <w:color w:val="000000" w:themeColor="text1"/>
          <w:szCs w:val="20"/>
        </w:rPr>
        <w:t xml:space="preserve"> control channel(s) and</w:t>
      </w:r>
      <w:r w:rsidR="00591059">
        <w:rPr>
          <w:rFonts w:ascii="Arial" w:hAnsi="Arial" w:cs="Arial"/>
          <w:color w:val="000000" w:themeColor="text1"/>
          <w:szCs w:val="20"/>
        </w:rPr>
        <w:t xml:space="preserve"> try</w:t>
      </w:r>
      <w:r w:rsidRPr="00E30DAB">
        <w:rPr>
          <w:rFonts w:ascii="Arial" w:hAnsi="Arial" w:cs="Arial"/>
          <w:color w:val="000000" w:themeColor="text1"/>
          <w:szCs w:val="20"/>
        </w:rPr>
        <w:t xml:space="preserve"> recovery </w:t>
      </w:r>
      <w:r w:rsidR="005C5527" w:rsidRPr="00E30DAB">
        <w:rPr>
          <w:rFonts w:ascii="Arial" w:hAnsi="Arial" w:cs="Arial"/>
          <w:color w:val="000000" w:themeColor="text1"/>
          <w:szCs w:val="20"/>
        </w:rPr>
        <w:t>it,</w:t>
      </w:r>
      <w:r w:rsidR="00786E97" w:rsidRPr="00E30DAB">
        <w:rPr>
          <w:rFonts w:ascii="Arial" w:hAnsi="Arial" w:cs="Arial"/>
          <w:color w:val="000000" w:themeColor="text1"/>
          <w:szCs w:val="20"/>
        </w:rPr>
        <w:t xml:space="preserve"> if any other beam pair link can be used.</w:t>
      </w:r>
      <w:r w:rsidRPr="00E30DAB">
        <w:rPr>
          <w:rFonts w:ascii="Arial" w:hAnsi="Arial" w:cs="Arial"/>
          <w:color w:val="000000" w:themeColor="text1"/>
          <w:szCs w:val="20"/>
        </w:rPr>
        <w:t xml:space="preserve"> </w:t>
      </w:r>
      <w:r w:rsidR="00816B32" w:rsidRPr="00E30DAB">
        <w:rPr>
          <w:rFonts w:ascii="Arial" w:hAnsi="Arial" w:cs="Arial"/>
          <w:color w:val="000000" w:themeColor="text1"/>
          <w:szCs w:val="20"/>
        </w:rPr>
        <w:t>For multi-DCI based M-TRP</w:t>
      </w:r>
      <w:r w:rsidR="00A22A42" w:rsidRPr="00E30DAB">
        <w:rPr>
          <w:rFonts w:ascii="Arial" w:hAnsi="Arial" w:cs="Arial"/>
          <w:color w:val="000000" w:themeColor="text1"/>
          <w:szCs w:val="20"/>
        </w:rPr>
        <w:t xml:space="preserve"> transmission</w:t>
      </w:r>
      <w:r w:rsidR="00816B32" w:rsidRPr="00E30DAB">
        <w:rPr>
          <w:rFonts w:ascii="Arial" w:hAnsi="Arial" w:cs="Arial"/>
          <w:color w:val="000000" w:themeColor="text1"/>
          <w:szCs w:val="20"/>
        </w:rPr>
        <w:t xml:space="preserve">, i.e., </w:t>
      </w:r>
      <w:r w:rsidR="00E208FD" w:rsidRPr="00E30DAB">
        <w:rPr>
          <w:rFonts w:ascii="Arial" w:hAnsi="Arial" w:cs="Arial"/>
          <w:color w:val="000000" w:themeColor="text1"/>
          <w:szCs w:val="20"/>
        </w:rPr>
        <w:t xml:space="preserve">when </w:t>
      </w:r>
      <w:r w:rsidR="00786E97" w:rsidRPr="00E30DAB">
        <w:rPr>
          <w:rFonts w:ascii="Arial" w:hAnsi="Arial" w:cs="Arial"/>
          <w:color w:val="000000" w:themeColor="text1"/>
          <w:szCs w:val="20"/>
        </w:rPr>
        <w:t>two</w:t>
      </w:r>
      <w:r w:rsidR="00E208FD" w:rsidRPr="00E30DAB">
        <w:rPr>
          <w:rFonts w:ascii="Arial" w:hAnsi="Arial" w:cs="Arial"/>
          <w:color w:val="000000" w:themeColor="text1"/>
          <w:szCs w:val="20"/>
        </w:rPr>
        <w:t xml:space="preserve"> CORESET pools are provided for </w:t>
      </w:r>
      <w:r w:rsidR="00591059">
        <w:rPr>
          <w:rFonts w:ascii="Arial" w:hAnsi="Arial" w:cs="Arial"/>
          <w:color w:val="000000" w:themeColor="text1"/>
          <w:szCs w:val="20"/>
        </w:rPr>
        <w:t>a</w:t>
      </w:r>
      <w:r w:rsidR="00E208FD" w:rsidRPr="00E30DAB">
        <w:rPr>
          <w:rFonts w:ascii="Arial" w:hAnsi="Arial" w:cs="Arial"/>
          <w:color w:val="000000" w:themeColor="text1"/>
          <w:szCs w:val="20"/>
        </w:rPr>
        <w:t xml:space="preserve"> DL BWP</w:t>
      </w:r>
      <w:r w:rsidR="00816B32" w:rsidRPr="00E30DAB">
        <w:rPr>
          <w:rFonts w:ascii="Arial" w:hAnsi="Arial" w:cs="Arial"/>
          <w:color w:val="000000" w:themeColor="text1"/>
          <w:szCs w:val="20"/>
        </w:rPr>
        <w:t xml:space="preserve">, </w:t>
      </w:r>
      <w:r w:rsidR="00A22A42" w:rsidRPr="00E30DAB">
        <w:rPr>
          <w:rFonts w:ascii="Arial" w:hAnsi="Arial" w:cs="Arial"/>
          <w:color w:val="000000" w:themeColor="text1"/>
          <w:szCs w:val="20"/>
        </w:rPr>
        <w:t xml:space="preserve">since </w:t>
      </w:r>
      <w:r w:rsidR="00816B32" w:rsidRPr="00E30DAB">
        <w:rPr>
          <w:rFonts w:ascii="Arial" w:hAnsi="Arial" w:cs="Arial"/>
          <w:color w:val="000000" w:themeColor="text1"/>
          <w:szCs w:val="20"/>
        </w:rPr>
        <w:t xml:space="preserve">control </w:t>
      </w:r>
      <w:r w:rsidR="00786E97" w:rsidRPr="00E30DAB">
        <w:rPr>
          <w:rFonts w:ascii="Arial" w:hAnsi="Arial" w:cs="Arial"/>
          <w:color w:val="000000" w:themeColor="text1"/>
          <w:szCs w:val="20"/>
        </w:rPr>
        <w:t>channels would</w:t>
      </w:r>
      <w:r w:rsidR="00A22A42" w:rsidRPr="00E30DAB">
        <w:rPr>
          <w:rFonts w:ascii="Arial" w:hAnsi="Arial" w:cs="Arial"/>
          <w:color w:val="000000" w:themeColor="text1"/>
          <w:szCs w:val="20"/>
        </w:rPr>
        <w:t xml:space="preserve"> be</w:t>
      </w:r>
      <w:r w:rsidR="00816B32" w:rsidRPr="00E30DAB">
        <w:rPr>
          <w:rFonts w:ascii="Arial" w:hAnsi="Arial" w:cs="Arial"/>
          <w:color w:val="000000" w:themeColor="text1"/>
          <w:szCs w:val="20"/>
        </w:rPr>
        <w:t xml:space="preserve"> transmitted from </w:t>
      </w:r>
      <w:r w:rsidR="00A22A42" w:rsidRPr="00E30DAB">
        <w:rPr>
          <w:rFonts w:ascii="Arial" w:hAnsi="Arial" w:cs="Arial"/>
          <w:color w:val="000000" w:themeColor="text1"/>
          <w:szCs w:val="20"/>
        </w:rPr>
        <w:t xml:space="preserve">both </w:t>
      </w:r>
      <w:r w:rsidR="00816B32" w:rsidRPr="00E30DAB">
        <w:rPr>
          <w:rFonts w:ascii="Arial" w:hAnsi="Arial" w:cs="Arial"/>
          <w:color w:val="000000" w:themeColor="text1"/>
          <w:szCs w:val="20"/>
        </w:rPr>
        <w:t xml:space="preserve">TRPs, introducing per-TRP-based BFR </w:t>
      </w:r>
      <w:r w:rsidR="00591059">
        <w:rPr>
          <w:rFonts w:ascii="Arial" w:hAnsi="Arial" w:cs="Arial"/>
          <w:color w:val="000000" w:themeColor="text1"/>
          <w:szCs w:val="20"/>
        </w:rPr>
        <w:t>could be</w:t>
      </w:r>
      <w:r w:rsidR="00816B32" w:rsidRPr="00E30DAB">
        <w:rPr>
          <w:rFonts w:ascii="Arial" w:hAnsi="Arial" w:cs="Arial"/>
          <w:color w:val="000000" w:themeColor="text1"/>
          <w:szCs w:val="20"/>
        </w:rPr>
        <w:t xml:space="preserve"> beneficial. </w:t>
      </w:r>
      <w:r w:rsidR="0075019A" w:rsidRPr="00E30DAB">
        <w:rPr>
          <w:rFonts w:ascii="Arial" w:hAnsi="Arial" w:cs="Arial"/>
          <w:color w:val="000000" w:themeColor="text1"/>
          <w:szCs w:val="20"/>
        </w:rPr>
        <w:t xml:space="preserve">However, for </w:t>
      </w:r>
      <w:r w:rsidRPr="00E30DAB">
        <w:rPr>
          <w:rFonts w:ascii="Arial" w:hAnsi="Arial" w:cs="Arial"/>
          <w:color w:val="000000" w:themeColor="text1"/>
          <w:szCs w:val="20"/>
        </w:rPr>
        <w:t>single</w:t>
      </w:r>
      <w:r w:rsidR="0075019A" w:rsidRPr="00E30DAB">
        <w:rPr>
          <w:rFonts w:ascii="Arial" w:hAnsi="Arial" w:cs="Arial"/>
          <w:color w:val="000000" w:themeColor="text1"/>
          <w:szCs w:val="20"/>
        </w:rPr>
        <w:t>-DCI based M-TRP transmission</w:t>
      </w:r>
      <w:r w:rsidR="00786E97" w:rsidRPr="00E30DAB">
        <w:rPr>
          <w:rFonts w:ascii="Arial" w:hAnsi="Arial" w:cs="Arial"/>
          <w:color w:val="000000" w:themeColor="text1"/>
          <w:szCs w:val="20"/>
        </w:rPr>
        <w:t xml:space="preserve">, </w:t>
      </w:r>
      <w:r w:rsidR="00591059">
        <w:rPr>
          <w:rFonts w:ascii="Arial" w:hAnsi="Arial" w:cs="Arial"/>
          <w:color w:val="000000" w:themeColor="text1"/>
          <w:szCs w:val="20"/>
        </w:rPr>
        <w:t xml:space="preserve">since </w:t>
      </w:r>
      <w:r w:rsidR="00E30DAB" w:rsidRPr="00E30DAB">
        <w:rPr>
          <w:rFonts w:ascii="Arial" w:hAnsi="Arial" w:cs="Arial"/>
          <w:color w:val="000000" w:themeColor="text1"/>
          <w:szCs w:val="20"/>
        </w:rPr>
        <w:t>control channels are usually transmitted from one</w:t>
      </w:r>
      <w:r w:rsidR="00591059">
        <w:rPr>
          <w:rFonts w:ascii="Arial" w:hAnsi="Arial" w:cs="Arial"/>
          <w:color w:val="000000" w:themeColor="text1"/>
          <w:szCs w:val="20"/>
        </w:rPr>
        <w:t xml:space="preserve"> of the</w:t>
      </w:r>
      <w:r w:rsidR="00E30DAB" w:rsidRPr="00E30DAB">
        <w:rPr>
          <w:rFonts w:ascii="Arial" w:hAnsi="Arial" w:cs="Arial"/>
          <w:color w:val="000000" w:themeColor="text1"/>
          <w:szCs w:val="20"/>
        </w:rPr>
        <w:t xml:space="preserve"> TRP</w:t>
      </w:r>
      <w:r w:rsidR="00591059">
        <w:rPr>
          <w:rFonts w:ascii="Arial" w:hAnsi="Arial" w:cs="Arial"/>
          <w:color w:val="000000" w:themeColor="text1"/>
          <w:szCs w:val="20"/>
        </w:rPr>
        <w:t>s,</w:t>
      </w:r>
      <w:r w:rsidR="00E30DAB">
        <w:rPr>
          <w:rFonts w:ascii="Arial" w:hAnsi="Arial" w:cs="Arial"/>
          <w:color w:val="000000" w:themeColor="text1"/>
          <w:szCs w:val="20"/>
        </w:rPr>
        <w:t xml:space="preserve"> </w:t>
      </w:r>
      <w:r w:rsidR="00591059">
        <w:rPr>
          <w:rFonts w:ascii="Arial" w:hAnsi="Arial" w:cs="Arial"/>
          <w:color w:val="000000" w:themeColor="text1"/>
          <w:szCs w:val="20"/>
        </w:rPr>
        <w:t>t</w:t>
      </w:r>
      <w:r w:rsidR="00E30DAB" w:rsidRPr="00E30DAB">
        <w:rPr>
          <w:rFonts w:ascii="Arial" w:hAnsi="Arial" w:cs="Arial"/>
          <w:color w:val="000000" w:themeColor="text1"/>
          <w:szCs w:val="20"/>
        </w:rPr>
        <w:t xml:space="preserve">he benefit from support of </w:t>
      </w:r>
      <w:r w:rsidR="00591059">
        <w:rPr>
          <w:rFonts w:ascii="Arial" w:hAnsi="Arial" w:cs="Arial"/>
          <w:color w:val="000000" w:themeColor="text1"/>
          <w:szCs w:val="20"/>
        </w:rPr>
        <w:t>p</w:t>
      </w:r>
      <w:r w:rsidR="00E30DAB" w:rsidRPr="00E30DAB">
        <w:rPr>
          <w:rFonts w:ascii="Arial" w:hAnsi="Arial" w:cs="Arial"/>
          <w:color w:val="000000" w:themeColor="text1"/>
          <w:szCs w:val="20"/>
        </w:rPr>
        <w:t>er-TRP-based BFR for single-DCI based M-TRP transmission is not clear.</w:t>
      </w:r>
      <w:r w:rsidR="00E30DAB">
        <w:rPr>
          <w:rFonts w:ascii="Arial" w:hAnsi="Arial" w:cs="Arial"/>
          <w:color w:val="000000" w:themeColor="text1"/>
          <w:szCs w:val="20"/>
        </w:rPr>
        <w:t xml:space="preserve"> </w:t>
      </w:r>
      <w:r w:rsidR="00582C80">
        <w:rPr>
          <w:rFonts w:ascii="Arial" w:hAnsi="Arial" w:cs="Arial"/>
          <w:color w:val="000000" w:themeColor="text1"/>
          <w:szCs w:val="20"/>
        </w:rPr>
        <w:t>Furthermore</w:t>
      </w:r>
      <w:r w:rsidR="00582C80" w:rsidRPr="00DD2AC6">
        <w:rPr>
          <w:rFonts w:ascii="Arial" w:hAnsi="Arial" w:cs="Arial" w:hint="eastAsia"/>
          <w:color w:val="000000" w:themeColor="text1"/>
          <w:szCs w:val="20"/>
        </w:rPr>
        <w:t>,</w:t>
      </w:r>
      <w:r w:rsidR="00DD2AC6" w:rsidRPr="00DD2AC6">
        <w:rPr>
          <w:rFonts w:ascii="Arial" w:hAnsi="Arial" w:cs="Arial"/>
          <w:color w:val="000000" w:themeColor="text1"/>
          <w:szCs w:val="20"/>
        </w:rPr>
        <w:t xml:space="preserve"> </w:t>
      </w:r>
      <w:r w:rsidR="00DD2AC6">
        <w:rPr>
          <w:rFonts w:ascii="Arial" w:hAnsi="Arial" w:cs="Arial"/>
          <w:color w:val="000000" w:themeColor="text1"/>
          <w:szCs w:val="20"/>
        </w:rPr>
        <w:t xml:space="preserve">in order to let UE </w:t>
      </w:r>
      <w:r w:rsidR="00DD2AC6" w:rsidRPr="00DD2AC6">
        <w:rPr>
          <w:rFonts w:ascii="Arial" w:hAnsi="Arial" w:cs="Arial"/>
          <w:color w:val="000000" w:themeColor="text1"/>
          <w:szCs w:val="20"/>
        </w:rPr>
        <w:t xml:space="preserve">know which control channels should apply the new beam </w:t>
      </w:r>
      <w:r w:rsidR="00DD2AC6">
        <w:rPr>
          <w:rFonts w:ascii="Arial" w:hAnsi="Arial" w:cs="Arial" w:hint="eastAsia"/>
          <w:color w:val="000000" w:themeColor="text1"/>
          <w:szCs w:val="20"/>
        </w:rPr>
        <w:t xml:space="preserve">identified for the failed TRP </w:t>
      </w:r>
      <w:r w:rsidR="00DD2AC6" w:rsidRPr="00DD2AC6">
        <w:rPr>
          <w:rFonts w:ascii="Arial" w:hAnsi="Arial" w:cs="Arial"/>
          <w:color w:val="000000" w:themeColor="text1"/>
          <w:szCs w:val="20"/>
        </w:rPr>
        <w:t>after UE detects gNB response on BFRQ</w:t>
      </w:r>
      <w:r w:rsidR="00DD2AC6">
        <w:rPr>
          <w:rFonts w:ascii="Arial" w:hAnsi="Arial" w:cs="Arial"/>
          <w:color w:val="000000" w:themeColor="text1"/>
          <w:szCs w:val="20"/>
        </w:rPr>
        <w:t xml:space="preserve">, NW </w:t>
      </w:r>
      <w:r w:rsidR="00F926DF" w:rsidRPr="00F926DF">
        <w:rPr>
          <w:rFonts w:ascii="Arial" w:hAnsi="Arial" w:cs="Arial" w:hint="eastAsia"/>
          <w:color w:val="000000" w:themeColor="text1"/>
          <w:szCs w:val="20"/>
        </w:rPr>
        <w:t>anywa</w:t>
      </w:r>
      <w:r w:rsidR="00F926DF" w:rsidRPr="00F926DF">
        <w:rPr>
          <w:rFonts w:ascii="Arial" w:hAnsi="Arial" w:cs="Arial"/>
          <w:color w:val="000000" w:themeColor="text1"/>
          <w:szCs w:val="20"/>
        </w:rPr>
        <w:t>y</w:t>
      </w:r>
      <w:r w:rsidR="00F926DF">
        <w:rPr>
          <w:rFonts w:ascii="Arial" w:hAnsi="Arial" w:cs="Arial"/>
          <w:color w:val="000000" w:themeColor="text1"/>
          <w:szCs w:val="20"/>
        </w:rPr>
        <w:t xml:space="preserve"> </w:t>
      </w:r>
      <w:r w:rsidR="00DD2AC6">
        <w:rPr>
          <w:rFonts w:ascii="Arial" w:hAnsi="Arial" w:cs="Arial"/>
          <w:color w:val="000000" w:themeColor="text1"/>
          <w:szCs w:val="20"/>
        </w:rPr>
        <w:t xml:space="preserve">has to explicitly associate control channels with </w:t>
      </w:r>
      <w:r w:rsidR="00F926DF" w:rsidRPr="00F926DF">
        <w:rPr>
          <w:rFonts w:ascii="Arial" w:hAnsi="Arial" w:cs="Arial" w:hint="eastAsia"/>
          <w:color w:val="000000" w:themeColor="text1"/>
          <w:szCs w:val="20"/>
        </w:rPr>
        <w:t>each TRP</w:t>
      </w:r>
      <w:r w:rsidR="00F926DF" w:rsidRPr="00F926DF">
        <w:rPr>
          <w:rFonts w:ascii="Arial" w:hAnsi="Arial" w:cs="Arial"/>
          <w:color w:val="000000" w:themeColor="text1"/>
          <w:szCs w:val="20"/>
        </w:rPr>
        <w:t>.</w:t>
      </w:r>
      <w:r w:rsidR="00F926DF" w:rsidRPr="00F926DF">
        <w:rPr>
          <w:rFonts w:ascii="Arial" w:hAnsi="Arial" w:cs="Arial" w:hint="eastAsia"/>
          <w:color w:val="000000" w:themeColor="text1"/>
          <w:szCs w:val="20"/>
        </w:rPr>
        <w:t xml:space="preserve"> W</w:t>
      </w:r>
      <w:r w:rsidR="00F926DF">
        <w:rPr>
          <w:rFonts w:ascii="Arial" w:hAnsi="Arial" w:cs="Arial"/>
          <w:color w:val="000000" w:themeColor="text1"/>
          <w:szCs w:val="20"/>
        </w:rPr>
        <w:t>hy don't we directly reuse CORESET pool configuration for this purpose?</w:t>
      </w:r>
    </w:p>
    <w:p w14:paraId="68BC57F3" w14:textId="2B30A240" w:rsidR="00816B32" w:rsidRPr="00E30DAB" w:rsidRDefault="00816B32" w:rsidP="00886CEA">
      <w:pPr>
        <w:spacing w:before="240" w:line="360" w:lineRule="auto"/>
        <w:jc w:val="left"/>
        <w:rPr>
          <w:rFonts w:ascii="Arial" w:hAnsi="Arial" w:cs="Arial"/>
          <w:b/>
          <w:color w:val="000000" w:themeColor="text1"/>
          <w:szCs w:val="20"/>
        </w:rPr>
      </w:pPr>
      <w:r w:rsidRPr="00E30DAB">
        <w:rPr>
          <w:rFonts w:ascii="Arial" w:hAnsi="Arial" w:cs="Arial"/>
          <w:b/>
          <w:color w:val="000000" w:themeColor="text1"/>
          <w:szCs w:val="20"/>
        </w:rPr>
        <w:t xml:space="preserve">Proposal </w:t>
      </w:r>
      <w:r w:rsidR="00931741">
        <w:rPr>
          <w:rFonts w:ascii="Arial" w:hAnsi="Arial" w:cs="Arial"/>
          <w:b/>
          <w:color w:val="000000" w:themeColor="text1"/>
          <w:szCs w:val="20"/>
        </w:rPr>
        <w:t>1</w:t>
      </w:r>
      <w:r w:rsidRPr="00E30DAB">
        <w:rPr>
          <w:rFonts w:ascii="Arial" w:hAnsi="Arial" w:cs="Arial"/>
          <w:b/>
          <w:color w:val="000000" w:themeColor="text1"/>
          <w:szCs w:val="20"/>
        </w:rPr>
        <w:t>: Per-TRP-based BFR is</w:t>
      </w:r>
      <w:r w:rsidR="00E30DAB" w:rsidRPr="00E30DAB">
        <w:rPr>
          <w:rFonts w:ascii="Arial" w:hAnsi="Arial" w:cs="Arial"/>
          <w:b/>
          <w:color w:val="000000" w:themeColor="text1"/>
          <w:szCs w:val="20"/>
        </w:rPr>
        <w:t xml:space="preserve"> </w:t>
      </w:r>
      <w:r w:rsidR="0019380D" w:rsidRPr="00E30DAB">
        <w:rPr>
          <w:rFonts w:ascii="Arial" w:hAnsi="Arial" w:cs="Arial"/>
          <w:b/>
          <w:color w:val="000000" w:themeColor="text1"/>
          <w:szCs w:val="20"/>
        </w:rPr>
        <w:t xml:space="preserve">supported </w:t>
      </w:r>
      <w:r w:rsidR="00E30DAB" w:rsidRPr="00E30DAB">
        <w:rPr>
          <w:rFonts w:ascii="Arial" w:hAnsi="Arial" w:cs="Arial"/>
          <w:b/>
          <w:color w:val="000000" w:themeColor="text1"/>
          <w:szCs w:val="20"/>
        </w:rPr>
        <w:t>only</w:t>
      </w:r>
      <w:r w:rsidR="00622F01">
        <w:rPr>
          <w:rFonts w:ascii="Arial" w:hAnsi="Arial" w:cs="Arial"/>
          <w:b/>
          <w:color w:val="000000" w:themeColor="text1"/>
          <w:szCs w:val="20"/>
        </w:rPr>
        <w:t xml:space="preserve"> when two</w:t>
      </w:r>
      <w:r w:rsidR="00E30DAB" w:rsidRPr="00E30DAB">
        <w:rPr>
          <w:rFonts w:ascii="Arial" w:hAnsi="Arial" w:cs="Arial"/>
          <w:b/>
          <w:color w:val="000000" w:themeColor="text1"/>
          <w:szCs w:val="20"/>
        </w:rPr>
        <w:t xml:space="preserve"> CORESET pool</w:t>
      </w:r>
      <w:r w:rsidR="00622F01">
        <w:rPr>
          <w:rFonts w:ascii="Arial" w:hAnsi="Arial" w:cs="Arial"/>
          <w:b/>
          <w:color w:val="000000" w:themeColor="text1"/>
          <w:szCs w:val="20"/>
        </w:rPr>
        <w:t>s are</w:t>
      </w:r>
      <w:r w:rsidR="00E208FD" w:rsidRPr="00E30DAB">
        <w:rPr>
          <w:rFonts w:ascii="Arial" w:hAnsi="Arial" w:cs="Arial"/>
          <w:b/>
          <w:color w:val="000000" w:themeColor="text1"/>
          <w:szCs w:val="20"/>
        </w:rPr>
        <w:t xml:space="preserve"> provided for </w:t>
      </w:r>
      <w:r w:rsidR="00931741">
        <w:rPr>
          <w:rFonts w:ascii="Arial" w:hAnsi="Arial" w:cs="Arial"/>
          <w:b/>
          <w:color w:val="000000" w:themeColor="text1"/>
          <w:szCs w:val="20"/>
        </w:rPr>
        <w:t xml:space="preserve">a </w:t>
      </w:r>
      <w:r w:rsidR="00E208FD" w:rsidRPr="00E30DAB">
        <w:rPr>
          <w:rFonts w:ascii="Arial" w:hAnsi="Arial" w:cs="Arial"/>
          <w:b/>
          <w:color w:val="000000" w:themeColor="text1"/>
          <w:szCs w:val="20"/>
        </w:rPr>
        <w:t>BWP.</w:t>
      </w:r>
    </w:p>
    <w:p w14:paraId="1681ED02" w14:textId="77777777" w:rsidR="007F4318" w:rsidRPr="00DA58E9" w:rsidRDefault="007F4318" w:rsidP="00886CEA">
      <w:pPr>
        <w:spacing w:line="360" w:lineRule="auto"/>
        <w:rPr>
          <w:rFonts w:ascii="Arial" w:hAnsi="Arial" w:cs="Arial"/>
          <w:szCs w:val="20"/>
        </w:rPr>
      </w:pPr>
    </w:p>
    <w:p w14:paraId="74719D93" w14:textId="44557328" w:rsidR="009611F9" w:rsidRPr="00DA58E9" w:rsidRDefault="00A22A42" w:rsidP="00886CEA">
      <w:pPr>
        <w:spacing w:before="240" w:line="360" w:lineRule="auto"/>
        <w:rPr>
          <w:rFonts w:ascii="Arial" w:hAnsi="Arial" w:cs="Arial"/>
          <w:szCs w:val="20"/>
        </w:rPr>
      </w:pPr>
      <w:r w:rsidRPr="00DA58E9">
        <w:rPr>
          <w:rFonts w:ascii="Arial" w:hAnsi="Arial" w:cs="Arial"/>
          <w:szCs w:val="20"/>
        </w:rPr>
        <w:t xml:space="preserve">In the following of this </w:t>
      </w:r>
      <w:r w:rsidR="006F38B0" w:rsidRPr="00DA58E9">
        <w:rPr>
          <w:rFonts w:ascii="Arial" w:hAnsi="Arial" w:cs="Arial"/>
          <w:szCs w:val="20"/>
        </w:rPr>
        <w:t>section, w</w:t>
      </w:r>
      <w:r w:rsidR="009611F9" w:rsidRPr="00DA58E9">
        <w:rPr>
          <w:rFonts w:ascii="Arial" w:hAnsi="Arial" w:cs="Arial"/>
          <w:szCs w:val="20"/>
        </w:rPr>
        <w:t xml:space="preserve">e </w:t>
      </w:r>
      <w:r w:rsidR="002D6D92" w:rsidRPr="00DA58E9">
        <w:rPr>
          <w:rFonts w:ascii="Arial" w:hAnsi="Arial" w:cs="Arial"/>
          <w:szCs w:val="20"/>
        </w:rPr>
        <w:t>will share our view</w:t>
      </w:r>
      <w:r w:rsidR="00F96086">
        <w:rPr>
          <w:rFonts w:ascii="Arial" w:hAnsi="Arial" w:cs="Arial"/>
          <w:szCs w:val="20"/>
        </w:rPr>
        <w:t xml:space="preserve"> on</w:t>
      </w:r>
      <w:r w:rsidR="009611F9" w:rsidRPr="00DA58E9">
        <w:rPr>
          <w:rFonts w:ascii="Arial" w:hAnsi="Arial" w:cs="Arial"/>
          <w:szCs w:val="20"/>
        </w:rPr>
        <w:t xml:space="preserve"> </w:t>
      </w:r>
      <w:r w:rsidR="00656B86">
        <w:rPr>
          <w:rFonts w:ascii="Arial" w:hAnsi="Arial" w:cs="Arial"/>
          <w:szCs w:val="20"/>
        </w:rPr>
        <w:t xml:space="preserve">different </w:t>
      </w:r>
      <w:r w:rsidR="009611F9" w:rsidRPr="00DA58E9">
        <w:rPr>
          <w:rFonts w:ascii="Arial" w:hAnsi="Arial" w:cs="Arial"/>
          <w:szCs w:val="20"/>
        </w:rPr>
        <w:t>enhancement aspects</w:t>
      </w:r>
      <w:r w:rsidR="006F38B0" w:rsidRPr="00DA58E9">
        <w:rPr>
          <w:rFonts w:ascii="Arial" w:hAnsi="Arial" w:cs="Arial"/>
          <w:szCs w:val="20"/>
        </w:rPr>
        <w:t xml:space="preserve"> </w:t>
      </w:r>
      <w:r w:rsidR="006F38B0" w:rsidRPr="00DA58E9">
        <w:rPr>
          <w:rFonts w:ascii="Arial" w:hAnsi="Arial"/>
        </w:rPr>
        <w:t xml:space="preserve">for </w:t>
      </w:r>
      <w:r w:rsidR="006F38B0" w:rsidRPr="00DA58E9">
        <w:rPr>
          <w:rFonts w:ascii="Arial" w:hAnsi="Arial" w:cs="Arial"/>
          <w:szCs w:val="20"/>
        </w:rPr>
        <w:t>per-TRP-based BFR</w:t>
      </w:r>
      <w:r w:rsidR="00277352" w:rsidRPr="00DA58E9">
        <w:rPr>
          <w:rFonts w:ascii="Arial" w:hAnsi="Arial" w:cs="Arial"/>
          <w:szCs w:val="20"/>
        </w:rPr>
        <w:t>.</w:t>
      </w:r>
    </w:p>
    <w:p w14:paraId="27C71FCA" w14:textId="13369237" w:rsidR="009611F9" w:rsidRPr="00DA58E9" w:rsidRDefault="00A22A42" w:rsidP="00886CEA">
      <w:pPr>
        <w:spacing w:before="240" w:line="360" w:lineRule="auto"/>
        <w:rPr>
          <w:rFonts w:ascii="Arial" w:hAnsi="Arial"/>
          <w:b/>
        </w:rPr>
      </w:pPr>
      <w:r w:rsidRPr="00DA58E9">
        <w:rPr>
          <w:rFonts w:ascii="Arial" w:hAnsi="Arial" w:cs="Arial"/>
          <w:b/>
          <w:szCs w:val="20"/>
        </w:rPr>
        <w:t xml:space="preserve">Issue 1: </w:t>
      </w:r>
      <w:r w:rsidR="009611F9" w:rsidRPr="00DA58E9">
        <w:rPr>
          <w:rFonts w:ascii="Arial" w:hAnsi="Arial" w:cs="Arial"/>
          <w:b/>
          <w:szCs w:val="20"/>
        </w:rPr>
        <w:t>TRP-specific BFD</w:t>
      </w:r>
    </w:p>
    <w:p w14:paraId="56B9AC92" w14:textId="28617EED" w:rsidR="00A70080" w:rsidRPr="00DA58E9" w:rsidRDefault="006F38B0" w:rsidP="00886CEA">
      <w:pPr>
        <w:spacing w:before="240" w:line="360" w:lineRule="auto"/>
        <w:rPr>
          <w:rFonts w:ascii="Arial" w:hAnsi="Arial"/>
        </w:rPr>
      </w:pPr>
      <w:r w:rsidRPr="00DA58E9">
        <w:rPr>
          <w:rFonts w:ascii="Arial" w:hAnsi="Arial"/>
        </w:rPr>
        <w:t xml:space="preserve">In Rel-15/16, </w:t>
      </w:r>
      <w:r w:rsidR="0060127D" w:rsidRPr="00DA58E9">
        <w:rPr>
          <w:rFonts w:ascii="Arial" w:hAnsi="Arial"/>
        </w:rPr>
        <w:t xml:space="preserve">UE can be provided a set </w:t>
      </w:r>
      <w:r w:rsidR="00534E85" w:rsidRPr="00DA58E9">
        <w:rPr>
          <w:rFonts w:ascii="Arial" w:hAnsi="Arial"/>
        </w:rPr>
        <w:t xml:space="preserve">of BFD </w:t>
      </w:r>
      <w:r w:rsidR="0060127D" w:rsidRPr="00DA58E9">
        <w:rPr>
          <w:rFonts w:ascii="Arial" w:hAnsi="Arial"/>
        </w:rPr>
        <w:t>RSs for each</w:t>
      </w:r>
      <w:r w:rsidR="00352E6B" w:rsidRPr="00DA58E9">
        <w:rPr>
          <w:rFonts w:ascii="Arial" w:hAnsi="Arial"/>
        </w:rPr>
        <w:t xml:space="preserve"> DL</w:t>
      </w:r>
      <w:r w:rsidR="0060127D" w:rsidRPr="00DA58E9">
        <w:rPr>
          <w:rFonts w:ascii="Arial" w:hAnsi="Arial"/>
        </w:rPr>
        <w:t xml:space="preserve"> BWP of a serving cell </w:t>
      </w:r>
      <w:r w:rsidR="00591059">
        <w:rPr>
          <w:rFonts w:ascii="Arial" w:hAnsi="Arial"/>
        </w:rPr>
        <w:t xml:space="preserve">either </w:t>
      </w:r>
      <w:r w:rsidR="0060127D" w:rsidRPr="00DA58E9">
        <w:rPr>
          <w:rFonts w:ascii="Arial" w:hAnsi="Arial"/>
        </w:rPr>
        <w:t>explicitly</w:t>
      </w:r>
      <w:r w:rsidR="00591059">
        <w:rPr>
          <w:rFonts w:ascii="Arial" w:hAnsi="Arial"/>
        </w:rPr>
        <w:t xml:space="preserve"> by</w:t>
      </w:r>
      <w:r w:rsidR="0060127D" w:rsidRPr="00DA58E9">
        <w:rPr>
          <w:rFonts w:ascii="Arial" w:hAnsi="Arial"/>
        </w:rPr>
        <w:t xml:space="preserve"> RRC configuration or implicitly by </w:t>
      </w:r>
      <w:r w:rsidRPr="00DA58E9">
        <w:rPr>
          <w:rFonts w:ascii="Arial" w:hAnsi="Arial"/>
        </w:rPr>
        <w:t>the TCI s</w:t>
      </w:r>
      <w:r w:rsidR="0060127D" w:rsidRPr="00DA58E9">
        <w:rPr>
          <w:rFonts w:ascii="Arial" w:hAnsi="Arial"/>
        </w:rPr>
        <w:t>tate</w:t>
      </w:r>
      <w:r w:rsidR="0091378C" w:rsidRPr="00DA58E9">
        <w:rPr>
          <w:rFonts w:ascii="Arial" w:hAnsi="Arial"/>
        </w:rPr>
        <w:t>(</w:t>
      </w:r>
      <w:r w:rsidRPr="00DA58E9">
        <w:rPr>
          <w:rFonts w:ascii="Arial" w:hAnsi="Arial"/>
        </w:rPr>
        <w:t>s</w:t>
      </w:r>
      <w:r w:rsidR="0091378C" w:rsidRPr="00DA58E9">
        <w:rPr>
          <w:rFonts w:ascii="Arial" w:hAnsi="Arial"/>
        </w:rPr>
        <w:t>)</w:t>
      </w:r>
      <w:r w:rsidR="0060127D" w:rsidRPr="00DA58E9">
        <w:rPr>
          <w:rFonts w:ascii="Arial" w:hAnsi="Arial"/>
        </w:rPr>
        <w:t xml:space="preserve"> </w:t>
      </w:r>
      <w:r w:rsidR="0067779C" w:rsidRPr="00DA58E9">
        <w:rPr>
          <w:rFonts w:ascii="Arial" w:hAnsi="Arial"/>
        </w:rPr>
        <w:t>indicated</w:t>
      </w:r>
      <w:r w:rsidRPr="00DA58E9">
        <w:rPr>
          <w:rFonts w:ascii="Arial" w:hAnsi="Arial"/>
        </w:rPr>
        <w:t xml:space="preserve"> for the</w:t>
      </w:r>
      <w:r w:rsidR="0060127D" w:rsidRPr="00DA58E9">
        <w:rPr>
          <w:rFonts w:ascii="Arial" w:hAnsi="Arial"/>
        </w:rPr>
        <w:t xml:space="preserve"> CORESETs</w:t>
      </w:r>
      <w:r w:rsidR="0067779C" w:rsidRPr="00DA58E9">
        <w:rPr>
          <w:rFonts w:ascii="Arial" w:hAnsi="Arial"/>
        </w:rPr>
        <w:t xml:space="preserve"> that the UE uses for monitoring PDCCH</w:t>
      </w:r>
      <w:r w:rsidR="0060127D" w:rsidRPr="00DA58E9">
        <w:rPr>
          <w:rFonts w:ascii="Arial" w:hAnsi="Arial"/>
        </w:rPr>
        <w:t>.</w:t>
      </w:r>
      <w:r w:rsidR="00A70080" w:rsidRPr="00DA58E9">
        <w:rPr>
          <w:rFonts w:ascii="Arial" w:hAnsi="Arial"/>
        </w:rPr>
        <w:t xml:space="preserve"> </w:t>
      </w:r>
      <w:r w:rsidR="004A6399">
        <w:rPr>
          <w:rFonts w:ascii="Arial" w:hAnsi="Arial"/>
        </w:rPr>
        <w:t xml:space="preserve">For </w:t>
      </w:r>
      <w:r w:rsidR="00EC31A5" w:rsidRPr="00DA58E9">
        <w:rPr>
          <w:rFonts w:ascii="Arial" w:hAnsi="Arial"/>
        </w:rPr>
        <w:t xml:space="preserve">TRP-specific BFD, UE </w:t>
      </w:r>
      <w:r w:rsidR="004620BA" w:rsidRPr="00DA58E9">
        <w:rPr>
          <w:rFonts w:ascii="Arial" w:hAnsi="Arial"/>
        </w:rPr>
        <w:t>shall be informed which TRP the BFD RS(s)</w:t>
      </w:r>
      <w:r w:rsidR="002D6D92" w:rsidRPr="00DA58E9">
        <w:rPr>
          <w:rFonts w:ascii="Arial" w:hAnsi="Arial"/>
        </w:rPr>
        <w:t xml:space="preserve"> belongs to (or </w:t>
      </w:r>
      <w:r w:rsidR="004620BA" w:rsidRPr="00DA58E9">
        <w:rPr>
          <w:rFonts w:ascii="Arial" w:hAnsi="Arial"/>
        </w:rPr>
        <w:t>is</w:t>
      </w:r>
      <w:r w:rsidR="00EC31A5" w:rsidRPr="00DA58E9">
        <w:rPr>
          <w:rFonts w:ascii="Arial" w:hAnsi="Arial"/>
        </w:rPr>
        <w:t xml:space="preserve"> transmitted from</w:t>
      </w:r>
      <w:r w:rsidR="002D6D92" w:rsidRPr="00DA58E9">
        <w:rPr>
          <w:rFonts w:ascii="Arial" w:hAnsi="Arial"/>
        </w:rPr>
        <w:t>)</w:t>
      </w:r>
      <w:r w:rsidR="004620BA" w:rsidRPr="00DA58E9">
        <w:rPr>
          <w:rFonts w:ascii="Arial" w:hAnsi="Arial"/>
        </w:rPr>
        <w:t>.</w:t>
      </w:r>
      <w:r w:rsidR="00A70080" w:rsidRPr="00DA58E9">
        <w:rPr>
          <w:rFonts w:ascii="Arial" w:hAnsi="Arial"/>
        </w:rPr>
        <w:t xml:space="preserve"> Then, UE </w:t>
      </w:r>
      <w:r w:rsidR="00083878" w:rsidRPr="00DA58E9">
        <w:rPr>
          <w:rFonts w:ascii="Arial" w:hAnsi="Arial"/>
        </w:rPr>
        <w:t xml:space="preserve">can </w:t>
      </w:r>
      <w:r w:rsidR="00A70080" w:rsidRPr="00DA58E9">
        <w:rPr>
          <w:rFonts w:ascii="Arial" w:hAnsi="Arial"/>
        </w:rPr>
        <w:t xml:space="preserve">assess the radio link quality individually </w:t>
      </w:r>
      <w:r w:rsidR="00A70080" w:rsidRPr="00DA58E9">
        <w:rPr>
          <w:rFonts w:ascii="Arial" w:hAnsi="Arial" w:hint="eastAsia"/>
        </w:rPr>
        <w:t xml:space="preserve">for each TRP </w:t>
      </w:r>
      <w:r w:rsidR="00A70080" w:rsidRPr="00DA58E9">
        <w:rPr>
          <w:rFonts w:ascii="Arial" w:hAnsi="Arial"/>
        </w:rPr>
        <w:t>according to</w:t>
      </w:r>
      <w:r w:rsidR="00A70080" w:rsidRPr="00DA58E9">
        <w:t xml:space="preserve"> </w:t>
      </w:r>
      <w:r w:rsidR="00A70080" w:rsidRPr="00DA58E9">
        <w:rPr>
          <w:rFonts w:ascii="Arial" w:hAnsi="Arial"/>
        </w:rPr>
        <w:t>corresponding</w:t>
      </w:r>
      <w:r w:rsidR="00A70080" w:rsidRPr="00DA58E9">
        <w:rPr>
          <w:rFonts w:ascii="Arial" w:hAnsi="Arial" w:hint="eastAsia"/>
        </w:rPr>
        <w:t xml:space="preserve"> </w:t>
      </w:r>
      <w:r w:rsidR="00A70080" w:rsidRPr="00DA58E9">
        <w:rPr>
          <w:rFonts w:ascii="Arial" w:hAnsi="Arial"/>
        </w:rPr>
        <w:t>BFD RS(s).</w:t>
      </w:r>
      <w:r w:rsidR="0067779C" w:rsidRPr="00DA58E9">
        <w:rPr>
          <w:rFonts w:ascii="Arial" w:hAnsi="Arial"/>
        </w:rPr>
        <w:t xml:space="preserve"> </w:t>
      </w:r>
      <w:r w:rsidR="00831ADB">
        <w:rPr>
          <w:rFonts w:ascii="Arial" w:hAnsi="Arial"/>
        </w:rPr>
        <w:t>However, since TRP in Rel-15/16 is transparent to UE, configuration of CORESET pools can be used as reference instead.</w:t>
      </w:r>
    </w:p>
    <w:p w14:paraId="0A775816" w14:textId="29637122" w:rsidR="00931741" w:rsidRDefault="00295E1C" w:rsidP="00886CEA">
      <w:pPr>
        <w:spacing w:before="240" w:line="360" w:lineRule="auto"/>
        <w:rPr>
          <w:rFonts w:ascii="Arial" w:hAnsi="Arial"/>
        </w:rPr>
      </w:pPr>
      <w:r>
        <w:rPr>
          <w:rFonts w:ascii="Arial" w:hAnsi="Arial"/>
        </w:rPr>
        <w:lastRenderedPageBreak/>
        <w:t>In RAN1#103e</w:t>
      </w:r>
      <w:r w:rsidR="00931741">
        <w:rPr>
          <w:rFonts w:ascii="Arial" w:hAnsi="Arial"/>
        </w:rPr>
        <w:t xml:space="preserve"> [1]</w:t>
      </w:r>
      <w:r>
        <w:rPr>
          <w:rFonts w:ascii="Arial" w:hAnsi="Arial"/>
        </w:rPr>
        <w:t>,</w:t>
      </w:r>
      <w:r w:rsidRPr="00295E1C">
        <w:rPr>
          <w:rFonts w:ascii="Arial" w:hAnsi="Arial"/>
        </w:rPr>
        <w:t xml:space="preserve"> support of independent BFD-RS configuration per-TRP </w:t>
      </w:r>
      <w:r w:rsidR="00656B86">
        <w:rPr>
          <w:rFonts w:ascii="Arial" w:hAnsi="Arial"/>
        </w:rPr>
        <w:t xml:space="preserve">was </w:t>
      </w:r>
      <w:r w:rsidRPr="00295E1C">
        <w:rPr>
          <w:rFonts w:ascii="Arial" w:hAnsi="Arial"/>
        </w:rPr>
        <w:t>agreed</w:t>
      </w:r>
      <w:r w:rsidR="00656B86">
        <w:rPr>
          <w:rFonts w:ascii="Arial" w:hAnsi="Arial"/>
        </w:rPr>
        <w:t xml:space="preserve"> as follows:</w:t>
      </w:r>
    </w:p>
    <w:tbl>
      <w:tblPr>
        <w:tblStyle w:val="af2"/>
        <w:tblW w:w="0" w:type="auto"/>
        <w:tblLook w:val="04A0" w:firstRow="1" w:lastRow="0" w:firstColumn="1" w:lastColumn="0" w:noHBand="0" w:noVBand="1"/>
      </w:tblPr>
      <w:tblGrid>
        <w:gridCol w:w="10085"/>
      </w:tblGrid>
      <w:tr w:rsidR="00931741" w:rsidRPr="000A0D05" w14:paraId="5A79166D" w14:textId="77777777" w:rsidTr="00656B86">
        <w:trPr>
          <w:trHeight w:val="2259"/>
        </w:trPr>
        <w:tc>
          <w:tcPr>
            <w:tcW w:w="10085" w:type="dxa"/>
          </w:tcPr>
          <w:p w14:paraId="2E5061C9" w14:textId="77777777" w:rsidR="00931741" w:rsidRPr="006C10DE" w:rsidRDefault="00931741" w:rsidP="00AD6596">
            <w:pPr>
              <w:spacing w:after="0"/>
              <w:rPr>
                <w:rFonts w:asciiTheme="minorHAnsi" w:hAnsiTheme="minorHAnsi" w:cstheme="minorHAnsi"/>
                <w:b/>
                <w:szCs w:val="20"/>
                <w:lang w:eastAsia="ko-KR"/>
              </w:rPr>
            </w:pPr>
            <w:r w:rsidRPr="006C10DE">
              <w:rPr>
                <w:rFonts w:asciiTheme="minorHAnsi" w:hAnsiTheme="minorHAnsi" w:cstheme="minorHAnsi"/>
                <w:b/>
                <w:szCs w:val="20"/>
                <w:highlight w:val="green"/>
              </w:rPr>
              <w:t>Agreement</w:t>
            </w:r>
          </w:p>
          <w:p w14:paraId="5CC42440" w14:textId="77777777" w:rsidR="00931741" w:rsidRPr="006C10DE" w:rsidRDefault="00931741" w:rsidP="00AD6596">
            <w:pPr>
              <w:pStyle w:val="af8"/>
              <w:numPr>
                <w:ilvl w:val="0"/>
                <w:numId w:val="40"/>
              </w:numPr>
              <w:snapToGrid w:val="0"/>
              <w:spacing w:after="0" w:line="240" w:lineRule="auto"/>
              <w:ind w:left="360"/>
              <w:contextualSpacing w:val="0"/>
              <w:jc w:val="left"/>
              <w:rPr>
                <w:rFonts w:asciiTheme="minorHAnsi" w:hAnsiTheme="minorHAnsi" w:cstheme="minorHAnsi"/>
              </w:rPr>
            </w:pPr>
            <w:r w:rsidRPr="006C10DE">
              <w:rPr>
                <w:rFonts w:asciiTheme="minorHAnsi" w:hAnsiTheme="minorHAnsi" w:cstheme="minorHAnsi"/>
              </w:rPr>
              <w:t>For M-TRP beam failure detection, support independent BFD-RS configuration per-TRP, where each TRP is associated with a BFD-RS set.</w:t>
            </w:r>
          </w:p>
          <w:p w14:paraId="6BAF88FC" w14:textId="77777777" w:rsidR="00931741" w:rsidRPr="006C10DE" w:rsidRDefault="00931741" w:rsidP="00AD6596">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FFS: The number of BFD RSs per BFD-RS set, the number of BFD-RS sets, and number of BFD RSs across all BFD-RS sets per DL BWP</w:t>
            </w:r>
          </w:p>
          <w:p w14:paraId="48270E4D" w14:textId="77777777" w:rsidR="00931741" w:rsidRPr="006C10DE" w:rsidRDefault="00931741" w:rsidP="00AD6596">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Support at least one of explicit and implicit BFD-RS configuration</w:t>
            </w:r>
          </w:p>
          <w:p w14:paraId="1D5C8966" w14:textId="77777777" w:rsidR="00931741" w:rsidRPr="006C10DE" w:rsidRDefault="00931741" w:rsidP="00AD6596">
            <w:pPr>
              <w:pStyle w:val="af8"/>
              <w:numPr>
                <w:ilvl w:val="2"/>
                <w:numId w:val="40"/>
              </w:numPr>
              <w:snapToGrid w:val="0"/>
              <w:spacing w:after="0" w:line="240" w:lineRule="auto"/>
              <w:ind w:left="1800"/>
              <w:contextualSpacing w:val="0"/>
              <w:rPr>
                <w:rFonts w:asciiTheme="minorHAnsi" w:hAnsiTheme="minorHAnsi" w:cstheme="minorHAnsi"/>
              </w:rPr>
            </w:pPr>
            <w:r w:rsidRPr="006C10DE">
              <w:rPr>
                <w:rFonts w:asciiTheme="minorHAnsi" w:hAnsiTheme="minorHAnsi" w:cstheme="minorHAnsi"/>
              </w:rPr>
              <w:t>With explicit BFD-RS configuration, each BFD-RS set is explicitly configured</w:t>
            </w:r>
          </w:p>
          <w:p w14:paraId="020FD757" w14:textId="77777777" w:rsidR="00931741" w:rsidRPr="006C10DE" w:rsidRDefault="00931741" w:rsidP="00AD6596">
            <w:pPr>
              <w:pStyle w:val="af8"/>
              <w:numPr>
                <w:ilvl w:val="3"/>
                <w:numId w:val="40"/>
              </w:numPr>
              <w:snapToGrid w:val="0"/>
              <w:spacing w:after="0" w:line="240" w:lineRule="auto"/>
              <w:ind w:left="2520"/>
              <w:contextualSpacing w:val="0"/>
              <w:rPr>
                <w:rFonts w:asciiTheme="minorHAnsi" w:hAnsiTheme="minorHAnsi" w:cstheme="minorHAnsi"/>
              </w:rPr>
            </w:pPr>
            <w:r w:rsidRPr="006C10DE">
              <w:rPr>
                <w:rFonts w:asciiTheme="minorHAnsi" w:hAnsiTheme="minorHAnsi" w:cstheme="minorHAnsi"/>
              </w:rPr>
              <w:t>FFS: Further study QCL relationship between BFD-RS and CORESET</w:t>
            </w:r>
          </w:p>
          <w:p w14:paraId="2E7BB26F" w14:textId="25CF00B1" w:rsidR="00931741" w:rsidRPr="00931741" w:rsidRDefault="00931741" w:rsidP="00931741">
            <w:pPr>
              <w:pStyle w:val="af8"/>
              <w:numPr>
                <w:ilvl w:val="2"/>
                <w:numId w:val="40"/>
              </w:numPr>
              <w:snapToGrid w:val="0"/>
              <w:spacing w:after="0" w:line="240" w:lineRule="auto"/>
              <w:ind w:left="1800"/>
              <w:contextualSpacing w:val="0"/>
              <w:rPr>
                <w:rFonts w:asciiTheme="minorHAnsi" w:hAnsiTheme="minorHAnsi" w:cstheme="minorHAnsi"/>
              </w:rPr>
            </w:pPr>
            <w:r w:rsidRPr="006C10DE">
              <w:rPr>
                <w:rFonts w:asciiTheme="minorHAnsi" w:hAnsiTheme="minorHAnsi" w:cstheme="minorHAnsi"/>
              </w:rPr>
              <w:t>FFS: How to determine implicit BFD-RS configuration, if supported</w:t>
            </w:r>
          </w:p>
        </w:tc>
      </w:tr>
    </w:tbl>
    <w:p w14:paraId="13D0CD0E" w14:textId="2B854593" w:rsidR="00845E78" w:rsidRPr="00DA58E9" w:rsidRDefault="00656B86" w:rsidP="00886CEA">
      <w:pPr>
        <w:spacing w:before="240" w:line="360" w:lineRule="auto"/>
        <w:rPr>
          <w:rFonts w:ascii="Arial" w:hAnsi="Arial"/>
        </w:rPr>
      </w:pPr>
      <w:r w:rsidRPr="00656B86">
        <w:rPr>
          <w:rFonts w:ascii="Arial" w:hAnsi="Arial"/>
        </w:rPr>
        <w:t>We see both explicit and implicit manners can be supported to provide up to two BFD-RS sets.</w:t>
      </w:r>
      <w:r>
        <w:rPr>
          <w:rFonts w:ascii="Arial" w:hAnsi="Arial"/>
        </w:rPr>
        <w:t xml:space="preserve"> </w:t>
      </w:r>
      <w:r w:rsidR="0067779C" w:rsidRPr="00DA58E9">
        <w:rPr>
          <w:rFonts w:ascii="Arial" w:hAnsi="Arial"/>
        </w:rPr>
        <w:t xml:space="preserve">If the </w:t>
      </w:r>
      <w:r w:rsidR="00160F58" w:rsidRPr="00295E1C">
        <w:rPr>
          <w:rFonts w:ascii="Arial" w:hAnsi="Arial"/>
        </w:rPr>
        <w:t>BFD-RS set</w:t>
      </w:r>
      <w:r w:rsidR="00160F58">
        <w:rPr>
          <w:rFonts w:ascii="Arial" w:hAnsi="Arial"/>
        </w:rPr>
        <w:t>s</w:t>
      </w:r>
      <w:r w:rsidR="0067779C" w:rsidRPr="00DA58E9">
        <w:rPr>
          <w:rFonts w:ascii="Arial" w:hAnsi="Arial"/>
        </w:rPr>
        <w:t xml:space="preserve"> </w:t>
      </w:r>
      <w:r w:rsidR="00160F58">
        <w:rPr>
          <w:rFonts w:ascii="Arial" w:hAnsi="Arial"/>
        </w:rPr>
        <w:t>are</w:t>
      </w:r>
      <w:r w:rsidR="0067779C" w:rsidRPr="00DA58E9">
        <w:rPr>
          <w:rFonts w:ascii="Arial" w:hAnsi="Arial"/>
        </w:rPr>
        <w:t xml:space="preserve"> provided explicitly by</w:t>
      </w:r>
      <w:r w:rsidR="00083878" w:rsidRPr="00DA58E9">
        <w:rPr>
          <w:rFonts w:ascii="Arial" w:hAnsi="Arial"/>
        </w:rPr>
        <w:t xml:space="preserve"> RRC configuration</w:t>
      </w:r>
      <w:r w:rsidR="009B29FF" w:rsidRPr="00DA58E9">
        <w:rPr>
          <w:rFonts w:ascii="Arial" w:hAnsi="Arial"/>
        </w:rPr>
        <w:t>,</w:t>
      </w:r>
      <w:r w:rsidR="00083878" w:rsidRPr="00DA58E9">
        <w:rPr>
          <w:rFonts w:ascii="Arial" w:hAnsi="Arial"/>
        </w:rPr>
        <w:t xml:space="preserve"> </w:t>
      </w:r>
      <w:r w:rsidR="00845E78" w:rsidRPr="00DA58E9">
        <w:rPr>
          <w:rFonts w:ascii="Arial" w:hAnsi="Arial"/>
        </w:rPr>
        <w:t>up to two</w:t>
      </w:r>
      <w:r w:rsidR="00083878" w:rsidRPr="00DA58E9">
        <w:rPr>
          <w:rFonts w:ascii="Arial" w:hAnsi="Arial" w:hint="eastAsia"/>
        </w:rPr>
        <w:t xml:space="preserve"> </w:t>
      </w:r>
      <w:r w:rsidR="00160F58" w:rsidRPr="00295E1C">
        <w:rPr>
          <w:rFonts w:ascii="Arial" w:hAnsi="Arial"/>
        </w:rPr>
        <w:t>BFD-RS set</w:t>
      </w:r>
      <w:r w:rsidR="00160F58">
        <w:rPr>
          <w:rFonts w:ascii="Arial" w:hAnsi="Arial"/>
        </w:rPr>
        <w:t>s</w:t>
      </w:r>
      <w:r w:rsidR="00845E78" w:rsidRPr="00DA58E9">
        <w:rPr>
          <w:rFonts w:ascii="Arial" w:hAnsi="Arial"/>
        </w:rPr>
        <w:t xml:space="preserve"> ca</w:t>
      </w:r>
      <w:r w:rsidR="00160F58">
        <w:rPr>
          <w:rFonts w:ascii="Arial" w:hAnsi="Arial"/>
        </w:rPr>
        <w:t>n be</w:t>
      </w:r>
      <w:r w:rsidR="00F96086">
        <w:rPr>
          <w:rFonts w:ascii="Arial" w:hAnsi="Arial"/>
        </w:rPr>
        <w:t xml:space="preserve"> explicitly </w:t>
      </w:r>
      <w:r w:rsidR="004A6399">
        <w:rPr>
          <w:rFonts w:ascii="Arial" w:hAnsi="Arial"/>
        </w:rPr>
        <w:t>associated with the</w:t>
      </w:r>
      <w:r w:rsidR="00845E78" w:rsidRPr="00DA58E9">
        <w:rPr>
          <w:rFonts w:ascii="Arial" w:hAnsi="Arial"/>
        </w:rPr>
        <w:t xml:space="preserve"> </w:t>
      </w:r>
      <w:r w:rsidR="00831ADB">
        <w:rPr>
          <w:rFonts w:ascii="Arial" w:hAnsi="Arial"/>
        </w:rPr>
        <w:t>CORESET pools, respectively</w:t>
      </w:r>
      <w:r w:rsidR="00845E78" w:rsidRPr="00DA58E9">
        <w:rPr>
          <w:rFonts w:ascii="Arial" w:hAnsi="Arial"/>
        </w:rPr>
        <w:t xml:space="preserve">. If the </w:t>
      </w:r>
      <w:r w:rsidR="00160F58" w:rsidRPr="00295E1C">
        <w:rPr>
          <w:rFonts w:ascii="Arial" w:hAnsi="Arial"/>
        </w:rPr>
        <w:t>BFD-RS set</w:t>
      </w:r>
      <w:r w:rsidR="00160F58">
        <w:rPr>
          <w:rFonts w:ascii="Arial" w:hAnsi="Arial"/>
        </w:rPr>
        <w:t>s</w:t>
      </w:r>
      <w:r w:rsidR="00160F58" w:rsidRPr="00DA58E9">
        <w:rPr>
          <w:rFonts w:ascii="Arial" w:hAnsi="Arial"/>
        </w:rPr>
        <w:t xml:space="preserve"> </w:t>
      </w:r>
      <w:r w:rsidR="00160F58">
        <w:rPr>
          <w:rFonts w:ascii="Arial" w:hAnsi="Arial"/>
        </w:rPr>
        <w:t>are</w:t>
      </w:r>
      <w:r w:rsidR="00845E78" w:rsidRPr="00DA58E9">
        <w:rPr>
          <w:rFonts w:ascii="Arial" w:hAnsi="Arial"/>
        </w:rPr>
        <w:t xml:space="preserve"> provided implicitly by the TCI states </w:t>
      </w:r>
      <w:r w:rsidR="00F96086">
        <w:rPr>
          <w:rFonts w:ascii="Arial" w:hAnsi="Arial"/>
        </w:rPr>
        <w:t>indicated</w:t>
      </w:r>
      <w:r w:rsidR="00845E78" w:rsidRPr="00DA58E9">
        <w:rPr>
          <w:rFonts w:ascii="Arial" w:hAnsi="Arial"/>
        </w:rPr>
        <w:t xml:space="preserve"> for the CORESETs that the UE uses for monitoring PDCCH, CORESET</w:t>
      </w:r>
      <w:r w:rsidR="00A21F98" w:rsidRPr="00DA58E9">
        <w:rPr>
          <w:rFonts w:ascii="Arial" w:hAnsi="Arial"/>
        </w:rPr>
        <w:t xml:space="preserve"> p</w:t>
      </w:r>
      <w:r w:rsidR="00845E78" w:rsidRPr="00DA58E9">
        <w:rPr>
          <w:rFonts w:ascii="Arial" w:hAnsi="Arial"/>
        </w:rPr>
        <w:t>ool</w:t>
      </w:r>
      <w:r w:rsidR="00A21F98" w:rsidRPr="00DA58E9">
        <w:rPr>
          <w:rFonts w:ascii="Arial" w:hAnsi="Arial"/>
        </w:rPr>
        <w:t xml:space="preserve"> i</w:t>
      </w:r>
      <w:r w:rsidR="00160F58">
        <w:rPr>
          <w:rFonts w:ascii="Arial" w:hAnsi="Arial"/>
        </w:rPr>
        <w:t>ndex</w:t>
      </w:r>
      <w:r w:rsidR="00845E78" w:rsidRPr="00DA58E9">
        <w:rPr>
          <w:rFonts w:ascii="Arial" w:hAnsi="Arial"/>
        </w:rPr>
        <w:t xml:space="preserve"> </w:t>
      </w:r>
      <w:r w:rsidR="00831ADB">
        <w:rPr>
          <w:rFonts w:ascii="Arial" w:hAnsi="Arial"/>
        </w:rPr>
        <w:t xml:space="preserve">associated with </w:t>
      </w:r>
      <w:r w:rsidR="00160F58">
        <w:rPr>
          <w:rFonts w:ascii="Arial" w:hAnsi="Arial"/>
        </w:rPr>
        <w:t>each CORESET</w:t>
      </w:r>
      <w:r w:rsidR="00845E78" w:rsidRPr="00DA58E9">
        <w:rPr>
          <w:rFonts w:ascii="Arial" w:hAnsi="Arial"/>
        </w:rPr>
        <w:t xml:space="preserve"> can be used for UE to </w:t>
      </w:r>
      <w:r w:rsidR="00160F58">
        <w:rPr>
          <w:rFonts w:ascii="Arial" w:hAnsi="Arial"/>
        </w:rPr>
        <w:t>differentiate</w:t>
      </w:r>
      <w:r w:rsidR="00845E78" w:rsidRPr="00DA58E9">
        <w:rPr>
          <w:rFonts w:ascii="Arial" w:hAnsi="Arial"/>
        </w:rPr>
        <w:t xml:space="preserve"> that th</w:t>
      </w:r>
      <w:r w:rsidR="00160F58">
        <w:rPr>
          <w:rFonts w:ascii="Arial" w:hAnsi="Arial"/>
        </w:rPr>
        <w:t xml:space="preserve">e </w:t>
      </w:r>
      <w:r w:rsidR="00160F58" w:rsidRPr="00160F58">
        <w:rPr>
          <w:rFonts w:ascii="Arial" w:hAnsi="Arial"/>
        </w:rPr>
        <w:t>QCL-TypeD</w:t>
      </w:r>
      <w:r w:rsidR="00160F58">
        <w:rPr>
          <w:rFonts w:ascii="Arial" w:hAnsi="Arial"/>
        </w:rPr>
        <w:t xml:space="preserve"> RS(s) determined from the </w:t>
      </w:r>
      <w:r w:rsidR="00160F58" w:rsidRPr="00DA58E9">
        <w:rPr>
          <w:rFonts w:ascii="Arial" w:hAnsi="Arial"/>
        </w:rPr>
        <w:t xml:space="preserve">TCI states </w:t>
      </w:r>
      <w:r w:rsidR="00160F58">
        <w:rPr>
          <w:rFonts w:ascii="Arial" w:hAnsi="Arial"/>
        </w:rPr>
        <w:t>belongs to which CORESET pool</w:t>
      </w:r>
      <w:r w:rsidR="00845E78" w:rsidRPr="00DA58E9">
        <w:rPr>
          <w:rFonts w:ascii="Arial" w:hAnsi="Arial"/>
        </w:rPr>
        <w:t>.</w:t>
      </w:r>
    </w:p>
    <w:p w14:paraId="553D77ED" w14:textId="06508F63" w:rsidR="00845E78" w:rsidRPr="00DA58E9" w:rsidRDefault="00845E78" w:rsidP="00886CEA">
      <w:pPr>
        <w:spacing w:before="240" w:after="0" w:line="360" w:lineRule="auto"/>
        <w:jc w:val="left"/>
        <w:rPr>
          <w:rFonts w:ascii="Arial" w:hAnsi="Arial" w:cs="Arial"/>
          <w:b/>
          <w:szCs w:val="20"/>
        </w:rPr>
      </w:pPr>
      <w:r w:rsidRPr="00DA58E9">
        <w:rPr>
          <w:rFonts w:ascii="Arial" w:hAnsi="Arial" w:cs="Arial"/>
          <w:b/>
          <w:szCs w:val="20"/>
        </w:rPr>
        <w:t xml:space="preserve">Proposal </w:t>
      </w:r>
      <w:r w:rsidR="00931741">
        <w:rPr>
          <w:rFonts w:ascii="Arial" w:hAnsi="Arial" w:cs="Arial"/>
          <w:b/>
          <w:szCs w:val="20"/>
        </w:rPr>
        <w:t>2</w:t>
      </w:r>
      <w:r w:rsidRPr="00DA58E9">
        <w:rPr>
          <w:rFonts w:ascii="Arial" w:hAnsi="Arial" w:cs="Arial"/>
          <w:b/>
          <w:szCs w:val="20"/>
        </w:rPr>
        <w:t xml:space="preserve">: </w:t>
      </w:r>
      <w:r w:rsidR="00E54661">
        <w:rPr>
          <w:rFonts w:ascii="Arial" w:hAnsi="Arial" w:cs="Arial"/>
          <w:b/>
          <w:szCs w:val="20"/>
        </w:rPr>
        <w:t xml:space="preserve">For </w:t>
      </w:r>
      <w:r w:rsidR="00E54661" w:rsidRPr="00E54661">
        <w:rPr>
          <w:rFonts w:ascii="Arial" w:hAnsi="Arial" w:cs="Arial"/>
          <w:b/>
          <w:szCs w:val="20"/>
        </w:rPr>
        <w:t>independent BFD-RS configuration per-TRP</w:t>
      </w:r>
      <w:r w:rsidR="00E54661">
        <w:rPr>
          <w:rFonts w:ascii="Arial" w:hAnsi="Arial" w:cs="Arial"/>
          <w:b/>
          <w:szCs w:val="20"/>
        </w:rPr>
        <w:t xml:space="preserve">, support both </w:t>
      </w:r>
      <w:r w:rsidR="00E54661">
        <w:rPr>
          <w:rFonts w:ascii="Arial" w:hAnsi="Arial" w:cs="Arial"/>
          <w:b/>
          <w:bCs/>
          <w:color w:val="000000" w:themeColor="text1"/>
          <w:lang w:val="en-US" w:eastAsia="x-none"/>
        </w:rPr>
        <w:t>e</w:t>
      </w:r>
      <w:r w:rsidR="00E54661" w:rsidRPr="00DA58E9">
        <w:rPr>
          <w:rFonts w:ascii="Arial" w:hAnsi="Arial" w:cs="Arial"/>
          <w:b/>
          <w:bCs/>
          <w:color w:val="000000" w:themeColor="text1"/>
          <w:lang w:val="en-US" w:eastAsia="x-none"/>
        </w:rPr>
        <w:t>xplicit</w:t>
      </w:r>
      <w:r w:rsidR="00E54661">
        <w:rPr>
          <w:rFonts w:ascii="Arial" w:hAnsi="Arial" w:cs="Arial"/>
          <w:b/>
          <w:bCs/>
          <w:color w:val="000000" w:themeColor="text1"/>
          <w:lang w:val="en-US" w:eastAsia="x-none"/>
        </w:rPr>
        <w:t xml:space="preserve"> and </w:t>
      </w:r>
      <w:r w:rsidR="00E54661" w:rsidRPr="00DA58E9">
        <w:rPr>
          <w:rFonts w:ascii="Arial" w:hAnsi="Arial" w:cs="Arial"/>
          <w:b/>
          <w:bCs/>
          <w:color w:val="000000" w:themeColor="text1"/>
          <w:lang w:val="en-US" w:eastAsia="x-none"/>
        </w:rPr>
        <w:t xml:space="preserve">implicit </w:t>
      </w:r>
      <w:r w:rsidR="00E54661">
        <w:rPr>
          <w:rFonts w:ascii="Arial" w:hAnsi="Arial" w:cs="Arial"/>
          <w:b/>
          <w:bCs/>
          <w:color w:val="000000" w:themeColor="text1"/>
          <w:lang w:val="en-US" w:eastAsia="x-none"/>
        </w:rPr>
        <w:t>manners</w:t>
      </w:r>
      <w:r w:rsidR="00160F58">
        <w:rPr>
          <w:rFonts w:ascii="Arial" w:hAnsi="Arial" w:cs="Arial"/>
          <w:b/>
          <w:bCs/>
          <w:color w:val="000000" w:themeColor="text1"/>
          <w:lang w:val="en-US" w:eastAsia="x-none"/>
        </w:rPr>
        <w:t xml:space="preserve"> to provide up to two </w:t>
      </w:r>
      <w:r w:rsidR="00586295" w:rsidRPr="00622F01">
        <w:rPr>
          <w:rFonts w:ascii="Arial" w:hAnsi="Arial" w:cs="Arial"/>
          <w:b/>
          <w:bCs/>
          <w:color w:val="000000" w:themeColor="text1"/>
          <w:lang w:val="en-US" w:eastAsia="x-none"/>
        </w:rPr>
        <w:t>BFD-RS set</w:t>
      </w:r>
      <w:r w:rsidR="00586295">
        <w:rPr>
          <w:rFonts w:ascii="Arial" w:hAnsi="Arial" w:cs="Arial"/>
          <w:b/>
          <w:bCs/>
          <w:color w:val="000000" w:themeColor="text1"/>
          <w:lang w:val="en-US" w:eastAsia="x-none"/>
        </w:rPr>
        <w:t>s.</w:t>
      </w:r>
    </w:p>
    <w:p w14:paraId="4293476D" w14:textId="688A3C95" w:rsidR="00845E78" w:rsidRPr="00DA58E9" w:rsidRDefault="00845E78" w:rsidP="00886CEA">
      <w:pPr>
        <w:pStyle w:val="af8"/>
        <w:numPr>
          <w:ilvl w:val="0"/>
          <w:numId w:val="25"/>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Explicit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00A21F98" w:rsidRPr="00DA58E9">
        <w:rPr>
          <w:rFonts w:ascii="Arial" w:eastAsia="Batang" w:hAnsi="Arial" w:cs="Arial" w:hint="eastAsia"/>
          <w:b/>
          <w:bCs/>
          <w:color w:val="000000" w:themeColor="text1"/>
          <w:szCs w:val="24"/>
          <w:lang w:val="en-US" w:eastAsia="x-none"/>
        </w:rPr>
        <w:t xml:space="preserve">: </w:t>
      </w:r>
      <w:r w:rsidR="00622F01">
        <w:rPr>
          <w:rFonts w:ascii="Arial" w:eastAsia="Batang" w:hAnsi="Arial" w:cs="Arial"/>
          <w:b/>
          <w:bCs/>
          <w:color w:val="000000" w:themeColor="text1"/>
          <w:szCs w:val="24"/>
          <w:lang w:val="en-US" w:eastAsia="x-none"/>
        </w:rPr>
        <w:t xml:space="preserve">Each CORESET pool is associated with one </w:t>
      </w:r>
      <w:r w:rsidR="00622F01" w:rsidRPr="00622F01">
        <w:rPr>
          <w:rFonts w:ascii="Arial" w:eastAsia="Batang" w:hAnsi="Arial" w:cs="Arial"/>
          <w:b/>
          <w:bCs/>
          <w:color w:val="000000" w:themeColor="text1"/>
          <w:szCs w:val="24"/>
          <w:lang w:val="en-US" w:eastAsia="x-none"/>
        </w:rPr>
        <w:t>BFD-RS set</w:t>
      </w:r>
      <w:r w:rsidR="00160F58">
        <w:rPr>
          <w:rFonts w:ascii="Arial" w:eastAsia="Batang" w:hAnsi="Arial" w:cs="Arial"/>
          <w:b/>
          <w:bCs/>
          <w:color w:val="000000" w:themeColor="text1"/>
          <w:szCs w:val="24"/>
          <w:lang w:val="en-US" w:eastAsia="x-none"/>
        </w:rPr>
        <w:t xml:space="preserve"> provided by RRC</w:t>
      </w:r>
    </w:p>
    <w:p w14:paraId="24D45062" w14:textId="2C960351" w:rsidR="00E12452" w:rsidRPr="00DA58E9" w:rsidRDefault="00E12452" w:rsidP="00886CEA">
      <w:pPr>
        <w:pStyle w:val="af8"/>
        <w:numPr>
          <w:ilvl w:val="0"/>
          <w:numId w:val="25"/>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Implicit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00622F01" w:rsidRPr="00622F01">
        <w:rPr>
          <w:rFonts w:ascii="Arial" w:eastAsia="Batang" w:hAnsi="Arial" w:cs="Arial"/>
          <w:b/>
          <w:bCs/>
          <w:color w:val="000000" w:themeColor="text1"/>
          <w:szCs w:val="24"/>
          <w:lang w:val="en-US" w:eastAsia="x-none"/>
        </w:rPr>
        <w:t>BFD-RS set</w:t>
      </w:r>
      <w:r w:rsidR="00622F01" w:rsidRPr="00DA58E9">
        <w:rPr>
          <w:rFonts w:ascii="Arial" w:eastAsia="Batang" w:hAnsi="Arial" w:cs="Arial"/>
          <w:b/>
          <w:bCs/>
          <w:color w:val="000000" w:themeColor="text1"/>
          <w:szCs w:val="24"/>
          <w:lang w:val="en-US" w:eastAsia="x-none"/>
        </w:rPr>
        <w:t xml:space="preserve"> </w:t>
      </w:r>
      <w:r w:rsidRPr="00DA58E9">
        <w:rPr>
          <w:rFonts w:ascii="Arial" w:eastAsia="Batang" w:hAnsi="Arial" w:cs="Arial"/>
          <w:b/>
          <w:bCs/>
          <w:color w:val="000000" w:themeColor="text1"/>
          <w:szCs w:val="24"/>
          <w:lang w:val="en-US" w:eastAsia="x-none"/>
        </w:rPr>
        <w:t xml:space="preserve">for </w:t>
      </w:r>
      <w:r w:rsidR="00A21F98" w:rsidRPr="00DA58E9">
        <w:rPr>
          <w:rFonts w:ascii="Arial" w:eastAsia="Batang" w:hAnsi="Arial" w:cs="Arial"/>
          <w:b/>
          <w:bCs/>
          <w:color w:val="000000" w:themeColor="text1"/>
          <w:szCs w:val="24"/>
          <w:lang w:val="en-US" w:eastAsia="x-none"/>
        </w:rPr>
        <w:t xml:space="preserve">a </w:t>
      </w:r>
      <w:r w:rsidR="00622F01">
        <w:rPr>
          <w:rFonts w:ascii="Arial" w:eastAsia="Batang" w:hAnsi="Arial" w:cs="Arial"/>
          <w:b/>
          <w:bCs/>
          <w:color w:val="000000" w:themeColor="text1"/>
          <w:szCs w:val="24"/>
          <w:lang w:val="en-US" w:eastAsia="x-none"/>
        </w:rPr>
        <w:t>CORESET pool</w:t>
      </w:r>
      <w:r w:rsidRPr="00DA58E9">
        <w:rPr>
          <w:rFonts w:ascii="Arial" w:eastAsia="Batang" w:hAnsi="Arial" w:cs="Arial"/>
          <w:b/>
          <w:bCs/>
          <w:color w:val="000000" w:themeColor="text1"/>
          <w:szCs w:val="24"/>
          <w:lang w:val="en-US" w:eastAsia="x-none"/>
        </w:rPr>
        <w:t xml:space="preserve"> is determined from the TCI state</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0091378C" w:rsidRPr="00DA58E9">
        <w:rPr>
          <w:rFonts w:ascii="Arial" w:eastAsia="Batang" w:hAnsi="Arial" w:cs="Arial"/>
          <w:b/>
          <w:bCs/>
          <w:color w:val="000000" w:themeColor="text1"/>
          <w:szCs w:val="24"/>
          <w:lang w:val="en-US" w:eastAsia="x-none"/>
        </w:rPr>
        <w:t xml:space="preserve">indicated </w:t>
      </w:r>
      <w:r w:rsidRPr="00DA58E9">
        <w:rPr>
          <w:rFonts w:ascii="Arial" w:eastAsia="Batang" w:hAnsi="Arial" w:cs="Arial"/>
          <w:b/>
          <w:bCs/>
          <w:color w:val="000000" w:themeColor="text1"/>
          <w:szCs w:val="24"/>
          <w:lang w:val="en-US" w:eastAsia="x-none"/>
        </w:rPr>
        <w:t xml:space="preserve">for the CORESETs </w:t>
      </w:r>
      <w:r w:rsidR="004A6399">
        <w:rPr>
          <w:rFonts w:ascii="Arial" w:eastAsia="Batang" w:hAnsi="Arial" w:cs="Arial"/>
          <w:b/>
          <w:bCs/>
          <w:color w:val="000000" w:themeColor="text1"/>
          <w:szCs w:val="24"/>
          <w:lang w:val="en-US" w:eastAsia="x-none"/>
        </w:rPr>
        <w:t>that are associated with the CORESET pool</w:t>
      </w:r>
    </w:p>
    <w:p w14:paraId="0C1FA951" w14:textId="77777777" w:rsidR="00914F78" w:rsidRPr="004A6399" w:rsidRDefault="00914F78" w:rsidP="00886CEA">
      <w:pPr>
        <w:spacing w:line="360" w:lineRule="auto"/>
        <w:rPr>
          <w:rFonts w:ascii="Arial" w:hAnsi="Arial"/>
          <w:lang w:val="en-US"/>
        </w:rPr>
      </w:pPr>
    </w:p>
    <w:p w14:paraId="4A7805B4" w14:textId="040D2340" w:rsidR="00586295" w:rsidRDefault="00586295" w:rsidP="00886CEA">
      <w:pPr>
        <w:spacing w:before="240" w:line="360" w:lineRule="auto"/>
        <w:rPr>
          <w:rFonts w:ascii="Arial" w:hAnsi="Arial"/>
          <w:color w:val="000000" w:themeColor="text1"/>
        </w:rPr>
      </w:pPr>
      <w:r>
        <w:rPr>
          <w:rFonts w:ascii="Arial" w:hAnsi="Arial"/>
          <w:color w:val="000000" w:themeColor="text1"/>
        </w:rPr>
        <w:t xml:space="preserve">In Rel-15/16, UE can maintain up to two BFD RSs for each BFD procedure on a </w:t>
      </w:r>
      <w:r w:rsidR="00221889">
        <w:rPr>
          <w:rFonts w:ascii="Arial" w:hAnsi="Arial"/>
          <w:color w:val="000000" w:themeColor="text1"/>
        </w:rPr>
        <w:t>cell</w:t>
      </w:r>
      <w:r>
        <w:rPr>
          <w:rFonts w:ascii="Arial" w:hAnsi="Arial"/>
          <w:color w:val="000000" w:themeColor="text1"/>
        </w:rPr>
        <w:t xml:space="preserve">. For </w:t>
      </w:r>
      <w:r w:rsidRPr="00586295">
        <w:rPr>
          <w:rFonts w:ascii="Arial" w:hAnsi="Arial"/>
          <w:color w:val="000000" w:themeColor="text1"/>
        </w:rPr>
        <w:t>TRP-specific BFD</w:t>
      </w:r>
      <w:r>
        <w:rPr>
          <w:rFonts w:ascii="Arial" w:hAnsi="Arial"/>
          <w:color w:val="000000" w:themeColor="text1"/>
        </w:rPr>
        <w:t>, since the</w:t>
      </w:r>
      <w:r w:rsidRPr="00586295">
        <w:rPr>
          <w:rFonts w:ascii="Arial" w:hAnsi="Arial"/>
          <w:color w:val="000000" w:themeColor="text1"/>
        </w:rPr>
        <w:t xml:space="preserve"> </w:t>
      </w:r>
      <w:r>
        <w:rPr>
          <w:rFonts w:ascii="Arial" w:hAnsi="Arial"/>
          <w:color w:val="000000" w:themeColor="text1"/>
        </w:rPr>
        <w:t xml:space="preserve">BFD procedures for two </w:t>
      </w:r>
      <w:r w:rsidRPr="00221889">
        <w:rPr>
          <w:rFonts w:ascii="Arial" w:hAnsi="Arial"/>
          <w:color w:val="000000" w:themeColor="text1"/>
        </w:rPr>
        <w:t>BFD-RS sets</w:t>
      </w:r>
      <w:r>
        <w:rPr>
          <w:rFonts w:ascii="Arial" w:hAnsi="Arial"/>
          <w:color w:val="000000" w:themeColor="text1"/>
        </w:rPr>
        <w:t xml:space="preserve"> are performed independently, the</w:t>
      </w:r>
      <w:r w:rsidR="00221889">
        <w:rPr>
          <w:rFonts w:ascii="Arial" w:hAnsi="Arial"/>
          <w:color w:val="000000" w:themeColor="text1"/>
        </w:rPr>
        <w:t xml:space="preserve"> maximum</w:t>
      </w:r>
      <w:r>
        <w:rPr>
          <w:rFonts w:ascii="Arial" w:hAnsi="Arial"/>
          <w:color w:val="000000" w:themeColor="text1"/>
        </w:rPr>
        <w:t xml:space="preserve"> number of BFD RSs per </w:t>
      </w:r>
      <w:r w:rsidR="00221889" w:rsidRPr="00221889">
        <w:rPr>
          <w:rFonts w:ascii="Arial" w:hAnsi="Arial"/>
          <w:color w:val="000000" w:themeColor="text1"/>
        </w:rPr>
        <w:t>BFD-RS set can remain unchanged. As a result, the maximum number of BFD RSs pe</w:t>
      </w:r>
      <w:r w:rsidR="00221889">
        <w:rPr>
          <w:rFonts w:ascii="Arial" w:hAnsi="Arial"/>
          <w:color w:val="000000" w:themeColor="text1"/>
        </w:rPr>
        <w:t>r BWP will be increased to 4 to support</w:t>
      </w:r>
      <w:r w:rsidR="00221889" w:rsidRPr="00221889">
        <w:rPr>
          <w:rFonts w:ascii="Arial" w:hAnsi="Arial"/>
          <w:color w:val="000000" w:themeColor="text1"/>
        </w:rPr>
        <w:t xml:space="preserve"> TRP-specific BFD</w:t>
      </w:r>
      <w:r w:rsidR="00221889">
        <w:rPr>
          <w:rFonts w:ascii="Arial" w:hAnsi="Arial"/>
          <w:color w:val="000000" w:themeColor="text1"/>
        </w:rPr>
        <w:t>.</w:t>
      </w:r>
    </w:p>
    <w:p w14:paraId="40B5ED3B" w14:textId="72C53821" w:rsidR="00160F58" w:rsidRDefault="0060127D" w:rsidP="00886CEA">
      <w:pPr>
        <w:spacing w:before="240" w:line="360" w:lineRule="auto"/>
        <w:jc w:val="left"/>
        <w:rPr>
          <w:rFonts w:ascii="Arial" w:hAnsi="Arial"/>
        </w:rPr>
      </w:pPr>
      <w:r w:rsidRPr="00DA58E9">
        <w:rPr>
          <w:rFonts w:ascii="Arial" w:eastAsia="Times New Roman" w:hAnsi="Arial" w:cs="Arial"/>
          <w:b/>
          <w:bCs/>
          <w:color w:val="000000" w:themeColor="text1"/>
          <w:kern w:val="2"/>
          <w:lang w:eastAsia="zh-CN"/>
        </w:rPr>
        <w:t xml:space="preserve">Proposal </w:t>
      </w:r>
      <w:r w:rsidR="00931741">
        <w:rPr>
          <w:rFonts w:ascii="Arial" w:eastAsia="Times New Roman" w:hAnsi="Arial" w:cs="Arial"/>
          <w:b/>
          <w:bCs/>
          <w:color w:val="000000" w:themeColor="text1"/>
          <w:kern w:val="2"/>
          <w:lang w:eastAsia="zh-CN"/>
        </w:rPr>
        <w:t>3</w:t>
      </w:r>
      <w:r w:rsidRPr="00DA58E9">
        <w:rPr>
          <w:rFonts w:ascii="Arial" w:eastAsia="Times New Roman" w:hAnsi="Arial" w:cs="Arial"/>
          <w:b/>
          <w:bCs/>
          <w:color w:val="000000" w:themeColor="text1"/>
          <w:kern w:val="2"/>
          <w:lang w:eastAsia="zh-CN"/>
        </w:rPr>
        <w:t>:</w:t>
      </w:r>
      <w:r w:rsidR="001C4629" w:rsidRPr="00DA58E9">
        <w:rPr>
          <w:rFonts w:ascii="Arial" w:eastAsia="Times New Roman" w:hAnsi="Arial" w:cs="Arial"/>
          <w:b/>
          <w:bCs/>
          <w:color w:val="000000" w:themeColor="text1"/>
          <w:kern w:val="2"/>
          <w:lang w:eastAsia="zh-CN"/>
        </w:rPr>
        <w:t xml:space="preserve"> </w:t>
      </w:r>
      <w:r w:rsidR="00221889">
        <w:rPr>
          <w:rFonts w:ascii="Arial" w:eastAsia="Times New Roman" w:hAnsi="Arial" w:cs="Arial"/>
          <w:b/>
          <w:bCs/>
          <w:color w:val="000000" w:themeColor="text1"/>
          <w:kern w:val="2"/>
          <w:lang w:eastAsia="zh-CN"/>
        </w:rPr>
        <w:t>Support up to two</w:t>
      </w:r>
      <w:r w:rsidR="001C4629" w:rsidRPr="00DA58E9">
        <w:rPr>
          <w:rFonts w:ascii="Arial" w:eastAsia="Times New Roman" w:hAnsi="Arial" w:cs="Arial"/>
          <w:b/>
          <w:bCs/>
          <w:color w:val="000000" w:themeColor="text1"/>
          <w:kern w:val="2"/>
          <w:lang w:eastAsia="zh-CN"/>
        </w:rPr>
        <w:t xml:space="preserve"> BFD RSs</w:t>
      </w:r>
      <w:r w:rsidR="00E208FD" w:rsidRPr="00DA58E9">
        <w:rPr>
          <w:rFonts w:ascii="Arial" w:eastAsia="Times New Roman" w:hAnsi="Arial" w:cs="Arial"/>
          <w:b/>
          <w:bCs/>
          <w:color w:val="000000" w:themeColor="text1"/>
          <w:kern w:val="2"/>
          <w:lang w:eastAsia="zh-CN"/>
        </w:rPr>
        <w:t xml:space="preserve"> </w:t>
      </w:r>
      <w:r w:rsidR="001C4629" w:rsidRPr="00DA58E9">
        <w:rPr>
          <w:rFonts w:ascii="Arial" w:eastAsia="Times New Roman" w:hAnsi="Arial" w:cs="Arial"/>
          <w:b/>
          <w:bCs/>
          <w:color w:val="000000" w:themeColor="text1"/>
          <w:kern w:val="2"/>
          <w:lang w:eastAsia="zh-CN"/>
        </w:rPr>
        <w:t xml:space="preserve">per </w:t>
      </w:r>
      <w:r w:rsidR="00221889" w:rsidRPr="00622F01">
        <w:rPr>
          <w:rFonts w:ascii="Arial" w:hAnsi="Arial" w:cs="Arial"/>
          <w:b/>
          <w:bCs/>
          <w:color w:val="000000" w:themeColor="text1"/>
          <w:lang w:val="en-US" w:eastAsia="x-none"/>
        </w:rPr>
        <w:t>BFD-RS set</w:t>
      </w:r>
      <w:r w:rsidR="00221889">
        <w:rPr>
          <w:rFonts w:ascii="Arial" w:eastAsia="Times New Roman" w:hAnsi="Arial" w:cs="Arial"/>
          <w:b/>
          <w:bCs/>
          <w:color w:val="000000" w:themeColor="text1"/>
          <w:kern w:val="2"/>
          <w:lang w:eastAsia="zh-CN"/>
        </w:rPr>
        <w:t>, up to two</w:t>
      </w:r>
      <w:r w:rsidR="00221889" w:rsidRPr="00DA58E9">
        <w:rPr>
          <w:rFonts w:ascii="Arial" w:eastAsia="Times New Roman" w:hAnsi="Arial" w:cs="Arial"/>
          <w:b/>
          <w:bCs/>
          <w:color w:val="000000" w:themeColor="text1"/>
          <w:kern w:val="2"/>
          <w:lang w:eastAsia="zh-CN"/>
        </w:rPr>
        <w:t xml:space="preserve"> </w:t>
      </w:r>
      <w:r w:rsidR="00221889" w:rsidRPr="00622F01">
        <w:rPr>
          <w:rFonts w:ascii="Arial" w:hAnsi="Arial" w:cs="Arial"/>
          <w:b/>
          <w:bCs/>
          <w:color w:val="000000" w:themeColor="text1"/>
          <w:lang w:val="en-US" w:eastAsia="x-none"/>
        </w:rPr>
        <w:t>BFD-RS set</w:t>
      </w:r>
      <w:r w:rsidR="00221889">
        <w:rPr>
          <w:rFonts w:ascii="Arial" w:hAnsi="Arial" w:cs="Arial"/>
          <w:b/>
          <w:bCs/>
          <w:color w:val="000000" w:themeColor="text1"/>
          <w:lang w:val="en-US" w:eastAsia="x-none"/>
        </w:rPr>
        <w:t xml:space="preserve">s per BWP, and up to four </w:t>
      </w:r>
      <w:r w:rsidR="00221889" w:rsidRPr="00DA58E9">
        <w:rPr>
          <w:rFonts w:ascii="Arial" w:eastAsia="Times New Roman" w:hAnsi="Arial" w:cs="Arial"/>
          <w:b/>
          <w:bCs/>
          <w:color w:val="000000" w:themeColor="text1"/>
          <w:kern w:val="2"/>
          <w:lang w:eastAsia="zh-CN"/>
        </w:rPr>
        <w:t xml:space="preserve">BFD RSs per </w:t>
      </w:r>
      <w:r w:rsidR="00221889">
        <w:rPr>
          <w:rFonts w:ascii="Arial" w:hAnsi="Arial" w:cs="Arial"/>
          <w:b/>
          <w:bCs/>
          <w:color w:val="000000" w:themeColor="text1"/>
          <w:lang w:val="en-US" w:eastAsia="x-none"/>
        </w:rPr>
        <w:t>BWP.</w:t>
      </w:r>
    </w:p>
    <w:p w14:paraId="1DDA9C69" w14:textId="77777777" w:rsidR="00160F58" w:rsidRDefault="00160F58" w:rsidP="00886CEA">
      <w:pPr>
        <w:spacing w:before="240" w:line="360" w:lineRule="auto"/>
        <w:jc w:val="left"/>
        <w:rPr>
          <w:rFonts w:ascii="Arial" w:hAnsi="Arial"/>
        </w:rPr>
      </w:pPr>
    </w:p>
    <w:p w14:paraId="4F6B173D" w14:textId="5EB79E43" w:rsidR="00E12452" w:rsidRPr="00845E78" w:rsidRDefault="00E12452" w:rsidP="00886CEA">
      <w:pPr>
        <w:spacing w:before="240" w:line="360" w:lineRule="auto"/>
        <w:rPr>
          <w:rFonts w:ascii="Arial" w:hAnsi="Arial"/>
          <w:b/>
        </w:rPr>
      </w:pPr>
      <w:r>
        <w:rPr>
          <w:rFonts w:ascii="Arial" w:hAnsi="Arial" w:cs="Arial"/>
          <w:b/>
          <w:szCs w:val="20"/>
        </w:rPr>
        <w:t>Issue 2</w:t>
      </w:r>
      <w:r w:rsidRPr="00845E78">
        <w:rPr>
          <w:rFonts w:ascii="Arial" w:hAnsi="Arial" w:cs="Arial"/>
          <w:b/>
          <w:szCs w:val="20"/>
        </w:rPr>
        <w:t xml:space="preserve">: </w:t>
      </w:r>
      <w:r w:rsidRPr="00E12452">
        <w:rPr>
          <w:rFonts w:ascii="Arial" w:hAnsi="Arial" w:cs="Arial"/>
          <w:b/>
          <w:szCs w:val="20"/>
        </w:rPr>
        <w:t xml:space="preserve">TRP-specific </w:t>
      </w:r>
      <w:r w:rsidR="00093152">
        <w:rPr>
          <w:rFonts w:ascii="Arial" w:hAnsi="Arial" w:cs="Arial"/>
          <w:b/>
          <w:szCs w:val="20"/>
        </w:rPr>
        <w:t>CBD</w:t>
      </w:r>
    </w:p>
    <w:p w14:paraId="03CD2FBF" w14:textId="71BA8A52" w:rsidR="00931741" w:rsidRDefault="00221889" w:rsidP="00886CEA">
      <w:pPr>
        <w:snapToGrid w:val="0"/>
        <w:spacing w:before="240" w:line="360" w:lineRule="auto"/>
        <w:rPr>
          <w:rFonts w:ascii="Arial" w:hAnsi="Arial"/>
        </w:rPr>
      </w:pPr>
      <w:r>
        <w:rPr>
          <w:rFonts w:ascii="Arial" w:hAnsi="Arial"/>
        </w:rPr>
        <w:t>In RAN1#103e</w:t>
      </w:r>
      <w:r w:rsidR="00931741">
        <w:rPr>
          <w:rFonts w:ascii="Arial" w:hAnsi="Arial"/>
        </w:rPr>
        <w:t xml:space="preserve"> [1]</w:t>
      </w:r>
      <w:r>
        <w:rPr>
          <w:rFonts w:ascii="Arial" w:hAnsi="Arial"/>
        </w:rPr>
        <w:t>,</w:t>
      </w:r>
      <w:r w:rsidRPr="00295E1C">
        <w:rPr>
          <w:rFonts w:ascii="Arial" w:hAnsi="Arial"/>
        </w:rPr>
        <w:t xml:space="preserve"> support of independent </w:t>
      </w:r>
      <w:r w:rsidRPr="00221889">
        <w:rPr>
          <w:rFonts w:ascii="Arial" w:hAnsi="Arial"/>
        </w:rPr>
        <w:t>NBI-RS-set</w:t>
      </w:r>
      <w:r w:rsidRPr="00295E1C">
        <w:rPr>
          <w:rFonts w:ascii="Arial" w:hAnsi="Arial"/>
        </w:rPr>
        <w:t xml:space="preserve"> configuration per-TRP </w:t>
      </w:r>
      <w:r w:rsidR="00656B86">
        <w:rPr>
          <w:rFonts w:ascii="Arial" w:hAnsi="Arial"/>
        </w:rPr>
        <w:t xml:space="preserve">was </w:t>
      </w:r>
      <w:r w:rsidRPr="00295E1C">
        <w:rPr>
          <w:rFonts w:ascii="Arial" w:hAnsi="Arial"/>
        </w:rPr>
        <w:t>agreed</w:t>
      </w:r>
      <w:r w:rsidR="00656B86">
        <w:rPr>
          <w:rFonts w:ascii="Arial" w:hAnsi="Arial"/>
        </w:rPr>
        <w:t xml:space="preserve"> as follows</w:t>
      </w:r>
      <w:r w:rsidR="00931741">
        <w:rPr>
          <w:rFonts w:ascii="Arial" w:hAnsi="Arial"/>
        </w:rPr>
        <w:t>:</w:t>
      </w:r>
    </w:p>
    <w:tbl>
      <w:tblPr>
        <w:tblStyle w:val="af2"/>
        <w:tblW w:w="0" w:type="auto"/>
        <w:tblLook w:val="04A0" w:firstRow="1" w:lastRow="0" w:firstColumn="1" w:lastColumn="0" w:noHBand="0" w:noVBand="1"/>
      </w:tblPr>
      <w:tblGrid>
        <w:gridCol w:w="10085"/>
      </w:tblGrid>
      <w:tr w:rsidR="00931741" w:rsidRPr="000A0D05" w14:paraId="6AB8F89E" w14:textId="77777777" w:rsidTr="00931741">
        <w:trPr>
          <w:trHeight w:val="1833"/>
        </w:trPr>
        <w:tc>
          <w:tcPr>
            <w:tcW w:w="10085" w:type="dxa"/>
          </w:tcPr>
          <w:p w14:paraId="1BBB88A5" w14:textId="77777777" w:rsidR="00931741" w:rsidRPr="006C10DE" w:rsidRDefault="00931741" w:rsidP="00AD6596">
            <w:pPr>
              <w:spacing w:after="0"/>
              <w:rPr>
                <w:rFonts w:asciiTheme="minorHAnsi" w:hAnsiTheme="minorHAnsi" w:cstheme="minorHAnsi"/>
                <w:b/>
                <w:szCs w:val="20"/>
                <w:lang w:eastAsia="ko-KR"/>
              </w:rPr>
            </w:pPr>
            <w:r w:rsidRPr="006C10DE">
              <w:rPr>
                <w:rFonts w:asciiTheme="minorHAnsi" w:hAnsiTheme="minorHAnsi" w:cstheme="minorHAnsi"/>
                <w:b/>
                <w:szCs w:val="20"/>
                <w:highlight w:val="green"/>
              </w:rPr>
              <w:t>Agreement</w:t>
            </w:r>
          </w:p>
          <w:p w14:paraId="51B99E75" w14:textId="77777777" w:rsidR="00931741" w:rsidRPr="006C10DE" w:rsidRDefault="00931741" w:rsidP="00931741">
            <w:pPr>
              <w:pStyle w:val="af8"/>
              <w:numPr>
                <w:ilvl w:val="0"/>
                <w:numId w:val="40"/>
              </w:numPr>
              <w:snapToGrid w:val="0"/>
              <w:spacing w:after="0" w:line="240" w:lineRule="auto"/>
              <w:ind w:left="360"/>
              <w:contextualSpacing w:val="0"/>
              <w:rPr>
                <w:rFonts w:asciiTheme="minorHAnsi" w:hAnsiTheme="minorHAnsi" w:cstheme="minorHAnsi"/>
              </w:rPr>
            </w:pPr>
            <w:r w:rsidRPr="006C10DE">
              <w:rPr>
                <w:rFonts w:asciiTheme="minorHAnsi" w:hAnsiTheme="minorHAnsi" w:cstheme="minorHAnsi"/>
              </w:rPr>
              <w:t>For M-TRP new beam identification</w:t>
            </w:r>
          </w:p>
          <w:p w14:paraId="5900C2F2" w14:textId="77777777" w:rsidR="00931741" w:rsidRPr="006C10DE" w:rsidRDefault="00931741" w:rsidP="00931741">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Support independent configuration of new beam identification RS (NBI-RS) set per TRP if NBI-RS set per TRP is configured</w:t>
            </w:r>
          </w:p>
          <w:p w14:paraId="0D43B2F5" w14:textId="77777777" w:rsidR="00931741" w:rsidRPr="006C10DE" w:rsidRDefault="00931741" w:rsidP="00931741">
            <w:pPr>
              <w:pStyle w:val="af8"/>
              <w:numPr>
                <w:ilvl w:val="2"/>
                <w:numId w:val="40"/>
              </w:numPr>
              <w:snapToGrid w:val="0"/>
              <w:spacing w:after="0" w:line="240" w:lineRule="auto"/>
              <w:ind w:left="1800"/>
              <w:contextualSpacing w:val="0"/>
              <w:rPr>
                <w:rFonts w:asciiTheme="minorHAnsi" w:hAnsiTheme="minorHAnsi" w:cstheme="minorHAnsi"/>
              </w:rPr>
            </w:pPr>
            <w:r w:rsidRPr="006C10DE">
              <w:rPr>
                <w:rFonts w:asciiTheme="minorHAnsi" w:hAnsiTheme="minorHAnsi" w:cstheme="minorHAnsi"/>
              </w:rPr>
              <w:t>FFS: detail on association of BFD-RS and NBI-RS</w:t>
            </w:r>
          </w:p>
          <w:p w14:paraId="6A5C1C5D" w14:textId="63CFFE9E" w:rsidR="00931741" w:rsidRPr="00931741" w:rsidRDefault="00931741" w:rsidP="00931741">
            <w:pPr>
              <w:pStyle w:val="af8"/>
              <w:numPr>
                <w:ilvl w:val="2"/>
                <w:numId w:val="40"/>
              </w:numPr>
              <w:snapToGrid w:val="0"/>
              <w:spacing w:after="0" w:line="240" w:lineRule="auto"/>
              <w:ind w:left="1800"/>
              <w:contextualSpacing w:val="0"/>
              <w:rPr>
                <w:rFonts w:asciiTheme="minorHAnsi" w:hAnsiTheme="minorHAnsi" w:cstheme="minorHAnsi"/>
              </w:rPr>
            </w:pPr>
            <w:r w:rsidRPr="006C10DE">
              <w:rPr>
                <w:rFonts w:asciiTheme="minorHAnsi" w:hAnsiTheme="minorHAnsi" w:cstheme="minorHAnsi"/>
              </w:rPr>
              <w:t>Support the same new beam identification and configuration criteria as Rel.16, including  L1-RSRP, threshold</w:t>
            </w:r>
          </w:p>
        </w:tc>
      </w:tr>
    </w:tbl>
    <w:p w14:paraId="2AD7371E" w14:textId="71AD523B" w:rsidR="00221889" w:rsidRPr="00E41B5E" w:rsidRDefault="00E41B5E" w:rsidP="00886CEA">
      <w:pPr>
        <w:snapToGrid w:val="0"/>
        <w:spacing w:before="240" w:after="0" w:line="360" w:lineRule="auto"/>
        <w:rPr>
          <w:rFonts w:ascii="Arial" w:hAnsi="Arial"/>
        </w:rPr>
      </w:pPr>
      <w:r>
        <w:rPr>
          <w:rFonts w:ascii="Arial" w:hAnsi="Arial"/>
        </w:rPr>
        <w:lastRenderedPageBreak/>
        <w:t>To let UE</w:t>
      </w:r>
      <w:r w:rsidRPr="00E41B5E">
        <w:rPr>
          <w:rFonts w:ascii="Arial" w:hAnsi="Arial" w:hint="eastAsia"/>
        </w:rPr>
        <w:t xml:space="preserve"> </w:t>
      </w:r>
      <w:r>
        <w:rPr>
          <w:rFonts w:ascii="Arial" w:hAnsi="Arial"/>
        </w:rPr>
        <w:t>understand the</w:t>
      </w:r>
      <w:r w:rsidRPr="00E41B5E">
        <w:rPr>
          <w:rFonts w:ascii="Arial" w:hAnsi="Arial" w:hint="eastAsia"/>
        </w:rPr>
        <w:t xml:space="preserve"> configured</w:t>
      </w:r>
      <w:r w:rsidRPr="00E41B5E">
        <w:rPr>
          <w:rFonts w:ascii="Arial" w:hAnsi="Arial"/>
        </w:rPr>
        <w:t xml:space="preserve"> </w:t>
      </w:r>
      <w:r w:rsidRPr="00221889">
        <w:rPr>
          <w:rFonts w:ascii="Arial" w:hAnsi="Arial"/>
        </w:rPr>
        <w:t>NBI-RS-set</w:t>
      </w:r>
      <w:r w:rsidRPr="00E41B5E">
        <w:rPr>
          <w:rFonts w:ascii="Arial" w:hAnsi="Arial" w:hint="eastAsia"/>
        </w:rPr>
        <w:t xml:space="preserve"> </w:t>
      </w:r>
      <w:r>
        <w:rPr>
          <w:rFonts w:ascii="Arial" w:hAnsi="Arial"/>
        </w:rPr>
        <w:t>belongs</w:t>
      </w:r>
      <w:r w:rsidRPr="00E41B5E">
        <w:rPr>
          <w:rFonts w:ascii="Arial" w:hAnsi="Arial" w:hint="eastAsia"/>
        </w:rPr>
        <w:t xml:space="preserve"> to </w:t>
      </w:r>
      <w:r w:rsidRPr="00E41B5E">
        <w:rPr>
          <w:rFonts w:ascii="Arial" w:hAnsi="Arial"/>
        </w:rPr>
        <w:t>which</w:t>
      </w:r>
      <w:r w:rsidRPr="00E41B5E">
        <w:rPr>
          <w:rFonts w:ascii="Arial" w:hAnsi="Arial" w:hint="eastAsia"/>
        </w:rPr>
        <w:t xml:space="preserve"> </w:t>
      </w:r>
      <w:r w:rsidRPr="00E41B5E">
        <w:rPr>
          <w:rFonts w:ascii="Arial" w:hAnsi="Arial"/>
        </w:rPr>
        <w:t xml:space="preserve">TRP, an association between </w:t>
      </w:r>
      <w:r w:rsidR="004A6399">
        <w:rPr>
          <w:rFonts w:ascii="Arial" w:hAnsi="Arial"/>
        </w:rPr>
        <w:t xml:space="preserve">a </w:t>
      </w:r>
      <w:r w:rsidRPr="00221889">
        <w:rPr>
          <w:rFonts w:ascii="Arial" w:hAnsi="Arial"/>
        </w:rPr>
        <w:t>NBI-RS-set</w:t>
      </w:r>
      <w:r w:rsidRPr="00E41B5E">
        <w:rPr>
          <w:rFonts w:ascii="Arial" w:hAnsi="Arial" w:hint="eastAsia"/>
        </w:rPr>
        <w:t xml:space="preserve"> a</w:t>
      </w:r>
      <w:r w:rsidRPr="00E41B5E">
        <w:rPr>
          <w:rFonts w:ascii="Arial" w:hAnsi="Arial"/>
        </w:rPr>
        <w:t xml:space="preserve">nd </w:t>
      </w:r>
      <w:r w:rsidR="004A6399">
        <w:rPr>
          <w:rFonts w:ascii="Arial" w:hAnsi="Arial"/>
        </w:rPr>
        <w:t>CORESET pool should be provided when it is configured.</w:t>
      </w:r>
    </w:p>
    <w:p w14:paraId="03BB6AAE" w14:textId="1726A909" w:rsidR="00E12452" w:rsidRPr="00634728" w:rsidRDefault="00634728" w:rsidP="00886CEA">
      <w:pPr>
        <w:spacing w:before="240" w:line="360" w:lineRule="auto"/>
        <w:rPr>
          <w:rFonts w:ascii="Arial" w:hAnsi="Arial" w:cs="Arial"/>
          <w:b/>
          <w:szCs w:val="20"/>
        </w:rPr>
      </w:pPr>
      <w:r>
        <w:rPr>
          <w:rFonts w:ascii="Arial" w:hAnsi="Arial" w:cs="Arial"/>
          <w:b/>
          <w:szCs w:val="20"/>
        </w:rPr>
        <w:t xml:space="preserve">Proposal </w:t>
      </w:r>
      <w:r w:rsidR="00931741">
        <w:rPr>
          <w:rFonts w:ascii="Arial" w:hAnsi="Arial" w:cs="Arial"/>
          <w:b/>
          <w:szCs w:val="20"/>
        </w:rPr>
        <w:t>4</w:t>
      </w:r>
      <w:r>
        <w:rPr>
          <w:rFonts w:ascii="Arial" w:hAnsi="Arial" w:cs="Arial"/>
          <w:b/>
          <w:szCs w:val="20"/>
        </w:rPr>
        <w:t xml:space="preserve">: </w:t>
      </w:r>
      <w:r w:rsidR="00E41B5E">
        <w:rPr>
          <w:rFonts w:ascii="Arial" w:hAnsi="Arial" w:cs="Arial"/>
          <w:b/>
          <w:bCs/>
          <w:color w:val="000000" w:themeColor="text1"/>
          <w:lang w:val="en-US" w:eastAsia="x-none"/>
        </w:rPr>
        <w:t>Association between</w:t>
      </w:r>
      <w:r w:rsidR="00E41B5E" w:rsidRPr="00E41B5E">
        <w:rPr>
          <w:rFonts w:ascii="Arial" w:hAnsi="Arial" w:cs="Arial" w:hint="eastAsia"/>
          <w:b/>
          <w:bCs/>
          <w:color w:val="000000" w:themeColor="text1"/>
          <w:lang w:val="en-US" w:eastAsia="x-none"/>
        </w:rPr>
        <w:t xml:space="preserve"> </w:t>
      </w:r>
      <w:r w:rsidR="004A6399">
        <w:rPr>
          <w:rFonts w:ascii="Arial" w:hAnsi="Arial" w:cs="Arial"/>
          <w:b/>
          <w:bCs/>
          <w:color w:val="000000" w:themeColor="text1"/>
          <w:lang w:val="en-US" w:eastAsia="x-none"/>
        </w:rPr>
        <w:t xml:space="preserve">a </w:t>
      </w:r>
      <w:r w:rsidR="00E41B5E" w:rsidRPr="00E41B5E">
        <w:rPr>
          <w:rFonts w:ascii="Arial" w:hAnsi="Arial" w:cs="Arial"/>
          <w:b/>
          <w:bCs/>
          <w:color w:val="000000" w:themeColor="text1"/>
          <w:lang w:val="en-US" w:eastAsia="x-none"/>
        </w:rPr>
        <w:t>CORESET pool</w:t>
      </w:r>
      <w:r w:rsidR="00E41B5E" w:rsidRPr="00E41B5E">
        <w:rPr>
          <w:rFonts w:ascii="Arial" w:hAnsi="Arial" w:cs="Arial" w:hint="eastAsia"/>
          <w:b/>
          <w:bCs/>
          <w:color w:val="000000" w:themeColor="text1"/>
          <w:lang w:val="en-US" w:eastAsia="x-none"/>
        </w:rPr>
        <w:t xml:space="preserve"> and</w:t>
      </w:r>
      <w:r w:rsidR="00E41B5E" w:rsidRPr="00E41B5E">
        <w:rPr>
          <w:rFonts w:ascii="Arial" w:hAnsi="Arial" w:cs="Arial"/>
          <w:b/>
          <w:bCs/>
          <w:color w:val="000000" w:themeColor="text1"/>
          <w:lang w:val="en-US" w:eastAsia="x-none"/>
        </w:rPr>
        <w:t xml:space="preserve"> </w:t>
      </w:r>
      <w:r w:rsidR="004A6399">
        <w:rPr>
          <w:rFonts w:ascii="Arial" w:hAnsi="Arial" w:cs="Arial"/>
          <w:b/>
          <w:bCs/>
          <w:color w:val="000000" w:themeColor="text1"/>
          <w:lang w:val="en-US" w:eastAsia="x-none"/>
        </w:rPr>
        <w:t xml:space="preserve">a </w:t>
      </w:r>
      <w:r w:rsidR="00E41B5E" w:rsidRPr="00E41B5E">
        <w:rPr>
          <w:rFonts w:ascii="Arial" w:hAnsi="Arial" w:cs="Arial"/>
          <w:b/>
          <w:bCs/>
          <w:color w:val="000000" w:themeColor="text1"/>
          <w:lang w:val="en-US" w:eastAsia="x-none"/>
        </w:rPr>
        <w:t>NBI-RS-set is needed.</w:t>
      </w:r>
      <w:r w:rsidR="00E41B5E">
        <w:rPr>
          <w:rFonts w:ascii="新細明體" w:eastAsia="新細明體" w:hAnsi="新細明體" w:cs="新細明體" w:hint="eastAsia"/>
          <w:lang w:eastAsia="zh-TW"/>
        </w:rPr>
        <w:t xml:space="preserve"> </w:t>
      </w:r>
      <w:r w:rsidR="00E41B5E">
        <w:rPr>
          <w:rFonts w:ascii="Arial" w:hAnsi="Arial" w:cs="Arial"/>
          <w:b/>
          <w:bCs/>
          <w:color w:val="000000" w:themeColor="text1"/>
          <w:lang w:val="en-US" w:eastAsia="x-none"/>
        </w:rPr>
        <w:t xml:space="preserve"> </w:t>
      </w:r>
    </w:p>
    <w:p w14:paraId="63C486FC" w14:textId="77777777" w:rsidR="00CF5C54" w:rsidRDefault="00CF5C54" w:rsidP="00886CEA">
      <w:pPr>
        <w:spacing w:before="240" w:line="360" w:lineRule="auto"/>
        <w:rPr>
          <w:rFonts w:ascii="Arial" w:hAnsi="Arial" w:cs="Arial"/>
          <w:b/>
          <w:szCs w:val="20"/>
        </w:rPr>
      </w:pPr>
    </w:p>
    <w:p w14:paraId="58D51FE3" w14:textId="77777777" w:rsidR="00CF5C54" w:rsidRDefault="00CF5C54" w:rsidP="00886CEA">
      <w:pPr>
        <w:spacing w:before="240" w:line="360" w:lineRule="auto"/>
        <w:rPr>
          <w:rFonts w:ascii="Arial" w:hAnsi="Arial" w:cs="Arial"/>
          <w:b/>
          <w:szCs w:val="20"/>
        </w:rPr>
      </w:pPr>
      <w:r>
        <w:rPr>
          <w:rFonts w:ascii="Arial" w:hAnsi="Arial" w:cs="Arial"/>
          <w:b/>
          <w:szCs w:val="20"/>
        </w:rPr>
        <w:t>Issue 3</w:t>
      </w:r>
      <w:r w:rsidRPr="00845E78">
        <w:rPr>
          <w:rFonts w:ascii="Arial" w:hAnsi="Arial" w:cs="Arial"/>
          <w:b/>
          <w:szCs w:val="20"/>
        </w:rPr>
        <w:t xml:space="preserve">: </w:t>
      </w:r>
      <w:r w:rsidRPr="00E12452">
        <w:rPr>
          <w:rFonts w:ascii="Arial" w:hAnsi="Arial" w:cs="Arial"/>
          <w:b/>
          <w:szCs w:val="20"/>
        </w:rPr>
        <w:t xml:space="preserve">TRP-specific </w:t>
      </w:r>
      <w:r>
        <w:rPr>
          <w:rFonts w:ascii="Arial" w:hAnsi="Arial" w:cs="Arial"/>
          <w:b/>
          <w:szCs w:val="20"/>
        </w:rPr>
        <w:t>BFRQ</w:t>
      </w:r>
    </w:p>
    <w:p w14:paraId="7A81B964" w14:textId="7E1F1553" w:rsidR="00931741" w:rsidRDefault="00656B86" w:rsidP="00886CEA">
      <w:pPr>
        <w:spacing w:before="240" w:line="360" w:lineRule="auto"/>
        <w:rPr>
          <w:rFonts w:ascii="Arial" w:hAnsi="Arial"/>
        </w:rPr>
      </w:pPr>
      <w:r w:rsidRPr="003C168B">
        <w:rPr>
          <w:rFonts w:ascii="Arial" w:hAnsi="Arial"/>
        </w:rPr>
        <w:t>In</w:t>
      </w:r>
      <w:r w:rsidRPr="003C168B">
        <w:rPr>
          <w:rFonts w:ascii="Arial" w:hAnsi="Arial" w:hint="eastAsia"/>
        </w:rPr>
        <w:t xml:space="preserve"> Rel-16, </w:t>
      </w:r>
      <w:r>
        <w:rPr>
          <w:rFonts w:ascii="Arial" w:hAnsi="Arial"/>
        </w:rPr>
        <w:t xml:space="preserve">a two-stage BFRQ including LRR and BFR MAC-CE is introduced for </w:t>
      </w:r>
      <w:proofErr w:type="spellStart"/>
      <w:r>
        <w:rPr>
          <w:rFonts w:ascii="Arial" w:hAnsi="Arial"/>
        </w:rPr>
        <w:t>SCell</w:t>
      </w:r>
      <w:proofErr w:type="spellEnd"/>
      <w:r>
        <w:rPr>
          <w:rFonts w:ascii="Arial" w:hAnsi="Arial"/>
        </w:rPr>
        <w:t xml:space="preserve"> BFRQ to avoid potential RACH resource overhead dedicated per </w:t>
      </w:r>
      <w:proofErr w:type="spellStart"/>
      <w:r>
        <w:rPr>
          <w:rFonts w:ascii="Arial" w:hAnsi="Arial"/>
        </w:rPr>
        <w:t>SCell</w:t>
      </w:r>
      <w:proofErr w:type="spellEnd"/>
      <w:r>
        <w:rPr>
          <w:rFonts w:ascii="Arial" w:hAnsi="Arial"/>
        </w:rPr>
        <w:t>.</w:t>
      </w:r>
      <w:r w:rsidRPr="00123E42">
        <w:rPr>
          <w:rFonts w:ascii="Arial" w:hAnsi="Arial" w:hint="eastAsia"/>
        </w:rPr>
        <w:t xml:space="preserve"> </w:t>
      </w:r>
      <w:r w:rsidR="00B46D47">
        <w:rPr>
          <w:rFonts w:ascii="Arial" w:hAnsi="Arial"/>
        </w:rPr>
        <w:t>In RAN1#103e</w:t>
      </w:r>
      <w:r w:rsidR="00931741">
        <w:rPr>
          <w:rFonts w:ascii="Arial" w:hAnsi="Arial"/>
        </w:rPr>
        <w:t xml:space="preserve"> [1]</w:t>
      </w:r>
      <w:r w:rsidR="00B46D47">
        <w:rPr>
          <w:rFonts w:ascii="Arial" w:hAnsi="Arial"/>
        </w:rPr>
        <w:t>, s</w:t>
      </w:r>
      <w:r w:rsidR="00B46D47" w:rsidRPr="00B46D47">
        <w:rPr>
          <w:rFonts w:ascii="Arial" w:hAnsi="Arial"/>
        </w:rPr>
        <w:t xml:space="preserve">upport </w:t>
      </w:r>
      <w:r>
        <w:rPr>
          <w:rFonts w:ascii="Arial" w:hAnsi="Arial"/>
        </w:rPr>
        <w:t xml:space="preserve">of </w:t>
      </w:r>
      <w:r w:rsidR="00B46D47" w:rsidRPr="00B46D47">
        <w:rPr>
          <w:rFonts w:ascii="Arial" w:hAnsi="Arial"/>
        </w:rPr>
        <w:t xml:space="preserve">TRP-specific BFRQ </w:t>
      </w:r>
      <w:r w:rsidR="00B46D47">
        <w:rPr>
          <w:rFonts w:ascii="Arial" w:hAnsi="Arial"/>
        </w:rPr>
        <w:t>based on Rel-</w:t>
      </w:r>
      <w:r w:rsidR="00B46D47" w:rsidRPr="00B46D47">
        <w:rPr>
          <w:rFonts w:ascii="Arial" w:hAnsi="Arial"/>
        </w:rPr>
        <w:t xml:space="preserve">16 </w:t>
      </w:r>
      <w:proofErr w:type="spellStart"/>
      <w:r w:rsidR="00B46D47" w:rsidRPr="00B46D47">
        <w:rPr>
          <w:rFonts w:ascii="Arial" w:hAnsi="Arial"/>
        </w:rPr>
        <w:t>SCell</w:t>
      </w:r>
      <w:proofErr w:type="spellEnd"/>
      <w:r w:rsidR="00B46D47" w:rsidRPr="00B46D47">
        <w:rPr>
          <w:rFonts w:ascii="Arial" w:hAnsi="Arial"/>
        </w:rPr>
        <w:t xml:space="preserve"> BFRQ</w:t>
      </w:r>
      <w:r>
        <w:rPr>
          <w:rFonts w:ascii="Arial" w:hAnsi="Arial"/>
        </w:rPr>
        <w:t xml:space="preserve"> was agreed as follows:</w:t>
      </w:r>
    </w:p>
    <w:tbl>
      <w:tblPr>
        <w:tblStyle w:val="af2"/>
        <w:tblW w:w="0" w:type="auto"/>
        <w:tblLook w:val="04A0" w:firstRow="1" w:lastRow="0" w:firstColumn="1" w:lastColumn="0" w:noHBand="0" w:noVBand="1"/>
      </w:tblPr>
      <w:tblGrid>
        <w:gridCol w:w="10085"/>
      </w:tblGrid>
      <w:tr w:rsidR="00931741" w:rsidRPr="000A0D05" w14:paraId="5DD01410" w14:textId="77777777" w:rsidTr="00AD6596">
        <w:trPr>
          <w:trHeight w:val="2368"/>
        </w:trPr>
        <w:tc>
          <w:tcPr>
            <w:tcW w:w="10085" w:type="dxa"/>
          </w:tcPr>
          <w:p w14:paraId="30215681" w14:textId="77777777" w:rsidR="00931741" w:rsidRPr="006C10DE" w:rsidRDefault="00931741" w:rsidP="00931741">
            <w:pPr>
              <w:pStyle w:val="a3"/>
              <w:spacing w:after="0"/>
              <w:rPr>
                <w:rFonts w:asciiTheme="minorHAnsi" w:hAnsiTheme="minorHAnsi" w:cstheme="minorHAnsi"/>
                <w:b/>
                <w:szCs w:val="20"/>
                <w:highlight w:val="green"/>
              </w:rPr>
            </w:pPr>
            <w:r w:rsidRPr="006C10DE">
              <w:rPr>
                <w:rFonts w:asciiTheme="minorHAnsi" w:hAnsiTheme="minorHAnsi" w:cstheme="minorHAnsi"/>
                <w:b/>
                <w:szCs w:val="20"/>
                <w:highlight w:val="green"/>
              </w:rPr>
              <w:t>Agreement</w:t>
            </w:r>
          </w:p>
          <w:p w14:paraId="0A006523" w14:textId="77777777" w:rsidR="00931741" w:rsidRPr="006C10DE" w:rsidRDefault="00931741" w:rsidP="00931741">
            <w:pPr>
              <w:pStyle w:val="af8"/>
              <w:numPr>
                <w:ilvl w:val="0"/>
                <w:numId w:val="40"/>
              </w:numPr>
              <w:snapToGrid w:val="0"/>
              <w:spacing w:after="0" w:line="240" w:lineRule="auto"/>
              <w:ind w:left="360"/>
              <w:contextualSpacing w:val="0"/>
              <w:rPr>
                <w:rFonts w:asciiTheme="minorHAnsi" w:hAnsiTheme="minorHAnsi" w:cstheme="minorHAnsi"/>
              </w:rPr>
            </w:pPr>
            <w:r w:rsidRPr="006C10DE">
              <w:rPr>
                <w:rFonts w:asciiTheme="minorHAnsi" w:hAnsiTheme="minorHAnsi" w:cstheme="minorHAnsi"/>
              </w:rPr>
              <w:t xml:space="preserve">Support a BFRQ framework based on Rel.16 </w:t>
            </w:r>
            <w:proofErr w:type="spellStart"/>
            <w:r w:rsidRPr="006C10DE">
              <w:rPr>
                <w:rFonts w:asciiTheme="minorHAnsi" w:hAnsiTheme="minorHAnsi" w:cstheme="minorHAnsi"/>
              </w:rPr>
              <w:t>SCell</w:t>
            </w:r>
            <w:proofErr w:type="spellEnd"/>
            <w:r w:rsidRPr="006C10DE">
              <w:rPr>
                <w:rFonts w:asciiTheme="minorHAnsi" w:hAnsiTheme="minorHAnsi" w:cstheme="minorHAnsi"/>
              </w:rPr>
              <w:t xml:space="preserve"> BFR BFRQ </w:t>
            </w:r>
          </w:p>
          <w:p w14:paraId="4C34B420" w14:textId="77777777" w:rsidR="00931741" w:rsidRPr="006C10DE" w:rsidRDefault="00931741" w:rsidP="00931741">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In RAN1#104-e, select one from the following options</w:t>
            </w:r>
          </w:p>
          <w:p w14:paraId="1CEF033F" w14:textId="77777777" w:rsidR="00931741" w:rsidRPr="006C10DE" w:rsidRDefault="00931741" w:rsidP="00931741">
            <w:pPr>
              <w:pStyle w:val="af8"/>
              <w:numPr>
                <w:ilvl w:val="2"/>
                <w:numId w:val="40"/>
              </w:numPr>
              <w:snapToGrid w:val="0"/>
              <w:spacing w:after="0" w:line="240" w:lineRule="auto"/>
              <w:ind w:left="1800"/>
              <w:contextualSpacing w:val="0"/>
              <w:rPr>
                <w:rFonts w:asciiTheme="minorHAnsi" w:hAnsiTheme="minorHAnsi" w:cstheme="minorHAnsi"/>
              </w:rPr>
            </w:pPr>
            <w:r w:rsidRPr="006C10DE">
              <w:rPr>
                <w:rFonts w:asciiTheme="minorHAnsi" w:hAnsiTheme="minorHAnsi" w:cstheme="minorHAnsi"/>
              </w:rPr>
              <w:t>Option 1: Up to one dedicated PUCCH-SR resource in a cell group</w:t>
            </w:r>
          </w:p>
          <w:p w14:paraId="185C56A4" w14:textId="77777777" w:rsidR="00931741" w:rsidRPr="006C10DE" w:rsidRDefault="00931741" w:rsidP="00931741">
            <w:pPr>
              <w:pStyle w:val="af8"/>
              <w:numPr>
                <w:ilvl w:val="3"/>
                <w:numId w:val="40"/>
              </w:numPr>
              <w:snapToGrid w:val="0"/>
              <w:spacing w:after="0" w:line="240" w:lineRule="auto"/>
              <w:ind w:left="2520"/>
              <w:contextualSpacing w:val="0"/>
              <w:rPr>
                <w:rFonts w:asciiTheme="minorHAnsi" w:hAnsiTheme="minorHAnsi" w:cstheme="minorHAnsi"/>
              </w:rPr>
            </w:pPr>
            <w:r w:rsidRPr="006C10DE">
              <w:rPr>
                <w:rFonts w:asciiTheme="minorHAnsi" w:hAnsiTheme="minorHAnsi" w:cstheme="minorHAnsi"/>
              </w:rPr>
              <w:t>A cell group refers to either MCG, SCG, or PUCCH cell group</w:t>
            </w:r>
          </w:p>
          <w:p w14:paraId="29748162" w14:textId="77777777" w:rsidR="00931741" w:rsidRPr="006C10DE" w:rsidRDefault="00931741" w:rsidP="00931741">
            <w:pPr>
              <w:pStyle w:val="af8"/>
              <w:numPr>
                <w:ilvl w:val="3"/>
                <w:numId w:val="40"/>
              </w:numPr>
              <w:snapToGrid w:val="0"/>
              <w:spacing w:after="0" w:line="240" w:lineRule="auto"/>
              <w:ind w:left="2520"/>
              <w:contextualSpacing w:val="0"/>
              <w:rPr>
                <w:rFonts w:asciiTheme="minorHAnsi" w:hAnsiTheme="minorHAnsi" w:cstheme="minorHAnsi"/>
              </w:rPr>
            </w:pPr>
            <w:r w:rsidRPr="006C10DE">
              <w:rPr>
                <w:rFonts w:asciiTheme="minorHAnsi" w:hAnsiTheme="minorHAnsi" w:cstheme="minorHAnsi"/>
              </w:rPr>
              <w:t xml:space="preserve">FFS: number of spatial filters associated with the PUCCH-SR resources  </w:t>
            </w:r>
          </w:p>
          <w:p w14:paraId="75946218" w14:textId="77777777" w:rsidR="00931741" w:rsidRPr="006C10DE" w:rsidRDefault="00931741" w:rsidP="00931741">
            <w:pPr>
              <w:pStyle w:val="af8"/>
              <w:numPr>
                <w:ilvl w:val="3"/>
                <w:numId w:val="40"/>
              </w:numPr>
              <w:snapToGrid w:val="0"/>
              <w:spacing w:after="0" w:line="240" w:lineRule="auto"/>
              <w:ind w:left="2520"/>
              <w:contextualSpacing w:val="0"/>
              <w:rPr>
                <w:rFonts w:asciiTheme="minorHAnsi" w:hAnsiTheme="minorHAnsi" w:cstheme="minorHAnsi"/>
              </w:rPr>
            </w:pPr>
            <w:r w:rsidRPr="006C10DE">
              <w:rPr>
                <w:rFonts w:asciiTheme="minorHAnsi" w:hAnsiTheme="minorHAnsi" w:cstheme="minorHAnsi"/>
              </w:rPr>
              <w:t>FFS: How the SR configuration is done</w:t>
            </w:r>
          </w:p>
          <w:p w14:paraId="58841639" w14:textId="77777777" w:rsidR="00931741" w:rsidRPr="006C10DE" w:rsidRDefault="00931741" w:rsidP="00931741">
            <w:pPr>
              <w:pStyle w:val="af8"/>
              <w:numPr>
                <w:ilvl w:val="2"/>
                <w:numId w:val="40"/>
              </w:numPr>
              <w:snapToGrid w:val="0"/>
              <w:spacing w:after="0" w:line="240" w:lineRule="auto"/>
              <w:ind w:left="1800"/>
              <w:contextualSpacing w:val="0"/>
              <w:rPr>
                <w:rFonts w:asciiTheme="minorHAnsi" w:hAnsiTheme="minorHAnsi" w:cstheme="minorHAnsi"/>
              </w:rPr>
            </w:pPr>
            <w:r w:rsidRPr="006C10DE">
              <w:rPr>
                <w:rFonts w:asciiTheme="minorHAnsi" w:hAnsiTheme="minorHAnsi" w:cstheme="minorHAnsi"/>
              </w:rPr>
              <w:t>Option 2:  Up to two (or more) dedicated PUCCH-SR resources in a cell group</w:t>
            </w:r>
          </w:p>
          <w:p w14:paraId="5E556AF0" w14:textId="77777777" w:rsidR="00931741" w:rsidRPr="006C10DE" w:rsidRDefault="00931741" w:rsidP="00931741">
            <w:pPr>
              <w:pStyle w:val="af8"/>
              <w:numPr>
                <w:ilvl w:val="3"/>
                <w:numId w:val="40"/>
              </w:numPr>
              <w:snapToGrid w:val="0"/>
              <w:spacing w:after="0" w:line="240" w:lineRule="auto"/>
              <w:ind w:left="2520"/>
              <w:contextualSpacing w:val="0"/>
              <w:rPr>
                <w:rFonts w:asciiTheme="minorHAnsi" w:hAnsiTheme="minorHAnsi" w:cstheme="minorHAnsi"/>
              </w:rPr>
            </w:pPr>
            <w:r w:rsidRPr="006C10DE">
              <w:rPr>
                <w:rFonts w:asciiTheme="minorHAnsi" w:hAnsiTheme="minorHAnsi" w:cstheme="minorHAnsi"/>
              </w:rPr>
              <w:t>A cell group refers to either MCG, SCG, or PUCCH cell group</w:t>
            </w:r>
          </w:p>
          <w:p w14:paraId="0DF4580D" w14:textId="77777777" w:rsidR="00931741" w:rsidRPr="006C10DE" w:rsidRDefault="00931741" w:rsidP="00931741">
            <w:pPr>
              <w:pStyle w:val="af8"/>
              <w:numPr>
                <w:ilvl w:val="3"/>
                <w:numId w:val="40"/>
              </w:numPr>
              <w:snapToGrid w:val="0"/>
              <w:spacing w:after="0" w:line="240" w:lineRule="auto"/>
              <w:ind w:left="2520"/>
              <w:contextualSpacing w:val="0"/>
              <w:rPr>
                <w:rFonts w:asciiTheme="minorHAnsi" w:hAnsiTheme="minorHAnsi" w:cstheme="minorHAnsi"/>
              </w:rPr>
            </w:pPr>
            <w:r w:rsidRPr="006C10DE">
              <w:rPr>
                <w:rFonts w:asciiTheme="minorHAnsi" w:hAnsiTheme="minorHAnsi" w:cstheme="minorHAnsi"/>
              </w:rPr>
              <w:t>FFS: whether each PUCCH-SR resource is restricted to be associated to one spatial filter</w:t>
            </w:r>
          </w:p>
          <w:p w14:paraId="71E29C8C" w14:textId="77777777" w:rsidR="00931741" w:rsidRPr="006C10DE" w:rsidRDefault="00931741" w:rsidP="00931741">
            <w:pPr>
              <w:pStyle w:val="af8"/>
              <w:numPr>
                <w:ilvl w:val="3"/>
                <w:numId w:val="40"/>
              </w:numPr>
              <w:snapToGrid w:val="0"/>
              <w:spacing w:after="0" w:line="240" w:lineRule="auto"/>
              <w:ind w:left="2520"/>
              <w:contextualSpacing w:val="0"/>
              <w:rPr>
                <w:rFonts w:asciiTheme="minorHAnsi" w:hAnsiTheme="minorHAnsi" w:cstheme="minorHAnsi"/>
              </w:rPr>
            </w:pPr>
            <w:r w:rsidRPr="006C10DE">
              <w:rPr>
                <w:rFonts w:asciiTheme="minorHAnsi" w:hAnsiTheme="minorHAnsi" w:cstheme="minorHAnsi"/>
              </w:rPr>
              <w:t>FFS: How the SR configuration is done</w:t>
            </w:r>
          </w:p>
          <w:p w14:paraId="1D9C9F0C" w14:textId="77777777" w:rsidR="00931741" w:rsidRPr="006C10DE" w:rsidRDefault="00931741" w:rsidP="00931741">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FFS: Whether no dedicated PUCCH-SR resource can be supported in addition to Option 1 or Option 2</w:t>
            </w:r>
          </w:p>
          <w:p w14:paraId="1C8E5053" w14:textId="77777777" w:rsidR="00931741" w:rsidRPr="006C10DE" w:rsidRDefault="00931741" w:rsidP="00931741">
            <w:pPr>
              <w:pStyle w:val="af8"/>
              <w:numPr>
                <w:ilvl w:val="0"/>
                <w:numId w:val="40"/>
              </w:numPr>
              <w:snapToGrid w:val="0"/>
              <w:spacing w:after="0" w:line="240" w:lineRule="auto"/>
              <w:ind w:left="360"/>
              <w:contextualSpacing w:val="0"/>
              <w:rPr>
                <w:rFonts w:asciiTheme="minorHAnsi" w:hAnsiTheme="minorHAnsi" w:cstheme="minorHAnsi"/>
              </w:rPr>
            </w:pPr>
            <w:r w:rsidRPr="006C10DE">
              <w:rPr>
                <w:rFonts w:asciiTheme="minorHAnsi" w:hAnsiTheme="minorHAnsi" w:cstheme="minorHAnsi"/>
              </w:rPr>
              <w:t xml:space="preserve">Study whether and how to provide the following information in BFRQ MAC-CE </w:t>
            </w:r>
          </w:p>
          <w:p w14:paraId="1AAC4623" w14:textId="77777777" w:rsidR="00931741" w:rsidRPr="006C10DE" w:rsidRDefault="00931741" w:rsidP="00931741">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Index information of failed TRP(s)</w:t>
            </w:r>
          </w:p>
          <w:p w14:paraId="5E0B7937" w14:textId="77777777" w:rsidR="00931741" w:rsidRPr="006C10DE" w:rsidRDefault="00931741" w:rsidP="00931741">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CC index (if applicable)</w:t>
            </w:r>
          </w:p>
          <w:p w14:paraId="79361E46" w14:textId="77777777" w:rsidR="00931741" w:rsidRPr="006C10DE" w:rsidRDefault="00931741" w:rsidP="00931741">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New candidate beam index (if found)</w:t>
            </w:r>
          </w:p>
          <w:p w14:paraId="2C3467D4" w14:textId="77777777" w:rsidR="00931741" w:rsidRPr="006C10DE" w:rsidRDefault="00931741" w:rsidP="00931741">
            <w:pPr>
              <w:pStyle w:val="af8"/>
              <w:numPr>
                <w:ilvl w:val="1"/>
                <w:numId w:val="40"/>
              </w:numPr>
              <w:snapToGrid w:val="0"/>
              <w:spacing w:after="0" w:line="240" w:lineRule="auto"/>
              <w:ind w:left="1080"/>
              <w:contextualSpacing w:val="0"/>
              <w:rPr>
                <w:rFonts w:asciiTheme="minorHAnsi" w:hAnsiTheme="minorHAnsi" w:cstheme="minorHAnsi"/>
              </w:rPr>
            </w:pPr>
            <w:r w:rsidRPr="006C10DE">
              <w:rPr>
                <w:rFonts w:asciiTheme="minorHAnsi" w:hAnsiTheme="minorHAnsi" w:cstheme="minorHAnsi"/>
              </w:rPr>
              <w:t xml:space="preserve">Indication whether new beam(s) is found </w:t>
            </w:r>
          </w:p>
          <w:p w14:paraId="3845836F" w14:textId="7180085A" w:rsidR="00931741" w:rsidRPr="00931741" w:rsidRDefault="00931741" w:rsidP="00931741">
            <w:pPr>
              <w:pStyle w:val="af8"/>
              <w:numPr>
                <w:ilvl w:val="2"/>
                <w:numId w:val="40"/>
              </w:numPr>
              <w:snapToGrid w:val="0"/>
              <w:spacing w:after="0" w:line="240" w:lineRule="auto"/>
              <w:ind w:left="1800"/>
              <w:contextualSpacing w:val="0"/>
              <w:rPr>
                <w:rFonts w:asciiTheme="minorHAnsi" w:hAnsiTheme="minorHAnsi" w:cstheme="minorHAnsi"/>
              </w:rPr>
            </w:pPr>
            <w:r w:rsidRPr="006C10DE">
              <w:rPr>
                <w:rFonts w:asciiTheme="minorHAnsi" w:hAnsiTheme="minorHAnsi" w:cstheme="minorHAnsi"/>
              </w:rPr>
              <w:t>FFS: whether/how to incorporate multi-TRP failure</w:t>
            </w:r>
          </w:p>
        </w:tc>
      </w:tr>
    </w:tbl>
    <w:p w14:paraId="7854927B" w14:textId="12624881" w:rsidR="00776585" w:rsidRDefault="002E6975" w:rsidP="00886CEA">
      <w:pPr>
        <w:spacing w:before="240" w:line="360" w:lineRule="auto"/>
        <w:rPr>
          <w:rFonts w:ascii="Arial" w:hAnsi="Arial"/>
          <w:color w:val="000000" w:themeColor="text1"/>
        </w:rPr>
      </w:pPr>
      <w:r w:rsidRPr="002E6975">
        <w:rPr>
          <w:rFonts w:ascii="Arial" w:hAnsi="Arial" w:hint="eastAsia"/>
        </w:rPr>
        <w:t>O</w:t>
      </w:r>
      <w:r w:rsidRPr="002E6975">
        <w:rPr>
          <w:rFonts w:ascii="Arial" w:hAnsi="Arial"/>
        </w:rPr>
        <w:t>n LRR,</w:t>
      </w:r>
      <w:r>
        <w:rPr>
          <w:rFonts w:ascii="新細明體" w:eastAsia="新細明體" w:hAnsi="新細明體"/>
          <w:lang w:eastAsia="zh-TW"/>
        </w:rPr>
        <w:t xml:space="preserve"> </w:t>
      </w:r>
      <w:r>
        <w:rPr>
          <w:rFonts w:ascii="Arial" w:hAnsi="Arial"/>
          <w:color w:val="000000" w:themeColor="text1"/>
        </w:rPr>
        <w:t xml:space="preserve">in Rel-16, </w:t>
      </w:r>
      <w:r w:rsidRPr="00C07F73">
        <w:rPr>
          <w:rFonts w:ascii="Arial" w:hAnsi="Arial"/>
          <w:color w:val="000000" w:themeColor="text1"/>
        </w:rPr>
        <w:t>UE can be configured with</w:t>
      </w:r>
      <w:r w:rsidR="00591059">
        <w:rPr>
          <w:rFonts w:ascii="Arial" w:hAnsi="Arial"/>
          <w:color w:val="000000" w:themeColor="text1"/>
        </w:rPr>
        <w:t xml:space="preserve"> one</w:t>
      </w:r>
      <w:r w:rsidRPr="00C07F73">
        <w:rPr>
          <w:rFonts w:ascii="Arial" w:hAnsi="Arial"/>
          <w:color w:val="000000" w:themeColor="text1"/>
        </w:rPr>
        <w:t xml:space="preserve"> </w:t>
      </w:r>
      <w:r w:rsidR="00591059" w:rsidRPr="002B29EE">
        <w:rPr>
          <w:rFonts w:ascii="Arial" w:hAnsi="Arial"/>
          <w:color w:val="000000" w:themeColor="text1"/>
        </w:rPr>
        <w:t>dedicated PUCCH-SR resource</w:t>
      </w:r>
      <w:r w:rsidR="00591059">
        <w:rPr>
          <w:rFonts w:ascii="Arial" w:hAnsi="Arial"/>
          <w:color w:val="000000" w:themeColor="text1"/>
        </w:rPr>
        <w:t xml:space="preserve"> per cell group</w:t>
      </w:r>
      <w:r w:rsidR="00591059" w:rsidRPr="002B29EE">
        <w:rPr>
          <w:rFonts w:ascii="Arial" w:hAnsi="Arial"/>
          <w:color w:val="000000" w:themeColor="text1"/>
        </w:rPr>
        <w:t xml:space="preserve"> </w:t>
      </w:r>
      <w:r w:rsidRPr="00C07F73">
        <w:rPr>
          <w:rFonts w:ascii="Arial" w:hAnsi="Arial"/>
          <w:color w:val="000000" w:themeColor="text1"/>
        </w:rPr>
        <w:t xml:space="preserve">to request </w:t>
      </w:r>
      <w:r w:rsidR="004A6399">
        <w:rPr>
          <w:rFonts w:ascii="Arial" w:hAnsi="Arial"/>
          <w:color w:val="000000" w:themeColor="text1"/>
        </w:rPr>
        <w:t>UL</w:t>
      </w:r>
      <w:r w:rsidRPr="00C07F73">
        <w:rPr>
          <w:rFonts w:ascii="Arial" w:hAnsi="Arial"/>
          <w:color w:val="000000" w:themeColor="text1"/>
        </w:rPr>
        <w:t xml:space="preserve"> resource to transmit BFR</w:t>
      </w:r>
      <w:r w:rsidR="005506D9">
        <w:rPr>
          <w:rFonts w:ascii="Arial" w:hAnsi="Arial"/>
          <w:color w:val="000000" w:themeColor="text1"/>
        </w:rPr>
        <w:t>Q</w:t>
      </w:r>
      <w:r w:rsidRPr="00C07F73">
        <w:rPr>
          <w:rFonts w:ascii="Arial" w:hAnsi="Arial"/>
          <w:color w:val="000000" w:themeColor="text1"/>
        </w:rPr>
        <w:t xml:space="preserve"> MAC-CE.</w:t>
      </w:r>
      <w:r w:rsidR="00591059">
        <w:rPr>
          <w:rFonts w:ascii="Arial" w:hAnsi="Arial"/>
          <w:color w:val="000000" w:themeColor="text1"/>
        </w:rPr>
        <w:t xml:space="preserve"> </w:t>
      </w:r>
      <w:r w:rsidR="002B29EE" w:rsidRPr="00C07F73">
        <w:rPr>
          <w:rFonts w:ascii="Arial" w:hAnsi="Arial"/>
          <w:color w:val="000000" w:themeColor="text1"/>
        </w:rPr>
        <w:t>However</w:t>
      </w:r>
      <w:r w:rsidR="002B29EE">
        <w:rPr>
          <w:rFonts w:ascii="Arial" w:hAnsi="Arial"/>
          <w:color w:val="000000" w:themeColor="text1"/>
        </w:rPr>
        <w:t>, b</w:t>
      </w:r>
      <w:r w:rsidRPr="00C07F73">
        <w:rPr>
          <w:rFonts w:ascii="Arial" w:hAnsi="Arial"/>
          <w:color w:val="000000" w:themeColor="text1"/>
        </w:rPr>
        <w:t xml:space="preserve">eam failure can </w:t>
      </w:r>
      <w:r w:rsidR="00776585">
        <w:rPr>
          <w:rFonts w:ascii="Arial" w:hAnsi="Arial"/>
          <w:color w:val="000000" w:themeColor="text1"/>
        </w:rPr>
        <w:t>occur in</w:t>
      </w:r>
      <w:r w:rsidRPr="00C07F73">
        <w:rPr>
          <w:rFonts w:ascii="Arial" w:hAnsi="Arial"/>
          <w:color w:val="000000" w:themeColor="text1"/>
        </w:rPr>
        <w:t xml:space="preserve"> either of TRPs</w:t>
      </w:r>
      <w:r w:rsidR="00591059">
        <w:rPr>
          <w:rFonts w:ascii="Arial" w:hAnsi="Arial"/>
          <w:color w:val="000000" w:themeColor="text1"/>
        </w:rPr>
        <w:t xml:space="preserve"> of</w:t>
      </w:r>
      <w:r w:rsidRPr="00C07F73">
        <w:rPr>
          <w:rFonts w:ascii="Arial" w:hAnsi="Arial"/>
          <w:color w:val="000000" w:themeColor="text1"/>
        </w:rPr>
        <w:t xml:space="preserve"> a </w:t>
      </w:r>
      <w:proofErr w:type="spellStart"/>
      <w:r w:rsidR="00987439" w:rsidRPr="00DA58E9">
        <w:rPr>
          <w:rFonts w:ascii="Arial" w:hAnsi="Arial"/>
          <w:color w:val="000000" w:themeColor="text1"/>
        </w:rPr>
        <w:t>SpCell</w:t>
      </w:r>
      <w:proofErr w:type="spellEnd"/>
      <w:r w:rsidRPr="00C07F73">
        <w:rPr>
          <w:rFonts w:ascii="Arial" w:hAnsi="Arial"/>
          <w:color w:val="000000" w:themeColor="text1"/>
        </w:rPr>
        <w:t xml:space="preserve">. If this LRR can be only </w:t>
      </w:r>
      <w:r w:rsidR="002B29EE">
        <w:rPr>
          <w:rFonts w:ascii="Arial" w:hAnsi="Arial"/>
          <w:color w:val="000000" w:themeColor="text1"/>
        </w:rPr>
        <w:t xml:space="preserve">transmitted to one TRP and </w:t>
      </w:r>
      <w:r w:rsidR="00776585" w:rsidRPr="00C07F73">
        <w:rPr>
          <w:rFonts w:ascii="Arial" w:hAnsi="Arial"/>
          <w:color w:val="000000" w:themeColor="text1"/>
        </w:rPr>
        <w:t xml:space="preserve">beam failure </w:t>
      </w:r>
      <w:r w:rsidR="00776585">
        <w:rPr>
          <w:rFonts w:ascii="Arial" w:hAnsi="Arial"/>
          <w:color w:val="000000" w:themeColor="text1"/>
        </w:rPr>
        <w:t xml:space="preserve">occurs in the </w:t>
      </w:r>
      <w:r w:rsidR="00776585" w:rsidRPr="00C07F73">
        <w:rPr>
          <w:rFonts w:ascii="Arial" w:hAnsi="Arial"/>
          <w:color w:val="000000" w:themeColor="text1"/>
        </w:rPr>
        <w:t>TRP</w:t>
      </w:r>
      <w:r w:rsidR="00776585">
        <w:rPr>
          <w:rFonts w:ascii="Arial" w:hAnsi="Arial"/>
          <w:color w:val="000000" w:themeColor="text1"/>
        </w:rPr>
        <w:t>,</w:t>
      </w:r>
      <w:r w:rsidR="00931741">
        <w:rPr>
          <w:rFonts w:ascii="Arial" w:hAnsi="Arial"/>
          <w:color w:val="000000" w:themeColor="text1"/>
        </w:rPr>
        <w:t xml:space="preserve"> a CBRA procedure may be triggered even</w:t>
      </w:r>
      <w:r w:rsidR="00776585">
        <w:rPr>
          <w:rFonts w:ascii="Arial" w:hAnsi="Arial"/>
          <w:color w:val="000000" w:themeColor="text1"/>
        </w:rPr>
        <w:t xml:space="preserve"> </w:t>
      </w:r>
      <w:r w:rsidR="00931741">
        <w:rPr>
          <w:rFonts w:ascii="Arial" w:hAnsi="Arial"/>
          <w:color w:val="000000" w:themeColor="text1"/>
        </w:rPr>
        <w:t>the beam pair link</w:t>
      </w:r>
      <w:r w:rsidR="00931741" w:rsidRPr="00C07F73">
        <w:rPr>
          <w:rFonts w:ascii="Arial" w:hAnsi="Arial"/>
          <w:color w:val="000000" w:themeColor="text1"/>
        </w:rPr>
        <w:t xml:space="preserve"> </w:t>
      </w:r>
      <w:r w:rsidR="00931741">
        <w:rPr>
          <w:rFonts w:ascii="Arial" w:hAnsi="Arial"/>
          <w:color w:val="000000" w:themeColor="text1"/>
        </w:rPr>
        <w:t xml:space="preserve">to </w:t>
      </w:r>
      <w:r w:rsidRPr="00C07F73">
        <w:rPr>
          <w:rFonts w:ascii="Arial" w:hAnsi="Arial"/>
          <w:color w:val="000000" w:themeColor="text1"/>
        </w:rPr>
        <w:t xml:space="preserve">another TRP </w:t>
      </w:r>
      <w:r w:rsidR="00931741">
        <w:rPr>
          <w:rFonts w:ascii="Arial" w:hAnsi="Arial"/>
          <w:color w:val="000000" w:themeColor="text1"/>
        </w:rPr>
        <w:t>still works</w:t>
      </w:r>
      <w:r w:rsidRPr="00C07F73">
        <w:rPr>
          <w:rFonts w:ascii="Arial" w:hAnsi="Arial"/>
          <w:color w:val="000000" w:themeColor="text1"/>
        </w:rPr>
        <w:t xml:space="preserve">. </w:t>
      </w:r>
      <w:r w:rsidR="00776585" w:rsidRPr="00776585">
        <w:rPr>
          <w:rFonts w:ascii="Arial" w:hAnsi="Arial" w:hint="eastAsia"/>
          <w:color w:val="000000" w:themeColor="text1"/>
        </w:rPr>
        <w:t>In</w:t>
      </w:r>
      <w:r w:rsidR="00776585" w:rsidRPr="00776585">
        <w:rPr>
          <w:rFonts w:ascii="Arial" w:hAnsi="Arial"/>
          <w:color w:val="000000" w:themeColor="text1"/>
        </w:rPr>
        <w:t xml:space="preserve"> order to address this issue, in RAN1#103e, two </w:t>
      </w:r>
      <w:r w:rsidR="00776585">
        <w:rPr>
          <w:rFonts w:ascii="Arial" w:hAnsi="Arial"/>
          <w:color w:val="000000" w:themeColor="text1"/>
        </w:rPr>
        <w:t>options</w:t>
      </w:r>
      <w:r w:rsidR="003433EA">
        <w:rPr>
          <w:rFonts w:ascii="Arial" w:hAnsi="Arial"/>
          <w:color w:val="000000" w:themeColor="text1"/>
        </w:rPr>
        <w:t xml:space="preserve"> are identified and to be down-selected in this meeting:</w:t>
      </w:r>
    </w:p>
    <w:p w14:paraId="093BBD7B" w14:textId="569B0B7A" w:rsidR="00946F6E" w:rsidRPr="00946F6E" w:rsidRDefault="00DF7F77" w:rsidP="00886CEA">
      <w:pPr>
        <w:pStyle w:val="af8"/>
        <w:numPr>
          <w:ilvl w:val="0"/>
          <w:numId w:val="42"/>
        </w:numPr>
        <w:spacing w:after="0" w:line="360" w:lineRule="auto"/>
        <w:rPr>
          <w:rFonts w:ascii="Arial" w:hAnsi="Arial"/>
          <w:color w:val="000000" w:themeColor="text1"/>
        </w:rPr>
      </w:pPr>
      <w:r w:rsidRPr="00946F6E">
        <w:rPr>
          <w:rFonts w:ascii="Arial" w:hAnsi="Arial"/>
          <w:color w:val="000000" w:themeColor="text1"/>
        </w:rPr>
        <w:t>Option 1: Up to one dedicated PUCCH-SR resource</w:t>
      </w:r>
      <w:r w:rsidR="003433EA" w:rsidRPr="00946F6E">
        <w:rPr>
          <w:rFonts w:ascii="Arial" w:hAnsi="Arial"/>
          <w:color w:val="000000" w:themeColor="text1"/>
        </w:rPr>
        <w:t xml:space="preserve"> </w:t>
      </w:r>
      <w:r w:rsidR="00776124" w:rsidRPr="00946F6E">
        <w:rPr>
          <w:rFonts w:ascii="Arial" w:hAnsi="Arial"/>
          <w:color w:val="000000" w:themeColor="text1"/>
        </w:rPr>
        <w:t xml:space="preserve">for </w:t>
      </w:r>
      <w:r w:rsidRPr="00946F6E">
        <w:rPr>
          <w:rFonts w:ascii="Arial" w:hAnsi="Arial"/>
          <w:color w:val="000000" w:themeColor="text1"/>
        </w:rPr>
        <w:t xml:space="preserve">LRR in a cell group. In this option, </w:t>
      </w:r>
      <w:r w:rsidR="00776124" w:rsidRPr="00946F6E">
        <w:rPr>
          <w:rFonts w:ascii="Arial" w:hAnsi="Arial"/>
          <w:color w:val="000000" w:themeColor="text1"/>
        </w:rPr>
        <w:t xml:space="preserve">the dedicated PUCCH-SR resource for LRR can be associated with more than one </w:t>
      </w:r>
      <w:r w:rsidR="003433EA" w:rsidRPr="00946F6E">
        <w:rPr>
          <w:rFonts w:ascii="Arial" w:hAnsi="Arial"/>
          <w:color w:val="000000" w:themeColor="text1"/>
        </w:rPr>
        <w:t>spatial relations</w:t>
      </w:r>
      <w:r w:rsidR="00776124" w:rsidRPr="00946F6E">
        <w:rPr>
          <w:rFonts w:ascii="Arial" w:hAnsi="Arial" w:hint="eastAsia"/>
          <w:color w:val="000000" w:themeColor="text1"/>
        </w:rPr>
        <w:t xml:space="preserve">, each </w:t>
      </w:r>
      <w:r w:rsidR="00776124" w:rsidRPr="00946F6E">
        <w:rPr>
          <w:rFonts w:ascii="Arial" w:hAnsi="Arial"/>
          <w:color w:val="000000" w:themeColor="text1"/>
        </w:rPr>
        <w:t>may be used for UL t</w:t>
      </w:r>
      <w:r w:rsidR="00946F6E" w:rsidRPr="00946F6E">
        <w:rPr>
          <w:rFonts w:ascii="Arial" w:hAnsi="Arial"/>
          <w:color w:val="000000" w:themeColor="text1"/>
        </w:rPr>
        <w:t>ransmission to one of the TRPs. In Rel</w:t>
      </w:r>
      <w:r w:rsidR="00946F6E">
        <w:rPr>
          <w:rFonts w:ascii="Arial" w:hAnsi="Arial"/>
          <w:color w:val="000000" w:themeColor="text1"/>
        </w:rPr>
        <w:t>-</w:t>
      </w:r>
      <w:r w:rsidR="00946F6E" w:rsidRPr="00946F6E">
        <w:rPr>
          <w:rFonts w:ascii="Arial" w:hAnsi="Arial"/>
          <w:color w:val="000000" w:themeColor="text1"/>
        </w:rPr>
        <w:t>17 M-TRP AI,</w:t>
      </w:r>
      <w:r w:rsidR="00946F6E" w:rsidRPr="00946F6E">
        <w:t xml:space="preserve"> </w:t>
      </w:r>
      <w:r w:rsidR="00946F6E">
        <w:rPr>
          <w:rFonts w:ascii="Arial" w:hAnsi="Arial"/>
          <w:color w:val="000000" w:themeColor="text1"/>
        </w:rPr>
        <w:t>s</w:t>
      </w:r>
      <w:r w:rsidR="00946F6E" w:rsidRPr="00946F6E">
        <w:rPr>
          <w:rFonts w:ascii="Arial" w:hAnsi="Arial"/>
          <w:color w:val="000000" w:themeColor="text1"/>
        </w:rPr>
        <w:t>upport the use of a single PUCCH resource</w:t>
      </w:r>
      <w:r w:rsidR="00946F6E">
        <w:rPr>
          <w:rFonts w:ascii="Arial" w:hAnsi="Arial"/>
          <w:color w:val="000000" w:themeColor="text1"/>
        </w:rPr>
        <w:t xml:space="preserve"> for M</w:t>
      </w:r>
      <w:r w:rsidR="00946F6E" w:rsidRPr="00946F6E">
        <w:rPr>
          <w:rFonts w:ascii="Arial" w:hAnsi="Arial"/>
          <w:color w:val="000000" w:themeColor="text1"/>
        </w:rPr>
        <w:t>-TRP TDM-</w:t>
      </w:r>
      <w:proofErr w:type="spellStart"/>
      <w:r w:rsidR="00946F6E" w:rsidRPr="00946F6E">
        <w:rPr>
          <w:rFonts w:ascii="Arial" w:hAnsi="Arial"/>
          <w:color w:val="000000" w:themeColor="text1"/>
        </w:rPr>
        <w:t>ed</w:t>
      </w:r>
      <w:proofErr w:type="spellEnd"/>
      <w:r w:rsidR="00946F6E" w:rsidRPr="00946F6E">
        <w:rPr>
          <w:rFonts w:ascii="Arial" w:hAnsi="Arial"/>
          <w:color w:val="000000" w:themeColor="text1"/>
        </w:rPr>
        <w:t xml:space="preserve"> PUCCH transmission schemes </w:t>
      </w:r>
      <w:r w:rsidR="00946F6E">
        <w:rPr>
          <w:rFonts w:ascii="Arial" w:hAnsi="Arial"/>
          <w:color w:val="000000" w:themeColor="text1"/>
        </w:rPr>
        <w:t>was agreed [1], where</w:t>
      </w:r>
      <w:r w:rsidR="00946F6E">
        <w:rPr>
          <w:rFonts w:ascii="Arial" w:hAnsi="Arial" w:hint="eastAsia"/>
          <w:color w:val="000000" w:themeColor="text1"/>
        </w:rPr>
        <w:t xml:space="preserve"> </w:t>
      </w:r>
      <w:r w:rsidR="00946F6E">
        <w:rPr>
          <w:rFonts w:ascii="Arial" w:hAnsi="Arial"/>
          <w:color w:val="000000" w:themeColor="text1"/>
        </w:rPr>
        <w:t>up to two spatial relations</w:t>
      </w:r>
      <w:r w:rsidR="00946F6E" w:rsidRPr="00946F6E">
        <w:rPr>
          <w:rFonts w:ascii="Arial" w:hAnsi="Arial"/>
          <w:color w:val="000000" w:themeColor="text1"/>
        </w:rPr>
        <w:t xml:space="preserve"> can be activ</w:t>
      </w:r>
      <w:r w:rsidR="00946F6E">
        <w:rPr>
          <w:rFonts w:ascii="Arial" w:hAnsi="Arial"/>
          <w:color w:val="000000" w:themeColor="text1"/>
        </w:rPr>
        <w:t>ated per PUCCH resource via MAC-</w:t>
      </w:r>
      <w:r w:rsidR="00946F6E" w:rsidRPr="00946F6E">
        <w:rPr>
          <w:rFonts w:ascii="Arial" w:hAnsi="Arial"/>
          <w:color w:val="000000" w:themeColor="text1"/>
        </w:rPr>
        <w:t>CE</w:t>
      </w:r>
      <w:r w:rsidR="00C40992">
        <w:rPr>
          <w:rFonts w:ascii="Arial" w:hAnsi="Arial"/>
          <w:color w:val="000000" w:themeColor="text1"/>
        </w:rPr>
        <w:t>. Thus, Option 1 is already supported by M</w:t>
      </w:r>
      <w:r w:rsidR="00C40992" w:rsidRPr="00946F6E">
        <w:rPr>
          <w:rFonts w:ascii="Arial" w:hAnsi="Arial"/>
          <w:color w:val="000000" w:themeColor="text1"/>
        </w:rPr>
        <w:t>-TRP TDM-</w:t>
      </w:r>
      <w:proofErr w:type="spellStart"/>
      <w:r w:rsidR="00C40992" w:rsidRPr="00946F6E">
        <w:rPr>
          <w:rFonts w:ascii="Arial" w:hAnsi="Arial"/>
          <w:color w:val="000000" w:themeColor="text1"/>
        </w:rPr>
        <w:t>ed</w:t>
      </w:r>
      <w:proofErr w:type="spellEnd"/>
      <w:r w:rsidR="00C40992" w:rsidRPr="00946F6E">
        <w:rPr>
          <w:rFonts w:ascii="Arial" w:hAnsi="Arial"/>
          <w:color w:val="000000" w:themeColor="text1"/>
        </w:rPr>
        <w:t xml:space="preserve"> PUCCH transmission schemes</w:t>
      </w:r>
      <w:r w:rsidR="00C40992">
        <w:rPr>
          <w:rFonts w:ascii="Arial" w:hAnsi="Arial"/>
          <w:color w:val="000000" w:themeColor="text1"/>
        </w:rPr>
        <w:t xml:space="preserve">. When beam failure occurs in a TRP of a </w:t>
      </w:r>
      <w:proofErr w:type="spellStart"/>
      <w:r w:rsidR="00987439" w:rsidRPr="00DA58E9">
        <w:rPr>
          <w:rFonts w:ascii="Arial" w:hAnsi="Arial"/>
          <w:color w:val="000000" w:themeColor="text1"/>
        </w:rPr>
        <w:t>SpCell</w:t>
      </w:r>
      <w:proofErr w:type="spellEnd"/>
      <w:r w:rsidR="00C40992">
        <w:rPr>
          <w:rFonts w:ascii="Arial" w:hAnsi="Arial"/>
          <w:color w:val="000000" w:themeColor="text1"/>
        </w:rPr>
        <w:t xml:space="preserve">, the </w:t>
      </w:r>
      <w:r w:rsidR="00C40992" w:rsidRPr="00946F6E">
        <w:rPr>
          <w:rFonts w:ascii="Arial" w:hAnsi="Arial"/>
          <w:color w:val="000000" w:themeColor="text1"/>
        </w:rPr>
        <w:t>dedicated PUCCH-SR resource for LRR</w:t>
      </w:r>
      <w:r w:rsidR="00C40992">
        <w:rPr>
          <w:rFonts w:ascii="Arial" w:hAnsi="Arial"/>
          <w:color w:val="000000" w:themeColor="text1"/>
        </w:rPr>
        <w:t xml:space="preserve"> can be transmitted to </w:t>
      </w:r>
      <w:r w:rsidR="00C40992" w:rsidRPr="00C40992">
        <w:rPr>
          <w:rFonts w:ascii="Arial" w:hAnsi="Arial" w:hint="eastAsia"/>
          <w:color w:val="000000" w:themeColor="text1"/>
        </w:rPr>
        <w:t xml:space="preserve">different TRPs in a </w:t>
      </w:r>
      <w:proofErr w:type="spellStart"/>
      <w:r w:rsidR="00C40992" w:rsidRPr="00C40992">
        <w:rPr>
          <w:rFonts w:ascii="Arial" w:hAnsi="Arial" w:hint="eastAsia"/>
          <w:color w:val="000000" w:themeColor="text1"/>
        </w:rPr>
        <w:t>TDMed</w:t>
      </w:r>
      <w:proofErr w:type="spellEnd"/>
      <w:r w:rsidR="00C40992" w:rsidRPr="00C40992">
        <w:rPr>
          <w:rFonts w:ascii="Arial" w:hAnsi="Arial" w:hint="eastAsia"/>
          <w:color w:val="000000" w:themeColor="text1"/>
        </w:rPr>
        <w:t xml:space="preserve"> manner.</w:t>
      </w:r>
    </w:p>
    <w:p w14:paraId="0B4BE48D" w14:textId="6E8C2698" w:rsidR="00DF7F77" w:rsidRPr="006853F1" w:rsidRDefault="00C40992" w:rsidP="00886CEA">
      <w:pPr>
        <w:pStyle w:val="af8"/>
        <w:numPr>
          <w:ilvl w:val="0"/>
          <w:numId w:val="42"/>
        </w:numPr>
        <w:spacing w:before="240" w:line="360" w:lineRule="auto"/>
        <w:rPr>
          <w:rFonts w:ascii="Arial" w:hAnsi="Arial"/>
          <w:color w:val="000000" w:themeColor="text1"/>
        </w:rPr>
      </w:pPr>
      <w:r w:rsidRPr="006853F1">
        <w:rPr>
          <w:rFonts w:ascii="Arial" w:hAnsi="Arial" w:hint="eastAsia"/>
          <w:color w:val="000000" w:themeColor="text1"/>
        </w:rPr>
        <w:t>Option 2:</w:t>
      </w:r>
      <w:r w:rsidRPr="006853F1">
        <w:rPr>
          <w:rFonts w:ascii="Arial" w:hAnsi="Arial"/>
          <w:color w:val="000000" w:themeColor="text1"/>
        </w:rPr>
        <w:t xml:space="preserve"> More than one dedicated PUCCH-SR resources</w:t>
      </w:r>
      <w:r w:rsidR="00400FB7" w:rsidRPr="006853F1">
        <w:rPr>
          <w:rFonts w:ascii="Arial" w:hAnsi="Arial"/>
          <w:color w:val="000000" w:themeColor="text1"/>
        </w:rPr>
        <w:t xml:space="preserve"> for LRR</w:t>
      </w:r>
      <w:r w:rsidRPr="006853F1">
        <w:rPr>
          <w:rFonts w:ascii="Arial" w:hAnsi="Arial"/>
          <w:color w:val="000000" w:themeColor="text1"/>
        </w:rPr>
        <w:t xml:space="preserve"> in a cell group</w:t>
      </w:r>
      <w:r w:rsidR="002B29EE" w:rsidRPr="006853F1">
        <w:rPr>
          <w:rFonts w:ascii="Arial" w:hAnsi="Arial"/>
          <w:color w:val="000000" w:themeColor="text1"/>
        </w:rPr>
        <w:t>. In this option</w:t>
      </w:r>
      <w:r w:rsidR="00400FB7" w:rsidRPr="006853F1">
        <w:rPr>
          <w:rFonts w:ascii="Arial" w:hAnsi="Arial"/>
          <w:color w:val="000000" w:themeColor="text1"/>
        </w:rPr>
        <w:t xml:space="preserve">, each dedicated PUCCH-SR resource may be </w:t>
      </w:r>
      <w:r w:rsidR="00656B86" w:rsidRPr="006853F1">
        <w:rPr>
          <w:rFonts w:ascii="Arial" w:hAnsi="Arial"/>
          <w:color w:val="000000" w:themeColor="text1"/>
        </w:rPr>
        <w:t xml:space="preserve">transmitted to one of the TRPs to deliver the LLR. Similar to Option 1, this mechanism also can make sure that </w:t>
      </w:r>
      <w:r w:rsidR="00AD6596" w:rsidRPr="006853F1">
        <w:rPr>
          <w:rFonts w:ascii="Arial" w:hAnsi="Arial"/>
          <w:color w:val="000000" w:themeColor="text1"/>
        </w:rPr>
        <w:t xml:space="preserve">the LLR will not be blocked if beam failure occurs in only one of </w:t>
      </w:r>
      <w:r w:rsidR="00AD6596" w:rsidRPr="006853F1">
        <w:rPr>
          <w:rFonts w:ascii="Arial" w:hAnsi="Arial"/>
          <w:color w:val="000000" w:themeColor="text1"/>
        </w:rPr>
        <w:lastRenderedPageBreak/>
        <w:t xml:space="preserve">the TRPs in </w:t>
      </w:r>
      <w:proofErr w:type="spellStart"/>
      <w:r w:rsidR="00AD6596" w:rsidRPr="006853F1">
        <w:rPr>
          <w:rFonts w:ascii="Arial" w:hAnsi="Arial"/>
          <w:color w:val="000000" w:themeColor="text1"/>
        </w:rPr>
        <w:t>SpCell</w:t>
      </w:r>
      <w:proofErr w:type="spellEnd"/>
      <w:r w:rsidR="00AD6596" w:rsidRPr="006853F1">
        <w:rPr>
          <w:rFonts w:ascii="Arial" w:hAnsi="Arial"/>
          <w:color w:val="000000" w:themeColor="text1"/>
        </w:rPr>
        <w:t>. However, since Option 1 is already agreed in the last meeting, we should not introduc</w:t>
      </w:r>
      <w:r w:rsidR="006853F1" w:rsidRPr="006853F1">
        <w:rPr>
          <w:rFonts w:ascii="Arial" w:hAnsi="Arial"/>
          <w:color w:val="000000" w:themeColor="text1"/>
        </w:rPr>
        <w:t>e multiple new features for the same purpose</w:t>
      </w:r>
      <w:r w:rsidR="00AD6596" w:rsidRPr="006853F1">
        <w:rPr>
          <w:rFonts w:ascii="Arial" w:hAnsi="Arial"/>
          <w:color w:val="000000" w:themeColor="text1"/>
        </w:rPr>
        <w:t xml:space="preserve">. </w:t>
      </w:r>
    </w:p>
    <w:p w14:paraId="798BB73B" w14:textId="64EA2DA4" w:rsidR="00DF7F77" w:rsidRPr="00656B86" w:rsidRDefault="00656B86" w:rsidP="00886CEA">
      <w:pPr>
        <w:spacing w:before="240" w:line="360" w:lineRule="auto"/>
        <w:rPr>
          <w:rFonts w:ascii="Arial" w:hAnsi="Arial" w:cs="Arial"/>
          <w:b/>
          <w:szCs w:val="20"/>
        </w:rPr>
      </w:pPr>
      <w:r w:rsidRPr="00987439">
        <w:rPr>
          <w:rFonts w:ascii="Arial" w:hAnsi="Arial" w:cs="Arial"/>
          <w:b/>
          <w:szCs w:val="20"/>
        </w:rPr>
        <w:t xml:space="preserve">Proposal </w:t>
      </w:r>
      <w:r>
        <w:rPr>
          <w:rFonts w:ascii="Arial" w:hAnsi="Arial" w:cs="Arial"/>
          <w:b/>
          <w:szCs w:val="20"/>
        </w:rPr>
        <w:t>5</w:t>
      </w:r>
      <w:r w:rsidRPr="00987439">
        <w:rPr>
          <w:rFonts w:ascii="Arial" w:hAnsi="Arial" w:cs="Arial"/>
          <w:b/>
          <w:szCs w:val="20"/>
        </w:rPr>
        <w:t xml:space="preserve">: </w:t>
      </w:r>
      <w:r w:rsidR="00AD6596">
        <w:rPr>
          <w:rFonts w:ascii="Arial" w:hAnsi="Arial" w:cs="Arial"/>
          <w:b/>
          <w:szCs w:val="20"/>
        </w:rPr>
        <w:t xml:space="preserve">On LLR for </w:t>
      </w:r>
      <w:r w:rsidR="00AD6596" w:rsidRPr="00AD6596">
        <w:rPr>
          <w:rFonts w:ascii="Arial" w:hAnsi="Arial" w:cs="Arial"/>
          <w:b/>
          <w:szCs w:val="20"/>
        </w:rPr>
        <w:t>TR</w:t>
      </w:r>
      <w:r w:rsidR="00AD6596">
        <w:rPr>
          <w:rFonts w:ascii="Arial" w:hAnsi="Arial" w:cs="Arial"/>
          <w:b/>
          <w:szCs w:val="20"/>
        </w:rPr>
        <w:t>P-specific BFR, support u</w:t>
      </w:r>
      <w:r w:rsidR="00AD6596" w:rsidRPr="00AD6596">
        <w:rPr>
          <w:rFonts w:ascii="Arial" w:hAnsi="Arial" w:cs="Arial"/>
          <w:b/>
          <w:szCs w:val="20"/>
        </w:rPr>
        <w:t>p to one dedicated PUCCH-SR resource in a cell group</w:t>
      </w:r>
      <w:r w:rsidR="006853F1">
        <w:rPr>
          <w:rFonts w:ascii="Arial" w:hAnsi="Arial" w:cs="Arial"/>
          <w:b/>
          <w:szCs w:val="20"/>
        </w:rPr>
        <w:t xml:space="preserve"> as in Rel-16</w:t>
      </w:r>
      <w:r w:rsidR="00AD6596">
        <w:rPr>
          <w:rFonts w:ascii="Arial" w:hAnsi="Arial" w:cs="Arial"/>
          <w:b/>
          <w:szCs w:val="20"/>
        </w:rPr>
        <w:t>, and any PUCCH enhancement</w:t>
      </w:r>
      <w:r w:rsidR="006853F1">
        <w:rPr>
          <w:rFonts w:ascii="Arial" w:hAnsi="Arial" w:cs="Arial"/>
          <w:b/>
          <w:szCs w:val="20"/>
        </w:rPr>
        <w:t xml:space="preserve"> for </w:t>
      </w:r>
      <w:r w:rsidR="006853F1">
        <w:rPr>
          <w:rFonts w:ascii="Arial" w:hAnsi="Arial" w:cs="Arial"/>
          <w:b/>
          <w:szCs w:val="20"/>
        </w:rPr>
        <w:t>multi-TRP</w:t>
      </w:r>
      <w:r w:rsidR="00AD6596">
        <w:rPr>
          <w:rFonts w:ascii="Arial" w:hAnsi="Arial" w:cs="Arial"/>
          <w:b/>
          <w:szCs w:val="20"/>
        </w:rPr>
        <w:t xml:space="preserve"> should </w:t>
      </w:r>
      <w:r w:rsidR="006853F1">
        <w:rPr>
          <w:rFonts w:ascii="Arial" w:hAnsi="Arial" w:cs="Arial"/>
          <w:b/>
          <w:szCs w:val="20"/>
        </w:rPr>
        <w:t xml:space="preserve">be </w:t>
      </w:r>
      <w:r w:rsidR="00AD6596">
        <w:rPr>
          <w:rFonts w:ascii="Arial" w:hAnsi="Arial" w:cs="Arial"/>
          <w:b/>
          <w:szCs w:val="20"/>
        </w:rPr>
        <w:t>discussed in AI 8.1.2.1.</w:t>
      </w:r>
    </w:p>
    <w:p w14:paraId="23DDAC31" w14:textId="77777777" w:rsidR="00E41B5E" w:rsidRDefault="00E41B5E" w:rsidP="00886CEA">
      <w:pPr>
        <w:spacing w:before="240" w:after="0" w:line="360" w:lineRule="auto"/>
        <w:rPr>
          <w:rFonts w:ascii="Arial" w:hAnsi="Arial"/>
          <w:color w:val="000000" w:themeColor="text1"/>
        </w:rPr>
      </w:pPr>
    </w:p>
    <w:p w14:paraId="1FB90D52" w14:textId="3C2DFBB5" w:rsidR="000C3197" w:rsidRPr="00987439" w:rsidRDefault="000C3197" w:rsidP="00886CEA">
      <w:pPr>
        <w:spacing w:before="240" w:line="360" w:lineRule="auto"/>
        <w:rPr>
          <w:rFonts w:ascii="Arial" w:hAnsi="Arial" w:cs="Arial"/>
        </w:rPr>
      </w:pPr>
      <w:r>
        <w:rPr>
          <w:rFonts w:ascii="Arial" w:hAnsi="Arial"/>
        </w:rPr>
        <w:t>On</w:t>
      </w:r>
      <w:r w:rsidRPr="00E157AC">
        <w:rPr>
          <w:rFonts w:ascii="Arial" w:hAnsi="Arial"/>
        </w:rPr>
        <w:t xml:space="preserve"> </w:t>
      </w:r>
      <w:r>
        <w:rPr>
          <w:rFonts w:ascii="Arial" w:hAnsi="Arial"/>
        </w:rPr>
        <w:t>BFR</w:t>
      </w:r>
      <w:r w:rsidR="005506D9">
        <w:rPr>
          <w:rFonts w:ascii="Arial" w:hAnsi="Arial"/>
        </w:rPr>
        <w:t>Q</w:t>
      </w:r>
      <w:r>
        <w:rPr>
          <w:rFonts w:ascii="Arial" w:hAnsi="Arial"/>
        </w:rPr>
        <w:t xml:space="preserve"> MAC-CE, in Rel-16, </w:t>
      </w:r>
      <w:r w:rsidR="007B68ED">
        <w:rPr>
          <w:rFonts w:ascii="Arial" w:hAnsi="Arial"/>
        </w:rPr>
        <w:t>BFR</w:t>
      </w:r>
      <w:r w:rsidR="005506D9">
        <w:rPr>
          <w:rFonts w:ascii="Arial" w:hAnsi="Arial"/>
        </w:rPr>
        <w:t>Q</w:t>
      </w:r>
      <w:r w:rsidR="007B68ED">
        <w:rPr>
          <w:rFonts w:ascii="Arial" w:hAnsi="Arial"/>
        </w:rPr>
        <w:t xml:space="preserve"> MAC-CE </w:t>
      </w:r>
      <w:r>
        <w:rPr>
          <w:rFonts w:ascii="Arial" w:hAnsi="Arial"/>
        </w:rPr>
        <w:t>indicate</w:t>
      </w:r>
      <w:r w:rsidR="006C3904">
        <w:rPr>
          <w:rFonts w:ascii="Arial" w:hAnsi="Arial"/>
        </w:rPr>
        <w:t>s</w:t>
      </w:r>
      <w:r w:rsidRPr="00DF02CA">
        <w:rPr>
          <w:rFonts w:ascii="Arial" w:hAnsi="Arial" w:hint="eastAsia"/>
        </w:rPr>
        <w:t xml:space="preserve"> </w:t>
      </w:r>
      <w:r>
        <w:rPr>
          <w:rFonts w:ascii="Arial" w:hAnsi="Arial"/>
        </w:rPr>
        <w:t>which serving cell(s)</w:t>
      </w:r>
      <w:r w:rsidR="00591059">
        <w:rPr>
          <w:rFonts w:ascii="Arial" w:hAnsi="Arial"/>
        </w:rPr>
        <w:t xml:space="preserve"> is failed</w:t>
      </w:r>
      <w:r>
        <w:rPr>
          <w:rFonts w:ascii="Arial" w:hAnsi="Arial"/>
        </w:rPr>
        <w:t xml:space="preserve"> and </w:t>
      </w:r>
      <w:r w:rsidRPr="00DF02CA">
        <w:rPr>
          <w:rFonts w:ascii="Arial" w:hAnsi="Arial"/>
        </w:rPr>
        <w:t xml:space="preserve">the index of </w:t>
      </w:r>
      <w:r>
        <w:rPr>
          <w:rFonts w:ascii="Arial" w:hAnsi="Arial"/>
        </w:rPr>
        <w:t>new</w:t>
      </w:r>
      <w:r w:rsidRPr="00093152">
        <w:rPr>
          <w:rFonts w:ascii="Arial" w:hAnsi="Arial"/>
        </w:rPr>
        <w:t xml:space="preserve"> beam RS</w:t>
      </w:r>
      <w:r>
        <w:rPr>
          <w:rFonts w:ascii="Arial" w:hAnsi="Arial"/>
        </w:rPr>
        <w:t xml:space="preserve">(s) identified for the </w:t>
      </w:r>
      <w:r w:rsidRPr="00DF02CA">
        <w:rPr>
          <w:rFonts w:ascii="Arial" w:hAnsi="Arial"/>
        </w:rPr>
        <w:t>failed</w:t>
      </w:r>
      <w:r>
        <w:rPr>
          <w:rFonts w:ascii="Arial" w:hAnsi="Arial"/>
        </w:rPr>
        <w:t xml:space="preserve"> serving cell(s), if any. For </w:t>
      </w:r>
      <w:r w:rsidRPr="007B46CC">
        <w:rPr>
          <w:rFonts w:ascii="Arial" w:hAnsi="Arial"/>
        </w:rPr>
        <w:t>TRP-specific BFRQ</w:t>
      </w:r>
      <w:r>
        <w:rPr>
          <w:rFonts w:ascii="Arial" w:hAnsi="Arial"/>
        </w:rPr>
        <w:t>, BFR</w:t>
      </w:r>
      <w:r w:rsidR="005506D9">
        <w:rPr>
          <w:rFonts w:ascii="Arial" w:hAnsi="Arial"/>
        </w:rPr>
        <w:t>Q</w:t>
      </w:r>
      <w:r>
        <w:rPr>
          <w:rFonts w:ascii="Arial" w:hAnsi="Arial"/>
        </w:rPr>
        <w:t xml:space="preserve"> MAC-CE can be </w:t>
      </w:r>
      <w:r w:rsidRPr="00352E6B">
        <w:rPr>
          <w:rFonts w:ascii="Arial" w:hAnsi="Arial" w:hint="eastAsia"/>
        </w:rPr>
        <w:t xml:space="preserve">enhanced </w:t>
      </w:r>
      <w:r>
        <w:rPr>
          <w:rFonts w:ascii="Arial" w:hAnsi="Arial"/>
        </w:rPr>
        <w:t xml:space="preserve">to indicate </w:t>
      </w:r>
      <w:r w:rsidR="007B68ED">
        <w:rPr>
          <w:rFonts w:ascii="Arial" w:hAnsi="Arial"/>
        </w:rPr>
        <w:t xml:space="preserve">which </w:t>
      </w:r>
      <w:r>
        <w:rPr>
          <w:rFonts w:ascii="Arial" w:hAnsi="Arial"/>
        </w:rPr>
        <w:t>CORESET pool(s) of</w:t>
      </w:r>
      <w:r w:rsidR="006C4944">
        <w:rPr>
          <w:rFonts w:ascii="Arial" w:hAnsi="Arial"/>
        </w:rPr>
        <w:t xml:space="preserve"> which</w:t>
      </w:r>
      <w:r>
        <w:rPr>
          <w:rFonts w:ascii="Arial" w:hAnsi="Arial"/>
        </w:rPr>
        <w:t xml:space="preserve"> cell</w:t>
      </w:r>
      <w:r w:rsidR="006C4944">
        <w:rPr>
          <w:rFonts w:ascii="Arial" w:hAnsi="Arial"/>
        </w:rPr>
        <w:t>(s)</w:t>
      </w:r>
      <w:r w:rsidR="007B68ED">
        <w:rPr>
          <w:rFonts w:ascii="Arial" w:hAnsi="Arial"/>
        </w:rPr>
        <w:t xml:space="preserve"> is failed</w:t>
      </w:r>
      <w:r>
        <w:rPr>
          <w:rFonts w:ascii="Arial" w:hAnsi="Arial"/>
        </w:rPr>
        <w:t xml:space="preserve">, and </w:t>
      </w:r>
      <w:r w:rsidRPr="00DF02CA">
        <w:rPr>
          <w:rFonts w:ascii="Arial" w:hAnsi="Arial"/>
        </w:rPr>
        <w:t xml:space="preserve">the </w:t>
      </w:r>
      <w:r>
        <w:rPr>
          <w:rFonts w:ascii="Arial" w:hAnsi="Arial"/>
        </w:rPr>
        <w:t>index</w:t>
      </w:r>
      <w:r w:rsidR="00987439">
        <w:rPr>
          <w:rFonts w:ascii="Arial" w:hAnsi="Arial"/>
        </w:rPr>
        <w:t>(s)</w:t>
      </w:r>
      <w:r>
        <w:rPr>
          <w:rFonts w:ascii="Arial" w:hAnsi="Arial"/>
        </w:rPr>
        <w:t xml:space="preserve"> of </w:t>
      </w:r>
      <w:r w:rsidR="00987439">
        <w:rPr>
          <w:rFonts w:ascii="Arial" w:hAnsi="Arial"/>
        </w:rPr>
        <w:t>new beam RS(s)</w:t>
      </w:r>
      <w:r>
        <w:rPr>
          <w:rFonts w:ascii="Arial" w:hAnsi="Arial"/>
        </w:rPr>
        <w:t xml:space="preserve"> identified for the </w:t>
      </w:r>
      <w:r w:rsidRPr="00DF02CA">
        <w:rPr>
          <w:rFonts w:ascii="Arial" w:hAnsi="Arial"/>
        </w:rPr>
        <w:t>failed</w:t>
      </w:r>
      <w:r>
        <w:rPr>
          <w:rFonts w:ascii="Arial" w:hAnsi="Arial"/>
        </w:rPr>
        <w:t xml:space="preserve"> CORESET pool(s), if </w:t>
      </w:r>
      <w:r w:rsidRPr="00987439">
        <w:rPr>
          <w:rFonts w:ascii="Arial" w:hAnsi="Arial" w:cs="Arial"/>
        </w:rPr>
        <w:t xml:space="preserve">any. </w:t>
      </w:r>
      <w:r w:rsidR="006C3904">
        <w:rPr>
          <w:rFonts w:ascii="Arial" w:hAnsi="Arial" w:cs="Arial"/>
        </w:rPr>
        <w:t>D</w:t>
      </w:r>
      <w:r w:rsidRPr="00987439">
        <w:rPr>
          <w:rFonts w:ascii="Arial" w:hAnsi="Arial" w:cs="Arial"/>
        </w:rPr>
        <w:t>etailed design of BFR</w:t>
      </w:r>
      <w:r w:rsidR="005506D9">
        <w:rPr>
          <w:rFonts w:ascii="Arial" w:hAnsi="Arial" w:cs="Arial"/>
        </w:rPr>
        <w:t>Q</w:t>
      </w:r>
      <w:r w:rsidRPr="00987439">
        <w:rPr>
          <w:rFonts w:ascii="Arial" w:hAnsi="Arial" w:cs="Arial"/>
        </w:rPr>
        <w:t xml:space="preserve"> MAC-CE</w:t>
      </w:r>
      <w:r w:rsidR="006C3904">
        <w:rPr>
          <w:rFonts w:ascii="Arial" w:hAnsi="Arial" w:cs="Arial"/>
        </w:rPr>
        <w:t xml:space="preserve"> to support </w:t>
      </w:r>
      <w:r w:rsidR="006C3904" w:rsidRPr="006C3904">
        <w:rPr>
          <w:rFonts w:ascii="Arial" w:hAnsi="Arial" w:cs="Arial"/>
        </w:rPr>
        <w:t>TRP-specific BFRQ</w:t>
      </w:r>
      <w:r w:rsidRPr="00987439">
        <w:rPr>
          <w:rFonts w:ascii="Arial" w:hAnsi="Arial" w:cs="Arial"/>
        </w:rPr>
        <w:t xml:space="preserve"> can be up to RAN2.</w:t>
      </w:r>
    </w:p>
    <w:p w14:paraId="6F1CA97A" w14:textId="4B1E21A0" w:rsidR="005A255E" w:rsidRPr="00987439" w:rsidRDefault="000C3197" w:rsidP="00886CEA">
      <w:pPr>
        <w:spacing w:before="240" w:after="0" w:line="360" w:lineRule="auto"/>
        <w:rPr>
          <w:rFonts w:ascii="Arial" w:hAnsi="Arial" w:cs="Arial"/>
          <w:b/>
          <w:szCs w:val="20"/>
        </w:rPr>
      </w:pPr>
      <w:r w:rsidRPr="00987439">
        <w:rPr>
          <w:rFonts w:ascii="Arial" w:hAnsi="Arial" w:cs="Arial"/>
          <w:b/>
          <w:szCs w:val="20"/>
        </w:rPr>
        <w:t xml:space="preserve">Proposal </w:t>
      </w:r>
      <w:r w:rsidR="006C3904">
        <w:rPr>
          <w:rFonts w:ascii="Arial" w:hAnsi="Arial" w:cs="Arial"/>
          <w:b/>
          <w:szCs w:val="20"/>
        </w:rPr>
        <w:t>6</w:t>
      </w:r>
      <w:r w:rsidRPr="00987439">
        <w:rPr>
          <w:rFonts w:ascii="Arial" w:hAnsi="Arial" w:cs="Arial"/>
          <w:b/>
          <w:szCs w:val="20"/>
        </w:rPr>
        <w:t>: BFR</w:t>
      </w:r>
      <w:r w:rsidR="005506D9">
        <w:rPr>
          <w:rFonts w:ascii="Arial" w:hAnsi="Arial" w:cs="Arial"/>
          <w:b/>
          <w:szCs w:val="20"/>
        </w:rPr>
        <w:t>Q</w:t>
      </w:r>
      <w:r w:rsidRPr="00987439">
        <w:rPr>
          <w:rFonts w:ascii="Arial" w:hAnsi="Arial" w:cs="Arial"/>
          <w:b/>
          <w:szCs w:val="20"/>
        </w:rPr>
        <w:t xml:space="preserve"> MAC-CE can be enhanced to </w:t>
      </w:r>
      <w:r w:rsidR="005A255E" w:rsidRPr="00987439">
        <w:rPr>
          <w:rFonts w:ascii="Arial" w:hAnsi="Arial" w:cs="Arial"/>
          <w:b/>
          <w:szCs w:val="20"/>
        </w:rPr>
        <w:t>support TRP-specific BFRQ by providing the following:</w:t>
      </w:r>
    </w:p>
    <w:p w14:paraId="46454A13" w14:textId="7BC5772B" w:rsidR="005A255E" w:rsidRPr="00987439" w:rsidRDefault="0030346D" w:rsidP="00886CEA">
      <w:pPr>
        <w:pStyle w:val="af8"/>
        <w:numPr>
          <w:ilvl w:val="0"/>
          <w:numId w:val="44"/>
        </w:numPr>
        <w:spacing w:line="360" w:lineRule="auto"/>
        <w:rPr>
          <w:rFonts w:ascii="Arial" w:hAnsi="Arial" w:cs="Arial"/>
          <w:b/>
          <w:szCs w:val="20"/>
        </w:rPr>
      </w:pPr>
      <w:r w:rsidRPr="00987439">
        <w:rPr>
          <w:rFonts w:ascii="Arial" w:hAnsi="Arial" w:cs="Arial"/>
          <w:b/>
          <w:szCs w:val="20"/>
        </w:rPr>
        <w:t xml:space="preserve">Indication of </w:t>
      </w:r>
      <w:r w:rsidR="006C3904">
        <w:rPr>
          <w:rFonts w:ascii="Arial" w:hAnsi="Arial" w:cs="Arial"/>
          <w:b/>
          <w:szCs w:val="20"/>
        </w:rPr>
        <w:t xml:space="preserve">the </w:t>
      </w:r>
      <w:r w:rsidRPr="00987439">
        <w:rPr>
          <w:rFonts w:ascii="Arial" w:hAnsi="Arial" w:cs="Arial"/>
          <w:b/>
          <w:szCs w:val="20"/>
        </w:rPr>
        <w:t>failed CORESETS pool(s)</w:t>
      </w:r>
    </w:p>
    <w:p w14:paraId="084BCF39" w14:textId="1DDBB710" w:rsidR="0030346D" w:rsidRPr="00987439" w:rsidRDefault="006C4944" w:rsidP="00886CEA">
      <w:pPr>
        <w:pStyle w:val="af8"/>
        <w:numPr>
          <w:ilvl w:val="0"/>
          <w:numId w:val="44"/>
        </w:numPr>
        <w:spacing w:before="240" w:line="360" w:lineRule="auto"/>
        <w:rPr>
          <w:rFonts w:ascii="Arial" w:hAnsi="Arial" w:cs="Arial"/>
          <w:b/>
          <w:szCs w:val="20"/>
        </w:rPr>
      </w:pPr>
      <w:r>
        <w:rPr>
          <w:rFonts w:ascii="Arial" w:hAnsi="Arial" w:cs="Arial"/>
          <w:b/>
        </w:rPr>
        <w:t xml:space="preserve">Indication of the CC(s) where </w:t>
      </w:r>
      <w:r w:rsidRPr="00987439">
        <w:rPr>
          <w:rFonts w:ascii="Arial" w:hAnsi="Arial" w:cs="Arial"/>
          <w:b/>
          <w:szCs w:val="20"/>
        </w:rPr>
        <w:t>CORESETS pool(s)</w:t>
      </w:r>
      <w:r>
        <w:rPr>
          <w:rFonts w:ascii="Arial" w:hAnsi="Arial" w:cs="Arial"/>
          <w:b/>
          <w:szCs w:val="20"/>
        </w:rPr>
        <w:t xml:space="preserve"> is failed </w:t>
      </w:r>
    </w:p>
    <w:p w14:paraId="77E0391D" w14:textId="11F43727" w:rsidR="006C4944" w:rsidRPr="006C4944" w:rsidRDefault="006C4944" w:rsidP="00886CEA">
      <w:pPr>
        <w:pStyle w:val="af8"/>
        <w:numPr>
          <w:ilvl w:val="0"/>
          <w:numId w:val="44"/>
        </w:numPr>
        <w:spacing w:line="360" w:lineRule="auto"/>
        <w:rPr>
          <w:rFonts w:ascii="Arial" w:hAnsi="Arial" w:cs="Arial"/>
          <w:b/>
          <w:szCs w:val="20"/>
        </w:rPr>
      </w:pPr>
      <w:r w:rsidRPr="006C4944">
        <w:rPr>
          <w:rFonts w:ascii="Arial" w:hAnsi="Arial" w:cs="Arial"/>
          <w:b/>
          <w:szCs w:val="20"/>
        </w:rPr>
        <w:t xml:space="preserve">Indication </w:t>
      </w:r>
      <w:r>
        <w:rPr>
          <w:rFonts w:ascii="Arial" w:hAnsi="Arial" w:cs="Arial"/>
          <w:b/>
          <w:szCs w:val="20"/>
        </w:rPr>
        <w:t xml:space="preserve">of whether new beam(s) is identified for the failed </w:t>
      </w:r>
      <w:r w:rsidRPr="00987439">
        <w:rPr>
          <w:rFonts w:ascii="Arial" w:hAnsi="Arial" w:cs="Arial"/>
          <w:b/>
          <w:szCs w:val="20"/>
        </w:rPr>
        <w:t>CORESETS pool(s)</w:t>
      </w:r>
    </w:p>
    <w:p w14:paraId="7F402CE0" w14:textId="74B23008" w:rsidR="007B68ED" w:rsidRPr="006853F1" w:rsidRDefault="006C4944" w:rsidP="00886CEA">
      <w:pPr>
        <w:pStyle w:val="af8"/>
        <w:numPr>
          <w:ilvl w:val="0"/>
          <w:numId w:val="44"/>
        </w:numPr>
        <w:spacing w:before="240" w:line="360" w:lineRule="auto"/>
        <w:rPr>
          <w:rFonts w:ascii="Arial" w:hAnsi="Arial" w:cs="Arial"/>
          <w:b/>
          <w:szCs w:val="20"/>
        </w:rPr>
      </w:pPr>
      <w:r w:rsidRPr="006C4944">
        <w:rPr>
          <w:rFonts w:ascii="Arial" w:hAnsi="Arial" w:cs="Arial" w:hint="eastAsia"/>
          <w:b/>
          <w:szCs w:val="20"/>
        </w:rPr>
        <w:t>I</w:t>
      </w:r>
      <w:r w:rsidRPr="006C4944">
        <w:rPr>
          <w:rFonts w:ascii="Arial" w:hAnsi="Arial" w:cs="Arial"/>
          <w:b/>
          <w:szCs w:val="20"/>
        </w:rPr>
        <w:t>ndex(s)</w:t>
      </w:r>
      <w:r>
        <w:rPr>
          <w:rFonts w:ascii="Arial" w:hAnsi="Arial" w:cs="Arial"/>
          <w:b/>
          <w:szCs w:val="20"/>
        </w:rPr>
        <w:t xml:space="preserve"> </w:t>
      </w:r>
      <w:r w:rsidRPr="006C4944">
        <w:rPr>
          <w:rFonts w:ascii="Arial" w:hAnsi="Arial" w:cs="Arial"/>
          <w:b/>
          <w:szCs w:val="20"/>
        </w:rPr>
        <w:t>of the</w:t>
      </w:r>
      <w:r>
        <w:rPr>
          <w:rFonts w:ascii="新細明體" w:eastAsia="新細明體" w:hAnsi="新細明體" w:cs="Arial"/>
          <w:b/>
          <w:szCs w:val="20"/>
          <w:lang w:eastAsia="zh-TW"/>
        </w:rPr>
        <w:t xml:space="preserve"> </w:t>
      </w:r>
      <w:r>
        <w:rPr>
          <w:rFonts w:ascii="Arial" w:hAnsi="Arial" w:cs="Arial"/>
          <w:b/>
          <w:szCs w:val="20"/>
        </w:rPr>
        <w:t>new beam(s)</w:t>
      </w:r>
      <w:r>
        <w:rPr>
          <w:rFonts w:ascii="Arial" w:hAnsi="Arial" w:cs="Arial"/>
          <w:b/>
          <w:szCs w:val="20"/>
        </w:rPr>
        <w:t xml:space="preserve"> </w:t>
      </w:r>
      <w:r>
        <w:rPr>
          <w:rFonts w:ascii="Arial" w:hAnsi="Arial" w:cs="Arial"/>
          <w:b/>
          <w:szCs w:val="20"/>
        </w:rPr>
        <w:t xml:space="preserve">identified for the failed </w:t>
      </w:r>
      <w:r w:rsidRPr="00987439">
        <w:rPr>
          <w:rFonts w:ascii="Arial" w:hAnsi="Arial" w:cs="Arial"/>
          <w:b/>
          <w:szCs w:val="20"/>
        </w:rPr>
        <w:t>CORESETS pool(s)</w:t>
      </w:r>
      <w:r>
        <w:rPr>
          <w:rFonts w:ascii="Arial" w:hAnsi="Arial" w:cs="Arial"/>
          <w:b/>
          <w:szCs w:val="20"/>
        </w:rPr>
        <w:t>, if any</w:t>
      </w:r>
    </w:p>
    <w:p w14:paraId="65EC9539" w14:textId="00F3AB40" w:rsidR="000C3197" w:rsidRPr="00DA58E9" w:rsidRDefault="000C3197" w:rsidP="00886CEA">
      <w:pPr>
        <w:spacing w:line="360" w:lineRule="auto"/>
        <w:rPr>
          <w:rFonts w:ascii="Arial" w:hAnsi="Arial"/>
          <w:color w:val="000000" w:themeColor="text1"/>
        </w:rPr>
      </w:pPr>
      <w:r w:rsidRPr="00DA58E9">
        <w:rPr>
          <w:rFonts w:ascii="Arial" w:hAnsi="Arial"/>
          <w:color w:val="000000" w:themeColor="text1"/>
        </w:rPr>
        <w:t>According to current RAN2 design, BFR</w:t>
      </w:r>
      <w:r w:rsidR="005506D9">
        <w:rPr>
          <w:rFonts w:ascii="Arial" w:hAnsi="Arial"/>
          <w:color w:val="000000" w:themeColor="text1"/>
        </w:rPr>
        <w:t>Q</w:t>
      </w:r>
      <w:r w:rsidRPr="00DA58E9">
        <w:rPr>
          <w:rFonts w:ascii="Arial" w:hAnsi="Arial"/>
          <w:color w:val="000000" w:themeColor="text1"/>
        </w:rPr>
        <w:t xml:space="preserve"> MAC-CE can indicate beam failure for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as well, however, only when BFR</w:t>
      </w:r>
      <w:r w:rsidR="005506D9">
        <w:rPr>
          <w:rFonts w:ascii="Arial" w:hAnsi="Arial"/>
          <w:color w:val="000000" w:themeColor="text1"/>
        </w:rPr>
        <w:t>Q</w:t>
      </w:r>
      <w:r w:rsidRPr="00DA58E9">
        <w:rPr>
          <w:rFonts w:ascii="Arial" w:hAnsi="Arial"/>
          <w:color w:val="000000" w:themeColor="text1"/>
        </w:rPr>
        <w:t xml:space="preserve"> MAC-CE is transmitted in Msg3 instead of any PUSCH. To support TRP-specific BFRQ in a </w:t>
      </w:r>
      <w:proofErr w:type="spellStart"/>
      <w:r w:rsidRPr="00DA58E9">
        <w:rPr>
          <w:rFonts w:ascii="Arial" w:hAnsi="Arial"/>
          <w:color w:val="000000" w:themeColor="text1"/>
        </w:rPr>
        <w:t>SpCell</w:t>
      </w:r>
      <w:proofErr w:type="spellEnd"/>
      <w:r w:rsidRPr="00DA58E9">
        <w:rPr>
          <w:rFonts w:ascii="Arial" w:hAnsi="Arial"/>
          <w:color w:val="000000" w:themeColor="text1"/>
        </w:rPr>
        <w:t>, we see it is necessary to allow UE using BFR</w:t>
      </w:r>
      <w:r w:rsidR="005506D9">
        <w:rPr>
          <w:rFonts w:ascii="Arial" w:hAnsi="Arial"/>
          <w:color w:val="000000" w:themeColor="text1"/>
        </w:rPr>
        <w:t>Q</w:t>
      </w:r>
      <w:r w:rsidRPr="00DA58E9">
        <w:rPr>
          <w:rFonts w:ascii="Arial" w:hAnsi="Arial"/>
          <w:color w:val="000000" w:themeColor="text1"/>
        </w:rPr>
        <w:t xml:space="preserve"> MAC-CE to indicate TRP-specific beam failure and TRP-specific</w:t>
      </w:r>
      <w:r w:rsidRPr="00DA58E9">
        <w:rPr>
          <w:rFonts w:ascii="Arial" w:hAnsi="Arial" w:hint="eastAsia"/>
          <w:color w:val="000000" w:themeColor="text1"/>
        </w:rPr>
        <w:t xml:space="preserve"> </w:t>
      </w:r>
      <w:r w:rsidRPr="00DA58E9">
        <w:rPr>
          <w:rFonts w:ascii="Arial" w:hAnsi="Arial"/>
          <w:color w:val="000000" w:themeColor="text1"/>
        </w:rPr>
        <w:t xml:space="preserve">new beam RS ID for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in any PUSCH.</w:t>
      </w:r>
    </w:p>
    <w:p w14:paraId="4025A95D" w14:textId="1EFD732B" w:rsidR="000C3197" w:rsidRPr="00DA58E9" w:rsidRDefault="000C3197" w:rsidP="00886CEA">
      <w:pPr>
        <w:spacing w:before="240" w:line="360" w:lineRule="auto"/>
        <w:jc w:val="left"/>
        <w:rPr>
          <w:rFonts w:ascii="Arial" w:hAnsi="Arial"/>
          <w:color w:val="000000" w:themeColor="text1"/>
        </w:rPr>
      </w:pPr>
      <w:r w:rsidRPr="00DA58E9">
        <w:rPr>
          <w:rFonts w:ascii="Arial" w:hAnsi="Arial" w:cs="Arial"/>
          <w:b/>
          <w:color w:val="000000" w:themeColor="text1"/>
          <w:szCs w:val="20"/>
        </w:rPr>
        <w:t xml:space="preserve">Proposal </w:t>
      </w:r>
      <w:r w:rsidR="006C3904">
        <w:rPr>
          <w:rFonts w:ascii="Arial" w:hAnsi="Arial" w:cs="Arial"/>
          <w:b/>
          <w:color w:val="000000" w:themeColor="text1"/>
          <w:szCs w:val="20"/>
        </w:rPr>
        <w:t>7</w:t>
      </w:r>
      <w:r w:rsidRPr="00DA58E9">
        <w:rPr>
          <w:rFonts w:ascii="Arial" w:hAnsi="Arial" w:cs="Arial"/>
          <w:b/>
          <w:color w:val="000000" w:themeColor="text1"/>
          <w:szCs w:val="20"/>
        </w:rPr>
        <w:t>: Support using BFR</w:t>
      </w:r>
      <w:r w:rsidR="005506D9">
        <w:rPr>
          <w:rFonts w:ascii="Arial" w:hAnsi="Arial" w:cs="Arial"/>
          <w:b/>
          <w:color w:val="000000" w:themeColor="text1"/>
          <w:szCs w:val="20"/>
        </w:rPr>
        <w:t>Q</w:t>
      </w:r>
      <w:r w:rsidRPr="00DA58E9">
        <w:rPr>
          <w:rFonts w:ascii="Arial" w:hAnsi="Arial" w:cs="Arial"/>
          <w:b/>
          <w:color w:val="000000" w:themeColor="text1"/>
          <w:szCs w:val="20"/>
        </w:rPr>
        <w:t xml:space="preserve"> MAC-CE to indicate TRP-specific beam failure and TRP-specific</w:t>
      </w:r>
      <w:r w:rsidRPr="00DA58E9">
        <w:rPr>
          <w:rFonts w:ascii="Arial" w:hAnsi="Arial" w:cs="Arial" w:hint="eastAsia"/>
          <w:b/>
          <w:color w:val="000000" w:themeColor="text1"/>
          <w:szCs w:val="20"/>
        </w:rPr>
        <w:t xml:space="preserve"> </w:t>
      </w:r>
      <w:r w:rsidRPr="00DA58E9">
        <w:rPr>
          <w:rFonts w:ascii="Arial" w:hAnsi="Arial" w:cs="Arial"/>
          <w:b/>
          <w:color w:val="000000" w:themeColor="text1"/>
          <w:szCs w:val="20"/>
        </w:rPr>
        <w:t xml:space="preserve">new beam RS ID for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06E82593" w14:textId="77777777" w:rsidR="00CF5C54" w:rsidRPr="00DE7F25" w:rsidRDefault="00CF5C54" w:rsidP="00886CEA">
      <w:pPr>
        <w:spacing w:after="0" w:line="360" w:lineRule="auto"/>
        <w:rPr>
          <w:rFonts w:ascii="Arial" w:hAnsi="Arial"/>
          <w:b/>
          <w:color w:val="FF0000"/>
        </w:rPr>
      </w:pPr>
    </w:p>
    <w:p w14:paraId="45C9C998" w14:textId="77777777" w:rsidR="00776585" w:rsidRDefault="00776585" w:rsidP="00886CEA">
      <w:pPr>
        <w:spacing w:before="240" w:line="360" w:lineRule="auto"/>
        <w:jc w:val="left"/>
        <w:rPr>
          <w:rFonts w:ascii="Arial" w:hAnsi="Arial" w:cs="Arial"/>
          <w:b/>
          <w:szCs w:val="20"/>
        </w:rPr>
      </w:pPr>
      <w:r>
        <w:rPr>
          <w:rFonts w:ascii="Arial" w:hAnsi="Arial" w:cs="Arial"/>
          <w:b/>
          <w:szCs w:val="20"/>
        </w:rPr>
        <w:t>Issue 4: NW response</w:t>
      </w:r>
    </w:p>
    <w:p w14:paraId="0899F699" w14:textId="782F0212" w:rsidR="00CF5C54" w:rsidRPr="003A5CF6" w:rsidRDefault="00CF5C54" w:rsidP="00886CEA">
      <w:pPr>
        <w:spacing w:before="240" w:line="360" w:lineRule="auto"/>
        <w:rPr>
          <w:rFonts w:ascii="Arial" w:hAnsi="Arial"/>
        </w:rPr>
      </w:pPr>
      <w:r w:rsidRPr="003A5CF6">
        <w:rPr>
          <w:rFonts w:ascii="Arial" w:hAnsi="Arial"/>
        </w:rPr>
        <w:t xml:space="preserve">On </w:t>
      </w:r>
      <w:r>
        <w:rPr>
          <w:rFonts w:ascii="Arial" w:hAnsi="Arial"/>
        </w:rPr>
        <w:t>NW</w:t>
      </w:r>
      <w:r w:rsidRPr="003A5CF6">
        <w:rPr>
          <w:rFonts w:ascii="Arial" w:hAnsi="Arial"/>
        </w:rPr>
        <w:t xml:space="preserve"> response, for Rel-16 </w:t>
      </w:r>
      <w:proofErr w:type="spellStart"/>
      <w:r w:rsidRPr="003A5CF6">
        <w:rPr>
          <w:rFonts w:ascii="Arial" w:hAnsi="Arial"/>
        </w:rPr>
        <w:t>SCell</w:t>
      </w:r>
      <w:proofErr w:type="spellEnd"/>
      <w:r w:rsidRPr="003A5CF6">
        <w:rPr>
          <w:rFonts w:ascii="Arial" w:hAnsi="Arial"/>
        </w:rPr>
        <w:t xml:space="preserve"> BFR, if </w:t>
      </w:r>
      <w:r>
        <w:rPr>
          <w:rFonts w:ascii="Arial" w:hAnsi="Arial"/>
        </w:rPr>
        <w:t>NW</w:t>
      </w:r>
      <w:r w:rsidRPr="003A5CF6">
        <w:rPr>
          <w:rFonts w:ascii="Arial" w:hAnsi="Arial"/>
        </w:rPr>
        <w:t xml:space="preserve"> receives BFR MAC-CE from UE, </w:t>
      </w:r>
      <w:r>
        <w:rPr>
          <w:rFonts w:ascii="Arial" w:hAnsi="Arial"/>
        </w:rPr>
        <w:t>NW</w:t>
      </w:r>
      <w:r w:rsidRPr="003A5CF6">
        <w:rPr>
          <w:rFonts w:ascii="Arial" w:hAnsi="Arial"/>
        </w:rPr>
        <w:t xml:space="preserve"> can provide its response to</w:t>
      </w:r>
      <w:r w:rsidRPr="003A5CF6">
        <w:rPr>
          <w:rFonts w:ascii="Arial" w:hAnsi="Arial" w:hint="eastAsia"/>
        </w:rPr>
        <w:t xml:space="preserve"> UE by </w:t>
      </w:r>
      <w:r w:rsidRPr="003A5CF6">
        <w:rPr>
          <w:rFonts w:ascii="Arial" w:hAnsi="Arial"/>
        </w:rPr>
        <w:t xml:space="preserve">scheduling a PUSCH transmission with a same HARQ process number as for the transmission of the PUSCH carrying BFR MAC-CE and having a toggled NDI. </w:t>
      </w:r>
      <w:r>
        <w:rPr>
          <w:rFonts w:ascii="Arial" w:hAnsi="Arial"/>
        </w:rPr>
        <w:t>We don't see the need to define a new rule</w:t>
      </w:r>
      <w:r w:rsidRPr="00A00C4F">
        <w:rPr>
          <w:rFonts w:ascii="Arial" w:hAnsi="Arial"/>
        </w:rPr>
        <w:t xml:space="preserve"> </w:t>
      </w:r>
      <w:r w:rsidR="00987439">
        <w:rPr>
          <w:rFonts w:ascii="Arial" w:hAnsi="Arial"/>
        </w:rPr>
        <w:t>even</w:t>
      </w:r>
      <w:r w:rsidRPr="003A5CF6">
        <w:rPr>
          <w:rFonts w:ascii="Arial" w:hAnsi="Arial"/>
        </w:rPr>
        <w:t xml:space="preserve"> </w:t>
      </w:r>
      <w:r w:rsidR="00987439">
        <w:rPr>
          <w:rFonts w:ascii="Arial" w:hAnsi="Arial"/>
        </w:rPr>
        <w:t xml:space="preserve">for </w:t>
      </w:r>
      <w:r w:rsidRPr="003A5CF6">
        <w:rPr>
          <w:rFonts w:ascii="Arial" w:hAnsi="Arial"/>
        </w:rPr>
        <w:t>TRP-specific BFRQ</w:t>
      </w:r>
      <w:r w:rsidR="00987439">
        <w:rPr>
          <w:rFonts w:ascii="Arial" w:hAnsi="Arial"/>
        </w:rPr>
        <w:t xml:space="preserve"> extended from </w:t>
      </w:r>
      <w:proofErr w:type="spellStart"/>
      <w:r w:rsidR="00987439">
        <w:rPr>
          <w:rFonts w:ascii="Arial" w:hAnsi="Arial"/>
        </w:rPr>
        <w:t>SCell</w:t>
      </w:r>
      <w:proofErr w:type="spellEnd"/>
      <w:r w:rsidRPr="003A5CF6">
        <w:rPr>
          <w:rFonts w:ascii="Arial" w:hAnsi="Arial"/>
        </w:rPr>
        <w:t xml:space="preserve"> BFRQ</w:t>
      </w:r>
      <w:r>
        <w:rPr>
          <w:rFonts w:ascii="Arial" w:hAnsi="Arial"/>
        </w:rPr>
        <w:t xml:space="preserve">. Moreover, since the same BFR MAC-CE might be used to deliver both </w:t>
      </w:r>
      <w:proofErr w:type="spellStart"/>
      <w:r>
        <w:rPr>
          <w:rFonts w:ascii="Arial" w:hAnsi="Arial"/>
        </w:rPr>
        <w:t>SCell</w:t>
      </w:r>
      <w:proofErr w:type="spellEnd"/>
      <w:r w:rsidR="00987439">
        <w:rPr>
          <w:rFonts w:ascii="Arial" w:hAnsi="Arial"/>
        </w:rPr>
        <w:t xml:space="preserve"> and </w:t>
      </w:r>
      <w:r>
        <w:rPr>
          <w:rFonts w:ascii="Arial" w:hAnsi="Arial"/>
        </w:rPr>
        <w:t>TRP-specific BFRQ (a serving cell may or may not be configured with more than one CORESET pools), different rules of NW</w:t>
      </w:r>
      <w:r w:rsidRPr="003A5CF6">
        <w:rPr>
          <w:rFonts w:ascii="Arial" w:hAnsi="Arial"/>
        </w:rPr>
        <w:t xml:space="preserve"> response</w:t>
      </w:r>
      <w:r>
        <w:rPr>
          <w:rFonts w:ascii="Arial" w:hAnsi="Arial"/>
        </w:rPr>
        <w:t xml:space="preserve"> to the same BFR MAC-CE may complicate UE behaviour. In this sense, it is better to reuse </w:t>
      </w:r>
      <w:r w:rsidRPr="003A5CF6">
        <w:rPr>
          <w:rFonts w:ascii="Arial" w:hAnsi="Arial"/>
        </w:rPr>
        <w:t xml:space="preserve">the same rule defined for Rel-16 </w:t>
      </w:r>
      <w:proofErr w:type="spellStart"/>
      <w:r w:rsidRPr="003A5CF6">
        <w:rPr>
          <w:rFonts w:ascii="Arial" w:hAnsi="Arial"/>
        </w:rPr>
        <w:t>SCell</w:t>
      </w:r>
      <w:proofErr w:type="spellEnd"/>
      <w:r w:rsidRPr="003A5CF6">
        <w:rPr>
          <w:rFonts w:ascii="Arial" w:hAnsi="Arial"/>
        </w:rPr>
        <w:t xml:space="preserve"> BFR without change</w:t>
      </w:r>
      <w:r>
        <w:rPr>
          <w:rFonts w:ascii="Arial" w:hAnsi="Arial"/>
        </w:rPr>
        <w:t xml:space="preserve">. </w:t>
      </w:r>
    </w:p>
    <w:p w14:paraId="1595FCAA" w14:textId="71F05240" w:rsidR="00CF5C54" w:rsidRPr="00634728" w:rsidRDefault="00CF5C54" w:rsidP="00886CEA">
      <w:pPr>
        <w:spacing w:before="240" w:line="360" w:lineRule="auto"/>
        <w:rPr>
          <w:rFonts w:ascii="Arial" w:hAnsi="Arial" w:cs="Arial"/>
          <w:b/>
          <w:szCs w:val="20"/>
        </w:rPr>
      </w:pPr>
      <w:r>
        <w:rPr>
          <w:rFonts w:ascii="Arial" w:hAnsi="Arial" w:cs="Arial"/>
          <w:b/>
          <w:szCs w:val="20"/>
        </w:rPr>
        <w:t xml:space="preserve">Proposal </w:t>
      </w:r>
      <w:r w:rsidR="005506D9">
        <w:rPr>
          <w:rFonts w:ascii="Arial" w:hAnsi="Arial" w:cs="Arial"/>
          <w:b/>
          <w:szCs w:val="20"/>
        </w:rPr>
        <w:t>8</w:t>
      </w:r>
      <w:r>
        <w:rPr>
          <w:rFonts w:ascii="Arial" w:hAnsi="Arial" w:cs="Arial"/>
          <w:b/>
          <w:szCs w:val="20"/>
        </w:rPr>
        <w:t xml:space="preserve">: On </w:t>
      </w:r>
      <w:r w:rsidRPr="00A00C4F">
        <w:rPr>
          <w:rFonts w:ascii="Arial" w:hAnsi="Arial" w:cs="Arial"/>
          <w:b/>
          <w:szCs w:val="20"/>
        </w:rPr>
        <w:t>gNB response</w:t>
      </w:r>
      <w:r>
        <w:rPr>
          <w:rFonts w:ascii="Arial" w:hAnsi="Arial" w:cs="Arial"/>
          <w:b/>
          <w:szCs w:val="20"/>
        </w:rPr>
        <w:t xml:space="preserve">, reuse </w:t>
      </w:r>
      <w:r w:rsidRPr="00A00C4F">
        <w:rPr>
          <w:rFonts w:ascii="Arial" w:hAnsi="Arial" w:cs="Arial"/>
          <w:b/>
          <w:szCs w:val="20"/>
        </w:rPr>
        <w:t xml:space="preserve">the same rule defined for Rel-16 </w:t>
      </w:r>
      <w:proofErr w:type="spellStart"/>
      <w:r w:rsidRPr="00A00C4F">
        <w:rPr>
          <w:rFonts w:ascii="Arial" w:hAnsi="Arial" w:cs="Arial"/>
          <w:b/>
          <w:szCs w:val="20"/>
        </w:rPr>
        <w:t>SCell</w:t>
      </w:r>
      <w:proofErr w:type="spellEnd"/>
      <w:r w:rsidRPr="00A00C4F">
        <w:rPr>
          <w:rFonts w:ascii="Arial" w:hAnsi="Arial" w:cs="Arial"/>
          <w:b/>
          <w:szCs w:val="20"/>
        </w:rPr>
        <w:t xml:space="preserve"> BFR without change</w:t>
      </w:r>
      <w:r>
        <w:rPr>
          <w:rFonts w:ascii="Arial" w:hAnsi="Arial" w:cs="Arial"/>
          <w:b/>
          <w:szCs w:val="20"/>
        </w:rPr>
        <w:t>.</w:t>
      </w:r>
    </w:p>
    <w:p w14:paraId="360AB843" w14:textId="77777777" w:rsidR="00CF5C54" w:rsidRDefault="00CF5C54" w:rsidP="00886CEA">
      <w:pPr>
        <w:spacing w:line="360" w:lineRule="auto"/>
        <w:rPr>
          <w:rFonts w:ascii="Arial" w:hAnsi="Arial"/>
        </w:rPr>
      </w:pPr>
    </w:p>
    <w:p w14:paraId="41D3F865" w14:textId="77777777" w:rsidR="00987439" w:rsidRDefault="00987439" w:rsidP="00886CEA">
      <w:pPr>
        <w:spacing w:before="240" w:line="360" w:lineRule="auto"/>
        <w:jc w:val="left"/>
        <w:rPr>
          <w:rFonts w:ascii="Arial" w:hAnsi="Arial"/>
        </w:rPr>
      </w:pPr>
      <w:r w:rsidRPr="008B195C">
        <w:rPr>
          <w:rFonts w:ascii="Arial" w:hAnsi="Arial" w:cs="Arial"/>
          <w:b/>
          <w:szCs w:val="20"/>
        </w:rPr>
        <w:t xml:space="preserve">Issue 5: UE behaviour after receiving </w:t>
      </w:r>
      <w:r>
        <w:rPr>
          <w:rFonts w:ascii="Arial" w:hAnsi="Arial" w:cs="Arial"/>
          <w:b/>
          <w:szCs w:val="20"/>
        </w:rPr>
        <w:t>NW</w:t>
      </w:r>
      <w:r w:rsidRPr="008B195C">
        <w:rPr>
          <w:rFonts w:ascii="Arial" w:hAnsi="Arial" w:cs="Arial"/>
          <w:b/>
          <w:szCs w:val="20"/>
        </w:rPr>
        <w:t xml:space="preserve"> response</w:t>
      </w:r>
    </w:p>
    <w:p w14:paraId="544BA626" w14:textId="3ED55288" w:rsidR="00CF5C54" w:rsidRDefault="00CF5C54" w:rsidP="00886CEA">
      <w:pPr>
        <w:spacing w:before="240" w:line="360" w:lineRule="auto"/>
        <w:rPr>
          <w:rFonts w:ascii="Arial" w:hAnsi="Arial"/>
        </w:rPr>
      </w:pPr>
      <w:r w:rsidRPr="006F54E6">
        <w:rPr>
          <w:rFonts w:ascii="Arial" w:hAnsi="Arial" w:hint="eastAsia"/>
        </w:rPr>
        <w:lastRenderedPageBreak/>
        <w:t xml:space="preserve">In Rel-16, </w:t>
      </w:r>
      <w:r>
        <w:rPr>
          <w:rFonts w:ascii="Arial" w:hAnsi="Arial"/>
        </w:rPr>
        <w:t xml:space="preserve">after a duration from UE detects </w:t>
      </w:r>
      <w:r w:rsidRPr="006F54E6">
        <w:rPr>
          <w:rFonts w:ascii="Arial" w:hAnsi="Arial"/>
        </w:rPr>
        <w:t>gNB response</w:t>
      </w:r>
      <w:r>
        <w:rPr>
          <w:rFonts w:ascii="Arial" w:hAnsi="Arial"/>
        </w:rPr>
        <w:t xml:space="preserve"> to </w:t>
      </w:r>
      <w:r w:rsidR="00E77F02">
        <w:rPr>
          <w:rFonts w:ascii="Arial" w:hAnsi="Arial"/>
        </w:rPr>
        <w:t xml:space="preserve">a </w:t>
      </w:r>
      <w:r>
        <w:rPr>
          <w:rFonts w:ascii="Arial" w:hAnsi="Arial"/>
        </w:rPr>
        <w:t xml:space="preserve">BFR MAC-CE, UE </w:t>
      </w:r>
      <w:r w:rsidRPr="00B54686">
        <w:rPr>
          <w:rFonts w:ascii="Arial" w:hAnsi="Arial"/>
        </w:rPr>
        <w:t xml:space="preserve">monitors PDCCH in all CORESETs on the </w:t>
      </w:r>
      <w:proofErr w:type="spellStart"/>
      <w:r w:rsidRPr="00B54686">
        <w:rPr>
          <w:rFonts w:ascii="Arial" w:hAnsi="Arial"/>
        </w:rPr>
        <w:t>SCell</w:t>
      </w:r>
      <w:proofErr w:type="spellEnd"/>
      <w:r w:rsidRPr="00B54686">
        <w:rPr>
          <w:rFonts w:ascii="Arial" w:hAnsi="Arial"/>
        </w:rPr>
        <w:t>(s)</w:t>
      </w:r>
      <w:r>
        <w:rPr>
          <w:rFonts w:ascii="Arial" w:hAnsi="Arial"/>
        </w:rPr>
        <w:t xml:space="preserve"> </w:t>
      </w:r>
      <w:r w:rsidRPr="00B54686">
        <w:rPr>
          <w:rFonts w:ascii="Arial" w:hAnsi="Arial"/>
        </w:rPr>
        <w:t>indicated by</w:t>
      </w:r>
      <w:r>
        <w:rPr>
          <w:rFonts w:ascii="Arial" w:hAnsi="Arial"/>
        </w:rPr>
        <w:t xml:space="preserve"> the</w:t>
      </w:r>
      <w:r w:rsidRPr="00B54686">
        <w:rPr>
          <w:rFonts w:ascii="Arial" w:hAnsi="Arial"/>
        </w:rPr>
        <w:t xml:space="preserve"> </w:t>
      </w:r>
      <w:r>
        <w:rPr>
          <w:rFonts w:ascii="Arial" w:hAnsi="Arial"/>
        </w:rPr>
        <w:t>BFR</w:t>
      </w:r>
      <w:r w:rsidR="005506D9">
        <w:rPr>
          <w:rFonts w:ascii="Arial" w:hAnsi="Arial"/>
        </w:rPr>
        <w:t>Q</w:t>
      </w:r>
      <w:r w:rsidR="00E77F02">
        <w:rPr>
          <w:rFonts w:ascii="Arial" w:hAnsi="Arial"/>
        </w:rPr>
        <w:t xml:space="preserve"> MAC-</w:t>
      </w:r>
      <w:r w:rsidRPr="00B54686">
        <w:rPr>
          <w:rFonts w:ascii="Arial" w:hAnsi="Arial"/>
        </w:rPr>
        <w:t>CE using the</w:t>
      </w:r>
      <w:r>
        <w:rPr>
          <w:rFonts w:ascii="Arial" w:hAnsi="Arial"/>
        </w:rPr>
        <w:t xml:space="preserve"> </w:t>
      </w:r>
      <w:r w:rsidR="00582C80">
        <w:rPr>
          <w:rFonts w:ascii="Arial" w:hAnsi="Arial"/>
        </w:rPr>
        <w:t xml:space="preserve">identified </w:t>
      </w:r>
      <w:r>
        <w:rPr>
          <w:rFonts w:ascii="Arial" w:hAnsi="Arial"/>
        </w:rPr>
        <w:t>new beam(s)</w:t>
      </w:r>
      <w:r w:rsidR="00E77F02">
        <w:rPr>
          <w:rFonts w:ascii="Arial" w:hAnsi="Arial"/>
        </w:rPr>
        <w:t>, if any</w:t>
      </w:r>
      <w:r>
        <w:rPr>
          <w:rFonts w:ascii="Arial" w:hAnsi="Arial"/>
        </w:rPr>
        <w:t xml:space="preserve">. For per-TRP-based BFR, if UE declares </w:t>
      </w:r>
      <w:r w:rsidR="00E77F02">
        <w:rPr>
          <w:rFonts w:ascii="Arial" w:hAnsi="Arial"/>
        </w:rPr>
        <w:t xml:space="preserve">a </w:t>
      </w:r>
      <w:r>
        <w:rPr>
          <w:rFonts w:ascii="Arial" w:hAnsi="Arial"/>
        </w:rPr>
        <w:t>beam failure</w:t>
      </w:r>
      <w:r w:rsidR="00E77F02">
        <w:rPr>
          <w:rFonts w:ascii="Arial" w:hAnsi="Arial"/>
        </w:rPr>
        <w:t xml:space="preserve"> in a BFR</w:t>
      </w:r>
      <w:r w:rsidR="005506D9">
        <w:rPr>
          <w:rFonts w:ascii="Arial" w:hAnsi="Arial"/>
        </w:rPr>
        <w:t>Q</w:t>
      </w:r>
      <w:r w:rsidR="00E77F02">
        <w:rPr>
          <w:rFonts w:ascii="Arial" w:hAnsi="Arial"/>
        </w:rPr>
        <w:t xml:space="preserve"> MAC-CE</w:t>
      </w:r>
      <w:r>
        <w:rPr>
          <w:rFonts w:ascii="Arial" w:hAnsi="Arial"/>
        </w:rPr>
        <w:t xml:space="preserve"> for CORESET pool</w:t>
      </w:r>
      <w:r w:rsidR="005506D9">
        <w:rPr>
          <w:rFonts w:ascii="Arial" w:hAnsi="Arial"/>
        </w:rPr>
        <w:t>(s)</w:t>
      </w:r>
      <w:r>
        <w:rPr>
          <w:rFonts w:ascii="新細明體" w:eastAsia="新細明體" w:hAnsi="新細明體" w:hint="eastAsia"/>
          <w:lang w:eastAsia="zh-TW"/>
        </w:rPr>
        <w:t xml:space="preserve"> </w:t>
      </w:r>
      <w:r w:rsidR="00C07F73">
        <w:rPr>
          <w:rFonts w:ascii="Arial" w:hAnsi="Arial"/>
        </w:rPr>
        <w:t>in a</w:t>
      </w:r>
      <w:r w:rsidRPr="00794175">
        <w:rPr>
          <w:rFonts w:ascii="Arial" w:hAnsi="Arial"/>
        </w:rPr>
        <w:t xml:space="preserve"> cell</w:t>
      </w:r>
      <w:r>
        <w:rPr>
          <w:rFonts w:ascii="Arial" w:hAnsi="Arial"/>
        </w:rPr>
        <w:t xml:space="preserve">, </w:t>
      </w:r>
      <w:r w:rsidR="00E77F02">
        <w:rPr>
          <w:rFonts w:ascii="Arial" w:hAnsi="Arial"/>
        </w:rPr>
        <w:t xml:space="preserve">after a duration from UE detects </w:t>
      </w:r>
      <w:r w:rsidR="00E77F02" w:rsidRPr="006F54E6">
        <w:rPr>
          <w:rFonts w:ascii="Arial" w:hAnsi="Arial"/>
        </w:rPr>
        <w:t>gNB response</w:t>
      </w:r>
      <w:r w:rsidR="00E77F02">
        <w:rPr>
          <w:rFonts w:ascii="Arial" w:hAnsi="Arial"/>
        </w:rPr>
        <w:t xml:space="preserve"> to the BFR</w:t>
      </w:r>
      <w:r w:rsidR="005506D9">
        <w:rPr>
          <w:rFonts w:ascii="Arial" w:hAnsi="Arial"/>
        </w:rPr>
        <w:t>Q</w:t>
      </w:r>
      <w:r w:rsidR="00E77F02">
        <w:rPr>
          <w:rFonts w:ascii="Arial" w:hAnsi="Arial"/>
        </w:rPr>
        <w:t xml:space="preserve"> MAC-CE, </w:t>
      </w:r>
      <w:r>
        <w:rPr>
          <w:rFonts w:ascii="Arial" w:hAnsi="Arial"/>
        </w:rPr>
        <w:t xml:space="preserve">UE shall </w:t>
      </w:r>
      <w:r w:rsidRPr="00B54686">
        <w:rPr>
          <w:rFonts w:ascii="Arial" w:hAnsi="Arial"/>
        </w:rPr>
        <w:t>monitors PDCCH in all CORESETs</w:t>
      </w:r>
      <w:r>
        <w:rPr>
          <w:rFonts w:ascii="Arial" w:hAnsi="Arial"/>
        </w:rPr>
        <w:t xml:space="preserve"> belonging to the </w:t>
      </w:r>
      <w:r w:rsidR="005506D9">
        <w:rPr>
          <w:rFonts w:ascii="Arial" w:hAnsi="Arial"/>
        </w:rPr>
        <w:t xml:space="preserve">CORESET pool(s) using the </w:t>
      </w:r>
      <w:r>
        <w:rPr>
          <w:rFonts w:ascii="Arial" w:hAnsi="Arial"/>
        </w:rPr>
        <w:t>new beam</w:t>
      </w:r>
      <w:r w:rsidR="005506D9">
        <w:rPr>
          <w:rFonts w:ascii="Arial" w:hAnsi="Arial"/>
        </w:rPr>
        <w:t xml:space="preserve"> </w:t>
      </w:r>
      <w:r w:rsidR="005506D9">
        <w:rPr>
          <w:rFonts w:ascii="Arial" w:hAnsi="Arial"/>
        </w:rPr>
        <w:t>identified</w:t>
      </w:r>
      <w:r w:rsidR="005506D9">
        <w:rPr>
          <w:rFonts w:ascii="Arial" w:hAnsi="Arial"/>
        </w:rPr>
        <w:t xml:space="preserve"> for the CORESET pool</w:t>
      </w:r>
      <w:r w:rsidR="00E77F02">
        <w:rPr>
          <w:rFonts w:ascii="Arial" w:hAnsi="Arial"/>
        </w:rPr>
        <w:t xml:space="preserve"> in the BFR</w:t>
      </w:r>
      <w:r w:rsidR="005506D9">
        <w:rPr>
          <w:rFonts w:ascii="Arial" w:hAnsi="Arial"/>
        </w:rPr>
        <w:t>Q</w:t>
      </w:r>
      <w:r w:rsidR="00E77F02">
        <w:rPr>
          <w:rFonts w:ascii="Arial" w:hAnsi="Arial"/>
        </w:rPr>
        <w:t xml:space="preserve"> MAC-CE, if any.</w:t>
      </w:r>
      <w:r>
        <w:rPr>
          <w:rFonts w:ascii="Arial" w:hAnsi="Arial"/>
        </w:rPr>
        <w:t xml:space="preserve"> For CORESETs belonging to another </w:t>
      </w:r>
      <w:r w:rsidR="005506D9">
        <w:rPr>
          <w:rFonts w:ascii="Arial" w:hAnsi="Arial"/>
        </w:rPr>
        <w:t>CORESET pool</w:t>
      </w:r>
      <w:r w:rsidR="00582C80">
        <w:rPr>
          <w:rFonts w:ascii="Arial" w:hAnsi="Arial"/>
        </w:rPr>
        <w:t xml:space="preserve"> without indication of beam failure in the </w:t>
      </w:r>
      <w:r w:rsidR="00582C80">
        <w:rPr>
          <w:rFonts w:ascii="Arial" w:hAnsi="Arial"/>
        </w:rPr>
        <w:t>MAC-CE</w:t>
      </w:r>
      <w:r>
        <w:rPr>
          <w:rFonts w:ascii="Arial" w:hAnsi="Arial"/>
        </w:rPr>
        <w:t xml:space="preserve">, </w:t>
      </w:r>
      <w:r w:rsidR="00582C80">
        <w:rPr>
          <w:rFonts w:ascii="Arial" w:hAnsi="Arial"/>
        </w:rPr>
        <w:t xml:space="preserve">UE </w:t>
      </w:r>
      <w:r>
        <w:rPr>
          <w:rFonts w:ascii="Arial" w:hAnsi="Arial"/>
        </w:rPr>
        <w:t xml:space="preserve">monitoring behaviour </w:t>
      </w:r>
      <w:r w:rsidR="00582C80" w:rsidRPr="00582C80">
        <w:rPr>
          <w:rFonts w:ascii="Arial" w:hAnsi="Arial"/>
        </w:rPr>
        <w:t xml:space="preserve">on these CORESETs </w:t>
      </w:r>
      <w:r>
        <w:rPr>
          <w:rFonts w:ascii="Arial" w:hAnsi="Arial"/>
        </w:rPr>
        <w:t xml:space="preserve">shall remain unchanged. </w:t>
      </w:r>
    </w:p>
    <w:p w14:paraId="631CE41C" w14:textId="0BAF6D10" w:rsidR="00F926DF" w:rsidRDefault="00C07F73" w:rsidP="00886CEA">
      <w:pPr>
        <w:spacing w:before="240" w:line="360" w:lineRule="auto"/>
        <w:rPr>
          <w:rFonts w:ascii="Arial" w:hAnsi="Arial" w:cs="Arial"/>
          <w:b/>
          <w:szCs w:val="20"/>
        </w:rPr>
      </w:pPr>
      <w:r>
        <w:rPr>
          <w:rFonts w:ascii="Arial" w:hAnsi="Arial" w:cs="Arial"/>
          <w:b/>
          <w:szCs w:val="20"/>
        </w:rPr>
        <w:t xml:space="preserve">Proposal </w:t>
      </w:r>
      <w:r w:rsidR="005506D9">
        <w:rPr>
          <w:rFonts w:ascii="Arial" w:hAnsi="Arial" w:cs="Arial"/>
          <w:b/>
          <w:szCs w:val="20"/>
        </w:rPr>
        <w:t>9</w:t>
      </w:r>
      <w:r>
        <w:rPr>
          <w:rFonts w:ascii="Arial" w:hAnsi="Arial" w:cs="Arial"/>
          <w:b/>
          <w:szCs w:val="20"/>
        </w:rPr>
        <w:t xml:space="preserve">: </w:t>
      </w:r>
      <w:r w:rsidRPr="00C07F73">
        <w:rPr>
          <w:rFonts w:ascii="Arial" w:hAnsi="Arial" w:cs="Arial"/>
          <w:b/>
          <w:szCs w:val="20"/>
        </w:rPr>
        <w:t xml:space="preserve">For </w:t>
      </w:r>
      <w:r w:rsidR="00582C80">
        <w:rPr>
          <w:rFonts w:ascii="Arial" w:hAnsi="Arial" w:cs="Arial"/>
          <w:b/>
          <w:szCs w:val="20"/>
        </w:rPr>
        <w:t xml:space="preserve">TRP-specific </w:t>
      </w:r>
      <w:r w:rsidRPr="00C07F73">
        <w:rPr>
          <w:rFonts w:ascii="Arial" w:hAnsi="Arial" w:cs="Arial"/>
          <w:b/>
          <w:szCs w:val="20"/>
        </w:rPr>
        <w:t xml:space="preserve">BFR, if UE declares beam failure for a </w:t>
      </w:r>
      <w:r>
        <w:rPr>
          <w:rFonts w:ascii="Arial" w:hAnsi="Arial" w:cs="Arial"/>
          <w:b/>
          <w:szCs w:val="20"/>
        </w:rPr>
        <w:t>CORESET pool</w:t>
      </w:r>
      <w:r w:rsidRPr="00C07F73">
        <w:rPr>
          <w:rFonts w:ascii="Arial" w:hAnsi="Arial" w:cs="Arial"/>
          <w:b/>
          <w:szCs w:val="20"/>
        </w:rPr>
        <w:t xml:space="preserve"> </w:t>
      </w:r>
      <w:r>
        <w:rPr>
          <w:rFonts w:ascii="Arial" w:hAnsi="Arial" w:cs="Arial"/>
          <w:b/>
          <w:szCs w:val="20"/>
        </w:rPr>
        <w:t xml:space="preserve">in a </w:t>
      </w:r>
      <w:r w:rsidRPr="00C07F73">
        <w:rPr>
          <w:rFonts w:ascii="Arial" w:hAnsi="Arial" w:cs="Arial"/>
          <w:b/>
          <w:szCs w:val="20"/>
        </w:rPr>
        <w:t>cell</w:t>
      </w:r>
      <w:r>
        <w:rPr>
          <w:rFonts w:ascii="Arial" w:hAnsi="Arial" w:cs="Arial"/>
          <w:b/>
          <w:szCs w:val="20"/>
        </w:rPr>
        <w:t xml:space="preserve"> using a BFR</w:t>
      </w:r>
      <w:r w:rsidR="00582C80">
        <w:rPr>
          <w:rFonts w:ascii="Arial" w:hAnsi="Arial" w:cs="Arial"/>
          <w:b/>
          <w:szCs w:val="20"/>
        </w:rPr>
        <w:t>Q</w:t>
      </w:r>
      <w:r>
        <w:rPr>
          <w:rFonts w:ascii="Arial" w:hAnsi="Arial" w:cs="Arial"/>
          <w:b/>
          <w:szCs w:val="20"/>
        </w:rPr>
        <w:t xml:space="preserve"> MAC-CE</w:t>
      </w:r>
      <w:r w:rsidRPr="00C07F73">
        <w:rPr>
          <w:rFonts w:ascii="Arial" w:hAnsi="Arial" w:cs="Arial"/>
          <w:b/>
          <w:szCs w:val="20"/>
        </w:rPr>
        <w:t xml:space="preserve">, </w:t>
      </w:r>
      <w:r w:rsidR="00E77F02" w:rsidRPr="00C07F73">
        <w:rPr>
          <w:rFonts w:ascii="Arial" w:hAnsi="Arial" w:cs="Arial"/>
          <w:b/>
          <w:szCs w:val="20"/>
        </w:rPr>
        <w:t>after a duration from UE detects gNB response to</w:t>
      </w:r>
      <w:r w:rsidR="00E77F02">
        <w:rPr>
          <w:rFonts w:ascii="Arial" w:hAnsi="Arial" w:cs="Arial"/>
          <w:b/>
          <w:szCs w:val="20"/>
        </w:rPr>
        <w:t xml:space="preserve"> the BFR</w:t>
      </w:r>
      <w:r w:rsidR="00582C80">
        <w:rPr>
          <w:rFonts w:ascii="Arial" w:hAnsi="Arial" w:cs="Arial"/>
          <w:b/>
          <w:szCs w:val="20"/>
        </w:rPr>
        <w:t>Q</w:t>
      </w:r>
      <w:r w:rsidR="00E77F02">
        <w:rPr>
          <w:rFonts w:ascii="Arial" w:hAnsi="Arial" w:cs="Arial"/>
          <w:b/>
          <w:szCs w:val="20"/>
        </w:rPr>
        <w:t xml:space="preserve"> MAC-CE, </w:t>
      </w:r>
      <w:r w:rsidRPr="00C07F73">
        <w:rPr>
          <w:rFonts w:ascii="Arial" w:hAnsi="Arial" w:cs="Arial"/>
          <w:b/>
          <w:szCs w:val="20"/>
        </w:rPr>
        <w:t xml:space="preserve">UE shall monitors PDCCH in all CORESETs belonging to the </w:t>
      </w:r>
      <w:r>
        <w:rPr>
          <w:rFonts w:ascii="Arial" w:hAnsi="Arial" w:cs="Arial"/>
          <w:b/>
          <w:szCs w:val="20"/>
        </w:rPr>
        <w:t xml:space="preserve">CORESET pool in the </w:t>
      </w:r>
      <w:r w:rsidRPr="00C07F73">
        <w:rPr>
          <w:rFonts w:ascii="Arial" w:hAnsi="Arial" w:cs="Arial"/>
          <w:b/>
          <w:szCs w:val="20"/>
        </w:rPr>
        <w:t>cell</w:t>
      </w:r>
      <w:r w:rsidR="00E77F02">
        <w:rPr>
          <w:rFonts w:ascii="Arial" w:hAnsi="Arial" w:cs="Arial"/>
          <w:b/>
          <w:szCs w:val="20"/>
        </w:rPr>
        <w:t xml:space="preserve"> using the new beam </w:t>
      </w:r>
      <w:r w:rsidR="00582C80" w:rsidRPr="00582C80">
        <w:rPr>
          <w:rFonts w:ascii="Arial" w:hAnsi="Arial" w:cs="Arial"/>
          <w:b/>
          <w:szCs w:val="20"/>
        </w:rPr>
        <w:t>identified for the CORESET pool</w:t>
      </w:r>
      <w:r w:rsidR="00582C80">
        <w:rPr>
          <w:rFonts w:ascii="Arial" w:hAnsi="Arial" w:cs="Arial"/>
          <w:b/>
          <w:szCs w:val="20"/>
        </w:rPr>
        <w:t xml:space="preserve"> </w:t>
      </w:r>
      <w:r w:rsidR="00E77F02">
        <w:rPr>
          <w:rFonts w:ascii="Arial" w:hAnsi="Arial" w:cs="Arial"/>
          <w:b/>
          <w:szCs w:val="20"/>
        </w:rPr>
        <w:t>in the BFR MAC-CE, if any.</w:t>
      </w:r>
    </w:p>
    <w:p w14:paraId="0862B204" w14:textId="773A1E75" w:rsidR="00886CEA" w:rsidRDefault="00886CEA">
      <w:pPr>
        <w:jc w:val="left"/>
        <w:rPr>
          <w:rFonts w:ascii="Arial" w:eastAsia="Calibri" w:hAnsi="Arial"/>
          <w:color w:val="FF0000"/>
          <w:szCs w:val="22"/>
        </w:rPr>
      </w:pPr>
    </w:p>
    <w:p w14:paraId="1E3BBBC3" w14:textId="77777777" w:rsidR="00931741" w:rsidRDefault="00931741" w:rsidP="00886CEA">
      <w:pPr>
        <w:pStyle w:val="2"/>
        <w:spacing w:line="360" w:lineRule="auto"/>
        <w:rPr>
          <w:rFonts w:ascii="Arial" w:hAnsi="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749EE02F" w14:textId="77777777" w:rsidR="00931741" w:rsidRDefault="00931741" w:rsidP="00886CEA">
      <w:pPr>
        <w:spacing w:before="240" w:line="360"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RAN1 reached the following agreement </w:t>
      </w:r>
      <w:r w:rsidRPr="000A0D05">
        <w:rPr>
          <w:rFonts w:ascii="Arial" w:hAnsi="Arial" w:cs="Arial"/>
          <w:bCs/>
          <w:color w:val="000000" w:themeColor="text1"/>
          <w:lang w:eastAsia="x-none"/>
        </w:rPr>
        <w:t>for beam measurement/reporting enhancement to facilitate inter-TRP beam pairing</w:t>
      </w:r>
      <w:r>
        <w:rPr>
          <w:rFonts w:ascii="Arial" w:hAnsi="Arial" w:cs="Arial"/>
          <w:bCs/>
          <w:color w:val="000000" w:themeColor="text1"/>
          <w:lang w:eastAsia="x-none"/>
        </w:rPr>
        <w:t xml:space="preserve"> [1]:</w:t>
      </w:r>
    </w:p>
    <w:tbl>
      <w:tblPr>
        <w:tblStyle w:val="af2"/>
        <w:tblW w:w="0" w:type="auto"/>
        <w:tblLook w:val="04A0" w:firstRow="1" w:lastRow="0" w:firstColumn="1" w:lastColumn="0" w:noHBand="0" w:noVBand="1"/>
      </w:tblPr>
      <w:tblGrid>
        <w:gridCol w:w="10085"/>
      </w:tblGrid>
      <w:tr w:rsidR="00931741" w:rsidRPr="000A0D05" w14:paraId="0EAF2045" w14:textId="77777777" w:rsidTr="00AD6596">
        <w:trPr>
          <w:trHeight w:val="4793"/>
        </w:trPr>
        <w:tc>
          <w:tcPr>
            <w:tcW w:w="10141" w:type="dxa"/>
          </w:tcPr>
          <w:p w14:paraId="0E0B5BB2" w14:textId="77777777" w:rsidR="00931741" w:rsidRPr="000A0D05" w:rsidRDefault="00931741" w:rsidP="00AD6596">
            <w:pPr>
              <w:spacing w:after="0"/>
              <w:jc w:val="left"/>
              <w:rPr>
                <w:rFonts w:asciiTheme="minorHAnsi" w:eastAsia="Times New Roman" w:hAnsiTheme="minorHAnsi" w:cstheme="minorHAnsi"/>
                <w:b/>
                <w:color w:val="000000"/>
                <w:szCs w:val="20"/>
                <w:lang w:eastAsia="zh-TW"/>
              </w:rPr>
            </w:pPr>
            <w:r w:rsidRPr="000A0D05">
              <w:rPr>
                <w:rFonts w:asciiTheme="minorHAnsi" w:eastAsia="Times New Roman" w:hAnsiTheme="minorHAnsi" w:cstheme="minorHAnsi"/>
                <w:b/>
                <w:color w:val="000000"/>
                <w:szCs w:val="20"/>
                <w:highlight w:val="green"/>
                <w:lang w:eastAsia="zh-TW"/>
              </w:rPr>
              <w:t>Agreement</w:t>
            </w:r>
          </w:p>
          <w:p w14:paraId="64C96F70" w14:textId="77777777" w:rsidR="00931741" w:rsidRPr="000A0D05" w:rsidRDefault="00931741" w:rsidP="00AD6596">
            <w:pPr>
              <w:spacing w:after="0"/>
              <w:jc w:val="left"/>
              <w:rPr>
                <w:rFonts w:asciiTheme="minorHAnsi" w:eastAsia="Times New Roman" w:hAnsiTheme="minorHAnsi" w:cstheme="minorHAnsi"/>
                <w:color w:val="493118"/>
                <w:szCs w:val="20"/>
                <w:lang w:val="en-US" w:eastAsia="zh-TW"/>
              </w:rPr>
            </w:pPr>
            <w:r w:rsidRPr="000A0D05">
              <w:rPr>
                <w:rFonts w:asciiTheme="minorHAnsi" w:eastAsia="Times New Roman" w:hAnsiTheme="minorHAnsi" w:cstheme="minorHAnsi"/>
                <w:color w:val="493118"/>
                <w:szCs w:val="20"/>
                <w:lang w:val="en-US" w:eastAsia="zh-TW"/>
              </w:rPr>
              <w:t>Down-select at least one of the following options for beam measurement/reporting enhancement to facilitate inter-TRP beam pairing in RAN1 #104-e</w:t>
            </w:r>
          </w:p>
          <w:p w14:paraId="1EC5093C" w14:textId="77777777" w:rsidR="00931741" w:rsidRPr="000A0D05" w:rsidRDefault="00931741" w:rsidP="00AD6596">
            <w:pPr>
              <w:numPr>
                <w:ilvl w:val="0"/>
                <w:numId w:val="34"/>
              </w:numPr>
              <w:spacing w:after="0"/>
              <w:ind w:left="36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Option 1: In a CSI-report, UE can report N&gt;1 pair/groups and M&gt;=1 beams per pair/group</w:t>
            </w:r>
          </w:p>
          <w:p w14:paraId="08000BB5" w14:textId="77777777" w:rsidR="00931741" w:rsidRPr="000A0D05" w:rsidRDefault="00931741" w:rsidP="00AD6596">
            <w:pPr>
              <w:numPr>
                <w:ilvl w:val="1"/>
                <w:numId w:val="34"/>
              </w:numPr>
              <w:spacing w:after="0"/>
              <w:ind w:left="108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Different beams in different pairs/groups can be received simultaneously</w:t>
            </w:r>
          </w:p>
          <w:p w14:paraId="04CDC81E" w14:textId="77777777" w:rsidR="00931741" w:rsidRPr="000A0D05" w:rsidRDefault="00931741" w:rsidP="00AD6596">
            <w:pPr>
              <w:numPr>
                <w:ilvl w:val="1"/>
                <w:numId w:val="34"/>
              </w:numPr>
              <w:spacing w:after="0"/>
              <w:ind w:left="108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FFS: whether M is equal or can be different across different pair/group</w:t>
            </w:r>
          </w:p>
          <w:p w14:paraId="6582E490" w14:textId="77777777" w:rsidR="00931741" w:rsidRPr="000A0D05" w:rsidRDefault="00931741" w:rsidP="00AD6596">
            <w:pPr>
              <w:numPr>
                <w:ilvl w:val="0"/>
                <w:numId w:val="34"/>
              </w:numPr>
              <w:spacing w:after="0"/>
              <w:ind w:left="36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Option 2: In a CSI-report, UE can report N(N&gt;=1) pairs/groups and M (M&gt;1) beams per pair/group</w:t>
            </w:r>
          </w:p>
          <w:p w14:paraId="698754F5" w14:textId="77777777" w:rsidR="00931741" w:rsidRPr="000A0D05" w:rsidRDefault="00931741" w:rsidP="00AD6596">
            <w:pPr>
              <w:numPr>
                <w:ilvl w:val="1"/>
                <w:numId w:val="34"/>
              </w:numPr>
              <w:spacing w:after="0"/>
              <w:ind w:left="108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Different beams within a pair/group can be received simultaneously</w:t>
            </w:r>
          </w:p>
          <w:p w14:paraId="07D32362" w14:textId="77777777" w:rsidR="00931741" w:rsidRPr="000A0D05" w:rsidRDefault="00931741" w:rsidP="00AD6596">
            <w:pPr>
              <w:numPr>
                <w:ilvl w:val="0"/>
                <w:numId w:val="34"/>
              </w:numPr>
              <w:spacing w:after="0"/>
              <w:ind w:left="36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Option 3: UE report M(M&gt;=1) beams in N (N&gt;1) CSI-reports corresponding to N report setting</w:t>
            </w:r>
          </w:p>
          <w:p w14:paraId="4A011B0D" w14:textId="77777777" w:rsidR="00931741" w:rsidRPr="000A0D05" w:rsidRDefault="00931741" w:rsidP="00AD6596">
            <w:pPr>
              <w:numPr>
                <w:ilvl w:val="1"/>
                <w:numId w:val="34"/>
              </w:numPr>
              <w:spacing w:after="0"/>
              <w:ind w:left="108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Different beams in different CSI-reports can be received simultaneously</w:t>
            </w:r>
          </w:p>
          <w:p w14:paraId="2777A142" w14:textId="77777777" w:rsidR="00931741" w:rsidRPr="000A0D05" w:rsidRDefault="00931741" w:rsidP="00AD6596">
            <w:pPr>
              <w:numPr>
                <w:ilvl w:val="1"/>
                <w:numId w:val="34"/>
              </w:numPr>
              <w:spacing w:after="0"/>
              <w:ind w:left="108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FFS: whether/how to introduce an association between different CSI-reports</w:t>
            </w:r>
          </w:p>
          <w:p w14:paraId="33722B28" w14:textId="77777777" w:rsidR="00931741" w:rsidRPr="000A0D05" w:rsidRDefault="00931741" w:rsidP="00AD6596">
            <w:pPr>
              <w:numPr>
                <w:ilvl w:val="1"/>
                <w:numId w:val="34"/>
              </w:numPr>
              <w:spacing w:after="0"/>
              <w:ind w:left="108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FFS: whether/how to differentiate reported measurements for beams that are received simultaneously vs. beams that are not received simultaneously </w:t>
            </w:r>
          </w:p>
          <w:p w14:paraId="3DEE70A1" w14:textId="77777777" w:rsidR="00931741" w:rsidRPr="000A0D05" w:rsidRDefault="00931741" w:rsidP="00AD6596">
            <w:pPr>
              <w:numPr>
                <w:ilvl w:val="2"/>
                <w:numId w:val="34"/>
              </w:numPr>
              <w:spacing w:after="0"/>
              <w:ind w:left="180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Whether/how to introduce an indication along with the CSI-reports to indicate whether the beams in different CSI-reports can be received simultaneously</w:t>
            </w:r>
          </w:p>
          <w:p w14:paraId="7F6394D2" w14:textId="77777777" w:rsidR="00931741" w:rsidRPr="000A0D05" w:rsidRDefault="00931741" w:rsidP="00AD6596">
            <w:pPr>
              <w:numPr>
                <w:ilvl w:val="0"/>
                <w:numId w:val="34"/>
              </w:numPr>
              <w:spacing w:after="0"/>
              <w:ind w:left="36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FFS: value of N and M in each option</w:t>
            </w:r>
          </w:p>
          <w:p w14:paraId="2A512F4E" w14:textId="77777777" w:rsidR="00931741" w:rsidRPr="000A0D05" w:rsidRDefault="00931741" w:rsidP="00AD6596">
            <w:pPr>
              <w:numPr>
                <w:ilvl w:val="0"/>
                <w:numId w:val="34"/>
              </w:numPr>
              <w:spacing w:after="0"/>
              <w:ind w:left="36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FFS: Association between different beams in above options and different TRP/UE panels</w:t>
            </w:r>
          </w:p>
          <w:p w14:paraId="07909649" w14:textId="77777777" w:rsidR="00931741" w:rsidRPr="000A0D05" w:rsidRDefault="00931741" w:rsidP="00AD6596">
            <w:pPr>
              <w:numPr>
                <w:ilvl w:val="0"/>
                <w:numId w:val="34"/>
              </w:numPr>
              <w:spacing w:after="0"/>
              <w:ind w:left="36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FFS: Identify new use cases per option compared with R16 (including backhaul)</w:t>
            </w:r>
          </w:p>
          <w:p w14:paraId="50E224EB" w14:textId="77777777" w:rsidR="00931741" w:rsidRPr="000A0D05" w:rsidRDefault="00931741" w:rsidP="00AD6596">
            <w:pPr>
              <w:numPr>
                <w:ilvl w:val="0"/>
                <w:numId w:val="34"/>
              </w:numPr>
              <w:spacing w:after="0"/>
              <w:ind w:left="360"/>
              <w:jc w:val="left"/>
              <w:textAlignment w:val="center"/>
              <w:rPr>
                <w:rFonts w:asciiTheme="minorHAnsi" w:eastAsia="Times New Roman" w:hAnsiTheme="minorHAnsi" w:cstheme="minorHAnsi"/>
                <w:color w:val="000000"/>
                <w:sz w:val="24"/>
                <w:lang w:eastAsia="zh-TW"/>
              </w:rPr>
            </w:pPr>
            <w:r w:rsidRPr="000A0D05">
              <w:rPr>
                <w:rFonts w:asciiTheme="minorHAnsi" w:eastAsia="Times New Roman" w:hAnsiTheme="minorHAnsi" w:cstheme="minorHAnsi"/>
                <w:color w:val="000000"/>
                <w:szCs w:val="20"/>
                <w:lang w:eastAsia="zh-TW"/>
              </w:rPr>
              <w:t>FFS: whether different beams in different pairs/groups/reports can be received by same spatial filter per option</w:t>
            </w:r>
          </w:p>
        </w:tc>
      </w:tr>
    </w:tbl>
    <w:p w14:paraId="0EF4557E" w14:textId="476D7133" w:rsidR="00931741" w:rsidRDefault="00931741" w:rsidP="00886CEA">
      <w:pPr>
        <w:spacing w:before="240" w:line="360" w:lineRule="auto"/>
        <w:rPr>
          <w:rFonts w:ascii="Arial" w:hAnsi="Arial" w:cs="Arial"/>
          <w:bCs/>
          <w:color w:val="000000" w:themeColor="text1"/>
          <w:lang w:val="en-US" w:eastAsia="x-none"/>
        </w:rPr>
      </w:pPr>
      <w:r w:rsidRPr="008951B8">
        <w:rPr>
          <w:rFonts w:ascii="Arial" w:hAnsi="Arial" w:cs="Arial"/>
          <w:bCs/>
          <w:lang w:val="en-US" w:eastAsia="x-none"/>
        </w:rPr>
        <w:t xml:space="preserve">In </w:t>
      </w:r>
      <w:r>
        <w:rPr>
          <w:rFonts w:ascii="Arial" w:hAnsi="Arial" w:cs="Arial"/>
          <w:bCs/>
          <w:lang w:val="en-US" w:eastAsia="x-none"/>
        </w:rPr>
        <w:t>Rel-15/16</w:t>
      </w:r>
      <w:r w:rsidRPr="008951B8">
        <w:rPr>
          <w:rFonts w:ascii="Arial" w:hAnsi="Arial" w:cs="Arial"/>
          <w:bCs/>
          <w:lang w:val="en-US" w:eastAsia="x-none"/>
        </w:rPr>
        <w:t>,</w:t>
      </w:r>
      <w:r>
        <w:rPr>
          <w:rFonts w:ascii="Arial" w:hAnsi="Arial" w:cs="Arial"/>
          <w:bCs/>
          <w:lang w:val="en-US" w:eastAsia="x-none"/>
        </w:rPr>
        <w:t xml:space="preserve"> through</w:t>
      </w:r>
      <w:r w:rsidRPr="00E234E0">
        <w:rPr>
          <w:rFonts w:ascii="Arial" w:hAnsi="Arial" w:cs="Arial"/>
          <w:bCs/>
          <w:lang w:val="en-US" w:eastAsia="x-none"/>
        </w:rPr>
        <w:t xml:space="preserve"> </w:t>
      </w:r>
      <w:r>
        <w:rPr>
          <w:rFonts w:ascii="Arial" w:hAnsi="Arial" w:cs="Arial"/>
          <w:bCs/>
          <w:lang w:val="en-US" w:eastAsia="x-none"/>
        </w:rPr>
        <w:t>group-based reporting, UE can inform</w:t>
      </w:r>
      <w:r w:rsidRPr="00F12CD0">
        <w:rPr>
          <w:rFonts w:ascii="Arial" w:hAnsi="Arial" w:cs="Arial"/>
          <w:bCs/>
          <w:lang w:val="en-US" w:eastAsia="x-none"/>
        </w:rPr>
        <w:t xml:space="preserve"> gNB </w:t>
      </w:r>
      <w:r>
        <w:rPr>
          <w:rFonts w:ascii="Arial" w:hAnsi="Arial" w:cs="Arial"/>
          <w:bCs/>
          <w:lang w:val="en-US" w:eastAsia="x-none"/>
        </w:rPr>
        <w:t>one pair</w:t>
      </w:r>
      <w:r w:rsidRPr="00F12CD0">
        <w:rPr>
          <w:rFonts w:ascii="Arial" w:hAnsi="Arial" w:cs="Arial"/>
          <w:bCs/>
          <w:lang w:val="en-US" w:eastAsia="x-none"/>
        </w:rPr>
        <w:t xml:space="preserve"> of </w:t>
      </w:r>
      <w:r>
        <w:rPr>
          <w:rFonts w:ascii="Arial" w:hAnsi="Arial" w:cs="Arial"/>
          <w:bCs/>
          <w:lang w:val="en-US" w:eastAsia="x-none"/>
        </w:rPr>
        <w:t xml:space="preserve">DL RSs that </w:t>
      </w:r>
      <w:r w:rsidRPr="00F12CD0">
        <w:rPr>
          <w:rFonts w:ascii="Arial" w:hAnsi="Arial" w:cs="Arial"/>
          <w:bCs/>
          <w:lang w:val="en-US" w:eastAsia="x-none"/>
        </w:rPr>
        <w:t>can be received</w:t>
      </w:r>
      <w:r>
        <w:rPr>
          <w:rFonts w:ascii="Arial" w:hAnsi="Arial" w:cs="Arial"/>
          <w:bCs/>
          <w:lang w:val="en-US" w:eastAsia="x-none"/>
        </w:rPr>
        <w:t xml:space="preserve"> by UE</w:t>
      </w:r>
      <w:r w:rsidRPr="00F12CD0">
        <w:rPr>
          <w:rFonts w:ascii="Arial" w:hAnsi="Arial" w:cs="Arial"/>
          <w:bCs/>
          <w:lang w:val="en-US" w:eastAsia="x-none"/>
        </w:rPr>
        <w:t xml:space="preserve"> simultaneously</w:t>
      </w:r>
      <w:r>
        <w:rPr>
          <w:rFonts w:ascii="Arial" w:hAnsi="Arial" w:cs="Arial"/>
          <w:bCs/>
          <w:lang w:val="en-US" w:eastAsia="x-none"/>
        </w:rPr>
        <w:t>, and NW</w:t>
      </w:r>
      <w:r w:rsidRPr="006577AF">
        <w:rPr>
          <w:rFonts w:ascii="Arial" w:hAnsi="Arial" w:cs="Arial"/>
          <w:bCs/>
          <w:lang w:val="en-US" w:eastAsia="x-none"/>
        </w:rPr>
        <w:t xml:space="preserve"> can schedule simultaneous DL transmission according to the pair of DL RSs.</w:t>
      </w:r>
      <w:r>
        <w:rPr>
          <w:rFonts w:ascii="Arial" w:hAnsi="Arial" w:cs="Arial"/>
          <w:bCs/>
          <w:lang w:val="en-US" w:eastAsia="x-none"/>
        </w:rPr>
        <w:t xml:space="preserve"> </w:t>
      </w:r>
      <w:r w:rsidRPr="00FE14E7">
        <w:rPr>
          <w:rFonts w:ascii="Arial" w:hAnsi="Arial" w:cs="Arial"/>
          <w:bCs/>
          <w:lang w:val="en-US" w:eastAsia="x-none"/>
        </w:rPr>
        <w:t xml:space="preserve">However, there are </w:t>
      </w:r>
      <w:r w:rsidRPr="00B5146A">
        <w:rPr>
          <w:rFonts w:ascii="Arial" w:hAnsi="Arial" w:cs="Arial" w:hint="eastAsia"/>
          <w:bCs/>
          <w:lang w:val="en-US" w:eastAsia="x-none"/>
        </w:rPr>
        <w:t xml:space="preserve">some </w:t>
      </w:r>
      <w:r>
        <w:rPr>
          <w:rFonts w:ascii="Arial" w:hAnsi="Arial" w:cs="Arial"/>
          <w:bCs/>
          <w:lang w:val="en-US" w:eastAsia="x-none"/>
        </w:rPr>
        <w:t>issues when application to</w:t>
      </w:r>
      <w:r w:rsidRPr="00FE14E7">
        <w:rPr>
          <w:rFonts w:ascii="Arial" w:hAnsi="Arial" w:cs="Arial"/>
          <w:bCs/>
          <w:lang w:val="en-US" w:eastAsia="x-none"/>
        </w:rPr>
        <w:t xml:space="preserve"> </w:t>
      </w:r>
      <w:r>
        <w:rPr>
          <w:rFonts w:ascii="Arial" w:hAnsi="Arial" w:cs="Arial"/>
          <w:bCs/>
          <w:lang w:val="en-US" w:eastAsia="x-none"/>
        </w:rPr>
        <w:t>simultaneous M</w:t>
      </w:r>
      <w:r w:rsidRPr="00FC18E4">
        <w:rPr>
          <w:rFonts w:ascii="Arial" w:hAnsi="Arial" w:cs="Arial"/>
          <w:bCs/>
          <w:lang w:val="en-US" w:eastAsia="x-none"/>
        </w:rPr>
        <w:t>-TRP transmission with multi-panel reception</w:t>
      </w:r>
      <w:r w:rsidR="0037667D">
        <w:rPr>
          <w:rFonts w:ascii="Arial" w:hAnsi="Arial" w:cs="Arial"/>
          <w:bCs/>
          <w:lang w:val="en-US" w:eastAsia="x-none"/>
        </w:rPr>
        <w:t xml:space="preserve"> in the following cases. </w:t>
      </w:r>
      <w:r w:rsidRPr="005E115F">
        <w:rPr>
          <w:rFonts w:ascii="Arial" w:hAnsi="Arial" w:cs="Arial"/>
          <w:bCs/>
          <w:lang w:val="en-US" w:eastAsia="x-none"/>
        </w:rPr>
        <w:t>In Rel-15/16,</w:t>
      </w:r>
      <w:r w:rsidR="0037667D">
        <w:rPr>
          <w:rFonts w:ascii="Arial" w:hAnsi="Arial" w:cs="Arial"/>
          <w:bCs/>
          <w:lang w:val="en-US" w:eastAsia="x-none"/>
        </w:rPr>
        <w:t xml:space="preserve"> however,</w:t>
      </w:r>
      <w:r w:rsidRPr="005E115F">
        <w:rPr>
          <w:rFonts w:ascii="Arial" w:hAnsi="Arial" w:cs="Arial"/>
          <w:bCs/>
          <w:lang w:val="en-US" w:eastAsia="x-none"/>
        </w:rPr>
        <w:t xml:space="preserve"> UE cannot </w:t>
      </w:r>
      <w:r w:rsidRPr="00263DBC">
        <w:rPr>
          <w:rFonts w:ascii="Arial" w:hAnsi="Arial" w:cs="Arial"/>
          <w:bCs/>
          <w:color w:val="000000" w:themeColor="text1"/>
          <w:lang w:val="en-US" w:eastAsia="x-none"/>
        </w:rPr>
        <w:t>differentiate whether the DL RSs are transmitted from the same TRP or different TRPs, and UE determines the pair of DL RSs by its implementation. If the pair of DL RSs reported by UE are transmitted fro</w:t>
      </w:r>
      <w:r w:rsidR="0037667D" w:rsidRPr="00263DBC">
        <w:rPr>
          <w:rFonts w:ascii="Arial" w:hAnsi="Arial" w:cs="Arial"/>
          <w:bCs/>
          <w:color w:val="000000" w:themeColor="text1"/>
          <w:lang w:val="en-US" w:eastAsia="x-none"/>
        </w:rPr>
        <w:t xml:space="preserve">m the same TRP, as shown Figure </w:t>
      </w:r>
      <w:r w:rsidRPr="00263DBC">
        <w:rPr>
          <w:rFonts w:ascii="Arial" w:hAnsi="Arial" w:cs="Arial"/>
          <w:bCs/>
          <w:color w:val="000000" w:themeColor="text1"/>
          <w:lang w:val="en-US" w:eastAsia="x-none"/>
        </w:rPr>
        <w:t xml:space="preserve">1, this report cannot be utilized for </w:t>
      </w:r>
      <w:r w:rsidRPr="00263DBC">
        <w:rPr>
          <w:rFonts w:ascii="Arial" w:eastAsia="Calibri" w:hAnsi="Arial" w:cs="Arial"/>
          <w:bCs/>
          <w:color w:val="000000" w:themeColor="text1"/>
          <w:lang w:val="en-US" w:eastAsia="x-none"/>
        </w:rPr>
        <w:t>enabling simultaneous</w:t>
      </w:r>
      <w:r w:rsidRPr="00263DBC">
        <w:rPr>
          <w:rFonts w:ascii="Arial" w:eastAsia="Calibri" w:hAnsi="Arial" w:cs="Arial" w:hint="eastAsia"/>
          <w:bCs/>
          <w:color w:val="000000" w:themeColor="text1"/>
          <w:lang w:val="en-US" w:eastAsia="x-none"/>
        </w:rPr>
        <w:t xml:space="preserve"> </w:t>
      </w:r>
      <w:r w:rsidRPr="00263DBC">
        <w:rPr>
          <w:rFonts w:ascii="Arial" w:eastAsia="Calibri" w:hAnsi="Arial" w:cs="Arial"/>
          <w:bCs/>
          <w:color w:val="000000" w:themeColor="text1"/>
          <w:lang w:val="en-US" w:eastAsia="x-none"/>
        </w:rPr>
        <w:t>M-TRP</w:t>
      </w:r>
      <w:r w:rsidRPr="00263DBC">
        <w:rPr>
          <w:rFonts w:ascii="Arial" w:hAnsi="Arial" w:cs="Arial"/>
          <w:bCs/>
          <w:color w:val="000000" w:themeColor="text1"/>
          <w:lang w:val="en-US" w:eastAsia="x-none"/>
        </w:rPr>
        <w:t xml:space="preserve"> transmission with multi-panel reception</w:t>
      </w:r>
      <w:r w:rsidRPr="00263DBC">
        <w:rPr>
          <w:rFonts w:ascii="Arial" w:eastAsia="Calibri" w:hAnsi="Arial" w:cs="Arial" w:hint="eastAsia"/>
          <w:bCs/>
          <w:color w:val="000000" w:themeColor="text1"/>
          <w:lang w:val="en-US" w:eastAsia="x-none"/>
        </w:rPr>
        <w:t xml:space="preserve"> </w:t>
      </w:r>
      <w:r w:rsidRPr="00263DBC">
        <w:rPr>
          <w:rFonts w:ascii="Arial" w:eastAsia="Calibri" w:hAnsi="Arial" w:cs="Arial"/>
          <w:bCs/>
          <w:color w:val="000000" w:themeColor="text1"/>
          <w:lang w:val="en-US" w:eastAsia="x-none"/>
        </w:rPr>
        <w:t>for</w:t>
      </w:r>
      <w:r w:rsidRPr="00263DBC">
        <w:rPr>
          <w:rFonts w:ascii="新細明體" w:eastAsia="新細明體" w:hAnsi="新細明體" w:cs="Arial"/>
          <w:bCs/>
          <w:color w:val="000000" w:themeColor="text1"/>
          <w:lang w:val="en-US" w:eastAsia="zh-TW"/>
        </w:rPr>
        <w:t xml:space="preserve"> </w:t>
      </w:r>
      <w:r w:rsidRPr="00263DBC">
        <w:rPr>
          <w:rFonts w:ascii="Arial" w:hAnsi="Arial" w:cs="Arial"/>
          <w:bCs/>
          <w:color w:val="000000" w:themeColor="text1"/>
          <w:lang w:val="en-US" w:eastAsia="x-none"/>
        </w:rPr>
        <w:t>e.g., traffic offload.</w:t>
      </w:r>
    </w:p>
    <w:p w14:paraId="4C9C7BC8" w14:textId="030BF5A3" w:rsidR="0037667D" w:rsidRDefault="00263DBC" w:rsidP="00886CEA">
      <w:pPr>
        <w:spacing w:before="240" w:line="360" w:lineRule="auto"/>
        <w:jc w:val="center"/>
        <w:rPr>
          <w:rFonts w:ascii="Arial" w:hAnsi="Arial" w:cs="Arial"/>
          <w:bCs/>
          <w:lang w:val="en-US" w:eastAsia="x-none"/>
        </w:rPr>
      </w:pPr>
      <w:r>
        <w:rPr>
          <w:rFonts w:ascii="Arial" w:hAnsi="Arial" w:cs="Arial"/>
          <w:bCs/>
          <w:noProof/>
          <w:lang w:val="en-US" w:eastAsia="zh-TW"/>
        </w:rPr>
        <w:lastRenderedPageBreak/>
        <w:drawing>
          <wp:inline distT="0" distB="0" distL="0" distR="0" wp14:anchorId="7CDB31DF" wp14:editId="605126EB">
            <wp:extent cx="3062836" cy="1378424"/>
            <wp:effectExtent l="0" t="0" r="444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5753" cy="1402239"/>
                    </a:xfrm>
                    <a:prstGeom prst="rect">
                      <a:avLst/>
                    </a:prstGeom>
                  </pic:spPr>
                </pic:pic>
              </a:graphicData>
            </a:graphic>
          </wp:inline>
        </w:drawing>
      </w:r>
    </w:p>
    <w:p w14:paraId="71594372" w14:textId="00B45D6C" w:rsidR="00263DBC" w:rsidRDefault="00263DBC" w:rsidP="00886CEA">
      <w:pPr>
        <w:spacing w:after="0" w:line="360" w:lineRule="auto"/>
        <w:jc w:val="center"/>
        <w:rPr>
          <w:rFonts w:ascii="Arial" w:hAnsi="Arial" w:cs="Arial"/>
          <w:b/>
          <w:bCs/>
          <w:sz w:val="18"/>
          <w:szCs w:val="18"/>
          <w:lang w:val="en-US" w:eastAsia="x-none"/>
        </w:rPr>
      </w:pPr>
      <w:r w:rsidRPr="00D76D51">
        <w:rPr>
          <w:rFonts w:ascii="Arial" w:hAnsi="Arial" w:cs="Arial" w:hint="eastAsia"/>
          <w:b/>
          <w:bCs/>
          <w:sz w:val="18"/>
          <w:szCs w:val="18"/>
          <w:lang w:val="en-US" w:eastAsia="x-none"/>
        </w:rPr>
        <w:t xml:space="preserve">Figure 1. </w:t>
      </w:r>
      <w:r w:rsidR="00685B65">
        <w:rPr>
          <w:rFonts w:ascii="Arial" w:hAnsi="Arial" w:cs="Arial"/>
          <w:b/>
          <w:bCs/>
          <w:sz w:val="18"/>
          <w:szCs w:val="18"/>
          <w:lang w:val="en-US" w:eastAsia="x-none"/>
        </w:rPr>
        <w:t>I</w:t>
      </w:r>
      <w:r w:rsidRPr="00263DBC">
        <w:rPr>
          <w:rFonts w:ascii="Arial" w:hAnsi="Arial" w:cs="Arial"/>
          <w:b/>
          <w:bCs/>
          <w:sz w:val="18"/>
          <w:szCs w:val="18"/>
          <w:lang w:val="en-US" w:eastAsia="x-none"/>
        </w:rPr>
        <w:t>nter-TRP beam pairing</w:t>
      </w:r>
      <w:r w:rsidR="00685B65">
        <w:rPr>
          <w:rFonts w:ascii="Arial" w:hAnsi="Arial" w:cs="Arial"/>
          <w:b/>
          <w:bCs/>
          <w:sz w:val="18"/>
          <w:szCs w:val="18"/>
          <w:lang w:val="en-US" w:eastAsia="x-none"/>
        </w:rPr>
        <w:t xml:space="preserve"> i</w:t>
      </w:r>
      <w:r w:rsidR="00685B65" w:rsidRPr="00263DBC">
        <w:rPr>
          <w:rFonts w:ascii="Arial" w:hAnsi="Arial" w:cs="Arial"/>
          <w:b/>
          <w:bCs/>
          <w:sz w:val="18"/>
          <w:szCs w:val="18"/>
          <w:lang w:val="en-US" w:eastAsia="x-none"/>
        </w:rPr>
        <w:t>ssue</w:t>
      </w:r>
      <w:r w:rsidRPr="00263DBC">
        <w:rPr>
          <w:rFonts w:ascii="Arial" w:hAnsi="Arial" w:cs="Arial"/>
          <w:b/>
          <w:bCs/>
          <w:sz w:val="18"/>
          <w:szCs w:val="18"/>
          <w:lang w:val="en-US" w:eastAsia="x-none"/>
        </w:rPr>
        <w:t xml:space="preserve"> </w:t>
      </w:r>
      <w:r>
        <w:rPr>
          <w:rFonts w:ascii="Arial" w:hAnsi="Arial" w:cs="Arial"/>
          <w:b/>
          <w:bCs/>
          <w:sz w:val="18"/>
          <w:szCs w:val="18"/>
          <w:lang w:val="en-US" w:eastAsia="x-none"/>
        </w:rPr>
        <w:t>in</w:t>
      </w:r>
      <w:r>
        <w:rPr>
          <w:rFonts w:ascii="Arial" w:hAnsi="Arial" w:cs="Arial"/>
          <w:b/>
          <w:bCs/>
          <w:sz w:val="18"/>
          <w:szCs w:val="18"/>
          <w:lang w:val="en-US" w:eastAsia="x-none"/>
        </w:rPr>
        <w:t xml:space="preserve"> R15/16</w:t>
      </w:r>
      <w:r>
        <w:rPr>
          <w:rFonts w:ascii="Arial" w:hAnsi="Arial" w:cs="Arial"/>
          <w:b/>
          <w:bCs/>
          <w:sz w:val="18"/>
          <w:szCs w:val="18"/>
          <w:lang w:val="en-US" w:eastAsia="x-none"/>
        </w:rPr>
        <w:t xml:space="preserve"> group-based reporting</w:t>
      </w:r>
    </w:p>
    <w:p w14:paraId="7F692F4B" w14:textId="77777777" w:rsidR="00685B65" w:rsidRDefault="00685B65" w:rsidP="00886CEA">
      <w:pPr>
        <w:spacing w:line="360" w:lineRule="auto"/>
        <w:rPr>
          <w:rFonts w:ascii="Arial" w:eastAsia="新細明體" w:hAnsi="Arial" w:cs="Arial"/>
          <w:bCs/>
          <w:lang w:val="en-US" w:eastAsia="zh-TW"/>
        </w:rPr>
      </w:pPr>
    </w:p>
    <w:p w14:paraId="4E807859" w14:textId="603F641A" w:rsidR="00931741" w:rsidRDefault="00685B65" w:rsidP="00886CEA">
      <w:pPr>
        <w:spacing w:before="240" w:line="360" w:lineRule="auto"/>
        <w:rPr>
          <w:rFonts w:ascii="Arial" w:hAnsi="Arial" w:cs="Arial"/>
          <w:bCs/>
          <w:lang w:val="en-US" w:eastAsia="x-none"/>
        </w:rPr>
      </w:pPr>
      <w:r w:rsidRPr="00406BF8">
        <w:rPr>
          <w:rFonts w:ascii="Arial" w:eastAsia="新細明體" w:hAnsi="Arial" w:cs="Arial"/>
          <w:bCs/>
          <w:lang w:val="en-US" w:eastAsia="zh-TW"/>
        </w:rPr>
        <w:t>M</w:t>
      </w:r>
      <w:r w:rsidRPr="00685B65">
        <w:rPr>
          <w:rFonts w:ascii="Arial" w:hAnsi="Arial" w:cs="Arial"/>
          <w:bCs/>
          <w:lang w:val="en-US" w:eastAsia="x-none"/>
        </w:rPr>
        <w:t>-TRP</w:t>
      </w:r>
      <w:r>
        <w:rPr>
          <w:rFonts w:ascii="Arial" w:hAnsi="Arial" w:cs="Arial"/>
          <w:bCs/>
          <w:lang w:val="en-US" w:eastAsia="x-none"/>
        </w:rPr>
        <w:t xml:space="preserve"> with n</w:t>
      </w:r>
      <w:r>
        <w:rPr>
          <w:rFonts w:ascii="Arial" w:hAnsi="Arial" w:cs="Arial"/>
          <w:bCs/>
          <w:lang w:val="en-US" w:eastAsia="x-none"/>
        </w:rPr>
        <w:t>on-ideal backhaul</w:t>
      </w:r>
      <w:r>
        <w:rPr>
          <w:rFonts w:ascii="Arial" w:hAnsi="Arial" w:cs="Arial"/>
          <w:bCs/>
          <w:lang w:val="en-US" w:eastAsia="x-none"/>
        </w:rPr>
        <w:t xml:space="preserve"> </w:t>
      </w:r>
      <w:r w:rsidR="00324120">
        <w:rPr>
          <w:rFonts w:ascii="Arial" w:hAnsi="Arial" w:cs="Arial"/>
          <w:bCs/>
          <w:lang w:val="en-US" w:eastAsia="x-none"/>
        </w:rPr>
        <w:t xml:space="preserve">M-TRP </w:t>
      </w:r>
      <w:r>
        <w:rPr>
          <w:rFonts w:ascii="Arial" w:hAnsi="Arial" w:cs="Arial"/>
          <w:bCs/>
          <w:lang w:val="en-US" w:eastAsia="x-none"/>
        </w:rPr>
        <w:t>is also an important use case since n</w:t>
      </w:r>
      <w:r w:rsidR="00931741">
        <w:rPr>
          <w:rFonts w:ascii="Arial" w:hAnsi="Arial" w:cs="Arial"/>
          <w:bCs/>
          <w:lang w:val="en-US" w:eastAsia="x-none"/>
        </w:rPr>
        <w:t xml:space="preserve">on-ideal backhaul </w:t>
      </w:r>
      <w:r w:rsidR="00094EEB">
        <w:rPr>
          <w:rFonts w:ascii="Arial" w:hAnsi="Arial" w:cs="Arial"/>
          <w:bCs/>
          <w:lang w:val="en-US" w:eastAsia="x-none"/>
        </w:rPr>
        <w:t>is</w:t>
      </w:r>
      <w:r w:rsidR="00931741" w:rsidRPr="005E115F">
        <w:rPr>
          <w:rFonts w:ascii="Arial" w:hAnsi="Arial" w:cs="Arial"/>
          <w:bCs/>
          <w:lang w:val="en-US" w:eastAsia="x-none"/>
        </w:rPr>
        <w:t xml:space="preserve"> more common</w:t>
      </w:r>
      <w:r w:rsidR="00094EEB">
        <w:rPr>
          <w:rFonts w:ascii="Arial" w:hAnsi="Arial" w:cs="Arial"/>
          <w:bCs/>
          <w:lang w:val="en-US" w:eastAsia="x-none"/>
        </w:rPr>
        <w:t xml:space="preserve"> than </w:t>
      </w:r>
      <w:r w:rsidR="00094EEB">
        <w:rPr>
          <w:rFonts w:ascii="Arial" w:hAnsi="Arial" w:cs="Arial"/>
          <w:bCs/>
          <w:lang w:val="en-US" w:eastAsia="x-none"/>
        </w:rPr>
        <w:t>ideal backhaul</w:t>
      </w:r>
      <w:r w:rsidR="00931741" w:rsidRPr="005E115F">
        <w:rPr>
          <w:rFonts w:ascii="Arial" w:hAnsi="Arial" w:cs="Arial"/>
          <w:bCs/>
          <w:lang w:val="en-US" w:eastAsia="x-none"/>
        </w:rPr>
        <w:t xml:space="preserve"> in practical deployments.</w:t>
      </w:r>
      <w:r w:rsidR="00931741" w:rsidRPr="005E115F">
        <w:rPr>
          <w:rFonts w:ascii="新細明體" w:eastAsia="新細明體" w:hAnsi="新細明體" w:cs="Arial" w:hint="eastAsia"/>
          <w:bCs/>
          <w:lang w:val="en-US" w:eastAsia="zh-TW"/>
        </w:rPr>
        <w:t xml:space="preserve"> </w:t>
      </w:r>
      <w:r w:rsidR="00931741" w:rsidRPr="005E115F">
        <w:rPr>
          <w:rFonts w:ascii="Arial" w:eastAsia="新細明體" w:hAnsi="Arial" w:cs="Arial" w:hint="eastAsia"/>
          <w:bCs/>
          <w:lang w:val="en-US" w:eastAsia="zh-TW"/>
        </w:rPr>
        <w:t xml:space="preserve">In Rel-15/16, </w:t>
      </w:r>
      <w:r w:rsidR="00931741">
        <w:rPr>
          <w:rFonts w:ascii="Arial" w:eastAsia="新細明體" w:hAnsi="Arial" w:cs="Arial"/>
          <w:bCs/>
          <w:lang w:val="en-US" w:eastAsia="zh-TW"/>
        </w:rPr>
        <w:t>a group-based</w:t>
      </w:r>
      <w:r w:rsidR="00C432E2">
        <w:rPr>
          <w:rFonts w:ascii="Arial" w:eastAsia="新細明體" w:hAnsi="Arial" w:cs="Arial"/>
          <w:bCs/>
          <w:lang w:val="en-US" w:eastAsia="zh-TW"/>
        </w:rPr>
        <w:t xml:space="preserve"> beam</w:t>
      </w:r>
      <w:r w:rsidR="00931741">
        <w:rPr>
          <w:rFonts w:ascii="Arial" w:eastAsia="新細明體" w:hAnsi="Arial" w:cs="Arial"/>
          <w:bCs/>
          <w:lang w:val="en-US" w:eastAsia="zh-TW"/>
        </w:rPr>
        <w:t xml:space="preserve"> </w:t>
      </w:r>
      <w:r w:rsidR="00931741" w:rsidRPr="005E115F">
        <w:rPr>
          <w:rFonts w:ascii="Arial" w:eastAsia="新細明體" w:hAnsi="Arial" w:cs="Arial"/>
          <w:bCs/>
          <w:lang w:val="en-US" w:eastAsia="zh-TW"/>
        </w:rPr>
        <w:t>report</w:t>
      </w:r>
      <w:r w:rsidR="00931741">
        <w:rPr>
          <w:rFonts w:ascii="Arial" w:eastAsia="新細明體" w:hAnsi="Arial" w:cs="Arial"/>
          <w:bCs/>
          <w:lang w:val="en-US" w:eastAsia="zh-TW"/>
        </w:rPr>
        <w:t xml:space="preserve"> may be received at one of the </w:t>
      </w:r>
      <w:r w:rsidR="00931741" w:rsidRPr="005E115F">
        <w:rPr>
          <w:rFonts w:ascii="Arial" w:eastAsia="新細明體" w:hAnsi="Arial" w:cs="Arial"/>
          <w:bCs/>
          <w:lang w:val="en-US" w:eastAsia="zh-TW"/>
        </w:rPr>
        <w:t>TRPs,</w:t>
      </w:r>
      <w:r>
        <w:rPr>
          <w:rFonts w:ascii="Arial" w:eastAsia="新細明體" w:hAnsi="Arial" w:cs="Arial"/>
          <w:bCs/>
          <w:lang w:val="en-US" w:eastAsia="zh-TW"/>
        </w:rPr>
        <w:t xml:space="preserve"> as shown in Figure 2</w:t>
      </w:r>
      <w:r w:rsidR="00931741" w:rsidRPr="005E115F">
        <w:rPr>
          <w:rFonts w:ascii="Arial" w:eastAsia="新細明體" w:hAnsi="Arial" w:cs="Arial"/>
          <w:bCs/>
          <w:lang w:val="en-US" w:eastAsia="zh-TW"/>
        </w:rPr>
        <w:t>,</w:t>
      </w:r>
      <w:r w:rsidR="00931741" w:rsidRPr="00406BF8">
        <w:rPr>
          <w:rFonts w:ascii="Arial" w:eastAsia="新細明體" w:hAnsi="Arial" w:cs="Arial"/>
          <w:bCs/>
          <w:lang w:val="en-US" w:eastAsia="zh-TW"/>
        </w:rPr>
        <w:t xml:space="preserve"> and simultaneous</w:t>
      </w:r>
      <w:r w:rsidR="00931741" w:rsidRPr="00406BF8">
        <w:rPr>
          <w:rFonts w:ascii="Arial" w:eastAsia="新細明體" w:hAnsi="Arial" w:cs="Arial" w:hint="eastAsia"/>
          <w:bCs/>
          <w:lang w:val="en-US" w:eastAsia="zh-TW"/>
        </w:rPr>
        <w:t xml:space="preserve"> </w:t>
      </w:r>
      <w:r w:rsidR="00931741" w:rsidRPr="00406BF8">
        <w:rPr>
          <w:rFonts w:ascii="Arial" w:eastAsia="新細明體" w:hAnsi="Arial" w:cs="Arial"/>
          <w:bCs/>
          <w:lang w:val="en-US" w:eastAsia="zh-TW"/>
        </w:rPr>
        <w:t>M-TRP transmission</w:t>
      </w:r>
      <w:r w:rsidR="00931741" w:rsidRPr="00FC18E4">
        <w:rPr>
          <w:rFonts w:ascii="Arial" w:hAnsi="Arial" w:cs="Arial"/>
          <w:bCs/>
          <w:lang w:val="en-US" w:eastAsia="x-none"/>
        </w:rPr>
        <w:t xml:space="preserve"> with multi-panel reception</w:t>
      </w:r>
      <w:r w:rsidR="00931741" w:rsidRPr="00406BF8">
        <w:rPr>
          <w:rFonts w:ascii="Arial" w:eastAsia="新細明體" w:hAnsi="Arial" w:cs="Arial" w:hint="eastAsia"/>
          <w:bCs/>
          <w:lang w:val="en-US" w:eastAsia="zh-TW"/>
        </w:rPr>
        <w:t xml:space="preserve"> </w:t>
      </w:r>
      <w:r w:rsidR="00931741" w:rsidRPr="00406BF8">
        <w:rPr>
          <w:rFonts w:ascii="Arial" w:eastAsia="新細明體" w:hAnsi="Arial" w:cs="Arial"/>
          <w:bCs/>
          <w:lang w:val="en-US" w:eastAsia="zh-TW"/>
        </w:rPr>
        <w:t xml:space="preserve">cannot be enabled </w:t>
      </w:r>
      <w:r w:rsidR="00C432E2">
        <w:rPr>
          <w:rFonts w:ascii="Arial" w:eastAsia="新細明體" w:hAnsi="Arial" w:cs="Arial"/>
          <w:bCs/>
          <w:lang w:val="en-US" w:eastAsia="zh-TW"/>
        </w:rPr>
        <w:t>immediately due to n</w:t>
      </w:r>
      <w:r w:rsidR="00C432E2" w:rsidRPr="00C432E2">
        <w:rPr>
          <w:rFonts w:ascii="Arial" w:eastAsia="新細明體" w:hAnsi="Arial" w:cs="Arial"/>
          <w:bCs/>
          <w:lang w:val="en-US" w:eastAsia="zh-TW"/>
        </w:rPr>
        <w:t xml:space="preserve">on-ideal </w:t>
      </w:r>
      <w:r w:rsidR="001A4786">
        <w:rPr>
          <w:rFonts w:ascii="Arial" w:eastAsia="新細明體" w:hAnsi="Arial" w:cs="Arial"/>
          <w:bCs/>
          <w:lang w:val="en-US" w:eastAsia="zh-TW"/>
        </w:rPr>
        <w:t>inter-</w:t>
      </w:r>
      <w:r w:rsidR="00C432E2" w:rsidRPr="00C432E2">
        <w:rPr>
          <w:rFonts w:ascii="Arial" w:eastAsia="新細明體" w:hAnsi="Arial" w:cs="Arial"/>
          <w:bCs/>
          <w:lang w:val="en-US" w:eastAsia="zh-TW"/>
        </w:rPr>
        <w:t>TRP coordination</w:t>
      </w:r>
      <w:r w:rsidR="00931741" w:rsidRPr="00406BF8">
        <w:rPr>
          <w:rFonts w:ascii="Arial" w:eastAsia="新細明體" w:hAnsi="Arial" w:cs="Arial"/>
          <w:bCs/>
          <w:lang w:val="en-US" w:eastAsia="zh-TW"/>
        </w:rPr>
        <w:t xml:space="preserve">. </w:t>
      </w:r>
      <w:r w:rsidR="00C432E2">
        <w:rPr>
          <w:rFonts w:ascii="Arial" w:eastAsia="新細明體" w:hAnsi="Arial" w:cs="Arial"/>
          <w:bCs/>
          <w:lang w:val="en-US" w:eastAsia="zh-TW"/>
        </w:rPr>
        <w:t>S</w:t>
      </w:r>
      <w:r w:rsidR="00931741" w:rsidRPr="00406BF8">
        <w:rPr>
          <w:rFonts w:ascii="Arial" w:eastAsia="新細明體" w:hAnsi="Arial" w:cs="Arial"/>
          <w:bCs/>
          <w:lang w:val="en-US" w:eastAsia="zh-TW"/>
        </w:rPr>
        <w:t>eparate group-based</w:t>
      </w:r>
      <w:r w:rsidR="00C432E2" w:rsidRPr="00C432E2">
        <w:rPr>
          <w:rFonts w:ascii="Arial" w:eastAsia="新細明體" w:hAnsi="Arial" w:cs="Arial"/>
          <w:bCs/>
          <w:lang w:val="en-US" w:eastAsia="zh-TW"/>
        </w:rPr>
        <w:t xml:space="preserve"> </w:t>
      </w:r>
      <w:r w:rsidR="00C432E2">
        <w:rPr>
          <w:rFonts w:ascii="Arial" w:eastAsia="新細明體" w:hAnsi="Arial" w:cs="Arial"/>
          <w:bCs/>
          <w:lang w:val="en-US" w:eastAsia="zh-TW"/>
        </w:rPr>
        <w:t>beam</w:t>
      </w:r>
      <w:r w:rsidR="00931741" w:rsidRPr="00406BF8">
        <w:rPr>
          <w:rFonts w:ascii="Arial" w:eastAsia="新細明體" w:hAnsi="Arial" w:cs="Arial"/>
          <w:bCs/>
          <w:lang w:val="en-US" w:eastAsia="zh-TW"/>
        </w:rPr>
        <w:t xml:space="preserve"> reports to these TRPs but includes the same content could be one potential solution</w:t>
      </w:r>
      <w:r w:rsidR="00931741" w:rsidRPr="005E115F">
        <w:rPr>
          <w:rFonts w:ascii="Arial" w:hAnsi="Arial" w:cs="Arial"/>
          <w:bCs/>
          <w:lang w:val="en-US" w:eastAsia="x-none"/>
        </w:rPr>
        <w:t xml:space="preserve"> to</w:t>
      </w:r>
      <w:r w:rsidR="00931741" w:rsidRPr="005E115F">
        <w:rPr>
          <w:rFonts w:ascii="新細明體" w:eastAsia="新細明體" w:hAnsi="新細明體" w:cs="Arial" w:hint="eastAsia"/>
          <w:bCs/>
          <w:lang w:val="en-US" w:eastAsia="zh-TW"/>
        </w:rPr>
        <w:t xml:space="preserve"> </w:t>
      </w:r>
      <w:r w:rsidR="00931741" w:rsidRPr="005E115F">
        <w:rPr>
          <w:rFonts w:ascii="Arial" w:eastAsia="新細明體" w:hAnsi="Arial" w:cs="Arial" w:hint="eastAsia"/>
          <w:bCs/>
          <w:lang w:val="en-US" w:eastAsia="zh-TW"/>
        </w:rPr>
        <w:t>address this issue</w:t>
      </w:r>
      <w:r w:rsidR="00931741" w:rsidRPr="005E115F">
        <w:rPr>
          <w:rFonts w:ascii="Arial" w:eastAsia="新細明體" w:hAnsi="Arial" w:cs="Arial"/>
          <w:bCs/>
          <w:lang w:val="en-US" w:eastAsia="zh-TW"/>
        </w:rPr>
        <w:t xml:space="preserve">, however, </w:t>
      </w:r>
      <w:r w:rsidR="00931741" w:rsidRPr="005E115F">
        <w:rPr>
          <w:rFonts w:ascii="Arial" w:eastAsia="新細明體" w:hAnsi="Arial" w:cs="Arial" w:hint="eastAsia"/>
          <w:bCs/>
          <w:lang w:val="en-US" w:eastAsia="zh-TW"/>
        </w:rPr>
        <w:t>with</w:t>
      </w:r>
      <w:r w:rsidR="00931741" w:rsidRPr="005E115F">
        <w:rPr>
          <w:rFonts w:ascii="Arial" w:eastAsia="新細明體" w:hAnsi="Arial" w:cs="Arial"/>
          <w:bCs/>
          <w:lang w:val="en-US" w:eastAsia="zh-TW"/>
        </w:rPr>
        <w:t xml:space="preserve"> increasing unnecessary</w:t>
      </w:r>
      <w:r w:rsidR="00931741" w:rsidRPr="005E115F">
        <w:rPr>
          <w:rFonts w:ascii="Arial" w:eastAsia="新細明體" w:hAnsi="Arial" w:cs="Arial" w:hint="eastAsia"/>
          <w:bCs/>
          <w:lang w:val="en-US" w:eastAsia="zh-TW"/>
        </w:rPr>
        <w:t xml:space="preserve"> UL resource overhead.</w:t>
      </w:r>
      <w:r w:rsidR="00931741" w:rsidRPr="005E115F">
        <w:rPr>
          <w:rFonts w:ascii="Arial" w:hAnsi="Arial" w:cs="Arial"/>
          <w:bCs/>
          <w:lang w:val="en-US" w:eastAsia="x-none"/>
        </w:rPr>
        <w:t xml:space="preserve"> </w:t>
      </w:r>
      <w:r w:rsidR="00C432E2">
        <w:rPr>
          <w:rFonts w:ascii="Arial" w:hAnsi="Arial" w:cs="Arial"/>
          <w:bCs/>
          <w:lang w:val="en-US" w:eastAsia="x-none"/>
        </w:rPr>
        <w:t xml:space="preserve">In this sense, we see </w:t>
      </w:r>
      <w:r w:rsidR="00C432E2" w:rsidRPr="00C432E2">
        <w:rPr>
          <w:rFonts w:ascii="Arial" w:hAnsi="Arial" w:cs="Arial"/>
          <w:bCs/>
          <w:lang w:val="en-US" w:eastAsia="x-none"/>
        </w:rPr>
        <w:t>enhancement</w:t>
      </w:r>
      <w:r w:rsidR="00C432E2">
        <w:rPr>
          <w:rFonts w:ascii="Arial" w:hAnsi="Arial" w:cs="Arial"/>
          <w:bCs/>
          <w:lang w:val="en-US" w:eastAsia="x-none"/>
        </w:rPr>
        <w:t xml:space="preserve"> on </w:t>
      </w:r>
      <w:r w:rsidR="00C432E2" w:rsidRPr="00C432E2">
        <w:rPr>
          <w:rFonts w:ascii="Arial" w:hAnsi="Arial" w:cs="Arial"/>
          <w:bCs/>
          <w:lang w:val="en-US" w:eastAsia="x-none"/>
        </w:rPr>
        <w:t xml:space="preserve">beam measurement/reporting </w:t>
      </w:r>
      <w:r w:rsidR="00C432E2">
        <w:rPr>
          <w:rFonts w:ascii="Arial" w:hAnsi="Arial" w:cs="Arial"/>
          <w:bCs/>
          <w:lang w:val="en-US" w:eastAsia="x-none"/>
        </w:rPr>
        <w:t>is also needed</w:t>
      </w:r>
      <w:r w:rsidR="00C432E2">
        <w:rPr>
          <w:rFonts w:ascii="Arial" w:hAnsi="Arial" w:cs="Arial"/>
          <w:bCs/>
          <w:lang w:val="en-US" w:eastAsia="x-none"/>
        </w:rPr>
        <w:t xml:space="preserve"> </w:t>
      </w:r>
      <w:r w:rsidR="00C432E2">
        <w:rPr>
          <w:rFonts w:ascii="Arial" w:hAnsi="Arial" w:cs="Arial"/>
          <w:bCs/>
          <w:lang w:val="en-US" w:eastAsia="x-none"/>
        </w:rPr>
        <w:t xml:space="preserve">to </w:t>
      </w:r>
      <w:r w:rsidR="006470B9" w:rsidRPr="006470B9">
        <w:rPr>
          <w:rFonts w:ascii="Arial" w:hAnsi="Arial" w:cs="Arial"/>
          <w:bCs/>
          <w:lang w:val="en-US" w:eastAsia="x-none"/>
        </w:rPr>
        <w:t>facilitate inter-TRP beam pairing</w:t>
      </w:r>
      <w:r w:rsidR="00C432E2" w:rsidRPr="00FC18E4">
        <w:rPr>
          <w:rFonts w:ascii="Arial" w:hAnsi="Arial" w:cs="Arial"/>
          <w:bCs/>
          <w:lang w:val="en-US" w:eastAsia="x-none"/>
        </w:rPr>
        <w:t xml:space="preserve"> with </w:t>
      </w:r>
      <w:r w:rsidR="001A4786">
        <w:rPr>
          <w:rFonts w:ascii="Arial" w:eastAsia="新細明體" w:hAnsi="Arial" w:cs="Arial"/>
          <w:bCs/>
          <w:lang w:val="en-US" w:eastAsia="zh-TW"/>
        </w:rPr>
        <w:t>n</w:t>
      </w:r>
      <w:r w:rsidR="001A4786" w:rsidRPr="00C432E2">
        <w:rPr>
          <w:rFonts w:ascii="Arial" w:eastAsia="新細明體" w:hAnsi="Arial" w:cs="Arial"/>
          <w:bCs/>
          <w:lang w:val="en-US" w:eastAsia="zh-TW"/>
        </w:rPr>
        <w:t xml:space="preserve">on-ideal </w:t>
      </w:r>
      <w:r w:rsidR="001A4786">
        <w:rPr>
          <w:rFonts w:ascii="Arial" w:eastAsia="新細明體" w:hAnsi="Arial" w:cs="Arial"/>
          <w:bCs/>
          <w:lang w:val="en-US" w:eastAsia="zh-TW"/>
        </w:rPr>
        <w:t>inter-</w:t>
      </w:r>
      <w:r w:rsidR="001A4786" w:rsidRPr="00C432E2">
        <w:rPr>
          <w:rFonts w:ascii="Arial" w:eastAsia="新細明體" w:hAnsi="Arial" w:cs="Arial"/>
          <w:bCs/>
          <w:lang w:val="en-US" w:eastAsia="zh-TW"/>
        </w:rPr>
        <w:t>TRP coordination</w:t>
      </w:r>
      <w:r w:rsidR="00C432E2">
        <w:rPr>
          <w:rFonts w:ascii="Arial" w:hAnsi="Arial" w:cs="Arial"/>
          <w:bCs/>
          <w:lang w:val="en-US" w:eastAsia="x-none"/>
        </w:rPr>
        <w:t>.</w:t>
      </w:r>
    </w:p>
    <w:p w14:paraId="6ED36B27" w14:textId="77777777" w:rsidR="00886CEA" w:rsidRDefault="00886CEA" w:rsidP="00886CEA">
      <w:pPr>
        <w:spacing w:line="360" w:lineRule="auto"/>
        <w:rPr>
          <w:rFonts w:ascii="Arial" w:hAnsi="Arial" w:cs="Arial"/>
          <w:bCs/>
          <w:lang w:val="en-US" w:eastAsia="x-none"/>
        </w:rPr>
      </w:pPr>
    </w:p>
    <w:p w14:paraId="26CA8471" w14:textId="3B686A9A" w:rsidR="00685B65" w:rsidRDefault="00685B65" w:rsidP="00886CEA">
      <w:pPr>
        <w:spacing w:after="0" w:line="360" w:lineRule="auto"/>
        <w:jc w:val="center"/>
        <w:rPr>
          <w:rFonts w:ascii="Arial" w:hAnsi="Arial" w:cs="Arial"/>
          <w:bCs/>
          <w:lang w:val="en-US" w:eastAsia="x-none"/>
        </w:rPr>
      </w:pPr>
      <w:r>
        <w:rPr>
          <w:rFonts w:ascii="Arial" w:hAnsi="Arial" w:cs="Arial"/>
          <w:bCs/>
          <w:noProof/>
          <w:lang w:val="en-US" w:eastAsia="zh-TW"/>
        </w:rPr>
        <w:drawing>
          <wp:inline distT="0" distB="0" distL="0" distR="0" wp14:anchorId="2FCE7508" wp14:editId="08603B66">
            <wp:extent cx="3021610" cy="1486568"/>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3.png"/>
                    <pic:cNvPicPr/>
                  </pic:nvPicPr>
                  <pic:blipFill rotWithShape="1">
                    <a:blip r:embed="rId12" cstate="print">
                      <a:extLst>
                        <a:ext uri="{28A0092B-C50C-407E-A947-70E740481C1C}">
                          <a14:useLocalDpi xmlns:a14="http://schemas.microsoft.com/office/drawing/2010/main" val="0"/>
                        </a:ext>
                      </a:extLst>
                    </a:blip>
                    <a:srcRect t="15037"/>
                    <a:stretch/>
                  </pic:blipFill>
                  <pic:spPr bwMode="auto">
                    <a:xfrm>
                      <a:off x="0" y="0"/>
                      <a:ext cx="3072190" cy="1511452"/>
                    </a:xfrm>
                    <a:prstGeom prst="rect">
                      <a:avLst/>
                    </a:prstGeom>
                    <a:ln>
                      <a:noFill/>
                    </a:ln>
                    <a:extLst>
                      <a:ext uri="{53640926-AAD7-44D8-BBD7-CCE9431645EC}">
                        <a14:shadowObscured xmlns:a14="http://schemas.microsoft.com/office/drawing/2010/main"/>
                      </a:ext>
                    </a:extLst>
                  </pic:spPr>
                </pic:pic>
              </a:graphicData>
            </a:graphic>
          </wp:inline>
        </w:drawing>
      </w:r>
      <w:r>
        <w:rPr>
          <w:rFonts w:ascii="Arial" w:hAnsi="Arial" w:cs="Arial"/>
          <w:bCs/>
          <w:lang w:val="en-US" w:eastAsia="x-none"/>
        </w:rPr>
        <w:t xml:space="preserve">      </w:t>
      </w:r>
    </w:p>
    <w:p w14:paraId="4247B52C" w14:textId="77777777" w:rsidR="00685B65" w:rsidRDefault="00685B65" w:rsidP="00886CEA">
      <w:pPr>
        <w:spacing w:after="0" w:line="360" w:lineRule="auto"/>
        <w:jc w:val="center"/>
        <w:rPr>
          <w:rFonts w:ascii="Arial" w:hAnsi="Arial" w:cs="Arial"/>
          <w:b/>
          <w:bCs/>
          <w:sz w:val="18"/>
          <w:szCs w:val="18"/>
          <w:lang w:val="en-US" w:eastAsia="x-none"/>
        </w:rPr>
      </w:pPr>
    </w:p>
    <w:p w14:paraId="2B20DCFC" w14:textId="0B508D0A" w:rsidR="00685B65" w:rsidRPr="00685B65" w:rsidRDefault="00685B65" w:rsidP="00886CEA">
      <w:pPr>
        <w:spacing w:after="0" w:line="360" w:lineRule="auto"/>
        <w:jc w:val="center"/>
        <w:rPr>
          <w:rFonts w:ascii="Arial" w:hAnsi="Arial" w:cs="Arial"/>
          <w:b/>
          <w:bCs/>
          <w:sz w:val="18"/>
          <w:szCs w:val="18"/>
          <w:lang w:val="en-US" w:eastAsia="x-none"/>
        </w:rPr>
      </w:pPr>
      <w:r w:rsidRPr="00D76D51">
        <w:rPr>
          <w:rFonts w:ascii="Arial" w:hAnsi="Arial" w:cs="Arial" w:hint="eastAsia"/>
          <w:b/>
          <w:bCs/>
          <w:sz w:val="18"/>
          <w:szCs w:val="18"/>
          <w:lang w:val="en-US" w:eastAsia="x-none"/>
        </w:rPr>
        <w:t xml:space="preserve">Figure </w:t>
      </w:r>
      <w:r>
        <w:rPr>
          <w:rFonts w:ascii="Arial" w:hAnsi="Arial" w:cs="Arial"/>
          <w:b/>
          <w:bCs/>
          <w:sz w:val="18"/>
          <w:szCs w:val="18"/>
          <w:lang w:val="en-US" w:eastAsia="x-none"/>
        </w:rPr>
        <w:t>2</w:t>
      </w:r>
      <w:r w:rsidRPr="00D76D51">
        <w:rPr>
          <w:rFonts w:ascii="Arial" w:hAnsi="Arial" w:cs="Arial" w:hint="eastAsia"/>
          <w:b/>
          <w:bCs/>
          <w:sz w:val="18"/>
          <w:szCs w:val="18"/>
          <w:lang w:val="en-US" w:eastAsia="x-none"/>
        </w:rPr>
        <w:t xml:space="preserve">. </w:t>
      </w:r>
      <w:r>
        <w:rPr>
          <w:rFonts w:ascii="Arial" w:hAnsi="Arial" w:cs="Arial"/>
          <w:b/>
          <w:bCs/>
          <w:sz w:val="18"/>
          <w:szCs w:val="18"/>
          <w:lang w:val="en-US" w:eastAsia="x-none"/>
        </w:rPr>
        <w:t>R15/16 group-based reporting</w:t>
      </w:r>
      <w:r>
        <w:rPr>
          <w:rFonts w:ascii="Arial" w:hAnsi="Arial" w:cs="Arial"/>
          <w:b/>
          <w:bCs/>
          <w:sz w:val="18"/>
          <w:szCs w:val="18"/>
          <w:lang w:val="en-US" w:eastAsia="x-none"/>
        </w:rPr>
        <w:t xml:space="preserve"> for </w:t>
      </w:r>
      <w:r w:rsidRPr="00685B65">
        <w:rPr>
          <w:rFonts w:ascii="Arial" w:hAnsi="Arial" w:cs="Arial"/>
          <w:b/>
          <w:bCs/>
          <w:sz w:val="18"/>
          <w:szCs w:val="18"/>
          <w:lang w:val="en-US" w:eastAsia="x-none"/>
        </w:rPr>
        <w:t>M-TRP with non-ideal backhaul</w:t>
      </w:r>
      <w:r>
        <w:rPr>
          <w:rFonts w:ascii="Arial" w:hAnsi="Arial" w:cs="Arial"/>
          <w:b/>
          <w:bCs/>
          <w:sz w:val="18"/>
          <w:szCs w:val="18"/>
          <w:lang w:val="en-US" w:eastAsia="x-none"/>
        </w:rPr>
        <w:t xml:space="preserve"> </w:t>
      </w:r>
    </w:p>
    <w:p w14:paraId="3195C34D" w14:textId="77777777" w:rsidR="00931741" w:rsidRPr="00213248" w:rsidRDefault="00931741" w:rsidP="00886CEA">
      <w:pPr>
        <w:spacing w:after="0" w:line="360" w:lineRule="auto"/>
        <w:rPr>
          <w:rFonts w:ascii="Arial" w:hAnsi="Arial" w:cs="Arial"/>
          <w:bCs/>
          <w:lang w:val="en-US" w:eastAsia="x-none"/>
        </w:rPr>
      </w:pPr>
    </w:p>
    <w:p w14:paraId="20BCC16F" w14:textId="7811B15C" w:rsidR="00C432E2" w:rsidRPr="00C432E2" w:rsidRDefault="00C432E2" w:rsidP="00886CEA">
      <w:pPr>
        <w:spacing w:before="240" w:line="360" w:lineRule="auto"/>
        <w:jc w:val="left"/>
        <w:rPr>
          <w:rFonts w:ascii="Arial" w:hAnsi="Arial" w:cs="Arial"/>
          <w:b/>
          <w:bCs/>
          <w:lang w:val="en-US" w:eastAsia="x-none"/>
        </w:rPr>
      </w:pPr>
      <w:r w:rsidRPr="00406BF8">
        <w:rPr>
          <w:rFonts w:ascii="Arial" w:hAnsi="Arial" w:cs="Arial"/>
          <w:b/>
          <w:bCs/>
          <w:lang w:val="en-US" w:eastAsia="x-none"/>
        </w:rPr>
        <w:t xml:space="preserve">Proposal </w:t>
      </w:r>
      <w:r>
        <w:rPr>
          <w:rFonts w:ascii="Arial" w:hAnsi="Arial" w:cs="Arial"/>
          <w:b/>
          <w:bCs/>
          <w:lang w:val="en-US" w:eastAsia="x-none"/>
        </w:rPr>
        <w:t>1</w:t>
      </w:r>
      <w:r w:rsidR="00B33DC4">
        <w:rPr>
          <w:rFonts w:ascii="Arial" w:hAnsi="Arial" w:cs="Arial"/>
          <w:b/>
          <w:bCs/>
          <w:lang w:val="en-US" w:eastAsia="x-none"/>
        </w:rPr>
        <w:t>0</w:t>
      </w:r>
      <w:r w:rsidRPr="00406BF8">
        <w:rPr>
          <w:rFonts w:ascii="Arial" w:hAnsi="Arial" w:cs="Arial"/>
          <w:b/>
          <w:bCs/>
          <w:lang w:val="en-US" w:eastAsia="x-none"/>
        </w:rPr>
        <w:t>:</w:t>
      </w:r>
      <w:r w:rsidR="001A4786">
        <w:rPr>
          <w:rFonts w:ascii="Arial" w:hAnsi="Arial" w:cs="Arial"/>
          <w:b/>
          <w:bCs/>
          <w:lang w:val="en-US" w:eastAsia="x-none"/>
        </w:rPr>
        <w:t xml:space="preserve"> B</w:t>
      </w:r>
      <w:r w:rsidRPr="001A4786">
        <w:rPr>
          <w:rFonts w:ascii="Arial" w:hAnsi="Arial" w:cs="Arial"/>
          <w:b/>
          <w:bCs/>
          <w:lang w:val="en-US" w:eastAsia="x-none"/>
        </w:rPr>
        <w:t xml:space="preserve">eam measurement/reporting enhancement </w:t>
      </w:r>
      <w:r w:rsidR="001A4786" w:rsidRPr="001A4786">
        <w:rPr>
          <w:rFonts w:ascii="Arial" w:hAnsi="Arial" w:cs="Arial"/>
          <w:b/>
          <w:bCs/>
          <w:lang w:val="en-US" w:eastAsia="x-none"/>
        </w:rPr>
        <w:t>is needed to facilitate inter-TRP beam pairing</w:t>
      </w:r>
      <w:r w:rsidR="001A4786" w:rsidRPr="001A4786">
        <w:rPr>
          <w:rFonts w:ascii="Arial" w:hAnsi="Arial" w:cs="Arial"/>
          <w:b/>
          <w:bCs/>
          <w:lang w:val="en-US" w:eastAsia="x-none"/>
        </w:rPr>
        <w:t xml:space="preserve"> with non-ideal inter-TRP coordination</w:t>
      </w:r>
      <w:r w:rsidR="001A4786" w:rsidRPr="001A4786">
        <w:rPr>
          <w:rFonts w:ascii="Arial" w:hAnsi="Arial" w:cs="Arial"/>
          <w:b/>
          <w:bCs/>
          <w:lang w:val="en-US" w:eastAsia="x-none"/>
        </w:rPr>
        <w:t>.</w:t>
      </w:r>
    </w:p>
    <w:p w14:paraId="6BCFBFA2" w14:textId="311A0CF7" w:rsidR="00931741" w:rsidRDefault="00931741" w:rsidP="00886CEA">
      <w:pPr>
        <w:spacing w:after="0" w:line="360" w:lineRule="auto"/>
        <w:jc w:val="center"/>
        <w:rPr>
          <w:rFonts w:ascii="Arial" w:hAnsi="Arial" w:cs="Arial"/>
          <w:b/>
          <w:bCs/>
          <w:sz w:val="18"/>
          <w:szCs w:val="18"/>
          <w:lang w:val="en-US" w:eastAsia="x-none"/>
        </w:rPr>
      </w:pPr>
      <w:r>
        <w:rPr>
          <w:rFonts w:ascii="Arial" w:hAnsi="Arial" w:cs="Arial"/>
          <w:bCs/>
          <w:lang w:val="en-US" w:eastAsia="x-none"/>
        </w:rPr>
        <w:t xml:space="preserve"> </w:t>
      </w:r>
    </w:p>
    <w:p w14:paraId="04AE8A95" w14:textId="00F1D1F7" w:rsidR="00931741" w:rsidRDefault="001A4786" w:rsidP="00886CEA">
      <w:pPr>
        <w:spacing w:before="240" w:after="0" w:line="360" w:lineRule="auto"/>
        <w:rPr>
          <w:rFonts w:ascii="Arial" w:hAnsi="Arial" w:cs="Arial"/>
          <w:bCs/>
          <w:lang w:val="en-US" w:eastAsia="x-none"/>
        </w:rPr>
      </w:pPr>
      <w:r>
        <w:rPr>
          <w:rFonts w:ascii="Arial" w:hAnsi="Arial" w:cs="Arial"/>
          <w:bCs/>
          <w:lang w:val="en-US" w:eastAsia="x-none"/>
        </w:rPr>
        <w:t>I</w:t>
      </w:r>
      <w:r>
        <w:rPr>
          <w:rFonts w:ascii="Arial" w:hAnsi="Arial" w:cs="Arial"/>
          <w:bCs/>
          <w:lang w:val="en-US" w:eastAsia="x-none"/>
        </w:rPr>
        <w:t>n RAN1</w:t>
      </w:r>
      <w:r w:rsidRPr="00992B76">
        <w:rPr>
          <w:rFonts w:ascii="Arial" w:hAnsi="Arial" w:cs="Arial"/>
          <w:bCs/>
          <w:lang w:val="en-US" w:eastAsia="x-none"/>
        </w:rPr>
        <w:t>#104-e</w:t>
      </w:r>
      <w:r>
        <w:rPr>
          <w:rFonts w:ascii="Arial" w:hAnsi="Arial" w:cs="Arial"/>
          <w:bCs/>
          <w:lang w:val="en-US" w:eastAsia="x-none"/>
        </w:rPr>
        <w:t>, t</w:t>
      </w:r>
      <w:r w:rsidR="00931741">
        <w:rPr>
          <w:rFonts w:ascii="Arial" w:hAnsi="Arial" w:cs="Arial"/>
          <w:bCs/>
          <w:lang w:val="en-US" w:eastAsia="x-none"/>
        </w:rPr>
        <w:t>hree options including both group-based</w:t>
      </w:r>
      <w:r w:rsidR="00931741" w:rsidRPr="00560075">
        <w:rPr>
          <w:rFonts w:ascii="Arial" w:hAnsi="Arial" w:cs="Arial"/>
          <w:bCs/>
          <w:lang w:val="en-US" w:eastAsia="x-none"/>
        </w:rPr>
        <w:t xml:space="preserve"> </w:t>
      </w:r>
      <w:r w:rsidR="00931741" w:rsidRPr="00FE14E7">
        <w:rPr>
          <w:rFonts w:ascii="Arial" w:hAnsi="Arial" w:cs="Arial"/>
          <w:bCs/>
          <w:lang w:val="en-US" w:eastAsia="x-none"/>
        </w:rPr>
        <w:t>reporting</w:t>
      </w:r>
      <w:r w:rsidR="00931741">
        <w:rPr>
          <w:rFonts w:ascii="Arial" w:hAnsi="Arial" w:cs="Arial"/>
          <w:bCs/>
          <w:lang w:val="en-US" w:eastAsia="x-none"/>
        </w:rPr>
        <w:t xml:space="preserve"> and non-group-based </w:t>
      </w:r>
      <w:r w:rsidR="00931741" w:rsidRPr="00FE14E7">
        <w:rPr>
          <w:rFonts w:ascii="Arial" w:hAnsi="Arial" w:cs="Arial"/>
          <w:bCs/>
          <w:lang w:val="en-US" w:eastAsia="x-none"/>
        </w:rPr>
        <w:t>reporting</w:t>
      </w:r>
      <w:r>
        <w:rPr>
          <w:rFonts w:ascii="Arial" w:hAnsi="Arial" w:cs="Arial"/>
          <w:bCs/>
          <w:lang w:val="en-US" w:eastAsia="x-none"/>
        </w:rPr>
        <w:t xml:space="preserve"> </w:t>
      </w:r>
      <w:r w:rsidRPr="00992B76">
        <w:rPr>
          <w:rFonts w:ascii="Arial" w:hAnsi="Arial" w:cs="Arial"/>
          <w:bCs/>
          <w:lang w:val="en-US" w:eastAsia="x-none"/>
        </w:rPr>
        <w:t>for beam me</w:t>
      </w:r>
      <w:r>
        <w:rPr>
          <w:rFonts w:ascii="Arial" w:hAnsi="Arial" w:cs="Arial"/>
          <w:bCs/>
          <w:lang w:val="en-US" w:eastAsia="x-none"/>
        </w:rPr>
        <w:t>asurement/reporting enhancement</w:t>
      </w:r>
      <w:r w:rsidR="00931741">
        <w:rPr>
          <w:rFonts w:ascii="Arial" w:hAnsi="Arial" w:cs="Arial"/>
          <w:bCs/>
          <w:lang w:val="en-US" w:eastAsia="x-none"/>
        </w:rPr>
        <w:t xml:space="preserve"> are to be down-</w:t>
      </w:r>
      <w:r w:rsidR="00931741" w:rsidRPr="00992B76">
        <w:rPr>
          <w:rFonts w:ascii="Arial" w:hAnsi="Arial" w:cs="Arial"/>
          <w:bCs/>
          <w:lang w:val="en-US" w:eastAsia="x-none"/>
        </w:rPr>
        <w:t>select</w:t>
      </w:r>
      <w:r w:rsidR="00931741">
        <w:rPr>
          <w:rFonts w:ascii="Arial" w:hAnsi="Arial" w:cs="Arial"/>
          <w:bCs/>
          <w:lang w:val="en-US" w:eastAsia="x-none"/>
        </w:rPr>
        <w:t>ed</w:t>
      </w:r>
      <w:r>
        <w:rPr>
          <w:rFonts w:ascii="Arial" w:hAnsi="Arial" w:cs="Arial"/>
          <w:bCs/>
          <w:lang w:val="en-US" w:eastAsia="x-none"/>
        </w:rPr>
        <w:t>.</w:t>
      </w:r>
    </w:p>
    <w:p w14:paraId="281ED921" w14:textId="77777777" w:rsidR="00931741" w:rsidRPr="001A4786" w:rsidRDefault="00931741" w:rsidP="00886CEA">
      <w:pPr>
        <w:pStyle w:val="af8"/>
        <w:numPr>
          <w:ilvl w:val="0"/>
          <w:numId w:val="47"/>
        </w:numPr>
        <w:spacing w:before="240" w:after="0" w:line="360" w:lineRule="auto"/>
        <w:rPr>
          <w:rFonts w:ascii="Arial" w:hAnsi="Arial" w:cs="Arial"/>
          <w:bCs/>
          <w:lang w:val="en-US" w:eastAsia="x-none"/>
        </w:rPr>
      </w:pPr>
      <w:r w:rsidRPr="001A4786">
        <w:rPr>
          <w:rFonts w:ascii="Arial" w:hAnsi="Arial" w:cs="Arial"/>
          <w:bCs/>
          <w:lang w:val="en-US" w:eastAsia="x-none"/>
        </w:rPr>
        <w:t>Option 1: In a CSI-report, UE can report N&gt;1 pair/groups and M&gt;=1 beams per pair/group</w:t>
      </w:r>
    </w:p>
    <w:p w14:paraId="427C9776" w14:textId="77777777" w:rsidR="00931741" w:rsidRDefault="00931741" w:rsidP="00886CEA">
      <w:pPr>
        <w:pStyle w:val="af8"/>
        <w:numPr>
          <w:ilvl w:val="0"/>
          <w:numId w:val="47"/>
        </w:numPr>
        <w:spacing w:before="240" w:line="360" w:lineRule="auto"/>
        <w:rPr>
          <w:rFonts w:ascii="Arial" w:hAnsi="Arial" w:cs="Arial"/>
          <w:bCs/>
          <w:lang w:val="en-US" w:eastAsia="x-none"/>
        </w:rPr>
      </w:pPr>
      <w:r w:rsidRPr="001A4786">
        <w:rPr>
          <w:rFonts w:ascii="Arial" w:hAnsi="Arial" w:cs="Arial"/>
          <w:bCs/>
          <w:lang w:val="en-US" w:eastAsia="x-none"/>
        </w:rPr>
        <w:t>Option 2: In a CSI-report, UE can report N&gt;=1 pairs/groups and M&gt;1 beams per pair/group</w:t>
      </w:r>
    </w:p>
    <w:p w14:paraId="25BE7E74" w14:textId="66D29AF3" w:rsidR="001A4786" w:rsidRPr="001A4786" w:rsidRDefault="001A4786" w:rsidP="00886CEA">
      <w:pPr>
        <w:pStyle w:val="af8"/>
        <w:numPr>
          <w:ilvl w:val="0"/>
          <w:numId w:val="47"/>
        </w:numPr>
        <w:spacing w:before="240" w:line="360" w:lineRule="auto"/>
        <w:rPr>
          <w:rFonts w:ascii="Arial" w:hAnsi="Arial" w:cs="Arial"/>
          <w:bCs/>
          <w:lang w:val="en-US" w:eastAsia="x-none"/>
        </w:rPr>
      </w:pPr>
      <w:r w:rsidRPr="001A4786">
        <w:rPr>
          <w:rFonts w:ascii="Arial" w:hAnsi="Arial" w:cs="Arial"/>
          <w:bCs/>
          <w:lang w:val="en-US" w:eastAsia="x-none"/>
        </w:rPr>
        <w:t>Option 3: UE report M&gt;=1 beams in N&gt;1 CSI-reports corresponding to N report setting</w:t>
      </w:r>
    </w:p>
    <w:p w14:paraId="388F3D9C" w14:textId="22B169E9" w:rsidR="001A4786" w:rsidRPr="008C00A8" w:rsidRDefault="001A4786" w:rsidP="00886CEA">
      <w:pPr>
        <w:spacing w:before="240" w:line="360" w:lineRule="auto"/>
        <w:rPr>
          <w:rFonts w:ascii="Arial" w:hAnsi="Arial" w:cs="Arial"/>
          <w:b/>
          <w:bCs/>
          <w:lang w:val="en-US" w:eastAsia="x-none"/>
        </w:rPr>
      </w:pPr>
      <w:r w:rsidRPr="001A4786">
        <w:rPr>
          <w:rFonts w:ascii="Arial" w:hAnsi="Arial" w:cs="Arial"/>
          <w:bCs/>
          <w:lang w:val="en-US" w:eastAsia="x-none"/>
        </w:rPr>
        <w:lastRenderedPageBreak/>
        <w:t xml:space="preserve">On Option 1 and Option 2, </w:t>
      </w:r>
      <w:r>
        <w:rPr>
          <w:rFonts w:ascii="Arial" w:hAnsi="Arial" w:cs="Arial"/>
          <w:bCs/>
          <w:lang w:val="en-US" w:eastAsia="x-none"/>
        </w:rPr>
        <w:t xml:space="preserve">since </w:t>
      </w:r>
      <w:r w:rsidR="006470B9">
        <w:rPr>
          <w:rFonts w:ascii="Arial" w:hAnsi="Arial" w:cs="Arial"/>
          <w:bCs/>
          <w:lang w:val="en-US" w:eastAsia="x-none"/>
        </w:rPr>
        <w:t>i</w:t>
      </w:r>
      <w:r w:rsidR="006470B9" w:rsidRPr="006470B9">
        <w:rPr>
          <w:rFonts w:ascii="Arial" w:hAnsi="Arial" w:cs="Arial"/>
          <w:bCs/>
          <w:lang w:val="en-US" w:eastAsia="x-none"/>
        </w:rPr>
        <w:t>nter-TRP beam pairing</w:t>
      </w:r>
      <w:r w:rsidR="006470B9">
        <w:rPr>
          <w:rFonts w:ascii="Arial" w:hAnsi="Arial" w:cs="Arial"/>
          <w:bCs/>
          <w:lang w:val="en-US" w:eastAsia="x-none"/>
        </w:rPr>
        <w:t xml:space="preserve"> information is carried in one single CSI-report and this </w:t>
      </w:r>
      <w:r w:rsidR="006470B9">
        <w:rPr>
          <w:rFonts w:ascii="Arial" w:hAnsi="Arial" w:cs="Arial"/>
          <w:bCs/>
          <w:lang w:val="en-US" w:eastAsia="x-none"/>
        </w:rPr>
        <w:t>CSI-report</w:t>
      </w:r>
      <w:r w:rsidR="006470B9">
        <w:rPr>
          <w:rFonts w:ascii="Arial" w:hAnsi="Arial" w:cs="Arial"/>
          <w:bCs/>
          <w:lang w:val="en-US" w:eastAsia="x-none"/>
        </w:rPr>
        <w:t xml:space="preserve"> cam be only transmitted to one of the TRPs, it is not possible to </w:t>
      </w:r>
      <w:r w:rsidR="006470B9" w:rsidRPr="006470B9">
        <w:rPr>
          <w:rFonts w:ascii="Arial" w:hAnsi="Arial" w:cs="Arial"/>
          <w:bCs/>
          <w:lang w:val="en-US" w:eastAsia="x-none"/>
        </w:rPr>
        <w:t xml:space="preserve">accommodate </w:t>
      </w:r>
      <w:r w:rsidR="006470B9" w:rsidRPr="006470B9">
        <w:rPr>
          <w:rFonts w:ascii="Arial" w:hAnsi="Arial" w:cs="Arial"/>
          <w:bCs/>
          <w:lang w:val="en-US" w:eastAsia="x-none"/>
        </w:rPr>
        <w:t>non-ideal inter-TRP coordination</w:t>
      </w:r>
      <w:r w:rsidR="006470B9">
        <w:rPr>
          <w:rFonts w:ascii="Arial" w:hAnsi="Arial" w:cs="Arial"/>
          <w:bCs/>
          <w:lang w:val="en-US" w:eastAsia="x-none"/>
        </w:rPr>
        <w:t xml:space="preserve">. </w:t>
      </w:r>
      <w:r w:rsidR="008C00A8">
        <w:rPr>
          <w:rFonts w:ascii="Arial" w:hAnsi="Arial" w:cs="Arial"/>
          <w:bCs/>
          <w:lang w:val="en-US" w:eastAsia="x-none"/>
        </w:rPr>
        <w:t xml:space="preserve">Of course, it is possible to configure </w:t>
      </w:r>
      <w:r w:rsidR="008C00A8" w:rsidRPr="008C00A8">
        <w:rPr>
          <w:rFonts w:ascii="Arial" w:hAnsi="Arial" w:cs="Arial"/>
          <w:bCs/>
          <w:lang w:val="en-US" w:eastAsia="x-none"/>
        </w:rPr>
        <w:t xml:space="preserve">multiple </w:t>
      </w:r>
      <w:r w:rsidR="008C00A8">
        <w:rPr>
          <w:rFonts w:ascii="Arial" w:hAnsi="Arial" w:cs="Arial"/>
          <w:bCs/>
          <w:lang w:val="en-US" w:eastAsia="x-none"/>
        </w:rPr>
        <w:t>CSI-report</w:t>
      </w:r>
      <w:r w:rsidR="008C00A8">
        <w:rPr>
          <w:rFonts w:ascii="Arial" w:hAnsi="Arial" w:cs="Arial"/>
          <w:bCs/>
          <w:lang w:val="en-US" w:eastAsia="x-none"/>
        </w:rPr>
        <w:t xml:space="preserve">s to deliver the same </w:t>
      </w:r>
      <w:r w:rsidR="008C00A8">
        <w:rPr>
          <w:rFonts w:ascii="Arial" w:hAnsi="Arial" w:cs="Arial"/>
          <w:bCs/>
          <w:lang w:val="en-US" w:eastAsia="x-none"/>
        </w:rPr>
        <w:t>i</w:t>
      </w:r>
      <w:r w:rsidR="008C00A8" w:rsidRPr="006470B9">
        <w:rPr>
          <w:rFonts w:ascii="Arial" w:hAnsi="Arial" w:cs="Arial"/>
          <w:bCs/>
          <w:lang w:val="en-US" w:eastAsia="x-none"/>
        </w:rPr>
        <w:t>nter-TRP beam pairing</w:t>
      </w:r>
      <w:r w:rsidR="008C00A8">
        <w:rPr>
          <w:rFonts w:ascii="Arial" w:hAnsi="Arial" w:cs="Arial"/>
          <w:bCs/>
          <w:lang w:val="en-US" w:eastAsia="x-none"/>
        </w:rPr>
        <w:t xml:space="preserve"> information</w:t>
      </w:r>
      <w:r w:rsidR="008C00A8">
        <w:rPr>
          <w:rFonts w:ascii="Arial" w:hAnsi="Arial" w:cs="Arial"/>
          <w:bCs/>
          <w:lang w:val="en-US" w:eastAsia="x-none"/>
        </w:rPr>
        <w:t xml:space="preserve"> to multiple TRPs, </w:t>
      </w:r>
      <w:r w:rsidR="008C00A8" w:rsidRPr="00514613">
        <w:rPr>
          <w:rFonts w:ascii="Arial" w:hAnsi="Arial" w:cs="Arial" w:hint="eastAsia"/>
          <w:bCs/>
          <w:lang w:val="en-US" w:eastAsia="x-none"/>
        </w:rPr>
        <w:t>h</w:t>
      </w:r>
      <w:r w:rsidR="008C00A8" w:rsidRPr="00514613">
        <w:rPr>
          <w:rFonts w:ascii="Arial" w:hAnsi="Arial" w:cs="Arial"/>
          <w:bCs/>
          <w:lang w:val="en-US" w:eastAsia="x-none"/>
        </w:rPr>
        <w:t xml:space="preserve">owever, </w:t>
      </w:r>
      <w:r w:rsidR="00514613">
        <w:rPr>
          <w:rFonts w:ascii="Arial" w:hAnsi="Arial" w:cs="Arial"/>
          <w:bCs/>
          <w:lang w:val="en-US" w:eastAsia="x-none"/>
        </w:rPr>
        <w:t xml:space="preserve">it </w:t>
      </w:r>
      <w:r w:rsidR="008C00A8" w:rsidRPr="00514613">
        <w:rPr>
          <w:rFonts w:ascii="Arial" w:hAnsi="Arial" w:cs="Arial"/>
          <w:bCs/>
          <w:lang w:val="en-US" w:eastAsia="x-none"/>
        </w:rPr>
        <w:t>consumes more UL resource</w:t>
      </w:r>
      <w:r w:rsidR="008C00A8" w:rsidRPr="00514613">
        <w:rPr>
          <w:rFonts w:ascii="Arial" w:hAnsi="Arial" w:cs="Arial"/>
          <w:bCs/>
          <w:lang w:val="en-US" w:eastAsia="x-none"/>
        </w:rPr>
        <w:t xml:space="preserve"> overhead</w:t>
      </w:r>
      <w:r w:rsidR="00514613" w:rsidRPr="00514613">
        <w:rPr>
          <w:rFonts w:ascii="Arial" w:hAnsi="Arial" w:cs="Arial"/>
          <w:bCs/>
          <w:lang w:val="en-US" w:eastAsia="x-none"/>
        </w:rPr>
        <w:t>.</w:t>
      </w:r>
    </w:p>
    <w:p w14:paraId="3977E295" w14:textId="5D3DF3A8" w:rsidR="00514613" w:rsidRPr="0066116B" w:rsidRDefault="00514613" w:rsidP="00886CEA">
      <w:pPr>
        <w:spacing w:before="240" w:line="360" w:lineRule="auto"/>
        <w:rPr>
          <w:color w:val="000000"/>
        </w:rPr>
      </w:pPr>
      <w:r>
        <w:rPr>
          <w:rFonts w:ascii="Arial" w:hAnsi="Arial" w:cs="Arial"/>
          <w:bCs/>
          <w:color w:val="000000" w:themeColor="text1"/>
          <w:lang w:val="en-US" w:eastAsia="x-none"/>
        </w:rPr>
        <w:t>On Option 3</w:t>
      </w:r>
      <w:r w:rsidR="00931741" w:rsidRPr="008F121F">
        <w:rPr>
          <w:rFonts w:ascii="Arial" w:hAnsi="Arial" w:cs="Arial" w:hint="eastAsia"/>
          <w:bCs/>
          <w:lang w:val="en-US" w:eastAsia="x-none"/>
        </w:rPr>
        <w:t xml:space="preserve">, </w:t>
      </w:r>
      <w:r w:rsidR="008F121F" w:rsidRPr="008F121F">
        <w:rPr>
          <w:rFonts w:ascii="Arial" w:hAnsi="Arial" w:cs="Arial"/>
          <w:bCs/>
          <w:lang w:val="en-US" w:eastAsia="x-none"/>
        </w:rPr>
        <w:t>N&gt;1</w:t>
      </w:r>
      <w:r w:rsidR="00931741" w:rsidRPr="008F121F">
        <w:rPr>
          <w:rFonts w:ascii="Arial" w:hAnsi="Arial" w:cs="Arial"/>
          <w:bCs/>
          <w:lang w:val="en-US" w:eastAsia="x-none"/>
        </w:rPr>
        <w:t xml:space="preserve"> </w:t>
      </w:r>
      <w:r w:rsidR="008F121F" w:rsidRPr="008F121F">
        <w:rPr>
          <w:rFonts w:ascii="Arial" w:hAnsi="Arial" w:cs="Arial"/>
          <w:bCs/>
          <w:lang w:val="en-US" w:eastAsia="x-none"/>
        </w:rPr>
        <w:t>report setting</w:t>
      </w:r>
      <w:r w:rsidR="008F121F" w:rsidRPr="008F121F">
        <w:rPr>
          <w:rFonts w:ascii="Arial" w:hAnsi="Arial" w:cs="Arial"/>
          <w:bCs/>
          <w:lang w:val="en-US" w:eastAsia="x-none"/>
        </w:rPr>
        <w:t xml:space="preserve">s </w:t>
      </w:r>
      <w:r w:rsidR="00931741" w:rsidRPr="008F121F">
        <w:rPr>
          <w:rFonts w:ascii="Arial" w:hAnsi="Arial" w:cs="Arial"/>
          <w:bCs/>
          <w:lang w:val="en-US" w:eastAsia="x-none"/>
        </w:rPr>
        <w:t>can be configured for</w:t>
      </w:r>
      <w:r w:rsidR="00931741" w:rsidRPr="00534E85">
        <w:rPr>
          <w:rFonts w:ascii="Arial" w:hAnsi="Arial" w:cs="Arial"/>
          <w:bCs/>
          <w:color w:val="000000" w:themeColor="text1"/>
          <w:lang w:val="en-US" w:eastAsia="x-none"/>
        </w:rPr>
        <w:t xml:space="preserve"> UE, where each </w:t>
      </w:r>
      <w:r w:rsidR="008F121F" w:rsidRPr="008F121F">
        <w:rPr>
          <w:rFonts w:ascii="Arial" w:hAnsi="Arial" w:cs="Arial"/>
          <w:bCs/>
          <w:lang w:val="en-US" w:eastAsia="x-none"/>
        </w:rPr>
        <w:t>report setting</w:t>
      </w:r>
      <w:r w:rsidR="008F121F">
        <w:rPr>
          <w:rFonts w:ascii="Arial" w:hAnsi="Arial" w:cs="Arial"/>
          <w:bCs/>
          <w:lang w:val="en-US" w:eastAsia="x-none"/>
        </w:rPr>
        <w:t xml:space="preserve"> </w:t>
      </w:r>
      <w:r w:rsidR="00931741" w:rsidRPr="00534E85">
        <w:rPr>
          <w:rFonts w:ascii="Arial" w:hAnsi="Arial" w:cs="Arial"/>
          <w:bCs/>
          <w:color w:val="000000" w:themeColor="text1"/>
          <w:lang w:val="en-US" w:eastAsia="x-none"/>
        </w:rPr>
        <w:t>associates with a resource setting including DL RSs transmitted</w:t>
      </w:r>
      <w:r w:rsidR="00931741" w:rsidRPr="00534E85">
        <w:rPr>
          <w:rFonts w:ascii="Arial" w:hAnsi="Arial" w:cs="Arial" w:hint="eastAsia"/>
          <w:bCs/>
          <w:color w:val="000000" w:themeColor="text1"/>
          <w:lang w:val="en-US" w:eastAsia="x-none"/>
        </w:rPr>
        <w:t xml:space="preserve"> </w:t>
      </w:r>
      <w:r w:rsidR="00931741" w:rsidRPr="00534E85">
        <w:rPr>
          <w:rFonts w:ascii="Arial" w:hAnsi="Arial" w:cs="Arial"/>
          <w:bCs/>
          <w:color w:val="000000" w:themeColor="text1"/>
          <w:lang w:val="en-US" w:eastAsia="x-none"/>
        </w:rPr>
        <w:t xml:space="preserve">from one of the TRPs, </w:t>
      </w:r>
      <w:r w:rsidR="00B173A1">
        <w:rPr>
          <w:rFonts w:ascii="Arial" w:hAnsi="Arial" w:cs="Arial"/>
          <w:bCs/>
          <w:color w:val="000000" w:themeColor="text1"/>
          <w:lang w:val="en-US" w:eastAsia="x-none"/>
        </w:rPr>
        <w:t xml:space="preserve">and </w:t>
      </w:r>
      <w:r w:rsidR="00B173A1">
        <w:rPr>
          <w:rFonts w:ascii="Arial" w:hAnsi="Arial" w:cs="Arial"/>
          <w:bCs/>
          <w:color w:val="000000" w:themeColor="text1"/>
          <w:lang w:val="en-US" w:eastAsia="x-none"/>
        </w:rPr>
        <w:t xml:space="preserve">NW can further </w:t>
      </w:r>
      <w:r w:rsidR="00B173A1" w:rsidRPr="008F121F">
        <w:rPr>
          <w:rFonts w:ascii="Arial" w:hAnsi="Arial" w:cs="Arial"/>
          <w:bCs/>
          <w:color w:val="000000" w:themeColor="text1"/>
          <w:lang w:val="en-US" w:eastAsia="x-none"/>
        </w:rPr>
        <w:t xml:space="preserve">indicate the association between </w:t>
      </w:r>
      <w:r w:rsidR="00B173A1" w:rsidRPr="008F121F">
        <w:rPr>
          <w:rFonts w:ascii="Arial" w:hAnsi="Arial" w:cs="Arial" w:hint="eastAsia"/>
          <w:bCs/>
          <w:color w:val="000000" w:themeColor="text1"/>
          <w:lang w:val="en-US" w:eastAsia="x-none"/>
        </w:rPr>
        <w:t xml:space="preserve">the </w:t>
      </w:r>
      <w:r w:rsidR="00B173A1" w:rsidRPr="008F121F">
        <w:rPr>
          <w:rFonts w:ascii="Arial" w:hAnsi="Arial" w:cs="Arial"/>
          <w:bCs/>
          <w:color w:val="000000" w:themeColor="text1"/>
          <w:lang w:val="en-US" w:eastAsia="x-none"/>
        </w:rPr>
        <w:t>N&gt;1 report settings</w:t>
      </w:r>
      <w:r w:rsidR="00B173A1">
        <w:rPr>
          <w:rFonts w:ascii="Arial" w:hAnsi="Arial" w:cs="Arial"/>
          <w:bCs/>
          <w:color w:val="000000" w:themeColor="text1"/>
          <w:lang w:val="en-US" w:eastAsia="x-none"/>
        </w:rPr>
        <w:t xml:space="preserve"> to let UE know the </w:t>
      </w:r>
      <w:r w:rsidR="003B6AC1">
        <w:rPr>
          <w:rFonts w:ascii="Arial" w:hAnsi="Arial" w:cs="Arial"/>
          <w:bCs/>
          <w:color w:val="000000" w:themeColor="text1"/>
          <w:lang w:val="en-US" w:eastAsia="x-none"/>
        </w:rPr>
        <w:t xml:space="preserve">reported </w:t>
      </w:r>
      <w:r w:rsidR="00B173A1" w:rsidRPr="00534E85">
        <w:rPr>
          <w:rFonts w:ascii="Arial" w:hAnsi="Arial" w:cs="Arial"/>
          <w:bCs/>
          <w:color w:val="000000" w:themeColor="text1"/>
          <w:lang w:val="en-US" w:eastAsia="x-none"/>
        </w:rPr>
        <w:t>DL RSs</w:t>
      </w:r>
      <w:r w:rsidR="003B6AC1">
        <w:rPr>
          <w:rFonts w:ascii="Arial" w:hAnsi="Arial" w:cs="Arial"/>
          <w:bCs/>
          <w:color w:val="000000" w:themeColor="text1"/>
          <w:lang w:val="en-US" w:eastAsia="x-none"/>
        </w:rPr>
        <w:t xml:space="preserve"> in the </w:t>
      </w:r>
      <w:r w:rsidR="003B6AC1">
        <w:rPr>
          <w:rFonts w:ascii="Arial" w:hAnsi="Arial" w:cs="Arial"/>
          <w:bCs/>
          <w:color w:val="000000" w:themeColor="text1"/>
          <w:lang w:val="en-US" w:eastAsia="x-none"/>
        </w:rPr>
        <w:t>associated</w:t>
      </w:r>
      <w:r w:rsidR="003B6AC1">
        <w:rPr>
          <w:rFonts w:ascii="Arial" w:hAnsi="Arial" w:cs="Arial"/>
          <w:bCs/>
          <w:color w:val="000000" w:themeColor="text1"/>
          <w:lang w:val="en-US" w:eastAsia="x-none"/>
        </w:rPr>
        <w:t xml:space="preserve"> CSI-RS reports </w:t>
      </w:r>
      <w:r w:rsidR="003B6AC1" w:rsidRPr="003B6AC1">
        <w:rPr>
          <w:rFonts w:ascii="Arial" w:hAnsi="Arial" w:cs="Arial"/>
          <w:bCs/>
          <w:color w:val="000000" w:themeColor="text1"/>
          <w:lang w:val="en-US" w:eastAsia="x-none"/>
        </w:rPr>
        <w:t>corresponding to </w:t>
      </w:r>
      <w:r w:rsidR="003B6AC1">
        <w:rPr>
          <w:rFonts w:ascii="Arial" w:hAnsi="Arial" w:cs="Arial"/>
          <w:bCs/>
          <w:color w:val="000000" w:themeColor="text1"/>
          <w:lang w:val="en-US" w:eastAsia="x-none"/>
        </w:rPr>
        <w:t xml:space="preserve">associated </w:t>
      </w:r>
      <w:r w:rsidR="003B6AC1" w:rsidRPr="003B6AC1">
        <w:rPr>
          <w:rFonts w:ascii="Arial" w:hAnsi="Arial" w:cs="Arial"/>
          <w:bCs/>
          <w:color w:val="000000" w:themeColor="text1"/>
          <w:lang w:val="en-US" w:eastAsia="x-none"/>
        </w:rPr>
        <w:t>report setting</w:t>
      </w:r>
      <w:r w:rsidR="003B6AC1">
        <w:rPr>
          <w:rFonts w:ascii="Arial" w:hAnsi="Arial" w:cs="Arial"/>
          <w:bCs/>
          <w:color w:val="000000" w:themeColor="text1"/>
          <w:lang w:val="en-US" w:eastAsia="x-none"/>
        </w:rPr>
        <w:t xml:space="preserve"> </w:t>
      </w:r>
      <w:r w:rsidR="00B173A1">
        <w:rPr>
          <w:rFonts w:ascii="Arial" w:hAnsi="Arial" w:cs="Arial"/>
          <w:bCs/>
          <w:color w:val="000000" w:themeColor="text1"/>
          <w:lang w:val="en-US" w:eastAsia="x-none"/>
        </w:rPr>
        <w:t xml:space="preserve">may be used for </w:t>
      </w:r>
      <w:r w:rsidR="00B173A1" w:rsidRPr="008F121F">
        <w:rPr>
          <w:rFonts w:ascii="Arial" w:hAnsi="Arial" w:cs="Arial"/>
          <w:bCs/>
          <w:lang w:val="en-US" w:eastAsia="x-none"/>
        </w:rPr>
        <w:t>simultaneous</w:t>
      </w:r>
      <w:r w:rsidR="00B173A1" w:rsidRPr="008F121F">
        <w:rPr>
          <w:rFonts w:ascii="Arial" w:hAnsi="Arial" w:cs="Arial" w:hint="eastAsia"/>
          <w:bCs/>
          <w:lang w:val="en-US" w:eastAsia="x-none"/>
        </w:rPr>
        <w:t xml:space="preserve"> </w:t>
      </w:r>
      <w:r w:rsidR="003B6AC1">
        <w:rPr>
          <w:rFonts w:ascii="Arial" w:hAnsi="Arial" w:cs="Arial"/>
          <w:bCs/>
          <w:lang w:val="en-US" w:eastAsia="x-none"/>
        </w:rPr>
        <w:t xml:space="preserve">M-TRP </w:t>
      </w:r>
      <w:r w:rsidR="00B173A1" w:rsidRPr="008F121F">
        <w:rPr>
          <w:rFonts w:ascii="Arial" w:hAnsi="Arial" w:cs="Arial"/>
          <w:bCs/>
          <w:lang w:val="en-US" w:eastAsia="x-none"/>
        </w:rPr>
        <w:t>transmission</w:t>
      </w:r>
      <w:r w:rsidR="00B173A1">
        <w:rPr>
          <w:rFonts w:ascii="Arial" w:hAnsi="Arial" w:cs="Arial"/>
          <w:bCs/>
          <w:lang w:val="en-US" w:eastAsia="x-none"/>
        </w:rPr>
        <w:t>.</w:t>
      </w:r>
      <w:r w:rsidR="00B173A1">
        <w:rPr>
          <w:rFonts w:ascii="Arial" w:hAnsi="Arial" w:cs="Arial"/>
          <w:bCs/>
          <w:lang w:val="en-US" w:eastAsia="x-none"/>
        </w:rPr>
        <w:t xml:space="preserve"> Then, U</w:t>
      </w:r>
      <w:r w:rsidR="00931741" w:rsidRPr="00534E85">
        <w:rPr>
          <w:rFonts w:ascii="Arial" w:hAnsi="Arial" w:cs="Arial"/>
          <w:bCs/>
          <w:color w:val="000000" w:themeColor="text1"/>
          <w:lang w:val="en-US" w:eastAsia="x-none"/>
        </w:rPr>
        <w:t>E report</w:t>
      </w:r>
      <w:r w:rsidR="00B173A1">
        <w:rPr>
          <w:rFonts w:ascii="Arial" w:hAnsi="Arial" w:cs="Arial"/>
          <w:bCs/>
          <w:color w:val="000000" w:themeColor="text1"/>
          <w:lang w:val="en-US" w:eastAsia="x-none"/>
        </w:rPr>
        <w:t>s</w:t>
      </w:r>
      <w:r w:rsidR="00931741" w:rsidRPr="00534E85">
        <w:rPr>
          <w:rFonts w:ascii="Arial" w:hAnsi="Arial" w:cs="Arial"/>
          <w:bCs/>
          <w:color w:val="000000" w:themeColor="text1"/>
          <w:lang w:val="en-US" w:eastAsia="x-none"/>
        </w:rPr>
        <w:t xml:space="preserve"> </w:t>
      </w:r>
      <w:r w:rsidR="008F121F" w:rsidRPr="008F121F">
        <w:rPr>
          <w:rFonts w:ascii="Arial" w:hAnsi="Arial" w:cs="Arial"/>
          <w:bCs/>
          <w:color w:val="000000" w:themeColor="text1"/>
          <w:lang w:val="en-US" w:eastAsia="x-none"/>
        </w:rPr>
        <w:t xml:space="preserve">M&gt;=1 </w:t>
      </w:r>
      <w:r w:rsidR="00AC24E4" w:rsidRPr="00534E85">
        <w:rPr>
          <w:rFonts w:ascii="Arial" w:hAnsi="Arial" w:cs="Arial"/>
          <w:bCs/>
          <w:color w:val="000000" w:themeColor="text1"/>
          <w:lang w:val="en-US" w:eastAsia="x-none"/>
        </w:rPr>
        <w:t xml:space="preserve">DL RSs </w:t>
      </w:r>
      <w:r w:rsidR="00B173A1">
        <w:rPr>
          <w:rFonts w:ascii="Arial" w:hAnsi="Arial" w:cs="Arial"/>
          <w:bCs/>
          <w:color w:val="000000" w:themeColor="text1"/>
          <w:lang w:val="en-US" w:eastAsia="x-none"/>
        </w:rPr>
        <w:t xml:space="preserve">in each </w:t>
      </w:r>
      <w:r w:rsidR="00B173A1" w:rsidRPr="00B173A1">
        <w:rPr>
          <w:rFonts w:ascii="Arial" w:hAnsi="Arial" w:cs="Arial"/>
          <w:bCs/>
          <w:lang w:val="en-US" w:eastAsia="x-none"/>
        </w:rPr>
        <w:t>CSI-report</w:t>
      </w:r>
      <w:r w:rsidR="003B6AC1">
        <w:rPr>
          <w:rFonts w:ascii="Arial" w:hAnsi="Arial" w:cs="Arial"/>
          <w:bCs/>
          <w:lang w:val="en-US" w:eastAsia="x-none"/>
        </w:rPr>
        <w:t xml:space="preserve"> </w:t>
      </w:r>
      <w:r w:rsidR="003B6AC1" w:rsidRPr="00534E85">
        <w:rPr>
          <w:rFonts w:ascii="Arial" w:hAnsi="Arial" w:cs="Arial"/>
          <w:bCs/>
          <w:color w:val="000000" w:themeColor="text1"/>
          <w:lang w:val="en-US" w:eastAsia="x-none"/>
        </w:rPr>
        <w:t>to each TRP</w:t>
      </w:r>
      <w:r w:rsidR="00931741" w:rsidRPr="00534E85">
        <w:rPr>
          <w:rFonts w:ascii="Arial" w:hAnsi="Arial" w:cs="Arial"/>
          <w:bCs/>
          <w:color w:val="000000" w:themeColor="text1"/>
          <w:lang w:val="en-US" w:eastAsia="x-none"/>
        </w:rPr>
        <w:t xml:space="preserve"> as in Rel-15/16</w:t>
      </w:r>
      <w:r w:rsidR="00AC24E4">
        <w:rPr>
          <w:rFonts w:ascii="Arial" w:hAnsi="Arial" w:cs="Arial"/>
          <w:bCs/>
          <w:lang w:val="en-US" w:eastAsia="x-none"/>
        </w:rPr>
        <w:t xml:space="preserve">, as shown in Figure </w:t>
      </w:r>
      <w:r w:rsidR="003F779A">
        <w:rPr>
          <w:rFonts w:ascii="Arial" w:hAnsi="Arial" w:cs="Arial"/>
          <w:bCs/>
          <w:lang w:val="en-US" w:eastAsia="x-none"/>
        </w:rPr>
        <w:t>3</w:t>
      </w:r>
      <w:r w:rsidR="00AC24E4">
        <w:rPr>
          <w:rFonts w:ascii="Arial" w:hAnsi="Arial" w:cs="Arial"/>
          <w:bCs/>
          <w:lang w:val="en-US" w:eastAsia="x-none"/>
        </w:rPr>
        <w:t>.</w:t>
      </w:r>
      <w:r w:rsidR="00B173A1">
        <w:rPr>
          <w:rFonts w:ascii="Arial" w:hAnsi="Arial" w:cs="Arial"/>
          <w:bCs/>
          <w:lang w:val="en-US" w:eastAsia="x-none"/>
        </w:rPr>
        <w:t xml:space="preserve"> </w:t>
      </w:r>
      <w:r w:rsidR="00AC24E4" w:rsidRPr="00534E85">
        <w:rPr>
          <w:rFonts w:ascii="Arial" w:hAnsi="Arial" w:cs="Arial"/>
          <w:bCs/>
          <w:color w:val="000000" w:themeColor="text1"/>
          <w:lang w:val="en-US" w:eastAsia="x-none"/>
        </w:rPr>
        <w:t>Such individual</w:t>
      </w:r>
      <w:r w:rsidR="00AC24E4" w:rsidRPr="00534E85">
        <w:rPr>
          <w:rFonts w:ascii="Arial" w:hAnsi="Arial" w:cs="Arial" w:hint="eastAsia"/>
          <w:bCs/>
          <w:color w:val="000000" w:themeColor="text1"/>
          <w:lang w:val="en-US" w:eastAsia="x-none"/>
        </w:rPr>
        <w:t xml:space="preserve"> </w:t>
      </w:r>
      <w:r w:rsidR="00AC24E4" w:rsidRPr="00534E85">
        <w:rPr>
          <w:rFonts w:ascii="Arial" w:hAnsi="Arial" w:cs="Arial"/>
          <w:bCs/>
          <w:color w:val="000000" w:themeColor="text1"/>
          <w:lang w:val="en-US" w:eastAsia="x-none"/>
        </w:rPr>
        <w:t>resource/</w:t>
      </w:r>
      <w:r w:rsidR="00B173A1">
        <w:rPr>
          <w:rFonts w:ascii="Arial" w:hAnsi="Arial" w:cs="Arial"/>
          <w:bCs/>
          <w:color w:val="000000" w:themeColor="text1"/>
          <w:lang w:val="en-US" w:eastAsia="x-none"/>
        </w:rPr>
        <w:t xml:space="preserve"> </w:t>
      </w:r>
      <w:r w:rsidR="00AC24E4" w:rsidRPr="00534E85">
        <w:rPr>
          <w:rFonts w:ascii="Arial" w:hAnsi="Arial" w:cs="Arial"/>
          <w:bCs/>
          <w:color w:val="000000" w:themeColor="text1"/>
          <w:lang w:val="en-US" w:eastAsia="x-none"/>
        </w:rPr>
        <w:t>report configuration</w:t>
      </w:r>
      <w:r w:rsidR="00AC24E4" w:rsidRPr="00534E85">
        <w:rPr>
          <w:rFonts w:ascii="Arial" w:hAnsi="Arial" w:cs="Arial" w:hint="eastAsia"/>
          <w:bCs/>
          <w:color w:val="000000" w:themeColor="text1"/>
          <w:lang w:val="en-US" w:eastAsia="x-none"/>
        </w:rPr>
        <w:t xml:space="preserve"> for each</w:t>
      </w:r>
      <w:r w:rsidR="00AC24E4" w:rsidRPr="00534E85">
        <w:rPr>
          <w:rFonts w:ascii="Arial" w:hAnsi="Arial" w:cs="Arial"/>
          <w:bCs/>
          <w:color w:val="000000" w:themeColor="text1"/>
          <w:lang w:val="en-US" w:eastAsia="x-none"/>
        </w:rPr>
        <w:t xml:space="preserve"> TRP is</w:t>
      </w:r>
      <w:r w:rsidR="00AC24E4">
        <w:rPr>
          <w:rFonts w:ascii="Arial" w:hAnsi="Arial" w:cs="Arial"/>
          <w:bCs/>
          <w:color w:val="000000" w:themeColor="text1"/>
          <w:lang w:val="en-US" w:eastAsia="x-none"/>
        </w:rPr>
        <w:t xml:space="preserve"> already</w:t>
      </w:r>
      <w:r w:rsidR="00AC24E4" w:rsidRPr="00534E85">
        <w:rPr>
          <w:rFonts w:ascii="Arial" w:hAnsi="Arial" w:cs="Arial"/>
          <w:bCs/>
          <w:color w:val="000000" w:themeColor="text1"/>
          <w:lang w:val="en-US" w:eastAsia="x-none"/>
        </w:rPr>
        <w:t xml:space="preserve"> supported by current </w:t>
      </w:r>
      <w:r w:rsidR="00B173A1">
        <w:rPr>
          <w:rFonts w:ascii="Arial" w:hAnsi="Arial" w:cs="Arial"/>
          <w:bCs/>
          <w:color w:val="000000" w:themeColor="text1"/>
          <w:lang w:val="en-US" w:eastAsia="x-none"/>
        </w:rPr>
        <w:t>spec</w:t>
      </w:r>
      <w:r w:rsidR="00AC24E4" w:rsidRPr="00534E85">
        <w:rPr>
          <w:rFonts w:ascii="Arial" w:hAnsi="Arial" w:cs="Arial"/>
          <w:bCs/>
          <w:color w:val="000000" w:themeColor="text1"/>
          <w:lang w:val="en-US" w:eastAsia="x-none"/>
        </w:rPr>
        <w:t xml:space="preserve"> and can be done transparently to UE.</w:t>
      </w:r>
      <w:r w:rsidR="00AC24E4">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Compared with </w:t>
      </w:r>
      <w:r w:rsidRPr="001A4786">
        <w:rPr>
          <w:rFonts w:ascii="Arial" w:hAnsi="Arial" w:cs="Arial"/>
          <w:bCs/>
          <w:lang w:val="en-US" w:eastAsia="x-none"/>
        </w:rPr>
        <w:t>Option 1 and Option 2</w:t>
      </w:r>
      <w:r>
        <w:rPr>
          <w:rFonts w:ascii="Arial" w:hAnsi="Arial" w:cs="Arial"/>
          <w:bCs/>
          <w:lang w:val="en-US" w:eastAsia="x-none"/>
        </w:rPr>
        <w:t xml:space="preserve">, </w:t>
      </w:r>
      <w:r>
        <w:rPr>
          <w:rFonts w:ascii="Arial" w:hAnsi="Arial" w:cs="Arial"/>
          <w:bCs/>
          <w:color w:val="000000" w:themeColor="text1"/>
          <w:lang w:val="en-US" w:eastAsia="x-none"/>
        </w:rPr>
        <w:t>Option 3 can be used for</w:t>
      </w:r>
      <w:r w:rsidRPr="00514613">
        <w:rPr>
          <w:rFonts w:ascii="Arial" w:hAnsi="Arial" w:cs="Arial"/>
          <w:bCs/>
          <w:lang w:val="en-US" w:eastAsia="x-none"/>
        </w:rPr>
        <w:t xml:space="preserve"> </w:t>
      </w:r>
      <w:r w:rsidRPr="006577AF">
        <w:rPr>
          <w:rFonts w:ascii="Arial" w:hAnsi="Arial" w:cs="Arial"/>
          <w:bCs/>
          <w:lang w:val="en-US" w:eastAsia="x-none"/>
        </w:rPr>
        <w:t xml:space="preserve">simultaneous </w:t>
      </w:r>
      <w:r>
        <w:rPr>
          <w:rFonts w:ascii="Arial" w:hAnsi="Arial" w:cs="Arial"/>
          <w:bCs/>
          <w:lang w:val="en-US" w:eastAsia="x-none"/>
        </w:rPr>
        <w:t>M-TRP</w:t>
      </w:r>
      <w:r w:rsidRPr="006577AF">
        <w:rPr>
          <w:rFonts w:ascii="Arial" w:hAnsi="Arial" w:cs="Arial"/>
          <w:bCs/>
          <w:lang w:val="en-US" w:eastAsia="x-none"/>
        </w:rPr>
        <w:t xml:space="preserve"> transmission</w:t>
      </w:r>
      <w:r>
        <w:rPr>
          <w:rFonts w:ascii="Arial" w:hAnsi="Arial" w:cs="Arial"/>
          <w:bCs/>
          <w:lang w:val="en-US" w:eastAsia="x-none"/>
        </w:rPr>
        <w:t xml:space="preserve"> with</w:t>
      </w:r>
      <w:r>
        <w:rPr>
          <w:rFonts w:ascii="Arial" w:hAnsi="Arial" w:cs="Arial"/>
          <w:bCs/>
          <w:color w:val="000000" w:themeColor="text1"/>
          <w:lang w:val="en-US" w:eastAsia="x-none"/>
        </w:rPr>
        <w:t xml:space="preserve"> </w:t>
      </w:r>
      <w:r>
        <w:rPr>
          <w:rFonts w:ascii="Arial" w:hAnsi="Arial" w:cs="Arial"/>
          <w:bCs/>
          <w:lang w:val="en-US" w:eastAsia="x-none"/>
        </w:rPr>
        <w:t>n</w:t>
      </w:r>
      <w:r w:rsidRPr="009E60FD">
        <w:rPr>
          <w:rFonts w:ascii="Arial" w:hAnsi="Arial" w:cs="Arial"/>
          <w:bCs/>
          <w:lang w:val="en-US" w:eastAsia="x-none"/>
        </w:rPr>
        <w:t>on-ideal inter-TRP coordination</w:t>
      </w:r>
      <w:r>
        <w:rPr>
          <w:rFonts w:ascii="Arial" w:hAnsi="Arial" w:cs="Arial"/>
          <w:bCs/>
          <w:lang w:val="en-US" w:eastAsia="x-none"/>
        </w:rPr>
        <w:t xml:space="preserve"> </w:t>
      </w:r>
      <w:r>
        <w:rPr>
          <w:rFonts w:ascii="Arial" w:hAnsi="Arial" w:cs="Arial"/>
          <w:bCs/>
          <w:color w:val="000000" w:themeColor="text1"/>
          <w:lang w:val="en-US" w:eastAsia="x-none"/>
        </w:rPr>
        <w:t xml:space="preserve">without </w:t>
      </w:r>
      <w:r>
        <w:rPr>
          <w:rFonts w:ascii="Arial" w:hAnsi="Arial" w:cs="Arial"/>
          <w:bCs/>
          <w:lang w:val="en-US" w:eastAsia="x-none"/>
        </w:rPr>
        <w:t xml:space="preserve">the </w:t>
      </w:r>
      <w:r>
        <w:rPr>
          <w:rFonts w:ascii="Arial" w:hAnsi="Arial" w:cs="Arial"/>
          <w:bCs/>
          <w:lang w:val="en-US" w:eastAsia="x-none"/>
        </w:rPr>
        <w:t xml:space="preserve">potential issue mentioned above. </w:t>
      </w:r>
      <w:r>
        <w:rPr>
          <w:rFonts w:ascii="Arial" w:hAnsi="Arial" w:cs="Arial"/>
          <w:bCs/>
          <w:lang w:val="en-US" w:eastAsia="x-none"/>
        </w:rPr>
        <w:t>W</w:t>
      </w:r>
      <w:r>
        <w:rPr>
          <w:rFonts w:ascii="Arial" w:hAnsi="Arial" w:cs="Arial"/>
          <w:bCs/>
          <w:color w:val="000000" w:themeColor="text1"/>
          <w:lang w:val="en-US" w:eastAsia="x-none"/>
        </w:rPr>
        <w:t xml:space="preserve">hen the TRPs receives respective </w:t>
      </w:r>
      <w:r w:rsidRPr="00B173A1">
        <w:rPr>
          <w:rFonts w:ascii="Arial" w:hAnsi="Arial" w:cs="Arial"/>
          <w:bCs/>
          <w:lang w:val="en-US" w:eastAsia="x-none"/>
        </w:rPr>
        <w:t>CSI-report</w:t>
      </w:r>
      <w:r>
        <w:rPr>
          <w:rFonts w:ascii="Arial" w:hAnsi="Arial" w:cs="Arial"/>
          <w:bCs/>
          <w:lang w:val="en-US" w:eastAsia="x-none"/>
        </w:rPr>
        <w:t>s</w:t>
      </w:r>
      <w:r>
        <w:rPr>
          <w:rFonts w:ascii="Arial" w:hAnsi="Arial" w:cs="Arial"/>
          <w:bCs/>
          <w:lang w:val="en-US" w:eastAsia="x-none"/>
        </w:rPr>
        <w:t xml:space="preserve"> </w:t>
      </w:r>
      <w:r>
        <w:rPr>
          <w:rFonts w:ascii="Arial" w:hAnsi="Arial" w:cs="Arial"/>
          <w:bCs/>
          <w:color w:val="000000" w:themeColor="text1"/>
          <w:lang w:val="en-US" w:eastAsia="x-none"/>
        </w:rPr>
        <w:t xml:space="preserve">from UE, before </w:t>
      </w:r>
      <w:r w:rsidRPr="006B4B3C">
        <w:rPr>
          <w:rFonts w:ascii="Arial" w:hAnsi="Arial" w:cs="Arial"/>
          <w:bCs/>
          <w:color w:val="000000" w:themeColor="text1"/>
          <w:lang w:val="en-US" w:eastAsia="x-none"/>
        </w:rPr>
        <w:t>information</w:t>
      </w:r>
      <w:r>
        <w:rPr>
          <w:rFonts w:ascii="Arial" w:hAnsi="Arial" w:cs="Arial"/>
          <w:bCs/>
          <w:color w:val="000000" w:themeColor="text1"/>
          <w:lang w:val="en-US" w:eastAsia="x-none"/>
        </w:rPr>
        <w:t xml:space="preserve"> </w:t>
      </w:r>
      <w:r w:rsidRPr="006B4B3C">
        <w:rPr>
          <w:rFonts w:ascii="Arial" w:hAnsi="Arial" w:cs="Arial"/>
          <w:bCs/>
          <w:color w:val="000000" w:themeColor="text1"/>
          <w:lang w:val="en-US" w:eastAsia="x-none"/>
        </w:rPr>
        <w:t>exchange</w:t>
      </w:r>
      <w:r>
        <w:rPr>
          <w:rFonts w:ascii="Arial" w:hAnsi="Arial" w:cs="Arial"/>
          <w:bCs/>
          <w:color w:val="000000" w:themeColor="text1"/>
          <w:lang w:val="en-US" w:eastAsia="x-none"/>
        </w:rPr>
        <w:t xml:space="preserve">, each TRP can immediately use the </w:t>
      </w:r>
      <w:proofErr w:type="spellStart"/>
      <w:r>
        <w:rPr>
          <w:rFonts w:ascii="Arial" w:hAnsi="Arial" w:cs="Arial"/>
          <w:bCs/>
          <w:color w:val="000000" w:themeColor="text1"/>
          <w:lang w:val="en-US" w:eastAsia="x-none"/>
        </w:rPr>
        <w:t>Tx</w:t>
      </w:r>
      <w:proofErr w:type="spellEnd"/>
      <w:r>
        <w:rPr>
          <w:rFonts w:ascii="Arial" w:hAnsi="Arial" w:cs="Arial"/>
          <w:bCs/>
          <w:color w:val="000000" w:themeColor="text1"/>
          <w:lang w:val="en-US" w:eastAsia="x-none"/>
        </w:rPr>
        <w:t xml:space="preserve"> beam corresponding to the DL RS indicated</w:t>
      </w:r>
      <w:r>
        <w:rPr>
          <w:rFonts w:ascii="Arial" w:hAnsi="Arial" w:cs="Arial"/>
          <w:bCs/>
          <w:color w:val="000000" w:themeColor="text1"/>
          <w:lang w:val="en-US" w:eastAsia="x-none"/>
        </w:rPr>
        <w:t xml:space="preserve"> in the</w:t>
      </w:r>
      <w:r>
        <w:rPr>
          <w:rFonts w:ascii="Arial" w:hAnsi="Arial" w:cs="Arial"/>
          <w:bCs/>
          <w:color w:val="000000" w:themeColor="text1"/>
          <w:lang w:val="en-US" w:eastAsia="x-none"/>
        </w:rPr>
        <w:t xml:space="preserve"> </w:t>
      </w:r>
      <w:r w:rsidRPr="00B173A1">
        <w:rPr>
          <w:rFonts w:ascii="Arial" w:hAnsi="Arial" w:cs="Arial"/>
          <w:bCs/>
          <w:lang w:val="en-US" w:eastAsia="x-none"/>
        </w:rPr>
        <w:t>CSI-report</w:t>
      </w:r>
      <w:r>
        <w:rPr>
          <w:rFonts w:ascii="Arial" w:hAnsi="Arial" w:cs="Arial"/>
          <w:bCs/>
          <w:color w:val="000000" w:themeColor="text1"/>
          <w:lang w:val="en-US" w:eastAsia="x-none"/>
        </w:rPr>
        <w:t xml:space="preserve"> for simultaneous M-TRP transmission</w:t>
      </w:r>
      <w:r>
        <w:rPr>
          <w:rFonts w:ascii="Arial" w:hAnsi="Arial" w:cs="Arial"/>
          <w:bCs/>
          <w:color w:val="000000" w:themeColor="text1"/>
          <w:lang w:val="en-US" w:eastAsia="x-none"/>
        </w:rPr>
        <w:t xml:space="preserve"> thought M-DCI scheduling.</w:t>
      </w:r>
      <w:r>
        <w:rPr>
          <w:rFonts w:ascii="Arial" w:hAnsi="Arial" w:cs="Arial"/>
          <w:bCs/>
          <w:color w:val="000000" w:themeColor="text1"/>
          <w:lang w:val="en-US" w:eastAsia="x-none"/>
        </w:rPr>
        <w:t xml:space="preserve"> </w:t>
      </w:r>
    </w:p>
    <w:p w14:paraId="25ED4A27" w14:textId="77777777" w:rsidR="00AC24E4" w:rsidRPr="00514613" w:rsidRDefault="00AC24E4" w:rsidP="00886CEA">
      <w:pPr>
        <w:spacing w:line="360" w:lineRule="auto"/>
        <w:rPr>
          <w:rFonts w:ascii="Arial" w:hAnsi="Arial" w:cs="Arial"/>
          <w:bCs/>
          <w:color w:val="000000" w:themeColor="text1"/>
          <w:lang w:eastAsia="x-none"/>
        </w:rPr>
      </w:pPr>
    </w:p>
    <w:p w14:paraId="7725F633" w14:textId="5203E9FC" w:rsidR="00AC24E4" w:rsidRDefault="003B6AC1" w:rsidP="00886CEA">
      <w:pPr>
        <w:spacing w:after="0" w:line="360" w:lineRule="auto"/>
        <w:jc w:val="center"/>
        <w:rPr>
          <w:color w:val="000000"/>
        </w:rPr>
      </w:pPr>
      <w:r>
        <w:rPr>
          <w:noProof/>
          <w:color w:val="000000"/>
          <w:lang w:val="en-US" w:eastAsia="zh-TW"/>
        </w:rPr>
        <w:drawing>
          <wp:inline distT="0" distB="0" distL="0" distR="0" wp14:anchorId="7B344C7F" wp14:editId="08B8B310">
            <wp:extent cx="5739688" cy="2111659"/>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77121" cy="2125431"/>
                    </a:xfrm>
                    <a:prstGeom prst="rect">
                      <a:avLst/>
                    </a:prstGeom>
                  </pic:spPr>
                </pic:pic>
              </a:graphicData>
            </a:graphic>
          </wp:inline>
        </w:drawing>
      </w:r>
      <w:r w:rsidR="00AC24E4">
        <w:rPr>
          <w:color w:val="000000"/>
        </w:rPr>
        <w:t xml:space="preserve">        </w:t>
      </w:r>
    </w:p>
    <w:p w14:paraId="0662F16D" w14:textId="6DF88C3A" w:rsidR="00AC24E4" w:rsidRPr="00D76D51" w:rsidRDefault="00AC24E4" w:rsidP="00886CEA">
      <w:pPr>
        <w:spacing w:before="240" w:line="360" w:lineRule="auto"/>
        <w:jc w:val="center"/>
        <w:rPr>
          <w:rFonts w:ascii="Arial" w:hAnsi="Arial" w:cs="Arial"/>
          <w:b/>
          <w:bCs/>
          <w:sz w:val="18"/>
          <w:szCs w:val="18"/>
          <w:lang w:val="en-US" w:eastAsia="x-none"/>
        </w:rPr>
      </w:pPr>
      <w:r w:rsidRPr="00D76D51">
        <w:rPr>
          <w:rFonts w:ascii="Arial" w:hAnsi="Arial" w:cs="Arial" w:hint="eastAsia"/>
          <w:b/>
          <w:bCs/>
          <w:sz w:val="18"/>
          <w:szCs w:val="18"/>
          <w:lang w:val="en-US" w:eastAsia="x-none"/>
        </w:rPr>
        <w:t xml:space="preserve">Figure </w:t>
      </w:r>
      <w:r w:rsidR="00886CEA">
        <w:rPr>
          <w:rFonts w:ascii="Arial" w:hAnsi="Arial" w:cs="Arial"/>
          <w:b/>
          <w:bCs/>
          <w:sz w:val="18"/>
          <w:szCs w:val="18"/>
          <w:lang w:val="en-US" w:eastAsia="x-none"/>
        </w:rPr>
        <w:t>3</w:t>
      </w:r>
      <w:r w:rsidRPr="00D76D51">
        <w:rPr>
          <w:rFonts w:ascii="Arial" w:hAnsi="Arial" w:cs="Arial" w:hint="eastAsia"/>
          <w:b/>
          <w:bCs/>
          <w:sz w:val="18"/>
          <w:szCs w:val="18"/>
          <w:lang w:val="en-US" w:eastAsia="x-none"/>
        </w:rPr>
        <w:t xml:space="preserve">. </w:t>
      </w:r>
      <w:r>
        <w:rPr>
          <w:rFonts w:ascii="Arial" w:hAnsi="Arial" w:cs="Arial"/>
          <w:b/>
          <w:bCs/>
          <w:sz w:val="18"/>
          <w:szCs w:val="18"/>
          <w:lang w:val="en-US" w:eastAsia="x-none"/>
        </w:rPr>
        <w:t>Option 3</w:t>
      </w:r>
      <w:r>
        <w:rPr>
          <w:rFonts w:ascii="Arial" w:hAnsi="Arial" w:cs="Arial"/>
          <w:b/>
          <w:bCs/>
          <w:sz w:val="18"/>
          <w:szCs w:val="18"/>
          <w:lang w:val="en-US" w:eastAsia="x-none"/>
        </w:rPr>
        <w:t xml:space="preserve"> </w:t>
      </w:r>
      <w:r>
        <w:rPr>
          <w:rFonts w:ascii="Arial" w:hAnsi="Arial" w:cs="Arial"/>
          <w:b/>
          <w:bCs/>
          <w:sz w:val="18"/>
          <w:szCs w:val="18"/>
          <w:lang w:val="en-US" w:eastAsia="x-none"/>
        </w:rPr>
        <w:t xml:space="preserve">with {M=2, N=2} </w:t>
      </w:r>
      <w:r>
        <w:rPr>
          <w:rFonts w:ascii="Arial" w:hAnsi="Arial" w:cs="Arial"/>
          <w:b/>
          <w:bCs/>
          <w:sz w:val="18"/>
          <w:szCs w:val="18"/>
          <w:lang w:val="en-US" w:eastAsia="x-none"/>
        </w:rPr>
        <w:t xml:space="preserve">for </w:t>
      </w:r>
      <w:r w:rsidR="00B173A1">
        <w:rPr>
          <w:rFonts w:ascii="Arial" w:hAnsi="Arial" w:cs="Arial"/>
          <w:b/>
          <w:bCs/>
          <w:sz w:val="18"/>
          <w:szCs w:val="18"/>
          <w:lang w:val="en-US" w:eastAsia="x-none"/>
        </w:rPr>
        <w:t>simultaneous</w:t>
      </w:r>
      <w:r>
        <w:rPr>
          <w:rFonts w:ascii="Arial" w:hAnsi="Arial" w:cs="Arial"/>
          <w:b/>
          <w:bCs/>
          <w:sz w:val="18"/>
          <w:szCs w:val="18"/>
          <w:lang w:val="en-US" w:eastAsia="x-none"/>
        </w:rPr>
        <w:t xml:space="preserve"> M-TRP transmission </w:t>
      </w:r>
      <w:r w:rsidRPr="00FC18E4">
        <w:rPr>
          <w:rFonts w:ascii="Arial" w:hAnsi="Arial" w:cs="Arial"/>
          <w:b/>
          <w:bCs/>
          <w:sz w:val="18"/>
          <w:szCs w:val="18"/>
          <w:lang w:val="en-US" w:eastAsia="x-none"/>
        </w:rPr>
        <w:t>with multi-panel reception</w:t>
      </w:r>
    </w:p>
    <w:p w14:paraId="0929D989" w14:textId="77777777" w:rsidR="00324120" w:rsidRDefault="00324120" w:rsidP="00886CEA">
      <w:pPr>
        <w:spacing w:after="0" w:line="360" w:lineRule="auto"/>
        <w:jc w:val="center"/>
        <w:rPr>
          <w:color w:val="000000"/>
        </w:rPr>
      </w:pPr>
      <w:r>
        <w:rPr>
          <w:noProof/>
          <w:color w:val="000000"/>
          <w:lang w:val="en-US" w:eastAsia="zh-TW"/>
        </w:rPr>
        <w:drawing>
          <wp:inline distT="0" distB="0" distL="0" distR="0" wp14:anchorId="6193C2B9" wp14:editId="6CE0EB82">
            <wp:extent cx="5712768" cy="210175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44097" cy="2113281"/>
                    </a:xfrm>
                    <a:prstGeom prst="rect">
                      <a:avLst/>
                    </a:prstGeom>
                  </pic:spPr>
                </pic:pic>
              </a:graphicData>
            </a:graphic>
          </wp:inline>
        </w:drawing>
      </w:r>
    </w:p>
    <w:p w14:paraId="258B06E2" w14:textId="740B9BD5" w:rsidR="00324120" w:rsidRPr="00D76D51" w:rsidRDefault="00324120" w:rsidP="00886CEA">
      <w:pPr>
        <w:spacing w:before="240" w:line="360" w:lineRule="auto"/>
        <w:jc w:val="center"/>
        <w:rPr>
          <w:rFonts w:ascii="Arial" w:hAnsi="Arial" w:cs="Arial"/>
          <w:b/>
          <w:bCs/>
          <w:sz w:val="18"/>
          <w:szCs w:val="18"/>
          <w:lang w:val="en-US" w:eastAsia="x-none"/>
        </w:rPr>
      </w:pPr>
      <w:r w:rsidRPr="00D76D51">
        <w:rPr>
          <w:rFonts w:ascii="Arial" w:hAnsi="Arial" w:cs="Arial" w:hint="eastAsia"/>
          <w:b/>
          <w:bCs/>
          <w:sz w:val="18"/>
          <w:szCs w:val="18"/>
          <w:lang w:val="en-US" w:eastAsia="x-none"/>
        </w:rPr>
        <w:t xml:space="preserve">Figure </w:t>
      </w:r>
      <w:r w:rsidR="00886CEA">
        <w:rPr>
          <w:rFonts w:ascii="Arial" w:hAnsi="Arial" w:cs="Arial"/>
          <w:b/>
          <w:bCs/>
          <w:sz w:val="18"/>
          <w:szCs w:val="18"/>
          <w:lang w:val="en-US" w:eastAsia="x-none"/>
        </w:rPr>
        <w:t>4</w:t>
      </w:r>
      <w:r w:rsidRPr="00D76D51">
        <w:rPr>
          <w:rFonts w:ascii="Arial" w:hAnsi="Arial" w:cs="Arial" w:hint="eastAsia"/>
          <w:b/>
          <w:bCs/>
          <w:sz w:val="18"/>
          <w:szCs w:val="18"/>
          <w:lang w:val="en-US" w:eastAsia="x-none"/>
        </w:rPr>
        <w:t xml:space="preserve">. </w:t>
      </w:r>
      <w:r>
        <w:rPr>
          <w:rFonts w:ascii="Arial" w:hAnsi="Arial" w:cs="Arial"/>
          <w:b/>
          <w:bCs/>
          <w:sz w:val="18"/>
          <w:szCs w:val="18"/>
          <w:lang w:val="en-US" w:eastAsia="x-none"/>
        </w:rPr>
        <w:t>Option 3 with {M=2, N=2} when only one panel is able/activated to receive DL from MTRP</w:t>
      </w:r>
    </w:p>
    <w:p w14:paraId="5961A352" w14:textId="04D0F941" w:rsidR="00514613" w:rsidRPr="0066116B" w:rsidRDefault="00931741" w:rsidP="00886CEA">
      <w:pPr>
        <w:spacing w:line="360" w:lineRule="auto"/>
        <w:rPr>
          <w:color w:val="000000"/>
        </w:rPr>
      </w:pPr>
      <w:r w:rsidRPr="00534E85">
        <w:rPr>
          <w:rFonts w:ascii="Arial" w:hAnsi="Arial" w:cs="Arial"/>
          <w:bCs/>
          <w:color w:val="000000" w:themeColor="text1"/>
          <w:lang w:val="en-US" w:eastAsia="x-none"/>
        </w:rPr>
        <w:lastRenderedPageBreak/>
        <w:t xml:space="preserve">However, </w:t>
      </w:r>
      <w:r w:rsidR="00B173A1">
        <w:rPr>
          <w:rFonts w:ascii="Arial" w:hAnsi="Arial" w:cs="Arial"/>
          <w:bCs/>
          <w:color w:val="000000" w:themeColor="text1"/>
          <w:lang w:val="en-US" w:eastAsia="x-none"/>
        </w:rPr>
        <w:t>since the number of reported DL RSs</w:t>
      </w:r>
      <w:r w:rsidR="003B6AC1">
        <w:rPr>
          <w:rFonts w:ascii="Arial" w:hAnsi="Arial" w:cs="Arial"/>
          <w:bCs/>
          <w:color w:val="000000" w:themeColor="text1"/>
          <w:lang w:val="en-US" w:eastAsia="x-none"/>
        </w:rPr>
        <w:t xml:space="preserve"> (M)</w:t>
      </w:r>
      <w:r w:rsidR="00B173A1">
        <w:rPr>
          <w:rFonts w:ascii="Arial" w:hAnsi="Arial" w:cs="Arial"/>
          <w:bCs/>
          <w:color w:val="000000" w:themeColor="text1"/>
          <w:lang w:val="en-US" w:eastAsia="x-none"/>
        </w:rPr>
        <w:t xml:space="preserve"> is fixed in </w:t>
      </w:r>
      <w:r w:rsidR="003B6AC1">
        <w:rPr>
          <w:rFonts w:ascii="Arial" w:hAnsi="Arial" w:cs="Arial"/>
          <w:bCs/>
          <w:color w:val="000000" w:themeColor="text1"/>
          <w:lang w:val="en-US" w:eastAsia="x-none"/>
        </w:rPr>
        <w:t>each</w:t>
      </w:r>
      <w:r w:rsidR="00B173A1">
        <w:rPr>
          <w:rFonts w:ascii="Arial" w:hAnsi="Arial" w:cs="Arial"/>
          <w:bCs/>
          <w:color w:val="000000" w:themeColor="text1"/>
          <w:lang w:val="en-US" w:eastAsia="x-none"/>
        </w:rPr>
        <w:t xml:space="preserve"> report setting. It is not possible that UE always can find out </w:t>
      </w:r>
      <w:r w:rsidR="003B6AC1">
        <w:rPr>
          <w:rFonts w:ascii="Arial" w:hAnsi="Arial" w:cs="Arial"/>
          <w:bCs/>
          <w:color w:val="000000" w:themeColor="text1"/>
          <w:lang w:val="en-US" w:eastAsia="x-none"/>
        </w:rPr>
        <w:t>M pairs of</w:t>
      </w:r>
      <w:r w:rsidR="00B173A1">
        <w:rPr>
          <w:rFonts w:ascii="Arial" w:hAnsi="Arial" w:cs="Arial"/>
          <w:bCs/>
          <w:color w:val="000000" w:themeColor="text1"/>
          <w:lang w:val="en-US" w:eastAsia="x-none"/>
        </w:rPr>
        <w:t xml:space="preserve"> </w:t>
      </w:r>
      <w:r w:rsidR="00B173A1">
        <w:rPr>
          <w:rFonts w:ascii="Arial" w:hAnsi="Arial" w:cs="Arial"/>
          <w:bCs/>
          <w:color w:val="000000" w:themeColor="text1"/>
          <w:lang w:val="en-US" w:eastAsia="x-none"/>
        </w:rPr>
        <w:t xml:space="preserve">DL RSs </w:t>
      </w:r>
      <w:r w:rsidR="00B173A1">
        <w:rPr>
          <w:rFonts w:ascii="Arial" w:hAnsi="Arial" w:cs="Arial"/>
          <w:bCs/>
          <w:color w:val="000000" w:themeColor="text1"/>
          <w:lang w:val="en-US" w:eastAsia="x-none"/>
        </w:rPr>
        <w:t xml:space="preserve">in </w:t>
      </w:r>
      <w:r w:rsidR="0066116B">
        <w:rPr>
          <w:rFonts w:ascii="Arial" w:hAnsi="Arial" w:cs="Arial"/>
          <w:bCs/>
          <w:color w:val="000000" w:themeColor="text1"/>
          <w:lang w:val="en-US" w:eastAsia="x-none"/>
        </w:rPr>
        <w:t xml:space="preserve">the </w:t>
      </w:r>
      <w:r w:rsidR="003B6AC1">
        <w:rPr>
          <w:rFonts w:ascii="Arial" w:hAnsi="Arial" w:cs="Arial"/>
          <w:bCs/>
          <w:color w:val="000000" w:themeColor="text1"/>
          <w:lang w:val="en-US" w:eastAsia="x-none"/>
        </w:rPr>
        <w:t xml:space="preserve">associated </w:t>
      </w:r>
      <w:r w:rsidR="00B173A1">
        <w:rPr>
          <w:rFonts w:ascii="Arial" w:hAnsi="Arial" w:cs="Arial"/>
          <w:bCs/>
          <w:color w:val="000000" w:themeColor="text1"/>
          <w:lang w:val="en-US" w:eastAsia="x-none"/>
        </w:rPr>
        <w:t xml:space="preserve">CSI-RS reports that can be received by UE simultaneously. Thus, </w:t>
      </w:r>
      <w:r w:rsidRPr="00534E85">
        <w:rPr>
          <w:rFonts w:ascii="Arial" w:hAnsi="Arial" w:cs="Arial"/>
          <w:bCs/>
          <w:color w:val="000000" w:themeColor="text1"/>
          <w:lang w:val="en-US" w:eastAsia="x-none"/>
        </w:rPr>
        <w:t>UE-assisted information about whether the reported DL RSs can b</w:t>
      </w:r>
      <w:r w:rsidR="00B173A1">
        <w:rPr>
          <w:rFonts w:ascii="Arial" w:hAnsi="Arial" w:cs="Arial"/>
          <w:bCs/>
          <w:color w:val="000000" w:themeColor="text1"/>
          <w:lang w:val="en-US" w:eastAsia="x-none"/>
        </w:rPr>
        <w:t>e received si</w:t>
      </w:r>
      <w:r w:rsidR="003B6AC1">
        <w:rPr>
          <w:rFonts w:ascii="Arial" w:hAnsi="Arial" w:cs="Arial"/>
          <w:bCs/>
          <w:color w:val="000000" w:themeColor="text1"/>
          <w:lang w:val="en-US" w:eastAsia="x-none"/>
        </w:rPr>
        <w:t xml:space="preserve">multaneously </w:t>
      </w:r>
      <w:r w:rsidR="00B173A1">
        <w:rPr>
          <w:rFonts w:ascii="Arial" w:hAnsi="Arial" w:cs="Arial"/>
          <w:bCs/>
          <w:color w:val="000000" w:themeColor="text1"/>
          <w:lang w:val="en-US" w:eastAsia="x-none"/>
        </w:rPr>
        <w:t>would be needed.</w:t>
      </w:r>
      <w:r w:rsidRPr="00534E85">
        <w:rPr>
          <w:rFonts w:ascii="Arial" w:hAnsi="Arial" w:cs="Arial" w:hint="eastAsia"/>
          <w:bCs/>
          <w:color w:val="000000" w:themeColor="text1"/>
          <w:lang w:val="en-US" w:eastAsia="x-none"/>
        </w:rPr>
        <w:t xml:space="preserve"> T</w:t>
      </w:r>
      <w:r w:rsidRPr="00534E85">
        <w:rPr>
          <w:rFonts w:ascii="Arial" w:hAnsi="Arial" w:cs="Arial"/>
          <w:bCs/>
          <w:color w:val="000000" w:themeColor="text1"/>
          <w:lang w:val="en-US" w:eastAsia="x-none"/>
        </w:rPr>
        <w:t xml:space="preserve">o achieve that, </w:t>
      </w:r>
      <w:r>
        <w:rPr>
          <w:rFonts w:ascii="Arial" w:hAnsi="Arial" w:cs="Arial"/>
          <w:bCs/>
          <w:color w:val="000000" w:themeColor="text1"/>
          <w:lang w:val="en-US" w:eastAsia="x-none"/>
        </w:rPr>
        <w:t>a</w:t>
      </w:r>
      <w:r w:rsidRPr="00047F11">
        <w:rPr>
          <w:rFonts w:ascii="Arial" w:hAnsi="Arial" w:cs="Arial"/>
          <w:bCs/>
          <w:color w:val="000000" w:themeColor="text1"/>
          <w:lang w:val="en-US" w:eastAsia="x-none"/>
        </w:rPr>
        <w:t xml:space="preserve">dditional </w:t>
      </w:r>
      <w:r>
        <w:rPr>
          <w:rFonts w:ascii="Arial" w:hAnsi="Arial" w:cs="Arial"/>
          <w:bCs/>
          <w:color w:val="000000" w:themeColor="text1"/>
          <w:lang w:val="en-US" w:eastAsia="x-none"/>
        </w:rPr>
        <w:t>indicator</w:t>
      </w:r>
      <w:r w:rsidRPr="00047F11">
        <w:rPr>
          <w:rFonts w:ascii="Arial" w:hAnsi="Arial" w:cs="Arial" w:hint="eastAsia"/>
          <w:bCs/>
          <w:color w:val="000000" w:themeColor="text1"/>
          <w:lang w:val="en-US" w:eastAsia="x-none"/>
        </w:rPr>
        <w:t>,</w:t>
      </w:r>
      <w:r w:rsidRPr="00047F11">
        <w:rPr>
          <w:rFonts w:ascii="Arial" w:hAnsi="Arial" w:cs="Arial"/>
          <w:bCs/>
          <w:color w:val="000000" w:themeColor="text1"/>
          <w:lang w:val="en-US" w:eastAsia="x-none"/>
        </w:rPr>
        <w:t xml:space="preserve"> e.g.,</w:t>
      </w:r>
      <w:r w:rsidRPr="00047F11">
        <w:rPr>
          <w:rFonts w:ascii="Arial" w:hAnsi="Arial" w:cs="Arial" w:hint="eastAsia"/>
          <w:bCs/>
          <w:color w:val="000000" w:themeColor="text1"/>
          <w:lang w:val="en-US" w:eastAsia="x-none"/>
        </w:rPr>
        <w:t xml:space="preserve"> </w:t>
      </w:r>
      <w:r w:rsidRPr="00047F11">
        <w:rPr>
          <w:rFonts w:ascii="Arial" w:hAnsi="Arial" w:cs="Arial"/>
          <w:bCs/>
          <w:color w:val="000000" w:themeColor="text1"/>
          <w:lang w:val="en-US" w:eastAsia="x-none"/>
        </w:rPr>
        <w:t>simultaneous reception indicator (</w:t>
      </w:r>
      <w:proofErr w:type="spellStart"/>
      <w:r w:rsidRPr="00047F11">
        <w:rPr>
          <w:rFonts w:ascii="Arial" w:hAnsi="Arial" w:cs="Arial"/>
          <w:bCs/>
          <w:color w:val="000000" w:themeColor="text1"/>
          <w:lang w:val="en-US" w:eastAsia="x-none"/>
        </w:rPr>
        <w:t>SRxI</w:t>
      </w:r>
      <w:proofErr w:type="spellEnd"/>
      <w:r w:rsidRPr="00047F11">
        <w:rPr>
          <w:rFonts w:ascii="Arial" w:hAnsi="Arial" w:cs="Arial"/>
          <w:bCs/>
          <w:color w:val="000000" w:themeColor="text1"/>
          <w:lang w:val="en-US" w:eastAsia="x-none"/>
        </w:rPr>
        <w:t xml:space="preserve">), can be introduced </w:t>
      </w:r>
      <w:r w:rsidR="003B6AC1">
        <w:rPr>
          <w:rFonts w:ascii="Arial" w:hAnsi="Arial" w:cs="Arial"/>
          <w:bCs/>
          <w:color w:val="000000" w:themeColor="text1"/>
          <w:lang w:val="en-US" w:eastAsia="x-none"/>
        </w:rPr>
        <w:t xml:space="preserve">in the </w:t>
      </w:r>
      <w:r w:rsidR="003B6AC1">
        <w:rPr>
          <w:rFonts w:ascii="Arial" w:hAnsi="Arial" w:cs="Arial"/>
          <w:bCs/>
          <w:color w:val="000000" w:themeColor="text1"/>
          <w:lang w:val="en-US" w:eastAsia="x-none"/>
        </w:rPr>
        <w:t>CSI-RS reports</w:t>
      </w:r>
      <w:r w:rsidRPr="00047F11">
        <w:rPr>
          <w:rFonts w:ascii="Arial" w:hAnsi="Arial" w:cs="Arial"/>
          <w:bCs/>
          <w:color w:val="000000" w:themeColor="text1"/>
          <w:lang w:val="en-US" w:eastAsia="x-none"/>
        </w:rPr>
        <w:t xml:space="preserve"> to inform NW whether the DL RSs in</w:t>
      </w:r>
      <w:r>
        <w:rPr>
          <w:rFonts w:ascii="Arial" w:hAnsi="Arial" w:cs="Arial"/>
          <w:bCs/>
          <w:color w:val="000000" w:themeColor="text1"/>
          <w:lang w:val="en-US" w:eastAsia="x-none"/>
        </w:rPr>
        <w:t xml:space="preserve"> the</w:t>
      </w:r>
      <w:r w:rsidR="0066116B">
        <w:rPr>
          <w:rFonts w:ascii="Arial" w:hAnsi="Arial" w:cs="Arial"/>
          <w:bCs/>
          <w:color w:val="000000" w:themeColor="text1"/>
          <w:lang w:val="en-US" w:eastAsia="x-none"/>
        </w:rPr>
        <w:t xml:space="preserve"> </w:t>
      </w:r>
      <w:r w:rsidR="0066116B">
        <w:rPr>
          <w:rFonts w:ascii="Arial" w:hAnsi="Arial" w:cs="Arial"/>
          <w:bCs/>
          <w:color w:val="000000" w:themeColor="text1"/>
          <w:lang w:val="en-US" w:eastAsia="x-none"/>
        </w:rPr>
        <w:t>associated</w:t>
      </w:r>
      <w:r>
        <w:rPr>
          <w:rFonts w:ascii="Arial" w:hAnsi="Arial" w:cs="Arial"/>
          <w:bCs/>
          <w:color w:val="000000" w:themeColor="text1"/>
          <w:lang w:val="en-US" w:eastAsia="x-none"/>
        </w:rPr>
        <w:t xml:space="preserve"> </w:t>
      </w:r>
      <w:r w:rsidR="003B6AC1">
        <w:rPr>
          <w:rFonts w:ascii="Arial" w:hAnsi="Arial" w:cs="Arial"/>
          <w:bCs/>
          <w:color w:val="000000" w:themeColor="text1"/>
          <w:lang w:val="en-US" w:eastAsia="x-none"/>
        </w:rPr>
        <w:t>CSI-RS reports</w:t>
      </w:r>
      <w:r w:rsidR="003B6AC1" w:rsidRPr="00047F11">
        <w:rPr>
          <w:rFonts w:ascii="Arial" w:hAnsi="Arial" w:cs="Arial"/>
          <w:bCs/>
          <w:color w:val="000000" w:themeColor="text1"/>
          <w:lang w:val="en-US" w:eastAsia="x-none"/>
        </w:rPr>
        <w:t xml:space="preserve"> </w:t>
      </w:r>
      <w:r w:rsidRPr="00047F11">
        <w:rPr>
          <w:rFonts w:ascii="Arial" w:hAnsi="Arial" w:cs="Arial"/>
          <w:bCs/>
          <w:color w:val="000000" w:themeColor="text1"/>
          <w:lang w:val="en-US" w:eastAsia="x-none"/>
        </w:rPr>
        <w:t>can be received simultaneously by UE</w:t>
      </w:r>
      <w:r>
        <w:rPr>
          <w:rFonts w:ascii="Arial" w:hAnsi="Arial" w:cs="Arial"/>
          <w:bCs/>
          <w:color w:val="000000" w:themeColor="text1"/>
          <w:lang w:val="en-US" w:eastAsia="x-none"/>
        </w:rPr>
        <w:t xml:space="preserve">. </w:t>
      </w:r>
      <w:proofErr w:type="spellStart"/>
      <w:r w:rsidRPr="00047F11">
        <w:rPr>
          <w:rFonts w:ascii="Arial" w:hAnsi="Arial" w:cs="Arial"/>
          <w:bCs/>
          <w:color w:val="000000" w:themeColor="text1"/>
          <w:lang w:val="en-US" w:eastAsia="x-none"/>
        </w:rPr>
        <w:t>SRxI</w:t>
      </w:r>
      <w:proofErr w:type="spellEnd"/>
      <w:r w:rsidR="0066116B">
        <w:rPr>
          <w:rFonts w:ascii="Arial" w:hAnsi="Arial" w:cs="Arial"/>
          <w:bCs/>
          <w:color w:val="000000" w:themeColor="text1"/>
          <w:lang w:val="en-US" w:eastAsia="x-none"/>
        </w:rPr>
        <w:t xml:space="preserve"> can be one bit, </w:t>
      </w:r>
      <w:r>
        <w:rPr>
          <w:rFonts w:ascii="Arial" w:hAnsi="Arial" w:cs="Arial"/>
          <w:bCs/>
          <w:color w:val="000000" w:themeColor="text1"/>
          <w:lang w:val="en-US" w:eastAsia="x-none"/>
        </w:rPr>
        <w:t>and each</w:t>
      </w:r>
      <w:r w:rsidRPr="00D81384">
        <w:rPr>
          <w:rFonts w:ascii="Arial" w:hAnsi="Arial" w:cs="Arial" w:hint="eastAsia"/>
          <w:bCs/>
          <w:color w:val="000000" w:themeColor="text1"/>
          <w:lang w:val="en-US" w:eastAsia="x-none"/>
        </w:rPr>
        <w:t xml:space="preserve"> </w:t>
      </w:r>
      <w:r w:rsidRPr="00D81384">
        <w:rPr>
          <w:rFonts w:ascii="Arial" w:hAnsi="Arial" w:cs="Arial"/>
          <w:bCs/>
          <w:color w:val="000000" w:themeColor="text1"/>
          <w:lang w:val="en-US" w:eastAsia="x-none"/>
        </w:rPr>
        <w:t>reported</w:t>
      </w:r>
      <w:r>
        <w:rPr>
          <w:rFonts w:ascii="Arial" w:hAnsi="Arial" w:cs="Arial"/>
          <w:bCs/>
          <w:color w:val="000000" w:themeColor="text1"/>
          <w:lang w:val="en-US" w:eastAsia="x-none"/>
        </w:rPr>
        <w:t xml:space="preserve"> DL RS </w:t>
      </w:r>
      <w:r w:rsidR="0066116B">
        <w:rPr>
          <w:rFonts w:ascii="Arial" w:hAnsi="Arial" w:cs="Arial"/>
          <w:bCs/>
          <w:color w:val="000000" w:themeColor="text1"/>
          <w:lang w:val="en-US" w:eastAsia="x-none"/>
        </w:rPr>
        <w:t>is</w:t>
      </w:r>
      <w:r>
        <w:rPr>
          <w:rFonts w:ascii="Arial" w:hAnsi="Arial" w:cs="Arial"/>
          <w:bCs/>
          <w:color w:val="000000" w:themeColor="text1"/>
          <w:lang w:val="en-US" w:eastAsia="x-none"/>
        </w:rPr>
        <w:t xml:space="preserve"> indicated with </w:t>
      </w:r>
      <w:r w:rsidR="0066116B">
        <w:rPr>
          <w:rFonts w:ascii="Arial" w:hAnsi="Arial" w:cs="Arial"/>
          <w:bCs/>
          <w:color w:val="000000" w:themeColor="text1"/>
          <w:lang w:val="en-US" w:eastAsia="x-none"/>
        </w:rPr>
        <w:t>the</w:t>
      </w:r>
      <w:r>
        <w:rPr>
          <w:rFonts w:ascii="Arial" w:hAnsi="Arial" w:cs="Arial"/>
          <w:bCs/>
          <w:color w:val="000000" w:themeColor="text1"/>
          <w:lang w:val="en-US" w:eastAsia="x-none"/>
        </w:rPr>
        <w:t xml:space="preserve"> </w:t>
      </w:r>
      <w:proofErr w:type="spellStart"/>
      <w:r>
        <w:rPr>
          <w:rFonts w:ascii="Arial" w:hAnsi="Arial" w:cs="Arial"/>
          <w:bCs/>
          <w:color w:val="000000" w:themeColor="text1"/>
          <w:lang w:val="en-US" w:eastAsia="x-none"/>
        </w:rPr>
        <w:t>SRxI</w:t>
      </w:r>
      <w:proofErr w:type="spellEnd"/>
      <w:r>
        <w:rPr>
          <w:rFonts w:ascii="Arial" w:hAnsi="Arial" w:cs="Arial"/>
          <w:bCs/>
          <w:color w:val="000000" w:themeColor="text1"/>
          <w:lang w:val="en-US" w:eastAsia="x-none"/>
        </w:rPr>
        <w:t xml:space="preserve"> in the </w:t>
      </w:r>
      <w:r w:rsidR="003B6AC1">
        <w:rPr>
          <w:rFonts w:ascii="Arial" w:hAnsi="Arial" w:cs="Arial"/>
          <w:bCs/>
          <w:color w:val="000000" w:themeColor="text1"/>
          <w:lang w:val="en-US" w:eastAsia="x-none"/>
        </w:rPr>
        <w:t>CSI-RS reports</w:t>
      </w:r>
      <w:r>
        <w:rPr>
          <w:rFonts w:ascii="Arial" w:hAnsi="Arial" w:cs="Arial"/>
          <w:bCs/>
          <w:color w:val="000000" w:themeColor="text1"/>
          <w:lang w:val="en-US" w:eastAsia="x-none"/>
        </w:rPr>
        <w:t xml:space="preserve">. For any two </w:t>
      </w:r>
      <w:r w:rsidRPr="00D81384">
        <w:rPr>
          <w:rFonts w:ascii="Arial" w:hAnsi="Arial" w:cs="Arial"/>
          <w:bCs/>
          <w:color w:val="000000" w:themeColor="text1"/>
          <w:lang w:val="en-US" w:eastAsia="x-none"/>
        </w:rPr>
        <w:t>reported</w:t>
      </w:r>
      <w:r>
        <w:rPr>
          <w:rFonts w:ascii="Arial" w:hAnsi="Arial" w:cs="Arial"/>
          <w:bCs/>
          <w:color w:val="000000" w:themeColor="text1"/>
          <w:lang w:val="en-US" w:eastAsia="x-none"/>
        </w:rPr>
        <w:t xml:space="preserve"> DL RSs</w:t>
      </w:r>
      <w:r w:rsidR="003B6AC1">
        <w:rPr>
          <w:rFonts w:ascii="新細明體" w:eastAsia="新細明體" w:hAnsi="新細明體" w:cs="Arial" w:hint="eastAsia"/>
          <w:bCs/>
          <w:color w:val="000000" w:themeColor="text1"/>
          <w:lang w:val="en-US" w:eastAsia="zh-TW"/>
        </w:rPr>
        <w:t xml:space="preserve"> </w:t>
      </w:r>
      <w:r w:rsidR="003B6AC1">
        <w:rPr>
          <w:rFonts w:ascii="Arial" w:hAnsi="Arial" w:cs="Arial"/>
          <w:bCs/>
          <w:color w:val="000000" w:themeColor="text1"/>
          <w:lang w:val="en-US" w:eastAsia="x-none"/>
        </w:rPr>
        <w:t>indicated with</w:t>
      </w:r>
      <w:r w:rsidR="003B6AC1" w:rsidRPr="00D81384">
        <w:rPr>
          <w:rFonts w:ascii="Arial" w:hAnsi="Arial" w:cs="Arial" w:hint="eastAsia"/>
          <w:bCs/>
          <w:color w:val="000000" w:themeColor="text1"/>
          <w:lang w:val="en-US" w:eastAsia="x-none"/>
        </w:rPr>
        <w:t xml:space="preserve"> </w:t>
      </w:r>
      <w:proofErr w:type="spellStart"/>
      <w:r w:rsidR="003B6AC1" w:rsidRPr="00D81384">
        <w:rPr>
          <w:rFonts w:ascii="Arial" w:hAnsi="Arial" w:cs="Arial" w:hint="eastAsia"/>
          <w:bCs/>
          <w:color w:val="000000" w:themeColor="text1"/>
          <w:lang w:val="en-US" w:eastAsia="x-none"/>
        </w:rPr>
        <w:t>SR</w:t>
      </w:r>
      <w:r w:rsidR="003B6AC1">
        <w:rPr>
          <w:rFonts w:ascii="Arial" w:hAnsi="Arial" w:cs="Arial" w:hint="eastAsia"/>
          <w:bCs/>
          <w:color w:val="000000" w:themeColor="text1"/>
          <w:lang w:val="en-US" w:eastAsia="x-none"/>
        </w:rPr>
        <w:t>xI</w:t>
      </w:r>
      <w:proofErr w:type="spellEnd"/>
      <w:r w:rsidR="003B6AC1">
        <w:rPr>
          <w:rFonts w:ascii="Arial" w:hAnsi="Arial" w:cs="Arial"/>
          <w:bCs/>
          <w:color w:val="000000" w:themeColor="text1"/>
          <w:lang w:val="en-US" w:eastAsia="x-none"/>
        </w:rPr>
        <w:t>=</w:t>
      </w:r>
      <w:r w:rsidR="003B6AC1" w:rsidRPr="00D81384">
        <w:rPr>
          <w:rFonts w:ascii="Arial" w:hAnsi="Arial" w:cs="Arial"/>
          <w:bCs/>
          <w:color w:val="000000" w:themeColor="text1"/>
          <w:lang w:val="en-US" w:eastAsia="x-none"/>
        </w:rPr>
        <w:t>1</w:t>
      </w:r>
      <w:r>
        <w:rPr>
          <w:rFonts w:ascii="Arial" w:hAnsi="Arial" w:cs="Arial"/>
          <w:bCs/>
          <w:color w:val="000000" w:themeColor="text1"/>
          <w:lang w:val="en-US" w:eastAsia="x-none"/>
        </w:rPr>
        <w:t xml:space="preserve"> in </w:t>
      </w:r>
      <w:r w:rsidR="0066116B">
        <w:rPr>
          <w:rFonts w:ascii="Arial" w:hAnsi="Arial" w:cs="Arial"/>
          <w:bCs/>
          <w:color w:val="000000" w:themeColor="text1"/>
          <w:lang w:val="en-US" w:eastAsia="x-none"/>
        </w:rPr>
        <w:t>the</w:t>
      </w:r>
      <w:r>
        <w:rPr>
          <w:rFonts w:ascii="Arial" w:hAnsi="Arial" w:cs="Arial"/>
          <w:bCs/>
          <w:color w:val="000000" w:themeColor="text1"/>
          <w:lang w:val="en-US" w:eastAsia="x-none"/>
        </w:rPr>
        <w:t xml:space="preserve"> </w:t>
      </w:r>
      <w:r w:rsidR="003B6AC1">
        <w:rPr>
          <w:rFonts w:ascii="Arial" w:hAnsi="Arial" w:cs="Arial"/>
          <w:bCs/>
          <w:color w:val="000000" w:themeColor="text1"/>
          <w:lang w:val="en-US" w:eastAsia="x-none"/>
        </w:rPr>
        <w:t xml:space="preserve">associated </w:t>
      </w:r>
      <w:r w:rsidR="003B6AC1">
        <w:rPr>
          <w:rFonts w:ascii="Arial" w:hAnsi="Arial" w:cs="Arial"/>
          <w:bCs/>
          <w:color w:val="000000" w:themeColor="text1"/>
          <w:lang w:val="en-US" w:eastAsia="x-none"/>
        </w:rPr>
        <w:t>CSI-RS reports</w:t>
      </w:r>
      <w:r>
        <w:rPr>
          <w:rFonts w:ascii="Arial" w:hAnsi="Arial" w:cs="Arial"/>
          <w:bCs/>
          <w:color w:val="000000" w:themeColor="text1"/>
          <w:lang w:val="en-US" w:eastAsia="x-none"/>
        </w:rPr>
        <w:t xml:space="preserve">, UE can receive </w:t>
      </w:r>
      <w:r w:rsidR="0066116B">
        <w:rPr>
          <w:rFonts w:ascii="Arial" w:hAnsi="Arial" w:cs="Arial"/>
          <w:bCs/>
          <w:color w:val="000000" w:themeColor="text1"/>
          <w:lang w:val="en-US" w:eastAsia="x-none"/>
        </w:rPr>
        <w:t>them</w:t>
      </w:r>
      <w:r w:rsidRPr="009623BA">
        <w:rPr>
          <w:rFonts w:ascii="Arial" w:hAnsi="Arial" w:cs="Arial"/>
          <w:bCs/>
          <w:color w:val="000000" w:themeColor="text1"/>
          <w:lang w:val="en-US" w:eastAsia="x-none"/>
        </w:rPr>
        <w:t xml:space="preserve"> </w:t>
      </w:r>
      <w:r w:rsidRPr="00047F11">
        <w:rPr>
          <w:rFonts w:ascii="Arial" w:hAnsi="Arial" w:cs="Arial"/>
          <w:bCs/>
          <w:color w:val="000000" w:themeColor="text1"/>
          <w:lang w:val="en-US" w:eastAsia="x-none"/>
        </w:rPr>
        <w:t>simultaneously</w:t>
      </w:r>
      <w:r>
        <w:rPr>
          <w:rFonts w:ascii="Arial" w:hAnsi="Arial" w:cs="Arial"/>
          <w:bCs/>
          <w:color w:val="000000" w:themeColor="text1"/>
          <w:lang w:val="en-US" w:eastAsia="x-none"/>
        </w:rPr>
        <w:t>. As the example shown in Figure 3, RS#1 transmitted from TRP#1 and RS#8 transmitted from TRP#2</w:t>
      </w:r>
      <w:r w:rsidRPr="00BB63A3">
        <w:rPr>
          <w:rFonts w:ascii="Arial" w:hAnsi="Arial" w:cs="Arial" w:hint="eastAsia"/>
          <w:bCs/>
          <w:color w:val="000000" w:themeColor="text1"/>
          <w:lang w:val="en-US" w:eastAsia="x-none"/>
        </w:rPr>
        <w:t xml:space="preserve"> can be</w:t>
      </w:r>
      <w:r>
        <w:rPr>
          <w:rFonts w:ascii="新細明體" w:eastAsia="新細明體" w:hAnsi="新細明體" w:cs="新細明體" w:hint="eastAsia"/>
          <w:bCs/>
          <w:color w:val="000000" w:themeColor="text1"/>
          <w:lang w:val="en-US" w:eastAsia="zh-TW"/>
        </w:rPr>
        <w:t xml:space="preserve"> </w:t>
      </w:r>
      <w:r w:rsidRPr="00047F11">
        <w:rPr>
          <w:rFonts w:ascii="Arial" w:hAnsi="Arial" w:cs="Arial"/>
          <w:bCs/>
          <w:color w:val="000000" w:themeColor="text1"/>
          <w:lang w:val="en-US" w:eastAsia="x-none"/>
        </w:rPr>
        <w:t>received simultaneously by UE</w:t>
      </w:r>
      <w:r>
        <w:rPr>
          <w:rFonts w:ascii="Arial" w:hAnsi="Arial" w:cs="Arial"/>
          <w:bCs/>
          <w:color w:val="000000" w:themeColor="text1"/>
          <w:lang w:val="en-US" w:eastAsia="x-none"/>
        </w:rPr>
        <w:t xml:space="preserve">, thus UE indicates </w:t>
      </w:r>
      <w:proofErr w:type="spellStart"/>
      <w:r>
        <w:rPr>
          <w:rFonts w:ascii="Arial" w:hAnsi="Arial" w:cs="Arial"/>
          <w:bCs/>
          <w:color w:val="000000" w:themeColor="text1"/>
          <w:lang w:val="en-US" w:eastAsia="x-none"/>
        </w:rPr>
        <w:t>SRxI</w:t>
      </w:r>
      <w:proofErr w:type="spellEnd"/>
      <w:r>
        <w:rPr>
          <w:rFonts w:ascii="Arial" w:hAnsi="Arial" w:cs="Arial"/>
          <w:bCs/>
          <w:color w:val="000000" w:themeColor="text1"/>
          <w:lang w:val="en-US" w:eastAsia="x-none"/>
        </w:rPr>
        <w:t xml:space="preserve">=1 for them in the </w:t>
      </w:r>
      <w:r w:rsidR="0066116B">
        <w:rPr>
          <w:rFonts w:ascii="Arial" w:hAnsi="Arial" w:cs="Arial"/>
          <w:bCs/>
          <w:color w:val="000000" w:themeColor="text1"/>
          <w:lang w:val="en-US" w:eastAsia="x-none"/>
        </w:rPr>
        <w:t>associated</w:t>
      </w:r>
      <w:r w:rsidR="0066116B">
        <w:rPr>
          <w:rFonts w:ascii="Arial" w:hAnsi="Arial" w:cs="Arial"/>
          <w:bCs/>
          <w:color w:val="000000" w:themeColor="text1"/>
          <w:lang w:val="en-US" w:eastAsia="x-none"/>
        </w:rPr>
        <w:t xml:space="preserve"> </w:t>
      </w:r>
      <w:r w:rsidR="0066116B">
        <w:rPr>
          <w:rFonts w:ascii="Arial" w:hAnsi="Arial" w:cs="Arial"/>
          <w:bCs/>
          <w:color w:val="000000" w:themeColor="text1"/>
          <w:lang w:val="en-US" w:eastAsia="x-none"/>
        </w:rPr>
        <w:t>CSI-RS reports</w:t>
      </w:r>
      <w:r>
        <w:rPr>
          <w:rFonts w:ascii="Arial" w:hAnsi="Arial" w:cs="Arial"/>
          <w:bCs/>
          <w:color w:val="000000" w:themeColor="text1"/>
          <w:lang w:val="en-US" w:eastAsia="x-none"/>
        </w:rPr>
        <w:t xml:space="preserve">. For RS#2 and RS#7, since they can be only received on the same panel, simultaneous reception of them is not allowed, thus they are indicated with </w:t>
      </w:r>
      <w:proofErr w:type="spellStart"/>
      <w:r>
        <w:rPr>
          <w:rFonts w:ascii="Arial" w:hAnsi="Arial" w:cs="Arial"/>
          <w:bCs/>
          <w:color w:val="000000" w:themeColor="text1"/>
          <w:lang w:val="en-US" w:eastAsia="x-none"/>
        </w:rPr>
        <w:t>SRxI</w:t>
      </w:r>
      <w:proofErr w:type="spellEnd"/>
      <w:r>
        <w:rPr>
          <w:rFonts w:ascii="Arial" w:hAnsi="Arial" w:cs="Arial"/>
          <w:bCs/>
          <w:color w:val="000000" w:themeColor="text1"/>
          <w:lang w:val="en-US" w:eastAsia="x-none"/>
        </w:rPr>
        <w:t>=0.</w:t>
      </w:r>
      <w:r w:rsidR="003F779A">
        <w:rPr>
          <w:rFonts w:ascii="Arial" w:hAnsi="Arial" w:cs="Arial"/>
          <w:bCs/>
          <w:color w:val="000000" w:themeColor="text1"/>
          <w:lang w:val="en-US" w:eastAsia="x-none"/>
        </w:rPr>
        <w:t xml:space="preserve"> Further,</w:t>
      </w:r>
      <w:r w:rsidR="00324120">
        <w:rPr>
          <w:rFonts w:ascii="Arial" w:hAnsi="Arial" w:cs="Arial"/>
          <w:bCs/>
          <w:color w:val="000000" w:themeColor="text1"/>
          <w:lang w:val="en-US" w:eastAsia="x-none"/>
        </w:rPr>
        <w:t xml:space="preserve"> f</w:t>
      </w:r>
      <w:r w:rsidR="00514613" w:rsidRPr="005B7FF9">
        <w:rPr>
          <w:rFonts w:ascii="Arial" w:hAnsi="Arial" w:cs="Arial"/>
          <w:bCs/>
          <w:color w:val="000000" w:themeColor="text1"/>
          <w:lang w:val="en-US" w:eastAsia="x-none"/>
        </w:rPr>
        <w:t xml:space="preserve">or </w:t>
      </w:r>
      <w:r w:rsidR="00514613">
        <w:rPr>
          <w:rFonts w:ascii="Arial" w:hAnsi="Arial" w:cs="Arial"/>
          <w:bCs/>
          <w:color w:val="000000" w:themeColor="text1"/>
          <w:lang w:val="en-US" w:eastAsia="x-none"/>
        </w:rPr>
        <w:t xml:space="preserve">the case when </w:t>
      </w:r>
      <w:r w:rsidR="00514613" w:rsidRPr="005E115F">
        <w:rPr>
          <w:rFonts w:ascii="Arial" w:hAnsi="Arial"/>
        </w:rPr>
        <w:t>UE plans to activate only one panel for DL reception at a time</w:t>
      </w:r>
      <w:r w:rsidR="00514613" w:rsidRPr="005E115F">
        <w:rPr>
          <w:rFonts w:ascii="Arial" w:hAnsi="Arial" w:hint="eastAsia"/>
        </w:rPr>
        <w:t>,</w:t>
      </w:r>
      <w:r w:rsidR="00514613" w:rsidRPr="005E115F">
        <w:rPr>
          <w:rFonts w:ascii="Arial" w:hAnsi="Arial"/>
        </w:rPr>
        <w:t xml:space="preserve"> or UE cannot find a second panel with feasible performance during DL measurement,</w:t>
      </w:r>
      <w:r w:rsidR="003F779A">
        <w:rPr>
          <w:rFonts w:ascii="Arial" w:hAnsi="Arial"/>
        </w:rPr>
        <w:t xml:space="preserve"> as the example shown in Figure 4,</w:t>
      </w:r>
      <w:r w:rsidR="00514613">
        <w:rPr>
          <w:rFonts w:ascii="Arial" w:hAnsi="Arial"/>
        </w:rPr>
        <w:t xml:space="preserve"> UE still can provide DL RSs with re</w:t>
      </w:r>
      <w:r w:rsidR="00514613" w:rsidRPr="005B7FF9">
        <w:rPr>
          <w:rFonts w:ascii="Arial" w:hAnsi="Arial"/>
        </w:rPr>
        <w:t>a</w:t>
      </w:r>
      <w:r w:rsidR="00514613">
        <w:rPr>
          <w:rFonts w:ascii="Arial" w:hAnsi="Arial"/>
        </w:rPr>
        <w:t xml:space="preserve">sonable </w:t>
      </w:r>
      <w:r w:rsidR="00514613" w:rsidRPr="005B7FF9">
        <w:rPr>
          <w:rFonts w:ascii="Arial" w:hAnsi="Arial" w:hint="eastAsia"/>
        </w:rPr>
        <w:t>L1-RSRP</w:t>
      </w:r>
      <w:r w:rsidR="00514613">
        <w:rPr>
          <w:rFonts w:ascii="Arial" w:hAnsi="Arial"/>
        </w:rPr>
        <w:t xml:space="preserve">/SINR and with indicating </w:t>
      </w:r>
      <w:proofErr w:type="spellStart"/>
      <w:r w:rsidR="00514613">
        <w:rPr>
          <w:rFonts w:ascii="Arial" w:hAnsi="Arial"/>
        </w:rPr>
        <w:t>SRxI</w:t>
      </w:r>
      <w:proofErr w:type="spellEnd"/>
      <w:r w:rsidR="00514613">
        <w:rPr>
          <w:rFonts w:ascii="Arial" w:hAnsi="Arial"/>
        </w:rPr>
        <w:t xml:space="preserve">=0 to each TRP in the </w:t>
      </w:r>
      <w:r w:rsidR="00324120">
        <w:rPr>
          <w:rFonts w:ascii="Arial" w:hAnsi="Arial" w:cs="Arial"/>
          <w:bCs/>
          <w:color w:val="000000" w:themeColor="text1"/>
          <w:lang w:val="en-US" w:eastAsia="x-none"/>
        </w:rPr>
        <w:t>CSI-</w:t>
      </w:r>
      <w:proofErr w:type="spellStart"/>
      <w:r w:rsidR="00324120">
        <w:rPr>
          <w:rFonts w:ascii="Arial" w:hAnsi="Arial" w:cs="Arial"/>
          <w:bCs/>
          <w:color w:val="000000" w:themeColor="text1"/>
          <w:lang w:val="en-US" w:eastAsia="x-none"/>
        </w:rPr>
        <w:t>reprot</w:t>
      </w:r>
      <w:proofErr w:type="spellEnd"/>
      <w:r w:rsidR="00324120">
        <w:rPr>
          <w:rFonts w:ascii="Arial" w:hAnsi="Arial" w:cs="Arial"/>
          <w:bCs/>
          <w:color w:val="000000" w:themeColor="text1"/>
          <w:lang w:val="en-US" w:eastAsia="x-none"/>
        </w:rPr>
        <w:t xml:space="preserve">. Then, </w:t>
      </w:r>
      <w:r w:rsidR="00514613">
        <w:rPr>
          <w:rFonts w:ascii="Arial" w:hAnsi="Arial" w:cs="Arial"/>
          <w:bCs/>
          <w:color w:val="000000" w:themeColor="text1"/>
          <w:lang w:val="en-US" w:eastAsia="x-none"/>
        </w:rPr>
        <w:t xml:space="preserve">NW still can perform </w:t>
      </w:r>
      <w:r w:rsidR="00324120">
        <w:rPr>
          <w:rFonts w:ascii="Arial" w:hAnsi="Arial"/>
        </w:rPr>
        <w:t>DPS</w:t>
      </w:r>
      <w:r w:rsidR="00514613">
        <w:rPr>
          <w:rFonts w:ascii="Arial" w:hAnsi="Arial"/>
        </w:rPr>
        <w:t xml:space="preserve"> </w:t>
      </w:r>
      <w:r w:rsidR="00514613">
        <w:rPr>
          <w:rFonts w:ascii="Arial" w:hAnsi="Arial" w:cs="Arial"/>
          <w:bCs/>
          <w:color w:val="000000" w:themeColor="text1"/>
          <w:lang w:val="en-US" w:eastAsia="x-none"/>
        </w:rPr>
        <w:t xml:space="preserve">based on the reported DL RSs even they </w:t>
      </w:r>
      <w:r w:rsidR="00514613" w:rsidRPr="005B7FF9">
        <w:rPr>
          <w:rFonts w:ascii="Arial" w:hAnsi="Arial" w:cs="Arial"/>
          <w:bCs/>
          <w:color w:val="000000" w:themeColor="text1"/>
          <w:lang w:val="en-US" w:eastAsia="x-none"/>
        </w:rPr>
        <w:t>cannot be used for</w:t>
      </w:r>
      <w:r w:rsidR="00514613">
        <w:rPr>
          <w:rFonts w:ascii="新細明體" w:eastAsia="新細明體" w:hAnsi="新細明體" w:cs="Arial"/>
          <w:bCs/>
          <w:color w:val="000000" w:themeColor="text1"/>
          <w:lang w:val="en-US" w:eastAsia="zh-TW"/>
        </w:rPr>
        <w:t xml:space="preserve"> </w:t>
      </w:r>
      <w:r w:rsidR="00514613">
        <w:rPr>
          <w:rFonts w:ascii="Arial" w:hAnsi="Arial" w:cs="Arial"/>
          <w:bCs/>
          <w:color w:val="000000" w:themeColor="text1"/>
          <w:lang w:val="en-US" w:eastAsia="x-none"/>
        </w:rPr>
        <w:t xml:space="preserve">simultaneous M-TRP transmission with </w:t>
      </w:r>
      <w:r w:rsidR="00514613" w:rsidRPr="00FC18E4">
        <w:rPr>
          <w:rFonts w:ascii="Arial" w:hAnsi="Arial" w:cs="Arial"/>
          <w:bCs/>
          <w:color w:val="000000" w:themeColor="text1"/>
          <w:lang w:val="en-US" w:eastAsia="x-none"/>
        </w:rPr>
        <w:t>multi-panel reception</w:t>
      </w:r>
      <w:r w:rsidR="00514613">
        <w:rPr>
          <w:rFonts w:ascii="Arial" w:hAnsi="Arial" w:cs="Arial"/>
          <w:bCs/>
          <w:color w:val="000000" w:themeColor="text1"/>
          <w:lang w:val="en-US" w:eastAsia="x-none"/>
        </w:rPr>
        <w:t>.</w:t>
      </w:r>
    </w:p>
    <w:p w14:paraId="58B45FFD" w14:textId="60278C39" w:rsidR="00931741" w:rsidRDefault="0066116B" w:rsidP="00886CEA">
      <w:pPr>
        <w:spacing w:before="240" w:line="360"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In summary, we see support of Option 3 would be essential to </w:t>
      </w:r>
      <w:r w:rsidRPr="0066116B">
        <w:rPr>
          <w:rFonts w:ascii="Arial" w:hAnsi="Arial" w:cs="Arial"/>
          <w:bCs/>
          <w:color w:val="000000" w:themeColor="text1"/>
          <w:lang w:val="en-US" w:eastAsia="x-none"/>
        </w:rPr>
        <w:t>facilitate inter-TRP beam pairing</w:t>
      </w:r>
      <w:r w:rsidR="00324120">
        <w:rPr>
          <w:rFonts w:ascii="Arial" w:hAnsi="Arial" w:cs="Arial"/>
          <w:bCs/>
          <w:color w:val="000000" w:themeColor="text1"/>
          <w:lang w:val="en-US" w:eastAsia="x-none"/>
        </w:rPr>
        <w:t xml:space="preserve"> at least for </w:t>
      </w:r>
      <w:r w:rsidR="00324120">
        <w:rPr>
          <w:rFonts w:ascii="Arial" w:hAnsi="Arial" w:cs="Arial"/>
          <w:bCs/>
          <w:lang w:val="en-US" w:eastAsia="x-none"/>
        </w:rPr>
        <w:t>non-ideal backhaul</w:t>
      </w:r>
      <w:r w:rsidR="00324120">
        <w:rPr>
          <w:rFonts w:ascii="Arial" w:hAnsi="Arial" w:cs="Arial"/>
          <w:bCs/>
          <w:lang w:val="en-US" w:eastAsia="x-none"/>
        </w:rPr>
        <w:t xml:space="preserve"> M-TRP.</w:t>
      </w:r>
    </w:p>
    <w:p w14:paraId="1560B335" w14:textId="77777777" w:rsidR="00931741" w:rsidRDefault="00931741" w:rsidP="00886CEA">
      <w:pPr>
        <w:spacing w:after="0" w:line="360" w:lineRule="auto"/>
        <w:jc w:val="left"/>
        <w:rPr>
          <w:color w:val="000000"/>
          <w:lang w:val="en-US"/>
        </w:rPr>
      </w:pPr>
    </w:p>
    <w:p w14:paraId="55F3CED8" w14:textId="7D7A4165" w:rsidR="00324120" w:rsidRDefault="00931741" w:rsidP="003F779A">
      <w:pPr>
        <w:spacing w:after="0" w:line="360" w:lineRule="auto"/>
        <w:rPr>
          <w:rFonts w:ascii="Arial" w:hAnsi="Arial" w:cs="Arial"/>
          <w:b/>
          <w:bCs/>
          <w:color w:val="000000" w:themeColor="text1"/>
          <w:lang w:val="en-US" w:eastAsia="x-none"/>
        </w:rPr>
      </w:pPr>
      <w:r w:rsidRPr="004620BA">
        <w:rPr>
          <w:rFonts w:ascii="Arial" w:hAnsi="Arial" w:cs="Arial"/>
          <w:b/>
          <w:bCs/>
          <w:color w:val="000000" w:themeColor="text1"/>
          <w:lang w:val="en-US" w:eastAsia="x-none"/>
        </w:rPr>
        <w:t xml:space="preserve">Proposal </w:t>
      </w:r>
      <w:r w:rsidR="00B33DC4">
        <w:rPr>
          <w:rFonts w:ascii="Arial" w:hAnsi="Arial" w:cs="Arial"/>
          <w:b/>
          <w:bCs/>
          <w:color w:val="000000" w:themeColor="text1"/>
          <w:lang w:val="en-US" w:eastAsia="x-none"/>
        </w:rPr>
        <w:t>11</w:t>
      </w:r>
      <w:r w:rsidRPr="004620BA">
        <w:rPr>
          <w:rFonts w:ascii="Arial" w:hAnsi="Arial" w:cs="Arial"/>
          <w:b/>
          <w:bCs/>
          <w:color w:val="000000" w:themeColor="text1"/>
          <w:lang w:val="en-US" w:eastAsia="x-none"/>
        </w:rPr>
        <w:t xml:space="preserve">: </w:t>
      </w:r>
      <w:r w:rsidR="00324120">
        <w:rPr>
          <w:rFonts w:ascii="Arial" w:hAnsi="Arial" w:cs="Arial"/>
          <w:b/>
          <w:bCs/>
          <w:color w:val="000000" w:themeColor="text1"/>
          <w:lang w:val="en-US" w:eastAsia="x-none"/>
        </w:rPr>
        <w:t>Support at least</w:t>
      </w:r>
      <w:r w:rsidR="00324120" w:rsidRPr="00324120">
        <w:rPr>
          <w:rFonts w:ascii="Arial" w:hAnsi="Arial" w:cs="Arial" w:hint="eastAsia"/>
          <w:b/>
          <w:bCs/>
          <w:color w:val="000000" w:themeColor="text1"/>
          <w:lang w:val="en-US" w:eastAsia="x-none"/>
        </w:rPr>
        <w:t xml:space="preserve"> </w:t>
      </w:r>
      <w:r w:rsidR="00B33DC4">
        <w:rPr>
          <w:rFonts w:ascii="Arial" w:hAnsi="Arial" w:cs="Arial" w:hint="eastAsia"/>
          <w:b/>
          <w:bCs/>
          <w:color w:val="000000" w:themeColor="text1"/>
          <w:lang w:val="en-US" w:eastAsia="x-none"/>
        </w:rPr>
        <w:t>Opt</w:t>
      </w:r>
      <w:r w:rsidR="00324120" w:rsidRPr="00324120">
        <w:rPr>
          <w:rFonts w:ascii="Arial" w:hAnsi="Arial" w:cs="Arial" w:hint="eastAsia"/>
          <w:b/>
          <w:bCs/>
          <w:color w:val="000000" w:themeColor="text1"/>
          <w:lang w:val="en-US" w:eastAsia="x-none"/>
        </w:rPr>
        <w:t>3</w:t>
      </w:r>
      <w:r w:rsidR="00324120">
        <w:rPr>
          <w:rFonts w:ascii="新細明體" w:eastAsia="新細明體" w:hAnsi="新細明體" w:cs="Arial" w:hint="eastAsia"/>
          <w:b/>
          <w:bCs/>
          <w:color w:val="000000" w:themeColor="text1"/>
          <w:lang w:val="en-US" w:eastAsia="zh-TW"/>
        </w:rPr>
        <w:t xml:space="preserve"> </w:t>
      </w:r>
      <w:r w:rsidR="00324120" w:rsidRPr="00324120">
        <w:rPr>
          <w:rFonts w:ascii="Arial" w:hAnsi="Arial" w:cs="Arial"/>
          <w:b/>
          <w:bCs/>
          <w:color w:val="000000" w:themeColor="text1"/>
          <w:lang w:val="en-US" w:eastAsia="x-none"/>
        </w:rPr>
        <w:t>for beam measurement/reporting enhancement to facilitate inter-TRP</w:t>
      </w:r>
    </w:p>
    <w:p w14:paraId="3EA918DC" w14:textId="69F2914A" w:rsidR="00931741" w:rsidRDefault="00931741" w:rsidP="00886CEA">
      <w:pPr>
        <w:pStyle w:val="af8"/>
        <w:numPr>
          <w:ilvl w:val="0"/>
          <w:numId w:val="25"/>
        </w:numPr>
        <w:spacing w:line="360" w:lineRule="auto"/>
        <w:rPr>
          <w:rFonts w:ascii="Arial" w:eastAsia="Batang" w:hAnsi="Arial" w:cs="Arial"/>
          <w:b/>
          <w:bCs/>
          <w:color w:val="000000" w:themeColor="text1"/>
          <w:szCs w:val="24"/>
          <w:lang w:val="en-US" w:eastAsia="x-none"/>
        </w:rPr>
      </w:pPr>
      <w:r w:rsidRPr="004620BA">
        <w:rPr>
          <w:rFonts w:ascii="Arial" w:eastAsia="Batang" w:hAnsi="Arial" w:cs="Arial" w:hint="eastAsia"/>
          <w:b/>
          <w:bCs/>
          <w:color w:val="000000" w:themeColor="text1"/>
          <w:szCs w:val="24"/>
          <w:lang w:val="en-US" w:eastAsia="x-none"/>
        </w:rPr>
        <w:t xml:space="preserve">NW </w:t>
      </w:r>
      <w:r w:rsidR="00B33DC4">
        <w:rPr>
          <w:rFonts w:ascii="Arial" w:eastAsia="Batang" w:hAnsi="Arial" w:cs="Arial"/>
          <w:b/>
          <w:bCs/>
          <w:color w:val="000000" w:themeColor="text1"/>
          <w:szCs w:val="24"/>
          <w:lang w:val="en-US" w:eastAsia="x-none"/>
        </w:rPr>
        <w:t xml:space="preserve">can </w:t>
      </w:r>
      <w:r w:rsidRPr="004620BA">
        <w:rPr>
          <w:rFonts w:ascii="Arial" w:eastAsia="Batang" w:hAnsi="Arial" w:cs="Arial"/>
          <w:b/>
          <w:bCs/>
          <w:color w:val="000000" w:themeColor="text1"/>
          <w:szCs w:val="24"/>
          <w:lang w:val="en-US" w:eastAsia="x-none"/>
        </w:rPr>
        <w:t>associate</w:t>
      </w:r>
      <w:r w:rsidR="00B33DC4">
        <w:rPr>
          <w:rFonts w:ascii="Arial" w:eastAsia="Batang" w:hAnsi="Arial" w:cs="Arial"/>
          <w:b/>
          <w:bCs/>
          <w:color w:val="000000" w:themeColor="text1"/>
          <w:szCs w:val="24"/>
          <w:lang w:val="en-US" w:eastAsia="x-none"/>
        </w:rPr>
        <w:t xml:space="preserve"> 2</w:t>
      </w:r>
      <w:r w:rsidRPr="004620BA">
        <w:rPr>
          <w:rFonts w:ascii="Arial" w:eastAsia="Batang" w:hAnsi="Arial" w:cs="Arial"/>
          <w:b/>
          <w:bCs/>
          <w:color w:val="000000" w:themeColor="text1"/>
          <w:szCs w:val="24"/>
          <w:lang w:val="en-US" w:eastAsia="x-none"/>
        </w:rPr>
        <w:t xml:space="preserve"> </w:t>
      </w:r>
      <w:r w:rsidR="00B33DC4" w:rsidRPr="00324120">
        <w:rPr>
          <w:rFonts w:ascii="Arial" w:eastAsia="Batang" w:hAnsi="Arial" w:cs="Arial"/>
          <w:b/>
          <w:bCs/>
          <w:color w:val="000000" w:themeColor="text1"/>
          <w:szCs w:val="24"/>
          <w:lang w:val="en-US" w:eastAsia="x-none"/>
        </w:rPr>
        <w:t>report setting</w:t>
      </w:r>
      <w:r w:rsidR="00B33DC4">
        <w:rPr>
          <w:rFonts w:ascii="Arial" w:eastAsia="Batang" w:hAnsi="Arial" w:cs="Arial"/>
          <w:b/>
          <w:bCs/>
          <w:color w:val="000000" w:themeColor="text1"/>
          <w:szCs w:val="24"/>
          <w:lang w:val="en-US" w:eastAsia="x-none"/>
        </w:rPr>
        <w:t>s</w:t>
      </w:r>
      <w:r w:rsidR="00B33DC4" w:rsidRPr="004620BA">
        <w:rPr>
          <w:rFonts w:ascii="Arial" w:eastAsia="Batang" w:hAnsi="Arial" w:cs="Arial"/>
          <w:b/>
          <w:bCs/>
          <w:color w:val="000000" w:themeColor="text1"/>
          <w:szCs w:val="24"/>
          <w:lang w:val="en-US" w:eastAsia="x-none"/>
        </w:rPr>
        <w:t xml:space="preserve"> </w:t>
      </w:r>
      <w:r w:rsidRPr="004620BA">
        <w:rPr>
          <w:rFonts w:ascii="Arial" w:eastAsia="Batang" w:hAnsi="Arial" w:cs="Arial"/>
          <w:b/>
          <w:bCs/>
          <w:color w:val="000000" w:themeColor="text1"/>
          <w:szCs w:val="24"/>
          <w:lang w:val="en-US" w:eastAsia="x-none"/>
        </w:rPr>
        <w:t>by higher-layer signaling</w:t>
      </w:r>
    </w:p>
    <w:p w14:paraId="6CD1BB08" w14:textId="75B36017" w:rsidR="00B33DC4" w:rsidRDefault="00B33DC4" w:rsidP="00886CEA">
      <w:pPr>
        <w:pStyle w:val="af8"/>
        <w:numPr>
          <w:ilvl w:val="0"/>
          <w:numId w:val="25"/>
        </w:numPr>
        <w:spacing w:line="360" w:lineRule="auto"/>
        <w:rPr>
          <w:rFonts w:ascii="Arial" w:eastAsia="Batang" w:hAnsi="Arial" w:cs="Arial"/>
          <w:b/>
          <w:bCs/>
          <w:color w:val="000000" w:themeColor="text1"/>
          <w:szCs w:val="24"/>
          <w:lang w:val="en-US" w:eastAsia="x-none"/>
        </w:rPr>
      </w:pPr>
      <w:r w:rsidRPr="00324120">
        <w:rPr>
          <w:rFonts w:ascii="Arial" w:eastAsia="Batang" w:hAnsi="Arial" w:cs="Arial"/>
          <w:b/>
          <w:bCs/>
          <w:color w:val="000000" w:themeColor="text1"/>
          <w:szCs w:val="24"/>
          <w:lang w:val="en-US" w:eastAsia="x-none"/>
        </w:rPr>
        <w:t>UE report</w:t>
      </w:r>
      <w:r>
        <w:rPr>
          <w:rFonts w:ascii="Arial" w:eastAsia="Batang" w:hAnsi="Arial" w:cs="Arial"/>
          <w:b/>
          <w:bCs/>
          <w:color w:val="000000" w:themeColor="text1"/>
          <w:szCs w:val="24"/>
          <w:lang w:val="en-US" w:eastAsia="x-none"/>
        </w:rPr>
        <w:t>s</w:t>
      </w:r>
      <w:r w:rsidRPr="00324120">
        <w:rPr>
          <w:rFonts w:ascii="Arial" w:eastAsia="Batang" w:hAnsi="Arial" w:cs="Arial"/>
          <w:b/>
          <w:bCs/>
          <w:color w:val="000000" w:themeColor="text1"/>
          <w:szCs w:val="24"/>
          <w:lang w:val="en-US" w:eastAsia="x-none"/>
        </w:rPr>
        <w:t xml:space="preserve"> </w:t>
      </w:r>
      <w:r>
        <w:rPr>
          <w:rFonts w:ascii="Arial" w:eastAsia="Batang" w:hAnsi="Arial" w:cs="Arial"/>
          <w:b/>
          <w:bCs/>
          <w:color w:val="000000" w:themeColor="text1"/>
          <w:szCs w:val="24"/>
          <w:lang w:val="en-US" w:eastAsia="x-none"/>
        </w:rPr>
        <w:t xml:space="preserve">up to </w:t>
      </w:r>
      <w:r>
        <w:rPr>
          <w:rFonts w:ascii="Arial" w:eastAsia="Batang" w:hAnsi="Arial" w:cs="Arial"/>
          <w:b/>
          <w:bCs/>
          <w:color w:val="000000" w:themeColor="text1"/>
          <w:szCs w:val="24"/>
          <w:lang w:val="en-US" w:eastAsia="x-none"/>
        </w:rPr>
        <w:t>4</w:t>
      </w:r>
      <w:r w:rsidRPr="00324120">
        <w:rPr>
          <w:rFonts w:ascii="Arial" w:eastAsia="Batang" w:hAnsi="Arial" w:cs="Arial"/>
          <w:b/>
          <w:bCs/>
          <w:color w:val="000000" w:themeColor="text1"/>
          <w:szCs w:val="24"/>
          <w:lang w:val="en-US" w:eastAsia="x-none"/>
        </w:rPr>
        <w:t xml:space="preserve"> </w:t>
      </w:r>
      <w:r>
        <w:rPr>
          <w:rFonts w:ascii="Arial" w:eastAsia="Batang" w:hAnsi="Arial" w:cs="Arial"/>
          <w:b/>
          <w:bCs/>
          <w:color w:val="000000" w:themeColor="text1"/>
          <w:szCs w:val="24"/>
          <w:lang w:val="en-US" w:eastAsia="x-none"/>
        </w:rPr>
        <w:t>DL RSs</w:t>
      </w:r>
      <w:r w:rsidRPr="00324120">
        <w:rPr>
          <w:rFonts w:ascii="Arial" w:eastAsia="Batang" w:hAnsi="Arial" w:cs="Arial"/>
          <w:b/>
          <w:bCs/>
          <w:color w:val="000000" w:themeColor="text1"/>
          <w:szCs w:val="24"/>
          <w:lang w:val="en-US" w:eastAsia="x-none"/>
        </w:rPr>
        <w:t xml:space="preserve"> in </w:t>
      </w:r>
      <w:r>
        <w:rPr>
          <w:rFonts w:ascii="Arial" w:eastAsia="Batang" w:hAnsi="Arial" w:cs="Arial"/>
          <w:b/>
          <w:bCs/>
          <w:color w:val="000000" w:themeColor="text1"/>
          <w:szCs w:val="24"/>
          <w:lang w:val="en-US" w:eastAsia="x-none"/>
        </w:rPr>
        <w:t>each of CSI-reports</w:t>
      </w:r>
      <w:r>
        <w:rPr>
          <w:rFonts w:ascii="Arial" w:eastAsia="Batang" w:hAnsi="Arial" w:cs="Arial"/>
          <w:b/>
          <w:bCs/>
          <w:color w:val="000000" w:themeColor="text1"/>
          <w:szCs w:val="24"/>
          <w:lang w:val="en-US" w:eastAsia="x-none"/>
        </w:rPr>
        <w:t xml:space="preserve"> corresponding to </w:t>
      </w:r>
      <w:r>
        <w:rPr>
          <w:rFonts w:ascii="Arial" w:eastAsia="Batang" w:hAnsi="Arial" w:cs="Arial"/>
          <w:b/>
          <w:bCs/>
          <w:color w:val="000000" w:themeColor="text1"/>
          <w:szCs w:val="24"/>
          <w:lang w:val="en-US" w:eastAsia="x-none"/>
        </w:rPr>
        <w:t>the 2</w:t>
      </w:r>
      <w:r w:rsidRPr="00B33DC4">
        <w:rPr>
          <w:rFonts w:ascii="Arial" w:eastAsia="Batang" w:hAnsi="Arial" w:cs="Arial"/>
          <w:b/>
          <w:bCs/>
          <w:color w:val="000000" w:themeColor="text1"/>
          <w:szCs w:val="24"/>
          <w:lang w:val="en-US" w:eastAsia="x-none"/>
        </w:rPr>
        <w:t xml:space="preserve"> </w:t>
      </w:r>
      <w:r w:rsidRPr="004620BA">
        <w:rPr>
          <w:rFonts w:ascii="Arial" w:eastAsia="Batang" w:hAnsi="Arial" w:cs="Arial"/>
          <w:b/>
          <w:bCs/>
          <w:color w:val="000000" w:themeColor="text1"/>
          <w:szCs w:val="24"/>
          <w:lang w:val="en-US" w:eastAsia="x-none"/>
        </w:rPr>
        <w:t>associate</w:t>
      </w:r>
      <w:r>
        <w:rPr>
          <w:rFonts w:ascii="Arial" w:eastAsia="Batang" w:hAnsi="Arial" w:cs="Arial"/>
          <w:b/>
          <w:bCs/>
          <w:color w:val="000000" w:themeColor="text1"/>
          <w:szCs w:val="24"/>
          <w:lang w:val="en-US" w:eastAsia="x-none"/>
        </w:rPr>
        <w:t>d</w:t>
      </w:r>
      <w:r w:rsidRPr="00324120">
        <w:rPr>
          <w:rFonts w:ascii="Arial" w:eastAsia="Batang" w:hAnsi="Arial" w:cs="Arial"/>
          <w:b/>
          <w:bCs/>
          <w:color w:val="000000" w:themeColor="text1"/>
          <w:szCs w:val="24"/>
          <w:lang w:val="en-US" w:eastAsia="x-none"/>
        </w:rPr>
        <w:t> report setting</w:t>
      </w:r>
      <w:r>
        <w:rPr>
          <w:rFonts w:ascii="Arial" w:eastAsia="Batang" w:hAnsi="Arial" w:cs="Arial"/>
          <w:b/>
          <w:bCs/>
          <w:color w:val="000000" w:themeColor="text1"/>
          <w:szCs w:val="24"/>
          <w:lang w:val="en-US" w:eastAsia="x-none"/>
        </w:rPr>
        <w:t>s</w:t>
      </w:r>
    </w:p>
    <w:p w14:paraId="782B948C" w14:textId="34114DE0" w:rsidR="00931741" w:rsidRPr="004620BA" w:rsidRDefault="00931741" w:rsidP="00886CEA">
      <w:pPr>
        <w:pStyle w:val="af8"/>
        <w:numPr>
          <w:ilvl w:val="0"/>
          <w:numId w:val="25"/>
        </w:numPr>
        <w:spacing w:after="0" w:line="360" w:lineRule="auto"/>
        <w:jc w:val="left"/>
        <w:rPr>
          <w:color w:val="000000" w:themeColor="text1"/>
          <w:lang w:val="en-US"/>
        </w:rPr>
      </w:pPr>
      <w:r w:rsidRPr="004620BA">
        <w:rPr>
          <w:rFonts w:ascii="Arial" w:eastAsia="Batang" w:hAnsi="Arial" w:cs="Arial"/>
          <w:b/>
          <w:bCs/>
          <w:color w:val="000000" w:themeColor="text1"/>
          <w:szCs w:val="24"/>
          <w:lang w:val="en-US" w:eastAsia="x-none"/>
        </w:rPr>
        <w:t xml:space="preserve">UE </w:t>
      </w:r>
      <w:r w:rsidRPr="004620BA">
        <w:rPr>
          <w:rFonts w:ascii="Arial" w:eastAsia="Batang" w:hAnsi="Arial" w:cs="Arial" w:hint="eastAsia"/>
          <w:b/>
          <w:bCs/>
          <w:color w:val="000000" w:themeColor="text1"/>
          <w:szCs w:val="24"/>
          <w:lang w:val="en-US" w:eastAsia="x-none"/>
        </w:rPr>
        <w:t>indicates</w:t>
      </w:r>
      <w:r w:rsidRPr="004620BA">
        <w:rPr>
          <w:rFonts w:ascii="Arial" w:eastAsia="Batang" w:hAnsi="Arial" w:cs="Arial"/>
          <w:b/>
          <w:bCs/>
          <w:color w:val="000000" w:themeColor="text1"/>
          <w:szCs w:val="24"/>
          <w:lang w:val="en-US" w:eastAsia="x-none"/>
        </w:rPr>
        <w:t xml:space="preserve"> </w:t>
      </w:r>
      <w:r w:rsidRPr="004620BA">
        <w:rPr>
          <w:rFonts w:ascii="Arial" w:eastAsia="Batang" w:hAnsi="Arial" w:cs="Arial" w:hint="eastAsia"/>
          <w:b/>
          <w:bCs/>
          <w:color w:val="000000" w:themeColor="text1"/>
          <w:szCs w:val="24"/>
          <w:lang w:val="en-US" w:eastAsia="x-none"/>
        </w:rPr>
        <w:t>whether</w:t>
      </w:r>
      <w:r w:rsidR="00B33DC4">
        <w:rPr>
          <w:rFonts w:ascii="Arial" w:eastAsia="Batang" w:hAnsi="Arial" w:cs="Arial"/>
          <w:b/>
          <w:bCs/>
          <w:color w:val="000000" w:themeColor="text1"/>
          <w:szCs w:val="24"/>
          <w:lang w:val="en-US" w:eastAsia="x-none"/>
        </w:rPr>
        <w:t xml:space="preserve"> the DL RSs </w:t>
      </w:r>
      <w:r w:rsidRPr="004620BA">
        <w:rPr>
          <w:rFonts w:ascii="Arial" w:eastAsia="Batang" w:hAnsi="Arial" w:cs="Arial"/>
          <w:b/>
          <w:bCs/>
          <w:color w:val="000000" w:themeColor="text1"/>
          <w:szCs w:val="24"/>
          <w:lang w:val="en-US" w:eastAsia="x-none"/>
        </w:rPr>
        <w:t xml:space="preserve">in </w:t>
      </w:r>
      <w:r w:rsidR="00B33DC4">
        <w:rPr>
          <w:rFonts w:ascii="Arial" w:eastAsia="Batang" w:hAnsi="Arial" w:cs="Arial"/>
          <w:b/>
          <w:bCs/>
          <w:color w:val="000000" w:themeColor="text1"/>
          <w:szCs w:val="24"/>
          <w:lang w:val="en-US" w:eastAsia="x-none"/>
        </w:rPr>
        <w:t xml:space="preserve">different </w:t>
      </w:r>
      <w:r w:rsidR="00B33DC4">
        <w:rPr>
          <w:rFonts w:ascii="Arial" w:eastAsia="Batang" w:hAnsi="Arial" w:cs="Arial"/>
          <w:b/>
          <w:bCs/>
          <w:color w:val="000000" w:themeColor="text1"/>
          <w:szCs w:val="24"/>
          <w:lang w:val="en-US" w:eastAsia="x-none"/>
        </w:rPr>
        <w:t>CSI-report</w:t>
      </w:r>
      <w:r w:rsidR="00B33DC4">
        <w:rPr>
          <w:rFonts w:ascii="Arial" w:eastAsia="Batang" w:hAnsi="Arial" w:cs="Arial"/>
          <w:b/>
          <w:bCs/>
          <w:color w:val="000000" w:themeColor="text1"/>
          <w:szCs w:val="24"/>
          <w:lang w:val="en-US" w:eastAsia="x-none"/>
        </w:rPr>
        <w:t>s</w:t>
      </w:r>
      <w:r w:rsidR="00B33DC4">
        <w:rPr>
          <w:rFonts w:ascii="Arial" w:eastAsia="Batang" w:hAnsi="Arial" w:cs="Arial"/>
          <w:b/>
          <w:bCs/>
          <w:color w:val="000000" w:themeColor="text1"/>
          <w:szCs w:val="24"/>
          <w:lang w:val="en-US" w:eastAsia="x-none"/>
        </w:rPr>
        <w:t> </w:t>
      </w:r>
      <w:r w:rsidRPr="004620BA">
        <w:rPr>
          <w:rFonts w:ascii="Arial" w:eastAsia="Batang" w:hAnsi="Arial" w:cs="Arial"/>
          <w:b/>
          <w:bCs/>
          <w:color w:val="000000" w:themeColor="text1"/>
          <w:szCs w:val="24"/>
          <w:lang w:val="en-US" w:eastAsia="x-none"/>
        </w:rPr>
        <w:t xml:space="preserve">can be received simultaneously by UE </w:t>
      </w:r>
    </w:p>
    <w:p w14:paraId="3E7F126E" w14:textId="77777777" w:rsidR="00931741" w:rsidRPr="009F333C" w:rsidRDefault="00931741" w:rsidP="009B29FF">
      <w:pPr>
        <w:spacing w:before="240" w:line="276" w:lineRule="auto"/>
        <w:jc w:val="left"/>
        <w:rPr>
          <w:rFonts w:ascii="Arial" w:eastAsia="Times New Roman" w:hAnsi="Arial" w:cs="Arial"/>
          <w:b/>
          <w:bCs/>
          <w:color w:val="000000" w:themeColor="text1"/>
          <w:kern w:val="2"/>
          <w:lang w:eastAsia="zh-CN"/>
        </w:rPr>
      </w:pPr>
    </w:p>
    <w:p w14:paraId="499EDE34" w14:textId="77777777" w:rsidR="000176A4" w:rsidRPr="00685B5F" w:rsidRDefault="000D3BDE" w:rsidP="009B29FF">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3F779A">
      <w:pPr>
        <w:pStyle w:val="a3"/>
        <w:spacing w:line="360"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4058066B" w14:textId="259D77F9" w:rsidR="00DA58E9" w:rsidRPr="00C07F73" w:rsidRDefault="003F779A" w:rsidP="003F779A">
      <w:pPr>
        <w:spacing w:before="240" w:after="0" w:line="276" w:lineRule="auto"/>
        <w:jc w:val="left"/>
        <w:rPr>
          <w:rFonts w:ascii="Arial" w:hAnsi="Arial" w:cs="Arial"/>
          <w:b/>
          <w:color w:val="000000" w:themeColor="text1"/>
          <w:sz w:val="22"/>
          <w:u w:val="single"/>
        </w:rPr>
      </w:pPr>
      <w:r>
        <w:rPr>
          <w:rFonts w:ascii="Arial" w:hAnsi="Arial" w:cs="Arial"/>
          <w:b/>
          <w:color w:val="000000" w:themeColor="text1"/>
          <w:sz w:val="22"/>
          <w:u w:val="single"/>
        </w:rPr>
        <w:t>TRP-specific beam failure recovery</w:t>
      </w:r>
    </w:p>
    <w:p w14:paraId="7E1F87E7" w14:textId="2FA0B9AE" w:rsidR="003F779A" w:rsidRDefault="003F779A" w:rsidP="003F779A">
      <w:pPr>
        <w:spacing w:before="240" w:line="276" w:lineRule="auto"/>
        <w:jc w:val="left"/>
        <w:rPr>
          <w:rFonts w:ascii="新細明體" w:eastAsia="新細明體" w:hAnsi="新細明體" w:cs="Arial" w:hint="eastAsia"/>
          <w:b/>
          <w:color w:val="000000" w:themeColor="text1"/>
          <w:szCs w:val="20"/>
          <w:lang w:eastAsia="zh-TW"/>
        </w:rPr>
      </w:pPr>
      <w:r w:rsidRPr="00E30DAB">
        <w:rPr>
          <w:rFonts w:ascii="Arial" w:hAnsi="Arial" w:cs="Arial"/>
          <w:b/>
          <w:color w:val="000000" w:themeColor="text1"/>
          <w:szCs w:val="20"/>
        </w:rPr>
        <w:t xml:space="preserve">Proposal </w:t>
      </w:r>
      <w:r>
        <w:rPr>
          <w:rFonts w:ascii="Arial" w:hAnsi="Arial" w:cs="Arial"/>
          <w:b/>
          <w:color w:val="000000" w:themeColor="text1"/>
          <w:szCs w:val="20"/>
        </w:rPr>
        <w:t>1</w:t>
      </w:r>
      <w:r w:rsidRPr="00E30DAB">
        <w:rPr>
          <w:rFonts w:ascii="Arial" w:hAnsi="Arial" w:cs="Arial"/>
          <w:b/>
          <w:color w:val="000000" w:themeColor="text1"/>
          <w:szCs w:val="20"/>
        </w:rPr>
        <w:t>: Per-TRP-based BFR is supported only</w:t>
      </w:r>
      <w:r>
        <w:rPr>
          <w:rFonts w:ascii="Arial" w:hAnsi="Arial" w:cs="Arial"/>
          <w:b/>
          <w:color w:val="000000" w:themeColor="text1"/>
          <w:szCs w:val="20"/>
        </w:rPr>
        <w:t xml:space="preserve"> when two</w:t>
      </w:r>
      <w:r w:rsidRPr="00E30DAB">
        <w:rPr>
          <w:rFonts w:ascii="Arial" w:hAnsi="Arial" w:cs="Arial"/>
          <w:b/>
          <w:color w:val="000000" w:themeColor="text1"/>
          <w:szCs w:val="20"/>
        </w:rPr>
        <w:t xml:space="preserve"> CORESET pool</w:t>
      </w:r>
      <w:r>
        <w:rPr>
          <w:rFonts w:ascii="Arial" w:hAnsi="Arial" w:cs="Arial"/>
          <w:b/>
          <w:color w:val="000000" w:themeColor="text1"/>
          <w:szCs w:val="20"/>
        </w:rPr>
        <w:t>s are</w:t>
      </w:r>
      <w:r w:rsidRPr="00E30DAB">
        <w:rPr>
          <w:rFonts w:ascii="Arial" w:hAnsi="Arial" w:cs="Arial"/>
          <w:b/>
          <w:color w:val="000000" w:themeColor="text1"/>
          <w:szCs w:val="20"/>
        </w:rPr>
        <w:t xml:space="preserve"> provided for </w:t>
      </w:r>
      <w:r>
        <w:rPr>
          <w:rFonts w:ascii="Arial" w:hAnsi="Arial" w:cs="Arial"/>
          <w:b/>
          <w:color w:val="000000" w:themeColor="text1"/>
          <w:szCs w:val="20"/>
        </w:rPr>
        <w:t xml:space="preserve">a </w:t>
      </w:r>
      <w:r w:rsidRPr="00E30DAB">
        <w:rPr>
          <w:rFonts w:ascii="Arial" w:hAnsi="Arial" w:cs="Arial"/>
          <w:b/>
          <w:color w:val="000000" w:themeColor="text1"/>
          <w:szCs w:val="20"/>
        </w:rPr>
        <w:t>BWP.</w:t>
      </w:r>
    </w:p>
    <w:p w14:paraId="148D4256" w14:textId="77777777" w:rsidR="003F779A" w:rsidRPr="00DA58E9" w:rsidRDefault="003F779A" w:rsidP="003F779A">
      <w:pPr>
        <w:spacing w:before="240" w:after="0" w:line="276" w:lineRule="auto"/>
        <w:jc w:val="left"/>
        <w:rPr>
          <w:rFonts w:ascii="Arial" w:hAnsi="Arial" w:cs="Arial"/>
          <w:b/>
          <w:szCs w:val="20"/>
        </w:rPr>
      </w:pPr>
      <w:r w:rsidRPr="00DA58E9">
        <w:rPr>
          <w:rFonts w:ascii="Arial" w:hAnsi="Arial" w:cs="Arial"/>
          <w:b/>
          <w:szCs w:val="20"/>
        </w:rPr>
        <w:t xml:space="preserve">Proposal </w:t>
      </w:r>
      <w:r>
        <w:rPr>
          <w:rFonts w:ascii="Arial" w:hAnsi="Arial" w:cs="Arial"/>
          <w:b/>
          <w:szCs w:val="20"/>
        </w:rPr>
        <w:t>2</w:t>
      </w:r>
      <w:r w:rsidRPr="00DA58E9">
        <w:rPr>
          <w:rFonts w:ascii="Arial" w:hAnsi="Arial" w:cs="Arial"/>
          <w:b/>
          <w:szCs w:val="20"/>
        </w:rPr>
        <w:t xml:space="preserve">: </w:t>
      </w:r>
      <w:r>
        <w:rPr>
          <w:rFonts w:ascii="Arial" w:hAnsi="Arial" w:cs="Arial"/>
          <w:b/>
          <w:szCs w:val="20"/>
        </w:rPr>
        <w:t xml:space="preserve">For </w:t>
      </w:r>
      <w:r w:rsidRPr="00E54661">
        <w:rPr>
          <w:rFonts w:ascii="Arial" w:hAnsi="Arial" w:cs="Arial"/>
          <w:b/>
          <w:szCs w:val="20"/>
        </w:rPr>
        <w:t>independent BFD-RS configuration per-TRP</w:t>
      </w:r>
      <w:r>
        <w:rPr>
          <w:rFonts w:ascii="Arial" w:hAnsi="Arial" w:cs="Arial"/>
          <w:b/>
          <w:szCs w:val="20"/>
        </w:rPr>
        <w:t xml:space="preserve">, support both </w:t>
      </w:r>
      <w:r>
        <w:rPr>
          <w:rFonts w:ascii="Arial" w:hAnsi="Arial" w:cs="Arial"/>
          <w:b/>
          <w:bCs/>
          <w:color w:val="000000" w:themeColor="text1"/>
          <w:lang w:val="en-US" w:eastAsia="x-none"/>
        </w:rPr>
        <w:t>e</w:t>
      </w:r>
      <w:r w:rsidRPr="00DA58E9">
        <w:rPr>
          <w:rFonts w:ascii="Arial" w:hAnsi="Arial" w:cs="Arial"/>
          <w:b/>
          <w:bCs/>
          <w:color w:val="000000" w:themeColor="text1"/>
          <w:lang w:val="en-US" w:eastAsia="x-none"/>
        </w:rPr>
        <w:t>xplicit</w:t>
      </w:r>
      <w:r>
        <w:rPr>
          <w:rFonts w:ascii="Arial" w:hAnsi="Arial" w:cs="Arial"/>
          <w:b/>
          <w:bCs/>
          <w:color w:val="000000" w:themeColor="text1"/>
          <w:lang w:val="en-US" w:eastAsia="x-none"/>
        </w:rPr>
        <w:t xml:space="preserve"> and </w:t>
      </w:r>
      <w:r w:rsidRPr="00DA58E9">
        <w:rPr>
          <w:rFonts w:ascii="Arial" w:hAnsi="Arial" w:cs="Arial"/>
          <w:b/>
          <w:bCs/>
          <w:color w:val="000000" w:themeColor="text1"/>
          <w:lang w:val="en-US" w:eastAsia="x-none"/>
        </w:rPr>
        <w:t xml:space="preserve">implicit </w:t>
      </w:r>
      <w:r>
        <w:rPr>
          <w:rFonts w:ascii="Arial" w:hAnsi="Arial" w:cs="Arial"/>
          <w:b/>
          <w:bCs/>
          <w:color w:val="000000" w:themeColor="text1"/>
          <w:lang w:val="en-US" w:eastAsia="x-none"/>
        </w:rPr>
        <w:t xml:space="preserve">manners to provide up to two </w:t>
      </w:r>
      <w:r w:rsidRPr="00622F01">
        <w:rPr>
          <w:rFonts w:ascii="Arial" w:hAnsi="Arial" w:cs="Arial"/>
          <w:b/>
          <w:bCs/>
          <w:color w:val="000000" w:themeColor="text1"/>
          <w:lang w:val="en-US" w:eastAsia="x-none"/>
        </w:rPr>
        <w:t>BFD-RS set</w:t>
      </w:r>
      <w:r>
        <w:rPr>
          <w:rFonts w:ascii="Arial" w:hAnsi="Arial" w:cs="Arial"/>
          <w:b/>
          <w:bCs/>
          <w:color w:val="000000" w:themeColor="text1"/>
          <w:lang w:val="en-US" w:eastAsia="x-none"/>
        </w:rPr>
        <w:t>s.</w:t>
      </w:r>
    </w:p>
    <w:p w14:paraId="0A36AAA6" w14:textId="77777777" w:rsidR="003F779A" w:rsidRPr="00DA58E9" w:rsidRDefault="003F779A" w:rsidP="003F779A">
      <w:pPr>
        <w:pStyle w:val="af8"/>
        <w:numPr>
          <w:ilvl w:val="0"/>
          <w:numId w:val="25"/>
        </w:numPr>
        <w:spacing w:after="0"/>
        <w:ind w:left="426" w:hanging="284"/>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Explicit </w:t>
      </w:r>
      <w:r>
        <w:rPr>
          <w:rFonts w:ascii="Arial" w:eastAsia="Batang" w:hAnsi="Arial" w:cs="Arial"/>
          <w:b/>
          <w:bCs/>
          <w:color w:val="000000" w:themeColor="text1"/>
          <w:szCs w:val="24"/>
          <w:lang w:val="en-US" w:eastAsia="x-none"/>
        </w:rPr>
        <w:t>manner</w:t>
      </w:r>
      <w:r w:rsidRPr="00DA58E9">
        <w:rPr>
          <w:rFonts w:ascii="Arial" w:eastAsia="Batang" w:hAnsi="Arial" w:cs="Arial" w:hint="eastAsia"/>
          <w:b/>
          <w:bCs/>
          <w:color w:val="000000" w:themeColor="text1"/>
          <w:szCs w:val="24"/>
          <w:lang w:val="en-US" w:eastAsia="x-none"/>
        </w:rPr>
        <w:t xml:space="preserve">: </w:t>
      </w:r>
      <w:r>
        <w:rPr>
          <w:rFonts w:ascii="Arial" w:eastAsia="Batang" w:hAnsi="Arial" w:cs="Arial"/>
          <w:b/>
          <w:bCs/>
          <w:color w:val="000000" w:themeColor="text1"/>
          <w:szCs w:val="24"/>
          <w:lang w:val="en-US" w:eastAsia="x-none"/>
        </w:rPr>
        <w:t xml:space="preserve">Each CORESET pool is associated with one </w:t>
      </w:r>
      <w:r w:rsidRPr="00622F01">
        <w:rPr>
          <w:rFonts w:ascii="Arial" w:eastAsia="Batang" w:hAnsi="Arial" w:cs="Arial"/>
          <w:b/>
          <w:bCs/>
          <w:color w:val="000000" w:themeColor="text1"/>
          <w:szCs w:val="24"/>
          <w:lang w:val="en-US" w:eastAsia="x-none"/>
        </w:rPr>
        <w:t>BFD-RS set</w:t>
      </w:r>
      <w:r>
        <w:rPr>
          <w:rFonts w:ascii="Arial" w:eastAsia="Batang" w:hAnsi="Arial" w:cs="Arial"/>
          <w:b/>
          <w:bCs/>
          <w:color w:val="000000" w:themeColor="text1"/>
          <w:szCs w:val="24"/>
          <w:lang w:val="en-US" w:eastAsia="x-none"/>
        </w:rPr>
        <w:t xml:space="preserve"> provided by RRC</w:t>
      </w:r>
    </w:p>
    <w:p w14:paraId="6E3D47C4" w14:textId="77777777" w:rsidR="003F779A" w:rsidRPr="00DA58E9" w:rsidRDefault="003F779A" w:rsidP="003F779A">
      <w:pPr>
        <w:pStyle w:val="af8"/>
        <w:numPr>
          <w:ilvl w:val="0"/>
          <w:numId w:val="25"/>
        </w:numPr>
        <w:spacing w:after="0"/>
        <w:ind w:left="426" w:hanging="284"/>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Implicit </w:t>
      </w:r>
      <w:r>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Pr="00622F01">
        <w:rPr>
          <w:rFonts w:ascii="Arial" w:eastAsia="Batang" w:hAnsi="Arial" w:cs="Arial"/>
          <w:b/>
          <w:bCs/>
          <w:color w:val="000000" w:themeColor="text1"/>
          <w:szCs w:val="24"/>
          <w:lang w:val="en-US" w:eastAsia="x-none"/>
        </w:rPr>
        <w:t>BFD-RS set</w:t>
      </w:r>
      <w:r w:rsidRPr="00DA58E9">
        <w:rPr>
          <w:rFonts w:ascii="Arial" w:eastAsia="Batang" w:hAnsi="Arial" w:cs="Arial"/>
          <w:b/>
          <w:bCs/>
          <w:color w:val="000000" w:themeColor="text1"/>
          <w:szCs w:val="24"/>
          <w:lang w:val="en-US" w:eastAsia="x-none"/>
        </w:rPr>
        <w:t xml:space="preserve"> for a </w:t>
      </w:r>
      <w:r>
        <w:rPr>
          <w:rFonts w:ascii="Arial" w:eastAsia="Batang" w:hAnsi="Arial" w:cs="Arial"/>
          <w:b/>
          <w:bCs/>
          <w:color w:val="000000" w:themeColor="text1"/>
          <w:szCs w:val="24"/>
          <w:lang w:val="en-US" w:eastAsia="x-none"/>
        </w:rPr>
        <w:t>CORESET pool</w:t>
      </w:r>
      <w:r w:rsidRPr="00DA58E9">
        <w:rPr>
          <w:rFonts w:ascii="Arial" w:eastAsia="Batang" w:hAnsi="Arial" w:cs="Arial"/>
          <w:b/>
          <w:bCs/>
          <w:color w:val="000000" w:themeColor="text1"/>
          <w:szCs w:val="24"/>
          <w:lang w:val="en-US" w:eastAsia="x-none"/>
        </w:rPr>
        <w:t xml:space="preserve"> is determined from the TCI state(s) indicated for the CORESETs </w:t>
      </w:r>
      <w:r>
        <w:rPr>
          <w:rFonts w:ascii="Arial" w:eastAsia="Batang" w:hAnsi="Arial" w:cs="Arial"/>
          <w:b/>
          <w:bCs/>
          <w:color w:val="000000" w:themeColor="text1"/>
          <w:szCs w:val="24"/>
          <w:lang w:val="en-US" w:eastAsia="x-none"/>
        </w:rPr>
        <w:t>that are associated with the CORESET pool</w:t>
      </w:r>
    </w:p>
    <w:p w14:paraId="496C3767" w14:textId="6B9AB71A" w:rsidR="003F779A" w:rsidRDefault="003F779A" w:rsidP="003F779A">
      <w:pPr>
        <w:spacing w:before="240" w:line="276" w:lineRule="auto"/>
        <w:jc w:val="left"/>
        <w:rPr>
          <w:rFonts w:ascii="Arial" w:hAnsi="Arial"/>
        </w:rPr>
      </w:pPr>
      <w:r w:rsidRPr="00DA58E9">
        <w:rPr>
          <w:rFonts w:ascii="Arial" w:eastAsia="Times New Roman" w:hAnsi="Arial" w:cs="Arial"/>
          <w:b/>
          <w:bCs/>
          <w:color w:val="000000" w:themeColor="text1"/>
          <w:kern w:val="2"/>
          <w:lang w:eastAsia="zh-CN"/>
        </w:rPr>
        <w:t xml:space="preserve">Proposal </w:t>
      </w:r>
      <w:r>
        <w:rPr>
          <w:rFonts w:ascii="Arial" w:eastAsia="Times New Roman" w:hAnsi="Arial" w:cs="Arial"/>
          <w:b/>
          <w:bCs/>
          <w:color w:val="000000" w:themeColor="text1"/>
          <w:kern w:val="2"/>
          <w:lang w:eastAsia="zh-CN"/>
        </w:rPr>
        <w:t>3</w:t>
      </w:r>
      <w:r w:rsidRPr="00DA58E9">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Support up to two</w:t>
      </w:r>
      <w:r w:rsidRPr="00DA58E9">
        <w:rPr>
          <w:rFonts w:ascii="Arial" w:eastAsia="Times New Roman" w:hAnsi="Arial" w:cs="Arial"/>
          <w:b/>
          <w:bCs/>
          <w:color w:val="000000" w:themeColor="text1"/>
          <w:kern w:val="2"/>
          <w:lang w:eastAsia="zh-CN"/>
        </w:rPr>
        <w:t xml:space="preserve"> BFD RSs per </w:t>
      </w:r>
      <w:r w:rsidRPr="00622F01">
        <w:rPr>
          <w:rFonts w:ascii="Arial" w:hAnsi="Arial" w:cs="Arial"/>
          <w:b/>
          <w:bCs/>
          <w:color w:val="000000" w:themeColor="text1"/>
          <w:lang w:val="en-US" w:eastAsia="x-none"/>
        </w:rPr>
        <w:t>BFD-RS set</w:t>
      </w:r>
      <w:r>
        <w:rPr>
          <w:rFonts w:ascii="Arial" w:eastAsia="Times New Roman" w:hAnsi="Arial" w:cs="Arial"/>
          <w:b/>
          <w:bCs/>
          <w:color w:val="000000" w:themeColor="text1"/>
          <w:kern w:val="2"/>
          <w:lang w:eastAsia="zh-CN"/>
        </w:rPr>
        <w:t>, up to two</w:t>
      </w:r>
      <w:r w:rsidRPr="00DA58E9">
        <w:rPr>
          <w:rFonts w:ascii="Arial" w:eastAsia="Times New Roman" w:hAnsi="Arial" w:cs="Arial"/>
          <w:b/>
          <w:bCs/>
          <w:color w:val="000000" w:themeColor="text1"/>
          <w:kern w:val="2"/>
          <w:lang w:eastAsia="zh-CN"/>
        </w:rPr>
        <w:t xml:space="preserve"> </w:t>
      </w:r>
      <w:r w:rsidRPr="00622F01">
        <w:rPr>
          <w:rFonts w:ascii="Arial" w:hAnsi="Arial" w:cs="Arial"/>
          <w:b/>
          <w:bCs/>
          <w:color w:val="000000" w:themeColor="text1"/>
          <w:lang w:val="en-US" w:eastAsia="x-none"/>
        </w:rPr>
        <w:t>BFD-RS set</w:t>
      </w:r>
      <w:r>
        <w:rPr>
          <w:rFonts w:ascii="Arial" w:hAnsi="Arial" w:cs="Arial"/>
          <w:b/>
          <w:bCs/>
          <w:color w:val="000000" w:themeColor="text1"/>
          <w:lang w:val="en-US" w:eastAsia="x-none"/>
        </w:rPr>
        <w:t xml:space="preserve">s per BWP, and up to four </w:t>
      </w:r>
      <w:r w:rsidRPr="00DA58E9">
        <w:rPr>
          <w:rFonts w:ascii="Arial" w:eastAsia="Times New Roman" w:hAnsi="Arial" w:cs="Arial"/>
          <w:b/>
          <w:bCs/>
          <w:color w:val="000000" w:themeColor="text1"/>
          <w:kern w:val="2"/>
          <w:lang w:eastAsia="zh-CN"/>
        </w:rPr>
        <w:t xml:space="preserve">BFD RSs per </w:t>
      </w:r>
      <w:r>
        <w:rPr>
          <w:rFonts w:ascii="Arial" w:hAnsi="Arial" w:cs="Arial"/>
          <w:b/>
          <w:bCs/>
          <w:color w:val="000000" w:themeColor="text1"/>
          <w:lang w:val="en-US" w:eastAsia="x-none"/>
        </w:rPr>
        <w:t>BWP.</w:t>
      </w:r>
    </w:p>
    <w:p w14:paraId="6ED311ED" w14:textId="77777777" w:rsidR="003F779A" w:rsidRPr="00634728" w:rsidRDefault="003F779A" w:rsidP="003F779A">
      <w:pPr>
        <w:spacing w:before="240" w:line="276" w:lineRule="auto"/>
        <w:jc w:val="left"/>
        <w:rPr>
          <w:rFonts w:ascii="Arial" w:hAnsi="Arial" w:cs="Arial"/>
          <w:b/>
          <w:szCs w:val="20"/>
        </w:rPr>
      </w:pPr>
      <w:r>
        <w:rPr>
          <w:rFonts w:ascii="Arial" w:hAnsi="Arial" w:cs="Arial"/>
          <w:b/>
          <w:szCs w:val="20"/>
        </w:rPr>
        <w:t xml:space="preserve">Proposal 4: </w:t>
      </w:r>
      <w:r>
        <w:rPr>
          <w:rFonts w:ascii="Arial" w:hAnsi="Arial" w:cs="Arial"/>
          <w:b/>
          <w:bCs/>
          <w:color w:val="000000" w:themeColor="text1"/>
          <w:lang w:val="en-US" w:eastAsia="x-none"/>
        </w:rPr>
        <w:t>Association between</w:t>
      </w:r>
      <w:r w:rsidRPr="00E41B5E">
        <w:rPr>
          <w:rFonts w:ascii="Arial" w:hAnsi="Arial" w:cs="Arial" w:hint="eastAsia"/>
          <w:b/>
          <w:bCs/>
          <w:color w:val="000000" w:themeColor="text1"/>
          <w:lang w:val="en-US" w:eastAsia="x-none"/>
        </w:rPr>
        <w:t xml:space="preserve"> </w:t>
      </w:r>
      <w:r>
        <w:rPr>
          <w:rFonts w:ascii="Arial" w:hAnsi="Arial" w:cs="Arial"/>
          <w:b/>
          <w:bCs/>
          <w:color w:val="000000" w:themeColor="text1"/>
          <w:lang w:val="en-US" w:eastAsia="x-none"/>
        </w:rPr>
        <w:t xml:space="preserve">a </w:t>
      </w:r>
      <w:r w:rsidRPr="00E41B5E">
        <w:rPr>
          <w:rFonts w:ascii="Arial" w:hAnsi="Arial" w:cs="Arial"/>
          <w:b/>
          <w:bCs/>
          <w:color w:val="000000" w:themeColor="text1"/>
          <w:lang w:val="en-US" w:eastAsia="x-none"/>
        </w:rPr>
        <w:t>CORESET p</w:t>
      </w:r>
      <w:bookmarkStart w:id="0" w:name="_GoBack"/>
      <w:bookmarkEnd w:id="0"/>
      <w:r w:rsidRPr="00E41B5E">
        <w:rPr>
          <w:rFonts w:ascii="Arial" w:hAnsi="Arial" w:cs="Arial"/>
          <w:b/>
          <w:bCs/>
          <w:color w:val="000000" w:themeColor="text1"/>
          <w:lang w:val="en-US" w:eastAsia="x-none"/>
        </w:rPr>
        <w:t>ool</w:t>
      </w:r>
      <w:r w:rsidRPr="00E41B5E">
        <w:rPr>
          <w:rFonts w:ascii="Arial" w:hAnsi="Arial" w:cs="Arial" w:hint="eastAsia"/>
          <w:b/>
          <w:bCs/>
          <w:color w:val="000000" w:themeColor="text1"/>
          <w:lang w:val="en-US" w:eastAsia="x-none"/>
        </w:rPr>
        <w:t xml:space="preserve"> and</w:t>
      </w:r>
      <w:r w:rsidRPr="00E41B5E">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 xml:space="preserve">a </w:t>
      </w:r>
      <w:r w:rsidRPr="00E41B5E">
        <w:rPr>
          <w:rFonts w:ascii="Arial" w:hAnsi="Arial" w:cs="Arial"/>
          <w:b/>
          <w:bCs/>
          <w:color w:val="000000" w:themeColor="text1"/>
          <w:lang w:val="en-US" w:eastAsia="x-none"/>
        </w:rPr>
        <w:t>NBI-RS-set is needed.</w:t>
      </w:r>
      <w:r>
        <w:rPr>
          <w:rFonts w:ascii="新細明體" w:eastAsia="新細明體" w:hAnsi="新細明體" w:cs="新細明體" w:hint="eastAsia"/>
          <w:lang w:eastAsia="zh-TW"/>
        </w:rPr>
        <w:t xml:space="preserve"> </w:t>
      </w:r>
      <w:r>
        <w:rPr>
          <w:rFonts w:ascii="Arial" w:hAnsi="Arial" w:cs="Arial"/>
          <w:b/>
          <w:bCs/>
          <w:color w:val="000000" w:themeColor="text1"/>
          <w:lang w:val="en-US" w:eastAsia="x-none"/>
        </w:rPr>
        <w:t xml:space="preserve"> </w:t>
      </w:r>
    </w:p>
    <w:p w14:paraId="29D1171D" w14:textId="77777777" w:rsidR="003F779A" w:rsidRPr="00656B86" w:rsidRDefault="003F779A" w:rsidP="003F779A">
      <w:pPr>
        <w:spacing w:before="240" w:line="276" w:lineRule="auto"/>
        <w:jc w:val="left"/>
        <w:rPr>
          <w:rFonts w:ascii="Arial" w:hAnsi="Arial" w:cs="Arial"/>
          <w:b/>
          <w:szCs w:val="20"/>
        </w:rPr>
      </w:pPr>
      <w:r w:rsidRPr="00987439">
        <w:rPr>
          <w:rFonts w:ascii="Arial" w:hAnsi="Arial" w:cs="Arial"/>
          <w:b/>
          <w:szCs w:val="20"/>
        </w:rPr>
        <w:lastRenderedPageBreak/>
        <w:t xml:space="preserve">Proposal </w:t>
      </w:r>
      <w:r>
        <w:rPr>
          <w:rFonts w:ascii="Arial" w:hAnsi="Arial" w:cs="Arial"/>
          <w:b/>
          <w:szCs w:val="20"/>
        </w:rPr>
        <w:t>5</w:t>
      </w:r>
      <w:r w:rsidRPr="00987439">
        <w:rPr>
          <w:rFonts w:ascii="Arial" w:hAnsi="Arial" w:cs="Arial"/>
          <w:b/>
          <w:szCs w:val="20"/>
        </w:rPr>
        <w:t xml:space="preserve">: </w:t>
      </w:r>
      <w:r>
        <w:rPr>
          <w:rFonts w:ascii="Arial" w:hAnsi="Arial" w:cs="Arial"/>
          <w:b/>
          <w:szCs w:val="20"/>
        </w:rPr>
        <w:t xml:space="preserve">On LLR for </w:t>
      </w:r>
      <w:r w:rsidRPr="00AD6596">
        <w:rPr>
          <w:rFonts w:ascii="Arial" w:hAnsi="Arial" w:cs="Arial"/>
          <w:b/>
          <w:szCs w:val="20"/>
        </w:rPr>
        <w:t>TR</w:t>
      </w:r>
      <w:r>
        <w:rPr>
          <w:rFonts w:ascii="Arial" w:hAnsi="Arial" w:cs="Arial"/>
          <w:b/>
          <w:szCs w:val="20"/>
        </w:rPr>
        <w:t>P-specific BFR, support u</w:t>
      </w:r>
      <w:r w:rsidRPr="00AD6596">
        <w:rPr>
          <w:rFonts w:ascii="Arial" w:hAnsi="Arial" w:cs="Arial"/>
          <w:b/>
          <w:szCs w:val="20"/>
        </w:rPr>
        <w:t>p to one dedicated PUCCH-SR resource in a cell group</w:t>
      </w:r>
      <w:r>
        <w:rPr>
          <w:rFonts w:ascii="Arial" w:hAnsi="Arial" w:cs="Arial"/>
          <w:b/>
          <w:szCs w:val="20"/>
        </w:rPr>
        <w:t xml:space="preserve"> as in Rel-16, and any PUCCH enhancement for multi-TRP should be discussed in AI 8.1.2.1.</w:t>
      </w:r>
    </w:p>
    <w:p w14:paraId="090557E4" w14:textId="77777777" w:rsidR="003F779A" w:rsidRPr="00987439" w:rsidRDefault="003F779A" w:rsidP="003F779A">
      <w:pPr>
        <w:spacing w:before="240" w:after="0" w:line="276" w:lineRule="auto"/>
        <w:jc w:val="left"/>
        <w:rPr>
          <w:rFonts w:ascii="Arial" w:hAnsi="Arial" w:cs="Arial"/>
          <w:b/>
          <w:szCs w:val="20"/>
        </w:rPr>
      </w:pPr>
      <w:r w:rsidRPr="00987439">
        <w:rPr>
          <w:rFonts w:ascii="Arial" w:hAnsi="Arial" w:cs="Arial"/>
          <w:b/>
          <w:szCs w:val="20"/>
        </w:rPr>
        <w:t xml:space="preserve">Proposal </w:t>
      </w:r>
      <w:r>
        <w:rPr>
          <w:rFonts w:ascii="Arial" w:hAnsi="Arial" w:cs="Arial"/>
          <w:b/>
          <w:szCs w:val="20"/>
        </w:rPr>
        <w:t>6</w:t>
      </w:r>
      <w:r w:rsidRPr="00987439">
        <w:rPr>
          <w:rFonts w:ascii="Arial" w:hAnsi="Arial" w:cs="Arial"/>
          <w:b/>
          <w:szCs w:val="20"/>
        </w:rPr>
        <w:t>: BFR</w:t>
      </w:r>
      <w:r>
        <w:rPr>
          <w:rFonts w:ascii="Arial" w:hAnsi="Arial" w:cs="Arial"/>
          <w:b/>
          <w:szCs w:val="20"/>
        </w:rPr>
        <w:t>Q</w:t>
      </w:r>
      <w:r w:rsidRPr="00987439">
        <w:rPr>
          <w:rFonts w:ascii="Arial" w:hAnsi="Arial" w:cs="Arial"/>
          <w:b/>
          <w:szCs w:val="20"/>
        </w:rPr>
        <w:t xml:space="preserve"> MAC-CE can be enhanced to support TRP-specific BFRQ by providing the following:</w:t>
      </w:r>
    </w:p>
    <w:p w14:paraId="2D098020" w14:textId="77777777" w:rsidR="003F779A" w:rsidRPr="00987439" w:rsidRDefault="003F779A" w:rsidP="003F779A">
      <w:pPr>
        <w:pStyle w:val="af8"/>
        <w:numPr>
          <w:ilvl w:val="0"/>
          <w:numId w:val="44"/>
        </w:numPr>
        <w:ind w:left="426" w:hanging="284"/>
        <w:jc w:val="left"/>
        <w:rPr>
          <w:rFonts w:ascii="Arial" w:hAnsi="Arial" w:cs="Arial"/>
          <w:b/>
          <w:szCs w:val="20"/>
        </w:rPr>
      </w:pPr>
      <w:r w:rsidRPr="00987439">
        <w:rPr>
          <w:rFonts w:ascii="Arial" w:hAnsi="Arial" w:cs="Arial"/>
          <w:b/>
          <w:szCs w:val="20"/>
        </w:rPr>
        <w:t xml:space="preserve">Indication of </w:t>
      </w:r>
      <w:r>
        <w:rPr>
          <w:rFonts w:ascii="Arial" w:hAnsi="Arial" w:cs="Arial"/>
          <w:b/>
          <w:szCs w:val="20"/>
        </w:rPr>
        <w:t xml:space="preserve">the </w:t>
      </w:r>
      <w:r w:rsidRPr="00987439">
        <w:rPr>
          <w:rFonts w:ascii="Arial" w:hAnsi="Arial" w:cs="Arial"/>
          <w:b/>
          <w:szCs w:val="20"/>
        </w:rPr>
        <w:t>failed CORESETS pool(s)</w:t>
      </w:r>
    </w:p>
    <w:p w14:paraId="60850B3D" w14:textId="77777777" w:rsidR="003F779A" w:rsidRPr="00987439" w:rsidRDefault="003F779A" w:rsidP="003F779A">
      <w:pPr>
        <w:pStyle w:val="af8"/>
        <w:numPr>
          <w:ilvl w:val="0"/>
          <w:numId w:val="44"/>
        </w:numPr>
        <w:spacing w:before="240"/>
        <w:ind w:left="426" w:hanging="284"/>
        <w:jc w:val="left"/>
        <w:rPr>
          <w:rFonts w:ascii="Arial" w:hAnsi="Arial" w:cs="Arial"/>
          <w:b/>
          <w:szCs w:val="20"/>
        </w:rPr>
      </w:pPr>
      <w:r>
        <w:rPr>
          <w:rFonts w:ascii="Arial" w:hAnsi="Arial" w:cs="Arial"/>
          <w:b/>
        </w:rPr>
        <w:t xml:space="preserve">Indication of the CC(s) where </w:t>
      </w:r>
      <w:r w:rsidRPr="00987439">
        <w:rPr>
          <w:rFonts w:ascii="Arial" w:hAnsi="Arial" w:cs="Arial"/>
          <w:b/>
          <w:szCs w:val="20"/>
        </w:rPr>
        <w:t>CORESETS pool(s)</w:t>
      </w:r>
      <w:r>
        <w:rPr>
          <w:rFonts w:ascii="Arial" w:hAnsi="Arial" w:cs="Arial"/>
          <w:b/>
          <w:szCs w:val="20"/>
        </w:rPr>
        <w:t xml:space="preserve"> is failed </w:t>
      </w:r>
    </w:p>
    <w:p w14:paraId="6B0D052A" w14:textId="77777777" w:rsidR="003F779A" w:rsidRPr="006C4944" w:rsidRDefault="003F779A" w:rsidP="003F779A">
      <w:pPr>
        <w:pStyle w:val="af8"/>
        <w:numPr>
          <w:ilvl w:val="0"/>
          <w:numId w:val="44"/>
        </w:numPr>
        <w:ind w:left="426" w:hanging="284"/>
        <w:jc w:val="left"/>
        <w:rPr>
          <w:rFonts w:ascii="Arial" w:hAnsi="Arial" w:cs="Arial"/>
          <w:b/>
          <w:szCs w:val="20"/>
        </w:rPr>
      </w:pPr>
      <w:r w:rsidRPr="006C4944">
        <w:rPr>
          <w:rFonts w:ascii="Arial" w:hAnsi="Arial" w:cs="Arial"/>
          <w:b/>
          <w:szCs w:val="20"/>
        </w:rPr>
        <w:t xml:space="preserve">Indication </w:t>
      </w:r>
      <w:r>
        <w:rPr>
          <w:rFonts w:ascii="Arial" w:hAnsi="Arial" w:cs="Arial"/>
          <w:b/>
          <w:szCs w:val="20"/>
        </w:rPr>
        <w:t xml:space="preserve">of whether new beam(s) is identified for the failed </w:t>
      </w:r>
      <w:r w:rsidRPr="00987439">
        <w:rPr>
          <w:rFonts w:ascii="Arial" w:hAnsi="Arial" w:cs="Arial"/>
          <w:b/>
          <w:szCs w:val="20"/>
        </w:rPr>
        <w:t>CORESETS pool(s)</w:t>
      </w:r>
    </w:p>
    <w:p w14:paraId="6D8C0C93" w14:textId="77777777" w:rsidR="003F779A" w:rsidRPr="006853F1" w:rsidRDefault="003F779A" w:rsidP="003F779A">
      <w:pPr>
        <w:pStyle w:val="af8"/>
        <w:numPr>
          <w:ilvl w:val="0"/>
          <w:numId w:val="44"/>
        </w:numPr>
        <w:spacing w:before="240"/>
        <w:ind w:left="426" w:hanging="284"/>
        <w:jc w:val="left"/>
        <w:rPr>
          <w:rFonts w:ascii="Arial" w:hAnsi="Arial" w:cs="Arial"/>
          <w:b/>
          <w:szCs w:val="20"/>
        </w:rPr>
      </w:pPr>
      <w:r w:rsidRPr="006C4944">
        <w:rPr>
          <w:rFonts w:ascii="Arial" w:hAnsi="Arial" w:cs="Arial" w:hint="eastAsia"/>
          <w:b/>
          <w:szCs w:val="20"/>
        </w:rPr>
        <w:t>I</w:t>
      </w:r>
      <w:r w:rsidRPr="006C4944">
        <w:rPr>
          <w:rFonts w:ascii="Arial" w:hAnsi="Arial" w:cs="Arial"/>
          <w:b/>
          <w:szCs w:val="20"/>
        </w:rPr>
        <w:t>ndex(s)</w:t>
      </w:r>
      <w:r>
        <w:rPr>
          <w:rFonts w:ascii="Arial" w:hAnsi="Arial" w:cs="Arial"/>
          <w:b/>
          <w:szCs w:val="20"/>
        </w:rPr>
        <w:t xml:space="preserve"> </w:t>
      </w:r>
      <w:r w:rsidRPr="006C4944">
        <w:rPr>
          <w:rFonts w:ascii="Arial" w:hAnsi="Arial" w:cs="Arial"/>
          <w:b/>
          <w:szCs w:val="20"/>
        </w:rPr>
        <w:t>of the</w:t>
      </w:r>
      <w:r>
        <w:rPr>
          <w:rFonts w:ascii="新細明體" w:eastAsia="新細明體" w:hAnsi="新細明體" w:cs="Arial"/>
          <w:b/>
          <w:szCs w:val="20"/>
          <w:lang w:eastAsia="zh-TW"/>
        </w:rPr>
        <w:t xml:space="preserve"> </w:t>
      </w:r>
      <w:r>
        <w:rPr>
          <w:rFonts w:ascii="Arial" w:hAnsi="Arial" w:cs="Arial"/>
          <w:b/>
          <w:szCs w:val="20"/>
        </w:rPr>
        <w:t xml:space="preserve">new beam(s) identified for the failed </w:t>
      </w:r>
      <w:r w:rsidRPr="00987439">
        <w:rPr>
          <w:rFonts w:ascii="Arial" w:hAnsi="Arial" w:cs="Arial"/>
          <w:b/>
          <w:szCs w:val="20"/>
        </w:rPr>
        <w:t>CORESETS pool(s)</w:t>
      </w:r>
      <w:r>
        <w:rPr>
          <w:rFonts w:ascii="Arial" w:hAnsi="Arial" w:cs="Arial"/>
          <w:b/>
          <w:szCs w:val="20"/>
        </w:rPr>
        <w:t>, if any</w:t>
      </w:r>
    </w:p>
    <w:p w14:paraId="43468D5F" w14:textId="77777777" w:rsidR="003F779A" w:rsidRPr="00DA58E9" w:rsidRDefault="003F779A" w:rsidP="003F779A">
      <w:pPr>
        <w:spacing w:before="240" w:line="276" w:lineRule="auto"/>
        <w:jc w:val="left"/>
        <w:rPr>
          <w:rFonts w:ascii="Arial" w:hAnsi="Arial"/>
          <w:color w:val="000000" w:themeColor="text1"/>
        </w:rPr>
      </w:pPr>
      <w:r w:rsidRPr="00DA58E9">
        <w:rPr>
          <w:rFonts w:ascii="Arial" w:hAnsi="Arial" w:cs="Arial"/>
          <w:b/>
          <w:color w:val="000000" w:themeColor="text1"/>
          <w:szCs w:val="20"/>
        </w:rPr>
        <w:t xml:space="preserve">Proposal </w:t>
      </w:r>
      <w:r>
        <w:rPr>
          <w:rFonts w:ascii="Arial" w:hAnsi="Arial" w:cs="Arial"/>
          <w:b/>
          <w:color w:val="000000" w:themeColor="text1"/>
          <w:szCs w:val="20"/>
        </w:rPr>
        <w:t>7</w:t>
      </w:r>
      <w:r w:rsidRPr="00DA58E9">
        <w:rPr>
          <w:rFonts w:ascii="Arial" w:hAnsi="Arial" w:cs="Arial"/>
          <w:b/>
          <w:color w:val="000000" w:themeColor="text1"/>
          <w:szCs w:val="20"/>
        </w:rPr>
        <w:t>: Support using BFR</w:t>
      </w:r>
      <w:r>
        <w:rPr>
          <w:rFonts w:ascii="Arial" w:hAnsi="Arial" w:cs="Arial"/>
          <w:b/>
          <w:color w:val="000000" w:themeColor="text1"/>
          <w:szCs w:val="20"/>
        </w:rPr>
        <w:t>Q</w:t>
      </w:r>
      <w:r w:rsidRPr="00DA58E9">
        <w:rPr>
          <w:rFonts w:ascii="Arial" w:hAnsi="Arial" w:cs="Arial"/>
          <w:b/>
          <w:color w:val="000000" w:themeColor="text1"/>
          <w:szCs w:val="20"/>
        </w:rPr>
        <w:t xml:space="preserve"> MAC-CE to indicate TRP-specific beam failure and TRP-specific</w:t>
      </w:r>
      <w:r w:rsidRPr="00DA58E9">
        <w:rPr>
          <w:rFonts w:ascii="Arial" w:hAnsi="Arial" w:cs="Arial" w:hint="eastAsia"/>
          <w:b/>
          <w:color w:val="000000" w:themeColor="text1"/>
          <w:szCs w:val="20"/>
        </w:rPr>
        <w:t xml:space="preserve"> </w:t>
      </w:r>
      <w:r w:rsidRPr="00DA58E9">
        <w:rPr>
          <w:rFonts w:ascii="Arial" w:hAnsi="Arial" w:cs="Arial"/>
          <w:b/>
          <w:color w:val="000000" w:themeColor="text1"/>
          <w:szCs w:val="20"/>
        </w:rPr>
        <w:t xml:space="preserve">new beam RS ID for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7135BD65" w14:textId="77777777" w:rsidR="003F779A" w:rsidRPr="00634728" w:rsidRDefault="003F779A" w:rsidP="003F779A">
      <w:pPr>
        <w:spacing w:before="240" w:line="276" w:lineRule="auto"/>
        <w:jc w:val="left"/>
        <w:rPr>
          <w:rFonts w:ascii="Arial" w:hAnsi="Arial" w:cs="Arial"/>
          <w:b/>
          <w:szCs w:val="20"/>
        </w:rPr>
      </w:pPr>
      <w:r>
        <w:rPr>
          <w:rFonts w:ascii="Arial" w:hAnsi="Arial" w:cs="Arial"/>
          <w:b/>
          <w:szCs w:val="20"/>
        </w:rPr>
        <w:t xml:space="preserve">Proposal 8: On </w:t>
      </w:r>
      <w:r w:rsidRPr="00A00C4F">
        <w:rPr>
          <w:rFonts w:ascii="Arial" w:hAnsi="Arial" w:cs="Arial"/>
          <w:b/>
          <w:szCs w:val="20"/>
        </w:rPr>
        <w:t>gNB response</w:t>
      </w:r>
      <w:r>
        <w:rPr>
          <w:rFonts w:ascii="Arial" w:hAnsi="Arial" w:cs="Arial"/>
          <w:b/>
          <w:szCs w:val="20"/>
        </w:rPr>
        <w:t xml:space="preserve">, reuse </w:t>
      </w:r>
      <w:r w:rsidRPr="00A00C4F">
        <w:rPr>
          <w:rFonts w:ascii="Arial" w:hAnsi="Arial" w:cs="Arial"/>
          <w:b/>
          <w:szCs w:val="20"/>
        </w:rPr>
        <w:t xml:space="preserve">the same rule defined for Rel-16 </w:t>
      </w:r>
      <w:proofErr w:type="spellStart"/>
      <w:r w:rsidRPr="00A00C4F">
        <w:rPr>
          <w:rFonts w:ascii="Arial" w:hAnsi="Arial" w:cs="Arial"/>
          <w:b/>
          <w:szCs w:val="20"/>
        </w:rPr>
        <w:t>SCell</w:t>
      </w:r>
      <w:proofErr w:type="spellEnd"/>
      <w:r w:rsidRPr="00A00C4F">
        <w:rPr>
          <w:rFonts w:ascii="Arial" w:hAnsi="Arial" w:cs="Arial"/>
          <w:b/>
          <w:szCs w:val="20"/>
        </w:rPr>
        <w:t xml:space="preserve"> BFR without change</w:t>
      </w:r>
      <w:r>
        <w:rPr>
          <w:rFonts w:ascii="Arial" w:hAnsi="Arial" w:cs="Arial"/>
          <w:b/>
          <w:szCs w:val="20"/>
        </w:rPr>
        <w:t>.</w:t>
      </w:r>
    </w:p>
    <w:p w14:paraId="5542ABCC" w14:textId="77777777" w:rsidR="003F779A" w:rsidRDefault="003F779A" w:rsidP="003F779A">
      <w:pPr>
        <w:spacing w:before="240" w:line="276" w:lineRule="auto"/>
        <w:jc w:val="left"/>
        <w:rPr>
          <w:rFonts w:ascii="Arial" w:hAnsi="Arial" w:cs="Arial"/>
          <w:b/>
          <w:szCs w:val="20"/>
        </w:rPr>
      </w:pPr>
      <w:r>
        <w:rPr>
          <w:rFonts w:ascii="Arial" w:hAnsi="Arial" w:cs="Arial"/>
          <w:b/>
          <w:szCs w:val="20"/>
        </w:rPr>
        <w:t xml:space="preserve">Proposal 9: </w:t>
      </w:r>
      <w:r w:rsidRPr="00C07F73">
        <w:rPr>
          <w:rFonts w:ascii="Arial" w:hAnsi="Arial" w:cs="Arial"/>
          <w:b/>
          <w:szCs w:val="20"/>
        </w:rPr>
        <w:t xml:space="preserve">For </w:t>
      </w:r>
      <w:r>
        <w:rPr>
          <w:rFonts w:ascii="Arial" w:hAnsi="Arial" w:cs="Arial"/>
          <w:b/>
          <w:szCs w:val="20"/>
        </w:rPr>
        <w:t xml:space="preserve">TRP-specific </w:t>
      </w:r>
      <w:r w:rsidRPr="00C07F73">
        <w:rPr>
          <w:rFonts w:ascii="Arial" w:hAnsi="Arial" w:cs="Arial"/>
          <w:b/>
          <w:szCs w:val="20"/>
        </w:rPr>
        <w:t xml:space="preserve">BFR, if UE declares beam failure for a </w:t>
      </w:r>
      <w:r>
        <w:rPr>
          <w:rFonts w:ascii="Arial" w:hAnsi="Arial" w:cs="Arial"/>
          <w:b/>
          <w:szCs w:val="20"/>
        </w:rPr>
        <w:t>CORESET pool</w:t>
      </w:r>
      <w:r w:rsidRPr="00C07F73">
        <w:rPr>
          <w:rFonts w:ascii="Arial" w:hAnsi="Arial" w:cs="Arial"/>
          <w:b/>
          <w:szCs w:val="20"/>
        </w:rPr>
        <w:t xml:space="preserve"> </w:t>
      </w:r>
      <w:r>
        <w:rPr>
          <w:rFonts w:ascii="Arial" w:hAnsi="Arial" w:cs="Arial"/>
          <w:b/>
          <w:szCs w:val="20"/>
        </w:rPr>
        <w:t xml:space="preserve">in a </w:t>
      </w:r>
      <w:r w:rsidRPr="00C07F73">
        <w:rPr>
          <w:rFonts w:ascii="Arial" w:hAnsi="Arial" w:cs="Arial"/>
          <w:b/>
          <w:szCs w:val="20"/>
        </w:rPr>
        <w:t>cell</w:t>
      </w:r>
      <w:r>
        <w:rPr>
          <w:rFonts w:ascii="Arial" w:hAnsi="Arial" w:cs="Arial"/>
          <w:b/>
          <w:szCs w:val="20"/>
        </w:rPr>
        <w:t xml:space="preserve"> using a BFRQ MAC-CE</w:t>
      </w:r>
      <w:r w:rsidRPr="00C07F73">
        <w:rPr>
          <w:rFonts w:ascii="Arial" w:hAnsi="Arial" w:cs="Arial"/>
          <w:b/>
          <w:szCs w:val="20"/>
        </w:rPr>
        <w:t>, after a duration from UE detects gNB response to</w:t>
      </w:r>
      <w:r>
        <w:rPr>
          <w:rFonts w:ascii="Arial" w:hAnsi="Arial" w:cs="Arial"/>
          <w:b/>
          <w:szCs w:val="20"/>
        </w:rPr>
        <w:t xml:space="preserve"> the BFRQ MAC-CE, </w:t>
      </w:r>
      <w:r w:rsidRPr="00C07F73">
        <w:rPr>
          <w:rFonts w:ascii="Arial" w:hAnsi="Arial" w:cs="Arial"/>
          <w:b/>
          <w:szCs w:val="20"/>
        </w:rPr>
        <w:t xml:space="preserve">UE shall monitors PDCCH in all CORESETs belonging to the </w:t>
      </w:r>
      <w:r>
        <w:rPr>
          <w:rFonts w:ascii="Arial" w:hAnsi="Arial" w:cs="Arial"/>
          <w:b/>
          <w:szCs w:val="20"/>
        </w:rPr>
        <w:t xml:space="preserve">CORESET pool in the </w:t>
      </w:r>
      <w:r w:rsidRPr="00C07F73">
        <w:rPr>
          <w:rFonts w:ascii="Arial" w:hAnsi="Arial" w:cs="Arial"/>
          <w:b/>
          <w:szCs w:val="20"/>
        </w:rPr>
        <w:t>cell</w:t>
      </w:r>
      <w:r>
        <w:rPr>
          <w:rFonts w:ascii="Arial" w:hAnsi="Arial" w:cs="Arial"/>
          <w:b/>
          <w:szCs w:val="20"/>
        </w:rPr>
        <w:t xml:space="preserve"> using the new beam </w:t>
      </w:r>
      <w:r w:rsidRPr="00582C80">
        <w:rPr>
          <w:rFonts w:ascii="Arial" w:hAnsi="Arial" w:cs="Arial"/>
          <w:b/>
          <w:szCs w:val="20"/>
        </w:rPr>
        <w:t>identified for the CORESET pool</w:t>
      </w:r>
      <w:r>
        <w:rPr>
          <w:rFonts w:ascii="Arial" w:hAnsi="Arial" w:cs="Arial"/>
          <w:b/>
          <w:szCs w:val="20"/>
        </w:rPr>
        <w:t xml:space="preserve"> in the BFR MAC-CE, if any.</w:t>
      </w:r>
    </w:p>
    <w:p w14:paraId="05AA8395" w14:textId="77777777" w:rsidR="003F779A" w:rsidRDefault="003F779A" w:rsidP="003F779A">
      <w:pPr>
        <w:spacing w:before="240" w:line="276" w:lineRule="auto"/>
        <w:jc w:val="left"/>
        <w:rPr>
          <w:rFonts w:ascii="Arial" w:hAnsi="Arial" w:cs="Arial"/>
          <w:b/>
          <w:szCs w:val="20"/>
        </w:rPr>
      </w:pPr>
    </w:p>
    <w:p w14:paraId="13A7613D" w14:textId="77777777" w:rsidR="003F779A" w:rsidRPr="00DA58E9" w:rsidRDefault="003F779A" w:rsidP="003F779A">
      <w:pPr>
        <w:spacing w:before="240" w:after="0" w:line="276" w:lineRule="auto"/>
        <w:jc w:val="left"/>
        <w:rPr>
          <w:rFonts w:ascii="Arial" w:hAnsi="Arial" w:cs="Arial"/>
          <w:b/>
          <w:color w:val="000000" w:themeColor="text1"/>
          <w:sz w:val="22"/>
          <w:u w:val="single"/>
        </w:rPr>
      </w:pPr>
      <w:r w:rsidRPr="00DA58E9">
        <w:rPr>
          <w:rFonts w:ascii="Arial" w:hAnsi="Arial" w:cs="Arial"/>
          <w:b/>
          <w:color w:val="000000" w:themeColor="text1"/>
          <w:sz w:val="22"/>
          <w:u w:val="single"/>
        </w:rPr>
        <w:t xml:space="preserve">Beam measurement/reporting enhancement </w:t>
      </w:r>
    </w:p>
    <w:p w14:paraId="39AB1292" w14:textId="77777777" w:rsidR="003F779A" w:rsidRPr="00C432E2" w:rsidRDefault="003F779A" w:rsidP="003F779A">
      <w:pPr>
        <w:spacing w:before="240" w:line="276" w:lineRule="auto"/>
        <w:jc w:val="left"/>
        <w:rPr>
          <w:rFonts w:ascii="Arial" w:hAnsi="Arial" w:cs="Arial"/>
          <w:b/>
          <w:bCs/>
          <w:lang w:val="en-US" w:eastAsia="x-none"/>
        </w:rPr>
      </w:pPr>
      <w:r w:rsidRPr="00406BF8">
        <w:rPr>
          <w:rFonts w:ascii="Arial" w:hAnsi="Arial" w:cs="Arial"/>
          <w:b/>
          <w:bCs/>
          <w:lang w:val="en-US" w:eastAsia="x-none"/>
        </w:rPr>
        <w:t xml:space="preserve">Proposal </w:t>
      </w:r>
      <w:r>
        <w:rPr>
          <w:rFonts w:ascii="Arial" w:hAnsi="Arial" w:cs="Arial"/>
          <w:b/>
          <w:bCs/>
          <w:lang w:val="en-US" w:eastAsia="x-none"/>
        </w:rPr>
        <w:t>10</w:t>
      </w:r>
      <w:r w:rsidRPr="00406BF8">
        <w:rPr>
          <w:rFonts w:ascii="Arial" w:hAnsi="Arial" w:cs="Arial"/>
          <w:b/>
          <w:bCs/>
          <w:lang w:val="en-US" w:eastAsia="x-none"/>
        </w:rPr>
        <w:t>:</w:t>
      </w:r>
      <w:r>
        <w:rPr>
          <w:rFonts w:ascii="Arial" w:hAnsi="Arial" w:cs="Arial"/>
          <w:b/>
          <w:bCs/>
          <w:lang w:val="en-US" w:eastAsia="x-none"/>
        </w:rPr>
        <w:t xml:space="preserve"> B</w:t>
      </w:r>
      <w:r w:rsidRPr="001A4786">
        <w:rPr>
          <w:rFonts w:ascii="Arial" w:hAnsi="Arial" w:cs="Arial"/>
          <w:b/>
          <w:bCs/>
          <w:lang w:val="en-US" w:eastAsia="x-none"/>
        </w:rPr>
        <w:t>eam measurement/reporting enhancement is needed to facilitate inter-TRP beam pairing with non-ideal inter-TRP coordination.</w:t>
      </w:r>
    </w:p>
    <w:p w14:paraId="2948429C" w14:textId="77777777" w:rsidR="003F779A" w:rsidRDefault="003F779A" w:rsidP="003F779A">
      <w:pPr>
        <w:spacing w:before="240" w:after="0" w:line="276" w:lineRule="auto"/>
        <w:jc w:val="left"/>
        <w:rPr>
          <w:rFonts w:ascii="Arial" w:hAnsi="Arial" w:cs="Arial"/>
          <w:b/>
          <w:bCs/>
          <w:color w:val="000000" w:themeColor="text1"/>
          <w:lang w:val="en-US" w:eastAsia="x-none"/>
        </w:rPr>
      </w:pPr>
      <w:r w:rsidRPr="004620BA">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11</w:t>
      </w:r>
      <w:r w:rsidRPr="004620BA">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Support at least</w:t>
      </w:r>
      <w:r w:rsidRPr="00324120">
        <w:rPr>
          <w:rFonts w:ascii="Arial" w:hAnsi="Arial" w:cs="Arial" w:hint="eastAsia"/>
          <w:b/>
          <w:bCs/>
          <w:color w:val="000000" w:themeColor="text1"/>
          <w:lang w:val="en-US" w:eastAsia="x-none"/>
        </w:rPr>
        <w:t xml:space="preserve"> </w:t>
      </w:r>
      <w:r>
        <w:rPr>
          <w:rFonts w:ascii="Arial" w:hAnsi="Arial" w:cs="Arial" w:hint="eastAsia"/>
          <w:b/>
          <w:bCs/>
          <w:color w:val="000000" w:themeColor="text1"/>
          <w:lang w:val="en-US" w:eastAsia="x-none"/>
        </w:rPr>
        <w:t>Opt</w:t>
      </w:r>
      <w:r w:rsidRPr="00324120">
        <w:rPr>
          <w:rFonts w:ascii="Arial" w:hAnsi="Arial" w:cs="Arial" w:hint="eastAsia"/>
          <w:b/>
          <w:bCs/>
          <w:color w:val="000000" w:themeColor="text1"/>
          <w:lang w:val="en-US" w:eastAsia="x-none"/>
        </w:rPr>
        <w:t>3</w:t>
      </w:r>
      <w:r>
        <w:rPr>
          <w:rFonts w:ascii="新細明體" w:eastAsia="新細明體" w:hAnsi="新細明體" w:cs="Arial" w:hint="eastAsia"/>
          <w:b/>
          <w:bCs/>
          <w:color w:val="000000" w:themeColor="text1"/>
          <w:lang w:val="en-US" w:eastAsia="zh-TW"/>
        </w:rPr>
        <w:t xml:space="preserve"> </w:t>
      </w:r>
      <w:r w:rsidRPr="00324120">
        <w:rPr>
          <w:rFonts w:ascii="Arial" w:hAnsi="Arial" w:cs="Arial"/>
          <w:b/>
          <w:bCs/>
          <w:color w:val="000000" w:themeColor="text1"/>
          <w:lang w:val="en-US" w:eastAsia="x-none"/>
        </w:rPr>
        <w:t>for beam measurement/reporting enhancement to facilitate inter-TRP</w:t>
      </w:r>
    </w:p>
    <w:p w14:paraId="54301C9C" w14:textId="77777777" w:rsidR="003F779A" w:rsidRDefault="003F779A" w:rsidP="003F779A">
      <w:pPr>
        <w:pStyle w:val="af8"/>
        <w:numPr>
          <w:ilvl w:val="0"/>
          <w:numId w:val="25"/>
        </w:numPr>
        <w:ind w:left="567"/>
        <w:jc w:val="left"/>
        <w:rPr>
          <w:rFonts w:ascii="Arial" w:eastAsia="Batang" w:hAnsi="Arial" w:cs="Arial"/>
          <w:b/>
          <w:bCs/>
          <w:color w:val="000000" w:themeColor="text1"/>
          <w:szCs w:val="24"/>
          <w:lang w:val="en-US" w:eastAsia="x-none"/>
        </w:rPr>
      </w:pPr>
      <w:r w:rsidRPr="004620BA">
        <w:rPr>
          <w:rFonts w:ascii="Arial" w:eastAsia="Batang" w:hAnsi="Arial" w:cs="Arial" w:hint="eastAsia"/>
          <w:b/>
          <w:bCs/>
          <w:color w:val="000000" w:themeColor="text1"/>
          <w:szCs w:val="24"/>
          <w:lang w:val="en-US" w:eastAsia="x-none"/>
        </w:rPr>
        <w:t xml:space="preserve">NW </w:t>
      </w:r>
      <w:r>
        <w:rPr>
          <w:rFonts w:ascii="Arial" w:eastAsia="Batang" w:hAnsi="Arial" w:cs="Arial"/>
          <w:b/>
          <w:bCs/>
          <w:color w:val="000000" w:themeColor="text1"/>
          <w:szCs w:val="24"/>
          <w:lang w:val="en-US" w:eastAsia="x-none"/>
        </w:rPr>
        <w:t xml:space="preserve">can </w:t>
      </w:r>
      <w:r w:rsidRPr="004620BA">
        <w:rPr>
          <w:rFonts w:ascii="Arial" w:eastAsia="Batang" w:hAnsi="Arial" w:cs="Arial"/>
          <w:b/>
          <w:bCs/>
          <w:color w:val="000000" w:themeColor="text1"/>
          <w:szCs w:val="24"/>
          <w:lang w:val="en-US" w:eastAsia="x-none"/>
        </w:rPr>
        <w:t>associate</w:t>
      </w:r>
      <w:r>
        <w:rPr>
          <w:rFonts w:ascii="Arial" w:eastAsia="Batang" w:hAnsi="Arial" w:cs="Arial"/>
          <w:b/>
          <w:bCs/>
          <w:color w:val="000000" w:themeColor="text1"/>
          <w:szCs w:val="24"/>
          <w:lang w:val="en-US" w:eastAsia="x-none"/>
        </w:rPr>
        <w:t xml:space="preserve"> 2</w:t>
      </w:r>
      <w:r w:rsidRPr="004620BA">
        <w:rPr>
          <w:rFonts w:ascii="Arial" w:eastAsia="Batang" w:hAnsi="Arial" w:cs="Arial"/>
          <w:b/>
          <w:bCs/>
          <w:color w:val="000000" w:themeColor="text1"/>
          <w:szCs w:val="24"/>
          <w:lang w:val="en-US" w:eastAsia="x-none"/>
        </w:rPr>
        <w:t xml:space="preserve"> </w:t>
      </w:r>
      <w:r w:rsidRPr="00324120">
        <w:rPr>
          <w:rFonts w:ascii="Arial" w:eastAsia="Batang" w:hAnsi="Arial" w:cs="Arial"/>
          <w:b/>
          <w:bCs/>
          <w:color w:val="000000" w:themeColor="text1"/>
          <w:szCs w:val="24"/>
          <w:lang w:val="en-US" w:eastAsia="x-none"/>
        </w:rPr>
        <w:t>report setting</w:t>
      </w:r>
      <w:r>
        <w:rPr>
          <w:rFonts w:ascii="Arial" w:eastAsia="Batang" w:hAnsi="Arial" w:cs="Arial"/>
          <w:b/>
          <w:bCs/>
          <w:color w:val="000000" w:themeColor="text1"/>
          <w:szCs w:val="24"/>
          <w:lang w:val="en-US" w:eastAsia="x-none"/>
        </w:rPr>
        <w:t>s</w:t>
      </w:r>
      <w:r w:rsidRPr="004620BA">
        <w:rPr>
          <w:rFonts w:ascii="Arial" w:eastAsia="Batang" w:hAnsi="Arial" w:cs="Arial"/>
          <w:b/>
          <w:bCs/>
          <w:color w:val="000000" w:themeColor="text1"/>
          <w:szCs w:val="24"/>
          <w:lang w:val="en-US" w:eastAsia="x-none"/>
        </w:rPr>
        <w:t xml:space="preserve"> by higher-layer signaling</w:t>
      </w:r>
    </w:p>
    <w:p w14:paraId="54C66084" w14:textId="77777777" w:rsidR="003F779A" w:rsidRDefault="003F779A" w:rsidP="003F779A">
      <w:pPr>
        <w:pStyle w:val="af8"/>
        <w:numPr>
          <w:ilvl w:val="0"/>
          <w:numId w:val="25"/>
        </w:numPr>
        <w:ind w:left="567"/>
        <w:jc w:val="left"/>
        <w:rPr>
          <w:rFonts w:ascii="Arial" w:eastAsia="Batang" w:hAnsi="Arial" w:cs="Arial"/>
          <w:b/>
          <w:bCs/>
          <w:color w:val="000000" w:themeColor="text1"/>
          <w:szCs w:val="24"/>
          <w:lang w:val="en-US" w:eastAsia="x-none"/>
        </w:rPr>
      </w:pPr>
      <w:r w:rsidRPr="00324120">
        <w:rPr>
          <w:rFonts w:ascii="Arial" w:eastAsia="Batang" w:hAnsi="Arial" w:cs="Arial"/>
          <w:b/>
          <w:bCs/>
          <w:color w:val="000000" w:themeColor="text1"/>
          <w:szCs w:val="24"/>
          <w:lang w:val="en-US" w:eastAsia="x-none"/>
        </w:rPr>
        <w:t>UE report</w:t>
      </w:r>
      <w:r>
        <w:rPr>
          <w:rFonts w:ascii="Arial" w:eastAsia="Batang" w:hAnsi="Arial" w:cs="Arial"/>
          <w:b/>
          <w:bCs/>
          <w:color w:val="000000" w:themeColor="text1"/>
          <w:szCs w:val="24"/>
          <w:lang w:val="en-US" w:eastAsia="x-none"/>
        </w:rPr>
        <w:t>s</w:t>
      </w:r>
      <w:r w:rsidRPr="00324120">
        <w:rPr>
          <w:rFonts w:ascii="Arial" w:eastAsia="Batang" w:hAnsi="Arial" w:cs="Arial"/>
          <w:b/>
          <w:bCs/>
          <w:color w:val="000000" w:themeColor="text1"/>
          <w:szCs w:val="24"/>
          <w:lang w:val="en-US" w:eastAsia="x-none"/>
        </w:rPr>
        <w:t xml:space="preserve"> </w:t>
      </w:r>
      <w:r>
        <w:rPr>
          <w:rFonts w:ascii="Arial" w:eastAsia="Batang" w:hAnsi="Arial" w:cs="Arial"/>
          <w:b/>
          <w:bCs/>
          <w:color w:val="000000" w:themeColor="text1"/>
          <w:szCs w:val="24"/>
          <w:lang w:val="en-US" w:eastAsia="x-none"/>
        </w:rPr>
        <w:t>up to 4</w:t>
      </w:r>
      <w:r w:rsidRPr="00324120">
        <w:rPr>
          <w:rFonts w:ascii="Arial" w:eastAsia="Batang" w:hAnsi="Arial" w:cs="Arial"/>
          <w:b/>
          <w:bCs/>
          <w:color w:val="000000" w:themeColor="text1"/>
          <w:szCs w:val="24"/>
          <w:lang w:val="en-US" w:eastAsia="x-none"/>
        </w:rPr>
        <w:t xml:space="preserve"> </w:t>
      </w:r>
      <w:r>
        <w:rPr>
          <w:rFonts w:ascii="Arial" w:eastAsia="Batang" w:hAnsi="Arial" w:cs="Arial"/>
          <w:b/>
          <w:bCs/>
          <w:color w:val="000000" w:themeColor="text1"/>
          <w:szCs w:val="24"/>
          <w:lang w:val="en-US" w:eastAsia="x-none"/>
        </w:rPr>
        <w:t>DL RSs</w:t>
      </w:r>
      <w:r w:rsidRPr="00324120">
        <w:rPr>
          <w:rFonts w:ascii="Arial" w:eastAsia="Batang" w:hAnsi="Arial" w:cs="Arial"/>
          <w:b/>
          <w:bCs/>
          <w:color w:val="000000" w:themeColor="text1"/>
          <w:szCs w:val="24"/>
          <w:lang w:val="en-US" w:eastAsia="x-none"/>
        </w:rPr>
        <w:t xml:space="preserve"> in </w:t>
      </w:r>
      <w:r>
        <w:rPr>
          <w:rFonts w:ascii="Arial" w:eastAsia="Batang" w:hAnsi="Arial" w:cs="Arial"/>
          <w:b/>
          <w:bCs/>
          <w:color w:val="000000" w:themeColor="text1"/>
          <w:szCs w:val="24"/>
          <w:lang w:val="en-US" w:eastAsia="x-none"/>
        </w:rPr>
        <w:t>each of CSI-reports corresponding to the 2</w:t>
      </w:r>
      <w:r w:rsidRPr="00B33DC4">
        <w:rPr>
          <w:rFonts w:ascii="Arial" w:eastAsia="Batang" w:hAnsi="Arial" w:cs="Arial"/>
          <w:b/>
          <w:bCs/>
          <w:color w:val="000000" w:themeColor="text1"/>
          <w:szCs w:val="24"/>
          <w:lang w:val="en-US" w:eastAsia="x-none"/>
        </w:rPr>
        <w:t xml:space="preserve"> </w:t>
      </w:r>
      <w:r w:rsidRPr="004620BA">
        <w:rPr>
          <w:rFonts w:ascii="Arial" w:eastAsia="Batang" w:hAnsi="Arial" w:cs="Arial"/>
          <w:b/>
          <w:bCs/>
          <w:color w:val="000000" w:themeColor="text1"/>
          <w:szCs w:val="24"/>
          <w:lang w:val="en-US" w:eastAsia="x-none"/>
        </w:rPr>
        <w:t>associate</w:t>
      </w:r>
      <w:r>
        <w:rPr>
          <w:rFonts w:ascii="Arial" w:eastAsia="Batang" w:hAnsi="Arial" w:cs="Arial"/>
          <w:b/>
          <w:bCs/>
          <w:color w:val="000000" w:themeColor="text1"/>
          <w:szCs w:val="24"/>
          <w:lang w:val="en-US" w:eastAsia="x-none"/>
        </w:rPr>
        <w:t>d</w:t>
      </w:r>
      <w:r w:rsidRPr="00324120">
        <w:rPr>
          <w:rFonts w:ascii="Arial" w:eastAsia="Batang" w:hAnsi="Arial" w:cs="Arial"/>
          <w:b/>
          <w:bCs/>
          <w:color w:val="000000" w:themeColor="text1"/>
          <w:szCs w:val="24"/>
          <w:lang w:val="en-US" w:eastAsia="x-none"/>
        </w:rPr>
        <w:t> report setting</w:t>
      </w:r>
      <w:r>
        <w:rPr>
          <w:rFonts w:ascii="Arial" w:eastAsia="Batang" w:hAnsi="Arial" w:cs="Arial"/>
          <w:b/>
          <w:bCs/>
          <w:color w:val="000000" w:themeColor="text1"/>
          <w:szCs w:val="24"/>
          <w:lang w:val="en-US" w:eastAsia="x-none"/>
        </w:rPr>
        <w:t>s</w:t>
      </w:r>
    </w:p>
    <w:p w14:paraId="59718B9B" w14:textId="77777777" w:rsidR="003F779A" w:rsidRPr="004620BA" w:rsidRDefault="003F779A" w:rsidP="003F779A">
      <w:pPr>
        <w:pStyle w:val="af8"/>
        <w:numPr>
          <w:ilvl w:val="0"/>
          <w:numId w:val="25"/>
        </w:numPr>
        <w:spacing w:after="0"/>
        <w:ind w:left="567"/>
        <w:jc w:val="left"/>
        <w:rPr>
          <w:color w:val="000000" w:themeColor="text1"/>
          <w:lang w:val="en-US"/>
        </w:rPr>
      </w:pPr>
      <w:r w:rsidRPr="004620BA">
        <w:rPr>
          <w:rFonts w:ascii="Arial" w:eastAsia="Batang" w:hAnsi="Arial" w:cs="Arial"/>
          <w:b/>
          <w:bCs/>
          <w:color w:val="000000" w:themeColor="text1"/>
          <w:szCs w:val="24"/>
          <w:lang w:val="en-US" w:eastAsia="x-none"/>
        </w:rPr>
        <w:t xml:space="preserve">UE </w:t>
      </w:r>
      <w:r w:rsidRPr="004620BA">
        <w:rPr>
          <w:rFonts w:ascii="Arial" w:eastAsia="Batang" w:hAnsi="Arial" w:cs="Arial" w:hint="eastAsia"/>
          <w:b/>
          <w:bCs/>
          <w:color w:val="000000" w:themeColor="text1"/>
          <w:szCs w:val="24"/>
          <w:lang w:val="en-US" w:eastAsia="x-none"/>
        </w:rPr>
        <w:t>indicates</w:t>
      </w:r>
      <w:r w:rsidRPr="004620BA">
        <w:rPr>
          <w:rFonts w:ascii="Arial" w:eastAsia="Batang" w:hAnsi="Arial" w:cs="Arial"/>
          <w:b/>
          <w:bCs/>
          <w:color w:val="000000" w:themeColor="text1"/>
          <w:szCs w:val="24"/>
          <w:lang w:val="en-US" w:eastAsia="x-none"/>
        </w:rPr>
        <w:t xml:space="preserve"> </w:t>
      </w:r>
      <w:r w:rsidRPr="004620BA">
        <w:rPr>
          <w:rFonts w:ascii="Arial" w:eastAsia="Batang" w:hAnsi="Arial" w:cs="Arial" w:hint="eastAsia"/>
          <w:b/>
          <w:bCs/>
          <w:color w:val="000000" w:themeColor="text1"/>
          <w:szCs w:val="24"/>
          <w:lang w:val="en-US" w:eastAsia="x-none"/>
        </w:rPr>
        <w:t>whether</w:t>
      </w:r>
      <w:r>
        <w:rPr>
          <w:rFonts w:ascii="Arial" w:eastAsia="Batang" w:hAnsi="Arial" w:cs="Arial"/>
          <w:b/>
          <w:bCs/>
          <w:color w:val="000000" w:themeColor="text1"/>
          <w:szCs w:val="24"/>
          <w:lang w:val="en-US" w:eastAsia="x-none"/>
        </w:rPr>
        <w:t xml:space="preserve"> the DL RSs </w:t>
      </w:r>
      <w:r w:rsidRPr="004620BA">
        <w:rPr>
          <w:rFonts w:ascii="Arial" w:eastAsia="Batang" w:hAnsi="Arial" w:cs="Arial"/>
          <w:b/>
          <w:bCs/>
          <w:color w:val="000000" w:themeColor="text1"/>
          <w:szCs w:val="24"/>
          <w:lang w:val="en-US" w:eastAsia="x-none"/>
        </w:rPr>
        <w:t xml:space="preserve">in </w:t>
      </w:r>
      <w:r>
        <w:rPr>
          <w:rFonts w:ascii="Arial" w:eastAsia="Batang" w:hAnsi="Arial" w:cs="Arial"/>
          <w:b/>
          <w:bCs/>
          <w:color w:val="000000" w:themeColor="text1"/>
          <w:szCs w:val="24"/>
          <w:lang w:val="en-US" w:eastAsia="x-none"/>
        </w:rPr>
        <w:t>different CSI-reports </w:t>
      </w:r>
      <w:r w:rsidRPr="004620BA">
        <w:rPr>
          <w:rFonts w:ascii="Arial" w:eastAsia="Batang" w:hAnsi="Arial" w:cs="Arial"/>
          <w:b/>
          <w:bCs/>
          <w:color w:val="000000" w:themeColor="text1"/>
          <w:szCs w:val="24"/>
          <w:lang w:val="en-US" w:eastAsia="x-none"/>
        </w:rPr>
        <w:t xml:space="preserve">can be received simultaneously by UE </w:t>
      </w:r>
    </w:p>
    <w:p w14:paraId="1F4C0AC9" w14:textId="77777777" w:rsidR="003F779A" w:rsidRPr="003F779A" w:rsidRDefault="003F779A" w:rsidP="003F779A">
      <w:pPr>
        <w:spacing w:before="240" w:line="360" w:lineRule="auto"/>
        <w:jc w:val="left"/>
        <w:rPr>
          <w:rFonts w:ascii="Arial" w:hAnsi="Arial" w:cs="Arial"/>
          <w:b/>
          <w:color w:val="000000" w:themeColor="text1"/>
          <w:szCs w:val="20"/>
          <w:lang w:val="en-US"/>
        </w:rPr>
      </w:pPr>
    </w:p>
    <w:p w14:paraId="568D0875" w14:textId="77777777" w:rsidR="00427643" w:rsidRPr="002B44CE" w:rsidRDefault="00427643" w:rsidP="00356C03">
      <w:pPr>
        <w:pStyle w:val="1"/>
        <w:keepNext w:val="0"/>
        <w:widowControl w:val="0"/>
        <w:numPr>
          <w:ilvl w:val="0"/>
          <w:numId w:val="0"/>
        </w:numPr>
        <w:spacing w:before="480" w:after="120"/>
        <w:ind w:left="522" w:hanging="522"/>
        <w:jc w:val="left"/>
        <w:rPr>
          <w:color w:val="000000" w:themeColor="text1"/>
          <w:sz w:val="28"/>
          <w:lang w:val="en-US"/>
        </w:rPr>
      </w:pPr>
      <w:r w:rsidRPr="002B44CE">
        <w:rPr>
          <w:color w:val="000000" w:themeColor="text1"/>
          <w:sz w:val="28"/>
          <w:lang w:val="en-US"/>
        </w:rPr>
        <w:t>References</w:t>
      </w:r>
    </w:p>
    <w:p w14:paraId="0485C450" w14:textId="4F395D40" w:rsidR="00C945FD" w:rsidRPr="009B21D7" w:rsidRDefault="000A0D05" w:rsidP="000A0D05">
      <w:pPr>
        <w:numPr>
          <w:ilvl w:val="0"/>
          <w:numId w:val="9"/>
        </w:numPr>
        <w:spacing w:afterLines="50"/>
        <w:jc w:val="left"/>
        <w:rPr>
          <w:rFonts w:ascii="Arial" w:hAnsi="Arial" w:cs="Arial"/>
          <w:bCs/>
          <w:szCs w:val="20"/>
          <w:lang w:eastAsia="ko-KR"/>
        </w:rPr>
      </w:pPr>
      <w:r>
        <w:rPr>
          <w:rFonts w:ascii="Arial" w:hAnsi="Arial" w:cs="Arial"/>
          <w:bCs/>
          <w:szCs w:val="20"/>
          <w:lang w:eastAsia="ko-KR"/>
        </w:rPr>
        <w:t>3GPP RAN1 #103 e-meeting</w:t>
      </w:r>
      <w:r w:rsidRPr="009B21D7">
        <w:rPr>
          <w:rFonts w:ascii="Arial" w:hAnsi="Arial" w:cs="Arial"/>
          <w:bCs/>
          <w:szCs w:val="20"/>
          <w:lang w:eastAsia="ko-KR"/>
        </w:rPr>
        <w:t>, “Chairm</w:t>
      </w:r>
      <w:r>
        <w:rPr>
          <w:rFonts w:ascii="Arial" w:hAnsi="Arial" w:cs="Arial"/>
          <w:bCs/>
          <w:szCs w:val="20"/>
          <w:lang w:eastAsia="ko-KR"/>
        </w:rPr>
        <w:t>an’s Notes RAN1 #103-e”, November 2020</w:t>
      </w:r>
      <w:r w:rsidRPr="009B21D7">
        <w:rPr>
          <w:rFonts w:ascii="Arial" w:hAnsi="Arial" w:cs="Arial"/>
          <w:bCs/>
          <w:szCs w:val="20"/>
          <w:lang w:eastAsia="ko-KR"/>
        </w:rPr>
        <w:t>.</w:t>
      </w:r>
    </w:p>
    <w:sectPr w:rsidR="00C945FD" w:rsidRPr="009B21D7" w:rsidSect="00394B43">
      <w:footerReference w:type="default" r:id="rId15"/>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B13ED" w14:textId="77777777" w:rsidR="00C6133D" w:rsidRDefault="00C6133D"/>
  </w:endnote>
  <w:endnote w:type="continuationSeparator" w:id="0">
    <w:p w14:paraId="3126C440" w14:textId="77777777" w:rsidR="00C6133D" w:rsidRDefault="00C61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3ABF1" w14:textId="77777777" w:rsidR="00C6133D" w:rsidRDefault="00C6133D"/>
  </w:footnote>
  <w:footnote w:type="continuationSeparator" w:id="0">
    <w:p w14:paraId="064570CA" w14:textId="77777777" w:rsidR="00C6133D" w:rsidRDefault="00C613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420CE1"/>
    <w:multiLevelType w:val="multilevel"/>
    <w:tmpl w:val="964EDD3C"/>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E771517"/>
    <w:multiLevelType w:val="hybridMultilevel"/>
    <w:tmpl w:val="47F86B74"/>
    <w:lvl w:ilvl="0" w:tplc="AB9E8276">
      <w:start w:val="1"/>
      <w:numFmt w:val="decimal"/>
      <w:lvlText w:val="%1."/>
      <w:lvlJc w:val="left"/>
      <w:pPr>
        <w:ind w:left="360" w:hanging="360"/>
      </w:pPr>
      <w:rPr>
        <w:rFonts w:hint="default"/>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4925C97"/>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17D14"/>
    <w:multiLevelType w:val="hybridMultilevel"/>
    <w:tmpl w:val="9254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F4BBB"/>
    <w:multiLevelType w:val="hybridMultilevel"/>
    <w:tmpl w:val="F7B47886"/>
    <w:lvl w:ilvl="0" w:tplc="0C6021AC">
      <w:start w:val="1"/>
      <w:numFmt w:val="bullet"/>
      <w:lvlText w:val="▪"/>
      <w:lvlJc w:val="left"/>
      <w:pPr>
        <w:tabs>
          <w:tab w:val="num" w:pos="720"/>
        </w:tabs>
        <w:ind w:left="720" w:hanging="360"/>
      </w:pPr>
      <w:rPr>
        <w:rFonts w:ascii="Lucida Grande" w:hAnsi="Lucida Grande" w:hint="default"/>
      </w:rPr>
    </w:lvl>
    <w:lvl w:ilvl="1" w:tplc="18EA07D8" w:tentative="1">
      <w:start w:val="1"/>
      <w:numFmt w:val="bullet"/>
      <w:lvlText w:val="▪"/>
      <w:lvlJc w:val="left"/>
      <w:pPr>
        <w:tabs>
          <w:tab w:val="num" w:pos="1440"/>
        </w:tabs>
        <w:ind w:left="1440" w:hanging="360"/>
      </w:pPr>
      <w:rPr>
        <w:rFonts w:ascii="Lucida Grande" w:hAnsi="Lucida Grande" w:hint="default"/>
      </w:rPr>
    </w:lvl>
    <w:lvl w:ilvl="2" w:tplc="668A2A20" w:tentative="1">
      <w:start w:val="1"/>
      <w:numFmt w:val="bullet"/>
      <w:lvlText w:val="▪"/>
      <w:lvlJc w:val="left"/>
      <w:pPr>
        <w:tabs>
          <w:tab w:val="num" w:pos="2160"/>
        </w:tabs>
        <w:ind w:left="2160" w:hanging="360"/>
      </w:pPr>
      <w:rPr>
        <w:rFonts w:ascii="Lucida Grande" w:hAnsi="Lucida Grande" w:hint="default"/>
      </w:rPr>
    </w:lvl>
    <w:lvl w:ilvl="3" w:tplc="89D8C432" w:tentative="1">
      <w:start w:val="1"/>
      <w:numFmt w:val="bullet"/>
      <w:lvlText w:val="▪"/>
      <w:lvlJc w:val="left"/>
      <w:pPr>
        <w:tabs>
          <w:tab w:val="num" w:pos="2880"/>
        </w:tabs>
        <w:ind w:left="2880" w:hanging="360"/>
      </w:pPr>
      <w:rPr>
        <w:rFonts w:ascii="Lucida Grande" w:hAnsi="Lucida Grande" w:hint="default"/>
      </w:rPr>
    </w:lvl>
    <w:lvl w:ilvl="4" w:tplc="67524A72" w:tentative="1">
      <w:start w:val="1"/>
      <w:numFmt w:val="bullet"/>
      <w:lvlText w:val="▪"/>
      <w:lvlJc w:val="left"/>
      <w:pPr>
        <w:tabs>
          <w:tab w:val="num" w:pos="3600"/>
        </w:tabs>
        <w:ind w:left="3600" w:hanging="360"/>
      </w:pPr>
      <w:rPr>
        <w:rFonts w:ascii="Lucida Grande" w:hAnsi="Lucida Grande" w:hint="default"/>
      </w:rPr>
    </w:lvl>
    <w:lvl w:ilvl="5" w:tplc="5BA89C6A" w:tentative="1">
      <w:start w:val="1"/>
      <w:numFmt w:val="bullet"/>
      <w:lvlText w:val="▪"/>
      <w:lvlJc w:val="left"/>
      <w:pPr>
        <w:tabs>
          <w:tab w:val="num" w:pos="4320"/>
        </w:tabs>
        <w:ind w:left="4320" w:hanging="360"/>
      </w:pPr>
      <w:rPr>
        <w:rFonts w:ascii="Lucida Grande" w:hAnsi="Lucida Grande" w:hint="default"/>
      </w:rPr>
    </w:lvl>
    <w:lvl w:ilvl="6" w:tplc="F9061564" w:tentative="1">
      <w:start w:val="1"/>
      <w:numFmt w:val="bullet"/>
      <w:lvlText w:val="▪"/>
      <w:lvlJc w:val="left"/>
      <w:pPr>
        <w:tabs>
          <w:tab w:val="num" w:pos="5040"/>
        </w:tabs>
        <w:ind w:left="5040" w:hanging="360"/>
      </w:pPr>
      <w:rPr>
        <w:rFonts w:ascii="Lucida Grande" w:hAnsi="Lucida Grande" w:hint="default"/>
      </w:rPr>
    </w:lvl>
    <w:lvl w:ilvl="7" w:tplc="F50EBBAC" w:tentative="1">
      <w:start w:val="1"/>
      <w:numFmt w:val="bullet"/>
      <w:lvlText w:val="▪"/>
      <w:lvlJc w:val="left"/>
      <w:pPr>
        <w:tabs>
          <w:tab w:val="num" w:pos="5760"/>
        </w:tabs>
        <w:ind w:left="5760" w:hanging="360"/>
      </w:pPr>
      <w:rPr>
        <w:rFonts w:ascii="Lucida Grande" w:hAnsi="Lucida Grande" w:hint="default"/>
      </w:rPr>
    </w:lvl>
    <w:lvl w:ilvl="8" w:tplc="5F825206"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059A4776"/>
    <w:lvl w:ilvl="0" w:tplc="FFFFFFFF">
      <w:start w:val="3"/>
      <w:numFmt w:val="bullet"/>
      <w:lvlText w:val="-"/>
      <w:lvlJc w:val="left"/>
      <w:pPr>
        <w:ind w:left="760" w:hanging="360"/>
      </w:pPr>
      <w:rPr>
        <w:rFonts w:ascii="Times New Roman" w:hAnsi="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B517B5"/>
    <w:multiLevelType w:val="hybridMultilevel"/>
    <w:tmpl w:val="7D94F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525F9"/>
    <w:multiLevelType w:val="multilevel"/>
    <w:tmpl w:val="05BE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B66C7B"/>
    <w:multiLevelType w:val="hybridMultilevel"/>
    <w:tmpl w:val="F36AD8CC"/>
    <w:lvl w:ilvl="0" w:tplc="C7EEABBA">
      <w:start w:val="1"/>
      <w:numFmt w:val="bullet"/>
      <w:lvlText w:val="•"/>
      <w:lvlJc w:val="left"/>
      <w:pPr>
        <w:tabs>
          <w:tab w:val="num" w:pos="360"/>
        </w:tabs>
        <w:ind w:left="360" w:hanging="360"/>
      </w:pPr>
      <w:rPr>
        <w:rFonts w:ascii="Arial" w:hAnsi="Arial" w:hint="default"/>
      </w:rPr>
    </w:lvl>
    <w:lvl w:ilvl="1" w:tplc="8092CD02">
      <w:start w:val="1"/>
      <w:numFmt w:val="bullet"/>
      <w:lvlText w:val="•"/>
      <w:lvlJc w:val="left"/>
      <w:pPr>
        <w:tabs>
          <w:tab w:val="num" w:pos="1080"/>
        </w:tabs>
        <w:ind w:left="1080" w:hanging="360"/>
      </w:pPr>
      <w:rPr>
        <w:rFonts w:ascii="Arial" w:hAnsi="Arial" w:hint="default"/>
      </w:rPr>
    </w:lvl>
    <w:lvl w:ilvl="2" w:tplc="80A84D8A" w:tentative="1">
      <w:start w:val="1"/>
      <w:numFmt w:val="bullet"/>
      <w:lvlText w:val="•"/>
      <w:lvlJc w:val="left"/>
      <w:pPr>
        <w:tabs>
          <w:tab w:val="num" w:pos="1800"/>
        </w:tabs>
        <w:ind w:left="1800" w:hanging="360"/>
      </w:pPr>
      <w:rPr>
        <w:rFonts w:ascii="Arial" w:hAnsi="Arial" w:hint="default"/>
      </w:rPr>
    </w:lvl>
    <w:lvl w:ilvl="3" w:tplc="27C8B06A" w:tentative="1">
      <w:start w:val="1"/>
      <w:numFmt w:val="bullet"/>
      <w:lvlText w:val="•"/>
      <w:lvlJc w:val="left"/>
      <w:pPr>
        <w:tabs>
          <w:tab w:val="num" w:pos="2520"/>
        </w:tabs>
        <w:ind w:left="2520" w:hanging="360"/>
      </w:pPr>
      <w:rPr>
        <w:rFonts w:ascii="Arial" w:hAnsi="Arial" w:hint="default"/>
      </w:rPr>
    </w:lvl>
    <w:lvl w:ilvl="4" w:tplc="5C50EB18" w:tentative="1">
      <w:start w:val="1"/>
      <w:numFmt w:val="bullet"/>
      <w:lvlText w:val="•"/>
      <w:lvlJc w:val="left"/>
      <w:pPr>
        <w:tabs>
          <w:tab w:val="num" w:pos="3240"/>
        </w:tabs>
        <w:ind w:left="3240" w:hanging="360"/>
      </w:pPr>
      <w:rPr>
        <w:rFonts w:ascii="Arial" w:hAnsi="Arial" w:hint="default"/>
      </w:rPr>
    </w:lvl>
    <w:lvl w:ilvl="5" w:tplc="8B18B2C8" w:tentative="1">
      <w:start w:val="1"/>
      <w:numFmt w:val="bullet"/>
      <w:lvlText w:val="•"/>
      <w:lvlJc w:val="left"/>
      <w:pPr>
        <w:tabs>
          <w:tab w:val="num" w:pos="3960"/>
        </w:tabs>
        <w:ind w:left="3960" w:hanging="360"/>
      </w:pPr>
      <w:rPr>
        <w:rFonts w:ascii="Arial" w:hAnsi="Arial" w:hint="default"/>
      </w:rPr>
    </w:lvl>
    <w:lvl w:ilvl="6" w:tplc="29F85842" w:tentative="1">
      <w:start w:val="1"/>
      <w:numFmt w:val="bullet"/>
      <w:lvlText w:val="•"/>
      <w:lvlJc w:val="left"/>
      <w:pPr>
        <w:tabs>
          <w:tab w:val="num" w:pos="4680"/>
        </w:tabs>
        <w:ind w:left="4680" w:hanging="360"/>
      </w:pPr>
      <w:rPr>
        <w:rFonts w:ascii="Arial" w:hAnsi="Arial" w:hint="default"/>
      </w:rPr>
    </w:lvl>
    <w:lvl w:ilvl="7" w:tplc="3F2A8494" w:tentative="1">
      <w:start w:val="1"/>
      <w:numFmt w:val="bullet"/>
      <w:lvlText w:val="•"/>
      <w:lvlJc w:val="left"/>
      <w:pPr>
        <w:tabs>
          <w:tab w:val="num" w:pos="5400"/>
        </w:tabs>
        <w:ind w:left="5400" w:hanging="360"/>
      </w:pPr>
      <w:rPr>
        <w:rFonts w:ascii="Arial" w:hAnsi="Arial" w:hint="default"/>
      </w:rPr>
    </w:lvl>
    <w:lvl w:ilvl="8" w:tplc="A7F6FC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C3F5F"/>
    <w:multiLevelType w:val="multilevel"/>
    <w:tmpl w:val="D4C2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D54D7E"/>
    <w:multiLevelType w:val="hybridMultilevel"/>
    <w:tmpl w:val="34BEC7E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A447A3"/>
    <w:multiLevelType w:val="multilevel"/>
    <w:tmpl w:val="0D9EBE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0F64D75"/>
    <w:multiLevelType w:val="hybridMultilevel"/>
    <w:tmpl w:val="9BFC8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22B3F28"/>
    <w:multiLevelType w:val="hybridMultilevel"/>
    <w:tmpl w:val="451A8D7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8152396"/>
    <w:multiLevelType w:val="hybridMultilevel"/>
    <w:tmpl w:val="E00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F1030"/>
    <w:multiLevelType w:val="hybridMultilevel"/>
    <w:tmpl w:val="6AA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A570438"/>
    <w:multiLevelType w:val="hybridMultilevel"/>
    <w:tmpl w:val="25326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8A064D"/>
    <w:multiLevelType w:val="multilevel"/>
    <w:tmpl w:val="B7BEA81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5A66E87"/>
    <w:multiLevelType w:val="hybridMultilevel"/>
    <w:tmpl w:val="77E06662"/>
    <w:lvl w:ilvl="0" w:tplc="08E8085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C3B73"/>
    <w:multiLevelType w:val="hybridMultilevel"/>
    <w:tmpl w:val="B1C0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EA740B"/>
    <w:multiLevelType w:val="hybridMultilevel"/>
    <w:tmpl w:val="5210A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A15FA3"/>
    <w:multiLevelType w:val="hybridMultilevel"/>
    <w:tmpl w:val="5D4E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07D98"/>
    <w:multiLevelType w:val="multilevel"/>
    <w:tmpl w:val="0228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BD613C"/>
    <w:multiLevelType w:val="hybridMultilevel"/>
    <w:tmpl w:val="2E5C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B7E1A"/>
    <w:multiLevelType w:val="multilevel"/>
    <w:tmpl w:val="FF5C1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8B400B"/>
    <w:multiLevelType w:val="hybridMultilevel"/>
    <w:tmpl w:val="32E27D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D1B4BB2"/>
    <w:multiLevelType w:val="hybridMultilevel"/>
    <w:tmpl w:val="8594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6B2B96"/>
    <w:multiLevelType w:val="hybridMultilevel"/>
    <w:tmpl w:val="70A612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37"/>
  </w:num>
  <w:num w:numId="3">
    <w:abstractNumId w:val="4"/>
  </w:num>
  <w:num w:numId="4">
    <w:abstractNumId w:val="0"/>
  </w:num>
  <w:num w:numId="5">
    <w:abstractNumId w:val="26"/>
  </w:num>
  <w:num w:numId="6">
    <w:abstractNumId w:val="7"/>
  </w:num>
  <w:num w:numId="7">
    <w:abstractNumId w:val="19"/>
  </w:num>
  <w:num w:numId="8">
    <w:abstractNumId w:val="9"/>
  </w:num>
  <w:num w:numId="9">
    <w:abstractNumId w:val="12"/>
  </w:num>
  <w:num w:numId="10">
    <w:abstractNumId w:val="24"/>
  </w:num>
  <w:num w:numId="11">
    <w:abstractNumId w:val="10"/>
  </w:num>
  <w:num w:numId="12">
    <w:abstractNumId w:val="25"/>
  </w:num>
  <w:num w:numId="13">
    <w:abstractNumId w:val="40"/>
  </w:num>
  <w:num w:numId="14">
    <w:abstractNumId w:val="21"/>
  </w:num>
  <w:num w:numId="15">
    <w:abstractNumId w:val="11"/>
  </w:num>
  <w:num w:numId="16">
    <w:abstractNumId w:val="45"/>
  </w:num>
  <w:num w:numId="17">
    <w:abstractNumId w:val="8"/>
  </w:num>
  <w:num w:numId="18">
    <w:abstractNumId w:val="30"/>
  </w:num>
  <w:num w:numId="19">
    <w:abstractNumId w:val="28"/>
  </w:num>
  <w:num w:numId="20">
    <w:abstractNumId w:val="34"/>
  </w:num>
  <w:num w:numId="21">
    <w:abstractNumId w:val="3"/>
  </w:num>
  <w:num w:numId="22">
    <w:abstractNumId w:val="14"/>
  </w:num>
  <w:num w:numId="23">
    <w:abstractNumId w:val="17"/>
  </w:num>
  <w:num w:numId="24">
    <w:abstractNumId w:val="43"/>
  </w:num>
  <w:num w:numId="25">
    <w:abstractNumId w:val="35"/>
  </w:num>
  <w:num w:numId="26">
    <w:abstractNumId w:val="31"/>
  </w:num>
  <w:num w:numId="27">
    <w:abstractNumId w:val="33"/>
  </w:num>
  <w:num w:numId="28">
    <w:abstractNumId w:val="36"/>
  </w:num>
  <w:num w:numId="29">
    <w:abstractNumId w:val="23"/>
  </w:num>
  <w:num w:numId="30">
    <w:abstractNumId w:val="32"/>
  </w:num>
  <w:num w:numId="31">
    <w:abstractNumId w:val="2"/>
  </w:num>
  <w:num w:numId="32">
    <w:abstractNumId w:val="16"/>
  </w:num>
  <w:num w:numId="33">
    <w:abstractNumId w:val="13"/>
  </w:num>
  <w:num w:numId="34">
    <w:abstractNumId w:val="5"/>
  </w:num>
  <w:num w:numId="35">
    <w:abstractNumId w:val="20"/>
  </w:num>
  <w:num w:numId="36">
    <w:abstractNumId w:val="1"/>
  </w:num>
  <w:num w:numId="37">
    <w:abstractNumId w:val="39"/>
  </w:num>
  <w:num w:numId="38">
    <w:abstractNumId w:val="42"/>
  </w:num>
  <w:num w:numId="39">
    <w:abstractNumId w:val="4"/>
  </w:num>
  <w:num w:numId="40">
    <w:abstractNumId w:val="18"/>
  </w:num>
  <w:num w:numId="41">
    <w:abstractNumId w:val="6"/>
  </w:num>
  <w:num w:numId="42">
    <w:abstractNumId w:val="44"/>
  </w:num>
  <w:num w:numId="43">
    <w:abstractNumId w:val="15"/>
  </w:num>
  <w:num w:numId="44">
    <w:abstractNumId w:val="38"/>
  </w:num>
  <w:num w:numId="45">
    <w:abstractNumId w:val="29"/>
  </w:num>
  <w:num w:numId="46">
    <w:abstractNumId w:val="41"/>
  </w:num>
  <w:num w:numId="4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EC"/>
    <w:rsid w:val="00077F07"/>
    <w:rsid w:val="000800B7"/>
    <w:rsid w:val="000800C2"/>
    <w:rsid w:val="000805FC"/>
    <w:rsid w:val="000808BC"/>
    <w:rsid w:val="0008092E"/>
    <w:rsid w:val="000809C1"/>
    <w:rsid w:val="00080C2A"/>
    <w:rsid w:val="00081BC0"/>
    <w:rsid w:val="00081D2A"/>
    <w:rsid w:val="000826DA"/>
    <w:rsid w:val="00082C04"/>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720"/>
    <w:rsid w:val="00196815"/>
    <w:rsid w:val="0019689B"/>
    <w:rsid w:val="0019692A"/>
    <w:rsid w:val="00196C8E"/>
    <w:rsid w:val="0019720E"/>
    <w:rsid w:val="001975B2"/>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1C89"/>
    <w:rsid w:val="00242530"/>
    <w:rsid w:val="0024267C"/>
    <w:rsid w:val="002429CA"/>
    <w:rsid w:val="00242C05"/>
    <w:rsid w:val="002431AA"/>
    <w:rsid w:val="00243954"/>
    <w:rsid w:val="00243F08"/>
    <w:rsid w:val="0024413A"/>
    <w:rsid w:val="00244D7E"/>
    <w:rsid w:val="00245189"/>
    <w:rsid w:val="00245406"/>
    <w:rsid w:val="002457C9"/>
    <w:rsid w:val="00246887"/>
    <w:rsid w:val="0024745A"/>
    <w:rsid w:val="00250508"/>
    <w:rsid w:val="00250978"/>
    <w:rsid w:val="00250FD8"/>
    <w:rsid w:val="00250FEE"/>
    <w:rsid w:val="0025128D"/>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70"/>
    <w:rsid w:val="00270583"/>
    <w:rsid w:val="00271880"/>
    <w:rsid w:val="002718CF"/>
    <w:rsid w:val="00271E6F"/>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5E1C"/>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6EF"/>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87D44"/>
    <w:rsid w:val="00390456"/>
    <w:rsid w:val="0039057B"/>
    <w:rsid w:val="003908F1"/>
    <w:rsid w:val="003912F3"/>
    <w:rsid w:val="00391722"/>
    <w:rsid w:val="00391736"/>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B31"/>
    <w:rsid w:val="00463E78"/>
    <w:rsid w:val="004640C4"/>
    <w:rsid w:val="00464EDE"/>
    <w:rsid w:val="004650DA"/>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570D"/>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FD1"/>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D7A"/>
    <w:rsid w:val="006464A8"/>
    <w:rsid w:val="0064692D"/>
    <w:rsid w:val="00646B4B"/>
    <w:rsid w:val="00646B91"/>
    <w:rsid w:val="0064707D"/>
    <w:rsid w:val="006470B9"/>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8BA"/>
    <w:rsid w:val="006C3904"/>
    <w:rsid w:val="006C3A83"/>
    <w:rsid w:val="006C3ACD"/>
    <w:rsid w:val="006C3F22"/>
    <w:rsid w:val="006C41FE"/>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72FE"/>
    <w:rsid w:val="0077758E"/>
    <w:rsid w:val="007775A4"/>
    <w:rsid w:val="0077796E"/>
    <w:rsid w:val="00777CF5"/>
    <w:rsid w:val="00777E9C"/>
    <w:rsid w:val="00777EBC"/>
    <w:rsid w:val="00780933"/>
    <w:rsid w:val="0078102D"/>
    <w:rsid w:val="00781135"/>
    <w:rsid w:val="00781C38"/>
    <w:rsid w:val="00781D0A"/>
    <w:rsid w:val="00781D8A"/>
    <w:rsid w:val="00782FC7"/>
    <w:rsid w:val="00783744"/>
    <w:rsid w:val="007837ED"/>
    <w:rsid w:val="0078393A"/>
    <w:rsid w:val="00784253"/>
    <w:rsid w:val="007846FB"/>
    <w:rsid w:val="0078482B"/>
    <w:rsid w:val="0078505C"/>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4175"/>
    <w:rsid w:val="007944E9"/>
    <w:rsid w:val="00794B4F"/>
    <w:rsid w:val="00795390"/>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90A"/>
    <w:rsid w:val="007F4C59"/>
    <w:rsid w:val="007F4C9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CEA"/>
    <w:rsid w:val="00886E91"/>
    <w:rsid w:val="0088704C"/>
    <w:rsid w:val="008870FE"/>
    <w:rsid w:val="0088723A"/>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517"/>
    <w:rsid w:val="008C3633"/>
    <w:rsid w:val="008C37D0"/>
    <w:rsid w:val="008C3A7D"/>
    <w:rsid w:val="008C403D"/>
    <w:rsid w:val="008C4426"/>
    <w:rsid w:val="008C4C96"/>
    <w:rsid w:val="008C4CE7"/>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548"/>
    <w:rsid w:val="00961BAD"/>
    <w:rsid w:val="009623BA"/>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C42"/>
    <w:rsid w:val="00995DB2"/>
    <w:rsid w:val="00995F6B"/>
    <w:rsid w:val="0099619E"/>
    <w:rsid w:val="009963C3"/>
    <w:rsid w:val="009963D3"/>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8C5"/>
    <w:rsid w:val="009B6B7B"/>
    <w:rsid w:val="009B6E08"/>
    <w:rsid w:val="009B6EE4"/>
    <w:rsid w:val="009B70A4"/>
    <w:rsid w:val="009B7201"/>
    <w:rsid w:val="009B75A6"/>
    <w:rsid w:val="009B792C"/>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0FD"/>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6D60"/>
    <w:rsid w:val="00AE7800"/>
    <w:rsid w:val="00AE7A07"/>
    <w:rsid w:val="00AE7E39"/>
    <w:rsid w:val="00AF003B"/>
    <w:rsid w:val="00AF0138"/>
    <w:rsid w:val="00AF051F"/>
    <w:rsid w:val="00AF0704"/>
    <w:rsid w:val="00AF0B2C"/>
    <w:rsid w:val="00AF0C2F"/>
    <w:rsid w:val="00AF0CB7"/>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10E8"/>
    <w:rsid w:val="00B11604"/>
    <w:rsid w:val="00B11748"/>
    <w:rsid w:val="00B118A0"/>
    <w:rsid w:val="00B118A3"/>
    <w:rsid w:val="00B12707"/>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8DB"/>
    <w:rsid w:val="00B31D7F"/>
    <w:rsid w:val="00B322BC"/>
    <w:rsid w:val="00B322D1"/>
    <w:rsid w:val="00B32767"/>
    <w:rsid w:val="00B33932"/>
    <w:rsid w:val="00B33DC4"/>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07F73"/>
    <w:rsid w:val="00C100B0"/>
    <w:rsid w:val="00C1050D"/>
    <w:rsid w:val="00C10969"/>
    <w:rsid w:val="00C10CCF"/>
    <w:rsid w:val="00C10D6C"/>
    <w:rsid w:val="00C113A9"/>
    <w:rsid w:val="00C115B1"/>
    <w:rsid w:val="00C115FA"/>
    <w:rsid w:val="00C1181E"/>
    <w:rsid w:val="00C12396"/>
    <w:rsid w:val="00C1270A"/>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EE9"/>
    <w:rsid w:val="00C57F08"/>
    <w:rsid w:val="00C60B5F"/>
    <w:rsid w:val="00C60C93"/>
    <w:rsid w:val="00C6133D"/>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67257"/>
    <w:rsid w:val="00D67DBA"/>
    <w:rsid w:val="00D716B9"/>
    <w:rsid w:val="00D71A28"/>
    <w:rsid w:val="00D71BFD"/>
    <w:rsid w:val="00D71EE3"/>
    <w:rsid w:val="00D71FB7"/>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4661"/>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E43"/>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6FF3"/>
    <w:rsid w:val="00EE7FC0"/>
    <w:rsid w:val="00EF02E6"/>
    <w:rsid w:val="00EF08A5"/>
    <w:rsid w:val="00EF2A08"/>
    <w:rsid w:val="00EF2E0C"/>
    <w:rsid w:val="00EF36D0"/>
    <w:rsid w:val="00EF38D6"/>
    <w:rsid w:val="00EF3D5B"/>
    <w:rsid w:val="00EF47F8"/>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1085E"/>
    <w:rsid w:val="00F10A77"/>
    <w:rsid w:val="00F10DC5"/>
    <w:rsid w:val="00F11008"/>
    <w:rsid w:val="00F11B05"/>
    <w:rsid w:val="00F11CED"/>
    <w:rsid w:val="00F11F35"/>
    <w:rsid w:val="00F121ED"/>
    <w:rsid w:val="00F12253"/>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478"/>
    <w:rsid w:val="00FD7570"/>
    <w:rsid w:val="00FD7995"/>
    <w:rsid w:val="00FD79ED"/>
    <w:rsid w:val="00FD7C27"/>
    <w:rsid w:val="00FD7CDB"/>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13"/>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603F57FD-3796-4A8B-B3FB-C00AC628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2323</TotalTime>
  <Pages>9</Pages>
  <Words>3189</Words>
  <Characters>18183</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21330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14</cp:revision>
  <cp:lastPrinted>2019-01-31T12:19:00Z</cp:lastPrinted>
  <dcterms:created xsi:type="dcterms:W3CDTF">2020-10-21T12:54:00Z</dcterms:created>
  <dcterms:modified xsi:type="dcterms:W3CDTF">2021-01-15T04:39:00Z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