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A27F06" w14:textId="22C6EDEC" w:rsidR="00A55B1D" w:rsidRPr="008645B4" w:rsidRDefault="007C71B5" w:rsidP="0A670890">
      <w:pPr>
        <w:tabs>
          <w:tab w:val="center" w:pos="4536"/>
          <w:tab w:val="right" w:pos="8280"/>
          <w:tab w:val="right" w:pos="9639"/>
        </w:tabs>
        <w:ind w:right="2"/>
        <w:rPr>
          <w:rFonts w:asciiTheme="minorHAnsi" w:hAnsiTheme="minorHAnsi" w:cstheme="minorBidi"/>
          <w:b/>
          <w:bCs/>
          <w:sz w:val="28"/>
          <w:szCs w:val="28"/>
        </w:rPr>
      </w:pPr>
      <w:r w:rsidRPr="0A670890">
        <w:rPr>
          <w:rFonts w:asciiTheme="minorHAnsi" w:hAnsiTheme="minorHAnsi" w:cstheme="minorBidi"/>
          <w:b/>
          <w:bCs/>
          <w:sz w:val="28"/>
          <w:szCs w:val="28"/>
        </w:rPr>
        <w:t>3GPP TSG RAN WG1 #</w:t>
      </w:r>
      <w:r w:rsidR="009D69F9" w:rsidRPr="0A670890">
        <w:rPr>
          <w:rFonts w:asciiTheme="minorHAnsi" w:hAnsiTheme="minorHAnsi" w:cstheme="minorBidi"/>
          <w:b/>
          <w:bCs/>
          <w:sz w:val="28"/>
          <w:szCs w:val="28"/>
        </w:rPr>
        <w:t>10</w:t>
      </w:r>
      <w:r w:rsidR="00F92F61">
        <w:rPr>
          <w:rFonts w:asciiTheme="minorHAnsi" w:hAnsiTheme="minorHAnsi" w:cstheme="minorBidi"/>
          <w:b/>
          <w:bCs/>
          <w:sz w:val="28"/>
          <w:szCs w:val="28"/>
        </w:rPr>
        <w:t>4</w:t>
      </w:r>
      <w:r w:rsidR="006918EA" w:rsidRPr="0A670890">
        <w:rPr>
          <w:rFonts w:asciiTheme="minorHAnsi" w:hAnsiTheme="minorHAnsi" w:cstheme="minorBidi"/>
          <w:b/>
          <w:bCs/>
          <w:sz w:val="28"/>
          <w:szCs w:val="28"/>
        </w:rPr>
        <w:t xml:space="preserve">-e </w:t>
      </w:r>
      <w:r w:rsidRPr="00C23B34">
        <w:rPr>
          <w:rFonts w:asciiTheme="minorHAnsi" w:hAnsiTheme="minorHAnsi" w:cstheme="minorHAnsi"/>
          <w:b/>
          <w:bCs/>
          <w:sz w:val="28"/>
        </w:rPr>
        <w:tab/>
      </w:r>
      <w:r w:rsidRPr="00C23B34">
        <w:rPr>
          <w:rFonts w:asciiTheme="minorHAnsi" w:hAnsiTheme="minorHAnsi" w:cstheme="minorHAnsi"/>
          <w:b/>
          <w:bCs/>
          <w:sz w:val="28"/>
        </w:rPr>
        <w:tab/>
      </w:r>
      <w:r w:rsidRPr="0A670890">
        <w:rPr>
          <w:rFonts w:asciiTheme="minorHAnsi" w:hAnsiTheme="minorHAnsi" w:cstheme="minorBidi"/>
          <w:b/>
          <w:bCs/>
          <w:sz w:val="28"/>
          <w:szCs w:val="28"/>
        </w:rPr>
        <w:t xml:space="preserve">       R1-</w:t>
      </w:r>
      <w:r w:rsidRPr="0A670890">
        <w:rPr>
          <w:rFonts w:asciiTheme="minorHAnsi" w:hAnsiTheme="minorHAnsi" w:cstheme="minorBidi"/>
        </w:rPr>
        <w:t xml:space="preserve"> </w:t>
      </w:r>
      <w:r w:rsidR="006918EA" w:rsidRPr="0A670890">
        <w:rPr>
          <w:rFonts w:asciiTheme="minorHAnsi" w:hAnsiTheme="minorHAnsi" w:cstheme="minorBidi"/>
          <w:b/>
          <w:bCs/>
          <w:sz w:val="28"/>
          <w:szCs w:val="28"/>
        </w:rPr>
        <w:t>2</w:t>
      </w:r>
      <w:r w:rsidR="00F92F61">
        <w:rPr>
          <w:rFonts w:asciiTheme="minorHAnsi" w:hAnsiTheme="minorHAnsi" w:cstheme="minorBidi"/>
          <w:b/>
          <w:bCs/>
          <w:sz w:val="28"/>
          <w:szCs w:val="28"/>
        </w:rPr>
        <w:t>1</w:t>
      </w:r>
      <w:r w:rsidR="006918EA" w:rsidRPr="0A670890">
        <w:rPr>
          <w:rFonts w:asciiTheme="minorHAnsi" w:hAnsiTheme="minorHAnsi" w:cstheme="minorBidi"/>
          <w:b/>
          <w:bCs/>
          <w:sz w:val="28"/>
          <w:szCs w:val="28"/>
        </w:rPr>
        <w:t>0</w:t>
      </w:r>
      <w:r w:rsidR="00C23B34" w:rsidRPr="0A670890">
        <w:rPr>
          <w:rFonts w:asciiTheme="minorHAnsi" w:hAnsiTheme="minorHAnsi" w:cstheme="minorBidi"/>
          <w:b/>
          <w:bCs/>
          <w:sz w:val="28"/>
          <w:szCs w:val="28"/>
        </w:rPr>
        <w:t>0</w:t>
      </w:r>
      <w:r w:rsidR="00F92F61">
        <w:rPr>
          <w:rFonts w:asciiTheme="minorHAnsi" w:hAnsiTheme="minorHAnsi" w:cstheme="minorBidi"/>
          <w:b/>
          <w:bCs/>
          <w:sz w:val="28"/>
          <w:szCs w:val="28"/>
        </w:rPr>
        <w:t>547</w:t>
      </w:r>
    </w:p>
    <w:p w14:paraId="3E3B52DD" w14:textId="1E5C52B8" w:rsidR="00CA1043" w:rsidRPr="00B354E7" w:rsidRDefault="00CA1043" w:rsidP="00CA1043">
      <w:pPr>
        <w:tabs>
          <w:tab w:val="center" w:pos="4536"/>
          <w:tab w:val="right" w:pos="9072"/>
        </w:tabs>
        <w:rPr>
          <w:rFonts w:asciiTheme="minorHAnsi" w:eastAsia="MS Mincho" w:hAnsiTheme="minorHAnsi" w:cstheme="minorHAnsi"/>
          <w:b/>
          <w:bCs/>
          <w:sz w:val="28"/>
          <w:lang w:eastAsia="ja-JP"/>
        </w:rPr>
      </w:pPr>
      <w:r w:rsidRPr="00B354E7">
        <w:rPr>
          <w:rFonts w:asciiTheme="minorHAnsi" w:eastAsia="MS Mincho" w:hAnsiTheme="minorHAnsi" w:cstheme="minorHAnsi"/>
          <w:b/>
          <w:bCs/>
          <w:sz w:val="28"/>
          <w:lang w:eastAsia="ja-JP"/>
        </w:rPr>
        <w:t>e-Meeting,</w:t>
      </w:r>
      <w:r w:rsidR="00F92F61" w:rsidRPr="00B354E7">
        <w:rPr>
          <w:rFonts w:asciiTheme="minorHAnsi" w:eastAsia="MS Mincho" w:hAnsiTheme="minorHAnsi" w:cstheme="minorHAnsi"/>
          <w:b/>
          <w:bCs/>
          <w:sz w:val="28"/>
          <w:lang w:eastAsia="ja-JP"/>
        </w:rPr>
        <w:t xml:space="preserve"> </w:t>
      </w:r>
      <w:r w:rsidR="00F92F61">
        <w:rPr>
          <w:rFonts w:asciiTheme="minorHAnsi" w:eastAsia="MS Mincho" w:hAnsiTheme="minorHAnsi" w:cstheme="minorHAnsi"/>
          <w:b/>
          <w:bCs/>
          <w:sz w:val="28"/>
          <w:lang w:eastAsia="ja-JP"/>
        </w:rPr>
        <w:t>January 25</w:t>
      </w:r>
      <w:r w:rsidR="00F92F61" w:rsidRPr="00B70A87">
        <w:rPr>
          <w:rFonts w:asciiTheme="minorHAnsi" w:eastAsia="MS Mincho" w:hAnsiTheme="minorHAnsi" w:cstheme="minorHAnsi"/>
          <w:b/>
          <w:bCs/>
          <w:sz w:val="28"/>
          <w:vertAlign w:val="superscript"/>
          <w:lang w:eastAsia="ja-JP"/>
        </w:rPr>
        <w:t>th</w:t>
      </w:r>
      <w:r w:rsidR="00F92F61">
        <w:rPr>
          <w:rFonts w:asciiTheme="minorHAnsi" w:eastAsia="MS Mincho" w:hAnsiTheme="minorHAnsi" w:cstheme="minorHAnsi"/>
          <w:b/>
          <w:bCs/>
          <w:sz w:val="28"/>
          <w:lang w:eastAsia="ja-JP"/>
        </w:rPr>
        <w:t xml:space="preserve"> – February 5</w:t>
      </w:r>
      <w:r w:rsidR="00F92F61" w:rsidRPr="00B70A87">
        <w:rPr>
          <w:rFonts w:asciiTheme="minorHAnsi" w:eastAsia="MS Mincho" w:hAnsiTheme="minorHAnsi" w:cstheme="minorHAnsi"/>
          <w:b/>
          <w:bCs/>
          <w:sz w:val="28"/>
          <w:vertAlign w:val="superscript"/>
          <w:lang w:eastAsia="ja-JP"/>
        </w:rPr>
        <w:t>th</w:t>
      </w:r>
      <w:r w:rsidR="00F92F61">
        <w:rPr>
          <w:rFonts w:asciiTheme="minorHAnsi" w:eastAsia="MS Mincho" w:hAnsiTheme="minorHAnsi" w:cstheme="minorHAnsi"/>
          <w:b/>
          <w:bCs/>
          <w:sz w:val="28"/>
          <w:lang w:eastAsia="ja-JP"/>
        </w:rPr>
        <w:t xml:space="preserve">, </w:t>
      </w:r>
      <w:r w:rsidR="00F92F61" w:rsidRPr="00B354E7">
        <w:rPr>
          <w:rFonts w:asciiTheme="minorHAnsi" w:eastAsia="MS Mincho" w:hAnsiTheme="minorHAnsi" w:cstheme="minorHAnsi"/>
          <w:b/>
          <w:bCs/>
          <w:sz w:val="28"/>
          <w:lang w:eastAsia="ja-JP"/>
        </w:rPr>
        <w:t>202</w:t>
      </w:r>
      <w:r w:rsidR="00F92F61">
        <w:rPr>
          <w:rFonts w:asciiTheme="minorHAnsi" w:eastAsia="MS Mincho" w:hAnsiTheme="minorHAnsi" w:cstheme="minorHAnsi"/>
          <w:b/>
          <w:bCs/>
          <w:sz w:val="28"/>
          <w:lang w:eastAsia="ja-JP"/>
        </w:rPr>
        <w:t>1</w:t>
      </w:r>
    </w:p>
    <w:p w14:paraId="372901DA" w14:textId="6D85F31D" w:rsidR="00A55B1D" w:rsidRPr="008645B4" w:rsidRDefault="007C71B5">
      <w:pPr>
        <w:pStyle w:val="TdocHeader2"/>
        <w:rPr>
          <w:rFonts w:asciiTheme="minorHAnsi" w:hAnsiTheme="minorHAnsi" w:cstheme="minorHAnsi"/>
          <w:kern w:val="2"/>
          <w:sz w:val="22"/>
          <w:szCs w:val="24"/>
          <w:lang w:eastAsia="zh-CN"/>
        </w:rPr>
      </w:pPr>
      <w:r w:rsidRPr="008645B4">
        <w:rPr>
          <w:rFonts w:asciiTheme="minorHAnsi" w:hAnsiTheme="minorHAnsi" w:cstheme="minorHAnsi"/>
          <w:kern w:val="2"/>
          <w:sz w:val="22"/>
          <w:szCs w:val="24"/>
          <w:lang w:eastAsia="zh-CN"/>
        </w:rPr>
        <w:t>Agenda Item:</w:t>
      </w:r>
      <w:r w:rsidRPr="008645B4">
        <w:rPr>
          <w:rFonts w:asciiTheme="minorHAnsi" w:hAnsiTheme="minorHAnsi" w:cstheme="minorHAnsi"/>
          <w:kern w:val="2"/>
          <w:sz w:val="22"/>
          <w:szCs w:val="24"/>
          <w:lang w:eastAsia="zh-CN"/>
        </w:rPr>
        <w:tab/>
      </w:r>
      <w:r w:rsidR="00523EA6" w:rsidRPr="008645B4">
        <w:rPr>
          <w:rFonts w:asciiTheme="minorHAnsi" w:hAnsiTheme="minorHAnsi" w:cstheme="minorHAnsi"/>
          <w:kern w:val="2"/>
          <w:sz w:val="22"/>
          <w:szCs w:val="24"/>
          <w:lang w:eastAsia="zh-CN"/>
        </w:rPr>
        <w:t>8.11.</w:t>
      </w:r>
      <w:r w:rsidR="002B21F3">
        <w:rPr>
          <w:rFonts w:asciiTheme="minorHAnsi" w:hAnsiTheme="minorHAnsi" w:cstheme="minorHAnsi"/>
          <w:kern w:val="2"/>
          <w:sz w:val="22"/>
          <w:szCs w:val="24"/>
          <w:lang w:eastAsia="zh-CN"/>
        </w:rPr>
        <w:t>1</w:t>
      </w:r>
      <w:r w:rsidR="00523EA6" w:rsidRPr="008645B4">
        <w:rPr>
          <w:rFonts w:asciiTheme="minorHAnsi" w:hAnsiTheme="minorHAnsi" w:cstheme="minorHAnsi"/>
          <w:kern w:val="2"/>
          <w:sz w:val="22"/>
          <w:szCs w:val="24"/>
          <w:lang w:eastAsia="zh-CN"/>
        </w:rPr>
        <w:t xml:space="preserve">.2  </w:t>
      </w:r>
    </w:p>
    <w:p w14:paraId="3B38C7A9" w14:textId="77777777" w:rsidR="00A55B1D" w:rsidRPr="008645B4" w:rsidRDefault="007C71B5">
      <w:pPr>
        <w:pStyle w:val="TdocHeader2"/>
        <w:rPr>
          <w:rFonts w:asciiTheme="minorHAnsi" w:hAnsiTheme="minorHAnsi" w:cstheme="minorHAnsi"/>
          <w:kern w:val="2"/>
          <w:sz w:val="22"/>
          <w:szCs w:val="24"/>
          <w:lang w:eastAsia="zh-CN"/>
        </w:rPr>
      </w:pPr>
      <w:r w:rsidRPr="008645B4">
        <w:rPr>
          <w:rFonts w:asciiTheme="minorHAnsi" w:hAnsiTheme="minorHAnsi" w:cstheme="minorHAnsi"/>
          <w:kern w:val="2"/>
          <w:sz w:val="22"/>
          <w:szCs w:val="24"/>
          <w:lang w:eastAsia="zh-CN"/>
        </w:rPr>
        <w:t>Source:</w:t>
      </w:r>
      <w:r w:rsidRPr="008645B4">
        <w:rPr>
          <w:rFonts w:asciiTheme="minorHAnsi" w:hAnsiTheme="minorHAnsi" w:cstheme="minorHAnsi"/>
          <w:kern w:val="2"/>
          <w:sz w:val="22"/>
          <w:szCs w:val="24"/>
          <w:lang w:eastAsia="zh-CN"/>
        </w:rPr>
        <w:tab/>
      </w:r>
      <w:r w:rsidRPr="008645B4">
        <w:rPr>
          <w:rFonts w:asciiTheme="minorHAnsi" w:hAnsiTheme="minorHAnsi" w:cstheme="minorHAnsi"/>
          <w:sz w:val="22"/>
          <w:szCs w:val="24"/>
        </w:rPr>
        <w:t>TCL Communication</w:t>
      </w:r>
    </w:p>
    <w:p w14:paraId="0C507278" w14:textId="75659C96" w:rsidR="00A55B1D" w:rsidRPr="008645B4" w:rsidRDefault="007C71B5">
      <w:pPr>
        <w:pStyle w:val="TdocHeader2"/>
        <w:rPr>
          <w:rFonts w:asciiTheme="minorHAnsi" w:hAnsiTheme="minorHAnsi" w:cstheme="minorHAnsi"/>
          <w:kern w:val="2"/>
          <w:sz w:val="22"/>
          <w:szCs w:val="24"/>
          <w:lang w:eastAsia="zh-CN"/>
        </w:rPr>
      </w:pPr>
      <w:r w:rsidRPr="008645B4">
        <w:rPr>
          <w:rFonts w:asciiTheme="minorHAnsi" w:hAnsiTheme="minorHAnsi" w:cstheme="minorHAnsi"/>
          <w:kern w:val="2"/>
          <w:sz w:val="22"/>
          <w:szCs w:val="24"/>
          <w:lang w:eastAsia="zh-CN"/>
        </w:rPr>
        <w:t>Title:</w:t>
      </w:r>
      <w:r w:rsidRPr="008645B4">
        <w:rPr>
          <w:rFonts w:asciiTheme="minorHAnsi" w:hAnsiTheme="minorHAnsi" w:cstheme="minorHAnsi"/>
          <w:kern w:val="2"/>
          <w:sz w:val="22"/>
          <w:szCs w:val="24"/>
          <w:lang w:eastAsia="zh-CN"/>
        </w:rPr>
        <w:tab/>
      </w:r>
      <w:r w:rsidR="00523EA6" w:rsidRPr="008645B4">
        <w:rPr>
          <w:rFonts w:asciiTheme="minorHAnsi" w:hAnsiTheme="minorHAnsi" w:cstheme="minorHAnsi"/>
          <w:kern w:val="2"/>
          <w:sz w:val="22"/>
          <w:szCs w:val="24"/>
          <w:lang w:eastAsia="zh-CN"/>
        </w:rPr>
        <w:t>Feasibility and benefits for Mode 2 enhancements</w:t>
      </w:r>
    </w:p>
    <w:p w14:paraId="0544116E" w14:textId="1A0987F4" w:rsidR="00A55B1D" w:rsidRPr="008645B4" w:rsidRDefault="007C71B5" w:rsidP="0A670890">
      <w:pPr>
        <w:pStyle w:val="TdocHeader2"/>
        <w:rPr>
          <w:rFonts w:asciiTheme="minorHAnsi" w:hAnsiTheme="minorHAnsi" w:cstheme="minorBidi"/>
          <w:kern w:val="2"/>
          <w:sz w:val="22"/>
          <w:szCs w:val="22"/>
          <w:lang w:eastAsia="zh-CN"/>
        </w:rPr>
      </w:pPr>
      <w:r w:rsidRPr="0A670890">
        <w:rPr>
          <w:rFonts w:asciiTheme="minorHAnsi" w:hAnsiTheme="minorHAnsi" w:cstheme="minorBidi"/>
          <w:kern w:val="2"/>
          <w:sz w:val="22"/>
          <w:szCs w:val="22"/>
          <w:lang w:eastAsia="zh-CN"/>
        </w:rPr>
        <w:t>Document for:</w:t>
      </w:r>
      <w:r w:rsidRPr="008645B4">
        <w:rPr>
          <w:rFonts w:asciiTheme="minorHAnsi" w:hAnsiTheme="minorHAnsi" w:cstheme="minorHAnsi"/>
          <w:kern w:val="2"/>
          <w:sz w:val="22"/>
          <w:szCs w:val="24"/>
          <w:lang w:eastAsia="zh-CN"/>
        </w:rPr>
        <w:tab/>
      </w:r>
      <w:r w:rsidRPr="0A670890">
        <w:rPr>
          <w:rFonts w:asciiTheme="minorHAnsi" w:hAnsiTheme="minorHAnsi" w:cstheme="minorBidi"/>
          <w:kern w:val="2"/>
          <w:sz w:val="22"/>
          <w:szCs w:val="22"/>
          <w:lang w:eastAsia="zh-CN"/>
        </w:rPr>
        <w:t xml:space="preserve">Discussion  </w:t>
      </w:r>
    </w:p>
    <w:p w14:paraId="1F5D6668" w14:textId="77777777" w:rsidR="00A55B1D" w:rsidRPr="008645B4" w:rsidRDefault="00A55B1D">
      <w:pPr>
        <w:pBdr>
          <w:bottom w:val="single" w:sz="4" w:space="1" w:color="000000"/>
        </w:pBdr>
        <w:spacing w:after="0"/>
        <w:jc w:val="left"/>
        <w:rPr>
          <w:rFonts w:asciiTheme="minorHAnsi" w:hAnsiTheme="minorHAnsi" w:cstheme="minorHAnsi"/>
          <w:b/>
          <w:kern w:val="2"/>
          <w:sz w:val="16"/>
          <w:szCs w:val="16"/>
          <w:lang w:eastAsia="zh-CN"/>
        </w:rPr>
      </w:pPr>
    </w:p>
    <w:p w14:paraId="0A2D34C2" w14:textId="4B64F601" w:rsidR="00A55B1D" w:rsidRPr="008645B4" w:rsidRDefault="00931688" w:rsidP="00D5107C">
      <w:pPr>
        <w:pStyle w:val="Heading1"/>
        <w:rPr>
          <w:rFonts w:asciiTheme="minorHAnsi" w:hAnsiTheme="minorHAnsi" w:cstheme="minorHAnsi"/>
        </w:rPr>
      </w:pPr>
      <w:r w:rsidRPr="008645B4">
        <w:rPr>
          <w:rFonts w:asciiTheme="minorHAnsi" w:hAnsiTheme="minorHAnsi" w:cstheme="minorHAnsi"/>
        </w:rPr>
        <w:t>Motivation for Enhanced Mode 2 Resource Allocation</w:t>
      </w:r>
    </w:p>
    <w:p w14:paraId="783A4E12" w14:textId="64D1223F" w:rsidR="008645B4" w:rsidRPr="008645B4" w:rsidRDefault="008645B4" w:rsidP="0A670890">
      <w:pPr>
        <w:rPr>
          <w:rFonts w:asciiTheme="minorHAnsi" w:hAnsiTheme="minorHAnsi" w:cstheme="minorBidi"/>
          <w:lang w:eastAsia="fr-FR"/>
        </w:rPr>
      </w:pPr>
      <w:r w:rsidRPr="0A670890">
        <w:rPr>
          <w:rFonts w:asciiTheme="minorHAnsi" w:hAnsiTheme="minorHAnsi" w:cstheme="minorBidi"/>
          <w:lang w:eastAsia="fr-FR"/>
        </w:rPr>
        <w:t xml:space="preserve">3GPP has approved a follow up of </w:t>
      </w:r>
      <w:r w:rsidR="146FEF61" w:rsidRPr="0A670890">
        <w:rPr>
          <w:rFonts w:asciiTheme="minorHAnsi" w:hAnsiTheme="minorHAnsi" w:cstheme="minorBidi"/>
          <w:lang w:eastAsia="fr-FR"/>
        </w:rPr>
        <w:t xml:space="preserve">the </w:t>
      </w:r>
      <w:r w:rsidRPr="0A670890">
        <w:rPr>
          <w:rFonts w:asciiTheme="minorHAnsi" w:hAnsiTheme="minorHAnsi" w:cstheme="minorBidi"/>
          <w:lang w:eastAsia="fr-FR"/>
        </w:rPr>
        <w:t>sidelink work item for Release-17 in [RP-201385] for sidelink enhancements. This has noted “power saving” and “Enhanced reliability and reduced latency” as the prime justifications in the justification section, as follows:</w:t>
      </w:r>
    </w:p>
    <w:p w14:paraId="65618CE4" w14:textId="77777777" w:rsidR="008645B4" w:rsidRPr="008645B4" w:rsidRDefault="008645B4" w:rsidP="008645B4">
      <w:pPr>
        <w:rPr>
          <w:rFonts w:asciiTheme="minorHAnsi" w:hAnsiTheme="minorHAnsi" w:cstheme="minorHAnsi"/>
          <w:lang w:eastAsia="ko-KR"/>
        </w:rPr>
      </w:pPr>
      <w:r w:rsidRPr="008645B4">
        <w:rPr>
          <w:rFonts w:asciiTheme="minorHAnsi" w:hAnsiTheme="minorHAnsi" w:cstheme="minorHAnsi"/>
          <w:lang w:eastAsia="ko-KR"/>
        </w:rPr>
        <w:t>TSG RAN started discussions in RAN#84 to identify the detailed motivations and work areas for NR sidelink enhancements in Rel-17. Based on the latest summary in RP-192745, significant interest has been observed for the several motivations including the following:</w:t>
      </w:r>
    </w:p>
    <w:p w14:paraId="6A670215" w14:textId="77777777" w:rsidR="008645B4" w:rsidRPr="008645B4" w:rsidRDefault="008645B4" w:rsidP="008645B4">
      <w:pPr>
        <w:numPr>
          <w:ilvl w:val="0"/>
          <w:numId w:val="27"/>
        </w:numPr>
        <w:overflowPunct w:val="0"/>
        <w:autoSpaceDE w:val="0"/>
        <w:autoSpaceDN w:val="0"/>
        <w:adjustRightInd w:val="0"/>
        <w:snapToGrid/>
        <w:spacing w:after="180"/>
        <w:jc w:val="left"/>
        <w:textAlignment w:val="baseline"/>
        <w:rPr>
          <w:rFonts w:asciiTheme="minorHAnsi" w:hAnsiTheme="minorHAnsi" w:cstheme="minorHAnsi"/>
          <w:lang w:eastAsia="ko-KR"/>
        </w:rPr>
      </w:pPr>
      <w:r w:rsidRPr="008645B4">
        <w:rPr>
          <w:rFonts w:asciiTheme="minorHAnsi" w:hAnsiTheme="minorHAnsi" w:cstheme="minorHAnsi"/>
          <w:b/>
          <w:lang w:eastAsia="ko-KR"/>
        </w:rPr>
        <w:t>Power saving</w:t>
      </w:r>
      <w:r w:rsidRPr="008645B4">
        <w:rPr>
          <w:rFonts w:asciiTheme="minorHAnsi" w:hAnsiTheme="minorHAnsi" w:cstheme="minorHAnsi"/>
          <w:lang w:eastAsia="ko-KR"/>
        </w:rPr>
        <w:t xml:space="preserve"> enables UEs with battery constraint to perform sidelink operations in a power efficient manner. Rel-16 NR sidelink is designed based on the assumption of “always-on” when UE operates sidelink, e.g., only focusing on UEs installed in vehicles with sufficient battery capacity. Solutions for power saving in Rel-17 are required for vulnerable road users (VRUs) in V2X use cases and for UEs in public safety and commercial use cases where power consumption in the UEs needs to be minimized.</w:t>
      </w:r>
    </w:p>
    <w:p w14:paraId="0CC7D81E" w14:textId="7C3770E0" w:rsidR="008645B4" w:rsidRPr="008645B4" w:rsidRDefault="008645B4" w:rsidP="0A670890">
      <w:pPr>
        <w:numPr>
          <w:ilvl w:val="0"/>
          <w:numId w:val="27"/>
        </w:numPr>
        <w:overflowPunct w:val="0"/>
        <w:autoSpaceDE w:val="0"/>
        <w:autoSpaceDN w:val="0"/>
        <w:adjustRightInd w:val="0"/>
        <w:snapToGrid/>
        <w:spacing w:after="180"/>
        <w:jc w:val="left"/>
        <w:textAlignment w:val="baseline"/>
        <w:rPr>
          <w:rFonts w:asciiTheme="minorHAnsi" w:hAnsiTheme="minorHAnsi" w:cstheme="minorBidi"/>
          <w:lang w:eastAsia="ko-KR"/>
        </w:rPr>
      </w:pPr>
      <w:r w:rsidRPr="0A670890">
        <w:rPr>
          <w:rFonts w:asciiTheme="minorHAnsi" w:hAnsiTheme="minorHAnsi" w:cstheme="minorBidi"/>
          <w:b/>
          <w:bCs/>
          <w:lang w:eastAsia="ko-KR"/>
        </w:rPr>
        <w:t>Enhanced reliability and reduced latency</w:t>
      </w:r>
      <w:r w:rsidRPr="0A670890">
        <w:rPr>
          <w:rFonts w:asciiTheme="minorHAnsi" w:hAnsiTheme="minorHAnsi" w:cstheme="minorBidi"/>
          <w:lang w:eastAsia="ko-KR"/>
        </w:rPr>
        <w:t xml:space="preserve"> allow the support of URLLC-type sidelink use cases in wider operation scenarios. The system level reliability and latency performance of sidelink is affected by the communication conditions such as the wireless channel status and the offered load, and Rel-16 NR sidelink is expected to have limitation</w:t>
      </w:r>
      <w:r w:rsidR="00BEC131" w:rsidRPr="0A670890">
        <w:rPr>
          <w:rFonts w:asciiTheme="minorHAnsi" w:hAnsiTheme="minorHAnsi" w:cstheme="minorBidi"/>
          <w:lang w:eastAsia="ko-KR"/>
        </w:rPr>
        <w:t>s</w:t>
      </w:r>
      <w:r w:rsidRPr="0A670890">
        <w:rPr>
          <w:rFonts w:asciiTheme="minorHAnsi" w:hAnsiTheme="minorHAnsi" w:cstheme="minorBidi"/>
          <w:lang w:eastAsia="ko-KR"/>
        </w:rPr>
        <w:t xml:space="preserve"> in achieving high reliability and low latency in some conditions, e.g., when the channel is relatively busy. Solutions that can enhance reliability and reduce latency are required in order to keep providing the use cases requiring low latency and high reliability under such communication conditions. </w:t>
      </w:r>
    </w:p>
    <w:p w14:paraId="652BFA0C" w14:textId="5473B33F" w:rsidR="00B9037A" w:rsidRPr="008645B4" w:rsidRDefault="00B9037A">
      <w:pPr>
        <w:spacing w:after="180"/>
        <w:rPr>
          <w:rFonts w:asciiTheme="minorHAnsi" w:hAnsiTheme="minorHAnsi" w:cstheme="minorHAnsi"/>
          <w:lang w:eastAsia="ko-KR"/>
        </w:rPr>
      </w:pPr>
      <w:r w:rsidRPr="008645B4">
        <w:rPr>
          <w:rFonts w:asciiTheme="minorHAnsi" w:hAnsiTheme="minorHAnsi" w:cstheme="minorHAnsi"/>
          <w:lang w:eastAsia="ko-KR"/>
        </w:rPr>
        <w:t xml:space="preserve">From the </w:t>
      </w:r>
      <w:r w:rsidR="00052E21">
        <w:rPr>
          <w:rFonts w:asciiTheme="minorHAnsi" w:hAnsiTheme="minorHAnsi" w:cstheme="minorHAnsi"/>
          <w:lang w:eastAsia="ko-KR"/>
        </w:rPr>
        <w:t>w</w:t>
      </w:r>
      <w:r w:rsidRPr="008645B4">
        <w:rPr>
          <w:rFonts w:asciiTheme="minorHAnsi" w:hAnsiTheme="minorHAnsi" w:cstheme="minorHAnsi"/>
          <w:lang w:eastAsia="ko-KR"/>
        </w:rPr>
        <w:t xml:space="preserve">ork </w:t>
      </w:r>
      <w:r w:rsidR="00052E21">
        <w:rPr>
          <w:rFonts w:asciiTheme="minorHAnsi" w:hAnsiTheme="minorHAnsi" w:cstheme="minorHAnsi"/>
          <w:lang w:eastAsia="ko-KR"/>
        </w:rPr>
        <w:t>i</w:t>
      </w:r>
      <w:r w:rsidRPr="008645B4">
        <w:rPr>
          <w:rFonts w:asciiTheme="minorHAnsi" w:hAnsiTheme="minorHAnsi" w:cstheme="minorHAnsi"/>
          <w:lang w:eastAsia="ko-KR"/>
        </w:rPr>
        <w:t>tem of NR Sidelink enhancement [RP-201385], this document focuses on the second part of the resource allocation objectives:</w:t>
      </w:r>
    </w:p>
    <w:p w14:paraId="12E0361B" w14:textId="7E997F5A" w:rsidR="00B9037A" w:rsidRPr="008645B4" w:rsidRDefault="00B9037A" w:rsidP="00B9037A">
      <w:pPr>
        <w:rPr>
          <w:rFonts w:asciiTheme="minorHAnsi" w:hAnsiTheme="minorHAnsi" w:cstheme="minorHAnsi"/>
          <w:lang w:eastAsia="ko-KR"/>
        </w:rPr>
      </w:pPr>
      <w:r w:rsidRPr="008645B4">
        <w:rPr>
          <w:rFonts w:asciiTheme="minorHAnsi" w:hAnsiTheme="minorHAnsi" w:cstheme="minorHAnsi"/>
          <w:lang w:eastAsia="ko-KR"/>
        </w:rPr>
        <w:t>2. Resource allocation enhancement:</w:t>
      </w:r>
    </w:p>
    <w:p w14:paraId="10F3C53F" w14:textId="4F3F9A46" w:rsidR="00B9037A" w:rsidRPr="008645B4" w:rsidRDefault="00B9037A" w:rsidP="00B9037A">
      <w:pPr>
        <w:numPr>
          <w:ilvl w:val="0"/>
          <w:numId w:val="17"/>
        </w:numPr>
        <w:overflowPunct w:val="0"/>
        <w:autoSpaceDE w:val="0"/>
        <w:autoSpaceDN w:val="0"/>
        <w:adjustRightInd w:val="0"/>
        <w:snapToGrid/>
        <w:spacing w:after="180"/>
        <w:jc w:val="left"/>
        <w:textAlignment w:val="baseline"/>
        <w:rPr>
          <w:rFonts w:asciiTheme="minorHAnsi" w:hAnsiTheme="minorHAnsi" w:cstheme="minorHAnsi"/>
          <w:lang w:eastAsia="ko-KR"/>
        </w:rPr>
      </w:pPr>
      <w:r w:rsidRPr="008645B4">
        <w:rPr>
          <w:rFonts w:asciiTheme="minorHAnsi" w:hAnsiTheme="minorHAnsi" w:cstheme="minorHAnsi"/>
          <w:lang w:eastAsia="ko-KR"/>
        </w:rPr>
        <w:t>[…]</w:t>
      </w:r>
    </w:p>
    <w:p w14:paraId="037CF80A" w14:textId="3E8860BB" w:rsidR="00B9037A" w:rsidRPr="008645B4" w:rsidRDefault="00B9037A" w:rsidP="00B9037A">
      <w:pPr>
        <w:numPr>
          <w:ilvl w:val="0"/>
          <w:numId w:val="17"/>
        </w:numPr>
        <w:overflowPunct w:val="0"/>
        <w:autoSpaceDE w:val="0"/>
        <w:autoSpaceDN w:val="0"/>
        <w:adjustRightInd w:val="0"/>
        <w:snapToGrid/>
        <w:spacing w:after="180"/>
        <w:jc w:val="left"/>
        <w:textAlignment w:val="baseline"/>
        <w:rPr>
          <w:rFonts w:asciiTheme="minorHAnsi" w:hAnsiTheme="minorHAnsi" w:cstheme="minorHAnsi"/>
          <w:lang w:eastAsia="ko-KR"/>
        </w:rPr>
      </w:pPr>
      <w:r w:rsidRPr="008645B4">
        <w:rPr>
          <w:rFonts w:asciiTheme="minorHAnsi" w:hAnsiTheme="minorHAnsi" w:cstheme="minorHAnsi"/>
          <w:lang w:eastAsia="ko-KR"/>
        </w:rPr>
        <w:t>Study the feasibility and benefit of the enhancement(s) in mode 2 for enhanced reliability and reduced latency in consideration of both PRR and PIR defined in TR37.885 (by RAN#91), and specify the identified solution if deemed feasible and beneficial [RAN1, RAN2]</w:t>
      </w:r>
    </w:p>
    <w:p w14:paraId="6C44420A" w14:textId="77777777" w:rsidR="00B9037A" w:rsidRPr="008645B4" w:rsidRDefault="00B9037A" w:rsidP="00B9037A">
      <w:pPr>
        <w:numPr>
          <w:ilvl w:val="1"/>
          <w:numId w:val="17"/>
        </w:numPr>
        <w:overflowPunct w:val="0"/>
        <w:autoSpaceDE w:val="0"/>
        <w:autoSpaceDN w:val="0"/>
        <w:adjustRightInd w:val="0"/>
        <w:snapToGrid/>
        <w:spacing w:after="180"/>
        <w:jc w:val="left"/>
        <w:textAlignment w:val="baseline"/>
        <w:rPr>
          <w:rFonts w:asciiTheme="minorHAnsi" w:hAnsiTheme="minorHAnsi" w:cstheme="minorHAnsi"/>
          <w:lang w:eastAsia="ko-KR"/>
        </w:rPr>
      </w:pPr>
      <w:r w:rsidRPr="008645B4">
        <w:rPr>
          <w:rFonts w:asciiTheme="minorHAnsi" w:hAnsiTheme="minorHAnsi" w:cstheme="minorHAnsi"/>
          <w:lang w:eastAsia="ko-KR"/>
        </w:rPr>
        <w:t>Inter-UE coordination with the following until RAN#90.</w:t>
      </w:r>
    </w:p>
    <w:p w14:paraId="11A6727F" w14:textId="77777777" w:rsidR="00B9037A" w:rsidRPr="008645B4" w:rsidRDefault="00B9037A" w:rsidP="00B9037A">
      <w:pPr>
        <w:numPr>
          <w:ilvl w:val="2"/>
          <w:numId w:val="17"/>
        </w:numPr>
        <w:overflowPunct w:val="0"/>
        <w:autoSpaceDE w:val="0"/>
        <w:autoSpaceDN w:val="0"/>
        <w:adjustRightInd w:val="0"/>
        <w:snapToGrid/>
        <w:spacing w:after="180"/>
        <w:jc w:val="left"/>
        <w:textAlignment w:val="baseline"/>
        <w:rPr>
          <w:rFonts w:asciiTheme="minorHAnsi" w:hAnsiTheme="minorHAnsi" w:cstheme="minorHAnsi"/>
          <w:lang w:eastAsia="ko-KR"/>
        </w:rPr>
      </w:pPr>
      <w:r w:rsidRPr="008645B4">
        <w:rPr>
          <w:rFonts w:asciiTheme="minorHAnsi" w:hAnsiTheme="minorHAnsi" w:cstheme="minorHAnsi"/>
          <w:lang w:eastAsia="ko-KR"/>
        </w:rPr>
        <w:t>A set of resources is determined at UE-A. This set is sent to UE-B in mode 2, and UE-B takes this into account in the resource selection for its own transmission.</w:t>
      </w:r>
    </w:p>
    <w:p w14:paraId="3983252A" w14:textId="77777777" w:rsidR="00B9037A" w:rsidRPr="008645B4" w:rsidRDefault="00B9037A" w:rsidP="00B9037A">
      <w:pPr>
        <w:numPr>
          <w:ilvl w:val="1"/>
          <w:numId w:val="17"/>
        </w:numPr>
        <w:overflowPunct w:val="0"/>
        <w:autoSpaceDE w:val="0"/>
        <w:autoSpaceDN w:val="0"/>
        <w:adjustRightInd w:val="0"/>
        <w:snapToGrid/>
        <w:spacing w:after="180"/>
        <w:jc w:val="left"/>
        <w:textAlignment w:val="baseline"/>
        <w:rPr>
          <w:rFonts w:asciiTheme="minorHAnsi" w:hAnsiTheme="minorHAnsi" w:cstheme="minorHAnsi"/>
          <w:lang w:eastAsia="ko-KR"/>
        </w:rPr>
      </w:pPr>
      <w:r w:rsidRPr="008645B4">
        <w:rPr>
          <w:rFonts w:asciiTheme="minorHAnsi" w:hAnsiTheme="minorHAnsi" w:cstheme="minorHAnsi"/>
          <w:lang w:eastAsia="ko-KR"/>
        </w:rPr>
        <w:t>Note: The study scope after RAN#90 is to be decided in RAN#90.</w:t>
      </w:r>
    </w:p>
    <w:p w14:paraId="77358A7B" w14:textId="77777777" w:rsidR="00B9037A" w:rsidRPr="008645B4" w:rsidRDefault="00B9037A" w:rsidP="00B9037A">
      <w:pPr>
        <w:numPr>
          <w:ilvl w:val="1"/>
          <w:numId w:val="17"/>
        </w:numPr>
        <w:overflowPunct w:val="0"/>
        <w:autoSpaceDE w:val="0"/>
        <w:autoSpaceDN w:val="0"/>
        <w:adjustRightInd w:val="0"/>
        <w:snapToGrid/>
        <w:spacing w:after="180"/>
        <w:jc w:val="left"/>
        <w:textAlignment w:val="baseline"/>
        <w:rPr>
          <w:rFonts w:asciiTheme="minorHAnsi" w:hAnsiTheme="minorHAnsi" w:cstheme="minorHAnsi"/>
          <w:lang w:eastAsia="ko-KR"/>
        </w:rPr>
      </w:pPr>
      <w:r w:rsidRPr="008645B4">
        <w:rPr>
          <w:rFonts w:asciiTheme="minorHAnsi" w:hAnsiTheme="minorHAnsi" w:cstheme="minorHAnsi"/>
          <w:lang w:eastAsia="ko-KR"/>
        </w:rPr>
        <w:t>Note: The solution should be able to operate in-coverage, partial coverage, and out-of-coverage and to address consecutive packet loss in all coverage scenarios.</w:t>
      </w:r>
    </w:p>
    <w:p w14:paraId="5C0E82CC" w14:textId="77777777" w:rsidR="00B9037A" w:rsidRPr="008645B4" w:rsidRDefault="00B9037A" w:rsidP="00B9037A">
      <w:pPr>
        <w:numPr>
          <w:ilvl w:val="1"/>
          <w:numId w:val="17"/>
        </w:numPr>
        <w:overflowPunct w:val="0"/>
        <w:autoSpaceDE w:val="0"/>
        <w:autoSpaceDN w:val="0"/>
        <w:adjustRightInd w:val="0"/>
        <w:snapToGrid/>
        <w:spacing w:after="180"/>
        <w:jc w:val="left"/>
        <w:textAlignment w:val="baseline"/>
        <w:rPr>
          <w:rFonts w:asciiTheme="minorHAnsi" w:hAnsiTheme="minorHAnsi" w:cstheme="minorHAnsi"/>
          <w:lang w:eastAsia="ko-KR"/>
        </w:rPr>
      </w:pPr>
      <w:r w:rsidRPr="008645B4">
        <w:rPr>
          <w:rFonts w:asciiTheme="minorHAnsi" w:hAnsiTheme="minorHAnsi" w:cstheme="minorHAnsi"/>
          <w:lang w:eastAsia="ko-KR"/>
        </w:rPr>
        <w:t>Note: RAN2 work will start after [RAN#89].</w:t>
      </w:r>
    </w:p>
    <w:p w14:paraId="3F6D0483" w14:textId="0641FC21" w:rsidR="00B9037A" w:rsidRDefault="009833D4">
      <w:pPr>
        <w:spacing w:after="180"/>
        <w:rPr>
          <w:rFonts w:asciiTheme="minorHAnsi" w:hAnsiTheme="minorHAnsi" w:cstheme="minorHAnsi"/>
          <w:lang w:eastAsia="ko-KR"/>
        </w:rPr>
      </w:pPr>
      <w:r>
        <w:rPr>
          <w:rFonts w:asciiTheme="minorHAnsi" w:hAnsiTheme="minorHAnsi" w:cstheme="minorHAnsi"/>
          <w:lang w:eastAsia="ko-KR"/>
        </w:rPr>
        <w:lastRenderedPageBreak/>
        <w:t>Mode 2 enhancements were widely discussed in RAN1#103-e meeting and the following conclusions were reached.</w:t>
      </w:r>
    </w:p>
    <w:p w14:paraId="36C5B173" w14:textId="7C73A3F5" w:rsidR="009833D4" w:rsidRPr="00B73C90" w:rsidRDefault="009833D4" w:rsidP="009833D4">
      <w:pPr>
        <w:rPr>
          <w:b/>
          <w:bCs/>
          <w:szCs w:val="20"/>
          <w:u w:val="single"/>
        </w:rPr>
      </w:pPr>
      <w:r w:rsidRPr="009833D4">
        <w:rPr>
          <w:b/>
          <w:bCs/>
          <w:szCs w:val="20"/>
          <w:highlight w:val="cyan"/>
          <w:u w:val="single"/>
        </w:rPr>
        <w:t>RAN1#103-e Conclusion:</w:t>
      </w:r>
    </w:p>
    <w:p w14:paraId="593569F5" w14:textId="77777777" w:rsidR="009833D4" w:rsidRPr="00B73C90" w:rsidRDefault="009833D4" w:rsidP="009833D4">
      <w:pPr>
        <w:numPr>
          <w:ilvl w:val="0"/>
          <w:numId w:val="33"/>
        </w:numPr>
        <w:autoSpaceDE w:val="0"/>
        <w:autoSpaceDN w:val="0"/>
        <w:snapToGrid/>
        <w:spacing w:after="0"/>
        <w:rPr>
          <w:szCs w:val="20"/>
          <w:lang w:eastAsia="ko-KR"/>
        </w:rPr>
      </w:pPr>
      <w:r w:rsidRPr="00B73C90">
        <w:rPr>
          <w:szCs w:val="20"/>
          <w:lang w:eastAsia="ko-KR"/>
        </w:rPr>
        <w:t xml:space="preserve">The schemes of inter-UE coordination in Mode 2 are categorized as being based on the following types of </w:t>
      </w:r>
      <w:r w:rsidRPr="00B73C90">
        <w:rPr>
          <w:rFonts w:eastAsia="Malgun Gothic"/>
          <w:szCs w:val="20"/>
          <w:lang w:eastAsia="ko-KR"/>
        </w:rPr>
        <w:t>“</w:t>
      </w:r>
      <w:r w:rsidRPr="00B73C90">
        <w:rPr>
          <w:szCs w:val="20"/>
          <w:lang w:eastAsia="ko-KR"/>
        </w:rPr>
        <w:t>A set of resources</w:t>
      </w:r>
      <w:r w:rsidRPr="00B73C90">
        <w:rPr>
          <w:rFonts w:eastAsia="Malgun Gothic"/>
          <w:szCs w:val="20"/>
          <w:lang w:eastAsia="ko-KR"/>
        </w:rPr>
        <w:t>”</w:t>
      </w:r>
      <w:r w:rsidRPr="00B73C90">
        <w:rPr>
          <w:szCs w:val="20"/>
          <w:lang w:eastAsia="ko-KR"/>
        </w:rPr>
        <w:t xml:space="preserve"> sent by UE-A to UE-B:</w:t>
      </w:r>
    </w:p>
    <w:p w14:paraId="712ECC65" w14:textId="77777777" w:rsidR="009833D4" w:rsidRPr="00B73C90" w:rsidRDefault="009833D4" w:rsidP="009833D4">
      <w:pPr>
        <w:numPr>
          <w:ilvl w:val="1"/>
          <w:numId w:val="33"/>
        </w:numPr>
        <w:autoSpaceDE w:val="0"/>
        <w:autoSpaceDN w:val="0"/>
        <w:snapToGrid/>
        <w:spacing w:after="0"/>
        <w:rPr>
          <w:szCs w:val="20"/>
          <w:lang w:eastAsia="ko-KR"/>
        </w:rPr>
      </w:pPr>
      <w:r w:rsidRPr="00B73C90">
        <w:rPr>
          <w:szCs w:val="20"/>
          <w:lang w:eastAsia="ko-KR"/>
        </w:rPr>
        <w:t>UE-A sends to UE-B the set of resources preferred for UE-B</w:t>
      </w:r>
      <w:r w:rsidRPr="00B73C90">
        <w:rPr>
          <w:rFonts w:eastAsia="Malgun Gothic"/>
          <w:szCs w:val="20"/>
          <w:lang w:eastAsia="ko-KR"/>
        </w:rPr>
        <w:t>’</w:t>
      </w:r>
      <w:r w:rsidRPr="00B73C90">
        <w:rPr>
          <w:szCs w:val="20"/>
          <w:lang w:eastAsia="ko-KR"/>
        </w:rPr>
        <w:t>s transmission</w:t>
      </w:r>
    </w:p>
    <w:p w14:paraId="2B642A37" w14:textId="77777777" w:rsidR="009833D4" w:rsidRPr="00B73C90" w:rsidRDefault="009833D4" w:rsidP="009833D4">
      <w:pPr>
        <w:numPr>
          <w:ilvl w:val="2"/>
          <w:numId w:val="33"/>
        </w:numPr>
        <w:autoSpaceDE w:val="0"/>
        <w:autoSpaceDN w:val="0"/>
        <w:snapToGrid/>
        <w:spacing w:after="0"/>
        <w:rPr>
          <w:szCs w:val="20"/>
          <w:lang w:eastAsia="ko-KR"/>
        </w:rPr>
      </w:pPr>
      <w:r w:rsidRPr="00B73C90">
        <w:rPr>
          <w:szCs w:val="20"/>
          <w:lang w:eastAsia="ko-KR"/>
        </w:rPr>
        <w:t>e.g., based on its sensing result</w:t>
      </w:r>
    </w:p>
    <w:p w14:paraId="3CB44CA2" w14:textId="77777777" w:rsidR="009833D4" w:rsidRPr="00B73C90" w:rsidRDefault="009833D4" w:rsidP="009833D4">
      <w:pPr>
        <w:numPr>
          <w:ilvl w:val="1"/>
          <w:numId w:val="33"/>
        </w:numPr>
        <w:autoSpaceDE w:val="0"/>
        <w:autoSpaceDN w:val="0"/>
        <w:snapToGrid/>
        <w:spacing w:after="0"/>
        <w:rPr>
          <w:szCs w:val="20"/>
          <w:lang w:eastAsia="ko-KR"/>
        </w:rPr>
      </w:pPr>
      <w:r w:rsidRPr="00B73C90">
        <w:rPr>
          <w:szCs w:val="20"/>
          <w:lang w:eastAsia="ko-KR"/>
        </w:rPr>
        <w:t>UE-A sends to UE-B the set of resources not preferred for UE-B</w:t>
      </w:r>
      <w:r w:rsidRPr="00B73C90">
        <w:rPr>
          <w:rFonts w:eastAsia="Malgun Gothic"/>
          <w:szCs w:val="20"/>
          <w:lang w:eastAsia="ko-KR"/>
        </w:rPr>
        <w:t>’</w:t>
      </w:r>
      <w:r w:rsidRPr="00B73C90">
        <w:rPr>
          <w:szCs w:val="20"/>
          <w:lang w:eastAsia="ko-KR"/>
        </w:rPr>
        <w:t>s transmission</w:t>
      </w:r>
    </w:p>
    <w:p w14:paraId="6BECB5B8" w14:textId="77777777" w:rsidR="009833D4" w:rsidRPr="00B73C90" w:rsidRDefault="009833D4" w:rsidP="009833D4">
      <w:pPr>
        <w:numPr>
          <w:ilvl w:val="2"/>
          <w:numId w:val="33"/>
        </w:numPr>
        <w:autoSpaceDE w:val="0"/>
        <w:autoSpaceDN w:val="0"/>
        <w:snapToGrid/>
        <w:spacing w:after="0"/>
        <w:rPr>
          <w:szCs w:val="20"/>
          <w:lang w:eastAsia="ko-KR"/>
        </w:rPr>
      </w:pPr>
      <w:r w:rsidRPr="00B73C90">
        <w:rPr>
          <w:szCs w:val="20"/>
          <w:lang w:eastAsia="ko-KR"/>
        </w:rPr>
        <w:t>e.g., based on its sensing result and/or expected/potential resource conflict</w:t>
      </w:r>
    </w:p>
    <w:p w14:paraId="73044FFF" w14:textId="77777777" w:rsidR="009833D4" w:rsidRPr="00B73C90" w:rsidRDefault="009833D4" w:rsidP="009833D4">
      <w:pPr>
        <w:numPr>
          <w:ilvl w:val="1"/>
          <w:numId w:val="33"/>
        </w:numPr>
        <w:autoSpaceDE w:val="0"/>
        <w:autoSpaceDN w:val="0"/>
        <w:snapToGrid/>
        <w:spacing w:after="0"/>
        <w:rPr>
          <w:szCs w:val="20"/>
          <w:lang w:eastAsia="ko-KR"/>
        </w:rPr>
      </w:pPr>
      <w:r w:rsidRPr="00B73C90">
        <w:rPr>
          <w:szCs w:val="20"/>
          <w:lang w:eastAsia="ko-KR"/>
        </w:rPr>
        <w:t>UE-A sends to UE-B the set of resource where the resource conflict is detected</w:t>
      </w:r>
    </w:p>
    <w:p w14:paraId="077DE918" w14:textId="77777777" w:rsidR="009833D4" w:rsidRPr="00B73C90" w:rsidRDefault="009833D4" w:rsidP="009833D4">
      <w:pPr>
        <w:numPr>
          <w:ilvl w:val="1"/>
          <w:numId w:val="33"/>
        </w:numPr>
        <w:autoSpaceDE w:val="0"/>
        <w:autoSpaceDN w:val="0"/>
        <w:snapToGrid/>
        <w:spacing w:after="0"/>
        <w:rPr>
          <w:szCs w:val="20"/>
          <w:lang w:eastAsia="ko-KR"/>
        </w:rPr>
      </w:pPr>
      <w:r w:rsidRPr="00B73C90">
        <w:rPr>
          <w:szCs w:val="20"/>
          <w:lang w:eastAsia="ko-KR"/>
        </w:rPr>
        <w:t>FFS: details of resource conflict, e.g., including type of resource conflict</w:t>
      </w:r>
    </w:p>
    <w:p w14:paraId="0463F026" w14:textId="77777777" w:rsidR="009833D4" w:rsidRPr="00B73C90" w:rsidRDefault="009833D4" w:rsidP="009833D4">
      <w:pPr>
        <w:numPr>
          <w:ilvl w:val="1"/>
          <w:numId w:val="33"/>
        </w:numPr>
        <w:autoSpaceDE w:val="0"/>
        <w:autoSpaceDN w:val="0"/>
        <w:snapToGrid/>
        <w:spacing w:after="0"/>
        <w:rPr>
          <w:szCs w:val="20"/>
          <w:lang w:eastAsia="ko-KR"/>
        </w:rPr>
      </w:pPr>
      <w:r w:rsidRPr="00B73C90">
        <w:rPr>
          <w:szCs w:val="20"/>
          <w:lang w:eastAsia="ko-KR"/>
        </w:rPr>
        <w:t>FFS: details of sensing operation at UE-A side</w:t>
      </w:r>
    </w:p>
    <w:p w14:paraId="09009EA6" w14:textId="77777777" w:rsidR="009833D4" w:rsidRPr="00B73C90" w:rsidRDefault="009833D4" w:rsidP="009833D4">
      <w:pPr>
        <w:numPr>
          <w:ilvl w:val="1"/>
          <w:numId w:val="33"/>
        </w:numPr>
        <w:autoSpaceDE w:val="0"/>
        <w:autoSpaceDN w:val="0"/>
        <w:snapToGrid/>
        <w:spacing w:after="0"/>
        <w:rPr>
          <w:szCs w:val="20"/>
          <w:lang w:eastAsia="ko-KR"/>
        </w:rPr>
      </w:pPr>
      <w:r w:rsidRPr="00B73C90">
        <w:rPr>
          <w:szCs w:val="20"/>
          <w:lang w:eastAsia="ko-KR"/>
        </w:rPr>
        <w:t>FFS: which type(s) of resource set information is(are) beneficial/feasible to which cast type(s)</w:t>
      </w:r>
    </w:p>
    <w:p w14:paraId="77D30CA9" w14:textId="77777777" w:rsidR="009833D4" w:rsidRPr="00B73C90" w:rsidRDefault="009833D4" w:rsidP="009833D4">
      <w:pPr>
        <w:numPr>
          <w:ilvl w:val="1"/>
          <w:numId w:val="33"/>
        </w:numPr>
        <w:autoSpaceDE w:val="0"/>
        <w:autoSpaceDN w:val="0"/>
        <w:snapToGrid/>
        <w:spacing w:after="0"/>
        <w:rPr>
          <w:szCs w:val="20"/>
          <w:lang w:eastAsia="ko-KR"/>
        </w:rPr>
      </w:pPr>
      <w:r w:rsidRPr="00B73C90">
        <w:rPr>
          <w:szCs w:val="20"/>
          <w:lang w:eastAsia="ko-KR"/>
        </w:rPr>
        <w:t>Note: these different types may be used in combination with each other</w:t>
      </w:r>
    </w:p>
    <w:p w14:paraId="76999EBC" w14:textId="77777777" w:rsidR="009833D4" w:rsidRPr="00B73C90" w:rsidRDefault="009833D4" w:rsidP="009833D4">
      <w:pPr>
        <w:numPr>
          <w:ilvl w:val="0"/>
          <w:numId w:val="33"/>
        </w:numPr>
        <w:autoSpaceDE w:val="0"/>
        <w:autoSpaceDN w:val="0"/>
        <w:snapToGrid/>
        <w:spacing w:after="0"/>
        <w:rPr>
          <w:szCs w:val="20"/>
          <w:lang w:eastAsia="ko-KR"/>
        </w:rPr>
      </w:pPr>
      <w:r w:rsidRPr="00B73C90">
        <w:rPr>
          <w:szCs w:val="20"/>
          <w:lang w:eastAsia="ko-KR"/>
        </w:rPr>
        <w:t>From RAN1 perspective, further study on the feasibility/benefit of inter-UE coordination is required</w:t>
      </w:r>
    </w:p>
    <w:p w14:paraId="7E6B8F80" w14:textId="77777777" w:rsidR="009833D4" w:rsidRPr="00B73C90" w:rsidRDefault="009833D4" w:rsidP="009833D4">
      <w:pPr>
        <w:numPr>
          <w:ilvl w:val="0"/>
          <w:numId w:val="33"/>
        </w:numPr>
        <w:autoSpaceDE w:val="0"/>
        <w:autoSpaceDN w:val="0"/>
        <w:snapToGrid/>
        <w:spacing w:after="0"/>
        <w:rPr>
          <w:szCs w:val="20"/>
          <w:lang w:eastAsia="ko-KR"/>
        </w:rPr>
      </w:pPr>
      <w:r w:rsidRPr="00B73C90">
        <w:rPr>
          <w:szCs w:val="20"/>
          <w:lang w:eastAsia="ko-KR"/>
        </w:rPr>
        <w:t>Send an LS to RAN plenary</w:t>
      </w:r>
    </w:p>
    <w:p w14:paraId="7F6D0F6B" w14:textId="77777777" w:rsidR="009833D4" w:rsidRPr="00B73C90" w:rsidRDefault="009833D4" w:rsidP="009833D4">
      <w:pPr>
        <w:rPr>
          <w:color w:val="1F497D"/>
          <w:szCs w:val="20"/>
          <w:lang w:eastAsia="ko-KR"/>
        </w:rPr>
      </w:pPr>
    </w:p>
    <w:p w14:paraId="5AFC5E8E" w14:textId="77777777" w:rsidR="009833D4" w:rsidRPr="009833D4" w:rsidRDefault="009833D4" w:rsidP="009833D4">
      <w:pPr>
        <w:rPr>
          <w:b/>
          <w:bCs/>
          <w:szCs w:val="20"/>
          <w:u w:val="single"/>
        </w:rPr>
      </w:pPr>
      <w:r w:rsidRPr="009833D4">
        <w:rPr>
          <w:b/>
          <w:bCs/>
          <w:szCs w:val="20"/>
          <w:highlight w:val="cyan"/>
          <w:u w:val="single"/>
        </w:rPr>
        <w:t>RAN1#103-e Conclusion:</w:t>
      </w:r>
    </w:p>
    <w:p w14:paraId="0297D9D4" w14:textId="77777777" w:rsidR="009833D4" w:rsidRPr="00DB597D" w:rsidRDefault="009833D4" w:rsidP="009833D4">
      <w:pPr>
        <w:numPr>
          <w:ilvl w:val="0"/>
          <w:numId w:val="32"/>
        </w:numPr>
        <w:snapToGrid/>
        <w:spacing w:after="0"/>
        <w:jc w:val="left"/>
        <w:rPr>
          <w:szCs w:val="20"/>
          <w:lang w:eastAsia="ko-KR"/>
        </w:rPr>
      </w:pPr>
      <w:r w:rsidRPr="00DB597D">
        <w:rPr>
          <w:szCs w:val="20"/>
          <w:lang w:eastAsia="ko-KR"/>
        </w:rPr>
        <w:t>For the schemes of inter-UE coordination identified as feasible/beneficial, at least the following aspects are further discussed.</w:t>
      </w:r>
    </w:p>
    <w:p w14:paraId="168C5C68" w14:textId="77777777" w:rsidR="009833D4" w:rsidRPr="00DB597D" w:rsidRDefault="009833D4" w:rsidP="009833D4">
      <w:pPr>
        <w:numPr>
          <w:ilvl w:val="1"/>
          <w:numId w:val="32"/>
        </w:numPr>
        <w:snapToGrid/>
        <w:spacing w:after="0"/>
        <w:jc w:val="left"/>
        <w:rPr>
          <w:szCs w:val="20"/>
          <w:lang w:eastAsia="ko-KR"/>
        </w:rPr>
      </w:pPr>
      <w:r w:rsidRPr="00DB597D">
        <w:rPr>
          <w:szCs w:val="20"/>
          <w:lang w:eastAsia="ko-KR"/>
        </w:rPr>
        <w:t>How/when UE-A determines the contents of ”A set of resources”, including consideration of UL scheduling</w:t>
      </w:r>
    </w:p>
    <w:p w14:paraId="21C1B2B7" w14:textId="77777777" w:rsidR="009833D4" w:rsidRPr="00DB597D" w:rsidRDefault="009833D4" w:rsidP="009833D4">
      <w:pPr>
        <w:numPr>
          <w:ilvl w:val="1"/>
          <w:numId w:val="32"/>
        </w:numPr>
        <w:snapToGrid/>
        <w:spacing w:after="0"/>
        <w:jc w:val="left"/>
        <w:rPr>
          <w:szCs w:val="20"/>
          <w:lang w:eastAsia="ko-KR"/>
        </w:rPr>
      </w:pPr>
      <w:r w:rsidRPr="00DB597D">
        <w:rPr>
          <w:szCs w:val="20"/>
          <w:lang w:eastAsia="ko-KR"/>
        </w:rPr>
        <w:t>When UE-A sends ”A set of resources” to UE-B, including which UE(s) sends it</w:t>
      </w:r>
    </w:p>
    <w:p w14:paraId="1EF1D20D" w14:textId="77777777" w:rsidR="009833D4" w:rsidRPr="00DB597D" w:rsidRDefault="009833D4" w:rsidP="009833D4">
      <w:pPr>
        <w:numPr>
          <w:ilvl w:val="1"/>
          <w:numId w:val="32"/>
        </w:numPr>
        <w:snapToGrid/>
        <w:spacing w:after="0"/>
        <w:jc w:val="left"/>
        <w:rPr>
          <w:szCs w:val="20"/>
          <w:lang w:eastAsia="ko-KR"/>
        </w:rPr>
      </w:pPr>
      <w:r w:rsidRPr="00DB597D">
        <w:rPr>
          <w:szCs w:val="20"/>
          <w:lang w:eastAsia="ko-KR"/>
        </w:rPr>
        <w:t>How UE-A and UE-B are determined</w:t>
      </w:r>
    </w:p>
    <w:p w14:paraId="3E13FFB6" w14:textId="77777777" w:rsidR="009833D4" w:rsidRPr="00DB597D" w:rsidRDefault="009833D4" w:rsidP="009833D4">
      <w:pPr>
        <w:numPr>
          <w:ilvl w:val="1"/>
          <w:numId w:val="32"/>
        </w:numPr>
        <w:snapToGrid/>
        <w:spacing w:after="0"/>
        <w:jc w:val="left"/>
        <w:rPr>
          <w:szCs w:val="20"/>
          <w:lang w:eastAsia="ko-KR"/>
        </w:rPr>
      </w:pPr>
      <w:r w:rsidRPr="00DB597D">
        <w:rPr>
          <w:szCs w:val="20"/>
          <w:lang w:eastAsia="ko-KR"/>
        </w:rPr>
        <w:t xml:space="preserve">How UE-A sends ”A set of resources” to UE-B, including container used for carrying it, </w:t>
      </w:r>
      <w:r w:rsidRPr="00DB597D">
        <w:rPr>
          <w:rFonts w:eastAsia="DengXian"/>
          <w:szCs w:val="20"/>
          <w:lang w:eastAsia="zh-CN"/>
        </w:rPr>
        <w:t>i</w:t>
      </w:r>
      <w:r w:rsidRPr="00DB597D">
        <w:rPr>
          <w:szCs w:val="20"/>
          <w:lang w:eastAsia="ko-KR"/>
        </w:rPr>
        <w:t>mplicitly or explicitly or both</w:t>
      </w:r>
    </w:p>
    <w:p w14:paraId="2045AB6E" w14:textId="77777777" w:rsidR="009833D4" w:rsidRPr="00DB597D" w:rsidRDefault="009833D4" w:rsidP="009833D4">
      <w:pPr>
        <w:numPr>
          <w:ilvl w:val="1"/>
          <w:numId w:val="32"/>
        </w:numPr>
        <w:snapToGrid/>
        <w:spacing w:after="0"/>
        <w:jc w:val="left"/>
        <w:rPr>
          <w:szCs w:val="20"/>
          <w:lang w:eastAsia="ko-KR"/>
        </w:rPr>
      </w:pPr>
      <w:r w:rsidRPr="00DB597D">
        <w:rPr>
          <w:szCs w:val="20"/>
          <w:lang w:eastAsia="ko-KR"/>
        </w:rPr>
        <w:t>How/when/whether UE-B receives “A set of resources” and takes it into account in the resource selection for its own transmission</w:t>
      </w:r>
    </w:p>
    <w:p w14:paraId="2BCE6B49" w14:textId="77777777" w:rsidR="009833D4" w:rsidRPr="00DB597D" w:rsidRDefault="009833D4" w:rsidP="009833D4">
      <w:pPr>
        <w:numPr>
          <w:ilvl w:val="1"/>
          <w:numId w:val="32"/>
        </w:numPr>
        <w:snapToGrid/>
        <w:spacing w:after="0"/>
        <w:jc w:val="left"/>
        <w:rPr>
          <w:szCs w:val="20"/>
          <w:lang w:eastAsia="ko-KR"/>
        </w:rPr>
      </w:pPr>
      <w:r w:rsidRPr="00DB597D">
        <w:rPr>
          <w:szCs w:val="20"/>
          <w:lang w:eastAsia="ko-KR"/>
        </w:rPr>
        <w:t>How/whether to define the relationship between support/signaling of inter-UE coordination and cast type</w:t>
      </w:r>
    </w:p>
    <w:p w14:paraId="12A103F6" w14:textId="77777777" w:rsidR="00365E22" w:rsidRDefault="00365E22" w:rsidP="009833D4">
      <w:pPr>
        <w:rPr>
          <w:szCs w:val="20"/>
          <w:lang w:eastAsia="x-none"/>
        </w:rPr>
      </w:pPr>
    </w:p>
    <w:p w14:paraId="28F69E92" w14:textId="5241D6F3" w:rsidR="009833D4" w:rsidRPr="00B73C90" w:rsidRDefault="00365E22" w:rsidP="009833D4">
      <w:pPr>
        <w:rPr>
          <w:szCs w:val="20"/>
          <w:lang w:eastAsia="x-none"/>
        </w:rPr>
      </w:pPr>
      <w:r>
        <w:rPr>
          <w:szCs w:val="20"/>
          <w:lang w:eastAsia="x-none"/>
        </w:rPr>
        <w:t>In the following sections, some coordination schemes and the associated signaling are proposed within the scope of the WID and as a progress to the earlier agreements/conclusions. In addition, proposals are made how the coordination information can be exploited as part of resource selection procedure.</w:t>
      </w:r>
    </w:p>
    <w:p w14:paraId="0BB40BB3" w14:textId="064765C5" w:rsidR="00EB31E8" w:rsidRPr="008645B4" w:rsidRDefault="000B7F0F" w:rsidP="00EB31E8">
      <w:pPr>
        <w:pStyle w:val="Heading1"/>
        <w:rPr>
          <w:rFonts w:asciiTheme="minorHAnsi" w:hAnsiTheme="minorHAnsi" w:cstheme="minorHAnsi"/>
        </w:rPr>
      </w:pPr>
      <w:r w:rsidRPr="008645B4">
        <w:rPr>
          <w:rFonts w:asciiTheme="minorHAnsi" w:hAnsiTheme="minorHAnsi" w:cstheme="minorHAnsi"/>
        </w:rPr>
        <w:t>Inter-UE Coordination</w:t>
      </w:r>
      <w:r w:rsidR="00970255" w:rsidRPr="008645B4">
        <w:rPr>
          <w:rFonts w:asciiTheme="minorHAnsi" w:hAnsiTheme="minorHAnsi" w:cstheme="minorHAnsi"/>
        </w:rPr>
        <w:t xml:space="preserve"> </w:t>
      </w:r>
    </w:p>
    <w:p w14:paraId="13EAA605" w14:textId="22067F97" w:rsidR="0075597F" w:rsidRPr="008645B4" w:rsidRDefault="0075597F" w:rsidP="0075597F">
      <w:pPr>
        <w:rPr>
          <w:rFonts w:asciiTheme="minorHAnsi" w:hAnsiTheme="minorHAnsi" w:cstheme="minorHAnsi"/>
        </w:rPr>
      </w:pPr>
      <w:r>
        <w:rPr>
          <w:rFonts w:asciiTheme="minorHAnsi" w:hAnsiTheme="minorHAnsi" w:cstheme="minorHAnsi"/>
        </w:rPr>
        <w:t xml:space="preserve">UE coordination can take different forms, and different levels of information exchanges between the UEs. </w:t>
      </w:r>
      <w:r w:rsidRPr="008645B4">
        <w:rPr>
          <w:rFonts w:asciiTheme="minorHAnsi" w:hAnsiTheme="minorHAnsi" w:cstheme="minorHAnsi"/>
        </w:rPr>
        <w:t>Coordination to improve resource allocation can impact different aspects of the user resource selection. It can be used to improve the following: Resource identification (Step 1), Resource selection (Step 2), Pre-emption and reselection evaluation. Coordination information can be obtained from various forms:</w:t>
      </w:r>
    </w:p>
    <w:p w14:paraId="2BEFCA83" w14:textId="77777777" w:rsidR="0075597F" w:rsidRPr="008645B4" w:rsidRDefault="0075597F" w:rsidP="0075597F">
      <w:pPr>
        <w:pStyle w:val="ListParagraph"/>
        <w:numPr>
          <w:ilvl w:val="0"/>
          <w:numId w:val="19"/>
        </w:numPr>
        <w:rPr>
          <w:rFonts w:asciiTheme="minorHAnsi" w:hAnsiTheme="minorHAnsi" w:cstheme="minorHAnsi"/>
        </w:rPr>
      </w:pPr>
      <w:r w:rsidRPr="008645B4">
        <w:rPr>
          <w:rFonts w:asciiTheme="minorHAnsi" w:hAnsiTheme="minorHAnsi" w:cstheme="minorHAnsi"/>
        </w:rPr>
        <w:t>Implicit forms of coordination can be added in Release 17 with limited overhead, where users would take better considerations of the knowledge obtained from sensed SCI and their reservations.</w:t>
      </w:r>
    </w:p>
    <w:p w14:paraId="2938BC03" w14:textId="77777777" w:rsidR="0075597F" w:rsidRPr="008645B4" w:rsidRDefault="0075597F" w:rsidP="0075597F">
      <w:pPr>
        <w:pStyle w:val="ListParagraph"/>
        <w:numPr>
          <w:ilvl w:val="0"/>
          <w:numId w:val="19"/>
        </w:numPr>
        <w:rPr>
          <w:rFonts w:asciiTheme="minorHAnsi" w:hAnsiTheme="minorHAnsi" w:cstheme="minorHAnsi"/>
        </w:rPr>
      </w:pPr>
      <w:r w:rsidRPr="008645B4">
        <w:rPr>
          <w:rFonts w:asciiTheme="minorHAnsi" w:hAnsiTheme="minorHAnsi" w:cstheme="minorHAnsi"/>
        </w:rPr>
        <w:t>Explicit forms of coordination can be also added in Release 17 where users would share direct information about their local view of the resource availability. Explicit coordination information can include both preferred resources or undesirable resources.</w:t>
      </w:r>
    </w:p>
    <w:p w14:paraId="00919051" w14:textId="6329DD1B" w:rsidR="0075597F" w:rsidRPr="008645B4" w:rsidRDefault="0075597F" w:rsidP="0075597F">
      <w:pPr>
        <w:rPr>
          <w:rFonts w:asciiTheme="minorHAnsi" w:hAnsiTheme="minorHAnsi" w:cstheme="minorHAnsi"/>
          <w:b/>
        </w:rPr>
      </w:pPr>
      <w:r w:rsidRPr="008645B4">
        <w:rPr>
          <w:rFonts w:asciiTheme="minorHAnsi" w:hAnsiTheme="minorHAnsi" w:cstheme="minorHAnsi"/>
          <w:b/>
        </w:rPr>
        <w:lastRenderedPageBreak/>
        <w:t>Proposal</w:t>
      </w:r>
      <w:r w:rsidRPr="008645B4">
        <w:rPr>
          <w:rFonts w:asciiTheme="minorHAnsi" w:hAnsiTheme="minorHAnsi" w:cstheme="minorHAnsi"/>
        </w:rPr>
        <w:t xml:space="preserve"> </w:t>
      </w:r>
      <w:r w:rsidRPr="008645B4">
        <w:rPr>
          <w:rFonts w:asciiTheme="minorHAnsi" w:hAnsiTheme="minorHAnsi" w:cstheme="minorHAnsi"/>
          <w:b/>
        </w:rPr>
        <w:t xml:space="preserve">1: </w:t>
      </w:r>
      <w:r w:rsidR="00D776D6" w:rsidRPr="00D776D6">
        <w:rPr>
          <w:rFonts w:asciiTheme="minorHAnsi" w:hAnsiTheme="minorHAnsi" w:cstheme="minorHAnsi"/>
        </w:rPr>
        <w:t xml:space="preserve">It is proposed to consider </w:t>
      </w:r>
      <w:r w:rsidRPr="00D776D6">
        <w:rPr>
          <w:rFonts w:asciiTheme="minorHAnsi" w:hAnsiTheme="minorHAnsi" w:cstheme="minorHAnsi"/>
        </w:rPr>
        <w:t>both implicit and explicit forms of coordination for Sidelink resource allocation enhancements.</w:t>
      </w:r>
    </w:p>
    <w:p w14:paraId="51612C78" w14:textId="4B8014DC" w:rsidR="0075597F" w:rsidRPr="008645B4" w:rsidRDefault="0075597F" w:rsidP="0075597F">
      <w:pPr>
        <w:rPr>
          <w:rFonts w:asciiTheme="minorHAnsi" w:hAnsiTheme="minorHAnsi" w:cstheme="minorHAnsi"/>
          <w:lang w:val="en-GB"/>
        </w:rPr>
      </w:pPr>
      <w:r w:rsidRPr="008645B4">
        <w:rPr>
          <w:rFonts w:asciiTheme="minorHAnsi" w:hAnsiTheme="minorHAnsi" w:cstheme="minorHAnsi"/>
          <w:lang w:val="en-GB"/>
        </w:rPr>
        <w:t>It is possible to use this information and update the Release 17 rules of selection of NR Sidelink Mode 2 resource allocation Step 1 and Step 2. These updates should take into account the information of the already reserved resources and the transmission</w:t>
      </w:r>
      <w:r>
        <w:rPr>
          <w:rFonts w:asciiTheme="minorHAnsi" w:hAnsiTheme="minorHAnsi" w:cstheme="minorHAnsi"/>
          <w:lang w:val="en-GB"/>
        </w:rPr>
        <w:t>s</w:t>
      </w:r>
      <w:r w:rsidRPr="008645B4">
        <w:rPr>
          <w:rFonts w:asciiTheme="minorHAnsi" w:hAnsiTheme="minorHAnsi" w:cstheme="minorHAnsi"/>
          <w:lang w:val="en-GB"/>
        </w:rPr>
        <w:t xml:space="preserve"> being prepared. </w:t>
      </w:r>
    </w:p>
    <w:p w14:paraId="60DDF6AB" w14:textId="77777777" w:rsidR="009B6E12" w:rsidRPr="008645B4" w:rsidRDefault="009B6E12" w:rsidP="009B6E12">
      <w:pPr>
        <w:pStyle w:val="Heading2"/>
        <w:rPr>
          <w:rFonts w:asciiTheme="minorHAnsi" w:hAnsiTheme="minorHAnsi" w:cstheme="minorHAnsi"/>
        </w:rPr>
      </w:pPr>
      <w:r w:rsidRPr="008645B4">
        <w:rPr>
          <w:rFonts w:asciiTheme="minorHAnsi" w:hAnsiTheme="minorHAnsi" w:cstheme="minorHAnsi"/>
        </w:rPr>
        <w:t>Implicit coordination information</w:t>
      </w:r>
    </w:p>
    <w:p w14:paraId="3E4CE7B2" w14:textId="494D93F1" w:rsidR="009B6E12" w:rsidRPr="008645B4" w:rsidRDefault="009B6E12" w:rsidP="009B6E12">
      <w:pPr>
        <w:rPr>
          <w:rFonts w:asciiTheme="minorHAnsi" w:hAnsiTheme="minorHAnsi" w:cstheme="minorHAnsi"/>
          <w:lang w:val="en-GB"/>
        </w:rPr>
      </w:pPr>
      <w:r w:rsidRPr="008645B4">
        <w:rPr>
          <w:rFonts w:asciiTheme="minorHAnsi" w:hAnsiTheme="minorHAnsi" w:cstheme="minorHAnsi"/>
          <w:lang w:val="en-GB"/>
        </w:rPr>
        <w:t>From existing SCIs, and in particular the 1</w:t>
      </w:r>
      <w:r w:rsidRPr="008645B4">
        <w:rPr>
          <w:rFonts w:asciiTheme="minorHAnsi" w:hAnsiTheme="minorHAnsi" w:cstheme="minorHAnsi"/>
          <w:vertAlign w:val="superscript"/>
          <w:lang w:val="en-GB"/>
        </w:rPr>
        <w:t>st</w:t>
      </w:r>
      <w:r w:rsidRPr="008645B4">
        <w:rPr>
          <w:rFonts w:asciiTheme="minorHAnsi" w:hAnsiTheme="minorHAnsi" w:cstheme="minorHAnsi"/>
          <w:lang w:val="en-GB"/>
        </w:rPr>
        <w:t xml:space="preserve"> stage SCI, several </w:t>
      </w:r>
      <w:r w:rsidR="006B08BB">
        <w:rPr>
          <w:rFonts w:asciiTheme="minorHAnsi" w:hAnsiTheme="minorHAnsi" w:cstheme="minorHAnsi"/>
          <w:lang w:val="en-GB"/>
        </w:rPr>
        <w:t xml:space="preserve">forms </w:t>
      </w:r>
      <w:r w:rsidR="00955C45">
        <w:rPr>
          <w:rFonts w:asciiTheme="minorHAnsi" w:hAnsiTheme="minorHAnsi" w:cstheme="minorHAnsi"/>
          <w:lang w:val="en-GB"/>
        </w:rPr>
        <w:t xml:space="preserve">of </w:t>
      </w:r>
      <w:r w:rsidRPr="008645B4">
        <w:rPr>
          <w:rFonts w:asciiTheme="minorHAnsi" w:hAnsiTheme="minorHAnsi" w:cstheme="minorHAnsi"/>
          <w:lang w:val="en-GB"/>
        </w:rPr>
        <w:t xml:space="preserve">information can be </w:t>
      </w:r>
      <w:r w:rsidR="006B08BB">
        <w:rPr>
          <w:rFonts w:asciiTheme="minorHAnsi" w:hAnsiTheme="minorHAnsi" w:cstheme="minorHAnsi"/>
          <w:lang w:val="en-GB"/>
        </w:rPr>
        <w:t>obtained</w:t>
      </w:r>
      <w:r w:rsidRPr="008645B4">
        <w:rPr>
          <w:rFonts w:asciiTheme="minorHAnsi" w:hAnsiTheme="minorHAnsi" w:cstheme="minorHAnsi"/>
          <w:lang w:val="en-GB"/>
        </w:rPr>
        <w:t xml:space="preserve"> by other users for their resource selection to improve the overall system reliability and availability of resources.</w:t>
      </w:r>
    </w:p>
    <w:p w14:paraId="27616EE2" w14:textId="77777777" w:rsidR="009B6E12" w:rsidRPr="008645B4" w:rsidRDefault="009B6E12" w:rsidP="009B6E12">
      <w:pPr>
        <w:rPr>
          <w:rFonts w:asciiTheme="minorHAnsi" w:hAnsiTheme="minorHAnsi" w:cstheme="minorHAnsi"/>
          <w:lang w:val="en-GB"/>
        </w:rPr>
      </w:pPr>
      <w:r w:rsidRPr="008645B4">
        <w:rPr>
          <w:rFonts w:asciiTheme="minorHAnsi" w:hAnsiTheme="minorHAnsi" w:cstheme="minorHAnsi"/>
          <w:lang w:val="en-GB"/>
        </w:rPr>
        <w:t>Such useful information can include:</w:t>
      </w:r>
    </w:p>
    <w:p w14:paraId="5FE7980F" w14:textId="77777777" w:rsidR="009B6E12" w:rsidRPr="008645B4" w:rsidRDefault="009B6E12" w:rsidP="009B6E12">
      <w:pPr>
        <w:pStyle w:val="ListParagraph"/>
        <w:numPr>
          <w:ilvl w:val="0"/>
          <w:numId w:val="19"/>
        </w:numPr>
        <w:rPr>
          <w:rFonts w:asciiTheme="minorHAnsi" w:hAnsiTheme="minorHAnsi" w:cstheme="minorHAnsi"/>
          <w:lang w:val="en-GB"/>
        </w:rPr>
      </w:pPr>
      <w:r w:rsidRPr="008645B4">
        <w:rPr>
          <w:rFonts w:asciiTheme="minorHAnsi" w:hAnsiTheme="minorHAnsi" w:cstheme="minorHAnsi"/>
          <w:lang w:val="en-GB"/>
        </w:rPr>
        <w:t xml:space="preserve">Taking into account the (re)transmission index. Retransmissions are reserved, up to two subsequent reservations. In many cases however, they will not be used when the receiver </w:t>
      </w:r>
      <w:proofErr w:type="spellStart"/>
      <w:r w:rsidRPr="008645B4">
        <w:rPr>
          <w:rFonts w:asciiTheme="minorHAnsi" w:hAnsiTheme="minorHAnsi" w:cstheme="minorHAnsi"/>
          <w:lang w:val="en-GB"/>
        </w:rPr>
        <w:t>ACKed</w:t>
      </w:r>
      <w:proofErr w:type="spellEnd"/>
      <w:r w:rsidRPr="008645B4">
        <w:rPr>
          <w:rFonts w:asciiTheme="minorHAnsi" w:hAnsiTheme="minorHAnsi" w:cstheme="minorHAnsi"/>
          <w:lang w:val="en-GB"/>
        </w:rPr>
        <w:t xml:space="preserve"> the transmissions. Thus, it is possible to consider retransmission resources with a different criterion compared to initial transmissions for their (non-)availability.</w:t>
      </w:r>
    </w:p>
    <w:p w14:paraId="52C16DFC" w14:textId="77777777" w:rsidR="009B6E12" w:rsidRPr="008645B4" w:rsidRDefault="009B6E12" w:rsidP="009B6E12">
      <w:pPr>
        <w:pStyle w:val="ListParagraph"/>
        <w:numPr>
          <w:ilvl w:val="0"/>
          <w:numId w:val="19"/>
        </w:numPr>
        <w:rPr>
          <w:rFonts w:asciiTheme="minorHAnsi" w:hAnsiTheme="minorHAnsi" w:cstheme="minorHAnsi"/>
          <w:lang w:val="en-GB"/>
        </w:rPr>
      </w:pPr>
      <w:r w:rsidRPr="008645B4">
        <w:rPr>
          <w:rFonts w:asciiTheme="minorHAnsi" w:hAnsiTheme="minorHAnsi" w:cstheme="minorHAnsi"/>
          <w:lang w:val="en-GB"/>
        </w:rPr>
        <w:t>In case of periodic reservation, chained collisions may occur if transmissions with same or related periods reserve overlapping resources. Thus, it is possible to consider period information and apply specific (non-)availability criterions to these resources.</w:t>
      </w:r>
    </w:p>
    <w:p w14:paraId="61A54405" w14:textId="77777777" w:rsidR="009B6E12" w:rsidRPr="008645B4" w:rsidRDefault="009B6E12" w:rsidP="009B6E12">
      <w:pPr>
        <w:pStyle w:val="ListParagraph"/>
        <w:numPr>
          <w:ilvl w:val="0"/>
          <w:numId w:val="19"/>
        </w:numPr>
        <w:rPr>
          <w:rFonts w:asciiTheme="minorHAnsi" w:hAnsiTheme="minorHAnsi" w:cstheme="minorHAnsi"/>
          <w:lang w:val="en-GB"/>
        </w:rPr>
      </w:pPr>
      <w:r w:rsidRPr="008645B4">
        <w:rPr>
          <w:rFonts w:asciiTheme="minorHAnsi" w:hAnsiTheme="minorHAnsi" w:cstheme="minorHAnsi"/>
          <w:lang w:val="en-GB"/>
        </w:rPr>
        <w:t>Priorities of existing reservations could be more effectively taken into consideration to avoid collisions and creating pre-emption situations. Currently, some high priority reservations could be overlapped by a lower priority transmission if the threshold is not properly set or if the threshold is sufficiently increased (due to enough resource availability to reach X%).</w:t>
      </w:r>
    </w:p>
    <w:p w14:paraId="1C2F6E1A" w14:textId="59653CBD" w:rsidR="009B6E12" w:rsidRPr="00A1345A" w:rsidRDefault="009B6E12" w:rsidP="009B6E12">
      <w:pPr>
        <w:rPr>
          <w:rFonts w:asciiTheme="minorHAnsi" w:hAnsiTheme="minorHAnsi" w:cstheme="minorHAnsi"/>
          <w:lang w:val="en-GB"/>
        </w:rPr>
      </w:pPr>
      <w:r w:rsidRPr="008645B4">
        <w:rPr>
          <w:rFonts w:asciiTheme="minorHAnsi" w:hAnsiTheme="minorHAnsi" w:cstheme="minorHAnsi"/>
          <w:b/>
          <w:lang w:val="en-GB"/>
        </w:rPr>
        <w:t xml:space="preserve">Proposal </w:t>
      </w:r>
      <w:r w:rsidR="00D776D6">
        <w:rPr>
          <w:rFonts w:asciiTheme="minorHAnsi" w:hAnsiTheme="minorHAnsi" w:cstheme="minorHAnsi"/>
          <w:b/>
          <w:lang w:val="en-GB"/>
        </w:rPr>
        <w:t>2</w:t>
      </w:r>
      <w:r w:rsidRPr="008645B4">
        <w:rPr>
          <w:rFonts w:asciiTheme="minorHAnsi" w:hAnsiTheme="minorHAnsi" w:cstheme="minorHAnsi"/>
          <w:b/>
          <w:lang w:val="en-GB"/>
        </w:rPr>
        <w:t xml:space="preserve">: </w:t>
      </w:r>
      <w:r w:rsidR="00D776D6" w:rsidRPr="00A1345A">
        <w:rPr>
          <w:rFonts w:asciiTheme="minorHAnsi" w:hAnsiTheme="minorHAnsi" w:cstheme="minorHAnsi"/>
          <w:lang w:val="en-GB"/>
        </w:rPr>
        <w:t>Enhanced SL resource allocation can use existing i</w:t>
      </w:r>
      <w:r w:rsidRPr="00A1345A">
        <w:rPr>
          <w:rFonts w:asciiTheme="minorHAnsi" w:hAnsiTheme="minorHAnsi" w:cstheme="minorHAnsi"/>
          <w:lang w:val="en-GB"/>
        </w:rPr>
        <w:t xml:space="preserve">nformation within the </w:t>
      </w:r>
      <w:r w:rsidR="00D776D6" w:rsidRPr="00A1345A">
        <w:rPr>
          <w:rFonts w:asciiTheme="minorHAnsi" w:hAnsiTheme="minorHAnsi" w:cstheme="minorHAnsi"/>
          <w:lang w:val="en-GB"/>
        </w:rPr>
        <w:t>detected</w:t>
      </w:r>
      <w:r w:rsidRPr="00A1345A">
        <w:rPr>
          <w:rFonts w:asciiTheme="minorHAnsi" w:hAnsiTheme="minorHAnsi" w:cstheme="minorHAnsi"/>
          <w:lang w:val="en-GB"/>
        </w:rPr>
        <w:t xml:space="preserve"> SCI</w:t>
      </w:r>
      <w:r w:rsidR="00D776D6" w:rsidRPr="00A1345A">
        <w:rPr>
          <w:rFonts w:asciiTheme="minorHAnsi" w:hAnsiTheme="minorHAnsi" w:cstheme="minorHAnsi"/>
          <w:lang w:val="en-GB"/>
        </w:rPr>
        <w:t>s</w:t>
      </w:r>
      <w:r w:rsidRPr="00A1345A">
        <w:rPr>
          <w:rFonts w:asciiTheme="minorHAnsi" w:hAnsiTheme="minorHAnsi" w:cstheme="minorHAnsi"/>
          <w:lang w:val="en-GB"/>
        </w:rPr>
        <w:t xml:space="preserve"> such as </w:t>
      </w:r>
      <w:r w:rsidR="00D776D6" w:rsidRPr="00A1345A">
        <w:rPr>
          <w:rFonts w:asciiTheme="minorHAnsi" w:hAnsiTheme="minorHAnsi" w:cstheme="minorHAnsi"/>
          <w:lang w:val="en-GB"/>
        </w:rPr>
        <w:t>r</w:t>
      </w:r>
      <w:r w:rsidRPr="00A1345A">
        <w:rPr>
          <w:rFonts w:asciiTheme="minorHAnsi" w:hAnsiTheme="minorHAnsi" w:cstheme="minorHAnsi"/>
          <w:lang w:val="en-GB"/>
        </w:rPr>
        <w:t xml:space="preserve">etransmission index, </w:t>
      </w:r>
      <w:r w:rsidR="00D776D6" w:rsidRPr="00A1345A">
        <w:rPr>
          <w:rFonts w:asciiTheme="minorHAnsi" w:hAnsiTheme="minorHAnsi" w:cstheme="minorHAnsi"/>
          <w:lang w:val="en-GB"/>
        </w:rPr>
        <w:t>p</w:t>
      </w:r>
      <w:r w:rsidRPr="00A1345A">
        <w:rPr>
          <w:rFonts w:asciiTheme="minorHAnsi" w:hAnsiTheme="minorHAnsi" w:cstheme="minorHAnsi"/>
          <w:lang w:val="en-GB"/>
        </w:rPr>
        <w:t>eriod and priorit</w:t>
      </w:r>
      <w:r w:rsidR="00D776D6" w:rsidRPr="00A1345A">
        <w:rPr>
          <w:rFonts w:asciiTheme="minorHAnsi" w:hAnsiTheme="minorHAnsi" w:cstheme="minorHAnsi"/>
          <w:lang w:val="en-GB"/>
        </w:rPr>
        <w:t>y, to improve the resource selection procedure</w:t>
      </w:r>
      <w:r w:rsidRPr="00A1345A">
        <w:rPr>
          <w:rFonts w:asciiTheme="minorHAnsi" w:hAnsiTheme="minorHAnsi" w:cstheme="minorHAnsi"/>
          <w:lang w:val="en-GB"/>
        </w:rPr>
        <w:t xml:space="preserve">. </w:t>
      </w:r>
    </w:p>
    <w:p w14:paraId="629F9FB4" w14:textId="0E1EFF40" w:rsidR="009B6E12" w:rsidRPr="008645B4" w:rsidRDefault="009B6E12" w:rsidP="009B6E12">
      <w:pPr>
        <w:rPr>
          <w:rFonts w:asciiTheme="minorHAnsi" w:hAnsiTheme="minorHAnsi" w:cstheme="minorHAnsi"/>
          <w:lang w:val="en-GB"/>
        </w:rPr>
      </w:pPr>
      <w:r w:rsidRPr="008645B4">
        <w:rPr>
          <w:rFonts w:asciiTheme="minorHAnsi" w:hAnsiTheme="minorHAnsi" w:cstheme="minorHAnsi"/>
          <w:lang w:val="en-GB"/>
        </w:rPr>
        <w:t xml:space="preserve">These </w:t>
      </w:r>
      <w:r w:rsidR="006B08BB">
        <w:rPr>
          <w:rFonts w:asciiTheme="minorHAnsi" w:hAnsiTheme="minorHAnsi" w:cstheme="minorHAnsi"/>
          <w:lang w:val="en-GB"/>
        </w:rPr>
        <w:t xml:space="preserve">pieces of </w:t>
      </w:r>
      <w:r w:rsidRPr="008645B4">
        <w:rPr>
          <w:rFonts w:asciiTheme="minorHAnsi" w:hAnsiTheme="minorHAnsi" w:cstheme="minorHAnsi"/>
          <w:lang w:val="en-GB"/>
        </w:rPr>
        <w:t>already available coordination information can be used in any part of enhancements, such as Step 1, Step 2, Pre-emption identification/reselection.</w:t>
      </w:r>
    </w:p>
    <w:p w14:paraId="56034066" w14:textId="14FCF5F7" w:rsidR="009B6E12" w:rsidRPr="008645B4" w:rsidRDefault="009B6E12" w:rsidP="009B6E12">
      <w:pPr>
        <w:pStyle w:val="Heading2"/>
        <w:rPr>
          <w:rFonts w:asciiTheme="minorHAnsi" w:hAnsiTheme="minorHAnsi" w:cstheme="minorHAnsi"/>
        </w:rPr>
      </w:pPr>
      <w:r w:rsidRPr="008645B4">
        <w:rPr>
          <w:rFonts w:asciiTheme="minorHAnsi" w:hAnsiTheme="minorHAnsi" w:cstheme="minorHAnsi"/>
        </w:rPr>
        <w:t>Explicit coordination information</w:t>
      </w:r>
    </w:p>
    <w:p w14:paraId="157D7954" w14:textId="78E16757" w:rsidR="00362A29" w:rsidRDefault="00362A29" w:rsidP="008645B4">
      <w:pPr>
        <w:rPr>
          <w:rFonts w:asciiTheme="minorHAnsi" w:hAnsiTheme="minorHAnsi" w:cstheme="minorHAnsi"/>
          <w:lang w:val="en-GB"/>
        </w:rPr>
      </w:pPr>
      <w:r w:rsidRPr="00362A29">
        <w:rPr>
          <w:rFonts w:asciiTheme="minorHAnsi" w:hAnsiTheme="minorHAnsi" w:cstheme="minorHAnsi"/>
          <w:lang w:val="en-GB"/>
        </w:rPr>
        <w:t xml:space="preserve">The UEs operating in autonomous mode of sidelink resource allocation can exchange explicit information for inter-UE coordination. </w:t>
      </w:r>
      <w:r w:rsidR="00BC43F2">
        <w:rPr>
          <w:rFonts w:asciiTheme="minorHAnsi" w:hAnsiTheme="minorHAnsi" w:cstheme="minorHAnsi"/>
          <w:lang w:val="en-GB"/>
        </w:rPr>
        <w:t xml:space="preserve">Such information can take different forms. </w:t>
      </w:r>
    </w:p>
    <w:p w14:paraId="16CBD72A" w14:textId="77777777" w:rsidR="004F7064" w:rsidRDefault="004F7064" w:rsidP="00BC43F2">
      <w:pPr>
        <w:rPr>
          <w:rFonts w:asciiTheme="minorHAnsi" w:hAnsiTheme="minorHAnsi" w:cstheme="minorHAnsi"/>
          <w:lang w:val="en-GB"/>
        </w:rPr>
      </w:pPr>
    </w:p>
    <w:p w14:paraId="7C47BAC3" w14:textId="400B9124" w:rsidR="00BC43F2" w:rsidRPr="00BC43F2" w:rsidRDefault="00BC43F2" w:rsidP="00BC43F2">
      <w:pPr>
        <w:rPr>
          <w:rFonts w:asciiTheme="minorHAnsi" w:hAnsiTheme="minorHAnsi" w:cstheme="minorHAnsi"/>
          <w:lang w:val="en-GB"/>
        </w:rPr>
      </w:pPr>
      <w:r w:rsidRPr="00BC43F2">
        <w:rPr>
          <w:rFonts w:asciiTheme="minorHAnsi" w:hAnsiTheme="minorHAnsi" w:cstheme="minorHAnsi"/>
          <w:lang w:val="en-GB"/>
        </w:rPr>
        <w:t xml:space="preserve">If UE-A and UE-B are involved in sidelink communication, for the coordination purpose, UE-A will determine a set of resources. UE-A can choose a set of preferred resources according to a given criterion. It can choose the resources which are simply available if it performs sensing for resource selection. It can additionally use a second criterion, for example the set of resources with lowest received signal energy. This criterion can be in the form of resources where UE-A does not intend to transmit itself. All of these or any set of similar criterion can let UE-A determine a set of “preferred” resource where UE-A hopes to have better decoding probability if transmitted. </w:t>
      </w:r>
    </w:p>
    <w:p w14:paraId="66D4BD54" w14:textId="77777777" w:rsidR="00BC43F2" w:rsidRPr="00BC43F2" w:rsidRDefault="00BC43F2" w:rsidP="00BC43F2">
      <w:pPr>
        <w:rPr>
          <w:rFonts w:asciiTheme="minorHAnsi" w:hAnsiTheme="minorHAnsi" w:cstheme="minorHAnsi"/>
          <w:lang w:val="en-GB"/>
        </w:rPr>
      </w:pPr>
    </w:p>
    <w:p w14:paraId="0A702E57" w14:textId="59F1C993" w:rsidR="00BC43F2" w:rsidRPr="00BC43F2" w:rsidRDefault="00BC43F2" w:rsidP="00BC43F2">
      <w:pPr>
        <w:rPr>
          <w:rFonts w:asciiTheme="minorHAnsi" w:hAnsiTheme="minorHAnsi" w:cstheme="minorHAnsi"/>
          <w:lang w:val="en-GB"/>
        </w:rPr>
      </w:pPr>
      <w:r w:rsidRPr="00BC43F2">
        <w:rPr>
          <w:rFonts w:asciiTheme="minorHAnsi" w:hAnsiTheme="minorHAnsi" w:cstheme="minorHAnsi"/>
          <w:lang w:val="en-GB"/>
        </w:rPr>
        <w:t xml:space="preserve">In a dual approach, UE-A can determine a set of resources which are not suitable from reception point of view. As an example, if it performs an indicative resource selection, the resources detected with periodic reservations and/or large enough RSRP are not suitable resources to transmit data to UE-A. Similarly, the set of resources where UE-A is transmitting or intends to transmit are not suitable for its reception as due to duplexing, it will not be able to receive anything. </w:t>
      </w:r>
      <w:r w:rsidR="008A7D28">
        <w:rPr>
          <w:rFonts w:asciiTheme="minorHAnsi" w:hAnsiTheme="minorHAnsi" w:cstheme="minorHAnsi"/>
          <w:lang w:val="en-GB"/>
        </w:rPr>
        <w:t xml:space="preserve">In addition, the resources for which UE-A has received periodic reservations from reception perspective can be listed as non-preferred resources. </w:t>
      </w:r>
      <w:r w:rsidRPr="00BC43F2">
        <w:rPr>
          <w:rFonts w:asciiTheme="minorHAnsi" w:hAnsiTheme="minorHAnsi" w:cstheme="minorHAnsi"/>
          <w:lang w:val="en-GB"/>
        </w:rPr>
        <w:t>There could be other criterion to determine a set of non-preferred resources to which UE-A does not consider suitable if UE-B needs to transmit data to UE-A.</w:t>
      </w:r>
      <w:r w:rsidR="005B6298">
        <w:rPr>
          <w:rFonts w:asciiTheme="minorHAnsi" w:hAnsiTheme="minorHAnsi" w:cstheme="minorHAnsi"/>
          <w:lang w:val="en-GB"/>
        </w:rPr>
        <w:t xml:space="preserve"> For non-preferred resources, UE-A can indicate the respective </w:t>
      </w:r>
      <w:r w:rsidR="005B6298">
        <w:rPr>
          <w:rFonts w:asciiTheme="minorHAnsi" w:hAnsiTheme="minorHAnsi" w:cstheme="minorHAnsi"/>
          <w:lang w:val="en-GB"/>
        </w:rPr>
        <w:lastRenderedPageBreak/>
        <w:t xml:space="preserve">RSRP thresholds </w:t>
      </w:r>
      <w:r w:rsidR="007E4C87">
        <w:rPr>
          <w:rFonts w:asciiTheme="minorHAnsi" w:hAnsiTheme="minorHAnsi" w:cstheme="minorHAnsi"/>
          <w:lang w:val="en-GB"/>
        </w:rPr>
        <w:t>associated to these resources. To avoid signalling burden, the ranges of RSRP can be defined/pre-configured and used for grouping the non-preferred resources in these ranges.</w:t>
      </w:r>
    </w:p>
    <w:p w14:paraId="0CAE6586" w14:textId="370C3140" w:rsidR="00BC43F2" w:rsidRDefault="00BC43F2" w:rsidP="00BC43F2">
      <w:pPr>
        <w:rPr>
          <w:rFonts w:asciiTheme="minorHAnsi" w:hAnsiTheme="minorHAnsi" w:cstheme="minorHAnsi"/>
          <w:lang w:val="en-GB"/>
        </w:rPr>
      </w:pPr>
    </w:p>
    <w:p w14:paraId="69CA3AB7" w14:textId="7BA29006" w:rsidR="005B6298" w:rsidRDefault="005B6298" w:rsidP="00BC43F2">
      <w:pPr>
        <w:rPr>
          <w:rFonts w:asciiTheme="minorHAnsi" w:hAnsiTheme="minorHAnsi" w:cstheme="minorHAnsi"/>
          <w:lang w:val="en-GB"/>
        </w:rPr>
      </w:pPr>
      <w:r>
        <w:rPr>
          <w:rFonts w:asciiTheme="minorHAnsi" w:hAnsiTheme="minorHAnsi" w:cstheme="minorHAnsi"/>
          <w:lang w:val="en-GB"/>
        </w:rPr>
        <w:t>UE-A can thus prepare a set of coordination information bits, which may comprise either a set of preferred resources, or non-preferred resources or a combination thereof.</w:t>
      </w:r>
      <w:r w:rsidR="00481DF6">
        <w:rPr>
          <w:rFonts w:asciiTheme="minorHAnsi" w:hAnsiTheme="minorHAnsi" w:cstheme="minorHAnsi"/>
          <w:lang w:val="en-GB"/>
        </w:rPr>
        <w:t xml:space="preserve"> It would be important to keep flexibility in the coordination information design; thus few bits should define what are the contents of the coordination information.</w:t>
      </w:r>
    </w:p>
    <w:p w14:paraId="267C20A8" w14:textId="02FD9065" w:rsidR="00481DF6" w:rsidRDefault="00481DF6" w:rsidP="00BC43F2">
      <w:pPr>
        <w:rPr>
          <w:rFonts w:asciiTheme="minorHAnsi" w:hAnsiTheme="minorHAnsi" w:cstheme="minorHAnsi"/>
          <w:lang w:val="en-GB"/>
        </w:rPr>
      </w:pPr>
    </w:p>
    <w:p w14:paraId="5499317B" w14:textId="781DFF33" w:rsidR="00481DF6" w:rsidRDefault="00481DF6" w:rsidP="00BC43F2">
      <w:pPr>
        <w:rPr>
          <w:rFonts w:asciiTheme="minorHAnsi" w:hAnsiTheme="minorHAnsi" w:cstheme="minorHAnsi"/>
          <w:lang w:val="en-GB"/>
        </w:rPr>
      </w:pPr>
      <w:r>
        <w:rPr>
          <w:rFonts w:asciiTheme="minorHAnsi" w:hAnsiTheme="minorHAnsi" w:cstheme="minorHAnsi"/>
          <w:lang w:val="en-GB"/>
        </w:rPr>
        <w:t xml:space="preserve">The coordination information can bring benefits in the resource selection but it incurs an overhead as this information will typically be exchanged over the sidelink resource itself. </w:t>
      </w:r>
      <w:r w:rsidR="008A7D28">
        <w:rPr>
          <w:rFonts w:asciiTheme="minorHAnsi" w:hAnsiTheme="minorHAnsi" w:cstheme="minorHAnsi"/>
          <w:lang w:val="en-GB"/>
        </w:rPr>
        <w:t>Thus, a</w:t>
      </w:r>
      <w:r>
        <w:rPr>
          <w:rFonts w:asciiTheme="minorHAnsi" w:hAnsiTheme="minorHAnsi" w:cstheme="minorHAnsi"/>
          <w:lang w:val="en-GB"/>
        </w:rPr>
        <w:t xml:space="preserve">n important aspect of the coordination information exchange is related to the timing and periodicity of such exchanges. </w:t>
      </w:r>
      <w:r w:rsidR="00EB6EE5">
        <w:rPr>
          <w:rFonts w:asciiTheme="minorHAnsi" w:hAnsiTheme="minorHAnsi" w:cstheme="minorHAnsi"/>
          <w:lang w:val="en-GB"/>
        </w:rPr>
        <w:t>If coordination information is exchanges on a very long term basis, UE-A may not know its duplexing restrictions (transmit instants etc.) and limited knowledge about the reservations from neighbouring UEs, thus limiting the benefit of coordination information. On the contrary, when coordination information is exchanged on a short time scale basis, UE-A may have very mature knowledge about its duplexing constraints and the SL reservations in its neighbourhood. This may bring significant improvement in the reliability when UE-B receives such timely information. On the downside, it increases the overhead of exchanging this coordination information on the sidelink.</w:t>
      </w:r>
    </w:p>
    <w:p w14:paraId="31D43B25" w14:textId="77777777" w:rsidR="00421596" w:rsidRDefault="00421596" w:rsidP="00BC43F2">
      <w:pPr>
        <w:rPr>
          <w:rFonts w:asciiTheme="minorHAnsi" w:hAnsiTheme="minorHAnsi" w:cstheme="minorHAnsi"/>
          <w:lang w:val="en-GB"/>
        </w:rPr>
      </w:pPr>
    </w:p>
    <w:p w14:paraId="146B350D" w14:textId="0DD2484B" w:rsidR="0029588F" w:rsidRPr="008645B4" w:rsidRDefault="0029588F" w:rsidP="0029588F">
      <w:pPr>
        <w:pStyle w:val="Heading1"/>
        <w:rPr>
          <w:rFonts w:asciiTheme="minorHAnsi" w:hAnsiTheme="minorHAnsi" w:cstheme="minorHAnsi"/>
        </w:rPr>
      </w:pPr>
      <w:r>
        <w:rPr>
          <w:rFonts w:asciiTheme="minorHAnsi" w:hAnsiTheme="minorHAnsi" w:cstheme="minorHAnsi"/>
        </w:rPr>
        <w:t>Resource Selection using the Coordination Information</w:t>
      </w:r>
    </w:p>
    <w:p w14:paraId="78CB0F15" w14:textId="63BB9485" w:rsidR="008645B4" w:rsidRPr="008645B4" w:rsidRDefault="0029588F" w:rsidP="0029588F">
      <w:pPr>
        <w:rPr>
          <w:rFonts w:asciiTheme="minorHAnsi" w:hAnsiTheme="minorHAnsi" w:cstheme="minorHAnsi"/>
        </w:rPr>
      </w:pPr>
      <w:r>
        <w:rPr>
          <w:rFonts w:asciiTheme="minorHAnsi" w:hAnsiTheme="minorHAnsi" w:cstheme="minorHAnsi"/>
        </w:rPr>
        <w:t>When UE-B has obtained the coordination information from UE-A, it can incorporate the received coordination information as part of its resource selection procedure for its transmissions destined to UE-A. Below are provided some notable candidates for embedding coordination information in the resource selection procedure.</w:t>
      </w:r>
    </w:p>
    <w:p w14:paraId="16F61431" w14:textId="03D8BDD8" w:rsidR="00735CA8" w:rsidRPr="008645B4" w:rsidRDefault="00735CA8" w:rsidP="00A24D6D">
      <w:pPr>
        <w:pStyle w:val="Heading2"/>
        <w:rPr>
          <w:rFonts w:asciiTheme="minorHAnsi" w:hAnsiTheme="minorHAnsi" w:cstheme="minorHAnsi"/>
        </w:rPr>
      </w:pPr>
      <w:r w:rsidRPr="008645B4">
        <w:rPr>
          <w:rFonts w:asciiTheme="minorHAnsi" w:hAnsiTheme="minorHAnsi" w:cstheme="minorHAnsi"/>
        </w:rPr>
        <w:t xml:space="preserve">Enhancements for </w:t>
      </w:r>
      <w:r w:rsidR="008752B5" w:rsidRPr="008645B4">
        <w:rPr>
          <w:rFonts w:asciiTheme="minorHAnsi" w:hAnsiTheme="minorHAnsi" w:cstheme="minorHAnsi"/>
        </w:rPr>
        <w:t xml:space="preserve">Step 1 </w:t>
      </w:r>
      <w:r w:rsidRPr="008645B4">
        <w:rPr>
          <w:rFonts w:asciiTheme="minorHAnsi" w:hAnsiTheme="minorHAnsi" w:cstheme="minorHAnsi"/>
        </w:rPr>
        <w:t xml:space="preserve">Resource </w:t>
      </w:r>
      <w:r w:rsidR="008752B5" w:rsidRPr="008645B4">
        <w:rPr>
          <w:rFonts w:asciiTheme="minorHAnsi" w:hAnsiTheme="minorHAnsi" w:cstheme="minorHAnsi"/>
        </w:rPr>
        <w:t xml:space="preserve">Identification </w:t>
      </w:r>
    </w:p>
    <w:p w14:paraId="71292E82" w14:textId="299932BA" w:rsidR="00DC19DE" w:rsidRPr="008645B4" w:rsidRDefault="00A24D6D" w:rsidP="00DC19DE">
      <w:pPr>
        <w:rPr>
          <w:rFonts w:asciiTheme="minorHAnsi" w:hAnsiTheme="minorHAnsi" w:cstheme="minorHAnsi"/>
          <w:lang w:val="en-GB"/>
        </w:rPr>
      </w:pPr>
      <w:r>
        <w:rPr>
          <w:rFonts w:asciiTheme="minorHAnsi" w:hAnsiTheme="minorHAnsi" w:cstheme="minorHAnsi"/>
          <w:lang w:val="en-GB"/>
        </w:rPr>
        <w:t xml:space="preserve">Resource identification makes the first step of current resource selection algorithm. </w:t>
      </w:r>
      <w:r w:rsidR="00DC19DE" w:rsidRPr="008645B4">
        <w:rPr>
          <w:rFonts w:asciiTheme="minorHAnsi" w:hAnsiTheme="minorHAnsi" w:cstheme="minorHAnsi"/>
          <w:lang w:val="en-GB"/>
        </w:rPr>
        <w:t>Step 1 is based on measured SL-RSRP and both transmission priorities</w:t>
      </w:r>
      <w:r w:rsidR="007E4603">
        <w:rPr>
          <w:rFonts w:asciiTheme="minorHAnsi" w:hAnsiTheme="minorHAnsi" w:cstheme="minorHAnsi"/>
          <w:lang w:val="en-GB"/>
        </w:rPr>
        <w:t xml:space="preserve"> configured as part of resource pool configuration</w:t>
      </w:r>
      <w:r w:rsidR="00DC19DE" w:rsidRPr="008645B4">
        <w:rPr>
          <w:rFonts w:asciiTheme="minorHAnsi" w:hAnsiTheme="minorHAnsi" w:cstheme="minorHAnsi"/>
          <w:lang w:val="en-GB"/>
        </w:rPr>
        <w:t>. If a reservation as a measured RSRP that goes beyond the threshold corresponding to their priority pair, it will be removed for the set of available resources.</w:t>
      </w:r>
    </w:p>
    <w:p w14:paraId="75AEB0F1" w14:textId="7C681736" w:rsidR="005D7AA1" w:rsidRPr="008645B4" w:rsidRDefault="00324D38" w:rsidP="005D7AA1">
      <w:pPr>
        <w:rPr>
          <w:rFonts w:asciiTheme="minorHAnsi" w:hAnsiTheme="minorHAnsi" w:cstheme="minorHAnsi"/>
          <w:lang w:val="en-GB"/>
        </w:rPr>
      </w:pPr>
      <w:r>
        <w:rPr>
          <w:rFonts w:asciiTheme="minorHAnsi" w:hAnsiTheme="minorHAnsi" w:cstheme="minorHAnsi"/>
          <w:lang w:val="en-GB"/>
        </w:rPr>
        <w:t>When UE-B has received the coordination information from UE-A, st</w:t>
      </w:r>
      <w:r w:rsidR="005D7AA1" w:rsidRPr="008645B4">
        <w:rPr>
          <w:rFonts w:asciiTheme="minorHAnsi" w:hAnsiTheme="minorHAnsi" w:cstheme="minorHAnsi"/>
          <w:lang w:val="en-GB"/>
        </w:rPr>
        <w:t xml:space="preserve">ep 1 </w:t>
      </w:r>
      <w:r>
        <w:rPr>
          <w:rFonts w:asciiTheme="minorHAnsi" w:hAnsiTheme="minorHAnsi" w:cstheme="minorHAnsi"/>
          <w:lang w:val="en-GB"/>
        </w:rPr>
        <w:t xml:space="preserve">is its resource selection procedure </w:t>
      </w:r>
      <w:r w:rsidR="005D7AA1" w:rsidRPr="008645B4">
        <w:rPr>
          <w:rFonts w:asciiTheme="minorHAnsi" w:hAnsiTheme="minorHAnsi" w:cstheme="minorHAnsi"/>
          <w:lang w:val="en-GB"/>
        </w:rPr>
        <w:t>can be updated in several ways, including having discrimination of resources and the criterion applied on these resource to determine their (non-)availability. For instance:</w:t>
      </w:r>
    </w:p>
    <w:p w14:paraId="3DDA2EAF" w14:textId="01FEF2BA" w:rsidR="005D7AA1" w:rsidRPr="008645B4" w:rsidRDefault="005D7AA1" w:rsidP="005D7AA1">
      <w:pPr>
        <w:pStyle w:val="ListParagraph"/>
        <w:numPr>
          <w:ilvl w:val="0"/>
          <w:numId w:val="19"/>
        </w:numPr>
        <w:rPr>
          <w:rFonts w:asciiTheme="minorHAnsi" w:hAnsiTheme="minorHAnsi" w:cstheme="minorHAnsi"/>
          <w:lang w:val="en-GB"/>
        </w:rPr>
      </w:pPr>
      <w:r w:rsidRPr="008645B4">
        <w:rPr>
          <w:rFonts w:asciiTheme="minorHAnsi" w:hAnsiTheme="minorHAnsi" w:cstheme="minorHAnsi"/>
          <w:lang w:val="en-GB"/>
        </w:rPr>
        <w:t>Different SL-RSRP threshold tables can be applied on resources</w:t>
      </w:r>
      <w:r w:rsidR="003C5427">
        <w:rPr>
          <w:rFonts w:asciiTheme="minorHAnsi" w:hAnsiTheme="minorHAnsi" w:cstheme="minorHAnsi"/>
          <w:lang w:val="en-GB"/>
        </w:rPr>
        <w:t xml:space="preserve"> indicated as part of coordination information</w:t>
      </w:r>
      <w:r w:rsidRPr="008645B4">
        <w:rPr>
          <w:rFonts w:asciiTheme="minorHAnsi" w:hAnsiTheme="minorHAnsi" w:cstheme="minorHAnsi"/>
          <w:lang w:val="en-GB"/>
        </w:rPr>
        <w:t xml:space="preserve">. </w:t>
      </w:r>
    </w:p>
    <w:p w14:paraId="50B0AAB4" w14:textId="0BFB2B3F" w:rsidR="005D7AA1" w:rsidRPr="008645B4" w:rsidRDefault="005D7AA1" w:rsidP="005D7AA1">
      <w:pPr>
        <w:pStyle w:val="ListParagraph"/>
        <w:numPr>
          <w:ilvl w:val="0"/>
          <w:numId w:val="19"/>
        </w:numPr>
        <w:rPr>
          <w:rFonts w:asciiTheme="minorHAnsi" w:hAnsiTheme="minorHAnsi" w:cstheme="minorHAnsi"/>
          <w:lang w:val="en-GB"/>
        </w:rPr>
      </w:pPr>
      <w:r w:rsidRPr="008645B4">
        <w:rPr>
          <w:rFonts w:asciiTheme="minorHAnsi" w:hAnsiTheme="minorHAnsi" w:cstheme="minorHAnsi"/>
          <w:lang w:val="en-GB"/>
        </w:rPr>
        <w:t>SL-RSRP thresholds can be updated differently on selected groups of resources when X% is not reached.</w:t>
      </w:r>
    </w:p>
    <w:p w14:paraId="0A0E8E3C" w14:textId="549C9C3E" w:rsidR="005D7AA1" w:rsidRPr="008645B4" w:rsidRDefault="005D7AA1" w:rsidP="005D7AA1">
      <w:pPr>
        <w:pStyle w:val="ListParagraph"/>
        <w:numPr>
          <w:ilvl w:val="0"/>
          <w:numId w:val="19"/>
        </w:numPr>
        <w:rPr>
          <w:rFonts w:asciiTheme="minorHAnsi" w:hAnsiTheme="minorHAnsi" w:cstheme="minorHAnsi"/>
          <w:lang w:val="en-GB"/>
        </w:rPr>
      </w:pPr>
      <w:r w:rsidRPr="008645B4">
        <w:rPr>
          <w:rFonts w:asciiTheme="minorHAnsi" w:hAnsiTheme="minorHAnsi" w:cstheme="minorHAnsi"/>
          <w:lang w:val="en-GB"/>
        </w:rPr>
        <w:t xml:space="preserve">Selected group of resources can be automatically </w:t>
      </w:r>
      <w:r w:rsidR="00BE2265" w:rsidRPr="008645B4">
        <w:rPr>
          <w:rFonts w:asciiTheme="minorHAnsi" w:hAnsiTheme="minorHAnsi" w:cstheme="minorHAnsi"/>
          <w:lang w:val="en-GB"/>
        </w:rPr>
        <w:t>excluded</w:t>
      </w:r>
      <w:r w:rsidRPr="008645B4">
        <w:rPr>
          <w:rFonts w:asciiTheme="minorHAnsi" w:hAnsiTheme="minorHAnsi" w:cstheme="minorHAnsi"/>
          <w:lang w:val="en-GB"/>
        </w:rPr>
        <w:t xml:space="preserve"> from </w:t>
      </w:r>
      <w:r w:rsidR="003C5427">
        <w:rPr>
          <w:rFonts w:asciiTheme="minorHAnsi" w:hAnsiTheme="minorHAnsi" w:cstheme="minorHAnsi"/>
          <w:lang w:val="en-GB"/>
        </w:rPr>
        <w:t>s</w:t>
      </w:r>
      <w:r w:rsidRPr="008645B4">
        <w:rPr>
          <w:rFonts w:asciiTheme="minorHAnsi" w:hAnsiTheme="minorHAnsi" w:cstheme="minorHAnsi"/>
          <w:lang w:val="en-GB"/>
        </w:rPr>
        <w:t>tep 1 available set based on the coordination information, without applying the SL-RSRP threshold. These resources can however be brought back for consideration if it is not possible to reach X%.</w:t>
      </w:r>
    </w:p>
    <w:p w14:paraId="2ECE23E1" w14:textId="77777777" w:rsidR="003C5427" w:rsidRDefault="003C5427" w:rsidP="005203E5">
      <w:pPr>
        <w:rPr>
          <w:rFonts w:asciiTheme="minorHAnsi" w:hAnsiTheme="minorHAnsi" w:cstheme="minorHAnsi"/>
          <w:b/>
        </w:rPr>
      </w:pPr>
    </w:p>
    <w:p w14:paraId="0930C5DC" w14:textId="31320BE2" w:rsidR="008F12EC" w:rsidRDefault="00AE1153" w:rsidP="008F12EC">
      <w:pPr>
        <w:rPr>
          <w:rFonts w:asciiTheme="minorHAnsi" w:hAnsiTheme="minorHAnsi" w:cstheme="minorHAnsi"/>
          <w:b/>
        </w:rPr>
      </w:pPr>
      <w:r w:rsidRPr="008645B4">
        <w:rPr>
          <w:rFonts w:asciiTheme="minorHAnsi" w:hAnsiTheme="minorHAnsi" w:cstheme="minorHAnsi"/>
          <w:b/>
        </w:rPr>
        <w:t xml:space="preserve">Proposal </w:t>
      </w:r>
      <w:r w:rsidR="00A1345A">
        <w:rPr>
          <w:rFonts w:asciiTheme="minorHAnsi" w:hAnsiTheme="minorHAnsi" w:cstheme="minorHAnsi"/>
          <w:b/>
        </w:rPr>
        <w:t>3</w:t>
      </w:r>
      <w:r w:rsidRPr="008645B4">
        <w:rPr>
          <w:rFonts w:asciiTheme="minorHAnsi" w:hAnsiTheme="minorHAnsi" w:cstheme="minorHAnsi"/>
          <w:b/>
        </w:rPr>
        <w:t xml:space="preserve">: </w:t>
      </w:r>
      <w:r w:rsidRPr="003C5427">
        <w:rPr>
          <w:rFonts w:asciiTheme="minorHAnsi" w:hAnsiTheme="minorHAnsi" w:cstheme="minorHAnsi"/>
        </w:rPr>
        <w:t xml:space="preserve">Step 1 </w:t>
      </w:r>
      <w:r w:rsidR="008F12EC">
        <w:rPr>
          <w:rFonts w:asciiTheme="minorHAnsi" w:hAnsiTheme="minorHAnsi" w:cstheme="minorHAnsi"/>
        </w:rPr>
        <w:t xml:space="preserve">of resource identification in resource selection can apply different processing for resources indicated as part of coordination information. </w:t>
      </w:r>
    </w:p>
    <w:p w14:paraId="6F97DAB4" w14:textId="77777777" w:rsidR="003C5427" w:rsidRPr="008645B4" w:rsidRDefault="003C5427" w:rsidP="005203E5">
      <w:pPr>
        <w:rPr>
          <w:rFonts w:asciiTheme="minorHAnsi" w:hAnsiTheme="minorHAnsi" w:cstheme="minorHAnsi"/>
          <w:b/>
        </w:rPr>
      </w:pPr>
    </w:p>
    <w:p w14:paraId="757B5AD7" w14:textId="77777777" w:rsidR="0029588F" w:rsidRPr="008645B4" w:rsidRDefault="0029588F" w:rsidP="00A24D6D">
      <w:pPr>
        <w:pStyle w:val="Heading2"/>
        <w:rPr>
          <w:rFonts w:asciiTheme="minorHAnsi" w:hAnsiTheme="minorHAnsi" w:cstheme="minorHAnsi"/>
        </w:rPr>
      </w:pPr>
      <w:r w:rsidRPr="008645B4">
        <w:rPr>
          <w:rFonts w:asciiTheme="minorHAnsi" w:hAnsiTheme="minorHAnsi" w:cstheme="minorHAnsi"/>
        </w:rPr>
        <w:lastRenderedPageBreak/>
        <w:t>Enhancements for Step 2 resource selection</w:t>
      </w:r>
    </w:p>
    <w:p w14:paraId="1858CEE3" w14:textId="1265FA71" w:rsidR="0029588F" w:rsidRPr="008645B4" w:rsidRDefault="00AE6E7E" w:rsidP="0029588F">
      <w:pPr>
        <w:rPr>
          <w:rFonts w:asciiTheme="minorHAnsi" w:hAnsiTheme="minorHAnsi" w:cstheme="minorHAnsi"/>
          <w:lang w:val="en-GB"/>
        </w:rPr>
      </w:pPr>
      <w:r>
        <w:rPr>
          <w:rFonts w:asciiTheme="minorHAnsi" w:hAnsiTheme="minorHAnsi" w:cstheme="minorHAnsi"/>
          <w:lang w:val="en-GB"/>
        </w:rPr>
        <w:t xml:space="preserve">The coordination information can be incorporated in step 2 of resource allocation, solely or in combination with update to step 1 processing. </w:t>
      </w:r>
      <w:r w:rsidR="0029588F" w:rsidRPr="008645B4">
        <w:rPr>
          <w:rFonts w:asciiTheme="minorHAnsi" w:hAnsiTheme="minorHAnsi" w:cstheme="minorHAnsi"/>
          <w:lang w:val="en-GB"/>
        </w:rPr>
        <w:t xml:space="preserve">Current </w:t>
      </w:r>
      <w:r w:rsidR="008F12EC">
        <w:rPr>
          <w:rFonts w:asciiTheme="minorHAnsi" w:hAnsiTheme="minorHAnsi" w:cstheme="minorHAnsi"/>
          <w:lang w:val="en-GB"/>
        </w:rPr>
        <w:t xml:space="preserve">Step 2 receives </w:t>
      </w:r>
      <w:r w:rsidR="0029588F" w:rsidRPr="008645B4">
        <w:rPr>
          <w:rFonts w:asciiTheme="minorHAnsi" w:hAnsiTheme="minorHAnsi" w:cstheme="minorHAnsi"/>
          <w:lang w:val="en-GB"/>
        </w:rPr>
        <w:t xml:space="preserve">all resources </w:t>
      </w:r>
      <w:r w:rsidR="008F12EC">
        <w:rPr>
          <w:rFonts w:asciiTheme="minorHAnsi" w:hAnsiTheme="minorHAnsi" w:cstheme="minorHAnsi"/>
          <w:lang w:val="en-GB"/>
        </w:rPr>
        <w:t>which are output of s</w:t>
      </w:r>
      <w:r w:rsidR="0029588F" w:rsidRPr="008645B4">
        <w:rPr>
          <w:rFonts w:asciiTheme="minorHAnsi" w:hAnsiTheme="minorHAnsi" w:cstheme="minorHAnsi"/>
          <w:lang w:val="en-GB"/>
        </w:rPr>
        <w:t>tep 1 and consider</w:t>
      </w:r>
      <w:r w:rsidR="008F12EC">
        <w:rPr>
          <w:rFonts w:asciiTheme="minorHAnsi" w:hAnsiTheme="minorHAnsi" w:cstheme="minorHAnsi"/>
          <w:lang w:val="en-GB"/>
        </w:rPr>
        <w:t>s</w:t>
      </w:r>
      <w:r w:rsidR="0029588F" w:rsidRPr="008645B4">
        <w:rPr>
          <w:rFonts w:asciiTheme="minorHAnsi" w:hAnsiTheme="minorHAnsi" w:cstheme="minorHAnsi"/>
          <w:lang w:val="en-GB"/>
        </w:rPr>
        <w:t xml:space="preserve"> them equal for a (pseudo) randomized selection. </w:t>
      </w:r>
    </w:p>
    <w:p w14:paraId="220599C8" w14:textId="31E60BDE" w:rsidR="0029588F" w:rsidRPr="008645B4" w:rsidRDefault="0029588F" w:rsidP="0029588F">
      <w:pPr>
        <w:rPr>
          <w:rFonts w:asciiTheme="minorHAnsi" w:hAnsiTheme="minorHAnsi" w:cstheme="minorHAnsi"/>
          <w:lang w:val="en-GB"/>
        </w:rPr>
      </w:pPr>
      <w:r w:rsidRPr="008645B4">
        <w:rPr>
          <w:rFonts w:asciiTheme="minorHAnsi" w:hAnsiTheme="minorHAnsi" w:cstheme="minorHAnsi"/>
          <w:lang w:val="en-GB"/>
        </w:rPr>
        <w:t>Based on the coordination information available, the selection of resources should not be blindly done over all the available set.</w:t>
      </w:r>
      <w:r w:rsidR="006B4D59">
        <w:rPr>
          <w:rFonts w:asciiTheme="minorHAnsi" w:hAnsiTheme="minorHAnsi" w:cstheme="minorHAnsi"/>
          <w:lang w:val="en-GB"/>
        </w:rPr>
        <w:t xml:space="preserve"> Incorporating the coordination information by updating the step 2 can bring significant advantage in terms of latency and reliability.</w:t>
      </w:r>
      <w:r w:rsidRPr="008645B4">
        <w:rPr>
          <w:rFonts w:asciiTheme="minorHAnsi" w:hAnsiTheme="minorHAnsi" w:cstheme="minorHAnsi"/>
          <w:lang w:val="en-GB"/>
        </w:rPr>
        <w:t xml:space="preserve"> Certain groups of resources can be prioritized over others, when it is considered favourable either for the user performing the selection or for the overall system performance. For instance, based on priority or expected chances of collisions.</w:t>
      </w:r>
    </w:p>
    <w:p w14:paraId="0CBD6576" w14:textId="618D2957" w:rsidR="006B4D59" w:rsidRDefault="0029588F" w:rsidP="0029588F">
      <w:pPr>
        <w:rPr>
          <w:rFonts w:asciiTheme="minorHAnsi" w:hAnsiTheme="minorHAnsi" w:cstheme="minorHAnsi"/>
          <w:lang w:val="en-GB"/>
        </w:rPr>
      </w:pPr>
      <w:r w:rsidRPr="008645B4">
        <w:rPr>
          <w:rFonts w:asciiTheme="minorHAnsi" w:hAnsiTheme="minorHAnsi" w:cstheme="minorHAnsi"/>
          <w:lang w:val="en-GB"/>
        </w:rPr>
        <w:t xml:space="preserve">Alternatively, when a user </w:t>
      </w:r>
      <w:r w:rsidR="006B4D59">
        <w:rPr>
          <w:rFonts w:asciiTheme="minorHAnsi" w:hAnsiTheme="minorHAnsi" w:cstheme="minorHAnsi"/>
          <w:lang w:val="en-GB"/>
        </w:rPr>
        <w:t>h</w:t>
      </w:r>
      <w:r w:rsidRPr="008645B4">
        <w:rPr>
          <w:rFonts w:asciiTheme="minorHAnsi" w:hAnsiTheme="minorHAnsi" w:cstheme="minorHAnsi"/>
          <w:lang w:val="en-GB"/>
        </w:rPr>
        <w:t>as performed a resource selection for it</w:t>
      </w:r>
      <w:r w:rsidR="006B4D59">
        <w:rPr>
          <w:rFonts w:asciiTheme="minorHAnsi" w:hAnsiTheme="minorHAnsi" w:cstheme="minorHAnsi"/>
          <w:lang w:val="en-GB"/>
        </w:rPr>
        <w:t>s</w:t>
      </w:r>
      <w:r w:rsidRPr="008645B4">
        <w:rPr>
          <w:rFonts w:asciiTheme="minorHAnsi" w:hAnsiTheme="minorHAnsi" w:cstheme="minorHAnsi"/>
          <w:lang w:val="en-GB"/>
        </w:rPr>
        <w:t xml:space="preserve"> (re)transmission, it can also perform a validation check</w:t>
      </w:r>
      <w:r w:rsidR="006B4D59">
        <w:rPr>
          <w:rFonts w:asciiTheme="minorHAnsi" w:hAnsiTheme="minorHAnsi" w:cstheme="minorHAnsi"/>
          <w:lang w:val="en-GB"/>
        </w:rPr>
        <w:t xml:space="preserve"> whether the resource selected does not violate the coordination information. As an example, it should not be one of the non-favourable resources indicated in the coordination information. </w:t>
      </w:r>
    </w:p>
    <w:p w14:paraId="29E9C959" w14:textId="7A533B6D" w:rsidR="0029588F" w:rsidRDefault="0029588F" w:rsidP="0029588F">
      <w:pPr>
        <w:rPr>
          <w:rFonts w:asciiTheme="minorHAnsi" w:hAnsiTheme="minorHAnsi" w:cstheme="minorHAnsi"/>
          <w:b/>
          <w:lang w:val="en-GB"/>
        </w:rPr>
      </w:pPr>
      <w:r w:rsidRPr="008645B4">
        <w:rPr>
          <w:rFonts w:asciiTheme="minorHAnsi" w:hAnsiTheme="minorHAnsi" w:cstheme="minorHAnsi"/>
          <w:b/>
          <w:lang w:val="en-GB"/>
        </w:rPr>
        <w:t xml:space="preserve">Proposal </w:t>
      </w:r>
      <w:r w:rsidR="00A1345A">
        <w:rPr>
          <w:rFonts w:asciiTheme="minorHAnsi" w:hAnsiTheme="minorHAnsi" w:cstheme="minorHAnsi"/>
          <w:b/>
          <w:lang w:val="en-GB"/>
        </w:rPr>
        <w:t>4</w:t>
      </w:r>
      <w:r w:rsidRPr="008645B4">
        <w:rPr>
          <w:rFonts w:asciiTheme="minorHAnsi" w:hAnsiTheme="minorHAnsi" w:cstheme="minorHAnsi"/>
          <w:b/>
          <w:lang w:val="en-GB"/>
        </w:rPr>
        <w:t xml:space="preserve">: </w:t>
      </w:r>
      <w:r w:rsidRPr="00A1345A">
        <w:rPr>
          <w:rFonts w:asciiTheme="minorHAnsi" w:hAnsiTheme="minorHAnsi" w:cstheme="minorHAnsi"/>
          <w:lang w:val="en-GB"/>
        </w:rPr>
        <w:t xml:space="preserve">Step 2 of resource allocation procedure can </w:t>
      </w:r>
      <w:r w:rsidR="006B4D59" w:rsidRPr="00A1345A">
        <w:rPr>
          <w:rFonts w:asciiTheme="minorHAnsi" w:hAnsiTheme="minorHAnsi" w:cstheme="minorHAnsi"/>
          <w:lang w:val="en-GB"/>
        </w:rPr>
        <w:t>incorporate the coordination information either by updating the random selection or by applying a validity check after the resource selection.</w:t>
      </w:r>
    </w:p>
    <w:p w14:paraId="79AAD1B9" w14:textId="77777777" w:rsidR="006B4D59" w:rsidRPr="008645B4" w:rsidRDefault="006B4D59" w:rsidP="0029588F">
      <w:pPr>
        <w:rPr>
          <w:rFonts w:asciiTheme="minorHAnsi" w:hAnsiTheme="minorHAnsi" w:cstheme="minorHAnsi"/>
          <w:b/>
          <w:lang w:val="en-GB"/>
        </w:rPr>
      </w:pPr>
    </w:p>
    <w:p w14:paraId="2E757267" w14:textId="58E87CB5" w:rsidR="004257CC" w:rsidRDefault="00DD48F2" w:rsidP="008645B4">
      <w:pPr>
        <w:pStyle w:val="Heading1"/>
        <w:rPr>
          <w:rFonts w:asciiTheme="minorHAnsi" w:hAnsiTheme="minorHAnsi" w:cstheme="minorHAnsi"/>
        </w:rPr>
      </w:pPr>
      <w:r>
        <w:rPr>
          <w:rFonts w:asciiTheme="minorHAnsi" w:hAnsiTheme="minorHAnsi" w:cstheme="minorHAnsi"/>
        </w:rPr>
        <w:t>Revisiting</w:t>
      </w:r>
      <w:r w:rsidR="004257CC" w:rsidRPr="008645B4">
        <w:rPr>
          <w:rFonts w:asciiTheme="minorHAnsi" w:hAnsiTheme="minorHAnsi" w:cstheme="minorHAnsi"/>
        </w:rPr>
        <w:t xml:space="preserve"> </w:t>
      </w:r>
      <w:r>
        <w:rPr>
          <w:rFonts w:asciiTheme="minorHAnsi" w:hAnsiTheme="minorHAnsi" w:cstheme="minorHAnsi"/>
        </w:rPr>
        <w:t>P</w:t>
      </w:r>
      <w:r w:rsidR="004257CC" w:rsidRPr="008645B4">
        <w:rPr>
          <w:rFonts w:asciiTheme="minorHAnsi" w:hAnsiTheme="minorHAnsi" w:cstheme="minorHAnsi"/>
        </w:rPr>
        <w:t>re-</w:t>
      </w:r>
      <w:r>
        <w:rPr>
          <w:rFonts w:asciiTheme="minorHAnsi" w:hAnsiTheme="minorHAnsi" w:cstheme="minorHAnsi"/>
        </w:rPr>
        <w:t>E</w:t>
      </w:r>
      <w:r w:rsidR="004257CC" w:rsidRPr="008645B4">
        <w:rPr>
          <w:rFonts w:asciiTheme="minorHAnsi" w:hAnsiTheme="minorHAnsi" w:cstheme="minorHAnsi"/>
        </w:rPr>
        <w:t>mption</w:t>
      </w:r>
      <w:r>
        <w:rPr>
          <w:rFonts w:asciiTheme="minorHAnsi" w:hAnsiTheme="minorHAnsi" w:cstheme="minorHAnsi"/>
        </w:rPr>
        <w:t xml:space="preserve"> and Re-Evaluation of Resources</w:t>
      </w:r>
    </w:p>
    <w:p w14:paraId="6A051434" w14:textId="62936FC4" w:rsidR="00DD48F2" w:rsidRPr="00DD48F2" w:rsidRDefault="00DD48F2" w:rsidP="00DD48F2">
      <w:r>
        <w:t>To improve the reliability and latency aspects, pre-emption mechanism and re-evaluation of resources prior to transmission can be updated.</w:t>
      </w:r>
    </w:p>
    <w:p w14:paraId="3B6F5CD6" w14:textId="30FE4167" w:rsidR="000A7159" w:rsidRPr="008645B4" w:rsidRDefault="000A7159" w:rsidP="000A7159">
      <w:pPr>
        <w:pStyle w:val="Heading2"/>
        <w:rPr>
          <w:rFonts w:asciiTheme="minorHAnsi" w:hAnsiTheme="minorHAnsi" w:cstheme="minorHAnsi"/>
        </w:rPr>
      </w:pPr>
      <w:r w:rsidRPr="008645B4">
        <w:rPr>
          <w:rFonts w:asciiTheme="minorHAnsi" w:hAnsiTheme="minorHAnsi" w:cstheme="minorHAnsi"/>
        </w:rPr>
        <w:t>Self</w:t>
      </w:r>
      <w:r w:rsidR="00DD48F2">
        <w:rPr>
          <w:rFonts w:asciiTheme="minorHAnsi" w:hAnsiTheme="minorHAnsi" w:cstheme="minorHAnsi"/>
        </w:rPr>
        <w:t xml:space="preserve"> Pr</w:t>
      </w:r>
      <w:r w:rsidRPr="008645B4">
        <w:rPr>
          <w:rFonts w:asciiTheme="minorHAnsi" w:hAnsiTheme="minorHAnsi" w:cstheme="minorHAnsi"/>
        </w:rPr>
        <w:t>e</w:t>
      </w:r>
      <w:r w:rsidR="00DD48F2">
        <w:rPr>
          <w:rFonts w:asciiTheme="minorHAnsi" w:hAnsiTheme="minorHAnsi" w:cstheme="minorHAnsi"/>
        </w:rPr>
        <w:t>-E</w:t>
      </w:r>
      <w:r w:rsidRPr="008645B4">
        <w:rPr>
          <w:rFonts w:asciiTheme="minorHAnsi" w:hAnsiTheme="minorHAnsi" w:cstheme="minorHAnsi"/>
        </w:rPr>
        <w:t>mption</w:t>
      </w:r>
      <w:r w:rsidR="00B87482">
        <w:rPr>
          <w:rFonts w:asciiTheme="minorHAnsi" w:hAnsiTheme="minorHAnsi" w:cstheme="minorHAnsi"/>
        </w:rPr>
        <w:t xml:space="preserve"> over own </w:t>
      </w:r>
      <w:r w:rsidRPr="008645B4">
        <w:rPr>
          <w:rFonts w:asciiTheme="minorHAnsi" w:hAnsiTheme="minorHAnsi" w:cstheme="minorHAnsi"/>
        </w:rPr>
        <w:t>reserved resources</w:t>
      </w:r>
    </w:p>
    <w:p w14:paraId="06D72342" w14:textId="2411527F" w:rsidR="00DD48F2" w:rsidRDefault="000A7159" w:rsidP="00DD48F2">
      <w:pPr>
        <w:rPr>
          <w:rFonts w:asciiTheme="minorHAnsi" w:hAnsiTheme="minorHAnsi" w:cstheme="minorHAnsi"/>
          <w:lang w:val="en-GB"/>
        </w:rPr>
      </w:pPr>
      <w:r w:rsidRPr="008645B4">
        <w:rPr>
          <w:rFonts w:asciiTheme="minorHAnsi" w:hAnsiTheme="minorHAnsi" w:cstheme="minorHAnsi"/>
          <w:lang w:val="en-GB"/>
        </w:rPr>
        <w:t xml:space="preserve">When </w:t>
      </w:r>
      <w:r w:rsidR="00DD48F2">
        <w:rPr>
          <w:rFonts w:asciiTheme="minorHAnsi" w:hAnsiTheme="minorHAnsi" w:cstheme="minorHAnsi"/>
          <w:lang w:val="en-GB"/>
        </w:rPr>
        <w:t>a UE has made a reservation for a transmission with a given priority, upon receiving a new data packet with higher priority, this UE can be allowed</w:t>
      </w:r>
      <w:r w:rsidRPr="008645B4">
        <w:rPr>
          <w:rFonts w:asciiTheme="minorHAnsi" w:hAnsiTheme="minorHAnsi" w:cstheme="minorHAnsi"/>
          <w:lang w:val="en-GB"/>
        </w:rPr>
        <w:t xml:space="preserve"> to change </w:t>
      </w:r>
      <w:r w:rsidR="00DD48F2">
        <w:rPr>
          <w:rFonts w:asciiTheme="minorHAnsi" w:hAnsiTheme="minorHAnsi" w:cstheme="minorHAnsi"/>
          <w:lang w:val="en-GB"/>
        </w:rPr>
        <w:t>a</w:t>
      </w:r>
      <w:r w:rsidRPr="008645B4">
        <w:rPr>
          <w:rFonts w:asciiTheme="minorHAnsi" w:hAnsiTheme="minorHAnsi" w:cstheme="minorHAnsi"/>
          <w:lang w:val="en-GB"/>
        </w:rPr>
        <w:t xml:space="preserve">lready announced reservation and repurpose the resource to transmit </w:t>
      </w:r>
      <w:r w:rsidR="00DD48F2">
        <w:rPr>
          <w:rFonts w:asciiTheme="minorHAnsi" w:hAnsiTheme="minorHAnsi" w:cstheme="minorHAnsi"/>
          <w:lang w:val="en-GB"/>
        </w:rPr>
        <w:t>the higher priority packet</w:t>
      </w:r>
      <w:r w:rsidRPr="008645B4">
        <w:rPr>
          <w:rFonts w:asciiTheme="minorHAnsi" w:hAnsiTheme="minorHAnsi" w:cstheme="minorHAnsi"/>
          <w:lang w:val="en-GB"/>
        </w:rPr>
        <w:t xml:space="preserve">. </w:t>
      </w:r>
      <w:r w:rsidR="00DD48F2">
        <w:rPr>
          <w:rFonts w:asciiTheme="minorHAnsi" w:hAnsiTheme="minorHAnsi" w:cstheme="minorHAnsi"/>
          <w:lang w:val="en-GB"/>
        </w:rPr>
        <w:t>It needs to be analysed whether this mechanism should be available without performing a resource selection for the higher priority transmission, or it should be allowed if normal procedure of resource selection does not result in suitable resource, and how to categorize this suitability.</w:t>
      </w:r>
    </w:p>
    <w:p w14:paraId="4F5BCC17" w14:textId="77777777" w:rsidR="000A7159" w:rsidRPr="008645B4" w:rsidRDefault="000A7159" w:rsidP="000A7159">
      <w:pPr>
        <w:rPr>
          <w:rFonts w:asciiTheme="minorHAnsi" w:hAnsiTheme="minorHAnsi" w:cstheme="minorHAnsi"/>
          <w:lang w:val="en-GB"/>
        </w:rPr>
      </w:pPr>
      <w:r w:rsidRPr="008645B4">
        <w:rPr>
          <w:rFonts w:asciiTheme="minorHAnsi" w:hAnsiTheme="minorHAnsi" w:cstheme="minorHAnsi"/>
          <w:lang w:val="en-GB"/>
        </w:rPr>
        <w:t>The self-pre-emption can benefit several use cases, such as:</w:t>
      </w:r>
    </w:p>
    <w:p w14:paraId="0FB16400" w14:textId="77777777" w:rsidR="000A7159" w:rsidRPr="008645B4" w:rsidRDefault="000A7159" w:rsidP="000A7159">
      <w:pPr>
        <w:pStyle w:val="ListParagraph"/>
        <w:numPr>
          <w:ilvl w:val="0"/>
          <w:numId w:val="7"/>
        </w:numPr>
        <w:rPr>
          <w:rFonts w:asciiTheme="minorHAnsi" w:hAnsiTheme="minorHAnsi" w:cstheme="minorHAnsi"/>
          <w:lang w:val="en-GB"/>
        </w:rPr>
      </w:pPr>
      <w:r w:rsidRPr="008645B4">
        <w:rPr>
          <w:rFonts w:asciiTheme="minorHAnsi" w:hAnsiTheme="minorHAnsi" w:cstheme="minorHAnsi"/>
          <w:lang w:val="en-GB"/>
        </w:rPr>
        <w:t>Internal queueing and priority management towards a given user</w:t>
      </w:r>
    </w:p>
    <w:p w14:paraId="23561F15" w14:textId="77777777" w:rsidR="000A7159" w:rsidRPr="008645B4" w:rsidRDefault="000A7159" w:rsidP="000A7159">
      <w:pPr>
        <w:pStyle w:val="ListParagraph"/>
        <w:numPr>
          <w:ilvl w:val="0"/>
          <w:numId w:val="7"/>
        </w:numPr>
        <w:rPr>
          <w:rFonts w:asciiTheme="minorHAnsi" w:hAnsiTheme="minorHAnsi" w:cstheme="minorHAnsi"/>
          <w:lang w:val="en-GB"/>
        </w:rPr>
      </w:pPr>
      <w:r w:rsidRPr="008645B4">
        <w:rPr>
          <w:rFonts w:asciiTheme="minorHAnsi" w:hAnsiTheme="minorHAnsi" w:cstheme="minorHAnsi"/>
          <w:lang w:val="en-GB"/>
        </w:rPr>
        <w:t>Priority management and pre-emption towards another user</w:t>
      </w:r>
    </w:p>
    <w:p w14:paraId="39F31C41" w14:textId="77777777" w:rsidR="000A7159" w:rsidRPr="008645B4" w:rsidRDefault="000A7159" w:rsidP="000A7159">
      <w:pPr>
        <w:pStyle w:val="ListParagraph"/>
        <w:numPr>
          <w:ilvl w:val="0"/>
          <w:numId w:val="7"/>
        </w:numPr>
        <w:rPr>
          <w:rFonts w:asciiTheme="minorHAnsi" w:hAnsiTheme="minorHAnsi" w:cstheme="minorHAnsi"/>
          <w:lang w:val="en-GB"/>
        </w:rPr>
      </w:pPr>
      <w:r w:rsidRPr="008645B4">
        <w:rPr>
          <w:rFonts w:asciiTheme="minorHAnsi" w:hAnsiTheme="minorHAnsi" w:cstheme="minorHAnsi"/>
          <w:lang w:val="en-GB"/>
        </w:rPr>
        <w:t>Repurposing reserved resource for a transmission that has been successfully received</w:t>
      </w:r>
    </w:p>
    <w:p w14:paraId="3E8FC939" w14:textId="550E45F7" w:rsidR="000A7159" w:rsidRPr="008645B4" w:rsidRDefault="000A7159" w:rsidP="000A7159">
      <w:pPr>
        <w:rPr>
          <w:rFonts w:asciiTheme="minorHAnsi" w:hAnsiTheme="minorHAnsi" w:cstheme="minorHAnsi"/>
          <w:lang w:val="en-GB"/>
        </w:rPr>
      </w:pPr>
      <w:r w:rsidRPr="008645B4">
        <w:rPr>
          <w:rFonts w:asciiTheme="minorHAnsi" w:hAnsiTheme="minorHAnsi" w:cstheme="minorHAnsi"/>
          <w:lang w:val="en-GB"/>
        </w:rPr>
        <w:t>The self</w:t>
      </w:r>
      <w:r w:rsidR="00A57AB5">
        <w:rPr>
          <w:rFonts w:asciiTheme="minorHAnsi" w:hAnsiTheme="minorHAnsi" w:cstheme="minorHAnsi"/>
          <w:lang w:val="en-GB"/>
        </w:rPr>
        <w:t xml:space="preserve"> </w:t>
      </w:r>
      <w:r w:rsidR="00A57AB5" w:rsidRPr="008645B4">
        <w:rPr>
          <w:rFonts w:asciiTheme="minorHAnsi" w:hAnsiTheme="minorHAnsi" w:cstheme="minorHAnsi"/>
          <w:lang w:val="en-GB"/>
        </w:rPr>
        <w:t>pre-emption</w:t>
      </w:r>
      <w:r w:rsidRPr="008645B4">
        <w:rPr>
          <w:rFonts w:asciiTheme="minorHAnsi" w:hAnsiTheme="minorHAnsi" w:cstheme="minorHAnsi"/>
          <w:lang w:val="en-GB"/>
        </w:rPr>
        <w:t xml:space="preserve"> can be considered to be limited to the same resource as reserved, or using resource that overlaps the already reserved ones. Already reserved resources do not need a whole (re)selection mechanism, while non-reserved resource</w:t>
      </w:r>
      <w:r w:rsidR="00A57AB5">
        <w:rPr>
          <w:rFonts w:asciiTheme="minorHAnsi" w:hAnsiTheme="minorHAnsi" w:cstheme="minorHAnsi"/>
          <w:lang w:val="en-GB"/>
        </w:rPr>
        <w:t>s</w:t>
      </w:r>
      <w:r w:rsidRPr="008645B4">
        <w:rPr>
          <w:rFonts w:asciiTheme="minorHAnsi" w:hAnsiTheme="minorHAnsi" w:cstheme="minorHAnsi"/>
          <w:lang w:val="en-GB"/>
        </w:rPr>
        <w:t xml:space="preserve"> require to fulfil (re)selection procedures.</w:t>
      </w:r>
    </w:p>
    <w:p w14:paraId="6363B799" w14:textId="5082B468" w:rsidR="00997CE4" w:rsidRPr="008645B4" w:rsidRDefault="00997CE4" w:rsidP="00997CE4">
      <w:pPr>
        <w:rPr>
          <w:rFonts w:asciiTheme="minorHAnsi" w:hAnsiTheme="minorHAnsi" w:cstheme="minorHAnsi"/>
          <w:b/>
          <w:lang w:val="en-GB"/>
        </w:rPr>
      </w:pPr>
      <w:r w:rsidRPr="008645B4">
        <w:rPr>
          <w:rFonts w:asciiTheme="minorHAnsi" w:hAnsiTheme="minorHAnsi" w:cstheme="minorHAnsi"/>
          <w:b/>
          <w:lang w:val="en-GB"/>
        </w:rPr>
        <w:t xml:space="preserve">Proposal </w:t>
      </w:r>
      <w:r w:rsidR="006A1574">
        <w:rPr>
          <w:rFonts w:asciiTheme="minorHAnsi" w:hAnsiTheme="minorHAnsi" w:cstheme="minorHAnsi"/>
          <w:b/>
          <w:lang w:val="en-GB"/>
        </w:rPr>
        <w:t>5</w:t>
      </w:r>
      <w:r w:rsidRPr="008645B4">
        <w:rPr>
          <w:rFonts w:asciiTheme="minorHAnsi" w:hAnsiTheme="minorHAnsi" w:cstheme="minorHAnsi"/>
          <w:b/>
          <w:lang w:val="en-GB"/>
        </w:rPr>
        <w:t xml:space="preserve">: </w:t>
      </w:r>
      <w:r w:rsidRPr="006A1574">
        <w:rPr>
          <w:rFonts w:asciiTheme="minorHAnsi" w:hAnsiTheme="minorHAnsi" w:cstheme="minorHAnsi"/>
          <w:lang w:val="en-GB"/>
        </w:rPr>
        <w:t xml:space="preserve">When a UE has selected a resource for transmission, it may be allowed to transmit a different higher priority transmission over the prior selected resource. FFS for the detailed procedure. </w:t>
      </w:r>
    </w:p>
    <w:p w14:paraId="2D2760DB" w14:textId="4D6F5AE9" w:rsidR="000A7159" w:rsidRPr="008645B4" w:rsidRDefault="000A7159" w:rsidP="000A7159">
      <w:pPr>
        <w:rPr>
          <w:rFonts w:asciiTheme="minorHAnsi" w:hAnsiTheme="minorHAnsi" w:cstheme="minorHAnsi"/>
          <w:lang w:val="en-GB"/>
        </w:rPr>
      </w:pPr>
      <w:r w:rsidRPr="008645B4">
        <w:rPr>
          <w:rFonts w:asciiTheme="minorHAnsi" w:hAnsiTheme="minorHAnsi" w:cstheme="minorHAnsi"/>
          <w:lang w:val="en-GB"/>
        </w:rPr>
        <w:t>The change of transmission compared to the original transmission is transparent to unrelated users and by properly adapting the fields of the SCIs that will be decoded by all nearby users anyway, no confusion shall happen. SCI fields that may need updates for self pre-emption may include: destination ID, HARQ ID, NDI, Priority, MCS, …</w:t>
      </w:r>
    </w:p>
    <w:p w14:paraId="5ABB8088" w14:textId="77777777" w:rsidR="000A7159" w:rsidRPr="008645B4" w:rsidRDefault="000A7159" w:rsidP="000A7159">
      <w:pPr>
        <w:rPr>
          <w:rFonts w:asciiTheme="minorHAnsi" w:hAnsiTheme="minorHAnsi" w:cstheme="minorHAnsi"/>
          <w:lang w:val="en-GB"/>
        </w:rPr>
      </w:pPr>
      <w:r w:rsidRPr="008645B4">
        <w:rPr>
          <w:rFonts w:asciiTheme="minorHAnsi" w:hAnsiTheme="minorHAnsi" w:cstheme="minorHAnsi"/>
          <w:lang w:val="en-GB"/>
        </w:rPr>
        <w:t>Self pre-emption of reserved resources without a dedicated full resource (re)selection procedure shall only be done for transmissions with identical or higher priority level, so that the priority of the actual transmission is not lowered and be perceived as not fairly reserved by other users.</w:t>
      </w:r>
    </w:p>
    <w:p w14:paraId="6AB2ADA3" w14:textId="77777777" w:rsidR="004257CC" w:rsidRPr="008645B4" w:rsidRDefault="004257CC" w:rsidP="008645B4">
      <w:pPr>
        <w:pStyle w:val="Heading2"/>
        <w:rPr>
          <w:rFonts w:asciiTheme="minorHAnsi" w:hAnsiTheme="minorHAnsi" w:cstheme="minorHAnsi"/>
        </w:rPr>
      </w:pPr>
      <w:r w:rsidRPr="008645B4">
        <w:rPr>
          <w:rFonts w:asciiTheme="minorHAnsi" w:hAnsiTheme="minorHAnsi" w:cstheme="minorHAnsi"/>
        </w:rPr>
        <w:lastRenderedPageBreak/>
        <w:t>Pre-emption handling for periodic reservations</w:t>
      </w:r>
    </w:p>
    <w:p w14:paraId="63BC2659" w14:textId="77777777" w:rsidR="004257CC" w:rsidRPr="008645B4" w:rsidRDefault="004257CC" w:rsidP="004257CC">
      <w:pPr>
        <w:rPr>
          <w:rFonts w:asciiTheme="minorHAnsi" w:hAnsiTheme="minorHAnsi" w:cstheme="minorHAnsi"/>
          <w:lang w:val="en-GB"/>
        </w:rPr>
      </w:pPr>
      <w:r w:rsidRPr="008645B4">
        <w:rPr>
          <w:rFonts w:asciiTheme="minorHAnsi" w:hAnsiTheme="minorHAnsi" w:cstheme="minorHAnsi"/>
          <w:lang w:val="en-GB"/>
        </w:rPr>
        <w:t xml:space="preserve">One example of potential implicit coordination is a better handling of periodic reservations. In NR, periods can be configured with any value from 1ms to 99ms, and any multiple of 100ms up to 1000ms. </w:t>
      </w:r>
    </w:p>
    <w:p w14:paraId="4417FFE5" w14:textId="5C2F5EBE" w:rsidR="004257CC" w:rsidRDefault="004257CC" w:rsidP="004257CC">
      <w:pPr>
        <w:rPr>
          <w:rFonts w:asciiTheme="minorHAnsi" w:hAnsiTheme="minorHAnsi" w:cstheme="minorHAnsi"/>
          <w:lang w:val="en-GB"/>
        </w:rPr>
      </w:pPr>
      <w:r w:rsidRPr="008645B4">
        <w:rPr>
          <w:rFonts w:asciiTheme="minorHAnsi" w:hAnsiTheme="minorHAnsi" w:cstheme="minorHAnsi"/>
          <w:lang w:val="en-GB"/>
        </w:rPr>
        <w:t xml:space="preserve">In the late Release 16 discussions, it was mentioned but not agreed how to handle pre-emption and reselection for periodic reservation conflicts. One possibility was to reselect periodic resources or aperiodic resources for local replacements. Both cases and solutions can be relevant depending on the conflict and periodicities of the reservations. It is possible to leverage reservation knowledge to measure how conflicted or similar the reservations are whether it is worth performing a reselection of periodic resources or aperiodic resources only. </w:t>
      </w:r>
    </w:p>
    <w:p w14:paraId="205281A2" w14:textId="77777777" w:rsidR="007606B8" w:rsidRPr="008645B4" w:rsidRDefault="007606B8" w:rsidP="004257CC">
      <w:pPr>
        <w:rPr>
          <w:rFonts w:asciiTheme="minorHAnsi" w:hAnsiTheme="minorHAnsi" w:cstheme="minorHAnsi"/>
          <w:lang w:val="en-GB"/>
        </w:rPr>
      </w:pPr>
    </w:p>
    <w:p w14:paraId="3A5B96AA" w14:textId="5AD7AA78" w:rsidR="00BE2265" w:rsidRPr="008645B4" w:rsidRDefault="00BE2265" w:rsidP="00AE4D1C">
      <w:pPr>
        <w:pStyle w:val="Heading1"/>
        <w:rPr>
          <w:rFonts w:asciiTheme="minorHAnsi" w:hAnsiTheme="minorHAnsi" w:cstheme="minorHAnsi"/>
        </w:rPr>
      </w:pPr>
      <w:r w:rsidRPr="008645B4">
        <w:rPr>
          <w:rFonts w:asciiTheme="minorHAnsi" w:hAnsiTheme="minorHAnsi" w:cstheme="minorHAnsi"/>
        </w:rPr>
        <w:t>Conclusions</w:t>
      </w:r>
    </w:p>
    <w:p w14:paraId="1EB392A4" w14:textId="2F0EA595" w:rsidR="00AE4D1C" w:rsidRDefault="007606B8" w:rsidP="00AE4D1C">
      <w:pPr>
        <w:rPr>
          <w:rFonts w:asciiTheme="minorHAnsi" w:hAnsiTheme="minorHAnsi" w:cstheme="minorHAnsi"/>
        </w:rPr>
      </w:pPr>
      <w:r>
        <w:rPr>
          <w:rFonts w:asciiTheme="minorHAnsi" w:hAnsiTheme="minorHAnsi" w:cstheme="minorHAnsi"/>
        </w:rPr>
        <w:t>Following proposals have been made in this document:</w:t>
      </w:r>
    </w:p>
    <w:p w14:paraId="1AF949AA" w14:textId="77777777" w:rsidR="006A1574" w:rsidRDefault="006A1574" w:rsidP="006A1574">
      <w:pPr>
        <w:rPr>
          <w:rFonts w:cstheme="minorHAnsi"/>
        </w:rPr>
      </w:pPr>
      <w:r>
        <w:rPr>
          <w:rFonts w:cstheme="minorHAnsi"/>
          <w:b/>
        </w:rPr>
        <w:t>Proposal</w:t>
      </w:r>
      <w:r>
        <w:rPr>
          <w:rFonts w:cstheme="minorHAnsi"/>
        </w:rPr>
        <w:t xml:space="preserve"> </w:t>
      </w:r>
      <w:r>
        <w:rPr>
          <w:rFonts w:cstheme="minorHAnsi"/>
          <w:b/>
        </w:rPr>
        <w:t xml:space="preserve">1: </w:t>
      </w:r>
      <w:r>
        <w:rPr>
          <w:rFonts w:cstheme="minorHAnsi"/>
        </w:rPr>
        <w:t>It is proposed to consider both implicit and explicit forms of coordination for Sidelink resource allocation enhancements.</w:t>
      </w:r>
    </w:p>
    <w:p w14:paraId="688BB60E" w14:textId="77777777" w:rsidR="006A1574" w:rsidRDefault="006A1574" w:rsidP="006A1574">
      <w:pPr>
        <w:rPr>
          <w:rFonts w:cstheme="minorHAnsi"/>
          <w:lang w:val="en-GB"/>
        </w:rPr>
      </w:pPr>
      <w:r>
        <w:rPr>
          <w:rFonts w:cstheme="minorHAnsi"/>
          <w:b/>
          <w:lang w:val="en-GB"/>
        </w:rPr>
        <w:t xml:space="preserve">Proposal 2: </w:t>
      </w:r>
      <w:r>
        <w:rPr>
          <w:rFonts w:cstheme="minorHAnsi"/>
          <w:lang w:val="en-GB"/>
        </w:rPr>
        <w:t xml:space="preserve">Enhanced SL resource allocation can use existing information within the detected SCIs such as retransmission index, period and priority, to improve the resource selection procedure. </w:t>
      </w:r>
    </w:p>
    <w:p w14:paraId="52D412DF" w14:textId="77777777" w:rsidR="006A1574" w:rsidRDefault="006A1574" w:rsidP="006A1574">
      <w:pPr>
        <w:rPr>
          <w:rFonts w:cstheme="minorHAnsi"/>
          <w:b/>
        </w:rPr>
      </w:pPr>
      <w:r>
        <w:rPr>
          <w:rFonts w:cstheme="minorHAnsi"/>
          <w:b/>
        </w:rPr>
        <w:t xml:space="preserve">Proposal 3: </w:t>
      </w:r>
      <w:r>
        <w:rPr>
          <w:rFonts w:cstheme="minorHAnsi"/>
        </w:rPr>
        <w:t xml:space="preserve">Step 1 of resource identification in resource selection can apply different processing for resources indicated as part of coordination information. </w:t>
      </w:r>
    </w:p>
    <w:p w14:paraId="2CE4E269" w14:textId="77777777" w:rsidR="006A1574" w:rsidRDefault="006A1574" w:rsidP="006A1574">
      <w:pPr>
        <w:rPr>
          <w:rFonts w:cstheme="minorHAnsi"/>
          <w:b/>
          <w:lang w:val="en-GB"/>
        </w:rPr>
      </w:pPr>
      <w:r>
        <w:rPr>
          <w:rFonts w:cstheme="minorHAnsi"/>
          <w:b/>
          <w:lang w:val="en-GB"/>
        </w:rPr>
        <w:t xml:space="preserve">Proposal 4: </w:t>
      </w:r>
      <w:r>
        <w:rPr>
          <w:rFonts w:cstheme="minorHAnsi"/>
          <w:lang w:val="en-GB"/>
        </w:rPr>
        <w:t>Step 2 of resource allocation procedure can incorporate the coordination information either by updating the random selection or by applying a validity check after the resource selection.</w:t>
      </w:r>
    </w:p>
    <w:p w14:paraId="63CE911C" w14:textId="77777777" w:rsidR="006A1574" w:rsidRDefault="006A1574" w:rsidP="006A1574">
      <w:pPr>
        <w:rPr>
          <w:rFonts w:cstheme="minorHAnsi"/>
          <w:b/>
          <w:lang w:val="en-GB"/>
        </w:rPr>
      </w:pPr>
      <w:r>
        <w:rPr>
          <w:rFonts w:cstheme="minorHAnsi"/>
          <w:b/>
          <w:lang w:val="en-GB"/>
        </w:rPr>
        <w:t xml:space="preserve">Proposal 5: </w:t>
      </w:r>
      <w:r>
        <w:rPr>
          <w:rFonts w:cstheme="minorHAnsi"/>
          <w:lang w:val="en-GB"/>
        </w:rPr>
        <w:t xml:space="preserve">When a UE has selected a resource for transmission, it may be allowed to transmit a different higher priority transmission over the prior selected resource. FFS for the detailed procedure. </w:t>
      </w:r>
    </w:p>
    <w:p w14:paraId="06A1DD81" w14:textId="77777777" w:rsidR="006A1574" w:rsidRDefault="006A1574" w:rsidP="006A1574">
      <w:pPr>
        <w:rPr>
          <w:rFonts w:cstheme="minorBidi"/>
          <w:lang w:val="en-GB"/>
        </w:rPr>
      </w:pPr>
    </w:p>
    <w:p w14:paraId="1D58B1F2" w14:textId="77777777" w:rsidR="00702D13" w:rsidRPr="00B354E7" w:rsidRDefault="00702D13" w:rsidP="00702D13">
      <w:pPr>
        <w:pStyle w:val="Heading1"/>
        <w:numPr>
          <w:ilvl w:val="0"/>
          <w:numId w:val="0"/>
        </w:numPr>
        <w:pBdr>
          <w:top w:val="single" w:sz="12" w:space="1" w:color="auto"/>
        </w:pBdr>
        <w:spacing w:before="360" w:line="360" w:lineRule="auto"/>
        <w:ind w:left="432" w:hanging="432"/>
        <w:rPr>
          <w:rFonts w:asciiTheme="minorHAnsi" w:hAnsiTheme="minorHAnsi" w:cstheme="minorHAnsi"/>
        </w:rPr>
      </w:pPr>
      <w:r w:rsidRPr="00B354E7">
        <w:rPr>
          <w:rFonts w:asciiTheme="minorHAnsi" w:hAnsiTheme="minorHAnsi" w:cstheme="minorHAnsi"/>
        </w:rPr>
        <w:t>Reference</w:t>
      </w:r>
    </w:p>
    <w:p w14:paraId="6EAF4C7B" w14:textId="6FDF9C20" w:rsidR="00702D13" w:rsidRPr="002E77F7" w:rsidRDefault="00702D13" w:rsidP="002E77F7">
      <w:pPr>
        <w:rPr>
          <w:rFonts w:asciiTheme="minorHAnsi" w:hAnsiTheme="minorHAnsi" w:cstheme="minorHAnsi"/>
          <w:lang w:val="en-GB"/>
        </w:rPr>
      </w:pPr>
      <w:r w:rsidRPr="002E77F7">
        <w:rPr>
          <w:rFonts w:asciiTheme="minorHAnsi" w:hAnsiTheme="minorHAnsi" w:cstheme="minorHAnsi"/>
          <w:lang w:val="en-GB"/>
        </w:rPr>
        <w:t>[1] RP-201385, Revised WID on NR sidelink enhancements.</w:t>
      </w:r>
    </w:p>
    <w:p w14:paraId="5FF303EB" w14:textId="01FD514D" w:rsidR="006A1574" w:rsidRPr="002E77F7" w:rsidRDefault="001944A6" w:rsidP="002E77F7">
      <w:pPr>
        <w:rPr>
          <w:rFonts w:asciiTheme="minorHAnsi" w:hAnsiTheme="minorHAnsi" w:cstheme="minorHAnsi"/>
          <w:lang w:val="en-GB"/>
        </w:rPr>
      </w:pPr>
      <w:r w:rsidRPr="002E77F7">
        <w:rPr>
          <w:rFonts w:asciiTheme="minorHAnsi" w:hAnsiTheme="minorHAnsi" w:cstheme="minorHAnsi"/>
          <w:lang w:val="en-GB"/>
        </w:rPr>
        <w:t>[2] 3GPP RAN1 #103-e, Chair</w:t>
      </w:r>
      <w:bookmarkStart w:id="0" w:name="_GoBack"/>
      <w:bookmarkEnd w:id="0"/>
      <w:r w:rsidRPr="002E77F7">
        <w:rPr>
          <w:rFonts w:asciiTheme="minorHAnsi" w:hAnsiTheme="minorHAnsi" w:cstheme="minorHAnsi"/>
          <w:lang w:val="en-GB"/>
        </w:rPr>
        <w:t>man’s Notes.</w:t>
      </w:r>
    </w:p>
    <w:sectPr w:rsidR="006A1574" w:rsidRPr="002E77F7">
      <w:headerReference w:type="even" r:id="rId10"/>
      <w:headerReference w:type="default" r:id="rId11"/>
      <w:footerReference w:type="even" r:id="rId12"/>
      <w:footerReference w:type="default" r:id="rId13"/>
      <w:headerReference w:type="first" r:id="rId14"/>
      <w:footerReference w:type="first" r:id="rId15"/>
      <w:pgSz w:w="11906" w:h="16838"/>
      <w:pgMar w:top="1440" w:right="1152" w:bottom="1440" w:left="1440" w:header="0" w:footer="0" w:gutter="0"/>
      <w:cols w:space="720"/>
      <w:formProt w:val="0"/>
      <w:docGrid w:linePitch="299"/>
    </w:sectPr>
  </w:body>
</w:document>
</file>

<file path=word/commentsIds.xml><?xml version="1.0" encoding="utf-8"?>
<w16cid:commentsIds xmlns:mc="http://schemas.openxmlformats.org/markup-compatibility/2006" xmlns:w16cid="http://schemas.microsoft.com/office/word/2016/wordml/cid" mc:Ignorable="w16cid">
  <w16cid:commentId w16cid:paraId="46727B81" w16cid:durableId="1E0E844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D7FD45" w14:textId="77777777" w:rsidR="00602C51" w:rsidRDefault="00602C51" w:rsidP="00706465">
      <w:pPr>
        <w:spacing w:after="0"/>
      </w:pPr>
      <w:r>
        <w:separator/>
      </w:r>
    </w:p>
  </w:endnote>
  <w:endnote w:type="continuationSeparator" w:id="0">
    <w:p w14:paraId="02F82C82" w14:textId="77777777" w:rsidR="00602C51" w:rsidRDefault="00602C51" w:rsidP="007064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28113" w14:textId="77777777" w:rsidR="00706465" w:rsidRDefault="007064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17A351" w14:textId="77777777" w:rsidR="00706465" w:rsidRDefault="007064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27E0E5" w14:textId="77777777" w:rsidR="00706465" w:rsidRDefault="007064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FE3AE1" w14:textId="77777777" w:rsidR="00602C51" w:rsidRDefault="00602C51" w:rsidP="00706465">
      <w:pPr>
        <w:spacing w:after="0"/>
      </w:pPr>
      <w:r>
        <w:separator/>
      </w:r>
    </w:p>
  </w:footnote>
  <w:footnote w:type="continuationSeparator" w:id="0">
    <w:p w14:paraId="3A1B40C9" w14:textId="77777777" w:rsidR="00602C51" w:rsidRDefault="00602C51" w:rsidP="007064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7C063F" w14:textId="77777777" w:rsidR="00706465" w:rsidRDefault="007064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9B5FD" w14:textId="77777777" w:rsidR="00706465" w:rsidRDefault="007064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4C63AC" w14:textId="77777777" w:rsidR="00706465" w:rsidRDefault="007064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671CE"/>
    <w:multiLevelType w:val="multilevel"/>
    <w:tmpl w:val="90B6F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DE5CA6"/>
    <w:multiLevelType w:val="hybridMultilevel"/>
    <w:tmpl w:val="23140F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5B5B6B"/>
    <w:multiLevelType w:val="hybridMultilevel"/>
    <w:tmpl w:val="3A08D0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6836E9"/>
    <w:multiLevelType w:val="hybridMultilevel"/>
    <w:tmpl w:val="A6E051E6"/>
    <w:lvl w:ilvl="0" w:tplc="B90CA45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4B3047"/>
    <w:multiLevelType w:val="multilevel"/>
    <w:tmpl w:val="BE928E1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27871567"/>
    <w:multiLevelType w:val="hybridMultilevel"/>
    <w:tmpl w:val="6DF02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AB4745C"/>
    <w:multiLevelType w:val="multilevel"/>
    <w:tmpl w:val="6C42C24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2C987104"/>
    <w:multiLevelType w:val="multilevel"/>
    <w:tmpl w:val="E8FCD01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 w15:restartNumberingAfterBreak="0">
    <w:nsid w:val="329077B0"/>
    <w:multiLevelType w:val="multilevel"/>
    <w:tmpl w:val="ED36C128"/>
    <w:lvl w:ilvl="0">
      <w:start w:val="5"/>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372A0C21"/>
    <w:multiLevelType w:val="multilevel"/>
    <w:tmpl w:val="F1C4AB92"/>
    <w:lvl w:ilvl="0">
      <w:start w:val="1"/>
      <w:numFmt w:val="decimal"/>
      <w:lvlText w:val="%1"/>
      <w:lvlJc w:val="left"/>
      <w:pPr>
        <w:tabs>
          <w:tab w:val="num" w:pos="432"/>
        </w:tabs>
        <w:ind w:left="432" w:hanging="432"/>
      </w:pPr>
      <w:rPr>
        <w:i w:val="0"/>
        <w:lang w:val="en-US"/>
      </w:rPr>
    </w:lvl>
    <w:lvl w:ilvl="1">
      <w:start w:val="1"/>
      <w:numFmt w:val="decimal"/>
      <w:lvlText w:val="%1.%2"/>
      <w:lvlJc w:val="left"/>
      <w:pPr>
        <w:tabs>
          <w:tab w:val="num" w:pos="576"/>
        </w:tabs>
        <w:ind w:left="576" w:hanging="576"/>
      </w:pPr>
      <w:rPr>
        <w:b/>
        <w:i w:val="0"/>
        <w:sz w:val="24"/>
        <w:effect w:val="none"/>
        <w:lang w:val="en-US"/>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38566BB9"/>
    <w:multiLevelType w:val="multilevel"/>
    <w:tmpl w:val="B298049E"/>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3EEF2504"/>
    <w:multiLevelType w:val="multilevel"/>
    <w:tmpl w:val="749639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4E8B6DA0"/>
    <w:multiLevelType w:val="multilevel"/>
    <w:tmpl w:val="AE3A5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1F72537"/>
    <w:multiLevelType w:val="multilevel"/>
    <w:tmpl w:val="DC344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529490F"/>
    <w:multiLevelType w:val="hybridMultilevel"/>
    <w:tmpl w:val="EB7EDF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DF96F12"/>
    <w:multiLevelType w:val="multilevel"/>
    <w:tmpl w:val="99A27B88"/>
    <w:lvl w:ilvl="0">
      <w:start w:val="1"/>
      <w:numFmt w:val="decimal"/>
      <w:pStyle w:val="Heading1"/>
      <w:lvlText w:val="%1"/>
      <w:lvlJc w:val="left"/>
      <w:pPr>
        <w:tabs>
          <w:tab w:val="num" w:pos="432"/>
        </w:tabs>
        <w:ind w:left="432" w:hanging="432"/>
      </w:pPr>
      <w:rPr>
        <w:i w:val="0"/>
        <w:lang w:val="en-US"/>
      </w:rPr>
    </w:lvl>
    <w:lvl w:ilvl="1">
      <w:start w:val="1"/>
      <w:numFmt w:val="decimal"/>
      <w:pStyle w:val="Heading2"/>
      <w:lvlText w:val="%1.%2"/>
      <w:lvlJc w:val="left"/>
      <w:pPr>
        <w:tabs>
          <w:tab w:val="num" w:pos="576"/>
        </w:tabs>
        <w:ind w:left="576" w:hanging="576"/>
      </w:pPr>
      <w:rPr>
        <w:b/>
        <w:i w:val="0"/>
        <w:sz w:val="24"/>
        <w:effect w:val="none"/>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15:restartNumberingAfterBreak="0">
    <w:nsid w:val="649625BE"/>
    <w:multiLevelType w:val="hybridMultilevel"/>
    <w:tmpl w:val="EB22F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8F55029"/>
    <w:multiLevelType w:val="multilevel"/>
    <w:tmpl w:val="1688C9E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4844E10"/>
    <w:multiLevelType w:val="hybridMultilevel"/>
    <w:tmpl w:val="47ECB436"/>
    <w:lvl w:ilvl="0" w:tplc="33E0AA2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5C1FFE"/>
    <w:multiLevelType w:val="multilevel"/>
    <w:tmpl w:val="F07086F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79783703"/>
    <w:multiLevelType w:val="hybridMultilevel"/>
    <w:tmpl w:val="48EC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10"/>
  </w:num>
  <w:num w:numId="4">
    <w:abstractNumId w:val="7"/>
  </w:num>
  <w:num w:numId="5">
    <w:abstractNumId w:val="11"/>
  </w:num>
  <w:num w:numId="6">
    <w:abstractNumId w:val="4"/>
  </w:num>
  <w:num w:numId="7">
    <w:abstractNumId w:val="8"/>
  </w:num>
  <w:num w:numId="8">
    <w:abstractNumId w:val="16"/>
  </w:num>
  <w:num w:numId="9">
    <w:abstractNumId w:val="21"/>
  </w:num>
  <w:num w:numId="10">
    <w:abstractNumId w:val="5"/>
  </w:num>
  <w:num w:numId="11">
    <w:abstractNumId w:val="13"/>
  </w:num>
  <w:num w:numId="12">
    <w:abstractNumId w:val="20"/>
  </w:num>
  <w:num w:numId="13">
    <w:abstractNumId w:val="12"/>
  </w:num>
  <w:num w:numId="14">
    <w:abstractNumId w:val="17"/>
  </w:num>
  <w:num w:numId="15">
    <w:abstractNumId w:val="0"/>
  </w:num>
  <w:num w:numId="16">
    <w:abstractNumId w:val="6"/>
  </w:num>
  <w:num w:numId="17">
    <w:abstractNumId w:val="18"/>
  </w:num>
  <w:num w:numId="18">
    <w:abstractNumId w:val="19"/>
  </w:num>
  <w:num w:numId="19">
    <w:abstractNumId w:val="3"/>
  </w:num>
  <w:num w:numId="20">
    <w:abstractNumId w:val="15"/>
  </w:num>
  <w:num w:numId="21">
    <w:abstractNumId w:val="15"/>
  </w:num>
  <w:num w:numId="22">
    <w:abstractNumId w:val="15"/>
  </w:num>
  <w:num w:numId="23">
    <w:abstractNumId w:val="15"/>
  </w:num>
  <w:num w:numId="24">
    <w:abstractNumId w:val="15"/>
  </w:num>
  <w:num w:numId="25">
    <w:abstractNumId w:val="15"/>
  </w:num>
  <w:num w:numId="26">
    <w:abstractNumId w:val="15"/>
  </w:num>
  <w:num w:numId="27">
    <w:abstractNumId w:val="14"/>
  </w:num>
  <w:num w:numId="28">
    <w:abstractNumId w:val="15"/>
  </w:num>
  <w:num w:numId="29">
    <w:abstractNumId w:val="15"/>
  </w:num>
  <w:num w:numId="30">
    <w:abstractNumId w:val="15"/>
  </w:num>
  <w:num w:numId="31">
    <w:abstractNumId w:val="15"/>
  </w:num>
  <w:num w:numId="32">
    <w:abstractNumId w:val="2"/>
  </w:num>
  <w:num w:numId="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proofState w:spelling="clean"/>
  <w:defaultTabStop w:val="425"/>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B1D"/>
    <w:rsid w:val="00032B67"/>
    <w:rsid w:val="00052E21"/>
    <w:rsid w:val="000732F1"/>
    <w:rsid w:val="000863D3"/>
    <w:rsid w:val="000A7159"/>
    <w:rsid w:val="000B7F0F"/>
    <w:rsid w:val="000C1BFE"/>
    <w:rsid w:val="000C376F"/>
    <w:rsid w:val="000F06CE"/>
    <w:rsid w:val="000F45DD"/>
    <w:rsid w:val="00164DCC"/>
    <w:rsid w:val="001829CE"/>
    <w:rsid w:val="001944A6"/>
    <w:rsid w:val="001B6BAB"/>
    <w:rsid w:val="001D0B97"/>
    <w:rsid w:val="001E63AF"/>
    <w:rsid w:val="0021756C"/>
    <w:rsid w:val="00233C80"/>
    <w:rsid w:val="00246EFF"/>
    <w:rsid w:val="00255997"/>
    <w:rsid w:val="00281455"/>
    <w:rsid w:val="0029588F"/>
    <w:rsid w:val="002B21F3"/>
    <w:rsid w:val="002C257E"/>
    <w:rsid w:val="002E77F7"/>
    <w:rsid w:val="002F00A8"/>
    <w:rsid w:val="0031031A"/>
    <w:rsid w:val="00324D38"/>
    <w:rsid w:val="00356071"/>
    <w:rsid w:val="00362A29"/>
    <w:rsid w:val="00364DD4"/>
    <w:rsid w:val="00365E22"/>
    <w:rsid w:val="003A696F"/>
    <w:rsid w:val="003C5427"/>
    <w:rsid w:val="00421596"/>
    <w:rsid w:val="004257CC"/>
    <w:rsid w:val="00481DF6"/>
    <w:rsid w:val="0049145A"/>
    <w:rsid w:val="004C3BF3"/>
    <w:rsid w:val="004F4ACE"/>
    <w:rsid w:val="004F7064"/>
    <w:rsid w:val="005203E5"/>
    <w:rsid w:val="00523EA6"/>
    <w:rsid w:val="00546BA7"/>
    <w:rsid w:val="005900F5"/>
    <w:rsid w:val="005B6298"/>
    <w:rsid w:val="005D7AA1"/>
    <w:rsid w:val="00602C51"/>
    <w:rsid w:val="00642229"/>
    <w:rsid w:val="006741F9"/>
    <w:rsid w:val="006918EA"/>
    <w:rsid w:val="00696F0C"/>
    <w:rsid w:val="006A1574"/>
    <w:rsid w:val="006B08BB"/>
    <w:rsid w:val="006B1A37"/>
    <w:rsid w:val="006B269D"/>
    <w:rsid w:val="006B4D59"/>
    <w:rsid w:val="006C291C"/>
    <w:rsid w:val="00702D13"/>
    <w:rsid w:val="00706465"/>
    <w:rsid w:val="00735CA8"/>
    <w:rsid w:val="0075597F"/>
    <w:rsid w:val="007606B8"/>
    <w:rsid w:val="007C167A"/>
    <w:rsid w:val="007C71B5"/>
    <w:rsid w:val="007E4603"/>
    <w:rsid w:val="007E4C87"/>
    <w:rsid w:val="0085270D"/>
    <w:rsid w:val="008645B4"/>
    <w:rsid w:val="00872532"/>
    <w:rsid w:val="008752B5"/>
    <w:rsid w:val="00875E62"/>
    <w:rsid w:val="00894780"/>
    <w:rsid w:val="008A0A51"/>
    <w:rsid w:val="008A7D28"/>
    <w:rsid w:val="008D4146"/>
    <w:rsid w:val="008F12EC"/>
    <w:rsid w:val="00931688"/>
    <w:rsid w:val="00955C45"/>
    <w:rsid w:val="009633B2"/>
    <w:rsid w:val="00970255"/>
    <w:rsid w:val="009833D4"/>
    <w:rsid w:val="00984A05"/>
    <w:rsid w:val="00997CE4"/>
    <w:rsid w:val="009A2398"/>
    <w:rsid w:val="009B2070"/>
    <w:rsid w:val="009B6E12"/>
    <w:rsid w:val="009C0BB1"/>
    <w:rsid w:val="009D69F9"/>
    <w:rsid w:val="00A1345A"/>
    <w:rsid w:val="00A24D6D"/>
    <w:rsid w:val="00A55B1D"/>
    <w:rsid w:val="00A57AB5"/>
    <w:rsid w:val="00AA4DEC"/>
    <w:rsid w:val="00AA6173"/>
    <w:rsid w:val="00AE1153"/>
    <w:rsid w:val="00AE4D1C"/>
    <w:rsid w:val="00AE55FD"/>
    <w:rsid w:val="00AE6E7E"/>
    <w:rsid w:val="00AE7417"/>
    <w:rsid w:val="00B14ED2"/>
    <w:rsid w:val="00B571E3"/>
    <w:rsid w:val="00B87482"/>
    <w:rsid w:val="00B9037A"/>
    <w:rsid w:val="00BC43F2"/>
    <w:rsid w:val="00BD5BAA"/>
    <w:rsid w:val="00BE2265"/>
    <w:rsid w:val="00BEC131"/>
    <w:rsid w:val="00C10E29"/>
    <w:rsid w:val="00C16C29"/>
    <w:rsid w:val="00C23B34"/>
    <w:rsid w:val="00C60601"/>
    <w:rsid w:val="00C93154"/>
    <w:rsid w:val="00CA1043"/>
    <w:rsid w:val="00D06678"/>
    <w:rsid w:val="00D26F1B"/>
    <w:rsid w:val="00D45DC8"/>
    <w:rsid w:val="00D5107C"/>
    <w:rsid w:val="00D663BF"/>
    <w:rsid w:val="00D776D6"/>
    <w:rsid w:val="00DC19DE"/>
    <w:rsid w:val="00DD486C"/>
    <w:rsid w:val="00DD48F2"/>
    <w:rsid w:val="00E04796"/>
    <w:rsid w:val="00E24CBE"/>
    <w:rsid w:val="00E86F8C"/>
    <w:rsid w:val="00E9775F"/>
    <w:rsid w:val="00EB31E8"/>
    <w:rsid w:val="00EB6EE5"/>
    <w:rsid w:val="00EC076F"/>
    <w:rsid w:val="00ED3EA6"/>
    <w:rsid w:val="00EF25BE"/>
    <w:rsid w:val="00F0764B"/>
    <w:rsid w:val="00F10504"/>
    <w:rsid w:val="00F2579E"/>
    <w:rsid w:val="00F53F29"/>
    <w:rsid w:val="00F60E01"/>
    <w:rsid w:val="00F92F61"/>
    <w:rsid w:val="0A670890"/>
    <w:rsid w:val="146FEF61"/>
    <w:rsid w:val="162840CD"/>
    <w:rsid w:val="1FB26FDC"/>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DB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0F78"/>
    <w:pPr>
      <w:snapToGrid w:val="0"/>
      <w:spacing w:after="120"/>
      <w:jc w:val="both"/>
    </w:pPr>
    <w:rPr>
      <w:sz w:val="22"/>
      <w:szCs w:val="22"/>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kern w:val="2"/>
      <w:sz w:val="24"/>
      <w:lang w:val="en-GB"/>
    </w:rPr>
  </w:style>
  <w:style w:type="paragraph" w:styleId="Heading3">
    <w:name w:val="heading 3"/>
    <w:basedOn w:val="Normal"/>
    <w:next w:val="Normal"/>
    <w:qFormat/>
    <w:pPr>
      <w:keepNext/>
      <w:numPr>
        <w:ilvl w:val="2"/>
        <w:numId w:val="1"/>
      </w:numPr>
      <w:spacing w:before="120"/>
      <w:outlineLvl w:val="2"/>
    </w:pPr>
    <w:rPr>
      <w:b/>
    </w:rPr>
  </w:style>
  <w:style w:type="paragraph" w:styleId="Heading4">
    <w:name w:val="heading 4"/>
    <w:basedOn w:val="Normal"/>
    <w:next w:val="Normal"/>
    <w:qFormat/>
    <w:pPr>
      <w:keepNext/>
      <w:numPr>
        <w:ilvl w:val="3"/>
        <w:numId w:val="1"/>
      </w:numPr>
      <w:spacing w:before="120"/>
      <w:ind w:left="720" w:hanging="720"/>
      <w:outlineLvl w:val="3"/>
    </w:pPr>
    <w:rPr>
      <w:b/>
      <w:bCs/>
      <w:szCs w:val="28"/>
    </w:rPr>
  </w:style>
  <w:style w:type="paragraph" w:styleId="Heading5">
    <w:name w:val="heading 5"/>
    <w:basedOn w:val="Normal"/>
    <w:next w:val="Normal"/>
    <w:qFormat/>
    <w:pPr>
      <w:keepNext/>
      <w:numPr>
        <w:ilvl w:val="4"/>
        <w:numId w:val="1"/>
      </w:numPr>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qFormat/>
    <w:rsid w:val="00CF195E"/>
  </w:style>
  <w:style w:type="character" w:customStyle="1" w:styleId="InternetLink">
    <w:name w:val="Internet Link"/>
    <w:rPr>
      <w:color w:val="0000FF"/>
      <w:kern w:val="2"/>
      <w:u w:val="single"/>
      <w:lang w:val="en-GB" w:eastAsia="zh-CN" w:bidi="ar-SA"/>
    </w:rPr>
  </w:style>
  <w:style w:type="character" w:customStyle="1" w:styleId="CaptionChar">
    <w:name w:val="Caption Char"/>
    <w:link w:val="Caption"/>
    <w:qFormat/>
    <w:rsid w:val="00C411AF"/>
    <w:rPr>
      <w:b/>
      <w:bCs/>
      <w:kern w:val="2"/>
      <w:lang w:val="en-GB" w:eastAsia="zh-CN" w:bidi="ar-SA"/>
    </w:rPr>
  </w:style>
  <w:style w:type="character" w:styleId="FollowedHyperlink">
    <w:name w:val="FollowedHyperlink"/>
    <w:qFormat/>
    <w:rPr>
      <w:color w:val="800080"/>
      <w:kern w:val="2"/>
      <w:u w:val="single"/>
      <w:lang w:val="en-GB" w:eastAsia="zh-CN" w:bidi="ar-SA"/>
    </w:rPr>
  </w:style>
  <w:style w:type="character" w:customStyle="1" w:styleId="FootnoteCharacters">
    <w:name w:val="Footnote Characters"/>
    <w:semiHidden/>
    <w:qFormat/>
    <w:rPr>
      <w:kern w:val="2"/>
      <w:vertAlign w:val="superscript"/>
      <w:lang w:val="en-GB" w:eastAsia="zh-CN" w:bidi="ar-SA"/>
    </w:rPr>
  </w:style>
  <w:style w:type="character" w:customStyle="1" w:styleId="FootnoteAnchor">
    <w:name w:val="Footnote Anchor"/>
    <w:rPr>
      <w:kern w:val="2"/>
      <w:vertAlign w:val="superscript"/>
      <w:lang w:val="en-GB" w:eastAsia="zh-CN" w:bidi="ar-SA"/>
    </w:rPr>
  </w:style>
  <w:style w:type="character" w:customStyle="1" w:styleId="HeaderChar">
    <w:name w:val="Header Char"/>
    <w:link w:val="Header"/>
    <w:qFormat/>
    <w:rsid w:val="00AB3F38"/>
    <w:rPr>
      <w:kern w:val="2"/>
      <w:sz w:val="22"/>
      <w:szCs w:val="22"/>
      <w:lang w:val="en-GB" w:eastAsia="zh-CN" w:bidi="ar-SA"/>
    </w:rPr>
  </w:style>
  <w:style w:type="character" w:customStyle="1" w:styleId="FooterChar">
    <w:name w:val="Footer Char"/>
    <w:link w:val="Footer"/>
    <w:qFormat/>
    <w:rsid w:val="00AB3F38"/>
    <w:rPr>
      <w:kern w:val="2"/>
      <w:sz w:val="22"/>
      <w:szCs w:val="22"/>
      <w:lang w:val="en-GB" w:eastAsia="zh-CN" w:bidi="ar-SA"/>
    </w:rPr>
  </w:style>
  <w:style w:type="character" w:customStyle="1" w:styleId="DocumentMapChar">
    <w:name w:val="Document Map Char"/>
    <w:link w:val="DocumentMap"/>
    <w:qFormat/>
    <w:rsid w:val="00E539F9"/>
    <w:rPr>
      <w:rFonts w:ascii="SimSun" w:hAnsi="SimSun"/>
      <w:kern w:val="2"/>
      <w:sz w:val="18"/>
      <w:szCs w:val="18"/>
      <w:lang w:val="en-GB" w:eastAsia="en-US" w:bidi="ar-SA"/>
    </w:rPr>
  </w:style>
  <w:style w:type="character" w:styleId="CommentReference">
    <w:name w:val="annotation reference"/>
    <w:uiPriority w:val="99"/>
    <w:qFormat/>
    <w:rsid w:val="00971D66"/>
    <w:rPr>
      <w:kern w:val="2"/>
      <w:sz w:val="16"/>
      <w:szCs w:val="16"/>
      <w:lang w:val="en-GB" w:eastAsia="zh-CN" w:bidi="ar-SA"/>
    </w:rPr>
  </w:style>
  <w:style w:type="character" w:customStyle="1" w:styleId="CommentTextChar">
    <w:name w:val="Comment Text Char"/>
    <w:link w:val="CommentText"/>
    <w:qFormat/>
    <w:rsid w:val="00971D66"/>
    <w:rPr>
      <w:kern w:val="2"/>
      <w:lang w:val="en-GB" w:eastAsia="en-US" w:bidi="ar-SA"/>
    </w:rPr>
  </w:style>
  <w:style w:type="character" w:customStyle="1" w:styleId="CommentSubjectChar">
    <w:name w:val="Comment Subject Char"/>
    <w:link w:val="CommentSubject"/>
    <w:qFormat/>
    <w:rsid w:val="00971D66"/>
    <w:rPr>
      <w:b/>
      <w:bCs/>
      <w:kern w:val="2"/>
      <w:lang w:val="en-GB" w:eastAsia="en-US" w:bidi="ar-SA"/>
    </w:rPr>
  </w:style>
  <w:style w:type="character" w:customStyle="1" w:styleId="im-content1">
    <w:name w:val="im-content1"/>
    <w:qFormat/>
    <w:rsid w:val="00D50518"/>
    <w:rPr>
      <w:vanish w:val="0"/>
      <w:color w:val="333333"/>
      <w:kern w:val="2"/>
      <w:lang w:val="en-GB" w:eastAsia="zh-CN" w:bidi="ar-SA"/>
    </w:rPr>
  </w:style>
  <w:style w:type="character" w:customStyle="1" w:styleId="im-content2">
    <w:name w:val="im-content2"/>
    <w:qFormat/>
    <w:rsid w:val="00E34340"/>
    <w:rPr>
      <w:vanish w:val="0"/>
      <w:color w:val="333333"/>
      <w:kern w:val="2"/>
      <w:lang w:val="en-GB" w:eastAsia="zh-CN" w:bidi="ar-SA"/>
    </w:rPr>
  </w:style>
  <w:style w:type="character" w:customStyle="1" w:styleId="im-content3">
    <w:name w:val="im-content3"/>
    <w:qFormat/>
    <w:rsid w:val="00E34340"/>
    <w:rPr>
      <w:vanish w:val="0"/>
      <w:color w:val="333333"/>
      <w:kern w:val="2"/>
      <w:lang w:val="en-GB" w:eastAsia="zh-CN" w:bidi="ar-SA"/>
    </w:rPr>
  </w:style>
  <w:style w:type="character" w:customStyle="1" w:styleId="apple-converted-space">
    <w:name w:val="apple-converted-space"/>
    <w:qFormat/>
    <w:rsid w:val="008D60D0"/>
  </w:style>
  <w:style w:type="character" w:customStyle="1" w:styleId="Heading2Char">
    <w:name w:val="Heading 2 Char"/>
    <w:link w:val="Heading2"/>
    <w:qFormat/>
    <w:rsid w:val="00FF5F79"/>
    <w:rPr>
      <w:b/>
      <w:bCs/>
      <w:kern w:val="2"/>
      <w:sz w:val="24"/>
      <w:szCs w:val="22"/>
      <w:lang w:val="en-GB"/>
    </w:rPr>
  </w:style>
  <w:style w:type="character" w:customStyle="1" w:styleId="ListParagraphChar">
    <w:name w:val="List Paragraph Char"/>
    <w:link w:val="ListParagraph"/>
    <w:uiPriority w:val="34"/>
    <w:qFormat/>
    <w:locked/>
    <w:rsid w:val="00F72DED"/>
    <w:rPr>
      <w:sz w:val="22"/>
      <w:szCs w:val="22"/>
    </w:rPr>
  </w:style>
  <w:style w:type="character" w:customStyle="1" w:styleId="CaptionChar1">
    <w:name w:val="Caption Char1"/>
    <w:qFormat/>
    <w:rsid w:val="00724145"/>
    <w:rPr>
      <w:b/>
      <w:bCs/>
      <w:lang w:val="en-GB" w:eastAsia="zh-CN"/>
    </w:rPr>
  </w:style>
  <w:style w:type="character" w:customStyle="1" w:styleId="LGTdocChar">
    <w:name w:val="LGTdoc_본문 Char"/>
    <w:link w:val="LGTdoc"/>
    <w:qFormat/>
    <w:rsid w:val="003F5C24"/>
    <w:rPr>
      <w:rFonts w:eastAsia="Batang"/>
      <w:kern w:val="2"/>
      <w:sz w:val="22"/>
      <w:szCs w:val="24"/>
      <w:lang w:val="en-GB" w:eastAsia="x-none"/>
    </w:rPr>
  </w:style>
  <w:style w:type="character" w:customStyle="1" w:styleId="B1Zchn">
    <w:name w:val="B1 Zchn"/>
    <w:link w:val="B1"/>
    <w:qFormat/>
    <w:rsid w:val="00AD2689"/>
    <w:rPr>
      <w:rFonts w:eastAsia="Malgun Gothic"/>
      <w:lang w:val="en-GB"/>
    </w:rPr>
  </w:style>
  <w:style w:type="character" w:customStyle="1" w:styleId="ListLabel1">
    <w:name w:val="ListLabel 1"/>
    <w:qFormat/>
    <w:rPr>
      <w:i w:val="0"/>
      <w:lang w:val="en-US"/>
    </w:rPr>
  </w:style>
  <w:style w:type="character" w:customStyle="1" w:styleId="ListLabel2">
    <w:name w:val="ListLabel 2"/>
    <w:qFormat/>
    <w:rPr>
      <w:b w:val="0"/>
      <w:i w:val="0"/>
      <w:sz w:val="22"/>
      <w:effect w:val="none"/>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sz w:val="20"/>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b/>
      <w:sz w:val="20"/>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i w:val="0"/>
      <w:lang w:val="en-US"/>
    </w:rPr>
  </w:style>
  <w:style w:type="character" w:customStyle="1" w:styleId="ListLabel19">
    <w:name w:val="ListLabel 19"/>
    <w:qFormat/>
    <w:rPr>
      <w:b/>
      <w:i w:val="0"/>
      <w:sz w:val="24"/>
      <w:effect w:val="none"/>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i w:val="0"/>
      <w:lang w:val="en-US"/>
    </w:rPr>
  </w:style>
  <w:style w:type="character" w:customStyle="1" w:styleId="ListLabel24">
    <w:name w:val="ListLabel 24"/>
    <w:qFormat/>
    <w:rPr>
      <w:b/>
      <w:i w:val="0"/>
      <w:sz w:val="24"/>
      <w:effect w:val="none"/>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i w:val="0"/>
      <w:lang w:val="en-US"/>
    </w:rPr>
  </w:style>
  <w:style w:type="character" w:customStyle="1" w:styleId="ListLabel29">
    <w:name w:val="ListLabel 29"/>
    <w:qFormat/>
    <w:rPr>
      <w:b/>
      <w:i w:val="0"/>
      <w:sz w:val="24"/>
      <w:effect w:val="none"/>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i w:val="0"/>
      <w:lang w:val="en-US"/>
    </w:rPr>
  </w:style>
  <w:style w:type="character" w:customStyle="1" w:styleId="ListLabel40">
    <w:name w:val="ListLabel 40"/>
    <w:qFormat/>
    <w:rPr>
      <w:b/>
      <w:i w:val="0"/>
      <w:sz w:val="24"/>
      <w:effect w:val="none"/>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i w:val="0"/>
      <w:lang w:val="en-US"/>
    </w:rPr>
  </w:style>
  <w:style w:type="character" w:customStyle="1" w:styleId="ListLabel45">
    <w:name w:val="ListLabel 45"/>
    <w:qFormat/>
    <w:rPr>
      <w:b/>
      <w:i w:val="0"/>
      <w:sz w:val="24"/>
      <w:effect w:val="none"/>
    </w:rPr>
  </w:style>
  <w:style w:type="character" w:customStyle="1" w:styleId="ListLabel46">
    <w:name w:val="ListLabel 46"/>
    <w:qFormat/>
    <w:rPr>
      <w:i w:val="0"/>
      <w:lang w:val="en-US"/>
    </w:rPr>
  </w:style>
  <w:style w:type="character" w:customStyle="1" w:styleId="ListLabel47">
    <w:name w:val="ListLabel 47"/>
    <w:qFormat/>
    <w:rPr>
      <w:b/>
      <w:i w:val="0"/>
      <w:sz w:val="24"/>
      <w:effect w:val="none"/>
    </w:rPr>
  </w:style>
  <w:style w:type="character" w:customStyle="1" w:styleId="ListLabel48">
    <w:name w:val="ListLabel 48"/>
    <w:qFormat/>
    <w:rPr>
      <w:rFonts w:asciiTheme="minorHAnsi" w:hAnsiTheme="minorHAnsi" w:cstheme="minorHAnsi"/>
      <w:b/>
      <w:i/>
      <w:iCs/>
      <w:sz w:val="20"/>
      <w:szCs w:val="20"/>
      <w:lang w:eastAsia="ja-JP"/>
    </w:rPr>
  </w:style>
  <w:style w:type="character" w:customStyle="1" w:styleId="ListLabel49">
    <w:name w:val="ListLabel 49"/>
    <w:qFormat/>
    <w:rPr>
      <w:i w:val="0"/>
      <w:lang w:val="en-US"/>
    </w:rPr>
  </w:style>
  <w:style w:type="character" w:customStyle="1" w:styleId="ListLabel50">
    <w:name w:val="ListLabel 50"/>
    <w:qFormat/>
    <w:rPr>
      <w:b/>
      <w:i w:val="0"/>
      <w:sz w:val="24"/>
      <w:effect w:val="none"/>
      <w:lang w:val="en-US"/>
    </w:rPr>
  </w:style>
  <w:style w:type="character" w:customStyle="1" w:styleId="ListLabel51">
    <w:name w:val="ListLabel 51"/>
    <w:qFormat/>
    <w:rPr>
      <w:i w:val="0"/>
      <w:lang w:val="en-US"/>
    </w:rPr>
  </w:style>
  <w:style w:type="character" w:customStyle="1" w:styleId="ListLabel52">
    <w:name w:val="ListLabel 52"/>
    <w:qFormat/>
    <w:rPr>
      <w:b w:val="0"/>
      <w:i w:val="0"/>
      <w:sz w:val="22"/>
      <w:effect w:val="none"/>
    </w:rPr>
  </w:style>
  <w:style w:type="character" w:customStyle="1" w:styleId="ListLabel53">
    <w:name w:val="ListLabel 53"/>
    <w:qFormat/>
    <w:rPr>
      <w:rFonts w:cs="Symbol"/>
    </w:rPr>
  </w:style>
  <w:style w:type="character" w:customStyle="1" w:styleId="ListLabel54">
    <w:name w:val="ListLabel 54"/>
    <w:qFormat/>
    <w:rPr>
      <w:rFonts w:cs="Courier New"/>
    </w:rPr>
  </w:style>
  <w:style w:type="character" w:customStyle="1" w:styleId="ListLabel55">
    <w:name w:val="ListLabel 55"/>
    <w:qFormat/>
    <w:rPr>
      <w:rFonts w:cs="Wingdings"/>
    </w:rPr>
  </w:style>
  <w:style w:type="character" w:customStyle="1" w:styleId="ListLabel56">
    <w:name w:val="ListLabel 56"/>
    <w:qFormat/>
    <w:rPr>
      <w:rFonts w:cs="Symbol"/>
    </w:rPr>
  </w:style>
  <w:style w:type="character" w:customStyle="1" w:styleId="ListLabel57">
    <w:name w:val="ListLabel 57"/>
    <w:qFormat/>
    <w:rPr>
      <w:rFonts w:cs="Courier New"/>
    </w:rPr>
  </w:style>
  <w:style w:type="character" w:customStyle="1" w:styleId="ListLabel58">
    <w:name w:val="ListLabel 58"/>
    <w:qFormat/>
    <w:rPr>
      <w:rFonts w:cs="Wingdings"/>
    </w:rPr>
  </w:style>
  <w:style w:type="character" w:customStyle="1" w:styleId="ListLabel59">
    <w:name w:val="ListLabel 59"/>
    <w:qFormat/>
    <w:rPr>
      <w:rFonts w:cs="Symbol"/>
    </w:rPr>
  </w:style>
  <w:style w:type="character" w:customStyle="1" w:styleId="ListLabel60">
    <w:name w:val="ListLabel 60"/>
    <w:qFormat/>
    <w:rPr>
      <w:rFonts w:cs="Courier New"/>
    </w:rPr>
  </w:style>
  <w:style w:type="character" w:customStyle="1" w:styleId="ListLabel61">
    <w:name w:val="ListLabel 61"/>
    <w:qFormat/>
    <w:rPr>
      <w:rFonts w:cs="Wingdings"/>
    </w:rPr>
  </w:style>
  <w:style w:type="character" w:customStyle="1" w:styleId="ListLabel62">
    <w:name w:val="ListLabel 62"/>
    <w:qFormat/>
    <w:rPr>
      <w:rFonts w:cs="Symbol"/>
    </w:rPr>
  </w:style>
  <w:style w:type="character" w:customStyle="1" w:styleId="ListLabel63">
    <w:name w:val="ListLabel 63"/>
    <w:qFormat/>
    <w:rPr>
      <w:rFonts w:cs="Courier New"/>
      <w:sz w:val="20"/>
    </w:rPr>
  </w:style>
  <w:style w:type="character" w:customStyle="1" w:styleId="ListLabel64">
    <w:name w:val="ListLabel 64"/>
    <w:qFormat/>
    <w:rPr>
      <w:rFonts w:cs="Wingdings"/>
    </w:rPr>
  </w:style>
  <w:style w:type="character" w:customStyle="1" w:styleId="ListLabel65">
    <w:name w:val="ListLabel 65"/>
    <w:qFormat/>
    <w:rPr>
      <w:rFonts w:cs="Symbol"/>
    </w:rPr>
  </w:style>
  <w:style w:type="character" w:customStyle="1" w:styleId="ListLabel66">
    <w:name w:val="ListLabel 66"/>
    <w:qFormat/>
    <w:rPr>
      <w:rFonts w:cs="Courier New"/>
    </w:rPr>
  </w:style>
  <w:style w:type="character" w:customStyle="1" w:styleId="ListLabel67">
    <w:name w:val="ListLabel 67"/>
    <w:qFormat/>
    <w:rPr>
      <w:rFonts w:cs="Wingdings"/>
    </w:rPr>
  </w:style>
  <w:style w:type="character" w:customStyle="1" w:styleId="ListLabel68">
    <w:name w:val="ListLabel 68"/>
    <w:qFormat/>
    <w:rPr>
      <w:rFonts w:cs="Symbol"/>
    </w:rPr>
  </w:style>
  <w:style w:type="character" w:customStyle="1" w:styleId="ListLabel69">
    <w:name w:val="ListLabel 69"/>
    <w:qFormat/>
    <w:rPr>
      <w:rFonts w:cs="Courier New"/>
    </w:rPr>
  </w:style>
  <w:style w:type="character" w:customStyle="1" w:styleId="ListLabel70">
    <w:name w:val="ListLabel 70"/>
    <w:qFormat/>
    <w:rPr>
      <w:rFonts w:cs="Wingdings"/>
    </w:rPr>
  </w:style>
  <w:style w:type="character" w:customStyle="1" w:styleId="ListLabel71">
    <w:name w:val="ListLabel 71"/>
    <w:qFormat/>
    <w:rPr>
      <w:rFonts w:cs="Symbol"/>
    </w:rPr>
  </w:style>
  <w:style w:type="character" w:customStyle="1" w:styleId="ListLabel72">
    <w:name w:val="ListLabel 72"/>
    <w:qFormat/>
    <w:rPr>
      <w:rFonts w:cs="Courier New"/>
      <w:b/>
      <w:sz w:val="20"/>
    </w:rPr>
  </w:style>
  <w:style w:type="character" w:customStyle="1" w:styleId="ListLabel73">
    <w:name w:val="ListLabel 73"/>
    <w:qFormat/>
    <w:rPr>
      <w:rFonts w:cs="Wingdings"/>
    </w:rPr>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Symbol"/>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Courier New"/>
    </w:rPr>
  </w:style>
  <w:style w:type="character" w:customStyle="1" w:styleId="ListLabel99">
    <w:name w:val="ListLabel 99"/>
    <w:qFormat/>
    <w:rPr>
      <w:rFonts w:cs="Courier New"/>
    </w:rPr>
  </w:style>
  <w:style w:type="character" w:customStyle="1" w:styleId="ListLabel100">
    <w:name w:val="ListLabel 100"/>
    <w:qFormat/>
    <w:rPr>
      <w:rFonts w:cs="Courier New"/>
    </w:rPr>
  </w:style>
  <w:style w:type="character" w:customStyle="1" w:styleId="ListLabel101">
    <w:name w:val="ListLabel 101"/>
    <w:qFormat/>
    <w:rPr>
      <w:rFonts w:cs="Courier New"/>
    </w:rPr>
  </w:style>
  <w:style w:type="character" w:customStyle="1" w:styleId="ListLabel102">
    <w:name w:val="ListLabel 102"/>
    <w:qFormat/>
    <w:rPr>
      <w:rFonts w:cs="Courier New"/>
    </w:rPr>
  </w:style>
  <w:style w:type="character" w:customStyle="1" w:styleId="ListLabel103">
    <w:name w:val="ListLabel 103"/>
    <w:qFormat/>
    <w:rPr>
      <w:rFonts w:cs="Courier New"/>
    </w:rPr>
  </w:style>
  <w:style w:type="character" w:customStyle="1" w:styleId="ListLabel104">
    <w:name w:val="ListLabel 104"/>
    <w:qFormat/>
    <w:rPr>
      <w:rFonts w:cs="Courier New"/>
    </w:rPr>
  </w:style>
  <w:style w:type="character" w:customStyle="1" w:styleId="ListLabel105">
    <w:name w:val="ListLabel 105"/>
    <w:qFormat/>
    <w:rPr>
      <w:rFonts w:cs="Courier New"/>
    </w:rPr>
  </w:style>
  <w:style w:type="character" w:customStyle="1" w:styleId="ListLabel106">
    <w:name w:val="ListLabel 106"/>
    <w:qFormat/>
    <w:rPr>
      <w:rFonts w:cs="Courier New"/>
    </w:rPr>
  </w:style>
  <w:style w:type="character" w:customStyle="1" w:styleId="ListLabel107">
    <w:name w:val="ListLabel 107"/>
    <w:qFormat/>
    <w:rPr>
      <w:i w:val="0"/>
      <w:lang w:val="en-US"/>
    </w:rPr>
  </w:style>
  <w:style w:type="character" w:customStyle="1" w:styleId="ListLabel108">
    <w:name w:val="ListLabel 108"/>
    <w:qFormat/>
    <w:rPr>
      <w:b/>
      <w:i w:val="0"/>
      <w:sz w:val="24"/>
      <w:effect w:val="none"/>
      <w:lang w:val="en-US"/>
    </w:rPr>
  </w:style>
  <w:style w:type="character" w:customStyle="1" w:styleId="ListLabel109">
    <w:name w:val="ListLabel 109"/>
    <w:qFormat/>
    <w:rPr>
      <w:i w:val="0"/>
      <w:lang w:val="en-US"/>
    </w:rPr>
  </w:style>
  <w:style w:type="character" w:customStyle="1" w:styleId="ListLabel110">
    <w:name w:val="ListLabel 110"/>
    <w:qFormat/>
    <w:rPr>
      <w:b/>
      <w:i w:val="0"/>
      <w:sz w:val="24"/>
      <w:effect w:val="none"/>
      <w:lang w:val="en-US"/>
    </w:rPr>
  </w:style>
  <w:style w:type="character" w:customStyle="1" w:styleId="ListLabel111">
    <w:name w:val="ListLabel 111"/>
    <w:qFormat/>
    <w:rPr>
      <w:i w:val="0"/>
      <w:lang w:val="en-US"/>
    </w:rPr>
  </w:style>
  <w:style w:type="character" w:customStyle="1" w:styleId="ListLabel112">
    <w:name w:val="ListLabel 112"/>
    <w:qFormat/>
    <w:rPr>
      <w:b/>
      <w:i w:val="0"/>
      <w:sz w:val="24"/>
      <w:effect w:val="none"/>
      <w:lang w:val="en-US"/>
    </w:rPr>
  </w:style>
  <w:style w:type="character" w:customStyle="1" w:styleId="ListLabel113">
    <w:name w:val="ListLabel 113"/>
    <w:qFormat/>
    <w:rPr>
      <w:i w:val="0"/>
      <w:lang w:val="en-US"/>
    </w:rPr>
  </w:style>
  <w:style w:type="character" w:customStyle="1" w:styleId="ListLabel114">
    <w:name w:val="ListLabel 114"/>
    <w:qFormat/>
    <w:rPr>
      <w:b/>
      <w:i w:val="0"/>
      <w:sz w:val="24"/>
      <w:effect w:val="none"/>
      <w:lang w:val="en-US"/>
    </w:rPr>
  </w:style>
  <w:style w:type="character" w:customStyle="1" w:styleId="ListLabel115">
    <w:name w:val="ListLabel 115"/>
    <w:qFormat/>
    <w:rPr>
      <w:i w:val="0"/>
      <w:lang w:val="en-US"/>
    </w:rPr>
  </w:style>
  <w:style w:type="character" w:customStyle="1" w:styleId="ListLabel116">
    <w:name w:val="ListLabel 116"/>
    <w:qFormat/>
    <w:rPr>
      <w:b/>
      <w:i w:val="0"/>
      <w:sz w:val="24"/>
      <w:effect w:val="none"/>
      <w:lang w:val="en-US"/>
    </w:rPr>
  </w:style>
  <w:style w:type="character" w:customStyle="1" w:styleId="ListLabel117">
    <w:name w:val="ListLabel 117"/>
    <w:qFormat/>
    <w:rPr>
      <w:i w:val="0"/>
      <w:lang w:val="en-US"/>
    </w:rPr>
  </w:style>
  <w:style w:type="character" w:customStyle="1" w:styleId="ListLabel118">
    <w:name w:val="ListLabel 118"/>
    <w:qFormat/>
    <w:rPr>
      <w:b/>
      <w:i w:val="0"/>
      <w:sz w:val="24"/>
      <w:effect w:val="none"/>
      <w:lang w:val="en-US"/>
    </w:rPr>
  </w:style>
  <w:style w:type="character" w:customStyle="1" w:styleId="ListLabel119">
    <w:name w:val="ListLabel 119"/>
    <w:qFormat/>
    <w:rPr>
      <w:rFonts w:cs="Courier New"/>
    </w:rPr>
  </w:style>
  <w:style w:type="character" w:customStyle="1" w:styleId="ListLabel120">
    <w:name w:val="ListLabel 120"/>
    <w:qFormat/>
    <w:rPr>
      <w:rFonts w:cs="Courier New"/>
    </w:rPr>
  </w:style>
  <w:style w:type="character" w:customStyle="1" w:styleId="ListLabel121">
    <w:name w:val="ListLabel 121"/>
    <w:qFormat/>
    <w:rPr>
      <w:rFonts w:cs="Courier New"/>
    </w:rPr>
  </w:style>
  <w:style w:type="character" w:customStyle="1" w:styleId="ListLabel122">
    <w:name w:val="ListLabel 122"/>
    <w:qFormat/>
    <w:rPr>
      <w:rFonts w:cs="Courier New"/>
    </w:rPr>
  </w:style>
  <w:style w:type="character" w:customStyle="1" w:styleId="ListLabel123">
    <w:name w:val="ListLabel 123"/>
    <w:qFormat/>
    <w:rPr>
      <w:rFonts w:cs="Courier New"/>
    </w:rPr>
  </w:style>
  <w:style w:type="character" w:customStyle="1" w:styleId="ListLabel124">
    <w:name w:val="ListLabel 124"/>
    <w:qFormat/>
    <w:rPr>
      <w:rFonts w:cs="Courier New"/>
    </w:rPr>
  </w:style>
  <w:style w:type="character" w:customStyle="1" w:styleId="ListLabel125">
    <w:name w:val="ListLabel 125"/>
    <w:qFormat/>
    <w:rPr>
      <w:sz w:val="20"/>
    </w:rPr>
  </w:style>
  <w:style w:type="character" w:customStyle="1" w:styleId="ListLabel126">
    <w:name w:val="ListLabel 126"/>
    <w:qFormat/>
    <w:rPr>
      <w:rFonts w:cs="Times New Roman"/>
      <w:sz w:val="20"/>
    </w:rPr>
  </w:style>
  <w:style w:type="character" w:customStyle="1" w:styleId="ListLabel127">
    <w:name w:val="ListLabel 127"/>
    <w:qFormat/>
    <w:rPr>
      <w:sz w:val="20"/>
    </w:rPr>
  </w:style>
  <w:style w:type="character" w:customStyle="1" w:styleId="ListLabel128">
    <w:name w:val="ListLabel 128"/>
    <w:qFormat/>
    <w:rPr>
      <w:sz w:val="20"/>
    </w:rPr>
  </w:style>
  <w:style w:type="character" w:customStyle="1" w:styleId="ListLabel129">
    <w:name w:val="ListLabel 129"/>
    <w:qFormat/>
    <w:rPr>
      <w:sz w:val="20"/>
    </w:rPr>
  </w:style>
  <w:style w:type="character" w:customStyle="1" w:styleId="ListLabel130">
    <w:name w:val="ListLabel 130"/>
    <w:qFormat/>
    <w:rPr>
      <w:sz w:val="20"/>
    </w:rPr>
  </w:style>
  <w:style w:type="character" w:customStyle="1" w:styleId="ListLabel131">
    <w:name w:val="ListLabel 131"/>
    <w:qFormat/>
    <w:rPr>
      <w:sz w:val="20"/>
    </w:rPr>
  </w:style>
  <w:style w:type="character" w:customStyle="1" w:styleId="ListLabel132">
    <w:name w:val="ListLabel 132"/>
    <w:qFormat/>
    <w:rPr>
      <w:sz w:val="20"/>
    </w:rPr>
  </w:style>
  <w:style w:type="character" w:customStyle="1" w:styleId="ListLabel133">
    <w:name w:val="ListLabel 133"/>
    <w:qFormat/>
    <w:rPr>
      <w:sz w:val="20"/>
    </w:rPr>
  </w:style>
  <w:style w:type="character" w:customStyle="1" w:styleId="ListLabel134">
    <w:name w:val="ListLabel 134"/>
    <w:qFormat/>
    <w:rPr>
      <w:sz w:val="20"/>
    </w:rPr>
  </w:style>
  <w:style w:type="character" w:customStyle="1" w:styleId="ListLabel135">
    <w:name w:val="ListLabel 135"/>
    <w:qFormat/>
    <w:rPr>
      <w:rFonts w:cs="Times New Roman"/>
      <w:sz w:val="20"/>
    </w:rPr>
  </w:style>
  <w:style w:type="character" w:customStyle="1" w:styleId="ListLabel136">
    <w:name w:val="ListLabel 136"/>
    <w:qFormat/>
    <w:rPr>
      <w:sz w:val="20"/>
    </w:rPr>
  </w:style>
  <w:style w:type="character" w:customStyle="1" w:styleId="ListLabel137">
    <w:name w:val="ListLabel 137"/>
    <w:qFormat/>
    <w:rPr>
      <w:sz w:val="20"/>
    </w:rPr>
  </w:style>
  <w:style w:type="character" w:customStyle="1" w:styleId="ListLabel138">
    <w:name w:val="ListLabel 138"/>
    <w:qFormat/>
    <w:rPr>
      <w:sz w:val="20"/>
    </w:rPr>
  </w:style>
  <w:style w:type="character" w:customStyle="1" w:styleId="ListLabel139">
    <w:name w:val="ListLabel 139"/>
    <w:qFormat/>
    <w:rPr>
      <w:sz w:val="20"/>
    </w:rPr>
  </w:style>
  <w:style w:type="character" w:customStyle="1" w:styleId="ListLabel140">
    <w:name w:val="ListLabel 140"/>
    <w:qFormat/>
    <w:rPr>
      <w:sz w:val="20"/>
    </w:rPr>
  </w:style>
  <w:style w:type="character" w:customStyle="1" w:styleId="ListLabel141">
    <w:name w:val="ListLabel 141"/>
    <w:qFormat/>
    <w:rPr>
      <w:sz w:val="20"/>
    </w:rPr>
  </w:style>
  <w:style w:type="character" w:customStyle="1" w:styleId="ListLabel142">
    <w:name w:val="ListLabel 142"/>
    <w:qFormat/>
    <w:rPr>
      <w:sz w:val="20"/>
    </w:rPr>
  </w:style>
  <w:style w:type="character" w:customStyle="1" w:styleId="ListLabel143">
    <w:name w:val="ListLabel 143"/>
    <w:qFormat/>
    <w:rPr>
      <w:sz w:val="20"/>
    </w:rPr>
  </w:style>
  <w:style w:type="character" w:customStyle="1" w:styleId="ListLabel144">
    <w:name w:val="ListLabel 144"/>
    <w:qFormat/>
    <w:rPr>
      <w:rFonts w:cs="Times New Roman"/>
      <w:sz w:val="20"/>
    </w:rPr>
  </w:style>
  <w:style w:type="character" w:customStyle="1" w:styleId="ListLabel145">
    <w:name w:val="ListLabel 145"/>
    <w:qFormat/>
    <w:rPr>
      <w:sz w:val="20"/>
    </w:rPr>
  </w:style>
  <w:style w:type="character" w:customStyle="1" w:styleId="ListLabel146">
    <w:name w:val="ListLabel 146"/>
    <w:qFormat/>
    <w:rPr>
      <w:sz w:val="20"/>
    </w:rPr>
  </w:style>
  <w:style w:type="character" w:customStyle="1" w:styleId="ListLabel147">
    <w:name w:val="ListLabel 147"/>
    <w:qFormat/>
    <w:rPr>
      <w:sz w:val="20"/>
    </w:rPr>
  </w:style>
  <w:style w:type="character" w:customStyle="1" w:styleId="ListLabel148">
    <w:name w:val="ListLabel 148"/>
    <w:qFormat/>
    <w:rPr>
      <w:sz w:val="20"/>
    </w:rPr>
  </w:style>
  <w:style w:type="character" w:customStyle="1" w:styleId="ListLabel149">
    <w:name w:val="ListLabel 149"/>
    <w:qFormat/>
    <w:rPr>
      <w:sz w:val="20"/>
    </w:rPr>
  </w:style>
  <w:style w:type="character" w:customStyle="1" w:styleId="ListLabel150">
    <w:name w:val="ListLabel 150"/>
    <w:qFormat/>
    <w:rPr>
      <w:sz w:val="20"/>
    </w:rPr>
  </w:style>
  <w:style w:type="character" w:customStyle="1" w:styleId="ListLabel151">
    <w:name w:val="ListLabel 151"/>
    <w:qFormat/>
    <w:rPr>
      <w:sz w:val="20"/>
    </w:rPr>
  </w:style>
  <w:style w:type="character" w:customStyle="1" w:styleId="ListLabel152">
    <w:name w:val="ListLabel 152"/>
    <w:qFormat/>
    <w:rPr>
      <w:sz w:val="20"/>
    </w:rPr>
  </w:style>
  <w:style w:type="character" w:customStyle="1" w:styleId="ListLabel153">
    <w:name w:val="ListLabel 153"/>
    <w:qFormat/>
    <w:rPr>
      <w:rFonts w:cs="Times New Roman"/>
      <w:sz w:val="20"/>
    </w:rPr>
  </w:style>
  <w:style w:type="character" w:customStyle="1" w:styleId="ListLabel154">
    <w:name w:val="ListLabel 154"/>
    <w:qFormat/>
    <w:rPr>
      <w:sz w:val="20"/>
    </w:rPr>
  </w:style>
  <w:style w:type="character" w:customStyle="1" w:styleId="ListLabel155">
    <w:name w:val="ListLabel 155"/>
    <w:qFormat/>
    <w:rPr>
      <w:sz w:val="20"/>
    </w:rPr>
  </w:style>
  <w:style w:type="character" w:customStyle="1" w:styleId="ListLabel156">
    <w:name w:val="ListLabel 156"/>
    <w:qFormat/>
    <w:rPr>
      <w:sz w:val="20"/>
    </w:rPr>
  </w:style>
  <w:style w:type="character" w:customStyle="1" w:styleId="ListLabel157">
    <w:name w:val="ListLabel 157"/>
    <w:qFormat/>
    <w:rPr>
      <w:sz w:val="20"/>
    </w:rPr>
  </w:style>
  <w:style w:type="character" w:customStyle="1" w:styleId="ListLabel158">
    <w:name w:val="ListLabel 158"/>
    <w:qFormat/>
    <w:rPr>
      <w:sz w:val="20"/>
    </w:rPr>
  </w:style>
  <w:style w:type="character" w:customStyle="1" w:styleId="ListLabel159">
    <w:name w:val="ListLabel 159"/>
    <w:qFormat/>
    <w:rPr>
      <w:sz w:val="20"/>
    </w:rPr>
  </w:style>
  <w:style w:type="character" w:customStyle="1" w:styleId="ListLabel160">
    <w:name w:val="ListLabel 160"/>
    <w:qFormat/>
    <w:rPr>
      <w:sz w:val="20"/>
    </w:rPr>
  </w:style>
  <w:style w:type="character" w:customStyle="1" w:styleId="ListLabel161">
    <w:name w:val="ListLabel 161"/>
    <w:qFormat/>
    <w:rPr>
      <w:rFonts w:cs="Courier New"/>
    </w:rPr>
  </w:style>
  <w:style w:type="character" w:customStyle="1" w:styleId="ListLabel162">
    <w:name w:val="ListLabel 162"/>
    <w:qFormat/>
    <w:rPr>
      <w:rFonts w:cs="Courier New"/>
    </w:rPr>
  </w:style>
  <w:style w:type="character" w:customStyle="1" w:styleId="ListLabel163">
    <w:name w:val="ListLabel 163"/>
    <w:qFormat/>
    <w:rPr>
      <w:rFonts w:cs="Courier New"/>
    </w:rPr>
  </w:style>
  <w:style w:type="character" w:customStyle="1" w:styleId="ListLabel164">
    <w:name w:val="ListLabel 164"/>
    <w:qFormat/>
    <w:rPr>
      <w:rFonts w:eastAsia="SimSun" w:cs="Times New Roman"/>
    </w:rPr>
  </w:style>
  <w:style w:type="character" w:customStyle="1" w:styleId="ListLabel165">
    <w:name w:val="ListLabel 165"/>
    <w:qFormat/>
    <w:rPr>
      <w:rFonts w:cs="Courier New"/>
    </w:rPr>
  </w:style>
  <w:style w:type="character" w:customStyle="1" w:styleId="ListLabel166">
    <w:name w:val="ListLabel 166"/>
    <w:qFormat/>
    <w:rPr>
      <w:rFonts w:cs="Courier New"/>
    </w:rPr>
  </w:style>
  <w:style w:type="character" w:customStyle="1" w:styleId="ListLabel167">
    <w:name w:val="ListLabel 167"/>
    <w:qFormat/>
    <w:rPr>
      <w:rFonts w:cs="Courier New"/>
    </w:rPr>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styleId="BodyText">
    <w:name w:val="Body Text"/>
    <w:basedOn w:val="Normal"/>
    <w:link w:val="BodyTextChar"/>
    <w:rPr>
      <w:sz w:val="20"/>
      <w:szCs w:val="20"/>
    </w:rPr>
  </w:style>
  <w:style w:type="paragraph" w:styleId="List">
    <w:name w:val="List"/>
    <w:basedOn w:val="Normal"/>
    <w:pPr>
      <w:ind w:left="360" w:hanging="360"/>
    </w:pPr>
  </w:style>
  <w:style w:type="paragraph" w:styleId="Caption">
    <w:name w:val="caption"/>
    <w:basedOn w:val="Normal"/>
    <w:next w:val="Normal"/>
    <w:link w:val="CaptionChar"/>
    <w:qFormat/>
    <w:pPr>
      <w:jc w:val="center"/>
    </w:pPr>
    <w:rPr>
      <w:b/>
      <w:bCs/>
      <w:kern w:val="2"/>
      <w:sz w:val="20"/>
      <w:szCs w:val="20"/>
      <w:lang w:val="en-GB" w:eastAsia="zh-CN"/>
    </w:rPr>
  </w:style>
  <w:style w:type="paragraph" w:customStyle="1" w:styleId="Index">
    <w:name w:val="Index"/>
    <w:basedOn w:val="Normal"/>
    <w:qFormat/>
    <w:pPr>
      <w:suppressLineNumbers/>
    </w:pPr>
    <w:rPr>
      <w:rFonts w:cs="Lohit Devanagari"/>
    </w:rPr>
  </w:style>
  <w:style w:type="paragraph" w:styleId="ListBullet">
    <w:name w:val="List Bullet"/>
    <w:basedOn w:val="List"/>
    <w:qFormat/>
    <w:pPr>
      <w:spacing w:after="180"/>
      <w:ind w:left="568" w:hanging="284"/>
      <w:jc w:val="left"/>
    </w:pPr>
    <w:rPr>
      <w:sz w:val="20"/>
      <w:szCs w:val="20"/>
      <w:lang w:val="en-GB"/>
    </w:rPr>
  </w:style>
  <w:style w:type="paragraph" w:styleId="BodyText2">
    <w:name w:val="Body Text 2"/>
    <w:basedOn w:val="Normal"/>
    <w:qFormat/>
    <w:pPr>
      <w:spacing w:after="0"/>
      <w:jc w:val="left"/>
    </w:pPr>
    <w:rPr>
      <w:szCs w:val="20"/>
    </w:rPr>
  </w:style>
  <w:style w:type="paragraph" w:styleId="BalloonText">
    <w:name w:val="Balloon Text"/>
    <w:basedOn w:val="Normal"/>
    <w:semiHidden/>
    <w:qFormat/>
    <w:rPr>
      <w:rFonts w:ascii="Tahoma" w:hAnsi="Tahoma" w:cs="Tahoma"/>
      <w:sz w:val="16"/>
      <w:szCs w:val="16"/>
    </w:rPr>
  </w:style>
  <w:style w:type="paragraph" w:customStyle="1" w:styleId="References">
    <w:name w:val="References"/>
    <w:basedOn w:val="Normal"/>
    <w:qFormat/>
    <w:rsid w:val="00CF195E"/>
    <w:pPr>
      <w:spacing w:after="60"/>
    </w:pPr>
    <w:rPr>
      <w:sz w:val="20"/>
      <w:szCs w:val="16"/>
    </w:rPr>
  </w:style>
  <w:style w:type="paragraph" w:styleId="FootnoteText">
    <w:name w:val="footnote text"/>
    <w:basedOn w:val="Normal"/>
    <w:semiHidden/>
    <w:rPr>
      <w:sz w:val="20"/>
      <w:szCs w:val="20"/>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paragraph" w:styleId="Footer">
    <w:name w:val="footer"/>
    <w:basedOn w:val="Normal"/>
    <w:link w:val="FooterChar"/>
    <w:rsid w:val="00AB3F38"/>
    <w:pPr>
      <w:tabs>
        <w:tab w:val="center" w:pos="4680"/>
        <w:tab w:val="right" w:pos="9360"/>
      </w:tabs>
    </w:pPr>
    <w:rPr>
      <w:kern w:val="2"/>
      <w:lang w:val="en-GB" w:eastAsia="zh-CN"/>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qFormat/>
    <w:rsid w:val="00E539F9"/>
    <w:rPr>
      <w:rFonts w:ascii="SimSun" w:hAnsi="SimSun"/>
      <w:kern w:val="2"/>
      <w:sz w:val="18"/>
      <w:szCs w:val="18"/>
      <w:lang w:val="en-GB"/>
    </w:rPr>
  </w:style>
  <w:style w:type="paragraph" w:styleId="CommentText">
    <w:name w:val="annotation text"/>
    <w:basedOn w:val="Normal"/>
    <w:link w:val="CommentTextChar"/>
    <w:qFormat/>
    <w:rsid w:val="00971D66"/>
    <w:rPr>
      <w:kern w:val="2"/>
      <w:sz w:val="20"/>
      <w:szCs w:val="20"/>
      <w:lang w:val="en-GB"/>
    </w:rPr>
  </w:style>
  <w:style w:type="paragraph" w:styleId="CommentSubject">
    <w:name w:val="annotation subject"/>
    <w:basedOn w:val="CommentText"/>
    <w:link w:val="CommentSubjectChar"/>
    <w:qFormat/>
    <w:rsid w:val="00971D66"/>
    <w:rPr>
      <w:b/>
      <w:bCs/>
    </w:rPr>
  </w:style>
  <w:style w:type="paragraph" w:styleId="ListParagraph">
    <w:name w:val="List Paragraph"/>
    <w:basedOn w:val="Normal"/>
    <w:link w:val="ListParagraphChar"/>
    <w:uiPriority w:val="34"/>
    <w:qFormat/>
    <w:rsid w:val="002426E9"/>
    <w:pPr>
      <w:ind w:firstLine="420"/>
    </w:pPr>
  </w:style>
  <w:style w:type="paragraph" w:styleId="Revision">
    <w:name w:val="Revision"/>
    <w:uiPriority w:val="99"/>
    <w:semiHidden/>
    <w:qFormat/>
    <w:rsid w:val="0024619A"/>
    <w:rPr>
      <w:sz w:val="22"/>
      <w:szCs w:val="22"/>
    </w:rPr>
  </w:style>
  <w:style w:type="paragraph" w:styleId="NormalWeb">
    <w:name w:val="Normal (Web)"/>
    <w:basedOn w:val="Normal"/>
    <w:uiPriority w:val="99"/>
    <w:unhideWhenUsed/>
    <w:qFormat/>
    <w:rsid w:val="008B1569"/>
    <w:pPr>
      <w:snapToGrid/>
      <w:spacing w:beforeAutospacing="1" w:afterAutospacing="1"/>
      <w:jc w:val="left"/>
    </w:pPr>
    <w:rPr>
      <w:rFonts w:eastAsia="Times New Roman"/>
      <w:sz w:val="24"/>
      <w:szCs w:val="24"/>
      <w:lang w:val="en-GB"/>
    </w:rPr>
  </w:style>
  <w:style w:type="paragraph" w:customStyle="1" w:styleId="LGTdoc">
    <w:name w:val="LGTdoc_본문"/>
    <w:basedOn w:val="Normal"/>
    <w:link w:val="LGTdocChar"/>
    <w:qFormat/>
    <w:rsid w:val="003F5C24"/>
    <w:pPr>
      <w:widowControl w:val="0"/>
      <w:spacing w:before="60" w:line="264" w:lineRule="auto"/>
      <w:ind w:left="851" w:hanging="284"/>
    </w:pPr>
    <w:rPr>
      <w:rFonts w:eastAsia="Batang"/>
      <w:kern w:val="2"/>
      <w:szCs w:val="24"/>
      <w:lang w:val="en-GB" w:eastAsia="x-none"/>
    </w:rPr>
  </w:style>
  <w:style w:type="paragraph" w:customStyle="1" w:styleId="B1">
    <w:name w:val="B1"/>
    <w:basedOn w:val="List"/>
    <w:link w:val="B1Zchn"/>
    <w:qFormat/>
    <w:rsid w:val="00AF7D68"/>
    <w:pPr>
      <w:snapToGrid/>
      <w:spacing w:after="180"/>
      <w:ind w:left="568" w:hanging="284"/>
      <w:jc w:val="left"/>
    </w:pPr>
    <w:rPr>
      <w:rFonts w:eastAsia="Malgun Gothic"/>
      <w:sz w:val="20"/>
      <w:szCs w:val="20"/>
      <w:lang w:val="en-GB"/>
    </w:rPr>
  </w:style>
  <w:style w:type="paragraph" w:customStyle="1" w:styleId="TH">
    <w:name w:val="TH"/>
    <w:basedOn w:val="Normal"/>
    <w:link w:val="THChar"/>
    <w:qFormat/>
    <w:rsid w:val="00AF7D68"/>
    <w:pPr>
      <w:keepNext/>
      <w:keepLines/>
      <w:snapToGrid/>
      <w:spacing w:before="60" w:after="180"/>
      <w:jc w:val="center"/>
    </w:pPr>
    <w:rPr>
      <w:rFonts w:ascii="Arial" w:eastAsia="Malgun Gothic" w:hAnsi="Arial"/>
      <w:b/>
      <w:sz w:val="20"/>
      <w:szCs w:val="20"/>
      <w:lang w:val="en-GB"/>
    </w:rPr>
  </w:style>
  <w:style w:type="paragraph" w:customStyle="1" w:styleId="TF">
    <w:name w:val="TF"/>
    <w:basedOn w:val="TH"/>
    <w:qFormat/>
    <w:rsid w:val="00AF7D68"/>
    <w:pPr>
      <w:keepNext w:val="0"/>
      <w:spacing w:before="0" w:after="240"/>
    </w:pPr>
  </w:style>
  <w:style w:type="paragraph" w:customStyle="1" w:styleId="Proposal">
    <w:name w:val="Proposal"/>
    <w:basedOn w:val="BodyText"/>
    <w:qFormat/>
    <w:rsid w:val="003D134D"/>
    <w:pPr>
      <w:tabs>
        <w:tab w:val="left" w:pos="1701"/>
      </w:tabs>
      <w:snapToGrid/>
      <w:spacing w:line="259" w:lineRule="auto"/>
      <w:ind w:left="1701" w:hanging="1701"/>
    </w:pPr>
    <w:rPr>
      <w:rFonts w:ascii="Arial" w:eastAsia="Times New Roman" w:hAnsi="Arial"/>
      <w:b/>
      <w:bCs/>
      <w:sz w:val="22"/>
      <w:szCs w:val="22"/>
      <w:lang w:val="fr-FR" w:eastAsia="zh-CN"/>
    </w:rPr>
  </w:style>
  <w:style w:type="paragraph" w:customStyle="1" w:styleId="TdocHeader2">
    <w:name w:val="Tdoc_Header_2"/>
    <w:basedOn w:val="Normal"/>
    <w:qFormat/>
    <w:rsid w:val="000E0ABA"/>
    <w:pPr>
      <w:widowControl w:val="0"/>
      <w:tabs>
        <w:tab w:val="left" w:pos="1701"/>
        <w:tab w:val="right" w:pos="9072"/>
        <w:tab w:val="right" w:pos="10206"/>
      </w:tabs>
      <w:snapToGrid/>
      <w:spacing w:after="0"/>
    </w:pPr>
    <w:rPr>
      <w:rFonts w:ascii="Arial" w:eastAsia="Batang" w:hAnsi="Arial"/>
      <w:b/>
      <w:sz w:val="18"/>
      <w:szCs w:val="20"/>
      <w:lang w:val="en-GB"/>
    </w:rPr>
  </w:style>
  <w:style w:type="paragraph" w:customStyle="1" w:styleId="Reference">
    <w:name w:val="Reference"/>
    <w:basedOn w:val="BodyText"/>
    <w:qFormat/>
    <w:rsid w:val="005D2092"/>
    <w:pPr>
      <w:snapToGrid/>
      <w:spacing w:line="259" w:lineRule="auto"/>
      <w:jc w:val="left"/>
    </w:pPr>
    <w:rPr>
      <w:rFonts w:asciiTheme="minorHAnsi" w:eastAsia="Times New Roman" w:hAnsi="Calibri"/>
      <w:sz w:val="22"/>
      <w:szCs w:val="22"/>
      <w:lang w:val="fr-FR" w:eastAsia="zh-CN"/>
    </w:rPr>
  </w:style>
  <w:style w:type="paragraph" w:customStyle="1" w:styleId="DECISION">
    <w:name w:val="DECISION"/>
    <w:basedOn w:val="Normal"/>
    <w:qFormat/>
    <w:rsid w:val="009503C5"/>
    <w:pPr>
      <w:widowControl w:val="0"/>
      <w:snapToGrid/>
      <w:spacing w:before="120"/>
    </w:pPr>
    <w:rPr>
      <w:rFonts w:ascii="Arial" w:hAnsi="Arial"/>
      <w:b/>
      <w:color w:val="0000FF"/>
      <w:sz w:val="20"/>
      <w:szCs w:val="20"/>
      <w:u w:val="single"/>
      <w:lang w:val="en-GB"/>
    </w:rPr>
  </w:style>
  <w:style w:type="table" w:styleId="TableGrid">
    <w:name w:val="Table Grid"/>
    <w:basedOn w:val="TableNormal"/>
    <w:rsid w:val="00097C99"/>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C257E"/>
    <w:pPr>
      <w:snapToGrid/>
      <w:spacing w:before="100" w:beforeAutospacing="1" w:after="100" w:afterAutospacing="1"/>
      <w:jc w:val="left"/>
    </w:pPr>
    <w:rPr>
      <w:rFonts w:eastAsia="Times New Roman"/>
      <w:sz w:val="24"/>
      <w:szCs w:val="24"/>
      <w:lang w:eastAsia="zh-CN"/>
    </w:rPr>
  </w:style>
  <w:style w:type="character" w:customStyle="1" w:styleId="normaltextrun">
    <w:name w:val="normaltextrun"/>
    <w:basedOn w:val="DefaultParagraphFont"/>
    <w:rsid w:val="002C257E"/>
  </w:style>
  <w:style w:type="character" w:customStyle="1" w:styleId="eop">
    <w:name w:val="eop"/>
    <w:basedOn w:val="DefaultParagraphFont"/>
    <w:rsid w:val="002C257E"/>
  </w:style>
  <w:style w:type="character" w:customStyle="1" w:styleId="findhit">
    <w:name w:val="findhit"/>
    <w:basedOn w:val="DefaultParagraphFont"/>
    <w:rsid w:val="002C257E"/>
  </w:style>
  <w:style w:type="character" w:customStyle="1" w:styleId="B1Char1">
    <w:name w:val="B1 Char1"/>
    <w:qFormat/>
    <w:rsid w:val="0049145A"/>
    <w:rPr>
      <w:rFonts w:ascii="Times New Roman" w:hAnsi="Times New Roman"/>
      <w:lang w:val="en-GB" w:bidi="ar-SA"/>
    </w:rPr>
  </w:style>
  <w:style w:type="paragraph" w:customStyle="1" w:styleId="TAC">
    <w:name w:val="TAC"/>
    <w:basedOn w:val="Normal"/>
    <w:link w:val="TACChar"/>
    <w:qFormat/>
    <w:rsid w:val="0049145A"/>
    <w:pPr>
      <w:keepNext/>
      <w:keepLines/>
      <w:snapToGrid/>
      <w:spacing w:after="0"/>
      <w:jc w:val="center"/>
    </w:pPr>
    <w:rPr>
      <w:rFonts w:ascii="Arial" w:hAnsi="Arial"/>
      <w:sz w:val="18"/>
      <w:szCs w:val="20"/>
      <w:lang w:val="en-GB"/>
    </w:rPr>
  </w:style>
  <w:style w:type="character" w:customStyle="1" w:styleId="TACChar">
    <w:name w:val="TAC Char"/>
    <w:link w:val="TAC"/>
    <w:qFormat/>
    <w:locked/>
    <w:rsid w:val="0049145A"/>
    <w:rPr>
      <w:rFonts w:ascii="Arial" w:hAnsi="Arial"/>
      <w:sz w:val="18"/>
      <w:lang w:val="en-GB"/>
    </w:rPr>
  </w:style>
  <w:style w:type="character" w:customStyle="1" w:styleId="THChar">
    <w:name w:val="TH Char"/>
    <w:link w:val="TH"/>
    <w:qFormat/>
    <w:rsid w:val="0049145A"/>
    <w:rPr>
      <w:rFonts w:ascii="Arial" w:eastAsia="Malgun Gothic" w:hAnsi="Arial"/>
      <w:b/>
      <w:lang w:val="en-GB"/>
    </w:rPr>
  </w:style>
  <w:style w:type="character" w:customStyle="1"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6029303">
      <w:bodyDiv w:val="1"/>
      <w:marLeft w:val="0"/>
      <w:marRight w:val="0"/>
      <w:marTop w:val="0"/>
      <w:marBottom w:val="0"/>
      <w:divBdr>
        <w:top w:val="none" w:sz="0" w:space="0" w:color="auto"/>
        <w:left w:val="none" w:sz="0" w:space="0" w:color="auto"/>
        <w:bottom w:val="none" w:sz="0" w:space="0" w:color="auto"/>
        <w:right w:val="none" w:sz="0" w:space="0" w:color="auto"/>
      </w:divBdr>
    </w:div>
    <w:div w:id="998384459">
      <w:bodyDiv w:val="1"/>
      <w:marLeft w:val="0"/>
      <w:marRight w:val="0"/>
      <w:marTop w:val="0"/>
      <w:marBottom w:val="0"/>
      <w:divBdr>
        <w:top w:val="none" w:sz="0" w:space="0" w:color="auto"/>
        <w:left w:val="none" w:sz="0" w:space="0" w:color="auto"/>
        <w:bottom w:val="none" w:sz="0" w:space="0" w:color="auto"/>
        <w:right w:val="none" w:sz="0" w:space="0" w:color="auto"/>
      </w:divBdr>
      <w:divsChild>
        <w:div w:id="2080710000">
          <w:marLeft w:val="0"/>
          <w:marRight w:val="0"/>
          <w:marTop w:val="0"/>
          <w:marBottom w:val="0"/>
          <w:divBdr>
            <w:top w:val="none" w:sz="0" w:space="0" w:color="auto"/>
            <w:left w:val="none" w:sz="0" w:space="0" w:color="auto"/>
            <w:bottom w:val="none" w:sz="0" w:space="0" w:color="auto"/>
            <w:right w:val="none" w:sz="0" w:space="0" w:color="auto"/>
          </w:divBdr>
        </w:div>
        <w:div w:id="1179662026">
          <w:marLeft w:val="0"/>
          <w:marRight w:val="0"/>
          <w:marTop w:val="0"/>
          <w:marBottom w:val="0"/>
          <w:divBdr>
            <w:top w:val="none" w:sz="0" w:space="0" w:color="auto"/>
            <w:left w:val="none" w:sz="0" w:space="0" w:color="auto"/>
            <w:bottom w:val="none" w:sz="0" w:space="0" w:color="auto"/>
            <w:right w:val="none" w:sz="0" w:space="0" w:color="auto"/>
          </w:divBdr>
        </w:div>
        <w:div w:id="1097360255">
          <w:marLeft w:val="0"/>
          <w:marRight w:val="0"/>
          <w:marTop w:val="0"/>
          <w:marBottom w:val="0"/>
          <w:divBdr>
            <w:top w:val="none" w:sz="0" w:space="0" w:color="auto"/>
            <w:left w:val="none" w:sz="0" w:space="0" w:color="auto"/>
            <w:bottom w:val="none" w:sz="0" w:space="0" w:color="auto"/>
            <w:right w:val="none" w:sz="0" w:space="0" w:color="auto"/>
          </w:divBdr>
        </w:div>
        <w:div w:id="516965868">
          <w:marLeft w:val="0"/>
          <w:marRight w:val="0"/>
          <w:marTop w:val="0"/>
          <w:marBottom w:val="0"/>
          <w:divBdr>
            <w:top w:val="none" w:sz="0" w:space="0" w:color="auto"/>
            <w:left w:val="none" w:sz="0" w:space="0" w:color="auto"/>
            <w:bottom w:val="none" w:sz="0" w:space="0" w:color="auto"/>
            <w:right w:val="none" w:sz="0" w:space="0" w:color="auto"/>
          </w:divBdr>
        </w:div>
        <w:div w:id="2083604173">
          <w:marLeft w:val="0"/>
          <w:marRight w:val="0"/>
          <w:marTop w:val="0"/>
          <w:marBottom w:val="0"/>
          <w:divBdr>
            <w:top w:val="none" w:sz="0" w:space="0" w:color="auto"/>
            <w:left w:val="none" w:sz="0" w:space="0" w:color="auto"/>
            <w:bottom w:val="none" w:sz="0" w:space="0" w:color="auto"/>
            <w:right w:val="none" w:sz="0" w:space="0" w:color="auto"/>
          </w:divBdr>
        </w:div>
        <w:div w:id="1586065739">
          <w:marLeft w:val="0"/>
          <w:marRight w:val="0"/>
          <w:marTop w:val="0"/>
          <w:marBottom w:val="0"/>
          <w:divBdr>
            <w:top w:val="none" w:sz="0" w:space="0" w:color="auto"/>
            <w:left w:val="none" w:sz="0" w:space="0" w:color="auto"/>
            <w:bottom w:val="none" w:sz="0" w:space="0" w:color="auto"/>
            <w:right w:val="none" w:sz="0" w:space="0" w:color="auto"/>
          </w:divBdr>
        </w:div>
        <w:div w:id="1237667185">
          <w:marLeft w:val="0"/>
          <w:marRight w:val="0"/>
          <w:marTop w:val="0"/>
          <w:marBottom w:val="0"/>
          <w:divBdr>
            <w:top w:val="none" w:sz="0" w:space="0" w:color="auto"/>
            <w:left w:val="none" w:sz="0" w:space="0" w:color="auto"/>
            <w:bottom w:val="none" w:sz="0" w:space="0" w:color="auto"/>
            <w:right w:val="none" w:sz="0" w:space="0" w:color="auto"/>
          </w:divBdr>
        </w:div>
        <w:div w:id="267930566">
          <w:marLeft w:val="0"/>
          <w:marRight w:val="0"/>
          <w:marTop w:val="0"/>
          <w:marBottom w:val="0"/>
          <w:divBdr>
            <w:top w:val="none" w:sz="0" w:space="0" w:color="auto"/>
            <w:left w:val="none" w:sz="0" w:space="0" w:color="auto"/>
            <w:bottom w:val="none" w:sz="0" w:space="0" w:color="auto"/>
            <w:right w:val="none" w:sz="0" w:space="0" w:color="auto"/>
          </w:divBdr>
        </w:div>
        <w:div w:id="1564947918">
          <w:marLeft w:val="0"/>
          <w:marRight w:val="0"/>
          <w:marTop w:val="0"/>
          <w:marBottom w:val="0"/>
          <w:divBdr>
            <w:top w:val="none" w:sz="0" w:space="0" w:color="auto"/>
            <w:left w:val="none" w:sz="0" w:space="0" w:color="auto"/>
            <w:bottom w:val="none" w:sz="0" w:space="0" w:color="auto"/>
            <w:right w:val="none" w:sz="0" w:space="0" w:color="auto"/>
          </w:divBdr>
        </w:div>
        <w:div w:id="2068338826">
          <w:marLeft w:val="0"/>
          <w:marRight w:val="0"/>
          <w:marTop w:val="0"/>
          <w:marBottom w:val="0"/>
          <w:divBdr>
            <w:top w:val="none" w:sz="0" w:space="0" w:color="auto"/>
            <w:left w:val="none" w:sz="0" w:space="0" w:color="auto"/>
            <w:bottom w:val="none" w:sz="0" w:space="0" w:color="auto"/>
            <w:right w:val="none" w:sz="0" w:space="0" w:color="auto"/>
          </w:divBdr>
        </w:div>
      </w:divsChild>
    </w:div>
    <w:div w:id="13218084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aa5d889d20c3493e"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81D2038-4F04-435C-9EE8-73C714E06EFE}">
  <ds:schemaRefs>
    <ds:schemaRef ds:uri="http://schemas.microsoft.com/sharepoint/v3/contenttype/forms"/>
  </ds:schemaRefs>
</ds:datastoreItem>
</file>

<file path=customXml/itemProps2.xml><?xml version="1.0" encoding="utf-8"?>
<ds:datastoreItem xmlns:ds="http://schemas.openxmlformats.org/officeDocument/2006/customXml" ds:itemID="{913DB616-383F-44D0-B717-A77B512C38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F63C3A-29CC-4066-829C-1FF1B5F9EE8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2801</Words>
  <Characters>15406</Characters>
  <Application>Microsoft Office Word</Application>
  <DocSecurity>0</DocSecurity>
  <Lines>128</Lines>
  <Paragraphs>36</Paragraphs>
  <ScaleCrop>false</ScaleCrop>
  <Company/>
  <LinksUpToDate>false</LinksUpToDate>
  <CharactersWithSpaces>18171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2020-08-04T18:22:00Z</dcterms:created>
  <dcterms:modified xsi:type="dcterms:W3CDTF">2021-01-18T13:05:00Z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ies>
</file>