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36A95E" w14:textId="25CAEFE9" w:rsidR="005536AA" w:rsidRPr="00107FDB" w:rsidRDefault="005536AA" w:rsidP="00B67C52">
      <w:pPr>
        <w:widowControl/>
        <w:tabs>
          <w:tab w:val="center" w:pos="4536"/>
          <w:tab w:val="right" w:pos="9072"/>
          <w:tab w:val="right" w:pos="9781"/>
        </w:tabs>
        <w:snapToGrid w:val="0"/>
        <w:ind w:right="-57"/>
        <w:rPr>
          <w:rFonts w:ascii="Arial" w:hAnsi="Arial" w:cs="Times New Roman"/>
          <w:b/>
          <w:bCs/>
          <w:kern w:val="0"/>
          <w:sz w:val="22"/>
          <w:lang w:val="en-GB"/>
        </w:rPr>
      </w:pPr>
      <w:r w:rsidRPr="005536AA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3GPP TSG RAN WG1 #10</w:t>
      </w:r>
      <w:r w:rsidR="00EB683C">
        <w:rPr>
          <w:rFonts w:ascii="Arial" w:eastAsia="等线" w:hAnsi="Arial" w:cs="Times New Roman" w:hint="eastAsia"/>
          <w:b/>
          <w:bCs/>
          <w:kern w:val="0"/>
          <w:sz w:val="22"/>
          <w:lang w:val="en-GB"/>
        </w:rPr>
        <w:t>4</w:t>
      </w:r>
      <w:r w:rsidR="007830B5">
        <w:rPr>
          <w:rFonts w:ascii="Arial" w:eastAsia="等线" w:hAnsi="Arial" w:cs="Times New Roman" w:hint="eastAsia"/>
          <w:b/>
          <w:bCs/>
          <w:kern w:val="0"/>
          <w:sz w:val="22"/>
          <w:lang w:val="en-GB"/>
        </w:rPr>
        <w:t>-e</w:t>
      </w:r>
      <w:r w:rsidR="00224497">
        <w:rPr>
          <w:rFonts w:ascii="Arial" w:hAnsi="Arial" w:cs="Times New Roman" w:hint="eastAsia"/>
          <w:b/>
          <w:bCs/>
          <w:kern w:val="0"/>
          <w:sz w:val="22"/>
          <w:lang w:val="en-GB"/>
        </w:rPr>
        <w:t xml:space="preserve">    </w:t>
      </w:r>
      <w:r w:rsidR="00107FDB">
        <w:rPr>
          <w:rFonts w:ascii="Arial" w:hAnsi="Arial" w:cs="Times New Roman" w:hint="eastAsia"/>
          <w:b/>
          <w:bCs/>
          <w:kern w:val="0"/>
          <w:sz w:val="22"/>
          <w:lang w:val="en-GB"/>
        </w:rPr>
        <w:t xml:space="preserve">                                  R1-2100400</w:t>
      </w:r>
    </w:p>
    <w:p w14:paraId="57B568B4" w14:textId="290E1EA5" w:rsidR="0033176B" w:rsidRPr="0033176B" w:rsidRDefault="0033176B" w:rsidP="0033176B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eastAsia="宋体" w:hAnsi="Arial" w:cs="Arial"/>
          <w:b/>
          <w:bCs/>
          <w:kern w:val="0"/>
          <w:sz w:val="22"/>
          <w:szCs w:val="20"/>
          <w:lang w:val="en-GB"/>
        </w:rPr>
      </w:pPr>
      <w:proofErr w:type="gramStart"/>
      <w:r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e-</w:t>
      </w:r>
      <w:r w:rsidR="001C383B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m</w:t>
      </w:r>
      <w:r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eeting</w:t>
      </w:r>
      <w:proofErr w:type="gramEnd"/>
      <w:r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, </w:t>
      </w:r>
      <w:r w:rsidR="00EB683C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January</w:t>
      </w:r>
      <w:r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 </w:t>
      </w:r>
      <w:r w:rsidR="00EB683C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25</w:t>
      </w:r>
      <w:r w:rsidRPr="0033176B">
        <w:rPr>
          <w:rFonts w:ascii="Arial" w:eastAsia="宋体" w:hAnsi="Arial" w:cs="Arial"/>
          <w:b/>
          <w:bCs/>
          <w:kern w:val="0"/>
          <w:sz w:val="22"/>
          <w:szCs w:val="20"/>
          <w:vertAlign w:val="superscript"/>
          <w:lang w:eastAsia="en-US"/>
        </w:rPr>
        <w:t>th</w:t>
      </w:r>
      <w:r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 –</w:t>
      </w:r>
      <w:r w:rsidR="007830B5">
        <w:rPr>
          <w:rFonts w:ascii="Arial" w:eastAsia="宋体" w:hAnsi="Arial" w:cs="Arial" w:hint="eastAsia"/>
          <w:b/>
          <w:bCs/>
          <w:kern w:val="0"/>
          <w:sz w:val="22"/>
          <w:szCs w:val="20"/>
        </w:rPr>
        <w:t xml:space="preserve"> </w:t>
      </w:r>
      <w:r w:rsidR="00EB683C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February</w:t>
      </w:r>
      <w:r w:rsidR="00E92BBD">
        <w:rPr>
          <w:rFonts w:ascii="Arial" w:eastAsia="宋体" w:hAnsi="Arial" w:cs="Arial" w:hint="eastAsia"/>
          <w:b/>
          <w:bCs/>
          <w:kern w:val="0"/>
          <w:sz w:val="22"/>
          <w:szCs w:val="20"/>
        </w:rPr>
        <w:t xml:space="preserve"> </w:t>
      </w:r>
      <w:r w:rsidR="00EB683C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5</w:t>
      </w:r>
      <w:r w:rsidRPr="0033176B">
        <w:rPr>
          <w:rFonts w:ascii="Arial" w:eastAsia="宋体" w:hAnsi="Arial" w:cs="Arial"/>
          <w:b/>
          <w:bCs/>
          <w:kern w:val="0"/>
          <w:sz w:val="22"/>
          <w:szCs w:val="20"/>
          <w:vertAlign w:val="superscript"/>
          <w:lang w:eastAsia="en-US"/>
        </w:rPr>
        <w:t>th</w:t>
      </w:r>
      <w:r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, 202</w:t>
      </w:r>
      <w:r w:rsidR="00EB683C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1</w:t>
      </w:r>
    </w:p>
    <w:p w14:paraId="2C98BCF1" w14:textId="77777777" w:rsidR="005536AA" w:rsidRPr="00107FDB" w:rsidRDefault="005536AA" w:rsidP="00B67C52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hAnsi="Arial" w:cs="Times New Roman"/>
          <w:b/>
          <w:kern w:val="0"/>
          <w:sz w:val="22"/>
          <w:lang w:val="en-GB"/>
        </w:rPr>
      </w:pPr>
    </w:p>
    <w:p w14:paraId="7A952B69" w14:textId="77777777" w:rsidR="005536AA" w:rsidRPr="005536AA" w:rsidRDefault="005536AA" w:rsidP="00B67C52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Source:</w:t>
      </w: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5536AA">
        <w:rPr>
          <w:rFonts w:ascii="Arial" w:eastAsia="宋体" w:hAnsi="Arial" w:cs="Times New Roman"/>
          <w:b/>
          <w:kern w:val="0"/>
          <w:sz w:val="22"/>
        </w:rPr>
        <w:t>CATT</w:t>
      </w:r>
    </w:p>
    <w:p w14:paraId="3A5F0182" w14:textId="5BE329B2" w:rsidR="00997077" w:rsidRDefault="005536AA" w:rsidP="00997077">
      <w:pPr>
        <w:widowControl/>
        <w:tabs>
          <w:tab w:val="left" w:pos="1800"/>
          <w:tab w:val="right" w:pos="9072"/>
        </w:tabs>
        <w:snapToGrid w:val="0"/>
        <w:ind w:left="420" w:hanging="422"/>
        <w:jc w:val="left"/>
        <w:rPr>
          <w:rFonts w:ascii="Arial" w:eastAsia="等线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Title:</w:t>
      </w:r>
      <w:bookmarkStart w:id="0" w:name="Title"/>
      <w:bookmarkEnd w:id="0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="00EB683C">
        <w:rPr>
          <w:rFonts w:ascii="Arial" w:eastAsia="等线" w:hAnsi="Arial" w:cs="Times New Roman"/>
          <w:b/>
          <w:kern w:val="0"/>
          <w:sz w:val="22"/>
        </w:rPr>
        <w:t xml:space="preserve">PUCCH </w:t>
      </w:r>
      <w:r w:rsidR="00EB683C">
        <w:rPr>
          <w:rFonts w:ascii="Arial" w:eastAsia="等线" w:hAnsi="Arial" w:cs="Times New Roman" w:hint="eastAsia"/>
          <w:b/>
          <w:kern w:val="0"/>
          <w:sz w:val="22"/>
        </w:rPr>
        <w:t>enhancements</w:t>
      </w:r>
    </w:p>
    <w:p w14:paraId="2B5EED87" w14:textId="16D7F19F" w:rsidR="005536AA" w:rsidRPr="005536AA" w:rsidRDefault="005536AA" w:rsidP="00B67C52">
      <w:pPr>
        <w:widowControl/>
        <w:tabs>
          <w:tab w:val="left" w:pos="1800"/>
          <w:tab w:val="center" w:pos="4536"/>
          <w:tab w:val="right" w:pos="9072"/>
        </w:tabs>
        <w:snapToGrid w:val="0"/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Agenda Item:</w:t>
      </w:r>
      <w:bookmarkStart w:id="1" w:name="Source"/>
      <w:bookmarkEnd w:id="1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>
        <w:rPr>
          <w:rFonts w:ascii="Arial" w:eastAsia="宋体" w:hAnsi="Arial" w:cs="Times New Roman" w:hint="eastAsia"/>
          <w:b/>
          <w:kern w:val="0"/>
          <w:sz w:val="22"/>
        </w:rPr>
        <w:t>8.</w:t>
      </w:r>
      <w:r w:rsidR="00997077">
        <w:rPr>
          <w:rFonts w:ascii="Arial" w:eastAsia="宋体" w:hAnsi="Arial" w:cs="Times New Roman" w:hint="eastAsia"/>
          <w:b/>
          <w:kern w:val="0"/>
          <w:sz w:val="22"/>
        </w:rPr>
        <w:t>8</w:t>
      </w:r>
      <w:r>
        <w:rPr>
          <w:rFonts w:ascii="Arial" w:eastAsia="宋体" w:hAnsi="Arial" w:cs="Times New Roman" w:hint="eastAsia"/>
          <w:b/>
          <w:kern w:val="0"/>
          <w:sz w:val="22"/>
        </w:rPr>
        <w:t>.2</w:t>
      </w:r>
    </w:p>
    <w:p w14:paraId="73CB2B68" w14:textId="77777777" w:rsidR="005536AA" w:rsidRPr="005536AA" w:rsidRDefault="005536AA" w:rsidP="00B67C52">
      <w:pPr>
        <w:widowControl/>
        <w:tabs>
          <w:tab w:val="left" w:pos="1800"/>
          <w:tab w:val="center" w:pos="4536"/>
          <w:tab w:val="right" w:pos="9072"/>
        </w:tabs>
        <w:snapToGrid w:val="0"/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Document for:</w:t>
      </w: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bookmarkStart w:id="2" w:name="DocumentFor"/>
      <w:bookmarkEnd w:id="2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5536AA">
        <w:rPr>
          <w:rFonts w:ascii="Arial" w:eastAsia="宋体" w:hAnsi="Arial" w:cs="Times New Roman"/>
          <w:b/>
          <w:kern w:val="0"/>
          <w:sz w:val="22"/>
        </w:rPr>
        <w:t>n</w:t>
      </w:r>
      <w:r w:rsidRPr="005536AA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544D2D0A" w14:textId="77777777" w:rsidR="005536AA" w:rsidRPr="005536AA" w:rsidRDefault="005536AA" w:rsidP="00B67C52">
      <w:pPr>
        <w:widowControl/>
        <w:pBdr>
          <w:bottom w:val="single" w:sz="4" w:space="1" w:color="auto"/>
        </w:pBdr>
        <w:tabs>
          <w:tab w:val="left" w:pos="2552"/>
        </w:tabs>
        <w:snapToGrid w:val="0"/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2FC5C701" w14:textId="77777777" w:rsidR="005536AA" w:rsidRPr="005536AA" w:rsidRDefault="005536AA" w:rsidP="00B67C52">
      <w:pPr>
        <w:keepNext/>
        <w:widowControl/>
        <w:numPr>
          <w:ilvl w:val="0"/>
          <w:numId w:val="1"/>
        </w:numPr>
        <w:snapToGrid w:val="0"/>
        <w:spacing w:before="360" w:after="120"/>
        <w:ind w:left="568" w:hangingChars="202" w:hanging="568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bookmarkStart w:id="3" w:name="_Ref521334010"/>
      <w:r w:rsidRPr="005536AA">
        <w:rPr>
          <w:rFonts w:ascii="Times New Roman" w:eastAsia="宋体" w:hAnsi="Times New Roman" w:cs="Times New Roman"/>
          <w:b/>
          <w:kern w:val="32"/>
          <w:sz w:val="28"/>
          <w:szCs w:val="20"/>
        </w:rPr>
        <w:t>Introduction</w:t>
      </w:r>
      <w:bookmarkEnd w:id="3"/>
    </w:p>
    <w:p w14:paraId="769B860E" w14:textId="1C264D8B" w:rsidR="00E033B8" w:rsidRPr="00C971C0" w:rsidRDefault="00E033B8" w:rsidP="001672CD">
      <w:pPr>
        <w:snapToGrid w:val="0"/>
        <w:spacing w:afterLines="50" w:after="156"/>
        <w:rPr>
          <w:rFonts w:ascii="Times New Roman" w:hAnsi="Times New Roman" w:cs="Times New Roman"/>
          <w:szCs w:val="20"/>
        </w:rPr>
      </w:pPr>
      <w:r w:rsidRPr="00C971C0">
        <w:rPr>
          <w:rFonts w:ascii="Times New Roman" w:hAnsi="Times New Roman" w:cs="Times New Roman"/>
          <w:szCs w:val="20"/>
        </w:rPr>
        <w:t xml:space="preserve">During the Rel-17 study item “Study on NR coverage enhancements”, PUCCH has been identified as one of the potential bottleneck channels and the enhancement for PUCCH was also </w:t>
      </w:r>
      <w:r w:rsidR="00A3721A" w:rsidRPr="00C971C0">
        <w:rPr>
          <w:rFonts w:ascii="Times New Roman" w:hAnsi="Times New Roman" w:cs="Times New Roman"/>
          <w:szCs w:val="20"/>
        </w:rPr>
        <w:t xml:space="preserve">approved </w:t>
      </w:r>
      <w:r w:rsidRPr="00C971C0">
        <w:rPr>
          <w:rFonts w:ascii="Times New Roman" w:hAnsi="Times New Roman" w:cs="Times New Roman"/>
          <w:szCs w:val="20"/>
        </w:rPr>
        <w:t>to be specified in Rel-17 coverage enhancements WI [1] including the following objectives: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672CD" w:rsidRPr="00D33720" w14:paraId="79ADE382" w14:textId="77777777" w:rsidTr="001672CD">
        <w:tc>
          <w:tcPr>
            <w:tcW w:w="8522" w:type="dxa"/>
          </w:tcPr>
          <w:p w14:paraId="4B0971C5" w14:textId="77777777" w:rsidR="00E033B8" w:rsidRPr="00C971C0" w:rsidRDefault="00E033B8" w:rsidP="00E033B8">
            <w:pPr>
              <w:numPr>
                <w:ilvl w:val="0"/>
                <w:numId w:val="3"/>
              </w:numPr>
              <w:tabs>
                <w:tab w:val="clear" w:pos="360"/>
                <w:tab w:val="num" w:pos="720"/>
              </w:tabs>
              <w:snapToGrid w:val="0"/>
              <w:spacing w:afterLines="50" w:after="156"/>
              <w:rPr>
                <w:sz w:val="21"/>
              </w:rPr>
            </w:pPr>
            <w:r w:rsidRPr="00D33720">
              <w:t>Specification of PUCCH enhancements [RAN1, RAN4]</w:t>
            </w:r>
          </w:p>
          <w:p w14:paraId="445E7612" w14:textId="4C7213A5" w:rsidR="00E033B8" w:rsidRPr="00C971C0" w:rsidRDefault="00E033B8" w:rsidP="00E033B8">
            <w:pPr>
              <w:numPr>
                <w:ilvl w:val="1"/>
                <w:numId w:val="3"/>
              </w:numPr>
              <w:tabs>
                <w:tab w:val="clear" w:pos="1080"/>
                <w:tab w:val="num" w:pos="1440"/>
              </w:tabs>
              <w:snapToGrid w:val="0"/>
              <w:spacing w:afterLines="50" w:after="156"/>
              <w:rPr>
                <w:sz w:val="21"/>
              </w:rPr>
            </w:pPr>
            <w:r w:rsidRPr="00D33720">
              <w:t xml:space="preserve">Specify </w:t>
            </w:r>
            <w:r w:rsidR="00473342" w:rsidRPr="00D33720">
              <w:t xml:space="preserve">signaling mechanism to support </w:t>
            </w:r>
            <w:proofErr w:type="spellStart"/>
            <w:r w:rsidR="00473342" w:rsidRPr="00D33720">
              <w:t>dy</w:t>
            </w:r>
            <w:r w:rsidRPr="00D33720">
              <w:rPr>
                <w:lang w:val="en-GB"/>
              </w:rPr>
              <w:t>namic</w:t>
            </w:r>
            <w:proofErr w:type="spellEnd"/>
            <w:r w:rsidRPr="00D33720">
              <w:rPr>
                <w:lang w:val="en-GB"/>
              </w:rPr>
              <w:t xml:space="preserve"> PUCCH repetition factor indication [RAN1]</w:t>
            </w:r>
          </w:p>
          <w:p w14:paraId="244EAF75" w14:textId="5D883200" w:rsidR="001672CD" w:rsidRPr="00C971C0" w:rsidRDefault="00E033B8" w:rsidP="004F4523">
            <w:pPr>
              <w:numPr>
                <w:ilvl w:val="1"/>
                <w:numId w:val="3"/>
              </w:numPr>
              <w:tabs>
                <w:tab w:val="clear" w:pos="1080"/>
                <w:tab w:val="num" w:pos="1440"/>
              </w:tabs>
              <w:snapToGrid w:val="0"/>
              <w:spacing w:afterLines="50" w:after="156"/>
              <w:rPr>
                <w:sz w:val="21"/>
              </w:rPr>
            </w:pPr>
            <w:r w:rsidRPr="00D33720">
              <w:rPr>
                <w:lang w:val="en-GB"/>
              </w:rPr>
              <w:t>Specify mechanism to support DMRS bundling across PUCCH repetitions [RAN1, RAN4]</w:t>
            </w:r>
          </w:p>
        </w:tc>
      </w:tr>
    </w:tbl>
    <w:p w14:paraId="22A4AC91" w14:textId="3FDB5662" w:rsidR="00473342" w:rsidRPr="00C971C0" w:rsidRDefault="00473342" w:rsidP="00A56483">
      <w:pPr>
        <w:snapToGrid w:val="0"/>
        <w:spacing w:afterLines="50" w:after="156"/>
        <w:rPr>
          <w:rFonts w:ascii="Times New Roman" w:hAnsi="Times New Roman" w:cs="Times New Roman"/>
          <w:szCs w:val="20"/>
        </w:rPr>
      </w:pPr>
    </w:p>
    <w:p w14:paraId="58367062" w14:textId="17766B66" w:rsidR="00E02CF9" w:rsidRPr="00C971C0" w:rsidRDefault="00473342" w:rsidP="00A56483">
      <w:pPr>
        <w:snapToGrid w:val="0"/>
        <w:spacing w:afterLines="50" w:after="156"/>
        <w:rPr>
          <w:rFonts w:ascii="Times New Roman" w:hAnsi="Times New Roman" w:cs="Times New Roman"/>
          <w:szCs w:val="20"/>
        </w:rPr>
      </w:pPr>
      <w:r w:rsidRPr="00C971C0">
        <w:rPr>
          <w:rFonts w:ascii="Times New Roman" w:hAnsi="Times New Roman" w:cs="Times New Roman"/>
          <w:szCs w:val="20"/>
        </w:rPr>
        <w:t xml:space="preserve">In this contribution, we provide </w:t>
      </w:r>
      <w:r w:rsidR="00222E52" w:rsidRPr="00C971C0">
        <w:rPr>
          <w:rFonts w:ascii="Times New Roman" w:hAnsi="Times New Roman" w:cs="Times New Roman"/>
          <w:szCs w:val="20"/>
        </w:rPr>
        <w:t>our views</w:t>
      </w:r>
      <w:r w:rsidR="00212C0A" w:rsidRPr="00C971C0">
        <w:rPr>
          <w:rFonts w:ascii="Times New Roman" w:hAnsi="Times New Roman" w:cs="Times New Roman"/>
          <w:szCs w:val="20"/>
        </w:rPr>
        <w:t xml:space="preserve"> </w:t>
      </w:r>
      <w:r w:rsidR="00222E52" w:rsidRPr="00C971C0">
        <w:rPr>
          <w:rFonts w:ascii="Times New Roman" w:hAnsi="Times New Roman" w:cs="Times New Roman"/>
          <w:szCs w:val="20"/>
        </w:rPr>
        <w:t xml:space="preserve">on </w:t>
      </w:r>
      <w:r w:rsidR="00212C0A" w:rsidRPr="00C971C0">
        <w:rPr>
          <w:rFonts w:ascii="Times New Roman" w:hAnsi="Times New Roman" w:cs="Times New Roman"/>
          <w:szCs w:val="20"/>
        </w:rPr>
        <w:t>PUCCH enhancement.</w:t>
      </w:r>
    </w:p>
    <w:p w14:paraId="30FB15A0" w14:textId="39B8029C" w:rsidR="00B5380A" w:rsidRDefault="00997077" w:rsidP="00997077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>
        <w:rPr>
          <w:rFonts w:ascii="Times New Roman" w:eastAsia="宋体" w:hAnsi="Times New Roman" w:cs="Times New Roman"/>
          <w:b/>
          <w:kern w:val="32"/>
          <w:sz w:val="28"/>
          <w:szCs w:val="20"/>
        </w:rPr>
        <w:t>Discussion</w:t>
      </w:r>
    </w:p>
    <w:p w14:paraId="54D47700" w14:textId="75E61330" w:rsidR="00C37DFE" w:rsidRPr="00C37DFE" w:rsidRDefault="00212C0A" w:rsidP="00C37DFE">
      <w:pPr>
        <w:pStyle w:val="2"/>
        <w:rPr>
          <w:rFonts w:ascii="Times New Roman" w:hAnsi="Times New Roman" w:cs="Times New Roman"/>
          <w:sz w:val="24"/>
          <w:szCs w:val="24"/>
        </w:rPr>
      </w:pPr>
      <w:r w:rsidRPr="00212C0A">
        <w:rPr>
          <w:rFonts w:ascii="Times New Roman" w:hAnsi="Times New Roman" w:cs="Times New Roman"/>
          <w:sz w:val="24"/>
          <w:szCs w:val="24"/>
        </w:rPr>
        <w:t>2.1</w:t>
      </w:r>
      <w:r w:rsidRPr="00212C0A">
        <w:rPr>
          <w:rFonts w:ascii="Times New Roman" w:hAnsi="Times New Roman" w:cs="Times New Roman" w:hint="eastAsia"/>
          <w:sz w:val="24"/>
          <w:szCs w:val="24"/>
        </w:rPr>
        <w:t xml:space="preserve"> Dynamic PUCCH repetition </w:t>
      </w:r>
      <w:r>
        <w:rPr>
          <w:rFonts w:ascii="Times New Roman" w:hAnsi="Times New Roman" w:cs="Times New Roman" w:hint="eastAsia"/>
          <w:sz w:val="24"/>
          <w:szCs w:val="24"/>
        </w:rPr>
        <w:t>factor indication</w:t>
      </w:r>
    </w:p>
    <w:p w14:paraId="384FAF33" w14:textId="5391C662" w:rsidR="00391516" w:rsidRPr="00C971C0" w:rsidRDefault="00A17D3C" w:rsidP="00E0393F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Repetition is an effective way for coverage enhancement. For PUCCH format 1/3/4, </w:t>
      </w:r>
      <w:r w:rsidR="006F12B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multiple</w:t>
      </w: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slots can be configured for a PUCCH transmission by </w:t>
      </w:r>
      <w:r w:rsidR="006F12B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higher layer parameter</w:t>
      </w:r>
      <w:r w:rsidR="000F2F71" w:rsidRPr="00C971C0">
        <w:rPr>
          <w:rFonts w:ascii="Times New Roman" w:eastAsia="等线" w:hAnsi="Times New Roman" w:cs="Times New Roman"/>
          <w:i/>
          <w:iCs/>
          <w:kern w:val="0"/>
          <w:szCs w:val="20"/>
          <w:lang w:val="en-GB"/>
        </w:rPr>
        <w:t xml:space="preserve"> </w:t>
      </w:r>
      <w:proofErr w:type="spellStart"/>
      <w:r w:rsidR="000F2F71" w:rsidRPr="00C971C0">
        <w:rPr>
          <w:rFonts w:ascii="Times New Roman" w:eastAsia="等线" w:hAnsi="Times New Roman" w:cs="Times New Roman"/>
          <w:i/>
          <w:iCs/>
          <w:kern w:val="0"/>
          <w:szCs w:val="20"/>
          <w:lang w:val="en-GB"/>
        </w:rPr>
        <w:t>nrofSlots</w:t>
      </w:r>
      <w:proofErr w:type="spellEnd"/>
      <w:r w:rsidR="0096304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.</w:t>
      </w:r>
      <w:r w:rsidR="00BB535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722A36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Typically,</w:t>
      </w:r>
      <w:r w:rsidR="0096304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a conservative repetition number </w:t>
      </w:r>
      <w:r w:rsidR="00722A36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is configured </w:t>
      </w:r>
      <w:r w:rsidR="0096304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to ensure the transmission reliability of PUCCH. </w:t>
      </w:r>
      <w:r w:rsidR="00CC3648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However, </w:t>
      </w:r>
      <w:r w:rsidR="0096304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more repeat</w:t>
      </w:r>
      <w:r w:rsidR="00F301CD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ed</w:t>
      </w:r>
      <w:r w:rsidR="0096304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transmission</w:t>
      </w:r>
      <w:r w:rsidR="006547E6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s</w:t>
      </w:r>
      <w:r w:rsidR="0096304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6547E6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decrease the </w:t>
      </w:r>
      <w:r w:rsidR="006547E6" w:rsidRPr="00C971C0">
        <w:rPr>
          <w:rFonts w:ascii="Times New Roman" w:eastAsia="等线" w:hAnsi="Times New Roman" w:cs="Times New Roman"/>
          <w:kern w:val="0"/>
          <w:szCs w:val="20"/>
        </w:rPr>
        <w:t>spectrum utilization</w:t>
      </w:r>
      <w:r w:rsidR="00070E61" w:rsidRPr="00C971C0">
        <w:rPr>
          <w:rFonts w:ascii="Times New Roman" w:eastAsia="等线" w:hAnsi="Times New Roman" w:cs="Times New Roman"/>
          <w:kern w:val="0"/>
          <w:szCs w:val="20"/>
        </w:rPr>
        <w:t>, which is not conduc</w:t>
      </w:r>
      <w:r w:rsidR="00990AEA" w:rsidRPr="00C971C0">
        <w:rPr>
          <w:rFonts w:ascii="Times New Roman" w:eastAsia="等线" w:hAnsi="Times New Roman" w:cs="Times New Roman"/>
          <w:kern w:val="0"/>
          <w:szCs w:val="20"/>
        </w:rPr>
        <w:t>t</w:t>
      </w:r>
      <w:r w:rsidR="00070E61" w:rsidRPr="00C971C0">
        <w:rPr>
          <w:rFonts w:ascii="Times New Roman" w:eastAsia="等线" w:hAnsi="Times New Roman" w:cs="Times New Roman"/>
          <w:kern w:val="0"/>
          <w:szCs w:val="20"/>
        </w:rPr>
        <w:t xml:space="preserve">ive when the channel condition is </w:t>
      </w:r>
      <w:r w:rsidR="00BB5353" w:rsidRPr="00C971C0">
        <w:rPr>
          <w:rFonts w:ascii="Times New Roman" w:eastAsia="等线" w:hAnsi="Times New Roman" w:cs="Times New Roman"/>
          <w:kern w:val="0"/>
          <w:szCs w:val="20"/>
        </w:rPr>
        <w:t>good</w:t>
      </w:r>
      <w:r w:rsidR="00070E61" w:rsidRPr="00C971C0">
        <w:rPr>
          <w:rFonts w:ascii="Times New Roman" w:eastAsia="等线" w:hAnsi="Times New Roman" w:cs="Times New Roman"/>
          <w:kern w:val="0"/>
          <w:szCs w:val="20"/>
        </w:rPr>
        <w:t>.</w:t>
      </w:r>
      <w:r w:rsidR="001C63C3" w:rsidRPr="00C971C0">
        <w:rPr>
          <w:rFonts w:ascii="Times New Roman" w:eastAsia="等线" w:hAnsi="Times New Roman" w:cs="Times New Roman"/>
          <w:kern w:val="0"/>
          <w:szCs w:val="20"/>
        </w:rPr>
        <w:t xml:space="preserve"> </w:t>
      </w:r>
      <w:r w:rsidR="006D2134" w:rsidRPr="00C971C0">
        <w:rPr>
          <w:rFonts w:ascii="Times New Roman" w:eastAsia="等线" w:hAnsi="Times New Roman" w:cs="Times New Roman"/>
          <w:kern w:val="0"/>
          <w:szCs w:val="20"/>
        </w:rPr>
        <w:t xml:space="preserve">Moreover, </w:t>
      </w:r>
      <w:r w:rsidR="001E14B0" w:rsidRPr="00C971C0">
        <w:rPr>
          <w:rFonts w:ascii="Times New Roman" w:eastAsia="等线" w:hAnsi="Times New Roman" w:cs="Times New Roman"/>
          <w:kern w:val="0"/>
          <w:szCs w:val="20"/>
        </w:rPr>
        <w:t xml:space="preserve">in the current specification, PUCCH repetition number is format-based configured in </w:t>
      </w:r>
      <w:r w:rsidR="001E14B0" w:rsidRPr="00C971C0">
        <w:rPr>
          <w:rFonts w:ascii="Times New Roman" w:eastAsia="等线" w:hAnsi="Times New Roman" w:cs="Times New Roman"/>
          <w:i/>
          <w:kern w:val="0"/>
          <w:szCs w:val="20"/>
        </w:rPr>
        <w:t>PUCCH-</w:t>
      </w:r>
      <w:proofErr w:type="spellStart"/>
      <w:r w:rsidR="001E14B0" w:rsidRPr="00C971C0">
        <w:rPr>
          <w:rFonts w:ascii="Times New Roman" w:eastAsia="等线" w:hAnsi="Times New Roman" w:cs="Times New Roman"/>
          <w:i/>
          <w:kern w:val="0"/>
          <w:szCs w:val="20"/>
        </w:rPr>
        <w:t>FormatConfig</w:t>
      </w:r>
      <w:proofErr w:type="spellEnd"/>
      <w:r w:rsidR="001E14B0" w:rsidRPr="00C971C0">
        <w:rPr>
          <w:rFonts w:ascii="Times New Roman" w:eastAsia="等线" w:hAnsi="Times New Roman" w:cs="Times New Roman"/>
          <w:kern w:val="0"/>
          <w:szCs w:val="20"/>
        </w:rPr>
        <w:t xml:space="preserve">, e.g. the value of the repetition number in the PUCCH resource corresponding to PUCCH format 3 is 2 while the value of the repetition number in the PUCCH resource corresponding to PUCCH format 4 is 4. The </w:t>
      </w:r>
      <w:r w:rsidR="004F627C" w:rsidRPr="00C971C0">
        <w:rPr>
          <w:rFonts w:ascii="Times New Roman" w:eastAsia="等线" w:hAnsi="Times New Roman" w:cs="Times New Roman"/>
          <w:kern w:val="0"/>
          <w:szCs w:val="20"/>
        </w:rPr>
        <w:t xml:space="preserve">PUCCH </w:t>
      </w:r>
      <w:r w:rsidR="001E14B0" w:rsidRPr="00C971C0">
        <w:rPr>
          <w:rFonts w:ascii="Times New Roman" w:eastAsia="等线" w:hAnsi="Times New Roman" w:cs="Times New Roman"/>
          <w:kern w:val="0"/>
          <w:szCs w:val="20"/>
        </w:rPr>
        <w:t>repetition</w:t>
      </w:r>
      <w:r w:rsidR="004F627C" w:rsidRPr="00C971C0">
        <w:rPr>
          <w:rFonts w:ascii="Times New Roman" w:eastAsia="等线" w:hAnsi="Times New Roman" w:cs="Times New Roman"/>
          <w:kern w:val="0"/>
          <w:szCs w:val="20"/>
        </w:rPr>
        <w:t xml:space="preserve"> number</w:t>
      </w:r>
      <w:r w:rsidR="001E14B0" w:rsidRPr="00C971C0">
        <w:rPr>
          <w:rFonts w:ascii="Times New Roman" w:eastAsia="等线" w:hAnsi="Times New Roman" w:cs="Times New Roman"/>
          <w:kern w:val="0"/>
          <w:szCs w:val="20"/>
        </w:rPr>
        <w:t xml:space="preserve"> may be </w:t>
      </w:r>
      <w:r w:rsidR="00E0393F" w:rsidRPr="00C971C0">
        <w:rPr>
          <w:rFonts w:ascii="Times New Roman" w:eastAsia="等线" w:hAnsi="Times New Roman" w:cs="Times New Roman"/>
          <w:kern w:val="0"/>
          <w:szCs w:val="20"/>
        </w:rPr>
        <w:t>various</w:t>
      </w:r>
      <w:r w:rsidR="001E14B0" w:rsidRPr="00C971C0">
        <w:rPr>
          <w:rFonts w:ascii="Times New Roman" w:eastAsia="等线" w:hAnsi="Times New Roman" w:cs="Times New Roman"/>
          <w:kern w:val="0"/>
          <w:szCs w:val="20"/>
        </w:rPr>
        <w:t xml:space="preserve"> </w:t>
      </w:r>
      <w:r w:rsidR="0059124D" w:rsidRPr="00C971C0">
        <w:rPr>
          <w:rFonts w:ascii="Times New Roman" w:eastAsia="等线" w:hAnsi="Times New Roman" w:cs="Times New Roman"/>
          <w:kern w:val="0"/>
          <w:szCs w:val="20"/>
        </w:rPr>
        <w:t>for</w:t>
      </w:r>
      <w:r w:rsidR="001E14B0" w:rsidRPr="00C971C0">
        <w:rPr>
          <w:rFonts w:ascii="Times New Roman" w:eastAsia="等线" w:hAnsi="Times New Roman" w:cs="Times New Roman"/>
          <w:kern w:val="0"/>
          <w:szCs w:val="20"/>
        </w:rPr>
        <w:t xml:space="preserve"> </w:t>
      </w:r>
      <w:r w:rsidR="00E0393F" w:rsidRPr="00C971C0">
        <w:rPr>
          <w:rFonts w:ascii="Times New Roman" w:eastAsia="等线" w:hAnsi="Times New Roman" w:cs="Times New Roman"/>
          <w:kern w:val="0"/>
          <w:szCs w:val="20"/>
        </w:rPr>
        <w:t xml:space="preserve">the </w:t>
      </w:r>
      <w:r w:rsidR="0059124D" w:rsidRPr="00C971C0">
        <w:rPr>
          <w:rFonts w:ascii="Times New Roman" w:eastAsia="等线" w:hAnsi="Times New Roman" w:cs="Times New Roman"/>
          <w:kern w:val="0"/>
          <w:szCs w:val="20"/>
        </w:rPr>
        <w:t xml:space="preserve">same </w:t>
      </w:r>
      <w:r w:rsidR="001E14B0" w:rsidRPr="00C971C0">
        <w:rPr>
          <w:rFonts w:ascii="Times New Roman" w:eastAsia="等线" w:hAnsi="Times New Roman" w:cs="Times New Roman"/>
          <w:kern w:val="0"/>
          <w:szCs w:val="20"/>
        </w:rPr>
        <w:t xml:space="preserve">PRI </w:t>
      </w:r>
      <w:r w:rsidR="0059124D" w:rsidRPr="00C971C0">
        <w:rPr>
          <w:rFonts w:ascii="Times New Roman" w:eastAsia="等线" w:hAnsi="Times New Roman" w:cs="Times New Roman"/>
          <w:kern w:val="0"/>
          <w:szCs w:val="20"/>
        </w:rPr>
        <w:t>depending on the associated</w:t>
      </w:r>
      <w:r w:rsidR="001E14B0" w:rsidRPr="00C971C0">
        <w:rPr>
          <w:rFonts w:ascii="Times New Roman" w:eastAsia="等线" w:hAnsi="Times New Roman" w:cs="Times New Roman"/>
          <w:kern w:val="0"/>
          <w:szCs w:val="20"/>
        </w:rPr>
        <w:t xml:space="preserve"> </w:t>
      </w:r>
      <w:r w:rsidR="00E0393F" w:rsidRPr="00C971C0">
        <w:rPr>
          <w:rFonts w:ascii="Times New Roman" w:eastAsia="等线" w:hAnsi="Times New Roman" w:cs="Times New Roman"/>
          <w:kern w:val="0"/>
          <w:szCs w:val="20"/>
        </w:rPr>
        <w:t>PUCCH format. However,</w:t>
      </w:r>
      <w:r w:rsidR="00F301CD" w:rsidRPr="00C971C0">
        <w:rPr>
          <w:rFonts w:ascii="Times New Roman" w:eastAsia="等线" w:hAnsi="Times New Roman" w:cs="Times New Roman"/>
          <w:kern w:val="0"/>
          <w:szCs w:val="20"/>
        </w:rPr>
        <w:t xml:space="preserve"> it is impossible to </w:t>
      </w:r>
      <w:r w:rsidR="00E0393F" w:rsidRPr="00C971C0">
        <w:rPr>
          <w:rFonts w:ascii="Times New Roman" w:eastAsia="等线" w:hAnsi="Times New Roman" w:cs="Times New Roman"/>
          <w:kern w:val="0"/>
          <w:szCs w:val="20"/>
        </w:rPr>
        <w:t xml:space="preserve">select different </w:t>
      </w:r>
      <w:r w:rsidR="00F301CD" w:rsidRPr="00C971C0">
        <w:rPr>
          <w:rFonts w:ascii="Times New Roman" w:eastAsia="等线" w:hAnsi="Times New Roman" w:cs="Times New Roman"/>
          <w:kern w:val="0"/>
          <w:szCs w:val="20"/>
        </w:rPr>
        <w:t xml:space="preserve">repetition numbers for the same PUCCH format to meet the </w:t>
      </w:r>
      <w:r w:rsidR="0059320E" w:rsidRPr="00C971C0">
        <w:rPr>
          <w:rFonts w:ascii="Times New Roman" w:eastAsia="等线" w:hAnsi="Times New Roman" w:cs="Times New Roman"/>
          <w:kern w:val="0"/>
          <w:szCs w:val="20"/>
        </w:rPr>
        <w:t xml:space="preserve">fluctuating </w:t>
      </w:r>
      <w:r w:rsidR="00F301CD" w:rsidRPr="00C971C0">
        <w:rPr>
          <w:rFonts w:ascii="Times New Roman" w:eastAsia="等线" w:hAnsi="Times New Roman" w:cs="Times New Roman"/>
          <w:kern w:val="0"/>
          <w:szCs w:val="20"/>
        </w:rPr>
        <w:t xml:space="preserve">coverage requirements. </w:t>
      </w:r>
    </w:p>
    <w:p w14:paraId="342F750B" w14:textId="2D425E30" w:rsidR="0049655B" w:rsidRPr="00C971C0" w:rsidRDefault="005B34BC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In the WID for Rel-17 coverage enhancement, d</w:t>
      </w:r>
      <w:r w:rsidR="006D2134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ynamic indication of PUCCH repetition factor according to the channel condition is</w:t>
      </w:r>
      <w:r w:rsidR="00B97A9A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supported</w:t>
      </w:r>
      <w:r w:rsidR="006D2134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to alleviate the shortages of the existing mechanism. It</w:t>
      </w:r>
      <w:r w:rsidR="001700E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can be </w:t>
      </w:r>
      <w:r w:rsidR="00722A36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achieved </w:t>
      </w:r>
      <w:r w:rsidR="001700E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with either explicit scheme or implicit scheme. </w:t>
      </w:r>
      <w:r w:rsidR="00D3372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For explicit scheme, at least the following two alternatives can be considered:</w:t>
      </w:r>
    </w:p>
    <w:p w14:paraId="542B21C6" w14:textId="2594EDFD" w:rsidR="00CB3F96" w:rsidRPr="00C971C0" w:rsidRDefault="00CB3F96" w:rsidP="00BA3E42">
      <w:pPr>
        <w:pStyle w:val="a6"/>
        <w:widowControl/>
        <w:numPr>
          <w:ilvl w:val="0"/>
          <w:numId w:val="11"/>
        </w:numPr>
        <w:snapToGrid w:val="0"/>
        <w:spacing w:beforeLines="50" w:before="156" w:afterLines="50" w:after="156"/>
        <w:ind w:firstLineChars="0"/>
        <w:rPr>
          <w:rFonts w:ascii="Times New Roman" w:eastAsia="等线" w:hAnsi="Times New Roman" w:cs="Times New Roman"/>
          <w:kern w:val="0"/>
          <w:szCs w:val="20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Alt.1: the repetition number is indicated by a new bit field in the DCI. </w:t>
      </w:r>
      <w:r w:rsidR="0049655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For </w:t>
      </w: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this</w:t>
      </w:r>
      <w:r w:rsidR="0049347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scheme</w:t>
      </w:r>
      <w:r w:rsidR="0049655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, a </w:t>
      </w:r>
      <w:r w:rsidR="00FA4BE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set</w:t>
      </w:r>
      <w:r w:rsidR="0049655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of repetition </w:t>
      </w:r>
      <w:r w:rsidR="00FA4BE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values </w:t>
      </w:r>
      <w:r w:rsidR="0049347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can be configured by higher layer </w:t>
      </w:r>
      <w:r w:rsidR="00FA4BE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signalling</w:t>
      </w:r>
      <w:r w:rsidR="0049347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. Then, the new bit field </w:t>
      </w:r>
      <w:r w:rsidR="00FA4BE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carried in DCI </w:t>
      </w:r>
      <w:r w:rsidR="0049347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can be used to dynamically indicate the repetition number for a PUCCH. At </w:t>
      </w:r>
      <w:r w:rsidR="00FA4BE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the same</w:t>
      </w:r>
      <w:r w:rsidR="0049347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time, UE ignores the repetition number configured in </w:t>
      </w:r>
      <w:r w:rsidR="00493479" w:rsidRPr="00C971C0">
        <w:rPr>
          <w:rFonts w:ascii="Times New Roman" w:eastAsia="等线" w:hAnsi="Times New Roman" w:cs="Times New Roman"/>
          <w:i/>
          <w:kern w:val="0"/>
          <w:szCs w:val="20"/>
        </w:rPr>
        <w:t>PUCCH-</w:t>
      </w:r>
      <w:proofErr w:type="spellStart"/>
      <w:r w:rsidR="00493479" w:rsidRPr="00C971C0">
        <w:rPr>
          <w:rFonts w:ascii="Times New Roman" w:eastAsia="等线" w:hAnsi="Times New Roman" w:cs="Times New Roman"/>
          <w:i/>
          <w:kern w:val="0"/>
          <w:szCs w:val="20"/>
        </w:rPr>
        <w:t>FormatConfig</w:t>
      </w:r>
      <w:proofErr w:type="spellEnd"/>
      <w:r w:rsidR="00493479" w:rsidRPr="00C971C0">
        <w:rPr>
          <w:rFonts w:ascii="Times New Roman" w:eastAsia="等线" w:hAnsi="Times New Roman" w:cs="Times New Roman"/>
          <w:kern w:val="0"/>
          <w:szCs w:val="20"/>
        </w:rPr>
        <w:t xml:space="preserve"> and </w:t>
      </w:r>
      <w:r w:rsidRPr="00C971C0">
        <w:rPr>
          <w:rFonts w:ascii="Times New Roman" w:eastAsia="等线" w:hAnsi="Times New Roman" w:cs="Times New Roman"/>
          <w:kern w:val="0"/>
          <w:szCs w:val="20"/>
        </w:rPr>
        <w:t>follows</w:t>
      </w:r>
      <w:r w:rsidR="00493479" w:rsidRPr="00C971C0">
        <w:rPr>
          <w:rFonts w:ascii="Times New Roman" w:eastAsia="等线" w:hAnsi="Times New Roman" w:cs="Times New Roman"/>
          <w:kern w:val="0"/>
          <w:szCs w:val="20"/>
        </w:rPr>
        <w:t xml:space="preserve"> the value indicated by the new bit field</w:t>
      </w:r>
      <w:r w:rsidR="00AB1014" w:rsidRPr="00C971C0">
        <w:rPr>
          <w:rFonts w:ascii="Times New Roman" w:eastAsia="等线" w:hAnsi="Times New Roman" w:cs="Times New Roman"/>
          <w:kern w:val="0"/>
          <w:szCs w:val="20"/>
        </w:rPr>
        <w:t xml:space="preserve">. </w:t>
      </w:r>
    </w:p>
    <w:p w14:paraId="0E6A49D9" w14:textId="404ECE0D" w:rsidR="00294C0B" w:rsidRPr="00C971C0" w:rsidRDefault="00CB3F96" w:rsidP="00BA3E42">
      <w:pPr>
        <w:pStyle w:val="a6"/>
        <w:widowControl/>
        <w:numPr>
          <w:ilvl w:val="0"/>
          <w:numId w:val="11"/>
        </w:numPr>
        <w:snapToGrid w:val="0"/>
        <w:spacing w:beforeLines="50" w:before="156" w:afterLines="50" w:after="156"/>
        <w:ind w:firstLineChars="0"/>
        <w:rPr>
          <w:rFonts w:ascii="Times New Roman" w:eastAsia="等线" w:hAnsi="Times New Roman" w:cs="Times New Roman"/>
          <w:kern w:val="0"/>
          <w:szCs w:val="20"/>
        </w:rPr>
      </w:pPr>
      <w:r w:rsidRPr="00C971C0">
        <w:rPr>
          <w:rFonts w:ascii="Times New Roman" w:eastAsia="等线" w:hAnsi="Times New Roman" w:cs="Times New Roman"/>
          <w:kern w:val="0"/>
          <w:szCs w:val="20"/>
        </w:rPr>
        <w:t xml:space="preserve">Alt.2: </w:t>
      </w:r>
      <w:r w:rsidR="00C43814" w:rsidRPr="00C971C0">
        <w:rPr>
          <w:rFonts w:ascii="Times New Roman" w:eastAsia="等线" w:hAnsi="Times New Roman" w:cs="Times New Roman"/>
          <w:kern w:val="0"/>
          <w:szCs w:val="20"/>
        </w:rPr>
        <w:t xml:space="preserve">the repetition number of a PUCCH is derived from a scaling factor indicated by the DCI and the repetition number currently configured for a PUCCH format. </w:t>
      </w:r>
      <w:r w:rsidR="00294C0B" w:rsidRPr="00C971C0">
        <w:rPr>
          <w:rFonts w:ascii="Times New Roman" w:eastAsia="等线" w:hAnsi="Times New Roman" w:cs="Times New Roman"/>
          <w:kern w:val="0"/>
          <w:szCs w:val="20"/>
        </w:rPr>
        <w:t>For th</w:t>
      </w:r>
      <w:r w:rsidR="00C43814" w:rsidRPr="00C971C0">
        <w:rPr>
          <w:rFonts w:ascii="Times New Roman" w:eastAsia="等线" w:hAnsi="Times New Roman" w:cs="Times New Roman"/>
          <w:kern w:val="0"/>
          <w:szCs w:val="20"/>
        </w:rPr>
        <w:t>is</w:t>
      </w:r>
      <w:r w:rsidR="00294C0B" w:rsidRPr="00C971C0">
        <w:rPr>
          <w:rFonts w:ascii="Times New Roman" w:eastAsia="等线" w:hAnsi="Times New Roman" w:cs="Times New Roman"/>
          <w:kern w:val="0"/>
          <w:szCs w:val="20"/>
        </w:rPr>
        <w:t xml:space="preserve"> scheme, </w:t>
      </w:r>
      <w:r w:rsidR="00C43814" w:rsidRPr="00C971C0">
        <w:rPr>
          <w:rFonts w:ascii="Times New Roman" w:eastAsia="等线" w:hAnsi="Times New Roman" w:cs="Times New Roman"/>
          <w:kern w:val="0"/>
          <w:szCs w:val="20"/>
        </w:rPr>
        <w:lastRenderedPageBreak/>
        <w:t>the scaling factor is indicated by the new DCI bit field carried in DCI which is applied to the repetition number for specific PUCCH format configured in</w:t>
      </w:r>
      <w:r w:rsidR="00C43814" w:rsidRPr="00C971C0">
        <w:rPr>
          <w:rFonts w:ascii="Times New Roman" w:eastAsia="等线" w:hAnsi="Times New Roman" w:cs="Times New Roman"/>
          <w:i/>
          <w:kern w:val="0"/>
          <w:szCs w:val="20"/>
        </w:rPr>
        <w:t xml:space="preserve"> PUCCH-</w:t>
      </w:r>
      <w:proofErr w:type="spellStart"/>
      <w:r w:rsidR="00C43814" w:rsidRPr="00C971C0">
        <w:rPr>
          <w:rFonts w:ascii="Times New Roman" w:eastAsia="等线" w:hAnsi="Times New Roman" w:cs="Times New Roman"/>
          <w:i/>
          <w:kern w:val="0"/>
          <w:szCs w:val="20"/>
        </w:rPr>
        <w:t>FormatConfig</w:t>
      </w:r>
      <w:proofErr w:type="spellEnd"/>
      <w:r w:rsidR="00294C0B" w:rsidRPr="00C971C0">
        <w:rPr>
          <w:rFonts w:ascii="Times New Roman" w:eastAsia="等线" w:hAnsi="Times New Roman" w:cs="Times New Roman"/>
          <w:kern w:val="0"/>
          <w:szCs w:val="20"/>
        </w:rPr>
        <w:t>.</w:t>
      </w:r>
    </w:p>
    <w:p w14:paraId="3D1AD86D" w14:textId="11BD6DEC" w:rsidR="00AB1014" w:rsidRPr="00C971C0" w:rsidRDefault="00644E7F" w:rsidP="009B1973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</w:rPr>
      </w:pPr>
      <w:r w:rsidRPr="00C971C0">
        <w:rPr>
          <w:rFonts w:ascii="Times New Roman" w:eastAsia="等线" w:hAnsi="Times New Roman" w:cs="Times New Roman"/>
          <w:kern w:val="0"/>
          <w:szCs w:val="20"/>
        </w:rPr>
        <w:t xml:space="preserve">An example for </w:t>
      </w:r>
      <w:r w:rsidR="003B6543" w:rsidRPr="00C971C0">
        <w:rPr>
          <w:rFonts w:ascii="Times New Roman" w:eastAsia="等线" w:hAnsi="Times New Roman" w:cs="Times New Roman"/>
          <w:kern w:val="0"/>
          <w:szCs w:val="20"/>
        </w:rPr>
        <w:t xml:space="preserve">determining </w:t>
      </w:r>
      <w:r w:rsidR="00A64D14" w:rsidRPr="00C971C0">
        <w:rPr>
          <w:rFonts w:ascii="Times New Roman" w:eastAsia="等线" w:hAnsi="Times New Roman" w:cs="Times New Roman"/>
          <w:kern w:val="0"/>
          <w:szCs w:val="20"/>
        </w:rPr>
        <w:t>actual PUCCH repetition number</w:t>
      </w:r>
      <w:r w:rsidRPr="00C971C0">
        <w:rPr>
          <w:rFonts w:ascii="Times New Roman" w:eastAsia="等线" w:hAnsi="Times New Roman" w:cs="Times New Roman"/>
          <w:kern w:val="0"/>
          <w:szCs w:val="20"/>
        </w:rPr>
        <w:t xml:space="preserve"> corresponding to </w:t>
      </w:r>
      <w:r w:rsidR="00A64D14" w:rsidRPr="00C971C0">
        <w:rPr>
          <w:rFonts w:ascii="Times New Roman" w:eastAsia="等线" w:hAnsi="Times New Roman" w:cs="Times New Roman"/>
          <w:kern w:val="0"/>
          <w:szCs w:val="20"/>
        </w:rPr>
        <w:t>the bit field</w:t>
      </w:r>
      <w:r w:rsidRPr="00C971C0">
        <w:rPr>
          <w:rFonts w:ascii="Times New Roman" w:eastAsia="等线" w:hAnsi="Times New Roman" w:cs="Times New Roman"/>
          <w:kern w:val="0"/>
          <w:szCs w:val="20"/>
        </w:rPr>
        <w:t xml:space="preserve"> </w:t>
      </w:r>
      <w:r w:rsidR="003B6543" w:rsidRPr="00C971C0">
        <w:rPr>
          <w:rFonts w:ascii="Times New Roman" w:eastAsia="等线" w:hAnsi="Times New Roman" w:cs="Times New Roman"/>
          <w:kern w:val="0"/>
          <w:szCs w:val="20"/>
        </w:rPr>
        <w:t xml:space="preserve">via the above two alternatives </w:t>
      </w:r>
      <w:r w:rsidRPr="00C971C0">
        <w:rPr>
          <w:rFonts w:ascii="Times New Roman" w:eastAsia="等线" w:hAnsi="Times New Roman" w:cs="Times New Roman"/>
          <w:kern w:val="0"/>
          <w:szCs w:val="20"/>
        </w:rPr>
        <w:t xml:space="preserve">is </w:t>
      </w:r>
      <w:r w:rsidR="00A64D14" w:rsidRPr="00C971C0">
        <w:rPr>
          <w:rFonts w:ascii="Times New Roman" w:eastAsia="等线" w:hAnsi="Times New Roman" w:cs="Times New Roman"/>
          <w:kern w:val="0"/>
          <w:szCs w:val="20"/>
        </w:rPr>
        <w:t xml:space="preserve">provided </w:t>
      </w:r>
      <w:r w:rsidRPr="00C971C0">
        <w:rPr>
          <w:rFonts w:ascii="Times New Roman" w:eastAsia="等线" w:hAnsi="Times New Roman" w:cs="Times New Roman"/>
          <w:kern w:val="0"/>
          <w:szCs w:val="20"/>
        </w:rPr>
        <w:t>in Table</w:t>
      </w:r>
      <w:r w:rsidR="00535A8D" w:rsidRPr="00C971C0">
        <w:rPr>
          <w:rFonts w:ascii="Times New Roman" w:eastAsia="等线" w:hAnsi="Times New Roman" w:cs="Times New Roman"/>
          <w:kern w:val="0"/>
          <w:szCs w:val="20"/>
        </w:rPr>
        <w:t xml:space="preserve"> </w:t>
      </w:r>
      <w:r w:rsidRPr="00C971C0">
        <w:rPr>
          <w:rFonts w:ascii="Times New Roman" w:eastAsia="等线" w:hAnsi="Times New Roman" w:cs="Times New Roman"/>
          <w:kern w:val="0"/>
          <w:szCs w:val="20"/>
        </w:rPr>
        <w:t xml:space="preserve">1. For a given PUCCH resource, four candidate repetition numbers </w:t>
      </w:r>
      <w:r w:rsidR="00A64D14" w:rsidRPr="00C971C0">
        <w:rPr>
          <w:rFonts w:ascii="Times New Roman" w:eastAsia="等线" w:hAnsi="Times New Roman" w:cs="Times New Roman"/>
          <w:kern w:val="0"/>
          <w:szCs w:val="20"/>
        </w:rPr>
        <w:t xml:space="preserve">can be </w:t>
      </w:r>
      <w:r w:rsidR="00D33720">
        <w:rPr>
          <w:rFonts w:ascii="Times New Roman" w:eastAsia="等线" w:hAnsi="Times New Roman" w:cs="Times New Roman" w:hint="eastAsia"/>
          <w:kern w:val="0"/>
          <w:szCs w:val="20"/>
        </w:rPr>
        <w:t>indicated</w:t>
      </w:r>
      <w:r w:rsidR="005209EC">
        <w:rPr>
          <w:rFonts w:ascii="Times New Roman" w:eastAsia="等线" w:hAnsi="Times New Roman" w:cs="Times New Roman" w:hint="eastAsia"/>
          <w:kern w:val="0"/>
          <w:szCs w:val="20"/>
        </w:rPr>
        <w:t xml:space="preserve"> by the 2-bit dynamic indication carried in DCI</w:t>
      </w:r>
      <w:r w:rsidR="00A64D14" w:rsidRPr="00C971C0">
        <w:rPr>
          <w:rFonts w:ascii="Times New Roman" w:eastAsia="等线" w:hAnsi="Times New Roman" w:cs="Times New Roman"/>
          <w:kern w:val="0"/>
          <w:szCs w:val="20"/>
        </w:rPr>
        <w:t xml:space="preserve">. </w:t>
      </w:r>
      <w:r w:rsidR="003B6543" w:rsidRPr="00C971C0">
        <w:rPr>
          <w:rFonts w:ascii="Times New Roman" w:eastAsia="等线" w:hAnsi="Times New Roman" w:cs="Times New Roman"/>
          <w:kern w:val="0"/>
          <w:szCs w:val="20"/>
        </w:rPr>
        <w:t xml:space="preserve">From our point of view, </w:t>
      </w:r>
      <w:r w:rsidR="00B70284" w:rsidRPr="00C971C0">
        <w:rPr>
          <w:rFonts w:ascii="Times New Roman" w:eastAsia="等线" w:hAnsi="Times New Roman" w:cs="Times New Roman"/>
          <w:kern w:val="0"/>
          <w:szCs w:val="20"/>
        </w:rPr>
        <w:t xml:space="preserve">either way is workable. Considering alternative 1 is more straightforward, we slightly prefer alternative 1. </w:t>
      </w:r>
    </w:p>
    <w:p w14:paraId="4CCC45BA" w14:textId="7AE3AA5E" w:rsidR="00432A84" w:rsidRPr="00C971C0" w:rsidRDefault="00432A84" w:rsidP="00432A84">
      <w:pPr>
        <w:widowControl/>
        <w:snapToGrid w:val="0"/>
        <w:spacing w:beforeLines="50" w:before="156" w:afterLines="50" w:after="156"/>
        <w:jc w:val="center"/>
        <w:rPr>
          <w:rFonts w:ascii="Times New Roman" w:eastAsia="等线" w:hAnsi="Times New Roman" w:cs="Times New Roman"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Table 1: PUCCH repetition number derived from </w:t>
      </w:r>
      <w:r w:rsidR="00AB1014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explicit numbers or </w:t>
      </w: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a scaling factor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268"/>
        <w:gridCol w:w="2268"/>
      </w:tblGrid>
      <w:tr w:rsidR="00AB1014" w:rsidRPr="00D63594" w14:paraId="419CBEBA" w14:textId="77777777" w:rsidTr="00B70284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BF15F6E" w14:textId="4462383B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Indication values</w:t>
            </w:r>
          </w:p>
        </w:tc>
        <w:tc>
          <w:tcPr>
            <w:tcW w:w="2268" w:type="dxa"/>
          </w:tcPr>
          <w:p w14:paraId="13031360" w14:textId="77777777" w:rsidR="00AB1014" w:rsidRDefault="00AB1014" w:rsidP="00237145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E1D6C">
              <w:rPr>
                <w:rFonts w:ascii="Times New Roman" w:hAnsi="Times New Roman" w:cs="Times New Roman"/>
                <w:bCs/>
              </w:rPr>
              <w:t xml:space="preserve">Actual PUCCH </w:t>
            </w:r>
            <w:proofErr w:type="spellStart"/>
            <w:r w:rsidRPr="00BE1D6C">
              <w:rPr>
                <w:rFonts w:ascii="Times New Roman" w:hAnsi="Times New Roman" w:cs="Times New Roman"/>
                <w:bCs/>
                <w:i/>
              </w:rPr>
              <w:t>repK</w:t>
            </w:r>
            <w:proofErr w:type="spellEnd"/>
          </w:p>
          <w:p w14:paraId="6B5B1B1D" w14:textId="5781048F" w:rsidR="00AB1014" w:rsidRPr="00AB1014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(repetition number)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668B8A" w14:textId="77777777" w:rsidR="00AB1014" w:rsidRDefault="00AB1014" w:rsidP="00237145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BE1D6C">
              <w:rPr>
                <w:rFonts w:ascii="Times New Roman" w:hAnsi="Times New Roman" w:cs="Times New Roman"/>
                <w:bCs/>
              </w:rPr>
              <w:t xml:space="preserve">Actual PUCCH </w:t>
            </w:r>
            <w:proofErr w:type="spellStart"/>
            <w:r w:rsidRPr="00BE1D6C">
              <w:rPr>
                <w:rFonts w:ascii="Times New Roman" w:hAnsi="Times New Roman" w:cs="Times New Roman"/>
                <w:bCs/>
                <w:i/>
              </w:rPr>
              <w:t>repK</w:t>
            </w:r>
            <w:proofErr w:type="spellEnd"/>
          </w:p>
          <w:p w14:paraId="45E6C83E" w14:textId="203F3627" w:rsidR="00AB1014" w:rsidRPr="00AB1014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(scaling factor)</w:t>
            </w:r>
          </w:p>
        </w:tc>
      </w:tr>
      <w:tr w:rsidR="00AB1014" w:rsidRPr="00D63594" w14:paraId="124BDC84" w14:textId="77777777" w:rsidTr="00B70284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354DB4FF" w14:textId="77777777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2268" w:type="dxa"/>
          </w:tcPr>
          <w:p w14:paraId="326E1854" w14:textId="65A3EAAE" w:rsidR="00AB1014" w:rsidRPr="00BE1D6C" w:rsidRDefault="003D3E43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2562CC" w14:textId="212C0FFD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0.5*</w:t>
            </w:r>
            <w:proofErr w:type="spellStart"/>
            <w:r w:rsidRPr="00BE1D6C">
              <w:rPr>
                <w:rFonts w:ascii="Times New Roman" w:hAnsi="Times New Roman" w:cs="Times New Roman"/>
                <w:bCs/>
                <w:i/>
              </w:rPr>
              <w:t>nrofslots</w:t>
            </w:r>
            <w:proofErr w:type="spellEnd"/>
          </w:p>
        </w:tc>
      </w:tr>
      <w:tr w:rsidR="00AB1014" w:rsidRPr="00D63594" w14:paraId="43782D5D" w14:textId="77777777" w:rsidTr="00B70284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03577479" w14:textId="77777777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268" w:type="dxa"/>
          </w:tcPr>
          <w:p w14:paraId="025D5A05" w14:textId="28D54060" w:rsidR="00AB1014" w:rsidRPr="00BE1D6C" w:rsidRDefault="003D3E43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1BEDA2" w14:textId="44A829EE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1*</w:t>
            </w:r>
            <w:proofErr w:type="spellStart"/>
            <w:r w:rsidRPr="00BE1D6C">
              <w:rPr>
                <w:rFonts w:ascii="Times New Roman" w:hAnsi="Times New Roman" w:cs="Times New Roman"/>
                <w:bCs/>
                <w:i/>
              </w:rPr>
              <w:t>nrofslots</w:t>
            </w:r>
            <w:proofErr w:type="spellEnd"/>
          </w:p>
        </w:tc>
      </w:tr>
      <w:tr w:rsidR="00AB1014" w:rsidRPr="00D63594" w14:paraId="46154FB9" w14:textId="77777777" w:rsidTr="00B70284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74713248" w14:textId="77777777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268" w:type="dxa"/>
          </w:tcPr>
          <w:p w14:paraId="5940B1A3" w14:textId="3DE0D2F2" w:rsidR="00AB1014" w:rsidRPr="00BE1D6C" w:rsidRDefault="003D3E43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A2EAC5" w14:textId="52531B07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2*</w:t>
            </w:r>
            <w:proofErr w:type="spellStart"/>
            <w:r w:rsidRPr="00BE1D6C">
              <w:rPr>
                <w:rFonts w:ascii="Times New Roman" w:hAnsi="Times New Roman" w:cs="Times New Roman"/>
                <w:bCs/>
                <w:i/>
              </w:rPr>
              <w:t>nrofslots</w:t>
            </w:r>
            <w:proofErr w:type="spellEnd"/>
          </w:p>
        </w:tc>
      </w:tr>
      <w:tr w:rsidR="00AB1014" w:rsidRPr="00D63594" w14:paraId="070F72C8" w14:textId="77777777" w:rsidTr="00B70284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3AA042FA" w14:textId="77777777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2268" w:type="dxa"/>
          </w:tcPr>
          <w:p w14:paraId="675C1A95" w14:textId="6E344946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363156" w14:textId="21EB9FBF" w:rsidR="00AB1014" w:rsidRPr="00BE1D6C" w:rsidRDefault="00AB1014" w:rsidP="0023714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E1D6C">
              <w:rPr>
                <w:rFonts w:ascii="Times New Roman" w:hAnsi="Times New Roman" w:cs="Times New Roman"/>
                <w:bCs/>
              </w:rPr>
              <w:t>3*</w:t>
            </w:r>
            <w:proofErr w:type="spellStart"/>
            <w:r w:rsidRPr="00BE1D6C">
              <w:rPr>
                <w:rFonts w:ascii="Times New Roman" w:hAnsi="Times New Roman" w:cs="Times New Roman"/>
                <w:bCs/>
                <w:i/>
              </w:rPr>
              <w:t>nrofslots</w:t>
            </w:r>
            <w:proofErr w:type="spellEnd"/>
          </w:p>
        </w:tc>
      </w:tr>
    </w:tbl>
    <w:p w14:paraId="46A0C395" w14:textId="2B2EAD5C" w:rsidR="00432A84" w:rsidRPr="00C971C0" w:rsidRDefault="00BE1D6C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Proposal 1: PUCCH repetition number can be</w:t>
      </w:r>
      <w:r w:rsidRPr="00C971C0">
        <w:rPr>
          <w:b/>
          <w:i/>
          <w:sz w:val="22"/>
        </w:rPr>
        <w:t xml:space="preserve"> </w:t>
      </w: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explicitly </w:t>
      </w:r>
      <w:r w:rsidR="00AD4302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derived</w:t>
      </w:r>
      <w:r w:rsidR="005C28C0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 by</w:t>
      </w: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 a</w:t>
      </w:r>
      <w:r w:rsidR="005C28C0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 new</w:t>
      </w: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 DCI bit field</w:t>
      </w:r>
      <w:r w:rsidR="00AD4302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 indicating </w:t>
      </w:r>
      <w:r w:rsidR="00AB1014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the repetition number of the PUCCH or </w:t>
      </w:r>
      <w:r w:rsidR="00FA5926">
        <w:rPr>
          <w:rFonts w:ascii="Times New Roman" w:eastAsia="等线" w:hAnsi="Times New Roman" w:cs="Times New Roman" w:hint="eastAsia"/>
          <w:b/>
          <w:i/>
          <w:kern w:val="0"/>
          <w:szCs w:val="20"/>
          <w:lang w:val="en-GB"/>
        </w:rPr>
        <w:t>the</w:t>
      </w:r>
      <w:r w:rsidR="00FA5926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 </w:t>
      </w:r>
      <w:r w:rsidR="00AD4302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scaling factor of the repetition number provided by </w:t>
      </w:r>
      <w:proofErr w:type="spellStart"/>
      <w:r w:rsidR="00AD4302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nrofSlots</w:t>
      </w:r>
      <w:proofErr w:type="spellEnd"/>
      <w:r w:rsidR="00AD4302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 in PUCCH-</w:t>
      </w:r>
      <w:proofErr w:type="spellStart"/>
      <w:r w:rsidR="00AD4302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Config</w:t>
      </w:r>
      <w:proofErr w:type="spellEnd"/>
      <w:r w:rsidR="00AD4302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.</w:t>
      </w:r>
    </w:p>
    <w:p w14:paraId="43F5C66C" w14:textId="0A9FB980" w:rsidR="003E6087" w:rsidRPr="00C971C0" w:rsidRDefault="00623EB8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On the other hand, the repetition number of PUCCH transmission can </w:t>
      </w:r>
      <w:r w:rsidR="00BA3871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be derived from PRI implicitly without </w:t>
      </w:r>
      <w:r w:rsidR="004138E8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increasing</w:t>
      </w:r>
      <w:r w:rsidR="00BA3871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DCI overhead. </w:t>
      </w:r>
      <w:r w:rsidR="00D565ED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Accordingly, </w:t>
      </w:r>
      <w:proofErr w:type="spellStart"/>
      <w:r w:rsidR="00D565ED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gNB</w:t>
      </w:r>
      <w:proofErr w:type="spellEnd"/>
      <w:r w:rsidR="00D565ED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needs to additionally configure a repetition number for each PUCCH resource.</w:t>
      </w:r>
      <w:r w:rsidR="002A1DF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Then, UE can realize the repetition number of PUCCH via the PUCCH resource indicated by PRI according to the </w:t>
      </w:r>
      <w:r w:rsidR="003D3E4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value of the </w:t>
      </w:r>
      <w:r w:rsidR="002A1DF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new IE regardless the repetition number configured in </w:t>
      </w:r>
      <w:r w:rsidR="002A1DF5" w:rsidRPr="00C971C0">
        <w:rPr>
          <w:rFonts w:ascii="Times New Roman" w:eastAsia="等线" w:hAnsi="Times New Roman" w:cs="Times New Roman"/>
          <w:i/>
          <w:kern w:val="0"/>
          <w:szCs w:val="20"/>
        </w:rPr>
        <w:t>PUCCH-</w:t>
      </w:r>
      <w:proofErr w:type="spellStart"/>
      <w:r w:rsidR="002A1DF5" w:rsidRPr="00C971C0">
        <w:rPr>
          <w:rFonts w:ascii="Times New Roman" w:eastAsia="等线" w:hAnsi="Times New Roman" w:cs="Times New Roman"/>
          <w:i/>
          <w:kern w:val="0"/>
          <w:szCs w:val="20"/>
        </w:rPr>
        <w:t>FormatConfig</w:t>
      </w:r>
      <w:proofErr w:type="spellEnd"/>
      <w:r w:rsidR="002A1DF5" w:rsidRPr="00C971C0">
        <w:rPr>
          <w:rFonts w:ascii="Times New Roman" w:eastAsia="等线" w:hAnsi="Times New Roman" w:cs="Times New Roman"/>
          <w:kern w:val="0"/>
          <w:szCs w:val="20"/>
        </w:rPr>
        <w:t>.</w:t>
      </w:r>
    </w:p>
    <w:p w14:paraId="7CA0C9C6" w14:textId="5FC08CF5" w:rsidR="00AC11CE" w:rsidRPr="00C971C0" w:rsidRDefault="0067268F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Proposal </w:t>
      </w:r>
      <w:r w:rsidR="00AD4302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2</w:t>
      </w: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: PUCCH repetition </w:t>
      </w:r>
      <w:r w:rsidR="00283B55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number </w:t>
      </w: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can be</w:t>
      </w:r>
      <w:r w:rsidRPr="00C971C0">
        <w:rPr>
          <w:b/>
          <w:i/>
          <w:sz w:val="22"/>
        </w:rPr>
        <w:t xml:space="preserve"> </w:t>
      </w:r>
      <w:r w:rsidR="00143DD0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implicitly indicated by PRI according to the separate repetition number configured for each PUCCH resource.</w:t>
      </w:r>
    </w:p>
    <w:p w14:paraId="1FAFE316" w14:textId="0017E72D" w:rsidR="00CC4527" w:rsidRPr="00C971C0" w:rsidRDefault="00E809D7" w:rsidP="001D68DC">
      <w:pPr>
        <w:widowControl/>
        <w:snapToGrid w:val="0"/>
        <w:spacing w:beforeLines="50" w:before="156" w:afterLines="50" w:after="156"/>
        <w:rPr>
          <w:rFonts w:ascii="Times New Roman" w:hAnsi="Times New Roman" w:cs="Times New Roman"/>
          <w:sz w:val="22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In addition, f</w:t>
      </w:r>
      <w:r w:rsidR="00C16E4E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or semi-static</w:t>
      </w:r>
      <w:r w:rsidR="000015D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UCI,</w:t>
      </w:r>
      <w:r w:rsidR="00C16E4E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such as SR</w:t>
      </w:r>
      <w:r w:rsidR="005209E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, </w:t>
      </w:r>
      <w:r w:rsidR="00B97A9A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periodic </w:t>
      </w:r>
      <w:r w:rsidR="00C16E4E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CSI</w:t>
      </w:r>
      <w:r w:rsidR="005209EC">
        <w:rPr>
          <w:rFonts w:ascii="Times New Roman" w:eastAsia="等线" w:hAnsi="Times New Roman" w:cs="Times New Roman" w:hint="eastAsia"/>
          <w:kern w:val="0"/>
          <w:szCs w:val="20"/>
          <w:lang w:val="en-GB"/>
        </w:rPr>
        <w:t xml:space="preserve"> and semi-persistent CSI</w:t>
      </w:r>
      <w:r w:rsidR="00C16E4E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, PUCCH resource can only be configured by RRC</w:t>
      </w:r>
      <w:r w:rsidR="007E4C9B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.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However, d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ynamic indication of repetition number 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may be naturally applied to the PUCCH that can be dynamically indicated, e.g. HARQ-ACK and A-CSI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. On the other hand, SR with small bits may not be the bottleneck according to the previous simulation </w:t>
      </w:r>
      <w:r w:rsidR="005209EC">
        <w:rPr>
          <w:rFonts w:ascii="Times New Roman" w:eastAsia="等线" w:hAnsi="Times New Roman" w:cs="Times New Roman" w:hint="eastAsia"/>
          <w:kern w:val="0"/>
          <w:szCs w:val="20"/>
          <w:lang w:val="en-GB"/>
        </w:rPr>
        <w:t>conducted in study item</w:t>
      </w:r>
      <w:r w:rsidR="005209EC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and CSI can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be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report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ed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in aperiodic way</w:t>
      </w:r>
      <w:r w:rsidR="0039365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. </w:t>
      </w:r>
      <w:r w:rsidR="00C632EA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In this </w:t>
      </w:r>
      <w:r w:rsidR="00E30597">
        <w:rPr>
          <w:rFonts w:ascii="Times New Roman" w:eastAsia="等线" w:hAnsi="Times New Roman" w:cs="Times New Roman" w:hint="eastAsia"/>
          <w:kern w:val="0"/>
          <w:szCs w:val="20"/>
          <w:lang w:val="en-GB"/>
        </w:rPr>
        <w:t>regard</w:t>
      </w:r>
      <w:r w:rsidR="0039365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, </w:t>
      </w:r>
      <w:r w:rsidR="00B97A9A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whether dynamic </w:t>
      </w:r>
      <w:r w:rsidR="0039365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repetition number for PUCCH 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can be applied to</w:t>
      </w:r>
      <w:r w:rsidR="0039365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semi-static UCI</w:t>
      </w:r>
      <w:r w:rsidR="00B97A9A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23714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should be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further stud</w:t>
      </w:r>
      <w:r w:rsidR="009B197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ied</w:t>
      </w:r>
      <w:r w:rsidR="008124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.</w:t>
      </w:r>
    </w:p>
    <w:p w14:paraId="13825B14" w14:textId="767957CD" w:rsidR="00287FCE" w:rsidRPr="00C971C0" w:rsidRDefault="00287FCE" w:rsidP="00287FCE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Proposal 3</w:t>
      </w:r>
      <w:r w:rsidR="008843E3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: </w:t>
      </w:r>
      <w:r w:rsidR="009B1973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W</w:t>
      </w:r>
      <w:r w:rsidR="00E3062B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hether t</w:t>
      </w:r>
      <w:r w:rsidR="00173DF6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he</w:t>
      </w:r>
      <w:r w:rsidR="007E4C9B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 dynamic </w:t>
      </w:r>
      <w:r w:rsidR="00173DF6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indication of </w:t>
      </w:r>
      <w:r w:rsidR="00EC64F0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PUCCH repetition </w:t>
      </w:r>
      <w:r w:rsidR="007E4C9B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number </w:t>
      </w:r>
      <w:r w:rsidR="009B1973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can be applied to</w:t>
      </w:r>
      <w:r w:rsidR="00EC64F0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 </w:t>
      </w:r>
      <w:r w:rsidR="007E4C9B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P-</w:t>
      </w:r>
      <w:r w:rsidR="00EC64F0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CSI</w:t>
      </w:r>
      <w:r w:rsidR="00E30597">
        <w:rPr>
          <w:rFonts w:ascii="Times New Roman" w:eastAsia="等线" w:hAnsi="Times New Roman" w:cs="Times New Roman" w:hint="eastAsia"/>
          <w:b/>
          <w:i/>
          <w:kern w:val="0"/>
          <w:szCs w:val="20"/>
          <w:lang w:val="en-GB"/>
        </w:rPr>
        <w:t>/SP-CSI</w:t>
      </w:r>
      <w:r w:rsidR="00EC64F0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/SR </w:t>
      </w:r>
      <w:r w:rsidR="00173DF6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should </w:t>
      </w:r>
      <w:r w:rsidR="00EC64F0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be </w:t>
      </w:r>
      <w:r w:rsidR="009B1973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further studied</w:t>
      </w:r>
      <w:r w:rsidR="00BD401B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.</w:t>
      </w:r>
    </w:p>
    <w:p w14:paraId="5C99B756" w14:textId="754C89D4" w:rsidR="00C37DFE" w:rsidRPr="00C37DFE" w:rsidRDefault="00C37DFE" w:rsidP="00C37DFE"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 w:rsidRPr="00212C0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37DFE">
        <w:rPr>
          <w:rFonts w:ascii="Times New Roman" w:hAnsi="Times New Roman" w:cs="Times New Roman"/>
          <w:sz w:val="24"/>
          <w:szCs w:val="24"/>
        </w:rPr>
        <w:t>DMRS bundling across PUCCH repetitions</w:t>
      </w:r>
    </w:p>
    <w:p w14:paraId="6F1B002B" w14:textId="29EDE74F" w:rsidR="00A17D3C" w:rsidRPr="00C971C0" w:rsidRDefault="001C0513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PUCCH c</w:t>
      </w:r>
      <w:r w:rsidR="00D9368C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overage can be enhanced </w:t>
      </w:r>
      <w:r w:rsidR="008E1A1A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by</w:t>
      </w:r>
      <w:r w:rsidR="00A17D3C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8E1A1A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improving </w:t>
      </w:r>
      <w:r w:rsidR="00A17D3C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the accuracy of channel estimation.</w:t>
      </w:r>
      <w:r w:rsidR="00226D8A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91271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In the current spec</w:t>
      </w: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ification</w:t>
      </w:r>
      <w:r w:rsidR="0091271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, only long PUCCH format can be enabled to support </w:t>
      </w:r>
      <w:r w:rsidR="009B652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PUCCH repetition.</w:t>
      </w:r>
      <w:r w:rsidR="0091271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226D8A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As we discussed in [2],</w:t>
      </w:r>
      <w:r w:rsidR="002247E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consistent power across the slots and the continuous phase between the slots are the </w:t>
      </w:r>
      <w:r w:rsidR="005764F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premises of joint channel estimation. </w:t>
      </w:r>
      <w:r w:rsidR="0091271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Specifically, same </w:t>
      </w:r>
      <w:r w:rsidR="00D46E8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frequency </w:t>
      </w:r>
      <w:r w:rsidR="0091271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resource allocation and transmission power </w:t>
      </w:r>
      <w:r w:rsidR="00D46E8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have to </w:t>
      </w:r>
      <w:r w:rsidR="0091271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be guaranteed during PUCCH repetition</w:t>
      </w:r>
      <w:r w:rsidR="009B652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s. </w:t>
      </w:r>
      <w:r w:rsidR="0065795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On the other hand</w:t>
      </w:r>
      <w:r w:rsidR="009B652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, the gap between two consecutive PUCCHs may not satisfy the requirement of </w:t>
      </w:r>
      <w:r w:rsidR="00D46E8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maintaining </w:t>
      </w:r>
      <w:r w:rsidR="009B652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phase continuity when the PUCCH duration is relatively short.</w:t>
      </w:r>
      <w:r w:rsidR="0065795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As shown in Figure 1,</w:t>
      </w:r>
      <w:r w:rsidR="00115D2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PUCCH is configured with two repetitions and each repetition occupies 6 OFDM symbols. Then, the gap between the ending symbol of the first repetition and the starting symbol of the second repetition is 8 symbols</w:t>
      </w:r>
      <w:r w:rsidR="00F853F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, which exceeds the maximum number specified in LTE.</w:t>
      </w:r>
      <w:r w:rsidR="009B652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  <w:r w:rsidR="001D68DC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E</w:t>
      </w:r>
      <w:r w:rsidR="001027E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xact</w:t>
      </w:r>
      <w:r w:rsidR="009B652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limitation </w:t>
      </w:r>
      <w:r w:rsidR="001D68DC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on </w:t>
      </w:r>
      <w:r w:rsidR="009B652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PUCCH duration </w:t>
      </w:r>
      <w:r w:rsidR="00D46E8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can be</w:t>
      </w:r>
      <w:r w:rsidR="009B652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further </w:t>
      </w:r>
      <w:r w:rsidR="00D46E8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discussed </w:t>
      </w:r>
      <w:r w:rsidR="001027E7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after the reply from RAN4.</w:t>
      </w:r>
      <w:r w:rsidR="000E6A04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</w:p>
    <w:p w14:paraId="13212609" w14:textId="1CED4447" w:rsidR="00B97A9A" w:rsidRDefault="00353B09" w:rsidP="00E809D7">
      <w:pPr>
        <w:widowControl/>
        <w:snapToGrid w:val="0"/>
        <w:spacing w:beforeLines="50" w:before="156" w:afterLines="50" w:after="156"/>
        <w:jc w:val="center"/>
      </w:pPr>
      <w:r>
        <w:object w:dxaOrig="6377" w:dyaOrig="1894" w14:anchorId="40F174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75pt;height:91.6pt" o:ole="">
            <v:imagedata r:id="rId9" o:title=""/>
          </v:shape>
          <o:OLEObject Type="Embed" ProgID="Visio.Drawing.11" ShapeID="_x0000_i1025" DrawAspect="Content" ObjectID="_1672555284" r:id="rId10"/>
        </w:object>
      </w:r>
    </w:p>
    <w:p w14:paraId="70E4AEC5" w14:textId="7370DB32" w:rsidR="00657950" w:rsidRPr="00115D20" w:rsidRDefault="00657950" w:rsidP="00E809D7">
      <w:pPr>
        <w:widowControl/>
        <w:snapToGrid w:val="0"/>
        <w:spacing w:beforeLines="50" w:before="156" w:afterLines="50" w:after="156"/>
        <w:jc w:val="center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115D20">
        <w:rPr>
          <w:rFonts w:ascii="Times New Roman" w:hAnsi="Times New Roman" w:cs="Times New Roman"/>
        </w:rPr>
        <w:t xml:space="preserve">Figure 1: PUCCH repetitions </w:t>
      </w:r>
      <w:r w:rsidR="00115D20">
        <w:rPr>
          <w:rFonts w:ascii="Times New Roman" w:hAnsi="Times New Roman" w:cs="Times New Roman" w:hint="eastAsia"/>
        </w:rPr>
        <w:t>with</w:t>
      </w:r>
      <w:r w:rsidRPr="00115D20">
        <w:rPr>
          <w:rFonts w:ascii="Times New Roman" w:hAnsi="Times New Roman" w:cs="Times New Roman"/>
        </w:rPr>
        <w:t xml:space="preserve"> short duration </w:t>
      </w:r>
    </w:p>
    <w:p w14:paraId="057E5863" w14:textId="0B662174" w:rsidR="00C92361" w:rsidRPr="00C971C0" w:rsidRDefault="001027E7" w:rsidP="00E738F1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Observation 1</w:t>
      </w:r>
      <w:r w:rsidR="005764F9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: </w:t>
      </w:r>
      <w:r w:rsidR="00D46E8F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Long </w:t>
      </w: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PUCCH format with short duration may not support DMRS bundling across PUCCH repetitions.</w:t>
      </w:r>
    </w:p>
    <w:p w14:paraId="25B7517C" w14:textId="502A6558" w:rsidR="00500E15" w:rsidRPr="00C971C0" w:rsidRDefault="00D46E8F" w:rsidP="00E738F1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F</w:t>
      </w:r>
      <w:r w:rsidR="00E738F1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or PUCCH format with large UCI payload size, e.g. PUCCH format 3/4, DMRS bundling </w:t>
      </w: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resulting in</w:t>
      </w:r>
      <w:r w:rsidR="00E738F1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lower DMRS density can </w:t>
      </w: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provide more </w:t>
      </w:r>
      <w:r w:rsidR="00E738F1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coding gain </w:t>
      </w:r>
      <w:r w:rsidR="0072415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whilst ensure </w:t>
      </w:r>
      <w:r w:rsidR="00E738F1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the accuracy of channel estimation.</w:t>
      </w:r>
      <w:r w:rsidR="0072415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Hence</w:t>
      </w:r>
      <w:r w:rsidR="009829C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,</w:t>
      </w:r>
      <w:r w:rsidR="0072415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optimization of DMRS location/granularity in time domain can be further studied for the PUCCH DMRS enhancement. </w:t>
      </w:r>
      <w:r w:rsidR="00E738F1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Similar </w:t>
      </w:r>
      <w:r w:rsidR="0072415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to </w:t>
      </w:r>
      <w:r w:rsidR="00E738F1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joint channel estimation in PUSCH discussed in [2], an implicit or explicit indication </w:t>
      </w:r>
      <w:r w:rsidR="00724159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can be used to</w:t>
      </w:r>
      <w:r w:rsidR="00E738F1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determine the DMRS bundling window.</w:t>
      </w:r>
      <w:r w:rsidR="00500E1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</w:t>
      </w:r>
    </w:p>
    <w:p w14:paraId="291F4732" w14:textId="2F12D770" w:rsidR="00E738F1" w:rsidRPr="00C971C0" w:rsidRDefault="00500E15" w:rsidP="001D68D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Besides, </w:t>
      </w:r>
      <w:r w:rsidR="007B0A2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inter-slot </w:t>
      </w:r>
      <w:r w:rsidR="00B72A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frequency hopping </w:t>
      </w:r>
      <w:r w:rsidR="007B0A2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among PUCCH repetitions </w:t>
      </w:r>
      <w:r w:rsidR="00B72A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is an efficient way to </w:t>
      </w:r>
      <w:r w:rsidR="007B0A2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further </w:t>
      </w:r>
      <w:r w:rsidR="00B72A0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improve the </w:t>
      </w:r>
      <w:r w:rsidR="007B0A2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reliability of channel transmission. However, </w:t>
      </w:r>
      <w:r w:rsidR="00B87BCD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frequency hopping would destroy the </w:t>
      </w:r>
      <w:r w:rsidR="007B0A2F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phase continuity [3]</w:t>
      </w:r>
      <w:r w:rsidR="00AC792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and it is impossible to apply DMRS bundling between two hops</w:t>
      </w:r>
      <w:r w:rsidR="00B87BCD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. </w:t>
      </w:r>
      <w:r w:rsidR="00AC792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In order to further improve the PUCCH coverage, similar to PUSCH enhancement, the DMRS bundling mechanism could be extended to frequency hopping case, i.e. support inter-slot frequency hopping with inter-slot bundling</w:t>
      </w:r>
      <w:r w:rsidR="00C642A6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as shown in Figure 2</w:t>
      </w:r>
      <w:r w:rsidR="00AC7925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. The details can be further studied.</w:t>
      </w:r>
    </w:p>
    <w:p w14:paraId="46B1BF78" w14:textId="4A92BF0E" w:rsidR="00C642A6" w:rsidRDefault="00AE10C5" w:rsidP="00E809D7">
      <w:pPr>
        <w:widowControl/>
        <w:snapToGrid w:val="0"/>
        <w:spacing w:beforeLines="50" w:before="156" w:afterLines="50" w:after="156"/>
        <w:jc w:val="center"/>
      </w:pPr>
      <w:r>
        <w:object w:dxaOrig="9155" w:dyaOrig="1785" w14:anchorId="0267BF12">
          <v:shape id="_x0000_i1026" type="#_x0000_t75" style="width:353.65pt;height:68.55pt" o:ole="">
            <v:imagedata r:id="rId11" o:title=""/>
          </v:shape>
          <o:OLEObject Type="Embed" ProgID="Visio.Drawing.11" ShapeID="_x0000_i1026" DrawAspect="Content" ObjectID="_1672555285" r:id="rId12"/>
        </w:object>
      </w:r>
    </w:p>
    <w:p w14:paraId="30FC9276" w14:textId="7139E9C8" w:rsidR="00AE10C5" w:rsidRPr="009909AD" w:rsidRDefault="00AE10C5" w:rsidP="00E809D7">
      <w:pPr>
        <w:widowControl/>
        <w:snapToGrid w:val="0"/>
        <w:spacing w:beforeLines="50" w:before="156" w:afterLines="50" w:after="156"/>
        <w:jc w:val="center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E809D7">
        <w:rPr>
          <w:rFonts w:ascii="Times New Roman" w:hAnsi="Times New Roman" w:cs="Times New Roman"/>
        </w:rPr>
        <w:t xml:space="preserve">Figure 2: </w:t>
      </w:r>
      <w:r w:rsidR="00154380">
        <w:rPr>
          <w:rFonts w:ascii="Times New Roman" w:hAnsi="Times New Roman" w:cs="Times New Roman" w:hint="eastAsia"/>
        </w:rPr>
        <w:t>I</w:t>
      </w:r>
      <w:bookmarkStart w:id="4" w:name="_GoBack"/>
      <w:bookmarkEnd w:id="4"/>
      <w:r w:rsidRPr="00E809D7">
        <w:rPr>
          <w:rFonts w:ascii="Times New Roman" w:hAnsi="Times New Roman" w:cs="Times New Roman"/>
        </w:rPr>
        <w:t>nter-slot frequency hopping pattern with bundling window size equal to 2</w:t>
      </w:r>
    </w:p>
    <w:p w14:paraId="42A0A6FA" w14:textId="1EA561B0" w:rsidR="00FF54A3" w:rsidRPr="00C971C0" w:rsidRDefault="00FF54A3" w:rsidP="00E738F1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Proposal 4: </w:t>
      </w:r>
      <w:r w:rsidR="00AC7925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O</w:t>
      </w: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ptimization of DMRS location/granularity in time domain and inter-slot frequency hopping with inter-slot bundling can be considered </w:t>
      </w:r>
      <w:r w:rsidR="001D68DC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for </w:t>
      </w: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the PUCCH enhancement.</w:t>
      </w:r>
    </w:p>
    <w:p w14:paraId="120BBDAA" w14:textId="77777777" w:rsidR="00B67C52" w:rsidRPr="00B67C52" w:rsidRDefault="00B67C52" w:rsidP="00B67C52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B67C52">
        <w:rPr>
          <w:rFonts w:ascii="Times New Roman" w:eastAsia="宋体" w:hAnsi="Times New Roman" w:cs="Times New Roman" w:hint="eastAsia"/>
          <w:b/>
          <w:kern w:val="32"/>
          <w:sz w:val="28"/>
          <w:szCs w:val="20"/>
        </w:rPr>
        <w:t>Conclusion</w:t>
      </w:r>
    </w:p>
    <w:p w14:paraId="7EF781AC" w14:textId="342D1692" w:rsidR="00C74880" w:rsidRPr="00C971C0" w:rsidRDefault="00B67C52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In this contribution, we provided our view on method for </w:t>
      </w:r>
      <w:r w:rsidR="00C7488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PUCCH </w:t>
      </w:r>
      <w:r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coverage enhancement</w:t>
      </w:r>
      <w:r w:rsidR="00C7488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 with the following </w:t>
      </w:r>
      <w:r w:rsidR="00FF54A3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 xml:space="preserve">observations and </w:t>
      </w:r>
      <w:r w:rsidR="00C74880" w:rsidRPr="00C971C0">
        <w:rPr>
          <w:rFonts w:ascii="Times New Roman" w:eastAsia="等线" w:hAnsi="Times New Roman" w:cs="Times New Roman"/>
          <w:kern w:val="0"/>
          <w:szCs w:val="20"/>
          <w:lang w:val="en-GB"/>
        </w:rPr>
        <w:t>proposals:</w:t>
      </w:r>
    </w:p>
    <w:p w14:paraId="2D984D3F" w14:textId="77777777" w:rsidR="004F3BC0" w:rsidRPr="00C971C0" w:rsidRDefault="004F3BC0" w:rsidP="004F3BC0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Observation 1: Long PUCCH format with short duration may not support DMRS bundling across PUCCH repetitions.</w:t>
      </w:r>
    </w:p>
    <w:p w14:paraId="5CB9788A" w14:textId="300C5448" w:rsidR="004F3BC0" w:rsidRPr="00C971C0" w:rsidRDefault="004F3BC0" w:rsidP="004F3BC0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Proposal 1: PUCCH repetition number can be</w:t>
      </w:r>
      <w:r w:rsidRPr="00C971C0">
        <w:rPr>
          <w:b/>
          <w:i/>
          <w:sz w:val="22"/>
        </w:rPr>
        <w:t xml:space="preserve"> </w:t>
      </w: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explicitly derived by a new DCI bit field indicating the repetition number of the PUCCH or </w:t>
      </w:r>
      <w:r w:rsidR="00FA5926">
        <w:rPr>
          <w:rFonts w:ascii="Times New Roman" w:eastAsia="等线" w:hAnsi="Times New Roman" w:cs="Times New Roman" w:hint="eastAsia"/>
          <w:b/>
          <w:i/>
          <w:kern w:val="0"/>
          <w:szCs w:val="20"/>
          <w:lang w:val="en-GB"/>
        </w:rPr>
        <w:t>the</w:t>
      </w:r>
      <w:r w:rsidR="00FA5926"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 </w:t>
      </w: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scaling factor of the repetition number provided by </w:t>
      </w:r>
      <w:proofErr w:type="spellStart"/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nrofSlots</w:t>
      </w:r>
      <w:proofErr w:type="spellEnd"/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 in PUCCH-</w:t>
      </w:r>
      <w:proofErr w:type="spellStart"/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Config</w:t>
      </w:r>
      <w:proofErr w:type="spellEnd"/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 xml:space="preserve">. </w:t>
      </w:r>
    </w:p>
    <w:p w14:paraId="691ACDD4" w14:textId="52522A03" w:rsidR="004F3BC0" w:rsidRPr="00C971C0" w:rsidRDefault="004F3BC0" w:rsidP="004F3BC0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Proposal 2: PUCCH repetition number can be</w:t>
      </w:r>
      <w:r w:rsidRPr="00C971C0">
        <w:rPr>
          <w:b/>
          <w:i/>
          <w:sz w:val="22"/>
        </w:rPr>
        <w:t xml:space="preserve"> </w:t>
      </w: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implicitly indicated by PRI according to the separate repetition number configured for each PUCCH resource.</w:t>
      </w:r>
    </w:p>
    <w:p w14:paraId="0A8CE9BB" w14:textId="282A56D3" w:rsidR="004F3BC0" w:rsidRPr="00C971C0" w:rsidRDefault="004F3BC0" w:rsidP="004F3BC0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Proposal 3: Whether the dynamic indication of PUCCH repetition number can be applied to P-CSI/</w:t>
      </w:r>
      <w:r w:rsidR="00E30597">
        <w:rPr>
          <w:rFonts w:ascii="Times New Roman" w:eastAsia="等线" w:hAnsi="Times New Roman" w:cs="Times New Roman" w:hint="eastAsia"/>
          <w:b/>
          <w:i/>
          <w:kern w:val="0"/>
          <w:szCs w:val="20"/>
          <w:lang w:val="en-GB"/>
        </w:rPr>
        <w:t>SP-CSI/</w:t>
      </w: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SR should be further studied.</w:t>
      </w:r>
    </w:p>
    <w:p w14:paraId="189AFF34" w14:textId="77777777" w:rsidR="004F3BC0" w:rsidRPr="00C971C0" w:rsidRDefault="004F3BC0" w:rsidP="004F3BC0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</w:pPr>
      <w:r w:rsidRPr="00C971C0">
        <w:rPr>
          <w:rFonts w:ascii="Times New Roman" w:eastAsia="等线" w:hAnsi="Times New Roman" w:cs="Times New Roman"/>
          <w:b/>
          <w:i/>
          <w:kern w:val="0"/>
          <w:szCs w:val="20"/>
          <w:lang w:val="en-GB"/>
        </w:rPr>
        <w:t>Proposal 4: Optimization of DMRS location/granularity in time domain and inter-slot frequency hopping with inter-slot bundling can be considered for the PUCCH enhancement.</w:t>
      </w:r>
    </w:p>
    <w:p w14:paraId="4406D050" w14:textId="263C7CFC" w:rsidR="00B67C52" w:rsidRPr="008D6DF5" w:rsidRDefault="009B0B4B" w:rsidP="008D6DF5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8D6DF5">
        <w:rPr>
          <w:rFonts w:ascii="Times New Roman" w:eastAsia="宋体" w:hAnsi="Times New Roman" w:cs="Times New Roman"/>
          <w:b/>
          <w:kern w:val="32"/>
          <w:sz w:val="28"/>
          <w:szCs w:val="20"/>
        </w:rPr>
        <w:lastRenderedPageBreak/>
        <w:t>References</w:t>
      </w:r>
    </w:p>
    <w:p w14:paraId="04C3659E" w14:textId="04A2EB78" w:rsidR="0052712A" w:rsidRPr="00C971C0" w:rsidRDefault="000A279E" w:rsidP="00C279FD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kern w:val="0"/>
          <w:szCs w:val="20"/>
        </w:rPr>
      </w:pPr>
      <w:bookmarkStart w:id="5" w:name="_Ref411195401"/>
      <w:r w:rsidRPr="00C971C0">
        <w:rPr>
          <w:rFonts w:ascii="Times New Roman" w:eastAsia="宋体" w:hAnsi="Times New Roman" w:cs="Times New Roman"/>
          <w:kern w:val="0"/>
          <w:szCs w:val="20"/>
        </w:rPr>
        <w:t>RP-</w:t>
      </w:r>
      <w:r w:rsidR="00E033B8" w:rsidRPr="00C971C0">
        <w:rPr>
          <w:rFonts w:ascii="Times New Roman" w:eastAsia="宋体" w:hAnsi="Times New Roman" w:cs="Times New Roman"/>
          <w:kern w:val="0"/>
          <w:szCs w:val="20"/>
        </w:rPr>
        <w:t>202928</w:t>
      </w:r>
      <w:r w:rsidRPr="00C971C0">
        <w:rPr>
          <w:rFonts w:ascii="Times New Roman" w:eastAsia="宋体" w:hAnsi="Times New Roman" w:cs="Times New Roman"/>
          <w:kern w:val="0"/>
          <w:szCs w:val="20"/>
        </w:rPr>
        <w:t xml:space="preserve">,“New </w:t>
      </w:r>
      <w:r w:rsidR="00E033B8" w:rsidRPr="00C971C0">
        <w:rPr>
          <w:rFonts w:ascii="Times New Roman" w:eastAsia="宋体" w:hAnsi="Times New Roman" w:cs="Times New Roman"/>
          <w:kern w:val="0"/>
          <w:szCs w:val="20"/>
        </w:rPr>
        <w:t>WID</w:t>
      </w:r>
      <w:r w:rsidRPr="00C971C0">
        <w:rPr>
          <w:rFonts w:ascii="Times New Roman" w:eastAsia="宋体" w:hAnsi="Times New Roman" w:cs="Times New Roman"/>
          <w:kern w:val="0"/>
          <w:szCs w:val="20"/>
        </w:rPr>
        <w:t xml:space="preserve"> on NR coverage enhancement”</w:t>
      </w:r>
      <w:r w:rsidR="00E033B8" w:rsidRPr="00C971C0">
        <w:rPr>
          <w:rFonts w:ascii="Times New Roman" w:eastAsia="宋体" w:hAnsi="Times New Roman" w:cs="Times New Roman"/>
          <w:kern w:val="0"/>
          <w:szCs w:val="20"/>
        </w:rPr>
        <w:t>, China Telecom, RAN#90e</w:t>
      </w:r>
      <w:bookmarkEnd w:id="5"/>
    </w:p>
    <w:p w14:paraId="2E7084A1" w14:textId="2D2E1467" w:rsidR="00226D8A" w:rsidRPr="00C971C0" w:rsidRDefault="00226D8A" w:rsidP="00226D8A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kern w:val="0"/>
          <w:szCs w:val="20"/>
        </w:rPr>
      </w:pPr>
      <w:r w:rsidRPr="00C971C0">
        <w:rPr>
          <w:rFonts w:ascii="Times New Roman" w:eastAsia="宋体" w:hAnsi="Times New Roman" w:cs="Times New Roman"/>
          <w:kern w:val="0"/>
          <w:szCs w:val="20"/>
        </w:rPr>
        <w:t>R1-</w:t>
      </w:r>
      <w:r w:rsidR="00E809D7" w:rsidRPr="00C971C0">
        <w:rPr>
          <w:rFonts w:ascii="Times New Roman" w:eastAsia="宋体" w:hAnsi="Times New Roman" w:cs="Times New Roman"/>
          <w:kern w:val="0"/>
          <w:szCs w:val="20"/>
        </w:rPr>
        <w:t>2100399</w:t>
      </w:r>
      <w:r w:rsidRPr="00C971C0">
        <w:rPr>
          <w:rFonts w:ascii="Times New Roman" w:eastAsia="宋体" w:hAnsi="Times New Roman" w:cs="Times New Roman"/>
          <w:kern w:val="0"/>
          <w:szCs w:val="20"/>
        </w:rPr>
        <w:t>, Joint channel estimation for PUSCH, CATT, RAN1#104e</w:t>
      </w:r>
    </w:p>
    <w:p w14:paraId="02B795A6" w14:textId="507E6810" w:rsidR="007B0A2F" w:rsidRPr="00C971C0" w:rsidRDefault="007B0A2F" w:rsidP="00A84D3D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kern w:val="0"/>
          <w:szCs w:val="20"/>
        </w:rPr>
      </w:pPr>
      <w:r w:rsidRPr="00C971C0">
        <w:rPr>
          <w:rFonts w:ascii="Times New Roman" w:eastAsia="宋体" w:hAnsi="Times New Roman" w:cs="Times New Roman"/>
          <w:kern w:val="0"/>
          <w:szCs w:val="20"/>
        </w:rPr>
        <w:t xml:space="preserve">R4-1701863, Response to LS [1] on phase difference, </w:t>
      </w:r>
      <w:r w:rsidR="00A84D3D" w:rsidRPr="00C971C0">
        <w:rPr>
          <w:rFonts w:ascii="Times New Roman" w:eastAsia="宋体" w:hAnsi="Times New Roman" w:cs="Times New Roman"/>
          <w:kern w:val="0"/>
          <w:szCs w:val="20"/>
        </w:rPr>
        <w:t>Qualcomm</w:t>
      </w:r>
      <w:r w:rsidRPr="00C971C0">
        <w:rPr>
          <w:rFonts w:ascii="Times New Roman" w:eastAsia="宋体" w:hAnsi="Times New Roman" w:cs="Times New Roman"/>
          <w:kern w:val="0"/>
          <w:szCs w:val="20"/>
        </w:rPr>
        <w:t>, RAN4#82</w:t>
      </w:r>
    </w:p>
    <w:sectPr w:rsidR="007B0A2F" w:rsidRPr="00C971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EF038D7" w15:done="0"/>
  <w15:commentEx w15:paraId="23E27EEE" w15:done="0"/>
  <w15:commentEx w15:paraId="106B545A" w15:done="0"/>
  <w15:commentEx w15:paraId="008FC496" w15:done="0"/>
  <w15:commentEx w15:paraId="004AC85F" w15:done="0"/>
  <w15:commentEx w15:paraId="1B561C47" w15:done="0"/>
  <w15:commentEx w15:paraId="5747F9CA" w15:done="0"/>
  <w15:commentEx w15:paraId="51F61D46" w15:done="0"/>
  <w15:commentEx w15:paraId="69CDF027" w15:done="0"/>
  <w15:commentEx w15:paraId="65D744D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EF038D7" w16cid:durableId="22654638"/>
  <w16cid:commentId w16cid:paraId="23E27EEE" w16cid:durableId="22654639"/>
  <w16cid:commentId w16cid:paraId="106B545A" w16cid:durableId="2265463A"/>
  <w16cid:commentId w16cid:paraId="008FC496" w16cid:durableId="2265463B"/>
  <w16cid:commentId w16cid:paraId="004AC85F" w16cid:durableId="2265463C"/>
  <w16cid:commentId w16cid:paraId="1B561C47" w16cid:durableId="2265463D"/>
  <w16cid:commentId w16cid:paraId="5747F9CA" w16cid:durableId="2265463E"/>
  <w16cid:commentId w16cid:paraId="51F61D46" w16cid:durableId="2265463F"/>
  <w16cid:commentId w16cid:paraId="69CDF027" w16cid:durableId="22654640"/>
  <w16cid:commentId w16cid:paraId="65D744DE" w16cid:durableId="226546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7E06D" w14:textId="77777777" w:rsidR="00CE3F80" w:rsidRDefault="00CE3F80" w:rsidP="005536AA">
      <w:r>
        <w:separator/>
      </w:r>
    </w:p>
  </w:endnote>
  <w:endnote w:type="continuationSeparator" w:id="0">
    <w:p w14:paraId="5B43E99C" w14:textId="77777777" w:rsidR="00CE3F80" w:rsidRDefault="00CE3F80" w:rsidP="0055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452189" w14:textId="77777777" w:rsidR="00CE3F80" w:rsidRDefault="00CE3F80" w:rsidP="005536AA">
      <w:r>
        <w:separator/>
      </w:r>
    </w:p>
  </w:footnote>
  <w:footnote w:type="continuationSeparator" w:id="0">
    <w:p w14:paraId="2DD826A1" w14:textId="77777777" w:rsidR="00CE3F80" w:rsidRDefault="00CE3F80" w:rsidP="00553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07ABC"/>
    <w:multiLevelType w:val="hybridMultilevel"/>
    <w:tmpl w:val="30B6343C"/>
    <w:lvl w:ilvl="0" w:tplc="8EDE86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633DAA"/>
    <w:multiLevelType w:val="multilevel"/>
    <w:tmpl w:val="A9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AE8791A"/>
    <w:multiLevelType w:val="hybridMultilevel"/>
    <w:tmpl w:val="DD56D5F8"/>
    <w:lvl w:ilvl="0" w:tplc="729AE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2F66B7C"/>
    <w:multiLevelType w:val="hybridMultilevel"/>
    <w:tmpl w:val="1E4A6308"/>
    <w:lvl w:ilvl="0" w:tplc="39689BD8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12029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E5A20D2"/>
    <w:multiLevelType w:val="hybridMultilevel"/>
    <w:tmpl w:val="F9608EB6"/>
    <w:lvl w:ilvl="0" w:tplc="02D06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6"/>
  </w:num>
  <w:num w:numId="8">
    <w:abstractNumId w:val="6"/>
  </w:num>
  <w:num w:numId="9">
    <w:abstractNumId w:val="1"/>
  </w:num>
  <w:num w:numId="10">
    <w:abstractNumId w:val="8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  <w15:person w15:author="沈 姝伶">
    <w15:presenceInfo w15:providerId="Windows Live" w15:userId="8cb185ea8d011f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76"/>
    <w:rsid w:val="000015DB"/>
    <w:rsid w:val="0000344B"/>
    <w:rsid w:val="000077A4"/>
    <w:rsid w:val="00007FE6"/>
    <w:rsid w:val="00021156"/>
    <w:rsid w:val="00027237"/>
    <w:rsid w:val="000400DE"/>
    <w:rsid w:val="00052B32"/>
    <w:rsid w:val="00057E0F"/>
    <w:rsid w:val="00062122"/>
    <w:rsid w:val="00064870"/>
    <w:rsid w:val="00065345"/>
    <w:rsid w:val="00070E61"/>
    <w:rsid w:val="000736B3"/>
    <w:rsid w:val="000737C7"/>
    <w:rsid w:val="00080B2C"/>
    <w:rsid w:val="00093CC2"/>
    <w:rsid w:val="00096215"/>
    <w:rsid w:val="000A279E"/>
    <w:rsid w:val="000B3F53"/>
    <w:rsid w:val="000C1CAB"/>
    <w:rsid w:val="000C46AE"/>
    <w:rsid w:val="000E6A04"/>
    <w:rsid w:val="000F2F71"/>
    <w:rsid w:val="000F4563"/>
    <w:rsid w:val="001027E7"/>
    <w:rsid w:val="00107FDB"/>
    <w:rsid w:val="00111803"/>
    <w:rsid w:val="00111A7D"/>
    <w:rsid w:val="00111E61"/>
    <w:rsid w:val="0011265A"/>
    <w:rsid w:val="00115D20"/>
    <w:rsid w:val="00125188"/>
    <w:rsid w:val="001313FB"/>
    <w:rsid w:val="001343CE"/>
    <w:rsid w:val="001439F3"/>
    <w:rsid w:val="00143DD0"/>
    <w:rsid w:val="00154380"/>
    <w:rsid w:val="0015618B"/>
    <w:rsid w:val="00156640"/>
    <w:rsid w:val="00164F30"/>
    <w:rsid w:val="001672CD"/>
    <w:rsid w:val="001700EB"/>
    <w:rsid w:val="001711FD"/>
    <w:rsid w:val="00173DF6"/>
    <w:rsid w:val="00197CB9"/>
    <w:rsid w:val="001B5237"/>
    <w:rsid w:val="001B7470"/>
    <w:rsid w:val="001C0513"/>
    <w:rsid w:val="001C383B"/>
    <w:rsid w:val="001C54BC"/>
    <w:rsid w:val="001C63C3"/>
    <w:rsid w:val="001D0E17"/>
    <w:rsid w:val="001D68DC"/>
    <w:rsid w:val="001E14B0"/>
    <w:rsid w:val="001E5857"/>
    <w:rsid w:val="001E7066"/>
    <w:rsid w:val="001F2BB0"/>
    <w:rsid w:val="001F70E7"/>
    <w:rsid w:val="00203E76"/>
    <w:rsid w:val="002051C2"/>
    <w:rsid w:val="002051F0"/>
    <w:rsid w:val="002062BF"/>
    <w:rsid w:val="00210BF5"/>
    <w:rsid w:val="00211D71"/>
    <w:rsid w:val="00212C0A"/>
    <w:rsid w:val="00222E52"/>
    <w:rsid w:val="00224497"/>
    <w:rsid w:val="002247EF"/>
    <w:rsid w:val="00226D8A"/>
    <w:rsid w:val="00237145"/>
    <w:rsid w:val="002440B9"/>
    <w:rsid w:val="0025654A"/>
    <w:rsid w:val="002618A3"/>
    <w:rsid w:val="00270017"/>
    <w:rsid w:val="0028214A"/>
    <w:rsid w:val="00282638"/>
    <w:rsid w:val="00283B55"/>
    <w:rsid w:val="00285E6D"/>
    <w:rsid w:val="002875E9"/>
    <w:rsid w:val="00287FCE"/>
    <w:rsid w:val="00294C0B"/>
    <w:rsid w:val="002A10FD"/>
    <w:rsid w:val="002A1DF5"/>
    <w:rsid w:val="002C001A"/>
    <w:rsid w:val="002C2F9D"/>
    <w:rsid w:val="002C455C"/>
    <w:rsid w:val="002C4D0F"/>
    <w:rsid w:val="00310100"/>
    <w:rsid w:val="00323A58"/>
    <w:rsid w:val="00324888"/>
    <w:rsid w:val="0033176B"/>
    <w:rsid w:val="00335F67"/>
    <w:rsid w:val="00350DE4"/>
    <w:rsid w:val="003510D5"/>
    <w:rsid w:val="00353B09"/>
    <w:rsid w:val="003559AC"/>
    <w:rsid w:val="0035783E"/>
    <w:rsid w:val="00357DFA"/>
    <w:rsid w:val="00363B85"/>
    <w:rsid w:val="003662E8"/>
    <w:rsid w:val="003675C8"/>
    <w:rsid w:val="00367D8B"/>
    <w:rsid w:val="00370828"/>
    <w:rsid w:val="00382625"/>
    <w:rsid w:val="003832E0"/>
    <w:rsid w:val="003833B4"/>
    <w:rsid w:val="00386116"/>
    <w:rsid w:val="00391516"/>
    <w:rsid w:val="00393653"/>
    <w:rsid w:val="003965C3"/>
    <w:rsid w:val="00396637"/>
    <w:rsid w:val="003A0ABD"/>
    <w:rsid w:val="003A4C22"/>
    <w:rsid w:val="003B5FEB"/>
    <w:rsid w:val="003B6543"/>
    <w:rsid w:val="003B6CBB"/>
    <w:rsid w:val="003B7179"/>
    <w:rsid w:val="003D0143"/>
    <w:rsid w:val="003D0741"/>
    <w:rsid w:val="003D3E43"/>
    <w:rsid w:val="003D7E4D"/>
    <w:rsid w:val="003E402A"/>
    <w:rsid w:val="003E6087"/>
    <w:rsid w:val="003F28DA"/>
    <w:rsid w:val="00412C28"/>
    <w:rsid w:val="004138E8"/>
    <w:rsid w:val="0041435A"/>
    <w:rsid w:val="00417BF3"/>
    <w:rsid w:val="004202F1"/>
    <w:rsid w:val="00422DF8"/>
    <w:rsid w:val="00426836"/>
    <w:rsid w:val="00432A84"/>
    <w:rsid w:val="004363ED"/>
    <w:rsid w:val="00445DD5"/>
    <w:rsid w:val="00471C1D"/>
    <w:rsid w:val="00473342"/>
    <w:rsid w:val="0047501B"/>
    <w:rsid w:val="00486629"/>
    <w:rsid w:val="00486FC4"/>
    <w:rsid w:val="0049238B"/>
    <w:rsid w:val="00493479"/>
    <w:rsid w:val="0049655B"/>
    <w:rsid w:val="004B3769"/>
    <w:rsid w:val="004E13A8"/>
    <w:rsid w:val="004E536C"/>
    <w:rsid w:val="004E7844"/>
    <w:rsid w:val="004F3BC0"/>
    <w:rsid w:val="004F4523"/>
    <w:rsid w:val="004F5C1F"/>
    <w:rsid w:val="004F627C"/>
    <w:rsid w:val="00500E15"/>
    <w:rsid w:val="00501EC3"/>
    <w:rsid w:val="005132EA"/>
    <w:rsid w:val="00515F5E"/>
    <w:rsid w:val="005209EC"/>
    <w:rsid w:val="0052712A"/>
    <w:rsid w:val="0053076D"/>
    <w:rsid w:val="00531D12"/>
    <w:rsid w:val="00535A8D"/>
    <w:rsid w:val="005422B7"/>
    <w:rsid w:val="005505CC"/>
    <w:rsid w:val="00552DEE"/>
    <w:rsid w:val="005536AA"/>
    <w:rsid w:val="0055455A"/>
    <w:rsid w:val="005637A5"/>
    <w:rsid w:val="005643DF"/>
    <w:rsid w:val="005764F9"/>
    <w:rsid w:val="0057680E"/>
    <w:rsid w:val="00585179"/>
    <w:rsid w:val="0058519C"/>
    <w:rsid w:val="0059124D"/>
    <w:rsid w:val="0059320E"/>
    <w:rsid w:val="00596BA9"/>
    <w:rsid w:val="005A6D1B"/>
    <w:rsid w:val="005B34BC"/>
    <w:rsid w:val="005C28C0"/>
    <w:rsid w:val="005C3D7B"/>
    <w:rsid w:val="005D270D"/>
    <w:rsid w:val="005D6F2B"/>
    <w:rsid w:val="005E1F7E"/>
    <w:rsid w:val="005E2304"/>
    <w:rsid w:val="005E5C6D"/>
    <w:rsid w:val="005F2E51"/>
    <w:rsid w:val="005F7D5F"/>
    <w:rsid w:val="00605A91"/>
    <w:rsid w:val="00623EB8"/>
    <w:rsid w:val="006255B0"/>
    <w:rsid w:val="00626D74"/>
    <w:rsid w:val="00630E28"/>
    <w:rsid w:val="00635FD1"/>
    <w:rsid w:val="00644E7F"/>
    <w:rsid w:val="00645668"/>
    <w:rsid w:val="00653196"/>
    <w:rsid w:val="006547E6"/>
    <w:rsid w:val="00657950"/>
    <w:rsid w:val="00657A6C"/>
    <w:rsid w:val="00661648"/>
    <w:rsid w:val="00665200"/>
    <w:rsid w:val="006709DB"/>
    <w:rsid w:val="0067268F"/>
    <w:rsid w:val="00673364"/>
    <w:rsid w:val="006746E6"/>
    <w:rsid w:val="00674EEA"/>
    <w:rsid w:val="00686C3D"/>
    <w:rsid w:val="00687ADA"/>
    <w:rsid w:val="006923D5"/>
    <w:rsid w:val="006A148E"/>
    <w:rsid w:val="006D08F9"/>
    <w:rsid w:val="006D2134"/>
    <w:rsid w:val="006E29F8"/>
    <w:rsid w:val="006F12B9"/>
    <w:rsid w:val="006F317C"/>
    <w:rsid w:val="006F71E6"/>
    <w:rsid w:val="007058DA"/>
    <w:rsid w:val="0071621A"/>
    <w:rsid w:val="0072242A"/>
    <w:rsid w:val="00722A36"/>
    <w:rsid w:val="00724159"/>
    <w:rsid w:val="00746609"/>
    <w:rsid w:val="0075498B"/>
    <w:rsid w:val="00781B3F"/>
    <w:rsid w:val="007830B5"/>
    <w:rsid w:val="007847C8"/>
    <w:rsid w:val="007B0940"/>
    <w:rsid w:val="007B0A2F"/>
    <w:rsid w:val="007B21EF"/>
    <w:rsid w:val="007C408D"/>
    <w:rsid w:val="007C671A"/>
    <w:rsid w:val="007E4C9B"/>
    <w:rsid w:val="007F0C60"/>
    <w:rsid w:val="007F473F"/>
    <w:rsid w:val="007F6E1B"/>
    <w:rsid w:val="00800ED4"/>
    <w:rsid w:val="00805E5C"/>
    <w:rsid w:val="00810586"/>
    <w:rsid w:val="00812405"/>
    <w:rsid w:val="008267A7"/>
    <w:rsid w:val="00845A88"/>
    <w:rsid w:val="00845E02"/>
    <w:rsid w:val="008511B3"/>
    <w:rsid w:val="00852F46"/>
    <w:rsid w:val="0085547B"/>
    <w:rsid w:val="0085649D"/>
    <w:rsid w:val="0086025C"/>
    <w:rsid w:val="00871AAA"/>
    <w:rsid w:val="008843E3"/>
    <w:rsid w:val="008912A2"/>
    <w:rsid w:val="008A2A1D"/>
    <w:rsid w:val="008A326C"/>
    <w:rsid w:val="008A3B4E"/>
    <w:rsid w:val="008B0246"/>
    <w:rsid w:val="008B19AB"/>
    <w:rsid w:val="008C5DFD"/>
    <w:rsid w:val="008D2293"/>
    <w:rsid w:val="008D3174"/>
    <w:rsid w:val="008D6DF5"/>
    <w:rsid w:val="008E1A1A"/>
    <w:rsid w:val="008E2C03"/>
    <w:rsid w:val="008F54C6"/>
    <w:rsid w:val="008F790D"/>
    <w:rsid w:val="00906AF4"/>
    <w:rsid w:val="00912717"/>
    <w:rsid w:val="0093290B"/>
    <w:rsid w:val="00937615"/>
    <w:rsid w:val="0094322C"/>
    <w:rsid w:val="00960F2E"/>
    <w:rsid w:val="0096304F"/>
    <w:rsid w:val="009829C9"/>
    <w:rsid w:val="009902E1"/>
    <w:rsid w:val="009909AD"/>
    <w:rsid w:val="00990AEA"/>
    <w:rsid w:val="00990B53"/>
    <w:rsid w:val="00997077"/>
    <w:rsid w:val="009A059E"/>
    <w:rsid w:val="009A3862"/>
    <w:rsid w:val="009B0B4B"/>
    <w:rsid w:val="009B1973"/>
    <w:rsid w:val="009B6527"/>
    <w:rsid w:val="009C1F8A"/>
    <w:rsid w:val="009D61C4"/>
    <w:rsid w:val="009D6AE1"/>
    <w:rsid w:val="009E0696"/>
    <w:rsid w:val="009E34F9"/>
    <w:rsid w:val="009F56F0"/>
    <w:rsid w:val="00A00DFF"/>
    <w:rsid w:val="00A058C5"/>
    <w:rsid w:val="00A17D3C"/>
    <w:rsid w:val="00A233A1"/>
    <w:rsid w:val="00A3721A"/>
    <w:rsid w:val="00A56483"/>
    <w:rsid w:val="00A60E8B"/>
    <w:rsid w:val="00A618D8"/>
    <w:rsid w:val="00A64D14"/>
    <w:rsid w:val="00A83AB8"/>
    <w:rsid w:val="00A84A1B"/>
    <w:rsid w:val="00A84D3D"/>
    <w:rsid w:val="00A858FB"/>
    <w:rsid w:val="00A95949"/>
    <w:rsid w:val="00AA2053"/>
    <w:rsid w:val="00AB0D38"/>
    <w:rsid w:val="00AB1014"/>
    <w:rsid w:val="00AC11CE"/>
    <w:rsid w:val="00AC4D5E"/>
    <w:rsid w:val="00AC52DD"/>
    <w:rsid w:val="00AC7925"/>
    <w:rsid w:val="00AD4302"/>
    <w:rsid w:val="00AD6C41"/>
    <w:rsid w:val="00AD76B5"/>
    <w:rsid w:val="00AE10C5"/>
    <w:rsid w:val="00AE4120"/>
    <w:rsid w:val="00AF2C21"/>
    <w:rsid w:val="00AF5B60"/>
    <w:rsid w:val="00B02BA5"/>
    <w:rsid w:val="00B12A11"/>
    <w:rsid w:val="00B16162"/>
    <w:rsid w:val="00B2713C"/>
    <w:rsid w:val="00B31D60"/>
    <w:rsid w:val="00B4258A"/>
    <w:rsid w:val="00B436A4"/>
    <w:rsid w:val="00B44819"/>
    <w:rsid w:val="00B455E3"/>
    <w:rsid w:val="00B527C3"/>
    <w:rsid w:val="00B5380A"/>
    <w:rsid w:val="00B54806"/>
    <w:rsid w:val="00B57D46"/>
    <w:rsid w:val="00B636B2"/>
    <w:rsid w:val="00B655E9"/>
    <w:rsid w:val="00B67C52"/>
    <w:rsid w:val="00B70284"/>
    <w:rsid w:val="00B72A05"/>
    <w:rsid w:val="00B76FDE"/>
    <w:rsid w:val="00B779E0"/>
    <w:rsid w:val="00B81C7F"/>
    <w:rsid w:val="00B81EA1"/>
    <w:rsid w:val="00B83DCD"/>
    <w:rsid w:val="00B8711B"/>
    <w:rsid w:val="00B87BCD"/>
    <w:rsid w:val="00B957BB"/>
    <w:rsid w:val="00B97A9A"/>
    <w:rsid w:val="00BA3871"/>
    <w:rsid w:val="00BA3E42"/>
    <w:rsid w:val="00BB0849"/>
    <w:rsid w:val="00BB36B0"/>
    <w:rsid w:val="00BB5353"/>
    <w:rsid w:val="00BC0B9D"/>
    <w:rsid w:val="00BC5D6E"/>
    <w:rsid w:val="00BD0A42"/>
    <w:rsid w:val="00BD2061"/>
    <w:rsid w:val="00BD401B"/>
    <w:rsid w:val="00BE1D6C"/>
    <w:rsid w:val="00C0364B"/>
    <w:rsid w:val="00C06159"/>
    <w:rsid w:val="00C105B1"/>
    <w:rsid w:val="00C14E40"/>
    <w:rsid w:val="00C16003"/>
    <w:rsid w:val="00C16E4E"/>
    <w:rsid w:val="00C279FD"/>
    <w:rsid w:val="00C37DFE"/>
    <w:rsid w:val="00C43814"/>
    <w:rsid w:val="00C632EA"/>
    <w:rsid w:val="00C642A6"/>
    <w:rsid w:val="00C6448C"/>
    <w:rsid w:val="00C65B89"/>
    <w:rsid w:val="00C74880"/>
    <w:rsid w:val="00C86C34"/>
    <w:rsid w:val="00C92361"/>
    <w:rsid w:val="00C96C33"/>
    <w:rsid w:val="00C971C0"/>
    <w:rsid w:val="00CA2A50"/>
    <w:rsid w:val="00CA2ABA"/>
    <w:rsid w:val="00CB2654"/>
    <w:rsid w:val="00CB3F96"/>
    <w:rsid w:val="00CB450B"/>
    <w:rsid w:val="00CC3648"/>
    <w:rsid w:val="00CC4527"/>
    <w:rsid w:val="00CD029C"/>
    <w:rsid w:val="00CD277E"/>
    <w:rsid w:val="00CD6DA4"/>
    <w:rsid w:val="00CE3F80"/>
    <w:rsid w:val="00CF1EBE"/>
    <w:rsid w:val="00D10867"/>
    <w:rsid w:val="00D27C72"/>
    <w:rsid w:val="00D33505"/>
    <w:rsid w:val="00D33720"/>
    <w:rsid w:val="00D42BD3"/>
    <w:rsid w:val="00D46E8F"/>
    <w:rsid w:val="00D565ED"/>
    <w:rsid w:val="00D7472C"/>
    <w:rsid w:val="00D758DA"/>
    <w:rsid w:val="00D84917"/>
    <w:rsid w:val="00D9368C"/>
    <w:rsid w:val="00DA21B9"/>
    <w:rsid w:val="00DB0AC1"/>
    <w:rsid w:val="00DB650B"/>
    <w:rsid w:val="00DC7F54"/>
    <w:rsid w:val="00DD55D5"/>
    <w:rsid w:val="00DE27F6"/>
    <w:rsid w:val="00DE49D4"/>
    <w:rsid w:val="00DE5269"/>
    <w:rsid w:val="00DF63A8"/>
    <w:rsid w:val="00E00E1C"/>
    <w:rsid w:val="00E02CF9"/>
    <w:rsid w:val="00E033B8"/>
    <w:rsid w:val="00E0393F"/>
    <w:rsid w:val="00E103C2"/>
    <w:rsid w:val="00E234EE"/>
    <w:rsid w:val="00E30597"/>
    <w:rsid w:val="00E3062B"/>
    <w:rsid w:val="00E33E52"/>
    <w:rsid w:val="00E45377"/>
    <w:rsid w:val="00E545A0"/>
    <w:rsid w:val="00E564D7"/>
    <w:rsid w:val="00E738F1"/>
    <w:rsid w:val="00E77295"/>
    <w:rsid w:val="00E809D7"/>
    <w:rsid w:val="00E8191F"/>
    <w:rsid w:val="00E840D3"/>
    <w:rsid w:val="00E8428A"/>
    <w:rsid w:val="00E87C13"/>
    <w:rsid w:val="00E91283"/>
    <w:rsid w:val="00E92BBD"/>
    <w:rsid w:val="00EA207E"/>
    <w:rsid w:val="00EA5879"/>
    <w:rsid w:val="00EA7312"/>
    <w:rsid w:val="00EB683C"/>
    <w:rsid w:val="00EB71F7"/>
    <w:rsid w:val="00EC43C7"/>
    <w:rsid w:val="00EC4EA4"/>
    <w:rsid w:val="00EC64F0"/>
    <w:rsid w:val="00ED6EA4"/>
    <w:rsid w:val="00EE0DCF"/>
    <w:rsid w:val="00EE24FE"/>
    <w:rsid w:val="00EE2949"/>
    <w:rsid w:val="00EE7F5F"/>
    <w:rsid w:val="00EF00E7"/>
    <w:rsid w:val="00EF0502"/>
    <w:rsid w:val="00F1107C"/>
    <w:rsid w:val="00F1774C"/>
    <w:rsid w:val="00F24206"/>
    <w:rsid w:val="00F301CD"/>
    <w:rsid w:val="00F308C9"/>
    <w:rsid w:val="00F4030D"/>
    <w:rsid w:val="00F433A3"/>
    <w:rsid w:val="00F439D5"/>
    <w:rsid w:val="00F517EE"/>
    <w:rsid w:val="00F526A4"/>
    <w:rsid w:val="00F54720"/>
    <w:rsid w:val="00F81FCC"/>
    <w:rsid w:val="00F83BF4"/>
    <w:rsid w:val="00F853F0"/>
    <w:rsid w:val="00F94D1B"/>
    <w:rsid w:val="00FA0468"/>
    <w:rsid w:val="00FA37D9"/>
    <w:rsid w:val="00FA4BE0"/>
    <w:rsid w:val="00FA4EFA"/>
    <w:rsid w:val="00FA5926"/>
    <w:rsid w:val="00FA64C8"/>
    <w:rsid w:val="00FA6A8F"/>
    <w:rsid w:val="00FB14B1"/>
    <w:rsid w:val="00FC2C94"/>
    <w:rsid w:val="00FD1079"/>
    <w:rsid w:val="00FD4EF3"/>
    <w:rsid w:val="00FE5B88"/>
    <w:rsid w:val="00FF02BA"/>
    <w:rsid w:val="00FF4DB9"/>
    <w:rsid w:val="00FF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CEC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12C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,列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  <w:style w:type="paragraph" w:styleId="ad">
    <w:name w:val="No Spacing"/>
    <w:uiPriority w:val="1"/>
    <w:qFormat/>
    <w:rsid w:val="00805E5C"/>
    <w:pPr>
      <w:widowControl w:val="0"/>
      <w:jc w:val="both"/>
    </w:pPr>
  </w:style>
  <w:style w:type="character" w:styleId="ae">
    <w:name w:val="Emphasis"/>
    <w:uiPriority w:val="20"/>
    <w:qFormat/>
    <w:rsid w:val="001672CD"/>
    <w:rPr>
      <w:i/>
      <w:iCs/>
    </w:rPr>
  </w:style>
  <w:style w:type="character" w:styleId="af">
    <w:name w:val="Strong"/>
    <w:uiPriority w:val="22"/>
    <w:qFormat/>
    <w:rsid w:val="001672CD"/>
    <w:rPr>
      <w:b/>
      <w:bCs/>
    </w:rPr>
  </w:style>
  <w:style w:type="character" w:styleId="af0">
    <w:name w:val="Placeholder Text"/>
    <w:basedOn w:val="a0"/>
    <w:uiPriority w:val="99"/>
    <w:semiHidden/>
    <w:rsid w:val="00CD6DA4"/>
    <w:rPr>
      <w:color w:val="808080"/>
    </w:rPr>
  </w:style>
  <w:style w:type="paragraph" w:styleId="af1">
    <w:name w:val="Title"/>
    <w:basedOn w:val="a"/>
    <w:next w:val="a"/>
    <w:link w:val="Char6"/>
    <w:uiPriority w:val="10"/>
    <w:qFormat/>
    <w:rsid w:val="00212C0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uiPriority w:val="10"/>
    <w:rsid w:val="00212C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12C0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12C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,列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  <w:style w:type="paragraph" w:styleId="ad">
    <w:name w:val="No Spacing"/>
    <w:uiPriority w:val="1"/>
    <w:qFormat/>
    <w:rsid w:val="00805E5C"/>
    <w:pPr>
      <w:widowControl w:val="0"/>
      <w:jc w:val="both"/>
    </w:pPr>
  </w:style>
  <w:style w:type="character" w:styleId="ae">
    <w:name w:val="Emphasis"/>
    <w:uiPriority w:val="20"/>
    <w:qFormat/>
    <w:rsid w:val="001672CD"/>
    <w:rPr>
      <w:i/>
      <w:iCs/>
    </w:rPr>
  </w:style>
  <w:style w:type="character" w:styleId="af">
    <w:name w:val="Strong"/>
    <w:uiPriority w:val="22"/>
    <w:qFormat/>
    <w:rsid w:val="001672CD"/>
    <w:rPr>
      <w:b/>
      <w:bCs/>
    </w:rPr>
  </w:style>
  <w:style w:type="character" w:styleId="af0">
    <w:name w:val="Placeholder Text"/>
    <w:basedOn w:val="a0"/>
    <w:uiPriority w:val="99"/>
    <w:semiHidden/>
    <w:rsid w:val="00CD6DA4"/>
    <w:rPr>
      <w:color w:val="808080"/>
    </w:rPr>
  </w:style>
  <w:style w:type="paragraph" w:styleId="af1">
    <w:name w:val="Title"/>
    <w:basedOn w:val="a"/>
    <w:next w:val="a"/>
    <w:link w:val="Char6"/>
    <w:uiPriority w:val="10"/>
    <w:qFormat/>
    <w:rsid w:val="00212C0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uiPriority w:val="10"/>
    <w:rsid w:val="00212C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12C0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0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3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50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0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5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4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8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55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99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4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1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56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6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4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4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8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6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1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3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4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23" Type="http://schemas.microsoft.com/office/2011/relationships/commentsExtended" Target="commentsExtended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45750-9CC4-4A3A-91DC-E1DFB92F3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1299</Words>
  <Characters>7408</Characters>
  <Application>Microsoft Office Word</Application>
  <DocSecurity>0</DocSecurity>
  <Lines>61</Lines>
  <Paragraphs>17</Paragraphs>
  <ScaleCrop>false</ScaleCrop>
  <Company/>
  <LinksUpToDate>false</LinksUpToDate>
  <CharactersWithSpaces>8690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5</cp:revision>
  <dcterms:created xsi:type="dcterms:W3CDTF">2021-01-19T00:52:00Z</dcterms:created>
  <dcterms:modified xsi:type="dcterms:W3CDTF">2021-01-19T01:54:00Z</dcterms:modified>
</cp:coreProperties>
</file>