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4E" w:rsidRDefault="00265594">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r>
        <w:rPr>
          <w:rFonts w:ascii="Arial" w:eastAsia="宋体" w:hAnsi="Arial" w:cs="Arial"/>
          <w:b/>
          <w:bCs/>
          <w:sz w:val="22"/>
          <w:szCs w:val="22"/>
        </w:rPr>
        <w:t xml:space="preserve">3GPP TSG RAN WG1 </w:t>
      </w:r>
      <w:r>
        <w:rPr>
          <w:rFonts w:ascii="Arial" w:eastAsia="宋体" w:hAnsi="Arial" w:cs="Arial" w:hint="eastAsia"/>
          <w:b/>
          <w:bCs/>
          <w:sz w:val="22"/>
          <w:szCs w:val="22"/>
        </w:rPr>
        <w:t xml:space="preserve">Meeting </w:t>
      </w:r>
      <w:r>
        <w:rPr>
          <w:rFonts w:ascii="Arial" w:eastAsia="宋体" w:hAnsi="Arial" w:cs="Arial"/>
          <w:b/>
          <w:bCs/>
          <w:sz w:val="22"/>
          <w:szCs w:val="22"/>
        </w:rPr>
        <w:t>#</w:t>
      </w:r>
      <w:r>
        <w:rPr>
          <w:rFonts w:ascii="Arial" w:eastAsia="宋体" w:hAnsi="Arial" w:cs="Arial" w:hint="eastAsia"/>
          <w:b/>
          <w:bCs/>
          <w:sz w:val="22"/>
          <w:szCs w:val="22"/>
        </w:rPr>
        <w:t>10</w:t>
      </w:r>
      <w:r w:rsidR="00FE50BD">
        <w:rPr>
          <w:rFonts w:ascii="Arial" w:eastAsia="宋体" w:hAnsi="Arial" w:cs="Arial" w:hint="eastAsia"/>
          <w:b/>
          <w:bCs/>
          <w:sz w:val="22"/>
          <w:szCs w:val="22"/>
          <w:lang w:eastAsia="zh-CN"/>
        </w:rPr>
        <w:t>4</w:t>
      </w:r>
      <w:r>
        <w:rPr>
          <w:rFonts w:ascii="Arial" w:eastAsia="宋体" w:hAnsi="Arial" w:cs="Arial" w:hint="eastAsia"/>
          <w:b/>
          <w:bCs/>
          <w:sz w:val="22"/>
          <w:szCs w:val="22"/>
          <w:lang w:eastAsia="zh-CN"/>
        </w:rPr>
        <w:t>-e</w:t>
      </w:r>
      <w:r>
        <w:rPr>
          <w:rFonts w:ascii="Arial" w:hAnsi="Arial" w:cs="Arial"/>
          <w:b/>
          <w:bCs/>
          <w:sz w:val="22"/>
          <w:szCs w:val="22"/>
        </w:rPr>
        <w:t xml:space="preserve">                                       </w:t>
      </w:r>
      <w:r>
        <w:rPr>
          <w:rFonts w:ascii="Arial" w:eastAsia="宋体" w:hAnsi="Arial" w:cs="Arial"/>
          <w:b/>
          <w:bCs/>
          <w:sz w:val="22"/>
          <w:szCs w:val="22"/>
        </w:rPr>
        <w:t>R1-</w:t>
      </w:r>
      <w:r w:rsidR="00B30F2F">
        <w:rPr>
          <w:rFonts w:ascii="Arial" w:eastAsia="宋体" w:hAnsi="Arial" w:cs="Arial"/>
          <w:b/>
          <w:bCs/>
          <w:sz w:val="22"/>
          <w:szCs w:val="22"/>
        </w:rPr>
        <w:t>2</w:t>
      </w:r>
      <w:r w:rsidR="00B30F2F">
        <w:rPr>
          <w:rFonts w:ascii="Arial" w:eastAsia="宋体" w:hAnsi="Arial" w:cs="Arial" w:hint="eastAsia"/>
          <w:b/>
          <w:bCs/>
          <w:sz w:val="22"/>
          <w:szCs w:val="22"/>
          <w:lang w:eastAsia="zh-CN"/>
        </w:rPr>
        <w:t>100346</w:t>
      </w:r>
    </w:p>
    <w:p w:rsidR="00AA184E" w:rsidRDefault="00265594">
      <w:pPr>
        <w:tabs>
          <w:tab w:val="center" w:pos="4536"/>
          <w:tab w:val="right" w:pos="8280"/>
          <w:tab w:val="right" w:pos="9639"/>
        </w:tabs>
        <w:ind w:right="2"/>
        <w:rPr>
          <w:rFonts w:ascii="Arial" w:eastAsia="宋体" w:hAnsi="Arial" w:cs="Arial"/>
          <w:b/>
          <w:bCs/>
          <w:sz w:val="22"/>
          <w:szCs w:val="22"/>
          <w:lang w:eastAsia="zh-CN"/>
        </w:rPr>
      </w:pPr>
      <w:proofErr w:type="gramStart"/>
      <w:r>
        <w:rPr>
          <w:rFonts w:ascii="Arial" w:eastAsia="宋体" w:hAnsi="Arial" w:cs="Arial"/>
          <w:b/>
          <w:bCs/>
          <w:sz w:val="22"/>
          <w:szCs w:val="22"/>
        </w:rPr>
        <w:t>e-Meeting</w:t>
      </w:r>
      <w:proofErr w:type="gramEnd"/>
      <w:r>
        <w:rPr>
          <w:rFonts w:ascii="Arial" w:eastAsia="宋体" w:hAnsi="Arial" w:cs="Arial"/>
          <w:b/>
          <w:bCs/>
          <w:sz w:val="22"/>
          <w:szCs w:val="22"/>
        </w:rPr>
        <w:t xml:space="preserve">, </w:t>
      </w:r>
      <w:r w:rsidR="00FE50BD">
        <w:rPr>
          <w:rFonts w:ascii="Arial" w:eastAsia="宋体" w:hAnsi="Arial" w:cs="Arial" w:hint="eastAsia"/>
          <w:b/>
          <w:bCs/>
          <w:sz w:val="22"/>
          <w:szCs w:val="22"/>
          <w:lang w:eastAsia="zh-CN"/>
        </w:rPr>
        <w:t>January</w:t>
      </w:r>
      <w:r>
        <w:rPr>
          <w:rFonts w:ascii="Arial" w:eastAsia="宋体" w:hAnsi="Arial" w:cs="Arial"/>
          <w:b/>
          <w:bCs/>
          <w:sz w:val="22"/>
          <w:szCs w:val="22"/>
        </w:rPr>
        <w:t xml:space="preserve"> </w:t>
      </w:r>
      <w:r>
        <w:rPr>
          <w:rFonts w:ascii="Arial" w:eastAsia="宋体" w:hAnsi="Arial" w:cs="Arial" w:hint="eastAsia"/>
          <w:b/>
          <w:bCs/>
          <w:sz w:val="22"/>
          <w:szCs w:val="22"/>
          <w:lang w:eastAsia="zh-CN"/>
        </w:rPr>
        <w:t>2</w:t>
      </w:r>
      <w:r w:rsidR="00FE50BD">
        <w:rPr>
          <w:rFonts w:ascii="Arial" w:eastAsia="宋体" w:hAnsi="Arial" w:cs="Arial" w:hint="eastAsia"/>
          <w:b/>
          <w:bCs/>
          <w:sz w:val="22"/>
          <w:szCs w:val="22"/>
          <w:lang w:eastAsia="zh-CN"/>
        </w:rPr>
        <w:t>5</w:t>
      </w:r>
      <w:r>
        <w:rPr>
          <w:rFonts w:ascii="Arial" w:eastAsia="宋体" w:hAnsi="Arial" w:cs="Arial"/>
          <w:b/>
          <w:bCs/>
          <w:sz w:val="22"/>
          <w:szCs w:val="22"/>
          <w:vertAlign w:val="superscript"/>
        </w:rPr>
        <w:t>th</w:t>
      </w:r>
      <w:r>
        <w:rPr>
          <w:rFonts w:ascii="Arial" w:eastAsia="宋体" w:hAnsi="Arial" w:cs="Arial"/>
          <w:b/>
          <w:bCs/>
          <w:sz w:val="22"/>
          <w:szCs w:val="22"/>
        </w:rPr>
        <w:t xml:space="preserve"> – </w:t>
      </w:r>
      <w:r w:rsidR="00FE50BD">
        <w:rPr>
          <w:rFonts w:ascii="Arial" w:eastAsia="宋体" w:hAnsi="Arial" w:cs="Arial" w:hint="eastAsia"/>
          <w:b/>
          <w:bCs/>
          <w:sz w:val="22"/>
          <w:szCs w:val="22"/>
          <w:lang w:eastAsia="zh-CN"/>
        </w:rPr>
        <w:t>February</w:t>
      </w:r>
      <w:r>
        <w:rPr>
          <w:rFonts w:ascii="Arial" w:eastAsia="宋体" w:hAnsi="Arial" w:cs="Arial" w:hint="eastAsia"/>
          <w:b/>
          <w:bCs/>
          <w:sz w:val="22"/>
          <w:szCs w:val="22"/>
          <w:lang w:eastAsia="zh-CN"/>
        </w:rPr>
        <w:t xml:space="preserve"> </w:t>
      </w:r>
      <w:r w:rsidR="00FE50BD">
        <w:rPr>
          <w:rFonts w:ascii="Arial" w:eastAsia="宋体" w:hAnsi="Arial" w:cs="Arial" w:hint="eastAsia"/>
          <w:b/>
          <w:bCs/>
          <w:sz w:val="22"/>
          <w:szCs w:val="22"/>
          <w:lang w:eastAsia="zh-CN"/>
        </w:rPr>
        <w:t>5</w:t>
      </w:r>
      <w:r>
        <w:rPr>
          <w:rFonts w:ascii="Arial" w:eastAsia="宋体" w:hAnsi="Arial" w:cs="Arial"/>
          <w:b/>
          <w:bCs/>
          <w:sz w:val="22"/>
          <w:szCs w:val="22"/>
          <w:vertAlign w:val="superscript"/>
        </w:rPr>
        <w:t>th</w:t>
      </w:r>
      <w:r>
        <w:rPr>
          <w:rFonts w:ascii="Arial" w:eastAsia="宋体" w:hAnsi="Arial" w:cs="Arial"/>
          <w:b/>
          <w:bCs/>
          <w:sz w:val="22"/>
          <w:szCs w:val="22"/>
        </w:rPr>
        <w:t>, 202</w:t>
      </w:r>
      <w:r w:rsidR="00FE50BD">
        <w:rPr>
          <w:rFonts w:ascii="Arial" w:eastAsia="宋体" w:hAnsi="Arial" w:cs="Arial" w:hint="eastAsia"/>
          <w:b/>
          <w:bCs/>
          <w:sz w:val="22"/>
          <w:szCs w:val="22"/>
          <w:lang w:eastAsia="zh-CN"/>
        </w:rPr>
        <w:t>1</w:t>
      </w:r>
    </w:p>
    <w:p w:rsidR="00AA184E" w:rsidRDefault="00AA184E">
      <w:pPr>
        <w:pStyle w:val="a5"/>
        <w:tabs>
          <w:tab w:val="left" w:pos="1800"/>
        </w:tabs>
        <w:ind w:left="1800" w:hanging="1800"/>
        <w:rPr>
          <w:rFonts w:eastAsia="宋体"/>
          <w:sz w:val="22"/>
          <w:szCs w:val="22"/>
          <w:lang w:eastAsia="zh-CN"/>
        </w:rPr>
      </w:pPr>
    </w:p>
    <w:bookmarkEnd w:id="0"/>
    <w:p w:rsidR="00AA184E" w:rsidRDefault="00265594">
      <w:pPr>
        <w:tabs>
          <w:tab w:val="left" w:pos="1800"/>
          <w:tab w:val="right" w:pos="9072"/>
        </w:tabs>
        <w:ind w:left="1798" w:hanging="1800"/>
        <w:rPr>
          <w:rFonts w:ascii="Arial" w:eastAsia="宋体" w:hAnsi="Arial"/>
          <w:b/>
          <w:sz w:val="22"/>
          <w:szCs w:val="22"/>
        </w:rPr>
      </w:pPr>
      <w:r>
        <w:rPr>
          <w:rFonts w:ascii="Arial" w:eastAsia="MS Mincho" w:hAnsi="Arial"/>
          <w:b/>
          <w:sz w:val="22"/>
          <w:szCs w:val="22"/>
        </w:rPr>
        <w:t>Source:</w:t>
      </w:r>
      <w:r>
        <w:rPr>
          <w:rFonts w:ascii="Arial" w:eastAsia="MS Mincho" w:hAnsi="Arial"/>
          <w:b/>
          <w:sz w:val="22"/>
          <w:szCs w:val="22"/>
        </w:rPr>
        <w:tab/>
      </w:r>
      <w:r>
        <w:rPr>
          <w:rFonts w:ascii="Arial" w:eastAsia="宋体" w:hAnsi="Arial"/>
          <w:b/>
          <w:sz w:val="22"/>
          <w:szCs w:val="22"/>
        </w:rPr>
        <w:t>CATT</w:t>
      </w:r>
    </w:p>
    <w:p w:rsidR="00AA184E" w:rsidRDefault="00265594">
      <w:pPr>
        <w:tabs>
          <w:tab w:val="left" w:pos="1800"/>
          <w:tab w:val="right" w:pos="9072"/>
        </w:tabs>
        <w:ind w:left="1798" w:hanging="1800"/>
        <w:rPr>
          <w:rFonts w:ascii="Arial" w:eastAsia="宋体" w:hAnsi="Arial"/>
          <w:b/>
          <w:sz w:val="22"/>
          <w:szCs w:val="22"/>
        </w:rPr>
      </w:pPr>
      <w:r>
        <w:rPr>
          <w:rFonts w:ascii="Arial" w:eastAsia="MS Mincho" w:hAnsi="Arial"/>
          <w:b/>
          <w:sz w:val="22"/>
          <w:szCs w:val="22"/>
        </w:rPr>
        <w:t>Title:</w:t>
      </w:r>
      <w:bookmarkStart w:id="1" w:name="Title"/>
      <w:bookmarkEnd w:id="1"/>
      <w:r>
        <w:rPr>
          <w:rFonts w:ascii="Arial" w:eastAsia="MS Mincho" w:hAnsi="Arial"/>
          <w:b/>
          <w:sz w:val="22"/>
          <w:szCs w:val="22"/>
        </w:rPr>
        <w:tab/>
      </w:r>
      <w:r w:rsidR="00B30F2F">
        <w:rPr>
          <w:rFonts w:ascii="Arial" w:eastAsia="宋体" w:hAnsi="Arial" w:hint="eastAsia"/>
          <w:b/>
          <w:sz w:val="22"/>
          <w:szCs w:val="22"/>
          <w:lang w:eastAsia="zh-CN"/>
        </w:rPr>
        <w:t>Enhancement</w:t>
      </w:r>
      <w:r w:rsidR="004A14DC">
        <w:rPr>
          <w:rFonts w:ascii="Arial" w:eastAsia="宋体" w:hAnsi="Arial" w:hint="eastAsia"/>
          <w:b/>
          <w:sz w:val="22"/>
          <w:szCs w:val="22"/>
          <w:lang w:eastAsia="zh-CN"/>
        </w:rPr>
        <w:t>s</w:t>
      </w:r>
      <w:r w:rsidR="00B30F2F">
        <w:rPr>
          <w:rFonts w:ascii="Arial" w:eastAsia="宋体" w:hAnsi="Arial" w:hint="eastAsia"/>
          <w:b/>
          <w:sz w:val="22"/>
          <w:szCs w:val="22"/>
          <w:lang w:eastAsia="zh-CN"/>
        </w:rPr>
        <w:t xml:space="preserve"> on beam management </w:t>
      </w:r>
      <w:r>
        <w:rPr>
          <w:rFonts w:ascii="Arial" w:eastAsia="宋体" w:hAnsi="Arial" w:hint="eastAsia"/>
          <w:b/>
          <w:sz w:val="22"/>
          <w:szCs w:val="22"/>
          <w:lang w:eastAsia="zh-CN"/>
        </w:rPr>
        <w:t>for multi-TRP</w:t>
      </w:r>
    </w:p>
    <w:p w:rsidR="00AA184E" w:rsidRDefault="00265594">
      <w:pPr>
        <w:tabs>
          <w:tab w:val="left" w:pos="1800"/>
          <w:tab w:val="center" w:pos="4536"/>
          <w:tab w:val="right" w:pos="9072"/>
        </w:tabs>
        <w:ind w:left="-2"/>
        <w:rPr>
          <w:rFonts w:ascii="Arial" w:eastAsia="宋体" w:hAnsi="Arial"/>
          <w:b/>
          <w:sz w:val="22"/>
          <w:szCs w:val="22"/>
          <w:lang w:eastAsia="zh-CN"/>
        </w:rPr>
      </w:pPr>
      <w:r>
        <w:rPr>
          <w:rFonts w:ascii="Arial" w:eastAsia="MS Mincho" w:hAnsi="Arial"/>
          <w:b/>
          <w:sz w:val="22"/>
          <w:szCs w:val="22"/>
        </w:rPr>
        <w:t>Agenda Item:</w:t>
      </w:r>
      <w:bookmarkStart w:id="2" w:name="Source"/>
      <w:bookmarkEnd w:id="2"/>
      <w:r>
        <w:rPr>
          <w:rFonts w:ascii="Arial" w:eastAsia="MS Mincho" w:hAnsi="Arial"/>
          <w:b/>
          <w:sz w:val="22"/>
          <w:szCs w:val="22"/>
        </w:rPr>
        <w:tab/>
      </w:r>
      <w:r>
        <w:rPr>
          <w:rFonts w:ascii="Arial" w:eastAsia="宋体" w:hAnsi="Arial" w:hint="eastAsia"/>
          <w:b/>
          <w:sz w:val="22"/>
          <w:szCs w:val="22"/>
          <w:lang w:eastAsia="zh-CN"/>
        </w:rPr>
        <w:t>8.1.2.3</w:t>
      </w:r>
    </w:p>
    <w:p w:rsidR="00AA184E" w:rsidRDefault="00265594">
      <w:pPr>
        <w:tabs>
          <w:tab w:val="left" w:pos="1800"/>
          <w:tab w:val="center" w:pos="4536"/>
          <w:tab w:val="right" w:pos="9072"/>
        </w:tabs>
        <w:ind w:left="-2"/>
        <w:rPr>
          <w:rFonts w:ascii="Arial" w:eastAsia="宋体" w:hAnsi="Arial"/>
          <w:b/>
          <w:sz w:val="22"/>
          <w:szCs w:val="22"/>
        </w:rPr>
      </w:pPr>
      <w:r>
        <w:rPr>
          <w:rFonts w:ascii="Arial" w:eastAsia="MS Mincho" w:hAnsi="Arial"/>
          <w:b/>
          <w:sz w:val="22"/>
          <w:szCs w:val="22"/>
        </w:rPr>
        <w:t>Document for:</w:t>
      </w:r>
      <w:r>
        <w:rPr>
          <w:rFonts w:ascii="Arial" w:eastAsia="MS Mincho" w:hAnsi="Arial"/>
          <w:b/>
          <w:sz w:val="22"/>
          <w:szCs w:val="22"/>
        </w:rPr>
        <w:tab/>
      </w:r>
      <w:bookmarkStart w:id="3" w:name="DocumentFor"/>
      <w:bookmarkEnd w:id="3"/>
      <w:r>
        <w:rPr>
          <w:rFonts w:ascii="Arial" w:eastAsia="MS Mincho" w:hAnsi="Arial"/>
          <w:b/>
          <w:sz w:val="22"/>
          <w:szCs w:val="22"/>
        </w:rPr>
        <w:t>Discussio</w:t>
      </w:r>
      <w:r>
        <w:rPr>
          <w:rFonts w:ascii="Arial" w:eastAsia="宋体" w:hAnsi="Arial"/>
          <w:b/>
          <w:sz w:val="22"/>
          <w:szCs w:val="22"/>
        </w:rPr>
        <w:t>n</w:t>
      </w:r>
      <w:r>
        <w:rPr>
          <w:rFonts w:ascii="Arial" w:eastAsia="宋体" w:hAnsi="Arial" w:hint="eastAsia"/>
          <w:b/>
          <w:sz w:val="22"/>
          <w:szCs w:val="22"/>
        </w:rPr>
        <w:t xml:space="preserve"> and Decision</w:t>
      </w:r>
    </w:p>
    <w:p w:rsidR="00AA184E" w:rsidRDefault="00AA184E">
      <w:pPr>
        <w:pBdr>
          <w:bottom w:val="single" w:sz="4" w:space="1" w:color="auto"/>
        </w:pBdr>
        <w:tabs>
          <w:tab w:val="left" w:pos="2552"/>
        </w:tabs>
      </w:pPr>
    </w:p>
    <w:p w:rsidR="00AA184E" w:rsidRDefault="00265594">
      <w:pPr>
        <w:pStyle w:val="1"/>
        <w:tabs>
          <w:tab w:val="clear" w:pos="567"/>
        </w:tabs>
        <w:rPr>
          <w:rFonts w:eastAsia="宋体"/>
          <w:lang w:eastAsia="zh-CN"/>
        </w:rPr>
      </w:pPr>
      <w:r>
        <w:t>Introduction</w:t>
      </w:r>
    </w:p>
    <w:p w:rsidR="00AA184E" w:rsidRPr="00DA33B3" w:rsidRDefault="00265594">
      <w:pPr>
        <w:pStyle w:val="a1"/>
        <w:spacing w:after="0"/>
        <w:rPr>
          <w:rFonts w:eastAsia="宋体"/>
          <w:szCs w:val="20"/>
          <w:lang w:eastAsia="zh-CN"/>
        </w:rPr>
      </w:pPr>
      <w:r w:rsidRPr="00DA33B3">
        <w:rPr>
          <w:rFonts w:eastAsia="宋体"/>
          <w:szCs w:val="20"/>
          <w:lang w:eastAsia="zh-CN"/>
        </w:rPr>
        <w:t>The Rel.17 MIMO enhancement includes the following objective</w:t>
      </w:r>
      <w:r w:rsidRPr="00DA33B3">
        <w:rPr>
          <w:rFonts w:eastAsia="宋体" w:hint="eastAsia"/>
          <w:szCs w:val="20"/>
          <w:lang w:eastAsia="zh-CN"/>
        </w:rPr>
        <w:t xml:space="preserve"> [1]</w:t>
      </w:r>
      <w:r w:rsidRPr="00DA33B3">
        <w:rPr>
          <w:rFonts w:eastAsia="宋体"/>
          <w:szCs w:val="20"/>
          <w:lang w:eastAsia="zh-CN"/>
        </w:rPr>
        <w:t>:</w:t>
      </w:r>
    </w:p>
    <w:p w:rsidR="00AA184E" w:rsidRPr="00DA33B3" w:rsidRDefault="00265594" w:rsidP="00C75828">
      <w:pPr>
        <w:pStyle w:val="a1"/>
        <w:numPr>
          <w:ilvl w:val="0"/>
          <w:numId w:val="24"/>
        </w:numPr>
        <w:spacing w:after="0"/>
        <w:ind w:left="360"/>
        <w:rPr>
          <w:i/>
          <w:szCs w:val="20"/>
          <w:lang w:eastAsia="zh-CN"/>
        </w:rPr>
      </w:pPr>
      <w:r w:rsidRPr="00DA33B3">
        <w:rPr>
          <w:i/>
          <w:szCs w:val="20"/>
          <w:lang w:eastAsia="zh-CN"/>
        </w:rPr>
        <w:t>Evaluate and, if needed, specify beam-management-related enhancements for simultaneous multi-TRP transmission with multi-panel reception</w:t>
      </w:r>
    </w:p>
    <w:p w:rsidR="00AA184E" w:rsidRPr="00DA33B3" w:rsidRDefault="00AA184E">
      <w:pPr>
        <w:overflowPunct w:val="0"/>
        <w:autoSpaceDE w:val="0"/>
        <w:autoSpaceDN w:val="0"/>
        <w:adjustRightInd w:val="0"/>
        <w:snapToGrid w:val="0"/>
        <w:ind w:right="-101"/>
        <w:jc w:val="both"/>
        <w:rPr>
          <w:rFonts w:eastAsia="宋体"/>
          <w:szCs w:val="20"/>
          <w:lang w:eastAsia="zh-CN"/>
        </w:rPr>
      </w:pPr>
    </w:p>
    <w:p w:rsidR="00DC175F" w:rsidRPr="00DA33B3" w:rsidRDefault="00DC175F" w:rsidP="00DC175F">
      <w:pPr>
        <w:overflowPunct w:val="0"/>
        <w:autoSpaceDE w:val="0"/>
        <w:autoSpaceDN w:val="0"/>
        <w:adjustRightInd w:val="0"/>
        <w:snapToGrid w:val="0"/>
        <w:ind w:right="-101"/>
        <w:jc w:val="both"/>
        <w:rPr>
          <w:rFonts w:eastAsia="宋体"/>
          <w:szCs w:val="20"/>
          <w:lang w:eastAsia="zh-CN"/>
        </w:rPr>
      </w:pPr>
      <w:r w:rsidRPr="00DA33B3">
        <w:rPr>
          <w:rFonts w:eastAsia="宋体" w:hint="eastAsia"/>
          <w:szCs w:val="20"/>
          <w:lang w:eastAsia="zh-CN"/>
        </w:rPr>
        <w:t>The following agreements were achieved in RAN1#103-e</w:t>
      </w:r>
      <w:r w:rsidR="00DA33B3" w:rsidRPr="00DA33B3">
        <w:rPr>
          <w:rFonts w:eastAsia="宋体" w:hint="eastAsia"/>
          <w:szCs w:val="20"/>
          <w:lang w:eastAsia="zh-CN"/>
        </w:rPr>
        <w:t xml:space="preserve"> </w:t>
      </w:r>
      <w:r w:rsidRPr="00DA33B3">
        <w:rPr>
          <w:rFonts w:eastAsia="宋体" w:hint="eastAsia"/>
          <w:szCs w:val="20"/>
          <w:lang w:eastAsia="zh-CN"/>
        </w:rPr>
        <w:t>[2].</w:t>
      </w:r>
    </w:p>
    <w:p w:rsidR="00DC175F" w:rsidRPr="00DA33B3" w:rsidRDefault="00DC175F" w:rsidP="00DC175F">
      <w:pPr>
        <w:rPr>
          <w:b/>
          <w:szCs w:val="20"/>
          <w:highlight w:val="green"/>
        </w:rPr>
      </w:pPr>
      <w:r w:rsidRPr="00DA33B3">
        <w:rPr>
          <w:b/>
          <w:szCs w:val="20"/>
          <w:highlight w:val="green"/>
        </w:rPr>
        <w:t>Agreement</w:t>
      </w:r>
    </w:p>
    <w:p w:rsidR="00DC175F" w:rsidRPr="00DA33B3" w:rsidRDefault="00DC175F" w:rsidP="00DC175F">
      <w:pPr>
        <w:pStyle w:val="af6"/>
        <w:spacing w:before="0" w:beforeAutospacing="0" w:after="0" w:afterAutospacing="0"/>
        <w:rPr>
          <w:rFonts w:ascii="Times New Roman" w:hAnsi="Times New Roman" w:cs="Times New Roman"/>
          <w:sz w:val="20"/>
          <w:szCs w:val="20"/>
        </w:rPr>
      </w:pPr>
      <w:r w:rsidRPr="00DA33B3">
        <w:rPr>
          <w:rFonts w:ascii="Times New Roman" w:hAnsi="Times New Roman" w:cs="Times New Roman"/>
          <w:sz w:val="20"/>
          <w:szCs w:val="20"/>
        </w:rPr>
        <w:t>Down-select at least one of the following options for beam measurement/reporting enhancement to facilitate inter-TRP beam pairing in RAN1 #104-e</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Option 1: In a CSI-report, UE can report N&gt;1 pair/groups and M&gt;=1 beams per pair/group</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Different beams in different pairs/groups can be received simultaneously </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whether M is equal or can be different across different pair/group</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Option 2: In a CSI-report, UE can report N(N&gt;=1) pairs/groups and M (M&gt;1) beams per pair/group</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Different beams within a pair/group can be received simultaneously</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Option 3: UE report M(M&gt;=1) beams in N (N&gt;1) CSI-reports corresponding to N report setting</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Different beams in different CSI-reports can be received simultaneously</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whether/how to introduce an association between different CSI-reports</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whether/how to differentiate reported measurements for beams that are received simultaneously vs. beams that are not received simultaneously </w:t>
      </w:r>
    </w:p>
    <w:p w:rsidR="00DC175F" w:rsidRPr="00DA33B3" w:rsidRDefault="00DC175F" w:rsidP="00C75828">
      <w:pPr>
        <w:pStyle w:val="af0"/>
        <w:numPr>
          <w:ilvl w:val="2"/>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Whether/how to introduce an indication along with the CSI-reports to indicate whether the beams in different CSI-reports can be received simultaneously</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value of N and M in each option</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Association between different beams in above options and different TRP/UE panels</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Identify new use cases per option compared with R16 (including backhaul)</w:t>
      </w:r>
    </w:p>
    <w:p w:rsidR="00DC175F" w:rsidRDefault="00DC175F" w:rsidP="00DC175F">
      <w:pPr>
        <w:overflowPunct w:val="0"/>
        <w:autoSpaceDE w:val="0"/>
        <w:autoSpaceDN w:val="0"/>
        <w:adjustRightInd w:val="0"/>
        <w:snapToGrid w:val="0"/>
        <w:ind w:right="-101"/>
        <w:jc w:val="both"/>
        <w:rPr>
          <w:rFonts w:eastAsiaTheme="minorEastAsia" w:cs="Times"/>
          <w:lang w:eastAsia="zh-CN"/>
        </w:rPr>
      </w:pPr>
      <w:r w:rsidRPr="00DA33B3">
        <w:rPr>
          <w:szCs w:val="20"/>
        </w:rPr>
        <w:t>FFS: whether different beams in different pairs/groups/reports can be received by same spatial filter per option</w:t>
      </w:r>
    </w:p>
    <w:p w:rsidR="00522B6B" w:rsidRDefault="00522B6B" w:rsidP="00DC175F">
      <w:pPr>
        <w:rPr>
          <w:rFonts w:eastAsiaTheme="minorEastAsia" w:cs="Times"/>
          <w:b/>
          <w:bCs/>
          <w:szCs w:val="20"/>
          <w:highlight w:val="green"/>
          <w:lang w:eastAsia="zh-CN"/>
        </w:rPr>
      </w:pPr>
    </w:p>
    <w:p w:rsidR="00DC175F" w:rsidRPr="00DA33B3" w:rsidRDefault="00DC175F" w:rsidP="00DC175F">
      <w:pPr>
        <w:rPr>
          <w:szCs w:val="20"/>
          <w:lang w:eastAsia="ko-KR"/>
        </w:rPr>
      </w:pPr>
      <w:r w:rsidRPr="00DA33B3">
        <w:rPr>
          <w:b/>
          <w:bCs/>
          <w:szCs w:val="20"/>
          <w:highlight w:val="green"/>
        </w:rPr>
        <w:t>Agreement</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lang w:val="en-GB"/>
        </w:rPr>
      </w:pPr>
      <w:r w:rsidRPr="00DA33B3">
        <w:rPr>
          <w:rFonts w:ascii="Times New Roman" w:hAnsi="Times New Roman"/>
          <w:sz w:val="20"/>
          <w:szCs w:val="20"/>
        </w:rPr>
        <w:t>For M-TRP beam failure detection, support independent BFD-RS configuration per-TRP, where each TRP is associated with a BFD-RS set.</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The number of BFD RSs per BFD-RS set, the number of BFD-RS sets, and number of BFD RSs across all BFD-RS sets per DL BWP</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Support at least one of explicit and implicit BFD-RS configuration</w:t>
      </w:r>
    </w:p>
    <w:p w:rsidR="00DC175F" w:rsidRPr="00DA33B3" w:rsidRDefault="00DC175F" w:rsidP="00C75828">
      <w:pPr>
        <w:pStyle w:val="af0"/>
        <w:numPr>
          <w:ilvl w:val="2"/>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With explicit BFD-RS configuration, each BFD-RS set is explicitly configured</w:t>
      </w:r>
    </w:p>
    <w:p w:rsidR="00DC175F" w:rsidRPr="00DA33B3" w:rsidRDefault="00DC175F" w:rsidP="00C75828">
      <w:pPr>
        <w:pStyle w:val="af0"/>
        <w:numPr>
          <w:ilvl w:val="3"/>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Further study QCL relationship between BFD-RS and CORESET</w:t>
      </w:r>
    </w:p>
    <w:p w:rsidR="00DC175F" w:rsidRPr="00DA33B3" w:rsidRDefault="00DC175F" w:rsidP="00C75828">
      <w:pPr>
        <w:pStyle w:val="af0"/>
        <w:numPr>
          <w:ilvl w:val="2"/>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How to determine implicit BFD-RS configuration, if supported</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For M-TRP new beam identification</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Support independent configuration of new beam identification RS (NBI-RS) set per TRP if NBI-RS set per TRP is configured</w:t>
      </w:r>
    </w:p>
    <w:p w:rsidR="00DC175F" w:rsidRPr="00DA33B3" w:rsidRDefault="00DC175F" w:rsidP="00C75828">
      <w:pPr>
        <w:pStyle w:val="af0"/>
        <w:numPr>
          <w:ilvl w:val="2"/>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detail on association of BFD-RS and NBI-RS</w:t>
      </w:r>
    </w:p>
    <w:p w:rsidR="00DC175F" w:rsidRPr="00DA33B3" w:rsidRDefault="00DC175F" w:rsidP="00C75828">
      <w:pPr>
        <w:pStyle w:val="af0"/>
        <w:numPr>
          <w:ilvl w:val="2"/>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Support the same new beam identification and configuration criteria as Rel.16, including  L1-RSRP, threshold</w:t>
      </w:r>
    </w:p>
    <w:p w:rsidR="00DC175F" w:rsidRPr="00DA33B3" w:rsidRDefault="00DC175F" w:rsidP="00DC175F">
      <w:pPr>
        <w:pStyle w:val="a1"/>
        <w:spacing w:after="0"/>
        <w:rPr>
          <w:rFonts w:eastAsiaTheme="minorEastAsia"/>
          <w:szCs w:val="20"/>
          <w:u w:val="single"/>
          <w:lang w:eastAsia="zh-CN"/>
        </w:rPr>
      </w:pPr>
    </w:p>
    <w:p w:rsidR="00DC175F" w:rsidRPr="00DA33B3" w:rsidRDefault="00DC175F" w:rsidP="00DC175F">
      <w:pPr>
        <w:pStyle w:val="a1"/>
        <w:spacing w:after="0"/>
        <w:rPr>
          <w:b/>
          <w:szCs w:val="20"/>
          <w:highlight w:val="green"/>
        </w:rPr>
      </w:pPr>
      <w:r w:rsidRPr="00DA33B3">
        <w:rPr>
          <w:b/>
          <w:szCs w:val="20"/>
          <w:highlight w:val="green"/>
        </w:rPr>
        <w:t>Agreement</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E76216">
        <w:rPr>
          <w:rFonts w:ascii="Times New Roman" w:hAnsi="Times New Roman"/>
          <w:sz w:val="20"/>
          <w:szCs w:val="20"/>
        </w:rPr>
        <w:t>Support a BFRQ framework based on Rel.16 SCell BFR BFRQ</w:t>
      </w:r>
      <w:r w:rsidRPr="00DA33B3">
        <w:rPr>
          <w:rFonts w:ascii="Times New Roman" w:hAnsi="Times New Roman"/>
          <w:sz w:val="20"/>
          <w:szCs w:val="20"/>
        </w:rPr>
        <w:t xml:space="preserve"> </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In RAN1#104-e, select one from the following options</w:t>
      </w:r>
    </w:p>
    <w:p w:rsidR="00DC175F" w:rsidRPr="00DA33B3" w:rsidRDefault="00DC175F" w:rsidP="00C75828">
      <w:pPr>
        <w:pStyle w:val="af0"/>
        <w:numPr>
          <w:ilvl w:val="2"/>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Option 1: Up to one dedicated PUCCH-SR resource in a cell group</w:t>
      </w:r>
    </w:p>
    <w:p w:rsidR="00DC175F" w:rsidRPr="00DA33B3" w:rsidRDefault="00DC175F" w:rsidP="00C75828">
      <w:pPr>
        <w:pStyle w:val="af0"/>
        <w:numPr>
          <w:ilvl w:val="3"/>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A cell group refers to either MCG, SCG, or PUCCH cell group</w:t>
      </w:r>
    </w:p>
    <w:p w:rsidR="00DC175F" w:rsidRPr="00DA33B3" w:rsidRDefault="00DC175F" w:rsidP="00C75828">
      <w:pPr>
        <w:pStyle w:val="af0"/>
        <w:numPr>
          <w:ilvl w:val="3"/>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 xml:space="preserve">FFS: number of spatial filters associated with the PUCCH-SR resources  </w:t>
      </w:r>
    </w:p>
    <w:p w:rsidR="00DC175F" w:rsidRPr="00DA33B3" w:rsidRDefault="00DC175F" w:rsidP="00C75828">
      <w:pPr>
        <w:pStyle w:val="af0"/>
        <w:numPr>
          <w:ilvl w:val="3"/>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How the SR configuration is done</w:t>
      </w:r>
    </w:p>
    <w:p w:rsidR="00DC175F" w:rsidRPr="00DA33B3" w:rsidRDefault="00DC175F" w:rsidP="00C75828">
      <w:pPr>
        <w:pStyle w:val="af0"/>
        <w:numPr>
          <w:ilvl w:val="2"/>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lastRenderedPageBreak/>
        <w:t>Option 2:  Up to two (or more) dedicated PUCCH-SR resources in a cell group</w:t>
      </w:r>
    </w:p>
    <w:p w:rsidR="00DC175F" w:rsidRPr="00DA33B3" w:rsidRDefault="00DC175F" w:rsidP="00C75828">
      <w:pPr>
        <w:pStyle w:val="af0"/>
        <w:numPr>
          <w:ilvl w:val="3"/>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A cell group refers to either MCG, SCG, or PUCCH cell group</w:t>
      </w:r>
    </w:p>
    <w:p w:rsidR="00DC175F" w:rsidRPr="00DA33B3" w:rsidRDefault="00DC175F" w:rsidP="00C75828">
      <w:pPr>
        <w:pStyle w:val="af0"/>
        <w:numPr>
          <w:ilvl w:val="3"/>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whether each PUCCH-SR resource is restricted to be associated to one spatial filter</w:t>
      </w:r>
    </w:p>
    <w:p w:rsidR="00DC175F" w:rsidRPr="00DA33B3" w:rsidRDefault="00DC175F" w:rsidP="00C75828">
      <w:pPr>
        <w:pStyle w:val="af0"/>
        <w:numPr>
          <w:ilvl w:val="3"/>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How the SR configuration is done</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Whether no dedicated PUCCH-SR resource can be supported in addition to Option 1 or Option 2</w:t>
      </w:r>
    </w:p>
    <w:p w:rsidR="00DC175F" w:rsidRPr="00DA33B3" w:rsidRDefault="00DC175F" w:rsidP="00C75828">
      <w:pPr>
        <w:pStyle w:val="af0"/>
        <w:numPr>
          <w:ilvl w:val="0"/>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 xml:space="preserve">Study whether and how to provide the following information in BFRQ MAC-CE </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Index information of failed TRP(s)</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CC index (if applicable)</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New candidate beam index (if found)</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 xml:space="preserve">Indication whether new beam(s) is found </w:t>
      </w:r>
    </w:p>
    <w:p w:rsidR="00DC175F" w:rsidRPr="00DA33B3" w:rsidRDefault="00DC175F" w:rsidP="00C75828">
      <w:pPr>
        <w:pStyle w:val="af0"/>
        <w:numPr>
          <w:ilvl w:val="1"/>
          <w:numId w:val="27"/>
        </w:numPr>
        <w:snapToGrid w:val="0"/>
        <w:spacing w:after="0" w:line="240" w:lineRule="auto"/>
        <w:contextualSpacing w:val="0"/>
        <w:jc w:val="both"/>
        <w:rPr>
          <w:rFonts w:ascii="Times New Roman" w:hAnsi="Times New Roman"/>
          <w:sz w:val="20"/>
          <w:szCs w:val="20"/>
        </w:rPr>
      </w:pPr>
      <w:r w:rsidRPr="00DA33B3">
        <w:rPr>
          <w:rFonts w:ascii="Times New Roman" w:hAnsi="Times New Roman"/>
          <w:sz w:val="20"/>
          <w:szCs w:val="20"/>
        </w:rPr>
        <w:t>FFS: whether/how to incorporate multi-TRP failure</w:t>
      </w:r>
    </w:p>
    <w:p w:rsidR="00DC175F" w:rsidRPr="00DA33B3" w:rsidRDefault="00DC175F" w:rsidP="00DC175F">
      <w:pPr>
        <w:overflowPunct w:val="0"/>
        <w:autoSpaceDE w:val="0"/>
        <w:autoSpaceDN w:val="0"/>
        <w:adjustRightInd w:val="0"/>
        <w:snapToGrid w:val="0"/>
        <w:ind w:right="-101"/>
        <w:jc w:val="both"/>
        <w:rPr>
          <w:rFonts w:eastAsiaTheme="minorEastAsia"/>
          <w:szCs w:val="20"/>
          <w:lang w:eastAsia="zh-CN"/>
        </w:rPr>
      </w:pPr>
    </w:p>
    <w:p w:rsidR="00DC175F" w:rsidRPr="00DA33B3" w:rsidRDefault="00DC175F" w:rsidP="00DC175F">
      <w:pPr>
        <w:overflowPunct w:val="0"/>
        <w:autoSpaceDE w:val="0"/>
        <w:autoSpaceDN w:val="0"/>
        <w:adjustRightInd w:val="0"/>
        <w:snapToGrid w:val="0"/>
        <w:ind w:right="-101"/>
        <w:jc w:val="both"/>
        <w:rPr>
          <w:rFonts w:eastAsia="宋体"/>
          <w:szCs w:val="20"/>
          <w:lang w:eastAsia="zh-CN"/>
        </w:rPr>
      </w:pPr>
      <w:r w:rsidRPr="00DA33B3">
        <w:rPr>
          <w:rFonts w:eastAsia="宋体"/>
          <w:szCs w:val="20"/>
          <w:lang w:eastAsia="zh-CN"/>
        </w:rPr>
        <w:t>The following agreements were achieved in RAN1#102-e [3].</w:t>
      </w:r>
    </w:p>
    <w:p w:rsidR="00DC175F" w:rsidRPr="00DA33B3" w:rsidRDefault="00DC175F" w:rsidP="00DC175F">
      <w:pPr>
        <w:rPr>
          <w:szCs w:val="20"/>
          <w:lang w:eastAsia="ko-KR"/>
        </w:rPr>
      </w:pPr>
      <w:r w:rsidRPr="00DA33B3">
        <w:rPr>
          <w:rStyle w:val="aff0"/>
          <w:rFonts w:eastAsia="Batang"/>
          <w:color w:val="000000"/>
          <w:szCs w:val="20"/>
          <w:highlight w:val="green"/>
        </w:rPr>
        <w:t>Agreement</w:t>
      </w:r>
    </w:p>
    <w:p w:rsidR="00DC175F" w:rsidRPr="00DA33B3" w:rsidRDefault="00DC175F" w:rsidP="00DC175F">
      <w:pPr>
        <w:rPr>
          <w:szCs w:val="20"/>
          <w:lang w:val="en-GB"/>
        </w:rPr>
      </w:pPr>
      <w:r w:rsidRPr="00DA33B3">
        <w:rPr>
          <w:rStyle w:val="msoins2"/>
          <w:color w:val="000000"/>
          <w:szCs w:val="20"/>
        </w:rPr>
        <w:t>For L1-RSRP, consider measurement / reporting enhancement to facilitate inter-TRP beam pairing</w:t>
      </w:r>
      <w:r w:rsidRPr="00DA33B3">
        <w:rPr>
          <w:color w:val="000000"/>
          <w:szCs w:val="20"/>
        </w:rPr>
        <w:t xml:space="preserve"> </w:t>
      </w:r>
    </w:p>
    <w:p w:rsidR="00DC175F" w:rsidRPr="00DA33B3" w:rsidRDefault="00DC175F" w:rsidP="00C75828">
      <w:pPr>
        <w:pStyle w:val="af0"/>
        <w:numPr>
          <w:ilvl w:val="0"/>
          <w:numId w:val="26"/>
        </w:numPr>
        <w:spacing w:after="0" w:line="240" w:lineRule="auto"/>
        <w:jc w:val="both"/>
        <w:rPr>
          <w:rFonts w:ascii="Times New Roman" w:hAnsi="Times New Roman"/>
          <w:sz w:val="20"/>
          <w:szCs w:val="20"/>
        </w:rPr>
      </w:pPr>
      <w:r w:rsidRPr="00DA33B3">
        <w:rPr>
          <w:rFonts w:ascii="Times New Roman" w:hAnsi="Times New Roman"/>
          <w:sz w:val="20"/>
          <w:szCs w:val="20"/>
        </w:rPr>
        <w:t>Option-1: Group-based reporting,  </w:t>
      </w:r>
    </w:p>
    <w:p w:rsidR="00DC175F" w:rsidRPr="00DA33B3" w:rsidRDefault="00DC175F" w:rsidP="00C75828">
      <w:pPr>
        <w:pStyle w:val="af0"/>
        <w:numPr>
          <w:ilvl w:val="1"/>
          <w:numId w:val="26"/>
        </w:numPr>
        <w:spacing w:after="0" w:line="240" w:lineRule="auto"/>
        <w:jc w:val="both"/>
        <w:rPr>
          <w:rFonts w:ascii="Times New Roman" w:hAnsi="Times New Roman"/>
          <w:sz w:val="20"/>
          <w:szCs w:val="20"/>
        </w:rPr>
      </w:pPr>
      <w:r w:rsidRPr="00DA33B3">
        <w:rPr>
          <w:rFonts w:ascii="Times New Roman" w:hAnsi="Times New Roman"/>
          <w:sz w:val="20"/>
          <w:szCs w:val="20"/>
        </w:rPr>
        <w:t>e.g., beam restriction to facilitate inter-TRP pairing.</w:t>
      </w:r>
    </w:p>
    <w:p w:rsidR="00DC175F" w:rsidRPr="00DA33B3" w:rsidRDefault="00DC175F" w:rsidP="00C75828">
      <w:pPr>
        <w:pStyle w:val="af0"/>
        <w:numPr>
          <w:ilvl w:val="0"/>
          <w:numId w:val="26"/>
        </w:numPr>
        <w:spacing w:after="0" w:line="240" w:lineRule="auto"/>
        <w:jc w:val="both"/>
        <w:rPr>
          <w:rFonts w:ascii="Times New Roman" w:hAnsi="Times New Roman"/>
          <w:sz w:val="20"/>
          <w:szCs w:val="20"/>
        </w:rPr>
      </w:pPr>
      <w:r w:rsidRPr="00DA33B3">
        <w:rPr>
          <w:rFonts w:ascii="Times New Roman" w:hAnsi="Times New Roman"/>
          <w:sz w:val="20"/>
          <w:szCs w:val="20"/>
        </w:rPr>
        <w:t>Option-2: Non-group-based reporting</w:t>
      </w:r>
    </w:p>
    <w:p w:rsidR="00DC175F" w:rsidRPr="00DA33B3" w:rsidRDefault="00DC175F" w:rsidP="00DC175F">
      <w:pPr>
        <w:jc w:val="both"/>
        <w:rPr>
          <w:rFonts w:eastAsia="宋体"/>
          <w:szCs w:val="20"/>
          <w:lang w:val="en-GB" w:eastAsia="zh-CN"/>
        </w:rPr>
      </w:pPr>
    </w:p>
    <w:p w:rsidR="00DC175F" w:rsidRPr="00DA33B3" w:rsidRDefault="00DC175F" w:rsidP="00DC175F">
      <w:pPr>
        <w:rPr>
          <w:szCs w:val="20"/>
          <w:lang w:eastAsia="ko-KR"/>
        </w:rPr>
      </w:pPr>
      <w:r w:rsidRPr="00DA33B3">
        <w:rPr>
          <w:rStyle w:val="aff0"/>
          <w:rFonts w:eastAsia="Batang"/>
          <w:color w:val="000000"/>
          <w:szCs w:val="20"/>
          <w:highlight w:val="green"/>
        </w:rPr>
        <w:t>Agreement</w:t>
      </w:r>
    </w:p>
    <w:p w:rsidR="00DC175F" w:rsidRPr="00DA33B3" w:rsidRDefault="00DC175F" w:rsidP="00DC175F">
      <w:pPr>
        <w:rPr>
          <w:rStyle w:val="msoins2"/>
          <w:color w:val="000000"/>
          <w:szCs w:val="20"/>
        </w:rPr>
      </w:pPr>
      <w:r w:rsidRPr="00DA33B3">
        <w:rPr>
          <w:rStyle w:val="msoins2"/>
          <w:szCs w:val="20"/>
        </w:rPr>
        <w:t>Evaluate and study at least but not limited to the following issues for multi-beam enhancement</w:t>
      </w:r>
    </w:p>
    <w:p w:rsidR="00DC175F" w:rsidRPr="00DA33B3" w:rsidRDefault="00DC175F" w:rsidP="00C75828">
      <w:pPr>
        <w:pStyle w:val="af0"/>
        <w:numPr>
          <w:ilvl w:val="0"/>
          <w:numId w:val="26"/>
        </w:numPr>
        <w:spacing w:after="0" w:line="240" w:lineRule="auto"/>
        <w:jc w:val="both"/>
        <w:rPr>
          <w:rFonts w:ascii="Times New Roman" w:hAnsi="Times New Roman"/>
          <w:sz w:val="20"/>
          <w:szCs w:val="20"/>
        </w:rPr>
      </w:pPr>
      <w:r w:rsidRPr="00DA33B3">
        <w:rPr>
          <w:rFonts w:ascii="Times New Roman" w:hAnsi="Times New Roman"/>
          <w:sz w:val="20"/>
          <w:szCs w:val="20"/>
        </w:rPr>
        <w:t>Issue 1: Consideration of inter-beam interference</w:t>
      </w:r>
    </w:p>
    <w:p w:rsidR="00DC175F" w:rsidRPr="00DA33B3" w:rsidRDefault="00DC175F" w:rsidP="00C75828">
      <w:pPr>
        <w:pStyle w:val="af0"/>
        <w:numPr>
          <w:ilvl w:val="0"/>
          <w:numId w:val="26"/>
        </w:numPr>
        <w:spacing w:after="0" w:line="240" w:lineRule="auto"/>
        <w:jc w:val="both"/>
        <w:rPr>
          <w:rFonts w:ascii="Times New Roman" w:hAnsi="Times New Roman"/>
          <w:sz w:val="20"/>
          <w:szCs w:val="20"/>
        </w:rPr>
      </w:pPr>
      <w:r w:rsidRPr="00DA33B3">
        <w:rPr>
          <w:rFonts w:ascii="Times New Roman" w:hAnsi="Times New Roman"/>
          <w:sz w:val="20"/>
          <w:szCs w:val="20"/>
        </w:rPr>
        <w:t>Issue 2: For group-based reporting, increased number of groups and/or beams per group</w:t>
      </w:r>
    </w:p>
    <w:p w:rsidR="00DC175F" w:rsidRPr="00DA33B3" w:rsidRDefault="00DC175F" w:rsidP="00C75828">
      <w:pPr>
        <w:pStyle w:val="af0"/>
        <w:numPr>
          <w:ilvl w:val="0"/>
          <w:numId w:val="26"/>
        </w:numPr>
        <w:spacing w:after="0" w:line="240" w:lineRule="auto"/>
        <w:jc w:val="both"/>
        <w:rPr>
          <w:rFonts w:ascii="Times New Roman" w:hAnsi="Times New Roman"/>
          <w:sz w:val="20"/>
          <w:szCs w:val="20"/>
        </w:rPr>
      </w:pPr>
      <w:r w:rsidRPr="00DA33B3">
        <w:rPr>
          <w:rFonts w:ascii="Times New Roman" w:hAnsi="Times New Roman"/>
          <w:sz w:val="20"/>
          <w:szCs w:val="20"/>
        </w:rPr>
        <w:t>Issue 3: UE Rx panel related beam measurement/report</w:t>
      </w:r>
    </w:p>
    <w:p w:rsidR="00AA184E" w:rsidRPr="00DA33B3" w:rsidRDefault="00DC175F" w:rsidP="00C75828">
      <w:pPr>
        <w:pStyle w:val="af0"/>
        <w:numPr>
          <w:ilvl w:val="1"/>
          <w:numId w:val="26"/>
        </w:numPr>
        <w:spacing w:after="0" w:line="240" w:lineRule="auto"/>
        <w:jc w:val="both"/>
        <w:rPr>
          <w:rFonts w:ascii="Times New Roman" w:hAnsi="Times New Roman"/>
          <w:sz w:val="20"/>
          <w:szCs w:val="20"/>
        </w:rPr>
      </w:pPr>
      <w:r w:rsidRPr="00DA33B3">
        <w:rPr>
          <w:rFonts w:ascii="Times New Roman" w:hAnsi="Times New Roman"/>
          <w:sz w:val="20"/>
          <w:szCs w:val="20"/>
        </w:rPr>
        <w:t>NOTE: “UE panel” is used for discussion purpose only</w:t>
      </w:r>
    </w:p>
    <w:p w:rsidR="00AA184E" w:rsidRPr="00DA33B3" w:rsidRDefault="00AA184E">
      <w:pPr>
        <w:overflowPunct w:val="0"/>
        <w:autoSpaceDE w:val="0"/>
        <w:autoSpaceDN w:val="0"/>
        <w:adjustRightInd w:val="0"/>
        <w:snapToGrid w:val="0"/>
        <w:ind w:right="-101"/>
        <w:jc w:val="both"/>
        <w:rPr>
          <w:rFonts w:eastAsia="宋体"/>
          <w:szCs w:val="20"/>
          <w:lang w:eastAsia="zh-CN"/>
        </w:rPr>
      </w:pPr>
    </w:p>
    <w:p w:rsidR="00AA184E" w:rsidRDefault="00265594">
      <w:pPr>
        <w:overflowPunct w:val="0"/>
        <w:autoSpaceDE w:val="0"/>
        <w:autoSpaceDN w:val="0"/>
        <w:adjustRightInd w:val="0"/>
        <w:snapToGrid w:val="0"/>
        <w:ind w:right="-101"/>
        <w:jc w:val="both"/>
        <w:rPr>
          <w:rFonts w:eastAsia="宋体"/>
          <w:szCs w:val="20"/>
          <w:lang w:eastAsia="zh-CN"/>
        </w:rPr>
      </w:pPr>
      <w:r w:rsidRPr="00DA33B3">
        <w:rPr>
          <w:rFonts w:eastAsia="宋体"/>
          <w:szCs w:val="20"/>
          <w:lang w:eastAsia="zh-CN"/>
        </w:rPr>
        <w:t>This contribution presents our views on these issues.</w:t>
      </w:r>
      <w:r>
        <w:rPr>
          <w:rFonts w:eastAsia="宋体"/>
          <w:szCs w:val="20"/>
          <w:lang w:eastAsia="zh-CN"/>
        </w:rPr>
        <w:t xml:space="preserve"> </w:t>
      </w:r>
    </w:p>
    <w:p w:rsidR="00AA184E" w:rsidRDefault="00265594">
      <w:pPr>
        <w:pStyle w:val="1"/>
        <w:tabs>
          <w:tab w:val="clear" w:pos="567"/>
        </w:tabs>
        <w:spacing w:after="120"/>
        <w:ind w:left="284" w:hanging="284"/>
        <w:rPr>
          <w:rFonts w:eastAsia="宋体"/>
          <w:lang w:eastAsia="zh-CN"/>
        </w:rPr>
      </w:pPr>
      <w:r>
        <w:rPr>
          <w:rFonts w:eastAsia="宋体" w:hint="eastAsia"/>
          <w:lang w:eastAsia="zh-CN"/>
        </w:rPr>
        <w:t>Enhancements on beam reporting</w:t>
      </w:r>
    </w:p>
    <w:p w:rsidR="0057079E" w:rsidRDefault="0057079E" w:rsidP="00576742">
      <w:pPr>
        <w:pStyle w:val="Proposalline"/>
        <w:rPr>
          <w:rFonts w:eastAsiaTheme="minorEastAsia"/>
          <w:b w:val="0"/>
          <w:lang w:eastAsia="zh-CN"/>
        </w:rPr>
      </w:pPr>
      <w:r>
        <w:rPr>
          <w:rFonts w:eastAsiaTheme="minorEastAsia" w:hint="eastAsia"/>
          <w:b w:val="0"/>
          <w:lang w:eastAsia="zh-CN"/>
        </w:rPr>
        <w:t xml:space="preserve">In RAN1#103-e, three options </w:t>
      </w:r>
      <w:r w:rsidRPr="0057079E">
        <w:rPr>
          <w:rFonts w:eastAsiaTheme="minorEastAsia"/>
          <w:b w:val="0"/>
          <w:lang w:eastAsia="zh-CN"/>
        </w:rPr>
        <w:t>for beam measurement/reporting enhancement</w:t>
      </w:r>
      <w:r>
        <w:rPr>
          <w:rFonts w:eastAsiaTheme="minorEastAsia" w:hint="eastAsia"/>
          <w:b w:val="0"/>
          <w:lang w:eastAsia="zh-CN"/>
        </w:rPr>
        <w:t xml:space="preserve"> were agreed for further down-selection. Option 1 and Option 2 are related to group based beam reporting</w:t>
      </w:r>
      <w:r w:rsidR="002443E4">
        <w:rPr>
          <w:rFonts w:eastAsiaTheme="minorEastAsia" w:hint="eastAsia"/>
          <w:b w:val="0"/>
          <w:lang w:eastAsia="zh-CN"/>
        </w:rPr>
        <w:t>, and Option 3 is</w:t>
      </w:r>
      <w:r w:rsidR="00776E80">
        <w:rPr>
          <w:rFonts w:eastAsiaTheme="minorEastAsia" w:hint="eastAsia"/>
          <w:b w:val="0"/>
          <w:lang w:eastAsia="zh-CN"/>
        </w:rPr>
        <w:t xml:space="preserve"> designed for</w:t>
      </w:r>
      <w:r w:rsidR="002443E4">
        <w:rPr>
          <w:rFonts w:eastAsiaTheme="minorEastAsia" w:hint="eastAsia"/>
          <w:b w:val="0"/>
          <w:lang w:eastAsia="zh-CN"/>
        </w:rPr>
        <w:t xml:space="preserve"> non-group based beam reporting.</w:t>
      </w:r>
      <w:r w:rsidR="00AE6ADD">
        <w:rPr>
          <w:rFonts w:eastAsiaTheme="minorEastAsia" w:hint="eastAsia"/>
          <w:b w:val="0"/>
          <w:lang w:eastAsia="zh-CN"/>
        </w:rPr>
        <w:t xml:space="preserve"> </w:t>
      </w:r>
      <w:r w:rsidR="00576742" w:rsidRPr="00576742">
        <w:rPr>
          <w:rFonts w:eastAsiaTheme="minorEastAsia"/>
          <w:b w:val="0"/>
          <w:lang w:eastAsia="zh-CN"/>
        </w:rPr>
        <w:t>Association between different beams in above options and different TRP/UE panels</w:t>
      </w:r>
      <w:r w:rsidR="00576742">
        <w:rPr>
          <w:rFonts w:eastAsiaTheme="minorEastAsia" w:hint="eastAsia"/>
          <w:b w:val="0"/>
          <w:lang w:eastAsia="zh-CN"/>
        </w:rPr>
        <w:t xml:space="preserve"> is FFS. All the three options are aiming to </w:t>
      </w:r>
      <w:r w:rsidR="00AE6ADD" w:rsidRPr="00AE6ADD">
        <w:rPr>
          <w:rFonts w:eastAsiaTheme="minorEastAsia"/>
          <w:b w:val="0"/>
          <w:lang w:eastAsia="zh-CN"/>
        </w:rPr>
        <w:t>facilitate inter-TRP beam pairing</w:t>
      </w:r>
      <w:r w:rsidR="00AE6ADD">
        <w:rPr>
          <w:rFonts w:eastAsiaTheme="minorEastAsia" w:hint="eastAsia"/>
          <w:b w:val="0"/>
          <w:lang w:eastAsia="zh-CN"/>
        </w:rPr>
        <w:t>.</w:t>
      </w:r>
      <w:r w:rsidR="00576742" w:rsidRPr="00576742">
        <w:rPr>
          <w:rFonts w:eastAsiaTheme="minorEastAsia"/>
          <w:b w:val="0"/>
          <w:lang w:eastAsia="zh-CN"/>
        </w:rPr>
        <w:t xml:space="preserve"> </w:t>
      </w:r>
    </w:p>
    <w:p w:rsidR="002376B8" w:rsidRDefault="002376B8" w:rsidP="002376B8">
      <w:pPr>
        <w:pStyle w:val="Proposalline"/>
        <w:rPr>
          <w:rFonts w:eastAsiaTheme="minorEastAsia"/>
          <w:b w:val="0"/>
          <w:lang w:eastAsia="zh-CN"/>
        </w:rPr>
      </w:pPr>
      <w:r>
        <w:rPr>
          <w:rFonts w:eastAsiaTheme="minorEastAsia"/>
          <w:b w:val="0"/>
          <w:lang w:eastAsia="zh-CN"/>
        </w:rPr>
        <w:t xml:space="preserve">Option 1 and options 2 entail group-based reporting, where a single CSI-report consists complete information of N beam pair/group, N&gt;=1. The single CSI-report is transmitted in a single physical channel/container (e.g. PUSCH/PUCCH) and can be received by </w:t>
      </w:r>
      <w:r w:rsidRPr="000745B3">
        <w:rPr>
          <w:rFonts w:eastAsiaTheme="minorEastAsia"/>
          <w:b w:val="0"/>
          <w:i/>
          <w:lang w:eastAsia="zh-CN"/>
        </w:rPr>
        <w:t>any</w:t>
      </w:r>
      <w:r>
        <w:rPr>
          <w:rFonts w:eastAsiaTheme="minorEastAsia"/>
          <w:b w:val="0"/>
          <w:lang w:eastAsia="zh-CN"/>
        </w:rPr>
        <w:t xml:space="preserve"> TRP. The difference between option 1 and option 2 is that beams across different pair/group are assumed pairable in option 1, while beams in the same pair/group are pairable in group 2. Note that both options have been discussed in early stage in NR, and only option 2 is supported by the current specification. Extending the number of pair/group to N&gt;1 per CSI-report is also under discussion. </w:t>
      </w:r>
    </w:p>
    <w:p w:rsidR="002376B8" w:rsidRDefault="000745B3" w:rsidP="007A4A9D">
      <w:pPr>
        <w:pStyle w:val="Proposalline"/>
        <w:spacing w:before="0" w:after="0"/>
        <w:rPr>
          <w:rFonts w:eastAsiaTheme="minorEastAsia"/>
          <w:b w:val="0"/>
          <w:lang w:eastAsia="zh-CN"/>
        </w:rPr>
      </w:pPr>
      <w:r>
        <w:rPr>
          <w:rFonts w:eastAsiaTheme="minorEastAsia"/>
          <w:b w:val="0"/>
          <w:lang w:eastAsia="zh-CN"/>
        </w:rPr>
        <w:t xml:space="preserve">Although both options may functionally support M-TRP beam restriction, there are differences in terms of scheduling flexibility, UE complexity, and specification supports effort. These factors depend on a number of issues, including but not limited to the values of N and M. </w:t>
      </w:r>
    </w:p>
    <w:p w:rsidR="007A4A9D" w:rsidRDefault="007A4A9D" w:rsidP="007A4A9D">
      <w:pPr>
        <w:pStyle w:val="Proposalline"/>
        <w:numPr>
          <w:ilvl w:val="0"/>
          <w:numId w:val="38"/>
        </w:numPr>
        <w:spacing w:before="0" w:after="0"/>
        <w:rPr>
          <w:rFonts w:eastAsiaTheme="minorEastAsia"/>
          <w:b w:val="0"/>
          <w:lang w:eastAsia="zh-CN"/>
        </w:rPr>
      </w:pPr>
      <w:r>
        <w:rPr>
          <w:rFonts w:eastAsiaTheme="minorEastAsia"/>
          <w:b w:val="0"/>
          <w:lang w:eastAsia="zh-CN"/>
        </w:rPr>
        <w:t xml:space="preserve">In terms of complexity, it is likely that option 1 has a higher beam constellation size and thus higher UE complexity. Assuming N=4 groups comprising M=2 beams each, and different beams in different groups are pairable, the total number of possible beam pairing combination scales with M^N = 16. UE needs to ensure that each of these 16 combinations is pairable. With option 2, this value scales linearly </w:t>
      </w:r>
      <w:proofErr w:type="spellStart"/>
      <w:proofErr w:type="gramStart"/>
      <w:r>
        <w:rPr>
          <w:rFonts w:eastAsiaTheme="minorEastAsia"/>
          <w:b w:val="0"/>
          <w:lang w:eastAsia="zh-CN"/>
        </w:rPr>
        <w:t>nchoosek</w:t>
      </w:r>
      <w:proofErr w:type="spellEnd"/>
      <w:r>
        <w:rPr>
          <w:rFonts w:eastAsiaTheme="minorEastAsia"/>
          <w:b w:val="0"/>
          <w:lang w:eastAsia="zh-CN"/>
        </w:rPr>
        <w:t>(</w:t>
      </w:r>
      <w:proofErr w:type="gramEnd"/>
      <w:r>
        <w:rPr>
          <w:rFonts w:eastAsiaTheme="minorEastAsia"/>
          <w:b w:val="0"/>
          <w:lang w:eastAsia="zh-CN"/>
        </w:rPr>
        <w:t xml:space="preserve">M,M) * N = 4. It is evident that Option 2 has a smaller beam pair constellation size and hence lower complexity. </w:t>
      </w:r>
    </w:p>
    <w:p w:rsidR="00071D88" w:rsidRDefault="007A4A9D" w:rsidP="00071D88">
      <w:pPr>
        <w:pStyle w:val="Proposalline"/>
        <w:numPr>
          <w:ilvl w:val="0"/>
          <w:numId w:val="38"/>
        </w:numPr>
        <w:spacing w:before="0" w:after="0"/>
        <w:rPr>
          <w:rFonts w:eastAsiaTheme="minorEastAsia"/>
          <w:b w:val="0"/>
          <w:lang w:eastAsia="zh-CN"/>
        </w:rPr>
      </w:pPr>
      <w:r>
        <w:rPr>
          <w:rFonts w:eastAsiaTheme="minorEastAsia"/>
          <w:b w:val="0"/>
          <w:lang w:eastAsia="zh-CN"/>
        </w:rPr>
        <w:t xml:space="preserve">The </w:t>
      </w:r>
      <w:r w:rsidRPr="007A4A9D">
        <w:rPr>
          <w:rFonts w:eastAsiaTheme="minorEastAsia"/>
          <w:b w:val="0"/>
          <w:lang w:eastAsia="zh-CN"/>
        </w:rPr>
        <w:t xml:space="preserve">CSI-RS </w:t>
      </w:r>
      <w:r>
        <w:rPr>
          <w:rFonts w:eastAsiaTheme="minorEastAsia"/>
          <w:b w:val="0"/>
          <w:lang w:eastAsia="zh-CN"/>
        </w:rPr>
        <w:t xml:space="preserve">resource set associated with each CSI-RS report is used as the measurement source for beam search. Assume each CSI-RS resource set is associated with a TRP (for measurement purpose only and not necessarily specified), </w:t>
      </w:r>
      <w:r w:rsidR="00071D88">
        <w:rPr>
          <w:rFonts w:eastAsiaTheme="minorEastAsia"/>
          <w:b w:val="0"/>
          <w:lang w:eastAsia="zh-CN"/>
        </w:rPr>
        <w:t xml:space="preserve">option 2 is easily specified in Rel.17 where beams in a reported group must be associated with different CSI-RS resource sets. It is unclear how this is done for option 1. </w:t>
      </w:r>
    </w:p>
    <w:p w:rsidR="00F1316E" w:rsidRDefault="00F1316E" w:rsidP="00F1316E">
      <w:pPr>
        <w:pStyle w:val="Proposalline"/>
        <w:rPr>
          <w:rFonts w:eastAsiaTheme="minorEastAsia"/>
          <w:b w:val="0"/>
          <w:lang w:eastAsia="zh-CN"/>
        </w:rPr>
      </w:pPr>
      <w:r>
        <w:rPr>
          <w:rFonts w:eastAsiaTheme="minorEastAsia" w:hint="eastAsia"/>
          <w:b w:val="0"/>
          <w:lang w:eastAsia="zh-CN"/>
        </w:rPr>
        <w:t>In Option 3, d</w:t>
      </w:r>
      <w:r w:rsidRPr="00F1316E">
        <w:rPr>
          <w:rFonts w:eastAsiaTheme="minorEastAsia"/>
          <w:b w:val="0"/>
          <w:lang w:eastAsia="zh-CN"/>
        </w:rPr>
        <w:t>ifferent beams in different CSI-reports can be received simultaneously</w:t>
      </w:r>
      <w:r>
        <w:rPr>
          <w:rFonts w:eastAsiaTheme="minorEastAsia" w:hint="eastAsia"/>
          <w:b w:val="0"/>
          <w:lang w:eastAsia="zh-CN"/>
        </w:rPr>
        <w:t>. These b</w:t>
      </w:r>
      <w:r>
        <w:rPr>
          <w:rFonts w:eastAsiaTheme="minorEastAsia"/>
          <w:b w:val="0"/>
          <w:lang w:eastAsia="zh-CN"/>
        </w:rPr>
        <w:t>eams</w:t>
      </w:r>
      <w:r w:rsidR="003C288E">
        <w:rPr>
          <w:rFonts w:eastAsiaTheme="minorEastAsia" w:hint="eastAsia"/>
          <w:b w:val="0"/>
          <w:lang w:eastAsia="zh-CN"/>
        </w:rPr>
        <w:t xml:space="preserve"> </w:t>
      </w:r>
      <w:r w:rsidR="003C288E" w:rsidRPr="003C288E">
        <w:rPr>
          <w:rFonts w:eastAsiaTheme="minorEastAsia"/>
          <w:b w:val="0"/>
          <w:lang w:eastAsia="zh-CN"/>
        </w:rPr>
        <w:t>(</w:t>
      </w:r>
      <w:r w:rsidR="00071D88">
        <w:rPr>
          <w:rFonts w:eastAsiaTheme="minorEastAsia"/>
          <w:b w:val="0"/>
          <w:lang w:eastAsia="zh-CN"/>
        </w:rPr>
        <w:t>in</w:t>
      </w:r>
      <w:r w:rsidR="003C288E" w:rsidRPr="003C288E">
        <w:rPr>
          <w:rFonts w:eastAsiaTheme="minorEastAsia"/>
          <w:b w:val="0"/>
          <w:lang w:eastAsia="zh-CN"/>
        </w:rPr>
        <w:t xml:space="preserve"> separate CSI</w:t>
      </w:r>
      <w:r w:rsidR="00071D88">
        <w:rPr>
          <w:rFonts w:eastAsiaTheme="minorEastAsia"/>
          <w:b w:val="0"/>
          <w:lang w:eastAsia="zh-CN"/>
        </w:rPr>
        <w:t>-report</w:t>
      </w:r>
      <w:r w:rsidR="003C288E" w:rsidRPr="003C288E">
        <w:rPr>
          <w:rFonts w:eastAsiaTheme="minorEastAsia"/>
          <w:b w:val="0"/>
          <w:lang w:eastAsia="zh-CN"/>
        </w:rPr>
        <w:t>)</w:t>
      </w:r>
      <w:r w:rsidRPr="00F1316E">
        <w:rPr>
          <w:rFonts w:eastAsiaTheme="minorEastAsia"/>
          <w:b w:val="0"/>
          <w:lang w:eastAsia="zh-CN"/>
        </w:rPr>
        <w:t xml:space="preserve"> can be transmitted in </w:t>
      </w:r>
      <w:r w:rsidR="00071D88">
        <w:rPr>
          <w:rFonts w:eastAsiaTheme="minorEastAsia"/>
          <w:b w:val="0"/>
          <w:lang w:eastAsia="zh-CN"/>
        </w:rPr>
        <w:t>the same or different physical container (e.g. PUSCH/PUCCH)</w:t>
      </w:r>
      <w:r w:rsidRPr="00F1316E">
        <w:rPr>
          <w:rFonts w:eastAsiaTheme="minorEastAsia"/>
          <w:b w:val="0"/>
          <w:lang w:eastAsia="zh-CN"/>
        </w:rPr>
        <w:t xml:space="preserve">. </w:t>
      </w:r>
      <w:r w:rsidR="00071D88">
        <w:rPr>
          <w:rFonts w:eastAsiaTheme="minorEastAsia"/>
          <w:b w:val="0"/>
          <w:lang w:eastAsia="zh-CN"/>
        </w:rPr>
        <w:t xml:space="preserve">If these containers are </w:t>
      </w:r>
      <w:r w:rsidR="00071D88">
        <w:rPr>
          <w:rFonts w:eastAsiaTheme="minorEastAsia"/>
          <w:b w:val="0"/>
          <w:lang w:eastAsia="zh-CN"/>
        </w:rPr>
        <w:lastRenderedPageBreak/>
        <w:t xml:space="preserve">received by the same TRP, it is functionally </w:t>
      </w:r>
      <w:r w:rsidRPr="00F1316E">
        <w:rPr>
          <w:rFonts w:eastAsiaTheme="minorEastAsia"/>
          <w:b w:val="0"/>
          <w:lang w:eastAsia="zh-CN"/>
        </w:rPr>
        <w:t xml:space="preserve">equivalent to group-based reporting in terms of backhaul latency and doesn’t entail any obvious benefits. </w:t>
      </w:r>
      <w:r w:rsidR="00071D88">
        <w:rPr>
          <w:rFonts w:eastAsiaTheme="minorEastAsia"/>
          <w:b w:val="0"/>
          <w:lang w:eastAsia="zh-CN"/>
        </w:rPr>
        <w:t xml:space="preserve">If these containers are intended for different TRPs, it requires two sets of separate CSI triggering (e.g. </w:t>
      </w:r>
      <w:r w:rsidRPr="00F1316E">
        <w:rPr>
          <w:rFonts w:eastAsiaTheme="minorEastAsia"/>
          <w:b w:val="0"/>
          <w:lang w:eastAsia="zh-CN"/>
        </w:rPr>
        <w:t>UL grants, PUSCH</w:t>
      </w:r>
      <w:r w:rsidR="00071D88">
        <w:rPr>
          <w:rFonts w:eastAsiaTheme="minorEastAsia"/>
          <w:b w:val="0"/>
          <w:lang w:eastAsia="zh-CN"/>
        </w:rPr>
        <w:t>/PUCCH transmitter chains)</w:t>
      </w:r>
      <w:r w:rsidRPr="00F1316E">
        <w:rPr>
          <w:rFonts w:eastAsiaTheme="minorEastAsia"/>
          <w:b w:val="0"/>
          <w:lang w:eastAsia="zh-CN"/>
        </w:rPr>
        <w:t xml:space="preserve">, each targeting a different TRP. Aside from higher PDCCH overhead, a pre-defined association between two CSI reports triggered by different PDCCHs needs to be introduced. Also, the backhaul latency impact on two PDCCHs needs to be understood. We are open to both </w:t>
      </w:r>
      <w:r>
        <w:rPr>
          <w:rFonts w:eastAsiaTheme="minorEastAsia" w:hint="eastAsia"/>
          <w:b w:val="0"/>
          <w:lang w:eastAsia="zh-CN"/>
        </w:rPr>
        <w:t xml:space="preserve">group-based </w:t>
      </w:r>
      <w:r w:rsidR="00C42908">
        <w:rPr>
          <w:rFonts w:eastAsiaTheme="minorEastAsia"/>
          <w:b w:val="0"/>
          <w:lang w:eastAsia="zh-CN"/>
        </w:rPr>
        <w:t>reporting and</w:t>
      </w:r>
      <w:r>
        <w:rPr>
          <w:rFonts w:eastAsiaTheme="minorEastAsia" w:hint="eastAsia"/>
          <w:b w:val="0"/>
          <w:lang w:eastAsia="zh-CN"/>
        </w:rPr>
        <w:t xml:space="preserve"> non-group based reporting (Option 3)</w:t>
      </w:r>
      <w:r w:rsidRPr="00F1316E">
        <w:rPr>
          <w:rFonts w:eastAsiaTheme="minorEastAsia"/>
          <w:b w:val="0"/>
          <w:lang w:eastAsia="zh-CN"/>
        </w:rPr>
        <w:t xml:space="preserve">; however group-based reporting is simpler for both specification and implementation. </w:t>
      </w:r>
    </w:p>
    <w:p w:rsidR="006665BF" w:rsidRPr="00071D88" w:rsidRDefault="006665BF" w:rsidP="00F1316E">
      <w:pPr>
        <w:pStyle w:val="Proposalline"/>
        <w:rPr>
          <w:rFonts w:eastAsiaTheme="minorEastAsia"/>
          <w:i/>
          <w:lang w:eastAsia="zh-CN"/>
        </w:rPr>
      </w:pPr>
      <w:r w:rsidRPr="00071D88">
        <w:rPr>
          <w:rFonts w:eastAsiaTheme="minorEastAsia" w:hint="eastAsia"/>
          <w:i/>
          <w:lang w:eastAsia="zh-CN"/>
        </w:rPr>
        <w:t xml:space="preserve">Proposal </w:t>
      </w:r>
      <w:r w:rsidR="00737AA5">
        <w:rPr>
          <w:rFonts w:eastAsiaTheme="minorEastAsia" w:hint="eastAsia"/>
          <w:i/>
          <w:lang w:eastAsia="zh-CN"/>
        </w:rPr>
        <w:t>1</w:t>
      </w:r>
      <w:r w:rsidRPr="00071D88">
        <w:rPr>
          <w:rFonts w:eastAsiaTheme="minorEastAsia" w:hint="eastAsia"/>
          <w:i/>
          <w:lang w:eastAsia="zh-CN"/>
        </w:rPr>
        <w:t>: S</w:t>
      </w:r>
      <w:r w:rsidRPr="00071D88">
        <w:rPr>
          <w:rFonts w:hint="eastAsia"/>
          <w:i/>
        </w:rPr>
        <w:t xml:space="preserve">upport option </w:t>
      </w:r>
      <w:r w:rsidRPr="00071D88">
        <w:rPr>
          <w:rFonts w:eastAsiaTheme="minorEastAsia" w:hint="eastAsia"/>
          <w:i/>
          <w:lang w:eastAsia="zh-CN"/>
        </w:rPr>
        <w:t>2</w:t>
      </w:r>
      <w:r w:rsidRPr="00071D88">
        <w:rPr>
          <w:rFonts w:hint="eastAsia"/>
          <w:i/>
        </w:rPr>
        <w:t xml:space="preserve"> for beam measurement/reporting enhancement.</w:t>
      </w:r>
      <w:r w:rsidRPr="00071D88">
        <w:rPr>
          <w:rFonts w:eastAsiaTheme="minorEastAsia" w:hint="eastAsia"/>
          <w:i/>
          <w:lang w:eastAsia="zh-CN"/>
        </w:rPr>
        <w:t xml:space="preserve"> FFS option 3.</w:t>
      </w:r>
    </w:p>
    <w:p w:rsidR="003C288E" w:rsidRDefault="003C288E" w:rsidP="003C288E">
      <w:pPr>
        <w:pStyle w:val="Proposalline"/>
        <w:spacing w:after="0"/>
        <w:rPr>
          <w:i/>
          <w:lang w:eastAsia="zh-CN"/>
        </w:rPr>
      </w:pPr>
      <w:r>
        <w:rPr>
          <w:i/>
          <w:lang w:eastAsia="zh-CN"/>
        </w:rPr>
        <w:t>Proposal</w:t>
      </w:r>
      <w:r>
        <w:rPr>
          <w:rFonts w:eastAsia="宋体" w:hint="eastAsia"/>
          <w:i/>
          <w:lang w:eastAsia="zh-CN"/>
        </w:rPr>
        <w:t xml:space="preserve"> </w:t>
      </w:r>
      <w:r w:rsidR="00737AA5">
        <w:rPr>
          <w:rFonts w:eastAsia="宋体" w:hint="eastAsia"/>
          <w:i/>
          <w:lang w:eastAsia="zh-CN"/>
        </w:rPr>
        <w:t>2</w:t>
      </w:r>
      <w:r>
        <w:rPr>
          <w:i/>
          <w:lang w:eastAsia="zh-CN"/>
        </w:rPr>
        <w:t xml:space="preserve">: Further study mechanism to enable </w:t>
      </w:r>
      <w:r>
        <w:rPr>
          <w:rFonts w:eastAsiaTheme="minorEastAsia" w:hint="eastAsia"/>
          <w:i/>
          <w:lang w:eastAsia="zh-CN"/>
        </w:rPr>
        <w:t>Option 3</w:t>
      </w:r>
      <w:r>
        <w:rPr>
          <w:i/>
          <w:lang w:eastAsia="zh-CN"/>
        </w:rPr>
        <w:t xml:space="preserve"> when two CSI</w:t>
      </w:r>
      <w:r w:rsidR="00071D88">
        <w:rPr>
          <w:i/>
          <w:lang w:eastAsia="zh-CN"/>
        </w:rPr>
        <w:t xml:space="preserve">-reports, </w:t>
      </w:r>
      <w:r>
        <w:rPr>
          <w:i/>
          <w:lang w:eastAsia="zh-CN"/>
        </w:rPr>
        <w:t>target</w:t>
      </w:r>
      <w:r w:rsidR="00071D88">
        <w:rPr>
          <w:i/>
          <w:lang w:eastAsia="zh-CN"/>
        </w:rPr>
        <w:t>ing</w:t>
      </w:r>
      <w:r>
        <w:rPr>
          <w:i/>
          <w:lang w:eastAsia="zh-CN"/>
        </w:rPr>
        <w:t xml:space="preserve"> separate TRPs, e.g. </w:t>
      </w:r>
    </w:p>
    <w:p w:rsidR="003C288E" w:rsidRDefault="003C288E" w:rsidP="003C288E">
      <w:pPr>
        <w:pStyle w:val="Proposalline"/>
        <w:numPr>
          <w:ilvl w:val="0"/>
          <w:numId w:val="24"/>
        </w:numPr>
        <w:spacing w:before="0" w:after="0"/>
        <w:rPr>
          <w:i/>
          <w:lang w:eastAsia="zh-CN"/>
        </w:rPr>
      </w:pPr>
      <w:r>
        <w:rPr>
          <w:i/>
          <w:lang w:eastAsia="zh-CN"/>
        </w:rPr>
        <w:t xml:space="preserve">Implicit/explicit association between PDCCHs scheduling non-group-based report </w:t>
      </w:r>
    </w:p>
    <w:p w:rsidR="003C288E" w:rsidRDefault="003C288E" w:rsidP="003C288E">
      <w:pPr>
        <w:pStyle w:val="Proposalline"/>
        <w:numPr>
          <w:ilvl w:val="0"/>
          <w:numId w:val="24"/>
        </w:numPr>
        <w:spacing w:before="0"/>
        <w:rPr>
          <w:i/>
          <w:lang w:eastAsia="zh-CN"/>
        </w:rPr>
      </w:pPr>
      <w:r>
        <w:rPr>
          <w:i/>
          <w:lang w:eastAsia="zh-CN"/>
        </w:rPr>
        <w:t>Backhaul latency effect on two coordinating PDCCHs</w:t>
      </w:r>
    </w:p>
    <w:p w:rsidR="00AA184E" w:rsidRDefault="003D358C">
      <w:pPr>
        <w:pStyle w:val="a1"/>
        <w:rPr>
          <w:rFonts w:eastAsia="宋体"/>
          <w:lang w:eastAsia="zh-CN"/>
        </w:rPr>
      </w:pPr>
      <w:r>
        <w:rPr>
          <w:rFonts w:eastAsia="宋体"/>
          <w:lang w:eastAsia="zh-CN"/>
        </w:rPr>
        <w:t xml:space="preserve">One open issue is the configuration of CSI-RS resources and their association to beam search. For group based reporting with option 2, in legacy system, </w:t>
      </w:r>
      <w:r w:rsidR="00265594">
        <w:rPr>
          <w:rFonts w:eastAsia="宋体"/>
          <w:lang w:eastAsia="zh-CN"/>
        </w:rPr>
        <w:t>the CSI-RS resource set may be mapped to multiple TRPs</w:t>
      </w:r>
      <w:r>
        <w:rPr>
          <w:rFonts w:eastAsia="宋体"/>
          <w:lang w:eastAsia="zh-CN"/>
        </w:rPr>
        <w:t xml:space="preserve">. </w:t>
      </w:r>
      <w:r w:rsidR="00265594">
        <w:rPr>
          <w:rFonts w:eastAsia="宋体"/>
          <w:lang w:eastAsia="zh-CN"/>
        </w:rPr>
        <w:t>A simple fix is to configure the CSI-RS resource set into multiple sub-sets, where UE is only allowed to report beams from different sub-sets</w:t>
      </w:r>
      <w:r>
        <w:rPr>
          <w:rFonts w:eastAsia="宋体"/>
          <w:lang w:eastAsia="zh-CN"/>
        </w:rPr>
        <w:t xml:space="preserve"> (e.g. each sub-set is assumed associated with a different TRP)</w:t>
      </w:r>
      <w:r w:rsidR="00265594">
        <w:rPr>
          <w:rFonts w:eastAsia="宋体"/>
          <w:lang w:eastAsia="zh-CN"/>
        </w:rPr>
        <w:t xml:space="preserve">. </w:t>
      </w:r>
      <w:r>
        <w:rPr>
          <w:rFonts w:eastAsia="宋体"/>
          <w:lang w:eastAsia="zh-CN"/>
        </w:rPr>
        <w:t>Another possibility is to revise the CSI framework so that CMR for a CSI-RS report consists of multiple CSI-RS resource sets (each assumed associated to a TRP), and report beams must be from different resource sets</w:t>
      </w:r>
      <w:r w:rsidR="00265594">
        <w:rPr>
          <w:rFonts w:eastAsia="宋体"/>
          <w:lang w:eastAsia="zh-CN"/>
        </w:rPr>
        <w:t xml:space="preserve">. Both are acceptable as they achieve similar functionality. </w:t>
      </w:r>
    </w:p>
    <w:p w:rsidR="00AA184E" w:rsidRDefault="00265594">
      <w:pPr>
        <w:pStyle w:val="Proposalline"/>
        <w:rPr>
          <w:i/>
        </w:rPr>
      </w:pPr>
      <w:r>
        <w:rPr>
          <w:i/>
        </w:rPr>
        <w:t>Proposal</w:t>
      </w:r>
      <w:r>
        <w:rPr>
          <w:rFonts w:eastAsia="宋体" w:hint="eastAsia"/>
          <w:i/>
          <w:lang w:eastAsia="zh-CN"/>
        </w:rPr>
        <w:t xml:space="preserve"> </w:t>
      </w:r>
      <w:r w:rsidR="00737AA5">
        <w:rPr>
          <w:rFonts w:eastAsia="宋体" w:hint="eastAsia"/>
          <w:i/>
          <w:lang w:eastAsia="zh-CN"/>
        </w:rPr>
        <w:t>3</w:t>
      </w:r>
      <w:r>
        <w:rPr>
          <w:i/>
        </w:rPr>
        <w:t xml:space="preserve">: </w:t>
      </w:r>
      <w:r w:rsidR="003D358C">
        <w:rPr>
          <w:i/>
        </w:rPr>
        <w:t xml:space="preserve">For option 2, introduce </w:t>
      </w:r>
      <w:r>
        <w:rPr>
          <w:i/>
        </w:rPr>
        <w:t xml:space="preserve">beam pairing restriction by configuring a CSI-RS resource set into multiple subsets, where UE is required to report beam pairs across subsets. </w:t>
      </w:r>
      <w:r w:rsidR="003D358C">
        <w:rPr>
          <w:i/>
        </w:rPr>
        <w:t xml:space="preserve">Alternatively a CSI-report is associated with multiple CSI-RS resource sets, and reported beams in a group must be from different CSI-RS resource sets. </w:t>
      </w:r>
    </w:p>
    <w:p w:rsidR="008C04E4" w:rsidRDefault="008C04E4">
      <w:pPr>
        <w:pStyle w:val="a1"/>
        <w:spacing w:after="0"/>
        <w:rPr>
          <w:rFonts w:eastAsia="宋体"/>
          <w:lang w:eastAsia="zh-CN"/>
        </w:rPr>
      </w:pPr>
      <w:r>
        <w:rPr>
          <w:rFonts w:eastAsia="宋体"/>
          <w:lang w:eastAsia="zh-CN"/>
        </w:rPr>
        <w:t xml:space="preserve">With option 2, one open issue is whether to increase the number of beam groups (N) and/or number of beams per group (M). We are open to increasing the value of M per group. As for the number of groups, it may appear not necessary since this can be achieved by implementation with Rel.16 by increasing the number of CSI-reports, each comprising a single beam group. However assuming the intention of increasing N is to enforce more recommended beam paring hypotheses, some restriction is needed so that </w:t>
      </w:r>
      <w:r w:rsidRPr="00F42514">
        <w:rPr>
          <w:rFonts w:eastAsia="宋体"/>
          <w:lang w:eastAsia="zh-CN"/>
        </w:rPr>
        <w:t xml:space="preserve">N </w:t>
      </w:r>
      <w:r w:rsidR="005B025C" w:rsidRPr="00F42514">
        <w:rPr>
          <w:rFonts w:eastAsia="宋体"/>
          <w:lang w:eastAsia="zh-CN"/>
        </w:rPr>
        <w:t>beam groups</w:t>
      </w:r>
      <w:r w:rsidR="005B025C">
        <w:rPr>
          <w:rFonts w:eastAsia="宋体"/>
          <w:lang w:eastAsia="zh-CN"/>
        </w:rPr>
        <w:t xml:space="preserve"> cannot be exactly the same. From that perspective, having N&gt;=1 in a single CSI-report may be simpler. Nevertheless, UE behavior must be specified so that the reported N groups cannot exactly be the same. </w:t>
      </w:r>
    </w:p>
    <w:p w:rsidR="005B025C" w:rsidRPr="00733C71" w:rsidRDefault="005B025C" w:rsidP="00733C71">
      <w:pPr>
        <w:pStyle w:val="Proposalline"/>
        <w:spacing w:after="0"/>
        <w:rPr>
          <w:i/>
          <w:lang w:eastAsia="zh-CN"/>
        </w:rPr>
      </w:pPr>
      <w:r w:rsidRPr="00733C71">
        <w:rPr>
          <w:i/>
          <w:lang w:eastAsia="zh-CN"/>
        </w:rPr>
        <w:t>Proposal</w:t>
      </w:r>
      <w:r w:rsidR="00737AA5" w:rsidRPr="00733C71">
        <w:rPr>
          <w:rFonts w:hint="eastAsia"/>
          <w:i/>
          <w:lang w:eastAsia="zh-CN"/>
        </w:rPr>
        <w:t xml:space="preserve"> 4</w:t>
      </w:r>
      <w:r w:rsidRPr="00733C71">
        <w:rPr>
          <w:i/>
          <w:lang w:eastAsia="zh-CN"/>
        </w:rPr>
        <w:t xml:space="preserve">: </w:t>
      </w:r>
      <w:r w:rsidR="00527544" w:rsidRPr="00733C71">
        <w:rPr>
          <w:rFonts w:hint="eastAsia"/>
          <w:i/>
          <w:lang w:eastAsia="zh-CN"/>
        </w:rPr>
        <w:t>In Option 2, the number of beam groups (N) can be increased to enforce more recommended beam pairing hypotheses.</w:t>
      </w:r>
    </w:p>
    <w:p w:rsidR="00527544" w:rsidRPr="005B025C" w:rsidRDefault="00527544" w:rsidP="00733C71">
      <w:pPr>
        <w:pStyle w:val="Proposalline"/>
        <w:numPr>
          <w:ilvl w:val="0"/>
          <w:numId w:val="24"/>
        </w:numPr>
        <w:spacing w:before="0"/>
        <w:rPr>
          <w:rFonts w:eastAsia="宋体"/>
          <w:b w:val="0"/>
          <w:lang w:eastAsia="zh-CN"/>
        </w:rPr>
      </w:pPr>
      <w:r w:rsidRPr="00733C71">
        <w:rPr>
          <w:rFonts w:hint="eastAsia"/>
          <w:i/>
          <w:lang w:eastAsia="zh-CN"/>
        </w:rPr>
        <w:t xml:space="preserve">UE behavior </w:t>
      </w:r>
      <w:r w:rsidRPr="00733C71">
        <w:rPr>
          <w:i/>
          <w:lang w:eastAsia="zh-CN"/>
        </w:rPr>
        <w:t>must be specified so that the reported N groups cannot exactly be the same</w:t>
      </w:r>
      <w:r w:rsidR="007907E1">
        <w:rPr>
          <w:rFonts w:asciiTheme="minorEastAsia" w:eastAsiaTheme="minorEastAsia" w:hAnsiTheme="minorEastAsia" w:hint="eastAsia"/>
          <w:i/>
          <w:lang w:eastAsia="zh-CN"/>
        </w:rPr>
        <w:t>.</w:t>
      </w:r>
    </w:p>
    <w:p w:rsidR="00AA184E" w:rsidRDefault="00265594">
      <w:pPr>
        <w:pStyle w:val="a1"/>
        <w:spacing w:after="0"/>
        <w:rPr>
          <w:rFonts w:eastAsia="宋体"/>
          <w:lang w:eastAsia="zh-CN"/>
        </w:rPr>
      </w:pPr>
      <w:r>
        <w:rPr>
          <w:rFonts w:eastAsia="宋体"/>
          <w:lang w:eastAsia="zh-CN"/>
        </w:rPr>
        <w:t>Rel.16 allow QCL-typeD to be configured for each CMR resource. For M-TRP, QCL-typeD is likely to be the same in the CSI-RS set</w:t>
      </w:r>
      <w:r w:rsidR="00322E43">
        <w:rPr>
          <w:rFonts w:eastAsia="宋体"/>
          <w:lang w:eastAsia="zh-CN"/>
        </w:rPr>
        <w:t>(s)</w:t>
      </w:r>
      <w:r>
        <w:rPr>
          <w:rFonts w:eastAsia="宋体"/>
          <w:lang w:eastAsia="zh-CN"/>
        </w:rPr>
        <w:t xml:space="preserve"> </w:t>
      </w:r>
      <w:r w:rsidR="00322E43">
        <w:rPr>
          <w:rFonts w:eastAsia="宋体"/>
          <w:lang w:eastAsia="zh-CN"/>
        </w:rPr>
        <w:t xml:space="preserve">mapped to </w:t>
      </w:r>
      <w:r>
        <w:rPr>
          <w:rFonts w:eastAsia="宋体"/>
          <w:lang w:eastAsia="zh-CN"/>
        </w:rPr>
        <w:t xml:space="preserve">multiple TRPs. </w:t>
      </w:r>
      <w:r w:rsidR="00322E43">
        <w:rPr>
          <w:rFonts w:eastAsia="宋体"/>
          <w:lang w:eastAsia="zh-CN"/>
        </w:rPr>
        <w:t xml:space="preserve">The reason is that, for </w:t>
      </w:r>
      <w:r>
        <w:rPr>
          <w:rFonts w:eastAsia="宋体"/>
          <w:lang w:eastAsia="zh-CN"/>
        </w:rPr>
        <w:t>CSI-RS resources corresponding to the same TRP, QCL-</w:t>
      </w:r>
      <w:proofErr w:type="spellStart"/>
      <w:r>
        <w:rPr>
          <w:rFonts w:eastAsia="宋体"/>
          <w:lang w:eastAsia="zh-CN"/>
        </w:rPr>
        <w:t>typeD</w:t>
      </w:r>
      <w:proofErr w:type="spellEnd"/>
      <w:r>
        <w:rPr>
          <w:rFonts w:eastAsia="宋体"/>
          <w:lang w:eastAsia="zh-CN"/>
        </w:rPr>
        <w:t xml:space="preserve"> configuration</w:t>
      </w:r>
      <w:r w:rsidR="009E79D5">
        <w:rPr>
          <w:rFonts w:eastAsia="宋体" w:hint="eastAsia"/>
          <w:lang w:eastAsia="zh-CN"/>
        </w:rPr>
        <w:t>s are</w:t>
      </w:r>
      <w:r>
        <w:rPr>
          <w:rFonts w:eastAsia="宋体"/>
          <w:lang w:eastAsia="zh-CN"/>
        </w:rPr>
        <w:t xml:space="preserve"> expected to be the same to allow </w:t>
      </w:r>
      <w:proofErr w:type="spellStart"/>
      <w:proofErr w:type="gramStart"/>
      <w:r>
        <w:rPr>
          <w:rFonts w:eastAsia="宋体"/>
          <w:lang w:eastAsia="zh-CN"/>
        </w:rPr>
        <w:t>Tx</w:t>
      </w:r>
      <w:proofErr w:type="spellEnd"/>
      <w:proofErr w:type="gramEnd"/>
      <w:r>
        <w:rPr>
          <w:rFonts w:eastAsia="宋体"/>
          <w:lang w:eastAsia="zh-CN"/>
        </w:rPr>
        <w:t xml:space="preserve"> beam sweeping</w:t>
      </w:r>
      <w:r w:rsidR="00322E43">
        <w:rPr>
          <w:rFonts w:eastAsia="宋体"/>
          <w:lang w:eastAsia="zh-CN"/>
        </w:rPr>
        <w:t>, and</w:t>
      </w:r>
      <w:r w:rsidR="00CC59E8">
        <w:rPr>
          <w:rFonts w:eastAsia="宋体"/>
          <w:lang w:eastAsia="zh-CN"/>
        </w:rPr>
        <w:t xml:space="preserve"> </w:t>
      </w:r>
      <w:r w:rsidR="00322E43">
        <w:rPr>
          <w:rFonts w:eastAsia="宋体"/>
          <w:lang w:eastAsia="zh-CN"/>
        </w:rPr>
        <w:t>f</w:t>
      </w:r>
      <w:r>
        <w:rPr>
          <w:rFonts w:eastAsia="宋体"/>
          <w:lang w:eastAsia="zh-CN"/>
        </w:rPr>
        <w:t>or CSI-RS resources corresponding to different TRP, QCL-typeD configuration</w:t>
      </w:r>
      <w:r w:rsidR="009E79D5">
        <w:rPr>
          <w:rFonts w:eastAsia="宋体" w:hint="eastAsia"/>
          <w:lang w:eastAsia="zh-CN"/>
        </w:rPr>
        <w:t>s</w:t>
      </w:r>
      <w:r>
        <w:rPr>
          <w:rFonts w:eastAsia="宋体"/>
          <w:lang w:eastAsia="zh-CN"/>
        </w:rPr>
        <w:t xml:space="preserve"> </w:t>
      </w:r>
      <w:r w:rsidR="009E79D5">
        <w:rPr>
          <w:rFonts w:eastAsia="宋体" w:hint="eastAsia"/>
          <w:lang w:eastAsia="zh-CN"/>
        </w:rPr>
        <w:t>are</w:t>
      </w:r>
      <w:r>
        <w:rPr>
          <w:rFonts w:eastAsia="宋体"/>
          <w:lang w:eastAsia="zh-CN"/>
        </w:rPr>
        <w:t xml:space="preserve"> expected to be the same to </w:t>
      </w:r>
      <w:r w:rsidR="00322E43">
        <w:rPr>
          <w:rFonts w:eastAsia="宋体"/>
          <w:lang w:eastAsia="zh-CN"/>
        </w:rPr>
        <w:t xml:space="preserve">enforce the same Rx beam needed for </w:t>
      </w:r>
      <w:r>
        <w:rPr>
          <w:rFonts w:eastAsia="宋体"/>
          <w:lang w:eastAsia="zh-CN"/>
        </w:rPr>
        <w:t xml:space="preserve">simultaneous reception. Hence for the </w:t>
      </w:r>
      <w:r w:rsidR="00322E43">
        <w:rPr>
          <w:rFonts w:eastAsia="宋体"/>
          <w:lang w:eastAsia="zh-CN"/>
        </w:rPr>
        <w:t>all CSI-RS resources mapped to all TRPs</w:t>
      </w:r>
      <w:r>
        <w:rPr>
          <w:rFonts w:eastAsia="宋体"/>
          <w:lang w:eastAsia="zh-CN"/>
        </w:rPr>
        <w:t>, their QCL-typeD configuration</w:t>
      </w:r>
      <w:r w:rsidR="00AE179A">
        <w:rPr>
          <w:rFonts w:eastAsia="宋体" w:hint="eastAsia"/>
          <w:lang w:eastAsia="zh-CN"/>
        </w:rPr>
        <w:t>s</w:t>
      </w:r>
      <w:r>
        <w:rPr>
          <w:rFonts w:eastAsia="宋体"/>
          <w:lang w:eastAsia="zh-CN"/>
        </w:rPr>
        <w:t xml:space="preserve"> </w:t>
      </w:r>
      <w:r w:rsidR="00322E43">
        <w:rPr>
          <w:rFonts w:eastAsia="宋体"/>
          <w:lang w:eastAsia="zh-CN"/>
        </w:rPr>
        <w:t>are most likely</w:t>
      </w:r>
      <w:r>
        <w:rPr>
          <w:rFonts w:eastAsia="宋体"/>
          <w:lang w:eastAsia="zh-CN"/>
        </w:rPr>
        <w:t xml:space="preserve"> the same. </w:t>
      </w:r>
    </w:p>
    <w:p w:rsidR="00185AB6" w:rsidRDefault="00185AB6" w:rsidP="00F6647A">
      <w:pPr>
        <w:pStyle w:val="a1"/>
        <w:spacing w:after="0"/>
        <w:jc w:val="center"/>
        <w:rPr>
          <w:rFonts w:eastAsiaTheme="minorEastAsia" w:hint="eastAsia"/>
          <w:lang w:eastAsia="zh-CN"/>
        </w:rPr>
      </w:pPr>
      <w:r>
        <w:object w:dxaOrig="9264" w:dyaOrig="4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161.65pt" o:ole="">
            <v:imagedata r:id="rId9" o:title=""/>
          </v:shape>
          <o:OLEObject Type="Embed" ProgID="Visio.Drawing.11" ShapeID="_x0000_i1025" DrawAspect="Content" ObjectID="_1672490593" r:id="rId10"/>
        </w:object>
      </w:r>
    </w:p>
    <w:p w:rsidR="00972A59" w:rsidRPr="00972A59" w:rsidRDefault="00972A59" w:rsidP="00F6647A">
      <w:pPr>
        <w:pStyle w:val="a1"/>
        <w:spacing w:after="0"/>
        <w:jc w:val="center"/>
        <w:rPr>
          <w:rFonts w:eastAsiaTheme="minorEastAsia" w:hint="eastAsia"/>
          <w:lang w:eastAsia="zh-CN"/>
        </w:rPr>
      </w:pPr>
    </w:p>
    <w:p w:rsidR="00972A59" w:rsidRDefault="00185AB6" w:rsidP="00972A59">
      <w:pPr>
        <w:pStyle w:val="a1"/>
        <w:spacing w:after="0"/>
        <w:jc w:val="center"/>
        <w:rPr>
          <w:rFonts w:eastAsia="宋体" w:hint="eastAsia"/>
          <w:lang w:eastAsia="zh-CN"/>
        </w:rPr>
      </w:pPr>
      <w:r>
        <w:t xml:space="preserve">Figure 1: </w:t>
      </w:r>
      <w:r w:rsidR="001D0CD2">
        <w:rPr>
          <w:rFonts w:eastAsiaTheme="minorEastAsia" w:hint="eastAsia"/>
          <w:lang w:eastAsia="zh-CN"/>
        </w:rPr>
        <w:t xml:space="preserve">Rx panel assumption for </w:t>
      </w:r>
      <w:r w:rsidR="00972A59">
        <w:rPr>
          <w:rFonts w:eastAsiaTheme="minorEastAsia"/>
          <w:lang w:eastAsia="zh-CN"/>
        </w:rPr>
        <w:t>beam measurement</w:t>
      </w:r>
      <w:r w:rsidR="00972A59">
        <w:rPr>
          <w:rFonts w:eastAsiaTheme="minorEastAsia"/>
          <w:lang w:eastAsia="zh-CN"/>
        </w:rPr>
        <w:t>.</w:t>
      </w:r>
    </w:p>
    <w:p w:rsidR="00AA184E" w:rsidRDefault="00972A59">
      <w:pPr>
        <w:pStyle w:val="a1"/>
        <w:spacing w:after="0"/>
        <w:rPr>
          <w:rFonts w:eastAsia="宋体"/>
          <w:lang w:eastAsia="zh-CN"/>
        </w:rPr>
      </w:pPr>
      <w:r>
        <w:rPr>
          <w:rFonts w:eastAsia="宋体"/>
          <w:lang w:eastAsia="zh-CN"/>
        </w:rPr>
        <w:lastRenderedPageBreak/>
        <w:t>The</w:t>
      </w:r>
      <w:r w:rsidR="00265594">
        <w:rPr>
          <w:rFonts w:eastAsia="宋体"/>
          <w:lang w:eastAsia="zh-CN"/>
        </w:rPr>
        <w:t xml:space="preserve"> Rx panel assumed for beam measurement is up to UE implementation</w:t>
      </w:r>
      <w:r w:rsidR="00185AB6">
        <w:rPr>
          <w:rFonts w:eastAsia="宋体"/>
          <w:lang w:eastAsia="zh-CN"/>
        </w:rPr>
        <w:t xml:space="preserve"> (Fig. 1)</w:t>
      </w:r>
      <w:r w:rsidR="00265594">
        <w:rPr>
          <w:rFonts w:eastAsia="宋体"/>
          <w:lang w:eastAsia="zh-CN"/>
        </w:rPr>
        <w:t>. For instance:</w:t>
      </w:r>
    </w:p>
    <w:p w:rsidR="00AA184E" w:rsidRDefault="00265594" w:rsidP="00F6647A">
      <w:pPr>
        <w:pStyle w:val="a1"/>
        <w:numPr>
          <w:ilvl w:val="0"/>
          <w:numId w:val="24"/>
        </w:numPr>
        <w:spacing w:after="0"/>
        <w:ind w:left="360"/>
        <w:rPr>
          <w:lang w:eastAsia="zh-CN"/>
        </w:rPr>
      </w:pPr>
      <w:r>
        <w:rPr>
          <w:lang w:eastAsia="zh-CN"/>
        </w:rPr>
        <w:t xml:space="preserve">Assumption-1: Each TRP is measured with a single Rx panel. </w:t>
      </w:r>
    </w:p>
    <w:p w:rsidR="00AA184E" w:rsidRDefault="00265594" w:rsidP="00F6647A">
      <w:pPr>
        <w:pStyle w:val="a1"/>
        <w:numPr>
          <w:ilvl w:val="0"/>
          <w:numId w:val="24"/>
        </w:numPr>
        <w:spacing w:after="0"/>
        <w:ind w:left="360"/>
        <w:rPr>
          <w:lang w:eastAsia="zh-CN"/>
        </w:rPr>
      </w:pPr>
      <w:r>
        <w:rPr>
          <w:lang w:eastAsia="zh-CN"/>
        </w:rPr>
        <w:t xml:space="preserve">Assumption -2: Each TRP is measured over the aggregated Rx panels. </w:t>
      </w:r>
    </w:p>
    <w:p w:rsidR="00AA184E" w:rsidRDefault="00265594">
      <w:pPr>
        <w:pStyle w:val="a1"/>
        <w:rPr>
          <w:rFonts w:eastAsia="宋体"/>
          <w:lang w:eastAsia="zh-CN"/>
        </w:rPr>
      </w:pPr>
      <w:r>
        <w:rPr>
          <w:rFonts w:eastAsia="宋体"/>
          <w:lang w:eastAsia="zh-CN"/>
        </w:rPr>
        <w:t xml:space="preserve">For </w:t>
      </w:r>
      <w:r>
        <w:rPr>
          <w:lang w:eastAsia="zh-CN"/>
        </w:rPr>
        <w:t>Assumption</w:t>
      </w:r>
      <w:r>
        <w:rPr>
          <w:rFonts w:eastAsia="宋体"/>
          <w:lang w:eastAsia="zh-CN"/>
        </w:rPr>
        <w:t xml:space="preserve"> -1, different Rx panels are used for measuring different TRP, while TRP 2 imposes interference on Rx panel of TRP 1. For </w:t>
      </w:r>
      <w:r>
        <w:rPr>
          <w:lang w:eastAsia="zh-CN"/>
        </w:rPr>
        <w:t>Assumption</w:t>
      </w:r>
      <w:r>
        <w:rPr>
          <w:rFonts w:eastAsia="宋体"/>
          <w:lang w:eastAsia="zh-CN"/>
        </w:rPr>
        <w:t xml:space="preserve"> -2, TRP 1 and 2 are superposed constructively.  Whether TRP1 and 2 </w:t>
      </w:r>
      <w:proofErr w:type="gramStart"/>
      <w:r>
        <w:rPr>
          <w:rFonts w:eastAsia="宋体"/>
          <w:lang w:eastAsia="zh-CN"/>
        </w:rPr>
        <w:t>act</w:t>
      </w:r>
      <w:proofErr w:type="gramEnd"/>
      <w:r>
        <w:rPr>
          <w:rFonts w:eastAsia="宋体"/>
          <w:lang w:eastAsia="zh-CN"/>
        </w:rPr>
        <w:t xml:space="preserve"> as constructive signal or interference </w:t>
      </w:r>
      <w:r w:rsidR="00183FD5">
        <w:rPr>
          <w:rFonts w:eastAsia="宋体"/>
          <w:lang w:eastAsia="zh-CN"/>
        </w:rPr>
        <w:t>affect the configuration of RS resources as well as UE behavior in interference measurement</w:t>
      </w:r>
      <w:r>
        <w:rPr>
          <w:rFonts w:eastAsia="宋体"/>
          <w:lang w:eastAsia="zh-CN"/>
        </w:rPr>
        <w:t xml:space="preserve">. For Assumption-1, RS overhead reduction is possible by properly setting UE assumption on beam measurement. Take TRP 1 as example, </w:t>
      </w:r>
      <w:r w:rsidR="00B34670">
        <w:rPr>
          <w:rFonts w:eastAsia="宋体" w:hint="eastAsia"/>
          <w:lang w:eastAsia="zh-CN"/>
        </w:rPr>
        <w:t>w</w:t>
      </w:r>
      <w:r w:rsidR="00B34670">
        <w:rPr>
          <w:rFonts w:eastAsia="宋体"/>
          <w:lang w:eastAsia="zh-CN"/>
        </w:rPr>
        <w:t xml:space="preserve">ith </w:t>
      </w:r>
      <w:r>
        <w:rPr>
          <w:rFonts w:eastAsia="宋体"/>
          <w:lang w:eastAsia="zh-CN"/>
        </w:rPr>
        <w:t xml:space="preserve">legacy L1-SINR measurement, CMR is mapped to TRP1 and IMR is mapped to TRP2. However given the 1-to-1 resource association between CMR/IMR, independent CMR and IMR resource selection does not seem possible based on Rel.16, unless two TRP exhaustively cycle their beam combinations – leading to large overhead. A possible enhancement is that IMR is not explicitly configured, while reported beams (e.g. CRI1, CRI2) are assumed as channel and interference resources respectively. This allows network to know the best beam combinations on TRP1 and 2 with reduced CMR/IMR overhead. Note this is possible for both L1-RSRP/L1-SINR measurement, as the main BM purpose is to identify the suitable beam pair, while measurement metric is only an assistant information and not critical for scheduling. </w:t>
      </w:r>
    </w:p>
    <w:p w:rsidR="00AA184E" w:rsidRDefault="00265594">
      <w:pPr>
        <w:pStyle w:val="Proposalline"/>
        <w:rPr>
          <w:rFonts w:eastAsia="宋体" w:cs="Times"/>
          <w:i/>
          <w:szCs w:val="20"/>
          <w:lang w:eastAsia="zh-CN"/>
        </w:rPr>
      </w:pPr>
      <w:r>
        <w:rPr>
          <w:rFonts w:eastAsia="宋体" w:cs="Times"/>
          <w:i/>
          <w:szCs w:val="20"/>
          <w:lang w:eastAsia="zh-CN"/>
        </w:rPr>
        <w:t>Proposal</w:t>
      </w:r>
      <w:r>
        <w:rPr>
          <w:rFonts w:eastAsia="宋体" w:cs="Times" w:hint="eastAsia"/>
          <w:i/>
          <w:szCs w:val="20"/>
          <w:lang w:eastAsia="zh-CN"/>
        </w:rPr>
        <w:t xml:space="preserve"> </w:t>
      </w:r>
      <w:r w:rsidR="00737AA5">
        <w:rPr>
          <w:rFonts w:eastAsia="宋体" w:cs="Times" w:hint="eastAsia"/>
          <w:i/>
          <w:szCs w:val="20"/>
          <w:lang w:eastAsia="zh-CN"/>
        </w:rPr>
        <w:t>5</w:t>
      </w:r>
      <w:r>
        <w:rPr>
          <w:rFonts w:eastAsia="宋体" w:cs="Times"/>
          <w:i/>
          <w:szCs w:val="20"/>
          <w:lang w:eastAsia="zh-CN"/>
        </w:rPr>
        <w:t xml:space="preserve">: For </w:t>
      </w:r>
      <w:r w:rsidR="00965E1F">
        <w:rPr>
          <w:rFonts w:eastAsia="宋体" w:cs="Times" w:hint="eastAsia"/>
          <w:i/>
          <w:szCs w:val="20"/>
          <w:lang w:eastAsia="zh-CN"/>
        </w:rPr>
        <w:t>option 2</w:t>
      </w:r>
      <w:r>
        <w:rPr>
          <w:rFonts w:eastAsia="宋体" w:cs="Times"/>
          <w:i/>
          <w:szCs w:val="20"/>
          <w:lang w:eastAsia="zh-CN"/>
        </w:rPr>
        <w:t xml:space="preserve">, only CMR is configured, while for each beam index (e.g. CRI1), the other reported beam index points to the interference resource. Further discuss if this applies to L1-SINR or L1-RSRP. </w:t>
      </w:r>
    </w:p>
    <w:p w:rsidR="00AA184E" w:rsidRDefault="00265594">
      <w:pPr>
        <w:pStyle w:val="a1"/>
        <w:rPr>
          <w:rFonts w:eastAsia="宋体"/>
          <w:lang w:eastAsia="zh-CN"/>
        </w:rPr>
      </w:pPr>
      <w:r>
        <w:rPr>
          <w:rFonts w:eastAsia="宋体"/>
          <w:lang w:eastAsia="zh-CN"/>
        </w:rPr>
        <w:t xml:space="preserve">Group measurement result may vary when different Rx panels are used. For Rx panel 1, {CRI1, CRI2} acts as channel and interference respectively. For Rx panel 2, {CRI1, CRI2} acts as interference and channel. Rx panel-specific beam reporting is beneficial to assist beam pairing on two TRPs. </w:t>
      </w:r>
    </w:p>
    <w:p w:rsidR="00AA184E" w:rsidRDefault="00265594">
      <w:pPr>
        <w:pStyle w:val="Proposalline"/>
        <w:rPr>
          <w:rFonts w:eastAsia="宋体" w:cs="Times"/>
          <w:i/>
          <w:szCs w:val="20"/>
          <w:lang w:eastAsia="zh-CN"/>
        </w:rPr>
      </w:pPr>
      <w:r>
        <w:rPr>
          <w:rFonts w:eastAsia="宋体" w:cs="Times"/>
          <w:i/>
          <w:szCs w:val="20"/>
          <w:lang w:eastAsia="zh-CN"/>
        </w:rPr>
        <w:t>Proposal</w:t>
      </w:r>
      <w:r>
        <w:rPr>
          <w:rFonts w:eastAsia="宋体" w:cs="Times" w:hint="eastAsia"/>
          <w:i/>
          <w:szCs w:val="20"/>
          <w:lang w:eastAsia="zh-CN"/>
        </w:rPr>
        <w:t xml:space="preserve"> </w:t>
      </w:r>
      <w:r w:rsidR="00737AA5">
        <w:rPr>
          <w:rFonts w:eastAsia="宋体" w:cs="Times" w:hint="eastAsia"/>
          <w:i/>
          <w:szCs w:val="20"/>
          <w:lang w:eastAsia="zh-CN"/>
        </w:rPr>
        <w:t>6</w:t>
      </w:r>
      <w:r>
        <w:rPr>
          <w:rFonts w:eastAsia="宋体" w:cs="Times"/>
          <w:i/>
          <w:szCs w:val="20"/>
          <w:lang w:eastAsia="zh-CN"/>
        </w:rPr>
        <w:t xml:space="preserve">: Introduce Rx-panel-specific group based reporting, where multiple CSI reporting </w:t>
      </w:r>
      <w:proofErr w:type="spellStart"/>
      <w:r>
        <w:rPr>
          <w:rFonts w:eastAsia="宋体" w:cs="Times"/>
          <w:i/>
          <w:szCs w:val="20"/>
          <w:lang w:eastAsia="zh-CN"/>
        </w:rPr>
        <w:t>configs</w:t>
      </w:r>
      <w:proofErr w:type="spellEnd"/>
      <w:r>
        <w:rPr>
          <w:rFonts w:eastAsia="宋体" w:cs="Times"/>
          <w:i/>
          <w:szCs w:val="20"/>
          <w:lang w:eastAsia="zh-CN"/>
        </w:rPr>
        <w:t xml:space="preserve">, when enabled, shall be measured on different Rx panels. </w:t>
      </w:r>
    </w:p>
    <w:p w:rsidR="00AA184E" w:rsidRDefault="006E16A8" w:rsidP="00817517">
      <w:pPr>
        <w:pStyle w:val="1"/>
        <w:tabs>
          <w:tab w:val="clear" w:pos="567"/>
        </w:tabs>
        <w:spacing w:after="120"/>
        <w:ind w:left="284" w:hanging="284"/>
        <w:rPr>
          <w:rFonts w:eastAsia="宋体"/>
          <w:lang w:eastAsia="zh-CN"/>
        </w:rPr>
      </w:pPr>
      <w:r>
        <w:rPr>
          <w:rFonts w:eastAsia="宋体" w:hint="eastAsia"/>
          <w:lang w:eastAsia="zh-CN"/>
        </w:rPr>
        <w:t>MTRP</w:t>
      </w:r>
      <w:r w:rsidR="00265594">
        <w:rPr>
          <w:rFonts w:eastAsia="宋体"/>
          <w:lang w:eastAsia="zh-CN"/>
        </w:rPr>
        <w:t xml:space="preserve"> beam failure recovery</w:t>
      </w:r>
    </w:p>
    <w:p w:rsidR="00E3563B" w:rsidRDefault="00265594">
      <w:pPr>
        <w:pStyle w:val="a1"/>
        <w:rPr>
          <w:rFonts w:eastAsia="宋体"/>
          <w:lang w:eastAsia="zh-CN"/>
        </w:rPr>
      </w:pPr>
      <w:r>
        <w:rPr>
          <w:rFonts w:eastAsia="宋体" w:hint="eastAsia"/>
          <w:lang w:eastAsia="zh-CN"/>
        </w:rPr>
        <w:t xml:space="preserve">In RAN1 #102-e, it was agreed to </w:t>
      </w:r>
      <w:r>
        <w:rPr>
          <w:rFonts w:eastAsia="宋体"/>
          <w:lang w:eastAsia="zh-CN"/>
        </w:rPr>
        <w:t>introduce</w:t>
      </w:r>
      <w:r>
        <w:rPr>
          <w:rFonts w:eastAsia="宋体" w:hint="eastAsia"/>
          <w:lang w:eastAsia="zh-CN"/>
        </w:rPr>
        <w:t xml:space="preserve"> beam failure recovery for multi-TRP</w:t>
      </w:r>
      <w:r>
        <w:rPr>
          <w:rFonts w:eastAsia="宋体"/>
          <w:lang w:eastAsia="zh-CN"/>
        </w:rPr>
        <w:t>/panel</w:t>
      </w:r>
      <w:r>
        <w:rPr>
          <w:rFonts w:eastAsia="宋体" w:hint="eastAsia"/>
          <w:lang w:eastAsia="zh-CN"/>
        </w:rPr>
        <w:t xml:space="preserve"> (including BFD, new candidate beam identification, BFRQ). </w:t>
      </w:r>
      <w:r w:rsidR="00561948">
        <w:rPr>
          <w:rFonts w:eastAsia="宋体" w:hint="eastAsia"/>
          <w:lang w:eastAsia="zh-CN"/>
        </w:rPr>
        <w:t xml:space="preserve">In RAN1#103-e, several key issues </w:t>
      </w:r>
      <w:r w:rsidR="00384A16">
        <w:rPr>
          <w:rFonts w:eastAsia="宋体" w:hint="eastAsia"/>
          <w:lang w:eastAsia="zh-CN"/>
        </w:rPr>
        <w:t>were</w:t>
      </w:r>
      <w:r w:rsidR="00561948">
        <w:rPr>
          <w:rFonts w:eastAsia="宋体" w:hint="eastAsia"/>
          <w:lang w:eastAsia="zh-CN"/>
        </w:rPr>
        <w:t xml:space="preserve"> further identified. </w:t>
      </w:r>
      <w:r w:rsidR="00384A16">
        <w:rPr>
          <w:rFonts w:eastAsia="宋体" w:hint="eastAsia"/>
          <w:lang w:eastAsia="zh-CN"/>
        </w:rPr>
        <w:t xml:space="preserve">The issues include whether to consider </w:t>
      </w:r>
      <w:r w:rsidR="00EA5766">
        <w:rPr>
          <w:rFonts w:eastAsia="宋体" w:hint="eastAsia"/>
          <w:lang w:eastAsia="zh-CN"/>
        </w:rPr>
        <w:t>S</w:t>
      </w:r>
      <w:r w:rsidR="00384A16">
        <w:rPr>
          <w:rFonts w:eastAsia="宋体" w:hint="eastAsia"/>
          <w:lang w:eastAsia="zh-CN"/>
        </w:rPr>
        <w:t xml:space="preserve">-DCI </w:t>
      </w:r>
      <w:r w:rsidR="008E1F6A">
        <w:rPr>
          <w:rFonts w:eastAsia="宋体"/>
          <w:lang w:eastAsia="zh-CN"/>
        </w:rPr>
        <w:t xml:space="preserve">and/or M-DCI </w:t>
      </w:r>
      <w:r w:rsidR="00384A16">
        <w:rPr>
          <w:rFonts w:eastAsia="宋体" w:hint="eastAsia"/>
          <w:lang w:eastAsia="zh-CN"/>
        </w:rPr>
        <w:t xml:space="preserve">framework in </w:t>
      </w:r>
      <w:r w:rsidR="00EA5766">
        <w:rPr>
          <w:rFonts w:eastAsia="宋体" w:hint="eastAsia"/>
          <w:lang w:eastAsia="zh-CN"/>
        </w:rPr>
        <w:t xml:space="preserve">MTRP </w:t>
      </w:r>
      <w:r w:rsidR="00384A16">
        <w:rPr>
          <w:rFonts w:eastAsia="宋体" w:hint="eastAsia"/>
          <w:lang w:eastAsia="zh-CN"/>
        </w:rPr>
        <w:t xml:space="preserve">BFR, whether to support both explicit and implicit BFD RS </w:t>
      </w:r>
      <w:r w:rsidR="00384A16">
        <w:rPr>
          <w:rFonts w:eastAsia="宋体"/>
          <w:lang w:eastAsia="zh-CN"/>
        </w:rPr>
        <w:t>configurations</w:t>
      </w:r>
      <w:r w:rsidR="00384A16">
        <w:rPr>
          <w:rFonts w:eastAsia="宋体" w:hint="eastAsia"/>
          <w:lang w:eastAsia="zh-CN"/>
        </w:rPr>
        <w:t xml:space="preserve">, </w:t>
      </w:r>
      <w:r w:rsidR="00384A16">
        <w:rPr>
          <w:rFonts w:cs="Times"/>
        </w:rPr>
        <w:t>association of BFD-RS and NBI-RS</w:t>
      </w:r>
      <w:r w:rsidR="00384A16">
        <w:rPr>
          <w:rFonts w:eastAsiaTheme="minorEastAsia" w:cs="Times" w:hint="eastAsia"/>
          <w:lang w:eastAsia="zh-CN"/>
        </w:rPr>
        <w:t xml:space="preserve">, the number of </w:t>
      </w:r>
      <w:r w:rsidR="00384A16">
        <w:rPr>
          <w:rFonts w:cs="Times"/>
        </w:rPr>
        <w:t>dedicated PUCCH-SR resource</w:t>
      </w:r>
      <w:r w:rsidR="00384A16">
        <w:rPr>
          <w:rFonts w:eastAsiaTheme="minorEastAsia" w:cs="Times" w:hint="eastAsia"/>
          <w:lang w:eastAsia="zh-CN"/>
        </w:rPr>
        <w:t xml:space="preserve"> in BFR procedure,</w:t>
      </w:r>
      <w:r w:rsidR="0038639D">
        <w:rPr>
          <w:rFonts w:eastAsiaTheme="minorEastAsia" w:cs="Times" w:hint="eastAsia"/>
          <w:lang w:eastAsia="zh-CN"/>
        </w:rPr>
        <w:t xml:space="preserve"> signaling content in BFRQ MAC-CE, </w:t>
      </w:r>
      <w:r w:rsidR="0038639D">
        <w:rPr>
          <w:rFonts w:cs="Times"/>
        </w:rPr>
        <w:t>whether/how to incorporate multi-TRP failure</w:t>
      </w:r>
      <w:r w:rsidR="0038639D">
        <w:rPr>
          <w:rFonts w:eastAsiaTheme="minorEastAsia" w:cs="Times" w:hint="eastAsia"/>
          <w:lang w:eastAsia="zh-CN"/>
        </w:rPr>
        <w:t xml:space="preserve">, etc. </w:t>
      </w:r>
      <w:r w:rsidR="00561948">
        <w:rPr>
          <w:rFonts w:eastAsia="宋体" w:hint="eastAsia"/>
          <w:lang w:eastAsia="zh-CN"/>
        </w:rPr>
        <w:t>In this section, the above-mentioned issues will be discussed.</w:t>
      </w:r>
    </w:p>
    <w:p w:rsidR="001643E3" w:rsidRDefault="00D84A80">
      <w:pPr>
        <w:pStyle w:val="a1"/>
        <w:rPr>
          <w:rFonts w:eastAsia="宋体"/>
          <w:lang w:eastAsia="zh-CN"/>
        </w:rPr>
      </w:pPr>
      <w:r>
        <w:rPr>
          <w:rFonts w:eastAsia="宋体" w:hint="eastAsia"/>
          <w:lang w:eastAsia="zh-CN"/>
        </w:rPr>
        <w:t xml:space="preserve">In RAN1#103-e, it was discussed whether to </w:t>
      </w:r>
      <w:r w:rsidR="006B238D">
        <w:rPr>
          <w:rFonts w:eastAsia="宋体" w:hint="eastAsia"/>
          <w:lang w:eastAsia="zh-CN"/>
        </w:rPr>
        <w:t xml:space="preserve">prioritize </w:t>
      </w:r>
      <w:r w:rsidR="008E1F6A">
        <w:rPr>
          <w:rFonts w:eastAsia="宋体"/>
          <w:lang w:eastAsia="zh-CN"/>
        </w:rPr>
        <w:t>different scheduling mechanism (e.g. S-DCI and M-DCI)</w:t>
      </w:r>
      <w:r w:rsidR="00EA5766">
        <w:rPr>
          <w:rFonts w:eastAsia="宋体" w:hint="eastAsia"/>
          <w:lang w:eastAsia="zh-CN"/>
        </w:rPr>
        <w:t xml:space="preserve"> for MTRP BFR, and there was no consensus. In Rel.16 MTRP S-DCI framework, one DCI is transmitted to schedule PDSCH(s) transmitted from one or two TRPs.</w:t>
      </w:r>
      <w:r w:rsidR="006E16A8">
        <w:rPr>
          <w:rFonts w:eastAsia="宋体" w:hint="eastAsia"/>
          <w:lang w:eastAsia="zh-CN"/>
        </w:rPr>
        <w:t xml:space="preserve"> In this case, the </w:t>
      </w:r>
      <w:r w:rsidR="00F97F93">
        <w:rPr>
          <w:rFonts w:eastAsia="宋体" w:hint="eastAsia"/>
          <w:lang w:eastAsia="zh-CN"/>
        </w:rPr>
        <w:t xml:space="preserve">single </w:t>
      </w:r>
      <w:r w:rsidR="006E16A8">
        <w:rPr>
          <w:rFonts w:eastAsia="宋体" w:hint="eastAsia"/>
          <w:lang w:eastAsia="zh-CN"/>
        </w:rPr>
        <w:t xml:space="preserve">DCI can be transmitted </w:t>
      </w:r>
      <w:r w:rsidR="00F97F93">
        <w:rPr>
          <w:rFonts w:eastAsia="宋体" w:hint="eastAsia"/>
          <w:lang w:eastAsia="zh-CN"/>
        </w:rPr>
        <w:t>by any</w:t>
      </w:r>
      <w:r w:rsidR="006E16A8">
        <w:rPr>
          <w:rFonts w:eastAsia="宋体" w:hint="eastAsia"/>
          <w:lang w:eastAsia="zh-CN"/>
        </w:rPr>
        <w:t xml:space="preserve"> one </w:t>
      </w:r>
      <w:r w:rsidR="00F97F93">
        <w:rPr>
          <w:rFonts w:eastAsia="宋体" w:hint="eastAsia"/>
          <w:lang w:eastAsia="zh-CN"/>
        </w:rPr>
        <w:t xml:space="preserve">of the TRP, which depends on </w:t>
      </w:r>
      <w:proofErr w:type="spellStart"/>
      <w:r w:rsidR="00F97F93">
        <w:rPr>
          <w:rFonts w:eastAsia="宋体" w:hint="eastAsia"/>
          <w:lang w:eastAsia="zh-CN"/>
        </w:rPr>
        <w:t>gNB</w:t>
      </w:r>
      <w:r w:rsidR="00F97F93">
        <w:rPr>
          <w:rFonts w:eastAsia="宋体"/>
          <w:lang w:eastAsia="zh-CN"/>
        </w:rPr>
        <w:t>’</w:t>
      </w:r>
      <w:r w:rsidR="00F97F93">
        <w:rPr>
          <w:rFonts w:eastAsia="宋体" w:hint="eastAsia"/>
          <w:lang w:eastAsia="zh-CN"/>
        </w:rPr>
        <w:t>s</w:t>
      </w:r>
      <w:proofErr w:type="spellEnd"/>
      <w:r w:rsidR="00F97F93">
        <w:rPr>
          <w:rFonts w:eastAsia="宋体" w:hint="eastAsia"/>
          <w:lang w:eastAsia="zh-CN"/>
        </w:rPr>
        <w:t xml:space="preserve"> implementation. If more than one TRP </w:t>
      </w:r>
      <w:r w:rsidR="00331515">
        <w:rPr>
          <w:rFonts w:eastAsia="宋体" w:hint="eastAsia"/>
          <w:lang w:eastAsia="zh-CN"/>
        </w:rPr>
        <w:t>involves</w:t>
      </w:r>
      <w:r w:rsidR="00F97F93">
        <w:rPr>
          <w:rFonts w:eastAsia="宋体" w:hint="eastAsia"/>
          <w:lang w:eastAsia="zh-CN"/>
        </w:rPr>
        <w:t xml:space="preserve"> </w:t>
      </w:r>
      <w:r w:rsidR="00A2777F">
        <w:rPr>
          <w:rFonts w:eastAsia="宋体" w:hint="eastAsia"/>
          <w:lang w:eastAsia="zh-CN"/>
        </w:rPr>
        <w:t xml:space="preserve">in </w:t>
      </w:r>
      <w:r w:rsidR="00F97F93">
        <w:rPr>
          <w:rFonts w:eastAsia="宋体" w:hint="eastAsia"/>
          <w:lang w:eastAsia="zh-CN"/>
        </w:rPr>
        <w:t>the</w:t>
      </w:r>
      <w:r w:rsidR="00A2777F">
        <w:rPr>
          <w:rFonts w:eastAsia="宋体" w:hint="eastAsia"/>
          <w:lang w:eastAsia="zh-CN"/>
        </w:rPr>
        <w:t xml:space="preserve"> </w:t>
      </w:r>
      <w:r w:rsidR="00F97F93">
        <w:rPr>
          <w:rFonts w:eastAsia="宋体" w:hint="eastAsia"/>
          <w:lang w:eastAsia="zh-CN"/>
        </w:rPr>
        <w:t>DCI</w:t>
      </w:r>
      <w:r w:rsidR="00331515">
        <w:rPr>
          <w:rFonts w:eastAsia="宋体" w:hint="eastAsia"/>
          <w:lang w:eastAsia="zh-CN"/>
        </w:rPr>
        <w:t xml:space="preserve"> transmission</w:t>
      </w:r>
      <w:r w:rsidR="00F97F93">
        <w:rPr>
          <w:rFonts w:eastAsia="宋体" w:hint="eastAsia"/>
          <w:lang w:eastAsia="zh-CN"/>
        </w:rPr>
        <w:t xml:space="preserve"> in different slots, BFD RS </w:t>
      </w:r>
      <w:r w:rsidR="00331515">
        <w:rPr>
          <w:rFonts w:eastAsia="宋体" w:hint="eastAsia"/>
          <w:lang w:eastAsia="zh-CN"/>
        </w:rPr>
        <w:t>in q</w:t>
      </w:r>
      <w:r w:rsidR="00331515" w:rsidRPr="00331515">
        <w:rPr>
          <w:rFonts w:eastAsia="宋体" w:hint="eastAsia"/>
          <w:vertAlign w:val="subscript"/>
          <w:lang w:eastAsia="zh-CN"/>
        </w:rPr>
        <w:t>0</w:t>
      </w:r>
      <w:r w:rsidR="00331515">
        <w:rPr>
          <w:rFonts w:eastAsia="宋体" w:hint="eastAsia"/>
          <w:lang w:eastAsia="zh-CN"/>
        </w:rPr>
        <w:t xml:space="preserve"> will </w:t>
      </w:r>
      <w:r w:rsidR="00F97F93">
        <w:rPr>
          <w:rFonts w:eastAsia="宋体" w:hint="eastAsia"/>
          <w:lang w:eastAsia="zh-CN"/>
        </w:rPr>
        <w:t xml:space="preserve">correspond </w:t>
      </w:r>
      <w:proofErr w:type="gramStart"/>
      <w:r w:rsidR="00F97F93">
        <w:rPr>
          <w:rFonts w:eastAsia="宋体" w:hint="eastAsia"/>
          <w:lang w:eastAsia="zh-CN"/>
        </w:rPr>
        <w:t>to two</w:t>
      </w:r>
      <w:r w:rsidR="00F50165">
        <w:rPr>
          <w:rFonts w:eastAsia="宋体" w:hint="eastAsia"/>
          <w:lang w:eastAsia="zh-CN"/>
        </w:rPr>
        <w:t xml:space="preserve"> </w:t>
      </w:r>
      <w:r w:rsidR="00F97F93">
        <w:rPr>
          <w:rFonts w:eastAsia="宋体" w:hint="eastAsia"/>
          <w:lang w:eastAsia="zh-CN"/>
        </w:rPr>
        <w:t>TRPs</w:t>
      </w:r>
      <w:r w:rsidR="0077236C">
        <w:rPr>
          <w:rFonts w:eastAsia="宋体" w:hint="eastAsia"/>
          <w:lang w:eastAsia="zh-CN"/>
        </w:rPr>
        <w:t xml:space="preserve">. </w:t>
      </w:r>
      <w:proofErr w:type="gramEnd"/>
      <w:r w:rsidR="0077236C">
        <w:rPr>
          <w:rFonts w:eastAsia="宋体" w:hint="eastAsia"/>
          <w:lang w:eastAsia="zh-CN"/>
        </w:rPr>
        <w:t xml:space="preserve">Similar to </w:t>
      </w:r>
      <w:r w:rsidR="00F50165">
        <w:rPr>
          <w:rFonts w:eastAsia="宋体" w:hint="eastAsia"/>
          <w:lang w:eastAsia="zh-CN"/>
        </w:rPr>
        <w:t xml:space="preserve">BFR in </w:t>
      </w:r>
      <w:r w:rsidR="0077236C">
        <w:rPr>
          <w:rFonts w:eastAsia="宋体" w:hint="eastAsia"/>
          <w:lang w:eastAsia="zh-CN"/>
        </w:rPr>
        <w:t>M-DCI</w:t>
      </w:r>
      <w:bookmarkStart w:id="4" w:name="_GoBack"/>
      <w:bookmarkEnd w:id="4"/>
      <w:r w:rsidR="0077236C">
        <w:rPr>
          <w:rFonts w:eastAsia="宋体" w:hint="eastAsia"/>
          <w:lang w:eastAsia="zh-CN"/>
        </w:rPr>
        <w:t xml:space="preserve">, beam failure event can only be reported when both TRP </w:t>
      </w:r>
      <w:r w:rsidR="0077236C">
        <w:rPr>
          <w:rFonts w:eastAsia="宋体"/>
          <w:lang w:eastAsia="zh-CN"/>
        </w:rPr>
        <w:t>fails. Therefore</w:t>
      </w:r>
      <w:r w:rsidR="0077236C">
        <w:rPr>
          <w:rFonts w:eastAsia="宋体" w:hint="eastAsia"/>
          <w:lang w:eastAsia="zh-CN"/>
        </w:rPr>
        <w:t xml:space="preserve">, </w:t>
      </w:r>
      <w:r w:rsidR="00885147">
        <w:rPr>
          <w:rFonts w:eastAsia="宋体" w:hint="eastAsia"/>
          <w:lang w:eastAsia="zh-CN"/>
        </w:rPr>
        <w:t>BFR</w:t>
      </w:r>
      <w:r w:rsidR="0077236C">
        <w:rPr>
          <w:rFonts w:eastAsia="宋体" w:hint="eastAsia"/>
          <w:lang w:eastAsia="zh-CN"/>
        </w:rPr>
        <w:t xml:space="preserve"> should </w:t>
      </w:r>
      <w:r w:rsidR="009B0A78">
        <w:rPr>
          <w:rFonts w:eastAsia="宋体" w:hint="eastAsia"/>
          <w:lang w:eastAsia="zh-CN"/>
        </w:rPr>
        <w:t xml:space="preserve">also </w:t>
      </w:r>
      <w:r w:rsidR="0077236C">
        <w:rPr>
          <w:rFonts w:eastAsia="宋体" w:hint="eastAsia"/>
          <w:lang w:eastAsia="zh-CN"/>
        </w:rPr>
        <w:t xml:space="preserve">be enhanced for S-DCI case. </w:t>
      </w:r>
      <w:r w:rsidR="00E55642">
        <w:rPr>
          <w:rFonts w:eastAsia="宋体" w:hint="eastAsia"/>
          <w:lang w:eastAsia="zh-CN"/>
        </w:rPr>
        <w:t xml:space="preserve">Besides, </w:t>
      </w:r>
      <w:r w:rsidR="00F117F3">
        <w:rPr>
          <w:rFonts w:eastAsia="宋体" w:hint="eastAsia"/>
          <w:lang w:eastAsia="zh-CN"/>
        </w:rPr>
        <w:t xml:space="preserve">since </w:t>
      </w:r>
      <w:r w:rsidR="00E55642">
        <w:rPr>
          <w:rFonts w:eastAsia="宋体" w:hint="eastAsia"/>
          <w:lang w:eastAsia="zh-CN"/>
        </w:rPr>
        <w:t>both S-DCI and M-DCI are supported in Rel-16, it is better to design a unified BFR mechanism for both of them.</w:t>
      </w:r>
    </w:p>
    <w:p w:rsidR="00AA319D" w:rsidRPr="00733C71" w:rsidRDefault="00AA319D" w:rsidP="00733C71">
      <w:pPr>
        <w:pStyle w:val="Proposalline"/>
        <w:rPr>
          <w:i/>
        </w:rPr>
      </w:pPr>
      <w:r w:rsidRPr="00733C71">
        <w:rPr>
          <w:rFonts w:hint="eastAsia"/>
          <w:i/>
        </w:rPr>
        <w:t xml:space="preserve">Proposal </w:t>
      </w:r>
      <w:r w:rsidR="00737AA5" w:rsidRPr="00733C71">
        <w:rPr>
          <w:rFonts w:hint="eastAsia"/>
          <w:i/>
        </w:rPr>
        <w:t>7</w:t>
      </w:r>
      <w:r w:rsidRPr="00733C71">
        <w:rPr>
          <w:rFonts w:hint="eastAsia"/>
          <w:i/>
        </w:rPr>
        <w:t xml:space="preserve">: Both S-DCI and M-DCI are supported for MTRP </w:t>
      </w:r>
      <w:r w:rsidR="008A0369">
        <w:rPr>
          <w:rFonts w:eastAsiaTheme="minorEastAsia" w:hint="eastAsia"/>
          <w:i/>
          <w:lang w:eastAsia="zh-CN"/>
        </w:rPr>
        <w:t>BFR</w:t>
      </w:r>
      <w:r w:rsidRPr="00733C71">
        <w:rPr>
          <w:rFonts w:hint="eastAsia"/>
          <w:i/>
        </w:rPr>
        <w:t>.</w:t>
      </w:r>
    </w:p>
    <w:p w:rsidR="000A04CE" w:rsidRDefault="00E3563B">
      <w:pPr>
        <w:pStyle w:val="a1"/>
        <w:rPr>
          <w:rFonts w:eastAsia="宋体"/>
          <w:lang w:eastAsia="zh-CN"/>
        </w:rPr>
      </w:pPr>
      <w:r>
        <w:rPr>
          <w:rFonts w:eastAsiaTheme="minorEastAsia" w:hint="eastAsia"/>
          <w:lang w:eastAsia="zh-CN"/>
        </w:rPr>
        <w:t>In RAN1#103-e, it was also agreed to support a BFRQ framework based on Rel.16 SCell BFR BFRQ.</w:t>
      </w:r>
      <w:r w:rsidR="00C12E2D">
        <w:rPr>
          <w:rFonts w:eastAsiaTheme="minorEastAsia" w:hint="eastAsia"/>
          <w:lang w:eastAsia="zh-CN"/>
        </w:rPr>
        <w:t xml:space="preserve"> Therefore, similar designs</w:t>
      </w:r>
      <w:r w:rsidR="005867A5">
        <w:rPr>
          <w:rFonts w:eastAsiaTheme="minorEastAsia" w:hint="eastAsia"/>
          <w:lang w:eastAsia="zh-CN"/>
        </w:rPr>
        <w:t xml:space="preserve"> in SCell BFR</w:t>
      </w:r>
      <w:r w:rsidR="00C12E2D">
        <w:rPr>
          <w:rFonts w:eastAsiaTheme="minorEastAsia" w:hint="eastAsia"/>
          <w:lang w:eastAsia="zh-CN"/>
        </w:rPr>
        <w:t xml:space="preserve"> can also be referred.</w:t>
      </w:r>
      <w:r w:rsidR="007C223A">
        <w:rPr>
          <w:rFonts w:eastAsia="宋体"/>
          <w:lang w:eastAsia="zh-CN"/>
        </w:rPr>
        <w:t xml:space="preserve"> </w:t>
      </w:r>
      <w:r w:rsidR="00887333">
        <w:rPr>
          <w:rFonts w:eastAsia="宋体"/>
          <w:lang w:eastAsia="zh-CN"/>
        </w:rPr>
        <w:t>In</w:t>
      </w:r>
      <w:r w:rsidR="008C630C">
        <w:rPr>
          <w:rFonts w:eastAsia="宋体" w:hint="eastAsia"/>
          <w:lang w:eastAsia="zh-CN"/>
        </w:rPr>
        <w:t xml:space="preserve"> Rel.16 SCell BFR, </w:t>
      </w:r>
      <w:r w:rsidR="00457805">
        <w:rPr>
          <w:rFonts w:eastAsia="宋体" w:hint="eastAsia"/>
          <w:lang w:eastAsia="zh-CN"/>
        </w:rPr>
        <w:t>serving cell ID (</w:t>
      </w:r>
      <w:proofErr w:type="spellStart"/>
      <w:r w:rsidR="00457805" w:rsidRPr="00457805">
        <w:rPr>
          <w:i/>
        </w:rPr>
        <w:t>ServCellIndex</w:t>
      </w:r>
      <w:proofErr w:type="spellEnd"/>
      <w:r w:rsidR="00457805">
        <w:rPr>
          <w:rFonts w:eastAsia="宋体" w:hint="eastAsia"/>
          <w:lang w:eastAsia="zh-CN"/>
        </w:rPr>
        <w:t xml:space="preserve">) is used to differentiate </w:t>
      </w:r>
      <w:r w:rsidR="008C630C">
        <w:rPr>
          <w:rFonts w:eastAsia="宋体" w:hint="eastAsia"/>
          <w:lang w:eastAsia="zh-CN"/>
        </w:rPr>
        <w:t>multiple serving cells</w:t>
      </w:r>
      <w:r w:rsidR="00457805">
        <w:rPr>
          <w:rFonts w:eastAsia="宋体" w:hint="eastAsia"/>
          <w:lang w:eastAsia="zh-CN"/>
        </w:rPr>
        <w:t xml:space="preserve">. For example, </w:t>
      </w:r>
      <w:proofErr w:type="spellStart"/>
      <w:r w:rsidR="00457805" w:rsidRPr="00457805">
        <w:rPr>
          <w:i/>
        </w:rPr>
        <w:t>ServCellIndex</w:t>
      </w:r>
      <w:proofErr w:type="spellEnd"/>
      <w:r w:rsidR="00457805">
        <w:rPr>
          <w:rFonts w:eastAsia="宋体" w:hint="eastAsia"/>
          <w:lang w:eastAsia="zh-CN"/>
        </w:rPr>
        <w:t xml:space="preserve"> is included in candidate beam set </w:t>
      </w:r>
      <w:r w:rsidR="001C4799">
        <w:rPr>
          <w:rFonts w:eastAsia="宋体" w:hint="eastAsia"/>
          <w:lang w:eastAsia="zh-CN"/>
        </w:rPr>
        <w:t xml:space="preserve">configuration </w:t>
      </w:r>
      <w:r w:rsidR="00457805">
        <w:rPr>
          <w:rFonts w:eastAsia="宋体" w:hint="eastAsia"/>
          <w:lang w:eastAsia="zh-CN"/>
        </w:rPr>
        <w:t>and BFR MAC</w:t>
      </w:r>
      <w:r w:rsidR="00206C10">
        <w:rPr>
          <w:rFonts w:eastAsia="宋体" w:hint="eastAsia"/>
          <w:lang w:eastAsia="zh-CN"/>
        </w:rPr>
        <w:t>-</w:t>
      </w:r>
      <w:r w:rsidR="00457805">
        <w:rPr>
          <w:rFonts w:eastAsia="宋体" w:hint="eastAsia"/>
          <w:lang w:eastAsia="zh-CN"/>
        </w:rPr>
        <w:t>CE</w:t>
      </w:r>
      <w:r w:rsidR="007A1806">
        <w:rPr>
          <w:rFonts w:eastAsia="宋体" w:hint="eastAsia"/>
          <w:lang w:eastAsia="zh-CN"/>
        </w:rPr>
        <w:t xml:space="preserve"> signaling</w:t>
      </w:r>
      <w:r w:rsidR="001C4799">
        <w:rPr>
          <w:rFonts w:eastAsia="宋体" w:hint="eastAsia"/>
          <w:lang w:eastAsia="zh-CN"/>
        </w:rPr>
        <w:t xml:space="preserve"> (i.e., BFRQ)</w:t>
      </w:r>
      <w:r w:rsidR="00457805">
        <w:rPr>
          <w:rFonts w:eastAsia="宋体" w:hint="eastAsia"/>
          <w:lang w:eastAsia="zh-CN"/>
        </w:rPr>
        <w:t xml:space="preserve">. </w:t>
      </w:r>
      <w:r w:rsidR="008C630C">
        <w:rPr>
          <w:rFonts w:eastAsia="宋体"/>
          <w:lang w:eastAsia="zh-CN"/>
        </w:rPr>
        <w:t>Simil</w:t>
      </w:r>
      <w:r w:rsidR="008C630C">
        <w:rPr>
          <w:rFonts w:eastAsia="宋体" w:hint="eastAsia"/>
          <w:lang w:eastAsia="zh-CN"/>
        </w:rPr>
        <w:t>ar to SCell BFR, an ident</w:t>
      </w:r>
      <w:r w:rsidR="007C223A">
        <w:rPr>
          <w:rFonts w:eastAsia="宋体"/>
          <w:lang w:eastAsia="zh-CN"/>
        </w:rPr>
        <w:t>ifier</w:t>
      </w:r>
      <w:r w:rsidR="008C630C">
        <w:rPr>
          <w:rFonts w:eastAsia="宋体" w:hint="eastAsia"/>
          <w:lang w:eastAsia="zh-CN"/>
        </w:rPr>
        <w:t xml:space="preserve"> is needed to differentiate </w:t>
      </w:r>
      <w:r w:rsidR="002C2A6E">
        <w:rPr>
          <w:rFonts w:eastAsia="宋体" w:hint="eastAsia"/>
          <w:lang w:eastAsia="zh-CN"/>
        </w:rPr>
        <w:t>multiple TRPs/panels.</w:t>
      </w:r>
      <w:r w:rsidR="000A04CE">
        <w:rPr>
          <w:rFonts w:eastAsia="宋体" w:hint="eastAsia"/>
          <w:lang w:eastAsia="zh-CN"/>
        </w:rPr>
        <w:t xml:space="preserve"> </w:t>
      </w:r>
      <w:r w:rsidR="007A1806">
        <w:rPr>
          <w:rFonts w:eastAsia="宋体" w:hint="eastAsia"/>
          <w:lang w:eastAsia="zh-CN"/>
        </w:rPr>
        <w:t xml:space="preserve">In each BFR procedure, </w:t>
      </w:r>
      <w:r w:rsidR="00F42514">
        <w:rPr>
          <w:rFonts w:eastAsia="宋体"/>
          <w:lang w:eastAsia="zh-CN"/>
        </w:rPr>
        <w:t xml:space="preserve">the </w:t>
      </w:r>
      <w:r w:rsidR="00F42514" w:rsidRPr="007C223A">
        <w:rPr>
          <w:rFonts w:eastAsia="宋体"/>
          <w:lang w:eastAsia="zh-CN"/>
        </w:rPr>
        <w:t>identifier</w:t>
      </w:r>
      <w:r w:rsidR="000A04CE">
        <w:rPr>
          <w:rFonts w:eastAsia="宋体" w:hint="eastAsia"/>
          <w:lang w:eastAsia="zh-CN"/>
        </w:rPr>
        <w:t xml:space="preserve"> can be common to beam failure detection, </w:t>
      </w:r>
      <w:r w:rsidR="00B21E13">
        <w:rPr>
          <w:rFonts w:eastAsia="宋体" w:hint="eastAsia"/>
          <w:lang w:eastAsia="zh-CN"/>
        </w:rPr>
        <w:t>NBI RS</w:t>
      </w:r>
      <w:r w:rsidR="000A04CE">
        <w:rPr>
          <w:rFonts w:eastAsia="宋体" w:hint="eastAsia"/>
          <w:lang w:eastAsia="zh-CN"/>
        </w:rPr>
        <w:t>, and BFRQ</w:t>
      </w:r>
      <w:r w:rsidR="00B21E13">
        <w:rPr>
          <w:rFonts w:eastAsia="宋体" w:hint="eastAsia"/>
          <w:lang w:eastAsia="zh-CN"/>
        </w:rPr>
        <w:t xml:space="preserve"> signaling. In other words, BFD RS, NBI RS and BFRQ are all associated with this </w:t>
      </w:r>
      <w:r w:rsidR="007C223A">
        <w:rPr>
          <w:rFonts w:eastAsia="宋体" w:hint="eastAsia"/>
          <w:lang w:eastAsia="zh-CN"/>
        </w:rPr>
        <w:t>ident</w:t>
      </w:r>
      <w:r w:rsidR="007C223A">
        <w:rPr>
          <w:rFonts w:eastAsia="宋体"/>
          <w:lang w:eastAsia="zh-CN"/>
        </w:rPr>
        <w:t>ifier</w:t>
      </w:r>
      <w:r w:rsidR="00B21E13">
        <w:rPr>
          <w:rFonts w:eastAsia="宋体" w:hint="eastAsia"/>
          <w:lang w:eastAsia="zh-CN"/>
        </w:rPr>
        <w:t xml:space="preserve">. </w:t>
      </w:r>
      <w:r w:rsidR="000A04CE">
        <w:rPr>
          <w:rFonts w:eastAsia="宋体" w:hint="eastAsia"/>
          <w:lang w:eastAsia="zh-CN"/>
        </w:rPr>
        <w:t xml:space="preserve">For instance, the index of BFR procedure, </w:t>
      </w:r>
      <w:r w:rsidR="0057395F">
        <w:rPr>
          <w:rFonts w:eastAsia="宋体" w:hint="eastAsia"/>
          <w:lang w:eastAsia="zh-CN"/>
        </w:rPr>
        <w:t xml:space="preserve">index of BFD RS set, index of NBI set, or parameter </w:t>
      </w:r>
      <w:r w:rsidR="00817517" w:rsidRPr="00777C7C">
        <w:rPr>
          <w:i/>
        </w:rPr>
        <w:t>coresetPoolIndex-r16</w:t>
      </w:r>
      <w:r w:rsidR="0057395F">
        <w:rPr>
          <w:rFonts w:eastAsia="宋体" w:hint="eastAsia"/>
          <w:lang w:eastAsia="zh-CN"/>
        </w:rPr>
        <w:t xml:space="preserve"> can be defined to identify TRP/panel in </w:t>
      </w:r>
      <w:r w:rsidR="009F21E7">
        <w:rPr>
          <w:rFonts w:eastAsia="宋体" w:hint="eastAsia"/>
          <w:lang w:eastAsia="zh-CN"/>
        </w:rPr>
        <w:t xml:space="preserve">MTRP </w:t>
      </w:r>
      <w:r w:rsidR="0057395F">
        <w:rPr>
          <w:rFonts w:eastAsia="宋体" w:hint="eastAsia"/>
          <w:lang w:eastAsia="zh-CN"/>
        </w:rPr>
        <w:t>beam failure recovery.</w:t>
      </w:r>
    </w:p>
    <w:p w:rsidR="002C2A6E" w:rsidRPr="00733C71" w:rsidRDefault="002C2A6E" w:rsidP="00733C71">
      <w:pPr>
        <w:pStyle w:val="Proposalline"/>
        <w:rPr>
          <w:i/>
        </w:rPr>
      </w:pPr>
      <w:r w:rsidRPr="00733C71">
        <w:rPr>
          <w:rFonts w:hint="eastAsia"/>
          <w:i/>
        </w:rPr>
        <w:t xml:space="preserve">Proposal </w:t>
      </w:r>
      <w:r w:rsidR="00737AA5" w:rsidRPr="00733C71">
        <w:rPr>
          <w:rFonts w:hint="eastAsia"/>
          <w:i/>
        </w:rPr>
        <w:t>8</w:t>
      </w:r>
      <w:r w:rsidRPr="00733C71">
        <w:rPr>
          <w:rFonts w:hint="eastAsia"/>
          <w:i/>
        </w:rPr>
        <w:t xml:space="preserve">: </w:t>
      </w:r>
      <w:r w:rsidR="00DD3279" w:rsidRPr="00733C71">
        <w:rPr>
          <w:rFonts w:hint="eastAsia"/>
          <w:i/>
        </w:rPr>
        <w:t>Define a</w:t>
      </w:r>
      <w:r w:rsidR="0057395F" w:rsidRPr="00733C71">
        <w:rPr>
          <w:rFonts w:hint="eastAsia"/>
          <w:i/>
        </w:rPr>
        <w:t>n</w:t>
      </w:r>
      <w:r w:rsidRPr="00733C71">
        <w:rPr>
          <w:rFonts w:hint="eastAsia"/>
          <w:i/>
        </w:rPr>
        <w:t xml:space="preserve"> </w:t>
      </w:r>
      <w:r w:rsidR="00885147" w:rsidRPr="00AE179A">
        <w:rPr>
          <w:i/>
        </w:rPr>
        <w:t>identifier</w:t>
      </w:r>
      <w:r w:rsidRPr="00733C71">
        <w:rPr>
          <w:rFonts w:hint="eastAsia"/>
          <w:i/>
        </w:rPr>
        <w:t xml:space="preserve"> to differentiate TRP</w:t>
      </w:r>
      <w:r w:rsidR="0057395F" w:rsidRPr="00733C71">
        <w:rPr>
          <w:rFonts w:hint="eastAsia"/>
          <w:i/>
        </w:rPr>
        <w:t>/pan</w:t>
      </w:r>
      <w:r w:rsidR="00BC08F9" w:rsidRPr="00733C71">
        <w:rPr>
          <w:rFonts w:hint="eastAsia"/>
          <w:i/>
        </w:rPr>
        <w:t>el</w:t>
      </w:r>
      <w:r w:rsidR="0057395F" w:rsidRPr="00733C71">
        <w:rPr>
          <w:rFonts w:hint="eastAsia"/>
          <w:i/>
        </w:rPr>
        <w:t xml:space="preserve"> in </w:t>
      </w:r>
      <w:r w:rsidR="009F21E7" w:rsidRPr="00733C71">
        <w:rPr>
          <w:rFonts w:hint="eastAsia"/>
          <w:i/>
        </w:rPr>
        <w:t xml:space="preserve">MTRP </w:t>
      </w:r>
      <w:r w:rsidR="0057395F" w:rsidRPr="00733C71">
        <w:rPr>
          <w:rFonts w:hint="eastAsia"/>
          <w:i/>
        </w:rPr>
        <w:t>beam failure recovery</w:t>
      </w:r>
      <w:r w:rsidRPr="00733C71">
        <w:rPr>
          <w:rFonts w:hint="eastAsia"/>
          <w:i/>
        </w:rPr>
        <w:t xml:space="preserve">. The </w:t>
      </w:r>
      <w:r w:rsidR="00885147" w:rsidRPr="009F29F8">
        <w:rPr>
          <w:i/>
        </w:rPr>
        <w:t>identifie</w:t>
      </w:r>
      <w:r w:rsidR="00885147">
        <w:rPr>
          <w:rFonts w:eastAsiaTheme="minorEastAsia" w:hint="eastAsia"/>
          <w:i/>
          <w:lang w:eastAsia="zh-CN"/>
        </w:rPr>
        <w:t>r</w:t>
      </w:r>
      <w:r w:rsidRPr="00733C71">
        <w:rPr>
          <w:rFonts w:hint="eastAsia"/>
          <w:i/>
        </w:rPr>
        <w:t xml:space="preserve"> can be the index of BFR procedure, </w:t>
      </w:r>
      <w:r w:rsidR="0057395F" w:rsidRPr="00733C71">
        <w:rPr>
          <w:rFonts w:hint="eastAsia"/>
          <w:i/>
        </w:rPr>
        <w:t xml:space="preserve">the index of </w:t>
      </w:r>
      <w:r w:rsidRPr="00733C71">
        <w:rPr>
          <w:rFonts w:hint="eastAsia"/>
          <w:i/>
        </w:rPr>
        <w:t xml:space="preserve">BFD RS set, </w:t>
      </w:r>
      <w:r w:rsidR="0057395F" w:rsidRPr="00733C71">
        <w:rPr>
          <w:rFonts w:hint="eastAsia"/>
          <w:i/>
        </w:rPr>
        <w:t xml:space="preserve">the index of NBI set, or parameter </w:t>
      </w:r>
      <w:r w:rsidR="00817517" w:rsidRPr="00777C7C">
        <w:rPr>
          <w:i/>
        </w:rPr>
        <w:t>coresetPoolIndex-r16</w:t>
      </w:r>
      <w:r w:rsidR="0057395F" w:rsidRPr="00733C71">
        <w:rPr>
          <w:rFonts w:hint="eastAsia"/>
          <w:i/>
        </w:rPr>
        <w:t xml:space="preserve"> </w:t>
      </w:r>
      <w:r w:rsidRPr="00733C71">
        <w:rPr>
          <w:rFonts w:hint="eastAsia"/>
          <w:i/>
        </w:rPr>
        <w:t>etc.</w:t>
      </w:r>
    </w:p>
    <w:p w:rsidR="00B21E13" w:rsidRPr="00733C71" w:rsidRDefault="00B21E13" w:rsidP="00733C71">
      <w:pPr>
        <w:pStyle w:val="Proposalline"/>
        <w:rPr>
          <w:i/>
        </w:rPr>
      </w:pPr>
      <w:r w:rsidRPr="00733C71">
        <w:rPr>
          <w:rFonts w:hint="eastAsia"/>
          <w:i/>
        </w:rPr>
        <w:t xml:space="preserve">Proposal </w:t>
      </w:r>
      <w:r w:rsidR="00737AA5" w:rsidRPr="00733C71">
        <w:rPr>
          <w:rFonts w:hint="eastAsia"/>
          <w:i/>
        </w:rPr>
        <w:t>9</w:t>
      </w:r>
      <w:r w:rsidRPr="00733C71">
        <w:rPr>
          <w:rFonts w:hint="eastAsia"/>
          <w:i/>
        </w:rPr>
        <w:t>: BFD</w:t>
      </w:r>
      <w:r w:rsidR="00B721D1" w:rsidRPr="00733C71">
        <w:rPr>
          <w:rFonts w:hint="eastAsia"/>
          <w:i/>
        </w:rPr>
        <w:t xml:space="preserve"> </w:t>
      </w:r>
      <w:r w:rsidRPr="00733C71">
        <w:rPr>
          <w:rFonts w:hint="eastAsia"/>
          <w:i/>
        </w:rPr>
        <w:t>RS</w:t>
      </w:r>
      <w:r w:rsidR="00B721D1" w:rsidRPr="00733C71">
        <w:rPr>
          <w:rFonts w:hint="eastAsia"/>
          <w:i/>
        </w:rPr>
        <w:t xml:space="preserve"> set, </w:t>
      </w:r>
      <w:r w:rsidRPr="00733C71">
        <w:rPr>
          <w:rFonts w:hint="eastAsia"/>
          <w:i/>
        </w:rPr>
        <w:t xml:space="preserve">NBI RS </w:t>
      </w:r>
      <w:r w:rsidR="00B721D1" w:rsidRPr="00733C71">
        <w:rPr>
          <w:rFonts w:hint="eastAsia"/>
          <w:i/>
        </w:rPr>
        <w:t xml:space="preserve">and BFRQ </w:t>
      </w:r>
      <w:r w:rsidRPr="00733C71">
        <w:rPr>
          <w:rFonts w:hint="eastAsia"/>
          <w:i/>
        </w:rPr>
        <w:t xml:space="preserve">are </w:t>
      </w:r>
      <w:r w:rsidR="00B721D1" w:rsidRPr="00733C71">
        <w:rPr>
          <w:rFonts w:hint="eastAsia"/>
          <w:i/>
        </w:rPr>
        <w:t xml:space="preserve">all </w:t>
      </w:r>
      <w:r w:rsidRPr="00733C71">
        <w:rPr>
          <w:rFonts w:hint="eastAsia"/>
          <w:i/>
        </w:rPr>
        <w:t xml:space="preserve">associated with the proposed </w:t>
      </w:r>
      <w:r w:rsidR="0062781B" w:rsidRPr="009F29F8">
        <w:rPr>
          <w:i/>
        </w:rPr>
        <w:t>identifier</w:t>
      </w:r>
      <w:r w:rsidRPr="00733C71">
        <w:rPr>
          <w:rFonts w:hint="eastAsia"/>
          <w:i/>
        </w:rPr>
        <w:t>.</w:t>
      </w:r>
    </w:p>
    <w:p w:rsidR="00E862CF" w:rsidRDefault="00B13AFD" w:rsidP="002C2A6E">
      <w:pPr>
        <w:pStyle w:val="a1"/>
        <w:rPr>
          <w:rFonts w:eastAsiaTheme="minorEastAsia" w:cs="Times"/>
          <w:lang w:eastAsia="zh-CN"/>
        </w:rPr>
      </w:pPr>
      <w:r w:rsidRPr="00B13AFD">
        <w:rPr>
          <w:rFonts w:eastAsia="宋体" w:hint="eastAsia"/>
          <w:lang w:eastAsia="zh-CN"/>
        </w:rPr>
        <w:lastRenderedPageBreak/>
        <w:t xml:space="preserve">With </w:t>
      </w:r>
      <w:r>
        <w:rPr>
          <w:rFonts w:eastAsia="宋体" w:hint="eastAsia"/>
          <w:lang w:eastAsia="zh-CN"/>
        </w:rPr>
        <w:t>regard to explicit and implicit BFD RS configuration, it was agreed to s</w:t>
      </w:r>
      <w:r>
        <w:rPr>
          <w:rFonts w:cs="Times"/>
        </w:rPr>
        <w:t>upport at least one</w:t>
      </w:r>
      <w:r>
        <w:t> </w:t>
      </w:r>
      <w:r>
        <w:rPr>
          <w:rFonts w:cs="Times"/>
        </w:rPr>
        <w:t xml:space="preserve">of </w:t>
      </w:r>
      <w:r w:rsidR="00A2174A">
        <w:rPr>
          <w:rFonts w:eastAsiaTheme="minorEastAsia" w:cs="Times" w:hint="eastAsia"/>
          <w:lang w:eastAsia="zh-CN"/>
        </w:rPr>
        <w:t>them in RAN1#103-e.</w:t>
      </w:r>
      <w:r w:rsidR="009167F3">
        <w:rPr>
          <w:rFonts w:eastAsiaTheme="minorEastAsia" w:cs="Times" w:hint="eastAsia"/>
          <w:lang w:eastAsia="zh-CN"/>
        </w:rPr>
        <w:t xml:space="preserve"> </w:t>
      </w:r>
      <w:r w:rsidR="002415B7">
        <w:rPr>
          <w:rFonts w:eastAsiaTheme="minorEastAsia" w:cs="Times" w:hint="eastAsia"/>
          <w:lang w:eastAsia="zh-CN"/>
        </w:rPr>
        <w:t xml:space="preserve">Besides, </w:t>
      </w:r>
      <w:r w:rsidR="002415B7">
        <w:rPr>
          <w:rFonts w:cs="Times"/>
        </w:rPr>
        <w:t>support independent BFD-RS configuration per-TRP, where each TRP</w:t>
      </w:r>
      <w:r w:rsidR="002415B7">
        <w:t> </w:t>
      </w:r>
      <w:r w:rsidR="002415B7">
        <w:rPr>
          <w:rFonts w:cs="Times"/>
        </w:rPr>
        <w:t>is associated with a BFD-RS set.</w:t>
      </w:r>
      <w:r w:rsidR="002415B7">
        <w:rPr>
          <w:rFonts w:eastAsiaTheme="minorEastAsia" w:cs="Times" w:hint="eastAsia"/>
          <w:lang w:eastAsia="zh-CN"/>
        </w:rPr>
        <w:t xml:space="preserve"> With explicit BFD RS configuration, g</w:t>
      </w:r>
      <w:r w:rsidR="003057EA">
        <w:rPr>
          <w:rFonts w:eastAsiaTheme="minorEastAsia" w:cs="Times" w:hint="eastAsia"/>
          <w:lang w:eastAsia="zh-CN"/>
        </w:rPr>
        <w:t xml:space="preserve">NB can configure one or </w:t>
      </w:r>
      <w:r w:rsidR="00760748">
        <w:rPr>
          <w:rFonts w:eastAsiaTheme="minorEastAsia" w:cs="Times" w:hint="eastAsia"/>
          <w:lang w:eastAsia="zh-CN"/>
        </w:rPr>
        <w:t>more</w:t>
      </w:r>
      <w:r w:rsidR="003057EA">
        <w:rPr>
          <w:rFonts w:eastAsiaTheme="minorEastAsia" w:cs="Times" w:hint="eastAsia"/>
          <w:lang w:eastAsia="zh-CN"/>
        </w:rPr>
        <w:t xml:space="preserve"> BFD RS sets</w:t>
      </w:r>
      <w:r w:rsidR="00780EFB">
        <w:rPr>
          <w:rFonts w:eastAsiaTheme="minorEastAsia" w:cs="Times" w:hint="eastAsia"/>
          <w:lang w:eastAsia="zh-CN"/>
        </w:rPr>
        <w:t>, and each BFD RS set is corresponding</w:t>
      </w:r>
      <w:r w:rsidR="00AC0036">
        <w:rPr>
          <w:rFonts w:eastAsiaTheme="minorEastAsia" w:cs="Times" w:hint="eastAsia"/>
          <w:lang w:eastAsia="zh-CN"/>
        </w:rPr>
        <w:t xml:space="preserve"> to </w:t>
      </w:r>
      <w:r w:rsidR="00780EFB">
        <w:rPr>
          <w:rFonts w:eastAsiaTheme="minorEastAsia" w:cs="Times" w:hint="eastAsia"/>
          <w:lang w:eastAsia="zh-CN"/>
        </w:rPr>
        <w:t>one</w:t>
      </w:r>
      <w:r w:rsidR="00AC0036">
        <w:rPr>
          <w:rFonts w:eastAsiaTheme="minorEastAsia" w:cs="Times" w:hint="eastAsia"/>
          <w:lang w:eastAsia="zh-CN"/>
        </w:rPr>
        <w:t xml:space="preserve"> failure event (</w:t>
      </w:r>
      <w:r w:rsidR="00E515F5">
        <w:rPr>
          <w:rFonts w:eastAsiaTheme="minorEastAsia" w:cs="Times" w:hint="eastAsia"/>
          <w:lang w:eastAsia="zh-CN"/>
        </w:rPr>
        <w:t xml:space="preserve">e.g., </w:t>
      </w:r>
      <w:r w:rsidR="00AC0036">
        <w:rPr>
          <w:rFonts w:eastAsiaTheme="minorEastAsia" w:cs="Times" w:hint="eastAsia"/>
          <w:lang w:eastAsia="zh-CN"/>
        </w:rPr>
        <w:t xml:space="preserve">failure of one TRP, two TRPs, </w:t>
      </w:r>
      <w:r w:rsidR="00780EFB">
        <w:rPr>
          <w:rFonts w:eastAsiaTheme="minorEastAsia" w:cs="Times" w:hint="eastAsia"/>
          <w:lang w:eastAsia="zh-CN"/>
        </w:rPr>
        <w:t xml:space="preserve">or </w:t>
      </w:r>
      <w:r w:rsidR="00E515F5">
        <w:rPr>
          <w:rFonts w:eastAsiaTheme="minorEastAsia" w:cs="Times" w:hint="eastAsia"/>
          <w:lang w:eastAsia="zh-CN"/>
        </w:rPr>
        <w:t>a</w:t>
      </w:r>
      <w:r w:rsidR="00AC0036">
        <w:rPr>
          <w:rFonts w:eastAsiaTheme="minorEastAsia" w:cs="Times" w:hint="eastAsia"/>
          <w:lang w:eastAsia="zh-CN"/>
        </w:rPr>
        <w:t xml:space="preserve"> cell</w:t>
      </w:r>
      <w:r w:rsidR="00E515F5">
        <w:rPr>
          <w:rFonts w:eastAsiaTheme="minorEastAsia" w:cs="Times" w:hint="eastAsia"/>
          <w:lang w:eastAsia="zh-CN"/>
        </w:rPr>
        <w:t>, etc.</w:t>
      </w:r>
      <w:r w:rsidR="00AC0036">
        <w:rPr>
          <w:rFonts w:eastAsiaTheme="minorEastAsia" w:cs="Times" w:hint="eastAsia"/>
          <w:lang w:eastAsia="zh-CN"/>
        </w:rPr>
        <w:t xml:space="preserve">) depending on </w:t>
      </w:r>
      <w:proofErr w:type="spellStart"/>
      <w:r w:rsidR="00E515F5">
        <w:rPr>
          <w:rFonts w:eastAsiaTheme="minorEastAsia" w:cs="Times" w:hint="eastAsia"/>
          <w:lang w:eastAsia="zh-CN"/>
        </w:rPr>
        <w:t>gNB</w:t>
      </w:r>
      <w:r w:rsidR="00E515F5">
        <w:rPr>
          <w:rFonts w:eastAsiaTheme="minorEastAsia" w:cs="Times"/>
          <w:lang w:eastAsia="zh-CN"/>
        </w:rPr>
        <w:t>’</w:t>
      </w:r>
      <w:r w:rsidR="00E515F5">
        <w:rPr>
          <w:rFonts w:eastAsiaTheme="minorEastAsia" w:cs="Times" w:hint="eastAsia"/>
          <w:lang w:eastAsia="zh-CN"/>
        </w:rPr>
        <w:t>s</w:t>
      </w:r>
      <w:proofErr w:type="spellEnd"/>
      <w:r w:rsidR="00AC0036">
        <w:rPr>
          <w:rFonts w:eastAsiaTheme="minorEastAsia" w:cs="Times" w:hint="eastAsia"/>
          <w:lang w:eastAsia="zh-CN"/>
        </w:rPr>
        <w:t xml:space="preserve"> </w:t>
      </w:r>
      <w:r w:rsidR="00AC0036">
        <w:rPr>
          <w:rFonts w:eastAsiaTheme="minorEastAsia" w:cs="Times"/>
          <w:lang w:eastAsia="zh-CN"/>
        </w:rPr>
        <w:t>implementation</w:t>
      </w:r>
      <w:r w:rsidR="00AC0036">
        <w:rPr>
          <w:rFonts w:eastAsiaTheme="minorEastAsia" w:cs="Times" w:hint="eastAsia"/>
          <w:lang w:eastAsia="zh-CN"/>
        </w:rPr>
        <w:t>.</w:t>
      </w:r>
      <w:r w:rsidR="00780EFB">
        <w:rPr>
          <w:rFonts w:eastAsiaTheme="minorEastAsia" w:cs="Times" w:hint="eastAsia"/>
          <w:lang w:eastAsia="zh-CN"/>
        </w:rPr>
        <w:t xml:space="preserve"> The UE will detect beam failure </w:t>
      </w:r>
      <w:r w:rsidR="00F732A4">
        <w:rPr>
          <w:rFonts w:eastAsiaTheme="minorEastAsia" w:cs="Times" w:hint="eastAsia"/>
          <w:lang w:eastAsia="zh-CN"/>
        </w:rPr>
        <w:t xml:space="preserve">event </w:t>
      </w:r>
      <w:r w:rsidR="00780EFB">
        <w:rPr>
          <w:rFonts w:eastAsiaTheme="minorEastAsia" w:cs="Times" w:hint="eastAsia"/>
          <w:lang w:eastAsia="zh-CN"/>
        </w:rPr>
        <w:t xml:space="preserve">according to each BFD RS set and report failure event for each </w:t>
      </w:r>
      <w:r w:rsidR="008C6385">
        <w:rPr>
          <w:rFonts w:eastAsiaTheme="minorEastAsia" w:cs="Times" w:hint="eastAsia"/>
          <w:lang w:eastAsia="zh-CN"/>
        </w:rPr>
        <w:t xml:space="preserve">BFD RS </w:t>
      </w:r>
      <w:r w:rsidR="00780EFB">
        <w:rPr>
          <w:rFonts w:eastAsiaTheme="minorEastAsia" w:cs="Times" w:hint="eastAsia"/>
          <w:lang w:eastAsia="zh-CN"/>
        </w:rPr>
        <w:t>set</w:t>
      </w:r>
      <w:r w:rsidR="008C6385">
        <w:rPr>
          <w:rFonts w:eastAsiaTheme="minorEastAsia" w:cs="Times" w:hint="eastAsia"/>
          <w:lang w:eastAsia="zh-CN"/>
        </w:rPr>
        <w:t>, respectively.</w:t>
      </w:r>
      <w:r w:rsidR="00397DD8">
        <w:rPr>
          <w:rFonts w:eastAsiaTheme="minorEastAsia" w:cs="Times" w:hint="eastAsia"/>
          <w:lang w:eastAsia="zh-CN"/>
        </w:rPr>
        <w:t xml:space="preserve"> </w:t>
      </w:r>
      <w:r w:rsidR="002415B7">
        <w:rPr>
          <w:rFonts w:eastAsiaTheme="minorEastAsia" w:cs="Times" w:hint="eastAsia"/>
          <w:lang w:eastAsia="zh-CN"/>
        </w:rPr>
        <w:t xml:space="preserve">However, </w:t>
      </w:r>
      <w:r w:rsidR="00643004">
        <w:rPr>
          <w:rFonts w:eastAsiaTheme="minorEastAsia" w:cs="Times" w:hint="eastAsia"/>
          <w:lang w:eastAsia="zh-CN"/>
        </w:rPr>
        <w:t>the</w:t>
      </w:r>
      <w:r w:rsidR="008C6385">
        <w:rPr>
          <w:rFonts w:eastAsiaTheme="minorEastAsia" w:cs="Times" w:hint="eastAsia"/>
          <w:lang w:eastAsia="zh-CN"/>
        </w:rPr>
        <w:t xml:space="preserve"> issue in explicit configuration is that</w:t>
      </w:r>
      <w:r w:rsidR="00643004">
        <w:rPr>
          <w:rFonts w:eastAsiaTheme="minorEastAsia" w:cs="Times" w:hint="eastAsia"/>
          <w:lang w:eastAsia="zh-CN"/>
        </w:rPr>
        <w:t xml:space="preserve"> </w:t>
      </w:r>
      <w:r w:rsidR="008C6385">
        <w:rPr>
          <w:rFonts w:eastAsiaTheme="minorEastAsia" w:cs="Times" w:hint="eastAsia"/>
          <w:lang w:eastAsia="zh-CN"/>
        </w:rPr>
        <w:t xml:space="preserve">BFD RSs </w:t>
      </w:r>
      <w:r w:rsidR="007C223A">
        <w:rPr>
          <w:rFonts w:eastAsiaTheme="minorEastAsia" w:cs="Times"/>
          <w:lang w:eastAsia="zh-CN"/>
        </w:rPr>
        <w:t>can only be updated by RRC</w:t>
      </w:r>
      <w:r w:rsidR="00C268D7">
        <w:rPr>
          <w:rFonts w:eastAsiaTheme="minorEastAsia" w:cs="Times" w:hint="eastAsia"/>
          <w:lang w:eastAsia="zh-CN"/>
        </w:rPr>
        <w:t>.</w:t>
      </w:r>
      <w:r w:rsidR="00E862CF">
        <w:rPr>
          <w:rFonts w:eastAsiaTheme="minorEastAsia" w:cs="Times" w:hint="eastAsia"/>
          <w:lang w:eastAsia="zh-CN"/>
        </w:rPr>
        <w:t xml:space="preserve"> If only explicit BFD RS configuration is supported</w:t>
      </w:r>
      <w:r w:rsidR="007C223A">
        <w:rPr>
          <w:rFonts w:eastAsiaTheme="minorEastAsia" w:cs="Times"/>
          <w:lang w:eastAsia="zh-CN"/>
        </w:rPr>
        <w:t>, o</w:t>
      </w:r>
      <w:r w:rsidR="00E862CF">
        <w:rPr>
          <w:rFonts w:eastAsiaTheme="minorEastAsia" w:cs="Times" w:hint="eastAsia"/>
          <w:lang w:eastAsia="zh-CN"/>
        </w:rPr>
        <w:t xml:space="preserve">ther mechanisms </w:t>
      </w:r>
      <w:r w:rsidR="00CA3FE7">
        <w:rPr>
          <w:rFonts w:eastAsiaTheme="minorEastAsia" w:cs="Times" w:hint="eastAsia"/>
          <w:lang w:eastAsia="zh-CN"/>
        </w:rPr>
        <w:t>need</w:t>
      </w:r>
      <w:r w:rsidR="00E862CF">
        <w:rPr>
          <w:rFonts w:eastAsiaTheme="minorEastAsia" w:cs="Times" w:hint="eastAsia"/>
          <w:lang w:eastAsia="zh-CN"/>
        </w:rPr>
        <w:t xml:space="preserve"> be considered to </w:t>
      </w:r>
      <w:r w:rsidR="00CA3FE7">
        <w:rPr>
          <w:rFonts w:eastAsiaTheme="minorEastAsia" w:cs="Times" w:hint="eastAsia"/>
          <w:lang w:eastAsia="zh-CN"/>
        </w:rPr>
        <w:t>ensure</w:t>
      </w:r>
      <w:r w:rsidR="00E862CF">
        <w:rPr>
          <w:rFonts w:eastAsiaTheme="minorEastAsia" w:cs="Times" w:hint="eastAsia"/>
          <w:lang w:eastAsia="zh-CN"/>
        </w:rPr>
        <w:t xml:space="preserve"> </w:t>
      </w:r>
      <w:r w:rsidR="00CA3FE7">
        <w:rPr>
          <w:rFonts w:eastAsiaTheme="minorEastAsia" w:cs="Times" w:hint="eastAsia"/>
          <w:lang w:eastAsia="zh-CN"/>
        </w:rPr>
        <w:t xml:space="preserve">that </w:t>
      </w:r>
      <w:r w:rsidR="00E862CF">
        <w:rPr>
          <w:rFonts w:eastAsiaTheme="minorEastAsia" w:cs="Times" w:hint="eastAsia"/>
          <w:lang w:eastAsia="zh-CN"/>
        </w:rPr>
        <w:t xml:space="preserve">gNB </w:t>
      </w:r>
      <w:r w:rsidR="00CA3FE7">
        <w:rPr>
          <w:rFonts w:eastAsiaTheme="minorEastAsia" w:cs="Times" w:hint="eastAsia"/>
          <w:lang w:eastAsia="zh-CN"/>
        </w:rPr>
        <w:t>can</w:t>
      </w:r>
      <w:r w:rsidR="00E862CF">
        <w:rPr>
          <w:rFonts w:eastAsiaTheme="minorEastAsia" w:cs="Times" w:hint="eastAsia"/>
          <w:lang w:eastAsia="zh-CN"/>
        </w:rPr>
        <w:t xml:space="preserve"> update BFD RS (sets) </w:t>
      </w:r>
      <w:r w:rsidR="007C223A">
        <w:rPr>
          <w:rFonts w:eastAsiaTheme="minorEastAsia" w:cs="Times"/>
          <w:lang w:eastAsia="zh-CN"/>
        </w:rPr>
        <w:t>more flexibly</w:t>
      </w:r>
      <w:r w:rsidR="00E862CF">
        <w:rPr>
          <w:rFonts w:eastAsiaTheme="minorEastAsia" w:cs="Times" w:hint="eastAsia"/>
          <w:lang w:eastAsia="zh-CN"/>
        </w:rPr>
        <w:t xml:space="preserve">. For example, MAC-CE based BFD RS (set) updating method can be </w:t>
      </w:r>
      <w:r w:rsidR="00CA3FE7">
        <w:rPr>
          <w:rFonts w:eastAsiaTheme="minorEastAsia" w:cs="Times" w:hint="eastAsia"/>
          <w:lang w:eastAsia="zh-CN"/>
        </w:rPr>
        <w:t>considered</w:t>
      </w:r>
      <w:r w:rsidR="00E862CF">
        <w:rPr>
          <w:rFonts w:eastAsiaTheme="minorEastAsia" w:cs="Times" w:hint="eastAsia"/>
          <w:lang w:eastAsia="zh-CN"/>
        </w:rPr>
        <w:t xml:space="preserve">. </w:t>
      </w:r>
    </w:p>
    <w:p w:rsidR="00B20DFD" w:rsidRDefault="00C268D7" w:rsidP="002C2A6E">
      <w:pPr>
        <w:pStyle w:val="a1"/>
        <w:rPr>
          <w:rFonts w:eastAsiaTheme="minorEastAsia" w:cs="Times"/>
          <w:lang w:eastAsia="zh-CN"/>
        </w:rPr>
      </w:pPr>
      <w:r>
        <w:rPr>
          <w:rFonts w:eastAsiaTheme="minorEastAsia" w:cs="Times" w:hint="eastAsia"/>
          <w:lang w:eastAsia="zh-CN"/>
        </w:rPr>
        <w:t>With implicit BFD RS determination, BFD RS</w:t>
      </w:r>
      <w:r w:rsidR="00C308DF">
        <w:rPr>
          <w:rFonts w:eastAsiaTheme="minorEastAsia" w:cs="Times" w:hint="eastAsia"/>
          <w:lang w:eastAsia="zh-CN"/>
        </w:rPr>
        <w:t>s</w:t>
      </w:r>
      <w:r>
        <w:rPr>
          <w:rFonts w:eastAsiaTheme="minorEastAsia" w:cs="Times" w:hint="eastAsia"/>
          <w:lang w:eastAsia="zh-CN"/>
        </w:rPr>
        <w:t xml:space="preserve"> </w:t>
      </w:r>
      <w:r w:rsidR="00C308DF">
        <w:rPr>
          <w:rFonts w:eastAsiaTheme="minorEastAsia" w:cs="Times" w:hint="eastAsia"/>
          <w:lang w:eastAsia="zh-CN"/>
        </w:rPr>
        <w:t xml:space="preserve">in Rel.15 and Rel.16 </w:t>
      </w:r>
      <w:r>
        <w:rPr>
          <w:rFonts w:eastAsiaTheme="minorEastAsia" w:cs="Times" w:hint="eastAsia"/>
          <w:lang w:eastAsia="zh-CN"/>
        </w:rPr>
        <w:t xml:space="preserve">can be </w:t>
      </w:r>
      <w:r w:rsidR="002C1FA6">
        <w:rPr>
          <w:rFonts w:eastAsiaTheme="minorEastAsia" w:cs="Times" w:hint="eastAsia"/>
          <w:lang w:eastAsia="zh-CN"/>
        </w:rPr>
        <w:t>updated</w:t>
      </w:r>
      <w:r>
        <w:rPr>
          <w:rFonts w:eastAsiaTheme="minorEastAsia" w:cs="Times" w:hint="eastAsia"/>
          <w:lang w:eastAsia="zh-CN"/>
        </w:rPr>
        <w:t xml:space="preserve"> </w:t>
      </w:r>
      <w:r w:rsidR="007C223A">
        <w:rPr>
          <w:rFonts w:eastAsiaTheme="minorEastAsia" w:cs="Times"/>
          <w:lang w:eastAsia="zh-CN"/>
        </w:rPr>
        <w:t>by MAC-CE</w:t>
      </w:r>
      <w:r>
        <w:rPr>
          <w:rFonts w:eastAsiaTheme="minorEastAsia" w:cs="Times" w:hint="eastAsia"/>
          <w:lang w:eastAsia="zh-CN"/>
        </w:rPr>
        <w:t xml:space="preserve">. </w:t>
      </w:r>
      <w:r w:rsidR="00B20DFD">
        <w:rPr>
          <w:rFonts w:eastAsiaTheme="minorEastAsia" w:cs="Times" w:hint="eastAsia"/>
          <w:lang w:eastAsia="zh-CN"/>
        </w:rPr>
        <w:t>However,</w:t>
      </w:r>
      <w:r w:rsidR="003B26C2">
        <w:rPr>
          <w:rFonts w:eastAsiaTheme="minorEastAsia" w:cs="Times" w:hint="eastAsia"/>
          <w:lang w:eastAsia="zh-CN"/>
        </w:rPr>
        <w:t xml:space="preserve"> for MTRP BFR,</w:t>
      </w:r>
      <w:r w:rsidR="00B20DFD">
        <w:rPr>
          <w:rFonts w:eastAsiaTheme="minorEastAsia" w:cs="Times" w:hint="eastAsia"/>
          <w:lang w:eastAsia="zh-CN"/>
        </w:rPr>
        <w:t xml:space="preserve"> predefined rule in Rel.15 and Rel.16 is no longer applicable. </w:t>
      </w:r>
      <w:r w:rsidR="007C223A">
        <w:rPr>
          <w:rFonts w:eastAsiaTheme="minorEastAsia" w:cs="Times"/>
          <w:lang w:eastAsia="zh-CN"/>
        </w:rPr>
        <w:t>For</w:t>
      </w:r>
      <w:r w:rsidR="007C223A">
        <w:rPr>
          <w:rFonts w:eastAsiaTheme="minorEastAsia" w:cs="Times" w:hint="eastAsia"/>
          <w:lang w:eastAsia="zh-CN"/>
        </w:rPr>
        <w:t xml:space="preserve"> </w:t>
      </w:r>
      <w:r w:rsidR="001C594E">
        <w:rPr>
          <w:rFonts w:eastAsiaTheme="minorEastAsia" w:cs="Times" w:hint="eastAsia"/>
          <w:lang w:eastAsia="zh-CN"/>
        </w:rPr>
        <w:t xml:space="preserve">M-DCI based MTRP, BFD RS in each set </w:t>
      </w:r>
      <w:r w:rsidR="00345409">
        <w:rPr>
          <w:rFonts w:eastAsiaTheme="minorEastAsia" w:cs="Times" w:hint="eastAsia"/>
          <w:lang w:eastAsia="zh-CN"/>
        </w:rPr>
        <w:t>shall</w:t>
      </w:r>
      <w:r w:rsidR="00777C7C">
        <w:rPr>
          <w:rFonts w:eastAsiaTheme="minorEastAsia" w:cs="Times" w:hint="eastAsia"/>
          <w:lang w:eastAsia="zh-CN"/>
        </w:rPr>
        <w:t xml:space="preserve"> be </w:t>
      </w:r>
      <w:r w:rsidR="001C594E">
        <w:rPr>
          <w:rFonts w:eastAsiaTheme="minorEastAsia" w:cs="Times" w:hint="eastAsia"/>
          <w:lang w:eastAsia="zh-CN"/>
        </w:rPr>
        <w:t xml:space="preserve">QCLed with </w:t>
      </w:r>
      <w:r w:rsidR="00777C7C">
        <w:rPr>
          <w:rFonts w:eastAsiaTheme="minorEastAsia" w:cs="Times" w:hint="eastAsia"/>
          <w:lang w:eastAsia="zh-CN"/>
        </w:rPr>
        <w:t>DMRS of PDCCHs which are transmitted in one</w:t>
      </w:r>
      <w:r w:rsidR="00345409">
        <w:rPr>
          <w:rFonts w:eastAsiaTheme="minorEastAsia" w:cs="Times" w:hint="eastAsia"/>
          <w:lang w:eastAsia="zh-CN"/>
        </w:rPr>
        <w:t xml:space="preserve"> specific</w:t>
      </w:r>
      <w:r w:rsidR="00777C7C">
        <w:rPr>
          <w:rFonts w:eastAsiaTheme="minorEastAsia" w:cs="Times" w:hint="eastAsia"/>
          <w:lang w:eastAsia="zh-CN"/>
        </w:rPr>
        <w:t xml:space="preserve"> CORESET</w:t>
      </w:r>
      <w:r w:rsidR="001C594E">
        <w:rPr>
          <w:rFonts w:eastAsiaTheme="minorEastAsia" w:cs="Times" w:hint="eastAsia"/>
          <w:lang w:eastAsia="zh-CN"/>
        </w:rPr>
        <w:t xml:space="preserve"> </w:t>
      </w:r>
      <w:r w:rsidR="00777C7C">
        <w:rPr>
          <w:rFonts w:eastAsiaTheme="minorEastAsia" w:cs="Times" w:hint="eastAsia"/>
          <w:lang w:eastAsia="zh-CN"/>
        </w:rPr>
        <w:t xml:space="preserve">group (CORESETs with the same higher layer parameter </w:t>
      </w:r>
      <w:r w:rsidR="00777C7C" w:rsidRPr="00777C7C">
        <w:rPr>
          <w:i/>
        </w:rPr>
        <w:t>coresetPoolIndex-r16</w:t>
      </w:r>
      <w:r w:rsidR="00777C7C">
        <w:rPr>
          <w:rFonts w:eastAsiaTheme="minorEastAsia" w:cs="Times" w:hint="eastAsia"/>
          <w:lang w:eastAsia="zh-CN"/>
        </w:rPr>
        <w:t xml:space="preserve">). </w:t>
      </w:r>
      <w:r w:rsidR="007C223A">
        <w:rPr>
          <w:rFonts w:eastAsiaTheme="minorEastAsia" w:cs="Times"/>
          <w:lang w:eastAsia="zh-CN"/>
        </w:rPr>
        <w:t>For</w:t>
      </w:r>
      <w:r w:rsidR="007C223A">
        <w:rPr>
          <w:rFonts w:eastAsiaTheme="minorEastAsia" w:cs="Times" w:hint="eastAsia"/>
          <w:lang w:eastAsia="zh-CN"/>
        </w:rPr>
        <w:t xml:space="preserve"> </w:t>
      </w:r>
      <w:r w:rsidR="00777C7C">
        <w:rPr>
          <w:rFonts w:eastAsiaTheme="minorEastAsia" w:cs="Times" w:hint="eastAsia"/>
          <w:lang w:eastAsia="zh-CN"/>
        </w:rPr>
        <w:t>S-DCI</w:t>
      </w:r>
      <w:r w:rsidR="00757155">
        <w:rPr>
          <w:rFonts w:eastAsiaTheme="minorEastAsia" w:cs="Times"/>
          <w:lang w:eastAsia="zh-CN"/>
        </w:rPr>
        <w:t>,</w:t>
      </w:r>
      <w:r w:rsidR="00757155" w:rsidRPr="00187F8F">
        <w:rPr>
          <w:rFonts w:eastAsiaTheme="minorEastAsia" w:cs="Times"/>
          <w:lang w:eastAsia="zh-CN"/>
        </w:rPr>
        <w:t xml:space="preserve"> </w:t>
      </w:r>
      <w:r w:rsidR="00757155">
        <w:rPr>
          <w:rFonts w:eastAsiaTheme="minorEastAsia" w:cs="Times"/>
          <w:lang w:eastAsia="zh-CN"/>
        </w:rPr>
        <w:t>CORESETs</w:t>
      </w:r>
      <w:r w:rsidR="00766EC7">
        <w:rPr>
          <w:rFonts w:eastAsiaTheme="minorEastAsia" w:cs="Times"/>
          <w:lang w:eastAsia="zh-CN"/>
        </w:rPr>
        <w:t xml:space="preserve"> can be divided into two separate groups, each designated for scheduling from one TRP. Within each group, implicit BFD-RS determination can be the same as in Rel.16.</w:t>
      </w:r>
    </w:p>
    <w:p w:rsidR="008856C5" w:rsidRDefault="008856C5" w:rsidP="008856C5">
      <w:pPr>
        <w:pStyle w:val="a1"/>
        <w:rPr>
          <w:rFonts w:eastAsia="宋体"/>
          <w:lang w:eastAsia="zh-CN"/>
        </w:rPr>
      </w:pPr>
      <w:r w:rsidRPr="00733C71">
        <w:rPr>
          <w:rFonts w:hint="eastAsia"/>
          <w:b/>
          <w:i/>
        </w:rPr>
        <w:t xml:space="preserve">Proposal </w:t>
      </w:r>
      <w:r w:rsidR="00737AA5" w:rsidRPr="00733C71">
        <w:rPr>
          <w:rFonts w:hint="eastAsia"/>
          <w:b/>
          <w:i/>
        </w:rPr>
        <w:t>10</w:t>
      </w:r>
      <w:r w:rsidRPr="00733C71">
        <w:rPr>
          <w:rFonts w:hint="eastAsia"/>
          <w:b/>
          <w:i/>
        </w:rPr>
        <w:t xml:space="preserve">: </w:t>
      </w:r>
      <w:r w:rsidR="00EF3769" w:rsidRPr="00733C71">
        <w:rPr>
          <w:rFonts w:hint="eastAsia"/>
          <w:b/>
          <w:i/>
        </w:rPr>
        <w:t xml:space="preserve">If </w:t>
      </w:r>
      <w:r w:rsidRPr="00733C71">
        <w:rPr>
          <w:rFonts w:hint="eastAsia"/>
          <w:b/>
          <w:i/>
        </w:rPr>
        <w:t>only explicit BFD RS configuration</w:t>
      </w:r>
      <w:r w:rsidR="00EF3769" w:rsidRPr="00733C71">
        <w:rPr>
          <w:rFonts w:hint="eastAsia"/>
          <w:b/>
          <w:i/>
        </w:rPr>
        <w:t xml:space="preserve"> is supported, MAC-CE based BFD RS (set) updating method can be considered</w:t>
      </w:r>
      <w:r w:rsidR="00274836" w:rsidRPr="00733C71">
        <w:rPr>
          <w:rFonts w:hint="eastAsia"/>
          <w:b/>
          <w:i/>
        </w:rPr>
        <w:t xml:space="preserve"> to update BFD RS</w:t>
      </w:r>
      <w:r w:rsidRPr="00733C71">
        <w:rPr>
          <w:rFonts w:hint="eastAsia"/>
          <w:b/>
          <w:i/>
        </w:rPr>
        <w:t xml:space="preserve">. </w:t>
      </w:r>
    </w:p>
    <w:p w:rsidR="00EF3769" w:rsidRPr="00815CCF" w:rsidRDefault="00EF3769" w:rsidP="00815CCF">
      <w:pPr>
        <w:pStyle w:val="Proposalline"/>
        <w:rPr>
          <w:b w:val="0"/>
          <w:i/>
        </w:rPr>
      </w:pPr>
      <w:r w:rsidRPr="00815CCF">
        <w:rPr>
          <w:i/>
        </w:rPr>
        <w:t xml:space="preserve">Proposal </w:t>
      </w:r>
      <w:r w:rsidR="00737AA5" w:rsidRPr="00815CCF">
        <w:rPr>
          <w:i/>
        </w:rPr>
        <w:t>11</w:t>
      </w:r>
      <w:r w:rsidRPr="00815CCF">
        <w:rPr>
          <w:i/>
        </w:rPr>
        <w:t xml:space="preserve">: </w:t>
      </w:r>
      <w:r w:rsidR="00766EC7" w:rsidRPr="00815CCF">
        <w:rPr>
          <w:i/>
        </w:rPr>
        <w:t>For implicit BFD-RS determination:</w:t>
      </w:r>
    </w:p>
    <w:p w:rsidR="00766EC7" w:rsidRDefault="00766EC7" w:rsidP="00766EC7">
      <w:pPr>
        <w:pStyle w:val="a1"/>
        <w:numPr>
          <w:ilvl w:val="0"/>
          <w:numId w:val="43"/>
        </w:numPr>
        <w:rPr>
          <w:rFonts w:eastAsia="宋体"/>
          <w:b/>
          <w:i/>
          <w:lang w:eastAsia="zh-CN"/>
        </w:rPr>
      </w:pPr>
      <w:r>
        <w:rPr>
          <w:rFonts w:eastAsia="宋体"/>
          <w:b/>
          <w:i/>
          <w:lang w:eastAsia="zh-CN"/>
        </w:rPr>
        <w:t xml:space="preserve">For S-DCI based M-TRP, CORESETs are RRC configured in two separate groups, where implicit BFD-RS determination is performed in each group according to Rel.16 procedure. </w:t>
      </w:r>
    </w:p>
    <w:p w:rsidR="00766EC7" w:rsidRPr="00EF3769" w:rsidRDefault="00766EC7" w:rsidP="00766EC7">
      <w:pPr>
        <w:pStyle w:val="a1"/>
        <w:numPr>
          <w:ilvl w:val="0"/>
          <w:numId w:val="43"/>
        </w:numPr>
        <w:rPr>
          <w:rFonts w:eastAsia="宋体"/>
          <w:b/>
          <w:i/>
          <w:lang w:eastAsia="zh-CN"/>
        </w:rPr>
      </w:pPr>
      <w:r>
        <w:rPr>
          <w:rFonts w:eastAsia="宋体"/>
          <w:b/>
          <w:i/>
          <w:lang w:eastAsia="zh-CN"/>
        </w:rPr>
        <w:t xml:space="preserve">For M-DCI based M-TRP, CORESETs are divided in two separate groups according to coresetPoolIndex-r16, where implicit BFD-RS determination is performed in each group according to Rel.16 procedure. </w:t>
      </w:r>
    </w:p>
    <w:p w:rsidR="00F02CAC" w:rsidRDefault="00E95879" w:rsidP="00000ED7">
      <w:pPr>
        <w:pStyle w:val="a1"/>
        <w:rPr>
          <w:rFonts w:eastAsia="宋体"/>
          <w:lang w:eastAsia="zh-CN"/>
        </w:rPr>
      </w:pPr>
      <w:r>
        <w:rPr>
          <w:rFonts w:eastAsia="宋体" w:hint="eastAsia"/>
          <w:lang w:eastAsia="zh-CN"/>
        </w:rPr>
        <w:t xml:space="preserve">In Rel.16, up to one dedicated PUCCH-SR resource </w:t>
      </w:r>
      <w:r w:rsidR="004B24AD">
        <w:rPr>
          <w:rFonts w:eastAsia="宋体" w:hint="eastAsia"/>
          <w:lang w:eastAsia="zh-CN"/>
        </w:rPr>
        <w:t>can be</w:t>
      </w:r>
      <w:r>
        <w:rPr>
          <w:rFonts w:eastAsia="宋体" w:hint="eastAsia"/>
          <w:lang w:eastAsia="zh-CN"/>
        </w:rPr>
        <w:t xml:space="preserve"> configured in a cell</w:t>
      </w:r>
      <w:r w:rsidR="004B24AD">
        <w:rPr>
          <w:rFonts w:eastAsia="宋体" w:hint="eastAsia"/>
          <w:lang w:eastAsia="zh-CN"/>
        </w:rPr>
        <w:t xml:space="preserve"> group to assist SCell BFRQ</w:t>
      </w:r>
      <w:r w:rsidR="00473F5C">
        <w:rPr>
          <w:rFonts w:eastAsia="宋体" w:hint="eastAsia"/>
          <w:lang w:eastAsia="zh-CN"/>
        </w:rPr>
        <w:t xml:space="preserve"> report</w:t>
      </w:r>
      <w:r w:rsidR="004B24AD">
        <w:rPr>
          <w:rFonts w:eastAsia="宋体" w:hint="eastAsia"/>
          <w:lang w:eastAsia="zh-CN"/>
        </w:rPr>
        <w:t>. In MTRP based BFR, two options related to the number of dedicated PUCCH-SR resources were proposed in RAN1#103-e, and further down-selection is expected in RAN1#104-e.</w:t>
      </w:r>
      <w:r w:rsidR="00473F5C">
        <w:rPr>
          <w:rFonts w:eastAsia="宋体" w:hint="eastAsia"/>
          <w:lang w:eastAsia="zh-CN"/>
        </w:rPr>
        <w:t xml:space="preserve"> </w:t>
      </w:r>
    </w:p>
    <w:p w:rsidR="00D8256E" w:rsidRDefault="00473F5C" w:rsidP="00000ED7">
      <w:pPr>
        <w:pStyle w:val="a1"/>
        <w:rPr>
          <w:rFonts w:eastAsia="宋体"/>
          <w:lang w:eastAsia="zh-CN"/>
        </w:rPr>
      </w:pPr>
      <w:r>
        <w:rPr>
          <w:rFonts w:eastAsia="宋体" w:hint="eastAsia"/>
          <w:lang w:eastAsia="zh-CN"/>
        </w:rPr>
        <w:t xml:space="preserve">If Option 1 is adopted, up to one dedicated PUCCH-SR resource can be configured in a cell group. </w:t>
      </w:r>
      <w:r w:rsidR="00F02CAC">
        <w:rPr>
          <w:rFonts w:eastAsia="宋体" w:hint="eastAsia"/>
          <w:lang w:eastAsia="zh-CN"/>
        </w:rPr>
        <w:t>In this case, one or two spatial relation</w:t>
      </w:r>
      <w:r w:rsidR="00913081">
        <w:rPr>
          <w:rFonts w:eastAsia="宋体" w:hint="eastAsia"/>
          <w:lang w:eastAsia="zh-CN"/>
        </w:rPr>
        <w:t>s</w:t>
      </w:r>
      <w:r w:rsidR="00F02CAC">
        <w:rPr>
          <w:rFonts w:eastAsia="宋体" w:hint="eastAsia"/>
          <w:lang w:eastAsia="zh-CN"/>
        </w:rPr>
        <w:t xml:space="preserve"> can be activated</w:t>
      </w:r>
      <w:r w:rsidR="00260FD7">
        <w:rPr>
          <w:rFonts w:eastAsia="宋体" w:hint="eastAsia"/>
          <w:lang w:eastAsia="zh-CN"/>
        </w:rPr>
        <w:t xml:space="preserve"> for this dedicated PUCCH-SR resource. </w:t>
      </w:r>
    </w:p>
    <w:p w:rsidR="00D8256E" w:rsidRDefault="00260FD7" w:rsidP="001643E3">
      <w:pPr>
        <w:pStyle w:val="a1"/>
        <w:numPr>
          <w:ilvl w:val="0"/>
          <w:numId w:val="39"/>
        </w:numPr>
        <w:rPr>
          <w:rFonts w:eastAsia="宋体"/>
          <w:lang w:eastAsia="zh-CN"/>
        </w:rPr>
      </w:pPr>
      <w:r>
        <w:rPr>
          <w:rFonts w:eastAsia="宋体" w:hint="eastAsia"/>
          <w:lang w:eastAsia="zh-CN"/>
        </w:rPr>
        <w:t xml:space="preserve">If </w:t>
      </w:r>
      <w:r w:rsidR="00883B3F">
        <w:rPr>
          <w:rFonts w:eastAsia="宋体" w:hint="eastAsia"/>
          <w:lang w:eastAsia="zh-CN"/>
        </w:rPr>
        <w:t xml:space="preserve">only </w:t>
      </w:r>
      <w:r>
        <w:rPr>
          <w:rFonts w:eastAsia="宋体" w:hint="eastAsia"/>
          <w:lang w:eastAsia="zh-CN"/>
        </w:rPr>
        <w:t xml:space="preserve">one </w:t>
      </w:r>
      <w:r w:rsidR="00883B3F">
        <w:rPr>
          <w:rFonts w:eastAsia="宋体" w:hint="eastAsia"/>
          <w:lang w:eastAsia="zh-CN"/>
        </w:rPr>
        <w:t xml:space="preserve">spatial relation is </w:t>
      </w:r>
      <w:r>
        <w:rPr>
          <w:rFonts w:eastAsia="宋体" w:hint="eastAsia"/>
          <w:lang w:eastAsia="zh-CN"/>
        </w:rPr>
        <w:t>activated</w:t>
      </w:r>
      <w:r w:rsidR="00883B3F">
        <w:rPr>
          <w:rFonts w:eastAsia="宋体" w:hint="eastAsia"/>
          <w:lang w:eastAsia="zh-CN"/>
        </w:rPr>
        <w:t xml:space="preserve">, it is the same as Rel.16 LRR design. UE can transmit SR </w:t>
      </w:r>
      <w:r w:rsidR="00457C34">
        <w:rPr>
          <w:rFonts w:eastAsia="宋体" w:hint="eastAsia"/>
          <w:lang w:eastAsia="zh-CN"/>
        </w:rPr>
        <w:t>in</w:t>
      </w:r>
      <w:r w:rsidR="00883B3F">
        <w:rPr>
          <w:rFonts w:eastAsia="宋体" w:hint="eastAsia"/>
          <w:lang w:eastAsia="zh-CN"/>
        </w:rPr>
        <w:t xml:space="preserve"> this dedicated PUCCH-SR resource</w:t>
      </w:r>
      <w:r w:rsidR="00D4339C">
        <w:rPr>
          <w:rFonts w:eastAsia="宋体"/>
          <w:lang w:eastAsia="zh-CN"/>
        </w:rPr>
        <w:t xml:space="preserve"> </w:t>
      </w:r>
      <w:r w:rsidR="00883B3F">
        <w:rPr>
          <w:rFonts w:eastAsia="宋体" w:hint="eastAsia"/>
          <w:lang w:eastAsia="zh-CN"/>
        </w:rPr>
        <w:t>after the UE detects any failure event</w:t>
      </w:r>
      <w:r w:rsidR="00D4339C">
        <w:rPr>
          <w:rFonts w:eastAsia="宋体"/>
          <w:lang w:eastAsia="zh-CN"/>
        </w:rPr>
        <w:t>, using the configured spatial relation info. Which TRP is used to receive the PUCCH-SR is up to NW implementation</w:t>
      </w:r>
      <w:r w:rsidR="00883B3F">
        <w:rPr>
          <w:rFonts w:eastAsia="宋体" w:hint="eastAsia"/>
          <w:lang w:eastAsia="zh-CN"/>
        </w:rPr>
        <w:t>.</w:t>
      </w:r>
      <w:r w:rsidR="007679EB">
        <w:rPr>
          <w:rFonts w:eastAsia="宋体" w:hint="eastAsia"/>
          <w:lang w:eastAsia="zh-CN"/>
        </w:rPr>
        <w:t xml:space="preserve"> </w:t>
      </w:r>
    </w:p>
    <w:p w:rsidR="00D427FD" w:rsidRDefault="007679EB" w:rsidP="001643E3">
      <w:pPr>
        <w:pStyle w:val="a1"/>
        <w:numPr>
          <w:ilvl w:val="0"/>
          <w:numId w:val="39"/>
        </w:numPr>
        <w:rPr>
          <w:rFonts w:eastAsia="宋体"/>
          <w:lang w:eastAsia="zh-CN"/>
        </w:rPr>
      </w:pPr>
      <w:r>
        <w:rPr>
          <w:rFonts w:eastAsia="宋体" w:hint="eastAsia"/>
          <w:lang w:eastAsia="zh-CN"/>
        </w:rPr>
        <w:t>If two spatial relation</w:t>
      </w:r>
      <w:r w:rsidR="00913081">
        <w:rPr>
          <w:rFonts w:eastAsia="宋体" w:hint="eastAsia"/>
          <w:lang w:eastAsia="zh-CN"/>
        </w:rPr>
        <w:t>s</w:t>
      </w:r>
      <w:r>
        <w:rPr>
          <w:rFonts w:eastAsia="宋体" w:hint="eastAsia"/>
          <w:lang w:eastAsia="zh-CN"/>
        </w:rPr>
        <w:t xml:space="preserve"> are activated for the dedicated PUCCH-SR resource</w:t>
      </w:r>
      <w:r w:rsidR="00D8256E">
        <w:rPr>
          <w:rFonts w:eastAsia="宋体"/>
          <w:lang w:eastAsia="zh-CN"/>
        </w:rPr>
        <w:t xml:space="preserve">, Rel.17 MTRP PUCCH enhancement can be used to improve PUCCH-SR coverage/robustness. This hinges on the assumption that this will be supported in the MTRP-PUCCH agenda. </w:t>
      </w:r>
    </w:p>
    <w:p w:rsidR="00E95879" w:rsidRPr="005B6393" w:rsidRDefault="0050698F" w:rsidP="00000ED7">
      <w:pPr>
        <w:pStyle w:val="a1"/>
        <w:rPr>
          <w:rFonts w:eastAsia="宋体"/>
          <w:lang w:eastAsia="zh-CN"/>
        </w:rPr>
      </w:pPr>
      <w:r>
        <w:rPr>
          <w:rFonts w:eastAsia="宋体" w:hint="eastAsia"/>
          <w:lang w:eastAsia="zh-CN"/>
        </w:rPr>
        <w:t xml:space="preserve">If Option 2 is adopted, </w:t>
      </w:r>
      <w:r w:rsidR="00657079">
        <w:rPr>
          <w:rFonts w:eastAsia="宋体" w:hint="eastAsia"/>
          <w:lang w:eastAsia="zh-CN"/>
        </w:rPr>
        <w:t xml:space="preserve">up to </w:t>
      </w:r>
      <w:r>
        <w:rPr>
          <w:rFonts w:eastAsia="宋体" w:hint="eastAsia"/>
          <w:lang w:eastAsia="zh-CN"/>
        </w:rPr>
        <w:t>two dedicated PUCCH-SR resources can be configured, and each resource has one activated spatial relation</w:t>
      </w:r>
      <w:r w:rsidR="00580E1B">
        <w:rPr>
          <w:rFonts w:eastAsia="宋体"/>
          <w:lang w:eastAsia="zh-CN"/>
        </w:rPr>
        <w:t xml:space="preserve">, presumably tailored to a specific TRP. </w:t>
      </w:r>
      <w:r w:rsidR="00082049">
        <w:rPr>
          <w:rFonts w:eastAsia="宋体" w:hint="eastAsia"/>
          <w:lang w:eastAsia="zh-CN"/>
        </w:rPr>
        <w:t xml:space="preserve">When one TRP fails, </w:t>
      </w:r>
      <w:r w:rsidR="00D8256E">
        <w:rPr>
          <w:rFonts w:eastAsia="宋体"/>
          <w:lang w:eastAsia="zh-CN"/>
        </w:rPr>
        <w:t>the PUCCH-SR resource for LRR transmission can be randomly selected by the UE (implementation), or based on a pre-defined rule associated with the failed TRP index</w:t>
      </w:r>
      <w:r w:rsidR="00603D7F">
        <w:rPr>
          <w:rFonts w:eastAsia="宋体" w:hint="eastAsia"/>
          <w:lang w:eastAsia="zh-CN"/>
        </w:rPr>
        <w:t>.</w:t>
      </w:r>
      <w:r w:rsidR="00170FA8">
        <w:rPr>
          <w:rFonts w:eastAsia="宋体" w:hint="eastAsia"/>
          <w:lang w:eastAsia="zh-CN"/>
        </w:rPr>
        <w:t xml:space="preserve"> </w:t>
      </w:r>
      <w:r w:rsidR="00D8256E">
        <w:rPr>
          <w:rFonts w:eastAsia="宋体"/>
          <w:lang w:eastAsia="zh-CN"/>
        </w:rPr>
        <w:t>This enables implicit failed-TRP-index report on PUCCH-SR.</w:t>
      </w:r>
      <w:r w:rsidR="00D16594">
        <w:rPr>
          <w:rFonts w:eastAsia="宋体" w:hint="eastAsia"/>
          <w:lang w:eastAsia="zh-CN"/>
        </w:rPr>
        <w:t xml:space="preserve"> If one failed TRP index is applied to the whole BFR procedure</w:t>
      </w:r>
      <w:r w:rsidR="00B0435A">
        <w:rPr>
          <w:rFonts w:eastAsia="宋体" w:hint="eastAsia"/>
          <w:lang w:eastAsia="zh-CN"/>
        </w:rPr>
        <w:t>, the BFD RS set and NBI RS need to be associated to PUCCH-SR resources.</w:t>
      </w:r>
      <w:r w:rsidR="00102210">
        <w:rPr>
          <w:rFonts w:eastAsia="宋体" w:hint="eastAsia"/>
          <w:lang w:eastAsia="zh-CN"/>
        </w:rPr>
        <w:t xml:space="preserve"> </w:t>
      </w:r>
      <w:r w:rsidR="00580E1B">
        <w:rPr>
          <w:rFonts w:eastAsia="宋体"/>
          <w:lang w:eastAsia="zh-CN"/>
        </w:rPr>
        <w:t xml:space="preserve">Overall, Option 2 seems to be a competing proposal with option 1 with two activated spatial relations. If either is to be supported, a down-selection is needed based on PUCCH reliability, overhead, and specification efforts. We suggest this study is postponed until MTRP PUCCH enhancement is more stabilized. </w:t>
      </w:r>
    </w:p>
    <w:p w:rsidR="00580E1B" w:rsidRPr="00733C71" w:rsidRDefault="00000ED7" w:rsidP="008856C5">
      <w:pPr>
        <w:pStyle w:val="a1"/>
        <w:rPr>
          <w:b/>
          <w:i/>
        </w:rPr>
      </w:pPr>
      <w:r w:rsidRPr="00733C71">
        <w:rPr>
          <w:rFonts w:hint="eastAsia"/>
          <w:b/>
          <w:i/>
        </w:rPr>
        <w:t xml:space="preserve">Proposal </w:t>
      </w:r>
      <w:r w:rsidR="00737AA5" w:rsidRPr="00733C71">
        <w:rPr>
          <w:rFonts w:hint="eastAsia"/>
          <w:b/>
          <w:i/>
        </w:rPr>
        <w:t>12</w:t>
      </w:r>
      <w:r w:rsidRPr="00733C71">
        <w:rPr>
          <w:rFonts w:hint="eastAsia"/>
          <w:b/>
          <w:i/>
        </w:rPr>
        <w:t xml:space="preserve">: </w:t>
      </w:r>
    </w:p>
    <w:p w:rsidR="008856C5" w:rsidRPr="00733C71" w:rsidRDefault="00000ED7" w:rsidP="00733C71">
      <w:pPr>
        <w:pStyle w:val="Proposalline"/>
        <w:numPr>
          <w:ilvl w:val="0"/>
          <w:numId w:val="24"/>
        </w:numPr>
        <w:spacing w:before="0"/>
        <w:rPr>
          <w:i/>
          <w:lang w:eastAsia="zh-CN"/>
        </w:rPr>
      </w:pPr>
      <w:r w:rsidRPr="00733C71">
        <w:rPr>
          <w:rFonts w:hint="eastAsia"/>
          <w:i/>
          <w:lang w:eastAsia="zh-CN"/>
        </w:rPr>
        <w:t>Support u</w:t>
      </w:r>
      <w:r w:rsidRPr="00733C71">
        <w:rPr>
          <w:i/>
          <w:lang w:eastAsia="zh-CN"/>
        </w:rPr>
        <w:t>p to one dedicated PUCCH-SR resource</w:t>
      </w:r>
      <w:r w:rsidR="00580E1B" w:rsidRPr="00733C71">
        <w:rPr>
          <w:i/>
          <w:lang w:eastAsia="zh-CN"/>
        </w:rPr>
        <w:t xml:space="preserve"> </w:t>
      </w:r>
      <w:r w:rsidRPr="00733C71">
        <w:rPr>
          <w:i/>
          <w:lang w:eastAsia="zh-CN"/>
        </w:rPr>
        <w:t>in a cell group</w:t>
      </w:r>
      <w:r w:rsidR="00580E1B" w:rsidRPr="00733C71">
        <w:rPr>
          <w:i/>
          <w:lang w:eastAsia="zh-CN"/>
        </w:rPr>
        <w:t>, with a single activated spatial relation</w:t>
      </w:r>
      <w:r w:rsidRPr="00733C71">
        <w:rPr>
          <w:rFonts w:hint="eastAsia"/>
          <w:i/>
          <w:lang w:eastAsia="zh-CN"/>
        </w:rPr>
        <w:t>.</w:t>
      </w:r>
      <w:r w:rsidR="008856C5" w:rsidRPr="00733C71">
        <w:rPr>
          <w:rFonts w:hint="eastAsia"/>
          <w:i/>
          <w:lang w:eastAsia="zh-CN"/>
        </w:rPr>
        <w:t xml:space="preserve"> </w:t>
      </w:r>
    </w:p>
    <w:p w:rsidR="00580E1B" w:rsidRPr="00733C71" w:rsidRDefault="00580E1B" w:rsidP="00733C71">
      <w:pPr>
        <w:pStyle w:val="Proposalline"/>
        <w:numPr>
          <w:ilvl w:val="0"/>
          <w:numId w:val="24"/>
        </w:numPr>
        <w:spacing w:before="0"/>
        <w:rPr>
          <w:i/>
          <w:lang w:eastAsia="zh-CN"/>
        </w:rPr>
      </w:pPr>
      <w:r w:rsidRPr="00733C71">
        <w:rPr>
          <w:i/>
          <w:lang w:eastAsia="zh-CN"/>
        </w:rPr>
        <w:t>Further study one PUCCH-SR</w:t>
      </w:r>
      <w:r w:rsidR="00002585">
        <w:rPr>
          <w:rFonts w:eastAsiaTheme="minorEastAsia" w:hint="eastAsia"/>
          <w:i/>
          <w:lang w:eastAsia="zh-CN"/>
        </w:rPr>
        <w:t xml:space="preserve"> resource</w:t>
      </w:r>
      <w:r w:rsidRPr="00733C71">
        <w:rPr>
          <w:i/>
          <w:lang w:eastAsia="zh-CN"/>
        </w:rPr>
        <w:t xml:space="preserve"> with up to two spatial </w:t>
      </w:r>
      <w:r w:rsidR="00002585" w:rsidRPr="00733C71">
        <w:rPr>
          <w:i/>
          <w:lang w:eastAsia="zh-CN"/>
        </w:rPr>
        <w:t>relations</w:t>
      </w:r>
      <w:r w:rsidRPr="00733C71">
        <w:rPr>
          <w:i/>
          <w:lang w:eastAsia="zh-CN"/>
        </w:rPr>
        <w:t xml:space="preserve"> and two PUCCH-SR </w:t>
      </w:r>
      <w:r w:rsidR="00002585">
        <w:rPr>
          <w:rFonts w:eastAsiaTheme="minorEastAsia" w:hint="eastAsia"/>
          <w:i/>
          <w:lang w:eastAsia="zh-CN"/>
        </w:rPr>
        <w:t xml:space="preserve">resources </w:t>
      </w:r>
      <w:r w:rsidRPr="00733C71">
        <w:rPr>
          <w:i/>
          <w:lang w:eastAsia="zh-CN"/>
        </w:rPr>
        <w:t xml:space="preserve">with one spatial relation each. This study is postponed until MTRP-PUCCH enhancement is stabilized. </w:t>
      </w:r>
    </w:p>
    <w:p w:rsidR="00034A99" w:rsidRPr="00034A99" w:rsidRDefault="00034A99" w:rsidP="00065EE4">
      <w:pPr>
        <w:pStyle w:val="a1"/>
        <w:rPr>
          <w:rFonts w:eastAsia="宋体"/>
          <w:lang w:eastAsia="zh-CN"/>
        </w:rPr>
      </w:pPr>
      <w:r w:rsidRPr="00034A99">
        <w:rPr>
          <w:rFonts w:eastAsia="宋体" w:hint="eastAsia"/>
          <w:lang w:eastAsia="zh-CN"/>
        </w:rPr>
        <w:t>Another issue is related to signaling content in BFRQ MAC</w:t>
      </w:r>
      <w:r w:rsidR="00206C10">
        <w:rPr>
          <w:rFonts w:eastAsia="宋体" w:hint="eastAsia"/>
          <w:lang w:eastAsia="zh-CN"/>
        </w:rPr>
        <w:t>-</w:t>
      </w:r>
      <w:r w:rsidRPr="00034A99">
        <w:rPr>
          <w:rFonts w:eastAsia="宋体" w:hint="eastAsia"/>
          <w:lang w:eastAsia="zh-CN"/>
        </w:rPr>
        <w:t>CE. In Rel</w:t>
      </w:r>
      <w:r w:rsidR="00AC52AE">
        <w:rPr>
          <w:rFonts w:eastAsia="宋体" w:hint="eastAsia"/>
          <w:lang w:eastAsia="zh-CN"/>
        </w:rPr>
        <w:t>.</w:t>
      </w:r>
      <w:r w:rsidRPr="00034A99">
        <w:rPr>
          <w:rFonts w:eastAsia="宋体" w:hint="eastAsia"/>
          <w:lang w:eastAsia="zh-CN"/>
        </w:rPr>
        <w:t xml:space="preserve">16 </w:t>
      </w:r>
      <w:proofErr w:type="spellStart"/>
      <w:r w:rsidRPr="00034A99">
        <w:rPr>
          <w:rFonts w:eastAsia="宋体" w:hint="eastAsia"/>
          <w:lang w:eastAsia="zh-CN"/>
        </w:rPr>
        <w:t>SCell</w:t>
      </w:r>
      <w:proofErr w:type="spellEnd"/>
      <w:r w:rsidRPr="00034A99">
        <w:rPr>
          <w:rFonts w:eastAsia="宋体" w:hint="eastAsia"/>
          <w:lang w:eastAsia="zh-CN"/>
        </w:rPr>
        <w:t xml:space="preserve"> BFR MAC</w:t>
      </w:r>
      <w:r w:rsidR="00206C10">
        <w:rPr>
          <w:rFonts w:eastAsia="宋体" w:hint="eastAsia"/>
          <w:lang w:eastAsia="zh-CN"/>
        </w:rPr>
        <w:t>-</w:t>
      </w:r>
      <w:r w:rsidRPr="00034A99">
        <w:rPr>
          <w:rFonts w:eastAsia="宋体" w:hint="eastAsia"/>
          <w:lang w:eastAsia="zh-CN"/>
        </w:rPr>
        <w:t>CE, serving cell index (</w:t>
      </w:r>
      <w:proofErr w:type="spellStart"/>
      <w:r w:rsidRPr="00034A99">
        <w:rPr>
          <w:rFonts w:eastAsia="宋体"/>
          <w:lang w:eastAsia="zh-CN"/>
        </w:rPr>
        <w:t>ServCellIndex</w:t>
      </w:r>
      <w:proofErr w:type="spellEnd"/>
      <w:r w:rsidRPr="00034A99">
        <w:rPr>
          <w:rFonts w:eastAsia="宋体" w:hint="eastAsia"/>
          <w:lang w:eastAsia="zh-CN"/>
        </w:rPr>
        <w:t xml:space="preserve">), </w:t>
      </w:r>
      <w:r>
        <w:rPr>
          <w:rFonts w:eastAsia="宋体" w:hint="eastAsia"/>
          <w:lang w:eastAsia="zh-CN"/>
        </w:rPr>
        <w:t>n</w:t>
      </w:r>
      <w:r w:rsidRPr="00034A99">
        <w:rPr>
          <w:rFonts w:eastAsia="宋体"/>
          <w:lang w:eastAsia="zh-CN"/>
        </w:rPr>
        <w:t>ew candidate beam index (if found)</w:t>
      </w:r>
      <w:r>
        <w:rPr>
          <w:rFonts w:eastAsia="宋体" w:hint="eastAsia"/>
          <w:lang w:eastAsia="zh-CN"/>
        </w:rPr>
        <w:t xml:space="preserve"> and i</w:t>
      </w:r>
      <w:r w:rsidRPr="00034A99">
        <w:rPr>
          <w:rFonts w:eastAsia="宋体"/>
          <w:lang w:eastAsia="zh-CN"/>
        </w:rPr>
        <w:t>ndication whether new beam(s) is found</w:t>
      </w:r>
      <w:r>
        <w:rPr>
          <w:rFonts w:eastAsia="宋体" w:hint="eastAsia"/>
          <w:lang w:eastAsia="zh-CN"/>
        </w:rPr>
        <w:t xml:space="preserve"> are carried. For MTRP BFR, </w:t>
      </w:r>
      <w:r w:rsidR="00065EE4">
        <w:rPr>
          <w:rFonts w:eastAsia="宋体" w:hint="eastAsia"/>
          <w:lang w:eastAsia="zh-CN"/>
        </w:rPr>
        <w:t>at least n</w:t>
      </w:r>
      <w:r w:rsidR="00065EE4" w:rsidRPr="00034A99">
        <w:rPr>
          <w:rFonts w:eastAsia="宋体"/>
          <w:lang w:eastAsia="zh-CN"/>
        </w:rPr>
        <w:t>ew candidate beam index (if found)</w:t>
      </w:r>
      <w:r w:rsidR="00065EE4">
        <w:rPr>
          <w:rFonts w:eastAsia="宋体" w:hint="eastAsia"/>
          <w:lang w:eastAsia="zh-CN"/>
        </w:rPr>
        <w:t xml:space="preserve"> and i</w:t>
      </w:r>
      <w:r w:rsidR="00065EE4" w:rsidRPr="00034A99">
        <w:rPr>
          <w:rFonts w:eastAsia="宋体"/>
          <w:lang w:eastAsia="zh-CN"/>
        </w:rPr>
        <w:t>ndication whether new beam(s) is found</w:t>
      </w:r>
      <w:r w:rsidR="00065EE4">
        <w:rPr>
          <w:rFonts w:eastAsia="宋体" w:hint="eastAsia"/>
          <w:lang w:eastAsia="zh-CN"/>
        </w:rPr>
        <w:t xml:space="preserve"> are also needed.</w:t>
      </w:r>
      <w:r>
        <w:rPr>
          <w:rFonts w:eastAsia="宋体" w:hint="eastAsia"/>
          <w:lang w:eastAsia="zh-CN"/>
        </w:rPr>
        <w:t xml:space="preserve"> Besides, index information of failed</w:t>
      </w:r>
      <w:r w:rsidR="00AC52AE">
        <w:rPr>
          <w:rFonts w:eastAsia="宋体" w:hint="eastAsia"/>
          <w:lang w:eastAsia="zh-CN"/>
        </w:rPr>
        <w:t xml:space="preserve"> </w:t>
      </w:r>
      <w:r>
        <w:rPr>
          <w:rFonts w:eastAsia="宋体" w:hint="eastAsia"/>
          <w:lang w:eastAsia="zh-CN"/>
        </w:rPr>
        <w:t xml:space="preserve">TRP(s) </w:t>
      </w:r>
      <w:r w:rsidR="00065EE4">
        <w:rPr>
          <w:rFonts w:eastAsia="宋体" w:hint="eastAsia"/>
          <w:lang w:eastAsia="zh-CN"/>
        </w:rPr>
        <w:t>is</w:t>
      </w:r>
      <w:r>
        <w:rPr>
          <w:rFonts w:eastAsia="宋体" w:hint="eastAsia"/>
          <w:lang w:eastAsia="zh-CN"/>
        </w:rPr>
        <w:t xml:space="preserve"> also</w:t>
      </w:r>
      <w:r w:rsidR="00AC52AE">
        <w:rPr>
          <w:rFonts w:eastAsia="宋体" w:hint="eastAsia"/>
          <w:lang w:eastAsia="zh-CN"/>
        </w:rPr>
        <w:t xml:space="preserve"> needed to indicate which TRP fails.</w:t>
      </w:r>
      <w:r w:rsidR="00065EE4">
        <w:rPr>
          <w:rFonts w:eastAsia="宋体" w:hint="eastAsia"/>
          <w:lang w:eastAsia="zh-CN"/>
        </w:rPr>
        <w:t xml:space="preserve"> As for serving cell index, it depends on the </w:t>
      </w:r>
      <w:r w:rsidR="00BE472E">
        <w:rPr>
          <w:rFonts w:eastAsia="宋体" w:hint="eastAsia"/>
          <w:lang w:eastAsia="zh-CN"/>
        </w:rPr>
        <w:t xml:space="preserve">identifier </w:t>
      </w:r>
      <w:r w:rsidR="00065EE4">
        <w:rPr>
          <w:rFonts w:eastAsia="宋体" w:hint="eastAsia"/>
          <w:lang w:eastAsia="zh-CN"/>
        </w:rPr>
        <w:t xml:space="preserve">used to differentiate TRP/panel. If </w:t>
      </w:r>
      <w:r w:rsidR="009E53BC">
        <w:rPr>
          <w:rFonts w:eastAsia="宋体" w:hint="eastAsia"/>
          <w:lang w:eastAsia="zh-CN"/>
        </w:rPr>
        <w:t xml:space="preserve">this </w:t>
      </w:r>
      <w:r w:rsidR="00BE472E">
        <w:rPr>
          <w:rFonts w:eastAsia="宋体" w:hint="eastAsia"/>
          <w:lang w:eastAsia="zh-CN"/>
        </w:rPr>
        <w:t>identifier</w:t>
      </w:r>
      <w:r w:rsidR="009E53BC">
        <w:rPr>
          <w:rFonts w:eastAsia="宋体" w:hint="eastAsia"/>
          <w:lang w:eastAsia="zh-CN"/>
        </w:rPr>
        <w:t xml:space="preserve"> considers both cell level and </w:t>
      </w:r>
      <w:r w:rsidR="009E53BC">
        <w:rPr>
          <w:rFonts w:eastAsia="宋体" w:hint="eastAsia"/>
          <w:lang w:eastAsia="zh-CN"/>
        </w:rPr>
        <w:lastRenderedPageBreak/>
        <w:t>TRP level BFR, there is no need to include serving cell index in BFRQ MAC</w:t>
      </w:r>
      <w:r w:rsidR="00206C10">
        <w:rPr>
          <w:rFonts w:eastAsia="宋体" w:hint="eastAsia"/>
          <w:lang w:eastAsia="zh-CN"/>
        </w:rPr>
        <w:t>-</w:t>
      </w:r>
      <w:r w:rsidR="009E53BC">
        <w:rPr>
          <w:rFonts w:eastAsia="宋体" w:hint="eastAsia"/>
          <w:lang w:eastAsia="zh-CN"/>
        </w:rPr>
        <w:t>CE signaling. Otherwise, serving cell index is still needed.</w:t>
      </w:r>
    </w:p>
    <w:p w:rsidR="00AC52AE" w:rsidRPr="00733C71" w:rsidRDefault="00AC52AE" w:rsidP="00733C71">
      <w:pPr>
        <w:pStyle w:val="Proposalline"/>
        <w:rPr>
          <w:i/>
        </w:rPr>
      </w:pPr>
      <w:r w:rsidRPr="00733C71">
        <w:rPr>
          <w:rFonts w:hint="eastAsia"/>
          <w:i/>
        </w:rPr>
        <w:t xml:space="preserve">Proposal </w:t>
      </w:r>
      <w:r w:rsidR="00737AA5" w:rsidRPr="00733C71">
        <w:rPr>
          <w:rFonts w:hint="eastAsia"/>
          <w:i/>
        </w:rPr>
        <w:t>13</w:t>
      </w:r>
      <w:r w:rsidRPr="00733C71">
        <w:rPr>
          <w:rFonts w:hint="eastAsia"/>
          <w:i/>
        </w:rPr>
        <w:t>: T</w:t>
      </w:r>
      <w:r w:rsidRPr="00733C71">
        <w:rPr>
          <w:i/>
        </w:rPr>
        <w:t>h</w:t>
      </w:r>
      <w:r w:rsidRPr="00733C71">
        <w:rPr>
          <w:rFonts w:hint="eastAsia"/>
          <w:i/>
        </w:rPr>
        <w:t xml:space="preserve">e </w:t>
      </w:r>
      <w:r w:rsidR="000A1476" w:rsidRPr="009F29F8">
        <w:rPr>
          <w:i/>
        </w:rPr>
        <w:t>identifie</w:t>
      </w:r>
      <w:r w:rsidR="000A1476">
        <w:rPr>
          <w:rFonts w:eastAsiaTheme="minorEastAsia" w:hint="eastAsia"/>
          <w:i/>
          <w:lang w:eastAsia="zh-CN"/>
        </w:rPr>
        <w:t>r</w:t>
      </w:r>
      <w:r w:rsidRPr="00733C71">
        <w:rPr>
          <w:rFonts w:hint="eastAsia"/>
          <w:i/>
        </w:rPr>
        <w:t xml:space="preserve"> used to differentiate TRP/panel can be carried in BFRQ MAC-CE </w:t>
      </w:r>
      <w:r w:rsidRPr="00733C71">
        <w:rPr>
          <w:i/>
        </w:rPr>
        <w:t>signaling</w:t>
      </w:r>
      <w:r w:rsidRPr="00733C71">
        <w:rPr>
          <w:rFonts w:hint="eastAsia"/>
          <w:i/>
        </w:rPr>
        <w:t xml:space="preserve">. </w:t>
      </w:r>
    </w:p>
    <w:p w:rsidR="003645AA" w:rsidRPr="0099494A" w:rsidRDefault="004C503F" w:rsidP="00583EA3">
      <w:pPr>
        <w:pStyle w:val="a1"/>
        <w:rPr>
          <w:rFonts w:eastAsiaTheme="minorEastAsia"/>
          <w:lang w:eastAsia="zh-CN"/>
        </w:rPr>
      </w:pPr>
      <w:r w:rsidRPr="00757155">
        <w:rPr>
          <w:rFonts w:eastAsia="宋体" w:hint="eastAsia"/>
          <w:lang w:eastAsia="zh-CN"/>
        </w:rPr>
        <w:t xml:space="preserve">In RAN1#103-e, it was discussed whether TRP-specific and cell-level BFD/BFR can be configured on the same </w:t>
      </w:r>
      <w:r w:rsidRPr="00757155">
        <w:rPr>
          <w:rFonts w:eastAsia="宋体"/>
          <w:lang w:eastAsia="zh-CN"/>
        </w:rPr>
        <w:t>serving</w:t>
      </w:r>
      <w:r w:rsidRPr="00757155">
        <w:rPr>
          <w:rFonts w:eastAsia="宋体" w:hint="eastAsia"/>
          <w:lang w:eastAsia="zh-CN"/>
        </w:rPr>
        <w:t xml:space="preserve"> cell.</w:t>
      </w:r>
      <w:r w:rsidR="003645AA" w:rsidRPr="00757155">
        <w:rPr>
          <w:rFonts w:eastAsia="宋体" w:hint="eastAsia"/>
          <w:lang w:eastAsia="zh-CN"/>
        </w:rPr>
        <w:t xml:space="preserve"> </w:t>
      </w:r>
      <w:r w:rsidR="00425454">
        <w:rPr>
          <w:rFonts w:eastAsiaTheme="minorEastAsia"/>
          <w:lang w:eastAsia="zh-CN"/>
        </w:rPr>
        <w:t xml:space="preserve"> First, it is our understanding that cell-level and TRP-level BFR refers to the whole BFR procedures (e.g. BFD-RS determination, failure event report, gNB response and beam overwriting). Assuming BFRQ reporting for all CC/TRP will use a single MAC-CE (similar to Rel.16), the event of all TRP failing will be covered in the same MAC-CE as a single TRP failing, so M-TRP BFR will support the functionality of cell-level BFR as a special case, while other steps in the BFR procedure (e.g. gNB response, beam overwriting) follow a single unified solution. If cell-level BFR and M-TRP BFR are configured simultaneously, it is unclear whether NW/UE should be prepared to enable two sets of BFR procedure, including all internal steps, separately. Although it certainly can be discussed, our current preference is to avoid this duplicated design unless strong benefits can be observed. </w:t>
      </w:r>
    </w:p>
    <w:p w:rsidR="004C503F" w:rsidRPr="00733C71" w:rsidRDefault="00254D3A" w:rsidP="00733C71">
      <w:pPr>
        <w:pStyle w:val="Proposalline"/>
        <w:rPr>
          <w:i/>
        </w:rPr>
      </w:pPr>
      <w:r w:rsidRPr="00733C71">
        <w:rPr>
          <w:rFonts w:hint="eastAsia"/>
          <w:i/>
        </w:rPr>
        <w:t>Proposal</w:t>
      </w:r>
      <w:r w:rsidR="00737AA5" w:rsidRPr="00733C71">
        <w:rPr>
          <w:rFonts w:hint="eastAsia"/>
          <w:i/>
        </w:rPr>
        <w:t xml:space="preserve"> 14</w:t>
      </w:r>
      <w:r w:rsidRPr="00733C71">
        <w:rPr>
          <w:rFonts w:hint="eastAsia"/>
          <w:i/>
        </w:rPr>
        <w:t>:</w:t>
      </w:r>
      <w:r w:rsidR="0061695A" w:rsidRPr="00733C71">
        <w:rPr>
          <w:i/>
        </w:rPr>
        <w:t xml:space="preserve"> It is possible to design MTRP BFR to include cell-specific BFR as a special case. Hence, simultaneous configuration of Rel.16 cell-specific BFR and Rel.17 TRP-specific BFR may not be necessary. </w:t>
      </w:r>
    </w:p>
    <w:p w:rsidR="007E5426" w:rsidRDefault="007E5426" w:rsidP="00000ED7">
      <w:pPr>
        <w:pStyle w:val="a1"/>
        <w:rPr>
          <w:rFonts w:eastAsiaTheme="minorEastAsia"/>
          <w:lang w:eastAsia="zh-CN"/>
        </w:rPr>
      </w:pPr>
      <w:r>
        <w:rPr>
          <w:rFonts w:eastAsiaTheme="minorEastAsia" w:hint="eastAsia"/>
          <w:lang w:eastAsia="zh-CN"/>
        </w:rPr>
        <w:t xml:space="preserve">No matter whether cell-level BFR is supported explicitly or not, TRP-specific BFR can be reported by UE through BFRQ MAC-CE </w:t>
      </w:r>
      <w:r>
        <w:rPr>
          <w:rFonts w:eastAsiaTheme="minorEastAsia"/>
          <w:lang w:eastAsia="zh-CN"/>
        </w:rPr>
        <w:t>signaling</w:t>
      </w:r>
      <w:r w:rsidR="00B00496">
        <w:rPr>
          <w:rFonts w:eastAsiaTheme="minorEastAsia" w:hint="eastAsia"/>
          <w:lang w:eastAsia="zh-CN"/>
        </w:rPr>
        <w:t>. If a subset of TRP fails,</w:t>
      </w:r>
      <w:r w:rsidR="00C56999">
        <w:rPr>
          <w:rFonts w:eastAsiaTheme="minorEastAsia" w:hint="eastAsia"/>
          <w:lang w:eastAsia="zh-CN"/>
        </w:rPr>
        <w:t xml:space="preserve"> multiple </w:t>
      </w:r>
      <w:r w:rsidR="0061695A">
        <w:rPr>
          <w:rFonts w:eastAsiaTheme="minorEastAsia"/>
          <w:lang w:eastAsia="zh-CN"/>
        </w:rPr>
        <w:t xml:space="preserve">TRP </w:t>
      </w:r>
      <w:r w:rsidR="00E42DF7">
        <w:rPr>
          <w:rFonts w:eastAsiaTheme="minorEastAsia" w:hint="eastAsia"/>
          <w:lang w:eastAsia="zh-CN"/>
        </w:rPr>
        <w:t>identifiers</w:t>
      </w:r>
      <w:r w:rsidR="00CF3DC5">
        <w:rPr>
          <w:rFonts w:eastAsiaTheme="minorEastAsia" w:hint="eastAsia"/>
          <w:lang w:eastAsia="zh-CN"/>
        </w:rPr>
        <w:t xml:space="preserve"> </w:t>
      </w:r>
      <w:r w:rsidR="00C56999">
        <w:rPr>
          <w:rFonts w:eastAsiaTheme="minorEastAsia" w:hint="eastAsia"/>
          <w:lang w:eastAsia="zh-CN"/>
        </w:rPr>
        <w:t xml:space="preserve">can be carried in the MAC-CE signaling, similar to Rel.16 SCell BFR where multiple failed serving cell </w:t>
      </w:r>
      <w:r w:rsidR="00633E49">
        <w:rPr>
          <w:rFonts w:eastAsiaTheme="minorEastAsia" w:hint="eastAsia"/>
          <w:lang w:eastAsia="zh-CN"/>
        </w:rPr>
        <w:t xml:space="preserve">indices </w:t>
      </w:r>
      <w:r w:rsidR="00C56999">
        <w:rPr>
          <w:rFonts w:eastAsiaTheme="minorEastAsia" w:hint="eastAsia"/>
          <w:lang w:eastAsia="zh-CN"/>
        </w:rPr>
        <w:t>are carried in one MAC-CE signaling.</w:t>
      </w:r>
    </w:p>
    <w:p w:rsidR="00000ED7" w:rsidRPr="00733C71" w:rsidRDefault="00000ED7" w:rsidP="00000ED7">
      <w:pPr>
        <w:pStyle w:val="Proposalline"/>
        <w:rPr>
          <w:i/>
        </w:rPr>
      </w:pPr>
      <w:r w:rsidRPr="00733C71">
        <w:rPr>
          <w:rFonts w:hint="eastAsia"/>
          <w:i/>
        </w:rPr>
        <w:t xml:space="preserve">Proposal </w:t>
      </w:r>
      <w:r w:rsidR="00737AA5" w:rsidRPr="00733C71">
        <w:rPr>
          <w:rFonts w:hint="eastAsia"/>
          <w:i/>
        </w:rPr>
        <w:t>15</w:t>
      </w:r>
      <w:r w:rsidRPr="00733C71">
        <w:rPr>
          <w:rFonts w:hint="eastAsia"/>
          <w:i/>
        </w:rPr>
        <w:t xml:space="preserve">: If more than one TRP fails </w:t>
      </w:r>
      <w:r w:rsidRPr="00733C71">
        <w:rPr>
          <w:i/>
        </w:rPr>
        <w:t>simultaneously</w:t>
      </w:r>
      <w:r w:rsidRPr="00733C71">
        <w:rPr>
          <w:rFonts w:hint="eastAsia"/>
          <w:i/>
        </w:rPr>
        <w:t xml:space="preserve">, multiple </w:t>
      </w:r>
      <w:r w:rsidR="0061695A" w:rsidRPr="00733C71">
        <w:rPr>
          <w:i/>
        </w:rPr>
        <w:t xml:space="preserve">TRP </w:t>
      </w:r>
      <w:r w:rsidR="00633E49">
        <w:rPr>
          <w:rFonts w:eastAsiaTheme="minorEastAsia" w:hint="eastAsia"/>
          <w:i/>
          <w:lang w:eastAsia="zh-CN"/>
        </w:rPr>
        <w:t>identifiers</w:t>
      </w:r>
      <w:r w:rsidRPr="00733C71">
        <w:rPr>
          <w:rFonts w:hint="eastAsia"/>
          <w:i/>
        </w:rPr>
        <w:t xml:space="preserve"> can be carried in BFRQ MAC-CE.</w:t>
      </w:r>
    </w:p>
    <w:p w:rsidR="00AA184E" w:rsidRDefault="00AC52AE">
      <w:pPr>
        <w:pStyle w:val="a1"/>
        <w:rPr>
          <w:rFonts w:eastAsia="宋体"/>
          <w:lang w:eastAsia="zh-CN"/>
        </w:rPr>
      </w:pPr>
      <w:r>
        <w:rPr>
          <w:rFonts w:eastAsia="宋体" w:hint="eastAsia"/>
          <w:lang w:eastAsia="zh-CN"/>
        </w:rPr>
        <w:t>Since</w:t>
      </w:r>
      <w:r w:rsidR="00265594">
        <w:rPr>
          <w:rFonts w:eastAsia="宋体" w:hint="eastAsia"/>
          <w:lang w:eastAsia="zh-CN"/>
        </w:rPr>
        <w:t xml:space="preserve"> MAC</w:t>
      </w:r>
      <w:r w:rsidR="003C5CD8">
        <w:rPr>
          <w:rFonts w:eastAsia="宋体" w:hint="eastAsia"/>
          <w:lang w:eastAsia="zh-CN"/>
        </w:rPr>
        <w:t>-</w:t>
      </w:r>
      <w:r w:rsidR="00265594">
        <w:rPr>
          <w:rFonts w:eastAsia="宋体" w:hint="eastAsia"/>
          <w:lang w:eastAsia="zh-CN"/>
        </w:rPr>
        <w:t>CE signaling is reused to report failure event for each TRP, gNB response in R</w:t>
      </w:r>
      <w:r w:rsidR="00265594">
        <w:rPr>
          <w:rFonts w:eastAsia="宋体"/>
          <w:lang w:eastAsia="zh-CN"/>
        </w:rPr>
        <w:t>el.</w:t>
      </w:r>
      <w:r w:rsidR="00265594">
        <w:rPr>
          <w:rFonts w:eastAsia="宋体" w:hint="eastAsia"/>
          <w:lang w:eastAsia="zh-CN"/>
        </w:rPr>
        <w:t>16 for SCell can also be reused to differentiate different failure events. If a UE transmits a MAC</w:t>
      </w:r>
      <w:r w:rsidR="003C5CD8">
        <w:rPr>
          <w:rFonts w:eastAsia="宋体" w:hint="eastAsia"/>
          <w:lang w:eastAsia="zh-CN"/>
        </w:rPr>
        <w:t>-</w:t>
      </w:r>
      <w:r w:rsidR="00265594">
        <w:rPr>
          <w:rFonts w:eastAsia="宋体" w:hint="eastAsia"/>
          <w:lang w:eastAsia="zh-CN"/>
        </w:rPr>
        <w:t xml:space="preserve">CE signaling carrying BFRQ </w:t>
      </w:r>
      <w:r w:rsidR="00433E06">
        <w:rPr>
          <w:rFonts w:eastAsia="宋体" w:hint="eastAsia"/>
          <w:lang w:eastAsia="zh-CN"/>
        </w:rPr>
        <w:t xml:space="preserve">with </w:t>
      </w:r>
      <w:r w:rsidR="00265594">
        <w:rPr>
          <w:rFonts w:eastAsia="宋体" w:hint="eastAsia"/>
          <w:lang w:eastAsia="zh-CN"/>
        </w:rPr>
        <w:t xml:space="preserve">one </w:t>
      </w:r>
      <w:r w:rsidR="00433E06">
        <w:rPr>
          <w:rFonts w:eastAsia="宋体" w:hint="eastAsia"/>
          <w:lang w:eastAsia="zh-CN"/>
        </w:rPr>
        <w:t xml:space="preserve">or more </w:t>
      </w:r>
      <w:r w:rsidR="00265594">
        <w:rPr>
          <w:rFonts w:eastAsia="宋体" w:hint="eastAsia"/>
          <w:lang w:eastAsia="zh-CN"/>
        </w:rPr>
        <w:t xml:space="preserve">TRP </w:t>
      </w:r>
      <w:r w:rsidR="00433E06">
        <w:rPr>
          <w:rFonts w:eastAsia="宋体" w:hint="eastAsia"/>
          <w:lang w:eastAsia="zh-CN"/>
        </w:rPr>
        <w:t xml:space="preserve">identifiers </w:t>
      </w:r>
      <w:r w:rsidR="00265594">
        <w:rPr>
          <w:rFonts w:eastAsia="宋体" w:hint="eastAsia"/>
          <w:lang w:eastAsia="zh-CN"/>
        </w:rPr>
        <w:t xml:space="preserve">in the first PUSCH, the </w:t>
      </w:r>
      <w:proofErr w:type="spellStart"/>
      <w:r w:rsidR="00265594">
        <w:rPr>
          <w:rFonts w:eastAsia="宋体" w:hint="eastAsia"/>
          <w:lang w:eastAsia="zh-CN"/>
        </w:rPr>
        <w:t>gNB</w:t>
      </w:r>
      <w:proofErr w:type="spellEnd"/>
      <w:r w:rsidR="00265594">
        <w:rPr>
          <w:rFonts w:eastAsia="宋体" w:hint="eastAsia"/>
          <w:lang w:eastAsia="zh-CN"/>
        </w:rPr>
        <w:t xml:space="preserve"> response can be the DCI format</w:t>
      </w:r>
      <w:r w:rsidR="00265594">
        <w:rPr>
          <w:rFonts w:eastAsia="宋体"/>
          <w:lang w:eastAsia="zh-CN"/>
        </w:rPr>
        <w:t xml:space="preserve"> scheduling a PUSCH transmission with a same HARQ process number as for the transmission of the first PUSCH and having a toggled NDI field value</w:t>
      </w:r>
      <w:r w:rsidR="00265594">
        <w:rPr>
          <w:rFonts w:eastAsia="宋体" w:hint="eastAsia"/>
          <w:lang w:eastAsia="zh-CN"/>
        </w:rPr>
        <w:t xml:space="preserve">. </w:t>
      </w:r>
    </w:p>
    <w:p w:rsidR="00AA184E" w:rsidRPr="00733C71" w:rsidRDefault="00265594">
      <w:pPr>
        <w:pStyle w:val="Proposalline"/>
        <w:rPr>
          <w:i/>
        </w:rPr>
      </w:pPr>
      <w:r>
        <w:rPr>
          <w:rFonts w:hint="eastAsia"/>
          <w:i/>
        </w:rPr>
        <w:t xml:space="preserve">Proposal </w:t>
      </w:r>
      <w:r w:rsidR="00737AA5" w:rsidRPr="00733C71">
        <w:rPr>
          <w:rFonts w:hint="eastAsia"/>
          <w:i/>
        </w:rPr>
        <w:t>16</w:t>
      </w:r>
      <w:r>
        <w:rPr>
          <w:rFonts w:hint="eastAsia"/>
          <w:i/>
        </w:rPr>
        <w:t>: gNB response in R16 for SCell can be reused.</w:t>
      </w:r>
    </w:p>
    <w:p w:rsidR="00AA184E" w:rsidRDefault="00265594">
      <w:pPr>
        <w:pStyle w:val="a1"/>
        <w:rPr>
          <w:rFonts w:eastAsia="宋体"/>
          <w:lang w:eastAsia="zh-CN"/>
        </w:rPr>
      </w:pPr>
      <w:r>
        <w:rPr>
          <w:rFonts w:eastAsia="宋体" w:hint="eastAsia"/>
          <w:lang w:eastAsia="zh-CN"/>
        </w:rPr>
        <w:t xml:space="preserve">In R16 SCell based BFR, after the UE receives the gNB response, the UE will monitor all PDCCH in all CORESETs on the </w:t>
      </w:r>
      <w:proofErr w:type="spellStart"/>
      <w:r>
        <w:rPr>
          <w:rFonts w:eastAsia="宋体" w:hint="eastAsia"/>
          <w:lang w:eastAsia="zh-CN"/>
        </w:rPr>
        <w:t>SCell</w:t>
      </w:r>
      <w:proofErr w:type="spellEnd"/>
      <w:r>
        <w:rPr>
          <w:rFonts w:eastAsia="宋体" w:hint="eastAsia"/>
          <w:lang w:eastAsia="zh-CN"/>
        </w:rPr>
        <w:t>(s) indicated by MAC</w:t>
      </w:r>
      <w:r w:rsidR="003C5CD8">
        <w:rPr>
          <w:rFonts w:eastAsia="宋体" w:hint="eastAsia"/>
          <w:lang w:eastAsia="zh-CN"/>
        </w:rPr>
        <w:t>-</w:t>
      </w:r>
      <w:r>
        <w:rPr>
          <w:rFonts w:eastAsia="宋体" w:hint="eastAsia"/>
          <w:lang w:eastAsia="zh-CN"/>
        </w:rPr>
        <w:t>CE using the new candidate beam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宋体" w:hint="eastAsia"/>
          <w:lang w:eastAsia="zh-CN"/>
        </w:rPr>
        <w:t xml:space="preserve">). Similarly, PUCCH transmitted on the SCell uses a same domain filters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宋体" w:hint="eastAsia"/>
          <w:lang w:eastAsia="zh-CN"/>
        </w:rPr>
        <w:t xml:space="preserve">. If only one TRP fails, after the </w:t>
      </w:r>
      <w:proofErr w:type="spellStart"/>
      <w:r>
        <w:rPr>
          <w:rFonts w:eastAsia="宋体" w:hint="eastAsia"/>
          <w:lang w:eastAsia="zh-CN"/>
        </w:rPr>
        <w:t>gNB</w:t>
      </w:r>
      <w:r>
        <w:rPr>
          <w:rFonts w:eastAsia="宋体"/>
          <w:lang w:eastAsia="zh-CN"/>
        </w:rPr>
        <w:t>’</w:t>
      </w:r>
      <w:r>
        <w:rPr>
          <w:rFonts w:eastAsia="宋体" w:hint="eastAsia"/>
          <w:lang w:eastAsia="zh-CN"/>
        </w:rPr>
        <w:t>s</w:t>
      </w:r>
      <w:proofErr w:type="spellEnd"/>
      <w:r>
        <w:rPr>
          <w:rFonts w:eastAsia="宋体" w:hint="eastAsia"/>
          <w:lang w:eastAsia="zh-CN"/>
        </w:rPr>
        <w:t xml:space="preserve"> response, new candidate beam shall be used in </w:t>
      </w:r>
      <w:r>
        <w:rPr>
          <w:rFonts w:eastAsia="宋体"/>
          <w:lang w:eastAsia="zh-CN"/>
        </w:rPr>
        <w:t>CORESETs/PUCCH corresponding to the failed TRP</w:t>
      </w:r>
      <w:r>
        <w:rPr>
          <w:rFonts w:eastAsia="宋体" w:hint="eastAsia"/>
          <w:lang w:eastAsia="zh-CN"/>
        </w:rPr>
        <w:t xml:space="preserve">. A simple way is to establish linkage between PDCCH (CORESETs) or PUCCH (resources) and </w:t>
      </w:r>
      <w:r w:rsidR="005330FC">
        <w:rPr>
          <w:rFonts w:eastAsia="宋体" w:hint="eastAsia"/>
          <w:lang w:eastAsia="zh-CN"/>
        </w:rPr>
        <w:t>TRP identifier</w:t>
      </w:r>
      <w:r>
        <w:rPr>
          <w:rFonts w:eastAsia="宋体" w:hint="eastAsia"/>
          <w:lang w:eastAsia="zh-CN"/>
        </w:rPr>
        <w:t>. If failure occur</w:t>
      </w:r>
      <w:r>
        <w:rPr>
          <w:rFonts w:eastAsia="宋体"/>
          <w:lang w:eastAsia="zh-CN"/>
        </w:rPr>
        <w:t>red</w:t>
      </w:r>
      <w:r>
        <w:rPr>
          <w:rFonts w:eastAsia="宋体" w:hint="eastAsia"/>
          <w:lang w:eastAsia="zh-CN"/>
        </w:rPr>
        <w:t xml:space="preserve"> in </w:t>
      </w:r>
      <w:r>
        <w:rPr>
          <w:rFonts w:eastAsia="宋体"/>
          <w:lang w:eastAsia="zh-CN"/>
        </w:rPr>
        <w:t>one TRP, the</w:t>
      </w:r>
      <w:r>
        <w:rPr>
          <w:rFonts w:eastAsia="宋体" w:hint="eastAsia"/>
          <w:lang w:eastAsia="zh-CN"/>
        </w:rPr>
        <w:t xml:space="preserve"> new candidate beam will be used in </w:t>
      </w:r>
      <w:r>
        <w:rPr>
          <w:rFonts w:eastAsia="宋体"/>
          <w:lang w:eastAsia="zh-CN"/>
        </w:rPr>
        <w:t>CORESETs and/or</w:t>
      </w:r>
      <w:r>
        <w:rPr>
          <w:rFonts w:eastAsia="宋体" w:hint="eastAsia"/>
          <w:lang w:eastAsia="zh-CN"/>
        </w:rPr>
        <w:t xml:space="preserve"> PUCCH </w:t>
      </w:r>
      <w:r>
        <w:rPr>
          <w:rFonts w:eastAsia="宋体"/>
          <w:lang w:eastAsia="zh-CN"/>
        </w:rPr>
        <w:t>resources</w:t>
      </w:r>
      <w:r>
        <w:rPr>
          <w:rFonts w:eastAsia="宋体" w:hint="eastAsia"/>
          <w:lang w:eastAsia="zh-CN"/>
        </w:rPr>
        <w:t xml:space="preserve"> </w:t>
      </w:r>
      <w:r>
        <w:rPr>
          <w:rFonts w:eastAsia="宋体"/>
          <w:lang w:eastAsia="zh-CN"/>
        </w:rPr>
        <w:t>associated with the failed TRP.</w:t>
      </w:r>
    </w:p>
    <w:p w:rsidR="00AA184E" w:rsidRDefault="00265594">
      <w:pPr>
        <w:pStyle w:val="Proposalline"/>
        <w:rPr>
          <w:rFonts w:eastAsia="宋体" w:cs="Times"/>
          <w:i/>
          <w:szCs w:val="20"/>
          <w:lang w:eastAsia="zh-CN"/>
        </w:rPr>
      </w:pPr>
      <w:r>
        <w:rPr>
          <w:rFonts w:eastAsia="宋体" w:cs="Times" w:hint="eastAsia"/>
          <w:i/>
          <w:szCs w:val="20"/>
          <w:lang w:eastAsia="zh-CN"/>
        </w:rPr>
        <w:t xml:space="preserve">Proposal </w:t>
      </w:r>
      <w:r w:rsidR="00737AA5">
        <w:rPr>
          <w:rFonts w:eastAsia="宋体" w:cs="Times" w:hint="eastAsia"/>
          <w:i/>
          <w:szCs w:val="20"/>
          <w:lang w:eastAsia="zh-CN"/>
        </w:rPr>
        <w:t>17</w:t>
      </w:r>
      <w:r>
        <w:rPr>
          <w:rFonts w:eastAsia="宋体" w:cs="Times" w:hint="eastAsia"/>
          <w:i/>
          <w:szCs w:val="20"/>
          <w:lang w:eastAsia="zh-CN"/>
        </w:rPr>
        <w:t>:</w:t>
      </w:r>
      <w:r>
        <w:t xml:space="preserve"> </w:t>
      </w:r>
      <w:r>
        <w:rPr>
          <w:rFonts w:eastAsia="宋体" w:cs="Times" w:hint="eastAsia"/>
          <w:i/>
          <w:szCs w:val="20"/>
          <w:lang w:eastAsia="zh-CN"/>
        </w:rPr>
        <w:t xml:space="preserve">If BFR occurs in one BFR procedure, only </w:t>
      </w:r>
      <w:r>
        <w:rPr>
          <w:rFonts w:eastAsia="宋体" w:cs="Times"/>
          <w:i/>
          <w:szCs w:val="20"/>
          <w:lang w:eastAsia="zh-CN"/>
        </w:rPr>
        <w:t>PDCCH (CORESET</w:t>
      </w:r>
      <w:r>
        <w:rPr>
          <w:rFonts w:eastAsia="宋体" w:cs="Times" w:hint="eastAsia"/>
          <w:i/>
          <w:szCs w:val="20"/>
          <w:lang w:eastAsia="zh-CN"/>
        </w:rPr>
        <w:t>s</w:t>
      </w:r>
      <w:r>
        <w:rPr>
          <w:rFonts w:eastAsia="宋体" w:cs="Times"/>
          <w:i/>
          <w:szCs w:val="20"/>
          <w:lang w:eastAsia="zh-CN"/>
        </w:rPr>
        <w:t>) or PUCCH (resource</w:t>
      </w:r>
      <w:r>
        <w:rPr>
          <w:rFonts w:eastAsia="宋体" w:cs="Times" w:hint="eastAsia"/>
          <w:i/>
          <w:szCs w:val="20"/>
          <w:lang w:eastAsia="zh-CN"/>
        </w:rPr>
        <w:t>s</w:t>
      </w:r>
      <w:r>
        <w:rPr>
          <w:rFonts w:eastAsia="宋体" w:cs="Times"/>
          <w:i/>
          <w:szCs w:val="20"/>
          <w:lang w:eastAsia="zh-CN"/>
        </w:rPr>
        <w:t>)</w:t>
      </w:r>
      <w:r>
        <w:rPr>
          <w:rFonts w:eastAsia="宋体" w:cs="Times" w:hint="eastAsia"/>
          <w:i/>
          <w:szCs w:val="20"/>
          <w:lang w:eastAsia="zh-CN"/>
        </w:rPr>
        <w:t xml:space="preserve"> associated with the BFR procedure </w:t>
      </w:r>
      <w:r>
        <w:rPr>
          <w:rFonts w:eastAsia="宋体" w:cs="Times"/>
          <w:i/>
          <w:szCs w:val="20"/>
          <w:lang w:eastAsia="zh-CN"/>
        </w:rPr>
        <w:t xml:space="preserve">are </w:t>
      </w:r>
      <w:r>
        <w:rPr>
          <w:rFonts w:eastAsia="宋体" w:cs="Times" w:hint="eastAsia"/>
          <w:i/>
          <w:szCs w:val="20"/>
          <w:lang w:eastAsia="zh-CN"/>
        </w:rPr>
        <w:t>overwritten by the new candidate beam.</w:t>
      </w:r>
    </w:p>
    <w:p w:rsidR="00AA184E" w:rsidRDefault="00265594">
      <w:pPr>
        <w:pStyle w:val="1"/>
        <w:tabs>
          <w:tab w:val="clear" w:pos="567"/>
        </w:tabs>
        <w:rPr>
          <w:rFonts w:eastAsia="宋体"/>
          <w:lang w:eastAsia="zh-CN"/>
        </w:rPr>
      </w:pPr>
      <w:r>
        <w:rPr>
          <w:rFonts w:eastAsia="宋体"/>
          <w:lang w:eastAsia="zh-CN"/>
        </w:rPr>
        <w:t>Conclusions</w:t>
      </w:r>
    </w:p>
    <w:p w:rsidR="007907E1" w:rsidRPr="00071D88" w:rsidRDefault="007907E1" w:rsidP="007907E1">
      <w:pPr>
        <w:pStyle w:val="Proposalline"/>
        <w:rPr>
          <w:rFonts w:eastAsiaTheme="minorEastAsia"/>
          <w:i/>
          <w:lang w:eastAsia="zh-CN"/>
        </w:rPr>
      </w:pPr>
      <w:r w:rsidRPr="00071D88">
        <w:rPr>
          <w:rFonts w:eastAsiaTheme="minorEastAsia" w:hint="eastAsia"/>
          <w:i/>
          <w:lang w:eastAsia="zh-CN"/>
        </w:rPr>
        <w:t xml:space="preserve">Proposal </w:t>
      </w:r>
      <w:r>
        <w:rPr>
          <w:rFonts w:eastAsiaTheme="minorEastAsia" w:hint="eastAsia"/>
          <w:i/>
          <w:lang w:eastAsia="zh-CN"/>
        </w:rPr>
        <w:t>1</w:t>
      </w:r>
      <w:r w:rsidRPr="00071D88">
        <w:rPr>
          <w:rFonts w:eastAsiaTheme="minorEastAsia" w:hint="eastAsia"/>
          <w:i/>
          <w:lang w:eastAsia="zh-CN"/>
        </w:rPr>
        <w:t>: S</w:t>
      </w:r>
      <w:r w:rsidRPr="00071D88">
        <w:rPr>
          <w:rFonts w:hint="eastAsia"/>
          <w:i/>
        </w:rPr>
        <w:t xml:space="preserve">upport option </w:t>
      </w:r>
      <w:r w:rsidRPr="00071D88">
        <w:rPr>
          <w:rFonts w:eastAsiaTheme="minorEastAsia" w:hint="eastAsia"/>
          <w:i/>
          <w:lang w:eastAsia="zh-CN"/>
        </w:rPr>
        <w:t>2</w:t>
      </w:r>
      <w:r w:rsidRPr="00071D88">
        <w:rPr>
          <w:rFonts w:hint="eastAsia"/>
          <w:i/>
        </w:rPr>
        <w:t xml:space="preserve"> for beam measurement/reporting enhancement.</w:t>
      </w:r>
      <w:r w:rsidRPr="00071D88">
        <w:rPr>
          <w:rFonts w:eastAsiaTheme="minorEastAsia" w:hint="eastAsia"/>
          <w:i/>
          <w:lang w:eastAsia="zh-CN"/>
        </w:rPr>
        <w:t xml:space="preserve"> FFS option 3.</w:t>
      </w:r>
    </w:p>
    <w:p w:rsidR="007907E1" w:rsidRDefault="007907E1" w:rsidP="007907E1">
      <w:pPr>
        <w:pStyle w:val="Proposalline"/>
        <w:spacing w:after="0"/>
        <w:rPr>
          <w:i/>
          <w:lang w:eastAsia="zh-CN"/>
        </w:rPr>
      </w:pPr>
      <w:r>
        <w:rPr>
          <w:i/>
          <w:lang w:eastAsia="zh-CN"/>
        </w:rPr>
        <w:t>Proposal</w:t>
      </w:r>
      <w:r>
        <w:rPr>
          <w:rFonts w:eastAsia="宋体" w:hint="eastAsia"/>
          <w:i/>
          <w:lang w:eastAsia="zh-CN"/>
        </w:rPr>
        <w:t xml:space="preserve"> 2</w:t>
      </w:r>
      <w:r>
        <w:rPr>
          <w:i/>
          <w:lang w:eastAsia="zh-CN"/>
        </w:rPr>
        <w:t xml:space="preserve">: Further study mechanism to enable </w:t>
      </w:r>
      <w:r>
        <w:rPr>
          <w:rFonts w:eastAsiaTheme="minorEastAsia" w:hint="eastAsia"/>
          <w:i/>
          <w:lang w:eastAsia="zh-CN"/>
        </w:rPr>
        <w:t>Option 3</w:t>
      </w:r>
      <w:r>
        <w:rPr>
          <w:i/>
          <w:lang w:eastAsia="zh-CN"/>
        </w:rPr>
        <w:t xml:space="preserve"> when two CSI-reports, targeting separate TRPs, e.g. </w:t>
      </w:r>
    </w:p>
    <w:p w:rsidR="007907E1" w:rsidRDefault="007907E1" w:rsidP="007907E1">
      <w:pPr>
        <w:pStyle w:val="Proposalline"/>
        <w:numPr>
          <w:ilvl w:val="0"/>
          <w:numId w:val="24"/>
        </w:numPr>
        <w:spacing w:before="0" w:after="0"/>
        <w:rPr>
          <w:i/>
          <w:lang w:eastAsia="zh-CN"/>
        </w:rPr>
      </w:pPr>
      <w:r>
        <w:rPr>
          <w:i/>
          <w:lang w:eastAsia="zh-CN"/>
        </w:rPr>
        <w:t xml:space="preserve">Implicit/explicit association between PDCCHs scheduling non-group-based report </w:t>
      </w:r>
    </w:p>
    <w:p w:rsidR="007907E1" w:rsidRDefault="007907E1" w:rsidP="007907E1">
      <w:pPr>
        <w:pStyle w:val="Proposalline"/>
        <w:numPr>
          <w:ilvl w:val="0"/>
          <w:numId w:val="24"/>
        </w:numPr>
        <w:spacing w:before="0"/>
        <w:rPr>
          <w:i/>
          <w:lang w:eastAsia="zh-CN"/>
        </w:rPr>
      </w:pPr>
      <w:r>
        <w:rPr>
          <w:i/>
          <w:lang w:eastAsia="zh-CN"/>
        </w:rPr>
        <w:t>Backhaul latency effect on two coordinating PDCCHs</w:t>
      </w:r>
    </w:p>
    <w:p w:rsidR="007907E1" w:rsidRDefault="007907E1" w:rsidP="007907E1">
      <w:pPr>
        <w:pStyle w:val="Proposalline"/>
        <w:rPr>
          <w:i/>
        </w:rPr>
      </w:pPr>
      <w:r>
        <w:rPr>
          <w:i/>
        </w:rPr>
        <w:t>Proposal</w:t>
      </w:r>
      <w:r>
        <w:rPr>
          <w:rFonts w:eastAsia="宋体" w:hint="eastAsia"/>
          <w:i/>
          <w:lang w:eastAsia="zh-CN"/>
        </w:rPr>
        <w:t xml:space="preserve"> 3</w:t>
      </w:r>
      <w:r>
        <w:rPr>
          <w:i/>
        </w:rPr>
        <w:t xml:space="preserve">: For option 2, introduce beam pairing restriction by configuring a CSI-RS resource set into multiple subsets, where UE is required to report beam pairs across subsets. Alternatively a CSI-report is associated with multiple CSI-RS resource sets, and reported beams in a group must be from different CSI-RS resource sets. </w:t>
      </w:r>
    </w:p>
    <w:p w:rsidR="007907E1" w:rsidRDefault="007907E1" w:rsidP="007907E1">
      <w:pPr>
        <w:pStyle w:val="Proposalline"/>
        <w:spacing w:after="0"/>
        <w:rPr>
          <w:rFonts w:eastAsiaTheme="minorEastAsia" w:hint="eastAsia"/>
          <w:i/>
          <w:lang w:eastAsia="zh-CN"/>
        </w:rPr>
      </w:pPr>
      <w:r w:rsidRPr="00733C71">
        <w:rPr>
          <w:i/>
          <w:lang w:eastAsia="zh-CN"/>
        </w:rPr>
        <w:t>Proposal</w:t>
      </w:r>
      <w:r w:rsidRPr="00733C71">
        <w:rPr>
          <w:rFonts w:hint="eastAsia"/>
          <w:i/>
          <w:lang w:eastAsia="zh-CN"/>
        </w:rPr>
        <w:t xml:space="preserve"> 4</w:t>
      </w:r>
      <w:r w:rsidRPr="00733C71">
        <w:rPr>
          <w:i/>
          <w:lang w:eastAsia="zh-CN"/>
        </w:rPr>
        <w:t xml:space="preserve">: </w:t>
      </w:r>
      <w:r w:rsidRPr="00733C71">
        <w:rPr>
          <w:rFonts w:hint="eastAsia"/>
          <w:i/>
          <w:lang w:eastAsia="zh-CN"/>
        </w:rPr>
        <w:t>In Option 2, the number of beam groups (N) can be increased to enforce more recommended beam pairing hypotheses.</w:t>
      </w:r>
    </w:p>
    <w:p w:rsidR="007907E1" w:rsidRPr="007907E1" w:rsidRDefault="007907E1" w:rsidP="007907E1">
      <w:pPr>
        <w:pStyle w:val="Proposalline"/>
        <w:numPr>
          <w:ilvl w:val="0"/>
          <w:numId w:val="24"/>
        </w:numPr>
        <w:spacing w:before="0"/>
        <w:rPr>
          <w:rFonts w:hint="eastAsia"/>
          <w:i/>
          <w:lang w:eastAsia="zh-CN"/>
        </w:rPr>
      </w:pPr>
      <w:r w:rsidRPr="00733C71">
        <w:rPr>
          <w:rFonts w:hint="eastAsia"/>
          <w:i/>
          <w:lang w:eastAsia="zh-CN"/>
        </w:rPr>
        <w:lastRenderedPageBreak/>
        <w:t xml:space="preserve">UE behavior </w:t>
      </w:r>
      <w:r w:rsidRPr="00733C71">
        <w:rPr>
          <w:i/>
          <w:lang w:eastAsia="zh-CN"/>
        </w:rPr>
        <w:t>must be specified so that the reported N groups cannot exactly be the same</w:t>
      </w:r>
      <w:r w:rsidRPr="007907E1">
        <w:rPr>
          <w:rFonts w:hint="eastAsia"/>
          <w:i/>
          <w:lang w:eastAsia="zh-CN"/>
        </w:rPr>
        <w:t>.</w:t>
      </w:r>
    </w:p>
    <w:p w:rsidR="007907E1" w:rsidRDefault="007907E1" w:rsidP="007907E1">
      <w:pPr>
        <w:pStyle w:val="Proposalline"/>
        <w:rPr>
          <w:rFonts w:eastAsia="宋体" w:cs="Times"/>
          <w:i/>
          <w:szCs w:val="20"/>
          <w:lang w:eastAsia="zh-CN"/>
        </w:rPr>
      </w:pPr>
      <w:r>
        <w:rPr>
          <w:rFonts w:eastAsia="宋体" w:cs="Times"/>
          <w:i/>
          <w:szCs w:val="20"/>
          <w:lang w:eastAsia="zh-CN"/>
        </w:rPr>
        <w:t>Proposal</w:t>
      </w:r>
      <w:r>
        <w:rPr>
          <w:rFonts w:eastAsia="宋体" w:cs="Times" w:hint="eastAsia"/>
          <w:i/>
          <w:szCs w:val="20"/>
          <w:lang w:eastAsia="zh-CN"/>
        </w:rPr>
        <w:t xml:space="preserve"> 5</w:t>
      </w:r>
      <w:r>
        <w:rPr>
          <w:rFonts w:eastAsia="宋体" w:cs="Times"/>
          <w:i/>
          <w:szCs w:val="20"/>
          <w:lang w:eastAsia="zh-CN"/>
        </w:rPr>
        <w:t xml:space="preserve">: For </w:t>
      </w:r>
      <w:r>
        <w:rPr>
          <w:rFonts w:eastAsia="宋体" w:cs="Times" w:hint="eastAsia"/>
          <w:i/>
          <w:szCs w:val="20"/>
          <w:lang w:eastAsia="zh-CN"/>
        </w:rPr>
        <w:t>option 2</w:t>
      </w:r>
      <w:r>
        <w:rPr>
          <w:rFonts w:eastAsia="宋体" w:cs="Times"/>
          <w:i/>
          <w:szCs w:val="20"/>
          <w:lang w:eastAsia="zh-CN"/>
        </w:rPr>
        <w:t xml:space="preserve">, only CMR is configured, while for each beam index (e.g. CRI1), the other reported beam index points to the interference resource. Further discuss if this applies to L1-SINR or L1-RSRP. </w:t>
      </w:r>
    </w:p>
    <w:p w:rsidR="007907E1" w:rsidRDefault="007907E1" w:rsidP="007907E1">
      <w:pPr>
        <w:pStyle w:val="Proposalline"/>
        <w:rPr>
          <w:rFonts w:eastAsia="宋体" w:cs="Times"/>
          <w:i/>
          <w:szCs w:val="20"/>
          <w:lang w:eastAsia="zh-CN"/>
        </w:rPr>
      </w:pPr>
      <w:r>
        <w:rPr>
          <w:rFonts w:eastAsia="宋体" w:cs="Times"/>
          <w:i/>
          <w:szCs w:val="20"/>
          <w:lang w:eastAsia="zh-CN"/>
        </w:rPr>
        <w:t>Proposal</w:t>
      </w:r>
      <w:r>
        <w:rPr>
          <w:rFonts w:eastAsia="宋体" w:cs="Times" w:hint="eastAsia"/>
          <w:i/>
          <w:szCs w:val="20"/>
          <w:lang w:eastAsia="zh-CN"/>
        </w:rPr>
        <w:t xml:space="preserve"> 6</w:t>
      </w:r>
      <w:r>
        <w:rPr>
          <w:rFonts w:eastAsia="宋体" w:cs="Times"/>
          <w:i/>
          <w:szCs w:val="20"/>
          <w:lang w:eastAsia="zh-CN"/>
        </w:rPr>
        <w:t xml:space="preserve">: Introduce Rx-panel-specific group based reporting, where multiple CSI reporting </w:t>
      </w:r>
      <w:proofErr w:type="spellStart"/>
      <w:r>
        <w:rPr>
          <w:rFonts w:eastAsia="宋体" w:cs="Times"/>
          <w:i/>
          <w:szCs w:val="20"/>
          <w:lang w:eastAsia="zh-CN"/>
        </w:rPr>
        <w:t>configs</w:t>
      </w:r>
      <w:proofErr w:type="spellEnd"/>
      <w:r>
        <w:rPr>
          <w:rFonts w:eastAsia="宋体" w:cs="Times"/>
          <w:i/>
          <w:szCs w:val="20"/>
          <w:lang w:eastAsia="zh-CN"/>
        </w:rPr>
        <w:t xml:space="preserve">, when enabled, shall be measured on different Rx panels. </w:t>
      </w:r>
    </w:p>
    <w:p w:rsidR="007907E1" w:rsidRPr="007907E1" w:rsidRDefault="007907E1" w:rsidP="0010465B">
      <w:pPr>
        <w:pStyle w:val="Proposalline"/>
        <w:rPr>
          <w:rFonts w:eastAsiaTheme="minorEastAsia"/>
          <w:i/>
          <w:lang w:eastAsia="zh-CN"/>
        </w:rPr>
      </w:pPr>
      <w:r w:rsidRPr="00733C71">
        <w:rPr>
          <w:rFonts w:hint="eastAsia"/>
          <w:i/>
        </w:rPr>
        <w:t xml:space="preserve">Proposal 7: Both S-DCI and M-DCI are supported for MTRP </w:t>
      </w:r>
      <w:r>
        <w:rPr>
          <w:rFonts w:eastAsiaTheme="minorEastAsia" w:hint="eastAsia"/>
          <w:i/>
          <w:lang w:eastAsia="zh-CN"/>
        </w:rPr>
        <w:t>BFR</w:t>
      </w:r>
      <w:r w:rsidRPr="00733C71">
        <w:rPr>
          <w:rFonts w:hint="eastAsia"/>
          <w:i/>
        </w:rPr>
        <w:t>.</w:t>
      </w:r>
    </w:p>
    <w:p w:rsidR="007907E1" w:rsidRPr="00733C71" w:rsidRDefault="007907E1" w:rsidP="007907E1">
      <w:pPr>
        <w:pStyle w:val="Proposalline"/>
        <w:rPr>
          <w:i/>
        </w:rPr>
      </w:pPr>
      <w:r w:rsidRPr="00733C71">
        <w:rPr>
          <w:rFonts w:hint="eastAsia"/>
          <w:i/>
        </w:rPr>
        <w:t xml:space="preserve">Proposal 8: Define an </w:t>
      </w:r>
      <w:r w:rsidRPr="00AE179A">
        <w:rPr>
          <w:i/>
        </w:rPr>
        <w:t>identifier</w:t>
      </w:r>
      <w:r w:rsidRPr="00733C71">
        <w:rPr>
          <w:rFonts w:hint="eastAsia"/>
          <w:i/>
        </w:rPr>
        <w:t xml:space="preserve"> to differentiate TRP/panel in MTRP beam failure recovery. The </w:t>
      </w:r>
      <w:r w:rsidRPr="009F29F8">
        <w:rPr>
          <w:i/>
        </w:rPr>
        <w:t>identifie</w:t>
      </w:r>
      <w:r>
        <w:rPr>
          <w:rFonts w:eastAsiaTheme="minorEastAsia" w:hint="eastAsia"/>
          <w:i/>
          <w:lang w:eastAsia="zh-CN"/>
        </w:rPr>
        <w:t>r</w:t>
      </w:r>
      <w:r w:rsidRPr="00733C71">
        <w:rPr>
          <w:rFonts w:hint="eastAsia"/>
          <w:i/>
        </w:rPr>
        <w:t xml:space="preserve"> can be the index of BFR procedure, the index of BFD RS set, the index of NBI set, or parameter </w:t>
      </w:r>
      <w:r w:rsidRPr="00777C7C">
        <w:rPr>
          <w:i/>
        </w:rPr>
        <w:t>coresetPoolIndex-r16</w:t>
      </w:r>
      <w:r w:rsidRPr="00733C71">
        <w:rPr>
          <w:rFonts w:hint="eastAsia"/>
          <w:i/>
        </w:rPr>
        <w:t xml:space="preserve"> etc.</w:t>
      </w:r>
    </w:p>
    <w:p w:rsidR="007907E1" w:rsidRPr="007907E1" w:rsidRDefault="007907E1" w:rsidP="007907E1">
      <w:pPr>
        <w:pStyle w:val="Proposalline"/>
        <w:rPr>
          <w:rFonts w:hint="eastAsia"/>
          <w:i/>
        </w:rPr>
      </w:pPr>
      <w:r w:rsidRPr="00733C71">
        <w:rPr>
          <w:rFonts w:hint="eastAsia"/>
          <w:i/>
        </w:rPr>
        <w:t xml:space="preserve">Proposal 9: BFD RS set, NBI RS and BFRQ are all associated with the proposed </w:t>
      </w:r>
      <w:r w:rsidRPr="009F29F8">
        <w:rPr>
          <w:i/>
        </w:rPr>
        <w:t>identifier</w:t>
      </w:r>
      <w:r w:rsidRPr="00733C71">
        <w:rPr>
          <w:rFonts w:hint="eastAsia"/>
          <w:i/>
        </w:rPr>
        <w:t>.</w:t>
      </w:r>
    </w:p>
    <w:p w:rsidR="007907E1" w:rsidRDefault="007907E1" w:rsidP="007907E1">
      <w:pPr>
        <w:pStyle w:val="a1"/>
        <w:rPr>
          <w:rFonts w:eastAsia="宋体"/>
          <w:lang w:eastAsia="zh-CN"/>
        </w:rPr>
      </w:pPr>
      <w:r w:rsidRPr="00733C71">
        <w:rPr>
          <w:rFonts w:hint="eastAsia"/>
          <w:b/>
          <w:i/>
        </w:rPr>
        <w:t xml:space="preserve">Proposal 10: If only explicit BFD RS configuration is supported, MAC-CE based BFD RS (set) updating method can be considered to update BFD RS. </w:t>
      </w:r>
    </w:p>
    <w:p w:rsidR="007907E1" w:rsidRPr="00815CCF" w:rsidRDefault="007907E1" w:rsidP="007907E1">
      <w:pPr>
        <w:pStyle w:val="Proposalline"/>
        <w:rPr>
          <w:b w:val="0"/>
          <w:i/>
        </w:rPr>
      </w:pPr>
      <w:r w:rsidRPr="00815CCF">
        <w:rPr>
          <w:i/>
        </w:rPr>
        <w:t>Proposal 11: For implicit BFD-RS determination:</w:t>
      </w:r>
    </w:p>
    <w:p w:rsidR="007907E1" w:rsidRDefault="007907E1" w:rsidP="007907E1">
      <w:pPr>
        <w:pStyle w:val="a1"/>
        <w:numPr>
          <w:ilvl w:val="0"/>
          <w:numId w:val="43"/>
        </w:numPr>
        <w:rPr>
          <w:rFonts w:eastAsia="宋体"/>
          <w:b/>
          <w:i/>
          <w:lang w:eastAsia="zh-CN"/>
        </w:rPr>
      </w:pPr>
      <w:r>
        <w:rPr>
          <w:rFonts w:eastAsia="宋体"/>
          <w:b/>
          <w:i/>
          <w:lang w:eastAsia="zh-CN"/>
        </w:rPr>
        <w:t xml:space="preserve">For S-DCI based M-TRP, CORESETs are RRC configured in two separate groups, where implicit BFD-RS determination is performed in each group according to Rel.16 procedure. </w:t>
      </w:r>
    </w:p>
    <w:p w:rsidR="0010465B" w:rsidRPr="007907E1" w:rsidRDefault="007907E1" w:rsidP="007907E1">
      <w:pPr>
        <w:pStyle w:val="a1"/>
        <w:numPr>
          <w:ilvl w:val="0"/>
          <w:numId w:val="43"/>
        </w:numPr>
        <w:rPr>
          <w:rFonts w:eastAsia="宋体"/>
          <w:b/>
          <w:i/>
          <w:lang w:eastAsia="zh-CN"/>
        </w:rPr>
      </w:pPr>
      <w:r>
        <w:rPr>
          <w:rFonts w:eastAsia="宋体"/>
          <w:b/>
          <w:i/>
          <w:lang w:eastAsia="zh-CN"/>
        </w:rPr>
        <w:t xml:space="preserve">For M-DCI based M-TRP, CORESETs are divided in two separate groups according to coresetPoolIndex-r16, where implicit BFD-RS determination is performed in each group according to Rel.16 procedure. </w:t>
      </w:r>
      <w:r w:rsidR="0010465B" w:rsidRPr="007907E1">
        <w:rPr>
          <w:rFonts w:eastAsia="宋体"/>
          <w:b/>
          <w:i/>
          <w:lang w:eastAsia="zh-CN"/>
        </w:rPr>
        <w:t xml:space="preserve"> </w:t>
      </w:r>
    </w:p>
    <w:p w:rsidR="007907E1" w:rsidRPr="00733C71" w:rsidRDefault="007907E1" w:rsidP="007907E1">
      <w:pPr>
        <w:pStyle w:val="a1"/>
        <w:rPr>
          <w:b/>
          <w:i/>
        </w:rPr>
      </w:pPr>
      <w:r w:rsidRPr="00733C71">
        <w:rPr>
          <w:rFonts w:hint="eastAsia"/>
          <w:b/>
          <w:i/>
        </w:rPr>
        <w:t xml:space="preserve">Proposal 12: </w:t>
      </w:r>
    </w:p>
    <w:p w:rsidR="007907E1" w:rsidRPr="00733C71" w:rsidRDefault="007907E1" w:rsidP="007907E1">
      <w:pPr>
        <w:pStyle w:val="Proposalline"/>
        <w:numPr>
          <w:ilvl w:val="0"/>
          <w:numId w:val="24"/>
        </w:numPr>
        <w:spacing w:before="0"/>
        <w:rPr>
          <w:i/>
          <w:lang w:eastAsia="zh-CN"/>
        </w:rPr>
      </w:pPr>
      <w:r w:rsidRPr="00733C71">
        <w:rPr>
          <w:rFonts w:hint="eastAsia"/>
          <w:i/>
          <w:lang w:eastAsia="zh-CN"/>
        </w:rPr>
        <w:t>Support u</w:t>
      </w:r>
      <w:r w:rsidRPr="00733C71">
        <w:rPr>
          <w:i/>
          <w:lang w:eastAsia="zh-CN"/>
        </w:rPr>
        <w:t>p to one dedicated PUCCH-SR resource in a cell group, with a single activated spatial relation</w:t>
      </w:r>
      <w:r w:rsidRPr="00733C71">
        <w:rPr>
          <w:rFonts w:hint="eastAsia"/>
          <w:i/>
          <w:lang w:eastAsia="zh-CN"/>
        </w:rPr>
        <w:t xml:space="preserve">. </w:t>
      </w:r>
    </w:p>
    <w:p w:rsidR="007907E1" w:rsidRPr="007907E1" w:rsidRDefault="007907E1" w:rsidP="007907E1">
      <w:pPr>
        <w:pStyle w:val="Proposalline"/>
        <w:numPr>
          <w:ilvl w:val="0"/>
          <w:numId w:val="24"/>
        </w:numPr>
        <w:spacing w:before="0"/>
        <w:rPr>
          <w:rFonts w:hint="eastAsia"/>
          <w:i/>
          <w:lang w:eastAsia="zh-CN"/>
        </w:rPr>
      </w:pPr>
      <w:r w:rsidRPr="00733C71">
        <w:rPr>
          <w:i/>
          <w:lang w:eastAsia="zh-CN"/>
        </w:rPr>
        <w:t>Further study one PUCCH-SR</w:t>
      </w:r>
      <w:r w:rsidRPr="007907E1">
        <w:rPr>
          <w:rFonts w:hint="eastAsia"/>
          <w:i/>
          <w:lang w:eastAsia="zh-CN"/>
        </w:rPr>
        <w:t xml:space="preserve"> resource</w:t>
      </w:r>
      <w:r w:rsidRPr="00733C71">
        <w:rPr>
          <w:i/>
          <w:lang w:eastAsia="zh-CN"/>
        </w:rPr>
        <w:t xml:space="preserve"> with up to two spatial relations and two PUCCH-SR </w:t>
      </w:r>
      <w:r w:rsidRPr="007907E1">
        <w:rPr>
          <w:rFonts w:hint="eastAsia"/>
          <w:i/>
          <w:lang w:eastAsia="zh-CN"/>
        </w:rPr>
        <w:t xml:space="preserve">resources </w:t>
      </w:r>
      <w:r w:rsidRPr="00733C71">
        <w:rPr>
          <w:i/>
          <w:lang w:eastAsia="zh-CN"/>
        </w:rPr>
        <w:t xml:space="preserve">with one spatial relation each. This study is postponed until MTRP-PUCCH enhancement is stabilized. </w:t>
      </w:r>
    </w:p>
    <w:p w:rsidR="007907E1" w:rsidRDefault="007907E1" w:rsidP="0010465B">
      <w:pPr>
        <w:pStyle w:val="Proposalline"/>
        <w:rPr>
          <w:rFonts w:eastAsiaTheme="minorEastAsia" w:hint="eastAsia"/>
          <w:i/>
          <w:lang w:eastAsia="zh-CN"/>
        </w:rPr>
      </w:pPr>
      <w:r w:rsidRPr="00733C71">
        <w:rPr>
          <w:rFonts w:hint="eastAsia"/>
          <w:i/>
        </w:rPr>
        <w:t>Proposal 13: T</w:t>
      </w:r>
      <w:r w:rsidRPr="00733C71">
        <w:rPr>
          <w:i/>
        </w:rPr>
        <w:t>h</w:t>
      </w:r>
      <w:r w:rsidRPr="00733C71">
        <w:rPr>
          <w:rFonts w:hint="eastAsia"/>
          <w:i/>
        </w:rPr>
        <w:t xml:space="preserve">e </w:t>
      </w:r>
      <w:r w:rsidRPr="009F29F8">
        <w:rPr>
          <w:i/>
        </w:rPr>
        <w:t>identifie</w:t>
      </w:r>
      <w:r>
        <w:rPr>
          <w:rFonts w:eastAsiaTheme="minorEastAsia" w:hint="eastAsia"/>
          <w:i/>
          <w:lang w:eastAsia="zh-CN"/>
        </w:rPr>
        <w:t>r</w:t>
      </w:r>
      <w:r w:rsidRPr="00733C71">
        <w:rPr>
          <w:rFonts w:hint="eastAsia"/>
          <w:i/>
        </w:rPr>
        <w:t xml:space="preserve"> used to differentiate TRP/panel can be carried in BFRQ MAC-CE </w:t>
      </w:r>
      <w:r w:rsidRPr="00733C71">
        <w:rPr>
          <w:i/>
        </w:rPr>
        <w:t>signaling</w:t>
      </w:r>
      <w:r w:rsidRPr="00733C71">
        <w:rPr>
          <w:rFonts w:hint="eastAsia"/>
          <w:i/>
        </w:rPr>
        <w:t>.</w:t>
      </w:r>
    </w:p>
    <w:p w:rsidR="007907E1" w:rsidRPr="00733C71" w:rsidRDefault="007907E1" w:rsidP="007907E1">
      <w:pPr>
        <w:pStyle w:val="Proposalline"/>
        <w:rPr>
          <w:i/>
        </w:rPr>
      </w:pPr>
      <w:r w:rsidRPr="00733C71">
        <w:rPr>
          <w:rFonts w:hint="eastAsia"/>
          <w:i/>
        </w:rPr>
        <w:t>Proposal 14:</w:t>
      </w:r>
      <w:r w:rsidRPr="00733C71">
        <w:rPr>
          <w:i/>
        </w:rPr>
        <w:t xml:space="preserve"> It is possible to design MTRP BFR to include cell-specific BFR as a special case. Hence, simultaneous configuration of Rel.16 cell-specific BFR and Rel.17 TRP-specific BFR may not be necessary. </w:t>
      </w:r>
    </w:p>
    <w:p w:rsidR="0010465B" w:rsidRPr="00733C71" w:rsidRDefault="007907E1" w:rsidP="0010465B">
      <w:pPr>
        <w:pStyle w:val="Proposalline"/>
        <w:rPr>
          <w:i/>
        </w:rPr>
      </w:pPr>
      <w:r w:rsidRPr="00733C71">
        <w:rPr>
          <w:rFonts w:hint="eastAsia"/>
          <w:i/>
        </w:rPr>
        <w:t xml:space="preserve">Proposal 15: If more than one TRP fails </w:t>
      </w:r>
      <w:r w:rsidRPr="00733C71">
        <w:rPr>
          <w:i/>
        </w:rPr>
        <w:t>simultaneously</w:t>
      </w:r>
      <w:r w:rsidRPr="00733C71">
        <w:rPr>
          <w:rFonts w:hint="eastAsia"/>
          <w:i/>
        </w:rPr>
        <w:t xml:space="preserve">, multiple </w:t>
      </w:r>
      <w:r w:rsidRPr="00733C71">
        <w:rPr>
          <w:i/>
        </w:rPr>
        <w:t xml:space="preserve">TRP </w:t>
      </w:r>
      <w:r>
        <w:rPr>
          <w:rFonts w:eastAsiaTheme="minorEastAsia" w:hint="eastAsia"/>
          <w:i/>
          <w:lang w:eastAsia="zh-CN"/>
        </w:rPr>
        <w:t>identifiers</w:t>
      </w:r>
      <w:r w:rsidRPr="00733C71">
        <w:rPr>
          <w:rFonts w:hint="eastAsia"/>
          <w:i/>
        </w:rPr>
        <w:t xml:space="preserve"> can be carried in BFRQ MAC-CE.</w:t>
      </w:r>
    </w:p>
    <w:p w:rsidR="007907E1" w:rsidRDefault="007907E1" w:rsidP="0010465B">
      <w:pPr>
        <w:pStyle w:val="Proposalline"/>
        <w:rPr>
          <w:rFonts w:eastAsiaTheme="minorEastAsia" w:hint="eastAsia"/>
          <w:i/>
          <w:lang w:eastAsia="zh-CN"/>
        </w:rPr>
      </w:pPr>
      <w:r>
        <w:rPr>
          <w:rFonts w:hint="eastAsia"/>
          <w:i/>
        </w:rPr>
        <w:t xml:space="preserve">Proposal </w:t>
      </w:r>
      <w:r w:rsidRPr="00733C71">
        <w:rPr>
          <w:rFonts w:hint="eastAsia"/>
          <w:i/>
        </w:rPr>
        <w:t>16</w:t>
      </w:r>
      <w:r>
        <w:rPr>
          <w:rFonts w:hint="eastAsia"/>
          <w:i/>
        </w:rPr>
        <w:t xml:space="preserve">: </w:t>
      </w:r>
      <w:proofErr w:type="spellStart"/>
      <w:r>
        <w:rPr>
          <w:rFonts w:hint="eastAsia"/>
          <w:i/>
        </w:rPr>
        <w:t>gNB</w:t>
      </w:r>
      <w:proofErr w:type="spellEnd"/>
      <w:r>
        <w:rPr>
          <w:rFonts w:hint="eastAsia"/>
          <w:i/>
        </w:rPr>
        <w:t xml:space="preserve"> response in R16 for </w:t>
      </w:r>
      <w:proofErr w:type="spellStart"/>
      <w:r>
        <w:rPr>
          <w:rFonts w:hint="eastAsia"/>
          <w:i/>
        </w:rPr>
        <w:t>SCell</w:t>
      </w:r>
      <w:proofErr w:type="spellEnd"/>
      <w:r>
        <w:rPr>
          <w:rFonts w:hint="eastAsia"/>
          <w:i/>
        </w:rPr>
        <w:t xml:space="preserve"> can be reused.</w:t>
      </w:r>
    </w:p>
    <w:p w:rsidR="007907E1" w:rsidRDefault="007907E1" w:rsidP="0010465B">
      <w:pPr>
        <w:pStyle w:val="Proposalline"/>
        <w:rPr>
          <w:rFonts w:eastAsia="宋体" w:cs="Times"/>
          <w:i/>
          <w:szCs w:val="20"/>
          <w:lang w:eastAsia="zh-CN"/>
        </w:rPr>
      </w:pPr>
      <w:r>
        <w:rPr>
          <w:rFonts w:eastAsia="宋体" w:cs="Times" w:hint="eastAsia"/>
          <w:i/>
          <w:szCs w:val="20"/>
          <w:lang w:eastAsia="zh-CN"/>
        </w:rPr>
        <w:t>Proposal 17:</w:t>
      </w:r>
      <w:r>
        <w:t xml:space="preserve"> </w:t>
      </w:r>
      <w:r>
        <w:rPr>
          <w:rFonts w:eastAsia="宋体" w:cs="Times" w:hint="eastAsia"/>
          <w:i/>
          <w:szCs w:val="20"/>
          <w:lang w:eastAsia="zh-CN"/>
        </w:rPr>
        <w:t xml:space="preserve">If BFR occurs in one BFR procedure, only </w:t>
      </w:r>
      <w:r>
        <w:rPr>
          <w:rFonts w:eastAsia="宋体" w:cs="Times"/>
          <w:i/>
          <w:szCs w:val="20"/>
          <w:lang w:eastAsia="zh-CN"/>
        </w:rPr>
        <w:t>PDCCH (CORESET</w:t>
      </w:r>
      <w:r>
        <w:rPr>
          <w:rFonts w:eastAsia="宋体" w:cs="Times" w:hint="eastAsia"/>
          <w:i/>
          <w:szCs w:val="20"/>
          <w:lang w:eastAsia="zh-CN"/>
        </w:rPr>
        <w:t>s</w:t>
      </w:r>
      <w:r>
        <w:rPr>
          <w:rFonts w:eastAsia="宋体" w:cs="Times"/>
          <w:i/>
          <w:szCs w:val="20"/>
          <w:lang w:eastAsia="zh-CN"/>
        </w:rPr>
        <w:t>) or PUCCH (resource</w:t>
      </w:r>
      <w:r>
        <w:rPr>
          <w:rFonts w:eastAsia="宋体" w:cs="Times" w:hint="eastAsia"/>
          <w:i/>
          <w:szCs w:val="20"/>
          <w:lang w:eastAsia="zh-CN"/>
        </w:rPr>
        <w:t>s</w:t>
      </w:r>
      <w:r>
        <w:rPr>
          <w:rFonts w:eastAsia="宋体" w:cs="Times"/>
          <w:i/>
          <w:szCs w:val="20"/>
          <w:lang w:eastAsia="zh-CN"/>
        </w:rPr>
        <w:t>)</w:t>
      </w:r>
      <w:r>
        <w:rPr>
          <w:rFonts w:eastAsia="宋体" w:cs="Times" w:hint="eastAsia"/>
          <w:i/>
          <w:szCs w:val="20"/>
          <w:lang w:eastAsia="zh-CN"/>
        </w:rPr>
        <w:t xml:space="preserve"> associated with the BFR procedure </w:t>
      </w:r>
      <w:r>
        <w:rPr>
          <w:rFonts w:eastAsia="宋体" w:cs="Times"/>
          <w:i/>
          <w:szCs w:val="20"/>
          <w:lang w:eastAsia="zh-CN"/>
        </w:rPr>
        <w:t xml:space="preserve">are </w:t>
      </w:r>
      <w:r>
        <w:rPr>
          <w:rFonts w:eastAsia="宋体" w:cs="Times" w:hint="eastAsia"/>
          <w:i/>
          <w:szCs w:val="20"/>
          <w:lang w:eastAsia="zh-CN"/>
        </w:rPr>
        <w:t>overwritten by the new candidate beam.</w:t>
      </w:r>
    </w:p>
    <w:p w:rsidR="00AA184E" w:rsidRDefault="00265594">
      <w:pPr>
        <w:pStyle w:val="1"/>
        <w:tabs>
          <w:tab w:val="clear" w:pos="567"/>
        </w:tabs>
        <w:rPr>
          <w:rFonts w:eastAsia="宋体"/>
          <w:lang w:eastAsia="zh-CN"/>
        </w:rPr>
      </w:pPr>
      <w:r>
        <w:t>References</w:t>
      </w:r>
    </w:p>
    <w:p w:rsidR="00AA184E" w:rsidRDefault="00265594">
      <w:pPr>
        <w:pStyle w:val="a1"/>
        <w:snapToGrid w:val="0"/>
        <w:spacing w:beforeLines="50" w:before="120" w:afterLines="50"/>
        <w:contextualSpacing/>
        <w:rPr>
          <w:rFonts w:eastAsia="宋体"/>
          <w:szCs w:val="20"/>
          <w:lang w:eastAsia="zh-CN"/>
        </w:rPr>
      </w:pPr>
      <w:r>
        <w:rPr>
          <w:rFonts w:eastAsia="宋体" w:hint="eastAsia"/>
          <w:szCs w:val="20"/>
          <w:lang w:eastAsia="zh-CN"/>
        </w:rPr>
        <w:t>[1] RP-193133, New WID: Further enhancements on MIMO for NR, RAN #86.</w:t>
      </w:r>
    </w:p>
    <w:p w:rsidR="000D55E4" w:rsidRDefault="000D55E4">
      <w:pPr>
        <w:pStyle w:val="a1"/>
        <w:snapToGrid w:val="0"/>
        <w:spacing w:beforeLines="50" w:before="120" w:afterLines="50"/>
        <w:contextualSpacing/>
        <w:rPr>
          <w:rFonts w:eastAsia="宋体"/>
          <w:szCs w:val="20"/>
          <w:lang w:eastAsia="zh-CN"/>
        </w:rPr>
      </w:pPr>
      <w:r>
        <w:rPr>
          <w:rFonts w:eastAsia="宋体" w:hint="eastAsia"/>
          <w:szCs w:val="20"/>
          <w:lang w:eastAsia="zh-CN"/>
        </w:rPr>
        <w:t>[2] 3GPP RAN1#10</w:t>
      </w:r>
      <w:r w:rsidR="00B00E3C">
        <w:rPr>
          <w:rFonts w:eastAsia="宋体" w:hint="eastAsia"/>
          <w:szCs w:val="20"/>
          <w:lang w:eastAsia="zh-CN"/>
        </w:rPr>
        <w:t>3</w:t>
      </w:r>
      <w:r>
        <w:rPr>
          <w:rFonts w:eastAsia="宋体" w:hint="eastAsia"/>
          <w:szCs w:val="20"/>
          <w:lang w:eastAsia="zh-CN"/>
        </w:rPr>
        <w:t>-e meeting, Chairman</w:t>
      </w:r>
      <w:r>
        <w:rPr>
          <w:rFonts w:eastAsia="宋体"/>
          <w:szCs w:val="20"/>
          <w:lang w:eastAsia="zh-CN"/>
        </w:rPr>
        <w:t>’</w:t>
      </w:r>
      <w:r>
        <w:rPr>
          <w:rFonts w:eastAsia="宋体" w:hint="eastAsia"/>
          <w:szCs w:val="20"/>
          <w:lang w:eastAsia="zh-CN"/>
        </w:rPr>
        <w:t>s notes.</w:t>
      </w:r>
    </w:p>
    <w:p w:rsidR="00AA184E" w:rsidRDefault="00265594">
      <w:pPr>
        <w:pStyle w:val="a1"/>
        <w:snapToGrid w:val="0"/>
        <w:spacing w:beforeLines="50" w:before="120" w:afterLines="50"/>
        <w:contextualSpacing/>
        <w:rPr>
          <w:rFonts w:eastAsia="宋体"/>
          <w:szCs w:val="20"/>
          <w:lang w:eastAsia="zh-CN"/>
        </w:rPr>
      </w:pPr>
      <w:r>
        <w:rPr>
          <w:rFonts w:eastAsia="宋体" w:hint="eastAsia"/>
          <w:szCs w:val="20"/>
          <w:lang w:eastAsia="zh-CN"/>
        </w:rPr>
        <w:t>[</w:t>
      </w:r>
      <w:r w:rsidR="000D55E4">
        <w:rPr>
          <w:rFonts w:eastAsia="宋体" w:hint="eastAsia"/>
          <w:szCs w:val="20"/>
          <w:lang w:eastAsia="zh-CN"/>
        </w:rPr>
        <w:t>3</w:t>
      </w:r>
      <w:r>
        <w:rPr>
          <w:rFonts w:eastAsia="宋体" w:hint="eastAsia"/>
          <w:szCs w:val="20"/>
          <w:lang w:eastAsia="zh-CN"/>
        </w:rPr>
        <w:t>] 3GPP RAN1#102-e meeting, Chairman</w:t>
      </w:r>
      <w:r>
        <w:rPr>
          <w:rFonts w:eastAsia="宋体"/>
          <w:szCs w:val="20"/>
          <w:lang w:eastAsia="zh-CN"/>
        </w:rPr>
        <w:t>’</w:t>
      </w:r>
      <w:r>
        <w:rPr>
          <w:rFonts w:eastAsia="宋体" w:hint="eastAsia"/>
          <w:szCs w:val="20"/>
          <w:lang w:eastAsia="zh-CN"/>
        </w:rPr>
        <w:t>s notes.</w:t>
      </w:r>
    </w:p>
    <w:sectPr w:rsidR="00AA184E">
      <w:headerReference w:type="default" r:id="rId1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198" w:rsidRDefault="000C4198">
      <w:r>
        <w:separator/>
      </w:r>
    </w:p>
  </w:endnote>
  <w:endnote w:type="continuationSeparator" w:id="0">
    <w:p w:rsidR="000C4198" w:rsidRDefault="000C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3"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198" w:rsidRDefault="000C4198">
      <w:r>
        <w:separator/>
      </w:r>
    </w:p>
  </w:footnote>
  <w:footnote w:type="continuationSeparator" w:id="0">
    <w:p w:rsidR="000C4198" w:rsidRDefault="000C4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B3F" w:rsidRDefault="00883B3F">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FFFFFFFF"/>
    <w:lvl w:ilvl="0">
      <w:start w:val="1"/>
      <w:numFmt w:val="decimal"/>
      <w:pStyle w:val="textintend1"/>
      <w:lvlText w:val="*"/>
      <w:lvlJc w:val="left"/>
    </w:lvl>
  </w:abstractNum>
  <w:abstractNum w:abstractNumId="1">
    <w:nsid w:val="00000002"/>
    <w:multiLevelType w:val="hybridMultilevel"/>
    <w:tmpl w:val="1FA2E884"/>
    <w:lvl w:ilvl="0" w:tplc="DB60718C">
      <w:start w:val="1"/>
      <w:numFmt w:val="bullet"/>
      <w:lvlText w:val="•"/>
      <w:lvlJc w:val="left"/>
      <w:pPr>
        <w:tabs>
          <w:tab w:val="left" w:pos="720"/>
        </w:tabs>
        <w:ind w:left="720" w:hanging="360"/>
      </w:pPr>
      <w:rPr>
        <w:rFonts w:ascii="Arial" w:hAnsi="Arial" w:hint="default"/>
      </w:rPr>
    </w:lvl>
    <w:lvl w:ilvl="1" w:tplc="515E0952">
      <w:start w:val="1"/>
      <w:numFmt w:val="bullet"/>
      <w:pStyle w:val="RAN1bullet2"/>
      <w:lvlText w:val="–"/>
      <w:lvlJc w:val="left"/>
      <w:pPr>
        <w:tabs>
          <w:tab w:val="left" w:pos="1440"/>
        </w:tabs>
        <w:ind w:left="1440" w:hanging="360"/>
      </w:pPr>
      <w:rPr>
        <w:rFonts w:ascii="Arial" w:hAnsi="Arial" w:hint="default"/>
      </w:rPr>
    </w:lvl>
    <w:lvl w:ilvl="2" w:tplc="CEC60A12">
      <w:start w:val="1"/>
      <w:numFmt w:val="bullet"/>
      <w:lvlText w:val="•"/>
      <w:lvlJc w:val="left"/>
      <w:pPr>
        <w:tabs>
          <w:tab w:val="left" w:pos="2160"/>
        </w:tabs>
        <w:ind w:left="2160" w:hanging="360"/>
      </w:pPr>
      <w:rPr>
        <w:rFonts w:ascii="Arial" w:hAnsi="Arial" w:hint="default"/>
      </w:rPr>
    </w:lvl>
    <w:lvl w:ilvl="3" w:tplc="DA28EE96">
      <w:start w:val="1"/>
      <w:numFmt w:val="bullet"/>
      <w:lvlText w:val="•"/>
      <w:lvlJc w:val="left"/>
      <w:pPr>
        <w:tabs>
          <w:tab w:val="left" w:pos="2880"/>
        </w:tabs>
        <w:ind w:left="2880" w:hanging="360"/>
      </w:pPr>
      <w:rPr>
        <w:rFonts w:ascii="Arial" w:hAnsi="Arial" w:hint="default"/>
      </w:rPr>
    </w:lvl>
    <w:lvl w:ilvl="4" w:tplc="7CD4691C">
      <w:start w:val="1"/>
      <w:numFmt w:val="bullet"/>
      <w:lvlText w:val="•"/>
      <w:lvlJc w:val="left"/>
      <w:pPr>
        <w:tabs>
          <w:tab w:val="left" w:pos="3600"/>
        </w:tabs>
        <w:ind w:left="3600" w:hanging="360"/>
      </w:pPr>
      <w:rPr>
        <w:rFonts w:ascii="Arial" w:hAnsi="Arial" w:hint="default"/>
      </w:rPr>
    </w:lvl>
    <w:lvl w:ilvl="5" w:tplc="AAF043BA">
      <w:start w:val="1"/>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left" w:pos="5040"/>
        </w:tabs>
        <w:ind w:left="5040" w:hanging="360"/>
      </w:pPr>
      <w:rPr>
        <w:rFonts w:ascii="Arial" w:hAnsi="Arial" w:hint="default"/>
      </w:rPr>
    </w:lvl>
    <w:lvl w:ilvl="7" w:tplc="4036A71C" w:tentative="1">
      <w:start w:val="1"/>
      <w:numFmt w:val="bullet"/>
      <w:lvlText w:val="•"/>
      <w:lvlJc w:val="left"/>
      <w:pPr>
        <w:tabs>
          <w:tab w:val="left" w:pos="5760"/>
        </w:tabs>
        <w:ind w:left="5760" w:hanging="360"/>
      </w:pPr>
      <w:rPr>
        <w:rFonts w:ascii="Arial" w:hAnsi="Arial" w:hint="default"/>
      </w:rPr>
    </w:lvl>
    <w:lvl w:ilvl="8" w:tplc="8BCEDA40" w:tentative="1">
      <w:start w:val="1"/>
      <w:numFmt w:val="bullet"/>
      <w:lvlText w:val="•"/>
      <w:lvlJc w:val="left"/>
      <w:pPr>
        <w:tabs>
          <w:tab w:val="left" w:pos="6480"/>
        </w:tabs>
        <w:ind w:left="6480" w:hanging="360"/>
      </w:pPr>
      <w:rPr>
        <w:rFonts w:ascii="Arial" w:hAnsi="Arial" w:hint="default"/>
      </w:rPr>
    </w:lvl>
  </w:abstractNum>
  <w:abstractNum w:abstractNumId="2">
    <w:nsid w:val="00000003"/>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A"/>
    <w:multiLevelType w:val="singleLevel"/>
    <w:tmpl w:val="24D0B6C8"/>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0000000B"/>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nsid w:val="0000000C"/>
    <w:multiLevelType w:val="hybridMultilevel"/>
    <w:tmpl w:val="21E81B1E"/>
    <w:lvl w:ilvl="0" w:tplc="B3428C4A">
      <w:start w:val="1"/>
      <w:numFmt w:val="bullet"/>
      <w:pStyle w:val="Bullet0"/>
      <w:lvlText w:val=""/>
      <w:lvlJc w:val="left"/>
      <w:pPr>
        <w:tabs>
          <w:tab w:val="left" w:pos="1440"/>
        </w:tabs>
        <w:ind w:left="1440" w:hanging="360"/>
      </w:pPr>
      <w:rPr>
        <w:rFonts w:ascii="Symbol" w:hAnsi="Symbol" w:hint="default"/>
      </w:rPr>
    </w:lvl>
    <w:lvl w:ilvl="1" w:tplc="04090003">
      <w:start w:val="1"/>
      <w:numFmt w:val="bullet"/>
      <w:lvlText w:val="o"/>
      <w:lvlJc w:val="left"/>
      <w:pPr>
        <w:tabs>
          <w:tab w:val="left" w:pos="1440"/>
        </w:tabs>
        <w:ind w:left="1440" w:hanging="360"/>
      </w:pPr>
      <w:rPr>
        <w:rFonts w:ascii="Courier New" w:hAnsi="Courier New" w:cs="Courier New" w:hint="default"/>
      </w:rPr>
    </w:lvl>
    <w:lvl w:ilvl="2" w:tplc="04090005">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6">
    <w:nsid w:val="0000000D"/>
    <w:multiLevelType w:val="singleLevel"/>
    <w:tmpl w:val="B3FC4AEC"/>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nsid w:val="0000000F"/>
    <w:multiLevelType w:val="hybridMultilevel"/>
    <w:tmpl w:val="2E3C1F5A"/>
    <w:lvl w:ilvl="0" w:tplc="B3428C4A">
      <w:start w:val="1"/>
      <w:numFmt w:val="bullet"/>
      <w:pStyle w:val="item"/>
      <w:lvlText w:val=""/>
      <w:lvlJc w:val="left"/>
      <w:pPr>
        <w:tabs>
          <w:tab w:val="left" w:pos="360"/>
        </w:tabs>
        <w:ind w:left="360" w:hanging="360"/>
      </w:pPr>
      <w:rPr>
        <w:rFonts w:ascii="Symbol" w:hAnsi="Symbol" w:hint="default"/>
      </w:rPr>
    </w:lvl>
    <w:lvl w:ilvl="1" w:tplc="04090003" w:tentative="1">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8">
    <w:nsid w:val="00000010"/>
    <w:multiLevelType w:val="singleLevel"/>
    <w:tmpl w:val="3AC85A44"/>
    <w:lvl w:ilvl="0">
      <w:start w:val="1"/>
      <w:numFmt w:val="decimal"/>
      <w:pStyle w:val="TdocHeading1"/>
      <w:lvlText w:val="%1."/>
      <w:lvlJc w:val="left"/>
      <w:pPr>
        <w:tabs>
          <w:tab w:val="left" w:pos="360"/>
        </w:tabs>
        <w:ind w:left="360" w:hanging="360"/>
      </w:pPr>
    </w:lvl>
  </w:abstractNum>
  <w:abstractNum w:abstractNumId="9">
    <w:nsid w:val="00000012"/>
    <w:multiLevelType w:val="hybridMultilevel"/>
    <w:tmpl w:val="41A6D55A"/>
    <w:lvl w:ilvl="0" w:tplc="04090001">
      <w:start w:val="1"/>
      <w:numFmt w:val="decimal"/>
      <w:pStyle w:val="NumberedList"/>
      <w:lvlText w:val="[%1]."/>
      <w:lvlJc w:val="left"/>
      <w:pPr>
        <w:tabs>
          <w:tab w:val="left" w:pos="432"/>
        </w:tabs>
        <w:ind w:left="432" w:hanging="432"/>
      </w:pPr>
      <w:rPr>
        <w:rFonts w:hint="default"/>
      </w:rPr>
    </w:lvl>
    <w:lvl w:ilvl="1" w:tplc="04090003">
      <w:start w:val="1"/>
      <w:numFmt w:val="bullet"/>
      <w:lvlText w:val=""/>
      <w:lvlJc w:val="left"/>
      <w:pPr>
        <w:tabs>
          <w:tab w:val="left" w:pos="360"/>
        </w:tabs>
        <w:ind w:left="360" w:hanging="360"/>
      </w:pPr>
      <w:rPr>
        <w:rFonts w:ascii="Symbol" w:hAnsi="Symbol" w:hint="default"/>
        <w:lang w:val="en-US"/>
      </w:rPr>
    </w:lvl>
    <w:lvl w:ilvl="2" w:tplc="04090005">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10">
    <w:nsid w:val="00000013"/>
    <w:multiLevelType w:val="multilevel"/>
    <w:tmpl w:val="C61CA6A6"/>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nsid w:val="00000014"/>
    <w:multiLevelType w:val="hybridMultilevel"/>
    <w:tmpl w:val="AAA4F6C2"/>
    <w:lvl w:ilvl="0" w:tplc="95766C8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037E4F88">
      <w:start w:val="1"/>
      <w:numFmt w:val="upperLetter"/>
      <w:lvlText w:val="%2."/>
      <w:lvlJc w:val="left"/>
      <w:pPr>
        <w:tabs>
          <w:tab w:val="left" w:pos="300"/>
        </w:tabs>
        <w:ind w:left="300" w:hanging="400"/>
      </w:pPr>
    </w:lvl>
    <w:lvl w:ilvl="2" w:tplc="8C0E8962" w:tentative="1">
      <w:start w:val="1"/>
      <w:numFmt w:val="lowerRoman"/>
      <w:lvlText w:val="%3."/>
      <w:lvlJc w:val="right"/>
      <w:pPr>
        <w:tabs>
          <w:tab w:val="left" w:pos="700"/>
        </w:tabs>
        <w:ind w:left="700" w:hanging="400"/>
      </w:pPr>
    </w:lvl>
    <w:lvl w:ilvl="3" w:tplc="EC864E40" w:tentative="1">
      <w:start w:val="1"/>
      <w:numFmt w:val="decimal"/>
      <w:lvlText w:val="%4."/>
      <w:lvlJc w:val="left"/>
      <w:pPr>
        <w:tabs>
          <w:tab w:val="left" w:pos="1100"/>
        </w:tabs>
        <w:ind w:left="1100" w:hanging="400"/>
      </w:pPr>
    </w:lvl>
    <w:lvl w:ilvl="4" w:tplc="5C78DAE4" w:tentative="1">
      <w:start w:val="1"/>
      <w:numFmt w:val="upperLetter"/>
      <w:lvlText w:val="%5."/>
      <w:lvlJc w:val="left"/>
      <w:pPr>
        <w:tabs>
          <w:tab w:val="left" w:pos="1500"/>
        </w:tabs>
        <w:ind w:left="1500" w:hanging="400"/>
      </w:pPr>
    </w:lvl>
    <w:lvl w:ilvl="5" w:tplc="04CED22E" w:tentative="1">
      <w:start w:val="1"/>
      <w:numFmt w:val="lowerRoman"/>
      <w:lvlText w:val="%6."/>
      <w:lvlJc w:val="right"/>
      <w:pPr>
        <w:tabs>
          <w:tab w:val="left" w:pos="1900"/>
        </w:tabs>
        <w:ind w:left="1900" w:hanging="400"/>
      </w:pPr>
    </w:lvl>
    <w:lvl w:ilvl="6" w:tplc="E0268B96" w:tentative="1">
      <w:start w:val="1"/>
      <w:numFmt w:val="decimal"/>
      <w:lvlText w:val="%7."/>
      <w:lvlJc w:val="left"/>
      <w:pPr>
        <w:tabs>
          <w:tab w:val="left" w:pos="2300"/>
        </w:tabs>
        <w:ind w:left="2300" w:hanging="400"/>
      </w:pPr>
    </w:lvl>
    <w:lvl w:ilvl="7" w:tplc="6A72FCCE" w:tentative="1">
      <w:start w:val="1"/>
      <w:numFmt w:val="upperLetter"/>
      <w:lvlText w:val="%8."/>
      <w:lvlJc w:val="left"/>
      <w:pPr>
        <w:tabs>
          <w:tab w:val="left" w:pos="2700"/>
        </w:tabs>
        <w:ind w:left="2700" w:hanging="400"/>
      </w:pPr>
    </w:lvl>
    <w:lvl w:ilvl="8" w:tplc="0A86F948" w:tentative="1">
      <w:start w:val="1"/>
      <w:numFmt w:val="lowerRoman"/>
      <w:lvlText w:val="%9."/>
      <w:lvlJc w:val="right"/>
      <w:pPr>
        <w:tabs>
          <w:tab w:val="left" w:pos="3100"/>
        </w:tabs>
        <w:ind w:left="3100" w:hanging="400"/>
      </w:pPr>
    </w:lvl>
  </w:abstractNum>
  <w:abstractNum w:abstractNumId="12">
    <w:nsid w:val="00000015"/>
    <w:multiLevelType w:val="hybridMultilevel"/>
    <w:tmpl w:val="2B3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000016"/>
    <w:multiLevelType w:val="singleLevel"/>
    <w:tmpl w:val="759E93C2"/>
    <w:lvl w:ilvl="0">
      <w:start w:val="1"/>
      <w:numFmt w:val="bullet"/>
      <w:pStyle w:val="textintend3"/>
      <w:lvlText w:val=""/>
      <w:lvlJc w:val="left"/>
      <w:pPr>
        <w:tabs>
          <w:tab w:val="left" w:pos="1843"/>
        </w:tabs>
        <w:ind w:left="1843" w:hanging="425"/>
      </w:pPr>
      <w:rPr>
        <w:rFonts w:ascii="Symbol" w:hAnsi="Symbol" w:hint="default"/>
      </w:rPr>
    </w:lvl>
  </w:abstractNum>
  <w:abstractNum w:abstractNumId="14">
    <w:nsid w:val="00000017"/>
    <w:multiLevelType w:val="hybridMultilevel"/>
    <w:tmpl w:val="9FF023C0"/>
    <w:lvl w:ilvl="0" w:tplc="0ED8CFC6">
      <w:start w:val="1"/>
      <w:numFmt w:val="decimal"/>
      <w:pStyle w:val="Reference"/>
      <w:lvlText w:val="[%1]"/>
      <w:lvlJc w:val="left"/>
      <w:pPr>
        <w:tabs>
          <w:tab w:val="left" w:pos="567"/>
        </w:tabs>
        <w:ind w:left="567" w:hanging="567"/>
      </w:pPr>
      <w:rPr>
        <w:rFonts w:hint="default"/>
      </w:rPr>
    </w:lvl>
    <w:lvl w:ilvl="1" w:tplc="04090019">
      <w:start w:val="1"/>
      <w:numFmt w:val="lowerLetter"/>
      <w:lvlText w:val="%2."/>
      <w:lvlJc w:val="left"/>
      <w:pPr>
        <w:tabs>
          <w:tab w:val="left" w:pos="1440"/>
        </w:tabs>
        <w:ind w:left="1440" w:hanging="360"/>
      </w:pPr>
    </w:lvl>
    <w:lvl w:ilvl="2" w:tplc="0409001B" w:tentative="1">
      <w:start w:val="1"/>
      <w:numFmt w:val="lowerRoman"/>
      <w:lvlText w:val="%3."/>
      <w:lvlJc w:val="right"/>
      <w:pPr>
        <w:tabs>
          <w:tab w:val="left" w:pos="2160"/>
        </w:tabs>
        <w:ind w:left="2160" w:hanging="180"/>
      </w:pPr>
    </w:lvl>
    <w:lvl w:ilvl="3" w:tplc="0409000F" w:tentative="1">
      <w:start w:val="1"/>
      <w:numFmt w:val="decimal"/>
      <w:lvlText w:val="%4."/>
      <w:lvlJc w:val="left"/>
      <w:pPr>
        <w:tabs>
          <w:tab w:val="left" w:pos="2880"/>
        </w:tabs>
        <w:ind w:left="2880" w:hanging="360"/>
      </w:pPr>
    </w:lvl>
    <w:lvl w:ilvl="4" w:tplc="04090019" w:tentative="1">
      <w:start w:val="1"/>
      <w:numFmt w:val="lowerLetter"/>
      <w:lvlText w:val="%5."/>
      <w:lvlJc w:val="left"/>
      <w:pPr>
        <w:tabs>
          <w:tab w:val="left" w:pos="3600"/>
        </w:tabs>
        <w:ind w:left="3600" w:hanging="360"/>
      </w:pPr>
    </w:lvl>
    <w:lvl w:ilvl="5" w:tplc="0409001B" w:tentative="1">
      <w:start w:val="1"/>
      <w:numFmt w:val="lowerRoman"/>
      <w:lvlText w:val="%6."/>
      <w:lvlJc w:val="right"/>
      <w:pPr>
        <w:tabs>
          <w:tab w:val="left" w:pos="4320"/>
        </w:tabs>
        <w:ind w:left="4320" w:hanging="180"/>
      </w:pPr>
    </w:lvl>
    <w:lvl w:ilvl="6" w:tplc="0409000F" w:tentative="1">
      <w:start w:val="1"/>
      <w:numFmt w:val="decimal"/>
      <w:lvlText w:val="%7."/>
      <w:lvlJc w:val="left"/>
      <w:pPr>
        <w:tabs>
          <w:tab w:val="left" w:pos="5040"/>
        </w:tabs>
        <w:ind w:left="5040" w:hanging="360"/>
      </w:pPr>
    </w:lvl>
    <w:lvl w:ilvl="7" w:tplc="04090019" w:tentative="1">
      <w:start w:val="1"/>
      <w:numFmt w:val="lowerLetter"/>
      <w:lvlText w:val="%8."/>
      <w:lvlJc w:val="left"/>
      <w:pPr>
        <w:tabs>
          <w:tab w:val="left" w:pos="5760"/>
        </w:tabs>
        <w:ind w:left="5760" w:hanging="360"/>
      </w:pPr>
    </w:lvl>
    <w:lvl w:ilvl="8" w:tplc="0409001B" w:tentative="1">
      <w:start w:val="1"/>
      <w:numFmt w:val="lowerRoman"/>
      <w:lvlText w:val="%9."/>
      <w:lvlJc w:val="right"/>
      <w:pPr>
        <w:tabs>
          <w:tab w:val="left" w:pos="6480"/>
        </w:tabs>
        <w:ind w:left="6480" w:hanging="180"/>
      </w:pPr>
    </w:lvl>
  </w:abstractNum>
  <w:abstractNum w:abstractNumId="15">
    <w:nsid w:val="00000018"/>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00000019"/>
    <w:multiLevelType w:val="singleLevel"/>
    <w:tmpl w:val="D83040E2"/>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0000001A"/>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0000001B"/>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0000001C"/>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0000022"/>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0000024"/>
    <w:multiLevelType w:val="singleLevel"/>
    <w:tmpl w:val="E1F880E6"/>
    <w:lvl w:ilvl="0">
      <w:start w:val="1"/>
      <w:numFmt w:val="bullet"/>
      <w:pStyle w:val="normalpuce"/>
      <w:lvlText w:val=""/>
      <w:lvlJc w:val="left"/>
      <w:pPr>
        <w:tabs>
          <w:tab w:val="left" w:pos="360"/>
        </w:tabs>
        <w:ind w:left="360" w:hanging="360"/>
      </w:pPr>
      <w:rPr>
        <w:rFonts w:ascii="Symbol" w:hAnsi="Symbol" w:hint="default"/>
      </w:rPr>
    </w:lvl>
  </w:abstractNum>
  <w:abstractNum w:abstractNumId="22">
    <w:nsid w:val="00000025"/>
    <w:multiLevelType w:val="hybridMultilevel"/>
    <w:tmpl w:val="C2769C2A"/>
    <w:lvl w:ilvl="0" w:tplc="04090001">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23">
    <w:nsid w:val="00000026"/>
    <w:multiLevelType w:val="multilevel"/>
    <w:tmpl w:val="6AE40DA8"/>
    <w:lvl w:ilvl="0">
      <w:start w:val="1"/>
      <w:numFmt w:val="decimal"/>
      <w:pStyle w:val="1"/>
      <w:lvlText w:val="%1."/>
      <w:lvlJc w:val="left"/>
      <w:pPr>
        <w:tabs>
          <w:tab w:val="left" w:pos="567"/>
        </w:tabs>
        <w:ind w:left="567" w:hanging="567"/>
      </w:pPr>
      <w:rPr>
        <w:rFonts w:hint="default"/>
        <w:color w:val="auto"/>
        <w:u w:val="none"/>
      </w:rPr>
    </w:lvl>
    <w:lvl w:ilvl="1">
      <w:start w:val="1"/>
      <w:numFmt w:val="decimal"/>
      <w:pStyle w:val="2"/>
      <w:lvlText w:val="%1.%2."/>
      <w:lvlJc w:val="left"/>
      <w:pPr>
        <w:tabs>
          <w:tab w:val="left" w:pos="851"/>
        </w:tabs>
        <w:ind w:left="851"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nsid w:val="00000027"/>
    <w:multiLevelType w:val="singleLevel"/>
    <w:tmpl w:val="84089F44"/>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5">
    <w:nsid w:val="060179EC"/>
    <w:multiLevelType w:val="hybridMultilevel"/>
    <w:tmpl w:val="53D6B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08F55FFD"/>
    <w:multiLevelType w:val="hybridMultilevel"/>
    <w:tmpl w:val="8556A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A363DDC"/>
    <w:multiLevelType w:val="hybridMultilevel"/>
    <w:tmpl w:val="E79C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21C1E32"/>
    <w:multiLevelType w:val="hybridMultilevel"/>
    <w:tmpl w:val="49C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EB052F"/>
    <w:multiLevelType w:val="singleLevel"/>
    <w:tmpl w:val="5A54DD86"/>
    <w:lvl w:ilvl="0">
      <w:start w:val="1"/>
      <w:numFmt w:val="decimal"/>
      <w:pStyle w:val="30"/>
      <w:lvlText w:val="%1."/>
      <w:lvlJc w:val="left"/>
      <w:pPr>
        <w:tabs>
          <w:tab w:val="left" w:pos="926"/>
        </w:tabs>
        <w:ind w:left="926" w:hanging="360"/>
      </w:pPr>
    </w:lvl>
  </w:abstractNum>
  <w:abstractNum w:abstractNumId="31">
    <w:nsid w:val="35221639"/>
    <w:multiLevelType w:val="hybridMultilevel"/>
    <w:tmpl w:val="9E5247F0"/>
    <w:lvl w:ilvl="0" w:tplc="6094AA7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41B45867"/>
    <w:multiLevelType w:val="hybridMultilevel"/>
    <w:tmpl w:val="6178C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470C1D"/>
    <w:multiLevelType w:val="hybridMultilevel"/>
    <w:tmpl w:val="E9702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340CC4"/>
    <w:multiLevelType w:val="multilevel"/>
    <w:tmpl w:val="DC9E50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62D304A7"/>
    <w:multiLevelType w:val="hybridMultilevel"/>
    <w:tmpl w:val="71E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E24A4E"/>
    <w:multiLevelType w:val="hybridMultilevel"/>
    <w:tmpl w:val="127EC2A8"/>
    <w:lvl w:ilvl="0" w:tplc="ED5A15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8849FD"/>
    <w:multiLevelType w:val="hybridMultilevel"/>
    <w:tmpl w:val="613A81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4"/>
  </w:num>
  <w:num w:numId="3">
    <w:abstractNumId w:val="0"/>
    <w:lvlOverride w:ilvl="0">
      <w:lvl w:ilvl="0">
        <w:start w:val="1"/>
        <w:numFmt w:val="bullet"/>
        <w:pStyle w:val="textintend1"/>
        <w:lvlText w:val=""/>
        <w:lvlJc w:val="left"/>
        <w:pPr>
          <w:ind w:left="360" w:hanging="360"/>
        </w:pPr>
        <w:rPr>
          <w:rFonts w:ascii="Symbol" w:hAnsi="Symbol" w:hint="default"/>
        </w:rPr>
      </w:lvl>
    </w:lvlOverride>
  </w:num>
  <w:num w:numId="4">
    <w:abstractNumId w:val="10"/>
  </w:num>
  <w:num w:numId="5">
    <w:abstractNumId w:val="24"/>
  </w:num>
  <w:num w:numId="6">
    <w:abstractNumId w:val="13"/>
  </w:num>
  <w:num w:numId="7">
    <w:abstractNumId w:val="21"/>
  </w:num>
  <w:num w:numId="8">
    <w:abstractNumId w:val="8"/>
  </w:num>
  <w:num w:numId="9">
    <w:abstractNumId w:val="19"/>
  </w:num>
  <w:num w:numId="10">
    <w:abstractNumId w:val="11"/>
  </w:num>
  <w:num w:numId="11">
    <w:abstractNumId w:val="4"/>
  </w:num>
  <w:num w:numId="12">
    <w:abstractNumId w:val="1"/>
  </w:num>
  <w:num w:numId="13">
    <w:abstractNumId w:val="2"/>
  </w:num>
  <w:num w:numId="14">
    <w:abstractNumId w:val="20"/>
  </w:num>
  <w:num w:numId="15">
    <w:abstractNumId w:val="30"/>
  </w:num>
  <w:num w:numId="16">
    <w:abstractNumId w:val="15"/>
  </w:num>
  <w:num w:numId="17">
    <w:abstractNumId w:val="16"/>
  </w:num>
  <w:num w:numId="18">
    <w:abstractNumId w:val="22"/>
  </w:num>
  <w:num w:numId="19">
    <w:abstractNumId w:val="9"/>
  </w:num>
  <w:num w:numId="20">
    <w:abstractNumId w:val="5"/>
  </w:num>
  <w:num w:numId="21">
    <w:abstractNumId w:val="7"/>
  </w:num>
  <w:num w:numId="22">
    <w:abstractNumId w:val="6"/>
  </w:num>
  <w:num w:numId="23">
    <w:abstractNumId w:val="3"/>
  </w:num>
  <w:num w:numId="24">
    <w:abstractNumId w:val="12"/>
  </w:num>
  <w:num w:numId="25">
    <w:abstractNumId w:val="17"/>
  </w:num>
  <w:num w:numId="26">
    <w:abstractNumId w:val="18"/>
  </w:num>
  <w:num w:numId="27">
    <w:abstractNumId w:val="32"/>
  </w:num>
  <w:num w:numId="28">
    <w:abstractNumId w:val="34"/>
  </w:num>
  <w:num w:numId="29">
    <w:abstractNumId w:val="28"/>
  </w:num>
  <w:num w:numId="30">
    <w:abstractNumId w:val="27"/>
  </w:num>
  <w:num w:numId="31">
    <w:abstractNumId w:val="37"/>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5"/>
  </w:num>
  <w:num w:numId="39">
    <w:abstractNumId w:val="29"/>
  </w:num>
  <w:num w:numId="40">
    <w:abstractNumId w:val="26"/>
  </w:num>
  <w:num w:numId="41">
    <w:abstractNumId w:val="31"/>
  </w:num>
  <w:num w:numId="42">
    <w:abstractNumId w:val="38"/>
  </w:num>
  <w:num w:numId="43">
    <w:abstractNumId w:val="36"/>
  </w:num>
  <w:num w:numId="44">
    <w:abstractNumId w:val="23"/>
  </w:num>
  <w:num w:numId="45">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84E"/>
    <w:rsid w:val="00000ED7"/>
    <w:rsid w:val="00002585"/>
    <w:rsid w:val="00010B5C"/>
    <w:rsid w:val="00034A99"/>
    <w:rsid w:val="00035985"/>
    <w:rsid w:val="000419CB"/>
    <w:rsid w:val="00054840"/>
    <w:rsid w:val="0006244F"/>
    <w:rsid w:val="00065EE4"/>
    <w:rsid w:val="00071D88"/>
    <w:rsid w:val="000745B3"/>
    <w:rsid w:val="000754D3"/>
    <w:rsid w:val="00077441"/>
    <w:rsid w:val="0008056B"/>
    <w:rsid w:val="00082049"/>
    <w:rsid w:val="00087A62"/>
    <w:rsid w:val="000922ED"/>
    <w:rsid w:val="00095962"/>
    <w:rsid w:val="000A04CE"/>
    <w:rsid w:val="000A1476"/>
    <w:rsid w:val="000A38A8"/>
    <w:rsid w:val="000A6BB6"/>
    <w:rsid w:val="000C4198"/>
    <w:rsid w:val="000D55E4"/>
    <w:rsid w:val="000E0DE5"/>
    <w:rsid w:val="000E1B80"/>
    <w:rsid w:val="000F69BA"/>
    <w:rsid w:val="00102210"/>
    <w:rsid w:val="0010465B"/>
    <w:rsid w:val="00122C68"/>
    <w:rsid w:val="001252B5"/>
    <w:rsid w:val="00126939"/>
    <w:rsid w:val="00130B80"/>
    <w:rsid w:val="00133969"/>
    <w:rsid w:val="00134732"/>
    <w:rsid w:val="00136253"/>
    <w:rsid w:val="00146290"/>
    <w:rsid w:val="001502E9"/>
    <w:rsid w:val="001643E3"/>
    <w:rsid w:val="00170FA8"/>
    <w:rsid w:val="0017595D"/>
    <w:rsid w:val="00175A5D"/>
    <w:rsid w:val="00183538"/>
    <w:rsid w:val="00183751"/>
    <w:rsid w:val="00183FD5"/>
    <w:rsid w:val="00185AB6"/>
    <w:rsid w:val="00187F8F"/>
    <w:rsid w:val="00193959"/>
    <w:rsid w:val="001B3BBF"/>
    <w:rsid w:val="001C02FC"/>
    <w:rsid w:val="001C4799"/>
    <w:rsid w:val="001C594E"/>
    <w:rsid w:val="001D0CD2"/>
    <w:rsid w:val="001D17FD"/>
    <w:rsid w:val="001D636F"/>
    <w:rsid w:val="001E1485"/>
    <w:rsid w:val="001F2537"/>
    <w:rsid w:val="001F4197"/>
    <w:rsid w:val="00201DC9"/>
    <w:rsid w:val="002024FB"/>
    <w:rsid w:val="00206C10"/>
    <w:rsid w:val="00207F0F"/>
    <w:rsid w:val="00207FEE"/>
    <w:rsid w:val="002162CC"/>
    <w:rsid w:val="002376B8"/>
    <w:rsid w:val="002415B7"/>
    <w:rsid w:val="002443E4"/>
    <w:rsid w:val="00244D63"/>
    <w:rsid w:val="00250AA7"/>
    <w:rsid w:val="00254D3A"/>
    <w:rsid w:val="00260108"/>
    <w:rsid w:val="00260CA1"/>
    <w:rsid w:val="00260FD7"/>
    <w:rsid w:val="00263CD6"/>
    <w:rsid w:val="00265594"/>
    <w:rsid w:val="00274836"/>
    <w:rsid w:val="0028640C"/>
    <w:rsid w:val="002A2096"/>
    <w:rsid w:val="002A4A5D"/>
    <w:rsid w:val="002B31C2"/>
    <w:rsid w:val="002B691F"/>
    <w:rsid w:val="002C1FA6"/>
    <w:rsid w:val="002C2A6E"/>
    <w:rsid w:val="002C69F6"/>
    <w:rsid w:val="002E043B"/>
    <w:rsid w:val="002E2100"/>
    <w:rsid w:val="002E26AE"/>
    <w:rsid w:val="002F4845"/>
    <w:rsid w:val="00300411"/>
    <w:rsid w:val="003057EA"/>
    <w:rsid w:val="00310C69"/>
    <w:rsid w:val="00317FC4"/>
    <w:rsid w:val="00322E43"/>
    <w:rsid w:val="00331515"/>
    <w:rsid w:val="003444BF"/>
    <w:rsid w:val="00345409"/>
    <w:rsid w:val="00356070"/>
    <w:rsid w:val="003645AA"/>
    <w:rsid w:val="00384A16"/>
    <w:rsid w:val="0038639D"/>
    <w:rsid w:val="00395604"/>
    <w:rsid w:val="00395792"/>
    <w:rsid w:val="00396D72"/>
    <w:rsid w:val="00397405"/>
    <w:rsid w:val="00397DD8"/>
    <w:rsid w:val="003A4126"/>
    <w:rsid w:val="003A4C2F"/>
    <w:rsid w:val="003B26C2"/>
    <w:rsid w:val="003B31F5"/>
    <w:rsid w:val="003C288E"/>
    <w:rsid w:val="003C5CD8"/>
    <w:rsid w:val="003D358C"/>
    <w:rsid w:val="003D3E22"/>
    <w:rsid w:val="003D66FF"/>
    <w:rsid w:val="003D6E6F"/>
    <w:rsid w:val="003E0367"/>
    <w:rsid w:val="003E7E39"/>
    <w:rsid w:val="003F78C1"/>
    <w:rsid w:val="00410ED6"/>
    <w:rsid w:val="00425454"/>
    <w:rsid w:val="00433E06"/>
    <w:rsid w:val="004450A8"/>
    <w:rsid w:val="00457805"/>
    <w:rsid w:val="00457C34"/>
    <w:rsid w:val="00473467"/>
    <w:rsid w:val="00473F5C"/>
    <w:rsid w:val="00476B61"/>
    <w:rsid w:val="00482461"/>
    <w:rsid w:val="004A14DC"/>
    <w:rsid w:val="004B24AD"/>
    <w:rsid w:val="004C503F"/>
    <w:rsid w:val="004C7ABB"/>
    <w:rsid w:val="004D510A"/>
    <w:rsid w:val="004D79CD"/>
    <w:rsid w:val="004E0079"/>
    <w:rsid w:val="0050519D"/>
    <w:rsid w:val="0050698F"/>
    <w:rsid w:val="00513645"/>
    <w:rsid w:val="00521A26"/>
    <w:rsid w:val="00522B6B"/>
    <w:rsid w:val="00527544"/>
    <w:rsid w:val="00532EBB"/>
    <w:rsid w:val="005330D6"/>
    <w:rsid w:val="005330FC"/>
    <w:rsid w:val="0054304F"/>
    <w:rsid w:val="00551BD6"/>
    <w:rsid w:val="005527B1"/>
    <w:rsid w:val="00552D32"/>
    <w:rsid w:val="00561948"/>
    <w:rsid w:val="0057079E"/>
    <w:rsid w:val="0057169B"/>
    <w:rsid w:val="0057395F"/>
    <w:rsid w:val="00575ECC"/>
    <w:rsid w:val="00576742"/>
    <w:rsid w:val="00580E1B"/>
    <w:rsid w:val="00583EA3"/>
    <w:rsid w:val="005859CC"/>
    <w:rsid w:val="005867A5"/>
    <w:rsid w:val="005902EC"/>
    <w:rsid w:val="0059510C"/>
    <w:rsid w:val="005A162F"/>
    <w:rsid w:val="005A3438"/>
    <w:rsid w:val="005B025C"/>
    <w:rsid w:val="005B150E"/>
    <w:rsid w:val="005B27D8"/>
    <w:rsid w:val="005B4812"/>
    <w:rsid w:val="005B4A98"/>
    <w:rsid w:val="005B6393"/>
    <w:rsid w:val="005C097C"/>
    <w:rsid w:val="005E15AE"/>
    <w:rsid w:val="005F4D59"/>
    <w:rsid w:val="00602887"/>
    <w:rsid w:val="00603D7F"/>
    <w:rsid w:val="0061695A"/>
    <w:rsid w:val="00623CC5"/>
    <w:rsid w:val="0062781B"/>
    <w:rsid w:val="00633E49"/>
    <w:rsid w:val="00643004"/>
    <w:rsid w:val="00647489"/>
    <w:rsid w:val="00656D0F"/>
    <w:rsid w:val="00657079"/>
    <w:rsid w:val="006571D8"/>
    <w:rsid w:val="006665BF"/>
    <w:rsid w:val="00673418"/>
    <w:rsid w:val="00684759"/>
    <w:rsid w:val="006B238D"/>
    <w:rsid w:val="006C2C58"/>
    <w:rsid w:val="006C6EA2"/>
    <w:rsid w:val="006D491A"/>
    <w:rsid w:val="006E0E28"/>
    <w:rsid w:val="006E16A8"/>
    <w:rsid w:val="006E3DE6"/>
    <w:rsid w:val="006E67CA"/>
    <w:rsid w:val="006F0A53"/>
    <w:rsid w:val="00723D24"/>
    <w:rsid w:val="00733C71"/>
    <w:rsid w:val="00737AA5"/>
    <w:rsid w:val="00745FD4"/>
    <w:rsid w:val="00751C36"/>
    <w:rsid w:val="00757155"/>
    <w:rsid w:val="00760748"/>
    <w:rsid w:val="0076267C"/>
    <w:rsid w:val="00766EC7"/>
    <w:rsid w:val="007679BA"/>
    <w:rsid w:val="007679EB"/>
    <w:rsid w:val="0077040B"/>
    <w:rsid w:val="0077236C"/>
    <w:rsid w:val="00773D12"/>
    <w:rsid w:val="00776E80"/>
    <w:rsid w:val="00777C7C"/>
    <w:rsid w:val="00780EFB"/>
    <w:rsid w:val="00781B12"/>
    <w:rsid w:val="00781D25"/>
    <w:rsid w:val="00782DA2"/>
    <w:rsid w:val="007863F5"/>
    <w:rsid w:val="007907E1"/>
    <w:rsid w:val="00794B5F"/>
    <w:rsid w:val="007A1806"/>
    <w:rsid w:val="007A4A9D"/>
    <w:rsid w:val="007B27AD"/>
    <w:rsid w:val="007B4ED7"/>
    <w:rsid w:val="007C03C8"/>
    <w:rsid w:val="007C223A"/>
    <w:rsid w:val="007C5161"/>
    <w:rsid w:val="007C5E33"/>
    <w:rsid w:val="007D1231"/>
    <w:rsid w:val="007D3F71"/>
    <w:rsid w:val="007E1C8F"/>
    <w:rsid w:val="007E5426"/>
    <w:rsid w:val="007F3346"/>
    <w:rsid w:val="007F7FB0"/>
    <w:rsid w:val="00807876"/>
    <w:rsid w:val="00814378"/>
    <w:rsid w:val="00815BA3"/>
    <w:rsid w:val="00815CCF"/>
    <w:rsid w:val="00817517"/>
    <w:rsid w:val="00822D31"/>
    <w:rsid w:val="00826906"/>
    <w:rsid w:val="008359B8"/>
    <w:rsid w:val="00836C6F"/>
    <w:rsid w:val="008402F6"/>
    <w:rsid w:val="008425C9"/>
    <w:rsid w:val="008473D4"/>
    <w:rsid w:val="0085720D"/>
    <w:rsid w:val="00857611"/>
    <w:rsid w:val="00860DB2"/>
    <w:rsid w:val="008619C2"/>
    <w:rsid w:val="00876E82"/>
    <w:rsid w:val="00883B3F"/>
    <w:rsid w:val="00885147"/>
    <w:rsid w:val="008851A7"/>
    <w:rsid w:val="008856C5"/>
    <w:rsid w:val="00887333"/>
    <w:rsid w:val="0089468E"/>
    <w:rsid w:val="008970C1"/>
    <w:rsid w:val="008A0369"/>
    <w:rsid w:val="008A4168"/>
    <w:rsid w:val="008B59F4"/>
    <w:rsid w:val="008B7101"/>
    <w:rsid w:val="008B781F"/>
    <w:rsid w:val="008C04E4"/>
    <w:rsid w:val="008C232F"/>
    <w:rsid w:val="008C2621"/>
    <w:rsid w:val="008C2626"/>
    <w:rsid w:val="008C43A6"/>
    <w:rsid w:val="008C630C"/>
    <w:rsid w:val="008C6385"/>
    <w:rsid w:val="008E057B"/>
    <w:rsid w:val="008E1F6A"/>
    <w:rsid w:val="008E2239"/>
    <w:rsid w:val="008F161C"/>
    <w:rsid w:val="008F2C58"/>
    <w:rsid w:val="008F63D9"/>
    <w:rsid w:val="0090348F"/>
    <w:rsid w:val="00910BF8"/>
    <w:rsid w:val="00913081"/>
    <w:rsid w:val="009167F3"/>
    <w:rsid w:val="009177BF"/>
    <w:rsid w:val="00931199"/>
    <w:rsid w:val="00962438"/>
    <w:rsid w:val="009637D8"/>
    <w:rsid w:val="00965E1F"/>
    <w:rsid w:val="009719CB"/>
    <w:rsid w:val="00972A59"/>
    <w:rsid w:val="00973A0C"/>
    <w:rsid w:val="00975816"/>
    <w:rsid w:val="00983911"/>
    <w:rsid w:val="00985003"/>
    <w:rsid w:val="0099212F"/>
    <w:rsid w:val="00994270"/>
    <w:rsid w:val="0099494A"/>
    <w:rsid w:val="009A1F00"/>
    <w:rsid w:val="009B0A78"/>
    <w:rsid w:val="009B2AAC"/>
    <w:rsid w:val="009B7C78"/>
    <w:rsid w:val="009D50B8"/>
    <w:rsid w:val="009E0943"/>
    <w:rsid w:val="009E28E6"/>
    <w:rsid w:val="009E53BC"/>
    <w:rsid w:val="009E79D5"/>
    <w:rsid w:val="009F21E7"/>
    <w:rsid w:val="009F301B"/>
    <w:rsid w:val="009F39FC"/>
    <w:rsid w:val="00A16013"/>
    <w:rsid w:val="00A172FB"/>
    <w:rsid w:val="00A2174A"/>
    <w:rsid w:val="00A24DC2"/>
    <w:rsid w:val="00A2777F"/>
    <w:rsid w:val="00A27781"/>
    <w:rsid w:val="00A33EF0"/>
    <w:rsid w:val="00A35C22"/>
    <w:rsid w:val="00A407D8"/>
    <w:rsid w:val="00A5049C"/>
    <w:rsid w:val="00A52225"/>
    <w:rsid w:val="00A711E1"/>
    <w:rsid w:val="00A77C66"/>
    <w:rsid w:val="00A807D6"/>
    <w:rsid w:val="00AA184E"/>
    <w:rsid w:val="00AA319D"/>
    <w:rsid w:val="00AC0036"/>
    <w:rsid w:val="00AC4B47"/>
    <w:rsid w:val="00AC52AE"/>
    <w:rsid w:val="00AE179A"/>
    <w:rsid w:val="00AE3855"/>
    <w:rsid w:val="00AE6ADD"/>
    <w:rsid w:val="00B00496"/>
    <w:rsid w:val="00B00E3C"/>
    <w:rsid w:val="00B030BF"/>
    <w:rsid w:val="00B0435A"/>
    <w:rsid w:val="00B05C10"/>
    <w:rsid w:val="00B05F25"/>
    <w:rsid w:val="00B13AFD"/>
    <w:rsid w:val="00B20DFD"/>
    <w:rsid w:val="00B21E13"/>
    <w:rsid w:val="00B27211"/>
    <w:rsid w:val="00B30F2F"/>
    <w:rsid w:val="00B34670"/>
    <w:rsid w:val="00B4597B"/>
    <w:rsid w:val="00B527A5"/>
    <w:rsid w:val="00B66363"/>
    <w:rsid w:val="00B721D1"/>
    <w:rsid w:val="00B74526"/>
    <w:rsid w:val="00B756FE"/>
    <w:rsid w:val="00B76DDF"/>
    <w:rsid w:val="00B872A4"/>
    <w:rsid w:val="00B959A8"/>
    <w:rsid w:val="00BA0302"/>
    <w:rsid w:val="00BA2B61"/>
    <w:rsid w:val="00BB67B4"/>
    <w:rsid w:val="00BC08F9"/>
    <w:rsid w:val="00BC0B0F"/>
    <w:rsid w:val="00BC480F"/>
    <w:rsid w:val="00BC6837"/>
    <w:rsid w:val="00BE472E"/>
    <w:rsid w:val="00BE52BB"/>
    <w:rsid w:val="00BF5806"/>
    <w:rsid w:val="00BF72D4"/>
    <w:rsid w:val="00C0453E"/>
    <w:rsid w:val="00C07541"/>
    <w:rsid w:val="00C12E2D"/>
    <w:rsid w:val="00C13EF6"/>
    <w:rsid w:val="00C146B7"/>
    <w:rsid w:val="00C217C7"/>
    <w:rsid w:val="00C22435"/>
    <w:rsid w:val="00C2429A"/>
    <w:rsid w:val="00C268D7"/>
    <w:rsid w:val="00C308DF"/>
    <w:rsid w:val="00C3460E"/>
    <w:rsid w:val="00C42908"/>
    <w:rsid w:val="00C47C7E"/>
    <w:rsid w:val="00C56999"/>
    <w:rsid w:val="00C56F2F"/>
    <w:rsid w:val="00C605F5"/>
    <w:rsid w:val="00C70F98"/>
    <w:rsid w:val="00C75828"/>
    <w:rsid w:val="00C86C3A"/>
    <w:rsid w:val="00C92E15"/>
    <w:rsid w:val="00CA3FE7"/>
    <w:rsid w:val="00CA78B3"/>
    <w:rsid w:val="00CC03BC"/>
    <w:rsid w:val="00CC59E8"/>
    <w:rsid w:val="00CE7AD6"/>
    <w:rsid w:val="00CF0C1E"/>
    <w:rsid w:val="00CF3DC5"/>
    <w:rsid w:val="00CF4913"/>
    <w:rsid w:val="00CF6626"/>
    <w:rsid w:val="00D0488C"/>
    <w:rsid w:val="00D07B76"/>
    <w:rsid w:val="00D16594"/>
    <w:rsid w:val="00D16B92"/>
    <w:rsid w:val="00D20737"/>
    <w:rsid w:val="00D27337"/>
    <w:rsid w:val="00D408DF"/>
    <w:rsid w:val="00D427FD"/>
    <w:rsid w:val="00D4339C"/>
    <w:rsid w:val="00D50AD5"/>
    <w:rsid w:val="00D560AA"/>
    <w:rsid w:val="00D77877"/>
    <w:rsid w:val="00D80787"/>
    <w:rsid w:val="00D8256E"/>
    <w:rsid w:val="00D84A80"/>
    <w:rsid w:val="00DA0542"/>
    <w:rsid w:val="00DA0EEC"/>
    <w:rsid w:val="00DA33B3"/>
    <w:rsid w:val="00DA4A3B"/>
    <w:rsid w:val="00DB5713"/>
    <w:rsid w:val="00DC175F"/>
    <w:rsid w:val="00DD3143"/>
    <w:rsid w:val="00DD3279"/>
    <w:rsid w:val="00E0260E"/>
    <w:rsid w:val="00E034BC"/>
    <w:rsid w:val="00E03B18"/>
    <w:rsid w:val="00E24572"/>
    <w:rsid w:val="00E32319"/>
    <w:rsid w:val="00E3563B"/>
    <w:rsid w:val="00E35DA5"/>
    <w:rsid w:val="00E370EE"/>
    <w:rsid w:val="00E42DF7"/>
    <w:rsid w:val="00E43FA4"/>
    <w:rsid w:val="00E515F5"/>
    <w:rsid w:val="00E55642"/>
    <w:rsid w:val="00E76216"/>
    <w:rsid w:val="00E862CF"/>
    <w:rsid w:val="00E95879"/>
    <w:rsid w:val="00EA1C65"/>
    <w:rsid w:val="00EA4C9A"/>
    <w:rsid w:val="00EA5766"/>
    <w:rsid w:val="00EB4FF3"/>
    <w:rsid w:val="00EC7107"/>
    <w:rsid w:val="00ED23A9"/>
    <w:rsid w:val="00ED2897"/>
    <w:rsid w:val="00EE096E"/>
    <w:rsid w:val="00EE26B2"/>
    <w:rsid w:val="00EE56BA"/>
    <w:rsid w:val="00EF13ED"/>
    <w:rsid w:val="00EF3769"/>
    <w:rsid w:val="00F02CAC"/>
    <w:rsid w:val="00F117F3"/>
    <w:rsid w:val="00F12029"/>
    <w:rsid w:val="00F125CF"/>
    <w:rsid w:val="00F1316E"/>
    <w:rsid w:val="00F21C48"/>
    <w:rsid w:val="00F23F7F"/>
    <w:rsid w:val="00F42514"/>
    <w:rsid w:val="00F50165"/>
    <w:rsid w:val="00F54517"/>
    <w:rsid w:val="00F569E4"/>
    <w:rsid w:val="00F57A28"/>
    <w:rsid w:val="00F6647A"/>
    <w:rsid w:val="00F732A4"/>
    <w:rsid w:val="00F740DC"/>
    <w:rsid w:val="00F76D00"/>
    <w:rsid w:val="00F97F93"/>
    <w:rsid w:val="00FB167D"/>
    <w:rsid w:val="00FB457C"/>
    <w:rsid w:val="00FC4489"/>
    <w:rsid w:val="00FD257D"/>
    <w:rsid w:val="00FE4058"/>
    <w:rsid w:val="00FE5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rFonts w:ascii="Times New Roman" w:eastAsia="Times New Roman" w:hAnsi="Times New Roman"/>
      <w:szCs w:val="24"/>
      <w:lang w:eastAsia="en-US"/>
    </w:rPr>
  </w:style>
  <w:style w:type="paragraph" w:styleId="1">
    <w:name w:val="heading 1"/>
    <w:basedOn w:val="a0"/>
    <w:next w:val="a1"/>
    <w:link w:val="1Char1"/>
    <w:uiPriority w:val="99"/>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0"/>
    <w:next w:val="a1"/>
    <w:link w:val="2Char"/>
    <w:qFormat/>
    <w:pPr>
      <w:keepNext/>
      <w:numPr>
        <w:ilvl w:val="1"/>
        <w:numId w:val="1"/>
      </w:numPr>
      <w:spacing w:before="360" w:after="60"/>
      <w:outlineLvl w:val="1"/>
    </w:pPr>
    <w:rPr>
      <w:rFonts w:ascii="Helvetica" w:eastAsia="MS Mincho" w:hAnsi="Helvetica"/>
      <w:b/>
      <w:bCs/>
      <w:iCs/>
      <w:szCs w:val="28"/>
    </w:rPr>
  </w:style>
  <w:style w:type="paragraph" w:styleId="3">
    <w:name w:val="heading 3"/>
    <w:basedOn w:val="a0"/>
    <w:next w:val="a0"/>
    <w:link w:val="3Char"/>
    <w:uiPriority w:val="9"/>
    <w:qFormat/>
    <w:pPr>
      <w:keepNext/>
      <w:numPr>
        <w:ilvl w:val="2"/>
        <w:numId w:val="1"/>
      </w:numPr>
      <w:spacing w:before="240" w:after="60"/>
      <w:outlineLvl w:val="2"/>
    </w:pPr>
    <w:rPr>
      <w:rFonts w:ascii="Helvetica" w:eastAsia="MS Mincho" w:hAnsi="Helvetica"/>
      <w:b/>
      <w:bCs/>
      <w:szCs w:val="26"/>
    </w:rPr>
  </w:style>
  <w:style w:type="paragraph" w:styleId="4">
    <w:name w:val="heading 4"/>
    <w:basedOn w:val="a0"/>
    <w:next w:val="a0"/>
    <w:link w:val="4Char"/>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pPr>
      <w:spacing w:before="240" w:after="60"/>
      <w:outlineLvl w:val="4"/>
    </w:pPr>
    <w:rPr>
      <w:b/>
      <w:bCs/>
      <w:i/>
      <w:iCs/>
      <w:sz w:val="26"/>
      <w:szCs w:val="26"/>
    </w:rPr>
  </w:style>
  <w:style w:type="paragraph" w:styleId="6">
    <w:name w:val="heading 6"/>
    <w:basedOn w:val="a0"/>
    <w:next w:val="a0"/>
    <w:link w:val="6Char"/>
    <w:uiPriority w:val="9"/>
    <w:qFormat/>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basedOn w:val="a0"/>
    <w:next w:val="a0"/>
    <w:link w:val="7Char"/>
    <w:uiPriority w:val="9"/>
    <w:qFormat/>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basedOn w:val="1"/>
    <w:next w:val="a0"/>
    <w:link w:val="8Char"/>
    <w:qFormat/>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rPr>
  </w:style>
  <w:style w:type="paragraph" w:styleId="9">
    <w:name w:val="heading 9"/>
    <w:basedOn w:val="8"/>
    <w:next w:val="a0"/>
    <w:link w:val="9Char"/>
    <w:uiPriority w:val="9"/>
    <w:qFormat/>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link w:val="1"/>
    <w:uiPriority w:val="99"/>
    <w:rPr>
      <w:rFonts w:ascii="Helvetica" w:eastAsia="MS Mincho" w:hAnsi="Helvetica"/>
      <w:b/>
      <w:bCs/>
      <w:kern w:val="32"/>
      <w:sz w:val="28"/>
      <w:szCs w:val="32"/>
      <w:lang w:eastAsia="en-US"/>
    </w:rPr>
  </w:style>
  <w:style w:type="character" w:customStyle="1" w:styleId="2Char">
    <w:name w:val="标题 2 Char"/>
    <w:link w:val="2"/>
    <w:rPr>
      <w:rFonts w:ascii="Helvetica" w:eastAsia="MS Mincho" w:hAnsi="Helvetica"/>
      <w:b/>
      <w:bCs/>
      <w:iCs/>
      <w:szCs w:val="28"/>
      <w:lang w:eastAsia="en-US"/>
    </w:rPr>
  </w:style>
  <w:style w:type="character" w:customStyle="1" w:styleId="3Char">
    <w:name w:val="标题 3 Char"/>
    <w:link w:val="3"/>
    <w:uiPriority w:val="9"/>
    <w:rPr>
      <w:rFonts w:ascii="Helvetica" w:eastAsia="MS Mincho" w:hAnsi="Helvetica"/>
      <w:b/>
      <w:bCs/>
      <w:szCs w:val="26"/>
      <w:lang w:eastAsia="en-US"/>
    </w:rPr>
  </w:style>
  <w:style w:type="character" w:customStyle="1" w:styleId="4Char">
    <w:name w:val="标题 4 Char"/>
    <w:link w:val="4"/>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paragraph" w:styleId="a1">
    <w:name w:val="Body Text"/>
    <w:basedOn w:val="a0"/>
    <w:link w:val="Char1"/>
    <w:pPr>
      <w:spacing w:after="120"/>
      <w:jc w:val="both"/>
    </w:pPr>
    <w:rPr>
      <w:rFonts w:eastAsia="MS Mincho"/>
    </w:rPr>
  </w:style>
  <w:style w:type="character" w:customStyle="1" w:styleId="Char1">
    <w:name w:val="正文文本 Char1"/>
    <w:link w:val="a1"/>
    <w:rPr>
      <w:rFonts w:ascii="Times New Roman" w:eastAsia="MS Mincho" w:hAnsi="Times New Roman" w:cs="Times New Roman"/>
      <w:sz w:val="20"/>
      <w:szCs w:val="24"/>
      <w:lang w:val="en-US"/>
    </w:rPr>
  </w:style>
  <w:style w:type="paragraph" w:styleId="a5">
    <w:name w:val="header"/>
    <w:basedOn w:val="a0"/>
    <w:link w:val="Char"/>
    <w:pPr>
      <w:tabs>
        <w:tab w:val="center" w:pos="4536"/>
        <w:tab w:val="right" w:pos="9072"/>
      </w:tabs>
    </w:pPr>
    <w:rPr>
      <w:rFonts w:ascii="Arial" w:eastAsia="MS Mincho" w:hAnsi="Arial"/>
      <w:b/>
    </w:rPr>
  </w:style>
  <w:style w:type="character" w:customStyle="1" w:styleId="Char">
    <w:name w:val="页眉 Char"/>
    <w:link w:val="a5"/>
    <w:rPr>
      <w:rFonts w:ascii="Arial" w:eastAsia="MS Mincho" w:hAnsi="Arial" w:cs="Times New Roman"/>
      <w:b/>
      <w:sz w:val="20"/>
      <w:szCs w:val="24"/>
      <w:lang w:val="en-US"/>
    </w:rPr>
  </w:style>
  <w:style w:type="paragraph" w:styleId="a6">
    <w:name w:val="footer"/>
    <w:basedOn w:val="a0"/>
    <w:link w:val="Char0"/>
    <w:uiPriority w:val="99"/>
    <w:pPr>
      <w:tabs>
        <w:tab w:val="center" w:pos="4536"/>
        <w:tab w:val="right" w:pos="9072"/>
      </w:tabs>
    </w:pPr>
  </w:style>
  <w:style w:type="character" w:customStyle="1" w:styleId="Char0">
    <w:name w:val="页脚 Char"/>
    <w:link w:val="a6"/>
    <w:uiPriority w:val="99"/>
    <w:rPr>
      <w:rFonts w:ascii="Times New Roman" w:eastAsia="Times New Roman" w:hAnsi="Times New Roman" w:cs="Times New Roman"/>
      <w:sz w:val="20"/>
      <w:szCs w:val="24"/>
      <w:lang w:val="en-US"/>
    </w:rPr>
  </w:style>
  <w:style w:type="paragraph" w:customStyle="1" w:styleId="para">
    <w:name w:val="para"/>
    <w:basedOn w:val="a0"/>
    <w:next w:val="para-ind"/>
    <w:pPr>
      <w:keepNext/>
    </w:pPr>
    <w:rPr>
      <w:sz w:val="24"/>
    </w:rPr>
  </w:style>
  <w:style w:type="paragraph" w:customStyle="1" w:styleId="para-ind">
    <w:name w:val="para-ind"/>
    <w:basedOn w:val="a0"/>
    <w:pPr>
      <w:ind w:firstLine="357"/>
    </w:pPr>
    <w:rPr>
      <w:sz w:val="24"/>
    </w:rPr>
  </w:style>
  <w:style w:type="table" w:styleId="a7">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0"/>
    <w:link w:val="Char2"/>
    <w:rPr>
      <w:szCs w:val="20"/>
    </w:rPr>
  </w:style>
  <w:style w:type="character" w:customStyle="1" w:styleId="Char2">
    <w:name w:val="脚注文本 Char"/>
    <w:link w:val="a8"/>
    <w:rPr>
      <w:rFonts w:ascii="Times New Roman" w:eastAsia="Times New Roman" w:hAnsi="Times New Roman" w:cs="Times New Roman"/>
      <w:sz w:val="20"/>
      <w:szCs w:val="20"/>
      <w:lang w:val="en-US"/>
    </w:rPr>
  </w:style>
  <w:style w:type="character" w:styleId="a9">
    <w:name w:val="footnote reference"/>
    <w:rPr>
      <w:vertAlign w:val="superscript"/>
    </w:rPr>
  </w:style>
  <w:style w:type="character" w:styleId="aa">
    <w:name w:val="annotation reference"/>
    <w:qFormat/>
    <w:rPr>
      <w:sz w:val="16"/>
      <w:szCs w:val="16"/>
    </w:rPr>
  </w:style>
  <w:style w:type="paragraph" w:styleId="ab">
    <w:name w:val="annotation text"/>
    <w:basedOn w:val="a0"/>
    <w:link w:val="Char10"/>
    <w:uiPriority w:val="99"/>
    <w:qFormat/>
    <w:rPr>
      <w:szCs w:val="20"/>
    </w:rPr>
  </w:style>
  <w:style w:type="character" w:customStyle="1" w:styleId="Char10">
    <w:name w:val="批注文字 Char1"/>
    <w:link w:val="ab"/>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rPr>
      <w:b/>
      <w:bCs/>
    </w:rPr>
  </w:style>
  <w:style w:type="character" w:customStyle="1" w:styleId="Char3">
    <w:name w:val="批注主题 Char"/>
    <w:link w:val="ac"/>
    <w:uiPriority w:val="99"/>
    <w:rPr>
      <w:rFonts w:ascii="Times New Roman" w:eastAsia="Times New Roman" w:hAnsi="Times New Roman" w:cs="Times New Roman"/>
      <w:b/>
      <w:bCs/>
      <w:sz w:val="20"/>
      <w:szCs w:val="20"/>
      <w:lang w:val="en-US"/>
    </w:rPr>
  </w:style>
  <w:style w:type="paragraph" w:styleId="ad">
    <w:name w:val="Balloon Text"/>
    <w:basedOn w:val="a0"/>
    <w:link w:val="Char4"/>
    <w:uiPriority w:val="99"/>
    <w:rPr>
      <w:rFonts w:ascii="Tahoma" w:hAnsi="Tahoma"/>
      <w:sz w:val="16"/>
      <w:szCs w:val="16"/>
    </w:rPr>
  </w:style>
  <w:style w:type="character" w:customStyle="1" w:styleId="Char4">
    <w:name w:val="批注框文本 Char"/>
    <w:link w:val="ad"/>
    <w:uiPriority w:val="99"/>
    <w:rPr>
      <w:rFonts w:ascii="Tahoma" w:eastAsia="Times New Roman" w:hAnsi="Tahoma" w:cs="Tahoma"/>
      <w:sz w:val="16"/>
      <w:szCs w:val="16"/>
      <w:lang w:val="en-US"/>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basedOn w:val="a0"/>
    <w:next w:val="a0"/>
    <w:link w:val="Char5"/>
    <w:uiPriority w:val="99"/>
    <w:qFormat/>
    <w:pPr>
      <w:spacing w:after="200"/>
    </w:pPr>
    <w:rPr>
      <w:b/>
      <w:bCs/>
      <w:color w:val="4F81BD"/>
      <w:sz w:val="18"/>
      <w:szCs w:val="18"/>
    </w:rPr>
  </w:style>
  <w:style w:type="character" w:styleId="af">
    <w:name w:val="Placeholder Text"/>
    <w:uiPriority w:val="99"/>
    <w:rPr>
      <w:color w:val="808080"/>
    </w:rPr>
  </w:style>
  <w:style w:type="paragraph" w:styleId="af0">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11"/>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Pr>
      <w:rFonts w:ascii="Arial" w:eastAsia="Times New Roman" w:hAnsi="Arial"/>
      <w:lang w:val="en-GB" w:eastAsia="en-US"/>
    </w:rPr>
  </w:style>
  <w:style w:type="paragraph" w:customStyle="1" w:styleId="Normal9pointspacing">
    <w:name w:val="Normal 9 point spacing"/>
    <w:basedOn w:val="a1"/>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rPr>
      <w:rFonts w:ascii="Times New Roman" w:eastAsia="MS Mincho" w:hAnsi="Times New Roman"/>
      <w:szCs w:val="24"/>
      <w:lang w:eastAsia="en-US"/>
    </w:rPr>
  </w:style>
  <w:style w:type="paragraph" w:customStyle="1" w:styleId="Normal1">
    <w:name w:val="Normal1"/>
    <w:basedOn w:val="a1"/>
    <w:link w:val="NormalChar"/>
    <w:pPr>
      <w:spacing w:after="180"/>
    </w:pPr>
    <w:rPr>
      <w:rFonts w:eastAsia="宋体"/>
    </w:rPr>
  </w:style>
  <w:style w:type="character" w:customStyle="1" w:styleId="ProposallineChar">
    <w:name w:val="Proposal line Char"/>
    <w:link w:val="Proposalline"/>
    <w:rPr>
      <w:rFonts w:ascii="Times New Roman" w:eastAsia="MS Mincho" w:hAnsi="Times New Roman"/>
      <w:b/>
      <w:szCs w:val="24"/>
      <w:lang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NormalChar">
    <w:name w:val="Normal Char"/>
    <w:link w:val="Normal1"/>
    <w:rPr>
      <w:rFonts w:ascii="Times New Roman" w:eastAsia="宋体" w:hAnsi="Times New Roman" w:cs="Times New Roman"/>
      <w:sz w:val="20"/>
      <w:szCs w:val="24"/>
      <w:lang w:val="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paragraph" w:styleId="af1">
    <w:name w:val="Document Map"/>
    <w:basedOn w:val="a0"/>
    <w:link w:val="Char6"/>
    <w:uiPriority w:val="99"/>
    <w:rPr>
      <w:rFonts w:ascii="微软雅黑" w:eastAsia="微软雅黑"/>
      <w:sz w:val="18"/>
      <w:szCs w:val="18"/>
    </w:rPr>
  </w:style>
  <w:style w:type="character" w:customStyle="1" w:styleId="Char6">
    <w:name w:val="文档结构图 Char"/>
    <w:link w:val="af1"/>
    <w:uiPriority w:val="99"/>
    <w:rPr>
      <w:rFonts w:ascii="微软雅黑" w:eastAsia="微软雅黑" w:hAnsi="Times New Roman"/>
      <w:sz w:val="18"/>
      <w:szCs w:val="18"/>
    </w:rPr>
  </w:style>
  <w:style w:type="character" w:styleId="af2">
    <w:name w:val="Hyperlink"/>
    <w:uiPriority w:val="99"/>
    <w:qFormat/>
    <w:rPr>
      <w:color w:val="0000FF"/>
      <w:u w:val="single"/>
    </w:rPr>
  </w:style>
  <w:style w:type="character" w:customStyle="1" w:styleId="Char11">
    <w:name w:val="列出段落 Char1"/>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0"/>
    <w:uiPriority w:val="34"/>
    <w:qFormat/>
    <w:rPr>
      <w:rFonts w:eastAsia="Calibri"/>
      <w:sz w:val="22"/>
      <w:szCs w:val="22"/>
      <w:lang w:eastAsia="en-US"/>
    </w:rPr>
  </w:style>
  <w:style w:type="paragraph" w:customStyle="1" w:styleId="TAC">
    <w:name w:val="TAC"/>
    <w:basedOn w:val="a0"/>
    <w:link w:val="TACChar"/>
    <w:qFormat/>
    <w:pPr>
      <w:keepNext/>
      <w:keepLines/>
      <w:jc w:val="center"/>
    </w:pPr>
    <w:rPr>
      <w:rFonts w:ascii="Arial" w:eastAsia="宋体" w:hAnsi="Arial"/>
      <w:sz w:val="18"/>
      <w:szCs w:val="20"/>
      <w:lang w:val="en-GB"/>
    </w:rPr>
  </w:style>
  <w:style w:type="character" w:customStyle="1" w:styleId="TACChar">
    <w:name w:val="TAC Char"/>
    <w:link w:val="TAC"/>
    <w:qFormat/>
    <w:rPr>
      <w:rFonts w:ascii="Arial" w:hAnsi="Arial"/>
      <w:sz w:val="18"/>
      <w:lang w:val="en-GB" w:eastAsia="en-US"/>
    </w:rPr>
  </w:style>
  <w:style w:type="paragraph" w:customStyle="1" w:styleId="B1">
    <w:name w:val="B1"/>
    <w:basedOn w:val="a0"/>
    <w:link w:val="B1Zchn"/>
    <w:qFormat/>
    <w:pPr>
      <w:spacing w:after="180"/>
      <w:ind w:left="568" w:hanging="284"/>
    </w:pPr>
    <w:rPr>
      <w:rFonts w:eastAsia="宋体"/>
      <w:szCs w:val="20"/>
    </w:rPr>
  </w:style>
  <w:style w:type="paragraph" w:customStyle="1" w:styleId="B2">
    <w:name w:val="B2"/>
    <w:basedOn w:val="a0"/>
    <w:link w:val="B2Char"/>
    <w:qFormat/>
    <w:pPr>
      <w:spacing w:after="180"/>
      <w:ind w:left="851" w:hanging="284"/>
    </w:pPr>
    <w:rPr>
      <w:rFonts w:eastAsia="宋体"/>
      <w:szCs w:val="20"/>
    </w:rPr>
  </w:style>
  <w:style w:type="character" w:customStyle="1" w:styleId="B1Zchn">
    <w:name w:val="B1 Zchn"/>
    <w:link w:val="B1"/>
    <w:qFormat/>
    <w:rPr>
      <w:rFonts w:ascii="Times New Roman" w:eastAsia="宋体" w:hAnsi="Times New Roman"/>
      <w:lang w:eastAsia="en-US"/>
    </w:rPr>
  </w:style>
  <w:style w:type="character" w:customStyle="1" w:styleId="B2Char">
    <w:name w:val="B2 Char"/>
    <w:link w:val="B2"/>
    <w:qFormat/>
    <w:rPr>
      <w:rFonts w:ascii="Times New Roman" w:eastAsia="宋体" w:hAnsi="Times New Roman"/>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uiPriority w:val="99"/>
    <w:rPr>
      <w:rFonts w:ascii="Times New Roman" w:eastAsia="Times New Roman" w:hAnsi="Times New Roman"/>
      <w:szCs w:val="24"/>
      <w:lang w:eastAsia="en-US"/>
    </w:rPr>
  </w:style>
  <w:style w:type="character" w:customStyle="1" w:styleId="Char7">
    <w:name w:val="正文文本 Char"/>
    <w:rPr>
      <w:rFonts w:ascii="Times New Roman" w:eastAsia="MS Mincho" w:hAnsi="Times New Roman" w:cs="Times New Roman"/>
      <w:sz w:val="20"/>
      <w:szCs w:val="24"/>
      <w:lang w:val="en-US"/>
    </w:rPr>
  </w:style>
  <w:style w:type="character" w:customStyle="1" w:styleId="1Char">
    <w:name w:val="标题 1 Char"/>
    <w:rPr>
      <w:rFonts w:ascii="Helvetica" w:eastAsia="MS Mincho" w:hAnsi="Helvetica"/>
      <w:b/>
      <w:bCs/>
      <w:kern w:val="32"/>
      <w:sz w:val="28"/>
      <w:szCs w:val="32"/>
    </w:rPr>
  </w:style>
  <w:style w:type="paragraph" w:customStyle="1" w:styleId="TAL">
    <w:name w:val="TAL"/>
    <w:basedOn w:val="a0"/>
    <w:link w:val="TALChar"/>
    <w:qFormat/>
    <w:pPr>
      <w:keepNext/>
      <w:keepLines/>
    </w:pPr>
    <w:rPr>
      <w:rFonts w:ascii="Arial" w:eastAsia="MS Mincho" w:hAnsi="Arial"/>
      <w:sz w:val="18"/>
      <w:szCs w:val="20"/>
      <w:lang w:val="en-GB"/>
    </w:rPr>
  </w:style>
  <w:style w:type="character" w:customStyle="1" w:styleId="af4">
    <w:name w:val="批注文字 字符"/>
    <w:uiPriority w:val="99"/>
    <w:qFormat/>
    <w:rPr>
      <w:rFonts w:ascii="Times" w:eastAsia="Batang" w:hAnsi="Times"/>
      <w:lang w:val="en-GB" w:eastAsia="en-US" w:bidi="ar-SA"/>
    </w:rPr>
  </w:style>
  <w:style w:type="character" w:customStyle="1" w:styleId="TALChar">
    <w:name w:val="TAL Char"/>
    <w:link w:val="TAL"/>
    <w:rPr>
      <w:rFonts w:ascii="Arial" w:eastAsia="MS Mincho" w:hAnsi="Arial"/>
      <w:sz w:val="18"/>
      <w:lang w:val="en-GB" w:eastAsia="en-US"/>
    </w:rPr>
  </w:style>
  <w:style w:type="character" w:customStyle="1" w:styleId="B10">
    <w:name w:val="B1 (文字)"/>
    <w:uiPriority w:val="99"/>
    <w:qFormat/>
    <w:rPr>
      <w:rFonts w:eastAsia="MS Mincho"/>
      <w:lang w:val="en-GB" w:eastAsia="en-US" w:bidi="ar-SA"/>
    </w:rPr>
  </w:style>
  <w:style w:type="character" w:customStyle="1" w:styleId="Char8">
    <w:name w:val="列出段落 Char"/>
    <w:uiPriority w:val="34"/>
    <w:qFormat/>
    <w:rPr>
      <w:rFonts w:eastAsia="Calibri"/>
      <w:sz w:val="22"/>
      <w:szCs w:val="22"/>
      <w:lang w:eastAsia="en-US"/>
    </w:rPr>
  </w:style>
  <w:style w:type="character" w:styleId="af5">
    <w:name w:val="Emphasis"/>
    <w:uiPriority w:val="20"/>
    <w:qFormat/>
    <w:rPr>
      <w:i/>
      <w:iCs/>
    </w:rPr>
  </w:style>
  <w:style w:type="paragraph" w:styleId="af6">
    <w:name w:val="Normal (Web)"/>
    <w:basedOn w:val="a0"/>
    <w:uiPriority w:val="99"/>
    <w:qFormat/>
    <w:pPr>
      <w:spacing w:before="100" w:beforeAutospacing="1" w:after="100" w:afterAutospacing="1"/>
    </w:pPr>
    <w:rPr>
      <w:rFonts w:ascii="宋体" w:eastAsia="宋体" w:hAnsi="宋体" w:cs="宋体"/>
      <w:sz w:val="24"/>
      <w:lang w:eastAsia="zh-CN"/>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Pr>
      <w:rFonts w:hAnsi="Courier New" w:cs="Courier New"/>
      <w:kern w:val="2"/>
      <w:sz w:val="21"/>
      <w:szCs w:val="21"/>
    </w:rPr>
  </w:style>
  <w:style w:type="character" w:customStyle="1" w:styleId="Chara">
    <w:name w:val="批注文字 Char"/>
    <w:uiPriority w:val="99"/>
    <w:qFormat/>
    <w:rPr>
      <w:rFonts w:ascii="Times" w:eastAsia="Batang" w:hAnsi="Times"/>
      <w:lang w:val="en-GB" w:eastAsia="en-US"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11">
    <w:name w:val="标题 1 字符"/>
    <w:uiPriority w:val="99"/>
    <w:rPr>
      <w:rFonts w:ascii="Helvetica" w:eastAsia="MS Mincho" w:hAnsi="Helvetica"/>
      <w:b/>
      <w:bCs/>
      <w:kern w:val="32"/>
      <w:sz w:val="28"/>
      <w:szCs w:val="32"/>
    </w:rPr>
  </w:style>
  <w:style w:type="character" w:customStyle="1" w:styleId="20">
    <w:name w:val="标题 2 字符"/>
    <w:rPr>
      <w:rFonts w:ascii="Helvetica" w:eastAsia="MS Mincho" w:hAnsi="Helvetica"/>
      <w:b/>
      <w:bCs/>
      <w:iCs/>
      <w:szCs w:val="28"/>
    </w:rPr>
  </w:style>
  <w:style w:type="character" w:customStyle="1" w:styleId="31">
    <w:name w:val="标题 3 字符"/>
    <w:uiPriority w:val="9"/>
    <w:rPr>
      <w:rFonts w:ascii="Helvetica" w:eastAsia="MS Mincho" w:hAnsi="Helvetica"/>
      <w:b/>
      <w:bCs/>
      <w:szCs w:val="26"/>
    </w:rPr>
  </w:style>
  <w:style w:type="character" w:customStyle="1" w:styleId="40">
    <w:name w:val="标题 4 字符"/>
    <w:rPr>
      <w:rFonts w:ascii="Times New Roman" w:eastAsia="MS Mincho" w:hAnsi="Times New Roman"/>
      <w:b/>
      <w:bCs/>
      <w:sz w:val="28"/>
      <w:szCs w:val="28"/>
    </w:rPr>
  </w:style>
  <w:style w:type="character" w:customStyle="1" w:styleId="50">
    <w:name w:val="标题 5 字符"/>
    <w:rPr>
      <w:rFonts w:ascii="Times New Roman" w:eastAsia="Times New Roman" w:hAnsi="Times New Roman" w:cs="Times New Roman"/>
      <w:b/>
      <w:bCs/>
      <w:i/>
      <w:iCs/>
      <w:sz w:val="26"/>
      <w:szCs w:val="26"/>
      <w:lang w:val="en-US"/>
    </w:rPr>
  </w:style>
  <w:style w:type="character" w:customStyle="1" w:styleId="af8">
    <w:name w:val="正文文本 字符"/>
    <w:rPr>
      <w:rFonts w:ascii="Times New Roman" w:eastAsia="MS Mincho" w:hAnsi="Times New Roman" w:cs="Times New Roman"/>
      <w:sz w:val="20"/>
      <w:szCs w:val="24"/>
      <w:lang w:val="en-US"/>
    </w:rPr>
  </w:style>
  <w:style w:type="character" w:customStyle="1" w:styleId="af9">
    <w:name w:val="页眉 字符"/>
    <w:rPr>
      <w:rFonts w:ascii="Arial" w:eastAsia="MS Mincho" w:hAnsi="Arial" w:cs="Times New Roman"/>
      <w:b/>
      <w:sz w:val="20"/>
      <w:szCs w:val="24"/>
      <w:lang w:val="en-US"/>
    </w:rPr>
  </w:style>
  <w:style w:type="character" w:customStyle="1" w:styleId="afa">
    <w:name w:val="页脚 字符"/>
    <w:uiPriority w:val="99"/>
    <w:rPr>
      <w:rFonts w:ascii="Times New Roman" w:eastAsia="Times New Roman" w:hAnsi="Times New Roman" w:cs="Times New Roman"/>
      <w:sz w:val="20"/>
      <w:szCs w:val="24"/>
      <w:lang w:val="en-US"/>
    </w:rPr>
  </w:style>
  <w:style w:type="character" w:customStyle="1" w:styleId="afb">
    <w:name w:val="脚注文本 字符"/>
    <w:uiPriority w:val="99"/>
    <w:rPr>
      <w:rFonts w:ascii="Times New Roman" w:eastAsia="Times New Roman" w:hAnsi="Times New Roman" w:cs="Times New Roman"/>
      <w:sz w:val="20"/>
      <w:szCs w:val="20"/>
      <w:lang w:val="en-US"/>
    </w:rPr>
  </w:style>
  <w:style w:type="character" w:customStyle="1" w:styleId="12">
    <w:name w:val="批注文字 字符1"/>
    <w:rPr>
      <w:rFonts w:ascii="Times New Roman" w:eastAsia="Times New Roman" w:hAnsi="Times New Roman" w:cs="Times New Roman"/>
      <w:sz w:val="20"/>
      <w:szCs w:val="20"/>
      <w:lang w:val="en-US"/>
    </w:rPr>
  </w:style>
  <w:style w:type="character" w:customStyle="1" w:styleId="afc">
    <w:name w:val="批注主题 字符"/>
    <w:uiPriority w:val="99"/>
    <w:rPr>
      <w:rFonts w:ascii="Times New Roman" w:eastAsia="Times New Roman" w:hAnsi="Times New Roman" w:cs="Times New Roman"/>
      <w:b/>
      <w:bCs/>
      <w:sz w:val="20"/>
      <w:szCs w:val="20"/>
      <w:lang w:val="en-US"/>
    </w:rPr>
  </w:style>
  <w:style w:type="character" w:customStyle="1" w:styleId="afd">
    <w:name w:val="批注框文本 字符"/>
    <w:uiPriority w:val="99"/>
    <w:rPr>
      <w:rFonts w:ascii="Tahoma" w:eastAsia="Times New Roman" w:hAnsi="Tahoma" w:cs="Tahoma"/>
      <w:sz w:val="16"/>
      <w:szCs w:val="16"/>
      <w:lang w:val="en-US"/>
    </w:rPr>
  </w:style>
  <w:style w:type="character" w:customStyle="1" w:styleId="afe">
    <w:name w:val="文档结构图 字符"/>
    <w:uiPriority w:val="99"/>
    <w:rPr>
      <w:rFonts w:ascii="微软雅黑" w:eastAsia="微软雅黑" w:hAnsi="Times New Roman"/>
      <w:sz w:val="18"/>
      <w:szCs w:val="18"/>
    </w:rPr>
  </w:style>
  <w:style w:type="character" w:customStyle="1" w:styleId="aff">
    <w:name w:val="列表段落 字符"/>
    <w:uiPriority w:val="34"/>
    <w:qFormat/>
    <w:rPr>
      <w:rFonts w:eastAsia="Calibri"/>
      <w:sz w:val="22"/>
      <w:szCs w:val="22"/>
      <w:lang w:eastAsia="en-US"/>
    </w:rPr>
  </w:style>
  <w:style w:type="paragraph" w:customStyle="1" w:styleId="41">
    <w:name w:val="列出段落4"/>
    <w:basedOn w:val="a0"/>
    <w:uiPriority w:val="34"/>
    <w:qFormat/>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pPr>
      <w:keepNext/>
      <w:keepLines/>
      <w:spacing w:before="120" w:after="180"/>
      <w:ind w:left="1985" w:hanging="1985"/>
      <w:outlineLvl w:val="9"/>
    </w:pPr>
    <w:rPr>
      <w:rFonts w:ascii="Arial" w:eastAsia="宋体" w:hAnsi="Arial"/>
      <w:b w:val="0"/>
      <w:bCs w:val="0"/>
      <w:i w:val="0"/>
      <w:iCs w:val="0"/>
      <w:sz w:val="20"/>
      <w:szCs w:val="20"/>
      <w:lang w:val="en-GB"/>
    </w:rPr>
  </w:style>
  <w:style w:type="paragraph" w:styleId="80">
    <w:name w:val="toc 8"/>
    <w:basedOn w:val="10"/>
    <w:uiPriority w:val="39"/>
    <w:pPr>
      <w:tabs>
        <w:tab w:val="clear" w:pos="1701"/>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pPr>
      <w:keepLines/>
      <w:tabs>
        <w:tab w:val="center" w:pos="4536"/>
        <w:tab w:val="right" w:pos="9072"/>
      </w:tabs>
      <w:spacing w:after="180"/>
    </w:pPr>
    <w:rPr>
      <w:rFonts w:eastAsia="宋体"/>
      <w:noProof/>
      <w:szCs w:val="20"/>
      <w:lang w:val="en-GB"/>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tabs>
        <w:tab w:val="clear" w:pos="1701"/>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spacing w:after="180"/>
      <w:ind w:left="1135" w:hanging="851"/>
    </w:pPr>
    <w:rPr>
      <w:rFonts w:eastAsia="宋体"/>
      <w:szCs w:val="20"/>
      <w:lang w:val="en-GB"/>
    </w:rPr>
  </w:style>
  <w:style w:type="paragraph" w:customStyle="1" w:styleId="TAR">
    <w:name w:val="TAR"/>
    <w:basedOn w:val="TAL"/>
    <w:pPr>
      <w:jc w:val="right"/>
    </w:pPr>
    <w:rPr>
      <w:rFonts w:eastAsia="宋体"/>
    </w:rPr>
  </w:style>
  <w:style w:type="character" w:customStyle="1" w:styleId="TALCar">
    <w:name w:val="TAL Car"/>
    <w:rPr>
      <w:rFonts w:ascii="Arial" w:eastAsia="宋体" w:hAnsi="Arial" w:cs="Times New Roman"/>
      <w:kern w:val="0"/>
      <w:sz w:val="18"/>
      <w:szCs w:val="20"/>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spacing w:after="180"/>
      <w:ind w:left="1702" w:hanging="1418"/>
    </w:pPr>
    <w:rPr>
      <w:rFonts w:eastAsia="宋体"/>
      <w:szCs w:val="20"/>
      <w:lang w:val="en-GB"/>
    </w:rPr>
  </w:style>
  <w:style w:type="paragraph" w:customStyle="1" w:styleId="FP">
    <w:name w:val="FP"/>
    <w:basedOn w:val="a0"/>
    <w:rPr>
      <w:rFonts w:eastAsia="宋体"/>
      <w:szCs w:val="20"/>
      <w:lang w:val="en-GB"/>
    </w:rPr>
  </w:style>
  <w:style w:type="paragraph" w:customStyle="1" w:styleId="NW">
    <w:name w:val="NW"/>
    <w:basedOn w:val="NO"/>
    <w:pPr>
      <w:spacing w:after="0"/>
    </w:pPr>
  </w:style>
  <w:style w:type="paragraph" w:customStyle="1" w:styleId="EW">
    <w:name w:val="EW"/>
    <w:basedOn w:val="EX"/>
    <w:pPr>
      <w:spacing w:after="0"/>
    </w:p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styleId="60">
    <w:name w:val="toc 6"/>
    <w:basedOn w:val="51"/>
    <w:next w:val="a0"/>
    <w:uiPriority w:val="39"/>
    <w:pPr>
      <w:ind w:left="1985" w:hanging="1985"/>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rPr>
      <w:rFonts w:eastAsia="宋体"/>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rPr>
      <w:rFonts w:eastAsia="宋体"/>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pPr>
      <w:spacing w:after="180"/>
      <w:ind w:left="1135" w:hanging="284"/>
    </w:pPr>
    <w:rPr>
      <w:rFonts w:eastAsia="宋体"/>
      <w:szCs w:val="20"/>
      <w:lang w:val="en-GB"/>
    </w:rPr>
  </w:style>
  <w:style w:type="paragraph" w:customStyle="1" w:styleId="B4">
    <w:name w:val="B4"/>
    <w:basedOn w:val="a0"/>
    <w:pPr>
      <w:spacing w:after="180"/>
      <w:ind w:left="1418" w:hanging="284"/>
    </w:pPr>
    <w:rPr>
      <w:rFonts w:eastAsia="宋体"/>
      <w:szCs w:val="20"/>
      <w:lang w:val="en-GB"/>
    </w:rPr>
  </w:style>
  <w:style w:type="paragraph" w:customStyle="1" w:styleId="B5">
    <w:name w:val="B5"/>
    <w:basedOn w:val="a0"/>
    <w:pPr>
      <w:spacing w:after="180"/>
      <w:ind w:left="1702" w:hanging="284"/>
    </w:pPr>
    <w:rPr>
      <w:rFonts w:eastAsia="宋体"/>
      <w:szCs w:val="20"/>
      <w:lang w:val="en-GB"/>
    </w:rPr>
  </w:style>
  <w:style w:type="paragraph" w:customStyle="1" w:styleId="ZTD">
    <w:name w:val="ZTD"/>
    <w:basedOn w:val="ZB"/>
    <w:pPr>
      <w:framePr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宋体"/>
    </w:rPr>
  </w:style>
  <w:style w:type="paragraph" w:customStyle="1" w:styleId="Guidance">
    <w:name w:val="Guidance"/>
    <w:basedOn w:val="a0"/>
    <w:pPr>
      <w:spacing w:after="180"/>
    </w:pPr>
    <w:rPr>
      <w:rFonts w:eastAsia="宋体"/>
      <w:i/>
      <w:color w:val="0000FF"/>
      <w:szCs w:val="20"/>
      <w:lang w:val="en-GB"/>
    </w:rPr>
  </w:style>
  <w:style w:type="character" w:styleId="aff0">
    <w:name w:val="Strong"/>
    <w:uiPriority w:val="22"/>
    <w:qFormat/>
    <w:rPr>
      <w:b/>
      <w:bCs/>
    </w:rPr>
  </w:style>
  <w:style w:type="paragraph" w:styleId="aff1">
    <w:name w:val="List"/>
    <w:basedOn w:val="a0"/>
    <w:link w:val="Charb"/>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character" w:customStyle="1" w:styleId="B2Car">
    <w:name w:val="B2 Car"/>
    <w:rPr>
      <w:lang w:val="en-GB" w:eastAsia="en-US"/>
    </w:rPr>
  </w:style>
  <w:style w:type="paragraph" w:styleId="13">
    <w:name w:val="index 1"/>
    <w:basedOn w:val="a0"/>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pPr>
      <w:ind w:left="284"/>
    </w:pPr>
  </w:style>
  <w:style w:type="paragraph" w:styleId="23">
    <w:name w:val="List Number 2"/>
    <w:basedOn w:val="aff2"/>
    <w:pPr>
      <w:ind w:left="851"/>
    </w:pPr>
  </w:style>
  <w:style w:type="paragraph" w:styleId="aff2">
    <w:name w:val="List Number"/>
    <w:basedOn w:val="aff1"/>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basedOn w:val="aff3"/>
    <w:pPr>
      <w:ind w:left="851"/>
    </w:pPr>
  </w:style>
  <w:style w:type="paragraph" w:styleId="aff3">
    <w:name w:val="List Bullet"/>
    <w:basedOn w:val="aff1"/>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pPr>
      <w:ind w:left="1135"/>
    </w:pPr>
  </w:style>
  <w:style w:type="paragraph" w:styleId="25">
    <w:name w:val="List 2"/>
    <w:basedOn w:val="aff1"/>
    <w:link w:val="2Char0"/>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styleId="aff4">
    <w:name w:val="index heading"/>
    <w:basedOn w:val="a0"/>
    <w:next w:val="a0"/>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Pr>
      <w:color w:val="800080"/>
      <w:u w:val="single"/>
    </w:rPr>
  </w:style>
  <w:style w:type="paragraph" w:styleId="26">
    <w:name w:val="Body Text 2"/>
    <w:basedOn w:val="a0"/>
    <w:link w:val="2Char1"/>
    <w:pPr>
      <w:widowControl w:val="0"/>
      <w:tabs>
        <w:tab w:val="left" w:pos="2205"/>
      </w:tabs>
      <w:overflowPunct w:val="0"/>
      <w:autoSpaceDE w:val="0"/>
      <w:autoSpaceDN w:val="0"/>
      <w:adjustRightInd w:val="0"/>
      <w:ind w:left="630"/>
      <w:jc w:val="both"/>
      <w:textAlignment w:val="baseline"/>
    </w:pPr>
    <w:rPr>
      <w:rFonts w:eastAsia="宋体"/>
      <w:kern w:val="2"/>
      <w:sz w:val="21"/>
      <w:szCs w:val="20"/>
    </w:rPr>
  </w:style>
  <w:style w:type="character" w:customStyle="1" w:styleId="2Char1">
    <w:name w:val="正文文本 2 Char"/>
    <w:link w:val="26"/>
    <w:rPr>
      <w:rFonts w:ascii="Times New Roman" w:hAnsi="Times New Roman"/>
      <w:kern w:val="2"/>
      <w:sz w:val="21"/>
    </w:rPr>
  </w:style>
  <w:style w:type="paragraph" w:styleId="27">
    <w:name w:val="Body Text Indent 2"/>
    <w:basedOn w:val="a0"/>
    <w:link w:val="2Char2"/>
    <w:pPr>
      <w:widowControl w:val="0"/>
      <w:tabs>
        <w:tab w:val="left" w:pos="2205"/>
      </w:tabs>
      <w:overflowPunct w:val="0"/>
      <w:autoSpaceDE w:val="0"/>
      <w:autoSpaceDN w:val="0"/>
      <w:adjustRightInd w:val="0"/>
      <w:ind w:left="200"/>
      <w:jc w:val="both"/>
      <w:textAlignment w:val="baseline"/>
    </w:pPr>
    <w:rPr>
      <w:rFonts w:eastAsia="宋体"/>
      <w:kern w:val="2"/>
      <w:szCs w:val="20"/>
    </w:rPr>
  </w:style>
  <w:style w:type="character" w:customStyle="1" w:styleId="2Char2">
    <w:name w:val="正文文本缩进 2 Char"/>
    <w:link w:val="27"/>
    <w:rPr>
      <w:rFonts w:ascii="Times New Roman" w:hAnsi="Times New Roman"/>
      <w:kern w:val="2"/>
    </w:rPr>
  </w:style>
  <w:style w:type="paragraph" w:styleId="35">
    <w:name w:val="Body Text Indent 3"/>
    <w:basedOn w:val="a0"/>
    <w:link w:val="3Char1"/>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Pr>
      <w:rFonts w:ascii="Times New Roman" w:hAnsi="Times New Roman"/>
      <w:lang w:eastAsia="ja-JP"/>
    </w:rPr>
  </w:style>
  <w:style w:type="paragraph" w:customStyle="1" w:styleId="numberedlist0">
    <w:name w:val="numbered list"/>
    <w:basedOn w:val="aff3"/>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eastAsia="MS Mincho" w:hAnsi="Arial"/>
      <w:lang w:val="en-GB" w:eastAsia="en-US"/>
    </w:rPr>
  </w:style>
  <w:style w:type="paragraph" w:customStyle="1" w:styleId="TabList">
    <w:name w:val="TabList"/>
    <w:basedOn w:val="a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pPr>
      <w:keepNext/>
      <w:keepLines/>
      <w:numPr>
        <w:numId w:val="4"/>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pPr>
      <w:widowControl/>
      <w:numPr>
        <w:numId w:val="5"/>
      </w:numPr>
      <w:tabs>
        <w:tab w:val="clear" w:pos="1418"/>
      </w:tabs>
      <w:spacing w:after="120"/>
      <w:ind w:left="567" w:hanging="283"/>
    </w:pPr>
    <w:rPr>
      <w:rFonts w:eastAsia="MS Mincho"/>
      <w:lang w:val="en-US"/>
    </w:rPr>
  </w:style>
  <w:style w:type="paragraph" w:customStyle="1" w:styleId="textintend3">
    <w:name w:val="text intend 3"/>
    <w:basedOn w:val="text"/>
    <w:pPr>
      <w:widowControl/>
      <w:numPr>
        <w:numId w:val="6"/>
      </w:numPr>
      <w:tabs>
        <w:tab w:val="clear" w:pos="1843"/>
      </w:tabs>
      <w:spacing w:after="120"/>
      <w:ind w:left="360" w:hanging="360"/>
    </w:pPr>
    <w:rPr>
      <w:rFonts w:eastAsia="MS Mincho"/>
      <w:lang w:val="en-US"/>
    </w:rPr>
  </w:style>
  <w:style w:type="paragraph" w:customStyle="1" w:styleId="normalpuce">
    <w:name w:val="normal puce"/>
    <w:basedOn w:val="a0"/>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eastAsia="en-GB"/>
    </w:rPr>
  </w:style>
  <w:style w:type="paragraph" w:styleId="aff6">
    <w:name w:val="Date"/>
    <w:basedOn w:val="a0"/>
    <w:next w:val="a0"/>
    <w:link w:val="Charc"/>
    <w:uiPriority w:val="99"/>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Pr>
      <w:rFonts w:ascii="Times New Roman" w:hAnsi="Times New Roman"/>
      <w:lang w:val="en-GB" w:eastAsia="en-GB"/>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pPr>
      <w:tabs>
        <w:tab w:val="left" w:pos="2560"/>
      </w:tabs>
      <w:spacing w:after="180"/>
      <w:ind w:left="2560" w:hanging="357"/>
    </w:pPr>
    <w:rPr>
      <w:rFonts w:eastAsia="宋体"/>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rPr>
      <w:rFonts w:ascii="Times New Roman" w:hAnsi="Times New Roman"/>
      <w:lang w:eastAsia="en-US"/>
    </w:rPr>
  </w:style>
  <w:style w:type="character" w:customStyle="1" w:styleId="Charb">
    <w:name w:val="列表 Char"/>
    <w:link w:val="aff1"/>
    <w:rPr>
      <w:rFonts w:ascii="Times New Roman" w:eastAsia="楷体_GB2312" w:hAnsi="Times New Roman"/>
      <w:kern w:val="28"/>
      <w:sz w:val="28"/>
    </w:rPr>
  </w:style>
  <w:style w:type="character" w:customStyle="1" w:styleId="2Char0">
    <w:name w:val="列表 2 Char"/>
    <w:link w:val="25"/>
    <w:rPr>
      <w:rFonts w:ascii="Times New Roman" w:hAnsi="Times New Roman"/>
      <w:lang w:val="en-GB" w:eastAsia="en-GB"/>
    </w:rPr>
  </w:style>
  <w:style w:type="character" w:customStyle="1" w:styleId="3Char0">
    <w:name w:val="列表 3 Char"/>
    <w:link w:val="34"/>
    <w:rPr>
      <w:rFonts w:ascii="Times New Roman" w:hAnsi="Times New Roman"/>
      <w:lang w:val="en-GB" w:eastAsia="en-GB"/>
    </w:rPr>
  </w:style>
  <w:style w:type="character" w:customStyle="1" w:styleId="B3Char">
    <w:name w:val="B3 Char"/>
    <w:link w:val="B3"/>
    <w:rPr>
      <w:rFonts w:ascii="Times New Roman" w:hAnsi="Times New Roman"/>
      <w:lang w:val="en-GB" w:eastAsia="en-US"/>
    </w:rPr>
  </w:style>
  <w:style w:type="paragraph" w:customStyle="1" w:styleId="tdoc-header">
    <w:name w:val="tdoc-header"/>
    <w:rPr>
      <w:rFonts w:ascii="Arial" w:hAnsi="Arial"/>
      <w:noProof/>
      <w:sz w:val="24"/>
      <w:lang w:val="en-GB" w:eastAsia="en-US"/>
    </w:rPr>
  </w:style>
  <w:style w:type="paragraph" w:customStyle="1" w:styleId="CharChar3CharCharCharCharCharChar">
    <w:name w:val="Char Char3 Char Char Char Char Char Char"/>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rPr>
      <w:rFonts w:ascii="Times New Roman" w:hAnsi="Times New Roman"/>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rPr>
      <w:rFonts w:ascii="Arial" w:hAnsi="Arial"/>
      <w:sz w:val="18"/>
      <w:lang w:val="en-GB"/>
    </w:rPr>
  </w:style>
  <w:style w:type="character" w:customStyle="1" w:styleId="B1Char">
    <w:name w:val="B1 Char"/>
    <w:rPr>
      <w:rFonts w:ascii="Times New Roman" w:hAnsi="Times New Roman"/>
      <w:lang w:val="en-GB" w:eastAsia="en-US"/>
    </w:rPr>
  </w:style>
  <w:style w:type="paragraph" w:customStyle="1" w:styleId="MTDisplayEquation">
    <w:name w:val="MTDisplayEquation"/>
    <w:basedOn w:val="a0"/>
    <w:next w:val="a0"/>
    <w:link w:val="MTDisplayEquationChar"/>
    <w:pPr>
      <w:tabs>
        <w:tab w:val="center" w:pos="4680"/>
        <w:tab w:val="right" w:pos="9360"/>
      </w:tabs>
    </w:pPr>
    <w:rPr>
      <w:rFonts w:eastAsia="Calibri"/>
      <w:szCs w:val="22"/>
    </w:rPr>
  </w:style>
  <w:style w:type="character" w:customStyle="1" w:styleId="MTDisplayEquationChar">
    <w:name w:val="MTDisplayEquation Char"/>
    <w:link w:val="MTDisplayEquation"/>
    <w:rPr>
      <w:rFonts w:ascii="Times New Roman" w:eastAsia="Calibri" w:hAnsi="Times New Roman"/>
      <w:szCs w:val="22"/>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efault">
    <w:name w:val="Defaul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Pr>
      <w:kern w:val="2"/>
      <w:sz w:val="24"/>
      <w:szCs w:val="24"/>
      <w:lang w:val="en-GB"/>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widowControl/>
      <w:numPr>
        <w:ilvl w:val="3"/>
        <w:numId w:val="9"/>
      </w:numPr>
      <w:tabs>
        <w:tab w:val="left"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0"/>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0"/>
    <w:link w:val="bulletChar"/>
    <w:qFormat/>
    <w:pPr>
      <w:numPr>
        <w:numId w:val="11"/>
      </w:numPr>
      <w:spacing w:after="0" w:line="240" w:lineRule="auto"/>
      <w:ind w:left="0"/>
    </w:pPr>
    <w:rPr>
      <w:rFonts w:ascii="Times New Roman" w:eastAsia="Times New Roman" w:hAnsi="Times New Roman"/>
      <w:sz w:val="20"/>
      <w:szCs w:val="24"/>
    </w:rPr>
  </w:style>
  <w:style w:type="character" w:customStyle="1" w:styleId="bulletChar">
    <w:name w:val="bullet Char"/>
    <w:link w:val="bullet"/>
    <w:rPr>
      <w:rFonts w:ascii="Times New Roman" w:eastAsia="Times New Roman" w:hAnsi="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Pr>
      <w:rFonts w:ascii="Times New Roman" w:hAnsi="Times New Roman"/>
      <w:b/>
      <w:bCs/>
      <w:lang w:val="en-GB"/>
    </w:rPr>
  </w:style>
  <w:style w:type="character" w:customStyle="1" w:styleId="colour">
    <w:name w:val="colour"/>
  </w:style>
  <w:style w:type="character" w:customStyle="1" w:styleId="TFZchn">
    <w:name w:val="TF Zchn"/>
    <w:link w:val="TF"/>
    <w:rPr>
      <w:rFonts w:ascii="Arial" w:hAnsi="Arial"/>
      <w:b/>
      <w:lang w:val="en-GB" w:eastAsia="en-US"/>
    </w:rPr>
  </w:style>
  <w:style w:type="paragraph" w:customStyle="1" w:styleId="RAN1bullet2">
    <w:name w:val="RAN1 bullet2"/>
    <w:basedOn w:val="a0"/>
    <w:link w:val="RAN1bullet2Char"/>
    <w:qFormat/>
    <w:pPr>
      <w:numPr>
        <w:ilvl w:val="1"/>
        <w:numId w:val="12"/>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3"/>
      </w:numPr>
    </w:pPr>
    <w:rPr>
      <w:rFonts w:ascii="Times" w:eastAsia="Batang" w:hAnsi="Times"/>
      <w:lang w:val="en-GB"/>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rPr>
  </w:style>
  <w:style w:type="character" w:customStyle="1" w:styleId="RAN1tdocChar">
    <w:name w:val="RAN1 tdoc Char"/>
    <w:link w:val="RAN1tdoc"/>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qFormat/>
    <w:pPr>
      <w:keepLines/>
      <w:numPr>
        <w:numId w:val="0"/>
      </w:numPr>
      <w:spacing w:after="0" w:line="259" w:lineRule="auto"/>
      <w:outlineLvl w:val="9"/>
    </w:pPr>
    <w:rPr>
      <w:rFonts w:ascii="Calibri Light" w:eastAsia="宋体" w:hAnsi="Calibri Light"/>
      <w:b w:val="0"/>
      <w:bCs w:val="0"/>
      <w:color w:val="2F5496"/>
      <w:kern w:val="0"/>
      <w:sz w:val="32"/>
    </w:rPr>
  </w:style>
  <w:style w:type="character" w:customStyle="1" w:styleId="Char5">
    <w:name w:val="题注 Char"/>
    <w:link w:val="ae"/>
    <w:uiPriority w:val="99"/>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pPr>
      <w:spacing w:before="100" w:beforeAutospacing="1" w:after="100" w:afterAutospacing="1"/>
    </w:pPr>
    <w:rPr>
      <w:rFonts w:eastAsia="宋体"/>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basedOn w:val="a0"/>
    <w:pPr>
      <w:widowControl w:val="0"/>
      <w:ind w:firstLine="420"/>
      <w:jc w:val="both"/>
    </w:pPr>
    <w:rPr>
      <w:rFonts w:eastAsia="宋体"/>
      <w:kern w:val="2"/>
      <w:sz w:val="21"/>
      <w:szCs w:val="20"/>
      <w:lang w:eastAsia="zh-CN"/>
    </w:rPr>
  </w:style>
  <w:style w:type="paragraph" w:customStyle="1" w:styleId="aff8">
    <w:name w:val="表格文字居左"/>
    <w:basedOn w:val="a0"/>
    <w:next w:val="a0"/>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uiPriority w:val="99"/>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Pr>
      <w:rFonts w:ascii="Arial" w:hAnsi="Arial"/>
      <w:vanish/>
      <w:sz w:val="16"/>
      <w:szCs w:val="16"/>
    </w:rPr>
  </w:style>
  <w:style w:type="character" w:customStyle="1" w:styleId="hps">
    <w:name w:val="hps"/>
  </w:style>
  <w:style w:type="paragraph" w:styleId="z-0">
    <w:name w:val="HTML Bottom of Form"/>
    <w:basedOn w:val="a0"/>
    <w:next w:val="a0"/>
    <w:link w:val="z-Char0"/>
    <w:uiPriority w:val="99"/>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Pr>
      <w:rFonts w:ascii="Arial"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宋体"/>
      <w:szCs w:val="20"/>
    </w:rPr>
  </w:style>
  <w:style w:type="character" w:customStyle="1" w:styleId="shorttext">
    <w:name w:val="short_text"/>
  </w:style>
  <w:style w:type="paragraph" w:customStyle="1" w:styleId="tableheader">
    <w:name w:val="tableheader"/>
    <w:basedOn w:val="a0"/>
    <w:qFormat/>
    <w:pPr>
      <w:snapToGrid w:val="0"/>
      <w:spacing w:before="40" w:after="40"/>
      <w:jc w:val="center"/>
    </w:pPr>
    <w:rPr>
      <w:rFonts w:eastAsia="宋体" w:cs="Calibri"/>
      <w:b/>
      <w:bCs/>
      <w:color w:val="000000"/>
      <w:szCs w:val="20"/>
    </w:rPr>
  </w:style>
  <w:style w:type="character" w:customStyle="1" w:styleId="apple-converted-space">
    <w:name w:val="apple-converted-space"/>
  </w:style>
  <w:style w:type="character" w:customStyle="1" w:styleId="keyword">
    <w:name w:val="keyword"/>
  </w:style>
  <w:style w:type="paragraph" w:customStyle="1" w:styleId="Test">
    <w:name w:val="Test"/>
    <w:basedOn w:val="a0"/>
    <w:pPr>
      <w:spacing w:before="60" w:after="60" w:line="280" w:lineRule="atLeast"/>
      <w:ind w:left="2160"/>
      <w:jc w:val="both"/>
    </w:pPr>
    <w:rPr>
      <w:rFonts w:eastAsia="MS Mincho"/>
      <w:szCs w:val="20"/>
      <w:lang w:val="en-GB"/>
    </w:rPr>
  </w:style>
  <w:style w:type="paragraph" w:styleId="aff9">
    <w:name w:val="Body Text Indent"/>
    <w:basedOn w:val="a0"/>
    <w:link w:val="Chard"/>
    <w:uiPriority w:val="99"/>
    <w:pPr>
      <w:spacing w:after="120" w:line="276" w:lineRule="auto"/>
      <w:ind w:left="360"/>
    </w:pPr>
    <w:rPr>
      <w:rFonts w:eastAsia="宋体"/>
      <w:szCs w:val="20"/>
      <w:lang w:eastAsia="zh-CN"/>
    </w:rPr>
  </w:style>
  <w:style w:type="character" w:customStyle="1" w:styleId="Chard">
    <w:name w:val="正文文本缩进 Char"/>
    <w:link w:val="aff9"/>
    <w:uiPriority w:val="99"/>
    <w:rPr>
      <w:rFonts w:ascii="Times New Roman" w:hAnsi="Times New Roman"/>
    </w:rPr>
  </w:style>
  <w:style w:type="paragraph" w:customStyle="1" w:styleId="ordinary-output">
    <w:name w:val="ordinary-output"/>
    <w:basedOn w:val="a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rPr>
      <w:rFonts w:ascii="Times New Roman" w:eastAsia="MS Mincho" w:hAnsi="Times New Roman"/>
      <w:sz w:val="22"/>
      <w:szCs w:val="24"/>
    </w:rPr>
  </w:style>
  <w:style w:type="paragraph" w:styleId="30">
    <w:name w:val="List Number 3"/>
    <w:basedOn w:val="a0"/>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Pr>
      <w:rFonts w:ascii="Cambria" w:hAnsi="Cambria"/>
      <w:b/>
      <w:i/>
      <w:iCs/>
      <w:color w:val="4F81BD"/>
      <w:spacing w:val="15"/>
      <w:szCs w:val="24"/>
    </w:rPr>
  </w:style>
  <w:style w:type="table" w:customStyle="1" w:styleId="TableGridLight1">
    <w:name w:val="Table Grid Light1"/>
    <w:basedOn w:val="a3"/>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style>
  <w:style w:type="paragraph" w:styleId="affb">
    <w:name w:val="Title"/>
    <w:basedOn w:val="a0"/>
    <w:link w:val="Charf"/>
    <w:uiPriority w:val="10"/>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link w:val="affb"/>
    <w:uiPriority w:val="10"/>
    <w:rPr>
      <w:rFonts w:ascii="Arial" w:eastAsia="MS Mincho" w:hAnsi="Arial"/>
      <w:b/>
      <w:sz w:val="24"/>
      <w:lang w:val="de-DE" w:eastAsia="ja-JP"/>
    </w:rPr>
  </w:style>
  <w:style w:type="paragraph" w:customStyle="1" w:styleId="TableText0">
    <w:name w:val="TableText"/>
    <w:basedOn w:val="aff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pPr>
      <w:tabs>
        <w:tab w:val="clear" w:pos="4536"/>
        <w:tab w:val="clear" w:pos="9072"/>
      </w:tabs>
      <w:jc w:val="both"/>
    </w:pPr>
    <w:rPr>
      <w:rFonts w:cs="Arial"/>
      <w:sz w:val="28"/>
      <w:szCs w:val="20"/>
      <w:lang w:val="en-GB"/>
    </w:rPr>
  </w:style>
  <w:style w:type="paragraph" w:customStyle="1" w:styleId="TitleText">
    <w:name w:val="Title Text"/>
    <w:basedOn w:val="a0"/>
    <w:next w:val="a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style>
  <w:style w:type="paragraph" w:customStyle="1" w:styleId="berschrift2Head2A2">
    <w:name w:val="Überschrift 2.Head2A.2"/>
    <w:basedOn w:val="1"/>
    <w:next w:val="a0"/>
    <w:pPr>
      <w:keepLines/>
      <w:numPr>
        <w:numId w:val="0"/>
      </w:numPr>
      <w:tabs>
        <w:tab w:val="left"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pPr>
      <w:keepLines/>
      <w:numPr>
        <w:ilvl w:val="0"/>
        <w:numId w:val="0"/>
      </w:numPr>
      <w:tabs>
        <w:tab w:val="clear" w:pos="567"/>
        <w:tab w:val="left"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pPr>
      <w:widowControl w:val="0"/>
      <w:spacing w:after="0"/>
    </w:pPr>
    <w:rPr>
      <w:rFonts w:eastAsia="宋体"/>
      <w:color w:val="0000FF"/>
      <w:kern w:val="2"/>
      <w:sz w:val="21"/>
      <w:szCs w:val="20"/>
      <w:lang w:eastAsia="zh-CN"/>
    </w:rPr>
  </w:style>
  <w:style w:type="paragraph" w:customStyle="1" w:styleId="BalloonText1">
    <w:name w:val="Balloon Text1"/>
    <w:basedOn w:val="a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line="240" w:lineRule="atLeast"/>
      <w:jc w:val="center"/>
    </w:pPr>
    <w:rPr>
      <w:rFonts w:eastAsia="MS Mincho"/>
      <w:szCs w:val="20"/>
      <w:lang w:eastAsia="ja-JP"/>
    </w:rPr>
  </w:style>
  <w:style w:type="paragraph" w:styleId="28">
    <w:name w:val="List Continue 2"/>
    <w:basedOn w:val="a0"/>
    <w:pPr>
      <w:spacing w:after="180"/>
      <w:ind w:leftChars="400" w:left="850"/>
    </w:pPr>
    <w:rPr>
      <w:rFonts w:eastAsia="MS Mincho"/>
      <w:szCs w:val="20"/>
      <w:lang w:val="en-GB" w:eastAsia="ja-JP"/>
    </w:rPr>
  </w:style>
  <w:style w:type="paragraph" w:styleId="29">
    <w:name w:val="Body Text First Indent 2"/>
    <w:basedOn w:val="aff9"/>
    <w:link w:val="2Char3"/>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Pr>
      <w:rFonts w:ascii="Times New Roman" w:eastAsia="MS Mincho" w:hAnsi="Times New Roman"/>
      <w:lang w:val="en-GB" w:eastAsia="en-US"/>
    </w:rPr>
  </w:style>
  <w:style w:type="character" w:styleId="affc">
    <w:name w:val="page number"/>
  </w:style>
  <w:style w:type="paragraph" w:customStyle="1" w:styleId="List1">
    <w:name w:val="List 1"/>
    <w:basedOn w:val="a0"/>
    <w:pPr>
      <w:spacing w:after="120"/>
      <w:ind w:left="568" w:hanging="284"/>
    </w:pPr>
    <w:rPr>
      <w:rFonts w:ascii="Arial" w:eastAsia="MS Mincho" w:hAnsi="Arial"/>
      <w:szCs w:val="22"/>
      <w:lang w:val="en-GB" w:eastAsia="ja-JP"/>
    </w:rPr>
  </w:style>
  <w:style w:type="paragraph" w:customStyle="1" w:styleId="assocaitedwith">
    <w:name w:val="assocaited with"/>
    <w:basedOn w:val="a0"/>
    <w:pPr>
      <w:spacing w:after="180"/>
      <w:jc w:val="center"/>
    </w:pPr>
    <w:rPr>
      <w:rFonts w:eastAsia="MS Mincho"/>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hAnsi="Times New Roman"/>
      <w:lang w:val="en-GB" w:eastAsia="en-US"/>
    </w:rPr>
  </w:style>
  <w:style w:type="table" w:styleId="2a">
    <w:name w:val="Table Classic 2"/>
    <w:basedOn w:val="a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pPr>
      <w:spacing w:after="220"/>
    </w:pPr>
    <w:rPr>
      <w:rFonts w:ascii="Arial" w:eastAsia="宋体" w:hAnsi="Arial"/>
      <w:sz w:val="22"/>
    </w:rPr>
  </w:style>
  <w:style w:type="paragraph" w:customStyle="1" w:styleId="afff">
    <w:name w:val="样式 正文"/>
    <w:basedOn w:val="a0"/>
    <w:link w:val="Charf0"/>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Pr>
      <w:rFonts w:ascii="Times New Roman" w:hAnsi="Times New Roman" w:cs="宋体"/>
      <w:kern w:val="2"/>
      <w:sz w:val="21"/>
    </w:rPr>
  </w:style>
  <w:style w:type="paragraph" w:customStyle="1" w:styleId="afff0">
    <w:name w:val="公式"/>
    <w:basedOn w:val="a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pPr>
      <w:numPr>
        <w:numId w:val="16"/>
      </w:numPr>
      <w:tabs>
        <w:tab w:val="left"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pPr>
      <w:spacing w:after="160" w:line="259" w:lineRule="auto"/>
      <w:ind w:left="1418" w:hanging="1418"/>
    </w:pPr>
    <w:rPr>
      <w:rFonts w:ascii="Calibri" w:eastAsia="Calibri" w:hAnsi="Calibri"/>
      <w:b/>
      <w:sz w:val="22"/>
      <w:szCs w:val="22"/>
    </w:rPr>
  </w:style>
  <w:style w:type="paragraph" w:customStyle="1" w:styleId="references">
    <w:name w:val="references"/>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pPr>
      <w:numPr>
        <w:numId w:val="19"/>
      </w:numPr>
      <w:jc w:val="both"/>
    </w:pPr>
    <w:rPr>
      <w:rFonts w:eastAsia="MS Mincho"/>
      <w:szCs w:val="20"/>
      <w:lang w:val="en-GB"/>
    </w:rPr>
  </w:style>
  <w:style w:type="paragraph" w:customStyle="1" w:styleId="FigureCaption">
    <w:name w:val="Figure Caption"/>
    <w:basedOn w:val="a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pPr>
      <w:spacing w:before="120" w:after="120" w:line="240" w:lineRule="atLeast"/>
      <w:jc w:val="right"/>
    </w:pPr>
    <w:rPr>
      <w:rFonts w:eastAsia="宋体"/>
      <w:sz w:val="22"/>
      <w:szCs w:val="20"/>
    </w:rPr>
  </w:style>
  <w:style w:type="paragraph" w:customStyle="1" w:styleId="multifig">
    <w:name w:val="multifig"/>
    <w:basedOn w:val="a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60" w:line="240" w:lineRule="exact"/>
      <w:jc w:val="both"/>
    </w:pPr>
    <w:rPr>
      <w:rFonts w:eastAsia="MS Mincho"/>
      <w:b/>
      <w:szCs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0"/>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Pr>
      <w:rFonts w:ascii="Courier New" w:eastAsia="Batang" w:hAnsi="Courier New" w:cs="Courier New"/>
      <w:lang w:eastAsia="ko-KR"/>
    </w:rPr>
  </w:style>
  <w:style w:type="paragraph" w:customStyle="1" w:styleId="Bullet0">
    <w:name w:val="Bullet"/>
    <w:basedOn w:val="a0"/>
    <w:pPr>
      <w:numPr>
        <w:numId w:val="20"/>
      </w:numPr>
      <w:tabs>
        <w:tab w:val="clear" w:pos="1440"/>
      </w:tabs>
      <w:ind w:left="1260" w:hanging="420"/>
    </w:pPr>
    <w:rPr>
      <w:rFonts w:eastAsia="宋体"/>
      <w:sz w:val="24"/>
    </w:rPr>
  </w:style>
  <w:style w:type="paragraph" w:customStyle="1" w:styleId="FigureCentered">
    <w:name w:val="FigureCentered"/>
    <w:basedOn w:val="a0"/>
    <w:next w:val="a0"/>
    <w:pPr>
      <w:keepNext/>
      <w:spacing w:before="60" w:after="60" w:line="240" w:lineRule="atLeast"/>
      <w:jc w:val="center"/>
    </w:pPr>
    <w:rPr>
      <w:rFonts w:eastAsia="宋体"/>
      <w:sz w:val="24"/>
      <w:szCs w:val="20"/>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21"/>
      </w:numPr>
      <w:jc w:val="both"/>
    </w:pPr>
    <w:rPr>
      <w:rFonts w:eastAsia="MS Mincho"/>
      <w:szCs w:val="20"/>
      <w:lang w:val="en-GB"/>
    </w:rPr>
  </w:style>
  <w:style w:type="paragraph" w:customStyle="1" w:styleId="PaperTableCell">
    <w:name w:val="PaperTableCell"/>
    <w:basedOn w:val="a0"/>
    <w:pPr>
      <w:jc w:val="both"/>
    </w:pPr>
    <w:rPr>
      <w:rFonts w:eastAsia="宋体"/>
      <w:sz w:val="16"/>
    </w:rPr>
  </w:style>
  <w:style w:type="character" w:styleId="afff2">
    <w:name w:val="line number"/>
    <w:rPr>
      <w:rFonts w:ascii="Arial" w:eastAsia="宋体" w:hAnsi="Arial" w:cs="Arial"/>
      <w:color w:val="0000FF"/>
      <w:kern w:val="2"/>
      <w:sz w:val="18"/>
      <w:lang w:val="en-US" w:eastAsia="zh-CN" w:bidi="ar-SA"/>
    </w:rPr>
  </w:style>
  <w:style w:type="paragraph" w:customStyle="1" w:styleId="figure0">
    <w:name w:val="figure"/>
    <w:basedOn w:val="a0"/>
    <w:pPr>
      <w:keepNext/>
      <w:keepLines/>
      <w:spacing w:before="60" w:after="60" w:line="240" w:lineRule="atLeast"/>
      <w:jc w:val="center"/>
    </w:pPr>
    <w:rPr>
      <w:rFonts w:eastAsia="宋体"/>
      <w:szCs w:val="20"/>
    </w:rPr>
  </w:style>
  <w:style w:type="character" w:customStyle="1" w:styleId="moz-txt-tag">
    <w:name w:val="moz-txt-tag"/>
    <w:rPr>
      <w:rFonts w:ascii="Arial" w:eastAsia="宋体" w:hAnsi="Arial" w:cs="Arial"/>
      <w:color w:val="0000FF"/>
      <w:kern w:val="2"/>
      <w:lang w:val="en-US" w:eastAsia="zh-CN" w:bidi="ar-SA"/>
    </w:rPr>
  </w:style>
  <w:style w:type="paragraph" w:customStyle="1" w:styleId="tac0">
    <w:name w:val="tac"/>
    <w:basedOn w:val="a0"/>
    <w:pPr>
      <w:keepNext/>
      <w:jc w:val="center"/>
    </w:pPr>
    <w:rPr>
      <w:rFonts w:ascii="Arial" w:eastAsia="Calibri" w:hAnsi="Arial" w:cs="Arial"/>
      <w:sz w:val="18"/>
      <w:szCs w:val="18"/>
    </w:rPr>
  </w:style>
  <w:style w:type="paragraph" w:customStyle="1" w:styleId="th0">
    <w:name w:val="th"/>
    <w:basedOn w:val="a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pPr>
      <w:keepNext/>
      <w:tabs>
        <w:tab w:val="left"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tyle>
  <w:style w:type="character" w:customStyle="1" w:styleId="opdicttext22">
    <w:name w:val="op_dict_text22"/>
  </w:style>
  <w:style w:type="character" w:customStyle="1" w:styleId="def">
    <w:name w:val="def"/>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Pr>
      <w:rFonts w:ascii="Times New Roman" w:eastAsia="Malgun Gothic" w:hAnsi="Times New Roman"/>
      <w:lang w:val="en-GB"/>
    </w:rPr>
  </w:style>
  <w:style w:type="paragraph" w:styleId="afff3">
    <w:name w:val="No Spacing"/>
    <w:uiPriority w:val="1"/>
    <w:qFormat/>
    <w:rPr>
      <w:sz w:val="22"/>
      <w:szCs w:val="22"/>
    </w:rPr>
  </w:style>
  <w:style w:type="character" w:customStyle="1" w:styleId="high-light-bg4">
    <w:name w:val="high-light-bg4"/>
  </w:style>
  <w:style w:type="character" w:customStyle="1" w:styleId="TitleChar2">
    <w:name w:val="Title Char2"/>
    <w:uiPriority w:val="10"/>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pPr>
      <w:numPr>
        <w:numId w:val="0"/>
      </w:numPr>
      <w:tabs>
        <w:tab w:val="left" w:pos="0"/>
        <w:tab w:val="left"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pPr>
      <w:spacing w:before="100" w:after="100"/>
      <w:ind w:left="860"/>
    </w:pPr>
    <w:rPr>
      <w:rFonts w:ascii="Times" w:eastAsia="MS Gothic" w:hAnsi="Times"/>
      <w:sz w:val="24"/>
      <w:szCs w:val="20"/>
      <w:lang w:val="en-GB" w:eastAsia="ja-JP"/>
    </w:rPr>
  </w:style>
  <w:style w:type="paragraph" w:customStyle="1" w:styleId="a">
    <w:name w:val="佐藤２"/>
    <w:basedOn w:val="a0"/>
    <w:pPr>
      <w:numPr>
        <w:numId w:val="22"/>
      </w:numPr>
      <w:spacing w:after="180"/>
    </w:pPr>
    <w:rPr>
      <w:rFonts w:eastAsia="MS Gothic"/>
      <w:sz w:val="24"/>
      <w:szCs w:val="20"/>
      <w:lang w:val="en-GB" w:eastAsia="ja-JP"/>
    </w:rPr>
  </w:style>
  <w:style w:type="paragraph" w:customStyle="1" w:styleId="ListBulletLast">
    <w:name w:val="List Bullet Last"/>
    <w:basedOn w:val="aff3"/>
    <w:next w:val="a1"/>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pPr>
      <w:jc w:val="both"/>
    </w:pPr>
    <w:rPr>
      <w:rFonts w:eastAsia="MS Gothic"/>
      <w:sz w:val="24"/>
      <w:szCs w:val="20"/>
      <w:lang w:val="en-GB" w:eastAsia="ja-JP"/>
    </w:rPr>
  </w:style>
  <w:style w:type="character" w:customStyle="1" w:styleId="3Char2">
    <w:name w:val="正文文本 3 Char"/>
    <w:link w:val="37"/>
    <w:rPr>
      <w:rFonts w:ascii="Times New Roman" w:eastAsia="MS Gothic" w:hAnsi="Times New Roman"/>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4">
    <w:name w:val="図表番号 (文字)"/>
    <w:rPr>
      <w:rFonts w:eastAsia="MS Gothic"/>
      <w:b/>
      <w:noProof w:val="0"/>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uiPriority w:val="99"/>
    <w:rPr>
      <w:rFonts w:ascii="Times New Roman" w:eastAsia="MS Gothic" w:hAnsi="Times New Roman"/>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100" w:afterAutospacing="1"/>
    </w:pPr>
    <w:rPr>
      <w:rFonts w:ascii="宋体" w:eastAsia="宋体" w:hAnsi="宋体" w:cs="宋体"/>
      <w:sz w:val="24"/>
      <w:lang w:eastAsia="zh-CN"/>
    </w:rPr>
  </w:style>
  <w:style w:type="paragraph" w:customStyle="1" w:styleId="font5">
    <w:name w:val="font5"/>
    <w:basedOn w:val="a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val="0"/>
      <w:color w:val="FF0000"/>
      <w:sz w:val="24"/>
    </w:rPr>
  </w:style>
  <w:style w:type="paragraph" w:customStyle="1" w:styleId="Bulletedo1">
    <w:name w:val="Bulleted o 1"/>
    <w:basedOn w:val="a0"/>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60">
    <w:name w:val="Dark List Accent 6"/>
    <w:basedOn w:val="a3"/>
    <w:uiPriority w:val="70"/>
    <w:rPr>
      <w:rFonts w:ascii="CG Times (WN)" w:hAnsi="CG Times (WN)"/>
      <w:color w:val="FFFFFF"/>
      <w:lang w:eastAsia="ko-KR"/>
    </w:rPr>
    <w:tblPr>
      <w:tblStyleRowBandSize w:val="1"/>
      <w:tblStyleColBandSize w:val="1"/>
      <w:tblInd w:w="0" w:type="dxa"/>
      <w:shd w:val="clear" w:color="auto" w:fill="F79646"/>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Pr>
      <w:rFonts w:ascii="Century" w:eastAsia="MS Mincho" w:hAnsi="Century"/>
      <w:kern w:val="2"/>
      <w:sz w:val="21"/>
      <w:szCs w:val="22"/>
      <w:lang w:val="en-GB" w:eastAsia="ja-JP"/>
    </w:rPr>
  </w:style>
  <w:style w:type="paragraph" w:customStyle="1" w:styleId="gmail-msolistparagraph">
    <w:name w:val="gmail-msolistparagraph"/>
    <w:basedOn w:val="a0"/>
    <w:uiPriority w:val="99"/>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pPr>
      <w:spacing w:before="75" w:after="75"/>
    </w:pPr>
    <w:rPr>
      <w:rFonts w:ascii="Malgun Gothic" w:eastAsia="Malgun Gothic" w:hAnsi="Malgun Gothic" w:cs="Calibri"/>
      <w:szCs w:val="20"/>
      <w:lang w:val="sv-SE" w:eastAsia="sv-SE"/>
    </w:rPr>
  </w:style>
  <w:style w:type="character" w:customStyle="1" w:styleId="onecomwebmail-spelle">
    <w:name w:val="onecomwebmail-spelle"/>
  </w:style>
  <w:style w:type="paragraph" w:customStyle="1" w:styleId="onecomwebmail-msolistparagraph">
    <w:name w:val="onecomwebmail-msolistparagraph"/>
    <w:basedOn w:val="a0"/>
    <w:pPr>
      <w:spacing w:before="100" w:beforeAutospacing="1" w:after="100" w:afterAutospacing="1"/>
    </w:pPr>
    <w:rPr>
      <w:rFonts w:eastAsia="宋体"/>
      <w:sz w:val="24"/>
      <w:lang w:val="sv-SE" w:eastAsia="sv-SE"/>
    </w:rPr>
  </w:style>
  <w:style w:type="paragraph" w:customStyle="1" w:styleId="onecomwebmail-tah">
    <w:name w:val="onecomwebmail-tah"/>
    <w:basedOn w:val="a0"/>
    <w:pPr>
      <w:spacing w:before="100" w:beforeAutospacing="1" w:after="100" w:afterAutospacing="1"/>
    </w:pPr>
    <w:rPr>
      <w:rFonts w:eastAsia="宋体"/>
      <w:sz w:val="24"/>
      <w:lang w:val="sv-SE" w:eastAsia="sv-SE"/>
    </w:rPr>
  </w:style>
  <w:style w:type="paragraph" w:customStyle="1" w:styleId="onecomwebmail-tac">
    <w:name w:val="onecomwebmail-tac"/>
    <w:basedOn w:val="a0"/>
    <w:pPr>
      <w:spacing w:before="100" w:beforeAutospacing="1" w:after="100" w:afterAutospacing="1"/>
    </w:pPr>
    <w:rPr>
      <w:rFonts w:eastAsia="宋体"/>
      <w:sz w:val="24"/>
      <w:lang w:val="sv-SE" w:eastAsia="sv-SE"/>
    </w:rPr>
  </w:style>
  <w:style w:type="character" w:customStyle="1" w:styleId="onecomwebmail-font">
    <w:name w:val="onecomwebmail-font"/>
  </w:style>
  <w:style w:type="character" w:customStyle="1" w:styleId="onecomwebmail-size">
    <w:name w:val="onecomwebmail-size"/>
  </w:style>
  <w:style w:type="paragraph" w:customStyle="1" w:styleId="00Text">
    <w:name w:val="00_Text"/>
    <w:basedOn w:val="a0"/>
    <w:link w:val="00TextChar"/>
    <w:qFormat/>
    <w:pPr>
      <w:spacing w:before="120" w:after="120" w:line="264" w:lineRule="auto"/>
      <w:ind w:firstLine="360"/>
      <w:jc w:val="both"/>
    </w:pPr>
    <w:rPr>
      <w:rFonts w:eastAsia="宋体"/>
      <w:lang w:eastAsia="zh-CN"/>
    </w:rPr>
  </w:style>
  <w:style w:type="character" w:customStyle="1" w:styleId="00TextChar">
    <w:name w:val="00_Text Char"/>
    <w:basedOn w:val="a2"/>
    <w:link w:val="00Text"/>
    <w:qFormat/>
    <w:rPr>
      <w:rFonts w:ascii="Times New Roman" w:hAnsi="Times New Roman"/>
      <w:szCs w:val="24"/>
    </w:rPr>
  </w:style>
  <w:style w:type="character" w:customStyle="1" w:styleId="basic-word">
    <w:name w:val="basic-word"/>
    <w:basedOn w:val="a2"/>
  </w:style>
  <w:style w:type="paragraph" w:customStyle="1" w:styleId="NoSpacing1">
    <w:name w:val="No Spacing1"/>
    <w:uiPriority w:val="1"/>
    <w:qFormat/>
    <w:rPr>
      <w:rFonts w:ascii="Times New Roman" w:hAnsi="Times New Roman"/>
      <w:sz w:val="22"/>
      <w:szCs w:val="22"/>
    </w:rPr>
  </w:style>
  <w:style w:type="character" w:customStyle="1" w:styleId="msoins2">
    <w:name w:val="msoins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rFonts w:ascii="Times New Roman" w:eastAsia="Times New Roman" w:hAnsi="Times New Roman"/>
      <w:szCs w:val="24"/>
      <w:lang w:eastAsia="en-US"/>
    </w:rPr>
  </w:style>
  <w:style w:type="paragraph" w:styleId="1">
    <w:name w:val="heading 1"/>
    <w:basedOn w:val="a0"/>
    <w:next w:val="a1"/>
    <w:link w:val="1Char1"/>
    <w:uiPriority w:val="99"/>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0"/>
    <w:next w:val="a1"/>
    <w:link w:val="2Char"/>
    <w:qFormat/>
    <w:pPr>
      <w:keepNext/>
      <w:numPr>
        <w:ilvl w:val="1"/>
        <w:numId w:val="1"/>
      </w:numPr>
      <w:spacing w:before="360" w:after="60"/>
      <w:outlineLvl w:val="1"/>
    </w:pPr>
    <w:rPr>
      <w:rFonts w:ascii="Helvetica" w:eastAsia="MS Mincho" w:hAnsi="Helvetica"/>
      <w:b/>
      <w:bCs/>
      <w:iCs/>
      <w:szCs w:val="28"/>
    </w:rPr>
  </w:style>
  <w:style w:type="paragraph" w:styleId="3">
    <w:name w:val="heading 3"/>
    <w:basedOn w:val="a0"/>
    <w:next w:val="a0"/>
    <w:link w:val="3Char"/>
    <w:uiPriority w:val="9"/>
    <w:qFormat/>
    <w:pPr>
      <w:keepNext/>
      <w:numPr>
        <w:ilvl w:val="2"/>
        <w:numId w:val="1"/>
      </w:numPr>
      <w:spacing w:before="240" w:after="60"/>
      <w:outlineLvl w:val="2"/>
    </w:pPr>
    <w:rPr>
      <w:rFonts w:ascii="Helvetica" w:eastAsia="MS Mincho" w:hAnsi="Helvetica"/>
      <w:b/>
      <w:bCs/>
      <w:szCs w:val="26"/>
    </w:rPr>
  </w:style>
  <w:style w:type="paragraph" w:styleId="4">
    <w:name w:val="heading 4"/>
    <w:basedOn w:val="a0"/>
    <w:next w:val="a0"/>
    <w:link w:val="4Char"/>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pPr>
      <w:spacing w:before="240" w:after="60"/>
      <w:outlineLvl w:val="4"/>
    </w:pPr>
    <w:rPr>
      <w:b/>
      <w:bCs/>
      <w:i/>
      <w:iCs/>
      <w:sz w:val="26"/>
      <w:szCs w:val="26"/>
    </w:rPr>
  </w:style>
  <w:style w:type="paragraph" w:styleId="6">
    <w:name w:val="heading 6"/>
    <w:basedOn w:val="a0"/>
    <w:next w:val="a0"/>
    <w:link w:val="6Char"/>
    <w:uiPriority w:val="9"/>
    <w:qFormat/>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basedOn w:val="a0"/>
    <w:next w:val="a0"/>
    <w:link w:val="7Char"/>
    <w:uiPriority w:val="9"/>
    <w:qFormat/>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basedOn w:val="1"/>
    <w:next w:val="a0"/>
    <w:link w:val="8Char"/>
    <w:qFormat/>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rPr>
  </w:style>
  <w:style w:type="paragraph" w:styleId="9">
    <w:name w:val="heading 9"/>
    <w:basedOn w:val="8"/>
    <w:next w:val="a0"/>
    <w:link w:val="9Char"/>
    <w:uiPriority w:val="9"/>
    <w:qFormat/>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link w:val="1"/>
    <w:uiPriority w:val="99"/>
    <w:rPr>
      <w:rFonts w:ascii="Helvetica" w:eastAsia="MS Mincho" w:hAnsi="Helvetica"/>
      <w:b/>
      <w:bCs/>
      <w:kern w:val="32"/>
      <w:sz w:val="28"/>
      <w:szCs w:val="32"/>
      <w:lang w:eastAsia="en-US"/>
    </w:rPr>
  </w:style>
  <w:style w:type="character" w:customStyle="1" w:styleId="2Char">
    <w:name w:val="标题 2 Char"/>
    <w:link w:val="2"/>
    <w:rPr>
      <w:rFonts w:ascii="Helvetica" w:eastAsia="MS Mincho" w:hAnsi="Helvetica"/>
      <w:b/>
      <w:bCs/>
      <w:iCs/>
      <w:szCs w:val="28"/>
      <w:lang w:eastAsia="en-US"/>
    </w:rPr>
  </w:style>
  <w:style w:type="character" w:customStyle="1" w:styleId="3Char">
    <w:name w:val="标题 3 Char"/>
    <w:link w:val="3"/>
    <w:uiPriority w:val="9"/>
    <w:rPr>
      <w:rFonts w:ascii="Helvetica" w:eastAsia="MS Mincho" w:hAnsi="Helvetica"/>
      <w:b/>
      <w:bCs/>
      <w:szCs w:val="26"/>
      <w:lang w:eastAsia="en-US"/>
    </w:rPr>
  </w:style>
  <w:style w:type="character" w:customStyle="1" w:styleId="4Char">
    <w:name w:val="标题 4 Char"/>
    <w:link w:val="4"/>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paragraph" w:styleId="a1">
    <w:name w:val="Body Text"/>
    <w:basedOn w:val="a0"/>
    <w:link w:val="Char1"/>
    <w:pPr>
      <w:spacing w:after="120"/>
      <w:jc w:val="both"/>
    </w:pPr>
    <w:rPr>
      <w:rFonts w:eastAsia="MS Mincho"/>
    </w:rPr>
  </w:style>
  <w:style w:type="character" w:customStyle="1" w:styleId="Char1">
    <w:name w:val="正文文本 Char1"/>
    <w:link w:val="a1"/>
    <w:rPr>
      <w:rFonts w:ascii="Times New Roman" w:eastAsia="MS Mincho" w:hAnsi="Times New Roman" w:cs="Times New Roman"/>
      <w:sz w:val="20"/>
      <w:szCs w:val="24"/>
      <w:lang w:val="en-US"/>
    </w:rPr>
  </w:style>
  <w:style w:type="paragraph" w:styleId="a5">
    <w:name w:val="header"/>
    <w:basedOn w:val="a0"/>
    <w:link w:val="Char"/>
    <w:pPr>
      <w:tabs>
        <w:tab w:val="center" w:pos="4536"/>
        <w:tab w:val="right" w:pos="9072"/>
      </w:tabs>
    </w:pPr>
    <w:rPr>
      <w:rFonts w:ascii="Arial" w:eastAsia="MS Mincho" w:hAnsi="Arial"/>
      <w:b/>
    </w:rPr>
  </w:style>
  <w:style w:type="character" w:customStyle="1" w:styleId="Char">
    <w:name w:val="页眉 Char"/>
    <w:link w:val="a5"/>
    <w:rPr>
      <w:rFonts w:ascii="Arial" w:eastAsia="MS Mincho" w:hAnsi="Arial" w:cs="Times New Roman"/>
      <w:b/>
      <w:sz w:val="20"/>
      <w:szCs w:val="24"/>
      <w:lang w:val="en-US"/>
    </w:rPr>
  </w:style>
  <w:style w:type="paragraph" w:styleId="a6">
    <w:name w:val="footer"/>
    <w:basedOn w:val="a0"/>
    <w:link w:val="Char0"/>
    <w:uiPriority w:val="99"/>
    <w:pPr>
      <w:tabs>
        <w:tab w:val="center" w:pos="4536"/>
        <w:tab w:val="right" w:pos="9072"/>
      </w:tabs>
    </w:pPr>
  </w:style>
  <w:style w:type="character" w:customStyle="1" w:styleId="Char0">
    <w:name w:val="页脚 Char"/>
    <w:link w:val="a6"/>
    <w:uiPriority w:val="99"/>
    <w:rPr>
      <w:rFonts w:ascii="Times New Roman" w:eastAsia="Times New Roman" w:hAnsi="Times New Roman" w:cs="Times New Roman"/>
      <w:sz w:val="20"/>
      <w:szCs w:val="24"/>
      <w:lang w:val="en-US"/>
    </w:rPr>
  </w:style>
  <w:style w:type="paragraph" w:customStyle="1" w:styleId="para">
    <w:name w:val="para"/>
    <w:basedOn w:val="a0"/>
    <w:next w:val="para-ind"/>
    <w:pPr>
      <w:keepNext/>
    </w:pPr>
    <w:rPr>
      <w:sz w:val="24"/>
    </w:rPr>
  </w:style>
  <w:style w:type="paragraph" w:customStyle="1" w:styleId="para-ind">
    <w:name w:val="para-ind"/>
    <w:basedOn w:val="a0"/>
    <w:pPr>
      <w:ind w:firstLine="357"/>
    </w:pPr>
    <w:rPr>
      <w:sz w:val="24"/>
    </w:rPr>
  </w:style>
  <w:style w:type="table" w:styleId="a7">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0"/>
    <w:link w:val="Char2"/>
    <w:rPr>
      <w:szCs w:val="20"/>
    </w:rPr>
  </w:style>
  <w:style w:type="character" w:customStyle="1" w:styleId="Char2">
    <w:name w:val="脚注文本 Char"/>
    <w:link w:val="a8"/>
    <w:rPr>
      <w:rFonts w:ascii="Times New Roman" w:eastAsia="Times New Roman" w:hAnsi="Times New Roman" w:cs="Times New Roman"/>
      <w:sz w:val="20"/>
      <w:szCs w:val="20"/>
      <w:lang w:val="en-US"/>
    </w:rPr>
  </w:style>
  <w:style w:type="character" w:styleId="a9">
    <w:name w:val="footnote reference"/>
    <w:rPr>
      <w:vertAlign w:val="superscript"/>
    </w:rPr>
  </w:style>
  <w:style w:type="character" w:styleId="aa">
    <w:name w:val="annotation reference"/>
    <w:qFormat/>
    <w:rPr>
      <w:sz w:val="16"/>
      <w:szCs w:val="16"/>
    </w:rPr>
  </w:style>
  <w:style w:type="paragraph" w:styleId="ab">
    <w:name w:val="annotation text"/>
    <w:basedOn w:val="a0"/>
    <w:link w:val="Char10"/>
    <w:uiPriority w:val="99"/>
    <w:qFormat/>
    <w:rPr>
      <w:szCs w:val="20"/>
    </w:rPr>
  </w:style>
  <w:style w:type="character" w:customStyle="1" w:styleId="Char10">
    <w:name w:val="批注文字 Char1"/>
    <w:link w:val="ab"/>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rPr>
      <w:b/>
      <w:bCs/>
    </w:rPr>
  </w:style>
  <w:style w:type="character" w:customStyle="1" w:styleId="Char3">
    <w:name w:val="批注主题 Char"/>
    <w:link w:val="ac"/>
    <w:uiPriority w:val="99"/>
    <w:rPr>
      <w:rFonts w:ascii="Times New Roman" w:eastAsia="Times New Roman" w:hAnsi="Times New Roman" w:cs="Times New Roman"/>
      <w:b/>
      <w:bCs/>
      <w:sz w:val="20"/>
      <w:szCs w:val="20"/>
      <w:lang w:val="en-US"/>
    </w:rPr>
  </w:style>
  <w:style w:type="paragraph" w:styleId="ad">
    <w:name w:val="Balloon Text"/>
    <w:basedOn w:val="a0"/>
    <w:link w:val="Char4"/>
    <w:uiPriority w:val="99"/>
    <w:rPr>
      <w:rFonts w:ascii="Tahoma" w:hAnsi="Tahoma"/>
      <w:sz w:val="16"/>
      <w:szCs w:val="16"/>
    </w:rPr>
  </w:style>
  <w:style w:type="character" w:customStyle="1" w:styleId="Char4">
    <w:name w:val="批注框文本 Char"/>
    <w:link w:val="ad"/>
    <w:uiPriority w:val="99"/>
    <w:rPr>
      <w:rFonts w:ascii="Tahoma" w:eastAsia="Times New Roman" w:hAnsi="Tahoma" w:cs="Tahoma"/>
      <w:sz w:val="16"/>
      <w:szCs w:val="16"/>
      <w:lang w:val="en-US"/>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basedOn w:val="a0"/>
    <w:next w:val="a0"/>
    <w:link w:val="Char5"/>
    <w:uiPriority w:val="99"/>
    <w:qFormat/>
    <w:pPr>
      <w:spacing w:after="200"/>
    </w:pPr>
    <w:rPr>
      <w:b/>
      <w:bCs/>
      <w:color w:val="4F81BD"/>
      <w:sz w:val="18"/>
      <w:szCs w:val="18"/>
    </w:rPr>
  </w:style>
  <w:style w:type="character" w:styleId="af">
    <w:name w:val="Placeholder Text"/>
    <w:uiPriority w:val="99"/>
    <w:rPr>
      <w:color w:val="808080"/>
    </w:rPr>
  </w:style>
  <w:style w:type="paragraph" w:styleId="af0">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11"/>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Pr>
      <w:rFonts w:ascii="Arial" w:eastAsia="Times New Roman" w:hAnsi="Arial"/>
      <w:lang w:val="en-GB" w:eastAsia="en-US"/>
    </w:rPr>
  </w:style>
  <w:style w:type="paragraph" w:customStyle="1" w:styleId="Normal9pointspacing">
    <w:name w:val="Normal 9 point spacing"/>
    <w:basedOn w:val="a1"/>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rPr>
      <w:rFonts w:ascii="Times New Roman" w:eastAsia="MS Mincho" w:hAnsi="Times New Roman"/>
      <w:szCs w:val="24"/>
      <w:lang w:eastAsia="en-US"/>
    </w:rPr>
  </w:style>
  <w:style w:type="paragraph" w:customStyle="1" w:styleId="Normal1">
    <w:name w:val="Normal1"/>
    <w:basedOn w:val="a1"/>
    <w:link w:val="NormalChar"/>
    <w:pPr>
      <w:spacing w:after="180"/>
    </w:pPr>
    <w:rPr>
      <w:rFonts w:eastAsia="宋体"/>
    </w:rPr>
  </w:style>
  <w:style w:type="character" w:customStyle="1" w:styleId="ProposallineChar">
    <w:name w:val="Proposal line Char"/>
    <w:link w:val="Proposalline"/>
    <w:rPr>
      <w:rFonts w:ascii="Times New Roman" w:eastAsia="MS Mincho" w:hAnsi="Times New Roman"/>
      <w:b/>
      <w:szCs w:val="24"/>
      <w:lang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NormalChar">
    <w:name w:val="Normal Char"/>
    <w:link w:val="Normal1"/>
    <w:rPr>
      <w:rFonts w:ascii="Times New Roman" w:eastAsia="宋体" w:hAnsi="Times New Roman" w:cs="Times New Roman"/>
      <w:sz w:val="20"/>
      <w:szCs w:val="24"/>
      <w:lang w:val="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paragraph" w:styleId="af1">
    <w:name w:val="Document Map"/>
    <w:basedOn w:val="a0"/>
    <w:link w:val="Char6"/>
    <w:uiPriority w:val="99"/>
    <w:rPr>
      <w:rFonts w:ascii="微软雅黑" w:eastAsia="微软雅黑"/>
      <w:sz w:val="18"/>
      <w:szCs w:val="18"/>
    </w:rPr>
  </w:style>
  <w:style w:type="character" w:customStyle="1" w:styleId="Char6">
    <w:name w:val="文档结构图 Char"/>
    <w:link w:val="af1"/>
    <w:uiPriority w:val="99"/>
    <w:rPr>
      <w:rFonts w:ascii="微软雅黑" w:eastAsia="微软雅黑" w:hAnsi="Times New Roman"/>
      <w:sz w:val="18"/>
      <w:szCs w:val="18"/>
    </w:rPr>
  </w:style>
  <w:style w:type="character" w:styleId="af2">
    <w:name w:val="Hyperlink"/>
    <w:uiPriority w:val="99"/>
    <w:qFormat/>
    <w:rPr>
      <w:color w:val="0000FF"/>
      <w:u w:val="single"/>
    </w:rPr>
  </w:style>
  <w:style w:type="character" w:customStyle="1" w:styleId="Char11">
    <w:name w:val="列出段落 Char1"/>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0"/>
    <w:uiPriority w:val="34"/>
    <w:qFormat/>
    <w:rPr>
      <w:rFonts w:eastAsia="Calibri"/>
      <w:sz w:val="22"/>
      <w:szCs w:val="22"/>
      <w:lang w:eastAsia="en-US"/>
    </w:rPr>
  </w:style>
  <w:style w:type="paragraph" w:customStyle="1" w:styleId="TAC">
    <w:name w:val="TAC"/>
    <w:basedOn w:val="a0"/>
    <w:link w:val="TACChar"/>
    <w:qFormat/>
    <w:pPr>
      <w:keepNext/>
      <w:keepLines/>
      <w:jc w:val="center"/>
    </w:pPr>
    <w:rPr>
      <w:rFonts w:ascii="Arial" w:eastAsia="宋体" w:hAnsi="Arial"/>
      <w:sz w:val="18"/>
      <w:szCs w:val="20"/>
      <w:lang w:val="en-GB"/>
    </w:rPr>
  </w:style>
  <w:style w:type="character" w:customStyle="1" w:styleId="TACChar">
    <w:name w:val="TAC Char"/>
    <w:link w:val="TAC"/>
    <w:qFormat/>
    <w:rPr>
      <w:rFonts w:ascii="Arial" w:hAnsi="Arial"/>
      <w:sz w:val="18"/>
      <w:lang w:val="en-GB" w:eastAsia="en-US"/>
    </w:rPr>
  </w:style>
  <w:style w:type="paragraph" w:customStyle="1" w:styleId="B1">
    <w:name w:val="B1"/>
    <w:basedOn w:val="a0"/>
    <w:link w:val="B1Zchn"/>
    <w:qFormat/>
    <w:pPr>
      <w:spacing w:after="180"/>
      <w:ind w:left="568" w:hanging="284"/>
    </w:pPr>
    <w:rPr>
      <w:rFonts w:eastAsia="宋体"/>
      <w:szCs w:val="20"/>
    </w:rPr>
  </w:style>
  <w:style w:type="paragraph" w:customStyle="1" w:styleId="B2">
    <w:name w:val="B2"/>
    <w:basedOn w:val="a0"/>
    <w:link w:val="B2Char"/>
    <w:qFormat/>
    <w:pPr>
      <w:spacing w:after="180"/>
      <w:ind w:left="851" w:hanging="284"/>
    </w:pPr>
    <w:rPr>
      <w:rFonts w:eastAsia="宋体"/>
      <w:szCs w:val="20"/>
    </w:rPr>
  </w:style>
  <w:style w:type="character" w:customStyle="1" w:styleId="B1Zchn">
    <w:name w:val="B1 Zchn"/>
    <w:link w:val="B1"/>
    <w:qFormat/>
    <w:rPr>
      <w:rFonts w:ascii="Times New Roman" w:eastAsia="宋体" w:hAnsi="Times New Roman"/>
      <w:lang w:eastAsia="en-US"/>
    </w:rPr>
  </w:style>
  <w:style w:type="character" w:customStyle="1" w:styleId="B2Char">
    <w:name w:val="B2 Char"/>
    <w:link w:val="B2"/>
    <w:qFormat/>
    <w:rPr>
      <w:rFonts w:ascii="Times New Roman" w:eastAsia="宋体" w:hAnsi="Times New Roman"/>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uiPriority w:val="99"/>
    <w:rPr>
      <w:rFonts w:ascii="Times New Roman" w:eastAsia="Times New Roman" w:hAnsi="Times New Roman"/>
      <w:szCs w:val="24"/>
      <w:lang w:eastAsia="en-US"/>
    </w:rPr>
  </w:style>
  <w:style w:type="character" w:customStyle="1" w:styleId="Char7">
    <w:name w:val="正文文本 Char"/>
    <w:rPr>
      <w:rFonts w:ascii="Times New Roman" w:eastAsia="MS Mincho" w:hAnsi="Times New Roman" w:cs="Times New Roman"/>
      <w:sz w:val="20"/>
      <w:szCs w:val="24"/>
      <w:lang w:val="en-US"/>
    </w:rPr>
  </w:style>
  <w:style w:type="character" w:customStyle="1" w:styleId="1Char">
    <w:name w:val="标题 1 Char"/>
    <w:rPr>
      <w:rFonts w:ascii="Helvetica" w:eastAsia="MS Mincho" w:hAnsi="Helvetica"/>
      <w:b/>
      <w:bCs/>
      <w:kern w:val="32"/>
      <w:sz w:val="28"/>
      <w:szCs w:val="32"/>
    </w:rPr>
  </w:style>
  <w:style w:type="paragraph" w:customStyle="1" w:styleId="TAL">
    <w:name w:val="TAL"/>
    <w:basedOn w:val="a0"/>
    <w:link w:val="TALChar"/>
    <w:qFormat/>
    <w:pPr>
      <w:keepNext/>
      <w:keepLines/>
    </w:pPr>
    <w:rPr>
      <w:rFonts w:ascii="Arial" w:eastAsia="MS Mincho" w:hAnsi="Arial"/>
      <w:sz w:val="18"/>
      <w:szCs w:val="20"/>
      <w:lang w:val="en-GB"/>
    </w:rPr>
  </w:style>
  <w:style w:type="character" w:customStyle="1" w:styleId="af4">
    <w:name w:val="批注文字 字符"/>
    <w:uiPriority w:val="99"/>
    <w:qFormat/>
    <w:rPr>
      <w:rFonts w:ascii="Times" w:eastAsia="Batang" w:hAnsi="Times"/>
      <w:lang w:val="en-GB" w:eastAsia="en-US" w:bidi="ar-SA"/>
    </w:rPr>
  </w:style>
  <w:style w:type="character" w:customStyle="1" w:styleId="TALChar">
    <w:name w:val="TAL Char"/>
    <w:link w:val="TAL"/>
    <w:rPr>
      <w:rFonts w:ascii="Arial" w:eastAsia="MS Mincho" w:hAnsi="Arial"/>
      <w:sz w:val="18"/>
      <w:lang w:val="en-GB" w:eastAsia="en-US"/>
    </w:rPr>
  </w:style>
  <w:style w:type="character" w:customStyle="1" w:styleId="B10">
    <w:name w:val="B1 (文字)"/>
    <w:uiPriority w:val="99"/>
    <w:qFormat/>
    <w:rPr>
      <w:rFonts w:eastAsia="MS Mincho"/>
      <w:lang w:val="en-GB" w:eastAsia="en-US" w:bidi="ar-SA"/>
    </w:rPr>
  </w:style>
  <w:style w:type="character" w:customStyle="1" w:styleId="Char8">
    <w:name w:val="列出段落 Char"/>
    <w:uiPriority w:val="34"/>
    <w:qFormat/>
    <w:rPr>
      <w:rFonts w:eastAsia="Calibri"/>
      <w:sz w:val="22"/>
      <w:szCs w:val="22"/>
      <w:lang w:eastAsia="en-US"/>
    </w:rPr>
  </w:style>
  <w:style w:type="character" w:styleId="af5">
    <w:name w:val="Emphasis"/>
    <w:uiPriority w:val="20"/>
    <w:qFormat/>
    <w:rPr>
      <w:i/>
      <w:iCs/>
    </w:rPr>
  </w:style>
  <w:style w:type="paragraph" w:styleId="af6">
    <w:name w:val="Normal (Web)"/>
    <w:basedOn w:val="a0"/>
    <w:uiPriority w:val="99"/>
    <w:qFormat/>
    <w:pPr>
      <w:spacing w:before="100" w:beforeAutospacing="1" w:after="100" w:afterAutospacing="1"/>
    </w:pPr>
    <w:rPr>
      <w:rFonts w:ascii="宋体" w:eastAsia="宋体" w:hAnsi="宋体" w:cs="宋体"/>
      <w:sz w:val="24"/>
      <w:lang w:eastAsia="zh-CN"/>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Pr>
      <w:rFonts w:hAnsi="Courier New" w:cs="Courier New"/>
      <w:kern w:val="2"/>
      <w:sz w:val="21"/>
      <w:szCs w:val="21"/>
    </w:rPr>
  </w:style>
  <w:style w:type="character" w:customStyle="1" w:styleId="Chara">
    <w:name w:val="批注文字 Char"/>
    <w:uiPriority w:val="99"/>
    <w:qFormat/>
    <w:rPr>
      <w:rFonts w:ascii="Times" w:eastAsia="Batang" w:hAnsi="Times"/>
      <w:lang w:val="en-GB" w:eastAsia="en-US"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11">
    <w:name w:val="标题 1 字符"/>
    <w:uiPriority w:val="99"/>
    <w:rPr>
      <w:rFonts w:ascii="Helvetica" w:eastAsia="MS Mincho" w:hAnsi="Helvetica"/>
      <w:b/>
      <w:bCs/>
      <w:kern w:val="32"/>
      <w:sz w:val="28"/>
      <w:szCs w:val="32"/>
    </w:rPr>
  </w:style>
  <w:style w:type="character" w:customStyle="1" w:styleId="20">
    <w:name w:val="标题 2 字符"/>
    <w:rPr>
      <w:rFonts w:ascii="Helvetica" w:eastAsia="MS Mincho" w:hAnsi="Helvetica"/>
      <w:b/>
      <w:bCs/>
      <w:iCs/>
      <w:szCs w:val="28"/>
    </w:rPr>
  </w:style>
  <w:style w:type="character" w:customStyle="1" w:styleId="31">
    <w:name w:val="标题 3 字符"/>
    <w:uiPriority w:val="9"/>
    <w:rPr>
      <w:rFonts w:ascii="Helvetica" w:eastAsia="MS Mincho" w:hAnsi="Helvetica"/>
      <w:b/>
      <w:bCs/>
      <w:szCs w:val="26"/>
    </w:rPr>
  </w:style>
  <w:style w:type="character" w:customStyle="1" w:styleId="40">
    <w:name w:val="标题 4 字符"/>
    <w:rPr>
      <w:rFonts w:ascii="Times New Roman" w:eastAsia="MS Mincho" w:hAnsi="Times New Roman"/>
      <w:b/>
      <w:bCs/>
      <w:sz w:val="28"/>
      <w:szCs w:val="28"/>
    </w:rPr>
  </w:style>
  <w:style w:type="character" w:customStyle="1" w:styleId="50">
    <w:name w:val="标题 5 字符"/>
    <w:rPr>
      <w:rFonts w:ascii="Times New Roman" w:eastAsia="Times New Roman" w:hAnsi="Times New Roman" w:cs="Times New Roman"/>
      <w:b/>
      <w:bCs/>
      <w:i/>
      <w:iCs/>
      <w:sz w:val="26"/>
      <w:szCs w:val="26"/>
      <w:lang w:val="en-US"/>
    </w:rPr>
  </w:style>
  <w:style w:type="character" w:customStyle="1" w:styleId="af8">
    <w:name w:val="正文文本 字符"/>
    <w:rPr>
      <w:rFonts w:ascii="Times New Roman" w:eastAsia="MS Mincho" w:hAnsi="Times New Roman" w:cs="Times New Roman"/>
      <w:sz w:val="20"/>
      <w:szCs w:val="24"/>
      <w:lang w:val="en-US"/>
    </w:rPr>
  </w:style>
  <w:style w:type="character" w:customStyle="1" w:styleId="af9">
    <w:name w:val="页眉 字符"/>
    <w:rPr>
      <w:rFonts w:ascii="Arial" w:eastAsia="MS Mincho" w:hAnsi="Arial" w:cs="Times New Roman"/>
      <w:b/>
      <w:sz w:val="20"/>
      <w:szCs w:val="24"/>
      <w:lang w:val="en-US"/>
    </w:rPr>
  </w:style>
  <w:style w:type="character" w:customStyle="1" w:styleId="afa">
    <w:name w:val="页脚 字符"/>
    <w:uiPriority w:val="99"/>
    <w:rPr>
      <w:rFonts w:ascii="Times New Roman" w:eastAsia="Times New Roman" w:hAnsi="Times New Roman" w:cs="Times New Roman"/>
      <w:sz w:val="20"/>
      <w:szCs w:val="24"/>
      <w:lang w:val="en-US"/>
    </w:rPr>
  </w:style>
  <w:style w:type="character" w:customStyle="1" w:styleId="afb">
    <w:name w:val="脚注文本 字符"/>
    <w:uiPriority w:val="99"/>
    <w:rPr>
      <w:rFonts w:ascii="Times New Roman" w:eastAsia="Times New Roman" w:hAnsi="Times New Roman" w:cs="Times New Roman"/>
      <w:sz w:val="20"/>
      <w:szCs w:val="20"/>
      <w:lang w:val="en-US"/>
    </w:rPr>
  </w:style>
  <w:style w:type="character" w:customStyle="1" w:styleId="12">
    <w:name w:val="批注文字 字符1"/>
    <w:rPr>
      <w:rFonts w:ascii="Times New Roman" w:eastAsia="Times New Roman" w:hAnsi="Times New Roman" w:cs="Times New Roman"/>
      <w:sz w:val="20"/>
      <w:szCs w:val="20"/>
      <w:lang w:val="en-US"/>
    </w:rPr>
  </w:style>
  <w:style w:type="character" w:customStyle="1" w:styleId="afc">
    <w:name w:val="批注主题 字符"/>
    <w:uiPriority w:val="99"/>
    <w:rPr>
      <w:rFonts w:ascii="Times New Roman" w:eastAsia="Times New Roman" w:hAnsi="Times New Roman" w:cs="Times New Roman"/>
      <w:b/>
      <w:bCs/>
      <w:sz w:val="20"/>
      <w:szCs w:val="20"/>
      <w:lang w:val="en-US"/>
    </w:rPr>
  </w:style>
  <w:style w:type="character" w:customStyle="1" w:styleId="afd">
    <w:name w:val="批注框文本 字符"/>
    <w:uiPriority w:val="99"/>
    <w:rPr>
      <w:rFonts w:ascii="Tahoma" w:eastAsia="Times New Roman" w:hAnsi="Tahoma" w:cs="Tahoma"/>
      <w:sz w:val="16"/>
      <w:szCs w:val="16"/>
      <w:lang w:val="en-US"/>
    </w:rPr>
  </w:style>
  <w:style w:type="character" w:customStyle="1" w:styleId="afe">
    <w:name w:val="文档结构图 字符"/>
    <w:uiPriority w:val="99"/>
    <w:rPr>
      <w:rFonts w:ascii="微软雅黑" w:eastAsia="微软雅黑" w:hAnsi="Times New Roman"/>
      <w:sz w:val="18"/>
      <w:szCs w:val="18"/>
    </w:rPr>
  </w:style>
  <w:style w:type="character" w:customStyle="1" w:styleId="aff">
    <w:name w:val="列表段落 字符"/>
    <w:uiPriority w:val="34"/>
    <w:qFormat/>
    <w:rPr>
      <w:rFonts w:eastAsia="Calibri"/>
      <w:sz w:val="22"/>
      <w:szCs w:val="22"/>
      <w:lang w:eastAsia="en-US"/>
    </w:rPr>
  </w:style>
  <w:style w:type="paragraph" w:customStyle="1" w:styleId="41">
    <w:name w:val="列出段落4"/>
    <w:basedOn w:val="a0"/>
    <w:uiPriority w:val="34"/>
    <w:qFormat/>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pPr>
      <w:keepNext/>
      <w:keepLines/>
      <w:spacing w:before="120" w:after="180"/>
      <w:ind w:left="1985" w:hanging="1985"/>
      <w:outlineLvl w:val="9"/>
    </w:pPr>
    <w:rPr>
      <w:rFonts w:ascii="Arial" w:eastAsia="宋体" w:hAnsi="Arial"/>
      <w:b w:val="0"/>
      <w:bCs w:val="0"/>
      <w:i w:val="0"/>
      <w:iCs w:val="0"/>
      <w:sz w:val="20"/>
      <w:szCs w:val="20"/>
      <w:lang w:val="en-GB"/>
    </w:rPr>
  </w:style>
  <w:style w:type="paragraph" w:styleId="80">
    <w:name w:val="toc 8"/>
    <w:basedOn w:val="10"/>
    <w:uiPriority w:val="39"/>
    <w:pPr>
      <w:tabs>
        <w:tab w:val="clear" w:pos="1701"/>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pPr>
      <w:keepLines/>
      <w:tabs>
        <w:tab w:val="center" w:pos="4536"/>
        <w:tab w:val="right" w:pos="9072"/>
      </w:tabs>
      <w:spacing w:after="180"/>
    </w:pPr>
    <w:rPr>
      <w:rFonts w:eastAsia="宋体"/>
      <w:noProof/>
      <w:szCs w:val="20"/>
      <w:lang w:val="en-GB"/>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tabs>
        <w:tab w:val="clear" w:pos="1701"/>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spacing w:after="180"/>
      <w:ind w:left="1135" w:hanging="851"/>
    </w:pPr>
    <w:rPr>
      <w:rFonts w:eastAsia="宋体"/>
      <w:szCs w:val="20"/>
      <w:lang w:val="en-GB"/>
    </w:rPr>
  </w:style>
  <w:style w:type="paragraph" w:customStyle="1" w:styleId="TAR">
    <w:name w:val="TAR"/>
    <w:basedOn w:val="TAL"/>
    <w:pPr>
      <w:jc w:val="right"/>
    </w:pPr>
    <w:rPr>
      <w:rFonts w:eastAsia="宋体"/>
    </w:rPr>
  </w:style>
  <w:style w:type="character" w:customStyle="1" w:styleId="TALCar">
    <w:name w:val="TAL Car"/>
    <w:rPr>
      <w:rFonts w:ascii="Arial" w:eastAsia="宋体" w:hAnsi="Arial" w:cs="Times New Roman"/>
      <w:kern w:val="0"/>
      <w:sz w:val="18"/>
      <w:szCs w:val="20"/>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spacing w:after="180"/>
      <w:ind w:left="1702" w:hanging="1418"/>
    </w:pPr>
    <w:rPr>
      <w:rFonts w:eastAsia="宋体"/>
      <w:szCs w:val="20"/>
      <w:lang w:val="en-GB"/>
    </w:rPr>
  </w:style>
  <w:style w:type="paragraph" w:customStyle="1" w:styleId="FP">
    <w:name w:val="FP"/>
    <w:basedOn w:val="a0"/>
    <w:rPr>
      <w:rFonts w:eastAsia="宋体"/>
      <w:szCs w:val="20"/>
      <w:lang w:val="en-GB"/>
    </w:rPr>
  </w:style>
  <w:style w:type="paragraph" w:customStyle="1" w:styleId="NW">
    <w:name w:val="NW"/>
    <w:basedOn w:val="NO"/>
    <w:pPr>
      <w:spacing w:after="0"/>
    </w:pPr>
  </w:style>
  <w:style w:type="paragraph" w:customStyle="1" w:styleId="EW">
    <w:name w:val="EW"/>
    <w:basedOn w:val="EX"/>
    <w:pPr>
      <w:spacing w:after="0"/>
    </w:p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styleId="60">
    <w:name w:val="toc 6"/>
    <w:basedOn w:val="51"/>
    <w:next w:val="a0"/>
    <w:uiPriority w:val="39"/>
    <w:pPr>
      <w:ind w:left="1985" w:hanging="1985"/>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rPr>
      <w:rFonts w:eastAsia="宋体"/>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rPr>
      <w:rFonts w:eastAsia="宋体"/>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pPr>
      <w:spacing w:after="180"/>
      <w:ind w:left="1135" w:hanging="284"/>
    </w:pPr>
    <w:rPr>
      <w:rFonts w:eastAsia="宋体"/>
      <w:szCs w:val="20"/>
      <w:lang w:val="en-GB"/>
    </w:rPr>
  </w:style>
  <w:style w:type="paragraph" w:customStyle="1" w:styleId="B4">
    <w:name w:val="B4"/>
    <w:basedOn w:val="a0"/>
    <w:pPr>
      <w:spacing w:after="180"/>
      <w:ind w:left="1418" w:hanging="284"/>
    </w:pPr>
    <w:rPr>
      <w:rFonts w:eastAsia="宋体"/>
      <w:szCs w:val="20"/>
      <w:lang w:val="en-GB"/>
    </w:rPr>
  </w:style>
  <w:style w:type="paragraph" w:customStyle="1" w:styleId="B5">
    <w:name w:val="B5"/>
    <w:basedOn w:val="a0"/>
    <w:pPr>
      <w:spacing w:after="180"/>
      <w:ind w:left="1702" w:hanging="284"/>
    </w:pPr>
    <w:rPr>
      <w:rFonts w:eastAsia="宋体"/>
      <w:szCs w:val="20"/>
      <w:lang w:val="en-GB"/>
    </w:rPr>
  </w:style>
  <w:style w:type="paragraph" w:customStyle="1" w:styleId="ZTD">
    <w:name w:val="ZTD"/>
    <w:basedOn w:val="ZB"/>
    <w:pPr>
      <w:framePr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宋体"/>
    </w:rPr>
  </w:style>
  <w:style w:type="paragraph" w:customStyle="1" w:styleId="Guidance">
    <w:name w:val="Guidance"/>
    <w:basedOn w:val="a0"/>
    <w:pPr>
      <w:spacing w:after="180"/>
    </w:pPr>
    <w:rPr>
      <w:rFonts w:eastAsia="宋体"/>
      <w:i/>
      <w:color w:val="0000FF"/>
      <w:szCs w:val="20"/>
      <w:lang w:val="en-GB"/>
    </w:rPr>
  </w:style>
  <w:style w:type="character" w:styleId="aff0">
    <w:name w:val="Strong"/>
    <w:uiPriority w:val="22"/>
    <w:qFormat/>
    <w:rPr>
      <w:b/>
      <w:bCs/>
    </w:rPr>
  </w:style>
  <w:style w:type="paragraph" w:styleId="aff1">
    <w:name w:val="List"/>
    <w:basedOn w:val="a0"/>
    <w:link w:val="Charb"/>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character" w:customStyle="1" w:styleId="B2Car">
    <w:name w:val="B2 Car"/>
    <w:rPr>
      <w:lang w:val="en-GB" w:eastAsia="en-US"/>
    </w:rPr>
  </w:style>
  <w:style w:type="paragraph" w:styleId="13">
    <w:name w:val="index 1"/>
    <w:basedOn w:val="a0"/>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pPr>
      <w:ind w:left="284"/>
    </w:pPr>
  </w:style>
  <w:style w:type="paragraph" w:styleId="23">
    <w:name w:val="List Number 2"/>
    <w:basedOn w:val="aff2"/>
    <w:pPr>
      <w:ind w:left="851"/>
    </w:pPr>
  </w:style>
  <w:style w:type="paragraph" w:styleId="aff2">
    <w:name w:val="List Number"/>
    <w:basedOn w:val="aff1"/>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basedOn w:val="aff3"/>
    <w:pPr>
      <w:ind w:left="851"/>
    </w:pPr>
  </w:style>
  <w:style w:type="paragraph" w:styleId="aff3">
    <w:name w:val="List Bullet"/>
    <w:basedOn w:val="aff1"/>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pPr>
      <w:ind w:left="1135"/>
    </w:pPr>
  </w:style>
  <w:style w:type="paragraph" w:styleId="25">
    <w:name w:val="List 2"/>
    <w:basedOn w:val="aff1"/>
    <w:link w:val="2Char0"/>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styleId="aff4">
    <w:name w:val="index heading"/>
    <w:basedOn w:val="a0"/>
    <w:next w:val="a0"/>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Pr>
      <w:color w:val="800080"/>
      <w:u w:val="single"/>
    </w:rPr>
  </w:style>
  <w:style w:type="paragraph" w:styleId="26">
    <w:name w:val="Body Text 2"/>
    <w:basedOn w:val="a0"/>
    <w:link w:val="2Char1"/>
    <w:pPr>
      <w:widowControl w:val="0"/>
      <w:tabs>
        <w:tab w:val="left" w:pos="2205"/>
      </w:tabs>
      <w:overflowPunct w:val="0"/>
      <w:autoSpaceDE w:val="0"/>
      <w:autoSpaceDN w:val="0"/>
      <w:adjustRightInd w:val="0"/>
      <w:ind w:left="630"/>
      <w:jc w:val="both"/>
      <w:textAlignment w:val="baseline"/>
    </w:pPr>
    <w:rPr>
      <w:rFonts w:eastAsia="宋体"/>
      <w:kern w:val="2"/>
      <w:sz w:val="21"/>
      <w:szCs w:val="20"/>
    </w:rPr>
  </w:style>
  <w:style w:type="character" w:customStyle="1" w:styleId="2Char1">
    <w:name w:val="正文文本 2 Char"/>
    <w:link w:val="26"/>
    <w:rPr>
      <w:rFonts w:ascii="Times New Roman" w:hAnsi="Times New Roman"/>
      <w:kern w:val="2"/>
      <w:sz w:val="21"/>
    </w:rPr>
  </w:style>
  <w:style w:type="paragraph" w:styleId="27">
    <w:name w:val="Body Text Indent 2"/>
    <w:basedOn w:val="a0"/>
    <w:link w:val="2Char2"/>
    <w:pPr>
      <w:widowControl w:val="0"/>
      <w:tabs>
        <w:tab w:val="left" w:pos="2205"/>
      </w:tabs>
      <w:overflowPunct w:val="0"/>
      <w:autoSpaceDE w:val="0"/>
      <w:autoSpaceDN w:val="0"/>
      <w:adjustRightInd w:val="0"/>
      <w:ind w:left="200"/>
      <w:jc w:val="both"/>
      <w:textAlignment w:val="baseline"/>
    </w:pPr>
    <w:rPr>
      <w:rFonts w:eastAsia="宋体"/>
      <w:kern w:val="2"/>
      <w:szCs w:val="20"/>
    </w:rPr>
  </w:style>
  <w:style w:type="character" w:customStyle="1" w:styleId="2Char2">
    <w:name w:val="正文文本缩进 2 Char"/>
    <w:link w:val="27"/>
    <w:rPr>
      <w:rFonts w:ascii="Times New Roman" w:hAnsi="Times New Roman"/>
      <w:kern w:val="2"/>
    </w:rPr>
  </w:style>
  <w:style w:type="paragraph" w:styleId="35">
    <w:name w:val="Body Text Indent 3"/>
    <w:basedOn w:val="a0"/>
    <w:link w:val="3Char1"/>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Pr>
      <w:rFonts w:ascii="Times New Roman" w:hAnsi="Times New Roman"/>
      <w:lang w:eastAsia="ja-JP"/>
    </w:rPr>
  </w:style>
  <w:style w:type="paragraph" w:customStyle="1" w:styleId="numberedlist0">
    <w:name w:val="numbered list"/>
    <w:basedOn w:val="aff3"/>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eastAsia="MS Mincho" w:hAnsi="Arial"/>
      <w:lang w:val="en-GB" w:eastAsia="en-US"/>
    </w:rPr>
  </w:style>
  <w:style w:type="paragraph" w:customStyle="1" w:styleId="TabList">
    <w:name w:val="TabList"/>
    <w:basedOn w:val="a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pPr>
      <w:keepNext/>
      <w:keepLines/>
      <w:numPr>
        <w:numId w:val="4"/>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pPr>
      <w:widowControl/>
      <w:numPr>
        <w:numId w:val="5"/>
      </w:numPr>
      <w:tabs>
        <w:tab w:val="clear" w:pos="1418"/>
      </w:tabs>
      <w:spacing w:after="120"/>
      <w:ind w:left="567" w:hanging="283"/>
    </w:pPr>
    <w:rPr>
      <w:rFonts w:eastAsia="MS Mincho"/>
      <w:lang w:val="en-US"/>
    </w:rPr>
  </w:style>
  <w:style w:type="paragraph" w:customStyle="1" w:styleId="textintend3">
    <w:name w:val="text intend 3"/>
    <w:basedOn w:val="text"/>
    <w:pPr>
      <w:widowControl/>
      <w:numPr>
        <w:numId w:val="6"/>
      </w:numPr>
      <w:tabs>
        <w:tab w:val="clear" w:pos="1843"/>
      </w:tabs>
      <w:spacing w:after="120"/>
      <w:ind w:left="360" w:hanging="360"/>
    </w:pPr>
    <w:rPr>
      <w:rFonts w:eastAsia="MS Mincho"/>
      <w:lang w:val="en-US"/>
    </w:rPr>
  </w:style>
  <w:style w:type="paragraph" w:customStyle="1" w:styleId="normalpuce">
    <w:name w:val="normal puce"/>
    <w:basedOn w:val="a0"/>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eastAsia="en-GB"/>
    </w:rPr>
  </w:style>
  <w:style w:type="paragraph" w:styleId="aff6">
    <w:name w:val="Date"/>
    <w:basedOn w:val="a0"/>
    <w:next w:val="a0"/>
    <w:link w:val="Charc"/>
    <w:uiPriority w:val="99"/>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Pr>
      <w:rFonts w:ascii="Times New Roman" w:hAnsi="Times New Roman"/>
      <w:lang w:val="en-GB" w:eastAsia="en-GB"/>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pPr>
      <w:tabs>
        <w:tab w:val="left" w:pos="2560"/>
      </w:tabs>
      <w:spacing w:after="180"/>
      <w:ind w:left="2560" w:hanging="357"/>
    </w:pPr>
    <w:rPr>
      <w:rFonts w:eastAsia="宋体"/>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rPr>
      <w:rFonts w:ascii="Times New Roman" w:hAnsi="Times New Roman"/>
      <w:lang w:eastAsia="en-US"/>
    </w:rPr>
  </w:style>
  <w:style w:type="character" w:customStyle="1" w:styleId="Charb">
    <w:name w:val="列表 Char"/>
    <w:link w:val="aff1"/>
    <w:rPr>
      <w:rFonts w:ascii="Times New Roman" w:eastAsia="楷体_GB2312" w:hAnsi="Times New Roman"/>
      <w:kern w:val="28"/>
      <w:sz w:val="28"/>
    </w:rPr>
  </w:style>
  <w:style w:type="character" w:customStyle="1" w:styleId="2Char0">
    <w:name w:val="列表 2 Char"/>
    <w:link w:val="25"/>
    <w:rPr>
      <w:rFonts w:ascii="Times New Roman" w:hAnsi="Times New Roman"/>
      <w:lang w:val="en-GB" w:eastAsia="en-GB"/>
    </w:rPr>
  </w:style>
  <w:style w:type="character" w:customStyle="1" w:styleId="3Char0">
    <w:name w:val="列表 3 Char"/>
    <w:link w:val="34"/>
    <w:rPr>
      <w:rFonts w:ascii="Times New Roman" w:hAnsi="Times New Roman"/>
      <w:lang w:val="en-GB" w:eastAsia="en-GB"/>
    </w:rPr>
  </w:style>
  <w:style w:type="character" w:customStyle="1" w:styleId="B3Char">
    <w:name w:val="B3 Char"/>
    <w:link w:val="B3"/>
    <w:rPr>
      <w:rFonts w:ascii="Times New Roman" w:hAnsi="Times New Roman"/>
      <w:lang w:val="en-GB" w:eastAsia="en-US"/>
    </w:rPr>
  </w:style>
  <w:style w:type="paragraph" w:customStyle="1" w:styleId="tdoc-header">
    <w:name w:val="tdoc-header"/>
    <w:rPr>
      <w:rFonts w:ascii="Arial" w:hAnsi="Arial"/>
      <w:noProof/>
      <w:sz w:val="24"/>
      <w:lang w:val="en-GB" w:eastAsia="en-US"/>
    </w:rPr>
  </w:style>
  <w:style w:type="paragraph" w:customStyle="1" w:styleId="CharChar3CharCharCharCharCharChar">
    <w:name w:val="Char Char3 Char Char Char Char Char Char"/>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rPr>
      <w:rFonts w:ascii="Times New Roman" w:hAnsi="Times New Roman"/>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rPr>
      <w:rFonts w:ascii="Arial" w:hAnsi="Arial"/>
      <w:sz w:val="18"/>
      <w:lang w:val="en-GB"/>
    </w:rPr>
  </w:style>
  <w:style w:type="character" w:customStyle="1" w:styleId="B1Char">
    <w:name w:val="B1 Char"/>
    <w:rPr>
      <w:rFonts w:ascii="Times New Roman" w:hAnsi="Times New Roman"/>
      <w:lang w:val="en-GB" w:eastAsia="en-US"/>
    </w:rPr>
  </w:style>
  <w:style w:type="paragraph" w:customStyle="1" w:styleId="MTDisplayEquation">
    <w:name w:val="MTDisplayEquation"/>
    <w:basedOn w:val="a0"/>
    <w:next w:val="a0"/>
    <w:link w:val="MTDisplayEquationChar"/>
    <w:pPr>
      <w:tabs>
        <w:tab w:val="center" w:pos="4680"/>
        <w:tab w:val="right" w:pos="9360"/>
      </w:tabs>
    </w:pPr>
    <w:rPr>
      <w:rFonts w:eastAsia="Calibri"/>
      <w:szCs w:val="22"/>
    </w:rPr>
  </w:style>
  <w:style w:type="character" w:customStyle="1" w:styleId="MTDisplayEquationChar">
    <w:name w:val="MTDisplayEquation Char"/>
    <w:link w:val="MTDisplayEquation"/>
    <w:rPr>
      <w:rFonts w:ascii="Times New Roman" w:eastAsia="Calibri" w:hAnsi="Times New Roman"/>
      <w:szCs w:val="22"/>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efault">
    <w:name w:val="Defaul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Pr>
      <w:kern w:val="2"/>
      <w:sz w:val="24"/>
      <w:szCs w:val="24"/>
      <w:lang w:val="en-GB"/>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widowControl/>
      <w:numPr>
        <w:ilvl w:val="3"/>
        <w:numId w:val="9"/>
      </w:numPr>
      <w:tabs>
        <w:tab w:val="left"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0"/>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0"/>
    <w:link w:val="bulletChar"/>
    <w:qFormat/>
    <w:pPr>
      <w:numPr>
        <w:numId w:val="11"/>
      </w:numPr>
      <w:spacing w:after="0" w:line="240" w:lineRule="auto"/>
      <w:ind w:left="0"/>
    </w:pPr>
    <w:rPr>
      <w:rFonts w:ascii="Times New Roman" w:eastAsia="Times New Roman" w:hAnsi="Times New Roman"/>
      <w:sz w:val="20"/>
      <w:szCs w:val="24"/>
    </w:rPr>
  </w:style>
  <w:style w:type="character" w:customStyle="1" w:styleId="bulletChar">
    <w:name w:val="bullet Char"/>
    <w:link w:val="bullet"/>
    <w:rPr>
      <w:rFonts w:ascii="Times New Roman" w:eastAsia="Times New Roman" w:hAnsi="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Pr>
      <w:rFonts w:ascii="Times New Roman" w:hAnsi="Times New Roman"/>
      <w:b/>
      <w:bCs/>
      <w:lang w:val="en-GB"/>
    </w:rPr>
  </w:style>
  <w:style w:type="character" w:customStyle="1" w:styleId="colour">
    <w:name w:val="colour"/>
  </w:style>
  <w:style w:type="character" w:customStyle="1" w:styleId="TFZchn">
    <w:name w:val="TF Zchn"/>
    <w:link w:val="TF"/>
    <w:rPr>
      <w:rFonts w:ascii="Arial" w:hAnsi="Arial"/>
      <w:b/>
      <w:lang w:val="en-GB" w:eastAsia="en-US"/>
    </w:rPr>
  </w:style>
  <w:style w:type="paragraph" w:customStyle="1" w:styleId="RAN1bullet2">
    <w:name w:val="RAN1 bullet2"/>
    <w:basedOn w:val="a0"/>
    <w:link w:val="RAN1bullet2Char"/>
    <w:qFormat/>
    <w:pPr>
      <w:numPr>
        <w:ilvl w:val="1"/>
        <w:numId w:val="12"/>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3"/>
      </w:numPr>
    </w:pPr>
    <w:rPr>
      <w:rFonts w:ascii="Times" w:eastAsia="Batang" w:hAnsi="Times"/>
      <w:lang w:val="en-GB"/>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rPr>
  </w:style>
  <w:style w:type="character" w:customStyle="1" w:styleId="RAN1tdocChar">
    <w:name w:val="RAN1 tdoc Char"/>
    <w:link w:val="RAN1tdoc"/>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qFormat/>
    <w:pPr>
      <w:keepLines/>
      <w:numPr>
        <w:numId w:val="0"/>
      </w:numPr>
      <w:spacing w:after="0" w:line="259" w:lineRule="auto"/>
      <w:outlineLvl w:val="9"/>
    </w:pPr>
    <w:rPr>
      <w:rFonts w:ascii="Calibri Light" w:eastAsia="宋体" w:hAnsi="Calibri Light"/>
      <w:b w:val="0"/>
      <w:bCs w:val="0"/>
      <w:color w:val="2F5496"/>
      <w:kern w:val="0"/>
      <w:sz w:val="32"/>
    </w:rPr>
  </w:style>
  <w:style w:type="character" w:customStyle="1" w:styleId="Char5">
    <w:name w:val="题注 Char"/>
    <w:link w:val="ae"/>
    <w:uiPriority w:val="99"/>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pPr>
      <w:spacing w:before="100" w:beforeAutospacing="1" w:after="100" w:afterAutospacing="1"/>
    </w:pPr>
    <w:rPr>
      <w:rFonts w:eastAsia="宋体"/>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basedOn w:val="a0"/>
    <w:pPr>
      <w:widowControl w:val="0"/>
      <w:ind w:firstLine="420"/>
      <w:jc w:val="both"/>
    </w:pPr>
    <w:rPr>
      <w:rFonts w:eastAsia="宋体"/>
      <w:kern w:val="2"/>
      <w:sz w:val="21"/>
      <w:szCs w:val="20"/>
      <w:lang w:eastAsia="zh-CN"/>
    </w:rPr>
  </w:style>
  <w:style w:type="paragraph" w:customStyle="1" w:styleId="aff8">
    <w:name w:val="表格文字居左"/>
    <w:basedOn w:val="a0"/>
    <w:next w:val="a0"/>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uiPriority w:val="99"/>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Pr>
      <w:rFonts w:ascii="Arial" w:hAnsi="Arial"/>
      <w:vanish/>
      <w:sz w:val="16"/>
      <w:szCs w:val="16"/>
    </w:rPr>
  </w:style>
  <w:style w:type="character" w:customStyle="1" w:styleId="hps">
    <w:name w:val="hps"/>
  </w:style>
  <w:style w:type="paragraph" w:styleId="z-0">
    <w:name w:val="HTML Bottom of Form"/>
    <w:basedOn w:val="a0"/>
    <w:next w:val="a0"/>
    <w:link w:val="z-Char0"/>
    <w:uiPriority w:val="99"/>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Pr>
      <w:rFonts w:ascii="Arial"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宋体"/>
      <w:szCs w:val="20"/>
    </w:rPr>
  </w:style>
  <w:style w:type="character" w:customStyle="1" w:styleId="shorttext">
    <w:name w:val="short_text"/>
  </w:style>
  <w:style w:type="paragraph" w:customStyle="1" w:styleId="tableheader">
    <w:name w:val="tableheader"/>
    <w:basedOn w:val="a0"/>
    <w:qFormat/>
    <w:pPr>
      <w:snapToGrid w:val="0"/>
      <w:spacing w:before="40" w:after="40"/>
      <w:jc w:val="center"/>
    </w:pPr>
    <w:rPr>
      <w:rFonts w:eastAsia="宋体" w:cs="Calibri"/>
      <w:b/>
      <w:bCs/>
      <w:color w:val="000000"/>
      <w:szCs w:val="20"/>
    </w:rPr>
  </w:style>
  <w:style w:type="character" w:customStyle="1" w:styleId="apple-converted-space">
    <w:name w:val="apple-converted-space"/>
  </w:style>
  <w:style w:type="character" w:customStyle="1" w:styleId="keyword">
    <w:name w:val="keyword"/>
  </w:style>
  <w:style w:type="paragraph" w:customStyle="1" w:styleId="Test">
    <w:name w:val="Test"/>
    <w:basedOn w:val="a0"/>
    <w:pPr>
      <w:spacing w:before="60" w:after="60" w:line="280" w:lineRule="atLeast"/>
      <w:ind w:left="2160"/>
      <w:jc w:val="both"/>
    </w:pPr>
    <w:rPr>
      <w:rFonts w:eastAsia="MS Mincho"/>
      <w:szCs w:val="20"/>
      <w:lang w:val="en-GB"/>
    </w:rPr>
  </w:style>
  <w:style w:type="paragraph" w:styleId="aff9">
    <w:name w:val="Body Text Indent"/>
    <w:basedOn w:val="a0"/>
    <w:link w:val="Chard"/>
    <w:uiPriority w:val="99"/>
    <w:pPr>
      <w:spacing w:after="120" w:line="276" w:lineRule="auto"/>
      <w:ind w:left="360"/>
    </w:pPr>
    <w:rPr>
      <w:rFonts w:eastAsia="宋体"/>
      <w:szCs w:val="20"/>
      <w:lang w:eastAsia="zh-CN"/>
    </w:rPr>
  </w:style>
  <w:style w:type="character" w:customStyle="1" w:styleId="Chard">
    <w:name w:val="正文文本缩进 Char"/>
    <w:link w:val="aff9"/>
    <w:uiPriority w:val="99"/>
    <w:rPr>
      <w:rFonts w:ascii="Times New Roman" w:hAnsi="Times New Roman"/>
    </w:rPr>
  </w:style>
  <w:style w:type="paragraph" w:customStyle="1" w:styleId="ordinary-output">
    <w:name w:val="ordinary-output"/>
    <w:basedOn w:val="a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rPr>
      <w:rFonts w:ascii="Times New Roman" w:eastAsia="MS Mincho" w:hAnsi="Times New Roman"/>
      <w:sz w:val="22"/>
      <w:szCs w:val="24"/>
    </w:rPr>
  </w:style>
  <w:style w:type="paragraph" w:styleId="30">
    <w:name w:val="List Number 3"/>
    <w:basedOn w:val="a0"/>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Pr>
      <w:rFonts w:ascii="Cambria" w:hAnsi="Cambria"/>
      <w:b/>
      <w:i/>
      <w:iCs/>
      <w:color w:val="4F81BD"/>
      <w:spacing w:val="15"/>
      <w:szCs w:val="24"/>
    </w:rPr>
  </w:style>
  <w:style w:type="table" w:customStyle="1" w:styleId="TableGridLight1">
    <w:name w:val="Table Grid Light1"/>
    <w:basedOn w:val="a3"/>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style>
  <w:style w:type="paragraph" w:styleId="affb">
    <w:name w:val="Title"/>
    <w:basedOn w:val="a0"/>
    <w:link w:val="Charf"/>
    <w:uiPriority w:val="10"/>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link w:val="affb"/>
    <w:uiPriority w:val="10"/>
    <w:rPr>
      <w:rFonts w:ascii="Arial" w:eastAsia="MS Mincho" w:hAnsi="Arial"/>
      <w:b/>
      <w:sz w:val="24"/>
      <w:lang w:val="de-DE" w:eastAsia="ja-JP"/>
    </w:rPr>
  </w:style>
  <w:style w:type="paragraph" w:customStyle="1" w:styleId="TableText0">
    <w:name w:val="TableText"/>
    <w:basedOn w:val="aff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pPr>
      <w:tabs>
        <w:tab w:val="clear" w:pos="4536"/>
        <w:tab w:val="clear" w:pos="9072"/>
      </w:tabs>
      <w:jc w:val="both"/>
    </w:pPr>
    <w:rPr>
      <w:rFonts w:cs="Arial"/>
      <w:sz w:val="28"/>
      <w:szCs w:val="20"/>
      <w:lang w:val="en-GB"/>
    </w:rPr>
  </w:style>
  <w:style w:type="paragraph" w:customStyle="1" w:styleId="TitleText">
    <w:name w:val="Title Text"/>
    <w:basedOn w:val="a0"/>
    <w:next w:val="a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style>
  <w:style w:type="paragraph" w:customStyle="1" w:styleId="berschrift2Head2A2">
    <w:name w:val="Überschrift 2.Head2A.2"/>
    <w:basedOn w:val="1"/>
    <w:next w:val="a0"/>
    <w:pPr>
      <w:keepLines/>
      <w:numPr>
        <w:numId w:val="0"/>
      </w:numPr>
      <w:tabs>
        <w:tab w:val="left"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pPr>
      <w:keepLines/>
      <w:numPr>
        <w:ilvl w:val="0"/>
        <w:numId w:val="0"/>
      </w:numPr>
      <w:tabs>
        <w:tab w:val="clear" w:pos="567"/>
        <w:tab w:val="left"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pPr>
      <w:widowControl w:val="0"/>
      <w:spacing w:after="0"/>
    </w:pPr>
    <w:rPr>
      <w:rFonts w:eastAsia="宋体"/>
      <w:color w:val="0000FF"/>
      <w:kern w:val="2"/>
      <w:sz w:val="21"/>
      <w:szCs w:val="20"/>
      <w:lang w:eastAsia="zh-CN"/>
    </w:rPr>
  </w:style>
  <w:style w:type="paragraph" w:customStyle="1" w:styleId="BalloonText1">
    <w:name w:val="Balloon Text1"/>
    <w:basedOn w:val="a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line="240" w:lineRule="atLeast"/>
      <w:jc w:val="center"/>
    </w:pPr>
    <w:rPr>
      <w:rFonts w:eastAsia="MS Mincho"/>
      <w:szCs w:val="20"/>
      <w:lang w:eastAsia="ja-JP"/>
    </w:rPr>
  </w:style>
  <w:style w:type="paragraph" w:styleId="28">
    <w:name w:val="List Continue 2"/>
    <w:basedOn w:val="a0"/>
    <w:pPr>
      <w:spacing w:after="180"/>
      <w:ind w:leftChars="400" w:left="850"/>
    </w:pPr>
    <w:rPr>
      <w:rFonts w:eastAsia="MS Mincho"/>
      <w:szCs w:val="20"/>
      <w:lang w:val="en-GB" w:eastAsia="ja-JP"/>
    </w:rPr>
  </w:style>
  <w:style w:type="paragraph" w:styleId="29">
    <w:name w:val="Body Text First Indent 2"/>
    <w:basedOn w:val="aff9"/>
    <w:link w:val="2Char3"/>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Pr>
      <w:rFonts w:ascii="Times New Roman" w:eastAsia="MS Mincho" w:hAnsi="Times New Roman"/>
      <w:lang w:val="en-GB" w:eastAsia="en-US"/>
    </w:rPr>
  </w:style>
  <w:style w:type="character" w:styleId="affc">
    <w:name w:val="page number"/>
  </w:style>
  <w:style w:type="paragraph" w:customStyle="1" w:styleId="List1">
    <w:name w:val="List 1"/>
    <w:basedOn w:val="a0"/>
    <w:pPr>
      <w:spacing w:after="120"/>
      <w:ind w:left="568" w:hanging="284"/>
    </w:pPr>
    <w:rPr>
      <w:rFonts w:ascii="Arial" w:eastAsia="MS Mincho" w:hAnsi="Arial"/>
      <w:szCs w:val="22"/>
      <w:lang w:val="en-GB" w:eastAsia="ja-JP"/>
    </w:rPr>
  </w:style>
  <w:style w:type="paragraph" w:customStyle="1" w:styleId="assocaitedwith">
    <w:name w:val="assocaited with"/>
    <w:basedOn w:val="a0"/>
    <w:pPr>
      <w:spacing w:after="180"/>
      <w:jc w:val="center"/>
    </w:pPr>
    <w:rPr>
      <w:rFonts w:eastAsia="MS Mincho"/>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hAnsi="Times New Roman"/>
      <w:lang w:val="en-GB" w:eastAsia="en-US"/>
    </w:rPr>
  </w:style>
  <w:style w:type="table" w:styleId="2a">
    <w:name w:val="Table Classic 2"/>
    <w:basedOn w:val="a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pPr>
      <w:spacing w:after="220"/>
    </w:pPr>
    <w:rPr>
      <w:rFonts w:ascii="Arial" w:eastAsia="宋体" w:hAnsi="Arial"/>
      <w:sz w:val="22"/>
    </w:rPr>
  </w:style>
  <w:style w:type="paragraph" w:customStyle="1" w:styleId="afff">
    <w:name w:val="样式 正文"/>
    <w:basedOn w:val="a0"/>
    <w:link w:val="Charf0"/>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Pr>
      <w:rFonts w:ascii="Times New Roman" w:hAnsi="Times New Roman" w:cs="宋体"/>
      <w:kern w:val="2"/>
      <w:sz w:val="21"/>
    </w:rPr>
  </w:style>
  <w:style w:type="paragraph" w:customStyle="1" w:styleId="afff0">
    <w:name w:val="公式"/>
    <w:basedOn w:val="a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pPr>
      <w:numPr>
        <w:numId w:val="16"/>
      </w:numPr>
      <w:tabs>
        <w:tab w:val="left"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pPr>
      <w:spacing w:after="160" w:line="259" w:lineRule="auto"/>
      <w:ind w:left="1418" w:hanging="1418"/>
    </w:pPr>
    <w:rPr>
      <w:rFonts w:ascii="Calibri" w:eastAsia="Calibri" w:hAnsi="Calibri"/>
      <w:b/>
      <w:sz w:val="22"/>
      <w:szCs w:val="22"/>
    </w:rPr>
  </w:style>
  <w:style w:type="paragraph" w:customStyle="1" w:styleId="references">
    <w:name w:val="references"/>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pPr>
      <w:numPr>
        <w:numId w:val="19"/>
      </w:numPr>
      <w:jc w:val="both"/>
    </w:pPr>
    <w:rPr>
      <w:rFonts w:eastAsia="MS Mincho"/>
      <w:szCs w:val="20"/>
      <w:lang w:val="en-GB"/>
    </w:rPr>
  </w:style>
  <w:style w:type="paragraph" w:customStyle="1" w:styleId="FigureCaption">
    <w:name w:val="Figure Caption"/>
    <w:basedOn w:val="a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pPr>
      <w:spacing w:before="120" w:after="120" w:line="240" w:lineRule="atLeast"/>
      <w:jc w:val="right"/>
    </w:pPr>
    <w:rPr>
      <w:rFonts w:eastAsia="宋体"/>
      <w:sz w:val="22"/>
      <w:szCs w:val="20"/>
    </w:rPr>
  </w:style>
  <w:style w:type="paragraph" w:customStyle="1" w:styleId="multifig">
    <w:name w:val="multifig"/>
    <w:basedOn w:val="a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60" w:line="240" w:lineRule="exact"/>
      <w:jc w:val="both"/>
    </w:pPr>
    <w:rPr>
      <w:rFonts w:eastAsia="MS Mincho"/>
      <w:b/>
      <w:szCs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0"/>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Pr>
      <w:rFonts w:ascii="Courier New" w:eastAsia="Batang" w:hAnsi="Courier New" w:cs="Courier New"/>
      <w:lang w:eastAsia="ko-KR"/>
    </w:rPr>
  </w:style>
  <w:style w:type="paragraph" w:customStyle="1" w:styleId="Bullet0">
    <w:name w:val="Bullet"/>
    <w:basedOn w:val="a0"/>
    <w:pPr>
      <w:numPr>
        <w:numId w:val="20"/>
      </w:numPr>
      <w:tabs>
        <w:tab w:val="clear" w:pos="1440"/>
      </w:tabs>
      <w:ind w:left="1260" w:hanging="420"/>
    </w:pPr>
    <w:rPr>
      <w:rFonts w:eastAsia="宋体"/>
      <w:sz w:val="24"/>
    </w:rPr>
  </w:style>
  <w:style w:type="paragraph" w:customStyle="1" w:styleId="FigureCentered">
    <w:name w:val="FigureCentered"/>
    <w:basedOn w:val="a0"/>
    <w:next w:val="a0"/>
    <w:pPr>
      <w:keepNext/>
      <w:spacing w:before="60" w:after="60" w:line="240" w:lineRule="atLeast"/>
      <w:jc w:val="center"/>
    </w:pPr>
    <w:rPr>
      <w:rFonts w:eastAsia="宋体"/>
      <w:sz w:val="24"/>
      <w:szCs w:val="20"/>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21"/>
      </w:numPr>
      <w:jc w:val="both"/>
    </w:pPr>
    <w:rPr>
      <w:rFonts w:eastAsia="MS Mincho"/>
      <w:szCs w:val="20"/>
      <w:lang w:val="en-GB"/>
    </w:rPr>
  </w:style>
  <w:style w:type="paragraph" w:customStyle="1" w:styleId="PaperTableCell">
    <w:name w:val="PaperTableCell"/>
    <w:basedOn w:val="a0"/>
    <w:pPr>
      <w:jc w:val="both"/>
    </w:pPr>
    <w:rPr>
      <w:rFonts w:eastAsia="宋体"/>
      <w:sz w:val="16"/>
    </w:rPr>
  </w:style>
  <w:style w:type="character" w:styleId="afff2">
    <w:name w:val="line number"/>
    <w:rPr>
      <w:rFonts w:ascii="Arial" w:eastAsia="宋体" w:hAnsi="Arial" w:cs="Arial"/>
      <w:color w:val="0000FF"/>
      <w:kern w:val="2"/>
      <w:sz w:val="18"/>
      <w:lang w:val="en-US" w:eastAsia="zh-CN" w:bidi="ar-SA"/>
    </w:rPr>
  </w:style>
  <w:style w:type="paragraph" w:customStyle="1" w:styleId="figure0">
    <w:name w:val="figure"/>
    <w:basedOn w:val="a0"/>
    <w:pPr>
      <w:keepNext/>
      <w:keepLines/>
      <w:spacing w:before="60" w:after="60" w:line="240" w:lineRule="atLeast"/>
      <w:jc w:val="center"/>
    </w:pPr>
    <w:rPr>
      <w:rFonts w:eastAsia="宋体"/>
      <w:szCs w:val="20"/>
    </w:rPr>
  </w:style>
  <w:style w:type="character" w:customStyle="1" w:styleId="moz-txt-tag">
    <w:name w:val="moz-txt-tag"/>
    <w:rPr>
      <w:rFonts w:ascii="Arial" w:eastAsia="宋体" w:hAnsi="Arial" w:cs="Arial"/>
      <w:color w:val="0000FF"/>
      <w:kern w:val="2"/>
      <w:lang w:val="en-US" w:eastAsia="zh-CN" w:bidi="ar-SA"/>
    </w:rPr>
  </w:style>
  <w:style w:type="paragraph" w:customStyle="1" w:styleId="tac0">
    <w:name w:val="tac"/>
    <w:basedOn w:val="a0"/>
    <w:pPr>
      <w:keepNext/>
      <w:jc w:val="center"/>
    </w:pPr>
    <w:rPr>
      <w:rFonts w:ascii="Arial" w:eastAsia="Calibri" w:hAnsi="Arial" w:cs="Arial"/>
      <w:sz w:val="18"/>
      <w:szCs w:val="18"/>
    </w:rPr>
  </w:style>
  <w:style w:type="paragraph" w:customStyle="1" w:styleId="th0">
    <w:name w:val="th"/>
    <w:basedOn w:val="a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pPr>
      <w:keepNext/>
      <w:tabs>
        <w:tab w:val="left"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tyle>
  <w:style w:type="character" w:customStyle="1" w:styleId="opdicttext22">
    <w:name w:val="op_dict_text22"/>
  </w:style>
  <w:style w:type="character" w:customStyle="1" w:styleId="def">
    <w:name w:val="def"/>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Pr>
      <w:rFonts w:ascii="Times New Roman" w:eastAsia="Malgun Gothic" w:hAnsi="Times New Roman"/>
      <w:lang w:val="en-GB"/>
    </w:rPr>
  </w:style>
  <w:style w:type="paragraph" w:styleId="afff3">
    <w:name w:val="No Spacing"/>
    <w:uiPriority w:val="1"/>
    <w:qFormat/>
    <w:rPr>
      <w:sz w:val="22"/>
      <w:szCs w:val="22"/>
    </w:rPr>
  </w:style>
  <w:style w:type="character" w:customStyle="1" w:styleId="high-light-bg4">
    <w:name w:val="high-light-bg4"/>
  </w:style>
  <w:style w:type="character" w:customStyle="1" w:styleId="TitleChar2">
    <w:name w:val="Title Char2"/>
    <w:uiPriority w:val="10"/>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pPr>
      <w:numPr>
        <w:numId w:val="0"/>
      </w:numPr>
      <w:tabs>
        <w:tab w:val="left" w:pos="0"/>
        <w:tab w:val="left"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pPr>
      <w:spacing w:before="100" w:after="100"/>
      <w:ind w:left="860"/>
    </w:pPr>
    <w:rPr>
      <w:rFonts w:ascii="Times" w:eastAsia="MS Gothic" w:hAnsi="Times"/>
      <w:sz w:val="24"/>
      <w:szCs w:val="20"/>
      <w:lang w:val="en-GB" w:eastAsia="ja-JP"/>
    </w:rPr>
  </w:style>
  <w:style w:type="paragraph" w:customStyle="1" w:styleId="a">
    <w:name w:val="佐藤２"/>
    <w:basedOn w:val="a0"/>
    <w:pPr>
      <w:numPr>
        <w:numId w:val="22"/>
      </w:numPr>
      <w:spacing w:after="180"/>
    </w:pPr>
    <w:rPr>
      <w:rFonts w:eastAsia="MS Gothic"/>
      <w:sz w:val="24"/>
      <w:szCs w:val="20"/>
      <w:lang w:val="en-GB" w:eastAsia="ja-JP"/>
    </w:rPr>
  </w:style>
  <w:style w:type="paragraph" w:customStyle="1" w:styleId="ListBulletLast">
    <w:name w:val="List Bullet Last"/>
    <w:basedOn w:val="aff3"/>
    <w:next w:val="a1"/>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pPr>
      <w:jc w:val="both"/>
    </w:pPr>
    <w:rPr>
      <w:rFonts w:eastAsia="MS Gothic"/>
      <w:sz w:val="24"/>
      <w:szCs w:val="20"/>
      <w:lang w:val="en-GB" w:eastAsia="ja-JP"/>
    </w:rPr>
  </w:style>
  <w:style w:type="character" w:customStyle="1" w:styleId="3Char2">
    <w:name w:val="正文文本 3 Char"/>
    <w:link w:val="37"/>
    <w:rPr>
      <w:rFonts w:ascii="Times New Roman" w:eastAsia="MS Gothic" w:hAnsi="Times New Roman"/>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4">
    <w:name w:val="図表番号 (文字)"/>
    <w:rPr>
      <w:rFonts w:eastAsia="MS Gothic"/>
      <w:b/>
      <w:noProof w:val="0"/>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uiPriority w:val="99"/>
    <w:rPr>
      <w:rFonts w:ascii="Times New Roman" w:eastAsia="MS Gothic" w:hAnsi="Times New Roman"/>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100" w:afterAutospacing="1"/>
    </w:pPr>
    <w:rPr>
      <w:rFonts w:ascii="宋体" w:eastAsia="宋体" w:hAnsi="宋体" w:cs="宋体"/>
      <w:sz w:val="24"/>
      <w:lang w:eastAsia="zh-CN"/>
    </w:rPr>
  </w:style>
  <w:style w:type="paragraph" w:customStyle="1" w:styleId="font5">
    <w:name w:val="font5"/>
    <w:basedOn w:val="a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val="0"/>
      <w:color w:val="FF0000"/>
      <w:sz w:val="24"/>
    </w:rPr>
  </w:style>
  <w:style w:type="paragraph" w:customStyle="1" w:styleId="Bulletedo1">
    <w:name w:val="Bulleted o 1"/>
    <w:basedOn w:val="a0"/>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60">
    <w:name w:val="Dark List Accent 6"/>
    <w:basedOn w:val="a3"/>
    <w:uiPriority w:val="70"/>
    <w:rPr>
      <w:rFonts w:ascii="CG Times (WN)" w:hAnsi="CG Times (WN)"/>
      <w:color w:val="FFFFFF"/>
      <w:lang w:eastAsia="ko-KR"/>
    </w:rPr>
    <w:tblPr>
      <w:tblStyleRowBandSize w:val="1"/>
      <w:tblStyleColBandSize w:val="1"/>
      <w:tblInd w:w="0" w:type="dxa"/>
      <w:shd w:val="clear" w:color="auto" w:fill="F79646"/>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Pr>
      <w:rFonts w:ascii="Century" w:eastAsia="MS Mincho" w:hAnsi="Century"/>
      <w:kern w:val="2"/>
      <w:sz w:val="21"/>
      <w:szCs w:val="22"/>
      <w:lang w:val="en-GB" w:eastAsia="ja-JP"/>
    </w:rPr>
  </w:style>
  <w:style w:type="paragraph" w:customStyle="1" w:styleId="gmail-msolistparagraph">
    <w:name w:val="gmail-msolistparagraph"/>
    <w:basedOn w:val="a0"/>
    <w:uiPriority w:val="99"/>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pPr>
      <w:spacing w:before="75" w:after="75"/>
    </w:pPr>
    <w:rPr>
      <w:rFonts w:ascii="Malgun Gothic" w:eastAsia="Malgun Gothic" w:hAnsi="Malgun Gothic" w:cs="Calibri"/>
      <w:szCs w:val="20"/>
      <w:lang w:val="sv-SE" w:eastAsia="sv-SE"/>
    </w:rPr>
  </w:style>
  <w:style w:type="character" w:customStyle="1" w:styleId="onecomwebmail-spelle">
    <w:name w:val="onecomwebmail-spelle"/>
  </w:style>
  <w:style w:type="paragraph" w:customStyle="1" w:styleId="onecomwebmail-msolistparagraph">
    <w:name w:val="onecomwebmail-msolistparagraph"/>
    <w:basedOn w:val="a0"/>
    <w:pPr>
      <w:spacing w:before="100" w:beforeAutospacing="1" w:after="100" w:afterAutospacing="1"/>
    </w:pPr>
    <w:rPr>
      <w:rFonts w:eastAsia="宋体"/>
      <w:sz w:val="24"/>
      <w:lang w:val="sv-SE" w:eastAsia="sv-SE"/>
    </w:rPr>
  </w:style>
  <w:style w:type="paragraph" w:customStyle="1" w:styleId="onecomwebmail-tah">
    <w:name w:val="onecomwebmail-tah"/>
    <w:basedOn w:val="a0"/>
    <w:pPr>
      <w:spacing w:before="100" w:beforeAutospacing="1" w:after="100" w:afterAutospacing="1"/>
    </w:pPr>
    <w:rPr>
      <w:rFonts w:eastAsia="宋体"/>
      <w:sz w:val="24"/>
      <w:lang w:val="sv-SE" w:eastAsia="sv-SE"/>
    </w:rPr>
  </w:style>
  <w:style w:type="paragraph" w:customStyle="1" w:styleId="onecomwebmail-tac">
    <w:name w:val="onecomwebmail-tac"/>
    <w:basedOn w:val="a0"/>
    <w:pPr>
      <w:spacing w:before="100" w:beforeAutospacing="1" w:after="100" w:afterAutospacing="1"/>
    </w:pPr>
    <w:rPr>
      <w:rFonts w:eastAsia="宋体"/>
      <w:sz w:val="24"/>
      <w:lang w:val="sv-SE" w:eastAsia="sv-SE"/>
    </w:rPr>
  </w:style>
  <w:style w:type="character" w:customStyle="1" w:styleId="onecomwebmail-font">
    <w:name w:val="onecomwebmail-font"/>
  </w:style>
  <w:style w:type="character" w:customStyle="1" w:styleId="onecomwebmail-size">
    <w:name w:val="onecomwebmail-size"/>
  </w:style>
  <w:style w:type="paragraph" w:customStyle="1" w:styleId="00Text">
    <w:name w:val="00_Text"/>
    <w:basedOn w:val="a0"/>
    <w:link w:val="00TextChar"/>
    <w:qFormat/>
    <w:pPr>
      <w:spacing w:before="120" w:after="120" w:line="264" w:lineRule="auto"/>
      <w:ind w:firstLine="360"/>
      <w:jc w:val="both"/>
    </w:pPr>
    <w:rPr>
      <w:rFonts w:eastAsia="宋体"/>
      <w:lang w:eastAsia="zh-CN"/>
    </w:rPr>
  </w:style>
  <w:style w:type="character" w:customStyle="1" w:styleId="00TextChar">
    <w:name w:val="00_Text Char"/>
    <w:basedOn w:val="a2"/>
    <w:link w:val="00Text"/>
    <w:qFormat/>
    <w:rPr>
      <w:rFonts w:ascii="Times New Roman" w:hAnsi="Times New Roman"/>
      <w:szCs w:val="24"/>
    </w:rPr>
  </w:style>
  <w:style w:type="character" w:customStyle="1" w:styleId="basic-word">
    <w:name w:val="basic-word"/>
    <w:basedOn w:val="a2"/>
  </w:style>
  <w:style w:type="paragraph" w:customStyle="1" w:styleId="NoSpacing1">
    <w:name w:val="No Spacing1"/>
    <w:uiPriority w:val="1"/>
    <w:qFormat/>
    <w:rPr>
      <w:rFonts w:ascii="Times New Roman" w:hAnsi="Times New Roman"/>
      <w:sz w:val="22"/>
      <w:szCs w:val="22"/>
    </w:rPr>
  </w:style>
  <w:style w:type="character" w:customStyle="1" w:styleId="msoins2">
    <w:name w:val="msoins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317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942C6-74F8-44DE-A6B5-CCD49C89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3988</Words>
  <Characters>22733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2021-01-18T07:31:00Z</dcterms:created>
  <dcterms:modified xsi:type="dcterms:W3CDTF">2021-01-18T07:38:00Z</dcterms:modified>
</cp:coreProperties>
</file>