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606B714E" w14:textId="0636AE8D" w:rsidR="002B7764" w:rsidRPr="00CF195E" w:rsidRDefault="002B7764" w:rsidP="002B7764">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706A26AD" wp14:editId="335AB37C">
                <wp:simplePos x="0" y="0"/>
                <wp:positionH relativeFrom="column">
                  <wp:posOffset>0</wp:posOffset>
                </wp:positionH>
                <wp:positionV relativeFrom="paragraph">
                  <wp:posOffset>0</wp:posOffset>
                </wp:positionV>
                <wp:extent cx="635" cy="635"/>
                <wp:effectExtent l="9525" t="9525" r="8890" b="889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E49A67"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sidR="005E7DAF">
        <w:rPr>
          <w:b/>
          <w:kern w:val="2"/>
          <w:lang w:eastAsia="zh-CN"/>
        </w:rPr>
        <w:t>10</w:t>
      </w:r>
      <w:r w:rsidR="0008052B">
        <w:rPr>
          <w:b/>
          <w:kern w:val="2"/>
          <w:lang w:eastAsia="zh-CN"/>
        </w:rPr>
        <w:t>4</w:t>
      </w:r>
      <w:r w:rsidR="003968FE">
        <w:rPr>
          <w:b/>
          <w:kern w:val="2"/>
          <w:lang w:eastAsia="zh-CN"/>
        </w:rPr>
        <w:t>-e</w:t>
      </w:r>
      <w:r w:rsidRPr="00CF195E">
        <w:rPr>
          <w:b/>
          <w:kern w:val="2"/>
          <w:lang w:eastAsia="zh-CN"/>
        </w:rPr>
        <w:tab/>
      </w:r>
      <w:r w:rsidR="003B5A28" w:rsidRPr="003B5A28">
        <w:rPr>
          <w:b/>
          <w:kern w:val="2"/>
          <w:lang w:eastAsia="zh-CN"/>
        </w:rPr>
        <w:t>R1-2100202</w:t>
      </w:r>
    </w:p>
    <w:p w14:paraId="4E9AA579" w14:textId="0CE1B38F" w:rsidR="00081B89" w:rsidRDefault="003968FE" w:rsidP="00081B89">
      <w:pPr>
        <w:jc w:val="left"/>
        <w:rPr>
          <w:rFonts w:eastAsia="宋体"/>
          <w:b/>
          <w:kern w:val="2"/>
          <w:lang w:eastAsia="zh-CN"/>
        </w:rPr>
      </w:pPr>
      <w:r>
        <w:rPr>
          <w:b/>
          <w:bCs/>
        </w:rPr>
        <w:t xml:space="preserve">E-meeting, </w:t>
      </w:r>
      <w:r w:rsidR="0008052B" w:rsidRPr="00A21C18">
        <w:rPr>
          <w:b/>
          <w:bCs/>
        </w:rPr>
        <w:t>January 25</w:t>
      </w:r>
      <w:r w:rsidR="0008052B" w:rsidRPr="00326F7E">
        <w:rPr>
          <w:b/>
          <w:bCs/>
          <w:vertAlign w:val="superscript"/>
        </w:rPr>
        <w:t>th</w:t>
      </w:r>
      <w:r w:rsidR="0008052B" w:rsidRPr="00A21C18">
        <w:rPr>
          <w:b/>
          <w:bCs/>
        </w:rPr>
        <w:t xml:space="preserve"> – February 5</w:t>
      </w:r>
      <w:r w:rsidR="0008052B" w:rsidRPr="00326F7E">
        <w:rPr>
          <w:b/>
          <w:bCs/>
          <w:vertAlign w:val="superscript"/>
        </w:rPr>
        <w:t>th</w:t>
      </w:r>
      <w:r w:rsidR="00326F7E">
        <w:rPr>
          <w:rFonts w:eastAsia="宋体"/>
          <w:b/>
          <w:kern w:val="2"/>
          <w:lang w:eastAsia="zh-CN"/>
        </w:rPr>
        <w:t>, 2021</w:t>
      </w:r>
    </w:p>
    <w:p w14:paraId="50B4D0D2" w14:textId="77777777" w:rsidR="00F314DB" w:rsidRPr="00081B89" w:rsidRDefault="00F314DB" w:rsidP="00F314DB">
      <w:pPr>
        <w:pBdr>
          <w:top w:val="single" w:sz="4" w:space="1" w:color="auto"/>
        </w:pBdr>
        <w:spacing w:after="0"/>
        <w:jc w:val="left"/>
        <w:rPr>
          <w:b/>
          <w:sz w:val="16"/>
          <w:szCs w:val="16"/>
        </w:rPr>
      </w:pPr>
    </w:p>
    <w:p w14:paraId="43BBDA69" w14:textId="49D57479"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7709F1">
        <w:rPr>
          <w:b/>
          <w:lang w:eastAsia="zh-CN"/>
        </w:rPr>
        <w:t>8.</w:t>
      </w:r>
      <w:r w:rsidR="00F44E51">
        <w:rPr>
          <w:b/>
          <w:lang w:eastAsia="zh-CN"/>
        </w:rPr>
        <w:t>2</w:t>
      </w:r>
      <w:r w:rsidR="003968FE">
        <w:rPr>
          <w:b/>
          <w:lang w:eastAsia="zh-CN"/>
        </w:rPr>
        <w:t>.</w:t>
      </w:r>
      <w:r w:rsidR="00CA0DA2">
        <w:rPr>
          <w:b/>
          <w:lang w:eastAsia="zh-CN"/>
        </w:rPr>
        <w:t>6</w:t>
      </w:r>
    </w:p>
    <w:p w14:paraId="18B6CAFC" w14:textId="28A23E89"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00A82AA7">
        <w:rPr>
          <w:b/>
        </w:rPr>
        <w:t>, HiSilicon</w:t>
      </w:r>
    </w:p>
    <w:p w14:paraId="2BA4768D" w14:textId="7E221CA7" w:rsidR="00BF2A68"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7709F1" w:rsidRPr="007709F1">
        <w:rPr>
          <w:b/>
          <w:lang w:eastAsia="zh-CN"/>
        </w:rPr>
        <w:t xml:space="preserve">Channel access mechanism </w:t>
      </w:r>
      <w:r w:rsidR="003F4C08">
        <w:rPr>
          <w:b/>
          <w:lang w:eastAsia="zh-CN"/>
        </w:rPr>
        <w:t>for</w:t>
      </w:r>
      <w:r w:rsidR="007709F1" w:rsidRPr="007709F1">
        <w:rPr>
          <w:b/>
          <w:lang w:eastAsia="zh-CN"/>
        </w:rPr>
        <w:t xml:space="preserve"> 60</w:t>
      </w:r>
      <w:r w:rsidR="00935AB8">
        <w:rPr>
          <w:b/>
          <w:lang w:eastAsia="zh-CN"/>
        </w:rPr>
        <w:t xml:space="preserve"> </w:t>
      </w:r>
      <w:r w:rsidR="007709F1" w:rsidRPr="007709F1">
        <w:rPr>
          <w:b/>
          <w:lang w:eastAsia="zh-CN"/>
        </w:rPr>
        <w:t xml:space="preserve">GHz unlicensed </w:t>
      </w:r>
      <w:r w:rsidR="003F4C08">
        <w:rPr>
          <w:b/>
          <w:lang w:eastAsia="zh-CN"/>
        </w:rPr>
        <w:t>operation</w:t>
      </w:r>
    </w:p>
    <w:p w14:paraId="0B01295D" w14:textId="5F64D4A4"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9C5889">
        <w:rPr>
          <w:b/>
        </w:rPr>
        <w:t>D</w:t>
      </w:r>
      <w:r w:rsidRPr="008518E9">
        <w:rPr>
          <w:b/>
        </w:rPr>
        <w:t>ecision</w:t>
      </w:r>
    </w:p>
    <w:p w14:paraId="469C8BA2" w14:textId="77777777" w:rsidR="00AC4591" w:rsidRPr="008518E9" w:rsidRDefault="00AC4591" w:rsidP="008518E9">
      <w:pPr>
        <w:pBdr>
          <w:bottom w:val="single" w:sz="4" w:space="1" w:color="auto"/>
        </w:pBdr>
        <w:spacing w:after="0"/>
        <w:jc w:val="left"/>
        <w:rPr>
          <w:b/>
          <w:sz w:val="16"/>
          <w:szCs w:val="16"/>
          <w:lang w:eastAsia="zh-CN"/>
        </w:rPr>
      </w:pPr>
    </w:p>
    <w:p w14:paraId="7EA59E30" w14:textId="77777777" w:rsidR="009C0564" w:rsidRPr="008E35B3" w:rsidRDefault="009C0564" w:rsidP="00781FC7">
      <w:pPr>
        <w:pStyle w:val="1"/>
        <w:tabs>
          <w:tab w:val="num" w:pos="2977"/>
        </w:tabs>
        <w:ind w:left="426"/>
        <w:rPr>
          <w:lang w:val="en-US"/>
        </w:rPr>
      </w:pPr>
      <w:r w:rsidRPr="008E35B3">
        <w:rPr>
          <w:lang w:val="en-US"/>
        </w:rPr>
        <w:t>Introduction</w:t>
      </w:r>
      <w:bookmarkEnd w:id="0"/>
      <w:bookmarkEnd w:id="1"/>
    </w:p>
    <w:p w14:paraId="3C948B32" w14:textId="11F8B8A3" w:rsidR="002A7E4F" w:rsidRDefault="002A7E4F" w:rsidP="006305A9">
      <w:pPr>
        <w:rPr>
          <w:bCs/>
        </w:rPr>
      </w:pPr>
      <w:bookmarkStart w:id="2" w:name="_Ref129681832"/>
      <w:r>
        <w:rPr>
          <w:bCs/>
        </w:rPr>
        <w:t xml:space="preserve">In the previous </w:t>
      </w:r>
      <w:r w:rsidR="0008052B">
        <w:rPr>
          <w:bCs/>
        </w:rPr>
        <w:t xml:space="preserve">plenary meeting </w:t>
      </w:r>
      <w:r>
        <w:rPr>
          <w:bCs/>
        </w:rPr>
        <w:t>RAN#</w:t>
      </w:r>
      <w:r w:rsidR="0008052B">
        <w:rPr>
          <w:bCs/>
        </w:rPr>
        <w:t>90</w:t>
      </w:r>
      <w:r>
        <w:rPr>
          <w:bCs/>
        </w:rPr>
        <w:t xml:space="preserve">-e, the </w:t>
      </w:r>
      <w:r w:rsidR="0008052B">
        <w:rPr>
          <w:bCs/>
        </w:rPr>
        <w:t xml:space="preserve">WID has been revised in </w:t>
      </w:r>
      <w:r w:rsidR="00D4400F">
        <w:rPr>
          <w:bCs/>
        </w:rPr>
        <w:t>[1]</w:t>
      </w:r>
      <w:r w:rsidR="0008052B">
        <w:rPr>
          <w:bCs/>
        </w:rPr>
        <w:t xml:space="preserve">. The </w:t>
      </w:r>
      <w:r>
        <w:rPr>
          <w:bCs/>
        </w:rPr>
        <w:t xml:space="preserve">following </w:t>
      </w:r>
      <w:r w:rsidR="0008052B">
        <w:rPr>
          <w:bCs/>
        </w:rPr>
        <w:t>objectives are related to the</w:t>
      </w:r>
      <w:r w:rsidR="006E28B9">
        <w:rPr>
          <w:bCs/>
        </w:rPr>
        <w:t xml:space="preserve"> </w:t>
      </w:r>
      <w:r w:rsidR="004A365A">
        <w:rPr>
          <w:bCs/>
        </w:rPr>
        <w:t>c</w:t>
      </w:r>
      <w:r w:rsidR="004A365A" w:rsidRPr="00214D56">
        <w:rPr>
          <w:bCs/>
        </w:rPr>
        <w:t xml:space="preserve">hannel </w:t>
      </w:r>
      <w:r w:rsidR="006E28B9" w:rsidRPr="00214D56">
        <w:rPr>
          <w:bCs/>
        </w:rPr>
        <w:t>access mechanism for 60 GHz unlicensed operation</w:t>
      </w:r>
      <w:r>
        <w:rPr>
          <w:bCs/>
        </w:rPr>
        <w:t>:</w:t>
      </w:r>
    </w:p>
    <w:tbl>
      <w:tblPr>
        <w:tblStyle w:val="ac"/>
        <w:tblW w:w="0" w:type="auto"/>
        <w:tblLook w:val="04A0" w:firstRow="1" w:lastRow="0" w:firstColumn="1" w:lastColumn="0" w:noHBand="0" w:noVBand="1"/>
      </w:tblPr>
      <w:tblGrid>
        <w:gridCol w:w="9307"/>
      </w:tblGrid>
      <w:tr w:rsidR="00330317" w14:paraId="0751FD34" w14:textId="77777777" w:rsidTr="00330317">
        <w:tc>
          <w:tcPr>
            <w:tcW w:w="9307" w:type="dxa"/>
          </w:tcPr>
          <w:p w14:paraId="72DC7A7B" w14:textId="77777777" w:rsidR="00330317" w:rsidRPr="00330317" w:rsidRDefault="00330317" w:rsidP="00330317">
            <w:pPr>
              <w:numPr>
                <w:ilvl w:val="0"/>
                <w:numId w:val="28"/>
              </w:numPr>
              <w:overflowPunct w:val="0"/>
              <w:snapToGrid/>
              <w:spacing w:before="180" w:after="180"/>
              <w:jc w:val="left"/>
              <w:textAlignment w:val="baseline"/>
              <w:rPr>
                <w:rFonts w:eastAsia="宋体"/>
                <w:sz w:val="20"/>
                <w:szCs w:val="20"/>
                <w:lang w:val="en-GB" w:eastAsia="en-GB"/>
              </w:rPr>
            </w:pPr>
            <w:r w:rsidRPr="00330317">
              <w:rPr>
                <w:rFonts w:eastAsia="宋体"/>
                <w:sz w:val="20"/>
                <w:szCs w:val="20"/>
                <w:lang w:val="en-GB" w:eastAsia="ja-JP"/>
              </w:rPr>
              <w:t>Physical layer procedure(s) including [RAN1]</w:t>
            </w:r>
            <w:r w:rsidRPr="00330317">
              <w:rPr>
                <w:rFonts w:eastAsia="宋体" w:hint="eastAsia"/>
                <w:sz w:val="20"/>
                <w:szCs w:val="20"/>
                <w:lang w:val="en-GB" w:eastAsia="ja-JP"/>
              </w:rPr>
              <w:t>:</w:t>
            </w:r>
          </w:p>
          <w:p w14:paraId="0F53AFA8" w14:textId="77777777" w:rsidR="00330317" w:rsidRPr="00330317" w:rsidRDefault="00330317" w:rsidP="00330317">
            <w:pPr>
              <w:numPr>
                <w:ilvl w:val="1"/>
                <w:numId w:val="28"/>
              </w:numPr>
              <w:overflowPunct w:val="0"/>
              <w:snapToGrid/>
              <w:spacing w:before="180" w:after="180"/>
              <w:jc w:val="left"/>
              <w:textAlignment w:val="baseline"/>
              <w:rPr>
                <w:rFonts w:eastAsia="宋体"/>
                <w:sz w:val="20"/>
                <w:szCs w:val="20"/>
                <w:lang w:val="en-GB" w:eastAsia="en-GB"/>
              </w:rPr>
            </w:pPr>
            <w:r w:rsidRPr="00330317">
              <w:rPr>
                <w:rFonts w:eastAsia="宋体"/>
                <w:sz w:val="20"/>
                <w:szCs w:val="20"/>
                <w:lang w:val="en-GB" w:eastAsia="ja-JP"/>
              </w:rPr>
              <w:t>Channel access mechanism assuming beam based operation in order to comply with the regulatory requirements applicable to unlicensed spectrum for frequencies between 52.6GHz and 71GHz.</w:t>
            </w:r>
          </w:p>
          <w:p w14:paraId="188673F6" w14:textId="77777777" w:rsidR="00330317" w:rsidRPr="00330317" w:rsidRDefault="00330317" w:rsidP="00330317">
            <w:pPr>
              <w:numPr>
                <w:ilvl w:val="2"/>
                <w:numId w:val="28"/>
              </w:numPr>
              <w:overflowPunct w:val="0"/>
              <w:snapToGrid/>
              <w:spacing w:before="180" w:after="180"/>
              <w:jc w:val="left"/>
              <w:textAlignment w:val="baseline"/>
              <w:rPr>
                <w:rFonts w:eastAsia="宋体"/>
                <w:sz w:val="20"/>
                <w:szCs w:val="20"/>
                <w:lang w:val="en-GB" w:eastAsia="en-GB"/>
              </w:rPr>
            </w:pPr>
            <w:r w:rsidRPr="00330317">
              <w:rPr>
                <w:rFonts w:eastAsia="宋体"/>
                <w:sz w:val="20"/>
                <w:szCs w:val="20"/>
                <w:lang w:val="en-GB" w:eastAsia="en-GB"/>
              </w:rPr>
              <w:t>Specify both LBT and No-LBT related procedures, and for No-LBT case no additional sensing mechanism is specified.</w:t>
            </w:r>
          </w:p>
          <w:p w14:paraId="791B531F" w14:textId="77777777" w:rsidR="00330317" w:rsidRPr="00330317" w:rsidRDefault="00330317" w:rsidP="00330317">
            <w:pPr>
              <w:numPr>
                <w:ilvl w:val="2"/>
                <w:numId w:val="28"/>
              </w:numPr>
              <w:overflowPunct w:val="0"/>
              <w:snapToGrid/>
              <w:spacing w:before="180" w:after="180"/>
              <w:jc w:val="left"/>
              <w:textAlignment w:val="baseline"/>
              <w:rPr>
                <w:rFonts w:eastAsia="宋体"/>
                <w:sz w:val="20"/>
                <w:szCs w:val="20"/>
                <w:lang w:val="en-GB" w:eastAsia="en-GB"/>
              </w:rPr>
            </w:pPr>
            <w:r w:rsidRPr="00330317">
              <w:rPr>
                <w:rFonts w:eastAsia="宋体"/>
                <w:sz w:val="20"/>
                <w:szCs w:val="20"/>
                <w:lang w:val="en-GB" w:eastAsia="en-GB"/>
              </w:rPr>
              <w:t xml:space="preserve">Study, and if needed specify, </w:t>
            </w:r>
            <w:proofErr w:type="spellStart"/>
            <w:r w:rsidRPr="00330317">
              <w:rPr>
                <w:rFonts w:eastAsia="宋体"/>
                <w:sz w:val="20"/>
                <w:szCs w:val="20"/>
                <w:lang w:val="en-GB" w:eastAsia="en-GB"/>
              </w:rPr>
              <w:t>omni</w:t>
            </w:r>
            <w:proofErr w:type="spellEnd"/>
            <w:r w:rsidRPr="00330317">
              <w:rPr>
                <w:rFonts w:eastAsia="宋体"/>
                <w:sz w:val="20"/>
                <w:szCs w:val="20"/>
                <w:lang w:val="en-GB" w:eastAsia="en-GB"/>
              </w:rPr>
              <w:t xml:space="preserve">-directional LBT, directional LBT and receiver </w:t>
            </w:r>
            <w:r w:rsidRPr="00330317">
              <w:rPr>
                <w:rFonts w:eastAsia="宋体" w:hint="eastAsia"/>
                <w:sz w:val="20"/>
                <w:szCs w:val="20"/>
                <w:lang w:val="en-GB" w:eastAsia="en-GB"/>
              </w:rPr>
              <w:t>assistance in channel access</w:t>
            </w:r>
          </w:p>
          <w:p w14:paraId="2850B34A" w14:textId="65B92697" w:rsidR="00330317" w:rsidRPr="00330317" w:rsidRDefault="00330317" w:rsidP="00330317">
            <w:pPr>
              <w:numPr>
                <w:ilvl w:val="2"/>
                <w:numId w:val="28"/>
              </w:numPr>
              <w:overflowPunct w:val="0"/>
              <w:snapToGrid/>
              <w:spacing w:before="180" w:after="180"/>
              <w:jc w:val="left"/>
              <w:textAlignment w:val="baseline"/>
              <w:rPr>
                <w:rFonts w:eastAsia="宋体"/>
                <w:sz w:val="20"/>
                <w:szCs w:val="20"/>
                <w:lang w:val="en-GB" w:eastAsia="en-GB"/>
              </w:rPr>
            </w:pPr>
            <w:r w:rsidRPr="00330317">
              <w:rPr>
                <w:rFonts w:eastAsia="宋体"/>
                <w:sz w:val="20"/>
                <w:szCs w:val="20"/>
                <w:lang w:val="en-GB" w:eastAsia="en-GB"/>
              </w:rPr>
              <w:t xml:space="preserve">Study, and if needed specify, energy detection threshold enhancement </w:t>
            </w:r>
          </w:p>
          <w:p w14:paraId="0E239D30" w14:textId="15824FBA" w:rsidR="00330317" w:rsidRPr="00F12C34" w:rsidRDefault="00330317" w:rsidP="00F12C34">
            <w:pPr>
              <w:pStyle w:val="B2"/>
              <w:ind w:left="720" w:firstLine="0"/>
              <w:rPr>
                <w:lang w:eastAsia="zh-CN"/>
              </w:rPr>
            </w:pPr>
          </w:p>
        </w:tc>
      </w:tr>
    </w:tbl>
    <w:p w14:paraId="29ACDEA6" w14:textId="77777777" w:rsidR="002A7E4F" w:rsidRPr="008403D7" w:rsidRDefault="002A7E4F" w:rsidP="006305A9">
      <w:pPr>
        <w:rPr>
          <w:bCs/>
        </w:rPr>
      </w:pPr>
    </w:p>
    <w:p w14:paraId="6767E59A" w14:textId="74EB1E46" w:rsidR="00C95E3B" w:rsidRDefault="00827C6A" w:rsidP="00C95E3B">
      <w:pPr>
        <w:tabs>
          <w:tab w:val="num" w:pos="2160"/>
        </w:tabs>
        <w:spacing w:beforeLines="50" w:before="120"/>
        <w:rPr>
          <w:lang w:eastAsia="zh-CN"/>
        </w:rPr>
      </w:pPr>
      <w:r>
        <w:rPr>
          <w:bCs/>
        </w:rPr>
        <w:t>In this contribution</w:t>
      </w:r>
      <w:r w:rsidR="006A769B">
        <w:rPr>
          <w:bCs/>
        </w:rPr>
        <w:t>,</w:t>
      </w:r>
      <w:r>
        <w:rPr>
          <w:bCs/>
        </w:rPr>
        <w:t xml:space="preserve"> we discuss </w:t>
      </w:r>
      <w:r w:rsidR="00C95E3B" w:rsidRPr="00C95E3B">
        <w:rPr>
          <w:bCs/>
        </w:rPr>
        <w:t>the</w:t>
      </w:r>
      <w:r w:rsidR="00B91C3C">
        <w:rPr>
          <w:bCs/>
        </w:rPr>
        <w:t xml:space="preserve"> </w:t>
      </w:r>
      <w:r w:rsidR="00C95E3B" w:rsidRPr="00C95E3B">
        <w:rPr>
          <w:bCs/>
        </w:rPr>
        <w:t>channel access mechanism</w:t>
      </w:r>
      <w:r w:rsidR="00D306A6">
        <w:rPr>
          <w:bCs/>
        </w:rPr>
        <w:t>s</w:t>
      </w:r>
      <w:r w:rsidR="00C95E3B" w:rsidRPr="00C95E3B">
        <w:rPr>
          <w:bCs/>
        </w:rPr>
        <w:t xml:space="preserve"> </w:t>
      </w:r>
      <w:r w:rsidR="00416CB4">
        <w:rPr>
          <w:bCs/>
        </w:rPr>
        <w:t xml:space="preserve">with LBT </w:t>
      </w:r>
      <w:r w:rsidR="00C95E3B">
        <w:rPr>
          <w:bCs/>
        </w:rPr>
        <w:t>for operation i</w:t>
      </w:r>
      <w:r w:rsidR="00C95E3B" w:rsidRPr="00C95E3B">
        <w:rPr>
          <w:bCs/>
        </w:rPr>
        <w:t>n the 60</w:t>
      </w:r>
      <w:r w:rsidR="00D306A6">
        <w:rPr>
          <w:bCs/>
        </w:rPr>
        <w:t xml:space="preserve"> </w:t>
      </w:r>
      <w:r w:rsidR="00C95E3B" w:rsidRPr="00C95E3B">
        <w:rPr>
          <w:bCs/>
        </w:rPr>
        <w:t xml:space="preserve">GHz unlicensed </w:t>
      </w:r>
      <w:r w:rsidR="00D141D7">
        <w:rPr>
          <w:bCs/>
        </w:rPr>
        <w:t xml:space="preserve">band including potential enhancements to baseline CCA check procedure, the frequency/spatial domain aspects of the LBT procedure, and </w:t>
      </w:r>
      <w:r w:rsidR="00297220">
        <w:rPr>
          <w:bCs/>
        </w:rPr>
        <w:t>receiver</w:t>
      </w:r>
      <w:r w:rsidR="00D141D7">
        <w:rPr>
          <w:bCs/>
        </w:rPr>
        <w:t>-</w:t>
      </w:r>
      <w:r w:rsidR="00297220">
        <w:rPr>
          <w:bCs/>
        </w:rPr>
        <w:t>assisted LBT</w:t>
      </w:r>
      <w:r w:rsidR="00654301">
        <w:rPr>
          <w:bCs/>
        </w:rPr>
        <w:t xml:space="preserve">. </w:t>
      </w:r>
      <w:r w:rsidR="009E142F">
        <w:rPr>
          <w:bCs/>
        </w:rPr>
        <w:t>In addition, conditions and switching mechanisms applicable to channel access mechanisms without LBT are discussed.</w:t>
      </w:r>
      <w:r w:rsidR="00C95E3B">
        <w:rPr>
          <w:bCs/>
        </w:rPr>
        <w:t xml:space="preserve"> </w:t>
      </w:r>
    </w:p>
    <w:p w14:paraId="5759D1A7" w14:textId="77777777" w:rsidR="00B41668" w:rsidRPr="0049654D" w:rsidRDefault="00B41668" w:rsidP="008B0C21">
      <w:pPr>
        <w:pStyle w:val="1"/>
        <w:tabs>
          <w:tab w:val="num" w:pos="2977"/>
        </w:tabs>
        <w:ind w:left="426"/>
        <w:rPr>
          <w:lang w:val="en-US"/>
        </w:rPr>
      </w:pPr>
      <w:bookmarkStart w:id="3" w:name="OLE_LINK41"/>
      <w:r w:rsidRPr="0049654D">
        <w:rPr>
          <w:lang w:val="en-US"/>
        </w:rPr>
        <w:t>Channel access mechanisms with LBT</w:t>
      </w:r>
    </w:p>
    <w:p w14:paraId="66DCB80F" w14:textId="34CD9450" w:rsidR="00CB4926" w:rsidRDefault="00CB4926" w:rsidP="00635759">
      <w:pPr>
        <w:pStyle w:val="2"/>
        <w:tabs>
          <w:tab w:val="clear" w:pos="3694"/>
          <w:tab w:val="num" w:pos="630"/>
        </w:tabs>
        <w:ind w:hanging="3694"/>
        <w:jc w:val="left"/>
      </w:pPr>
      <w:r>
        <w:t xml:space="preserve">Enhancements to baseline </w:t>
      </w:r>
      <w:r w:rsidR="00610204">
        <w:t>Energy Detection Threshold</w:t>
      </w:r>
    </w:p>
    <w:p w14:paraId="3D614367" w14:textId="5E85D1CA" w:rsidR="00813BCD" w:rsidRDefault="00703A98" w:rsidP="00253EF4">
      <w:r>
        <w:rPr>
          <w:lang w:eastAsia="zh-CN"/>
        </w:rPr>
        <w:t xml:space="preserve">One objective of the revised WID </w:t>
      </w:r>
      <w:r w:rsidR="008B0C21">
        <w:rPr>
          <w:lang w:eastAsia="zh-CN"/>
        </w:rPr>
        <w:t xml:space="preserve">[1] </w:t>
      </w:r>
      <w:r>
        <w:rPr>
          <w:lang w:eastAsia="zh-CN"/>
        </w:rPr>
        <w:t>is to s</w:t>
      </w:r>
      <w:r w:rsidRPr="00703A98">
        <w:rPr>
          <w:lang w:eastAsia="zh-CN"/>
        </w:rPr>
        <w:t>tudy, and if needed specify, energy detection threshold</w:t>
      </w:r>
      <w:r>
        <w:rPr>
          <w:lang w:eastAsia="zh-CN"/>
        </w:rPr>
        <w:t xml:space="preserve"> (EDT)</w:t>
      </w:r>
      <w:r w:rsidRPr="00703A98">
        <w:rPr>
          <w:lang w:eastAsia="zh-CN"/>
        </w:rPr>
        <w:t xml:space="preserve"> enhancement</w:t>
      </w:r>
      <w:r>
        <w:rPr>
          <w:lang w:eastAsia="zh-CN"/>
        </w:rPr>
        <w:t xml:space="preserve">. </w:t>
      </w:r>
      <w:r w:rsidRPr="00703A98">
        <w:rPr>
          <w:lang w:eastAsia="zh-CN"/>
        </w:rPr>
        <w:t xml:space="preserve"> </w:t>
      </w:r>
      <w:r w:rsidR="00C54590">
        <w:rPr>
          <w:lang w:eastAsia="zh-CN"/>
        </w:rPr>
        <w:t xml:space="preserve">That is, considering the EDT of the baseline CCA check procedure </w:t>
      </w:r>
      <w:r w:rsidR="00944E1C">
        <w:rPr>
          <w:lang w:eastAsia="zh-CN"/>
        </w:rPr>
        <w:t xml:space="preserve">defined in </w:t>
      </w:r>
      <w:r w:rsidR="00CB6483">
        <w:t xml:space="preserve">the HS </w:t>
      </w:r>
      <w:r w:rsidR="00944E1C">
        <w:t xml:space="preserve">EN 302 567 </w:t>
      </w:r>
      <w:r w:rsidR="00CB6483">
        <w:t>for MGWS</w:t>
      </w:r>
      <w:r w:rsidR="00944E1C">
        <w:t xml:space="preserve"> [</w:t>
      </w:r>
      <w:r w:rsidR="003E4FDD">
        <w:t>4</w:t>
      </w:r>
      <w:r w:rsidR="00944E1C">
        <w:t xml:space="preserve">] as </w:t>
      </w:r>
      <w:r w:rsidR="006B6946">
        <w:t xml:space="preserve">per the following </w:t>
      </w:r>
      <w:r w:rsidR="00944E1C">
        <w:t>agree</w:t>
      </w:r>
      <w:r w:rsidR="00813BCD">
        <w:t>ment:</w:t>
      </w:r>
      <w:r w:rsidR="00944E1C">
        <w:t xml:space="preserve"> </w:t>
      </w:r>
      <w:r w:rsidR="00CB6483">
        <w:t xml:space="preserve"> </w:t>
      </w:r>
    </w:p>
    <w:tbl>
      <w:tblPr>
        <w:tblStyle w:val="ac"/>
        <w:tblW w:w="0" w:type="auto"/>
        <w:tblLook w:val="04A0" w:firstRow="1" w:lastRow="0" w:firstColumn="1" w:lastColumn="0" w:noHBand="0" w:noVBand="1"/>
      </w:tblPr>
      <w:tblGrid>
        <w:gridCol w:w="9307"/>
      </w:tblGrid>
      <w:tr w:rsidR="001D6B73" w14:paraId="6A89E56B" w14:textId="77777777" w:rsidTr="001D6B73">
        <w:tc>
          <w:tcPr>
            <w:tcW w:w="9307" w:type="dxa"/>
          </w:tcPr>
          <w:p w14:paraId="36D0F5AA" w14:textId="77777777" w:rsidR="001D6B73" w:rsidRPr="001D6B73" w:rsidRDefault="001D6B73" w:rsidP="00253EF4">
            <w:pPr>
              <w:autoSpaceDE/>
              <w:autoSpaceDN/>
              <w:adjustRightInd/>
              <w:snapToGrid/>
              <w:spacing w:after="0"/>
              <w:jc w:val="left"/>
              <w:rPr>
                <w:rFonts w:eastAsia="Times New Roman"/>
                <w:sz w:val="20"/>
                <w:szCs w:val="24"/>
                <w:lang w:eastAsia="x-none"/>
              </w:rPr>
            </w:pPr>
            <w:r w:rsidRPr="001D6B73">
              <w:rPr>
                <w:rFonts w:eastAsia="Times New Roman"/>
                <w:sz w:val="20"/>
                <w:szCs w:val="24"/>
                <w:highlight w:val="green"/>
                <w:lang w:eastAsia="x-none"/>
              </w:rPr>
              <w:t>Agreement:</w:t>
            </w:r>
          </w:p>
          <w:p w14:paraId="096D502E" w14:textId="77777777" w:rsidR="001D6B73" w:rsidRPr="001D6B73" w:rsidRDefault="001D6B73" w:rsidP="00460358">
            <w:pPr>
              <w:autoSpaceDE/>
              <w:autoSpaceDN/>
              <w:adjustRightInd/>
              <w:snapToGrid/>
              <w:spacing w:after="0"/>
              <w:jc w:val="left"/>
              <w:rPr>
                <w:rFonts w:eastAsia="Malgun Gothic"/>
                <w:sz w:val="20"/>
                <w:szCs w:val="24"/>
                <w:lang w:eastAsia="x-none"/>
              </w:rPr>
            </w:pPr>
            <w:r w:rsidRPr="001D6B73">
              <w:rPr>
                <w:rFonts w:eastAsia="Times New Roman"/>
                <w:sz w:val="20"/>
                <w:szCs w:val="24"/>
              </w:rPr>
              <w:t xml:space="preserve">It </w:t>
            </w:r>
            <w:r w:rsidRPr="001D6B73">
              <w:rPr>
                <w:rFonts w:eastAsia="Malgun Gothic"/>
                <w:sz w:val="20"/>
                <w:szCs w:val="24"/>
                <w:lang w:eastAsia="x-none"/>
              </w:rPr>
              <w:t>can be further discussed when specifications are developed if and how the ED threshold provided by the ETSI BRAN 302 567 should be modified to account for aspects such as transmit power, LBT bandwidth, beamforming gain, coexistence etc.</w:t>
            </w:r>
          </w:p>
          <w:p w14:paraId="4359E3ED" w14:textId="5DE688DE" w:rsidR="001D6B73" w:rsidRPr="001D6B73" w:rsidRDefault="001D6B73" w:rsidP="00D5645A">
            <w:pPr>
              <w:numPr>
                <w:ilvl w:val="0"/>
                <w:numId w:val="64"/>
              </w:numPr>
              <w:autoSpaceDE/>
              <w:autoSpaceDN/>
              <w:adjustRightInd/>
              <w:snapToGrid/>
              <w:spacing w:after="0"/>
              <w:jc w:val="left"/>
              <w:rPr>
                <w:rFonts w:eastAsia="Batang"/>
                <w:sz w:val="20"/>
                <w:szCs w:val="24"/>
                <w:lang w:eastAsia="x-none"/>
              </w:rPr>
            </w:pPr>
            <w:r w:rsidRPr="001D6B73">
              <w:rPr>
                <w:rFonts w:eastAsia="Times New Roman"/>
                <w:sz w:val="20"/>
                <w:szCs w:val="24"/>
                <w:lang w:eastAsia="x-none"/>
              </w:rPr>
              <w:t>Note: There is no consensus that all of the aspects above need to be considered</w:t>
            </w:r>
          </w:p>
        </w:tc>
      </w:tr>
    </w:tbl>
    <w:p w14:paraId="01F0C91F" w14:textId="77777777" w:rsidR="00813BCD" w:rsidRDefault="00813BCD" w:rsidP="00253EF4"/>
    <w:p w14:paraId="47411D2E" w14:textId="4ECE2061" w:rsidR="00944E1C" w:rsidRDefault="00944E1C" w:rsidP="00253EF4">
      <w:r>
        <w:t>A</w:t>
      </w:r>
      <w:r w:rsidR="00813BCD">
        <w:t>ccording to</w:t>
      </w:r>
      <w:r>
        <w:t xml:space="preserve"> t</w:t>
      </w:r>
      <w:r w:rsidR="00CB6483">
        <w:t xml:space="preserve">he </w:t>
      </w:r>
      <w:r>
        <w:t>baseline</w:t>
      </w:r>
      <w:r w:rsidR="00813BCD">
        <w:t xml:space="preserve"> formula,</w:t>
      </w:r>
      <w:r>
        <w:t xml:space="preserve"> </w:t>
      </w:r>
      <w:r w:rsidR="00CB6483">
        <w:t xml:space="preserve">EDT </w:t>
      </w:r>
      <w:r w:rsidR="00813BCD">
        <w:t>=</w:t>
      </w:r>
      <w:r w:rsidR="00CB6483" w:rsidRPr="00246311">
        <w:t xml:space="preserve"> -47 dBm + 10log</w:t>
      </w:r>
      <w:r w:rsidR="00CB6483" w:rsidRPr="00F260C3">
        <w:rPr>
          <w:vertAlign w:val="subscript"/>
        </w:rPr>
        <w:t>10</w:t>
      </w:r>
      <w:r w:rsidR="00CB6483" w:rsidRPr="00246311">
        <w:t xml:space="preserve"> (</w:t>
      </w:r>
      <w:proofErr w:type="spellStart"/>
      <w:r w:rsidR="00CB6483" w:rsidRPr="00246311">
        <w:t>PMax</w:t>
      </w:r>
      <w:proofErr w:type="spellEnd"/>
      <w:r w:rsidR="00CB6483" w:rsidRPr="00246311">
        <w:t xml:space="preserve"> / Pout) where Pout is the RF output power (EIRP) and </w:t>
      </w:r>
      <w:proofErr w:type="spellStart"/>
      <w:r w:rsidR="00CB6483" w:rsidRPr="00246311">
        <w:t>PMax</w:t>
      </w:r>
      <w:proofErr w:type="spellEnd"/>
      <w:r w:rsidR="00CB6483" w:rsidRPr="00246311">
        <w:t xml:space="preserve"> is </w:t>
      </w:r>
      <w:r w:rsidR="00CB6483">
        <w:t xml:space="preserve">its </w:t>
      </w:r>
      <w:r w:rsidR="00CB6483" w:rsidRPr="00246311">
        <w:t xml:space="preserve">maximum power level (EIRP) </w:t>
      </w:r>
      <w:r w:rsidR="00CB6483">
        <w:t>which is set to 40 dBm</w:t>
      </w:r>
      <w:r w:rsidR="00CB6483" w:rsidRPr="00246311">
        <w:t>.</w:t>
      </w:r>
      <w:r w:rsidR="00CB6483">
        <w:t xml:space="preserve"> </w:t>
      </w:r>
    </w:p>
    <w:p w14:paraId="0EB49888" w14:textId="2061DB4A" w:rsidR="00CB6483" w:rsidRDefault="00CB6483" w:rsidP="00460358">
      <w:pPr>
        <w:rPr>
          <w:lang w:eastAsia="zh-CN"/>
        </w:rPr>
      </w:pPr>
      <w:r w:rsidRPr="002B60C6">
        <w:t xml:space="preserve">It should be noted </w:t>
      </w:r>
      <w:r w:rsidR="00115887">
        <w:t>though</w:t>
      </w:r>
      <w:r w:rsidR="00115887" w:rsidRPr="002B60C6">
        <w:t xml:space="preserve"> </w:t>
      </w:r>
      <w:r w:rsidRPr="002B60C6">
        <w:t xml:space="preserve">that such an EDT is very close to the EDT used in the same band by DMG/EDMG, i.e., -48 dBm, which is based on the assumption of an LBT/channel bandwidth of 2 GHz. </w:t>
      </w:r>
      <w:r w:rsidR="007C28C8">
        <w:t>Since</w:t>
      </w:r>
      <w:r w:rsidR="00944E1C">
        <w:t xml:space="preserve"> </w:t>
      </w:r>
      <w:r w:rsidR="006C3954" w:rsidRPr="002B60C6">
        <w:t>LBT/channel bandwidth of 2 GHz</w:t>
      </w:r>
      <w:r w:rsidR="006C3954" w:rsidDel="006C3954">
        <w:t xml:space="preserve"> </w:t>
      </w:r>
      <w:r w:rsidR="006C3954">
        <w:t xml:space="preserve">is not </w:t>
      </w:r>
      <w:r w:rsidR="00944E1C">
        <w:t xml:space="preserve">necessarily </w:t>
      </w:r>
      <w:r w:rsidR="006C3954">
        <w:t xml:space="preserve">used </w:t>
      </w:r>
      <w:r w:rsidR="00944E1C">
        <w:t xml:space="preserve">in </w:t>
      </w:r>
      <w:r>
        <w:t xml:space="preserve">NR-U-60, </w:t>
      </w:r>
      <w:r w:rsidR="00AD7723">
        <w:t>above agreement was</w:t>
      </w:r>
      <w:r w:rsidR="006F0D94">
        <w:t xml:space="preserve"> captured in the TR</w:t>
      </w:r>
      <w:r w:rsidR="008B0C21">
        <w:rPr>
          <w:lang w:eastAsia="zh-CN"/>
        </w:rPr>
        <w:t xml:space="preserve"> 38.808 [2] </w:t>
      </w:r>
      <w:r w:rsidR="006F0D94">
        <w:t>that i</w:t>
      </w:r>
      <w:r w:rsidR="006F0D94" w:rsidRPr="006F0D94">
        <w:t xml:space="preserve">t can be further discussed when specifications are developed if and how the ED threshold provided by the ETSI BRAN 302 567 should be modified to account for aspects </w:t>
      </w:r>
      <w:r w:rsidR="00AD7723">
        <w:t xml:space="preserve">including the </w:t>
      </w:r>
      <w:r w:rsidR="006F0D94" w:rsidRPr="006F0D94">
        <w:lastRenderedPageBreak/>
        <w:t xml:space="preserve">LBT bandwidth. </w:t>
      </w:r>
      <w:r w:rsidR="006F0D94">
        <w:t>Therefore</w:t>
      </w:r>
      <w:r>
        <w:t xml:space="preserve">, </w:t>
      </w:r>
      <w:r w:rsidR="006F0D94">
        <w:t xml:space="preserve">we propose </w:t>
      </w:r>
      <w:r>
        <w:t xml:space="preserve">the EDT </w:t>
      </w:r>
      <w:r w:rsidR="00B00287">
        <w:t xml:space="preserve">baseline </w:t>
      </w:r>
      <w:r>
        <w:t>formula should be adjusted to at least take into ac</w:t>
      </w:r>
      <w:r w:rsidR="006F0D94">
        <w:t>count a</w:t>
      </w:r>
      <w:r w:rsidR="008A3384">
        <w:t>n</w:t>
      </w:r>
      <w:r w:rsidR="006F0D94">
        <w:t xml:space="preserve"> LBT BW other than 2 GHz.</w:t>
      </w:r>
    </w:p>
    <w:p w14:paraId="414C6037" w14:textId="54750328" w:rsidR="00CB6483" w:rsidRPr="00214D56" w:rsidRDefault="00E954F3" w:rsidP="00460358">
      <w:pPr>
        <w:rPr>
          <w:b/>
          <w:i/>
        </w:rPr>
      </w:pPr>
      <w:r>
        <w:rPr>
          <w:b/>
          <w:bCs/>
          <w:i/>
        </w:rPr>
        <w:t>Proposal 1</w:t>
      </w:r>
      <w:r w:rsidR="00CB6483" w:rsidRPr="002B60C6">
        <w:rPr>
          <w:b/>
          <w:bCs/>
          <w:i/>
          <w:lang w:eastAsia="zh-CN"/>
        </w:rPr>
        <w:t xml:space="preserve">: For operation </w:t>
      </w:r>
      <w:r w:rsidR="00CB6483" w:rsidRPr="00214D56">
        <w:rPr>
          <w:b/>
          <w:bCs/>
          <w:i/>
          <w:lang w:eastAsia="zh-CN"/>
        </w:rPr>
        <w:t>in NR-U-60</w:t>
      </w:r>
      <w:r w:rsidR="00CB6483" w:rsidRPr="002B60C6">
        <w:rPr>
          <w:b/>
          <w:bCs/>
          <w:i/>
          <w:lang w:eastAsia="zh-CN"/>
        </w:rPr>
        <w:t xml:space="preserve">, </w:t>
      </w:r>
      <w:r w:rsidR="00CB6483" w:rsidRPr="00214D56">
        <w:rPr>
          <w:b/>
          <w:i/>
        </w:rPr>
        <w:t xml:space="preserve">the EDT formula adopted from draft v2.1.20 of EN 302 567 as a baseline should be adjusted to </w:t>
      </w:r>
      <w:r w:rsidR="00CB6483" w:rsidRPr="002B60C6">
        <w:rPr>
          <w:b/>
          <w:bCs/>
          <w:i/>
          <w:lang w:eastAsia="zh-CN"/>
        </w:rPr>
        <w:t>account</w:t>
      </w:r>
      <w:r w:rsidR="008A3384">
        <w:rPr>
          <w:b/>
          <w:bCs/>
          <w:i/>
          <w:lang w:eastAsia="zh-CN"/>
        </w:rPr>
        <w:t xml:space="preserve"> for an LBT BW other than 2 GHz.</w:t>
      </w:r>
      <w:r w:rsidR="00CB6483" w:rsidRPr="00214D56">
        <w:rPr>
          <w:b/>
          <w:bCs/>
          <w:i/>
          <w:lang w:eastAsia="zh-CN"/>
        </w:rPr>
        <w:t xml:space="preserve"> </w:t>
      </w:r>
    </w:p>
    <w:p w14:paraId="78E5E42B" w14:textId="0EDC10EC" w:rsidR="00E954F3" w:rsidRPr="00984B02" w:rsidRDefault="00E954F3" w:rsidP="00D5645A">
      <w:r>
        <w:t xml:space="preserve">According to the baseline formula, the EDT decreases when the RF output power (EIRP) increases. The devices with higher inductive transmit power but lower antenna gain will have larger impact area than the devices with lower inductive transmit power but higher antenna gain. The device with higher antenna gain should be encouraged due to less interference </w:t>
      </w:r>
      <w:r w:rsidR="00E754E3">
        <w:t>in un-targeted directions</w:t>
      </w:r>
      <w:r>
        <w:t xml:space="preserve">. However, the current EDT only reflects the impact from RF output power (EIRP) which cannot differentiate devices with different antenna gain but the same EIRP. </w:t>
      </w:r>
      <w:r w:rsidRPr="00984B02">
        <w:t xml:space="preserve">Therefore, </w:t>
      </w:r>
      <w:r w:rsidR="00AD7723" w:rsidRPr="00984B02">
        <w:t xml:space="preserve">in line with the above agreement, </w:t>
      </w:r>
      <w:r w:rsidRPr="00984B02">
        <w:t xml:space="preserve">we propose that the </w:t>
      </w:r>
      <w:r w:rsidR="00B00287" w:rsidRPr="00984B02">
        <w:t xml:space="preserve">baseline </w:t>
      </w:r>
      <w:r w:rsidRPr="00984B02">
        <w:t>EDT formula should be adjusted to take into account the beamforming gain of the subsequent transmission</w:t>
      </w:r>
      <w:r w:rsidR="00AD7723" w:rsidRPr="00984B02">
        <w:t xml:space="preserve"> such that </w:t>
      </w:r>
      <w:r w:rsidR="0049654D" w:rsidRPr="00984B02">
        <w:t>if two antenna arrays have the same RF output power (EIRP), the antenna array with the higher beamforming gain also has a higher EDT.</w:t>
      </w:r>
    </w:p>
    <w:p w14:paraId="266F3B56" w14:textId="614D6FCF" w:rsidR="00E954F3" w:rsidRPr="00CB6483" w:rsidRDefault="008C39DD" w:rsidP="00D5645A">
      <w:r w:rsidRPr="00984B02">
        <w:rPr>
          <w:b/>
          <w:bCs/>
          <w:i/>
        </w:rPr>
        <w:t>Proposal 2</w:t>
      </w:r>
      <w:r w:rsidR="00E954F3" w:rsidRPr="00984B02">
        <w:rPr>
          <w:b/>
          <w:bCs/>
          <w:i/>
          <w:lang w:eastAsia="zh-CN"/>
        </w:rPr>
        <w:t xml:space="preserve">: For operation in NR-U-60, </w:t>
      </w:r>
      <w:r w:rsidR="00E954F3" w:rsidRPr="00984B02">
        <w:rPr>
          <w:b/>
          <w:i/>
        </w:rPr>
        <w:t>the EDT formula adopted from draft v2.1.20 of EN 302 567 as a baseline should be adjusted</w:t>
      </w:r>
      <w:r w:rsidR="00E954F3" w:rsidRPr="00984B02" w:rsidDel="002C1FE8">
        <w:rPr>
          <w:b/>
          <w:bCs/>
          <w:i/>
          <w:lang w:eastAsia="zh-CN"/>
        </w:rPr>
        <w:t xml:space="preserve"> </w:t>
      </w:r>
      <w:r w:rsidR="00B00287" w:rsidRPr="00984B02">
        <w:rPr>
          <w:b/>
          <w:bCs/>
          <w:i/>
          <w:lang w:eastAsia="zh-CN"/>
        </w:rPr>
        <w:t>such that</w:t>
      </w:r>
      <w:r w:rsidR="00905CF4" w:rsidRPr="00984B02">
        <w:rPr>
          <w:b/>
          <w:bCs/>
          <w:i/>
          <w:lang w:eastAsia="zh-CN"/>
        </w:rPr>
        <w:t>, for a given RF output power (EIRP),</w:t>
      </w:r>
      <w:r w:rsidR="00B00287" w:rsidRPr="00984B02">
        <w:rPr>
          <w:b/>
          <w:bCs/>
          <w:i/>
          <w:lang w:eastAsia="zh-CN"/>
        </w:rPr>
        <w:t xml:space="preserve"> </w:t>
      </w:r>
      <w:r w:rsidR="0030054A" w:rsidRPr="00984B02">
        <w:rPr>
          <w:b/>
          <w:bCs/>
          <w:i/>
          <w:lang w:eastAsia="zh-CN"/>
        </w:rPr>
        <w:t xml:space="preserve">EDT </w:t>
      </w:r>
      <w:r w:rsidR="00905CF4" w:rsidRPr="00984B02">
        <w:rPr>
          <w:b/>
          <w:bCs/>
          <w:i/>
          <w:lang w:eastAsia="zh-CN"/>
        </w:rPr>
        <w:t xml:space="preserve">proportionally </w:t>
      </w:r>
      <w:r w:rsidR="00B00287" w:rsidRPr="00984B02">
        <w:rPr>
          <w:b/>
          <w:bCs/>
          <w:i/>
          <w:lang w:eastAsia="zh-CN"/>
        </w:rPr>
        <w:t xml:space="preserve">increases </w:t>
      </w:r>
      <w:r w:rsidR="00905CF4" w:rsidRPr="00984B02">
        <w:rPr>
          <w:b/>
          <w:bCs/>
          <w:i/>
          <w:lang w:eastAsia="zh-CN"/>
        </w:rPr>
        <w:t>with</w:t>
      </w:r>
      <w:r w:rsidR="008D0D32" w:rsidRPr="00984B02">
        <w:rPr>
          <w:b/>
          <w:bCs/>
          <w:i/>
          <w:lang w:eastAsia="zh-CN"/>
        </w:rPr>
        <w:t xml:space="preserve"> </w:t>
      </w:r>
      <w:r w:rsidR="00B00287" w:rsidRPr="00984B02">
        <w:rPr>
          <w:b/>
          <w:bCs/>
          <w:i/>
          <w:lang w:eastAsia="zh-CN"/>
        </w:rPr>
        <w:t>the</w:t>
      </w:r>
      <w:r w:rsidR="00E954F3" w:rsidRPr="00984B02">
        <w:rPr>
          <w:b/>
          <w:bCs/>
          <w:i/>
          <w:lang w:eastAsia="zh-CN"/>
        </w:rPr>
        <w:t xml:space="preserve"> beamforming gain of the potential following transmission.</w:t>
      </w:r>
    </w:p>
    <w:p w14:paraId="6AF7F23E" w14:textId="748D5352" w:rsidR="00D5602A" w:rsidRDefault="00596EBF" w:rsidP="00806AAC">
      <w:pPr>
        <w:rPr>
          <w:lang w:val="en-GB"/>
        </w:rPr>
      </w:pPr>
      <w:r>
        <w:t>In addition</w:t>
      </w:r>
      <w:r w:rsidR="00584BFD">
        <w:t xml:space="preserve">, </w:t>
      </w:r>
      <w:r w:rsidR="00534B6D">
        <w:t xml:space="preserve">in Section 4.2.2.2 of EN 302 567 v2.1.20, </w:t>
      </w:r>
      <w:r w:rsidR="00534B6D">
        <w:rPr>
          <w:lang w:val="en-GB"/>
        </w:rPr>
        <w:t>t</w:t>
      </w:r>
      <w:r w:rsidR="00534B6D" w:rsidRPr="00534B6D">
        <w:rPr>
          <w:lang w:val="en-GB"/>
        </w:rPr>
        <w:t xml:space="preserve">he maximum RF output power </w:t>
      </w:r>
      <w:r w:rsidR="00534B6D">
        <w:rPr>
          <w:lang w:val="en-GB"/>
        </w:rPr>
        <w:t>(</w:t>
      </w:r>
      <w:proofErr w:type="spellStart"/>
      <w:r w:rsidR="00534B6D">
        <w:rPr>
          <w:lang w:val="en-GB"/>
        </w:rPr>
        <w:t>PMax</w:t>
      </w:r>
      <w:proofErr w:type="spellEnd"/>
      <w:r w:rsidR="00534B6D">
        <w:rPr>
          <w:lang w:val="en-GB"/>
        </w:rPr>
        <w:t xml:space="preserve">) </w:t>
      </w:r>
      <w:r w:rsidR="00534B6D" w:rsidRPr="00534B6D">
        <w:rPr>
          <w:lang w:val="en-GB"/>
        </w:rPr>
        <w:t>is</w:t>
      </w:r>
      <w:r w:rsidR="00534B6D">
        <w:rPr>
          <w:lang w:val="en-GB"/>
        </w:rPr>
        <w:t xml:space="preserve"> defined to be</w:t>
      </w:r>
      <w:r w:rsidR="00534B6D" w:rsidRPr="00534B6D">
        <w:rPr>
          <w:lang w:val="en-GB"/>
        </w:rPr>
        <w:t xml:space="preserve"> applicable to the system as a whole when operated at t</w:t>
      </w:r>
      <w:r w:rsidR="00A81935">
        <w:rPr>
          <w:lang w:val="en-GB"/>
        </w:rPr>
        <w:t xml:space="preserve">he highest stated power level such that </w:t>
      </w:r>
      <w:r w:rsidR="00534B6D" w:rsidRPr="00534B6D">
        <w:rPr>
          <w:lang w:val="en-GB"/>
        </w:rPr>
        <w:t>the total RF output power of all channels</w:t>
      </w:r>
      <w:r w:rsidR="00A81935">
        <w:rPr>
          <w:lang w:val="en-GB"/>
        </w:rPr>
        <w:t xml:space="preserve">, Pout (EIRP), </w:t>
      </w:r>
      <w:r w:rsidR="00534B6D" w:rsidRPr="00534B6D">
        <w:rPr>
          <w:lang w:val="en-GB"/>
        </w:rPr>
        <w:t>shall be less than or equal to</w:t>
      </w:r>
      <w:r w:rsidR="00A81935">
        <w:rPr>
          <w:lang w:val="en-GB"/>
        </w:rPr>
        <w:t xml:space="preserve"> the limit </w:t>
      </w:r>
      <w:proofErr w:type="spellStart"/>
      <w:r w:rsidR="00A81935">
        <w:rPr>
          <w:lang w:val="en-GB"/>
        </w:rPr>
        <w:t>PMax</w:t>
      </w:r>
      <w:proofErr w:type="spellEnd"/>
      <w:r w:rsidR="00A81935">
        <w:rPr>
          <w:lang w:val="en-GB"/>
        </w:rPr>
        <w:t xml:space="preserve"> (EIRP).</w:t>
      </w:r>
      <w:r w:rsidR="00534B6D" w:rsidRPr="00534B6D">
        <w:rPr>
          <w:lang w:val="en-GB"/>
        </w:rPr>
        <w:t xml:space="preserve"> </w:t>
      </w:r>
      <w:r w:rsidR="00A81935">
        <w:rPr>
          <w:lang w:val="en-GB"/>
        </w:rPr>
        <w:t xml:space="preserve">It should be noted however that the current baseline formulae does not accurately capture that definition as it seems to allow for further reducing the EDT </w:t>
      </w:r>
      <w:r w:rsidR="00D5602A">
        <w:rPr>
          <w:lang w:val="en-GB"/>
        </w:rPr>
        <w:t>as</w:t>
      </w:r>
      <w:r w:rsidR="00A81935">
        <w:rPr>
          <w:lang w:val="en-GB"/>
        </w:rPr>
        <w:t xml:space="preserve"> Pout exceeds </w:t>
      </w:r>
      <w:proofErr w:type="spellStart"/>
      <w:r w:rsidR="00A81935">
        <w:rPr>
          <w:lang w:val="en-GB"/>
        </w:rPr>
        <w:t>PMax</w:t>
      </w:r>
      <w:proofErr w:type="spellEnd"/>
      <w:r w:rsidR="00A81935">
        <w:rPr>
          <w:lang w:val="en-GB"/>
        </w:rPr>
        <w:t>.</w:t>
      </w:r>
      <w:r w:rsidR="00D5602A">
        <w:rPr>
          <w:lang w:val="en-GB"/>
        </w:rPr>
        <w:t xml:space="preserve"> </w:t>
      </w:r>
    </w:p>
    <w:p w14:paraId="10C7B745" w14:textId="72C74149" w:rsidR="0092475F" w:rsidRDefault="00596EBF" w:rsidP="00253EF4">
      <w:r>
        <w:rPr>
          <w:lang w:val="en-GB"/>
        </w:rPr>
        <w:t xml:space="preserve">Therefore, </w:t>
      </w:r>
      <w:r w:rsidR="00693114">
        <w:rPr>
          <w:lang w:val="en-GB"/>
        </w:rPr>
        <w:t xml:space="preserve">in following Proposal 3, </w:t>
      </w:r>
      <w:r>
        <w:rPr>
          <w:lang w:val="en-GB"/>
        </w:rPr>
        <w:t xml:space="preserve">we propose to adopt </w:t>
      </w:r>
      <w:r w:rsidR="00693114">
        <w:rPr>
          <w:lang w:val="en-GB"/>
        </w:rPr>
        <w:t xml:space="preserve">a generalized formulae to capture </w:t>
      </w:r>
      <w:r w:rsidR="00693114" w:rsidRPr="00693114">
        <w:rPr>
          <w:lang w:val="en-GB"/>
        </w:rPr>
        <w:t xml:space="preserve">the potential enhancements </w:t>
      </w:r>
      <w:r w:rsidR="00693114">
        <w:rPr>
          <w:lang w:val="en-GB"/>
        </w:rPr>
        <w:t xml:space="preserve">we discussed and meanwhile accurately </w:t>
      </w:r>
      <w:r w:rsidR="006C1DF0">
        <w:rPr>
          <w:lang w:val="en-GB"/>
        </w:rPr>
        <w:t>represent</w:t>
      </w:r>
      <w:r w:rsidR="00693114">
        <w:rPr>
          <w:lang w:val="en-GB"/>
        </w:rPr>
        <w:t xml:space="preserve"> </w:t>
      </w:r>
      <w:r w:rsidR="00693114" w:rsidRPr="00693114">
        <w:rPr>
          <w:lang w:val="en-GB"/>
        </w:rPr>
        <w:t>the baseline EDT formulae</w:t>
      </w:r>
      <w:r w:rsidR="00693114">
        <w:rPr>
          <w:lang w:val="en-GB"/>
        </w:rPr>
        <w:t xml:space="preserve"> with proper setting of </w:t>
      </w:r>
      <w:r w:rsidR="006C1DF0">
        <w:rPr>
          <w:lang w:val="en-GB"/>
        </w:rPr>
        <w:t xml:space="preserve">the </w:t>
      </w:r>
      <w:r w:rsidR="00693114">
        <w:rPr>
          <w:lang w:val="en-GB"/>
        </w:rPr>
        <w:t xml:space="preserve">parameters </w:t>
      </w:r>
      <w:r w:rsidR="00693114" w:rsidRPr="000D61BA">
        <w:rPr>
          <w:b/>
          <w:i/>
          <w:lang w:val="en-GB"/>
        </w:rPr>
        <w:t>X, Y</w:t>
      </w:r>
      <w:r w:rsidR="00693114">
        <w:rPr>
          <w:lang w:val="en-GB"/>
        </w:rPr>
        <w:t xml:space="preserve"> and </w:t>
      </w:r>
      <w:r w:rsidR="00693114" w:rsidRPr="000D61BA">
        <w:rPr>
          <w:b/>
          <w:i/>
          <w:lang w:val="en-GB"/>
        </w:rPr>
        <w:t>a</w:t>
      </w:r>
      <w:r w:rsidR="00693114">
        <w:rPr>
          <w:b/>
          <w:i/>
          <w:lang w:val="en-GB"/>
        </w:rPr>
        <w:t>.</w:t>
      </w:r>
      <w:r w:rsidR="00693114">
        <w:rPr>
          <w:lang w:val="en-GB"/>
        </w:rPr>
        <w:t xml:space="preserve">  </w:t>
      </w:r>
      <w:r>
        <w:rPr>
          <w:lang w:val="en-GB"/>
        </w:rPr>
        <w:t xml:space="preserve"> </w:t>
      </w:r>
      <w:r w:rsidR="00D5602A">
        <w:rPr>
          <w:lang w:val="en-GB"/>
        </w:rPr>
        <w:t xml:space="preserve">  </w:t>
      </w:r>
      <w:r w:rsidR="00A81935">
        <w:rPr>
          <w:lang w:val="en-GB"/>
        </w:rPr>
        <w:t xml:space="preserve">     </w:t>
      </w:r>
    </w:p>
    <w:p w14:paraId="46AD3B46" w14:textId="61207106" w:rsidR="0067339A" w:rsidRPr="006231A3" w:rsidRDefault="0067339A" w:rsidP="000D61BA">
      <w:pPr>
        <w:tabs>
          <w:tab w:val="num" w:pos="2160"/>
        </w:tabs>
        <w:rPr>
          <w:b/>
          <w:bCs/>
          <w:i/>
        </w:rPr>
      </w:pPr>
      <w:r w:rsidRPr="006231A3">
        <w:rPr>
          <w:b/>
          <w:bCs/>
          <w:i/>
        </w:rPr>
        <w:t xml:space="preserve">Proposal </w:t>
      </w:r>
      <w:r w:rsidR="00584BFD" w:rsidRPr="006231A3">
        <w:rPr>
          <w:b/>
          <w:bCs/>
          <w:i/>
        </w:rPr>
        <w:t>3</w:t>
      </w:r>
      <w:r w:rsidRPr="006231A3">
        <w:rPr>
          <w:b/>
          <w:bCs/>
          <w:i/>
        </w:rPr>
        <w:t>: For operation in NR-U-60, when LBT is used, adopt the following generalized formula to capture the potential enhancements to the baseline EDT formulae:</w:t>
      </w:r>
    </w:p>
    <w:p w14:paraId="7EC7C7C4" w14:textId="79D71EC0" w:rsidR="0067339A" w:rsidRPr="006231A3" w:rsidRDefault="00584BFD" w:rsidP="000D61BA">
      <w:pPr>
        <w:numPr>
          <w:ilvl w:val="1"/>
          <w:numId w:val="65"/>
        </w:numPr>
        <w:tabs>
          <w:tab w:val="clear" w:pos="1080"/>
          <w:tab w:val="num" w:pos="540"/>
          <w:tab w:val="num" w:pos="2880"/>
        </w:tabs>
        <w:ind w:hanging="720"/>
      </w:pPr>
      <w:r w:rsidRPr="006231A3">
        <w:rPr>
          <w:b/>
          <w:bCs/>
          <w:i/>
          <w:iCs/>
        </w:rPr>
        <w:t>EDT= X+Y-min(Y, P</w:t>
      </w:r>
      <w:r w:rsidRPr="006231A3">
        <w:rPr>
          <w:b/>
          <w:bCs/>
          <w:i/>
          <w:iCs/>
          <w:vertAlign w:val="subscript"/>
        </w:rPr>
        <w:t>o</w:t>
      </w:r>
      <w:r w:rsidRPr="006231A3">
        <w:rPr>
          <w:b/>
          <w:bCs/>
          <w:i/>
          <w:iCs/>
        </w:rPr>
        <w:t xml:space="preserve"> + a G</w:t>
      </w:r>
      <w:r w:rsidR="0067339A" w:rsidRPr="006231A3">
        <w:rPr>
          <w:b/>
          <w:bCs/>
          <w:i/>
          <w:iCs/>
          <w:vertAlign w:val="subscript"/>
        </w:rPr>
        <w:t>TX</w:t>
      </w:r>
      <w:r w:rsidR="0067339A" w:rsidRPr="006231A3">
        <w:rPr>
          <w:rFonts w:hint="eastAsia"/>
          <w:b/>
          <w:bCs/>
          <w:i/>
          <w:iCs/>
        </w:rPr>
        <w:t xml:space="preserve"> )    [dBm],   wherein 0</w:t>
      </w:r>
      <w:r w:rsidR="0067339A" w:rsidRPr="006231A3">
        <w:rPr>
          <w:rFonts w:hint="eastAsia"/>
          <w:b/>
          <w:bCs/>
          <w:i/>
          <w:iCs/>
        </w:rPr>
        <w:t>≤</w:t>
      </w:r>
      <w:r w:rsidR="0067339A" w:rsidRPr="006231A3">
        <w:rPr>
          <w:rFonts w:hint="eastAsia"/>
          <w:b/>
          <w:bCs/>
          <w:i/>
          <w:iCs/>
        </w:rPr>
        <w:t xml:space="preserve">a </w:t>
      </w:r>
      <w:r w:rsidR="0067339A" w:rsidRPr="006231A3">
        <w:rPr>
          <w:rFonts w:hint="eastAsia"/>
          <w:b/>
          <w:bCs/>
          <w:i/>
          <w:iCs/>
        </w:rPr>
        <w:t>≤</w:t>
      </w:r>
      <w:r w:rsidR="0067339A" w:rsidRPr="006231A3">
        <w:rPr>
          <w:rFonts w:hint="eastAsia"/>
          <w:b/>
          <w:bCs/>
          <w:i/>
          <w:iCs/>
        </w:rPr>
        <w:t>1    [dBm/dBi],</w:t>
      </w:r>
    </w:p>
    <w:p w14:paraId="51479427" w14:textId="0F1F962B" w:rsidR="0067339A" w:rsidRPr="006231A3" w:rsidRDefault="0092475F" w:rsidP="000D61BA">
      <w:pPr>
        <w:numPr>
          <w:ilvl w:val="1"/>
          <w:numId w:val="65"/>
        </w:numPr>
        <w:tabs>
          <w:tab w:val="clear" w:pos="1080"/>
          <w:tab w:val="num" w:pos="540"/>
          <w:tab w:val="num" w:pos="2880"/>
        </w:tabs>
        <w:ind w:left="540" w:hanging="180"/>
      </w:pPr>
      <w:r w:rsidRPr="006231A3">
        <w:rPr>
          <w:b/>
          <w:bCs/>
          <w:i/>
          <w:iCs/>
        </w:rPr>
        <w:t xml:space="preserve">X </w:t>
      </w:r>
      <w:r w:rsidR="0067339A" w:rsidRPr="006231A3">
        <w:rPr>
          <w:b/>
          <w:bCs/>
          <w:i/>
          <w:iCs/>
        </w:rPr>
        <w:t>is a</w:t>
      </w:r>
      <w:r w:rsidRPr="006231A3">
        <w:rPr>
          <w:b/>
          <w:bCs/>
          <w:i/>
          <w:iCs/>
        </w:rPr>
        <w:t xml:space="preserve"> reference CCA level further adjustable</w:t>
      </w:r>
      <w:r w:rsidR="0067339A" w:rsidRPr="006231A3">
        <w:rPr>
          <w:b/>
          <w:bCs/>
          <w:i/>
          <w:iCs/>
        </w:rPr>
        <w:t xml:space="preserve"> based</w:t>
      </w:r>
      <w:r w:rsidRPr="006231A3">
        <w:rPr>
          <w:b/>
          <w:bCs/>
          <w:i/>
          <w:iCs/>
        </w:rPr>
        <w:t xml:space="preserve"> on</w:t>
      </w:r>
      <w:r w:rsidR="0067339A" w:rsidRPr="006231A3">
        <w:rPr>
          <w:b/>
          <w:bCs/>
          <w:i/>
          <w:iCs/>
        </w:rPr>
        <w:t xml:space="preserve"> LBT BW, e.g. X=-47+10log10(BW/2GHz), </w:t>
      </w:r>
    </w:p>
    <w:p w14:paraId="420B7003" w14:textId="349CD569" w:rsidR="0067339A" w:rsidRPr="006231A3" w:rsidRDefault="0092475F" w:rsidP="000D61BA">
      <w:pPr>
        <w:numPr>
          <w:ilvl w:val="1"/>
          <w:numId w:val="65"/>
        </w:numPr>
        <w:tabs>
          <w:tab w:val="clear" w:pos="1080"/>
          <w:tab w:val="num" w:pos="540"/>
          <w:tab w:val="num" w:pos="2880"/>
        </w:tabs>
        <w:ind w:hanging="720"/>
      </w:pPr>
      <w:r w:rsidRPr="006231A3">
        <w:rPr>
          <w:b/>
          <w:bCs/>
          <w:i/>
          <w:iCs/>
        </w:rPr>
        <w:t>Y is the maximum EIRP limit</w:t>
      </w:r>
      <w:r w:rsidR="0067339A" w:rsidRPr="006231A3">
        <w:rPr>
          <w:b/>
          <w:bCs/>
          <w:i/>
          <w:iCs/>
        </w:rPr>
        <w:t>, e.g. Y=40</w:t>
      </w:r>
      <w:r w:rsidR="00D5602A" w:rsidRPr="006231A3">
        <w:rPr>
          <w:b/>
          <w:bCs/>
          <w:i/>
          <w:iCs/>
        </w:rPr>
        <w:t xml:space="preserve"> </w:t>
      </w:r>
      <w:r w:rsidR="0067339A" w:rsidRPr="006231A3">
        <w:rPr>
          <w:b/>
          <w:bCs/>
          <w:i/>
          <w:iCs/>
        </w:rPr>
        <w:t xml:space="preserve">dBm,  </w:t>
      </w:r>
    </w:p>
    <w:p w14:paraId="5889A2A6" w14:textId="05EB3B7D" w:rsidR="00321FFA" w:rsidRPr="006231A3" w:rsidRDefault="00321FFA" w:rsidP="00321FFA">
      <w:pPr>
        <w:numPr>
          <w:ilvl w:val="1"/>
          <w:numId w:val="65"/>
        </w:numPr>
        <w:tabs>
          <w:tab w:val="clear" w:pos="1080"/>
          <w:tab w:val="num" w:pos="540"/>
          <w:tab w:val="num" w:pos="2880"/>
        </w:tabs>
        <w:ind w:hanging="720"/>
      </w:pPr>
      <w:r w:rsidRPr="006231A3">
        <w:rPr>
          <w:b/>
          <w:bCs/>
          <w:i/>
          <w:iCs/>
        </w:rPr>
        <w:t>G</w:t>
      </w:r>
      <w:r w:rsidRPr="006231A3">
        <w:rPr>
          <w:b/>
          <w:bCs/>
          <w:i/>
          <w:iCs/>
          <w:vertAlign w:val="subscript"/>
        </w:rPr>
        <w:t>TX</w:t>
      </w:r>
      <w:r w:rsidRPr="006231A3">
        <w:rPr>
          <w:b/>
          <w:bCs/>
          <w:i/>
          <w:iCs/>
        </w:rPr>
        <w:t xml:space="preserve"> is the effective transmit antenna gain at the potential transmitter [dBi],</w:t>
      </w:r>
    </w:p>
    <w:p w14:paraId="4BD506BE" w14:textId="727F1E0B" w:rsidR="0067339A" w:rsidRPr="006231A3" w:rsidRDefault="0067339A" w:rsidP="000D61BA">
      <w:pPr>
        <w:numPr>
          <w:ilvl w:val="1"/>
          <w:numId w:val="65"/>
        </w:numPr>
        <w:tabs>
          <w:tab w:val="clear" w:pos="1080"/>
          <w:tab w:val="num" w:pos="540"/>
          <w:tab w:val="num" w:pos="2880"/>
        </w:tabs>
        <w:ind w:hanging="720"/>
      </w:pPr>
      <w:r w:rsidRPr="006231A3">
        <w:rPr>
          <w:b/>
          <w:bCs/>
          <w:i/>
          <w:iCs/>
        </w:rPr>
        <w:t>P</w:t>
      </w:r>
      <w:r w:rsidRPr="006231A3">
        <w:rPr>
          <w:b/>
          <w:bCs/>
          <w:i/>
          <w:iCs/>
          <w:vertAlign w:val="subscript"/>
        </w:rPr>
        <w:t>o</w:t>
      </w:r>
      <w:r w:rsidRPr="006231A3">
        <w:rPr>
          <w:b/>
          <w:bCs/>
          <w:i/>
          <w:iCs/>
        </w:rPr>
        <w:t xml:space="preserve"> is </w:t>
      </w:r>
      <w:r w:rsidR="00321FFA" w:rsidRPr="006231A3">
        <w:rPr>
          <w:b/>
          <w:bCs/>
          <w:i/>
          <w:iCs/>
        </w:rPr>
        <w:t xml:space="preserve">the </w:t>
      </w:r>
      <w:r w:rsidR="006B2432" w:rsidRPr="006231A3">
        <w:rPr>
          <w:b/>
          <w:bCs/>
          <w:i/>
          <w:iCs/>
        </w:rPr>
        <w:t xml:space="preserve">output </w:t>
      </w:r>
      <w:r w:rsidR="00321FFA" w:rsidRPr="006231A3">
        <w:rPr>
          <w:b/>
          <w:bCs/>
          <w:i/>
          <w:iCs/>
        </w:rPr>
        <w:t>power to the transmit antenna array</w:t>
      </w:r>
      <w:r w:rsidRPr="006231A3">
        <w:rPr>
          <w:b/>
          <w:bCs/>
          <w:i/>
          <w:iCs/>
        </w:rPr>
        <w:t xml:space="preserve"> [dBm] such that Pout (EIRP</w:t>
      </w:r>
      <w:proofErr w:type="gramStart"/>
      <w:r w:rsidRPr="006231A3">
        <w:rPr>
          <w:b/>
          <w:bCs/>
          <w:i/>
          <w:iCs/>
        </w:rPr>
        <w:t>)=</w:t>
      </w:r>
      <w:proofErr w:type="gramEnd"/>
      <w:r w:rsidRPr="006231A3">
        <w:rPr>
          <w:b/>
          <w:bCs/>
          <w:i/>
          <w:iCs/>
        </w:rPr>
        <w:t xml:space="preserve"> </w:t>
      </w:r>
      <w:proofErr w:type="spellStart"/>
      <w:r w:rsidRPr="006231A3">
        <w:rPr>
          <w:b/>
          <w:bCs/>
          <w:i/>
          <w:iCs/>
        </w:rPr>
        <w:t>P</w:t>
      </w:r>
      <w:r w:rsidRPr="006231A3">
        <w:rPr>
          <w:b/>
          <w:bCs/>
          <w:i/>
          <w:iCs/>
          <w:vertAlign w:val="subscript"/>
        </w:rPr>
        <w:t>o</w:t>
      </w:r>
      <w:r w:rsidRPr="006231A3">
        <w:rPr>
          <w:b/>
          <w:bCs/>
          <w:i/>
          <w:iCs/>
        </w:rPr>
        <w:t>+G</w:t>
      </w:r>
      <w:r w:rsidRPr="006231A3">
        <w:rPr>
          <w:b/>
          <w:bCs/>
          <w:i/>
          <w:iCs/>
          <w:vertAlign w:val="subscript"/>
        </w:rPr>
        <w:t>TX</w:t>
      </w:r>
      <w:proofErr w:type="spellEnd"/>
      <w:r w:rsidR="00321FFA" w:rsidRPr="006231A3">
        <w:rPr>
          <w:b/>
          <w:bCs/>
          <w:i/>
          <w:iCs/>
        </w:rPr>
        <w:t>.</w:t>
      </w:r>
    </w:p>
    <w:p w14:paraId="6B19F0B2" w14:textId="1C7CAD8F" w:rsidR="0092475F" w:rsidRPr="00595120" w:rsidRDefault="00321FFA" w:rsidP="00253EF4">
      <w:r w:rsidRPr="006231A3">
        <w:t xml:space="preserve">Note from </w:t>
      </w:r>
      <w:r w:rsidRPr="006231A3">
        <w:rPr>
          <w:bCs/>
          <w:iCs/>
        </w:rPr>
        <w:t>Pout (EIRP</w:t>
      </w:r>
      <w:proofErr w:type="gramStart"/>
      <w:r w:rsidRPr="006231A3">
        <w:rPr>
          <w:bCs/>
          <w:iCs/>
        </w:rPr>
        <w:t>)=</w:t>
      </w:r>
      <w:proofErr w:type="gramEnd"/>
      <w:r w:rsidRPr="006231A3">
        <w:rPr>
          <w:bCs/>
          <w:iCs/>
        </w:rPr>
        <w:t xml:space="preserve"> </w:t>
      </w:r>
      <w:proofErr w:type="spellStart"/>
      <w:r w:rsidRPr="006231A3">
        <w:rPr>
          <w:bCs/>
          <w:iCs/>
        </w:rPr>
        <w:t>P</w:t>
      </w:r>
      <w:r w:rsidRPr="006231A3">
        <w:rPr>
          <w:bCs/>
          <w:iCs/>
          <w:vertAlign w:val="subscript"/>
        </w:rPr>
        <w:t>o</w:t>
      </w:r>
      <w:r w:rsidRPr="006231A3">
        <w:rPr>
          <w:bCs/>
          <w:iCs/>
        </w:rPr>
        <w:t>+G</w:t>
      </w:r>
      <w:r w:rsidRPr="006231A3">
        <w:rPr>
          <w:bCs/>
          <w:iCs/>
          <w:vertAlign w:val="subscript"/>
        </w:rPr>
        <w:t>TX</w:t>
      </w:r>
      <w:proofErr w:type="spellEnd"/>
      <w:r w:rsidRPr="006231A3">
        <w:t xml:space="preserve"> that, the effective transmit antenna gain </w:t>
      </w:r>
      <w:r w:rsidRPr="006231A3">
        <w:rPr>
          <w:bCs/>
          <w:iCs/>
        </w:rPr>
        <w:t>G</w:t>
      </w:r>
      <w:r w:rsidRPr="006231A3">
        <w:rPr>
          <w:bCs/>
          <w:iCs/>
          <w:vertAlign w:val="subscript"/>
        </w:rPr>
        <w:t>TX</w:t>
      </w:r>
      <w:r w:rsidRPr="006231A3">
        <w:t xml:space="preserve"> includes the overall gain of the antenna element and the antenna array (beamforming gain). In turns, </w:t>
      </w:r>
      <w:r w:rsidRPr="006231A3">
        <w:rPr>
          <w:bCs/>
          <w:iCs/>
        </w:rPr>
        <w:t>P</w:t>
      </w:r>
      <w:r w:rsidRPr="006231A3">
        <w:rPr>
          <w:bCs/>
          <w:iCs/>
          <w:vertAlign w:val="subscript"/>
        </w:rPr>
        <w:t>o</w:t>
      </w:r>
      <w:r w:rsidRPr="006231A3">
        <w:t xml:space="preserve"> is the power </w:t>
      </w:r>
      <w:r w:rsidR="006B2432" w:rsidRPr="006231A3">
        <w:t xml:space="preserve">delivered </w:t>
      </w:r>
      <w:r w:rsidRPr="006231A3">
        <w:t xml:space="preserve">to the transmit antenna array that also includes any possible transmission line loss. </w:t>
      </w:r>
      <w:r w:rsidR="0001075F" w:rsidRPr="006231A3">
        <w:t>It can be observed that setting</w:t>
      </w:r>
      <w:r w:rsidR="0001075F" w:rsidRPr="00595120">
        <w:t xml:space="preserve"> the parameters such that </w:t>
      </w:r>
      <w:r w:rsidR="0001075F" w:rsidRPr="00B236D7">
        <w:t>a</w:t>
      </w:r>
      <w:r w:rsidR="0001075F" w:rsidRPr="00595120">
        <w:t xml:space="preserve">=1, </w:t>
      </w:r>
      <w:r w:rsidR="0001075F" w:rsidRPr="00B236D7">
        <w:t>Y</w:t>
      </w:r>
      <w:r w:rsidR="0001075F" w:rsidRPr="00595120">
        <w:t>=</w:t>
      </w:r>
      <w:proofErr w:type="spellStart"/>
      <w:r w:rsidR="0001075F" w:rsidRPr="00595120">
        <w:t>PMax</w:t>
      </w:r>
      <w:proofErr w:type="spellEnd"/>
      <w:r w:rsidR="0001075F" w:rsidRPr="00595120">
        <w:t xml:space="preserve"> (EIRP), and </w:t>
      </w:r>
      <w:r w:rsidR="0001075F" w:rsidRPr="00B236D7">
        <w:t>X</w:t>
      </w:r>
      <w:r w:rsidR="0001075F" w:rsidRPr="00595120">
        <w:t xml:space="preserve">=-47 dBm, </w:t>
      </w:r>
      <w:r w:rsidR="00151D81" w:rsidRPr="00595120">
        <w:t xml:space="preserve">the proposed generalized formula reduces to </w:t>
      </w:r>
      <w:r w:rsidR="0001075F" w:rsidRPr="00595120">
        <w:t>the baseline formula</w:t>
      </w:r>
      <w:r w:rsidR="00151D81" w:rsidRPr="00595120">
        <w:t xml:space="preserve"> when </w:t>
      </w:r>
      <w:r w:rsidR="00151D81" w:rsidRPr="00595120">
        <w:rPr>
          <w:bCs/>
          <w:iCs/>
        </w:rPr>
        <w:t>Pout (EIRP</w:t>
      </w:r>
      <w:proofErr w:type="gramStart"/>
      <w:r w:rsidR="00151D81" w:rsidRPr="00595120">
        <w:rPr>
          <w:bCs/>
          <w:iCs/>
        </w:rPr>
        <w:t>)=</w:t>
      </w:r>
      <w:proofErr w:type="gramEnd"/>
      <w:r w:rsidR="00151D81" w:rsidRPr="00595120">
        <w:rPr>
          <w:bCs/>
          <w:iCs/>
        </w:rPr>
        <w:t xml:space="preserve"> </w:t>
      </w:r>
      <w:proofErr w:type="spellStart"/>
      <w:r w:rsidR="00151D81" w:rsidRPr="00B236D7">
        <w:rPr>
          <w:bCs/>
          <w:iCs/>
        </w:rPr>
        <w:t>P</w:t>
      </w:r>
      <w:r w:rsidR="00151D81" w:rsidRPr="00B236D7">
        <w:rPr>
          <w:bCs/>
          <w:iCs/>
          <w:vertAlign w:val="subscript"/>
        </w:rPr>
        <w:t>o</w:t>
      </w:r>
      <w:r w:rsidR="00151D81" w:rsidRPr="00B236D7">
        <w:rPr>
          <w:bCs/>
          <w:iCs/>
        </w:rPr>
        <w:t>+G</w:t>
      </w:r>
      <w:r w:rsidR="00151D81" w:rsidRPr="00B236D7">
        <w:rPr>
          <w:bCs/>
          <w:iCs/>
          <w:vertAlign w:val="subscript"/>
        </w:rPr>
        <w:t>TX</w:t>
      </w:r>
      <w:proofErr w:type="spellEnd"/>
      <w:r w:rsidR="00151D81" w:rsidRPr="00595120">
        <w:rPr>
          <w:bCs/>
          <w:iCs/>
        </w:rPr>
        <w:t xml:space="preserve"> ≤ </w:t>
      </w:r>
      <w:proofErr w:type="spellStart"/>
      <w:r w:rsidR="00151D81" w:rsidRPr="00595120">
        <w:rPr>
          <w:bCs/>
          <w:iCs/>
        </w:rPr>
        <w:t>PMax</w:t>
      </w:r>
      <w:proofErr w:type="spellEnd"/>
      <w:r w:rsidR="00151D81" w:rsidRPr="00595120">
        <w:rPr>
          <w:bCs/>
          <w:iCs/>
        </w:rPr>
        <w:t xml:space="preserve">, </w:t>
      </w:r>
      <w:r w:rsidR="004B2C1F" w:rsidRPr="00595120">
        <w:rPr>
          <w:bCs/>
          <w:iCs/>
        </w:rPr>
        <w:t>and</w:t>
      </w:r>
      <w:r w:rsidR="00151D81" w:rsidRPr="00595120">
        <w:rPr>
          <w:bCs/>
          <w:iCs/>
        </w:rPr>
        <w:t xml:space="preserve"> the EDT is capped at -47 dBm otherwise. However, when </w:t>
      </w:r>
      <w:r w:rsidR="00151D81" w:rsidRPr="00B236D7">
        <w:rPr>
          <w:bCs/>
          <w:iCs/>
        </w:rPr>
        <w:t>0&lt;a&lt;1</w:t>
      </w:r>
      <w:r w:rsidR="00355D69" w:rsidRPr="00B236D7">
        <w:rPr>
          <w:bCs/>
          <w:iCs/>
        </w:rPr>
        <w:t xml:space="preserve"> </w:t>
      </w:r>
      <w:r w:rsidR="00151D81" w:rsidRPr="00595120">
        <w:rPr>
          <w:bCs/>
          <w:iCs/>
        </w:rPr>
        <w:t>is used, the EDT is computed to the reference CCA level</w:t>
      </w:r>
      <w:r w:rsidR="00151D81" w:rsidRPr="00B236D7">
        <w:rPr>
          <w:bCs/>
          <w:iCs/>
        </w:rPr>
        <w:t xml:space="preserve"> X </w:t>
      </w:r>
      <w:r w:rsidR="00151D81" w:rsidRPr="00595120">
        <w:rPr>
          <w:bCs/>
          <w:iCs/>
        </w:rPr>
        <w:t>plus the difference between</w:t>
      </w:r>
      <w:r w:rsidR="00151D81" w:rsidRPr="00B236D7">
        <w:rPr>
          <w:bCs/>
          <w:iCs/>
        </w:rPr>
        <w:t xml:space="preserve"> </w:t>
      </w:r>
      <w:r w:rsidR="00595120" w:rsidRPr="00B236D7">
        <w:t>Y</w:t>
      </w:r>
      <w:r w:rsidR="00595120" w:rsidRPr="00595120">
        <w:t>=</w:t>
      </w:r>
      <w:proofErr w:type="spellStart"/>
      <w:r w:rsidR="00151D81" w:rsidRPr="00595120">
        <w:rPr>
          <w:bCs/>
          <w:iCs/>
        </w:rPr>
        <w:t>PMax</w:t>
      </w:r>
      <w:proofErr w:type="spellEnd"/>
      <w:r w:rsidR="00151D81" w:rsidRPr="00B236D7">
        <w:rPr>
          <w:bCs/>
          <w:iCs/>
        </w:rPr>
        <w:t xml:space="preserve"> </w:t>
      </w:r>
      <w:r w:rsidR="00151D81" w:rsidRPr="00595120">
        <w:rPr>
          <w:bCs/>
          <w:iCs/>
        </w:rPr>
        <w:t>and</w:t>
      </w:r>
      <w:r w:rsidR="00151D81" w:rsidRPr="00B236D7">
        <w:rPr>
          <w:bCs/>
          <w:iCs/>
        </w:rPr>
        <w:t xml:space="preserve"> </w:t>
      </w:r>
      <w:r w:rsidR="00355D69" w:rsidRPr="00B236D7">
        <w:rPr>
          <w:bCs/>
          <w:iCs/>
        </w:rPr>
        <w:t>(P</w:t>
      </w:r>
      <w:r w:rsidR="00355D69" w:rsidRPr="00B236D7">
        <w:rPr>
          <w:bCs/>
          <w:iCs/>
          <w:vertAlign w:val="subscript"/>
        </w:rPr>
        <w:t>o</w:t>
      </w:r>
      <w:r w:rsidR="00355D69" w:rsidRPr="00B236D7">
        <w:rPr>
          <w:bCs/>
          <w:iCs/>
        </w:rPr>
        <w:t xml:space="preserve"> + a G</w:t>
      </w:r>
      <w:r w:rsidR="00355D69" w:rsidRPr="00B236D7">
        <w:rPr>
          <w:bCs/>
          <w:iCs/>
          <w:vertAlign w:val="subscript"/>
        </w:rPr>
        <w:t>TX</w:t>
      </w:r>
      <w:r w:rsidR="00355D69" w:rsidRPr="00B236D7">
        <w:rPr>
          <w:bCs/>
          <w:iCs/>
        </w:rPr>
        <w:t>).</w:t>
      </w:r>
      <w:r w:rsidR="00151D81" w:rsidRPr="00595120">
        <w:rPr>
          <w:bCs/>
          <w:iCs/>
        </w:rPr>
        <w:t xml:space="preserve"> </w:t>
      </w:r>
      <w:r w:rsidR="00642FB5" w:rsidRPr="00595120">
        <w:rPr>
          <w:bCs/>
          <w:iCs/>
        </w:rPr>
        <w:t>Since (</w:t>
      </w:r>
      <w:r w:rsidR="00642FB5" w:rsidRPr="00B236D7">
        <w:rPr>
          <w:bCs/>
          <w:iCs/>
        </w:rPr>
        <w:t>P</w:t>
      </w:r>
      <w:r w:rsidR="00642FB5" w:rsidRPr="00B236D7">
        <w:rPr>
          <w:bCs/>
          <w:iCs/>
          <w:vertAlign w:val="subscript"/>
        </w:rPr>
        <w:t>o</w:t>
      </w:r>
      <w:r w:rsidR="00642FB5" w:rsidRPr="00B236D7">
        <w:rPr>
          <w:bCs/>
          <w:iCs/>
        </w:rPr>
        <w:t xml:space="preserve"> + a G</w:t>
      </w:r>
      <w:r w:rsidR="00642FB5" w:rsidRPr="00B236D7">
        <w:rPr>
          <w:bCs/>
          <w:iCs/>
          <w:vertAlign w:val="subscript"/>
        </w:rPr>
        <w:t>TX</w:t>
      </w:r>
      <w:r w:rsidR="00642FB5" w:rsidRPr="00B236D7">
        <w:rPr>
          <w:bCs/>
          <w:iCs/>
        </w:rPr>
        <w:t xml:space="preserve">) </w:t>
      </w:r>
      <w:r w:rsidR="00642FB5" w:rsidRPr="00595120">
        <w:rPr>
          <w:bCs/>
          <w:iCs/>
        </w:rPr>
        <w:t xml:space="preserve">can be expressed in terms of Pout </w:t>
      </w:r>
      <w:r w:rsidR="00595120" w:rsidRPr="00595120">
        <w:rPr>
          <w:bCs/>
          <w:iCs/>
        </w:rPr>
        <w:t xml:space="preserve">(EIRP) </w:t>
      </w:r>
      <w:r w:rsidR="00642FB5" w:rsidRPr="00595120">
        <w:rPr>
          <w:bCs/>
          <w:iCs/>
        </w:rPr>
        <w:t>as</w:t>
      </w:r>
      <w:r w:rsidR="00642FB5" w:rsidRPr="00B236D7">
        <w:rPr>
          <w:bCs/>
          <w:iCs/>
        </w:rPr>
        <w:t xml:space="preserve"> (</w:t>
      </w:r>
      <w:r w:rsidR="00642FB5" w:rsidRPr="007F3B5C">
        <w:rPr>
          <w:bCs/>
          <w:iCs/>
        </w:rPr>
        <w:t xml:space="preserve">Pout </w:t>
      </w:r>
      <w:r w:rsidR="00642FB5" w:rsidRPr="00B236D7">
        <w:rPr>
          <w:bCs/>
          <w:iCs/>
        </w:rPr>
        <w:t>- (</w:t>
      </w:r>
      <w:r w:rsidR="00642FB5" w:rsidRPr="007F3B5C">
        <w:rPr>
          <w:bCs/>
          <w:iCs/>
        </w:rPr>
        <w:t>1</w:t>
      </w:r>
      <w:r w:rsidR="00642FB5" w:rsidRPr="00B236D7">
        <w:rPr>
          <w:bCs/>
          <w:iCs/>
        </w:rPr>
        <w:t>-a) G</w:t>
      </w:r>
      <w:r w:rsidR="00642FB5" w:rsidRPr="00B236D7">
        <w:rPr>
          <w:bCs/>
          <w:iCs/>
          <w:vertAlign w:val="subscript"/>
        </w:rPr>
        <w:t>TX</w:t>
      </w:r>
      <w:r w:rsidR="00642FB5" w:rsidRPr="007F3B5C">
        <w:rPr>
          <w:bCs/>
          <w:iCs/>
        </w:rPr>
        <w:t>),</w:t>
      </w:r>
      <w:r w:rsidR="00642FB5" w:rsidRPr="00595120">
        <w:rPr>
          <w:bCs/>
          <w:iCs/>
        </w:rPr>
        <w:t xml:space="preserve"> it can be easily observed that for two transmissions of the same Pout (EIRP), a higher EDT is used for the transmission with </w:t>
      </w:r>
      <w:r w:rsidR="006C1DF0" w:rsidRPr="00595120">
        <w:rPr>
          <w:bCs/>
          <w:iCs/>
        </w:rPr>
        <w:t xml:space="preserve">the </w:t>
      </w:r>
      <w:r w:rsidR="00642FB5" w:rsidRPr="00595120">
        <w:rPr>
          <w:bCs/>
          <w:iCs/>
        </w:rPr>
        <w:t xml:space="preserve">higher </w:t>
      </w:r>
      <w:r w:rsidR="00642FB5" w:rsidRPr="00B236D7">
        <w:rPr>
          <w:bCs/>
          <w:iCs/>
        </w:rPr>
        <w:t>G</w:t>
      </w:r>
      <w:r w:rsidR="00642FB5" w:rsidRPr="00B236D7">
        <w:rPr>
          <w:bCs/>
          <w:iCs/>
          <w:vertAlign w:val="subscript"/>
        </w:rPr>
        <w:t>TX</w:t>
      </w:r>
      <w:r w:rsidR="00642FB5" w:rsidRPr="00B236D7">
        <w:rPr>
          <w:bCs/>
          <w:iCs/>
        </w:rPr>
        <w:t xml:space="preserve">. </w:t>
      </w:r>
      <w:r w:rsidR="00642FB5" w:rsidRPr="00B236D7">
        <w:rPr>
          <w:b/>
          <w:bCs/>
          <w:iCs/>
        </w:rPr>
        <w:t xml:space="preserve">    </w:t>
      </w:r>
      <w:r w:rsidR="00642FB5" w:rsidRPr="00595120">
        <w:rPr>
          <w:bCs/>
          <w:iCs/>
        </w:rPr>
        <w:t xml:space="preserve"> </w:t>
      </w:r>
      <w:r w:rsidR="0001075F" w:rsidRPr="00595120">
        <w:t xml:space="preserve">  </w:t>
      </w:r>
    </w:p>
    <w:p w14:paraId="2A13EA69" w14:textId="761B049D" w:rsidR="00CB6483" w:rsidRDefault="00355D69" w:rsidP="00253EF4">
      <w:r>
        <w:t>Finally</w:t>
      </w:r>
      <w:r w:rsidR="00E954F3">
        <w:t xml:space="preserve">, the baseline formula </w:t>
      </w:r>
      <w:r w:rsidR="00CB6483">
        <w:t xml:space="preserve">does not account for whether the potential transmitter performs the channel sensing in a directional or an </w:t>
      </w:r>
      <w:proofErr w:type="spellStart"/>
      <w:r w:rsidR="00CB6483">
        <w:t>omni</w:t>
      </w:r>
      <w:proofErr w:type="spellEnd"/>
      <w:r w:rsidR="00CB6483">
        <w:t xml:space="preserve">-directional manner. When directional antenna is used in channel sensing, the received energy will be amplified at main-lobe while attenuated at side-lobes. RAN1 should ask clarification from ETSI BRAN whether the antenna gain should be counted in the received energy when compared with the EDT. Note that it is defined in 5GHz that “the received power shall be measured at the interface between the equipment and the antenna assembly” and EDT is related the highest stated power level </w:t>
      </w:r>
      <m:oMath>
        <m:sSub>
          <m:sSubPr>
            <m:ctrlPr>
              <w:rPr>
                <w:rFonts w:ascii="Cambria Math" w:hAnsi="Cambria Math"/>
              </w:rPr>
            </m:ctrlPr>
          </m:sSubPr>
          <m:e>
            <m:r>
              <w:rPr>
                <w:rFonts w:ascii="Cambria Math" w:hAnsi="Cambria Math"/>
              </w:rPr>
              <m:t>P</m:t>
            </m:r>
          </m:e>
          <m:sub>
            <m:r>
              <m:rPr>
                <m:sty m:val="p"/>
              </m:rPr>
              <w:rPr>
                <w:rFonts w:ascii="Cambria Math" w:hAnsi="Cambria Math"/>
              </w:rPr>
              <m:t>H</m:t>
            </m:r>
          </m:sub>
        </m:sSub>
      </m:oMath>
      <w:r w:rsidR="00CB6483">
        <w:rPr>
          <w:rFonts w:hint="eastAsia"/>
          <w:lang w:eastAsia="zh-CN"/>
        </w:rPr>
        <w:t xml:space="preserve"> in</w:t>
      </w:r>
      <w:r w:rsidR="0053550D">
        <w:rPr>
          <w:lang w:eastAsia="zh-CN"/>
        </w:rPr>
        <w:t xml:space="preserve"> draft</w:t>
      </w:r>
      <w:r w:rsidR="00CB6483">
        <w:t xml:space="preserve"> EN 301 893 v2.1.27. The CCA in 5GHz is independent of the antenna gain.</w:t>
      </w:r>
    </w:p>
    <w:p w14:paraId="5A87CB3A" w14:textId="7CC0A30B" w:rsidR="00510E9D" w:rsidRPr="00617FC7" w:rsidRDefault="008C39DD" w:rsidP="00253EF4">
      <w:pPr>
        <w:rPr>
          <w:b/>
        </w:rPr>
      </w:pPr>
      <w:r>
        <w:rPr>
          <w:b/>
          <w:i/>
        </w:rPr>
        <w:t xml:space="preserve">Proposal </w:t>
      </w:r>
      <w:r w:rsidR="00031723">
        <w:rPr>
          <w:b/>
          <w:i/>
        </w:rPr>
        <w:t>4</w:t>
      </w:r>
      <w:r w:rsidR="00CB6483" w:rsidRPr="00214D56">
        <w:rPr>
          <w:b/>
          <w:i/>
        </w:rPr>
        <w:t xml:space="preserve">: </w:t>
      </w:r>
      <w:r w:rsidR="00CB6483">
        <w:rPr>
          <w:b/>
          <w:i/>
        </w:rPr>
        <w:t>I</w:t>
      </w:r>
      <w:r w:rsidR="00CB6483" w:rsidRPr="00214D56">
        <w:rPr>
          <w:b/>
          <w:i/>
        </w:rPr>
        <w:t>t should be clarified whether antenna gain is coun</w:t>
      </w:r>
      <w:r w:rsidR="00CB6483">
        <w:rPr>
          <w:b/>
          <w:i/>
        </w:rPr>
        <w:t xml:space="preserve">ted in the received energy when </w:t>
      </w:r>
      <w:r w:rsidR="008A6171" w:rsidRPr="00214D56">
        <w:rPr>
          <w:b/>
          <w:i/>
        </w:rPr>
        <w:t>compar</w:t>
      </w:r>
      <w:r w:rsidR="008A6171">
        <w:rPr>
          <w:b/>
          <w:i/>
        </w:rPr>
        <w:t>ed</w:t>
      </w:r>
      <w:r w:rsidR="008A6171" w:rsidRPr="00214D56">
        <w:rPr>
          <w:b/>
          <w:i/>
        </w:rPr>
        <w:t xml:space="preserve"> </w:t>
      </w:r>
      <w:r w:rsidR="00CB6483" w:rsidRPr="00214D56">
        <w:rPr>
          <w:b/>
          <w:i/>
        </w:rPr>
        <w:t>with the EDT.</w:t>
      </w:r>
    </w:p>
    <w:p w14:paraId="51D6C605" w14:textId="26031FFE" w:rsidR="00610204" w:rsidRDefault="00610204" w:rsidP="008E5FFD">
      <w:pPr>
        <w:pStyle w:val="2"/>
        <w:tabs>
          <w:tab w:val="clear" w:pos="3694"/>
          <w:tab w:val="num" w:pos="630"/>
        </w:tabs>
        <w:ind w:hanging="3694"/>
        <w:jc w:val="left"/>
      </w:pPr>
      <w:r>
        <w:lastRenderedPageBreak/>
        <w:t>Enhancements to</w:t>
      </w:r>
      <w:r w:rsidR="00635759">
        <w:t xml:space="preserve"> the</w:t>
      </w:r>
      <w:r>
        <w:t xml:space="preserve"> LBT procedure</w:t>
      </w:r>
    </w:p>
    <w:p w14:paraId="080966A4" w14:textId="6CE01B96" w:rsidR="00FB6620" w:rsidRDefault="002F7C7B" w:rsidP="00253EF4">
      <w:pPr>
        <w:rPr>
          <w:lang w:eastAsia="zh-CN"/>
        </w:rPr>
      </w:pPr>
      <w:r>
        <w:rPr>
          <w:lang w:eastAsia="zh-CN"/>
        </w:rPr>
        <w:t>U</w:t>
      </w:r>
      <w:r w:rsidRPr="002F7C7B">
        <w:rPr>
          <w:lang w:eastAsia="zh-CN"/>
        </w:rPr>
        <w:t>nlike the LBT procedure in Rel-16 NR-U</w:t>
      </w:r>
      <w:r w:rsidR="00FB6620">
        <w:rPr>
          <w:lang w:eastAsia="zh-CN"/>
        </w:rPr>
        <w:t xml:space="preserve"> </w:t>
      </w:r>
      <w:r w:rsidR="00FB6620" w:rsidRPr="00D229AE">
        <w:rPr>
          <w:lang w:eastAsia="zh-CN"/>
        </w:rPr>
        <w:t xml:space="preserve">wherein LBT is always performed on a 20MHz unlicensed channel (LBT </w:t>
      </w:r>
      <w:proofErr w:type="spellStart"/>
      <w:r w:rsidR="00FB6620" w:rsidRPr="00D229AE">
        <w:rPr>
          <w:lang w:eastAsia="zh-CN"/>
        </w:rPr>
        <w:t>subband</w:t>
      </w:r>
      <w:proofErr w:type="spellEnd"/>
      <w:r w:rsidR="00FB6620" w:rsidRPr="00D229AE">
        <w:rPr>
          <w:lang w:eastAsia="zh-CN"/>
        </w:rPr>
        <w:t>)</w:t>
      </w:r>
      <w:r w:rsidR="00FB6620">
        <w:rPr>
          <w:lang w:eastAsia="zh-CN"/>
        </w:rPr>
        <w:t xml:space="preserve"> and transmissions are </w:t>
      </w:r>
      <w:proofErr w:type="spellStart"/>
      <w:r w:rsidR="00FB6620">
        <w:rPr>
          <w:lang w:eastAsia="zh-CN"/>
        </w:rPr>
        <w:t>omni</w:t>
      </w:r>
      <w:proofErr w:type="spellEnd"/>
      <w:r w:rsidR="00FB6620">
        <w:rPr>
          <w:lang w:eastAsia="zh-CN"/>
        </w:rPr>
        <w:t>-directional</w:t>
      </w:r>
      <w:r w:rsidRPr="002F7C7B">
        <w:rPr>
          <w:lang w:eastAsia="zh-CN"/>
        </w:rPr>
        <w:t xml:space="preserve">, the frequency domain and the spatial domain aspects of the LBT procedure in </w:t>
      </w:r>
      <w:r w:rsidR="001D26B5">
        <w:rPr>
          <w:lang w:eastAsia="zh-CN"/>
        </w:rPr>
        <w:t xml:space="preserve">the 60 GHz band need to be defined. Therefore, </w:t>
      </w:r>
      <w:r w:rsidRPr="002F7C7B">
        <w:rPr>
          <w:lang w:eastAsia="zh-CN"/>
        </w:rPr>
        <w:t xml:space="preserve">alternatives have been discussed </w:t>
      </w:r>
      <w:r w:rsidR="00BE70B8">
        <w:rPr>
          <w:lang w:eastAsia="zh-CN"/>
        </w:rPr>
        <w:t xml:space="preserve">in the SI phase </w:t>
      </w:r>
      <w:r w:rsidRPr="002F7C7B">
        <w:rPr>
          <w:lang w:eastAsia="zh-CN"/>
        </w:rPr>
        <w:t xml:space="preserve">for </w:t>
      </w:r>
      <w:r w:rsidR="00BE70B8">
        <w:rPr>
          <w:lang w:eastAsia="zh-CN"/>
        </w:rPr>
        <w:t xml:space="preserve">1) </w:t>
      </w:r>
      <w:r w:rsidRPr="002F7C7B">
        <w:rPr>
          <w:lang w:eastAsia="zh-CN"/>
        </w:rPr>
        <w:t xml:space="preserve">defining the LBT bandwidth over which a single contiguous LBT is performed, and </w:t>
      </w:r>
      <w:r w:rsidR="00BE70B8">
        <w:rPr>
          <w:lang w:eastAsia="zh-CN"/>
        </w:rPr>
        <w:t xml:space="preserve">2) </w:t>
      </w:r>
      <w:r w:rsidRPr="002F7C7B">
        <w:rPr>
          <w:lang w:eastAsia="zh-CN"/>
        </w:rPr>
        <w:t xml:space="preserve">defining the relationship between the LBT beam and the transmission beam. Since both the </w:t>
      </w:r>
      <w:r w:rsidRPr="002F7C7B">
        <w:rPr>
          <w:i/>
          <w:lang w:eastAsia="zh-CN"/>
        </w:rPr>
        <w:t>LBT bandwidth</w:t>
      </w:r>
      <w:r w:rsidRPr="002F7C7B">
        <w:rPr>
          <w:lang w:eastAsia="zh-CN"/>
        </w:rPr>
        <w:t xml:space="preserve"> and the choice of the </w:t>
      </w:r>
      <w:r w:rsidRPr="002F7C7B">
        <w:rPr>
          <w:i/>
          <w:lang w:eastAsia="zh-CN"/>
        </w:rPr>
        <w:t>LBT beam</w:t>
      </w:r>
      <w:r w:rsidRPr="002F7C7B">
        <w:rPr>
          <w:lang w:eastAsia="zh-CN"/>
        </w:rPr>
        <w:t xml:space="preserve"> are also among the ED</w:t>
      </w:r>
      <w:r w:rsidR="00FB6620">
        <w:rPr>
          <w:lang w:eastAsia="zh-CN"/>
        </w:rPr>
        <w:t>T</w:t>
      </w:r>
      <w:r w:rsidRPr="002F7C7B">
        <w:rPr>
          <w:lang w:eastAsia="zh-CN"/>
        </w:rPr>
        <w:t xml:space="preserve"> </w:t>
      </w:r>
      <w:r w:rsidR="00FB6620">
        <w:rPr>
          <w:lang w:eastAsia="zh-CN"/>
        </w:rPr>
        <w:t>enhancements to be studied according to the revised WID objectives</w:t>
      </w:r>
      <w:r w:rsidRPr="002F7C7B">
        <w:rPr>
          <w:lang w:eastAsia="zh-CN"/>
        </w:rPr>
        <w:t xml:space="preserve">, </w:t>
      </w:r>
      <w:r w:rsidR="001D26B5">
        <w:rPr>
          <w:lang w:eastAsia="zh-CN"/>
        </w:rPr>
        <w:t xml:space="preserve">it is important to </w:t>
      </w:r>
      <w:r w:rsidR="00FB6620">
        <w:rPr>
          <w:lang w:eastAsia="zh-CN"/>
        </w:rPr>
        <w:t>consider enhan</w:t>
      </w:r>
      <w:r w:rsidR="00BE70B8">
        <w:rPr>
          <w:lang w:eastAsia="zh-CN"/>
        </w:rPr>
        <w:t xml:space="preserve">cing </w:t>
      </w:r>
      <w:r w:rsidR="00FB6620">
        <w:rPr>
          <w:lang w:eastAsia="zh-CN"/>
        </w:rPr>
        <w:t>the LBT procedure accordingly.</w:t>
      </w:r>
    </w:p>
    <w:p w14:paraId="562F8FBF" w14:textId="77777777" w:rsidR="007749A0" w:rsidRDefault="007749A0" w:rsidP="00253EF4">
      <w:pPr>
        <w:rPr>
          <w:lang w:eastAsia="zh-CN"/>
        </w:rPr>
      </w:pPr>
    </w:p>
    <w:p w14:paraId="02AF5A9F" w14:textId="77777777" w:rsidR="005A133C" w:rsidRDefault="005A133C" w:rsidP="008E5FFD">
      <w:pPr>
        <w:pStyle w:val="3"/>
        <w:tabs>
          <w:tab w:val="clear" w:pos="1997"/>
        </w:tabs>
        <w:ind w:left="720" w:hanging="720"/>
      </w:pPr>
      <w:r>
        <w:t>LBT bandwidth</w:t>
      </w:r>
    </w:p>
    <w:p w14:paraId="2B3BA7BC" w14:textId="110BA37B" w:rsidR="002F7C7B" w:rsidRPr="002F7C7B" w:rsidRDefault="00BE70B8" w:rsidP="00253EF4">
      <w:pPr>
        <w:rPr>
          <w:lang w:val="en-GB" w:eastAsia="zh-CN"/>
        </w:rPr>
      </w:pPr>
      <w:r>
        <w:rPr>
          <w:lang w:val="en-GB" w:eastAsia="zh-CN"/>
        </w:rPr>
        <w:t>For</w:t>
      </w:r>
      <w:r w:rsidR="002F7C7B" w:rsidRPr="002F7C7B">
        <w:rPr>
          <w:lang w:val="en-GB" w:eastAsia="zh-CN"/>
        </w:rPr>
        <w:t xml:space="preserve"> the LBT bandwidth, </w:t>
      </w:r>
      <w:r w:rsidR="00253EF4">
        <w:rPr>
          <w:lang w:val="en-GB" w:eastAsia="zh-CN"/>
        </w:rPr>
        <w:t xml:space="preserve">as per the </w:t>
      </w:r>
      <w:r w:rsidR="002F7C7B" w:rsidRPr="002F7C7B">
        <w:rPr>
          <w:lang w:val="en-GB" w:eastAsia="zh-CN"/>
        </w:rPr>
        <w:t xml:space="preserve">following </w:t>
      </w:r>
      <w:r w:rsidR="00253EF4">
        <w:rPr>
          <w:lang w:val="en-GB" w:eastAsia="zh-CN"/>
        </w:rPr>
        <w:t xml:space="preserve">agreement captured in the TR, </w:t>
      </w:r>
      <w:r w:rsidR="002F7C7B" w:rsidRPr="002F7C7B">
        <w:rPr>
          <w:lang w:val="en-GB" w:eastAsia="zh-CN"/>
        </w:rPr>
        <w:t>alternatives have been discussed</w:t>
      </w:r>
      <w:r>
        <w:rPr>
          <w:lang w:val="en-GB" w:eastAsia="zh-CN"/>
        </w:rPr>
        <w:t xml:space="preserve"> </w:t>
      </w:r>
      <w:r w:rsidR="008E370B">
        <w:t xml:space="preserve">relative to channel bandwidth </w:t>
      </w:r>
      <w:r w:rsidR="008E370B" w:rsidRPr="009476C7">
        <w:t>as defined in RAN4</w:t>
      </w:r>
      <w:r w:rsidR="008E370B">
        <w:t xml:space="preserve"> </w:t>
      </w:r>
      <w:r>
        <w:rPr>
          <w:lang w:val="en-GB" w:eastAsia="zh-CN"/>
        </w:rPr>
        <w:t>for f</w:t>
      </w:r>
      <w:r w:rsidR="002F7C7B" w:rsidRPr="002F7C7B">
        <w:rPr>
          <w:lang w:val="en-GB" w:eastAsia="zh-CN"/>
        </w:rPr>
        <w:t>urther down-selection when specifications are developed</w:t>
      </w:r>
      <w:r w:rsidR="00253EF4">
        <w:rPr>
          <w:lang w:val="en-GB" w:eastAsia="zh-CN"/>
        </w:rPr>
        <w:t>:</w:t>
      </w:r>
    </w:p>
    <w:tbl>
      <w:tblPr>
        <w:tblStyle w:val="ac"/>
        <w:tblW w:w="0" w:type="auto"/>
        <w:tblLook w:val="04A0" w:firstRow="1" w:lastRow="0" w:firstColumn="1" w:lastColumn="0" w:noHBand="0" w:noVBand="1"/>
      </w:tblPr>
      <w:tblGrid>
        <w:gridCol w:w="9307"/>
      </w:tblGrid>
      <w:tr w:rsidR="00253EF4" w14:paraId="4EB4AA0C" w14:textId="77777777" w:rsidTr="00253EF4">
        <w:tc>
          <w:tcPr>
            <w:tcW w:w="9307" w:type="dxa"/>
          </w:tcPr>
          <w:p w14:paraId="51852B99" w14:textId="77777777" w:rsidR="00253EF4" w:rsidRPr="00253EF4" w:rsidRDefault="00253EF4" w:rsidP="00253EF4">
            <w:pPr>
              <w:autoSpaceDE/>
              <w:autoSpaceDN/>
              <w:adjustRightInd/>
              <w:snapToGrid/>
              <w:spacing w:after="0"/>
              <w:jc w:val="left"/>
              <w:rPr>
                <w:rFonts w:eastAsia="Times New Roman"/>
                <w:sz w:val="20"/>
                <w:szCs w:val="24"/>
                <w:lang w:eastAsia="x-none"/>
              </w:rPr>
            </w:pPr>
            <w:r w:rsidRPr="00253EF4">
              <w:rPr>
                <w:rFonts w:eastAsia="Times New Roman"/>
                <w:sz w:val="20"/>
                <w:szCs w:val="24"/>
                <w:highlight w:val="green"/>
                <w:lang w:eastAsia="x-none"/>
              </w:rPr>
              <w:t>Agreement:</w:t>
            </w:r>
          </w:p>
          <w:p w14:paraId="7CE660B9" w14:textId="77777777" w:rsidR="00253EF4" w:rsidRPr="00253EF4" w:rsidRDefault="00253EF4" w:rsidP="00253EF4">
            <w:pPr>
              <w:autoSpaceDE/>
              <w:autoSpaceDN/>
              <w:adjustRightInd/>
              <w:snapToGrid/>
              <w:spacing w:after="0"/>
              <w:jc w:val="left"/>
              <w:rPr>
                <w:rFonts w:eastAsia="Times New Roman"/>
                <w:sz w:val="20"/>
                <w:szCs w:val="24"/>
                <w:lang w:eastAsia="x-none"/>
              </w:rPr>
            </w:pPr>
            <w:r w:rsidRPr="00253EF4">
              <w:rPr>
                <w:rFonts w:eastAsia="Times New Roman"/>
                <w:sz w:val="20"/>
                <w:szCs w:val="24"/>
                <w:lang w:eastAsia="x-none"/>
              </w:rPr>
              <w:t>Capture the following in the TR:</w:t>
            </w:r>
          </w:p>
          <w:p w14:paraId="2D1998BD" w14:textId="77777777" w:rsidR="00253EF4" w:rsidRPr="00253EF4" w:rsidRDefault="00253EF4" w:rsidP="00253EF4">
            <w:pPr>
              <w:autoSpaceDE/>
              <w:autoSpaceDN/>
              <w:adjustRightInd/>
              <w:snapToGrid/>
              <w:spacing w:after="0"/>
              <w:jc w:val="left"/>
              <w:rPr>
                <w:rFonts w:eastAsia="Times New Roman"/>
                <w:sz w:val="20"/>
                <w:szCs w:val="24"/>
              </w:rPr>
            </w:pPr>
            <w:r w:rsidRPr="00253EF4">
              <w:rPr>
                <w:rFonts w:eastAsia="Times New Roman"/>
                <w:sz w:val="20"/>
                <w:szCs w:val="24"/>
              </w:rPr>
              <w:t xml:space="preserve">On the LBT bandwidth (bandwidth over which a single contiguous LBT is performed) relative to channel bandwidth (as defined in RAN4), the following alternatives have been discussed. Further down-selection of one or more of these alternatives (if needed) should be </w:t>
            </w:r>
            <w:r w:rsidRPr="00253EF4">
              <w:rPr>
                <w:rFonts w:eastAsia="Malgun Gothic"/>
                <w:sz w:val="20"/>
                <w:szCs w:val="24"/>
              </w:rPr>
              <w:t>further discussed when specifications are developed</w:t>
            </w:r>
            <w:r w:rsidRPr="00253EF4">
              <w:rPr>
                <w:rFonts w:eastAsia="Times New Roman"/>
                <w:sz w:val="20"/>
                <w:szCs w:val="24"/>
              </w:rPr>
              <w:t>.</w:t>
            </w:r>
          </w:p>
          <w:p w14:paraId="4A054421" w14:textId="77777777" w:rsidR="00253EF4" w:rsidRPr="00253EF4" w:rsidRDefault="00253EF4" w:rsidP="00253EF4">
            <w:pPr>
              <w:numPr>
                <w:ilvl w:val="0"/>
                <w:numId w:val="76"/>
              </w:numPr>
              <w:kinsoku w:val="0"/>
              <w:overflowPunct w:val="0"/>
              <w:autoSpaceDE/>
              <w:autoSpaceDN/>
              <w:adjustRightInd/>
              <w:snapToGrid/>
              <w:spacing w:after="60" w:line="256" w:lineRule="auto"/>
              <w:jc w:val="left"/>
              <w:textAlignment w:val="baseline"/>
              <w:rPr>
                <w:rFonts w:eastAsia="Times New Roman"/>
                <w:sz w:val="20"/>
                <w:szCs w:val="24"/>
              </w:rPr>
            </w:pPr>
            <w:r w:rsidRPr="00253EF4">
              <w:rPr>
                <w:rFonts w:eastAsia="Times New Roman"/>
                <w:sz w:val="20"/>
                <w:szCs w:val="24"/>
              </w:rPr>
              <w:t>Alt 1: LBT bandwidth equals channel bandwidth</w:t>
            </w:r>
          </w:p>
          <w:p w14:paraId="47138C0A" w14:textId="77777777" w:rsidR="00253EF4" w:rsidRPr="00253EF4" w:rsidRDefault="00253EF4" w:rsidP="00253EF4">
            <w:pPr>
              <w:numPr>
                <w:ilvl w:val="0"/>
                <w:numId w:val="76"/>
              </w:numPr>
              <w:kinsoku w:val="0"/>
              <w:overflowPunct w:val="0"/>
              <w:autoSpaceDE/>
              <w:autoSpaceDN/>
              <w:adjustRightInd/>
              <w:snapToGrid/>
              <w:spacing w:after="60" w:line="256" w:lineRule="auto"/>
              <w:jc w:val="left"/>
              <w:textAlignment w:val="baseline"/>
              <w:rPr>
                <w:rFonts w:eastAsia="Times New Roman"/>
                <w:sz w:val="20"/>
                <w:szCs w:val="24"/>
              </w:rPr>
            </w:pPr>
            <w:r w:rsidRPr="00253EF4">
              <w:rPr>
                <w:rFonts w:eastAsia="Times New Roman"/>
                <w:sz w:val="20"/>
                <w:szCs w:val="24"/>
              </w:rPr>
              <w:t>Alt 2: LBT bandwidth equals the minimum of channel bandwidth and the transmission bandwidth (number of RBs for a given transmission)</w:t>
            </w:r>
          </w:p>
          <w:p w14:paraId="53F0449B" w14:textId="77777777" w:rsidR="00253EF4" w:rsidRPr="00253EF4" w:rsidRDefault="00253EF4" w:rsidP="00253EF4">
            <w:pPr>
              <w:numPr>
                <w:ilvl w:val="0"/>
                <w:numId w:val="76"/>
              </w:numPr>
              <w:kinsoku w:val="0"/>
              <w:overflowPunct w:val="0"/>
              <w:autoSpaceDE/>
              <w:autoSpaceDN/>
              <w:adjustRightInd/>
              <w:snapToGrid/>
              <w:spacing w:after="60" w:line="256" w:lineRule="auto"/>
              <w:jc w:val="left"/>
              <w:textAlignment w:val="baseline"/>
              <w:rPr>
                <w:rFonts w:eastAsia="Times New Roman"/>
                <w:sz w:val="20"/>
                <w:szCs w:val="24"/>
              </w:rPr>
            </w:pPr>
            <w:r w:rsidRPr="00253EF4">
              <w:rPr>
                <w:rFonts w:eastAsia="Times New Roman"/>
                <w:sz w:val="20"/>
                <w:szCs w:val="24"/>
              </w:rPr>
              <w:t>Alt 3: LBT bandwidth can be wider than channel bandwidth</w:t>
            </w:r>
          </w:p>
          <w:p w14:paraId="4384DA81" w14:textId="77777777" w:rsidR="00253EF4" w:rsidRPr="00253EF4" w:rsidRDefault="00253EF4" w:rsidP="00253EF4">
            <w:pPr>
              <w:numPr>
                <w:ilvl w:val="0"/>
                <w:numId w:val="76"/>
              </w:numPr>
              <w:kinsoku w:val="0"/>
              <w:overflowPunct w:val="0"/>
              <w:autoSpaceDE/>
              <w:autoSpaceDN/>
              <w:adjustRightInd/>
              <w:snapToGrid/>
              <w:spacing w:after="60" w:line="256" w:lineRule="auto"/>
              <w:jc w:val="left"/>
              <w:textAlignment w:val="baseline"/>
              <w:rPr>
                <w:rFonts w:eastAsia="Times New Roman"/>
                <w:sz w:val="20"/>
                <w:szCs w:val="24"/>
              </w:rPr>
            </w:pPr>
            <w:r w:rsidRPr="00253EF4">
              <w:rPr>
                <w:rFonts w:eastAsia="Times New Roman"/>
                <w:sz w:val="20"/>
                <w:szCs w:val="24"/>
              </w:rPr>
              <w:t xml:space="preserve">Alt 4: LBT bandwidth can be narrower than the channel bandwidth, with multiple LBT </w:t>
            </w:r>
            <w:proofErr w:type="spellStart"/>
            <w:r w:rsidRPr="00253EF4">
              <w:rPr>
                <w:rFonts w:eastAsia="Times New Roman"/>
                <w:sz w:val="20"/>
                <w:szCs w:val="24"/>
              </w:rPr>
              <w:t>subband</w:t>
            </w:r>
            <w:proofErr w:type="spellEnd"/>
            <w:r w:rsidRPr="00253EF4">
              <w:rPr>
                <w:rFonts w:eastAsia="Times New Roman"/>
                <w:sz w:val="20"/>
                <w:szCs w:val="24"/>
              </w:rPr>
              <w:t xml:space="preserve"> within a channel</w:t>
            </w:r>
          </w:p>
          <w:p w14:paraId="2071F444" w14:textId="5FE520E2" w:rsidR="00253EF4" w:rsidRPr="00253EF4" w:rsidRDefault="00253EF4" w:rsidP="005A133C">
            <w:pPr>
              <w:numPr>
                <w:ilvl w:val="0"/>
                <w:numId w:val="76"/>
              </w:numPr>
              <w:kinsoku w:val="0"/>
              <w:overflowPunct w:val="0"/>
              <w:autoSpaceDE/>
              <w:autoSpaceDN/>
              <w:adjustRightInd/>
              <w:snapToGrid/>
              <w:spacing w:after="60" w:line="256" w:lineRule="auto"/>
              <w:jc w:val="left"/>
              <w:textAlignment w:val="baseline"/>
              <w:rPr>
                <w:rFonts w:eastAsia="Times New Roman"/>
                <w:sz w:val="20"/>
                <w:szCs w:val="24"/>
              </w:rPr>
            </w:pPr>
            <w:r w:rsidRPr="00253EF4">
              <w:rPr>
                <w:rFonts w:eastAsia="Times New Roman"/>
                <w:sz w:val="20"/>
                <w:szCs w:val="24"/>
              </w:rPr>
              <w:t>Alt 5: LBT bandwidth equals with minimum supported channel bandwidth or multiples of the minimum supported channel bandwidth</w:t>
            </w:r>
          </w:p>
        </w:tc>
      </w:tr>
    </w:tbl>
    <w:p w14:paraId="157E4F63" w14:textId="77777777" w:rsidR="00A51ADF" w:rsidRDefault="00A51ADF" w:rsidP="008E5FFD">
      <w:pPr>
        <w:rPr>
          <w:szCs w:val="20"/>
        </w:rPr>
      </w:pPr>
    </w:p>
    <w:p w14:paraId="4B3CF130" w14:textId="1E41D46F" w:rsidR="00F80F10" w:rsidRPr="00B236D7" w:rsidRDefault="00F80F10" w:rsidP="008E5FFD">
      <w:pPr>
        <w:rPr>
          <w:lang w:eastAsia="zh-CN"/>
        </w:rPr>
      </w:pPr>
      <w:r>
        <w:rPr>
          <w:szCs w:val="20"/>
        </w:rPr>
        <w:t xml:space="preserve">In our view, LBT BW should be flexible and can be at least equal to the </w:t>
      </w:r>
      <w:r>
        <w:rPr>
          <w:szCs w:val="20"/>
          <w:u w:val="single"/>
        </w:rPr>
        <w:t>total</w:t>
      </w:r>
      <w:r>
        <w:rPr>
          <w:szCs w:val="20"/>
        </w:rPr>
        <w:t xml:space="preserve"> tran</w:t>
      </w:r>
      <w:r w:rsidR="00A51ADF">
        <w:rPr>
          <w:szCs w:val="20"/>
        </w:rPr>
        <w:t>s</w:t>
      </w:r>
      <w:r>
        <w:rPr>
          <w:szCs w:val="20"/>
        </w:rPr>
        <w:t xml:space="preserve">mission BW, that is, the total aggregated bandwidth of DL CA or UL CA or the total aggregated bandwidth of DL FDM transmissions to possibly multiple UEs. This facilitates, for instance, performing only one LBT for the whole Tx BW instead of multiple parallel LBTs for each CC. </w:t>
      </w:r>
      <w:r w:rsidR="00610204" w:rsidRPr="00D229AE">
        <w:rPr>
          <w:lang w:eastAsia="zh-CN"/>
        </w:rPr>
        <w:t xml:space="preserve">For instance, if a carrier BW of 400 MHz is used, and the transmissions are scheduled over 5 </w:t>
      </w:r>
      <w:r w:rsidR="00610204">
        <w:rPr>
          <w:lang w:eastAsia="zh-CN"/>
        </w:rPr>
        <w:t xml:space="preserve">contiguous </w:t>
      </w:r>
      <w:r w:rsidR="00610204" w:rsidRPr="00D229AE">
        <w:rPr>
          <w:lang w:eastAsia="zh-CN"/>
        </w:rPr>
        <w:t>carriers</w:t>
      </w:r>
      <w:r w:rsidR="00610204">
        <w:rPr>
          <w:lang w:eastAsia="zh-CN"/>
        </w:rPr>
        <w:t xml:space="preserve"> (as CCs for a contiguous CA scheme to serve a single UE or as independent carriers serving multiple UEs)</w:t>
      </w:r>
      <w:r w:rsidR="00610204" w:rsidRPr="00D229AE">
        <w:rPr>
          <w:lang w:eastAsia="zh-CN"/>
        </w:rPr>
        <w:t>, the LBT BW could span 2 GHz instead of performing 5 parallel LBT procedures with 400 MHz BW each. This in fact would significantly reduce the computational complexity and energy consumption of the LBT in low</w:t>
      </w:r>
      <w:r w:rsidR="008C39DD">
        <w:rPr>
          <w:lang w:eastAsia="zh-CN"/>
        </w:rPr>
        <w:t xml:space="preserve"> density deployments. </w:t>
      </w:r>
      <w:r>
        <w:rPr>
          <w:szCs w:val="20"/>
        </w:rPr>
        <w:t xml:space="preserve">Therefore, </w:t>
      </w:r>
      <w:r w:rsidR="008C39DD">
        <w:rPr>
          <w:szCs w:val="20"/>
        </w:rPr>
        <w:t xml:space="preserve">we are supportive of Alt 3, and </w:t>
      </w:r>
      <w:r>
        <w:rPr>
          <w:szCs w:val="20"/>
        </w:rPr>
        <w:t xml:space="preserve">not supportive of Alt 1, Alt 2, and Alt 4 </w:t>
      </w:r>
    </w:p>
    <w:p w14:paraId="374C7F8B" w14:textId="6155E1D6" w:rsidR="00610204" w:rsidRPr="00B236D7" w:rsidRDefault="00610204" w:rsidP="00253EF4">
      <w:pPr>
        <w:rPr>
          <w:szCs w:val="20"/>
        </w:rPr>
      </w:pPr>
      <w:r w:rsidRPr="00D229AE">
        <w:rPr>
          <w:lang w:eastAsia="zh-CN"/>
        </w:rPr>
        <w:t xml:space="preserve">For more dense deployments where channel access probability would be reduced by such a wideband LBT, finer LBT BW granularities </w:t>
      </w:r>
      <w:r>
        <w:rPr>
          <w:lang w:eastAsia="zh-CN"/>
        </w:rPr>
        <w:t>should also be supported to</w:t>
      </w:r>
      <w:r w:rsidRPr="00D229AE">
        <w:rPr>
          <w:lang w:eastAsia="zh-CN"/>
        </w:rPr>
        <w:t xml:space="preserve"> achieve a better tradeoff between the channel access probability and complexity/energy savings</w:t>
      </w:r>
      <w:r w:rsidRPr="008C39DD">
        <w:rPr>
          <w:lang w:eastAsia="zh-CN"/>
        </w:rPr>
        <w:t>.</w:t>
      </w:r>
      <w:r w:rsidRPr="00B236D7">
        <w:rPr>
          <w:lang w:eastAsia="zh-CN"/>
        </w:rPr>
        <w:t xml:space="preserve"> </w:t>
      </w:r>
      <w:r w:rsidR="008C39DD" w:rsidRPr="00B236D7">
        <w:rPr>
          <w:lang w:eastAsia="zh-CN"/>
        </w:rPr>
        <w:t xml:space="preserve">In our view, this can be achieved by Alt 5 wherein the LBT BW can be configured </w:t>
      </w:r>
      <w:r w:rsidR="00532056">
        <w:rPr>
          <w:lang w:eastAsia="zh-CN"/>
        </w:rPr>
        <w:t xml:space="preserve">to </w:t>
      </w:r>
      <w:r w:rsidR="008C39DD" w:rsidRPr="00B236D7">
        <w:rPr>
          <w:lang w:eastAsia="zh-CN"/>
        </w:rPr>
        <w:t xml:space="preserve">be integer multiple of </w:t>
      </w:r>
      <w:r w:rsidR="008C39DD" w:rsidRPr="008C39DD">
        <w:rPr>
          <w:lang w:val="en-GB" w:eastAsia="zh-CN"/>
        </w:rPr>
        <w:t>a</w:t>
      </w:r>
      <w:r w:rsidR="008C39DD" w:rsidRPr="002F7C7B">
        <w:rPr>
          <w:lang w:val="en-GB" w:eastAsia="zh-CN"/>
        </w:rPr>
        <w:t xml:space="preserve"> minimum supported channel bandwidth</w:t>
      </w:r>
      <w:r w:rsidR="008C39DD">
        <w:rPr>
          <w:lang w:val="en-GB" w:eastAsia="zh-CN"/>
        </w:rPr>
        <w:t>.</w:t>
      </w:r>
      <w:r w:rsidR="008C39DD">
        <w:rPr>
          <w:highlight w:val="yellow"/>
          <w:lang w:eastAsia="zh-CN"/>
        </w:rPr>
        <w:t xml:space="preserve"> </w:t>
      </w:r>
      <w:r w:rsidRPr="00214D56">
        <w:rPr>
          <w:highlight w:val="yellow"/>
          <w:lang w:eastAsia="zh-CN"/>
        </w:rPr>
        <w:t xml:space="preserve">           </w:t>
      </w:r>
    </w:p>
    <w:p w14:paraId="76E55807" w14:textId="77777777" w:rsidR="00363A45" w:rsidRDefault="00363A45" w:rsidP="00253EF4">
      <w:pPr>
        <w:rPr>
          <w:b/>
          <w:bCs/>
          <w:i/>
        </w:rPr>
      </w:pPr>
    </w:p>
    <w:p w14:paraId="16E6B33C" w14:textId="6CEF24D2" w:rsidR="00F80F10" w:rsidRDefault="00A97C7D" w:rsidP="00253EF4">
      <w:pPr>
        <w:rPr>
          <w:b/>
          <w:bCs/>
          <w:i/>
        </w:rPr>
      </w:pPr>
      <w:r>
        <w:rPr>
          <w:b/>
          <w:bCs/>
          <w:i/>
        </w:rPr>
        <w:t>Proposal 5</w:t>
      </w:r>
      <w:r w:rsidR="00F80F10" w:rsidRPr="002B60C6">
        <w:rPr>
          <w:b/>
          <w:bCs/>
          <w:i/>
          <w:lang w:eastAsia="zh-CN"/>
        </w:rPr>
        <w:t xml:space="preserve">: For operation in the 60 GHz band, </w:t>
      </w:r>
      <w:r w:rsidR="00F80F10" w:rsidRPr="001D26B5">
        <w:rPr>
          <w:b/>
          <w:bCs/>
          <w:i/>
          <w:lang w:eastAsia="zh-CN"/>
        </w:rPr>
        <w:t xml:space="preserve">the LBT bandwidth </w:t>
      </w:r>
      <w:r w:rsidR="008C39DD">
        <w:rPr>
          <w:b/>
          <w:bCs/>
          <w:i/>
          <w:lang w:eastAsia="zh-CN"/>
        </w:rPr>
        <w:t xml:space="preserve">should be specified </w:t>
      </w:r>
      <w:r w:rsidR="00F80F10" w:rsidRPr="001D26B5">
        <w:rPr>
          <w:b/>
          <w:bCs/>
          <w:i/>
          <w:lang w:eastAsia="zh-CN"/>
        </w:rPr>
        <w:t>relative to the channel bandwidth defined in RAN4 specifications</w:t>
      </w:r>
      <w:r w:rsidR="008C39DD">
        <w:rPr>
          <w:b/>
          <w:bCs/>
          <w:i/>
          <w:lang w:eastAsia="zh-CN"/>
        </w:rPr>
        <w:t>.</w:t>
      </w:r>
    </w:p>
    <w:p w14:paraId="39FFFD1B" w14:textId="04F8B4E7" w:rsidR="008C39DD" w:rsidRDefault="00A97C7D" w:rsidP="00253EF4">
      <w:r>
        <w:rPr>
          <w:b/>
          <w:bCs/>
          <w:i/>
        </w:rPr>
        <w:t>Proposal 6</w:t>
      </w:r>
      <w:r w:rsidR="00610204" w:rsidRPr="002B60C6">
        <w:rPr>
          <w:b/>
          <w:bCs/>
          <w:i/>
          <w:lang w:eastAsia="zh-CN"/>
        </w:rPr>
        <w:t>: For operation in the 60 GHz band, the LBT BW can be greater than the carrier BW.</w:t>
      </w:r>
      <w:r w:rsidR="001D26B5" w:rsidRPr="001D26B5">
        <w:t xml:space="preserve"> </w:t>
      </w:r>
    </w:p>
    <w:p w14:paraId="0CC5D4C9" w14:textId="208F2D09" w:rsidR="00610204" w:rsidRPr="008C39DD" w:rsidRDefault="008C39DD" w:rsidP="00460358">
      <w:pPr>
        <w:pStyle w:val="afa"/>
        <w:numPr>
          <w:ilvl w:val="0"/>
          <w:numId w:val="51"/>
        </w:numPr>
        <w:rPr>
          <w:rFonts w:ascii="Times New Roman" w:hAnsi="Times New Roman" w:cs="Times New Roman"/>
        </w:rPr>
      </w:pPr>
      <w:r>
        <w:rPr>
          <w:rFonts w:ascii="Times New Roman" w:hAnsi="Times New Roman" w:cs="Times New Roman"/>
          <w:b/>
          <w:bCs/>
          <w:i/>
        </w:rPr>
        <w:t>Support Alt 3 and Alt 5 captured in the TR</w:t>
      </w:r>
      <w:r w:rsidR="001D26B5" w:rsidRPr="008C39DD">
        <w:rPr>
          <w:rFonts w:ascii="Times New Roman" w:hAnsi="Times New Roman" w:cs="Times New Roman"/>
          <w:b/>
          <w:bCs/>
          <w:i/>
        </w:rPr>
        <w:t>.</w:t>
      </w:r>
      <w:r w:rsidR="00610204" w:rsidRPr="008C39DD">
        <w:rPr>
          <w:rFonts w:ascii="Times New Roman" w:hAnsi="Times New Roman" w:cs="Times New Roman"/>
          <w:b/>
          <w:bCs/>
          <w:i/>
        </w:rPr>
        <w:t xml:space="preserve"> </w:t>
      </w:r>
    </w:p>
    <w:p w14:paraId="59D4B977" w14:textId="77777777" w:rsidR="00A51ADF" w:rsidRDefault="00A51ADF" w:rsidP="00B236D7"/>
    <w:p w14:paraId="487A45AB" w14:textId="77777777" w:rsidR="007749A0" w:rsidRDefault="007749A0" w:rsidP="00B236D7"/>
    <w:p w14:paraId="15CF8BB6" w14:textId="77777777" w:rsidR="007749A0" w:rsidRDefault="007749A0" w:rsidP="00B236D7"/>
    <w:p w14:paraId="1C3429A8" w14:textId="0EA24FEB" w:rsidR="005A133C" w:rsidRDefault="005A133C" w:rsidP="00B236D7">
      <w:pPr>
        <w:pStyle w:val="3"/>
        <w:tabs>
          <w:tab w:val="clear" w:pos="1997"/>
        </w:tabs>
        <w:ind w:left="720" w:hanging="720"/>
      </w:pPr>
      <w:r>
        <w:lastRenderedPageBreak/>
        <w:t>LBT beam</w:t>
      </w:r>
    </w:p>
    <w:p w14:paraId="4028A092" w14:textId="1449B4C5" w:rsidR="00A51ADF" w:rsidRDefault="00532056" w:rsidP="00B236D7">
      <w:r>
        <w:rPr>
          <w:szCs w:val="20"/>
        </w:rPr>
        <w:t>A</w:t>
      </w:r>
      <w:r w:rsidR="00A51ADF">
        <w:t xml:space="preserve">lthough specifying the relationship between the LBT beam and a single transmission beam could be a straightforward task, it did not seem to be the same for the case agreed to be supported in the study when multiple transmission beams are </w:t>
      </w:r>
      <w:r w:rsidR="00A51ADF">
        <w:rPr>
          <w:lang w:eastAsia="ja-JP"/>
        </w:rPr>
        <w:t xml:space="preserve">multiplexed in the spatial domain or the time domain </w:t>
      </w:r>
      <w:r w:rsidR="00A51ADF" w:rsidRPr="000D381E">
        <w:rPr>
          <w:lang w:eastAsia="ja-JP"/>
        </w:rPr>
        <w:t xml:space="preserve">during </w:t>
      </w:r>
      <w:r w:rsidR="00A51ADF">
        <w:rPr>
          <w:lang w:eastAsia="ja-JP"/>
        </w:rPr>
        <w:t xml:space="preserve">the </w:t>
      </w:r>
      <w:r w:rsidR="00A51ADF" w:rsidRPr="002D1283">
        <w:rPr>
          <w:lang w:eastAsia="ja-JP"/>
        </w:rPr>
        <w:t>COT</w:t>
      </w:r>
      <w:r w:rsidR="00A51ADF">
        <w:rPr>
          <w:lang w:eastAsia="ja-JP"/>
        </w:rPr>
        <w:t xml:space="preserve">. </w:t>
      </w:r>
      <w:r w:rsidR="00A51ADF">
        <w:t xml:space="preserve">As </w:t>
      </w:r>
      <w:r>
        <w:t xml:space="preserve">per </w:t>
      </w:r>
      <w:r w:rsidR="00A51ADF">
        <w:t xml:space="preserve">the following </w:t>
      </w:r>
      <w:r>
        <w:t xml:space="preserve">agreements captured in the TR, </w:t>
      </w:r>
      <w:r w:rsidR="00A51ADF">
        <w:t>alternatives for defining such a relationship have been discussed to ensure that the LBT procedure is accounting for the foot</w:t>
      </w:r>
      <w:r w:rsidR="00363A45">
        <w:t>print of the CO to be initiated:</w:t>
      </w:r>
      <w:r w:rsidR="00A51ADF">
        <w:t xml:space="preserve">  </w:t>
      </w:r>
    </w:p>
    <w:p w14:paraId="21B6A991" w14:textId="681E26AA" w:rsidR="00D83FAB" w:rsidRPr="00D83FAB" w:rsidRDefault="00D83FAB" w:rsidP="00570901">
      <w:pPr>
        <w:rPr>
          <w:szCs w:val="20"/>
          <w:lang w:val="en-GB"/>
        </w:rPr>
      </w:pPr>
    </w:p>
    <w:tbl>
      <w:tblPr>
        <w:tblStyle w:val="ac"/>
        <w:tblW w:w="0" w:type="auto"/>
        <w:tblLook w:val="04A0" w:firstRow="1" w:lastRow="0" w:firstColumn="1" w:lastColumn="0" w:noHBand="0" w:noVBand="1"/>
      </w:tblPr>
      <w:tblGrid>
        <w:gridCol w:w="9307"/>
      </w:tblGrid>
      <w:tr w:rsidR="00D5645A" w14:paraId="5C6136E9" w14:textId="77777777" w:rsidTr="00D5645A">
        <w:tc>
          <w:tcPr>
            <w:tcW w:w="9307" w:type="dxa"/>
          </w:tcPr>
          <w:p w14:paraId="3E64B7A4" w14:textId="77777777" w:rsidR="00D5645A" w:rsidRPr="00D5645A" w:rsidRDefault="00D5645A" w:rsidP="00D5645A">
            <w:pPr>
              <w:autoSpaceDE/>
              <w:autoSpaceDN/>
              <w:adjustRightInd/>
              <w:snapToGrid/>
              <w:spacing w:after="0"/>
              <w:jc w:val="left"/>
              <w:rPr>
                <w:rFonts w:eastAsia="Times New Roman"/>
                <w:sz w:val="20"/>
                <w:szCs w:val="24"/>
                <w:lang w:eastAsia="x-none"/>
              </w:rPr>
            </w:pPr>
            <w:r w:rsidRPr="00D5645A">
              <w:rPr>
                <w:rFonts w:eastAsia="Times New Roman"/>
                <w:sz w:val="20"/>
                <w:szCs w:val="24"/>
                <w:highlight w:val="green"/>
                <w:lang w:eastAsia="x-none"/>
              </w:rPr>
              <w:t>Agreement:</w:t>
            </w:r>
          </w:p>
          <w:p w14:paraId="38E5E173" w14:textId="77777777" w:rsidR="00D5645A" w:rsidRPr="00D5645A" w:rsidRDefault="00D5645A" w:rsidP="00D5645A">
            <w:pPr>
              <w:autoSpaceDE/>
              <w:autoSpaceDN/>
              <w:adjustRightInd/>
              <w:snapToGrid/>
              <w:spacing w:after="0"/>
              <w:jc w:val="left"/>
              <w:rPr>
                <w:rFonts w:eastAsia="Times New Roman"/>
                <w:sz w:val="20"/>
                <w:szCs w:val="24"/>
                <w:lang w:eastAsia="x-none"/>
              </w:rPr>
            </w:pPr>
            <w:r w:rsidRPr="00D5645A">
              <w:rPr>
                <w:rFonts w:eastAsia="Times New Roman"/>
                <w:sz w:val="20"/>
                <w:szCs w:val="24"/>
                <w:lang w:eastAsia="x-none"/>
              </w:rPr>
              <w:t>It can be further discussed when specifications are developed if 3GPP specifications should define the relationship between the LBT beam and the transmission beam or leave it as implementation. If such relationship is defined, it can also be further discussed when specifications are developed if ED threshold should be adjusted by the choice of LBT beam and transmission beam.</w:t>
            </w:r>
          </w:p>
          <w:p w14:paraId="6606CE91" w14:textId="77777777" w:rsidR="00D5645A" w:rsidRPr="00D5645A" w:rsidRDefault="00D5645A" w:rsidP="00D5645A">
            <w:pPr>
              <w:autoSpaceDE/>
              <w:autoSpaceDN/>
              <w:adjustRightInd/>
              <w:snapToGrid/>
              <w:spacing w:after="0"/>
              <w:jc w:val="left"/>
              <w:rPr>
                <w:rFonts w:eastAsia="Times New Roman"/>
                <w:sz w:val="20"/>
                <w:szCs w:val="24"/>
                <w:lang w:eastAsia="x-none"/>
              </w:rPr>
            </w:pPr>
          </w:p>
          <w:p w14:paraId="2E2F900E" w14:textId="77777777" w:rsidR="00D5645A" w:rsidRPr="00D5645A" w:rsidRDefault="00D5645A" w:rsidP="00D5645A">
            <w:pPr>
              <w:autoSpaceDE/>
              <w:autoSpaceDN/>
              <w:adjustRightInd/>
              <w:snapToGrid/>
              <w:spacing w:after="0"/>
              <w:jc w:val="left"/>
              <w:rPr>
                <w:rFonts w:eastAsia="Times New Roman"/>
                <w:sz w:val="20"/>
                <w:szCs w:val="24"/>
                <w:lang w:eastAsia="x-none"/>
              </w:rPr>
            </w:pPr>
            <w:r w:rsidRPr="00D5645A">
              <w:rPr>
                <w:rFonts w:eastAsia="Times New Roman"/>
                <w:sz w:val="20"/>
                <w:szCs w:val="24"/>
                <w:highlight w:val="green"/>
                <w:lang w:eastAsia="x-none"/>
              </w:rPr>
              <w:t>Agreement:</w:t>
            </w:r>
          </w:p>
          <w:p w14:paraId="71B63AD4" w14:textId="77777777" w:rsidR="00D5645A" w:rsidRPr="00D5645A" w:rsidRDefault="00D5645A" w:rsidP="00D5645A">
            <w:pPr>
              <w:autoSpaceDE/>
              <w:autoSpaceDN/>
              <w:adjustRightInd/>
              <w:snapToGrid/>
              <w:spacing w:after="0"/>
              <w:jc w:val="left"/>
              <w:rPr>
                <w:rFonts w:eastAsia="Times New Roman"/>
                <w:sz w:val="20"/>
                <w:szCs w:val="24"/>
                <w:lang w:eastAsia="x-none"/>
              </w:rPr>
            </w:pPr>
            <w:r w:rsidRPr="00D5645A">
              <w:rPr>
                <w:rFonts w:eastAsia="Times New Roman"/>
                <w:sz w:val="20"/>
                <w:szCs w:val="24"/>
                <w:lang w:eastAsia="x-none"/>
              </w:rPr>
              <w:t>When LBT mode is used, spatial domain multiplexing of different beams is supported. The LBT requirement (if any) for spatial domain multiplexing of multiple beams can be further discussed when specifications are developed. At least the following can be considered while other LBT considerations are not excluded.</w:t>
            </w:r>
          </w:p>
          <w:p w14:paraId="76FBDDBC" w14:textId="77777777" w:rsidR="00D5645A" w:rsidRPr="00D5645A" w:rsidRDefault="00D5645A" w:rsidP="00D5645A">
            <w:pPr>
              <w:numPr>
                <w:ilvl w:val="0"/>
                <w:numId w:val="78"/>
              </w:numPr>
              <w:autoSpaceDE/>
              <w:autoSpaceDN/>
              <w:adjustRightInd/>
              <w:snapToGrid/>
              <w:spacing w:after="0"/>
              <w:jc w:val="left"/>
              <w:rPr>
                <w:rFonts w:eastAsia="Times New Roman"/>
                <w:sz w:val="20"/>
                <w:szCs w:val="24"/>
                <w:lang w:eastAsia="x-none"/>
              </w:rPr>
            </w:pPr>
            <w:r w:rsidRPr="00D5645A">
              <w:rPr>
                <w:rFonts w:eastAsia="Times New Roman"/>
                <w:sz w:val="20"/>
                <w:szCs w:val="24"/>
                <w:lang w:eastAsia="x-none"/>
              </w:rPr>
              <w:t xml:space="preserve">Leave the LBT </w:t>
            </w:r>
            <w:proofErr w:type="spellStart"/>
            <w:r w:rsidRPr="00D5645A">
              <w:rPr>
                <w:rFonts w:eastAsia="Times New Roman"/>
                <w:sz w:val="20"/>
                <w:szCs w:val="24"/>
                <w:lang w:eastAsia="x-none"/>
              </w:rPr>
              <w:t>behaviour</w:t>
            </w:r>
            <w:proofErr w:type="spellEnd"/>
            <w:r w:rsidRPr="00D5645A">
              <w:rPr>
                <w:rFonts w:eastAsia="Times New Roman"/>
                <w:sz w:val="20"/>
                <w:szCs w:val="24"/>
                <w:lang w:eastAsia="x-none"/>
              </w:rPr>
              <w:t xml:space="preserve"> for implementation</w:t>
            </w:r>
          </w:p>
          <w:p w14:paraId="377665EA" w14:textId="77777777" w:rsidR="00D5645A" w:rsidRPr="00D5645A" w:rsidRDefault="00D5645A" w:rsidP="00D5645A">
            <w:pPr>
              <w:numPr>
                <w:ilvl w:val="0"/>
                <w:numId w:val="78"/>
              </w:numPr>
              <w:autoSpaceDE/>
              <w:autoSpaceDN/>
              <w:adjustRightInd/>
              <w:snapToGrid/>
              <w:spacing w:after="0"/>
              <w:jc w:val="left"/>
              <w:rPr>
                <w:rFonts w:eastAsia="Times New Roman"/>
                <w:sz w:val="20"/>
                <w:szCs w:val="24"/>
                <w:lang w:eastAsia="x-none"/>
              </w:rPr>
            </w:pPr>
            <w:r w:rsidRPr="00D5645A">
              <w:rPr>
                <w:rFonts w:eastAsia="Times New Roman"/>
                <w:sz w:val="20"/>
                <w:szCs w:val="24"/>
                <w:lang w:eastAsia="x-none"/>
              </w:rPr>
              <w:t>One LBT beam covers all transmission beams</w:t>
            </w:r>
          </w:p>
          <w:p w14:paraId="54309C25" w14:textId="77777777" w:rsidR="00D5645A" w:rsidRPr="00D5645A" w:rsidRDefault="00D5645A" w:rsidP="00D5645A">
            <w:pPr>
              <w:numPr>
                <w:ilvl w:val="0"/>
                <w:numId w:val="78"/>
              </w:numPr>
              <w:autoSpaceDE/>
              <w:autoSpaceDN/>
              <w:adjustRightInd/>
              <w:snapToGrid/>
              <w:spacing w:after="0"/>
              <w:jc w:val="left"/>
              <w:rPr>
                <w:rFonts w:eastAsia="Times New Roman"/>
                <w:sz w:val="20"/>
                <w:szCs w:val="24"/>
                <w:lang w:eastAsia="x-none"/>
              </w:rPr>
            </w:pPr>
            <w:r w:rsidRPr="00D5645A">
              <w:rPr>
                <w:rFonts w:eastAsia="Times New Roman"/>
                <w:sz w:val="20"/>
                <w:szCs w:val="24"/>
                <w:lang w:eastAsia="x-none"/>
              </w:rPr>
              <w:t>Multiple LBT beams cover multiple transmission beams</w:t>
            </w:r>
          </w:p>
          <w:p w14:paraId="67E324FC" w14:textId="77777777" w:rsidR="00D5645A" w:rsidRPr="00D5645A" w:rsidRDefault="00D5645A" w:rsidP="00D5645A">
            <w:pPr>
              <w:autoSpaceDE/>
              <w:autoSpaceDN/>
              <w:adjustRightInd/>
              <w:snapToGrid/>
              <w:spacing w:after="0"/>
              <w:jc w:val="left"/>
              <w:rPr>
                <w:rFonts w:eastAsia="Times New Roman"/>
                <w:sz w:val="20"/>
                <w:szCs w:val="24"/>
                <w:lang w:eastAsia="x-none"/>
              </w:rPr>
            </w:pPr>
          </w:p>
          <w:p w14:paraId="100EC6D2" w14:textId="77777777" w:rsidR="00D5645A" w:rsidRPr="00D5645A" w:rsidRDefault="00D5645A" w:rsidP="00D5645A">
            <w:pPr>
              <w:autoSpaceDE/>
              <w:autoSpaceDN/>
              <w:adjustRightInd/>
              <w:snapToGrid/>
              <w:spacing w:after="0"/>
              <w:jc w:val="left"/>
              <w:rPr>
                <w:rFonts w:eastAsia="Times New Roman"/>
                <w:sz w:val="20"/>
                <w:szCs w:val="24"/>
                <w:lang w:eastAsia="x-none"/>
              </w:rPr>
            </w:pPr>
            <w:r w:rsidRPr="00D5645A">
              <w:rPr>
                <w:rFonts w:eastAsia="Times New Roman"/>
                <w:sz w:val="20"/>
                <w:szCs w:val="24"/>
                <w:highlight w:val="green"/>
                <w:lang w:eastAsia="x-none"/>
              </w:rPr>
              <w:t>Agreement:</w:t>
            </w:r>
          </w:p>
          <w:p w14:paraId="21EE0FA7" w14:textId="77777777" w:rsidR="00D5645A" w:rsidRPr="00D5645A" w:rsidRDefault="00D5645A" w:rsidP="00D5645A">
            <w:pPr>
              <w:autoSpaceDE/>
              <w:autoSpaceDN/>
              <w:adjustRightInd/>
              <w:snapToGrid/>
              <w:spacing w:after="0"/>
              <w:jc w:val="left"/>
              <w:rPr>
                <w:rFonts w:eastAsia="Malgun Gothic"/>
                <w:sz w:val="20"/>
                <w:szCs w:val="24"/>
              </w:rPr>
            </w:pPr>
            <w:r w:rsidRPr="00D5645A">
              <w:rPr>
                <w:rFonts w:eastAsia="Times New Roman"/>
                <w:sz w:val="20"/>
                <w:szCs w:val="24"/>
              </w:rPr>
              <w:t xml:space="preserve">When LBT mode is used, time domain multiplexing of DL/UL transmissions in different beams in the same COT is supported. The LBT requirement (if any) for time domain multiplexing of DL/UL transmissions in multiple beams can be </w:t>
            </w:r>
            <w:r w:rsidRPr="00D5645A">
              <w:rPr>
                <w:rFonts w:eastAsia="Malgun Gothic"/>
                <w:sz w:val="20"/>
                <w:szCs w:val="24"/>
              </w:rPr>
              <w:t>further discussed when specifications are developed. At least the following can be considered while other LBT considerations are not excluded</w:t>
            </w:r>
          </w:p>
          <w:p w14:paraId="44DB3756" w14:textId="77777777" w:rsidR="00D5645A" w:rsidRPr="00D5645A" w:rsidRDefault="00D5645A" w:rsidP="00D5645A">
            <w:pPr>
              <w:numPr>
                <w:ilvl w:val="0"/>
                <w:numId w:val="79"/>
              </w:numPr>
              <w:kinsoku w:val="0"/>
              <w:overflowPunct w:val="0"/>
              <w:autoSpaceDE/>
              <w:autoSpaceDN/>
              <w:adjustRightInd/>
              <w:snapToGrid/>
              <w:spacing w:after="60" w:line="256" w:lineRule="auto"/>
              <w:jc w:val="left"/>
              <w:textAlignment w:val="baseline"/>
              <w:rPr>
                <w:rFonts w:eastAsia="Malgun Gothic"/>
                <w:sz w:val="20"/>
                <w:szCs w:val="24"/>
                <w:lang w:eastAsia="x-none"/>
              </w:rPr>
            </w:pPr>
            <w:r w:rsidRPr="00D5645A">
              <w:rPr>
                <w:rFonts w:eastAsia="Malgun Gothic"/>
                <w:sz w:val="20"/>
                <w:szCs w:val="24"/>
                <w:lang w:eastAsia="x-none"/>
              </w:rPr>
              <w:t xml:space="preserve">No additional LBT requirement defined and leave the LBT </w:t>
            </w:r>
            <w:proofErr w:type="spellStart"/>
            <w:r w:rsidRPr="00D5645A">
              <w:rPr>
                <w:rFonts w:eastAsia="Malgun Gothic"/>
                <w:sz w:val="20"/>
                <w:szCs w:val="24"/>
                <w:lang w:eastAsia="x-none"/>
              </w:rPr>
              <w:t>behaviour</w:t>
            </w:r>
            <w:proofErr w:type="spellEnd"/>
            <w:r w:rsidRPr="00D5645A">
              <w:rPr>
                <w:rFonts w:eastAsia="Malgun Gothic"/>
                <w:sz w:val="20"/>
                <w:szCs w:val="24"/>
                <w:lang w:eastAsia="x-none"/>
              </w:rPr>
              <w:t xml:space="preserve"> for implementation</w:t>
            </w:r>
          </w:p>
          <w:p w14:paraId="28E6A487" w14:textId="77777777" w:rsidR="00D5645A" w:rsidRPr="00D5645A" w:rsidRDefault="00D5645A" w:rsidP="00D5645A">
            <w:pPr>
              <w:numPr>
                <w:ilvl w:val="0"/>
                <w:numId w:val="79"/>
              </w:numPr>
              <w:kinsoku w:val="0"/>
              <w:overflowPunct w:val="0"/>
              <w:autoSpaceDE/>
              <w:autoSpaceDN/>
              <w:adjustRightInd/>
              <w:snapToGrid/>
              <w:spacing w:after="60" w:line="256" w:lineRule="auto"/>
              <w:jc w:val="left"/>
              <w:textAlignment w:val="baseline"/>
              <w:rPr>
                <w:rFonts w:eastAsia="Malgun Gothic"/>
                <w:sz w:val="20"/>
                <w:szCs w:val="24"/>
                <w:lang w:eastAsia="x-none"/>
              </w:rPr>
            </w:pPr>
            <w:r w:rsidRPr="00D5645A">
              <w:rPr>
                <w:rFonts w:eastAsia="Malgun Gothic"/>
                <w:sz w:val="20"/>
                <w:szCs w:val="24"/>
                <w:lang w:eastAsia="x-none"/>
              </w:rPr>
              <w:t xml:space="preserve">Perform directional or </w:t>
            </w:r>
            <w:proofErr w:type="spellStart"/>
            <w:r w:rsidRPr="00D5645A">
              <w:rPr>
                <w:rFonts w:eastAsia="Malgun Gothic"/>
                <w:sz w:val="20"/>
                <w:szCs w:val="24"/>
                <w:lang w:eastAsia="x-none"/>
              </w:rPr>
              <w:t>omni</w:t>
            </w:r>
            <w:proofErr w:type="spellEnd"/>
            <w:r w:rsidRPr="00D5645A">
              <w:rPr>
                <w:rFonts w:eastAsia="Malgun Gothic"/>
                <w:sz w:val="20"/>
                <w:szCs w:val="24"/>
                <w:lang w:eastAsia="x-none"/>
              </w:rPr>
              <w:t xml:space="preserve">-directional LBT at the beginning of COT with sensing beam(s) that covers all TDM beams and with no LBT before each beam switching in the middle of COT. </w:t>
            </w:r>
          </w:p>
          <w:p w14:paraId="20F7C585" w14:textId="48307533" w:rsidR="00D5645A" w:rsidRPr="00D5645A" w:rsidRDefault="00D5645A" w:rsidP="005A133C">
            <w:pPr>
              <w:numPr>
                <w:ilvl w:val="0"/>
                <w:numId w:val="79"/>
              </w:numPr>
              <w:kinsoku w:val="0"/>
              <w:overflowPunct w:val="0"/>
              <w:autoSpaceDE/>
              <w:autoSpaceDN/>
              <w:adjustRightInd/>
              <w:snapToGrid/>
              <w:spacing w:after="60" w:line="256" w:lineRule="auto"/>
              <w:jc w:val="left"/>
              <w:textAlignment w:val="baseline"/>
              <w:rPr>
                <w:rFonts w:eastAsia="Malgun Gothic"/>
                <w:sz w:val="20"/>
                <w:szCs w:val="24"/>
                <w:lang w:eastAsia="x-none"/>
              </w:rPr>
            </w:pPr>
            <w:r w:rsidRPr="00D5645A">
              <w:rPr>
                <w:rFonts w:eastAsia="Malgun Gothic"/>
                <w:sz w:val="20"/>
                <w:szCs w:val="24"/>
                <w:lang w:eastAsia="x-none"/>
              </w:rPr>
              <w:t xml:space="preserve">Perform directional or </w:t>
            </w:r>
            <w:proofErr w:type="spellStart"/>
            <w:r w:rsidRPr="00D5645A">
              <w:rPr>
                <w:rFonts w:eastAsia="Malgun Gothic"/>
                <w:sz w:val="20"/>
                <w:szCs w:val="24"/>
                <w:lang w:eastAsia="x-none"/>
              </w:rPr>
              <w:t>omni</w:t>
            </w:r>
            <w:proofErr w:type="spellEnd"/>
            <w:r w:rsidRPr="00D5645A">
              <w:rPr>
                <w:rFonts w:eastAsia="Malgun Gothic"/>
                <w:sz w:val="20"/>
                <w:szCs w:val="24"/>
                <w:lang w:eastAsia="x-none"/>
              </w:rPr>
              <w:t>-directional LBT at the beginning of COT with sensing beam(s) that covers all TDM beams or the first transmission beam, and additional directional LBT with sensing beam that covers the next transmission beam for each beam switching in the middle of COT.</w:t>
            </w:r>
          </w:p>
        </w:tc>
      </w:tr>
    </w:tbl>
    <w:p w14:paraId="71FDE8AC" w14:textId="77777777" w:rsidR="00D5645A" w:rsidRDefault="00D5645A" w:rsidP="00D5645A">
      <w:pPr>
        <w:rPr>
          <w:bCs/>
        </w:rPr>
      </w:pPr>
    </w:p>
    <w:p w14:paraId="41AFC994" w14:textId="5E33BA3E" w:rsidR="00EB39DB" w:rsidRDefault="004C5B94" w:rsidP="00D5645A">
      <w:pPr>
        <w:rPr>
          <w:bCs/>
        </w:rPr>
      </w:pPr>
      <w:r>
        <w:rPr>
          <w:bCs/>
        </w:rPr>
        <w:t>Given that LBT as a spectrum sharing mechanism is meant to assess whether or not the subsequent transmission(s) is allowed, whereas the impact of such transmission(s) varies significantly depending on the associated transmission beam(s), it is intuitive that determining the LBT beam should also be done in relation to these transmission beam(s), or otherwise the LBT result would be unreliable and different sensing devices would have unpredictable behavior even under the same interference conditions.</w:t>
      </w:r>
      <w:r w:rsidRPr="00750B2C">
        <w:rPr>
          <w:bCs/>
        </w:rPr>
        <w:t xml:space="preserve"> </w:t>
      </w:r>
      <w:r w:rsidR="003268DB" w:rsidRPr="00750B2C">
        <w:rPr>
          <w:bCs/>
        </w:rPr>
        <w:t xml:space="preserve">In our view, when LBT is </w:t>
      </w:r>
      <w:r w:rsidR="005B5705" w:rsidRPr="00750B2C">
        <w:rPr>
          <w:bCs/>
        </w:rPr>
        <w:t>mandated as the spectrum sharing mechanism in a given region, the LBT procedure has to be unified across networks of the same RAT to ensure fair inter-operator coexistence and thus should</w:t>
      </w:r>
      <w:r w:rsidR="00750B2C" w:rsidRPr="00750B2C">
        <w:rPr>
          <w:bCs/>
        </w:rPr>
        <w:t xml:space="preserve"> be</w:t>
      </w:r>
      <w:r w:rsidR="005B5705" w:rsidRPr="00750B2C">
        <w:rPr>
          <w:bCs/>
        </w:rPr>
        <w:t xml:space="preserve"> </w:t>
      </w:r>
      <w:r>
        <w:rPr>
          <w:bCs/>
        </w:rPr>
        <w:t xml:space="preserve">well </w:t>
      </w:r>
      <w:r w:rsidR="00750B2C" w:rsidRPr="00750B2C">
        <w:rPr>
          <w:bCs/>
        </w:rPr>
        <w:t xml:space="preserve">specified and not left for implementation. </w:t>
      </w:r>
      <w:r w:rsidR="00460358">
        <w:rPr>
          <w:bCs/>
        </w:rPr>
        <w:t xml:space="preserve">Moreover, specifying the LBT procedure </w:t>
      </w:r>
      <w:r w:rsidR="00750B2C" w:rsidRPr="00750B2C">
        <w:rPr>
          <w:bCs/>
        </w:rPr>
        <w:t>would be also important for the purpose of inter-RAT coexistence evaluations.</w:t>
      </w:r>
      <w:r>
        <w:rPr>
          <w:bCs/>
        </w:rPr>
        <w:t xml:space="preserve"> Therefore, </w:t>
      </w:r>
      <w:r w:rsidR="0067339A">
        <w:rPr>
          <w:bCs/>
        </w:rPr>
        <w:t xml:space="preserve">as a general approach, </w:t>
      </w:r>
      <w:r>
        <w:rPr>
          <w:bCs/>
        </w:rPr>
        <w:t xml:space="preserve">we propose to specify the spatial relationship </w:t>
      </w:r>
      <w:r w:rsidRPr="004C5B94">
        <w:rPr>
          <w:bCs/>
        </w:rPr>
        <w:t>between the LBT beam and the transmission beam</w:t>
      </w:r>
      <w:r w:rsidR="0067339A">
        <w:rPr>
          <w:bCs/>
        </w:rPr>
        <w:t xml:space="preserve"> for operation in the 60GHz band.</w:t>
      </w:r>
      <w:r w:rsidR="00EB39DB">
        <w:rPr>
          <w:bCs/>
        </w:rPr>
        <w:t xml:space="preserve"> </w:t>
      </w:r>
      <w:r w:rsidR="00EB39DB" w:rsidRPr="00EB39DB">
        <w:rPr>
          <w:bCs/>
        </w:rPr>
        <w:t xml:space="preserve">For spatial domain multiplexing of different beams, both one LBT beam covering all transmission beams, and multiple LBT beams covering multiple transmission beams </w:t>
      </w:r>
      <w:r w:rsidR="00EB39DB">
        <w:rPr>
          <w:bCs/>
        </w:rPr>
        <w:t>should be</w:t>
      </w:r>
      <w:r w:rsidR="00EB39DB" w:rsidRPr="00EB39DB">
        <w:rPr>
          <w:bCs/>
        </w:rPr>
        <w:t xml:space="preserve"> supported</w:t>
      </w:r>
      <w:r w:rsidR="00EB39DB">
        <w:rPr>
          <w:bCs/>
        </w:rPr>
        <w:t>.</w:t>
      </w:r>
      <w:r>
        <w:rPr>
          <w:bCs/>
        </w:rPr>
        <w:t xml:space="preserve"> </w:t>
      </w:r>
    </w:p>
    <w:p w14:paraId="13C58A9E" w14:textId="0FF2625A" w:rsidR="00B47FF4" w:rsidRPr="009F7CA4" w:rsidRDefault="00EB39DB" w:rsidP="00D5645A">
      <w:r>
        <w:rPr>
          <w:bCs/>
        </w:rPr>
        <w:t xml:space="preserve">Furthermore, </w:t>
      </w:r>
      <w:r>
        <w:t>t</w:t>
      </w:r>
      <w:r w:rsidR="002634FA">
        <w:t xml:space="preserve">o ensure that the LBT procedure </w:t>
      </w:r>
      <w:r w:rsidR="009F7CA4">
        <w:t xml:space="preserve">performed by a COT initiating device </w:t>
      </w:r>
      <w:r w:rsidR="008E5FFD">
        <w:t>accounts</w:t>
      </w:r>
      <w:r w:rsidR="002634FA">
        <w:t xml:space="preserve"> for the foot</w:t>
      </w:r>
      <w:r w:rsidR="008E5FFD">
        <w:t>print of that</w:t>
      </w:r>
      <w:r w:rsidR="002634FA">
        <w:t xml:space="preserve"> COT</w:t>
      </w:r>
      <w:r w:rsidR="00651719">
        <w:t xml:space="preserve">, we propose </w:t>
      </w:r>
      <w:r w:rsidR="009F7CA4">
        <w:t xml:space="preserve">that the associated LBT beam(s) at the beginning of the COT should cover all the time multiplexed transmission beams by that device during the COT. This can be achieved using one LBT beam or multiple parallel LBT beams. In such a case, there is no need to introduce </w:t>
      </w:r>
      <w:r w:rsidR="00651719" w:rsidRPr="00651719">
        <w:t>LBT before each beam switching in the middle of COT</w:t>
      </w:r>
      <w:r w:rsidR="009F7CA4">
        <w:t>.</w:t>
      </w:r>
      <w:r w:rsidR="00550C00">
        <w:t xml:space="preserve"> One notably important </w:t>
      </w:r>
      <w:r w:rsidR="0034246E">
        <w:t xml:space="preserve">and </w:t>
      </w:r>
      <w:r w:rsidR="00550C00">
        <w:t xml:space="preserve">relevant case to </w:t>
      </w:r>
      <w:r w:rsidR="0034246E">
        <w:t>time multiplexing of</w:t>
      </w:r>
      <w:r w:rsidR="00550C00">
        <w:t xml:space="preserve"> transmission beams by the initi</w:t>
      </w:r>
      <w:r w:rsidR="0034246E">
        <w:t>ating device is the transmission</w:t>
      </w:r>
      <w:r w:rsidR="0034246E">
        <w:rPr>
          <w:bCs/>
        </w:rPr>
        <w:t xml:space="preserve"> of a burst of SSBs by the gNB. Given that beam sweeping of SSBs is intended for covering all possible directions</w:t>
      </w:r>
      <w:r w:rsidR="002115D4">
        <w:rPr>
          <w:bCs/>
        </w:rPr>
        <w:t xml:space="preserve"> to</w:t>
      </w:r>
      <w:r w:rsidR="0034246E">
        <w:rPr>
          <w:bCs/>
        </w:rPr>
        <w:t xml:space="preserve"> facilitate discovery by</w:t>
      </w:r>
      <w:r w:rsidR="002115D4">
        <w:rPr>
          <w:bCs/>
        </w:rPr>
        <w:t xml:space="preserve"> all</w:t>
      </w:r>
      <w:r w:rsidR="0034246E">
        <w:rPr>
          <w:bCs/>
        </w:rPr>
        <w:t xml:space="preserve"> UEs</w:t>
      </w:r>
      <w:r w:rsidR="002115D4">
        <w:rPr>
          <w:bCs/>
        </w:rPr>
        <w:t xml:space="preserve"> within the cell</w:t>
      </w:r>
      <w:r w:rsidR="0034246E">
        <w:rPr>
          <w:bCs/>
        </w:rPr>
        <w:t>, the footprint</w:t>
      </w:r>
      <w:r w:rsidR="002115D4">
        <w:rPr>
          <w:bCs/>
        </w:rPr>
        <w:t xml:space="preserve"> of the </w:t>
      </w:r>
      <w:r w:rsidR="0034246E">
        <w:rPr>
          <w:bCs/>
        </w:rPr>
        <w:t xml:space="preserve">SSB </w:t>
      </w:r>
      <w:r w:rsidR="002115D4">
        <w:rPr>
          <w:bCs/>
        </w:rPr>
        <w:t>bu</w:t>
      </w:r>
      <w:r w:rsidR="0034246E">
        <w:rPr>
          <w:bCs/>
        </w:rPr>
        <w:t>r</w:t>
      </w:r>
      <w:r w:rsidR="002115D4">
        <w:rPr>
          <w:bCs/>
        </w:rPr>
        <w:t>s</w:t>
      </w:r>
      <w:r w:rsidR="0034246E">
        <w:rPr>
          <w:bCs/>
        </w:rPr>
        <w:t>t transmissions is quite broad</w:t>
      </w:r>
      <w:r w:rsidR="002115D4">
        <w:rPr>
          <w:bCs/>
        </w:rPr>
        <w:t>, and thus performing LBT before such transmissions should be supported to account for that footprint.</w:t>
      </w:r>
    </w:p>
    <w:p w14:paraId="1E71EE09" w14:textId="60D6E883" w:rsidR="00B47FF4" w:rsidRDefault="00A97C7D" w:rsidP="00806AAC">
      <w:pPr>
        <w:rPr>
          <w:b/>
          <w:bCs/>
          <w:i/>
        </w:rPr>
      </w:pPr>
      <w:r>
        <w:rPr>
          <w:b/>
          <w:bCs/>
          <w:i/>
        </w:rPr>
        <w:lastRenderedPageBreak/>
        <w:t>Proposal 7</w:t>
      </w:r>
      <w:r w:rsidR="00B47FF4" w:rsidRPr="002B60C6">
        <w:rPr>
          <w:b/>
          <w:bCs/>
          <w:i/>
          <w:lang w:eastAsia="zh-CN"/>
        </w:rPr>
        <w:t xml:space="preserve">: For operation in the 60 GHz band, </w:t>
      </w:r>
      <w:r w:rsidR="00B47FF4">
        <w:rPr>
          <w:b/>
          <w:bCs/>
          <w:i/>
          <w:lang w:eastAsia="zh-CN"/>
        </w:rPr>
        <w:t>specify</w:t>
      </w:r>
      <w:r w:rsidR="00B47FF4" w:rsidRPr="00363A45">
        <w:rPr>
          <w:b/>
          <w:bCs/>
          <w:i/>
          <w:lang w:eastAsia="zh-CN"/>
        </w:rPr>
        <w:t xml:space="preserve"> the spatial relation between the LBT beam</w:t>
      </w:r>
      <w:r w:rsidR="002634FA">
        <w:rPr>
          <w:b/>
          <w:bCs/>
          <w:i/>
          <w:lang w:eastAsia="zh-CN"/>
        </w:rPr>
        <w:t xml:space="preserve"> </w:t>
      </w:r>
      <w:r w:rsidR="00B47FF4" w:rsidRPr="00363A45">
        <w:rPr>
          <w:b/>
          <w:bCs/>
          <w:i/>
          <w:lang w:eastAsia="zh-CN"/>
        </w:rPr>
        <w:t>and the transmission beam</w:t>
      </w:r>
      <w:r w:rsidR="00B47FF4">
        <w:rPr>
          <w:b/>
          <w:bCs/>
          <w:i/>
          <w:lang w:eastAsia="zh-CN"/>
        </w:rPr>
        <w:t>.</w:t>
      </w:r>
    </w:p>
    <w:p w14:paraId="79AA68ED" w14:textId="1107D977" w:rsidR="007749A0" w:rsidRDefault="00A97C7D" w:rsidP="00B32860">
      <w:r>
        <w:rPr>
          <w:b/>
          <w:bCs/>
          <w:i/>
        </w:rPr>
        <w:t>Proposal 8</w:t>
      </w:r>
      <w:r w:rsidR="00750B2C" w:rsidRPr="002B60C6">
        <w:rPr>
          <w:b/>
          <w:bCs/>
          <w:i/>
          <w:lang w:eastAsia="zh-CN"/>
        </w:rPr>
        <w:t xml:space="preserve">: </w:t>
      </w:r>
      <w:r w:rsidR="00750B2C" w:rsidRPr="00750B2C">
        <w:rPr>
          <w:b/>
          <w:bCs/>
          <w:i/>
          <w:lang w:eastAsia="zh-CN"/>
        </w:rPr>
        <w:t>For spatial domain multiplexing of different beams</w:t>
      </w:r>
      <w:r w:rsidR="00750B2C" w:rsidRPr="002B60C6">
        <w:rPr>
          <w:b/>
          <w:bCs/>
          <w:i/>
          <w:lang w:eastAsia="zh-CN"/>
        </w:rPr>
        <w:t xml:space="preserve">, </w:t>
      </w:r>
      <w:r w:rsidR="00750B2C">
        <w:rPr>
          <w:b/>
          <w:bCs/>
          <w:i/>
          <w:lang w:eastAsia="zh-CN"/>
        </w:rPr>
        <w:t>both one LBT beam covering</w:t>
      </w:r>
      <w:r w:rsidR="00750B2C" w:rsidRPr="00750B2C">
        <w:rPr>
          <w:b/>
          <w:bCs/>
          <w:i/>
          <w:lang w:eastAsia="zh-CN"/>
        </w:rPr>
        <w:t xml:space="preserve"> all transmission beams,</w:t>
      </w:r>
      <w:r w:rsidR="00750B2C">
        <w:rPr>
          <w:b/>
          <w:bCs/>
          <w:i/>
          <w:lang w:eastAsia="zh-CN"/>
        </w:rPr>
        <w:t xml:space="preserve"> and </w:t>
      </w:r>
      <w:r w:rsidR="00750B2C" w:rsidRPr="00750B2C">
        <w:rPr>
          <w:b/>
          <w:bCs/>
          <w:i/>
          <w:lang w:eastAsia="zh-CN"/>
        </w:rPr>
        <w:t>multiple LBT beams cover</w:t>
      </w:r>
      <w:r w:rsidR="00750B2C">
        <w:rPr>
          <w:b/>
          <w:bCs/>
          <w:i/>
          <w:lang w:eastAsia="zh-CN"/>
        </w:rPr>
        <w:t>ing</w:t>
      </w:r>
      <w:r w:rsidR="00750B2C" w:rsidRPr="00750B2C">
        <w:rPr>
          <w:b/>
          <w:bCs/>
          <w:i/>
          <w:lang w:eastAsia="zh-CN"/>
        </w:rPr>
        <w:t xml:space="preserve"> multiple transmission beams </w:t>
      </w:r>
      <w:r w:rsidR="00750B2C">
        <w:rPr>
          <w:b/>
          <w:bCs/>
          <w:i/>
          <w:lang w:eastAsia="zh-CN"/>
        </w:rPr>
        <w:t>are supported.</w:t>
      </w:r>
      <w:r w:rsidR="003E09C6" w:rsidRPr="003E09C6">
        <w:t xml:space="preserve"> </w:t>
      </w:r>
    </w:p>
    <w:p w14:paraId="7F5E95BC" w14:textId="6DAB728D" w:rsidR="00C73D36" w:rsidRDefault="00A97C7D" w:rsidP="00B32860">
      <w:pPr>
        <w:rPr>
          <w:b/>
          <w:bCs/>
          <w:i/>
          <w:lang w:eastAsia="zh-CN"/>
        </w:rPr>
      </w:pPr>
      <w:r>
        <w:rPr>
          <w:b/>
          <w:bCs/>
          <w:i/>
        </w:rPr>
        <w:t>Proposal 9</w:t>
      </w:r>
      <w:r w:rsidR="00750B2C" w:rsidRPr="002B60C6">
        <w:rPr>
          <w:b/>
          <w:bCs/>
          <w:i/>
          <w:lang w:eastAsia="zh-CN"/>
        </w:rPr>
        <w:t xml:space="preserve">: </w:t>
      </w:r>
      <w:r w:rsidR="00750B2C" w:rsidRPr="00750B2C">
        <w:rPr>
          <w:b/>
          <w:bCs/>
          <w:i/>
          <w:lang w:eastAsia="zh-CN"/>
        </w:rPr>
        <w:t xml:space="preserve">For time domain multiplexing of transmissions in different beams </w:t>
      </w:r>
      <w:r w:rsidR="00750B2C">
        <w:rPr>
          <w:b/>
          <w:bCs/>
          <w:i/>
          <w:lang w:eastAsia="zh-CN"/>
        </w:rPr>
        <w:t>in the</w:t>
      </w:r>
      <w:r w:rsidR="00EB39DB">
        <w:rPr>
          <w:b/>
          <w:bCs/>
          <w:i/>
          <w:lang w:eastAsia="zh-CN"/>
        </w:rPr>
        <w:t xml:space="preserve"> same</w:t>
      </w:r>
      <w:r w:rsidR="00750B2C">
        <w:rPr>
          <w:b/>
          <w:bCs/>
          <w:i/>
          <w:lang w:eastAsia="zh-CN"/>
        </w:rPr>
        <w:t xml:space="preserve"> COT</w:t>
      </w:r>
      <w:r w:rsidR="00750B2C" w:rsidRPr="002B60C6">
        <w:rPr>
          <w:b/>
          <w:bCs/>
          <w:i/>
          <w:lang w:eastAsia="zh-CN"/>
        </w:rPr>
        <w:t xml:space="preserve">, </w:t>
      </w:r>
      <w:r w:rsidR="00750B2C">
        <w:rPr>
          <w:b/>
          <w:bCs/>
          <w:i/>
          <w:lang w:eastAsia="zh-CN"/>
        </w:rPr>
        <w:t xml:space="preserve">support </w:t>
      </w:r>
      <w:r w:rsidR="00750B2C" w:rsidRPr="00750B2C">
        <w:rPr>
          <w:b/>
          <w:bCs/>
          <w:i/>
          <w:lang w:eastAsia="zh-CN"/>
        </w:rPr>
        <w:t xml:space="preserve">LBT at the beginning of COT </w:t>
      </w:r>
      <w:r w:rsidR="00C73D36">
        <w:rPr>
          <w:b/>
          <w:bCs/>
          <w:i/>
          <w:lang w:eastAsia="zh-CN"/>
        </w:rPr>
        <w:t xml:space="preserve">by the initiating device </w:t>
      </w:r>
      <w:r w:rsidR="00750B2C" w:rsidRPr="00750B2C">
        <w:rPr>
          <w:b/>
          <w:bCs/>
          <w:i/>
          <w:lang w:eastAsia="zh-CN"/>
        </w:rPr>
        <w:t xml:space="preserve">with sensing beam(s) that covers all TDM </w:t>
      </w:r>
      <w:r w:rsidR="00C73D36">
        <w:rPr>
          <w:b/>
          <w:bCs/>
          <w:i/>
          <w:lang w:eastAsia="zh-CN"/>
        </w:rPr>
        <w:t xml:space="preserve">transmission </w:t>
      </w:r>
      <w:r w:rsidR="00750B2C" w:rsidRPr="00750B2C">
        <w:rPr>
          <w:b/>
          <w:bCs/>
          <w:i/>
          <w:lang w:eastAsia="zh-CN"/>
        </w:rPr>
        <w:t>beams</w:t>
      </w:r>
      <w:r w:rsidR="00C73D36">
        <w:rPr>
          <w:b/>
          <w:bCs/>
          <w:i/>
          <w:lang w:eastAsia="zh-CN"/>
        </w:rPr>
        <w:t xml:space="preserve"> from the initiating device.</w:t>
      </w:r>
    </w:p>
    <w:p w14:paraId="0FB0DC4E" w14:textId="561221DB" w:rsidR="00C73D36" w:rsidRPr="002115D4" w:rsidRDefault="00C73D36" w:rsidP="00651719">
      <w:pPr>
        <w:rPr>
          <w:b/>
          <w:bCs/>
          <w:i/>
        </w:rPr>
      </w:pPr>
      <w:r>
        <w:rPr>
          <w:b/>
          <w:bCs/>
          <w:i/>
        </w:rPr>
        <w:t>Proposal 10</w:t>
      </w:r>
      <w:r w:rsidRPr="002B60C6">
        <w:rPr>
          <w:b/>
          <w:bCs/>
          <w:i/>
          <w:lang w:eastAsia="zh-CN"/>
        </w:rPr>
        <w:t xml:space="preserve">: </w:t>
      </w:r>
      <w:r>
        <w:rPr>
          <w:b/>
          <w:bCs/>
          <w:i/>
          <w:lang w:eastAsia="zh-CN"/>
        </w:rPr>
        <w:t xml:space="preserve">LBT </w:t>
      </w:r>
      <w:r w:rsidRPr="00C73D36">
        <w:rPr>
          <w:b/>
          <w:bCs/>
          <w:i/>
          <w:lang w:eastAsia="zh-CN"/>
        </w:rPr>
        <w:t xml:space="preserve">before subsequent transmissions by </w:t>
      </w:r>
      <w:r>
        <w:rPr>
          <w:b/>
          <w:bCs/>
          <w:i/>
          <w:lang w:eastAsia="zh-CN"/>
        </w:rPr>
        <w:t xml:space="preserve">the </w:t>
      </w:r>
      <w:r w:rsidRPr="00C73D36">
        <w:rPr>
          <w:b/>
          <w:bCs/>
          <w:i/>
          <w:lang w:eastAsia="zh-CN"/>
        </w:rPr>
        <w:t xml:space="preserve">initiating device within the </w:t>
      </w:r>
      <w:r>
        <w:rPr>
          <w:b/>
          <w:bCs/>
          <w:i/>
          <w:lang w:eastAsia="zh-CN"/>
        </w:rPr>
        <w:t xml:space="preserve">same </w:t>
      </w:r>
      <w:r w:rsidRPr="00C73D36">
        <w:rPr>
          <w:b/>
          <w:bCs/>
          <w:i/>
          <w:lang w:eastAsia="zh-CN"/>
        </w:rPr>
        <w:t xml:space="preserve">COT </w:t>
      </w:r>
      <w:r>
        <w:rPr>
          <w:b/>
          <w:bCs/>
          <w:i/>
          <w:lang w:eastAsia="zh-CN"/>
        </w:rPr>
        <w:t>is not supported.</w:t>
      </w:r>
    </w:p>
    <w:p w14:paraId="279CE66C" w14:textId="10A9A913" w:rsidR="003E09C6" w:rsidRDefault="003E09C6" w:rsidP="003E09C6">
      <w:pPr>
        <w:rPr>
          <w:b/>
          <w:bCs/>
          <w:i/>
          <w:lang w:eastAsia="zh-CN"/>
        </w:rPr>
      </w:pPr>
      <w:r>
        <w:rPr>
          <w:b/>
          <w:bCs/>
          <w:i/>
          <w:lang w:eastAsia="zh-CN"/>
        </w:rPr>
        <w:t>Proposal 1</w:t>
      </w:r>
      <w:r w:rsidR="00DF73CC">
        <w:rPr>
          <w:b/>
          <w:bCs/>
          <w:i/>
          <w:lang w:eastAsia="zh-CN"/>
        </w:rPr>
        <w:t>1</w:t>
      </w:r>
      <w:r w:rsidRPr="003E09C6">
        <w:rPr>
          <w:b/>
          <w:bCs/>
          <w:i/>
          <w:lang w:eastAsia="zh-CN"/>
        </w:rPr>
        <w:t xml:space="preserve">: </w:t>
      </w:r>
      <w:r>
        <w:rPr>
          <w:b/>
          <w:bCs/>
          <w:i/>
          <w:lang w:eastAsia="zh-CN"/>
        </w:rPr>
        <w:t>For operation in the 60GHz unlicensed band, s</w:t>
      </w:r>
      <w:r w:rsidRPr="003E09C6">
        <w:rPr>
          <w:b/>
          <w:bCs/>
          <w:i/>
          <w:lang w:eastAsia="zh-CN"/>
        </w:rPr>
        <w:t xml:space="preserve">upport LBT before SSB </w:t>
      </w:r>
      <w:r w:rsidR="002115D4">
        <w:rPr>
          <w:b/>
          <w:bCs/>
          <w:i/>
          <w:lang w:eastAsia="zh-CN"/>
        </w:rPr>
        <w:t xml:space="preserve">burst </w:t>
      </w:r>
      <w:r w:rsidRPr="003E09C6">
        <w:rPr>
          <w:b/>
          <w:bCs/>
          <w:i/>
          <w:lang w:eastAsia="zh-CN"/>
        </w:rPr>
        <w:t>transmission.</w:t>
      </w:r>
      <w:r>
        <w:rPr>
          <w:b/>
          <w:bCs/>
          <w:i/>
          <w:lang w:eastAsia="zh-CN"/>
        </w:rPr>
        <w:t xml:space="preserve"> </w:t>
      </w:r>
    </w:p>
    <w:p w14:paraId="50E4FD07" w14:textId="66CE076A" w:rsidR="00617FC7" w:rsidRDefault="00617FC7" w:rsidP="00617FC7">
      <w:pPr>
        <w:rPr>
          <w:kern w:val="2"/>
          <w:lang w:val="en-GB" w:eastAsia="zh-CN"/>
        </w:rPr>
      </w:pPr>
      <w:r w:rsidRPr="00140F28">
        <w:t xml:space="preserve">LBT with </w:t>
      </w:r>
      <w:r>
        <w:t xml:space="preserve">a sensing beam covering all subsequent transmission </w:t>
      </w:r>
      <w:r w:rsidR="009A721B">
        <w:t>beam</w:t>
      </w:r>
      <w:r>
        <w:t xml:space="preserve">s </w:t>
      </w:r>
      <w:r w:rsidRPr="00140F28">
        <w:t>is</w:t>
      </w:r>
      <w:r w:rsidRPr="00140F28">
        <w:rPr>
          <w:rFonts w:hint="eastAsia"/>
          <w:lang w:eastAsia="zh-CN"/>
        </w:rPr>
        <w:t xml:space="preserve"> </w:t>
      </w:r>
      <w:r w:rsidR="009A721B">
        <w:rPr>
          <w:lang w:eastAsia="zh-CN"/>
        </w:rPr>
        <w:t>known as</w:t>
      </w:r>
      <w:r w:rsidRPr="00140F28">
        <w:t xml:space="preserve"> quasi-</w:t>
      </w:r>
      <w:proofErr w:type="spellStart"/>
      <w:r w:rsidRPr="00140F28">
        <w:t>omni</w:t>
      </w:r>
      <w:proofErr w:type="spellEnd"/>
      <w:r>
        <w:t>-</w:t>
      </w:r>
      <w:r w:rsidRPr="00140F28">
        <w:t>directional LBT.</w:t>
      </w:r>
      <w:r>
        <w:t xml:space="preserve"> </w:t>
      </w:r>
      <w:r>
        <w:rPr>
          <w:kern w:val="2"/>
          <w:lang w:val="en-GB" w:eastAsia="zh-CN"/>
        </w:rPr>
        <w:t>This mechanism is</w:t>
      </w:r>
      <w:r w:rsidRPr="00140F28">
        <w:rPr>
          <w:kern w:val="2"/>
          <w:lang w:val="en-GB" w:eastAsia="zh-CN"/>
        </w:rPr>
        <w:t xml:space="preserve"> used in </w:t>
      </w:r>
      <w:r w:rsidRPr="00140F28">
        <w:rPr>
          <w:lang w:eastAsia="zh-CN"/>
        </w:rPr>
        <w:t xml:space="preserve">IEEE 802.11ad </w:t>
      </w:r>
      <w:r>
        <w:rPr>
          <w:lang w:eastAsia="zh-CN"/>
        </w:rPr>
        <w:t xml:space="preserve">DMG </w:t>
      </w:r>
      <w:r w:rsidRPr="00140F28">
        <w:rPr>
          <w:lang w:eastAsia="zh-CN"/>
        </w:rPr>
        <w:t>system</w:t>
      </w:r>
      <w:r>
        <w:rPr>
          <w:lang w:eastAsia="zh-CN"/>
        </w:rPr>
        <w:t>s</w:t>
      </w:r>
      <w:r w:rsidRPr="00140F28">
        <w:rPr>
          <w:lang w:eastAsia="zh-CN"/>
        </w:rPr>
        <w:t xml:space="preserve"> </w:t>
      </w:r>
      <w:r>
        <w:rPr>
          <w:lang w:eastAsia="zh-CN"/>
        </w:rPr>
        <w:t xml:space="preserve">and </w:t>
      </w:r>
      <w:r w:rsidRPr="00140F28">
        <w:rPr>
          <w:lang w:eastAsia="zh-CN"/>
        </w:rPr>
        <w:t>can be introduced in</w:t>
      </w:r>
      <w:r>
        <w:rPr>
          <w:lang w:eastAsia="zh-CN"/>
        </w:rPr>
        <w:t xml:space="preserve"> the</w:t>
      </w:r>
      <w:r w:rsidRPr="00140F28">
        <w:rPr>
          <w:lang w:eastAsia="zh-CN"/>
        </w:rPr>
        <w:t xml:space="preserve"> NR-U system</w:t>
      </w:r>
      <w:r>
        <w:rPr>
          <w:lang w:eastAsia="zh-CN"/>
        </w:rPr>
        <w:t xml:space="preserve"> for operation in the same 60GHz band</w:t>
      </w:r>
      <w:r w:rsidRPr="00E84C34">
        <w:rPr>
          <w:lang w:eastAsia="zh-CN"/>
        </w:rPr>
        <w:t xml:space="preserve">. From an implementation point of view, </w:t>
      </w:r>
      <w:r w:rsidR="00690437" w:rsidRPr="00140F28">
        <w:t>quasi-</w:t>
      </w:r>
      <w:proofErr w:type="spellStart"/>
      <w:r w:rsidR="00690437" w:rsidRPr="00140F28">
        <w:t>omni</w:t>
      </w:r>
      <w:proofErr w:type="spellEnd"/>
      <w:r w:rsidR="00690437">
        <w:t>-</w:t>
      </w:r>
      <w:r w:rsidR="00690437" w:rsidRPr="00140F28">
        <w:t xml:space="preserve">directional </w:t>
      </w:r>
      <w:r w:rsidR="00690437">
        <w:t>sensing</w:t>
      </w:r>
      <w:r w:rsidRPr="00E84C34">
        <w:rPr>
          <w:lang w:eastAsia="zh-CN"/>
        </w:rPr>
        <w:t xml:space="preserve"> is easy to implement and can simplify the system design</w:t>
      </w:r>
      <w:r>
        <w:rPr>
          <w:lang w:eastAsia="zh-CN"/>
        </w:rPr>
        <w:t xml:space="preserve"> especially when gNB serves multiple UEs in different directions</w:t>
      </w:r>
      <w:r w:rsidRPr="00E84C34">
        <w:rPr>
          <w:lang w:eastAsia="zh-CN"/>
        </w:rPr>
        <w:t>. Omni-</w:t>
      </w:r>
      <w:r>
        <w:rPr>
          <w:lang w:eastAsia="zh-CN"/>
        </w:rPr>
        <w:t>directional LBT is also the typical channel access mechanism adopted by the technologies in sub-7 GHz such as 802.11ac/ax/LAA/NR-U</w:t>
      </w:r>
      <w:r w:rsidR="00EF1E69">
        <w:rPr>
          <w:lang w:eastAsia="zh-CN"/>
        </w:rPr>
        <w:t xml:space="preserve"> whereby the energy collected by each antenna element is averaged </w:t>
      </w:r>
      <w:r w:rsidR="00EF1E69" w:rsidRPr="009D0037">
        <w:rPr>
          <w:lang w:eastAsia="zh-CN"/>
        </w:rPr>
        <w:t>out</w:t>
      </w:r>
      <w:r w:rsidRPr="009D0037">
        <w:rPr>
          <w:lang w:eastAsia="zh-CN"/>
        </w:rPr>
        <w:t>. However, both</w:t>
      </w:r>
      <w:r>
        <w:rPr>
          <w:lang w:eastAsia="zh-CN"/>
        </w:rPr>
        <w:t xml:space="preserve"> </w:t>
      </w:r>
      <w:r w:rsidRPr="00140F28">
        <w:rPr>
          <w:kern w:val="2"/>
          <w:lang w:val="en-GB" w:eastAsia="zh-CN"/>
        </w:rPr>
        <w:t>quasi-</w:t>
      </w:r>
      <w:proofErr w:type="spellStart"/>
      <w:r w:rsidRPr="00140F28">
        <w:rPr>
          <w:rFonts w:eastAsia="MS Mincho"/>
          <w:lang w:eastAsia="ja-JP"/>
        </w:rPr>
        <w:t>omni</w:t>
      </w:r>
      <w:proofErr w:type="spellEnd"/>
      <w:r>
        <w:rPr>
          <w:rFonts w:eastAsia="MS Mincho"/>
          <w:lang w:eastAsia="ja-JP"/>
        </w:rPr>
        <w:t>-</w:t>
      </w:r>
      <w:r w:rsidRPr="00140F28">
        <w:rPr>
          <w:rFonts w:eastAsia="MS Mincho"/>
          <w:lang w:eastAsia="ja-JP"/>
        </w:rPr>
        <w:t xml:space="preserve">directional </w:t>
      </w:r>
      <w:r>
        <w:rPr>
          <w:rFonts w:eastAsia="MS Mincho"/>
          <w:lang w:eastAsia="ja-JP"/>
        </w:rPr>
        <w:t xml:space="preserve">and </w:t>
      </w:r>
      <w:proofErr w:type="spellStart"/>
      <w:r>
        <w:rPr>
          <w:rFonts w:eastAsia="MS Mincho"/>
          <w:lang w:eastAsia="ja-JP"/>
        </w:rPr>
        <w:t>omni</w:t>
      </w:r>
      <w:proofErr w:type="spellEnd"/>
      <w:r>
        <w:rPr>
          <w:rFonts w:eastAsia="MS Mincho"/>
          <w:lang w:eastAsia="ja-JP"/>
        </w:rPr>
        <w:t xml:space="preserve">-directional </w:t>
      </w:r>
      <w:r w:rsidRPr="00140F28">
        <w:rPr>
          <w:kern w:val="2"/>
          <w:lang w:val="en-GB" w:eastAsia="zh-CN"/>
        </w:rPr>
        <w:t xml:space="preserve">LBT could cause </w:t>
      </w:r>
      <w:r>
        <w:rPr>
          <w:kern w:val="2"/>
          <w:lang w:val="en-GB" w:eastAsia="zh-CN"/>
        </w:rPr>
        <w:t>an ‘</w:t>
      </w:r>
      <w:r w:rsidRPr="00140F28">
        <w:rPr>
          <w:kern w:val="2"/>
          <w:lang w:val="en-GB" w:eastAsia="zh-CN"/>
        </w:rPr>
        <w:t>over protection</w:t>
      </w:r>
      <w:r>
        <w:rPr>
          <w:kern w:val="2"/>
          <w:lang w:val="en-GB" w:eastAsia="zh-CN"/>
        </w:rPr>
        <w:t>’</w:t>
      </w:r>
      <w:r w:rsidRPr="00140F28">
        <w:rPr>
          <w:kern w:val="2"/>
          <w:lang w:val="en-GB" w:eastAsia="zh-CN"/>
        </w:rPr>
        <w:t xml:space="preserve"> problem. For example, </w:t>
      </w:r>
      <w:r>
        <w:rPr>
          <w:kern w:val="2"/>
          <w:lang w:val="en-GB" w:eastAsia="zh-CN"/>
        </w:rPr>
        <w:t xml:space="preserve">as captured in Fig. </w:t>
      </w:r>
      <w:r w:rsidR="00893A89">
        <w:rPr>
          <w:kern w:val="2"/>
          <w:lang w:val="en-GB" w:eastAsia="zh-CN"/>
        </w:rPr>
        <w:t>1</w:t>
      </w:r>
      <w:r>
        <w:rPr>
          <w:kern w:val="2"/>
          <w:lang w:val="en-GB" w:eastAsia="zh-CN"/>
        </w:rPr>
        <w:t xml:space="preserve">, </w:t>
      </w:r>
      <w:r w:rsidRPr="00140F28">
        <w:rPr>
          <w:kern w:val="2"/>
          <w:lang w:val="en-GB" w:eastAsia="zh-CN"/>
        </w:rPr>
        <w:t xml:space="preserve">one strong signal </w:t>
      </w:r>
      <w:r>
        <w:rPr>
          <w:kern w:val="2"/>
          <w:lang w:val="en-GB" w:eastAsia="zh-CN"/>
        </w:rPr>
        <w:t xml:space="preserve">sensed </w:t>
      </w:r>
      <w:r w:rsidRPr="00140F28">
        <w:rPr>
          <w:kern w:val="2"/>
          <w:lang w:val="en-GB" w:eastAsia="zh-CN"/>
        </w:rPr>
        <w:t xml:space="preserve">from </w:t>
      </w:r>
      <w:r w:rsidRPr="00140F28">
        <w:rPr>
          <w:rFonts w:hint="eastAsia"/>
          <w:kern w:val="2"/>
          <w:lang w:val="en-GB" w:eastAsia="zh-CN"/>
        </w:rPr>
        <w:t>one beam</w:t>
      </w:r>
      <w:r w:rsidRPr="00140F28">
        <w:rPr>
          <w:kern w:val="2"/>
          <w:lang w:val="en-GB" w:eastAsia="zh-CN"/>
        </w:rPr>
        <w:t xml:space="preserve"> direction </w:t>
      </w:r>
      <w:r>
        <w:rPr>
          <w:kern w:val="2"/>
          <w:lang w:val="en-GB" w:eastAsia="zh-CN"/>
        </w:rPr>
        <w:t>could</w:t>
      </w:r>
      <w:r w:rsidRPr="00140F28">
        <w:rPr>
          <w:kern w:val="2"/>
          <w:lang w:val="en-GB" w:eastAsia="zh-CN"/>
        </w:rPr>
        <w:t xml:space="preserve"> block the transmission on all directions even if </w:t>
      </w:r>
      <w:r>
        <w:rPr>
          <w:kern w:val="2"/>
          <w:lang w:val="en-GB" w:eastAsia="zh-CN"/>
        </w:rPr>
        <w:t>the detected signal would not interfere with the beamformed t</w:t>
      </w:r>
      <w:r w:rsidR="000D000C">
        <w:rPr>
          <w:kern w:val="2"/>
          <w:lang w:val="en-GB" w:eastAsia="zh-CN"/>
        </w:rPr>
        <w:t>ransmission at the receiver</w:t>
      </w:r>
      <w:r>
        <w:rPr>
          <w:kern w:val="2"/>
          <w:lang w:val="en-GB" w:eastAsia="zh-CN"/>
        </w:rPr>
        <w:t>.</w:t>
      </w:r>
      <w:r w:rsidRPr="00140F28">
        <w:rPr>
          <w:kern w:val="2"/>
          <w:lang w:val="en-GB" w:eastAsia="zh-CN"/>
        </w:rPr>
        <w:t xml:space="preserve"> </w:t>
      </w:r>
      <w:r w:rsidR="00EF1E69">
        <w:rPr>
          <w:kern w:val="2"/>
          <w:lang w:val="en-GB" w:eastAsia="zh-CN"/>
        </w:rPr>
        <w:t>(</w:t>
      </w:r>
      <w:r w:rsidRPr="00140F28">
        <w:rPr>
          <w:kern w:val="2"/>
          <w:lang w:val="en-GB" w:eastAsia="zh-CN"/>
        </w:rPr>
        <w:t>Quasi</w:t>
      </w:r>
      <w:r w:rsidR="00EF1E69">
        <w:rPr>
          <w:kern w:val="2"/>
          <w:lang w:val="en-GB" w:eastAsia="zh-CN"/>
        </w:rPr>
        <w:t>)</w:t>
      </w:r>
      <w:r w:rsidRPr="00140F28">
        <w:rPr>
          <w:kern w:val="2"/>
          <w:lang w:val="en-GB" w:eastAsia="zh-CN"/>
        </w:rPr>
        <w:t>-</w:t>
      </w:r>
      <w:proofErr w:type="spellStart"/>
      <w:proofErr w:type="gramStart"/>
      <w:r w:rsidRPr="00140F28">
        <w:rPr>
          <w:rFonts w:hint="eastAsia"/>
          <w:lang w:eastAsia="zh-CN"/>
        </w:rPr>
        <w:t>o</w:t>
      </w:r>
      <w:r w:rsidRPr="00140F28">
        <w:rPr>
          <w:rFonts w:eastAsia="MS Mincho"/>
          <w:lang w:eastAsia="ja-JP"/>
        </w:rPr>
        <w:t>mni</w:t>
      </w:r>
      <w:proofErr w:type="spellEnd"/>
      <w:r w:rsidR="00EF1E69">
        <w:rPr>
          <w:rFonts w:eastAsia="MS Mincho"/>
          <w:lang w:eastAsia="ja-JP"/>
        </w:rPr>
        <w:t>-</w:t>
      </w:r>
      <w:proofErr w:type="gramEnd"/>
      <w:r w:rsidRPr="00140F28">
        <w:rPr>
          <w:rFonts w:eastAsia="MS Mincho"/>
          <w:lang w:eastAsia="ja-JP"/>
        </w:rPr>
        <w:t xml:space="preserve">directional </w:t>
      </w:r>
      <w:r w:rsidRPr="00140F28">
        <w:rPr>
          <w:kern w:val="2"/>
          <w:lang w:val="en-GB" w:eastAsia="zh-CN"/>
        </w:rPr>
        <w:t xml:space="preserve">LBT could </w:t>
      </w:r>
      <w:r>
        <w:rPr>
          <w:kern w:val="2"/>
          <w:lang w:val="en-GB" w:eastAsia="zh-CN"/>
        </w:rPr>
        <w:t xml:space="preserve">thus </w:t>
      </w:r>
      <w:r w:rsidRPr="00140F28">
        <w:rPr>
          <w:kern w:val="2"/>
          <w:lang w:val="en-GB" w:eastAsia="zh-CN"/>
        </w:rPr>
        <w:t>decrease the probability of spatial reuse</w:t>
      </w:r>
      <w:r>
        <w:rPr>
          <w:kern w:val="2"/>
          <w:lang w:val="en-GB" w:eastAsia="zh-CN"/>
        </w:rPr>
        <w:t>.</w:t>
      </w:r>
    </w:p>
    <w:p w14:paraId="7BCBE3D6" w14:textId="7E1405ED" w:rsidR="00617FC7" w:rsidRDefault="0066480F" w:rsidP="00617FC7">
      <w:pPr>
        <w:jc w:val="center"/>
      </w:pPr>
      <w:r>
        <w:rPr>
          <w:noProof/>
          <w:lang w:eastAsia="zh-CN"/>
        </w:rPr>
        <w:drawing>
          <wp:inline distT="0" distB="0" distL="0" distR="0" wp14:anchorId="7ACB45BB" wp14:editId="0CF3BFDC">
            <wp:extent cx="2670175" cy="1840865"/>
            <wp:effectExtent l="0" t="0" r="0" b="6985"/>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70175" cy="1840865"/>
                    </a:xfrm>
                    <a:prstGeom prst="rect">
                      <a:avLst/>
                    </a:prstGeom>
                    <a:noFill/>
                  </pic:spPr>
                </pic:pic>
              </a:graphicData>
            </a:graphic>
          </wp:inline>
        </w:drawing>
      </w:r>
    </w:p>
    <w:p w14:paraId="57F070F7" w14:textId="1604C1A0" w:rsidR="00617FC7" w:rsidRPr="00935AB8" w:rsidRDefault="00617FC7" w:rsidP="00617FC7">
      <w:pPr>
        <w:jc w:val="center"/>
        <w:rPr>
          <w:b/>
          <w:sz w:val="20"/>
          <w:lang w:val="fr-FR"/>
        </w:rPr>
      </w:pPr>
      <w:r w:rsidRPr="00935AB8">
        <w:rPr>
          <w:b/>
          <w:sz w:val="20"/>
          <w:lang w:val="fr-FR"/>
        </w:rPr>
        <w:t xml:space="preserve">Fig. </w:t>
      </w:r>
      <w:r w:rsidR="00486770">
        <w:rPr>
          <w:b/>
          <w:sz w:val="20"/>
          <w:lang w:val="fr-FR"/>
        </w:rPr>
        <w:t>1</w:t>
      </w:r>
      <w:r w:rsidRPr="00935AB8">
        <w:rPr>
          <w:b/>
          <w:sz w:val="20"/>
          <w:lang w:val="fr-FR"/>
        </w:rPr>
        <w:t>: Quasi-omni</w:t>
      </w:r>
      <w:r w:rsidR="001F6FBB">
        <w:rPr>
          <w:b/>
          <w:sz w:val="20"/>
          <w:lang w:val="fr-FR"/>
        </w:rPr>
        <w:t>-directional LBT</w:t>
      </w:r>
      <w:r w:rsidRPr="00935AB8">
        <w:rPr>
          <w:b/>
          <w:sz w:val="20"/>
          <w:lang w:val="fr-FR"/>
        </w:rPr>
        <w:t xml:space="preserve"> versus directional LBT</w:t>
      </w:r>
      <w:r>
        <w:rPr>
          <w:b/>
          <w:sz w:val="20"/>
          <w:lang w:val="fr-FR"/>
        </w:rPr>
        <w:t xml:space="preserve"> </w:t>
      </w:r>
    </w:p>
    <w:p w14:paraId="3E2AA70C" w14:textId="77777777" w:rsidR="00617FC7" w:rsidRPr="00935AB8" w:rsidRDefault="00617FC7" w:rsidP="00617FC7">
      <w:pPr>
        <w:jc w:val="center"/>
        <w:rPr>
          <w:kern w:val="2"/>
          <w:lang w:val="fr-FR" w:eastAsia="zh-CN"/>
        </w:rPr>
      </w:pPr>
    </w:p>
    <w:p w14:paraId="05573FBE" w14:textId="53EF373B" w:rsidR="00617FC7" w:rsidRPr="00214D56" w:rsidRDefault="00617FC7" w:rsidP="00617FC7">
      <w:pPr>
        <w:rPr>
          <w:b/>
          <w:bCs/>
          <w:i/>
          <w:lang w:eastAsia="zh-CN"/>
        </w:rPr>
      </w:pPr>
      <w:r w:rsidRPr="00214D56">
        <w:rPr>
          <w:b/>
          <w:bCs/>
          <w:i/>
        </w:rPr>
        <w:t xml:space="preserve">Observation </w:t>
      </w:r>
      <w:r>
        <w:rPr>
          <w:b/>
          <w:bCs/>
          <w:i/>
        </w:rPr>
        <w:t>1</w:t>
      </w:r>
      <w:r w:rsidRPr="00073098">
        <w:rPr>
          <w:b/>
          <w:bCs/>
          <w:i/>
          <w:lang w:eastAsia="zh-CN"/>
        </w:rPr>
        <w:t>: (Quasi-</w:t>
      </w:r>
      <w:proofErr w:type="gramStart"/>
      <w:r w:rsidRPr="00073098">
        <w:rPr>
          <w:b/>
          <w:bCs/>
          <w:i/>
          <w:lang w:eastAsia="zh-CN"/>
        </w:rPr>
        <w:t>)</w:t>
      </w:r>
      <w:proofErr w:type="spellStart"/>
      <w:r w:rsidRPr="00073098">
        <w:rPr>
          <w:b/>
          <w:bCs/>
          <w:i/>
          <w:lang w:eastAsia="zh-CN"/>
        </w:rPr>
        <w:t>omni</w:t>
      </w:r>
      <w:proofErr w:type="spellEnd"/>
      <w:proofErr w:type="gramEnd"/>
      <w:r w:rsidRPr="00073098">
        <w:rPr>
          <w:b/>
          <w:bCs/>
          <w:i/>
          <w:lang w:eastAsia="zh-CN"/>
        </w:rPr>
        <w:t>-directional simplifies the implementation but could lead to an ‘over protection’ problem and thus reduction of spatial reuse.</w:t>
      </w:r>
      <w:r w:rsidRPr="00E95293">
        <w:rPr>
          <w:b/>
          <w:bCs/>
          <w:i/>
          <w:lang w:eastAsia="zh-CN"/>
        </w:rPr>
        <w:t xml:space="preserve"> </w:t>
      </w:r>
    </w:p>
    <w:p w14:paraId="344C9465" w14:textId="3DF01B99" w:rsidR="00617FC7" w:rsidRDefault="00617FC7" w:rsidP="00617FC7">
      <w:pPr>
        <w:rPr>
          <w:kern w:val="2"/>
          <w:lang w:val="en-GB" w:eastAsia="zh-CN"/>
        </w:rPr>
      </w:pPr>
      <w:r w:rsidRPr="00E95293">
        <w:rPr>
          <w:b/>
        </w:rPr>
        <w:t xml:space="preserve"> </w:t>
      </w:r>
      <w:r w:rsidRPr="00140F28">
        <w:t xml:space="preserve">LBT with energy detection via </w:t>
      </w:r>
      <w:r w:rsidR="0034246E">
        <w:t xml:space="preserve">a </w:t>
      </w:r>
      <w:r w:rsidRPr="00140F28">
        <w:t xml:space="preserve">narrow </w:t>
      </w:r>
      <w:r w:rsidR="000D000C">
        <w:t xml:space="preserve">sensing </w:t>
      </w:r>
      <w:r w:rsidRPr="00140F28">
        <w:t xml:space="preserve">beam </w:t>
      </w:r>
      <w:r w:rsidRPr="00140F28">
        <w:rPr>
          <w:rFonts w:hint="eastAsia"/>
          <w:lang w:eastAsia="zh-CN"/>
        </w:rPr>
        <w:t xml:space="preserve">is </w:t>
      </w:r>
      <w:r w:rsidR="009D0037">
        <w:rPr>
          <w:lang w:eastAsia="zh-CN"/>
        </w:rPr>
        <w:t>conventionally</w:t>
      </w:r>
      <w:r w:rsidR="0034246E">
        <w:rPr>
          <w:lang w:eastAsia="zh-CN"/>
        </w:rPr>
        <w:t xml:space="preserve"> </w:t>
      </w:r>
      <w:r w:rsidR="009A721B">
        <w:rPr>
          <w:lang w:eastAsia="zh-CN"/>
        </w:rPr>
        <w:t xml:space="preserve">known as </w:t>
      </w:r>
      <w:r w:rsidRPr="00140F28">
        <w:t>directional LBT.</w:t>
      </w:r>
      <w:r>
        <w:t xml:space="preserve"> </w:t>
      </w:r>
      <w:r>
        <w:rPr>
          <w:kern w:val="2"/>
          <w:lang w:val="en-GB" w:eastAsia="zh-CN"/>
        </w:rPr>
        <w:t>It</w:t>
      </w:r>
      <w:r w:rsidRPr="00140F28">
        <w:rPr>
          <w:kern w:val="2"/>
          <w:lang w:val="en-GB" w:eastAsia="zh-CN"/>
        </w:rPr>
        <w:t xml:space="preserve"> has the merit to improve the probability of successful channel access and enhance the spatial reuse</w:t>
      </w:r>
      <w:r>
        <w:rPr>
          <w:kern w:val="2"/>
          <w:lang w:val="en-GB" w:eastAsia="zh-CN"/>
        </w:rPr>
        <w:t>. Howe</w:t>
      </w:r>
      <w:r w:rsidRPr="00140F28">
        <w:rPr>
          <w:kern w:val="2"/>
          <w:lang w:val="en-GB" w:eastAsia="zh-CN"/>
        </w:rPr>
        <w:t xml:space="preserve">ver, </w:t>
      </w:r>
      <w:r w:rsidR="00EF1E69">
        <w:rPr>
          <w:kern w:val="2"/>
          <w:lang w:val="en-GB" w:eastAsia="zh-CN"/>
        </w:rPr>
        <w:t>the sensing</w:t>
      </w:r>
      <w:r w:rsidRPr="00140F28">
        <w:rPr>
          <w:kern w:val="2"/>
          <w:lang w:val="en-GB" w:eastAsia="zh-CN"/>
        </w:rPr>
        <w:t xml:space="preserve"> </w:t>
      </w:r>
      <w:r w:rsidR="00EF1E69">
        <w:rPr>
          <w:kern w:val="2"/>
          <w:lang w:val="en-GB" w:eastAsia="zh-CN"/>
        </w:rPr>
        <w:t xml:space="preserve">beam would be spatially related to </w:t>
      </w:r>
      <w:r w:rsidRPr="00140F28">
        <w:rPr>
          <w:kern w:val="2"/>
          <w:lang w:val="en-GB" w:eastAsia="zh-CN"/>
        </w:rPr>
        <w:t xml:space="preserve">one </w:t>
      </w:r>
      <w:r w:rsidR="00EF1E69">
        <w:rPr>
          <w:kern w:val="2"/>
          <w:lang w:val="en-GB" w:eastAsia="zh-CN"/>
        </w:rPr>
        <w:t xml:space="preserve">transmit beam </w:t>
      </w:r>
      <w:r w:rsidRPr="00140F28">
        <w:rPr>
          <w:kern w:val="2"/>
          <w:lang w:val="en-GB" w:eastAsia="zh-CN"/>
        </w:rPr>
        <w:t xml:space="preserve">direction and </w:t>
      </w:r>
      <w:r w:rsidR="00EF1E69">
        <w:rPr>
          <w:kern w:val="2"/>
          <w:lang w:val="en-GB" w:eastAsia="zh-CN"/>
        </w:rPr>
        <w:t xml:space="preserve">thus </w:t>
      </w:r>
      <w:r>
        <w:rPr>
          <w:kern w:val="2"/>
          <w:lang w:val="en-GB" w:eastAsia="zh-CN"/>
        </w:rPr>
        <w:t xml:space="preserve">may cover just a </w:t>
      </w:r>
      <w:r w:rsidRPr="00140F28">
        <w:rPr>
          <w:kern w:val="2"/>
          <w:lang w:val="en-GB" w:eastAsia="zh-CN"/>
        </w:rPr>
        <w:t xml:space="preserve">few number of UEs in that direction. </w:t>
      </w:r>
      <w:r>
        <w:rPr>
          <w:kern w:val="2"/>
          <w:lang w:val="en-GB" w:eastAsia="zh-CN"/>
        </w:rPr>
        <w:t>As such, the spatial reuse can be improved if one or multiple UEs in a close proximity are intended for a directional transmission.</w:t>
      </w:r>
      <w:r w:rsidRPr="00140F28">
        <w:rPr>
          <w:kern w:val="2"/>
          <w:lang w:val="en-GB" w:eastAsia="zh-CN"/>
        </w:rPr>
        <w:t xml:space="preserve"> </w:t>
      </w:r>
      <w:r w:rsidR="009D0037">
        <w:rPr>
          <w:kern w:val="2"/>
          <w:lang w:val="en-GB" w:eastAsia="zh-CN"/>
        </w:rPr>
        <w:t>However, i</w:t>
      </w:r>
      <w:r w:rsidRPr="00140F28">
        <w:rPr>
          <w:kern w:val="2"/>
          <w:lang w:val="en-GB" w:eastAsia="zh-CN"/>
        </w:rPr>
        <w:t xml:space="preserve">n order to </w:t>
      </w:r>
      <w:r>
        <w:rPr>
          <w:kern w:val="2"/>
          <w:lang w:val="en-GB" w:eastAsia="zh-CN"/>
        </w:rPr>
        <w:t>cover</w:t>
      </w:r>
      <w:r w:rsidRPr="00140F28">
        <w:rPr>
          <w:kern w:val="2"/>
          <w:lang w:val="en-GB" w:eastAsia="zh-CN"/>
        </w:rPr>
        <w:t xml:space="preserve"> </w:t>
      </w:r>
      <w:r>
        <w:rPr>
          <w:kern w:val="2"/>
          <w:lang w:val="en-GB" w:eastAsia="zh-CN"/>
        </w:rPr>
        <w:t xml:space="preserve">many </w:t>
      </w:r>
      <w:r w:rsidRPr="00140F28">
        <w:rPr>
          <w:kern w:val="2"/>
          <w:lang w:val="en-GB" w:eastAsia="zh-CN"/>
        </w:rPr>
        <w:t xml:space="preserve">UEs in </w:t>
      </w:r>
      <w:r>
        <w:rPr>
          <w:kern w:val="2"/>
          <w:lang w:val="en-GB" w:eastAsia="zh-CN"/>
        </w:rPr>
        <w:t xml:space="preserve">multiple </w:t>
      </w:r>
      <w:r w:rsidRPr="00140F28">
        <w:rPr>
          <w:kern w:val="2"/>
          <w:lang w:val="en-GB" w:eastAsia="zh-CN"/>
        </w:rPr>
        <w:t>different directions</w:t>
      </w:r>
      <w:r w:rsidR="00EF1E69">
        <w:rPr>
          <w:kern w:val="2"/>
          <w:lang w:val="en-GB" w:eastAsia="zh-CN"/>
        </w:rPr>
        <w:t xml:space="preserve"> it</w:t>
      </w:r>
      <w:r>
        <w:rPr>
          <w:kern w:val="2"/>
          <w:lang w:val="en-GB" w:eastAsia="zh-CN"/>
        </w:rPr>
        <w:t xml:space="preserve"> is more efficient if</w:t>
      </w:r>
      <w:r w:rsidRPr="00140F28">
        <w:rPr>
          <w:kern w:val="2"/>
          <w:lang w:val="en-GB" w:eastAsia="zh-CN"/>
        </w:rPr>
        <w:t xml:space="preserve"> </w:t>
      </w:r>
      <w:proofErr w:type="spellStart"/>
      <w:r w:rsidRPr="00140F28">
        <w:rPr>
          <w:kern w:val="2"/>
          <w:lang w:val="en-GB" w:eastAsia="zh-CN"/>
        </w:rPr>
        <w:t>gNB</w:t>
      </w:r>
      <w:proofErr w:type="spellEnd"/>
      <w:r w:rsidRPr="00140F28">
        <w:rPr>
          <w:kern w:val="2"/>
          <w:lang w:val="en-GB" w:eastAsia="zh-CN"/>
        </w:rPr>
        <w:t xml:space="preserve"> </w:t>
      </w:r>
      <w:r w:rsidRPr="0086419E">
        <w:rPr>
          <w:kern w:val="2"/>
          <w:lang w:val="en-GB" w:eastAsia="zh-CN"/>
        </w:rPr>
        <w:t>perform</w:t>
      </w:r>
      <w:r w:rsidRPr="00214D56">
        <w:rPr>
          <w:kern w:val="2"/>
          <w:lang w:val="en-GB" w:eastAsia="zh-CN"/>
        </w:rPr>
        <w:t>s</w:t>
      </w:r>
      <w:r w:rsidRPr="0086419E">
        <w:rPr>
          <w:kern w:val="2"/>
          <w:lang w:val="en-GB" w:eastAsia="zh-CN"/>
        </w:rPr>
        <w:t xml:space="preserve"> </w:t>
      </w:r>
      <w:r w:rsidRPr="00214D56">
        <w:rPr>
          <w:kern w:val="2"/>
          <w:lang w:val="en-GB" w:eastAsia="zh-CN"/>
        </w:rPr>
        <w:t xml:space="preserve">one </w:t>
      </w:r>
      <w:r w:rsidRPr="0086419E">
        <w:rPr>
          <w:kern w:val="2"/>
          <w:lang w:val="en-GB" w:eastAsia="zh-CN"/>
        </w:rPr>
        <w:t>(quasi)-</w:t>
      </w:r>
      <w:proofErr w:type="spellStart"/>
      <w:r w:rsidRPr="0086419E">
        <w:rPr>
          <w:kern w:val="2"/>
          <w:lang w:val="en-GB" w:eastAsia="zh-CN"/>
        </w:rPr>
        <w:t>omni</w:t>
      </w:r>
      <w:proofErr w:type="spellEnd"/>
      <w:r w:rsidRPr="0086419E">
        <w:rPr>
          <w:kern w:val="2"/>
          <w:lang w:val="en-GB" w:eastAsia="zh-CN"/>
        </w:rPr>
        <w:t xml:space="preserve">-directional LBT to reduce the overhead and complexity caused by </w:t>
      </w:r>
      <w:r>
        <w:rPr>
          <w:kern w:val="2"/>
          <w:lang w:val="en-GB" w:eastAsia="zh-CN"/>
        </w:rPr>
        <w:t xml:space="preserve">multiple </w:t>
      </w:r>
      <w:r w:rsidRPr="0086419E">
        <w:rPr>
          <w:kern w:val="2"/>
          <w:lang w:val="en-GB" w:eastAsia="zh-CN"/>
        </w:rPr>
        <w:t>directional LBT</w:t>
      </w:r>
      <w:r>
        <w:rPr>
          <w:kern w:val="2"/>
          <w:lang w:val="en-GB" w:eastAsia="zh-CN"/>
        </w:rPr>
        <w:t>s</w:t>
      </w:r>
      <w:r w:rsidRPr="0086419E">
        <w:rPr>
          <w:kern w:val="2"/>
          <w:lang w:val="en-GB" w:eastAsia="zh-CN"/>
        </w:rPr>
        <w:t>.</w:t>
      </w:r>
    </w:p>
    <w:p w14:paraId="78E5AA59" w14:textId="63AF77F2" w:rsidR="00617FC7" w:rsidRPr="00030F17" w:rsidRDefault="00617FC7" w:rsidP="00617FC7">
      <w:pPr>
        <w:rPr>
          <w:b/>
          <w:bCs/>
          <w:i/>
          <w:lang w:eastAsia="zh-CN"/>
        </w:rPr>
      </w:pPr>
      <w:r>
        <w:rPr>
          <w:lang w:eastAsia="zh-CN"/>
        </w:rPr>
        <w:t xml:space="preserve">It is also worth noting that when the directional LBT is performed at the transmitter side, the hidden node issue could be more emphasized due to the limited sensing direction. </w:t>
      </w:r>
      <w:r w:rsidRPr="009D6520">
        <w:rPr>
          <w:lang w:eastAsia="zh-CN"/>
        </w:rPr>
        <w:t xml:space="preserve">Therefore, </w:t>
      </w:r>
      <w:r w:rsidR="004E5E20">
        <w:rPr>
          <w:lang w:eastAsia="zh-CN"/>
        </w:rPr>
        <w:t xml:space="preserve">it would be more useful if </w:t>
      </w:r>
      <w:r w:rsidR="009D0037">
        <w:rPr>
          <w:lang w:eastAsia="zh-CN"/>
        </w:rPr>
        <w:t xml:space="preserve">it is </w:t>
      </w:r>
      <w:r w:rsidR="004E5E20">
        <w:rPr>
          <w:lang w:eastAsia="zh-CN"/>
        </w:rPr>
        <w:t>integrated into a more advanced mechanism, such as the receiver-assisted LBT as explained in Section 2.3</w:t>
      </w:r>
      <w:r>
        <w:rPr>
          <w:lang w:eastAsia="zh-CN"/>
        </w:rPr>
        <w:t>.</w:t>
      </w:r>
    </w:p>
    <w:p w14:paraId="1DC5195C" w14:textId="710B77CC" w:rsidR="00617FC7" w:rsidRPr="004D5EE2" w:rsidRDefault="00617FC7" w:rsidP="00617FC7">
      <w:pPr>
        <w:rPr>
          <w:b/>
          <w:bCs/>
          <w:i/>
          <w:lang w:eastAsia="zh-CN"/>
        </w:rPr>
      </w:pPr>
      <w:r w:rsidRPr="00214D56">
        <w:rPr>
          <w:b/>
          <w:bCs/>
          <w:i/>
        </w:rPr>
        <w:t xml:space="preserve">Observation </w:t>
      </w:r>
      <w:r>
        <w:rPr>
          <w:b/>
          <w:bCs/>
          <w:i/>
        </w:rPr>
        <w:t>2</w:t>
      </w:r>
      <w:r w:rsidRPr="00483C5B">
        <w:rPr>
          <w:b/>
          <w:bCs/>
          <w:i/>
          <w:lang w:eastAsia="zh-CN"/>
        </w:rPr>
        <w:t xml:space="preserve">: </w:t>
      </w:r>
      <w:r>
        <w:rPr>
          <w:b/>
          <w:bCs/>
          <w:i/>
          <w:lang w:eastAsia="zh-CN"/>
        </w:rPr>
        <w:t>Directional LBT p</w:t>
      </w:r>
      <w:r w:rsidRPr="004D5EE2">
        <w:rPr>
          <w:b/>
          <w:bCs/>
          <w:i/>
          <w:lang w:eastAsia="zh-CN"/>
        </w:rPr>
        <w:t>otentially improves the channel access probability and</w:t>
      </w:r>
      <w:r>
        <w:rPr>
          <w:b/>
          <w:bCs/>
          <w:i/>
          <w:lang w:eastAsia="zh-CN"/>
        </w:rPr>
        <w:t xml:space="preserve"> enhances the spatial reuse. However, when performed at the transmitter </w:t>
      </w:r>
      <w:r w:rsidRPr="004D5EE2">
        <w:rPr>
          <w:b/>
          <w:bCs/>
          <w:i/>
          <w:lang w:eastAsia="zh-CN"/>
        </w:rPr>
        <w:t xml:space="preserve">side, </w:t>
      </w:r>
      <w:r>
        <w:rPr>
          <w:b/>
          <w:bCs/>
          <w:i/>
          <w:lang w:eastAsia="zh-CN"/>
        </w:rPr>
        <w:t xml:space="preserve">the </w:t>
      </w:r>
      <w:r w:rsidRPr="004D5EE2">
        <w:rPr>
          <w:b/>
          <w:bCs/>
          <w:i/>
          <w:lang w:eastAsia="zh-CN"/>
        </w:rPr>
        <w:t>hidden nod</w:t>
      </w:r>
      <w:r>
        <w:rPr>
          <w:b/>
          <w:bCs/>
          <w:i/>
          <w:lang w:eastAsia="zh-CN"/>
        </w:rPr>
        <w:t xml:space="preserve">e problem could be more severe </w:t>
      </w:r>
      <w:r w:rsidRPr="004D5EE2">
        <w:rPr>
          <w:b/>
          <w:bCs/>
          <w:i/>
          <w:lang w:eastAsia="zh-CN"/>
        </w:rPr>
        <w:t>du</w:t>
      </w:r>
      <w:r w:rsidR="00A02035">
        <w:rPr>
          <w:b/>
          <w:bCs/>
          <w:i/>
          <w:lang w:eastAsia="zh-CN"/>
        </w:rPr>
        <w:t>e to limited sensing direction.</w:t>
      </w:r>
    </w:p>
    <w:bookmarkEnd w:id="3"/>
    <w:p w14:paraId="5B080885" w14:textId="3239C77A" w:rsidR="00C85967" w:rsidRPr="0060788A" w:rsidRDefault="00FF2030" w:rsidP="00460358">
      <w:pPr>
        <w:pStyle w:val="2"/>
        <w:tabs>
          <w:tab w:val="clear" w:pos="3694"/>
          <w:tab w:val="num" w:pos="630"/>
        </w:tabs>
        <w:ind w:hanging="3694"/>
        <w:jc w:val="left"/>
      </w:pPr>
      <w:r>
        <w:lastRenderedPageBreak/>
        <w:t>Receiver-assisted LBT</w:t>
      </w:r>
      <w:r w:rsidR="00AF5AD2">
        <w:t>/Receiver-only LBT</w:t>
      </w:r>
      <w:r w:rsidR="00C85967">
        <w:t xml:space="preserve">  </w:t>
      </w:r>
    </w:p>
    <w:p w14:paraId="25F0C91E" w14:textId="14425A5B" w:rsidR="00AD32D8" w:rsidRDefault="0093526E" w:rsidP="00DF4E6C">
      <w:pPr>
        <w:rPr>
          <w:rFonts w:eastAsia="宋体"/>
          <w:lang w:val="en-GB"/>
        </w:rPr>
      </w:pPr>
      <w:r w:rsidRPr="0093526E">
        <w:rPr>
          <w:rFonts w:eastAsia="宋体"/>
          <w:lang w:val="en-GB"/>
        </w:rPr>
        <w:t xml:space="preserve">In </w:t>
      </w:r>
      <w:r w:rsidR="006F5A4A">
        <w:rPr>
          <w:rFonts w:eastAsia="宋体"/>
          <w:lang w:val="en-GB"/>
        </w:rPr>
        <w:t xml:space="preserve">the </w:t>
      </w:r>
      <w:r w:rsidRPr="0093526E">
        <w:rPr>
          <w:rFonts w:eastAsia="宋体"/>
          <w:lang w:val="en-GB"/>
        </w:rPr>
        <w:t xml:space="preserve">unlicensed </w:t>
      </w:r>
      <w:r w:rsidR="006F5A4A">
        <w:rPr>
          <w:rFonts w:eastAsia="宋体"/>
          <w:lang w:val="en-GB"/>
        </w:rPr>
        <w:t>spectrum</w:t>
      </w:r>
      <w:r w:rsidRPr="0093526E">
        <w:rPr>
          <w:rFonts w:eastAsia="宋体"/>
          <w:lang w:val="en-GB"/>
        </w:rPr>
        <w:t xml:space="preserve">, LBT </w:t>
      </w:r>
      <w:r w:rsidR="006F5A4A">
        <w:rPr>
          <w:rFonts w:eastAsia="宋体"/>
          <w:lang w:val="en-GB"/>
        </w:rPr>
        <w:t xml:space="preserve">is typically </w:t>
      </w:r>
      <w:r w:rsidRPr="0093526E">
        <w:rPr>
          <w:rFonts w:eastAsia="宋体"/>
          <w:lang w:val="en-GB"/>
        </w:rPr>
        <w:t xml:space="preserve">performed before </w:t>
      </w:r>
      <w:r w:rsidR="006F5A4A">
        <w:rPr>
          <w:rFonts w:eastAsia="宋体"/>
          <w:lang w:val="en-GB"/>
        </w:rPr>
        <w:t xml:space="preserve">the </w:t>
      </w:r>
      <w:r w:rsidRPr="0093526E">
        <w:rPr>
          <w:rFonts w:eastAsia="宋体"/>
          <w:lang w:val="en-GB"/>
        </w:rPr>
        <w:t>transmitter expect</w:t>
      </w:r>
      <w:r w:rsidR="0036434D">
        <w:rPr>
          <w:rFonts w:eastAsia="宋体"/>
          <w:lang w:val="en-GB"/>
        </w:rPr>
        <w:t>s</w:t>
      </w:r>
      <w:r w:rsidRPr="0093526E">
        <w:rPr>
          <w:rFonts w:eastAsia="宋体"/>
          <w:lang w:val="en-GB"/>
        </w:rPr>
        <w:t xml:space="preserve"> to transmit on the unlicensed </w:t>
      </w:r>
      <w:r w:rsidR="006F5A4A">
        <w:rPr>
          <w:rFonts w:eastAsia="宋体"/>
          <w:lang w:val="en-GB"/>
        </w:rPr>
        <w:t>channel</w:t>
      </w:r>
      <w:r w:rsidRPr="0093526E">
        <w:rPr>
          <w:rFonts w:eastAsia="宋体"/>
          <w:lang w:val="en-GB"/>
        </w:rPr>
        <w:t xml:space="preserve"> to protect the ongoing transmission</w:t>
      </w:r>
      <w:r w:rsidR="00563DD1">
        <w:rPr>
          <w:rFonts w:eastAsia="宋体"/>
          <w:lang w:val="en-GB"/>
        </w:rPr>
        <w:t>s</w:t>
      </w:r>
      <w:r w:rsidRPr="0093526E">
        <w:rPr>
          <w:rFonts w:eastAsia="宋体"/>
          <w:lang w:val="en-GB"/>
        </w:rPr>
        <w:t xml:space="preserve">. </w:t>
      </w:r>
      <w:r w:rsidR="006F5A4A">
        <w:rPr>
          <w:rFonts w:eastAsia="宋体"/>
          <w:lang w:val="en-GB"/>
        </w:rPr>
        <w:t xml:space="preserve">In general, </w:t>
      </w:r>
      <w:r w:rsidR="00032023">
        <w:rPr>
          <w:rFonts w:eastAsia="宋体"/>
          <w:lang w:val="en-GB"/>
        </w:rPr>
        <w:t>t</w:t>
      </w:r>
      <w:r w:rsidRPr="0093526E">
        <w:rPr>
          <w:rFonts w:eastAsia="宋体"/>
          <w:lang w:val="en-GB"/>
        </w:rPr>
        <w:t>here are two purposes for channel sensing:  (1) determine whether the potential transmission might cause interference to other ongoing transmission</w:t>
      </w:r>
      <w:r w:rsidR="006F5A4A">
        <w:rPr>
          <w:rFonts w:eastAsia="宋体"/>
          <w:lang w:val="en-GB"/>
        </w:rPr>
        <w:t>s</w:t>
      </w:r>
      <w:r w:rsidRPr="0093526E">
        <w:rPr>
          <w:rFonts w:eastAsia="宋体"/>
          <w:lang w:val="en-GB"/>
        </w:rPr>
        <w:t xml:space="preserve">; (2) determine whether the designated receiver </w:t>
      </w:r>
      <w:r w:rsidR="00F13D84">
        <w:rPr>
          <w:rFonts w:eastAsia="宋体"/>
          <w:lang w:val="en-GB"/>
        </w:rPr>
        <w:t xml:space="preserve">is experiencing </w:t>
      </w:r>
      <w:r w:rsidRPr="0093526E">
        <w:rPr>
          <w:rFonts w:eastAsia="宋体"/>
          <w:lang w:val="en-GB"/>
        </w:rPr>
        <w:t>interference from other ongoing transmission</w:t>
      </w:r>
      <w:r w:rsidR="00F13D84">
        <w:rPr>
          <w:rFonts w:eastAsia="宋体"/>
          <w:lang w:val="en-GB"/>
        </w:rPr>
        <w:t>s</w:t>
      </w:r>
      <w:r w:rsidRPr="0093526E">
        <w:rPr>
          <w:rFonts w:eastAsia="宋体"/>
          <w:lang w:val="en-GB"/>
        </w:rPr>
        <w:t xml:space="preserve">. Channel sensing only at </w:t>
      </w:r>
      <w:r w:rsidR="00F13D84">
        <w:rPr>
          <w:rFonts w:eastAsia="宋体"/>
          <w:lang w:val="en-GB"/>
        </w:rPr>
        <w:t xml:space="preserve">the </w:t>
      </w:r>
      <w:r w:rsidRPr="0093526E">
        <w:rPr>
          <w:rFonts w:eastAsia="宋体"/>
          <w:lang w:val="en-GB"/>
        </w:rPr>
        <w:t xml:space="preserve">transmitter side is efficient when the assumption is valid that </w:t>
      </w:r>
      <w:r w:rsidR="00F13D84">
        <w:rPr>
          <w:rFonts w:eastAsia="宋体"/>
          <w:lang w:val="en-GB"/>
        </w:rPr>
        <w:t xml:space="preserve">the </w:t>
      </w:r>
      <w:r w:rsidRPr="0093526E">
        <w:rPr>
          <w:rFonts w:eastAsia="宋体"/>
          <w:lang w:val="en-GB"/>
        </w:rPr>
        <w:t xml:space="preserve">interference sensed at </w:t>
      </w:r>
      <w:r w:rsidR="00F13D84">
        <w:rPr>
          <w:rFonts w:eastAsia="宋体"/>
          <w:lang w:val="en-GB"/>
        </w:rPr>
        <w:t xml:space="preserve">the </w:t>
      </w:r>
      <w:r w:rsidRPr="0093526E">
        <w:rPr>
          <w:rFonts w:eastAsia="宋体"/>
          <w:lang w:val="en-GB"/>
        </w:rPr>
        <w:t xml:space="preserve">transmitter side is equivalent </w:t>
      </w:r>
      <w:r w:rsidR="00F13D84">
        <w:rPr>
          <w:rFonts w:eastAsia="宋体"/>
          <w:lang w:val="en-GB"/>
        </w:rPr>
        <w:t>to</w:t>
      </w:r>
      <w:r w:rsidRPr="0093526E">
        <w:rPr>
          <w:rFonts w:eastAsia="宋体"/>
          <w:lang w:val="en-GB"/>
        </w:rPr>
        <w:t xml:space="preserve"> th</w:t>
      </w:r>
      <w:r w:rsidR="00F13D84">
        <w:rPr>
          <w:rFonts w:eastAsia="宋体"/>
          <w:lang w:val="en-GB"/>
        </w:rPr>
        <w:t>at</w:t>
      </w:r>
      <w:r w:rsidRPr="0093526E">
        <w:rPr>
          <w:rFonts w:eastAsia="宋体"/>
          <w:lang w:val="en-GB"/>
        </w:rPr>
        <w:t xml:space="preserve"> sensed at </w:t>
      </w:r>
      <w:r w:rsidR="00F13D84">
        <w:rPr>
          <w:rFonts w:eastAsia="宋体"/>
          <w:lang w:val="en-GB"/>
        </w:rPr>
        <w:t xml:space="preserve">the </w:t>
      </w:r>
      <w:r w:rsidRPr="0093526E">
        <w:rPr>
          <w:rFonts w:eastAsia="宋体"/>
          <w:lang w:val="en-GB"/>
        </w:rPr>
        <w:t>receiv</w:t>
      </w:r>
      <w:r w:rsidR="00F13D84">
        <w:rPr>
          <w:rFonts w:eastAsia="宋体"/>
          <w:lang w:val="en-GB"/>
        </w:rPr>
        <w:t>ing</w:t>
      </w:r>
      <w:r w:rsidRPr="0093526E">
        <w:rPr>
          <w:rFonts w:eastAsia="宋体"/>
          <w:lang w:val="en-GB"/>
        </w:rPr>
        <w:t xml:space="preserve"> </w:t>
      </w:r>
      <w:r w:rsidR="00841522">
        <w:rPr>
          <w:rFonts w:eastAsia="宋体"/>
          <w:lang w:val="en-GB"/>
        </w:rPr>
        <w:t>side</w:t>
      </w:r>
      <w:r w:rsidR="00F13D84">
        <w:rPr>
          <w:rFonts w:eastAsia="宋体"/>
          <w:lang w:val="en-GB"/>
        </w:rPr>
        <w:t xml:space="preserve">. </w:t>
      </w:r>
    </w:p>
    <w:p w14:paraId="3E7F9A32" w14:textId="50911D5D" w:rsidR="0093526E" w:rsidRPr="0093526E" w:rsidRDefault="0093526E" w:rsidP="0093526E">
      <w:pPr>
        <w:rPr>
          <w:rFonts w:eastAsia="宋体"/>
          <w:lang w:val="en-GB"/>
        </w:rPr>
      </w:pPr>
      <w:r w:rsidRPr="0093526E">
        <w:rPr>
          <w:rFonts w:eastAsia="宋体"/>
          <w:lang w:val="en-GB"/>
        </w:rPr>
        <w:t xml:space="preserve">However, </w:t>
      </w:r>
      <w:r w:rsidR="00AD32D8">
        <w:rPr>
          <w:rFonts w:eastAsia="宋体"/>
          <w:lang w:val="en-GB"/>
        </w:rPr>
        <w:t>i</w:t>
      </w:r>
      <w:r w:rsidRPr="0093526E">
        <w:rPr>
          <w:rFonts w:eastAsia="宋体"/>
          <w:lang w:val="en-GB"/>
        </w:rPr>
        <w:t xml:space="preserve">n </w:t>
      </w:r>
      <w:r w:rsidR="00AD32D8">
        <w:rPr>
          <w:rFonts w:eastAsia="宋体"/>
          <w:lang w:val="en-GB"/>
        </w:rPr>
        <w:t xml:space="preserve">the </w:t>
      </w:r>
      <w:r w:rsidRPr="0093526E">
        <w:rPr>
          <w:rFonts w:eastAsia="宋体"/>
          <w:lang w:val="en-GB"/>
        </w:rPr>
        <w:t xml:space="preserve">high frequency, e.g. </w:t>
      </w:r>
      <w:r w:rsidR="00AD32D8">
        <w:rPr>
          <w:rFonts w:eastAsia="宋体"/>
          <w:lang w:val="en-GB"/>
        </w:rPr>
        <w:t xml:space="preserve">the </w:t>
      </w:r>
      <w:r w:rsidRPr="0093526E">
        <w:rPr>
          <w:rFonts w:eastAsia="宋体"/>
          <w:lang w:val="en-GB"/>
        </w:rPr>
        <w:t>60GHz band, due to the</w:t>
      </w:r>
      <w:r w:rsidR="00AD32D8">
        <w:rPr>
          <w:rFonts w:eastAsia="宋体"/>
          <w:lang w:val="en-GB"/>
        </w:rPr>
        <w:t xml:space="preserve"> </w:t>
      </w:r>
      <w:r w:rsidRPr="0093526E">
        <w:rPr>
          <w:rFonts w:eastAsia="宋体"/>
          <w:lang w:val="en-GB"/>
        </w:rPr>
        <w:t>beamforming and large path</w:t>
      </w:r>
      <w:r w:rsidR="004516BB">
        <w:rPr>
          <w:rFonts w:eastAsia="宋体"/>
          <w:lang w:val="en-GB"/>
        </w:rPr>
        <w:t>-</w:t>
      </w:r>
      <w:r w:rsidRPr="0093526E">
        <w:rPr>
          <w:rFonts w:eastAsia="宋体"/>
          <w:lang w:val="en-GB"/>
        </w:rPr>
        <w:t xml:space="preserve">loss, the following </w:t>
      </w:r>
      <w:r w:rsidR="000135B5">
        <w:rPr>
          <w:rFonts w:eastAsia="宋体"/>
          <w:lang w:val="en-GB"/>
        </w:rPr>
        <w:t>issue</w:t>
      </w:r>
      <w:r w:rsidR="000135B5" w:rsidRPr="0093526E">
        <w:rPr>
          <w:rFonts w:eastAsia="宋体"/>
          <w:lang w:val="en-GB"/>
        </w:rPr>
        <w:t>s</w:t>
      </w:r>
      <w:r w:rsidR="000135B5">
        <w:rPr>
          <w:rFonts w:eastAsia="宋体"/>
          <w:lang w:val="en-GB"/>
        </w:rPr>
        <w:t xml:space="preserve"> </w:t>
      </w:r>
      <w:r w:rsidR="00E15E17">
        <w:rPr>
          <w:rFonts w:eastAsia="宋体"/>
          <w:lang w:val="en-GB"/>
        </w:rPr>
        <w:t>are more pronounce</w:t>
      </w:r>
      <w:r w:rsidR="000135B5">
        <w:rPr>
          <w:rFonts w:eastAsia="宋体"/>
          <w:lang w:val="en-GB"/>
        </w:rPr>
        <w:t xml:space="preserve">d when employing </w:t>
      </w:r>
      <w:r w:rsidR="00E15E17">
        <w:rPr>
          <w:rFonts w:eastAsia="宋体"/>
          <w:lang w:val="en-GB"/>
        </w:rPr>
        <w:t xml:space="preserve">LBT </w:t>
      </w:r>
      <w:r w:rsidR="000135B5">
        <w:rPr>
          <w:rFonts w:eastAsia="宋体"/>
          <w:lang w:val="en-GB"/>
        </w:rPr>
        <w:t xml:space="preserve">only </w:t>
      </w:r>
      <w:r w:rsidR="00E15E17">
        <w:rPr>
          <w:rFonts w:eastAsia="宋体"/>
          <w:lang w:val="en-GB"/>
        </w:rPr>
        <w:t>at the transmitter side</w:t>
      </w:r>
      <w:r w:rsidRPr="0093526E">
        <w:rPr>
          <w:rFonts w:eastAsia="宋体"/>
          <w:lang w:val="en-GB"/>
        </w:rPr>
        <w:t>: (1) Hidden node issue, due to the transmitter</w:t>
      </w:r>
      <w:r w:rsidR="00AD32D8">
        <w:rPr>
          <w:rFonts w:eastAsia="宋体"/>
          <w:lang w:val="en-GB"/>
        </w:rPr>
        <w:t>’s inability to</w:t>
      </w:r>
      <w:r w:rsidRPr="0093526E">
        <w:rPr>
          <w:rFonts w:eastAsia="宋体"/>
          <w:lang w:val="en-GB"/>
        </w:rPr>
        <w:t xml:space="preserve"> detect the interference at the receiver. (2)</w:t>
      </w:r>
      <w:r w:rsidR="00AD32D8">
        <w:rPr>
          <w:rFonts w:eastAsia="宋体"/>
          <w:lang w:val="en-GB"/>
        </w:rPr>
        <w:t xml:space="preserve"> </w:t>
      </w:r>
      <w:r w:rsidRPr="0093526E">
        <w:rPr>
          <w:rFonts w:eastAsia="宋体"/>
          <w:lang w:val="en-GB"/>
        </w:rPr>
        <w:t>Expose</w:t>
      </w:r>
      <w:r w:rsidR="00AD32D8">
        <w:rPr>
          <w:rFonts w:eastAsia="宋体"/>
          <w:lang w:val="en-GB"/>
        </w:rPr>
        <w:t>d</w:t>
      </w:r>
      <w:r w:rsidRPr="0093526E">
        <w:rPr>
          <w:rFonts w:eastAsia="宋体"/>
          <w:lang w:val="en-GB"/>
        </w:rPr>
        <w:t xml:space="preserve"> node issue, due to the transmitter may</w:t>
      </w:r>
      <w:r w:rsidR="008F672E">
        <w:rPr>
          <w:rFonts w:eastAsia="宋体"/>
          <w:lang w:val="en-GB"/>
        </w:rPr>
        <w:t>be</w:t>
      </w:r>
      <w:r w:rsidRPr="0093526E">
        <w:rPr>
          <w:rFonts w:eastAsia="宋体"/>
          <w:lang w:val="en-GB"/>
        </w:rPr>
        <w:t xml:space="preserve"> detect</w:t>
      </w:r>
      <w:r w:rsidR="008F672E">
        <w:rPr>
          <w:rFonts w:eastAsia="宋体"/>
          <w:lang w:val="en-GB"/>
        </w:rPr>
        <w:t>ing</w:t>
      </w:r>
      <w:r w:rsidRPr="0093526E">
        <w:rPr>
          <w:rFonts w:eastAsia="宋体"/>
          <w:lang w:val="en-GB"/>
        </w:rPr>
        <w:t xml:space="preserve"> </w:t>
      </w:r>
      <w:r w:rsidR="008F672E">
        <w:rPr>
          <w:rFonts w:eastAsia="宋体"/>
          <w:lang w:val="en-GB"/>
        </w:rPr>
        <w:t xml:space="preserve">tolerable/harmless </w:t>
      </w:r>
      <w:r w:rsidRPr="0093526E">
        <w:rPr>
          <w:rFonts w:eastAsia="宋体"/>
          <w:lang w:val="en-GB"/>
        </w:rPr>
        <w:t xml:space="preserve">interference </w:t>
      </w:r>
      <w:r w:rsidR="008F672E">
        <w:rPr>
          <w:rFonts w:eastAsia="宋体"/>
          <w:lang w:val="en-GB"/>
        </w:rPr>
        <w:t>to the</w:t>
      </w:r>
      <w:r w:rsidRPr="0093526E">
        <w:rPr>
          <w:rFonts w:eastAsia="宋体"/>
          <w:lang w:val="en-GB"/>
        </w:rPr>
        <w:t xml:space="preserve"> receiver. </w:t>
      </w:r>
    </w:p>
    <w:p w14:paraId="5C4BBEFE" w14:textId="417786A5" w:rsidR="00AD16FE" w:rsidRDefault="008F672E" w:rsidP="0093526E">
      <w:pPr>
        <w:rPr>
          <w:rFonts w:eastAsia="宋体"/>
          <w:lang w:val="en-GB"/>
        </w:rPr>
      </w:pPr>
      <w:r>
        <w:rPr>
          <w:rFonts w:eastAsia="宋体"/>
          <w:lang w:val="en-GB"/>
        </w:rPr>
        <w:t>Therefore, a</w:t>
      </w:r>
      <w:r w:rsidR="0093526E" w:rsidRPr="0093526E">
        <w:rPr>
          <w:rFonts w:eastAsia="宋体"/>
          <w:lang w:val="en-GB"/>
        </w:rPr>
        <w:t xml:space="preserve"> general approach for NR-U transmission to avoid the above issues </w:t>
      </w:r>
      <w:r>
        <w:rPr>
          <w:rFonts w:eastAsia="宋体"/>
          <w:lang w:val="en-GB"/>
        </w:rPr>
        <w:t>should be</w:t>
      </w:r>
      <w:r w:rsidR="0093526E" w:rsidRPr="0093526E">
        <w:rPr>
          <w:rFonts w:eastAsia="宋体"/>
          <w:lang w:val="en-GB"/>
        </w:rPr>
        <w:t xml:space="preserve"> supporting receiver</w:t>
      </w:r>
      <w:r w:rsidR="001075A9">
        <w:rPr>
          <w:rFonts w:eastAsia="宋体"/>
          <w:lang w:val="en-GB"/>
        </w:rPr>
        <w:t>-</w:t>
      </w:r>
      <w:r w:rsidR="0093526E" w:rsidRPr="0093526E">
        <w:rPr>
          <w:rFonts w:eastAsia="宋体"/>
          <w:lang w:val="en-GB"/>
        </w:rPr>
        <w:t>assist</w:t>
      </w:r>
      <w:r w:rsidR="001075A9">
        <w:rPr>
          <w:rFonts w:eastAsia="宋体"/>
          <w:lang w:val="en-GB"/>
        </w:rPr>
        <w:t>ed</w:t>
      </w:r>
      <w:r w:rsidR="0093526E" w:rsidRPr="0093526E">
        <w:rPr>
          <w:rFonts w:eastAsia="宋体"/>
          <w:lang w:val="en-GB"/>
        </w:rPr>
        <w:t xml:space="preserve"> LBT</w:t>
      </w:r>
      <w:r w:rsidR="005A5F61">
        <w:rPr>
          <w:rFonts w:eastAsia="宋体"/>
          <w:lang w:val="en-GB"/>
        </w:rPr>
        <w:t xml:space="preserve"> </w:t>
      </w:r>
      <w:r w:rsidR="0093526E" w:rsidRPr="0093526E">
        <w:rPr>
          <w:rFonts w:eastAsia="宋体"/>
          <w:lang w:val="en-GB"/>
        </w:rPr>
        <w:t xml:space="preserve">as a configurable handshake mechanism between </w:t>
      </w:r>
      <w:r>
        <w:rPr>
          <w:rFonts w:eastAsia="宋体"/>
          <w:lang w:val="en-GB"/>
        </w:rPr>
        <w:t xml:space="preserve">the </w:t>
      </w:r>
      <w:r w:rsidR="0093526E" w:rsidRPr="0093526E">
        <w:rPr>
          <w:rFonts w:eastAsia="宋体"/>
          <w:lang w:val="en-GB"/>
        </w:rPr>
        <w:t xml:space="preserve">gNB and </w:t>
      </w:r>
      <w:r>
        <w:rPr>
          <w:rFonts w:eastAsia="宋体"/>
          <w:lang w:val="en-GB"/>
        </w:rPr>
        <w:t xml:space="preserve">the </w:t>
      </w:r>
      <w:r w:rsidR="0093526E" w:rsidRPr="0093526E">
        <w:rPr>
          <w:rFonts w:eastAsia="宋体"/>
          <w:lang w:val="en-GB"/>
        </w:rPr>
        <w:t>UE</w:t>
      </w:r>
      <w:r w:rsidR="005A5F61">
        <w:rPr>
          <w:rFonts w:eastAsia="宋体"/>
          <w:lang w:val="en-GB"/>
        </w:rPr>
        <w:t xml:space="preserve"> as shown in Fig. </w:t>
      </w:r>
      <w:r w:rsidR="00893A89">
        <w:rPr>
          <w:rFonts w:eastAsia="宋体"/>
          <w:lang w:val="en-GB"/>
        </w:rPr>
        <w:t>2</w:t>
      </w:r>
      <w:r w:rsidR="0093526E" w:rsidRPr="0093526E">
        <w:rPr>
          <w:rFonts w:eastAsia="宋体"/>
          <w:lang w:val="en-GB"/>
        </w:rPr>
        <w:t xml:space="preserve">. </w:t>
      </w:r>
    </w:p>
    <w:p w14:paraId="31DC63D6" w14:textId="667D0FD0" w:rsidR="00CD420D" w:rsidRDefault="0093526E" w:rsidP="0093526E">
      <w:pPr>
        <w:rPr>
          <w:rFonts w:eastAsia="宋体"/>
          <w:lang w:val="en-GB"/>
        </w:rPr>
      </w:pPr>
      <w:r w:rsidRPr="0093526E">
        <w:rPr>
          <w:rFonts w:eastAsia="宋体"/>
          <w:lang w:val="en-GB"/>
        </w:rPr>
        <w:t xml:space="preserve">For DL transmission, </w:t>
      </w:r>
      <w:r w:rsidR="001C69C6">
        <w:rPr>
          <w:rFonts w:eastAsia="宋体"/>
          <w:lang w:val="en-GB"/>
        </w:rPr>
        <w:t xml:space="preserve">gNB </w:t>
      </w:r>
      <w:r w:rsidR="00273BA8" w:rsidRPr="00273BA8">
        <w:rPr>
          <w:rFonts w:eastAsia="宋体"/>
          <w:lang w:val="en-GB"/>
        </w:rPr>
        <w:t>perform</w:t>
      </w:r>
      <w:r w:rsidR="001C69C6">
        <w:rPr>
          <w:rFonts w:eastAsia="宋体"/>
          <w:lang w:val="en-GB"/>
        </w:rPr>
        <w:t>s</w:t>
      </w:r>
      <w:r w:rsidR="00273BA8" w:rsidRPr="00273BA8">
        <w:rPr>
          <w:rFonts w:eastAsia="宋体"/>
          <w:lang w:val="en-GB"/>
        </w:rPr>
        <w:t xml:space="preserve"> </w:t>
      </w:r>
      <w:r w:rsidR="00273BA8">
        <w:rPr>
          <w:rFonts w:eastAsia="宋体"/>
          <w:lang w:val="en-GB"/>
        </w:rPr>
        <w:t xml:space="preserve">CAT4 </w:t>
      </w:r>
      <w:r w:rsidR="00273BA8" w:rsidRPr="00273BA8">
        <w:rPr>
          <w:rFonts w:eastAsia="宋体"/>
          <w:lang w:val="en-GB"/>
        </w:rPr>
        <w:t xml:space="preserve">LBT </w:t>
      </w:r>
      <w:r w:rsidR="00273BA8">
        <w:rPr>
          <w:rFonts w:eastAsia="宋体"/>
          <w:lang w:val="en-GB"/>
        </w:rPr>
        <w:t>to send DL assignments to M UEs, as discussed in Section 2.2.2, this can be done using one sensing beam or multiple beams co</w:t>
      </w:r>
      <w:r w:rsidR="001839FD">
        <w:rPr>
          <w:rFonts w:eastAsia="宋体"/>
          <w:lang w:val="en-GB"/>
        </w:rPr>
        <w:t>vering the transmission beams of the respective M PDCCHs. Each DL assignment trigger</w:t>
      </w:r>
      <w:r w:rsidR="001C69C6">
        <w:rPr>
          <w:rFonts w:eastAsia="宋体"/>
          <w:lang w:val="en-GB"/>
        </w:rPr>
        <w:t xml:space="preserve">s an </w:t>
      </w:r>
      <w:r w:rsidR="00E516FD">
        <w:rPr>
          <w:rFonts w:eastAsia="宋体"/>
          <w:lang w:val="en-GB"/>
        </w:rPr>
        <w:t>UL</w:t>
      </w:r>
      <w:r w:rsidR="001C69C6">
        <w:rPr>
          <w:rFonts w:eastAsia="宋体"/>
          <w:lang w:val="en-GB"/>
        </w:rPr>
        <w:t xml:space="preserve"> transmission </w:t>
      </w:r>
      <w:r w:rsidR="00CD420D">
        <w:rPr>
          <w:rFonts w:eastAsia="宋体"/>
          <w:lang w:val="en-GB"/>
        </w:rPr>
        <w:t xml:space="preserve">of </w:t>
      </w:r>
      <w:r w:rsidR="001C69C6">
        <w:rPr>
          <w:rFonts w:eastAsia="宋体"/>
          <w:lang w:val="en-GB"/>
        </w:rPr>
        <w:t xml:space="preserve">an idle indication (CTS) signal/channel on indicted resources upon a successful LBT by the intended receiving UE. </w:t>
      </w:r>
      <w:r w:rsidR="00CD420D">
        <w:rPr>
          <w:rFonts w:eastAsia="宋体"/>
          <w:lang w:val="en-GB"/>
        </w:rPr>
        <w:t xml:space="preserve">The CTS could further </w:t>
      </w:r>
      <w:r w:rsidR="00035BED">
        <w:rPr>
          <w:rFonts w:eastAsia="宋体"/>
          <w:lang w:val="en-GB"/>
        </w:rPr>
        <w:t xml:space="preserve">include receiver-assistance information such as </w:t>
      </w:r>
      <w:r w:rsidR="00CD420D">
        <w:rPr>
          <w:rFonts w:eastAsia="宋体"/>
          <w:lang w:val="en-GB"/>
        </w:rPr>
        <w:t>the interference level measure</w:t>
      </w:r>
      <w:r w:rsidR="00035BED">
        <w:rPr>
          <w:rFonts w:eastAsia="宋体"/>
          <w:lang w:val="en-GB"/>
        </w:rPr>
        <w:t>d</w:t>
      </w:r>
      <w:r w:rsidR="00CD420D">
        <w:rPr>
          <w:rFonts w:eastAsia="宋体"/>
          <w:lang w:val="en-GB"/>
        </w:rPr>
        <w:t xml:space="preserve"> by the UE during the LBT. </w:t>
      </w:r>
      <w:r w:rsidR="001C69C6">
        <w:rPr>
          <w:rFonts w:eastAsia="宋体"/>
          <w:lang w:val="en-GB"/>
        </w:rPr>
        <w:t>I</w:t>
      </w:r>
      <w:r w:rsidR="00273BA8" w:rsidRPr="00273BA8">
        <w:rPr>
          <w:rFonts w:eastAsia="宋体"/>
          <w:lang w:val="en-GB"/>
        </w:rPr>
        <w:t xml:space="preserve">n order </w:t>
      </w:r>
      <w:r w:rsidR="00AD16FE">
        <w:rPr>
          <w:rFonts w:eastAsia="宋体"/>
          <w:lang w:val="en-GB"/>
        </w:rPr>
        <w:t>to ensure no interference during PDSCH reception from other nodes,</w:t>
      </w:r>
      <w:r w:rsidR="00AD16FE" w:rsidRPr="0093526E">
        <w:rPr>
          <w:rFonts w:eastAsia="宋体"/>
          <w:lang w:val="en-GB"/>
        </w:rPr>
        <w:t xml:space="preserve"> </w:t>
      </w:r>
      <w:r w:rsidR="001C69C6">
        <w:rPr>
          <w:rFonts w:eastAsia="宋体"/>
          <w:lang w:val="en-GB"/>
        </w:rPr>
        <w:t xml:space="preserve">the </w:t>
      </w:r>
      <w:r w:rsidRPr="0093526E">
        <w:rPr>
          <w:rFonts w:eastAsia="宋体"/>
          <w:lang w:val="en-GB"/>
        </w:rPr>
        <w:t xml:space="preserve">UE could </w:t>
      </w:r>
      <w:r w:rsidR="001075A9">
        <w:rPr>
          <w:rFonts w:eastAsia="宋体"/>
          <w:lang w:val="en-GB"/>
        </w:rPr>
        <w:t xml:space="preserve">perform </w:t>
      </w:r>
      <w:r w:rsidR="00CD420D">
        <w:rPr>
          <w:rFonts w:eastAsia="宋体"/>
          <w:lang w:val="en-GB"/>
        </w:rPr>
        <w:t xml:space="preserve">such an LBT as </w:t>
      </w:r>
      <w:r w:rsidR="001075A9">
        <w:rPr>
          <w:rFonts w:eastAsia="宋体"/>
          <w:lang w:val="en-GB"/>
        </w:rPr>
        <w:t>directional</w:t>
      </w:r>
      <w:r w:rsidR="0066456B">
        <w:rPr>
          <w:rFonts w:eastAsia="宋体"/>
          <w:lang w:val="en-GB"/>
        </w:rPr>
        <w:t xml:space="preserve"> sensing</w:t>
      </w:r>
      <w:r w:rsidR="001075A9">
        <w:rPr>
          <w:rFonts w:eastAsia="宋体"/>
          <w:lang w:val="en-GB"/>
        </w:rPr>
        <w:t xml:space="preserve"> </w:t>
      </w:r>
      <w:r w:rsidR="0066456B">
        <w:rPr>
          <w:rFonts w:eastAsia="宋体"/>
          <w:lang w:val="en-GB"/>
        </w:rPr>
        <w:t xml:space="preserve">for a deterministic duration, </w:t>
      </w:r>
      <w:r w:rsidR="00CD420D">
        <w:rPr>
          <w:rFonts w:eastAsia="宋体"/>
          <w:lang w:val="en-GB"/>
        </w:rPr>
        <w:t>i.e</w:t>
      </w:r>
      <w:r w:rsidR="0066456B">
        <w:rPr>
          <w:rFonts w:eastAsia="宋体"/>
          <w:lang w:val="en-GB"/>
        </w:rPr>
        <w:t xml:space="preserve">. CAT2 </w:t>
      </w:r>
      <w:r w:rsidR="001075A9">
        <w:rPr>
          <w:rFonts w:eastAsia="宋体"/>
          <w:lang w:val="en-GB"/>
        </w:rPr>
        <w:t xml:space="preserve">LBT </w:t>
      </w:r>
      <w:r w:rsidR="00AD16FE">
        <w:rPr>
          <w:rFonts w:eastAsia="宋体"/>
          <w:lang w:val="en-GB"/>
        </w:rPr>
        <w:t xml:space="preserve">in the direction </w:t>
      </w:r>
      <w:r w:rsidR="004516BB">
        <w:rPr>
          <w:rFonts w:eastAsia="宋体"/>
          <w:lang w:val="en-GB"/>
        </w:rPr>
        <w:t>of PDSCH</w:t>
      </w:r>
      <w:r w:rsidR="001075A9">
        <w:rPr>
          <w:rFonts w:eastAsia="宋体"/>
          <w:lang w:val="en-GB"/>
        </w:rPr>
        <w:t xml:space="preserve"> </w:t>
      </w:r>
      <w:r w:rsidR="00AD16FE">
        <w:rPr>
          <w:rFonts w:eastAsia="宋体"/>
          <w:lang w:val="en-GB"/>
        </w:rPr>
        <w:t>reception as</w:t>
      </w:r>
      <w:r w:rsidR="004516BB">
        <w:rPr>
          <w:rFonts w:eastAsia="宋体"/>
          <w:lang w:val="en-GB"/>
        </w:rPr>
        <w:t xml:space="preserve">, e.g., </w:t>
      </w:r>
      <w:r w:rsidR="001075A9">
        <w:rPr>
          <w:rFonts w:eastAsia="宋体"/>
          <w:lang w:val="en-GB"/>
        </w:rPr>
        <w:t>indicated by PDCCH</w:t>
      </w:r>
      <w:r w:rsidR="00AD16FE">
        <w:rPr>
          <w:rFonts w:eastAsia="宋体"/>
          <w:lang w:val="en-GB"/>
        </w:rPr>
        <w:t>.</w:t>
      </w:r>
      <w:r w:rsidR="00CD420D">
        <w:rPr>
          <w:rFonts w:eastAsia="宋体"/>
          <w:lang w:val="en-GB"/>
        </w:rPr>
        <w:t xml:space="preserve"> </w:t>
      </w:r>
      <w:r w:rsidR="00035BED">
        <w:rPr>
          <w:rFonts w:eastAsia="宋体"/>
          <w:lang w:val="en-GB"/>
        </w:rPr>
        <w:t xml:space="preserve">As such, the gNB receives the CTS/receiver-assistance information from </w:t>
      </w:r>
      <w:r w:rsidR="00035BED" w:rsidRPr="00273BA8">
        <w:rPr>
          <w:rFonts w:eastAsia="宋体"/>
        </w:rPr>
        <w:t>N (&lt;=M) UEs</w:t>
      </w:r>
      <w:r w:rsidR="00035BED">
        <w:rPr>
          <w:rFonts w:eastAsia="宋体"/>
        </w:rPr>
        <w:t xml:space="preserve"> to which it proceeds with the transmission of their respective PDSCHs.</w:t>
      </w:r>
      <w:r w:rsidRPr="0093526E">
        <w:rPr>
          <w:rFonts w:eastAsia="宋体"/>
          <w:lang w:val="en-GB"/>
        </w:rPr>
        <w:t xml:space="preserve"> </w:t>
      </w:r>
    </w:p>
    <w:p w14:paraId="5E2C446A" w14:textId="747A7138" w:rsidR="00057ABE" w:rsidRDefault="001075A9" w:rsidP="0093526E">
      <w:pPr>
        <w:rPr>
          <w:rFonts w:eastAsia="宋体"/>
          <w:lang w:val="en-GB"/>
        </w:rPr>
      </w:pPr>
      <w:r>
        <w:rPr>
          <w:rFonts w:eastAsia="宋体"/>
          <w:lang w:val="en-GB"/>
        </w:rPr>
        <w:t>Similarly, f</w:t>
      </w:r>
      <w:r w:rsidR="0093526E" w:rsidRPr="0093526E">
        <w:rPr>
          <w:rFonts w:eastAsia="宋体"/>
          <w:lang w:val="en-GB"/>
        </w:rPr>
        <w:t xml:space="preserve">or UL transmission, </w:t>
      </w:r>
      <w:r w:rsidR="00E31327">
        <w:rPr>
          <w:rFonts w:eastAsia="宋体"/>
          <w:lang w:val="en-GB"/>
        </w:rPr>
        <w:t xml:space="preserve">gNB </w:t>
      </w:r>
      <w:r w:rsidR="00E31327" w:rsidRPr="00273BA8">
        <w:rPr>
          <w:rFonts w:eastAsia="宋体"/>
          <w:lang w:val="en-GB"/>
        </w:rPr>
        <w:t>perform</w:t>
      </w:r>
      <w:r w:rsidR="00E31327">
        <w:rPr>
          <w:rFonts w:eastAsia="宋体"/>
          <w:lang w:val="en-GB"/>
        </w:rPr>
        <w:t>s</w:t>
      </w:r>
      <w:r w:rsidR="00E31327" w:rsidRPr="00273BA8">
        <w:rPr>
          <w:rFonts w:eastAsia="宋体"/>
          <w:lang w:val="en-GB"/>
        </w:rPr>
        <w:t xml:space="preserve"> </w:t>
      </w:r>
      <w:r w:rsidR="00E31327">
        <w:rPr>
          <w:rFonts w:eastAsia="宋体"/>
          <w:lang w:val="en-GB"/>
        </w:rPr>
        <w:t xml:space="preserve">CAT4 </w:t>
      </w:r>
      <w:r w:rsidR="00E31327" w:rsidRPr="00273BA8">
        <w:rPr>
          <w:rFonts w:eastAsia="宋体"/>
          <w:lang w:val="en-GB"/>
        </w:rPr>
        <w:t xml:space="preserve">LBT </w:t>
      </w:r>
      <w:r w:rsidR="00E31327">
        <w:rPr>
          <w:rFonts w:eastAsia="宋体"/>
          <w:lang w:val="en-GB"/>
        </w:rPr>
        <w:t>to send UL grants to M UEs</w:t>
      </w:r>
      <w:r w:rsidR="004516BB">
        <w:rPr>
          <w:rFonts w:eastAsia="宋体"/>
          <w:lang w:val="en-GB"/>
        </w:rPr>
        <w:t>. T</w:t>
      </w:r>
      <w:r w:rsidR="00E31327">
        <w:rPr>
          <w:rFonts w:eastAsia="宋体"/>
          <w:lang w:val="en-GB"/>
        </w:rPr>
        <w:t>his can be also done using one sensing beam or multiple beams covering the transmission beams of the respective M PDCCHs. However, since gNB is also the intended receiver</w:t>
      </w:r>
      <w:r w:rsidR="004265BA">
        <w:rPr>
          <w:rFonts w:eastAsia="宋体"/>
          <w:lang w:val="en-GB"/>
        </w:rPr>
        <w:t xml:space="preserve"> of the UL transmission, such an LBT could serve the purpose of receiver-side sensing and assessment of the interference level at reception. </w:t>
      </w:r>
      <w:r w:rsidR="00057ABE">
        <w:rPr>
          <w:rFonts w:eastAsia="宋体"/>
          <w:lang w:val="en-GB"/>
        </w:rPr>
        <w:t>Note that</w:t>
      </w:r>
      <w:r w:rsidR="006155FA">
        <w:rPr>
          <w:rFonts w:eastAsia="宋体"/>
          <w:lang w:val="en-GB"/>
        </w:rPr>
        <w:t>, t</w:t>
      </w:r>
      <w:r w:rsidR="004265BA">
        <w:rPr>
          <w:rFonts w:eastAsia="宋体"/>
          <w:lang w:val="en-GB"/>
        </w:rPr>
        <w:t>his</w:t>
      </w:r>
      <w:r w:rsidR="006155FA">
        <w:rPr>
          <w:rFonts w:eastAsia="宋体"/>
          <w:lang w:val="en-GB"/>
        </w:rPr>
        <w:t xml:space="preserve"> mechanism would be efficient </w:t>
      </w:r>
      <w:r w:rsidR="00316F6F">
        <w:rPr>
          <w:rFonts w:eastAsia="宋体"/>
          <w:lang w:val="en-GB"/>
        </w:rPr>
        <w:t>when</w:t>
      </w:r>
      <w:r w:rsidR="006155FA">
        <w:rPr>
          <w:rFonts w:eastAsia="宋体"/>
          <w:lang w:val="en-GB"/>
        </w:rPr>
        <w:t xml:space="preserve"> the scheduling time offset of PUSCH (K2) </w:t>
      </w:r>
      <w:r w:rsidR="004265BA">
        <w:rPr>
          <w:rFonts w:eastAsia="宋体"/>
          <w:lang w:val="en-GB"/>
        </w:rPr>
        <w:t>is</w:t>
      </w:r>
      <w:r w:rsidR="006155FA">
        <w:rPr>
          <w:rFonts w:eastAsia="宋体"/>
          <w:lang w:val="en-GB"/>
        </w:rPr>
        <w:t xml:space="preserve"> small enough such that the interference measurement by the gNB </w:t>
      </w:r>
      <w:r w:rsidR="00E33FFC">
        <w:rPr>
          <w:rFonts w:eastAsia="宋体"/>
          <w:lang w:val="en-GB"/>
        </w:rPr>
        <w:t xml:space="preserve">prior to the UL grant transmission </w:t>
      </w:r>
      <w:r w:rsidR="006155FA">
        <w:rPr>
          <w:rFonts w:eastAsia="宋体"/>
          <w:lang w:val="en-GB"/>
        </w:rPr>
        <w:t xml:space="preserve">is representative of the interference during PUSCH reception. </w:t>
      </w:r>
      <w:r w:rsidR="00E516FD">
        <w:rPr>
          <w:rFonts w:eastAsia="宋体"/>
          <w:lang w:val="en-GB"/>
        </w:rPr>
        <w:t>Spatial r</w:t>
      </w:r>
      <w:r w:rsidR="006155FA">
        <w:rPr>
          <w:rFonts w:eastAsia="宋体"/>
          <w:lang w:val="en-GB"/>
        </w:rPr>
        <w:t xml:space="preserve">eciprocity </w:t>
      </w:r>
      <w:r w:rsidR="00E33FFC">
        <w:rPr>
          <w:rFonts w:eastAsia="宋体"/>
          <w:lang w:val="en-GB"/>
        </w:rPr>
        <w:t>may be</w:t>
      </w:r>
      <w:r w:rsidR="006155FA">
        <w:rPr>
          <w:rFonts w:eastAsia="宋体"/>
          <w:lang w:val="en-GB"/>
        </w:rPr>
        <w:t xml:space="preserve"> assumed in such case</w:t>
      </w:r>
      <w:r w:rsidR="00E516FD">
        <w:rPr>
          <w:rFonts w:eastAsia="宋体"/>
          <w:lang w:val="en-GB"/>
        </w:rPr>
        <w:t xml:space="preserve"> between the transmission beam of PDCCH and the reception beam of the associated PUSCH(s). </w:t>
      </w:r>
      <w:r w:rsidR="006155FA">
        <w:rPr>
          <w:rFonts w:eastAsia="宋体"/>
          <w:lang w:val="en-GB"/>
        </w:rPr>
        <w:t xml:space="preserve"> </w:t>
      </w:r>
      <w:r w:rsidR="00E33FFC">
        <w:rPr>
          <w:rFonts w:eastAsia="宋体"/>
          <w:lang w:val="en-GB"/>
        </w:rPr>
        <w:t>If the scheduling time offset of PUSCH is large</w:t>
      </w:r>
      <w:r w:rsidR="00057ABE">
        <w:rPr>
          <w:rFonts w:eastAsia="宋体"/>
          <w:lang w:val="en-GB"/>
        </w:rPr>
        <w:t>,</w:t>
      </w:r>
      <w:r w:rsidR="00E33FFC">
        <w:rPr>
          <w:rFonts w:eastAsia="宋体"/>
          <w:lang w:val="en-GB"/>
        </w:rPr>
        <w:t xml:space="preserve"> the interference measurement by the gNB prior to the UL grant transmission </w:t>
      </w:r>
      <w:r w:rsidR="00057ABE">
        <w:rPr>
          <w:rFonts w:eastAsia="宋体"/>
          <w:lang w:val="en-GB"/>
        </w:rPr>
        <w:t xml:space="preserve">may </w:t>
      </w:r>
      <w:r w:rsidR="00E33FFC">
        <w:rPr>
          <w:rFonts w:eastAsia="宋体"/>
          <w:lang w:val="en-GB"/>
        </w:rPr>
        <w:t xml:space="preserve">not </w:t>
      </w:r>
      <w:r w:rsidR="00057ABE">
        <w:rPr>
          <w:rFonts w:eastAsia="宋体"/>
          <w:lang w:val="en-GB"/>
        </w:rPr>
        <w:t>represent</w:t>
      </w:r>
      <w:r w:rsidR="00E33FFC">
        <w:rPr>
          <w:rFonts w:eastAsia="宋体"/>
          <w:lang w:val="en-GB"/>
        </w:rPr>
        <w:t xml:space="preserve"> the interference during PUSCH reception</w:t>
      </w:r>
      <w:r w:rsidR="00057ABE">
        <w:rPr>
          <w:rFonts w:eastAsia="宋体"/>
          <w:lang w:val="en-GB"/>
        </w:rPr>
        <w:t>. In such a case</w:t>
      </w:r>
      <w:r w:rsidR="00E516FD">
        <w:rPr>
          <w:rFonts w:eastAsia="宋体"/>
          <w:lang w:val="en-GB"/>
        </w:rPr>
        <w:t xml:space="preserve">, as shown at the bottom of Fig. 6 (b), each UL grant </w:t>
      </w:r>
      <w:r w:rsidR="00057ABE">
        <w:rPr>
          <w:rFonts w:eastAsia="宋体"/>
          <w:lang w:val="en-GB"/>
        </w:rPr>
        <w:t>can also trigger</w:t>
      </w:r>
      <w:r w:rsidR="00E516FD">
        <w:rPr>
          <w:rFonts w:eastAsia="宋体"/>
          <w:lang w:val="en-GB"/>
        </w:rPr>
        <w:t xml:space="preserve"> a DL transmission of an idle indication (CTS)</w:t>
      </w:r>
      <w:r w:rsidR="00651FBA">
        <w:rPr>
          <w:rFonts w:eastAsia="宋体"/>
          <w:lang w:val="en-GB"/>
        </w:rPr>
        <w:t xml:space="preserve"> signal </w:t>
      </w:r>
      <w:r w:rsidR="00E516FD">
        <w:rPr>
          <w:rFonts w:eastAsia="宋体"/>
          <w:lang w:val="en-GB"/>
        </w:rPr>
        <w:t>on indicted resources</w:t>
      </w:r>
      <w:r w:rsidR="00057ABE">
        <w:rPr>
          <w:rFonts w:eastAsia="宋体"/>
          <w:lang w:val="en-GB"/>
        </w:rPr>
        <w:t>, e.g.,</w:t>
      </w:r>
      <w:r w:rsidR="00651FBA">
        <w:rPr>
          <w:rFonts w:eastAsia="宋体"/>
          <w:lang w:val="en-GB"/>
        </w:rPr>
        <w:t xml:space="preserve"> a number of symbols preceding </w:t>
      </w:r>
      <w:r w:rsidR="00057ABE">
        <w:rPr>
          <w:rFonts w:eastAsia="宋体"/>
          <w:lang w:val="en-GB"/>
        </w:rPr>
        <w:t xml:space="preserve">the </w:t>
      </w:r>
      <w:r w:rsidR="00651FBA">
        <w:rPr>
          <w:rFonts w:eastAsia="宋体"/>
          <w:lang w:val="en-GB"/>
        </w:rPr>
        <w:t xml:space="preserve">allocated PUSCH start, </w:t>
      </w:r>
      <w:r w:rsidR="00E516FD">
        <w:rPr>
          <w:rFonts w:eastAsia="宋体"/>
          <w:lang w:val="en-GB"/>
        </w:rPr>
        <w:t xml:space="preserve">upon a successful LBT by </w:t>
      </w:r>
      <w:r w:rsidR="00651FBA">
        <w:rPr>
          <w:rFonts w:eastAsia="宋体"/>
          <w:lang w:val="en-GB"/>
        </w:rPr>
        <w:t>the gNB</w:t>
      </w:r>
      <w:r w:rsidR="00E516FD">
        <w:rPr>
          <w:rFonts w:eastAsia="宋体"/>
          <w:lang w:val="en-GB"/>
        </w:rPr>
        <w:t>.</w:t>
      </w:r>
      <w:r w:rsidR="00651FBA">
        <w:rPr>
          <w:rFonts w:eastAsia="宋体"/>
          <w:lang w:val="en-GB"/>
        </w:rPr>
        <w:t xml:space="preserve"> T</w:t>
      </w:r>
      <w:r w:rsidR="00E516FD">
        <w:rPr>
          <w:rFonts w:eastAsia="宋体"/>
          <w:lang w:val="en-GB"/>
        </w:rPr>
        <w:t xml:space="preserve">he </w:t>
      </w:r>
      <w:r w:rsidR="00651FBA">
        <w:rPr>
          <w:rFonts w:eastAsia="宋体"/>
          <w:lang w:val="en-GB"/>
        </w:rPr>
        <w:t>gNB</w:t>
      </w:r>
      <w:r w:rsidR="00E516FD" w:rsidRPr="0093526E">
        <w:rPr>
          <w:rFonts w:eastAsia="宋体"/>
          <w:lang w:val="en-GB"/>
        </w:rPr>
        <w:t xml:space="preserve"> could </w:t>
      </w:r>
      <w:r w:rsidR="00E516FD">
        <w:rPr>
          <w:rFonts w:eastAsia="宋体"/>
          <w:lang w:val="en-GB"/>
        </w:rPr>
        <w:t xml:space="preserve">perform </w:t>
      </w:r>
      <w:r w:rsidR="00057ABE">
        <w:rPr>
          <w:rFonts w:eastAsia="宋体"/>
          <w:lang w:val="en-GB"/>
        </w:rPr>
        <w:t>the LBT prior to the CTS</w:t>
      </w:r>
      <w:r w:rsidR="00E516FD">
        <w:rPr>
          <w:rFonts w:eastAsia="宋体"/>
          <w:lang w:val="en-GB"/>
        </w:rPr>
        <w:t xml:space="preserve"> </w:t>
      </w:r>
      <w:r w:rsidR="00057ABE">
        <w:rPr>
          <w:rFonts w:eastAsia="宋体"/>
          <w:lang w:val="en-GB"/>
        </w:rPr>
        <w:t xml:space="preserve">transmission </w:t>
      </w:r>
      <w:r w:rsidR="00E516FD">
        <w:rPr>
          <w:rFonts w:eastAsia="宋体"/>
          <w:lang w:val="en-GB"/>
        </w:rPr>
        <w:t>as directional sensing for a deterministic duration, i.e. CAT2 LBT in the direction of P</w:t>
      </w:r>
      <w:r w:rsidR="00651FBA">
        <w:rPr>
          <w:rFonts w:eastAsia="宋体"/>
          <w:lang w:val="en-GB"/>
        </w:rPr>
        <w:t>U</w:t>
      </w:r>
      <w:r w:rsidR="00E516FD">
        <w:rPr>
          <w:rFonts w:eastAsia="宋体"/>
          <w:lang w:val="en-GB"/>
        </w:rPr>
        <w:t>SCH reception.</w:t>
      </w:r>
      <w:r w:rsidR="004C0BB7">
        <w:rPr>
          <w:rFonts w:eastAsia="宋体"/>
          <w:lang w:val="en-GB"/>
        </w:rPr>
        <w:t xml:space="preserve"> </w:t>
      </w:r>
    </w:p>
    <w:p w14:paraId="517178C3" w14:textId="75B1726F" w:rsidR="00083165" w:rsidRDefault="00FE140F" w:rsidP="0093526E">
      <w:pPr>
        <w:rPr>
          <w:rFonts w:eastAsia="宋体"/>
          <w:lang w:val="en-GB"/>
        </w:rPr>
      </w:pPr>
      <w:r>
        <w:rPr>
          <w:rFonts w:eastAsia="宋体"/>
          <w:lang w:val="en-GB"/>
        </w:rPr>
        <w:t>A UE that receive</w:t>
      </w:r>
      <w:r w:rsidR="00057ABE">
        <w:rPr>
          <w:rFonts w:eastAsia="宋体"/>
          <w:lang w:val="en-GB"/>
        </w:rPr>
        <w:t>s</w:t>
      </w:r>
      <w:r>
        <w:rPr>
          <w:rFonts w:eastAsia="宋体"/>
          <w:lang w:val="en-GB"/>
        </w:rPr>
        <w:t xml:space="preserve"> the UL grant in the </w:t>
      </w:r>
      <w:r w:rsidR="00316F6F">
        <w:rPr>
          <w:rFonts w:eastAsia="宋体"/>
          <w:lang w:val="en-GB"/>
        </w:rPr>
        <w:t>first case, and receive</w:t>
      </w:r>
      <w:r w:rsidR="00FC720D">
        <w:rPr>
          <w:rFonts w:eastAsia="宋体"/>
          <w:lang w:val="en-GB"/>
        </w:rPr>
        <w:t>s</w:t>
      </w:r>
      <w:r w:rsidR="00316F6F">
        <w:rPr>
          <w:rFonts w:eastAsia="宋体"/>
          <w:lang w:val="en-GB"/>
        </w:rPr>
        <w:t xml:space="preserve"> as well the idle indication/CTS in the second case, </w:t>
      </w:r>
      <w:r w:rsidR="004C0BB7">
        <w:rPr>
          <w:rFonts w:eastAsia="宋体"/>
        </w:rPr>
        <w:t xml:space="preserve">proceeds with the transmission </w:t>
      </w:r>
      <w:r w:rsidR="00316F6F">
        <w:rPr>
          <w:rFonts w:eastAsia="宋体"/>
        </w:rPr>
        <w:t>of the respective PU</w:t>
      </w:r>
      <w:r w:rsidR="004C0BB7">
        <w:rPr>
          <w:rFonts w:eastAsia="宋体"/>
        </w:rPr>
        <w:t>SCHs.</w:t>
      </w:r>
      <w:r w:rsidR="004C0BB7">
        <w:rPr>
          <w:rFonts w:eastAsia="宋体"/>
          <w:lang w:val="en-GB"/>
        </w:rPr>
        <w:t xml:space="preserve"> </w:t>
      </w:r>
    </w:p>
    <w:p w14:paraId="616B4B24" w14:textId="337FF560" w:rsidR="00E15E17" w:rsidRDefault="00012092" w:rsidP="0093526E">
      <w:pPr>
        <w:rPr>
          <w:rFonts w:eastAsia="宋体"/>
          <w:lang w:val="en-GB"/>
        </w:rPr>
      </w:pPr>
      <w:r>
        <w:rPr>
          <w:rFonts w:eastAsia="宋体"/>
          <w:lang w:val="en-GB"/>
        </w:rPr>
        <w:t xml:space="preserve"> </w:t>
      </w:r>
      <w:r w:rsidR="0041783E">
        <w:rPr>
          <w:rFonts w:eastAsia="宋体"/>
          <w:lang w:val="en-GB"/>
        </w:rPr>
        <w:t xml:space="preserve">   </w:t>
      </w:r>
    </w:p>
    <w:p w14:paraId="038E29DB" w14:textId="272D5AFC" w:rsidR="0093526E" w:rsidRDefault="0093526E" w:rsidP="0093526E">
      <w:pPr>
        <w:spacing w:line="288" w:lineRule="auto"/>
        <w:jc w:val="center"/>
      </w:pPr>
    </w:p>
    <w:p w14:paraId="4639CABA" w14:textId="4D9F712B" w:rsidR="005F1FA2" w:rsidRDefault="00AF3B84" w:rsidP="0093526E">
      <w:pPr>
        <w:spacing w:line="288" w:lineRule="auto"/>
        <w:jc w:val="center"/>
      </w:pPr>
      <w:r>
        <w:rPr>
          <w:noProof/>
          <w:lang w:eastAsia="zh-CN"/>
        </w:rPr>
        <w:drawing>
          <wp:inline distT="0" distB="0" distL="0" distR="0" wp14:anchorId="7B971A2C" wp14:editId="34AC696E">
            <wp:extent cx="5715000" cy="1344168"/>
            <wp:effectExtent l="0" t="0" r="0" b="889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15000" cy="1344168"/>
                    </a:xfrm>
                    <a:prstGeom prst="rect">
                      <a:avLst/>
                    </a:prstGeom>
                    <a:noFill/>
                  </pic:spPr>
                </pic:pic>
              </a:graphicData>
            </a:graphic>
          </wp:inline>
        </w:drawing>
      </w:r>
    </w:p>
    <w:p w14:paraId="11B4FA17" w14:textId="2F5EFD66" w:rsidR="0093526E" w:rsidRDefault="0093526E" w:rsidP="00EA0C2C">
      <w:pPr>
        <w:pStyle w:val="afa"/>
        <w:widowControl w:val="0"/>
        <w:numPr>
          <w:ilvl w:val="0"/>
          <w:numId w:val="33"/>
        </w:numPr>
        <w:spacing w:line="288" w:lineRule="auto"/>
        <w:jc w:val="center"/>
        <w:rPr>
          <w:noProof/>
        </w:rPr>
      </w:pPr>
      <w:r>
        <w:rPr>
          <w:rFonts w:hint="eastAsia"/>
        </w:rPr>
        <w:t>D</w:t>
      </w:r>
      <w:r>
        <w:t>L transmission</w:t>
      </w:r>
      <w:r w:rsidR="005F1FA2" w:rsidRPr="005F1FA2">
        <w:rPr>
          <w:noProof/>
        </w:rPr>
        <w:t xml:space="preserve"> </w:t>
      </w:r>
    </w:p>
    <w:p w14:paraId="68640327" w14:textId="41DBBF73" w:rsidR="005F1FA2" w:rsidRDefault="00AF3B84" w:rsidP="0093526E">
      <w:pPr>
        <w:spacing w:line="288" w:lineRule="auto"/>
        <w:jc w:val="center"/>
      </w:pPr>
      <w:r w:rsidRPr="003E4FDD">
        <w:rPr>
          <w:noProof/>
          <w:lang w:eastAsia="zh-CN"/>
        </w:rPr>
        <w:lastRenderedPageBreak/>
        <w:drawing>
          <wp:inline distT="0" distB="0" distL="0" distR="0" wp14:anchorId="0B7082A7" wp14:editId="451428DA">
            <wp:extent cx="4544568" cy="2082016"/>
            <wp:effectExtent l="0" t="0" r="889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4544568" cy="2082016"/>
                    </a:xfrm>
                    <a:prstGeom prst="rect">
                      <a:avLst/>
                    </a:prstGeom>
                    <a:noFill/>
                  </pic:spPr>
                </pic:pic>
              </a:graphicData>
            </a:graphic>
          </wp:inline>
        </w:drawing>
      </w:r>
    </w:p>
    <w:p w14:paraId="66EB088A" w14:textId="3717D521" w:rsidR="0093526E" w:rsidRDefault="0093526E" w:rsidP="0093526E">
      <w:pPr>
        <w:pStyle w:val="afa"/>
        <w:widowControl w:val="0"/>
        <w:numPr>
          <w:ilvl w:val="0"/>
          <w:numId w:val="33"/>
        </w:numPr>
        <w:spacing w:line="288" w:lineRule="auto"/>
        <w:jc w:val="center"/>
      </w:pPr>
      <w:r>
        <w:rPr>
          <w:rFonts w:hint="eastAsia"/>
        </w:rPr>
        <w:t>U</w:t>
      </w:r>
      <w:r>
        <w:t>L transmission</w:t>
      </w:r>
    </w:p>
    <w:p w14:paraId="61B37B36" w14:textId="33BD854D" w:rsidR="0093526E" w:rsidRPr="0093526E" w:rsidRDefault="0093526E" w:rsidP="0093526E">
      <w:pPr>
        <w:jc w:val="center"/>
        <w:rPr>
          <w:b/>
        </w:rPr>
      </w:pPr>
      <w:r w:rsidRPr="0093526E">
        <w:rPr>
          <w:b/>
        </w:rPr>
        <w:t xml:space="preserve">Fig. </w:t>
      </w:r>
      <w:r w:rsidR="00893A89">
        <w:rPr>
          <w:b/>
        </w:rPr>
        <w:t>2</w:t>
      </w:r>
      <w:r w:rsidRPr="0093526E">
        <w:rPr>
          <w:b/>
        </w:rPr>
        <w:t>. LBT with receive</w:t>
      </w:r>
      <w:r w:rsidR="008F672E">
        <w:rPr>
          <w:b/>
        </w:rPr>
        <w:t>r</w:t>
      </w:r>
      <w:r w:rsidR="001F6FBB">
        <w:rPr>
          <w:b/>
        </w:rPr>
        <w:t>-</w:t>
      </w:r>
      <w:r w:rsidRPr="0093526E">
        <w:rPr>
          <w:b/>
        </w:rPr>
        <w:t>assist</w:t>
      </w:r>
      <w:r w:rsidR="008F672E">
        <w:rPr>
          <w:b/>
        </w:rPr>
        <w:t>ed</w:t>
      </w:r>
      <w:r w:rsidRPr="0093526E">
        <w:rPr>
          <w:b/>
        </w:rPr>
        <w:t xml:space="preserve"> mechanism for NR-U in </w:t>
      </w:r>
      <w:r w:rsidR="008F672E">
        <w:rPr>
          <w:b/>
        </w:rPr>
        <w:t xml:space="preserve">the </w:t>
      </w:r>
      <w:r w:rsidRPr="0093526E">
        <w:rPr>
          <w:b/>
        </w:rPr>
        <w:t>60GHz unlicensed band</w:t>
      </w:r>
    </w:p>
    <w:p w14:paraId="71AF6465" w14:textId="418D974A" w:rsidR="0093526E" w:rsidRDefault="00F2760A" w:rsidP="00B236D7">
      <w:pPr>
        <w:rPr>
          <w:rFonts w:eastAsia="宋体"/>
          <w:lang w:val="en-GB"/>
        </w:rPr>
      </w:pPr>
      <w:r>
        <w:rPr>
          <w:rFonts w:eastAsia="宋体"/>
          <w:lang w:val="en-GB"/>
        </w:rPr>
        <w:t xml:space="preserve">As can be observed from the simulation results discussed in </w:t>
      </w:r>
      <w:r w:rsidR="00057ABE">
        <w:rPr>
          <w:rFonts w:eastAsia="宋体"/>
          <w:lang w:val="en-GB"/>
        </w:rPr>
        <w:t xml:space="preserve">Section </w:t>
      </w:r>
      <w:r w:rsidR="0066456B">
        <w:rPr>
          <w:rFonts w:eastAsia="宋体"/>
          <w:lang w:val="en-GB"/>
        </w:rPr>
        <w:t>4</w:t>
      </w:r>
      <w:r>
        <w:rPr>
          <w:rFonts w:eastAsia="宋体"/>
          <w:lang w:val="en-GB"/>
        </w:rPr>
        <w:t xml:space="preserve">, receiver-assisted </w:t>
      </w:r>
      <w:r w:rsidR="00C13E6B">
        <w:rPr>
          <w:rFonts w:eastAsia="宋体"/>
          <w:lang w:val="en-GB"/>
        </w:rPr>
        <w:t xml:space="preserve">LBT provides significant coverage gains relative to the transmitter–side </w:t>
      </w:r>
      <w:proofErr w:type="spellStart"/>
      <w:r w:rsidR="00C13E6B">
        <w:rPr>
          <w:rFonts w:eastAsia="宋体"/>
          <w:lang w:val="en-GB"/>
        </w:rPr>
        <w:t>omni-directionl</w:t>
      </w:r>
      <w:proofErr w:type="spellEnd"/>
      <w:r w:rsidR="00C13E6B">
        <w:rPr>
          <w:rFonts w:eastAsia="宋体"/>
          <w:lang w:val="en-GB"/>
        </w:rPr>
        <w:t xml:space="preserve"> and directional LBT mechanisms, especially at medium to high load in indoor scenarios. This attests to the fact that </w:t>
      </w:r>
      <w:r w:rsidR="00C13E6B" w:rsidRPr="00B236D7">
        <w:rPr>
          <w:rFonts w:eastAsia="宋体"/>
          <w:lang w:val="en-GB"/>
        </w:rPr>
        <w:t xml:space="preserve">introducing the receiver-side directional LBT is an efficient </w:t>
      </w:r>
      <w:r w:rsidR="00663FAD" w:rsidRPr="00B236D7">
        <w:rPr>
          <w:rFonts w:eastAsia="宋体"/>
          <w:lang w:val="en-GB"/>
        </w:rPr>
        <w:t xml:space="preserve">solution </w:t>
      </w:r>
      <w:r w:rsidR="00C13E6B" w:rsidRPr="00B236D7">
        <w:rPr>
          <w:rFonts w:eastAsia="宋体"/>
          <w:lang w:val="en-GB"/>
        </w:rPr>
        <w:t>to combat the interference from hidden nodes</w:t>
      </w:r>
      <w:r w:rsidR="00663FAD" w:rsidRPr="00B236D7">
        <w:rPr>
          <w:rFonts w:eastAsia="宋体"/>
          <w:lang w:val="en-GB"/>
        </w:rPr>
        <w:t xml:space="preserve"> that cannot be avoided using the transmitter–side LBT mechanisms</w:t>
      </w:r>
      <w:r w:rsidR="00663FAD" w:rsidRPr="00057ABE">
        <w:rPr>
          <w:rFonts w:eastAsia="宋体"/>
          <w:lang w:val="en-GB"/>
        </w:rPr>
        <w:t>.</w:t>
      </w:r>
      <w:r w:rsidR="00663FAD">
        <w:rPr>
          <w:rFonts w:eastAsia="宋体"/>
          <w:lang w:val="en-GB"/>
        </w:rPr>
        <w:t xml:space="preserve">  </w:t>
      </w:r>
      <w:r w:rsidR="00C13E6B">
        <w:rPr>
          <w:rFonts w:eastAsia="宋体"/>
          <w:lang w:val="en-GB"/>
        </w:rPr>
        <w:t xml:space="preserve">      </w:t>
      </w:r>
    </w:p>
    <w:p w14:paraId="74264FE2" w14:textId="77777777" w:rsidR="00174BA5" w:rsidRDefault="00174BA5" w:rsidP="00174BA5">
      <w:pPr>
        <w:rPr>
          <w:rFonts w:eastAsia="宋体"/>
          <w:b/>
          <w:lang w:val="en-GB"/>
        </w:rPr>
      </w:pPr>
    </w:p>
    <w:p w14:paraId="46753749" w14:textId="77777777" w:rsidR="00174BA5" w:rsidRPr="00091675" w:rsidRDefault="00174BA5" w:rsidP="00174BA5">
      <w:pPr>
        <w:rPr>
          <w:rFonts w:eastAsia="宋体"/>
          <w:b/>
          <w:sz w:val="24"/>
          <w:lang w:val="en-GB"/>
        </w:rPr>
      </w:pPr>
      <w:r w:rsidRPr="00091675">
        <w:rPr>
          <w:rFonts w:eastAsia="宋体"/>
          <w:b/>
          <w:sz w:val="24"/>
          <w:lang w:val="en-GB"/>
        </w:rPr>
        <w:t xml:space="preserve">Receiver-only directional LBT: </w:t>
      </w:r>
    </w:p>
    <w:p w14:paraId="32E785DC" w14:textId="122F7301" w:rsidR="00AF5AD2" w:rsidRDefault="0008249B" w:rsidP="00AF5AD2">
      <w:pPr>
        <w:spacing w:line="288" w:lineRule="auto"/>
        <w:jc w:val="center"/>
      </w:pPr>
      <w:r>
        <w:rPr>
          <w:noProof/>
          <w:lang w:eastAsia="zh-CN"/>
        </w:rPr>
        <w:drawing>
          <wp:inline distT="0" distB="0" distL="0" distR="0" wp14:anchorId="389BB218" wp14:editId="37D387E1">
            <wp:extent cx="5513832" cy="1344168"/>
            <wp:effectExtent l="0" t="0" r="0" b="889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13832" cy="1344168"/>
                    </a:xfrm>
                    <a:prstGeom prst="rect">
                      <a:avLst/>
                    </a:prstGeom>
                    <a:noFill/>
                  </pic:spPr>
                </pic:pic>
              </a:graphicData>
            </a:graphic>
          </wp:inline>
        </w:drawing>
      </w:r>
    </w:p>
    <w:p w14:paraId="7707169F" w14:textId="77777777" w:rsidR="00AF5AD2" w:rsidRDefault="00AF5AD2" w:rsidP="00AF5AD2">
      <w:pPr>
        <w:pStyle w:val="afa"/>
        <w:widowControl w:val="0"/>
        <w:numPr>
          <w:ilvl w:val="0"/>
          <w:numId w:val="33"/>
        </w:numPr>
        <w:spacing w:line="288" w:lineRule="auto"/>
        <w:jc w:val="center"/>
        <w:rPr>
          <w:noProof/>
        </w:rPr>
      </w:pPr>
      <w:r>
        <w:rPr>
          <w:rFonts w:hint="eastAsia"/>
        </w:rPr>
        <w:t>D</w:t>
      </w:r>
      <w:r>
        <w:t>L transmission</w:t>
      </w:r>
      <w:r w:rsidRPr="005F1FA2">
        <w:rPr>
          <w:noProof/>
        </w:rPr>
        <w:t xml:space="preserve"> </w:t>
      </w:r>
    </w:p>
    <w:p w14:paraId="65FBB976" w14:textId="2E52946F" w:rsidR="00AF5AD2" w:rsidRDefault="0008249B" w:rsidP="00AF5AD2">
      <w:pPr>
        <w:spacing w:line="288" w:lineRule="auto"/>
        <w:jc w:val="center"/>
      </w:pPr>
      <w:r w:rsidRPr="003E4FDD">
        <w:rPr>
          <w:noProof/>
          <w:lang w:eastAsia="zh-CN"/>
        </w:rPr>
        <w:drawing>
          <wp:inline distT="0" distB="0" distL="0" distR="0" wp14:anchorId="4BD23D13" wp14:editId="026433C9">
            <wp:extent cx="4544568" cy="2082016"/>
            <wp:effectExtent l="0" t="0" r="889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4544568" cy="2082016"/>
                    </a:xfrm>
                    <a:prstGeom prst="rect">
                      <a:avLst/>
                    </a:prstGeom>
                    <a:noFill/>
                  </pic:spPr>
                </pic:pic>
              </a:graphicData>
            </a:graphic>
          </wp:inline>
        </w:drawing>
      </w:r>
    </w:p>
    <w:p w14:paraId="0506CCB2" w14:textId="77777777" w:rsidR="00AF5AD2" w:rsidRDefault="00AF5AD2" w:rsidP="00AF5AD2">
      <w:pPr>
        <w:pStyle w:val="afa"/>
        <w:widowControl w:val="0"/>
        <w:numPr>
          <w:ilvl w:val="0"/>
          <w:numId w:val="33"/>
        </w:numPr>
        <w:spacing w:line="288" w:lineRule="auto"/>
        <w:jc w:val="center"/>
      </w:pPr>
      <w:r>
        <w:rPr>
          <w:rFonts w:hint="eastAsia"/>
        </w:rPr>
        <w:t>U</w:t>
      </w:r>
      <w:r>
        <w:t>L transmission</w:t>
      </w:r>
    </w:p>
    <w:p w14:paraId="70E7808F" w14:textId="1BDD8137" w:rsidR="00AF5AD2" w:rsidRPr="0093526E" w:rsidRDefault="00AF5AD2" w:rsidP="00AF5AD2">
      <w:pPr>
        <w:jc w:val="center"/>
        <w:rPr>
          <w:b/>
        </w:rPr>
      </w:pPr>
      <w:r w:rsidRPr="0093526E">
        <w:rPr>
          <w:b/>
        </w:rPr>
        <w:t xml:space="preserve">Fig. </w:t>
      </w:r>
      <w:r w:rsidR="00893A89">
        <w:rPr>
          <w:b/>
        </w:rPr>
        <w:t>3</w:t>
      </w:r>
      <w:r w:rsidRPr="0093526E">
        <w:rPr>
          <w:b/>
        </w:rPr>
        <w:t xml:space="preserve">. </w:t>
      </w:r>
      <w:r>
        <w:rPr>
          <w:b/>
        </w:rPr>
        <w:t>R</w:t>
      </w:r>
      <w:r w:rsidRPr="0093526E">
        <w:rPr>
          <w:b/>
        </w:rPr>
        <w:t>eceive</w:t>
      </w:r>
      <w:r>
        <w:rPr>
          <w:b/>
        </w:rPr>
        <w:t>r-only</w:t>
      </w:r>
      <w:r w:rsidRPr="0093526E">
        <w:rPr>
          <w:b/>
        </w:rPr>
        <w:t xml:space="preserve"> </w:t>
      </w:r>
      <w:r>
        <w:rPr>
          <w:b/>
        </w:rPr>
        <w:t xml:space="preserve">LBT </w:t>
      </w:r>
      <w:r w:rsidRPr="0093526E">
        <w:rPr>
          <w:b/>
        </w:rPr>
        <w:t xml:space="preserve">mechanism for NR-U in </w:t>
      </w:r>
      <w:r>
        <w:rPr>
          <w:b/>
        </w:rPr>
        <w:t xml:space="preserve">the </w:t>
      </w:r>
      <w:r w:rsidRPr="0093526E">
        <w:rPr>
          <w:b/>
        </w:rPr>
        <w:t>60GHz unlicensed band</w:t>
      </w:r>
    </w:p>
    <w:p w14:paraId="598201F6" w14:textId="77777777" w:rsidR="00AF5AD2" w:rsidRDefault="00AF5AD2" w:rsidP="00174BA5">
      <w:pPr>
        <w:rPr>
          <w:rFonts w:eastAsia="宋体"/>
          <w:lang w:val="en-GB"/>
        </w:rPr>
      </w:pPr>
    </w:p>
    <w:p w14:paraId="19D6BBEC" w14:textId="0DFB9089" w:rsidR="00174BA5" w:rsidRPr="004C3DE3" w:rsidRDefault="00174BA5" w:rsidP="00174BA5">
      <w:pPr>
        <w:rPr>
          <w:rFonts w:eastAsia="宋体"/>
          <w:lang w:val="en-GB"/>
        </w:rPr>
      </w:pPr>
      <w:r>
        <w:rPr>
          <w:rFonts w:eastAsia="宋体"/>
          <w:lang w:val="en-GB"/>
        </w:rPr>
        <w:t xml:space="preserve">It can be </w:t>
      </w:r>
      <w:r w:rsidR="00DD6029">
        <w:rPr>
          <w:rFonts w:eastAsia="宋体"/>
          <w:lang w:val="en-GB"/>
        </w:rPr>
        <w:t>noticed</w:t>
      </w:r>
      <w:r>
        <w:rPr>
          <w:rFonts w:eastAsia="宋体"/>
          <w:lang w:val="en-GB"/>
        </w:rPr>
        <w:t xml:space="preserve"> from the</w:t>
      </w:r>
      <w:r w:rsidR="00DD6029">
        <w:rPr>
          <w:rFonts w:eastAsia="宋体"/>
          <w:lang w:val="en-GB"/>
        </w:rPr>
        <w:t xml:space="preserve"> observations on</w:t>
      </w:r>
      <w:r>
        <w:rPr>
          <w:rFonts w:eastAsia="宋体"/>
          <w:lang w:val="en-GB"/>
        </w:rPr>
        <w:t xml:space="preserve"> simulation results </w:t>
      </w:r>
      <w:r w:rsidR="00DD6029">
        <w:rPr>
          <w:rFonts w:eastAsia="宋体"/>
          <w:lang w:val="en-GB"/>
        </w:rPr>
        <w:t xml:space="preserve">captured in the TR </w:t>
      </w:r>
      <w:r>
        <w:rPr>
          <w:rFonts w:eastAsia="宋体"/>
          <w:lang w:val="en-GB"/>
        </w:rPr>
        <w:t>in S</w:t>
      </w:r>
      <w:r w:rsidR="00DD6029">
        <w:rPr>
          <w:rFonts w:eastAsia="宋体"/>
          <w:lang w:val="en-GB"/>
        </w:rPr>
        <w:t xml:space="preserve">I phase </w:t>
      </w:r>
      <w:r>
        <w:rPr>
          <w:rFonts w:eastAsia="宋体"/>
          <w:lang w:val="en-GB"/>
        </w:rPr>
        <w:t xml:space="preserve">that despite the relative performance gains of the receiver-assisted LBT with respect to the transmitter-side only directional and </w:t>
      </w:r>
      <w:proofErr w:type="spellStart"/>
      <w:r>
        <w:rPr>
          <w:rFonts w:eastAsia="宋体"/>
          <w:lang w:val="en-GB"/>
        </w:rPr>
        <w:t>omni</w:t>
      </w:r>
      <w:proofErr w:type="spellEnd"/>
      <w:r>
        <w:rPr>
          <w:rFonts w:eastAsia="宋体"/>
          <w:lang w:val="en-GB"/>
        </w:rPr>
        <w:t xml:space="preserve">-directional LBT, the three mechanisms </w:t>
      </w:r>
      <w:r w:rsidR="00447C64">
        <w:rPr>
          <w:rFonts w:eastAsia="宋体"/>
          <w:lang w:val="en-GB"/>
        </w:rPr>
        <w:t xml:space="preserve">often </w:t>
      </w:r>
      <w:r>
        <w:rPr>
          <w:rFonts w:eastAsia="宋体"/>
          <w:lang w:val="en-GB"/>
        </w:rPr>
        <w:t>suffer</w:t>
      </w:r>
      <w:r w:rsidR="00DD6029">
        <w:rPr>
          <w:rFonts w:eastAsia="宋体"/>
          <w:lang w:val="en-GB"/>
        </w:rPr>
        <w:t>ed</w:t>
      </w:r>
      <w:r>
        <w:rPr>
          <w:rFonts w:eastAsia="宋体"/>
          <w:lang w:val="en-GB"/>
        </w:rPr>
        <w:t xml:space="preserve"> from performance loss </w:t>
      </w:r>
      <w:r>
        <w:rPr>
          <w:rFonts w:eastAsia="宋体"/>
          <w:lang w:val="en-GB"/>
        </w:rPr>
        <w:lastRenderedPageBreak/>
        <w:t xml:space="preserve">compared to the No-LBT mechanism </w:t>
      </w:r>
      <w:r w:rsidRPr="009D6520">
        <w:rPr>
          <w:rFonts w:eastAsia="宋体"/>
          <w:lang w:val="en-GB"/>
        </w:rPr>
        <w:t>in a low or medium traffic.</w:t>
      </w:r>
      <w:r>
        <w:rPr>
          <w:rFonts w:eastAsia="宋体"/>
          <w:lang w:val="en-GB"/>
        </w:rPr>
        <w:t xml:space="preserve"> This is due to the fact that the transmitter-side LBT is common in these three mechanisms which </w:t>
      </w:r>
      <w:r w:rsidR="00DD6029">
        <w:rPr>
          <w:rFonts w:eastAsia="宋体"/>
          <w:lang w:val="en-GB"/>
        </w:rPr>
        <w:t xml:space="preserve">introduces LBT overhead and may </w:t>
      </w:r>
      <w:r>
        <w:rPr>
          <w:rFonts w:eastAsia="宋体"/>
          <w:lang w:val="en-GB"/>
        </w:rPr>
        <w:t>undermine the potential spatial reuse without tangible gains from interference coordination.</w:t>
      </w:r>
      <w:r w:rsidRPr="009D1F5B">
        <w:t xml:space="preserve"> </w:t>
      </w:r>
      <w:r w:rsidRPr="009D1F5B">
        <w:rPr>
          <w:rFonts w:eastAsia="宋体"/>
          <w:lang w:val="en-GB"/>
        </w:rPr>
        <w:t xml:space="preserve">How to design a channel access mechanism to attain the benefits of </w:t>
      </w:r>
      <w:r>
        <w:rPr>
          <w:rFonts w:eastAsia="宋体"/>
          <w:lang w:val="en-GB"/>
        </w:rPr>
        <w:t xml:space="preserve">the </w:t>
      </w:r>
      <w:r w:rsidRPr="009D1F5B">
        <w:rPr>
          <w:rFonts w:eastAsia="宋体"/>
          <w:lang w:val="en-GB"/>
        </w:rPr>
        <w:t>receiver-side LBT without unde</w:t>
      </w:r>
      <w:r>
        <w:rPr>
          <w:rFonts w:eastAsia="宋体"/>
          <w:lang w:val="en-GB"/>
        </w:rPr>
        <w:t>rmining the spatial reuse gains is thus an important question. We therefore propose the receiver-only directional LBT as a simplified and efficient variant of receiver-assisted LBT</w:t>
      </w:r>
      <w:r w:rsidR="00893A89">
        <w:rPr>
          <w:rFonts w:eastAsia="宋体"/>
          <w:lang w:val="en-GB"/>
        </w:rPr>
        <w:t xml:space="preserve"> mechanism illustrated above in Fig. 2, </w:t>
      </w:r>
      <w:r>
        <w:rPr>
          <w:rFonts w:eastAsia="宋体"/>
          <w:lang w:val="en-GB"/>
        </w:rPr>
        <w:t>whereby only the receiver performs the directional LBT</w:t>
      </w:r>
      <w:r w:rsidR="00893A89">
        <w:rPr>
          <w:rFonts w:eastAsia="宋体"/>
          <w:lang w:val="en-GB"/>
        </w:rPr>
        <w:t xml:space="preserve"> as shown in Fig. 3. It is noted that this receiver-side LBT could be also CAT4 LBT to</w:t>
      </w:r>
      <w:r w:rsidRPr="00FD09BA">
        <w:rPr>
          <w:rFonts w:eastAsia="宋体"/>
          <w:lang w:val="en-GB"/>
        </w:rPr>
        <w:t xml:space="preserve"> initiate the CO instead of the transmitter and then shares its CO with the transmitter.</w:t>
      </w:r>
      <w:r>
        <w:rPr>
          <w:rFonts w:eastAsia="宋体"/>
          <w:lang w:val="en-GB"/>
        </w:rPr>
        <w:t xml:space="preserve"> </w:t>
      </w:r>
      <w:r w:rsidR="00893A89">
        <w:rPr>
          <w:rFonts w:eastAsia="宋体"/>
          <w:lang w:val="en-GB"/>
        </w:rPr>
        <w:t>Intuitively,</w:t>
      </w:r>
      <w:r>
        <w:rPr>
          <w:rFonts w:eastAsia="宋体"/>
          <w:lang w:val="en-GB"/>
        </w:rPr>
        <w:t xml:space="preserve"> the receiver-only directional LBT saves</w:t>
      </w:r>
      <w:r w:rsidRPr="00586E11">
        <w:rPr>
          <w:rFonts w:eastAsia="宋体"/>
          <w:lang w:val="en-GB"/>
        </w:rPr>
        <w:t xml:space="preserve"> </w:t>
      </w:r>
      <w:r>
        <w:rPr>
          <w:rFonts w:eastAsia="宋体"/>
          <w:lang w:val="en-GB"/>
        </w:rPr>
        <w:t xml:space="preserve">the </w:t>
      </w:r>
      <w:r w:rsidRPr="00586E11">
        <w:rPr>
          <w:rFonts w:eastAsia="宋体"/>
          <w:lang w:val="en-GB"/>
        </w:rPr>
        <w:t>LBT over</w:t>
      </w:r>
      <w:r w:rsidRPr="004C3DE3">
        <w:rPr>
          <w:rFonts w:eastAsia="宋体"/>
          <w:lang w:val="en-GB"/>
        </w:rPr>
        <w:t xml:space="preserve">head </w:t>
      </w:r>
      <w:r>
        <w:rPr>
          <w:rFonts w:eastAsia="宋体"/>
          <w:lang w:val="en-GB"/>
        </w:rPr>
        <w:t>associated with the transmitter-side LBT of the</w:t>
      </w:r>
      <w:r w:rsidRPr="004C3DE3">
        <w:rPr>
          <w:rFonts w:eastAsia="宋体"/>
          <w:lang w:val="en-GB"/>
        </w:rPr>
        <w:t xml:space="preserve"> r</w:t>
      </w:r>
      <w:r>
        <w:rPr>
          <w:rFonts w:eastAsia="宋体"/>
          <w:lang w:val="en-GB"/>
        </w:rPr>
        <w:t>eceiver-assisted LBT mechanism</w:t>
      </w:r>
      <w:r w:rsidRPr="00586E11">
        <w:rPr>
          <w:rFonts w:eastAsia="宋体"/>
          <w:lang w:val="en-GB"/>
        </w:rPr>
        <w:t xml:space="preserve"> </w:t>
      </w:r>
      <w:r>
        <w:rPr>
          <w:rFonts w:eastAsia="宋体"/>
          <w:lang w:val="en-GB"/>
        </w:rPr>
        <w:t>and provides an efficient trade-off as it aims at i</w:t>
      </w:r>
      <w:r w:rsidRPr="004C3DE3">
        <w:rPr>
          <w:rFonts w:eastAsia="宋体"/>
          <w:lang w:val="en-GB"/>
        </w:rPr>
        <w:t>ncre</w:t>
      </w:r>
      <w:r>
        <w:rPr>
          <w:rFonts w:eastAsia="宋体"/>
          <w:lang w:val="en-GB"/>
        </w:rPr>
        <w:t xml:space="preserve">asing the spatial reuse </w:t>
      </w:r>
      <w:r w:rsidRPr="004C3DE3">
        <w:rPr>
          <w:rFonts w:eastAsia="宋体"/>
          <w:lang w:val="en-GB"/>
        </w:rPr>
        <w:t>while mitigating the</w:t>
      </w:r>
      <w:r w:rsidRPr="00586E11">
        <w:rPr>
          <w:rFonts w:eastAsia="宋体"/>
          <w:lang w:val="en-GB"/>
        </w:rPr>
        <w:t xml:space="preserve"> hidden node issue when present</w:t>
      </w:r>
      <w:r>
        <w:rPr>
          <w:rFonts w:eastAsia="宋体"/>
          <w:lang w:val="en-GB"/>
        </w:rPr>
        <w:t xml:space="preserve">. </w:t>
      </w:r>
    </w:p>
    <w:p w14:paraId="5DF3FC63" w14:textId="06E485B4" w:rsidR="00174BA5" w:rsidRDefault="00174BA5" w:rsidP="00174BA5">
      <w:pPr>
        <w:rPr>
          <w:b/>
          <w:bCs/>
          <w:i/>
          <w:lang w:eastAsia="zh-CN"/>
        </w:rPr>
      </w:pPr>
      <w:r w:rsidRPr="004C3DE3">
        <w:rPr>
          <w:b/>
          <w:bCs/>
          <w:i/>
        </w:rPr>
        <w:t xml:space="preserve">Observation </w:t>
      </w:r>
      <w:r w:rsidR="000971DE">
        <w:rPr>
          <w:b/>
          <w:bCs/>
          <w:i/>
        </w:rPr>
        <w:t>3</w:t>
      </w:r>
      <w:r w:rsidRPr="00FD09BA">
        <w:rPr>
          <w:rFonts w:hint="eastAsia"/>
          <w:b/>
          <w:bCs/>
          <w:i/>
          <w:lang w:eastAsia="zh-CN"/>
        </w:rPr>
        <w:t>：</w:t>
      </w:r>
      <w:r>
        <w:rPr>
          <w:b/>
          <w:bCs/>
          <w:i/>
          <w:lang w:eastAsia="zh-CN"/>
        </w:rPr>
        <w:t>R</w:t>
      </w:r>
      <w:r w:rsidRPr="000D544F">
        <w:rPr>
          <w:b/>
          <w:bCs/>
          <w:i/>
          <w:lang w:eastAsia="zh-CN"/>
        </w:rPr>
        <w:t>eceiver-only directional LBT saves the LBT overhead associated with the transmitter-side LBT of the receive</w:t>
      </w:r>
      <w:r>
        <w:rPr>
          <w:b/>
          <w:bCs/>
          <w:i/>
          <w:lang w:eastAsia="zh-CN"/>
        </w:rPr>
        <w:t>r</w:t>
      </w:r>
      <w:r w:rsidRPr="000D544F">
        <w:rPr>
          <w:b/>
          <w:bCs/>
          <w:i/>
          <w:lang w:eastAsia="zh-CN"/>
        </w:rPr>
        <w:t>-assisted LBT mechanism and provides an efficient tradeoff as it aims at increasing the spatial reuse while mitigating the hidden node issue</w:t>
      </w:r>
      <w:r>
        <w:rPr>
          <w:b/>
          <w:bCs/>
          <w:i/>
          <w:lang w:eastAsia="zh-CN"/>
        </w:rPr>
        <w:t>.</w:t>
      </w:r>
    </w:p>
    <w:p w14:paraId="58C5E634" w14:textId="38B9C86E" w:rsidR="00441835" w:rsidRPr="007D08D4" w:rsidRDefault="007A07B7" w:rsidP="007A07B7">
      <w:pPr>
        <w:rPr>
          <w:bCs/>
          <w:iCs/>
          <w:lang w:eastAsia="zh-CN"/>
        </w:rPr>
      </w:pPr>
      <w:r>
        <w:rPr>
          <w:bCs/>
          <w:iCs/>
          <w:lang w:eastAsia="zh-CN"/>
        </w:rPr>
        <w:t xml:space="preserve">In Section 4, we highlight </w:t>
      </w:r>
      <w:r w:rsidR="002544F1">
        <w:rPr>
          <w:bCs/>
          <w:iCs/>
          <w:lang w:eastAsia="zh-CN"/>
        </w:rPr>
        <w:t xml:space="preserve">the </w:t>
      </w:r>
      <w:r>
        <w:rPr>
          <w:bCs/>
          <w:iCs/>
          <w:lang w:eastAsia="zh-CN"/>
        </w:rPr>
        <w:t>key observations from our further updated SLS results provided in details in our companion contribution [</w:t>
      </w:r>
      <w:r w:rsidR="003E4FDD">
        <w:rPr>
          <w:bCs/>
          <w:iCs/>
          <w:lang w:eastAsia="zh-CN"/>
        </w:rPr>
        <w:t>3</w:t>
      </w:r>
      <w:r>
        <w:rPr>
          <w:bCs/>
          <w:iCs/>
          <w:lang w:eastAsia="zh-CN"/>
        </w:rPr>
        <w:t>]. The updated SLS results consider the performance of the channel access mechanisms in a system using wider beam transmissions compare</w:t>
      </w:r>
      <w:r w:rsidR="002544F1">
        <w:rPr>
          <w:bCs/>
          <w:iCs/>
          <w:lang w:eastAsia="zh-CN"/>
        </w:rPr>
        <w:t>d</w:t>
      </w:r>
      <w:r>
        <w:rPr>
          <w:bCs/>
          <w:iCs/>
          <w:lang w:eastAsia="zh-CN"/>
        </w:rPr>
        <w:t xml:space="preserve"> to </w:t>
      </w:r>
      <w:r w:rsidR="002544F1">
        <w:rPr>
          <w:bCs/>
          <w:iCs/>
          <w:lang w:eastAsia="zh-CN"/>
        </w:rPr>
        <w:t xml:space="preserve">the </w:t>
      </w:r>
      <w:r>
        <w:rPr>
          <w:bCs/>
          <w:iCs/>
          <w:lang w:eastAsia="zh-CN"/>
        </w:rPr>
        <w:t>baseline scenario, as well as the impact of reducing the CW size</w:t>
      </w:r>
      <w:r w:rsidR="00DD6029">
        <w:rPr>
          <w:bCs/>
          <w:iCs/>
          <w:lang w:eastAsia="zh-CN"/>
        </w:rPr>
        <w:t xml:space="preserve"> for CAT4 LBT</w:t>
      </w:r>
      <w:r>
        <w:rPr>
          <w:bCs/>
          <w:iCs/>
          <w:lang w:eastAsia="zh-CN"/>
        </w:rPr>
        <w:t xml:space="preserve">, varying the EDT-Rx used at the receiver side, and </w:t>
      </w:r>
      <w:r w:rsidR="0040071C">
        <w:rPr>
          <w:bCs/>
          <w:iCs/>
          <w:lang w:eastAsia="zh-CN"/>
        </w:rPr>
        <w:t>the granularity of the receiver assistance information.</w:t>
      </w:r>
      <w:r>
        <w:rPr>
          <w:bCs/>
          <w:iCs/>
          <w:lang w:eastAsia="zh-CN"/>
        </w:rPr>
        <w:t xml:space="preserve"> </w:t>
      </w:r>
      <w:r w:rsidR="00CA1FA2">
        <w:rPr>
          <w:bCs/>
          <w:iCs/>
          <w:lang w:eastAsia="zh-CN"/>
        </w:rPr>
        <w:t>In summary, c</w:t>
      </w:r>
      <w:r w:rsidR="007D08D4" w:rsidRPr="007D08D4">
        <w:rPr>
          <w:bCs/>
          <w:iCs/>
          <w:lang w:eastAsia="zh-CN"/>
        </w:rPr>
        <w:t xml:space="preserve">ompared to No-LBT, substantial coverage gains are achieved using Receiver-assisted LBT/Receiver-only LBT in the indoor scenario, especially at medium and </w:t>
      </w:r>
      <w:r w:rsidR="007D08D4">
        <w:rPr>
          <w:bCs/>
          <w:iCs/>
          <w:lang w:eastAsia="zh-CN"/>
        </w:rPr>
        <w:t xml:space="preserve">high traffic load. </w:t>
      </w:r>
      <w:r w:rsidR="007D08D4" w:rsidRPr="007814EE">
        <w:rPr>
          <w:bCs/>
          <w:iCs/>
          <w:lang w:eastAsia="zh-CN"/>
        </w:rPr>
        <w:t>Even higher gains are realized when wider beams are used for directional transmissions</w:t>
      </w:r>
      <w:r w:rsidR="0040071C" w:rsidRPr="007814EE">
        <w:rPr>
          <w:bCs/>
          <w:iCs/>
          <w:lang w:eastAsia="zh-CN"/>
        </w:rPr>
        <w:t xml:space="preserve">. </w:t>
      </w:r>
      <w:r w:rsidR="0040071C" w:rsidRPr="007052A9">
        <w:rPr>
          <w:bCs/>
          <w:iCs/>
          <w:lang w:eastAsia="zh-CN"/>
        </w:rPr>
        <w:t xml:space="preserve">Whereas, receiver-only LBT outperforms all the channel access mechanisms considered.   </w:t>
      </w:r>
      <w:r w:rsidR="007D08D4" w:rsidRPr="007052A9">
        <w:rPr>
          <w:bCs/>
          <w:iCs/>
          <w:lang w:eastAsia="zh-CN"/>
        </w:rPr>
        <w:t xml:space="preserve">    </w:t>
      </w:r>
    </w:p>
    <w:p w14:paraId="460AF7E3" w14:textId="4B75CB40" w:rsidR="000E17E9" w:rsidRDefault="00447C64" w:rsidP="00C85967">
      <w:pPr>
        <w:rPr>
          <w:b/>
          <w:bCs/>
          <w:i/>
          <w:lang w:eastAsia="zh-CN"/>
        </w:rPr>
      </w:pPr>
      <w:r w:rsidRPr="00214D56">
        <w:rPr>
          <w:b/>
          <w:bCs/>
          <w:i/>
        </w:rPr>
        <w:t xml:space="preserve">Proposal </w:t>
      </w:r>
      <w:r w:rsidR="00DF73CC">
        <w:rPr>
          <w:b/>
          <w:bCs/>
          <w:i/>
        </w:rPr>
        <w:t>12</w:t>
      </w:r>
      <w:r w:rsidRPr="009D6520">
        <w:rPr>
          <w:rFonts w:hint="eastAsia"/>
          <w:b/>
          <w:bCs/>
          <w:i/>
          <w:lang w:eastAsia="zh-CN"/>
        </w:rPr>
        <w:t>：</w:t>
      </w:r>
      <w:r>
        <w:rPr>
          <w:b/>
          <w:bCs/>
          <w:i/>
          <w:lang w:eastAsia="zh-CN"/>
        </w:rPr>
        <w:t>For ope</w:t>
      </w:r>
      <w:r w:rsidR="00AB143C">
        <w:rPr>
          <w:b/>
          <w:bCs/>
          <w:i/>
          <w:lang w:eastAsia="zh-CN"/>
        </w:rPr>
        <w:t xml:space="preserve">ration in the 60 GHz band, </w:t>
      </w:r>
      <w:r w:rsidR="002F1C58">
        <w:rPr>
          <w:b/>
          <w:bCs/>
          <w:i/>
          <w:lang w:eastAsia="zh-CN"/>
        </w:rPr>
        <w:t>receiver-side</w:t>
      </w:r>
      <w:r>
        <w:rPr>
          <w:b/>
          <w:bCs/>
          <w:i/>
          <w:lang w:eastAsia="zh-CN"/>
        </w:rPr>
        <w:t xml:space="preserve"> LBT should be supported</w:t>
      </w:r>
      <w:r w:rsidR="00B566D4">
        <w:rPr>
          <w:b/>
          <w:bCs/>
          <w:i/>
          <w:lang w:eastAsia="zh-CN"/>
        </w:rPr>
        <w:t>.</w:t>
      </w:r>
    </w:p>
    <w:p w14:paraId="1BB62560" w14:textId="77777777" w:rsidR="007749A0" w:rsidRPr="00174BA5" w:rsidRDefault="007749A0" w:rsidP="00C85967">
      <w:pPr>
        <w:rPr>
          <w:bCs/>
          <w:lang w:eastAsia="zh-CN"/>
        </w:rPr>
      </w:pPr>
    </w:p>
    <w:p w14:paraId="4F5CCE28" w14:textId="6DDB2FD3" w:rsidR="000B3C3E" w:rsidRPr="00A72FAA" w:rsidRDefault="00431B46" w:rsidP="00A72FAA">
      <w:pPr>
        <w:pStyle w:val="1"/>
        <w:tabs>
          <w:tab w:val="num" w:pos="2977"/>
        </w:tabs>
        <w:ind w:left="426"/>
        <w:rPr>
          <w:lang w:val="en-US"/>
        </w:rPr>
      </w:pPr>
      <w:r w:rsidRPr="00A72FAA">
        <w:rPr>
          <w:lang w:val="en-US"/>
        </w:rPr>
        <w:t>Channel access mechanisms without LBT</w:t>
      </w:r>
    </w:p>
    <w:p w14:paraId="661F5A3E" w14:textId="3AD8910B" w:rsidR="001B2CA6" w:rsidRPr="009476C7" w:rsidRDefault="00806AAC" w:rsidP="001B2CA6">
      <w:r>
        <w:t>According to the following agreement</w:t>
      </w:r>
      <w:r w:rsidR="001B2CA6">
        <w:t xml:space="preserve"> captured in the TR</w:t>
      </w:r>
      <w:r>
        <w:t>,</w:t>
      </w:r>
      <w:r w:rsidR="001B2CA6">
        <w:t xml:space="preserve"> f</w:t>
      </w:r>
      <w:r w:rsidR="001B2CA6" w:rsidRPr="009476C7">
        <w:t xml:space="preserve">or operation </w:t>
      </w:r>
      <w:r w:rsidR="001B2CA6" w:rsidRPr="004A0E16">
        <w:t>where LBT is not required</w:t>
      </w:r>
      <w:r w:rsidR="001B2CA6" w:rsidRPr="009476C7">
        <w:t xml:space="preserve">, </w:t>
      </w:r>
      <w:r w:rsidR="001B2CA6">
        <w:t xml:space="preserve">it </w:t>
      </w:r>
      <w:r w:rsidR="001B2CA6" w:rsidRPr="009476C7">
        <w:t>can be further discussed when specifications are developed</w:t>
      </w:r>
      <w:r w:rsidR="001B2CA6" w:rsidRPr="001B2CA6">
        <w:t xml:space="preserve"> whether to introduce additional restrictions, such as DFS, ATPC</w:t>
      </w:r>
      <w:r w:rsidR="001B2CA6">
        <w:t>,</w:t>
      </w:r>
      <w:r w:rsidR="001B2CA6" w:rsidRPr="001B2CA6">
        <w:t xml:space="preserve"> long term sensing, certain duty cycle limitation, certain transmit power limitation, MCOT limits, etc</w:t>
      </w:r>
      <w:r w:rsidR="00CA182A">
        <w:t>.</w:t>
      </w:r>
      <w:r w:rsidR="001B2CA6" w:rsidRPr="001B2CA6">
        <w:t xml:space="preserve">, or leave the restriction for </w:t>
      </w:r>
      <w:r w:rsidR="001B2CA6">
        <w:t>gNB implementation.</w:t>
      </w:r>
    </w:p>
    <w:tbl>
      <w:tblPr>
        <w:tblStyle w:val="ac"/>
        <w:tblW w:w="0" w:type="auto"/>
        <w:tblLook w:val="04A0" w:firstRow="1" w:lastRow="0" w:firstColumn="1" w:lastColumn="0" w:noHBand="0" w:noVBand="1"/>
      </w:tblPr>
      <w:tblGrid>
        <w:gridCol w:w="9307"/>
      </w:tblGrid>
      <w:tr w:rsidR="00806AAC" w14:paraId="69B5CFDD" w14:textId="77777777" w:rsidTr="00806AAC">
        <w:tc>
          <w:tcPr>
            <w:tcW w:w="9307" w:type="dxa"/>
          </w:tcPr>
          <w:p w14:paraId="37D3E40C" w14:textId="77777777" w:rsidR="00B32860" w:rsidRPr="00B32860" w:rsidRDefault="00B32860" w:rsidP="00B32860">
            <w:pPr>
              <w:autoSpaceDE/>
              <w:autoSpaceDN/>
              <w:adjustRightInd/>
              <w:snapToGrid/>
              <w:spacing w:after="0"/>
              <w:jc w:val="left"/>
              <w:rPr>
                <w:rFonts w:eastAsia="Times New Roman"/>
                <w:sz w:val="20"/>
                <w:szCs w:val="24"/>
                <w:lang w:eastAsia="x-none"/>
              </w:rPr>
            </w:pPr>
            <w:r w:rsidRPr="00B32860">
              <w:rPr>
                <w:rFonts w:eastAsia="Times New Roman"/>
                <w:sz w:val="20"/>
                <w:szCs w:val="24"/>
                <w:highlight w:val="green"/>
                <w:lang w:eastAsia="x-none"/>
              </w:rPr>
              <w:t>Agreement:</w:t>
            </w:r>
          </w:p>
          <w:p w14:paraId="56E064B1" w14:textId="77777777" w:rsidR="00B32860" w:rsidRPr="00B32860" w:rsidRDefault="00B32860" w:rsidP="00B32860">
            <w:pPr>
              <w:autoSpaceDE/>
              <w:autoSpaceDN/>
              <w:adjustRightInd/>
              <w:snapToGrid/>
              <w:spacing w:after="0"/>
              <w:jc w:val="left"/>
              <w:rPr>
                <w:rFonts w:eastAsia="Times New Roman"/>
                <w:sz w:val="20"/>
                <w:szCs w:val="24"/>
              </w:rPr>
            </w:pPr>
            <w:r w:rsidRPr="00B32860">
              <w:rPr>
                <w:rFonts w:eastAsia="Times New Roman"/>
                <w:sz w:val="20"/>
                <w:szCs w:val="24"/>
              </w:rPr>
              <w:t>Capture the following in the TR:</w:t>
            </w:r>
          </w:p>
          <w:p w14:paraId="7983CD50" w14:textId="77777777" w:rsidR="00B32860" w:rsidRPr="00B32860" w:rsidRDefault="00B32860" w:rsidP="00B32860">
            <w:pPr>
              <w:autoSpaceDE/>
              <w:autoSpaceDN/>
              <w:adjustRightInd/>
              <w:snapToGrid/>
              <w:spacing w:after="0"/>
              <w:jc w:val="left"/>
              <w:rPr>
                <w:rFonts w:eastAsia="Times New Roman"/>
                <w:sz w:val="20"/>
                <w:szCs w:val="24"/>
              </w:rPr>
            </w:pPr>
            <w:r w:rsidRPr="00B32860">
              <w:rPr>
                <w:rFonts w:eastAsia="Times New Roman"/>
                <w:sz w:val="20"/>
                <w:szCs w:val="24"/>
              </w:rPr>
              <w:t>For</w:t>
            </w:r>
            <w:r w:rsidRPr="00B32860">
              <w:rPr>
                <w:rFonts w:eastAsia="Times New Roman"/>
                <w:sz w:val="20"/>
                <w:szCs w:val="24"/>
                <w:lang w:eastAsia="zh-CN"/>
              </w:rPr>
              <w:t xml:space="preserve"> operation where LBT is not required</w:t>
            </w:r>
            <w:r w:rsidRPr="00B32860">
              <w:rPr>
                <w:rFonts w:eastAsia="Times New Roman"/>
                <w:sz w:val="20"/>
                <w:szCs w:val="24"/>
              </w:rPr>
              <w:t xml:space="preserve">, it </w:t>
            </w:r>
            <w:r w:rsidRPr="00B32860">
              <w:rPr>
                <w:rFonts w:eastAsia="Malgun Gothic"/>
                <w:sz w:val="20"/>
                <w:szCs w:val="24"/>
              </w:rPr>
              <w:t>can be further discussed when specifications are developed</w:t>
            </w:r>
            <w:r w:rsidRPr="00B32860">
              <w:rPr>
                <w:rFonts w:eastAsia="Times New Roman"/>
                <w:sz w:val="20"/>
                <w:szCs w:val="24"/>
              </w:rPr>
              <w:t xml:space="preserve"> </w:t>
            </w:r>
          </w:p>
          <w:p w14:paraId="50686F4C" w14:textId="77777777" w:rsidR="00B32860" w:rsidRPr="00B32860" w:rsidRDefault="00B32860" w:rsidP="00B32860">
            <w:pPr>
              <w:numPr>
                <w:ilvl w:val="0"/>
                <w:numId w:val="76"/>
              </w:numPr>
              <w:kinsoku w:val="0"/>
              <w:overflowPunct w:val="0"/>
              <w:autoSpaceDE/>
              <w:autoSpaceDN/>
              <w:adjustRightInd/>
              <w:snapToGrid/>
              <w:spacing w:after="60" w:line="256" w:lineRule="auto"/>
              <w:jc w:val="left"/>
              <w:textAlignment w:val="baseline"/>
              <w:rPr>
                <w:rFonts w:eastAsia="Times New Roman"/>
                <w:sz w:val="20"/>
                <w:szCs w:val="24"/>
              </w:rPr>
            </w:pPr>
            <w:r w:rsidRPr="00B32860">
              <w:rPr>
                <w:rFonts w:eastAsia="Times New Roman"/>
                <w:sz w:val="20"/>
                <w:szCs w:val="24"/>
              </w:rPr>
              <w:t>If RAN1 should introduce additional conditions/mechanisms for no-LBT to be used, or leave it for gNB implementation</w:t>
            </w:r>
          </w:p>
          <w:p w14:paraId="51828C8D" w14:textId="77777777" w:rsidR="00B32860" w:rsidRPr="00B32860" w:rsidRDefault="00B32860" w:rsidP="00B32860">
            <w:pPr>
              <w:numPr>
                <w:ilvl w:val="0"/>
                <w:numId w:val="76"/>
              </w:numPr>
              <w:kinsoku w:val="0"/>
              <w:overflowPunct w:val="0"/>
              <w:autoSpaceDE/>
              <w:autoSpaceDN/>
              <w:adjustRightInd/>
              <w:snapToGrid/>
              <w:spacing w:after="60" w:line="256" w:lineRule="auto"/>
              <w:jc w:val="left"/>
              <w:textAlignment w:val="baseline"/>
              <w:rPr>
                <w:rFonts w:eastAsia="Times New Roman"/>
                <w:sz w:val="20"/>
                <w:szCs w:val="24"/>
              </w:rPr>
            </w:pPr>
            <w:r w:rsidRPr="00B32860">
              <w:rPr>
                <w:rFonts w:eastAsia="Times New Roman"/>
                <w:sz w:val="20"/>
                <w:szCs w:val="24"/>
              </w:rPr>
              <w:t xml:space="preserve">When no-LBT mode is used, if RAN1 should introduce additional restrictions, such as DFS needs to be applied, ATPC needs to be applied, long term sensing needs to be applied, certain duty cycle limitation, certain transmit power limitation, MCOT limits, </w:t>
            </w:r>
            <w:proofErr w:type="spellStart"/>
            <w:r w:rsidRPr="00B32860">
              <w:rPr>
                <w:rFonts w:eastAsia="Times New Roman"/>
                <w:sz w:val="20"/>
                <w:szCs w:val="24"/>
              </w:rPr>
              <w:t>etc</w:t>
            </w:r>
            <w:proofErr w:type="spellEnd"/>
            <w:r w:rsidRPr="00B32860">
              <w:rPr>
                <w:rFonts w:eastAsia="Times New Roman"/>
                <w:sz w:val="20"/>
                <w:szCs w:val="24"/>
              </w:rPr>
              <w:t>, or leave the restriction for gNB implementation</w:t>
            </w:r>
          </w:p>
          <w:p w14:paraId="03583354" w14:textId="39902395" w:rsidR="00806AAC" w:rsidRPr="00B32860" w:rsidRDefault="00B32860" w:rsidP="00145096">
            <w:pPr>
              <w:numPr>
                <w:ilvl w:val="0"/>
                <w:numId w:val="76"/>
              </w:numPr>
              <w:kinsoku w:val="0"/>
              <w:overflowPunct w:val="0"/>
              <w:autoSpaceDE/>
              <w:autoSpaceDN/>
              <w:adjustRightInd/>
              <w:snapToGrid/>
              <w:spacing w:after="60" w:line="256" w:lineRule="auto"/>
              <w:jc w:val="left"/>
              <w:textAlignment w:val="baseline"/>
              <w:rPr>
                <w:rFonts w:eastAsia="Times New Roman"/>
                <w:sz w:val="20"/>
                <w:szCs w:val="24"/>
              </w:rPr>
            </w:pPr>
            <w:r w:rsidRPr="00B32860">
              <w:rPr>
                <w:rFonts w:eastAsia="Times New Roman"/>
                <w:sz w:val="20"/>
                <w:szCs w:val="24"/>
              </w:rPr>
              <w:t xml:space="preserve">When no-LBT mode is used, if RAN1 should introduce mechanism for the system to </w:t>
            </w:r>
            <w:proofErr w:type="spellStart"/>
            <w:r w:rsidRPr="00B32860">
              <w:rPr>
                <w:rFonts w:eastAsia="Times New Roman"/>
                <w:sz w:val="20"/>
                <w:szCs w:val="24"/>
              </w:rPr>
              <w:t>fallback</w:t>
            </w:r>
            <w:proofErr w:type="spellEnd"/>
            <w:r w:rsidRPr="00B32860">
              <w:rPr>
                <w:rFonts w:eastAsia="Times New Roman"/>
                <w:sz w:val="20"/>
                <w:szCs w:val="24"/>
              </w:rPr>
              <w:t xml:space="preserve"> to LBT mode, or leave it for gNB implementation</w:t>
            </w:r>
          </w:p>
        </w:tc>
      </w:tr>
    </w:tbl>
    <w:p w14:paraId="0421D589" w14:textId="77777777" w:rsidR="00806AAC" w:rsidRDefault="00806AAC" w:rsidP="00145096"/>
    <w:p w14:paraId="6CAF5E2B" w14:textId="0488CC09" w:rsidR="004B5DC9" w:rsidRDefault="00393CE0" w:rsidP="00145096">
      <w:r w:rsidRPr="00214D56">
        <w:t>In our view, f</w:t>
      </w:r>
      <w:r w:rsidR="00DB5C8B" w:rsidRPr="0001658F">
        <w:t>or</w:t>
      </w:r>
      <w:r w:rsidR="00A92D80" w:rsidRPr="0001658F">
        <w:t xml:space="preserve"> regions wherein LBT is not mandated by regulations, No-LBT channel access can</w:t>
      </w:r>
      <w:r w:rsidR="00A92D80">
        <w:t xml:space="preserve"> be performed to initiate a channel occupancy </w:t>
      </w:r>
      <w:r>
        <w:t xml:space="preserve">by a transmitter </w:t>
      </w:r>
      <w:r w:rsidR="00A92D80">
        <w:t>in conjunction with some means of interference mitigation</w:t>
      </w:r>
      <w:r w:rsidR="00091196">
        <w:t xml:space="preserve"> scheme.</w:t>
      </w:r>
      <w:r w:rsidR="00A92D80">
        <w:t xml:space="preserve"> </w:t>
      </w:r>
      <w:r w:rsidR="001E5FAD">
        <w:t>The interference mitigation schemes such as ATPC or DFS would be implemented as specified by the region-specific regulations and do not need to be specified by 3GPP. Thi</w:t>
      </w:r>
      <w:r w:rsidR="00041122">
        <w:t xml:space="preserve">s </w:t>
      </w:r>
      <w:r w:rsidR="00D96496">
        <w:t>was</w:t>
      </w:r>
      <w:r w:rsidR="00041122">
        <w:t xml:space="preserve"> in fact the approach taken by 3GPP </w:t>
      </w:r>
      <w:r w:rsidR="00D96496">
        <w:t xml:space="preserve">when </w:t>
      </w:r>
      <w:r w:rsidR="00041122">
        <w:t>developing the specifications of Rel-16 NR-U</w:t>
      </w:r>
      <w:r w:rsidR="00D96496">
        <w:t>:</w:t>
      </w:r>
      <w:r w:rsidR="00041122">
        <w:t xml:space="preserve"> </w:t>
      </w:r>
      <w:r w:rsidR="00D96496">
        <w:t>D</w:t>
      </w:r>
      <w:r w:rsidR="00041122">
        <w:t>espite that DFS requirements and procedures are specified in the ETSI BRAN HS for 5GHz (EN 301 893), NR-U specifications did not capture such requirements and procedures.</w:t>
      </w:r>
      <w:r w:rsidR="00653421">
        <w:t xml:space="preserve"> </w:t>
      </w:r>
    </w:p>
    <w:p w14:paraId="19B17B1D" w14:textId="550E5BF1" w:rsidR="004A0E16" w:rsidRDefault="004A0E16" w:rsidP="004A0E16">
      <w:r>
        <w:t xml:space="preserve">According to the revised WID objectives in [1], channel access mechanisms assuming beam based operation are considered in order to comply with the applicable regulatory requirements. Among these objectives is to specify both LBT and No-LBT related procedures, whereas for the No-LBT case no </w:t>
      </w:r>
      <w:r>
        <w:lastRenderedPageBreak/>
        <w:t xml:space="preserve">additional sensing mechanism is specified. Therefore, additional restrictions such as long term sensing are also deemed out of scope. </w:t>
      </w:r>
    </w:p>
    <w:p w14:paraId="1E0DB798" w14:textId="627F0A5A" w:rsidR="006040C9" w:rsidRDefault="00F5570E" w:rsidP="00145096">
      <w:r>
        <w:t xml:space="preserve">It was </w:t>
      </w:r>
      <w:r w:rsidR="00F15E67">
        <w:t xml:space="preserve">also </w:t>
      </w:r>
      <w:r>
        <w:t>a</w:t>
      </w:r>
      <w:r w:rsidR="00F15E67">
        <w:t xml:space="preserve">greed </w:t>
      </w:r>
      <w:r>
        <w:t>that f</w:t>
      </w:r>
      <w:r w:rsidRPr="009476C7">
        <w:t xml:space="preserve">or operation </w:t>
      </w:r>
      <w:r w:rsidRPr="004A0E16">
        <w:t>where LBT is not required</w:t>
      </w:r>
      <w:r w:rsidRPr="009476C7">
        <w:t xml:space="preserve">, </w:t>
      </w:r>
      <w:r>
        <w:t xml:space="preserve">it </w:t>
      </w:r>
      <w:r w:rsidRPr="009476C7">
        <w:t>can be further discussed when specifications are developed</w:t>
      </w:r>
      <w:r>
        <w:t>,</w:t>
      </w:r>
      <w:r w:rsidRPr="001B2CA6">
        <w:t xml:space="preserve"> </w:t>
      </w:r>
      <w:r w:rsidRPr="00F5570E">
        <w:t xml:space="preserve">whether to introduce </w:t>
      </w:r>
      <w:r w:rsidR="00F15E67">
        <w:t xml:space="preserve">a </w:t>
      </w:r>
      <w:r w:rsidRPr="00F5570E">
        <w:t xml:space="preserve">mechanism for the system to </w:t>
      </w:r>
      <w:proofErr w:type="spellStart"/>
      <w:r w:rsidRPr="00F5570E">
        <w:t>fal</w:t>
      </w:r>
      <w:r>
        <w:t>lback</w:t>
      </w:r>
      <w:proofErr w:type="spellEnd"/>
      <w:r>
        <w:t xml:space="preserve"> to LBT mode, or</w:t>
      </w:r>
      <w:r w:rsidRPr="00F5570E">
        <w:t xml:space="preserve"> leave it for gNB implementation.</w:t>
      </w:r>
      <w:r w:rsidR="00F15E67">
        <w:t xml:space="preserve"> In our view, switching between channel access with LBT and channel access without LBT in a serving cell by gNB configuration should be supported. As such, </w:t>
      </w:r>
      <w:r w:rsidR="00F15E67">
        <w:rPr>
          <w:rFonts w:hint="eastAsia"/>
        </w:rPr>
        <w:t xml:space="preserve">in regions where LBT is not </w:t>
      </w:r>
      <w:r w:rsidR="00F15E67">
        <w:t>r</w:t>
      </w:r>
      <w:r w:rsidR="003620BC">
        <w:t>e</w:t>
      </w:r>
      <w:r w:rsidR="00F15E67">
        <w:t>quired</w:t>
      </w:r>
      <w:r w:rsidR="00F15E67">
        <w:rPr>
          <w:rFonts w:hint="eastAsia"/>
        </w:rPr>
        <w:t xml:space="preserve">, </w:t>
      </w:r>
      <w:r w:rsidR="00F15E67">
        <w:t xml:space="preserve">a </w:t>
      </w:r>
      <w:r w:rsidR="00F15E67">
        <w:rPr>
          <w:rFonts w:hint="eastAsia"/>
        </w:rPr>
        <w:t>servi</w:t>
      </w:r>
      <w:r w:rsidR="0095044A">
        <w:t>ng</w:t>
      </w:r>
      <w:r w:rsidR="00F15E67">
        <w:rPr>
          <w:rFonts w:hint="eastAsia"/>
        </w:rPr>
        <w:t xml:space="preserve"> cell can be configured to enable</w:t>
      </w:r>
      <w:r w:rsidR="00F15E67">
        <w:t xml:space="preserve"> the LBT mode </w:t>
      </w:r>
      <w:r w:rsidR="006040C9">
        <w:t xml:space="preserve">based on some performance criteria such as when a </w:t>
      </w:r>
      <w:r w:rsidR="00F15E67">
        <w:t xml:space="preserve">high level of interference is experienced. </w:t>
      </w:r>
    </w:p>
    <w:p w14:paraId="1D1D9508" w14:textId="553D0E60" w:rsidR="00E04977" w:rsidRDefault="006040C9" w:rsidP="00145096">
      <w:r w:rsidRPr="007052A9">
        <w:t xml:space="preserve">For instance, </w:t>
      </w:r>
      <w:r w:rsidR="004A0E16" w:rsidRPr="007052A9">
        <w:t>servi</w:t>
      </w:r>
      <w:r w:rsidR="0095044A" w:rsidRPr="007052A9">
        <w:t>ng</w:t>
      </w:r>
      <w:r w:rsidR="004A0E16" w:rsidRPr="007052A9">
        <w:t xml:space="preserve"> cell can configure for Rx-side LBT to mitigate</w:t>
      </w:r>
      <w:r w:rsidR="004A0E16" w:rsidRPr="004A0E16">
        <w:t xml:space="preserve"> the interference from hidden nodes and improve performance</w:t>
      </w:r>
      <w:r>
        <w:t>.</w:t>
      </w:r>
      <w:r w:rsidR="004A0E16" w:rsidRPr="004A0E16">
        <w:t xml:space="preserve"> </w:t>
      </w:r>
      <w:r>
        <w:t>W</w:t>
      </w:r>
      <w:r w:rsidR="00174BA5">
        <w:t xml:space="preserve">e </w:t>
      </w:r>
      <w:r>
        <w:t xml:space="preserve">note </w:t>
      </w:r>
      <w:r w:rsidR="00174BA5">
        <w:t>that mitigating/avoiding the potential interference at the receiver caused by hidden nodes should be targeted to overcome this drawback of the full spatial reuse in</w:t>
      </w:r>
      <w:r w:rsidR="00B32860">
        <w:t xml:space="preserve"> the</w:t>
      </w:r>
      <w:r w:rsidR="00174BA5">
        <w:t xml:space="preserve"> No-LBT mechanism</w:t>
      </w:r>
      <w:r w:rsidR="0095044A">
        <w:t>.</w:t>
      </w:r>
      <w:r w:rsidR="00F65CCE">
        <w:t xml:space="preserve"> This is </w:t>
      </w:r>
      <w:r w:rsidR="0095044A">
        <w:t xml:space="preserve">corroborated </w:t>
      </w:r>
      <w:r w:rsidR="00F65CCE">
        <w:t xml:space="preserve">by the significant throughput and coverage gains of receiver-only directional LBT over No-LBT </w:t>
      </w:r>
      <w:r w:rsidR="00F65CCE" w:rsidRPr="007052A9">
        <w:t xml:space="preserve">observed in Section </w:t>
      </w:r>
      <w:r w:rsidR="007052A9" w:rsidRPr="00B236D7">
        <w:t>4</w:t>
      </w:r>
      <w:r w:rsidR="00F65CCE" w:rsidRPr="007052A9">
        <w:t>.</w:t>
      </w:r>
    </w:p>
    <w:p w14:paraId="53BCA661" w14:textId="2141189B" w:rsidR="00AD6F65" w:rsidRDefault="00E04977" w:rsidP="00145096">
      <w:r>
        <w:t>It should be noted however that when the network allows enabling/disabling the LBT mode through cell-specific gNB configuration, coexistence issues would arise as</w:t>
      </w:r>
      <w:r w:rsidR="00AD6F65">
        <w:t xml:space="preserve"> the performance in the cells operating with LBT mode </w:t>
      </w:r>
      <w:r w:rsidR="003B4289">
        <w:t>would be</w:t>
      </w:r>
      <w:r w:rsidR="00AD6F65">
        <w:t xml:space="preserve"> adversely impacted by the No-LBT mode in </w:t>
      </w:r>
      <w:r w:rsidR="003B4289">
        <w:t xml:space="preserve">the </w:t>
      </w:r>
      <w:r w:rsidR="00AD6F65">
        <w:t xml:space="preserve">neighboring cells. Therefore, </w:t>
      </w:r>
      <w:r w:rsidR="003B4289">
        <w:t xml:space="preserve">from the potential additional restrictions </w:t>
      </w:r>
      <w:r w:rsidR="00AD6F65">
        <w:t>captured in the TR, MCOT limits should be applied for a channel occupancy initiated without LBT</w:t>
      </w:r>
      <w:r w:rsidR="003B4289">
        <w:t>.</w:t>
      </w:r>
      <w:r w:rsidR="00AD6F65">
        <w:t xml:space="preserve">  </w:t>
      </w:r>
    </w:p>
    <w:p w14:paraId="66CEBEA4" w14:textId="67E23F38" w:rsidR="000C592C" w:rsidRDefault="0002683E" w:rsidP="00145096">
      <w:pPr>
        <w:rPr>
          <w:b/>
          <w:bCs/>
          <w:i/>
          <w:lang w:eastAsia="zh-CN"/>
        </w:rPr>
      </w:pPr>
      <w:r w:rsidRPr="00214D56">
        <w:rPr>
          <w:b/>
          <w:bCs/>
          <w:i/>
        </w:rPr>
        <w:t>Proposal</w:t>
      </w:r>
      <w:r w:rsidR="00FD09BA" w:rsidRPr="00214D56">
        <w:rPr>
          <w:b/>
          <w:bCs/>
          <w:i/>
        </w:rPr>
        <w:t xml:space="preserve"> </w:t>
      </w:r>
      <w:r w:rsidR="000971DE">
        <w:rPr>
          <w:b/>
          <w:bCs/>
          <w:i/>
        </w:rPr>
        <w:t>1</w:t>
      </w:r>
      <w:r w:rsidR="0095044A">
        <w:rPr>
          <w:b/>
          <w:bCs/>
          <w:i/>
        </w:rPr>
        <w:t>3</w:t>
      </w:r>
      <w:r w:rsidRPr="00FD09BA">
        <w:rPr>
          <w:rFonts w:hint="eastAsia"/>
          <w:b/>
          <w:bCs/>
          <w:i/>
          <w:lang w:eastAsia="zh-CN"/>
        </w:rPr>
        <w:t>：</w:t>
      </w:r>
      <w:r>
        <w:rPr>
          <w:b/>
          <w:bCs/>
          <w:i/>
          <w:lang w:eastAsia="zh-CN"/>
        </w:rPr>
        <w:t xml:space="preserve">For operation in the 60 GHz band, in regions where LBT is not mandated, </w:t>
      </w:r>
      <w:r w:rsidR="004F6135">
        <w:rPr>
          <w:b/>
          <w:bCs/>
          <w:i/>
          <w:lang w:eastAsia="zh-CN"/>
        </w:rPr>
        <w:t>a gNB/UE can initiate a channel occupancy access using a channel access mechanism without LBT if it is used in conjunction with a</w:t>
      </w:r>
      <w:r w:rsidR="004A0E16">
        <w:rPr>
          <w:b/>
          <w:bCs/>
          <w:i/>
          <w:lang w:eastAsia="zh-CN"/>
        </w:rPr>
        <w:t>n</w:t>
      </w:r>
      <w:r w:rsidR="004F6135">
        <w:rPr>
          <w:b/>
          <w:bCs/>
          <w:i/>
          <w:lang w:eastAsia="zh-CN"/>
        </w:rPr>
        <w:t xml:space="preserve"> interference mitigation scheme.</w:t>
      </w:r>
    </w:p>
    <w:p w14:paraId="5538C488" w14:textId="77777777" w:rsidR="00B03D80" w:rsidRPr="00B236D7" w:rsidRDefault="00B03D80" w:rsidP="00B03D80">
      <w:pPr>
        <w:pStyle w:val="afa"/>
        <w:numPr>
          <w:ilvl w:val="0"/>
          <w:numId w:val="28"/>
        </w:numPr>
        <w:rPr>
          <w:rFonts w:ascii="Times New Roman" w:hAnsi="Times New Roman" w:cs="Times New Roman"/>
          <w:b/>
          <w:i/>
        </w:rPr>
      </w:pPr>
      <w:r w:rsidRPr="00B236D7">
        <w:rPr>
          <w:rFonts w:ascii="Times New Roman" w:hAnsi="Times New Roman" w:cs="Times New Roman"/>
          <w:b/>
          <w:i/>
        </w:rPr>
        <w:t xml:space="preserve">Interference mitigation schemes such as ATPC or DFS would be implemented as specified by the region-specific regulations and do not need to be specified by 3GPP. </w:t>
      </w:r>
    </w:p>
    <w:p w14:paraId="41BB2AF6" w14:textId="77777777" w:rsidR="00B64FD4" w:rsidRDefault="00B64FD4" w:rsidP="00145096"/>
    <w:p w14:paraId="274185C7" w14:textId="44169C74" w:rsidR="00194E7A" w:rsidRDefault="00174BA5" w:rsidP="00145096">
      <w:pPr>
        <w:rPr>
          <w:b/>
          <w:bCs/>
          <w:i/>
          <w:lang w:eastAsia="zh-CN"/>
        </w:rPr>
      </w:pPr>
      <w:r w:rsidRPr="004C3DE3">
        <w:rPr>
          <w:b/>
          <w:bCs/>
          <w:i/>
        </w:rPr>
        <w:t xml:space="preserve">Proposal </w:t>
      </w:r>
      <w:r w:rsidR="000971DE">
        <w:rPr>
          <w:b/>
          <w:bCs/>
          <w:i/>
        </w:rPr>
        <w:t>1</w:t>
      </w:r>
      <w:r w:rsidR="0095044A">
        <w:rPr>
          <w:b/>
          <w:bCs/>
          <w:i/>
        </w:rPr>
        <w:t>4</w:t>
      </w:r>
      <w:r w:rsidRPr="00FD09BA">
        <w:rPr>
          <w:rFonts w:hint="eastAsia"/>
          <w:b/>
          <w:bCs/>
          <w:i/>
          <w:lang w:eastAsia="zh-CN"/>
        </w:rPr>
        <w:t>：</w:t>
      </w:r>
      <w:r>
        <w:rPr>
          <w:b/>
          <w:bCs/>
          <w:i/>
          <w:lang w:eastAsia="zh-CN"/>
        </w:rPr>
        <w:t xml:space="preserve">For operation in the 60 GHz band, </w:t>
      </w:r>
      <w:r w:rsidR="00B03D80">
        <w:rPr>
          <w:b/>
          <w:bCs/>
          <w:i/>
          <w:lang w:eastAsia="zh-CN"/>
        </w:rPr>
        <w:t>in regions where LBT is not mandated, s</w:t>
      </w:r>
      <w:r w:rsidR="00FE5CF1">
        <w:rPr>
          <w:b/>
          <w:bCs/>
          <w:i/>
          <w:lang w:eastAsia="zh-CN"/>
        </w:rPr>
        <w:t>upport switching between channel access with LBT and channel access without LBT in a serving cell by gNB configuration</w:t>
      </w:r>
      <w:r>
        <w:rPr>
          <w:b/>
          <w:bCs/>
          <w:i/>
          <w:lang w:eastAsia="zh-CN"/>
        </w:rPr>
        <w:t>.</w:t>
      </w:r>
    </w:p>
    <w:p w14:paraId="5EC37CF8" w14:textId="19203F2A" w:rsidR="00FE5CF1" w:rsidRDefault="007052A9" w:rsidP="00FE5CF1">
      <w:pPr>
        <w:rPr>
          <w:b/>
          <w:bCs/>
          <w:i/>
          <w:lang w:eastAsia="zh-CN"/>
        </w:rPr>
      </w:pPr>
      <w:r w:rsidRPr="00B236D7">
        <w:rPr>
          <w:b/>
          <w:bCs/>
          <w:i/>
        </w:rPr>
        <w:t>Proposal 15</w:t>
      </w:r>
      <w:r w:rsidR="00FE5CF1" w:rsidRPr="007052A9">
        <w:rPr>
          <w:rFonts w:hint="eastAsia"/>
          <w:b/>
          <w:bCs/>
          <w:i/>
          <w:lang w:eastAsia="zh-CN"/>
        </w:rPr>
        <w:t>：</w:t>
      </w:r>
      <w:r w:rsidR="006008FA" w:rsidRPr="007052A9">
        <w:rPr>
          <w:b/>
          <w:bCs/>
          <w:i/>
          <w:lang w:eastAsia="zh-CN"/>
        </w:rPr>
        <w:t>For operation in the 60 GHz band, i</w:t>
      </w:r>
      <w:r w:rsidR="00FE5CF1" w:rsidRPr="007052A9">
        <w:rPr>
          <w:b/>
          <w:bCs/>
          <w:i/>
          <w:lang w:eastAsia="zh-CN"/>
        </w:rPr>
        <w:t xml:space="preserve">n regions where LBT is not mandated, </w:t>
      </w:r>
      <w:r w:rsidR="006008FA" w:rsidRPr="007052A9">
        <w:rPr>
          <w:b/>
          <w:bCs/>
          <w:i/>
          <w:lang w:eastAsia="zh-CN"/>
        </w:rPr>
        <w:t xml:space="preserve">the </w:t>
      </w:r>
      <w:r w:rsidR="001030F0" w:rsidRPr="007052A9">
        <w:rPr>
          <w:b/>
          <w:bCs/>
          <w:i/>
          <w:lang w:eastAsia="zh-CN"/>
        </w:rPr>
        <w:t>serving cell</w:t>
      </w:r>
      <w:r w:rsidR="00FE5CF1" w:rsidRPr="007052A9">
        <w:rPr>
          <w:b/>
          <w:bCs/>
          <w:i/>
          <w:lang w:eastAsia="zh-CN"/>
        </w:rPr>
        <w:t xml:space="preserve"> </w:t>
      </w:r>
      <w:r w:rsidRPr="00B236D7">
        <w:rPr>
          <w:b/>
          <w:bCs/>
          <w:i/>
          <w:lang w:eastAsia="zh-CN"/>
        </w:rPr>
        <w:t>may</w:t>
      </w:r>
      <w:r w:rsidR="00FE5CF1" w:rsidRPr="007052A9">
        <w:rPr>
          <w:b/>
          <w:bCs/>
          <w:i/>
          <w:lang w:eastAsia="zh-CN"/>
        </w:rPr>
        <w:t xml:space="preserve"> enable Rx-side LBT using </w:t>
      </w:r>
      <w:r w:rsidRPr="00B236D7">
        <w:rPr>
          <w:b/>
          <w:bCs/>
          <w:i/>
          <w:lang w:eastAsia="zh-CN"/>
        </w:rPr>
        <w:t xml:space="preserve">a </w:t>
      </w:r>
      <w:r w:rsidR="00FE5CF1" w:rsidRPr="007052A9">
        <w:rPr>
          <w:b/>
          <w:bCs/>
          <w:i/>
          <w:lang w:eastAsia="zh-CN"/>
        </w:rPr>
        <w:t>higher layer</w:t>
      </w:r>
      <w:r w:rsidRPr="00B236D7">
        <w:rPr>
          <w:b/>
          <w:bCs/>
          <w:i/>
          <w:lang w:eastAsia="zh-CN"/>
        </w:rPr>
        <w:t xml:space="preserve"> configuration</w:t>
      </w:r>
      <w:r w:rsidR="00FE5CF1" w:rsidRPr="007052A9">
        <w:rPr>
          <w:b/>
          <w:bCs/>
          <w:i/>
          <w:lang w:eastAsia="zh-CN"/>
        </w:rPr>
        <w:t xml:space="preserve"> to mitigate high levels of interference experienced from hidden nodes.</w:t>
      </w:r>
      <w:r w:rsidR="00FE5CF1" w:rsidRPr="00B236D7">
        <w:rPr>
          <w:b/>
          <w:bCs/>
          <w:i/>
          <w:highlight w:val="yellow"/>
          <w:lang w:eastAsia="zh-CN"/>
        </w:rPr>
        <w:t xml:space="preserve"> </w:t>
      </w:r>
    </w:p>
    <w:p w14:paraId="218B53A5" w14:textId="77777777" w:rsidR="00667C5B" w:rsidRDefault="00667C5B" w:rsidP="00145096">
      <w:pPr>
        <w:rPr>
          <w:b/>
          <w:bCs/>
          <w:i/>
        </w:rPr>
      </w:pPr>
    </w:p>
    <w:p w14:paraId="79149563" w14:textId="0523DB12" w:rsidR="00667C5B" w:rsidRDefault="00667C5B" w:rsidP="00145096">
      <w:pPr>
        <w:rPr>
          <w:b/>
          <w:bCs/>
          <w:i/>
        </w:rPr>
      </w:pPr>
      <w:r>
        <w:rPr>
          <w:b/>
          <w:bCs/>
          <w:i/>
        </w:rPr>
        <w:t xml:space="preserve">Observation </w:t>
      </w:r>
      <w:r w:rsidR="007749A0">
        <w:rPr>
          <w:b/>
          <w:bCs/>
          <w:i/>
        </w:rPr>
        <w:t>4</w:t>
      </w:r>
      <w:r w:rsidRPr="00FD09BA">
        <w:rPr>
          <w:rFonts w:hint="eastAsia"/>
          <w:b/>
          <w:bCs/>
          <w:i/>
          <w:lang w:eastAsia="zh-CN"/>
        </w:rPr>
        <w:t>：</w:t>
      </w:r>
      <w:r>
        <w:rPr>
          <w:b/>
          <w:bCs/>
          <w:i/>
          <w:lang w:eastAsia="zh-CN"/>
        </w:rPr>
        <w:t xml:space="preserve">When </w:t>
      </w:r>
      <w:r w:rsidRPr="00667C5B">
        <w:rPr>
          <w:b/>
          <w:bCs/>
          <w:i/>
          <w:lang w:eastAsia="zh-CN"/>
        </w:rPr>
        <w:t xml:space="preserve">network allows enabling/disabling the LBT mode through cell-specific gNB configuration, coexistence issues would arise as the performance in the cells operating with LBT mode would be adversely impacted by the No-LBT mode </w:t>
      </w:r>
      <w:r w:rsidR="001030F0">
        <w:rPr>
          <w:b/>
          <w:bCs/>
          <w:i/>
          <w:lang w:eastAsia="zh-CN"/>
        </w:rPr>
        <w:t xml:space="preserve">operation </w:t>
      </w:r>
      <w:r w:rsidRPr="00667C5B">
        <w:rPr>
          <w:b/>
          <w:bCs/>
          <w:i/>
          <w:lang w:eastAsia="zh-CN"/>
        </w:rPr>
        <w:t>in the neighboring cells</w:t>
      </w:r>
      <w:r>
        <w:rPr>
          <w:b/>
          <w:bCs/>
          <w:i/>
          <w:lang w:eastAsia="zh-CN"/>
        </w:rPr>
        <w:t>.</w:t>
      </w:r>
    </w:p>
    <w:p w14:paraId="4DB25FE1" w14:textId="30A7A23A" w:rsidR="003B4289" w:rsidRDefault="003B4289" w:rsidP="00145096">
      <w:r w:rsidRPr="00214D56">
        <w:rPr>
          <w:b/>
          <w:bCs/>
          <w:i/>
        </w:rPr>
        <w:t xml:space="preserve">Proposal </w:t>
      </w:r>
      <w:r w:rsidR="000971DE">
        <w:rPr>
          <w:b/>
          <w:bCs/>
          <w:i/>
        </w:rPr>
        <w:t>1</w:t>
      </w:r>
      <w:r w:rsidR="007052A9">
        <w:rPr>
          <w:b/>
          <w:bCs/>
          <w:i/>
        </w:rPr>
        <w:t>6</w:t>
      </w:r>
      <w:r w:rsidRPr="00FD09BA">
        <w:rPr>
          <w:rFonts w:hint="eastAsia"/>
          <w:b/>
          <w:bCs/>
          <w:i/>
          <w:lang w:eastAsia="zh-CN"/>
        </w:rPr>
        <w:t>：</w:t>
      </w:r>
      <w:r>
        <w:rPr>
          <w:b/>
          <w:bCs/>
          <w:i/>
          <w:lang w:eastAsia="zh-CN"/>
        </w:rPr>
        <w:t xml:space="preserve">For operation in the 60 GHz band, in regions where LBT is not mandated, </w:t>
      </w:r>
      <w:r w:rsidRPr="003B4289">
        <w:rPr>
          <w:b/>
          <w:bCs/>
          <w:i/>
          <w:lang w:eastAsia="zh-CN"/>
        </w:rPr>
        <w:t>MCOT limits should be applied for a channel occupancy initiated without LBT</w:t>
      </w:r>
      <w:r>
        <w:rPr>
          <w:b/>
          <w:bCs/>
          <w:i/>
          <w:lang w:eastAsia="zh-CN"/>
        </w:rPr>
        <w:t>.</w:t>
      </w:r>
    </w:p>
    <w:p w14:paraId="73009907" w14:textId="49302961" w:rsidR="00806AAC" w:rsidRDefault="00C56180" w:rsidP="00F45D46">
      <w:pPr>
        <w:rPr>
          <w:lang w:val="en-GB"/>
        </w:rPr>
      </w:pPr>
      <w:r w:rsidRPr="00B236D7">
        <w:rPr>
          <w:b/>
          <w:lang w:val="en-GB"/>
        </w:rPr>
        <w:t>Transmission of short control signalling without LBT:</w:t>
      </w:r>
      <w:r>
        <w:rPr>
          <w:lang w:val="en-GB"/>
        </w:rPr>
        <w:t xml:space="preserve"> </w:t>
      </w:r>
      <w:r w:rsidR="0077204A">
        <w:rPr>
          <w:lang w:val="en-GB"/>
        </w:rPr>
        <w:t xml:space="preserve">Furthermore, </w:t>
      </w:r>
      <w:r w:rsidR="00806AAC">
        <w:rPr>
          <w:lang w:val="en-GB"/>
        </w:rPr>
        <w:t>as per the following agreement</w:t>
      </w:r>
      <w:r w:rsidR="0077204A">
        <w:rPr>
          <w:lang w:val="en-GB"/>
        </w:rPr>
        <w:t xml:space="preserve"> captured in the TR</w:t>
      </w:r>
      <w:r w:rsidR="00806AAC">
        <w:rPr>
          <w:lang w:val="en-GB"/>
        </w:rPr>
        <w:t>,</w:t>
      </w:r>
      <w:r w:rsidR="0077204A">
        <w:rPr>
          <w:lang w:val="en-GB"/>
        </w:rPr>
        <w:t xml:space="preserve"> </w:t>
      </w:r>
      <w:r w:rsidR="0077204A" w:rsidRPr="0077204A">
        <w:rPr>
          <w:lang w:val="en-GB"/>
        </w:rPr>
        <w:t>contention-exempt short control signalling</w:t>
      </w:r>
      <w:r w:rsidR="0077204A">
        <w:rPr>
          <w:lang w:val="en-GB"/>
        </w:rPr>
        <w:t xml:space="preserve"> </w:t>
      </w:r>
      <w:r w:rsidR="00806AAC">
        <w:rPr>
          <w:lang w:val="en-GB"/>
        </w:rPr>
        <w:t xml:space="preserve">is supported </w:t>
      </w:r>
      <w:r w:rsidR="0077204A" w:rsidRPr="0077204A">
        <w:rPr>
          <w:lang w:val="en-GB"/>
        </w:rPr>
        <w:t xml:space="preserve">for regions where LBT is required and </w:t>
      </w:r>
      <w:r w:rsidR="00AA677F" w:rsidRPr="0077204A">
        <w:rPr>
          <w:lang w:val="en-GB"/>
        </w:rPr>
        <w:t>short control signalling</w:t>
      </w:r>
      <w:r w:rsidR="00497EDD">
        <w:rPr>
          <w:lang w:val="en-GB"/>
        </w:rPr>
        <w:t xml:space="preserve"> without LBT is allowed, whereas the </w:t>
      </w:r>
      <w:r w:rsidR="00806AAC">
        <w:rPr>
          <w:lang w:val="en-GB"/>
        </w:rPr>
        <w:t>r</w:t>
      </w:r>
      <w:r w:rsidR="0077204A" w:rsidRPr="0077204A">
        <w:rPr>
          <w:lang w:val="en-GB"/>
        </w:rPr>
        <w:t xml:space="preserve">estrictions </w:t>
      </w:r>
      <w:r w:rsidR="00497EDD">
        <w:rPr>
          <w:lang w:val="en-GB"/>
        </w:rPr>
        <w:t xml:space="preserve">on the transmission such as </w:t>
      </w:r>
      <w:r w:rsidR="0077204A" w:rsidRPr="0077204A">
        <w:rPr>
          <w:lang w:val="en-GB"/>
        </w:rPr>
        <w:t>duty cycle</w:t>
      </w:r>
      <w:r w:rsidR="00497EDD">
        <w:rPr>
          <w:lang w:val="en-GB"/>
        </w:rPr>
        <w:t>,</w:t>
      </w:r>
      <w:r w:rsidR="0077204A" w:rsidRPr="0077204A">
        <w:rPr>
          <w:lang w:val="en-GB"/>
        </w:rPr>
        <w:t xml:space="preserve"> content, TX power, etc. can be discussed when specifications are developed</w:t>
      </w:r>
      <w:r w:rsidR="00806AAC">
        <w:rPr>
          <w:lang w:val="en-GB"/>
        </w:rPr>
        <w:t>:</w:t>
      </w:r>
      <w:r>
        <w:rPr>
          <w:lang w:val="en-GB"/>
        </w:rPr>
        <w:t xml:space="preserve"> </w:t>
      </w:r>
    </w:p>
    <w:tbl>
      <w:tblPr>
        <w:tblStyle w:val="ac"/>
        <w:tblW w:w="0" w:type="auto"/>
        <w:tblLook w:val="04A0" w:firstRow="1" w:lastRow="0" w:firstColumn="1" w:lastColumn="0" w:noHBand="0" w:noVBand="1"/>
      </w:tblPr>
      <w:tblGrid>
        <w:gridCol w:w="9307"/>
      </w:tblGrid>
      <w:tr w:rsidR="00806AAC" w14:paraId="54C7CFF9" w14:textId="77777777" w:rsidTr="00806AAC">
        <w:tc>
          <w:tcPr>
            <w:tcW w:w="9307" w:type="dxa"/>
          </w:tcPr>
          <w:p w14:paraId="108277D3" w14:textId="77777777" w:rsidR="00806AAC" w:rsidRPr="00806AAC" w:rsidRDefault="00806AAC" w:rsidP="00806AAC">
            <w:pPr>
              <w:autoSpaceDE/>
              <w:autoSpaceDN/>
              <w:adjustRightInd/>
              <w:snapToGrid/>
              <w:spacing w:after="0"/>
              <w:jc w:val="left"/>
              <w:rPr>
                <w:rFonts w:eastAsia="Times New Roman"/>
                <w:sz w:val="20"/>
                <w:szCs w:val="24"/>
                <w:lang w:eastAsia="x-none"/>
              </w:rPr>
            </w:pPr>
            <w:r w:rsidRPr="00806AAC">
              <w:rPr>
                <w:rFonts w:eastAsia="Times New Roman"/>
                <w:sz w:val="20"/>
                <w:szCs w:val="24"/>
                <w:highlight w:val="green"/>
                <w:lang w:eastAsia="x-none"/>
              </w:rPr>
              <w:t>Agreement:</w:t>
            </w:r>
          </w:p>
          <w:p w14:paraId="783B907F" w14:textId="77777777" w:rsidR="00806AAC" w:rsidRPr="00806AAC" w:rsidRDefault="00806AAC" w:rsidP="00806AAC">
            <w:pPr>
              <w:numPr>
                <w:ilvl w:val="0"/>
                <w:numId w:val="64"/>
              </w:numPr>
              <w:autoSpaceDE/>
              <w:autoSpaceDN/>
              <w:adjustRightInd/>
              <w:snapToGrid/>
              <w:spacing w:after="0"/>
              <w:jc w:val="left"/>
              <w:rPr>
                <w:rFonts w:eastAsia="Times New Roman"/>
                <w:sz w:val="20"/>
                <w:szCs w:val="24"/>
              </w:rPr>
            </w:pPr>
            <w:r w:rsidRPr="00806AAC">
              <w:rPr>
                <w:rFonts w:eastAsia="Times New Roman"/>
                <w:sz w:val="20"/>
                <w:szCs w:val="24"/>
              </w:rPr>
              <w:t xml:space="preserve">Support of contention-exempt short control </w:t>
            </w:r>
            <w:proofErr w:type="spellStart"/>
            <w:r w:rsidRPr="00806AAC">
              <w:rPr>
                <w:rFonts w:eastAsia="Times New Roman"/>
                <w:sz w:val="20"/>
                <w:szCs w:val="24"/>
              </w:rPr>
              <w:t>signalling</w:t>
            </w:r>
            <w:proofErr w:type="spellEnd"/>
            <w:r w:rsidRPr="00806AAC">
              <w:rPr>
                <w:rFonts w:eastAsia="Times New Roman"/>
                <w:sz w:val="20"/>
                <w:szCs w:val="24"/>
              </w:rPr>
              <w:t xml:space="preserve"> transmission in 60GHz band for regions where LBT is required and short control signaling without LBT is allowed.</w:t>
            </w:r>
          </w:p>
          <w:p w14:paraId="202356D8" w14:textId="77777777" w:rsidR="00806AAC" w:rsidRPr="00806AAC" w:rsidRDefault="00806AAC" w:rsidP="00806AAC">
            <w:pPr>
              <w:numPr>
                <w:ilvl w:val="1"/>
                <w:numId w:val="64"/>
              </w:numPr>
              <w:autoSpaceDE/>
              <w:autoSpaceDN/>
              <w:adjustRightInd/>
              <w:snapToGrid/>
              <w:spacing w:after="0"/>
              <w:jc w:val="left"/>
              <w:rPr>
                <w:rFonts w:eastAsia="Times New Roman"/>
                <w:sz w:val="20"/>
                <w:szCs w:val="24"/>
              </w:rPr>
            </w:pPr>
            <w:r w:rsidRPr="00806AAC">
              <w:rPr>
                <w:rFonts w:eastAsia="Times New Roman"/>
                <w:sz w:val="20"/>
                <w:szCs w:val="24"/>
              </w:rPr>
              <w:t>Note: If regulations do not allow short control signaling exemption in a region when operating with LBT, operation with LBT for these short control signals should be supported</w:t>
            </w:r>
          </w:p>
          <w:p w14:paraId="75FBB7D1" w14:textId="1D77631C" w:rsidR="00806AAC" w:rsidRPr="00806AAC" w:rsidRDefault="00806AAC" w:rsidP="00F45D46">
            <w:pPr>
              <w:numPr>
                <w:ilvl w:val="0"/>
                <w:numId w:val="64"/>
              </w:numPr>
              <w:autoSpaceDE/>
              <w:autoSpaceDN/>
              <w:adjustRightInd/>
              <w:snapToGrid/>
              <w:spacing w:after="0"/>
              <w:jc w:val="left"/>
              <w:rPr>
                <w:rFonts w:eastAsia="Times New Roman"/>
                <w:sz w:val="20"/>
                <w:szCs w:val="24"/>
              </w:rPr>
            </w:pPr>
            <w:r w:rsidRPr="00806AAC">
              <w:rPr>
                <w:rFonts w:eastAsia="Times New Roman"/>
                <w:sz w:val="20"/>
                <w:szCs w:val="24"/>
              </w:rPr>
              <w:t>Restrictions to the transmission, such as, on duty cycle (airtime measured over a relatively long period of time), content, TX power, etc</w:t>
            </w:r>
            <w:r w:rsidRPr="00806AAC">
              <w:rPr>
                <w:rFonts w:eastAsia="Malgun Gothic"/>
                <w:sz w:val="20"/>
                <w:szCs w:val="24"/>
                <w:lang w:eastAsia="x-none"/>
              </w:rPr>
              <w:t>. can be discussed when specifications are developed.</w:t>
            </w:r>
          </w:p>
        </w:tc>
      </w:tr>
    </w:tbl>
    <w:p w14:paraId="66036A61" w14:textId="77777777" w:rsidR="00806AAC" w:rsidRDefault="00806AAC" w:rsidP="00F45D46">
      <w:pPr>
        <w:rPr>
          <w:lang w:val="en-GB"/>
        </w:rPr>
      </w:pPr>
    </w:p>
    <w:p w14:paraId="4E13BC13" w14:textId="0552CEFC" w:rsidR="00AA677F" w:rsidRDefault="00F45D46" w:rsidP="00F45D46">
      <w:pPr>
        <w:rPr>
          <w:lang w:val="en-GB"/>
        </w:rPr>
      </w:pPr>
      <w:r>
        <w:rPr>
          <w:lang w:val="en-GB"/>
        </w:rPr>
        <w:lastRenderedPageBreak/>
        <w:t xml:space="preserve">According to section 5.3.8.2 in EN 302 567, examples of </w:t>
      </w:r>
      <w:r w:rsidR="00AA677F" w:rsidRPr="0077204A">
        <w:rPr>
          <w:lang w:val="en-GB"/>
        </w:rPr>
        <w:t>short control signalling</w:t>
      </w:r>
      <w:r>
        <w:rPr>
          <w:lang w:val="en-GB"/>
        </w:rPr>
        <w:t xml:space="preserve"> include </w:t>
      </w:r>
      <w:r w:rsidRPr="00F45D46">
        <w:rPr>
          <w:lang w:val="en-GB"/>
        </w:rPr>
        <w:t>ACK/NACK signals, beacon frames, other time synchronization frames and frames for beamforming</w:t>
      </w:r>
      <w:r>
        <w:rPr>
          <w:lang w:val="en-GB"/>
        </w:rPr>
        <w:t xml:space="preserve">. </w:t>
      </w:r>
      <w:r w:rsidR="001030F0">
        <w:rPr>
          <w:lang w:val="en-GB"/>
        </w:rPr>
        <w:t>The same document</w:t>
      </w:r>
      <w:r w:rsidR="00AA677F">
        <w:rPr>
          <w:lang w:val="en-GB"/>
        </w:rPr>
        <w:t xml:space="preserve"> sets a maximum duty cycle limit </w:t>
      </w:r>
      <w:r w:rsidR="006D28FA">
        <w:rPr>
          <w:lang w:val="en-GB"/>
        </w:rPr>
        <w:t xml:space="preserve">for </w:t>
      </w:r>
      <w:r>
        <w:rPr>
          <w:lang w:val="en-GB"/>
        </w:rPr>
        <w:t>t</w:t>
      </w:r>
      <w:r w:rsidRPr="00F45D46">
        <w:rPr>
          <w:lang w:val="en-GB"/>
        </w:rPr>
        <w:t>he time synchronization and beam forming frames</w:t>
      </w:r>
      <w:r w:rsidR="006D28FA">
        <w:rPr>
          <w:lang w:val="en-GB"/>
        </w:rPr>
        <w:t xml:space="preserve"> as</w:t>
      </w:r>
      <w:r w:rsidRPr="00F45D46">
        <w:rPr>
          <w:lang w:val="en-GB"/>
        </w:rPr>
        <w:t xml:space="preserve"> 10 % within an observation period of 100 ms.</w:t>
      </w:r>
      <w:r>
        <w:rPr>
          <w:lang w:val="en-GB"/>
        </w:rPr>
        <w:t xml:space="preserve"> </w:t>
      </w:r>
    </w:p>
    <w:p w14:paraId="4E2A0C18" w14:textId="57AAFD43" w:rsidR="0077204A" w:rsidRDefault="00C56180" w:rsidP="00F45D46">
      <w:pPr>
        <w:rPr>
          <w:lang w:val="en-GB"/>
        </w:rPr>
      </w:pPr>
      <w:r>
        <w:rPr>
          <w:lang w:val="en-GB"/>
        </w:rPr>
        <w:t xml:space="preserve">In our view, </w:t>
      </w:r>
      <w:r w:rsidR="006D28FA" w:rsidRPr="0077204A">
        <w:rPr>
          <w:lang w:val="en-GB"/>
        </w:rPr>
        <w:t>contention-exempt short control signalling</w:t>
      </w:r>
      <w:r w:rsidR="006D28FA">
        <w:rPr>
          <w:lang w:val="en-GB"/>
        </w:rPr>
        <w:t xml:space="preserve"> </w:t>
      </w:r>
      <w:r w:rsidR="00006F86">
        <w:rPr>
          <w:lang w:val="en-GB"/>
        </w:rPr>
        <w:t>can be</w:t>
      </w:r>
      <w:r w:rsidR="006D28FA">
        <w:rPr>
          <w:lang w:val="en-GB"/>
        </w:rPr>
        <w:t xml:space="preserve"> defined in the 3GPP context as</w:t>
      </w:r>
      <w:r>
        <w:rPr>
          <w:lang w:val="en-GB"/>
        </w:rPr>
        <w:t xml:space="preserve"> </w:t>
      </w:r>
      <w:r w:rsidR="006D28FA">
        <w:rPr>
          <w:lang w:val="en-GB"/>
        </w:rPr>
        <w:t xml:space="preserve">a </w:t>
      </w:r>
      <w:r>
        <w:rPr>
          <w:lang w:val="en-GB"/>
        </w:rPr>
        <w:t>short transmission burst that contain</w:t>
      </w:r>
      <w:r w:rsidR="00006F86">
        <w:rPr>
          <w:lang w:val="en-GB"/>
        </w:rPr>
        <w:t>s unicast</w:t>
      </w:r>
      <w:r>
        <w:rPr>
          <w:lang w:val="en-GB"/>
        </w:rPr>
        <w:t xml:space="preserve"> control information</w:t>
      </w:r>
      <w:r w:rsidR="00006F86">
        <w:rPr>
          <w:lang w:val="en-GB"/>
        </w:rPr>
        <w:t xml:space="preserve"> with</w:t>
      </w:r>
      <w:r w:rsidR="006D28FA">
        <w:rPr>
          <w:lang w:val="en-GB"/>
        </w:rPr>
        <w:t xml:space="preserve"> no user plane data. The duty cycle </w:t>
      </w:r>
      <w:r w:rsidR="006D28FA" w:rsidRPr="00F45D46">
        <w:rPr>
          <w:lang w:val="en-GB"/>
        </w:rPr>
        <w:t>10 % within an observation period of 100 ms</w:t>
      </w:r>
      <w:r w:rsidR="006D28FA">
        <w:rPr>
          <w:lang w:val="en-GB"/>
        </w:rPr>
        <w:t xml:space="preserve"> </w:t>
      </w:r>
      <w:r w:rsidR="00BD5047">
        <w:rPr>
          <w:lang w:val="en-GB"/>
        </w:rPr>
        <w:t>can be adopted.</w:t>
      </w:r>
    </w:p>
    <w:p w14:paraId="34E48FD7" w14:textId="2CCD74D1" w:rsidR="00BE16F1" w:rsidRDefault="007E4DE9" w:rsidP="00F45D46">
      <w:pPr>
        <w:rPr>
          <w:b/>
          <w:bCs/>
          <w:i/>
          <w:lang w:eastAsia="zh-CN"/>
        </w:rPr>
      </w:pPr>
      <w:r w:rsidRPr="00214D56">
        <w:rPr>
          <w:b/>
          <w:bCs/>
          <w:i/>
        </w:rPr>
        <w:t xml:space="preserve">Proposal </w:t>
      </w:r>
      <w:r w:rsidR="003B4289">
        <w:rPr>
          <w:b/>
          <w:bCs/>
          <w:i/>
        </w:rPr>
        <w:t>1</w:t>
      </w:r>
      <w:r w:rsidR="007052A9">
        <w:rPr>
          <w:b/>
          <w:bCs/>
          <w:i/>
        </w:rPr>
        <w:t>7</w:t>
      </w:r>
      <w:r w:rsidRPr="00FD09BA">
        <w:rPr>
          <w:rFonts w:hint="eastAsia"/>
          <w:b/>
          <w:bCs/>
          <w:i/>
          <w:lang w:eastAsia="zh-CN"/>
        </w:rPr>
        <w:t>：</w:t>
      </w:r>
      <w:r>
        <w:rPr>
          <w:b/>
          <w:bCs/>
          <w:i/>
          <w:lang w:eastAsia="zh-CN"/>
        </w:rPr>
        <w:t xml:space="preserve">For operation in the 60 GHz band, in regions where LBT is mandated, support transmission of </w:t>
      </w:r>
      <w:r w:rsidRPr="007E4DE9">
        <w:rPr>
          <w:b/>
          <w:bCs/>
          <w:i/>
          <w:lang w:eastAsia="zh-CN"/>
        </w:rPr>
        <w:t xml:space="preserve">short control </w:t>
      </w:r>
      <w:proofErr w:type="spellStart"/>
      <w:r w:rsidRPr="007E4DE9">
        <w:rPr>
          <w:b/>
          <w:bCs/>
          <w:i/>
          <w:lang w:eastAsia="zh-CN"/>
        </w:rPr>
        <w:t>signalling</w:t>
      </w:r>
      <w:proofErr w:type="spellEnd"/>
      <w:r w:rsidRPr="007E4DE9">
        <w:rPr>
          <w:b/>
          <w:bCs/>
          <w:i/>
          <w:lang w:eastAsia="zh-CN"/>
        </w:rPr>
        <w:t xml:space="preserve"> </w:t>
      </w:r>
      <w:r>
        <w:rPr>
          <w:b/>
          <w:bCs/>
          <w:i/>
          <w:lang w:eastAsia="zh-CN"/>
        </w:rPr>
        <w:t>with</w:t>
      </w:r>
      <w:r w:rsidR="006008FA">
        <w:rPr>
          <w:b/>
          <w:bCs/>
          <w:i/>
          <w:lang w:eastAsia="zh-CN"/>
        </w:rPr>
        <w:t>out</w:t>
      </w:r>
      <w:r>
        <w:rPr>
          <w:b/>
          <w:bCs/>
          <w:i/>
          <w:lang w:eastAsia="zh-CN"/>
        </w:rPr>
        <w:t xml:space="preserve"> LBT</w:t>
      </w:r>
      <w:r w:rsidR="00BE16F1">
        <w:rPr>
          <w:b/>
          <w:bCs/>
          <w:i/>
          <w:lang w:eastAsia="zh-CN"/>
        </w:rPr>
        <w:t>, and</w:t>
      </w:r>
      <w:r>
        <w:rPr>
          <w:b/>
          <w:bCs/>
          <w:i/>
          <w:lang w:eastAsia="zh-CN"/>
        </w:rPr>
        <w:t xml:space="preserve"> with a </w:t>
      </w:r>
      <w:r w:rsidRPr="007E4DE9">
        <w:rPr>
          <w:b/>
          <w:bCs/>
          <w:i/>
          <w:lang w:eastAsia="zh-CN"/>
        </w:rPr>
        <w:t xml:space="preserve">duty cycle 10 % within an observation period of 100 </w:t>
      </w:r>
      <w:proofErr w:type="spellStart"/>
      <w:r w:rsidRPr="007E4DE9">
        <w:rPr>
          <w:b/>
          <w:bCs/>
          <w:i/>
          <w:lang w:eastAsia="zh-CN"/>
        </w:rPr>
        <w:t>ms</w:t>
      </w:r>
      <w:r w:rsidR="00BE16F1">
        <w:rPr>
          <w:b/>
          <w:bCs/>
          <w:i/>
          <w:lang w:eastAsia="zh-CN"/>
        </w:rPr>
        <w:t>.</w:t>
      </w:r>
      <w:proofErr w:type="spellEnd"/>
    </w:p>
    <w:p w14:paraId="1D5DC94A" w14:textId="13DEB699" w:rsidR="007E4DE9" w:rsidRPr="00E10203" w:rsidRDefault="00BE16F1" w:rsidP="00BE16F1">
      <w:pPr>
        <w:pStyle w:val="afa"/>
        <w:numPr>
          <w:ilvl w:val="0"/>
          <w:numId w:val="51"/>
        </w:numPr>
        <w:rPr>
          <w:rFonts w:ascii="Times New Roman" w:hAnsi="Times New Roman" w:cs="Times New Roman"/>
          <w:lang w:val="en-GB"/>
        </w:rPr>
      </w:pPr>
      <w:r>
        <w:rPr>
          <w:rFonts w:ascii="Times New Roman" w:hAnsi="Times New Roman" w:cs="Times New Roman"/>
          <w:b/>
          <w:bCs/>
          <w:i/>
        </w:rPr>
        <w:t>S</w:t>
      </w:r>
      <w:r w:rsidRPr="00BE16F1">
        <w:rPr>
          <w:rFonts w:ascii="Times New Roman" w:hAnsi="Times New Roman" w:cs="Times New Roman"/>
          <w:b/>
          <w:bCs/>
          <w:i/>
        </w:rPr>
        <w:t xml:space="preserve">hort control </w:t>
      </w:r>
      <w:r>
        <w:rPr>
          <w:rFonts w:ascii="Times New Roman" w:hAnsi="Times New Roman" w:cs="Times New Roman"/>
          <w:b/>
          <w:bCs/>
          <w:i/>
        </w:rPr>
        <w:t>signaling is defined as</w:t>
      </w:r>
      <w:r w:rsidRPr="00BE16F1">
        <w:rPr>
          <w:rFonts w:ascii="Times New Roman" w:hAnsi="Times New Roman" w:cs="Times New Roman"/>
          <w:b/>
          <w:bCs/>
          <w:i/>
        </w:rPr>
        <w:t xml:space="preserve"> a short transmission burst that contain</w:t>
      </w:r>
      <w:r>
        <w:rPr>
          <w:rFonts w:ascii="Times New Roman" w:hAnsi="Times New Roman" w:cs="Times New Roman"/>
          <w:b/>
          <w:bCs/>
          <w:i/>
        </w:rPr>
        <w:t>s</w:t>
      </w:r>
      <w:r w:rsidRPr="00BE16F1">
        <w:rPr>
          <w:rFonts w:ascii="Times New Roman" w:hAnsi="Times New Roman" w:cs="Times New Roman"/>
          <w:b/>
          <w:bCs/>
          <w:i/>
        </w:rPr>
        <w:t xml:space="preserve"> </w:t>
      </w:r>
      <w:r w:rsidR="00006F86">
        <w:rPr>
          <w:rFonts w:ascii="Times New Roman" w:hAnsi="Times New Roman" w:cs="Times New Roman"/>
          <w:b/>
          <w:bCs/>
          <w:i/>
        </w:rPr>
        <w:t xml:space="preserve">unicast </w:t>
      </w:r>
      <w:r w:rsidRPr="00BE16F1">
        <w:rPr>
          <w:rFonts w:ascii="Times New Roman" w:hAnsi="Times New Roman" w:cs="Times New Roman"/>
          <w:b/>
          <w:bCs/>
          <w:i/>
        </w:rPr>
        <w:t>control information</w:t>
      </w:r>
      <w:r w:rsidR="00006F86">
        <w:rPr>
          <w:rFonts w:ascii="Times New Roman" w:hAnsi="Times New Roman" w:cs="Times New Roman"/>
          <w:b/>
          <w:bCs/>
          <w:i/>
        </w:rPr>
        <w:t xml:space="preserve"> without any</w:t>
      </w:r>
      <w:r>
        <w:rPr>
          <w:rFonts w:ascii="Times New Roman" w:hAnsi="Times New Roman" w:cs="Times New Roman"/>
          <w:b/>
          <w:bCs/>
          <w:i/>
        </w:rPr>
        <w:t xml:space="preserve"> user plane data.</w:t>
      </w:r>
    </w:p>
    <w:p w14:paraId="6C44E4E6" w14:textId="77777777" w:rsidR="00824B83" w:rsidRPr="00127D99" w:rsidRDefault="00824B83" w:rsidP="00145096"/>
    <w:p w14:paraId="3E8F1D44" w14:textId="6B641CA1" w:rsidR="00145096" w:rsidRPr="00635759" w:rsidRDefault="00145096" w:rsidP="00635759">
      <w:pPr>
        <w:pStyle w:val="1"/>
        <w:tabs>
          <w:tab w:val="num" w:pos="2977"/>
        </w:tabs>
        <w:ind w:left="426"/>
        <w:rPr>
          <w:lang w:val="en-US"/>
        </w:rPr>
      </w:pPr>
      <w:r w:rsidRPr="00635759">
        <w:rPr>
          <w:lang w:val="en-US"/>
        </w:rPr>
        <w:t xml:space="preserve">Observations from system level simulation results </w:t>
      </w:r>
    </w:p>
    <w:p w14:paraId="049245B5" w14:textId="248579BC" w:rsidR="00B31CA0" w:rsidRDefault="000E1DC4" w:rsidP="00DD386D">
      <w:r>
        <w:t>The s</w:t>
      </w:r>
      <w:r w:rsidR="004676FA">
        <w:t xml:space="preserve">imulation results in Fig. </w:t>
      </w:r>
      <w:r w:rsidR="00516D33">
        <w:t xml:space="preserve">4 </w:t>
      </w:r>
      <w:r w:rsidR="00DD386D">
        <w:t xml:space="preserve">show </w:t>
      </w:r>
      <w:r w:rsidR="004676FA">
        <w:t xml:space="preserve">the </w:t>
      </w:r>
      <w:r w:rsidR="00DD386D">
        <w:t>mean value and the 5</w:t>
      </w:r>
      <w:r w:rsidR="00DD386D" w:rsidRPr="000E2533">
        <w:rPr>
          <w:vertAlign w:val="superscript"/>
        </w:rPr>
        <w:t>th</w:t>
      </w:r>
      <w:r w:rsidR="00DD386D">
        <w:t xml:space="preserve"> percentile user perceived throughput (UPT) for </w:t>
      </w:r>
      <w:r w:rsidR="00EF5F5E">
        <w:t xml:space="preserve">the channel access mechanisms discussed earlier </w:t>
      </w:r>
      <w:r w:rsidR="00DD386D">
        <w:t>with both DL and UL FTP3 traffic loads with th</w:t>
      </w:r>
      <w:r w:rsidR="00EF5F5E">
        <w:t xml:space="preserve">e file size of 27Mbytes for </w:t>
      </w:r>
      <w:r w:rsidR="00DD386D">
        <w:t>the</w:t>
      </w:r>
      <w:r w:rsidR="003046FA">
        <w:t xml:space="preserve"> Indoor s</w:t>
      </w:r>
      <w:r w:rsidR="00EF5F5E">
        <w:t>cenario A</w:t>
      </w:r>
      <w:r w:rsidR="00DD386D">
        <w:t xml:space="preserve">. </w:t>
      </w:r>
      <w:r w:rsidR="00EF5F5E">
        <w:t>A bandwidth of 2 GHz and a SCS of 960 kHz are assumed.</w:t>
      </w:r>
      <w:r w:rsidR="00516D33">
        <w:t xml:space="preserve"> </w:t>
      </w:r>
      <w:r w:rsidR="00E32530">
        <w:rPr>
          <w:lang w:eastAsia="zh-CN"/>
        </w:rPr>
        <w:t xml:space="preserve">It is assumed that the CW is set to a fixed value of 5 observation slots and MCOT equals 5ms. </w:t>
      </w:r>
      <w:r w:rsidR="00E32530" w:rsidRPr="00BA1C32">
        <w:rPr>
          <w:lang w:eastAsia="zh-CN"/>
        </w:rPr>
        <w:t xml:space="preserve">It is also assumed that the EDT used by the receiver for the LBT before sending CTS with interference level feedback in receiver-assisted/receiver-only LBT is the same as the </w:t>
      </w:r>
      <w:r w:rsidR="004E2914" w:rsidRPr="00BA1C32">
        <w:rPr>
          <w:lang w:eastAsia="zh-CN"/>
        </w:rPr>
        <w:t xml:space="preserve">baseline </w:t>
      </w:r>
      <w:r w:rsidR="00E32530" w:rsidRPr="00BA1C32">
        <w:rPr>
          <w:lang w:eastAsia="zh-CN"/>
        </w:rPr>
        <w:t>EDT</w:t>
      </w:r>
      <w:r w:rsidR="004E2914" w:rsidRPr="00BA1C32">
        <w:rPr>
          <w:lang w:eastAsia="zh-CN"/>
        </w:rPr>
        <w:t xml:space="preserve"> (-47dBm)</w:t>
      </w:r>
      <w:r w:rsidR="00E32530" w:rsidRPr="00BA1C32">
        <w:rPr>
          <w:lang w:eastAsia="zh-CN"/>
        </w:rPr>
        <w:t>.</w:t>
      </w:r>
      <w:r w:rsidR="00E32530">
        <w:rPr>
          <w:lang w:eastAsia="zh-CN"/>
        </w:rPr>
        <w:t xml:space="preserve"> </w:t>
      </w:r>
      <w:r w:rsidR="00516D33">
        <w:t xml:space="preserve">According to the baseline simulation scenario, </w:t>
      </w:r>
      <w:r w:rsidR="00516D33" w:rsidRPr="00B236D7">
        <w:rPr>
          <w:kern w:val="2"/>
          <w:lang w:val="en-GB" w:eastAsia="zh-CN"/>
        </w:rPr>
        <w:t xml:space="preserve">64 antenna elements for </w:t>
      </w:r>
      <w:r w:rsidR="00516D33">
        <w:rPr>
          <w:kern w:val="2"/>
          <w:lang w:val="en-GB" w:eastAsia="zh-CN"/>
        </w:rPr>
        <w:t xml:space="preserve">the </w:t>
      </w:r>
      <w:r w:rsidR="00516D33" w:rsidRPr="00B236D7">
        <w:rPr>
          <w:kern w:val="2"/>
          <w:lang w:val="en-GB" w:eastAsia="zh-CN"/>
        </w:rPr>
        <w:t xml:space="preserve">gNB and 8 antenna elements for </w:t>
      </w:r>
      <w:r w:rsidR="00516D33">
        <w:rPr>
          <w:kern w:val="2"/>
          <w:lang w:val="en-GB" w:eastAsia="zh-CN"/>
        </w:rPr>
        <w:t xml:space="preserve">the </w:t>
      </w:r>
      <w:r w:rsidR="00516D33" w:rsidRPr="00B236D7">
        <w:rPr>
          <w:kern w:val="2"/>
          <w:lang w:val="en-GB" w:eastAsia="zh-CN"/>
        </w:rPr>
        <w:t>UE</w:t>
      </w:r>
      <w:r w:rsidR="00516D33">
        <w:rPr>
          <w:kern w:val="2"/>
          <w:lang w:val="en-GB" w:eastAsia="zh-CN"/>
        </w:rPr>
        <w:t xml:space="preserve"> were assumed.</w:t>
      </w:r>
      <w:r w:rsidR="00EF5F5E">
        <w:t xml:space="preserve">  </w:t>
      </w:r>
    </w:p>
    <w:p w14:paraId="34CFF51A" w14:textId="308CAD6F" w:rsidR="00EE27DD" w:rsidRDefault="000E1DC4" w:rsidP="00EE27DD">
      <w:pPr>
        <w:rPr>
          <w:lang w:eastAsia="x-none"/>
        </w:rPr>
      </w:pPr>
      <w:r>
        <w:t>The s</w:t>
      </w:r>
      <w:r w:rsidR="00DD386D">
        <w:t>imulation results in Fig</w:t>
      </w:r>
      <w:r w:rsidR="003046FA">
        <w:t xml:space="preserve">. </w:t>
      </w:r>
      <w:r w:rsidR="00516D33">
        <w:t>5</w:t>
      </w:r>
      <w:r w:rsidR="003046FA">
        <w:t xml:space="preserve"> </w:t>
      </w:r>
      <w:r w:rsidR="00DD386D">
        <w:t xml:space="preserve">show </w:t>
      </w:r>
      <w:r w:rsidR="003046FA">
        <w:t xml:space="preserve">the </w:t>
      </w:r>
      <w:r w:rsidR="00DD386D">
        <w:t>mean value and the 5</w:t>
      </w:r>
      <w:r w:rsidR="00DD386D" w:rsidRPr="000E2533">
        <w:rPr>
          <w:vertAlign w:val="superscript"/>
        </w:rPr>
        <w:t>th</w:t>
      </w:r>
      <w:r w:rsidR="00DD386D">
        <w:t xml:space="preserve"> percentile </w:t>
      </w:r>
      <w:r w:rsidR="003046FA">
        <w:t xml:space="preserve">UPT </w:t>
      </w:r>
      <w:r w:rsidR="00DD386D">
        <w:t xml:space="preserve">for </w:t>
      </w:r>
      <w:r w:rsidR="003046FA">
        <w:t>the same channel access mechanisms in In</w:t>
      </w:r>
      <w:r>
        <w:t>d</w:t>
      </w:r>
      <w:r w:rsidR="003046FA">
        <w:t xml:space="preserve">oor scenario A </w:t>
      </w:r>
      <w:r w:rsidR="005039CC">
        <w:t>und</w:t>
      </w:r>
      <w:r w:rsidR="008F65F2">
        <w:t xml:space="preserve">er the same set of assumptions </w:t>
      </w:r>
      <w:r w:rsidR="005039CC">
        <w:t xml:space="preserve">used for the results in Fig 4 </w:t>
      </w:r>
      <w:r w:rsidR="003046FA">
        <w:t xml:space="preserve">yet </w:t>
      </w:r>
      <w:r w:rsidR="00DD386D">
        <w:t>with</w:t>
      </w:r>
      <w:r w:rsidR="00516D33">
        <w:t xml:space="preserve"> </w:t>
      </w:r>
      <w:r w:rsidR="00516D33">
        <w:rPr>
          <w:kern w:val="2"/>
          <w:lang w:val="en-GB" w:eastAsia="zh-CN"/>
        </w:rPr>
        <w:t>32</w:t>
      </w:r>
      <w:r w:rsidR="00516D33" w:rsidRPr="00435289">
        <w:rPr>
          <w:kern w:val="2"/>
          <w:lang w:val="en-GB" w:eastAsia="zh-CN"/>
        </w:rPr>
        <w:t xml:space="preserve"> antenna elements </w:t>
      </w:r>
      <w:r w:rsidR="005039CC">
        <w:rPr>
          <w:kern w:val="2"/>
          <w:lang w:val="en-GB" w:eastAsia="zh-CN"/>
        </w:rPr>
        <w:t xml:space="preserve">assumed </w:t>
      </w:r>
      <w:r w:rsidR="00516D33" w:rsidRPr="00435289">
        <w:rPr>
          <w:kern w:val="2"/>
          <w:lang w:val="en-GB" w:eastAsia="zh-CN"/>
        </w:rPr>
        <w:t xml:space="preserve">for </w:t>
      </w:r>
      <w:r w:rsidR="00516D33">
        <w:rPr>
          <w:kern w:val="2"/>
          <w:lang w:val="en-GB" w:eastAsia="zh-CN"/>
        </w:rPr>
        <w:t xml:space="preserve">the </w:t>
      </w:r>
      <w:r w:rsidR="00516D33" w:rsidRPr="00435289">
        <w:rPr>
          <w:kern w:val="2"/>
          <w:lang w:val="en-GB" w:eastAsia="zh-CN"/>
        </w:rPr>
        <w:t>gNB and</w:t>
      </w:r>
      <w:r w:rsidR="00516D33">
        <w:rPr>
          <w:kern w:val="2"/>
          <w:lang w:val="en-GB" w:eastAsia="zh-CN"/>
        </w:rPr>
        <w:t xml:space="preserve"> 4</w:t>
      </w:r>
      <w:r w:rsidR="00516D33" w:rsidRPr="00435289">
        <w:rPr>
          <w:kern w:val="2"/>
          <w:lang w:val="en-GB" w:eastAsia="zh-CN"/>
        </w:rPr>
        <w:t xml:space="preserve"> antenna elements </w:t>
      </w:r>
      <w:r w:rsidR="005039CC">
        <w:rPr>
          <w:kern w:val="2"/>
          <w:lang w:val="en-GB" w:eastAsia="zh-CN"/>
        </w:rPr>
        <w:t xml:space="preserve">assumed </w:t>
      </w:r>
      <w:r w:rsidR="00516D33" w:rsidRPr="00435289">
        <w:rPr>
          <w:kern w:val="2"/>
          <w:lang w:val="en-GB" w:eastAsia="zh-CN"/>
        </w:rPr>
        <w:t xml:space="preserve">for </w:t>
      </w:r>
      <w:r w:rsidR="00516D33">
        <w:rPr>
          <w:kern w:val="2"/>
          <w:lang w:val="en-GB" w:eastAsia="zh-CN"/>
        </w:rPr>
        <w:t xml:space="preserve">the </w:t>
      </w:r>
      <w:r w:rsidR="00516D33" w:rsidRPr="00435289">
        <w:rPr>
          <w:kern w:val="2"/>
          <w:lang w:val="en-GB" w:eastAsia="zh-CN"/>
        </w:rPr>
        <w:t>UE</w:t>
      </w:r>
      <w:r w:rsidR="00516D33">
        <w:rPr>
          <w:kern w:val="2"/>
          <w:lang w:val="en-GB" w:eastAsia="zh-CN"/>
        </w:rPr>
        <w:t xml:space="preserve"> to </w:t>
      </w:r>
      <w:r w:rsidR="005039CC">
        <w:rPr>
          <w:kern w:val="2"/>
          <w:lang w:val="en-GB" w:eastAsia="zh-CN"/>
        </w:rPr>
        <w:t xml:space="preserve">allow for </w:t>
      </w:r>
      <w:r w:rsidR="00516D33">
        <w:rPr>
          <w:kern w:val="2"/>
          <w:lang w:val="en-GB" w:eastAsia="zh-CN"/>
        </w:rPr>
        <w:t>study</w:t>
      </w:r>
      <w:r w:rsidR="005039CC">
        <w:rPr>
          <w:kern w:val="2"/>
          <w:lang w:val="en-GB" w:eastAsia="zh-CN"/>
        </w:rPr>
        <w:t>ing</w:t>
      </w:r>
      <w:r w:rsidR="00516D33">
        <w:rPr>
          <w:kern w:val="2"/>
          <w:lang w:val="en-GB" w:eastAsia="zh-CN"/>
        </w:rPr>
        <w:t xml:space="preserve"> the performance of these channel access mechanisms in a system where wider transmission beams </w:t>
      </w:r>
      <w:r w:rsidR="00E32530">
        <w:rPr>
          <w:kern w:val="2"/>
          <w:lang w:val="en-GB" w:eastAsia="zh-CN"/>
        </w:rPr>
        <w:t>are used, e.g., due to limited number of antennas on low-cost devices</w:t>
      </w:r>
      <w:r w:rsidR="00DD386D">
        <w:t>.</w:t>
      </w:r>
      <w:r w:rsidR="003046FA">
        <w:t xml:space="preserve"> </w:t>
      </w:r>
    </w:p>
    <w:p w14:paraId="0B07664A" w14:textId="5AEA9FC5" w:rsidR="00EB291D" w:rsidRPr="00EB291D" w:rsidRDefault="00EE27DD" w:rsidP="00EB291D">
      <w:r>
        <w:rPr>
          <w:lang w:eastAsia="x-none"/>
        </w:rPr>
        <w:t>D</w:t>
      </w:r>
      <w:r>
        <w:t>etails of the system level simulation scenarios for all indoor and outdoor deployments, respective parameters and simulation results are provided in our companion contribution [</w:t>
      </w:r>
      <w:r w:rsidR="00516D33">
        <w:t>5</w:t>
      </w:r>
      <w:r>
        <w:t xml:space="preserve">]. </w:t>
      </w:r>
      <w:r w:rsidR="00EB291D">
        <w:rPr>
          <w:b/>
          <w:sz w:val="20"/>
        </w:rPr>
        <w:t xml:space="preserve"> </w:t>
      </w:r>
    </w:p>
    <w:tbl>
      <w:tblPr>
        <w:tblStyle w:val="ac"/>
        <w:tblW w:w="0" w:type="auto"/>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5"/>
        <w:gridCol w:w="5232"/>
      </w:tblGrid>
      <w:tr w:rsidR="003C3CF9" w14:paraId="1F58122E" w14:textId="77777777" w:rsidTr="00B236D7">
        <w:tc>
          <w:tcPr>
            <w:tcW w:w="5346" w:type="dxa"/>
          </w:tcPr>
          <w:p w14:paraId="35EBC88D" w14:textId="77777777" w:rsidR="00EB291D" w:rsidRPr="008B2243" w:rsidDel="006F3A91" w:rsidRDefault="00EB291D" w:rsidP="00EB291D">
            <w:pPr>
              <w:rPr>
                <w:rFonts w:eastAsia="宋体"/>
                <w:noProof/>
                <w:lang w:eastAsia="zh-CN"/>
              </w:rPr>
            </w:pPr>
          </w:p>
        </w:tc>
        <w:tc>
          <w:tcPr>
            <w:tcW w:w="4871" w:type="dxa"/>
          </w:tcPr>
          <w:p w14:paraId="31798E62" w14:textId="3E2EEA0C" w:rsidR="00EB291D" w:rsidRPr="008B2243" w:rsidDel="006F3A91" w:rsidRDefault="00EB291D" w:rsidP="00EB291D">
            <w:pPr>
              <w:rPr>
                <w:rFonts w:eastAsia="宋体"/>
                <w:noProof/>
                <w:lang w:eastAsia="zh-CN"/>
              </w:rPr>
            </w:pPr>
          </w:p>
        </w:tc>
      </w:tr>
      <w:tr w:rsidR="003C3CF9" w14:paraId="39D5ACEB" w14:textId="77777777" w:rsidTr="00B236D7">
        <w:tc>
          <w:tcPr>
            <w:tcW w:w="5346" w:type="dxa"/>
          </w:tcPr>
          <w:p w14:paraId="10BE3A9E" w14:textId="1B14A0BD" w:rsidR="00EB291D" w:rsidRDefault="004026EA" w:rsidP="003C3CF9">
            <w:pPr>
              <w:jc w:val="center"/>
            </w:pPr>
            <w:r>
              <w:rPr>
                <w:noProof/>
                <w:lang w:eastAsia="zh-CN"/>
              </w:rPr>
              <w:drawing>
                <wp:inline distT="0" distB="0" distL="0" distR="0" wp14:anchorId="01673D5E" wp14:editId="68035F32">
                  <wp:extent cx="3337560" cy="1819656"/>
                  <wp:effectExtent l="0" t="0" r="0" b="952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37560" cy="1819656"/>
                          </a:xfrm>
                          <a:prstGeom prst="rect">
                            <a:avLst/>
                          </a:prstGeom>
                          <a:noFill/>
                        </pic:spPr>
                      </pic:pic>
                    </a:graphicData>
                  </a:graphic>
                </wp:inline>
              </w:drawing>
            </w:r>
          </w:p>
        </w:tc>
        <w:tc>
          <w:tcPr>
            <w:tcW w:w="0" w:type="auto"/>
          </w:tcPr>
          <w:p w14:paraId="6CDB72F2" w14:textId="4041CCEC" w:rsidR="00EB291D" w:rsidRDefault="004026EA" w:rsidP="003C3CF9">
            <w:pPr>
              <w:jc w:val="center"/>
            </w:pPr>
            <w:r>
              <w:rPr>
                <w:noProof/>
                <w:lang w:eastAsia="zh-CN"/>
              </w:rPr>
              <w:drawing>
                <wp:inline distT="0" distB="0" distL="0" distR="0" wp14:anchorId="375F5539" wp14:editId="6467FB98">
                  <wp:extent cx="3337560" cy="1792224"/>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37560" cy="1792224"/>
                          </a:xfrm>
                          <a:prstGeom prst="rect">
                            <a:avLst/>
                          </a:prstGeom>
                          <a:noFill/>
                        </pic:spPr>
                      </pic:pic>
                    </a:graphicData>
                  </a:graphic>
                </wp:inline>
              </w:drawing>
            </w:r>
          </w:p>
        </w:tc>
      </w:tr>
      <w:tr w:rsidR="003C3CF9" w14:paraId="0B9C78D6" w14:textId="77777777" w:rsidTr="00B236D7">
        <w:tc>
          <w:tcPr>
            <w:tcW w:w="5346" w:type="dxa"/>
          </w:tcPr>
          <w:p w14:paraId="555788B7" w14:textId="74397A8B" w:rsidR="00EB291D" w:rsidRDefault="004026EA" w:rsidP="003C3CF9">
            <w:pPr>
              <w:jc w:val="center"/>
            </w:pPr>
            <w:r>
              <w:rPr>
                <w:noProof/>
                <w:lang w:eastAsia="zh-CN"/>
              </w:rPr>
              <w:lastRenderedPageBreak/>
              <w:drawing>
                <wp:inline distT="0" distB="0" distL="0" distR="0" wp14:anchorId="5C1F1D55" wp14:editId="042BEEC8">
                  <wp:extent cx="3310128" cy="1810512"/>
                  <wp:effectExtent l="0" t="0" r="508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10128" cy="1810512"/>
                          </a:xfrm>
                          <a:prstGeom prst="rect">
                            <a:avLst/>
                          </a:prstGeom>
                          <a:noFill/>
                        </pic:spPr>
                      </pic:pic>
                    </a:graphicData>
                  </a:graphic>
                </wp:inline>
              </w:drawing>
            </w:r>
          </w:p>
        </w:tc>
        <w:tc>
          <w:tcPr>
            <w:tcW w:w="0" w:type="auto"/>
          </w:tcPr>
          <w:p w14:paraId="1A24AA0D" w14:textId="334FF7A4" w:rsidR="00EB291D" w:rsidRDefault="004026EA" w:rsidP="003C3CF9">
            <w:pPr>
              <w:jc w:val="center"/>
            </w:pPr>
            <w:r>
              <w:rPr>
                <w:noProof/>
                <w:lang w:eastAsia="zh-CN"/>
              </w:rPr>
              <w:drawing>
                <wp:inline distT="0" distB="0" distL="0" distR="0" wp14:anchorId="1DDC1B62" wp14:editId="24742C19">
                  <wp:extent cx="3511296" cy="1792224"/>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511296" cy="1792224"/>
                          </a:xfrm>
                          <a:prstGeom prst="rect">
                            <a:avLst/>
                          </a:prstGeom>
                          <a:noFill/>
                        </pic:spPr>
                      </pic:pic>
                    </a:graphicData>
                  </a:graphic>
                </wp:inline>
              </w:drawing>
            </w:r>
          </w:p>
        </w:tc>
      </w:tr>
    </w:tbl>
    <w:p w14:paraId="0C664DA2" w14:textId="7600331D" w:rsidR="00B31CA0" w:rsidRPr="00EB291D" w:rsidRDefault="00EB291D" w:rsidP="003C3CF9">
      <w:pPr>
        <w:jc w:val="center"/>
        <w:rPr>
          <w:b/>
        </w:rPr>
      </w:pPr>
      <w:r>
        <w:rPr>
          <w:b/>
          <w:sz w:val="20"/>
        </w:rPr>
        <w:t xml:space="preserve">Fig. </w:t>
      </w:r>
      <w:r w:rsidR="00516D33">
        <w:rPr>
          <w:b/>
          <w:sz w:val="20"/>
        </w:rPr>
        <w:t>4</w:t>
      </w:r>
      <w:r>
        <w:rPr>
          <w:b/>
          <w:sz w:val="20"/>
        </w:rPr>
        <w:t xml:space="preserve">. </w:t>
      </w:r>
      <w:r w:rsidRPr="00EB291D">
        <w:rPr>
          <w:b/>
          <w:kern w:val="2"/>
          <w:lang w:val="en-GB" w:eastAsia="zh-CN"/>
        </w:rPr>
        <w:t xml:space="preserve">Simulation results with various channel access mechanism for 60GHz band in indoor scenario-A with </w:t>
      </w:r>
      <w:proofErr w:type="spellStart"/>
      <w:proofErr w:type="gramStart"/>
      <w:r w:rsidRPr="00EB291D">
        <w:rPr>
          <w:b/>
          <w:kern w:val="2"/>
          <w:lang w:val="en-GB" w:eastAsia="zh-CN"/>
        </w:rPr>
        <w:t>InH</w:t>
      </w:r>
      <w:proofErr w:type="spellEnd"/>
      <w:proofErr w:type="gramEnd"/>
      <w:r w:rsidRPr="00EB291D">
        <w:rPr>
          <w:b/>
          <w:kern w:val="2"/>
          <w:lang w:val="en-GB" w:eastAsia="zh-CN"/>
        </w:rPr>
        <w:t xml:space="preserve"> open office</w:t>
      </w:r>
      <w:r w:rsidR="007404A2">
        <w:rPr>
          <w:b/>
          <w:kern w:val="2"/>
          <w:lang w:val="en-GB" w:eastAsia="zh-CN"/>
        </w:rPr>
        <w:t xml:space="preserve"> (64 antenna elements for gNB, 8</w:t>
      </w:r>
      <w:r w:rsidR="007404A2" w:rsidRPr="007404A2">
        <w:rPr>
          <w:b/>
          <w:kern w:val="2"/>
          <w:lang w:val="en-GB" w:eastAsia="zh-CN"/>
        </w:rPr>
        <w:t xml:space="preserve"> antenna elements for UE)</w:t>
      </w:r>
      <w:r w:rsidR="007404A2">
        <w:rPr>
          <w:b/>
          <w:kern w:val="2"/>
          <w:lang w:val="en-GB" w:eastAsia="zh-CN"/>
        </w:rPr>
        <w:t>.</w:t>
      </w:r>
      <w:r w:rsidRPr="00EB291D">
        <w:rPr>
          <w:b/>
          <w:kern w:val="2"/>
          <w:lang w:val="en-GB" w:eastAsia="zh-CN"/>
        </w:rPr>
        <w:t xml:space="preserve"> </w:t>
      </w:r>
    </w:p>
    <w:p w14:paraId="2BEE644B" w14:textId="77777777" w:rsidR="00D07A91" w:rsidRDefault="00D07A91" w:rsidP="000B3C3E">
      <w:pPr>
        <w:rPr>
          <w:rFonts w:eastAsia="宋体"/>
          <w:lang w:val="en-GB"/>
        </w:rPr>
      </w:pPr>
    </w:p>
    <w:p w14:paraId="36809D3A" w14:textId="77777777" w:rsidR="001068CF" w:rsidRDefault="001068CF" w:rsidP="0043729F">
      <w:pPr>
        <w:rPr>
          <w:rFonts w:eastAsia="宋体"/>
          <w:lang w:val="en-GB"/>
        </w:rPr>
      </w:pPr>
    </w:p>
    <w:p w14:paraId="62A6CD3E" w14:textId="6381106B" w:rsidR="000B3C3E" w:rsidRPr="00F611DE" w:rsidRDefault="00C36400" w:rsidP="0043729F">
      <w:r>
        <w:rPr>
          <w:rFonts w:eastAsia="宋体"/>
          <w:lang w:val="en-GB"/>
        </w:rPr>
        <w:t xml:space="preserve">As can be observed from Fig. </w:t>
      </w:r>
      <w:r w:rsidR="00394736">
        <w:rPr>
          <w:rFonts w:eastAsia="宋体"/>
          <w:lang w:val="en-GB"/>
        </w:rPr>
        <w:t>4</w:t>
      </w:r>
      <w:r>
        <w:rPr>
          <w:rFonts w:eastAsia="宋体"/>
          <w:lang w:val="en-GB"/>
        </w:rPr>
        <w:t xml:space="preserve">, receiver-assisted LBT provides coverage gains relative to the transmitter–side </w:t>
      </w:r>
      <w:r w:rsidR="00CA182A">
        <w:rPr>
          <w:rFonts w:eastAsia="宋体"/>
          <w:lang w:val="en-GB"/>
        </w:rPr>
        <w:t>omnidirectional</w:t>
      </w:r>
      <w:r>
        <w:rPr>
          <w:rFonts w:eastAsia="宋体"/>
          <w:lang w:val="en-GB"/>
        </w:rPr>
        <w:t xml:space="preserve"> and directional LBT mechanisms</w:t>
      </w:r>
      <w:r w:rsidR="00394736">
        <w:rPr>
          <w:rFonts w:eastAsia="宋体"/>
          <w:lang w:val="en-GB"/>
        </w:rPr>
        <w:t>, as well as No-LBT,</w:t>
      </w:r>
      <w:r>
        <w:rPr>
          <w:rFonts w:eastAsia="宋体"/>
          <w:lang w:val="en-GB"/>
        </w:rPr>
        <w:t xml:space="preserve"> in the indoor scenario A. </w:t>
      </w:r>
      <w:r w:rsidRPr="00FD09BA">
        <w:rPr>
          <w:rFonts w:eastAsia="宋体"/>
          <w:lang w:val="en-GB"/>
        </w:rPr>
        <w:t>Intuitively, such benefits are more significant under medium to high traffic load conditions.</w:t>
      </w:r>
      <w:r w:rsidR="00A70072">
        <w:rPr>
          <w:rFonts w:eastAsia="宋体"/>
          <w:lang w:val="en-GB"/>
        </w:rPr>
        <w:t xml:space="preserve"> Since </w:t>
      </w:r>
      <w:r w:rsidR="00A70072">
        <w:t xml:space="preserve">the UPT of the cell-edge users is more sensitive to interference, </w:t>
      </w:r>
      <w:r w:rsidR="00A70072">
        <w:rPr>
          <w:rFonts w:eastAsia="宋体"/>
          <w:lang w:val="en-GB"/>
        </w:rPr>
        <w:t xml:space="preserve">the coverage gains are </w:t>
      </w:r>
      <w:r w:rsidR="003C326B">
        <w:rPr>
          <w:rFonts w:eastAsia="宋体"/>
          <w:lang w:val="en-GB"/>
        </w:rPr>
        <w:t xml:space="preserve">even </w:t>
      </w:r>
      <w:r w:rsidR="00A70072">
        <w:rPr>
          <w:rFonts w:eastAsia="宋体"/>
          <w:lang w:val="en-GB"/>
        </w:rPr>
        <w:t xml:space="preserve">more significant when </w:t>
      </w:r>
      <w:r w:rsidR="00394736">
        <w:rPr>
          <w:rFonts w:eastAsia="宋体"/>
          <w:lang w:val="en-GB"/>
        </w:rPr>
        <w:t xml:space="preserve">the probability of hidden nodes is increased due to wider beam transmissions </w:t>
      </w:r>
      <w:r w:rsidR="00A70072">
        <w:rPr>
          <w:rFonts w:eastAsia="宋体"/>
          <w:lang w:val="en-GB"/>
        </w:rPr>
        <w:t xml:space="preserve">as observed from Fig. </w:t>
      </w:r>
      <w:r w:rsidR="00394736">
        <w:rPr>
          <w:rFonts w:eastAsia="宋体"/>
          <w:lang w:val="en-GB"/>
        </w:rPr>
        <w:t>5</w:t>
      </w:r>
      <w:r w:rsidR="00A70072">
        <w:rPr>
          <w:rFonts w:eastAsia="宋体"/>
          <w:lang w:val="en-GB"/>
        </w:rPr>
        <w:t xml:space="preserve">. </w:t>
      </w:r>
      <w:r>
        <w:rPr>
          <w:rFonts w:eastAsia="宋体"/>
          <w:lang w:val="en-GB"/>
        </w:rPr>
        <w:t>This attes</w:t>
      </w:r>
      <w:r w:rsidR="008D517F">
        <w:rPr>
          <w:rFonts w:eastAsia="宋体"/>
          <w:lang w:val="en-GB"/>
        </w:rPr>
        <w:t xml:space="preserve">ts to the fact that </w:t>
      </w:r>
      <w:r>
        <w:rPr>
          <w:rFonts w:eastAsia="宋体"/>
          <w:lang w:val="en-GB"/>
        </w:rPr>
        <w:t>the receiver-</w:t>
      </w:r>
      <w:r w:rsidR="008D517F">
        <w:rPr>
          <w:rFonts w:eastAsia="宋体"/>
          <w:lang w:val="en-GB"/>
        </w:rPr>
        <w:t>assi</w:t>
      </w:r>
      <w:r w:rsidR="00EB67D5">
        <w:rPr>
          <w:rFonts w:eastAsia="宋体"/>
          <w:lang w:val="en-GB"/>
        </w:rPr>
        <w:t>s</w:t>
      </w:r>
      <w:r w:rsidR="008D517F">
        <w:rPr>
          <w:rFonts w:eastAsia="宋体"/>
          <w:lang w:val="en-GB"/>
        </w:rPr>
        <w:t>ted</w:t>
      </w:r>
      <w:r>
        <w:rPr>
          <w:rFonts w:eastAsia="宋体"/>
          <w:lang w:val="en-GB"/>
        </w:rPr>
        <w:t xml:space="preserve"> LBT is an efficient solution to combat the interference from hidden nodes that cannot be avoided using the transmitter–side LBT mechanisms</w:t>
      </w:r>
      <w:r w:rsidR="00394736">
        <w:rPr>
          <w:rFonts w:eastAsia="宋体"/>
          <w:lang w:val="en-GB"/>
        </w:rPr>
        <w:t xml:space="preserve"> and the No-LBT mechanism</w:t>
      </w:r>
      <w:r>
        <w:rPr>
          <w:rFonts w:eastAsia="宋体"/>
          <w:lang w:val="en-GB"/>
        </w:rPr>
        <w:t xml:space="preserve">.    </w:t>
      </w:r>
    </w:p>
    <w:tbl>
      <w:tblPr>
        <w:tblStyle w:val="ac"/>
        <w:tblW w:w="962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36"/>
        <w:gridCol w:w="5716"/>
      </w:tblGrid>
      <w:tr w:rsidR="003C3CF9" w14:paraId="6CDB43AA" w14:textId="77777777" w:rsidTr="00B236D7">
        <w:trPr>
          <w:jc w:val="center"/>
        </w:trPr>
        <w:tc>
          <w:tcPr>
            <w:tcW w:w="4855" w:type="dxa"/>
          </w:tcPr>
          <w:p w14:paraId="4B23184F" w14:textId="033B8CFE" w:rsidR="00937597" w:rsidRPr="008B2243" w:rsidDel="006F3A91" w:rsidRDefault="00937597" w:rsidP="00F611DE">
            <w:pPr>
              <w:rPr>
                <w:rFonts w:eastAsia="宋体"/>
                <w:noProof/>
                <w:lang w:eastAsia="zh-CN"/>
              </w:rPr>
            </w:pPr>
          </w:p>
        </w:tc>
        <w:tc>
          <w:tcPr>
            <w:tcW w:w="4770" w:type="dxa"/>
          </w:tcPr>
          <w:p w14:paraId="1C686AF0" w14:textId="14673C01" w:rsidR="00937597" w:rsidRPr="008B2243" w:rsidDel="006F3A91" w:rsidRDefault="00937597" w:rsidP="00EB291D">
            <w:pPr>
              <w:jc w:val="center"/>
              <w:rPr>
                <w:rFonts w:eastAsia="宋体"/>
                <w:noProof/>
                <w:lang w:eastAsia="zh-CN"/>
              </w:rPr>
            </w:pPr>
          </w:p>
        </w:tc>
      </w:tr>
      <w:tr w:rsidR="003C3CF9" w14:paraId="6DFEF90A" w14:textId="77777777" w:rsidTr="00B236D7">
        <w:trPr>
          <w:jc w:val="center"/>
        </w:trPr>
        <w:tc>
          <w:tcPr>
            <w:tcW w:w="4855" w:type="dxa"/>
          </w:tcPr>
          <w:p w14:paraId="32BFBFBA" w14:textId="7A482692" w:rsidR="00937597" w:rsidRDefault="001954B2" w:rsidP="003C3CF9">
            <w:pPr>
              <w:jc w:val="center"/>
            </w:pPr>
            <w:r>
              <w:rPr>
                <w:noProof/>
                <w:lang w:eastAsia="zh-CN"/>
              </w:rPr>
              <w:drawing>
                <wp:inline distT="0" distB="0" distL="0" distR="0" wp14:anchorId="3CFCAEB8" wp14:editId="4CF183E7">
                  <wp:extent cx="3419856" cy="1956816"/>
                  <wp:effectExtent l="0" t="0" r="0" b="571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19856" cy="1956816"/>
                          </a:xfrm>
                          <a:prstGeom prst="rect">
                            <a:avLst/>
                          </a:prstGeom>
                          <a:noFill/>
                        </pic:spPr>
                      </pic:pic>
                    </a:graphicData>
                  </a:graphic>
                </wp:inline>
              </w:drawing>
            </w:r>
          </w:p>
        </w:tc>
        <w:tc>
          <w:tcPr>
            <w:tcW w:w="4770" w:type="dxa"/>
          </w:tcPr>
          <w:p w14:paraId="012B1CDD" w14:textId="2AD584E3" w:rsidR="00937597" w:rsidRDefault="001954B2" w:rsidP="003C3CF9">
            <w:pPr>
              <w:jc w:val="center"/>
            </w:pPr>
            <w:r>
              <w:rPr>
                <w:noProof/>
                <w:lang w:eastAsia="zh-CN"/>
              </w:rPr>
              <w:drawing>
                <wp:inline distT="0" distB="0" distL="0" distR="0" wp14:anchorId="5C57C39E" wp14:editId="0825D0E4">
                  <wp:extent cx="3438144" cy="1911096"/>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38144" cy="1911096"/>
                          </a:xfrm>
                          <a:prstGeom prst="rect">
                            <a:avLst/>
                          </a:prstGeom>
                          <a:noFill/>
                        </pic:spPr>
                      </pic:pic>
                    </a:graphicData>
                  </a:graphic>
                </wp:inline>
              </w:drawing>
            </w:r>
          </w:p>
        </w:tc>
      </w:tr>
      <w:tr w:rsidR="003C3CF9" w14:paraId="30175797" w14:textId="77777777" w:rsidTr="00B236D7">
        <w:trPr>
          <w:jc w:val="center"/>
        </w:trPr>
        <w:tc>
          <w:tcPr>
            <w:tcW w:w="4855" w:type="dxa"/>
          </w:tcPr>
          <w:p w14:paraId="69A4DBA8" w14:textId="0707963A" w:rsidR="00937597" w:rsidRDefault="001954B2" w:rsidP="003C3CF9">
            <w:pPr>
              <w:jc w:val="center"/>
            </w:pPr>
            <w:r>
              <w:rPr>
                <w:noProof/>
                <w:lang w:eastAsia="zh-CN"/>
              </w:rPr>
              <w:drawing>
                <wp:inline distT="0" distB="0" distL="0" distR="0" wp14:anchorId="491AE817" wp14:editId="46F8EF4D">
                  <wp:extent cx="3502152" cy="1965960"/>
                  <wp:effectExtent l="0" t="0" r="3175"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502152" cy="1965960"/>
                          </a:xfrm>
                          <a:prstGeom prst="rect">
                            <a:avLst/>
                          </a:prstGeom>
                          <a:noFill/>
                        </pic:spPr>
                      </pic:pic>
                    </a:graphicData>
                  </a:graphic>
                </wp:inline>
              </w:drawing>
            </w:r>
          </w:p>
        </w:tc>
        <w:tc>
          <w:tcPr>
            <w:tcW w:w="4770" w:type="dxa"/>
          </w:tcPr>
          <w:p w14:paraId="748BBE7B" w14:textId="364871A1" w:rsidR="00937597" w:rsidRDefault="001954B2" w:rsidP="003C3CF9">
            <w:pPr>
              <w:jc w:val="center"/>
            </w:pPr>
            <w:r>
              <w:rPr>
                <w:noProof/>
                <w:lang w:eastAsia="zh-CN"/>
              </w:rPr>
              <w:drawing>
                <wp:inline distT="0" distB="0" distL="0" distR="0" wp14:anchorId="143BF772" wp14:editId="6889E1EE">
                  <wp:extent cx="3493008" cy="1947672"/>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493008" cy="1947672"/>
                          </a:xfrm>
                          <a:prstGeom prst="rect">
                            <a:avLst/>
                          </a:prstGeom>
                          <a:noFill/>
                        </pic:spPr>
                      </pic:pic>
                    </a:graphicData>
                  </a:graphic>
                </wp:inline>
              </w:drawing>
            </w:r>
          </w:p>
        </w:tc>
      </w:tr>
    </w:tbl>
    <w:p w14:paraId="205C2EDB" w14:textId="2105F949" w:rsidR="00937597" w:rsidRDefault="00937597" w:rsidP="003C3CF9">
      <w:pPr>
        <w:jc w:val="center"/>
        <w:rPr>
          <w:b/>
          <w:sz w:val="20"/>
        </w:rPr>
      </w:pPr>
      <w:r w:rsidRPr="00BC143F">
        <w:rPr>
          <w:b/>
          <w:sz w:val="20"/>
        </w:rPr>
        <w:t xml:space="preserve">Fig. </w:t>
      </w:r>
      <w:r w:rsidR="00516D33">
        <w:rPr>
          <w:b/>
          <w:sz w:val="20"/>
        </w:rPr>
        <w:t>5</w:t>
      </w:r>
      <w:r w:rsidR="00EB291D">
        <w:rPr>
          <w:b/>
          <w:sz w:val="20"/>
        </w:rPr>
        <w:t xml:space="preserve">. </w:t>
      </w:r>
      <w:r w:rsidR="00EB291D" w:rsidRPr="00EB291D">
        <w:rPr>
          <w:b/>
          <w:sz w:val="20"/>
        </w:rPr>
        <w:t xml:space="preserve">Simulation results with various channel access mechanism for 60GHz band in indoor scenario-A with </w:t>
      </w:r>
      <w:proofErr w:type="spellStart"/>
      <w:proofErr w:type="gramStart"/>
      <w:r w:rsidR="007404A2" w:rsidRPr="00EB291D">
        <w:rPr>
          <w:b/>
          <w:kern w:val="2"/>
          <w:lang w:val="en-GB" w:eastAsia="zh-CN"/>
        </w:rPr>
        <w:t>InH</w:t>
      </w:r>
      <w:proofErr w:type="spellEnd"/>
      <w:proofErr w:type="gramEnd"/>
      <w:r w:rsidR="007404A2" w:rsidRPr="00EB291D">
        <w:rPr>
          <w:b/>
          <w:kern w:val="2"/>
          <w:lang w:val="en-GB" w:eastAsia="zh-CN"/>
        </w:rPr>
        <w:t xml:space="preserve"> open office</w:t>
      </w:r>
      <w:r w:rsidR="007404A2">
        <w:rPr>
          <w:b/>
          <w:kern w:val="2"/>
          <w:lang w:val="en-GB" w:eastAsia="zh-CN"/>
        </w:rPr>
        <w:t xml:space="preserve"> (32 antenna elements for gNB, 4</w:t>
      </w:r>
      <w:r w:rsidR="007404A2" w:rsidRPr="007404A2">
        <w:rPr>
          <w:b/>
          <w:kern w:val="2"/>
          <w:lang w:val="en-GB" w:eastAsia="zh-CN"/>
        </w:rPr>
        <w:t xml:space="preserve"> antenna elements for UE)</w:t>
      </w:r>
      <w:r w:rsidR="00EB291D">
        <w:rPr>
          <w:b/>
          <w:sz w:val="20"/>
        </w:rPr>
        <w:t>.</w:t>
      </w:r>
    </w:p>
    <w:p w14:paraId="47A96885" w14:textId="45F2C5CE" w:rsidR="00F92F63" w:rsidRDefault="00F92F63" w:rsidP="00F92F63">
      <w:pPr>
        <w:rPr>
          <w:lang w:eastAsia="zh-CN"/>
        </w:rPr>
      </w:pPr>
      <w:r>
        <w:rPr>
          <w:lang w:eastAsia="zh-CN"/>
        </w:rPr>
        <w:lastRenderedPageBreak/>
        <w:t>According to the above evaluation results, receiver-only LBT has the best performance compared to other channel access type</w:t>
      </w:r>
      <w:r w:rsidR="00566DA3">
        <w:rPr>
          <w:lang w:eastAsia="zh-CN"/>
        </w:rPr>
        <w:t>s</w:t>
      </w:r>
      <w:r>
        <w:rPr>
          <w:lang w:eastAsia="zh-CN"/>
        </w:rPr>
        <w:t xml:space="preserve"> in fifth percentile DL and UL user throughput. The </w:t>
      </w:r>
      <w:r w:rsidR="00394736">
        <w:rPr>
          <w:lang w:eastAsia="zh-CN"/>
        </w:rPr>
        <w:t xml:space="preserve">relative </w:t>
      </w:r>
      <w:r>
        <w:rPr>
          <w:lang w:eastAsia="zh-CN"/>
        </w:rPr>
        <w:t>gain</w:t>
      </w:r>
      <w:r w:rsidR="00394736">
        <w:rPr>
          <w:lang w:eastAsia="zh-CN"/>
        </w:rPr>
        <w:t>s</w:t>
      </w:r>
      <w:r>
        <w:rPr>
          <w:lang w:eastAsia="zh-CN"/>
        </w:rPr>
        <w:t xml:space="preserve"> of receiver-only </w:t>
      </w:r>
      <w:r w:rsidR="00ED2729">
        <w:rPr>
          <w:lang w:eastAsia="zh-CN"/>
        </w:rPr>
        <w:t>LBT to No-</w:t>
      </w:r>
      <w:r>
        <w:rPr>
          <w:lang w:eastAsia="zh-CN"/>
        </w:rPr>
        <w:t xml:space="preserve">LBT </w:t>
      </w:r>
      <w:r w:rsidR="00394736">
        <w:rPr>
          <w:lang w:eastAsia="zh-CN"/>
        </w:rPr>
        <w:t>shown in Table 1 are</w:t>
      </w:r>
      <w:r>
        <w:rPr>
          <w:lang w:eastAsia="zh-CN"/>
        </w:rPr>
        <w:t xml:space="preserve"> 177% in </w:t>
      </w:r>
      <w:r w:rsidR="00ED2729">
        <w:rPr>
          <w:lang w:eastAsia="zh-CN"/>
        </w:rPr>
        <w:t xml:space="preserve">the </w:t>
      </w:r>
      <w:r>
        <w:rPr>
          <w:lang w:eastAsia="zh-CN"/>
        </w:rPr>
        <w:t>DL and 75</w:t>
      </w:r>
      <w:r>
        <w:rPr>
          <w:rFonts w:hint="eastAsia"/>
          <w:lang w:eastAsia="zh-CN"/>
        </w:rPr>
        <w:t>%</w:t>
      </w:r>
      <w:r>
        <w:rPr>
          <w:lang w:eastAsia="zh-CN"/>
        </w:rPr>
        <w:t xml:space="preserve"> in </w:t>
      </w:r>
      <w:r w:rsidR="00ED2729">
        <w:rPr>
          <w:lang w:eastAsia="zh-CN"/>
        </w:rPr>
        <w:t xml:space="preserve">the </w:t>
      </w:r>
      <w:r>
        <w:rPr>
          <w:lang w:eastAsia="zh-CN"/>
        </w:rPr>
        <w:t xml:space="preserve">UL for cell edge at high traffic load under </w:t>
      </w:r>
      <w:r w:rsidR="00ED2729">
        <w:rPr>
          <w:lang w:eastAsia="zh-CN"/>
        </w:rPr>
        <w:t xml:space="preserve">the </w:t>
      </w:r>
      <w:r>
        <w:rPr>
          <w:lang w:eastAsia="zh-CN"/>
        </w:rPr>
        <w:t>baseline assumption.</w:t>
      </w:r>
      <w:r>
        <w:rPr>
          <w:rStyle w:val="ae"/>
          <w:szCs w:val="20"/>
        </w:rPr>
        <w:t xml:space="preserve"> </w:t>
      </w:r>
      <w:r w:rsidR="00ED2729">
        <w:t>Whereas,</w:t>
      </w:r>
      <w:r w:rsidRPr="00435289">
        <w:t xml:space="preserve"> </w:t>
      </w:r>
      <w:r w:rsidR="00ED2729">
        <w:t>t</w:t>
      </w:r>
      <w:r>
        <w:rPr>
          <w:lang w:eastAsia="zh-CN"/>
        </w:rPr>
        <w:t>he gain of r</w:t>
      </w:r>
      <w:r w:rsidR="00ED2729">
        <w:rPr>
          <w:lang w:eastAsia="zh-CN"/>
        </w:rPr>
        <w:t>eceiver-only LBT compared to No-</w:t>
      </w:r>
      <w:r>
        <w:rPr>
          <w:lang w:eastAsia="zh-CN"/>
        </w:rPr>
        <w:t xml:space="preserve">LBT </w:t>
      </w:r>
      <w:r w:rsidR="00ED2729">
        <w:rPr>
          <w:lang w:eastAsia="zh-CN"/>
        </w:rPr>
        <w:t>could be</w:t>
      </w:r>
      <w:r>
        <w:rPr>
          <w:lang w:eastAsia="zh-CN"/>
        </w:rPr>
        <w:t xml:space="preserve"> 291% in </w:t>
      </w:r>
      <w:r w:rsidR="00ED2729">
        <w:rPr>
          <w:lang w:eastAsia="zh-CN"/>
        </w:rPr>
        <w:t xml:space="preserve">the </w:t>
      </w:r>
      <w:r>
        <w:rPr>
          <w:lang w:eastAsia="zh-CN"/>
        </w:rPr>
        <w:t>DL and 103</w:t>
      </w:r>
      <w:r>
        <w:rPr>
          <w:rFonts w:hint="eastAsia"/>
          <w:lang w:eastAsia="zh-CN"/>
        </w:rPr>
        <w:t>%</w:t>
      </w:r>
      <w:r>
        <w:rPr>
          <w:lang w:eastAsia="zh-CN"/>
        </w:rPr>
        <w:t xml:space="preserve"> in </w:t>
      </w:r>
      <w:r w:rsidR="00ED2729">
        <w:rPr>
          <w:lang w:eastAsia="zh-CN"/>
        </w:rPr>
        <w:t xml:space="preserve">the </w:t>
      </w:r>
      <w:r>
        <w:rPr>
          <w:lang w:eastAsia="zh-CN"/>
        </w:rPr>
        <w:t xml:space="preserve">UL for cell edge at high traffic load when </w:t>
      </w:r>
      <w:r w:rsidR="00ED2729">
        <w:rPr>
          <w:lang w:eastAsia="zh-CN"/>
        </w:rPr>
        <w:t>half-</w:t>
      </w:r>
      <w:r>
        <w:rPr>
          <w:lang w:eastAsia="zh-CN"/>
        </w:rPr>
        <w:t>reduced antenna elements are configured</w:t>
      </w:r>
      <w:r w:rsidR="00ED2729">
        <w:rPr>
          <w:lang w:eastAsia="zh-CN"/>
        </w:rPr>
        <w:t xml:space="preserve"> as shown in Table 2</w:t>
      </w:r>
      <w:r>
        <w:rPr>
          <w:lang w:eastAsia="zh-CN"/>
        </w:rPr>
        <w:t>.</w:t>
      </w:r>
    </w:p>
    <w:p w14:paraId="491B8717" w14:textId="77777777" w:rsidR="00F92F63" w:rsidRDefault="00F92F63" w:rsidP="00F92F63">
      <w:pPr>
        <w:jc w:val="center"/>
        <w:rPr>
          <w:lang w:eastAsia="zh-CN"/>
        </w:rPr>
      </w:pPr>
      <w:r>
        <w:rPr>
          <w:lang w:eastAsia="zh-CN"/>
        </w:rPr>
        <w:t>Table 1. Performance of various channel access type at high traffic load (64 antenna elements for gNB, 8 antenna elements for UE)</w:t>
      </w:r>
    </w:p>
    <w:tbl>
      <w:tblPr>
        <w:tblStyle w:val="ac"/>
        <w:tblW w:w="0" w:type="auto"/>
        <w:tblLook w:val="04A0" w:firstRow="1" w:lastRow="0" w:firstColumn="1" w:lastColumn="0" w:noHBand="0" w:noVBand="1"/>
      </w:tblPr>
      <w:tblGrid>
        <w:gridCol w:w="1830"/>
        <w:gridCol w:w="1203"/>
        <w:gridCol w:w="1204"/>
        <w:gridCol w:w="1122"/>
        <w:gridCol w:w="1122"/>
        <w:gridCol w:w="726"/>
        <w:gridCol w:w="726"/>
        <w:gridCol w:w="730"/>
        <w:gridCol w:w="644"/>
      </w:tblGrid>
      <w:tr w:rsidR="00F92F63" w14:paraId="191E11AD" w14:textId="77777777" w:rsidTr="006C3954">
        <w:tc>
          <w:tcPr>
            <w:tcW w:w="1202" w:type="dxa"/>
          </w:tcPr>
          <w:p w14:paraId="401A4FDA" w14:textId="77777777" w:rsidR="00F92F63" w:rsidRDefault="00F92F63" w:rsidP="006C3954">
            <w:pPr>
              <w:jc w:val="center"/>
              <w:rPr>
                <w:lang w:eastAsia="zh-CN"/>
              </w:rPr>
            </w:pPr>
            <w:r>
              <w:rPr>
                <w:rFonts w:hint="eastAsia"/>
                <w:lang w:eastAsia="zh-CN"/>
              </w:rPr>
              <w:t>C</w:t>
            </w:r>
            <w:r>
              <w:rPr>
                <w:lang w:eastAsia="zh-CN"/>
              </w:rPr>
              <w:t>hannel access type/User throughput(Mbps)</w:t>
            </w:r>
          </w:p>
        </w:tc>
        <w:tc>
          <w:tcPr>
            <w:tcW w:w="1350" w:type="dxa"/>
          </w:tcPr>
          <w:p w14:paraId="4C763782" w14:textId="77777777" w:rsidR="00F92F63" w:rsidRDefault="00F92F63" w:rsidP="006C3954">
            <w:pPr>
              <w:jc w:val="center"/>
              <w:rPr>
                <w:lang w:eastAsia="zh-CN"/>
              </w:rPr>
            </w:pPr>
            <w:r>
              <w:rPr>
                <w:lang w:eastAsia="zh-CN"/>
              </w:rPr>
              <w:t>DL mean UPT</w:t>
            </w:r>
          </w:p>
        </w:tc>
        <w:tc>
          <w:tcPr>
            <w:tcW w:w="1350" w:type="dxa"/>
          </w:tcPr>
          <w:p w14:paraId="6E3C63D8" w14:textId="77777777" w:rsidR="00F92F63" w:rsidRDefault="00F92F63" w:rsidP="006C3954">
            <w:pPr>
              <w:jc w:val="center"/>
              <w:rPr>
                <w:lang w:eastAsia="zh-CN"/>
              </w:rPr>
            </w:pPr>
            <w:r>
              <w:rPr>
                <w:lang w:eastAsia="zh-CN"/>
              </w:rPr>
              <w:t>UL mean UPT</w:t>
            </w:r>
          </w:p>
        </w:tc>
        <w:tc>
          <w:tcPr>
            <w:tcW w:w="1280" w:type="dxa"/>
          </w:tcPr>
          <w:p w14:paraId="1DCF4BB5" w14:textId="77777777" w:rsidR="00F92F63" w:rsidRDefault="00F92F63" w:rsidP="006C3954">
            <w:pPr>
              <w:jc w:val="center"/>
              <w:rPr>
                <w:lang w:eastAsia="zh-CN"/>
              </w:rPr>
            </w:pPr>
            <w:r>
              <w:rPr>
                <w:lang w:eastAsia="zh-CN"/>
              </w:rPr>
              <w:t>DL 5%</w:t>
            </w:r>
          </w:p>
          <w:p w14:paraId="34982A82" w14:textId="77777777" w:rsidR="00F92F63" w:rsidRDefault="00F92F63" w:rsidP="006C3954">
            <w:pPr>
              <w:jc w:val="center"/>
              <w:rPr>
                <w:lang w:eastAsia="zh-CN"/>
              </w:rPr>
            </w:pPr>
            <w:r>
              <w:rPr>
                <w:lang w:eastAsia="zh-CN"/>
              </w:rPr>
              <w:t>UPT</w:t>
            </w:r>
          </w:p>
        </w:tc>
        <w:tc>
          <w:tcPr>
            <w:tcW w:w="1280" w:type="dxa"/>
          </w:tcPr>
          <w:p w14:paraId="4CA38934" w14:textId="77777777" w:rsidR="00F92F63" w:rsidRDefault="00F92F63" w:rsidP="006C3954">
            <w:pPr>
              <w:jc w:val="center"/>
              <w:rPr>
                <w:lang w:eastAsia="zh-CN"/>
              </w:rPr>
            </w:pPr>
            <w:r>
              <w:rPr>
                <w:lang w:eastAsia="zh-CN"/>
              </w:rPr>
              <w:t>UL 5%</w:t>
            </w:r>
          </w:p>
          <w:p w14:paraId="38D370C6" w14:textId="77777777" w:rsidR="00F92F63" w:rsidRDefault="00F92F63" w:rsidP="006C3954">
            <w:pPr>
              <w:jc w:val="center"/>
              <w:rPr>
                <w:lang w:eastAsia="zh-CN"/>
              </w:rPr>
            </w:pPr>
            <w:r>
              <w:rPr>
                <w:lang w:eastAsia="zh-CN"/>
              </w:rPr>
              <w:t>UPT</w:t>
            </w:r>
          </w:p>
        </w:tc>
        <w:tc>
          <w:tcPr>
            <w:tcW w:w="738" w:type="dxa"/>
          </w:tcPr>
          <w:p w14:paraId="229A3073" w14:textId="77777777" w:rsidR="00F92F63" w:rsidRDefault="00F92F63" w:rsidP="006C3954">
            <w:pPr>
              <w:jc w:val="center"/>
              <w:rPr>
                <w:lang w:eastAsia="zh-CN"/>
              </w:rPr>
            </w:pPr>
            <w:r>
              <w:rPr>
                <w:rFonts w:hint="eastAsia"/>
                <w:lang w:eastAsia="zh-CN"/>
              </w:rPr>
              <w:t>G</w:t>
            </w:r>
            <w:r>
              <w:rPr>
                <w:lang w:eastAsia="zh-CN"/>
              </w:rPr>
              <w:t>ain of DL mean UPT</w:t>
            </w:r>
          </w:p>
          <w:p w14:paraId="1041816C" w14:textId="77777777" w:rsidR="00F92F63" w:rsidRDefault="00F92F63" w:rsidP="006C3954">
            <w:pPr>
              <w:jc w:val="center"/>
              <w:rPr>
                <w:lang w:eastAsia="zh-CN"/>
              </w:rPr>
            </w:pPr>
            <w:r>
              <w:rPr>
                <w:lang w:eastAsia="zh-CN"/>
              </w:rPr>
              <w:t>w.r.t No-LBT</w:t>
            </w:r>
          </w:p>
        </w:tc>
        <w:tc>
          <w:tcPr>
            <w:tcW w:w="738" w:type="dxa"/>
          </w:tcPr>
          <w:p w14:paraId="3C0ED750" w14:textId="77777777" w:rsidR="00F92F63" w:rsidRDefault="00F92F63" w:rsidP="006C3954">
            <w:pPr>
              <w:jc w:val="center"/>
              <w:rPr>
                <w:lang w:eastAsia="zh-CN"/>
              </w:rPr>
            </w:pPr>
            <w:r>
              <w:rPr>
                <w:rFonts w:hint="eastAsia"/>
                <w:lang w:eastAsia="zh-CN"/>
              </w:rPr>
              <w:t>G</w:t>
            </w:r>
            <w:r>
              <w:rPr>
                <w:lang w:eastAsia="zh-CN"/>
              </w:rPr>
              <w:t>ain of UL mean UPT</w:t>
            </w:r>
          </w:p>
          <w:p w14:paraId="2066F20E" w14:textId="77777777" w:rsidR="00F92F63" w:rsidRDefault="00F92F63" w:rsidP="006C3954">
            <w:pPr>
              <w:jc w:val="center"/>
              <w:rPr>
                <w:lang w:eastAsia="zh-CN"/>
              </w:rPr>
            </w:pPr>
            <w:r>
              <w:rPr>
                <w:lang w:eastAsia="zh-CN"/>
              </w:rPr>
              <w:t>w.r.t No-LBT</w:t>
            </w:r>
          </w:p>
        </w:tc>
        <w:tc>
          <w:tcPr>
            <w:tcW w:w="725" w:type="dxa"/>
          </w:tcPr>
          <w:p w14:paraId="2860BC55" w14:textId="77777777" w:rsidR="00F92F63" w:rsidRDefault="00F92F63" w:rsidP="006C3954">
            <w:pPr>
              <w:jc w:val="center"/>
              <w:rPr>
                <w:lang w:eastAsia="zh-CN"/>
              </w:rPr>
            </w:pPr>
            <w:r>
              <w:rPr>
                <w:rFonts w:hint="eastAsia"/>
                <w:lang w:eastAsia="zh-CN"/>
              </w:rPr>
              <w:t>G</w:t>
            </w:r>
            <w:r>
              <w:rPr>
                <w:lang w:eastAsia="zh-CN"/>
              </w:rPr>
              <w:t>ain of 5% DL UPT</w:t>
            </w:r>
          </w:p>
          <w:p w14:paraId="2225DA07" w14:textId="77777777" w:rsidR="00F92F63" w:rsidRDefault="00F92F63" w:rsidP="006C3954">
            <w:pPr>
              <w:jc w:val="center"/>
              <w:rPr>
                <w:lang w:eastAsia="zh-CN"/>
              </w:rPr>
            </w:pPr>
            <w:r>
              <w:rPr>
                <w:lang w:eastAsia="zh-CN"/>
              </w:rPr>
              <w:t>w.r.t No-LBT</w:t>
            </w:r>
          </w:p>
        </w:tc>
        <w:tc>
          <w:tcPr>
            <w:tcW w:w="644" w:type="dxa"/>
          </w:tcPr>
          <w:p w14:paraId="212A0D85" w14:textId="77777777" w:rsidR="00F92F63" w:rsidRDefault="00F92F63" w:rsidP="006C3954">
            <w:pPr>
              <w:jc w:val="center"/>
              <w:rPr>
                <w:lang w:eastAsia="zh-CN"/>
              </w:rPr>
            </w:pPr>
            <w:r>
              <w:rPr>
                <w:lang w:eastAsia="zh-CN"/>
              </w:rPr>
              <w:t>Gain of 5% UL UPT</w:t>
            </w:r>
          </w:p>
          <w:p w14:paraId="65556C06" w14:textId="77777777" w:rsidR="00F92F63" w:rsidRDefault="00F92F63" w:rsidP="006C3954">
            <w:pPr>
              <w:jc w:val="center"/>
              <w:rPr>
                <w:lang w:eastAsia="zh-CN"/>
              </w:rPr>
            </w:pPr>
            <w:r>
              <w:rPr>
                <w:lang w:eastAsia="zh-CN"/>
              </w:rPr>
              <w:t>w.r.t No-LBT</w:t>
            </w:r>
          </w:p>
        </w:tc>
      </w:tr>
      <w:tr w:rsidR="00F92F63" w14:paraId="1DB08312" w14:textId="77777777" w:rsidTr="006C3954">
        <w:tc>
          <w:tcPr>
            <w:tcW w:w="1202" w:type="dxa"/>
          </w:tcPr>
          <w:p w14:paraId="3198D81D" w14:textId="77777777" w:rsidR="00F92F63" w:rsidRDefault="00F92F63" w:rsidP="006C3954">
            <w:pPr>
              <w:jc w:val="center"/>
              <w:rPr>
                <w:lang w:eastAsia="zh-CN"/>
              </w:rPr>
            </w:pPr>
            <w:r>
              <w:rPr>
                <w:rFonts w:hint="eastAsia"/>
                <w:lang w:eastAsia="zh-CN"/>
              </w:rPr>
              <w:t>N</w:t>
            </w:r>
            <w:r>
              <w:rPr>
                <w:lang w:eastAsia="zh-CN"/>
              </w:rPr>
              <w:t>o-LBT</w:t>
            </w:r>
          </w:p>
        </w:tc>
        <w:tc>
          <w:tcPr>
            <w:tcW w:w="1350" w:type="dxa"/>
          </w:tcPr>
          <w:p w14:paraId="4FA7A833" w14:textId="77777777" w:rsidR="00F92F63" w:rsidRDefault="00F92F63" w:rsidP="006C3954">
            <w:pPr>
              <w:jc w:val="center"/>
              <w:rPr>
                <w:lang w:eastAsia="zh-CN"/>
              </w:rPr>
            </w:pPr>
            <w:r>
              <w:rPr>
                <w:rFonts w:hint="eastAsia"/>
                <w:lang w:eastAsia="zh-CN"/>
              </w:rPr>
              <w:t>2</w:t>
            </w:r>
            <w:r>
              <w:rPr>
                <w:lang w:eastAsia="zh-CN"/>
              </w:rPr>
              <w:t>388.7</w:t>
            </w:r>
          </w:p>
        </w:tc>
        <w:tc>
          <w:tcPr>
            <w:tcW w:w="1350" w:type="dxa"/>
          </w:tcPr>
          <w:p w14:paraId="6DEC9A4B" w14:textId="77777777" w:rsidR="00F92F63" w:rsidRDefault="00F92F63" w:rsidP="006C3954">
            <w:pPr>
              <w:jc w:val="center"/>
              <w:rPr>
                <w:lang w:eastAsia="zh-CN"/>
              </w:rPr>
            </w:pPr>
            <w:r>
              <w:rPr>
                <w:rFonts w:hint="eastAsia"/>
                <w:lang w:eastAsia="zh-CN"/>
              </w:rPr>
              <w:t>1</w:t>
            </w:r>
            <w:r>
              <w:rPr>
                <w:lang w:eastAsia="zh-CN"/>
              </w:rPr>
              <w:t>521.8</w:t>
            </w:r>
          </w:p>
        </w:tc>
        <w:tc>
          <w:tcPr>
            <w:tcW w:w="1280" w:type="dxa"/>
          </w:tcPr>
          <w:p w14:paraId="28E8336C" w14:textId="77777777" w:rsidR="00F92F63" w:rsidRDefault="00F92F63" w:rsidP="006C3954">
            <w:pPr>
              <w:jc w:val="center"/>
              <w:rPr>
                <w:lang w:eastAsia="zh-CN"/>
              </w:rPr>
            </w:pPr>
            <w:r>
              <w:rPr>
                <w:rFonts w:hint="eastAsia"/>
                <w:lang w:eastAsia="zh-CN"/>
              </w:rPr>
              <w:t>8</w:t>
            </w:r>
            <w:r>
              <w:rPr>
                <w:lang w:eastAsia="zh-CN"/>
              </w:rPr>
              <w:t>5.7</w:t>
            </w:r>
          </w:p>
        </w:tc>
        <w:tc>
          <w:tcPr>
            <w:tcW w:w="1280" w:type="dxa"/>
          </w:tcPr>
          <w:p w14:paraId="6F097998" w14:textId="77777777" w:rsidR="00F92F63" w:rsidRDefault="00F92F63" w:rsidP="006C3954">
            <w:pPr>
              <w:jc w:val="center"/>
              <w:rPr>
                <w:lang w:eastAsia="zh-CN"/>
              </w:rPr>
            </w:pPr>
            <w:r>
              <w:rPr>
                <w:rFonts w:hint="eastAsia"/>
                <w:lang w:eastAsia="zh-CN"/>
              </w:rPr>
              <w:t>8</w:t>
            </w:r>
            <w:r>
              <w:rPr>
                <w:lang w:eastAsia="zh-CN"/>
              </w:rPr>
              <w:t>6.6</w:t>
            </w:r>
          </w:p>
        </w:tc>
        <w:tc>
          <w:tcPr>
            <w:tcW w:w="738" w:type="dxa"/>
          </w:tcPr>
          <w:p w14:paraId="598AA15F" w14:textId="77777777" w:rsidR="00F92F63" w:rsidRDefault="00F92F63" w:rsidP="006C3954">
            <w:pPr>
              <w:jc w:val="center"/>
              <w:rPr>
                <w:lang w:eastAsia="zh-CN"/>
              </w:rPr>
            </w:pPr>
          </w:p>
        </w:tc>
        <w:tc>
          <w:tcPr>
            <w:tcW w:w="738" w:type="dxa"/>
          </w:tcPr>
          <w:p w14:paraId="365D9BBE" w14:textId="77777777" w:rsidR="00F92F63" w:rsidRDefault="00F92F63" w:rsidP="006C3954">
            <w:pPr>
              <w:jc w:val="center"/>
              <w:rPr>
                <w:lang w:eastAsia="zh-CN"/>
              </w:rPr>
            </w:pPr>
          </w:p>
        </w:tc>
        <w:tc>
          <w:tcPr>
            <w:tcW w:w="725" w:type="dxa"/>
          </w:tcPr>
          <w:p w14:paraId="402CA6E2" w14:textId="77777777" w:rsidR="00F92F63" w:rsidRDefault="00F92F63" w:rsidP="006C3954">
            <w:pPr>
              <w:jc w:val="center"/>
              <w:rPr>
                <w:lang w:eastAsia="zh-CN"/>
              </w:rPr>
            </w:pPr>
          </w:p>
        </w:tc>
        <w:tc>
          <w:tcPr>
            <w:tcW w:w="644" w:type="dxa"/>
          </w:tcPr>
          <w:p w14:paraId="0C0B044C" w14:textId="77777777" w:rsidR="00F92F63" w:rsidRDefault="00F92F63" w:rsidP="006C3954">
            <w:pPr>
              <w:jc w:val="center"/>
              <w:rPr>
                <w:lang w:eastAsia="zh-CN"/>
              </w:rPr>
            </w:pPr>
          </w:p>
        </w:tc>
      </w:tr>
      <w:tr w:rsidR="00F92F63" w14:paraId="0AAC0535" w14:textId="77777777" w:rsidTr="006C3954">
        <w:tc>
          <w:tcPr>
            <w:tcW w:w="1202" w:type="dxa"/>
          </w:tcPr>
          <w:p w14:paraId="17A10A81" w14:textId="0EF17326" w:rsidR="00F92F63" w:rsidRDefault="00F92F63" w:rsidP="006C3954">
            <w:pPr>
              <w:jc w:val="center"/>
              <w:rPr>
                <w:lang w:eastAsia="zh-CN"/>
              </w:rPr>
            </w:pPr>
            <w:r>
              <w:rPr>
                <w:lang w:eastAsia="zh-CN"/>
              </w:rPr>
              <w:t>Directional LBT</w:t>
            </w:r>
          </w:p>
        </w:tc>
        <w:tc>
          <w:tcPr>
            <w:tcW w:w="1350" w:type="dxa"/>
          </w:tcPr>
          <w:p w14:paraId="181CBCD9" w14:textId="77777777" w:rsidR="00F92F63" w:rsidRDefault="00F92F63" w:rsidP="006C3954">
            <w:pPr>
              <w:jc w:val="center"/>
              <w:rPr>
                <w:lang w:eastAsia="zh-CN"/>
              </w:rPr>
            </w:pPr>
            <w:r>
              <w:rPr>
                <w:rFonts w:hint="eastAsia"/>
                <w:lang w:eastAsia="zh-CN"/>
              </w:rPr>
              <w:t>2</w:t>
            </w:r>
            <w:r>
              <w:rPr>
                <w:lang w:eastAsia="zh-CN"/>
              </w:rPr>
              <w:t>446.7</w:t>
            </w:r>
          </w:p>
        </w:tc>
        <w:tc>
          <w:tcPr>
            <w:tcW w:w="1350" w:type="dxa"/>
          </w:tcPr>
          <w:p w14:paraId="21859D56" w14:textId="77777777" w:rsidR="00F92F63" w:rsidRDefault="00F92F63" w:rsidP="006C3954">
            <w:pPr>
              <w:jc w:val="center"/>
              <w:rPr>
                <w:lang w:eastAsia="zh-CN"/>
              </w:rPr>
            </w:pPr>
            <w:r>
              <w:rPr>
                <w:rFonts w:hint="eastAsia"/>
                <w:lang w:eastAsia="zh-CN"/>
              </w:rPr>
              <w:t>1</w:t>
            </w:r>
            <w:r>
              <w:rPr>
                <w:lang w:eastAsia="zh-CN"/>
              </w:rPr>
              <w:t>521.1</w:t>
            </w:r>
          </w:p>
        </w:tc>
        <w:tc>
          <w:tcPr>
            <w:tcW w:w="1280" w:type="dxa"/>
          </w:tcPr>
          <w:p w14:paraId="1DF1B12E" w14:textId="77777777" w:rsidR="00F92F63" w:rsidRDefault="00F92F63" w:rsidP="006C3954">
            <w:pPr>
              <w:jc w:val="center"/>
              <w:rPr>
                <w:lang w:eastAsia="zh-CN"/>
              </w:rPr>
            </w:pPr>
            <w:r>
              <w:rPr>
                <w:rFonts w:hint="eastAsia"/>
                <w:lang w:eastAsia="zh-CN"/>
              </w:rPr>
              <w:t>1</w:t>
            </w:r>
            <w:r>
              <w:rPr>
                <w:lang w:eastAsia="zh-CN"/>
              </w:rPr>
              <w:t>01.3</w:t>
            </w:r>
          </w:p>
        </w:tc>
        <w:tc>
          <w:tcPr>
            <w:tcW w:w="1280" w:type="dxa"/>
          </w:tcPr>
          <w:p w14:paraId="5C26E962" w14:textId="77777777" w:rsidR="00F92F63" w:rsidRDefault="00F92F63" w:rsidP="006C3954">
            <w:pPr>
              <w:jc w:val="center"/>
              <w:rPr>
                <w:lang w:eastAsia="zh-CN"/>
              </w:rPr>
            </w:pPr>
            <w:r>
              <w:rPr>
                <w:rFonts w:hint="eastAsia"/>
                <w:lang w:eastAsia="zh-CN"/>
              </w:rPr>
              <w:t>8</w:t>
            </w:r>
            <w:r>
              <w:rPr>
                <w:lang w:eastAsia="zh-CN"/>
              </w:rPr>
              <w:t>2.3</w:t>
            </w:r>
          </w:p>
        </w:tc>
        <w:tc>
          <w:tcPr>
            <w:tcW w:w="738" w:type="dxa"/>
          </w:tcPr>
          <w:p w14:paraId="5BD42CDE" w14:textId="77777777" w:rsidR="00F92F63" w:rsidRDefault="00F92F63" w:rsidP="006C3954">
            <w:pPr>
              <w:jc w:val="center"/>
              <w:rPr>
                <w:lang w:eastAsia="zh-CN"/>
              </w:rPr>
            </w:pPr>
            <w:r>
              <w:rPr>
                <w:lang w:eastAsia="zh-CN"/>
              </w:rPr>
              <w:t>2%</w:t>
            </w:r>
          </w:p>
        </w:tc>
        <w:tc>
          <w:tcPr>
            <w:tcW w:w="738" w:type="dxa"/>
          </w:tcPr>
          <w:p w14:paraId="75CA196F" w14:textId="77777777" w:rsidR="00F92F63" w:rsidRDefault="00F92F63" w:rsidP="006C3954">
            <w:pPr>
              <w:jc w:val="center"/>
              <w:rPr>
                <w:lang w:eastAsia="zh-CN"/>
              </w:rPr>
            </w:pPr>
            <w:r>
              <w:rPr>
                <w:lang w:eastAsia="zh-CN"/>
              </w:rPr>
              <w:t>0</w:t>
            </w:r>
            <w:r>
              <w:rPr>
                <w:rFonts w:hint="eastAsia"/>
                <w:lang w:eastAsia="zh-CN"/>
              </w:rPr>
              <w:t>%</w:t>
            </w:r>
          </w:p>
        </w:tc>
        <w:tc>
          <w:tcPr>
            <w:tcW w:w="725" w:type="dxa"/>
          </w:tcPr>
          <w:p w14:paraId="653EC0E4" w14:textId="77777777" w:rsidR="00F92F63" w:rsidRDefault="00F92F63" w:rsidP="006C3954">
            <w:pPr>
              <w:jc w:val="center"/>
              <w:rPr>
                <w:lang w:eastAsia="zh-CN"/>
              </w:rPr>
            </w:pPr>
            <w:r>
              <w:rPr>
                <w:lang w:eastAsia="zh-CN"/>
              </w:rPr>
              <w:t>18</w:t>
            </w:r>
            <w:r>
              <w:rPr>
                <w:rFonts w:hint="eastAsia"/>
                <w:lang w:eastAsia="zh-CN"/>
              </w:rPr>
              <w:t>%</w:t>
            </w:r>
          </w:p>
        </w:tc>
        <w:tc>
          <w:tcPr>
            <w:tcW w:w="644" w:type="dxa"/>
          </w:tcPr>
          <w:p w14:paraId="337AD78D" w14:textId="77777777" w:rsidR="00F92F63" w:rsidRDefault="00F92F63" w:rsidP="006C3954">
            <w:pPr>
              <w:jc w:val="center"/>
              <w:rPr>
                <w:lang w:eastAsia="zh-CN"/>
              </w:rPr>
            </w:pPr>
            <w:r>
              <w:rPr>
                <w:lang w:eastAsia="zh-CN"/>
              </w:rPr>
              <w:t>-5</w:t>
            </w:r>
            <w:r>
              <w:rPr>
                <w:rFonts w:hint="eastAsia"/>
                <w:lang w:eastAsia="zh-CN"/>
              </w:rPr>
              <w:t>%</w:t>
            </w:r>
          </w:p>
        </w:tc>
      </w:tr>
      <w:tr w:rsidR="00F92F63" w14:paraId="2B8E0CC3" w14:textId="77777777" w:rsidTr="006C3954">
        <w:tc>
          <w:tcPr>
            <w:tcW w:w="1202" w:type="dxa"/>
          </w:tcPr>
          <w:p w14:paraId="04507296" w14:textId="4C297136" w:rsidR="00F92F63" w:rsidRDefault="00F92F63" w:rsidP="006C3954">
            <w:pPr>
              <w:jc w:val="center"/>
              <w:rPr>
                <w:lang w:eastAsia="zh-CN"/>
              </w:rPr>
            </w:pPr>
            <w:r>
              <w:rPr>
                <w:rFonts w:hint="eastAsia"/>
                <w:lang w:eastAsia="zh-CN"/>
              </w:rPr>
              <w:t>O</w:t>
            </w:r>
            <w:r>
              <w:rPr>
                <w:lang w:eastAsia="zh-CN"/>
              </w:rPr>
              <w:t>mni-</w:t>
            </w:r>
            <w:proofErr w:type="spellStart"/>
            <w:r>
              <w:rPr>
                <w:lang w:eastAsia="zh-CN"/>
              </w:rPr>
              <w:t>dir</w:t>
            </w:r>
            <w:proofErr w:type="spellEnd"/>
            <w:r>
              <w:rPr>
                <w:lang w:eastAsia="zh-CN"/>
              </w:rPr>
              <w:t xml:space="preserve"> LBT</w:t>
            </w:r>
          </w:p>
        </w:tc>
        <w:tc>
          <w:tcPr>
            <w:tcW w:w="1350" w:type="dxa"/>
          </w:tcPr>
          <w:p w14:paraId="1D489E0A" w14:textId="77777777" w:rsidR="00F92F63" w:rsidRDefault="00F92F63" w:rsidP="006C3954">
            <w:pPr>
              <w:jc w:val="center"/>
              <w:rPr>
                <w:lang w:eastAsia="zh-CN"/>
              </w:rPr>
            </w:pPr>
            <w:r>
              <w:rPr>
                <w:rFonts w:hint="eastAsia"/>
                <w:lang w:eastAsia="zh-CN"/>
              </w:rPr>
              <w:t>2</w:t>
            </w:r>
            <w:r>
              <w:rPr>
                <w:lang w:eastAsia="zh-CN"/>
              </w:rPr>
              <w:t>452.9</w:t>
            </w:r>
          </w:p>
        </w:tc>
        <w:tc>
          <w:tcPr>
            <w:tcW w:w="1350" w:type="dxa"/>
          </w:tcPr>
          <w:p w14:paraId="05E3AC4B" w14:textId="77777777" w:rsidR="00F92F63" w:rsidRDefault="00F92F63" w:rsidP="006C3954">
            <w:pPr>
              <w:jc w:val="center"/>
              <w:rPr>
                <w:lang w:eastAsia="zh-CN"/>
              </w:rPr>
            </w:pPr>
            <w:r>
              <w:rPr>
                <w:rFonts w:hint="eastAsia"/>
                <w:lang w:eastAsia="zh-CN"/>
              </w:rPr>
              <w:t>1</w:t>
            </w:r>
            <w:r>
              <w:rPr>
                <w:lang w:eastAsia="zh-CN"/>
              </w:rPr>
              <w:t>538</w:t>
            </w:r>
          </w:p>
        </w:tc>
        <w:tc>
          <w:tcPr>
            <w:tcW w:w="1280" w:type="dxa"/>
          </w:tcPr>
          <w:p w14:paraId="0A5577BD" w14:textId="77777777" w:rsidR="00F92F63" w:rsidRDefault="00F92F63" w:rsidP="006C3954">
            <w:pPr>
              <w:jc w:val="center"/>
              <w:rPr>
                <w:lang w:eastAsia="zh-CN"/>
              </w:rPr>
            </w:pPr>
            <w:r>
              <w:rPr>
                <w:rFonts w:hint="eastAsia"/>
                <w:lang w:eastAsia="zh-CN"/>
              </w:rPr>
              <w:t>9</w:t>
            </w:r>
            <w:r>
              <w:rPr>
                <w:lang w:eastAsia="zh-CN"/>
              </w:rPr>
              <w:t>5.9</w:t>
            </w:r>
          </w:p>
        </w:tc>
        <w:tc>
          <w:tcPr>
            <w:tcW w:w="1280" w:type="dxa"/>
          </w:tcPr>
          <w:p w14:paraId="0BDF53DF" w14:textId="77777777" w:rsidR="00F92F63" w:rsidRDefault="00F92F63" w:rsidP="006C3954">
            <w:pPr>
              <w:jc w:val="center"/>
              <w:rPr>
                <w:lang w:eastAsia="zh-CN"/>
              </w:rPr>
            </w:pPr>
            <w:r>
              <w:rPr>
                <w:rFonts w:hint="eastAsia"/>
                <w:lang w:eastAsia="zh-CN"/>
              </w:rPr>
              <w:t>8</w:t>
            </w:r>
            <w:r>
              <w:rPr>
                <w:lang w:eastAsia="zh-CN"/>
              </w:rPr>
              <w:t>9.8</w:t>
            </w:r>
          </w:p>
        </w:tc>
        <w:tc>
          <w:tcPr>
            <w:tcW w:w="738" w:type="dxa"/>
          </w:tcPr>
          <w:p w14:paraId="11A14D0F" w14:textId="77777777" w:rsidR="00F92F63" w:rsidRDefault="00F92F63" w:rsidP="006C3954">
            <w:pPr>
              <w:jc w:val="center"/>
              <w:rPr>
                <w:lang w:eastAsia="zh-CN"/>
              </w:rPr>
            </w:pPr>
            <w:r>
              <w:rPr>
                <w:lang w:eastAsia="zh-CN"/>
              </w:rPr>
              <w:t>3%</w:t>
            </w:r>
          </w:p>
        </w:tc>
        <w:tc>
          <w:tcPr>
            <w:tcW w:w="738" w:type="dxa"/>
          </w:tcPr>
          <w:p w14:paraId="7415F104" w14:textId="77777777" w:rsidR="00F92F63" w:rsidRDefault="00F92F63" w:rsidP="006C3954">
            <w:pPr>
              <w:jc w:val="center"/>
              <w:rPr>
                <w:lang w:eastAsia="zh-CN"/>
              </w:rPr>
            </w:pPr>
            <w:r>
              <w:rPr>
                <w:lang w:eastAsia="zh-CN"/>
              </w:rPr>
              <w:t>1</w:t>
            </w:r>
            <w:r>
              <w:rPr>
                <w:rFonts w:hint="eastAsia"/>
                <w:lang w:eastAsia="zh-CN"/>
              </w:rPr>
              <w:t>%</w:t>
            </w:r>
          </w:p>
        </w:tc>
        <w:tc>
          <w:tcPr>
            <w:tcW w:w="725" w:type="dxa"/>
          </w:tcPr>
          <w:p w14:paraId="08CC2BFB" w14:textId="77777777" w:rsidR="00F92F63" w:rsidRDefault="00F92F63" w:rsidP="006C3954">
            <w:pPr>
              <w:jc w:val="center"/>
              <w:rPr>
                <w:lang w:eastAsia="zh-CN"/>
              </w:rPr>
            </w:pPr>
            <w:r>
              <w:rPr>
                <w:lang w:eastAsia="zh-CN"/>
              </w:rPr>
              <w:t>12</w:t>
            </w:r>
            <w:r>
              <w:rPr>
                <w:rFonts w:hint="eastAsia"/>
                <w:lang w:eastAsia="zh-CN"/>
              </w:rPr>
              <w:t>%</w:t>
            </w:r>
          </w:p>
        </w:tc>
        <w:tc>
          <w:tcPr>
            <w:tcW w:w="644" w:type="dxa"/>
          </w:tcPr>
          <w:p w14:paraId="1BBFE3AC" w14:textId="77777777" w:rsidR="00F92F63" w:rsidRDefault="00F92F63" w:rsidP="006C3954">
            <w:pPr>
              <w:jc w:val="center"/>
              <w:rPr>
                <w:lang w:eastAsia="zh-CN"/>
              </w:rPr>
            </w:pPr>
            <w:r>
              <w:rPr>
                <w:lang w:eastAsia="zh-CN"/>
              </w:rPr>
              <w:t>4</w:t>
            </w:r>
            <w:r>
              <w:rPr>
                <w:rFonts w:hint="eastAsia"/>
                <w:lang w:eastAsia="zh-CN"/>
              </w:rPr>
              <w:t>%</w:t>
            </w:r>
          </w:p>
        </w:tc>
      </w:tr>
      <w:tr w:rsidR="00F92F63" w14:paraId="41DB24E7" w14:textId="77777777" w:rsidTr="006C3954">
        <w:tc>
          <w:tcPr>
            <w:tcW w:w="1202" w:type="dxa"/>
          </w:tcPr>
          <w:p w14:paraId="038C4F10" w14:textId="3F9F3563" w:rsidR="00F92F63" w:rsidRDefault="00F92F63" w:rsidP="006C3954">
            <w:pPr>
              <w:jc w:val="center"/>
              <w:rPr>
                <w:lang w:eastAsia="zh-CN"/>
              </w:rPr>
            </w:pPr>
            <w:r>
              <w:rPr>
                <w:lang w:eastAsia="zh-CN"/>
              </w:rPr>
              <w:t>Receiver-assisted LBT</w:t>
            </w:r>
          </w:p>
        </w:tc>
        <w:tc>
          <w:tcPr>
            <w:tcW w:w="1350" w:type="dxa"/>
          </w:tcPr>
          <w:p w14:paraId="38C1D176" w14:textId="77777777" w:rsidR="00F92F63" w:rsidRDefault="00F92F63" w:rsidP="006C3954">
            <w:pPr>
              <w:jc w:val="center"/>
              <w:rPr>
                <w:lang w:eastAsia="zh-CN"/>
              </w:rPr>
            </w:pPr>
            <w:r>
              <w:rPr>
                <w:rFonts w:hint="eastAsia"/>
                <w:lang w:eastAsia="zh-CN"/>
              </w:rPr>
              <w:t>2</w:t>
            </w:r>
            <w:r>
              <w:rPr>
                <w:lang w:eastAsia="zh-CN"/>
              </w:rPr>
              <w:t>494.2</w:t>
            </w:r>
          </w:p>
        </w:tc>
        <w:tc>
          <w:tcPr>
            <w:tcW w:w="1350" w:type="dxa"/>
          </w:tcPr>
          <w:p w14:paraId="7E8D5BA1" w14:textId="77777777" w:rsidR="00F92F63" w:rsidRDefault="00F92F63" w:rsidP="006C3954">
            <w:pPr>
              <w:jc w:val="center"/>
              <w:rPr>
                <w:lang w:eastAsia="zh-CN"/>
              </w:rPr>
            </w:pPr>
            <w:r>
              <w:rPr>
                <w:rFonts w:hint="eastAsia"/>
                <w:lang w:eastAsia="zh-CN"/>
              </w:rPr>
              <w:t>1</w:t>
            </w:r>
            <w:r>
              <w:rPr>
                <w:lang w:eastAsia="zh-CN"/>
              </w:rPr>
              <w:t>607.9</w:t>
            </w:r>
          </w:p>
        </w:tc>
        <w:tc>
          <w:tcPr>
            <w:tcW w:w="1280" w:type="dxa"/>
          </w:tcPr>
          <w:p w14:paraId="10011F6F" w14:textId="77777777" w:rsidR="00F92F63" w:rsidRDefault="00F92F63" w:rsidP="006C3954">
            <w:pPr>
              <w:jc w:val="center"/>
              <w:rPr>
                <w:lang w:eastAsia="zh-CN"/>
              </w:rPr>
            </w:pPr>
            <w:r>
              <w:rPr>
                <w:rFonts w:hint="eastAsia"/>
                <w:lang w:eastAsia="zh-CN"/>
              </w:rPr>
              <w:t>1</w:t>
            </w:r>
            <w:r>
              <w:rPr>
                <w:lang w:eastAsia="zh-CN"/>
              </w:rPr>
              <w:t>91.7</w:t>
            </w:r>
          </w:p>
        </w:tc>
        <w:tc>
          <w:tcPr>
            <w:tcW w:w="1280" w:type="dxa"/>
          </w:tcPr>
          <w:p w14:paraId="161FA730" w14:textId="77777777" w:rsidR="00F92F63" w:rsidRDefault="00F92F63" w:rsidP="006C3954">
            <w:pPr>
              <w:jc w:val="center"/>
              <w:rPr>
                <w:lang w:eastAsia="zh-CN"/>
              </w:rPr>
            </w:pPr>
            <w:r>
              <w:rPr>
                <w:rFonts w:hint="eastAsia"/>
                <w:lang w:eastAsia="zh-CN"/>
              </w:rPr>
              <w:t>1</w:t>
            </w:r>
            <w:r>
              <w:rPr>
                <w:lang w:eastAsia="zh-CN"/>
              </w:rPr>
              <w:t>45.6</w:t>
            </w:r>
          </w:p>
        </w:tc>
        <w:tc>
          <w:tcPr>
            <w:tcW w:w="738" w:type="dxa"/>
          </w:tcPr>
          <w:p w14:paraId="575DA950" w14:textId="77777777" w:rsidR="00F92F63" w:rsidRDefault="00F92F63" w:rsidP="006C3954">
            <w:pPr>
              <w:jc w:val="center"/>
              <w:rPr>
                <w:lang w:eastAsia="zh-CN"/>
              </w:rPr>
            </w:pPr>
            <w:r>
              <w:rPr>
                <w:lang w:eastAsia="zh-CN"/>
              </w:rPr>
              <w:t>4%</w:t>
            </w:r>
          </w:p>
        </w:tc>
        <w:tc>
          <w:tcPr>
            <w:tcW w:w="738" w:type="dxa"/>
          </w:tcPr>
          <w:p w14:paraId="3F3549D7" w14:textId="77777777" w:rsidR="00F92F63" w:rsidRDefault="00F92F63" w:rsidP="006C3954">
            <w:pPr>
              <w:jc w:val="center"/>
              <w:rPr>
                <w:lang w:eastAsia="zh-CN"/>
              </w:rPr>
            </w:pPr>
            <w:r>
              <w:rPr>
                <w:lang w:eastAsia="zh-CN"/>
              </w:rPr>
              <w:t>6</w:t>
            </w:r>
            <w:r>
              <w:rPr>
                <w:rFonts w:hint="eastAsia"/>
                <w:lang w:eastAsia="zh-CN"/>
              </w:rPr>
              <w:t>%</w:t>
            </w:r>
          </w:p>
        </w:tc>
        <w:tc>
          <w:tcPr>
            <w:tcW w:w="725" w:type="dxa"/>
          </w:tcPr>
          <w:p w14:paraId="7A5E8688" w14:textId="77777777" w:rsidR="00F92F63" w:rsidRDefault="00F92F63" w:rsidP="006C3954">
            <w:pPr>
              <w:jc w:val="center"/>
              <w:rPr>
                <w:lang w:eastAsia="zh-CN"/>
              </w:rPr>
            </w:pPr>
            <w:r>
              <w:rPr>
                <w:lang w:eastAsia="zh-CN"/>
              </w:rPr>
              <w:t>123</w:t>
            </w:r>
            <w:r>
              <w:rPr>
                <w:rFonts w:hint="eastAsia"/>
                <w:lang w:eastAsia="zh-CN"/>
              </w:rPr>
              <w:t>%</w:t>
            </w:r>
          </w:p>
        </w:tc>
        <w:tc>
          <w:tcPr>
            <w:tcW w:w="644" w:type="dxa"/>
          </w:tcPr>
          <w:p w14:paraId="175C0FE9" w14:textId="77777777" w:rsidR="00F92F63" w:rsidRDefault="00F92F63" w:rsidP="006C3954">
            <w:pPr>
              <w:jc w:val="center"/>
              <w:rPr>
                <w:lang w:eastAsia="zh-CN"/>
              </w:rPr>
            </w:pPr>
            <w:r>
              <w:rPr>
                <w:lang w:eastAsia="zh-CN"/>
              </w:rPr>
              <w:t>68</w:t>
            </w:r>
            <w:r>
              <w:rPr>
                <w:rFonts w:hint="eastAsia"/>
                <w:lang w:eastAsia="zh-CN"/>
              </w:rPr>
              <w:t>%</w:t>
            </w:r>
          </w:p>
        </w:tc>
      </w:tr>
      <w:tr w:rsidR="00F92F63" w14:paraId="1E5B35EA" w14:textId="77777777" w:rsidTr="006C3954">
        <w:tc>
          <w:tcPr>
            <w:tcW w:w="1202" w:type="dxa"/>
          </w:tcPr>
          <w:p w14:paraId="0F2381CB" w14:textId="1716FA60" w:rsidR="00F92F63" w:rsidRDefault="00F92F63" w:rsidP="006C3954">
            <w:pPr>
              <w:jc w:val="center"/>
              <w:rPr>
                <w:lang w:eastAsia="zh-CN"/>
              </w:rPr>
            </w:pPr>
            <w:r>
              <w:rPr>
                <w:lang w:eastAsia="zh-CN"/>
              </w:rPr>
              <w:t>Receiver-only LBT</w:t>
            </w:r>
          </w:p>
        </w:tc>
        <w:tc>
          <w:tcPr>
            <w:tcW w:w="1350" w:type="dxa"/>
          </w:tcPr>
          <w:p w14:paraId="60371459" w14:textId="77777777" w:rsidR="00F92F63" w:rsidRDefault="00F92F63" w:rsidP="006C3954">
            <w:pPr>
              <w:jc w:val="center"/>
              <w:rPr>
                <w:lang w:eastAsia="zh-CN"/>
              </w:rPr>
            </w:pPr>
            <w:r>
              <w:rPr>
                <w:rFonts w:hint="eastAsia"/>
                <w:lang w:eastAsia="zh-CN"/>
              </w:rPr>
              <w:t>2</w:t>
            </w:r>
            <w:r>
              <w:rPr>
                <w:lang w:eastAsia="zh-CN"/>
              </w:rPr>
              <w:t>715.7</w:t>
            </w:r>
          </w:p>
        </w:tc>
        <w:tc>
          <w:tcPr>
            <w:tcW w:w="1350" w:type="dxa"/>
          </w:tcPr>
          <w:p w14:paraId="3C147EBD" w14:textId="77777777" w:rsidR="00F92F63" w:rsidRDefault="00F92F63" w:rsidP="006C3954">
            <w:pPr>
              <w:jc w:val="center"/>
              <w:rPr>
                <w:lang w:eastAsia="zh-CN"/>
              </w:rPr>
            </w:pPr>
            <w:r>
              <w:rPr>
                <w:rFonts w:hint="eastAsia"/>
                <w:lang w:eastAsia="zh-CN"/>
              </w:rPr>
              <w:t>1</w:t>
            </w:r>
            <w:r>
              <w:rPr>
                <w:lang w:eastAsia="zh-CN"/>
              </w:rPr>
              <w:t>637.6</w:t>
            </w:r>
          </w:p>
        </w:tc>
        <w:tc>
          <w:tcPr>
            <w:tcW w:w="1280" w:type="dxa"/>
          </w:tcPr>
          <w:p w14:paraId="794EDB6B" w14:textId="77777777" w:rsidR="00F92F63" w:rsidRDefault="00F92F63" w:rsidP="00B236D7">
            <w:pPr>
              <w:jc w:val="center"/>
              <w:rPr>
                <w:lang w:eastAsia="zh-CN"/>
              </w:rPr>
            </w:pPr>
            <w:r>
              <w:rPr>
                <w:lang w:eastAsia="zh-CN"/>
              </w:rPr>
              <w:t>237.6</w:t>
            </w:r>
          </w:p>
        </w:tc>
        <w:tc>
          <w:tcPr>
            <w:tcW w:w="1280" w:type="dxa"/>
          </w:tcPr>
          <w:p w14:paraId="61449201" w14:textId="77777777" w:rsidR="00F92F63" w:rsidRDefault="00F92F63" w:rsidP="006C3954">
            <w:pPr>
              <w:jc w:val="center"/>
              <w:rPr>
                <w:lang w:eastAsia="zh-CN"/>
              </w:rPr>
            </w:pPr>
            <w:r>
              <w:rPr>
                <w:rFonts w:hint="eastAsia"/>
                <w:lang w:eastAsia="zh-CN"/>
              </w:rPr>
              <w:t>1</w:t>
            </w:r>
            <w:r>
              <w:rPr>
                <w:lang w:eastAsia="zh-CN"/>
              </w:rPr>
              <w:t>51.5</w:t>
            </w:r>
          </w:p>
        </w:tc>
        <w:tc>
          <w:tcPr>
            <w:tcW w:w="738" w:type="dxa"/>
          </w:tcPr>
          <w:p w14:paraId="1EA20D34" w14:textId="77777777" w:rsidR="00F92F63" w:rsidRDefault="00F92F63" w:rsidP="006C3954">
            <w:pPr>
              <w:jc w:val="center"/>
              <w:rPr>
                <w:lang w:eastAsia="zh-CN"/>
              </w:rPr>
            </w:pPr>
            <w:r>
              <w:rPr>
                <w:lang w:eastAsia="zh-CN"/>
              </w:rPr>
              <w:t>14%</w:t>
            </w:r>
          </w:p>
        </w:tc>
        <w:tc>
          <w:tcPr>
            <w:tcW w:w="738" w:type="dxa"/>
          </w:tcPr>
          <w:p w14:paraId="49E13964" w14:textId="77777777" w:rsidR="00F92F63" w:rsidRDefault="00F92F63" w:rsidP="006C3954">
            <w:pPr>
              <w:jc w:val="center"/>
              <w:rPr>
                <w:lang w:eastAsia="zh-CN"/>
              </w:rPr>
            </w:pPr>
            <w:r>
              <w:rPr>
                <w:lang w:eastAsia="zh-CN"/>
              </w:rPr>
              <w:t>8</w:t>
            </w:r>
            <w:r>
              <w:rPr>
                <w:rFonts w:hint="eastAsia"/>
                <w:lang w:eastAsia="zh-CN"/>
              </w:rPr>
              <w:t>%</w:t>
            </w:r>
          </w:p>
        </w:tc>
        <w:tc>
          <w:tcPr>
            <w:tcW w:w="725" w:type="dxa"/>
          </w:tcPr>
          <w:p w14:paraId="60637F54" w14:textId="77777777" w:rsidR="00F92F63" w:rsidRDefault="00F92F63" w:rsidP="006C3954">
            <w:pPr>
              <w:jc w:val="center"/>
              <w:rPr>
                <w:lang w:eastAsia="zh-CN"/>
              </w:rPr>
            </w:pPr>
            <w:r>
              <w:rPr>
                <w:lang w:eastAsia="zh-CN"/>
              </w:rPr>
              <w:t>177</w:t>
            </w:r>
            <w:r>
              <w:rPr>
                <w:rFonts w:hint="eastAsia"/>
                <w:lang w:eastAsia="zh-CN"/>
              </w:rPr>
              <w:t>%</w:t>
            </w:r>
          </w:p>
        </w:tc>
        <w:tc>
          <w:tcPr>
            <w:tcW w:w="644" w:type="dxa"/>
          </w:tcPr>
          <w:p w14:paraId="641896B9" w14:textId="77777777" w:rsidR="00F92F63" w:rsidRDefault="00F92F63" w:rsidP="006C3954">
            <w:pPr>
              <w:jc w:val="center"/>
              <w:rPr>
                <w:lang w:eastAsia="zh-CN"/>
              </w:rPr>
            </w:pPr>
            <w:r>
              <w:rPr>
                <w:lang w:eastAsia="zh-CN"/>
              </w:rPr>
              <w:t>75</w:t>
            </w:r>
            <w:r>
              <w:rPr>
                <w:rFonts w:hint="eastAsia"/>
                <w:lang w:eastAsia="zh-CN"/>
              </w:rPr>
              <w:t>%</w:t>
            </w:r>
          </w:p>
        </w:tc>
      </w:tr>
    </w:tbl>
    <w:p w14:paraId="2C300B68" w14:textId="77777777" w:rsidR="00F92F63" w:rsidRDefault="00F92F63" w:rsidP="00F92F63">
      <w:pPr>
        <w:rPr>
          <w:lang w:eastAsia="zh-CN"/>
        </w:rPr>
      </w:pPr>
    </w:p>
    <w:p w14:paraId="4A324D80" w14:textId="77777777" w:rsidR="00F92F63" w:rsidRPr="00844E49" w:rsidRDefault="00F92F63" w:rsidP="00F92F63">
      <w:pPr>
        <w:jc w:val="center"/>
        <w:rPr>
          <w:lang w:eastAsia="zh-CN"/>
        </w:rPr>
      </w:pPr>
      <w:r>
        <w:rPr>
          <w:lang w:eastAsia="zh-CN"/>
        </w:rPr>
        <w:t>Table 2. Performance of various channel access type at high traffic load (32 antenna elements for gNB, 4 antenna elements for UE)</w:t>
      </w:r>
    </w:p>
    <w:tbl>
      <w:tblPr>
        <w:tblStyle w:val="ac"/>
        <w:tblW w:w="0" w:type="auto"/>
        <w:tblLook w:val="04A0" w:firstRow="1" w:lastRow="0" w:firstColumn="1" w:lastColumn="0" w:noHBand="0" w:noVBand="1"/>
      </w:tblPr>
      <w:tblGrid>
        <w:gridCol w:w="1831"/>
        <w:gridCol w:w="1189"/>
        <w:gridCol w:w="1189"/>
        <w:gridCol w:w="1107"/>
        <w:gridCol w:w="1083"/>
        <w:gridCol w:w="724"/>
        <w:gridCol w:w="724"/>
        <w:gridCol w:w="730"/>
        <w:gridCol w:w="730"/>
      </w:tblGrid>
      <w:tr w:rsidR="00F92F63" w14:paraId="4B0FEC76" w14:textId="77777777" w:rsidTr="006C3954">
        <w:tc>
          <w:tcPr>
            <w:tcW w:w="1202" w:type="dxa"/>
          </w:tcPr>
          <w:p w14:paraId="06D41499" w14:textId="77777777" w:rsidR="00F92F63" w:rsidRDefault="00F92F63" w:rsidP="006C3954">
            <w:pPr>
              <w:jc w:val="center"/>
              <w:rPr>
                <w:lang w:eastAsia="zh-CN"/>
              </w:rPr>
            </w:pPr>
            <w:r>
              <w:rPr>
                <w:rFonts w:hint="eastAsia"/>
                <w:lang w:eastAsia="zh-CN"/>
              </w:rPr>
              <w:t>C</w:t>
            </w:r>
            <w:r>
              <w:rPr>
                <w:lang w:eastAsia="zh-CN"/>
              </w:rPr>
              <w:t>hannel access type</w:t>
            </w:r>
            <w:r>
              <w:rPr>
                <w:rFonts w:hint="eastAsia"/>
                <w:lang w:eastAsia="zh-CN"/>
              </w:rPr>
              <w:t>/</w:t>
            </w:r>
            <w:r>
              <w:rPr>
                <w:lang w:eastAsia="zh-CN"/>
              </w:rPr>
              <w:t>User throughput(Mbps)</w:t>
            </w:r>
          </w:p>
        </w:tc>
        <w:tc>
          <w:tcPr>
            <w:tcW w:w="1350" w:type="dxa"/>
          </w:tcPr>
          <w:p w14:paraId="1126F70B" w14:textId="77777777" w:rsidR="00F92F63" w:rsidRDefault="00F92F63" w:rsidP="006C3954">
            <w:pPr>
              <w:jc w:val="center"/>
              <w:rPr>
                <w:lang w:eastAsia="zh-CN"/>
              </w:rPr>
            </w:pPr>
            <w:r>
              <w:rPr>
                <w:lang w:eastAsia="zh-CN"/>
              </w:rPr>
              <w:t>DL mean UPT</w:t>
            </w:r>
          </w:p>
        </w:tc>
        <w:tc>
          <w:tcPr>
            <w:tcW w:w="1350" w:type="dxa"/>
          </w:tcPr>
          <w:p w14:paraId="1EE02316" w14:textId="77777777" w:rsidR="00F92F63" w:rsidRDefault="00F92F63" w:rsidP="006C3954">
            <w:pPr>
              <w:jc w:val="center"/>
              <w:rPr>
                <w:lang w:eastAsia="zh-CN"/>
              </w:rPr>
            </w:pPr>
            <w:r>
              <w:rPr>
                <w:lang w:eastAsia="zh-CN"/>
              </w:rPr>
              <w:t>UL mean UPT</w:t>
            </w:r>
          </w:p>
        </w:tc>
        <w:tc>
          <w:tcPr>
            <w:tcW w:w="1280" w:type="dxa"/>
          </w:tcPr>
          <w:p w14:paraId="17AEBE6A" w14:textId="77777777" w:rsidR="00F92F63" w:rsidRDefault="00F92F63" w:rsidP="006C3954">
            <w:pPr>
              <w:jc w:val="center"/>
              <w:rPr>
                <w:lang w:eastAsia="zh-CN"/>
              </w:rPr>
            </w:pPr>
            <w:r>
              <w:rPr>
                <w:lang w:eastAsia="zh-CN"/>
              </w:rPr>
              <w:t>DL 5%</w:t>
            </w:r>
          </w:p>
          <w:p w14:paraId="25CB9D8F" w14:textId="77777777" w:rsidR="00F92F63" w:rsidRDefault="00F92F63" w:rsidP="006C3954">
            <w:pPr>
              <w:jc w:val="center"/>
              <w:rPr>
                <w:lang w:eastAsia="zh-CN"/>
              </w:rPr>
            </w:pPr>
            <w:r>
              <w:rPr>
                <w:lang w:eastAsia="zh-CN"/>
              </w:rPr>
              <w:t>UPT</w:t>
            </w:r>
          </w:p>
        </w:tc>
        <w:tc>
          <w:tcPr>
            <w:tcW w:w="1280" w:type="dxa"/>
          </w:tcPr>
          <w:p w14:paraId="0F684182" w14:textId="77777777" w:rsidR="00F92F63" w:rsidRDefault="00F92F63" w:rsidP="006C3954">
            <w:pPr>
              <w:jc w:val="center"/>
              <w:rPr>
                <w:lang w:eastAsia="zh-CN"/>
              </w:rPr>
            </w:pPr>
            <w:r>
              <w:rPr>
                <w:lang w:eastAsia="zh-CN"/>
              </w:rPr>
              <w:t>UL 5%</w:t>
            </w:r>
          </w:p>
          <w:p w14:paraId="2DA5C170" w14:textId="77777777" w:rsidR="00F92F63" w:rsidRDefault="00F92F63" w:rsidP="006C3954">
            <w:pPr>
              <w:jc w:val="center"/>
              <w:rPr>
                <w:lang w:eastAsia="zh-CN"/>
              </w:rPr>
            </w:pPr>
            <w:r>
              <w:rPr>
                <w:lang w:eastAsia="zh-CN"/>
              </w:rPr>
              <w:t>UPT</w:t>
            </w:r>
          </w:p>
        </w:tc>
        <w:tc>
          <w:tcPr>
            <w:tcW w:w="738" w:type="dxa"/>
          </w:tcPr>
          <w:p w14:paraId="4AFABBC8" w14:textId="77777777" w:rsidR="00F92F63" w:rsidRDefault="00F92F63" w:rsidP="006C3954">
            <w:pPr>
              <w:jc w:val="center"/>
              <w:rPr>
                <w:lang w:eastAsia="zh-CN"/>
              </w:rPr>
            </w:pPr>
            <w:r>
              <w:rPr>
                <w:rFonts w:hint="eastAsia"/>
                <w:lang w:eastAsia="zh-CN"/>
              </w:rPr>
              <w:t>G</w:t>
            </w:r>
            <w:r>
              <w:rPr>
                <w:lang w:eastAsia="zh-CN"/>
              </w:rPr>
              <w:t>ain of DL mean UPT</w:t>
            </w:r>
          </w:p>
        </w:tc>
        <w:tc>
          <w:tcPr>
            <w:tcW w:w="738" w:type="dxa"/>
          </w:tcPr>
          <w:p w14:paraId="1002B62F" w14:textId="77777777" w:rsidR="00F92F63" w:rsidRDefault="00F92F63" w:rsidP="006C3954">
            <w:pPr>
              <w:jc w:val="center"/>
              <w:rPr>
                <w:lang w:eastAsia="zh-CN"/>
              </w:rPr>
            </w:pPr>
            <w:r>
              <w:rPr>
                <w:rFonts w:hint="eastAsia"/>
                <w:lang w:eastAsia="zh-CN"/>
              </w:rPr>
              <w:t>G</w:t>
            </w:r>
            <w:r>
              <w:rPr>
                <w:lang w:eastAsia="zh-CN"/>
              </w:rPr>
              <w:t>ain of UL mean UPT</w:t>
            </w:r>
          </w:p>
        </w:tc>
        <w:tc>
          <w:tcPr>
            <w:tcW w:w="725" w:type="dxa"/>
          </w:tcPr>
          <w:p w14:paraId="5313EA56" w14:textId="77777777" w:rsidR="00F92F63" w:rsidRDefault="00F92F63" w:rsidP="006C3954">
            <w:pPr>
              <w:jc w:val="center"/>
              <w:rPr>
                <w:lang w:eastAsia="zh-CN"/>
              </w:rPr>
            </w:pPr>
            <w:r>
              <w:rPr>
                <w:rFonts w:hint="eastAsia"/>
                <w:lang w:eastAsia="zh-CN"/>
              </w:rPr>
              <w:t>G</w:t>
            </w:r>
            <w:r>
              <w:rPr>
                <w:lang w:eastAsia="zh-CN"/>
              </w:rPr>
              <w:t>ain of 5% DL UPT</w:t>
            </w:r>
          </w:p>
        </w:tc>
        <w:tc>
          <w:tcPr>
            <w:tcW w:w="644" w:type="dxa"/>
          </w:tcPr>
          <w:p w14:paraId="3E11C719" w14:textId="77777777" w:rsidR="00F92F63" w:rsidRDefault="00F92F63" w:rsidP="006C3954">
            <w:pPr>
              <w:jc w:val="center"/>
              <w:rPr>
                <w:lang w:eastAsia="zh-CN"/>
              </w:rPr>
            </w:pPr>
            <w:r>
              <w:rPr>
                <w:lang w:eastAsia="zh-CN"/>
              </w:rPr>
              <w:t>Gain of 5% UL UPT</w:t>
            </w:r>
          </w:p>
        </w:tc>
      </w:tr>
      <w:tr w:rsidR="00F92F63" w14:paraId="387E6D56" w14:textId="77777777" w:rsidTr="006C3954">
        <w:tc>
          <w:tcPr>
            <w:tcW w:w="1202" w:type="dxa"/>
          </w:tcPr>
          <w:p w14:paraId="3CEF57AA" w14:textId="77777777" w:rsidR="00F92F63" w:rsidRDefault="00F92F63" w:rsidP="006C3954">
            <w:pPr>
              <w:jc w:val="center"/>
              <w:rPr>
                <w:lang w:eastAsia="zh-CN"/>
              </w:rPr>
            </w:pPr>
            <w:r>
              <w:rPr>
                <w:rFonts w:hint="eastAsia"/>
                <w:lang w:eastAsia="zh-CN"/>
              </w:rPr>
              <w:t>N</w:t>
            </w:r>
            <w:r>
              <w:rPr>
                <w:lang w:eastAsia="zh-CN"/>
              </w:rPr>
              <w:t>o-LBT</w:t>
            </w:r>
          </w:p>
        </w:tc>
        <w:tc>
          <w:tcPr>
            <w:tcW w:w="1350" w:type="dxa"/>
          </w:tcPr>
          <w:p w14:paraId="4502E4B5" w14:textId="77777777" w:rsidR="00F92F63" w:rsidRDefault="00F92F63" w:rsidP="006C3954">
            <w:pPr>
              <w:jc w:val="center"/>
              <w:rPr>
                <w:lang w:eastAsia="zh-CN"/>
              </w:rPr>
            </w:pPr>
            <w:r>
              <w:rPr>
                <w:rFonts w:hint="eastAsia"/>
                <w:lang w:eastAsia="zh-CN"/>
              </w:rPr>
              <w:t>1</w:t>
            </w:r>
            <w:r>
              <w:rPr>
                <w:lang w:eastAsia="zh-CN"/>
              </w:rPr>
              <w:t>842.4</w:t>
            </w:r>
          </w:p>
        </w:tc>
        <w:tc>
          <w:tcPr>
            <w:tcW w:w="1350" w:type="dxa"/>
          </w:tcPr>
          <w:p w14:paraId="1B0CC654" w14:textId="77777777" w:rsidR="00F92F63" w:rsidRDefault="00F92F63" w:rsidP="006C3954">
            <w:pPr>
              <w:jc w:val="center"/>
              <w:rPr>
                <w:lang w:eastAsia="zh-CN"/>
              </w:rPr>
            </w:pPr>
            <w:r>
              <w:rPr>
                <w:rFonts w:hint="eastAsia"/>
                <w:lang w:eastAsia="zh-CN"/>
              </w:rPr>
              <w:t>1</w:t>
            </w:r>
            <w:r>
              <w:rPr>
                <w:lang w:eastAsia="zh-CN"/>
              </w:rPr>
              <w:t>208.4</w:t>
            </w:r>
          </w:p>
        </w:tc>
        <w:tc>
          <w:tcPr>
            <w:tcW w:w="1280" w:type="dxa"/>
          </w:tcPr>
          <w:p w14:paraId="54213E6F" w14:textId="77777777" w:rsidR="00F92F63" w:rsidRDefault="00F92F63" w:rsidP="006C3954">
            <w:pPr>
              <w:tabs>
                <w:tab w:val="left" w:pos="475"/>
              </w:tabs>
              <w:jc w:val="center"/>
              <w:rPr>
                <w:lang w:eastAsia="zh-CN"/>
              </w:rPr>
            </w:pPr>
            <w:r>
              <w:rPr>
                <w:lang w:eastAsia="zh-CN"/>
              </w:rPr>
              <w:t>34.7</w:t>
            </w:r>
          </w:p>
        </w:tc>
        <w:tc>
          <w:tcPr>
            <w:tcW w:w="1280" w:type="dxa"/>
          </w:tcPr>
          <w:p w14:paraId="1A6511D3" w14:textId="77777777" w:rsidR="00F92F63" w:rsidRDefault="00F92F63" w:rsidP="006C3954">
            <w:pPr>
              <w:jc w:val="center"/>
              <w:rPr>
                <w:lang w:eastAsia="zh-CN"/>
              </w:rPr>
            </w:pPr>
            <w:r>
              <w:rPr>
                <w:rFonts w:hint="eastAsia"/>
                <w:lang w:eastAsia="zh-CN"/>
              </w:rPr>
              <w:t>4</w:t>
            </w:r>
            <w:r>
              <w:rPr>
                <w:lang w:eastAsia="zh-CN"/>
              </w:rPr>
              <w:t>4.5</w:t>
            </w:r>
          </w:p>
        </w:tc>
        <w:tc>
          <w:tcPr>
            <w:tcW w:w="738" w:type="dxa"/>
          </w:tcPr>
          <w:p w14:paraId="32699BE7" w14:textId="77777777" w:rsidR="00F92F63" w:rsidRDefault="00F92F63" w:rsidP="006C3954">
            <w:pPr>
              <w:jc w:val="center"/>
              <w:rPr>
                <w:lang w:eastAsia="zh-CN"/>
              </w:rPr>
            </w:pPr>
          </w:p>
        </w:tc>
        <w:tc>
          <w:tcPr>
            <w:tcW w:w="738" w:type="dxa"/>
          </w:tcPr>
          <w:p w14:paraId="188EB500" w14:textId="77777777" w:rsidR="00F92F63" w:rsidRDefault="00F92F63" w:rsidP="006C3954">
            <w:pPr>
              <w:jc w:val="center"/>
              <w:rPr>
                <w:lang w:eastAsia="zh-CN"/>
              </w:rPr>
            </w:pPr>
          </w:p>
        </w:tc>
        <w:tc>
          <w:tcPr>
            <w:tcW w:w="725" w:type="dxa"/>
          </w:tcPr>
          <w:p w14:paraId="35C290CD" w14:textId="77777777" w:rsidR="00F92F63" w:rsidRDefault="00F92F63" w:rsidP="006C3954">
            <w:pPr>
              <w:jc w:val="center"/>
              <w:rPr>
                <w:lang w:eastAsia="zh-CN"/>
              </w:rPr>
            </w:pPr>
          </w:p>
        </w:tc>
        <w:tc>
          <w:tcPr>
            <w:tcW w:w="644" w:type="dxa"/>
          </w:tcPr>
          <w:p w14:paraId="0439CD1C" w14:textId="77777777" w:rsidR="00F92F63" w:rsidRDefault="00F92F63" w:rsidP="006C3954">
            <w:pPr>
              <w:jc w:val="center"/>
              <w:rPr>
                <w:lang w:eastAsia="zh-CN"/>
              </w:rPr>
            </w:pPr>
          </w:p>
        </w:tc>
      </w:tr>
      <w:tr w:rsidR="00F92F63" w14:paraId="24961709" w14:textId="77777777" w:rsidTr="006C3954">
        <w:tc>
          <w:tcPr>
            <w:tcW w:w="1202" w:type="dxa"/>
          </w:tcPr>
          <w:p w14:paraId="65353EA0" w14:textId="21D4E66E" w:rsidR="00F92F63" w:rsidRDefault="00F92F63" w:rsidP="006C3954">
            <w:pPr>
              <w:jc w:val="center"/>
              <w:rPr>
                <w:lang w:eastAsia="zh-CN"/>
              </w:rPr>
            </w:pPr>
            <w:r>
              <w:rPr>
                <w:lang w:eastAsia="zh-CN"/>
              </w:rPr>
              <w:t>Directional LBT</w:t>
            </w:r>
          </w:p>
        </w:tc>
        <w:tc>
          <w:tcPr>
            <w:tcW w:w="1350" w:type="dxa"/>
          </w:tcPr>
          <w:p w14:paraId="46B07DC8" w14:textId="77777777" w:rsidR="00F92F63" w:rsidRDefault="00F92F63" w:rsidP="006C3954">
            <w:pPr>
              <w:jc w:val="center"/>
              <w:rPr>
                <w:lang w:eastAsia="zh-CN"/>
              </w:rPr>
            </w:pPr>
            <w:r>
              <w:rPr>
                <w:rFonts w:hint="eastAsia"/>
                <w:lang w:eastAsia="zh-CN"/>
              </w:rPr>
              <w:t>1</w:t>
            </w:r>
            <w:r>
              <w:rPr>
                <w:lang w:eastAsia="zh-CN"/>
              </w:rPr>
              <w:t>852.7</w:t>
            </w:r>
          </w:p>
        </w:tc>
        <w:tc>
          <w:tcPr>
            <w:tcW w:w="1350" w:type="dxa"/>
          </w:tcPr>
          <w:p w14:paraId="7BD62C95" w14:textId="77777777" w:rsidR="00F92F63" w:rsidRDefault="00F92F63" w:rsidP="006C3954">
            <w:pPr>
              <w:jc w:val="center"/>
              <w:rPr>
                <w:lang w:eastAsia="zh-CN"/>
              </w:rPr>
            </w:pPr>
            <w:r>
              <w:rPr>
                <w:rFonts w:hint="eastAsia"/>
                <w:lang w:eastAsia="zh-CN"/>
              </w:rPr>
              <w:t>1</w:t>
            </w:r>
            <w:r>
              <w:rPr>
                <w:lang w:eastAsia="zh-CN"/>
              </w:rPr>
              <w:t>193.5</w:t>
            </w:r>
          </w:p>
        </w:tc>
        <w:tc>
          <w:tcPr>
            <w:tcW w:w="1280" w:type="dxa"/>
          </w:tcPr>
          <w:p w14:paraId="6279428B" w14:textId="77777777" w:rsidR="00F92F63" w:rsidRDefault="00F92F63" w:rsidP="006C3954">
            <w:pPr>
              <w:jc w:val="center"/>
              <w:rPr>
                <w:lang w:eastAsia="zh-CN"/>
              </w:rPr>
            </w:pPr>
            <w:r>
              <w:rPr>
                <w:rFonts w:hint="eastAsia"/>
                <w:lang w:eastAsia="zh-CN"/>
              </w:rPr>
              <w:t>3</w:t>
            </w:r>
            <w:r>
              <w:rPr>
                <w:lang w:eastAsia="zh-CN"/>
              </w:rPr>
              <w:t>9.3</w:t>
            </w:r>
          </w:p>
        </w:tc>
        <w:tc>
          <w:tcPr>
            <w:tcW w:w="1280" w:type="dxa"/>
          </w:tcPr>
          <w:p w14:paraId="60FAB66C" w14:textId="77777777" w:rsidR="00F92F63" w:rsidRDefault="00F92F63" w:rsidP="006C3954">
            <w:pPr>
              <w:jc w:val="center"/>
              <w:rPr>
                <w:lang w:eastAsia="zh-CN"/>
              </w:rPr>
            </w:pPr>
            <w:r>
              <w:rPr>
                <w:rFonts w:hint="eastAsia"/>
                <w:lang w:eastAsia="zh-CN"/>
              </w:rPr>
              <w:t>1</w:t>
            </w:r>
            <w:r>
              <w:rPr>
                <w:lang w:eastAsia="zh-CN"/>
              </w:rPr>
              <w:t>6.6</w:t>
            </w:r>
          </w:p>
        </w:tc>
        <w:tc>
          <w:tcPr>
            <w:tcW w:w="738" w:type="dxa"/>
          </w:tcPr>
          <w:p w14:paraId="0D35249B" w14:textId="77777777" w:rsidR="00F92F63" w:rsidRDefault="00F92F63" w:rsidP="006C3954">
            <w:pPr>
              <w:jc w:val="center"/>
              <w:rPr>
                <w:lang w:eastAsia="zh-CN"/>
              </w:rPr>
            </w:pPr>
            <w:r>
              <w:rPr>
                <w:lang w:eastAsia="zh-CN"/>
              </w:rPr>
              <w:t>1%</w:t>
            </w:r>
          </w:p>
        </w:tc>
        <w:tc>
          <w:tcPr>
            <w:tcW w:w="738" w:type="dxa"/>
          </w:tcPr>
          <w:p w14:paraId="4AC9F9D7" w14:textId="77777777" w:rsidR="00F92F63" w:rsidRDefault="00F92F63" w:rsidP="006C3954">
            <w:pPr>
              <w:jc w:val="center"/>
              <w:rPr>
                <w:lang w:eastAsia="zh-CN"/>
              </w:rPr>
            </w:pPr>
            <w:r>
              <w:rPr>
                <w:lang w:eastAsia="zh-CN"/>
              </w:rPr>
              <w:t>-1%</w:t>
            </w:r>
          </w:p>
        </w:tc>
        <w:tc>
          <w:tcPr>
            <w:tcW w:w="725" w:type="dxa"/>
          </w:tcPr>
          <w:p w14:paraId="41829B66" w14:textId="77777777" w:rsidR="00F92F63" w:rsidRDefault="00F92F63" w:rsidP="006C3954">
            <w:pPr>
              <w:jc w:val="center"/>
              <w:rPr>
                <w:lang w:eastAsia="zh-CN"/>
              </w:rPr>
            </w:pPr>
            <w:r>
              <w:rPr>
                <w:lang w:eastAsia="zh-CN"/>
              </w:rPr>
              <w:t>13%</w:t>
            </w:r>
          </w:p>
        </w:tc>
        <w:tc>
          <w:tcPr>
            <w:tcW w:w="644" w:type="dxa"/>
          </w:tcPr>
          <w:p w14:paraId="4A908048" w14:textId="77777777" w:rsidR="00F92F63" w:rsidRDefault="00F92F63" w:rsidP="006C3954">
            <w:pPr>
              <w:jc w:val="center"/>
              <w:rPr>
                <w:lang w:eastAsia="zh-CN"/>
              </w:rPr>
            </w:pPr>
            <w:r>
              <w:rPr>
                <w:lang w:eastAsia="zh-CN"/>
              </w:rPr>
              <w:t>-</w:t>
            </w:r>
            <w:r>
              <w:rPr>
                <w:rFonts w:hint="eastAsia"/>
                <w:lang w:eastAsia="zh-CN"/>
              </w:rPr>
              <w:t>3</w:t>
            </w:r>
            <w:r>
              <w:rPr>
                <w:lang w:eastAsia="zh-CN"/>
              </w:rPr>
              <w:t>7%</w:t>
            </w:r>
          </w:p>
        </w:tc>
      </w:tr>
      <w:tr w:rsidR="00F92F63" w14:paraId="7B5E5F40" w14:textId="77777777" w:rsidTr="006C3954">
        <w:tc>
          <w:tcPr>
            <w:tcW w:w="1202" w:type="dxa"/>
          </w:tcPr>
          <w:p w14:paraId="2CFE75AF" w14:textId="19893713" w:rsidR="00F92F63" w:rsidRDefault="00F92F63" w:rsidP="006C3954">
            <w:pPr>
              <w:jc w:val="center"/>
              <w:rPr>
                <w:lang w:eastAsia="zh-CN"/>
              </w:rPr>
            </w:pPr>
            <w:r>
              <w:rPr>
                <w:rFonts w:hint="eastAsia"/>
                <w:lang w:eastAsia="zh-CN"/>
              </w:rPr>
              <w:t>O</w:t>
            </w:r>
            <w:r>
              <w:rPr>
                <w:lang w:eastAsia="zh-CN"/>
              </w:rPr>
              <w:t>mni-</w:t>
            </w:r>
            <w:proofErr w:type="spellStart"/>
            <w:r>
              <w:rPr>
                <w:lang w:eastAsia="zh-CN"/>
              </w:rPr>
              <w:t>dir</w:t>
            </w:r>
            <w:proofErr w:type="spellEnd"/>
            <w:r>
              <w:rPr>
                <w:lang w:eastAsia="zh-CN"/>
              </w:rPr>
              <w:t xml:space="preserve"> LBT</w:t>
            </w:r>
          </w:p>
        </w:tc>
        <w:tc>
          <w:tcPr>
            <w:tcW w:w="1350" w:type="dxa"/>
          </w:tcPr>
          <w:p w14:paraId="38F58401" w14:textId="77777777" w:rsidR="00F92F63" w:rsidRDefault="00F92F63" w:rsidP="006C3954">
            <w:pPr>
              <w:jc w:val="center"/>
              <w:rPr>
                <w:lang w:eastAsia="zh-CN"/>
              </w:rPr>
            </w:pPr>
            <w:r>
              <w:rPr>
                <w:rFonts w:hint="eastAsia"/>
                <w:lang w:eastAsia="zh-CN"/>
              </w:rPr>
              <w:t>1</w:t>
            </w:r>
            <w:r>
              <w:rPr>
                <w:lang w:eastAsia="zh-CN"/>
              </w:rPr>
              <w:t>964.1</w:t>
            </w:r>
          </w:p>
        </w:tc>
        <w:tc>
          <w:tcPr>
            <w:tcW w:w="1350" w:type="dxa"/>
          </w:tcPr>
          <w:p w14:paraId="3DD5F481" w14:textId="77777777" w:rsidR="00F92F63" w:rsidRDefault="00F92F63" w:rsidP="006C3954">
            <w:pPr>
              <w:jc w:val="center"/>
              <w:rPr>
                <w:lang w:eastAsia="zh-CN"/>
              </w:rPr>
            </w:pPr>
            <w:r>
              <w:rPr>
                <w:rFonts w:hint="eastAsia"/>
                <w:lang w:eastAsia="zh-CN"/>
              </w:rPr>
              <w:t>1</w:t>
            </w:r>
            <w:r>
              <w:rPr>
                <w:lang w:eastAsia="zh-CN"/>
              </w:rPr>
              <w:t>218.8</w:t>
            </w:r>
          </w:p>
        </w:tc>
        <w:tc>
          <w:tcPr>
            <w:tcW w:w="1280" w:type="dxa"/>
          </w:tcPr>
          <w:p w14:paraId="5411C00B" w14:textId="77777777" w:rsidR="00F92F63" w:rsidRDefault="00F92F63" w:rsidP="006C3954">
            <w:pPr>
              <w:jc w:val="center"/>
              <w:rPr>
                <w:lang w:eastAsia="zh-CN"/>
              </w:rPr>
            </w:pPr>
            <w:r>
              <w:rPr>
                <w:rFonts w:hint="eastAsia"/>
                <w:lang w:eastAsia="zh-CN"/>
              </w:rPr>
              <w:t>5</w:t>
            </w:r>
            <w:r>
              <w:rPr>
                <w:lang w:eastAsia="zh-CN"/>
              </w:rPr>
              <w:t>2.4</w:t>
            </w:r>
          </w:p>
        </w:tc>
        <w:tc>
          <w:tcPr>
            <w:tcW w:w="1280" w:type="dxa"/>
          </w:tcPr>
          <w:p w14:paraId="48015544" w14:textId="77777777" w:rsidR="00F92F63" w:rsidRDefault="00F92F63" w:rsidP="006C3954">
            <w:pPr>
              <w:jc w:val="center"/>
              <w:rPr>
                <w:lang w:eastAsia="zh-CN"/>
              </w:rPr>
            </w:pPr>
            <w:r>
              <w:rPr>
                <w:rFonts w:hint="eastAsia"/>
                <w:lang w:eastAsia="zh-CN"/>
              </w:rPr>
              <w:t>4</w:t>
            </w:r>
            <w:r>
              <w:rPr>
                <w:lang w:eastAsia="zh-CN"/>
              </w:rPr>
              <w:t>0.9</w:t>
            </w:r>
          </w:p>
        </w:tc>
        <w:tc>
          <w:tcPr>
            <w:tcW w:w="738" w:type="dxa"/>
          </w:tcPr>
          <w:p w14:paraId="7630E16D" w14:textId="77777777" w:rsidR="00F92F63" w:rsidRDefault="00F92F63" w:rsidP="006C3954">
            <w:pPr>
              <w:jc w:val="center"/>
              <w:rPr>
                <w:lang w:eastAsia="zh-CN"/>
              </w:rPr>
            </w:pPr>
            <w:r>
              <w:rPr>
                <w:lang w:eastAsia="zh-CN"/>
              </w:rPr>
              <w:t>7%</w:t>
            </w:r>
          </w:p>
        </w:tc>
        <w:tc>
          <w:tcPr>
            <w:tcW w:w="738" w:type="dxa"/>
          </w:tcPr>
          <w:p w14:paraId="4C44F6A0" w14:textId="77777777" w:rsidR="00F92F63" w:rsidRDefault="00F92F63" w:rsidP="006C3954">
            <w:pPr>
              <w:jc w:val="center"/>
              <w:rPr>
                <w:lang w:eastAsia="zh-CN"/>
              </w:rPr>
            </w:pPr>
            <w:r>
              <w:rPr>
                <w:lang w:eastAsia="zh-CN"/>
              </w:rPr>
              <w:t>1%</w:t>
            </w:r>
          </w:p>
        </w:tc>
        <w:tc>
          <w:tcPr>
            <w:tcW w:w="725" w:type="dxa"/>
          </w:tcPr>
          <w:p w14:paraId="0CB644D9" w14:textId="77777777" w:rsidR="00F92F63" w:rsidRDefault="00F92F63" w:rsidP="006C3954">
            <w:pPr>
              <w:jc w:val="center"/>
              <w:rPr>
                <w:lang w:eastAsia="zh-CN"/>
              </w:rPr>
            </w:pPr>
            <w:r>
              <w:rPr>
                <w:lang w:eastAsia="zh-CN"/>
              </w:rPr>
              <w:t>51%</w:t>
            </w:r>
          </w:p>
        </w:tc>
        <w:tc>
          <w:tcPr>
            <w:tcW w:w="644" w:type="dxa"/>
          </w:tcPr>
          <w:p w14:paraId="477C01D0" w14:textId="77777777" w:rsidR="00F92F63" w:rsidRDefault="00F92F63" w:rsidP="006C3954">
            <w:pPr>
              <w:jc w:val="center"/>
              <w:rPr>
                <w:lang w:eastAsia="zh-CN"/>
              </w:rPr>
            </w:pPr>
            <w:r>
              <w:rPr>
                <w:lang w:eastAsia="zh-CN"/>
              </w:rPr>
              <w:t>-8%</w:t>
            </w:r>
          </w:p>
        </w:tc>
      </w:tr>
      <w:tr w:rsidR="00F92F63" w14:paraId="66D2F423" w14:textId="77777777" w:rsidTr="006C3954">
        <w:tc>
          <w:tcPr>
            <w:tcW w:w="1202" w:type="dxa"/>
          </w:tcPr>
          <w:p w14:paraId="6E792085" w14:textId="240F67B0" w:rsidR="00F92F63" w:rsidRDefault="00F92F63" w:rsidP="006C3954">
            <w:pPr>
              <w:jc w:val="center"/>
              <w:rPr>
                <w:lang w:eastAsia="zh-CN"/>
              </w:rPr>
            </w:pPr>
            <w:r>
              <w:rPr>
                <w:lang w:eastAsia="zh-CN"/>
              </w:rPr>
              <w:t>Receiver-assisted LBT</w:t>
            </w:r>
          </w:p>
        </w:tc>
        <w:tc>
          <w:tcPr>
            <w:tcW w:w="1350" w:type="dxa"/>
          </w:tcPr>
          <w:p w14:paraId="37E17B57" w14:textId="77777777" w:rsidR="00F92F63" w:rsidRDefault="00F92F63" w:rsidP="006C3954">
            <w:pPr>
              <w:jc w:val="center"/>
              <w:rPr>
                <w:lang w:eastAsia="zh-CN"/>
              </w:rPr>
            </w:pPr>
            <w:r>
              <w:rPr>
                <w:rFonts w:hint="eastAsia"/>
                <w:lang w:eastAsia="zh-CN"/>
              </w:rPr>
              <w:t>2</w:t>
            </w:r>
            <w:r>
              <w:rPr>
                <w:lang w:eastAsia="zh-CN"/>
              </w:rPr>
              <w:t>033.6</w:t>
            </w:r>
          </w:p>
        </w:tc>
        <w:tc>
          <w:tcPr>
            <w:tcW w:w="1350" w:type="dxa"/>
          </w:tcPr>
          <w:p w14:paraId="6045772B" w14:textId="77777777" w:rsidR="00F92F63" w:rsidRDefault="00F92F63" w:rsidP="006C3954">
            <w:pPr>
              <w:jc w:val="center"/>
              <w:rPr>
                <w:lang w:eastAsia="zh-CN"/>
              </w:rPr>
            </w:pPr>
            <w:r>
              <w:rPr>
                <w:rFonts w:hint="eastAsia"/>
                <w:lang w:eastAsia="zh-CN"/>
              </w:rPr>
              <w:t>1</w:t>
            </w:r>
            <w:r>
              <w:rPr>
                <w:lang w:eastAsia="zh-CN"/>
              </w:rPr>
              <w:t>299.1</w:t>
            </w:r>
          </w:p>
        </w:tc>
        <w:tc>
          <w:tcPr>
            <w:tcW w:w="1280" w:type="dxa"/>
          </w:tcPr>
          <w:p w14:paraId="63F9A029" w14:textId="77777777" w:rsidR="00F92F63" w:rsidRDefault="00F92F63" w:rsidP="006C3954">
            <w:pPr>
              <w:jc w:val="center"/>
              <w:rPr>
                <w:lang w:eastAsia="zh-CN"/>
              </w:rPr>
            </w:pPr>
            <w:r>
              <w:rPr>
                <w:rFonts w:hint="eastAsia"/>
                <w:lang w:eastAsia="zh-CN"/>
              </w:rPr>
              <w:t>8</w:t>
            </w:r>
            <w:r>
              <w:rPr>
                <w:lang w:eastAsia="zh-CN"/>
              </w:rPr>
              <w:t>8.9</w:t>
            </w:r>
          </w:p>
        </w:tc>
        <w:tc>
          <w:tcPr>
            <w:tcW w:w="1280" w:type="dxa"/>
          </w:tcPr>
          <w:p w14:paraId="7A82222D" w14:textId="77777777" w:rsidR="00F92F63" w:rsidRDefault="00F92F63" w:rsidP="006C3954">
            <w:pPr>
              <w:jc w:val="center"/>
              <w:rPr>
                <w:lang w:eastAsia="zh-CN"/>
              </w:rPr>
            </w:pPr>
            <w:r>
              <w:rPr>
                <w:rFonts w:hint="eastAsia"/>
                <w:lang w:eastAsia="zh-CN"/>
              </w:rPr>
              <w:t>7</w:t>
            </w:r>
            <w:r>
              <w:rPr>
                <w:lang w:eastAsia="zh-CN"/>
              </w:rPr>
              <w:t>6.4</w:t>
            </w:r>
          </w:p>
        </w:tc>
        <w:tc>
          <w:tcPr>
            <w:tcW w:w="738" w:type="dxa"/>
          </w:tcPr>
          <w:p w14:paraId="6D661E04" w14:textId="77777777" w:rsidR="00F92F63" w:rsidRDefault="00F92F63" w:rsidP="006C3954">
            <w:pPr>
              <w:jc w:val="center"/>
              <w:rPr>
                <w:lang w:eastAsia="zh-CN"/>
              </w:rPr>
            </w:pPr>
            <w:r>
              <w:rPr>
                <w:lang w:eastAsia="zh-CN"/>
              </w:rPr>
              <w:t>10%</w:t>
            </w:r>
          </w:p>
        </w:tc>
        <w:tc>
          <w:tcPr>
            <w:tcW w:w="738" w:type="dxa"/>
          </w:tcPr>
          <w:p w14:paraId="019A8175" w14:textId="77777777" w:rsidR="00F92F63" w:rsidRDefault="00F92F63" w:rsidP="006C3954">
            <w:pPr>
              <w:jc w:val="center"/>
              <w:rPr>
                <w:lang w:eastAsia="zh-CN"/>
              </w:rPr>
            </w:pPr>
            <w:r>
              <w:rPr>
                <w:lang w:eastAsia="zh-CN"/>
              </w:rPr>
              <w:t>8%</w:t>
            </w:r>
          </w:p>
        </w:tc>
        <w:tc>
          <w:tcPr>
            <w:tcW w:w="725" w:type="dxa"/>
          </w:tcPr>
          <w:p w14:paraId="1F651EAD" w14:textId="77777777" w:rsidR="00F92F63" w:rsidRDefault="00F92F63" w:rsidP="006C3954">
            <w:pPr>
              <w:jc w:val="center"/>
              <w:rPr>
                <w:lang w:eastAsia="zh-CN"/>
              </w:rPr>
            </w:pPr>
            <w:r>
              <w:rPr>
                <w:lang w:eastAsia="zh-CN"/>
              </w:rPr>
              <w:t>156%</w:t>
            </w:r>
          </w:p>
        </w:tc>
        <w:tc>
          <w:tcPr>
            <w:tcW w:w="644" w:type="dxa"/>
          </w:tcPr>
          <w:p w14:paraId="05569D08" w14:textId="77777777" w:rsidR="00F92F63" w:rsidRDefault="00F92F63" w:rsidP="006C3954">
            <w:pPr>
              <w:jc w:val="center"/>
              <w:rPr>
                <w:lang w:eastAsia="zh-CN"/>
              </w:rPr>
            </w:pPr>
            <w:r>
              <w:rPr>
                <w:lang w:eastAsia="zh-CN"/>
              </w:rPr>
              <w:t>72%</w:t>
            </w:r>
          </w:p>
        </w:tc>
      </w:tr>
      <w:tr w:rsidR="00F92F63" w14:paraId="1FA560D7" w14:textId="77777777" w:rsidTr="006C3954">
        <w:tc>
          <w:tcPr>
            <w:tcW w:w="1202" w:type="dxa"/>
          </w:tcPr>
          <w:p w14:paraId="45ECDC10" w14:textId="4D437A2E" w:rsidR="00F92F63" w:rsidRDefault="00F92F63" w:rsidP="006C3954">
            <w:pPr>
              <w:jc w:val="center"/>
              <w:rPr>
                <w:lang w:eastAsia="zh-CN"/>
              </w:rPr>
            </w:pPr>
            <w:r>
              <w:rPr>
                <w:lang w:eastAsia="zh-CN"/>
              </w:rPr>
              <w:t>Receiver-only LBT</w:t>
            </w:r>
          </w:p>
        </w:tc>
        <w:tc>
          <w:tcPr>
            <w:tcW w:w="1350" w:type="dxa"/>
          </w:tcPr>
          <w:p w14:paraId="2AC31ED7" w14:textId="77777777" w:rsidR="00F92F63" w:rsidRDefault="00F92F63" w:rsidP="006C3954">
            <w:pPr>
              <w:jc w:val="center"/>
              <w:rPr>
                <w:lang w:eastAsia="zh-CN"/>
              </w:rPr>
            </w:pPr>
            <w:r>
              <w:rPr>
                <w:rFonts w:hint="eastAsia"/>
                <w:lang w:eastAsia="zh-CN"/>
              </w:rPr>
              <w:t>2</w:t>
            </w:r>
            <w:r>
              <w:rPr>
                <w:lang w:eastAsia="zh-CN"/>
              </w:rPr>
              <w:t>215.7</w:t>
            </w:r>
          </w:p>
        </w:tc>
        <w:tc>
          <w:tcPr>
            <w:tcW w:w="1350" w:type="dxa"/>
          </w:tcPr>
          <w:p w14:paraId="1A82ED75" w14:textId="77777777" w:rsidR="00F92F63" w:rsidRDefault="00F92F63" w:rsidP="006C3954">
            <w:pPr>
              <w:jc w:val="center"/>
              <w:rPr>
                <w:lang w:eastAsia="zh-CN"/>
              </w:rPr>
            </w:pPr>
            <w:r>
              <w:rPr>
                <w:rFonts w:hint="eastAsia"/>
                <w:lang w:eastAsia="zh-CN"/>
              </w:rPr>
              <w:t>1</w:t>
            </w:r>
            <w:r>
              <w:rPr>
                <w:lang w:eastAsia="zh-CN"/>
              </w:rPr>
              <w:t>340</w:t>
            </w:r>
          </w:p>
        </w:tc>
        <w:tc>
          <w:tcPr>
            <w:tcW w:w="1280" w:type="dxa"/>
          </w:tcPr>
          <w:p w14:paraId="2BDC62B1" w14:textId="77777777" w:rsidR="00F92F63" w:rsidRDefault="00F92F63" w:rsidP="006C3954">
            <w:pPr>
              <w:jc w:val="center"/>
              <w:rPr>
                <w:lang w:eastAsia="zh-CN"/>
              </w:rPr>
            </w:pPr>
            <w:r>
              <w:rPr>
                <w:lang w:eastAsia="zh-CN"/>
              </w:rPr>
              <w:t>135.6</w:t>
            </w:r>
          </w:p>
        </w:tc>
        <w:tc>
          <w:tcPr>
            <w:tcW w:w="1280" w:type="dxa"/>
          </w:tcPr>
          <w:p w14:paraId="40C2FB30" w14:textId="77777777" w:rsidR="00F92F63" w:rsidRDefault="00F92F63" w:rsidP="006C3954">
            <w:pPr>
              <w:jc w:val="center"/>
              <w:rPr>
                <w:lang w:eastAsia="zh-CN"/>
              </w:rPr>
            </w:pPr>
            <w:r>
              <w:rPr>
                <w:lang w:eastAsia="zh-CN"/>
              </w:rPr>
              <w:t>90.4</w:t>
            </w:r>
          </w:p>
        </w:tc>
        <w:tc>
          <w:tcPr>
            <w:tcW w:w="738" w:type="dxa"/>
          </w:tcPr>
          <w:p w14:paraId="132B46F1" w14:textId="77777777" w:rsidR="00F92F63" w:rsidRDefault="00F92F63" w:rsidP="006C3954">
            <w:pPr>
              <w:jc w:val="center"/>
              <w:rPr>
                <w:lang w:eastAsia="zh-CN"/>
              </w:rPr>
            </w:pPr>
            <w:r>
              <w:rPr>
                <w:lang w:eastAsia="zh-CN"/>
              </w:rPr>
              <w:t>20%</w:t>
            </w:r>
          </w:p>
        </w:tc>
        <w:tc>
          <w:tcPr>
            <w:tcW w:w="738" w:type="dxa"/>
          </w:tcPr>
          <w:p w14:paraId="7E4D519B" w14:textId="77777777" w:rsidR="00F92F63" w:rsidRDefault="00F92F63" w:rsidP="006C3954">
            <w:pPr>
              <w:jc w:val="center"/>
              <w:rPr>
                <w:lang w:eastAsia="zh-CN"/>
              </w:rPr>
            </w:pPr>
            <w:r>
              <w:rPr>
                <w:lang w:eastAsia="zh-CN"/>
              </w:rPr>
              <w:t>11%</w:t>
            </w:r>
          </w:p>
        </w:tc>
        <w:tc>
          <w:tcPr>
            <w:tcW w:w="725" w:type="dxa"/>
          </w:tcPr>
          <w:p w14:paraId="7740A124" w14:textId="77777777" w:rsidR="00F92F63" w:rsidRDefault="00F92F63" w:rsidP="006C3954">
            <w:pPr>
              <w:rPr>
                <w:lang w:eastAsia="zh-CN"/>
              </w:rPr>
            </w:pPr>
            <w:r>
              <w:rPr>
                <w:lang w:eastAsia="zh-CN"/>
              </w:rPr>
              <w:t>291%</w:t>
            </w:r>
          </w:p>
        </w:tc>
        <w:tc>
          <w:tcPr>
            <w:tcW w:w="644" w:type="dxa"/>
          </w:tcPr>
          <w:p w14:paraId="0572C968" w14:textId="77777777" w:rsidR="00F92F63" w:rsidRDefault="00F92F63" w:rsidP="006C3954">
            <w:pPr>
              <w:jc w:val="center"/>
              <w:rPr>
                <w:lang w:eastAsia="zh-CN"/>
              </w:rPr>
            </w:pPr>
            <w:r>
              <w:rPr>
                <w:lang w:eastAsia="zh-CN"/>
              </w:rPr>
              <w:t>103%</w:t>
            </w:r>
          </w:p>
        </w:tc>
      </w:tr>
    </w:tbl>
    <w:p w14:paraId="2680EB94" w14:textId="77777777" w:rsidR="00F92F63" w:rsidRPr="00C54034" w:rsidRDefault="00F92F63" w:rsidP="00F92F63">
      <w:pPr>
        <w:rPr>
          <w:lang w:eastAsia="zh-CN"/>
        </w:rPr>
      </w:pPr>
    </w:p>
    <w:p w14:paraId="0EE8BD87" w14:textId="418621EC" w:rsidR="00F611DE" w:rsidRPr="003C3CF9" w:rsidRDefault="00394736" w:rsidP="00F611DE">
      <w:pPr>
        <w:rPr>
          <w:lang w:eastAsia="zh-CN"/>
        </w:rPr>
      </w:pPr>
      <w:r>
        <w:t>It can be observed from the above figures and tables that transmit-side directiona</w:t>
      </w:r>
      <w:r w:rsidR="007563C5">
        <w:t>l</w:t>
      </w:r>
      <w:r>
        <w:t xml:space="preserve"> and </w:t>
      </w:r>
      <w:proofErr w:type="spellStart"/>
      <w:r>
        <w:t>omni</w:t>
      </w:r>
      <w:proofErr w:type="spellEnd"/>
      <w:r>
        <w:t>-directiona</w:t>
      </w:r>
      <w:r w:rsidR="007563C5">
        <w:t>l</w:t>
      </w:r>
      <w:r>
        <w:t xml:space="preserve"> LBT </w:t>
      </w:r>
      <w:r w:rsidR="007563C5">
        <w:t>can provide gains relative No-LBT in the DL, and especially in terms of coverage, when the LBT overhead by the gNB is reduced via limiting the CW size.</w:t>
      </w:r>
      <w:r>
        <w:t xml:space="preserve"> </w:t>
      </w:r>
    </w:p>
    <w:p w14:paraId="11BB9772" w14:textId="21B9BD1B" w:rsidR="00F611DE" w:rsidRDefault="00ED2729" w:rsidP="00F611DE">
      <w:r>
        <w:t>Furthermore</w:t>
      </w:r>
      <w:r w:rsidR="00F611DE">
        <w:t xml:space="preserve">, the </w:t>
      </w:r>
      <w:r w:rsidR="006F077D">
        <w:t>gains from receiver-assisted LBT</w:t>
      </w:r>
      <w:r>
        <w:t>/Receiver-only LBT</w:t>
      </w:r>
      <w:r w:rsidR="006F077D">
        <w:t xml:space="preserve"> over the transmitter-side LBT mechanisms, and also over No-LBT</w:t>
      </w:r>
      <w:r>
        <w:t>, especially</w:t>
      </w:r>
      <w:r w:rsidR="006F077D">
        <w:t xml:space="preserve"> in term</w:t>
      </w:r>
      <w:r w:rsidR="00AB143C">
        <w:t>s</w:t>
      </w:r>
      <w:r w:rsidR="006F077D">
        <w:t xml:space="preserve"> of coverage, </w:t>
      </w:r>
      <w:r w:rsidR="00F611DE">
        <w:t xml:space="preserve">suggest that when No-LBT is used in regions where LBT is not mandated by regulations, the hidden node issue would still persist. </w:t>
      </w:r>
    </w:p>
    <w:p w14:paraId="64ADBB1E" w14:textId="54BAC9F9" w:rsidR="00F611DE" w:rsidRDefault="00F611DE" w:rsidP="00F611DE">
      <w:pPr>
        <w:jc w:val="left"/>
        <w:rPr>
          <w:b/>
          <w:i/>
          <w:lang w:eastAsia="zh-CN"/>
        </w:rPr>
      </w:pPr>
    </w:p>
    <w:p w14:paraId="33E162CC" w14:textId="1CE337D7" w:rsidR="00B235C7" w:rsidRDefault="00F611DE" w:rsidP="00B235C7">
      <w:pPr>
        <w:jc w:val="left"/>
        <w:rPr>
          <w:b/>
          <w:i/>
          <w:lang w:eastAsia="zh-CN"/>
        </w:rPr>
      </w:pPr>
      <w:r w:rsidRPr="00312C3B">
        <w:rPr>
          <w:rFonts w:hint="eastAsia"/>
          <w:b/>
          <w:i/>
          <w:lang w:eastAsia="zh-CN"/>
        </w:rPr>
        <w:lastRenderedPageBreak/>
        <w:t>O</w:t>
      </w:r>
      <w:r w:rsidRPr="00312C3B">
        <w:rPr>
          <w:b/>
          <w:i/>
          <w:lang w:eastAsia="zh-CN"/>
        </w:rPr>
        <w:t xml:space="preserve">bservation </w:t>
      </w:r>
      <w:r w:rsidR="007749A0">
        <w:rPr>
          <w:b/>
          <w:i/>
          <w:lang w:eastAsia="zh-CN"/>
        </w:rPr>
        <w:t>5</w:t>
      </w:r>
      <w:r w:rsidRPr="00312C3B">
        <w:rPr>
          <w:b/>
          <w:i/>
          <w:lang w:eastAsia="zh-CN"/>
        </w:rPr>
        <w:t xml:space="preserve">: </w:t>
      </w:r>
      <w:r>
        <w:rPr>
          <w:b/>
          <w:i/>
        </w:rPr>
        <w:t>W</w:t>
      </w:r>
      <w:r w:rsidRPr="00F8435F">
        <w:rPr>
          <w:b/>
          <w:i/>
        </w:rPr>
        <w:t xml:space="preserve">hen No-LBT is used in regions where LBT is not mandated by regulations, the hidden node issue </w:t>
      </w:r>
      <w:r>
        <w:rPr>
          <w:b/>
          <w:i/>
        </w:rPr>
        <w:t xml:space="preserve">would </w:t>
      </w:r>
      <w:r w:rsidR="00CB7B6D">
        <w:rPr>
          <w:b/>
          <w:i/>
        </w:rPr>
        <w:t>still persist</w:t>
      </w:r>
      <w:r w:rsidRPr="00312C3B">
        <w:rPr>
          <w:b/>
          <w:i/>
          <w:lang w:eastAsia="zh-CN"/>
        </w:rPr>
        <w:t>.</w:t>
      </w:r>
    </w:p>
    <w:p w14:paraId="7845DBB9" w14:textId="53E1F98A" w:rsidR="007D08D4" w:rsidRDefault="000971DE" w:rsidP="007D08D4">
      <w:pPr>
        <w:rPr>
          <w:b/>
          <w:bCs/>
          <w:i/>
          <w:lang w:eastAsia="zh-CN"/>
        </w:rPr>
      </w:pPr>
      <w:r>
        <w:rPr>
          <w:b/>
          <w:bCs/>
          <w:i/>
          <w:iCs/>
          <w:lang w:eastAsia="zh-CN"/>
        </w:rPr>
        <w:t xml:space="preserve">Observation </w:t>
      </w:r>
      <w:r w:rsidR="007749A0">
        <w:rPr>
          <w:b/>
          <w:bCs/>
          <w:i/>
          <w:iCs/>
          <w:lang w:eastAsia="zh-CN"/>
        </w:rPr>
        <w:t>6</w:t>
      </w:r>
      <w:r w:rsidR="007D08D4" w:rsidRPr="00EA0C2C">
        <w:rPr>
          <w:b/>
          <w:bCs/>
          <w:i/>
          <w:iCs/>
          <w:lang w:eastAsia="zh-CN"/>
        </w:rPr>
        <w:t>: Compared to No-LBT, substantial coverage gains are achieved using Receiver-assisted LBT/Receiver-only LBT in the indoor scenario, especially at medium and high traffic load.</w:t>
      </w:r>
    </w:p>
    <w:p w14:paraId="2B0B366E" w14:textId="77777777" w:rsidR="007D08D4" w:rsidRPr="00900E03" w:rsidRDefault="007D08D4" w:rsidP="007D08D4">
      <w:pPr>
        <w:pStyle w:val="afa"/>
        <w:numPr>
          <w:ilvl w:val="0"/>
          <w:numId w:val="83"/>
        </w:numPr>
        <w:rPr>
          <w:rFonts w:ascii="Times New Roman" w:hAnsi="Times New Roman" w:cs="Times New Roman"/>
          <w:b/>
          <w:bCs/>
          <w:i/>
        </w:rPr>
      </w:pPr>
      <w:r w:rsidRPr="00900E03">
        <w:rPr>
          <w:rFonts w:ascii="Times New Roman" w:hAnsi="Times New Roman" w:cs="Times New Roman"/>
          <w:b/>
          <w:bCs/>
          <w:i/>
          <w:iCs/>
        </w:rPr>
        <w:t xml:space="preserve">Even higher gains are realized when wider beams are used for directional transmissions    </w:t>
      </w:r>
    </w:p>
    <w:p w14:paraId="6833D4ED" w14:textId="77777777" w:rsidR="007D08D4" w:rsidRDefault="007D08D4" w:rsidP="007D08D4">
      <w:pPr>
        <w:rPr>
          <w:b/>
          <w:bCs/>
          <w:i/>
          <w:iCs/>
          <w:lang w:eastAsia="zh-CN"/>
        </w:rPr>
      </w:pPr>
    </w:p>
    <w:p w14:paraId="12113DA5" w14:textId="77777777" w:rsidR="00984B90" w:rsidRDefault="00984B90" w:rsidP="00984B90">
      <w:pPr>
        <w:rPr>
          <w:lang w:eastAsia="zh-CN"/>
        </w:rPr>
      </w:pPr>
      <w:r w:rsidRPr="00374924">
        <w:rPr>
          <w:b/>
          <w:lang w:eastAsia="zh-CN"/>
        </w:rPr>
        <w:t>Impact of interference level feedback on DL Receiver-assisted/receiver-only LBT</w:t>
      </w:r>
      <w:r>
        <w:rPr>
          <w:lang w:eastAsia="zh-CN"/>
        </w:rPr>
        <w:t>:</w:t>
      </w:r>
      <w:r w:rsidRPr="00374924">
        <w:rPr>
          <w:lang w:eastAsia="zh-CN"/>
        </w:rPr>
        <w:t xml:space="preserve"> </w:t>
      </w:r>
    </w:p>
    <w:p w14:paraId="3A768C14" w14:textId="1F2EF315" w:rsidR="00984B90" w:rsidRDefault="00984B90" w:rsidP="00984B90">
      <w:pPr>
        <w:rPr>
          <w:lang w:eastAsia="zh-CN"/>
        </w:rPr>
      </w:pPr>
      <w:r>
        <w:rPr>
          <w:lang w:eastAsia="zh-CN"/>
        </w:rPr>
        <w:t xml:space="preserve">In the following set of results, </w:t>
      </w:r>
      <w:r>
        <w:rPr>
          <w:rFonts w:hint="eastAsia"/>
          <w:lang w:eastAsia="zh-CN"/>
        </w:rPr>
        <w:t>f</w:t>
      </w:r>
      <w:r>
        <w:rPr>
          <w:lang w:eastAsia="zh-CN"/>
        </w:rPr>
        <w:t>or receiver-assisted/receiver-only LBT, receiver-side LBT using an EDT threshold (</w:t>
      </w:r>
      <w:proofErr w:type="spellStart"/>
      <w:r>
        <w:rPr>
          <w:lang w:eastAsia="zh-CN"/>
        </w:rPr>
        <w:t>EDT_Rx</w:t>
      </w:r>
      <w:proofErr w:type="spellEnd"/>
      <w:r>
        <w:rPr>
          <w:lang w:eastAsia="zh-CN"/>
        </w:rPr>
        <w:t>)</w:t>
      </w:r>
      <w:r w:rsidR="00566DA3">
        <w:rPr>
          <w:lang w:eastAsia="zh-CN"/>
        </w:rPr>
        <w:t xml:space="preserve"> is performed </w:t>
      </w:r>
      <w:r>
        <w:rPr>
          <w:lang w:eastAsia="zh-CN"/>
        </w:rPr>
        <w:t xml:space="preserve">at the UE side before sending CTS/assistance information reporting in the DL or at gNB side for directional sensing in direction of potential PUSCH reception from the corresponding UE. </w:t>
      </w:r>
      <w:proofErr w:type="spellStart"/>
      <w:r>
        <w:rPr>
          <w:lang w:eastAsia="zh-CN"/>
        </w:rPr>
        <w:t>EDT_Rx</w:t>
      </w:r>
      <w:proofErr w:type="spellEnd"/>
      <w:r>
        <w:rPr>
          <w:lang w:eastAsia="zh-CN"/>
        </w:rPr>
        <w:t xml:space="preserve"> </w:t>
      </w:r>
      <w:r>
        <w:rPr>
          <w:rFonts w:hint="eastAsia"/>
          <w:lang w:eastAsia="zh-CN"/>
        </w:rPr>
        <w:t>=</w:t>
      </w:r>
      <w:r>
        <w:rPr>
          <w:lang w:eastAsia="zh-CN"/>
        </w:rPr>
        <w:t xml:space="preserve"> </w:t>
      </w:r>
      <w:r>
        <w:rPr>
          <w:rFonts w:hint="eastAsia"/>
          <w:lang w:eastAsia="zh-CN"/>
        </w:rPr>
        <w:t>-</w:t>
      </w:r>
      <w:r>
        <w:rPr>
          <w:lang w:eastAsia="zh-CN"/>
        </w:rPr>
        <w:t xml:space="preserve">71dBm + 10log10 (BW/2GHz) + </w:t>
      </w:r>
      <w:proofErr w:type="spellStart"/>
      <w:r>
        <w:rPr>
          <w:lang w:eastAsia="zh-CN"/>
        </w:rPr>
        <w:t>offset_dB</w:t>
      </w:r>
      <w:proofErr w:type="spellEnd"/>
      <w:r>
        <w:rPr>
          <w:lang w:eastAsia="zh-CN"/>
        </w:rPr>
        <w:t xml:space="preserve"> was assumed. </w:t>
      </w:r>
    </w:p>
    <w:p w14:paraId="70E8AA63" w14:textId="219C59B3" w:rsidR="00984B90" w:rsidRPr="00435289" w:rsidRDefault="00984B90" w:rsidP="00984B90">
      <w:pPr>
        <w:rPr>
          <w:lang w:eastAsia="zh-CN"/>
        </w:rPr>
      </w:pPr>
      <w:r>
        <w:rPr>
          <w:lang w:eastAsia="zh-CN"/>
        </w:rPr>
        <w:t xml:space="preserve">Table 3 shows the performance of the average </w:t>
      </w:r>
      <w:r w:rsidRPr="003E07B8">
        <w:rPr>
          <w:lang w:eastAsia="zh-CN"/>
        </w:rPr>
        <w:t xml:space="preserve">and fifth percentile DL UPT if </w:t>
      </w:r>
      <w:r>
        <w:rPr>
          <w:lang w:eastAsia="zh-CN"/>
        </w:rPr>
        <w:t>only CTS/idle indication is fed</w:t>
      </w:r>
      <w:r w:rsidR="00566DA3">
        <w:rPr>
          <w:lang w:eastAsia="zh-CN"/>
        </w:rPr>
        <w:t xml:space="preserve"> </w:t>
      </w:r>
      <w:r>
        <w:rPr>
          <w:lang w:eastAsia="zh-CN"/>
        </w:rPr>
        <w:t xml:space="preserve">back when the interference level sensed by UE in certain directional beam is lower than the </w:t>
      </w:r>
      <w:proofErr w:type="spellStart"/>
      <w:r>
        <w:rPr>
          <w:lang w:eastAsia="zh-CN"/>
        </w:rPr>
        <w:t>EDT_Rx</w:t>
      </w:r>
      <w:proofErr w:type="spellEnd"/>
      <w:r>
        <w:rPr>
          <w:lang w:eastAsia="zh-CN"/>
        </w:rPr>
        <w:t xml:space="preserve"> using different </w:t>
      </w:r>
      <w:proofErr w:type="spellStart"/>
      <w:r>
        <w:rPr>
          <w:lang w:eastAsia="zh-CN"/>
        </w:rPr>
        <w:t>EDT_Rx</w:t>
      </w:r>
      <w:proofErr w:type="spellEnd"/>
      <w:r>
        <w:rPr>
          <w:lang w:eastAsia="zh-CN"/>
        </w:rPr>
        <w:t xml:space="preserve"> threshold values. It is noted that CTS/idle indication including the actual interference level would benefit the </w:t>
      </w:r>
      <w:proofErr w:type="spellStart"/>
      <w:r>
        <w:rPr>
          <w:lang w:eastAsia="zh-CN"/>
        </w:rPr>
        <w:t>gNB’s</w:t>
      </w:r>
      <w:proofErr w:type="spellEnd"/>
      <w:r>
        <w:rPr>
          <w:lang w:eastAsia="zh-CN"/>
        </w:rPr>
        <w:t xml:space="preserve"> scheduling of the best UEs among those who have experienced interference levels below the </w:t>
      </w:r>
      <w:proofErr w:type="spellStart"/>
      <w:r>
        <w:rPr>
          <w:lang w:eastAsia="zh-CN"/>
        </w:rPr>
        <w:t>EDT_Rx</w:t>
      </w:r>
      <w:proofErr w:type="spellEnd"/>
      <w:r>
        <w:rPr>
          <w:lang w:eastAsia="zh-CN"/>
        </w:rPr>
        <w:t xml:space="preserve">. For low </w:t>
      </w:r>
      <w:proofErr w:type="spellStart"/>
      <w:r>
        <w:rPr>
          <w:lang w:eastAsia="zh-CN"/>
        </w:rPr>
        <w:t>EDT_Rx</w:t>
      </w:r>
      <w:proofErr w:type="spellEnd"/>
      <w:r>
        <w:rPr>
          <w:lang w:eastAsia="zh-CN"/>
        </w:rPr>
        <w:t xml:space="preserve"> threshold, the results show comparable performance in both mean and fifth percentile user throughput. For higher </w:t>
      </w:r>
      <w:proofErr w:type="spellStart"/>
      <w:r>
        <w:rPr>
          <w:lang w:eastAsia="zh-CN"/>
        </w:rPr>
        <w:t>EDT_Rx</w:t>
      </w:r>
      <w:proofErr w:type="spellEnd"/>
      <w:r>
        <w:rPr>
          <w:lang w:eastAsia="zh-CN"/>
        </w:rPr>
        <w:t xml:space="preserve"> threshold</w:t>
      </w:r>
      <w:r w:rsidR="00287B62">
        <w:rPr>
          <w:lang w:eastAsia="zh-CN"/>
        </w:rPr>
        <w:t>, i.e. as high as the baseline transmit –side EDT</w:t>
      </w:r>
      <w:r>
        <w:rPr>
          <w:lang w:eastAsia="zh-CN"/>
        </w:rPr>
        <w:t xml:space="preserve">, due to only one bit information being reported to the gNB, it is observed that the performance of </w:t>
      </w:r>
      <w:r w:rsidR="00287B62">
        <w:rPr>
          <w:lang w:eastAsia="zh-CN"/>
        </w:rPr>
        <w:t xml:space="preserve">the </w:t>
      </w:r>
      <w:r>
        <w:rPr>
          <w:lang w:eastAsia="zh-CN"/>
        </w:rPr>
        <w:t xml:space="preserve">fifth percentile degraded about </w:t>
      </w:r>
      <w:r w:rsidR="00287B62">
        <w:rPr>
          <w:lang w:eastAsia="zh-CN"/>
        </w:rPr>
        <w:t>33</w:t>
      </w:r>
      <w:r>
        <w:rPr>
          <w:lang w:eastAsia="zh-CN"/>
        </w:rPr>
        <w:t>%.</w:t>
      </w:r>
    </w:p>
    <w:p w14:paraId="28DD90FA" w14:textId="77777777" w:rsidR="00984B90" w:rsidRPr="007749A0" w:rsidRDefault="00984B90" w:rsidP="00984B90">
      <w:pPr>
        <w:jc w:val="center"/>
        <w:rPr>
          <w:kern w:val="2"/>
          <w:lang w:eastAsia="zh-CN"/>
        </w:rPr>
      </w:pPr>
      <w:r w:rsidRPr="007749A0">
        <w:rPr>
          <w:b/>
          <w:bCs/>
          <w:kern w:val="2"/>
          <w:lang w:eastAsia="zh-CN"/>
        </w:rPr>
        <w:t xml:space="preserve">Table 3. Simulation results with different </w:t>
      </w:r>
      <w:proofErr w:type="spellStart"/>
      <w:r w:rsidRPr="007749A0">
        <w:rPr>
          <w:b/>
          <w:bCs/>
          <w:kern w:val="2"/>
          <w:lang w:eastAsia="zh-CN"/>
        </w:rPr>
        <w:t>EDT_Rx</w:t>
      </w:r>
      <w:proofErr w:type="spellEnd"/>
      <w:r w:rsidRPr="007749A0">
        <w:rPr>
          <w:b/>
          <w:bCs/>
          <w:kern w:val="2"/>
          <w:lang w:eastAsia="zh-CN"/>
        </w:rPr>
        <w:t xml:space="preserve"> and feedback information in DL receiver assisted/receiver-only LBT in indoor scenario-A</w:t>
      </w:r>
    </w:p>
    <w:tbl>
      <w:tblPr>
        <w:tblW w:w="8060" w:type="dxa"/>
        <w:jc w:val="center"/>
        <w:tblCellMar>
          <w:left w:w="0" w:type="dxa"/>
          <w:right w:w="0" w:type="dxa"/>
        </w:tblCellMar>
        <w:tblLook w:val="04A0" w:firstRow="1" w:lastRow="0" w:firstColumn="1" w:lastColumn="0" w:noHBand="0" w:noVBand="1"/>
      </w:tblPr>
      <w:tblGrid>
        <w:gridCol w:w="1600"/>
        <w:gridCol w:w="1240"/>
        <w:gridCol w:w="1119"/>
        <w:gridCol w:w="1061"/>
        <w:gridCol w:w="1020"/>
        <w:gridCol w:w="1000"/>
        <w:gridCol w:w="1020"/>
      </w:tblGrid>
      <w:tr w:rsidR="00287B62" w14:paraId="632E39BB" w14:textId="77777777" w:rsidTr="00473131">
        <w:trPr>
          <w:trHeight w:val="229"/>
          <w:jc w:val="center"/>
        </w:trPr>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F61BF7" w14:textId="77777777" w:rsidR="00287B62" w:rsidRDefault="00287B62" w:rsidP="00CF02C3">
            <w:pPr>
              <w:pStyle w:val="a3"/>
              <w:jc w:val="center"/>
              <w:rPr>
                <w:rFonts w:ascii="Arial" w:hAnsi="Arial" w:cs="Arial"/>
                <w:sz w:val="36"/>
                <w:szCs w:val="36"/>
              </w:rPr>
            </w:pPr>
            <w:proofErr w:type="spellStart"/>
            <w:r>
              <w:rPr>
                <w:color w:val="000000" w:themeColor="text1"/>
                <w:kern w:val="2"/>
                <w:sz w:val="18"/>
                <w:szCs w:val="18"/>
                <w:lang w:val="en-GB"/>
              </w:rPr>
              <w:t>EDT_Rx</w:t>
            </w:r>
            <w:proofErr w:type="spellEnd"/>
            <w:r>
              <w:rPr>
                <w:color w:val="000000" w:themeColor="text1"/>
                <w:kern w:val="2"/>
                <w:sz w:val="18"/>
                <w:szCs w:val="18"/>
                <w:lang w:val="en-GB"/>
              </w:rPr>
              <w:t>(</w:t>
            </w:r>
            <w:proofErr w:type="spellStart"/>
            <w:r>
              <w:rPr>
                <w:color w:val="000000" w:themeColor="text1"/>
                <w:kern w:val="2"/>
                <w:sz w:val="18"/>
                <w:szCs w:val="18"/>
                <w:lang w:val="en-GB"/>
              </w:rPr>
              <w:t>dBm</w:t>
            </w:r>
            <w:proofErr w:type="spellEnd"/>
            <w:r>
              <w:rPr>
                <w:color w:val="000000" w:themeColor="text1"/>
                <w:kern w:val="2"/>
                <w:sz w:val="18"/>
                <w:szCs w:val="18"/>
                <w:lang w:val="en-GB"/>
              </w:rPr>
              <w:t>)</w:t>
            </w:r>
          </w:p>
        </w:tc>
        <w:tc>
          <w:tcPr>
            <w:tcW w:w="235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9B88D4" w14:textId="77777777" w:rsidR="00287B62" w:rsidRDefault="00287B62" w:rsidP="00CF02C3">
            <w:pPr>
              <w:pStyle w:val="a3"/>
              <w:jc w:val="center"/>
              <w:rPr>
                <w:rFonts w:ascii="Arial" w:hAnsi="Arial" w:cs="Arial"/>
                <w:sz w:val="36"/>
                <w:szCs w:val="36"/>
              </w:rPr>
            </w:pPr>
            <w:r>
              <w:rPr>
                <w:color w:val="000000" w:themeColor="text1"/>
                <w:kern w:val="2"/>
                <w:sz w:val="18"/>
                <w:szCs w:val="18"/>
                <w:lang w:val="en-GB"/>
              </w:rPr>
              <w:t>-47</w:t>
            </w:r>
          </w:p>
        </w:tc>
        <w:tc>
          <w:tcPr>
            <w:tcW w:w="208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DD0C67" w14:textId="77777777" w:rsidR="00287B62" w:rsidRDefault="00287B62" w:rsidP="00CF02C3">
            <w:pPr>
              <w:pStyle w:val="a3"/>
              <w:jc w:val="center"/>
              <w:rPr>
                <w:rFonts w:ascii="Arial" w:hAnsi="Arial" w:cs="Arial"/>
                <w:sz w:val="36"/>
                <w:szCs w:val="36"/>
              </w:rPr>
            </w:pPr>
            <w:r>
              <w:rPr>
                <w:color w:val="000000" w:themeColor="text1"/>
                <w:kern w:val="2"/>
                <w:sz w:val="18"/>
                <w:szCs w:val="18"/>
                <w:lang w:val="en-GB"/>
              </w:rPr>
              <w:t xml:space="preserve"> -51</w:t>
            </w:r>
          </w:p>
        </w:tc>
        <w:tc>
          <w:tcPr>
            <w:tcW w:w="202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3187AA" w14:textId="77777777" w:rsidR="00287B62" w:rsidRDefault="00287B62" w:rsidP="00CF02C3">
            <w:pPr>
              <w:pStyle w:val="a3"/>
              <w:jc w:val="center"/>
              <w:rPr>
                <w:rFonts w:ascii="Arial" w:hAnsi="Arial" w:cs="Arial"/>
                <w:sz w:val="36"/>
                <w:szCs w:val="36"/>
              </w:rPr>
            </w:pPr>
            <w:r>
              <w:rPr>
                <w:color w:val="000000" w:themeColor="text1"/>
                <w:kern w:val="2"/>
                <w:sz w:val="18"/>
                <w:szCs w:val="18"/>
                <w:lang w:val="en-GB"/>
              </w:rPr>
              <w:t>-61</w:t>
            </w:r>
          </w:p>
        </w:tc>
      </w:tr>
      <w:tr w:rsidR="00287B62" w14:paraId="3C5962EA" w14:textId="77777777" w:rsidTr="00473131">
        <w:trPr>
          <w:trHeight w:val="458"/>
          <w:jc w:val="center"/>
        </w:trPr>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69A4E1" w14:textId="77777777" w:rsidR="00287B62" w:rsidRDefault="00287B62" w:rsidP="00CF02C3">
            <w:pPr>
              <w:pStyle w:val="a3"/>
              <w:jc w:val="center"/>
              <w:rPr>
                <w:rFonts w:ascii="Arial" w:hAnsi="Arial" w:cs="Arial"/>
                <w:sz w:val="36"/>
                <w:szCs w:val="36"/>
              </w:rPr>
            </w:pPr>
            <w:r>
              <w:rPr>
                <w:color w:val="000000" w:themeColor="text1"/>
                <w:kern w:val="2"/>
                <w:sz w:val="18"/>
                <w:szCs w:val="18"/>
                <w:lang w:val="en-GB"/>
              </w:rPr>
              <w:t>User perceived  throughput(Mbps)</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E745CD" w14:textId="77777777" w:rsidR="00287B62" w:rsidRDefault="00287B62" w:rsidP="00CF02C3">
            <w:pPr>
              <w:pStyle w:val="a3"/>
              <w:jc w:val="center"/>
              <w:rPr>
                <w:rFonts w:ascii="Arial" w:hAnsi="Arial" w:cs="Arial"/>
                <w:sz w:val="36"/>
                <w:szCs w:val="36"/>
              </w:rPr>
            </w:pPr>
            <w:r>
              <w:rPr>
                <w:color w:val="000000" w:themeColor="text1"/>
                <w:kern w:val="2"/>
                <w:sz w:val="18"/>
                <w:szCs w:val="18"/>
                <w:lang w:val="en-GB"/>
              </w:rPr>
              <w:t>Mean DL UPT</w:t>
            </w:r>
          </w:p>
        </w:tc>
        <w:tc>
          <w:tcPr>
            <w:tcW w:w="11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6D78E7" w14:textId="77777777" w:rsidR="00287B62" w:rsidRPr="00E95DE4" w:rsidRDefault="00287B62" w:rsidP="00CF02C3">
            <w:pPr>
              <w:pStyle w:val="a3"/>
              <w:jc w:val="center"/>
              <w:rPr>
                <w:color w:val="000000" w:themeColor="text1"/>
                <w:kern w:val="2"/>
                <w:sz w:val="18"/>
                <w:szCs w:val="18"/>
                <w:lang w:val="en-GB"/>
              </w:rPr>
            </w:pPr>
            <w:r>
              <w:rPr>
                <w:color w:val="000000" w:themeColor="text1"/>
                <w:kern w:val="2"/>
                <w:sz w:val="18"/>
                <w:szCs w:val="18"/>
                <w:lang w:val="en-GB"/>
              </w:rPr>
              <w:t>5% DL UPT</w:t>
            </w:r>
          </w:p>
        </w:tc>
        <w:tc>
          <w:tcPr>
            <w:tcW w:w="10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C40EEE" w14:textId="77777777" w:rsidR="00287B62" w:rsidRDefault="00287B62" w:rsidP="00CF02C3">
            <w:pPr>
              <w:pStyle w:val="a3"/>
              <w:jc w:val="center"/>
              <w:rPr>
                <w:rFonts w:ascii="Arial" w:hAnsi="Arial" w:cs="Arial"/>
                <w:sz w:val="36"/>
                <w:szCs w:val="36"/>
              </w:rPr>
            </w:pPr>
            <w:r>
              <w:rPr>
                <w:color w:val="000000" w:themeColor="text1"/>
                <w:kern w:val="2"/>
                <w:sz w:val="18"/>
                <w:szCs w:val="18"/>
                <w:lang w:val="en-GB"/>
              </w:rPr>
              <w:t>Mean DL UPT</w:t>
            </w:r>
          </w:p>
        </w:tc>
        <w:tc>
          <w:tcPr>
            <w:tcW w:w="1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7DB893" w14:textId="77777777" w:rsidR="00287B62" w:rsidRDefault="00287B62" w:rsidP="00CF02C3">
            <w:pPr>
              <w:pStyle w:val="a3"/>
              <w:jc w:val="center"/>
              <w:rPr>
                <w:rFonts w:ascii="Arial" w:hAnsi="Arial" w:cs="Arial"/>
                <w:sz w:val="36"/>
                <w:szCs w:val="36"/>
              </w:rPr>
            </w:pPr>
            <w:r>
              <w:rPr>
                <w:color w:val="000000" w:themeColor="text1"/>
                <w:kern w:val="2"/>
                <w:sz w:val="18"/>
                <w:szCs w:val="18"/>
                <w:lang w:val="en-GB"/>
              </w:rPr>
              <w:t>5% DL UPT</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1E997A" w14:textId="77777777" w:rsidR="00287B62" w:rsidRDefault="00287B62" w:rsidP="00CF02C3">
            <w:pPr>
              <w:pStyle w:val="a3"/>
              <w:jc w:val="center"/>
              <w:rPr>
                <w:rFonts w:ascii="Arial" w:hAnsi="Arial" w:cs="Arial"/>
                <w:sz w:val="36"/>
                <w:szCs w:val="36"/>
              </w:rPr>
            </w:pPr>
            <w:r>
              <w:rPr>
                <w:color w:val="000000" w:themeColor="text1"/>
                <w:kern w:val="2"/>
                <w:sz w:val="18"/>
                <w:szCs w:val="18"/>
                <w:lang w:val="en-GB"/>
              </w:rPr>
              <w:t>Mean DL UPT</w:t>
            </w:r>
          </w:p>
        </w:tc>
        <w:tc>
          <w:tcPr>
            <w:tcW w:w="1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F28807" w14:textId="77777777" w:rsidR="00287B62" w:rsidRDefault="00287B62" w:rsidP="00CF02C3">
            <w:pPr>
              <w:pStyle w:val="a3"/>
              <w:jc w:val="center"/>
              <w:rPr>
                <w:rFonts w:ascii="Arial" w:hAnsi="Arial" w:cs="Arial"/>
                <w:sz w:val="36"/>
                <w:szCs w:val="36"/>
              </w:rPr>
            </w:pPr>
            <w:r>
              <w:rPr>
                <w:color w:val="000000" w:themeColor="text1"/>
                <w:kern w:val="2"/>
                <w:sz w:val="18"/>
                <w:szCs w:val="18"/>
                <w:lang w:val="en-GB"/>
              </w:rPr>
              <w:t>5% DL UPT</w:t>
            </w:r>
          </w:p>
        </w:tc>
      </w:tr>
      <w:tr w:rsidR="00287B62" w14:paraId="6DDA9488" w14:textId="77777777" w:rsidTr="00473131">
        <w:trPr>
          <w:trHeight w:val="592"/>
          <w:jc w:val="center"/>
        </w:trPr>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3473D6" w14:textId="77777777" w:rsidR="00287B62" w:rsidRDefault="00287B62" w:rsidP="00CF02C3">
            <w:pPr>
              <w:pStyle w:val="a3"/>
              <w:jc w:val="center"/>
              <w:rPr>
                <w:rFonts w:ascii="Arial" w:hAnsi="Arial" w:cs="Arial"/>
                <w:sz w:val="36"/>
                <w:szCs w:val="36"/>
              </w:rPr>
            </w:pPr>
            <w:r>
              <w:rPr>
                <w:color w:val="000000" w:themeColor="text1"/>
                <w:kern w:val="2"/>
                <w:sz w:val="18"/>
                <w:szCs w:val="18"/>
                <w:lang w:val="en-GB"/>
              </w:rPr>
              <w:t>CTS/idle indication with actual interference level reporting</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4CC7DD" w14:textId="77777777" w:rsidR="00287B62" w:rsidRDefault="00287B62" w:rsidP="00CF02C3">
            <w:pPr>
              <w:pStyle w:val="a3"/>
              <w:jc w:val="center"/>
              <w:rPr>
                <w:rFonts w:ascii="Arial" w:hAnsi="Arial" w:cs="Arial"/>
                <w:sz w:val="36"/>
                <w:szCs w:val="36"/>
              </w:rPr>
            </w:pPr>
            <w:r>
              <w:rPr>
                <w:color w:val="000000" w:themeColor="text1"/>
                <w:kern w:val="2"/>
                <w:sz w:val="18"/>
                <w:szCs w:val="18"/>
                <w:lang w:val="en-GB"/>
              </w:rPr>
              <w:t>3873.5</w:t>
            </w:r>
          </w:p>
        </w:tc>
        <w:tc>
          <w:tcPr>
            <w:tcW w:w="11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9C2B14" w14:textId="77777777" w:rsidR="00287B62" w:rsidRDefault="00287B62" w:rsidP="00CF02C3">
            <w:pPr>
              <w:pStyle w:val="a3"/>
              <w:jc w:val="center"/>
              <w:rPr>
                <w:rFonts w:ascii="Arial" w:hAnsi="Arial" w:cs="Arial"/>
                <w:sz w:val="36"/>
                <w:szCs w:val="36"/>
              </w:rPr>
            </w:pPr>
            <w:r>
              <w:rPr>
                <w:color w:val="000000" w:themeColor="text1"/>
                <w:kern w:val="2"/>
                <w:sz w:val="18"/>
                <w:szCs w:val="18"/>
                <w:lang w:val="en-GB"/>
              </w:rPr>
              <w:t>559.5</w:t>
            </w:r>
          </w:p>
        </w:tc>
        <w:tc>
          <w:tcPr>
            <w:tcW w:w="10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2D3DD0" w14:textId="77777777" w:rsidR="00287B62" w:rsidRDefault="00287B62" w:rsidP="00CF02C3">
            <w:pPr>
              <w:pStyle w:val="a3"/>
              <w:jc w:val="center"/>
              <w:rPr>
                <w:rFonts w:ascii="Arial" w:hAnsi="Arial" w:cs="Arial"/>
                <w:sz w:val="36"/>
                <w:szCs w:val="36"/>
              </w:rPr>
            </w:pPr>
            <w:r>
              <w:rPr>
                <w:color w:val="000000" w:themeColor="text1"/>
                <w:kern w:val="2"/>
                <w:sz w:val="18"/>
                <w:szCs w:val="18"/>
                <w:lang w:val="en-GB"/>
              </w:rPr>
              <w:t>3875.8</w:t>
            </w:r>
          </w:p>
        </w:tc>
        <w:tc>
          <w:tcPr>
            <w:tcW w:w="1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A91A18" w14:textId="77777777" w:rsidR="00287B62" w:rsidRDefault="00287B62" w:rsidP="00CF02C3">
            <w:pPr>
              <w:pStyle w:val="a3"/>
              <w:jc w:val="center"/>
              <w:rPr>
                <w:rFonts w:ascii="Arial" w:hAnsi="Arial" w:cs="Arial"/>
                <w:sz w:val="36"/>
                <w:szCs w:val="36"/>
              </w:rPr>
            </w:pPr>
            <w:r>
              <w:rPr>
                <w:color w:val="000000" w:themeColor="text1"/>
                <w:kern w:val="2"/>
                <w:sz w:val="18"/>
                <w:szCs w:val="18"/>
                <w:lang w:val="en-GB"/>
              </w:rPr>
              <w:t>566.6</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D5AFA23" w14:textId="77777777" w:rsidR="00287B62" w:rsidRDefault="00287B62" w:rsidP="00CF02C3">
            <w:pPr>
              <w:pStyle w:val="a3"/>
              <w:jc w:val="center"/>
              <w:rPr>
                <w:rFonts w:ascii="Arial" w:hAnsi="Arial" w:cs="Arial"/>
                <w:sz w:val="36"/>
                <w:szCs w:val="36"/>
              </w:rPr>
            </w:pPr>
            <w:r>
              <w:rPr>
                <w:color w:val="000000" w:themeColor="text1"/>
                <w:kern w:val="2"/>
                <w:sz w:val="18"/>
                <w:szCs w:val="18"/>
                <w:lang w:val="en-GB"/>
              </w:rPr>
              <w:t>3832.6</w:t>
            </w:r>
          </w:p>
        </w:tc>
        <w:tc>
          <w:tcPr>
            <w:tcW w:w="1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3AEE74" w14:textId="77777777" w:rsidR="00287B62" w:rsidRDefault="00287B62" w:rsidP="00CF02C3">
            <w:pPr>
              <w:pStyle w:val="a3"/>
              <w:jc w:val="center"/>
              <w:rPr>
                <w:rFonts w:ascii="Arial" w:hAnsi="Arial" w:cs="Arial"/>
                <w:sz w:val="36"/>
                <w:szCs w:val="36"/>
              </w:rPr>
            </w:pPr>
            <w:r>
              <w:rPr>
                <w:color w:val="000000" w:themeColor="text1"/>
                <w:kern w:val="2"/>
                <w:sz w:val="18"/>
                <w:szCs w:val="18"/>
                <w:lang w:val="en-GB"/>
              </w:rPr>
              <w:t>563.7</w:t>
            </w:r>
          </w:p>
        </w:tc>
      </w:tr>
      <w:tr w:rsidR="00287B62" w14:paraId="33828F2A" w14:textId="77777777" w:rsidTr="00473131">
        <w:trPr>
          <w:trHeight w:val="592"/>
          <w:jc w:val="center"/>
        </w:trPr>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810EAD" w14:textId="77777777" w:rsidR="00287B62" w:rsidRDefault="00287B62" w:rsidP="00CF02C3">
            <w:pPr>
              <w:pStyle w:val="a3"/>
              <w:jc w:val="center"/>
              <w:rPr>
                <w:rFonts w:ascii="Arial" w:hAnsi="Arial" w:cs="Arial"/>
                <w:sz w:val="36"/>
                <w:szCs w:val="36"/>
              </w:rPr>
            </w:pPr>
            <w:r>
              <w:rPr>
                <w:color w:val="000000" w:themeColor="text1"/>
                <w:kern w:val="2"/>
                <w:sz w:val="18"/>
                <w:szCs w:val="18"/>
                <w:lang w:val="en-GB"/>
              </w:rPr>
              <w:t>Only CTS/idle indication reporting</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1D0AFD" w14:textId="77777777" w:rsidR="00287B62" w:rsidRDefault="00287B62" w:rsidP="00CF02C3">
            <w:pPr>
              <w:pStyle w:val="a3"/>
              <w:jc w:val="center"/>
              <w:rPr>
                <w:rFonts w:ascii="Arial" w:hAnsi="Arial" w:cs="Arial"/>
                <w:sz w:val="36"/>
                <w:szCs w:val="36"/>
              </w:rPr>
            </w:pPr>
            <w:r>
              <w:rPr>
                <w:color w:val="000000" w:themeColor="text1"/>
                <w:kern w:val="2"/>
                <w:sz w:val="18"/>
                <w:szCs w:val="18"/>
                <w:lang w:val="en-GB"/>
              </w:rPr>
              <w:t>3528.2</w:t>
            </w:r>
          </w:p>
        </w:tc>
        <w:tc>
          <w:tcPr>
            <w:tcW w:w="11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3B8DC3" w14:textId="77777777" w:rsidR="00287B62" w:rsidRDefault="00287B62" w:rsidP="00CF02C3">
            <w:pPr>
              <w:pStyle w:val="a3"/>
              <w:jc w:val="center"/>
              <w:rPr>
                <w:rFonts w:ascii="Arial" w:hAnsi="Arial" w:cs="Arial"/>
                <w:sz w:val="36"/>
                <w:szCs w:val="36"/>
              </w:rPr>
            </w:pPr>
            <w:r>
              <w:rPr>
                <w:color w:val="000000" w:themeColor="text1"/>
                <w:kern w:val="2"/>
                <w:sz w:val="18"/>
                <w:szCs w:val="18"/>
                <w:lang w:val="en-GB"/>
              </w:rPr>
              <w:t>377.4</w:t>
            </w:r>
          </w:p>
        </w:tc>
        <w:tc>
          <w:tcPr>
            <w:tcW w:w="10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BA4370" w14:textId="77777777" w:rsidR="00287B62" w:rsidRDefault="00287B62" w:rsidP="00CF02C3">
            <w:pPr>
              <w:pStyle w:val="a3"/>
              <w:jc w:val="center"/>
              <w:rPr>
                <w:rFonts w:ascii="Arial" w:hAnsi="Arial" w:cs="Arial"/>
                <w:sz w:val="36"/>
                <w:szCs w:val="36"/>
              </w:rPr>
            </w:pPr>
            <w:r>
              <w:rPr>
                <w:color w:val="000000" w:themeColor="text1"/>
                <w:kern w:val="2"/>
                <w:sz w:val="18"/>
                <w:szCs w:val="18"/>
                <w:lang w:val="en-GB"/>
              </w:rPr>
              <w:t>3551.1</w:t>
            </w:r>
          </w:p>
        </w:tc>
        <w:tc>
          <w:tcPr>
            <w:tcW w:w="1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B9F21C" w14:textId="77777777" w:rsidR="00287B62" w:rsidRDefault="00287B62" w:rsidP="00CF02C3">
            <w:pPr>
              <w:pStyle w:val="a3"/>
              <w:jc w:val="center"/>
              <w:rPr>
                <w:rFonts w:ascii="Arial" w:hAnsi="Arial" w:cs="Arial"/>
                <w:sz w:val="36"/>
                <w:szCs w:val="36"/>
              </w:rPr>
            </w:pPr>
            <w:r>
              <w:rPr>
                <w:color w:val="000000" w:themeColor="text1"/>
                <w:kern w:val="2"/>
                <w:sz w:val="18"/>
                <w:szCs w:val="18"/>
                <w:lang w:val="en-GB"/>
              </w:rPr>
              <w:t>419.5</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89EE85" w14:textId="77777777" w:rsidR="00287B62" w:rsidRDefault="00287B62" w:rsidP="00CF02C3">
            <w:pPr>
              <w:pStyle w:val="a3"/>
              <w:jc w:val="center"/>
              <w:rPr>
                <w:rFonts w:ascii="Arial" w:hAnsi="Arial" w:cs="Arial"/>
                <w:sz w:val="36"/>
                <w:szCs w:val="36"/>
              </w:rPr>
            </w:pPr>
            <w:r>
              <w:rPr>
                <w:color w:val="000000" w:themeColor="text1"/>
                <w:kern w:val="2"/>
                <w:sz w:val="18"/>
                <w:szCs w:val="18"/>
                <w:lang w:val="en-GB"/>
              </w:rPr>
              <w:t>3771.9</w:t>
            </w:r>
          </w:p>
        </w:tc>
        <w:tc>
          <w:tcPr>
            <w:tcW w:w="1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902FB2" w14:textId="77777777" w:rsidR="00287B62" w:rsidRDefault="00287B62" w:rsidP="00CF02C3">
            <w:pPr>
              <w:pStyle w:val="a3"/>
              <w:jc w:val="center"/>
              <w:rPr>
                <w:rFonts w:ascii="Arial" w:hAnsi="Arial" w:cs="Arial"/>
                <w:sz w:val="36"/>
                <w:szCs w:val="36"/>
              </w:rPr>
            </w:pPr>
            <w:r>
              <w:rPr>
                <w:color w:val="000000" w:themeColor="text1"/>
                <w:kern w:val="2"/>
                <w:sz w:val="18"/>
                <w:szCs w:val="18"/>
                <w:lang w:val="en-GB"/>
              </w:rPr>
              <w:t>550.1</w:t>
            </w:r>
          </w:p>
        </w:tc>
      </w:tr>
      <w:tr w:rsidR="00287B62" w14:paraId="5F774674" w14:textId="77777777" w:rsidTr="00473131">
        <w:trPr>
          <w:trHeight w:val="437"/>
          <w:jc w:val="center"/>
        </w:trPr>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BB0D62" w14:textId="77777777" w:rsidR="00287B62" w:rsidRDefault="00287B62" w:rsidP="00CF02C3">
            <w:pPr>
              <w:pStyle w:val="a3"/>
              <w:jc w:val="center"/>
              <w:rPr>
                <w:rFonts w:ascii="Arial" w:hAnsi="Arial" w:cs="Arial"/>
                <w:sz w:val="36"/>
                <w:szCs w:val="36"/>
              </w:rPr>
            </w:pPr>
            <w:r>
              <w:rPr>
                <w:color w:val="000000" w:themeColor="text1"/>
                <w:kern w:val="2"/>
                <w:sz w:val="18"/>
                <w:szCs w:val="18"/>
                <w:lang w:val="en-GB"/>
              </w:rPr>
              <w:t xml:space="preserve">Relative Loss </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FD3B3F" w14:textId="77777777" w:rsidR="00287B62" w:rsidRDefault="00287B62" w:rsidP="00CF02C3">
            <w:pPr>
              <w:pStyle w:val="a3"/>
              <w:jc w:val="center"/>
              <w:rPr>
                <w:rFonts w:ascii="Arial" w:hAnsi="Arial" w:cs="Arial"/>
                <w:sz w:val="36"/>
                <w:szCs w:val="36"/>
              </w:rPr>
            </w:pPr>
            <w:r>
              <w:rPr>
                <w:color w:val="000000" w:themeColor="text1"/>
                <w:kern w:val="2"/>
                <w:sz w:val="18"/>
                <w:szCs w:val="18"/>
                <w:lang w:val="en-GB"/>
              </w:rPr>
              <w:t>-9%</w:t>
            </w:r>
          </w:p>
        </w:tc>
        <w:tc>
          <w:tcPr>
            <w:tcW w:w="11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D6C724" w14:textId="77777777" w:rsidR="00287B62" w:rsidRPr="00DC44D6" w:rsidRDefault="00287B62" w:rsidP="00CF02C3">
            <w:pPr>
              <w:pStyle w:val="a3"/>
              <w:jc w:val="center"/>
              <w:rPr>
                <w:rFonts w:ascii="Arial" w:hAnsi="Arial" w:cs="Arial"/>
                <w:sz w:val="36"/>
                <w:szCs w:val="36"/>
              </w:rPr>
            </w:pPr>
            <w:r>
              <w:rPr>
                <w:kern w:val="2"/>
                <w:sz w:val="18"/>
                <w:szCs w:val="18"/>
                <w:lang w:val="en-GB"/>
              </w:rPr>
              <w:t>-33</w:t>
            </w:r>
            <w:r w:rsidRPr="00E95DE4">
              <w:rPr>
                <w:kern w:val="2"/>
                <w:sz w:val="18"/>
                <w:szCs w:val="18"/>
                <w:lang w:val="en-GB"/>
              </w:rPr>
              <w:t>%</w:t>
            </w:r>
          </w:p>
        </w:tc>
        <w:tc>
          <w:tcPr>
            <w:tcW w:w="10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A26F18" w14:textId="77777777" w:rsidR="00287B62" w:rsidRPr="00DC44D6" w:rsidRDefault="00287B62" w:rsidP="00CF02C3">
            <w:pPr>
              <w:pStyle w:val="a3"/>
              <w:jc w:val="center"/>
              <w:rPr>
                <w:rFonts w:ascii="Arial" w:hAnsi="Arial" w:cs="Arial"/>
                <w:sz w:val="36"/>
                <w:szCs w:val="36"/>
              </w:rPr>
            </w:pPr>
            <w:r>
              <w:rPr>
                <w:kern w:val="2"/>
                <w:sz w:val="18"/>
                <w:szCs w:val="18"/>
                <w:lang w:val="en-GB"/>
              </w:rPr>
              <w:t>-8</w:t>
            </w:r>
            <w:r w:rsidRPr="00E95DE4">
              <w:rPr>
                <w:kern w:val="2"/>
                <w:sz w:val="18"/>
                <w:szCs w:val="18"/>
                <w:lang w:val="en-GB"/>
              </w:rPr>
              <w:t>%</w:t>
            </w:r>
          </w:p>
        </w:tc>
        <w:tc>
          <w:tcPr>
            <w:tcW w:w="1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8CBC58" w14:textId="77777777" w:rsidR="00287B62" w:rsidRPr="00DC44D6" w:rsidRDefault="00287B62" w:rsidP="00CF02C3">
            <w:pPr>
              <w:pStyle w:val="a3"/>
              <w:jc w:val="center"/>
              <w:rPr>
                <w:rFonts w:ascii="Arial" w:hAnsi="Arial" w:cs="Arial"/>
                <w:sz w:val="36"/>
                <w:szCs w:val="36"/>
              </w:rPr>
            </w:pPr>
            <w:r>
              <w:rPr>
                <w:kern w:val="2"/>
                <w:sz w:val="18"/>
                <w:szCs w:val="18"/>
                <w:lang w:val="en-GB"/>
              </w:rPr>
              <w:t>-26</w:t>
            </w:r>
            <w:r w:rsidRPr="00E95DE4">
              <w:rPr>
                <w:kern w:val="2"/>
                <w:sz w:val="18"/>
                <w:szCs w:val="18"/>
                <w:lang w:val="en-GB"/>
              </w:rPr>
              <w:t>%</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224088" w14:textId="77777777" w:rsidR="00287B62" w:rsidRPr="00DC44D6" w:rsidRDefault="00287B62" w:rsidP="00CF02C3">
            <w:pPr>
              <w:pStyle w:val="a3"/>
              <w:jc w:val="center"/>
              <w:rPr>
                <w:rFonts w:ascii="Arial" w:hAnsi="Arial" w:cs="Arial"/>
                <w:sz w:val="36"/>
                <w:szCs w:val="36"/>
              </w:rPr>
            </w:pPr>
            <w:r w:rsidRPr="00E95DE4">
              <w:rPr>
                <w:kern w:val="2"/>
                <w:sz w:val="18"/>
                <w:szCs w:val="18"/>
                <w:lang w:val="en-GB"/>
              </w:rPr>
              <w:t>-2%</w:t>
            </w:r>
          </w:p>
        </w:tc>
        <w:tc>
          <w:tcPr>
            <w:tcW w:w="1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125C99" w14:textId="77777777" w:rsidR="00287B62" w:rsidRPr="00DC44D6" w:rsidRDefault="00287B62" w:rsidP="00CF02C3">
            <w:pPr>
              <w:pStyle w:val="a3"/>
              <w:jc w:val="center"/>
              <w:rPr>
                <w:rFonts w:ascii="Arial" w:hAnsi="Arial" w:cs="Arial"/>
                <w:sz w:val="36"/>
                <w:szCs w:val="36"/>
              </w:rPr>
            </w:pPr>
            <w:r>
              <w:rPr>
                <w:rFonts w:hint="eastAsia"/>
                <w:kern w:val="2"/>
                <w:sz w:val="18"/>
                <w:szCs w:val="18"/>
                <w:lang w:val="en-GB" w:eastAsia="zh-CN"/>
              </w:rPr>
              <w:t>-</w:t>
            </w:r>
            <w:r>
              <w:rPr>
                <w:kern w:val="2"/>
                <w:sz w:val="18"/>
                <w:szCs w:val="18"/>
                <w:lang w:val="en-GB"/>
              </w:rPr>
              <w:t>2</w:t>
            </w:r>
            <w:r w:rsidRPr="00E95DE4">
              <w:rPr>
                <w:kern w:val="2"/>
                <w:sz w:val="18"/>
                <w:szCs w:val="18"/>
                <w:lang w:val="en-GB"/>
              </w:rPr>
              <w:t>%</w:t>
            </w:r>
          </w:p>
        </w:tc>
      </w:tr>
    </w:tbl>
    <w:p w14:paraId="5BA1AECE" w14:textId="77777777" w:rsidR="00984B90" w:rsidRPr="00435289" w:rsidRDefault="00984B90" w:rsidP="00984B90">
      <w:pPr>
        <w:rPr>
          <w:kern w:val="2"/>
          <w:lang w:val="en-GB" w:eastAsia="zh-CN"/>
        </w:rPr>
      </w:pPr>
    </w:p>
    <w:p w14:paraId="64BBEC5A" w14:textId="3FA6AB78" w:rsidR="00984B90" w:rsidRPr="00B236D7" w:rsidRDefault="00984B90" w:rsidP="00984B90">
      <w:pPr>
        <w:rPr>
          <w:b/>
          <w:bCs/>
          <w:i/>
          <w:iCs/>
          <w:highlight w:val="yellow"/>
          <w:lang w:eastAsia="zh-CN"/>
        </w:rPr>
      </w:pPr>
      <w:bookmarkStart w:id="4" w:name="_GoBack"/>
      <w:bookmarkEnd w:id="4"/>
      <w:r w:rsidRPr="007749A0">
        <w:rPr>
          <w:b/>
          <w:i/>
          <w:lang w:eastAsia="zh-CN"/>
        </w:rPr>
        <w:t xml:space="preserve">Observation </w:t>
      </w:r>
      <w:r w:rsidR="007749A0">
        <w:rPr>
          <w:b/>
          <w:i/>
          <w:lang w:eastAsia="zh-CN"/>
        </w:rPr>
        <w:t>7</w:t>
      </w:r>
      <w:r w:rsidRPr="007749A0">
        <w:rPr>
          <w:b/>
          <w:i/>
          <w:lang w:eastAsia="zh-CN"/>
        </w:rPr>
        <w:t xml:space="preserve">: </w:t>
      </w:r>
      <w:r w:rsidR="00CF02C3" w:rsidRPr="00B236D7">
        <w:rPr>
          <w:b/>
          <w:bCs/>
          <w:i/>
          <w:iCs/>
          <w:lang w:eastAsia="zh-CN"/>
        </w:rPr>
        <w:t>For Receiver-assisted LBT/Receiver-only LBT,</w:t>
      </w:r>
      <w:r w:rsidR="00CF02C3" w:rsidRPr="00B236D7">
        <w:rPr>
          <w:b/>
          <w:i/>
          <w:lang w:eastAsia="zh-CN"/>
        </w:rPr>
        <w:t xml:space="preserve"> i</w:t>
      </w:r>
      <w:r w:rsidRPr="007749A0">
        <w:rPr>
          <w:b/>
          <w:i/>
          <w:lang w:eastAsia="zh-CN"/>
        </w:rPr>
        <w:t xml:space="preserve">f </w:t>
      </w:r>
      <w:r w:rsidR="00CF02C3" w:rsidRPr="00B236D7">
        <w:rPr>
          <w:b/>
          <w:i/>
          <w:lang w:eastAsia="zh-CN"/>
        </w:rPr>
        <w:t xml:space="preserve">a </w:t>
      </w:r>
      <w:r w:rsidRPr="007749A0">
        <w:rPr>
          <w:b/>
          <w:i/>
          <w:lang w:eastAsia="zh-CN"/>
        </w:rPr>
        <w:t xml:space="preserve">high </w:t>
      </w:r>
      <w:proofErr w:type="spellStart"/>
      <w:r w:rsidRPr="007749A0">
        <w:rPr>
          <w:b/>
          <w:i/>
          <w:lang w:eastAsia="zh-CN"/>
        </w:rPr>
        <w:t>EDT_Rx</w:t>
      </w:r>
      <w:proofErr w:type="spellEnd"/>
      <w:r w:rsidRPr="007749A0">
        <w:rPr>
          <w:b/>
          <w:i/>
          <w:lang w:eastAsia="zh-CN"/>
        </w:rPr>
        <w:t xml:space="preserve"> threshold is </w:t>
      </w:r>
      <w:r w:rsidR="00475122" w:rsidRPr="00B236D7">
        <w:rPr>
          <w:b/>
          <w:i/>
          <w:lang w:eastAsia="zh-CN"/>
        </w:rPr>
        <w:t>used</w:t>
      </w:r>
      <w:r w:rsidRPr="007749A0">
        <w:rPr>
          <w:b/>
          <w:i/>
          <w:lang w:eastAsia="zh-CN"/>
        </w:rPr>
        <w:t xml:space="preserve">, the DL cell-edge performance degrades </w:t>
      </w:r>
      <w:r w:rsidR="00CF02C3" w:rsidRPr="00B236D7">
        <w:rPr>
          <w:b/>
          <w:i/>
          <w:lang w:eastAsia="zh-CN"/>
        </w:rPr>
        <w:t>if</w:t>
      </w:r>
      <w:r w:rsidRPr="007749A0">
        <w:rPr>
          <w:b/>
          <w:i/>
          <w:lang w:eastAsia="zh-CN"/>
        </w:rPr>
        <w:t xml:space="preserve"> only CTS/idle indication is fed</w:t>
      </w:r>
      <w:r w:rsidR="00973E9D" w:rsidRPr="007749A0">
        <w:rPr>
          <w:b/>
          <w:i/>
          <w:lang w:eastAsia="zh-CN"/>
        </w:rPr>
        <w:t xml:space="preserve"> </w:t>
      </w:r>
      <w:r w:rsidRPr="007749A0">
        <w:rPr>
          <w:b/>
          <w:i/>
          <w:lang w:eastAsia="zh-CN"/>
        </w:rPr>
        <w:t>back when interference level is lower than th</w:t>
      </w:r>
      <w:r w:rsidR="00973E9D" w:rsidRPr="007749A0">
        <w:rPr>
          <w:b/>
          <w:i/>
          <w:lang w:eastAsia="zh-CN"/>
        </w:rPr>
        <w:t>e</w:t>
      </w:r>
      <w:r w:rsidRPr="007749A0">
        <w:rPr>
          <w:b/>
          <w:i/>
          <w:lang w:eastAsia="zh-CN"/>
        </w:rPr>
        <w:t xml:space="preserve"> </w:t>
      </w:r>
      <w:proofErr w:type="spellStart"/>
      <w:r w:rsidRPr="007749A0">
        <w:rPr>
          <w:b/>
          <w:i/>
          <w:lang w:eastAsia="zh-CN"/>
        </w:rPr>
        <w:t>EDT_Rx</w:t>
      </w:r>
      <w:proofErr w:type="spellEnd"/>
      <w:r w:rsidRPr="007749A0">
        <w:rPr>
          <w:b/>
          <w:i/>
          <w:lang w:eastAsia="zh-CN"/>
        </w:rPr>
        <w:t xml:space="preserve"> threshold.</w:t>
      </w:r>
    </w:p>
    <w:p w14:paraId="3F25B2A7" w14:textId="77777777" w:rsidR="00DE7D41" w:rsidRPr="00B236D7" w:rsidRDefault="00DE7D41" w:rsidP="007D08D4">
      <w:pPr>
        <w:rPr>
          <w:b/>
          <w:bCs/>
          <w:i/>
          <w:iCs/>
          <w:highlight w:val="yellow"/>
          <w:lang w:eastAsia="zh-CN"/>
        </w:rPr>
      </w:pPr>
    </w:p>
    <w:p w14:paraId="02EFEB3D" w14:textId="77777777" w:rsidR="001A67C6" w:rsidRPr="009A783C" w:rsidRDefault="004B565B" w:rsidP="009A783C">
      <w:pPr>
        <w:pStyle w:val="1"/>
        <w:tabs>
          <w:tab w:val="num" w:pos="2977"/>
        </w:tabs>
        <w:ind w:left="426"/>
        <w:rPr>
          <w:lang w:val="en-US"/>
        </w:rPr>
      </w:pPr>
      <w:r w:rsidRPr="009A783C">
        <w:rPr>
          <w:rFonts w:hint="eastAsia"/>
          <w:lang w:val="en-US"/>
        </w:rPr>
        <w:t>Conclusion</w:t>
      </w:r>
      <w:r w:rsidR="00AB3437" w:rsidRPr="009A783C">
        <w:rPr>
          <w:lang w:val="en-US"/>
        </w:rPr>
        <w:t>s</w:t>
      </w:r>
    </w:p>
    <w:p w14:paraId="74780F5C" w14:textId="611D0BB9" w:rsidR="00F51DE1" w:rsidRDefault="00AB03B2" w:rsidP="003B72B3">
      <w:pPr>
        <w:tabs>
          <w:tab w:val="num" w:pos="1440"/>
        </w:tabs>
        <w:spacing w:before="120"/>
        <w:rPr>
          <w:lang w:eastAsia="zh-CN"/>
        </w:rPr>
      </w:pPr>
      <w:r>
        <w:rPr>
          <w:lang w:eastAsia="zh-CN"/>
        </w:rPr>
        <w:t xml:space="preserve">Based on the discussions, </w:t>
      </w:r>
      <w:r w:rsidR="00CB3655">
        <w:rPr>
          <w:rFonts w:hint="eastAsia"/>
          <w:lang w:eastAsia="zh-CN"/>
        </w:rPr>
        <w:t xml:space="preserve">the </w:t>
      </w:r>
      <w:r w:rsidR="000643A8">
        <w:rPr>
          <w:lang w:eastAsia="zh-CN"/>
        </w:rPr>
        <w:t>following</w:t>
      </w:r>
      <w:r w:rsidR="00CB3655">
        <w:rPr>
          <w:rFonts w:hint="eastAsia"/>
          <w:lang w:eastAsia="zh-CN"/>
        </w:rPr>
        <w:t xml:space="preserve"> </w:t>
      </w:r>
      <w:r w:rsidR="000643A8">
        <w:rPr>
          <w:lang w:eastAsia="zh-CN"/>
        </w:rPr>
        <w:t>proposal</w:t>
      </w:r>
      <w:r w:rsidR="003C5DEC">
        <w:rPr>
          <w:lang w:eastAsia="zh-CN"/>
        </w:rPr>
        <w:t>s</w:t>
      </w:r>
      <w:r>
        <w:rPr>
          <w:lang w:eastAsia="zh-CN"/>
        </w:rPr>
        <w:t xml:space="preserve"> </w:t>
      </w:r>
      <w:r w:rsidR="00047D53">
        <w:rPr>
          <w:lang w:eastAsia="zh-CN"/>
        </w:rPr>
        <w:t>and observations were</w:t>
      </w:r>
      <w:r>
        <w:rPr>
          <w:lang w:eastAsia="zh-CN"/>
        </w:rPr>
        <w:t xml:space="preserve"> </w:t>
      </w:r>
      <w:r w:rsidR="0058005C">
        <w:rPr>
          <w:lang w:eastAsia="zh-CN"/>
        </w:rPr>
        <w:t>made</w:t>
      </w:r>
      <w:r w:rsidR="003C5DEC">
        <w:rPr>
          <w:lang w:eastAsia="zh-CN"/>
        </w:rPr>
        <w:t>:</w:t>
      </w:r>
    </w:p>
    <w:p w14:paraId="55AF6080" w14:textId="77777777" w:rsidR="00041731" w:rsidRPr="00214D56" w:rsidRDefault="00041731" w:rsidP="00041731">
      <w:pPr>
        <w:rPr>
          <w:b/>
          <w:i/>
        </w:rPr>
      </w:pPr>
      <w:r>
        <w:rPr>
          <w:b/>
          <w:bCs/>
          <w:i/>
        </w:rPr>
        <w:t>Proposal 1</w:t>
      </w:r>
      <w:r w:rsidRPr="002B60C6">
        <w:rPr>
          <w:b/>
          <w:bCs/>
          <w:i/>
          <w:lang w:eastAsia="zh-CN"/>
        </w:rPr>
        <w:t xml:space="preserve">: For operation </w:t>
      </w:r>
      <w:r w:rsidRPr="00214D56">
        <w:rPr>
          <w:b/>
          <w:bCs/>
          <w:i/>
          <w:lang w:eastAsia="zh-CN"/>
        </w:rPr>
        <w:t>in NR-U-60</w:t>
      </w:r>
      <w:r w:rsidRPr="002B60C6">
        <w:rPr>
          <w:b/>
          <w:bCs/>
          <w:i/>
          <w:lang w:eastAsia="zh-CN"/>
        </w:rPr>
        <w:t xml:space="preserve">, </w:t>
      </w:r>
      <w:r w:rsidRPr="00214D56">
        <w:rPr>
          <w:b/>
          <w:i/>
        </w:rPr>
        <w:t xml:space="preserve">the EDT formula adopted from draft v2.1.20 of EN 302 567 as a baseline should be adjusted to </w:t>
      </w:r>
      <w:r w:rsidRPr="002B60C6">
        <w:rPr>
          <w:b/>
          <w:bCs/>
          <w:i/>
          <w:lang w:eastAsia="zh-CN"/>
        </w:rPr>
        <w:t>account</w:t>
      </w:r>
      <w:r>
        <w:rPr>
          <w:b/>
          <w:bCs/>
          <w:i/>
          <w:lang w:eastAsia="zh-CN"/>
        </w:rPr>
        <w:t xml:space="preserve"> for an LBT BW other than 2 GHz.</w:t>
      </w:r>
      <w:r w:rsidRPr="00214D56">
        <w:rPr>
          <w:b/>
          <w:bCs/>
          <w:i/>
          <w:lang w:eastAsia="zh-CN"/>
        </w:rPr>
        <w:t xml:space="preserve"> </w:t>
      </w:r>
    </w:p>
    <w:p w14:paraId="178D82A2" w14:textId="77777777" w:rsidR="00041731" w:rsidRPr="00CB6483" w:rsidRDefault="00041731" w:rsidP="00041731">
      <w:r w:rsidRPr="00984B02">
        <w:rPr>
          <w:b/>
          <w:bCs/>
          <w:i/>
        </w:rPr>
        <w:t>Proposal 2</w:t>
      </w:r>
      <w:r w:rsidRPr="00984B02">
        <w:rPr>
          <w:b/>
          <w:bCs/>
          <w:i/>
          <w:lang w:eastAsia="zh-CN"/>
        </w:rPr>
        <w:t xml:space="preserve">: For operation in NR-U-60, </w:t>
      </w:r>
      <w:r w:rsidRPr="00984B02">
        <w:rPr>
          <w:b/>
          <w:i/>
        </w:rPr>
        <w:t>the EDT formula adopted from draft v2.1.20 of EN 302 567 as a baseline should be adjusted</w:t>
      </w:r>
      <w:r w:rsidRPr="00984B02" w:rsidDel="002C1FE8">
        <w:rPr>
          <w:b/>
          <w:bCs/>
          <w:i/>
          <w:lang w:eastAsia="zh-CN"/>
        </w:rPr>
        <w:t xml:space="preserve"> </w:t>
      </w:r>
      <w:r w:rsidRPr="00984B02">
        <w:rPr>
          <w:b/>
          <w:bCs/>
          <w:i/>
          <w:lang w:eastAsia="zh-CN"/>
        </w:rPr>
        <w:t>such that, for a given RF output power (EIRP), EDT proportionally increases with the beamforming gain of the potential following transmission.</w:t>
      </w:r>
    </w:p>
    <w:p w14:paraId="06363393" w14:textId="77777777" w:rsidR="00041731" w:rsidRPr="00473131" w:rsidRDefault="00041731" w:rsidP="00041731">
      <w:pPr>
        <w:tabs>
          <w:tab w:val="num" w:pos="2160"/>
        </w:tabs>
        <w:rPr>
          <w:b/>
          <w:bCs/>
          <w:i/>
        </w:rPr>
      </w:pPr>
      <w:r w:rsidRPr="00473131">
        <w:rPr>
          <w:b/>
          <w:bCs/>
          <w:i/>
        </w:rPr>
        <w:t>Proposal 3: For operation in NR-U-60, when LBT is used, adopt the following generalized formula to capture the potential enhancements to the baseline EDT formulae:</w:t>
      </w:r>
    </w:p>
    <w:p w14:paraId="68654014" w14:textId="77777777" w:rsidR="00041731" w:rsidRPr="00473131" w:rsidRDefault="00041731" w:rsidP="00041731">
      <w:pPr>
        <w:numPr>
          <w:ilvl w:val="1"/>
          <w:numId w:val="65"/>
        </w:numPr>
        <w:tabs>
          <w:tab w:val="clear" w:pos="1080"/>
          <w:tab w:val="num" w:pos="540"/>
          <w:tab w:val="num" w:pos="2880"/>
        </w:tabs>
        <w:ind w:hanging="720"/>
      </w:pPr>
      <w:r w:rsidRPr="00473131">
        <w:rPr>
          <w:b/>
          <w:bCs/>
          <w:i/>
          <w:iCs/>
        </w:rPr>
        <w:t>EDT= X+Y-min(Y, P</w:t>
      </w:r>
      <w:r w:rsidRPr="00473131">
        <w:rPr>
          <w:b/>
          <w:bCs/>
          <w:i/>
          <w:iCs/>
          <w:vertAlign w:val="subscript"/>
        </w:rPr>
        <w:t>o</w:t>
      </w:r>
      <w:r w:rsidRPr="00473131">
        <w:rPr>
          <w:b/>
          <w:bCs/>
          <w:i/>
          <w:iCs/>
        </w:rPr>
        <w:t xml:space="preserve"> + a G</w:t>
      </w:r>
      <w:r w:rsidRPr="00473131">
        <w:rPr>
          <w:b/>
          <w:bCs/>
          <w:i/>
          <w:iCs/>
          <w:vertAlign w:val="subscript"/>
        </w:rPr>
        <w:t>TX</w:t>
      </w:r>
      <w:r w:rsidRPr="00473131">
        <w:rPr>
          <w:rFonts w:hint="eastAsia"/>
          <w:b/>
          <w:bCs/>
          <w:i/>
          <w:iCs/>
        </w:rPr>
        <w:t xml:space="preserve"> )    [dBm],   wherein 0</w:t>
      </w:r>
      <w:r w:rsidRPr="00473131">
        <w:rPr>
          <w:rFonts w:hint="eastAsia"/>
          <w:b/>
          <w:bCs/>
          <w:i/>
          <w:iCs/>
        </w:rPr>
        <w:t>≤</w:t>
      </w:r>
      <w:r w:rsidRPr="00473131">
        <w:rPr>
          <w:rFonts w:hint="eastAsia"/>
          <w:b/>
          <w:bCs/>
          <w:i/>
          <w:iCs/>
        </w:rPr>
        <w:t xml:space="preserve">a </w:t>
      </w:r>
      <w:r w:rsidRPr="00473131">
        <w:rPr>
          <w:rFonts w:hint="eastAsia"/>
          <w:b/>
          <w:bCs/>
          <w:i/>
          <w:iCs/>
        </w:rPr>
        <w:t>≤</w:t>
      </w:r>
      <w:r w:rsidRPr="00473131">
        <w:rPr>
          <w:rFonts w:hint="eastAsia"/>
          <w:b/>
          <w:bCs/>
          <w:i/>
          <w:iCs/>
        </w:rPr>
        <w:t>1    [dBm/dBi],</w:t>
      </w:r>
    </w:p>
    <w:p w14:paraId="0F582984" w14:textId="77777777" w:rsidR="00041731" w:rsidRPr="00473131" w:rsidRDefault="00041731" w:rsidP="00041731">
      <w:pPr>
        <w:numPr>
          <w:ilvl w:val="1"/>
          <w:numId w:val="65"/>
        </w:numPr>
        <w:tabs>
          <w:tab w:val="clear" w:pos="1080"/>
          <w:tab w:val="num" w:pos="540"/>
          <w:tab w:val="num" w:pos="2880"/>
        </w:tabs>
        <w:ind w:left="540" w:hanging="180"/>
      </w:pPr>
      <w:r w:rsidRPr="00473131">
        <w:rPr>
          <w:b/>
          <w:bCs/>
          <w:i/>
          <w:iCs/>
        </w:rPr>
        <w:lastRenderedPageBreak/>
        <w:t xml:space="preserve">X is a reference CCA level further adjustable based on LBT BW, e.g. X=-47+10log10(BW/2GHz), </w:t>
      </w:r>
    </w:p>
    <w:p w14:paraId="443D7628" w14:textId="77777777" w:rsidR="00041731" w:rsidRPr="00473131" w:rsidRDefault="00041731" w:rsidP="00041731">
      <w:pPr>
        <w:numPr>
          <w:ilvl w:val="1"/>
          <w:numId w:val="65"/>
        </w:numPr>
        <w:tabs>
          <w:tab w:val="clear" w:pos="1080"/>
          <w:tab w:val="num" w:pos="540"/>
          <w:tab w:val="num" w:pos="2880"/>
        </w:tabs>
        <w:ind w:hanging="720"/>
      </w:pPr>
      <w:r w:rsidRPr="00473131">
        <w:rPr>
          <w:b/>
          <w:bCs/>
          <w:i/>
          <w:iCs/>
        </w:rPr>
        <w:t xml:space="preserve">Y is the maximum EIRP limit, e.g. Y=40 dBm,  </w:t>
      </w:r>
    </w:p>
    <w:p w14:paraId="6E96EC6C" w14:textId="77777777" w:rsidR="00041731" w:rsidRPr="00473131" w:rsidRDefault="00041731" w:rsidP="00473131">
      <w:pPr>
        <w:numPr>
          <w:ilvl w:val="1"/>
          <w:numId w:val="65"/>
        </w:numPr>
        <w:tabs>
          <w:tab w:val="clear" w:pos="1080"/>
          <w:tab w:val="num" w:pos="540"/>
          <w:tab w:val="num" w:pos="2880"/>
        </w:tabs>
        <w:ind w:hanging="720"/>
      </w:pPr>
      <w:r w:rsidRPr="00473131">
        <w:rPr>
          <w:b/>
          <w:bCs/>
          <w:i/>
          <w:iCs/>
        </w:rPr>
        <w:t>G</w:t>
      </w:r>
      <w:r w:rsidRPr="00473131">
        <w:rPr>
          <w:b/>
          <w:bCs/>
          <w:i/>
          <w:iCs/>
          <w:vertAlign w:val="subscript"/>
        </w:rPr>
        <w:t>TX</w:t>
      </w:r>
      <w:r w:rsidRPr="00473131">
        <w:rPr>
          <w:b/>
          <w:bCs/>
          <w:i/>
          <w:iCs/>
        </w:rPr>
        <w:t xml:space="preserve"> is the effective transmit antenna gain at the potential transmitter [dBi],</w:t>
      </w:r>
    </w:p>
    <w:p w14:paraId="1928DC93" w14:textId="2EF8DF00" w:rsidR="00041731" w:rsidRPr="00473131" w:rsidRDefault="00041731" w:rsidP="00473131">
      <w:pPr>
        <w:numPr>
          <w:ilvl w:val="1"/>
          <w:numId w:val="65"/>
        </w:numPr>
        <w:tabs>
          <w:tab w:val="clear" w:pos="1080"/>
          <w:tab w:val="num" w:pos="540"/>
          <w:tab w:val="num" w:pos="2880"/>
        </w:tabs>
        <w:ind w:hanging="720"/>
      </w:pPr>
      <w:r w:rsidRPr="00473131">
        <w:rPr>
          <w:b/>
          <w:bCs/>
          <w:i/>
          <w:iCs/>
        </w:rPr>
        <w:t>P</w:t>
      </w:r>
      <w:r w:rsidRPr="00473131">
        <w:rPr>
          <w:b/>
          <w:bCs/>
          <w:i/>
          <w:iCs/>
          <w:vertAlign w:val="subscript"/>
        </w:rPr>
        <w:t>o</w:t>
      </w:r>
      <w:r w:rsidRPr="00473131">
        <w:rPr>
          <w:b/>
          <w:bCs/>
          <w:i/>
          <w:iCs/>
        </w:rPr>
        <w:t xml:space="preserve"> is the output power to the transmit antenna array [dBm] such that Pout (EIRP</w:t>
      </w:r>
      <w:proofErr w:type="gramStart"/>
      <w:r w:rsidRPr="00473131">
        <w:rPr>
          <w:b/>
          <w:bCs/>
          <w:i/>
          <w:iCs/>
        </w:rPr>
        <w:t>)=</w:t>
      </w:r>
      <w:proofErr w:type="gramEnd"/>
      <w:r w:rsidRPr="00473131">
        <w:rPr>
          <w:b/>
          <w:bCs/>
          <w:i/>
          <w:iCs/>
        </w:rPr>
        <w:t xml:space="preserve"> </w:t>
      </w:r>
      <w:proofErr w:type="spellStart"/>
      <w:r w:rsidRPr="00473131">
        <w:rPr>
          <w:b/>
          <w:bCs/>
          <w:i/>
          <w:iCs/>
        </w:rPr>
        <w:t>P</w:t>
      </w:r>
      <w:r w:rsidRPr="00473131">
        <w:rPr>
          <w:b/>
          <w:bCs/>
          <w:i/>
          <w:iCs/>
          <w:vertAlign w:val="subscript"/>
        </w:rPr>
        <w:t>o</w:t>
      </w:r>
      <w:r w:rsidRPr="00473131">
        <w:rPr>
          <w:b/>
          <w:bCs/>
          <w:i/>
          <w:iCs/>
        </w:rPr>
        <w:t>+G</w:t>
      </w:r>
      <w:r w:rsidRPr="00473131">
        <w:rPr>
          <w:b/>
          <w:bCs/>
          <w:i/>
          <w:iCs/>
          <w:vertAlign w:val="subscript"/>
        </w:rPr>
        <w:t>TX</w:t>
      </w:r>
      <w:proofErr w:type="spellEnd"/>
      <w:r w:rsidRPr="00473131">
        <w:rPr>
          <w:b/>
          <w:bCs/>
          <w:i/>
          <w:iCs/>
        </w:rPr>
        <w:t>.</w:t>
      </w:r>
    </w:p>
    <w:p w14:paraId="510F0ECC" w14:textId="7E15B6E4" w:rsidR="00041731" w:rsidRDefault="00041731" w:rsidP="00041731">
      <w:pPr>
        <w:rPr>
          <w:b/>
          <w:bCs/>
          <w:i/>
        </w:rPr>
      </w:pPr>
      <w:r>
        <w:rPr>
          <w:b/>
          <w:i/>
        </w:rPr>
        <w:t>Proposal 4</w:t>
      </w:r>
      <w:r w:rsidRPr="00214D56">
        <w:rPr>
          <w:b/>
          <w:i/>
        </w:rPr>
        <w:t xml:space="preserve">: </w:t>
      </w:r>
      <w:r>
        <w:rPr>
          <w:b/>
          <w:i/>
        </w:rPr>
        <w:t>I</w:t>
      </w:r>
      <w:r w:rsidRPr="00214D56">
        <w:rPr>
          <w:b/>
          <w:i/>
        </w:rPr>
        <w:t>t should be clarified whether antenna gain is coun</w:t>
      </w:r>
      <w:r>
        <w:rPr>
          <w:b/>
          <w:i/>
        </w:rPr>
        <w:t xml:space="preserve">ted in the received energy when </w:t>
      </w:r>
      <w:r w:rsidRPr="00214D56">
        <w:rPr>
          <w:b/>
          <w:i/>
        </w:rPr>
        <w:t>compar</w:t>
      </w:r>
      <w:r>
        <w:rPr>
          <w:b/>
          <w:i/>
        </w:rPr>
        <w:t>ed</w:t>
      </w:r>
      <w:r w:rsidRPr="00214D56">
        <w:rPr>
          <w:b/>
          <w:i/>
        </w:rPr>
        <w:t xml:space="preserve"> with the EDT.</w:t>
      </w:r>
    </w:p>
    <w:p w14:paraId="5040F871" w14:textId="77777777" w:rsidR="00041731" w:rsidRDefault="00041731" w:rsidP="00041731">
      <w:pPr>
        <w:rPr>
          <w:b/>
          <w:bCs/>
          <w:i/>
        </w:rPr>
      </w:pPr>
      <w:r>
        <w:rPr>
          <w:b/>
          <w:bCs/>
          <w:i/>
        </w:rPr>
        <w:t>Proposal 5</w:t>
      </w:r>
      <w:r w:rsidRPr="002B60C6">
        <w:rPr>
          <w:b/>
          <w:bCs/>
          <w:i/>
          <w:lang w:eastAsia="zh-CN"/>
        </w:rPr>
        <w:t xml:space="preserve">: For operation in the 60 GHz band, </w:t>
      </w:r>
      <w:r w:rsidRPr="001D26B5">
        <w:rPr>
          <w:b/>
          <w:bCs/>
          <w:i/>
          <w:lang w:eastAsia="zh-CN"/>
        </w:rPr>
        <w:t xml:space="preserve">the LBT bandwidth </w:t>
      </w:r>
      <w:r>
        <w:rPr>
          <w:b/>
          <w:bCs/>
          <w:i/>
          <w:lang w:eastAsia="zh-CN"/>
        </w:rPr>
        <w:t xml:space="preserve">should be specified </w:t>
      </w:r>
      <w:r w:rsidRPr="001D26B5">
        <w:rPr>
          <w:b/>
          <w:bCs/>
          <w:i/>
          <w:lang w:eastAsia="zh-CN"/>
        </w:rPr>
        <w:t>relative to the channel bandwidth defined in RAN4 specifications</w:t>
      </w:r>
      <w:r>
        <w:rPr>
          <w:b/>
          <w:bCs/>
          <w:i/>
          <w:lang w:eastAsia="zh-CN"/>
        </w:rPr>
        <w:t>.</w:t>
      </w:r>
    </w:p>
    <w:p w14:paraId="6787DEA4" w14:textId="77777777" w:rsidR="00041731" w:rsidRDefault="00041731" w:rsidP="00041731">
      <w:r>
        <w:rPr>
          <w:b/>
          <w:bCs/>
          <w:i/>
        </w:rPr>
        <w:t>Proposal 6</w:t>
      </w:r>
      <w:r w:rsidRPr="002B60C6">
        <w:rPr>
          <w:b/>
          <w:bCs/>
          <w:i/>
          <w:lang w:eastAsia="zh-CN"/>
        </w:rPr>
        <w:t>: For operation in the 60 GHz band, the LBT BW can be greater than the carrier BW.</w:t>
      </w:r>
      <w:r w:rsidRPr="001D26B5">
        <w:t xml:space="preserve"> </w:t>
      </w:r>
    </w:p>
    <w:p w14:paraId="62752061" w14:textId="77777777" w:rsidR="00041731" w:rsidRPr="008C39DD" w:rsidRDefault="00041731" w:rsidP="00041731">
      <w:pPr>
        <w:pStyle w:val="afa"/>
        <w:numPr>
          <w:ilvl w:val="0"/>
          <w:numId w:val="51"/>
        </w:numPr>
        <w:rPr>
          <w:rFonts w:ascii="Times New Roman" w:hAnsi="Times New Roman" w:cs="Times New Roman"/>
        </w:rPr>
      </w:pPr>
      <w:r>
        <w:rPr>
          <w:rFonts w:ascii="Times New Roman" w:hAnsi="Times New Roman" w:cs="Times New Roman"/>
          <w:b/>
          <w:bCs/>
          <w:i/>
        </w:rPr>
        <w:t>Support Alt 3 and Alt 5 captured in the TR</w:t>
      </w:r>
      <w:r w:rsidRPr="008C39DD">
        <w:rPr>
          <w:rFonts w:ascii="Times New Roman" w:hAnsi="Times New Roman" w:cs="Times New Roman"/>
          <w:b/>
          <w:bCs/>
          <w:i/>
        </w:rPr>
        <w:t xml:space="preserve">. </w:t>
      </w:r>
    </w:p>
    <w:p w14:paraId="23C35044" w14:textId="77777777" w:rsidR="00923323" w:rsidRDefault="00923323" w:rsidP="00923323">
      <w:pPr>
        <w:rPr>
          <w:b/>
          <w:bCs/>
          <w:i/>
        </w:rPr>
      </w:pPr>
    </w:p>
    <w:p w14:paraId="0A2AC5C1" w14:textId="77777777" w:rsidR="008923E4" w:rsidRDefault="008923E4" w:rsidP="008923E4">
      <w:pPr>
        <w:rPr>
          <w:b/>
          <w:bCs/>
          <w:i/>
        </w:rPr>
      </w:pPr>
      <w:r>
        <w:rPr>
          <w:b/>
          <w:bCs/>
          <w:i/>
        </w:rPr>
        <w:t>Proposal 7</w:t>
      </w:r>
      <w:r w:rsidRPr="002B60C6">
        <w:rPr>
          <w:b/>
          <w:bCs/>
          <w:i/>
          <w:lang w:eastAsia="zh-CN"/>
        </w:rPr>
        <w:t xml:space="preserve">: For operation in the 60 GHz band, </w:t>
      </w:r>
      <w:r>
        <w:rPr>
          <w:b/>
          <w:bCs/>
          <w:i/>
          <w:lang w:eastAsia="zh-CN"/>
        </w:rPr>
        <w:t>specify</w:t>
      </w:r>
      <w:r w:rsidRPr="00363A45">
        <w:rPr>
          <w:b/>
          <w:bCs/>
          <w:i/>
          <w:lang w:eastAsia="zh-CN"/>
        </w:rPr>
        <w:t xml:space="preserve"> the spatial relation between the LBT beam</w:t>
      </w:r>
      <w:r>
        <w:rPr>
          <w:b/>
          <w:bCs/>
          <w:i/>
          <w:lang w:eastAsia="zh-CN"/>
        </w:rPr>
        <w:t xml:space="preserve"> </w:t>
      </w:r>
      <w:r w:rsidRPr="00363A45">
        <w:rPr>
          <w:b/>
          <w:bCs/>
          <w:i/>
          <w:lang w:eastAsia="zh-CN"/>
        </w:rPr>
        <w:t>and the transmission beam</w:t>
      </w:r>
      <w:r>
        <w:rPr>
          <w:b/>
          <w:bCs/>
          <w:i/>
          <w:lang w:eastAsia="zh-CN"/>
        </w:rPr>
        <w:t>.</w:t>
      </w:r>
    </w:p>
    <w:p w14:paraId="25F12820" w14:textId="77777777" w:rsidR="008923E4" w:rsidRDefault="008923E4" w:rsidP="008923E4">
      <w:r>
        <w:rPr>
          <w:b/>
          <w:bCs/>
          <w:i/>
        </w:rPr>
        <w:t>Proposal 8</w:t>
      </w:r>
      <w:r w:rsidRPr="002B60C6">
        <w:rPr>
          <w:b/>
          <w:bCs/>
          <w:i/>
          <w:lang w:eastAsia="zh-CN"/>
        </w:rPr>
        <w:t xml:space="preserve">: </w:t>
      </w:r>
      <w:r w:rsidRPr="00750B2C">
        <w:rPr>
          <w:b/>
          <w:bCs/>
          <w:i/>
          <w:lang w:eastAsia="zh-CN"/>
        </w:rPr>
        <w:t>For spatial domain multiplexing of different beams</w:t>
      </w:r>
      <w:r w:rsidRPr="002B60C6">
        <w:rPr>
          <w:b/>
          <w:bCs/>
          <w:i/>
          <w:lang w:eastAsia="zh-CN"/>
        </w:rPr>
        <w:t xml:space="preserve">, </w:t>
      </w:r>
      <w:r>
        <w:rPr>
          <w:b/>
          <w:bCs/>
          <w:i/>
          <w:lang w:eastAsia="zh-CN"/>
        </w:rPr>
        <w:t>both one LBT beam covering</w:t>
      </w:r>
      <w:r w:rsidRPr="00750B2C">
        <w:rPr>
          <w:b/>
          <w:bCs/>
          <w:i/>
          <w:lang w:eastAsia="zh-CN"/>
        </w:rPr>
        <w:t xml:space="preserve"> all transmission beams,</w:t>
      </w:r>
      <w:r>
        <w:rPr>
          <w:b/>
          <w:bCs/>
          <w:i/>
          <w:lang w:eastAsia="zh-CN"/>
        </w:rPr>
        <w:t xml:space="preserve"> and </w:t>
      </w:r>
      <w:r w:rsidRPr="00750B2C">
        <w:rPr>
          <w:b/>
          <w:bCs/>
          <w:i/>
          <w:lang w:eastAsia="zh-CN"/>
        </w:rPr>
        <w:t>multiple LBT beams cover</w:t>
      </w:r>
      <w:r>
        <w:rPr>
          <w:b/>
          <w:bCs/>
          <w:i/>
          <w:lang w:eastAsia="zh-CN"/>
        </w:rPr>
        <w:t>ing</w:t>
      </w:r>
      <w:r w:rsidRPr="00750B2C">
        <w:rPr>
          <w:b/>
          <w:bCs/>
          <w:i/>
          <w:lang w:eastAsia="zh-CN"/>
        </w:rPr>
        <w:t xml:space="preserve"> multiple transmission beams </w:t>
      </w:r>
      <w:r>
        <w:rPr>
          <w:b/>
          <w:bCs/>
          <w:i/>
          <w:lang w:eastAsia="zh-CN"/>
        </w:rPr>
        <w:t>are supported.</w:t>
      </w:r>
      <w:r w:rsidRPr="003E09C6">
        <w:t xml:space="preserve"> </w:t>
      </w:r>
    </w:p>
    <w:p w14:paraId="2F9D2823" w14:textId="77777777" w:rsidR="008923E4" w:rsidRDefault="008923E4" w:rsidP="008923E4">
      <w:pPr>
        <w:rPr>
          <w:b/>
          <w:bCs/>
          <w:i/>
          <w:lang w:eastAsia="zh-CN"/>
        </w:rPr>
      </w:pPr>
      <w:r>
        <w:rPr>
          <w:b/>
          <w:bCs/>
          <w:i/>
        </w:rPr>
        <w:t>Proposal 9</w:t>
      </w:r>
      <w:r w:rsidRPr="002B60C6">
        <w:rPr>
          <w:b/>
          <w:bCs/>
          <w:i/>
          <w:lang w:eastAsia="zh-CN"/>
        </w:rPr>
        <w:t xml:space="preserve">: </w:t>
      </w:r>
      <w:r w:rsidRPr="00750B2C">
        <w:rPr>
          <w:b/>
          <w:bCs/>
          <w:i/>
          <w:lang w:eastAsia="zh-CN"/>
        </w:rPr>
        <w:t xml:space="preserve">For time domain multiplexing of transmissions in different beams </w:t>
      </w:r>
      <w:r>
        <w:rPr>
          <w:b/>
          <w:bCs/>
          <w:i/>
          <w:lang w:eastAsia="zh-CN"/>
        </w:rPr>
        <w:t>in the same COT</w:t>
      </w:r>
      <w:r w:rsidRPr="002B60C6">
        <w:rPr>
          <w:b/>
          <w:bCs/>
          <w:i/>
          <w:lang w:eastAsia="zh-CN"/>
        </w:rPr>
        <w:t xml:space="preserve">, </w:t>
      </w:r>
      <w:r>
        <w:rPr>
          <w:b/>
          <w:bCs/>
          <w:i/>
          <w:lang w:eastAsia="zh-CN"/>
        </w:rPr>
        <w:t xml:space="preserve">support </w:t>
      </w:r>
      <w:r w:rsidRPr="00750B2C">
        <w:rPr>
          <w:b/>
          <w:bCs/>
          <w:i/>
          <w:lang w:eastAsia="zh-CN"/>
        </w:rPr>
        <w:t xml:space="preserve">LBT at the beginning of COT </w:t>
      </w:r>
      <w:r>
        <w:rPr>
          <w:b/>
          <w:bCs/>
          <w:i/>
          <w:lang w:eastAsia="zh-CN"/>
        </w:rPr>
        <w:t xml:space="preserve">by the initiating device </w:t>
      </w:r>
      <w:r w:rsidRPr="00750B2C">
        <w:rPr>
          <w:b/>
          <w:bCs/>
          <w:i/>
          <w:lang w:eastAsia="zh-CN"/>
        </w:rPr>
        <w:t xml:space="preserve">with sensing beam(s) that covers all TDM </w:t>
      </w:r>
      <w:r>
        <w:rPr>
          <w:b/>
          <w:bCs/>
          <w:i/>
          <w:lang w:eastAsia="zh-CN"/>
        </w:rPr>
        <w:t xml:space="preserve">transmission </w:t>
      </w:r>
      <w:r w:rsidRPr="00750B2C">
        <w:rPr>
          <w:b/>
          <w:bCs/>
          <w:i/>
          <w:lang w:eastAsia="zh-CN"/>
        </w:rPr>
        <w:t>beams</w:t>
      </w:r>
      <w:r>
        <w:rPr>
          <w:b/>
          <w:bCs/>
          <w:i/>
          <w:lang w:eastAsia="zh-CN"/>
        </w:rPr>
        <w:t xml:space="preserve"> from the initiating device.</w:t>
      </w:r>
    </w:p>
    <w:p w14:paraId="3B198D1C" w14:textId="77777777" w:rsidR="008923E4" w:rsidRPr="002115D4" w:rsidRDefault="008923E4" w:rsidP="008923E4">
      <w:pPr>
        <w:rPr>
          <w:b/>
          <w:bCs/>
          <w:i/>
        </w:rPr>
      </w:pPr>
      <w:r>
        <w:rPr>
          <w:b/>
          <w:bCs/>
          <w:i/>
        </w:rPr>
        <w:t>Proposal 10</w:t>
      </w:r>
      <w:r w:rsidRPr="002B60C6">
        <w:rPr>
          <w:b/>
          <w:bCs/>
          <w:i/>
          <w:lang w:eastAsia="zh-CN"/>
        </w:rPr>
        <w:t xml:space="preserve">: </w:t>
      </w:r>
      <w:r>
        <w:rPr>
          <w:b/>
          <w:bCs/>
          <w:i/>
          <w:lang w:eastAsia="zh-CN"/>
        </w:rPr>
        <w:t xml:space="preserve">LBT </w:t>
      </w:r>
      <w:r w:rsidRPr="00C73D36">
        <w:rPr>
          <w:b/>
          <w:bCs/>
          <w:i/>
          <w:lang w:eastAsia="zh-CN"/>
        </w:rPr>
        <w:t xml:space="preserve">before subsequent transmissions by </w:t>
      </w:r>
      <w:r>
        <w:rPr>
          <w:b/>
          <w:bCs/>
          <w:i/>
          <w:lang w:eastAsia="zh-CN"/>
        </w:rPr>
        <w:t xml:space="preserve">the </w:t>
      </w:r>
      <w:r w:rsidRPr="00C73D36">
        <w:rPr>
          <w:b/>
          <w:bCs/>
          <w:i/>
          <w:lang w:eastAsia="zh-CN"/>
        </w:rPr>
        <w:t xml:space="preserve">initiating device within the </w:t>
      </w:r>
      <w:r>
        <w:rPr>
          <w:b/>
          <w:bCs/>
          <w:i/>
          <w:lang w:eastAsia="zh-CN"/>
        </w:rPr>
        <w:t xml:space="preserve">same </w:t>
      </w:r>
      <w:r w:rsidRPr="00C73D36">
        <w:rPr>
          <w:b/>
          <w:bCs/>
          <w:i/>
          <w:lang w:eastAsia="zh-CN"/>
        </w:rPr>
        <w:t xml:space="preserve">COT </w:t>
      </w:r>
      <w:r>
        <w:rPr>
          <w:b/>
          <w:bCs/>
          <w:i/>
          <w:lang w:eastAsia="zh-CN"/>
        </w:rPr>
        <w:t>is not supported.</w:t>
      </w:r>
    </w:p>
    <w:p w14:paraId="7A239D68" w14:textId="5E474AD1" w:rsidR="008923E4" w:rsidRDefault="008923E4" w:rsidP="008923E4">
      <w:pPr>
        <w:rPr>
          <w:b/>
          <w:bCs/>
          <w:i/>
        </w:rPr>
      </w:pPr>
      <w:r>
        <w:rPr>
          <w:b/>
          <w:bCs/>
          <w:i/>
          <w:lang w:eastAsia="zh-CN"/>
        </w:rPr>
        <w:t>Proposal 11</w:t>
      </w:r>
      <w:r w:rsidRPr="003E09C6">
        <w:rPr>
          <w:b/>
          <w:bCs/>
          <w:i/>
          <w:lang w:eastAsia="zh-CN"/>
        </w:rPr>
        <w:t xml:space="preserve">: </w:t>
      </w:r>
      <w:r>
        <w:rPr>
          <w:b/>
          <w:bCs/>
          <w:i/>
          <w:lang w:eastAsia="zh-CN"/>
        </w:rPr>
        <w:t>For operation in the 60GHz unlicensed band, s</w:t>
      </w:r>
      <w:r w:rsidRPr="003E09C6">
        <w:rPr>
          <w:b/>
          <w:bCs/>
          <w:i/>
          <w:lang w:eastAsia="zh-CN"/>
        </w:rPr>
        <w:t xml:space="preserve">upport LBT before SSB </w:t>
      </w:r>
      <w:r>
        <w:rPr>
          <w:b/>
          <w:bCs/>
          <w:i/>
          <w:lang w:eastAsia="zh-CN"/>
        </w:rPr>
        <w:t xml:space="preserve">burst </w:t>
      </w:r>
      <w:r w:rsidRPr="003E09C6">
        <w:rPr>
          <w:b/>
          <w:bCs/>
          <w:i/>
          <w:lang w:eastAsia="zh-CN"/>
        </w:rPr>
        <w:t>transmission.</w:t>
      </w:r>
      <w:r>
        <w:rPr>
          <w:b/>
          <w:bCs/>
          <w:i/>
          <w:lang w:eastAsia="zh-CN"/>
        </w:rPr>
        <w:t xml:space="preserve"> </w:t>
      </w:r>
    </w:p>
    <w:p w14:paraId="5507F1B0" w14:textId="1AA15458" w:rsidR="00923323" w:rsidRPr="00214D56" w:rsidRDefault="00923323" w:rsidP="00923323">
      <w:pPr>
        <w:rPr>
          <w:b/>
          <w:bCs/>
          <w:i/>
          <w:lang w:eastAsia="zh-CN"/>
        </w:rPr>
      </w:pPr>
      <w:r w:rsidRPr="00214D56">
        <w:rPr>
          <w:b/>
          <w:bCs/>
          <w:i/>
        </w:rPr>
        <w:t xml:space="preserve">Observation </w:t>
      </w:r>
      <w:r>
        <w:rPr>
          <w:b/>
          <w:bCs/>
          <w:i/>
        </w:rPr>
        <w:t>1</w:t>
      </w:r>
      <w:r w:rsidRPr="00073098">
        <w:rPr>
          <w:b/>
          <w:bCs/>
          <w:i/>
          <w:lang w:eastAsia="zh-CN"/>
        </w:rPr>
        <w:t>: (Quasi-</w:t>
      </w:r>
      <w:proofErr w:type="gramStart"/>
      <w:r w:rsidRPr="00073098">
        <w:rPr>
          <w:b/>
          <w:bCs/>
          <w:i/>
          <w:lang w:eastAsia="zh-CN"/>
        </w:rPr>
        <w:t>)</w:t>
      </w:r>
      <w:proofErr w:type="spellStart"/>
      <w:r w:rsidRPr="00073098">
        <w:rPr>
          <w:b/>
          <w:bCs/>
          <w:i/>
          <w:lang w:eastAsia="zh-CN"/>
        </w:rPr>
        <w:t>omni</w:t>
      </w:r>
      <w:proofErr w:type="spellEnd"/>
      <w:proofErr w:type="gramEnd"/>
      <w:r w:rsidRPr="00073098">
        <w:rPr>
          <w:b/>
          <w:bCs/>
          <w:i/>
          <w:lang w:eastAsia="zh-CN"/>
        </w:rPr>
        <w:t>-directional simplifies the implementation but could lead to an ‘over protection’ problem and thus reduction of spatial reuse.</w:t>
      </w:r>
      <w:r w:rsidRPr="00E95293">
        <w:rPr>
          <w:b/>
          <w:bCs/>
          <w:i/>
          <w:lang w:eastAsia="zh-CN"/>
        </w:rPr>
        <w:t xml:space="preserve"> </w:t>
      </w:r>
    </w:p>
    <w:p w14:paraId="0DA90DB2" w14:textId="77777777" w:rsidR="00923323" w:rsidRDefault="00923323" w:rsidP="00923323">
      <w:pPr>
        <w:rPr>
          <w:b/>
          <w:bCs/>
          <w:i/>
          <w:lang w:eastAsia="zh-CN"/>
        </w:rPr>
      </w:pPr>
      <w:r w:rsidRPr="00214D56">
        <w:rPr>
          <w:b/>
          <w:bCs/>
          <w:i/>
        </w:rPr>
        <w:t xml:space="preserve">Observation </w:t>
      </w:r>
      <w:r>
        <w:rPr>
          <w:b/>
          <w:bCs/>
          <w:i/>
        </w:rPr>
        <w:t>2</w:t>
      </w:r>
      <w:r w:rsidRPr="00483C5B">
        <w:rPr>
          <w:b/>
          <w:bCs/>
          <w:i/>
          <w:lang w:eastAsia="zh-CN"/>
        </w:rPr>
        <w:t xml:space="preserve">: </w:t>
      </w:r>
      <w:r>
        <w:rPr>
          <w:b/>
          <w:bCs/>
          <w:i/>
          <w:lang w:eastAsia="zh-CN"/>
        </w:rPr>
        <w:t>Directional LBT p</w:t>
      </w:r>
      <w:r w:rsidRPr="004D5EE2">
        <w:rPr>
          <w:b/>
          <w:bCs/>
          <w:i/>
          <w:lang w:eastAsia="zh-CN"/>
        </w:rPr>
        <w:t>otentially improves the channel access probability and</w:t>
      </w:r>
      <w:r>
        <w:rPr>
          <w:b/>
          <w:bCs/>
          <w:i/>
          <w:lang w:eastAsia="zh-CN"/>
        </w:rPr>
        <w:t xml:space="preserve"> enhances the spatial reuse. However, when performed at the transmitter </w:t>
      </w:r>
      <w:r w:rsidRPr="004D5EE2">
        <w:rPr>
          <w:b/>
          <w:bCs/>
          <w:i/>
          <w:lang w:eastAsia="zh-CN"/>
        </w:rPr>
        <w:t xml:space="preserve">side, </w:t>
      </w:r>
      <w:r>
        <w:rPr>
          <w:b/>
          <w:bCs/>
          <w:i/>
          <w:lang w:eastAsia="zh-CN"/>
        </w:rPr>
        <w:t xml:space="preserve">the </w:t>
      </w:r>
      <w:r w:rsidRPr="004D5EE2">
        <w:rPr>
          <w:b/>
          <w:bCs/>
          <w:i/>
          <w:lang w:eastAsia="zh-CN"/>
        </w:rPr>
        <w:t>hidden nod</w:t>
      </w:r>
      <w:r>
        <w:rPr>
          <w:b/>
          <w:bCs/>
          <w:i/>
          <w:lang w:eastAsia="zh-CN"/>
        </w:rPr>
        <w:t xml:space="preserve">e problem could be more severe </w:t>
      </w:r>
      <w:r w:rsidRPr="004D5EE2">
        <w:rPr>
          <w:b/>
          <w:bCs/>
          <w:i/>
          <w:lang w:eastAsia="zh-CN"/>
        </w:rPr>
        <w:t>due to limited sensing direction.</w:t>
      </w:r>
    </w:p>
    <w:p w14:paraId="6DB76C87" w14:textId="77777777" w:rsidR="00923323" w:rsidRDefault="00923323" w:rsidP="00923323">
      <w:pPr>
        <w:rPr>
          <w:b/>
          <w:bCs/>
          <w:i/>
          <w:lang w:eastAsia="zh-CN"/>
        </w:rPr>
      </w:pPr>
      <w:r w:rsidRPr="004C3DE3">
        <w:rPr>
          <w:b/>
          <w:bCs/>
          <w:i/>
        </w:rPr>
        <w:t xml:space="preserve">Observation </w:t>
      </w:r>
      <w:r>
        <w:rPr>
          <w:b/>
          <w:bCs/>
          <w:i/>
        </w:rPr>
        <w:t>3</w:t>
      </w:r>
      <w:r w:rsidRPr="00FD09BA">
        <w:rPr>
          <w:rFonts w:hint="eastAsia"/>
          <w:b/>
          <w:bCs/>
          <w:i/>
          <w:lang w:eastAsia="zh-CN"/>
        </w:rPr>
        <w:t>：</w:t>
      </w:r>
      <w:r>
        <w:rPr>
          <w:b/>
          <w:bCs/>
          <w:i/>
          <w:lang w:eastAsia="zh-CN"/>
        </w:rPr>
        <w:t>R</w:t>
      </w:r>
      <w:r w:rsidRPr="000D544F">
        <w:rPr>
          <w:b/>
          <w:bCs/>
          <w:i/>
          <w:lang w:eastAsia="zh-CN"/>
        </w:rPr>
        <w:t>eceiver-only directional LBT saves the LBT overhead associated with the transmitter-side LBT of the receive</w:t>
      </w:r>
      <w:r>
        <w:rPr>
          <w:b/>
          <w:bCs/>
          <w:i/>
          <w:lang w:eastAsia="zh-CN"/>
        </w:rPr>
        <w:t>r</w:t>
      </w:r>
      <w:r w:rsidRPr="000D544F">
        <w:rPr>
          <w:b/>
          <w:bCs/>
          <w:i/>
          <w:lang w:eastAsia="zh-CN"/>
        </w:rPr>
        <w:t>-assisted LBT mechanism and provides an efficient tradeoff as it aims at increasing the spatial reuse while mitigating the hidden node issue</w:t>
      </w:r>
      <w:r>
        <w:rPr>
          <w:b/>
          <w:bCs/>
          <w:i/>
          <w:lang w:eastAsia="zh-CN"/>
        </w:rPr>
        <w:t>.</w:t>
      </w:r>
    </w:p>
    <w:p w14:paraId="0190F414" w14:textId="74B37441" w:rsidR="00923323" w:rsidRDefault="00923323" w:rsidP="00923323">
      <w:pPr>
        <w:rPr>
          <w:b/>
          <w:bCs/>
          <w:i/>
          <w:lang w:eastAsia="zh-CN"/>
        </w:rPr>
      </w:pPr>
      <w:r>
        <w:rPr>
          <w:b/>
          <w:bCs/>
          <w:i/>
        </w:rPr>
        <w:t>Proposa</w:t>
      </w:r>
      <w:r w:rsidRPr="00214D56">
        <w:rPr>
          <w:b/>
          <w:bCs/>
          <w:i/>
        </w:rPr>
        <w:t xml:space="preserve">l </w:t>
      </w:r>
      <w:r>
        <w:rPr>
          <w:b/>
          <w:bCs/>
          <w:i/>
        </w:rPr>
        <w:t>12</w:t>
      </w:r>
      <w:r w:rsidRPr="009D6520">
        <w:rPr>
          <w:rFonts w:hint="eastAsia"/>
          <w:b/>
          <w:bCs/>
          <w:i/>
          <w:lang w:eastAsia="zh-CN"/>
        </w:rPr>
        <w:t>：</w:t>
      </w:r>
      <w:r>
        <w:rPr>
          <w:b/>
          <w:bCs/>
          <w:i/>
          <w:lang w:eastAsia="zh-CN"/>
        </w:rPr>
        <w:t>For operation in the 60 GHz band, receiver-side LBT should be supported.</w:t>
      </w:r>
    </w:p>
    <w:p w14:paraId="01DF1874" w14:textId="77777777" w:rsidR="00923323" w:rsidRDefault="00923323" w:rsidP="00923323">
      <w:pPr>
        <w:rPr>
          <w:b/>
          <w:bCs/>
          <w:i/>
          <w:lang w:eastAsia="zh-CN"/>
        </w:rPr>
      </w:pPr>
      <w:r w:rsidRPr="00214D56">
        <w:rPr>
          <w:b/>
          <w:bCs/>
          <w:i/>
        </w:rPr>
        <w:t xml:space="preserve">Proposal </w:t>
      </w:r>
      <w:r>
        <w:rPr>
          <w:b/>
          <w:bCs/>
          <w:i/>
        </w:rPr>
        <w:t>13</w:t>
      </w:r>
      <w:r w:rsidRPr="00FD09BA">
        <w:rPr>
          <w:rFonts w:hint="eastAsia"/>
          <w:b/>
          <w:bCs/>
          <w:i/>
          <w:lang w:eastAsia="zh-CN"/>
        </w:rPr>
        <w:t>：</w:t>
      </w:r>
      <w:r>
        <w:rPr>
          <w:b/>
          <w:bCs/>
          <w:i/>
          <w:lang w:eastAsia="zh-CN"/>
        </w:rPr>
        <w:t>For operation in the 60 GHz band, in regions where LBT is not mandated, a gNB/UE can initiate a channel occupancy access using a channel access mechanism without LBT if it is used in conjunction with an interference mitigation scheme.</w:t>
      </w:r>
    </w:p>
    <w:p w14:paraId="66B9CCDD" w14:textId="77777777" w:rsidR="00923323" w:rsidRPr="00435289" w:rsidRDefault="00923323" w:rsidP="00923323">
      <w:pPr>
        <w:pStyle w:val="afa"/>
        <w:numPr>
          <w:ilvl w:val="0"/>
          <w:numId w:val="28"/>
        </w:numPr>
        <w:rPr>
          <w:rFonts w:ascii="Times New Roman" w:hAnsi="Times New Roman" w:cs="Times New Roman"/>
          <w:b/>
          <w:i/>
        </w:rPr>
      </w:pPr>
      <w:r w:rsidRPr="00435289">
        <w:rPr>
          <w:rFonts w:ascii="Times New Roman" w:hAnsi="Times New Roman" w:cs="Times New Roman"/>
          <w:b/>
          <w:i/>
        </w:rPr>
        <w:t xml:space="preserve">Interference mitigation schemes such as ATPC or DFS would be implemented as specified by the region-specific regulations and do not need to be specified by 3GPP. </w:t>
      </w:r>
    </w:p>
    <w:p w14:paraId="00F5395F" w14:textId="77777777" w:rsidR="00923323" w:rsidRDefault="00923323" w:rsidP="00923323"/>
    <w:p w14:paraId="5AA69806" w14:textId="77777777" w:rsidR="00923323" w:rsidRDefault="00923323" w:rsidP="00923323">
      <w:pPr>
        <w:rPr>
          <w:b/>
          <w:bCs/>
          <w:i/>
          <w:lang w:eastAsia="zh-CN"/>
        </w:rPr>
      </w:pPr>
      <w:r w:rsidRPr="004C3DE3">
        <w:rPr>
          <w:b/>
          <w:bCs/>
          <w:i/>
        </w:rPr>
        <w:t xml:space="preserve">Proposal </w:t>
      </w:r>
      <w:r>
        <w:rPr>
          <w:b/>
          <w:bCs/>
          <w:i/>
        </w:rPr>
        <w:t>14</w:t>
      </w:r>
      <w:r w:rsidRPr="00FD09BA">
        <w:rPr>
          <w:rFonts w:hint="eastAsia"/>
          <w:b/>
          <w:bCs/>
          <w:i/>
          <w:lang w:eastAsia="zh-CN"/>
        </w:rPr>
        <w:t>：</w:t>
      </w:r>
      <w:r>
        <w:rPr>
          <w:b/>
          <w:bCs/>
          <w:i/>
          <w:lang w:eastAsia="zh-CN"/>
        </w:rPr>
        <w:t>For operation in the 60 GHz band, in regions where LBT is not mandated, support switching between channel access with LBT and channel access without LBT in a serving cell by gNB configuration.</w:t>
      </w:r>
    </w:p>
    <w:p w14:paraId="442305F5" w14:textId="77777777" w:rsidR="00923323" w:rsidRDefault="00923323" w:rsidP="00923323">
      <w:pPr>
        <w:rPr>
          <w:b/>
          <w:bCs/>
          <w:i/>
          <w:lang w:eastAsia="zh-CN"/>
        </w:rPr>
      </w:pPr>
      <w:r w:rsidRPr="00435289">
        <w:rPr>
          <w:b/>
          <w:bCs/>
          <w:i/>
        </w:rPr>
        <w:t>Proposal 15</w:t>
      </w:r>
      <w:r w:rsidRPr="007052A9">
        <w:rPr>
          <w:rFonts w:hint="eastAsia"/>
          <w:b/>
          <w:bCs/>
          <w:i/>
          <w:lang w:eastAsia="zh-CN"/>
        </w:rPr>
        <w:t>：</w:t>
      </w:r>
      <w:r w:rsidRPr="007052A9">
        <w:rPr>
          <w:b/>
          <w:bCs/>
          <w:i/>
          <w:lang w:eastAsia="zh-CN"/>
        </w:rPr>
        <w:t xml:space="preserve">For operation in the 60 GHz band, in regions where LBT is not mandated, the serving cell </w:t>
      </w:r>
      <w:r w:rsidRPr="00435289">
        <w:rPr>
          <w:b/>
          <w:bCs/>
          <w:i/>
          <w:lang w:eastAsia="zh-CN"/>
        </w:rPr>
        <w:t>may</w:t>
      </w:r>
      <w:r w:rsidRPr="007052A9">
        <w:rPr>
          <w:b/>
          <w:bCs/>
          <w:i/>
          <w:lang w:eastAsia="zh-CN"/>
        </w:rPr>
        <w:t xml:space="preserve"> enable Rx-side LBT using </w:t>
      </w:r>
      <w:r w:rsidRPr="00435289">
        <w:rPr>
          <w:b/>
          <w:bCs/>
          <w:i/>
          <w:lang w:eastAsia="zh-CN"/>
        </w:rPr>
        <w:t xml:space="preserve">a </w:t>
      </w:r>
      <w:r w:rsidRPr="007052A9">
        <w:rPr>
          <w:b/>
          <w:bCs/>
          <w:i/>
          <w:lang w:eastAsia="zh-CN"/>
        </w:rPr>
        <w:t>higher layer</w:t>
      </w:r>
      <w:r w:rsidRPr="00435289">
        <w:rPr>
          <w:b/>
          <w:bCs/>
          <w:i/>
          <w:lang w:eastAsia="zh-CN"/>
        </w:rPr>
        <w:t xml:space="preserve"> configuration</w:t>
      </w:r>
      <w:r w:rsidRPr="007052A9">
        <w:rPr>
          <w:b/>
          <w:bCs/>
          <w:i/>
          <w:lang w:eastAsia="zh-CN"/>
        </w:rPr>
        <w:t xml:space="preserve"> to mitigate high levels of interference experienced from hidden nodes.</w:t>
      </w:r>
      <w:r w:rsidRPr="00435289">
        <w:rPr>
          <w:b/>
          <w:bCs/>
          <w:i/>
          <w:highlight w:val="yellow"/>
          <w:lang w:eastAsia="zh-CN"/>
        </w:rPr>
        <w:t xml:space="preserve"> </w:t>
      </w:r>
    </w:p>
    <w:p w14:paraId="0EA85CE7" w14:textId="77777777" w:rsidR="00923323" w:rsidRDefault="00923323" w:rsidP="00923323">
      <w:pPr>
        <w:rPr>
          <w:b/>
          <w:bCs/>
          <w:i/>
        </w:rPr>
      </w:pPr>
    </w:p>
    <w:p w14:paraId="6C00B5AC" w14:textId="77777777" w:rsidR="00923323" w:rsidRDefault="00923323" w:rsidP="00923323">
      <w:pPr>
        <w:rPr>
          <w:b/>
          <w:bCs/>
          <w:i/>
        </w:rPr>
      </w:pPr>
      <w:r>
        <w:rPr>
          <w:b/>
          <w:bCs/>
          <w:i/>
        </w:rPr>
        <w:lastRenderedPageBreak/>
        <w:t>Observation 4</w:t>
      </w:r>
      <w:r w:rsidRPr="00FD09BA">
        <w:rPr>
          <w:rFonts w:hint="eastAsia"/>
          <w:b/>
          <w:bCs/>
          <w:i/>
          <w:lang w:eastAsia="zh-CN"/>
        </w:rPr>
        <w:t>：</w:t>
      </w:r>
      <w:r>
        <w:rPr>
          <w:b/>
          <w:bCs/>
          <w:i/>
          <w:lang w:eastAsia="zh-CN"/>
        </w:rPr>
        <w:t xml:space="preserve">When </w:t>
      </w:r>
      <w:r w:rsidRPr="00667C5B">
        <w:rPr>
          <w:b/>
          <w:bCs/>
          <w:i/>
          <w:lang w:eastAsia="zh-CN"/>
        </w:rPr>
        <w:t xml:space="preserve">network allows enabling/disabling the LBT mode through cell-specific gNB configuration, coexistence issues would arise as the performance in the cells operating with LBT mode would be adversely impacted by the No-LBT mode </w:t>
      </w:r>
      <w:r>
        <w:rPr>
          <w:b/>
          <w:bCs/>
          <w:i/>
          <w:lang w:eastAsia="zh-CN"/>
        </w:rPr>
        <w:t xml:space="preserve">operation </w:t>
      </w:r>
      <w:r w:rsidRPr="00667C5B">
        <w:rPr>
          <w:b/>
          <w:bCs/>
          <w:i/>
          <w:lang w:eastAsia="zh-CN"/>
        </w:rPr>
        <w:t>in the neighboring cells</w:t>
      </w:r>
      <w:r>
        <w:rPr>
          <w:b/>
          <w:bCs/>
          <w:i/>
          <w:lang w:eastAsia="zh-CN"/>
        </w:rPr>
        <w:t>.</w:t>
      </w:r>
    </w:p>
    <w:p w14:paraId="584F6F3D" w14:textId="72468AAE" w:rsidR="00923323" w:rsidRDefault="00923323" w:rsidP="00923323">
      <w:pPr>
        <w:rPr>
          <w:b/>
          <w:bCs/>
          <w:i/>
        </w:rPr>
      </w:pPr>
      <w:r w:rsidRPr="00214D56">
        <w:rPr>
          <w:b/>
          <w:bCs/>
          <w:i/>
        </w:rPr>
        <w:t xml:space="preserve">Proposal </w:t>
      </w:r>
      <w:r>
        <w:rPr>
          <w:b/>
          <w:bCs/>
          <w:i/>
        </w:rPr>
        <w:t>16</w:t>
      </w:r>
      <w:r w:rsidRPr="00FD09BA">
        <w:rPr>
          <w:rFonts w:hint="eastAsia"/>
          <w:b/>
          <w:bCs/>
          <w:i/>
          <w:lang w:eastAsia="zh-CN"/>
        </w:rPr>
        <w:t>：</w:t>
      </w:r>
      <w:r>
        <w:rPr>
          <w:b/>
          <w:bCs/>
          <w:i/>
          <w:lang w:eastAsia="zh-CN"/>
        </w:rPr>
        <w:t xml:space="preserve">For operation in the 60 GHz band, in regions where LBT is not mandated, </w:t>
      </w:r>
      <w:r w:rsidRPr="003B4289">
        <w:rPr>
          <w:b/>
          <w:bCs/>
          <w:i/>
          <w:lang w:eastAsia="zh-CN"/>
        </w:rPr>
        <w:t>MCOT limits should be applied for a channel occupancy initiated without LBT</w:t>
      </w:r>
      <w:r>
        <w:rPr>
          <w:b/>
          <w:bCs/>
          <w:i/>
          <w:lang w:eastAsia="zh-CN"/>
        </w:rPr>
        <w:t>.</w:t>
      </w:r>
    </w:p>
    <w:p w14:paraId="293B7275" w14:textId="77777777" w:rsidR="00923323" w:rsidRDefault="00923323" w:rsidP="00923323">
      <w:pPr>
        <w:rPr>
          <w:b/>
          <w:bCs/>
          <w:i/>
          <w:lang w:eastAsia="zh-CN"/>
        </w:rPr>
      </w:pPr>
      <w:r w:rsidRPr="00214D56">
        <w:rPr>
          <w:b/>
          <w:bCs/>
          <w:i/>
        </w:rPr>
        <w:t xml:space="preserve">Proposal </w:t>
      </w:r>
      <w:r>
        <w:rPr>
          <w:b/>
          <w:bCs/>
          <w:i/>
        </w:rPr>
        <w:t>17</w:t>
      </w:r>
      <w:r w:rsidRPr="00FD09BA">
        <w:rPr>
          <w:rFonts w:hint="eastAsia"/>
          <w:b/>
          <w:bCs/>
          <w:i/>
          <w:lang w:eastAsia="zh-CN"/>
        </w:rPr>
        <w:t>：</w:t>
      </w:r>
      <w:r>
        <w:rPr>
          <w:b/>
          <w:bCs/>
          <w:i/>
          <w:lang w:eastAsia="zh-CN"/>
        </w:rPr>
        <w:t xml:space="preserve">For operation in the 60 GHz band, in regions where LBT is mandated, support transmission of </w:t>
      </w:r>
      <w:r w:rsidRPr="007E4DE9">
        <w:rPr>
          <w:b/>
          <w:bCs/>
          <w:i/>
          <w:lang w:eastAsia="zh-CN"/>
        </w:rPr>
        <w:t xml:space="preserve">short control </w:t>
      </w:r>
      <w:proofErr w:type="spellStart"/>
      <w:r w:rsidRPr="007E4DE9">
        <w:rPr>
          <w:b/>
          <w:bCs/>
          <w:i/>
          <w:lang w:eastAsia="zh-CN"/>
        </w:rPr>
        <w:t>signalling</w:t>
      </w:r>
      <w:proofErr w:type="spellEnd"/>
      <w:r w:rsidRPr="007E4DE9">
        <w:rPr>
          <w:b/>
          <w:bCs/>
          <w:i/>
          <w:lang w:eastAsia="zh-CN"/>
        </w:rPr>
        <w:t xml:space="preserve"> </w:t>
      </w:r>
      <w:r>
        <w:rPr>
          <w:b/>
          <w:bCs/>
          <w:i/>
          <w:lang w:eastAsia="zh-CN"/>
        </w:rPr>
        <w:t xml:space="preserve">without LBT, and with a </w:t>
      </w:r>
      <w:r w:rsidRPr="007E4DE9">
        <w:rPr>
          <w:b/>
          <w:bCs/>
          <w:i/>
          <w:lang w:eastAsia="zh-CN"/>
        </w:rPr>
        <w:t xml:space="preserve">duty cycle 10 % within an observation period of 100 </w:t>
      </w:r>
      <w:proofErr w:type="spellStart"/>
      <w:r w:rsidRPr="007E4DE9">
        <w:rPr>
          <w:b/>
          <w:bCs/>
          <w:i/>
          <w:lang w:eastAsia="zh-CN"/>
        </w:rPr>
        <w:t>ms</w:t>
      </w:r>
      <w:r>
        <w:rPr>
          <w:b/>
          <w:bCs/>
          <w:i/>
          <w:lang w:eastAsia="zh-CN"/>
        </w:rPr>
        <w:t>.</w:t>
      </w:r>
      <w:proofErr w:type="spellEnd"/>
    </w:p>
    <w:p w14:paraId="16A23896" w14:textId="68A2BBB5" w:rsidR="00923323" w:rsidRPr="00473131" w:rsidRDefault="00923323" w:rsidP="00473131">
      <w:pPr>
        <w:pStyle w:val="afa"/>
        <w:numPr>
          <w:ilvl w:val="0"/>
          <w:numId w:val="86"/>
        </w:numPr>
        <w:spacing w:before="120"/>
        <w:rPr>
          <w:rFonts w:ascii="Times New Roman" w:hAnsi="Times New Roman" w:cs="Times New Roman"/>
        </w:rPr>
      </w:pPr>
      <w:r w:rsidRPr="00473131">
        <w:rPr>
          <w:rFonts w:ascii="Times New Roman" w:hAnsi="Times New Roman" w:cs="Times New Roman"/>
          <w:b/>
          <w:bCs/>
          <w:i/>
        </w:rPr>
        <w:t>Short control signaling is defined as a short transmission burst that contains unicast control information without any user plane data</w:t>
      </w:r>
    </w:p>
    <w:p w14:paraId="40FF3794" w14:textId="77777777" w:rsidR="00A02035" w:rsidRDefault="00A02035" w:rsidP="00A02035">
      <w:pPr>
        <w:jc w:val="left"/>
        <w:rPr>
          <w:b/>
          <w:i/>
          <w:lang w:eastAsia="zh-CN"/>
        </w:rPr>
      </w:pPr>
      <w:r w:rsidRPr="00312C3B">
        <w:rPr>
          <w:rFonts w:hint="eastAsia"/>
          <w:b/>
          <w:i/>
          <w:lang w:eastAsia="zh-CN"/>
        </w:rPr>
        <w:t>O</w:t>
      </w:r>
      <w:r w:rsidRPr="00312C3B">
        <w:rPr>
          <w:b/>
          <w:i/>
          <w:lang w:eastAsia="zh-CN"/>
        </w:rPr>
        <w:t xml:space="preserve">bservation </w:t>
      </w:r>
      <w:r>
        <w:rPr>
          <w:b/>
          <w:i/>
          <w:lang w:eastAsia="zh-CN"/>
        </w:rPr>
        <w:t>5</w:t>
      </w:r>
      <w:r w:rsidRPr="00312C3B">
        <w:rPr>
          <w:b/>
          <w:i/>
          <w:lang w:eastAsia="zh-CN"/>
        </w:rPr>
        <w:t xml:space="preserve">: </w:t>
      </w:r>
      <w:r>
        <w:rPr>
          <w:b/>
          <w:i/>
        </w:rPr>
        <w:t>W</w:t>
      </w:r>
      <w:r w:rsidRPr="00F8435F">
        <w:rPr>
          <w:b/>
          <w:i/>
        </w:rPr>
        <w:t xml:space="preserve">hen No-LBT is used in regions where LBT is not mandated by regulations, the hidden node issue </w:t>
      </w:r>
      <w:r>
        <w:rPr>
          <w:b/>
          <w:i/>
        </w:rPr>
        <w:t>would still persist</w:t>
      </w:r>
      <w:r w:rsidRPr="00312C3B">
        <w:rPr>
          <w:b/>
          <w:i/>
          <w:lang w:eastAsia="zh-CN"/>
        </w:rPr>
        <w:t>.</w:t>
      </w:r>
    </w:p>
    <w:p w14:paraId="1A03EDDA" w14:textId="77777777" w:rsidR="00A02035" w:rsidRDefault="00A02035" w:rsidP="00A02035">
      <w:pPr>
        <w:rPr>
          <w:b/>
          <w:bCs/>
          <w:i/>
          <w:lang w:eastAsia="zh-CN"/>
        </w:rPr>
      </w:pPr>
      <w:r>
        <w:rPr>
          <w:b/>
          <w:bCs/>
          <w:i/>
          <w:iCs/>
          <w:lang w:eastAsia="zh-CN"/>
        </w:rPr>
        <w:t>Observation 6</w:t>
      </w:r>
      <w:r w:rsidRPr="00EA0C2C">
        <w:rPr>
          <w:b/>
          <w:bCs/>
          <w:i/>
          <w:iCs/>
          <w:lang w:eastAsia="zh-CN"/>
        </w:rPr>
        <w:t>: Compared to No-LBT, substantial coverage gains are achieved using Receiver-assisted LBT/Receiver-only LBT in the indoor scenario, especially at medium and high traffic load.</w:t>
      </w:r>
    </w:p>
    <w:p w14:paraId="2276C20D" w14:textId="23C889CE" w:rsidR="00A02035" w:rsidRDefault="00A02035" w:rsidP="004046D3">
      <w:pPr>
        <w:pStyle w:val="afa"/>
        <w:numPr>
          <w:ilvl w:val="0"/>
          <w:numId w:val="83"/>
        </w:numPr>
        <w:rPr>
          <w:b/>
          <w:i/>
        </w:rPr>
      </w:pPr>
      <w:r w:rsidRPr="00900E03">
        <w:rPr>
          <w:rFonts w:ascii="Times New Roman" w:hAnsi="Times New Roman" w:cs="Times New Roman"/>
          <w:b/>
          <w:bCs/>
          <w:i/>
          <w:iCs/>
        </w:rPr>
        <w:t xml:space="preserve">Even higher gains are realized when wider beams are used for directional transmissions   </w:t>
      </w:r>
    </w:p>
    <w:p w14:paraId="29A37412" w14:textId="77777777" w:rsidR="00923323" w:rsidRPr="00435289" w:rsidRDefault="00923323" w:rsidP="00923323">
      <w:pPr>
        <w:rPr>
          <w:b/>
          <w:bCs/>
          <w:i/>
          <w:iCs/>
          <w:highlight w:val="yellow"/>
          <w:lang w:eastAsia="zh-CN"/>
        </w:rPr>
      </w:pPr>
      <w:r w:rsidRPr="004046D3">
        <w:rPr>
          <w:b/>
          <w:bCs/>
          <w:i/>
          <w:iCs/>
          <w:lang w:eastAsia="zh-CN"/>
        </w:rPr>
        <w:t>Observation</w:t>
      </w:r>
      <w:r w:rsidRPr="007749A0">
        <w:rPr>
          <w:b/>
          <w:i/>
          <w:lang w:eastAsia="zh-CN"/>
        </w:rPr>
        <w:t xml:space="preserve"> </w:t>
      </w:r>
      <w:r>
        <w:rPr>
          <w:b/>
          <w:i/>
          <w:lang w:eastAsia="zh-CN"/>
        </w:rPr>
        <w:t>7</w:t>
      </w:r>
      <w:r w:rsidRPr="007749A0">
        <w:rPr>
          <w:b/>
          <w:i/>
          <w:lang w:eastAsia="zh-CN"/>
        </w:rPr>
        <w:t xml:space="preserve">: </w:t>
      </w:r>
      <w:r w:rsidRPr="00435289">
        <w:rPr>
          <w:b/>
          <w:bCs/>
          <w:i/>
          <w:iCs/>
          <w:lang w:eastAsia="zh-CN"/>
        </w:rPr>
        <w:t>For Receiver-assisted LBT/Receiver-only LBT,</w:t>
      </w:r>
      <w:r w:rsidRPr="00435289">
        <w:rPr>
          <w:b/>
          <w:i/>
          <w:lang w:eastAsia="zh-CN"/>
        </w:rPr>
        <w:t xml:space="preserve"> i</w:t>
      </w:r>
      <w:r w:rsidRPr="007749A0">
        <w:rPr>
          <w:b/>
          <w:i/>
          <w:lang w:eastAsia="zh-CN"/>
        </w:rPr>
        <w:t xml:space="preserve">f </w:t>
      </w:r>
      <w:r w:rsidRPr="00435289">
        <w:rPr>
          <w:b/>
          <w:i/>
          <w:lang w:eastAsia="zh-CN"/>
        </w:rPr>
        <w:t xml:space="preserve">a </w:t>
      </w:r>
      <w:r w:rsidRPr="007749A0">
        <w:rPr>
          <w:b/>
          <w:i/>
          <w:lang w:eastAsia="zh-CN"/>
        </w:rPr>
        <w:t xml:space="preserve">high </w:t>
      </w:r>
      <w:proofErr w:type="spellStart"/>
      <w:r w:rsidRPr="007749A0">
        <w:rPr>
          <w:b/>
          <w:i/>
          <w:lang w:eastAsia="zh-CN"/>
        </w:rPr>
        <w:t>EDT_Rx</w:t>
      </w:r>
      <w:proofErr w:type="spellEnd"/>
      <w:r w:rsidRPr="007749A0">
        <w:rPr>
          <w:b/>
          <w:i/>
          <w:lang w:eastAsia="zh-CN"/>
        </w:rPr>
        <w:t xml:space="preserve"> threshold is </w:t>
      </w:r>
      <w:r w:rsidRPr="00435289">
        <w:rPr>
          <w:b/>
          <w:i/>
          <w:lang w:eastAsia="zh-CN"/>
        </w:rPr>
        <w:t>used</w:t>
      </w:r>
      <w:r w:rsidRPr="007749A0">
        <w:rPr>
          <w:b/>
          <w:i/>
          <w:lang w:eastAsia="zh-CN"/>
        </w:rPr>
        <w:t xml:space="preserve">, the DL cell-edge performance degrades </w:t>
      </w:r>
      <w:r w:rsidRPr="00435289">
        <w:rPr>
          <w:b/>
          <w:i/>
          <w:lang w:eastAsia="zh-CN"/>
        </w:rPr>
        <w:t>if</w:t>
      </w:r>
      <w:r w:rsidRPr="007749A0">
        <w:rPr>
          <w:b/>
          <w:i/>
          <w:lang w:eastAsia="zh-CN"/>
        </w:rPr>
        <w:t xml:space="preserve"> only CTS/idle indication is fed back when interference level is lower than the </w:t>
      </w:r>
      <w:proofErr w:type="spellStart"/>
      <w:r w:rsidRPr="007749A0">
        <w:rPr>
          <w:b/>
          <w:i/>
          <w:lang w:eastAsia="zh-CN"/>
        </w:rPr>
        <w:t>EDT_Rx</w:t>
      </w:r>
      <w:proofErr w:type="spellEnd"/>
      <w:r w:rsidRPr="007749A0">
        <w:rPr>
          <w:b/>
          <w:i/>
          <w:lang w:eastAsia="zh-CN"/>
        </w:rPr>
        <w:t xml:space="preserve"> threshold.</w:t>
      </w:r>
    </w:p>
    <w:p w14:paraId="02D22A3A" w14:textId="77777777" w:rsidR="00923323" w:rsidRDefault="00923323" w:rsidP="003B72B3">
      <w:pPr>
        <w:tabs>
          <w:tab w:val="num" w:pos="1440"/>
        </w:tabs>
        <w:spacing w:before="120"/>
        <w:rPr>
          <w:lang w:eastAsia="zh-CN"/>
        </w:rPr>
      </w:pPr>
    </w:p>
    <w:p w14:paraId="39A46F5E" w14:textId="68C178F4" w:rsidR="00EE2AB0" w:rsidRPr="00EE2AB0" w:rsidRDefault="00EE2AB0" w:rsidP="00EE2AB0">
      <w:pPr>
        <w:pStyle w:val="1"/>
        <w:numPr>
          <w:ilvl w:val="0"/>
          <w:numId w:val="0"/>
        </w:numPr>
        <w:ind w:left="432" w:hanging="432"/>
        <w:rPr>
          <w:color w:val="000000"/>
        </w:rPr>
      </w:pPr>
      <w:bookmarkStart w:id="5" w:name="_Ref124589665"/>
      <w:bookmarkStart w:id="6" w:name="_Ref71620620"/>
      <w:bookmarkStart w:id="7" w:name="_Ref124671424"/>
      <w:r w:rsidRPr="00EE2AB0">
        <w:rPr>
          <w:color w:val="000000"/>
        </w:rPr>
        <w:t>References</w:t>
      </w:r>
      <w:bookmarkEnd w:id="2"/>
      <w:bookmarkEnd w:id="5"/>
      <w:bookmarkEnd w:id="6"/>
      <w:bookmarkEnd w:id="7"/>
    </w:p>
    <w:p w14:paraId="43BB96F0" w14:textId="3EDB55A8" w:rsidR="00FF23E5" w:rsidRDefault="008403D7" w:rsidP="00CB4926">
      <w:pPr>
        <w:pStyle w:val="afa"/>
        <w:numPr>
          <w:ilvl w:val="0"/>
          <w:numId w:val="5"/>
        </w:numPr>
        <w:spacing w:line="360" w:lineRule="auto"/>
        <w:rPr>
          <w:rFonts w:ascii="Times New Roman" w:hAnsi="Times New Roman" w:cs="Times New Roman"/>
        </w:rPr>
      </w:pPr>
      <w:r w:rsidRPr="00C15659">
        <w:rPr>
          <w:rFonts w:ascii="Times New Roman" w:hAnsi="Times New Roman" w:cs="Times New Roman"/>
        </w:rPr>
        <w:t>RP-</w:t>
      </w:r>
      <w:r w:rsidR="00F13333" w:rsidRPr="00F13333">
        <w:rPr>
          <w:rFonts w:ascii="Times New Roman" w:hAnsi="Times New Roman" w:cs="Times New Roman"/>
        </w:rPr>
        <w:t>202925</w:t>
      </w:r>
      <w:r w:rsidR="00CB4926">
        <w:rPr>
          <w:rFonts w:ascii="Times New Roman" w:hAnsi="Times New Roman" w:cs="Times New Roman"/>
        </w:rPr>
        <w:t xml:space="preserve">, </w:t>
      </w:r>
      <w:r w:rsidR="00CB4926" w:rsidRPr="00CB4926">
        <w:rPr>
          <w:rFonts w:ascii="Times New Roman" w:hAnsi="Times New Roman" w:cs="Times New Roman"/>
        </w:rPr>
        <w:t>Revised WID: Extending current NR operation to 71 GH</w:t>
      </w:r>
      <w:r w:rsidR="00E254D0">
        <w:rPr>
          <w:rFonts w:ascii="Times New Roman" w:hAnsi="Times New Roman" w:cs="Times New Roman"/>
        </w:rPr>
        <w:t>, RAN#</w:t>
      </w:r>
      <w:r w:rsidR="00CB4926">
        <w:rPr>
          <w:rFonts w:ascii="Times New Roman" w:hAnsi="Times New Roman" w:cs="Times New Roman"/>
        </w:rPr>
        <w:t>90-e</w:t>
      </w:r>
    </w:p>
    <w:p w14:paraId="6343EFF2" w14:textId="695FB508" w:rsidR="00C438B3" w:rsidRPr="00473131" w:rsidRDefault="00C438B3" w:rsidP="00C438B3">
      <w:pPr>
        <w:pStyle w:val="afa"/>
        <w:numPr>
          <w:ilvl w:val="0"/>
          <w:numId w:val="5"/>
        </w:numPr>
        <w:spacing w:line="360" w:lineRule="auto"/>
        <w:rPr>
          <w:rFonts w:ascii="Times New Roman" w:hAnsi="Times New Roman" w:cs="Times New Roman"/>
        </w:rPr>
      </w:pPr>
      <w:r>
        <w:rPr>
          <w:rFonts w:ascii="Times New Roman" w:hAnsi="Times New Roman" w:cs="Times New Roman"/>
        </w:rPr>
        <w:t xml:space="preserve">TR 38.808 v0.1.0, </w:t>
      </w:r>
      <w:r w:rsidRPr="00C438B3">
        <w:rPr>
          <w:rFonts w:ascii="Times New Roman" w:hAnsi="Times New Roman" w:cs="Times New Roman"/>
        </w:rPr>
        <w:t>Study on supporting NR from 52.6 GHz to 71 GHz</w:t>
      </w:r>
      <w:r>
        <w:rPr>
          <w:rFonts w:ascii="Times New Roman" w:hAnsi="Times New Roman" w:cs="Times New Roman"/>
        </w:rPr>
        <w:t xml:space="preserve"> </w:t>
      </w:r>
      <w:r w:rsidRPr="00C438B3">
        <w:rPr>
          <w:rFonts w:ascii="Times New Roman" w:hAnsi="Times New Roman" w:cs="Times New Roman"/>
        </w:rPr>
        <w:t>(Release 17)</w:t>
      </w:r>
    </w:p>
    <w:p w14:paraId="3629A85B" w14:textId="4794EF0E" w:rsidR="00D634FF" w:rsidRDefault="001F7466" w:rsidP="001F7466">
      <w:pPr>
        <w:pStyle w:val="afa"/>
        <w:numPr>
          <w:ilvl w:val="0"/>
          <w:numId w:val="5"/>
        </w:numPr>
        <w:spacing w:line="360" w:lineRule="auto"/>
        <w:rPr>
          <w:rFonts w:ascii="Times New Roman" w:hAnsi="Times New Roman" w:cs="Times New Roman"/>
        </w:rPr>
      </w:pPr>
      <w:r w:rsidRPr="001F7466">
        <w:rPr>
          <w:rFonts w:ascii="Times New Roman" w:hAnsi="Times New Roman" w:cs="Times New Roman"/>
        </w:rPr>
        <w:t>R1-</w:t>
      </w:r>
      <w:r w:rsidR="00752307" w:rsidRPr="001F7466">
        <w:rPr>
          <w:rFonts w:ascii="Times New Roman" w:hAnsi="Times New Roman" w:cs="Times New Roman"/>
        </w:rPr>
        <w:t>2</w:t>
      </w:r>
      <w:r w:rsidR="001F71CD">
        <w:rPr>
          <w:rFonts w:ascii="Times New Roman" w:hAnsi="Times New Roman" w:cs="Times New Roman"/>
        </w:rPr>
        <w:t>101268</w:t>
      </w:r>
      <w:r w:rsidR="009A7CF6">
        <w:rPr>
          <w:rFonts w:ascii="Times New Roman" w:hAnsi="Times New Roman" w:cs="Times New Roman"/>
        </w:rPr>
        <w:t>, “</w:t>
      </w:r>
      <w:r w:rsidR="00A35ADE" w:rsidRPr="00A35ADE">
        <w:rPr>
          <w:rFonts w:ascii="Times New Roman" w:hAnsi="Times New Roman" w:cs="Times New Roman"/>
        </w:rPr>
        <w:t>Link level and System level evaluation for NR system operating in 52.6GHz to 71GHz</w:t>
      </w:r>
      <w:r w:rsidR="009A7CF6">
        <w:rPr>
          <w:rFonts w:ascii="Times New Roman" w:hAnsi="Times New Roman" w:cs="Times New Roman"/>
        </w:rPr>
        <w:t xml:space="preserve">,” Huawei, HiSilicon </w:t>
      </w:r>
    </w:p>
    <w:p w14:paraId="3464767E" w14:textId="5C58CFEA" w:rsidR="00625A6C" w:rsidRPr="00935AB8" w:rsidRDefault="00625A6C" w:rsidP="0092518D">
      <w:pPr>
        <w:pStyle w:val="afa"/>
        <w:numPr>
          <w:ilvl w:val="0"/>
          <w:numId w:val="5"/>
        </w:numPr>
        <w:spacing w:line="360" w:lineRule="auto"/>
        <w:rPr>
          <w:rFonts w:ascii="Times New Roman" w:hAnsi="Times New Roman" w:cs="Times New Roman"/>
        </w:rPr>
      </w:pPr>
      <w:bookmarkStart w:id="8" w:name="_Ref53240818"/>
      <w:r w:rsidRPr="00214D56">
        <w:rPr>
          <w:rFonts w:ascii="Times New Roman" w:hAnsi="Times New Roman" w:cs="Times New Roman"/>
        </w:rPr>
        <w:t>EN 302 567 v2.1.20, "Multiple-Gigabit/s radio equipment operating in the 60 GHz band", ETSI</w:t>
      </w:r>
      <w:bookmarkEnd w:id="8"/>
    </w:p>
    <w:sectPr w:rsidR="00625A6C" w:rsidRPr="00935AB8" w:rsidSect="003A250E">
      <w:headerReference w:type="default" r:id="rId22"/>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E9F8CE" w14:textId="77777777" w:rsidR="000C5A51" w:rsidRDefault="000C5A51">
      <w:r>
        <w:separator/>
      </w:r>
    </w:p>
  </w:endnote>
  <w:endnote w:type="continuationSeparator" w:id="0">
    <w:p w14:paraId="5BB43390" w14:textId="77777777" w:rsidR="000C5A51" w:rsidRDefault="000C5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Ericsson Capital TT">
    <w:altName w:val="Cambria"/>
    <w:charset w:val="00"/>
    <w:family w:val="auto"/>
    <w:pitch w:val="variable"/>
    <w:sig w:usb0="00000001" w:usb1="4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130C52" w14:textId="77777777" w:rsidR="000C5A51" w:rsidRDefault="000C5A51">
      <w:r>
        <w:separator/>
      </w:r>
    </w:p>
  </w:footnote>
  <w:footnote w:type="continuationSeparator" w:id="0">
    <w:p w14:paraId="3AE78511" w14:textId="77777777" w:rsidR="000C5A51" w:rsidRDefault="000C5A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CF02C3" w:rsidRDefault="00CF02C3"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93C20"/>
    <w:multiLevelType w:val="hybridMultilevel"/>
    <w:tmpl w:val="AD96CB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0E455BE"/>
    <w:multiLevelType w:val="hybridMultilevel"/>
    <w:tmpl w:val="C750E2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386E64"/>
    <w:multiLevelType w:val="hybridMultilevel"/>
    <w:tmpl w:val="5C0481FC"/>
    <w:lvl w:ilvl="0" w:tplc="0409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4D5FA0"/>
    <w:multiLevelType w:val="multilevel"/>
    <w:tmpl w:val="0A4D5FA0"/>
    <w:lvl w:ilvl="0">
      <w:start w:val="4"/>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C7D586C"/>
    <w:multiLevelType w:val="hybridMultilevel"/>
    <w:tmpl w:val="024A454C"/>
    <w:lvl w:ilvl="0" w:tplc="DD32434C">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9171EC"/>
    <w:multiLevelType w:val="hybridMultilevel"/>
    <w:tmpl w:val="3A04F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4392A"/>
    <w:multiLevelType w:val="hybridMultilevel"/>
    <w:tmpl w:val="7D4C4626"/>
    <w:lvl w:ilvl="0" w:tplc="DD32434C">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505023D"/>
    <w:multiLevelType w:val="hybridMultilevel"/>
    <w:tmpl w:val="39BA1084"/>
    <w:lvl w:ilvl="0" w:tplc="7DC2F8D0">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154116FD"/>
    <w:multiLevelType w:val="hybridMultilevel"/>
    <w:tmpl w:val="D30AA1EA"/>
    <w:lvl w:ilvl="0" w:tplc="A9EE9D4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571477"/>
    <w:multiLevelType w:val="hybridMultilevel"/>
    <w:tmpl w:val="F9781880"/>
    <w:lvl w:ilvl="0" w:tplc="14D0E5F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7CD46B7"/>
    <w:multiLevelType w:val="hybridMultilevel"/>
    <w:tmpl w:val="2570998E"/>
    <w:lvl w:ilvl="0" w:tplc="3A7C04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2727E1"/>
    <w:multiLevelType w:val="hybridMultilevel"/>
    <w:tmpl w:val="52D651BC"/>
    <w:lvl w:ilvl="0" w:tplc="7DC2F8D0">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216968F6"/>
    <w:multiLevelType w:val="hybridMultilevel"/>
    <w:tmpl w:val="BA1C4012"/>
    <w:lvl w:ilvl="0" w:tplc="ED9E6E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380585"/>
    <w:multiLevelType w:val="multilevel"/>
    <w:tmpl w:val="22380585"/>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592145F"/>
    <w:multiLevelType w:val="hybridMultilevel"/>
    <w:tmpl w:val="D812D93A"/>
    <w:lvl w:ilvl="0" w:tplc="6E0AF71E">
      <w:start w:val="1"/>
      <w:numFmt w:val="bullet"/>
      <w:lvlText w:val=""/>
      <w:lvlJc w:val="left"/>
      <w:pPr>
        <w:ind w:left="1280" w:hanging="420"/>
      </w:pPr>
      <w:rPr>
        <w:rFonts w:ascii="Wingdings" w:hAnsi="Wingdings" w:hint="default"/>
      </w:rPr>
    </w:lvl>
    <w:lvl w:ilvl="1" w:tplc="04090003">
      <w:start w:val="1"/>
      <w:numFmt w:val="bullet"/>
      <w:lvlText w:val=""/>
      <w:lvlJc w:val="left"/>
      <w:pPr>
        <w:ind w:left="1700" w:hanging="420"/>
      </w:pPr>
      <w:rPr>
        <w:rFonts w:ascii="Wingdings" w:hAnsi="Wingdings" w:hint="default"/>
      </w:rPr>
    </w:lvl>
    <w:lvl w:ilvl="2" w:tplc="04090005" w:tentative="1">
      <w:start w:val="1"/>
      <w:numFmt w:val="bullet"/>
      <w:lvlText w:val=""/>
      <w:lvlJc w:val="left"/>
      <w:pPr>
        <w:ind w:left="2120" w:hanging="420"/>
      </w:pPr>
      <w:rPr>
        <w:rFonts w:ascii="Wingdings" w:hAnsi="Wingdings" w:hint="default"/>
      </w:rPr>
    </w:lvl>
    <w:lvl w:ilvl="3" w:tplc="04090001" w:tentative="1">
      <w:start w:val="1"/>
      <w:numFmt w:val="bullet"/>
      <w:lvlText w:val=""/>
      <w:lvlJc w:val="left"/>
      <w:pPr>
        <w:ind w:left="2540" w:hanging="420"/>
      </w:pPr>
      <w:rPr>
        <w:rFonts w:ascii="Wingdings" w:hAnsi="Wingdings" w:hint="default"/>
      </w:rPr>
    </w:lvl>
    <w:lvl w:ilvl="4" w:tplc="04090003" w:tentative="1">
      <w:start w:val="1"/>
      <w:numFmt w:val="bullet"/>
      <w:lvlText w:val=""/>
      <w:lvlJc w:val="left"/>
      <w:pPr>
        <w:ind w:left="2960" w:hanging="420"/>
      </w:pPr>
      <w:rPr>
        <w:rFonts w:ascii="Wingdings" w:hAnsi="Wingdings" w:hint="default"/>
      </w:rPr>
    </w:lvl>
    <w:lvl w:ilvl="5" w:tplc="04090005" w:tentative="1">
      <w:start w:val="1"/>
      <w:numFmt w:val="bullet"/>
      <w:lvlText w:val=""/>
      <w:lvlJc w:val="left"/>
      <w:pPr>
        <w:ind w:left="3380" w:hanging="420"/>
      </w:pPr>
      <w:rPr>
        <w:rFonts w:ascii="Wingdings" w:hAnsi="Wingdings" w:hint="default"/>
      </w:rPr>
    </w:lvl>
    <w:lvl w:ilvl="6" w:tplc="04090001" w:tentative="1">
      <w:start w:val="1"/>
      <w:numFmt w:val="bullet"/>
      <w:lvlText w:val=""/>
      <w:lvlJc w:val="left"/>
      <w:pPr>
        <w:ind w:left="3800" w:hanging="420"/>
      </w:pPr>
      <w:rPr>
        <w:rFonts w:ascii="Wingdings" w:hAnsi="Wingdings" w:hint="default"/>
      </w:rPr>
    </w:lvl>
    <w:lvl w:ilvl="7" w:tplc="04090003" w:tentative="1">
      <w:start w:val="1"/>
      <w:numFmt w:val="bullet"/>
      <w:lvlText w:val=""/>
      <w:lvlJc w:val="left"/>
      <w:pPr>
        <w:ind w:left="4220" w:hanging="420"/>
      </w:pPr>
      <w:rPr>
        <w:rFonts w:ascii="Wingdings" w:hAnsi="Wingdings" w:hint="default"/>
      </w:rPr>
    </w:lvl>
    <w:lvl w:ilvl="8" w:tplc="04090005" w:tentative="1">
      <w:start w:val="1"/>
      <w:numFmt w:val="bullet"/>
      <w:lvlText w:val=""/>
      <w:lvlJc w:val="left"/>
      <w:pPr>
        <w:ind w:left="4640" w:hanging="420"/>
      </w:pPr>
      <w:rPr>
        <w:rFonts w:ascii="Wingdings" w:hAnsi="Wingdings" w:hint="default"/>
      </w:rPr>
    </w:lvl>
  </w:abstractNum>
  <w:abstractNum w:abstractNumId="18" w15:restartNumberingAfterBreak="0">
    <w:nsid w:val="26360D90"/>
    <w:multiLevelType w:val="hybridMultilevel"/>
    <w:tmpl w:val="AC8E6780"/>
    <w:lvl w:ilvl="0" w:tplc="8D6ABEF0">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AD653F"/>
    <w:multiLevelType w:val="hybridMultilevel"/>
    <w:tmpl w:val="F98E4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7202983"/>
    <w:multiLevelType w:val="hybridMultilevel"/>
    <w:tmpl w:val="845C5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3A3E03"/>
    <w:multiLevelType w:val="multilevel"/>
    <w:tmpl w:val="6F767080"/>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2C6B34F7"/>
    <w:multiLevelType w:val="hybridMultilevel"/>
    <w:tmpl w:val="41B64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4" w15:restartNumberingAfterBreak="0">
    <w:nsid w:val="2E3A337C"/>
    <w:multiLevelType w:val="hybridMultilevel"/>
    <w:tmpl w:val="F976D498"/>
    <w:lvl w:ilvl="0" w:tplc="1924E2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1B64BE1"/>
    <w:multiLevelType w:val="hybridMultilevel"/>
    <w:tmpl w:val="F63E4E7E"/>
    <w:lvl w:ilvl="0" w:tplc="21C049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2257F61"/>
    <w:multiLevelType w:val="hybridMultilevel"/>
    <w:tmpl w:val="15B41EB8"/>
    <w:lvl w:ilvl="0" w:tplc="725498DE">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3B557C1"/>
    <w:multiLevelType w:val="multilevel"/>
    <w:tmpl w:val="91E22D56"/>
    <w:lvl w:ilvl="0">
      <w:start w:val="1"/>
      <w:numFmt w:val="decimal"/>
      <w:pStyle w:val="1"/>
      <w:lvlText w:val="%1"/>
      <w:lvlJc w:val="left"/>
      <w:pPr>
        <w:tabs>
          <w:tab w:val="num" w:pos="6244"/>
        </w:tabs>
        <w:ind w:left="6244" w:hanging="432"/>
      </w:pPr>
      <w:rPr>
        <w:rFonts w:hint="default"/>
        <w:i w:val="0"/>
        <w:lang w:val="en-GB"/>
      </w:rPr>
    </w:lvl>
    <w:lvl w:ilvl="1">
      <w:start w:val="1"/>
      <w:numFmt w:val="decimal"/>
      <w:pStyle w:val="2"/>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1997"/>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34795611"/>
    <w:multiLevelType w:val="hybridMultilevel"/>
    <w:tmpl w:val="E5F23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97A4FAE"/>
    <w:multiLevelType w:val="hybridMultilevel"/>
    <w:tmpl w:val="3C68E7EC"/>
    <w:lvl w:ilvl="0" w:tplc="FFFFFFFF">
      <w:start w:val="3508"/>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97C0671"/>
    <w:multiLevelType w:val="multilevel"/>
    <w:tmpl w:val="397C067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3" w15:restartNumberingAfterBreak="0">
    <w:nsid w:val="3D105D63"/>
    <w:multiLevelType w:val="hybridMultilevel"/>
    <w:tmpl w:val="D30AA1EA"/>
    <w:lvl w:ilvl="0" w:tplc="A9EE9D4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E602948"/>
    <w:multiLevelType w:val="hybridMultilevel"/>
    <w:tmpl w:val="B692B3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1BC7D9D"/>
    <w:multiLevelType w:val="multilevel"/>
    <w:tmpl w:val="809438C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42D811AC"/>
    <w:multiLevelType w:val="hybridMultilevel"/>
    <w:tmpl w:val="23D29878"/>
    <w:lvl w:ilvl="0" w:tplc="9E720D50">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2FB6793"/>
    <w:multiLevelType w:val="hybridMultilevel"/>
    <w:tmpl w:val="940AD0E6"/>
    <w:lvl w:ilvl="0" w:tplc="3764507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611494A"/>
    <w:multiLevelType w:val="hybridMultilevel"/>
    <w:tmpl w:val="9D0C57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63F2874"/>
    <w:multiLevelType w:val="hybridMultilevel"/>
    <w:tmpl w:val="D30AA1EA"/>
    <w:lvl w:ilvl="0" w:tplc="A9EE9D4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7457133"/>
    <w:multiLevelType w:val="hybridMultilevel"/>
    <w:tmpl w:val="CB7E3B3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48911D2C"/>
    <w:multiLevelType w:val="hybridMultilevel"/>
    <w:tmpl w:val="9A60CA8E"/>
    <w:lvl w:ilvl="0" w:tplc="3CAE31C6">
      <w:start w:val="1"/>
      <w:numFmt w:val="bullet"/>
      <w:lvlText w:val="•"/>
      <w:lvlJc w:val="left"/>
      <w:pPr>
        <w:tabs>
          <w:tab w:val="num" w:pos="720"/>
        </w:tabs>
        <w:ind w:left="720" w:hanging="360"/>
      </w:pPr>
      <w:rPr>
        <w:rFonts w:ascii="Arial" w:hAnsi="Arial" w:hint="default"/>
      </w:rPr>
    </w:lvl>
    <w:lvl w:ilvl="1" w:tplc="0186DDF4">
      <w:start w:val="1"/>
      <w:numFmt w:val="bullet"/>
      <w:lvlText w:val="•"/>
      <w:lvlJc w:val="left"/>
      <w:pPr>
        <w:tabs>
          <w:tab w:val="num" w:pos="1440"/>
        </w:tabs>
        <w:ind w:left="1440" w:hanging="360"/>
      </w:pPr>
      <w:rPr>
        <w:rFonts w:ascii="Arial" w:hAnsi="Arial" w:hint="default"/>
      </w:rPr>
    </w:lvl>
    <w:lvl w:ilvl="2" w:tplc="5B482B08">
      <w:numFmt w:val="bullet"/>
      <w:lvlText w:val="•"/>
      <w:lvlJc w:val="left"/>
      <w:pPr>
        <w:tabs>
          <w:tab w:val="num" w:pos="2160"/>
        </w:tabs>
        <w:ind w:left="2160" w:hanging="360"/>
      </w:pPr>
      <w:rPr>
        <w:rFonts w:ascii="Arial" w:hAnsi="Arial" w:hint="default"/>
      </w:rPr>
    </w:lvl>
    <w:lvl w:ilvl="3" w:tplc="2F16D406" w:tentative="1">
      <w:start w:val="1"/>
      <w:numFmt w:val="bullet"/>
      <w:lvlText w:val="•"/>
      <w:lvlJc w:val="left"/>
      <w:pPr>
        <w:tabs>
          <w:tab w:val="num" w:pos="2880"/>
        </w:tabs>
        <w:ind w:left="2880" w:hanging="360"/>
      </w:pPr>
      <w:rPr>
        <w:rFonts w:ascii="Arial" w:hAnsi="Arial" w:hint="default"/>
      </w:rPr>
    </w:lvl>
    <w:lvl w:ilvl="4" w:tplc="8B30384A" w:tentative="1">
      <w:start w:val="1"/>
      <w:numFmt w:val="bullet"/>
      <w:lvlText w:val="•"/>
      <w:lvlJc w:val="left"/>
      <w:pPr>
        <w:tabs>
          <w:tab w:val="num" w:pos="3600"/>
        </w:tabs>
        <w:ind w:left="3600" w:hanging="360"/>
      </w:pPr>
      <w:rPr>
        <w:rFonts w:ascii="Arial" w:hAnsi="Arial" w:hint="default"/>
      </w:rPr>
    </w:lvl>
    <w:lvl w:ilvl="5" w:tplc="D53AA530" w:tentative="1">
      <w:start w:val="1"/>
      <w:numFmt w:val="bullet"/>
      <w:lvlText w:val="•"/>
      <w:lvlJc w:val="left"/>
      <w:pPr>
        <w:tabs>
          <w:tab w:val="num" w:pos="4320"/>
        </w:tabs>
        <w:ind w:left="4320" w:hanging="360"/>
      </w:pPr>
      <w:rPr>
        <w:rFonts w:ascii="Arial" w:hAnsi="Arial" w:hint="default"/>
      </w:rPr>
    </w:lvl>
    <w:lvl w:ilvl="6" w:tplc="D524647A" w:tentative="1">
      <w:start w:val="1"/>
      <w:numFmt w:val="bullet"/>
      <w:lvlText w:val="•"/>
      <w:lvlJc w:val="left"/>
      <w:pPr>
        <w:tabs>
          <w:tab w:val="num" w:pos="5040"/>
        </w:tabs>
        <w:ind w:left="5040" w:hanging="360"/>
      </w:pPr>
      <w:rPr>
        <w:rFonts w:ascii="Arial" w:hAnsi="Arial" w:hint="default"/>
      </w:rPr>
    </w:lvl>
    <w:lvl w:ilvl="7" w:tplc="31BA03C6" w:tentative="1">
      <w:start w:val="1"/>
      <w:numFmt w:val="bullet"/>
      <w:lvlText w:val="•"/>
      <w:lvlJc w:val="left"/>
      <w:pPr>
        <w:tabs>
          <w:tab w:val="num" w:pos="5760"/>
        </w:tabs>
        <w:ind w:left="5760" w:hanging="360"/>
      </w:pPr>
      <w:rPr>
        <w:rFonts w:ascii="Arial" w:hAnsi="Arial" w:hint="default"/>
      </w:rPr>
    </w:lvl>
    <w:lvl w:ilvl="8" w:tplc="FEE2B56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3" w15:restartNumberingAfterBreak="0">
    <w:nsid w:val="4BCF18BF"/>
    <w:multiLevelType w:val="hybridMultilevel"/>
    <w:tmpl w:val="F61E63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BD146AA"/>
    <w:multiLevelType w:val="hybridMultilevel"/>
    <w:tmpl w:val="7AA22D5A"/>
    <w:lvl w:ilvl="0" w:tplc="2AFA2564">
      <w:start w:val="1"/>
      <w:numFmt w:val="bullet"/>
      <w:lvlText w:val="•"/>
      <w:lvlJc w:val="left"/>
      <w:pPr>
        <w:tabs>
          <w:tab w:val="num" w:pos="360"/>
        </w:tabs>
        <w:ind w:left="360" w:hanging="360"/>
      </w:pPr>
      <w:rPr>
        <w:rFonts w:ascii="Arial" w:hAnsi="Arial" w:hint="default"/>
      </w:rPr>
    </w:lvl>
    <w:lvl w:ilvl="1" w:tplc="CEC88ADE">
      <w:start w:val="1"/>
      <w:numFmt w:val="bullet"/>
      <w:lvlText w:val="•"/>
      <w:lvlJc w:val="left"/>
      <w:pPr>
        <w:tabs>
          <w:tab w:val="num" w:pos="1080"/>
        </w:tabs>
        <w:ind w:left="1080" w:hanging="360"/>
      </w:pPr>
      <w:rPr>
        <w:rFonts w:ascii="Arial" w:hAnsi="Arial" w:hint="default"/>
      </w:rPr>
    </w:lvl>
    <w:lvl w:ilvl="2" w:tplc="09EA9D1A">
      <w:start w:val="1"/>
      <w:numFmt w:val="bullet"/>
      <w:lvlText w:val="•"/>
      <w:lvlJc w:val="left"/>
      <w:pPr>
        <w:tabs>
          <w:tab w:val="num" w:pos="1800"/>
        </w:tabs>
        <w:ind w:left="1800" w:hanging="360"/>
      </w:pPr>
      <w:rPr>
        <w:rFonts w:ascii="Arial" w:hAnsi="Arial" w:hint="default"/>
      </w:rPr>
    </w:lvl>
    <w:lvl w:ilvl="3" w:tplc="7306346A">
      <w:numFmt w:val="bullet"/>
      <w:lvlText w:val="•"/>
      <w:lvlJc w:val="left"/>
      <w:pPr>
        <w:tabs>
          <w:tab w:val="num" w:pos="2520"/>
        </w:tabs>
        <w:ind w:left="2520" w:hanging="360"/>
      </w:pPr>
      <w:rPr>
        <w:rFonts w:ascii="Arial" w:hAnsi="Arial" w:hint="default"/>
      </w:rPr>
    </w:lvl>
    <w:lvl w:ilvl="4" w:tplc="4C60505E" w:tentative="1">
      <w:start w:val="1"/>
      <w:numFmt w:val="bullet"/>
      <w:lvlText w:val="•"/>
      <w:lvlJc w:val="left"/>
      <w:pPr>
        <w:tabs>
          <w:tab w:val="num" w:pos="3240"/>
        </w:tabs>
        <w:ind w:left="3240" w:hanging="360"/>
      </w:pPr>
      <w:rPr>
        <w:rFonts w:ascii="Arial" w:hAnsi="Arial" w:hint="default"/>
      </w:rPr>
    </w:lvl>
    <w:lvl w:ilvl="5" w:tplc="B908E5D0" w:tentative="1">
      <w:start w:val="1"/>
      <w:numFmt w:val="bullet"/>
      <w:lvlText w:val="•"/>
      <w:lvlJc w:val="left"/>
      <w:pPr>
        <w:tabs>
          <w:tab w:val="num" w:pos="3960"/>
        </w:tabs>
        <w:ind w:left="3960" w:hanging="360"/>
      </w:pPr>
      <w:rPr>
        <w:rFonts w:ascii="Arial" w:hAnsi="Arial" w:hint="default"/>
      </w:rPr>
    </w:lvl>
    <w:lvl w:ilvl="6" w:tplc="0210A164" w:tentative="1">
      <w:start w:val="1"/>
      <w:numFmt w:val="bullet"/>
      <w:lvlText w:val="•"/>
      <w:lvlJc w:val="left"/>
      <w:pPr>
        <w:tabs>
          <w:tab w:val="num" w:pos="4680"/>
        </w:tabs>
        <w:ind w:left="4680" w:hanging="360"/>
      </w:pPr>
      <w:rPr>
        <w:rFonts w:ascii="Arial" w:hAnsi="Arial" w:hint="default"/>
      </w:rPr>
    </w:lvl>
    <w:lvl w:ilvl="7" w:tplc="01C438E0" w:tentative="1">
      <w:start w:val="1"/>
      <w:numFmt w:val="bullet"/>
      <w:lvlText w:val="•"/>
      <w:lvlJc w:val="left"/>
      <w:pPr>
        <w:tabs>
          <w:tab w:val="num" w:pos="5400"/>
        </w:tabs>
        <w:ind w:left="5400" w:hanging="360"/>
      </w:pPr>
      <w:rPr>
        <w:rFonts w:ascii="Arial" w:hAnsi="Arial" w:hint="default"/>
      </w:rPr>
    </w:lvl>
    <w:lvl w:ilvl="8" w:tplc="4080D108" w:tentative="1">
      <w:start w:val="1"/>
      <w:numFmt w:val="bullet"/>
      <w:lvlText w:val="•"/>
      <w:lvlJc w:val="left"/>
      <w:pPr>
        <w:tabs>
          <w:tab w:val="num" w:pos="6120"/>
        </w:tabs>
        <w:ind w:left="6120" w:hanging="360"/>
      </w:pPr>
      <w:rPr>
        <w:rFonts w:ascii="Arial" w:hAnsi="Arial" w:hint="default"/>
      </w:rPr>
    </w:lvl>
  </w:abstractNum>
  <w:abstractNum w:abstractNumId="45" w15:restartNumberingAfterBreak="0">
    <w:nsid w:val="4DC94FF0"/>
    <w:multiLevelType w:val="hybridMultilevel"/>
    <w:tmpl w:val="C28AAFD0"/>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74A048B"/>
    <w:multiLevelType w:val="multilevel"/>
    <w:tmpl w:val="F0628B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576222C7"/>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584B0EEC"/>
    <w:multiLevelType w:val="hybridMultilevel"/>
    <w:tmpl w:val="CBCE5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BFE7B6F"/>
    <w:multiLevelType w:val="multilevel"/>
    <w:tmpl w:val="5BFE7B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100169A"/>
    <w:multiLevelType w:val="multilevel"/>
    <w:tmpl w:val="6100169A"/>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4667AFB"/>
    <w:multiLevelType w:val="hybridMultilevel"/>
    <w:tmpl w:val="76A8A9C8"/>
    <w:lvl w:ilvl="0" w:tplc="AAF043BA">
      <w:numFmt w:val="bullet"/>
      <w:lvlText w:val="-"/>
      <w:lvlJc w:val="left"/>
      <w:pPr>
        <w:ind w:left="780" w:hanging="360"/>
      </w:pPr>
      <w:rPr>
        <w:rFonts w:ascii="Times New Roman" w:eastAsia="Times New Roma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3" w15:restartNumberingAfterBreak="0">
    <w:nsid w:val="655E12CF"/>
    <w:multiLevelType w:val="hybridMultilevel"/>
    <w:tmpl w:val="A11C6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710271E"/>
    <w:multiLevelType w:val="hybridMultilevel"/>
    <w:tmpl w:val="C6FC25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8B111DC"/>
    <w:multiLevelType w:val="hybridMultilevel"/>
    <w:tmpl w:val="B64C2EF8"/>
    <w:lvl w:ilvl="0" w:tplc="04090001">
      <w:start w:val="1"/>
      <w:numFmt w:val="bullet"/>
      <w:lvlText w:val=""/>
      <w:lvlJc w:val="left"/>
      <w:pPr>
        <w:ind w:left="845" w:hanging="420"/>
      </w:pPr>
      <w:rPr>
        <w:rFonts w:ascii="Symbol" w:hAnsi="Symbol" w:hint="default"/>
      </w:rPr>
    </w:lvl>
    <w:lvl w:ilvl="1" w:tplc="B99E7B28">
      <w:numFmt w:val="bullet"/>
      <w:lvlText w:val="–"/>
      <w:lvlJc w:val="left"/>
      <w:pPr>
        <w:ind w:left="1265" w:hanging="420"/>
      </w:pPr>
      <w:rPr>
        <w:rFonts w:ascii="Ericsson Capital TT" w:hAnsi="Ericsson Capital TT" w:hint="default"/>
      </w:rPr>
    </w:lvl>
    <w:lvl w:ilvl="2" w:tplc="8EB66C74">
      <w:start w:val="1"/>
      <w:numFmt w:val="bullet"/>
      <w:lvlText w:val="•"/>
      <w:lvlJc w:val="left"/>
      <w:pPr>
        <w:ind w:left="1685" w:hanging="420"/>
      </w:pPr>
      <w:rPr>
        <w:rFonts w:ascii="Arial" w:hAnsi="Arial" w:hint="default"/>
      </w:rPr>
    </w:lvl>
    <w:lvl w:ilvl="3" w:tplc="8EB66C74">
      <w:start w:val="1"/>
      <w:numFmt w:val="bullet"/>
      <w:lvlText w:val="•"/>
      <w:lvlJc w:val="left"/>
      <w:pPr>
        <w:ind w:left="2105" w:hanging="420"/>
      </w:pPr>
      <w:rPr>
        <w:rFonts w:ascii="Arial" w:hAnsi="Arial"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6" w15:restartNumberingAfterBreak="0">
    <w:nsid w:val="6AF87049"/>
    <w:multiLevelType w:val="hybridMultilevel"/>
    <w:tmpl w:val="E586EA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6D6804D3"/>
    <w:multiLevelType w:val="hybridMultilevel"/>
    <w:tmpl w:val="A07AFB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6F6B38AD"/>
    <w:multiLevelType w:val="multilevel"/>
    <w:tmpl w:val="6F767080"/>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9" w15:restartNumberingAfterBreak="0">
    <w:nsid w:val="709F5501"/>
    <w:multiLevelType w:val="hybridMultilevel"/>
    <w:tmpl w:val="3584840C"/>
    <w:lvl w:ilvl="0" w:tplc="0409000F">
      <w:start w:val="3"/>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3B7750E"/>
    <w:multiLevelType w:val="hybridMultilevel"/>
    <w:tmpl w:val="A34C2166"/>
    <w:lvl w:ilvl="0" w:tplc="1EA0313C">
      <w:numFmt w:val="bullet"/>
      <w:lvlText w:val="-"/>
      <w:lvlJc w:val="left"/>
      <w:pPr>
        <w:ind w:left="928" w:hanging="360"/>
      </w:pPr>
      <w:rPr>
        <w:rFonts w:ascii="Times" w:eastAsia="MS Mincho" w:hAnsi="Times" w:cs="Times" w:hint="default"/>
      </w:rPr>
    </w:lvl>
    <w:lvl w:ilvl="1" w:tplc="1EA0313C">
      <w:numFmt w:val="bullet"/>
      <w:lvlText w:val="-"/>
      <w:lvlJc w:val="left"/>
      <w:pPr>
        <w:ind w:left="1648" w:hanging="360"/>
      </w:pPr>
      <w:rPr>
        <w:rFonts w:ascii="Times" w:eastAsia="MS Mincho" w:hAnsi="Times" w:cs="Times"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1" w15:restartNumberingAfterBreak="0">
    <w:nsid w:val="73CB776D"/>
    <w:multiLevelType w:val="multilevel"/>
    <w:tmpl w:val="73CB776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2" w15:restartNumberingAfterBreak="0">
    <w:nsid w:val="742A510D"/>
    <w:multiLevelType w:val="hybridMultilevel"/>
    <w:tmpl w:val="2C144D14"/>
    <w:lvl w:ilvl="0" w:tplc="6E0AF71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3"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64" w15:restartNumberingAfterBreak="0">
    <w:nsid w:val="78CD2740"/>
    <w:multiLevelType w:val="hybridMultilevel"/>
    <w:tmpl w:val="0B287380"/>
    <w:lvl w:ilvl="0" w:tplc="04090001">
      <w:start w:val="1"/>
      <w:numFmt w:val="bullet"/>
      <w:lvlText w:val=""/>
      <w:lvlJc w:val="left"/>
      <w:pPr>
        <w:ind w:left="845" w:hanging="420"/>
      </w:pPr>
      <w:rPr>
        <w:rFonts w:ascii="Symbol" w:hAnsi="Symbol" w:hint="default"/>
      </w:rPr>
    </w:lvl>
    <w:lvl w:ilvl="1" w:tplc="E2E86E72">
      <w:start w:val="4038"/>
      <w:numFmt w:val="bullet"/>
      <w:lvlText w:val="−"/>
      <w:lvlJc w:val="left"/>
      <w:pPr>
        <w:ind w:left="1265" w:hanging="420"/>
      </w:pPr>
      <w:rPr>
        <w:rFonts w:ascii="Calibri" w:hAnsi="Calibri"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5" w15:restartNumberingAfterBreak="0">
    <w:nsid w:val="7A5A1E4D"/>
    <w:multiLevelType w:val="hybridMultilevel"/>
    <w:tmpl w:val="48344B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BD9119D"/>
    <w:multiLevelType w:val="hybridMultilevel"/>
    <w:tmpl w:val="B414FE66"/>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D52125F"/>
    <w:multiLevelType w:val="hybridMultilevel"/>
    <w:tmpl w:val="188045D4"/>
    <w:lvl w:ilvl="0" w:tplc="8D6ABEF0">
      <w:start w:val="5"/>
      <w:numFmt w:val="bullet"/>
      <w:lvlText w:val="-"/>
      <w:lvlJc w:val="left"/>
      <w:pPr>
        <w:ind w:left="1145" w:hanging="360"/>
      </w:pPr>
      <w:rPr>
        <w:rFonts w:ascii="Times New Roman" w:eastAsiaTheme="minorEastAsia" w:hAnsi="Times New Roman"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num w:numId="1">
    <w:abstractNumId w:val="27"/>
  </w:num>
  <w:num w:numId="2">
    <w:abstractNumId w:val="66"/>
  </w:num>
  <w:num w:numId="3">
    <w:abstractNumId w:val="63"/>
  </w:num>
  <w:num w:numId="4">
    <w:abstractNumId w:val="8"/>
  </w:num>
  <w:num w:numId="5">
    <w:abstractNumId w:val="14"/>
  </w:num>
  <w:num w:numId="6">
    <w:abstractNumId w:val="42"/>
  </w:num>
  <w:num w:numId="7">
    <w:abstractNumId w:val="17"/>
  </w:num>
  <w:num w:numId="8">
    <w:abstractNumId w:val="9"/>
  </w:num>
  <w:num w:numId="9">
    <w:abstractNumId w:val="13"/>
  </w:num>
  <w:num w:numId="10">
    <w:abstractNumId w:val="34"/>
  </w:num>
  <w:num w:numId="11">
    <w:abstractNumId w:val="62"/>
  </w:num>
  <w:num w:numId="12">
    <w:abstractNumId w:val="3"/>
  </w:num>
  <w:num w:numId="13">
    <w:abstractNumId w:val="59"/>
  </w:num>
  <w:num w:numId="14">
    <w:abstractNumId w:val="48"/>
  </w:num>
  <w:num w:numId="15">
    <w:abstractNumId w:val="53"/>
  </w:num>
  <w:num w:numId="16">
    <w:abstractNumId w:val="40"/>
  </w:num>
  <w:num w:numId="17">
    <w:abstractNumId w:val="20"/>
  </w:num>
  <w:num w:numId="18">
    <w:abstractNumId w:val="2"/>
  </w:num>
  <w:num w:numId="19">
    <w:abstractNumId w:val="54"/>
  </w:num>
  <w:num w:numId="20">
    <w:abstractNumId w:val="22"/>
  </w:num>
  <w:num w:numId="21">
    <w:abstractNumId w:val="18"/>
  </w:num>
  <w:num w:numId="22">
    <w:abstractNumId w:val="68"/>
  </w:num>
  <w:num w:numId="23">
    <w:abstractNumId w:val="60"/>
  </w:num>
  <w:num w:numId="24">
    <w:abstractNumId w:val="28"/>
  </w:num>
  <w:num w:numId="25">
    <w:abstractNumId w:val="6"/>
  </w:num>
  <w:num w:numId="26">
    <w:abstractNumId w:val="46"/>
  </w:num>
  <w:num w:numId="27">
    <w:abstractNumId w:val="47"/>
  </w:num>
  <w:num w:numId="28">
    <w:abstractNumId w:val="49"/>
  </w:num>
  <w:num w:numId="29">
    <w:abstractNumId w:val="67"/>
  </w:num>
  <w:num w:numId="30">
    <w:abstractNumId w:val="55"/>
  </w:num>
  <w:num w:numId="31">
    <w:abstractNumId w:val="64"/>
  </w:num>
  <w:num w:numId="32">
    <w:abstractNumId w:val="29"/>
  </w:num>
  <w:num w:numId="33">
    <w:abstractNumId w:val="11"/>
  </w:num>
  <w:num w:numId="34">
    <w:abstractNumId w:val="50"/>
  </w:num>
  <w:num w:numId="35">
    <w:abstractNumId w:val="4"/>
  </w:num>
  <w:num w:numId="36">
    <w:abstractNumId w:val="31"/>
  </w:num>
  <w:num w:numId="37">
    <w:abstractNumId w:val="65"/>
  </w:num>
  <w:num w:numId="38">
    <w:abstractNumId w:val="26"/>
  </w:num>
  <w:num w:numId="39">
    <w:abstractNumId w:val="27"/>
  </w:num>
  <w:num w:numId="40">
    <w:abstractNumId w:val="27"/>
  </w:num>
  <w:num w:numId="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num>
  <w:num w:numId="43">
    <w:abstractNumId w:val="5"/>
  </w:num>
  <w:num w:numId="44">
    <w:abstractNumId w:val="33"/>
  </w:num>
  <w:num w:numId="45">
    <w:abstractNumId w:val="15"/>
  </w:num>
  <w:num w:numId="46">
    <w:abstractNumId w:val="36"/>
  </w:num>
  <w:num w:numId="47">
    <w:abstractNumId w:val="39"/>
  </w:num>
  <w:num w:numId="48">
    <w:abstractNumId w:val="10"/>
  </w:num>
  <w:num w:numId="49">
    <w:abstractNumId w:val="27"/>
  </w:num>
  <w:num w:numId="50">
    <w:abstractNumId w:val="23"/>
  </w:num>
  <w:num w:numId="51">
    <w:abstractNumId w:val="30"/>
  </w:num>
  <w:num w:numId="52">
    <w:abstractNumId w:val="37"/>
  </w:num>
  <w:num w:numId="53">
    <w:abstractNumId w:val="58"/>
  </w:num>
  <w:num w:numId="54">
    <w:abstractNumId w:val="21"/>
  </w:num>
  <w:num w:numId="55">
    <w:abstractNumId w:val="35"/>
  </w:num>
  <w:num w:numId="56">
    <w:abstractNumId w:val="43"/>
  </w:num>
  <w:num w:numId="57">
    <w:abstractNumId w:val="56"/>
  </w:num>
  <w:num w:numId="58">
    <w:abstractNumId w:val="38"/>
  </w:num>
  <w:num w:numId="59">
    <w:abstractNumId w:val="19"/>
  </w:num>
  <w:num w:numId="60">
    <w:abstractNumId w:val="57"/>
  </w:num>
  <w:num w:numId="61">
    <w:abstractNumId w:val="24"/>
  </w:num>
  <w:num w:numId="62">
    <w:abstractNumId w:val="12"/>
  </w:num>
  <w:num w:numId="63">
    <w:abstractNumId w:val="25"/>
  </w:num>
  <w:num w:numId="64">
    <w:abstractNumId w:val="1"/>
  </w:num>
  <w:num w:numId="65">
    <w:abstractNumId w:val="44"/>
  </w:num>
  <w:num w:numId="66">
    <w:abstractNumId w:val="1"/>
  </w:num>
  <w:num w:numId="67">
    <w:abstractNumId w:val="27"/>
  </w:num>
  <w:num w:numId="68">
    <w:abstractNumId w:val="27"/>
  </w:num>
  <w:num w:numId="69">
    <w:abstractNumId w:val="27"/>
  </w:num>
  <w:num w:numId="70">
    <w:abstractNumId w:val="27"/>
  </w:num>
  <w:num w:numId="71">
    <w:abstractNumId w:val="27"/>
  </w:num>
  <w:num w:numId="72">
    <w:abstractNumId w:val="27"/>
  </w:num>
  <w:num w:numId="73">
    <w:abstractNumId w:val="27"/>
  </w:num>
  <w:num w:numId="74">
    <w:abstractNumId w:val="27"/>
  </w:num>
  <w:num w:numId="75">
    <w:abstractNumId w:val="27"/>
  </w:num>
  <w:num w:numId="76">
    <w:abstractNumId w:val="61"/>
  </w:num>
  <w:num w:numId="77">
    <w:abstractNumId w:val="27"/>
  </w:num>
  <w:num w:numId="78">
    <w:abstractNumId w:val="0"/>
  </w:num>
  <w:num w:numId="79">
    <w:abstractNumId w:val="16"/>
  </w:num>
  <w:num w:numId="80">
    <w:abstractNumId w:val="0"/>
  </w:num>
  <w:num w:numId="81">
    <w:abstractNumId w:val="52"/>
  </w:num>
  <w:num w:numId="82">
    <w:abstractNumId w:val="41"/>
  </w:num>
  <w:num w:numId="83">
    <w:abstractNumId w:val="45"/>
  </w:num>
  <w:num w:numId="84">
    <w:abstractNumId w:val="51"/>
  </w:num>
  <w:num w:numId="85">
    <w:abstractNumId w:val="32"/>
  </w:num>
  <w:num w:numId="86">
    <w:abstractNumId w:val="7"/>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9BE"/>
    <w:rsid w:val="00000ACE"/>
    <w:rsid w:val="00000D04"/>
    <w:rsid w:val="00000DB2"/>
    <w:rsid w:val="00000ED8"/>
    <w:rsid w:val="00001365"/>
    <w:rsid w:val="000018AE"/>
    <w:rsid w:val="000018B7"/>
    <w:rsid w:val="00001F1C"/>
    <w:rsid w:val="000021D0"/>
    <w:rsid w:val="000024F3"/>
    <w:rsid w:val="000025C3"/>
    <w:rsid w:val="00002893"/>
    <w:rsid w:val="00002BD9"/>
    <w:rsid w:val="00002C2B"/>
    <w:rsid w:val="00002FF4"/>
    <w:rsid w:val="00003158"/>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5E32"/>
    <w:rsid w:val="0000656A"/>
    <w:rsid w:val="000065A9"/>
    <w:rsid w:val="00006A5B"/>
    <w:rsid w:val="00006AE6"/>
    <w:rsid w:val="00006D64"/>
    <w:rsid w:val="00006F72"/>
    <w:rsid w:val="00006F86"/>
    <w:rsid w:val="00006F96"/>
    <w:rsid w:val="00007293"/>
    <w:rsid w:val="000072B6"/>
    <w:rsid w:val="00007358"/>
    <w:rsid w:val="00007813"/>
    <w:rsid w:val="00007940"/>
    <w:rsid w:val="00007D0E"/>
    <w:rsid w:val="00007DE0"/>
    <w:rsid w:val="0001012A"/>
    <w:rsid w:val="00010168"/>
    <w:rsid w:val="00010495"/>
    <w:rsid w:val="0001075F"/>
    <w:rsid w:val="000108E2"/>
    <w:rsid w:val="000109E6"/>
    <w:rsid w:val="00010B01"/>
    <w:rsid w:val="00010F3C"/>
    <w:rsid w:val="00010F77"/>
    <w:rsid w:val="000111D7"/>
    <w:rsid w:val="00011457"/>
    <w:rsid w:val="00011CD5"/>
    <w:rsid w:val="00011CE0"/>
    <w:rsid w:val="00011E17"/>
    <w:rsid w:val="00011F67"/>
    <w:rsid w:val="00011FD8"/>
    <w:rsid w:val="00012006"/>
    <w:rsid w:val="00012092"/>
    <w:rsid w:val="000120DA"/>
    <w:rsid w:val="000121BE"/>
    <w:rsid w:val="0001258F"/>
    <w:rsid w:val="00012626"/>
    <w:rsid w:val="00012646"/>
    <w:rsid w:val="00012862"/>
    <w:rsid w:val="000128E6"/>
    <w:rsid w:val="00012CA4"/>
    <w:rsid w:val="00013111"/>
    <w:rsid w:val="00013298"/>
    <w:rsid w:val="000133C1"/>
    <w:rsid w:val="000135B5"/>
    <w:rsid w:val="000135E1"/>
    <w:rsid w:val="000138B6"/>
    <w:rsid w:val="00013944"/>
    <w:rsid w:val="00013DD2"/>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362"/>
    <w:rsid w:val="0001658F"/>
    <w:rsid w:val="000165E2"/>
    <w:rsid w:val="0001697A"/>
    <w:rsid w:val="000169D9"/>
    <w:rsid w:val="00016BF0"/>
    <w:rsid w:val="00016CC1"/>
    <w:rsid w:val="00016F60"/>
    <w:rsid w:val="000172BE"/>
    <w:rsid w:val="000175AE"/>
    <w:rsid w:val="000176DC"/>
    <w:rsid w:val="00017934"/>
    <w:rsid w:val="00017C2C"/>
    <w:rsid w:val="00017D8A"/>
    <w:rsid w:val="00020244"/>
    <w:rsid w:val="000204EF"/>
    <w:rsid w:val="000208EE"/>
    <w:rsid w:val="00020AF3"/>
    <w:rsid w:val="00020B00"/>
    <w:rsid w:val="00020E65"/>
    <w:rsid w:val="00020EAD"/>
    <w:rsid w:val="00020EBC"/>
    <w:rsid w:val="00020FD1"/>
    <w:rsid w:val="00021111"/>
    <w:rsid w:val="0002124C"/>
    <w:rsid w:val="000213F1"/>
    <w:rsid w:val="0002163F"/>
    <w:rsid w:val="00021673"/>
    <w:rsid w:val="00021934"/>
    <w:rsid w:val="00021965"/>
    <w:rsid w:val="00021AE1"/>
    <w:rsid w:val="00021C82"/>
    <w:rsid w:val="00021C8A"/>
    <w:rsid w:val="00021CDC"/>
    <w:rsid w:val="00021D4E"/>
    <w:rsid w:val="00021DC2"/>
    <w:rsid w:val="00022373"/>
    <w:rsid w:val="00022398"/>
    <w:rsid w:val="00022399"/>
    <w:rsid w:val="000224FE"/>
    <w:rsid w:val="00022A51"/>
    <w:rsid w:val="00022E83"/>
    <w:rsid w:val="00022EBB"/>
    <w:rsid w:val="00023164"/>
    <w:rsid w:val="00023388"/>
    <w:rsid w:val="00023425"/>
    <w:rsid w:val="00023451"/>
    <w:rsid w:val="00023520"/>
    <w:rsid w:val="00023782"/>
    <w:rsid w:val="00023895"/>
    <w:rsid w:val="00023928"/>
    <w:rsid w:val="00023930"/>
    <w:rsid w:val="000239D0"/>
    <w:rsid w:val="00023B95"/>
    <w:rsid w:val="00023CDB"/>
    <w:rsid w:val="00023DBC"/>
    <w:rsid w:val="000241BE"/>
    <w:rsid w:val="00024241"/>
    <w:rsid w:val="000242F2"/>
    <w:rsid w:val="000243F7"/>
    <w:rsid w:val="000244CD"/>
    <w:rsid w:val="000246FC"/>
    <w:rsid w:val="00024803"/>
    <w:rsid w:val="000248AD"/>
    <w:rsid w:val="000249F2"/>
    <w:rsid w:val="00024BE9"/>
    <w:rsid w:val="00024C3F"/>
    <w:rsid w:val="00024C4C"/>
    <w:rsid w:val="00024FFB"/>
    <w:rsid w:val="0002584A"/>
    <w:rsid w:val="0002590E"/>
    <w:rsid w:val="0002654A"/>
    <w:rsid w:val="0002661D"/>
    <w:rsid w:val="0002683E"/>
    <w:rsid w:val="000268A6"/>
    <w:rsid w:val="00026D4B"/>
    <w:rsid w:val="00026D7F"/>
    <w:rsid w:val="00026F4F"/>
    <w:rsid w:val="0002700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4D7"/>
    <w:rsid w:val="00030595"/>
    <w:rsid w:val="00030C50"/>
    <w:rsid w:val="00030C74"/>
    <w:rsid w:val="00030EF7"/>
    <w:rsid w:val="00030F17"/>
    <w:rsid w:val="00030F1D"/>
    <w:rsid w:val="000311FA"/>
    <w:rsid w:val="0003129D"/>
    <w:rsid w:val="00031623"/>
    <w:rsid w:val="000316C6"/>
    <w:rsid w:val="00031723"/>
    <w:rsid w:val="00031AD7"/>
    <w:rsid w:val="00031ADB"/>
    <w:rsid w:val="00031C47"/>
    <w:rsid w:val="00032023"/>
    <w:rsid w:val="00032056"/>
    <w:rsid w:val="0003233D"/>
    <w:rsid w:val="00032522"/>
    <w:rsid w:val="000325EF"/>
    <w:rsid w:val="0003264C"/>
    <w:rsid w:val="000328CA"/>
    <w:rsid w:val="00032A3D"/>
    <w:rsid w:val="00032AC0"/>
    <w:rsid w:val="00032BA8"/>
    <w:rsid w:val="00032E40"/>
    <w:rsid w:val="00032FF3"/>
    <w:rsid w:val="00033188"/>
    <w:rsid w:val="00033381"/>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5BED"/>
    <w:rsid w:val="00035CF7"/>
    <w:rsid w:val="0003630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5C"/>
    <w:rsid w:val="00040699"/>
    <w:rsid w:val="00041122"/>
    <w:rsid w:val="0004113A"/>
    <w:rsid w:val="00041475"/>
    <w:rsid w:val="000414B9"/>
    <w:rsid w:val="00041731"/>
    <w:rsid w:val="00041C35"/>
    <w:rsid w:val="00041C57"/>
    <w:rsid w:val="00041D9A"/>
    <w:rsid w:val="00041E19"/>
    <w:rsid w:val="0004284B"/>
    <w:rsid w:val="00042C24"/>
    <w:rsid w:val="00042F65"/>
    <w:rsid w:val="00043354"/>
    <w:rsid w:val="000434B7"/>
    <w:rsid w:val="000435E4"/>
    <w:rsid w:val="00043AAA"/>
    <w:rsid w:val="00043B12"/>
    <w:rsid w:val="00043DAD"/>
    <w:rsid w:val="00044118"/>
    <w:rsid w:val="0004439E"/>
    <w:rsid w:val="00044515"/>
    <w:rsid w:val="00044580"/>
    <w:rsid w:val="000446AB"/>
    <w:rsid w:val="00044DE2"/>
    <w:rsid w:val="00044E5D"/>
    <w:rsid w:val="00045097"/>
    <w:rsid w:val="000453A4"/>
    <w:rsid w:val="000453B0"/>
    <w:rsid w:val="0004569F"/>
    <w:rsid w:val="0004572A"/>
    <w:rsid w:val="0004588B"/>
    <w:rsid w:val="000459D8"/>
    <w:rsid w:val="0004619D"/>
    <w:rsid w:val="00046796"/>
    <w:rsid w:val="000467FD"/>
    <w:rsid w:val="00046AAF"/>
    <w:rsid w:val="00046B65"/>
    <w:rsid w:val="00046FF9"/>
    <w:rsid w:val="0004715A"/>
    <w:rsid w:val="000471BC"/>
    <w:rsid w:val="00047225"/>
    <w:rsid w:val="000475A5"/>
    <w:rsid w:val="00047A6A"/>
    <w:rsid w:val="00047D53"/>
    <w:rsid w:val="00047E60"/>
    <w:rsid w:val="00047E63"/>
    <w:rsid w:val="00047FB4"/>
    <w:rsid w:val="0005043F"/>
    <w:rsid w:val="00050522"/>
    <w:rsid w:val="00050594"/>
    <w:rsid w:val="000505BC"/>
    <w:rsid w:val="0005063B"/>
    <w:rsid w:val="00050738"/>
    <w:rsid w:val="00050A69"/>
    <w:rsid w:val="00051B46"/>
    <w:rsid w:val="00051BF4"/>
    <w:rsid w:val="00051EE9"/>
    <w:rsid w:val="00052246"/>
    <w:rsid w:val="000522F3"/>
    <w:rsid w:val="000522F8"/>
    <w:rsid w:val="000523B5"/>
    <w:rsid w:val="000526EF"/>
    <w:rsid w:val="00052AD2"/>
    <w:rsid w:val="00052D6A"/>
    <w:rsid w:val="00052D81"/>
    <w:rsid w:val="00053074"/>
    <w:rsid w:val="000530DF"/>
    <w:rsid w:val="00053327"/>
    <w:rsid w:val="0005354F"/>
    <w:rsid w:val="00053C3E"/>
    <w:rsid w:val="00053E3E"/>
    <w:rsid w:val="00053F0F"/>
    <w:rsid w:val="00054093"/>
    <w:rsid w:val="00054280"/>
    <w:rsid w:val="000544D1"/>
    <w:rsid w:val="0005458F"/>
    <w:rsid w:val="00054AA4"/>
    <w:rsid w:val="00054B20"/>
    <w:rsid w:val="00054B48"/>
    <w:rsid w:val="00054E0C"/>
    <w:rsid w:val="00054FEA"/>
    <w:rsid w:val="00055100"/>
    <w:rsid w:val="0005535B"/>
    <w:rsid w:val="0005541D"/>
    <w:rsid w:val="0005562F"/>
    <w:rsid w:val="00055935"/>
    <w:rsid w:val="00055F92"/>
    <w:rsid w:val="00056556"/>
    <w:rsid w:val="000565C8"/>
    <w:rsid w:val="00056604"/>
    <w:rsid w:val="0005675B"/>
    <w:rsid w:val="000567A0"/>
    <w:rsid w:val="000567FE"/>
    <w:rsid w:val="00056A5A"/>
    <w:rsid w:val="00056CC2"/>
    <w:rsid w:val="00057197"/>
    <w:rsid w:val="0005722D"/>
    <w:rsid w:val="000574D8"/>
    <w:rsid w:val="000579EE"/>
    <w:rsid w:val="000579F3"/>
    <w:rsid w:val="00057ABE"/>
    <w:rsid w:val="00057B2A"/>
    <w:rsid w:val="00057C23"/>
    <w:rsid w:val="00057D03"/>
    <w:rsid w:val="00057DC8"/>
    <w:rsid w:val="00057E01"/>
    <w:rsid w:val="00060278"/>
    <w:rsid w:val="000602F2"/>
    <w:rsid w:val="0006063D"/>
    <w:rsid w:val="00060C19"/>
    <w:rsid w:val="00060CC3"/>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5C"/>
    <w:rsid w:val="000627F7"/>
    <w:rsid w:val="00062906"/>
    <w:rsid w:val="000629C4"/>
    <w:rsid w:val="00062D26"/>
    <w:rsid w:val="0006303A"/>
    <w:rsid w:val="000637AB"/>
    <w:rsid w:val="00063814"/>
    <w:rsid w:val="000639CC"/>
    <w:rsid w:val="00063A88"/>
    <w:rsid w:val="00063C2C"/>
    <w:rsid w:val="000643A8"/>
    <w:rsid w:val="0006442A"/>
    <w:rsid w:val="0006476B"/>
    <w:rsid w:val="00064856"/>
    <w:rsid w:val="00064B36"/>
    <w:rsid w:val="00064CE8"/>
    <w:rsid w:val="00064E63"/>
    <w:rsid w:val="0006537C"/>
    <w:rsid w:val="00065426"/>
    <w:rsid w:val="000659DB"/>
    <w:rsid w:val="00065AFD"/>
    <w:rsid w:val="00065D38"/>
    <w:rsid w:val="00065DD0"/>
    <w:rsid w:val="000661EA"/>
    <w:rsid w:val="000667F2"/>
    <w:rsid w:val="00066A12"/>
    <w:rsid w:val="00066BF5"/>
    <w:rsid w:val="00066F22"/>
    <w:rsid w:val="00066FB4"/>
    <w:rsid w:val="00067237"/>
    <w:rsid w:val="000674E5"/>
    <w:rsid w:val="0006764C"/>
    <w:rsid w:val="000676B9"/>
    <w:rsid w:val="00067803"/>
    <w:rsid w:val="0006791F"/>
    <w:rsid w:val="00067DD1"/>
    <w:rsid w:val="00067ED0"/>
    <w:rsid w:val="00070447"/>
    <w:rsid w:val="0007044C"/>
    <w:rsid w:val="0007049C"/>
    <w:rsid w:val="00070501"/>
    <w:rsid w:val="000705D4"/>
    <w:rsid w:val="00070671"/>
    <w:rsid w:val="000706E7"/>
    <w:rsid w:val="0007075F"/>
    <w:rsid w:val="0007087F"/>
    <w:rsid w:val="00070EF8"/>
    <w:rsid w:val="00070FDA"/>
    <w:rsid w:val="00071192"/>
    <w:rsid w:val="00071209"/>
    <w:rsid w:val="000713A7"/>
    <w:rsid w:val="000714B5"/>
    <w:rsid w:val="000716A7"/>
    <w:rsid w:val="00071AF3"/>
    <w:rsid w:val="00071D01"/>
    <w:rsid w:val="00071FD5"/>
    <w:rsid w:val="000721C3"/>
    <w:rsid w:val="000723DB"/>
    <w:rsid w:val="00072A80"/>
    <w:rsid w:val="00072BA6"/>
    <w:rsid w:val="00072F32"/>
    <w:rsid w:val="00072F7A"/>
    <w:rsid w:val="00072FD9"/>
    <w:rsid w:val="00072FEB"/>
    <w:rsid w:val="00073098"/>
    <w:rsid w:val="000730D5"/>
    <w:rsid w:val="000731A0"/>
    <w:rsid w:val="000734C4"/>
    <w:rsid w:val="000736C1"/>
    <w:rsid w:val="00073797"/>
    <w:rsid w:val="00073DEC"/>
    <w:rsid w:val="000740F9"/>
    <w:rsid w:val="00074497"/>
    <w:rsid w:val="000744B2"/>
    <w:rsid w:val="0007451B"/>
    <w:rsid w:val="000745AA"/>
    <w:rsid w:val="00074A33"/>
    <w:rsid w:val="00074B8B"/>
    <w:rsid w:val="00074E86"/>
    <w:rsid w:val="00075557"/>
    <w:rsid w:val="000755A6"/>
    <w:rsid w:val="0007578F"/>
    <w:rsid w:val="0007590D"/>
    <w:rsid w:val="00075A0C"/>
    <w:rsid w:val="00075B27"/>
    <w:rsid w:val="00075BF5"/>
    <w:rsid w:val="00075C14"/>
    <w:rsid w:val="00075F54"/>
    <w:rsid w:val="00076097"/>
    <w:rsid w:val="000761B1"/>
    <w:rsid w:val="000763CF"/>
    <w:rsid w:val="00076541"/>
    <w:rsid w:val="000765B1"/>
    <w:rsid w:val="000766AC"/>
    <w:rsid w:val="000769C6"/>
    <w:rsid w:val="00076BB6"/>
    <w:rsid w:val="00076C2F"/>
    <w:rsid w:val="00076E14"/>
    <w:rsid w:val="00076F69"/>
    <w:rsid w:val="00076F77"/>
    <w:rsid w:val="00077052"/>
    <w:rsid w:val="00077278"/>
    <w:rsid w:val="000772F4"/>
    <w:rsid w:val="000776EB"/>
    <w:rsid w:val="000777AF"/>
    <w:rsid w:val="00077910"/>
    <w:rsid w:val="00077B04"/>
    <w:rsid w:val="00077C1B"/>
    <w:rsid w:val="00077CE9"/>
    <w:rsid w:val="00077D2A"/>
    <w:rsid w:val="0008003A"/>
    <w:rsid w:val="000800DE"/>
    <w:rsid w:val="00080403"/>
    <w:rsid w:val="0008052B"/>
    <w:rsid w:val="000808BC"/>
    <w:rsid w:val="000808EE"/>
    <w:rsid w:val="00080C0D"/>
    <w:rsid w:val="00080CC1"/>
    <w:rsid w:val="00081072"/>
    <w:rsid w:val="000810B6"/>
    <w:rsid w:val="000812C8"/>
    <w:rsid w:val="000819E6"/>
    <w:rsid w:val="00081B89"/>
    <w:rsid w:val="000823B0"/>
    <w:rsid w:val="0008244B"/>
    <w:rsid w:val="0008249B"/>
    <w:rsid w:val="00082967"/>
    <w:rsid w:val="00082D28"/>
    <w:rsid w:val="00083165"/>
    <w:rsid w:val="00083240"/>
    <w:rsid w:val="00083246"/>
    <w:rsid w:val="000832E8"/>
    <w:rsid w:val="0008335B"/>
    <w:rsid w:val="00083379"/>
    <w:rsid w:val="00083587"/>
    <w:rsid w:val="00083788"/>
    <w:rsid w:val="00083838"/>
    <w:rsid w:val="000839E8"/>
    <w:rsid w:val="000839EB"/>
    <w:rsid w:val="00083ABE"/>
    <w:rsid w:val="00083AF9"/>
    <w:rsid w:val="00083B6A"/>
    <w:rsid w:val="00083BE0"/>
    <w:rsid w:val="00083DBC"/>
    <w:rsid w:val="00083E7D"/>
    <w:rsid w:val="0008418B"/>
    <w:rsid w:val="00084225"/>
    <w:rsid w:val="0008431D"/>
    <w:rsid w:val="00084777"/>
    <w:rsid w:val="000847D8"/>
    <w:rsid w:val="00084EE6"/>
    <w:rsid w:val="0008560E"/>
    <w:rsid w:val="00085E04"/>
    <w:rsid w:val="00085EF4"/>
    <w:rsid w:val="00085F5B"/>
    <w:rsid w:val="000867DB"/>
    <w:rsid w:val="00086800"/>
    <w:rsid w:val="00086F64"/>
    <w:rsid w:val="0008721F"/>
    <w:rsid w:val="000872ED"/>
    <w:rsid w:val="000876E8"/>
    <w:rsid w:val="00087835"/>
    <w:rsid w:val="00087913"/>
    <w:rsid w:val="000879EC"/>
    <w:rsid w:val="00087C4E"/>
    <w:rsid w:val="00087ECE"/>
    <w:rsid w:val="000900AD"/>
    <w:rsid w:val="00090174"/>
    <w:rsid w:val="000902DC"/>
    <w:rsid w:val="00090561"/>
    <w:rsid w:val="000906C2"/>
    <w:rsid w:val="000907FB"/>
    <w:rsid w:val="000909F3"/>
    <w:rsid w:val="00090A45"/>
    <w:rsid w:val="00090C61"/>
    <w:rsid w:val="00090CB3"/>
    <w:rsid w:val="00090CC5"/>
    <w:rsid w:val="00091196"/>
    <w:rsid w:val="000911AE"/>
    <w:rsid w:val="00091595"/>
    <w:rsid w:val="000915BE"/>
    <w:rsid w:val="00091675"/>
    <w:rsid w:val="0009191E"/>
    <w:rsid w:val="0009197F"/>
    <w:rsid w:val="000919F7"/>
    <w:rsid w:val="00091C8E"/>
    <w:rsid w:val="00091CA4"/>
    <w:rsid w:val="00091EC3"/>
    <w:rsid w:val="00091F10"/>
    <w:rsid w:val="0009210A"/>
    <w:rsid w:val="00092295"/>
    <w:rsid w:val="000922A8"/>
    <w:rsid w:val="0009246A"/>
    <w:rsid w:val="00092750"/>
    <w:rsid w:val="000927EB"/>
    <w:rsid w:val="00092ACA"/>
    <w:rsid w:val="00092CA9"/>
    <w:rsid w:val="00092EE3"/>
    <w:rsid w:val="00092EF0"/>
    <w:rsid w:val="0009320B"/>
    <w:rsid w:val="00093446"/>
    <w:rsid w:val="00093489"/>
    <w:rsid w:val="000935D4"/>
    <w:rsid w:val="00093697"/>
    <w:rsid w:val="000936C1"/>
    <w:rsid w:val="00093900"/>
    <w:rsid w:val="00093A3B"/>
    <w:rsid w:val="00093CC7"/>
    <w:rsid w:val="00093D42"/>
    <w:rsid w:val="00093EC8"/>
    <w:rsid w:val="00093F28"/>
    <w:rsid w:val="00093F6A"/>
    <w:rsid w:val="0009415C"/>
    <w:rsid w:val="0009458B"/>
    <w:rsid w:val="00094655"/>
    <w:rsid w:val="000946BB"/>
    <w:rsid w:val="000947EB"/>
    <w:rsid w:val="000949F1"/>
    <w:rsid w:val="00094A16"/>
    <w:rsid w:val="00094C3D"/>
    <w:rsid w:val="00094DE6"/>
    <w:rsid w:val="00094FAA"/>
    <w:rsid w:val="000954C0"/>
    <w:rsid w:val="000959EB"/>
    <w:rsid w:val="00095B87"/>
    <w:rsid w:val="00095C11"/>
    <w:rsid w:val="00096056"/>
    <w:rsid w:val="0009610F"/>
    <w:rsid w:val="0009616E"/>
    <w:rsid w:val="00096356"/>
    <w:rsid w:val="0009652C"/>
    <w:rsid w:val="00096630"/>
    <w:rsid w:val="00096771"/>
    <w:rsid w:val="00096A67"/>
    <w:rsid w:val="00096F01"/>
    <w:rsid w:val="00097050"/>
    <w:rsid w:val="000971DE"/>
    <w:rsid w:val="000972A0"/>
    <w:rsid w:val="000972D5"/>
    <w:rsid w:val="000973D7"/>
    <w:rsid w:val="00097598"/>
    <w:rsid w:val="00097AB6"/>
    <w:rsid w:val="00097C99"/>
    <w:rsid w:val="00097CA4"/>
    <w:rsid w:val="00097F69"/>
    <w:rsid w:val="000A02F5"/>
    <w:rsid w:val="000A0788"/>
    <w:rsid w:val="000A082C"/>
    <w:rsid w:val="000A082E"/>
    <w:rsid w:val="000A0AA8"/>
    <w:rsid w:val="000A0E62"/>
    <w:rsid w:val="000A0F14"/>
    <w:rsid w:val="000A1441"/>
    <w:rsid w:val="000A1775"/>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32C"/>
    <w:rsid w:val="000A3721"/>
    <w:rsid w:val="000A3805"/>
    <w:rsid w:val="000A3C29"/>
    <w:rsid w:val="000A3E67"/>
    <w:rsid w:val="000A41D1"/>
    <w:rsid w:val="000A4205"/>
    <w:rsid w:val="000A420F"/>
    <w:rsid w:val="000A45FE"/>
    <w:rsid w:val="000A47B2"/>
    <w:rsid w:val="000A4A19"/>
    <w:rsid w:val="000A4E44"/>
    <w:rsid w:val="000A4EB2"/>
    <w:rsid w:val="000A4ED8"/>
    <w:rsid w:val="000A50E2"/>
    <w:rsid w:val="000A511D"/>
    <w:rsid w:val="000A51B2"/>
    <w:rsid w:val="000A555F"/>
    <w:rsid w:val="000A56C8"/>
    <w:rsid w:val="000A5D88"/>
    <w:rsid w:val="000A60D0"/>
    <w:rsid w:val="000A616C"/>
    <w:rsid w:val="000A6351"/>
    <w:rsid w:val="000A63D6"/>
    <w:rsid w:val="000A68A6"/>
    <w:rsid w:val="000A6B09"/>
    <w:rsid w:val="000A6B15"/>
    <w:rsid w:val="000A6ED5"/>
    <w:rsid w:val="000A6F10"/>
    <w:rsid w:val="000A7093"/>
    <w:rsid w:val="000A70B7"/>
    <w:rsid w:val="000A7228"/>
    <w:rsid w:val="000A764A"/>
    <w:rsid w:val="000A79BD"/>
    <w:rsid w:val="000A7B38"/>
    <w:rsid w:val="000A7B8E"/>
    <w:rsid w:val="000A7DBF"/>
    <w:rsid w:val="000A7F50"/>
    <w:rsid w:val="000A7FB0"/>
    <w:rsid w:val="000B011B"/>
    <w:rsid w:val="000B033F"/>
    <w:rsid w:val="000B0343"/>
    <w:rsid w:val="000B03FB"/>
    <w:rsid w:val="000B06DA"/>
    <w:rsid w:val="000B09CF"/>
    <w:rsid w:val="000B0C18"/>
    <w:rsid w:val="000B0C38"/>
    <w:rsid w:val="000B0CA7"/>
    <w:rsid w:val="000B1055"/>
    <w:rsid w:val="000B1693"/>
    <w:rsid w:val="000B1B10"/>
    <w:rsid w:val="000B1C34"/>
    <w:rsid w:val="000B1F28"/>
    <w:rsid w:val="000B2021"/>
    <w:rsid w:val="000B2573"/>
    <w:rsid w:val="000B276B"/>
    <w:rsid w:val="000B27BA"/>
    <w:rsid w:val="000B2849"/>
    <w:rsid w:val="000B2936"/>
    <w:rsid w:val="000B2985"/>
    <w:rsid w:val="000B2A59"/>
    <w:rsid w:val="000B2C88"/>
    <w:rsid w:val="000B2DDF"/>
    <w:rsid w:val="000B3342"/>
    <w:rsid w:val="000B3597"/>
    <w:rsid w:val="000B38F0"/>
    <w:rsid w:val="000B390F"/>
    <w:rsid w:val="000B3AA2"/>
    <w:rsid w:val="000B3ACC"/>
    <w:rsid w:val="000B3C3E"/>
    <w:rsid w:val="000B3CC7"/>
    <w:rsid w:val="000B3FE5"/>
    <w:rsid w:val="000B4006"/>
    <w:rsid w:val="000B4083"/>
    <w:rsid w:val="000B442E"/>
    <w:rsid w:val="000B46B6"/>
    <w:rsid w:val="000B4C23"/>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9C2"/>
    <w:rsid w:val="000B5BB0"/>
    <w:rsid w:val="000B5EFA"/>
    <w:rsid w:val="000B60AF"/>
    <w:rsid w:val="000B614D"/>
    <w:rsid w:val="000B69EA"/>
    <w:rsid w:val="000B6DA1"/>
    <w:rsid w:val="000B6E2C"/>
    <w:rsid w:val="000B7133"/>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890"/>
    <w:rsid w:val="000C0C29"/>
    <w:rsid w:val="000C0F47"/>
    <w:rsid w:val="000C101D"/>
    <w:rsid w:val="000C1026"/>
    <w:rsid w:val="000C115D"/>
    <w:rsid w:val="000C148F"/>
    <w:rsid w:val="000C1535"/>
    <w:rsid w:val="000C1741"/>
    <w:rsid w:val="000C174A"/>
    <w:rsid w:val="000C1861"/>
    <w:rsid w:val="000C1921"/>
    <w:rsid w:val="000C1AD3"/>
    <w:rsid w:val="000C1C8A"/>
    <w:rsid w:val="000C1DA2"/>
    <w:rsid w:val="000C20C9"/>
    <w:rsid w:val="000C20EA"/>
    <w:rsid w:val="000C252B"/>
    <w:rsid w:val="000C25CD"/>
    <w:rsid w:val="000C29DE"/>
    <w:rsid w:val="000C2EEF"/>
    <w:rsid w:val="000C2FBD"/>
    <w:rsid w:val="000C3217"/>
    <w:rsid w:val="000C3359"/>
    <w:rsid w:val="000C3593"/>
    <w:rsid w:val="000C3595"/>
    <w:rsid w:val="000C3B0C"/>
    <w:rsid w:val="000C3FA9"/>
    <w:rsid w:val="000C4147"/>
    <w:rsid w:val="000C422D"/>
    <w:rsid w:val="000C4582"/>
    <w:rsid w:val="000C461B"/>
    <w:rsid w:val="000C4838"/>
    <w:rsid w:val="000C485D"/>
    <w:rsid w:val="000C4FBD"/>
    <w:rsid w:val="000C5047"/>
    <w:rsid w:val="000C565A"/>
    <w:rsid w:val="000C592C"/>
    <w:rsid w:val="000C5946"/>
    <w:rsid w:val="000C59DA"/>
    <w:rsid w:val="000C5A51"/>
    <w:rsid w:val="000C5D95"/>
    <w:rsid w:val="000C5E1D"/>
    <w:rsid w:val="000C5E28"/>
    <w:rsid w:val="000C5F44"/>
    <w:rsid w:val="000C5F91"/>
    <w:rsid w:val="000C6025"/>
    <w:rsid w:val="000C6080"/>
    <w:rsid w:val="000C6104"/>
    <w:rsid w:val="000C611A"/>
    <w:rsid w:val="000C61D6"/>
    <w:rsid w:val="000C6257"/>
    <w:rsid w:val="000C6281"/>
    <w:rsid w:val="000C6494"/>
    <w:rsid w:val="000C655F"/>
    <w:rsid w:val="000C6587"/>
    <w:rsid w:val="000C6792"/>
    <w:rsid w:val="000C68F2"/>
    <w:rsid w:val="000C6A18"/>
    <w:rsid w:val="000C6B6D"/>
    <w:rsid w:val="000C6CE8"/>
    <w:rsid w:val="000C71B5"/>
    <w:rsid w:val="000C73CC"/>
    <w:rsid w:val="000C76B5"/>
    <w:rsid w:val="000C77DF"/>
    <w:rsid w:val="000C77FF"/>
    <w:rsid w:val="000C7A2B"/>
    <w:rsid w:val="000C7BD0"/>
    <w:rsid w:val="000D000C"/>
    <w:rsid w:val="000D02E9"/>
    <w:rsid w:val="000D03DB"/>
    <w:rsid w:val="000D0565"/>
    <w:rsid w:val="000D05D3"/>
    <w:rsid w:val="000D09D1"/>
    <w:rsid w:val="000D0A38"/>
    <w:rsid w:val="000D0E28"/>
    <w:rsid w:val="000D0E4E"/>
    <w:rsid w:val="000D10E2"/>
    <w:rsid w:val="000D113C"/>
    <w:rsid w:val="000D1222"/>
    <w:rsid w:val="000D12D1"/>
    <w:rsid w:val="000D1306"/>
    <w:rsid w:val="000D159A"/>
    <w:rsid w:val="000D1A0B"/>
    <w:rsid w:val="000D1B28"/>
    <w:rsid w:val="000D1BC9"/>
    <w:rsid w:val="000D1C47"/>
    <w:rsid w:val="000D1F9B"/>
    <w:rsid w:val="000D2155"/>
    <w:rsid w:val="000D22CC"/>
    <w:rsid w:val="000D23C5"/>
    <w:rsid w:val="000D2435"/>
    <w:rsid w:val="000D24BE"/>
    <w:rsid w:val="000D257D"/>
    <w:rsid w:val="000D2A31"/>
    <w:rsid w:val="000D2C4F"/>
    <w:rsid w:val="000D2DC1"/>
    <w:rsid w:val="000D2F13"/>
    <w:rsid w:val="000D30C7"/>
    <w:rsid w:val="000D3385"/>
    <w:rsid w:val="000D364D"/>
    <w:rsid w:val="000D36AE"/>
    <w:rsid w:val="000D382A"/>
    <w:rsid w:val="000D383B"/>
    <w:rsid w:val="000D38A1"/>
    <w:rsid w:val="000D3948"/>
    <w:rsid w:val="000D3B9D"/>
    <w:rsid w:val="000D3C85"/>
    <w:rsid w:val="000D3D10"/>
    <w:rsid w:val="000D3E0B"/>
    <w:rsid w:val="000D49CB"/>
    <w:rsid w:val="000D4BBE"/>
    <w:rsid w:val="000D4BC6"/>
    <w:rsid w:val="000D4C04"/>
    <w:rsid w:val="000D4C4E"/>
    <w:rsid w:val="000D4DE6"/>
    <w:rsid w:val="000D4E8D"/>
    <w:rsid w:val="000D4EB5"/>
    <w:rsid w:val="000D4F03"/>
    <w:rsid w:val="000D5048"/>
    <w:rsid w:val="000D5077"/>
    <w:rsid w:val="000D5362"/>
    <w:rsid w:val="000D544F"/>
    <w:rsid w:val="000D57F8"/>
    <w:rsid w:val="000D5851"/>
    <w:rsid w:val="000D589B"/>
    <w:rsid w:val="000D59EE"/>
    <w:rsid w:val="000D5BD9"/>
    <w:rsid w:val="000D5C60"/>
    <w:rsid w:val="000D5D05"/>
    <w:rsid w:val="000D5F7A"/>
    <w:rsid w:val="000D60AC"/>
    <w:rsid w:val="000D61BA"/>
    <w:rsid w:val="000D62B9"/>
    <w:rsid w:val="000D6387"/>
    <w:rsid w:val="000D6760"/>
    <w:rsid w:val="000D6781"/>
    <w:rsid w:val="000D6A49"/>
    <w:rsid w:val="000D71E2"/>
    <w:rsid w:val="000D73A5"/>
    <w:rsid w:val="000D74A4"/>
    <w:rsid w:val="000D7545"/>
    <w:rsid w:val="000D76A9"/>
    <w:rsid w:val="000D7E55"/>
    <w:rsid w:val="000E0096"/>
    <w:rsid w:val="000E019F"/>
    <w:rsid w:val="000E0538"/>
    <w:rsid w:val="000E057A"/>
    <w:rsid w:val="000E07D6"/>
    <w:rsid w:val="000E084A"/>
    <w:rsid w:val="000E1087"/>
    <w:rsid w:val="000E1356"/>
    <w:rsid w:val="000E1380"/>
    <w:rsid w:val="000E1529"/>
    <w:rsid w:val="000E1560"/>
    <w:rsid w:val="000E1594"/>
    <w:rsid w:val="000E17A4"/>
    <w:rsid w:val="000E17E9"/>
    <w:rsid w:val="000E18A5"/>
    <w:rsid w:val="000E18DF"/>
    <w:rsid w:val="000E19BF"/>
    <w:rsid w:val="000E1AC4"/>
    <w:rsid w:val="000E1DC4"/>
    <w:rsid w:val="000E207A"/>
    <w:rsid w:val="000E20FE"/>
    <w:rsid w:val="000E22E4"/>
    <w:rsid w:val="000E2375"/>
    <w:rsid w:val="000E2450"/>
    <w:rsid w:val="000E2489"/>
    <w:rsid w:val="000E2502"/>
    <w:rsid w:val="000E26EF"/>
    <w:rsid w:val="000E2D98"/>
    <w:rsid w:val="000E2DDA"/>
    <w:rsid w:val="000E2EDA"/>
    <w:rsid w:val="000E2F50"/>
    <w:rsid w:val="000E32AA"/>
    <w:rsid w:val="000E3469"/>
    <w:rsid w:val="000E372C"/>
    <w:rsid w:val="000E39FE"/>
    <w:rsid w:val="000E3C7B"/>
    <w:rsid w:val="000E3F90"/>
    <w:rsid w:val="000E414E"/>
    <w:rsid w:val="000E4331"/>
    <w:rsid w:val="000E45E3"/>
    <w:rsid w:val="000E4663"/>
    <w:rsid w:val="000E492D"/>
    <w:rsid w:val="000E4B8C"/>
    <w:rsid w:val="000E4CD7"/>
    <w:rsid w:val="000E4CFF"/>
    <w:rsid w:val="000E4D37"/>
    <w:rsid w:val="000E5153"/>
    <w:rsid w:val="000E5204"/>
    <w:rsid w:val="000E52BF"/>
    <w:rsid w:val="000E5882"/>
    <w:rsid w:val="000E58D6"/>
    <w:rsid w:val="000E58E4"/>
    <w:rsid w:val="000E59A0"/>
    <w:rsid w:val="000E59C8"/>
    <w:rsid w:val="000E5A08"/>
    <w:rsid w:val="000E5A2D"/>
    <w:rsid w:val="000E5A62"/>
    <w:rsid w:val="000E5B68"/>
    <w:rsid w:val="000E5D45"/>
    <w:rsid w:val="000E5F2D"/>
    <w:rsid w:val="000E6252"/>
    <w:rsid w:val="000E6318"/>
    <w:rsid w:val="000E648D"/>
    <w:rsid w:val="000E6694"/>
    <w:rsid w:val="000E6B12"/>
    <w:rsid w:val="000E6B4B"/>
    <w:rsid w:val="000E6DE3"/>
    <w:rsid w:val="000E73DD"/>
    <w:rsid w:val="000E756F"/>
    <w:rsid w:val="000E763D"/>
    <w:rsid w:val="000E7647"/>
    <w:rsid w:val="000E78F9"/>
    <w:rsid w:val="000E79DE"/>
    <w:rsid w:val="000E7A01"/>
    <w:rsid w:val="000E7A84"/>
    <w:rsid w:val="000E7B72"/>
    <w:rsid w:val="000F0195"/>
    <w:rsid w:val="000F019F"/>
    <w:rsid w:val="000F01A2"/>
    <w:rsid w:val="000F028C"/>
    <w:rsid w:val="000F03C5"/>
    <w:rsid w:val="000F0599"/>
    <w:rsid w:val="000F05AB"/>
    <w:rsid w:val="000F0B13"/>
    <w:rsid w:val="000F0B31"/>
    <w:rsid w:val="000F0C0B"/>
    <w:rsid w:val="000F0C20"/>
    <w:rsid w:val="000F145F"/>
    <w:rsid w:val="000F147D"/>
    <w:rsid w:val="000F15A5"/>
    <w:rsid w:val="000F15BC"/>
    <w:rsid w:val="000F178A"/>
    <w:rsid w:val="000F180A"/>
    <w:rsid w:val="000F186B"/>
    <w:rsid w:val="000F1C92"/>
    <w:rsid w:val="000F1ED7"/>
    <w:rsid w:val="000F2170"/>
    <w:rsid w:val="000F22A5"/>
    <w:rsid w:val="000F2383"/>
    <w:rsid w:val="000F23CC"/>
    <w:rsid w:val="000F2438"/>
    <w:rsid w:val="000F29AB"/>
    <w:rsid w:val="000F2B20"/>
    <w:rsid w:val="000F2D75"/>
    <w:rsid w:val="000F2EEE"/>
    <w:rsid w:val="000F3503"/>
    <w:rsid w:val="000F356B"/>
    <w:rsid w:val="000F3697"/>
    <w:rsid w:val="000F3895"/>
    <w:rsid w:val="000F3B33"/>
    <w:rsid w:val="000F3CE5"/>
    <w:rsid w:val="000F3DC3"/>
    <w:rsid w:val="000F42DC"/>
    <w:rsid w:val="000F463A"/>
    <w:rsid w:val="000F47F6"/>
    <w:rsid w:val="000F48CB"/>
    <w:rsid w:val="000F4B03"/>
    <w:rsid w:val="000F4C1C"/>
    <w:rsid w:val="000F4C66"/>
    <w:rsid w:val="000F4CC4"/>
    <w:rsid w:val="000F4E80"/>
    <w:rsid w:val="000F5316"/>
    <w:rsid w:val="000F5634"/>
    <w:rsid w:val="000F60AB"/>
    <w:rsid w:val="000F625E"/>
    <w:rsid w:val="000F652B"/>
    <w:rsid w:val="000F6631"/>
    <w:rsid w:val="000F698E"/>
    <w:rsid w:val="000F6A3A"/>
    <w:rsid w:val="000F6A60"/>
    <w:rsid w:val="000F6B98"/>
    <w:rsid w:val="000F6D44"/>
    <w:rsid w:val="000F6E4F"/>
    <w:rsid w:val="000F6F28"/>
    <w:rsid w:val="000F71F5"/>
    <w:rsid w:val="000F72B7"/>
    <w:rsid w:val="000F740E"/>
    <w:rsid w:val="000F74A5"/>
    <w:rsid w:val="000F774A"/>
    <w:rsid w:val="000F77AD"/>
    <w:rsid w:val="000F7935"/>
    <w:rsid w:val="000F7C50"/>
    <w:rsid w:val="000F7F58"/>
    <w:rsid w:val="00100128"/>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5D"/>
    <w:rsid w:val="00101E9E"/>
    <w:rsid w:val="00101F40"/>
    <w:rsid w:val="001021BD"/>
    <w:rsid w:val="001021FC"/>
    <w:rsid w:val="00102500"/>
    <w:rsid w:val="00102586"/>
    <w:rsid w:val="00102598"/>
    <w:rsid w:val="001025AF"/>
    <w:rsid w:val="00102613"/>
    <w:rsid w:val="00102614"/>
    <w:rsid w:val="001026CA"/>
    <w:rsid w:val="00102B11"/>
    <w:rsid w:val="00102C73"/>
    <w:rsid w:val="001030F0"/>
    <w:rsid w:val="00103585"/>
    <w:rsid w:val="0010366B"/>
    <w:rsid w:val="0010371D"/>
    <w:rsid w:val="0010386A"/>
    <w:rsid w:val="001038ED"/>
    <w:rsid w:val="00103E64"/>
    <w:rsid w:val="00103FC4"/>
    <w:rsid w:val="001042D1"/>
    <w:rsid w:val="001043C2"/>
    <w:rsid w:val="001043E1"/>
    <w:rsid w:val="001046A0"/>
    <w:rsid w:val="001046CC"/>
    <w:rsid w:val="00104C05"/>
    <w:rsid w:val="00104CA3"/>
    <w:rsid w:val="001050D4"/>
    <w:rsid w:val="001052A3"/>
    <w:rsid w:val="00105495"/>
    <w:rsid w:val="001054C8"/>
    <w:rsid w:val="00105BEA"/>
    <w:rsid w:val="00105CC7"/>
    <w:rsid w:val="00105E6B"/>
    <w:rsid w:val="001062E2"/>
    <w:rsid w:val="001068CF"/>
    <w:rsid w:val="00107128"/>
    <w:rsid w:val="00107186"/>
    <w:rsid w:val="001071A6"/>
    <w:rsid w:val="001071B5"/>
    <w:rsid w:val="0010729D"/>
    <w:rsid w:val="001075A9"/>
    <w:rsid w:val="001078C2"/>
    <w:rsid w:val="00107995"/>
    <w:rsid w:val="001079A2"/>
    <w:rsid w:val="00107B45"/>
    <w:rsid w:val="00107E1C"/>
    <w:rsid w:val="00107ED5"/>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984"/>
    <w:rsid w:val="00111A62"/>
    <w:rsid w:val="00111C4C"/>
    <w:rsid w:val="00111E45"/>
    <w:rsid w:val="00111F91"/>
    <w:rsid w:val="001121BF"/>
    <w:rsid w:val="001124A5"/>
    <w:rsid w:val="00112510"/>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6A8"/>
    <w:rsid w:val="00114A4F"/>
    <w:rsid w:val="00114BC7"/>
    <w:rsid w:val="00114BE6"/>
    <w:rsid w:val="00114CCF"/>
    <w:rsid w:val="00114ECE"/>
    <w:rsid w:val="00114F82"/>
    <w:rsid w:val="0011511D"/>
    <w:rsid w:val="0011519F"/>
    <w:rsid w:val="0011557B"/>
    <w:rsid w:val="001156DE"/>
    <w:rsid w:val="00115793"/>
    <w:rsid w:val="00115795"/>
    <w:rsid w:val="001157F6"/>
    <w:rsid w:val="00115887"/>
    <w:rsid w:val="00115ABC"/>
    <w:rsid w:val="00116ACE"/>
    <w:rsid w:val="00116C68"/>
    <w:rsid w:val="00116E29"/>
    <w:rsid w:val="00116F0A"/>
    <w:rsid w:val="0011700F"/>
    <w:rsid w:val="00117116"/>
    <w:rsid w:val="00117375"/>
    <w:rsid w:val="0011742D"/>
    <w:rsid w:val="00117437"/>
    <w:rsid w:val="00117473"/>
    <w:rsid w:val="0011775A"/>
    <w:rsid w:val="00117847"/>
    <w:rsid w:val="00117AF8"/>
    <w:rsid w:val="00117B05"/>
    <w:rsid w:val="00117BCE"/>
    <w:rsid w:val="00117C85"/>
    <w:rsid w:val="00117ED2"/>
    <w:rsid w:val="00120063"/>
    <w:rsid w:val="00120387"/>
    <w:rsid w:val="001209F8"/>
    <w:rsid w:val="00120B13"/>
    <w:rsid w:val="00120CCB"/>
    <w:rsid w:val="00120E0F"/>
    <w:rsid w:val="001215BB"/>
    <w:rsid w:val="001216BC"/>
    <w:rsid w:val="001218A3"/>
    <w:rsid w:val="00121F98"/>
    <w:rsid w:val="0012200D"/>
    <w:rsid w:val="0012242F"/>
    <w:rsid w:val="001224B2"/>
    <w:rsid w:val="00122712"/>
    <w:rsid w:val="00122A56"/>
    <w:rsid w:val="00122C51"/>
    <w:rsid w:val="00122E97"/>
    <w:rsid w:val="00122F85"/>
    <w:rsid w:val="00122FF2"/>
    <w:rsid w:val="00123190"/>
    <w:rsid w:val="00123342"/>
    <w:rsid w:val="00123764"/>
    <w:rsid w:val="00123BDE"/>
    <w:rsid w:val="00123D86"/>
    <w:rsid w:val="00123E59"/>
    <w:rsid w:val="001242F8"/>
    <w:rsid w:val="00124751"/>
    <w:rsid w:val="001247D2"/>
    <w:rsid w:val="00124D3A"/>
    <w:rsid w:val="00124D84"/>
    <w:rsid w:val="001250DD"/>
    <w:rsid w:val="00125185"/>
    <w:rsid w:val="0012521B"/>
    <w:rsid w:val="00125733"/>
    <w:rsid w:val="00125917"/>
    <w:rsid w:val="0012599B"/>
    <w:rsid w:val="00125A40"/>
    <w:rsid w:val="00125E21"/>
    <w:rsid w:val="00125E3F"/>
    <w:rsid w:val="001263AA"/>
    <w:rsid w:val="00126635"/>
    <w:rsid w:val="00126731"/>
    <w:rsid w:val="0012691B"/>
    <w:rsid w:val="00126CB0"/>
    <w:rsid w:val="00127147"/>
    <w:rsid w:val="0012716E"/>
    <w:rsid w:val="00127364"/>
    <w:rsid w:val="001273A2"/>
    <w:rsid w:val="0012748C"/>
    <w:rsid w:val="001276D7"/>
    <w:rsid w:val="0012771C"/>
    <w:rsid w:val="00127D99"/>
    <w:rsid w:val="00127F4D"/>
    <w:rsid w:val="00130744"/>
    <w:rsid w:val="00130779"/>
    <w:rsid w:val="001307A1"/>
    <w:rsid w:val="00130949"/>
    <w:rsid w:val="001309A7"/>
    <w:rsid w:val="001309B1"/>
    <w:rsid w:val="00130B0E"/>
    <w:rsid w:val="00130B37"/>
    <w:rsid w:val="00130CAA"/>
    <w:rsid w:val="00130EB4"/>
    <w:rsid w:val="00130F4C"/>
    <w:rsid w:val="001311CB"/>
    <w:rsid w:val="001316E1"/>
    <w:rsid w:val="00131805"/>
    <w:rsid w:val="001319F5"/>
    <w:rsid w:val="00131C7C"/>
    <w:rsid w:val="00131F05"/>
    <w:rsid w:val="001321D3"/>
    <w:rsid w:val="001322CD"/>
    <w:rsid w:val="0013281A"/>
    <w:rsid w:val="00132852"/>
    <w:rsid w:val="00132883"/>
    <w:rsid w:val="00132A0A"/>
    <w:rsid w:val="00132A14"/>
    <w:rsid w:val="00132A26"/>
    <w:rsid w:val="00132C8E"/>
    <w:rsid w:val="00132D41"/>
    <w:rsid w:val="001332FB"/>
    <w:rsid w:val="00133520"/>
    <w:rsid w:val="00133599"/>
    <w:rsid w:val="00133973"/>
    <w:rsid w:val="00133A2B"/>
    <w:rsid w:val="00133BF7"/>
    <w:rsid w:val="001341B3"/>
    <w:rsid w:val="00134277"/>
    <w:rsid w:val="0013448F"/>
    <w:rsid w:val="00134571"/>
    <w:rsid w:val="001348E5"/>
    <w:rsid w:val="00134915"/>
    <w:rsid w:val="00134A33"/>
    <w:rsid w:val="00134A94"/>
    <w:rsid w:val="00134B88"/>
    <w:rsid w:val="00134E5F"/>
    <w:rsid w:val="00134F39"/>
    <w:rsid w:val="001350BF"/>
    <w:rsid w:val="0013541A"/>
    <w:rsid w:val="00135752"/>
    <w:rsid w:val="00135AA5"/>
    <w:rsid w:val="00135C9B"/>
    <w:rsid w:val="00135D5E"/>
    <w:rsid w:val="00135E84"/>
    <w:rsid w:val="00136267"/>
    <w:rsid w:val="0013672D"/>
    <w:rsid w:val="00136794"/>
    <w:rsid w:val="001367E4"/>
    <w:rsid w:val="00136A23"/>
    <w:rsid w:val="00136A31"/>
    <w:rsid w:val="00136B99"/>
    <w:rsid w:val="00136DB1"/>
    <w:rsid w:val="00136E62"/>
    <w:rsid w:val="00136E83"/>
    <w:rsid w:val="001373A5"/>
    <w:rsid w:val="0013743C"/>
    <w:rsid w:val="00137757"/>
    <w:rsid w:val="00137786"/>
    <w:rsid w:val="001377A6"/>
    <w:rsid w:val="0013796B"/>
    <w:rsid w:val="00137A2E"/>
    <w:rsid w:val="00137C16"/>
    <w:rsid w:val="00137CF1"/>
    <w:rsid w:val="00137E21"/>
    <w:rsid w:val="0014063E"/>
    <w:rsid w:val="00140725"/>
    <w:rsid w:val="001407E3"/>
    <w:rsid w:val="0014087D"/>
    <w:rsid w:val="00140896"/>
    <w:rsid w:val="001408F0"/>
    <w:rsid w:val="00140AA8"/>
    <w:rsid w:val="00140C89"/>
    <w:rsid w:val="00140F74"/>
    <w:rsid w:val="00141191"/>
    <w:rsid w:val="00141279"/>
    <w:rsid w:val="0014133B"/>
    <w:rsid w:val="0014159C"/>
    <w:rsid w:val="001416A9"/>
    <w:rsid w:val="0014177C"/>
    <w:rsid w:val="00141C68"/>
    <w:rsid w:val="00141D4A"/>
    <w:rsid w:val="00142416"/>
    <w:rsid w:val="001425B2"/>
    <w:rsid w:val="00142665"/>
    <w:rsid w:val="001426E3"/>
    <w:rsid w:val="001427E1"/>
    <w:rsid w:val="00142A69"/>
    <w:rsid w:val="00142B21"/>
    <w:rsid w:val="00142D98"/>
    <w:rsid w:val="00142E6F"/>
    <w:rsid w:val="00143071"/>
    <w:rsid w:val="001431ED"/>
    <w:rsid w:val="0014335B"/>
    <w:rsid w:val="00143649"/>
    <w:rsid w:val="00143810"/>
    <w:rsid w:val="0014384A"/>
    <w:rsid w:val="0014391C"/>
    <w:rsid w:val="00143C85"/>
    <w:rsid w:val="00143FB3"/>
    <w:rsid w:val="00143FDA"/>
    <w:rsid w:val="0014410F"/>
    <w:rsid w:val="001442D5"/>
    <w:rsid w:val="0014450F"/>
    <w:rsid w:val="001448B6"/>
    <w:rsid w:val="00144948"/>
    <w:rsid w:val="00144D8F"/>
    <w:rsid w:val="00145096"/>
    <w:rsid w:val="00145285"/>
    <w:rsid w:val="001452B5"/>
    <w:rsid w:val="001452C0"/>
    <w:rsid w:val="0014537D"/>
    <w:rsid w:val="00145693"/>
    <w:rsid w:val="00145720"/>
    <w:rsid w:val="0014596B"/>
    <w:rsid w:val="00145C74"/>
    <w:rsid w:val="00145DCA"/>
    <w:rsid w:val="00145F51"/>
    <w:rsid w:val="0014600D"/>
    <w:rsid w:val="001462E9"/>
    <w:rsid w:val="001462FC"/>
    <w:rsid w:val="001467A4"/>
    <w:rsid w:val="00146A68"/>
    <w:rsid w:val="00146D0C"/>
    <w:rsid w:val="00146E32"/>
    <w:rsid w:val="001470DE"/>
    <w:rsid w:val="00147433"/>
    <w:rsid w:val="001474BF"/>
    <w:rsid w:val="001475A1"/>
    <w:rsid w:val="00147A20"/>
    <w:rsid w:val="00150594"/>
    <w:rsid w:val="00150AB5"/>
    <w:rsid w:val="00150B51"/>
    <w:rsid w:val="00150C26"/>
    <w:rsid w:val="00150F6D"/>
    <w:rsid w:val="00150FD4"/>
    <w:rsid w:val="00151039"/>
    <w:rsid w:val="00151354"/>
    <w:rsid w:val="00151375"/>
    <w:rsid w:val="0015144E"/>
    <w:rsid w:val="001514B0"/>
    <w:rsid w:val="00151619"/>
    <w:rsid w:val="00151661"/>
    <w:rsid w:val="00151712"/>
    <w:rsid w:val="00151881"/>
    <w:rsid w:val="0015190C"/>
    <w:rsid w:val="00151D1B"/>
    <w:rsid w:val="00151D81"/>
    <w:rsid w:val="0015221F"/>
    <w:rsid w:val="00152302"/>
    <w:rsid w:val="001523A1"/>
    <w:rsid w:val="00152665"/>
    <w:rsid w:val="00152835"/>
    <w:rsid w:val="0015287E"/>
    <w:rsid w:val="00152D1F"/>
    <w:rsid w:val="00153230"/>
    <w:rsid w:val="001534A5"/>
    <w:rsid w:val="001536D3"/>
    <w:rsid w:val="0015374F"/>
    <w:rsid w:val="001537D4"/>
    <w:rsid w:val="00153849"/>
    <w:rsid w:val="00154361"/>
    <w:rsid w:val="001544D7"/>
    <w:rsid w:val="00154B70"/>
    <w:rsid w:val="00154BE3"/>
    <w:rsid w:val="00154C5F"/>
    <w:rsid w:val="0015528B"/>
    <w:rsid w:val="00155397"/>
    <w:rsid w:val="00155707"/>
    <w:rsid w:val="001559FA"/>
    <w:rsid w:val="00155A8D"/>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DC1"/>
    <w:rsid w:val="00157E5B"/>
    <w:rsid w:val="00157FC3"/>
    <w:rsid w:val="00160234"/>
    <w:rsid w:val="00160421"/>
    <w:rsid w:val="00160589"/>
    <w:rsid w:val="00160600"/>
    <w:rsid w:val="001606D7"/>
    <w:rsid w:val="00160739"/>
    <w:rsid w:val="00160A0B"/>
    <w:rsid w:val="00160AB6"/>
    <w:rsid w:val="00160D9F"/>
    <w:rsid w:val="00161269"/>
    <w:rsid w:val="00161501"/>
    <w:rsid w:val="00161750"/>
    <w:rsid w:val="001619DB"/>
    <w:rsid w:val="00161C53"/>
    <w:rsid w:val="00161C81"/>
    <w:rsid w:val="00161F63"/>
    <w:rsid w:val="00161FD7"/>
    <w:rsid w:val="0016204A"/>
    <w:rsid w:val="0016221D"/>
    <w:rsid w:val="00162299"/>
    <w:rsid w:val="001622A1"/>
    <w:rsid w:val="0016252E"/>
    <w:rsid w:val="0016271E"/>
    <w:rsid w:val="00162790"/>
    <w:rsid w:val="001627D2"/>
    <w:rsid w:val="00162806"/>
    <w:rsid w:val="00162CC3"/>
    <w:rsid w:val="00162D7A"/>
    <w:rsid w:val="00162E8F"/>
    <w:rsid w:val="00163209"/>
    <w:rsid w:val="001636C0"/>
    <w:rsid w:val="00163749"/>
    <w:rsid w:val="00163761"/>
    <w:rsid w:val="001639FC"/>
    <w:rsid w:val="00163A72"/>
    <w:rsid w:val="00163B96"/>
    <w:rsid w:val="001642B1"/>
    <w:rsid w:val="001643BF"/>
    <w:rsid w:val="001643EE"/>
    <w:rsid w:val="00164DAB"/>
    <w:rsid w:val="00164E03"/>
    <w:rsid w:val="00164FFA"/>
    <w:rsid w:val="001651CC"/>
    <w:rsid w:val="001652CF"/>
    <w:rsid w:val="001652D4"/>
    <w:rsid w:val="001654AF"/>
    <w:rsid w:val="0016567E"/>
    <w:rsid w:val="00165BBB"/>
    <w:rsid w:val="00165ED7"/>
    <w:rsid w:val="0016613F"/>
    <w:rsid w:val="00166215"/>
    <w:rsid w:val="00166468"/>
    <w:rsid w:val="00166591"/>
    <w:rsid w:val="00166924"/>
    <w:rsid w:val="00166C7D"/>
    <w:rsid w:val="00166D35"/>
    <w:rsid w:val="00166E30"/>
    <w:rsid w:val="00167153"/>
    <w:rsid w:val="00167618"/>
    <w:rsid w:val="001701DB"/>
    <w:rsid w:val="0017035A"/>
    <w:rsid w:val="00170405"/>
    <w:rsid w:val="0017042A"/>
    <w:rsid w:val="0017044A"/>
    <w:rsid w:val="00170648"/>
    <w:rsid w:val="00170681"/>
    <w:rsid w:val="00170A75"/>
    <w:rsid w:val="00170BD5"/>
    <w:rsid w:val="00170C77"/>
    <w:rsid w:val="00170CDE"/>
    <w:rsid w:val="00170CF2"/>
    <w:rsid w:val="00170FDC"/>
    <w:rsid w:val="00171143"/>
    <w:rsid w:val="00171280"/>
    <w:rsid w:val="001712B3"/>
    <w:rsid w:val="00171B33"/>
    <w:rsid w:val="001721EB"/>
    <w:rsid w:val="00172202"/>
    <w:rsid w:val="0017248F"/>
    <w:rsid w:val="0017274B"/>
    <w:rsid w:val="00172864"/>
    <w:rsid w:val="001728CC"/>
    <w:rsid w:val="00172B82"/>
    <w:rsid w:val="00172CAB"/>
    <w:rsid w:val="00172CD6"/>
    <w:rsid w:val="00172D1D"/>
    <w:rsid w:val="00172EFA"/>
    <w:rsid w:val="00172F90"/>
    <w:rsid w:val="00173083"/>
    <w:rsid w:val="001733AC"/>
    <w:rsid w:val="001735EB"/>
    <w:rsid w:val="00173608"/>
    <w:rsid w:val="00173618"/>
    <w:rsid w:val="0017366F"/>
    <w:rsid w:val="001738D9"/>
    <w:rsid w:val="0017396D"/>
    <w:rsid w:val="00173994"/>
    <w:rsid w:val="00173EAC"/>
    <w:rsid w:val="00174068"/>
    <w:rsid w:val="00174076"/>
    <w:rsid w:val="001745EC"/>
    <w:rsid w:val="00174745"/>
    <w:rsid w:val="00174756"/>
    <w:rsid w:val="0017477C"/>
    <w:rsid w:val="001747B7"/>
    <w:rsid w:val="001748FD"/>
    <w:rsid w:val="001749E9"/>
    <w:rsid w:val="00174A7D"/>
    <w:rsid w:val="00174ADA"/>
    <w:rsid w:val="00174BA5"/>
    <w:rsid w:val="00175354"/>
    <w:rsid w:val="0017550B"/>
    <w:rsid w:val="001755A4"/>
    <w:rsid w:val="0017583F"/>
    <w:rsid w:val="00175842"/>
    <w:rsid w:val="00175844"/>
    <w:rsid w:val="00175C30"/>
    <w:rsid w:val="0017601A"/>
    <w:rsid w:val="00176CC8"/>
    <w:rsid w:val="00176E71"/>
    <w:rsid w:val="0017701F"/>
    <w:rsid w:val="00177069"/>
    <w:rsid w:val="00177157"/>
    <w:rsid w:val="001772AE"/>
    <w:rsid w:val="001775C3"/>
    <w:rsid w:val="00177651"/>
    <w:rsid w:val="001779D0"/>
    <w:rsid w:val="00177B75"/>
    <w:rsid w:val="00177C5F"/>
    <w:rsid w:val="00177E72"/>
    <w:rsid w:val="00177E7B"/>
    <w:rsid w:val="00177FC1"/>
    <w:rsid w:val="001801C0"/>
    <w:rsid w:val="0018036B"/>
    <w:rsid w:val="001805CA"/>
    <w:rsid w:val="001807FC"/>
    <w:rsid w:val="001809D8"/>
    <w:rsid w:val="00180A22"/>
    <w:rsid w:val="00180B66"/>
    <w:rsid w:val="00180E58"/>
    <w:rsid w:val="0018138A"/>
    <w:rsid w:val="001815A2"/>
    <w:rsid w:val="001815F5"/>
    <w:rsid w:val="00181A9D"/>
    <w:rsid w:val="00181C4E"/>
    <w:rsid w:val="00181FC1"/>
    <w:rsid w:val="00182186"/>
    <w:rsid w:val="0018224A"/>
    <w:rsid w:val="001822A2"/>
    <w:rsid w:val="001825C3"/>
    <w:rsid w:val="001825E3"/>
    <w:rsid w:val="00182801"/>
    <w:rsid w:val="00182B86"/>
    <w:rsid w:val="00183034"/>
    <w:rsid w:val="001830F7"/>
    <w:rsid w:val="0018327F"/>
    <w:rsid w:val="0018359F"/>
    <w:rsid w:val="001839FD"/>
    <w:rsid w:val="00183D75"/>
    <w:rsid w:val="00183D98"/>
    <w:rsid w:val="00183EE6"/>
    <w:rsid w:val="00184087"/>
    <w:rsid w:val="00184159"/>
    <w:rsid w:val="001842FF"/>
    <w:rsid w:val="00184414"/>
    <w:rsid w:val="00184425"/>
    <w:rsid w:val="00184435"/>
    <w:rsid w:val="00184DC9"/>
    <w:rsid w:val="00184DEE"/>
    <w:rsid w:val="00184FE8"/>
    <w:rsid w:val="00185082"/>
    <w:rsid w:val="0018529C"/>
    <w:rsid w:val="00185554"/>
    <w:rsid w:val="00185568"/>
    <w:rsid w:val="0018583F"/>
    <w:rsid w:val="0018588A"/>
    <w:rsid w:val="001858A1"/>
    <w:rsid w:val="00185B68"/>
    <w:rsid w:val="00185D16"/>
    <w:rsid w:val="001860F3"/>
    <w:rsid w:val="0018638D"/>
    <w:rsid w:val="001864A7"/>
    <w:rsid w:val="0018651C"/>
    <w:rsid w:val="0018652F"/>
    <w:rsid w:val="001865DC"/>
    <w:rsid w:val="001865F5"/>
    <w:rsid w:val="0018697C"/>
    <w:rsid w:val="00186E07"/>
    <w:rsid w:val="00187252"/>
    <w:rsid w:val="0018738A"/>
    <w:rsid w:val="001876A7"/>
    <w:rsid w:val="00187A03"/>
    <w:rsid w:val="00187E09"/>
    <w:rsid w:val="00187FC1"/>
    <w:rsid w:val="00190003"/>
    <w:rsid w:val="00190158"/>
    <w:rsid w:val="00190764"/>
    <w:rsid w:val="00190987"/>
    <w:rsid w:val="00190A15"/>
    <w:rsid w:val="00190BFB"/>
    <w:rsid w:val="00190DA4"/>
    <w:rsid w:val="001911A5"/>
    <w:rsid w:val="0019144C"/>
    <w:rsid w:val="001915ED"/>
    <w:rsid w:val="00191B1B"/>
    <w:rsid w:val="00191C47"/>
    <w:rsid w:val="00191C91"/>
    <w:rsid w:val="00191D21"/>
    <w:rsid w:val="00191E42"/>
    <w:rsid w:val="0019234A"/>
    <w:rsid w:val="001923A9"/>
    <w:rsid w:val="001925F3"/>
    <w:rsid w:val="001929DE"/>
    <w:rsid w:val="00192BC3"/>
    <w:rsid w:val="00192D82"/>
    <w:rsid w:val="00192D9F"/>
    <w:rsid w:val="00192DD9"/>
    <w:rsid w:val="001932F8"/>
    <w:rsid w:val="00193313"/>
    <w:rsid w:val="00193343"/>
    <w:rsid w:val="00193351"/>
    <w:rsid w:val="0019349A"/>
    <w:rsid w:val="00193524"/>
    <w:rsid w:val="00193557"/>
    <w:rsid w:val="001938EA"/>
    <w:rsid w:val="00193AD4"/>
    <w:rsid w:val="00193BD8"/>
    <w:rsid w:val="00193CE0"/>
    <w:rsid w:val="00193D98"/>
    <w:rsid w:val="00193E08"/>
    <w:rsid w:val="0019417F"/>
    <w:rsid w:val="0019424E"/>
    <w:rsid w:val="00194339"/>
    <w:rsid w:val="00194672"/>
    <w:rsid w:val="00194848"/>
    <w:rsid w:val="00194864"/>
    <w:rsid w:val="00194E7A"/>
    <w:rsid w:val="001951A9"/>
    <w:rsid w:val="001952BE"/>
    <w:rsid w:val="00195352"/>
    <w:rsid w:val="001954B2"/>
    <w:rsid w:val="001954FB"/>
    <w:rsid w:val="00195536"/>
    <w:rsid w:val="001956BA"/>
    <w:rsid w:val="001956D4"/>
    <w:rsid w:val="001957B4"/>
    <w:rsid w:val="0019587A"/>
    <w:rsid w:val="001958EA"/>
    <w:rsid w:val="00195DB2"/>
    <w:rsid w:val="00195E0E"/>
    <w:rsid w:val="0019607F"/>
    <w:rsid w:val="001960F2"/>
    <w:rsid w:val="001963B0"/>
    <w:rsid w:val="001963FD"/>
    <w:rsid w:val="0019643A"/>
    <w:rsid w:val="001965B3"/>
    <w:rsid w:val="001966CC"/>
    <w:rsid w:val="0019692E"/>
    <w:rsid w:val="00196A47"/>
    <w:rsid w:val="00196D18"/>
    <w:rsid w:val="00196DA7"/>
    <w:rsid w:val="00196FC2"/>
    <w:rsid w:val="001970AE"/>
    <w:rsid w:val="00197260"/>
    <w:rsid w:val="0019733F"/>
    <w:rsid w:val="001973BF"/>
    <w:rsid w:val="00197515"/>
    <w:rsid w:val="0019755E"/>
    <w:rsid w:val="00197781"/>
    <w:rsid w:val="00197B95"/>
    <w:rsid w:val="00197D3D"/>
    <w:rsid w:val="00197D90"/>
    <w:rsid w:val="001A005D"/>
    <w:rsid w:val="001A03D6"/>
    <w:rsid w:val="001A0E09"/>
    <w:rsid w:val="001A0EF5"/>
    <w:rsid w:val="001A1400"/>
    <w:rsid w:val="001A180D"/>
    <w:rsid w:val="001A1900"/>
    <w:rsid w:val="001A1934"/>
    <w:rsid w:val="001A19AD"/>
    <w:rsid w:val="001A1AE1"/>
    <w:rsid w:val="001A1BAC"/>
    <w:rsid w:val="001A1F77"/>
    <w:rsid w:val="001A23CE"/>
    <w:rsid w:val="001A266B"/>
    <w:rsid w:val="001A28F9"/>
    <w:rsid w:val="001A2BD9"/>
    <w:rsid w:val="001A2C89"/>
    <w:rsid w:val="001A2E00"/>
    <w:rsid w:val="001A2E67"/>
    <w:rsid w:val="001A3053"/>
    <w:rsid w:val="001A3381"/>
    <w:rsid w:val="001A36A5"/>
    <w:rsid w:val="001A3A00"/>
    <w:rsid w:val="001A3E28"/>
    <w:rsid w:val="001A42A3"/>
    <w:rsid w:val="001A431E"/>
    <w:rsid w:val="001A467C"/>
    <w:rsid w:val="001A487B"/>
    <w:rsid w:val="001A489B"/>
    <w:rsid w:val="001A48FF"/>
    <w:rsid w:val="001A4A40"/>
    <w:rsid w:val="001A4D4E"/>
    <w:rsid w:val="001A51FF"/>
    <w:rsid w:val="001A530F"/>
    <w:rsid w:val="001A531B"/>
    <w:rsid w:val="001A54D9"/>
    <w:rsid w:val="001A55C3"/>
    <w:rsid w:val="001A58C5"/>
    <w:rsid w:val="001A59EE"/>
    <w:rsid w:val="001A5AB6"/>
    <w:rsid w:val="001A5B83"/>
    <w:rsid w:val="001A609F"/>
    <w:rsid w:val="001A65E2"/>
    <w:rsid w:val="001A66A9"/>
    <w:rsid w:val="001A673E"/>
    <w:rsid w:val="001A67C6"/>
    <w:rsid w:val="001A69D2"/>
    <w:rsid w:val="001A6AC9"/>
    <w:rsid w:val="001A7763"/>
    <w:rsid w:val="001A794F"/>
    <w:rsid w:val="001A7B06"/>
    <w:rsid w:val="001A7D82"/>
    <w:rsid w:val="001A7D93"/>
    <w:rsid w:val="001A7F34"/>
    <w:rsid w:val="001A7FA5"/>
    <w:rsid w:val="001A7FA7"/>
    <w:rsid w:val="001A7FDC"/>
    <w:rsid w:val="001B0849"/>
    <w:rsid w:val="001B08DC"/>
    <w:rsid w:val="001B0B0F"/>
    <w:rsid w:val="001B0B40"/>
    <w:rsid w:val="001B0BD6"/>
    <w:rsid w:val="001B0C06"/>
    <w:rsid w:val="001B0C5D"/>
    <w:rsid w:val="001B0D48"/>
    <w:rsid w:val="001B0D84"/>
    <w:rsid w:val="001B0EB2"/>
    <w:rsid w:val="001B133A"/>
    <w:rsid w:val="001B1B4A"/>
    <w:rsid w:val="001B1BFB"/>
    <w:rsid w:val="001B1C21"/>
    <w:rsid w:val="001B1D9B"/>
    <w:rsid w:val="001B1E20"/>
    <w:rsid w:val="001B1E68"/>
    <w:rsid w:val="001B1F40"/>
    <w:rsid w:val="001B1FF4"/>
    <w:rsid w:val="001B200F"/>
    <w:rsid w:val="001B2346"/>
    <w:rsid w:val="001B24A8"/>
    <w:rsid w:val="001B275A"/>
    <w:rsid w:val="001B28FC"/>
    <w:rsid w:val="001B299A"/>
    <w:rsid w:val="001B2CA6"/>
    <w:rsid w:val="001B2D15"/>
    <w:rsid w:val="001B2DCF"/>
    <w:rsid w:val="001B313B"/>
    <w:rsid w:val="001B319C"/>
    <w:rsid w:val="001B3343"/>
    <w:rsid w:val="001B3382"/>
    <w:rsid w:val="001B33CF"/>
    <w:rsid w:val="001B351E"/>
    <w:rsid w:val="001B36B6"/>
    <w:rsid w:val="001B3737"/>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BB5"/>
    <w:rsid w:val="001B5D5E"/>
    <w:rsid w:val="001B62F1"/>
    <w:rsid w:val="001B631C"/>
    <w:rsid w:val="001B6564"/>
    <w:rsid w:val="001B66C7"/>
    <w:rsid w:val="001B691A"/>
    <w:rsid w:val="001B6AFE"/>
    <w:rsid w:val="001B6DEF"/>
    <w:rsid w:val="001B7354"/>
    <w:rsid w:val="001B74AA"/>
    <w:rsid w:val="001B7513"/>
    <w:rsid w:val="001B7559"/>
    <w:rsid w:val="001B7679"/>
    <w:rsid w:val="001C02D8"/>
    <w:rsid w:val="001C0421"/>
    <w:rsid w:val="001C04E3"/>
    <w:rsid w:val="001C04FF"/>
    <w:rsid w:val="001C096B"/>
    <w:rsid w:val="001C0CC9"/>
    <w:rsid w:val="001C0EB4"/>
    <w:rsid w:val="001C0F42"/>
    <w:rsid w:val="001C0FA8"/>
    <w:rsid w:val="001C10DD"/>
    <w:rsid w:val="001C1420"/>
    <w:rsid w:val="001C1619"/>
    <w:rsid w:val="001C1931"/>
    <w:rsid w:val="001C1ABB"/>
    <w:rsid w:val="001C1B78"/>
    <w:rsid w:val="001C1C95"/>
    <w:rsid w:val="001C1E21"/>
    <w:rsid w:val="001C209D"/>
    <w:rsid w:val="001C21A6"/>
    <w:rsid w:val="001C22BA"/>
    <w:rsid w:val="001C243C"/>
    <w:rsid w:val="001C2448"/>
    <w:rsid w:val="001C2505"/>
    <w:rsid w:val="001C25EA"/>
    <w:rsid w:val="001C26D0"/>
    <w:rsid w:val="001C29DA"/>
    <w:rsid w:val="001C2B90"/>
    <w:rsid w:val="001C2BC6"/>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02F"/>
    <w:rsid w:val="001C5162"/>
    <w:rsid w:val="001C569F"/>
    <w:rsid w:val="001C5A00"/>
    <w:rsid w:val="001C5A27"/>
    <w:rsid w:val="001C5AFF"/>
    <w:rsid w:val="001C5C38"/>
    <w:rsid w:val="001C5D4F"/>
    <w:rsid w:val="001C6070"/>
    <w:rsid w:val="001C629A"/>
    <w:rsid w:val="001C64C0"/>
    <w:rsid w:val="001C64E4"/>
    <w:rsid w:val="001C6678"/>
    <w:rsid w:val="001C6777"/>
    <w:rsid w:val="001C69C6"/>
    <w:rsid w:val="001C69DA"/>
    <w:rsid w:val="001C6C8E"/>
    <w:rsid w:val="001C6E90"/>
    <w:rsid w:val="001C6E9E"/>
    <w:rsid w:val="001C6F06"/>
    <w:rsid w:val="001C70A3"/>
    <w:rsid w:val="001C7187"/>
    <w:rsid w:val="001C74B6"/>
    <w:rsid w:val="001C74D7"/>
    <w:rsid w:val="001C7559"/>
    <w:rsid w:val="001C7754"/>
    <w:rsid w:val="001C79DE"/>
    <w:rsid w:val="001C7AD1"/>
    <w:rsid w:val="001C7D62"/>
    <w:rsid w:val="001C7E1B"/>
    <w:rsid w:val="001C7E9C"/>
    <w:rsid w:val="001D020B"/>
    <w:rsid w:val="001D07EA"/>
    <w:rsid w:val="001D0B91"/>
    <w:rsid w:val="001D0F00"/>
    <w:rsid w:val="001D1044"/>
    <w:rsid w:val="001D139D"/>
    <w:rsid w:val="001D14EA"/>
    <w:rsid w:val="001D159F"/>
    <w:rsid w:val="001D1852"/>
    <w:rsid w:val="001D1C25"/>
    <w:rsid w:val="001D1D0B"/>
    <w:rsid w:val="001D1D61"/>
    <w:rsid w:val="001D1DCF"/>
    <w:rsid w:val="001D2158"/>
    <w:rsid w:val="001D21F3"/>
    <w:rsid w:val="001D22FD"/>
    <w:rsid w:val="001D2360"/>
    <w:rsid w:val="001D2537"/>
    <w:rsid w:val="001D2593"/>
    <w:rsid w:val="001D25D6"/>
    <w:rsid w:val="001D2615"/>
    <w:rsid w:val="001D26B5"/>
    <w:rsid w:val="001D297B"/>
    <w:rsid w:val="001D2B98"/>
    <w:rsid w:val="001D2F34"/>
    <w:rsid w:val="001D3109"/>
    <w:rsid w:val="001D332E"/>
    <w:rsid w:val="001D3599"/>
    <w:rsid w:val="001D37DD"/>
    <w:rsid w:val="001D3A4E"/>
    <w:rsid w:val="001D3D1D"/>
    <w:rsid w:val="001D3FCD"/>
    <w:rsid w:val="001D4351"/>
    <w:rsid w:val="001D4465"/>
    <w:rsid w:val="001D48DA"/>
    <w:rsid w:val="001D4987"/>
    <w:rsid w:val="001D49B6"/>
    <w:rsid w:val="001D5033"/>
    <w:rsid w:val="001D516F"/>
    <w:rsid w:val="001D531A"/>
    <w:rsid w:val="001D5643"/>
    <w:rsid w:val="001D5C88"/>
    <w:rsid w:val="001D6107"/>
    <w:rsid w:val="001D6289"/>
    <w:rsid w:val="001D6567"/>
    <w:rsid w:val="001D6702"/>
    <w:rsid w:val="001D689D"/>
    <w:rsid w:val="001D695C"/>
    <w:rsid w:val="001D6B73"/>
    <w:rsid w:val="001D6C64"/>
    <w:rsid w:val="001D6FD9"/>
    <w:rsid w:val="001D7072"/>
    <w:rsid w:val="001D7448"/>
    <w:rsid w:val="001D780E"/>
    <w:rsid w:val="001D7834"/>
    <w:rsid w:val="001D7924"/>
    <w:rsid w:val="001D7A35"/>
    <w:rsid w:val="001D7A90"/>
    <w:rsid w:val="001D7C3E"/>
    <w:rsid w:val="001D7C6F"/>
    <w:rsid w:val="001D7EC2"/>
    <w:rsid w:val="001E00F9"/>
    <w:rsid w:val="001E020B"/>
    <w:rsid w:val="001E044F"/>
    <w:rsid w:val="001E05C3"/>
    <w:rsid w:val="001E0AD3"/>
    <w:rsid w:val="001E0E6F"/>
    <w:rsid w:val="001E0FF2"/>
    <w:rsid w:val="001E12B6"/>
    <w:rsid w:val="001E138B"/>
    <w:rsid w:val="001E13C8"/>
    <w:rsid w:val="001E15DB"/>
    <w:rsid w:val="001E1682"/>
    <w:rsid w:val="001E17A1"/>
    <w:rsid w:val="001E1ABB"/>
    <w:rsid w:val="001E2239"/>
    <w:rsid w:val="001E2252"/>
    <w:rsid w:val="001E2343"/>
    <w:rsid w:val="001E23EC"/>
    <w:rsid w:val="001E25B6"/>
    <w:rsid w:val="001E25E3"/>
    <w:rsid w:val="001E2702"/>
    <w:rsid w:val="001E2A4D"/>
    <w:rsid w:val="001E2D82"/>
    <w:rsid w:val="001E2E8B"/>
    <w:rsid w:val="001E2F73"/>
    <w:rsid w:val="001E2F7D"/>
    <w:rsid w:val="001E31A2"/>
    <w:rsid w:val="001E33B5"/>
    <w:rsid w:val="001E34E8"/>
    <w:rsid w:val="001E3510"/>
    <w:rsid w:val="001E364A"/>
    <w:rsid w:val="001E36E4"/>
    <w:rsid w:val="001E379D"/>
    <w:rsid w:val="001E386C"/>
    <w:rsid w:val="001E397B"/>
    <w:rsid w:val="001E3A3C"/>
    <w:rsid w:val="001E3C0E"/>
    <w:rsid w:val="001E3E88"/>
    <w:rsid w:val="001E3F00"/>
    <w:rsid w:val="001E416A"/>
    <w:rsid w:val="001E4364"/>
    <w:rsid w:val="001E43D9"/>
    <w:rsid w:val="001E4820"/>
    <w:rsid w:val="001E487A"/>
    <w:rsid w:val="001E4A07"/>
    <w:rsid w:val="001E5015"/>
    <w:rsid w:val="001E53F5"/>
    <w:rsid w:val="001E5585"/>
    <w:rsid w:val="001E5628"/>
    <w:rsid w:val="001E57E5"/>
    <w:rsid w:val="001E5C23"/>
    <w:rsid w:val="001E5FAD"/>
    <w:rsid w:val="001E61D4"/>
    <w:rsid w:val="001E65DE"/>
    <w:rsid w:val="001E66A1"/>
    <w:rsid w:val="001E6BEE"/>
    <w:rsid w:val="001E6C73"/>
    <w:rsid w:val="001E6DA4"/>
    <w:rsid w:val="001E7079"/>
    <w:rsid w:val="001E7504"/>
    <w:rsid w:val="001E76DF"/>
    <w:rsid w:val="001E7712"/>
    <w:rsid w:val="001E77CC"/>
    <w:rsid w:val="001E7874"/>
    <w:rsid w:val="001E7B56"/>
    <w:rsid w:val="001E7B8E"/>
    <w:rsid w:val="001E7F51"/>
    <w:rsid w:val="001F000E"/>
    <w:rsid w:val="001F0337"/>
    <w:rsid w:val="001F0479"/>
    <w:rsid w:val="001F06D0"/>
    <w:rsid w:val="001F0A0A"/>
    <w:rsid w:val="001F0AF3"/>
    <w:rsid w:val="001F0C36"/>
    <w:rsid w:val="001F0CCE"/>
    <w:rsid w:val="001F0F99"/>
    <w:rsid w:val="001F0FBB"/>
    <w:rsid w:val="001F0FD9"/>
    <w:rsid w:val="001F10AD"/>
    <w:rsid w:val="001F1308"/>
    <w:rsid w:val="001F1525"/>
    <w:rsid w:val="001F1564"/>
    <w:rsid w:val="001F1E87"/>
    <w:rsid w:val="001F1EB6"/>
    <w:rsid w:val="001F1FE4"/>
    <w:rsid w:val="001F217A"/>
    <w:rsid w:val="001F2181"/>
    <w:rsid w:val="001F2628"/>
    <w:rsid w:val="001F2975"/>
    <w:rsid w:val="001F2A78"/>
    <w:rsid w:val="001F2B74"/>
    <w:rsid w:val="001F2C16"/>
    <w:rsid w:val="001F2C8B"/>
    <w:rsid w:val="001F2CB3"/>
    <w:rsid w:val="001F2E14"/>
    <w:rsid w:val="001F2E23"/>
    <w:rsid w:val="001F32BC"/>
    <w:rsid w:val="001F32D4"/>
    <w:rsid w:val="001F33AB"/>
    <w:rsid w:val="001F341F"/>
    <w:rsid w:val="001F372D"/>
    <w:rsid w:val="001F37C4"/>
    <w:rsid w:val="001F3911"/>
    <w:rsid w:val="001F3E99"/>
    <w:rsid w:val="001F3F1A"/>
    <w:rsid w:val="001F3F9A"/>
    <w:rsid w:val="001F414F"/>
    <w:rsid w:val="001F415E"/>
    <w:rsid w:val="001F4202"/>
    <w:rsid w:val="001F4302"/>
    <w:rsid w:val="001F436E"/>
    <w:rsid w:val="001F4557"/>
    <w:rsid w:val="001F45AA"/>
    <w:rsid w:val="001F494C"/>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6F1C"/>
    <w:rsid w:val="001F6FBB"/>
    <w:rsid w:val="001F7121"/>
    <w:rsid w:val="001F71CD"/>
    <w:rsid w:val="001F7207"/>
    <w:rsid w:val="001F720B"/>
    <w:rsid w:val="001F7374"/>
    <w:rsid w:val="001F7466"/>
    <w:rsid w:val="001F75B2"/>
    <w:rsid w:val="001F75FF"/>
    <w:rsid w:val="00200370"/>
    <w:rsid w:val="002005F8"/>
    <w:rsid w:val="002008FD"/>
    <w:rsid w:val="00200BB5"/>
    <w:rsid w:val="00200C7C"/>
    <w:rsid w:val="00200D2C"/>
    <w:rsid w:val="00200DC9"/>
    <w:rsid w:val="00200ECC"/>
    <w:rsid w:val="0020114C"/>
    <w:rsid w:val="00201227"/>
    <w:rsid w:val="00201552"/>
    <w:rsid w:val="00201749"/>
    <w:rsid w:val="0020174A"/>
    <w:rsid w:val="0020179E"/>
    <w:rsid w:val="002019D8"/>
    <w:rsid w:val="00201AC3"/>
    <w:rsid w:val="00201BC7"/>
    <w:rsid w:val="00201BE8"/>
    <w:rsid w:val="00201EC7"/>
    <w:rsid w:val="00202356"/>
    <w:rsid w:val="00202417"/>
    <w:rsid w:val="00202668"/>
    <w:rsid w:val="0020281E"/>
    <w:rsid w:val="002028E2"/>
    <w:rsid w:val="00202916"/>
    <w:rsid w:val="00202A1F"/>
    <w:rsid w:val="00202B9D"/>
    <w:rsid w:val="00202C73"/>
    <w:rsid w:val="00202E6D"/>
    <w:rsid w:val="002032BF"/>
    <w:rsid w:val="0020349A"/>
    <w:rsid w:val="002034B4"/>
    <w:rsid w:val="002034F6"/>
    <w:rsid w:val="00203AB6"/>
    <w:rsid w:val="00203C86"/>
    <w:rsid w:val="00203F75"/>
    <w:rsid w:val="00204032"/>
    <w:rsid w:val="0020441A"/>
    <w:rsid w:val="00204624"/>
    <w:rsid w:val="00204809"/>
    <w:rsid w:val="00204BAD"/>
    <w:rsid w:val="00204CFA"/>
    <w:rsid w:val="00204D60"/>
    <w:rsid w:val="00204F91"/>
    <w:rsid w:val="00205077"/>
    <w:rsid w:val="002050B9"/>
    <w:rsid w:val="002055B0"/>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BFF"/>
    <w:rsid w:val="00207C2D"/>
    <w:rsid w:val="00207D79"/>
    <w:rsid w:val="00210077"/>
    <w:rsid w:val="0021010E"/>
    <w:rsid w:val="0021032C"/>
    <w:rsid w:val="0021076E"/>
    <w:rsid w:val="002107E9"/>
    <w:rsid w:val="00210860"/>
    <w:rsid w:val="00210A42"/>
    <w:rsid w:val="00210A88"/>
    <w:rsid w:val="00210B6A"/>
    <w:rsid w:val="00210BC8"/>
    <w:rsid w:val="00210C21"/>
    <w:rsid w:val="0021100F"/>
    <w:rsid w:val="00211153"/>
    <w:rsid w:val="00211264"/>
    <w:rsid w:val="002115D4"/>
    <w:rsid w:val="00211830"/>
    <w:rsid w:val="00211967"/>
    <w:rsid w:val="00211BA4"/>
    <w:rsid w:val="00211C07"/>
    <w:rsid w:val="00211CE1"/>
    <w:rsid w:val="00211D7C"/>
    <w:rsid w:val="00211DD1"/>
    <w:rsid w:val="00211F8D"/>
    <w:rsid w:val="00212028"/>
    <w:rsid w:val="002121DB"/>
    <w:rsid w:val="00212226"/>
    <w:rsid w:val="002128BF"/>
    <w:rsid w:val="00212A57"/>
    <w:rsid w:val="00212B1E"/>
    <w:rsid w:val="00212CB6"/>
    <w:rsid w:val="00212D07"/>
    <w:rsid w:val="00212E37"/>
    <w:rsid w:val="00212F0A"/>
    <w:rsid w:val="00212F59"/>
    <w:rsid w:val="0021322A"/>
    <w:rsid w:val="00213241"/>
    <w:rsid w:val="00213290"/>
    <w:rsid w:val="0021373C"/>
    <w:rsid w:val="00213F20"/>
    <w:rsid w:val="002140FF"/>
    <w:rsid w:val="0021416E"/>
    <w:rsid w:val="00214322"/>
    <w:rsid w:val="002144B2"/>
    <w:rsid w:val="002144CE"/>
    <w:rsid w:val="0021460A"/>
    <w:rsid w:val="00214D56"/>
    <w:rsid w:val="00215147"/>
    <w:rsid w:val="00215182"/>
    <w:rsid w:val="002158CE"/>
    <w:rsid w:val="002159DF"/>
    <w:rsid w:val="00215B98"/>
    <w:rsid w:val="00215CA9"/>
    <w:rsid w:val="00215DD2"/>
    <w:rsid w:val="00215E29"/>
    <w:rsid w:val="00215EA6"/>
    <w:rsid w:val="00215EC7"/>
    <w:rsid w:val="00215ED2"/>
    <w:rsid w:val="002162B2"/>
    <w:rsid w:val="0021631B"/>
    <w:rsid w:val="0021639B"/>
    <w:rsid w:val="002168F2"/>
    <w:rsid w:val="00216C4E"/>
    <w:rsid w:val="00216D2C"/>
    <w:rsid w:val="00216E10"/>
    <w:rsid w:val="00216E8C"/>
    <w:rsid w:val="00216F48"/>
    <w:rsid w:val="002174D6"/>
    <w:rsid w:val="0021754E"/>
    <w:rsid w:val="00217563"/>
    <w:rsid w:val="002178FF"/>
    <w:rsid w:val="00217BE9"/>
    <w:rsid w:val="0022040D"/>
    <w:rsid w:val="00220721"/>
    <w:rsid w:val="0022072A"/>
    <w:rsid w:val="00220894"/>
    <w:rsid w:val="00220949"/>
    <w:rsid w:val="0022106F"/>
    <w:rsid w:val="00221239"/>
    <w:rsid w:val="0022126F"/>
    <w:rsid w:val="002214BF"/>
    <w:rsid w:val="00221773"/>
    <w:rsid w:val="002217C9"/>
    <w:rsid w:val="00221CE2"/>
    <w:rsid w:val="00221D8F"/>
    <w:rsid w:val="00221F86"/>
    <w:rsid w:val="0022203A"/>
    <w:rsid w:val="00222442"/>
    <w:rsid w:val="0022275D"/>
    <w:rsid w:val="002227D2"/>
    <w:rsid w:val="00222B67"/>
    <w:rsid w:val="00222E93"/>
    <w:rsid w:val="002233C3"/>
    <w:rsid w:val="00223501"/>
    <w:rsid w:val="00223AB3"/>
    <w:rsid w:val="00224093"/>
    <w:rsid w:val="00224136"/>
    <w:rsid w:val="002242CF"/>
    <w:rsid w:val="002245D5"/>
    <w:rsid w:val="00224605"/>
    <w:rsid w:val="002246B0"/>
    <w:rsid w:val="00224952"/>
    <w:rsid w:val="002249B5"/>
    <w:rsid w:val="002249B8"/>
    <w:rsid w:val="00224DD2"/>
    <w:rsid w:val="00224EF6"/>
    <w:rsid w:val="002250B1"/>
    <w:rsid w:val="002250B9"/>
    <w:rsid w:val="00225348"/>
    <w:rsid w:val="002255D1"/>
    <w:rsid w:val="0022597A"/>
    <w:rsid w:val="00225A6A"/>
    <w:rsid w:val="00225AC7"/>
    <w:rsid w:val="00225ACC"/>
    <w:rsid w:val="00225D00"/>
    <w:rsid w:val="00225DF3"/>
    <w:rsid w:val="00225EA3"/>
    <w:rsid w:val="0022638A"/>
    <w:rsid w:val="002263C4"/>
    <w:rsid w:val="0022679B"/>
    <w:rsid w:val="00226B6F"/>
    <w:rsid w:val="00226E0B"/>
    <w:rsid w:val="00226EDE"/>
    <w:rsid w:val="002277A4"/>
    <w:rsid w:val="00227AF1"/>
    <w:rsid w:val="00227D9E"/>
    <w:rsid w:val="00227FB4"/>
    <w:rsid w:val="0023008E"/>
    <w:rsid w:val="00230123"/>
    <w:rsid w:val="00230270"/>
    <w:rsid w:val="00230776"/>
    <w:rsid w:val="00230893"/>
    <w:rsid w:val="0023089E"/>
    <w:rsid w:val="00230ADB"/>
    <w:rsid w:val="00230E42"/>
    <w:rsid w:val="002310CE"/>
    <w:rsid w:val="0023119A"/>
    <w:rsid w:val="002313A4"/>
    <w:rsid w:val="00231668"/>
    <w:rsid w:val="002316C9"/>
    <w:rsid w:val="00231C25"/>
    <w:rsid w:val="00231C6F"/>
    <w:rsid w:val="00231FB1"/>
    <w:rsid w:val="00232080"/>
    <w:rsid w:val="002320AD"/>
    <w:rsid w:val="002320E7"/>
    <w:rsid w:val="00232509"/>
    <w:rsid w:val="00232757"/>
    <w:rsid w:val="002328A8"/>
    <w:rsid w:val="00232A90"/>
    <w:rsid w:val="00232AD7"/>
    <w:rsid w:val="002330BE"/>
    <w:rsid w:val="00233293"/>
    <w:rsid w:val="00233334"/>
    <w:rsid w:val="00233492"/>
    <w:rsid w:val="00233714"/>
    <w:rsid w:val="0023375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58B"/>
    <w:rsid w:val="0023464E"/>
    <w:rsid w:val="002348A0"/>
    <w:rsid w:val="00234A4B"/>
    <w:rsid w:val="00234D4D"/>
    <w:rsid w:val="00234E5D"/>
    <w:rsid w:val="00234F8C"/>
    <w:rsid w:val="002351ED"/>
    <w:rsid w:val="002353EA"/>
    <w:rsid w:val="002354F0"/>
    <w:rsid w:val="00235538"/>
    <w:rsid w:val="00235542"/>
    <w:rsid w:val="0023567D"/>
    <w:rsid w:val="0023591D"/>
    <w:rsid w:val="002362AA"/>
    <w:rsid w:val="0023660B"/>
    <w:rsid w:val="002369B0"/>
    <w:rsid w:val="00236AD8"/>
    <w:rsid w:val="00236BE9"/>
    <w:rsid w:val="00236C4E"/>
    <w:rsid w:val="002370CB"/>
    <w:rsid w:val="00237384"/>
    <w:rsid w:val="00237585"/>
    <w:rsid w:val="002375D7"/>
    <w:rsid w:val="00237864"/>
    <w:rsid w:val="00237921"/>
    <w:rsid w:val="00237ADA"/>
    <w:rsid w:val="00237B38"/>
    <w:rsid w:val="00237BFF"/>
    <w:rsid w:val="00237C1B"/>
    <w:rsid w:val="00237EAC"/>
    <w:rsid w:val="002401F5"/>
    <w:rsid w:val="0024031C"/>
    <w:rsid w:val="002403AF"/>
    <w:rsid w:val="002405CA"/>
    <w:rsid w:val="00240935"/>
    <w:rsid w:val="00240C21"/>
    <w:rsid w:val="00240E54"/>
    <w:rsid w:val="00241345"/>
    <w:rsid w:val="0024149B"/>
    <w:rsid w:val="0024195D"/>
    <w:rsid w:val="002419A5"/>
    <w:rsid w:val="002419BC"/>
    <w:rsid w:val="00241AAA"/>
    <w:rsid w:val="00241BD6"/>
    <w:rsid w:val="00241E7E"/>
    <w:rsid w:val="002423F2"/>
    <w:rsid w:val="00242562"/>
    <w:rsid w:val="002425CE"/>
    <w:rsid w:val="00242869"/>
    <w:rsid w:val="00242BA7"/>
    <w:rsid w:val="00242F96"/>
    <w:rsid w:val="00243005"/>
    <w:rsid w:val="00243306"/>
    <w:rsid w:val="0024343B"/>
    <w:rsid w:val="00243529"/>
    <w:rsid w:val="00243887"/>
    <w:rsid w:val="00243A8C"/>
    <w:rsid w:val="00243B93"/>
    <w:rsid w:val="00243C44"/>
    <w:rsid w:val="00243CCB"/>
    <w:rsid w:val="00243D04"/>
    <w:rsid w:val="00243E0E"/>
    <w:rsid w:val="00243E53"/>
    <w:rsid w:val="00243EBB"/>
    <w:rsid w:val="00243FCA"/>
    <w:rsid w:val="00244042"/>
    <w:rsid w:val="00244069"/>
    <w:rsid w:val="00244309"/>
    <w:rsid w:val="00244348"/>
    <w:rsid w:val="00244481"/>
    <w:rsid w:val="002447D4"/>
    <w:rsid w:val="00244A7E"/>
    <w:rsid w:val="0024509C"/>
    <w:rsid w:val="002451C5"/>
    <w:rsid w:val="002452D0"/>
    <w:rsid w:val="00245441"/>
    <w:rsid w:val="00245742"/>
    <w:rsid w:val="0024584B"/>
    <w:rsid w:val="00245881"/>
    <w:rsid w:val="002458FE"/>
    <w:rsid w:val="00245E0A"/>
    <w:rsid w:val="00245F1F"/>
    <w:rsid w:val="00245F2E"/>
    <w:rsid w:val="00245FE0"/>
    <w:rsid w:val="002460DA"/>
    <w:rsid w:val="00246145"/>
    <w:rsid w:val="00246171"/>
    <w:rsid w:val="0024622D"/>
    <w:rsid w:val="0024625C"/>
    <w:rsid w:val="00246311"/>
    <w:rsid w:val="002464F3"/>
    <w:rsid w:val="00246512"/>
    <w:rsid w:val="0024663B"/>
    <w:rsid w:val="0024666F"/>
    <w:rsid w:val="002466AD"/>
    <w:rsid w:val="0024673E"/>
    <w:rsid w:val="002467A1"/>
    <w:rsid w:val="00246824"/>
    <w:rsid w:val="002468EC"/>
    <w:rsid w:val="00246AD6"/>
    <w:rsid w:val="00246D78"/>
    <w:rsid w:val="00247103"/>
    <w:rsid w:val="002471DC"/>
    <w:rsid w:val="00247201"/>
    <w:rsid w:val="0024738D"/>
    <w:rsid w:val="002477F2"/>
    <w:rsid w:val="002478D9"/>
    <w:rsid w:val="00247A1D"/>
    <w:rsid w:val="00250067"/>
    <w:rsid w:val="00250E5C"/>
    <w:rsid w:val="00251254"/>
    <w:rsid w:val="002516DE"/>
    <w:rsid w:val="002519D5"/>
    <w:rsid w:val="00251D24"/>
    <w:rsid w:val="00251F81"/>
    <w:rsid w:val="00251F9B"/>
    <w:rsid w:val="00252850"/>
    <w:rsid w:val="0025297E"/>
    <w:rsid w:val="00252AA4"/>
    <w:rsid w:val="00252BE0"/>
    <w:rsid w:val="002530BE"/>
    <w:rsid w:val="002530CE"/>
    <w:rsid w:val="002534C2"/>
    <w:rsid w:val="00253575"/>
    <w:rsid w:val="00253588"/>
    <w:rsid w:val="00253762"/>
    <w:rsid w:val="00253846"/>
    <w:rsid w:val="00253BA0"/>
    <w:rsid w:val="00253BD8"/>
    <w:rsid w:val="00253EF4"/>
    <w:rsid w:val="00254102"/>
    <w:rsid w:val="002542F3"/>
    <w:rsid w:val="002544F1"/>
    <w:rsid w:val="002546F4"/>
    <w:rsid w:val="00254AC6"/>
    <w:rsid w:val="0025514B"/>
    <w:rsid w:val="002551D0"/>
    <w:rsid w:val="00255374"/>
    <w:rsid w:val="00255AD5"/>
    <w:rsid w:val="00255D53"/>
    <w:rsid w:val="00255FF6"/>
    <w:rsid w:val="0025612F"/>
    <w:rsid w:val="00256153"/>
    <w:rsid w:val="00256173"/>
    <w:rsid w:val="002562F1"/>
    <w:rsid w:val="00256350"/>
    <w:rsid w:val="0025639D"/>
    <w:rsid w:val="002566E1"/>
    <w:rsid w:val="002567BB"/>
    <w:rsid w:val="00256DA3"/>
    <w:rsid w:val="00256FB9"/>
    <w:rsid w:val="0025701B"/>
    <w:rsid w:val="00257093"/>
    <w:rsid w:val="00257106"/>
    <w:rsid w:val="00257BCA"/>
    <w:rsid w:val="00257BF4"/>
    <w:rsid w:val="00257FC3"/>
    <w:rsid w:val="00260003"/>
    <w:rsid w:val="002601D3"/>
    <w:rsid w:val="0026035D"/>
    <w:rsid w:val="002604F2"/>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4FA"/>
    <w:rsid w:val="002636F4"/>
    <w:rsid w:val="0026382A"/>
    <w:rsid w:val="00263841"/>
    <w:rsid w:val="002638E9"/>
    <w:rsid w:val="00263B16"/>
    <w:rsid w:val="00263B6F"/>
    <w:rsid w:val="00263C86"/>
    <w:rsid w:val="0026408F"/>
    <w:rsid w:val="002641AE"/>
    <w:rsid w:val="00264511"/>
    <w:rsid w:val="00264783"/>
    <w:rsid w:val="002647BF"/>
    <w:rsid w:val="002647D5"/>
    <w:rsid w:val="00264A0E"/>
    <w:rsid w:val="00264B32"/>
    <w:rsid w:val="00264B79"/>
    <w:rsid w:val="00264B87"/>
    <w:rsid w:val="00264FD4"/>
    <w:rsid w:val="0026502C"/>
    <w:rsid w:val="00265032"/>
    <w:rsid w:val="002651FB"/>
    <w:rsid w:val="002652C4"/>
    <w:rsid w:val="0026538C"/>
    <w:rsid w:val="002654C1"/>
    <w:rsid w:val="00265781"/>
    <w:rsid w:val="002658EB"/>
    <w:rsid w:val="00265945"/>
    <w:rsid w:val="00265BA7"/>
    <w:rsid w:val="00265D11"/>
    <w:rsid w:val="00265D54"/>
    <w:rsid w:val="00265D93"/>
    <w:rsid w:val="00265F77"/>
    <w:rsid w:val="00266125"/>
    <w:rsid w:val="002663E6"/>
    <w:rsid w:val="00266557"/>
    <w:rsid w:val="002665AB"/>
    <w:rsid w:val="002665EF"/>
    <w:rsid w:val="002666B2"/>
    <w:rsid w:val="0026674E"/>
    <w:rsid w:val="0026675A"/>
    <w:rsid w:val="00266964"/>
    <w:rsid w:val="00266B13"/>
    <w:rsid w:val="00266B47"/>
    <w:rsid w:val="00266FB7"/>
    <w:rsid w:val="00267133"/>
    <w:rsid w:val="00267360"/>
    <w:rsid w:val="00267460"/>
    <w:rsid w:val="002677E5"/>
    <w:rsid w:val="0026782C"/>
    <w:rsid w:val="0026792A"/>
    <w:rsid w:val="00267A37"/>
    <w:rsid w:val="00267D2B"/>
    <w:rsid w:val="00267F1A"/>
    <w:rsid w:val="00270031"/>
    <w:rsid w:val="00270224"/>
    <w:rsid w:val="00270433"/>
    <w:rsid w:val="002705ED"/>
    <w:rsid w:val="0027064B"/>
    <w:rsid w:val="00270728"/>
    <w:rsid w:val="00270A23"/>
    <w:rsid w:val="00270D18"/>
    <w:rsid w:val="00270D42"/>
    <w:rsid w:val="00270F9F"/>
    <w:rsid w:val="00270FDB"/>
    <w:rsid w:val="0027106F"/>
    <w:rsid w:val="0027154B"/>
    <w:rsid w:val="00271556"/>
    <w:rsid w:val="0027195D"/>
    <w:rsid w:val="00271F54"/>
    <w:rsid w:val="0027201A"/>
    <w:rsid w:val="0027211A"/>
    <w:rsid w:val="002722CE"/>
    <w:rsid w:val="00272421"/>
    <w:rsid w:val="002725CF"/>
    <w:rsid w:val="0027267E"/>
    <w:rsid w:val="0027276E"/>
    <w:rsid w:val="002727ED"/>
    <w:rsid w:val="00272B03"/>
    <w:rsid w:val="002730A3"/>
    <w:rsid w:val="002733E2"/>
    <w:rsid w:val="00273BA8"/>
    <w:rsid w:val="00273D43"/>
    <w:rsid w:val="00273DF1"/>
    <w:rsid w:val="00274472"/>
    <w:rsid w:val="00274570"/>
    <w:rsid w:val="002746A8"/>
    <w:rsid w:val="002746D3"/>
    <w:rsid w:val="00274712"/>
    <w:rsid w:val="002747AC"/>
    <w:rsid w:val="00274B1E"/>
    <w:rsid w:val="00274ECE"/>
    <w:rsid w:val="002750B1"/>
    <w:rsid w:val="002750EE"/>
    <w:rsid w:val="00275251"/>
    <w:rsid w:val="002754C0"/>
    <w:rsid w:val="002757C0"/>
    <w:rsid w:val="0027584A"/>
    <w:rsid w:val="00275EC3"/>
    <w:rsid w:val="00276120"/>
    <w:rsid w:val="002761ED"/>
    <w:rsid w:val="002763FD"/>
    <w:rsid w:val="002764FF"/>
    <w:rsid w:val="00276690"/>
    <w:rsid w:val="00276909"/>
    <w:rsid w:val="00276A33"/>
    <w:rsid w:val="00276A35"/>
    <w:rsid w:val="00277279"/>
    <w:rsid w:val="00277503"/>
    <w:rsid w:val="00277640"/>
    <w:rsid w:val="002776AC"/>
    <w:rsid w:val="0027777F"/>
    <w:rsid w:val="0027779E"/>
    <w:rsid w:val="00277835"/>
    <w:rsid w:val="00277C88"/>
    <w:rsid w:val="002800E4"/>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C4A"/>
    <w:rsid w:val="00281D2A"/>
    <w:rsid w:val="00281D59"/>
    <w:rsid w:val="00281DCE"/>
    <w:rsid w:val="00281EAA"/>
    <w:rsid w:val="002820F7"/>
    <w:rsid w:val="00282187"/>
    <w:rsid w:val="0028244F"/>
    <w:rsid w:val="002824AC"/>
    <w:rsid w:val="002826F1"/>
    <w:rsid w:val="002827CE"/>
    <w:rsid w:val="00282834"/>
    <w:rsid w:val="002828C8"/>
    <w:rsid w:val="00282AD7"/>
    <w:rsid w:val="0028329E"/>
    <w:rsid w:val="002834B0"/>
    <w:rsid w:val="00283F33"/>
    <w:rsid w:val="0028405F"/>
    <w:rsid w:val="0028407A"/>
    <w:rsid w:val="00284296"/>
    <w:rsid w:val="0028479E"/>
    <w:rsid w:val="002848F8"/>
    <w:rsid w:val="002849CE"/>
    <w:rsid w:val="00284B4B"/>
    <w:rsid w:val="00284B89"/>
    <w:rsid w:val="00284BAE"/>
    <w:rsid w:val="00284D26"/>
    <w:rsid w:val="00284ED1"/>
    <w:rsid w:val="00284F18"/>
    <w:rsid w:val="00284F6D"/>
    <w:rsid w:val="00284FD2"/>
    <w:rsid w:val="00285332"/>
    <w:rsid w:val="0028537E"/>
    <w:rsid w:val="00285740"/>
    <w:rsid w:val="002857E9"/>
    <w:rsid w:val="00285852"/>
    <w:rsid w:val="00285935"/>
    <w:rsid w:val="002859AF"/>
    <w:rsid w:val="002859C5"/>
    <w:rsid w:val="002863E5"/>
    <w:rsid w:val="0028644B"/>
    <w:rsid w:val="0028679F"/>
    <w:rsid w:val="00286877"/>
    <w:rsid w:val="00286AE7"/>
    <w:rsid w:val="00286B4D"/>
    <w:rsid w:val="00286F72"/>
    <w:rsid w:val="00286F7E"/>
    <w:rsid w:val="00287243"/>
    <w:rsid w:val="00287499"/>
    <w:rsid w:val="002874D6"/>
    <w:rsid w:val="00287957"/>
    <w:rsid w:val="00287B62"/>
    <w:rsid w:val="00287C5C"/>
    <w:rsid w:val="00287DE4"/>
    <w:rsid w:val="00287F2E"/>
    <w:rsid w:val="002901B0"/>
    <w:rsid w:val="002902AB"/>
    <w:rsid w:val="002905CF"/>
    <w:rsid w:val="002905F3"/>
    <w:rsid w:val="00290647"/>
    <w:rsid w:val="00290654"/>
    <w:rsid w:val="0029097A"/>
    <w:rsid w:val="00290D0C"/>
    <w:rsid w:val="00290D9F"/>
    <w:rsid w:val="00291289"/>
    <w:rsid w:val="00291385"/>
    <w:rsid w:val="00291422"/>
    <w:rsid w:val="002917FB"/>
    <w:rsid w:val="00291920"/>
    <w:rsid w:val="00291D7B"/>
    <w:rsid w:val="00291F98"/>
    <w:rsid w:val="002920E3"/>
    <w:rsid w:val="0029213E"/>
    <w:rsid w:val="0029237F"/>
    <w:rsid w:val="00292523"/>
    <w:rsid w:val="00292673"/>
    <w:rsid w:val="00292715"/>
    <w:rsid w:val="002927B4"/>
    <w:rsid w:val="002927EE"/>
    <w:rsid w:val="002928C5"/>
    <w:rsid w:val="00292C12"/>
    <w:rsid w:val="00292C49"/>
    <w:rsid w:val="00292CE5"/>
    <w:rsid w:val="00292E7C"/>
    <w:rsid w:val="0029320B"/>
    <w:rsid w:val="00293C50"/>
    <w:rsid w:val="00293E57"/>
    <w:rsid w:val="002943EA"/>
    <w:rsid w:val="002947D1"/>
    <w:rsid w:val="00294873"/>
    <w:rsid w:val="002948DF"/>
    <w:rsid w:val="00294D90"/>
    <w:rsid w:val="00294EB2"/>
    <w:rsid w:val="00294EBE"/>
    <w:rsid w:val="00294F3F"/>
    <w:rsid w:val="0029566B"/>
    <w:rsid w:val="00295985"/>
    <w:rsid w:val="00295A9F"/>
    <w:rsid w:val="00295B53"/>
    <w:rsid w:val="00295D79"/>
    <w:rsid w:val="00295E08"/>
    <w:rsid w:val="00295ECC"/>
    <w:rsid w:val="002960AB"/>
    <w:rsid w:val="00296CD6"/>
    <w:rsid w:val="00296D0C"/>
    <w:rsid w:val="00297183"/>
    <w:rsid w:val="002971E9"/>
    <w:rsid w:val="00297220"/>
    <w:rsid w:val="00297323"/>
    <w:rsid w:val="002975CD"/>
    <w:rsid w:val="0029762C"/>
    <w:rsid w:val="0029777E"/>
    <w:rsid w:val="00297B43"/>
    <w:rsid w:val="00297BB2"/>
    <w:rsid w:val="00297D81"/>
    <w:rsid w:val="00297E92"/>
    <w:rsid w:val="002A0662"/>
    <w:rsid w:val="002A0D2C"/>
    <w:rsid w:val="002A0D43"/>
    <w:rsid w:val="002A0F23"/>
    <w:rsid w:val="002A0FDB"/>
    <w:rsid w:val="002A10EE"/>
    <w:rsid w:val="002A185A"/>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C4A"/>
    <w:rsid w:val="002A3E82"/>
    <w:rsid w:val="002A4065"/>
    <w:rsid w:val="002A4103"/>
    <w:rsid w:val="002A44E5"/>
    <w:rsid w:val="002A4502"/>
    <w:rsid w:val="002A453B"/>
    <w:rsid w:val="002A467D"/>
    <w:rsid w:val="002A46E6"/>
    <w:rsid w:val="002A4BA7"/>
    <w:rsid w:val="002A4DCF"/>
    <w:rsid w:val="002A4E3F"/>
    <w:rsid w:val="002A4EE2"/>
    <w:rsid w:val="002A533A"/>
    <w:rsid w:val="002A5368"/>
    <w:rsid w:val="002A53EC"/>
    <w:rsid w:val="002A5662"/>
    <w:rsid w:val="002A5826"/>
    <w:rsid w:val="002A59F0"/>
    <w:rsid w:val="002A5A2F"/>
    <w:rsid w:val="002A5B9E"/>
    <w:rsid w:val="002A5BA6"/>
    <w:rsid w:val="002A5BAA"/>
    <w:rsid w:val="002A5BC3"/>
    <w:rsid w:val="002A5ED3"/>
    <w:rsid w:val="002A6025"/>
    <w:rsid w:val="002A6245"/>
    <w:rsid w:val="002A6327"/>
    <w:rsid w:val="002A636D"/>
    <w:rsid w:val="002A63CF"/>
    <w:rsid w:val="002A6432"/>
    <w:rsid w:val="002A6589"/>
    <w:rsid w:val="002A678C"/>
    <w:rsid w:val="002A6A53"/>
    <w:rsid w:val="002A6F25"/>
    <w:rsid w:val="002A6FD3"/>
    <w:rsid w:val="002A7309"/>
    <w:rsid w:val="002A73C8"/>
    <w:rsid w:val="002A73DD"/>
    <w:rsid w:val="002A74C1"/>
    <w:rsid w:val="002A764C"/>
    <w:rsid w:val="002A7651"/>
    <w:rsid w:val="002A7D13"/>
    <w:rsid w:val="002A7D7F"/>
    <w:rsid w:val="002A7E4F"/>
    <w:rsid w:val="002B02DB"/>
    <w:rsid w:val="002B0642"/>
    <w:rsid w:val="002B0791"/>
    <w:rsid w:val="002B0893"/>
    <w:rsid w:val="002B0A7D"/>
    <w:rsid w:val="002B0BAD"/>
    <w:rsid w:val="002B0EDD"/>
    <w:rsid w:val="002B0FF4"/>
    <w:rsid w:val="002B1158"/>
    <w:rsid w:val="002B1298"/>
    <w:rsid w:val="002B1726"/>
    <w:rsid w:val="002B1781"/>
    <w:rsid w:val="002B17A8"/>
    <w:rsid w:val="002B1991"/>
    <w:rsid w:val="002B1A69"/>
    <w:rsid w:val="002B1B1C"/>
    <w:rsid w:val="002B1DFA"/>
    <w:rsid w:val="002B2084"/>
    <w:rsid w:val="002B241D"/>
    <w:rsid w:val="002B2723"/>
    <w:rsid w:val="002B2ADD"/>
    <w:rsid w:val="002B2C08"/>
    <w:rsid w:val="002B2D2D"/>
    <w:rsid w:val="002B2D36"/>
    <w:rsid w:val="002B3036"/>
    <w:rsid w:val="002B303A"/>
    <w:rsid w:val="002B3215"/>
    <w:rsid w:val="002B361C"/>
    <w:rsid w:val="002B3B03"/>
    <w:rsid w:val="002B3DA0"/>
    <w:rsid w:val="002B4109"/>
    <w:rsid w:val="002B4300"/>
    <w:rsid w:val="002B47E0"/>
    <w:rsid w:val="002B48C8"/>
    <w:rsid w:val="002B4A02"/>
    <w:rsid w:val="002B4A95"/>
    <w:rsid w:val="002B5017"/>
    <w:rsid w:val="002B50FA"/>
    <w:rsid w:val="002B51C1"/>
    <w:rsid w:val="002B538E"/>
    <w:rsid w:val="002B54ED"/>
    <w:rsid w:val="002B55AA"/>
    <w:rsid w:val="002B582F"/>
    <w:rsid w:val="002B5DCA"/>
    <w:rsid w:val="002B60C6"/>
    <w:rsid w:val="002B6111"/>
    <w:rsid w:val="002B64F2"/>
    <w:rsid w:val="002B6563"/>
    <w:rsid w:val="002B66AA"/>
    <w:rsid w:val="002B67DE"/>
    <w:rsid w:val="002B6825"/>
    <w:rsid w:val="002B68EC"/>
    <w:rsid w:val="002B6957"/>
    <w:rsid w:val="002B6AE6"/>
    <w:rsid w:val="002B6B96"/>
    <w:rsid w:val="002B6BC0"/>
    <w:rsid w:val="002B6BDC"/>
    <w:rsid w:val="002B75B0"/>
    <w:rsid w:val="002B7603"/>
    <w:rsid w:val="002B7764"/>
    <w:rsid w:val="002B7AAC"/>
    <w:rsid w:val="002B7B88"/>
    <w:rsid w:val="002B7D02"/>
    <w:rsid w:val="002B7D36"/>
    <w:rsid w:val="002B7EAF"/>
    <w:rsid w:val="002B7F4A"/>
    <w:rsid w:val="002C01CC"/>
    <w:rsid w:val="002C099C"/>
    <w:rsid w:val="002C0B74"/>
    <w:rsid w:val="002C0C8B"/>
    <w:rsid w:val="002C0CBB"/>
    <w:rsid w:val="002C1201"/>
    <w:rsid w:val="002C1460"/>
    <w:rsid w:val="002C15AB"/>
    <w:rsid w:val="002C16F6"/>
    <w:rsid w:val="002C17E0"/>
    <w:rsid w:val="002C19E9"/>
    <w:rsid w:val="002C1D57"/>
    <w:rsid w:val="002C1D78"/>
    <w:rsid w:val="002C1FE8"/>
    <w:rsid w:val="002C20C7"/>
    <w:rsid w:val="002C20F2"/>
    <w:rsid w:val="002C231B"/>
    <w:rsid w:val="002C2371"/>
    <w:rsid w:val="002C26EC"/>
    <w:rsid w:val="002C2955"/>
    <w:rsid w:val="002C2A00"/>
    <w:rsid w:val="002C2B00"/>
    <w:rsid w:val="002C2F80"/>
    <w:rsid w:val="002C2FF1"/>
    <w:rsid w:val="002C3002"/>
    <w:rsid w:val="002C3074"/>
    <w:rsid w:val="002C30B5"/>
    <w:rsid w:val="002C3264"/>
    <w:rsid w:val="002C327D"/>
    <w:rsid w:val="002C3447"/>
    <w:rsid w:val="002C34DC"/>
    <w:rsid w:val="002C37E7"/>
    <w:rsid w:val="002C3854"/>
    <w:rsid w:val="002C3860"/>
    <w:rsid w:val="002C38B1"/>
    <w:rsid w:val="002C38B2"/>
    <w:rsid w:val="002C3B30"/>
    <w:rsid w:val="002C3BA1"/>
    <w:rsid w:val="002C3EF9"/>
    <w:rsid w:val="002C3F72"/>
    <w:rsid w:val="002C3F9C"/>
    <w:rsid w:val="002C411D"/>
    <w:rsid w:val="002C42D0"/>
    <w:rsid w:val="002C42DD"/>
    <w:rsid w:val="002C4454"/>
    <w:rsid w:val="002C46E7"/>
    <w:rsid w:val="002C4BCC"/>
    <w:rsid w:val="002C4DFE"/>
    <w:rsid w:val="002C4EF2"/>
    <w:rsid w:val="002C4FCE"/>
    <w:rsid w:val="002C5239"/>
    <w:rsid w:val="002C580F"/>
    <w:rsid w:val="002C5AFA"/>
    <w:rsid w:val="002C5D8F"/>
    <w:rsid w:val="002C5DD6"/>
    <w:rsid w:val="002C5F45"/>
    <w:rsid w:val="002C617A"/>
    <w:rsid w:val="002C63A3"/>
    <w:rsid w:val="002C664E"/>
    <w:rsid w:val="002C68BA"/>
    <w:rsid w:val="002C6B5D"/>
    <w:rsid w:val="002C6F32"/>
    <w:rsid w:val="002C6FFF"/>
    <w:rsid w:val="002C7074"/>
    <w:rsid w:val="002C70AC"/>
    <w:rsid w:val="002C717A"/>
    <w:rsid w:val="002C721E"/>
    <w:rsid w:val="002C7393"/>
    <w:rsid w:val="002C7569"/>
    <w:rsid w:val="002C7672"/>
    <w:rsid w:val="002C7B9A"/>
    <w:rsid w:val="002C7EF3"/>
    <w:rsid w:val="002D03CC"/>
    <w:rsid w:val="002D0439"/>
    <w:rsid w:val="002D0628"/>
    <w:rsid w:val="002D0724"/>
    <w:rsid w:val="002D080F"/>
    <w:rsid w:val="002D086B"/>
    <w:rsid w:val="002D0C04"/>
    <w:rsid w:val="002D0E45"/>
    <w:rsid w:val="002D11B7"/>
    <w:rsid w:val="002D121E"/>
    <w:rsid w:val="002D134F"/>
    <w:rsid w:val="002D14CE"/>
    <w:rsid w:val="002D15D8"/>
    <w:rsid w:val="002D15ED"/>
    <w:rsid w:val="002D201C"/>
    <w:rsid w:val="002D21C7"/>
    <w:rsid w:val="002D2255"/>
    <w:rsid w:val="002D2408"/>
    <w:rsid w:val="002D2434"/>
    <w:rsid w:val="002D24C3"/>
    <w:rsid w:val="002D25F8"/>
    <w:rsid w:val="002D264B"/>
    <w:rsid w:val="002D304B"/>
    <w:rsid w:val="002D3875"/>
    <w:rsid w:val="002D3A9C"/>
    <w:rsid w:val="002D3B48"/>
    <w:rsid w:val="002D3BB6"/>
    <w:rsid w:val="002D3BBC"/>
    <w:rsid w:val="002D3C6E"/>
    <w:rsid w:val="002D3CA1"/>
    <w:rsid w:val="002D4095"/>
    <w:rsid w:val="002D416F"/>
    <w:rsid w:val="002D4344"/>
    <w:rsid w:val="002D438A"/>
    <w:rsid w:val="002D43BF"/>
    <w:rsid w:val="002D466B"/>
    <w:rsid w:val="002D48A0"/>
    <w:rsid w:val="002D4976"/>
    <w:rsid w:val="002D4B03"/>
    <w:rsid w:val="002D4CA7"/>
    <w:rsid w:val="002D4CFB"/>
    <w:rsid w:val="002D4D62"/>
    <w:rsid w:val="002D4EAB"/>
    <w:rsid w:val="002D4F12"/>
    <w:rsid w:val="002D5045"/>
    <w:rsid w:val="002D53AB"/>
    <w:rsid w:val="002D56D3"/>
    <w:rsid w:val="002D5738"/>
    <w:rsid w:val="002D57E2"/>
    <w:rsid w:val="002D580A"/>
    <w:rsid w:val="002D5D4E"/>
    <w:rsid w:val="002D5E37"/>
    <w:rsid w:val="002D5E53"/>
    <w:rsid w:val="002D6197"/>
    <w:rsid w:val="002D6424"/>
    <w:rsid w:val="002D6772"/>
    <w:rsid w:val="002D6D87"/>
    <w:rsid w:val="002D6F5E"/>
    <w:rsid w:val="002D75DF"/>
    <w:rsid w:val="002D779E"/>
    <w:rsid w:val="002D79CE"/>
    <w:rsid w:val="002D7C84"/>
    <w:rsid w:val="002D7D1B"/>
    <w:rsid w:val="002E0150"/>
    <w:rsid w:val="002E029A"/>
    <w:rsid w:val="002E0319"/>
    <w:rsid w:val="002E0390"/>
    <w:rsid w:val="002E03BD"/>
    <w:rsid w:val="002E06FD"/>
    <w:rsid w:val="002E07F8"/>
    <w:rsid w:val="002E0ABD"/>
    <w:rsid w:val="002E0CF6"/>
    <w:rsid w:val="002E0FBB"/>
    <w:rsid w:val="002E10C7"/>
    <w:rsid w:val="002E13D4"/>
    <w:rsid w:val="002E141A"/>
    <w:rsid w:val="002E1511"/>
    <w:rsid w:val="002E169C"/>
    <w:rsid w:val="002E179B"/>
    <w:rsid w:val="002E1B08"/>
    <w:rsid w:val="002E1C9E"/>
    <w:rsid w:val="002E1CD4"/>
    <w:rsid w:val="002E1FFE"/>
    <w:rsid w:val="002E206C"/>
    <w:rsid w:val="002E2274"/>
    <w:rsid w:val="002E2396"/>
    <w:rsid w:val="002E257B"/>
    <w:rsid w:val="002E2A80"/>
    <w:rsid w:val="002E2AC7"/>
    <w:rsid w:val="002E2F92"/>
    <w:rsid w:val="002E3587"/>
    <w:rsid w:val="002E3753"/>
    <w:rsid w:val="002E3AEA"/>
    <w:rsid w:val="002E3B46"/>
    <w:rsid w:val="002E3B5A"/>
    <w:rsid w:val="002E3C65"/>
    <w:rsid w:val="002E3DBF"/>
    <w:rsid w:val="002E3F5B"/>
    <w:rsid w:val="002E4106"/>
    <w:rsid w:val="002E4287"/>
    <w:rsid w:val="002E42AB"/>
    <w:rsid w:val="002E4362"/>
    <w:rsid w:val="002E45D4"/>
    <w:rsid w:val="002E484D"/>
    <w:rsid w:val="002E4A2B"/>
    <w:rsid w:val="002E4B89"/>
    <w:rsid w:val="002E52B1"/>
    <w:rsid w:val="002E52E1"/>
    <w:rsid w:val="002E55D4"/>
    <w:rsid w:val="002E57DC"/>
    <w:rsid w:val="002E59A1"/>
    <w:rsid w:val="002E5E0F"/>
    <w:rsid w:val="002E5F33"/>
    <w:rsid w:val="002E635B"/>
    <w:rsid w:val="002E63D9"/>
    <w:rsid w:val="002E640E"/>
    <w:rsid w:val="002E6697"/>
    <w:rsid w:val="002E66D2"/>
    <w:rsid w:val="002E6727"/>
    <w:rsid w:val="002E6787"/>
    <w:rsid w:val="002E67FA"/>
    <w:rsid w:val="002E6801"/>
    <w:rsid w:val="002E6A9F"/>
    <w:rsid w:val="002E6D99"/>
    <w:rsid w:val="002E70DB"/>
    <w:rsid w:val="002E71B1"/>
    <w:rsid w:val="002E745A"/>
    <w:rsid w:val="002E791E"/>
    <w:rsid w:val="002E7F33"/>
    <w:rsid w:val="002F03D0"/>
    <w:rsid w:val="002F05AF"/>
    <w:rsid w:val="002F067A"/>
    <w:rsid w:val="002F091F"/>
    <w:rsid w:val="002F09A9"/>
    <w:rsid w:val="002F0A2E"/>
    <w:rsid w:val="002F0C28"/>
    <w:rsid w:val="002F10EC"/>
    <w:rsid w:val="002F10FC"/>
    <w:rsid w:val="002F1107"/>
    <w:rsid w:val="002F1368"/>
    <w:rsid w:val="002F1413"/>
    <w:rsid w:val="002F160B"/>
    <w:rsid w:val="002F17BC"/>
    <w:rsid w:val="002F1C34"/>
    <w:rsid w:val="002F1C58"/>
    <w:rsid w:val="002F1E00"/>
    <w:rsid w:val="002F1EAD"/>
    <w:rsid w:val="002F2108"/>
    <w:rsid w:val="002F224C"/>
    <w:rsid w:val="002F22DA"/>
    <w:rsid w:val="002F24D8"/>
    <w:rsid w:val="002F25ED"/>
    <w:rsid w:val="002F2633"/>
    <w:rsid w:val="002F26E7"/>
    <w:rsid w:val="002F284F"/>
    <w:rsid w:val="002F28B8"/>
    <w:rsid w:val="002F28C0"/>
    <w:rsid w:val="002F2986"/>
    <w:rsid w:val="002F2AB9"/>
    <w:rsid w:val="002F2B3F"/>
    <w:rsid w:val="002F2F5D"/>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A50"/>
    <w:rsid w:val="002F4B4A"/>
    <w:rsid w:val="002F4B8D"/>
    <w:rsid w:val="002F4ED0"/>
    <w:rsid w:val="002F504C"/>
    <w:rsid w:val="002F5060"/>
    <w:rsid w:val="002F50BD"/>
    <w:rsid w:val="002F50DE"/>
    <w:rsid w:val="002F51FD"/>
    <w:rsid w:val="002F5869"/>
    <w:rsid w:val="002F5AAA"/>
    <w:rsid w:val="002F5C33"/>
    <w:rsid w:val="002F5DD6"/>
    <w:rsid w:val="002F5FEA"/>
    <w:rsid w:val="002F6138"/>
    <w:rsid w:val="002F63E7"/>
    <w:rsid w:val="002F6779"/>
    <w:rsid w:val="002F69A7"/>
    <w:rsid w:val="002F6C34"/>
    <w:rsid w:val="002F6DF3"/>
    <w:rsid w:val="002F6F24"/>
    <w:rsid w:val="002F704C"/>
    <w:rsid w:val="002F796B"/>
    <w:rsid w:val="002F7A1B"/>
    <w:rsid w:val="002F7B5D"/>
    <w:rsid w:val="002F7BE3"/>
    <w:rsid w:val="002F7C7B"/>
    <w:rsid w:val="002F7C9B"/>
    <w:rsid w:val="002F7D40"/>
    <w:rsid w:val="002F7E6A"/>
    <w:rsid w:val="002F7E7D"/>
    <w:rsid w:val="00300165"/>
    <w:rsid w:val="00300238"/>
    <w:rsid w:val="0030024F"/>
    <w:rsid w:val="0030049C"/>
    <w:rsid w:val="0030054A"/>
    <w:rsid w:val="00300928"/>
    <w:rsid w:val="00300A96"/>
    <w:rsid w:val="00300EF2"/>
    <w:rsid w:val="00300F2C"/>
    <w:rsid w:val="003010CF"/>
    <w:rsid w:val="0030126E"/>
    <w:rsid w:val="00301441"/>
    <w:rsid w:val="00301925"/>
    <w:rsid w:val="00301D21"/>
    <w:rsid w:val="003020FB"/>
    <w:rsid w:val="00302106"/>
    <w:rsid w:val="0030215C"/>
    <w:rsid w:val="00302A79"/>
    <w:rsid w:val="00302C51"/>
    <w:rsid w:val="00302C62"/>
    <w:rsid w:val="00302F3B"/>
    <w:rsid w:val="00302FEE"/>
    <w:rsid w:val="0030318A"/>
    <w:rsid w:val="003032A3"/>
    <w:rsid w:val="003032CD"/>
    <w:rsid w:val="00303440"/>
    <w:rsid w:val="0030344D"/>
    <w:rsid w:val="00303622"/>
    <w:rsid w:val="00303676"/>
    <w:rsid w:val="0030375A"/>
    <w:rsid w:val="00303AFD"/>
    <w:rsid w:val="00303FB5"/>
    <w:rsid w:val="00304372"/>
    <w:rsid w:val="003043DB"/>
    <w:rsid w:val="003046FA"/>
    <w:rsid w:val="00304D74"/>
    <w:rsid w:val="00304D9B"/>
    <w:rsid w:val="003053C4"/>
    <w:rsid w:val="00305456"/>
    <w:rsid w:val="003056CE"/>
    <w:rsid w:val="0030573A"/>
    <w:rsid w:val="00305BFD"/>
    <w:rsid w:val="00305FEA"/>
    <w:rsid w:val="00305FF9"/>
    <w:rsid w:val="00306386"/>
    <w:rsid w:val="00306625"/>
    <w:rsid w:val="003067DD"/>
    <w:rsid w:val="00306A55"/>
    <w:rsid w:val="00306E6B"/>
    <w:rsid w:val="00306E71"/>
    <w:rsid w:val="0030714D"/>
    <w:rsid w:val="003071A6"/>
    <w:rsid w:val="003073FD"/>
    <w:rsid w:val="003078B4"/>
    <w:rsid w:val="00307AC3"/>
    <w:rsid w:val="00307D3C"/>
    <w:rsid w:val="003100C8"/>
    <w:rsid w:val="003100EF"/>
    <w:rsid w:val="00310344"/>
    <w:rsid w:val="00310401"/>
    <w:rsid w:val="00310ABB"/>
    <w:rsid w:val="00310C09"/>
    <w:rsid w:val="00310D33"/>
    <w:rsid w:val="0031104E"/>
    <w:rsid w:val="003110ED"/>
    <w:rsid w:val="00311161"/>
    <w:rsid w:val="00311162"/>
    <w:rsid w:val="00311226"/>
    <w:rsid w:val="003114F1"/>
    <w:rsid w:val="00311903"/>
    <w:rsid w:val="00311BA0"/>
    <w:rsid w:val="00311C67"/>
    <w:rsid w:val="00311E94"/>
    <w:rsid w:val="00311FD8"/>
    <w:rsid w:val="003120C6"/>
    <w:rsid w:val="00312162"/>
    <w:rsid w:val="00312400"/>
    <w:rsid w:val="00312739"/>
    <w:rsid w:val="00312775"/>
    <w:rsid w:val="00312D10"/>
    <w:rsid w:val="00312D82"/>
    <w:rsid w:val="0031317F"/>
    <w:rsid w:val="003132E2"/>
    <w:rsid w:val="00313782"/>
    <w:rsid w:val="00313A58"/>
    <w:rsid w:val="00313D50"/>
    <w:rsid w:val="00313EF7"/>
    <w:rsid w:val="003140A6"/>
    <w:rsid w:val="00314202"/>
    <w:rsid w:val="00314350"/>
    <w:rsid w:val="00314381"/>
    <w:rsid w:val="0031475C"/>
    <w:rsid w:val="003147FD"/>
    <w:rsid w:val="00314F32"/>
    <w:rsid w:val="0031548F"/>
    <w:rsid w:val="003154A7"/>
    <w:rsid w:val="0031573F"/>
    <w:rsid w:val="0031575B"/>
    <w:rsid w:val="003157A5"/>
    <w:rsid w:val="00315933"/>
    <w:rsid w:val="003159CE"/>
    <w:rsid w:val="00315F79"/>
    <w:rsid w:val="003161A4"/>
    <w:rsid w:val="00316335"/>
    <w:rsid w:val="00316CB9"/>
    <w:rsid w:val="00316D21"/>
    <w:rsid w:val="00316F6F"/>
    <w:rsid w:val="003171C2"/>
    <w:rsid w:val="00317614"/>
    <w:rsid w:val="003176E7"/>
    <w:rsid w:val="00317724"/>
    <w:rsid w:val="003177CF"/>
    <w:rsid w:val="003178DA"/>
    <w:rsid w:val="00317D21"/>
    <w:rsid w:val="00317DB8"/>
    <w:rsid w:val="00317E4E"/>
    <w:rsid w:val="00317EC6"/>
    <w:rsid w:val="00320200"/>
    <w:rsid w:val="003202A3"/>
    <w:rsid w:val="00320546"/>
    <w:rsid w:val="00320618"/>
    <w:rsid w:val="003207B3"/>
    <w:rsid w:val="0032100B"/>
    <w:rsid w:val="0032119E"/>
    <w:rsid w:val="00321382"/>
    <w:rsid w:val="003213E0"/>
    <w:rsid w:val="003216C6"/>
    <w:rsid w:val="00321993"/>
    <w:rsid w:val="00321BD7"/>
    <w:rsid w:val="00321DE3"/>
    <w:rsid w:val="00321E7B"/>
    <w:rsid w:val="00321F0D"/>
    <w:rsid w:val="00321FFA"/>
    <w:rsid w:val="00322496"/>
    <w:rsid w:val="0032251D"/>
    <w:rsid w:val="003225E1"/>
    <w:rsid w:val="0032260F"/>
    <w:rsid w:val="00322742"/>
    <w:rsid w:val="003228DA"/>
    <w:rsid w:val="00322A11"/>
    <w:rsid w:val="00322A1A"/>
    <w:rsid w:val="00322B65"/>
    <w:rsid w:val="00322F05"/>
    <w:rsid w:val="003232FD"/>
    <w:rsid w:val="00323459"/>
    <w:rsid w:val="003235F1"/>
    <w:rsid w:val="00323682"/>
    <w:rsid w:val="00323731"/>
    <w:rsid w:val="00323A59"/>
    <w:rsid w:val="00323D6B"/>
    <w:rsid w:val="00323DAB"/>
    <w:rsid w:val="00323DFB"/>
    <w:rsid w:val="003240B4"/>
    <w:rsid w:val="00324110"/>
    <w:rsid w:val="00324311"/>
    <w:rsid w:val="003248DB"/>
    <w:rsid w:val="00324A13"/>
    <w:rsid w:val="00324BCF"/>
    <w:rsid w:val="0032507C"/>
    <w:rsid w:val="003252EE"/>
    <w:rsid w:val="00325423"/>
    <w:rsid w:val="003254C0"/>
    <w:rsid w:val="003255F4"/>
    <w:rsid w:val="00325608"/>
    <w:rsid w:val="003256A7"/>
    <w:rsid w:val="003257E6"/>
    <w:rsid w:val="0032591B"/>
    <w:rsid w:val="00325C0F"/>
    <w:rsid w:val="00325D8C"/>
    <w:rsid w:val="00325E4C"/>
    <w:rsid w:val="00326066"/>
    <w:rsid w:val="0032648E"/>
    <w:rsid w:val="0032664E"/>
    <w:rsid w:val="00326790"/>
    <w:rsid w:val="003268DB"/>
    <w:rsid w:val="00326957"/>
    <w:rsid w:val="00326A08"/>
    <w:rsid w:val="00326AE2"/>
    <w:rsid w:val="00326EA7"/>
    <w:rsid w:val="00326F5C"/>
    <w:rsid w:val="00326F7E"/>
    <w:rsid w:val="003271C1"/>
    <w:rsid w:val="00327265"/>
    <w:rsid w:val="00327366"/>
    <w:rsid w:val="0032750A"/>
    <w:rsid w:val="00327536"/>
    <w:rsid w:val="003278E9"/>
    <w:rsid w:val="00327CD6"/>
    <w:rsid w:val="00327D06"/>
    <w:rsid w:val="003301AD"/>
    <w:rsid w:val="00330317"/>
    <w:rsid w:val="003306A2"/>
    <w:rsid w:val="0033088F"/>
    <w:rsid w:val="00330922"/>
    <w:rsid w:val="00330B65"/>
    <w:rsid w:val="00330E83"/>
    <w:rsid w:val="00330FD6"/>
    <w:rsid w:val="003311AB"/>
    <w:rsid w:val="0033171D"/>
    <w:rsid w:val="00331A5D"/>
    <w:rsid w:val="00331C9E"/>
    <w:rsid w:val="00331FC3"/>
    <w:rsid w:val="003320D6"/>
    <w:rsid w:val="0033245A"/>
    <w:rsid w:val="00332487"/>
    <w:rsid w:val="003324C5"/>
    <w:rsid w:val="00332659"/>
    <w:rsid w:val="003330E4"/>
    <w:rsid w:val="003330F6"/>
    <w:rsid w:val="0033322D"/>
    <w:rsid w:val="00333294"/>
    <w:rsid w:val="003333B6"/>
    <w:rsid w:val="00333666"/>
    <w:rsid w:val="003336B3"/>
    <w:rsid w:val="00333DA0"/>
    <w:rsid w:val="00333EA5"/>
    <w:rsid w:val="00333F8E"/>
    <w:rsid w:val="00334185"/>
    <w:rsid w:val="00334BE9"/>
    <w:rsid w:val="00334E16"/>
    <w:rsid w:val="00334E26"/>
    <w:rsid w:val="00334E2F"/>
    <w:rsid w:val="00334EC2"/>
    <w:rsid w:val="00334F52"/>
    <w:rsid w:val="00335496"/>
    <w:rsid w:val="00335B75"/>
    <w:rsid w:val="00335B82"/>
    <w:rsid w:val="00335D8C"/>
    <w:rsid w:val="00336014"/>
    <w:rsid w:val="00336030"/>
    <w:rsid w:val="00336072"/>
    <w:rsid w:val="003360B9"/>
    <w:rsid w:val="00336181"/>
    <w:rsid w:val="003363A1"/>
    <w:rsid w:val="00336A90"/>
    <w:rsid w:val="00336AA2"/>
    <w:rsid w:val="00336B40"/>
    <w:rsid w:val="00336B92"/>
    <w:rsid w:val="00336DB2"/>
    <w:rsid w:val="003371A8"/>
    <w:rsid w:val="003371FE"/>
    <w:rsid w:val="00337272"/>
    <w:rsid w:val="0033730E"/>
    <w:rsid w:val="003376F0"/>
    <w:rsid w:val="003400E9"/>
    <w:rsid w:val="003401A0"/>
    <w:rsid w:val="0034020C"/>
    <w:rsid w:val="0034037E"/>
    <w:rsid w:val="00340390"/>
    <w:rsid w:val="00340410"/>
    <w:rsid w:val="00340A93"/>
    <w:rsid w:val="00340F30"/>
    <w:rsid w:val="00341102"/>
    <w:rsid w:val="0034118B"/>
    <w:rsid w:val="0034123D"/>
    <w:rsid w:val="00341613"/>
    <w:rsid w:val="0034226D"/>
    <w:rsid w:val="003423F7"/>
    <w:rsid w:val="0034246E"/>
    <w:rsid w:val="00342641"/>
    <w:rsid w:val="003426E2"/>
    <w:rsid w:val="0034280B"/>
    <w:rsid w:val="00342972"/>
    <w:rsid w:val="00342B17"/>
    <w:rsid w:val="00342F11"/>
    <w:rsid w:val="00342FDD"/>
    <w:rsid w:val="00343261"/>
    <w:rsid w:val="0034350A"/>
    <w:rsid w:val="00343A99"/>
    <w:rsid w:val="00343AFF"/>
    <w:rsid w:val="00343C0C"/>
    <w:rsid w:val="00343F97"/>
    <w:rsid w:val="00344000"/>
    <w:rsid w:val="003440A5"/>
    <w:rsid w:val="0034429B"/>
    <w:rsid w:val="003443FC"/>
    <w:rsid w:val="0034442F"/>
    <w:rsid w:val="00344866"/>
    <w:rsid w:val="00344941"/>
    <w:rsid w:val="00344B2E"/>
    <w:rsid w:val="00344C1A"/>
    <w:rsid w:val="00345060"/>
    <w:rsid w:val="003454E6"/>
    <w:rsid w:val="00345797"/>
    <w:rsid w:val="0034608A"/>
    <w:rsid w:val="003460BD"/>
    <w:rsid w:val="0034619C"/>
    <w:rsid w:val="0034638C"/>
    <w:rsid w:val="00346535"/>
    <w:rsid w:val="003466E6"/>
    <w:rsid w:val="00346749"/>
    <w:rsid w:val="003467B0"/>
    <w:rsid w:val="00346A97"/>
    <w:rsid w:val="00346BD0"/>
    <w:rsid w:val="00346D59"/>
    <w:rsid w:val="00346F7F"/>
    <w:rsid w:val="003474AB"/>
    <w:rsid w:val="003474AE"/>
    <w:rsid w:val="003479AD"/>
    <w:rsid w:val="00347A80"/>
    <w:rsid w:val="00347C99"/>
    <w:rsid w:val="00350108"/>
    <w:rsid w:val="003502CE"/>
    <w:rsid w:val="00350443"/>
    <w:rsid w:val="00350463"/>
    <w:rsid w:val="00350639"/>
    <w:rsid w:val="00350762"/>
    <w:rsid w:val="003507AA"/>
    <w:rsid w:val="003507C4"/>
    <w:rsid w:val="00350894"/>
    <w:rsid w:val="00350962"/>
    <w:rsid w:val="00350A39"/>
    <w:rsid w:val="00350EB9"/>
    <w:rsid w:val="00350F56"/>
    <w:rsid w:val="00351173"/>
    <w:rsid w:val="003518AB"/>
    <w:rsid w:val="003519A1"/>
    <w:rsid w:val="003519A6"/>
    <w:rsid w:val="00351FB6"/>
    <w:rsid w:val="00352223"/>
    <w:rsid w:val="00352480"/>
    <w:rsid w:val="003527D7"/>
    <w:rsid w:val="003527F1"/>
    <w:rsid w:val="0035299E"/>
    <w:rsid w:val="00352C9E"/>
    <w:rsid w:val="00352CDB"/>
    <w:rsid w:val="00352DA3"/>
    <w:rsid w:val="00352E39"/>
    <w:rsid w:val="00352F85"/>
    <w:rsid w:val="003530D2"/>
    <w:rsid w:val="003531A0"/>
    <w:rsid w:val="00353307"/>
    <w:rsid w:val="0035331A"/>
    <w:rsid w:val="003534E1"/>
    <w:rsid w:val="00353567"/>
    <w:rsid w:val="00353B8D"/>
    <w:rsid w:val="00353C0E"/>
    <w:rsid w:val="00353ECE"/>
    <w:rsid w:val="00354241"/>
    <w:rsid w:val="0035436B"/>
    <w:rsid w:val="003543E1"/>
    <w:rsid w:val="00354484"/>
    <w:rsid w:val="003548D8"/>
    <w:rsid w:val="00354D1F"/>
    <w:rsid w:val="0035506E"/>
    <w:rsid w:val="00355159"/>
    <w:rsid w:val="00355464"/>
    <w:rsid w:val="003554CA"/>
    <w:rsid w:val="00355529"/>
    <w:rsid w:val="003555D4"/>
    <w:rsid w:val="003559B4"/>
    <w:rsid w:val="00355A29"/>
    <w:rsid w:val="00355B37"/>
    <w:rsid w:val="00355BE9"/>
    <w:rsid w:val="00355CC7"/>
    <w:rsid w:val="00355D69"/>
    <w:rsid w:val="00355F8C"/>
    <w:rsid w:val="003563D4"/>
    <w:rsid w:val="0035648C"/>
    <w:rsid w:val="0035666A"/>
    <w:rsid w:val="00356775"/>
    <w:rsid w:val="003567E0"/>
    <w:rsid w:val="003569A6"/>
    <w:rsid w:val="00356AC9"/>
    <w:rsid w:val="00356B0F"/>
    <w:rsid w:val="00356BD4"/>
    <w:rsid w:val="00356C42"/>
    <w:rsid w:val="00356F41"/>
    <w:rsid w:val="00356F7D"/>
    <w:rsid w:val="003571E0"/>
    <w:rsid w:val="0035736B"/>
    <w:rsid w:val="00357903"/>
    <w:rsid w:val="00357A0A"/>
    <w:rsid w:val="00357C41"/>
    <w:rsid w:val="00357E72"/>
    <w:rsid w:val="00360232"/>
    <w:rsid w:val="003602E0"/>
    <w:rsid w:val="00360690"/>
    <w:rsid w:val="00360836"/>
    <w:rsid w:val="00360889"/>
    <w:rsid w:val="00360A47"/>
    <w:rsid w:val="00360A54"/>
    <w:rsid w:val="00360B42"/>
    <w:rsid w:val="00360B5A"/>
    <w:rsid w:val="00360B82"/>
    <w:rsid w:val="00360BCF"/>
    <w:rsid w:val="00360C6B"/>
    <w:rsid w:val="00360C8E"/>
    <w:rsid w:val="00360D01"/>
    <w:rsid w:val="00360DAE"/>
    <w:rsid w:val="00360FA6"/>
    <w:rsid w:val="0036124A"/>
    <w:rsid w:val="003612E9"/>
    <w:rsid w:val="00361763"/>
    <w:rsid w:val="00361842"/>
    <w:rsid w:val="00361853"/>
    <w:rsid w:val="00361ACE"/>
    <w:rsid w:val="00361D48"/>
    <w:rsid w:val="00361FF6"/>
    <w:rsid w:val="003620BC"/>
    <w:rsid w:val="003621A5"/>
    <w:rsid w:val="00362273"/>
    <w:rsid w:val="003622D6"/>
    <w:rsid w:val="0036243E"/>
    <w:rsid w:val="00362569"/>
    <w:rsid w:val="00362663"/>
    <w:rsid w:val="0036276D"/>
    <w:rsid w:val="00362AEF"/>
    <w:rsid w:val="00362AF6"/>
    <w:rsid w:val="00363091"/>
    <w:rsid w:val="003636CD"/>
    <w:rsid w:val="00363847"/>
    <w:rsid w:val="00363A32"/>
    <w:rsid w:val="00363A45"/>
    <w:rsid w:val="00363FC0"/>
    <w:rsid w:val="0036404C"/>
    <w:rsid w:val="0036434D"/>
    <w:rsid w:val="003643C4"/>
    <w:rsid w:val="00364722"/>
    <w:rsid w:val="0036487C"/>
    <w:rsid w:val="003648D6"/>
    <w:rsid w:val="00364A31"/>
    <w:rsid w:val="00364B3D"/>
    <w:rsid w:val="00364DA2"/>
    <w:rsid w:val="00364E40"/>
    <w:rsid w:val="00364F98"/>
    <w:rsid w:val="00364FDA"/>
    <w:rsid w:val="00364FE9"/>
    <w:rsid w:val="0036525F"/>
    <w:rsid w:val="00365411"/>
    <w:rsid w:val="003654E5"/>
    <w:rsid w:val="0036555E"/>
    <w:rsid w:val="0036595F"/>
    <w:rsid w:val="0036598B"/>
    <w:rsid w:val="00365A0D"/>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67FA8"/>
    <w:rsid w:val="003704DB"/>
    <w:rsid w:val="00370675"/>
    <w:rsid w:val="003707EA"/>
    <w:rsid w:val="00370E00"/>
    <w:rsid w:val="00370E4F"/>
    <w:rsid w:val="00370E9F"/>
    <w:rsid w:val="00370EAC"/>
    <w:rsid w:val="00371164"/>
    <w:rsid w:val="00371215"/>
    <w:rsid w:val="00371339"/>
    <w:rsid w:val="003714C8"/>
    <w:rsid w:val="003714E9"/>
    <w:rsid w:val="003718AB"/>
    <w:rsid w:val="00371AC0"/>
    <w:rsid w:val="00371C52"/>
    <w:rsid w:val="00372025"/>
    <w:rsid w:val="00372360"/>
    <w:rsid w:val="00372796"/>
    <w:rsid w:val="00372A1C"/>
    <w:rsid w:val="00372AB9"/>
    <w:rsid w:val="00372AC3"/>
    <w:rsid w:val="00372F0D"/>
    <w:rsid w:val="00373076"/>
    <w:rsid w:val="003730FF"/>
    <w:rsid w:val="00373197"/>
    <w:rsid w:val="003731BD"/>
    <w:rsid w:val="00373D88"/>
    <w:rsid w:val="00374059"/>
    <w:rsid w:val="003740E7"/>
    <w:rsid w:val="0037419C"/>
    <w:rsid w:val="003743B8"/>
    <w:rsid w:val="00374490"/>
    <w:rsid w:val="00374499"/>
    <w:rsid w:val="003744F7"/>
    <w:rsid w:val="0037465A"/>
    <w:rsid w:val="00374901"/>
    <w:rsid w:val="00374924"/>
    <w:rsid w:val="00374FF8"/>
    <w:rsid w:val="003751BD"/>
    <w:rsid w:val="0037535B"/>
    <w:rsid w:val="003753A1"/>
    <w:rsid w:val="0037552D"/>
    <w:rsid w:val="0037555E"/>
    <w:rsid w:val="003756DB"/>
    <w:rsid w:val="003756EB"/>
    <w:rsid w:val="00375780"/>
    <w:rsid w:val="003759C3"/>
    <w:rsid w:val="00375A58"/>
    <w:rsid w:val="00375AEF"/>
    <w:rsid w:val="00375B56"/>
    <w:rsid w:val="00375CC7"/>
    <w:rsid w:val="00375CF3"/>
    <w:rsid w:val="00375D71"/>
    <w:rsid w:val="0037666F"/>
    <w:rsid w:val="00376773"/>
    <w:rsid w:val="00376BE3"/>
    <w:rsid w:val="00376E5A"/>
    <w:rsid w:val="00376FB0"/>
    <w:rsid w:val="00377004"/>
    <w:rsid w:val="003770BB"/>
    <w:rsid w:val="003774C9"/>
    <w:rsid w:val="003775D9"/>
    <w:rsid w:val="003776DA"/>
    <w:rsid w:val="0037771A"/>
    <w:rsid w:val="003777B8"/>
    <w:rsid w:val="00377BBB"/>
    <w:rsid w:val="00377E21"/>
    <w:rsid w:val="00377E72"/>
    <w:rsid w:val="00377F6C"/>
    <w:rsid w:val="003802DC"/>
    <w:rsid w:val="0038040B"/>
    <w:rsid w:val="003806F0"/>
    <w:rsid w:val="003807B5"/>
    <w:rsid w:val="003807C5"/>
    <w:rsid w:val="00380821"/>
    <w:rsid w:val="0038089E"/>
    <w:rsid w:val="00380BCF"/>
    <w:rsid w:val="00380D14"/>
    <w:rsid w:val="00380D3F"/>
    <w:rsid w:val="00380E4E"/>
    <w:rsid w:val="00380FBF"/>
    <w:rsid w:val="00381032"/>
    <w:rsid w:val="00381138"/>
    <w:rsid w:val="003812E7"/>
    <w:rsid w:val="003816DD"/>
    <w:rsid w:val="00381982"/>
    <w:rsid w:val="00381B45"/>
    <w:rsid w:val="00381D27"/>
    <w:rsid w:val="00381D57"/>
    <w:rsid w:val="00381FA8"/>
    <w:rsid w:val="00382217"/>
    <w:rsid w:val="00382655"/>
    <w:rsid w:val="00382A43"/>
    <w:rsid w:val="00382D60"/>
    <w:rsid w:val="00382F29"/>
    <w:rsid w:val="00383066"/>
    <w:rsid w:val="0038313F"/>
    <w:rsid w:val="00383446"/>
    <w:rsid w:val="00383897"/>
    <w:rsid w:val="00383A43"/>
    <w:rsid w:val="00383AF8"/>
    <w:rsid w:val="00383C8D"/>
    <w:rsid w:val="00383E6A"/>
    <w:rsid w:val="00383F82"/>
    <w:rsid w:val="0038451B"/>
    <w:rsid w:val="003848DD"/>
    <w:rsid w:val="00384A83"/>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AB3"/>
    <w:rsid w:val="00386BA9"/>
    <w:rsid w:val="00386CA1"/>
    <w:rsid w:val="00386CBB"/>
    <w:rsid w:val="00386CD3"/>
    <w:rsid w:val="003871FA"/>
    <w:rsid w:val="00387A31"/>
    <w:rsid w:val="00387BE9"/>
    <w:rsid w:val="00387FBC"/>
    <w:rsid w:val="00387FF5"/>
    <w:rsid w:val="00390017"/>
    <w:rsid w:val="003900D9"/>
    <w:rsid w:val="003901A3"/>
    <w:rsid w:val="003901BD"/>
    <w:rsid w:val="003902A1"/>
    <w:rsid w:val="0039030F"/>
    <w:rsid w:val="003905E5"/>
    <w:rsid w:val="00390670"/>
    <w:rsid w:val="0039072F"/>
    <w:rsid w:val="00390A77"/>
    <w:rsid w:val="00390BAD"/>
    <w:rsid w:val="00390C8B"/>
    <w:rsid w:val="00391142"/>
    <w:rsid w:val="003914E7"/>
    <w:rsid w:val="003917BC"/>
    <w:rsid w:val="00391837"/>
    <w:rsid w:val="00391D5F"/>
    <w:rsid w:val="00392055"/>
    <w:rsid w:val="0039260B"/>
    <w:rsid w:val="00392747"/>
    <w:rsid w:val="003929DE"/>
    <w:rsid w:val="00392D3A"/>
    <w:rsid w:val="0039301E"/>
    <w:rsid w:val="00393B7C"/>
    <w:rsid w:val="00393CE0"/>
    <w:rsid w:val="003940CE"/>
    <w:rsid w:val="0039413E"/>
    <w:rsid w:val="00394722"/>
    <w:rsid w:val="00394736"/>
    <w:rsid w:val="00394843"/>
    <w:rsid w:val="00394DDD"/>
    <w:rsid w:val="00395051"/>
    <w:rsid w:val="00395098"/>
    <w:rsid w:val="003951EA"/>
    <w:rsid w:val="003951F5"/>
    <w:rsid w:val="0039535F"/>
    <w:rsid w:val="003953DE"/>
    <w:rsid w:val="00395515"/>
    <w:rsid w:val="00395A41"/>
    <w:rsid w:val="00395B26"/>
    <w:rsid w:val="00395CCF"/>
    <w:rsid w:val="00395D9A"/>
    <w:rsid w:val="00395E1D"/>
    <w:rsid w:val="00395FBE"/>
    <w:rsid w:val="003962EA"/>
    <w:rsid w:val="0039654A"/>
    <w:rsid w:val="003965C5"/>
    <w:rsid w:val="003965FD"/>
    <w:rsid w:val="003966C1"/>
    <w:rsid w:val="00396849"/>
    <w:rsid w:val="003968BC"/>
    <w:rsid w:val="003968FE"/>
    <w:rsid w:val="0039699E"/>
    <w:rsid w:val="00396B62"/>
    <w:rsid w:val="00396D35"/>
    <w:rsid w:val="0039705E"/>
    <w:rsid w:val="00397063"/>
    <w:rsid w:val="003971CF"/>
    <w:rsid w:val="003971EC"/>
    <w:rsid w:val="0039723D"/>
    <w:rsid w:val="0039743C"/>
    <w:rsid w:val="003978CB"/>
    <w:rsid w:val="00397A7C"/>
    <w:rsid w:val="00397AEB"/>
    <w:rsid w:val="00397C1D"/>
    <w:rsid w:val="00397E00"/>
    <w:rsid w:val="00397F22"/>
    <w:rsid w:val="003A00C9"/>
    <w:rsid w:val="003A07C2"/>
    <w:rsid w:val="003A0C1B"/>
    <w:rsid w:val="003A13E5"/>
    <w:rsid w:val="003A14FF"/>
    <w:rsid w:val="003A15F9"/>
    <w:rsid w:val="003A180F"/>
    <w:rsid w:val="003A18DD"/>
    <w:rsid w:val="003A1B20"/>
    <w:rsid w:val="003A1B8C"/>
    <w:rsid w:val="003A20C8"/>
    <w:rsid w:val="003A22DA"/>
    <w:rsid w:val="003A250E"/>
    <w:rsid w:val="003A26B8"/>
    <w:rsid w:val="003A26F1"/>
    <w:rsid w:val="003A271E"/>
    <w:rsid w:val="003A291E"/>
    <w:rsid w:val="003A2C29"/>
    <w:rsid w:val="003A2EC3"/>
    <w:rsid w:val="003A2F5F"/>
    <w:rsid w:val="003A332B"/>
    <w:rsid w:val="003A3401"/>
    <w:rsid w:val="003A36CC"/>
    <w:rsid w:val="003A36F2"/>
    <w:rsid w:val="003A39A0"/>
    <w:rsid w:val="003A39D9"/>
    <w:rsid w:val="003A3A14"/>
    <w:rsid w:val="003A3AAB"/>
    <w:rsid w:val="003A3D39"/>
    <w:rsid w:val="003A3EC7"/>
    <w:rsid w:val="003A40B4"/>
    <w:rsid w:val="003A40E3"/>
    <w:rsid w:val="003A45E2"/>
    <w:rsid w:val="003A471A"/>
    <w:rsid w:val="003A4918"/>
    <w:rsid w:val="003A4A1A"/>
    <w:rsid w:val="003A4A1B"/>
    <w:rsid w:val="003A4C52"/>
    <w:rsid w:val="003A4CF3"/>
    <w:rsid w:val="003A5118"/>
    <w:rsid w:val="003A5216"/>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716B"/>
    <w:rsid w:val="003A755C"/>
    <w:rsid w:val="003A76A3"/>
    <w:rsid w:val="003A76C9"/>
    <w:rsid w:val="003A7834"/>
    <w:rsid w:val="003A7A36"/>
    <w:rsid w:val="003A7EE7"/>
    <w:rsid w:val="003A7EEB"/>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2F82"/>
    <w:rsid w:val="003B314B"/>
    <w:rsid w:val="003B3155"/>
    <w:rsid w:val="003B32D5"/>
    <w:rsid w:val="003B3575"/>
    <w:rsid w:val="003B36E6"/>
    <w:rsid w:val="003B37DA"/>
    <w:rsid w:val="003B3816"/>
    <w:rsid w:val="003B3843"/>
    <w:rsid w:val="003B3AA8"/>
    <w:rsid w:val="003B3B04"/>
    <w:rsid w:val="003B3E6F"/>
    <w:rsid w:val="003B404B"/>
    <w:rsid w:val="003B410E"/>
    <w:rsid w:val="003B4289"/>
    <w:rsid w:val="003B4369"/>
    <w:rsid w:val="003B48B8"/>
    <w:rsid w:val="003B48D3"/>
    <w:rsid w:val="003B48F1"/>
    <w:rsid w:val="003B4FC8"/>
    <w:rsid w:val="003B50BC"/>
    <w:rsid w:val="003B5197"/>
    <w:rsid w:val="003B51B6"/>
    <w:rsid w:val="003B520D"/>
    <w:rsid w:val="003B5485"/>
    <w:rsid w:val="003B557C"/>
    <w:rsid w:val="003B5657"/>
    <w:rsid w:val="003B5A28"/>
    <w:rsid w:val="003B5A42"/>
    <w:rsid w:val="003B5BB7"/>
    <w:rsid w:val="003B5D97"/>
    <w:rsid w:val="003B6220"/>
    <w:rsid w:val="003B63A4"/>
    <w:rsid w:val="003B668E"/>
    <w:rsid w:val="003B67DA"/>
    <w:rsid w:val="003B68FE"/>
    <w:rsid w:val="003B69AE"/>
    <w:rsid w:val="003B6D11"/>
    <w:rsid w:val="003B6D7D"/>
    <w:rsid w:val="003B6D97"/>
    <w:rsid w:val="003B7023"/>
    <w:rsid w:val="003B725E"/>
    <w:rsid w:val="003B7297"/>
    <w:rsid w:val="003B72B3"/>
    <w:rsid w:val="003B72E6"/>
    <w:rsid w:val="003B7381"/>
    <w:rsid w:val="003B76B0"/>
    <w:rsid w:val="003B7D7E"/>
    <w:rsid w:val="003C0134"/>
    <w:rsid w:val="003C0282"/>
    <w:rsid w:val="003C0383"/>
    <w:rsid w:val="003C0665"/>
    <w:rsid w:val="003C0808"/>
    <w:rsid w:val="003C0925"/>
    <w:rsid w:val="003C0994"/>
    <w:rsid w:val="003C099F"/>
    <w:rsid w:val="003C0BE9"/>
    <w:rsid w:val="003C0CFD"/>
    <w:rsid w:val="003C0F7C"/>
    <w:rsid w:val="003C1012"/>
    <w:rsid w:val="003C11C9"/>
    <w:rsid w:val="003C12A8"/>
    <w:rsid w:val="003C12D0"/>
    <w:rsid w:val="003C1344"/>
    <w:rsid w:val="003C16EF"/>
    <w:rsid w:val="003C1818"/>
    <w:rsid w:val="003C1826"/>
    <w:rsid w:val="003C1952"/>
    <w:rsid w:val="003C1AC2"/>
    <w:rsid w:val="003C1D85"/>
    <w:rsid w:val="003C1E8F"/>
    <w:rsid w:val="003C1F3E"/>
    <w:rsid w:val="003C1FD4"/>
    <w:rsid w:val="003C213D"/>
    <w:rsid w:val="003C2172"/>
    <w:rsid w:val="003C2208"/>
    <w:rsid w:val="003C2222"/>
    <w:rsid w:val="003C229E"/>
    <w:rsid w:val="003C25AD"/>
    <w:rsid w:val="003C2698"/>
    <w:rsid w:val="003C2998"/>
    <w:rsid w:val="003C2B52"/>
    <w:rsid w:val="003C2D21"/>
    <w:rsid w:val="003C2DF1"/>
    <w:rsid w:val="003C2E0A"/>
    <w:rsid w:val="003C2EFA"/>
    <w:rsid w:val="003C2F44"/>
    <w:rsid w:val="003C2FB1"/>
    <w:rsid w:val="003C319E"/>
    <w:rsid w:val="003C326B"/>
    <w:rsid w:val="003C32ED"/>
    <w:rsid w:val="003C3314"/>
    <w:rsid w:val="003C336D"/>
    <w:rsid w:val="003C34E5"/>
    <w:rsid w:val="003C3712"/>
    <w:rsid w:val="003C37CF"/>
    <w:rsid w:val="003C3CF9"/>
    <w:rsid w:val="003C3E3B"/>
    <w:rsid w:val="003C3FF1"/>
    <w:rsid w:val="003C40E7"/>
    <w:rsid w:val="003C4316"/>
    <w:rsid w:val="003C44F4"/>
    <w:rsid w:val="003C4BAF"/>
    <w:rsid w:val="003C4C8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B3D"/>
    <w:rsid w:val="003C6CAD"/>
    <w:rsid w:val="003C6CD0"/>
    <w:rsid w:val="003C708A"/>
    <w:rsid w:val="003C70E2"/>
    <w:rsid w:val="003C72B3"/>
    <w:rsid w:val="003C75B0"/>
    <w:rsid w:val="003C7600"/>
    <w:rsid w:val="003C7700"/>
    <w:rsid w:val="003C7985"/>
    <w:rsid w:val="003C7AD7"/>
    <w:rsid w:val="003C7DE7"/>
    <w:rsid w:val="003C7F34"/>
    <w:rsid w:val="003C7F60"/>
    <w:rsid w:val="003C7FA7"/>
    <w:rsid w:val="003D0020"/>
    <w:rsid w:val="003D01AD"/>
    <w:rsid w:val="003D060B"/>
    <w:rsid w:val="003D084D"/>
    <w:rsid w:val="003D0FC3"/>
    <w:rsid w:val="003D100B"/>
    <w:rsid w:val="003D119F"/>
    <w:rsid w:val="003D189C"/>
    <w:rsid w:val="003D1961"/>
    <w:rsid w:val="003D1B31"/>
    <w:rsid w:val="003D1F20"/>
    <w:rsid w:val="003D24C4"/>
    <w:rsid w:val="003D2C1D"/>
    <w:rsid w:val="003D2C34"/>
    <w:rsid w:val="003D2F5D"/>
    <w:rsid w:val="003D3012"/>
    <w:rsid w:val="003D31BC"/>
    <w:rsid w:val="003D3509"/>
    <w:rsid w:val="003D35F0"/>
    <w:rsid w:val="003D3651"/>
    <w:rsid w:val="003D36A2"/>
    <w:rsid w:val="003D36E4"/>
    <w:rsid w:val="003D372F"/>
    <w:rsid w:val="003D3977"/>
    <w:rsid w:val="003D3A17"/>
    <w:rsid w:val="003D3DDD"/>
    <w:rsid w:val="003D3F43"/>
    <w:rsid w:val="003D43E7"/>
    <w:rsid w:val="003D45F9"/>
    <w:rsid w:val="003D483F"/>
    <w:rsid w:val="003D4840"/>
    <w:rsid w:val="003D4897"/>
    <w:rsid w:val="003D48E1"/>
    <w:rsid w:val="003D4B4B"/>
    <w:rsid w:val="003D4DB6"/>
    <w:rsid w:val="003D517E"/>
    <w:rsid w:val="003D5494"/>
    <w:rsid w:val="003D5545"/>
    <w:rsid w:val="003D5CBF"/>
    <w:rsid w:val="003D5E28"/>
    <w:rsid w:val="003D5E5A"/>
    <w:rsid w:val="003D5FDD"/>
    <w:rsid w:val="003D6312"/>
    <w:rsid w:val="003D6398"/>
    <w:rsid w:val="003D63DD"/>
    <w:rsid w:val="003D66D2"/>
    <w:rsid w:val="003D6931"/>
    <w:rsid w:val="003D6BFA"/>
    <w:rsid w:val="003D6C4C"/>
    <w:rsid w:val="003D6F9C"/>
    <w:rsid w:val="003D7894"/>
    <w:rsid w:val="003D78A1"/>
    <w:rsid w:val="003D7A3B"/>
    <w:rsid w:val="003D7BF8"/>
    <w:rsid w:val="003D7C8D"/>
    <w:rsid w:val="003D7CA7"/>
    <w:rsid w:val="003D7E17"/>
    <w:rsid w:val="003E0180"/>
    <w:rsid w:val="003E0498"/>
    <w:rsid w:val="003E0779"/>
    <w:rsid w:val="003E07AE"/>
    <w:rsid w:val="003E07B8"/>
    <w:rsid w:val="003E083C"/>
    <w:rsid w:val="003E08DD"/>
    <w:rsid w:val="003E09C6"/>
    <w:rsid w:val="003E09E7"/>
    <w:rsid w:val="003E0DC5"/>
    <w:rsid w:val="003E1213"/>
    <w:rsid w:val="003E14FC"/>
    <w:rsid w:val="003E168F"/>
    <w:rsid w:val="003E1CD1"/>
    <w:rsid w:val="003E1D14"/>
    <w:rsid w:val="003E1D4D"/>
    <w:rsid w:val="003E1F36"/>
    <w:rsid w:val="003E20A7"/>
    <w:rsid w:val="003E20FF"/>
    <w:rsid w:val="003E2848"/>
    <w:rsid w:val="003E2976"/>
    <w:rsid w:val="003E3128"/>
    <w:rsid w:val="003E35E4"/>
    <w:rsid w:val="003E3788"/>
    <w:rsid w:val="003E3798"/>
    <w:rsid w:val="003E38BF"/>
    <w:rsid w:val="003E43A5"/>
    <w:rsid w:val="003E445C"/>
    <w:rsid w:val="003E4858"/>
    <w:rsid w:val="003E492F"/>
    <w:rsid w:val="003E4AC7"/>
    <w:rsid w:val="003E4BDA"/>
    <w:rsid w:val="003E4BF9"/>
    <w:rsid w:val="003E4ED9"/>
    <w:rsid w:val="003E4FDD"/>
    <w:rsid w:val="003E515A"/>
    <w:rsid w:val="003E51CE"/>
    <w:rsid w:val="003E5432"/>
    <w:rsid w:val="003E58F9"/>
    <w:rsid w:val="003E5DF4"/>
    <w:rsid w:val="003E5EA4"/>
    <w:rsid w:val="003E6316"/>
    <w:rsid w:val="003E64E6"/>
    <w:rsid w:val="003E66BB"/>
    <w:rsid w:val="003E6884"/>
    <w:rsid w:val="003E6A63"/>
    <w:rsid w:val="003E6AC5"/>
    <w:rsid w:val="003E6CEC"/>
    <w:rsid w:val="003E6F1D"/>
    <w:rsid w:val="003E700A"/>
    <w:rsid w:val="003E709C"/>
    <w:rsid w:val="003E7221"/>
    <w:rsid w:val="003E7292"/>
    <w:rsid w:val="003E74C1"/>
    <w:rsid w:val="003E7568"/>
    <w:rsid w:val="003E7681"/>
    <w:rsid w:val="003E7724"/>
    <w:rsid w:val="003E79D5"/>
    <w:rsid w:val="003E7E8C"/>
    <w:rsid w:val="003F0096"/>
    <w:rsid w:val="003F01E0"/>
    <w:rsid w:val="003F0244"/>
    <w:rsid w:val="003F0850"/>
    <w:rsid w:val="003F0A5F"/>
    <w:rsid w:val="003F0D12"/>
    <w:rsid w:val="003F0E44"/>
    <w:rsid w:val="003F160C"/>
    <w:rsid w:val="003F16D0"/>
    <w:rsid w:val="003F18BA"/>
    <w:rsid w:val="003F1938"/>
    <w:rsid w:val="003F1A05"/>
    <w:rsid w:val="003F1AE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9F3"/>
    <w:rsid w:val="003F3D4E"/>
    <w:rsid w:val="003F41A0"/>
    <w:rsid w:val="003F41E4"/>
    <w:rsid w:val="003F4510"/>
    <w:rsid w:val="003F4597"/>
    <w:rsid w:val="003F477E"/>
    <w:rsid w:val="003F4C08"/>
    <w:rsid w:val="003F4E3C"/>
    <w:rsid w:val="003F4E70"/>
    <w:rsid w:val="003F4F34"/>
    <w:rsid w:val="003F5173"/>
    <w:rsid w:val="003F51BC"/>
    <w:rsid w:val="003F5693"/>
    <w:rsid w:val="003F59BF"/>
    <w:rsid w:val="003F5AEF"/>
    <w:rsid w:val="003F5AFE"/>
    <w:rsid w:val="003F5B78"/>
    <w:rsid w:val="003F5CDA"/>
    <w:rsid w:val="003F5E60"/>
    <w:rsid w:val="003F60FA"/>
    <w:rsid w:val="003F61C1"/>
    <w:rsid w:val="003F62DC"/>
    <w:rsid w:val="003F6593"/>
    <w:rsid w:val="003F66CB"/>
    <w:rsid w:val="003F67C1"/>
    <w:rsid w:val="003F6AED"/>
    <w:rsid w:val="003F6AF4"/>
    <w:rsid w:val="003F6CD2"/>
    <w:rsid w:val="003F6CE0"/>
    <w:rsid w:val="003F6F76"/>
    <w:rsid w:val="003F7011"/>
    <w:rsid w:val="003F70A1"/>
    <w:rsid w:val="003F767D"/>
    <w:rsid w:val="003F77F0"/>
    <w:rsid w:val="003F788D"/>
    <w:rsid w:val="004002C0"/>
    <w:rsid w:val="0040063F"/>
    <w:rsid w:val="0040071C"/>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341"/>
    <w:rsid w:val="00402521"/>
    <w:rsid w:val="004026EA"/>
    <w:rsid w:val="00402B72"/>
    <w:rsid w:val="00402C17"/>
    <w:rsid w:val="00402D04"/>
    <w:rsid w:val="00403001"/>
    <w:rsid w:val="004030C4"/>
    <w:rsid w:val="0040320C"/>
    <w:rsid w:val="00403294"/>
    <w:rsid w:val="0040338D"/>
    <w:rsid w:val="00403439"/>
    <w:rsid w:val="00403CD7"/>
    <w:rsid w:val="00403D7A"/>
    <w:rsid w:val="00403DB1"/>
    <w:rsid w:val="00403DB5"/>
    <w:rsid w:val="00403E62"/>
    <w:rsid w:val="00403E96"/>
    <w:rsid w:val="004041A1"/>
    <w:rsid w:val="0040421E"/>
    <w:rsid w:val="004042D7"/>
    <w:rsid w:val="004045C3"/>
    <w:rsid w:val="004046D3"/>
    <w:rsid w:val="00404774"/>
    <w:rsid w:val="004047C4"/>
    <w:rsid w:val="004048B5"/>
    <w:rsid w:val="004048E2"/>
    <w:rsid w:val="0040494A"/>
    <w:rsid w:val="0040499C"/>
    <w:rsid w:val="00404DE4"/>
    <w:rsid w:val="004050DB"/>
    <w:rsid w:val="00405191"/>
    <w:rsid w:val="0040549B"/>
    <w:rsid w:val="0040570B"/>
    <w:rsid w:val="004057AD"/>
    <w:rsid w:val="004059DC"/>
    <w:rsid w:val="00405A07"/>
    <w:rsid w:val="00405C8E"/>
    <w:rsid w:val="00405D61"/>
    <w:rsid w:val="00405EBB"/>
    <w:rsid w:val="00405EDB"/>
    <w:rsid w:val="00405EFD"/>
    <w:rsid w:val="00405FB1"/>
    <w:rsid w:val="004060B9"/>
    <w:rsid w:val="0040616A"/>
    <w:rsid w:val="0040634E"/>
    <w:rsid w:val="00406368"/>
    <w:rsid w:val="00406460"/>
    <w:rsid w:val="00406739"/>
    <w:rsid w:val="004069F8"/>
    <w:rsid w:val="00406A7F"/>
    <w:rsid w:val="00406B19"/>
    <w:rsid w:val="00406B91"/>
    <w:rsid w:val="00406CD9"/>
    <w:rsid w:val="00406DA8"/>
    <w:rsid w:val="00407034"/>
    <w:rsid w:val="00407329"/>
    <w:rsid w:val="0040782C"/>
    <w:rsid w:val="004079F8"/>
    <w:rsid w:val="00407B1F"/>
    <w:rsid w:val="004104EE"/>
    <w:rsid w:val="0041077C"/>
    <w:rsid w:val="004107C9"/>
    <w:rsid w:val="00410B8A"/>
    <w:rsid w:val="00410C57"/>
    <w:rsid w:val="00410C86"/>
    <w:rsid w:val="00410E21"/>
    <w:rsid w:val="004113FC"/>
    <w:rsid w:val="0041198A"/>
    <w:rsid w:val="00411DF2"/>
    <w:rsid w:val="00411F8B"/>
    <w:rsid w:val="00412337"/>
    <w:rsid w:val="00412461"/>
    <w:rsid w:val="00412467"/>
    <w:rsid w:val="00412546"/>
    <w:rsid w:val="00412598"/>
    <w:rsid w:val="00412626"/>
    <w:rsid w:val="0041275B"/>
    <w:rsid w:val="004127A1"/>
    <w:rsid w:val="00412AA9"/>
    <w:rsid w:val="00412B1C"/>
    <w:rsid w:val="00412D06"/>
    <w:rsid w:val="00412E72"/>
    <w:rsid w:val="00412F2B"/>
    <w:rsid w:val="00413053"/>
    <w:rsid w:val="0041319C"/>
    <w:rsid w:val="00413381"/>
    <w:rsid w:val="004133F6"/>
    <w:rsid w:val="0041372D"/>
    <w:rsid w:val="004137B6"/>
    <w:rsid w:val="00413888"/>
    <w:rsid w:val="00413A54"/>
    <w:rsid w:val="00413C05"/>
    <w:rsid w:val="00413C10"/>
    <w:rsid w:val="00413C2E"/>
    <w:rsid w:val="00413CD9"/>
    <w:rsid w:val="00413D3E"/>
    <w:rsid w:val="00413E43"/>
    <w:rsid w:val="00413E77"/>
    <w:rsid w:val="00413F00"/>
    <w:rsid w:val="00413F72"/>
    <w:rsid w:val="00413F9A"/>
    <w:rsid w:val="004140CA"/>
    <w:rsid w:val="00414682"/>
    <w:rsid w:val="00414B98"/>
    <w:rsid w:val="00414B9B"/>
    <w:rsid w:val="00414BDA"/>
    <w:rsid w:val="00414C65"/>
    <w:rsid w:val="00414CBB"/>
    <w:rsid w:val="00414FF3"/>
    <w:rsid w:val="0041515B"/>
    <w:rsid w:val="004153A3"/>
    <w:rsid w:val="00415702"/>
    <w:rsid w:val="00415BDE"/>
    <w:rsid w:val="00415D76"/>
    <w:rsid w:val="004163DC"/>
    <w:rsid w:val="00416471"/>
    <w:rsid w:val="00416665"/>
    <w:rsid w:val="0041678E"/>
    <w:rsid w:val="0041684C"/>
    <w:rsid w:val="00416A67"/>
    <w:rsid w:val="00416ACB"/>
    <w:rsid w:val="00416C5F"/>
    <w:rsid w:val="00416CB4"/>
    <w:rsid w:val="00416F9C"/>
    <w:rsid w:val="0041783E"/>
    <w:rsid w:val="00420194"/>
    <w:rsid w:val="004203A6"/>
    <w:rsid w:val="004204D4"/>
    <w:rsid w:val="00420537"/>
    <w:rsid w:val="00420697"/>
    <w:rsid w:val="0042084D"/>
    <w:rsid w:val="00420D74"/>
    <w:rsid w:val="0042161D"/>
    <w:rsid w:val="00421B7E"/>
    <w:rsid w:val="00421CA6"/>
    <w:rsid w:val="00421DB1"/>
    <w:rsid w:val="00421DCF"/>
    <w:rsid w:val="0042210A"/>
    <w:rsid w:val="00422197"/>
    <w:rsid w:val="004221B6"/>
    <w:rsid w:val="00422341"/>
    <w:rsid w:val="004226F6"/>
    <w:rsid w:val="004227C4"/>
    <w:rsid w:val="00422922"/>
    <w:rsid w:val="00422BCD"/>
    <w:rsid w:val="00422E64"/>
    <w:rsid w:val="00422E9B"/>
    <w:rsid w:val="00423641"/>
    <w:rsid w:val="0042397E"/>
    <w:rsid w:val="00423D67"/>
    <w:rsid w:val="00423E62"/>
    <w:rsid w:val="00424429"/>
    <w:rsid w:val="004246F9"/>
    <w:rsid w:val="00424CB5"/>
    <w:rsid w:val="00424DA2"/>
    <w:rsid w:val="004254BC"/>
    <w:rsid w:val="004255B9"/>
    <w:rsid w:val="00425806"/>
    <w:rsid w:val="00425C29"/>
    <w:rsid w:val="00425EAF"/>
    <w:rsid w:val="00426028"/>
    <w:rsid w:val="00426266"/>
    <w:rsid w:val="00426282"/>
    <w:rsid w:val="00426501"/>
    <w:rsid w:val="004265BA"/>
    <w:rsid w:val="004265D1"/>
    <w:rsid w:val="00426775"/>
    <w:rsid w:val="00426E37"/>
    <w:rsid w:val="004277AD"/>
    <w:rsid w:val="00427808"/>
    <w:rsid w:val="004278E6"/>
    <w:rsid w:val="00427E5E"/>
    <w:rsid w:val="004301FB"/>
    <w:rsid w:val="0043040A"/>
    <w:rsid w:val="004305FD"/>
    <w:rsid w:val="00430A2D"/>
    <w:rsid w:val="00430D6E"/>
    <w:rsid w:val="00430D73"/>
    <w:rsid w:val="00430EC1"/>
    <w:rsid w:val="004310E3"/>
    <w:rsid w:val="004311BF"/>
    <w:rsid w:val="00431272"/>
    <w:rsid w:val="0043145F"/>
    <w:rsid w:val="004314CA"/>
    <w:rsid w:val="00431505"/>
    <w:rsid w:val="00431898"/>
    <w:rsid w:val="00431A31"/>
    <w:rsid w:val="00431AF0"/>
    <w:rsid w:val="00431B46"/>
    <w:rsid w:val="00431C60"/>
    <w:rsid w:val="00431E44"/>
    <w:rsid w:val="00431F41"/>
    <w:rsid w:val="00431F6B"/>
    <w:rsid w:val="0043213A"/>
    <w:rsid w:val="004330EC"/>
    <w:rsid w:val="004330F4"/>
    <w:rsid w:val="00433194"/>
    <w:rsid w:val="004333E2"/>
    <w:rsid w:val="004333FE"/>
    <w:rsid w:val="00433407"/>
    <w:rsid w:val="004334CA"/>
    <w:rsid w:val="00433577"/>
    <w:rsid w:val="00433590"/>
    <w:rsid w:val="00433742"/>
    <w:rsid w:val="0043393D"/>
    <w:rsid w:val="00433A21"/>
    <w:rsid w:val="004343D6"/>
    <w:rsid w:val="004344C7"/>
    <w:rsid w:val="004344CA"/>
    <w:rsid w:val="00434557"/>
    <w:rsid w:val="004345DE"/>
    <w:rsid w:val="00434724"/>
    <w:rsid w:val="00434C40"/>
    <w:rsid w:val="00434E69"/>
    <w:rsid w:val="00435020"/>
    <w:rsid w:val="00435274"/>
    <w:rsid w:val="004352AD"/>
    <w:rsid w:val="004352B5"/>
    <w:rsid w:val="0043545D"/>
    <w:rsid w:val="004355F7"/>
    <w:rsid w:val="0043589F"/>
    <w:rsid w:val="00435B7C"/>
    <w:rsid w:val="00435C42"/>
    <w:rsid w:val="00435D74"/>
    <w:rsid w:val="00435DF6"/>
    <w:rsid w:val="00435E66"/>
    <w:rsid w:val="00435FE2"/>
    <w:rsid w:val="00436117"/>
    <w:rsid w:val="00436298"/>
    <w:rsid w:val="0043639F"/>
    <w:rsid w:val="004364D1"/>
    <w:rsid w:val="00436552"/>
    <w:rsid w:val="0043662F"/>
    <w:rsid w:val="00436CDC"/>
    <w:rsid w:val="00436E2F"/>
    <w:rsid w:val="00436EAB"/>
    <w:rsid w:val="00437155"/>
    <w:rsid w:val="00437169"/>
    <w:rsid w:val="0043729F"/>
    <w:rsid w:val="0043748E"/>
    <w:rsid w:val="004376CF"/>
    <w:rsid w:val="004378A3"/>
    <w:rsid w:val="00437BB8"/>
    <w:rsid w:val="00437C58"/>
    <w:rsid w:val="00437DAA"/>
    <w:rsid w:val="00437F0C"/>
    <w:rsid w:val="004400C4"/>
    <w:rsid w:val="00440120"/>
    <w:rsid w:val="00440202"/>
    <w:rsid w:val="004402A7"/>
    <w:rsid w:val="00440301"/>
    <w:rsid w:val="004405D7"/>
    <w:rsid w:val="00440C70"/>
    <w:rsid w:val="00441045"/>
    <w:rsid w:val="0044124D"/>
    <w:rsid w:val="0044137A"/>
    <w:rsid w:val="004415E7"/>
    <w:rsid w:val="00441741"/>
    <w:rsid w:val="00441835"/>
    <w:rsid w:val="004419B2"/>
    <w:rsid w:val="00441A6E"/>
    <w:rsid w:val="00441B61"/>
    <w:rsid w:val="00441F84"/>
    <w:rsid w:val="00441FA5"/>
    <w:rsid w:val="0044224A"/>
    <w:rsid w:val="004422BA"/>
    <w:rsid w:val="00442A1F"/>
    <w:rsid w:val="00442CEA"/>
    <w:rsid w:val="00442DEC"/>
    <w:rsid w:val="00442EB3"/>
    <w:rsid w:val="00443191"/>
    <w:rsid w:val="004431AC"/>
    <w:rsid w:val="004432EA"/>
    <w:rsid w:val="004432F9"/>
    <w:rsid w:val="004433FE"/>
    <w:rsid w:val="00443621"/>
    <w:rsid w:val="0044363E"/>
    <w:rsid w:val="004437D5"/>
    <w:rsid w:val="00443995"/>
    <w:rsid w:val="00443A3C"/>
    <w:rsid w:val="00443B63"/>
    <w:rsid w:val="00443DFE"/>
    <w:rsid w:val="004443C7"/>
    <w:rsid w:val="004447F6"/>
    <w:rsid w:val="00444A62"/>
    <w:rsid w:val="0044526B"/>
    <w:rsid w:val="0044535F"/>
    <w:rsid w:val="00445599"/>
    <w:rsid w:val="00445657"/>
    <w:rsid w:val="00445B3F"/>
    <w:rsid w:val="00445B92"/>
    <w:rsid w:val="00445C6F"/>
    <w:rsid w:val="00445EF0"/>
    <w:rsid w:val="0044602E"/>
    <w:rsid w:val="00446178"/>
    <w:rsid w:val="004461D9"/>
    <w:rsid w:val="00446767"/>
    <w:rsid w:val="00446AC6"/>
    <w:rsid w:val="00446EF9"/>
    <w:rsid w:val="00446FA4"/>
    <w:rsid w:val="00446FF6"/>
    <w:rsid w:val="0044714B"/>
    <w:rsid w:val="0044759B"/>
    <w:rsid w:val="00447A3A"/>
    <w:rsid w:val="00447C64"/>
    <w:rsid w:val="00447D2A"/>
    <w:rsid w:val="00447EA4"/>
    <w:rsid w:val="00447F54"/>
    <w:rsid w:val="00450037"/>
    <w:rsid w:val="004500E8"/>
    <w:rsid w:val="0045030D"/>
    <w:rsid w:val="004503F8"/>
    <w:rsid w:val="00450591"/>
    <w:rsid w:val="0045090C"/>
    <w:rsid w:val="00450995"/>
    <w:rsid w:val="004509BF"/>
    <w:rsid w:val="00450ADC"/>
    <w:rsid w:val="00450B7E"/>
    <w:rsid w:val="00450CA6"/>
    <w:rsid w:val="0045115A"/>
    <w:rsid w:val="0045136B"/>
    <w:rsid w:val="004513BF"/>
    <w:rsid w:val="004516BB"/>
    <w:rsid w:val="00451735"/>
    <w:rsid w:val="0045188E"/>
    <w:rsid w:val="00451967"/>
    <w:rsid w:val="00451A10"/>
    <w:rsid w:val="00451C7E"/>
    <w:rsid w:val="004523B8"/>
    <w:rsid w:val="004525D1"/>
    <w:rsid w:val="00452692"/>
    <w:rsid w:val="00452698"/>
    <w:rsid w:val="0045295C"/>
    <w:rsid w:val="00452B04"/>
    <w:rsid w:val="0045334E"/>
    <w:rsid w:val="004535A7"/>
    <w:rsid w:val="004535AA"/>
    <w:rsid w:val="004535F4"/>
    <w:rsid w:val="004536A1"/>
    <w:rsid w:val="004536B4"/>
    <w:rsid w:val="00453781"/>
    <w:rsid w:val="00453964"/>
    <w:rsid w:val="00453966"/>
    <w:rsid w:val="00453A47"/>
    <w:rsid w:val="00453A98"/>
    <w:rsid w:val="00453BB6"/>
    <w:rsid w:val="00453CAA"/>
    <w:rsid w:val="00453EC0"/>
    <w:rsid w:val="00453EC3"/>
    <w:rsid w:val="0045421B"/>
    <w:rsid w:val="0045428C"/>
    <w:rsid w:val="004542C9"/>
    <w:rsid w:val="00454832"/>
    <w:rsid w:val="00454954"/>
    <w:rsid w:val="00454B69"/>
    <w:rsid w:val="00454E0D"/>
    <w:rsid w:val="00454E1E"/>
    <w:rsid w:val="00455016"/>
    <w:rsid w:val="00455113"/>
    <w:rsid w:val="0045515D"/>
    <w:rsid w:val="004552C5"/>
    <w:rsid w:val="004553E6"/>
    <w:rsid w:val="00455A8B"/>
    <w:rsid w:val="00455C57"/>
    <w:rsid w:val="00455FD6"/>
    <w:rsid w:val="00456236"/>
    <w:rsid w:val="00456421"/>
    <w:rsid w:val="00456B6E"/>
    <w:rsid w:val="00456DAB"/>
    <w:rsid w:val="00456E5C"/>
    <w:rsid w:val="00457001"/>
    <w:rsid w:val="0045702D"/>
    <w:rsid w:val="0045731A"/>
    <w:rsid w:val="00457588"/>
    <w:rsid w:val="004576AB"/>
    <w:rsid w:val="0045783C"/>
    <w:rsid w:val="00457C8B"/>
    <w:rsid w:val="00457DAC"/>
    <w:rsid w:val="00457E92"/>
    <w:rsid w:val="0046015D"/>
    <w:rsid w:val="004602E5"/>
    <w:rsid w:val="00460343"/>
    <w:rsid w:val="00460358"/>
    <w:rsid w:val="0046035F"/>
    <w:rsid w:val="004608BC"/>
    <w:rsid w:val="00460C88"/>
    <w:rsid w:val="00460CC3"/>
    <w:rsid w:val="00460E86"/>
    <w:rsid w:val="00461195"/>
    <w:rsid w:val="004612AC"/>
    <w:rsid w:val="00461DD8"/>
    <w:rsid w:val="00461EB6"/>
    <w:rsid w:val="00461F60"/>
    <w:rsid w:val="00461FC4"/>
    <w:rsid w:val="00461FCF"/>
    <w:rsid w:val="00462063"/>
    <w:rsid w:val="004621CF"/>
    <w:rsid w:val="00462443"/>
    <w:rsid w:val="00462F7F"/>
    <w:rsid w:val="0046304E"/>
    <w:rsid w:val="0046348F"/>
    <w:rsid w:val="00463781"/>
    <w:rsid w:val="00463834"/>
    <w:rsid w:val="00463E5D"/>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CBD"/>
    <w:rsid w:val="00466D21"/>
    <w:rsid w:val="00466D32"/>
    <w:rsid w:val="004671B8"/>
    <w:rsid w:val="004671C4"/>
    <w:rsid w:val="00467488"/>
    <w:rsid w:val="004676FA"/>
    <w:rsid w:val="004677D7"/>
    <w:rsid w:val="00467809"/>
    <w:rsid w:val="0046781A"/>
    <w:rsid w:val="0046792F"/>
    <w:rsid w:val="0046793C"/>
    <w:rsid w:val="00467957"/>
    <w:rsid w:val="00467AFE"/>
    <w:rsid w:val="00467F7A"/>
    <w:rsid w:val="00470127"/>
    <w:rsid w:val="004702CB"/>
    <w:rsid w:val="0047033C"/>
    <w:rsid w:val="00470575"/>
    <w:rsid w:val="004707D9"/>
    <w:rsid w:val="0047083E"/>
    <w:rsid w:val="004709D5"/>
    <w:rsid w:val="004709FA"/>
    <w:rsid w:val="00470EB5"/>
    <w:rsid w:val="00470FFC"/>
    <w:rsid w:val="00471171"/>
    <w:rsid w:val="0047118D"/>
    <w:rsid w:val="00471736"/>
    <w:rsid w:val="004717F1"/>
    <w:rsid w:val="00471937"/>
    <w:rsid w:val="00471A7D"/>
    <w:rsid w:val="00471B7C"/>
    <w:rsid w:val="00471D8B"/>
    <w:rsid w:val="00471E0C"/>
    <w:rsid w:val="00471E19"/>
    <w:rsid w:val="00471EBA"/>
    <w:rsid w:val="00471FDD"/>
    <w:rsid w:val="00472076"/>
    <w:rsid w:val="004722F7"/>
    <w:rsid w:val="0047286B"/>
    <w:rsid w:val="00472B31"/>
    <w:rsid w:val="00472DFF"/>
    <w:rsid w:val="00472E27"/>
    <w:rsid w:val="00472F50"/>
    <w:rsid w:val="00473131"/>
    <w:rsid w:val="00473317"/>
    <w:rsid w:val="004733ED"/>
    <w:rsid w:val="0047369E"/>
    <w:rsid w:val="004736F0"/>
    <w:rsid w:val="0047373C"/>
    <w:rsid w:val="00473B2D"/>
    <w:rsid w:val="00473BB1"/>
    <w:rsid w:val="00473BCA"/>
    <w:rsid w:val="00473D09"/>
    <w:rsid w:val="00473F90"/>
    <w:rsid w:val="00474220"/>
    <w:rsid w:val="00474228"/>
    <w:rsid w:val="00474240"/>
    <w:rsid w:val="00474289"/>
    <w:rsid w:val="004745B5"/>
    <w:rsid w:val="004746C0"/>
    <w:rsid w:val="00474705"/>
    <w:rsid w:val="00474E10"/>
    <w:rsid w:val="00475122"/>
    <w:rsid w:val="00475217"/>
    <w:rsid w:val="00475279"/>
    <w:rsid w:val="004752D3"/>
    <w:rsid w:val="004754D1"/>
    <w:rsid w:val="004754E1"/>
    <w:rsid w:val="004758E3"/>
    <w:rsid w:val="00475AA9"/>
    <w:rsid w:val="00475CE0"/>
    <w:rsid w:val="00475E40"/>
    <w:rsid w:val="00475FC5"/>
    <w:rsid w:val="004760CB"/>
    <w:rsid w:val="00476366"/>
    <w:rsid w:val="0047655B"/>
    <w:rsid w:val="00476827"/>
    <w:rsid w:val="00476A4B"/>
    <w:rsid w:val="00476BD4"/>
    <w:rsid w:val="00476C81"/>
    <w:rsid w:val="00476D44"/>
    <w:rsid w:val="00477104"/>
    <w:rsid w:val="00477110"/>
    <w:rsid w:val="004772CD"/>
    <w:rsid w:val="004772E9"/>
    <w:rsid w:val="004773F5"/>
    <w:rsid w:val="00477631"/>
    <w:rsid w:val="00477BC7"/>
    <w:rsid w:val="00477C28"/>
    <w:rsid w:val="00477C35"/>
    <w:rsid w:val="00477CE2"/>
    <w:rsid w:val="004800A1"/>
    <w:rsid w:val="00480124"/>
    <w:rsid w:val="00480138"/>
    <w:rsid w:val="0048070E"/>
    <w:rsid w:val="0048096C"/>
    <w:rsid w:val="00480988"/>
    <w:rsid w:val="00480A44"/>
    <w:rsid w:val="00480B7E"/>
    <w:rsid w:val="00480C85"/>
    <w:rsid w:val="00480DF2"/>
    <w:rsid w:val="00480E05"/>
    <w:rsid w:val="00480F39"/>
    <w:rsid w:val="0048114A"/>
    <w:rsid w:val="004813FE"/>
    <w:rsid w:val="00481581"/>
    <w:rsid w:val="00481636"/>
    <w:rsid w:val="00481661"/>
    <w:rsid w:val="00481664"/>
    <w:rsid w:val="00481783"/>
    <w:rsid w:val="00481AA3"/>
    <w:rsid w:val="00481E62"/>
    <w:rsid w:val="00481ED3"/>
    <w:rsid w:val="00482353"/>
    <w:rsid w:val="00482650"/>
    <w:rsid w:val="004827F6"/>
    <w:rsid w:val="00482BBE"/>
    <w:rsid w:val="00482BF9"/>
    <w:rsid w:val="00483553"/>
    <w:rsid w:val="004836F0"/>
    <w:rsid w:val="00483776"/>
    <w:rsid w:val="004837F1"/>
    <w:rsid w:val="00483993"/>
    <w:rsid w:val="00483A12"/>
    <w:rsid w:val="00483C5B"/>
    <w:rsid w:val="00483D02"/>
    <w:rsid w:val="00484182"/>
    <w:rsid w:val="00484191"/>
    <w:rsid w:val="0048438C"/>
    <w:rsid w:val="004848B5"/>
    <w:rsid w:val="0048495E"/>
    <w:rsid w:val="00484A77"/>
    <w:rsid w:val="00484FEC"/>
    <w:rsid w:val="0048518B"/>
    <w:rsid w:val="0048530D"/>
    <w:rsid w:val="0048540F"/>
    <w:rsid w:val="00485661"/>
    <w:rsid w:val="00485970"/>
    <w:rsid w:val="00485A4D"/>
    <w:rsid w:val="00485C0D"/>
    <w:rsid w:val="0048629C"/>
    <w:rsid w:val="004864DC"/>
    <w:rsid w:val="00486575"/>
    <w:rsid w:val="00486675"/>
    <w:rsid w:val="004866D0"/>
    <w:rsid w:val="00486770"/>
    <w:rsid w:val="004869F5"/>
    <w:rsid w:val="0048743F"/>
    <w:rsid w:val="0048760B"/>
    <w:rsid w:val="00487C85"/>
    <w:rsid w:val="00487D96"/>
    <w:rsid w:val="00487EE1"/>
    <w:rsid w:val="00490046"/>
    <w:rsid w:val="00490060"/>
    <w:rsid w:val="004901D6"/>
    <w:rsid w:val="00490200"/>
    <w:rsid w:val="0049021F"/>
    <w:rsid w:val="0049035C"/>
    <w:rsid w:val="004903BA"/>
    <w:rsid w:val="0049044F"/>
    <w:rsid w:val="00490699"/>
    <w:rsid w:val="0049074F"/>
    <w:rsid w:val="004907D4"/>
    <w:rsid w:val="00490817"/>
    <w:rsid w:val="00490B24"/>
    <w:rsid w:val="00490C39"/>
    <w:rsid w:val="00490CCF"/>
    <w:rsid w:val="0049124F"/>
    <w:rsid w:val="0049141A"/>
    <w:rsid w:val="00491634"/>
    <w:rsid w:val="0049176D"/>
    <w:rsid w:val="004918EF"/>
    <w:rsid w:val="00491D0F"/>
    <w:rsid w:val="00491EA4"/>
    <w:rsid w:val="00491F03"/>
    <w:rsid w:val="004921B6"/>
    <w:rsid w:val="004924D3"/>
    <w:rsid w:val="004925C1"/>
    <w:rsid w:val="00492656"/>
    <w:rsid w:val="00492677"/>
    <w:rsid w:val="0049286B"/>
    <w:rsid w:val="00492B9F"/>
    <w:rsid w:val="00492DEA"/>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DFF"/>
    <w:rsid w:val="00494E8E"/>
    <w:rsid w:val="004955BC"/>
    <w:rsid w:val="004956A3"/>
    <w:rsid w:val="00495737"/>
    <w:rsid w:val="0049573C"/>
    <w:rsid w:val="00495791"/>
    <w:rsid w:val="004957BB"/>
    <w:rsid w:val="00495951"/>
    <w:rsid w:val="0049598E"/>
    <w:rsid w:val="00495D0C"/>
    <w:rsid w:val="00495D63"/>
    <w:rsid w:val="004960B0"/>
    <w:rsid w:val="004960C6"/>
    <w:rsid w:val="004961C6"/>
    <w:rsid w:val="00496366"/>
    <w:rsid w:val="0049648F"/>
    <w:rsid w:val="0049654D"/>
    <w:rsid w:val="00496606"/>
    <w:rsid w:val="00496768"/>
    <w:rsid w:val="00496780"/>
    <w:rsid w:val="00496BC1"/>
    <w:rsid w:val="00496C4D"/>
    <w:rsid w:val="00496E8D"/>
    <w:rsid w:val="00496F05"/>
    <w:rsid w:val="004970E8"/>
    <w:rsid w:val="0049724C"/>
    <w:rsid w:val="004972C7"/>
    <w:rsid w:val="00497370"/>
    <w:rsid w:val="00497B57"/>
    <w:rsid w:val="00497E84"/>
    <w:rsid w:val="00497EDD"/>
    <w:rsid w:val="004A009C"/>
    <w:rsid w:val="004A01AD"/>
    <w:rsid w:val="004A0276"/>
    <w:rsid w:val="004A027D"/>
    <w:rsid w:val="004A02AC"/>
    <w:rsid w:val="004A0E16"/>
    <w:rsid w:val="004A0F39"/>
    <w:rsid w:val="004A1553"/>
    <w:rsid w:val="004A1B11"/>
    <w:rsid w:val="004A1E65"/>
    <w:rsid w:val="004A1F9A"/>
    <w:rsid w:val="004A200F"/>
    <w:rsid w:val="004A2078"/>
    <w:rsid w:val="004A2091"/>
    <w:rsid w:val="004A211D"/>
    <w:rsid w:val="004A219C"/>
    <w:rsid w:val="004A2222"/>
    <w:rsid w:val="004A251F"/>
    <w:rsid w:val="004A26E0"/>
    <w:rsid w:val="004A29FF"/>
    <w:rsid w:val="004A2E0D"/>
    <w:rsid w:val="004A2E4B"/>
    <w:rsid w:val="004A2EE7"/>
    <w:rsid w:val="004A32D8"/>
    <w:rsid w:val="004A3396"/>
    <w:rsid w:val="004A3400"/>
    <w:rsid w:val="004A351D"/>
    <w:rsid w:val="004A3645"/>
    <w:rsid w:val="004A365A"/>
    <w:rsid w:val="004A3ADB"/>
    <w:rsid w:val="004A3BBE"/>
    <w:rsid w:val="004A3BC5"/>
    <w:rsid w:val="004A3BF1"/>
    <w:rsid w:val="004A3D2D"/>
    <w:rsid w:val="004A3D45"/>
    <w:rsid w:val="004A3D93"/>
    <w:rsid w:val="004A3E42"/>
    <w:rsid w:val="004A401B"/>
    <w:rsid w:val="004A4053"/>
    <w:rsid w:val="004A4077"/>
    <w:rsid w:val="004A41D8"/>
    <w:rsid w:val="004A458C"/>
    <w:rsid w:val="004A4715"/>
    <w:rsid w:val="004A478E"/>
    <w:rsid w:val="004A492D"/>
    <w:rsid w:val="004A49E1"/>
    <w:rsid w:val="004A4B62"/>
    <w:rsid w:val="004A4C24"/>
    <w:rsid w:val="004A4CDB"/>
    <w:rsid w:val="004A4F11"/>
    <w:rsid w:val="004A4F17"/>
    <w:rsid w:val="004A5046"/>
    <w:rsid w:val="004A52F1"/>
    <w:rsid w:val="004A565E"/>
    <w:rsid w:val="004A56EE"/>
    <w:rsid w:val="004A594B"/>
    <w:rsid w:val="004A5D08"/>
    <w:rsid w:val="004A5D2B"/>
    <w:rsid w:val="004A5DF3"/>
    <w:rsid w:val="004A5E10"/>
    <w:rsid w:val="004A601A"/>
    <w:rsid w:val="004A6134"/>
    <w:rsid w:val="004A6345"/>
    <w:rsid w:val="004A6395"/>
    <w:rsid w:val="004A6820"/>
    <w:rsid w:val="004A6B15"/>
    <w:rsid w:val="004A6DB6"/>
    <w:rsid w:val="004A6F62"/>
    <w:rsid w:val="004A7092"/>
    <w:rsid w:val="004A733E"/>
    <w:rsid w:val="004A73EA"/>
    <w:rsid w:val="004A7EB2"/>
    <w:rsid w:val="004A7F8F"/>
    <w:rsid w:val="004B0037"/>
    <w:rsid w:val="004B04C2"/>
    <w:rsid w:val="004B04D6"/>
    <w:rsid w:val="004B05AB"/>
    <w:rsid w:val="004B0AC7"/>
    <w:rsid w:val="004B0B49"/>
    <w:rsid w:val="004B0EE7"/>
    <w:rsid w:val="004B1607"/>
    <w:rsid w:val="004B196C"/>
    <w:rsid w:val="004B19EA"/>
    <w:rsid w:val="004B1C51"/>
    <w:rsid w:val="004B1D25"/>
    <w:rsid w:val="004B1EAE"/>
    <w:rsid w:val="004B2355"/>
    <w:rsid w:val="004B24F6"/>
    <w:rsid w:val="004B26B6"/>
    <w:rsid w:val="004B28EB"/>
    <w:rsid w:val="004B2A01"/>
    <w:rsid w:val="004B2C11"/>
    <w:rsid w:val="004B2C1F"/>
    <w:rsid w:val="004B2D4A"/>
    <w:rsid w:val="004B2DD1"/>
    <w:rsid w:val="004B3029"/>
    <w:rsid w:val="004B302D"/>
    <w:rsid w:val="004B3049"/>
    <w:rsid w:val="004B3183"/>
    <w:rsid w:val="004B340B"/>
    <w:rsid w:val="004B345D"/>
    <w:rsid w:val="004B3464"/>
    <w:rsid w:val="004B367E"/>
    <w:rsid w:val="004B376A"/>
    <w:rsid w:val="004B3885"/>
    <w:rsid w:val="004B3A75"/>
    <w:rsid w:val="004B3ADB"/>
    <w:rsid w:val="004B3C09"/>
    <w:rsid w:val="004B3E21"/>
    <w:rsid w:val="004B3E51"/>
    <w:rsid w:val="004B403B"/>
    <w:rsid w:val="004B403F"/>
    <w:rsid w:val="004B40DD"/>
    <w:rsid w:val="004B44B9"/>
    <w:rsid w:val="004B4653"/>
    <w:rsid w:val="004B4738"/>
    <w:rsid w:val="004B4796"/>
    <w:rsid w:val="004B49E6"/>
    <w:rsid w:val="004B49F0"/>
    <w:rsid w:val="004B4D0F"/>
    <w:rsid w:val="004B4D42"/>
    <w:rsid w:val="004B4D69"/>
    <w:rsid w:val="004B5327"/>
    <w:rsid w:val="004B53D9"/>
    <w:rsid w:val="004B5580"/>
    <w:rsid w:val="004B565B"/>
    <w:rsid w:val="004B580F"/>
    <w:rsid w:val="004B5978"/>
    <w:rsid w:val="004B5DBC"/>
    <w:rsid w:val="004B5DC9"/>
    <w:rsid w:val="004B5E40"/>
    <w:rsid w:val="004B6596"/>
    <w:rsid w:val="004B68E0"/>
    <w:rsid w:val="004B742F"/>
    <w:rsid w:val="004B789A"/>
    <w:rsid w:val="004B7A71"/>
    <w:rsid w:val="004B7B25"/>
    <w:rsid w:val="004B7B75"/>
    <w:rsid w:val="004B7D21"/>
    <w:rsid w:val="004C01A8"/>
    <w:rsid w:val="004C0259"/>
    <w:rsid w:val="004C044B"/>
    <w:rsid w:val="004C04AC"/>
    <w:rsid w:val="004C062C"/>
    <w:rsid w:val="004C0AEA"/>
    <w:rsid w:val="004C0BB7"/>
    <w:rsid w:val="004C0C9E"/>
    <w:rsid w:val="004C0D2D"/>
    <w:rsid w:val="004C1837"/>
    <w:rsid w:val="004C1840"/>
    <w:rsid w:val="004C18F9"/>
    <w:rsid w:val="004C1ADC"/>
    <w:rsid w:val="004C1EF3"/>
    <w:rsid w:val="004C1EFF"/>
    <w:rsid w:val="004C1F17"/>
    <w:rsid w:val="004C225F"/>
    <w:rsid w:val="004C2293"/>
    <w:rsid w:val="004C243A"/>
    <w:rsid w:val="004C24C9"/>
    <w:rsid w:val="004C2B46"/>
    <w:rsid w:val="004C2B89"/>
    <w:rsid w:val="004C2EE1"/>
    <w:rsid w:val="004C2FFA"/>
    <w:rsid w:val="004C30ED"/>
    <w:rsid w:val="004C3146"/>
    <w:rsid w:val="004C31B6"/>
    <w:rsid w:val="004C34C6"/>
    <w:rsid w:val="004C3582"/>
    <w:rsid w:val="004C35E0"/>
    <w:rsid w:val="004C3886"/>
    <w:rsid w:val="004C3CC6"/>
    <w:rsid w:val="004C3E3F"/>
    <w:rsid w:val="004C4024"/>
    <w:rsid w:val="004C434F"/>
    <w:rsid w:val="004C437A"/>
    <w:rsid w:val="004C445B"/>
    <w:rsid w:val="004C44E1"/>
    <w:rsid w:val="004C4788"/>
    <w:rsid w:val="004C48D0"/>
    <w:rsid w:val="004C5319"/>
    <w:rsid w:val="004C5366"/>
    <w:rsid w:val="004C543E"/>
    <w:rsid w:val="004C553F"/>
    <w:rsid w:val="004C5762"/>
    <w:rsid w:val="004C57CC"/>
    <w:rsid w:val="004C581D"/>
    <w:rsid w:val="004C5A53"/>
    <w:rsid w:val="004C5AFC"/>
    <w:rsid w:val="004C5B76"/>
    <w:rsid w:val="004C5B94"/>
    <w:rsid w:val="004C5FD6"/>
    <w:rsid w:val="004C601A"/>
    <w:rsid w:val="004C621F"/>
    <w:rsid w:val="004C62F0"/>
    <w:rsid w:val="004C65C5"/>
    <w:rsid w:val="004C6959"/>
    <w:rsid w:val="004C6D2B"/>
    <w:rsid w:val="004C706A"/>
    <w:rsid w:val="004C7407"/>
    <w:rsid w:val="004C7771"/>
    <w:rsid w:val="004C7934"/>
    <w:rsid w:val="004C7948"/>
    <w:rsid w:val="004C7BB8"/>
    <w:rsid w:val="004C7C60"/>
    <w:rsid w:val="004C7E3E"/>
    <w:rsid w:val="004C7EC6"/>
    <w:rsid w:val="004D026A"/>
    <w:rsid w:val="004D02F0"/>
    <w:rsid w:val="004D02F7"/>
    <w:rsid w:val="004D03C8"/>
    <w:rsid w:val="004D0985"/>
    <w:rsid w:val="004D0DFE"/>
    <w:rsid w:val="004D104F"/>
    <w:rsid w:val="004D127E"/>
    <w:rsid w:val="004D14EF"/>
    <w:rsid w:val="004D1665"/>
    <w:rsid w:val="004D17DD"/>
    <w:rsid w:val="004D197D"/>
    <w:rsid w:val="004D1D91"/>
    <w:rsid w:val="004D2056"/>
    <w:rsid w:val="004D22C3"/>
    <w:rsid w:val="004D2AD7"/>
    <w:rsid w:val="004D2B09"/>
    <w:rsid w:val="004D2BED"/>
    <w:rsid w:val="004D34A1"/>
    <w:rsid w:val="004D3587"/>
    <w:rsid w:val="004D3772"/>
    <w:rsid w:val="004D3895"/>
    <w:rsid w:val="004D3B95"/>
    <w:rsid w:val="004D3C47"/>
    <w:rsid w:val="004D3C9D"/>
    <w:rsid w:val="004D3E94"/>
    <w:rsid w:val="004D3EAE"/>
    <w:rsid w:val="004D416B"/>
    <w:rsid w:val="004D46F0"/>
    <w:rsid w:val="004D4A9F"/>
    <w:rsid w:val="004D4C0F"/>
    <w:rsid w:val="004D4E17"/>
    <w:rsid w:val="004D5123"/>
    <w:rsid w:val="004D5187"/>
    <w:rsid w:val="004D51C3"/>
    <w:rsid w:val="004D5301"/>
    <w:rsid w:val="004D542D"/>
    <w:rsid w:val="004D5456"/>
    <w:rsid w:val="004D5522"/>
    <w:rsid w:val="004D5BDF"/>
    <w:rsid w:val="004D5C1F"/>
    <w:rsid w:val="004D5EE2"/>
    <w:rsid w:val="004D5EF3"/>
    <w:rsid w:val="004D5F7E"/>
    <w:rsid w:val="004D6061"/>
    <w:rsid w:val="004D620F"/>
    <w:rsid w:val="004D62DF"/>
    <w:rsid w:val="004D64FB"/>
    <w:rsid w:val="004D660A"/>
    <w:rsid w:val="004D66E5"/>
    <w:rsid w:val="004D6B74"/>
    <w:rsid w:val="004D6CF6"/>
    <w:rsid w:val="004D6F4D"/>
    <w:rsid w:val="004D6F95"/>
    <w:rsid w:val="004D70C4"/>
    <w:rsid w:val="004D7203"/>
    <w:rsid w:val="004D72FE"/>
    <w:rsid w:val="004D7AE0"/>
    <w:rsid w:val="004D7E91"/>
    <w:rsid w:val="004D7EBC"/>
    <w:rsid w:val="004D7FB2"/>
    <w:rsid w:val="004E003A"/>
    <w:rsid w:val="004E0768"/>
    <w:rsid w:val="004E0790"/>
    <w:rsid w:val="004E094B"/>
    <w:rsid w:val="004E0D23"/>
    <w:rsid w:val="004E1038"/>
    <w:rsid w:val="004E10FA"/>
    <w:rsid w:val="004E1316"/>
    <w:rsid w:val="004E13F2"/>
    <w:rsid w:val="004E1570"/>
    <w:rsid w:val="004E1941"/>
    <w:rsid w:val="004E1A31"/>
    <w:rsid w:val="004E1A3B"/>
    <w:rsid w:val="004E1A89"/>
    <w:rsid w:val="004E1AB2"/>
    <w:rsid w:val="004E1BB4"/>
    <w:rsid w:val="004E1BCF"/>
    <w:rsid w:val="004E1CA4"/>
    <w:rsid w:val="004E2146"/>
    <w:rsid w:val="004E25EC"/>
    <w:rsid w:val="004E2914"/>
    <w:rsid w:val="004E296A"/>
    <w:rsid w:val="004E29E5"/>
    <w:rsid w:val="004E2B76"/>
    <w:rsid w:val="004E2BF3"/>
    <w:rsid w:val="004E2D44"/>
    <w:rsid w:val="004E2DE0"/>
    <w:rsid w:val="004E2FFD"/>
    <w:rsid w:val="004E3227"/>
    <w:rsid w:val="004E3317"/>
    <w:rsid w:val="004E34A0"/>
    <w:rsid w:val="004E3716"/>
    <w:rsid w:val="004E3AA9"/>
    <w:rsid w:val="004E3B25"/>
    <w:rsid w:val="004E3B88"/>
    <w:rsid w:val="004E3BCC"/>
    <w:rsid w:val="004E3D9A"/>
    <w:rsid w:val="004E3D9C"/>
    <w:rsid w:val="004E3E84"/>
    <w:rsid w:val="004E4060"/>
    <w:rsid w:val="004E409A"/>
    <w:rsid w:val="004E443B"/>
    <w:rsid w:val="004E4832"/>
    <w:rsid w:val="004E4978"/>
    <w:rsid w:val="004E4AA1"/>
    <w:rsid w:val="004E4E43"/>
    <w:rsid w:val="004E4E8E"/>
    <w:rsid w:val="004E4F8A"/>
    <w:rsid w:val="004E522A"/>
    <w:rsid w:val="004E5280"/>
    <w:rsid w:val="004E52C6"/>
    <w:rsid w:val="004E5809"/>
    <w:rsid w:val="004E59CC"/>
    <w:rsid w:val="004E5DB9"/>
    <w:rsid w:val="004E5E20"/>
    <w:rsid w:val="004E5E66"/>
    <w:rsid w:val="004E6137"/>
    <w:rsid w:val="004E663B"/>
    <w:rsid w:val="004E681E"/>
    <w:rsid w:val="004E6825"/>
    <w:rsid w:val="004E6868"/>
    <w:rsid w:val="004E68BA"/>
    <w:rsid w:val="004E6BC6"/>
    <w:rsid w:val="004E6C57"/>
    <w:rsid w:val="004E6EB4"/>
    <w:rsid w:val="004E6ED9"/>
    <w:rsid w:val="004E718B"/>
    <w:rsid w:val="004E7569"/>
    <w:rsid w:val="004E761E"/>
    <w:rsid w:val="004E77A7"/>
    <w:rsid w:val="004E7FBA"/>
    <w:rsid w:val="004F0061"/>
    <w:rsid w:val="004F026F"/>
    <w:rsid w:val="004F04A6"/>
    <w:rsid w:val="004F0693"/>
    <w:rsid w:val="004F0BE9"/>
    <w:rsid w:val="004F0EE2"/>
    <w:rsid w:val="004F0FB9"/>
    <w:rsid w:val="004F11B3"/>
    <w:rsid w:val="004F1459"/>
    <w:rsid w:val="004F14ED"/>
    <w:rsid w:val="004F172F"/>
    <w:rsid w:val="004F1736"/>
    <w:rsid w:val="004F17BA"/>
    <w:rsid w:val="004F187D"/>
    <w:rsid w:val="004F1B94"/>
    <w:rsid w:val="004F1C4E"/>
    <w:rsid w:val="004F1C9A"/>
    <w:rsid w:val="004F1CE8"/>
    <w:rsid w:val="004F20FB"/>
    <w:rsid w:val="004F2414"/>
    <w:rsid w:val="004F2481"/>
    <w:rsid w:val="004F25C7"/>
    <w:rsid w:val="004F25F9"/>
    <w:rsid w:val="004F2F7E"/>
    <w:rsid w:val="004F2FEF"/>
    <w:rsid w:val="004F3049"/>
    <w:rsid w:val="004F312D"/>
    <w:rsid w:val="004F325D"/>
    <w:rsid w:val="004F32B5"/>
    <w:rsid w:val="004F363D"/>
    <w:rsid w:val="004F370D"/>
    <w:rsid w:val="004F38E9"/>
    <w:rsid w:val="004F3B24"/>
    <w:rsid w:val="004F3B5A"/>
    <w:rsid w:val="004F3BB8"/>
    <w:rsid w:val="004F3BD2"/>
    <w:rsid w:val="004F3C70"/>
    <w:rsid w:val="004F3DD4"/>
    <w:rsid w:val="004F3DE7"/>
    <w:rsid w:val="004F407E"/>
    <w:rsid w:val="004F4619"/>
    <w:rsid w:val="004F5479"/>
    <w:rsid w:val="004F5509"/>
    <w:rsid w:val="004F55C2"/>
    <w:rsid w:val="004F55D3"/>
    <w:rsid w:val="004F582F"/>
    <w:rsid w:val="004F593F"/>
    <w:rsid w:val="004F5D5B"/>
    <w:rsid w:val="004F5F1A"/>
    <w:rsid w:val="004F6074"/>
    <w:rsid w:val="004F6135"/>
    <w:rsid w:val="004F619D"/>
    <w:rsid w:val="004F62C7"/>
    <w:rsid w:val="004F65A8"/>
    <w:rsid w:val="004F6849"/>
    <w:rsid w:val="004F6A4E"/>
    <w:rsid w:val="004F6CF0"/>
    <w:rsid w:val="004F6EBE"/>
    <w:rsid w:val="004F7528"/>
    <w:rsid w:val="004F7B0E"/>
    <w:rsid w:val="004F7BCA"/>
    <w:rsid w:val="004F7C42"/>
    <w:rsid w:val="004F7D36"/>
    <w:rsid w:val="004F7D89"/>
    <w:rsid w:val="004F7E3F"/>
    <w:rsid w:val="004F7E7F"/>
    <w:rsid w:val="004F7FD4"/>
    <w:rsid w:val="005005C6"/>
    <w:rsid w:val="005007AB"/>
    <w:rsid w:val="0050095E"/>
    <w:rsid w:val="00500B8C"/>
    <w:rsid w:val="00500D3A"/>
    <w:rsid w:val="00500E74"/>
    <w:rsid w:val="005010C7"/>
    <w:rsid w:val="00501617"/>
    <w:rsid w:val="00501981"/>
    <w:rsid w:val="00501A85"/>
    <w:rsid w:val="00501B27"/>
    <w:rsid w:val="00501BB3"/>
    <w:rsid w:val="00501F0C"/>
    <w:rsid w:val="005021DD"/>
    <w:rsid w:val="005021FB"/>
    <w:rsid w:val="00502300"/>
    <w:rsid w:val="00502384"/>
    <w:rsid w:val="005026CA"/>
    <w:rsid w:val="0050273F"/>
    <w:rsid w:val="005027D8"/>
    <w:rsid w:val="005029B9"/>
    <w:rsid w:val="00502B72"/>
    <w:rsid w:val="00502B74"/>
    <w:rsid w:val="00502FFE"/>
    <w:rsid w:val="00503295"/>
    <w:rsid w:val="00503426"/>
    <w:rsid w:val="005037C7"/>
    <w:rsid w:val="005039CC"/>
    <w:rsid w:val="00503CB3"/>
    <w:rsid w:val="00503D90"/>
    <w:rsid w:val="005040BE"/>
    <w:rsid w:val="00504383"/>
    <w:rsid w:val="0050449D"/>
    <w:rsid w:val="00504765"/>
    <w:rsid w:val="00504BC1"/>
    <w:rsid w:val="005050C7"/>
    <w:rsid w:val="0050510A"/>
    <w:rsid w:val="00505134"/>
    <w:rsid w:val="00505186"/>
    <w:rsid w:val="0050521F"/>
    <w:rsid w:val="00505414"/>
    <w:rsid w:val="0050545B"/>
    <w:rsid w:val="005055DE"/>
    <w:rsid w:val="00505625"/>
    <w:rsid w:val="0050570D"/>
    <w:rsid w:val="00505C04"/>
    <w:rsid w:val="00505D77"/>
    <w:rsid w:val="005061AE"/>
    <w:rsid w:val="00506CA0"/>
    <w:rsid w:val="00506D93"/>
    <w:rsid w:val="00506DCC"/>
    <w:rsid w:val="00506F7B"/>
    <w:rsid w:val="005073D1"/>
    <w:rsid w:val="00507411"/>
    <w:rsid w:val="005075A2"/>
    <w:rsid w:val="00507DD2"/>
    <w:rsid w:val="00507E6E"/>
    <w:rsid w:val="00510096"/>
    <w:rsid w:val="00510267"/>
    <w:rsid w:val="005105C2"/>
    <w:rsid w:val="005106D6"/>
    <w:rsid w:val="00510711"/>
    <w:rsid w:val="005109D8"/>
    <w:rsid w:val="00510E9D"/>
    <w:rsid w:val="00510EF1"/>
    <w:rsid w:val="0051130E"/>
    <w:rsid w:val="0051165D"/>
    <w:rsid w:val="00511F15"/>
    <w:rsid w:val="00511F7A"/>
    <w:rsid w:val="00512109"/>
    <w:rsid w:val="005121F7"/>
    <w:rsid w:val="005124A7"/>
    <w:rsid w:val="005124E6"/>
    <w:rsid w:val="00512581"/>
    <w:rsid w:val="00512617"/>
    <w:rsid w:val="00512995"/>
    <w:rsid w:val="00512B3D"/>
    <w:rsid w:val="00512C9F"/>
    <w:rsid w:val="00512DE0"/>
    <w:rsid w:val="00513118"/>
    <w:rsid w:val="0051318C"/>
    <w:rsid w:val="00513724"/>
    <w:rsid w:val="005139AA"/>
    <w:rsid w:val="00513CC3"/>
    <w:rsid w:val="00513EBB"/>
    <w:rsid w:val="00514223"/>
    <w:rsid w:val="005142CD"/>
    <w:rsid w:val="005143C9"/>
    <w:rsid w:val="00514463"/>
    <w:rsid w:val="00514875"/>
    <w:rsid w:val="00514915"/>
    <w:rsid w:val="00514948"/>
    <w:rsid w:val="00514B78"/>
    <w:rsid w:val="00514CD1"/>
    <w:rsid w:val="00514F2B"/>
    <w:rsid w:val="005152A1"/>
    <w:rsid w:val="005154C1"/>
    <w:rsid w:val="005157A9"/>
    <w:rsid w:val="00515887"/>
    <w:rsid w:val="00515923"/>
    <w:rsid w:val="00515B5C"/>
    <w:rsid w:val="00515E2F"/>
    <w:rsid w:val="00516431"/>
    <w:rsid w:val="00516493"/>
    <w:rsid w:val="00516522"/>
    <w:rsid w:val="0051655C"/>
    <w:rsid w:val="00516706"/>
    <w:rsid w:val="00516A63"/>
    <w:rsid w:val="00516B69"/>
    <w:rsid w:val="00516D33"/>
    <w:rsid w:val="00516D3D"/>
    <w:rsid w:val="00516E1C"/>
    <w:rsid w:val="00517255"/>
    <w:rsid w:val="005173A7"/>
    <w:rsid w:val="00517542"/>
    <w:rsid w:val="005175FF"/>
    <w:rsid w:val="005177E1"/>
    <w:rsid w:val="00517862"/>
    <w:rsid w:val="005178D9"/>
    <w:rsid w:val="00520296"/>
    <w:rsid w:val="00520363"/>
    <w:rsid w:val="00520ABD"/>
    <w:rsid w:val="00520C0A"/>
    <w:rsid w:val="00520E19"/>
    <w:rsid w:val="00520E49"/>
    <w:rsid w:val="00520EF6"/>
    <w:rsid w:val="00521100"/>
    <w:rsid w:val="0052110F"/>
    <w:rsid w:val="0052157E"/>
    <w:rsid w:val="00521866"/>
    <w:rsid w:val="005218B6"/>
    <w:rsid w:val="00521980"/>
    <w:rsid w:val="00521B59"/>
    <w:rsid w:val="00521C1A"/>
    <w:rsid w:val="00521F99"/>
    <w:rsid w:val="00522148"/>
    <w:rsid w:val="00522384"/>
    <w:rsid w:val="00522414"/>
    <w:rsid w:val="00522589"/>
    <w:rsid w:val="0052292A"/>
    <w:rsid w:val="00522A4A"/>
    <w:rsid w:val="00522D3A"/>
    <w:rsid w:val="00522DE9"/>
    <w:rsid w:val="00522F3C"/>
    <w:rsid w:val="00523025"/>
    <w:rsid w:val="00523332"/>
    <w:rsid w:val="005234DC"/>
    <w:rsid w:val="0052387D"/>
    <w:rsid w:val="0052396F"/>
    <w:rsid w:val="00523B4D"/>
    <w:rsid w:val="00523CAB"/>
    <w:rsid w:val="00523F76"/>
    <w:rsid w:val="00523FDD"/>
    <w:rsid w:val="00524426"/>
    <w:rsid w:val="00524545"/>
    <w:rsid w:val="00524569"/>
    <w:rsid w:val="0052468F"/>
    <w:rsid w:val="00524ADB"/>
    <w:rsid w:val="00524F02"/>
    <w:rsid w:val="0052502C"/>
    <w:rsid w:val="0052517F"/>
    <w:rsid w:val="00525389"/>
    <w:rsid w:val="005255BF"/>
    <w:rsid w:val="005256B1"/>
    <w:rsid w:val="0052576E"/>
    <w:rsid w:val="005257DE"/>
    <w:rsid w:val="005259FC"/>
    <w:rsid w:val="005261ED"/>
    <w:rsid w:val="005263F8"/>
    <w:rsid w:val="00526525"/>
    <w:rsid w:val="00526548"/>
    <w:rsid w:val="005266B1"/>
    <w:rsid w:val="0052679E"/>
    <w:rsid w:val="00526934"/>
    <w:rsid w:val="00526A62"/>
    <w:rsid w:val="00526AAA"/>
    <w:rsid w:val="00526BF7"/>
    <w:rsid w:val="00526F72"/>
    <w:rsid w:val="00527200"/>
    <w:rsid w:val="00527246"/>
    <w:rsid w:val="005273AD"/>
    <w:rsid w:val="00527486"/>
    <w:rsid w:val="00527B73"/>
    <w:rsid w:val="00527C40"/>
    <w:rsid w:val="00530157"/>
    <w:rsid w:val="00530378"/>
    <w:rsid w:val="00530561"/>
    <w:rsid w:val="00530C5B"/>
    <w:rsid w:val="00530CB9"/>
    <w:rsid w:val="00530EAA"/>
    <w:rsid w:val="00530F59"/>
    <w:rsid w:val="00531032"/>
    <w:rsid w:val="0053141A"/>
    <w:rsid w:val="00531484"/>
    <w:rsid w:val="00531897"/>
    <w:rsid w:val="005318B6"/>
    <w:rsid w:val="00531967"/>
    <w:rsid w:val="00531B1C"/>
    <w:rsid w:val="00531B8E"/>
    <w:rsid w:val="00531C05"/>
    <w:rsid w:val="00531C7D"/>
    <w:rsid w:val="00531EBE"/>
    <w:rsid w:val="00531ED3"/>
    <w:rsid w:val="00532056"/>
    <w:rsid w:val="00532222"/>
    <w:rsid w:val="0053222D"/>
    <w:rsid w:val="005323AE"/>
    <w:rsid w:val="0053298C"/>
    <w:rsid w:val="00532DA0"/>
    <w:rsid w:val="00532F8B"/>
    <w:rsid w:val="00533068"/>
    <w:rsid w:val="00533282"/>
    <w:rsid w:val="00533473"/>
    <w:rsid w:val="00533737"/>
    <w:rsid w:val="00533739"/>
    <w:rsid w:val="005337BB"/>
    <w:rsid w:val="0053399C"/>
    <w:rsid w:val="00533AE5"/>
    <w:rsid w:val="00533C5A"/>
    <w:rsid w:val="00534317"/>
    <w:rsid w:val="0053439D"/>
    <w:rsid w:val="00534502"/>
    <w:rsid w:val="00534686"/>
    <w:rsid w:val="00534B6D"/>
    <w:rsid w:val="00534D04"/>
    <w:rsid w:val="005351D8"/>
    <w:rsid w:val="00535304"/>
    <w:rsid w:val="00535343"/>
    <w:rsid w:val="0053550D"/>
    <w:rsid w:val="00535729"/>
    <w:rsid w:val="00535810"/>
    <w:rsid w:val="005359D5"/>
    <w:rsid w:val="00535B79"/>
    <w:rsid w:val="00535BC7"/>
    <w:rsid w:val="00535D7C"/>
    <w:rsid w:val="00535DA8"/>
    <w:rsid w:val="00536088"/>
    <w:rsid w:val="00536579"/>
    <w:rsid w:val="00536989"/>
    <w:rsid w:val="00536C1E"/>
    <w:rsid w:val="00536C53"/>
    <w:rsid w:val="00536EE0"/>
    <w:rsid w:val="00536FAB"/>
    <w:rsid w:val="0053700C"/>
    <w:rsid w:val="0053720B"/>
    <w:rsid w:val="005372DC"/>
    <w:rsid w:val="005374B7"/>
    <w:rsid w:val="005375E0"/>
    <w:rsid w:val="00537C50"/>
    <w:rsid w:val="00537EA4"/>
    <w:rsid w:val="00537ED2"/>
    <w:rsid w:val="00537F42"/>
    <w:rsid w:val="005400DA"/>
    <w:rsid w:val="0054020D"/>
    <w:rsid w:val="00540E11"/>
    <w:rsid w:val="0054124C"/>
    <w:rsid w:val="0054128D"/>
    <w:rsid w:val="00541743"/>
    <w:rsid w:val="005417FD"/>
    <w:rsid w:val="00541DF5"/>
    <w:rsid w:val="00542155"/>
    <w:rsid w:val="0054220A"/>
    <w:rsid w:val="0054224B"/>
    <w:rsid w:val="005423A3"/>
    <w:rsid w:val="00542429"/>
    <w:rsid w:val="0054274F"/>
    <w:rsid w:val="0054282E"/>
    <w:rsid w:val="00542AD6"/>
    <w:rsid w:val="00542E12"/>
    <w:rsid w:val="00542EE4"/>
    <w:rsid w:val="00543395"/>
    <w:rsid w:val="005433C0"/>
    <w:rsid w:val="0054343A"/>
    <w:rsid w:val="0054345C"/>
    <w:rsid w:val="00543974"/>
    <w:rsid w:val="0054397F"/>
    <w:rsid w:val="005439EF"/>
    <w:rsid w:val="00543CB5"/>
    <w:rsid w:val="00543D11"/>
    <w:rsid w:val="00543EBF"/>
    <w:rsid w:val="00543F5A"/>
    <w:rsid w:val="00543FE7"/>
    <w:rsid w:val="0054424E"/>
    <w:rsid w:val="0054433D"/>
    <w:rsid w:val="00544ABA"/>
    <w:rsid w:val="00544B2C"/>
    <w:rsid w:val="00544B2E"/>
    <w:rsid w:val="00544B4E"/>
    <w:rsid w:val="00544DE9"/>
    <w:rsid w:val="0054579B"/>
    <w:rsid w:val="0054593A"/>
    <w:rsid w:val="00546198"/>
    <w:rsid w:val="0054626F"/>
    <w:rsid w:val="005465FD"/>
    <w:rsid w:val="005467FB"/>
    <w:rsid w:val="00546AAB"/>
    <w:rsid w:val="00546AE9"/>
    <w:rsid w:val="00546CC7"/>
    <w:rsid w:val="00546CE8"/>
    <w:rsid w:val="00546D5E"/>
    <w:rsid w:val="00546F06"/>
    <w:rsid w:val="005473DD"/>
    <w:rsid w:val="0054768E"/>
    <w:rsid w:val="005476D4"/>
    <w:rsid w:val="00547989"/>
    <w:rsid w:val="00547AB1"/>
    <w:rsid w:val="00547F25"/>
    <w:rsid w:val="00547FBD"/>
    <w:rsid w:val="00550081"/>
    <w:rsid w:val="00550086"/>
    <w:rsid w:val="0055037C"/>
    <w:rsid w:val="00550415"/>
    <w:rsid w:val="005504FE"/>
    <w:rsid w:val="00550500"/>
    <w:rsid w:val="00550785"/>
    <w:rsid w:val="00550A47"/>
    <w:rsid w:val="00550C00"/>
    <w:rsid w:val="00550C6B"/>
    <w:rsid w:val="00550E84"/>
    <w:rsid w:val="005511F4"/>
    <w:rsid w:val="00551320"/>
    <w:rsid w:val="005514D9"/>
    <w:rsid w:val="005514F8"/>
    <w:rsid w:val="00551542"/>
    <w:rsid w:val="00551595"/>
    <w:rsid w:val="0055170A"/>
    <w:rsid w:val="0055181B"/>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8EF"/>
    <w:rsid w:val="005539B2"/>
    <w:rsid w:val="005539C5"/>
    <w:rsid w:val="00553B20"/>
    <w:rsid w:val="00553BCB"/>
    <w:rsid w:val="00553D79"/>
    <w:rsid w:val="00553F7D"/>
    <w:rsid w:val="005540DC"/>
    <w:rsid w:val="00554105"/>
    <w:rsid w:val="005542A3"/>
    <w:rsid w:val="00554638"/>
    <w:rsid w:val="0055475A"/>
    <w:rsid w:val="00554A0F"/>
    <w:rsid w:val="00554BE7"/>
    <w:rsid w:val="00554CAF"/>
    <w:rsid w:val="00554D0E"/>
    <w:rsid w:val="00554D8D"/>
    <w:rsid w:val="005551BF"/>
    <w:rsid w:val="00555297"/>
    <w:rsid w:val="005553E4"/>
    <w:rsid w:val="00555571"/>
    <w:rsid w:val="00555932"/>
    <w:rsid w:val="00555D0A"/>
    <w:rsid w:val="00555D61"/>
    <w:rsid w:val="00556023"/>
    <w:rsid w:val="0055602C"/>
    <w:rsid w:val="005560FD"/>
    <w:rsid w:val="005561D8"/>
    <w:rsid w:val="0055630E"/>
    <w:rsid w:val="0055679E"/>
    <w:rsid w:val="00556828"/>
    <w:rsid w:val="00556BC0"/>
    <w:rsid w:val="00556C0B"/>
    <w:rsid w:val="00556C5A"/>
    <w:rsid w:val="00556D68"/>
    <w:rsid w:val="00556ED4"/>
    <w:rsid w:val="00557173"/>
    <w:rsid w:val="0055724C"/>
    <w:rsid w:val="00557389"/>
    <w:rsid w:val="005576A1"/>
    <w:rsid w:val="00557A64"/>
    <w:rsid w:val="00557B4D"/>
    <w:rsid w:val="00557B89"/>
    <w:rsid w:val="00557D80"/>
    <w:rsid w:val="00560039"/>
    <w:rsid w:val="00560129"/>
    <w:rsid w:val="005605C0"/>
    <w:rsid w:val="005606BF"/>
    <w:rsid w:val="005608A3"/>
    <w:rsid w:val="005609D6"/>
    <w:rsid w:val="00560A2F"/>
    <w:rsid w:val="00560BC3"/>
    <w:rsid w:val="00560D23"/>
    <w:rsid w:val="005611E7"/>
    <w:rsid w:val="005615D8"/>
    <w:rsid w:val="005618A9"/>
    <w:rsid w:val="005619DD"/>
    <w:rsid w:val="00561D9B"/>
    <w:rsid w:val="00561F0B"/>
    <w:rsid w:val="00561FDE"/>
    <w:rsid w:val="00561FDF"/>
    <w:rsid w:val="0056219D"/>
    <w:rsid w:val="0056225D"/>
    <w:rsid w:val="005623D2"/>
    <w:rsid w:val="00562485"/>
    <w:rsid w:val="005626D6"/>
    <w:rsid w:val="00562927"/>
    <w:rsid w:val="00562934"/>
    <w:rsid w:val="00562B50"/>
    <w:rsid w:val="00562C66"/>
    <w:rsid w:val="00563781"/>
    <w:rsid w:val="0056380C"/>
    <w:rsid w:val="0056384F"/>
    <w:rsid w:val="005638D4"/>
    <w:rsid w:val="00563DD1"/>
    <w:rsid w:val="00563E56"/>
    <w:rsid w:val="00563EC1"/>
    <w:rsid w:val="00563EFE"/>
    <w:rsid w:val="00563FA9"/>
    <w:rsid w:val="005646B9"/>
    <w:rsid w:val="005648BC"/>
    <w:rsid w:val="005648D5"/>
    <w:rsid w:val="00564B22"/>
    <w:rsid w:val="00564FBB"/>
    <w:rsid w:val="005655F7"/>
    <w:rsid w:val="005656ED"/>
    <w:rsid w:val="00565710"/>
    <w:rsid w:val="00565734"/>
    <w:rsid w:val="0056575F"/>
    <w:rsid w:val="005657D0"/>
    <w:rsid w:val="00565816"/>
    <w:rsid w:val="00565862"/>
    <w:rsid w:val="00565CC5"/>
    <w:rsid w:val="005661C8"/>
    <w:rsid w:val="0056635C"/>
    <w:rsid w:val="00566402"/>
    <w:rsid w:val="00566484"/>
    <w:rsid w:val="005664F4"/>
    <w:rsid w:val="0056652A"/>
    <w:rsid w:val="00566544"/>
    <w:rsid w:val="005665D5"/>
    <w:rsid w:val="00566608"/>
    <w:rsid w:val="00566C83"/>
    <w:rsid w:val="00566DA3"/>
    <w:rsid w:val="00566E69"/>
    <w:rsid w:val="0056776C"/>
    <w:rsid w:val="005678D7"/>
    <w:rsid w:val="00567A7B"/>
    <w:rsid w:val="00567AFF"/>
    <w:rsid w:val="0057005F"/>
    <w:rsid w:val="005700FE"/>
    <w:rsid w:val="00570241"/>
    <w:rsid w:val="00570295"/>
    <w:rsid w:val="005702C1"/>
    <w:rsid w:val="005702CD"/>
    <w:rsid w:val="005703C3"/>
    <w:rsid w:val="00570405"/>
    <w:rsid w:val="00570869"/>
    <w:rsid w:val="00570901"/>
    <w:rsid w:val="00570D59"/>
    <w:rsid w:val="00570E24"/>
    <w:rsid w:val="0057111E"/>
    <w:rsid w:val="00571431"/>
    <w:rsid w:val="005715DB"/>
    <w:rsid w:val="005719F7"/>
    <w:rsid w:val="00571A17"/>
    <w:rsid w:val="00571AE2"/>
    <w:rsid w:val="00571BDF"/>
    <w:rsid w:val="00572391"/>
    <w:rsid w:val="00572465"/>
    <w:rsid w:val="0057258F"/>
    <w:rsid w:val="005725BE"/>
    <w:rsid w:val="00572760"/>
    <w:rsid w:val="005727E9"/>
    <w:rsid w:val="00572F1D"/>
    <w:rsid w:val="0057305A"/>
    <w:rsid w:val="0057317B"/>
    <w:rsid w:val="00573EA8"/>
    <w:rsid w:val="005741B9"/>
    <w:rsid w:val="00574313"/>
    <w:rsid w:val="005743A9"/>
    <w:rsid w:val="005743DE"/>
    <w:rsid w:val="00574589"/>
    <w:rsid w:val="0057458A"/>
    <w:rsid w:val="005748CD"/>
    <w:rsid w:val="00574A62"/>
    <w:rsid w:val="00574A75"/>
    <w:rsid w:val="00574BEC"/>
    <w:rsid w:val="00574CAE"/>
    <w:rsid w:val="00574EA1"/>
    <w:rsid w:val="00574F3F"/>
    <w:rsid w:val="0057534F"/>
    <w:rsid w:val="0057551C"/>
    <w:rsid w:val="00575606"/>
    <w:rsid w:val="0057562C"/>
    <w:rsid w:val="005759F6"/>
    <w:rsid w:val="00575A52"/>
    <w:rsid w:val="00575C26"/>
    <w:rsid w:val="00575DF4"/>
    <w:rsid w:val="00575E3E"/>
    <w:rsid w:val="00576295"/>
    <w:rsid w:val="005762E7"/>
    <w:rsid w:val="00576462"/>
    <w:rsid w:val="005765F5"/>
    <w:rsid w:val="0057664C"/>
    <w:rsid w:val="00576670"/>
    <w:rsid w:val="005766EE"/>
    <w:rsid w:val="0057673A"/>
    <w:rsid w:val="005768C0"/>
    <w:rsid w:val="00576BC5"/>
    <w:rsid w:val="00576C63"/>
    <w:rsid w:val="00576D6C"/>
    <w:rsid w:val="00576FA1"/>
    <w:rsid w:val="005770CD"/>
    <w:rsid w:val="005771D5"/>
    <w:rsid w:val="00577366"/>
    <w:rsid w:val="0057756B"/>
    <w:rsid w:val="00577577"/>
    <w:rsid w:val="0057757D"/>
    <w:rsid w:val="005776ED"/>
    <w:rsid w:val="00577A2E"/>
    <w:rsid w:val="00577E84"/>
    <w:rsid w:val="00577FD0"/>
    <w:rsid w:val="00580023"/>
    <w:rsid w:val="0058005C"/>
    <w:rsid w:val="005802FD"/>
    <w:rsid w:val="00580508"/>
    <w:rsid w:val="00580881"/>
    <w:rsid w:val="00580C99"/>
    <w:rsid w:val="00580CC3"/>
    <w:rsid w:val="00580E48"/>
    <w:rsid w:val="00580E61"/>
    <w:rsid w:val="00580F0A"/>
    <w:rsid w:val="00581017"/>
    <w:rsid w:val="00581246"/>
    <w:rsid w:val="005812AF"/>
    <w:rsid w:val="005814EF"/>
    <w:rsid w:val="00581A16"/>
    <w:rsid w:val="00581DCC"/>
    <w:rsid w:val="00582089"/>
    <w:rsid w:val="005822CC"/>
    <w:rsid w:val="005823B1"/>
    <w:rsid w:val="00582426"/>
    <w:rsid w:val="0058245E"/>
    <w:rsid w:val="005824D3"/>
    <w:rsid w:val="00582559"/>
    <w:rsid w:val="0058298E"/>
    <w:rsid w:val="00582A78"/>
    <w:rsid w:val="00582C3A"/>
    <w:rsid w:val="00582E1A"/>
    <w:rsid w:val="00583147"/>
    <w:rsid w:val="00583431"/>
    <w:rsid w:val="00583C51"/>
    <w:rsid w:val="00583CD7"/>
    <w:rsid w:val="00583D6C"/>
    <w:rsid w:val="00583E25"/>
    <w:rsid w:val="00583FFB"/>
    <w:rsid w:val="0058409E"/>
    <w:rsid w:val="0058426E"/>
    <w:rsid w:val="00584343"/>
    <w:rsid w:val="00584416"/>
    <w:rsid w:val="0058444B"/>
    <w:rsid w:val="005844DA"/>
    <w:rsid w:val="00584530"/>
    <w:rsid w:val="00584664"/>
    <w:rsid w:val="00584B39"/>
    <w:rsid w:val="00584BF4"/>
    <w:rsid w:val="00584BFD"/>
    <w:rsid w:val="00584E27"/>
    <w:rsid w:val="00585028"/>
    <w:rsid w:val="0058545B"/>
    <w:rsid w:val="005854A8"/>
    <w:rsid w:val="005854D1"/>
    <w:rsid w:val="00585522"/>
    <w:rsid w:val="00585815"/>
    <w:rsid w:val="00585DEB"/>
    <w:rsid w:val="00585EB1"/>
    <w:rsid w:val="00585F5B"/>
    <w:rsid w:val="005860C2"/>
    <w:rsid w:val="0058620A"/>
    <w:rsid w:val="00586C6C"/>
    <w:rsid w:val="00586E11"/>
    <w:rsid w:val="00586E2A"/>
    <w:rsid w:val="00586F47"/>
    <w:rsid w:val="00587188"/>
    <w:rsid w:val="005872C2"/>
    <w:rsid w:val="005877FE"/>
    <w:rsid w:val="00587985"/>
    <w:rsid w:val="005879BB"/>
    <w:rsid w:val="00587AA0"/>
    <w:rsid w:val="00587B37"/>
    <w:rsid w:val="00587F51"/>
    <w:rsid w:val="00587F9E"/>
    <w:rsid w:val="00587FC0"/>
    <w:rsid w:val="005900F6"/>
    <w:rsid w:val="0059019B"/>
    <w:rsid w:val="0059053E"/>
    <w:rsid w:val="005905C5"/>
    <w:rsid w:val="005906AD"/>
    <w:rsid w:val="005906F4"/>
    <w:rsid w:val="0059072F"/>
    <w:rsid w:val="00590DA6"/>
    <w:rsid w:val="005910A8"/>
    <w:rsid w:val="0059120E"/>
    <w:rsid w:val="0059151D"/>
    <w:rsid w:val="005915F9"/>
    <w:rsid w:val="005916A0"/>
    <w:rsid w:val="005917D1"/>
    <w:rsid w:val="00591B03"/>
    <w:rsid w:val="00591C7D"/>
    <w:rsid w:val="00591E46"/>
    <w:rsid w:val="00592030"/>
    <w:rsid w:val="00592511"/>
    <w:rsid w:val="00592651"/>
    <w:rsid w:val="00592867"/>
    <w:rsid w:val="00592B03"/>
    <w:rsid w:val="00592D62"/>
    <w:rsid w:val="00592D9E"/>
    <w:rsid w:val="00593083"/>
    <w:rsid w:val="00593446"/>
    <w:rsid w:val="0059353C"/>
    <w:rsid w:val="005935F5"/>
    <w:rsid w:val="00593794"/>
    <w:rsid w:val="005938E0"/>
    <w:rsid w:val="00593911"/>
    <w:rsid w:val="00593AB9"/>
    <w:rsid w:val="00594041"/>
    <w:rsid w:val="005940AB"/>
    <w:rsid w:val="005941C1"/>
    <w:rsid w:val="00594ABB"/>
    <w:rsid w:val="00594C3E"/>
    <w:rsid w:val="00594D1C"/>
    <w:rsid w:val="00594E36"/>
    <w:rsid w:val="00594F0A"/>
    <w:rsid w:val="00595120"/>
    <w:rsid w:val="0059525E"/>
    <w:rsid w:val="00595334"/>
    <w:rsid w:val="0059538B"/>
    <w:rsid w:val="005953AC"/>
    <w:rsid w:val="005956A9"/>
    <w:rsid w:val="005956F7"/>
    <w:rsid w:val="00595887"/>
    <w:rsid w:val="0059591B"/>
    <w:rsid w:val="00595AD3"/>
    <w:rsid w:val="005961D7"/>
    <w:rsid w:val="005961F7"/>
    <w:rsid w:val="00596B2B"/>
    <w:rsid w:val="00596B9A"/>
    <w:rsid w:val="00596B9C"/>
    <w:rsid w:val="00596CA6"/>
    <w:rsid w:val="00596EA0"/>
    <w:rsid w:val="00596EBF"/>
    <w:rsid w:val="00596ED2"/>
    <w:rsid w:val="00597046"/>
    <w:rsid w:val="005970E3"/>
    <w:rsid w:val="005970FC"/>
    <w:rsid w:val="005971C8"/>
    <w:rsid w:val="00597237"/>
    <w:rsid w:val="0059744E"/>
    <w:rsid w:val="0059749E"/>
    <w:rsid w:val="005974C9"/>
    <w:rsid w:val="00597697"/>
    <w:rsid w:val="00597B26"/>
    <w:rsid w:val="00597C2E"/>
    <w:rsid w:val="00597F8A"/>
    <w:rsid w:val="005A0003"/>
    <w:rsid w:val="005A0203"/>
    <w:rsid w:val="005A0440"/>
    <w:rsid w:val="005A0511"/>
    <w:rsid w:val="005A054D"/>
    <w:rsid w:val="005A09AF"/>
    <w:rsid w:val="005A09E2"/>
    <w:rsid w:val="005A0A46"/>
    <w:rsid w:val="005A0C1A"/>
    <w:rsid w:val="005A0C82"/>
    <w:rsid w:val="005A0D43"/>
    <w:rsid w:val="005A0DB2"/>
    <w:rsid w:val="005A10B9"/>
    <w:rsid w:val="005A11EA"/>
    <w:rsid w:val="005A133C"/>
    <w:rsid w:val="005A14FB"/>
    <w:rsid w:val="005A1604"/>
    <w:rsid w:val="005A17B0"/>
    <w:rsid w:val="005A1D87"/>
    <w:rsid w:val="005A1E5B"/>
    <w:rsid w:val="005A22FD"/>
    <w:rsid w:val="005A23F0"/>
    <w:rsid w:val="005A2428"/>
    <w:rsid w:val="005A24F8"/>
    <w:rsid w:val="005A2654"/>
    <w:rsid w:val="005A269F"/>
    <w:rsid w:val="005A2954"/>
    <w:rsid w:val="005A305E"/>
    <w:rsid w:val="005A30BB"/>
    <w:rsid w:val="005A3190"/>
    <w:rsid w:val="005A3446"/>
    <w:rsid w:val="005A35C6"/>
    <w:rsid w:val="005A3887"/>
    <w:rsid w:val="005A3A5D"/>
    <w:rsid w:val="005A3BDA"/>
    <w:rsid w:val="005A4880"/>
    <w:rsid w:val="005A498D"/>
    <w:rsid w:val="005A4A2B"/>
    <w:rsid w:val="005A4CEC"/>
    <w:rsid w:val="005A5176"/>
    <w:rsid w:val="005A522F"/>
    <w:rsid w:val="005A53C4"/>
    <w:rsid w:val="005A56C4"/>
    <w:rsid w:val="005A57F2"/>
    <w:rsid w:val="005A580E"/>
    <w:rsid w:val="005A5881"/>
    <w:rsid w:val="005A5F61"/>
    <w:rsid w:val="005A60C9"/>
    <w:rsid w:val="005A6137"/>
    <w:rsid w:val="005A627C"/>
    <w:rsid w:val="005A6337"/>
    <w:rsid w:val="005A64AC"/>
    <w:rsid w:val="005A65F1"/>
    <w:rsid w:val="005A668E"/>
    <w:rsid w:val="005A6AAE"/>
    <w:rsid w:val="005A6BA1"/>
    <w:rsid w:val="005A6C87"/>
    <w:rsid w:val="005A6CE0"/>
    <w:rsid w:val="005A6F2F"/>
    <w:rsid w:val="005A6F30"/>
    <w:rsid w:val="005A6FF9"/>
    <w:rsid w:val="005A715F"/>
    <w:rsid w:val="005A7262"/>
    <w:rsid w:val="005A72C3"/>
    <w:rsid w:val="005A7634"/>
    <w:rsid w:val="005A787A"/>
    <w:rsid w:val="005A7ABC"/>
    <w:rsid w:val="005A7B46"/>
    <w:rsid w:val="005A7DEC"/>
    <w:rsid w:val="005A7FD9"/>
    <w:rsid w:val="005B02A8"/>
    <w:rsid w:val="005B04F3"/>
    <w:rsid w:val="005B0542"/>
    <w:rsid w:val="005B05A6"/>
    <w:rsid w:val="005B05DD"/>
    <w:rsid w:val="005B08E8"/>
    <w:rsid w:val="005B0CAA"/>
    <w:rsid w:val="005B0F55"/>
    <w:rsid w:val="005B1294"/>
    <w:rsid w:val="005B15F5"/>
    <w:rsid w:val="005B1625"/>
    <w:rsid w:val="005B1786"/>
    <w:rsid w:val="005B18D4"/>
    <w:rsid w:val="005B1A25"/>
    <w:rsid w:val="005B1B01"/>
    <w:rsid w:val="005B1CF9"/>
    <w:rsid w:val="005B2092"/>
    <w:rsid w:val="005B2225"/>
    <w:rsid w:val="005B2288"/>
    <w:rsid w:val="005B2297"/>
    <w:rsid w:val="005B22C4"/>
    <w:rsid w:val="005B24B7"/>
    <w:rsid w:val="005B2568"/>
    <w:rsid w:val="005B2655"/>
    <w:rsid w:val="005B2799"/>
    <w:rsid w:val="005B2B77"/>
    <w:rsid w:val="005B2D3F"/>
    <w:rsid w:val="005B2EAD"/>
    <w:rsid w:val="005B2F91"/>
    <w:rsid w:val="005B3166"/>
    <w:rsid w:val="005B35CC"/>
    <w:rsid w:val="005B360C"/>
    <w:rsid w:val="005B376E"/>
    <w:rsid w:val="005B3A7A"/>
    <w:rsid w:val="005B3B6A"/>
    <w:rsid w:val="005B3BD7"/>
    <w:rsid w:val="005B3D4A"/>
    <w:rsid w:val="005B412A"/>
    <w:rsid w:val="005B44DF"/>
    <w:rsid w:val="005B457E"/>
    <w:rsid w:val="005B4758"/>
    <w:rsid w:val="005B4850"/>
    <w:rsid w:val="005B48E0"/>
    <w:rsid w:val="005B4D87"/>
    <w:rsid w:val="005B50EA"/>
    <w:rsid w:val="005B5127"/>
    <w:rsid w:val="005B51D5"/>
    <w:rsid w:val="005B5295"/>
    <w:rsid w:val="005B52C5"/>
    <w:rsid w:val="005B5424"/>
    <w:rsid w:val="005B54A2"/>
    <w:rsid w:val="005B5561"/>
    <w:rsid w:val="005B5705"/>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113C"/>
    <w:rsid w:val="005C13E1"/>
    <w:rsid w:val="005C165B"/>
    <w:rsid w:val="005C16A0"/>
    <w:rsid w:val="005C17F8"/>
    <w:rsid w:val="005C18DD"/>
    <w:rsid w:val="005C1916"/>
    <w:rsid w:val="005C1A89"/>
    <w:rsid w:val="005C1CF4"/>
    <w:rsid w:val="005C2471"/>
    <w:rsid w:val="005C2678"/>
    <w:rsid w:val="005C28FA"/>
    <w:rsid w:val="005C29F0"/>
    <w:rsid w:val="005C2A52"/>
    <w:rsid w:val="005C2B7F"/>
    <w:rsid w:val="005C2B92"/>
    <w:rsid w:val="005C2BD6"/>
    <w:rsid w:val="005C2CF2"/>
    <w:rsid w:val="005C2DC0"/>
    <w:rsid w:val="005C31D4"/>
    <w:rsid w:val="005C3203"/>
    <w:rsid w:val="005C3350"/>
    <w:rsid w:val="005C34B5"/>
    <w:rsid w:val="005C357D"/>
    <w:rsid w:val="005C3590"/>
    <w:rsid w:val="005C3763"/>
    <w:rsid w:val="005C39DB"/>
    <w:rsid w:val="005C3A84"/>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4F77"/>
    <w:rsid w:val="005C508B"/>
    <w:rsid w:val="005C5256"/>
    <w:rsid w:val="005C5379"/>
    <w:rsid w:val="005C537C"/>
    <w:rsid w:val="005C5419"/>
    <w:rsid w:val="005C5525"/>
    <w:rsid w:val="005C560D"/>
    <w:rsid w:val="005C5C44"/>
    <w:rsid w:val="005C5D82"/>
    <w:rsid w:val="005C5E33"/>
    <w:rsid w:val="005C5FF2"/>
    <w:rsid w:val="005C60D0"/>
    <w:rsid w:val="005C61DA"/>
    <w:rsid w:val="005C6A8B"/>
    <w:rsid w:val="005C6E5E"/>
    <w:rsid w:val="005C6EAE"/>
    <w:rsid w:val="005C6F54"/>
    <w:rsid w:val="005C6F7A"/>
    <w:rsid w:val="005C7021"/>
    <w:rsid w:val="005C712D"/>
    <w:rsid w:val="005C7145"/>
    <w:rsid w:val="005C7366"/>
    <w:rsid w:val="005C767C"/>
    <w:rsid w:val="005C76A9"/>
    <w:rsid w:val="005C76BA"/>
    <w:rsid w:val="005C7C75"/>
    <w:rsid w:val="005D0609"/>
    <w:rsid w:val="005D062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549"/>
    <w:rsid w:val="005D2740"/>
    <w:rsid w:val="005D2787"/>
    <w:rsid w:val="005D2791"/>
    <w:rsid w:val="005D2794"/>
    <w:rsid w:val="005D2878"/>
    <w:rsid w:val="005D2A71"/>
    <w:rsid w:val="005D2BDE"/>
    <w:rsid w:val="005D3A2C"/>
    <w:rsid w:val="005D3BDA"/>
    <w:rsid w:val="005D3D76"/>
    <w:rsid w:val="005D3DF3"/>
    <w:rsid w:val="005D3E45"/>
    <w:rsid w:val="005D450A"/>
    <w:rsid w:val="005D4578"/>
    <w:rsid w:val="005D45C3"/>
    <w:rsid w:val="005D4C20"/>
    <w:rsid w:val="005D4ED7"/>
    <w:rsid w:val="005D4EF7"/>
    <w:rsid w:val="005D4EFA"/>
    <w:rsid w:val="005D5034"/>
    <w:rsid w:val="005D50DE"/>
    <w:rsid w:val="005D5227"/>
    <w:rsid w:val="005D5350"/>
    <w:rsid w:val="005D538C"/>
    <w:rsid w:val="005D555D"/>
    <w:rsid w:val="005D55BA"/>
    <w:rsid w:val="005D5ADB"/>
    <w:rsid w:val="005D5EE2"/>
    <w:rsid w:val="005D6033"/>
    <w:rsid w:val="005D61BB"/>
    <w:rsid w:val="005D642F"/>
    <w:rsid w:val="005D648A"/>
    <w:rsid w:val="005D6A6C"/>
    <w:rsid w:val="005D6AE8"/>
    <w:rsid w:val="005D6D45"/>
    <w:rsid w:val="005D7C02"/>
    <w:rsid w:val="005D7E0D"/>
    <w:rsid w:val="005E0339"/>
    <w:rsid w:val="005E0837"/>
    <w:rsid w:val="005E0904"/>
    <w:rsid w:val="005E1175"/>
    <w:rsid w:val="005E11AC"/>
    <w:rsid w:val="005E1427"/>
    <w:rsid w:val="005E162E"/>
    <w:rsid w:val="005E16BA"/>
    <w:rsid w:val="005E16DB"/>
    <w:rsid w:val="005E17ED"/>
    <w:rsid w:val="005E1892"/>
    <w:rsid w:val="005E1BEE"/>
    <w:rsid w:val="005E1C14"/>
    <w:rsid w:val="005E1D52"/>
    <w:rsid w:val="005E213E"/>
    <w:rsid w:val="005E234A"/>
    <w:rsid w:val="005E248E"/>
    <w:rsid w:val="005E271C"/>
    <w:rsid w:val="005E27D7"/>
    <w:rsid w:val="005E28B4"/>
    <w:rsid w:val="005E2A3E"/>
    <w:rsid w:val="005E2A76"/>
    <w:rsid w:val="005E2AF2"/>
    <w:rsid w:val="005E2C02"/>
    <w:rsid w:val="005E31D4"/>
    <w:rsid w:val="005E33BC"/>
    <w:rsid w:val="005E353D"/>
    <w:rsid w:val="005E35CC"/>
    <w:rsid w:val="005E36B3"/>
    <w:rsid w:val="005E371E"/>
    <w:rsid w:val="005E3ADD"/>
    <w:rsid w:val="005E3C61"/>
    <w:rsid w:val="005E3CA3"/>
    <w:rsid w:val="005E43BE"/>
    <w:rsid w:val="005E45BB"/>
    <w:rsid w:val="005E4A51"/>
    <w:rsid w:val="005E4B19"/>
    <w:rsid w:val="005E4B74"/>
    <w:rsid w:val="005E4BC0"/>
    <w:rsid w:val="005E4EDF"/>
    <w:rsid w:val="005E5158"/>
    <w:rsid w:val="005E52EA"/>
    <w:rsid w:val="005E53F9"/>
    <w:rsid w:val="005E5616"/>
    <w:rsid w:val="005E56B8"/>
    <w:rsid w:val="005E5860"/>
    <w:rsid w:val="005E5A22"/>
    <w:rsid w:val="005E5A89"/>
    <w:rsid w:val="005E5C2D"/>
    <w:rsid w:val="005E5C41"/>
    <w:rsid w:val="005E5C63"/>
    <w:rsid w:val="005E5D12"/>
    <w:rsid w:val="005E5D35"/>
    <w:rsid w:val="005E5E81"/>
    <w:rsid w:val="005E5EA1"/>
    <w:rsid w:val="005E615F"/>
    <w:rsid w:val="005E6908"/>
    <w:rsid w:val="005E6934"/>
    <w:rsid w:val="005E6EA8"/>
    <w:rsid w:val="005E6F37"/>
    <w:rsid w:val="005E6FD8"/>
    <w:rsid w:val="005E7248"/>
    <w:rsid w:val="005E7460"/>
    <w:rsid w:val="005E775D"/>
    <w:rsid w:val="005E78BC"/>
    <w:rsid w:val="005E79E9"/>
    <w:rsid w:val="005E7A1C"/>
    <w:rsid w:val="005E7B01"/>
    <w:rsid w:val="005E7DAF"/>
    <w:rsid w:val="005F01DF"/>
    <w:rsid w:val="005F03B5"/>
    <w:rsid w:val="005F0A43"/>
    <w:rsid w:val="005F0C82"/>
    <w:rsid w:val="005F10F8"/>
    <w:rsid w:val="005F11C4"/>
    <w:rsid w:val="005F1453"/>
    <w:rsid w:val="005F1594"/>
    <w:rsid w:val="005F1630"/>
    <w:rsid w:val="005F16E4"/>
    <w:rsid w:val="005F17E2"/>
    <w:rsid w:val="005F1837"/>
    <w:rsid w:val="005F1DAA"/>
    <w:rsid w:val="005F1F37"/>
    <w:rsid w:val="005F1FA2"/>
    <w:rsid w:val="005F208B"/>
    <w:rsid w:val="005F20C2"/>
    <w:rsid w:val="005F2157"/>
    <w:rsid w:val="005F274F"/>
    <w:rsid w:val="005F27BF"/>
    <w:rsid w:val="005F27E2"/>
    <w:rsid w:val="005F28AF"/>
    <w:rsid w:val="005F29F2"/>
    <w:rsid w:val="005F2B7D"/>
    <w:rsid w:val="005F2D2C"/>
    <w:rsid w:val="005F2F2B"/>
    <w:rsid w:val="005F2F77"/>
    <w:rsid w:val="005F31C9"/>
    <w:rsid w:val="005F3374"/>
    <w:rsid w:val="005F354B"/>
    <w:rsid w:val="005F3BAD"/>
    <w:rsid w:val="005F4035"/>
    <w:rsid w:val="005F4082"/>
    <w:rsid w:val="005F4171"/>
    <w:rsid w:val="005F431B"/>
    <w:rsid w:val="005F44ED"/>
    <w:rsid w:val="005F46D6"/>
    <w:rsid w:val="005F4893"/>
    <w:rsid w:val="005F4C89"/>
    <w:rsid w:val="005F4DB7"/>
    <w:rsid w:val="005F4DD6"/>
    <w:rsid w:val="005F4FC4"/>
    <w:rsid w:val="005F4FFA"/>
    <w:rsid w:val="005F50D8"/>
    <w:rsid w:val="005F51D2"/>
    <w:rsid w:val="005F53A1"/>
    <w:rsid w:val="005F55F7"/>
    <w:rsid w:val="005F56E0"/>
    <w:rsid w:val="005F5758"/>
    <w:rsid w:val="005F5885"/>
    <w:rsid w:val="005F5AAE"/>
    <w:rsid w:val="005F5F39"/>
    <w:rsid w:val="005F6018"/>
    <w:rsid w:val="005F607A"/>
    <w:rsid w:val="005F649A"/>
    <w:rsid w:val="005F649E"/>
    <w:rsid w:val="005F695F"/>
    <w:rsid w:val="005F6B77"/>
    <w:rsid w:val="005F7188"/>
    <w:rsid w:val="005F7239"/>
    <w:rsid w:val="005F7487"/>
    <w:rsid w:val="005F7663"/>
    <w:rsid w:val="005F7669"/>
    <w:rsid w:val="005F79DC"/>
    <w:rsid w:val="005F79E5"/>
    <w:rsid w:val="005F7BFD"/>
    <w:rsid w:val="005F7EA0"/>
    <w:rsid w:val="005F7F7B"/>
    <w:rsid w:val="006002C7"/>
    <w:rsid w:val="006003DA"/>
    <w:rsid w:val="00600692"/>
    <w:rsid w:val="00600765"/>
    <w:rsid w:val="006008F2"/>
    <w:rsid w:val="006008FA"/>
    <w:rsid w:val="00600A91"/>
    <w:rsid w:val="00600DB6"/>
    <w:rsid w:val="00600EE9"/>
    <w:rsid w:val="00600F95"/>
    <w:rsid w:val="0060139E"/>
    <w:rsid w:val="00601792"/>
    <w:rsid w:val="006017E9"/>
    <w:rsid w:val="00601839"/>
    <w:rsid w:val="0060189C"/>
    <w:rsid w:val="0060193D"/>
    <w:rsid w:val="00601B20"/>
    <w:rsid w:val="00601BC2"/>
    <w:rsid w:val="00601C59"/>
    <w:rsid w:val="00601D8D"/>
    <w:rsid w:val="00601F2A"/>
    <w:rsid w:val="00602167"/>
    <w:rsid w:val="006023EB"/>
    <w:rsid w:val="006024E9"/>
    <w:rsid w:val="00602759"/>
    <w:rsid w:val="0060277A"/>
    <w:rsid w:val="00602B7C"/>
    <w:rsid w:val="00602F31"/>
    <w:rsid w:val="00603312"/>
    <w:rsid w:val="00603316"/>
    <w:rsid w:val="006034F0"/>
    <w:rsid w:val="00603773"/>
    <w:rsid w:val="00603CFE"/>
    <w:rsid w:val="006040C9"/>
    <w:rsid w:val="006040EA"/>
    <w:rsid w:val="006044A1"/>
    <w:rsid w:val="006044EA"/>
    <w:rsid w:val="006046DC"/>
    <w:rsid w:val="006046FA"/>
    <w:rsid w:val="00604AE4"/>
    <w:rsid w:val="00604BE6"/>
    <w:rsid w:val="00604D88"/>
    <w:rsid w:val="00604DC7"/>
    <w:rsid w:val="00604E47"/>
    <w:rsid w:val="00604EB2"/>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6281"/>
    <w:rsid w:val="00606428"/>
    <w:rsid w:val="00606676"/>
    <w:rsid w:val="006068CB"/>
    <w:rsid w:val="00606970"/>
    <w:rsid w:val="00606995"/>
    <w:rsid w:val="00606A20"/>
    <w:rsid w:val="00606AE0"/>
    <w:rsid w:val="00606C31"/>
    <w:rsid w:val="00606C65"/>
    <w:rsid w:val="006072A1"/>
    <w:rsid w:val="006072C6"/>
    <w:rsid w:val="00607423"/>
    <w:rsid w:val="0060788A"/>
    <w:rsid w:val="006078CE"/>
    <w:rsid w:val="00607A2E"/>
    <w:rsid w:val="00607AFE"/>
    <w:rsid w:val="00607B0E"/>
    <w:rsid w:val="00607B83"/>
    <w:rsid w:val="00607BA6"/>
    <w:rsid w:val="00607DF4"/>
    <w:rsid w:val="006100A6"/>
    <w:rsid w:val="00610204"/>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246D"/>
    <w:rsid w:val="00612706"/>
    <w:rsid w:val="00612A69"/>
    <w:rsid w:val="006130F7"/>
    <w:rsid w:val="006132D9"/>
    <w:rsid w:val="0061337D"/>
    <w:rsid w:val="006134FA"/>
    <w:rsid w:val="00613783"/>
    <w:rsid w:val="00613AF8"/>
    <w:rsid w:val="00613BAA"/>
    <w:rsid w:val="00613BEF"/>
    <w:rsid w:val="00613D8E"/>
    <w:rsid w:val="00613DC4"/>
    <w:rsid w:val="006140EC"/>
    <w:rsid w:val="006142E0"/>
    <w:rsid w:val="0061442E"/>
    <w:rsid w:val="006144FC"/>
    <w:rsid w:val="00614B1A"/>
    <w:rsid w:val="00614B7C"/>
    <w:rsid w:val="00614C15"/>
    <w:rsid w:val="00614C75"/>
    <w:rsid w:val="00614D26"/>
    <w:rsid w:val="00614DA2"/>
    <w:rsid w:val="00614ED1"/>
    <w:rsid w:val="006150E1"/>
    <w:rsid w:val="00615469"/>
    <w:rsid w:val="006155FA"/>
    <w:rsid w:val="0061573E"/>
    <w:rsid w:val="00615CB3"/>
    <w:rsid w:val="00615CFB"/>
    <w:rsid w:val="00616112"/>
    <w:rsid w:val="00616342"/>
    <w:rsid w:val="00616343"/>
    <w:rsid w:val="00616BDD"/>
    <w:rsid w:val="00616FCF"/>
    <w:rsid w:val="006173E8"/>
    <w:rsid w:val="00617BC6"/>
    <w:rsid w:val="00617F5A"/>
    <w:rsid w:val="00617F5D"/>
    <w:rsid w:val="00617FC7"/>
    <w:rsid w:val="00620183"/>
    <w:rsid w:val="00620363"/>
    <w:rsid w:val="006203FD"/>
    <w:rsid w:val="006204B1"/>
    <w:rsid w:val="006205CA"/>
    <w:rsid w:val="00620723"/>
    <w:rsid w:val="006207FA"/>
    <w:rsid w:val="0062092B"/>
    <w:rsid w:val="00620D97"/>
    <w:rsid w:val="00620F42"/>
    <w:rsid w:val="00620FEF"/>
    <w:rsid w:val="0062150D"/>
    <w:rsid w:val="00621551"/>
    <w:rsid w:val="0062169B"/>
    <w:rsid w:val="00621808"/>
    <w:rsid w:val="00621906"/>
    <w:rsid w:val="00621BD2"/>
    <w:rsid w:val="00621D33"/>
    <w:rsid w:val="00621DA6"/>
    <w:rsid w:val="00621F53"/>
    <w:rsid w:val="00622064"/>
    <w:rsid w:val="0062208E"/>
    <w:rsid w:val="0062270A"/>
    <w:rsid w:val="0062276E"/>
    <w:rsid w:val="00622A6D"/>
    <w:rsid w:val="00622AF8"/>
    <w:rsid w:val="00622CEE"/>
    <w:rsid w:val="00622E01"/>
    <w:rsid w:val="00622E2A"/>
    <w:rsid w:val="00622F80"/>
    <w:rsid w:val="00623089"/>
    <w:rsid w:val="0062308E"/>
    <w:rsid w:val="006231A3"/>
    <w:rsid w:val="00623420"/>
    <w:rsid w:val="006234A6"/>
    <w:rsid w:val="006234C4"/>
    <w:rsid w:val="0062376E"/>
    <w:rsid w:val="00623939"/>
    <w:rsid w:val="00623B98"/>
    <w:rsid w:val="00623F42"/>
    <w:rsid w:val="00624285"/>
    <w:rsid w:val="006242C3"/>
    <w:rsid w:val="006244C9"/>
    <w:rsid w:val="006245F6"/>
    <w:rsid w:val="006245FC"/>
    <w:rsid w:val="006246DA"/>
    <w:rsid w:val="0062475D"/>
    <w:rsid w:val="006247EC"/>
    <w:rsid w:val="00624848"/>
    <w:rsid w:val="0062495F"/>
    <w:rsid w:val="00624ABD"/>
    <w:rsid w:val="00624BB1"/>
    <w:rsid w:val="00624D9E"/>
    <w:rsid w:val="00624E5C"/>
    <w:rsid w:val="0062505B"/>
    <w:rsid w:val="00625458"/>
    <w:rsid w:val="00625652"/>
    <w:rsid w:val="006257A6"/>
    <w:rsid w:val="006258E6"/>
    <w:rsid w:val="00625A00"/>
    <w:rsid w:val="00625A6C"/>
    <w:rsid w:val="00625DE1"/>
    <w:rsid w:val="0062605B"/>
    <w:rsid w:val="006262F4"/>
    <w:rsid w:val="0062660B"/>
    <w:rsid w:val="006268D3"/>
    <w:rsid w:val="00626AD1"/>
    <w:rsid w:val="00626BA3"/>
    <w:rsid w:val="00626C25"/>
    <w:rsid w:val="00626C9C"/>
    <w:rsid w:val="00626E54"/>
    <w:rsid w:val="006272FA"/>
    <w:rsid w:val="0062764E"/>
    <w:rsid w:val="006278D7"/>
    <w:rsid w:val="0063049D"/>
    <w:rsid w:val="006304BC"/>
    <w:rsid w:val="0063050C"/>
    <w:rsid w:val="006305A9"/>
    <w:rsid w:val="006305FF"/>
    <w:rsid w:val="00630876"/>
    <w:rsid w:val="006308B3"/>
    <w:rsid w:val="006309E0"/>
    <w:rsid w:val="00630B98"/>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D9D"/>
    <w:rsid w:val="00632F87"/>
    <w:rsid w:val="00633058"/>
    <w:rsid w:val="00633146"/>
    <w:rsid w:val="0063324B"/>
    <w:rsid w:val="006333D5"/>
    <w:rsid w:val="006333E9"/>
    <w:rsid w:val="006333FD"/>
    <w:rsid w:val="0063345A"/>
    <w:rsid w:val="00633DE8"/>
    <w:rsid w:val="00633E48"/>
    <w:rsid w:val="00633E80"/>
    <w:rsid w:val="00633F14"/>
    <w:rsid w:val="00633F1F"/>
    <w:rsid w:val="00633F83"/>
    <w:rsid w:val="0063426B"/>
    <w:rsid w:val="00634ACF"/>
    <w:rsid w:val="00634C40"/>
    <w:rsid w:val="00634CBB"/>
    <w:rsid w:val="00634EF0"/>
    <w:rsid w:val="00635035"/>
    <w:rsid w:val="00635481"/>
    <w:rsid w:val="00635602"/>
    <w:rsid w:val="006356F1"/>
    <w:rsid w:val="00635759"/>
    <w:rsid w:val="0063580D"/>
    <w:rsid w:val="00635CAE"/>
    <w:rsid w:val="00636A15"/>
    <w:rsid w:val="00636CDC"/>
    <w:rsid w:val="0063713B"/>
    <w:rsid w:val="00637240"/>
    <w:rsid w:val="00637324"/>
    <w:rsid w:val="0063762E"/>
    <w:rsid w:val="00637694"/>
    <w:rsid w:val="00637C11"/>
    <w:rsid w:val="00637C37"/>
    <w:rsid w:val="00637E8C"/>
    <w:rsid w:val="0064023B"/>
    <w:rsid w:val="00640A24"/>
    <w:rsid w:val="00640B21"/>
    <w:rsid w:val="00640B68"/>
    <w:rsid w:val="00640DB8"/>
    <w:rsid w:val="006412D1"/>
    <w:rsid w:val="006413F5"/>
    <w:rsid w:val="006416B4"/>
    <w:rsid w:val="0064181D"/>
    <w:rsid w:val="006418CA"/>
    <w:rsid w:val="0064194D"/>
    <w:rsid w:val="00641AEB"/>
    <w:rsid w:val="00641DED"/>
    <w:rsid w:val="00641EEE"/>
    <w:rsid w:val="00641FE1"/>
    <w:rsid w:val="0064219A"/>
    <w:rsid w:val="0064226D"/>
    <w:rsid w:val="0064235C"/>
    <w:rsid w:val="00642581"/>
    <w:rsid w:val="00642842"/>
    <w:rsid w:val="00642993"/>
    <w:rsid w:val="00642D13"/>
    <w:rsid w:val="00642E13"/>
    <w:rsid w:val="00642FB5"/>
    <w:rsid w:val="006430DA"/>
    <w:rsid w:val="00643660"/>
    <w:rsid w:val="00643A2F"/>
    <w:rsid w:val="00643BF8"/>
    <w:rsid w:val="00643EB2"/>
    <w:rsid w:val="0064449B"/>
    <w:rsid w:val="006444E6"/>
    <w:rsid w:val="00644711"/>
    <w:rsid w:val="00644883"/>
    <w:rsid w:val="006449DB"/>
    <w:rsid w:val="00644A53"/>
    <w:rsid w:val="00644AFC"/>
    <w:rsid w:val="00644C5B"/>
    <w:rsid w:val="00644D15"/>
    <w:rsid w:val="0064514B"/>
    <w:rsid w:val="006451C0"/>
    <w:rsid w:val="0064563B"/>
    <w:rsid w:val="00645831"/>
    <w:rsid w:val="00645AC0"/>
    <w:rsid w:val="00645C1B"/>
    <w:rsid w:val="00645E8F"/>
    <w:rsid w:val="00646279"/>
    <w:rsid w:val="00646411"/>
    <w:rsid w:val="00646631"/>
    <w:rsid w:val="006467AD"/>
    <w:rsid w:val="006467FF"/>
    <w:rsid w:val="00646C7B"/>
    <w:rsid w:val="00646CA0"/>
    <w:rsid w:val="0064705E"/>
    <w:rsid w:val="00647086"/>
    <w:rsid w:val="006470C3"/>
    <w:rsid w:val="006474F3"/>
    <w:rsid w:val="00647520"/>
    <w:rsid w:val="00647530"/>
    <w:rsid w:val="0064775D"/>
    <w:rsid w:val="006478FC"/>
    <w:rsid w:val="00647AA1"/>
    <w:rsid w:val="00650139"/>
    <w:rsid w:val="006503A4"/>
    <w:rsid w:val="006508D7"/>
    <w:rsid w:val="00650A45"/>
    <w:rsid w:val="00650C92"/>
    <w:rsid w:val="00650D71"/>
    <w:rsid w:val="00651013"/>
    <w:rsid w:val="0065119B"/>
    <w:rsid w:val="006512BD"/>
    <w:rsid w:val="00651337"/>
    <w:rsid w:val="006515DE"/>
    <w:rsid w:val="00651663"/>
    <w:rsid w:val="00651697"/>
    <w:rsid w:val="00651719"/>
    <w:rsid w:val="006517B5"/>
    <w:rsid w:val="00651F87"/>
    <w:rsid w:val="00651FBA"/>
    <w:rsid w:val="0065207E"/>
    <w:rsid w:val="0065217B"/>
    <w:rsid w:val="0065243F"/>
    <w:rsid w:val="006526DF"/>
    <w:rsid w:val="00652756"/>
    <w:rsid w:val="006527A4"/>
    <w:rsid w:val="006529D8"/>
    <w:rsid w:val="00652A1D"/>
    <w:rsid w:val="00652A37"/>
    <w:rsid w:val="00652A7C"/>
    <w:rsid w:val="00652AD8"/>
    <w:rsid w:val="00652B79"/>
    <w:rsid w:val="00652BC2"/>
    <w:rsid w:val="00652C23"/>
    <w:rsid w:val="00652F24"/>
    <w:rsid w:val="006533B0"/>
    <w:rsid w:val="006533C3"/>
    <w:rsid w:val="00653421"/>
    <w:rsid w:val="0065366C"/>
    <w:rsid w:val="00653707"/>
    <w:rsid w:val="006538BC"/>
    <w:rsid w:val="00653978"/>
    <w:rsid w:val="00653ED0"/>
    <w:rsid w:val="00653EF9"/>
    <w:rsid w:val="00654068"/>
    <w:rsid w:val="00654091"/>
    <w:rsid w:val="00654181"/>
    <w:rsid w:val="00654301"/>
    <w:rsid w:val="00654616"/>
    <w:rsid w:val="006549B6"/>
    <w:rsid w:val="006549FD"/>
    <w:rsid w:val="00654AD2"/>
    <w:rsid w:val="00654B38"/>
    <w:rsid w:val="00654B83"/>
    <w:rsid w:val="00654CCA"/>
    <w:rsid w:val="00654D2A"/>
    <w:rsid w:val="00654D71"/>
    <w:rsid w:val="00654E91"/>
    <w:rsid w:val="00654ECD"/>
    <w:rsid w:val="00655061"/>
    <w:rsid w:val="0065510C"/>
    <w:rsid w:val="006555B3"/>
    <w:rsid w:val="006558D0"/>
    <w:rsid w:val="006559A5"/>
    <w:rsid w:val="00655A58"/>
    <w:rsid w:val="00655B63"/>
    <w:rsid w:val="00655C7A"/>
    <w:rsid w:val="00655C9A"/>
    <w:rsid w:val="00655DB9"/>
    <w:rsid w:val="00655E42"/>
    <w:rsid w:val="00656252"/>
    <w:rsid w:val="006564BE"/>
    <w:rsid w:val="00656C2F"/>
    <w:rsid w:val="00656CD6"/>
    <w:rsid w:val="00656D9F"/>
    <w:rsid w:val="0065701A"/>
    <w:rsid w:val="006571A1"/>
    <w:rsid w:val="006571F6"/>
    <w:rsid w:val="006575FD"/>
    <w:rsid w:val="006579F1"/>
    <w:rsid w:val="00657BD8"/>
    <w:rsid w:val="00657DC5"/>
    <w:rsid w:val="00660268"/>
    <w:rsid w:val="006602E1"/>
    <w:rsid w:val="00660379"/>
    <w:rsid w:val="0066047A"/>
    <w:rsid w:val="00660515"/>
    <w:rsid w:val="006606A6"/>
    <w:rsid w:val="00660DEF"/>
    <w:rsid w:val="00661101"/>
    <w:rsid w:val="00661251"/>
    <w:rsid w:val="006613DE"/>
    <w:rsid w:val="006614DB"/>
    <w:rsid w:val="00661562"/>
    <w:rsid w:val="006618CC"/>
    <w:rsid w:val="00661A43"/>
    <w:rsid w:val="00661D66"/>
    <w:rsid w:val="00661EC1"/>
    <w:rsid w:val="00661F8C"/>
    <w:rsid w:val="00661FAA"/>
    <w:rsid w:val="00662111"/>
    <w:rsid w:val="00662118"/>
    <w:rsid w:val="006623C9"/>
    <w:rsid w:val="006623E7"/>
    <w:rsid w:val="00662465"/>
    <w:rsid w:val="006626B5"/>
    <w:rsid w:val="0066295B"/>
    <w:rsid w:val="00662ABA"/>
    <w:rsid w:val="00662EE4"/>
    <w:rsid w:val="00662F39"/>
    <w:rsid w:val="00662F6C"/>
    <w:rsid w:val="00663082"/>
    <w:rsid w:val="006631E5"/>
    <w:rsid w:val="0066327E"/>
    <w:rsid w:val="00663423"/>
    <w:rsid w:val="0066346F"/>
    <w:rsid w:val="00663491"/>
    <w:rsid w:val="00663568"/>
    <w:rsid w:val="0066365B"/>
    <w:rsid w:val="00663809"/>
    <w:rsid w:val="006638AD"/>
    <w:rsid w:val="0066395B"/>
    <w:rsid w:val="00663BA6"/>
    <w:rsid w:val="00663DA8"/>
    <w:rsid w:val="00663F71"/>
    <w:rsid w:val="00663FAD"/>
    <w:rsid w:val="0066410F"/>
    <w:rsid w:val="006641E8"/>
    <w:rsid w:val="0066424A"/>
    <w:rsid w:val="006642FE"/>
    <w:rsid w:val="00664309"/>
    <w:rsid w:val="00664447"/>
    <w:rsid w:val="006644CD"/>
    <w:rsid w:val="00664566"/>
    <w:rsid w:val="0066456B"/>
    <w:rsid w:val="006646E5"/>
    <w:rsid w:val="0066480F"/>
    <w:rsid w:val="006648A9"/>
    <w:rsid w:val="006649B0"/>
    <w:rsid w:val="00664A0D"/>
    <w:rsid w:val="00664A26"/>
    <w:rsid w:val="0066513B"/>
    <w:rsid w:val="0066536D"/>
    <w:rsid w:val="0066538B"/>
    <w:rsid w:val="0066575C"/>
    <w:rsid w:val="0066599C"/>
    <w:rsid w:val="00666179"/>
    <w:rsid w:val="006661FB"/>
    <w:rsid w:val="00666413"/>
    <w:rsid w:val="0066687E"/>
    <w:rsid w:val="00666D6F"/>
    <w:rsid w:val="00667136"/>
    <w:rsid w:val="0066727A"/>
    <w:rsid w:val="0066732C"/>
    <w:rsid w:val="00667649"/>
    <w:rsid w:val="006676D3"/>
    <w:rsid w:val="00667757"/>
    <w:rsid w:val="006679F5"/>
    <w:rsid w:val="00667B77"/>
    <w:rsid w:val="00667C5B"/>
    <w:rsid w:val="00667D20"/>
    <w:rsid w:val="00667E8F"/>
    <w:rsid w:val="00670322"/>
    <w:rsid w:val="00670327"/>
    <w:rsid w:val="00670529"/>
    <w:rsid w:val="00670EDD"/>
    <w:rsid w:val="00670F89"/>
    <w:rsid w:val="006710A7"/>
    <w:rsid w:val="006710F4"/>
    <w:rsid w:val="00671100"/>
    <w:rsid w:val="006711BC"/>
    <w:rsid w:val="006716DA"/>
    <w:rsid w:val="00671941"/>
    <w:rsid w:val="00671C00"/>
    <w:rsid w:val="00671C84"/>
    <w:rsid w:val="00671CAE"/>
    <w:rsid w:val="00671D17"/>
    <w:rsid w:val="00671DEA"/>
    <w:rsid w:val="00671E1D"/>
    <w:rsid w:val="00671F92"/>
    <w:rsid w:val="0067231D"/>
    <w:rsid w:val="00672371"/>
    <w:rsid w:val="00672821"/>
    <w:rsid w:val="006728ED"/>
    <w:rsid w:val="00672975"/>
    <w:rsid w:val="00672987"/>
    <w:rsid w:val="00672DAA"/>
    <w:rsid w:val="00672DC5"/>
    <w:rsid w:val="00673223"/>
    <w:rsid w:val="006732B1"/>
    <w:rsid w:val="0067339A"/>
    <w:rsid w:val="00673471"/>
    <w:rsid w:val="00673F56"/>
    <w:rsid w:val="00674035"/>
    <w:rsid w:val="0067446F"/>
    <w:rsid w:val="0067450A"/>
    <w:rsid w:val="0067456A"/>
    <w:rsid w:val="006746A4"/>
    <w:rsid w:val="006746E1"/>
    <w:rsid w:val="0067471B"/>
    <w:rsid w:val="00674DD9"/>
    <w:rsid w:val="00674F36"/>
    <w:rsid w:val="006750E8"/>
    <w:rsid w:val="0067522E"/>
    <w:rsid w:val="006754C0"/>
    <w:rsid w:val="00675558"/>
    <w:rsid w:val="00675611"/>
    <w:rsid w:val="00675907"/>
    <w:rsid w:val="0067590F"/>
    <w:rsid w:val="00675A60"/>
    <w:rsid w:val="00676087"/>
    <w:rsid w:val="006765D4"/>
    <w:rsid w:val="0067672E"/>
    <w:rsid w:val="0067697E"/>
    <w:rsid w:val="00676B2A"/>
    <w:rsid w:val="00676B8F"/>
    <w:rsid w:val="00676DBF"/>
    <w:rsid w:val="00676E56"/>
    <w:rsid w:val="00676E7E"/>
    <w:rsid w:val="00676E80"/>
    <w:rsid w:val="00676F8E"/>
    <w:rsid w:val="00676FC0"/>
    <w:rsid w:val="00677425"/>
    <w:rsid w:val="00677443"/>
    <w:rsid w:val="0067769A"/>
    <w:rsid w:val="00677880"/>
    <w:rsid w:val="00677973"/>
    <w:rsid w:val="006779C4"/>
    <w:rsid w:val="00677E61"/>
    <w:rsid w:val="00677FB9"/>
    <w:rsid w:val="00680433"/>
    <w:rsid w:val="006806A3"/>
    <w:rsid w:val="006806A6"/>
    <w:rsid w:val="0068073D"/>
    <w:rsid w:val="006807B7"/>
    <w:rsid w:val="006807DF"/>
    <w:rsid w:val="00680C4F"/>
    <w:rsid w:val="00680D2A"/>
    <w:rsid w:val="00681079"/>
    <w:rsid w:val="00681118"/>
    <w:rsid w:val="00681144"/>
    <w:rsid w:val="00681211"/>
    <w:rsid w:val="00681280"/>
    <w:rsid w:val="00681332"/>
    <w:rsid w:val="00681540"/>
    <w:rsid w:val="00681925"/>
    <w:rsid w:val="00681B0C"/>
    <w:rsid w:val="00681B36"/>
    <w:rsid w:val="0068215E"/>
    <w:rsid w:val="00682251"/>
    <w:rsid w:val="00682812"/>
    <w:rsid w:val="00682AB3"/>
    <w:rsid w:val="00682D3E"/>
    <w:rsid w:val="00682D8F"/>
    <w:rsid w:val="00682E14"/>
    <w:rsid w:val="00682E35"/>
    <w:rsid w:val="00682F95"/>
    <w:rsid w:val="006839AC"/>
    <w:rsid w:val="00683A7F"/>
    <w:rsid w:val="00683C27"/>
    <w:rsid w:val="006842AC"/>
    <w:rsid w:val="0068436C"/>
    <w:rsid w:val="006843BB"/>
    <w:rsid w:val="0068447B"/>
    <w:rsid w:val="006846B8"/>
    <w:rsid w:val="00684823"/>
    <w:rsid w:val="006849A3"/>
    <w:rsid w:val="00684E4D"/>
    <w:rsid w:val="00684E7C"/>
    <w:rsid w:val="00684F4E"/>
    <w:rsid w:val="00685296"/>
    <w:rsid w:val="0068545E"/>
    <w:rsid w:val="00685483"/>
    <w:rsid w:val="00685495"/>
    <w:rsid w:val="006854FE"/>
    <w:rsid w:val="0068550D"/>
    <w:rsid w:val="00685522"/>
    <w:rsid w:val="006856B2"/>
    <w:rsid w:val="00685B33"/>
    <w:rsid w:val="00685E44"/>
    <w:rsid w:val="00685FD4"/>
    <w:rsid w:val="006860A8"/>
    <w:rsid w:val="006862B7"/>
    <w:rsid w:val="00686612"/>
    <w:rsid w:val="0068661E"/>
    <w:rsid w:val="006867FF"/>
    <w:rsid w:val="00686985"/>
    <w:rsid w:val="00686C78"/>
    <w:rsid w:val="00686DDA"/>
    <w:rsid w:val="00686FCA"/>
    <w:rsid w:val="006876FF"/>
    <w:rsid w:val="00687D70"/>
    <w:rsid w:val="0069034F"/>
    <w:rsid w:val="00690437"/>
    <w:rsid w:val="006904AB"/>
    <w:rsid w:val="006906D3"/>
    <w:rsid w:val="006909D1"/>
    <w:rsid w:val="00690A49"/>
    <w:rsid w:val="00690BB6"/>
    <w:rsid w:val="00690D00"/>
    <w:rsid w:val="006910AF"/>
    <w:rsid w:val="0069113B"/>
    <w:rsid w:val="00691363"/>
    <w:rsid w:val="006913C3"/>
    <w:rsid w:val="006914E6"/>
    <w:rsid w:val="00691576"/>
    <w:rsid w:val="00691854"/>
    <w:rsid w:val="0069194B"/>
    <w:rsid w:val="00691B30"/>
    <w:rsid w:val="00691DFF"/>
    <w:rsid w:val="0069214D"/>
    <w:rsid w:val="00692270"/>
    <w:rsid w:val="00692292"/>
    <w:rsid w:val="006923A2"/>
    <w:rsid w:val="006925C5"/>
    <w:rsid w:val="006927A0"/>
    <w:rsid w:val="006928FA"/>
    <w:rsid w:val="0069292B"/>
    <w:rsid w:val="00692A8E"/>
    <w:rsid w:val="00692D26"/>
    <w:rsid w:val="00692E6C"/>
    <w:rsid w:val="00692E8F"/>
    <w:rsid w:val="00693021"/>
    <w:rsid w:val="0069306A"/>
    <w:rsid w:val="00693114"/>
    <w:rsid w:val="006932CF"/>
    <w:rsid w:val="00693321"/>
    <w:rsid w:val="006934AA"/>
    <w:rsid w:val="00693BCD"/>
    <w:rsid w:val="00693D8B"/>
    <w:rsid w:val="00693E09"/>
    <w:rsid w:val="00693E1F"/>
    <w:rsid w:val="00693E36"/>
    <w:rsid w:val="00693E44"/>
    <w:rsid w:val="00693ECB"/>
    <w:rsid w:val="006940B9"/>
    <w:rsid w:val="006941E0"/>
    <w:rsid w:val="006942AA"/>
    <w:rsid w:val="00694611"/>
    <w:rsid w:val="006946D3"/>
    <w:rsid w:val="00694797"/>
    <w:rsid w:val="0069483A"/>
    <w:rsid w:val="00694A40"/>
    <w:rsid w:val="00694A9B"/>
    <w:rsid w:val="00694B82"/>
    <w:rsid w:val="00694BA0"/>
    <w:rsid w:val="00695232"/>
    <w:rsid w:val="006955E4"/>
    <w:rsid w:val="006955F7"/>
    <w:rsid w:val="00695608"/>
    <w:rsid w:val="00695617"/>
    <w:rsid w:val="006956DB"/>
    <w:rsid w:val="00695846"/>
    <w:rsid w:val="00695887"/>
    <w:rsid w:val="00695939"/>
    <w:rsid w:val="00695A90"/>
    <w:rsid w:val="00695D7C"/>
    <w:rsid w:val="00695F87"/>
    <w:rsid w:val="0069606E"/>
    <w:rsid w:val="0069616C"/>
    <w:rsid w:val="0069641A"/>
    <w:rsid w:val="00696705"/>
    <w:rsid w:val="0069675A"/>
    <w:rsid w:val="00696777"/>
    <w:rsid w:val="006969A4"/>
    <w:rsid w:val="00696B26"/>
    <w:rsid w:val="00696BE3"/>
    <w:rsid w:val="00696DC1"/>
    <w:rsid w:val="00697013"/>
    <w:rsid w:val="00697257"/>
    <w:rsid w:val="006973BB"/>
    <w:rsid w:val="006975F9"/>
    <w:rsid w:val="006976CA"/>
    <w:rsid w:val="00697733"/>
    <w:rsid w:val="0069783F"/>
    <w:rsid w:val="00697B23"/>
    <w:rsid w:val="00697B97"/>
    <w:rsid w:val="00697CBA"/>
    <w:rsid w:val="00697ECC"/>
    <w:rsid w:val="00697FD1"/>
    <w:rsid w:val="006A00E9"/>
    <w:rsid w:val="006A079D"/>
    <w:rsid w:val="006A07C4"/>
    <w:rsid w:val="006A0865"/>
    <w:rsid w:val="006A08EF"/>
    <w:rsid w:val="006A0FD5"/>
    <w:rsid w:val="006A1163"/>
    <w:rsid w:val="006A1237"/>
    <w:rsid w:val="006A16C9"/>
    <w:rsid w:val="006A1C26"/>
    <w:rsid w:val="006A1EB9"/>
    <w:rsid w:val="006A20AA"/>
    <w:rsid w:val="006A23DF"/>
    <w:rsid w:val="006A24B2"/>
    <w:rsid w:val="006A2511"/>
    <w:rsid w:val="006A2525"/>
    <w:rsid w:val="006A253A"/>
    <w:rsid w:val="006A254E"/>
    <w:rsid w:val="006A259B"/>
    <w:rsid w:val="006A2654"/>
    <w:rsid w:val="006A281D"/>
    <w:rsid w:val="006A29FF"/>
    <w:rsid w:val="006A2C30"/>
    <w:rsid w:val="006A301C"/>
    <w:rsid w:val="006A30DE"/>
    <w:rsid w:val="006A32D4"/>
    <w:rsid w:val="006A3601"/>
    <w:rsid w:val="006A36DA"/>
    <w:rsid w:val="006A384A"/>
    <w:rsid w:val="006A3A21"/>
    <w:rsid w:val="006A3E2B"/>
    <w:rsid w:val="006A463D"/>
    <w:rsid w:val="006A4687"/>
    <w:rsid w:val="006A4803"/>
    <w:rsid w:val="006A48FC"/>
    <w:rsid w:val="006A49DD"/>
    <w:rsid w:val="006A4A0B"/>
    <w:rsid w:val="006A4AB3"/>
    <w:rsid w:val="006A4B11"/>
    <w:rsid w:val="006A5192"/>
    <w:rsid w:val="006A5550"/>
    <w:rsid w:val="006A55DF"/>
    <w:rsid w:val="006A58D3"/>
    <w:rsid w:val="006A59CD"/>
    <w:rsid w:val="006A5BA0"/>
    <w:rsid w:val="006A5D9A"/>
    <w:rsid w:val="006A5FB2"/>
    <w:rsid w:val="006A60CA"/>
    <w:rsid w:val="006A6482"/>
    <w:rsid w:val="006A6941"/>
    <w:rsid w:val="006A6B05"/>
    <w:rsid w:val="006A6E17"/>
    <w:rsid w:val="006A6F5B"/>
    <w:rsid w:val="006A6FFB"/>
    <w:rsid w:val="006A751A"/>
    <w:rsid w:val="006A756A"/>
    <w:rsid w:val="006A769B"/>
    <w:rsid w:val="006A7879"/>
    <w:rsid w:val="006A78BF"/>
    <w:rsid w:val="006B00AE"/>
    <w:rsid w:val="006B00E9"/>
    <w:rsid w:val="006B0628"/>
    <w:rsid w:val="006B0640"/>
    <w:rsid w:val="006B0699"/>
    <w:rsid w:val="006B0749"/>
    <w:rsid w:val="006B0A0D"/>
    <w:rsid w:val="006B0D37"/>
    <w:rsid w:val="006B120D"/>
    <w:rsid w:val="006B12E7"/>
    <w:rsid w:val="006B17E7"/>
    <w:rsid w:val="006B19E8"/>
    <w:rsid w:val="006B1A8A"/>
    <w:rsid w:val="006B1C6C"/>
    <w:rsid w:val="006B1CCD"/>
    <w:rsid w:val="006B1DD1"/>
    <w:rsid w:val="006B1FD5"/>
    <w:rsid w:val="006B204B"/>
    <w:rsid w:val="006B20A0"/>
    <w:rsid w:val="006B2432"/>
    <w:rsid w:val="006B2949"/>
    <w:rsid w:val="006B2954"/>
    <w:rsid w:val="006B2A29"/>
    <w:rsid w:val="006B2E85"/>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3E3"/>
    <w:rsid w:val="006B65BF"/>
    <w:rsid w:val="006B6635"/>
    <w:rsid w:val="006B6804"/>
    <w:rsid w:val="006B6841"/>
    <w:rsid w:val="006B6946"/>
    <w:rsid w:val="006B6962"/>
    <w:rsid w:val="006B6E41"/>
    <w:rsid w:val="006B7577"/>
    <w:rsid w:val="006B77F2"/>
    <w:rsid w:val="006B784A"/>
    <w:rsid w:val="006B7CB4"/>
    <w:rsid w:val="006B7D22"/>
    <w:rsid w:val="006B7D2C"/>
    <w:rsid w:val="006B7DC1"/>
    <w:rsid w:val="006B7E40"/>
    <w:rsid w:val="006C016C"/>
    <w:rsid w:val="006C021B"/>
    <w:rsid w:val="006C0347"/>
    <w:rsid w:val="006C08CC"/>
    <w:rsid w:val="006C095D"/>
    <w:rsid w:val="006C0B4A"/>
    <w:rsid w:val="006C0DB3"/>
    <w:rsid w:val="006C1019"/>
    <w:rsid w:val="006C141F"/>
    <w:rsid w:val="006C14F3"/>
    <w:rsid w:val="006C158D"/>
    <w:rsid w:val="006C1685"/>
    <w:rsid w:val="006C1B5D"/>
    <w:rsid w:val="006C1DF0"/>
    <w:rsid w:val="006C1EF5"/>
    <w:rsid w:val="006C21A0"/>
    <w:rsid w:val="006C222C"/>
    <w:rsid w:val="006C24D1"/>
    <w:rsid w:val="006C250B"/>
    <w:rsid w:val="006C25AA"/>
    <w:rsid w:val="006C2BB5"/>
    <w:rsid w:val="006C2BEE"/>
    <w:rsid w:val="006C2FE5"/>
    <w:rsid w:val="006C3237"/>
    <w:rsid w:val="006C3488"/>
    <w:rsid w:val="006C3558"/>
    <w:rsid w:val="006C38C8"/>
    <w:rsid w:val="006C390C"/>
    <w:rsid w:val="006C3954"/>
    <w:rsid w:val="006C3AD8"/>
    <w:rsid w:val="006C42D3"/>
    <w:rsid w:val="006C43A3"/>
    <w:rsid w:val="006C4516"/>
    <w:rsid w:val="006C455E"/>
    <w:rsid w:val="006C4817"/>
    <w:rsid w:val="006C4A70"/>
    <w:rsid w:val="006C4F9F"/>
    <w:rsid w:val="006C50B2"/>
    <w:rsid w:val="006C545F"/>
    <w:rsid w:val="006C5913"/>
    <w:rsid w:val="006C5943"/>
    <w:rsid w:val="006C5958"/>
    <w:rsid w:val="006C5B36"/>
    <w:rsid w:val="006C5B4F"/>
    <w:rsid w:val="006C5BEB"/>
    <w:rsid w:val="006C5F5A"/>
    <w:rsid w:val="006C5F61"/>
    <w:rsid w:val="006C60A4"/>
    <w:rsid w:val="006C60A8"/>
    <w:rsid w:val="006C619B"/>
    <w:rsid w:val="006C639F"/>
    <w:rsid w:val="006C643C"/>
    <w:rsid w:val="006C657A"/>
    <w:rsid w:val="006C69E5"/>
    <w:rsid w:val="006C6D07"/>
    <w:rsid w:val="006C6D8F"/>
    <w:rsid w:val="006C6E3A"/>
    <w:rsid w:val="006C6FD7"/>
    <w:rsid w:val="006C71C8"/>
    <w:rsid w:val="006C7807"/>
    <w:rsid w:val="006C79D4"/>
    <w:rsid w:val="006C7B90"/>
    <w:rsid w:val="006C7BAC"/>
    <w:rsid w:val="006D00DB"/>
    <w:rsid w:val="006D026F"/>
    <w:rsid w:val="006D0361"/>
    <w:rsid w:val="006D05C5"/>
    <w:rsid w:val="006D0704"/>
    <w:rsid w:val="006D0755"/>
    <w:rsid w:val="006D08E7"/>
    <w:rsid w:val="006D09D0"/>
    <w:rsid w:val="006D0A8E"/>
    <w:rsid w:val="006D0B6D"/>
    <w:rsid w:val="006D0D0E"/>
    <w:rsid w:val="006D0DA3"/>
    <w:rsid w:val="006D0F33"/>
    <w:rsid w:val="006D0FA6"/>
    <w:rsid w:val="006D1054"/>
    <w:rsid w:val="006D1073"/>
    <w:rsid w:val="006D157D"/>
    <w:rsid w:val="006D16B0"/>
    <w:rsid w:val="006D16CD"/>
    <w:rsid w:val="006D1A83"/>
    <w:rsid w:val="006D1E97"/>
    <w:rsid w:val="006D1FD4"/>
    <w:rsid w:val="006D20F6"/>
    <w:rsid w:val="006D2139"/>
    <w:rsid w:val="006D2182"/>
    <w:rsid w:val="006D2444"/>
    <w:rsid w:val="006D2492"/>
    <w:rsid w:val="006D24E6"/>
    <w:rsid w:val="006D254B"/>
    <w:rsid w:val="006D26B9"/>
    <w:rsid w:val="006D289B"/>
    <w:rsid w:val="006D28FA"/>
    <w:rsid w:val="006D2A93"/>
    <w:rsid w:val="006D2AA0"/>
    <w:rsid w:val="006D2C8D"/>
    <w:rsid w:val="006D2D51"/>
    <w:rsid w:val="006D317E"/>
    <w:rsid w:val="006D332D"/>
    <w:rsid w:val="006D3381"/>
    <w:rsid w:val="006D35A9"/>
    <w:rsid w:val="006D3664"/>
    <w:rsid w:val="006D36EC"/>
    <w:rsid w:val="006D3A02"/>
    <w:rsid w:val="006D3BE1"/>
    <w:rsid w:val="006D3EB6"/>
    <w:rsid w:val="006D3F03"/>
    <w:rsid w:val="006D4026"/>
    <w:rsid w:val="006D41F5"/>
    <w:rsid w:val="006D4396"/>
    <w:rsid w:val="006D48FC"/>
    <w:rsid w:val="006D493A"/>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6C77"/>
    <w:rsid w:val="006D7181"/>
    <w:rsid w:val="006D7361"/>
    <w:rsid w:val="006D7481"/>
    <w:rsid w:val="006D7538"/>
    <w:rsid w:val="006D75B0"/>
    <w:rsid w:val="006D7631"/>
    <w:rsid w:val="006D77E7"/>
    <w:rsid w:val="006D7838"/>
    <w:rsid w:val="006D7B8A"/>
    <w:rsid w:val="006D7BDA"/>
    <w:rsid w:val="006D7D76"/>
    <w:rsid w:val="006D7E5E"/>
    <w:rsid w:val="006D7EB0"/>
    <w:rsid w:val="006D7F5B"/>
    <w:rsid w:val="006E00AB"/>
    <w:rsid w:val="006E0138"/>
    <w:rsid w:val="006E0758"/>
    <w:rsid w:val="006E0891"/>
    <w:rsid w:val="006E0A2A"/>
    <w:rsid w:val="006E0BB0"/>
    <w:rsid w:val="006E0F28"/>
    <w:rsid w:val="006E0FB3"/>
    <w:rsid w:val="006E115F"/>
    <w:rsid w:val="006E1276"/>
    <w:rsid w:val="006E12C3"/>
    <w:rsid w:val="006E1452"/>
    <w:rsid w:val="006E15E5"/>
    <w:rsid w:val="006E1681"/>
    <w:rsid w:val="006E1B9F"/>
    <w:rsid w:val="006E1D5A"/>
    <w:rsid w:val="006E22C5"/>
    <w:rsid w:val="006E23F9"/>
    <w:rsid w:val="006E2529"/>
    <w:rsid w:val="006E259D"/>
    <w:rsid w:val="006E25F0"/>
    <w:rsid w:val="006E28B9"/>
    <w:rsid w:val="006E2BD1"/>
    <w:rsid w:val="006E2FBE"/>
    <w:rsid w:val="006E3166"/>
    <w:rsid w:val="006E33DE"/>
    <w:rsid w:val="006E35D1"/>
    <w:rsid w:val="006E3839"/>
    <w:rsid w:val="006E387A"/>
    <w:rsid w:val="006E3986"/>
    <w:rsid w:val="006E3B64"/>
    <w:rsid w:val="006E4545"/>
    <w:rsid w:val="006E45F3"/>
    <w:rsid w:val="006E4953"/>
    <w:rsid w:val="006E4A2F"/>
    <w:rsid w:val="006E4C9F"/>
    <w:rsid w:val="006E4DA5"/>
    <w:rsid w:val="006E4DB2"/>
    <w:rsid w:val="006E4ED4"/>
    <w:rsid w:val="006E5601"/>
    <w:rsid w:val="006E5B49"/>
    <w:rsid w:val="006E5BE1"/>
    <w:rsid w:val="006E5C81"/>
    <w:rsid w:val="006E5DE6"/>
    <w:rsid w:val="006E5E19"/>
    <w:rsid w:val="006E613D"/>
    <w:rsid w:val="006E61C3"/>
    <w:rsid w:val="006E61D9"/>
    <w:rsid w:val="006E6497"/>
    <w:rsid w:val="006E64C3"/>
    <w:rsid w:val="006E671D"/>
    <w:rsid w:val="006E6799"/>
    <w:rsid w:val="006E6A96"/>
    <w:rsid w:val="006E6D3A"/>
    <w:rsid w:val="006E6D4E"/>
    <w:rsid w:val="006E6D73"/>
    <w:rsid w:val="006E7447"/>
    <w:rsid w:val="006E74B7"/>
    <w:rsid w:val="006E75AE"/>
    <w:rsid w:val="006E7700"/>
    <w:rsid w:val="006E7941"/>
    <w:rsid w:val="006E799D"/>
    <w:rsid w:val="006E7DD4"/>
    <w:rsid w:val="006E7E38"/>
    <w:rsid w:val="006E7E92"/>
    <w:rsid w:val="006E7EE4"/>
    <w:rsid w:val="006E7FFD"/>
    <w:rsid w:val="006F046F"/>
    <w:rsid w:val="006F0593"/>
    <w:rsid w:val="006F0684"/>
    <w:rsid w:val="006F06B8"/>
    <w:rsid w:val="006F077D"/>
    <w:rsid w:val="006F07CD"/>
    <w:rsid w:val="006F0A50"/>
    <w:rsid w:val="006F0AA5"/>
    <w:rsid w:val="006F0C69"/>
    <w:rsid w:val="006F0C85"/>
    <w:rsid w:val="006F0D5C"/>
    <w:rsid w:val="006F0D94"/>
    <w:rsid w:val="006F0E94"/>
    <w:rsid w:val="006F0F5B"/>
    <w:rsid w:val="006F1064"/>
    <w:rsid w:val="006F1442"/>
    <w:rsid w:val="006F1596"/>
    <w:rsid w:val="006F1755"/>
    <w:rsid w:val="006F1EB7"/>
    <w:rsid w:val="006F1F93"/>
    <w:rsid w:val="006F2754"/>
    <w:rsid w:val="006F297E"/>
    <w:rsid w:val="006F2A58"/>
    <w:rsid w:val="006F2BE5"/>
    <w:rsid w:val="006F2D63"/>
    <w:rsid w:val="006F3290"/>
    <w:rsid w:val="006F338E"/>
    <w:rsid w:val="006F34CB"/>
    <w:rsid w:val="006F3744"/>
    <w:rsid w:val="006F3770"/>
    <w:rsid w:val="006F39D8"/>
    <w:rsid w:val="006F3A91"/>
    <w:rsid w:val="006F3BFB"/>
    <w:rsid w:val="006F3D1F"/>
    <w:rsid w:val="006F3F48"/>
    <w:rsid w:val="006F3FF6"/>
    <w:rsid w:val="006F4052"/>
    <w:rsid w:val="006F427C"/>
    <w:rsid w:val="006F489A"/>
    <w:rsid w:val="006F4A17"/>
    <w:rsid w:val="006F4A96"/>
    <w:rsid w:val="006F4CE6"/>
    <w:rsid w:val="006F4CF9"/>
    <w:rsid w:val="006F52A8"/>
    <w:rsid w:val="006F52E5"/>
    <w:rsid w:val="006F53CA"/>
    <w:rsid w:val="006F5601"/>
    <w:rsid w:val="006F5804"/>
    <w:rsid w:val="006F5968"/>
    <w:rsid w:val="006F59FE"/>
    <w:rsid w:val="006F5A4A"/>
    <w:rsid w:val="006F5B4E"/>
    <w:rsid w:val="006F5B8D"/>
    <w:rsid w:val="006F5CAC"/>
    <w:rsid w:val="006F5E21"/>
    <w:rsid w:val="006F5EC8"/>
    <w:rsid w:val="006F5FDF"/>
    <w:rsid w:val="006F6066"/>
    <w:rsid w:val="006F632E"/>
    <w:rsid w:val="006F6430"/>
    <w:rsid w:val="006F6598"/>
    <w:rsid w:val="006F6767"/>
    <w:rsid w:val="006F6850"/>
    <w:rsid w:val="006F68CA"/>
    <w:rsid w:val="006F6A19"/>
    <w:rsid w:val="006F6A1C"/>
    <w:rsid w:val="006F6B68"/>
    <w:rsid w:val="006F707E"/>
    <w:rsid w:val="006F7360"/>
    <w:rsid w:val="006F7555"/>
    <w:rsid w:val="006F7623"/>
    <w:rsid w:val="006F76C6"/>
    <w:rsid w:val="006F7B2D"/>
    <w:rsid w:val="006F7BDB"/>
    <w:rsid w:val="007001DC"/>
    <w:rsid w:val="00700786"/>
    <w:rsid w:val="00700991"/>
    <w:rsid w:val="00700ED8"/>
    <w:rsid w:val="00701060"/>
    <w:rsid w:val="00701443"/>
    <w:rsid w:val="0070173A"/>
    <w:rsid w:val="007018E7"/>
    <w:rsid w:val="007019BD"/>
    <w:rsid w:val="00701A05"/>
    <w:rsid w:val="00701ACF"/>
    <w:rsid w:val="0070209C"/>
    <w:rsid w:val="007023C3"/>
    <w:rsid w:val="007025CB"/>
    <w:rsid w:val="007025D3"/>
    <w:rsid w:val="007026DD"/>
    <w:rsid w:val="00702870"/>
    <w:rsid w:val="007028A4"/>
    <w:rsid w:val="00702D21"/>
    <w:rsid w:val="00703233"/>
    <w:rsid w:val="00703372"/>
    <w:rsid w:val="007034AA"/>
    <w:rsid w:val="007036EE"/>
    <w:rsid w:val="00703852"/>
    <w:rsid w:val="00703870"/>
    <w:rsid w:val="00703915"/>
    <w:rsid w:val="00703A98"/>
    <w:rsid w:val="00703AE9"/>
    <w:rsid w:val="00703BCF"/>
    <w:rsid w:val="00703C46"/>
    <w:rsid w:val="00703C9D"/>
    <w:rsid w:val="00704050"/>
    <w:rsid w:val="0070490C"/>
    <w:rsid w:val="00704A1C"/>
    <w:rsid w:val="00704B4E"/>
    <w:rsid w:val="00704C16"/>
    <w:rsid w:val="00704C60"/>
    <w:rsid w:val="00704D34"/>
    <w:rsid w:val="00704DC1"/>
    <w:rsid w:val="00704EFF"/>
    <w:rsid w:val="00704F73"/>
    <w:rsid w:val="00705058"/>
    <w:rsid w:val="00705285"/>
    <w:rsid w:val="007052A9"/>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CD3"/>
    <w:rsid w:val="00706E4A"/>
    <w:rsid w:val="00706FE6"/>
    <w:rsid w:val="00706FFD"/>
    <w:rsid w:val="007072AF"/>
    <w:rsid w:val="007073AD"/>
    <w:rsid w:val="007073B2"/>
    <w:rsid w:val="0070743F"/>
    <w:rsid w:val="007074A5"/>
    <w:rsid w:val="0070753B"/>
    <w:rsid w:val="0070782D"/>
    <w:rsid w:val="00707A4A"/>
    <w:rsid w:val="00707A6B"/>
    <w:rsid w:val="00707B35"/>
    <w:rsid w:val="00707ED5"/>
    <w:rsid w:val="00707F99"/>
    <w:rsid w:val="007100CD"/>
    <w:rsid w:val="007104DC"/>
    <w:rsid w:val="00710980"/>
    <w:rsid w:val="007109C2"/>
    <w:rsid w:val="00710C0F"/>
    <w:rsid w:val="00710DD2"/>
    <w:rsid w:val="00710E44"/>
    <w:rsid w:val="007112BD"/>
    <w:rsid w:val="00711314"/>
    <w:rsid w:val="00711340"/>
    <w:rsid w:val="00711412"/>
    <w:rsid w:val="00711687"/>
    <w:rsid w:val="00711BA3"/>
    <w:rsid w:val="00711DF4"/>
    <w:rsid w:val="007122BB"/>
    <w:rsid w:val="00712557"/>
    <w:rsid w:val="0071278A"/>
    <w:rsid w:val="00712AA6"/>
    <w:rsid w:val="00712C42"/>
    <w:rsid w:val="00712D7E"/>
    <w:rsid w:val="00712F8A"/>
    <w:rsid w:val="0071312B"/>
    <w:rsid w:val="00713306"/>
    <w:rsid w:val="00713576"/>
    <w:rsid w:val="0071367F"/>
    <w:rsid w:val="007136CA"/>
    <w:rsid w:val="00713729"/>
    <w:rsid w:val="00713BFD"/>
    <w:rsid w:val="00713DE4"/>
    <w:rsid w:val="00713E46"/>
    <w:rsid w:val="00713E4C"/>
    <w:rsid w:val="007141E6"/>
    <w:rsid w:val="00714402"/>
    <w:rsid w:val="00714619"/>
    <w:rsid w:val="00714816"/>
    <w:rsid w:val="00714888"/>
    <w:rsid w:val="00714AED"/>
    <w:rsid w:val="00714C47"/>
    <w:rsid w:val="00714F81"/>
    <w:rsid w:val="00715190"/>
    <w:rsid w:val="00715640"/>
    <w:rsid w:val="00715728"/>
    <w:rsid w:val="0071597C"/>
    <w:rsid w:val="0071610B"/>
    <w:rsid w:val="007162CD"/>
    <w:rsid w:val="00716462"/>
    <w:rsid w:val="007164F5"/>
    <w:rsid w:val="007165D1"/>
    <w:rsid w:val="00716A97"/>
    <w:rsid w:val="00716B4C"/>
    <w:rsid w:val="00716E69"/>
    <w:rsid w:val="00717062"/>
    <w:rsid w:val="007173BE"/>
    <w:rsid w:val="0071791D"/>
    <w:rsid w:val="00717A7E"/>
    <w:rsid w:val="00717E6F"/>
    <w:rsid w:val="00717F26"/>
    <w:rsid w:val="00720126"/>
    <w:rsid w:val="00720655"/>
    <w:rsid w:val="00720739"/>
    <w:rsid w:val="00720C55"/>
    <w:rsid w:val="00720FC4"/>
    <w:rsid w:val="00720FF2"/>
    <w:rsid w:val="00721084"/>
    <w:rsid w:val="007210A3"/>
    <w:rsid w:val="007211D2"/>
    <w:rsid w:val="00721262"/>
    <w:rsid w:val="007212E2"/>
    <w:rsid w:val="007213E2"/>
    <w:rsid w:val="00721963"/>
    <w:rsid w:val="00721AAB"/>
    <w:rsid w:val="00721B9D"/>
    <w:rsid w:val="00721C92"/>
    <w:rsid w:val="00721C98"/>
    <w:rsid w:val="00721D9B"/>
    <w:rsid w:val="00722049"/>
    <w:rsid w:val="00722083"/>
    <w:rsid w:val="007220DA"/>
    <w:rsid w:val="00722121"/>
    <w:rsid w:val="007224B9"/>
    <w:rsid w:val="00722F4C"/>
    <w:rsid w:val="00722F66"/>
    <w:rsid w:val="00722F79"/>
    <w:rsid w:val="00722F94"/>
    <w:rsid w:val="00723128"/>
    <w:rsid w:val="007234EA"/>
    <w:rsid w:val="00723AA7"/>
    <w:rsid w:val="00723EEC"/>
    <w:rsid w:val="0072405D"/>
    <w:rsid w:val="0072432E"/>
    <w:rsid w:val="00724367"/>
    <w:rsid w:val="00724678"/>
    <w:rsid w:val="007246E2"/>
    <w:rsid w:val="00724867"/>
    <w:rsid w:val="00724A2D"/>
    <w:rsid w:val="00724B7B"/>
    <w:rsid w:val="00724EEB"/>
    <w:rsid w:val="00725014"/>
    <w:rsid w:val="007250B3"/>
    <w:rsid w:val="007251AF"/>
    <w:rsid w:val="007251F6"/>
    <w:rsid w:val="00726036"/>
    <w:rsid w:val="007261E7"/>
    <w:rsid w:val="00726279"/>
    <w:rsid w:val="007265F1"/>
    <w:rsid w:val="00726706"/>
    <w:rsid w:val="00726A98"/>
    <w:rsid w:val="00726A9B"/>
    <w:rsid w:val="00726AB7"/>
    <w:rsid w:val="00726C6E"/>
    <w:rsid w:val="00726D0A"/>
    <w:rsid w:val="00726EBB"/>
    <w:rsid w:val="007273AE"/>
    <w:rsid w:val="00727530"/>
    <w:rsid w:val="00727854"/>
    <w:rsid w:val="00727913"/>
    <w:rsid w:val="0072798E"/>
    <w:rsid w:val="00727A39"/>
    <w:rsid w:val="00727BEA"/>
    <w:rsid w:val="00727D52"/>
    <w:rsid w:val="00727F4E"/>
    <w:rsid w:val="007303E1"/>
    <w:rsid w:val="00730672"/>
    <w:rsid w:val="007306DB"/>
    <w:rsid w:val="00730ADA"/>
    <w:rsid w:val="00730BB1"/>
    <w:rsid w:val="00730CC6"/>
    <w:rsid w:val="00730D8F"/>
    <w:rsid w:val="00730ED1"/>
    <w:rsid w:val="00731315"/>
    <w:rsid w:val="00731603"/>
    <w:rsid w:val="0073169C"/>
    <w:rsid w:val="007316DD"/>
    <w:rsid w:val="00731722"/>
    <w:rsid w:val="00731903"/>
    <w:rsid w:val="00731A42"/>
    <w:rsid w:val="00731A9C"/>
    <w:rsid w:val="00731A9F"/>
    <w:rsid w:val="00731D56"/>
    <w:rsid w:val="00731E7C"/>
    <w:rsid w:val="007329EF"/>
    <w:rsid w:val="00732C42"/>
    <w:rsid w:val="00732C95"/>
    <w:rsid w:val="00732D20"/>
    <w:rsid w:val="0073327A"/>
    <w:rsid w:val="0073348E"/>
    <w:rsid w:val="007334C5"/>
    <w:rsid w:val="0073359A"/>
    <w:rsid w:val="007337E6"/>
    <w:rsid w:val="00733DF6"/>
    <w:rsid w:val="007342AA"/>
    <w:rsid w:val="00734EBE"/>
    <w:rsid w:val="00735287"/>
    <w:rsid w:val="0073538E"/>
    <w:rsid w:val="007353D1"/>
    <w:rsid w:val="007354C9"/>
    <w:rsid w:val="007357E4"/>
    <w:rsid w:val="00735932"/>
    <w:rsid w:val="00735E1A"/>
    <w:rsid w:val="00736084"/>
    <w:rsid w:val="007365E3"/>
    <w:rsid w:val="0073684F"/>
    <w:rsid w:val="00736899"/>
    <w:rsid w:val="007368EE"/>
    <w:rsid w:val="00736A44"/>
    <w:rsid w:val="00736DD8"/>
    <w:rsid w:val="00737265"/>
    <w:rsid w:val="00737615"/>
    <w:rsid w:val="00737655"/>
    <w:rsid w:val="007401D8"/>
    <w:rsid w:val="007402CC"/>
    <w:rsid w:val="0074043B"/>
    <w:rsid w:val="00740493"/>
    <w:rsid w:val="007404A2"/>
    <w:rsid w:val="0074076A"/>
    <w:rsid w:val="0074080F"/>
    <w:rsid w:val="00740A3E"/>
    <w:rsid w:val="00740AE4"/>
    <w:rsid w:val="00740C7F"/>
    <w:rsid w:val="00740F9D"/>
    <w:rsid w:val="00740FF6"/>
    <w:rsid w:val="0074105D"/>
    <w:rsid w:val="007413B6"/>
    <w:rsid w:val="007417AA"/>
    <w:rsid w:val="00741917"/>
    <w:rsid w:val="00741AD3"/>
    <w:rsid w:val="00741AF4"/>
    <w:rsid w:val="00741DCC"/>
    <w:rsid w:val="00741E9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8C1"/>
    <w:rsid w:val="00743DD0"/>
    <w:rsid w:val="00743ED9"/>
    <w:rsid w:val="00743F31"/>
    <w:rsid w:val="00743FEC"/>
    <w:rsid w:val="0074457C"/>
    <w:rsid w:val="007447C4"/>
    <w:rsid w:val="00744840"/>
    <w:rsid w:val="00744A64"/>
    <w:rsid w:val="00744B32"/>
    <w:rsid w:val="00744B6E"/>
    <w:rsid w:val="00744C19"/>
    <w:rsid w:val="00744D47"/>
    <w:rsid w:val="00744EA0"/>
    <w:rsid w:val="00745180"/>
    <w:rsid w:val="00745315"/>
    <w:rsid w:val="00745541"/>
    <w:rsid w:val="0074557B"/>
    <w:rsid w:val="00745859"/>
    <w:rsid w:val="00745B63"/>
    <w:rsid w:val="007461C4"/>
    <w:rsid w:val="0074624C"/>
    <w:rsid w:val="00746346"/>
    <w:rsid w:val="0074638D"/>
    <w:rsid w:val="00746484"/>
    <w:rsid w:val="0074656A"/>
    <w:rsid w:val="00747011"/>
    <w:rsid w:val="0074704F"/>
    <w:rsid w:val="007477F4"/>
    <w:rsid w:val="00747B13"/>
    <w:rsid w:val="00747B49"/>
    <w:rsid w:val="00747F48"/>
    <w:rsid w:val="00747F4C"/>
    <w:rsid w:val="00747F69"/>
    <w:rsid w:val="0075000F"/>
    <w:rsid w:val="00750117"/>
    <w:rsid w:val="00750214"/>
    <w:rsid w:val="00750258"/>
    <w:rsid w:val="00750337"/>
    <w:rsid w:val="00750429"/>
    <w:rsid w:val="00750476"/>
    <w:rsid w:val="007504A7"/>
    <w:rsid w:val="00750B2C"/>
    <w:rsid w:val="00750BFA"/>
    <w:rsid w:val="00751091"/>
    <w:rsid w:val="00751498"/>
    <w:rsid w:val="007518A2"/>
    <w:rsid w:val="007518BD"/>
    <w:rsid w:val="007518CC"/>
    <w:rsid w:val="00751A3E"/>
    <w:rsid w:val="00751AC5"/>
    <w:rsid w:val="00751AD3"/>
    <w:rsid w:val="00751B83"/>
    <w:rsid w:val="00751BF9"/>
    <w:rsid w:val="00752081"/>
    <w:rsid w:val="007520A0"/>
    <w:rsid w:val="00752116"/>
    <w:rsid w:val="007522B9"/>
    <w:rsid w:val="007522DC"/>
    <w:rsid w:val="00752305"/>
    <w:rsid w:val="00752307"/>
    <w:rsid w:val="0075299F"/>
    <w:rsid w:val="00752A97"/>
    <w:rsid w:val="00752FDE"/>
    <w:rsid w:val="0075301D"/>
    <w:rsid w:val="007534E0"/>
    <w:rsid w:val="007536DF"/>
    <w:rsid w:val="007537CB"/>
    <w:rsid w:val="00753A79"/>
    <w:rsid w:val="00753E1D"/>
    <w:rsid w:val="00754032"/>
    <w:rsid w:val="00754176"/>
    <w:rsid w:val="0075420A"/>
    <w:rsid w:val="0075428B"/>
    <w:rsid w:val="00754359"/>
    <w:rsid w:val="00754411"/>
    <w:rsid w:val="007545C1"/>
    <w:rsid w:val="00754B67"/>
    <w:rsid w:val="00754BD9"/>
    <w:rsid w:val="00754CCB"/>
    <w:rsid w:val="00754E7A"/>
    <w:rsid w:val="00754EA4"/>
    <w:rsid w:val="00754F73"/>
    <w:rsid w:val="00754FDD"/>
    <w:rsid w:val="00755301"/>
    <w:rsid w:val="0075540C"/>
    <w:rsid w:val="007555EF"/>
    <w:rsid w:val="00755771"/>
    <w:rsid w:val="00755DB1"/>
    <w:rsid w:val="00756206"/>
    <w:rsid w:val="007563C5"/>
    <w:rsid w:val="00756442"/>
    <w:rsid w:val="0075663B"/>
    <w:rsid w:val="0075694B"/>
    <w:rsid w:val="00756EA7"/>
    <w:rsid w:val="00757121"/>
    <w:rsid w:val="007573CF"/>
    <w:rsid w:val="007574FC"/>
    <w:rsid w:val="00757571"/>
    <w:rsid w:val="007575E6"/>
    <w:rsid w:val="0075763A"/>
    <w:rsid w:val="00757673"/>
    <w:rsid w:val="007576A2"/>
    <w:rsid w:val="00757893"/>
    <w:rsid w:val="00757C4D"/>
    <w:rsid w:val="00757ED4"/>
    <w:rsid w:val="00757FE4"/>
    <w:rsid w:val="00760023"/>
    <w:rsid w:val="007606D1"/>
    <w:rsid w:val="00760826"/>
    <w:rsid w:val="00760851"/>
    <w:rsid w:val="00760859"/>
    <w:rsid w:val="00760975"/>
    <w:rsid w:val="007609E9"/>
    <w:rsid w:val="00760C61"/>
    <w:rsid w:val="00760C8E"/>
    <w:rsid w:val="00760E35"/>
    <w:rsid w:val="00760E72"/>
    <w:rsid w:val="00761480"/>
    <w:rsid w:val="0076153F"/>
    <w:rsid w:val="0076159C"/>
    <w:rsid w:val="007617EE"/>
    <w:rsid w:val="007618DA"/>
    <w:rsid w:val="00761B5D"/>
    <w:rsid w:val="00761E7A"/>
    <w:rsid w:val="00761F18"/>
    <w:rsid w:val="00761FDA"/>
    <w:rsid w:val="0076201A"/>
    <w:rsid w:val="0076203F"/>
    <w:rsid w:val="007621FF"/>
    <w:rsid w:val="00762259"/>
    <w:rsid w:val="00762425"/>
    <w:rsid w:val="007624C1"/>
    <w:rsid w:val="00762684"/>
    <w:rsid w:val="00762B1F"/>
    <w:rsid w:val="00762B89"/>
    <w:rsid w:val="00762BA5"/>
    <w:rsid w:val="00762C07"/>
    <w:rsid w:val="00763067"/>
    <w:rsid w:val="0076322E"/>
    <w:rsid w:val="007634E3"/>
    <w:rsid w:val="007638F6"/>
    <w:rsid w:val="00763A0A"/>
    <w:rsid w:val="00763C98"/>
    <w:rsid w:val="00763CCC"/>
    <w:rsid w:val="00764136"/>
    <w:rsid w:val="00764194"/>
    <w:rsid w:val="007646F2"/>
    <w:rsid w:val="007647A8"/>
    <w:rsid w:val="00764B8E"/>
    <w:rsid w:val="00764BC5"/>
    <w:rsid w:val="00764C8C"/>
    <w:rsid w:val="007653B8"/>
    <w:rsid w:val="007654D3"/>
    <w:rsid w:val="0076558A"/>
    <w:rsid w:val="00765720"/>
    <w:rsid w:val="00765896"/>
    <w:rsid w:val="0076589F"/>
    <w:rsid w:val="00765B5E"/>
    <w:rsid w:val="00765ED3"/>
    <w:rsid w:val="00766240"/>
    <w:rsid w:val="0076625F"/>
    <w:rsid w:val="00766497"/>
    <w:rsid w:val="007665EC"/>
    <w:rsid w:val="007666AE"/>
    <w:rsid w:val="007667CF"/>
    <w:rsid w:val="0076681D"/>
    <w:rsid w:val="00766A65"/>
    <w:rsid w:val="007671F5"/>
    <w:rsid w:val="007671FC"/>
    <w:rsid w:val="007674ED"/>
    <w:rsid w:val="007675AC"/>
    <w:rsid w:val="00767616"/>
    <w:rsid w:val="007676B8"/>
    <w:rsid w:val="007676DD"/>
    <w:rsid w:val="00767EB8"/>
    <w:rsid w:val="007700F6"/>
    <w:rsid w:val="00770137"/>
    <w:rsid w:val="00770168"/>
    <w:rsid w:val="007703E3"/>
    <w:rsid w:val="00770665"/>
    <w:rsid w:val="00770680"/>
    <w:rsid w:val="0077088E"/>
    <w:rsid w:val="0077090C"/>
    <w:rsid w:val="007709DE"/>
    <w:rsid w:val="007709F1"/>
    <w:rsid w:val="00770B04"/>
    <w:rsid w:val="00770D7B"/>
    <w:rsid w:val="00770D96"/>
    <w:rsid w:val="007711AD"/>
    <w:rsid w:val="007716EA"/>
    <w:rsid w:val="00771738"/>
    <w:rsid w:val="0077175C"/>
    <w:rsid w:val="00771773"/>
    <w:rsid w:val="00771870"/>
    <w:rsid w:val="00771BF9"/>
    <w:rsid w:val="00771D5C"/>
    <w:rsid w:val="0077204A"/>
    <w:rsid w:val="00772117"/>
    <w:rsid w:val="00772143"/>
    <w:rsid w:val="00772318"/>
    <w:rsid w:val="007724FC"/>
    <w:rsid w:val="007728CD"/>
    <w:rsid w:val="00772BF9"/>
    <w:rsid w:val="00772C61"/>
    <w:rsid w:val="00772D21"/>
    <w:rsid w:val="00772E64"/>
    <w:rsid w:val="00772F8A"/>
    <w:rsid w:val="007731D0"/>
    <w:rsid w:val="007731D8"/>
    <w:rsid w:val="007734B2"/>
    <w:rsid w:val="007735F6"/>
    <w:rsid w:val="0077378E"/>
    <w:rsid w:val="007738E0"/>
    <w:rsid w:val="007739C6"/>
    <w:rsid w:val="00773BA6"/>
    <w:rsid w:val="00773D30"/>
    <w:rsid w:val="00773E24"/>
    <w:rsid w:val="00773EE4"/>
    <w:rsid w:val="0077456E"/>
    <w:rsid w:val="00774889"/>
    <w:rsid w:val="0077490E"/>
    <w:rsid w:val="007749A0"/>
    <w:rsid w:val="00774B4D"/>
    <w:rsid w:val="00774C91"/>
    <w:rsid w:val="00774CD2"/>
    <w:rsid w:val="00774CEA"/>
    <w:rsid w:val="00774D84"/>
    <w:rsid w:val="00774E72"/>
    <w:rsid w:val="00774FF5"/>
    <w:rsid w:val="00775023"/>
    <w:rsid w:val="007750B3"/>
    <w:rsid w:val="00775141"/>
    <w:rsid w:val="00775149"/>
    <w:rsid w:val="00775172"/>
    <w:rsid w:val="00775321"/>
    <w:rsid w:val="007753E3"/>
    <w:rsid w:val="007754D7"/>
    <w:rsid w:val="0077591F"/>
    <w:rsid w:val="0077597D"/>
    <w:rsid w:val="0077598C"/>
    <w:rsid w:val="00775D50"/>
    <w:rsid w:val="00775DEA"/>
    <w:rsid w:val="00775F76"/>
    <w:rsid w:val="007761E2"/>
    <w:rsid w:val="00776271"/>
    <w:rsid w:val="0077631C"/>
    <w:rsid w:val="007763AC"/>
    <w:rsid w:val="0077655D"/>
    <w:rsid w:val="007765CB"/>
    <w:rsid w:val="00776686"/>
    <w:rsid w:val="0077670D"/>
    <w:rsid w:val="00776760"/>
    <w:rsid w:val="007768EE"/>
    <w:rsid w:val="00776AEA"/>
    <w:rsid w:val="00776CCE"/>
    <w:rsid w:val="00776D35"/>
    <w:rsid w:val="00777165"/>
    <w:rsid w:val="007777C4"/>
    <w:rsid w:val="00777BA0"/>
    <w:rsid w:val="00777CA3"/>
    <w:rsid w:val="00777F66"/>
    <w:rsid w:val="007803BD"/>
    <w:rsid w:val="0078060C"/>
    <w:rsid w:val="0078085F"/>
    <w:rsid w:val="007808AD"/>
    <w:rsid w:val="00780C3A"/>
    <w:rsid w:val="00780D69"/>
    <w:rsid w:val="00780EF6"/>
    <w:rsid w:val="007811DC"/>
    <w:rsid w:val="007813F9"/>
    <w:rsid w:val="007814EE"/>
    <w:rsid w:val="00781A3B"/>
    <w:rsid w:val="00781C9D"/>
    <w:rsid w:val="00781FC7"/>
    <w:rsid w:val="007820FA"/>
    <w:rsid w:val="0078224B"/>
    <w:rsid w:val="00782304"/>
    <w:rsid w:val="00782379"/>
    <w:rsid w:val="0078248E"/>
    <w:rsid w:val="0078251B"/>
    <w:rsid w:val="007825E9"/>
    <w:rsid w:val="0078285F"/>
    <w:rsid w:val="007828ED"/>
    <w:rsid w:val="007828F3"/>
    <w:rsid w:val="00782ACF"/>
    <w:rsid w:val="00782D5F"/>
    <w:rsid w:val="0078300A"/>
    <w:rsid w:val="007831A9"/>
    <w:rsid w:val="00783207"/>
    <w:rsid w:val="0078331B"/>
    <w:rsid w:val="00783394"/>
    <w:rsid w:val="0078396C"/>
    <w:rsid w:val="007839A3"/>
    <w:rsid w:val="00783BF6"/>
    <w:rsid w:val="00783C6C"/>
    <w:rsid w:val="00783D90"/>
    <w:rsid w:val="00783E1D"/>
    <w:rsid w:val="007842C9"/>
    <w:rsid w:val="007845A0"/>
    <w:rsid w:val="0078463C"/>
    <w:rsid w:val="0078483B"/>
    <w:rsid w:val="00784915"/>
    <w:rsid w:val="00784A7C"/>
    <w:rsid w:val="00784AB1"/>
    <w:rsid w:val="00784B96"/>
    <w:rsid w:val="00784E06"/>
    <w:rsid w:val="00784EED"/>
    <w:rsid w:val="007851DB"/>
    <w:rsid w:val="0078539A"/>
    <w:rsid w:val="00785421"/>
    <w:rsid w:val="0078550D"/>
    <w:rsid w:val="00785900"/>
    <w:rsid w:val="00785BCD"/>
    <w:rsid w:val="00785D0F"/>
    <w:rsid w:val="00785E93"/>
    <w:rsid w:val="00785EF8"/>
    <w:rsid w:val="0078630C"/>
    <w:rsid w:val="0078687C"/>
    <w:rsid w:val="00786958"/>
    <w:rsid w:val="007869E9"/>
    <w:rsid w:val="00786A1F"/>
    <w:rsid w:val="00786ADA"/>
    <w:rsid w:val="00786DA3"/>
    <w:rsid w:val="00786E71"/>
    <w:rsid w:val="00787404"/>
    <w:rsid w:val="0078765C"/>
    <w:rsid w:val="00787667"/>
    <w:rsid w:val="007876AF"/>
    <w:rsid w:val="00787885"/>
    <w:rsid w:val="007878A8"/>
    <w:rsid w:val="00787CB3"/>
    <w:rsid w:val="00790061"/>
    <w:rsid w:val="00790A16"/>
    <w:rsid w:val="00790A22"/>
    <w:rsid w:val="00790DD5"/>
    <w:rsid w:val="00791061"/>
    <w:rsid w:val="00791157"/>
    <w:rsid w:val="007912C0"/>
    <w:rsid w:val="0079135A"/>
    <w:rsid w:val="007915F1"/>
    <w:rsid w:val="0079162F"/>
    <w:rsid w:val="00791A42"/>
    <w:rsid w:val="00791C71"/>
    <w:rsid w:val="0079218F"/>
    <w:rsid w:val="007921DD"/>
    <w:rsid w:val="00792401"/>
    <w:rsid w:val="0079245C"/>
    <w:rsid w:val="00792513"/>
    <w:rsid w:val="00792691"/>
    <w:rsid w:val="007928B1"/>
    <w:rsid w:val="0079295A"/>
    <w:rsid w:val="00792A52"/>
    <w:rsid w:val="00792B75"/>
    <w:rsid w:val="007932A7"/>
    <w:rsid w:val="007932C9"/>
    <w:rsid w:val="0079354F"/>
    <w:rsid w:val="007937BA"/>
    <w:rsid w:val="007938A0"/>
    <w:rsid w:val="007939CB"/>
    <w:rsid w:val="007947BA"/>
    <w:rsid w:val="00794924"/>
    <w:rsid w:val="00794B3D"/>
    <w:rsid w:val="00794B73"/>
    <w:rsid w:val="00794DAE"/>
    <w:rsid w:val="00795113"/>
    <w:rsid w:val="0079525C"/>
    <w:rsid w:val="007955EB"/>
    <w:rsid w:val="00795829"/>
    <w:rsid w:val="007958DD"/>
    <w:rsid w:val="00795D56"/>
    <w:rsid w:val="00795D84"/>
    <w:rsid w:val="00795E87"/>
    <w:rsid w:val="00795F64"/>
    <w:rsid w:val="007960C3"/>
    <w:rsid w:val="007964C8"/>
    <w:rsid w:val="007965E5"/>
    <w:rsid w:val="00796D6C"/>
    <w:rsid w:val="00797011"/>
    <w:rsid w:val="007970E9"/>
    <w:rsid w:val="0079759C"/>
    <w:rsid w:val="00797798"/>
    <w:rsid w:val="007979CB"/>
    <w:rsid w:val="00797C2C"/>
    <w:rsid w:val="00797CCF"/>
    <w:rsid w:val="00797CFF"/>
    <w:rsid w:val="00797D10"/>
    <w:rsid w:val="00797DC9"/>
    <w:rsid w:val="00797FC7"/>
    <w:rsid w:val="007A0165"/>
    <w:rsid w:val="007A034D"/>
    <w:rsid w:val="007A04E3"/>
    <w:rsid w:val="007A0607"/>
    <w:rsid w:val="007A07B7"/>
    <w:rsid w:val="007A0BC2"/>
    <w:rsid w:val="007A0C5B"/>
    <w:rsid w:val="007A13E7"/>
    <w:rsid w:val="007A14F1"/>
    <w:rsid w:val="007A19A0"/>
    <w:rsid w:val="007A1BB6"/>
    <w:rsid w:val="007A1C31"/>
    <w:rsid w:val="007A1F44"/>
    <w:rsid w:val="007A1FA3"/>
    <w:rsid w:val="007A1FA9"/>
    <w:rsid w:val="007A2191"/>
    <w:rsid w:val="007A228B"/>
    <w:rsid w:val="007A22F3"/>
    <w:rsid w:val="007A23C0"/>
    <w:rsid w:val="007A23E2"/>
    <w:rsid w:val="007A23FF"/>
    <w:rsid w:val="007A24D4"/>
    <w:rsid w:val="007A279B"/>
    <w:rsid w:val="007A2838"/>
    <w:rsid w:val="007A295B"/>
    <w:rsid w:val="007A2971"/>
    <w:rsid w:val="007A29E4"/>
    <w:rsid w:val="007A2AE9"/>
    <w:rsid w:val="007A2EAE"/>
    <w:rsid w:val="007A305E"/>
    <w:rsid w:val="007A33BE"/>
    <w:rsid w:val="007A3424"/>
    <w:rsid w:val="007A345F"/>
    <w:rsid w:val="007A35EF"/>
    <w:rsid w:val="007A38C4"/>
    <w:rsid w:val="007A3BF7"/>
    <w:rsid w:val="007A3FCC"/>
    <w:rsid w:val="007A439F"/>
    <w:rsid w:val="007A43A2"/>
    <w:rsid w:val="007A4A32"/>
    <w:rsid w:val="007A4ABD"/>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A7B"/>
    <w:rsid w:val="007A6D81"/>
    <w:rsid w:val="007A6D8A"/>
    <w:rsid w:val="007A6DEE"/>
    <w:rsid w:val="007A7542"/>
    <w:rsid w:val="007A75D2"/>
    <w:rsid w:val="007A767E"/>
    <w:rsid w:val="007A7709"/>
    <w:rsid w:val="007A7A96"/>
    <w:rsid w:val="007A7C89"/>
    <w:rsid w:val="007A7DA5"/>
    <w:rsid w:val="007A7E16"/>
    <w:rsid w:val="007B01EA"/>
    <w:rsid w:val="007B03AF"/>
    <w:rsid w:val="007B07BD"/>
    <w:rsid w:val="007B0A29"/>
    <w:rsid w:val="007B0D38"/>
    <w:rsid w:val="007B10DE"/>
    <w:rsid w:val="007B1192"/>
    <w:rsid w:val="007B11A7"/>
    <w:rsid w:val="007B12CB"/>
    <w:rsid w:val="007B13A5"/>
    <w:rsid w:val="007B1527"/>
    <w:rsid w:val="007B1543"/>
    <w:rsid w:val="007B1638"/>
    <w:rsid w:val="007B19BE"/>
    <w:rsid w:val="007B1AC0"/>
    <w:rsid w:val="007B1F24"/>
    <w:rsid w:val="007B2040"/>
    <w:rsid w:val="007B2290"/>
    <w:rsid w:val="007B22C7"/>
    <w:rsid w:val="007B2364"/>
    <w:rsid w:val="007B270A"/>
    <w:rsid w:val="007B28DD"/>
    <w:rsid w:val="007B28F6"/>
    <w:rsid w:val="007B291B"/>
    <w:rsid w:val="007B2B7E"/>
    <w:rsid w:val="007B2D3B"/>
    <w:rsid w:val="007B2FA6"/>
    <w:rsid w:val="007B3234"/>
    <w:rsid w:val="007B3247"/>
    <w:rsid w:val="007B3453"/>
    <w:rsid w:val="007B3571"/>
    <w:rsid w:val="007B3BCF"/>
    <w:rsid w:val="007B3EE9"/>
    <w:rsid w:val="007B3F4B"/>
    <w:rsid w:val="007B3FED"/>
    <w:rsid w:val="007B40D9"/>
    <w:rsid w:val="007B40F8"/>
    <w:rsid w:val="007B43D4"/>
    <w:rsid w:val="007B441D"/>
    <w:rsid w:val="007B4610"/>
    <w:rsid w:val="007B46D8"/>
    <w:rsid w:val="007B4D04"/>
    <w:rsid w:val="007B4E77"/>
    <w:rsid w:val="007B50EB"/>
    <w:rsid w:val="007B52CD"/>
    <w:rsid w:val="007B54CD"/>
    <w:rsid w:val="007B5600"/>
    <w:rsid w:val="007B5A42"/>
    <w:rsid w:val="007B5B87"/>
    <w:rsid w:val="007B5BBC"/>
    <w:rsid w:val="007B5C1D"/>
    <w:rsid w:val="007B5C7B"/>
    <w:rsid w:val="007B5D76"/>
    <w:rsid w:val="007B61F1"/>
    <w:rsid w:val="007B61F4"/>
    <w:rsid w:val="007B690C"/>
    <w:rsid w:val="007B694D"/>
    <w:rsid w:val="007B6B38"/>
    <w:rsid w:val="007B6DBF"/>
    <w:rsid w:val="007B6F20"/>
    <w:rsid w:val="007B6FFA"/>
    <w:rsid w:val="007B750F"/>
    <w:rsid w:val="007B76A6"/>
    <w:rsid w:val="007B79BE"/>
    <w:rsid w:val="007B7B2A"/>
    <w:rsid w:val="007B7CDE"/>
    <w:rsid w:val="007B7DC1"/>
    <w:rsid w:val="007B7EDB"/>
    <w:rsid w:val="007C01D1"/>
    <w:rsid w:val="007C03B4"/>
    <w:rsid w:val="007C06FB"/>
    <w:rsid w:val="007C07A5"/>
    <w:rsid w:val="007C08C5"/>
    <w:rsid w:val="007C096E"/>
    <w:rsid w:val="007C0E77"/>
    <w:rsid w:val="007C1063"/>
    <w:rsid w:val="007C107F"/>
    <w:rsid w:val="007C126E"/>
    <w:rsid w:val="007C1272"/>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8C8"/>
    <w:rsid w:val="007C2B49"/>
    <w:rsid w:val="007C2BCB"/>
    <w:rsid w:val="007C306A"/>
    <w:rsid w:val="007C342A"/>
    <w:rsid w:val="007C349D"/>
    <w:rsid w:val="007C3598"/>
    <w:rsid w:val="007C399E"/>
    <w:rsid w:val="007C3FA8"/>
    <w:rsid w:val="007C4219"/>
    <w:rsid w:val="007C43D8"/>
    <w:rsid w:val="007C4407"/>
    <w:rsid w:val="007C446A"/>
    <w:rsid w:val="007C48A2"/>
    <w:rsid w:val="007C48B0"/>
    <w:rsid w:val="007C52C2"/>
    <w:rsid w:val="007C52C3"/>
    <w:rsid w:val="007C53C9"/>
    <w:rsid w:val="007C5770"/>
    <w:rsid w:val="007C5777"/>
    <w:rsid w:val="007C5A18"/>
    <w:rsid w:val="007C60A8"/>
    <w:rsid w:val="007C60E9"/>
    <w:rsid w:val="007C6124"/>
    <w:rsid w:val="007C663A"/>
    <w:rsid w:val="007C67CA"/>
    <w:rsid w:val="007C68DA"/>
    <w:rsid w:val="007C6B84"/>
    <w:rsid w:val="007C6E63"/>
    <w:rsid w:val="007C751E"/>
    <w:rsid w:val="007C75DD"/>
    <w:rsid w:val="007C765A"/>
    <w:rsid w:val="007C7B74"/>
    <w:rsid w:val="007C7C82"/>
    <w:rsid w:val="007C7D51"/>
    <w:rsid w:val="007C7DAD"/>
    <w:rsid w:val="007C7F64"/>
    <w:rsid w:val="007C7FF6"/>
    <w:rsid w:val="007D00A0"/>
    <w:rsid w:val="007D00C6"/>
    <w:rsid w:val="007D0174"/>
    <w:rsid w:val="007D02C5"/>
    <w:rsid w:val="007D02D4"/>
    <w:rsid w:val="007D04C2"/>
    <w:rsid w:val="007D05CE"/>
    <w:rsid w:val="007D06C0"/>
    <w:rsid w:val="007D0807"/>
    <w:rsid w:val="007D08D4"/>
    <w:rsid w:val="007D0E8F"/>
    <w:rsid w:val="007D106F"/>
    <w:rsid w:val="007D10A2"/>
    <w:rsid w:val="007D110A"/>
    <w:rsid w:val="007D16AF"/>
    <w:rsid w:val="007D17BF"/>
    <w:rsid w:val="007D18C4"/>
    <w:rsid w:val="007D1AD3"/>
    <w:rsid w:val="007D1B2B"/>
    <w:rsid w:val="007D1B50"/>
    <w:rsid w:val="007D1D21"/>
    <w:rsid w:val="007D2274"/>
    <w:rsid w:val="007D229A"/>
    <w:rsid w:val="007D26AB"/>
    <w:rsid w:val="007D271A"/>
    <w:rsid w:val="007D27E6"/>
    <w:rsid w:val="007D28DF"/>
    <w:rsid w:val="007D296F"/>
    <w:rsid w:val="007D2DFA"/>
    <w:rsid w:val="007D2EC3"/>
    <w:rsid w:val="007D2EEC"/>
    <w:rsid w:val="007D2F44"/>
    <w:rsid w:val="007D2F4D"/>
    <w:rsid w:val="007D30B1"/>
    <w:rsid w:val="007D317C"/>
    <w:rsid w:val="007D325C"/>
    <w:rsid w:val="007D336A"/>
    <w:rsid w:val="007D35B1"/>
    <w:rsid w:val="007D3748"/>
    <w:rsid w:val="007D3762"/>
    <w:rsid w:val="007D3961"/>
    <w:rsid w:val="007D3B36"/>
    <w:rsid w:val="007D3BAE"/>
    <w:rsid w:val="007D4058"/>
    <w:rsid w:val="007D4178"/>
    <w:rsid w:val="007D4211"/>
    <w:rsid w:val="007D44E8"/>
    <w:rsid w:val="007D49D7"/>
    <w:rsid w:val="007D4B47"/>
    <w:rsid w:val="007D4D2F"/>
    <w:rsid w:val="007D4D33"/>
    <w:rsid w:val="007D4E0D"/>
    <w:rsid w:val="007D4FC4"/>
    <w:rsid w:val="007D4FE8"/>
    <w:rsid w:val="007D509A"/>
    <w:rsid w:val="007D50C9"/>
    <w:rsid w:val="007D5244"/>
    <w:rsid w:val="007D540D"/>
    <w:rsid w:val="007D5727"/>
    <w:rsid w:val="007D5894"/>
    <w:rsid w:val="007D58D3"/>
    <w:rsid w:val="007D5A11"/>
    <w:rsid w:val="007D5C57"/>
    <w:rsid w:val="007D5D73"/>
    <w:rsid w:val="007D62EA"/>
    <w:rsid w:val="007D6333"/>
    <w:rsid w:val="007D63B8"/>
    <w:rsid w:val="007D66AF"/>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3F6"/>
    <w:rsid w:val="007D75EA"/>
    <w:rsid w:val="007D79FE"/>
    <w:rsid w:val="007D7C8E"/>
    <w:rsid w:val="007D7D74"/>
    <w:rsid w:val="007E016F"/>
    <w:rsid w:val="007E0296"/>
    <w:rsid w:val="007E04A0"/>
    <w:rsid w:val="007E04DA"/>
    <w:rsid w:val="007E08BA"/>
    <w:rsid w:val="007E0EC1"/>
    <w:rsid w:val="007E0F1F"/>
    <w:rsid w:val="007E0F29"/>
    <w:rsid w:val="007E1157"/>
    <w:rsid w:val="007E1200"/>
    <w:rsid w:val="007E12A5"/>
    <w:rsid w:val="007E1369"/>
    <w:rsid w:val="007E160C"/>
    <w:rsid w:val="007E16ED"/>
    <w:rsid w:val="007E17FA"/>
    <w:rsid w:val="007E1864"/>
    <w:rsid w:val="007E1A1B"/>
    <w:rsid w:val="007E1A88"/>
    <w:rsid w:val="007E1B9D"/>
    <w:rsid w:val="007E20E1"/>
    <w:rsid w:val="007E210E"/>
    <w:rsid w:val="007E21C1"/>
    <w:rsid w:val="007E2259"/>
    <w:rsid w:val="007E23DD"/>
    <w:rsid w:val="007E2455"/>
    <w:rsid w:val="007E25E5"/>
    <w:rsid w:val="007E2629"/>
    <w:rsid w:val="007E27F6"/>
    <w:rsid w:val="007E286E"/>
    <w:rsid w:val="007E2B20"/>
    <w:rsid w:val="007E2BE8"/>
    <w:rsid w:val="007E2C27"/>
    <w:rsid w:val="007E2C87"/>
    <w:rsid w:val="007E3486"/>
    <w:rsid w:val="007E36CB"/>
    <w:rsid w:val="007E382C"/>
    <w:rsid w:val="007E3B72"/>
    <w:rsid w:val="007E3C74"/>
    <w:rsid w:val="007E3D21"/>
    <w:rsid w:val="007E4029"/>
    <w:rsid w:val="007E42D0"/>
    <w:rsid w:val="007E48F2"/>
    <w:rsid w:val="007E499A"/>
    <w:rsid w:val="007E4C88"/>
    <w:rsid w:val="007E4DE9"/>
    <w:rsid w:val="007E504F"/>
    <w:rsid w:val="007E51FA"/>
    <w:rsid w:val="007E5242"/>
    <w:rsid w:val="007E525A"/>
    <w:rsid w:val="007E585E"/>
    <w:rsid w:val="007E5877"/>
    <w:rsid w:val="007E58F5"/>
    <w:rsid w:val="007E5A26"/>
    <w:rsid w:val="007E5A36"/>
    <w:rsid w:val="007E5BFE"/>
    <w:rsid w:val="007E5C69"/>
    <w:rsid w:val="007E5DCA"/>
    <w:rsid w:val="007E5EDC"/>
    <w:rsid w:val="007E5F4B"/>
    <w:rsid w:val="007E62E5"/>
    <w:rsid w:val="007E6353"/>
    <w:rsid w:val="007E69C1"/>
    <w:rsid w:val="007E6CC5"/>
    <w:rsid w:val="007E6EDE"/>
    <w:rsid w:val="007E6F2C"/>
    <w:rsid w:val="007E7121"/>
    <w:rsid w:val="007E72C5"/>
    <w:rsid w:val="007E741D"/>
    <w:rsid w:val="007E7473"/>
    <w:rsid w:val="007E7B03"/>
    <w:rsid w:val="007E7B4E"/>
    <w:rsid w:val="007E7C90"/>
    <w:rsid w:val="007E7DDF"/>
    <w:rsid w:val="007E7E51"/>
    <w:rsid w:val="007F0257"/>
    <w:rsid w:val="007F04F6"/>
    <w:rsid w:val="007F05D7"/>
    <w:rsid w:val="007F09A0"/>
    <w:rsid w:val="007F0A80"/>
    <w:rsid w:val="007F0B29"/>
    <w:rsid w:val="007F0ED9"/>
    <w:rsid w:val="007F103D"/>
    <w:rsid w:val="007F10AA"/>
    <w:rsid w:val="007F11C8"/>
    <w:rsid w:val="007F1241"/>
    <w:rsid w:val="007F1566"/>
    <w:rsid w:val="007F1819"/>
    <w:rsid w:val="007F1C9D"/>
    <w:rsid w:val="007F1CFB"/>
    <w:rsid w:val="007F220B"/>
    <w:rsid w:val="007F23D0"/>
    <w:rsid w:val="007F2476"/>
    <w:rsid w:val="007F2514"/>
    <w:rsid w:val="007F27DD"/>
    <w:rsid w:val="007F2F81"/>
    <w:rsid w:val="007F30FC"/>
    <w:rsid w:val="007F3391"/>
    <w:rsid w:val="007F3657"/>
    <w:rsid w:val="007F3962"/>
    <w:rsid w:val="007F3ABF"/>
    <w:rsid w:val="007F3B5C"/>
    <w:rsid w:val="007F3CEA"/>
    <w:rsid w:val="007F415F"/>
    <w:rsid w:val="007F453F"/>
    <w:rsid w:val="007F49C2"/>
    <w:rsid w:val="007F49E6"/>
    <w:rsid w:val="007F4F1F"/>
    <w:rsid w:val="007F5025"/>
    <w:rsid w:val="007F51E5"/>
    <w:rsid w:val="007F56A5"/>
    <w:rsid w:val="007F5B32"/>
    <w:rsid w:val="007F5C92"/>
    <w:rsid w:val="007F5FBF"/>
    <w:rsid w:val="007F6104"/>
    <w:rsid w:val="007F67F9"/>
    <w:rsid w:val="007F6880"/>
    <w:rsid w:val="007F6C12"/>
    <w:rsid w:val="007F6DD2"/>
    <w:rsid w:val="007F6FDC"/>
    <w:rsid w:val="007F7185"/>
    <w:rsid w:val="007F7260"/>
    <w:rsid w:val="007F737E"/>
    <w:rsid w:val="007F74E4"/>
    <w:rsid w:val="007F76B4"/>
    <w:rsid w:val="007F7980"/>
    <w:rsid w:val="007F79C4"/>
    <w:rsid w:val="007F7A5E"/>
    <w:rsid w:val="007F7C68"/>
    <w:rsid w:val="007F7CA9"/>
    <w:rsid w:val="008001B4"/>
    <w:rsid w:val="00800228"/>
    <w:rsid w:val="00800585"/>
    <w:rsid w:val="00800769"/>
    <w:rsid w:val="0080089F"/>
    <w:rsid w:val="00800ED2"/>
    <w:rsid w:val="00801000"/>
    <w:rsid w:val="008014EF"/>
    <w:rsid w:val="0080197F"/>
    <w:rsid w:val="00801B73"/>
    <w:rsid w:val="00801D99"/>
    <w:rsid w:val="00801F8F"/>
    <w:rsid w:val="00802556"/>
    <w:rsid w:val="008025F8"/>
    <w:rsid w:val="00802736"/>
    <w:rsid w:val="00802777"/>
    <w:rsid w:val="008028CD"/>
    <w:rsid w:val="00802B19"/>
    <w:rsid w:val="00802D0B"/>
    <w:rsid w:val="00802E74"/>
    <w:rsid w:val="00802F4A"/>
    <w:rsid w:val="00803071"/>
    <w:rsid w:val="008032D5"/>
    <w:rsid w:val="0080340A"/>
    <w:rsid w:val="00803810"/>
    <w:rsid w:val="008038D4"/>
    <w:rsid w:val="008039DC"/>
    <w:rsid w:val="00803B0F"/>
    <w:rsid w:val="00803DCC"/>
    <w:rsid w:val="00804066"/>
    <w:rsid w:val="008040C9"/>
    <w:rsid w:val="008040F4"/>
    <w:rsid w:val="008042D3"/>
    <w:rsid w:val="00804585"/>
    <w:rsid w:val="008049D5"/>
    <w:rsid w:val="00804AC5"/>
    <w:rsid w:val="00804B8C"/>
    <w:rsid w:val="00804B92"/>
    <w:rsid w:val="00804D87"/>
    <w:rsid w:val="00804E21"/>
    <w:rsid w:val="00804E29"/>
    <w:rsid w:val="00804E9C"/>
    <w:rsid w:val="00804FB7"/>
    <w:rsid w:val="00805092"/>
    <w:rsid w:val="00805489"/>
    <w:rsid w:val="008054A8"/>
    <w:rsid w:val="00805618"/>
    <w:rsid w:val="00805AC2"/>
    <w:rsid w:val="00805BAB"/>
    <w:rsid w:val="00805DEB"/>
    <w:rsid w:val="00805E53"/>
    <w:rsid w:val="008060BA"/>
    <w:rsid w:val="008061E8"/>
    <w:rsid w:val="0080639B"/>
    <w:rsid w:val="00806497"/>
    <w:rsid w:val="008066ED"/>
    <w:rsid w:val="0080688B"/>
    <w:rsid w:val="008068B3"/>
    <w:rsid w:val="00806A25"/>
    <w:rsid w:val="00806AAC"/>
    <w:rsid w:val="00806AAF"/>
    <w:rsid w:val="00806B56"/>
    <w:rsid w:val="00806E0B"/>
    <w:rsid w:val="008070AC"/>
    <w:rsid w:val="00807466"/>
    <w:rsid w:val="008077B3"/>
    <w:rsid w:val="0080781A"/>
    <w:rsid w:val="00807D3E"/>
    <w:rsid w:val="00810160"/>
    <w:rsid w:val="008101FD"/>
    <w:rsid w:val="00810211"/>
    <w:rsid w:val="00810332"/>
    <w:rsid w:val="0081040E"/>
    <w:rsid w:val="0081063E"/>
    <w:rsid w:val="008107AC"/>
    <w:rsid w:val="0081087F"/>
    <w:rsid w:val="00810B69"/>
    <w:rsid w:val="00810CF7"/>
    <w:rsid w:val="00810D8D"/>
    <w:rsid w:val="00810FE6"/>
    <w:rsid w:val="0081109A"/>
    <w:rsid w:val="00811207"/>
    <w:rsid w:val="00811219"/>
    <w:rsid w:val="008112CD"/>
    <w:rsid w:val="008114E6"/>
    <w:rsid w:val="00811528"/>
    <w:rsid w:val="00811835"/>
    <w:rsid w:val="00811891"/>
    <w:rsid w:val="00811D47"/>
    <w:rsid w:val="00811E6B"/>
    <w:rsid w:val="00811F37"/>
    <w:rsid w:val="008120A0"/>
    <w:rsid w:val="0081217C"/>
    <w:rsid w:val="00812661"/>
    <w:rsid w:val="00812909"/>
    <w:rsid w:val="00812A02"/>
    <w:rsid w:val="00812B2A"/>
    <w:rsid w:val="00812E6C"/>
    <w:rsid w:val="00812F4D"/>
    <w:rsid w:val="00812FAE"/>
    <w:rsid w:val="008132F3"/>
    <w:rsid w:val="0081331A"/>
    <w:rsid w:val="00813365"/>
    <w:rsid w:val="00813666"/>
    <w:rsid w:val="008138F3"/>
    <w:rsid w:val="00813BCD"/>
    <w:rsid w:val="00813C62"/>
    <w:rsid w:val="00813D1E"/>
    <w:rsid w:val="00813D80"/>
    <w:rsid w:val="00813EA2"/>
    <w:rsid w:val="008141E7"/>
    <w:rsid w:val="00814457"/>
    <w:rsid w:val="00814581"/>
    <w:rsid w:val="008146CD"/>
    <w:rsid w:val="00814802"/>
    <w:rsid w:val="00814D1C"/>
    <w:rsid w:val="00814E00"/>
    <w:rsid w:val="00814F79"/>
    <w:rsid w:val="008152AB"/>
    <w:rsid w:val="0081561B"/>
    <w:rsid w:val="0081581D"/>
    <w:rsid w:val="008162D6"/>
    <w:rsid w:val="00816463"/>
    <w:rsid w:val="008164E9"/>
    <w:rsid w:val="008166D8"/>
    <w:rsid w:val="00816948"/>
    <w:rsid w:val="00816DE4"/>
    <w:rsid w:val="00816FB2"/>
    <w:rsid w:val="008172BE"/>
    <w:rsid w:val="0081739D"/>
    <w:rsid w:val="00817413"/>
    <w:rsid w:val="00817753"/>
    <w:rsid w:val="00817B71"/>
    <w:rsid w:val="00817CED"/>
    <w:rsid w:val="00820244"/>
    <w:rsid w:val="0082046A"/>
    <w:rsid w:val="008206D4"/>
    <w:rsid w:val="00820707"/>
    <w:rsid w:val="008207AB"/>
    <w:rsid w:val="008208CD"/>
    <w:rsid w:val="0082098A"/>
    <w:rsid w:val="00820B2F"/>
    <w:rsid w:val="00820D57"/>
    <w:rsid w:val="00820FA1"/>
    <w:rsid w:val="00821124"/>
    <w:rsid w:val="00821196"/>
    <w:rsid w:val="008218CF"/>
    <w:rsid w:val="00821D6A"/>
    <w:rsid w:val="00821F2D"/>
    <w:rsid w:val="008220FB"/>
    <w:rsid w:val="00822155"/>
    <w:rsid w:val="008221B3"/>
    <w:rsid w:val="0082248E"/>
    <w:rsid w:val="00822D21"/>
    <w:rsid w:val="0082360A"/>
    <w:rsid w:val="00823A36"/>
    <w:rsid w:val="00823CB9"/>
    <w:rsid w:val="00823CE1"/>
    <w:rsid w:val="00823DD4"/>
    <w:rsid w:val="00823FA1"/>
    <w:rsid w:val="008240B1"/>
    <w:rsid w:val="008241B6"/>
    <w:rsid w:val="008242A7"/>
    <w:rsid w:val="008249EA"/>
    <w:rsid w:val="00824B64"/>
    <w:rsid w:val="00824B83"/>
    <w:rsid w:val="00824DA2"/>
    <w:rsid w:val="00824FDF"/>
    <w:rsid w:val="008250F3"/>
    <w:rsid w:val="00825125"/>
    <w:rsid w:val="008251A0"/>
    <w:rsid w:val="008257CC"/>
    <w:rsid w:val="008257D4"/>
    <w:rsid w:val="00825C7B"/>
    <w:rsid w:val="00825E76"/>
    <w:rsid w:val="00825EB8"/>
    <w:rsid w:val="0082609A"/>
    <w:rsid w:val="008260DE"/>
    <w:rsid w:val="00826464"/>
    <w:rsid w:val="00826571"/>
    <w:rsid w:val="0082669C"/>
    <w:rsid w:val="0082679E"/>
    <w:rsid w:val="0082686A"/>
    <w:rsid w:val="00826C90"/>
    <w:rsid w:val="00826CC7"/>
    <w:rsid w:val="00827065"/>
    <w:rsid w:val="00827192"/>
    <w:rsid w:val="008271E7"/>
    <w:rsid w:val="00827278"/>
    <w:rsid w:val="008272B2"/>
    <w:rsid w:val="008273C6"/>
    <w:rsid w:val="008274BF"/>
    <w:rsid w:val="00827A5D"/>
    <w:rsid w:val="00827C6A"/>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6C7"/>
    <w:rsid w:val="0083279C"/>
    <w:rsid w:val="00832913"/>
    <w:rsid w:val="00832F5C"/>
    <w:rsid w:val="008330B9"/>
    <w:rsid w:val="008332A8"/>
    <w:rsid w:val="00833489"/>
    <w:rsid w:val="008334E6"/>
    <w:rsid w:val="0083358E"/>
    <w:rsid w:val="008338FD"/>
    <w:rsid w:val="00833DD6"/>
    <w:rsid w:val="0083430F"/>
    <w:rsid w:val="00834623"/>
    <w:rsid w:val="0083480B"/>
    <w:rsid w:val="00834971"/>
    <w:rsid w:val="008349B1"/>
    <w:rsid w:val="00834E3C"/>
    <w:rsid w:val="008350B9"/>
    <w:rsid w:val="008357E9"/>
    <w:rsid w:val="008358B3"/>
    <w:rsid w:val="008358D0"/>
    <w:rsid w:val="008359E0"/>
    <w:rsid w:val="00835B9E"/>
    <w:rsid w:val="00835C2A"/>
    <w:rsid w:val="008363E8"/>
    <w:rsid w:val="0083669D"/>
    <w:rsid w:val="008366AD"/>
    <w:rsid w:val="008367BC"/>
    <w:rsid w:val="00836A3E"/>
    <w:rsid w:val="00836ABB"/>
    <w:rsid w:val="00836B21"/>
    <w:rsid w:val="00836B91"/>
    <w:rsid w:val="00836C17"/>
    <w:rsid w:val="00836DF7"/>
    <w:rsid w:val="00836FB2"/>
    <w:rsid w:val="008370CE"/>
    <w:rsid w:val="00837169"/>
    <w:rsid w:val="008371FD"/>
    <w:rsid w:val="008376F6"/>
    <w:rsid w:val="008378DE"/>
    <w:rsid w:val="008379CF"/>
    <w:rsid w:val="00837C03"/>
    <w:rsid w:val="00837D5B"/>
    <w:rsid w:val="00840191"/>
    <w:rsid w:val="008403D7"/>
    <w:rsid w:val="00840607"/>
    <w:rsid w:val="00840A3E"/>
    <w:rsid w:val="00840BB5"/>
    <w:rsid w:val="00840F91"/>
    <w:rsid w:val="00841125"/>
    <w:rsid w:val="00841181"/>
    <w:rsid w:val="0084131A"/>
    <w:rsid w:val="0084135A"/>
    <w:rsid w:val="00841431"/>
    <w:rsid w:val="008414A4"/>
    <w:rsid w:val="008414AE"/>
    <w:rsid w:val="00841522"/>
    <w:rsid w:val="008416A2"/>
    <w:rsid w:val="008416C0"/>
    <w:rsid w:val="008416C3"/>
    <w:rsid w:val="008419DE"/>
    <w:rsid w:val="00841A2A"/>
    <w:rsid w:val="00841A68"/>
    <w:rsid w:val="00841AD1"/>
    <w:rsid w:val="00841B13"/>
    <w:rsid w:val="00841BB6"/>
    <w:rsid w:val="00841CA0"/>
    <w:rsid w:val="00841CD2"/>
    <w:rsid w:val="00842477"/>
    <w:rsid w:val="00842522"/>
    <w:rsid w:val="008429D1"/>
    <w:rsid w:val="00842B77"/>
    <w:rsid w:val="00842C73"/>
    <w:rsid w:val="00842D1F"/>
    <w:rsid w:val="0084309F"/>
    <w:rsid w:val="008430FE"/>
    <w:rsid w:val="00843138"/>
    <w:rsid w:val="008432E4"/>
    <w:rsid w:val="008434AC"/>
    <w:rsid w:val="008435B3"/>
    <w:rsid w:val="0084365D"/>
    <w:rsid w:val="008438C5"/>
    <w:rsid w:val="008438EB"/>
    <w:rsid w:val="00843A9B"/>
    <w:rsid w:val="00843B2C"/>
    <w:rsid w:val="00844899"/>
    <w:rsid w:val="00844A01"/>
    <w:rsid w:val="00844B11"/>
    <w:rsid w:val="00844B96"/>
    <w:rsid w:val="00844C8F"/>
    <w:rsid w:val="00844DE1"/>
    <w:rsid w:val="0084503C"/>
    <w:rsid w:val="008458C6"/>
    <w:rsid w:val="00845914"/>
    <w:rsid w:val="00845C12"/>
    <w:rsid w:val="00845C83"/>
    <w:rsid w:val="00845D2E"/>
    <w:rsid w:val="00845FF9"/>
    <w:rsid w:val="008469D9"/>
    <w:rsid w:val="00846DC0"/>
    <w:rsid w:val="00846DC5"/>
    <w:rsid w:val="00846FF9"/>
    <w:rsid w:val="00847090"/>
    <w:rsid w:val="0084717C"/>
    <w:rsid w:val="00847205"/>
    <w:rsid w:val="008474A7"/>
    <w:rsid w:val="00847616"/>
    <w:rsid w:val="00847A2E"/>
    <w:rsid w:val="00847A98"/>
    <w:rsid w:val="00850140"/>
    <w:rsid w:val="008506B6"/>
    <w:rsid w:val="0085078E"/>
    <w:rsid w:val="008507D1"/>
    <w:rsid w:val="00850AE0"/>
    <w:rsid w:val="0085107F"/>
    <w:rsid w:val="00851098"/>
    <w:rsid w:val="00851294"/>
    <w:rsid w:val="008513EC"/>
    <w:rsid w:val="00851587"/>
    <w:rsid w:val="00851839"/>
    <w:rsid w:val="008518E9"/>
    <w:rsid w:val="00851A61"/>
    <w:rsid w:val="00851A64"/>
    <w:rsid w:val="008520DA"/>
    <w:rsid w:val="008520DB"/>
    <w:rsid w:val="008520FA"/>
    <w:rsid w:val="0085214C"/>
    <w:rsid w:val="008521B5"/>
    <w:rsid w:val="008523C3"/>
    <w:rsid w:val="008524D2"/>
    <w:rsid w:val="0085267B"/>
    <w:rsid w:val="00852782"/>
    <w:rsid w:val="0085285D"/>
    <w:rsid w:val="00852B32"/>
    <w:rsid w:val="00852CCB"/>
    <w:rsid w:val="00852CE8"/>
    <w:rsid w:val="00852E19"/>
    <w:rsid w:val="0085321A"/>
    <w:rsid w:val="0085325E"/>
    <w:rsid w:val="008533E3"/>
    <w:rsid w:val="008535F3"/>
    <w:rsid w:val="008536D9"/>
    <w:rsid w:val="00853884"/>
    <w:rsid w:val="00853898"/>
    <w:rsid w:val="008538F0"/>
    <w:rsid w:val="00853E45"/>
    <w:rsid w:val="00854350"/>
    <w:rsid w:val="00854862"/>
    <w:rsid w:val="00854A59"/>
    <w:rsid w:val="00854B08"/>
    <w:rsid w:val="00854C0B"/>
    <w:rsid w:val="00854CD5"/>
    <w:rsid w:val="00854E74"/>
    <w:rsid w:val="00854F08"/>
    <w:rsid w:val="008552E4"/>
    <w:rsid w:val="00855318"/>
    <w:rsid w:val="008554B9"/>
    <w:rsid w:val="0085552D"/>
    <w:rsid w:val="008555CC"/>
    <w:rsid w:val="008557D2"/>
    <w:rsid w:val="00855807"/>
    <w:rsid w:val="00855938"/>
    <w:rsid w:val="008559CD"/>
    <w:rsid w:val="00855ACE"/>
    <w:rsid w:val="00855DEF"/>
    <w:rsid w:val="0085620A"/>
    <w:rsid w:val="00856456"/>
    <w:rsid w:val="00856833"/>
    <w:rsid w:val="00856840"/>
    <w:rsid w:val="008569A6"/>
    <w:rsid w:val="00856A08"/>
    <w:rsid w:val="00856A49"/>
    <w:rsid w:val="00856EED"/>
    <w:rsid w:val="00856F0B"/>
    <w:rsid w:val="008570BA"/>
    <w:rsid w:val="008578DE"/>
    <w:rsid w:val="00857C1F"/>
    <w:rsid w:val="00857CF8"/>
    <w:rsid w:val="00860207"/>
    <w:rsid w:val="0086027E"/>
    <w:rsid w:val="00860297"/>
    <w:rsid w:val="0086051D"/>
    <w:rsid w:val="008605B3"/>
    <w:rsid w:val="00860872"/>
    <w:rsid w:val="0086087C"/>
    <w:rsid w:val="00860D8E"/>
    <w:rsid w:val="00860FF5"/>
    <w:rsid w:val="008610FF"/>
    <w:rsid w:val="008611C6"/>
    <w:rsid w:val="00861366"/>
    <w:rsid w:val="00861636"/>
    <w:rsid w:val="00861A18"/>
    <w:rsid w:val="00861B68"/>
    <w:rsid w:val="00861D08"/>
    <w:rsid w:val="0086219D"/>
    <w:rsid w:val="008622A0"/>
    <w:rsid w:val="00862342"/>
    <w:rsid w:val="008623A7"/>
    <w:rsid w:val="0086275E"/>
    <w:rsid w:val="00862849"/>
    <w:rsid w:val="00862CAF"/>
    <w:rsid w:val="008639E6"/>
    <w:rsid w:val="00863CE8"/>
    <w:rsid w:val="00863EE0"/>
    <w:rsid w:val="0086419E"/>
    <w:rsid w:val="00864440"/>
    <w:rsid w:val="00864A16"/>
    <w:rsid w:val="00864A7C"/>
    <w:rsid w:val="00864D3A"/>
    <w:rsid w:val="00864D76"/>
    <w:rsid w:val="00864E14"/>
    <w:rsid w:val="008650FC"/>
    <w:rsid w:val="00865115"/>
    <w:rsid w:val="00865552"/>
    <w:rsid w:val="00865696"/>
    <w:rsid w:val="00865E76"/>
    <w:rsid w:val="008661A2"/>
    <w:rsid w:val="008663B1"/>
    <w:rsid w:val="00866482"/>
    <w:rsid w:val="0086661B"/>
    <w:rsid w:val="00866997"/>
    <w:rsid w:val="00866B80"/>
    <w:rsid w:val="00866D1C"/>
    <w:rsid w:val="00866EB3"/>
    <w:rsid w:val="00866F99"/>
    <w:rsid w:val="00866FCB"/>
    <w:rsid w:val="0086701A"/>
    <w:rsid w:val="00867728"/>
    <w:rsid w:val="008677B1"/>
    <w:rsid w:val="008677C8"/>
    <w:rsid w:val="00867BD2"/>
    <w:rsid w:val="00867F17"/>
    <w:rsid w:val="00867F33"/>
    <w:rsid w:val="0087029D"/>
    <w:rsid w:val="0087054F"/>
    <w:rsid w:val="00870736"/>
    <w:rsid w:val="00870762"/>
    <w:rsid w:val="0087076D"/>
    <w:rsid w:val="008709A4"/>
    <w:rsid w:val="00870BC2"/>
    <w:rsid w:val="00870DA6"/>
    <w:rsid w:val="008712FD"/>
    <w:rsid w:val="008713D0"/>
    <w:rsid w:val="0087154F"/>
    <w:rsid w:val="00871658"/>
    <w:rsid w:val="0087166B"/>
    <w:rsid w:val="008716A1"/>
    <w:rsid w:val="008717A6"/>
    <w:rsid w:val="00871ABE"/>
    <w:rsid w:val="00871BAA"/>
    <w:rsid w:val="00871C31"/>
    <w:rsid w:val="00871D64"/>
    <w:rsid w:val="00871DA5"/>
    <w:rsid w:val="00871DB0"/>
    <w:rsid w:val="00872155"/>
    <w:rsid w:val="008721E9"/>
    <w:rsid w:val="0087234E"/>
    <w:rsid w:val="00872411"/>
    <w:rsid w:val="008728D0"/>
    <w:rsid w:val="00872989"/>
    <w:rsid w:val="0087299E"/>
    <w:rsid w:val="00872D3F"/>
    <w:rsid w:val="00872EDD"/>
    <w:rsid w:val="00873198"/>
    <w:rsid w:val="008731A5"/>
    <w:rsid w:val="008733E4"/>
    <w:rsid w:val="008734A1"/>
    <w:rsid w:val="00873860"/>
    <w:rsid w:val="008738C0"/>
    <w:rsid w:val="00873A81"/>
    <w:rsid w:val="00873BEC"/>
    <w:rsid w:val="00873F15"/>
    <w:rsid w:val="00874096"/>
    <w:rsid w:val="008740BB"/>
    <w:rsid w:val="008742C8"/>
    <w:rsid w:val="00874430"/>
    <w:rsid w:val="0087459B"/>
    <w:rsid w:val="00874D08"/>
    <w:rsid w:val="008753AD"/>
    <w:rsid w:val="008754C1"/>
    <w:rsid w:val="008756A4"/>
    <w:rsid w:val="00875974"/>
    <w:rsid w:val="00875AD4"/>
    <w:rsid w:val="00875BFE"/>
    <w:rsid w:val="00875C74"/>
    <w:rsid w:val="00875EAC"/>
    <w:rsid w:val="00875F73"/>
    <w:rsid w:val="008762B4"/>
    <w:rsid w:val="0087697C"/>
    <w:rsid w:val="00876A18"/>
    <w:rsid w:val="00876CA9"/>
    <w:rsid w:val="00876D0B"/>
    <w:rsid w:val="00876D99"/>
    <w:rsid w:val="00876E78"/>
    <w:rsid w:val="008776F2"/>
    <w:rsid w:val="00877BCC"/>
    <w:rsid w:val="00880302"/>
    <w:rsid w:val="00880430"/>
    <w:rsid w:val="008804E4"/>
    <w:rsid w:val="008806C6"/>
    <w:rsid w:val="00880B51"/>
    <w:rsid w:val="00880BE1"/>
    <w:rsid w:val="00880DAA"/>
    <w:rsid w:val="00880EA8"/>
    <w:rsid w:val="00880F30"/>
    <w:rsid w:val="00880F57"/>
    <w:rsid w:val="0088113B"/>
    <w:rsid w:val="0088115F"/>
    <w:rsid w:val="008811C9"/>
    <w:rsid w:val="00881492"/>
    <w:rsid w:val="008815DC"/>
    <w:rsid w:val="0088174F"/>
    <w:rsid w:val="008817B8"/>
    <w:rsid w:val="00881BFF"/>
    <w:rsid w:val="00881DD6"/>
    <w:rsid w:val="008821B3"/>
    <w:rsid w:val="008824F6"/>
    <w:rsid w:val="008826E9"/>
    <w:rsid w:val="00882A55"/>
    <w:rsid w:val="00882A82"/>
    <w:rsid w:val="00882B89"/>
    <w:rsid w:val="00882B8B"/>
    <w:rsid w:val="00882BBD"/>
    <w:rsid w:val="008831E9"/>
    <w:rsid w:val="008832AF"/>
    <w:rsid w:val="008833E8"/>
    <w:rsid w:val="008836B0"/>
    <w:rsid w:val="008837AF"/>
    <w:rsid w:val="00883935"/>
    <w:rsid w:val="00883B38"/>
    <w:rsid w:val="00883E7C"/>
    <w:rsid w:val="008840DA"/>
    <w:rsid w:val="00884187"/>
    <w:rsid w:val="008845DF"/>
    <w:rsid w:val="00884888"/>
    <w:rsid w:val="008849D3"/>
    <w:rsid w:val="00884A2C"/>
    <w:rsid w:val="00884A74"/>
    <w:rsid w:val="00884AFC"/>
    <w:rsid w:val="00884F4C"/>
    <w:rsid w:val="00885537"/>
    <w:rsid w:val="00885989"/>
    <w:rsid w:val="008859F5"/>
    <w:rsid w:val="008859F9"/>
    <w:rsid w:val="00885CD6"/>
    <w:rsid w:val="00886004"/>
    <w:rsid w:val="00886395"/>
    <w:rsid w:val="0088639C"/>
    <w:rsid w:val="008868BF"/>
    <w:rsid w:val="00887171"/>
    <w:rsid w:val="00887424"/>
    <w:rsid w:val="00887446"/>
    <w:rsid w:val="00887654"/>
    <w:rsid w:val="0088787A"/>
    <w:rsid w:val="008879A0"/>
    <w:rsid w:val="00887B48"/>
    <w:rsid w:val="00887D20"/>
    <w:rsid w:val="00890441"/>
    <w:rsid w:val="008904E8"/>
    <w:rsid w:val="00890815"/>
    <w:rsid w:val="0089096A"/>
    <w:rsid w:val="00890A98"/>
    <w:rsid w:val="00890ABD"/>
    <w:rsid w:val="00890DB7"/>
    <w:rsid w:val="0089104E"/>
    <w:rsid w:val="008913A0"/>
    <w:rsid w:val="0089176E"/>
    <w:rsid w:val="008917E0"/>
    <w:rsid w:val="008918E6"/>
    <w:rsid w:val="0089193F"/>
    <w:rsid w:val="00891CC6"/>
    <w:rsid w:val="00891FBA"/>
    <w:rsid w:val="0089219E"/>
    <w:rsid w:val="00892365"/>
    <w:rsid w:val="008923E4"/>
    <w:rsid w:val="008924AE"/>
    <w:rsid w:val="008927E9"/>
    <w:rsid w:val="008928FC"/>
    <w:rsid w:val="00892AE7"/>
    <w:rsid w:val="00892BE5"/>
    <w:rsid w:val="00893011"/>
    <w:rsid w:val="00893361"/>
    <w:rsid w:val="00893565"/>
    <w:rsid w:val="008935EA"/>
    <w:rsid w:val="0089373C"/>
    <w:rsid w:val="0089387C"/>
    <w:rsid w:val="00893A89"/>
    <w:rsid w:val="00893B96"/>
    <w:rsid w:val="00893BC2"/>
    <w:rsid w:val="00893FC0"/>
    <w:rsid w:val="008942DB"/>
    <w:rsid w:val="0089444E"/>
    <w:rsid w:val="008946E5"/>
    <w:rsid w:val="008949DF"/>
    <w:rsid w:val="00894C05"/>
    <w:rsid w:val="00894F6B"/>
    <w:rsid w:val="00895100"/>
    <w:rsid w:val="008951DB"/>
    <w:rsid w:val="0089524C"/>
    <w:rsid w:val="0089552B"/>
    <w:rsid w:val="0089565B"/>
    <w:rsid w:val="008958F1"/>
    <w:rsid w:val="00895B29"/>
    <w:rsid w:val="00895C5D"/>
    <w:rsid w:val="00895ED9"/>
    <w:rsid w:val="00895FEC"/>
    <w:rsid w:val="0089602A"/>
    <w:rsid w:val="00896275"/>
    <w:rsid w:val="008964EC"/>
    <w:rsid w:val="0089656F"/>
    <w:rsid w:val="008966F9"/>
    <w:rsid w:val="008967AF"/>
    <w:rsid w:val="00896B7E"/>
    <w:rsid w:val="00896C81"/>
    <w:rsid w:val="00896D83"/>
    <w:rsid w:val="0089716A"/>
    <w:rsid w:val="00897214"/>
    <w:rsid w:val="008972A3"/>
    <w:rsid w:val="00897373"/>
    <w:rsid w:val="00897381"/>
    <w:rsid w:val="00897439"/>
    <w:rsid w:val="008975AC"/>
    <w:rsid w:val="008976F5"/>
    <w:rsid w:val="00897909"/>
    <w:rsid w:val="00897AAC"/>
    <w:rsid w:val="00897C7D"/>
    <w:rsid w:val="00897F7F"/>
    <w:rsid w:val="008A0123"/>
    <w:rsid w:val="008A0562"/>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A5"/>
    <w:rsid w:val="008A17FC"/>
    <w:rsid w:val="008A18B5"/>
    <w:rsid w:val="008A1B74"/>
    <w:rsid w:val="008A1E7F"/>
    <w:rsid w:val="008A223D"/>
    <w:rsid w:val="008A22F4"/>
    <w:rsid w:val="008A2682"/>
    <w:rsid w:val="008A2720"/>
    <w:rsid w:val="008A2800"/>
    <w:rsid w:val="008A28B6"/>
    <w:rsid w:val="008A2BB1"/>
    <w:rsid w:val="008A2D18"/>
    <w:rsid w:val="008A2D66"/>
    <w:rsid w:val="008A2EE9"/>
    <w:rsid w:val="008A2EFE"/>
    <w:rsid w:val="008A321E"/>
    <w:rsid w:val="008A32EC"/>
    <w:rsid w:val="008A3384"/>
    <w:rsid w:val="008A3466"/>
    <w:rsid w:val="008A36A4"/>
    <w:rsid w:val="008A3731"/>
    <w:rsid w:val="008A389F"/>
    <w:rsid w:val="008A3D02"/>
    <w:rsid w:val="008A3E31"/>
    <w:rsid w:val="008A3ED9"/>
    <w:rsid w:val="008A4360"/>
    <w:rsid w:val="008A46A9"/>
    <w:rsid w:val="008A4925"/>
    <w:rsid w:val="008A49C0"/>
    <w:rsid w:val="008A4A3F"/>
    <w:rsid w:val="008A4B16"/>
    <w:rsid w:val="008A4EB6"/>
    <w:rsid w:val="008A4F6C"/>
    <w:rsid w:val="008A57BF"/>
    <w:rsid w:val="008A58F1"/>
    <w:rsid w:val="008A5940"/>
    <w:rsid w:val="008A595A"/>
    <w:rsid w:val="008A6171"/>
    <w:rsid w:val="008A64D5"/>
    <w:rsid w:val="008A64EC"/>
    <w:rsid w:val="008A6520"/>
    <w:rsid w:val="008A6A37"/>
    <w:rsid w:val="008A6CAB"/>
    <w:rsid w:val="008A6F71"/>
    <w:rsid w:val="008A70EE"/>
    <w:rsid w:val="008A73B2"/>
    <w:rsid w:val="008A78FB"/>
    <w:rsid w:val="008A7978"/>
    <w:rsid w:val="008A7C12"/>
    <w:rsid w:val="008A7EA4"/>
    <w:rsid w:val="008B0081"/>
    <w:rsid w:val="008B0249"/>
    <w:rsid w:val="008B0309"/>
    <w:rsid w:val="008B0331"/>
    <w:rsid w:val="008B043F"/>
    <w:rsid w:val="008B0518"/>
    <w:rsid w:val="008B0808"/>
    <w:rsid w:val="008B085D"/>
    <w:rsid w:val="008B0879"/>
    <w:rsid w:val="008B0924"/>
    <w:rsid w:val="008B0AEC"/>
    <w:rsid w:val="008B0C21"/>
    <w:rsid w:val="008B0FAF"/>
    <w:rsid w:val="008B129F"/>
    <w:rsid w:val="008B152A"/>
    <w:rsid w:val="008B154A"/>
    <w:rsid w:val="008B157A"/>
    <w:rsid w:val="008B16BA"/>
    <w:rsid w:val="008B1786"/>
    <w:rsid w:val="008B17A6"/>
    <w:rsid w:val="008B1B5F"/>
    <w:rsid w:val="008B1CEF"/>
    <w:rsid w:val="008B1DF0"/>
    <w:rsid w:val="008B1E53"/>
    <w:rsid w:val="008B1E5B"/>
    <w:rsid w:val="008B1EAA"/>
    <w:rsid w:val="008B2243"/>
    <w:rsid w:val="008B24DF"/>
    <w:rsid w:val="008B27E2"/>
    <w:rsid w:val="008B2C1A"/>
    <w:rsid w:val="008B2C44"/>
    <w:rsid w:val="008B2D4F"/>
    <w:rsid w:val="008B2E03"/>
    <w:rsid w:val="008B345E"/>
    <w:rsid w:val="008B357D"/>
    <w:rsid w:val="008B35CD"/>
    <w:rsid w:val="008B365C"/>
    <w:rsid w:val="008B37F4"/>
    <w:rsid w:val="008B3890"/>
    <w:rsid w:val="008B389D"/>
    <w:rsid w:val="008B3C2F"/>
    <w:rsid w:val="008B3C5C"/>
    <w:rsid w:val="008B3D40"/>
    <w:rsid w:val="008B3D80"/>
    <w:rsid w:val="008B426E"/>
    <w:rsid w:val="008B45C9"/>
    <w:rsid w:val="008B485B"/>
    <w:rsid w:val="008B5299"/>
    <w:rsid w:val="008B536F"/>
    <w:rsid w:val="008B5587"/>
    <w:rsid w:val="008B5667"/>
    <w:rsid w:val="008B5A5F"/>
    <w:rsid w:val="008B5AB0"/>
    <w:rsid w:val="008B5C75"/>
    <w:rsid w:val="008B5D0F"/>
    <w:rsid w:val="008B5DD5"/>
    <w:rsid w:val="008B6054"/>
    <w:rsid w:val="008B6189"/>
    <w:rsid w:val="008B6414"/>
    <w:rsid w:val="008B6500"/>
    <w:rsid w:val="008B651D"/>
    <w:rsid w:val="008B6615"/>
    <w:rsid w:val="008B6A4D"/>
    <w:rsid w:val="008B6CD7"/>
    <w:rsid w:val="008B7A7C"/>
    <w:rsid w:val="008B7AF1"/>
    <w:rsid w:val="008B7B08"/>
    <w:rsid w:val="008B7BB4"/>
    <w:rsid w:val="008C0377"/>
    <w:rsid w:val="008C05CE"/>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260"/>
    <w:rsid w:val="008C26D9"/>
    <w:rsid w:val="008C2896"/>
    <w:rsid w:val="008C2A3A"/>
    <w:rsid w:val="008C2CAA"/>
    <w:rsid w:val="008C2E13"/>
    <w:rsid w:val="008C308D"/>
    <w:rsid w:val="008C31FB"/>
    <w:rsid w:val="008C3357"/>
    <w:rsid w:val="008C349E"/>
    <w:rsid w:val="008C366F"/>
    <w:rsid w:val="008C370B"/>
    <w:rsid w:val="008C3797"/>
    <w:rsid w:val="008C3812"/>
    <w:rsid w:val="008C3924"/>
    <w:rsid w:val="008C39DD"/>
    <w:rsid w:val="008C3B4C"/>
    <w:rsid w:val="008C3BC4"/>
    <w:rsid w:val="008C3C42"/>
    <w:rsid w:val="008C3E15"/>
    <w:rsid w:val="008C459D"/>
    <w:rsid w:val="008C477F"/>
    <w:rsid w:val="008C4A69"/>
    <w:rsid w:val="008C4C7E"/>
    <w:rsid w:val="008C4D5C"/>
    <w:rsid w:val="008C4E21"/>
    <w:rsid w:val="008C4F58"/>
    <w:rsid w:val="008C521E"/>
    <w:rsid w:val="008C59F0"/>
    <w:rsid w:val="008C59FA"/>
    <w:rsid w:val="008C5A23"/>
    <w:rsid w:val="008C5C46"/>
    <w:rsid w:val="008C6184"/>
    <w:rsid w:val="008C6224"/>
    <w:rsid w:val="008C67CA"/>
    <w:rsid w:val="008C68BF"/>
    <w:rsid w:val="008C69CB"/>
    <w:rsid w:val="008C6A9B"/>
    <w:rsid w:val="008C6B5E"/>
    <w:rsid w:val="008C724D"/>
    <w:rsid w:val="008C785E"/>
    <w:rsid w:val="008C7BE2"/>
    <w:rsid w:val="008C7C10"/>
    <w:rsid w:val="008C7EDC"/>
    <w:rsid w:val="008C7EE6"/>
    <w:rsid w:val="008C7F60"/>
    <w:rsid w:val="008C7F7C"/>
    <w:rsid w:val="008D0211"/>
    <w:rsid w:val="008D038A"/>
    <w:rsid w:val="008D09B0"/>
    <w:rsid w:val="008D0AFB"/>
    <w:rsid w:val="008D0D32"/>
    <w:rsid w:val="008D1150"/>
    <w:rsid w:val="008D1511"/>
    <w:rsid w:val="008D187D"/>
    <w:rsid w:val="008D19A5"/>
    <w:rsid w:val="008D1C2B"/>
    <w:rsid w:val="008D20E8"/>
    <w:rsid w:val="008D2177"/>
    <w:rsid w:val="008D21A4"/>
    <w:rsid w:val="008D21BC"/>
    <w:rsid w:val="008D2299"/>
    <w:rsid w:val="008D27B4"/>
    <w:rsid w:val="008D282B"/>
    <w:rsid w:val="008D2891"/>
    <w:rsid w:val="008D291F"/>
    <w:rsid w:val="008D29BD"/>
    <w:rsid w:val="008D2D1A"/>
    <w:rsid w:val="008D2EC6"/>
    <w:rsid w:val="008D32DF"/>
    <w:rsid w:val="008D34A4"/>
    <w:rsid w:val="008D34D0"/>
    <w:rsid w:val="008D35C1"/>
    <w:rsid w:val="008D35E9"/>
    <w:rsid w:val="008D388F"/>
    <w:rsid w:val="008D3959"/>
    <w:rsid w:val="008D3966"/>
    <w:rsid w:val="008D3BDE"/>
    <w:rsid w:val="008D3CBB"/>
    <w:rsid w:val="008D3E43"/>
    <w:rsid w:val="008D3EC8"/>
    <w:rsid w:val="008D3FDA"/>
    <w:rsid w:val="008D3FE4"/>
    <w:rsid w:val="008D4012"/>
    <w:rsid w:val="008D417A"/>
    <w:rsid w:val="008D4276"/>
    <w:rsid w:val="008D4352"/>
    <w:rsid w:val="008D4838"/>
    <w:rsid w:val="008D4A59"/>
    <w:rsid w:val="008D4A6D"/>
    <w:rsid w:val="008D4BF7"/>
    <w:rsid w:val="008D4C77"/>
    <w:rsid w:val="008D517F"/>
    <w:rsid w:val="008D60BC"/>
    <w:rsid w:val="008D616C"/>
    <w:rsid w:val="008D61E0"/>
    <w:rsid w:val="008D622A"/>
    <w:rsid w:val="008D6662"/>
    <w:rsid w:val="008D66C8"/>
    <w:rsid w:val="008D6D7B"/>
    <w:rsid w:val="008D6FC4"/>
    <w:rsid w:val="008D70E0"/>
    <w:rsid w:val="008D73AA"/>
    <w:rsid w:val="008D7471"/>
    <w:rsid w:val="008D7978"/>
    <w:rsid w:val="008D7DCB"/>
    <w:rsid w:val="008D7EA9"/>
    <w:rsid w:val="008D7EB7"/>
    <w:rsid w:val="008E03A1"/>
    <w:rsid w:val="008E03B7"/>
    <w:rsid w:val="008E0BBD"/>
    <w:rsid w:val="008E0EB8"/>
    <w:rsid w:val="008E1074"/>
    <w:rsid w:val="008E10A6"/>
    <w:rsid w:val="008E1271"/>
    <w:rsid w:val="008E12E2"/>
    <w:rsid w:val="008E12F5"/>
    <w:rsid w:val="008E1568"/>
    <w:rsid w:val="008E15FE"/>
    <w:rsid w:val="008E174D"/>
    <w:rsid w:val="008E17EC"/>
    <w:rsid w:val="008E1E31"/>
    <w:rsid w:val="008E1E82"/>
    <w:rsid w:val="008E2251"/>
    <w:rsid w:val="008E24B3"/>
    <w:rsid w:val="008E24CA"/>
    <w:rsid w:val="008E2865"/>
    <w:rsid w:val="008E2905"/>
    <w:rsid w:val="008E2910"/>
    <w:rsid w:val="008E2F6E"/>
    <w:rsid w:val="008E2FFD"/>
    <w:rsid w:val="008E3034"/>
    <w:rsid w:val="008E32E5"/>
    <w:rsid w:val="008E35B3"/>
    <w:rsid w:val="008E370B"/>
    <w:rsid w:val="008E37D4"/>
    <w:rsid w:val="008E38AD"/>
    <w:rsid w:val="008E3C49"/>
    <w:rsid w:val="008E3D41"/>
    <w:rsid w:val="008E3EEC"/>
    <w:rsid w:val="008E3F87"/>
    <w:rsid w:val="008E4825"/>
    <w:rsid w:val="008E48A5"/>
    <w:rsid w:val="008E48CF"/>
    <w:rsid w:val="008E4A4D"/>
    <w:rsid w:val="008E4A4E"/>
    <w:rsid w:val="008E4A6A"/>
    <w:rsid w:val="008E4D4D"/>
    <w:rsid w:val="008E4E2B"/>
    <w:rsid w:val="008E5013"/>
    <w:rsid w:val="008E50CD"/>
    <w:rsid w:val="008E51E7"/>
    <w:rsid w:val="008E581B"/>
    <w:rsid w:val="008E5835"/>
    <w:rsid w:val="008E5954"/>
    <w:rsid w:val="008E5ACC"/>
    <w:rsid w:val="008E5BF2"/>
    <w:rsid w:val="008E5C81"/>
    <w:rsid w:val="008E5DE6"/>
    <w:rsid w:val="008E5FFD"/>
    <w:rsid w:val="008E65C1"/>
    <w:rsid w:val="008E6D5B"/>
    <w:rsid w:val="008E6E36"/>
    <w:rsid w:val="008E7355"/>
    <w:rsid w:val="008E7654"/>
    <w:rsid w:val="008E7820"/>
    <w:rsid w:val="008E79A4"/>
    <w:rsid w:val="008E79C4"/>
    <w:rsid w:val="008E7E95"/>
    <w:rsid w:val="008E7FE8"/>
    <w:rsid w:val="008F0032"/>
    <w:rsid w:val="008F0A38"/>
    <w:rsid w:val="008F0F84"/>
    <w:rsid w:val="008F0FC8"/>
    <w:rsid w:val="008F0FD3"/>
    <w:rsid w:val="008F1014"/>
    <w:rsid w:val="008F11C9"/>
    <w:rsid w:val="008F12C5"/>
    <w:rsid w:val="008F1333"/>
    <w:rsid w:val="008F13D9"/>
    <w:rsid w:val="008F18B4"/>
    <w:rsid w:val="008F1B9F"/>
    <w:rsid w:val="008F23D8"/>
    <w:rsid w:val="008F2423"/>
    <w:rsid w:val="008F259E"/>
    <w:rsid w:val="008F288F"/>
    <w:rsid w:val="008F2A91"/>
    <w:rsid w:val="008F2ADD"/>
    <w:rsid w:val="008F2B03"/>
    <w:rsid w:val="008F2D4A"/>
    <w:rsid w:val="008F2FD5"/>
    <w:rsid w:val="008F30AA"/>
    <w:rsid w:val="008F3181"/>
    <w:rsid w:val="008F31A5"/>
    <w:rsid w:val="008F345C"/>
    <w:rsid w:val="008F3470"/>
    <w:rsid w:val="008F35FB"/>
    <w:rsid w:val="008F37E5"/>
    <w:rsid w:val="008F3B22"/>
    <w:rsid w:val="008F3B3B"/>
    <w:rsid w:val="008F3BD8"/>
    <w:rsid w:val="008F3C13"/>
    <w:rsid w:val="008F3D67"/>
    <w:rsid w:val="008F4175"/>
    <w:rsid w:val="008F4344"/>
    <w:rsid w:val="008F4377"/>
    <w:rsid w:val="008F48C2"/>
    <w:rsid w:val="008F49BC"/>
    <w:rsid w:val="008F53F8"/>
    <w:rsid w:val="008F5414"/>
    <w:rsid w:val="008F5503"/>
    <w:rsid w:val="008F5840"/>
    <w:rsid w:val="008F584A"/>
    <w:rsid w:val="008F5DBA"/>
    <w:rsid w:val="008F5EEF"/>
    <w:rsid w:val="008F6176"/>
    <w:rsid w:val="008F640B"/>
    <w:rsid w:val="008F6483"/>
    <w:rsid w:val="008F65F2"/>
    <w:rsid w:val="008F66FE"/>
    <w:rsid w:val="008F672E"/>
    <w:rsid w:val="008F69EC"/>
    <w:rsid w:val="008F6CB6"/>
    <w:rsid w:val="008F71AE"/>
    <w:rsid w:val="008F71BB"/>
    <w:rsid w:val="008F7205"/>
    <w:rsid w:val="008F72CC"/>
    <w:rsid w:val="008F72CD"/>
    <w:rsid w:val="008F7516"/>
    <w:rsid w:val="008F7804"/>
    <w:rsid w:val="008F78DF"/>
    <w:rsid w:val="008F7B51"/>
    <w:rsid w:val="0090001E"/>
    <w:rsid w:val="009000B9"/>
    <w:rsid w:val="009002B9"/>
    <w:rsid w:val="00900519"/>
    <w:rsid w:val="009005B7"/>
    <w:rsid w:val="00900FEB"/>
    <w:rsid w:val="0090103B"/>
    <w:rsid w:val="0090110B"/>
    <w:rsid w:val="00901452"/>
    <w:rsid w:val="00902370"/>
    <w:rsid w:val="0090247C"/>
    <w:rsid w:val="00902691"/>
    <w:rsid w:val="009027A7"/>
    <w:rsid w:val="00902914"/>
    <w:rsid w:val="00902999"/>
    <w:rsid w:val="009029A2"/>
    <w:rsid w:val="00902A99"/>
    <w:rsid w:val="00902C56"/>
    <w:rsid w:val="00902D05"/>
    <w:rsid w:val="00903013"/>
    <w:rsid w:val="00903205"/>
    <w:rsid w:val="0090331F"/>
    <w:rsid w:val="00903802"/>
    <w:rsid w:val="00903A52"/>
    <w:rsid w:val="00903E6F"/>
    <w:rsid w:val="00903F10"/>
    <w:rsid w:val="00904008"/>
    <w:rsid w:val="0090401C"/>
    <w:rsid w:val="00904269"/>
    <w:rsid w:val="00904347"/>
    <w:rsid w:val="0090464C"/>
    <w:rsid w:val="00904A7D"/>
    <w:rsid w:val="00904BA3"/>
    <w:rsid w:val="00904C1A"/>
    <w:rsid w:val="00904D06"/>
    <w:rsid w:val="00904FE5"/>
    <w:rsid w:val="009052B1"/>
    <w:rsid w:val="00905326"/>
    <w:rsid w:val="009053C0"/>
    <w:rsid w:val="00905723"/>
    <w:rsid w:val="00905741"/>
    <w:rsid w:val="00905CF4"/>
    <w:rsid w:val="00905DEB"/>
    <w:rsid w:val="00905EBA"/>
    <w:rsid w:val="00906177"/>
    <w:rsid w:val="009064D8"/>
    <w:rsid w:val="00906706"/>
    <w:rsid w:val="0090691C"/>
    <w:rsid w:val="0090696D"/>
    <w:rsid w:val="00906985"/>
    <w:rsid w:val="00906CB4"/>
    <w:rsid w:val="00906CD6"/>
    <w:rsid w:val="00906E4D"/>
    <w:rsid w:val="00906EAB"/>
    <w:rsid w:val="00906F31"/>
    <w:rsid w:val="00907097"/>
    <w:rsid w:val="00907374"/>
    <w:rsid w:val="0090773A"/>
    <w:rsid w:val="009078B3"/>
    <w:rsid w:val="009079C6"/>
    <w:rsid w:val="00907A77"/>
    <w:rsid w:val="00907E00"/>
    <w:rsid w:val="00907EF9"/>
    <w:rsid w:val="00907F7B"/>
    <w:rsid w:val="00910438"/>
    <w:rsid w:val="0091088D"/>
    <w:rsid w:val="00910A58"/>
    <w:rsid w:val="00910B91"/>
    <w:rsid w:val="00910C20"/>
    <w:rsid w:val="00910CC2"/>
    <w:rsid w:val="00910D3B"/>
    <w:rsid w:val="00910FA8"/>
    <w:rsid w:val="00910FC9"/>
    <w:rsid w:val="00910FCB"/>
    <w:rsid w:val="0091116F"/>
    <w:rsid w:val="00911207"/>
    <w:rsid w:val="00911269"/>
    <w:rsid w:val="0091163E"/>
    <w:rsid w:val="009117B9"/>
    <w:rsid w:val="009117E1"/>
    <w:rsid w:val="0091218A"/>
    <w:rsid w:val="009122C4"/>
    <w:rsid w:val="0091233C"/>
    <w:rsid w:val="00912673"/>
    <w:rsid w:val="0091291A"/>
    <w:rsid w:val="00912F46"/>
    <w:rsid w:val="009131BE"/>
    <w:rsid w:val="009133F9"/>
    <w:rsid w:val="00913612"/>
    <w:rsid w:val="00913657"/>
    <w:rsid w:val="0091366A"/>
    <w:rsid w:val="00913824"/>
    <w:rsid w:val="00913F40"/>
    <w:rsid w:val="009140F9"/>
    <w:rsid w:val="009141D3"/>
    <w:rsid w:val="0091429A"/>
    <w:rsid w:val="00914511"/>
    <w:rsid w:val="009145F5"/>
    <w:rsid w:val="0091466F"/>
    <w:rsid w:val="00914BE0"/>
    <w:rsid w:val="00914C90"/>
    <w:rsid w:val="009150DC"/>
    <w:rsid w:val="00915194"/>
    <w:rsid w:val="00915530"/>
    <w:rsid w:val="00915757"/>
    <w:rsid w:val="0091586B"/>
    <w:rsid w:val="009159B3"/>
    <w:rsid w:val="00915A50"/>
    <w:rsid w:val="00915ABB"/>
    <w:rsid w:val="00915CC0"/>
    <w:rsid w:val="00915CE3"/>
    <w:rsid w:val="0091606A"/>
    <w:rsid w:val="00916148"/>
    <w:rsid w:val="00916181"/>
    <w:rsid w:val="00916935"/>
    <w:rsid w:val="009169E3"/>
    <w:rsid w:val="00916C86"/>
    <w:rsid w:val="00916F4F"/>
    <w:rsid w:val="00917114"/>
    <w:rsid w:val="00917163"/>
    <w:rsid w:val="009173EA"/>
    <w:rsid w:val="00917663"/>
    <w:rsid w:val="00917712"/>
    <w:rsid w:val="00917A0A"/>
    <w:rsid w:val="00917C7B"/>
    <w:rsid w:val="00917DC0"/>
    <w:rsid w:val="00917DC2"/>
    <w:rsid w:val="00917EA5"/>
    <w:rsid w:val="00917F16"/>
    <w:rsid w:val="00920089"/>
    <w:rsid w:val="009204C5"/>
    <w:rsid w:val="00920DF2"/>
    <w:rsid w:val="009212A2"/>
    <w:rsid w:val="009213A7"/>
    <w:rsid w:val="0092146E"/>
    <w:rsid w:val="009214A9"/>
    <w:rsid w:val="00921716"/>
    <w:rsid w:val="0092180D"/>
    <w:rsid w:val="009218CC"/>
    <w:rsid w:val="00921E9A"/>
    <w:rsid w:val="009220F5"/>
    <w:rsid w:val="009221D5"/>
    <w:rsid w:val="009228B2"/>
    <w:rsid w:val="009229BF"/>
    <w:rsid w:val="00922A15"/>
    <w:rsid w:val="00922ADE"/>
    <w:rsid w:val="00922C06"/>
    <w:rsid w:val="00922E43"/>
    <w:rsid w:val="00922F02"/>
    <w:rsid w:val="009230E4"/>
    <w:rsid w:val="009231CE"/>
    <w:rsid w:val="00923286"/>
    <w:rsid w:val="009232C9"/>
    <w:rsid w:val="00923323"/>
    <w:rsid w:val="00923329"/>
    <w:rsid w:val="00923384"/>
    <w:rsid w:val="00923516"/>
    <w:rsid w:val="00923608"/>
    <w:rsid w:val="009238E5"/>
    <w:rsid w:val="009238F1"/>
    <w:rsid w:val="00923A49"/>
    <w:rsid w:val="00923B84"/>
    <w:rsid w:val="00923F12"/>
    <w:rsid w:val="0092475F"/>
    <w:rsid w:val="009249D5"/>
    <w:rsid w:val="00924AB8"/>
    <w:rsid w:val="00924B07"/>
    <w:rsid w:val="00924B28"/>
    <w:rsid w:val="00924C34"/>
    <w:rsid w:val="00924E4F"/>
    <w:rsid w:val="00924FF8"/>
    <w:rsid w:val="00925030"/>
    <w:rsid w:val="0092510C"/>
    <w:rsid w:val="0092518D"/>
    <w:rsid w:val="009252D4"/>
    <w:rsid w:val="00925380"/>
    <w:rsid w:val="009253A8"/>
    <w:rsid w:val="00925BA8"/>
    <w:rsid w:val="00925BC2"/>
    <w:rsid w:val="00925C44"/>
    <w:rsid w:val="00925CC9"/>
    <w:rsid w:val="00925F29"/>
    <w:rsid w:val="00925F94"/>
    <w:rsid w:val="0092638F"/>
    <w:rsid w:val="0092659E"/>
    <w:rsid w:val="009265E2"/>
    <w:rsid w:val="00926BEE"/>
    <w:rsid w:val="00926D5D"/>
    <w:rsid w:val="00926DA7"/>
    <w:rsid w:val="00926FAD"/>
    <w:rsid w:val="009270D4"/>
    <w:rsid w:val="009272A9"/>
    <w:rsid w:val="00927428"/>
    <w:rsid w:val="0092746C"/>
    <w:rsid w:val="00927619"/>
    <w:rsid w:val="009276B0"/>
    <w:rsid w:val="00927AAC"/>
    <w:rsid w:val="00927D49"/>
    <w:rsid w:val="00927F65"/>
    <w:rsid w:val="00927F8B"/>
    <w:rsid w:val="009301D1"/>
    <w:rsid w:val="0093094D"/>
    <w:rsid w:val="00930A03"/>
    <w:rsid w:val="00930B1C"/>
    <w:rsid w:val="00930D5A"/>
    <w:rsid w:val="00930DFC"/>
    <w:rsid w:val="00930E43"/>
    <w:rsid w:val="00930E91"/>
    <w:rsid w:val="00930F5B"/>
    <w:rsid w:val="009311B4"/>
    <w:rsid w:val="0093179D"/>
    <w:rsid w:val="00931EE2"/>
    <w:rsid w:val="009323D5"/>
    <w:rsid w:val="00932477"/>
    <w:rsid w:val="00932644"/>
    <w:rsid w:val="009326B2"/>
    <w:rsid w:val="009328C7"/>
    <w:rsid w:val="00932B83"/>
    <w:rsid w:val="00932CF3"/>
    <w:rsid w:val="00932F36"/>
    <w:rsid w:val="0093301C"/>
    <w:rsid w:val="00933157"/>
    <w:rsid w:val="009336EC"/>
    <w:rsid w:val="00933AA6"/>
    <w:rsid w:val="00933B36"/>
    <w:rsid w:val="00933C69"/>
    <w:rsid w:val="00933F56"/>
    <w:rsid w:val="00934315"/>
    <w:rsid w:val="0093475D"/>
    <w:rsid w:val="0093479E"/>
    <w:rsid w:val="009347F0"/>
    <w:rsid w:val="00934C13"/>
    <w:rsid w:val="00934DFB"/>
    <w:rsid w:val="00934F5E"/>
    <w:rsid w:val="0093519A"/>
    <w:rsid w:val="00935228"/>
    <w:rsid w:val="0093526E"/>
    <w:rsid w:val="00935426"/>
    <w:rsid w:val="0093542E"/>
    <w:rsid w:val="009355A2"/>
    <w:rsid w:val="00935692"/>
    <w:rsid w:val="00935AB8"/>
    <w:rsid w:val="00935CAF"/>
    <w:rsid w:val="00935CB4"/>
    <w:rsid w:val="00935D50"/>
    <w:rsid w:val="00935F9E"/>
    <w:rsid w:val="00936018"/>
    <w:rsid w:val="00936121"/>
    <w:rsid w:val="009365B2"/>
    <w:rsid w:val="009368AF"/>
    <w:rsid w:val="00936B17"/>
    <w:rsid w:val="00936BD3"/>
    <w:rsid w:val="00936D35"/>
    <w:rsid w:val="00936D98"/>
    <w:rsid w:val="00936E75"/>
    <w:rsid w:val="00937150"/>
    <w:rsid w:val="0093729B"/>
    <w:rsid w:val="009374B0"/>
    <w:rsid w:val="00937597"/>
    <w:rsid w:val="009377AD"/>
    <w:rsid w:val="0093780A"/>
    <w:rsid w:val="00937BC7"/>
    <w:rsid w:val="00937F95"/>
    <w:rsid w:val="00940A31"/>
    <w:rsid w:val="00941251"/>
    <w:rsid w:val="00941311"/>
    <w:rsid w:val="009413A1"/>
    <w:rsid w:val="009414EA"/>
    <w:rsid w:val="00941746"/>
    <w:rsid w:val="00941886"/>
    <w:rsid w:val="00941CC7"/>
    <w:rsid w:val="009423EC"/>
    <w:rsid w:val="009425CF"/>
    <w:rsid w:val="009426AF"/>
    <w:rsid w:val="00942C80"/>
    <w:rsid w:val="00942DC3"/>
    <w:rsid w:val="00942ED5"/>
    <w:rsid w:val="0094305E"/>
    <w:rsid w:val="00943197"/>
    <w:rsid w:val="009435EC"/>
    <w:rsid w:val="009435F2"/>
    <w:rsid w:val="0094371A"/>
    <w:rsid w:val="00943860"/>
    <w:rsid w:val="0094397C"/>
    <w:rsid w:val="009439C9"/>
    <w:rsid w:val="00943BFF"/>
    <w:rsid w:val="00943E76"/>
    <w:rsid w:val="00943FEF"/>
    <w:rsid w:val="009441F1"/>
    <w:rsid w:val="009442F9"/>
    <w:rsid w:val="00944820"/>
    <w:rsid w:val="00944E1C"/>
    <w:rsid w:val="00945180"/>
    <w:rsid w:val="0094590C"/>
    <w:rsid w:val="0094599F"/>
    <w:rsid w:val="00945A42"/>
    <w:rsid w:val="00945C24"/>
    <w:rsid w:val="00945C69"/>
    <w:rsid w:val="00945E6A"/>
    <w:rsid w:val="00945F42"/>
    <w:rsid w:val="009460BA"/>
    <w:rsid w:val="009461DF"/>
    <w:rsid w:val="00946355"/>
    <w:rsid w:val="00946628"/>
    <w:rsid w:val="00946818"/>
    <w:rsid w:val="009468B7"/>
    <w:rsid w:val="009469E9"/>
    <w:rsid w:val="00946CF3"/>
    <w:rsid w:val="00946D64"/>
    <w:rsid w:val="0094724E"/>
    <w:rsid w:val="00947468"/>
    <w:rsid w:val="009479BB"/>
    <w:rsid w:val="00947BE6"/>
    <w:rsid w:val="00947DCD"/>
    <w:rsid w:val="00947F80"/>
    <w:rsid w:val="00950157"/>
    <w:rsid w:val="0095044A"/>
    <w:rsid w:val="0095048D"/>
    <w:rsid w:val="00950762"/>
    <w:rsid w:val="00950959"/>
    <w:rsid w:val="0095128D"/>
    <w:rsid w:val="009512F3"/>
    <w:rsid w:val="009515EE"/>
    <w:rsid w:val="00951ADB"/>
    <w:rsid w:val="00951D58"/>
    <w:rsid w:val="00951D71"/>
    <w:rsid w:val="00951DD9"/>
    <w:rsid w:val="00951E5A"/>
    <w:rsid w:val="00951F55"/>
    <w:rsid w:val="00951F82"/>
    <w:rsid w:val="0095206A"/>
    <w:rsid w:val="0095216C"/>
    <w:rsid w:val="009523C2"/>
    <w:rsid w:val="0095295F"/>
    <w:rsid w:val="00952964"/>
    <w:rsid w:val="00952ABA"/>
    <w:rsid w:val="00952C7E"/>
    <w:rsid w:val="00952CD0"/>
    <w:rsid w:val="00952EA2"/>
    <w:rsid w:val="00952F45"/>
    <w:rsid w:val="00953542"/>
    <w:rsid w:val="0095380C"/>
    <w:rsid w:val="009538AA"/>
    <w:rsid w:val="00953AC8"/>
    <w:rsid w:val="00953CD0"/>
    <w:rsid w:val="00953D50"/>
    <w:rsid w:val="00953DAC"/>
    <w:rsid w:val="00953FA1"/>
    <w:rsid w:val="009542EB"/>
    <w:rsid w:val="00954353"/>
    <w:rsid w:val="00954606"/>
    <w:rsid w:val="00954A9C"/>
    <w:rsid w:val="00954AE9"/>
    <w:rsid w:val="00954DEF"/>
    <w:rsid w:val="00954F0B"/>
    <w:rsid w:val="0095528F"/>
    <w:rsid w:val="00955318"/>
    <w:rsid w:val="00955374"/>
    <w:rsid w:val="009557F2"/>
    <w:rsid w:val="00955C0A"/>
    <w:rsid w:val="00955C4F"/>
    <w:rsid w:val="00955D98"/>
    <w:rsid w:val="00955F73"/>
    <w:rsid w:val="00956593"/>
    <w:rsid w:val="0095667E"/>
    <w:rsid w:val="00956A01"/>
    <w:rsid w:val="00956B7E"/>
    <w:rsid w:val="00956E0F"/>
    <w:rsid w:val="009570F7"/>
    <w:rsid w:val="0095735C"/>
    <w:rsid w:val="009574F7"/>
    <w:rsid w:val="0095760C"/>
    <w:rsid w:val="009577A0"/>
    <w:rsid w:val="0095788F"/>
    <w:rsid w:val="00957AD4"/>
    <w:rsid w:val="00957E57"/>
    <w:rsid w:val="00957F63"/>
    <w:rsid w:val="00960000"/>
    <w:rsid w:val="00960152"/>
    <w:rsid w:val="009604C4"/>
    <w:rsid w:val="00960621"/>
    <w:rsid w:val="00960971"/>
    <w:rsid w:val="0096098A"/>
    <w:rsid w:val="00960D3C"/>
    <w:rsid w:val="009610BB"/>
    <w:rsid w:val="0096124E"/>
    <w:rsid w:val="009615C3"/>
    <w:rsid w:val="009617E5"/>
    <w:rsid w:val="009619D1"/>
    <w:rsid w:val="00961AAF"/>
    <w:rsid w:val="00961BDB"/>
    <w:rsid w:val="00961E60"/>
    <w:rsid w:val="00961EF7"/>
    <w:rsid w:val="0096202D"/>
    <w:rsid w:val="009624FF"/>
    <w:rsid w:val="0096273A"/>
    <w:rsid w:val="0096289C"/>
    <w:rsid w:val="00962A36"/>
    <w:rsid w:val="00962D4C"/>
    <w:rsid w:val="00962DD5"/>
    <w:rsid w:val="00962FC3"/>
    <w:rsid w:val="0096326A"/>
    <w:rsid w:val="009638B8"/>
    <w:rsid w:val="00963A8A"/>
    <w:rsid w:val="00963B3C"/>
    <w:rsid w:val="00963C3C"/>
    <w:rsid w:val="009640B6"/>
    <w:rsid w:val="00964563"/>
    <w:rsid w:val="0096459F"/>
    <w:rsid w:val="0096474E"/>
    <w:rsid w:val="00964B76"/>
    <w:rsid w:val="00964D25"/>
    <w:rsid w:val="00964E38"/>
    <w:rsid w:val="009651B9"/>
    <w:rsid w:val="0096521D"/>
    <w:rsid w:val="00965611"/>
    <w:rsid w:val="009657F1"/>
    <w:rsid w:val="0096590D"/>
    <w:rsid w:val="00965936"/>
    <w:rsid w:val="00965A29"/>
    <w:rsid w:val="00965B25"/>
    <w:rsid w:val="00965B52"/>
    <w:rsid w:val="009661F3"/>
    <w:rsid w:val="0096625D"/>
    <w:rsid w:val="009667CA"/>
    <w:rsid w:val="00966849"/>
    <w:rsid w:val="00966A19"/>
    <w:rsid w:val="00966B45"/>
    <w:rsid w:val="0096723C"/>
    <w:rsid w:val="009674E1"/>
    <w:rsid w:val="00967571"/>
    <w:rsid w:val="00967881"/>
    <w:rsid w:val="00967BC9"/>
    <w:rsid w:val="00967BF9"/>
    <w:rsid w:val="00967D10"/>
    <w:rsid w:val="00967D7A"/>
    <w:rsid w:val="00967FC2"/>
    <w:rsid w:val="0097012E"/>
    <w:rsid w:val="009701FD"/>
    <w:rsid w:val="009704E4"/>
    <w:rsid w:val="009705D1"/>
    <w:rsid w:val="0097064D"/>
    <w:rsid w:val="009709F8"/>
    <w:rsid w:val="00970F48"/>
    <w:rsid w:val="00970FFC"/>
    <w:rsid w:val="009710DC"/>
    <w:rsid w:val="00971297"/>
    <w:rsid w:val="0097147A"/>
    <w:rsid w:val="009714A0"/>
    <w:rsid w:val="009715BD"/>
    <w:rsid w:val="00971781"/>
    <w:rsid w:val="0097194A"/>
    <w:rsid w:val="00971C56"/>
    <w:rsid w:val="00971D7E"/>
    <w:rsid w:val="009720D5"/>
    <w:rsid w:val="009721DF"/>
    <w:rsid w:val="00972356"/>
    <w:rsid w:val="0097287F"/>
    <w:rsid w:val="00972929"/>
    <w:rsid w:val="00972D73"/>
    <w:rsid w:val="00972D91"/>
    <w:rsid w:val="00972F91"/>
    <w:rsid w:val="00973093"/>
    <w:rsid w:val="00973324"/>
    <w:rsid w:val="0097342B"/>
    <w:rsid w:val="009734DF"/>
    <w:rsid w:val="009735E2"/>
    <w:rsid w:val="00973827"/>
    <w:rsid w:val="009739AF"/>
    <w:rsid w:val="00973BDE"/>
    <w:rsid w:val="00973E9D"/>
    <w:rsid w:val="0097402E"/>
    <w:rsid w:val="009740BE"/>
    <w:rsid w:val="0097411E"/>
    <w:rsid w:val="009742D3"/>
    <w:rsid w:val="009743D0"/>
    <w:rsid w:val="00974502"/>
    <w:rsid w:val="00974570"/>
    <w:rsid w:val="009745BB"/>
    <w:rsid w:val="009746B3"/>
    <w:rsid w:val="009746FA"/>
    <w:rsid w:val="00974AC8"/>
    <w:rsid w:val="00974EDE"/>
    <w:rsid w:val="00974EF3"/>
    <w:rsid w:val="009751D6"/>
    <w:rsid w:val="009755CB"/>
    <w:rsid w:val="0097590B"/>
    <w:rsid w:val="00975949"/>
    <w:rsid w:val="0097597E"/>
    <w:rsid w:val="00975B23"/>
    <w:rsid w:val="00975C32"/>
    <w:rsid w:val="00975E1F"/>
    <w:rsid w:val="00975E6B"/>
    <w:rsid w:val="00975ED0"/>
    <w:rsid w:val="00976016"/>
    <w:rsid w:val="0097601B"/>
    <w:rsid w:val="00976066"/>
    <w:rsid w:val="0097618E"/>
    <w:rsid w:val="009761BF"/>
    <w:rsid w:val="0097621C"/>
    <w:rsid w:val="00976455"/>
    <w:rsid w:val="00976CCC"/>
    <w:rsid w:val="00976CEC"/>
    <w:rsid w:val="00976DA7"/>
    <w:rsid w:val="00976E19"/>
    <w:rsid w:val="00977BA7"/>
    <w:rsid w:val="009804DA"/>
    <w:rsid w:val="00980692"/>
    <w:rsid w:val="00980701"/>
    <w:rsid w:val="00980811"/>
    <w:rsid w:val="00980AFE"/>
    <w:rsid w:val="00980F04"/>
    <w:rsid w:val="00980FBE"/>
    <w:rsid w:val="00981002"/>
    <w:rsid w:val="0098103E"/>
    <w:rsid w:val="00981085"/>
    <w:rsid w:val="0098162D"/>
    <w:rsid w:val="00981631"/>
    <w:rsid w:val="009816A5"/>
    <w:rsid w:val="009817AA"/>
    <w:rsid w:val="0098193C"/>
    <w:rsid w:val="0098194F"/>
    <w:rsid w:val="00981995"/>
    <w:rsid w:val="009819A5"/>
    <w:rsid w:val="009819E7"/>
    <w:rsid w:val="00981A58"/>
    <w:rsid w:val="00981DFB"/>
    <w:rsid w:val="00981EC5"/>
    <w:rsid w:val="00982679"/>
    <w:rsid w:val="009826C8"/>
    <w:rsid w:val="00982797"/>
    <w:rsid w:val="009832FD"/>
    <w:rsid w:val="009836E4"/>
    <w:rsid w:val="00983724"/>
    <w:rsid w:val="009837B0"/>
    <w:rsid w:val="0098389E"/>
    <w:rsid w:val="00983B1E"/>
    <w:rsid w:val="00983BE7"/>
    <w:rsid w:val="0098407F"/>
    <w:rsid w:val="0098424F"/>
    <w:rsid w:val="00984275"/>
    <w:rsid w:val="009842CA"/>
    <w:rsid w:val="009842DE"/>
    <w:rsid w:val="00984420"/>
    <w:rsid w:val="0098460A"/>
    <w:rsid w:val="009849B8"/>
    <w:rsid w:val="00984B02"/>
    <w:rsid w:val="00984B90"/>
    <w:rsid w:val="00984BB5"/>
    <w:rsid w:val="00984FFD"/>
    <w:rsid w:val="009854CB"/>
    <w:rsid w:val="00985623"/>
    <w:rsid w:val="009857AD"/>
    <w:rsid w:val="009857CC"/>
    <w:rsid w:val="00985CF2"/>
    <w:rsid w:val="00985F01"/>
    <w:rsid w:val="00985F28"/>
    <w:rsid w:val="00986149"/>
    <w:rsid w:val="00986176"/>
    <w:rsid w:val="009864E0"/>
    <w:rsid w:val="00986503"/>
    <w:rsid w:val="009866E6"/>
    <w:rsid w:val="00986813"/>
    <w:rsid w:val="00986C2A"/>
    <w:rsid w:val="00986E7F"/>
    <w:rsid w:val="00986FAD"/>
    <w:rsid w:val="00987204"/>
    <w:rsid w:val="009872B8"/>
    <w:rsid w:val="00987412"/>
    <w:rsid w:val="00987536"/>
    <w:rsid w:val="009878E5"/>
    <w:rsid w:val="00987914"/>
    <w:rsid w:val="00987AB7"/>
    <w:rsid w:val="00987AF0"/>
    <w:rsid w:val="00987AFE"/>
    <w:rsid w:val="00987B37"/>
    <w:rsid w:val="00987CAD"/>
    <w:rsid w:val="00987D58"/>
    <w:rsid w:val="00987E4E"/>
    <w:rsid w:val="00990039"/>
    <w:rsid w:val="00990061"/>
    <w:rsid w:val="00990267"/>
    <w:rsid w:val="00990413"/>
    <w:rsid w:val="00990423"/>
    <w:rsid w:val="0099048E"/>
    <w:rsid w:val="0099083D"/>
    <w:rsid w:val="00990851"/>
    <w:rsid w:val="00990881"/>
    <w:rsid w:val="00990BD5"/>
    <w:rsid w:val="009915E0"/>
    <w:rsid w:val="0099196F"/>
    <w:rsid w:val="009919CF"/>
    <w:rsid w:val="00991A2A"/>
    <w:rsid w:val="00991CA5"/>
    <w:rsid w:val="00991E03"/>
    <w:rsid w:val="0099291C"/>
    <w:rsid w:val="009929DA"/>
    <w:rsid w:val="00992B98"/>
    <w:rsid w:val="00992BB2"/>
    <w:rsid w:val="00992CAF"/>
    <w:rsid w:val="009930BE"/>
    <w:rsid w:val="009930FB"/>
    <w:rsid w:val="00993219"/>
    <w:rsid w:val="009934FD"/>
    <w:rsid w:val="0099359F"/>
    <w:rsid w:val="009935BE"/>
    <w:rsid w:val="009936B3"/>
    <w:rsid w:val="009936E2"/>
    <w:rsid w:val="00993AD0"/>
    <w:rsid w:val="00993C73"/>
    <w:rsid w:val="0099436F"/>
    <w:rsid w:val="00994412"/>
    <w:rsid w:val="009946E3"/>
    <w:rsid w:val="00994844"/>
    <w:rsid w:val="00994871"/>
    <w:rsid w:val="009948F9"/>
    <w:rsid w:val="009949EF"/>
    <w:rsid w:val="00994CEA"/>
    <w:rsid w:val="00994D83"/>
    <w:rsid w:val="00994E08"/>
    <w:rsid w:val="00994EC1"/>
    <w:rsid w:val="009951C7"/>
    <w:rsid w:val="009951F9"/>
    <w:rsid w:val="00995286"/>
    <w:rsid w:val="0099552B"/>
    <w:rsid w:val="0099555A"/>
    <w:rsid w:val="00995560"/>
    <w:rsid w:val="00995B45"/>
    <w:rsid w:val="00995C95"/>
    <w:rsid w:val="00995CDB"/>
    <w:rsid w:val="00995E85"/>
    <w:rsid w:val="00995EEE"/>
    <w:rsid w:val="00996468"/>
    <w:rsid w:val="009964C9"/>
    <w:rsid w:val="00996876"/>
    <w:rsid w:val="00996B68"/>
    <w:rsid w:val="00996D6B"/>
    <w:rsid w:val="00996F39"/>
    <w:rsid w:val="00996F71"/>
    <w:rsid w:val="00996FFA"/>
    <w:rsid w:val="009971E4"/>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56D"/>
    <w:rsid w:val="009A17C0"/>
    <w:rsid w:val="009A18A6"/>
    <w:rsid w:val="009A1A92"/>
    <w:rsid w:val="009A1FF1"/>
    <w:rsid w:val="009A27E4"/>
    <w:rsid w:val="009A2952"/>
    <w:rsid w:val="009A2997"/>
    <w:rsid w:val="009A2ACF"/>
    <w:rsid w:val="009A2C62"/>
    <w:rsid w:val="009A2CF1"/>
    <w:rsid w:val="009A2DF9"/>
    <w:rsid w:val="009A2F99"/>
    <w:rsid w:val="009A35F4"/>
    <w:rsid w:val="009A394F"/>
    <w:rsid w:val="009A3A86"/>
    <w:rsid w:val="009A3B05"/>
    <w:rsid w:val="009A3C8F"/>
    <w:rsid w:val="009A3D53"/>
    <w:rsid w:val="009A424A"/>
    <w:rsid w:val="009A439D"/>
    <w:rsid w:val="009A453D"/>
    <w:rsid w:val="009A458C"/>
    <w:rsid w:val="009A4853"/>
    <w:rsid w:val="009A4865"/>
    <w:rsid w:val="009A4869"/>
    <w:rsid w:val="009A4B14"/>
    <w:rsid w:val="009A4BC8"/>
    <w:rsid w:val="009A4E46"/>
    <w:rsid w:val="009A4E5D"/>
    <w:rsid w:val="009A5321"/>
    <w:rsid w:val="009A5420"/>
    <w:rsid w:val="009A54A5"/>
    <w:rsid w:val="009A5528"/>
    <w:rsid w:val="009A5AD9"/>
    <w:rsid w:val="009A5C1E"/>
    <w:rsid w:val="009A5EF6"/>
    <w:rsid w:val="009A5FF8"/>
    <w:rsid w:val="009A6263"/>
    <w:rsid w:val="009A66C2"/>
    <w:rsid w:val="009A68A8"/>
    <w:rsid w:val="009A6A26"/>
    <w:rsid w:val="009A6A6B"/>
    <w:rsid w:val="009A6B72"/>
    <w:rsid w:val="009A6BE2"/>
    <w:rsid w:val="009A704A"/>
    <w:rsid w:val="009A704D"/>
    <w:rsid w:val="009A721B"/>
    <w:rsid w:val="009A73DF"/>
    <w:rsid w:val="009A756F"/>
    <w:rsid w:val="009A783C"/>
    <w:rsid w:val="009A7994"/>
    <w:rsid w:val="009A79FE"/>
    <w:rsid w:val="009A7A4C"/>
    <w:rsid w:val="009A7CCE"/>
    <w:rsid w:val="009A7CF6"/>
    <w:rsid w:val="009B01CD"/>
    <w:rsid w:val="009B0394"/>
    <w:rsid w:val="009B055B"/>
    <w:rsid w:val="009B0603"/>
    <w:rsid w:val="009B0B5F"/>
    <w:rsid w:val="009B0CD5"/>
    <w:rsid w:val="009B0F42"/>
    <w:rsid w:val="009B10DE"/>
    <w:rsid w:val="009B1AA9"/>
    <w:rsid w:val="009B1EE0"/>
    <w:rsid w:val="009B1EF9"/>
    <w:rsid w:val="009B2073"/>
    <w:rsid w:val="009B22C2"/>
    <w:rsid w:val="009B22CC"/>
    <w:rsid w:val="009B22D7"/>
    <w:rsid w:val="009B2442"/>
    <w:rsid w:val="009B26AC"/>
    <w:rsid w:val="009B30D1"/>
    <w:rsid w:val="009B3149"/>
    <w:rsid w:val="009B3428"/>
    <w:rsid w:val="009B37E2"/>
    <w:rsid w:val="009B38BF"/>
    <w:rsid w:val="009B3B6D"/>
    <w:rsid w:val="009B3B78"/>
    <w:rsid w:val="009B3EC2"/>
    <w:rsid w:val="009B3FC5"/>
    <w:rsid w:val="009B4083"/>
    <w:rsid w:val="009B40E0"/>
    <w:rsid w:val="009B41D4"/>
    <w:rsid w:val="009B44A6"/>
    <w:rsid w:val="009B4519"/>
    <w:rsid w:val="009B4564"/>
    <w:rsid w:val="009B46BC"/>
    <w:rsid w:val="009B496F"/>
    <w:rsid w:val="009B4B17"/>
    <w:rsid w:val="009B4B9E"/>
    <w:rsid w:val="009B4BB5"/>
    <w:rsid w:val="009B4BF1"/>
    <w:rsid w:val="009B4C94"/>
    <w:rsid w:val="009B506B"/>
    <w:rsid w:val="009B57EF"/>
    <w:rsid w:val="009B59D0"/>
    <w:rsid w:val="009B5B85"/>
    <w:rsid w:val="009B5CC8"/>
    <w:rsid w:val="009B5D77"/>
    <w:rsid w:val="009B5EB9"/>
    <w:rsid w:val="009B5FD7"/>
    <w:rsid w:val="009B63CF"/>
    <w:rsid w:val="009B6650"/>
    <w:rsid w:val="009B6940"/>
    <w:rsid w:val="009B6AE4"/>
    <w:rsid w:val="009B6AF8"/>
    <w:rsid w:val="009B6BD5"/>
    <w:rsid w:val="009B6D48"/>
    <w:rsid w:val="009B7196"/>
    <w:rsid w:val="009B7204"/>
    <w:rsid w:val="009B737B"/>
    <w:rsid w:val="009B78E5"/>
    <w:rsid w:val="009B7ED8"/>
    <w:rsid w:val="009B7F24"/>
    <w:rsid w:val="009C0074"/>
    <w:rsid w:val="009C03BF"/>
    <w:rsid w:val="009C0402"/>
    <w:rsid w:val="009C0432"/>
    <w:rsid w:val="009C0564"/>
    <w:rsid w:val="009C07F3"/>
    <w:rsid w:val="009C0D52"/>
    <w:rsid w:val="009C0FCF"/>
    <w:rsid w:val="009C0FE0"/>
    <w:rsid w:val="009C126E"/>
    <w:rsid w:val="009C12B9"/>
    <w:rsid w:val="009C1676"/>
    <w:rsid w:val="009C1A0F"/>
    <w:rsid w:val="009C1D9A"/>
    <w:rsid w:val="009C2030"/>
    <w:rsid w:val="009C2039"/>
    <w:rsid w:val="009C23FA"/>
    <w:rsid w:val="009C250A"/>
    <w:rsid w:val="009C266D"/>
    <w:rsid w:val="009C2685"/>
    <w:rsid w:val="009C26D9"/>
    <w:rsid w:val="009C2863"/>
    <w:rsid w:val="009C2A5C"/>
    <w:rsid w:val="009C2E0A"/>
    <w:rsid w:val="009C2E31"/>
    <w:rsid w:val="009C2FA1"/>
    <w:rsid w:val="009C314C"/>
    <w:rsid w:val="009C38B3"/>
    <w:rsid w:val="009C39BC"/>
    <w:rsid w:val="009C3C0A"/>
    <w:rsid w:val="009C3DA0"/>
    <w:rsid w:val="009C3E1C"/>
    <w:rsid w:val="009C43A0"/>
    <w:rsid w:val="009C44DB"/>
    <w:rsid w:val="009C459A"/>
    <w:rsid w:val="009C45AD"/>
    <w:rsid w:val="009C4726"/>
    <w:rsid w:val="009C4817"/>
    <w:rsid w:val="009C49C2"/>
    <w:rsid w:val="009C4BC2"/>
    <w:rsid w:val="009C4C7E"/>
    <w:rsid w:val="009C4D22"/>
    <w:rsid w:val="009C4E9D"/>
    <w:rsid w:val="009C4F42"/>
    <w:rsid w:val="009C5172"/>
    <w:rsid w:val="009C538D"/>
    <w:rsid w:val="009C5522"/>
    <w:rsid w:val="009C5889"/>
    <w:rsid w:val="009C59CD"/>
    <w:rsid w:val="009C5A3A"/>
    <w:rsid w:val="009C5D8A"/>
    <w:rsid w:val="009C5E8A"/>
    <w:rsid w:val="009C5EA5"/>
    <w:rsid w:val="009C61B9"/>
    <w:rsid w:val="009C6287"/>
    <w:rsid w:val="009C640A"/>
    <w:rsid w:val="009C669F"/>
    <w:rsid w:val="009C6C94"/>
    <w:rsid w:val="009C6F66"/>
    <w:rsid w:val="009C72B4"/>
    <w:rsid w:val="009C7320"/>
    <w:rsid w:val="009C73A9"/>
    <w:rsid w:val="009C751C"/>
    <w:rsid w:val="009C764C"/>
    <w:rsid w:val="009C7728"/>
    <w:rsid w:val="009C788D"/>
    <w:rsid w:val="009C7F4E"/>
    <w:rsid w:val="009D0024"/>
    <w:rsid w:val="009D0037"/>
    <w:rsid w:val="009D0337"/>
    <w:rsid w:val="009D0729"/>
    <w:rsid w:val="009D09FC"/>
    <w:rsid w:val="009D0ACA"/>
    <w:rsid w:val="009D0AEB"/>
    <w:rsid w:val="009D0CDC"/>
    <w:rsid w:val="009D0F66"/>
    <w:rsid w:val="009D0F8C"/>
    <w:rsid w:val="009D1276"/>
    <w:rsid w:val="009D1504"/>
    <w:rsid w:val="009D153B"/>
    <w:rsid w:val="009D168A"/>
    <w:rsid w:val="009D16A7"/>
    <w:rsid w:val="009D1835"/>
    <w:rsid w:val="009D19DB"/>
    <w:rsid w:val="009D1A06"/>
    <w:rsid w:val="009D1BA4"/>
    <w:rsid w:val="009D1C11"/>
    <w:rsid w:val="009D1CB5"/>
    <w:rsid w:val="009D1F5B"/>
    <w:rsid w:val="009D21FA"/>
    <w:rsid w:val="009D22E4"/>
    <w:rsid w:val="009D22F7"/>
    <w:rsid w:val="009D24F0"/>
    <w:rsid w:val="009D2643"/>
    <w:rsid w:val="009D27B3"/>
    <w:rsid w:val="009D2803"/>
    <w:rsid w:val="009D284A"/>
    <w:rsid w:val="009D2E37"/>
    <w:rsid w:val="009D3102"/>
    <w:rsid w:val="009D319C"/>
    <w:rsid w:val="009D31EF"/>
    <w:rsid w:val="009D3313"/>
    <w:rsid w:val="009D34CA"/>
    <w:rsid w:val="009D3A2D"/>
    <w:rsid w:val="009D3B45"/>
    <w:rsid w:val="009D3B98"/>
    <w:rsid w:val="009D5241"/>
    <w:rsid w:val="009D5322"/>
    <w:rsid w:val="009D5693"/>
    <w:rsid w:val="009D56DA"/>
    <w:rsid w:val="009D5BAB"/>
    <w:rsid w:val="009D602B"/>
    <w:rsid w:val="009D6520"/>
    <w:rsid w:val="009D6593"/>
    <w:rsid w:val="009D6A0A"/>
    <w:rsid w:val="009D6B28"/>
    <w:rsid w:val="009D6B2E"/>
    <w:rsid w:val="009D7201"/>
    <w:rsid w:val="009D74F4"/>
    <w:rsid w:val="009D7546"/>
    <w:rsid w:val="009D791E"/>
    <w:rsid w:val="009D7BA3"/>
    <w:rsid w:val="009D7C4E"/>
    <w:rsid w:val="009E0261"/>
    <w:rsid w:val="009E0283"/>
    <w:rsid w:val="009E043B"/>
    <w:rsid w:val="009E0491"/>
    <w:rsid w:val="009E058F"/>
    <w:rsid w:val="009E05D2"/>
    <w:rsid w:val="009E0992"/>
    <w:rsid w:val="009E09B0"/>
    <w:rsid w:val="009E0A9E"/>
    <w:rsid w:val="009E0EE3"/>
    <w:rsid w:val="009E1095"/>
    <w:rsid w:val="009E1356"/>
    <w:rsid w:val="009E142F"/>
    <w:rsid w:val="009E15F3"/>
    <w:rsid w:val="009E1600"/>
    <w:rsid w:val="009E18F8"/>
    <w:rsid w:val="009E1964"/>
    <w:rsid w:val="009E19A2"/>
    <w:rsid w:val="009E1B6C"/>
    <w:rsid w:val="009E1C23"/>
    <w:rsid w:val="009E1FFD"/>
    <w:rsid w:val="009E2048"/>
    <w:rsid w:val="009E20AA"/>
    <w:rsid w:val="009E2C5F"/>
    <w:rsid w:val="009E2D63"/>
    <w:rsid w:val="009E2DDC"/>
    <w:rsid w:val="009E3420"/>
    <w:rsid w:val="009E3521"/>
    <w:rsid w:val="009E35DC"/>
    <w:rsid w:val="009E369D"/>
    <w:rsid w:val="009E378B"/>
    <w:rsid w:val="009E37D3"/>
    <w:rsid w:val="009E3972"/>
    <w:rsid w:val="009E3A58"/>
    <w:rsid w:val="009E3AFD"/>
    <w:rsid w:val="009E3B27"/>
    <w:rsid w:val="009E3BCF"/>
    <w:rsid w:val="009E3CDD"/>
    <w:rsid w:val="009E3CF8"/>
    <w:rsid w:val="009E4024"/>
    <w:rsid w:val="009E414E"/>
    <w:rsid w:val="009E421A"/>
    <w:rsid w:val="009E426B"/>
    <w:rsid w:val="009E42EA"/>
    <w:rsid w:val="009E431D"/>
    <w:rsid w:val="009E4394"/>
    <w:rsid w:val="009E4444"/>
    <w:rsid w:val="009E4618"/>
    <w:rsid w:val="009E4638"/>
    <w:rsid w:val="009E472E"/>
    <w:rsid w:val="009E4B16"/>
    <w:rsid w:val="009E4D6B"/>
    <w:rsid w:val="009E5017"/>
    <w:rsid w:val="009E51D2"/>
    <w:rsid w:val="009E544F"/>
    <w:rsid w:val="009E5687"/>
    <w:rsid w:val="009E578A"/>
    <w:rsid w:val="009E59A3"/>
    <w:rsid w:val="009E5AE4"/>
    <w:rsid w:val="009E5B24"/>
    <w:rsid w:val="009E5B4F"/>
    <w:rsid w:val="009E5C60"/>
    <w:rsid w:val="009E5CB4"/>
    <w:rsid w:val="009E64DB"/>
    <w:rsid w:val="009E6640"/>
    <w:rsid w:val="009E6794"/>
    <w:rsid w:val="009E684C"/>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87F"/>
    <w:rsid w:val="009E7D7B"/>
    <w:rsid w:val="009E7E46"/>
    <w:rsid w:val="009E7FC1"/>
    <w:rsid w:val="009F01E1"/>
    <w:rsid w:val="009F0218"/>
    <w:rsid w:val="009F0292"/>
    <w:rsid w:val="009F051C"/>
    <w:rsid w:val="009F070D"/>
    <w:rsid w:val="009F087C"/>
    <w:rsid w:val="009F0A47"/>
    <w:rsid w:val="009F0A74"/>
    <w:rsid w:val="009F0B4D"/>
    <w:rsid w:val="009F0C63"/>
    <w:rsid w:val="009F0D50"/>
    <w:rsid w:val="009F0FBA"/>
    <w:rsid w:val="009F1096"/>
    <w:rsid w:val="009F12C1"/>
    <w:rsid w:val="009F136C"/>
    <w:rsid w:val="009F150E"/>
    <w:rsid w:val="009F16D7"/>
    <w:rsid w:val="009F17FC"/>
    <w:rsid w:val="009F18DD"/>
    <w:rsid w:val="009F1A74"/>
    <w:rsid w:val="009F1DCD"/>
    <w:rsid w:val="009F1EB9"/>
    <w:rsid w:val="009F1F2C"/>
    <w:rsid w:val="009F1F39"/>
    <w:rsid w:val="009F2160"/>
    <w:rsid w:val="009F2241"/>
    <w:rsid w:val="009F2306"/>
    <w:rsid w:val="009F27AD"/>
    <w:rsid w:val="009F3305"/>
    <w:rsid w:val="009F3709"/>
    <w:rsid w:val="009F3B61"/>
    <w:rsid w:val="009F3C37"/>
    <w:rsid w:val="009F3CA8"/>
    <w:rsid w:val="009F3F48"/>
    <w:rsid w:val="009F3FB5"/>
    <w:rsid w:val="009F403D"/>
    <w:rsid w:val="009F40A9"/>
    <w:rsid w:val="009F41CC"/>
    <w:rsid w:val="009F421F"/>
    <w:rsid w:val="009F4623"/>
    <w:rsid w:val="009F4752"/>
    <w:rsid w:val="009F4860"/>
    <w:rsid w:val="009F4B72"/>
    <w:rsid w:val="009F4D22"/>
    <w:rsid w:val="009F4FF6"/>
    <w:rsid w:val="009F50CA"/>
    <w:rsid w:val="009F5219"/>
    <w:rsid w:val="009F521F"/>
    <w:rsid w:val="009F523D"/>
    <w:rsid w:val="009F553C"/>
    <w:rsid w:val="009F57F2"/>
    <w:rsid w:val="009F58C3"/>
    <w:rsid w:val="009F5918"/>
    <w:rsid w:val="009F5965"/>
    <w:rsid w:val="009F59F8"/>
    <w:rsid w:val="009F5D26"/>
    <w:rsid w:val="009F5DF3"/>
    <w:rsid w:val="009F5E10"/>
    <w:rsid w:val="009F5F70"/>
    <w:rsid w:val="009F63B6"/>
    <w:rsid w:val="009F644B"/>
    <w:rsid w:val="009F646D"/>
    <w:rsid w:val="009F71EF"/>
    <w:rsid w:val="009F7205"/>
    <w:rsid w:val="009F7450"/>
    <w:rsid w:val="009F746A"/>
    <w:rsid w:val="009F7626"/>
    <w:rsid w:val="009F7662"/>
    <w:rsid w:val="009F7675"/>
    <w:rsid w:val="009F785F"/>
    <w:rsid w:val="009F7A1D"/>
    <w:rsid w:val="009F7CA4"/>
    <w:rsid w:val="009F7D0B"/>
    <w:rsid w:val="009F7DAC"/>
    <w:rsid w:val="00A0012E"/>
    <w:rsid w:val="00A005B0"/>
    <w:rsid w:val="00A00755"/>
    <w:rsid w:val="00A0088E"/>
    <w:rsid w:val="00A00E29"/>
    <w:rsid w:val="00A00E79"/>
    <w:rsid w:val="00A00F0B"/>
    <w:rsid w:val="00A01142"/>
    <w:rsid w:val="00A0129F"/>
    <w:rsid w:val="00A0158A"/>
    <w:rsid w:val="00A01BAC"/>
    <w:rsid w:val="00A01F17"/>
    <w:rsid w:val="00A02035"/>
    <w:rsid w:val="00A020E5"/>
    <w:rsid w:val="00A0213D"/>
    <w:rsid w:val="00A021BB"/>
    <w:rsid w:val="00A022A5"/>
    <w:rsid w:val="00A02592"/>
    <w:rsid w:val="00A02833"/>
    <w:rsid w:val="00A02951"/>
    <w:rsid w:val="00A02BBE"/>
    <w:rsid w:val="00A02C4F"/>
    <w:rsid w:val="00A02CEA"/>
    <w:rsid w:val="00A02F66"/>
    <w:rsid w:val="00A03630"/>
    <w:rsid w:val="00A03879"/>
    <w:rsid w:val="00A03A22"/>
    <w:rsid w:val="00A04256"/>
    <w:rsid w:val="00A04455"/>
    <w:rsid w:val="00A04634"/>
    <w:rsid w:val="00A0463D"/>
    <w:rsid w:val="00A04A18"/>
    <w:rsid w:val="00A04B78"/>
    <w:rsid w:val="00A04CB5"/>
    <w:rsid w:val="00A04F99"/>
    <w:rsid w:val="00A053A9"/>
    <w:rsid w:val="00A053F8"/>
    <w:rsid w:val="00A0576F"/>
    <w:rsid w:val="00A05817"/>
    <w:rsid w:val="00A059CF"/>
    <w:rsid w:val="00A05D3E"/>
    <w:rsid w:val="00A05FA3"/>
    <w:rsid w:val="00A06039"/>
    <w:rsid w:val="00A06119"/>
    <w:rsid w:val="00A06757"/>
    <w:rsid w:val="00A069B5"/>
    <w:rsid w:val="00A06C01"/>
    <w:rsid w:val="00A06CA7"/>
    <w:rsid w:val="00A073B0"/>
    <w:rsid w:val="00A0743E"/>
    <w:rsid w:val="00A07484"/>
    <w:rsid w:val="00A07534"/>
    <w:rsid w:val="00A075A2"/>
    <w:rsid w:val="00A0786D"/>
    <w:rsid w:val="00A07885"/>
    <w:rsid w:val="00A07A48"/>
    <w:rsid w:val="00A07A87"/>
    <w:rsid w:val="00A07C38"/>
    <w:rsid w:val="00A07C87"/>
    <w:rsid w:val="00A10043"/>
    <w:rsid w:val="00A1038C"/>
    <w:rsid w:val="00A1061A"/>
    <w:rsid w:val="00A10773"/>
    <w:rsid w:val="00A107BA"/>
    <w:rsid w:val="00A108EE"/>
    <w:rsid w:val="00A10ACA"/>
    <w:rsid w:val="00A10BB8"/>
    <w:rsid w:val="00A11026"/>
    <w:rsid w:val="00A1165A"/>
    <w:rsid w:val="00A1187C"/>
    <w:rsid w:val="00A119C5"/>
    <w:rsid w:val="00A11A45"/>
    <w:rsid w:val="00A11C5F"/>
    <w:rsid w:val="00A120BA"/>
    <w:rsid w:val="00A121E1"/>
    <w:rsid w:val="00A12387"/>
    <w:rsid w:val="00A12425"/>
    <w:rsid w:val="00A12751"/>
    <w:rsid w:val="00A12A4F"/>
    <w:rsid w:val="00A12A65"/>
    <w:rsid w:val="00A12AEB"/>
    <w:rsid w:val="00A12C47"/>
    <w:rsid w:val="00A12FA0"/>
    <w:rsid w:val="00A1304B"/>
    <w:rsid w:val="00A1308E"/>
    <w:rsid w:val="00A137E4"/>
    <w:rsid w:val="00A138D8"/>
    <w:rsid w:val="00A1391E"/>
    <w:rsid w:val="00A139DD"/>
    <w:rsid w:val="00A139F8"/>
    <w:rsid w:val="00A13ABA"/>
    <w:rsid w:val="00A13C0C"/>
    <w:rsid w:val="00A13E01"/>
    <w:rsid w:val="00A14190"/>
    <w:rsid w:val="00A141DD"/>
    <w:rsid w:val="00A144EC"/>
    <w:rsid w:val="00A14581"/>
    <w:rsid w:val="00A145BF"/>
    <w:rsid w:val="00A14813"/>
    <w:rsid w:val="00A15009"/>
    <w:rsid w:val="00A1506F"/>
    <w:rsid w:val="00A15163"/>
    <w:rsid w:val="00A15272"/>
    <w:rsid w:val="00A15633"/>
    <w:rsid w:val="00A1566A"/>
    <w:rsid w:val="00A15A38"/>
    <w:rsid w:val="00A15D8C"/>
    <w:rsid w:val="00A15E38"/>
    <w:rsid w:val="00A16219"/>
    <w:rsid w:val="00A162FF"/>
    <w:rsid w:val="00A16547"/>
    <w:rsid w:val="00A165A4"/>
    <w:rsid w:val="00A165BF"/>
    <w:rsid w:val="00A165FE"/>
    <w:rsid w:val="00A166A9"/>
    <w:rsid w:val="00A16776"/>
    <w:rsid w:val="00A168F5"/>
    <w:rsid w:val="00A16A76"/>
    <w:rsid w:val="00A16AB9"/>
    <w:rsid w:val="00A16ACA"/>
    <w:rsid w:val="00A16B96"/>
    <w:rsid w:val="00A16C00"/>
    <w:rsid w:val="00A16D0F"/>
    <w:rsid w:val="00A16D94"/>
    <w:rsid w:val="00A17024"/>
    <w:rsid w:val="00A1702C"/>
    <w:rsid w:val="00A172E8"/>
    <w:rsid w:val="00A172F2"/>
    <w:rsid w:val="00A1745A"/>
    <w:rsid w:val="00A174EA"/>
    <w:rsid w:val="00A17581"/>
    <w:rsid w:val="00A1774D"/>
    <w:rsid w:val="00A17889"/>
    <w:rsid w:val="00A179FF"/>
    <w:rsid w:val="00A2006B"/>
    <w:rsid w:val="00A202A4"/>
    <w:rsid w:val="00A2039E"/>
    <w:rsid w:val="00A2048B"/>
    <w:rsid w:val="00A209BE"/>
    <w:rsid w:val="00A209DD"/>
    <w:rsid w:val="00A211D7"/>
    <w:rsid w:val="00A215C8"/>
    <w:rsid w:val="00A21872"/>
    <w:rsid w:val="00A2191E"/>
    <w:rsid w:val="00A21A36"/>
    <w:rsid w:val="00A21A85"/>
    <w:rsid w:val="00A21BCB"/>
    <w:rsid w:val="00A21C36"/>
    <w:rsid w:val="00A21CB0"/>
    <w:rsid w:val="00A223A8"/>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B12"/>
    <w:rsid w:val="00A24D26"/>
    <w:rsid w:val="00A24FF2"/>
    <w:rsid w:val="00A25294"/>
    <w:rsid w:val="00A253E6"/>
    <w:rsid w:val="00A254EE"/>
    <w:rsid w:val="00A2564B"/>
    <w:rsid w:val="00A258C2"/>
    <w:rsid w:val="00A25BE7"/>
    <w:rsid w:val="00A25DFE"/>
    <w:rsid w:val="00A2613E"/>
    <w:rsid w:val="00A261C2"/>
    <w:rsid w:val="00A26210"/>
    <w:rsid w:val="00A2621C"/>
    <w:rsid w:val="00A2622A"/>
    <w:rsid w:val="00A263F3"/>
    <w:rsid w:val="00A26A3A"/>
    <w:rsid w:val="00A26EDA"/>
    <w:rsid w:val="00A27008"/>
    <w:rsid w:val="00A272E2"/>
    <w:rsid w:val="00A27351"/>
    <w:rsid w:val="00A279CF"/>
    <w:rsid w:val="00A27B0F"/>
    <w:rsid w:val="00A27CDF"/>
    <w:rsid w:val="00A27CE0"/>
    <w:rsid w:val="00A27F2E"/>
    <w:rsid w:val="00A30086"/>
    <w:rsid w:val="00A303FB"/>
    <w:rsid w:val="00A305B1"/>
    <w:rsid w:val="00A306B9"/>
    <w:rsid w:val="00A30915"/>
    <w:rsid w:val="00A30938"/>
    <w:rsid w:val="00A309C6"/>
    <w:rsid w:val="00A30A6D"/>
    <w:rsid w:val="00A30CBA"/>
    <w:rsid w:val="00A30D13"/>
    <w:rsid w:val="00A30DBA"/>
    <w:rsid w:val="00A311CB"/>
    <w:rsid w:val="00A31689"/>
    <w:rsid w:val="00A319D0"/>
    <w:rsid w:val="00A31B15"/>
    <w:rsid w:val="00A31D76"/>
    <w:rsid w:val="00A31EAA"/>
    <w:rsid w:val="00A31FD4"/>
    <w:rsid w:val="00A3207D"/>
    <w:rsid w:val="00A321C6"/>
    <w:rsid w:val="00A322CE"/>
    <w:rsid w:val="00A32316"/>
    <w:rsid w:val="00A324AA"/>
    <w:rsid w:val="00A326DB"/>
    <w:rsid w:val="00A32B33"/>
    <w:rsid w:val="00A32BEC"/>
    <w:rsid w:val="00A33172"/>
    <w:rsid w:val="00A331BC"/>
    <w:rsid w:val="00A33301"/>
    <w:rsid w:val="00A33368"/>
    <w:rsid w:val="00A33402"/>
    <w:rsid w:val="00A33D12"/>
    <w:rsid w:val="00A33F36"/>
    <w:rsid w:val="00A342DE"/>
    <w:rsid w:val="00A34319"/>
    <w:rsid w:val="00A3432B"/>
    <w:rsid w:val="00A344A3"/>
    <w:rsid w:val="00A3461D"/>
    <w:rsid w:val="00A346BA"/>
    <w:rsid w:val="00A348C4"/>
    <w:rsid w:val="00A34A29"/>
    <w:rsid w:val="00A34B9D"/>
    <w:rsid w:val="00A34BC0"/>
    <w:rsid w:val="00A34C11"/>
    <w:rsid w:val="00A34C67"/>
    <w:rsid w:val="00A34D62"/>
    <w:rsid w:val="00A34DC8"/>
    <w:rsid w:val="00A354E8"/>
    <w:rsid w:val="00A3574A"/>
    <w:rsid w:val="00A35A23"/>
    <w:rsid w:val="00A35ADE"/>
    <w:rsid w:val="00A35B25"/>
    <w:rsid w:val="00A3611D"/>
    <w:rsid w:val="00A3624B"/>
    <w:rsid w:val="00A36339"/>
    <w:rsid w:val="00A3659B"/>
    <w:rsid w:val="00A366E4"/>
    <w:rsid w:val="00A36B5B"/>
    <w:rsid w:val="00A37225"/>
    <w:rsid w:val="00A37568"/>
    <w:rsid w:val="00A375B5"/>
    <w:rsid w:val="00A37815"/>
    <w:rsid w:val="00A37A6D"/>
    <w:rsid w:val="00A37A9E"/>
    <w:rsid w:val="00A37C3D"/>
    <w:rsid w:val="00A37D3C"/>
    <w:rsid w:val="00A37F7A"/>
    <w:rsid w:val="00A4021A"/>
    <w:rsid w:val="00A4026C"/>
    <w:rsid w:val="00A40576"/>
    <w:rsid w:val="00A407E4"/>
    <w:rsid w:val="00A40A6C"/>
    <w:rsid w:val="00A40B9B"/>
    <w:rsid w:val="00A40CAD"/>
    <w:rsid w:val="00A40F6B"/>
    <w:rsid w:val="00A410D9"/>
    <w:rsid w:val="00A415A0"/>
    <w:rsid w:val="00A418FB"/>
    <w:rsid w:val="00A41A43"/>
    <w:rsid w:val="00A41AEB"/>
    <w:rsid w:val="00A41BE6"/>
    <w:rsid w:val="00A41D20"/>
    <w:rsid w:val="00A41FD8"/>
    <w:rsid w:val="00A41FE3"/>
    <w:rsid w:val="00A420AA"/>
    <w:rsid w:val="00A42167"/>
    <w:rsid w:val="00A428D6"/>
    <w:rsid w:val="00A4299F"/>
    <w:rsid w:val="00A42B23"/>
    <w:rsid w:val="00A42D92"/>
    <w:rsid w:val="00A435BD"/>
    <w:rsid w:val="00A43675"/>
    <w:rsid w:val="00A4376F"/>
    <w:rsid w:val="00A43921"/>
    <w:rsid w:val="00A43A1B"/>
    <w:rsid w:val="00A44151"/>
    <w:rsid w:val="00A44166"/>
    <w:rsid w:val="00A441A0"/>
    <w:rsid w:val="00A441C1"/>
    <w:rsid w:val="00A4426B"/>
    <w:rsid w:val="00A44501"/>
    <w:rsid w:val="00A45007"/>
    <w:rsid w:val="00A45035"/>
    <w:rsid w:val="00A451D9"/>
    <w:rsid w:val="00A4547B"/>
    <w:rsid w:val="00A4549F"/>
    <w:rsid w:val="00A45824"/>
    <w:rsid w:val="00A45B49"/>
    <w:rsid w:val="00A45B9B"/>
    <w:rsid w:val="00A45C38"/>
    <w:rsid w:val="00A45E23"/>
    <w:rsid w:val="00A45F36"/>
    <w:rsid w:val="00A462FE"/>
    <w:rsid w:val="00A46360"/>
    <w:rsid w:val="00A46412"/>
    <w:rsid w:val="00A46471"/>
    <w:rsid w:val="00A464EF"/>
    <w:rsid w:val="00A46CA8"/>
    <w:rsid w:val="00A46E01"/>
    <w:rsid w:val="00A46FD0"/>
    <w:rsid w:val="00A47016"/>
    <w:rsid w:val="00A4708A"/>
    <w:rsid w:val="00A4715F"/>
    <w:rsid w:val="00A471E7"/>
    <w:rsid w:val="00A475A5"/>
    <w:rsid w:val="00A4786F"/>
    <w:rsid w:val="00A4787E"/>
    <w:rsid w:val="00A47BE9"/>
    <w:rsid w:val="00A500DB"/>
    <w:rsid w:val="00A501C9"/>
    <w:rsid w:val="00A50467"/>
    <w:rsid w:val="00A504BA"/>
    <w:rsid w:val="00A50506"/>
    <w:rsid w:val="00A5070F"/>
    <w:rsid w:val="00A509FE"/>
    <w:rsid w:val="00A50DDE"/>
    <w:rsid w:val="00A5150C"/>
    <w:rsid w:val="00A51616"/>
    <w:rsid w:val="00A51953"/>
    <w:rsid w:val="00A51ADF"/>
    <w:rsid w:val="00A51AF7"/>
    <w:rsid w:val="00A51C10"/>
    <w:rsid w:val="00A51D6D"/>
    <w:rsid w:val="00A51D79"/>
    <w:rsid w:val="00A51E63"/>
    <w:rsid w:val="00A51E92"/>
    <w:rsid w:val="00A522A1"/>
    <w:rsid w:val="00A52306"/>
    <w:rsid w:val="00A523B6"/>
    <w:rsid w:val="00A5241A"/>
    <w:rsid w:val="00A52D80"/>
    <w:rsid w:val="00A52DD7"/>
    <w:rsid w:val="00A535E5"/>
    <w:rsid w:val="00A53AEC"/>
    <w:rsid w:val="00A53D27"/>
    <w:rsid w:val="00A53DDE"/>
    <w:rsid w:val="00A53DEF"/>
    <w:rsid w:val="00A53F55"/>
    <w:rsid w:val="00A53FE3"/>
    <w:rsid w:val="00A54085"/>
    <w:rsid w:val="00A540A9"/>
    <w:rsid w:val="00A54145"/>
    <w:rsid w:val="00A5417B"/>
    <w:rsid w:val="00A542E5"/>
    <w:rsid w:val="00A543AF"/>
    <w:rsid w:val="00A5450D"/>
    <w:rsid w:val="00A54599"/>
    <w:rsid w:val="00A54872"/>
    <w:rsid w:val="00A548F4"/>
    <w:rsid w:val="00A54B82"/>
    <w:rsid w:val="00A54D3D"/>
    <w:rsid w:val="00A54DD7"/>
    <w:rsid w:val="00A55146"/>
    <w:rsid w:val="00A55150"/>
    <w:rsid w:val="00A55688"/>
    <w:rsid w:val="00A55805"/>
    <w:rsid w:val="00A558B8"/>
    <w:rsid w:val="00A55AAA"/>
    <w:rsid w:val="00A55EF8"/>
    <w:rsid w:val="00A560AB"/>
    <w:rsid w:val="00A5619A"/>
    <w:rsid w:val="00A565CA"/>
    <w:rsid w:val="00A56974"/>
    <w:rsid w:val="00A569D4"/>
    <w:rsid w:val="00A56DBE"/>
    <w:rsid w:val="00A57281"/>
    <w:rsid w:val="00A579D2"/>
    <w:rsid w:val="00A57CA6"/>
    <w:rsid w:val="00A57F1A"/>
    <w:rsid w:val="00A60163"/>
    <w:rsid w:val="00A6038D"/>
    <w:rsid w:val="00A6042E"/>
    <w:rsid w:val="00A60C3A"/>
    <w:rsid w:val="00A60CF0"/>
    <w:rsid w:val="00A61096"/>
    <w:rsid w:val="00A61327"/>
    <w:rsid w:val="00A61429"/>
    <w:rsid w:val="00A61514"/>
    <w:rsid w:val="00A61645"/>
    <w:rsid w:val="00A6188F"/>
    <w:rsid w:val="00A619AC"/>
    <w:rsid w:val="00A61FDA"/>
    <w:rsid w:val="00A62080"/>
    <w:rsid w:val="00A620CA"/>
    <w:rsid w:val="00A6211C"/>
    <w:rsid w:val="00A629CA"/>
    <w:rsid w:val="00A62AF9"/>
    <w:rsid w:val="00A62B6C"/>
    <w:rsid w:val="00A62B7D"/>
    <w:rsid w:val="00A62FF5"/>
    <w:rsid w:val="00A630A2"/>
    <w:rsid w:val="00A632B8"/>
    <w:rsid w:val="00A63466"/>
    <w:rsid w:val="00A63893"/>
    <w:rsid w:val="00A63902"/>
    <w:rsid w:val="00A63961"/>
    <w:rsid w:val="00A63BF3"/>
    <w:rsid w:val="00A63EC6"/>
    <w:rsid w:val="00A6460E"/>
    <w:rsid w:val="00A646DD"/>
    <w:rsid w:val="00A646F3"/>
    <w:rsid w:val="00A6481F"/>
    <w:rsid w:val="00A64942"/>
    <w:rsid w:val="00A64D30"/>
    <w:rsid w:val="00A64D90"/>
    <w:rsid w:val="00A650CF"/>
    <w:rsid w:val="00A65326"/>
    <w:rsid w:val="00A65817"/>
    <w:rsid w:val="00A6590D"/>
    <w:rsid w:val="00A65911"/>
    <w:rsid w:val="00A65B85"/>
    <w:rsid w:val="00A65BFF"/>
    <w:rsid w:val="00A65CE7"/>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433"/>
    <w:rsid w:val="00A67524"/>
    <w:rsid w:val="00A67544"/>
    <w:rsid w:val="00A67C8D"/>
    <w:rsid w:val="00A67CD4"/>
    <w:rsid w:val="00A67F29"/>
    <w:rsid w:val="00A70072"/>
    <w:rsid w:val="00A700FD"/>
    <w:rsid w:val="00A701FD"/>
    <w:rsid w:val="00A70277"/>
    <w:rsid w:val="00A7037F"/>
    <w:rsid w:val="00A704A1"/>
    <w:rsid w:val="00A70551"/>
    <w:rsid w:val="00A7068F"/>
    <w:rsid w:val="00A7075A"/>
    <w:rsid w:val="00A7075B"/>
    <w:rsid w:val="00A70766"/>
    <w:rsid w:val="00A7077A"/>
    <w:rsid w:val="00A7082C"/>
    <w:rsid w:val="00A708B5"/>
    <w:rsid w:val="00A70948"/>
    <w:rsid w:val="00A70C73"/>
    <w:rsid w:val="00A70D9B"/>
    <w:rsid w:val="00A7136D"/>
    <w:rsid w:val="00A7156B"/>
    <w:rsid w:val="00A71729"/>
    <w:rsid w:val="00A71731"/>
    <w:rsid w:val="00A71891"/>
    <w:rsid w:val="00A7189A"/>
    <w:rsid w:val="00A71939"/>
    <w:rsid w:val="00A71B3B"/>
    <w:rsid w:val="00A71CE6"/>
    <w:rsid w:val="00A71D23"/>
    <w:rsid w:val="00A71F19"/>
    <w:rsid w:val="00A72709"/>
    <w:rsid w:val="00A72A6E"/>
    <w:rsid w:val="00A72ACE"/>
    <w:rsid w:val="00A72B23"/>
    <w:rsid w:val="00A72DAF"/>
    <w:rsid w:val="00A72E8A"/>
    <w:rsid w:val="00A72FAA"/>
    <w:rsid w:val="00A731F5"/>
    <w:rsid w:val="00A7333A"/>
    <w:rsid w:val="00A733DE"/>
    <w:rsid w:val="00A73440"/>
    <w:rsid w:val="00A736A2"/>
    <w:rsid w:val="00A73CE8"/>
    <w:rsid w:val="00A73D0D"/>
    <w:rsid w:val="00A73E6C"/>
    <w:rsid w:val="00A73E7D"/>
    <w:rsid w:val="00A73E9C"/>
    <w:rsid w:val="00A74072"/>
    <w:rsid w:val="00A743CB"/>
    <w:rsid w:val="00A74702"/>
    <w:rsid w:val="00A74723"/>
    <w:rsid w:val="00A748A5"/>
    <w:rsid w:val="00A74900"/>
    <w:rsid w:val="00A74980"/>
    <w:rsid w:val="00A74992"/>
    <w:rsid w:val="00A74A52"/>
    <w:rsid w:val="00A74A92"/>
    <w:rsid w:val="00A74B22"/>
    <w:rsid w:val="00A74FDA"/>
    <w:rsid w:val="00A750DE"/>
    <w:rsid w:val="00A750F4"/>
    <w:rsid w:val="00A7524F"/>
    <w:rsid w:val="00A75326"/>
    <w:rsid w:val="00A754EF"/>
    <w:rsid w:val="00A75A16"/>
    <w:rsid w:val="00A75CC1"/>
    <w:rsid w:val="00A75E88"/>
    <w:rsid w:val="00A762E0"/>
    <w:rsid w:val="00A764B7"/>
    <w:rsid w:val="00A76A2C"/>
    <w:rsid w:val="00A76A5A"/>
    <w:rsid w:val="00A76B33"/>
    <w:rsid w:val="00A770AB"/>
    <w:rsid w:val="00A77106"/>
    <w:rsid w:val="00A77175"/>
    <w:rsid w:val="00A775FE"/>
    <w:rsid w:val="00A7762C"/>
    <w:rsid w:val="00A77671"/>
    <w:rsid w:val="00A776E0"/>
    <w:rsid w:val="00A77919"/>
    <w:rsid w:val="00A77AD7"/>
    <w:rsid w:val="00A77B48"/>
    <w:rsid w:val="00A77CF4"/>
    <w:rsid w:val="00A77D28"/>
    <w:rsid w:val="00A77EA2"/>
    <w:rsid w:val="00A8056E"/>
    <w:rsid w:val="00A808C6"/>
    <w:rsid w:val="00A8091A"/>
    <w:rsid w:val="00A80B0F"/>
    <w:rsid w:val="00A80CAC"/>
    <w:rsid w:val="00A80D79"/>
    <w:rsid w:val="00A810BC"/>
    <w:rsid w:val="00A81371"/>
    <w:rsid w:val="00A81552"/>
    <w:rsid w:val="00A81593"/>
    <w:rsid w:val="00A81616"/>
    <w:rsid w:val="00A8170F"/>
    <w:rsid w:val="00A81935"/>
    <w:rsid w:val="00A81CE3"/>
    <w:rsid w:val="00A81CF5"/>
    <w:rsid w:val="00A81E3D"/>
    <w:rsid w:val="00A821B9"/>
    <w:rsid w:val="00A8228A"/>
    <w:rsid w:val="00A8277C"/>
    <w:rsid w:val="00A828E5"/>
    <w:rsid w:val="00A829B4"/>
    <w:rsid w:val="00A82AA7"/>
    <w:rsid w:val="00A82B38"/>
    <w:rsid w:val="00A82D58"/>
    <w:rsid w:val="00A8301D"/>
    <w:rsid w:val="00A8318C"/>
    <w:rsid w:val="00A83438"/>
    <w:rsid w:val="00A83712"/>
    <w:rsid w:val="00A837F7"/>
    <w:rsid w:val="00A83959"/>
    <w:rsid w:val="00A8399D"/>
    <w:rsid w:val="00A83B49"/>
    <w:rsid w:val="00A83DA2"/>
    <w:rsid w:val="00A83DFA"/>
    <w:rsid w:val="00A83E3D"/>
    <w:rsid w:val="00A83F5A"/>
    <w:rsid w:val="00A8443A"/>
    <w:rsid w:val="00A8448D"/>
    <w:rsid w:val="00A8479C"/>
    <w:rsid w:val="00A84825"/>
    <w:rsid w:val="00A85076"/>
    <w:rsid w:val="00A85472"/>
    <w:rsid w:val="00A8557B"/>
    <w:rsid w:val="00A856ED"/>
    <w:rsid w:val="00A857FE"/>
    <w:rsid w:val="00A85A05"/>
    <w:rsid w:val="00A85B37"/>
    <w:rsid w:val="00A85E7D"/>
    <w:rsid w:val="00A860AD"/>
    <w:rsid w:val="00A8677C"/>
    <w:rsid w:val="00A86815"/>
    <w:rsid w:val="00A86D63"/>
    <w:rsid w:val="00A87354"/>
    <w:rsid w:val="00A87797"/>
    <w:rsid w:val="00A90138"/>
    <w:rsid w:val="00A902BF"/>
    <w:rsid w:val="00A90597"/>
    <w:rsid w:val="00A90CF2"/>
    <w:rsid w:val="00A90DDE"/>
    <w:rsid w:val="00A90E15"/>
    <w:rsid w:val="00A90E72"/>
    <w:rsid w:val="00A91154"/>
    <w:rsid w:val="00A9156B"/>
    <w:rsid w:val="00A918C1"/>
    <w:rsid w:val="00A919FE"/>
    <w:rsid w:val="00A91C71"/>
    <w:rsid w:val="00A91D10"/>
    <w:rsid w:val="00A91D41"/>
    <w:rsid w:val="00A91E61"/>
    <w:rsid w:val="00A91EDD"/>
    <w:rsid w:val="00A92021"/>
    <w:rsid w:val="00A920F8"/>
    <w:rsid w:val="00A922A2"/>
    <w:rsid w:val="00A9250F"/>
    <w:rsid w:val="00A92754"/>
    <w:rsid w:val="00A92962"/>
    <w:rsid w:val="00A9298B"/>
    <w:rsid w:val="00A92D80"/>
    <w:rsid w:val="00A92F79"/>
    <w:rsid w:val="00A93085"/>
    <w:rsid w:val="00A9327B"/>
    <w:rsid w:val="00A936CC"/>
    <w:rsid w:val="00A9377B"/>
    <w:rsid w:val="00A937C3"/>
    <w:rsid w:val="00A9384C"/>
    <w:rsid w:val="00A938BD"/>
    <w:rsid w:val="00A93B44"/>
    <w:rsid w:val="00A93B69"/>
    <w:rsid w:val="00A93D3F"/>
    <w:rsid w:val="00A94222"/>
    <w:rsid w:val="00A94532"/>
    <w:rsid w:val="00A94EF1"/>
    <w:rsid w:val="00A9509C"/>
    <w:rsid w:val="00A9518F"/>
    <w:rsid w:val="00A9520D"/>
    <w:rsid w:val="00A9527F"/>
    <w:rsid w:val="00A954AA"/>
    <w:rsid w:val="00A95526"/>
    <w:rsid w:val="00A95B43"/>
    <w:rsid w:val="00A95EC2"/>
    <w:rsid w:val="00A96120"/>
    <w:rsid w:val="00A9637A"/>
    <w:rsid w:val="00A963C7"/>
    <w:rsid w:val="00A96960"/>
    <w:rsid w:val="00A96B8C"/>
    <w:rsid w:val="00A96EF3"/>
    <w:rsid w:val="00A970A9"/>
    <w:rsid w:val="00A97167"/>
    <w:rsid w:val="00A9719D"/>
    <w:rsid w:val="00A974AD"/>
    <w:rsid w:val="00A979FE"/>
    <w:rsid w:val="00A97A27"/>
    <w:rsid w:val="00A97C45"/>
    <w:rsid w:val="00A97C7D"/>
    <w:rsid w:val="00A97CD3"/>
    <w:rsid w:val="00A97F06"/>
    <w:rsid w:val="00AA06E7"/>
    <w:rsid w:val="00AA083B"/>
    <w:rsid w:val="00AA0DD5"/>
    <w:rsid w:val="00AA1112"/>
    <w:rsid w:val="00AA124E"/>
    <w:rsid w:val="00AA147C"/>
    <w:rsid w:val="00AA1626"/>
    <w:rsid w:val="00AA1752"/>
    <w:rsid w:val="00AA1952"/>
    <w:rsid w:val="00AA1C25"/>
    <w:rsid w:val="00AA1C52"/>
    <w:rsid w:val="00AA1C86"/>
    <w:rsid w:val="00AA1E11"/>
    <w:rsid w:val="00AA20E8"/>
    <w:rsid w:val="00AA2273"/>
    <w:rsid w:val="00AA2A27"/>
    <w:rsid w:val="00AA2F36"/>
    <w:rsid w:val="00AA309E"/>
    <w:rsid w:val="00AA3206"/>
    <w:rsid w:val="00AA32E6"/>
    <w:rsid w:val="00AA3470"/>
    <w:rsid w:val="00AA36FF"/>
    <w:rsid w:val="00AA3DB7"/>
    <w:rsid w:val="00AA40F7"/>
    <w:rsid w:val="00AA41AF"/>
    <w:rsid w:val="00AA4407"/>
    <w:rsid w:val="00AA4AAC"/>
    <w:rsid w:val="00AA51F5"/>
    <w:rsid w:val="00AA52E3"/>
    <w:rsid w:val="00AA543D"/>
    <w:rsid w:val="00AA56F8"/>
    <w:rsid w:val="00AA578F"/>
    <w:rsid w:val="00AA58B6"/>
    <w:rsid w:val="00AA5E3B"/>
    <w:rsid w:val="00AA6000"/>
    <w:rsid w:val="00AA6140"/>
    <w:rsid w:val="00AA615C"/>
    <w:rsid w:val="00AA62F5"/>
    <w:rsid w:val="00AA6420"/>
    <w:rsid w:val="00AA6425"/>
    <w:rsid w:val="00AA6497"/>
    <w:rsid w:val="00AA64C8"/>
    <w:rsid w:val="00AA6644"/>
    <w:rsid w:val="00AA677F"/>
    <w:rsid w:val="00AA67DC"/>
    <w:rsid w:val="00AA68B4"/>
    <w:rsid w:val="00AA6ACC"/>
    <w:rsid w:val="00AA6CAC"/>
    <w:rsid w:val="00AA6E89"/>
    <w:rsid w:val="00AA6F86"/>
    <w:rsid w:val="00AA70FE"/>
    <w:rsid w:val="00AA73DC"/>
    <w:rsid w:val="00AA788C"/>
    <w:rsid w:val="00AA789D"/>
    <w:rsid w:val="00AA7B9C"/>
    <w:rsid w:val="00AA7BAC"/>
    <w:rsid w:val="00AA7D7E"/>
    <w:rsid w:val="00AB004C"/>
    <w:rsid w:val="00AB011D"/>
    <w:rsid w:val="00AB03B2"/>
    <w:rsid w:val="00AB04C9"/>
    <w:rsid w:val="00AB0543"/>
    <w:rsid w:val="00AB080C"/>
    <w:rsid w:val="00AB0AAF"/>
    <w:rsid w:val="00AB0AC9"/>
    <w:rsid w:val="00AB143C"/>
    <w:rsid w:val="00AB15BB"/>
    <w:rsid w:val="00AB15EA"/>
    <w:rsid w:val="00AB17EB"/>
    <w:rsid w:val="00AB185A"/>
    <w:rsid w:val="00AB1920"/>
    <w:rsid w:val="00AB1BA7"/>
    <w:rsid w:val="00AB1D88"/>
    <w:rsid w:val="00AB1D91"/>
    <w:rsid w:val="00AB1E04"/>
    <w:rsid w:val="00AB1F51"/>
    <w:rsid w:val="00AB1FF1"/>
    <w:rsid w:val="00AB216E"/>
    <w:rsid w:val="00AB237D"/>
    <w:rsid w:val="00AB23B3"/>
    <w:rsid w:val="00AB2405"/>
    <w:rsid w:val="00AB265E"/>
    <w:rsid w:val="00AB2706"/>
    <w:rsid w:val="00AB29B9"/>
    <w:rsid w:val="00AB2BC7"/>
    <w:rsid w:val="00AB3113"/>
    <w:rsid w:val="00AB3437"/>
    <w:rsid w:val="00AB348A"/>
    <w:rsid w:val="00AB37C2"/>
    <w:rsid w:val="00AB3B87"/>
    <w:rsid w:val="00AB3C08"/>
    <w:rsid w:val="00AB3E90"/>
    <w:rsid w:val="00AB3F20"/>
    <w:rsid w:val="00AB43EC"/>
    <w:rsid w:val="00AB4502"/>
    <w:rsid w:val="00AB473D"/>
    <w:rsid w:val="00AB4774"/>
    <w:rsid w:val="00AB47C7"/>
    <w:rsid w:val="00AB4A3A"/>
    <w:rsid w:val="00AB4A5A"/>
    <w:rsid w:val="00AB4BA3"/>
    <w:rsid w:val="00AB4BAA"/>
    <w:rsid w:val="00AB4BF4"/>
    <w:rsid w:val="00AB4E65"/>
    <w:rsid w:val="00AB4E90"/>
    <w:rsid w:val="00AB4EEA"/>
    <w:rsid w:val="00AB5511"/>
    <w:rsid w:val="00AB5631"/>
    <w:rsid w:val="00AB5658"/>
    <w:rsid w:val="00AB592D"/>
    <w:rsid w:val="00AB5A9B"/>
    <w:rsid w:val="00AB5ADF"/>
    <w:rsid w:val="00AB5B70"/>
    <w:rsid w:val="00AB5E57"/>
    <w:rsid w:val="00AB644B"/>
    <w:rsid w:val="00AB6641"/>
    <w:rsid w:val="00AB6A9F"/>
    <w:rsid w:val="00AB6B8C"/>
    <w:rsid w:val="00AB6E96"/>
    <w:rsid w:val="00AB6F69"/>
    <w:rsid w:val="00AB6FA0"/>
    <w:rsid w:val="00AB7007"/>
    <w:rsid w:val="00AB7180"/>
    <w:rsid w:val="00AB725F"/>
    <w:rsid w:val="00AB72C2"/>
    <w:rsid w:val="00AB769E"/>
    <w:rsid w:val="00AB77EA"/>
    <w:rsid w:val="00AB7820"/>
    <w:rsid w:val="00AB7894"/>
    <w:rsid w:val="00AB793C"/>
    <w:rsid w:val="00AB7A4E"/>
    <w:rsid w:val="00AB7D61"/>
    <w:rsid w:val="00AB7D70"/>
    <w:rsid w:val="00AC029B"/>
    <w:rsid w:val="00AC02AC"/>
    <w:rsid w:val="00AC0705"/>
    <w:rsid w:val="00AC0A73"/>
    <w:rsid w:val="00AC0BCC"/>
    <w:rsid w:val="00AC0E61"/>
    <w:rsid w:val="00AC109B"/>
    <w:rsid w:val="00AC10E0"/>
    <w:rsid w:val="00AC1222"/>
    <w:rsid w:val="00AC12C6"/>
    <w:rsid w:val="00AC13E5"/>
    <w:rsid w:val="00AC16C6"/>
    <w:rsid w:val="00AC193C"/>
    <w:rsid w:val="00AC1958"/>
    <w:rsid w:val="00AC1A74"/>
    <w:rsid w:val="00AC1E4E"/>
    <w:rsid w:val="00AC1EE0"/>
    <w:rsid w:val="00AC2012"/>
    <w:rsid w:val="00AC20DA"/>
    <w:rsid w:val="00AC2105"/>
    <w:rsid w:val="00AC2287"/>
    <w:rsid w:val="00AC2302"/>
    <w:rsid w:val="00AC2437"/>
    <w:rsid w:val="00AC2522"/>
    <w:rsid w:val="00AC2609"/>
    <w:rsid w:val="00AC2775"/>
    <w:rsid w:val="00AC27C1"/>
    <w:rsid w:val="00AC27E6"/>
    <w:rsid w:val="00AC28F8"/>
    <w:rsid w:val="00AC2DA5"/>
    <w:rsid w:val="00AC2FFA"/>
    <w:rsid w:val="00AC3659"/>
    <w:rsid w:val="00AC36E2"/>
    <w:rsid w:val="00AC3A46"/>
    <w:rsid w:val="00AC3AE8"/>
    <w:rsid w:val="00AC3BAC"/>
    <w:rsid w:val="00AC3D97"/>
    <w:rsid w:val="00AC3E7C"/>
    <w:rsid w:val="00AC3F10"/>
    <w:rsid w:val="00AC4094"/>
    <w:rsid w:val="00AC411E"/>
    <w:rsid w:val="00AC425B"/>
    <w:rsid w:val="00AC4352"/>
    <w:rsid w:val="00AC4542"/>
    <w:rsid w:val="00AC4591"/>
    <w:rsid w:val="00AC45BE"/>
    <w:rsid w:val="00AC4E87"/>
    <w:rsid w:val="00AC4EAA"/>
    <w:rsid w:val="00AC4FCB"/>
    <w:rsid w:val="00AC501E"/>
    <w:rsid w:val="00AC5345"/>
    <w:rsid w:val="00AC536E"/>
    <w:rsid w:val="00AC5774"/>
    <w:rsid w:val="00AC57F0"/>
    <w:rsid w:val="00AC5D63"/>
    <w:rsid w:val="00AC6038"/>
    <w:rsid w:val="00AC6083"/>
    <w:rsid w:val="00AC620C"/>
    <w:rsid w:val="00AC6810"/>
    <w:rsid w:val="00AC6C83"/>
    <w:rsid w:val="00AC7112"/>
    <w:rsid w:val="00AC73EA"/>
    <w:rsid w:val="00AC7462"/>
    <w:rsid w:val="00AC74DA"/>
    <w:rsid w:val="00AC7530"/>
    <w:rsid w:val="00AC75B6"/>
    <w:rsid w:val="00AC7672"/>
    <w:rsid w:val="00AC7A2B"/>
    <w:rsid w:val="00AC7C25"/>
    <w:rsid w:val="00AC7CCF"/>
    <w:rsid w:val="00AD04A6"/>
    <w:rsid w:val="00AD05E8"/>
    <w:rsid w:val="00AD0687"/>
    <w:rsid w:val="00AD06EC"/>
    <w:rsid w:val="00AD0901"/>
    <w:rsid w:val="00AD093A"/>
    <w:rsid w:val="00AD0A51"/>
    <w:rsid w:val="00AD0B37"/>
    <w:rsid w:val="00AD0F3F"/>
    <w:rsid w:val="00AD102C"/>
    <w:rsid w:val="00AD11F7"/>
    <w:rsid w:val="00AD122E"/>
    <w:rsid w:val="00AD14C1"/>
    <w:rsid w:val="00AD15DD"/>
    <w:rsid w:val="00AD1657"/>
    <w:rsid w:val="00AD16FE"/>
    <w:rsid w:val="00AD17F7"/>
    <w:rsid w:val="00AD18E7"/>
    <w:rsid w:val="00AD1BEF"/>
    <w:rsid w:val="00AD1CD9"/>
    <w:rsid w:val="00AD1DB7"/>
    <w:rsid w:val="00AD1FE4"/>
    <w:rsid w:val="00AD206D"/>
    <w:rsid w:val="00AD236D"/>
    <w:rsid w:val="00AD2852"/>
    <w:rsid w:val="00AD286B"/>
    <w:rsid w:val="00AD298C"/>
    <w:rsid w:val="00AD2AB7"/>
    <w:rsid w:val="00AD30CB"/>
    <w:rsid w:val="00AD3151"/>
    <w:rsid w:val="00AD315F"/>
    <w:rsid w:val="00AD3261"/>
    <w:rsid w:val="00AD32D8"/>
    <w:rsid w:val="00AD366D"/>
    <w:rsid w:val="00AD395F"/>
    <w:rsid w:val="00AD3976"/>
    <w:rsid w:val="00AD3C5C"/>
    <w:rsid w:val="00AD3D1F"/>
    <w:rsid w:val="00AD41D2"/>
    <w:rsid w:val="00AD4245"/>
    <w:rsid w:val="00AD4307"/>
    <w:rsid w:val="00AD45A7"/>
    <w:rsid w:val="00AD45F8"/>
    <w:rsid w:val="00AD478E"/>
    <w:rsid w:val="00AD4A3E"/>
    <w:rsid w:val="00AD4CFE"/>
    <w:rsid w:val="00AD4D2A"/>
    <w:rsid w:val="00AD4E98"/>
    <w:rsid w:val="00AD4F53"/>
    <w:rsid w:val="00AD5383"/>
    <w:rsid w:val="00AD53A7"/>
    <w:rsid w:val="00AD542F"/>
    <w:rsid w:val="00AD5B34"/>
    <w:rsid w:val="00AD5B45"/>
    <w:rsid w:val="00AD6037"/>
    <w:rsid w:val="00AD608A"/>
    <w:rsid w:val="00AD62E9"/>
    <w:rsid w:val="00AD6736"/>
    <w:rsid w:val="00AD683F"/>
    <w:rsid w:val="00AD6847"/>
    <w:rsid w:val="00AD6951"/>
    <w:rsid w:val="00AD6AF3"/>
    <w:rsid w:val="00AD6F65"/>
    <w:rsid w:val="00AD70FD"/>
    <w:rsid w:val="00AD7305"/>
    <w:rsid w:val="00AD7723"/>
    <w:rsid w:val="00AD7857"/>
    <w:rsid w:val="00AD7E64"/>
    <w:rsid w:val="00AE0013"/>
    <w:rsid w:val="00AE0025"/>
    <w:rsid w:val="00AE02F2"/>
    <w:rsid w:val="00AE03D8"/>
    <w:rsid w:val="00AE0450"/>
    <w:rsid w:val="00AE0455"/>
    <w:rsid w:val="00AE0544"/>
    <w:rsid w:val="00AE076B"/>
    <w:rsid w:val="00AE07ED"/>
    <w:rsid w:val="00AE0934"/>
    <w:rsid w:val="00AE0C09"/>
    <w:rsid w:val="00AE0C56"/>
    <w:rsid w:val="00AE0CB5"/>
    <w:rsid w:val="00AE11D8"/>
    <w:rsid w:val="00AE136E"/>
    <w:rsid w:val="00AE149E"/>
    <w:rsid w:val="00AE1670"/>
    <w:rsid w:val="00AE189B"/>
    <w:rsid w:val="00AE1B4B"/>
    <w:rsid w:val="00AE1D8E"/>
    <w:rsid w:val="00AE2159"/>
    <w:rsid w:val="00AE22F2"/>
    <w:rsid w:val="00AE2447"/>
    <w:rsid w:val="00AE27BD"/>
    <w:rsid w:val="00AE281C"/>
    <w:rsid w:val="00AE2889"/>
    <w:rsid w:val="00AE2914"/>
    <w:rsid w:val="00AE29FC"/>
    <w:rsid w:val="00AE2B9E"/>
    <w:rsid w:val="00AE2F3F"/>
    <w:rsid w:val="00AE30DD"/>
    <w:rsid w:val="00AE3649"/>
    <w:rsid w:val="00AE3891"/>
    <w:rsid w:val="00AE3A09"/>
    <w:rsid w:val="00AE3A66"/>
    <w:rsid w:val="00AE3B4E"/>
    <w:rsid w:val="00AE3DBB"/>
    <w:rsid w:val="00AE3E31"/>
    <w:rsid w:val="00AE3F48"/>
    <w:rsid w:val="00AE3FA2"/>
    <w:rsid w:val="00AE3FC9"/>
    <w:rsid w:val="00AE42A0"/>
    <w:rsid w:val="00AE47BD"/>
    <w:rsid w:val="00AE4918"/>
    <w:rsid w:val="00AE4CC5"/>
    <w:rsid w:val="00AE4D5E"/>
    <w:rsid w:val="00AE4E46"/>
    <w:rsid w:val="00AE528D"/>
    <w:rsid w:val="00AE5945"/>
    <w:rsid w:val="00AE59EC"/>
    <w:rsid w:val="00AE6071"/>
    <w:rsid w:val="00AE61F7"/>
    <w:rsid w:val="00AE6212"/>
    <w:rsid w:val="00AE630C"/>
    <w:rsid w:val="00AE635F"/>
    <w:rsid w:val="00AE6797"/>
    <w:rsid w:val="00AE67B3"/>
    <w:rsid w:val="00AE6B00"/>
    <w:rsid w:val="00AE6B57"/>
    <w:rsid w:val="00AE6DA5"/>
    <w:rsid w:val="00AE6E32"/>
    <w:rsid w:val="00AE6EEE"/>
    <w:rsid w:val="00AE7864"/>
    <w:rsid w:val="00AE7949"/>
    <w:rsid w:val="00AE7A4B"/>
    <w:rsid w:val="00AE7C35"/>
    <w:rsid w:val="00AE7DB6"/>
    <w:rsid w:val="00AF04F9"/>
    <w:rsid w:val="00AF0D46"/>
    <w:rsid w:val="00AF104C"/>
    <w:rsid w:val="00AF11E4"/>
    <w:rsid w:val="00AF171C"/>
    <w:rsid w:val="00AF175A"/>
    <w:rsid w:val="00AF1BFA"/>
    <w:rsid w:val="00AF1D0F"/>
    <w:rsid w:val="00AF1E86"/>
    <w:rsid w:val="00AF226E"/>
    <w:rsid w:val="00AF232C"/>
    <w:rsid w:val="00AF23DF"/>
    <w:rsid w:val="00AF25D5"/>
    <w:rsid w:val="00AF2612"/>
    <w:rsid w:val="00AF29C2"/>
    <w:rsid w:val="00AF2B10"/>
    <w:rsid w:val="00AF2CC7"/>
    <w:rsid w:val="00AF2FC5"/>
    <w:rsid w:val="00AF3B84"/>
    <w:rsid w:val="00AF3DBB"/>
    <w:rsid w:val="00AF3FB4"/>
    <w:rsid w:val="00AF426D"/>
    <w:rsid w:val="00AF42B3"/>
    <w:rsid w:val="00AF4659"/>
    <w:rsid w:val="00AF4934"/>
    <w:rsid w:val="00AF4C2D"/>
    <w:rsid w:val="00AF502A"/>
    <w:rsid w:val="00AF5099"/>
    <w:rsid w:val="00AF5194"/>
    <w:rsid w:val="00AF5334"/>
    <w:rsid w:val="00AF53EF"/>
    <w:rsid w:val="00AF585A"/>
    <w:rsid w:val="00AF5AD2"/>
    <w:rsid w:val="00AF5DCA"/>
    <w:rsid w:val="00AF5F58"/>
    <w:rsid w:val="00AF63A8"/>
    <w:rsid w:val="00AF67EB"/>
    <w:rsid w:val="00AF69CC"/>
    <w:rsid w:val="00AF6A8D"/>
    <w:rsid w:val="00AF6BBE"/>
    <w:rsid w:val="00AF6E1A"/>
    <w:rsid w:val="00AF6EBE"/>
    <w:rsid w:val="00AF73C3"/>
    <w:rsid w:val="00AF7759"/>
    <w:rsid w:val="00AF776D"/>
    <w:rsid w:val="00AF786A"/>
    <w:rsid w:val="00AF795C"/>
    <w:rsid w:val="00AF7C07"/>
    <w:rsid w:val="00AF7C24"/>
    <w:rsid w:val="00AF7E06"/>
    <w:rsid w:val="00B00106"/>
    <w:rsid w:val="00B0010C"/>
    <w:rsid w:val="00B00287"/>
    <w:rsid w:val="00B002AC"/>
    <w:rsid w:val="00B00339"/>
    <w:rsid w:val="00B00710"/>
    <w:rsid w:val="00B00752"/>
    <w:rsid w:val="00B007AD"/>
    <w:rsid w:val="00B007BB"/>
    <w:rsid w:val="00B00A15"/>
    <w:rsid w:val="00B00DD0"/>
    <w:rsid w:val="00B00F2D"/>
    <w:rsid w:val="00B00F62"/>
    <w:rsid w:val="00B00FB5"/>
    <w:rsid w:val="00B01401"/>
    <w:rsid w:val="00B01B76"/>
    <w:rsid w:val="00B01BB1"/>
    <w:rsid w:val="00B01C2A"/>
    <w:rsid w:val="00B01CE4"/>
    <w:rsid w:val="00B02117"/>
    <w:rsid w:val="00B0222E"/>
    <w:rsid w:val="00B0229A"/>
    <w:rsid w:val="00B023E3"/>
    <w:rsid w:val="00B02472"/>
    <w:rsid w:val="00B026C1"/>
    <w:rsid w:val="00B0274F"/>
    <w:rsid w:val="00B02952"/>
    <w:rsid w:val="00B02A5C"/>
    <w:rsid w:val="00B02B9C"/>
    <w:rsid w:val="00B02BCD"/>
    <w:rsid w:val="00B02D5C"/>
    <w:rsid w:val="00B02D81"/>
    <w:rsid w:val="00B02E66"/>
    <w:rsid w:val="00B02F6A"/>
    <w:rsid w:val="00B02F75"/>
    <w:rsid w:val="00B03081"/>
    <w:rsid w:val="00B031FD"/>
    <w:rsid w:val="00B0353B"/>
    <w:rsid w:val="00B03743"/>
    <w:rsid w:val="00B0378D"/>
    <w:rsid w:val="00B037F5"/>
    <w:rsid w:val="00B03D80"/>
    <w:rsid w:val="00B03E3C"/>
    <w:rsid w:val="00B040B2"/>
    <w:rsid w:val="00B040F9"/>
    <w:rsid w:val="00B04102"/>
    <w:rsid w:val="00B0460F"/>
    <w:rsid w:val="00B04627"/>
    <w:rsid w:val="00B0479A"/>
    <w:rsid w:val="00B048CF"/>
    <w:rsid w:val="00B0494C"/>
    <w:rsid w:val="00B049DD"/>
    <w:rsid w:val="00B04B7D"/>
    <w:rsid w:val="00B04F7E"/>
    <w:rsid w:val="00B054BC"/>
    <w:rsid w:val="00B054D5"/>
    <w:rsid w:val="00B055CE"/>
    <w:rsid w:val="00B05A93"/>
    <w:rsid w:val="00B05E1C"/>
    <w:rsid w:val="00B0612F"/>
    <w:rsid w:val="00B06236"/>
    <w:rsid w:val="00B06701"/>
    <w:rsid w:val="00B06A88"/>
    <w:rsid w:val="00B06B37"/>
    <w:rsid w:val="00B06BC3"/>
    <w:rsid w:val="00B06D28"/>
    <w:rsid w:val="00B06F55"/>
    <w:rsid w:val="00B07437"/>
    <w:rsid w:val="00B074B4"/>
    <w:rsid w:val="00B07AEE"/>
    <w:rsid w:val="00B07CBE"/>
    <w:rsid w:val="00B07EDB"/>
    <w:rsid w:val="00B07F65"/>
    <w:rsid w:val="00B10467"/>
    <w:rsid w:val="00B1049C"/>
    <w:rsid w:val="00B10558"/>
    <w:rsid w:val="00B107EB"/>
    <w:rsid w:val="00B10915"/>
    <w:rsid w:val="00B10DF3"/>
    <w:rsid w:val="00B10F5E"/>
    <w:rsid w:val="00B11430"/>
    <w:rsid w:val="00B116D3"/>
    <w:rsid w:val="00B1191C"/>
    <w:rsid w:val="00B11BB8"/>
    <w:rsid w:val="00B11C1B"/>
    <w:rsid w:val="00B11CF2"/>
    <w:rsid w:val="00B11F81"/>
    <w:rsid w:val="00B11FA1"/>
    <w:rsid w:val="00B125E5"/>
    <w:rsid w:val="00B1279E"/>
    <w:rsid w:val="00B128DD"/>
    <w:rsid w:val="00B12BC1"/>
    <w:rsid w:val="00B13149"/>
    <w:rsid w:val="00B1324D"/>
    <w:rsid w:val="00B1352D"/>
    <w:rsid w:val="00B137F4"/>
    <w:rsid w:val="00B13B2F"/>
    <w:rsid w:val="00B13D64"/>
    <w:rsid w:val="00B13DDC"/>
    <w:rsid w:val="00B13F7E"/>
    <w:rsid w:val="00B14590"/>
    <w:rsid w:val="00B14992"/>
    <w:rsid w:val="00B14A5B"/>
    <w:rsid w:val="00B154BF"/>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6BFD"/>
    <w:rsid w:val="00B16C15"/>
    <w:rsid w:val="00B16F61"/>
    <w:rsid w:val="00B16FA1"/>
    <w:rsid w:val="00B1701E"/>
    <w:rsid w:val="00B17507"/>
    <w:rsid w:val="00B17675"/>
    <w:rsid w:val="00B17A86"/>
    <w:rsid w:val="00B17DC0"/>
    <w:rsid w:val="00B200DA"/>
    <w:rsid w:val="00B20174"/>
    <w:rsid w:val="00B2019B"/>
    <w:rsid w:val="00B2021F"/>
    <w:rsid w:val="00B20317"/>
    <w:rsid w:val="00B205DF"/>
    <w:rsid w:val="00B2068A"/>
    <w:rsid w:val="00B20761"/>
    <w:rsid w:val="00B20AA0"/>
    <w:rsid w:val="00B20B4D"/>
    <w:rsid w:val="00B20CF6"/>
    <w:rsid w:val="00B20D05"/>
    <w:rsid w:val="00B21065"/>
    <w:rsid w:val="00B211A5"/>
    <w:rsid w:val="00B211CF"/>
    <w:rsid w:val="00B2130C"/>
    <w:rsid w:val="00B219C3"/>
    <w:rsid w:val="00B21DE9"/>
    <w:rsid w:val="00B220E3"/>
    <w:rsid w:val="00B224FC"/>
    <w:rsid w:val="00B22738"/>
    <w:rsid w:val="00B228D2"/>
    <w:rsid w:val="00B22AC8"/>
    <w:rsid w:val="00B22C0D"/>
    <w:rsid w:val="00B22C8C"/>
    <w:rsid w:val="00B22DA0"/>
    <w:rsid w:val="00B22EAB"/>
    <w:rsid w:val="00B22FCF"/>
    <w:rsid w:val="00B23208"/>
    <w:rsid w:val="00B232B3"/>
    <w:rsid w:val="00B2349E"/>
    <w:rsid w:val="00B2357A"/>
    <w:rsid w:val="00B235C7"/>
    <w:rsid w:val="00B236D7"/>
    <w:rsid w:val="00B2383B"/>
    <w:rsid w:val="00B23AF4"/>
    <w:rsid w:val="00B23C15"/>
    <w:rsid w:val="00B23CC4"/>
    <w:rsid w:val="00B23CE5"/>
    <w:rsid w:val="00B23E3F"/>
    <w:rsid w:val="00B23F4A"/>
    <w:rsid w:val="00B24128"/>
    <w:rsid w:val="00B24641"/>
    <w:rsid w:val="00B246C9"/>
    <w:rsid w:val="00B2470D"/>
    <w:rsid w:val="00B24DD2"/>
    <w:rsid w:val="00B25033"/>
    <w:rsid w:val="00B25127"/>
    <w:rsid w:val="00B252FA"/>
    <w:rsid w:val="00B25429"/>
    <w:rsid w:val="00B25487"/>
    <w:rsid w:val="00B254AB"/>
    <w:rsid w:val="00B254BD"/>
    <w:rsid w:val="00B25656"/>
    <w:rsid w:val="00B25762"/>
    <w:rsid w:val="00B25B40"/>
    <w:rsid w:val="00B25B56"/>
    <w:rsid w:val="00B25BF9"/>
    <w:rsid w:val="00B25D08"/>
    <w:rsid w:val="00B25D79"/>
    <w:rsid w:val="00B25FDE"/>
    <w:rsid w:val="00B2609B"/>
    <w:rsid w:val="00B261E2"/>
    <w:rsid w:val="00B262E6"/>
    <w:rsid w:val="00B26345"/>
    <w:rsid w:val="00B264A2"/>
    <w:rsid w:val="00B26A24"/>
    <w:rsid w:val="00B26AB0"/>
    <w:rsid w:val="00B26AD2"/>
    <w:rsid w:val="00B26CA2"/>
    <w:rsid w:val="00B26F59"/>
    <w:rsid w:val="00B274A3"/>
    <w:rsid w:val="00B27524"/>
    <w:rsid w:val="00B27999"/>
    <w:rsid w:val="00B27A45"/>
    <w:rsid w:val="00B27AC8"/>
    <w:rsid w:val="00B27D1C"/>
    <w:rsid w:val="00B27FEC"/>
    <w:rsid w:val="00B301B0"/>
    <w:rsid w:val="00B3028C"/>
    <w:rsid w:val="00B30617"/>
    <w:rsid w:val="00B30AC0"/>
    <w:rsid w:val="00B30B24"/>
    <w:rsid w:val="00B30B4E"/>
    <w:rsid w:val="00B30BB4"/>
    <w:rsid w:val="00B30C12"/>
    <w:rsid w:val="00B30D4C"/>
    <w:rsid w:val="00B30D7F"/>
    <w:rsid w:val="00B30D89"/>
    <w:rsid w:val="00B30F72"/>
    <w:rsid w:val="00B31246"/>
    <w:rsid w:val="00B31691"/>
    <w:rsid w:val="00B31ABD"/>
    <w:rsid w:val="00B31C04"/>
    <w:rsid w:val="00B31CA0"/>
    <w:rsid w:val="00B321B7"/>
    <w:rsid w:val="00B321EA"/>
    <w:rsid w:val="00B32447"/>
    <w:rsid w:val="00B32545"/>
    <w:rsid w:val="00B326C4"/>
    <w:rsid w:val="00B326FF"/>
    <w:rsid w:val="00B32860"/>
    <w:rsid w:val="00B333AE"/>
    <w:rsid w:val="00B3342E"/>
    <w:rsid w:val="00B33614"/>
    <w:rsid w:val="00B340AA"/>
    <w:rsid w:val="00B341FD"/>
    <w:rsid w:val="00B343A9"/>
    <w:rsid w:val="00B34406"/>
    <w:rsid w:val="00B346AC"/>
    <w:rsid w:val="00B347AE"/>
    <w:rsid w:val="00B34A53"/>
    <w:rsid w:val="00B34A9F"/>
    <w:rsid w:val="00B34B80"/>
    <w:rsid w:val="00B34FB5"/>
    <w:rsid w:val="00B3504D"/>
    <w:rsid w:val="00B35250"/>
    <w:rsid w:val="00B35785"/>
    <w:rsid w:val="00B35874"/>
    <w:rsid w:val="00B35CDA"/>
    <w:rsid w:val="00B361CC"/>
    <w:rsid w:val="00B36462"/>
    <w:rsid w:val="00B367B9"/>
    <w:rsid w:val="00B36DEC"/>
    <w:rsid w:val="00B373F8"/>
    <w:rsid w:val="00B37434"/>
    <w:rsid w:val="00B376E4"/>
    <w:rsid w:val="00B376F6"/>
    <w:rsid w:val="00B37A8F"/>
    <w:rsid w:val="00B37AA2"/>
    <w:rsid w:val="00B37D97"/>
    <w:rsid w:val="00B37DC0"/>
    <w:rsid w:val="00B37E76"/>
    <w:rsid w:val="00B37FB2"/>
    <w:rsid w:val="00B37FCF"/>
    <w:rsid w:val="00B37FF6"/>
    <w:rsid w:val="00B40043"/>
    <w:rsid w:val="00B4009D"/>
    <w:rsid w:val="00B40257"/>
    <w:rsid w:val="00B40604"/>
    <w:rsid w:val="00B40675"/>
    <w:rsid w:val="00B408AC"/>
    <w:rsid w:val="00B40AC0"/>
    <w:rsid w:val="00B4101F"/>
    <w:rsid w:val="00B4106F"/>
    <w:rsid w:val="00B411BD"/>
    <w:rsid w:val="00B4123E"/>
    <w:rsid w:val="00B41559"/>
    <w:rsid w:val="00B415C0"/>
    <w:rsid w:val="00B41668"/>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3FFC"/>
    <w:rsid w:val="00B44743"/>
    <w:rsid w:val="00B449B0"/>
    <w:rsid w:val="00B44F99"/>
    <w:rsid w:val="00B45109"/>
    <w:rsid w:val="00B451B3"/>
    <w:rsid w:val="00B45264"/>
    <w:rsid w:val="00B4549D"/>
    <w:rsid w:val="00B45690"/>
    <w:rsid w:val="00B45876"/>
    <w:rsid w:val="00B458D0"/>
    <w:rsid w:val="00B458E7"/>
    <w:rsid w:val="00B45C33"/>
    <w:rsid w:val="00B4666E"/>
    <w:rsid w:val="00B46694"/>
    <w:rsid w:val="00B4684C"/>
    <w:rsid w:val="00B4689E"/>
    <w:rsid w:val="00B46EC1"/>
    <w:rsid w:val="00B474ED"/>
    <w:rsid w:val="00B476D0"/>
    <w:rsid w:val="00B47812"/>
    <w:rsid w:val="00B47855"/>
    <w:rsid w:val="00B478E3"/>
    <w:rsid w:val="00B47AB3"/>
    <w:rsid w:val="00B47C63"/>
    <w:rsid w:val="00B47FF4"/>
    <w:rsid w:val="00B500C9"/>
    <w:rsid w:val="00B5041E"/>
    <w:rsid w:val="00B5045D"/>
    <w:rsid w:val="00B5078E"/>
    <w:rsid w:val="00B5079C"/>
    <w:rsid w:val="00B507C9"/>
    <w:rsid w:val="00B50891"/>
    <w:rsid w:val="00B50E86"/>
    <w:rsid w:val="00B50ECC"/>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81E"/>
    <w:rsid w:val="00B53AF1"/>
    <w:rsid w:val="00B53C94"/>
    <w:rsid w:val="00B53DED"/>
    <w:rsid w:val="00B54026"/>
    <w:rsid w:val="00B5402C"/>
    <w:rsid w:val="00B543F7"/>
    <w:rsid w:val="00B545BF"/>
    <w:rsid w:val="00B5478C"/>
    <w:rsid w:val="00B549CC"/>
    <w:rsid w:val="00B54A04"/>
    <w:rsid w:val="00B54A96"/>
    <w:rsid w:val="00B54A9D"/>
    <w:rsid w:val="00B54ACC"/>
    <w:rsid w:val="00B54DCB"/>
    <w:rsid w:val="00B55766"/>
    <w:rsid w:val="00B55AC2"/>
    <w:rsid w:val="00B55E85"/>
    <w:rsid w:val="00B55F21"/>
    <w:rsid w:val="00B55FD9"/>
    <w:rsid w:val="00B55FFB"/>
    <w:rsid w:val="00B56007"/>
    <w:rsid w:val="00B560A4"/>
    <w:rsid w:val="00B560C9"/>
    <w:rsid w:val="00B56533"/>
    <w:rsid w:val="00B566D4"/>
    <w:rsid w:val="00B568B1"/>
    <w:rsid w:val="00B56C41"/>
    <w:rsid w:val="00B56CA7"/>
    <w:rsid w:val="00B56CFC"/>
    <w:rsid w:val="00B56F5D"/>
    <w:rsid w:val="00B571DB"/>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0D5"/>
    <w:rsid w:val="00B613B0"/>
    <w:rsid w:val="00B619D7"/>
    <w:rsid w:val="00B61A2A"/>
    <w:rsid w:val="00B61BE2"/>
    <w:rsid w:val="00B61CC4"/>
    <w:rsid w:val="00B61D2F"/>
    <w:rsid w:val="00B62121"/>
    <w:rsid w:val="00B6266F"/>
    <w:rsid w:val="00B62684"/>
    <w:rsid w:val="00B62ABF"/>
    <w:rsid w:val="00B62B8A"/>
    <w:rsid w:val="00B62E0B"/>
    <w:rsid w:val="00B6320E"/>
    <w:rsid w:val="00B634FE"/>
    <w:rsid w:val="00B6367C"/>
    <w:rsid w:val="00B63B34"/>
    <w:rsid w:val="00B63C32"/>
    <w:rsid w:val="00B63D40"/>
    <w:rsid w:val="00B63E0F"/>
    <w:rsid w:val="00B63EB1"/>
    <w:rsid w:val="00B6410B"/>
    <w:rsid w:val="00B64144"/>
    <w:rsid w:val="00B64228"/>
    <w:rsid w:val="00B64434"/>
    <w:rsid w:val="00B6447E"/>
    <w:rsid w:val="00B64CEC"/>
    <w:rsid w:val="00B64FB6"/>
    <w:rsid w:val="00B64FD4"/>
    <w:rsid w:val="00B6528C"/>
    <w:rsid w:val="00B6576D"/>
    <w:rsid w:val="00B658E2"/>
    <w:rsid w:val="00B659A5"/>
    <w:rsid w:val="00B65CE4"/>
    <w:rsid w:val="00B65E27"/>
    <w:rsid w:val="00B665B2"/>
    <w:rsid w:val="00B66B7F"/>
    <w:rsid w:val="00B66C6B"/>
    <w:rsid w:val="00B670D2"/>
    <w:rsid w:val="00B677B8"/>
    <w:rsid w:val="00B6781A"/>
    <w:rsid w:val="00B67889"/>
    <w:rsid w:val="00B67CB8"/>
    <w:rsid w:val="00B7022B"/>
    <w:rsid w:val="00B7028F"/>
    <w:rsid w:val="00B7060D"/>
    <w:rsid w:val="00B70826"/>
    <w:rsid w:val="00B7113B"/>
    <w:rsid w:val="00B711CE"/>
    <w:rsid w:val="00B71484"/>
    <w:rsid w:val="00B7182E"/>
    <w:rsid w:val="00B71AE0"/>
    <w:rsid w:val="00B71B93"/>
    <w:rsid w:val="00B71BE2"/>
    <w:rsid w:val="00B71DC8"/>
    <w:rsid w:val="00B71E88"/>
    <w:rsid w:val="00B72964"/>
    <w:rsid w:val="00B72BB6"/>
    <w:rsid w:val="00B72C20"/>
    <w:rsid w:val="00B72D34"/>
    <w:rsid w:val="00B72DD9"/>
    <w:rsid w:val="00B736F7"/>
    <w:rsid w:val="00B73AA5"/>
    <w:rsid w:val="00B73D20"/>
    <w:rsid w:val="00B7402D"/>
    <w:rsid w:val="00B740D7"/>
    <w:rsid w:val="00B7436B"/>
    <w:rsid w:val="00B74577"/>
    <w:rsid w:val="00B745C8"/>
    <w:rsid w:val="00B745F6"/>
    <w:rsid w:val="00B746C6"/>
    <w:rsid w:val="00B7487F"/>
    <w:rsid w:val="00B749B0"/>
    <w:rsid w:val="00B74DA6"/>
    <w:rsid w:val="00B750D0"/>
    <w:rsid w:val="00B75171"/>
    <w:rsid w:val="00B756E0"/>
    <w:rsid w:val="00B75788"/>
    <w:rsid w:val="00B7596E"/>
    <w:rsid w:val="00B75EE1"/>
    <w:rsid w:val="00B75F96"/>
    <w:rsid w:val="00B7604C"/>
    <w:rsid w:val="00B76087"/>
    <w:rsid w:val="00B7620D"/>
    <w:rsid w:val="00B76299"/>
    <w:rsid w:val="00B7634B"/>
    <w:rsid w:val="00B7652C"/>
    <w:rsid w:val="00B7668A"/>
    <w:rsid w:val="00B766BF"/>
    <w:rsid w:val="00B766FF"/>
    <w:rsid w:val="00B76711"/>
    <w:rsid w:val="00B7676A"/>
    <w:rsid w:val="00B76AEE"/>
    <w:rsid w:val="00B76CF2"/>
    <w:rsid w:val="00B76DC6"/>
    <w:rsid w:val="00B76E77"/>
    <w:rsid w:val="00B76F84"/>
    <w:rsid w:val="00B76FA6"/>
    <w:rsid w:val="00B770F4"/>
    <w:rsid w:val="00B77280"/>
    <w:rsid w:val="00B7742F"/>
    <w:rsid w:val="00B778D7"/>
    <w:rsid w:val="00B77935"/>
    <w:rsid w:val="00B779FF"/>
    <w:rsid w:val="00B77D20"/>
    <w:rsid w:val="00B80154"/>
    <w:rsid w:val="00B80552"/>
    <w:rsid w:val="00B80614"/>
    <w:rsid w:val="00B8062B"/>
    <w:rsid w:val="00B80880"/>
    <w:rsid w:val="00B80910"/>
    <w:rsid w:val="00B80AEA"/>
    <w:rsid w:val="00B80B33"/>
    <w:rsid w:val="00B811C3"/>
    <w:rsid w:val="00B818F4"/>
    <w:rsid w:val="00B81BC9"/>
    <w:rsid w:val="00B81BED"/>
    <w:rsid w:val="00B81E21"/>
    <w:rsid w:val="00B8222F"/>
    <w:rsid w:val="00B82615"/>
    <w:rsid w:val="00B82704"/>
    <w:rsid w:val="00B82AF2"/>
    <w:rsid w:val="00B82C93"/>
    <w:rsid w:val="00B83444"/>
    <w:rsid w:val="00B836ED"/>
    <w:rsid w:val="00B8375C"/>
    <w:rsid w:val="00B83AE1"/>
    <w:rsid w:val="00B83B70"/>
    <w:rsid w:val="00B83C73"/>
    <w:rsid w:val="00B83E1D"/>
    <w:rsid w:val="00B83E21"/>
    <w:rsid w:val="00B8428F"/>
    <w:rsid w:val="00B8436B"/>
    <w:rsid w:val="00B84C85"/>
    <w:rsid w:val="00B853BE"/>
    <w:rsid w:val="00B85565"/>
    <w:rsid w:val="00B85BC8"/>
    <w:rsid w:val="00B85C4D"/>
    <w:rsid w:val="00B85CF5"/>
    <w:rsid w:val="00B85E86"/>
    <w:rsid w:val="00B85EDD"/>
    <w:rsid w:val="00B8618D"/>
    <w:rsid w:val="00B86476"/>
    <w:rsid w:val="00B866B3"/>
    <w:rsid w:val="00B86A3D"/>
    <w:rsid w:val="00B86BCF"/>
    <w:rsid w:val="00B87081"/>
    <w:rsid w:val="00B870B8"/>
    <w:rsid w:val="00B870C1"/>
    <w:rsid w:val="00B87304"/>
    <w:rsid w:val="00B87564"/>
    <w:rsid w:val="00B875C7"/>
    <w:rsid w:val="00B876A8"/>
    <w:rsid w:val="00B877E8"/>
    <w:rsid w:val="00B8783D"/>
    <w:rsid w:val="00B87C64"/>
    <w:rsid w:val="00B87FCF"/>
    <w:rsid w:val="00B902CC"/>
    <w:rsid w:val="00B905B1"/>
    <w:rsid w:val="00B905FA"/>
    <w:rsid w:val="00B90835"/>
    <w:rsid w:val="00B90CF4"/>
    <w:rsid w:val="00B90D10"/>
    <w:rsid w:val="00B90FE5"/>
    <w:rsid w:val="00B91075"/>
    <w:rsid w:val="00B91532"/>
    <w:rsid w:val="00B919AD"/>
    <w:rsid w:val="00B91A2B"/>
    <w:rsid w:val="00B91C3C"/>
    <w:rsid w:val="00B91CB7"/>
    <w:rsid w:val="00B91F84"/>
    <w:rsid w:val="00B9201A"/>
    <w:rsid w:val="00B92100"/>
    <w:rsid w:val="00B92115"/>
    <w:rsid w:val="00B92547"/>
    <w:rsid w:val="00B92568"/>
    <w:rsid w:val="00B9258C"/>
    <w:rsid w:val="00B9265B"/>
    <w:rsid w:val="00B92767"/>
    <w:rsid w:val="00B927A3"/>
    <w:rsid w:val="00B928F4"/>
    <w:rsid w:val="00B92AAA"/>
    <w:rsid w:val="00B92CE9"/>
    <w:rsid w:val="00B92FB7"/>
    <w:rsid w:val="00B93204"/>
    <w:rsid w:val="00B93397"/>
    <w:rsid w:val="00B933E8"/>
    <w:rsid w:val="00B93665"/>
    <w:rsid w:val="00B93B1B"/>
    <w:rsid w:val="00B93BD4"/>
    <w:rsid w:val="00B93BE9"/>
    <w:rsid w:val="00B93FD5"/>
    <w:rsid w:val="00B94099"/>
    <w:rsid w:val="00B940CD"/>
    <w:rsid w:val="00B942EA"/>
    <w:rsid w:val="00B94797"/>
    <w:rsid w:val="00B94A26"/>
    <w:rsid w:val="00B94B2F"/>
    <w:rsid w:val="00B94CB0"/>
    <w:rsid w:val="00B94D75"/>
    <w:rsid w:val="00B94DBE"/>
    <w:rsid w:val="00B94E17"/>
    <w:rsid w:val="00B94FF0"/>
    <w:rsid w:val="00B9552E"/>
    <w:rsid w:val="00B957FE"/>
    <w:rsid w:val="00B95B57"/>
    <w:rsid w:val="00B95D2B"/>
    <w:rsid w:val="00B95E31"/>
    <w:rsid w:val="00B95E56"/>
    <w:rsid w:val="00B95F02"/>
    <w:rsid w:val="00B95F6F"/>
    <w:rsid w:val="00B962B3"/>
    <w:rsid w:val="00B9649D"/>
    <w:rsid w:val="00B96BEF"/>
    <w:rsid w:val="00B96CAC"/>
    <w:rsid w:val="00B96FBC"/>
    <w:rsid w:val="00B96FC0"/>
    <w:rsid w:val="00B971D0"/>
    <w:rsid w:val="00B9722B"/>
    <w:rsid w:val="00B97260"/>
    <w:rsid w:val="00B97449"/>
    <w:rsid w:val="00B978FF"/>
    <w:rsid w:val="00B97A69"/>
    <w:rsid w:val="00B97C9B"/>
    <w:rsid w:val="00BA02D5"/>
    <w:rsid w:val="00BA0478"/>
    <w:rsid w:val="00BA0632"/>
    <w:rsid w:val="00BA06B2"/>
    <w:rsid w:val="00BA088A"/>
    <w:rsid w:val="00BA09F1"/>
    <w:rsid w:val="00BA0AAA"/>
    <w:rsid w:val="00BA0C94"/>
    <w:rsid w:val="00BA0CCC"/>
    <w:rsid w:val="00BA0DBE"/>
    <w:rsid w:val="00BA0DFB"/>
    <w:rsid w:val="00BA1064"/>
    <w:rsid w:val="00BA1325"/>
    <w:rsid w:val="00BA145C"/>
    <w:rsid w:val="00BA1581"/>
    <w:rsid w:val="00BA198D"/>
    <w:rsid w:val="00BA1A29"/>
    <w:rsid w:val="00BA1C32"/>
    <w:rsid w:val="00BA1CEB"/>
    <w:rsid w:val="00BA1DB2"/>
    <w:rsid w:val="00BA1F89"/>
    <w:rsid w:val="00BA220E"/>
    <w:rsid w:val="00BA229C"/>
    <w:rsid w:val="00BA258C"/>
    <w:rsid w:val="00BA25CA"/>
    <w:rsid w:val="00BA26A6"/>
    <w:rsid w:val="00BA2752"/>
    <w:rsid w:val="00BA2950"/>
    <w:rsid w:val="00BA29B6"/>
    <w:rsid w:val="00BA2A37"/>
    <w:rsid w:val="00BA2B5A"/>
    <w:rsid w:val="00BA2FEF"/>
    <w:rsid w:val="00BA30A2"/>
    <w:rsid w:val="00BA30BB"/>
    <w:rsid w:val="00BA3274"/>
    <w:rsid w:val="00BA3945"/>
    <w:rsid w:val="00BA39EB"/>
    <w:rsid w:val="00BA3B16"/>
    <w:rsid w:val="00BA3CFD"/>
    <w:rsid w:val="00BA41BD"/>
    <w:rsid w:val="00BA4333"/>
    <w:rsid w:val="00BA4494"/>
    <w:rsid w:val="00BA4DA8"/>
    <w:rsid w:val="00BA5020"/>
    <w:rsid w:val="00BA50AE"/>
    <w:rsid w:val="00BA5270"/>
    <w:rsid w:val="00BA53A3"/>
    <w:rsid w:val="00BA540F"/>
    <w:rsid w:val="00BA5426"/>
    <w:rsid w:val="00BA5C3F"/>
    <w:rsid w:val="00BA5F87"/>
    <w:rsid w:val="00BA624C"/>
    <w:rsid w:val="00BA6605"/>
    <w:rsid w:val="00BA6861"/>
    <w:rsid w:val="00BA68CC"/>
    <w:rsid w:val="00BA699B"/>
    <w:rsid w:val="00BA6BD2"/>
    <w:rsid w:val="00BA6ED1"/>
    <w:rsid w:val="00BA6F3A"/>
    <w:rsid w:val="00BA70D7"/>
    <w:rsid w:val="00BA7189"/>
    <w:rsid w:val="00BA77C1"/>
    <w:rsid w:val="00BA78E6"/>
    <w:rsid w:val="00BA7B85"/>
    <w:rsid w:val="00BB0101"/>
    <w:rsid w:val="00BB023E"/>
    <w:rsid w:val="00BB02A1"/>
    <w:rsid w:val="00BB0610"/>
    <w:rsid w:val="00BB0A7E"/>
    <w:rsid w:val="00BB0B5F"/>
    <w:rsid w:val="00BB0DE1"/>
    <w:rsid w:val="00BB0E5F"/>
    <w:rsid w:val="00BB13FC"/>
    <w:rsid w:val="00BB1548"/>
    <w:rsid w:val="00BB15DA"/>
    <w:rsid w:val="00BB1709"/>
    <w:rsid w:val="00BB1B12"/>
    <w:rsid w:val="00BB1B3B"/>
    <w:rsid w:val="00BB1BCB"/>
    <w:rsid w:val="00BB1CE7"/>
    <w:rsid w:val="00BB1E6B"/>
    <w:rsid w:val="00BB1E99"/>
    <w:rsid w:val="00BB1EB1"/>
    <w:rsid w:val="00BB1EF2"/>
    <w:rsid w:val="00BB1FD5"/>
    <w:rsid w:val="00BB2039"/>
    <w:rsid w:val="00BB22A3"/>
    <w:rsid w:val="00BB23AA"/>
    <w:rsid w:val="00BB25A1"/>
    <w:rsid w:val="00BB2654"/>
    <w:rsid w:val="00BB2770"/>
    <w:rsid w:val="00BB2922"/>
    <w:rsid w:val="00BB2D95"/>
    <w:rsid w:val="00BB2FAB"/>
    <w:rsid w:val="00BB2FD3"/>
    <w:rsid w:val="00BB2FDF"/>
    <w:rsid w:val="00BB2FFF"/>
    <w:rsid w:val="00BB3255"/>
    <w:rsid w:val="00BB3586"/>
    <w:rsid w:val="00BB3A54"/>
    <w:rsid w:val="00BB3D1F"/>
    <w:rsid w:val="00BB407B"/>
    <w:rsid w:val="00BB407E"/>
    <w:rsid w:val="00BB407F"/>
    <w:rsid w:val="00BB4085"/>
    <w:rsid w:val="00BB44C5"/>
    <w:rsid w:val="00BB469E"/>
    <w:rsid w:val="00BB47BF"/>
    <w:rsid w:val="00BB47F5"/>
    <w:rsid w:val="00BB4B07"/>
    <w:rsid w:val="00BB4E16"/>
    <w:rsid w:val="00BB506A"/>
    <w:rsid w:val="00BB5106"/>
    <w:rsid w:val="00BB512E"/>
    <w:rsid w:val="00BB5185"/>
    <w:rsid w:val="00BB5775"/>
    <w:rsid w:val="00BB5A9B"/>
    <w:rsid w:val="00BB5B22"/>
    <w:rsid w:val="00BB5CAE"/>
    <w:rsid w:val="00BB5F1D"/>
    <w:rsid w:val="00BB5FCB"/>
    <w:rsid w:val="00BB604B"/>
    <w:rsid w:val="00BB63C0"/>
    <w:rsid w:val="00BB6414"/>
    <w:rsid w:val="00BB6605"/>
    <w:rsid w:val="00BB68FE"/>
    <w:rsid w:val="00BB6B4D"/>
    <w:rsid w:val="00BB6E9E"/>
    <w:rsid w:val="00BB6F23"/>
    <w:rsid w:val="00BB6FA4"/>
    <w:rsid w:val="00BB7008"/>
    <w:rsid w:val="00BB70A9"/>
    <w:rsid w:val="00BB71B7"/>
    <w:rsid w:val="00BB74AE"/>
    <w:rsid w:val="00BB76E3"/>
    <w:rsid w:val="00BB7827"/>
    <w:rsid w:val="00BB78E0"/>
    <w:rsid w:val="00BB79EA"/>
    <w:rsid w:val="00BB7A0E"/>
    <w:rsid w:val="00BB7A92"/>
    <w:rsid w:val="00BB7C30"/>
    <w:rsid w:val="00BB7CA1"/>
    <w:rsid w:val="00BB7DD7"/>
    <w:rsid w:val="00BC00EC"/>
    <w:rsid w:val="00BC0301"/>
    <w:rsid w:val="00BC03AA"/>
    <w:rsid w:val="00BC047D"/>
    <w:rsid w:val="00BC06D4"/>
    <w:rsid w:val="00BC08C5"/>
    <w:rsid w:val="00BC0903"/>
    <w:rsid w:val="00BC0CB0"/>
    <w:rsid w:val="00BC0DBB"/>
    <w:rsid w:val="00BC0E52"/>
    <w:rsid w:val="00BC12FB"/>
    <w:rsid w:val="00BC1341"/>
    <w:rsid w:val="00BC144D"/>
    <w:rsid w:val="00BC162A"/>
    <w:rsid w:val="00BC1650"/>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B8"/>
    <w:rsid w:val="00BC3CE2"/>
    <w:rsid w:val="00BC3F09"/>
    <w:rsid w:val="00BC44FA"/>
    <w:rsid w:val="00BC462B"/>
    <w:rsid w:val="00BC462E"/>
    <w:rsid w:val="00BC46EF"/>
    <w:rsid w:val="00BC4A3B"/>
    <w:rsid w:val="00BC4BA2"/>
    <w:rsid w:val="00BC4C7D"/>
    <w:rsid w:val="00BC4F57"/>
    <w:rsid w:val="00BC51D9"/>
    <w:rsid w:val="00BC5247"/>
    <w:rsid w:val="00BC565E"/>
    <w:rsid w:val="00BC572A"/>
    <w:rsid w:val="00BC57DB"/>
    <w:rsid w:val="00BC5854"/>
    <w:rsid w:val="00BC5A21"/>
    <w:rsid w:val="00BC5C6C"/>
    <w:rsid w:val="00BC5F9A"/>
    <w:rsid w:val="00BC61C7"/>
    <w:rsid w:val="00BC654C"/>
    <w:rsid w:val="00BC6C42"/>
    <w:rsid w:val="00BC6FD6"/>
    <w:rsid w:val="00BC710D"/>
    <w:rsid w:val="00BC7217"/>
    <w:rsid w:val="00BC751A"/>
    <w:rsid w:val="00BC7821"/>
    <w:rsid w:val="00BC7887"/>
    <w:rsid w:val="00BC78F4"/>
    <w:rsid w:val="00BC7A8E"/>
    <w:rsid w:val="00BC7DCF"/>
    <w:rsid w:val="00BC7F27"/>
    <w:rsid w:val="00BD003E"/>
    <w:rsid w:val="00BD008E"/>
    <w:rsid w:val="00BD0105"/>
    <w:rsid w:val="00BD0211"/>
    <w:rsid w:val="00BD0353"/>
    <w:rsid w:val="00BD0744"/>
    <w:rsid w:val="00BD07D1"/>
    <w:rsid w:val="00BD0837"/>
    <w:rsid w:val="00BD091C"/>
    <w:rsid w:val="00BD0BA3"/>
    <w:rsid w:val="00BD11C0"/>
    <w:rsid w:val="00BD1244"/>
    <w:rsid w:val="00BD12BD"/>
    <w:rsid w:val="00BD1340"/>
    <w:rsid w:val="00BD1659"/>
    <w:rsid w:val="00BD18BE"/>
    <w:rsid w:val="00BD1B46"/>
    <w:rsid w:val="00BD1BCF"/>
    <w:rsid w:val="00BD1CC6"/>
    <w:rsid w:val="00BD1ED1"/>
    <w:rsid w:val="00BD21F1"/>
    <w:rsid w:val="00BD22E1"/>
    <w:rsid w:val="00BD24C5"/>
    <w:rsid w:val="00BD2632"/>
    <w:rsid w:val="00BD2A25"/>
    <w:rsid w:val="00BD2A54"/>
    <w:rsid w:val="00BD2D73"/>
    <w:rsid w:val="00BD2EF9"/>
    <w:rsid w:val="00BD2F3B"/>
    <w:rsid w:val="00BD30E4"/>
    <w:rsid w:val="00BD31DD"/>
    <w:rsid w:val="00BD3297"/>
    <w:rsid w:val="00BD3372"/>
    <w:rsid w:val="00BD3802"/>
    <w:rsid w:val="00BD3AD2"/>
    <w:rsid w:val="00BD4146"/>
    <w:rsid w:val="00BD43B4"/>
    <w:rsid w:val="00BD45C7"/>
    <w:rsid w:val="00BD4814"/>
    <w:rsid w:val="00BD49B5"/>
    <w:rsid w:val="00BD49FD"/>
    <w:rsid w:val="00BD4B06"/>
    <w:rsid w:val="00BD4BC4"/>
    <w:rsid w:val="00BD5047"/>
    <w:rsid w:val="00BD50AA"/>
    <w:rsid w:val="00BD5135"/>
    <w:rsid w:val="00BD5626"/>
    <w:rsid w:val="00BD576A"/>
    <w:rsid w:val="00BD5B55"/>
    <w:rsid w:val="00BD6057"/>
    <w:rsid w:val="00BD61FA"/>
    <w:rsid w:val="00BD68AC"/>
    <w:rsid w:val="00BD68EE"/>
    <w:rsid w:val="00BD6C08"/>
    <w:rsid w:val="00BD6D96"/>
    <w:rsid w:val="00BD7291"/>
    <w:rsid w:val="00BD73CF"/>
    <w:rsid w:val="00BD7661"/>
    <w:rsid w:val="00BD7A0D"/>
    <w:rsid w:val="00BD7BCE"/>
    <w:rsid w:val="00BD7C99"/>
    <w:rsid w:val="00BD7C9B"/>
    <w:rsid w:val="00BD7E0C"/>
    <w:rsid w:val="00BD7EA3"/>
    <w:rsid w:val="00BD7F73"/>
    <w:rsid w:val="00BD7FE2"/>
    <w:rsid w:val="00BE0139"/>
    <w:rsid w:val="00BE0566"/>
    <w:rsid w:val="00BE0633"/>
    <w:rsid w:val="00BE07E9"/>
    <w:rsid w:val="00BE0B19"/>
    <w:rsid w:val="00BE0C58"/>
    <w:rsid w:val="00BE0DD8"/>
    <w:rsid w:val="00BE0F53"/>
    <w:rsid w:val="00BE0FCD"/>
    <w:rsid w:val="00BE114E"/>
    <w:rsid w:val="00BE12A1"/>
    <w:rsid w:val="00BE13A7"/>
    <w:rsid w:val="00BE16AE"/>
    <w:rsid w:val="00BE16F1"/>
    <w:rsid w:val="00BE1D2C"/>
    <w:rsid w:val="00BE1D82"/>
    <w:rsid w:val="00BE1DEA"/>
    <w:rsid w:val="00BE1EE4"/>
    <w:rsid w:val="00BE1F8B"/>
    <w:rsid w:val="00BE2022"/>
    <w:rsid w:val="00BE21A5"/>
    <w:rsid w:val="00BE2591"/>
    <w:rsid w:val="00BE2633"/>
    <w:rsid w:val="00BE28C5"/>
    <w:rsid w:val="00BE2B4F"/>
    <w:rsid w:val="00BE2CFD"/>
    <w:rsid w:val="00BE2F39"/>
    <w:rsid w:val="00BE324F"/>
    <w:rsid w:val="00BE332D"/>
    <w:rsid w:val="00BE3B06"/>
    <w:rsid w:val="00BE3C23"/>
    <w:rsid w:val="00BE3CF1"/>
    <w:rsid w:val="00BE4178"/>
    <w:rsid w:val="00BE417C"/>
    <w:rsid w:val="00BE4375"/>
    <w:rsid w:val="00BE4396"/>
    <w:rsid w:val="00BE43C5"/>
    <w:rsid w:val="00BE467D"/>
    <w:rsid w:val="00BE46FB"/>
    <w:rsid w:val="00BE4AB4"/>
    <w:rsid w:val="00BE4B20"/>
    <w:rsid w:val="00BE4C17"/>
    <w:rsid w:val="00BE4E47"/>
    <w:rsid w:val="00BE5077"/>
    <w:rsid w:val="00BE5433"/>
    <w:rsid w:val="00BE54C7"/>
    <w:rsid w:val="00BE5695"/>
    <w:rsid w:val="00BE5FC4"/>
    <w:rsid w:val="00BE613D"/>
    <w:rsid w:val="00BE6146"/>
    <w:rsid w:val="00BE6151"/>
    <w:rsid w:val="00BE63F5"/>
    <w:rsid w:val="00BE65D6"/>
    <w:rsid w:val="00BE65E0"/>
    <w:rsid w:val="00BE6847"/>
    <w:rsid w:val="00BE6981"/>
    <w:rsid w:val="00BE6A8E"/>
    <w:rsid w:val="00BE6CF5"/>
    <w:rsid w:val="00BE7014"/>
    <w:rsid w:val="00BE70B4"/>
    <w:rsid w:val="00BE70B8"/>
    <w:rsid w:val="00BE7482"/>
    <w:rsid w:val="00BE76C6"/>
    <w:rsid w:val="00BE787B"/>
    <w:rsid w:val="00BE797D"/>
    <w:rsid w:val="00BE7AA0"/>
    <w:rsid w:val="00BE7C02"/>
    <w:rsid w:val="00BE7C4D"/>
    <w:rsid w:val="00BE7E30"/>
    <w:rsid w:val="00BE7F6A"/>
    <w:rsid w:val="00BF018A"/>
    <w:rsid w:val="00BF0274"/>
    <w:rsid w:val="00BF039C"/>
    <w:rsid w:val="00BF0512"/>
    <w:rsid w:val="00BF0543"/>
    <w:rsid w:val="00BF05CE"/>
    <w:rsid w:val="00BF06FB"/>
    <w:rsid w:val="00BF082C"/>
    <w:rsid w:val="00BF08C4"/>
    <w:rsid w:val="00BF0BAF"/>
    <w:rsid w:val="00BF0C55"/>
    <w:rsid w:val="00BF0D83"/>
    <w:rsid w:val="00BF129E"/>
    <w:rsid w:val="00BF12A1"/>
    <w:rsid w:val="00BF12B6"/>
    <w:rsid w:val="00BF1325"/>
    <w:rsid w:val="00BF16D3"/>
    <w:rsid w:val="00BF19CE"/>
    <w:rsid w:val="00BF1A98"/>
    <w:rsid w:val="00BF2A33"/>
    <w:rsid w:val="00BF2A68"/>
    <w:rsid w:val="00BF2AEF"/>
    <w:rsid w:val="00BF2B6F"/>
    <w:rsid w:val="00BF2D75"/>
    <w:rsid w:val="00BF2E5C"/>
    <w:rsid w:val="00BF2FB2"/>
    <w:rsid w:val="00BF2FC3"/>
    <w:rsid w:val="00BF33AB"/>
    <w:rsid w:val="00BF351A"/>
    <w:rsid w:val="00BF3914"/>
    <w:rsid w:val="00BF40BF"/>
    <w:rsid w:val="00BF43CB"/>
    <w:rsid w:val="00BF482E"/>
    <w:rsid w:val="00BF49B1"/>
    <w:rsid w:val="00BF4BC0"/>
    <w:rsid w:val="00BF4CCB"/>
    <w:rsid w:val="00BF4E3A"/>
    <w:rsid w:val="00BF5130"/>
    <w:rsid w:val="00BF5552"/>
    <w:rsid w:val="00BF5B9D"/>
    <w:rsid w:val="00BF5EF5"/>
    <w:rsid w:val="00BF5F23"/>
    <w:rsid w:val="00BF63A7"/>
    <w:rsid w:val="00BF69B7"/>
    <w:rsid w:val="00BF6BE7"/>
    <w:rsid w:val="00BF6D18"/>
    <w:rsid w:val="00BF6D76"/>
    <w:rsid w:val="00BF6DB6"/>
    <w:rsid w:val="00BF6DD3"/>
    <w:rsid w:val="00BF6F00"/>
    <w:rsid w:val="00BF70B2"/>
    <w:rsid w:val="00BF73F2"/>
    <w:rsid w:val="00BF74D2"/>
    <w:rsid w:val="00BF7E89"/>
    <w:rsid w:val="00BF7F73"/>
    <w:rsid w:val="00C00266"/>
    <w:rsid w:val="00C003FC"/>
    <w:rsid w:val="00C00AAF"/>
    <w:rsid w:val="00C01671"/>
    <w:rsid w:val="00C01775"/>
    <w:rsid w:val="00C0184A"/>
    <w:rsid w:val="00C01AFD"/>
    <w:rsid w:val="00C01BDB"/>
    <w:rsid w:val="00C01E65"/>
    <w:rsid w:val="00C01EBD"/>
    <w:rsid w:val="00C02273"/>
    <w:rsid w:val="00C022E6"/>
    <w:rsid w:val="00C02419"/>
    <w:rsid w:val="00C02475"/>
    <w:rsid w:val="00C0266D"/>
    <w:rsid w:val="00C02766"/>
    <w:rsid w:val="00C02874"/>
    <w:rsid w:val="00C02946"/>
    <w:rsid w:val="00C029F3"/>
    <w:rsid w:val="00C02DD4"/>
    <w:rsid w:val="00C02DEA"/>
    <w:rsid w:val="00C03422"/>
    <w:rsid w:val="00C036B0"/>
    <w:rsid w:val="00C03A64"/>
    <w:rsid w:val="00C03A8E"/>
    <w:rsid w:val="00C03B10"/>
    <w:rsid w:val="00C03CB2"/>
    <w:rsid w:val="00C03EAF"/>
    <w:rsid w:val="00C03EE8"/>
    <w:rsid w:val="00C041E6"/>
    <w:rsid w:val="00C041FF"/>
    <w:rsid w:val="00C04371"/>
    <w:rsid w:val="00C04838"/>
    <w:rsid w:val="00C04D61"/>
    <w:rsid w:val="00C04EC1"/>
    <w:rsid w:val="00C04EF3"/>
    <w:rsid w:val="00C052AF"/>
    <w:rsid w:val="00C05490"/>
    <w:rsid w:val="00C059E6"/>
    <w:rsid w:val="00C05BEC"/>
    <w:rsid w:val="00C05F8A"/>
    <w:rsid w:val="00C0624A"/>
    <w:rsid w:val="00C063F0"/>
    <w:rsid w:val="00C06922"/>
    <w:rsid w:val="00C06C27"/>
    <w:rsid w:val="00C06C44"/>
    <w:rsid w:val="00C06CC8"/>
    <w:rsid w:val="00C06D64"/>
    <w:rsid w:val="00C06D78"/>
    <w:rsid w:val="00C06E5E"/>
    <w:rsid w:val="00C06E7D"/>
    <w:rsid w:val="00C06EBC"/>
    <w:rsid w:val="00C06F93"/>
    <w:rsid w:val="00C07062"/>
    <w:rsid w:val="00C070D3"/>
    <w:rsid w:val="00C07161"/>
    <w:rsid w:val="00C078D5"/>
    <w:rsid w:val="00C07CB2"/>
    <w:rsid w:val="00C07D1E"/>
    <w:rsid w:val="00C07DBF"/>
    <w:rsid w:val="00C07F5C"/>
    <w:rsid w:val="00C102BA"/>
    <w:rsid w:val="00C102E2"/>
    <w:rsid w:val="00C103BF"/>
    <w:rsid w:val="00C10450"/>
    <w:rsid w:val="00C1052D"/>
    <w:rsid w:val="00C10738"/>
    <w:rsid w:val="00C1094E"/>
    <w:rsid w:val="00C10AF2"/>
    <w:rsid w:val="00C10DA7"/>
    <w:rsid w:val="00C10DD9"/>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6B"/>
    <w:rsid w:val="00C13E8B"/>
    <w:rsid w:val="00C13FFD"/>
    <w:rsid w:val="00C140D1"/>
    <w:rsid w:val="00C14632"/>
    <w:rsid w:val="00C14670"/>
    <w:rsid w:val="00C14E08"/>
    <w:rsid w:val="00C14FD5"/>
    <w:rsid w:val="00C15652"/>
    <w:rsid w:val="00C15659"/>
    <w:rsid w:val="00C15662"/>
    <w:rsid w:val="00C1570F"/>
    <w:rsid w:val="00C158D2"/>
    <w:rsid w:val="00C1592C"/>
    <w:rsid w:val="00C15AA6"/>
    <w:rsid w:val="00C160E5"/>
    <w:rsid w:val="00C162ED"/>
    <w:rsid w:val="00C16411"/>
    <w:rsid w:val="00C166A3"/>
    <w:rsid w:val="00C167CE"/>
    <w:rsid w:val="00C168F4"/>
    <w:rsid w:val="00C16B29"/>
    <w:rsid w:val="00C16C30"/>
    <w:rsid w:val="00C16CAB"/>
    <w:rsid w:val="00C175DE"/>
    <w:rsid w:val="00C17641"/>
    <w:rsid w:val="00C17819"/>
    <w:rsid w:val="00C17ED9"/>
    <w:rsid w:val="00C17FAF"/>
    <w:rsid w:val="00C20198"/>
    <w:rsid w:val="00C202B5"/>
    <w:rsid w:val="00C20510"/>
    <w:rsid w:val="00C206FA"/>
    <w:rsid w:val="00C2087B"/>
    <w:rsid w:val="00C20A00"/>
    <w:rsid w:val="00C20BD5"/>
    <w:rsid w:val="00C20DEC"/>
    <w:rsid w:val="00C2105A"/>
    <w:rsid w:val="00C21238"/>
    <w:rsid w:val="00C21328"/>
    <w:rsid w:val="00C21506"/>
    <w:rsid w:val="00C21673"/>
    <w:rsid w:val="00C216AD"/>
    <w:rsid w:val="00C219CB"/>
    <w:rsid w:val="00C21BD2"/>
    <w:rsid w:val="00C21C7A"/>
    <w:rsid w:val="00C220BC"/>
    <w:rsid w:val="00C2221A"/>
    <w:rsid w:val="00C22245"/>
    <w:rsid w:val="00C2238E"/>
    <w:rsid w:val="00C223CC"/>
    <w:rsid w:val="00C224AB"/>
    <w:rsid w:val="00C225E4"/>
    <w:rsid w:val="00C226FA"/>
    <w:rsid w:val="00C22D6C"/>
    <w:rsid w:val="00C23130"/>
    <w:rsid w:val="00C2329D"/>
    <w:rsid w:val="00C2359F"/>
    <w:rsid w:val="00C2393C"/>
    <w:rsid w:val="00C23CF2"/>
    <w:rsid w:val="00C23D83"/>
    <w:rsid w:val="00C23FDF"/>
    <w:rsid w:val="00C24162"/>
    <w:rsid w:val="00C241A2"/>
    <w:rsid w:val="00C24776"/>
    <w:rsid w:val="00C24A13"/>
    <w:rsid w:val="00C24BD7"/>
    <w:rsid w:val="00C24D1D"/>
    <w:rsid w:val="00C2506F"/>
    <w:rsid w:val="00C250DF"/>
    <w:rsid w:val="00C25575"/>
    <w:rsid w:val="00C2557C"/>
    <w:rsid w:val="00C255A5"/>
    <w:rsid w:val="00C256BB"/>
    <w:rsid w:val="00C2584B"/>
    <w:rsid w:val="00C25942"/>
    <w:rsid w:val="00C25DD9"/>
    <w:rsid w:val="00C25E7E"/>
    <w:rsid w:val="00C26031"/>
    <w:rsid w:val="00C2622E"/>
    <w:rsid w:val="00C263B1"/>
    <w:rsid w:val="00C2649E"/>
    <w:rsid w:val="00C265AC"/>
    <w:rsid w:val="00C2663F"/>
    <w:rsid w:val="00C268A3"/>
    <w:rsid w:val="00C26C8E"/>
    <w:rsid w:val="00C26D55"/>
    <w:rsid w:val="00C26DB8"/>
    <w:rsid w:val="00C26DBA"/>
    <w:rsid w:val="00C26F06"/>
    <w:rsid w:val="00C2759C"/>
    <w:rsid w:val="00C2776C"/>
    <w:rsid w:val="00C2779A"/>
    <w:rsid w:val="00C27CDC"/>
    <w:rsid w:val="00C3023E"/>
    <w:rsid w:val="00C3030F"/>
    <w:rsid w:val="00C303B4"/>
    <w:rsid w:val="00C30648"/>
    <w:rsid w:val="00C309E4"/>
    <w:rsid w:val="00C30A7C"/>
    <w:rsid w:val="00C30A8B"/>
    <w:rsid w:val="00C30D29"/>
    <w:rsid w:val="00C30E1F"/>
    <w:rsid w:val="00C311AF"/>
    <w:rsid w:val="00C31CD6"/>
    <w:rsid w:val="00C31D47"/>
    <w:rsid w:val="00C31F9D"/>
    <w:rsid w:val="00C3200F"/>
    <w:rsid w:val="00C32244"/>
    <w:rsid w:val="00C324F4"/>
    <w:rsid w:val="00C32BCD"/>
    <w:rsid w:val="00C3303A"/>
    <w:rsid w:val="00C331CB"/>
    <w:rsid w:val="00C332FA"/>
    <w:rsid w:val="00C33305"/>
    <w:rsid w:val="00C334D6"/>
    <w:rsid w:val="00C33821"/>
    <w:rsid w:val="00C33A14"/>
    <w:rsid w:val="00C33D1A"/>
    <w:rsid w:val="00C33DAD"/>
    <w:rsid w:val="00C33DBA"/>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7B5"/>
    <w:rsid w:val="00C35923"/>
    <w:rsid w:val="00C35D3A"/>
    <w:rsid w:val="00C3623C"/>
    <w:rsid w:val="00C3635F"/>
    <w:rsid w:val="00C36400"/>
    <w:rsid w:val="00C36490"/>
    <w:rsid w:val="00C3654C"/>
    <w:rsid w:val="00C3674F"/>
    <w:rsid w:val="00C36BF5"/>
    <w:rsid w:val="00C36DBC"/>
    <w:rsid w:val="00C37215"/>
    <w:rsid w:val="00C3729F"/>
    <w:rsid w:val="00C37408"/>
    <w:rsid w:val="00C376BA"/>
    <w:rsid w:val="00C376F5"/>
    <w:rsid w:val="00C37711"/>
    <w:rsid w:val="00C37EB0"/>
    <w:rsid w:val="00C37EF0"/>
    <w:rsid w:val="00C401D6"/>
    <w:rsid w:val="00C40373"/>
    <w:rsid w:val="00C403D3"/>
    <w:rsid w:val="00C40472"/>
    <w:rsid w:val="00C404E7"/>
    <w:rsid w:val="00C406E5"/>
    <w:rsid w:val="00C4082D"/>
    <w:rsid w:val="00C408EA"/>
    <w:rsid w:val="00C40AC7"/>
    <w:rsid w:val="00C40AE6"/>
    <w:rsid w:val="00C40FF9"/>
    <w:rsid w:val="00C411A7"/>
    <w:rsid w:val="00C411AF"/>
    <w:rsid w:val="00C4131E"/>
    <w:rsid w:val="00C4134C"/>
    <w:rsid w:val="00C4138D"/>
    <w:rsid w:val="00C41497"/>
    <w:rsid w:val="00C4183A"/>
    <w:rsid w:val="00C41D51"/>
    <w:rsid w:val="00C41E3A"/>
    <w:rsid w:val="00C41FA4"/>
    <w:rsid w:val="00C42026"/>
    <w:rsid w:val="00C4223F"/>
    <w:rsid w:val="00C4266F"/>
    <w:rsid w:val="00C42781"/>
    <w:rsid w:val="00C42874"/>
    <w:rsid w:val="00C428A7"/>
    <w:rsid w:val="00C42B9F"/>
    <w:rsid w:val="00C42C91"/>
    <w:rsid w:val="00C42DA5"/>
    <w:rsid w:val="00C4304C"/>
    <w:rsid w:val="00C4313A"/>
    <w:rsid w:val="00C43315"/>
    <w:rsid w:val="00C435FB"/>
    <w:rsid w:val="00C43683"/>
    <w:rsid w:val="00C438B3"/>
    <w:rsid w:val="00C43C6D"/>
    <w:rsid w:val="00C43CF2"/>
    <w:rsid w:val="00C44186"/>
    <w:rsid w:val="00C44315"/>
    <w:rsid w:val="00C443DF"/>
    <w:rsid w:val="00C446AF"/>
    <w:rsid w:val="00C44748"/>
    <w:rsid w:val="00C4498A"/>
    <w:rsid w:val="00C44A2D"/>
    <w:rsid w:val="00C44C86"/>
    <w:rsid w:val="00C452F4"/>
    <w:rsid w:val="00C452F5"/>
    <w:rsid w:val="00C456C0"/>
    <w:rsid w:val="00C46010"/>
    <w:rsid w:val="00C460A8"/>
    <w:rsid w:val="00C46164"/>
    <w:rsid w:val="00C462B7"/>
    <w:rsid w:val="00C46555"/>
    <w:rsid w:val="00C4667F"/>
    <w:rsid w:val="00C467F6"/>
    <w:rsid w:val="00C46AB3"/>
    <w:rsid w:val="00C46B15"/>
    <w:rsid w:val="00C46BDA"/>
    <w:rsid w:val="00C46CE6"/>
    <w:rsid w:val="00C46E03"/>
    <w:rsid w:val="00C46EBA"/>
    <w:rsid w:val="00C46F7D"/>
    <w:rsid w:val="00C4768A"/>
    <w:rsid w:val="00C47690"/>
    <w:rsid w:val="00C479B5"/>
    <w:rsid w:val="00C47ECE"/>
    <w:rsid w:val="00C47F6B"/>
    <w:rsid w:val="00C47FD0"/>
    <w:rsid w:val="00C50195"/>
    <w:rsid w:val="00C50242"/>
    <w:rsid w:val="00C5034D"/>
    <w:rsid w:val="00C503AB"/>
    <w:rsid w:val="00C504F0"/>
    <w:rsid w:val="00C5050E"/>
    <w:rsid w:val="00C50602"/>
    <w:rsid w:val="00C5067A"/>
    <w:rsid w:val="00C50695"/>
    <w:rsid w:val="00C507AF"/>
    <w:rsid w:val="00C5080D"/>
    <w:rsid w:val="00C508EA"/>
    <w:rsid w:val="00C50AC9"/>
    <w:rsid w:val="00C50AF1"/>
    <w:rsid w:val="00C50E8C"/>
    <w:rsid w:val="00C50E99"/>
    <w:rsid w:val="00C5114B"/>
    <w:rsid w:val="00C5128B"/>
    <w:rsid w:val="00C517FA"/>
    <w:rsid w:val="00C51906"/>
    <w:rsid w:val="00C519FD"/>
    <w:rsid w:val="00C51AC1"/>
    <w:rsid w:val="00C51B3C"/>
    <w:rsid w:val="00C51B4C"/>
    <w:rsid w:val="00C51B8A"/>
    <w:rsid w:val="00C520B3"/>
    <w:rsid w:val="00C52124"/>
    <w:rsid w:val="00C52744"/>
    <w:rsid w:val="00C5288C"/>
    <w:rsid w:val="00C5291E"/>
    <w:rsid w:val="00C529F0"/>
    <w:rsid w:val="00C52BF5"/>
    <w:rsid w:val="00C52C8F"/>
    <w:rsid w:val="00C53153"/>
    <w:rsid w:val="00C533EA"/>
    <w:rsid w:val="00C5348A"/>
    <w:rsid w:val="00C5386C"/>
    <w:rsid w:val="00C539D6"/>
    <w:rsid w:val="00C539FC"/>
    <w:rsid w:val="00C53ABF"/>
    <w:rsid w:val="00C53B04"/>
    <w:rsid w:val="00C53BF2"/>
    <w:rsid w:val="00C53E65"/>
    <w:rsid w:val="00C53EB3"/>
    <w:rsid w:val="00C5413E"/>
    <w:rsid w:val="00C541B1"/>
    <w:rsid w:val="00C542D4"/>
    <w:rsid w:val="00C54477"/>
    <w:rsid w:val="00C54590"/>
    <w:rsid w:val="00C54831"/>
    <w:rsid w:val="00C5496C"/>
    <w:rsid w:val="00C54B5E"/>
    <w:rsid w:val="00C54B9E"/>
    <w:rsid w:val="00C54D71"/>
    <w:rsid w:val="00C54DBD"/>
    <w:rsid w:val="00C54EE3"/>
    <w:rsid w:val="00C54F10"/>
    <w:rsid w:val="00C55377"/>
    <w:rsid w:val="00C55771"/>
    <w:rsid w:val="00C559BB"/>
    <w:rsid w:val="00C55B4D"/>
    <w:rsid w:val="00C55BB8"/>
    <w:rsid w:val="00C55D41"/>
    <w:rsid w:val="00C56059"/>
    <w:rsid w:val="00C56180"/>
    <w:rsid w:val="00C563F5"/>
    <w:rsid w:val="00C564E0"/>
    <w:rsid w:val="00C564EE"/>
    <w:rsid w:val="00C56507"/>
    <w:rsid w:val="00C565D7"/>
    <w:rsid w:val="00C56B15"/>
    <w:rsid w:val="00C570F7"/>
    <w:rsid w:val="00C5743C"/>
    <w:rsid w:val="00C576CA"/>
    <w:rsid w:val="00C57703"/>
    <w:rsid w:val="00C57790"/>
    <w:rsid w:val="00C577E5"/>
    <w:rsid w:val="00C57DE1"/>
    <w:rsid w:val="00C57E5E"/>
    <w:rsid w:val="00C57F87"/>
    <w:rsid w:val="00C601F4"/>
    <w:rsid w:val="00C60290"/>
    <w:rsid w:val="00C60554"/>
    <w:rsid w:val="00C60710"/>
    <w:rsid w:val="00C6079F"/>
    <w:rsid w:val="00C607D7"/>
    <w:rsid w:val="00C60BD9"/>
    <w:rsid w:val="00C6106F"/>
    <w:rsid w:val="00C616EA"/>
    <w:rsid w:val="00C61872"/>
    <w:rsid w:val="00C618AD"/>
    <w:rsid w:val="00C6190F"/>
    <w:rsid w:val="00C61941"/>
    <w:rsid w:val="00C61B08"/>
    <w:rsid w:val="00C61BA1"/>
    <w:rsid w:val="00C61CF3"/>
    <w:rsid w:val="00C6206C"/>
    <w:rsid w:val="00C6224D"/>
    <w:rsid w:val="00C62602"/>
    <w:rsid w:val="00C6271D"/>
    <w:rsid w:val="00C62B27"/>
    <w:rsid w:val="00C62CD5"/>
    <w:rsid w:val="00C62D89"/>
    <w:rsid w:val="00C62F6B"/>
    <w:rsid w:val="00C6347D"/>
    <w:rsid w:val="00C63545"/>
    <w:rsid w:val="00C636E6"/>
    <w:rsid w:val="00C6378F"/>
    <w:rsid w:val="00C639D6"/>
    <w:rsid w:val="00C63C45"/>
    <w:rsid w:val="00C63E78"/>
    <w:rsid w:val="00C63E7F"/>
    <w:rsid w:val="00C63F8E"/>
    <w:rsid w:val="00C646F5"/>
    <w:rsid w:val="00C6475E"/>
    <w:rsid w:val="00C647FB"/>
    <w:rsid w:val="00C64B87"/>
    <w:rsid w:val="00C64B89"/>
    <w:rsid w:val="00C64C97"/>
    <w:rsid w:val="00C65210"/>
    <w:rsid w:val="00C654CC"/>
    <w:rsid w:val="00C654E0"/>
    <w:rsid w:val="00C658B1"/>
    <w:rsid w:val="00C6607D"/>
    <w:rsid w:val="00C6608E"/>
    <w:rsid w:val="00C66262"/>
    <w:rsid w:val="00C666A7"/>
    <w:rsid w:val="00C66715"/>
    <w:rsid w:val="00C66F09"/>
    <w:rsid w:val="00C66F97"/>
    <w:rsid w:val="00C66FE5"/>
    <w:rsid w:val="00C67129"/>
    <w:rsid w:val="00C675E1"/>
    <w:rsid w:val="00C679D0"/>
    <w:rsid w:val="00C67A58"/>
    <w:rsid w:val="00C67DA3"/>
    <w:rsid w:val="00C67E72"/>
    <w:rsid w:val="00C67EAB"/>
    <w:rsid w:val="00C70163"/>
    <w:rsid w:val="00C70173"/>
    <w:rsid w:val="00C70195"/>
    <w:rsid w:val="00C7069E"/>
    <w:rsid w:val="00C707E2"/>
    <w:rsid w:val="00C707E7"/>
    <w:rsid w:val="00C70CA5"/>
    <w:rsid w:val="00C70DFF"/>
    <w:rsid w:val="00C70F89"/>
    <w:rsid w:val="00C7101B"/>
    <w:rsid w:val="00C71474"/>
    <w:rsid w:val="00C714EA"/>
    <w:rsid w:val="00C71A01"/>
    <w:rsid w:val="00C71ADB"/>
    <w:rsid w:val="00C71C1F"/>
    <w:rsid w:val="00C72281"/>
    <w:rsid w:val="00C723AC"/>
    <w:rsid w:val="00C7287A"/>
    <w:rsid w:val="00C72F32"/>
    <w:rsid w:val="00C73139"/>
    <w:rsid w:val="00C73768"/>
    <w:rsid w:val="00C737DE"/>
    <w:rsid w:val="00C73966"/>
    <w:rsid w:val="00C739F6"/>
    <w:rsid w:val="00C73A0F"/>
    <w:rsid w:val="00C73D36"/>
    <w:rsid w:val="00C73EF6"/>
    <w:rsid w:val="00C73F12"/>
    <w:rsid w:val="00C74188"/>
    <w:rsid w:val="00C74353"/>
    <w:rsid w:val="00C74364"/>
    <w:rsid w:val="00C743B1"/>
    <w:rsid w:val="00C7458E"/>
    <w:rsid w:val="00C74F6E"/>
    <w:rsid w:val="00C74F90"/>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77E0D"/>
    <w:rsid w:val="00C77E31"/>
    <w:rsid w:val="00C77E40"/>
    <w:rsid w:val="00C80073"/>
    <w:rsid w:val="00C801DE"/>
    <w:rsid w:val="00C80310"/>
    <w:rsid w:val="00C806FA"/>
    <w:rsid w:val="00C80827"/>
    <w:rsid w:val="00C80832"/>
    <w:rsid w:val="00C809FA"/>
    <w:rsid w:val="00C80A5A"/>
    <w:rsid w:val="00C80DEA"/>
    <w:rsid w:val="00C80F04"/>
    <w:rsid w:val="00C80FB6"/>
    <w:rsid w:val="00C8108D"/>
    <w:rsid w:val="00C8113D"/>
    <w:rsid w:val="00C811A1"/>
    <w:rsid w:val="00C812C4"/>
    <w:rsid w:val="00C8136C"/>
    <w:rsid w:val="00C81975"/>
    <w:rsid w:val="00C81A36"/>
    <w:rsid w:val="00C81A45"/>
    <w:rsid w:val="00C81DD4"/>
    <w:rsid w:val="00C820C0"/>
    <w:rsid w:val="00C82184"/>
    <w:rsid w:val="00C82596"/>
    <w:rsid w:val="00C82A74"/>
    <w:rsid w:val="00C82B35"/>
    <w:rsid w:val="00C82DCF"/>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8B3"/>
    <w:rsid w:val="00C849A5"/>
    <w:rsid w:val="00C84EB1"/>
    <w:rsid w:val="00C85121"/>
    <w:rsid w:val="00C8537E"/>
    <w:rsid w:val="00C853E3"/>
    <w:rsid w:val="00C85417"/>
    <w:rsid w:val="00C856FA"/>
    <w:rsid w:val="00C85712"/>
    <w:rsid w:val="00C857D6"/>
    <w:rsid w:val="00C857F0"/>
    <w:rsid w:val="00C85967"/>
    <w:rsid w:val="00C85BB1"/>
    <w:rsid w:val="00C85EA4"/>
    <w:rsid w:val="00C86007"/>
    <w:rsid w:val="00C86255"/>
    <w:rsid w:val="00C8646D"/>
    <w:rsid w:val="00C8683F"/>
    <w:rsid w:val="00C86A76"/>
    <w:rsid w:val="00C86B4A"/>
    <w:rsid w:val="00C86C00"/>
    <w:rsid w:val="00C86C7E"/>
    <w:rsid w:val="00C86CB2"/>
    <w:rsid w:val="00C86D90"/>
    <w:rsid w:val="00C874FE"/>
    <w:rsid w:val="00C876FD"/>
    <w:rsid w:val="00C87DD3"/>
    <w:rsid w:val="00C87E04"/>
    <w:rsid w:val="00C87FD8"/>
    <w:rsid w:val="00C90047"/>
    <w:rsid w:val="00C9045D"/>
    <w:rsid w:val="00C90652"/>
    <w:rsid w:val="00C9086D"/>
    <w:rsid w:val="00C90AEB"/>
    <w:rsid w:val="00C912A8"/>
    <w:rsid w:val="00C914FC"/>
    <w:rsid w:val="00C9157F"/>
    <w:rsid w:val="00C9165C"/>
    <w:rsid w:val="00C9179D"/>
    <w:rsid w:val="00C91923"/>
    <w:rsid w:val="00C91AB5"/>
    <w:rsid w:val="00C91CCD"/>
    <w:rsid w:val="00C91DE3"/>
    <w:rsid w:val="00C91E84"/>
    <w:rsid w:val="00C91FA2"/>
    <w:rsid w:val="00C91FC0"/>
    <w:rsid w:val="00C920B4"/>
    <w:rsid w:val="00C92205"/>
    <w:rsid w:val="00C922B5"/>
    <w:rsid w:val="00C922FD"/>
    <w:rsid w:val="00C92502"/>
    <w:rsid w:val="00C92630"/>
    <w:rsid w:val="00C929F3"/>
    <w:rsid w:val="00C92B7C"/>
    <w:rsid w:val="00C92C7F"/>
    <w:rsid w:val="00C92CC9"/>
    <w:rsid w:val="00C9369D"/>
    <w:rsid w:val="00C9370B"/>
    <w:rsid w:val="00C938C2"/>
    <w:rsid w:val="00C93900"/>
    <w:rsid w:val="00C942E0"/>
    <w:rsid w:val="00C944E7"/>
    <w:rsid w:val="00C944FA"/>
    <w:rsid w:val="00C9461D"/>
    <w:rsid w:val="00C9468A"/>
    <w:rsid w:val="00C9498A"/>
    <w:rsid w:val="00C94A42"/>
    <w:rsid w:val="00C94FBB"/>
    <w:rsid w:val="00C9549C"/>
    <w:rsid w:val="00C95852"/>
    <w:rsid w:val="00C95854"/>
    <w:rsid w:val="00C95AEB"/>
    <w:rsid w:val="00C95BF2"/>
    <w:rsid w:val="00C95DC0"/>
    <w:rsid w:val="00C95E3B"/>
    <w:rsid w:val="00C95EFF"/>
    <w:rsid w:val="00C95FD2"/>
    <w:rsid w:val="00C9634A"/>
    <w:rsid w:val="00C964CC"/>
    <w:rsid w:val="00C96CA2"/>
    <w:rsid w:val="00C96E6F"/>
    <w:rsid w:val="00C96E99"/>
    <w:rsid w:val="00C96F82"/>
    <w:rsid w:val="00C97000"/>
    <w:rsid w:val="00C97153"/>
    <w:rsid w:val="00C9729C"/>
    <w:rsid w:val="00C973B1"/>
    <w:rsid w:val="00C97642"/>
    <w:rsid w:val="00C97872"/>
    <w:rsid w:val="00C97962"/>
    <w:rsid w:val="00C97FE8"/>
    <w:rsid w:val="00CA02C3"/>
    <w:rsid w:val="00CA0532"/>
    <w:rsid w:val="00CA0B20"/>
    <w:rsid w:val="00CA0C9A"/>
    <w:rsid w:val="00CA0DA2"/>
    <w:rsid w:val="00CA0F45"/>
    <w:rsid w:val="00CA0FA0"/>
    <w:rsid w:val="00CA1258"/>
    <w:rsid w:val="00CA1514"/>
    <w:rsid w:val="00CA182A"/>
    <w:rsid w:val="00CA1882"/>
    <w:rsid w:val="00CA1C43"/>
    <w:rsid w:val="00CA1C73"/>
    <w:rsid w:val="00CA1D28"/>
    <w:rsid w:val="00CA1D2E"/>
    <w:rsid w:val="00CA1F40"/>
    <w:rsid w:val="00CA1FA2"/>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6A9"/>
    <w:rsid w:val="00CA399C"/>
    <w:rsid w:val="00CA3A52"/>
    <w:rsid w:val="00CA3AF0"/>
    <w:rsid w:val="00CA3CDD"/>
    <w:rsid w:val="00CA3D88"/>
    <w:rsid w:val="00CA403B"/>
    <w:rsid w:val="00CA42CE"/>
    <w:rsid w:val="00CA432F"/>
    <w:rsid w:val="00CA4448"/>
    <w:rsid w:val="00CA4606"/>
    <w:rsid w:val="00CA4766"/>
    <w:rsid w:val="00CA47BE"/>
    <w:rsid w:val="00CA4CAC"/>
    <w:rsid w:val="00CA4CC0"/>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876"/>
    <w:rsid w:val="00CA6C95"/>
    <w:rsid w:val="00CA6D1E"/>
    <w:rsid w:val="00CA718B"/>
    <w:rsid w:val="00CA762A"/>
    <w:rsid w:val="00CA7795"/>
    <w:rsid w:val="00CA79C9"/>
    <w:rsid w:val="00CA7A65"/>
    <w:rsid w:val="00CA7A66"/>
    <w:rsid w:val="00CA7E8F"/>
    <w:rsid w:val="00CA7F24"/>
    <w:rsid w:val="00CB008E"/>
    <w:rsid w:val="00CB01FA"/>
    <w:rsid w:val="00CB0262"/>
    <w:rsid w:val="00CB04F7"/>
    <w:rsid w:val="00CB069A"/>
    <w:rsid w:val="00CB0737"/>
    <w:rsid w:val="00CB097A"/>
    <w:rsid w:val="00CB0C0F"/>
    <w:rsid w:val="00CB0E95"/>
    <w:rsid w:val="00CB11B0"/>
    <w:rsid w:val="00CB1396"/>
    <w:rsid w:val="00CB13FB"/>
    <w:rsid w:val="00CB151E"/>
    <w:rsid w:val="00CB16D2"/>
    <w:rsid w:val="00CB174D"/>
    <w:rsid w:val="00CB19EE"/>
    <w:rsid w:val="00CB1F29"/>
    <w:rsid w:val="00CB2652"/>
    <w:rsid w:val="00CB26EC"/>
    <w:rsid w:val="00CB28EF"/>
    <w:rsid w:val="00CB2A25"/>
    <w:rsid w:val="00CB2C99"/>
    <w:rsid w:val="00CB2D2A"/>
    <w:rsid w:val="00CB2DBC"/>
    <w:rsid w:val="00CB2ECC"/>
    <w:rsid w:val="00CB2F25"/>
    <w:rsid w:val="00CB2FAA"/>
    <w:rsid w:val="00CB317E"/>
    <w:rsid w:val="00CB3309"/>
    <w:rsid w:val="00CB3361"/>
    <w:rsid w:val="00CB3447"/>
    <w:rsid w:val="00CB3655"/>
    <w:rsid w:val="00CB3783"/>
    <w:rsid w:val="00CB37C1"/>
    <w:rsid w:val="00CB43A5"/>
    <w:rsid w:val="00CB4926"/>
    <w:rsid w:val="00CB4A0E"/>
    <w:rsid w:val="00CB512D"/>
    <w:rsid w:val="00CB539A"/>
    <w:rsid w:val="00CB555A"/>
    <w:rsid w:val="00CB56C4"/>
    <w:rsid w:val="00CB573A"/>
    <w:rsid w:val="00CB5848"/>
    <w:rsid w:val="00CB5B1E"/>
    <w:rsid w:val="00CB6232"/>
    <w:rsid w:val="00CB62DA"/>
    <w:rsid w:val="00CB63CD"/>
    <w:rsid w:val="00CB6483"/>
    <w:rsid w:val="00CB658D"/>
    <w:rsid w:val="00CB6A9A"/>
    <w:rsid w:val="00CB6BF3"/>
    <w:rsid w:val="00CB6ED6"/>
    <w:rsid w:val="00CB71FF"/>
    <w:rsid w:val="00CB7298"/>
    <w:rsid w:val="00CB740B"/>
    <w:rsid w:val="00CB765B"/>
    <w:rsid w:val="00CB7828"/>
    <w:rsid w:val="00CB787A"/>
    <w:rsid w:val="00CB78C9"/>
    <w:rsid w:val="00CB7939"/>
    <w:rsid w:val="00CB7970"/>
    <w:rsid w:val="00CB7B6D"/>
    <w:rsid w:val="00CB7C63"/>
    <w:rsid w:val="00CC00E0"/>
    <w:rsid w:val="00CC04C9"/>
    <w:rsid w:val="00CC063F"/>
    <w:rsid w:val="00CC0665"/>
    <w:rsid w:val="00CC0BB3"/>
    <w:rsid w:val="00CC0C4A"/>
    <w:rsid w:val="00CC0E40"/>
    <w:rsid w:val="00CC0F19"/>
    <w:rsid w:val="00CC0F31"/>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9A0"/>
    <w:rsid w:val="00CC2E90"/>
    <w:rsid w:val="00CC2EF7"/>
    <w:rsid w:val="00CC304D"/>
    <w:rsid w:val="00CC30D7"/>
    <w:rsid w:val="00CC3468"/>
    <w:rsid w:val="00CC3746"/>
    <w:rsid w:val="00CC3A23"/>
    <w:rsid w:val="00CC3A95"/>
    <w:rsid w:val="00CC3CD8"/>
    <w:rsid w:val="00CC3F1D"/>
    <w:rsid w:val="00CC3F4D"/>
    <w:rsid w:val="00CC4084"/>
    <w:rsid w:val="00CC41DA"/>
    <w:rsid w:val="00CC4363"/>
    <w:rsid w:val="00CC443F"/>
    <w:rsid w:val="00CC4667"/>
    <w:rsid w:val="00CC48AB"/>
    <w:rsid w:val="00CC51E9"/>
    <w:rsid w:val="00CC57F1"/>
    <w:rsid w:val="00CC5AF2"/>
    <w:rsid w:val="00CC5BDC"/>
    <w:rsid w:val="00CC5C9C"/>
    <w:rsid w:val="00CC5D75"/>
    <w:rsid w:val="00CC5EF4"/>
    <w:rsid w:val="00CC60F1"/>
    <w:rsid w:val="00CC6143"/>
    <w:rsid w:val="00CC6293"/>
    <w:rsid w:val="00CC62D5"/>
    <w:rsid w:val="00CC66A3"/>
    <w:rsid w:val="00CC6842"/>
    <w:rsid w:val="00CC68D2"/>
    <w:rsid w:val="00CC6A48"/>
    <w:rsid w:val="00CC6AC3"/>
    <w:rsid w:val="00CC6BD0"/>
    <w:rsid w:val="00CC6CA2"/>
    <w:rsid w:val="00CC6D48"/>
    <w:rsid w:val="00CC70E0"/>
    <w:rsid w:val="00CC7177"/>
    <w:rsid w:val="00CC737C"/>
    <w:rsid w:val="00CC7506"/>
    <w:rsid w:val="00CC7562"/>
    <w:rsid w:val="00CC7828"/>
    <w:rsid w:val="00CC7943"/>
    <w:rsid w:val="00CC7963"/>
    <w:rsid w:val="00CC7995"/>
    <w:rsid w:val="00CC79C5"/>
    <w:rsid w:val="00CC7D08"/>
    <w:rsid w:val="00CC7F0B"/>
    <w:rsid w:val="00CD030B"/>
    <w:rsid w:val="00CD0425"/>
    <w:rsid w:val="00CD087D"/>
    <w:rsid w:val="00CD0A74"/>
    <w:rsid w:val="00CD0F5D"/>
    <w:rsid w:val="00CD0F94"/>
    <w:rsid w:val="00CD0FAD"/>
    <w:rsid w:val="00CD104A"/>
    <w:rsid w:val="00CD1210"/>
    <w:rsid w:val="00CD1601"/>
    <w:rsid w:val="00CD1B7E"/>
    <w:rsid w:val="00CD1C0B"/>
    <w:rsid w:val="00CD1CE7"/>
    <w:rsid w:val="00CD1D6C"/>
    <w:rsid w:val="00CD1FED"/>
    <w:rsid w:val="00CD20B1"/>
    <w:rsid w:val="00CD20C8"/>
    <w:rsid w:val="00CD2159"/>
    <w:rsid w:val="00CD22DB"/>
    <w:rsid w:val="00CD232D"/>
    <w:rsid w:val="00CD239A"/>
    <w:rsid w:val="00CD2573"/>
    <w:rsid w:val="00CD26CC"/>
    <w:rsid w:val="00CD2761"/>
    <w:rsid w:val="00CD285F"/>
    <w:rsid w:val="00CD29FD"/>
    <w:rsid w:val="00CD2F10"/>
    <w:rsid w:val="00CD2FEE"/>
    <w:rsid w:val="00CD317F"/>
    <w:rsid w:val="00CD3860"/>
    <w:rsid w:val="00CD3894"/>
    <w:rsid w:val="00CD3AAE"/>
    <w:rsid w:val="00CD3BF0"/>
    <w:rsid w:val="00CD3DD5"/>
    <w:rsid w:val="00CD420D"/>
    <w:rsid w:val="00CD4737"/>
    <w:rsid w:val="00CD4747"/>
    <w:rsid w:val="00CD48B5"/>
    <w:rsid w:val="00CD4EBA"/>
    <w:rsid w:val="00CD4F9C"/>
    <w:rsid w:val="00CD4FDE"/>
    <w:rsid w:val="00CD5169"/>
    <w:rsid w:val="00CD5205"/>
    <w:rsid w:val="00CD52D9"/>
    <w:rsid w:val="00CD54CE"/>
    <w:rsid w:val="00CD5512"/>
    <w:rsid w:val="00CD5742"/>
    <w:rsid w:val="00CD58A7"/>
    <w:rsid w:val="00CD5A2B"/>
    <w:rsid w:val="00CD5B7F"/>
    <w:rsid w:val="00CD5C2A"/>
    <w:rsid w:val="00CD5C92"/>
    <w:rsid w:val="00CD5D99"/>
    <w:rsid w:val="00CD5E11"/>
    <w:rsid w:val="00CD5E89"/>
    <w:rsid w:val="00CD5F32"/>
    <w:rsid w:val="00CD5FD8"/>
    <w:rsid w:val="00CD5FEF"/>
    <w:rsid w:val="00CD60BA"/>
    <w:rsid w:val="00CD6878"/>
    <w:rsid w:val="00CD6933"/>
    <w:rsid w:val="00CD69C6"/>
    <w:rsid w:val="00CD6A94"/>
    <w:rsid w:val="00CD6AF4"/>
    <w:rsid w:val="00CD6C79"/>
    <w:rsid w:val="00CD6E3D"/>
    <w:rsid w:val="00CD700F"/>
    <w:rsid w:val="00CD7180"/>
    <w:rsid w:val="00CD71AB"/>
    <w:rsid w:val="00CD71E9"/>
    <w:rsid w:val="00CD7398"/>
    <w:rsid w:val="00CD7810"/>
    <w:rsid w:val="00CD7857"/>
    <w:rsid w:val="00CD7B01"/>
    <w:rsid w:val="00CE0109"/>
    <w:rsid w:val="00CE01CD"/>
    <w:rsid w:val="00CE0545"/>
    <w:rsid w:val="00CE0884"/>
    <w:rsid w:val="00CE0987"/>
    <w:rsid w:val="00CE0AF0"/>
    <w:rsid w:val="00CE0F08"/>
    <w:rsid w:val="00CE12E0"/>
    <w:rsid w:val="00CE1346"/>
    <w:rsid w:val="00CE1398"/>
    <w:rsid w:val="00CE166C"/>
    <w:rsid w:val="00CE1B22"/>
    <w:rsid w:val="00CE1FC5"/>
    <w:rsid w:val="00CE2229"/>
    <w:rsid w:val="00CE231E"/>
    <w:rsid w:val="00CE2375"/>
    <w:rsid w:val="00CE2660"/>
    <w:rsid w:val="00CE267D"/>
    <w:rsid w:val="00CE271B"/>
    <w:rsid w:val="00CE2D75"/>
    <w:rsid w:val="00CE2DD9"/>
    <w:rsid w:val="00CE2FB2"/>
    <w:rsid w:val="00CE30DF"/>
    <w:rsid w:val="00CE312D"/>
    <w:rsid w:val="00CE3405"/>
    <w:rsid w:val="00CE3758"/>
    <w:rsid w:val="00CE3BD7"/>
    <w:rsid w:val="00CE3C58"/>
    <w:rsid w:val="00CE415D"/>
    <w:rsid w:val="00CE432F"/>
    <w:rsid w:val="00CE434E"/>
    <w:rsid w:val="00CE46E5"/>
    <w:rsid w:val="00CE485A"/>
    <w:rsid w:val="00CE4C89"/>
    <w:rsid w:val="00CE520E"/>
    <w:rsid w:val="00CE5279"/>
    <w:rsid w:val="00CE5733"/>
    <w:rsid w:val="00CE5891"/>
    <w:rsid w:val="00CE596A"/>
    <w:rsid w:val="00CE596C"/>
    <w:rsid w:val="00CE59E8"/>
    <w:rsid w:val="00CE5A78"/>
    <w:rsid w:val="00CE5AFB"/>
    <w:rsid w:val="00CE5DC1"/>
    <w:rsid w:val="00CE6169"/>
    <w:rsid w:val="00CE6178"/>
    <w:rsid w:val="00CE640D"/>
    <w:rsid w:val="00CE690B"/>
    <w:rsid w:val="00CE6ADE"/>
    <w:rsid w:val="00CE6BFC"/>
    <w:rsid w:val="00CE7012"/>
    <w:rsid w:val="00CE72C9"/>
    <w:rsid w:val="00CE72E1"/>
    <w:rsid w:val="00CE741F"/>
    <w:rsid w:val="00CE75E6"/>
    <w:rsid w:val="00CE78AE"/>
    <w:rsid w:val="00CE7A14"/>
    <w:rsid w:val="00CE7D03"/>
    <w:rsid w:val="00CE7DFA"/>
    <w:rsid w:val="00CE7E62"/>
    <w:rsid w:val="00CE7EC1"/>
    <w:rsid w:val="00CF0276"/>
    <w:rsid w:val="00CF02C3"/>
    <w:rsid w:val="00CF0409"/>
    <w:rsid w:val="00CF0642"/>
    <w:rsid w:val="00CF09A9"/>
    <w:rsid w:val="00CF0BD4"/>
    <w:rsid w:val="00CF0FC9"/>
    <w:rsid w:val="00CF11AF"/>
    <w:rsid w:val="00CF12B6"/>
    <w:rsid w:val="00CF1512"/>
    <w:rsid w:val="00CF1813"/>
    <w:rsid w:val="00CF1852"/>
    <w:rsid w:val="00CF19DA"/>
    <w:rsid w:val="00CF1BE4"/>
    <w:rsid w:val="00CF1C16"/>
    <w:rsid w:val="00CF1C7F"/>
    <w:rsid w:val="00CF1CB8"/>
    <w:rsid w:val="00CF1CC0"/>
    <w:rsid w:val="00CF2169"/>
    <w:rsid w:val="00CF229C"/>
    <w:rsid w:val="00CF24F8"/>
    <w:rsid w:val="00CF25F8"/>
    <w:rsid w:val="00CF264A"/>
    <w:rsid w:val="00CF2653"/>
    <w:rsid w:val="00CF2858"/>
    <w:rsid w:val="00CF2960"/>
    <w:rsid w:val="00CF2A7A"/>
    <w:rsid w:val="00CF2E14"/>
    <w:rsid w:val="00CF2E51"/>
    <w:rsid w:val="00CF2FC2"/>
    <w:rsid w:val="00CF2FD4"/>
    <w:rsid w:val="00CF300F"/>
    <w:rsid w:val="00CF3552"/>
    <w:rsid w:val="00CF3558"/>
    <w:rsid w:val="00CF374E"/>
    <w:rsid w:val="00CF37BB"/>
    <w:rsid w:val="00CF38C1"/>
    <w:rsid w:val="00CF393D"/>
    <w:rsid w:val="00CF3AFA"/>
    <w:rsid w:val="00CF3BE4"/>
    <w:rsid w:val="00CF4247"/>
    <w:rsid w:val="00CF4252"/>
    <w:rsid w:val="00CF4D08"/>
    <w:rsid w:val="00CF4D32"/>
    <w:rsid w:val="00CF4F12"/>
    <w:rsid w:val="00CF4FE3"/>
    <w:rsid w:val="00CF522B"/>
    <w:rsid w:val="00CF5263"/>
    <w:rsid w:val="00CF5402"/>
    <w:rsid w:val="00CF546A"/>
    <w:rsid w:val="00CF54EA"/>
    <w:rsid w:val="00CF56A9"/>
    <w:rsid w:val="00CF56EF"/>
    <w:rsid w:val="00CF5E37"/>
    <w:rsid w:val="00CF5EC9"/>
    <w:rsid w:val="00CF60B5"/>
    <w:rsid w:val="00CF6245"/>
    <w:rsid w:val="00CF635C"/>
    <w:rsid w:val="00CF6525"/>
    <w:rsid w:val="00CF66ED"/>
    <w:rsid w:val="00CF676E"/>
    <w:rsid w:val="00CF67A7"/>
    <w:rsid w:val="00CF69DC"/>
    <w:rsid w:val="00CF6A12"/>
    <w:rsid w:val="00CF6F17"/>
    <w:rsid w:val="00CF6F7E"/>
    <w:rsid w:val="00CF7044"/>
    <w:rsid w:val="00CF7478"/>
    <w:rsid w:val="00CF7539"/>
    <w:rsid w:val="00CF763F"/>
    <w:rsid w:val="00CF76C6"/>
    <w:rsid w:val="00CF7C21"/>
    <w:rsid w:val="00CF7CD7"/>
    <w:rsid w:val="00CF7D35"/>
    <w:rsid w:val="00CF7EDE"/>
    <w:rsid w:val="00CF7EF0"/>
    <w:rsid w:val="00D004B5"/>
    <w:rsid w:val="00D004D9"/>
    <w:rsid w:val="00D004FA"/>
    <w:rsid w:val="00D00606"/>
    <w:rsid w:val="00D0070E"/>
    <w:rsid w:val="00D00736"/>
    <w:rsid w:val="00D0094E"/>
    <w:rsid w:val="00D00972"/>
    <w:rsid w:val="00D009A6"/>
    <w:rsid w:val="00D00F3F"/>
    <w:rsid w:val="00D00F97"/>
    <w:rsid w:val="00D0136A"/>
    <w:rsid w:val="00D0140A"/>
    <w:rsid w:val="00D014D0"/>
    <w:rsid w:val="00D01752"/>
    <w:rsid w:val="00D017DD"/>
    <w:rsid w:val="00D017DE"/>
    <w:rsid w:val="00D01B21"/>
    <w:rsid w:val="00D01B2B"/>
    <w:rsid w:val="00D01C34"/>
    <w:rsid w:val="00D01E2F"/>
    <w:rsid w:val="00D02129"/>
    <w:rsid w:val="00D02215"/>
    <w:rsid w:val="00D0225B"/>
    <w:rsid w:val="00D025C2"/>
    <w:rsid w:val="00D028CB"/>
    <w:rsid w:val="00D029E1"/>
    <w:rsid w:val="00D02F07"/>
    <w:rsid w:val="00D030E7"/>
    <w:rsid w:val="00D03102"/>
    <w:rsid w:val="00D03329"/>
    <w:rsid w:val="00D0340E"/>
    <w:rsid w:val="00D03727"/>
    <w:rsid w:val="00D0378A"/>
    <w:rsid w:val="00D03796"/>
    <w:rsid w:val="00D03993"/>
    <w:rsid w:val="00D03D47"/>
    <w:rsid w:val="00D04361"/>
    <w:rsid w:val="00D044DD"/>
    <w:rsid w:val="00D046F4"/>
    <w:rsid w:val="00D04705"/>
    <w:rsid w:val="00D047F1"/>
    <w:rsid w:val="00D04E20"/>
    <w:rsid w:val="00D05132"/>
    <w:rsid w:val="00D0519E"/>
    <w:rsid w:val="00D051EA"/>
    <w:rsid w:val="00D05379"/>
    <w:rsid w:val="00D0573E"/>
    <w:rsid w:val="00D05750"/>
    <w:rsid w:val="00D05824"/>
    <w:rsid w:val="00D05992"/>
    <w:rsid w:val="00D05DBA"/>
    <w:rsid w:val="00D05DF6"/>
    <w:rsid w:val="00D05EA9"/>
    <w:rsid w:val="00D05FB3"/>
    <w:rsid w:val="00D0613F"/>
    <w:rsid w:val="00D063D5"/>
    <w:rsid w:val="00D06495"/>
    <w:rsid w:val="00D064CD"/>
    <w:rsid w:val="00D06511"/>
    <w:rsid w:val="00D06B9E"/>
    <w:rsid w:val="00D06C43"/>
    <w:rsid w:val="00D06D35"/>
    <w:rsid w:val="00D06D95"/>
    <w:rsid w:val="00D0706B"/>
    <w:rsid w:val="00D071F8"/>
    <w:rsid w:val="00D0723E"/>
    <w:rsid w:val="00D07252"/>
    <w:rsid w:val="00D073A6"/>
    <w:rsid w:val="00D0742D"/>
    <w:rsid w:val="00D074C7"/>
    <w:rsid w:val="00D074F4"/>
    <w:rsid w:val="00D0759F"/>
    <w:rsid w:val="00D07885"/>
    <w:rsid w:val="00D07986"/>
    <w:rsid w:val="00D07A91"/>
    <w:rsid w:val="00D07AD9"/>
    <w:rsid w:val="00D07B01"/>
    <w:rsid w:val="00D07B8C"/>
    <w:rsid w:val="00D07BCE"/>
    <w:rsid w:val="00D07BEE"/>
    <w:rsid w:val="00D07CE1"/>
    <w:rsid w:val="00D07E89"/>
    <w:rsid w:val="00D1026A"/>
    <w:rsid w:val="00D10496"/>
    <w:rsid w:val="00D105EE"/>
    <w:rsid w:val="00D10617"/>
    <w:rsid w:val="00D107CF"/>
    <w:rsid w:val="00D107E8"/>
    <w:rsid w:val="00D10926"/>
    <w:rsid w:val="00D10A12"/>
    <w:rsid w:val="00D10D9B"/>
    <w:rsid w:val="00D10F4C"/>
    <w:rsid w:val="00D1126D"/>
    <w:rsid w:val="00D112A9"/>
    <w:rsid w:val="00D11631"/>
    <w:rsid w:val="00D11672"/>
    <w:rsid w:val="00D118C8"/>
    <w:rsid w:val="00D11AD2"/>
    <w:rsid w:val="00D11B0B"/>
    <w:rsid w:val="00D11BEB"/>
    <w:rsid w:val="00D11C01"/>
    <w:rsid w:val="00D11C17"/>
    <w:rsid w:val="00D11E87"/>
    <w:rsid w:val="00D12106"/>
    <w:rsid w:val="00D12293"/>
    <w:rsid w:val="00D122DC"/>
    <w:rsid w:val="00D12421"/>
    <w:rsid w:val="00D1283A"/>
    <w:rsid w:val="00D12A62"/>
    <w:rsid w:val="00D12AD9"/>
    <w:rsid w:val="00D12E46"/>
    <w:rsid w:val="00D1347C"/>
    <w:rsid w:val="00D1360E"/>
    <w:rsid w:val="00D13D0F"/>
    <w:rsid w:val="00D13EC6"/>
    <w:rsid w:val="00D13F94"/>
    <w:rsid w:val="00D141D7"/>
    <w:rsid w:val="00D14236"/>
    <w:rsid w:val="00D142DD"/>
    <w:rsid w:val="00D1447D"/>
    <w:rsid w:val="00D14553"/>
    <w:rsid w:val="00D1466A"/>
    <w:rsid w:val="00D14698"/>
    <w:rsid w:val="00D14C11"/>
    <w:rsid w:val="00D14DB1"/>
    <w:rsid w:val="00D14E59"/>
    <w:rsid w:val="00D14EF0"/>
    <w:rsid w:val="00D150A1"/>
    <w:rsid w:val="00D15360"/>
    <w:rsid w:val="00D15388"/>
    <w:rsid w:val="00D15658"/>
    <w:rsid w:val="00D156F2"/>
    <w:rsid w:val="00D1576F"/>
    <w:rsid w:val="00D157A9"/>
    <w:rsid w:val="00D15877"/>
    <w:rsid w:val="00D15A10"/>
    <w:rsid w:val="00D15B7C"/>
    <w:rsid w:val="00D15F43"/>
    <w:rsid w:val="00D15FCD"/>
    <w:rsid w:val="00D161F1"/>
    <w:rsid w:val="00D163F0"/>
    <w:rsid w:val="00D16472"/>
    <w:rsid w:val="00D1654B"/>
    <w:rsid w:val="00D1656D"/>
    <w:rsid w:val="00D165E9"/>
    <w:rsid w:val="00D166AB"/>
    <w:rsid w:val="00D169E9"/>
    <w:rsid w:val="00D16A06"/>
    <w:rsid w:val="00D16C12"/>
    <w:rsid w:val="00D16D4C"/>
    <w:rsid w:val="00D16E87"/>
    <w:rsid w:val="00D17109"/>
    <w:rsid w:val="00D17120"/>
    <w:rsid w:val="00D17261"/>
    <w:rsid w:val="00D176FA"/>
    <w:rsid w:val="00D177DA"/>
    <w:rsid w:val="00D17994"/>
    <w:rsid w:val="00D17B0D"/>
    <w:rsid w:val="00D17B21"/>
    <w:rsid w:val="00D17D44"/>
    <w:rsid w:val="00D20182"/>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3C7"/>
    <w:rsid w:val="00D22877"/>
    <w:rsid w:val="00D229AE"/>
    <w:rsid w:val="00D22AB3"/>
    <w:rsid w:val="00D22C57"/>
    <w:rsid w:val="00D22E4F"/>
    <w:rsid w:val="00D22F34"/>
    <w:rsid w:val="00D22FA9"/>
    <w:rsid w:val="00D231D7"/>
    <w:rsid w:val="00D23254"/>
    <w:rsid w:val="00D23347"/>
    <w:rsid w:val="00D233F1"/>
    <w:rsid w:val="00D2370E"/>
    <w:rsid w:val="00D23783"/>
    <w:rsid w:val="00D23848"/>
    <w:rsid w:val="00D23910"/>
    <w:rsid w:val="00D23B34"/>
    <w:rsid w:val="00D23B9F"/>
    <w:rsid w:val="00D23F5E"/>
    <w:rsid w:val="00D23FF0"/>
    <w:rsid w:val="00D241BF"/>
    <w:rsid w:val="00D241FE"/>
    <w:rsid w:val="00D24433"/>
    <w:rsid w:val="00D2486E"/>
    <w:rsid w:val="00D249D1"/>
    <w:rsid w:val="00D24A9A"/>
    <w:rsid w:val="00D24AAA"/>
    <w:rsid w:val="00D24DC6"/>
    <w:rsid w:val="00D24EDB"/>
    <w:rsid w:val="00D251DC"/>
    <w:rsid w:val="00D252CF"/>
    <w:rsid w:val="00D25466"/>
    <w:rsid w:val="00D256F8"/>
    <w:rsid w:val="00D25AE4"/>
    <w:rsid w:val="00D25B7E"/>
    <w:rsid w:val="00D25C93"/>
    <w:rsid w:val="00D2685C"/>
    <w:rsid w:val="00D26A2F"/>
    <w:rsid w:val="00D26A3B"/>
    <w:rsid w:val="00D26AA5"/>
    <w:rsid w:val="00D26BBE"/>
    <w:rsid w:val="00D27188"/>
    <w:rsid w:val="00D271F1"/>
    <w:rsid w:val="00D2733A"/>
    <w:rsid w:val="00D27820"/>
    <w:rsid w:val="00D27860"/>
    <w:rsid w:val="00D27955"/>
    <w:rsid w:val="00D27DE3"/>
    <w:rsid w:val="00D27F88"/>
    <w:rsid w:val="00D302FD"/>
    <w:rsid w:val="00D30318"/>
    <w:rsid w:val="00D3038A"/>
    <w:rsid w:val="00D30414"/>
    <w:rsid w:val="00D3063A"/>
    <w:rsid w:val="00D306A6"/>
    <w:rsid w:val="00D3098D"/>
    <w:rsid w:val="00D30D47"/>
    <w:rsid w:val="00D31146"/>
    <w:rsid w:val="00D311D5"/>
    <w:rsid w:val="00D31479"/>
    <w:rsid w:val="00D314B4"/>
    <w:rsid w:val="00D31678"/>
    <w:rsid w:val="00D3185B"/>
    <w:rsid w:val="00D31A02"/>
    <w:rsid w:val="00D31FD2"/>
    <w:rsid w:val="00D3210D"/>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653"/>
    <w:rsid w:val="00D34763"/>
    <w:rsid w:val="00D34839"/>
    <w:rsid w:val="00D34A0B"/>
    <w:rsid w:val="00D34D54"/>
    <w:rsid w:val="00D34E85"/>
    <w:rsid w:val="00D34FBA"/>
    <w:rsid w:val="00D35712"/>
    <w:rsid w:val="00D3576D"/>
    <w:rsid w:val="00D359AF"/>
    <w:rsid w:val="00D35A36"/>
    <w:rsid w:val="00D35CF0"/>
    <w:rsid w:val="00D36234"/>
    <w:rsid w:val="00D36371"/>
    <w:rsid w:val="00D36449"/>
    <w:rsid w:val="00D365E6"/>
    <w:rsid w:val="00D367F8"/>
    <w:rsid w:val="00D36CEA"/>
    <w:rsid w:val="00D36EE9"/>
    <w:rsid w:val="00D3718F"/>
    <w:rsid w:val="00D3720A"/>
    <w:rsid w:val="00D37BDC"/>
    <w:rsid w:val="00D37F30"/>
    <w:rsid w:val="00D401E7"/>
    <w:rsid w:val="00D4034A"/>
    <w:rsid w:val="00D403C0"/>
    <w:rsid w:val="00D4069A"/>
    <w:rsid w:val="00D40769"/>
    <w:rsid w:val="00D409B0"/>
    <w:rsid w:val="00D40DE5"/>
    <w:rsid w:val="00D4125A"/>
    <w:rsid w:val="00D4134F"/>
    <w:rsid w:val="00D41655"/>
    <w:rsid w:val="00D416B0"/>
    <w:rsid w:val="00D416DC"/>
    <w:rsid w:val="00D418A9"/>
    <w:rsid w:val="00D419D3"/>
    <w:rsid w:val="00D41A0E"/>
    <w:rsid w:val="00D41A2C"/>
    <w:rsid w:val="00D41B79"/>
    <w:rsid w:val="00D41C9B"/>
    <w:rsid w:val="00D41D48"/>
    <w:rsid w:val="00D41FB3"/>
    <w:rsid w:val="00D4209D"/>
    <w:rsid w:val="00D42159"/>
    <w:rsid w:val="00D422C4"/>
    <w:rsid w:val="00D423A7"/>
    <w:rsid w:val="00D42687"/>
    <w:rsid w:val="00D4276D"/>
    <w:rsid w:val="00D428C7"/>
    <w:rsid w:val="00D42AF8"/>
    <w:rsid w:val="00D42BF3"/>
    <w:rsid w:val="00D42C3A"/>
    <w:rsid w:val="00D42F41"/>
    <w:rsid w:val="00D43002"/>
    <w:rsid w:val="00D43137"/>
    <w:rsid w:val="00D43280"/>
    <w:rsid w:val="00D437D8"/>
    <w:rsid w:val="00D43BD1"/>
    <w:rsid w:val="00D43CC8"/>
    <w:rsid w:val="00D43D5F"/>
    <w:rsid w:val="00D4400F"/>
    <w:rsid w:val="00D44160"/>
    <w:rsid w:val="00D44341"/>
    <w:rsid w:val="00D44513"/>
    <w:rsid w:val="00D44519"/>
    <w:rsid w:val="00D445E9"/>
    <w:rsid w:val="00D44688"/>
    <w:rsid w:val="00D44928"/>
    <w:rsid w:val="00D44989"/>
    <w:rsid w:val="00D44994"/>
    <w:rsid w:val="00D4503A"/>
    <w:rsid w:val="00D4531F"/>
    <w:rsid w:val="00D45478"/>
    <w:rsid w:val="00D454A7"/>
    <w:rsid w:val="00D4551F"/>
    <w:rsid w:val="00D45784"/>
    <w:rsid w:val="00D45DF3"/>
    <w:rsid w:val="00D45E49"/>
    <w:rsid w:val="00D45E55"/>
    <w:rsid w:val="00D45F6D"/>
    <w:rsid w:val="00D46174"/>
    <w:rsid w:val="00D4634C"/>
    <w:rsid w:val="00D463FE"/>
    <w:rsid w:val="00D46570"/>
    <w:rsid w:val="00D466E9"/>
    <w:rsid w:val="00D46991"/>
    <w:rsid w:val="00D46FD3"/>
    <w:rsid w:val="00D47100"/>
    <w:rsid w:val="00D47138"/>
    <w:rsid w:val="00D47C19"/>
    <w:rsid w:val="00D47D24"/>
    <w:rsid w:val="00D47D92"/>
    <w:rsid w:val="00D47DD0"/>
    <w:rsid w:val="00D47E01"/>
    <w:rsid w:val="00D47E89"/>
    <w:rsid w:val="00D50183"/>
    <w:rsid w:val="00D505C7"/>
    <w:rsid w:val="00D50B15"/>
    <w:rsid w:val="00D5112F"/>
    <w:rsid w:val="00D51150"/>
    <w:rsid w:val="00D5152A"/>
    <w:rsid w:val="00D5167F"/>
    <w:rsid w:val="00D5199B"/>
    <w:rsid w:val="00D51A4F"/>
    <w:rsid w:val="00D51CAC"/>
    <w:rsid w:val="00D51D12"/>
    <w:rsid w:val="00D51DE1"/>
    <w:rsid w:val="00D51F9C"/>
    <w:rsid w:val="00D52089"/>
    <w:rsid w:val="00D522D5"/>
    <w:rsid w:val="00D524AC"/>
    <w:rsid w:val="00D5274B"/>
    <w:rsid w:val="00D5274F"/>
    <w:rsid w:val="00D52A24"/>
    <w:rsid w:val="00D52FF9"/>
    <w:rsid w:val="00D53087"/>
    <w:rsid w:val="00D53123"/>
    <w:rsid w:val="00D5362B"/>
    <w:rsid w:val="00D53842"/>
    <w:rsid w:val="00D5389E"/>
    <w:rsid w:val="00D53D7C"/>
    <w:rsid w:val="00D53E39"/>
    <w:rsid w:val="00D53E73"/>
    <w:rsid w:val="00D53F36"/>
    <w:rsid w:val="00D54946"/>
    <w:rsid w:val="00D54A9A"/>
    <w:rsid w:val="00D54AEA"/>
    <w:rsid w:val="00D54BEA"/>
    <w:rsid w:val="00D54EC2"/>
    <w:rsid w:val="00D54F87"/>
    <w:rsid w:val="00D55028"/>
    <w:rsid w:val="00D55072"/>
    <w:rsid w:val="00D55109"/>
    <w:rsid w:val="00D551B5"/>
    <w:rsid w:val="00D553CB"/>
    <w:rsid w:val="00D557E8"/>
    <w:rsid w:val="00D55D1F"/>
    <w:rsid w:val="00D55E35"/>
    <w:rsid w:val="00D5602A"/>
    <w:rsid w:val="00D5603E"/>
    <w:rsid w:val="00D5619C"/>
    <w:rsid w:val="00D5645A"/>
    <w:rsid w:val="00D564ED"/>
    <w:rsid w:val="00D5657D"/>
    <w:rsid w:val="00D56DB0"/>
    <w:rsid w:val="00D56DB2"/>
    <w:rsid w:val="00D56F6D"/>
    <w:rsid w:val="00D5700D"/>
    <w:rsid w:val="00D57013"/>
    <w:rsid w:val="00D5701C"/>
    <w:rsid w:val="00D5709C"/>
    <w:rsid w:val="00D57468"/>
    <w:rsid w:val="00D5747F"/>
    <w:rsid w:val="00D57495"/>
    <w:rsid w:val="00D574FA"/>
    <w:rsid w:val="00D57A4C"/>
    <w:rsid w:val="00D57CAD"/>
    <w:rsid w:val="00D57E6A"/>
    <w:rsid w:val="00D57EB3"/>
    <w:rsid w:val="00D604DF"/>
    <w:rsid w:val="00D604F2"/>
    <w:rsid w:val="00D6061E"/>
    <w:rsid w:val="00D6069D"/>
    <w:rsid w:val="00D60C8D"/>
    <w:rsid w:val="00D60DD6"/>
    <w:rsid w:val="00D60E28"/>
    <w:rsid w:val="00D60EBE"/>
    <w:rsid w:val="00D61008"/>
    <w:rsid w:val="00D610FD"/>
    <w:rsid w:val="00D611F2"/>
    <w:rsid w:val="00D61374"/>
    <w:rsid w:val="00D6145F"/>
    <w:rsid w:val="00D615D4"/>
    <w:rsid w:val="00D6168A"/>
    <w:rsid w:val="00D616A5"/>
    <w:rsid w:val="00D616BE"/>
    <w:rsid w:val="00D61878"/>
    <w:rsid w:val="00D6187C"/>
    <w:rsid w:val="00D6196C"/>
    <w:rsid w:val="00D61AC7"/>
    <w:rsid w:val="00D61B37"/>
    <w:rsid w:val="00D61FF0"/>
    <w:rsid w:val="00D6211D"/>
    <w:rsid w:val="00D6238A"/>
    <w:rsid w:val="00D629C2"/>
    <w:rsid w:val="00D62BCB"/>
    <w:rsid w:val="00D62C97"/>
    <w:rsid w:val="00D62D8F"/>
    <w:rsid w:val="00D62E7C"/>
    <w:rsid w:val="00D6315D"/>
    <w:rsid w:val="00D634E3"/>
    <w:rsid w:val="00D634FF"/>
    <w:rsid w:val="00D63517"/>
    <w:rsid w:val="00D6387F"/>
    <w:rsid w:val="00D63B5F"/>
    <w:rsid w:val="00D63B75"/>
    <w:rsid w:val="00D63BC9"/>
    <w:rsid w:val="00D63CFA"/>
    <w:rsid w:val="00D63EBE"/>
    <w:rsid w:val="00D6407A"/>
    <w:rsid w:val="00D6416F"/>
    <w:rsid w:val="00D6428B"/>
    <w:rsid w:val="00D645B5"/>
    <w:rsid w:val="00D64848"/>
    <w:rsid w:val="00D64A5D"/>
    <w:rsid w:val="00D64A9B"/>
    <w:rsid w:val="00D64BDA"/>
    <w:rsid w:val="00D64C74"/>
    <w:rsid w:val="00D64F52"/>
    <w:rsid w:val="00D64FBC"/>
    <w:rsid w:val="00D6500E"/>
    <w:rsid w:val="00D65037"/>
    <w:rsid w:val="00D6503D"/>
    <w:rsid w:val="00D6527E"/>
    <w:rsid w:val="00D65645"/>
    <w:rsid w:val="00D6567D"/>
    <w:rsid w:val="00D65884"/>
    <w:rsid w:val="00D659B1"/>
    <w:rsid w:val="00D65A57"/>
    <w:rsid w:val="00D65C8D"/>
    <w:rsid w:val="00D6659D"/>
    <w:rsid w:val="00D665EF"/>
    <w:rsid w:val="00D66672"/>
    <w:rsid w:val="00D6670C"/>
    <w:rsid w:val="00D66DD3"/>
    <w:rsid w:val="00D66E18"/>
    <w:rsid w:val="00D66E71"/>
    <w:rsid w:val="00D66FBF"/>
    <w:rsid w:val="00D66FF7"/>
    <w:rsid w:val="00D6734D"/>
    <w:rsid w:val="00D676AE"/>
    <w:rsid w:val="00D67774"/>
    <w:rsid w:val="00D679CF"/>
    <w:rsid w:val="00D679D3"/>
    <w:rsid w:val="00D67BA6"/>
    <w:rsid w:val="00D67BD0"/>
    <w:rsid w:val="00D67C46"/>
    <w:rsid w:val="00D67CA0"/>
    <w:rsid w:val="00D67F7E"/>
    <w:rsid w:val="00D7002E"/>
    <w:rsid w:val="00D7009F"/>
    <w:rsid w:val="00D7039D"/>
    <w:rsid w:val="00D703EC"/>
    <w:rsid w:val="00D70724"/>
    <w:rsid w:val="00D70761"/>
    <w:rsid w:val="00D70EC2"/>
    <w:rsid w:val="00D7140D"/>
    <w:rsid w:val="00D7141D"/>
    <w:rsid w:val="00D71584"/>
    <w:rsid w:val="00D71E7E"/>
    <w:rsid w:val="00D71F18"/>
    <w:rsid w:val="00D72433"/>
    <w:rsid w:val="00D72719"/>
    <w:rsid w:val="00D728D4"/>
    <w:rsid w:val="00D72945"/>
    <w:rsid w:val="00D7356F"/>
    <w:rsid w:val="00D73587"/>
    <w:rsid w:val="00D73590"/>
    <w:rsid w:val="00D73A70"/>
    <w:rsid w:val="00D73AD1"/>
    <w:rsid w:val="00D73C86"/>
    <w:rsid w:val="00D73DC7"/>
    <w:rsid w:val="00D73EBB"/>
    <w:rsid w:val="00D7416F"/>
    <w:rsid w:val="00D74261"/>
    <w:rsid w:val="00D7434A"/>
    <w:rsid w:val="00D744B1"/>
    <w:rsid w:val="00D7475D"/>
    <w:rsid w:val="00D74D1C"/>
    <w:rsid w:val="00D74D40"/>
    <w:rsid w:val="00D751FB"/>
    <w:rsid w:val="00D754BC"/>
    <w:rsid w:val="00D754D6"/>
    <w:rsid w:val="00D7597E"/>
    <w:rsid w:val="00D75CFE"/>
    <w:rsid w:val="00D75D8C"/>
    <w:rsid w:val="00D75F07"/>
    <w:rsid w:val="00D75F72"/>
    <w:rsid w:val="00D76185"/>
    <w:rsid w:val="00D761AA"/>
    <w:rsid w:val="00D76682"/>
    <w:rsid w:val="00D76FAE"/>
    <w:rsid w:val="00D771BE"/>
    <w:rsid w:val="00D7727B"/>
    <w:rsid w:val="00D77415"/>
    <w:rsid w:val="00D7750C"/>
    <w:rsid w:val="00D77669"/>
    <w:rsid w:val="00D777D7"/>
    <w:rsid w:val="00D777FE"/>
    <w:rsid w:val="00D77828"/>
    <w:rsid w:val="00D7783E"/>
    <w:rsid w:val="00D77B27"/>
    <w:rsid w:val="00D80022"/>
    <w:rsid w:val="00D80119"/>
    <w:rsid w:val="00D806AA"/>
    <w:rsid w:val="00D80721"/>
    <w:rsid w:val="00D8081B"/>
    <w:rsid w:val="00D80986"/>
    <w:rsid w:val="00D80A71"/>
    <w:rsid w:val="00D80AB8"/>
    <w:rsid w:val="00D80C23"/>
    <w:rsid w:val="00D80C6E"/>
    <w:rsid w:val="00D80D32"/>
    <w:rsid w:val="00D80E39"/>
    <w:rsid w:val="00D80FAD"/>
    <w:rsid w:val="00D81196"/>
    <w:rsid w:val="00D8172B"/>
    <w:rsid w:val="00D81792"/>
    <w:rsid w:val="00D819A0"/>
    <w:rsid w:val="00D819B1"/>
    <w:rsid w:val="00D81A8D"/>
    <w:rsid w:val="00D81D06"/>
    <w:rsid w:val="00D81EA5"/>
    <w:rsid w:val="00D81F5B"/>
    <w:rsid w:val="00D82169"/>
    <w:rsid w:val="00D8217C"/>
    <w:rsid w:val="00D822F6"/>
    <w:rsid w:val="00D8233F"/>
    <w:rsid w:val="00D8236B"/>
    <w:rsid w:val="00D8246E"/>
    <w:rsid w:val="00D82494"/>
    <w:rsid w:val="00D829BC"/>
    <w:rsid w:val="00D82A03"/>
    <w:rsid w:val="00D82CDA"/>
    <w:rsid w:val="00D82D4F"/>
    <w:rsid w:val="00D8301D"/>
    <w:rsid w:val="00D830CA"/>
    <w:rsid w:val="00D830F2"/>
    <w:rsid w:val="00D832C9"/>
    <w:rsid w:val="00D835DC"/>
    <w:rsid w:val="00D8362E"/>
    <w:rsid w:val="00D83AE9"/>
    <w:rsid w:val="00D83B9A"/>
    <w:rsid w:val="00D83D83"/>
    <w:rsid w:val="00D83FAB"/>
    <w:rsid w:val="00D84109"/>
    <w:rsid w:val="00D84356"/>
    <w:rsid w:val="00D84443"/>
    <w:rsid w:val="00D844EA"/>
    <w:rsid w:val="00D849B3"/>
    <w:rsid w:val="00D84AB2"/>
    <w:rsid w:val="00D84F70"/>
    <w:rsid w:val="00D850C0"/>
    <w:rsid w:val="00D85241"/>
    <w:rsid w:val="00D852E7"/>
    <w:rsid w:val="00D857B8"/>
    <w:rsid w:val="00D859D4"/>
    <w:rsid w:val="00D85A35"/>
    <w:rsid w:val="00D85ACE"/>
    <w:rsid w:val="00D85D76"/>
    <w:rsid w:val="00D85E4E"/>
    <w:rsid w:val="00D8661B"/>
    <w:rsid w:val="00D86647"/>
    <w:rsid w:val="00D8676B"/>
    <w:rsid w:val="00D86972"/>
    <w:rsid w:val="00D86A41"/>
    <w:rsid w:val="00D86A90"/>
    <w:rsid w:val="00D86ACF"/>
    <w:rsid w:val="00D86DD0"/>
    <w:rsid w:val="00D87175"/>
    <w:rsid w:val="00D87663"/>
    <w:rsid w:val="00D8770A"/>
    <w:rsid w:val="00D87ABF"/>
    <w:rsid w:val="00D87CB2"/>
    <w:rsid w:val="00D87F61"/>
    <w:rsid w:val="00D87FBC"/>
    <w:rsid w:val="00D90812"/>
    <w:rsid w:val="00D90BCC"/>
    <w:rsid w:val="00D90CD3"/>
    <w:rsid w:val="00D91497"/>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46"/>
    <w:rsid w:val="00D938B6"/>
    <w:rsid w:val="00D93A90"/>
    <w:rsid w:val="00D93F28"/>
    <w:rsid w:val="00D9408B"/>
    <w:rsid w:val="00D94207"/>
    <w:rsid w:val="00D9431A"/>
    <w:rsid w:val="00D94855"/>
    <w:rsid w:val="00D94944"/>
    <w:rsid w:val="00D94A84"/>
    <w:rsid w:val="00D94B5B"/>
    <w:rsid w:val="00D94BE3"/>
    <w:rsid w:val="00D94CF6"/>
    <w:rsid w:val="00D94D24"/>
    <w:rsid w:val="00D94D90"/>
    <w:rsid w:val="00D94E5A"/>
    <w:rsid w:val="00D94F22"/>
    <w:rsid w:val="00D9507A"/>
    <w:rsid w:val="00D95104"/>
    <w:rsid w:val="00D952A1"/>
    <w:rsid w:val="00D953C3"/>
    <w:rsid w:val="00D95495"/>
    <w:rsid w:val="00D95600"/>
    <w:rsid w:val="00D9593D"/>
    <w:rsid w:val="00D95D86"/>
    <w:rsid w:val="00D95F03"/>
    <w:rsid w:val="00D9612B"/>
    <w:rsid w:val="00D96496"/>
    <w:rsid w:val="00D965BC"/>
    <w:rsid w:val="00D96685"/>
    <w:rsid w:val="00D9683C"/>
    <w:rsid w:val="00D96F68"/>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976"/>
    <w:rsid w:val="00DA1BAD"/>
    <w:rsid w:val="00DA1C31"/>
    <w:rsid w:val="00DA1DA4"/>
    <w:rsid w:val="00DA1DD4"/>
    <w:rsid w:val="00DA20BC"/>
    <w:rsid w:val="00DA2529"/>
    <w:rsid w:val="00DA26F0"/>
    <w:rsid w:val="00DA2739"/>
    <w:rsid w:val="00DA2849"/>
    <w:rsid w:val="00DA28D2"/>
    <w:rsid w:val="00DA2B5E"/>
    <w:rsid w:val="00DA2D4E"/>
    <w:rsid w:val="00DA2DFA"/>
    <w:rsid w:val="00DA2ED7"/>
    <w:rsid w:val="00DA319D"/>
    <w:rsid w:val="00DA3215"/>
    <w:rsid w:val="00DA35C5"/>
    <w:rsid w:val="00DA3650"/>
    <w:rsid w:val="00DA3929"/>
    <w:rsid w:val="00DA3A6F"/>
    <w:rsid w:val="00DA3D46"/>
    <w:rsid w:val="00DA3E7A"/>
    <w:rsid w:val="00DA3F82"/>
    <w:rsid w:val="00DA403F"/>
    <w:rsid w:val="00DA41BC"/>
    <w:rsid w:val="00DA42BB"/>
    <w:rsid w:val="00DA430C"/>
    <w:rsid w:val="00DA46BD"/>
    <w:rsid w:val="00DA48A6"/>
    <w:rsid w:val="00DA49E9"/>
    <w:rsid w:val="00DA4C02"/>
    <w:rsid w:val="00DA4D22"/>
    <w:rsid w:val="00DA4E69"/>
    <w:rsid w:val="00DA5077"/>
    <w:rsid w:val="00DA50B1"/>
    <w:rsid w:val="00DA5103"/>
    <w:rsid w:val="00DA5111"/>
    <w:rsid w:val="00DA52ED"/>
    <w:rsid w:val="00DA5654"/>
    <w:rsid w:val="00DA5817"/>
    <w:rsid w:val="00DA5998"/>
    <w:rsid w:val="00DA59CF"/>
    <w:rsid w:val="00DA5A00"/>
    <w:rsid w:val="00DA5B5E"/>
    <w:rsid w:val="00DA5C03"/>
    <w:rsid w:val="00DA5F6A"/>
    <w:rsid w:val="00DA5FF2"/>
    <w:rsid w:val="00DA615D"/>
    <w:rsid w:val="00DA6323"/>
    <w:rsid w:val="00DA6486"/>
    <w:rsid w:val="00DA6598"/>
    <w:rsid w:val="00DA6C0F"/>
    <w:rsid w:val="00DA6D92"/>
    <w:rsid w:val="00DA6EC5"/>
    <w:rsid w:val="00DA702F"/>
    <w:rsid w:val="00DA70A9"/>
    <w:rsid w:val="00DA71BA"/>
    <w:rsid w:val="00DA7271"/>
    <w:rsid w:val="00DA7282"/>
    <w:rsid w:val="00DA78F2"/>
    <w:rsid w:val="00DA7915"/>
    <w:rsid w:val="00DA7C8F"/>
    <w:rsid w:val="00DA7D76"/>
    <w:rsid w:val="00DA7EFB"/>
    <w:rsid w:val="00DA7F7E"/>
    <w:rsid w:val="00DA7F8A"/>
    <w:rsid w:val="00DB006F"/>
    <w:rsid w:val="00DB00A0"/>
    <w:rsid w:val="00DB0176"/>
    <w:rsid w:val="00DB0404"/>
    <w:rsid w:val="00DB053C"/>
    <w:rsid w:val="00DB0561"/>
    <w:rsid w:val="00DB0613"/>
    <w:rsid w:val="00DB0AC3"/>
    <w:rsid w:val="00DB0C09"/>
    <w:rsid w:val="00DB0D37"/>
    <w:rsid w:val="00DB0D54"/>
    <w:rsid w:val="00DB11F8"/>
    <w:rsid w:val="00DB12D6"/>
    <w:rsid w:val="00DB1643"/>
    <w:rsid w:val="00DB18F8"/>
    <w:rsid w:val="00DB1EE5"/>
    <w:rsid w:val="00DB1EEC"/>
    <w:rsid w:val="00DB1F2A"/>
    <w:rsid w:val="00DB1F6D"/>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DE8"/>
    <w:rsid w:val="00DB3E73"/>
    <w:rsid w:val="00DB4152"/>
    <w:rsid w:val="00DB485D"/>
    <w:rsid w:val="00DB498A"/>
    <w:rsid w:val="00DB4C66"/>
    <w:rsid w:val="00DB4EF8"/>
    <w:rsid w:val="00DB4FC8"/>
    <w:rsid w:val="00DB5056"/>
    <w:rsid w:val="00DB559B"/>
    <w:rsid w:val="00DB5874"/>
    <w:rsid w:val="00DB5C8B"/>
    <w:rsid w:val="00DB5DE1"/>
    <w:rsid w:val="00DB5F75"/>
    <w:rsid w:val="00DB62D1"/>
    <w:rsid w:val="00DB660B"/>
    <w:rsid w:val="00DB6733"/>
    <w:rsid w:val="00DB67E0"/>
    <w:rsid w:val="00DB68BD"/>
    <w:rsid w:val="00DB6983"/>
    <w:rsid w:val="00DB6A60"/>
    <w:rsid w:val="00DB6EB0"/>
    <w:rsid w:val="00DB73EB"/>
    <w:rsid w:val="00DB7509"/>
    <w:rsid w:val="00DB7C3C"/>
    <w:rsid w:val="00DB7CE4"/>
    <w:rsid w:val="00DB7D9C"/>
    <w:rsid w:val="00DC0085"/>
    <w:rsid w:val="00DC00ED"/>
    <w:rsid w:val="00DC01B1"/>
    <w:rsid w:val="00DC03CB"/>
    <w:rsid w:val="00DC060F"/>
    <w:rsid w:val="00DC07DB"/>
    <w:rsid w:val="00DC0A43"/>
    <w:rsid w:val="00DC0AD6"/>
    <w:rsid w:val="00DC0B48"/>
    <w:rsid w:val="00DC0CC4"/>
    <w:rsid w:val="00DC0DE6"/>
    <w:rsid w:val="00DC0EE3"/>
    <w:rsid w:val="00DC1082"/>
    <w:rsid w:val="00DC116F"/>
    <w:rsid w:val="00DC11B1"/>
    <w:rsid w:val="00DC12F9"/>
    <w:rsid w:val="00DC1327"/>
    <w:rsid w:val="00DC1350"/>
    <w:rsid w:val="00DC1936"/>
    <w:rsid w:val="00DC1E35"/>
    <w:rsid w:val="00DC1E43"/>
    <w:rsid w:val="00DC2242"/>
    <w:rsid w:val="00DC2424"/>
    <w:rsid w:val="00DC2497"/>
    <w:rsid w:val="00DC25FE"/>
    <w:rsid w:val="00DC2640"/>
    <w:rsid w:val="00DC278C"/>
    <w:rsid w:val="00DC279F"/>
    <w:rsid w:val="00DC2A35"/>
    <w:rsid w:val="00DC2B13"/>
    <w:rsid w:val="00DC2BEB"/>
    <w:rsid w:val="00DC2C0D"/>
    <w:rsid w:val="00DC2D2E"/>
    <w:rsid w:val="00DC31AD"/>
    <w:rsid w:val="00DC3200"/>
    <w:rsid w:val="00DC3237"/>
    <w:rsid w:val="00DC334F"/>
    <w:rsid w:val="00DC35F3"/>
    <w:rsid w:val="00DC361A"/>
    <w:rsid w:val="00DC3A92"/>
    <w:rsid w:val="00DC3DE1"/>
    <w:rsid w:val="00DC40F4"/>
    <w:rsid w:val="00DC4174"/>
    <w:rsid w:val="00DC41A4"/>
    <w:rsid w:val="00DC4688"/>
    <w:rsid w:val="00DC46DE"/>
    <w:rsid w:val="00DC48E5"/>
    <w:rsid w:val="00DC4B47"/>
    <w:rsid w:val="00DC4BBB"/>
    <w:rsid w:val="00DC4C20"/>
    <w:rsid w:val="00DC4F4F"/>
    <w:rsid w:val="00DC50E1"/>
    <w:rsid w:val="00DC50FD"/>
    <w:rsid w:val="00DC540A"/>
    <w:rsid w:val="00DC5635"/>
    <w:rsid w:val="00DC5672"/>
    <w:rsid w:val="00DC5C1E"/>
    <w:rsid w:val="00DC60A2"/>
    <w:rsid w:val="00DC6203"/>
    <w:rsid w:val="00DC6600"/>
    <w:rsid w:val="00DC67BD"/>
    <w:rsid w:val="00DC6924"/>
    <w:rsid w:val="00DC71DA"/>
    <w:rsid w:val="00DC71F2"/>
    <w:rsid w:val="00DC7369"/>
    <w:rsid w:val="00DC7459"/>
    <w:rsid w:val="00DC75BB"/>
    <w:rsid w:val="00DC7A2E"/>
    <w:rsid w:val="00DC7F04"/>
    <w:rsid w:val="00DC7F12"/>
    <w:rsid w:val="00DD0240"/>
    <w:rsid w:val="00DD02D5"/>
    <w:rsid w:val="00DD0CA2"/>
    <w:rsid w:val="00DD1045"/>
    <w:rsid w:val="00DD1128"/>
    <w:rsid w:val="00DD13C7"/>
    <w:rsid w:val="00DD1AF0"/>
    <w:rsid w:val="00DD1B5D"/>
    <w:rsid w:val="00DD1D4F"/>
    <w:rsid w:val="00DD1FDD"/>
    <w:rsid w:val="00DD2025"/>
    <w:rsid w:val="00DD216D"/>
    <w:rsid w:val="00DD22EA"/>
    <w:rsid w:val="00DD23A0"/>
    <w:rsid w:val="00DD24DF"/>
    <w:rsid w:val="00DD2577"/>
    <w:rsid w:val="00DD29F2"/>
    <w:rsid w:val="00DD2A5E"/>
    <w:rsid w:val="00DD306E"/>
    <w:rsid w:val="00DD31FF"/>
    <w:rsid w:val="00DD36C0"/>
    <w:rsid w:val="00DD3711"/>
    <w:rsid w:val="00DD386D"/>
    <w:rsid w:val="00DD3898"/>
    <w:rsid w:val="00DD3A12"/>
    <w:rsid w:val="00DD3BF4"/>
    <w:rsid w:val="00DD3EF5"/>
    <w:rsid w:val="00DD3F67"/>
    <w:rsid w:val="00DD4557"/>
    <w:rsid w:val="00DD45BF"/>
    <w:rsid w:val="00DD464A"/>
    <w:rsid w:val="00DD4766"/>
    <w:rsid w:val="00DD4D4B"/>
    <w:rsid w:val="00DD53FA"/>
    <w:rsid w:val="00DD5407"/>
    <w:rsid w:val="00DD5521"/>
    <w:rsid w:val="00DD5525"/>
    <w:rsid w:val="00DD5527"/>
    <w:rsid w:val="00DD5AF0"/>
    <w:rsid w:val="00DD5B8E"/>
    <w:rsid w:val="00DD5DB0"/>
    <w:rsid w:val="00DD5F42"/>
    <w:rsid w:val="00DD5FA3"/>
    <w:rsid w:val="00DD6029"/>
    <w:rsid w:val="00DD6059"/>
    <w:rsid w:val="00DD60D8"/>
    <w:rsid w:val="00DD60EA"/>
    <w:rsid w:val="00DD617B"/>
    <w:rsid w:val="00DD645B"/>
    <w:rsid w:val="00DD6837"/>
    <w:rsid w:val="00DD68E4"/>
    <w:rsid w:val="00DD6D79"/>
    <w:rsid w:val="00DD7036"/>
    <w:rsid w:val="00DD762B"/>
    <w:rsid w:val="00DD7BF8"/>
    <w:rsid w:val="00DD7CAC"/>
    <w:rsid w:val="00DE0155"/>
    <w:rsid w:val="00DE034C"/>
    <w:rsid w:val="00DE06CA"/>
    <w:rsid w:val="00DE0902"/>
    <w:rsid w:val="00DE0999"/>
    <w:rsid w:val="00DE09F1"/>
    <w:rsid w:val="00DE0AE2"/>
    <w:rsid w:val="00DE0C50"/>
    <w:rsid w:val="00DE0C71"/>
    <w:rsid w:val="00DE0E59"/>
    <w:rsid w:val="00DE0F6C"/>
    <w:rsid w:val="00DE1160"/>
    <w:rsid w:val="00DE1185"/>
    <w:rsid w:val="00DE1663"/>
    <w:rsid w:val="00DE1B46"/>
    <w:rsid w:val="00DE1EB6"/>
    <w:rsid w:val="00DE1FF6"/>
    <w:rsid w:val="00DE219B"/>
    <w:rsid w:val="00DE256C"/>
    <w:rsid w:val="00DE27B9"/>
    <w:rsid w:val="00DE27BE"/>
    <w:rsid w:val="00DE2908"/>
    <w:rsid w:val="00DE2927"/>
    <w:rsid w:val="00DE2D74"/>
    <w:rsid w:val="00DE2D78"/>
    <w:rsid w:val="00DE3042"/>
    <w:rsid w:val="00DE3129"/>
    <w:rsid w:val="00DE33D2"/>
    <w:rsid w:val="00DE369C"/>
    <w:rsid w:val="00DE38A7"/>
    <w:rsid w:val="00DE3A69"/>
    <w:rsid w:val="00DE3A77"/>
    <w:rsid w:val="00DE3A9D"/>
    <w:rsid w:val="00DE3BE5"/>
    <w:rsid w:val="00DE3D3A"/>
    <w:rsid w:val="00DE3FA8"/>
    <w:rsid w:val="00DE4104"/>
    <w:rsid w:val="00DE41BF"/>
    <w:rsid w:val="00DE43B7"/>
    <w:rsid w:val="00DE4783"/>
    <w:rsid w:val="00DE48C6"/>
    <w:rsid w:val="00DE51CB"/>
    <w:rsid w:val="00DE52E3"/>
    <w:rsid w:val="00DE531A"/>
    <w:rsid w:val="00DE55C7"/>
    <w:rsid w:val="00DE564D"/>
    <w:rsid w:val="00DE5715"/>
    <w:rsid w:val="00DE576D"/>
    <w:rsid w:val="00DE582D"/>
    <w:rsid w:val="00DE5D6B"/>
    <w:rsid w:val="00DE5DB5"/>
    <w:rsid w:val="00DE5EAC"/>
    <w:rsid w:val="00DE60E0"/>
    <w:rsid w:val="00DE6109"/>
    <w:rsid w:val="00DE61F8"/>
    <w:rsid w:val="00DE63CE"/>
    <w:rsid w:val="00DE6414"/>
    <w:rsid w:val="00DE64A6"/>
    <w:rsid w:val="00DE65FE"/>
    <w:rsid w:val="00DE66FE"/>
    <w:rsid w:val="00DE6864"/>
    <w:rsid w:val="00DE68EE"/>
    <w:rsid w:val="00DE6A3E"/>
    <w:rsid w:val="00DE6D4C"/>
    <w:rsid w:val="00DE700A"/>
    <w:rsid w:val="00DE728F"/>
    <w:rsid w:val="00DE736F"/>
    <w:rsid w:val="00DE7573"/>
    <w:rsid w:val="00DE762B"/>
    <w:rsid w:val="00DE7C00"/>
    <w:rsid w:val="00DE7D41"/>
    <w:rsid w:val="00DE7E6A"/>
    <w:rsid w:val="00DF01CB"/>
    <w:rsid w:val="00DF0334"/>
    <w:rsid w:val="00DF034A"/>
    <w:rsid w:val="00DF03E9"/>
    <w:rsid w:val="00DF03ED"/>
    <w:rsid w:val="00DF0488"/>
    <w:rsid w:val="00DF04EE"/>
    <w:rsid w:val="00DF056D"/>
    <w:rsid w:val="00DF07E2"/>
    <w:rsid w:val="00DF087D"/>
    <w:rsid w:val="00DF0AEB"/>
    <w:rsid w:val="00DF0B51"/>
    <w:rsid w:val="00DF0BF4"/>
    <w:rsid w:val="00DF137D"/>
    <w:rsid w:val="00DF14CC"/>
    <w:rsid w:val="00DF16B6"/>
    <w:rsid w:val="00DF179D"/>
    <w:rsid w:val="00DF18CA"/>
    <w:rsid w:val="00DF1A32"/>
    <w:rsid w:val="00DF1BB2"/>
    <w:rsid w:val="00DF1C0B"/>
    <w:rsid w:val="00DF1DA3"/>
    <w:rsid w:val="00DF1E9C"/>
    <w:rsid w:val="00DF2360"/>
    <w:rsid w:val="00DF254A"/>
    <w:rsid w:val="00DF2662"/>
    <w:rsid w:val="00DF2719"/>
    <w:rsid w:val="00DF28EC"/>
    <w:rsid w:val="00DF2939"/>
    <w:rsid w:val="00DF293E"/>
    <w:rsid w:val="00DF2EAC"/>
    <w:rsid w:val="00DF3267"/>
    <w:rsid w:val="00DF3331"/>
    <w:rsid w:val="00DF3870"/>
    <w:rsid w:val="00DF3886"/>
    <w:rsid w:val="00DF3963"/>
    <w:rsid w:val="00DF3985"/>
    <w:rsid w:val="00DF3AFB"/>
    <w:rsid w:val="00DF3F10"/>
    <w:rsid w:val="00DF3F39"/>
    <w:rsid w:val="00DF4572"/>
    <w:rsid w:val="00DF4648"/>
    <w:rsid w:val="00DF4658"/>
    <w:rsid w:val="00DF469B"/>
    <w:rsid w:val="00DF48BB"/>
    <w:rsid w:val="00DF4902"/>
    <w:rsid w:val="00DF4E6C"/>
    <w:rsid w:val="00DF4EB4"/>
    <w:rsid w:val="00DF4EC5"/>
    <w:rsid w:val="00DF5095"/>
    <w:rsid w:val="00DF52AD"/>
    <w:rsid w:val="00DF5426"/>
    <w:rsid w:val="00DF5499"/>
    <w:rsid w:val="00DF554C"/>
    <w:rsid w:val="00DF55BE"/>
    <w:rsid w:val="00DF5974"/>
    <w:rsid w:val="00DF59B2"/>
    <w:rsid w:val="00DF5C5E"/>
    <w:rsid w:val="00DF5D57"/>
    <w:rsid w:val="00DF5EDF"/>
    <w:rsid w:val="00DF5FEB"/>
    <w:rsid w:val="00DF6032"/>
    <w:rsid w:val="00DF61FF"/>
    <w:rsid w:val="00DF6483"/>
    <w:rsid w:val="00DF6785"/>
    <w:rsid w:val="00DF696A"/>
    <w:rsid w:val="00DF6C8B"/>
    <w:rsid w:val="00DF6F17"/>
    <w:rsid w:val="00DF6F75"/>
    <w:rsid w:val="00DF70F0"/>
    <w:rsid w:val="00DF7131"/>
    <w:rsid w:val="00DF7164"/>
    <w:rsid w:val="00DF735B"/>
    <w:rsid w:val="00DF73CC"/>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1DB6"/>
    <w:rsid w:val="00E02242"/>
    <w:rsid w:val="00E023BB"/>
    <w:rsid w:val="00E023E5"/>
    <w:rsid w:val="00E02432"/>
    <w:rsid w:val="00E02437"/>
    <w:rsid w:val="00E024BD"/>
    <w:rsid w:val="00E02600"/>
    <w:rsid w:val="00E02A1C"/>
    <w:rsid w:val="00E02C3A"/>
    <w:rsid w:val="00E02C56"/>
    <w:rsid w:val="00E0322E"/>
    <w:rsid w:val="00E032F2"/>
    <w:rsid w:val="00E0350F"/>
    <w:rsid w:val="00E03528"/>
    <w:rsid w:val="00E0365B"/>
    <w:rsid w:val="00E0369F"/>
    <w:rsid w:val="00E03873"/>
    <w:rsid w:val="00E03BA3"/>
    <w:rsid w:val="00E03D55"/>
    <w:rsid w:val="00E04022"/>
    <w:rsid w:val="00E042FF"/>
    <w:rsid w:val="00E046DE"/>
    <w:rsid w:val="00E04934"/>
    <w:rsid w:val="00E04977"/>
    <w:rsid w:val="00E049CC"/>
    <w:rsid w:val="00E04BF5"/>
    <w:rsid w:val="00E05479"/>
    <w:rsid w:val="00E05653"/>
    <w:rsid w:val="00E05797"/>
    <w:rsid w:val="00E05C1F"/>
    <w:rsid w:val="00E05CF5"/>
    <w:rsid w:val="00E05D32"/>
    <w:rsid w:val="00E05D90"/>
    <w:rsid w:val="00E06C6C"/>
    <w:rsid w:val="00E06E25"/>
    <w:rsid w:val="00E0700D"/>
    <w:rsid w:val="00E07109"/>
    <w:rsid w:val="00E07140"/>
    <w:rsid w:val="00E071BB"/>
    <w:rsid w:val="00E0728F"/>
    <w:rsid w:val="00E073D3"/>
    <w:rsid w:val="00E0755C"/>
    <w:rsid w:val="00E075FD"/>
    <w:rsid w:val="00E076D0"/>
    <w:rsid w:val="00E07A05"/>
    <w:rsid w:val="00E07B30"/>
    <w:rsid w:val="00E07E6B"/>
    <w:rsid w:val="00E07F84"/>
    <w:rsid w:val="00E07F9A"/>
    <w:rsid w:val="00E10203"/>
    <w:rsid w:val="00E104C8"/>
    <w:rsid w:val="00E10649"/>
    <w:rsid w:val="00E10787"/>
    <w:rsid w:val="00E1084C"/>
    <w:rsid w:val="00E10DE4"/>
    <w:rsid w:val="00E10FFD"/>
    <w:rsid w:val="00E1116D"/>
    <w:rsid w:val="00E11340"/>
    <w:rsid w:val="00E11629"/>
    <w:rsid w:val="00E1177B"/>
    <w:rsid w:val="00E11971"/>
    <w:rsid w:val="00E11DFB"/>
    <w:rsid w:val="00E1219F"/>
    <w:rsid w:val="00E1261F"/>
    <w:rsid w:val="00E129A0"/>
    <w:rsid w:val="00E12D8F"/>
    <w:rsid w:val="00E12E7D"/>
    <w:rsid w:val="00E12FE8"/>
    <w:rsid w:val="00E130DE"/>
    <w:rsid w:val="00E132E4"/>
    <w:rsid w:val="00E13B6D"/>
    <w:rsid w:val="00E13F12"/>
    <w:rsid w:val="00E14A7E"/>
    <w:rsid w:val="00E14B05"/>
    <w:rsid w:val="00E14B65"/>
    <w:rsid w:val="00E14CB5"/>
    <w:rsid w:val="00E14CF3"/>
    <w:rsid w:val="00E14EBB"/>
    <w:rsid w:val="00E151E1"/>
    <w:rsid w:val="00E15245"/>
    <w:rsid w:val="00E155A6"/>
    <w:rsid w:val="00E15676"/>
    <w:rsid w:val="00E157D6"/>
    <w:rsid w:val="00E15C0E"/>
    <w:rsid w:val="00E15E17"/>
    <w:rsid w:val="00E15E7B"/>
    <w:rsid w:val="00E15F9B"/>
    <w:rsid w:val="00E15FAC"/>
    <w:rsid w:val="00E160DF"/>
    <w:rsid w:val="00E164CD"/>
    <w:rsid w:val="00E16570"/>
    <w:rsid w:val="00E16752"/>
    <w:rsid w:val="00E169F2"/>
    <w:rsid w:val="00E16F07"/>
    <w:rsid w:val="00E171DF"/>
    <w:rsid w:val="00E1742E"/>
    <w:rsid w:val="00E1747B"/>
    <w:rsid w:val="00E17619"/>
    <w:rsid w:val="00E176E2"/>
    <w:rsid w:val="00E17805"/>
    <w:rsid w:val="00E178A3"/>
    <w:rsid w:val="00E17E68"/>
    <w:rsid w:val="00E17EB1"/>
    <w:rsid w:val="00E20007"/>
    <w:rsid w:val="00E200A1"/>
    <w:rsid w:val="00E202A9"/>
    <w:rsid w:val="00E204FE"/>
    <w:rsid w:val="00E2053B"/>
    <w:rsid w:val="00E205BE"/>
    <w:rsid w:val="00E206B7"/>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DBD"/>
    <w:rsid w:val="00E23E8C"/>
    <w:rsid w:val="00E23FB7"/>
    <w:rsid w:val="00E246AA"/>
    <w:rsid w:val="00E24822"/>
    <w:rsid w:val="00E24933"/>
    <w:rsid w:val="00E24A27"/>
    <w:rsid w:val="00E24BD8"/>
    <w:rsid w:val="00E24F3B"/>
    <w:rsid w:val="00E2506A"/>
    <w:rsid w:val="00E25140"/>
    <w:rsid w:val="00E25149"/>
    <w:rsid w:val="00E2520E"/>
    <w:rsid w:val="00E254D0"/>
    <w:rsid w:val="00E25943"/>
    <w:rsid w:val="00E25BAE"/>
    <w:rsid w:val="00E25D02"/>
    <w:rsid w:val="00E25EB2"/>
    <w:rsid w:val="00E25F89"/>
    <w:rsid w:val="00E262FF"/>
    <w:rsid w:val="00E26616"/>
    <w:rsid w:val="00E2661F"/>
    <w:rsid w:val="00E267BC"/>
    <w:rsid w:val="00E26994"/>
    <w:rsid w:val="00E26AD5"/>
    <w:rsid w:val="00E26C78"/>
    <w:rsid w:val="00E26E2B"/>
    <w:rsid w:val="00E26F10"/>
    <w:rsid w:val="00E26F48"/>
    <w:rsid w:val="00E2726D"/>
    <w:rsid w:val="00E278D4"/>
    <w:rsid w:val="00E279EF"/>
    <w:rsid w:val="00E27AA5"/>
    <w:rsid w:val="00E27D72"/>
    <w:rsid w:val="00E30252"/>
    <w:rsid w:val="00E30305"/>
    <w:rsid w:val="00E3048F"/>
    <w:rsid w:val="00E304B5"/>
    <w:rsid w:val="00E304CE"/>
    <w:rsid w:val="00E310A5"/>
    <w:rsid w:val="00E31141"/>
    <w:rsid w:val="00E31327"/>
    <w:rsid w:val="00E31405"/>
    <w:rsid w:val="00E31675"/>
    <w:rsid w:val="00E318FD"/>
    <w:rsid w:val="00E31A53"/>
    <w:rsid w:val="00E31A82"/>
    <w:rsid w:val="00E31C6D"/>
    <w:rsid w:val="00E31CB1"/>
    <w:rsid w:val="00E31E56"/>
    <w:rsid w:val="00E3214D"/>
    <w:rsid w:val="00E32309"/>
    <w:rsid w:val="00E32369"/>
    <w:rsid w:val="00E323D2"/>
    <w:rsid w:val="00E32466"/>
    <w:rsid w:val="00E32530"/>
    <w:rsid w:val="00E325D3"/>
    <w:rsid w:val="00E327DA"/>
    <w:rsid w:val="00E32BB5"/>
    <w:rsid w:val="00E32D62"/>
    <w:rsid w:val="00E33001"/>
    <w:rsid w:val="00E330F4"/>
    <w:rsid w:val="00E3310C"/>
    <w:rsid w:val="00E33172"/>
    <w:rsid w:val="00E33369"/>
    <w:rsid w:val="00E33421"/>
    <w:rsid w:val="00E334A9"/>
    <w:rsid w:val="00E33626"/>
    <w:rsid w:val="00E337F7"/>
    <w:rsid w:val="00E339DC"/>
    <w:rsid w:val="00E33BA0"/>
    <w:rsid w:val="00E33D4F"/>
    <w:rsid w:val="00E33E15"/>
    <w:rsid w:val="00E33E8C"/>
    <w:rsid w:val="00E33FFC"/>
    <w:rsid w:val="00E34304"/>
    <w:rsid w:val="00E34327"/>
    <w:rsid w:val="00E34385"/>
    <w:rsid w:val="00E34727"/>
    <w:rsid w:val="00E349DF"/>
    <w:rsid w:val="00E34AC5"/>
    <w:rsid w:val="00E35134"/>
    <w:rsid w:val="00E354A1"/>
    <w:rsid w:val="00E354AB"/>
    <w:rsid w:val="00E355FC"/>
    <w:rsid w:val="00E35A65"/>
    <w:rsid w:val="00E35A88"/>
    <w:rsid w:val="00E35BCB"/>
    <w:rsid w:val="00E35BFB"/>
    <w:rsid w:val="00E35DE9"/>
    <w:rsid w:val="00E35FD5"/>
    <w:rsid w:val="00E36133"/>
    <w:rsid w:val="00E361B8"/>
    <w:rsid w:val="00E362B1"/>
    <w:rsid w:val="00E36589"/>
    <w:rsid w:val="00E368BF"/>
    <w:rsid w:val="00E36979"/>
    <w:rsid w:val="00E36A1B"/>
    <w:rsid w:val="00E36CA4"/>
    <w:rsid w:val="00E36CB4"/>
    <w:rsid w:val="00E36E9D"/>
    <w:rsid w:val="00E37428"/>
    <w:rsid w:val="00E374FA"/>
    <w:rsid w:val="00E37C6C"/>
    <w:rsid w:val="00E37D50"/>
    <w:rsid w:val="00E37E4E"/>
    <w:rsid w:val="00E4005F"/>
    <w:rsid w:val="00E4029A"/>
    <w:rsid w:val="00E40301"/>
    <w:rsid w:val="00E405AC"/>
    <w:rsid w:val="00E4076C"/>
    <w:rsid w:val="00E40809"/>
    <w:rsid w:val="00E4090E"/>
    <w:rsid w:val="00E40A2E"/>
    <w:rsid w:val="00E40BD8"/>
    <w:rsid w:val="00E40C47"/>
    <w:rsid w:val="00E41027"/>
    <w:rsid w:val="00E410C0"/>
    <w:rsid w:val="00E4124C"/>
    <w:rsid w:val="00E4174E"/>
    <w:rsid w:val="00E418A1"/>
    <w:rsid w:val="00E419A2"/>
    <w:rsid w:val="00E41FA3"/>
    <w:rsid w:val="00E42404"/>
    <w:rsid w:val="00E426CF"/>
    <w:rsid w:val="00E429ED"/>
    <w:rsid w:val="00E42A34"/>
    <w:rsid w:val="00E42A44"/>
    <w:rsid w:val="00E42B20"/>
    <w:rsid w:val="00E42B31"/>
    <w:rsid w:val="00E42C80"/>
    <w:rsid w:val="00E42E7B"/>
    <w:rsid w:val="00E434DE"/>
    <w:rsid w:val="00E4353D"/>
    <w:rsid w:val="00E438D2"/>
    <w:rsid w:val="00E439FF"/>
    <w:rsid w:val="00E43E9A"/>
    <w:rsid w:val="00E43F37"/>
    <w:rsid w:val="00E440AD"/>
    <w:rsid w:val="00E44524"/>
    <w:rsid w:val="00E4485D"/>
    <w:rsid w:val="00E44997"/>
    <w:rsid w:val="00E44A65"/>
    <w:rsid w:val="00E44BFB"/>
    <w:rsid w:val="00E44C18"/>
    <w:rsid w:val="00E44D01"/>
    <w:rsid w:val="00E44D51"/>
    <w:rsid w:val="00E44E00"/>
    <w:rsid w:val="00E44F2E"/>
    <w:rsid w:val="00E44F5E"/>
    <w:rsid w:val="00E44FDB"/>
    <w:rsid w:val="00E450ED"/>
    <w:rsid w:val="00E453BD"/>
    <w:rsid w:val="00E45644"/>
    <w:rsid w:val="00E45696"/>
    <w:rsid w:val="00E457C3"/>
    <w:rsid w:val="00E45817"/>
    <w:rsid w:val="00E45A1B"/>
    <w:rsid w:val="00E45BB9"/>
    <w:rsid w:val="00E45C6A"/>
    <w:rsid w:val="00E45E77"/>
    <w:rsid w:val="00E460C4"/>
    <w:rsid w:val="00E463BD"/>
    <w:rsid w:val="00E464F8"/>
    <w:rsid w:val="00E466DE"/>
    <w:rsid w:val="00E46AA7"/>
    <w:rsid w:val="00E46C8C"/>
    <w:rsid w:val="00E46EBC"/>
    <w:rsid w:val="00E471A9"/>
    <w:rsid w:val="00E474EB"/>
    <w:rsid w:val="00E4768F"/>
    <w:rsid w:val="00E4791B"/>
    <w:rsid w:val="00E47CBF"/>
    <w:rsid w:val="00E47E31"/>
    <w:rsid w:val="00E502D3"/>
    <w:rsid w:val="00E50310"/>
    <w:rsid w:val="00E505EB"/>
    <w:rsid w:val="00E508C8"/>
    <w:rsid w:val="00E50A5D"/>
    <w:rsid w:val="00E50AC6"/>
    <w:rsid w:val="00E50AD5"/>
    <w:rsid w:val="00E50AE1"/>
    <w:rsid w:val="00E50DDB"/>
    <w:rsid w:val="00E511D2"/>
    <w:rsid w:val="00E5125B"/>
    <w:rsid w:val="00E513D3"/>
    <w:rsid w:val="00E5147C"/>
    <w:rsid w:val="00E51588"/>
    <w:rsid w:val="00E515FE"/>
    <w:rsid w:val="00E516FA"/>
    <w:rsid w:val="00E516FD"/>
    <w:rsid w:val="00E517F8"/>
    <w:rsid w:val="00E51A86"/>
    <w:rsid w:val="00E51A8E"/>
    <w:rsid w:val="00E51CCD"/>
    <w:rsid w:val="00E51DDD"/>
    <w:rsid w:val="00E51FDD"/>
    <w:rsid w:val="00E522DD"/>
    <w:rsid w:val="00E522E8"/>
    <w:rsid w:val="00E52353"/>
    <w:rsid w:val="00E523C3"/>
    <w:rsid w:val="00E52435"/>
    <w:rsid w:val="00E52459"/>
    <w:rsid w:val="00E52488"/>
    <w:rsid w:val="00E52C88"/>
    <w:rsid w:val="00E52CEF"/>
    <w:rsid w:val="00E52DD3"/>
    <w:rsid w:val="00E52E16"/>
    <w:rsid w:val="00E53023"/>
    <w:rsid w:val="00E5310A"/>
    <w:rsid w:val="00E53122"/>
    <w:rsid w:val="00E531BF"/>
    <w:rsid w:val="00E5331E"/>
    <w:rsid w:val="00E53414"/>
    <w:rsid w:val="00E5343B"/>
    <w:rsid w:val="00E53498"/>
    <w:rsid w:val="00E5351B"/>
    <w:rsid w:val="00E53614"/>
    <w:rsid w:val="00E53963"/>
    <w:rsid w:val="00E53AEA"/>
    <w:rsid w:val="00E53D88"/>
    <w:rsid w:val="00E53DA3"/>
    <w:rsid w:val="00E53ECA"/>
    <w:rsid w:val="00E53FA9"/>
    <w:rsid w:val="00E5414C"/>
    <w:rsid w:val="00E54343"/>
    <w:rsid w:val="00E5456C"/>
    <w:rsid w:val="00E547A6"/>
    <w:rsid w:val="00E547B3"/>
    <w:rsid w:val="00E54A80"/>
    <w:rsid w:val="00E54B09"/>
    <w:rsid w:val="00E54D1A"/>
    <w:rsid w:val="00E54EB3"/>
    <w:rsid w:val="00E551AA"/>
    <w:rsid w:val="00E55514"/>
    <w:rsid w:val="00E5573D"/>
    <w:rsid w:val="00E557F8"/>
    <w:rsid w:val="00E55916"/>
    <w:rsid w:val="00E55954"/>
    <w:rsid w:val="00E5596E"/>
    <w:rsid w:val="00E55CFB"/>
    <w:rsid w:val="00E55EB5"/>
    <w:rsid w:val="00E5615D"/>
    <w:rsid w:val="00E563D4"/>
    <w:rsid w:val="00E56492"/>
    <w:rsid w:val="00E5652B"/>
    <w:rsid w:val="00E567E3"/>
    <w:rsid w:val="00E56AEF"/>
    <w:rsid w:val="00E56D74"/>
    <w:rsid w:val="00E5733D"/>
    <w:rsid w:val="00E573C0"/>
    <w:rsid w:val="00E57427"/>
    <w:rsid w:val="00E574D6"/>
    <w:rsid w:val="00E57518"/>
    <w:rsid w:val="00E57CE7"/>
    <w:rsid w:val="00E57DA2"/>
    <w:rsid w:val="00E57DCC"/>
    <w:rsid w:val="00E57FE7"/>
    <w:rsid w:val="00E6029A"/>
    <w:rsid w:val="00E603D6"/>
    <w:rsid w:val="00E60453"/>
    <w:rsid w:val="00E60719"/>
    <w:rsid w:val="00E60BDB"/>
    <w:rsid w:val="00E60C53"/>
    <w:rsid w:val="00E61063"/>
    <w:rsid w:val="00E611D9"/>
    <w:rsid w:val="00E615B7"/>
    <w:rsid w:val="00E615F3"/>
    <w:rsid w:val="00E61896"/>
    <w:rsid w:val="00E61B79"/>
    <w:rsid w:val="00E61CC0"/>
    <w:rsid w:val="00E621A0"/>
    <w:rsid w:val="00E622D1"/>
    <w:rsid w:val="00E6277B"/>
    <w:rsid w:val="00E628DF"/>
    <w:rsid w:val="00E629B0"/>
    <w:rsid w:val="00E62C37"/>
    <w:rsid w:val="00E62D50"/>
    <w:rsid w:val="00E62EB0"/>
    <w:rsid w:val="00E6313D"/>
    <w:rsid w:val="00E6331E"/>
    <w:rsid w:val="00E63659"/>
    <w:rsid w:val="00E63699"/>
    <w:rsid w:val="00E63890"/>
    <w:rsid w:val="00E63994"/>
    <w:rsid w:val="00E63BD0"/>
    <w:rsid w:val="00E63C3D"/>
    <w:rsid w:val="00E63C41"/>
    <w:rsid w:val="00E63C5F"/>
    <w:rsid w:val="00E642F0"/>
    <w:rsid w:val="00E64424"/>
    <w:rsid w:val="00E64434"/>
    <w:rsid w:val="00E64814"/>
    <w:rsid w:val="00E6491C"/>
    <w:rsid w:val="00E649C0"/>
    <w:rsid w:val="00E64BCF"/>
    <w:rsid w:val="00E64C99"/>
    <w:rsid w:val="00E64CD3"/>
    <w:rsid w:val="00E64D38"/>
    <w:rsid w:val="00E6509D"/>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1D7"/>
    <w:rsid w:val="00E6720E"/>
    <w:rsid w:val="00E673D3"/>
    <w:rsid w:val="00E6743F"/>
    <w:rsid w:val="00E6758E"/>
    <w:rsid w:val="00E6769F"/>
    <w:rsid w:val="00E676A2"/>
    <w:rsid w:val="00E67788"/>
    <w:rsid w:val="00E679F1"/>
    <w:rsid w:val="00E67E23"/>
    <w:rsid w:val="00E67EA5"/>
    <w:rsid w:val="00E67FBE"/>
    <w:rsid w:val="00E70016"/>
    <w:rsid w:val="00E703C0"/>
    <w:rsid w:val="00E7051A"/>
    <w:rsid w:val="00E7068F"/>
    <w:rsid w:val="00E707CF"/>
    <w:rsid w:val="00E70925"/>
    <w:rsid w:val="00E709E6"/>
    <w:rsid w:val="00E70A66"/>
    <w:rsid w:val="00E70BC7"/>
    <w:rsid w:val="00E70D3C"/>
    <w:rsid w:val="00E70FBC"/>
    <w:rsid w:val="00E713E3"/>
    <w:rsid w:val="00E713FB"/>
    <w:rsid w:val="00E714A7"/>
    <w:rsid w:val="00E714E0"/>
    <w:rsid w:val="00E716FF"/>
    <w:rsid w:val="00E718DB"/>
    <w:rsid w:val="00E71CAE"/>
    <w:rsid w:val="00E72219"/>
    <w:rsid w:val="00E7234E"/>
    <w:rsid w:val="00E723AA"/>
    <w:rsid w:val="00E72411"/>
    <w:rsid w:val="00E72840"/>
    <w:rsid w:val="00E7285D"/>
    <w:rsid w:val="00E72C01"/>
    <w:rsid w:val="00E72CD2"/>
    <w:rsid w:val="00E7307C"/>
    <w:rsid w:val="00E730DE"/>
    <w:rsid w:val="00E732C6"/>
    <w:rsid w:val="00E733B0"/>
    <w:rsid w:val="00E7359D"/>
    <w:rsid w:val="00E736A5"/>
    <w:rsid w:val="00E738BA"/>
    <w:rsid w:val="00E73BF9"/>
    <w:rsid w:val="00E73C97"/>
    <w:rsid w:val="00E740A9"/>
    <w:rsid w:val="00E7413E"/>
    <w:rsid w:val="00E74152"/>
    <w:rsid w:val="00E741AC"/>
    <w:rsid w:val="00E74254"/>
    <w:rsid w:val="00E7458D"/>
    <w:rsid w:val="00E74615"/>
    <w:rsid w:val="00E746CF"/>
    <w:rsid w:val="00E74720"/>
    <w:rsid w:val="00E74862"/>
    <w:rsid w:val="00E74B74"/>
    <w:rsid w:val="00E75174"/>
    <w:rsid w:val="00E754E3"/>
    <w:rsid w:val="00E7556A"/>
    <w:rsid w:val="00E75640"/>
    <w:rsid w:val="00E756C6"/>
    <w:rsid w:val="00E757BE"/>
    <w:rsid w:val="00E75E0E"/>
    <w:rsid w:val="00E75EBA"/>
    <w:rsid w:val="00E75F17"/>
    <w:rsid w:val="00E75FEB"/>
    <w:rsid w:val="00E763B4"/>
    <w:rsid w:val="00E763B8"/>
    <w:rsid w:val="00E76747"/>
    <w:rsid w:val="00E76AAA"/>
    <w:rsid w:val="00E76D79"/>
    <w:rsid w:val="00E76F83"/>
    <w:rsid w:val="00E770D4"/>
    <w:rsid w:val="00E772E5"/>
    <w:rsid w:val="00E77507"/>
    <w:rsid w:val="00E77848"/>
    <w:rsid w:val="00E778C9"/>
    <w:rsid w:val="00E77AA9"/>
    <w:rsid w:val="00E77B1A"/>
    <w:rsid w:val="00E77B49"/>
    <w:rsid w:val="00E77D49"/>
    <w:rsid w:val="00E77D73"/>
    <w:rsid w:val="00E80022"/>
    <w:rsid w:val="00E801F2"/>
    <w:rsid w:val="00E803A0"/>
    <w:rsid w:val="00E80514"/>
    <w:rsid w:val="00E80539"/>
    <w:rsid w:val="00E80597"/>
    <w:rsid w:val="00E8069D"/>
    <w:rsid w:val="00E80712"/>
    <w:rsid w:val="00E80A1A"/>
    <w:rsid w:val="00E80B7A"/>
    <w:rsid w:val="00E80C6E"/>
    <w:rsid w:val="00E80D92"/>
    <w:rsid w:val="00E80E5B"/>
    <w:rsid w:val="00E80EE4"/>
    <w:rsid w:val="00E810F4"/>
    <w:rsid w:val="00E8119E"/>
    <w:rsid w:val="00E811DE"/>
    <w:rsid w:val="00E813AF"/>
    <w:rsid w:val="00E816C5"/>
    <w:rsid w:val="00E81B64"/>
    <w:rsid w:val="00E81BBB"/>
    <w:rsid w:val="00E81BD5"/>
    <w:rsid w:val="00E81C4D"/>
    <w:rsid w:val="00E81CE0"/>
    <w:rsid w:val="00E81E7C"/>
    <w:rsid w:val="00E8224D"/>
    <w:rsid w:val="00E822ED"/>
    <w:rsid w:val="00E8240B"/>
    <w:rsid w:val="00E828E9"/>
    <w:rsid w:val="00E82B27"/>
    <w:rsid w:val="00E82BB9"/>
    <w:rsid w:val="00E82D7B"/>
    <w:rsid w:val="00E82EAB"/>
    <w:rsid w:val="00E82F50"/>
    <w:rsid w:val="00E835AA"/>
    <w:rsid w:val="00E83708"/>
    <w:rsid w:val="00E83D1C"/>
    <w:rsid w:val="00E83D5E"/>
    <w:rsid w:val="00E83D72"/>
    <w:rsid w:val="00E83DB8"/>
    <w:rsid w:val="00E83DE1"/>
    <w:rsid w:val="00E83F83"/>
    <w:rsid w:val="00E845D4"/>
    <w:rsid w:val="00E84769"/>
    <w:rsid w:val="00E84B83"/>
    <w:rsid w:val="00E84C34"/>
    <w:rsid w:val="00E84CED"/>
    <w:rsid w:val="00E84D5C"/>
    <w:rsid w:val="00E84EAE"/>
    <w:rsid w:val="00E84EB3"/>
    <w:rsid w:val="00E8500D"/>
    <w:rsid w:val="00E8519F"/>
    <w:rsid w:val="00E8583E"/>
    <w:rsid w:val="00E85BC9"/>
    <w:rsid w:val="00E85CC3"/>
    <w:rsid w:val="00E85E85"/>
    <w:rsid w:val="00E85F97"/>
    <w:rsid w:val="00E8615E"/>
    <w:rsid w:val="00E861F7"/>
    <w:rsid w:val="00E8621E"/>
    <w:rsid w:val="00E86295"/>
    <w:rsid w:val="00E86378"/>
    <w:rsid w:val="00E8644A"/>
    <w:rsid w:val="00E86625"/>
    <w:rsid w:val="00E86867"/>
    <w:rsid w:val="00E86A9D"/>
    <w:rsid w:val="00E86BFF"/>
    <w:rsid w:val="00E86C05"/>
    <w:rsid w:val="00E86DA5"/>
    <w:rsid w:val="00E86E8C"/>
    <w:rsid w:val="00E86FA6"/>
    <w:rsid w:val="00E86FB6"/>
    <w:rsid w:val="00E87047"/>
    <w:rsid w:val="00E870AF"/>
    <w:rsid w:val="00E870E5"/>
    <w:rsid w:val="00E871E6"/>
    <w:rsid w:val="00E87695"/>
    <w:rsid w:val="00E87906"/>
    <w:rsid w:val="00E87AC0"/>
    <w:rsid w:val="00E87C8E"/>
    <w:rsid w:val="00E87FA4"/>
    <w:rsid w:val="00E900A9"/>
    <w:rsid w:val="00E90185"/>
    <w:rsid w:val="00E90279"/>
    <w:rsid w:val="00E90348"/>
    <w:rsid w:val="00E904D5"/>
    <w:rsid w:val="00E90635"/>
    <w:rsid w:val="00E909A1"/>
    <w:rsid w:val="00E90A64"/>
    <w:rsid w:val="00E90BE8"/>
    <w:rsid w:val="00E90BFF"/>
    <w:rsid w:val="00E90D17"/>
    <w:rsid w:val="00E90D5D"/>
    <w:rsid w:val="00E91202"/>
    <w:rsid w:val="00E91330"/>
    <w:rsid w:val="00E915CA"/>
    <w:rsid w:val="00E915D7"/>
    <w:rsid w:val="00E91AC0"/>
    <w:rsid w:val="00E91EEC"/>
    <w:rsid w:val="00E91F04"/>
    <w:rsid w:val="00E91F35"/>
    <w:rsid w:val="00E91FCC"/>
    <w:rsid w:val="00E921D5"/>
    <w:rsid w:val="00E92A97"/>
    <w:rsid w:val="00E92BAC"/>
    <w:rsid w:val="00E92BEB"/>
    <w:rsid w:val="00E92F85"/>
    <w:rsid w:val="00E93121"/>
    <w:rsid w:val="00E93128"/>
    <w:rsid w:val="00E933DA"/>
    <w:rsid w:val="00E935BA"/>
    <w:rsid w:val="00E936E4"/>
    <w:rsid w:val="00E9375F"/>
    <w:rsid w:val="00E9391B"/>
    <w:rsid w:val="00E93AD6"/>
    <w:rsid w:val="00E93C52"/>
    <w:rsid w:val="00E93F08"/>
    <w:rsid w:val="00E94118"/>
    <w:rsid w:val="00E9421B"/>
    <w:rsid w:val="00E94427"/>
    <w:rsid w:val="00E949F8"/>
    <w:rsid w:val="00E94B1D"/>
    <w:rsid w:val="00E94B47"/>
    <w:rsid w:val="00E94D2D"/>
    <w:rsid w:val="00E94E17"/>
    <w:rsid w:val="00E9505E"/>
    <w:rsid w:val="00E95293"/>
    <w:rsid w:val="00E953D5"/>
    <w:rsid w:val="00E954F3"/>
    <w:rsid w:val="00E95533"/>
    <w:rsid w:val="00E95652"/>
    <w:rsid w:val="00E95756"/>
    <w:rsid w:val="00E957DE"/>
    <w:rsid w:val="00E958A3"/>
    <w:rsid w:val="00E95933"/>
    <w:rsid w:val="00E95A0B"/>
    <w:rsid w:val="00E95BA6"/>
    <w:rsid w:val="00E95C83"/>
    <w:rsid w:val="00E95CE2"/>
    <w:rsid w:val="00E95D03"/>
    <w:rsid w:val="00E95E51"/>
    <w:rsid w:val="00E95EF3"/>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6E59"/>
    <w:rsid w:val="00E97648"/>
    <w:rsid w:val="00E9773E"/>
    <w:rsid w:val="00E97A03"/>
    <w:rsid w:val="00E97DC7"/>
    <w:rsid w:val="00E97E2E"/>
    <w:rsid w:val="00E97E7C"/>
    <w:rsid w:val="00EA008A"/>
    <w:rsid w:val="00EA020E"/>
    <w:rsid w:val="00EA04FF"/>
    <w:rsid w:val="00EA05B4"/>
    <w:rsid w:val="00EA06E2"/>
    <w:rsid w:val="00EA08BE"/>
    <w:rsid w:val="00EA098C"/>
    <w:rsid w:val="00EA0BB1"/>
    <w:rsid w:val="00EA0C29"/>
    <w:rsid w:val="00EA0C2C"/>
    <w:rsid w:val="00EA0E4A"/>
    <w:rsid w:val="00EA0EF3"/>
    <w:rsid w:val="00EA0F2C"/>
    <w:rsid w:val="00EA10F8"/>
    <w:rsid w:val="00EA146B"/>
    <w:rsid w:val="00EA148C"/>
    <w:rsid w:val="00EA162E"/>
    <w:rsid w:val="00EA16FF"/>
    <w:rsid w:val="00EA1A54"/>
    <w:rsid w:val="00EA1AF7"/>
    <w:rsid w:val="00EA1CBE"/>
    <w:rsid w:val="00EA1D3B"/>
    <w:rsid w:val="00EA2226"/>
    <w:rsid w:val="00EA2402"/>
    <w:rsid w:val="00EA2614"/>
    <w:rsid w:val="00EA2641"/>
    <w:rsid w:val="00EA26FC"/>
    <w:rsid w:val="00EA2AE2"/>
    <w:rsid w:val="00EA2B59"/>
    <w:rsid w:val="00EA2CB7"/>
    <w:rsid w:val="00EA2F36"/>
    <w:rsid w:val="00EA31BC"/>
    <w:rsid w:val="00EA38D2"/>
    <w:rsid w:val="00EA38FF"/>
    <w:rsid w:val="00EA3938"/>
    <w:rsid w:val="00EA3B5A"/>
    <w:rsid w:val="00EA3DAF"/>
    <w:rsid w:val="00EA409F"/>
    <w:rsid w:val="00EA410E"/>
    <w:rsid w:val="00EA443F"/>
    <w:rsid w:val="00EA44E0"/>
    <w:rsid w:val="00EA45D4"/>
    <w:rsid w:val="00EA466E"/>
    <w:rsid w:val="00EA47FF"/>
    <w:rsid w:val="00EA4849"/>
    <w:rsid w:val="00EA4FD1"/>
    <w:rsid w:val="00EA5147"/>
    <w:rsid w:val="00EA53C2"/>
    <w:rsid w:val="00EA5695"/>
    <w:rsid w:val="00EA570C"/>
    <w:rsid w:val="00EA59E2"/>
    <w:rsid w:val="00EA5A58"/>
    <w:rsid w:val="00EA5B0A"/>
    <w:rsid w:val="00EA5C2C"/>
    <w:rsid w:val="00EA6508"/>
    <w:rsid w:val="00EA6597"/>
    <w:rsid w:val="00EA65AD"/>
    <w:rsid w:val="00EA6AB1"/>
    <w:rsid w:val="00EA6B35"/>
    <w:rsid w:val="00EA6E1B"/>
    <w:rsid w:val="00EA7033"/>
    <w:rsid w:val="00EA70BE"/>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6BD"/>
    <w:rsid w:val="00EB17F4"/>
    <w:rsid w:val="00EB1A68"/>
    <w:rsid w:val="00EB1B27"/>
    <w:rsid w:val="00EB1DA8"/>
    <w:rsid w:val="00EB1E0D"/>
    <w:rsid w:val="00EB2008"/>
    <w:rsid w:val="00EB2306"/>
    <w:rsid w:val="00EB237A"/>
    <w:rsid w:val="00EB238E"/>
    <w:rsid w:val="00EB265A"/>
    <w:rsid w:val="00EB27B6"/>
    <w:rsid w:val="00EB291D"/>
    <w:rsid w:val="00EB2996"/>
    <w:rsid w:val="00EB29C5"/>
    <w:rsid w:val="00EB2A0B"/>
    <w:rsid w:val="00EB2B73"/>
    <w:rsid w:val="00EB2E02"/>
    <w:rsid w:val="00EB2EA0"/>
    <w:rsid w:val="00EB2F4A"/>
    <w:rsid w:val="00EB30DA"/>
    <w:rsid w:val="00EB32C0"/>
    <w:rsid w:val="00EB32D6"/>
    <w:rsid w:val="00EB39DB"/>
    <w:rsid w:val="00EB3BAC"/>
    <w:rsid w:val="00EB3F04"/>
    <w:rsid w:val="00EB4068"/>
    <w:rsid w:val="00EB40E5"/>
    <w:rsid w:val="00EB4327"/>
    <w:rsid w:val="00EB463A"/>
    <w:rsid w:val="00EB479E"/>
    <w:rsid w:val="00EB4C3E"/>
    <w:rsid w:val="00EB4CFF"/>
    <w:rsid w:val="00EB50F5"/>
    <w:rsid w:val="00EB525C"/>
    <w:rsid w:val="00EB5430"/>
    <w:rsid w:val="00EB5476"/>
    <w:rsid w:val="00EB55F6"/>
    <w:rsid w:val="00EB560B"/>
    <w:rsid w:val="00EB58C1"/>
    <w:rsid w:val="00EB58FA"/>
    <w:rsid w:val="00EB601A"/>
    <w:rsid w:val="00EB60E5"/>
    <w:rsid w:val="00EB63FB"/>
    <w:rsid w:val="00EB67D5"/>
    <w:rsid w:val="00EB6851"/>
    <w:rsid w:val="00EB6878"/>
    <w:rsid w:val="00EB6944"/>
    <w:rsid w:val="00EB6971"/>
    <w:rsid w:val="00EB6B17"/>
    <w:rsid w:val="00EB6F5C"/>
    <w:rsid w:val="00EB6F6B"/>
    <w:rsid w:val="00EB6FC9"/>
    <w:rsid w:val="00EB7038"/>
    <w:rsid w:val="00EB70B0"/>
    <w:rsid w:val="00EB7176"/>
    <w:rsid w:val="00EB71A3"/>
    <w:rsid w:val="00EB7633"/>
    <w:rsid w:val="00EB7736"/>
    <w:rsid w:val="00EB7749"/>
    <w:rsid w:val="00EB7B76"/>
    <w:rsid w:val="00EB7D8D"/>
    <w:rsid w:val="00EB7EBB"/>
    <w:rsid w:val="00EB7F05"/>
    <w:rsid w:val="00EB7F62"/>
    <w:rsid w:val="00EC009F"/>
    <w:rsid w:val="00EC0369"/>
    <w:rsid w:val="00EC0CA1"/>
    <w:rsid w:val="00EC0CF3"/>
    <w:rsid w:val="00EC0F0D"/>
    <w:rsid w:val="00EC1115"/>
    <w:rsid w:val="00EC11EB"/>
    <w:rsid w:val="00EC1554"/>
    <w:rsid w:val="00EC15BF"/>
    <w:rsid w:val="00EC167F"/>
    <w:rsid w:val="00EC17E1"/>
    <w:rsid w:val="00EC1C0F"/>
    <w:rsid w:val="00EC1C7E"/>
    <w:rsid w:val="00EC1E31"/>
    <w:rsid w:val="00EC1FD3"/>
    <w:rsid w:val="00EC21B8"/>
    <w:rsid w:val="00EC23E4"/>
    <w:rsid w:val="00EC24D4"/>
    <w:rsid w:val="00EC24E1"/>
    <w:rsid w:val="00EC2562"/>
    <w:rsid w:val="00EC271E"/>
    <w:rsid w:val="00EC283C"/>
    <w:rsid w:val="00EC2D38"/>
    <w:rsid w:val="00EC2DDF"/>
    <w:rsid w:val="00EC2E2D"/>
    <w:rsid w:val="00EC2FC6"/>
    <w:rsid w:val="00EC3067"/>
    <w:rsid w:val="00EC32C0"/>
    <w:rsid w:val="00EC32E9"/>
    <w:rsid w:val="00EC33B9"/>
    <w:rsid w:val="00EC33BC"/>
    <w:rsid w:val="00EC34D3"/>
    <w:rsid w:val="00EC34E2"/>
    <w:rsid w:val="00EC3B31"/>
    <w:rsid w:val="00EC3E81"/>
    <w:rsid w:val="00EC418F"/>
    <w:rsid w:val="00EC4299"/>
    <w:rsid w:val="00EC462B"/>
    <w:rsid w:val="00EC4723"/>
    <w:rsid w:val="00EC4D7F"/>
    <w:rsid w:val="00EC4E00"/>
    <w:rsid w:val="00EC4ED2"/>
    <w:rsid w:val="00EC5127"/>
    <w:rsid w:val="00EC512A"/>
    <w:rsid w:val="00EC5243"/>
    <w:rsid w:val="00EC56E0"/>
    <w:rsid w:val="00EC5714"/>
    <w:rsid w:val="00EC5A23"/>
    <w:rsid w:val="00EC5ADB"/>
    <w:rsid w:val="00EC5B62"/>
    <w:rsid w:val="00EC5BD3"/>
    <w:rsid w:val="00EC5C06"/>
    <w:rsid w:val="00EC5C33"/>
    <w:rsid w:val="00EC5CAC"/>
    <w:rsid w:val="00EC6057"/>
    <w:rsid w:val="00EC66E8"/>
    <w:rsid w:val="00EC6732"/>
    <w:rsid w:val="00EC6847"/>
    <w:rsid w:val="00EC6C47"/>
    <w:rsid w:val="00EC6E36"/>
    <w:rsid w:val="00EC6F7E"/>
    <w:rsid w:val="00EC737E"/>
    <w:rsid w:val="00EC73D0"/>
    <w:rsid w:val="00EC7482"/>
    <w:rsid w:val="00EC785B"/>
    <w:rsid w:val="00EC7AC5"/>
    <w:rsid w:val="00EC7D04"/>
    <w:rsid w:val="00EC7DB6"/>
    <w:rsid w:val="00EC7E02"/>
    <w:rsid w:val="00ED0158"/>
    <w:rsid w:val="00ED04CF"/>
    <w:rsid w:val="00ED07DA"/>
    <w:rsid w:val="00ED0AFF"/>
    <w:rsid w:val="00ED1016"/>
    <w:rsid w:val="00ED11D9"/>
    <w:rsid w:val="00ED11F7"/>
    <w:rsid w:val="00ED1230"/>
    <w:rsid w:val="00ED140D"/>
    <w:rsid w:val="00ED1615"/>
    <w:rsid w:val="00ED162F"/>
    <w:rsid w:val="00ED196A"/>
    <w:rsid w:val="00ED1A88"/>
    <w:rsid w:val="00ED1B3D"/>
    <w:rsid w:val="00ED1B9A"/>
    <w:rsid w:val="00ED1BEC"/>
    <w:rsid w:val="00ED1D9C"/>
    <w:rsid w:val="00ED1ED0"/>
    <w:rsid w:val="00ED1F4A"/>
    <w:rsid w:val="00ED2281"/>
    <w:rsid w:val="00ED2341"/>
    <w:rsid w:val="00ED236C"/>
    <w:rsid w:val="00ED24E9"/>
    <w:rsid w:val="00ED250E"/>
    <w:rsid w:val="00ED2729"/>
    <w:rsid w:val="00ED274C"/>
    <w:rsid w:val="00ED275F"/>
    <w:rsid w:val="00ED2785"/>
    <w:rsid w:val="00ED2E52"/>
    <w:rsid w:val="00ED3024"/>
    <w:rsid w:val="00ED324A"/>
    <w:rsid w:val="00ED34D2"/>
    <w:rsid w:val="00ED376F"/>
    <w:rsid w:val="00ED38DA"/>
    <w:rsid w:val="00ED3A71"/>
    <w:rsid w:val="00ED3D54"/>
    <w:rsid w:val="00ED4210"/>
    <w:rsid w:val="00ED432B"/>
    <w:rsid w:val="00ED4444"/>
    <w:rsid w:val="00ED4660"/>
    <w:rsid w:val="00ED4772"/>
    <w:rsid w:val="00ED492C"/>
    <w:rsid w:val="00ED4B5F"/>
    <w:rsid w:val="00ED4C3D"/>
    <w:rsid w:val="00ED4F1A"/>
    <w:rsid w:val="00ED4FE5"/>
    <w:rsid w:val="00ED530B"/>
    <w:rsid w:val="00ED53AE"/>
    <w:rsid w:val="00ED56B3"/>
    <w:rsid w:val="00ED57A4"/>
    <w:rsid w:val="00ED5995"/>
    <w:rsid w:val="00ED5A12"/>
    <w:rsid w:val="00ED5E91"/>
    <w:rsid w:val="00ED5F9F"/>
    <w:rsid w:val="00ED5FE4"/>
    <w:rsid w:val="00ED6256"/>
    <w:rsid w:val="00ED642B"/>
    <w:rsid w:val="00ED651F"/>
    <w:rsid w:val="00ED6768"/>
    <w:rsid w:val="00ED6A12"/>
    <w:rsid w:val="00ED6AEE"/>
    <w:rsid w:val="00ED6D54"/>
    <w:rsid w:val="00ED6FA2"/>
    <w:rsid w:val="00ED7188"/>
    <w:rsid w:val="00ED71C5"/>
    <w:rsid w:val="00ED77D6"/>
    <w:rsid w:val="00ED7B63"/>
    <w:rsid w:val="00ED7CB5"/>
    <w:rsid w:val="00ED7E58"/>
    <w:rsid w:val="00ED7F16"/>
    <w:rsid w:val="00EE015F"/>
    <w:rsid w:val="00EE0B4A"/>
    <w:rsid w:val="00EE0CC3"/>
    <w:rsid w:val="00EE0F3B"/>
    <w:rsid w:val="00EE1147"/>
    <w:rsid w:val="00EE1495"/>
    <w:rsid w:val="00EE1661"/>
    <w:rsid w:val="00EE167C"/>
    <w:rsid w:val="00EE16FA"/>
    <w:rsid w:val="00EE18D3"/>
    <w:rsid w:val="00EE1E6F"/>
    <w:rsid w:val="00EE1FD4"/>
    <w:rsid w:val="00EE23AB"/>
    <w:rsid w:val="00EE23C7"/>
    <w:rsid w:val="00EE2503"/>
    <w:rsid w:val="00EE2705"/>
    <w:rsid w:val="00EE275C"/>
    <w:rsid w:val="00EE27DD"/>
    <w:rsid w:val="00EE28C9"/>
    <w:rsid w:val="00EE2AB0"/>
    <w:rsid w:val="00EE2B9D"/>
    <w:rsid w:val="00EE2BC8"/>
    <w:rsid w:val="00EE2BD3"/>
    <w:rsid w:val="00EE2D80"/>
    <w:rsid w:val="00EE2F0D"/>
    <w:rsid w:val="00EE3381"/>
    <w:rsid w:val="00EE350A"/>
    <w:rsid w:val="00EE393A"/>
    <w:rsid w:val="00EE3B21"/>
    <w:rsid w:val="00EE3B22"/>
    <w:rsid w:val="00EE3B8B"/>
    <w:rsid w:val="00EE3C42"/>
    <w:rsid w:val="00EE3CEC"/>
    <w:rsid w:val="00EE3D01"/>
    <w:rsid w:val="00EE3D4F"/>
    <w:rsid w:val="00EE402F"/>
    <w:rsid w:val="00EE437D"/>
    <w:rsid w:val="00EE44F9"/>
    <w:rsid w:val="00EE46BB"/>
    <w:rsid w:val="00EE4820"/>
    <w:rsid w:val="00EE4B8F"/>
    <w:rsid w:val="00EE4D36"/>
    <w:rsid w:val="00EE4D4A"/>
    <w:rsid w:val="00EE4E3A"/>
    <w:rsid w:val="00EE4E8F"/>
    <w:rsid w:val="00EE4FB5"/>
    <w:rsid w:val="00EE5022"/>
    <w:rsid w:val="00EE50B9"/>
    <w:rsid w:val="00EE52C8"/>
    <w:rsid w:val="00EE534D"/>
    <w:rsid w:val="00EE5560"/>
    <w:rsid w:val="00EE5724"/>
    <w:rsid w:val="00EE5821"/>
    <w:rsid w:val="00EE5875"/>
    <w:rsid w:val="00EE5953"/>
    <w:rsid w:val="00EE5D20"/>
    <w:rsid w:val="00EE6049"/>
    <w:rsid w:val="00EE6166"/>
    <w:rsid w:val="00EE64AB"/>
    <w:rsid w:val="00EE64F4"/>
    <w:rsid w:val="00EE69A0"/>
    <w:rsid w:val="00EE69E8"/>
    <w:rsid w:val="00EE6B53"/>
    <w:rsid w:val="00EE6BCC"/>
    <w:rsid w:val="00EE6DD8"/>
    <w:rsid w:val="00EE6EC7"/>
    <w:rsid w:val="00EE6F1E"/>
    <w:rsid w:val="00EE6FAF"/>
    <w:rsid w:val="00EE71A6"/>
    <w:rsid w:val="00EE757B"/>
    <w:rsid w:val="00EE7660"/>
    <w:rsid w:val="00EE77B5"/>
    <w:rsid w:val="00EE7C42"/>
    <w:rsid w:val="00EE7E99"/>
    <w:rsid w:val="00EF0066"/>
    <w:rsid w:val="00EF033F"/>
    <w:rsid w:val="00EF0348"/>
    <w:rsid w:val="00EF0556"/>
    <w:rsid w:val="00EF0695"/>
    <w:rsid w:val="00EF0887"/>
    <w:rsid w:val="00EF09EC"/>
    <w:rsid w:val="00EF0AB0"/>
    <w:rsid w:val="00EF0ABA"/>
    <w:rsid w:val="00EF0B38"/>
    <w:rsid w:val="00EF0D1C"/>
    <w:rsid w:val="00EF0F7E"/>
    <w:rsid w:val="00EF0FAE"/>
    <w:rsid w:val="00EF10A2"/>
    <w:rsid w:val="00EF1147"/>
    <w:rsid w:val="00EF11EC"/>
    <w:rsid w:val="00EF1E69"/>
    <w:rsid w:val="00EF1F9C"/>
    <w:rsid w:val="00EF239C"/>
    <w:rsid w:val="00EF2AEB"/>
    <w:rsid w:val="00EF2D89"/>
    <w:rsid w:val="00EF3198"/>
    <w:rsid w:val="00EF3A85"/>
    <w:rsid w:val="00EF3AB0"/>
    <w:rsid w:val="00EF3C14"/>
    <w:rsid w:val="00EF3D64"/>
    <w:rsid w:val="00EF3F51"/>
    <w:rsid w:val="00EF4207"/>
    <w:rsid w:val="00EF4366"/>
    <w:rsid w:val="00EF4AE9"/>
    <w:rsid w:val="00EF4B0A"/>
    <w:rsid w:val="00EF4CD6"/>
    <w:rsid w:val="00EF5229"/>
    <w:rsid w:val="00EF551C"/>
    <w:rsid w:val="00EF553B"/>
    <w:rsid w:val="00EF55A0"/>
    <w:rsid w:val="00EF5918"/>
    <w:rsid w:val="00EF591A"/>
    <w:rsid w:val="00EF5A43"/>
    <w:rsid w:val="00EF5AD6"/>
    <w:rsid w:val="00EF5BC1"/>
    <w:rsid w:val="00EF5C2A"/>
    <w:rsid w:val="00EF5F5E"/>
    <w:rsid w:val="00EF6030"/>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1DE"/>
    <w:rsid w:val="00F003BA"/>
    <w:rsid w:val="00F003ED"/>
    <w:rsid w:val="00F00697"/>
    <w:rsid w:val="00F0075B"/>
    <w:rsid w:val="00F007CF"/>
    <w:rsid w:val="00F008CC"/>
    <w:rsid w:val="00F00930"/>
    <w:rsid w:val="00F009CD"/>
    <w:rsid w:val="00F00B63"/>
    <w:rsid w:val="00F00CC3"/>
    <w:rsid w:val="00F00CF9"/>
    <w:rsid w:val="00F00FDC"/>
    <w:rsid w:val="00F01183"/>
    <w:rsid w:val="00F013F9"/>
    <w:rsid w:val="00F014B4"/>
    <w:rsid w:val="00F014BE"/>
    <w:rsid w:val="00F0165E"/>
    <w:rsid w:val="00F0180C"/>
    <w:rsid w:val="00F0183B"/>
    <w:rsid w:val="00F019BB"/>
    <w:rsid w:val="00F01CDC"/>
    <w:rsid w:val="00F01DA0"/>
    <w:rsid w:val="00F01E77"/>
    <w:rsid w:val="00F01F02"/>
    <w:rsid w:val="00F023D2"/>
    <w:rsid w:val="00F027BA"/>
    <w:rsid w:val="00F02F1C"/>
    <w:rsid w:val="00F033E1"/>
    <w:rsid w:val="00F033F8"/>
    <w:rsid w:val="00F0369D"/>
    <w:rsid w:val="00F03870"/>
    <w:rsid w:val="00F03977"/>
    <w:rsid w:val="00F039E4"/>
    <w:rsid w:val="00F03E63"/>
    <w:rsid w:val="00F03E79"/>
    <w:rsid w:val="00F03F2C"/>
    <w:rsid w:val="00F042DA"/>
    <w:rsid w:val="00F0434A"/>
    <w:rsid w:val="00F04678"/>
    <w:rsid w:val="00F047D0"/>
    <w:rsid w:val="00F04AD7"/>
    <w:rsid w:val="00F04E0D"/>
    <w:rsid w:val="00F04E2D"/>
    <w:rsid w:val="00F05161"/>
    <w:rsid w:val="00F05227"/>
    <w:rsid w:val="00F052D9"/>
    <w:rsid w:val="00F05650"/>
    <w:rsid w:val="00F05A32"/>
    <w:rsid w:val="00F05BEB"/>
    <w:rsid w:val="00F06023"/>
    <w:rsid w:val="00F0628D"/>
    <w:rsid w:val="00F0637D"/>
    <w:rsid w:val="00F06651"/>
    <w:rsid w:val="00F066FE"/>
    <w:rsid w:val="00F0711B"/>
    <w:rsid w:val="00F07145"/>
    <w:rsid w:val="00F07243"/>
    <w:rsid w:val="00F07627"/>
    <w:rsid w:val="00F07699"/>
    <w:rsid w:val="00F07C12"/>
    <w:rsid w:val="00F07CEB"/>
    <w:rsid w:val="00F07DE6"/>
    <w:rsid w:val="00F1002B"/>
    <w:rsid w:val="00F10459"/>
    <w:rsid w:val="00F1056C"/>
    <w:rsid w:val="00F10615"/>
    <w:rsid w:val="00F106D5"/>
    <w:rsid w:val="00F107E7"/>
    <w:rsid w:val="00F107F1"/>
    <w:rsid w:val="00F10FC1"/>
    <w:rsid w:val="00F112FD"/>
    <w:rsid w:val="00F11520"/>
    <w:rsid w:val="00F115DC"/>
    <w:rsid w:val="00F119A6"/>
    <w:rsid w:val="00F11D74"/>
    <w:rsid w:val="00F11FF2"/>
    <w:rsid w:val="00F1206A"/>
    <w:rsid w:val="00F1216C"/>
    <w:rsid w:val="00F12482"/>
    <w:rsid w:val="00F1256F"/>
    <w:rsid w:val="00F127D7"/>
    <w:rsid w:val="00F129B6"/>
    <w:rsid w:val="00F12ADB"/>
    <w:rsid w:val="00F12C34"/>
    <w:rsid w:val="00F12CD0"/>
    <w:rsid w:val="00F12E29"/>
    <w:rsid w:val="00F12FAD"/>
    <w:rsid w:val="00F131A2"/>
    <w:rsid w:val="00F132B9"/>
    <w:rsid w:val="00F13333"/>
    <w:rsid w:val="00F13370"/>
    <w:rsid w:val="00F13392"/>
    <w:rsid w:val="00F133A1"/>
    <w:rsid w:val="00F134F1"/>
    <w:rsid w:val="00F135B3"/>
    <w:rsid w:val="00F13614"/>
    <w:rsid w:val="00F13684"/>
    <w:rsid w:val="00F1388B"/>
    <w:rsid w:val="00F138E1"/>
    <w:rsid w:val="00F13B83"/>
    <w:rsid w:val="00F13D84"/>
    <w:rsid w:val="00F13ECD"/>
    <w:rsid w:val="00F1445D"/>
    <w:rsid w:val="00F14538"/>
    <w:rsid w:val="00F145C1"/>
    <w:rsid w:val="00F149E5"/>
    <w:rsid w:val="00F150EF"/>
    <w:rsid w:val="00F1515C"/>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53"/>
    <w:rsid w:val="00F15E67"/>
    <w:rsid w:val="00F15E93"/>
    <w:rsid w:val="00F163F6"/>
    <w:rsid w:val="00F1671C"/>
    <w:rsid w:val="00F167EF"/>
    <w:rsid w:val="00F16E44"/>
    <w:rsid w:val="00F16EC0"/>
    <w:rsid w:val="00F17117"/>
    <w:rsid w:val="00F178E7"/>
    <w:rsid w:val="00F17EAE"/>
    <w:rsid w:val="00F200FB"/>
    <w:rsid w:val="00F2025C"/>
    <w:rsid w:val="00F2027F"/>
    <w:rsid w:val="00F202F1"/>
    <w:rsid w:val="00F204DD"/>
    <w:rsid w:val="00F20514"/>
    <w:rsid w:val="00F20800"/>
    <w:rsid w:val="00F209B3"/>
    <w:rsid w:val="00F20BDB"/>
    <w:rsid w:val="00F2123C"/>
    <w:rsid w:val="00F212D5"/>
    <w:rsid w:val="00F218D4"/>
    <w:rsid w:val="00F21C8E"/>
    <w:rsid w:val="00F21D0A"/>
    <w:rsid w:val="00F21EDF"/>
    <w:rsid w:val="00F2200A"/>
    <w:rsid w:val="00F2250A"/>
    <w:rsid w:val="00F225CE"/>
    <w:rsid w:val="00F22720"/>
    <w:rsid w:val="00F2283E"/>
    <w:rsid w:val="00F22B78"/>
    <w:rsid w:val="00F230E2"/>
    <w:rsid w:val="00F23356"/>
    <w:rsid w:val="00F234A0"/>
    <w:rsid w:val="00F23534"/>
    <w:rsid w:val="00F235BC"/>
    <w:rsid w:val="00F237DC"/>
    <w:rsid w:val="00F238B4"/>
    <w:rsid w:val="00F23EDC"/>
    <w:rsid w:val="00F23F21"/>
    <w:rsid w:val="00F24717"/>
    <w:rsid w:val="00F24788"/>
    <w:rsid w:val="00F24915"/>
    <w:rsid w:val="00F25017"/>
    <w:rsid w:val="00F2569C"/>
    <w:rsid w:val="00F256B2"/>
    <w:rsid w:val="00F256F3"/>
    <w:rsid w:val="00F25731"/>
    <w:rsid w:val="00F2585C"/>
    <w:rsid w:val="00F258CA"/>
    <w:rsid w:val="00F259F5"/>
    <w:rsid w:val="00F25AEC"/>
    <w:rsid w:val="00F25B76"/>
    <w:rsid w:val="00F260C3"/>
    <w:rsid w:val="00F2640F"/>
    <w:rsid w:val="00F26608"/>
    <w:rsid w:val="00F266E9"/>
    <w:rsid w:val="00F26823"/>
    <w:rsid w:val="00F26856"/>
    <w:rsid w:val="00F26937"/>
    <w:rsid w:val="00F26D6E"/>
    <w:rsid w:val="00F26DB0"/>
    <w:rsid w:val="00F26DFB"/>
    <w:rsid w:val="00F26FCE"/>
    <w:rsid w:val="00F27055"/>
    <w:rsid w:val="00F272F5"/>
    <w:rsid w:val="00F273FB"/>
    <w:rsid w:val="00F27599"/>
    <w:rsid w:val="00F2760A"/>
    <w:rsid w:val="00F2765A"/>
    <w:rsid w:val="00F27735"/>
    <w:rsid w:val="00F279DD"/>
    <w:rsid w:val="00F27C34"/>
    <w:rsid w:val="00F27D26"/>
    <w:rsid w:val="00F27E46"/>
    <w:rsid w:val="00F27EDA"/>
    <w:rsid w:val="00F30095"/>
    <w:rsid w:val="00F301C2"/>
    <w:rsid w:val="00F301D5"/>
    <w:rsid w:val="00F302C7"/>
    <w:rsid w:val="00F302E1"/>
    <w:rsid w:val="00F30509"/>
    <w:rsid w:val="00F309A0"/>
    <w:rsid w:val="00F30CB0"/>
    <w:rsid w:val="00F30EB2"/>
    <w:rsid w:val="00F30EE6"/>
    <w:rsid w:val="00F314DB"/>
    <w:rsid w:val="00F315D1"/>
    <w:rsid w:val="00F319D0"/>
    <w:rsid w:val="00F31AEE"/>
    <w:rsid w:val="00F31B22"/>
    <w:rsid w:val="00F31B49"/>
    <w:rsid w:val="00F31D2A"/>
    <w:rsid w:val="00F31EF5"/>
    <w:rsid w:val="00F3218C"/>
    <w:rsid w:val="00F321F4"/>
    <w:rsid w:val="00F322C1"/>
    <w:rsid w:val="00F32360"/>
    <w:rsid w:val="00F32379"/>
    <w:rsid w:val="00F3254F"/>
    <w:rsid w:val="00F3273E"/>
    <w:rsid w:val="00F3280D"/>
    <w:rsid w:val="00F3281A"/>
    <w:rsid w:val="00F32AA7"/>
    <w:rsid w:val="00F32E75"/>
    <w:rsid w:val="00F32EBD"/>
    <w:rsid w:val="00F32F56"/>
    <w:rsid w:val="00F33040"/>
    <w:rsid w:val="00F335E9"/>
    <w:rsid w:val="00F3387A"/>
    <w:rsid w:val="00F33B46"/>
    <w:rsid w:val="00F33C07"/>
    <w:rsid w:val="00F33D4F"/>
    <w:rsid w:val="00F346FA"/>
    <w:rsid w:val="00F34CB8"/>
    <w:rsid w:val="00F34CD6"/>
    <w:rsid w:val="00F34DAF"/>
    <w:rsid w:val="00F355EC"/>
    <w:rsid w:val="00F356ED"/>
    <w:rsid w:val="00F35873"/>
    <w:rsid w:val="00F35920"/>
    <w:rsid w:val="00F35926"/>
    <w:rsid w:val="00F359E2"/>
    <w:rsid w:val="00F36212"/>
    <w:rsid w:val="00F36563"/>
    <w:rsid w:val="00F366A5"/>
    <w:rsid w:val="00F36BCE"/>
    <w:rsid w:val="00F36C5F"/>
    <w:rsid w:val="00F37259"/>
    <w:rsid w:val="00F372D3"/>
    <w:rsid w:val="00F378E9"/>
    <w:rsid w:val="00F378FB"/>
    <w:rsid w:val="00F37DA9"/>
    <w:rsid w:val="00F37DE7"/>
    <w:rsid w:val="00F400BB"/>
    <w:rsid w:val="00F401FE"/>
    <w:rsid w:val="00F405A4"/>
    <w:rsid w:val="00F40894"/>
    <w:rsid w:val="00F40956"/>
    <w:rsid w:val="00F409F9"/>
    <w:rsid w:val="00F40AE1"/>
    <w:rsid w:val="00F40B8E"/>
    <w:rsid w:val="00F4124C"/>
    <w:rsid w:val="00F414A8"/>
    <w:rsid w:val="00F414B1"/>
    <w:rsid w:val="00F41585"/>
    <w:rsid w:val="00F41C87"/>
    <w:rsid w:val="00F41CEF"/>
    <w:rsid w:val="00F41DD3"/>
    <w:rsid w:val="00F41F05"/>
    <w:rsid w:val="00F41F47"/>
    <w:rsid w:val="00F42760"/>
    <w:rsid w:val="00F42865"/>
    <w:rsid w:val="00F42979"/>
    <w:rsid w:val="00F42A0B"/>
    <w:rsid w:val="00F42AC2"/>
    <w:rsid w:val="00F42CA7"/>
    <w:rsid w:val="00F42F3F"/>
    <w:rsid w:val="00F42F65"/>
    <w:rsid w:val="00F43022"/>
    <w:rsid w:val="00F4327F"/>
    <w:rsid w:val="00F43335"/>
    <w:rsid w:val="00F433BD"/>
    <w:rsid w:val="00F4378B"/>
    <w:rsid w:val="00F43796"/>
    <w:rsid w:val="00F43DA0"/>
    <w:rsid w:val="00F43E4D"/>
    <w:rsid w:val="00F440FF"/>
    <w:rsid w:val="00F44463"/>
    <w:rsid w:val="00F4454C"/>
    <w:rsid w:val="00F447C4"/>
    <w:rsid w:val="00F44C92"/>
    <w:rsid w:val="00F44CE6"/>
    <w:rsid w:val="00F44E51"/>
    <w:rsid w:val="00F44EC5"/>
    <w:rsid w:val="00F45688"/>
    <w:rsid w:val="00F45733"/>
    <w:rsid w:val="00F45750"/>
    <w:rsid w:val="00F45782"/>
    <w:rsid w:val="00F45D46"/>
    <w:rsid w:val="00F45D6B"/>
    <w:rsid w:val="00F45DD9"/>
    <w:rsid w:val="00F45EA4"/>
    <w:rsid w:val="00F46002"/>
    <w:rsid w:val="00F4603F"/>
    <w:rsid w:val="00F461E2"/>
    <w:rsid w:val="00F46211"/>
    <w:rsid w:val="00F46225"/>
    <w:rsid w:val="00F46227"/>
    <w:rsid w:val="00F462BD"/>
    <w:rsid w:val="00F462E2"/>
    <w:rsid w:val="00F464E0"/>
    <w:rsid w:val="00F46A7C"/>
    <w:rsid w:val="00F46B3F"/>
    <w:rsid w:val="00F46BFC"/>
    <w:rsid w:val="00F46ED3"/>
    <w:rsid w:val="00F47234"/>
    <w:rsid w:val="00F47279"/>
    <w:rsid w:val="00F4745E"/>
    <w:rsid w:val="00F47498"/>
    <w:rsid w:val="00F474FD"/>
    <w:rsid w:val="00F47617"/>
    <w:rsid w:val="00F4769F"/>
    <w:rsid w:val="00F47CC0"/>
    <w:rsid w:val="00F47E5E"/>
    <w:rsid w:val="00F509DE"/>
    <w:rsid w:val="00F50A6B"/>
    <w:rsid w:val="00F50BF6"/>
    <w:rsid w:val="00F50DAE"/>
    <w:rsid w:val="00F511C0"/>
    <w:rsid w:val="00F512A9"/>
    <w:rsid w:val="00F512B2"/>
    <w:rsid w:val="00F51333"/>
    <w:rsid w:val="00F513B3"/>
    <w:rsid w:val="00F51802"/>
    <w:rsid w:val="00F519D4"/>
    <w:rsid w:val="00F51CB4"/>
    <w:rsid w:val="00F51DE1"/>
    <w:rsid w:val="00F51DE9"/>
    <w:rsid w:val="00F51F10"/>
    <w:rsid w:val="00F525E5"/>
    <w:rsid w:val="00F52658"/>
    <w:rsid w:val="00F527A0"/>
    <w:rsid w:val="00F5283D"/>
    <w:rsid w:val="00F52ABA"/>
    <w:rsid w:val="00F52BC7"/>
    <w:rsid w:val="00F52CD9"/>
    <w:rsid w:val="00F52D37"/>
    <w:rsid w:val="00F533C6"/>
    <w:rsid w:val="00F53697"/>
    <w:rsid w:val="00F53711"/>
    <w:rsid w:val="00F53A91"/>
    <w:rsid w:val="00F53BF4"/>
    <w:rsid w:val="00F53DB9"/>
    <w:rsid w:val="00F54003"/>
    <w:rsid w:val="00F540AF"/>
    <w:rsid w:val="00F54266"/>
    <w:rsid w:val="00F54284"/>
    <w:rsid w:val="00F5442F"/>
    <w:rsid w:val="00F54494"/>
    <w:rsid w:val="00F544AA"/>
    <w:rsid w:val="00F5471E"/>
    <w:rsid w:val="00F54821"/>
    <w:rsid w:val="00F54945"/>
    <w:rsid w:val="00F54B7E"/>
    <w:rsid w:val="00F54C50"/>
    <w:rsid w:val="00F54E97"/>
    <w:rsid w:val="00F55043"/>
    <w:rsid w:val="00F5570E"/>
    <w:rsid w:val="00F55ABF"/>
    <w:rsid w:val="00F560EE"/>
    <w:rsid w:val="00F563EB"/>
    <w:rsid w:val="00F56439"/>
    <w:rsid w:val="00F5665E"/>
    <w:rsid w:val="00F566EA"/>
    <w:rsid w:val="00F56B71"/>
    <w:rsid w:val="00F56DCF"/>
    <w:rsid w:val="00F56E59"/>
    <w:rsid w:val="00F56F10"/>
    <w:rsid w:val="00F57034"/>
    <w:rsid w:val="00F5762C"/>
    <w:rsid w:val="00F57889"/>
    <w:rsid w:val="00F57A5F"/>
    <w:rsid w:val="00F600CE"/>
    <w:rsid w:val="00F602EC"/>
    <w:rsid w:val="00F6047B"/>
    <w:rsid w:val="00F6094B"/>
    <w:rsid w:val="00F60AA7"/>
    <w:rsid w:val="00F60BE9"/>
    <w:rsid w:val="00F60ED5"/>
    <w:rsid w:val="00F611DE"/>
    <w:rsid w:val="00F61276"/>
    <w:rsid w:val="00F612B1"/>
    <w:rsid w:val="00F612B2"/>
    <w:rsid w:val="00F61A08"/>
    <w:rsid w:val="00F61D3C"/>
    <w:rsid w:val="00F61D88"/>
    <w:rsid w:val="00F61FD8"/>
    <w:rsid w:val="00F62304"/>
    <w:rsid w:val="00F62777"/>
    <w:rsid w:val="00F62A5D"/>
    <w:rsid w:val="00F62DBF"/>
    <w:rsid w:val="00F62DF8"/>
    <w:rsid w:val="00F62EC4"/>
    <w:rsid w:val="00F630A4"/>
    <w:rsid w:val="00F631A7"/>
    <w:rsid w:val="00F63CA7"/>
    <w:rsid w:val="00F63F18"/>
    <w:rsid w:val="00F6412B"/>
    <w:rsid w:val="00F64167"/>
    <w:rsid w:val="00F641FC"/>
    <w:rsid w:val="00F6427C"/>
    <w:rsid w:val="00F64449"/>
    <w:rsid w:val="00F6447A"/>
    <w:rsid w:val="00F64522"/>
    <w:rsid w:val="00F64525"/>
    <w:rsid w:val="00F647F7"/>
    <w:rsid w:val="00F64B51"/>
    <w:rsid w:val="00F64BD3"/>
    <w:rsid w:val="00F64C47"/>
    <w:rsid w:val="00F64F6C"/>
    <w:rsid w:val="00F64FED"/>
    <w:rsid w:val="00F6515F"/>
    <w:rsid w:val="00F651AF"/>
    <w:rsid w:val="00F652E3"/>
    <w:rsid w:val="00F6536A"/>
    <w:rsid w:val="00F6539E"/>
    <w:rsid w:val="00F654D8"/>
    <w:rsid w:val="00F6583C"/>
    <w:rsid w:val="00F6589A"/>
    <w:rsid w:val="00F65910"/>
    <w:rsid w:val="00F65CCE"/>
    <w:rsid w:val="00F65D33"/>
    <w:rsid w:val="00F66029"/>
    <w:rsid w:val="00F662F6"/>
    <w:rsid w:val="00F66714"/>
    <w:rsid w:val="00F668E1"/>
    <w:rsid w:val="00F66935"/>
    <w:rsid w:val="00F66C2E"/>
    <w:rsid w:val="00F66F8E"/>
    <w:rsid w:val="00F670BB"/>
    <w:rsid w:val="00F67370"/>
    <w:rsid w:val="00F674A0"/>
    <w:rsid w:val="00F676EE"/>
    <w:rsid w:val="00F6783E"/>
    <w:rsid w:val="00F67911"/>
    <w:rsid w:val="00F67BFF"/>
    <w:rsid w:val="00F67ED9"/>
    <w:rsid w:val="00F7010C"/>
    <w:rsid w:val="00F702F4"/>
    <w:rsid w:val="00F70328"/>
    <w:rsid w:val="00F70903"/>
    <w:rsid w:val="00F70BFC"/>
    <w:rsid w:val="00F70C3D"/>
    <w:rsid w:val="00F70D33"/>
    <w:rsid w:val="00F70DBE"/>
    <w:rsid w:val="00F71124"/>
    <w:rsid w:val="00F711D4"/>
    <w:rsid w:val="00F711E9"/>
    <w:rsid w:val="00F71220"/>
    <w:rsid w:val="00F71224"/>
    <w:rsid w:val="00F713A9"/>
    <w:rsid w:val="00F7158E"/>
    <w:rsid w:val="00F7179E"/>
    <w:rsid w:val="00F717BA"/>
    <w:rsid w:val="00F71888"/>
    <w:rsid w:val="00F719CD"/>
    <w:rsid w:val="00F719F1"/>
    <w:rsid w:val="00F71B6F"/>
    <w:rsid w:val="00F71BB8"/>
    <w:rsid w:val="00F71E16"/>
    <w:rsid w:val="00F71E88"/>
    <w:rsid w:val="00F722EF"/>
    <w:rsid w:val="00F72584"/>
    <w:rsid w:val="00F7266D"/>
    <w:rsid w:val="00F727E1"/>
    <w:rsid w:val="00F7290D"/>
    <w:rsid w:val="00F72AD9"/>
    <w:rsid w:val="00F72C24"/>
    <w:rsid w:val="00F72C7E"/>
    <w:rsid w:val="00F72E22"/>
    <w:rsid w:val="00F7302F"/>
    <w:rsid w:val="00F73294"/>
    <w:rsid w:val="00F732A6"/>
    <w:rsid w:val="00F732EC"/>
    <w:rsid w:val="00F73326"/>
    <w:rsid w:val="00F734AB"/>
    <w:rsid w:val="00F73690"/>
    <w:rsid w:val="00F7371C"/>
    <w:rsid w:val="00F7397F"/>
    <w:rsid w:val="00F73BAC"/>
    <w:rsid w:val="00F73D08"/>
    <w:rsid w:val="00F73D95"/>
    <w:rsid w:val="00F74320"/>
    <w:rsid w:val="00F7494E"/>
    <w:rsid w:val="00F74980"/>
    <w:rsid w:val="00F750F3"/>
    <w:rsid w:val="00F7513E"/>
    <w:rsid w:val="00F75142"/>
    <w:rsid w:val="00F751B1"/>
    <w:rsid w:val="00F751EC"/>
    <w:rsid w:val="00F75756"/>
    <w:rsid w:val="00F7586B"/>
    <w:rsid w:val="00F75F2F"/>
    <w:rsid w:val="00F7606D"/>
    <w:rsid w:val="00F76445"/>
    <w:rsid w:val="00F7649F"/>
    <w:rsid w:val="00F765F5"/>
    <w:rsid w:val="00F7666E"/>
    <w:rsid w:val="00F76980"/>
    <w:rsid w:val="00F76A9C"/>
    <w:rsid w:val="00F76AFF"/>
    <w:rsid w:val="00F76ECC"/>
    <w:rsid w:val="00F76FF5"/>
    <w:rsid w:val="00F7706D"/>
    <w:rsid w:val="00F7730B"/>
    <w:rsid w:val="00F77322"/>
    <w:rsid w:val="00F7734D"/>
    <w:rsid w:val="00F7742E"/>
    <w:rsid w:val="00F77554"/>
    <w:rsid w:val="00F777FC"/>
    <w:rsid w:val="00F77D55"/>
    <w:rsid w:val="00F80175"/>
    <w:rsid w:val="00F80399"/>
    <w:rsid w:val="00F80543"/>
    <w:rsid w:val="00F80B5C"/>
    <w:rsid w:val="00F80CF6"/>
    <w:rsid w:val="00F80F0B"/>
    <w:rsid w:val="00F80F10"/>
    <w:rsid w:val="00F810AC"/>
    <w:rsid w:val="00F812C8"/>
    <w:rsid w:val="00F8132D"/>
    <w:rsid w:val="00F8150C"/>
    <w:rsid w:val="00F817D3"/>
    <w:rsid w:val="00F81819"/>
    <w:rsid w:val="00F818AE"/>
    <w:rsid w:val="00F81A0D"/>
    <w:rsid w:val="00F81B40"/>
    <w:rsid w:val="00F81C03"/>
    <w:rsid w:val="00F81DEA"/>
    <w:rsid w:val="00F820C4"/>
    <w:rsid w:val="00F823E8"/>
    <w:rsid w:val="00F823F1"/>
    <w:rsid w:val="00F824CD"/>
    <w:rsid w:val="00F82997"/>
    <w:rsid w:val="00F82A21"/>
    <w:rsid w:val="00F82B8A"/>
    <w:rsid w:val="00F82ED7"/>
    <w:rsid w:val="00F831C5"/>
    <w:rsid w:val="00F836E8"/>
    <w:rsid w:val="00F83829"/>
    <w:rsid w:val="00F839E2"/>
    <w:rsid w:val="00F83A33"/>
    <w:rsid w:val="00F83D01"/>
    <w:rsid w:val="00F83DB3"/>
    <w:rsid w:val="00F83DEE"/>
    <w:rsid w:val="00F83F10"/>
    <w:rsid w:val="00F83F17"/>
    <w:rsid w:val="00F84069"/>
    <w:rsid w:val="00F84171"/>
    <w:rsid w:val="00F841CA"/>
    <w:rsid w:val="00F8435F"/>
    <w:rsid w:val="00F843D7"/>
    <w:rsid w:val="00F8447F"/>
    <w:rsid w:val="00F847C2"/>
    <w:rsid w:val="00F84B3F"/>
    <w:rsid w:val="00F8504B"/>
    <w:rsid w:val="00F850AB"/>
    <w:rsid w:val="00F85452"/>
    <w:rsid w:val="00F85536"/>
    <w:rsid w:val="00F85659"/>
    <w:rsid w:val="00F85CD1"/>
    <w:rsid w:val="00F860A8"/>
    <w:rsid w:val="00F86350"/>
    <w:rsid w:val="00F8655E"/>
    <w:rsid w:val="00F8657A"/>
    <w:rsid w:val="00F86650"/>
    <w:rsid w:val="00F8679A"/>
    <w:rsid w:val="00F8706F"/>
    <w:rsid w:val="00F870B1"/>
    <w:rsid w:val="00F870F4"/>
    <w:rsid w:val="00F87117"/>
    <w:rsid w:val="00F871FB"/>
    <w:rsid w:val="00F8736C"/>
    <w:rsid w:val="00F87707"/>
    <w:rsid w:val="00F87CE7"/>
    <w:rsid w:val="00F87DDB"/>
    <w:rsid w:val="00F87EE7"/>
    <w:rsid w:val="00F900A8"/>
    <w:rsid w:val="00F90140"/>
    <w:rsid w:val="00F9030E"/>
    <w:rsid w:val="00F9048A"/>
    <w:rsid w:val="00F9090D"/>
    <w:rsid w:val="00F90ADB"/>
    <w:rsid w:val="00F90E78"/>
    <w:rsid w:val="00F9117B"/>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2DCE"/>
    <w:rsid w:val="00F92ED4"/>
    <w:rsid w:val="00F92F63"/>
    <w:rsid w:val="00F931C7"/>
    <w:rsid w:val="00F93559"/>
    <w:rsid w:val="00F938D1"/>
    <w:rsid w:val="00F93D72"/>
    <w:rsid w:val="00F93DFC"/>
    <w:rsid w:val="00F93E65"/>
    <w:rsid w:val="00F93E91"/>
    <w:rsid w:val="00F93FCF"/>
    <w:rsid w:val="00F94070"/>
    <w:rsid w:val="00F944A1"/>
    <w:rsid w:val="00F94666"/>
    <w:rsid w:val="00F94724"/>
    <w:rsid w:val="00F94AA5"/>
    <w:rsid w:val="00F94F20"/>
    <w:rsid w:val="00F95080"/>
    <w:rsid w:val="00F950B5"/>
    <w:rsid w:val="00F9513F"/>
    <w:rsid w:val="00F95146"/>
    <w:rsid w:val="00F951B8"/>
    <w:rsid w:val="00F9546B"/>
    <w:rsid w:val="00F954FC"/>
    <w:rsid w:val="00F95719"/>
    <w:rsid w:val="00F95876"/>
    <w:rsid w:val="00F95989"/>
    <w:rsid w:val="00F95D30"/>
    <w:rsid w:val="00F962B3"/>
    <w:rsid w:val="00F96308"/>
    <w:rsid w:val="00F96360"/>
    <w:rsid w:val="00F9638A"/>
    <w:rsid w:val="00F96638"/>
    <w:rsid w:val="00F96E29"/>
    <w:rsid w:val="00F96EA0"/>
    <w:rsid w:val="00F973D1"/>
    <w:rsid w:val="00F97623"/>
    <w:rsid w:val="00F97908"/>
    <w:rsid w:val="00F97A59"/>
    <w:rsid w:val="00F97B43"/>
    <w:rsid w:val="00F97E8C"/>
    <w:rsid w:val="00F97FF2"/>
    <w:rsid w:val="00FA0697"/>
    <w:rsid w:val="00FA07F8"/>
    <w:rsid w:val="00FA08D6"/>
    <w:rsid w:val="00FA0DD2"/>
    <w:rsid w:val="00FA103C"/>
    <w:rsid w:val="00FA105C"/>
    <w:rsid w:val="00FA1475"/>
    <w:rsid w:val="00FA148A"/>
    <w:rsid w:val="00FA1678"/>
    <w:rsid w:val="00FA1818"/>
    <w:rsid w:val="00FA182F"/>
    <w:rsid w:val="00FA18C8"/>
    <w:rsid w:val="00FA1D71"/>
    <w:rsid w:val="00FA23CA"/>
    <w:rsid w:val="00FA265E"/>
    <w:rsid w:val="00FA27C8"/>
    <w:rsid w:val="00FA2977"/>
    <w:rsid w:val="00FA2C6F"/>
    <w:rsid w:val="00FA2CAD"/>
    <w:rsid w:val="00FA2E56"/>
    <w:rsid w:val="00FA30A3"/>
    <w:rsid w:val="00FA33FA"/>
    <w:rsid w:val="00FA3654"/>
    <w:rsid w:val="00FA3785"/>
    <w:rsid w:val="00FA3B76"/>
    <w:rsid w:val="00FA3C1E"/>
    <w:rsid w:val="00FA3CF3"/>
    <w:rsid w:val="00FA3EF4"/>
    <w:rsid w:val="00FA3F87"/>
    <w:rsid w:val="00FA401E"/>
    <w:rsid w:val="00FA436E"/>
    <w:rsid w:val="00FA43D7"/>
    <w:rsid w:val="00FA46CC"/>
    <w:rsid w:val="00FA47CB"/>
    <w:rsid w:val="00FA4A71"/>
    <w:rsid w:val="00FA4D66"/>
    <w:rsid w:val="00FA4DD7"/>
    <w:rsid w:val="00FA4E60"/>
    <w:rsid w:val="00FA4F5E"/>
    <w:rsid w:val="00FA4F72"/>
    <w:rsid w:val="00FA5365"/>
    <w:rsid w:val="00FA5411"/>
    <w:rsid w:val="00FA55CB"/>
    <w:rsid w:val="00FA5A4E"/>
    <w:rsid w:val="00FA5ADD"/>
    <w:rsid w:val="00FA5C11"/>
    <w:rsid w:val="00FA5C8B"/>
    <w:rsid w:val="00FA5F11"/>
    <w:rsid w:val="00FA60A7"/>
    <w:rsid w:val="00FA60FA"/>
    <w:rsid w:val="00FA6163"/>
    <w:rsid w:val="00FA6560"/>
    <w:rsid w:val="00FA664E"/>
    <w:rsid w:val="00FA66F2"/>
    <w:rsid w:val="00FA67BC"/>
    <w:rsid w:val="00FA6879"/>
    <w:rsid w:val="00FA6956"/>
    <w:rsid w:val="00FA69E1"/>
    <w:rsid w:val="00FA7153"/>
    <w:rsid w:val="00FA71F9"/>
    <w:rsid w:val="00FA72F9"/>
    <w:rsid w:val="00FA73D9"/>
    <w:rsid w:val="00FA7487"/>
    <w:rsid w:val="00FA764F"/>
    <w:rsid w:val="00FA7787"/>
    <w:rsid w:val="00FA78C8"/>
    <w:rsid w:val="00FA79D4"/>
    <w:rsid w:val="00FA7BE6"/>
    <w:rsid w:val="00FB0082"/>
    <w:rsid w:val="00FB0243"/>
    <w:rsid w:val="00FB0527"/>
    <w:rsid w:val="00FB0650"/>
    <w:rsid w:val="00FB0771"/>
    <w:rsid w:val="00FB078B"/>
    <w:rsid w:val="00FB0A93"/>
    <w:rsid w:val="00FB0C48"/>
    <w:rsid w:val="00FB0CDE"/>
    <w:rsid w:val="00FB0D9B"/>
    <w:rsid w:val="00FB1324"/>
    <w:rsid w:val="00FB1527"/>
    <w:rsid w:val="00FB15C4"/>
    <w:rsid w:val="00FB17D9"/>
    <w:rsid w:val="00FB1941"/>
    <w:rsid w:val="00FB1A11"/>
    <w:rsid w:val="00FB1C35"/>
    <w:rsid w:val="00FB1C66"/>
    <w:rsid w:val="00FB1EEA"/>
    <w:rsid w:val="00FB24D3"/>
    <w:rsid w:val="00FB2537"/>
    <w:rsid w:val="00FB29C4"/>
    <w:rsid w:val="00FB2C79"/>
    <w:rsid w:val="00FB3007"/>
    <w:rsid w:val="00FB3008"/>
    <w:rsid w:val="00FB315F"/>
    <w:rsid w:val="00FB3170"/>
    <w:rsid w:val="00FB323F"/>
    <w:rsid w:val="00FB337D"/>
    <w:rsid w:val="00FB33DC"/>
    <w:rsid w:val="00FB3449"/>
    <w:rsid w:val="00FB359C"/>
    <w:rsid w:val="00FB36D5"/>
    <w:rsid w:val="00FB37ED"/>
    <w:rsid w:val="00FB3C87"/>
    <w:rsid w:val="00FB41FF"/>
    <w:rsid w:val="00FB4338"/>
    <w:rsid w:val="00FB43E7"/>
    <w:rsid w:val="00FB4547"/>
    <w:rsid w:val="00FB477E"/>
    <w:rsid w:val="00FB4B5A"/>
    <w:rsid w:val="00FB4C94"/>
    <w:rsid w:val="00FB4C9C"/>
    <w:rsid w:val="00FB4CEA"/>
    <w:rsid w:val="00FB4DE9"/>
    <w:rsid w:val="00FB4E12"/>
    <w:rsid w:val="00FB5157"/>
    <w:rsid w:val="00FB52C7"/>
    <w:rsid w:val="00FB5377"/>
    <w:rsid w:val="00FB54E8"/>
    <w:rsid w:val="00FB575A"/>
    <w:rsid w:val="00FB5762"/>
    <w:rsid w:val="00FB5A2E"/>
    <w:rsid w:val="00FB5C24"/>
    <w:rsid w:val="00FB5D8B"/>
    <w:rsid w:val="00FB6165"/>
    <w:rsid w:val="00FB630B"/>
    <w:rsid w:val="00FB63B4"/>
    <w:rsid w:val="00FB6620"/>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A31"/>
    <w:rsid w:val="00FC1C9A"/>
    <w:rsid w:val="00FC1E55"/>
    <w:rsid w:val="00FC1EA5"/>
    <w:rsid w:val="00FC2254"/>
    <w:rsid w:val="00FC249C"/>
    <w:rsid w:val="00FC272D"/>
    <w:rsid w:val="00FC2A76"/>
    <w:rsid w:val="00FC2B7A"/>
    <w:rsid w:val="00FC2E68"/>
    <w:rsid w:val="00FC2E8D"/>
    <w:rsid w:val="00FC2EDD"/>
    <w:rsid w:val="00FC2EF6"/>
    <w:rsid w:val="00FC3184"/>
    <w:rsid w:val="00FC31B5"/>
    <w:rsid w:val="00FC365A"/>
    <w:rsid w:val="00FC3A04"/>
    <w:rsid w:val="00FC3CB6"/>
    <w:rsid w:val="00FC3CF4"/>
    <w:rsid w:val="00FC40BD"/>
    <w:rsid w:val="00FC42FB"/>
    <w:rsid w:val="00FC4729"/>
    <w:rsid w:val="00FC4A1E"/>
    <w:rsid w:val="00FC4A8C"/>
    <w:rsid w:val="00FC4B33"/>
    <w:rsid w:val="00FC4ED3"/>
    <w:rsid w:val="00FC53DB"/>
    <w:rsid w:val="00FC544F"/>
    <w:rsid w:val="00FC54FF"/>
    <w:rsid w:val="00FC56AD"/>
    <w:rsid w:val="00FC5AF3"/>
    <w:rsid w:val="00FC5BDE"/>
    <w:rsid w:val="00FC5D02"/>
    <w:rsid w:val="00FC5E4D"/>
    <w:rsid w:val="00FC5FC2"/>
    <w:rsid w:val="00FC6177"/>
    <w:rsid w:val="00FC61A3"/>
    <w:rsid w:val="00FC6269"/>
    <w:rsid w:val="00FC6302"/>
    <w:rsid w:val="00FC63D1"/>
    <w:rsid w:val="00FC66ED"/>
    <w:rsid w:val="00FC69C4"/>
    <w:rsid w:val="00FC6A68"/>
    <w:rsid w:val="00FC6D79"/>
    <w:rsid w:val="00FC7023"/>
    <w:rsid w:val="00FC70C1"/>
    <w:rsid w:val="00FC720D"/>
    <w:rsid w:val="00FC724F"/>
    <w:rsid w:val="00FC7474"/>
    <w:rsid w:val="00FC74AF"/>
    <w:rsid w:val="00FC751A"/>
    <w:rsid w:val="00FC7528"/>
    <w:rsid w:val="00FC75A2"/>
    <w:rsid w:val="00FC75A9"/>
    <w:rsid w:val="00FC788D"/>
    <w:rsid w:val="00FC7C82"/>
    <w:rsid w:val="00FC7D68"/>
    <w:rsid w:val="00FC7E2B"/>
    <w:rsid w:val="00FC7E46"/>
    <w:rsid w:val="00FC7EF4"/>
    <w:rsid w:val="00FD0133"/>
    <w:rsid w:val="00FD0175"/>
    <w:rsid w:val="00FD0320"/>
    <w:rsid w:val="00FD0385"/>
    <w:rsid w:val="00FD0572"/>
    <w:rsid w:val="00FD0939"/>
    <w:rsid w:val="00FD09BA"/>
    <w:rsid w:val="00FD0B86"/>
    <w:rsid w:val="00FD130B"/>
    <w:rsid w:val="00FD1A97"/>
    <w:rsid w:val="00FD1CB7"/>
    <w:rsid w:val="00FD2304"/>
    <w:rsid w:val="00FD231D"/>
    <w:rsid w:val="00FD2538"/>
    <w:rsid w:val="00FD2566"/>
    <w:rsid w:val="00FD28FD"/>
    <w:rsid w:val="00FD2961"/>
    <w:rsid w:val="00FD2D7B"/>
    <w:rsid w:val="00FD2D99"/>
    <w:rsid w:val="00FD2F0B"/>
    <w:rsid w:val="00FD2FCF"/>
    <w:rsid w:val="00FD3221"/>
    <w:rsid w:val="00FD3337"/>
    <w:rsid w:val="00FD33B9"/>
    <w:rsid w:val="00FD37F6"/>
    <w:rsid w:val="00FD3D92"/>
    <w:rsid w:val="00FD3E82"/>
    <w:rsid w:val="00FD4589"/>
    <w:rsid w:val="00FD473E"/>
    <w:rsid w:val="00FD4987"/>
    <w:rsid w:val="00FD4AE7"/>
    <w:rsid w:val="00FD4B45"/>
    <w:rsid w:val="00FD4C58"/>
    <w:rsid w:val="00FD4CB1"/>
    <w:rsid w:val="00FD4E7F"/>
    <w:rsid w:val="00FD4F73"/>
    <w:rsid w:val="00FD529F"/>
    <w:rsid w:val="00FD52F3"/>
    <w:rsid w:val="00FD5452"/>
    <w:rsid w:val="00FD54B2"/>
    <w:rsid w:val="00FD5A1C"/>
    <w:rsid w:val="00FD5AF1"/>
    <w:rsid w:val="00FD5B6C"/>
    <w:rsid w:val="00FD5C2A"/>
    <w:rsid w:val="00FD604F"/>
    <w:rsid w:val="00FD60C1"/>
    <w:rsid w:val="00FD60D8"/>
    <w:rsid w:val="00FD6333"/>
    <w:rsid w:val="00FD64DD"/>
    <w:rsid w:val="00FD6774"/>
    <w:rsid w:val="00FD69AE"/>
    <w:rsid w:val="00FD6CED"/>
    <w:rsid w:val="00FD6D77"/>
    <w:rsid w:val="00FD6F5E"/>
    <w:rsid w:val="00FD6FDC"/>
    <w:rsid w:val="00FD71FE"/>
    <w:rsid w:val="00FD73D3"/>
    <w:rsid w:val="00FD7469"/>
    <w:rsid w:val="00FD7555"/>
    <w:rsid w:val="00FD7651"/>
    <w:rsid w:val="00FD7DF9"/>
    <w:rsid w:val="00FE0866"/>
    <w:rsid w:val="00FE090E"/>
    <w:rsid w:val="00FE0A9A"/>
    <w:rsid w:val="00FE0B51"/>
    <w:rsid w:val="00FE0B78"/>
    <w:rsid w:val="00FE0C4F"/>
    <w:rsid w:val="00FE0D17"/>
    <w:rsid w:val="00FE0ED4"/>
    <w:rsid w:val="00FE120C"/>
    <w:rsid w:val="00FE1364"/>
    <w:rsid w:val="00FE140F"/>
    <w:rsid w:val="00FE16AA"/>
    <w:rsid w:val="00FE1BE4"/>
    <w:rsid w:val="00FE1CB9"/>
    <w:rsid w:val="00FE1D56"/>
    <w:rsid w:val="00FE1E3D"/>
    <w:rsid w:val="00FE1EAB"/>
    <w:rsid w:val="00FE20B6"/>
    <w:rsid w:val="00FE2107"/>
    <w:rsid w:val="00FE26E2"/>
    <w:rsid w:val="00FE277C"/>
    <w:rsid w:val="00FE2BB7"/>
    <w:rsid w:val="00FE2C5D"/>
    <w:rsid w:val="00FE2C66"/>
    <w:rsid w:val="00FE2DB1"/>
    <w:rsid w:val="00FE2FEA"/>
    <w:rsid w:val="00FE307F"/>
    <w:rsid w:val="00FE31E6"/>
    <w:rsid w:val="00FE32E0"/>
    <w:rsid w:val="00FE3465"/>
    <w:rsid w:val="00FE3510"/>
    <w:rsid w:val="00FE37C3"/>
    <w:rsid w:val="00FE3ACD"/>
    <w:rsid w:val="00FE3AF7"/>
    <w:rsid w:val="00FE3BA6"/>
    <w:rsid w:val="00FE3BCF"/>
    <w:rsid w:val="00FE3C9B"/>
    <w:rsid w:val="00FE3E5E"/>
    <w:rsid w:val="00FE46FB"/>
    <w:rsid w:val="00FE4770"/>
    <w:rsid w:val="00FE4E22"/>
    <w:rsid w:val="00FE50DD"/>
    <w:rsid w:val="00FE5153"/>
    <w:rsid w:val="00FE52E2"/>
    <w:rsid w:val="00FE556D"/>
    <w:rsid w:val="00FE5BAC"/>
    <w:rsid w:val="00FE5CF1"/>
    <w:rsid w:val="00FE610E"/>
    <w:rsid w:val="00FE671A"/>
    <w:rsid w:val="00FE672F"/>
    <w:rsid w:val="00FE678A"/>
    <w:rsid w:val="00FE67CF"/>
    <w:rsid w:val="00FE69D5"/>
    <w:rsid w:val="00FE6C96"/>
    <w:rsid w:val="00FE6D20"/>
    <w:rsid w:val="00FE6D24"/>
    <w:rsid w:val="00FE6FB9"/>
    <w:rsid w:val="00FE7011"/>
    <w:rsid w:val="00FE7178"/>
    <w:rsid w:val="00FE7274"/>
    <w:rsid w:val="00FE7387"/>
    <w:rsid w:val="00FE7536"/>
    <w:rsid w:val="00FE7549"/>
    <w:rsid w:val="00FE78F4"/>
    <w:rsid w:val="00FE7983"/>
    <w:rsid w:val="00FE7BCC"/>
    <w:rsid w:val="00FF00F1"/>
    <w:rsid w:val="00FF0174"/>
    <w:rsid w:val="00FF0249"/>
    <w:rsid w:val="00FF04BE"/>
    <w:rsid w:val="00FF08A8"/>
    <w:rsid w:val="00FF0938"/>
    <w:rsid w:val="00FF0A0D"/>
    <w:rsid w:val="00FF0B3E"/>
    <w:rsid w:val="00FF0EAD"/>
    <w:rsid w:val="00FF0F43"/>
    <w:rsid w:val="00FF126D"/>
    <w:rsid w:val="00FF13B9"/>
    <w:rsid w:val="00FF14DB"/>
    <w:rsid w:val="00FF1540"/>
    <w:rsid w:val="00FF1870"/>
    <w:rsid w:val="00FF1973"/>
    <w:rsid w:val="00FF19A3"/>
    <w:rsid w:val="00FF1A7B"/>
    <w:rsid w:val="00FF1B9F"/>
    <w:rsid w:val="00FF1BAF"/>
    <w:rsid w:val="00FF2004"/>
    <w:rsid w:val="00FF2030"/>
    <w:rsid w:val="00FF22AC"/>
    <w:rsid w:val="00FF2310"/>
    <w:rsid w:val="00FF2367"/>
    <w:rsid w:val="00FF23E5"/>
    <w:rsid w:val="00FF242D"/>
    <w:rsid w:val="00FF25F6"/>
    <w:rsid w:val="00FF2619"/>
    <w:rsid w:val="00FF2E73"/>
    <w:rsid w:val="00FF311A"/>
    <w:rsid w:val="00FF32FF"/>
    <w:rsid w:val="00FF3401"/>
    <w:rsid w:val="00FF34EA"/>
    <w:rsid w:val="00FF35BD"/>
    <w:rsid w:val="00FF3694"/>
    <w:rsid w:val="00FF38AA"/>
    <w:rsid w:val="00FF39C4"/>
    <w:rsid w:val="00FF3B49"/>
    <w:rsid w:val="00FF3C49"/>
    <w:rsid w:val="00FF3C8D"/>
    <w:rsid w:val="00FF3CC3"/>
    <w:rsid w:val="00FF40C3"/>
    <w:rsid w:val="00FF42D3"/>
    <w:rsid w:val="00FF46B2"/>
    <w:rsid w:val="00FF46CE"/>
    <w:rsid w:val="00FF488C"/>
    <w:rsid w:val="00FF4AAD"/>
    <w:rsid w:val="00FF4AE2"/>
    <w:rsid w:val="00FF4D2D"/>
    <w:rsid w:val="00FF4D39"/>
    <w:rsid w:val="00FF4EF6"/>
    <w:rsid w:val="00FF50A8"/>
    <w:rsid w:val="00FF5448"/>
    <w:rsid w:val="00FF5479"/>
    <w:rsid w:val="00FF551E"/>
    <w:rsid w:val="00FF5546"/>
    <w:rsid w:val="00FF556A"/>
    <w:rsid w:val="00FF55C3"/>
    <w:rsid w:val="00FF571E"/>
    <w:rsid w:val="00FF5752"/>
    <w:rsid w:val="00FF5E51"/>
    <w:rsid w:val="00FF6292"/>
    <w:rsid w:val="00FF6934"/>
    <w:rsid w:val="00FF6BD1"/>
    <w:rsid w:val="00FF6C8D"/>
    <w:rsid w:val="00FF6CC0"/>
    <w:rsid w:val="00FF7011"/>
    <w:rsid w:val="00FF705D"/>
    <w:rsid w:val="00FF72F3"/>
    <w:rsid w:val="00FF7372"/>
    <w:rsid w:val="00FF7512"/>
    <w:rsid w:val="00FF7563"/>
    <w:rsid w:val="00FF76E0"/>
    <w:rsid w:val="00FF7A5B"/>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ED2559AA-571C-41B7-9BBF-1F5A25B0E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3323"/>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E33BA0"/>
    <w:pPr>
      <w:keepNext/>
      <w:numPr>
        <w:numId w:val="1"/>
      </w:numPr>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
    <w:basedOn w:val="a"/>
    <w:next w:val="a"/>
    <w:link w:val="2Char"/>
    <w:qFormat/>
    <w:rsid w:val="00E33BA0"/>
    <w:pPr>
      <w:keepNext/>
      <w:numPr>
        <w:ilvl w:val="1"/>
        <w:numId w:val="1"/>
      </w:numPr>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qFormat/>
    <w:rsid w:val="00E33BA0"/>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E33BA0"/>
    <w:pPr>
      <w:keepNext/>
      <w:numPr>
        <w:ilvl w:val="3"/>
        <w:numId w:val="1"/>
      </w:numPr>
      <w:spacing w:before="240" w:after="60"/>
      <w:outlineLvl w:val="3"/>
    </w:pPr>
    <w:rPr>
      <w:b/>
      <w:bCs/>
      <w:sz w:val="28"/>
      <w:szCs w:val="28"/>
    </w:rPr>
  </w:style>
  <w:style w:type="paragraph" w:styleId="5">
    <w:name w:val="heading 5"/>
    <w:aliases w:val="h5,Heading5,H5"/>
    <w:basedOn w:val="a"/>
    <w:next w:val="a"/>
    <w:uiPriority w:val="9"/>
    <w:qFormat/>
    <w:rsid w:val="00E33BA0"/>
    <w:pPr>
      <w:numPr>
        <w:ilvl w:val="4"/>
        <w:numId w:val="1"/>
      </w:numPr>
      <w:spacing w:before="240" w:after="60"/>
      <w:outlineLvl w:val="4"/>
    </w:pPr>
    <w:rPr>
      <w:b/>
      <w:bCs/>
      <w:i/>
      <w:iCs/>
      <w:sz w:val="26"/>
      <w:szCs w:val="26"/>
    </w:rPr>
  </w:style>
  <w:style w:type="paragraph" w:styleId="6">
    <w:name w:val="heading 6"/>
    <w:basedOn w:val="a"/>
    <w:next w:val="a"/>
    <w:uiPriority w:val="9"/>
    <w:qFormat/>
    <w:rsid w:val="00E33BA0"/>
    <w:pPr>
      <w:numPr>
        <w:ilvl w:val="5"/>
        <w:numId w:val="1"/>
      </w:numPr>
      <w:spacing w:before="240" w:after="60"/>
      <w:outlineLvl w:val="5"/>
    </w:pPr>
    <w:rPr>
      <w:b/>
      <w:bCs/>
    </w:rPr>
  </w:style>
  <w:style w:type="paragraph" w:styleId="7">
    <w:name w:val="heading 7"/>
    <w:basedOn w:val="a"/>
    <w:next w:val="a"/>
    <w:uiPriority w:val="9"/>
    <w:qFormat/>
    <w:rsid w:val="00E33BA0"/>
    <w:pPr>
      <w:numPr>
        <w:ilvl w:val="6"/>
        <w:numId w:val="1"/>
      </w:numPr>
      <w:spacing w:before="240" w:after="60"/>
      <w:outlineLvl w:val="6"/>
    </w:pPr>
    <w:rPr>
      <w:sz w:val="24"/>
      <w:szCs w:val="24"/>
    </w:rPr>
  </w:style>
  <w:style w:type="paragraph" w:styleId="8">
    <w:name w:val="heading 8"/>
    <w:aliases w:val="Table Heading"/>
    <w:basedOn w:val="a"/>
    <w:next w:val="a"/>
    <w:uiPriority w:val="9"/>
    <w:qFormat/>
    <w:rsid w:val="00E33BA0"/>
    <w:pPr>
      <w:numPr>
        <w:ilvl w:val="7"/>
        <w:numId w:val="1"/>
      </w:numPr>
      <w:spacing w:before="240" w:after="60"/>
      <w:outlineLvl w:val="7"/>
    </w:pPr>
    <w:rPr>
      <w:i/>
      <w:iCs/>
      <w:sz w:val="24"/>
      <w:szCs w:val="24"/>
    </w:rPr>
  </w:style>
  <w:style w:type="paragraph" w:styleId="9">
    <w:name w:val="heading 9"/>
    <w:aliases w:val="Figure Heading,FH,标题 91"/>
    <w:basedOn w:val="a"/>
    <w:next w:val="a"/>
    <w:uiPriority w:val="99"/>
    <w:qFormat/>
    <w:rsid w:val="00E33BA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aliases w:val="Table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qFormat/>
    <w:rsid w:val="00A354E8"/>
    <w:rPr>
      <w:kern w:val="2"/>
      <w:sz w:val="21"/>
      <w:szCs w:val="21"/>
      <w:lang w:val="en-GB" w:eastAsia="zh-CN" w:bidi="ar-SA"/>
    </w:rPr>
  </w:style>
  <w:style w:type="paragraph" w:styleId="af">
    <w:name w:val="annotation text"/>
    <w:basedOn w:val="a"/>
    <w:link w:val="Char3"/>
    <w:qFormat/>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
    <w:basedOn w:val="a"/>
    <w:link w:val="Char6"/>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F83F10"/>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3">
    <w:name w:val="批注文字 Char"/>
    <w:link w:val="af"/>
    <w:qFormat/>
    <w:rsid w:val="00983724"/>
    <w:rPr>
      <w:sz w:val="22"/>
      <w:szCs w:val="22"/>
      <w:lang w:eastAsia="en-US"/>
    </w:rPr>
  </w:style>
  <w:style w:type="paragraph" w:customStyle="1" w:styleId="TAL">
    <w:name w:val="TAL"/>
    <w:basedOn w:val="a"/>
    <w:link w:val="TALChar"/>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7"/>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23"/>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0"/>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6"/>
      </w:numPr>
      <w:overflowPunct w:val="0"/>
      <w:snapToGrid/>
      <w:textAlignment w:val="baseline"/>
    </w:pPr>
    <w:rPr>
      <w:rFonts w:eastAsia="MS Mincho"/>
      <w:sz w:val="24"/>
      <w:szCs w:val="20"/>
      <w:lang w:eastAsia="en-GB"/>
    </w:rPr>
  </w:style>
  <w:style w:type="paragraph" w:customStyle="1" w:styleId="B5">
    <w:name w:val="B5"/>
    <w:basedOn w:val="a"/>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RAN1bullet2">
    <w:name w:val="RAN1 bullet2"/>
    <w:basedOn w:val="a"/>
    <w:qFormat/>
    <w:rsid w:val="00F119A6"/>
    <w:pPr>
      <w:numPr>
        <w:ilvl w:val="1"/>
        <w:numId w:val="18"/>
      </w:numPr>
      <w:tabs>
        <w:tab w:val="left" w:pos="1440"/>
      </w:tabs>
      <w:autoSpaceDE/>
      <w:autoSpaceDN/>
      <w:adjustRightInd/>
      <w:snapToGrid/>
      <w:spacing w:after="0"/>
      <w:jc w:val="left"/>
    </w:pPr>
    <w:rPr>
      <w:rFonts w:ascii="Times" w:eastAsia="Batang" w:hAnsi="Times"/>
      <w:sz w:val="20"/>
      <w:szCs w:val="20"/>
    </w:rPr>
  </w:style>
  <w:style w:type="paragraph" w:customStyle="1" w:styleId="BN">
    <w:name w:val="BN"/>
    <w:basedOn w:val="a"/>
    <w:rsid w:val="00246311"/>
    <w:pPr>
      <w:numPr>
        <w:numId w:val="32"/>
      </w:numPr>
      <w:overflowPunct w:val="0"/>
      <w:snapToGrid/>
      <w:spacing w:after="180"/>
      <w:jc w:val="left"/>
      <w:textAlignment w:val="baseline"/>
    </w:pPr>
    <w:rPr>
      <w:rFonts w:eastAsia="Times New Roman"/>
      <w:sz w:val="20"/>
      <w:szCs w:val="20"/>
      <w:lang w:val="en-GB"/>
    </w:rPr>
  </w:style>
  <w:style w:type="table" w:styleId="11">
    <w:name w:val="Grid Table 1 Light"/>
    <w:basedOn w:val="a1"/>
    <w:uiPriority w:val="46"/>
    <w:rsid w:val="006D0FA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omments">
    <w:name w:val="Comments"/>
    <w:basedOn w:val="a"/>
    <w:link w:val="CommentsChar"/>
    <w:qFormat/>
    <w:rsid w:val="00311162"/>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311162"/>
    <w:rPr>
      <w:rFonts w:ascii="Arial" w:eastAsia="MS Mincho" w:hAnsi="Arial"/>
      <w:i/>
      <w:sz w:val="18"/>
      <w:szCs w:val="24"/>
      <w:lang w:val="en-GB" w:eastAsia="en-GB"/>
    </w:rPr>
  </w:style>
  <w:style w:type="paragraph" w:customStyle="1" w:styleId="Bulletedo1">
    <w:name w:val="Bulleted o 1"/>
    <w:basedOn w:val="a"/>
    <w:uiPriority w:val="99"/>
    <w:qFormat/>
    <w:rsid w:val="002F7C7B"/>
    <w:pPr>
      <w:numPr>
        <w:numId w:val="50"/>
      </w:numPr>
      <w:autoSpaceDE/>
      <w:autoSpaceDN/>
      <w:adjustRightInd/>
      <w:snapToGrid/>
      <w:spacing w:after="160" w:line="256" w:lineRule="auto"/>
      <w:jc w:val="left"/>
    </w:pPr>
    <w:rPr>
      <w:rFonts w:asciiTheme="minorHAnsi" w:hAnsiTheme="minorHAnsi" w:cstheme="minorBidi"/>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28620175">
      <w:bodyDiv w:val="1"/>
      <w:marLeft w:val="0"/>
      <w:marRight w:val="0"/>
      <w:marTop w:val="0"/>
      <w:marBottom w:val="0"/>
      <w:divBdr>
        <w:top w:val="none" w:sz="0" w:space="0" w:color="auto"/>
        <w:left w:val="none" w:sz="0" w:space="0" w:color="auto"/>
        <w:bottom w:val="none" w:sz="0" w:space="0" w:color="auto"/>
        <w:right w:val="none" w:sz="0" w:space="0" w:color="auto"/>
      </w:divBdr>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77498538">
      <w:bodyDiv w:val="1"/>
      <w:marLeft w:val="0"/>
      <w:marRight w:val="0"/>
      <w:marTop w:val="0"/>
      <w:marBottom w:val="0"/>
      <w:divBdr>
        <w:top w:val="none" w:sz="0" w:space="0" w:color="auto"/>
        <w:left w:val="none" w:sz="0" w:space="0" w:color="auto"/>
        <w:bottom w:val="none" w:sz="0" w:space="0" w:color="auto"/>
        <w:right w:val="none" w:sz="0" w:space="0" w:color="auto"/>
      </w:divBdr>
      <w:divsChild>
        <w:div w:id="1829441197">
          <w:marLeft w:val="1166"/>
          <w:marRight w:val="0"/>
          <w:marTop w:val="0"/>
          <w:marBottom w:val="0"/>
          <w:divBdr>
            <w:top w:val="none" w:sz="0" w:space="0" w:color="auto"/>
            <w:left w:val="none" w:sz="0" w:space="0" w:color="auto"/>
            <w:bottom w:val="none" w:sz="0" w:space="0" w:color="auto"/>
            <w:right w:val="none" w:sz="0" w:space="0" w:color="auto"/>
          </w:divBdr>
        </w:div>
      </w:divsChild>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513798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76495248">
      <w:bodyDiv w:val="1"/>
      <w:marLeft w:val="0"/>
      <w:marRight w:val="0"/>
      <w:marTop w:val="0"/>
      <w:marBottom w:val="0"/>
      <w:divBdr>
        <w:top w:val="none" w:sz="0" w:space="0" w:color="auto"/>
        <w:left w:val="none" w:sz="0" w:space="0" w:color="auto"/>
        <w:bottom w:val="none" w:sz="0" w:space="0" w:color="auto"/>
        <w:right w:val="none" w:sz="0" w:space="0" w:color="auto"/>
      </w:divBdr>
      <w:divsChild>
        <w:div w:id="914703530">
          <w:marLeft w:val="1080"/>
          <w:marRight w:val="0"/>
          <w:marTop w:val="100"/>
          <w:marBottom w:val="0"/>
          <w:divBdr>
            <w:top w:val="none" w:sz="0" w:space="0" w:color="auto"/>
            <w:left w:val="none" w:sz="0" w:space="0" w:color="auto"/>
            <w:bottom w:val="none" w:sz="0" w:space="0" w:color="auto"/>
            <w:right w:val="none" w:sz="0" w:space="0" w:color="auto"/>
          </w:divBdr>
        </w:div>
        <w:div w:id="1690177986">
          <w:marLeft w:val="1800"/>
          <w:marRight w:val="0"/>
          <w:marTop w:val="100"/>
          <w:marBottom w:val="0"/>
          <w:divBdr>
            <w:top w:val="none" w:sz="0" w:space="0" w:color="auto"/>
            <w:left w:val="none" w:sz="0" w:space="0" w:color="auto"/>
            <w:bottom w:val="none" w:sz="0" w:space="0" w:color="auto"/>
            <w:right w:val="none" w:sz="0" w:space="0" w:color="auto"/>
          </w:divBdr>
        </w:div>
        <w:div w:id="2133396524">
          <w:marLeft w:val="1080"/>
          <w:marRight w:val="0"/>
          <w:marTop w:val="100"/>
          <w:marBottom w:val="0"/>
          <w:divBdr>
            <w:top w:val="none" w:sz="0" w:space="0" w:color="auto"/>
            <w:left w:val="none" w:sz="0" w:space="0" w:color="auto"/>
            <w:bottom w:val="none" w:sz="0" w:space="0" w:color="auto"/>
            <w:right w:val="none" w:sz="0" w:space="0" w:color="auto"/>
          </w:divBdr>
        </w:div>
        <w:div w:id="1351253418">
          <w:marLeft w:val="1080"/>
          <w:marRight w:val="0"/>
          <w:marTop w:val="100"/>
          <w:marBottom w:val="0"/>
          <w:divBdr>
            <w:top w:val="none" w:sz="0" w:space="0" w:color="auto"/>
            <w:left w:val="none" w:sz="0" w:space="0" w:color="auto"/>
            <w:bottom w:val="none" w:sz="0" w:space="0" w:color="auto"/>
            <w:right w:val="none" w:sz="0" w:space="0" w:color="auto"/>
          </w:divBdr>
        </w:div>
        <w:div w:id="1390810750">
          <w:marLeft w:val="1800"/>
          <w:marRight w:val="0"/>
          <w:marTop w:val="100"/>
          <w:marBottom w:val="0"/>
          <w:divBdr>
            <w:top w:val="none" w:sz="0" w:space="0" w:color="auto"/>
            <w:left w:val="none" w:sz="0" w:space="0" w:color="auto"/>
            <w:bottom w:val="none" w:sz="0" w:space="0" w:color="auto"/>
            <w:right w:val="none" w:sz="0" w:space="0" w:color="auto"/>
          </w:divBdr>
        </w:div>
        <w:div w:id="956639451">
          <w:marLeft w:val="1080"/>
          <w:marRight w:val="0"/>
          <w:marTop w:val="100"/>
          <w:marBottom w:val="0"/>
          <w:divBdr>
            <w:top w:val="none" w:sz="0" w:space="0" w:color="auto"/>
            <w:left w:val="none" w:sz="0" w:space="0" w:color="auto"/>
            <w:bottom w:val="none" w:sz="0" w:space="0" w:color="auto"/>
            <w:right w:val="none" w:sz="0" w:space="0" w:color="auto"/>
          </w:divBdr>
        </w:div>
        <w:div w:id="1810706586">
          <w:marLeft w:val="1080"/>
          <w:marRight w:val="0"/>
          <w:marTop w:val="100"/>
          <w:marBottom w:val="0"/>
          <w:divBdr>
            <w:top w:val="none" w:sz="0" w:space="0" w:color="auto"/>
            <w:left w:val="none" w:sz="0" w:space="0" w:color="auto"/>
            <w:bottom w:val="none" w:sz="0" w:space="0" w:color="auto"/>
            <w:right w:val="none" w:sz="0" w:space="0" w:color="auto"/>
          </w:divBdr>
        </w:div>
      </w:divsChild>
    </w:div>
    <w:div w:id="734624547">
      <w:bodyDiv w:val="1"/>
      <w:marLeft w:val="0"/>
      <w:marRight w:val="0"/>
      <w:marTop w:val="0"/>
      <w:marBottom w:val="0"/>
      <w:divBdr>
        <w:top w:val="none" w:sz="0" w:space="0" w:color="auto"/>
        <w:left w:val="none" w:sz="0" w:space="0" w:color="auto"/>
        <w:bottom w:val="none" w:sz="0" w:space="0" w:color="auto"/>
        <w:right w:val="none" w:sz="0" w:space="0" w:color="auto"/>
      </w:divBdr>
      <w:divsChild>
        <w:div w:id="790628608">
          <w:marLeft w:val="1800"/>
          <w:marRight w:val="0"/>
          <w:marTop w:val="100"/>
          <w:marBottom w:val="0"/>
          <w:divBdr>
            <w:top w:val="none" w:sz="0" w:space="0" w:color="auto"/>
            <w:left w:val="none" w:sz="0" w:space="0" w:color="auto"/>
            <w:bottom w:val="none" w:sz="0" w:space="0" w:color="auto"/>
            <w:right w:val="none" w:sz="0" w:space="0" w:color="auto"/>
          </w:divBdr>
        </w:div>
        <w:div w:id="1889295793">
          <w:marLeft w:val="2520"/>
          <w:marRight w:val="0"/>
          <w:marTop w:val="100"/>
          <w:marBottom w:val="0"/>
          <w:divBdr>
            <w:top w:val="none" w:sz="0" w:space="0" w:color="auto"/>
            <w:left w:val="none" w:sz="0" w:space="0" w:color="auto"/>
            <w:bottom w:val="none" w:sz="0" w:space="0" w:color="auto"/>
            <w:right w:val="none" w:sz="0" w:space="0" w:color="auto"/>
          </w:divBdr>
        </w:div>
        <w:div w:id="982807694">
          <w:marLeft w:val="2520"/>
          <w:marRight w:val="0"/>
          <w:marTop w:val="100"/>
          <w:marBottom w:val="0"/>
          <w:divBdr>
            <w:top w:val="none" w:sz="0" w:space="0" w:color="auto"/>
            <w:left w:val="none" w:sz="0" w:space="0" w:color="auto"/>
            <w:bottom w:val="none" w:sz="0" w:space="0" w:color="auto"/>
            <w:right w:val="none" w:sz="0" w:space="0" w:color="auto"/>
          </w:divBdr>
        </w:div>
        <w:div w:id="419983374">
          <w:marLeft w:val="2520"/>
          <w:marRight w:val="0"/>
          <w:marTop w:val="100"/>
          <w:marBottom w:val="0"/>
          <w:divBdr>
            <w:top w:val="none" w:sz="0" w:space="0" w:color="auto"/>
            <w:left w:val="none" w:sz="0" w:space="0" w:color="auto"/>
            <w:bottom w:val="none" w:sz="0" w:space="0" w:color="auto"/>
            <w:right w:val="none" w:sz="0" w:space="0" w:color="auto"/>
          </w:divBdr>
        </w:div>
        <w:div w:id="1463813944">
          <w:marLeft w:val="2520"/>
          <w:marRight w:val="0"/>
          <w:marTop w:val="100"/>
          <w:marBottom w:val="0"/>
          <w:divBdr>
            <w:top w:val="none" w:sz="0" w:space="0" w:color="auto"/>
            <w:left w:val="none" w:sz="0" w:space="0" w:color="auto"/>
            <w:bottom w:val="none" w:sz="0" w:space="0" w:color="auto"/>
            <w:right w:val="none" w:sz="0" w:space="0" w:color="auto"/>
          </w:divBdr>
        </w:div>
        <w:div w:id="276259271">
          <w:marLeft w:val="2520"/>
          <w:marRight w:val="0"/>
          <w:marTop w:val="10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97181736">
      <w:bodyDiv w:val="1"/>
      <w:marLeft w:val="0"/>
      <w:marRight w:val="0"/>
      <w:marTop w:val="0"/>
      <w:marBottom w:val="0"/>
      <w:divBdr>
        <w:top w:val="none" w:sz="0" w:space="0" w:color="auto"/>
        <w:left w:val="none" w:sz="0" w:space="0" w:color="auto"/>
        <w:bottom w:val="none" w:sz="0" w:space="0" w:color="auto"/>
        <w:right w:val="none" w:sz="0" w:space="0" w:color="auto"/>
      </w:divBdr>
      <w:divsChild>
        <w:div w:id="1440753725">
          <w:marLeft w:val="1800"/>
          <w:marRight w:val="0"/>
          <w:marTop w:val="10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6363336">
      <w:bodyDiv w:val="1"/>
      <w:marLeft w:val="0"/>
      <w:marRight w:val="0"/>
      <w:marTop w:val="0"/>
      <w:marBottom w:val="0"/>
      <w:divBdr>
        <w:top w:val="none" w:sz="0" w:space="0" w:color="auto"/>
        <w:left w:val="none" w:sz="0" w:space="0" w:color="auto"/>
        <w:bottom w:val="none" w:sz="0" w:space="0" w:color="auto"/>
        <w:right w:val="none" w:sz="0" w:space="0" w:color="auto"/>
      </w:divBdr>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729431">
      <w:bodyDiv w:val="1"/>
      <w:marLeft w:val="0"/>
      <w:marRight w:val="0"/>
      <w:marTop w:val="0"/>
      <w:marBottom w:val="0"/>
      <w:divBdr>
        <w:top w:val="none" w:sz="0" w:space="0" w:color="auto"/>
        <w:left w:val="none" w:sz="0" w:space="0" w:color="auto"/>
        <w:bottom w:val="none" w:sz="0" w:space="0" w:color="auto"/>
        <w:right w:val="none" w:sz="0" w:space="0" w:color="auto"/>
      </w:divBdr>
      <w:divsChild>
        <w:div w:id="721446040">
          <w:marLeft w:val="2405"/>
          <w:marRight w:val="0"/>
          <w:marTop w:val="0"/>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49628744">
      <w:bodyDiv w:val="1"/>
      <w:marLeft w:val="0"/>
      <w:marRight w:val="0"/>
      <w:marTop w:val="0"/>
      <w:marBottom w:val="0"/>
      <w:divBdr>
        <w:top w:val="none" w:sz="0" w:space="0" w:color="auto"/>
        <w:left w:val="none" w:sz="0" w:space="0" w:color="auto"/>
        <w:bottom w:val="none" w:sz="0" w:space="0" w:color="auto"/>
        <w:right w:val="none" w:sz="0" w:space="0" w:color="auto"/>
      </w:divBdr>
      <w:divsChild>
        <w:div w:id="122505262">
          <w:marLeft w:val="1886"/>
          <w:marRight w:val="0"/>
          <w:marTop w:val="0"/>
          <w:marBottom w:val="0"/>
          <w:divBdr>
            <w:top w:val="none" w:sz="0" w:space="0" w:color="auto"/>
            <w:left w:val="none" w:sz="0" w:space="0" w:color="auto"/>
            <w:bottom w:val="none" w:sz="0" w:space="0" w:color="auto"/>
            <w:right w:val="none" w:sz="0" w:space="0" w:color="auto"/>
          </w:divBdr>
        </w:div>
      </w:divsChild>
    </w:div>
    <w:div w:id="974339315">
      <w:bodyDiv w:val="1"/>
      <w:marLeft w:val="0"/>
      <w:marRight w:val="0"/>
      <w:marTop w:val="0"/>
      <w:marBottom w:val="0"/>
      <w:divBdr>
        <w:top w:val="none" w:sz="0" w:space="0" w:color="auto"/>
        <w:left w:val="none" w:sz="0" w:space="0" w:color="auto"/>
        <w:bottom w:val="none" w:sz="0" w:space="0" w:color="auto"/>
        <w:right w:val="none" w:sz="0" w:space="0" w:color="auto"/>
      </w:divBdr>
      <w:divsChild>
        <w:div w:id="838235196">
          <w:marLeft w:val="180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142455806">
      <w:bodyDiv w:val="1"/>
      <w:marLeft w:val="0"/>
      <w:marRight w:val="0"/>
      <w:marTop w:val="0"/>
      <w:marBottom w:val="0"/>
      <w:divBdr>
        <w:top w:val="none" w:sz="0" w:space="0" w:color="auto"/>
        <w:left w:val="none" w:sz="0" w:space="0" w:color="auto"/>
        <w:bottom w:val="none" w:sz="0" w:space="0" w:color="auto"/>
        <w:right w:val="none" w:sz="0" w:space="0" w:color="auto"/>
      </w:divBdr>
      <w:divsChild>
        <w:div w:id="1711225875">
          <w:marLeft w:val="1886"/>
          <w:marRight w:val="0"/>
          <w:marTop w:val="0"/>
          <w:marBottom w:val="0"/>
          <w:divBdr>
            <w:top w:val="none" w:sz="0" w:space="0" w:color="auto"/>
            <w:left w:val="none" w:sz="0" w:space="0" w:color="auto"/>
            <w:bottom w:val="none" w:sz="0" w:space="0" w:color="auto"/>
            <w:right w:val="none" w:sz="0" w:space="0" w:color="auto"/>
          </w:divBdr>
        </w:div>
      </w:divsChild>
    </w:div>
    <w:div w:id="1200971618">
      <w:bodyDiv w:val="1"/>
      <w:marLeft w:val="0"/>
      <w:marRight w:val="0"/>
      <w:marTop w:val="0"/>
      <w:marBottom w:val="0"/>
      <w:divBdr>
        <w:top w:val="none" w:sz="0" w:space="0" w:color="auto"/>
        <w:left w:val="none" w:sz="0" w:space="0" w:color="auto"/>
        <w:bottom w:val="none" w:sz="0" w:space="0" w:color="auto"/>
        <w:right w:val="none" w:sz="0" w:space="0" w:color="auto"/>
      </w:divBdr>
      <w:divsChild>
        <w:div w:id="575239331">
          <w:marLeft w:val="1886"/>
          <w:marRight w:val="0"/>
          <w:marTop w:val="0"/>
          <w:marBottom w:val="0"/>
          <w:divBdr>
            <w:top w:val="none" w:sz="0" w:space="0" w:color="auto"/>
            <w:left w:val="none" w:sz="0" w:space="0" w:color="auto"/>
            <w:bottom w:val="none" w:sz="0" w:space="0" w:color="auto"/>
            <w:right w:val="none" w:sz="0" w:space="0" w:color="auto"/>
          </w:divBdr>
        </w:div>
        <w:div w:id="874662246">
          <w:marLeft w:val="1166"/>
          <w:marRight w:val="0"/>
          <w:marTop w:val="0"/>
          <w:marBottom w:val="0"/>
          <w:divBdr>
            <w:top w:val="none" w:sz="0" w:space="0" w:color="auto"/>
            <w:left w:val="none" w:sz="0" w:space="0" w:color="auto"/>
            <w:bottom w:val="none" w:sz="0" w:space="0" w:color="auto"/>
            <w:right w:val="none" w:sz="0" w:space="0" w:color="auto"/>
          </w:divBdr>
        </w:div>
        <w:div w:id="955212693">
          <w:marLeft w:val="1166"/>
          <w:marRight w:val="0"/>
          <w:marTop w:val="0"/>
          <w:marBottom w:val="0"/>
          <w:divBdr>
            <w:top w:val="none" w:sz="0" w:space="0" w:color="auto"/>
            <w:left w:val="none" w:sz="0" w:space="0" w:color="auto"/>
            <w:bottom w:val="none" w:sz="0" w:space="0" w:color="auto"/>
            <w:right w:val="none" w:sz="0" w:space="0" w:color="auto"/>
          </w:divBdr>
        </w:div>
        <w:div w:id="1307777788">
          <w:marLeft w:val="446"/>
          <w:marRight w:val="0"/>
          <w:marTop w:val="0"/>
          <w:marBottom w:val="0"/>
          <w:divBdr>
            <w:top w:val="none" w:sz="0" w:space="0" w:color="auto"/>
            <w:left w:val="none" w:sz="0" w:space="0" w:color="auto"/>
            <w:bottom w:val="none" w:sz="0" w:space="0" w:color="auto"/>
            <w:right w:val="none" w:sz="0" w:space="0" w:color="auto"/>
          </w:divBdr>
        </w:div>
        <w:div w:id="1805586227">
          <w:marLeft w:val="1166"/>
          <w:marRight w:val="0"/>
          <w:marTop w:val="0"/>
          <w:marBottom w:val="0"/>
          <w:divBdr>
            <w:top w:val="none" w:sz="0" w:space="0" w:color="auto"/>
            <w:left w:val="none" w:sz="0" w:space="0" w:color="auto"/>
            <w:bottom w:val="none" w:sz="0" w:space="0" w:color="auto"/>
            <w:right w:val="none" w:sz="0" w:space="0" w:color="auto"/>
          </w:divBdr>
        </w:div>
        <w:div w:id="1894005570">
          <w:marLeft w:val="1886"/>
          <w:marRight w:val="0"/>
          <w:marTop w:val="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12884184">
      <w:bodyDiv w:val="1"/>
      <w:marLeft w:val="0"/>
      <w:marRight w:val="0"/>
      <w:marTop w:val="0"/>
      <w:marBottom w:val="0"/>
      <w:divBdr>
        <w:top w:val="none" w:sz="0" w:space="0" w:color="auto"/>
        <w:left w:val="none" w:sz="0" w:space="0" w:color="auto"/>
        <w:bottom w:val="none" w:sz="0" w:space="0" w:color="auto"/>
        <w:right w:val="none" w:sz="0" w:space="0" w:color="auto"/>
      </w:divBdr>
      <w:divsChild>
        <w:div w:id="1168055276">
          <w:marLeft w:val="1166"/>
          <w:marRight w:val="0"/>
          <w:marTop w:val="0"/>
          <w:marBottom w:val="0"/>
          <w:divBdr>
            <w:top w:val="none" w:sz="0" w:space="0" w:color="auto"/>
            <w:left w:val="none" w:sz="0" w:space="0" w:color="auto"/>
            <w:bottom w:val="none" w:sz="0" w:space="0" w:color="auto"/>
            <w:right w:val="none" w:sz="0" w:space="0" w:color="auto"/>
          </w:divBdr>
        </w:div>
      </w:divsChild>
    </w:div>
    <w:div w:id="1213999149">
      <w:bodyDiv w:val="1"/>
      <w:marLeft w:val="0"/>
      <w:marRight w:val="0"/>
      <w:marTop w:val="0"/>
      <w:marBottom w:val="0"/>
      <w:divBdr>
        <w:top w:val="none" w:sz="0" w:space="0" w:color="auto"/>
        <w:left w:val="none" w:sz="0" w:space="0" w:color="auto"/>
        <w:bottom w:val="none" w:sz="0" w:space="0" w:color="auto"/>
        <w:right w:val="none" w:sz="0" w:space="0" w:color="auto"/>
      </w:divBdr>
      <w:divsChild>
        <w:div w:id="721446234">
          <w:marLeft w:val="1166"/>
          <w:marRight w:val="0"/>
          <w:marTop w:val="0"/>
          <w:marBottom w:val="0"/>
          <w:divBdr>
            <w:top w:val="none" w:sz="0" w:space="0" w:color="auto"/>
            <w:left w:val="none" w:sz="0" w:space="0" w:color="auto"/>
            <w:bottom w:val="none" w:sz="0" w:space="0" w:color="auto"/>
            <w:right w:val="none" w:sz="0" w:space="0" w:color="auto"/>
          </w:divBdr>
        </w:div>
        <w:div w:id="1472862948">
          <w:marLeft w:val="1166"/>
          <w:marRight w:val="0"/>
          <w:marTop w:val="0"/>
          <w:marBottom w:val="0"/>
          <w:divBdr>
            <w:top w:val="none" w:sz="0" w:space="0" w:color="auto"/>
            <w:left w:val="none" w:sz="0" w:space="0" w:color="auto"/>
            <w:bottom w:val="none" w:sz="0" w:space="0" w:color="auto"/>
            <w:right w:val="none" w:sz="0" w:space="0" w:color="auto"/>
          </w:divBdr>
        </w:div>
        <w:div w:id="1689019159">
          <w:marLeft w:val="1166"/>
          <w:marRight w:val="0"/>
          <w:marTop w:val="0"/>
          <w:marBottom w:val="0"/>
          <w:divBdr>
            <w:top w:val="none" w:sz="0" w:space="0" w:color="auto"/>
            <w:left w:val="none" w:sz="0" w:space="0" w:color="auto"/>
            <w:bottom w:val="none" w:sz="0" w:space="0" w:color="auto"/>
            <w:right w:val="none" w:sz="0" w:space="0" w:color="auto"/>
          </w:divBdr>
        </w:div>
      </w:divsChild>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01639936">
      <w:bodyDiv w:val="1"/>
      <w:marLeft w:val="0"/>
      <w:marRight w:val="0"/>
      <w:marTop w:val="0"/>
      <w:marBottom w:val="0"/>
      <w:divBdr>
        <w:top w:val="none" w:sz="0" w:space="0" w:color="auto"/>
        <w:left w:val="none" w:sz="0" w:space="0" w:color="auto"/>
        <w:bottom w:val="none" w:sz="0" w:space="0" w:color="auto"/>
        <w:right w:val="none" w:sz="0" w:space="0" w:color="auto"/>
      </w:divBdr>
    </w:div>
    <w:div w:id="1607152812">
      <w:bodyDiv w:val="1"/>
      <w:marLeft w:val="0"/>
      <w:marRight w:val="0"/>
      <w:marTop w:val="0"/>
      <w:marBottom w:val="0"/>
      <w:divBdr>
        <w:top w:val="none" w:sz="0" w:space="0" w:color="auto"/>
        <w:left w:val="none" w:sz="0" w:space="0" w:color="auto"/>
        <w:bottom w:val="none" w:sz="0" w:space="0" w:color="auto"/>
        <w:right w:val="none" w:sz="0" w:space="0" w:color="auto"/>
      </w:divBdr>
      <w:divsChild>
        <w:div w:id="702440657">
          <w:marLeft w:val="1166"/>
          <w:marRight w:val="0"/>
          <w:marTop w:val="0"/>
          <w:marBottom w:val="0"/>
          <w:divBdr>
            <w:top w:val="none" w:sz="0" w:space="0" w:color="auto"/>
            <w:left w:val="none" w:sz="0" w:space="0" w:color="auto"/>
            <w:bottom w:val="none" w:sz="0" w:space="0" w:color="auto"/>
            <w:right w:val="none" w:sz="0" w:space="0" w:color="auto"/>
          </w:divBdr>
        </w:div>
        <w:div w:id="888955930">
          <w:marLeft w:val="1166"/>
          <w:marRight w:val="0"/>
          <w:marTop w:val="0"/>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27348362">
      <w:bodyDiv w:val="1"/>
      <w:marLeft w:val="0"/>
      <w:marRight w:val="0"/>
      <w:marTop w:val="0"/>
      <w:marBottom w:val="0"/>
      <w:divBdr>
        <w:top w:val="none" w:sz="0" w:space="0" w:color="auto"/>
        <w:left w:val="none" w:sz="0" w:space="0" w:color="auto"/>
        <w:bottom w:val="none" w:sz="0" w:space="0" w:color="auto"/>
        <w:right w:val="none" w:sz="0" w:space="0" w:color="auto"/>
      </w:divBdr>
      <w:divsChild>
        <w:div w:id="114762465">
          <w:marLeft w:val="1397"/>
          <w:marRight w:val="0"/>
          <w:marTop w:val="77"/>
          <w:marBottom w:val="0"/>
          <w:divBdr>
            <w:top w:val="none" w:sz="0" w:space="0" w:color="auto"/>
            <w:left w:val="none" w:sz="0" w:space="0" w:color="auto"/>
            <w:bottom w:val="none" w:sz="0" w:space="0" w:color="auto"/>
            <w:right w:val="none" w:sz="0" w:space="0" w:color="auto"/>
          </w:divBdr>
        </w:div>
        <w:div w:id="268389904">
          <w:marLeft w:val="1397"/>
          <w:marRight w:val="0"/>
          <w:marTop w:val="77"/>
          <w:marBottom w:val="0"/>
          <w:divBdr>
            <w:top w:val="none" w:sz="0" w:space="0" w:color="auto"/>
            <w:left w:val="none" w:sz="0" w:space="0" w:color="auto"/>
            <w:bottom w:val="none" w:sz="0" w:space="0" w:color="auto"/>
            <w:right w:val="none" w:sz="0" w:space="0" w:color="auto"/>
          </w:divBdr>
        </w:div>
        <w:div w:id="738403673">
          <w:marLeft w:val="1397"/>
          <w:marRight w:val="0"/>
          <w:marTop w:val="77"/>
          <w:marBottom w:val="0"/>
          <w:divBdr>
            <w:top w:val="none" w:sz="0" w:space="0" w:color="auto"/>
            <w:left w:val="none" w:sz="0" w:space="0" w:color="auto"/>
            <w:bottom w:val="none" w:sz="0" w:space="0" w:color="auto"/>
            <w:right w:val="none" w:sz="0" w:space="0" w:color="auto"/>
          </w:divBdr>
        </w:div>
      </w:divsChild>
    </w:div>
    <w:div w:id="166369862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6019479">
      <w:bodyDiv w:val="1"/>
      <w:marLeft w:val="0"/>
      <w:marRight w:val="0"/>
      <w:marTop w:val="0"/>
      <w:marBottom w:val="0"/>
      <w:divBdr>
        <w:top w:val="none" w:sz="0" w:space="0" w:color="auto"/>
        <w:left w:val="none" w:sz="0" w:space="0" w:color="auto"/>
        <w:bottom w:val="none" w:sz="0" w:space="0" w:color="auto"/>
        <w:right w:val="none" w:sz="0" w:space="0" w:color="auto"/>
      </w:divBdr>
      <w:divsChild>
        <w:div w:id="2010323699">
          <w:marLeft w:val="1166"/>
          <w:marRight w:val="0"/>
          <w:marTop w:val="0"/>
          <w:marBottom w:val="0"/>
          <w:divBdr>
            <w:top w:val="none" w:sz="0" w:space="0" w:color="auto"/>
            <w:left w:val="none" w:sz="0" w:space="0" w:color="auto"/>
            <w:bottom w:val="none" w:sz="0" w:space="0" w:color="auto"/>
            <w:right w:val="none" w:sz="0" w:space="0" w:color="auto"/>
          </w:divBdr>
        </w:div>
      </w:divsChild>
    </w:div>
    <w:div w:id="1886746641">
      <w:bodyDiv w:val="1"/>
      <w:marLeft w:val="0"/>
      <w:marRight w:val="0"/>
      <w:marTop w:val="0"/>
      <w:marBottom w:val="0"/>
      <w:divBdr>
        <w:top w:val="none" w:sz="0" w:space="0" w:color="auto"/>
        <w:left w:val="none" w:sz="0" w:space="0" w:color="auto"/>
        <w:bottom w:val="none" w:sz="0" w:space="0" w:color="auto"/>
        <w:right w:val="none" w:sz="0" w:space="0" w:color="auto"/>
      </w:divBdr>
      <w:divsChild>
        <w:div w:id="1495802592">
          <w:marLeft w:val="1886"/>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9697564">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46785857">
      <w:bodyDiv w:val="1"/>
      <w:marLeft w:val="0"/>
      <w:marRight w:val="0"/>
      <w:marTop w:val="0"/>
      <w:marBottom w:val="0"/>
      <w:divBdr>
        <w:top w:val="none" w:sz="0" w:space="0" w:color="auto"/>
        <w:left w:val="none" w:sz="0" w:space="0" w:color="auto"/>
        <w:bottom w:val="none" w:sz="0" w:space="0" w:color="auto"/>
        <w:right w:val="none" w:sz="0" w:space="0" w:color="auto"/>
      </w:divBdr>
    </w:div>
    <w:div w:id="2077706500">
      <w:bodyDiv w:val="1"/>
      <w:marLeft w:val="0"/>
      <w:marRight w:val="0"/>
      <w:marTop w:val="0"/>
      <w:marBottom w:val="0"/>
      <w:divBdr>
        <w:top w:val="none" w:sz="0" w:space="0" w:color="auto"/>
        <w:left w:val="none" w:sz="0" w:space="0" w:color="auto"/>
        <w:bottom w:val="none" w:sz="0" w:space="0" w:color="auto"/>
        <w:right w:val="none" w:sz="0" w:space="0" w:color="auto"/>
      </w:divBdr>
      <w:divsChild>
        <w:div w:id="957180345">
          <w:marLeft w:val="1166"/>
          <w:marRight w:val="0"/>
          <w:marTop w:val="0"/>
          <w:marBottom w:val="0"/>
          <w:divBdr>
            <w:top w:val="none" w:sz="0" w:space="0" w:color="auto"/>
            <w:left w:val="none" w:sz="0" w:space="0" w:color="auto"/>
            <w:bottom w:val="none" w:sz="0" w:space="0" w:color="auto"/>
            <w:right w:val="none" w:sz="0" w:space="0" w:color="auto"/>
          </w:divBdr>
        </w:div>
      </w:divsChild>
    </w:div>
    <w:div w:id="2089305382">
      <w:bodyDiv w:val="1"/>
      <w:marLeft w:val="0"/>
      <w:marRight w:val="0"/>
      <w:marTop w:val="0"/>
      <w:marBottom w:val="0"/>
      <w:divBdr>
        <w:top w:val="none" w:sz="0" w:space="0" w:color="auto"/>
        <w:left w:val="none" w:sz="0" w:space="0" w:color="auto"/>
        <w:bottom w:val="none" w:sz="0" w:space="0" w:color="auto"/>
        <w:right w:val="none" w:sz="0" w:space="0" w:color="auto"/>
      </w:divBdr>
      <w:divsChild>
        <w:div w:id="825321276">
          <w:marLeft w:val="1166"/>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EBAED1-EA98-43A5-A804-2F6700506E85}">
  <ds:schemaRefs>
    <ds:schemaRef ds:uri="http://schemas.openxmlformats.org/officeDocument/2006/bibliography"/>
  </ds:schemaRefs>
</ds:datastoreItem>
</file>

<file path=customXml/itemProps2.xml><?xml version="1.0" encoding="utf-8"?>
<ds:datastoreItem xmlns:ds="http://schemas.openxmlformats.org/officeDocument/2006/customXml" ds:itemID="{61461FE7-F535-4FC7-8A8D-163BCB348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15</Pages>
  <Words>7468</Words>
  <Characters>37719</Characters>
  <Application>Microsoft Office Word</Application>
  <DocSecurity>0</DocSecurity>
  <Lines>2694</Lines>
  <Paragraphs>2259</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42928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 Technologies</dc:creator>
  <cp:keywords/>
  <dc:description/>
  <cp:lastModifiedBy>Huawei</cp:lastModifiedBy>
  <cp:revision>22</cp:revision>
  <cp:lastPrinted>2019-11-08T22:53:00Z</cp:lastPrinted>
  <dcterms:created xsi:type="dcterms:W3CDTF">2021-01-16T22:35:00Z</dcterms:created>
  <dcterms:modified xsi:type="dcterms:W3CDTF">2021-01-19T01:37:00Z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(3)PXQ2cdg43gDooVH5r8SFNlY6uehwFdlbQ/1EAL46rsd4T1F7jKt4M/9pPznaRj8jMK272/LN
YcjW6g3WiDzSqmiruPGbrfxbfRRzf/VRGHKtPXlgS9sc7dHpwKKrC7bQXim6suHF3Eh05UTn
uPsBlZHGbTQQbIchZJc1pU1T1yH2Ni1kH2SILObfgT/VpIzY17lokM2A8dvoGEccUZ+cx1DP
Jyfjn8Gfe0ieo8E/wK</vt:lpwstr>
  </property>
  <property fmtid="{D5CDD505-2E9C-101B-9397-08002B2CF9AE}" pid="30" name="_2015_ms_pID_725343_00">
    <vt:lpwstr>_2015_ms_pID_725343</vt:lpwstr>
  </property>
  <property fmtid="{D5CDD505-2E9C-101B-9397-08002B2CF9AE}" pid="31" name="_2015_ms_pID_7253431">
    <vt:lpwstr>WkpciU/I7BW485dF35x0VdC2+GtN0fy/EjgGcT/5eCRjwEZW5rzhWP
oCy/qDSMmjbiCBKHlW28wQ1NuF+lUAt+Nm92r56TWhsH+8kPDZ2x8VuWpL9Qlse20bVafr10
U6nvBCsuqSsTQ/v5RIkSFNRV+FOKr6GSig+39pJAvulSi1vrT2ud0KRQyxpPdFF61k0HuGqf
jsthl4s4qH1Ox5VwXiKroOSJOyviY5f2fikR</vt:lpwstr>
  </property>
  <property fmtid="{D5CDD505-2E9C-101B-9397-08002B2CF9AE}" pid="32" name="_2015_ms_pID_7253431_00">
    <vt:lpwstr>_2015_ms_pID_7253431</vt:lpwstr>
  </property>
  <property fmtid="{D5CDD505-2E9C-101B-9397-08002B2CF9AE}" pid="33" name="_2015_ms_pID_7253432">
    <vt:lpwstr>wT9beTdwB9nGoHijxTqkJc9OAr6tMZZiZnVP
eLAbGQlRcW1yPrGN30RzbVh7dXbmXbySDtsSeXWOzHjZjd9e7d8=</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1610977608</vt:lpwstr>
  </property>
</Properties>
</file>