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E3B76" w14:textId="015A9FD8" w:rsidR="00D67A03" w:rsidRPr="00D67A03" w:rsidRDefault="00D67A03" w:rsidP="00D67A03">
      <w:pPr>
        <w:widowControl/>
        <w:tabs>
          <w:tab w:val="right" w:pos="9216"/>
        </w:tabs>
        <w:autoSpaceDE w:val="0"/>
        <w:autoSpaceDN w:val="0"/>
        <w:adjustRightInd w:val="0"/>
        <w:snapToGrid w:val="0"/>
        <w:jc w:val="left"/>
        <w:rPr>
          <w:rFonts w:ascii="Times New Roman" w:eastAsia="宋体" w:hAnsi="Times New Roman" w:cs="Times New Roman"/>
          <w:b/>
          <w:sz w:val="22"/>
        </w:rPr>
      </w:pPr>
      <w:r w:rsidRPr="00D67A03">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075C6D6D" wp14:editId="7FDEB075">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43FD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67A03">
        <w:rPr>
          <w:rFonts w:ascii="Times New Roman" w:eastAsia="宋体" w:hAnsi="Times New Roman" w:cs="Times New Roman"/>
          <w:b/>
          <w:sz w:val="22"/>
        </w:rPr>
        <w:t>3GPP TSG RAN WG1 Meeting #104-e</w:t>
      </w:r>
      <w:r w:rsidRPr="00D67A03">
        <w:rPr>
          <w:rFonts w:ascii="Times New Roman" w:eastAsia="宋体" w:hAnsi="Times New Roman" w:cs="Times New Roman"/>
          <w:b/>
          <w:sz w:val="22"/>
        </w:rPr>
        <w:tab/>
      </w:r>
      <w:r w:rsidRPr="00A14F2C">
        <w:rPr>
          <w:rFonts w:ascii="Times New Roman" w:eastAsia="宋体" w:hAnsi="Times New Roman" w:cs="Times New Roman"/>
          <w:b/>
          <w:sz w:val="22"/>
        </w:rPr>
        <w:t>R1-2100196</w:t>
      </w:r>
    </w:p>
    <w:p w14:paraId="2C9BD684" w14:textId="77777777" w:rsidR="00D67A03" w:rsidRPr="00D67A03" w:rsidRDefault="00D67A03" w:rsidP="00D67A03">
      <w:pPr>
        <w:widowControl/>
        <w:autoSpaceDE w:val="0"/>
        <w:autoSpaceDN w:val="0"/>
        <w:adjustRightInd w:val="0"/>
        <w:snapToGrid w:val="0"/>
        <w:spacing w:after="120"/>
        <w:jc w:val="left"/>
        <w:rPr>
          <w:rFonts w:ascii="Times New Roman" w:eastAsia="宋体" w:hAnsi="Times New Roman" w:cs="Times New Roman"/>
          <w:b/>
          <w:sz w:val="22"/>
        </w:rPr>
      </w:pPr>
      <w:r w:rsidRPr="00D67A03">
        <w:rPr>
          <w:rFonts w:ascii="Times New Roman" w:eastAsia="宋体" w:hAnsi="Times New Roman" w:cs="Times New Roman"/>
          <w:b/>
          <w:sz w:val="22"/>
        </w:rPr>
        <w:t>e-Meeting, January 25th – February 5th, 2021</w:t>
      </w:r>
    </w:p>
    <w:p w14:paraId="717C7C79"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416BD53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1328E0">
        <w:rPr>
          <w:rFonts w:ascii="Times New Roman" w:eastAsia="宋体" w:hAnsi="Times New Roman" w:cs="Times New Roman"/>
          <w:b/>
          <w:sz w:val="22"/>
        </w:rPr>
        <w:t>8.8.1.1</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AA461BC" w14:textId="0A2A211E" w:rsidR="001328E0"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328E0">
        <w:rPr>
          <w:rFonts w:ascii="Times New Roman" w:eastAsia="宋体" w:hAnsi="Times New Roman" w:cs="Times New Roman"/>
          <w:b/>
          <w:sz w:val="22"/>
        </w:rPr>
        <w:t>Title:</w:t>
      </w:r>
      <w:r w:rsidRPr="001328E0">
        <w:rPr>
          <w:rFonts w:ascii="Times New Roman" w:eastAsia="宋体" w:hAnsi="Times New Roman" w:cs="Times New Roman"/>
          <w:b/>
          <w:sz w:val="22"/>
        </w:rPr>
        <w:tab/>
      </w:r>
      <w:r>
        <w:rPr>
          <w:rFonts w:ascii="Times New Roman" w:eastAsia="宋体" w:hAnsi="Times New Roman" w:cs="Times New Roman"/>
          <w:b/>
          <w:sz w:val="22"/>
        </w:rPr>
        <w:t>Coverage e</w:t>
      </w:r>
      <w:r w:rsidRPr="001328E0">
        <w:rPr>
          <w:rFonts w:ascii="Times New Roman" w:eastAsia="宋体" w:hAnsi="Times New Roman" w:cs="Times New Roman"/>
          <w:b/>
          <w:sz w:val="22"/>
        </w:rPr>
        <w:t>nhancement</w:t>
      </w:r>
      <w:r w:rsidR="00273C6F">
        <w:rPr>
          <w:rFonts w:ascii="Times New Roman" w:eastAsia="宋体" w:hAnsi="Times New Roman" w:cs="Times New Roman"/>
          <w:b/>
          <w:sz w:val="22"/>
        </w:rPr>
        <w:t>s</w:t>
      </w:r>
      <w:r w:rsidR="005E7D95">
        <w:rPr>
          <w:rFonts w:ascii="Times New Roman" w:eastAsia="宋体" w:hAnsi="Times New Roman" w:cs="Times New Roman"/>
          <w:b/>
          <w:sz w:val="22"/>
        </w:rPr>
        <w:t xml:space="preserve"> </w:t>
      </w:r>
      <w:r w:rsidRPr="001328E0">
        <w:rPr>
          <w:rFonts w:ascii="Times New Roman" w:eastAsia="宋体" w:hAnsi="Times New Roman" w:cs="Times New Roman"/>
          <w:b/>
          <w:sz w:val="22"/>
        </w:rPr>
        <w:t>for PUSCH repetition typeA</w:t>
      </w:r>
    </w:p>
    <w:p w14:paraId="1FE80F6D" w14:textId="0F46524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End w:id="0"/>
      <w:bookmarkEnd w:id="1"/>
    </w:p>
    <w:p w14:paraId="4ED5F368" w14:textId="13B15A98" w:rsidR="001328E0" w:rsidRPr="001328E0" w:rsidRDefault="001328E0" w:rsidP="001328E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328E0">
        <w:rPr>
          <w:rFonts w:ascii="Times New Roman" w:eastAsia="宋体" w:hAnsi="Times New Roman" w:cs="Times New Roman"/>
          <w:kern w:val="0"/>
          <w:sz w:val="22"/>
        </w:rPr>
        <w:t xml:space="preserve">In RAN#90e [1], a new WID on NR coverage enhancement was approved for Release 17, where RAN1 </w:t>
      </w:r>
      <w:bookmarkStart w:id="2" w:name="_GoBack"/>
      <w:bookmarkEnd w:id="2"/>
      <w:r w:rsidR="00BF286E">
        <w:rPr>
          <w:rFonts w:ascii="Times New Roman" w:eastAsia="宋体" w:hAnsi="Times New Roman" w:cs="Times New Roman"/>
          <w:kern w:val="0"/>
          <w:sz w:val="22"/>
        </w:rPr>
        <w:t>adopts</w:t>
      </w:r>
      <w:r w:rsidR="00BF286E" w:rsidRPr="001328E0">
        <w:rPr>
          <w:rFonts w:ascii="Times New Roman" w:eastAsia="宋体" w:hAnsi="Times New Roman" w:cs="Times New Roman"/>
          <w:kern w:val="0"/>
          <w:sz w:val="22"/>
        </w:rPr>
        <w:t xml:space="preserve"> </w:t>
      </w:r>
      <w:r w:rsidR="00BF286E">
        <w:rPr>
          <w:rFonts w:ascii="Times New Roman" w:eastAsia="宋体" w:hAnsi="Times New Roman" w:cs="Times New Roman"/>
          <w:kern w:val="0"/>
          <w:sz w:val="22"/>
        </w:rPr>
        <w:t>following</w:t>
      </w:r>
      <w:r w:rsidR="00BF286E" w:rsidRPr="001328E0">
        <w:rPr>
          <w:rFonts w:ascii="Times New Roman" w:eastAsia="宋体" w:hAnsi="Times New Roman" w:cs="Times New Roman"/>
          <w:kern w:val="0"/>
          <w:sz w:val="22"/>
        </w:rPr>
        <w:t xml:space="preserve"> </w:t>
      </w:r>
      <w:r w:rsidRPr="001328E0">
        <w:rPr>
          <w:rFonts w:ascii="Times New Roman" w:eastAsia="宋体" w:hAnsi="Times New Roman" w:cs="Times New Roman"/>
          <w:kern w:val="0"/>
          <w:sz w:val="22"/>
        </w:rPr>
        <w:t>solution</w:t>
      </w:r>
      <w:r w:rsidR="00BF286E">
        <w:rPr>
          <w:rFonts w:ascii="Times New Roman" w:eastAsia="宋体" w:hAnsi="Times New Roman" w:cs="Times New Roman"/>
          <w:kern w:val="0"/>
          <w:sz w:val="22"/>
        </w:rPr>
        <w:t>s</w:t>
      </w:r>
      <w:r w:rsidRPr="001328E0">
        <w:rPr>
          <w:rFonts w:ascii="Times New Roman" w:eastAsia="宋体" w:hAnsi="Times New Roman" w:cs="Times New Roman"/>
          <w:kern w:val="0"/>
          <w:sz w:val="22"/>
        </w:rPr>
        <w:t xml:space="preserve"> for PUSCH</w:t>
      </w:r>
      <w:r w:rsidR="006370E3">
        <w:rPr>
          <w:rFonts w:ascii="Times New Roman" w:eastAsia="宋体" w:hAnsi="Times New Roman" w:cs="Times New Roman"/>
          <w:kern w:val="0"/>
          <w:sz w:val="22"/>
        </w:rPr>
        <w:t xml:space="preserve"> repetition type A</w:t>
      </w:r>
      <w:r w:rsidR="00BF286E">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297"/>
      </w:tblGrid>
      <w:tr w:rsidR="001328E0" w:rsidRPr="001328E0" w14:paraId="0C5D3368" w14:textId="77777777" w:rsidTr="007F1CB5">
        <w:trPr>
          <w:trHeight w:val="1541"/>
        </w:trPr>
        <w:tc>
          <w:tcPr>
            <w:tcW w:w="9297" w:type="dxa"/>
          </w:tcPr>
          <w:p w14:paraId="20FF80B7" w14:textId="77777777" w:rsidR="001328E0" w:rsidRPr="001328E0" w:rsidRDefault="001328E0" w:rsidP="001328E0">
            <w:pPr>
              <w:widowControl/>
              <w:snapToGrid w:val="0"/>
              <w:rPr>
                <w:lang w:eastAsia="en-US"/>
              </w:rPr>
            </w:pPr>
            <w:r w:rsidRPr="001328E0">
              <w:rPr>
                <w:highlight w:val="green"/>
                <w:lang w:eastAsia="en-US"/>
              </w:rPr>
              <w:t>Agreement:</w:t>
            </w:r>
          </w:p>
          <w:p w14:paraId="04F9C13A" w14:textId="77777777" w:rsidR="001328E0" w:rsidRPr="001328E0" w:rsidRDefault="001328E0" w:rsidP="001328E0">
            <w:pPr>
              <w:numPr>
                <w:ilvl w:val="0"/>
                <w:numId w:val="18"/>
              </w:numPr>
              <w:snapToGrid w:val="0"/>
              <w:ind w:leftChars="12" w:left="382" w:hanging="357"/>
              <w:rPr>
                <w:sz w:val="22"/>
              </w:rPr>
            </w:pPr>
            <w:r w:rsidRPr="001328E0">
              <w:rPr>
                <w:sz w:val="22"/>
              </w:rPr>
              <w:t>Specification of PUSCH enhancements</w:t>
            </w:r>
          </w:p>
          <w:p w14:paraId="7C769240" w14:textId="77777777" w:rsidR="001328E0" w:rsidRPr="001328E0" w:rsidRDefault="001328E0" w:rsidP="001328E0">
            <w:pPr>
              <w:numPr>
                <w:ilvl w:val="0"/>
                <w:numId w:val="19"/>
              </w:numPr>
              <w:snapToGrid w:val="0"/>
              <w:rPr>
                <w:sz w:val="22"/>
              </w:rPr>
            </w:pPr>
            <w:r w:rsidRPr="001328E0">
              <w:rPr>
                <w:sz w:val="22"/>
                <w:lang w:eastAsia="en-US"/>
              </w:rPr>
              <w:t>Speci</w:t>
            </w:r>
            <w:r w:rsidRPr="001328E0">
              <w:rPr>
                <w:sz w:val="22"/>
              </w:rPr>
              <w:t>fy the following mechanisms for en</w:t>
            </w:r>
            <w:r w:rsidRPr="001328E0">
              <w:rPr>
                <w:sz w:val="22"/>
                <w:lang w:eastAsia="en-US"/>
              </w:rPr>
              <w:t>hancements on PUSCH repetition type A [RAN1]</w:t>
            </w:r>
          </w:p>
          <w:p w14:paraId="6BD5ACB0" w14:textId="77777777" w:rsidR="001328E0" w:rsidRDefault="001328E0" w:rsidP="001328E0">
            <w:pPr>
              <w:numPr>
                <w:ilvl w:val="1"/>
                <w:numId w:val="18"/>
              </w:numPr>
              <w:snapToGrid w:val="0"/>
              <w:rPr>
                <w:sz w:val="22"/>
              </w:rPr>
            </w:pPr>
            <w:r w:rsidRPr="001328E0">
              <w:rPr>
                <w:sz w:val="22"/>
              </w:rPr>
              <w:t>Increasing the maximum number of repetitions up to a number to be determined during the course of the work.</w:t>
            </w:r>
          </w:p>
          <w:p w14:paraId="133FA9AE" w14:textId="329464D1" w:rsidR="001328E0" w:rsidRPr="001328E0" w:rsidRDefault="001328E0" w:rsidP="001328E0">
            <w:pPr>
              <w:numPr>
                <w:ilvl w:val="1"/>
                <w:numId w:val="18"/>
              </w:numPr>
              <w:snapToGrid w:val="0"/>
              <w:rPr>
                <w:sz w:val="22"/>
              </w:rPr>
            </w:pPr>
            <w:r w:rsidRPr="001328E0">
              <w:rPr>
                <w:sz w:val="22"/>
              </w:rPr>
              <w:t>The number of repetitions counted on the basis of available UL slots.</w:t>
            </w:r>
          </w:p>
        </w:tc>
      </w:tr>
    </w:tbl>
    <w:p w14:paraId="427585FC" w14:textId="706651B7" w:rsidR="00AA2BC1" w:rsidRPr="001328E0" w:rsidRDefault="00E64109" w:rsidP="001328E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A</w:t>
      </w:r>
      <w:r w:rsidR="00BF286E">
        <w:rPr>
          <w:rFonts w:ascii="Times New Roman" w:eastAsia="宋体" w:hAnsi="Times New Roman" w:cs="Times New Roman"/>
          <w:kern w:val="0"/>
          <w:sz w:val="22"/>
        </w:rPr>
        <w:t xml:space="preserve">s we can see, by performing </w:t>
      </w:r>
      <w:r w:rsidR="00BF286E" w:rsidRPr="001328E0">
        <w:rPr>
          <w:rFonts w:ascii="Times New Roman" w:eastAsia="宋体" w:hAnsi="Times New Roman" w:cs="Times New Roman"/>
          <w:kern w:val="0"/>
          <w:sz w:val="22"/>
        </w:rPr>
        <w:t>above mentioned enhancements for PUSCH repetition type A</w:t>
      </w:r>
      <w:r w:rsidR="00BF286E">
        <w:rPr>
          <w:rFonts w:ascii="Times New Roman" w:eastAsia="宋体" w:hAnsi="Times New Roman" w:cs="Times New Roman"/>
          <w:kern w:val="0"/>
          <w:sz w:val="22"/>
        </w:rPr>
        <w:t>, more actual repetitions of PUSCH can be ensured</w:t>
      </w:r>
      <w:r w:rsidR="00F75961">
        <w:rPr>
          <w:rFonts w:ascii="Times New Roman" w:eastAsia="宋体" w:hAnsi="Times New Roman" w:cs="Times New Roman"/>
          <w:kern w:val="0"/>
          <w:sz w:val="22"/>
        </w:rPr>
        <w:t xml:space="preserve">, the </w:t>
      </w:r>
      <w:r w:rsidR="00BF286E">
        <w:rPr>
          <w:rFonts w:ascii="Times New Roman" w:eastAsia="宋体" w:hAnsi="Times New Roman" w:cs="Times New Roman"/>
          <w:kern w:val="0"/>
          <w:sz w:val="22"/>
        </w:rPr>
        <w:t>performance</w:t>
      </w:r>
      <w:r w:rsidR="002E0FAC">
        <w:rPr>
          <w:rFonts w:ascii="Times New Roman" w:eastAsia="宋体" w:hAnsi="Times New Roman" w:cs="Times New Roman"/>
          <w:kern w:val="0"/>
          <w:sz w:val="22"/>
        </w:rPr>
        <w:t xml:space="preserve"> of PUSCH</w:t>
      </w:r>
      <w:r w:rsidR="00BF286E">
        <w:rPr>
          <w:rFonts w:ascii="Times New Roman" w:eastAsia="宋体" w:hAnsi="Times New Roman" w:cs="Times New Roman"/>
          <w:kern w:val="0"/>
          <w:sz w:val="22"/>
        </w:rPr>
        <w:t xml:space="preserve"> surely can be improved. Thus, i</w:t>
      </w:r>
      <w:r w:rsidR="001328E0" w:rsidRPr="001328E0">
        <w:rPr>
          <w:rFonts w:ascii="Times New Roman" w:eastAsia="宋体" w:hAnsi="Times New Roman" w:cs="Times New Roman"/>
          <w:kern w:val="0"/>
          <w:sz w:val="22"/>
        </w:rPr>
        <w:t xml:space="preserve">n this contribution, </w:t>
      </w:r>
      <w:r w:rsidR="00BF286E">
        <w:rPr>
          <w:rFonts w:ascii="Times New Roman" w:eastAsia="宋体" w:hAnsi="Times New Roman" w:cs="Times New Roman"/>
          <w:kern w:val="0"/>
          <w:sz w:val="22"/>
        </w:rPr>
        <w:t xml:space="preserve">potential </w:t>
      </w:r>
      <w:r w:rsidR="001328E0" w:rsidRPr="001328E0">
        <w:rPr>
          <w:rFonts w:ascii="Times New Roman" w:eastAsia="宋体" w:hAnsi="Times New Roman" w:cs="Times New Roman"/>
          <w:kern w:val="0"/>
          <w:sz w:val="22"/>
        </w:rPr>
        <w:t>impacts</w:t>
      </w:r>
      <w:r w:rsidR="00BF286E">
        <w:rPr>
          <w:rFonts w:ascii="Times New Roman" w:eastAsia="宋体" w:hAnsi="Times New Roman" w:cs="Times New Roman"/>
          <w:kern w:val="0"/>
          <w:sz w:val="22"/>
        </w:rPr>
        <w:t xml:space="preserve"> </w:t>
      </w:r>
      <w:r w:rsidR="001328E0" w:rsidRPr="001328E0">
        <w:rPr>
          <w:rFonts w:ascii="Times New Roman" w:eastAsia="宋体" w:hAnsi="Times New Roman" w:cs="Times New Roman"/>
          <w:kern w:val="0"/>
          <w:sz w:val="22"/>
        </w:rPr>
        <w:t>of above mentioned possible enhancements for PUSCH repetition type A</w:t>
      </w:r>
      <w:r w:rsidR="00464F67">
        <w:rPr>
          <w:rFonts w:ascii="Times New Roman" w:eastAsia="宋体" w:hAnsi="Times New Roman" w:cs="Times New Roman"/>
          <w:kern w:val="0"/>
          <w:sz w:val="22"/>
        </w:rPr>
        <w:t xml:space="preserve"> </w:t>
      </w:r>
      <w:r w:rsidR="00D91294">
        <w:rPr>
          <w:rFonts w:ascii="Times New Roman" w:eastAsia="宋体" w:hAnsi="Times New Roman" w:cs="Times New Roman"/>
          <w:kern w:val="0"/>
          <w:sz w:val="22"/>
        </w:rPr>
        <w:t xml:space="preserve">are </w:t>
      </w:r>
      <w:r w:rsidR="00A14F2C">
        <w:rPr>
          <w:rFonts w:ascii="Times New Roman" w:eastAsia="宋体" w:hAnsi="Times New Roman" w:cs="Times New Roman"/>
          <w:kern w:val="0"/>
          <w:sz w:val="22"/>
        </w:rPr>
        <w:t>discussed</w:t>
      </w:r>
      <w:r w:rsidR="001328E0" w:rsidRPr="001328E0">
        <w:rPr>
          <w:rFonts w:ascii="Times New Roman" w:eastAsia="宋体" w:hAnsi="Times New Roman" w:cs="Times New Roman"/>
          <w:kern w:val="0"/>
          <w:sz w:val="22"/>
        </w:rPr>
        <w:t>.</w:t>
      </w:r>
    </w:p>
    <w:p w14:paraId="42E7E6AF" w14:textId="4A60FD4E" w:rsidR="009C4E04" w:rsidRDefault="009C4E04" w:rsidP="009C4E04">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Discussion</w:t>
      </w:r>
    </w:p>
    <w:p w14:paraId="38278512" w14:textId="430A4D65" w:rsidR="002E0FAC" w:rsidRDefault="00A14F2C" w:rsidP="00F2591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Pr>
          <w:rFonts w:ascii="Times New Roman" w:eastAsia="宋体" w:hAnsi="Times New Roman" w:cs="Times New Roman"/>
          <w:b/>
          <w:bCs/>
          <w:kern w:val="0"/>
          <w:sz w:val="24"/>
        </w:rPr>
        <w:t>R</w:t>
      </w:r>
      <w:r w:rsidR="002E0FAC">
        <w:rPr>
          <w:rFonts w:ascii="Times New Roman" w:eastAsia="宋体" w:hAnsi="Times New Roman" w:cs="Times New Roman"/>
          <w:b/>
          <w:bCs/>
          <w:kern w:val="0"/>
          <w:sz w:val="24"/>
        </w:rPr>
        <w:t>epetitions counted on available UL slots</w:t>
      </w:r>
    </w:p>
    <w:p w14:paraId="304F8763" w14:textId="0541AE7B" w:rsidR="00266430" w:rsidRDefault="002E0FAC" w:rsidP="00F25917">
      <w:pPr>
        <w:rPr>
          <w:rFonts w:ascii="Times New Roman" w:eastAsia="宋体" w:hAnsi="Times New Roman" w:cs="Times New Roman"/>
          <w:kern w:val="0"/>
          <w:sz w:val="22"/>
        </w:rPr>
      </w:pPr>
      <w:r w:rsidRPr="00F25917">
        <w:rPr>
          <w:rFonts w:ascii="Times New Roman" w:eastAsia="宋体" w:hAnsi="Times New Roman" w:cs="Times New Roman" w:hint="eastAsia"/>
          <w:kern w:val="0"/>
          <w:sz w:val="22"/>
        </w:rPr>
        <w:t>F</w:t>
      </w:r>
      <w:r w:rsidRPr="00F25917">
        <w:rPr>
          <w:rFonts w:ascii="Times New Roman" w:eastAsia="宋体" w:hAnsi="Times New Roman" w:cs="Times New Roman"/>
          <w:kern w:val="0"/>
          <w:sz w:val="22"/>
        </w:rPr>
        <w:t xml:space="preserve">rom </w:t>
      </w:r>
      <w:r>
        <w:rPr>
          <w:rFonts w:ascii="Times New Roman" w:eastAsia="宋体" w:hAnsi="Times New Roman" w:cs="Times New Roman"/>
          <w:kern w:val="0"/>
          <w:sz w:val="22"/>
        </w:rPr>
        <w:t>observations of coverage performance captured in [2], coverage of PUSCH is most limited in TDD mode</w:t>
      </w:r>
      <w:r w:rsidR="00F91B44">
        <w:rPr>
          <w:rFonts w:ascii="Times New Roman" w:eastAsia="宋体" w:hAnsi="Times New Roman" w:cs="Times New Roman"/>
          <w:kern w:val="0"/>
          <w:sz w:val="22"/>
        </w:rPr>
        <w:t xml:space="preserve"> where the </w:t>
      </w:r>
      <w:r w:rsidR="00810F4B" w:rsidRPr="00F25917">
        <w:rPr>
          <w:rFonts w:ascii="Times New Roman" w:eastAsia="宋体" w:hAnsi="Times New Roman" w:cs="Times New Roman"/>
          <w:kern w:val="0"/>
          <w:sz w:val="22"/>
        </w:rPr>
        <w:t xml:space="preserve">number of </w:t>
      </w:r>
      <w:r w:rsidR="001328E0" w:rsidRPr="00F25917">
        <w:rPr>
          <w:rFonts w:ascii="Times New Roman" w:eastAsia="宋体" w:hAnsi="Times New Roman" w:cs="Times New Roman"/>
          <w:kern w:val="0"/>
          <w:sz w:val="22"/>
        </w:rPr>
        <w:t xml:space="preserve">actual repetition </w:t>
      </w:r>
      <w:r w:rsidR="00034158">
        <w:rPr>
          <w:rFonts w:ascii="Times New Roman" w:eastAsia="宋体" w:hAnsi="Times New Roman" w:cs="Times New Roman"/>
          <w:kern w:val="0"/>
          <w:sz w:val="22"/>
        </w:rPr>
        <w:t>is</w:t>
      </w:r>
      <w:r w:rsidR="001328E0" w:rsidRPr="00F25917">
        <w:rPr>
          <w:rFonts w:ascii="Times New Roman" w:eastAsia="宋体" w:hAnsi="Times New Roman" w:cs="Times New Roman"/>
          <w:kern w:val="0"/>
          <w:sz w:val="22"/>
        </w:rPr>
        <w:t xml:space="preserve"> much fewer than the configured repetition number due to</w:t>
      </w:r>
      <w:r w:rsidR="00111FC5" w:rsidRPr="00F25917">
        <w:rPr>
          <w:rFonts w:ascii="Times New Roman" w:eastAsia="宋体" w:hAnsi="Times New Roman" w:cs="Times New Roman"/>
          <w:kern w:val="0"/>
          <w:sz w:val="22"/>
        </w:rPr>
        <w:t xml:space="preserve"> </w:t>
      </w:r>
      <w:r w:rsidR="00111FC5" w:rsidRPr="006128DC">
        <w:rPr>
          <w:rFonts w:ascii="Times New Roman" w:eastAsia="宋体" w:hAnsi="Times New Roman" w:cs="Times New Roman"/>
          <w:kern w:val="0"/>
          <w:sz w:val="22"/>
        </w:rPr>
        <w:t xml:space="preserve">DL dominant </w:t>
      </w:r>
      <w:r w:rsidR="00111FC5" w:rsidRPr="00F25917">
        <w:rPr>
          <w:rFonts w:ascii="Times New Roman" w:eastAsia="宋体" w:hAnsi="Times New Roman" w:cs="Times New Roman"/>
          <w:kern w:val="0"/>
          <w:sz w:val="22"/>
        </w:rPr>
        <w:t>carrier</w:t>
      </w:r>
      <w:r w:rsidR="001328E0" w:rsidRPr="00F25917">
        <w:rPr>
          <w:rFonts w:ascii="Times New Roman" w:eastAsia="宋体" w:hAnsi="Times New Roman" w:cs="Times New Roman"/>
          <w:kern w:val="0"/>
          <w:sz w:val="22"/>
        </w:rPr>
        <w:t xml:space="preserve"> </w:t>
      </w:r>
      <w:r w:rsidR="007D3C52">
        <w:rPr>
          <w:rFonts w:ascii="Times New Roman" w:eastAsia="宋体" w:hAnsi="Times New Roman" w:cs="Times New Roman"/>
          <w:kern w:val="0"/>
          <w:sz w:val="22"/>
        </w:rPr>
        <w:t>configuration</w:t>
      </w:r>
      <w:r w:rsidR="00034158">
        <w:rPr>
          <w:rFonts w:ascii="Times New Roman" w:eastAsia="宋体" w:hAnsi="Times New Roman" w:cs="Times New Roman"/>
          <w:kern w:val="0"/>
          <w:sz w:val="22"/>
        </w:rPr>
        <w:t>s</w:t>
      </w:r>
      <w:r w:rsidR="007D3C52">
        <w:rPr>
          <w:rFonts w:ascii="Times New Roman" w:eastAsia="宋体" w:hAnsi="Times New Roman" w:cs="Times New Roman"/>
          <w:kern w:val="0"/>
          <w:sz w:val="22"/>
        </w:rPr>
        <w:t xml:space="preserve"> </w:t>
      </w:r>
      <w:r w:rsidR="001328E0" w:rsidRPr="006128DC">
        <w:rPr>
          <w:rFonts w:ascii="Times New Roman" w:eastAsia="宋体" w:hAnsi="Times New Roman" w:cs="Times New Roman"/>
          <w:kern w:val="0"/>
          <w:sz w:val="22"/>
        </w:rPr>
        <w:t xml:space="preserve">with </w:t>
      </w:r>
      <w:r w:rsidR="00034158">
        <w:rPr>
          <w:rFonts w:ascii="Times New Roman" w:eastAsia="宋体" w:hAnsi="Times New Roman" w:cs="Times New Roman"/>
          <w:kern w:val="0"/>
          <w:sz w:val="22"/>
        </w:rPr>
        <w:t xml:space="preserve">very </w:t>
      </w:r>
      <w:r w:rsidR="001328E0" w:rsidRPr="006128DC">
        <w:rPr>
          <w:rFonts w:ascii="Times New Roman" w:eastAsia="宋体" w:hAnsi="Times New Roman" w:cs="Times New Roman"/>
          <w:kern w:val="0"/>
          <w:sz w:val="22"/>
        </w:rPr>
        <w:t xml:space="preserve">limited UL </w:t>
      </w:r>
      <w:r w:rsidR="00034158">
        <w:rPr>
          <w:rFonts w:ascii="Times New Roman" w:eastAsia="宋体" w:hAnsi="Times New Roman" w:cs="Times New Roman"/>
          <w:kern w:val="0"/>
          <w:sz w:val="22"/>
        </w:rPr>
        <w:t>slots</w:t>
      </w:r>
      <w:r>
        <w:rPr>
          <w:rFonts w:ascii="Times New Roman" w:eastAsia="宋体" w:hAnsi="Times New Roman" w:cs="Times New Roman"/>
          <w:kern w:val="0"/>
          <w:sz w:val="22"/>
        </w:rPr>
        <w:t xml:space="preserve">. Furthermore, for PUSCH repetition type </w:t>
      </w:r>
      <w:r w:rsidR="007D3C52">
        <w:rPr>
          <w:rFonts w:ascii="Times New Roman" w:eastAsia="宋体" w:hAnsi="Times New Roman" w:cs="Times New Roman"/>
          <w:kern w:val="0"/>
          <w:sz w:val="22"/>
        </w:rPr>
        <w:t xml:space="preserve">A, the strict limitation rule </w:t>
      </w:r>
      <w:r w:rsidR="00F91B44">
        <w:rPr>
          <w:rFonts w:ascii="Times New Roman" w:eastAsia="宋体" w:hAnsi="Times New Roman" w:cs="Times New Roman"/>
          <w:kern w:val="0"/>
          <w:sz w:val="22"/>
        </w:rPr>
        <w:t>of</w:t>
      </w:r>
      <w:r w:rsidR="007D3C52">
        <w:rPr>
          <w:rFonts w:ascii="Times New Roman" w:eastAsia="宋体" w:hAnsi="Times New Roman" w:cs="Times New Roman"/>
          <w:kern w:val="0"/>
          <w:sz w:val="22"/>
        </w:rPr>
        <w:t xml:space="preserve"> </w:t>
      </w:r>
      <w:r w:rsidR="00B83B39">
        <w:rPr>
          <w:rFonts w:ascii="Times New Roman" w:eastAsia="宋体" w:hAnsi="Times New Roman" w:cs="Times New Roman"/>
          <w:kern w:val="0"/>
          <w:sz w:val="22"/>
        </w:rPr>
        <w:t>same</w:t>
      </w:r>
      <w:r w:rsidR="00034158">
        <w:rPr>
          <w:rFonts w:ascii="Times New Roman" w:eastAsia="宋体" w:hAnsi="Times New Roman" w:cs="Times New Roman"/>
          <w:kern w:val="0"/>
          <w:sz w:val="22"/>
        </w:rPr>
        <w:t xml:space="preserve"> time domain</w:t>
      </w:r>
      <w:r w:rsidR="00B83B39">
        <w:rPr>
          <w:rFonts w:ascii="Times New Roman" w:eastAsia="宋体" w:hAnsi="Times New Roman" w:cs="Times New Roman"/>
          <w:kern w:val="0"/>
          <w:sz w:val="22"/>
        </w:rPr>
        <w:t xml:space="preserve"> </w:t>
      </w:r>
      <w:r w:rsidR="007D3C52">
        <w:rPr>
          <w:rFonts w:ascii="Times New Roman" w:eastAsia="宋体" w:hAnsi="Times New Roman" w:cs="Times New Roman"/>
          <w:kern w:val="0"/>
          <w:sz w:val="22"/>
        </w:rPr>
        <w:t xml:space="preserve">resource </w:t>
      </w:r>
      <w:r w:rsidR="00B83B39">
        <w:rPr>
          <w:rFonts w:ascii="Times New Roman" w:eastAsia="宋体" w:hAnsi="Times New Roman" w:cs="Times New Roman"/>
          <w:kern w:val="0"/>
          <w:sz w:val="22"/>
        </w:rPr>
        <w:t xml:space="preserve">mapping between slot-based repetitions </w:t>
      </w:r>
      <w:r w:rsidR="00034158">
        <w:rPr>
          <w:rFonts w:ascii="Times New Roman" w:eastAsia="宋体" w:hAnsi="Times New Roman" w:cs="Times New Roman"/>
          <w:kern w:val="0"/>
          <w:sz w:val="22"/>
        </w:rPr>
        <w:t>results in</w:t>
      </w:r>
      <w:r w:rsidR="007D3C52">
        <w:rPr>
          <w:rFonts w:ascii="Times New Roman" w:eastAsia="宋体" w:hAnsi="Times New Roman" w:cs="Times New Roman"/>
          <w:kern w:val="0"/>
          <w:sz w:val="22"/>
        </w:rPr>
        <w:t xml:space="preserve"> the cancelation of </w:t>
      </w:r>
      <w:r w:rsidR="00B83B39">
        <w:rPr>
          <w:rFonts w:ascii="Times New Roman" w:eastAsia="宋体" w:hAnsi="Times New Roman" w:cs="Times New Roman"/>
          <w:kern w:val="0"/>
          <w:sz w:val="22"/>
        </w:rPr>
        <w:t xml:space="preserve">repetitions in </w:t>
      </w:r>
      <w:r w:rsidR="00034158">
        <w:rPr>
          <w:rFonts w:ascii="Times New Roman" w:eastAsia="宋体" w:hAnsi="Times New Roman" w:cs="Times New Roman"/>
          <w:kern w:val="0"/>
          <w:sz w:val="22"/>
        </w:rPr>
        <w:t xml:space="preserve">an </w:t>
      </w:r>
      <w:r w:rsidR="00B0290A">
        <w:rPr>
          <w:rFonts w:ascii="Times New Roman" w:eastAsia="宋体" w:hAnsi="Times New Roman" w:cs="Times New Roman"/>
          <w:kern w:val="0"/>
          <w:sz w:val="22"/>
        </w:rPr>
        <w:t>uplink</w:t>
      </w:r>
      <w:r w:rsidR="00B83B39">
        <w:rPr>
          <w:rFonts w:ascii="Times New Roman" w:eastAsia="宋体" w:hAnsi="Times New Roman" w:cs="Times New Roman"/>
          <w:kern w:val="0"/>
          <w:sz w:val="22"/>
        </w:rPr>
        <w:t xml:space="preserve"> slots if </w:t>
      </w:r>
      <w:r w:rsidR="00034158">
        <w:rPr>
          <w:rFonts w:ascii="Times New Roman" w:eastAsia="宋体" w:hAnsi="Times New Roman" w:cs="Times New Roman"/>
          <w:kern w:val="0"/>
          <w:sz w:val="22"/>
        </w:rPr>
        <w:t xml:space="preserve">the </w:t>
      </w:r>
      <w:r w:rsidR="00B83B39">
        <w:rPr>
          <w:rFonts w:ascii="Times New Roman" w:eastAsia="宋体" w:hAnsi="Times New Roman" w:cs="Times New Roman"/>
          <w:kern w:val="0"/>
          <w:sz w:val="22"/>
        </w:rPr>
        <w:t xml:space="preserve">slot </w:t>
      </w:r>
      <w:r w:rsidR="00034158">
        <w:rPr>
          <w:rFonts w:ascii="Times New Roman" w:eastAsia="宋体" w:hAnsi="Times New Roman" w:cs="Times New Roman"/>
          <w:kern w:val="0"/>
          <w:sz w:val="22"/>
        </w:rPr>
        <w:t>does</w:t>
      </w:r>
      <w:r w:rsidR="00A87B2F">
        <w:rPr>
          <w:rFonts w:ascii="Times New Roman" w:eastAsia="宋体" w:hAnsi="Times New Roman" w:cs="Times New Roman"/>
          <w:kern w:val="0"/>
          <w:sz w:val="22"/>
        </w:rPr>
        <w:t xml:space="preserve"> no</w:t>
      </w:r>
      <w:r w:rsidR="00034158">
        <w:rPr>
          <w:rFonts w:ascii="Times New Roman" w:eastAsia="宋体" w:hAnsi="Times New Roman" w:cs="Times New Roman"/>
          <w:kern w:val="0"/>
          <w:sz w:val="22"/>
        </w:rPr>
        <w:t>t</w:t>
      </w:r>
      <w:r w:rsidR="00B83B39">
        <w:rPr>
          <w:rFonts w:ascii="Times New Roman" w:eastAsia="宋体" w:hAnsi="Times New Roman" w:cs="Times New Roman"/>
          <w:kern w:val="0"/>
          <w:sz w:val="22"/>
        </w:rPr>
        <w:t xml:space="preserve"> meet the aforementioned rule</w:t>
      </w:r>
      <w:r w:rsidR="00B0290A">
        <w:rPr>
          <w:rFonts w:ascii="Times New Roman" w:eastAsia="宋体" w:hAnsi="Times New Roman" w:cs="Times New Roman"/>
          <w:kern w:val="0"/>
          <w:sz w:val="22"/>
        </w:rPr>
        <w:t>.</w:t>
      </w:r>
      <w:r w:rsidR="00CB779F">
        <w:rPr>
          <w:rFonts w:ascii="Times New Roman" w:eastAsia="宋体" w:hAnsi="Times New Roman" w:cs="Times New Roman"/>
          <w:kern w:val="0"/>
          <w:sz w:val="22"/>
        </w:rPr>
        <w:t xml:space="preserve"> </w:t>
      </w:r>
      <w:r w:rsidR="00B0290A">
        <w:rPr>
          <w:rFonts w:ascii="Times New Roman" w:eastAsia="宋体" w:hAnsi="Times New Roman" w:cs="Times New Roman"/>
          <w:kern w:val="0"/>
          <w:sz w:val="22"/>
        </w:rPr>
        <w:t>For example, as shown in Figure.2.1-1,</w:t>
      </w:r>
      <w:r w:rsidR="00B83B39">
        <w:rPr>
          <w:rFonts w:ascii="Times New Roman" w:eastAsia="宋体" w:hAnsi="Times New Roman" w:cs="Times New Roman"/>
          <w:kern w:val="0"/>
          <w:sz w:val="22"/>
        </w:rPr>
        <w:t xml:space="preserve"> </w:t>
      </w:r>
      <w:r w:rsidR="00B0290A">
        <w:rPr>
          <w:rFonts w:ascii="Times New Roman" w:eastAsia="宋体" w:hAnsi="Times New Roman" w:cs="Times New Roman"/>
          <w:kern w:val="0"/>
          <w:sz w:val="22"/>
        </w:rPr>
        <w:t>g</w:t>
      </w:r>
      <w:r w:rsidR="001328E0" w:rsidRPr="00F25917">
        <w:rPr>
          <w:rFonts w:ascii="Times New Roman" w:eastAsia="宋体" w:hAnsi="Times New Roman" w:cs="Times New Roman"/>
          <w:kern w:val="0"/>
          <w:sz w:val="22"/>
        </w:rPr>
        <w:t xml:space="preserve">iven the typical 7:3 DL:UL TDD frame structure </w:t>
      </w:r>
      <w:r w:rsidR="00B0290A">
        <w:rPr>
          <w:rFonts w:ascii="Times New Roman" w:eastAsia="宋体" w:hAnsi="Times New Roman" w:cs="Times New Roman"/>
          <w:kern w:val="0"/>
          <w:sz w:val="22"/>
        </w:rPr>
        <w:t xml:space="preserve">and assuming </w:t>
      </w:r>
      <w:r w:rsidR="001328E0" w:rsidRPr="00F25917">
        <w:rPr>
          <w:rFonts w:ascii="Times New Roman" w:eastAsia="宋体" w:hAnsi="Times New Roman" w:cs="Times New Roman"/>
          <w:kern w:val="0"/>
          <w:sz w:val="22"/>
        </w:rPr>
        <w:t>16 repetitions is configured</w:t>
      </w:r>
      <w:r w:rsidR="00B0290A">
        <w:rPr>
          <w:rFonts w:ascii="Times New Roman" w:eastAsia="宋体" w:hAnsi="Times New Roman" w:cs="Times New Roman" w:hint="eastAsia"/>
          <w:kern w:val="0"/>
          <w:sz w:val="22"/>
        </w:rPr>
        <w:t>，</w:t>
      </w:r>
      <w:r w:rsidR="00B0290A">
        <w:rPr>
          <w:rFonts w:ascii="Times New Roman" w:eastAsia="宋体" w:hAnsi="Times New Roman" w:cs="Times New Roman"/>
          <w:kern w:val="0"/>
          <w:sz w:val="22"/>
        </w:rPr>
        <w:t xml:space="preserve">if each slot-based repetition is expected to be transmitted over L consecutive uplink symbols, while the S slot has less than L uplink symbols, </w:t>
      </w:r>
      <w:r w:rsidR="00266430">
        <w:rPr>
          <w:rFonts w:ascii="Times New Roman" w:eastAsia="宋体" w:hAnsi="Times New Roman" w:cs="Times New Roman"/>
          <w:kern w:val="0"/>
          <w:sz w:val="22"/>
        </w:rPr>
        <w:t>the</w:t>
      </w:r>
      <w:r w:rsidR="00F91B44">
        <w:rPr>
          <w:rFonts w:ascii="Times New Roman" w:eastAsia="宋体" w:hAnsi="Times New Roman" w:cs="Times New Roman"/>
          <w:kern w:val="0"/>
          <w:sz w:val="22"/>
        </w:rPr>
        <w:t>n</w:t>
      </w:r>
      <w:r w:rsidR="00266430">
        <w:rPr>
          <w:rFonts w:ascii="Times New Roman" w:eastAsia="宋体" w:hAnsi="Times New Roman" w:cs="Times New Roman"/>
          <w:kern w:val="0"/>
          <w:sz w:val="22"/>
        </w:rPr>
        <w:t xml:space="preserve"> maximum 6 repetitions is performed in one frame (e.g. SCS=30KHz) although 16 repetitions is configured. </w:t>
      </w:r>
    </w:p>
    <w:p w14:paraId="4975A3F9" w14:textId="0C1EECC7" w:rsidR="00FB2C03" w:rsidRPr="001328E0" w:rsidRDefault="00E25A26" w:rsidP="00FB2C03">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03667457" wp14:editId="63734588">
            <wp:extent cx="3140765" cy="1169978"/>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1132" cy="1199916"/>
                    </a:xfrm>
                    <a:prstGeom prst="rect">
                      <a:avLst/>
                    </a:prstGeom>
                  </pic:spPr>
                </pic:pic>
              </a:graphicData>
            </a:graphic>
          </wp:inline>
        </w:drawing>
      </w:r>
    </w:p>
    <w:p w14:paraId="41207049" w14:textId="013E8DF0" w:rsidR="00FB2C03" w:rsidRDefault="00FB2C03" w:rsidP="00FB2C03">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r w:rsidRPr="001328E0">
        <w:rPr>
          <w:rFonts w:ascii="Times New Roman" w:eastAsia="宋体" w:hAnsi="Times New Roman" w:cs="Times New Roman" w:hint="eastAsia"/>
          <w:b/>
          <w:kern w:val="0"/>
          <w:sz w:val="22"/>
        </w:rPr>
        <w:t>F</w:t>
      </w:r>
      <w:r w:rsidRPr="001328E0">
        <w:rPr>
          <w:rFonts w:ascii="Times New Roman" w:eastAsia="宋体" w:hAnsi="Times New Roman" w:cs="Times New Roman"/>
          <w:b/>
          <w:kern w:val="0"/>
          <w:sz w:val="22"/>
        </w:rPr>
        <w:t>igure 2.</w:t>
      </w:r>
      <w:r>
        <w:rPr>
          <w:rFonts w:ascii="Times New Roman" w:eastAsia="宋体" w:hAnsi="Times New Roman" w:cs="Times New Roman"/>
          <w:b/>
          <w:kern w:val="0"/>
          <w:sz w:val="22"/>
        </w:rPr>
        <w:t>1</w:t>
      </w:r>
      <w:r w:rsidRPr="001328E0">
        <w:rPr>
          <w:rFonts w:ascii="Times New Roman" w:eastAsia="宋体" w:hAnsi="Times New Roman" w:cs="Times New Roman"/>
          <w:b/>
          <w:kern w:val="0"/>
          <w:sz w:val="22"/>
        </w:rPr>
        <w:t xml:space="preserve">-1 16 repetitions </w:t>
      </w:r>
      <w:r w:rsidR="00CB779F">
        <w:rPr>
          <w:rFonts w:ascii="Times New Roman" w:eastAsia="宋体" w:hAnsi="Times New Roman" w:cs="Times New Roman"/>
          <w:b/>
          <w:kern w:val="0"/>
          <w:sz w:val="22"/>
        </w:rPr>
        <w:t>with 6 actually performed repetitions in current specification</w:t>
      </w:r>
    </w:p>
    <w:p w14:paraId="2F1882EF" w14:textId="2059C767" w:rsidR="00FB2C03" w:rsidRDefault="00682FF5" w:rsidP="0053423F">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682FF5">
        <w:rPr>
          <w:rFonts w:ascii="Times New Roman" w:eastAsia="宋体" w:hAnsi="Times New Roman" w:cs="Times New Roman"/>
          <w:kern w:val="0"/>
          <w:sz w:val="22"/>
        </w:rPr>
        <w:t xml:space="preserve">However, by counting the number of repetitions on the basis of available UL slots, </w:t>
      </w:r>
      <w:r w:rsidR="0053423F">
        <w:rPr>
          <w:rFonts w:ascii="Times New Roman" w:eastAsia="宋体" w:hAnsi="Times New Roman" w:cs="Times New Roman"/>
          <w:kern w:val="0"/>
          <w:sz w:val="22"/>
        </w:rPr>
        <w:t>sufficient</w:t>
      </w:r>
      <w:r w:rsidR="0053423F" w:rsidRPr="00682FF5">
        <w:rPr>
          <w:rFonts w:ascii="Times New Roman" w:eastAsia="宋体" w:hAnsi="Times New Roman" w:cs="Times New Roman"/>
          <w:kern w:val="0"/>
          <w:sz w:val="22"/>
        </w:rPr>
        <w:t xml:space="preserve"> </w:t>
      </w:r>
      <w:r w:rsidRPr="00682FF5">
        <w:rPr>
          <w:rFonts w:ascii="Times New Roman" w:eastAsia="宋体" w:hAnsi="Times New Roman" w:cs="Times New Roman"/>
          <w:kern w:val="0"/>
          <w:sz w:val="22"/>
        </w:rPr>
        <w:t>number of repetitions as configured can be ensured by performing more repetitions on subsequent frames, as shown in Figure.2.1-2, where 3 frames are needed to meet 16 repetitions.</w:t>
      </w:r>
    </w:p>
    <w:p w14:paraId="6B07BB62" w14:textId="77777777" w:rsidR="0098524C" w:rsidRDefault="0098524C" w:rsidP="0053423F">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p>
    <w:p w14:paraId="3A4FCC5B" w14:textId="0312E366" w:rsidR="00514FD5" w:rsidRDefault="00514FD5" w:rsidP="006128DC">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r>
        <w:rPr>
          <w:rFonts w:ascii="Times New Roman" w:eastAsia="宋体" w:hAnsi="Times New Roman" w:cs="Times New Roman"/>
          <w:b/>
          <w:noProof/>
          <w:kern w:val="0"/>
          <w:sz w:val="22"/>
        </w:rPr>
        <w:lastRenderedPageBreak/>
        <w:drawing>
          <wp:inline distT="0" distB="0" distL="0" distR="0" wp14:anchorId="1CBFB9EB" wp14:editId="1C86816C">
            <wp:extent cx="5916903" cy="572742"/>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2351" cy="608116"/>
                    </a:xfrm>
                    <a:prstGeom prst="rect">
                      <a:avLst/>
                    </a:prstGeom>
                    <a:noFill/>
                  </pic:spPr>
                </pic:pic>
              </a:graphicData>
            </a:graphic>
          </wp:inline>
        </w:drawing>
      </w:r>
    </w:p>
    <w:p w14:paraId="16D1F1DD" w14:textId="7045E6D7" w:rsidR="00FB2C03" w:rsidRDefault="00FB2C03" w:rsidP="00FB2C03">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r w:rsidRPr="001328E0">
        <w:rPr>
          <w:rFonts w:ascii="Times New Roman" w:eastAsia="宋体" w:hAnsi="Times New Roman" w:cs="Times New Roman" w:hint="eastAsia"/>
          <w:b/>
          <w:kern w:val="0"/>
          <w:sz w:val="22"/>
        </w:rPr>
        <w:t>F</w:t>
      </w:r>
      <w:r w:rsidRPr="001328E0">
        <w:rPr>
          <w:rFonts w:ascii="Times New Roman" w:eastAsia="宋体" w:hAnsi="Times New Roman" w:cs="Times New Roman"/>
          <w:b/>
          <w:kern w:val="0"/>
          <w:sz w:val="22"/>
        </w:rPr>
        <w:t>igure 2.</w:t>
      </w:r>
      <w:r w:rsidR="00CB779F">
        <w:rPr>
          <w:rFonts w:ascii="Times New Roman" w:eastAsia="宋体" w:hAnsi="Times New Roman" w:cs="Times New Roman"/>
          <w:b/>
          <w:kern w:val="0"/>
          <w:sz w:val="22"/>
        </w:rPr>
        <w:t>1-2</w:t>
      </w:r>
      <w:r w:rsidRPr="001328E0">
        <w:rPr>
          <w:rFonts w:ascii="Times New Roman" w:eastAsia="宋体" w:hAnsi="Times New Roman" w:cs="Times New Roman"/>
          <w:b/>
          <w:kern w:val="0"/>
          <w:sz w:val="22"/>
        </w:rPr>
        <w:t xml:space="preserve"> 16 repetitions counted on the basis of available UL slots in TDD</w:t>
      </w:r>
    </w:p>
    <w:p w14:paraId="578DD9C6" w14:textId="4B8D9CD3" w:rsidR="00614459" w:rsidRPr="00682FF5" w:rsidRDefault="003C6F4C" w:rsidP="00F25917">
      <w:pPr>
        <w:widowControl/>
        <w:autoSpaceDE w:val="0"/>
        <w:autoSpaceDN w:val="0"/>
        <w:adjustRightInd w:val="0"/>
        <w:snapToGrid w:val="0"/>
        <w:spacing w:beforeLines="30" w:before="93" w:line="60" w:lineRule="atLeast"/>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By counting the number of repetitions on the basis of available UL slots, the expected number of repetition can be ensured. </w:t>
      </w:r>
    </w:p>
    <w:p w14:paraId="4A4E61EF" w14:textId="77777777" w:rsidR="001328E0" w:rsidRDefault="001328E0" w:rsidP="00B02FBF">
      <w:pPr>
        <w:widowControl/>
        <w:autoSpaceDE w:val="0"/>
        <w:autoSpaceDN w:val="0"/>
        <w:adjustRightInd w:val="0"/>
        <w:snapToGrid w:val="0"/>
        <w:spacing w:beforeLines="30" w:before="93" w:line="60" w:lineRule="atLeast"/>
        <w:jc w:val="left"/>
        <w:rPr>
          <w:rFonts w:ascii="Times New Roman" w:eastAsia="MS Mincho" w:hAnsi="Times New Roman" w:cs="Times New Roman"/>
          <w:kern w:val="0"/>
          <w:sz w:val="22"/>
          <w:lang w:eastAsia="ja-JP"/>
        </w:rPr>
      </w:pPr>
    </w:p>
    <w:p w14:paraId="31906056" w14:textId="4349CF27" w:rsidR="00663962" w:rsidRDefault="003C6F4C" w:rsidP="00663962">
      <w:pPr>
        <w:pStyle w:val="2"/>
        <w:numPr>
          <w:ilvl w:val="1"/>
          <w:numId w:val="1"/>
        </w:numPr>
        <w:tabs>
          <w:tab w:val="num" w:pos="576"/>
        </w:tabs>
        <w:spacing w:beforeLines="30" w:before="93" w:after="0" w:line="60" w:lineRule="atLeast"/>
        <w:ind w:left="576"/>
        <w:rPr>
          <w:lang w:eastAsia="zh-CN"/>
        </w:rPr>
      </w:pPr>
      <w:r>
        <w:rPr>
          <w:lang w:eastAsia="zh-CN"/>
        </w:rPr>
        <w:t>Determination on the maximum increase</w:t>
      </w:r>
      <w:r w:rsidR="00174889">
        <w:rPr>
          <w:lang w:eastAsia="zh-CN"/>
        </w:rPr>
        <w:t>d</w:t>
      </w:r>
      <w:r>
        <w:rPr>
          <w:lang w:eastAsia="zh-CN"/>
        </w:rPr>
        <w:t xml:space="preserve"> number</w:t>
      </w:r>
      <w:r w:rsidR="00174889">
        <w:rPr>
          <w:lang w:eastAsia="zh-CN"/>
        </w:rPr>
        <w:t xml:space="preserve"> of repetitions</w:t>
      </w:r>
    </w:p>
    <w:p w14:paraId="7CB9783C" w14:textId="57A379BC" w:rsidR="005C115B" w:rsidRDefault="005C115B"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For coverage enhancement of PUSCH repetition type A, increasing the maximum number of repetitions is regarded as another solution. However, the maximum increased</w:t>
      </w:r>
      <w:r w:rsidR="00174889">
        <w:rPr>
          <w:rFonts w:ascii="Times New Roman" w:eastAsia="宋体" w:hAnsi="Times New Roman" w:cs="Times New Roman"/>
          <w:kern w:val="0"/>
          <w:sz w:val="22"/>
        </w:rPr>
        <w:t xml:space="preserve"> </w:t>
      </w:r>
      <w:r>
        <w:rPr>
          <w:rFonts w:ascii="Times New Roman" w:eastAsia="宋体" w:hAnsi="Times New Roman" w:cs="Times New Roman"/>
          <w:kern w:val="0"/>
          <w:sz w:val="22"/>
        </w:rPr>
        <w:t>number</w:t>
      </w:r>
      <w:r w:rsidR="00174889">
        <w:rPr>
          <w:rFonts w:ascii="Times New Roman" w:eastAsia="宋体" w:hAnsi="Times New Roman" w:cs="Times New Roman"/>
          <w:kern w:val="0"/>
          <w:sz w:val="22"/>
        </w:rPr>
        <w:t xml:space="preserve"> of repetitions</w:t>
      </w:r>
      <w:r>
        <w:rPr>
          <w:rFonts w:ascii="Times New Roman" w:eastAsia="宋体" w:hAnsi="Times New Roman" w:cs="Times New Roman"/>
          <w:kern w:val="0"/>
          <w:sz w:val="22"/>
        </w:rPr>
        <w:t xml:space="preserve"> </w:t>
      </w:r>
      <w:r w:rsidR="00174889">
        <w:rPr>
          <w:rFonts w:ascii="Times New Roman" w:eastAsia="宋体" w:hAnsi="Times New Roman" w:cs="Times New Roman"/>
          <w:kern w:val="0"/>
          <w:sz w:val="22"/>
        </w:rPr>
        <w:t xml:space="preserve">need to be determined. From the baseline evaluation observations captured in </w:t>
      </w:r>
      <w:r w:rsidR="00473F05">
        <w:rPr>
          <w:rFonts w:ascii="Times New Roman" w:eastAsia="宋体" w:hAnsi="Times New Roman" w:cs="Times New Roman"/>
          <w:kern w:val="0"/>
          <w:sz w:val="22"/>
        </w:rPr>
        <w:t xml:space="preserve">TR </w:t>
      </w:r>
      <w:r w:rsidR="00174889">
        <w:rPr>
          <w:rFonts w:ascii="Times New Roman" w:eastAsia="宋体" w:hAnsi="Times New Roman" w:cs="Times New Roman"/>
          <w:kern w:val="0"/>
          <w:sz w:val="22"/>
        </w:rPr>
        <w:t xml:space="preserve">[2], 8 </w:t>
      </w:r>
      <w:r w:rsidR="00473F05">
        <w:rPr>
          <w:rFonts w:ascii="Times New Roman" w:eastAsia="宋体" w:hAnsi="Times New Roman" w:cs="Times New Roman"/>
          <w:kern w:val="0"/>
          <w:sz w:val="22"/>
        </w:rPr>
        <w:t>effective</w:t>
      </w:r>
      <w:r w:rsidR="00174889">
        <w:rPr>
          <w:rFonts w:ascii="Times New Roman" w:eastAsia="宋体" w:hAnsi="Times New Roman" w:cs="Times New Roman"/>
          <w:kern w:val="0"/>
          <w:sz w:val="22"/>
        </w:rPr>
        <w:t xml:space="preserve"> repetitions is enough to meet the coverage requirement. </w:t>
      </w:r>
      <w:r w:rsidR="00473F05">
        <w:rPr>
          <w:rFonts w:ascii="Times New Roman" w:eastAsia="宋体" w:hAnsi="Times New Roman" w:cs="Times New Roman"/>
          <w:kern w:val="0"/>
          <w:sz w:val="22"/>
        </w:rPr>
        <w:t xml:space="preserve">Combined with </w:t>
      </w:r>
      <w:r w:rsidR="00174889">
        <w:rPr>
          <w:rFonts w:ascii="Times New Roman" w:eastAsia="宋体" w:hAnsi="Times New Roman" w:cs="Times New Roman"/>
          <w:kern w:val="0"/>
          <w:sz w:val="22"/>
        </w:rPr>
        <w:t xml:space="preserve">the support of the aforementioned solution in WID that the number of repetitions count on the basis of available UL slots, the currently supported maximum number of repetition being 16 is sufficient to meet the coverage requirement. </w:t>
      </w:r>
    </w:p>
    <w:p w14:paraId="58B2DD9B" w14:textId="77777777" w:rsidR="00FD3BAB" w:rsidRDefault="00FD3BAB"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1F0F9FD1" w14:textId="1E07B6A2" w:rsidR="004D2481" w:rsidRDefault="00C501D4"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observation:</w:t>
      </w:r>
    </w:p>
    <w:p w14:paraId="6D77B428" w14:textId="208E11A9" w:rsidR="004D1BC5" w:rsidRPr="004D1BC5" w:rsidRDefault="007F3550" w:rsidP="004D1BC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b/>
          <w:i/>
          <w:kern w:val="0"/>
          <w:sz w:val="22"/>
        </w:rPr>
        <w:t>Observation 1</w:t>
      </w:r>
      <w:r w:rsidR="004D1BC5">
        <w:rPr>
          <w:rFonts w:ascii="Times New Roman" w:eastAsia="宋体" w:hAnsi="Times New Roman" w:cs="Times New Roman"/>
          <w:b/>
          <w:i/>
          <w:kern w:val="0"/>
          <w:sz w:val="22"/>
        </w:rPr>
        <w:t xml:space="preserve">: </w:t>
      </w:r>
      <w:r>
        <w:rPr>
          <w:rFonts w:ascii="Times New Roman" w:eastAsia="宋体" w:hAnsi="Times New Roman" w:cs="Times New Roman"/>
          <w:i/>
          <w:iCs/>
          <w:kern w:val="0"/>
          <w:sz w:val="22"/>
        </w:rPr>
        <w:t xml:space="preserve">The coverage enhancement performance </w:t>
      </w:r>
      <w:r w:rsidR="004D2481">
        <w:rPr>
          <w:rFonts w:ascii="Times New Roman" w:eastAsia="宋体" w:hAnsi="Times New Roman" w:cs="Times New Roman"/>
          <w:i/>
          <w:iCs/>
          <w:kern w:val="0"/>
          <w:sz w:val="22"/>
        </w:rPr>
        <w:t>can be m</w:t>
      </w:r>
      <w:r>
        <w:rPr>
          <w:rFonts w:ascii="Times New Roman" w:eastAsia="宋体" w:hAnsi="Times New Roman" w:cs="Times New Roman"/>
          <w:i/>
          <w:iCs/>
          <w:kern w:val="0"/>
          <w:sz w:val="22"/>
        </w:rPr>
        <w:t>et by “counting on actual repetition” with more flexibility</w:t>
      </w:r>
      <w:r w:rsidR="004D1BC5">
        <w:rPr>
          <w:rFonts w:ascii="Times New Roman" w:eastAsia="宋体" w:hAnsi="Times New Roman" w:cs="Times New Roman"/>
          <w:i/>
          <w:iCs/>
          <w:kern w:val="0"/>
          <w:sz w:val="22"/>
        </w:rPr>
        <w:t>.</w:t>
      </w:r>
    </w:p>
    <w:p w14:paraId="1CC36372" w14:textId="77777777" w:rsidR="004D1BC5" w:rsidRDefault="004D1BC5"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04EE2098" w14:textId="0211B88A" w:rsidR="00CB779F" w:rsidRDefault="00CB779F" w:rsidP="00CB779F">
      <w:pPr>
        <w:pStyle w:val="2"/>
        <w:numPr>
          <w:ilvl w:val="1"/>
          <w:numId w:val="1"/>
        </w:numPr>
        <w:tabs>
          <w:tab w:val="num" w:pos="576"/>
        </w:tabs>
        <w:spacing w:beforeLines="30" w:before="93" w:after="0" w:line="60" w:lineRule="atLeast"/>
        <w:ind w:left="576"/>
        <w:rPr>
          <w:lang w:eastAsia="zh-CN"/>
        </w:rPr>
      </w:pPr>
      <w:r>
        <w:rPr>
          <w:lang w:eastAsia="zh-CN"/>
        </w:rPr>
        <w:t>Determination of available UL slots</w:t>
      </w:r>
    </w:p>
    <w:p w14:paraId="70E5872E" w14:textId="24DD3A8F" w:rsidR="00F611E6" w:rsidRDefault="00694815" w:rsidP="003C6F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uplink coverage enhancement, </w:t>
      </w:r>
      <w:r w:rsidR="004D2481">
        <w:rPr>
          <w:rFonts w:ascii="Times New Roman" w:eastAsia="宋体" w:hAnsi="Times New Roman" w:cs="Times New Roman"/>
          <w:kern w:val="0"/>
          <w:sz w:val="22"/>
        </w:rPr>
        <w:t xml:space="preserve">both </w:t>
      </w:r>
      <w:r>
        <w:rPr>
          <w:rFonts w:ascii="Times New Roman" w:eastAsia="宋体" w:hAnsi="Times New Roman" w:cs="Times New Roman"/>
          <w:kern w:val="0"/>
          <w:sz w:val="22"/>
        </w:rPr>
        <w:t>the aforementioned solutions aim to ensure as many as uplink resource used for uplink transmission</w:t>
      </w:r>
      <w:r w:rsidR="00F611E6">
        <w:rPr>
          <w:rFonts w:ascii="Times New Roman" w:eastAsia="宋体" w:hAnsi="Times New Roman" w:cs="Times New Roman"/>
          <w:kern w:val="0"/>
          <w:sz w:val="22"/>
        </w:rPr>
        <w:t>s</w:t>
      </w:r>
      <w:r>
        <w:rPr>
          <w:rFonts w:ascii="Times New Roman" w:eastAsia="宋体" w:hAnsi="Times New Roman" w:cs="Times New Roman"/>
          <w:kern w:val="0"/>
          <w:sz w:val="22"/>
        </w:rPr>
        <w:t xml:space="preserve">. However, for PUSCH repetition type A, the strict limitation rule </w:t>
      </w:r>
      <w:r w:rsidR="00F611E6">
        <w:rPr>
          <w:rFonts w:ascii="Times New Roman" w:eastAsia="宋体" w:hAnsi="Times New Roman" w:cs="Times New Roman"/>
          <w:kern w:val="0"/>
          <w:sz w:val="22"/>
        </w:rPr>
        <w:t>of</w:t>
      </w:r>
      <w:r>
        <w:rPr>
          <w:rFonts w:ascii="Times New Roman" w:eastAsia="宋体" w:hAnsi="Times New Roman" w:cs="Times New Roman"/>
          <w:kern w:val="0"/>
          <w:sz w:val="22"/>
        </w:rPr>
        <w:t xml:space="preserve"> same </w:t>
      </w:r>
      <w:r w:rsidR="004D2481">
        <w:rPr>
          <w:rFonts w:ascii="Times New Roman" w:eastAsia="宋体" w:hAnsi="Times New Roman" w:cs="Times New Roman"/>
          <w:kern w:val="0"/>
          <w:sz w:val="22"/>
        </w:rPr>
        <w:t xml:space="preserve">time domain </w:t>
      </w:r>
      <w:r>
        <w:rPr>
          <w:rFonts w:ascii="Times New Roman" w:eastAsia="宋体" w:hAnsi="Times New Roman" w:cs="Times New Roman"/>
          <w:kern w:val="0"/>
          <w:sz w:val="22"/>
        </w:rPr>
        <w:t xml:space="preserve">resource mapping among all slot-based repetition might lead to the cancellation of repetitions on some slots which </w:t>
      </w:r>
      <w:r w:rsidR="00F611E6">
        <w:rPr>
          <w:rFonts w:ascii="Times New Roman" w:eastAsia="宋体" w:hAnsi="Times New Roman" w:cs="Times New Roman"/>
          <w:kern w:val="0"/>
          <w:sz w:val="22"/>
        </w:rPr>
        <w:t xml:space="preserve">cannot </w:t>
      </w:r>
      <w:r w:rsidR="001F1B30">
        <w:rPr>
          <w:rFonts w:ascii="Times New Roman" w:eastAsia="宋体" w:hAnsi="Times New Roman" w:cs="Times New Roman"/>
          <w:kern w:val="0"/>
          <w:sz w:val="22"/>
        </w:rPr>
        <w:t>have the same time domain resource allocation</w:t>
      </w:r>
      <w:r w:rsidR="00F611E6">
        <w:rPr>
          <w:rFonts w:ascii="Times New Roman" w:eastAsia="宋体" w:hAnsi="Times New Roman" w:cs="Times New Roman"/>
          <w:kern w:val="0"/>
          <w:sz w:val="22"/>
        </w:rPr>
        <w:t xml:space="preserve"> but </w:t>
      </w:r>
      <w:r>
        <w:rPr>
          <w:rFonts w:ascii="Times New Roman" w:eastAsia="宋体" w:hAnsi="Times New Roman" w:cs="Times New Roman"/>
          <w:kern w:val="0"/>
          <w:sz w:val="22"/>
        </w:rPr>
        <w:t>consist of a certain n</w:t>
      </w:r>
      <w:r w:rsidR="00F611E6">
        <w:rPr>
          <w:rFonts w:ascii="Times New Roman" w:eastAsia="宋体" w:hAnsi="Times New Roman" w:cs="Times New Roman"/>
          <w:kern w:val="0"/>
          <w:sz w:val="22"/>
        </w:rPr>
        <w:t xml:space="preserve">umber of uplink symbols, thus, there would be </w:t>
      </w:r>
      <w:r w:rsidR="004D2481">
        <w:rPr>
          <w:rFonts w:ascii="Times New Roman" w:eastAsia="宋体" w:hAnsi="Times New Roman" w:cs="Times New Roman"/>
          <w:kern w:val="0"/>
          <w:sz w:val="22"/>
        </w:rPr>
        <w:t>coverage loss</w:t>
      </w:r>
      <w:r w:rsidR="00F611E6">
        <w:rPr>
          <w:rFonts w:ascii="Times New Roman" w:eastAsia="宋体" w:hAnsi="Times New Roman" w:cs="Times New Roman"/>
          <w:kern w:val="0"/>
          <w:sz w:val="22"/>
        </w:rPr>
        <w:t xml:space="preserve"> by dropping UL </w:t>
      </w:r>
      <w:r w:rsidR="004D2481">
        <w:rPr>
          <w:rFonts w:ascii="Times New Roman" w:eastAsia="宋体" w:hAnsi="Times New Roman" w:cs="Times New Roman"/>
          <w:kern w:val="0"/>
          <w:sz w:val="22"/>
        </w:rPr>
        <w:t>resources</w:t>
      </w:r>
      <w:r w:rsidR="00F611E6">
        <w:rPr>
          <w:rFonts w:ascii="Times New Roman" w:eastAsia="宋体" w:hAnsi="Times New Roman" w:cs="Times New Roman"/>
          <w:kern w:val="0"/>
          <w:sz w:val="22"/>
        </w:rPr>
        <w:t xml:space="preserve">. </w:t>
      </w:r>
    </w:p>
    <w:p w14:paraId="5A786640" w14:textId="153813E4" w:rsidR="00CB779F" w:rsidRDefault="00F611E6" w:rsidP="003C6F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w:t>
      </w:r>
      <w:r w:rsidR="00694815">
        <w:rPr>
          <w:rFonts w:ascii="Times New Roman" w:eastAsia="宋体" w:hAnsi="Times New Roman" w:cs="Times New Roman"/>
          <w:kern w:val="0"/>
          <w:sz w:val="22"/>
        </w:rPr>
        <w:t>examples</w:t>
      </w:r>
      <w:r>
        <w:rPr>
          <w:rFonts w:ascii="Times New Roman" w:eastAsia="宋体" w:hAnsi="Times New Roman" w:cs="Times New Roman"/>
          <w:kern w:val="0"/>
          <w:sz w:val="22"/>
        </w:rPr>
        <w:t>,</w:t>
      </w:r>
      <w:r w:rsidR="00694815">
        <w:rPr>
          <w:rFonts w:ascii="Times New Roman" w:eastAsia="宋体" w:hAnsi="Times New Roman" w:cs="Times New Roman"/>
          <w:kern w:val="0"/>
          <w:sz w:val="22"/>
        </w:rPr>
        <w:t xml:space="preserve"> as shown in Figure 2.1-1 and 2.1-2, the S slot consist of less than L symbols (L is the required number of symbols for one slot-based repetition) cannot be used for one repetition although the S slot may have L-1 uplink symbols. Another example as shown in Fig</w:t>
      </w:r>
      <w:r>
        <w:rPr>
          <w:rFonts w:ascii="Times New Roman" w:eastAsia="宋体" w:hAnsi="Times New Roman" w:cs="Times New Roman"/>
          <w:kern w:val="0"/>
          <w:sz w:val="22"/>
        </w:rPr>
        <w:t>ure 2.3-1, PUSCH repetition type A collides with slot-based PUCCH repetition in slot#</w:t>
      </w:r>
      <w:r w:rsidR="00AC0FE4">
        <w:rPr>
          <w:rFonts w:ascii="Times New Roman" w:eastAsia="宋体" w:hAnsi="Times New Roman" w:cs="Times New Roman"/>
          <w:kern w:val="0"/>
          <w:sz w:val="22"/>
        </w:rPr>
        <w:t>2</w:t>
      </w:r>
      <w:r>
        <w:rPr>
          <w:rFonts w:ascii="Times New Roman" w:eastAsia="宋体" w:hAnsi="Times New Roman" w:cs="Times New Roman"/>
          <w:kern w:val="0"/>
          <w:sz w:val="22"/>
        </w:rPr>
        <w:t>, where the PUSCH repetition on the whole slot#</w:t>
      </w:r>
      <w:r w:rsidR="005A752D">
        <w:rPr>
          <w:rFonts w:ascii="Times New Roman" w:eastAsia="宋体" w:hAnsi="Times New Roman" w:cs="Times New Roman"/>
          <w:kern w:val="0"/>
          <w:sz w:val="22"/>
        </w:rPr>
        <w:t>2</w:t>
      </w:r>
      <w:r>
        <w:rPr>
          <w:rFonts w:ascii="Times New Roman" w:eastAsia="宋体" w:hAnsi="Times New Roman" w:cs="Times New Roman"/>
          <w:kern w:val="0"/>
          <w:sz w:val="22"/>
        </w:rPr>
        <w:t xml:space="preserve"> is canceled although only partial symbols collide with PUCCH.</w:t>
      </w:r>
    </w:p>
    <w:p w14:paraId="210B5AF8" w14:textId="335D2054" w:rsidR="00AC0FE4" w:rsidRDefault="005A752D" w:rsidP="00B17A1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041B977" wp14:editId="1D404FE4">
            <wp:extent cx="5295569" cy="1097681"/>
            <wp:effectExtent l="0" t="0" r="635"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6685" cy="1118641"/>
                    </a:xfrm>
                    <a:prstGeom prst="rect">
                      <a:avLst/>
                    </a:prstGeom>
                    <a:noFill/>
                  </pic:spPr>
                </pic:pic>
              </a:graphicData>
            </a:graphic>
          </wp:inline>
        </w:drawing>
      </w:r>
    </w:p>
    <w:p w14:paraId="21108588" w14:textId="277D9A44" w:rsidR="00BD2814" w:rsidRPr="00B02FBF" w:rsidRDefault="00BD2814" w:rsidP="00B02FBF">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r w:rsidRPr="00B02FBF">
        <w:rPr>
          <w:rFonts w:ascii="Times New Roman" w:eastAsia="宋体" w:hAnsi="Times New Roman" w:cs="Times New Roman" w:hint="eastAsia"/>
          <w:b/>
          <w:kern w:val="0"/>
          <w:sz w:val="22"/>
        </w:rPr>
        <w:t>Figure</w:t>
      </w:r>
      <w:r w:rsidRPr="00B02FBF">
        <w:rPr>
          <w:rFonts w:ascii="Times New Roman" w:eastAsia="宋体" w:hAnsi="Times New Roman" w:cs="Times New Roman"/>
          <w:b/>
          <w:kern w:val="0"/>
          <w:sz w:val="22"/>
        </w:rPr>
        <w:t xml:space="preserve"> 2.3-1 Collision between PUSCH repetition </w:t>
      </w:r>
      <w:r w:rsidR="00486F69">
        <w:rPr>
          <w:rFonts w:ascii="Times New Roman" w:eastAsia="宋体" w:hAnsi="Times New Roman" w:cs="Times New Roman"/>
          <w:b/>
          <w:kern w:val="0"/>
          <w:sz w:val="22"/>
        </w:rPr>
        <w:t xml:space="preserve">A </w:t>
      </w:r>
      <w:r w:rsidRPr="00B02FBF">
        <w:rPr>
          <w:rFonts w:ascii="Times New Roman" w:eastAsia="宋体" w:hAnsi="Times New Roman" w:cs="Times New Roman"/>
          <w:b/>
          <w:kern w:val="0"/>
          <w:sz w:val="22"/>
        </w:rPr>
        <w:t xml:space="preserve">and PUCCH </w:t>
      </w:r>
      <w:r w:rsidR="00486F69">
        <w:rPr>
          <w:rFonts w:ascii="Times New Roman" w:eastAsia="宋体" w:hAnsi="Times New Roman" w:cs="Times New Roman"/>
          <w:b/>
          <w:kern w:val="0"/>
          <w:sz w:val="22"/>
        </w:rPr>
        <w:t xml:space="preserve">slot-based </w:t>
      </w:r>
      <w:r w:rsidRPr="00B02FBF">
        <w:rPr>
          <w:rFonts w:ascii="Times New Roman" w:eastAsia="宋体" w:hAnsi="Times New Roman" w:cs="Times New Roman"/>
          <w:b/>
          <w:kern w:val="0"/>
          <w:sz w:val="22"/>
        </w:rPr>
        <w:t>repetition</w:t>
      </w:r>
    </w:p>
    <w:p w14:paraId="4F1527BE" w14:textId="5A01978E" w:rsidR="00F611E6" w:rsidRDefault="00F611E6" w:rsidP="003C6F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To enhance the coverage of PUSCH repetition type A, possibly, we could identify those slots with a certain number of uplink symbols as available UL slots </w:t>
      </w:r>
      <w:r w:rsidR="00473F05">
        <w:rPr>
          <w:rFonts w:ascii="Times New Roman" w:eastAsia="宋体" w:hAnsi="Times New Roman" w:cs="Times New Roman"/>
          <w:kern w:val="0"/>
          <w:sz w:val="22"/>
        </w:rPr>
        <w:t xml:space="preserve">so that </w:t>
      </w:r>
      <w:r>
        <w:rPr>
          <w:rFonts w:ascii="Times New Roman" w:eastAsia="宋体" w:hAnsi="Times New Roman" w:cs="Times New Roman"/>
          <w:kern w:val="0"/>
          <w:sz w:val="22"/>
        </w:rPr>
        <w:t>repetitions can be performed on these slots instead of cancellation, aiming to fully utilize all prec</w:t>
      </w:r>
      <w:r w:rsidR="009359FA">
        <w:rPr>
          <w:rFonts w:ascii="Times New Roman" w:eastAsia="宋体" w:hAnsi="Times New Roman" w:cs="Times New Roman"/>
          <w:kern w:val="0"/>
          <w:sz w:val="22"/>
        </w:rPr>
        <w:t xml:space="preserve">ious uplink </w:t>
      </w:r>
      <w:r w:rsidR="001F1B30">
        <w:rPr>
          <w:rFonts w:ascii="Times New Roman" w:eastAsia="宋体" w:hAnsi="Times New Roman" w:cs="Times New Roman"/>
          <w:kern w:val="0"/>
          <w:sz w:val="22"/>
        </w:rPr>
        <w:t xml:space="preserve">time domain </w:t>
      </w:r>
      <w:r w:rsidR="009359FA">
        <w:rPr>
          <w:rFonts w:ascii="Times New Roman" w:eastAsia="宋体" w:hAnsi="Times New Roman" w:cs="Times New Roman"/>
          <w:kern w:val="0"/>
          <w:sz w:val="22"/>
        </w:rPr>
        <w:t>resource</w:t>
      </w:r>
      <w:r w:rsidR="001F1B30">
        <w:rPr>
          <w:rFonts w:ascii="Times New Roman" w:eastAsia="宋体" w:hAnsi="Times New Roman" w:cs="Times New Roman"/>
          <w:kern w:val="0"/>
          <w:sz w:val="22"/>
        </w:rPr>
        <w:t>s</w:t>
      </w:r>
      <w:r w:rsidR="009359FA">
        <w:rPr>
          <w:rFonts w:ascii="Times New Roman" w:eastAsia="宋体" w:hAnsi="Times New Roman" w:cs="Times New Roman"/>
          <w:kern w:val="0"/>
          <w:sz w:val="22"/>
        </w:rPr>
        <w:t xml:space="preserve"> to enhance the coverage of PUSCH. By enabling repetitions on slots with a certain number of uplink symbols, new rate matching </w:t>
      </w:r>
      <w:r w:rsidR="00473F05">
        <w:rPr>
          <w:rFonts w:ascii="Times New Roman" w:eastAsia="宋体" w:hAnsi="Times New Roman" w:cs="Times New Roman"/>
          <w:kern w:val="0"/>
          <w:sz w:val="22"/>
        </w:rPr>
        <w:t xml:space="preserve">is </w:t>
      </w:r>
      <w:r w:rsidR="009359FA">
        <w:rPr>
          <w:rFonts w:ascii="Times New Roman" w:eastAsia="宋体" w:hAnsi="Times New Roman" w:cs="Times New Roman"/>
          <w:kern w:val="0"/>
          <w:sz w:val="22"/>
        </w:rPr>
        <w:t>performed on these slots for PUSCH repetition type A which would increase the implementation complexity a little bit</w:t>
      </w:r>
      <w:r w:rsidR="00AC0FE4">
        <w:rPr>
          <w:rFonts w:ascii="Times New Roman" w:eastAsia="宋体" w:hAnsi="Times New Roman" w:cs="Times New Roman" w:hint="eastAsia"/>
          <w:kern w:val="0"/>
          <w:sz w:val="22"/>
        </w:rPr>
        <w:t>.</w:t>
      </w:r>
      <w:r w:rsidR="009359FA">
        <w:rPr>
          <w:rFonts w:ascii="Times New Roman" w:eastAsia="宋体" w:hAnsi="Times New Roman" w:cs="Times New Roman"/>
          <w:kern w:val="0"/>
          <w:sz w:val="22"/>
        </w:rPr>
        <w:t xml:space="preserve"> </w:t>
      </w:r>
      <w:r w:rsidR="00AC0FE4">
        <w:rPr>
          <w:rFonts w:ascii="Times New Roman" w:eastAsia="宋体" w:hAnsi="Times New Roman" w:cs="Times New Roman"/>
          <w:kern w:val="0"/>
          <w:sz w:val="22"/>
        </w:rPr>
        <w:t>H</w:t>
      </w:r>
      <w:r w:rsidR="009359FA">
        <w:rPr>
          <w:rFonts w:ascii="Times New Roman" w:eastAsia="宋体" w:hAnsi="Times New Roman" w:cs="Times New Roman"/>
          <w:kern w:val="0"/>
          <w:sz w:val="22"/>
        </w:rPr>
        <w:t xml:space="preserve">owever, if number of uplink symbols within a slot </w:t>
      </w:r>
      <w:r w:rsidR="005F01D2">
        <w:rPr>
          <w:rFonts w:ascii="Times New Roman" w:eastAsia="宋体" w:hAnsi="Times New Roman" w:cs="Times New Roman"/>
          <w:kern w:val="0"/>
          <w:sz w:val="22"/>
        </w:rPr>
        <w:t>is large</w:t>
      </w:r>
      <w:r w:rsidR="009359FA">
        <w:rPr>
          <w:rFonts w:ascii="Times New Roman" w:eastAsia="宋体" w:hAnsi="Times New Roman" w:cs="Times New Roman"/>
          <w:kern w:val="0"/>
          <w:sz w:val="22"/>
        </w:rPr>
        <w:t xml:space="preserve"> enough</w:t>
      </w:r>
      <w:r w:rsidR="005F01D2">
        <w:rPr>
          <w:rFonts w:ascii="Times New Roman" w:eastAsia="宋体" w:hAnsi="Times New Roman" w:cs="Times New Roman"/>
          <w:kern w:val="0"/>
          <w:sz w:val="22"/>
        </w:rPr>
        <w:t xml:space="preserve"> (</w:t>
      </w:r>
      <w:r w:rsidR="009359FA">
        <w:rPr>
          <w:rFonts w:ascii="Times New Roman" w:eastAsia="宋体" w:hAnsi="Times New Roman" w:cs="Times New Roman"/>
          <w:kern w:val="0"/>
          <w:sz w:val="22"/>
        </w:rPr>
        <w:t xml:space="preserve">e.g. </w:t>
      </w:r>
      <w:r w:rsidR="005F01D2">
        <w:rPr>
          <w:rFonts w:ascii="Times New Roman" w:eastAsia="宋体" w:hAnsi="Times New Roman" w:cs="Times New Roman"/>
          <w:kern w:val="0"/>
          <w:sz w:val="22"/>
        </w:rPr>
        <w:t>larger than a configurable or predefined threshold)</w:t>
      </w:r>
      <w:r w:rsidR="009359FA">
        <w:rPr>
          <w:rFonts w:ascii="Times New Roman" w:eastAsia="宋体" w:hAnsi="Times New Roman" w:cs="Times New Roman"/>
          <w:kern w:val="0"/>
          <w:sz w:val="22"/>
        </w:rPr>
        <w:t>, it’</w:t>
      </w:r>
      <w:r w:rsidR="005F01D2">
        <w:rPr>
          <w:rFonts w:ascii="Times New Roman" w:eastAsia="宋体" w:hAnsi="Times New Roman" w:cs="Times New Roman"/>
          <w:kern w:val="0"/>
          <w:sz w:val="22"/>
        </w:rPr>
        <w:t xml:space="preserve">s worthwhile to identify this slot as an available UL slot and enhance </w:t>
      </w:r>
      <w:r w:rsidR="00405C78">
        <w:rPr>
          <w:rFonts w:ascii="Times New Roman" w:eastAsia="宋体" w:hAnsi="Times New Roman" w:cs="Times New Roman"/>
          <w:kern w:val="0"/>
          <w:sz w:val="22"/>
        </w:rPr>
        <w:t>the coverage of PUSCH</w:t>
      </w:r>
      <w:r w:rsidR="005F01D2">
        <w:rPr>
          <w:rFonts w:ascii="Times New Roman" w:eastAsia="宋体" w:hAnsi="Times New Roman" w:cs="Times New Roman"/>
          <w:kern w:val="0"/>
          <w:sz w:val="22"/>
        </w:rPr>
        <w:t>.</w:t>
      </w:r>
    </w:p>
    <w:p w14:paraId="4115C3CE" w14:textId="77777777" w:rsidR="00177987" w:rsidRDefault="00177987" w:rsidP="003C6F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7E357A63" w14:textId="353B90A9" w:rsidR="003C6F4C" w:rsidRPr="001328E0" w:rsidRDefault="00405C78" w:rsidP="00F25917">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r>
        <w:rPr>
          <w:rFonts w:ascii="Times New Roman" w:eastAsia="宋体" w:hAnsi="Times New Roman" w:cs="Times New Roman"/>
          <w:kern w:val="0"/>
          <w:sz w:val="22"/>
        </w:rPr>
        <w:t>In light of above discussion, we have the following proposal</w:t>
      </w:r>
    </w:p>
    <w:p w14:paraId="6982E491" w14:textId="52E088EC" w:rsidR="00CB779F" w:rsidRPr="00663962" w:rsidRDefault="00CB779F" w:rsidP="00CB779F">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lastRenderedPageBreak/>
        <w:t xml:space="preserve">Proposal </w:t>
      </w:r>
      <w:r w:rsidR="00977DCE">
        <w:rPr>
          <w:rFonts w:ascii="Times New Roman" w:eastAsia="宋体" w:hAnsi="Times New Roman" w:cs="Times New Roman"/>
          <w:b/>
          <w:i/>
          <w:kern w:val="0"/>
          <w:sz w:val="22"/>
        </w:rPr>
        <w:t>1</w:t>
      </w:r>
      <w:r>
        <w:rPr>
          <w:rFonts w:ascii="Times New Roman" w:eastAsia="宋体" w:hAnsi="Times New Roman" w:cs="Times New Roman"/>
          <w:b/>
          <w:i/>
          <w:kern w:val="0"/>
          <w:sz w:val="22"/>
        </w:rPr>
        <w:t xml:space="preserve">: </w:t>
      </w:r>
      <w:r w:rsidR="00473F05">
        <w:rPr>
          <w:rFonts w:ascii="Times New Roman" w:eastAsia="宋体" w:hAnsi="Times New Roman" w:cs="Times New Roman"/>
          <w:i/>
          <w:kern w:val="0"/>
          <w:sz w:val="22"/>
        </w:rPr>
        <w:t xml:space="preserve">For </w:t>
      </w:r>
      <w:r>
        <w:rPr>
          <w:rFonts w:ascii="Times New Roman" w:eastAsia="宋体" w:hAnsi="Times New Roman" w:cs="Times New Roman"/>
          <w:i/>
          <w:kern w:val="0"/>
          <w:sz w:val="22"/>
        </w:rPr>
        <w:t>coverage enhancement of PUSCH repetition type</w:t>
      </w:r>
      <w:r w:rsidR="00D62189">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A, </w:t>
      </w:r>
      <w:r w:rsidR="00D62189">
        <w:rPr>
          <w:rFonts w:ascii="Times New Roman" w:eastAsia="宋体" w:hAnsi="Times New Roman" w:cs="Times New Roman"/>
          <w:i/>
          <w:kern w:val="0"/>
          <w:sz w:val="22"/>
        </w:rPr>
        <w:t xml:space="preserve">a slot can </w:t>
      </w:r>
      <w:r w:rsidR="00277006">
        <w:rPr>
          <w:rFonts w:ascii="Times New Roman" w:eastAsia="宋体" w:hAnsi="Times New Roman" w:cs="Times New Roman"/>
          <w:i/>
          <w:kern w:val="0"/>
          <w:sz w:val="22"/>
        </w:rPr>
        <w:t xml:space="preserve">be </w:t>
      </w:r>
      <w:r w:rsidR="00B57D2C">
        <w:rPr>
          <w:rFonts w:ascii="Times New Roman" w:eastAsia="宋体" w:hAnsi="Times New Roman" w:cs="Times New Roman"/>
          <w:i/>
          <w:kern w:val="0"/>
          <w:sz w:val="22"/>
        </w:rPr>
        <w:t xml:space="preserve">identified as an available UL slot if it consists of </w:t>
      </w:r>
      <w:r w:rsidR="00473F05">
        <w:rPr>
          <w:rFonts w:ascii="Times New Roman" w:eastAsia="宋体" w:hAnsi="Times New Roman" w:cs="Times New Roman"/>
          <w:i/>
          <w:kern w:val="0"/>
          <w:sz w:val="22"/>
        </w:rPr>
        <w:t xml:space="preserve">sufficient </w:t>
      </w:r>
      <w:r w:rsidR="00B57D2C">
        <w:rPr>
          <w:rFonts w:ascii="Times New Roman" w:eastAsia="宋体" w:hAnsi="Times New Roman" w:cs="Times New Roman"/>
          <w:i/>
          <w:kern w:val="0"/>
          <w:sz w:val="22"/>
        </w:rPr>
        <w:t xml:space="preserve">number of consecutive uplink symbols, e.g. </w:t>
      </w:r>
      <w:r w:rsidR="00E62BBC">
        <w:rPr>
          <w:rFonts w:ascii="Times New Roman" w:eastAsia="宋体" w:hAnsi="Times New Roman" w:cs="Times New Roman"/>
          <w:i/>
          <w:kern w:val="0"/>
          <w:sz w:val="22"/>
        </w:rPr>
        <w:t xml:space="preserve">number of consecutive uplink symbols is </w:t>
      </w:r>
      <w:r w:rsidR="00B57D2C">
        <w:rPr>
          <w:rFonts w:ascii="Times New Roman" w:eastAsia="宋体" w:hAnsi="Times New Roman" w:cs="Times New Roman"/>
          <w:i/>
          <w:kern w:val="0"/>
          <w:sz w:val="22"/>
        </w:rPr>
        <w:t xml:space="preserve">larger than a </w:t>
      </w:r>
      <w:r w:rsidR="00002A7E">
        <w:rPr>
          <w:rFonts w:ascii="Times New Roman" w:eastAsia="宋体" w:hAnsi="Times New Roman" w:cs="Times New Roman"/>
          <w:i/>
          <w:kern w:val="0"/>
          <w:sz w:val="22"/>
        </w:rPr>
        <w:t xml:space="preserve">predefined or configurable </w:t>
      </w:r>
      <w:r w:rsidR="00B57D2C">
        <w:rPr>
          <w:rFonts w:ascii="Times New Roman" w:eastAsia="宋体" w:hAnsi="Times New Roman" w:cs="Times New Roman"/>
          <w:i/>
          <w:kern w:val="0"/>
          <w:sz w:val="22"/>
        </w:rPr>
        <w:t>threshold.</w:t>
      </w:r>
    </w:p>
    <w:p w14:paraId="6BDA565A" w14:textId="77777777" w:rsidR="00663962" w:rsidRPr="006128DC" w:rsidRDefault="00663962" w:rsidP="001328E0">
      <w:pPr>
        <w:widowControl/>
        <w:autoSpaceDE w:val="0"/>
        <w:autoSpaceDN w:val="0"/>
        <w:adjustRightInd w:val="0"/>
        <w:snapToGrid w:val="0"/>
        <w:spacing w:beforeLines="30" w:before="93" w:line="60" w:lineRule="atLeast"/>
        <w:rPr>
          <w:rFonts w:ascii="Times New Roman" w:eastAsia="MS Mincho" w:hAnsi="Times New Roman" w:cs="Times New Roman"/>
          <w:kern w:val="0"/>
          <w:sz w:val="22"/>
          <w:lang w:eastAsia="ja-JP"/>
        </w:rPr>
      </w:pPr>
    </w:p>
    <w:p w14:paraId="3C0FEA5C" w14:textId="5E7F1A5C" w:rsidR="001328E0" w:rsidRPr="003D30B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3D30BD">
        <w:rPr>
          <w:rFonts w:ascii="Times New Roman" w:eastAsia="宋体" w:hAnsi="Times New Roman" w:cs="Times New Roman"/>
          <w:b/>
          <w:bCs/>
          <w:kern w:val="0"/>
          <w:sz w:val="28"/>
          <w:szCs w:val="28"/>
          <w:lang w:eastAsia="en-US"/>
        </w:rPr>
        <w:t xml:space="preserve">Conclusions </w:t>
      </w:r>
    </w:p>
    <w:p w14:paraId="499EB1C6" w14:textId="0EF6E8AF" w:rsidR="001328E0" w:rsidRPr="001328E0" w:rsidRDefault="001328E0" w:rsidP="001328E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328E0">
        <w:rPr>
          <w:rFonts w:ascii="Times New Roman" w:eastAsia="Times New Roman" w:hAnsi="Times New Roman" w:cs="Times New Roman"/>
          <w:kern w:val="0"/>
          <w:sz w:val="20"/>
          <w:szCs w:val="20"/>
          <w:lang w:eastAsia="en-US"/>
        </w:rPr>
        <w:t>I</w:t>
      </w:r>
      <w:r w:rsidRPr="001328E0">
        <w:rPr>
          <w:rFonts w:ascii="Times New Roman" w:eastAsia="宋体" w:hAnsi="Times New Roman" w:cs="Times New Roman"/>
          <w:kern w:val="0"/>
          <w:sz w:val="22"/>
        </w:rPr>
        <w:t xml:space="preserve">n this contribution, we </w:t>
      </w:r>
      <w:r w:rsidRPr="001328E0">
        <w:rPr>
          <w:rFonts w:ascii="Times New Roman" w:eastAsia="宋体" w:hAnsi="Times New Roman" w:cs="Times New Roman" w:hint="eastAsia"/>
          <w:kern w:val="0"/>
          <w:sz w:val="22"/>
        </w:rPr>
        <w:t>provide</w:t>
      </w:r>
      <w:r w:rsidRPr="001328E0">
        <w:rPr>
          <w:rFonts w:ascii="Times New Roman" w:eastAsia="宋体" w:hAnsi="Times New Roman" w:cs="Times New Roman"/>
          <w:kern w:val="0"/>
          <w:sz w:val="22"/>
        </w:rPr>
        <w:t xml:space="preserve"> overview</w:t>
      </w:r>
      <w:r w:rsidR="008E4485">
        <w:rPr>
          <w:rFonts w:ascii="Times New Roman" w:eastAsia="宋体" w:hAnsi="Times New Roman" w:cs="Times New Roman"/>
          <w:kern w:val="0"/>
          <w:sz w:val="22"/>
        </w:rPr>
        <w:t>s</w:t>
      </w:r>
      <w:r w:rsidRPr="001328E0">
        <w:rPr>
          <w:rFonts w:ascii="Times New Roman" w:eastAsia="宋体" w:hAnsi="Times New Roman" w:cs="Times New Roman"/>
          <w:kern w:val="0"/>
          <w:sz w:val="22"/>
        </w:rPr>
        <w:t xml:space="preserve"> on possible impact</w:t>
      </w:r>
      <w:r w:rsidR="0097552A">
        <w:rPr>
          <w:rFonts w:ascii="Times New Roman" w:eastAsia="宋体" w:hAnsi="Times New Roman" w:cs="Times New Roman"/>
          <w:kern w:val="0"/>
          <w:sz w:val="22"/>
        </w:rPr>
        <w:t>s</w:t>
      </w:r>
      <w:r w:rsidRPr="001328E0">
        <w:rPr>
          <w:rFonts w:ascii="Times New Roman" w:eastAsia="宋体" w:hAnsi="Times New Roman" w:cs="Times New Roman"/>
          <w:kern w:val="0"/>
          <w:sz w:val="22"/>
        </w:rPr>
        <w:t xml:space="preserve"> on</w:t>
      </w:r>
      <w:r w:rsidR="0097552A">
        <w:rPr>
          <w:rFonts w:ascii="Times New Roman" w:eastAsia="宋体" w:hAnsi="Times New Roman" w:cs="Times New Roman"/>
          <w:kern w:val="0"/>
          <w:sz w:val="22"/>
        </w:rPr>
        <w:t xml:space="preserve"> </w:t>
      </w:r>
      <w:r w:rsidR="0097552A" w:rsidRPr="001328E0">
        <w:rPr>
          <w:rFonts w:ascii="Times New Roman" w:eastAsia="宋体" w:hAnsi="Times New Roman" w:cs="Times New Roman"/>
          <w:kern w:val="0"/>
          <w:sz w:val="22"/>
        </w:rPr>
        <w:t>RAN1 specification</w:t>
      </w:r>
      <w:r w:rsidR="0097552A">
        <w:rPr>
          <w:rFonts w:ascii="Times New Roman" w:eastAsia="宋体" w:hAnsi="Times New Roman" w:cs="Times New Roman"/>
          <w:kern w:val="0"/>
          <w:sz w:val="22"/>
        </w:rPr>
        <w:t xml:space="preserve"> for</w:t>
      </w:r>
      <w:r w:rsidRPr="001328E0">
        <w:rPr>
          <w:rFonts w:ascii="Times New Roman" w:eastAsia="宋体" w:hAnsi="Times New Roman" w:cs="Times New Roman"/>
          <w:kern w:val="0"/>
          <w:sz w:val="22"/>
        </w:rPr>
        <w:t xml:space="preserve"> </w:t>
      </w:r>
      <w:r w:rsidR="0097552A">
        <w:rPr>
          <w:rFonts w:ascii="Times New Roman" w:eastAsia="宋体" w:hAnsi="Times New Roman" w:cs="Times New Roman"/>
          <w:kern w:val="0"/>
          <w:sz w:val="22"/>
        </w:rPr>
        <w:t xml:space="preserve">coverage </w:t>
      </w:r>
      <w:r w:rsidRPr="001328E0">
        <w:rPr>
          <w:rFonts w:ascii="Times New Roman" w:eastAsia="宋体" w:hAnsi="Times New Roman" w:cs="Times New Roman"/>
          <w:kern w:val="0"/>
          <w:sz w:val="22"/>
        </w:rPr>
        <w:t>enhancement on PUSCH repetition type A with following proposals:</w:t>
      </w:r>
    </w:p>
    <w:p w14:paraId="2077EE42" w14:textId="77777777" w:rsidR="00DD28D6" w:rsidRPr="004D1BC5" w:rsidRDefault="00DD28D6" w:rsidP="00DD28D6">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b/>
          <w:i/>
          <w:kern w:val="0"/>
          <w:sz w:val="22"/>
        </w:rPr>
        <w:t xml:space="preserve">Observation 1: </w:t>
      </w:r>
      <w:r>
        <w:rPr>
          <w:rFonts w:ascii="Times New Roman" w:eastAsia="宋体" w:hAnsi="Times New Roman" w:cs="Times New Roman"/>
          <w:i/>
          <w:iCs/>
          <w:kern w:val="0"/>
          <w:sz w:val="22"/>
        </w:rPr>
        <w:t>The coverage enhancement performance can be met by “counting on actual repetition” with more flexibility.</w:t>
      </w:r>
    </w:p>
    <w:p w14:paraId="3A031DCE" w14:textId="0AF1A798" w:rsidR="00F65836" w:rsidRPr="00663962" w:rsidRDefault="00F65836" w:rsidP="00F65836">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t xml:space="preserve">Proposal </w:t>
      </w:r>
      <w:r w:rsidR="00DD28D6">
        <w:rPr>
          <w:rFonts w:ascii="Times New Roman" w:eastAsia="宋体" w:hAnsi="Times New Roman" w:cs="Times New Roman"/>
          <w:b/>
          <w:i/>
          <w:kern w:val="0"/>
          <w:sz w:val="22"/>
        </w:rPr>
        <w:t>1</w:t>
      </w:r>
      <w:r>
        <w:rPr>
          <w:rFonts w:ascii="Times New Roman" w:eastAsia="宋体" w:hAnsi="Times New Roman" w:cs="Times New Roman"/>
          <w:b/>
          <w:i/>
          <w:kern w:val="0"/>
          <w:sz w:val="22"/>
        </w:rPr>
        <w:t xml:space="preserve">: </w:t>
      </w:r>
      <w:r w:rsidR="00D237A7">
        <w:rPr>
          <w:rFonts w:ascii="Times New Roman" w:eastAsia="宋体" w:hAnsi="Times New Roman" w:cs="Times New Roman"/>
          <w:i/>
          <w:kern w:val="0"/>
          <w:sz w:val="22"/>
        </w:rPr>
        <w:t>F</w:t>
      </w:r>
      <w:r>
        <w:rPr>
          <w:rFonts w:ascii="Times New Roman" w:eastAsia="宋体" w:hAnsi="Times New Roman" w:cs="Times New Roman"/>
          <w:i/>
          <w:kern w:val="0"/>
          <w:sz w:val="22"/>
        </w:rPr>
        <w:t>or coverage enhancement of PUSCH repetition type A, a slot can</w:t>
      </w:r>
      <w:r w:rsidR="00277006">
        <w:rPr>
          <w:rFonts w:ascii="Times New Roman" w:eastAsia="宋体" w:hAnsi="Times New Roman" w:cs="Times New Roman"/>
          <w:i/>
          <w:kern w:val="0"/>
          <w:sz w:val="22"/>
        </w:rPr>
        <w:t xml:space="preserve"> be</w:t>
      </w:r>
      <w:r>
        <w:rPr>
          <w:rFonts w:ascii="Times New Roman" w:eastAsia="宋体" w:hAnsi="Times New Roman" w:cs="Times New Roman"/>
          <w:i/>
          <w:kern w:val="0"/>
          <w:sz w:val="22"/>
        </w:rPr>
        <w:t xml:space="preserve"> identified as an available UL slot if it consists of </w:t>
      </w:r>
      <w:r w:rsidR="00473F05">
        <w:rPr>
          <w:rFonts w:ascii="Times New Roman" w:eastAsia="宋体" w:hAnsi="Times New Roman" w:cs="Times New Roman"/>
          <w:i/>
          <w:kern w:val="0"/>
          <w:sz w:val="22"/>
        </w:rPr>
        <w:t xml:space="preserve">sufficient </w:t>
      </w:r>
      <w:r>
        <w:rPr>
          <w:rFonts w:ascii="Times New Roman" w:eastAsia="宋体" w:hAnsi="Times New Roman" w:cs="Times New Roman"/>
          <w:i/>
          <w:kern w:val="0"/>
          <w:sz w:val="22"/>
        </w:rPr>
        <w:t>number of consecutive uplink symbols</w:t>
      </w:r>
      <w:r w:rsidR="00977DCE">
        <w:rPr>
          <w:rFonts w:ascii="Times New Roman" w:eastAsia="宋体" w:hAnsi="Times New Roman" w:cs="Times New Roman"/>
          <w:i/>
          <w:kern w:val="0"/>
          <w:sz w:val="22"/>
        </w:rPr>
        <w:t>, e.g. number of consecutive uplink symbols is larger than a predefined or configurable threshold</w:t>
      </w:r>
      <w:r w:rsidR="009060EB">
        <w:rPr>
          <w:rFonts w:ascii="Times New Roman" w:eastAsia="宋体" w:hAnsi="Times New Roman" w:cs="Times New Roman"/>
          <w:i/>
          <w:kern w:val="0"/>
          <w:sz w:val="22"/>
        </w:rPr>
        <w:t>.</w:t>
      </w:r>
    </w:p>
    <w:p w14:paraId="4CEFF5A8" w14:textId="77777777" w:rsidR="001328E0" w:rsidRPr="001328E0" w:rsidRDefault="001328E0" w:rsidP="001328E0">
      <w:pPr>
        <w:widowControl/>
        <w:autoSpaceDE w:val="0"/>
        <w:autoSpaceDN w:val="0"/>
        <w:adjustRightInd w:val="0"/>
        <w:snapToGrid w:val="0"/>
        <w:spacing w:beforeLines="30" w:before="93" w:line="60" w:lineRule="atLeast"/>
        <w:rPr>
          <w:rFonts w:ascii="Times New Roman" w:eastAsia="宋体" w:hAnsi="Times New Roman" w:cs="Times New Roman"/>
          <w:b/>
          <w:i/>
          <w:kern w:val="0"/>
          <w:sz w:val="22"/>
          <w:lang w:val="en-GB"/>
        </w:rPr>
      </w:pPr>
    </w:p>
    <w:p w14:paraId="2CB016EF" w14:textId="77777777" w:rsidR="001328E0" w:rsidRPr="001328E0"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328E0">
        <w:rPr>
          <w:rFonts w:ascii="Times New Roman" w:eastAsia="宋体" w:hAnsi="Times New Roman" w:cs="Times New Roman"/>
          <w:b/>
          <w:bCs/>
          <w:kern w:val="0"/>
          <w:sz w:val="28"/>
          <w:szCs w:val="28"/>
          <w:lang w:eastAsia="en-US"/>
        </w:rPr>
        <w:t>References</w:t>
      </w:r>
    </w:p>
    <w:p w14:paraId="7A6C8DB0" w14:textId="3958E0DA" w:rsidR="001328E0" w:rsidRPr="001328E0" w:rsidRDefault="001328E0"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3" w:name="_Ref1146494"/>
      <w:r w:rsidRPr="001328E0">
        <w:rPr>
          <w:rFonts w:ascii="Times New Roman" w:eastAsia="宋体" w:hAnsi="Times New Roman" w:cs="Times New Roman"/>
          <w:kern w:val="0"/>
          <w:sz w:val="20"/>
          <w:szCs w:val="20"/>
        </w:rPr>
        <w:t>RP-</w:t>
      </w:r>
      <w:bookmarkEnd w:id="3"/>
      <w:r w:rsidR="00A87B2F">
        <w:rPr>
          <w:rFonts w:ascii="Times New Roman" w:eastAsia="宋体" w:hAnsi="Times New Roman" w:cs="Times New Roman"/>
          <w:kern w:val="0"/>
          <w:sz w:val="20"/>
          <w:szCs w:val="20"/>
        </w:rPr>
        <w:t>202928, “</w:t>
      </w:r>
      <w:r w:rsidRPr="001328E0">
        <w:rPr>
          <w:rFonts w:ascii="Times New Roman" w:eastAsia="宋体" w:hAnsi="Times New Roman" w:cs="Times New Roman"/>
          <w:kern w:val="0"/>
          <w:sz w:val="20"/>
          <w:szCs w:val="20"/>
        </w:rPr>
        <w:t>New WID on NR coverage enhancements</w:t>
      </w:r>
      <w:r w:rsidR="00A87B2F">
        <w:rPr>
          <w:rFonts w:ascii="Times New Roman" w:eastAsia="宋体" w:hAnsi="Times New Roman" w:cs="Times New Roman"/>
          <w:kern w:val="0"/>
          <w:sz w:val="20"/>
          <w:szCs w:val="20"/>
        </w:rPr>
        <w:t>”</w:t>
      </w:r>
      <w:r w:rsidRPr="001328E0">
        <w:rPr>
          <w:rFonts w:ascii="Times New Roman" w:eastAsia="宋体" w:hAnsi="Times New Roman" w:cs="Times New Roman"/>
          <w:kern w:val="0"/>
          <w:sz w:val="20"/>
          <w:szCs w:val="20"/>
        </w:rPr>
        <w:t>,</w:t>
      </w:r>
      <w:r w:rsidRPr="001328E0">
        <w:rPr>
          <w:rFonts w:ascii="Times New Roman" w:eastAsia="宋体" w:hAnsi="Times New Roman" w:cs="Times New Roman"/>
          <w:kern w:val="0"/>
          <w:sz w:val="20"/>
          <w:szCs w:val="16"/>
          <w:lang w:eastAsia="en-US"/>
        </w:rPr>
        <w:t xml:space="preserve"> </w:t>
      </w:r>
      <w:r w:rsidRPr="001328E0">
        <w:rPr>
          <w:rFonts w:ascii="Times New Roman" w:eastAsia="宋体" w:hAnsi="Times New Roman" w:cs="Times New Roman"/>
          <w:kern w:val="0"/>
          <w:sz w:val="20"/>
          <w:szCs w:val="20"/>
        </w:rPr>
        <w:t>December 7 - 11, 2020</w:t>
      </w:r>
    </w:p>
    <w:p w14:paraId="312DD193" w14:textId="21B6ED47" w:rsidR="00E53F1F" w:rsidRPr="001328E0" w:rsidRDefault="00320877"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3GPP </w:t>
      </w:r>
      <w:r w:rsidR="001328E0" w:rsidRPr="001328E0">
        <w:rPr>
          <w:rFonts w:ascii="Times New Roman" w:eastAsia="宋体" w:hAnsi="Times New Roman" w:cs="Times New Roman"/>
          <w:kern w:val="0"/>
          <w:sz w:val="20"/>
          <w:szCs w:val="20"/>
        </w:rPr>
        <w:t>TR 38.830, “</w:t>
      </w:r>
      <w:r w:rsidR="001328E0" w:rsidRPr="001328E0">
        <w:rPr>
          <w:rFonts w:ascii="Times New Roman" w:eastAsia="宋体" w:hAnsi="Times New Roman" w:cs="Times New Roman"/>
          <w:kern w:val="0"/>
          <w:sz w:val="20"/>
          <w:szCs w:val="16"/>
          <w:lang w:eastAsia="en-US"/>
        </w:rPr>
        <w:t>Study on NR coverage enhancements</w:t>
      </w:r>
      <w:r w:rsidR="001328E0" w:rsidRPr="001328E0">
        <w:rPr>
          <w:rFonts w:ascii="Times New Roman" w:eastAsia="宋体" w:hAnsi="Times New Roman" w:cs="Times New Roman"/>
          <w:kern w:val="0"/>
          <w:sz w:val="20"/>
          <w:szCs w:val="20"/>
        </w:rPr>
        <w:t>”.</w:t>
      </w:r>
    </w:p>
    <w:sectPr w:rsidR="00E53F1F" w:rsidRPr="001328E0"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3321" w14:textId="77777777" w:rsidR="004F0D6F" w:rsidRDefault="004F0D6F" w:rsidP="002B0BF3">
      <w:r>
        <w:separator/>
      </w:r>
    </w:p>
  </w:endnote>
  <w:endnote w:type="continuationSeparator" w:id="0">
    <w:p w14:paraId="3A709285" w14:textId="77777777" w:rsidR="004F0D6F" w:rsidRDefault="004F0D6F"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40A00" w14:textId="77777777" w:rsidR="004F0D6F" w:rsidRDefault="004F0D6F" w:rsidP="002B0BF3">
      <w:r>
        <w:separator/>
      </w:r>
    </w:p>
  </w:footnote>
  <w:footnote w:type="continuationSeparator" w:id="0">
    <w:p w14:paraId="0E546D33" w14:textId="77777777" w:rsidR="004F0D6F" w:rsidRDefault="004F0D6F"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3127"/>
        </w:tabs>
        <w:ind w:left="312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0"/>
  </w:num>
  <w:num w:numId="2">
    <w:abstractNumId w:val="20"/>
  </w:num>
  <w:num w:numId="3">
    <w:abstractNumId w:val="8"/>
  </w:num>
  <w:num w:numId="4">
    <w:abstractNumId w:val="7"/>
  </w:num>
  <w:num w:numId="5">
    <w:abstractNumId w:val="9"/>
  </w:num>
  <w:num w:numId="6">
    <w:abstractNumId w:val="3"/>
  </w:num>
  <w:num w:numId="7">
    <w:abstractNumId w:val="13"/>
  </w:num>
  <w:num w:numId="8">
    <w:abstractNumId w:val="11"/>
  </w:num>
  <w:num w:numId="9">
    <w:abstractNumId w:val="14"/>
  </w:num>
  <w:num w:numId="10">
    <w:abstractNumId w:val="18"/>
  </w:num>
  <w:num w:numId="11">
    <w:abstractNumId w:val="19"/>
  </w:num>
  <w:num w:numId="12">
    <w:abstractNumId w:val="0"/>
  </w:num>
  <w:num w:numId="13">
    <w:abstractNumId w:val="16"/>
  </w:num>
  <w:num w:numId="14">
    <w:abstractNumId w:val="1"/>
  </w:num>
  <w:num w:numId="15">
    <w:abstractNumId w:val="1"/>
  </w:num>
  <w:num w:numId="16">
    <w:abstractNumId w:val="17"/>
  </w:num>
  <w:num w:numId="17">
    <w:abstractNumId w:val="19"/>
  </w:num>
  <w:num w:numId="18">
    <w:abstractNumId w:val="2"/>
  </w:num>
  <w:num w:numId="19">
    <w:abstractNumId w:val="4"/>
  </w:num>
  <w:num w:numId="20">
    <w:abstractNumId w:val="12"/>
  </w:num>
  <w:num w:numId="21">
    <w:abstractNumId w:val="5"/>
  </w:num>
  <w:num w:numId="22">
    <w:abstractNumId w:val="6"/>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4289"/>
    <w:rsid w:val="000069C8"/>
    <w:rsid w:val="00007868"/>
    <w:rsid w:val="00007F10"/>
    <w:rsid w:val="000148F2"/>
    <w:rsid w:val="0001494D"/>
    <w:rsid w:val="00014DAE"/>
    <w:rsid w:val="00020C74"/>
    <w:rsid w:val="00021509"/>
    <w:rsid w:val="0002220C"/>
    <w:rsid w:val="00022275"/>
    <w:rsid w:val="0002243D"/>
    <w:rsid w:val="00032618"/>
    <w:rsid w:val="00032707"/>
    <w:rsid w:val="00034158"/>
    <w:rsid w:val="00035CB8"/>
    <w:rsid w:val="000371F4"/>
    <w:rsid w:val="00037882"/>
    <w:rsid w:val="00040247"/>
    <w:rsid w:val="00040FEC"/>
    <w:rsid w:val="00041ACB"/>
    <w:rsid w:val="0004562D"/>
    <w:rsid w:val="00046EBC"/>
    <w:rsid w:val="0004780A"/>
    <w:rsid w:val="00050015"/>
    <w:rsid w:val="00051B22"/>
    <w:rsid w:val="00052041"/>
    <w:rsid w:val="000554B8"/>
    <w:rsid w:val="00055F1A"/>
    <w:rsid w:val="00056001"/>
    <w:rsid w:val="000606F6"/>
    <w:rsid w:val="00061F2F"/>
    <w:rsid w:val="00062345"/>
    <w:rsid w:val="00064C96"/>
    <w:rsid w:val="000655B1"/>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2BDA"/>
    <w:rsid w:val="000A69F3"/>
    <w:rsid w:val="000A6A99"/>
    <w:rsid w:val="000A7A43"/>
    <w:rsid w:val="000B1CC2"/>
    <w:rsid w:val="000B59A8"/>
    <w:rsid w:val="000C0F4A"/>
    <w:rsid w:val="000C4D3F"/>
    <w:rsid w:val="000C6369"/>
    <w:rsid w:val="000D0700"/>
    <w:rsid w:val="000D0747"/>
    <w:rsid w:val="000D1038"/>
    <w:rsid w:val="000D5DB7"/>
    <w:rsid w:val="000D5E36"/>
    <w:rsid w:val="000D674C"/>
    <w:rsid w:val="000E1892"/>
    <w:rsid w:val="000E1CAB"/>
    <w:rsid w:val="000E6F30"/>
    <w:rsid w:val="000E7C4A"/>
    <w:rsid w:val="000F14A8"/>
    <w:rsid w:val="000F1C22"/>
    <w:rsid w:val="000F1C94"/>
    <w:rsid w:val="000F3251"/>
    <w:rsid w:val="000F4827"/>
    <w:rsid w:val="000F4DF7"/>
    <w:rsid w:val="000F4E1D"/>
    <w:rsid w:val="000F5C66"/>
    <w:rsid w:val="000F7900"/>
    <w:rsid w:val="001049FF"/>
    <w:rsid w:val="00105D19"/>
    <w:rsid w:val="0010615A"/>
    <w:rsid w:val="00106AFA"/>
    <w:rsid w:val="00106CAA"/>
    <w:rsid w:val="00111B55"/>
    <w:rsid w:val="00111FC5"/>
    <w:rsid w:val="00112709"/>
    <w:rsid w:val="001147A6"/>
    <w:rsid w:val="001161C6"/>
    <w:rsid w:val="00120C45"/>
    <w:rsid w:val="00122720"/>
    <w:rsid w:val="00122875"/>
    <w:rsid w:val="00123C4A"/>
    <w:rsid w:val="00126BF9"/>
    <w:rsid w:val="00127DA8"/>
    <w:rsid w:val="001316BF"/>
    <w:rsid w:val="00131E3A"/>
    <w:rsid w:val="001325F7"/>
    <w:rsid w:val="001328E0"/>
    <w:rsid w:val="00133940"/>
    <w:rsid w:val="0013602B"/>
    <w:rsid w:val="001361CE"/>
    <w:rsid w:val="001369B1"/>
    <w:rsid w:val="00137D4E"/>
    <w:rsid w:val="001425E8"/>
    <w:rsid w:val="001512F0"/>
    <w:rsid w:val="00151E94"/>
    <w:rsid w:val="00152CC0"/>
    <w:rsid w:val="0015673D"/>
    <w:rsid w:val="00161421"/>
    <w:rsid w:val="001628A4"/>
    <w:rsid w:val="001643A0"/>
    <w:rsid w:val="00166AC6"/>
    <w:rsid w:val="00166BD3"/>
    <w:rsid w:val="0016731B"/>
    <w:rsid w:val="00167771"/>
    <w:rsid w:val="00167B41"/>
    <w:rsid w:val="0017152E"/>
    <w:rsid w:val="00172D26"/>
    <w:rsid w:val="00172F8F"/>
    <w:rsid w:val="00174889"/>
    <w:rsid w:val="00174F2B"/>
    <w:rsid w:val="001775EE"/>
    <w:rsid w:val="00177987"/>
    <w:rsid w:val="001800B4"/>
    <w:rsid w:val="00180D0C"/>
    <w:rsid w:val="001812CC"/>
    <w:rsid w:val="00182A37"/>
    <w:rsid w:val="00183493"/>
    <w:rsid w:val="001834E5"/>
    <w:rsid w:val="00183AC5"/>
    <w:rsid w:val="00183E1F"/>
    <w:rsid w:val="00185045"/>
    <w:rsid w:val="001856BA"/>
    <w:rsid w:val="001872BE"/>
    <w:rsid w:val="00193850"/>
    <w:rsid w:val="00195453"/>
    <w:rsid w:val="00195FF7"/>
    <w:rsid w:val="0019775D"/>
    <w:rsid w:val="00197AF5"/>
    <w:rsid w:val="001A49C9"/>
    <w:rsid w:val="001A5530"/>
    <w:rsid w:val="001A5DCC"/>
    <w:rsid w:val="001B1F74"/>
    <w:rsid w:val="001B2795"/>
    <w:rsid w:val="001B42F0"/>
    <w:rsid w:val="001B4679"/>
    <w:rsid w:val="001B523C"/>
    <w:rsid w:val="001B67AF"/>
    <w:rsid w:val="001C212A"/>
    <w:rsid w:val="001C4BF5"/>
    <w:rsid w:val="001C5C5C"/>
    <w:rsid w:val="001C5E43"/>
    <w:rsid w:val="001C63CA"/>
    <w:rsid w:val="001C6BE2"/>
    <w:rsid w:val="001D193E"/>
    <w:rsid w:val="001D3E47"/>
    <w:rsid w:val="001D3F8C"/>
    <w:rsid w:val="001D6AC5"/>
    <w:rsid w:val="001D6CE9"/>
    <w:rsid w:val="001D733C"/>
    <w:rsid w:val="001E14FA"/>
    <w:rsid w:val="001E1683"/>
    <w:rsid w:val="001E2468"/>
    <w:rsid w:val="001E2A65"/>
    <w:rsid w:val="001E30EC"/>
    <w:rsid w:val="001E4043"/>
    <w:rsid w:val="001E509A"/>
    <w:rsid w:val="001E544C"/>
    <w:rsid w:val="001E5BB1"/>
    <w:rsid w:val="001F1B30"/>
    <w:rsid w:val="001F2A0C"/>
    <w:rsid w:val="001F2B19"/>
    <w:rsid w:val="001F319C"/>
    <w:rsid w:val="001F3F59"/>
    <w:rsid w:val="001F59BE"/>
    <w:rsid w:val="001F5C3D"/>
    <w:rsid w:val="002006DE"/>
    <w:rsid w:val="00200C7A"/>
    <w:rsid w:val="002023CC"/>
    <w:rsid w:val="002029FF"/>
    <w:rsid w:val="00203D82"/>
    <w:rsid w:val="002049F1"/>
    <w:rsid w:val="0020579E"/>
    <w:rsid w:val="002109D2"/>
    <w:rsid w:val="00210D03"/>
    <w:rsid w:val="00210D0E"/>
    <w:rsid w:val="00212438"/>
    <w:rsid w:val="0021261F"/>
    <w:rsid w:val="00213B4E"/>
    <w:rsid w:val="00217428"/>
    <w:rsid w:val="002233AE"/>
    <w:rsid w:val="00226427"/>
    <w:rsid w:val="002267D8"/>
    <w:rsid w:val="0023058B"/>
    <w:rsid w:val="00232F46"/>
    <w:rsid w:val="002350EC"/>
    <w:rsid w:val="00237ED7"/>
    <w:rsid w:val="00241F6D"/>
    <w:rsid w:val="002448C9"/>
    <w:rsid w:val="00245DFD"/>
    <w:rsid w:val="0025060B"/>
    <w:rsid w:val="00250FEE"/>
    <w:rsid w:val="00251A5D"/>
    <w:rsid w:val="00254AF7"/>
    <w:rsid w:val="00256781"/>
    <w:rsid w:val="0025706A"/>
    <w:rsid w:val="00257697"/>
    <w:rsid w:val="002629E4"/>
    <w:rsid w:val="00262D7E"/>
    <w:rsid w:val="002645A8"/>
    <w:rsid w:val="00266430"/>
    <w:rsid w:val="00267989"/>
    <w:rsid w:val="00267A05"/>
    <w:rsid w:val="00267C77"/>
    <w:rsid w:val="002717D8"/>
    <w:rsid w:val="00273093"/>
    <w:rsid w:val="0027352C"/>
    <w:rsid w:val="00273C6F"/>
    <w:rsid w:val="0027489E"/>
    <w:rsid w:val="00274D1B"/>
    <w:rsid w:val="00275320"/>
    <w:rsid w:val="00275CF5"/>
    <w:rsid w:val="00276392"/>
    <w:rsid w:val="00276A3F"/>
    <w:rsid w:val="00277006"/>
    <w:rsid w:val="0027748A"/>
    <w:rsid w:val="00281279"/>
    <w:rsid w:val="00282959"/>
    <w:rsid w:val="002841E6"/>
    <w:rsid w:val="00287CEC"/>
    <w:rsid w:val="002935CF"/>
    <w:rsid w:val="002938A7"/>
    <w:rsid w:val="00295C90"/>
    <w:rsid w:val="002974CC"/>
    <w:rsid w:val="002A018B"/>
    <w:rsid w:val="002A0847"/>
    <w:rsid w:val="002A2A70"/>
    <w:rsid w:val="002A3710"/>
    <w:rsid w:val="002A545C"/>
    <w:rsid w:val="002A6722"/>
    <w:rsid w:val="002B0BF3"/>
    <w:rsid w:val="002B1EEE"/>
    <w:rsid w:val="002B245D"/>
    <w:rsid w:val="002B2AD9"/>
    <w:rsid w:val="002B3C1E"/>
    <w:rsid w:val="002B6653"/>
    <w:rsid w:val="002B72DB"/>
    <w:rsid w:val="002C048C"/>
    <w:rsid w:val="002C0A64"/>
    <w:rsid w:val="002C1DAA"/>
    <w:rsid w:val="002D38F5"/>
    <w:rsid w:val="002D4226"/>
    <w:rsid w:val="002D6EE6"/>
    <w:rsid w:val="002E0FAC"/>
    <w:rsid w:val="002E1415"/>
    <w:rsid w:val="002E211C"/>
    <w:rsid w:val="002E26C8"/>
    <w:rsid w:val="002E29C7"/>
    <w:rsid w:val="002E3C8E"/>
    <w:rsid w:val="002E57EF"/>
    <w:rsid w:val="002E6F81"/>
    <w:rsid w:val="002E7E92"/>
    <w:rsid w:val="002F1A77"/>
    <w:rsid w:val="002F215A"/>
    <w:rsid w:val="002F3141"/>
    <w:rsid w:val="002F3DE4"/>
    <w:rsid w:val="002F44CB"/>
    <w:rsid w:val="002F70B9"/>
    <w:rsid w:val="003005FA"/>
    <w:rsid w:val="00300A64"/>
    <w:rsid w:val="00301335"/>
    <w:rsid w:val="003024FB"/>
    <w:rsid w:val="003037A0"/>
    <w:rsid w:val="00307AFF"/>
    <w:rsid w:val="003109F7"/>
    <w:rsid w:val="00311941"/>
    <w:rsid w:val="00312CB2"/>
    <w:rsid w:val="00312F72"/>
    <w:rsid w:val="00316ABC"/>
    <w:rsid w:val="00320877"/>
    <w:rsid w:val="00324BE5"/>
    <w:rsid w:val="003256D8"/>
    <w:rsid w:val="00327218"/>
    <w:rsid w:val="00327B70"/>
    <w:rsid w:val="00330B5A"/>
    <w:rsid w:val="00330E1E"/>
    <w:rsid w:val="003315D3"/>
    <w:rsid w:val="003338A1"/>
    <w:rsid w:val="00336390"/>
    <w:rsid w:val="00336854"/>
    <w:rsid w:val="00336B35"/>
    <w:rsid w:val="003421F0"/>
    <w:rsid w:val="003423C9"/>
    <w:rsid w:val="00343047"/>
    <w:rsid w:val="003434CD"/>
    <w:rsid w:val="00346279"/>
    <w:rsid w:val="00350AD2"/>
    <w:rsid w:val="00350C3C"/>
    <w:rsid w:val="00352A88"/>
    <w:rsid w:val="00353D51"/>
    <w:rsid w:val="0035407E"/>
    <w:rsid w:val="00354E53"/>
    <w:rsid w:val="00355064"/>
    <w:rsid w:val="003569E9"/>
    <w:rsid w:val="003576D5"/>
    <w:rsid w:val="00360D25"/>
    <w:rsid w:val="003632D2"/>
    <w:rsid w:val="00363E6F"/>
    <w:rsid w:val="00365BB8"/>
    <w:rsid w:val="00366FE9"/>
    <w:rsid w:val="00367C33"/>
    <w:rsid w:val="003715DD"/>
    <w:rsid w:val="0037369B"/>
    <w:rsid w:val="00377585"/>
    <w:rsid w:val="00380FE9"/>
    <w:rsid w:val="0038164C"/>
    <w:rsid w:val="003835BC"/>
    <w:rsid w:val="00390498"/>
    <w:rsid w:val="00390B06"/>
    <w:rsid w:val="00391BEE"/>
    <w:rsid w:val="00392F8E"/>
    <w:rsid w:val="003963B2"/>
    <w:rsid w:val="00397521"/>
    <w:rsid w:val="003979E1"/>
    <w:rsid w:val="003A063A"/>
    <w:rsid w:val="003A2299"/>
    <w:rsid w:val="003A40FA"/>
    <w:rsid w:val="003A6654"/>
    <w:rsid w:val="003A755D"/>
    <w:rsid w:val="003A7D6C"/>
    <w:rsid w:val="003B04EA"/>
    <w:rsid w:val="003B33BB"/>
    <w:rsid w:val="003B36B8"/>
    <w:rsid w:val="003B42AE"/>
    <w:rsid w:val="003B46AC"/>
    <w:rsid w:val="003B6C55"/>
    <w:rsid w:val="003C0850"/>
    <w:rsid w:val="003C0DFE"/>
    <w:rsid w:val="003C1A78"/>
    <w:rsid w:val="003C39B7"/>
    <w:rsid w:val="003C45DC"/>
    <w:rsid w:val="003C63BB"/>
    <w:rsid w:val="003C6CD3"/>
    <w:rsid w:val="003C6F4C"/>
    <w:rsid w:val="003D01F3"/>
    <w:rsid w:val="003D1F6D"/>
    <w:rsid w:val="003D30BD"/>
    <w:rsid w:val="003D494B"/>
    <w:rsid w:val="003D4F85"/>
    <w:rsid w:val="003D50DA"/>
    <w:rsid w:val="003E2B2F"/>
    <w:rsid w:val="003E40DB"/>
    <w:rsid w:val="003E5F61"/>
    <w:rsid w:val="003E63CC"/>
    <w:rsid w:val="003E78C2"/>
    <w:rsid w:val="003E7E1D"/>
    <w:rsid w:val="003F060F"/>
    <w:rsid w:val="003F0BA2"/>
    <w:rsid w:val="003F2136"/>
    <w:rsid w:val="003F262B"/>
    <w:rsid w:val="003F2958"/>
    <w:rsid w:val="003F5F2B"/>
    <w:rsid w:val="003F6BE6"/>
    <w:rsid w:val="003F6D99"/>
    <w:rsid w:val="003F7FDD"/>
    <w:rsid w:val="004030C9"/>
    <w:rsid w:val="004057C9"/>
    <w:rsid w:val="00405C78"/>
    <w:rsid w:val="00414452"/>
    <w:rsid w:val="004165A9"/>
    <w:rsid w:val="004203DE"/>
    <w:rsid w:val="004232E8"/>
    <w:rsid w:val="004237FA"/>
    <w:rsid w:val="00424B45"/>
    <w:rsid w:val="00426C9E"/>
    <w:rsid w:val="00427558"/>
    <w:rsid w:val="00427E8F"/>
    <w:rsid w:val="00430002"/>
    <w:rsid w:val="00430CF0"/>
    <w:rsid w:val="004350CF"/>
    <w:rsid w:val="00436772"/>
    <w:rsid w:val="004368FD"/>
    <w:rsid w:val="00436956"/>
    <w:rsid w:val="0044256E"/>
    <w:rsid w:val="0044390E"/>
    <w:rsid w:val="00443985"/>
    <w:rsid w:val="004452AB"/>
    <w:rsid w:val="0044791D"/>
    <w:rsid w:val="0045143C"/>
    <w:rsid w:val="0045187E"/>
    <w:rsid w:val="00453B5F"/>
    <w:rsid w:val="00456C0D"/>
    <w:rsid w:val="00457D38"/>
    <w:rsid w:val="004616CE"/>
    <w:rsid w:val="00464588"/>
    <w:rsid w:val="00464EED"/>
    <w:rsid w:val="00464F67"/>
    <w:rsid w:val="00472AF0"/>
    <w:rsid w:val="00473418"/>
    <w:rsid w:val="00473586"/>
    <w:rsid w:val="00473F05"/>
    <w:rsid w:val="00477577"/>
    <w:rsid w:val="00477EAB"/>
    <w:rsid w:val="004801F0"/>
    <w:rsid w:val="0048200A"/>
    <w:rsid w:val="00482CEE"/>
    <w:rsid w:val="00484386"/>
    <w:rsid w:val="00484A45"/>
    <w:rsid w:val="00484DB0"/>
    <w:rsid w:val="00486F69"/>
    <w:rsid w:val="00491548"/>
    <w:rsid w:val="0049294E"/>
    <w:rsid w:val="0049644F"/>
    <w:rsid w:val="004B005C"/>
    <w:rsid w:val="004B2585"/>
    <w:rsid w:val="004B497E"/>
    <w:rsid w:val="004B6F51"/>
    <w:rsid w:val="004B7FB6"/>
    <w:rsid w:val="004C27EA"/>
    <w:rsid w:val="004D1BC5"/>
    <w:rsid w:val="004D2481"/>
    <w:rsid w:val="004D4FBD"/>
    <w:rsid w:val="004D6539"/>
    <w:rsid w:val="004E012F"/>
    <w:rsid w:val="004E17B7"/>
    <w:rsid w:val="004E2006"/>
    <w:rsid w:val="004E2357"/>
    <w:rsid w:val="004E39A6"/>
    <w:rsid w:val="004E4609"/>
    <w:rsid w:val="004E49EC"/>
    <w:rsid w:val="004E6915"/>
    <w:rsid w:val="004E6FE6"/>
    <w:rsid w:val="004E7D09"/>
    <w:rsid w:val="004F0816"/>
    <w:rsid w:val="004F0D6F"/>
    <w:rsid w:val="004F3EE4"/>
    <w:rsid w:val="004F4B3A"/>
    <w:rsid w:val="005001DF"/>
    <w:rsid w:val="00500E01"/>
    <w:rsid w:val="005010F1"/>
    <w:rsid w:val="005047D5"/>
    <w:rsid w:val="005061C3"/>
    <w:rsid w:val="00507B5B"/>
    <w:rsid w:val="00507C29"/>
    <w:rsid w:val="00514E28"/>
    <w:rsid w:val="00514FD5"/>
    <w:rsid w:val="00520226"/>
    <w:rsid w:val="00524CAE"/>
    <w:rsid w:val="00527407"/>
    <w:rsid w:val="005300C1"/>
    <w:rsid w:val="00532C10"/>
    <w:rsid w:val="00533E57"/>
    <w:rsid w:val="0053423F"/>
    <w:rsid w:val="00535054"/>
    <w:rsid w:val="00537607"/>
    <w:rsid w:val="00540E9E"/>
    <w:rsid w:val="00542D61"/>
    <w:rsid w:val="00543313"/>
    <w:rsid w:val="00544018"/>
    <w:rsid w:val="00545F70"/>
    <w:rsid w:val="005461F7"/>
    <w:rsid w:val="00546499"/>
    <w:rsid w:val="00551212"/>
    <w:rsid w:val="00555BE2"/>
    <w:rsid w:val="00556C09"/>
    <w:rsid w:val="00557997"/>
    <w:rsid w:val="0056227F"/>
    <w:rsid w:val="00562AFE"/>
    <w:rsid w:val="00564E6A"/>
    <w:rsid w:val="00566D46"/>
    <w:rsid w:val="0056764E"/>
    <w:rsid w:val="005701C0"/>
    <w:rsid w:val="00570310"/>
    <w:rsid w:val="005724B1"/>
    <w:rsid w:val="0057430D"/>
    <w:rsid w:val="00574C81"/>
    <w:rsid w:val="0057688D"/>
    <w:rsid w:val="00576AAE"/>
    <w:rsid w:val="00577A16"/>
    <w:rsid w:val="00577AFA"/>
    <w:rsid w:val="00580F5A"/>
    <w:rsid w:val="00583E52"/>
    <w:rsid w:val="00584880"/>
    <w:rsid w:val="00587428"/>
    <w:rsid w:val="00587D64"/>
    <w:rsid w:val="005953FF"/>
    <w:rsid w:val="005959F2"/>
    <w:rsid w:val="00595F9C"/>
    <w:rsid w:val="0059612D"/>
    <w:rsid w:val="00597CE2"/>
    <w:rsid w:val="005A0E85"/>
    <w:rsid w:val="005A13B0"/>
    <w:rsid w:val="005A752D"/>
    <w:rsid w:val="005B03DD"/>
    <w:rsid w:val="005B1949"/>
    <w:rsid w:val="005B1FF3"/>
    <w:rsid w:val="005C0293"/>
    <w:rsid w:val="005C115B"/>
    <w:rsid w:val="005C1267"/>
    <w:rsid w:val="005C148E"/>
    <w:rsid w:val="005C1E51"/>
    <w:rsid w:val="005C511A"/>
    <w:rsid w:val="005C5600"/>
    <w:rsid w:val="005C604A"/>
    <w:rsid w:val="005D14A3"/>
    <w:rsid w:val="005D3EFE"/>
    <w:rsid w:val="005D4759"/>
    <w:rsid w:val="005D4987"/>
    <w:rsid w:val="005D4B7D"/>
    <w:rsid w:val="005D56E9"/>
    <w:rsid w:val="005D7392"/>
    <w:rsid w:val="005E0525"/>
    <w:rsid w:val="005E1A6E"/>
    <w:rsid w:val="005E1CE3"/>
    <w:rsid w:val="005E2AB5"/>
    <w:rsid w:val="005E3045"/>
    <w:rsid w:val="005E39EA"/>
    <w:rsid w:val="005E42A7"/>
    <w:rsid w:val="005E4964"/>
    <w:rsid w:val="005E5DD6"/>
    <w:rsid w:val="005E7D95"/>
    <w:rsid w:val="005F01D2"/>
    <w:rsid w:val="005F2058"/>
    <w:rsid w:val="005F3766"/>
    <w:rsid w:val="005F37D0"/>
    <w:rsid w:val="005F527E"/>
    <w:rsid w:val="005F57A1"/>
    <w:rsid w:val="005F5800"/>
    <w:rsid w:val="005F6127"/>
    <w:rsid w:val="005F6972"/>
    <w:rsid w:val="005F7B01"/>
    <w:rsid w:val="006002BE"/>
    <w:rsid w:val="006005CE"/>
    <w:rsid w:val="00601EB1"/>
    <w:rsid w:val="00602851"/>
    <w:rsid w:val="006029BC"/>
    <w:rsid w:val="00602DBD"/>
    <w:rsid w:val="00604AAF"/>
    <w:rsid w:val="00605082"/>
    <w:rsid w:val="00605BCE"/>
    <w:rsid w:val="00605BF4"/>
    <w:rsid w:val="006070B4"/>
    <w:rsid w:val="00607834"/>
    <w:rsid w:val="00607B15"/>
    <w:rsid w:val="006113C9"/>
    <w:rsid w:val="00611845"/>
    <w:rsid w:val="00611B41"/>
    <w:rsid w:val="006128DC"/>
    <w:rsid w:val="00613D4E"/>
    <w:rsid w:val="00614459"/>
    <w:rsid w:val="00615A5C"/>
    <w:rsid w:val="00616DBE"/>
    <w:rsid w:val="006179F4"/>
    <w:rsid w:val="00620DCC"/>
    <w:rsid w:val="006219E2"/>
    <w:rsid w:val="00626893"/>
    <w:rsid w:val="00627B89"/>
    <w:rsid w:val="006352F3"/>
    <w:rsid w:val="006370E3"/>
    <w:rsid w:val="006404A1"/>
    <w:rsid w:val="0064201F"/>
    <w:rsid w:val="00642F0C"/>
    <w:rsid w:val="0064743B"/>
    <w:rsid w:val="0065037F"/>
    <w:rsid w:val="00654452"/>
    <w:rsid w:val="006601B7"/>
    <w:rsid w:val="00660C40"/>
    <w:rsid w:val="0066244E"/>
    <w:rsid w:val="00663962"/>
    <w:rsid w:val="00665094"/>
    <w:rsid w:val="0067005C"/>
    <w:rsid w:val="00671306"/>
    <w:rsid w:val="00671A14"/>
    <w:rsid w:val="006748CF"/>
    <w:rsid w:val="006748F0"/>
    <w:rsid w:val="0067733D"/>
    <w:rsid w:val="006800A2"/>
    <w:rsid w:val="00681DA0"/>
    <w:rsid w:val="00681DB6"/>
    <w:rsid w:val="00682FF5"/>
    <w:rsid w:val="006856D9"/>
    <w:rsid w:val="006908EF"/>
    <w:rsid w:val="00692BCC"/>
    <w:rsid w:val="00692F13"/>
    <w:rsid w:val="006934F5"/>
    <w:rsid w:val="006947ED"/>
    <w:rsid w:val="00694815"/>
    <w:rsid w:val="006A0EDB"/>
    <w:rsid w:val="006A2A54"/>
    <w:rsid w:val="006A2D90"/>
    <w:rsid w:val="006A64D1"/>
    <w:rsid w:val="006A6741"/>
    <w:rsid w:val="006B0A6B"/>
    <w:rsid w:val="006B2422"/>
    <w:rsid w:val="006B2E65"/>
    <w:rsid w:val="006B67CE"/>
    <w:rsid w:val="006C0B52"/>
    <w:rsid w:val="006C322B"/>
    <w:rsid w:val="006C3670"/>
    <w:rsid w:val="006C5C2A"/>
    <w:rsid w:val="006C6CEA"/>
    <w:rsid w:val="006C7425"/>
    <w:rsid w:val="006D0429"/>
    <w:rsid w:val="006D6A9C"/>
    <w:rsid w:val="006D742D"/>
    <w:rsid w:val="006E0F4A"/>
    <w:rsid w:val="006E3DF7"/>
    <w:rsid w:val="006E4521"/>
    <w:rsid w:val="006E505E"/>
    <w:rsid w:val="006E6591"/>
    <w:rsid w:val="006F2680"/>
    <w:rsid w:val="006F39CB"/>
    <w:rsid w:val="006F53CB"/>
    <w:rsid w:val="006F5E43"/>
    <w:rsid w:val="0070030D"/>
    <w:rsid w:val="00703C52"/>
    <w:rsid w:val="00705EC1"/>
    <w:rsid w:val="00707BD5"/>
    <w:rsid w:val="0071294D"/>
    <w:rsid w:val="00712A19"/>
    <w:rsid w:val="00713EFF"/>
    <w:rsid w:val="00714DD6"/>
    <w:rsid w:val="007162A3"/>
    <w:rsid w:val="00723570"/>
    <w:rsid w:val="007237FC"/>
    <w:rsid w:val="00723997"/>
    <w:rsid w:val="00723A50"/>
    <w:rsid w:val="00727979"/>
    <w:rsid w:val="007301BA"/>
    <w:rsid w:val="0073375F"/>
    <w:rsid w:val="00733BB9"/>
    <w:rsid w:val="00737C4D"/>
    <w:rsid w:val="00740304"/>
    <w:rsid w:val="007410E6"/>
    <w:rsid w:val="00741468"/>
    <w:rsid w:val="0074305A"/>
    <w:rsid w:val="00747D21"/>
    <w:rsid w:val="007543F9"/>
    <w:rsid w:val="00756F48"/>
    <w:rsid w:val="0076054B"/>
    <w:rsid w:val="00760780"/>
    <w:rsid w:val="007645EC"/>
    <w:rsid w:val="0076490A"/>
    <w:rsid w:val="00765B9C"/>
    <w:rsid w:val="00767C4E"/>
    <w:rsid w:val="00772442"/>
    <w:rsid w:val="00775365"/>
    <w:rsid w:val="00775E76"/>
    <w:rsid w:val="00776299"/>
    <w:rsid w:val="007763C9"/>
    <w:rsid w:val="0077675D"/>
    <w:rsid w:val="00776D62"/>
    <w:rsid w:val="00777EA3"/>
    <w:rsid w:val="00780D59"/>
    <w:rsid w:val="00782996"/>
    <w:rsid w:val="0078468F"/>
    <w:rsid w:val="00792362"/>
    <w:rsid w:val="00792FC7"/>
    <w:rsid w:val="00794BCF"/>
    <w:rsid w:val="007976BB"/>
    <w:rsid w:val="007A1F58"/>
    <w:rsid w:val="007A2EAC"/>
    <w:rsid w:val="007B018C"/>
    <w:rsid w:val="007B0B9A"/>
    <w:rsid w:val="007B25F1"/>
    <w:rsid w:val="007B549E"/>
    <w:rsid w:val="007B6C14"/>
    <w:rsid w:val="007C1E2B"/>
    <w:rsid w:val="007C3EBD"/>
    <w:rsid w:val="007C44E0"/>
    <w:rsid w:val="007C45B5"/>
    <w:rsid w:val="007C5637"/>
    <w:rsid w:val="007C7CD8"/>
    <w:rsid w:val="007D3C52"/>
    <w:rsid w:val="007D58C8"/>
    <w:rsid w:val="007D6477"/>
    <w:rsid w:val="007D71CC"/>
    <w:rsid w:val="007D733D"/>
    <w:rsid w:val="007E011C"/>
    <w:rsid w:val="007E0902"/>
    <w:rsid w:val="007E2DF4"/>
    <w:rsid w:val="007E30D7"/>
    <w:rsid w:val="007E3177"/>
    <w:rsid w:val="007E41E3"/>
    <w:rsid w:val="007E6FF6"/>
    <w:rsid w:val="007F1CB5"/>
    <w:rsid w:val="007F2D2D"/>
    <w:rsid w:val="007F3550"/>
    <w:rsid w:val="007F3C42"/>
    <w:rsid w:val="007F556A"/>
    <w:rsid w:val="008032A4"/>
    <w:rsid w:val="008032AC"/>
    <w:rsid w:val="008060CF"/>
    <w:rsid w:val="0080679C"/>
    <w:rsid w:val="00807B7F"/>
    <w:rsid w:val="00810F4B"/>
    <w:rsid w:val="00812C34"/>
    <w:rsid w:val="0081361A"/>
    <w:rsid w:val="00813A27"/>
    <w:rsid w:val="008145F8"/>
    <w:rsid w:val="0081525E"/>
    <w:rsid w:val="008170FD"/>
    <w:rsid w:val="00817492"/>
    <w:rsid w:val="00820977"/>
    <w:rsid w:val="00820F29"/>
    <w:rsid w:val="008217A7"/>
    <w:rsid w:val="00821D92"/>
    <w:rsid w:val="00826198"/>
    <w:rsid w:val="00833808"/>
    <w:rsid w:val="008341FF"/>
    <w:rsid w:val="00837559"/>
    <w:rsid w:val="00837EDC"/>
    <w:rsid w:val="008401B1"/>
    <w:rsid w:val="008408EE"/>
    <w:rsid w:val="00841344"/>
    <w:rsid w:val="00841B43"/>
    <w:rsid w:val="00841F33"/>
    <w:rsid w:val="008425E6"/>
    <w:rsid w:val="00843F90"/>
    <w:rsid w:val="008452AF"/>
    <w:rsid w:val="00846887"/>
    <w:rsid w:val="00846D71"/>
    <w:rsid w:val="00851A68"/>
    <w:rsid w:val="00855061"/>
    <w:rsid w:val="00856CA4"/>
    <w:rsid w:val="00860B3A"/>
    <w:rsid w:val="008619AE"/>
    <w:rsid w:val="00864621"/>
    <w:rsid w:val="008662A0"/>
    <w:rsid w:val="008666F2"/>
    <w:rsid w:val="00866806"/>
    <w:rsid w:val="00866CCB"/>
    <w:rsid w:val="0087089F"/>
    <w:rsid w:val="008708F6"/>
    <w:rsid w:val="00872A45"/>
    <w:rsid w:val="0087362A"/>
    <w:rsid w:val="00873CF6"/>
    <w:rsid w:val="008776A4"/>
    <w:rsid w:val="0088009F"/>
    <w:rsid w:val="008811FB"/>
    <w:rsid w:val="00882A09"/>
    <w:rsid w:val="0088502E"/>
    <w:rsid w:val="008851D2"/>
    <w:rsid w:val="00886F54"/>
    <w:rsid w:val="0088706A"/>
    <w:rsid w:val="008872E0"/>
    <w:rsid w:val="00890E3D"/>
    <w:rsid w:val="00891D14"/>
    <w:rsid w:val="00891E1B"/>
    <w:rsid w:val="008938F4"/>
    <w:rsid w:val="00893E0F"/>
    <w:rsid w:val="008940D6"/>
    <w:rsid w:val="00894E9F"/>
    <w:rsid w:val="00894F49"/>
    <w:rsid w:val="008A1B50"/>
    <w:rsid w:val="008A2F1D"/>
    <w:rsid w:val="008A3D77"/>
    <w:rsid w:val="008A43BD"/>
    <w:rsid w:val="008A7BB0"/>
    <w:rsid w:val="008A7F58"/>
    <w:rsid w:val="008B09D0"/>
    <w:rsid w:val="008B1BFC"/>
    <w:rsid w:val="008B48E0"/>
    <w:rsid w:val="008B4E52"/>
    <w:rsid w:val="008B653F"/>
    <w:rsid w:val="008C0F77"/>
    <w:rsid w:val="008C1596"/>
    <w:rsid w:val="008C1DB1"/>
    <w:rsid w:val="008C26CB"/>
    <w:rsid w:val="008C2948"/>
    <w:rsid w:val="008C74B2"/>
    <w:rsid w:val="008C7928"/>
    <w:rsid w:val="008D00F9"/>
    <w:rsid w:val="008D1588"/>
    <w:rsid w:val="008D330E"/>
    <w:rsid w:val="008D38B6"/>
    <w:rsid w:val="008E2A0C"/>
    <w:rsid w:val="008E3282"/>
    <w:rsid w:val="008E4485"/>
    <w:rsid w:val="008E5A4E"/>
    <w:rsid w:val="008E677F"/>
    <w:rsid w:val="008F07DB"/>
    <w:rsid w:val="008F3C3D"/>
    <w:rsid w:val="008F56DC"/>
    <w:rsid w:val="008F63A8"/>
    <w:rsid w:val="008F7121"/>
    <w:rsid w:val="009010EE"/>
    <w:rsid w:val="0090158C"/>
    <w:rsid w:val="009026CE"/>
    <w:rsid w:val="00903CA1"/>
    <w:rsid w:val="00904C51"/>
    <w:rsid w:val="0090539C"/>
    <w:rsid w:val="009060EB"/>
    <w:rsid w:val="00906EDB"/>
    <w:rsid w:val="009072E4"/>
    <w:rsid w:val="009143AE"/>
    <w:rsid w:val="0091569D"/>
    <w:rsid w:val="00916669"/>
    <w:rsid w:val="00923B9C"/>
    <w:rsid w:val="00925192"/>
    <w:rsid w:val="009344B3"/>
    <w:rsid w:val="009359FA"/>
    <w:rsid w:val="00937234"/>
    <w:rsid w:val="009379CA"/>
    <w:rsid w:val="009403C5"/>
    <w:rsid w:val="0094086F"/>
    <w:rsid w:val="00941790"/>
    <w:rsid w:val="0094284D"/>
    <w:rsid w:val="0094367E"/>
    <w:rsid w:val="009459DC"/>
    <w:rsid w:val="009476E1"/>
    <w:rsid w:val="00950C14"/>
    <w:rsid w:val="0095162C"/>
    <w:rsid w:val="00956A42"/>
    <w:rsid w:val="009600E9"/>
    <w:rsid w:val="00963474"/>
    <w:rsid w:val="00964387"/>
    <w:rsid w:val="009648F7"/>
    <w:rsid w:val="0096601C"/>
    <w:rsid w:val="009703CF"/>
    <w:rsid w:val="009706F1"/>
    <w:rsid w:val="009724A1"/>
    <w:rsid w:val="00973A08"/>
    <w:rsid w:val="0097552A"/>
    <w:rsid w:val="00977134"/>
    <w:rsid w:val="00977DCE"/>
    <w:rsid w:val="00982B8D"/>
    <w:rsid w:val="00983CE3"/>
    <w:rsid w:val="0098524C"/>
    <w:rsid w:val="009902AF"/>
    <w:rsid w:val="009907D1"/>
    <w:rsid w:val="00990E77"/>
    <w:rsid w:val="0099221B"/>
    <w:rsid w:val="00993F96"/>
    <w:rsid w:val="00997DBE"/>
    <w:rsid w:val="009A1DDB"/>
    <w:rsid w:val="009A4611"/>
    <w:rsid w:val="009A615B"/>
    <w:rsid w:val="009B1B01"/>
    <w:rsid w:val="009B1BA4"/>
    <w:rsid w:val="009B462A"/>
    <w:rsid w:val="009B7190"/>
    <w:rsid w:val="009C06F1"/>
    <w:rsid w:val="009C2598"/>
    <w:rsid w:val="009C4E04"/>
    <w:rsid w:val="009C5B9A"/>
    <w:rsid w:val="009C7CCB"/>
    <w:rsid w:val="009D03D7"/>
    <w:rsid w:val="009D1569"/>
    <w:rsid w:val="009D23E4"/>
    <w:rsid w:val="009D26AB"/>
    <w:rsid w:val="009D3942"/>
    <w:rsid w:val="009D43CC"/>
    <w:rsid w:val="009D46BA"/>
    <w:rsid w:val="009D7FE2"/>
    <w:rsid w:val="009E6ED4"/>
    <w:rsid w:val="009E7B2B"/>
    <w:rsid w:val="009F03C6"/>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3D49"/>
    <w:rsid w:val="00A144E6"/>
    <w:rsid w:val="00A14CF5"/>
    <w:rsid w:val="00A14F2C"/>
    <w:rsid w:val="00A217DC"/>
    <w:rsid w:val="00A21CB8"/>
    <w:rsid w:val="00A21E73"/>
    <w:rsid w:val="00A2320C"/>
    <w:rsid w:val="00A241E5"/>
    <w:rsid w:val="00A26439"/>
    <w:rsid w:val="00A273C2"/>
    <w:rsid w:val="00A27449"/>
    <w:rsid w:val="00A31260"/>
    <w:rsid w:val="00A37D29"/>
    <w:rsid w:val="00A408E0"/>
    <w:rsid w:val="00A43CD9"/>
    <w:rsid w:val="00A44DA4"/>
    <w:rsid w:val="00A4538E"/>
    <w:rsid w:val="00A45409"/>
    <w:rsid w:val="00A45629"/>
    <w:rsid w:val="00A45A35"/>
    <w:rsid w:val="00A50BEA"/>
    <w:rsid w:val="00A515D5"/>
    <w:rsid w:val="00A547B3"/>
    <w:rsid w:val="00A54CA0"/>
    <w:rsid w:val="00A54D0F"/>
    <w:rsid w:val="00A60769"/>
    <w:rsid w:val="00A61E65"/>
    <w:rsid w:val="00A63491"/>
    <w:rsid w:val="00A6454D"/>
    <w:rsid w:val="00A66FED"/>
    <w:rsid w:val="00A72C6E"/>
    <w:rsid w:val="00A74A6F"/>
    <w:rsid w:val="00A76D35"/>
    <w:rsid w:val="00A77BD0"/>
    <w:rsid w:val="00A77CCA"/>
    <w:rsid w:val="00A8293E"/>
    <w:rsid w:val="00A82B48"/>
    <w:rsid w:val="00A83BD0"/>
    <w:rsid w:val="00A84D1F"/>
    <w:rsid w:val="00A84F9F"/>
    <w:rsid w:val="00A8690C"/>
    <w:rsid w:val="00A86EE9"/>
    <w:rsid w:val="00A87B2F"/>
    <w:rsid w:val="00A90D57"/>
    <w:rsid w:val="00A922D8"/>
    <w:rsid w:val="00A9316F"/>
    <w:rsid w:val="00AA1489"/>
    <w:rsid w:val="00AA15B2"/>
    <w:rsid w:val="00AA2BC1"/>
    <w:rsid w:val="00AA58C2"/>
    <w:rsid w:val="00AA590A"/>
    <w:rsid w:val="00AB0BD8"/>
    <w:rsid w:val="00AB4E24"/>
    <w:rsid w:val="00AB6032"/>
    <w:rsid w:val="00AB6C57"/>
    <w:rsid w:val="00AC0DF8"/>
    <w:rsid w:val="00AC0FE4"/>
    <w:rsid w:val="00AC77D2"/>
    <w:rsid w:val="00AD03B9"/>
    <w:rsid w:val="00AD3576"/>
    <w:rsid w:val="00AD6856"/>
    <w:rsid w:val="00AD7CEF"/>
    <w:rsid w:val="00AE04EE"/>
    <w:rsid w:val="00AE0A85"/>
    <w:rsid w:val="00AE0D62"/>
    <w:rsid w:val="00AE2EAD"/>
    <w:rsid w:val="00AE4A0D"/>
    <w:rsid w:val="00AE5A37"/>
    <w:rsid w:val="00AE701B"/>
    <w:rsid w:val="00AF00C5"/>
    <w:rsid w:val="00AF06AC"/>
    <w:rsid w:val="00AF2F47"/>
    <w:rsid w:val="00AF3268"/>
    <w:rsid w:val="00AF4AA8"/>
    <w:rsid w:val="00AF753E"/>
    <w:rsid w:val="00B00390"/>
    <w:rsid w:val="00B0290A"/>
    <w:rsid w:val="00B02FBF"/>
    <w:rsid w:val="00B054FA"/>
    <w:rsid w:val="00B06F8E"/>
    <w:rsid w:val="00B1009D"/>
    <w:rsid w:val="00B105D6"/>
    <w:rsid w:val="00B118D0"/>
    <w:rsid w:val="00B13011"/>
    <w:rsid w:val="00B17A15"/>
    <w:rsid w:val="00B21BF5"/>
    <w:rsid w:val="00B22669"/>
    <w:rsid w:val="00B22FE3"/>
    <w:rsid w:val="00B24D90"/>
    <w:rsid w:val="00B2615E"/>
    <w:rsid w:val="00B2798A"/>
    <w:rsid w:val="00B315E4"/>
    <w:rsid w:val="00B31F27"/>
    <w:rsid w:val="00B32202"/>
    <w:rsid w:val="00B33633"/>
    <w:rsid w:val="00B33E25"/>
    <w:rsid w:val="00B3499B"/>
    <w:rsid w:val="00B35E41"/>
    <w:rsid w:val="00B36C29"/>
    <w:rsid w:val="00B44845"/>
    <w:rsid w:val="00B46187"/>
    <w:rsid w:val="00B504FD"/>
    <w:rsid w:val="00B53DDF"/>
    <w:rsid w:val="00B53E16"/>
    <w:rsid w:val="00B554E1"/>
    <w:rsid w:val="00B560B1"/>
    <w:rsid w:val="00B56692"/>
    <w:rsid w:val="00B57D2C"/>
    <w:rsid w:val="00B6255B"/>
    <w:rsid w:val="00B633E5"/>
    <w:rsid w:val="00B643F9"/>
    <w:rsid w:val="00B656DA"/>
    <w:rsid w:val="00B65DC6"/>
    <w:rsid w:val="00B663B3"/>
    <w:rsid w:val="00B74275"/>
    <w:rsid w:val="00B769DF"/>
    <w:rsid w:val="00B8072A"/>
    <w:rsid w:val="00B82312"/>
    <w:rsid w:val="00B83B39"/>
    <w:rsid w:val="00B844B8"/>
    <w:rsid w:val="00B8647A"/>
    <w:rsid w:val="00B86BA9"/>
    <w:rsid w:val="00B8774B"/>
    <w:rsid w:val="00B90853"/>
    <w:rsid w:val="00B915E8"/>
    <w:rsid w:val="00B91CA2"/>
    <w:rsid w:val="00B9264A"/>
    <w:rsid w:val="00B92A98"/>
    <w:rsid w:val="00B95813"/>
    <w:rsid w:val="00B95E92"/>
    <w:rsid w:val="00BA31D0"/>
    <w:rsid w:val="00BA3AB5"/>
    <w:rsid w:val="00BA74BA"/>
    <w:rsid w:val="00BA79B6"/>
    <w:rsid w:val="00BB0020"/>
    <w:rsid w:val="00BB158E"/>
    <w:rsid w:val="00BB299E"/>
    <w:rsid w:val="00BB2C28"/>
    <w:rsid w:val="00BB33B7"/>
    <w:rsid w:val="00BB4346"/>
    <w:rsid w:val="00BB6925"/>
    <w:rsid w:val="00BC03DF"/>
    <w:rsid w:val="00BC1009"/>
    <w:rsid w:val="00BC3488"/>
    <w:rsid w:val="00BC7DBC"/>
    <w:rsid w:val="00BD0611"/>
    <w:rsid w:val="00BD1224"/>
    <w:rsid w:val="00BD21A6"/>
    <w:rsid w:val="00BD2814"/>
    <w:rsid w:val="00BD4280"/>
    <w:rsid w:val="00BD6B50"/>
    <w:rsid w:val="00BD6FF6"/>
    <w:rsid w:val="00BE2835"/>
    <w:rsid w:val="00BE71D3"/>
    <w:rsid w:val="00BF015A"/>
    <w:rsid w:val="00BF0C89"/>
    <w:rsid w:val="00BF286E"/>
    <w:rsid w:val="00BF2B31"/>
    <w:rsid w:val="00BF3503"/>
    <w:rsid w:val="00BF57E2"/>
    <w:rsid w:val="00BF58EE"/>
    <w:rsid w:val="00C0389D"/>
    <w:rsid w:val="00C03F15"/>
    <w:rsid w:val="00C052B5"/>
    <w:rsid w:val="00C0547C"/>
    <w:rsid w:val="00C06B5C"/>
    <w:rsid w:val="00C11BDF"/>
    <w:rsid w:val="00C20868"/>
    <w:rsid w:val="00C21762"/>
    <w:rsid w:val="00C22BBC"/>
    <w:rsid w:val="00C22C80"/>
    <w:rsid w:val="00C2364F"/>
    <w:rsid w:val="00C25DE0"/>
    <w:rsid w:val="00C2648D"/>
    <w:rsid w:val="00C3060D"/>
    <w:rsid w:val="00C32486"/>
    <w:rsid w:val="00C352C2"/>
    <w:rsid w:val="00C3556A"/>
    <w:rsid w:val="00C36673"/>
    <w:rsid w:val="00C36AD6"/>
    <w:rsid w:val="00C43203"/>
    <w:rsid w:val="00C501D4"/>
    <w:rsid w:val="00C51326"/>
    <w:rsid w:val="00C606BE"/>
    <w:rsid w:val="00C621C1"/>
    <w:rsid w:val="00C63503"/>
    <w:rsid w:val="00C63D84"/>
    <w:rsid w:val="00C6476B"/>
    <w:rsid w:val="00C65F4A"/>
    <w:rsid w:val="00C67765"/>
    <w:rsid w:val="00C6799E"/>
    <w:rsid w:val="00C67C4A"/>
    <w:rsid w:val="00C70426"/>
    <w:rsid w:val="00C70C29"/>
    <w:rsid w:val="00C70CC5"/>
    <w:rsid w:val="00C71AD8"/>
    <w:rsid w:val="00C735DC"/>
    <w:rsid w:val="00C752CB"/>
    <w:rsid w:val="00C75B20"/>
    <w:rsid w:val="00C848F6"/>
    <w:rsid w:val="00C8796F"/>
    <w:rsid w:val="00C91BDF"/>
    <w:rsid w:val="00C94375"/>
    <w:rsid w:val="00C956B2"/>
    <w:rsid w:val="00C95C52"/>
    <w:rsid w:val="00CA07E0"/>
    <w:rsid w:val="00CA1958"/>
    <w:rsid w:val="00CA22B5"/>
    <w:rsid w:val="00CA3776"/>
    <w:rsid w:val="00CA3DBC"/>
    <w:rsid w:val="00CA3E2E"/>
    <w:rsid w:val="00CA45EE"/>
    <w:rsid w:val="00CB1874"/>
    <w:rsid w:val="00CB3988"/>
    <w:rsid w:val="00CB3A54"/>
    <w:rsid w:val="00CB3FE3"/>
    <w:rsid w:val="00CB4908"/>
    <w:rsid w:val="00CB511B"/>
    <w:rsid w:val="00CB514B"/>
    <w:rsid w:val="00CB65A5"/>
    <w:rsid w:val="00CB759C"/>
    <w:rsid w:val="00CB779F"/>
    <w:rsid w:val="00CC0263"/>
    <w:rsid w:val="00CC2E9D"/>
    <w:rsid w:val="00CC33D6"/>
    <w:rsid w:val="00CC3468"/>
    <w:rsid w:val="00CC368F"/>
    <w:rsid w:val="00CC5AD7"/>
    <w:rsid w:val="00CC6ACF"/>
    <w:rsid w:val="00CC7FBD"/>
    <w:rsid w:val="00CD0F83"/>
    <w:rsid w:val="00CD49FC"/>
    <w:rsid w:val="00CD5ACC"/>
    <w:rsid w:val="00CE3022"/>
    <w:rsid w:val="00CE35A0"/>
    <w:rsid w:val="00CE3725"/>
    <w:rsid w:val="00CE3915"/>
    <w:rsid w:val="00CE429A"/>
    <w:rsid w:val="00CE4375"/>
    <w:rsid w:val="00CE4C3E"/>
    <w:rsid w:val="00CF22E1"/>
    <w:rsid w:val="00CF3499"/>
    <w:rsid w:val="00CF45BF"/>
    <w:rsid w:val="00CF7A5B"/>
    <w:rsid w:val="00D02EFC"/>
    <w:rsid w:val="00D06DB9"/>
    <w:rsid w:val="00D104C6"/>
    <w:rsid w:val="00D10A43"/>
    <w:rsid w:val="00D11261"/>
    <w:rsid w:val="00D114F7"/>
    <w:rsid w:val="00D155E6"/>
    <w:rsid w:val="00D1707E"/>
    <w:rsid w:val="00D20E16"/>
    <w:rsid w:val="00D237A7"/>
    <w:rsid w:val="00D2388B"/>
    <w:rsid w:val="00D341C1"/>
    <w:rsid w:val="00D36459"/>
    <w:rsid w:val="00D36CAD"/>
    <w:rsid w:val="00D37656"/>
    <w:rsid w:val="00D4035B"/>
    <w:rsid w:val="00D43052"/>
    <w:rsid w:val="00D43B07"/>
    <w:rsid w:val="00D4434B"/>
    <w:rsid w:val="00D44E3C"/>
    <w:rsid w:val="00D44F66"/>
    <w:rsid w:val="00D45FFD"/>
    <w:rsid w:val="00D4629D"/>
    <w:rsid w:val="00D46D37"/>
    <w:rsid w:val="00D47070"/>
    <w:rsid w:val="00D47E64"/>
    <w:rsid w:val="00D52851"/>
    <w:rsid w:val="00D52B9D"/>
    <w:rsid w:val="00D53469"/>
    <w:rsid w:val="00D62189"/>
    <w:rsid w:val="00D641EA"/>
    <w:rsid w:val="00D64E20"/>
    <w:rsid w:val="00D6730C"/>
    <w:rsid w:val="00D67997"/>
    <w:rsid w:val="00D67A03"/>
    <w:rsid w:val="00D704D7"/>
    <w:rsid w:val="00D7055D"/>
    <w:rsid w:val="00D72D4D"/>
    <w:rsid w:val="00D7504E"/>
    <w:rsid w:val="00D75B71"/>
    <w:rsid w:val="00D75C4A"/>
    <w:rsid w:val="00D77B2A"/>
    <w:rsid w:val="00D80D16"/>
    <w:rsid w:val="00D80E2C"/>
    <w:rsid w:val="00D81632"/>
    <w:rsid w:val="00D83ACC"/>
    <w:rsid w:val="00D83BFE"/>
    <w:rsid w:val="00D84152"/>
    <w:rsid w:val="00D853AC"/>
    <w:rsid w:val="00D878FB"/>
    <w:rsid w:val="00D90D0D"/>
    <w:rsid w:val="00D91294"/>
    <w:rsid w:val="00D94E30"/>
    <w:rsid w:val="00D96D0A"/>
    <w:rsid w:val="00D974CE"/>
    <w:rsid w:val="00DA096F"/>
    <w:rsid w:val="00DA1041"/>
    <w:rsid w:val="00DA6625"/>
    <w:rsid w:val="00DA67FB"/>
    <w:rsid w:val="00DA683D"/>
    <w:rsid w:val="00DB1E0F"/>
    <w:rsid w:val="00DB22D6"/>
    <w:rsid w:val="00DB5A3F"/>
    <w:rsid w:val="00DB6DBB"/>
    <w:rsid w:val="00DC00DD"/>
    <w:rsid w:val="00DC256C"/>
    <w:rsid w:val="00DD025E"/>
    <w:rsid w:val="00DD028F"/>
    <w:rsid w:val="00DD0EB9"/>
    <w:rsid w:val="00DD28D6"/>
    <w:rsid w:val="00DD2B67"/>
    <w:rsid w:val="00DD37D0"/>
    <w:rsid w:val="00DD3B26"/>
    <w:rsid w:val="00DD3EE5"/>
    <w:rsid w:val="00DE091B"/>
    <w:rsid w:val="00DE0F30"/>
    <w:rsid w:val="00DE32AB"/>
    <w:rsid w:val="00DE4028"/>
    <w:rsid w:val="00DE763E"/>
    <w:rsid w:val="00DE79DA"/>
    <w:rsid w:val="00DE7B68"/>
    <w:rsid w:val="00DE7E0F"/>
    <w:rsid w:val="00DE7EF6"/>
    <w:rsid w:val="00DF005A"/>
    <w:rsid w:val="00DF1D8A"/>
    <w:rsid w:val="00DF30CB"/>
    <w:rsid w:val="00DF3ABA"/>
    <w:rsid w:val="00DF4525"/>
    <w:rsid w:val="00DF4863"/>
    <w:rsid w:val="00DF788C"/>
    <w:rsid w:val="00E0023F"/>
    <w:rsid w:val="00E00F8F"/>
    <w:rsid w:val="00E01B81"/>
    <w:rsid w:val="00E01B93"/>
    <w:rsid w:val="00E025F2"/>
    <w:rsid w:val="00E042A1"/>
    <w:rsid w:val="00E064C1"/>
    <w:rsid w:val="00E06CBD"/>
    <w:rsid w:val="00E07807"/>
    <w:rsid w:val="00E07B85"/>
    <w:rsid w:val="00E126D1"/>
    <w:rsid w:val="00E14FED"/>
    <w:rsid w:val="00E168D2"/>
    <w:rsid w:val="00E178B2"/>
    <w:rsid w:val="00E20AEA"/>
    <w:rsid w:val="00E25A26"/>
    <w:rsid w:val="00E25DA0"/>
    <w:rsid w:val="00E2674E"/>
    <w:rsid w:val="00E33CB3"/>
    <w:rsid w:val="00E4079D"/>
    <w:rsid w:val="00E410C0"/>
    <w:rsid w:val="00E41DCD"/>
    <w:rsid w:val="00E43B98"/>
    <w:rsid w:val="00E45F26"/>
    <w:rsid w:val="00E46001"/>
    <w:rsid w:val="00E46298"/>
    <w:rsid w:val="00E517DD"/>
    <w:rsid w:val="00E51BBE"/>
    <w:rsid w:val="00E5226B"/>
    <w:rsid w:val="00E530CE"/>
    <w:rsid w:val="00E53F08"/>
    <w:rsid w:val="00E53F1F"/>
    <w:rsid w:val="00E55BCA"/>
    <w:rsid w:val="00E55DA5"/>
    <w:rsid w:val="00E61244"/>
    <w:rsid w:val="00E62BBC"/>
    <w:rsid w:val="00E64109"/>
    <w:rsid w:val="00E641BB"/>
    <w:rsid w:val="00E64BBB"/>
    <w:rsid w:val="00E7170C"/>
    <w:rsid w:val="00E7772A"/>
    <w:rsid w:val="00E801A3"/>
    <w:rsid w:val="00E80728"/>
    <w:rsid w:val="00E81E57"/>
    <w:rsid w:val="00E87151"/>
    <w:rsid w:val="00E91B88"/>
    <w:rsid w:val="00E92014"/>
    <w:rsid w:val="00E92FC3"/>
    <w:rsid w:val="00E93BFD"/>
    <w:rsid w:val="00E9545D"/>
    <w:rsid w:val="00EA30AC"/>
    <w:rsid w:val="00EA3D23"/>
    <w:rsid w:val="00EA5856"/>
    <w:rsid w:val="00EA5D6C"/>
    <w:rsid w:val="00EA5DD5"/>
    <w:rsid w:val="00EA7719"/>
    <w:rsid w:val="00EB08D0"/>
    <w:rsid w:val="00EB24B5"/>
    <w:rsid w:val="00EB295F"/>
    <w:rsid w:val="00EB3B6D"/>
    <w:rsid w:val="00EB607D"/>
    <w:rsid w:val="00EB736B"/>
    <w:rsid w:val="00EB7FCF"/>
    <w:rsid w:val="00EC19FD"/>
    <w:rsid w:val="00EC1CE6"/>
    <w:rsid w:val="00EC212D"/>
    <w:rsid w:val="00EC4E31"/>
    <w:rsid w:val="00EC5057"/>
    <w:rsid w:val="00EC5164"/>
    <w:rsid w:val="00EC671A"/>
    <w:rsid w:val="00EC6770"/>
    <w:rsid w:val="00EC79B4"/>
    <w:rsid w:val="00ED1509"/>
    <w:rsid w:val="00ED18DC"/>
    <w:rsid w:val="00ED40C7"/>
    <w:rsid w:val="00ED51B7"/>
    <w:rsid w:val="00EE0E33"/>
    <w:rsid w:val="00EE2200"/>
    <w:rsid w:val="00EE328F"/>
    <w:rsid w:val="00EE5360"/>
    <w:rsid w:val="00EE634E"/>
    <w:rsid w:val="00EE650F"/>
    <w:rsid w:val="00EE6B5E"/>
    <w:rsid w:val="00EF3532"/>
    <w:rsid w:val="00EF4FA1"/>
    <w:rsid w:val="00EF79D4"/>
    <w:rsid w:val="00F0129D"/>
    <w:rsid w:val="00F02D68"/>
    <w:rsid w:val="00F030A2"/>
    <w:rsid w:val="00F03638"/>
    <w:rsid w:val="00F03CFD"/>
    <w:rsid w:val="00F0400F"/>
    <w:rsid w:val="00F04F98"/>
    <w:rsid w:val="00F11A63"/>
    <w:rsid w:val="00F13DCC"/>
    <w:rsid w:val="00F1429E"/>
    <w:rsid w:val="00F16FCE"/>
    <w:rsid w:val="00F17F7D"/>
    <w:rsid w:val="00F20506"/>
    <w:rsid w:val="00F20E2A"/>
    <w:rsid w:val="00F21C4F"/>
    <w:rsid w:val="00F21DE5"/>
    <w:rsid w:val="00F23A81"/>
    <w:rsid w:val="00F246C4"/>
    <w:rsid w:val="00F255AA"/>
    <w:rsid w:val="00F25917"/>
    <w:rsid w:val="00F2736D"/>
    <w:rsid w:val="00F275F0"/>
    <w:rsid w:val="00F30099"/>
    <w:rsid w:val="00F30E67"/>
    <w:rsid w:val="00F332FA"/>
    <w:rsid w:val="00F334A5"/>
    <w:rsid w:val="00F33E38"/>
    <w:rsid w:val="00F34C7B"/>
    <w:rsid w:val="00F35179"/>
    <w:rsid w:val="00F3748C"/>
    <w:rsid w:val="00F403A4"/>
    <w:rsid w:val="00F404B7"/>
    <w:rsid w:val="00F406FB"/>
    <w:rsid w:val="00F407AF"/>
    <w:rsid w:val="00F426F6"/>
    <w:rsid w:val="00F44B3C"/>
    <w:rsid w:val="00F45484"/>
    <w:rsid w:val="00F469C4"/>
    <w:rsid w:val="00F46B6A"/>
    <w:rsid w:val="00F46BF7"/>
    <w:rsid w:val="00F47391"/>
    <w:rsid w:val="00F47B40"/>
    <w:rsid w:val="00F50C5B"/>
    <w:rsid w:val="00F529C6"/>
    <w:rsid w:val="00F541EC"/>
    <w:rsid w:val="00F550EB"/>
    <w:rsid w:val="00F56DFE"/>
    <w:rsid w:val="00F57B70"/>
    <w:rsid w:val="00F611E6"/>
    <w:rsid w:val="00F62ECC"/>
    <w:rsid w:val="00F65836"/>
    <w:rsid w:val="00F658F8"/>
    <w:rsid w:val="00F66412"/>
    <w:rsid w:val="00F676DD"/>
    <w:rsid w:val="00F67FAB"/>
    <w:rsid w:val="00F7506F"/>
    <w:rsid w:val="00F7584C"/>
    <w:rsid w:val="00F75961"/>
    <w:rsid w:val="00F76BC5"/>
    <w:rsid w:val="00F80BDF"/>
    <w:rsid w:val="00F81517"/>
    <w:rsid w:val="00F82D8A"/>
    <w:rsid w:val="00F84A24"/>
    <w:rsid w:val="00F85576"/>
    <w:rsid w:val="00F8580A"/>
    <w:rsid w:val="00F87BA3"/>
    <w:rsid w:val="00F91B44"/>
    <w:rsid w:val="00F9639C"/>
    <w:rsid w:val="00F96E35"/>
    <w:rsid w:val="00F974D1"/>
    <w:rsid w:val="00FA1CF4"/>
    <w:rsid w:val="00FA2353"/>
    <w:rsid w:val="00FA4977"/>
    <w:rsid w:val="00FB05E0"/>
    <w:rsid w:val="00FB2349"/>
    <w:rsid w:val="00FB2C03"/>
    <w:rsid w:val="00FB39E5"/>
    <w:rsid w:val="00FB4F79"/>
    <w:rsid w:val="00FB60D3"/>
    <w:rsid w:val="00FB6213"/>
    <w:rsid w:val="00FC0940"/>
    <w:rsid w:val="00FC09B3"/>
    <w:rsid w:val="00FC496D"/>
    <w:rsid w:val="00FC60F9"/>
    <w:rsid w:val="00FC6888"/>
    <w:rsid w:val="00FC7A6A"/>
    <w:rsid w:val="00FD021F"/>
    <w:rsid w:val="00FD35EC"/>
    <w:rsid w:val="00FD39CF"/>
    <w:rsid w:val="00FD3BAB"/>
    <w:rsid w:val="00FD6B89"/>
    <w:rsid w:val="00FE001E"/>
    <w:rsid w:val="00FE0073"/>
    <w:rsid w:val="00FE15F2"/>
    <w:rsid w:val="00FE2A98"/>
    <w:rsid w:val="00FE3871"/>
    <w:rsid w:val="00FE4803"/>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3DAAD-666B-483D-A81A-66295914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Guozhiheng</cp:lastModifiedBy>
  <cp:revision>17</cp:revision>
  <dcterms:created xsi:type="dcterms:W3CDTF">2021-01-15T13:08:00Z</dcterms:created>
  <dcterms:modified xsi:type="dcterms:W3CDTF">2021-01-19T04:39:00Z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(3)r8dPIFVZEQ3EKx/3TjDQPYjAzEFOWbwwnf7dJTzeEUhGbcMw7NhSpO3l8cSkb6TEZqu+1VEW
VdORk0EsozvF1K2d+1PI1YwflwCDFkYY1E3GlAHsJqtsklWgC9jhDiPNlZ0B+RLJCfaOCN18
f+nrTqXK9/TBQGaa9q4gUAGKymlj1kwy2YjeNhbwg3HJV4SMw2G4pmHZVsCVomsSX5rH0O5q
yiGqVMeZmfaoFxK/lc</vt:lpwstr>
  </property>
  <property fmtid="{D5CDD505-2E9C-101B-9397-08002B2CF9AE}" pid="3" name="_2015_ms_pID_7253431">
    <vt:lpwstr>esmWgax1Z+X+BhUD1KFPhirqtBzR+yUhVEBqfT2CcwTOZxMCjaxr8b
jYOTpHBLCmoEn8vm1Fdhh/VUlOUOgM9/7nhXwBXO9MfKaDe90U/JDA3z+EOw9tySZjhOqAZt
Y30ulWT+ooNXQMVtpstWVyzfYb1Jz0riuMptStDTt3KNftoZx9IhmlEgJa+WcMQ7CH2go9q2
9xRhYDDAQEdX1VlUlF0sZ+ngUKfbpRcnFDry</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1610346006</vt:lpwstr>
  </property>
</Properties>
</file>