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FEF8F" w14:textId="0C739674" w:rsidR="003D3369" w:rsidRPr="00240590" w:rsidRDefault="003D3369" w:rsidP="003D3369">
      <w:pPr>
        <w:pStyle w:val="a4"/>
        <w:tabs>
          <w:tab w:val="left" w:pos="1800"/>
        </w:tabs>
        <w:ind w:left="1800" w:hanging="1800"/>
        <w:rPr>
          <w:rFonts w:eastAsia="宋体"/>
          <w:sz w:val="22"/>
          <w:lang w:eastAsia="zh-CN"/>
        </w:rPr>
      </w:pPr>
      <w:r w:rsidRPr="00240590">
        <w:rPr>
          <w:rFonts w:eastAsia="宋体"/>
          <w:sz w:val="22"/>
          <w:lang w:eastAsia="zh-CN"/>
        </w:rPr>
        <w:t>3GPP TSG RAN WG1 #</w:t>
      </w:r>
      <w:r>
        <w:rPr>
          <w:rFonts w:eastAsia="宋体" w:hint="eastAsia"/>
          <w:sz w:val="22"/>
          <w:lang w:eastAsia="zh-CN"/>
        </w:rPr>
        <w:t>10</w:t>
      </w:r>
      <w:r>
        <w:rPr>
          <w:rFonts w:eastAsia="宋体"/>
          <w:sz w:val="22"/>
          <w:lang w:eastAsia="zh-CN"/>
        </w:rPr>
        <w:t>4-e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sidR="00F93BDA">
        <w:rPr>
          <w:rFonts w:eastAsia="宋体" w:hint="eastAsia"/>
          <w:sz w:val="22"/>
          <w:lang w:eastAsia="zh-CN"/>
        </w:rPr>
        <w:t>2</w:t>
      </w:r>
      <w:r w:rsidR="00F93BDA">
        <w:rPr>
          <w:rFonts w:eastAsia="宋体"/>
          <w:sz w:val="22"/>
          <w:lang w:eastAsia="zh-CN"/>
        </w:rPr>
        <w:t>100128</w:t>
      </w:r>
    </w:p>
    <w:p w14:paraId="6ED628F2" w14:textId="77777777" w:rsidR="003D3369" w:rsidRDefault="003D3369" w:rsidP="003D3369">
      <w:pPr>
        <w:pStyle w:val="a4"/>
        <w:tabs>
          <w:tab w:val="left" w:pos="1800"/>
        </w:tabs>
        <w:ind w:left="1800" w:hanging="1800"/>
        <w:rPr>
          <w:rFonts w:eastAsia="宋体"/>
          <w:sz w:val="22"/>
          <w:lang w:eastAsia="zh-CN"/>
        </w:rPr>
      </w:pPr>
      <w:r>
        <w:rPr>
          <w:rFonts w:eastAsia="宋体"/>
          <w:sz w:val="22"/>
          <w:lang w:eastAsia="zh-CN"/>
        </w:rPr>
        <w:t>e-Meeting</w:t>
      </w:r>
      <w:r w:rsidRPr="00240590">
        <w:rPr>
          <w:rFonts w:eastAsia="宋体"/>
          <w:sz w:val="22"/>
          <w:lang w:eastAsia="zh-CN"/>
        </w:rPr>
        <w:t xml:space="preserve">, </w:t>
      </w:r>
      <w:r>
        <w:rPr>
          <w:rFonts w:eastAsia="宋体" w:hint="eastAsia"/>
          <w:sz w:val="22"/>
          <w:lang w:eastAsia="zh-CN"/>
        </w:rPr>
        <w:t>January</w:t>
      </w:r>
      <w:r>
        <w:rPr>
          <w:rFonts w:eastAsia="宋体"/>
          <w:sz w:val="22"/>
          <w:lang w:eastAsia="zh-CN"/>
        </w:rPr>
        <w:t xml:space="preserve"> 25</w:t>
      </w:r>
      <w:r w:rsidRPr="0048279C">
        <w:rPr>
          <w:rFonts w:eastAsia="宋体"/>
          <w:sz w:val="22"/>
          <w:vertAlign w:val="superscript"/>
          <w:lang w:eastAsia="zh-CN"/>
        </w:rPr>
        <w:t>th</w:t>
      </w:r>
      <w:r>
        <w:rPr>
          <w:rFonts w:eastAsia="宋体"/>
          <w:sz w:val="22"/>
          <w:lang w:eastAsia="zh-CN"/>
        </w:rPr>
        <w:t xml:space="preserve"> </w:t>
      </w:r>
      <w:r w:rsidRPr="00240590">
        <w:rPr>
          <w:rFonts w:eastAsia="宋体"/>
          <w:sz w:val="22"/>
          <w:lang w:eastAsia="zh-CN"/>
        </w:rPr>
        <w:t xml:space="preserve">– </w:t>
      </w:r>
      <w:r>
        <w:rPr>
          <w:rFonts w:eastAsia="宋体"/>
          <w:sz w:val="22"/>
          <w:lang w:eastAsia="zh-CN"/>
        </w:rPr>
        <w:t>February 5</w:t>
      </w:r>
      <w:r w:rsidRPr="003845A5">
        <w:rPr>
          <w:rFonts w:eastAsia="宋体"/>
          <w:sz w:val="22"/>
          <w:vertAlign w:val="superscript"/>
          <w:lang w:eastAsia="zh-CN"/>
        </w:rPr>
        <w:t>th</w:t>
      </w:r>
      <w:r w:rsidRPr="00240590">
        <w:rPr>
          <w:rFonts w:eastAsia="宋体"/>
          <w:sz w:val="22"/>
          <w:lang w:eastAsia="zh-CN"/>
        </w:rPr>
        <w:t>, 20</w:t>
      </w:r>
      <w:r>
        <w:rPr>
          <w:rFonts w:eastAsia="宋体"/>
          <w:sz w:val="22"/>
          <w:lang w:eastAsia="zh-CN"/>
        </w:rPr>
        <w:t>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98BB6F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E3571" w:rsidRPr="001E3571">
        <w:rPr>
          <w:sz w:val="22"/>
        </w:rPr>
        <w:t xml:space="preserve">Enhancement of timing-based positioning by mitigating UE Rx/Tx and/or </w:t>
      </w:r>
      <w:proofErr w:type="spellStart"/>
      <w:r w:rsidR="001E3571" w:rsidRPr="001E3571">
        <w:rPr>
          <w:sz w:val="22"/>
        </w:rPr>
        <w:t>gNB</w:t>
      </w:r>
      <w:proofErr w:type="spellEnd"/>
      <w:r w:rsidR="001E3571" w:rsidRPr="001E3571">
        <w:rPr>
          <w:sz w:val="22"/>
        </w:rPr>
        <w:t xml:space="preserve"> Rx/Tx timing delays</w:t>
      </w:r>
    </w:p>
    <w:p w14:paraId="4D626EB5" w14:textId="3FF627C9"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3B2B21">
        <w:rPr>
          <w:rFonts w:eastAsia="宋体"/>
          <w:sz w:val="22"/>
          <w:lang w:eastAsia="zh-CN"/>
        </w:rPr>
        <w:t>5</w:t>
      </w:r>
      <w:r>
        <w:rPr>
          <w:rFonts w:eastAsia="宋体"/>
          <w:sz w:val="22"/>
          <w:lang w:eastAsia="zh-CN"/>
        </w:rPr>
        <w:t>.</w:t>
      </w:r>
      <w:r w:rsidR="00BA3EFF">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495FA752" w:rsidR="00DC485D"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which only </w:t>
      </w:r>
      <w:r w:rsidR="002B3587">
        <w:t xml:space="preserve">includes the following </w:t>
      </w:r>
      <w:r>
        <w:t xml:space="preserve">RAN1-centric </w:t>
      </w:r>
      <w:r w:rsidR="002B3587">
        <w:t>objective:</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105C90EC" w14:textId="77777777" w:rsidR="004B777D" w:rsidRPr="004B777D" w:rsidRDefault="004B777D" w:rsidP="004B777D">
            <w:pPr>
              <w:spacing w:before="120" w:line="280" w:lineRule="atLeast"/>
              <w:jc w:val="both"/>
              <w:rPr>
                <w:sz w:val="18"/>
                <w:szCs w:val="22"/>
                <w:u w:val="single"/>
                <w:lang w:eastAsia="ko-KR"/>
              </w:rPr>
            </w:pPr>
            <w:bookmarkStart w:id="1" w:name="_Hlk57059510"/>
            <w:bookmarkStart w:id="2" w:name="_Hlk30969040"/>
            <w:bookmarkEnd w:id="0"/>
            <w:r w:rsidRPr="004B777D">
              <w:rPr>
                <w:sz w:val="18"/>
                <w:szCs w:val="22"/>
                <w:u w:val="single"/>
                <w:lang w:eastAsia="ko-KR"/>
              </w:rPr>
              <w:t>RAN1 centric objectives:</w:t>
            </w:r>
          </w:p>
          <w:bookmarkEnd w:id="1"/>
          <w:p w14:paraId="3BBDD56C" w14:textId="77777777" w:rsidR="004B777D" w:rsidRPr="004B777D" w:rsidRDefault="004B777D" w:rsidP="00A659AE">
            <w:pPr>
              <w:numPr>
                <w:ilvl w:val="0"/>
                <w:numId w:val="6"/>
              </w:numPr>
              <w:spacing w:line="276" w:lineRule="auto"/>
              <w:ind w:left="714" w:hanging="357"/>
              <w:rPr>
                <w:sz w:val="18"/>
                <w:szCs w:val="22"/>
              </w:rPr>
            </w:pPr>
            <w:r w:rsidRPr="004B777D">
              <w:rPr>
                <w:sz w:val="18"/>
                <w:szCs w:val="22"/>
              </w:rPr>
              <w:t xml:space="preserve">Specify methods, measurements, </w:t>
            </w:r>
            <w:proofErr w:type="spellStart"/>
            <w:r w:rsidRPr="004B777D">
              <w:rPr>
                <w:sz w:val="18"/>
                <w:szCs w:val="22"/>
              </w:rPr>
              <w:t>signalling</w:t>
            </w:r>
            <w:proofErr w:type="spellEnd"/>
            <w:r w:rsidRPr="004B777D">
              <w:rPr>
                <w:sz w:val="18"/>
                <w:szCs w:val="22"/>
              </w:rPr>
              <w:t>, and procedures for improving positioning accuracy of the Rel-16 NR positioning methods</w:t>
            </w:r>
            <w:r w:rsidRPr="004B777D">
              <w:rPr>
                <w:sz w:val="18"/>
                <w:szCs w:val="22"/>
                <w:u w:val="single"/>
              </w:rPr>
              <w:t xml:space="preserve"> </w:t>
            </w:r>
            <w:r w:rsidRPr="004B777D">
              <w:rPr>
                <w:sz w:val="18"/>
                <w:szCs w:val="22"/>
              </w:rPr>
              <w:t xml:space="preserve">by mitigating UE Rx/Tx and/or </w:t>
            </w:r>
            <w:proofErr w:type="spellStart"/>
            <w:r w:rsidRPr="004B777D">
              <w:rPr>
                <w:sz w:val="18"/>
                <w:szCs w:val="22"/>
              </w:rPr>
              <w:t>gNB</w:t>
            </w:r>
            <w:proofErr w:type="spellEnd"/>
            <w:r w:rsidRPr="004B777D">
              <w:rPr>
                <w:sz w:val="18"/>
                <w:szCs w:val="22"/>
              </w:rPr>
              <w:t xml:space="preserve"> Rx/Tx timing delays, including</w:t>
            </w:r>
            <w:r w:rsidRPr="004B777D">
              <w:rPr>
                <w:rFonts w:eastAsia="MS Mincho"/>
                <w:sz w:val="18"/>
                <w:szCs w:val="22"/>
              </w:rPr>
              <w:t xml:space="preserve"> [RAN1]</w:t>
            </w:r>
          </w:p>
          <w:p w14:paraId="7CB15910" w14:textId="77777777" w:rsidR="004B777D" w:rsidRPr="004B777D" w:rsidRDefault="004B777D" w:rsidP="00A659AE">
            <w:pPr>
              <w:numPr>
                <w:ilvl w:val="1"/>
                <w:numId w:val="6"/>
              </w:numPr>
              <w:spacing w:line="276" w:lineRule="auto"/>
              <w:rPr>
                <w:rFonts w:eastAsia="MS Mincho"/>
                <w:sz w:val="18"/>
                <w:szCs w:val="22"/>
              </w:rPr>
            </w:pPr>
            <w:r w:rsidRPr="004B777D">
              <w:rPr>
                <w:rFonts w:hint="eastAsia"/>
                <w:sz w:val="18"/>
                <w:szCs w:val="22"/>
              </w:rPr>
              <w:t>DL, UL and DL+UL positioning methods</w:t>
            </w:r>
          </w:p>
          <w:p w14:paraId="3AB2A9EF" w14:textId="77777777" w:rsidR="004B777D" w:rsidRPr="004B777D" w:rsidRDefault="004B777D" w:rsidP="00A659AE">
            <w:pPr>
              <w:numPr>
                <w:ilvl w:val="1"/>
                <w:numId w:val="6"/>
              </w:numPr>
              <w:spacing w:line="276" w:lineRule="auto"/>
              <w:rPr>
                <w:rFonts w:eastAsia="MS Mincho"/>
                <w:sz w:val="18"/>
                <w:szCs w:val="22"/>
              </w:rPr>
            </w:pPr>
            <w:r w:rsidRPr="004B777D">
              <w:rPr>
                <w:rFonts w:hint="eastAsia"/>
                <w:sz w:val="18"/>
                <w:szCs w:val="22"/>
              </w:rPr>
              <w:t>UE-based and UE-assisted positioning solutions</w:t>
            </w:r>
          </w:p>
          <w:p w14:paraId="732DF7AF" w14:textId="77777777" w:rsidR="004B777D" w:rsidRPr="004B777D" w:rsidRDefault="004B777D" w:rsidP="004B777D">
            <w:pPr>
              <w:spacing w:line="276" w:lineRule="auto"/>
              <w:ind w:left="1440"/>
              <w:rPr>
                <w:rFonts w:eastAsia="MS Mincho"/>
                <w:sz w:val="18"/>
                <w:szCs w:val="22"/>
              </w:rPr>
            </w:pPr>
          </w:p>
          <w:p w14:paraId="4583E7D0" w14:textId="77777777" w:rsidR="004B777D" w:rsidRPr="004B777D" w:rsidRDefault="004B777D" w:rsidP="00A659AE">
            <w:pPr>
              <w:numPr>
                <w:ilvl w:val="0"/>
                <w:numId w:val="5"/>
              </w:numPr>
              <w:overflowPunct w:val="0"/>
              <w:autoSpaceDE w:val="0"/>
              <w:autoSpaceDN w:val="0"/>
              <w:adjustRightInd w:val="0"/>
              <w:spacing w:after="180"/>
              <w:textAlignment w:val="baseline"/>
              <w:rPr>
                <w:rFonts w:eastAsia="MS Mincho"/>
                <w:sz w:val="18"/>
                <w:szCs w:val="22"/>
              </w:rPr>
            </w:pPr>
            <w:r w:rsidRPr="004B777D">
              <w:rPr>
                <w:rFonts w:eastAsia="MS Mincho"/>
                <w:sz w:val="18"/>
                <w:szCs w:val="22"/>
              </w:rPr>
              <w:t xml:space="preserve">Specify the </w:t>
            </w:r>
            <w:r w:rsidRPr="004B777D">
              <w:rPr>
                <w:rFonts w:eastAsia="MS Mincho" w:hint="eastAsia"/>
                <w:sz w:val="18"/>
                <w:szCs w:val="22"/>
              </w:rPr>
              <w:t xml:space="preserve">procedure, measurements, reporting, and </w:t>
            </w:r>
            <w:proofErr w:type="spellStart"/>
            <w:r w:rsidRPr="004B777D">
              <w:rPr>
                <w:rFonts w:eastAsia="MS Mincho" w:hint="eastAsia"/>
                <w:sz w:val="18"/>
                <w:szCs w:val="22"/>
              </w:rPr>
              <w:t>signalling</w:t>
            </w:r>
            <w:proofErr w:type="spellEnd"/>
            <w:r w:rsidRPr="004B777D">
              <w:rPr>
                <w:rFonts w:eastAsia="MS Mincho" w:hint="eastAsia"/>
                <w:sz w:val="18"/>
                <w:szCs w:val="22"/>
              </w:rPr>
              <w:t xml:space="preserve"> </w:t>
            </w:r>
            <w:r w:rsidRPr="004B777D">
              <w:rPr>
                <w:rFonts w:eastAsia="MS Mincho"/>
                <w:sz w:val="18"/>
                <w:szCs w:val="22"/>
              </w:rPr>
              <w:t>for improving the accuracy of [RAN1]</w:t>
            </w:r>
          </w:p>
          <w:p w14:paraId="7060FE7C" w14:textId="77777777" w:rsidR="004B777D" w:rsidRPr="004B777D" w:rsidRDefault="004B777D" w:rsidP="00A659AE">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 xml:space="preserve">UL </w:t>
            </w:r>
            <w:proofErr w:type="spellStart"/>
            <w:r w:rsidRPr="004B777D">
              <w:rPr>
                <w:rFonts w:eastAsia="MS Mincho" w:hint="eastAsia"/>
                <w:sz w:val="18"/>
                <w:szCs w:val="22"/>
              </w:rPr>
              <w:t>AoA</w:t>
            </w:r>
            <w:proofErr w:type="spellEnd"/>
            <w:r w:rsidRPr="004B777D">
              <w:rPr>
                <w:rFonts w:eastAsia="MS Mincho" w:hint="eastAsia"/>
                <w:sz w:val="18"/>
                <w:szCs w:val="22"/>
              </w:rPr>
              <w:t xml:space="preserve"> for network-based positioning solutions.</w:t>
            </w:r>
          </w:p>
          <w:p w14:paraId="540FD8C7" w14:textId="77777777" w:rsidR="004B777D" w:rsidRPr="004B777D" w:rsidRDefault="004B777D" w:rsidP="00A659AE">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DL-</w:t>
            </w:r>
            <w:proofErr w:type="spellStart"/>
            <w:r w:rsidRPr="004B777D">
              <w:rPr>
                <w:rFonts w:eastAsia="MS Mincho" w:hint="eastAsia"/>
                <w:sz w:val="18"/>
                <w:szCs w:val="22"/>
              </w:rPr>
              <w:t>AoD</w:t>
            </w:r>
            <w:proofErr w:type="spellEnd"/>
            <w:r w:rsidRPr="004B777D">
              <w:rPr>
                <w:rFonts w:eastAsia="MS Mincho" w:hint="eastAsia"/>
                <w:sz w:val="18"/>
                <w:szCs w:val="22"/>
              </w:rPr>
              <w:t xml:space="preserve"> for UE-based and network-based (including UE-assisted) positioning solutions.</w:t>
            </w:r>
          </w:p>
          <w:p w14:paraId="32CE7EC7" w14:textId="3A57F755" w:rsidR="002B3587" w:rsidRDefault="004B777D" w:rsidP="004B777D">
            <w:pPr>
              <w:ind w:left="720"/>
            </w:pPr>
            <w:r w:rsidRPr="004B777D">
              <w:rPr>
                <w:rFonts w:eastAsia="MS Mincho"/>
                <w:sz w:val="18"/>
                <w:szCs w:val="22"/>
              </w:rPr>
              <w:t>Note: RAN1 will discuss the candidate solutions and provide updates for this objective, with status to be reviewed in RAN#91e.</w:t>
            </w:r>
          </w:p>
        </w:tc>
      </w:tr>
    </w:tbl>
    <w:bookmarkEnd w:id="2"/>
    <w:p w14:paraId="6EB79FBC" w14:textId="5DBDA6BC" w:rsidR="002328B0" w:rsidRPr="00497AFF" w:rsidRDefault="0011681C" w:rsidP="00497AFF">
      <w:pPr>
        <w:pStyle w:val="00Text"/>
      </w:pPr>
      <w:r>
        <w:t xml:space="preserve">In this </w:t>
      </w:r>
      <w:r w:rsidR="002328B0" w:rsidRPr="00497AFF">
        <w:t>contribution, we</w:t>
      </w:r>
      <w:r>
        <w:t xml:space="preserve"> will </w:t>
      </w:r>
      <w:r w:rsidR="002328B0" w:rsidRPr="00497AFF">
        <w:t xml:space="preserve">present </w:t>
      </w:r>
      <w:r w:rsidR="00DC728B">
        <w:t xml:space="preserve">our views on enhancement for positioning to resolve the issues of UE Rx/Tx and </w:t>
      </w:r>
      <w:proofErr w:type="spellStart"/>
      <w:r w:rsidR="00DC728B">
        <w:t>gNB</w:t>
      </w:r>
      <w:proofErr w:type="spellEnd"/>
      <w:r w:rsidR="00DC728B">
        <w:t xml:space="preserve"> Rx/Tx timing delays</w:t>
      </w:r>
      <w:r w:rsidR="00216102">
        <w:t xml:space="preserve"> from the perspective of positioning methods, measurement, signaling and </w:t>
      </w:r>
      <w:proofErr w:type="gramStart"/>
      <w:r w:rsidR="00216102">
        <w:t>procedures.</w:t>
      </w:r>
      <w:r w:rsidR="00DC728B">
        <w:t>.</w:t>
      </w:r>
      <w:proofErr w:type="gramEnd"/>
      <w:r>
        <w:t xml:space="preserve"> </w:t>
      </w:r>
    </w:p>
    <w:p w14:paraId="4243EA9C" w14:textId="548849DB" w:rsidR="00F65FEA" w:rsidRDefault="0048797A" w:rsidP="00F65FEA">
      <w:pPr>
        <w:pStyle w:val="01"/>
        <w:numPr>
          <w:ilvl w:val="0"/>
          <w:numId w:val="1"/>
        </w:numPr>
        <w:ind w:left="562" w:hanging="562"/>
      </w:pPr>
      <w:r>
        <w:t xml:space="preserve">General </w:t>
      </w:r>
      <w:r w:rsidR="005237DC">
        <w:t>Assumptions</w:t>
      </w:r>
      <w:r>
        <w:t xml:space="preserve"> for Discussion </w:t>
      </w:r>
    </w:p>
    <w:p w14:paraId="6B3694DE" w14:textId="79E8EC5B" w:rsidR="00B355FE" w:rsidRDefault="0046418B" w:rsidP="00193464">
      <w:pPr>
        <w:pStyle w:val="00Text"/>
        <w:spacing w:after="0"/>
      </w:pPr>
      <w:r>
        <w:t xml:space="preserve">One of the RAN1 objectives is to </w:t>
      </w:r>
      <w:r w:rsidR="001C225F">
        <w:t xml:space="preserve">mitigate </w:t>
      </w:r>
      <w:r>
        <w:t xml:space="preserve">the </w:t>
      </w:r>
      <w:r w:rsidR="001C225F">
        <w:t xml:space="preserve">impact of </w:t>
      </w:r>
      <w:r>
        <w:t xml:space="preserve">Rx/Tx timing delays at UE and </w:t>
      </w:r>
      <w:proofErr w:type="spellStart"/>
      <w:r>
        <w:t>gNB</w:t>
      </w:r>
      <w:proofErr w:type="spellEnd"/>
      <w:r w:rsidR="001C225F">
        <w:t xml:space="preserve"> on NR positioning</w:t>
      </w:r>
      <w:r>
        <w:t xml:space="preserve">. Generally, at both side of UE and </w:t>
      </w:r>
      <w:proofErr w:type="spellStart"/>
      <w:r>
        <w:t>gNB</w:t>
      </w:r>
      <w:proofErr w:type="spellEnd"/>
      <w:r>
        <w:t xml:space="preserve">, there exist transmission delay in </w:t>
      </w:r>
      <w:r w:rsidR="00282A45">
        <w:t xml:space="preserve">transmit </w:t>
      </w:r>
      <w:r>
        <w:t>chain and receive chain. Those transmission delay would cause measurement error in timing</w:t>
      </w:r>
      <w:r w:rsidR="00AE55A2">
        <w:t>-based</w:t>
      </w:r>
      <w:r>
        <w:t xml:space="preserve"> measurements for positioning</w:t>
      </w:r>
      <w:r w:rsidR="00BF79C6">
        <w:t xml:space="preserve"> methods</w:t>
      </w:r>
      <w:r>
        <w:t>.</w:t>
      </w:r>
    </w:p>
    <w:p w14:paraId="37B2F309" w14:textId="71FABCA1" w:rsidR="0046418B" w:rsidRDefault="004018E5" w:rsidP="004018E5">
      <w:pPr>
        <w:pStyle w:val="00Text"/>
        <w:spacing w:after="0"/>
        <w:jc w:val="center"/>
      </w:pPr>
      <w:r>
        <w:object w:dxaOrig="9166" w:dyaOrig="7336" w14:anchorId="78989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222.5pt" o:ole="">
            <v:imagedata r:id="rId8" o:title=""/>
          </v:shape>
          <o:OLEObject Type="Embed" ProgID="Visio.Drawing.15" ShapeID="_x0000_i1025" DrawAspect="Content" ObjectID="_1672497110" r:id="rId9"/>
        </w:object>
      </w:r>
    </w:p>
    <w:p w14:paraId="3B236041" w14:textId="423E4260" w:rsidR="004018E5" w:rsidRDefault="004018E5" w:rsidP="004018E5">
      <w:pPr>
        <w:pStyle w:val="00Text"/>
        <w:spacing w:after="0"/>
        <w:jc w:val="center"/>
        <w:rPr>
          <w:b/>
          <w:bCs/>
        </w:rPr>
      </w:pPr>
      <w:r w:rsidRPr="004018E5">
        <w:rPr>
          <w:b/>
          <w:bCs/>
        </w:rPr>
        <w:lastRenderedPageBreak/>
        <w:t>Figure 1</w:t>
      </w:r>
      <w:r w:rsidR="00C353E1">
        <w:rPr>
          <w:b/>
          <w:bCs/>
        </w:rPr>
        <w:t>: model of Tx/Rx time delay</w:t>
      </w:r>
    </w:p>
    <w:p w14:paraId="1CEA0846" w14:textId="01595955" w:rsidR="00B2483C" w:rsidRDefault="00A7094A" w:rsidP="004018E5">
      <w:pPr>
        <w:pStyle w:val="00Text"/>
      </w:pPr>
      <w:r>
        <w:t>In order to facilitate the discussion on</w:t>
      </w:r>
      <w:r w:rsidR="004018E5">
        <w:t xml:space="preserve"> the impact of Tx/Rx transmission delay on positioning</w:t>
      </w:r>
      <w:r>
        <w:t xml:space="preserve"> performance</w:t>
      </w:r>
      <w:r w:rsidR="004018E5">
        <w:t xml:space="preserve">, an example with 3 TRPs </w:t>
      </w:r>
      <w:r w:rsidR="00243D5A">
        <w:t xml:space="preserve">(TRP1, TRP2, TRP3) </w:t>
      </w:r>
      <w:r w:rsidR="004018E5">
        <w:t xml:space="preserve">and one UE is shown in Figure </w:t>
      </w:r>
      <w:proofErr w:type="gramStart"/>
      <w:r w:rsidR="004018E5">
        <w:t>1</w:t>
      </w:r>
      <w:r w:rsidR="00741FCC">
        <w:t>,where</w:t>
      </w:r>
      <w:proofErr w:type="gramEnd"/>
      <w:r w:rsidR="00741FCC">
        <w:t xml:space="preserve"> </w:t>
      </w:r>
    </w:p>
    <w:p w14:paraId="26762B97" w14:textId="41B5B704" w:rsidR="00741FCC" w:rsidRPr="004559F4" w:rsidRDefault="001C225F" w:rsidP="004559F4">
      <w:pPr>
        <w:pStyle w:val="00Text"/>
        <w:numPr>
          <w:ilvl w:val="0"/>
          <w:numId w:val="18"/>
        </w:numPr>
      </w:pPr>
      <w:r>
        <w:t>In</w:t>
      </w:r>
      <w:r w:rsidR="0051688D" w:rsidRPr="001750BD">
        <w:t xml:space="preserve"> </w:t>
      </w:r>
      <w:r>
        <w:t>e</w:t>
      </w:r>
      <w:r w:rsidRPr="001750BD">
        <w:t xml:space="preserve">ach </w:t>
      </w:r>
      <w:r w:rsidR="001F558D" w:rsidRPr="00873CB3">
        <w:t>TRP</w:t>
      </w:r>
      <w:r w:rsidR="001F558D" w:rsidRPr="001C225F">
        <w:t xml:space="preserve">, there exists a </w:t>
      </w:r>
      <w:r w:rsidR="0051688D" w:rsidRPr="001C225F">
        <w:t xml:space="preserve">Tx timing </w:t>
      </w:r>
      <w:r w:rsidR="001F558D" w:rsidRPr="001C225F">
        <w:t xml:space="preserve">delay </w:t>
      </w:r>
      <m:oMath>
        <m:sSub>
          <m:sSubPr>
            <m:ctrlPr>
              <w:rPr>
                <w:rFonts w:ascii="Cambria Math" w:hAnsi="Cambria Math"/>
              </w:rPr>
            </m:ctrlPr>
          </m:sSubPr>
          <m:e>
            <m:r>
              <w:rPr>
                <w:rFonts w:ascii="Cambria Math" w:hAnsi="Cambria Math"/>
              </w:rPr>
              <m:t>τ</m:t>
            </m:r>
          </m:e>
          <m:sub>
            <m:r>
              <w:rPr>
                <w:rFonts w:ascii="Cambria Math" w:hAnsi="Cambria Math"/>
              </w:rPr>
              <m:t>TX</m:t>
            </m:r>
          </m:sub>
        </m:sSub>
      </m:oMath>
      <w:r w:rsidR="001F558D" w:rsidRPr="001750BD">
        <w:t xml:space="preserve"> in the </w:t>
      </w:r>
      <w:r w:rsidR="0051688D" w:rsidRPr="001C225F">
        <w:t>transmit</w:t>
      </w:r>
      <w:r w:rsidR="001F558D" w:rsidRPr="001C225F">
        <w:t xml:space="preserve"> chain and a </w:t>
      </w:r>
      <w:r w:rsidR="0051688D" w:rsidRPr="001C225F">
        <w:t xml:space="preserve">Rx timing </w:t>
      </w:r>
      <w:r w:rsidR="001F558D" w:rsidRPr="001C225F">
        <w:t xml:space="preserve">delay  </w:t>
      </w:r>
      <m:oMath>
        <m:sSub>
          <m:sSubPr>
            <m:ctrlPr>
              <w:rPr>
                <w:rFonts w:ascii="Cambria Math" w:hAnsi="Cambria Math"/>
              </w:rPr>
            </m:ctrlPr>
          </m:sSubPr>
          <m:e>
            <m:r>
              <w:rPr>
                <w:rFonts w:ascii="Cambria Math" w:hAnsi="Cambria Math"/>
              </w:rPr>
              <m:t>τ</m:t>
            </m:r>
          </m:e>
          <m:sub>
            <m:r>
              <w:rPr>
                <w:rFonts w:ascii="Cambria Math" w:hAnsi="Cambria Math"/>
              </w:rPr>
              <m:t>RX</m:t>
            </m:r>
          </m:sub>
        </m:sSub>
      </m:oMath>
      <w:r w:rsidR="001F558D" w:rsidRPr="001750BD">
        <w:t xml:space="preserve"> in the </w:t>
      </w:r>
      <w:r w:rsidR="001F558D" w:rsidRPr="001C225F">
        <w:t>receive chain</w:t>
      </w:r>
      <w:r w:rsidR="0051688D" w:rsidRPr="001C225F">
        <w:t xml:space="preserve">, i.e., </w:t>
      </w:r>
      <m:oMath>
        <m:sSubSup>
          <m:sSubSupPr>
            <m:ctrlPr>
              <w:rPr>
                <w:rFonts w:ascii="Cambria Math" w:hAnsi="Cambria Math"/>
              </w:rPr>
            </m:ctrlPr>
          </m:sSubSupPr>
          <m:e>
            <m:r>
              <w:rPr>
                <w:rFonts w:ascii="Cambria Math" w:hAnsi="Cambria Math"/>
              </w:rPr>
              <m:t>τ</m:t>
            </m:r>
          </m:e>
          <m:sub>
            <m:r>
              <w:rPr>
                <w:rFonts w:ascii="Cambria Math" w:hAnsi="Cambria Math"/>
              </w:rPr>
              <m:t>TX</m:t>
            </m:r>
          </m:sub>
          <m:sup>
            <m:r>
              <w:rPr>
                <w:rFonts w:ascii="Cambria Math" w:hAnsi="Cambria Math"/>
              </w:rPr>
              <m:t>TRPi</m:t>
            </m:r>
          </m:sup>
        </m:sSubSup>
      </m:oMath>
      <w:r w:rsidR="00A7094A" w:rsidRPr="001750BD">
        <w:t xml:space="preserve"> </w:t>
      </w:r>
      <w:r w:rsidR="00B23C07" w:rsidRPr="00873CB3">
        <w:t xml:space="preserve">and </w:t>
      </w:r>
      <m:oMath>
        <m:sSubSup>
          <m:sSubSupPr>
            <m:ctrlPr>
              <w:rPr>
                <w:rFonts w:ascii="Cambria Math" w:hAnsi="Cambria Math"/>
              </w:rPr>
            </m:ctrlPr>
          </m:sSubSupPr>
          <m:e>
            <m:r>
              <w:rPr>
                <w:rFonts w:ascii="Cambria Math" w:hAnsi="Cambria Math"/>
              </w:rPr>
              <m:t>τ</m:t>
            </m:r>
          </m:e>
          <m:sub>
            <m:r>
              <w:rPr>
                <w:rFonts w:ascii="Cambria Math" w:hAnsi="Cambria Math"/>
              </w:rPr>
              <m:t>RX</m:t>
            </m:r>
          </m:sub>
          <m:sup>
            <m:r>
              <w:rPr>
                <w:rFonts w:ascii="Cambria Math" w:hAnsi="Cambria Math"/>
              </w:rPr>
              <m:t>TRPi</m:t>
            </m:r>
          </m:sup>
        </m:sSubSup>
      </m:oMath>
      <w:r w:rsidR="00B23C07" w:rsidRPr="001750BD">
        <w:t xml:space="preserve"> are</w:t>
      </w:r>
      <w:r w:rsidR="00A7094A" w:rsidRPr="00873CB3">
        <w:t xml:space="preserve"> the </w:t>
      </w:r>
      <w:r w:rsidR="008020C9" w:rsidRPr="001C225F">
        <w:t>timing delay</w:t>
      </w:r>
      <w:r w:rsidR="00B23C07" w:rsidRPr="001C225F">
        <w:t>s</w:t>
      </w:r>
      <w:r w:rsidR="008020C9" w:rsidRPr="001C225F">
        <w:t xml:space="preserve"> of the transmi</w:t>
      </w:r>
      <w:r w:rsidR="00282A45" w:rsidRPr="001C225F">
        <w:t>t</w:t>
      </w:r>
      <w:r w:rsidR="008020C9" w:rsidRPr="001C225F">
        <w:t xml:space="preserve"> chain</w:t>
      </w:r>
      <w:r w:rsidR="00B23C07" w:rsidRPr="001C225F">
        <w:t xml:space="preserve"> and receive chain</w:t>
      </w:r>
      <w:r w:rsidR="008020C9" w:rsidRPr="001C225F">
        <w:t xml:space="preserve"> at TRP </w:t>
      </w:r>
      <w:proofErr w:type="spellStart"/>
      <w:r w:rsidR="008020C9" w:rsidRPr="004559F4">
        <w:t>i</w:t>
      </w:r>
      <w:proofErr w:type="spellEnd"/>
      <w:r w:rsidR="00B2483C" w:rsidRPr="004559F4">
        <w:t xml:space="preserve"> </w:t>
      </w:r>
      <w:r w:rsidR="00B2483C" w:rsidRPr="001750BD">
        <w:t>(</w:t>
      </w:r>
      <w:proofErr w:type="spellStart"/>
      <w:r w:rsidR="00B2483C" w:rsidRPr="004559F4">
        <w:t>i</w:t>
      </w:r>
      <w:proofErr w:type="spellEnd"/>
      <w:r w:rsidR="00B2483C" w:rsidRPr="001750BD">
        <w:t>=1,2,3)</w:t>
      </w:r>
      <w:r w:rsidR="008020C9" w:rsidRPr="00873CB3">
        <w:t>,</w:t>
      </w:r>
      <w:r w:rsidR="00B23C07" w:rsidRPr="001C225F">
        <w:t xml:space="preserve"> </w:t>
      </w:r>
      <w:r w:rsidR="003D5F0A" w:rsidRPr="001C225F">
        <w:t>respectively.</w:t>
      </w:r>
      <w:r w:rsidR="00B23C07" w:rsidRPr="001C225F">
        <w:t xml:space="preserve"> </w:t>
      </w:r>
    </w:p>
    <w:p w14:paraId="0213B80C" w14:textId="530E93F9" w:rsidR="004018E5" w:rsidRPr="001C225F" w:rsidRDefault="00CD23C3" w:rsidP="004559F4">
      <w:pPr>
        <w:pStyle w:val="00Text"/>
        <w:numPr>
          <w:ilvl w:val="0"/>
          <w:numId w:val="18"/>
        </w:numPr>
      </w:pPr>
      <w:r w:rsidRPr="001750BD">
        <w:t xml:space="preserve">UE </w:t>
      </w:r>
      <w:r w:rsidRPr="001C225F">
        <w:t xml:space="preserve">suffers </w:t>
      </w:r>
      <w:r w:rsidR="001C225F">
        <w:t xml:space="preserve">from </w:t>
      </w:r>
      <w:r w:rsidRPr="001750BD">
        <w:t xml:space="preserve">Tx timing delay and Rx timing delay as </w:t>
      </w:r>
      <w:proofErr w:type="gramStart"/>
      <w:r w:rsidRPr="001750BD">
        <w:t>well</w:t>
      </w:r>
      <w:r w:rsidR="001C225F">
        <w:t xml:space="preserve">, </w:t>
      </w:r>
      <w:r w:rsidRPr="001C225F">
        <w:t xml:space="preserve"> </w:t>
      </w:r>
      <w:r w:rsidR="001C225F">
        <w:t>where</w:t>
      </w:r>
      <w:proofErr w:type="gramEnd"/>
      <w:r w:rsidR="001C225F">
        <w:t xml:space="preserve"> </w:t>
      </w:r>
      <m:oMath>
        <m:sSubSup>
          <m:sSubSupPr>
            <m:ctrlPr>
              <w:rPr>
                <w:rFonts w:ascii="Cambria Math" w:hAnsi="Cambria Math"/>
              </w:rPr>
            </m:ctrlPr>
          </m:sSubSupPr>
          <m:e>
            <m:r>
              <w:rPr>
                <w:rFonts w:ascii="Cambria Math" w:hAnsi="Cambria Math"/>
              </w:rPr>
              <m:t>τ</m:t>
            </m:r>
          </m:e>
          <m:sub>
            <m:r>
              <w:rPr>
                <w:rFonts w:ascii="Cambria Math" w:hAnsi="Cambria Math"/>
              </w:rPr>
              <m:t>RX</m:t>
            </m:r>
            <m:r>
              <m:rPr>
                <m:sty m:val="p"/>
              </m:rPr>
              <w:rPr>
                <w:rFonts w:ascii="Cambria Math" w:hAnsi="Cambria Math"/>
              </w:rPr>
              <m:t xml:space="preserve"> </m:t>
            </m:r>
          </m:sub>
          <m:sup>
            <m:r>
              <w:rPr>
                <w:rFonts w:ascii="Cambria Math" w:hAnsi="Cambria Math"/>
              </w:rPr>
              <m:t>UE</m:t>
            </m:r>
          </m:sup>
        </m:sSubSup>
      </m:oMath>
      <w:r w:rsidR="00B23C07" w:rsidRPr="001750BD">
        <w:t>and</w:t>
      </w:r>
      <w:r w:rsidR="00B23C07" w:rsidRPr="00873CB3">
        <w:t xml:space="preserve"> </w:t>
      </w:r>
      <m:oMath>
        <m:sSubSup>
          <m:sSubSupPr>
            <m:ctrlPr>
              <w:rPr>
                <w:rFonts w:ascii="Cambria Math" w:hAnsi="Cambria Math"/>
              </w:rPr>
            </m:ctrlPr>
          </m:sSubSupPr>
          <m:e>
            <m:r>
              <w:rPr>
                <w:rFonts w:ascii="Cambria Math" w:hAnsi="Cambria Math"/>
              </w:rPr>
              <m:t>τ</m:t>
            </m:r>
          </m:e>
          <m:sub>
            <m:r>
              <w:rPr>
                <w:rFonts w:ascii="Cambria Math" w:hAnsi="Cambria Math"/>
              </w:rPr>
              <m:t>TX</m:t>
            </m:r>
          </m:sub>
          <m:sup>
            <m:r>
              <w:rPr>
                <w:rFonts w:ascii="Cambria Math" w:hAnsi="Cambria Math"/>
              </w:rPr>
              <m:t>UE</m:t>
            </m:r>
          </m:sup>
        </m:sSubSup>
      </m:oMath>
      <w:r w:rsidR="00B23C07" w:rsidRPr="001750BD">
        <w:t xml:space="preserve"> </w:t>
      </w:r>
      <w:r w:rsidR="00B23C07" w:rsidRPr="001C225F">
        <w:t>are the timing delays of the transmi</w:t>
      </w:r>
      <w:r w:rsidR="003D5F0A" w:rsidRPr="001C225F">
        <w:t>t</w:t>
      </w:r>
      <w:r w:rsidR="00B23C07" w:rsidRPr="001C225F">
        <w:t xml:space="preserve"> chain and receive chains at UE side, respectively</w:t>
      </w:r>
      <w:r w:rsidR="003D5F0A" w:rsidRPr="001C225F">
        <w:t>.</w:t>
      </w:r>
    </w:p>
    <w:p w14:paraId="7749E0DB" w14:textId="5430313E" w:rsidR="00B23C07" w:rsidRDefault="00F42821" w:rsidP="001C225F">
      <w:pPr>
        <w:pStyle w:val="00Text"/>
        <w:numPr>
          <w:ilvl w:val="0"/>
          <w:numId w:val="18"/>
        </w:numPr>
      </w:pPr>
      <w:r w:rsidRPr="001C225F">
        <w:t>The distance</w:t>
      </w:r>
      <w:r w:rsidR="00243D5A" w:rsidRPr="001C225F">
        <w:t>s</w:t>
      </w:r>
      <w:r w:rsidRPr="001C225F">
        <w:t xml:space="preserve"> between UE </w:t>
      </w:r>
      <w:r w:rsidR="009566F9" w:rsidRPr="001C225F">
        <w:t xml:space="preserve">and </w:t>
      </w:r>
      <w:r w:rsidRPr="001C225F">
        <w:t xml:space="preserve">TRP1, TRP2 and TRP 3 are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oMath>
      <w:r w:rsidRPr="001750BD">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004D1474" w:rsidRPr="001750BD">
        <w:t>,</w:t>
      </w:r>
      <w:r w:rsidRPr="00873CB3">
        <w:t xml:space="preserve"> respectively</w:t>
      </w:r>
      <w:r w:rsidR="003D5F0A" w:rsidRPr="001C225F">
        <w:t>.</w:t>
      </w:r>
    </w:p>
    <w:p w14:paraId="39EF7D76" w14:textId="57DE0A03" w:rsidR="001C225F" w:rsidRPr="001750BD" w:rsidRDefault="001C225F" w:rsidP="004559F4">
      <w:pPr>
        <w:pStyle w:val="00Text"/>
      </w:pPr>
      <w:r>
        <w:t>In the following sections, we will analyze the impact of Tx/Rx time delay on each positioning method according to the above assumptions and then provide proposed enhancement solutions.</w:t>
      </w:r>
    </w:p>
    <w:p w14:paraId="0CDCA29F" w14:textId="1A46D7AE" w:rsidR="00F81D1B" w:rsidRPr="00DA1398" w:rsidRDefault="00F81D1B" w:rsidP="00DA1398">
      <w:pPr>
        <w:pStyle w:val="01"/>
        <w:numPr>
          <w:ilvl w:val="0"/>
          <w:numId w:val="1"/>
        </w:numPr>
        <w:ind w:left="562" w:hanging="562"/>
      </w:pPr>
      <w:r w:rsidRPr="00DA1398">
        <w:t>DL Positioning method</w:t>
      </w:r>
    </w:p>
    <w:p w14:paraId="3C496A81" w14:textId="4FBD9CB4" w:rsidR="001F558D" w:rsidRDefault="00D40A82" w:rsidP="004018E5">
      <w:pPr>
        <w:pStyle w:val="00Text"/>
      </w:pPr>
      <w:r>
        <w:t>In</w:t>
      </w:r>
      <w:r w:rsidR="00F014CC">
        <w:t xml:space="preserve"> NR </w:t>
      </w:r>
      <w:r w:rsidR="001F558D">
        <w:t>DL-T</w:t>
      </w:r>
      <w:r w:rsidR="00F014CC">
        <w:t>D</w:t>
      </w:r>
      <w:r w:rsidR="001F558D">
        <w:t xml:space="preserve">OA </w:t>
      </w:r>
      <w:r w:rsidR="00F014CC">
        <w:t xml:space="preserve">positioning </w:t>
      </w:r>
      <w:r w:rsidR="001F558D">
        <w:t xml:space="preserve">method, the UE measures </w:t>
      </w:r>
      <w:r>
        <w:t xml:space="preserve">and then reports </w:t>
      </w:r>
      <w:r w:rsidR="001F558D">
        <w:t xml:space="preserve">the DL RSTD </w:t>
      </w:r>
      <w:r w:rsidR="000D573B">
        <w:t>between different</w:t>
      </w:r>
      <w:r w:rsidR="001F558D">
        <w:t xml:space="preserve"> TRPs</w:t>
      </w:r>
      <w:proofErr w:type="gramStart"/>
      <w:r w:rsidR="001F558D">
        <w:t xml:space="preserve">. </w:t>
      </w:r>
      <w:r w:rsidR="00DE09A3">
        <w:t>.</w:t>
      </w:r>
      <w:proofErr w:type="gramEnd"/>
      <w:r w:rsidR="00DE09A3">
        <w:t xml:space="preserve"> </w:t>
      </w:r>
      <w:r>
        <w:t>First of all</w:t>
      </w:r>
      <w:r w:rsidR="00433DB2">
        <w:t xml:space="preserve">, </w:t>
      </w:r>
      <w:r w:rsidR="00DE09A3">
        <w:t xml:space="preserve">the time </w:t>
      </w:r>
      <w:r>
        <w:t xml:space="preserve">of arrival of </w:t>
      </w:r>
      <w:r w:rsidR="00DE09A3">
        <w:t xml:space="preserve">DL PRS </w:t>
      </w:r>
      <w:r>
        <w:t>resource of each TRP</w:t>
      </w:r>
      <w:r w:rsidR="00DE09A3">
        <w:t xml:space="preserve"> </w:t>
      </w:r>
      <w:r>
        <w:t xml:space="preserve">that is measured by </w:t>
      </w:r>
      <w:r w:rsidR="00DE09A3">
        <w:t xml:space="preserve">the UE </w:t>
      </w:r>
      <w:r>
        <w:t xml:space="preserve">could </w:t>
      </w:r>
      <w:r w:rsidR="00DE09A3">
        <w:t>be</w:t>
      </w:r>
      <w:r w:rsidR="0049484D">
        <w:t xml:space="preserve"> expressed as</w:t>
      </w:r>
      <w:r w:rsidR="00DE09A3">
        <w:t>:</w:t>
      </w:r>
    </w:p>
    <w:p w14:paraId="0BD81681" w14:textId="4A6509D8" w:rsidR="00DE09A3" w:rsidRDefault="00DE09A3" w:rsidP="004018E5">
      <w:pPr>
        <w:pStyle w:val="00Text"/>
      </w:pPr>
      <m:oMathPara>
        <m:oMath>
          <m:r>
            <w:rPr>
              <w:rFonts w:ascii="Cambria Math" w:hAnsi="Cambria Math"/>
            </w:rPr>
            <m:t>TOA</m:t>
          </m:r>
          <m:d>
            <m:dPr>
              <m:ctrlPr>
                <w:rPr>
                  <w:rFonts w:ascii="Cambria Math" w:hAnsi="Cambria Math"/>
                  <w:i/>
                </w:rPr>
              </m:ctrlPr>
            </m:dPr>
            <m:e>
              <m:r>
                <w:rPr>
                  <w:rFonts w:ascii="Cambria Math" w:hAnsi="Cambria Math"/>
                </w:rPr>
                <m:t>TRP1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TRP1</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oMath>
      </m:oMathPara>
    </w:p>
    <w:p w14:paraId="58DDFA3B" w14:textId="5E230CEC" w:rsidR="001F558D" w:rsidRDefault="00DE09A3" w:rsidP="004018E5">
      <w:pPr>
        <w:pStyle w:val="00Text"/>
      </w:pPr>
      <m:oMathPara>
        <m:oMath>
          <m:r>
            <w:rPr>
              <w:rFonts w:ascii="Cambria Math" w:hAnsi="Cambria Math"/>
            </w:rPr>
            <m:t>TOA</m:t>
          </m:r>
          <m:d>
            <m:dPr>
              <m:ctrlPr>
                <w:rPr>
                  <w:rFonts w:ascii="Cambria Math" w:hAnsi="Cambria Math"/>
                  <w:i/>
                </w:rPr>
              </m:ctrlPr>
            </m:dPr>
            <m:e>
              <m:r>
                <w:rPr>
                  <w:rFonts w:ascii="Cambria Math" w:hAnsi="Cambria Math"/>
                </w:rPr>
                <m:t>TRP2</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2</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TRP2</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oMath>
      </m:oMathPara>
    </w:p>
    <w:p w14:paraId="5764CE3F" w14:textId="6644859E" w:rsidR="001F558D" w:rsidRDefault="00DE09A3" w:rsidP="004018E5">
      <w:pPr>
        <w:pStyle w:val="00Text"/>
      </w:pPr>
      <m:oMathPara>
        <m:oMath>
          <m:r>
            <w:rPr>
              <w:rFonts w:ascii="Cambria Math" w:hAnsi="Cambria Math"/>
            </w:rPr>
            <m:t>TOA</m:t>
          </m:r>
          <m:d>
            <m:dPr>
              <m:ctrlPr>
                <w:rPr>
                  <w:rFonts w:ascii="Cambria Math" w:hAnsi="Cambria Math"/>
                  <w:i/>
                </w:rPr>
              </m:ctrlPr>
            </m:dPr>
            <m:e>
              <m:r>
                <w:rPr>
                  <w:rFonts w:ascii="Cambria Math" w:hAnsi="Cambria Math"/>
                </w:rPr>
                <m:t>TRP3</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TRP3</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oMath>
      </m:oMathPara>
    </w:p>
    <w:p w14:paraId="02E0A821" w14:textId="6A97AA2B" w:rsidR="00DE09A3" w:rsidRDefault="00DE09A3" w:rsidP="004018E5">
      <w:pPr>
        <w:pStyle w:val="00Text"/>
      </w:pPr>
      <w:r>
        <w:t xml:space="preserve">Assuming TRP1 is the reference </w:t>
      </w:r>
      <w:r w:rsidR="00C918BA">
        <w:t xml:space="preserve">TRP </w:t>
      </w:r>
      <w:r>
        <w:t>for calculating DL RSTD. The RSTD</w:t>
      </w:r>
      <w:r w:rsidR="00963ED0">
        <w:t>s</w:t>
      </w:r>
      <w:r>
        <w:t xml:space="preserve"> of TRP 2 and TRP 3 are</w:t>
      </w:r>
      <w:r w:rsidR="00D40A82">
        <w:t>, respectively</w:t>
      </w:r>
      <w:r>
        <w:t>:</w:t>
      </w:r>
    </w:p>
    <w:p w14:paraId="3FE81C1E" w14:textId="21F1D35D" w:rsidR="00DE09A3" w:rsidRDefault="00DE09A3" w:rsidP="004018E5">
      <w:pPr>
        <w:pStyle w:val="00Text"/>
      </w:pPr>
      <m:oMathPara>
        <m:oMath>
          <m:r>
            <w:rPr>
              <w:rFonts w:ascii="Cambria Math" w:hAnsi="Cambria Math"/>
            </w:rPr>
            <m:t>DL RSTD</m:t>
          </m:r>
          <m:d>
            <m:dPr>
              <m:ctrlPr>
                <w:rPr>
                  <w:rFonts w:ascii="Cambria Math" w:hAnsi="Cambria Math"/>
                  <w:i/>
                </w:rPr>
              </m:ctrlPr>
            </m:dPr>
            <m:e>
              <m:r>
                <w:rPr>
                  <w:rFonts w:ascii="Cambria Math" w:hAnsi="Cambria Math"/>
                </w:rPr>
                <m:t>TRP2</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2</m:t>
                  </m:r>
                </m:sub>
              </m:sSub>
            </m:num>
            <m:den>
              <m:r>
                <w:rPr>
                  <w:rFonts w:ascii="Cambria Math" w:hAnsi="Cambria Math"/>
                </w:rPr>
                <m:t>c</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TRP2</m:t>
              </m:r>
            </m:sup>
          </m:sSubSup>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TRP1</m:t>
              </m:r>
            </m:sup>
          </m:sSubSup>
        </m:oMath>
      </m:oMathPara>
    </w:p>
    <w:p w14:paraId="500EEA61" w14:textId="29187EBA" w:rsidR="00DE09A3" w:rsidRDefault="00DE09A3" w:rsidP="00DE09A3">
      <w:pPr>
        <w:pStyle w:val="00Text"/>
      </w:pPr>
      <m:oMathPara>
        <m:oMath>
          <m:r>
            <w:rPr>
              <w:rFonts w:ascii="Cambria Math" w:hAnsi="Cambria Math"/>
            </w:rPr>
            <m:t>DL RSTD</m:t>
          </m:r>
          <m:d>
            <m:dPr>
              <m:ctrlPr>
                <w:rPr>
                  <w:rFonts w:ascii="Cambria Math" w:hAnsi="Cambria Math"/>
                  <w:i/>
                </w:rPr>
              </m:ctrlPr>
            </m:dPr>
            <m:e>
              <m:r>
                <w:rPr>
                  <w:rFonts w:ascii="Cambria Math" w:hAnsi="Cambria Math"/>
                </w:rPr>
                <m:t>TRP3</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sub>
              </m:sSub>
            </m:num>
            <m:den>
              <m:r>
                <w:rPr>
                  <w:rFonts w:ascii="Cambria Math" w:hAnsi="Cambria Math"/>
                </w:rPr>
                <m:t>c</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TRP3</m:t>
              </m:r>
            </m:sup>
          </m:sSubSup>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TRP1</m:t>
              </m:r>
            </m:sup>
          </m:sSubSup>
        </m:oMath>
      </m:oMathPara>
    </w:p>
    <w:p w14:paraId="06467B44" w14:textId="411FD043" w:rsidR="001F558D" w:rsidRDefault="00DE09A3" w:rsidP="004018E5">
      <w:pPr>
        <w:pStyle w:val="00Text"/>
      </w:pPr>
      <w:r>
        <w:t>We can observe both measured DL RSTD</w:t>
      </w:r>
      <w:r w:rsidR="00A94539">
        <w:t>s</w:t>
      </w:r>
      <w:r>
        <w:t xml:space="preserve"> contain a measurement error </w:t>
      </w:r>
      <m:oMath>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TRPi</m:t>
            </m:r>
          </m:sup>
        </m:sSubSup>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TRP1</m:t>
            </m:r>
          </m:sup>
        </m:sSubSup>
      </m:oMath>
      <w:r>
        <w:t>, which is caused by the Tx tim</w:t>
      </w:r>
      <w:r w:rsidR="002F579A">
        <w:t>ing</w:t>
      </w:r>
      <w:r>
        <w:t xml:space="preserve"> delay of TRP</w:t>
      </w:r>
      <w:r w:rsidR="00A94539">
        <w:t>s. We can also observe that</w:t>
      </w:r>
      <w:r>
        <w:t xml:space="preserve"> the </w:t>
      </w:r>
      <w:r w:rsidR="002F579A">
        <w:t xml:space="preserve">timing </w:t>
      </w:r>
      <w:r>
        <w:t xml:space="preserve">delay </w:t>
      </w:r>
      <w:r w:rsidR="00274211">
        <w:t xml:space="preserve">of receive chain </w:t>
      </w:r>
      <w:r>
        <w:t>at the UE side</w:t>
      </w:r>
      <w:r w:rsidR="002F579A">
        <w:t xml:space="preserve"> was </w:t>
      </w:r>
      <w:r w:rsidR="002F579A" w:rsidRPr="002F579A">
        <w:t>eliminate</w:t>
      </w:r>
      <w:r w:rsidR="002F579A">
        <w:t>d</w:t>
      </w:r>
      <w:r w:rsidR="00D47E83">
        <w:t xml:space="preserve"> since it is the common item of the TOA</w:t>
      </w:r>
      <w:r w:rsidR="00820B23">
        <w:t>s</w:t>
      </w:r>
      <w:r w:rsidR="00D47E83">
        <w:t>. That is to say, the timing delay at UE side</w:t>
      </w:r>
      <w:r w:rsidR="00820B23">
        <w:t xml:space="preserve"> </w:t>
      </w:r>
      <w:r w:rsidR="00A94539">
        <w:t xml:space="preserve">does not cause measurement </w:t>
      </w:r>
      <w:r w:rsidR="00D40A82">
        <w:t>error to</w:t>
      </w:r>
      <w:r w:rsidR="00A94539">
        <w:t xml:space="preserve"> DL RSTD measurement. </w:t>
      </w:r>
    </w:p>
    <w:p w14:paraId="4DB70647" w14:textId="3E4FD6D6" w:rsidR="00D40A82" w:rsidRDefault="00D40A82" w:rsidP="004018E5">
      <w:pPr>
        <w:pStyle w:val="00Text"/>
      </w:pPr>
      <w:r>
        <w:t>Simulation was conducted to evaluate the impact of Tx/Rx time delay on the performance of DL-</w:t>
      </w:r>
      <w:proofErr w:type="spellStart"/>
      <w:r>
        <w:t>DToA</w:t>
      </w:r>
      <w:proofErr w:type="spellEnd"/>
      <w:r>
        <w:t xml:space="preserve">. In the simulation, </w:t>
      </w:r>
      <w:r w:rsidRPr="004559F4">
        <w:rPr>
          <w:i/>
          <w:iCs/>
        </w:rPr>
        <w:t>T</w:t>
      </w:r>
      <w:r>
        <w:t xml:space="preserve"> ns time delay was added to each Tx and Rx chain of each TRP. The time delay </w:t>
      </w:r>
      <w:r w:rsidRPr="004559F4">
        <w:rPr>
          <w:i/>
          <w:iCs/>
        </w:rPr>
        <w:t>T</w:t>
      </w:r>
      <w:r>
        <w:t xml:space="preserve"> was uniformly distributed with upper bound being 1ns, 10ns, 25ns, 50ns and 60 ns. </w:t>
      </w:r>
      <w:r w:rsidR="00C353E1">
        <w:t xml:space="preserve"> The simulation results are illustrated in Figure 2, where we can observe:</w:t>
      </w:r>
    </w:p>
    <w:p w14:paraId="17F195A7" w14:textId="0EDF0DB1" w:rsidR="00C353E1" w:rsidRDefault="00C353E1" w:rsidP="00C353E1">
      <w:pPr>
        <w:pStyle w:val="00Text"/>
        <w:numPr>
          <w:ilvl w:val="0"/>
          <w:numId w:val="19"/>
        </w:numPr>
      </w:pPr>
      <w:r>
        <w:t>The Tx time delay at the TRP has critical impact on the performance of DL-</w:t>
      </w:r>
      <w:proofErr w:type="spellStart"/>
      <w:r>
        <w:t>DToA</w:t>
      </w:r>
      <w:proofErr w:type="spellEnd"/>
      <w:r>
        <w:t>.</w:t>
      </w:r>
    </w:p>
    <w:p w14:paraId="1E1D0523" w14:textId="5B1C9B39" w:rsidR="00C353E1" w:rsidRDefault="00C353E1" w:rsidP="004559F4">
      <w:pPr>
        <w:pStyle w:val="00Text"/>
        <w:numPr>
          <w:ilvl w:val="0"/>
          <w:numId w:val="19"/>
        </w:numPr>
      </w:pPr>
      <w:r>
        <w:t>Submeter positioning accuracy cannot be achieved if the Tx time delay of TRP is &gt;= 10ns.</w:t>
      </w:r>
    </w:p>
    <w:p w14:paraId="1662C951" w14:textId="0CCF76CE" w:rsidR="00A460E2" w:rsidRDefault="005F0162" w:rsidP="00A460E2">
      <w:pPr>
        <w:pStyle w:val="00Text"/>
        <w:jc w:val="center"/>
      </w:pPr>
      <w:r w:rsidRPr="005F0162">
        <w:rPr>
          <w:noProof/>
        </w:rPr>
        <w:lastRenderedPageBreak/>
        <w:drawing>
          <wp:inline distT="0" distB="0" distL="0" distR="0" wp14:anchorId="6E7236A5" wp14:editId="4B76EDC7">
            <wp:extent cx="5062118" cy="3352984"/>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68421" cy="3357159"/>
                    </a:xfrm>
                    <a:prstGeom prst="rect">
                      <a:avLst/>
                    </a:prstGeom>
                  </pic:spPr>
                </pic:pic>
              </a:graphicData>
            </a:graphic>
          </wp:inline>
        </w:drawing>
      </w:r>
    </w:p>
    <w:p w14:paraId="6073C4D5" w14:textId="242638A6" w:rsidR="00A460E2" w:rsidRPr="00C655D3" w:rsidRDefault="00A460E2" w:rsidP="00A460E2">
      <w:pPr>
        <w:pStyle w:val="00Text"/>
        <w:jc w:val="center"/>
        <w:rPr>
          <w:b/>
          <w:bCs/>
        </w:rPr>
      </w:pPr>
      <w:r w:rsidRPr="00C655D3">
        <w:rPr>
          <w:b/>
          <w:bCs/>
        </w:rPr>
        <w:t xml:space="preserve">Figure </w:t>
      </w:r>
      <w:r w:rsidR="004D5C6F">
        <w:rPr>
          <w:b/>
          <w:bCs/>
        </w:rPr>
        <w:t>2</w:t>
      </w:r>
      <w:r w:rsidRPr="00C655D3">
        <w:rPr>
          <w:b/>
          <w:bCs/>
        </w:rPr>
        <w:t xml:space="preserve">: Impact of Tx/Rx time delay on DL </w:t>
      </w:r>
      <w:r w:rsidR="00F303BB">
        <w:rPr>
          <w:b/>
          <w:bCs/>
        </w:rPr>
        <w:t>T</w:t>
      </w:r>
      <w:r w:rsidRPr="00C655D3">
        <w:rPr>
          <w:b/>
          <w:bCs/>
        </w:rPr>
        <w:t>DOA method</w:t>
      </w:r>
    </w:p>
    <w:p w14:paraId="622861D4" w14:textId="6DB5210C" w:rsidR="00114CEF" w:rsidRPr="002C6499" w:rsidRDefault="00114CEF" w:rsidP="00C9748A">
      <w:pPr>
        <w:pStyle w:val="04Proposal1"/>
        <w:rPr>
          <w:rFonts w:ascii="Times New Roman" w:hAnsi="Times New Roman"/>
          <w:b w:val="0"/>
          <w:bCs w:val="0"/>
          <w:i w:val="0"/>
          <w:iCs w:val="0"/>
        </w:rPr>
      </w:pPr>
      <w:r w:rsidRPr="002C6499">
        <w:rPr>
          <w:rFonts w:ascii="Times New Roman" w:hAnsi="Times New Roman"/>
          <w:b w:val="0"/>
          <w:bCs w:val="0"/>
          <w:i w:val="0"/>
          <w:iCs w:val="0"/>
        </w:rPr>
        <w:t xml:space="preserve">Based on the above discussions, we can </w:t>
      </w:r>
      <w:r w:rsidR="00C353E1">
        <w:rPr>
          <w:rFonts w:ascii="Times New Roman" w:hAnsi="Times New Roman"/>
          <w:b w:val="0"/>
          <w:bCs w:val="0"/>
          <w:i w:val="0"/>
          <w:iCs w:val="0"/>
        </w:rPr>
        <w:t>make</w:t>
      </w:r>
      <w:r w:rsidRPr="002C6499">
        <w:rPr>
          <w:rFonts w:ascii="Times New Roman" w:hAnsi="Times New Roman"/>
          <w:b w:val="0"/>
          <w:bCs w:val="0"/>
          <w:i w:val="0"/>
          <w:iCs w:val="0"/>
        </w:rPr>
        <w:t xml:space="preserve"> the following observations:</w:t>
      </w:r>
    </w:p>
    <w:p w14:paraId="4F1E54DF" w14:textId="4631FC77" w:rsidR="00C9748A" w:rsidRPr="00C9748A" w:rsidRDefault="00C9748A" w:rsidP="00C9748A">
      <w:pPr>
        <w:pStyle w:val="04Proposal1"/>
        <w:rPr>
          <w:b w:val="0"/>
          <w:bCs w:val="0"/>
        </w:rPr>
      </w:pPr>
      <w:bookmarkStart w:id="3" w:name="_Hlk60832495"/>
      <w:r w:rsidRPr="00C9748A">
        <w:rPr>
          <w:b w:val="0"/>
          <w:bCs w:val="0"/>
        </w:rPr>
        <w:t xml:space="preserve">Observation 1: The Tx </w:t>
      </w:r>
      <w:r w:rsidR="00B66AD7" w:rsidRPr="00C9748A">
        <w:rPr>
          <w:b w:val="0"/>
          <w:bCs w:val="0"/>
        </w:rPr>
        <w:t>tim</w:t>
      </w:r>
      <w:r w:rsidR="00B66AD7">
        <w:rPr>
          <w:b w:val="0"/>
          <w:bCs w:val="0"/>
        </w:rPr>
        <w:t>ing</w:t>
      </w:r>
      <w:r w:rsidR="00B66AD7" w:rsidRPr="00C9748A">
        <w:rPr>
          <w:b w:val="0"/>
          <w:bCs w:val="0"/>
        </w:rPr>
        <w:t xml:space="preserve"> </w:t>
      </w:r>
      <w:r w:rsidRPr="00C9748A">
        <w:rPr>
          <w:b w:val="0"/>
          <w:bCs w:val="0"/>
        </w:rPr>
        <w:t>delay</w:t>
      </w:r>
      <w:r w:rsidR="008813A2">
        <w:rPr>
          <w:b w:val="0"/>
          <w:bCs w:val="0"/>
        </w:rPr>
        <w:t>s</w:t>
      </w:r>
      <w:r w:rsidRPr="00C9748A">
        <w:rPr>
          <w:b w:val="0"/>
          <w:bCs w:val="0"/>
        </w:rPr>
        <w:t xml:space="preserve"> of TRP</w:t>
      </w:r>
      <w:r w:rsidR="008813A2">
        <w:rPr>
          <w:b w:val="0"/>
          <w:bCs w:val="0"/>
        </w:rPr>
        <w:t>s</w:t>
      </w:r>
      <w:r w:rsidRPr="00C9748A">
        <w:rPr>
          <w:b w:val="0"/>
          <w:bCs w:val="0"/>
        </w:rPr>
        <w:t xml:space="preserve"> </w:t>
      </w:r>
      <w:r w:rsidR="008813A2">
        <w:rPr>
          <w:b w:val="0"/>
          <w:bCs w:val="0"/>
        </w:rPr>
        <w:t xml:space="preserve">will </w:t>
      </w:r>
      <w:r w:rsidRPr="00C9748A">
        <w:rPr>
          <w:b w:val="0"/>
          <w:bCs w:val="0"/>
        </w:rPr>
        <w:t xml:space="preserve">cause </w:t>
      </w:r>
      <w:r w:rsidR="00F763BB">
        <w:rPr>
          <w:b w:val="0"/>
          <w:bCs w:val="0"/>
        </w:rPr>
        <w:t xml:space="preserve">additional </w:t>
      </w:r>
      <w:r w:rsidRPr="00C9748A">
        <w:rPr>
          <w:b w:val="0"/>
          <w:bCs w:val="0"/>
        </w:rPr>
        <w:t>errors in DL RSTD measurement.</w:t>
      </w:r>
    </w:p>
    <w:p w14:paraId="5F8CABA7" w14:textId="56754F42" w:rsidR="00C9748A" w:rsidRDefault="00C9748A" w:rsidP="00C9748A">
      <w:pPr>
        <w:pStyle w:val="04Proposal1"/>
        <w:rPr>
          <w:b w:val="0"/>
          <w:bCs w:val="0"/>
        </w:rPr>
      </w:pPr>
      <w:r w:rsidRPr="00C9748A">
        <w:rPr>
          <w:b w:val="0"/>
          <w:bCs w:val="0"/>
        </w:rPr>
        <w:t xml:space="preserve">Observation 2: </w:t>
      </w:r>
      <w:r w:rsidR="00B66AD7">
        <w:rPr>
          <w:b w:val="0"/>
          <w:bCs w:val="0"/>
        </w:rPr>
        <w:t>T</w:t>
      </w:r>
      <w:r w:rsidRPr="00C9748A">
        <w:rPr>
          <w:b w:val="0"/>
          <w:bCs w:val="0"/>
        </w:rPr>
        <w:t>he Rx/Tx tim</w:t>
      </w:r>
      <w:r w:rsidR="00B66AD7">
        <w:rPr>
          <w:b w:val="0"/>
          <w:bCs w:val="0"/>
        </w:rPr>
        <w:t>ing</w:t>
      </w:r>
      <w:r w:rsidRPr="00C9748A">
        <w:rPr>
          <w:b w:val="0"/>
          <w:bCs w:val="0"/>
        </w:rPr>
        <w:t xml:space="preserve"> delay of UE </w:t>
      </w:r>
      <w:r w:rsidR="005F19F7">
        <w:rPr>
          <w:b w:val="0"/>
          <w:bCs w:val="0"/>
        </w:rPr>
        <w:t xml:space="preserve">will have no impact on the performance of </w:t>
      </w:r>
      <w:r w:rsidRPr="00C9748A">
        <w:rPr>
          <w:b w:val="0"/>
          <w:bCs w:val="0"/>
        </w:rPr>
        <w:t>DL RSTD measurement.</w:t>
      </w:r>
    </w:p>
    <w:bookmarkEnd w:id="3"/>
    <w:p w14:paraId="26D0B472" w14:textId="68B6AE9D" w:rsidR="00DE3198" w:rsidRDefault="00B43214" w:rsidP="00DE3198">
      <w:pPr>
        <w:pStyle w:val="00Text"/>
      </w:pPr>
      <w:r>
        <w:t xml:space="preserve">Therefore, we will only need to consider the impact of Tx timing delays of TRPs for NR DL </w:t>
      </w:r>
      <w:r w:rsidR="0060562E">
        <w:t>positioning. To</w:t>
      </w:r>
      <w:r w:rsidR="00A94539">
        <w:t xml:space="preserve"> minimize the impact of Tx </w:t>
      </w:r>
      <w:r w:rsidR="0060562E">
        <w:t xml:space="preserve">timing </w:t>
      </w:r>
      <w:r w:rsidR="00A94539">
        <w:t>delay</w:t>
      </w:r>
      <w:r w:rsidR="0060562E">
        <w:t>s</w:t>
      </w:r>
      <w:r w:rsidR="00A94539">
        <w:t xml:space="preserve"> of TRP on the RSTD measurement, </w:t>
      </w:r>
      <w:r w:rsidR="00364459">
        <w:t xml:space="preserve">one possible </w:t>
      </w:r>
      <w:r w:rsidR="00B1668E">
        <w:t xml:space="preserve">way is that </w:t>
      </w:r>
      <w:r w:rsidR="00A94539">
        <w:t xml:space="preserve">each TRP can measure the </w:t>
      </w:r>
      <w:r w:rsidR="006815F5">
        <w:t xml:space="preserve">Tx </w:t>
      </w:r>
      <w:r w:rsidR="00A94539">
        <w:t xml:space="preserve">time delay </w:t>
      </w:r>
      <w:r w:rsidR="00322120">
        <w:t xml:space="preserve">of </w:t>
      </w:r>
      <w:proofErr w:type="gramStart"/>
      <w:r w:rsidR="00A94539">
        <w:t>its</w:t>
      </w:r>
      <w:proofErr w:type="gramEnd"/>
      <w:r w:rsidR="00A94539">
        <w:t xml:space="preserve"> transmit chain</w:t>
      </w:r>
      <w:r w:rsidR="002C6499">
        <w:t xml:space="preserve"> and report it to LMF</w:t>
      </w:r>
      <w:r w:rsidR="00A94539">
        <w:t xml:space="preserve">. </w:t>
      </w:r>
    </w:p>
    <w:p w14:paraId="14184D96" w14:textId="77777777" w:rsidR="00846BB8" w:rsidRDefault="00A94539" w:rsidP="00DE3198">
      <w:pPr>
        <w:pStyle w:val="00Text"/>
      </w:pPr>
      <w:r>
        <w:t xml:space="preserve">For UE-assisted DL-DTOA method, </w:t>
      </w:r>
      <w:r w:rsidR="00846BB8">
        <w:t>the possible procedures can be as below</w:t>
      </w:r>
    </w:p>
    <w:p w14:paraId="1B0D0DC6" w14:textId="043F9261" w:rsidR="00846BB8" w:rsidRDefault="00846BB8" w:rsidP="004559F4">
      <w:pPr>
        <w:pStyle w:val="00Text"/>
        <w:numPr>
          <w:ilvl w:val="0"/>
          <w:numId w:val="8"/>
        </w:numPr>
      </w:pPr>
      <w:r>
        <w:t>TRP can measure the Tx tim</w:t>
      </w:r>
      <w:r w:rsidR="00A5513C">
        <w:t>ing</w:t>
      </w:r>
      <w:r>
        <w:t xml:space="preserve"> delay </w:t>
      </w:r>
      <w:r w:rsidR="00322120">
        <w:t>of</w:t>
      </w:r>
      <w:r>
        <w:t xml:space="preserve"> transmit chain </w:t>
      </w:r>
    </w:p>
    <w:p w14:paraId="53AA1C81" w14:textId="77777777" w:rsidR="00A33331" w:rsidRDefault="00A33331" w:rsidP="004559F4">
      <w:pPr>
        <w:pStyle w:val="00Text"/>
        <w:numPr>
          <w:ilvl w:val="0"/>
          <w:numId w:val="8"/>
        </w:numPr>
      </w:pPr>
      <w:r>
        <w:t xml:space="preserve">The NG-RAN node reports the measured Tx timing delay of the TRPs to LMF via </w:t>
      </w:r>
      <w:proofErr w:type="spellStart"/>
      <w:r>
        <w:t>NRPPa</w:t>
      </w:r>
      <w:proofErr w:type="spellEnd"/>
      <w:r>
        <w:t>.</w:t>
      </w:r>
    </w:p>
    <w:p w14:paraId="485CCEAE" w14:textId="5985E0BF" w:rsidR="00322120" w:rsidRDefault="00A94539" w:rsidP="004559F4">
      <w:pPr>
        <w:pStyle w:val="00Text"/>
        <w:numPr>
          <w:ilvl w:val="0"/>
          <w:numId w:val="8"/>
        </w:numPr>
      </w:pPr>
      <w:r>
        <w:t>LMF compensate the error</w:t>
      </w:r>
      <w:r w:rsidR="0021272B">
        <w:t xml:space="preserve">s </w:t>
      </w:r>
      <w:r w:rsidR="000E5EE0">
        <w:t>caused by</w:t>
      </w:r>
      <w:r w:rsidR="0021272B">
        <w:t xml:space="preserve"> Tx timing delay of TRPs</w:t>
      </w:r>
      <w:r>
        <w:t xml:space="preserve"> in reported DL RSTD results accordingly.  </w:t>
      </w:r>
    </w:p>
    <w:p w14:paraId="4E16A026" w14:textId="77777777" w:rsidR="00322120" w:rsidRDefault="00A94539" w:rsidP="00322120">
      <w:pPr>
        <w:pStyle w:val="00Text"/>
      </w:pPr>
      <w:r>
        <w:t xml:space="preserve">For UE-based DL-DTOA method, </w:t>
      </w:r>
      <w:r w:rsidR="00322120">
        <w:t xml:space="preserve">the possible procedures can be as below </w:t>
      </w:r>
    </w:p>
    <w:p w14:paraId="5DE18354" w14:textId="7A9A0EDE" w:rsidR="00322120" w:rsidRDefault="00322120" w:rsidP="004559F4">
      <w:pPr>
        <w:pStyle w:val="00Text"/>
        <w:numPr>
          <w:ilvl w:val="0"/>
          <w:numId w:val="9"/>
        </w:numPr>
      </w:pPr>
      <w:r>
        <w:t xml:space="preserve">TRP can measure the Tx time delay in its transmit chain </w:t>
      </w:r>
    </w:p>
    <w:p w14:paraId="03395443" w14:textId="39B8501F" w:rsidR="00322120" w:rsidRDefault="00322120" w:rsidP="004559F4">
      <w:pPr>
        <w:pStyle w:val="00Text"/>
        <w:numPr>
          <w:ilvl w:val="0"/>
          <w:numId w:val="9"/>
        </w:numPr>
      </w:pPr>
      <w:r>
        <w:t>The NG-RAN node reports the measured Tx timing delay of the TRPs</w:t>
      </w:r>
      <w:r w:rsidR="00A33331">
        <w:t xml:space="preserve"> to LMF via </w:t>
      </w:r>
      <w:proofErr w:type="spellStart"/>
      <w:r w:rsidR="00A33331">
        <w:t>NRPPa</w:t>
      </w:r>
      <w:proofErr w:type="spellEnd"/>
      <w:r>
        <w:t>.</w:t>
      </w:r>
    </w:p>
    <w:p w14:paraId="6EE67BB1" w14:textId="4A486BC8" w:rsidR="009911E9" w:rsidRDefault="009911E9" w:rsidP="004559F4">
      <w:pPr>
        <w:pStyle w:val="00Text"/>
        <w:numPr>
          <w:ilvl w:val="0"/>
          <w:numId w:val="9"/>
        </w:numPr>
      </w:pPr>
      <w:r>
        <w:t>LMF signals the Tx timing delays of corresponding TRPs to UE via LPP</w:t>
      </w:r>
    </w:p>
    <w:p w14:paraId="1B450F5D" w14:textId="3B05EC7F" w:rsidR="00A94539" w:rsidRDefault="00A94539" w:rsidP="004559F4">
      <w:pPr>
        <w:pStyle w:val="00Text"/>
        <w:numPr>
          <w:ilvl w:val="0"/>
          <w:numId w:val="9"/>
        </w:numPr>
      </w:pPr>
      <w:r>
        <w:t>UE compensate</w:t>
      </w:r>
      <w:r w:rsidR="000E5EE0">
        <w:t>s</w:t>
      </w:r>
      <w:r>
        <w:t xml:space="preserve"> the errors caused by </w:t>
      </w:r>
      <w:r w:rsidR="000E5EE0">
        <w:t xml:space="preserve">Tx timing delay of </w:t>
      </w:r>
      <w:proofErr w:type="gramStart"/>
      <w:r w:rsidR="000E5EE0">
        <w:t xml:space="preserve">TRPs </w:t>
      </w:r>
      <w:r>
        <w:t xml:space="preserve"> accordingly</w:t>
      </w:r>
      <w:proofErr w:type="gramEnd"/>
      <w:r w:rsidR="000E5EE0">
        <w:t xml:space="preserve"> for the determination of location information</w:t>
      </w:r>
      <w:r>
        <w:t xml:space="preserve">. </w:t>
      </w:r>
    </w:p>
    <w:p w14:paraId="6408C09C" w14:textId="53144D91" w:rsidR="00B0202D" w:rsidRPr="00B0202D" w:rsidRDefault="00C951D3" w:rsidP="00B35C83">
      <w:pPr>
        <w:pStyle w:val="04Proposal1"/>
        <w:rPr>
          <w:rFonts w:ascii="Times New Roman" w:hAnsi="Times New Roman"/>
          <w:b w:val="0"/>
          <w:bCs w:val="0"/>
          <w:i w:val="0"/>
          <w:iCs w:val="0"/>
        </w:rPr>
      </w:pPr>
      <w:r>
        <w:rPr>
          <w:rFonts w:ascii="Times New Roman" w:hAnsi="Times New Roman"/>
          <w:b w:val="0"/>
          <w:bCs w:val="0"/>
          <w:i w:val="0"/>
          <w:iCs w:val="0"/>
        </w:rPr>
        <w:t>Based on the discussion, we have the following proposals to summarize the new procedures/signaling</w:t>
      </w:r>
      <w:r w:rsidR="00845706">
        <w:rPr>
          <w:rFonts w:ascii="Times New Roman" w:hAnsi="Times New Roman"/>
          <w:b w:val="0"/>
          <w:bCs w:val="0"/>
          <w:i w:val="0"/>
          <w:iCs w:val="0"/>
        </w:rPr>
        <w:t>:</w:t>
      </w:r>
    </w:p>
    <w:p w14:paraId="492F2871" w14:textId="6C03996C" w:rsidR="00B35C83" w:rsidRDefault="00B35C83" w:rsidP="00B35C83">
      <w:pPr>
        <w:pStyle w:val="04Proposal1"/>
        <w:rPr>
          <w:b w:val="0"/>
          <w:bCs w:val="0"/>
        </w:rPr>
      </w:pPr>
      <w:bookmarkStart w:id="4" w:name="_Hlk60832504"/>
      <w:r>
        <w:rPr>
          <w:b w:val="0"/>
          <w:bCs w:val="0"/>
        </w:rPr>
        <w:t>Proposal</w:t>
      </w:r>
      <w:r w:rsidRPr="00C9748A">
        <w:rPr>
          <w:b w:val="0"/>
          <w:bCs w:val="0"/>
        </w:rPr>
        <w:t xml:space="preserve"> </w:t>
      </w:r>
      <w:r>
        <w:rPr>
          <w:b w:val="0"/>
          <w:bCs w:val="0"/>
        </w:rPr>
        <w:t>1</w:t>
      </w:r>
      <w:r w:rsidRPr="00C9748A">
        <w:rPr>
          <w:b w:val="0"/>
          <w:bCs w:val="0"/>
        </w:rPr>
        <w:t xml:space="preserve">: </w:t>
      </w:r>
      <w:r w:rsidR="001D0C2D">
        <w:rPr>
          <w:b w:val="0"/>
          <w:bCs w:val="0"/>
        </w:rPr>
        <w:t xml:space="preserve">For DL TDOA positioning, Rel-17 </w:t>
      </w:r>
      <w:r w:rsidR="00D116E8">
        <w:rPr>
          <w:b w:val="0"/>
          <w:bCs w:val="0"/>
        </w:rPr>
        <w:t>can</w:t>
      </w:r>
      <w:r w:rsidR="001D0C2D">
        <w:rPr>
          <w:b w:val="0"/>
          <w:bCs w:val="0"/>
        </w:rPr>
        <w:t xml:space="preserve"> support the transfer of Tx timing delays of TRPs from NR-RAN node to LMF via </w:t>
      </w:r>
      <w:proofErr w:type="spellStart"/>
      <w:r w:rsidR="009662D9">
        <w:rPr>
          <w:b w:val="0"/>
          <w:bCs w:val="0"/>
        </w:rPr>
        <w:t>NRPPa</w:t>
      </w:r>
      <w:proofErr w:type="spellEnd"/>
      <w:r w:rsidR="001D0C2D">
        <w:rPr>
          <w:b w:val="0"/>
          <w:bCs w:val="0"/>
        </w:rPr>
        <w:t xml:space="preserve">. </w:t>
      </w:r>
    </w:p>
    <w:p w14:paraId="18DA15EB" w14:textId="33F469A7" w:rsidR="00B35C83" w:rsidRDefault="00B35C83" w:rsidP="00C9748A">
      <w:pPr>
        <w:pStyle w:val="04Proposal1"/>
        <w:rPr>
          <w:b w:val="0"/>
          <w:bCs w:val="0"/>
        </w:rPr>
      </w:pPr>
      <w:r>
        <w:rPr>
          <w:b w:val="0"/>
          <w:bCs w:val="0"/>
        </w:rPr>
        <w:lastRenderedPageBreak/>
        <w:t>Proposal</w:t>
      </w:r>
      <w:r w:rsidRPr="00C9748A">
        <w:rPr>
          <w:b w:val="0"/>
          <w:bCs w:val="0"/>
        </w:rPr>
        <w:t xml:space="preserve"> 2: </w:t>
      </w:r>
      <w:r>
        <w:rPr>
          <w:b w:val="0"/>
          <w:bCs w:val="0"/>
        </w:rPr>
        <w:t>For UE-based DL</w:t>
      </w:r>
      <w:r w:rsidR="00A94539">
        <w:rPr>
          <w:b w:val="0"/>
          <w:bCs w:val="0"/>
        </w:rPr>
        <w:t>-</w:t>
      </w:r>
      <w:r>
        <w:rPr>
          <w:b w:val="0"/>
          <w:bCs w:val="0"/>
        </w:rPr>
        <w:t>T</w:t>
      </w:r>
      <w:r w:rsidR="001D0C2D">
        <w:rPr>
          <w:b w:val="0"/>
          <w:bCs w:val="0"/>
        </w:rPr>
        <w:t>D</w:t>
      </w:r>
      <w:r>
        <w:rPr>
          <w:b w:val="0"/>
          <w:bCs w:val="0"/>
        </w:rPr>
        <w:t xml:space="preserve">OA method, </w:t>
      </w:r>
      <w:r w:rsidR="003038E7">
        <w:rPr>
          <w:b w:val="0"/>
          <w:bCs w:val="0"/>
        </w:rPr>
        <w:t xml:space="preserve">Rel-17 </w:t>
      </w:r>
      <w:r w:rsidR="00D116E8">
        <w:rPr>
          <w:b w:val="0"/>
          <w:bCs w:val="0"/>
        </w:rPr>
        <w:t>can</w:t>
      </w:r>
      <w:r w:rsidR="003038E7">
        <w:rPr>
          <w:b w:val="0"/>
          <w:bCs w:val="0"/>
        </w:rPr>
        <w:t xml:space="preserve"> support the signaling of </w:t>
      </w:r>
      <w:r w:rsidR="001D0C2D">
        <w:rPr>
          <w:b w:val="0"/>
          <w:bCs w:val="0"/>
        </w:rPr>
        <w:t xml:space="preserve">the Tx timing delays of corresponding TRPs </w:t>
      </w:r>
      <w:r w:rsidR="003038E7">
        <w:rPr>
          <w:b w:val="0"/>
          <w:bCs w:val="0"/>
        </w:rPr>
        <w:t>from LMF to</w:t>
      </w:r>
      <w:r w:rsidR="001D0C2D">
        <w:rPr>
          <w:b w:val="0"/>
          <w:bCs w:val="0"/>
        </w:rPr>
        <w:t xml:space="preserve"> UE via LPP</w:t>
      </w:r>
      <w:r w:rsidR="003038E7">
        <w:rPr>
          <w:b w:val="0"/>
          <w:bCs w:val="0"/>
        </w:rPr>
        <w:t xml:space="preserve">. </w:t>
      </w:r>
      <w:bookmarkEnd w:id="4"/>
    </w:p>
    <w:p w14:paraId="193A0AB8" w14:textId="25712746" w:rsidR="003B676D" w:rsidRPr="004559F4" w:rsidRDefault="00664AE2" w:rsidP="004559F4">
      <w:pPr>
        <w:pStyle w:val="00Text"/>
        <w:rPr>
          <w:b/>
          <w:bCs/>
          <w:i/>
          <w:iCs/>
        </w:rPr>
      </w:pPr>
      <w:r w:rsidRPr="001750BD">
        <w:t xml:space="preserve">Tx/Rx timing delay </w:t>
      </w:r>
      <w:r w:rsidRPr="00873CB3">
        <w:t>will only</w:t>
      </w:r>
      <w:r w:rsidRPr="00F93BDA">
        <w:t xml:space="preserve"> affect the </w:t>
      </w:r>
      <w:proofErr w:type="gramStart"/>
      <w:r w:rsidRPr="00F93BDA">
        <w:t>timing based</w:t>
      </w:r>
      <w:proofErr w:type="gramEnd"/>
      <w:r w:rsidRPr="00F93BDA">
        <w:t xml:space="preserve"> positioning </w:t>
      </w:r>
      <w:r w:rsidR="001750BD">
        <w:t>but</w:t>
      </w:r>
      <w:r w:rsidRPr="00873CB3">
        <w:t xml:space="preserve"> has no impact on the angle based positioning. Therefore, a</w:t>
      </w:r>
      <w:r w:rsidR="003B676D" w:rsidRPr="00F93BDA">
        <w:t xml:space="preserve">nother way to </w:t>
      </w:r>
      <w:r w:rsidR="0024266F" w:rsidRPr="00F93BDA">
        <w:t xml:space="preserve">mitigate the </w:t>
      </w:r>
      <w:r w:rsidR="0024266F" w:rsidRPr="007C1D99">
        <w:t>impact of timing delay on the DL</w:t>
      </w:r>
      <w:r w:rsidR="001750BD">
        <w:t xml:space="preserve"> </w:t>
      </w:r>
      <w:proofErr w:type="spellStart"/>
      <w:r w:rsidR="001750BD">
        <w:t>T</w:t>
      </w:r>
      <w:r w:rsidR="001D6484">
        <w:t>D</w:t>
      </w:r>
      <w:r w:rsidR="001750BD">
        <w:t>oA</w:t>
      </w:r>
      <w:proofErr w:type="spellEnd"/>
      <w:r w:rsidR="0024266F" w:rsidRPr="00873CB3">
        <w:t xml:space="preserve"> positioning is to </w:t>
      </w:r>
      <w:r w:rsidR="00487191" w:rsidRPr="00F93BDA">
        <w:t>combine the</w:t>
      </w:r>
      <w:r w:rsidR="00EF78CD" w:rsidRPr="00F93BDA">
        <w:t xml:space="preserve"> angle based and </w:t>
      </w:r>
      <w:proofErr w:type="gramStart"/>
      <w:r w:rsidR="00EF78CD" w:rsidRPr="00F93BDA">
        <w:t>timing based</w:t>
      </w:r>
      <w:proofErr w:type="gramEnd"/>
      <w:r w:rsidR="00EF78CD" w:rsidRPr="00F93BDA">
        <w:t xml:space="preserve"> positioning. In </w:t>
      </w:r>
      <w:r w:rsidR="001750BD">
        <w:t>DL-</w:t>
      </w:r>
      <w:proofErr w:type="spellStart"/>
      <w:r w:rsidR="001750BD">
        <w:t>T</w:t>
      </w:r>
      <w:r w:rsidR="001D6484">
        <w:t>D</w:t>
      </w:r>
      <w:r w:rsidR="001750BD">
        <w:t>oA</w:t>
      </w:r>
      <w:proofErr w:type="spellEnd"/>
      <w:r w:rsidR="001750BD">
        <w:t xml:space="preserve"> measurement reporting specified in </w:t>
      </w:r>
      <w:r w:rsidR="00EF78CD" w:rsidRPr="00873CB3">
        <w:t xml:space="preserve">Rel-16, </w:t>
      </w:r>
      <w:r w:rsidR="001750BD">
        <w:t xml:space="preserve">the UE reports RSTD measurement and can also report the RSRP measurement of DL PRS resources used to measure the RSTD. </w:t>
      </w:r>
      <w:r w:rsidR="00EF78CD" w:rsidRPr="001D6484">
        <w:t xml:space="preserve">However, the measurement results for these two types of positioning may not be </w:t>
      </w:r>
      <w:r w:rsidR="005765B6" w:rsidRPr="001D6484">
        <w:t>suitable for joint processing</w:t>
      </w:r>
      <w:r w:rsidR="001750BD">
        <w:t>.</w:t>
      </w:r>
      <w:r w:rsidR="005765B6" w:rsidRPr="00873CB3">
        <w:t xml:space="preserve"> </w:t>
      </w:r>
      <w:r w:rsidR="001750BD">
        <w:t xml:space="preserve">On potential issue is that </w:t>
      </w:r>
      <w:r w:rsidR="00240A24">
        <w:t>the RSTD is measured from one DL PRS resource set while a valid RSRP should be measured from only one DL PRS resource. For</w:t>
      </w:r>
      <w:r w:rsidR="00643077" w:rsidRPr="001D6484">
        <w:t xml:space="preserve"> better performance, the joint measurement and reporting of timing based and </w:t>
      </w:r>
      <w:proofErr w:type="gramStart"/>
      <w:r w:rsidR="00643077" w:rsidRPr="001D6484">
        <w:t>angle based</w:t>
      </w:r>
      <w:proofErr w:type="gramEnd"/>
      <w:r w:rsidR="00643077" w:rsidRPr="001D6484">
        <w:t xml:space="preserve"> positioning </w:t>
      </w:r>
      <w:r w:rsidR="00240A24">
        <w:t>per</w:t>
      </w:r>
      <w:r w:rsidR="00643077" w:rsidRPr="00873CB3">
        <w:t xml:space="preserve"> DL PRS resource</w:t>
      </w:r>
      <w:r w:rsidR="00240A24">
        <w:t xml:space="preserve"> is </w:t>
      </w:r>
      <w:r w:rsidR="001924B8">
        <w:t>preferred</w:t>
      </w:r>
      <w:r w:rsidR="00643077" w:rsidRPr="007C1D99">
        <w:t>.</w:t>
      </w:r>
    </w:p>
    <w:p w14:paraId="10B63018" w14:textId="6F4CE332" w:rsidR="00D116E8" w:rsidRDefault="00D116E8" w:rsidP="00C9748A">
      <w:pPr>
        <w:pStyle w:val="04Proposal1"/>
        <w:rPr>
          <w:b w:val="0"/>
          <w:bCs w:val="0"/>
        </w:rPr>
      </w:pPr>
      <w:bookmarkStart w:id="5" w:name="_Hlk60832512"/>
      <w:r>
        <w:rPr>
          <w:b w:val="0"/>
          <w:bCs w:val="0"/>
        </w:rPr>
        <w:t>Proposal</w:t>
      </w:r>
      <w:r w:rsidRPr="00C9748A">
        <w:rPr>
          <w:b w:val="0"/>
          <w:bCs w:val="0"/>
        </w:rPr>
        <w:t xml:space="preserve"> </w:t>
      </w:r>
      <w:r>
        <w:rPr>
          <w:b w:val="0"/>
          <w:bCs w:val="0"/>
        </w:rPr>
        <w:t>3</w:t>
      </w:r>
      <w:r w:rsidRPr="00C9748A">
        <w:rPr>
          <w:b w:val="0"/>
          <w:bCs w:val="0"/>
        </w:rPr>
        <w:t xml:space="preserve">: </w:t>
      </w:r>
      <w:r>
        <w:rPr>
          <w:b w:val="0"/>
          <w:bCs w:val="0"/>
        </w:rPr>
        <w:t xml:space="preserve">For DL </w:t>
      </w:r>
      <w:r w:rsidR="00301F1F">
        <w:rPr>
          <w:b w:val="0"/>
          <w:bCs w:val="0"/>
        </w:rPr>
        <w:t xml:space="preserve">TDOA </w:t>
      </w:r>
      <w:r>
        <w:rPr>
          <w:b w:val="0"/>
          <w:bCs w:val="0"/>
        </w:rPr>
        <w:t xml:space="preserve">positioning, Rel-17 can </w:t>
      </w:r>
      <w:r w:rsidR="004A07AF">
        <w:rPr>
          <w:b w:val="0"/>
          <w:bCs w:val="0"/>
        </w:rPr>
        <w:t xml:space="preserve">support the joint measurement </w:t>
      </w:r>
      <w:r w:rsidR="00276111">
        <w:rPr>
          <w:b w:val="0"/>
          <w:bCs w:val="0"/>
        </w:rPr>
        <w:t xml:space="preserve">of </w:t>
      </w:r>
      <w:r w:rsidR="004A07AF">
        <w:rPr>
          <w:b w:val="0"/>
          <w:bCs w:val="0"/>
        </w:rPr>
        <w:t xml:space="preserve">timing based and </w:t>
      </w:r>
      <w:proofErr w:type="gramStart"/>
      <w:r w:rsidR="004A07AF">
        <w:rPr>
          <w:b w:val="0"/>
          <w:bCs w:val="0"/>
        </w:rPr>
        <w:t>angle based</w:t>
      </w:r>
      <w:proofErr w:type="gramEnd"/>
      <w:r w:rsidR="004A07AF">
        <w:rPr>
          <w:b w:val="0"/>
          <w:bCs w:val="0"/>
        </w:rPr>
        <w:t xml:space="preserve"> positioning</w:t>
      </w:r>
      <w:r w:rsidR="00276111">
        <w:rPr>
          <w:b w:val="0"/>
          <w:bCs w:val="0"/>
        </w:rPr>
        <w:t xml:space="preserve"> </w:t>
      </w:r>
      <w:r w:rsidR="001924B8">
        <w:rPr>
          <w:b w:val="0"/>
          <w:bCs w:val="0"/>
        </w:rPr>
        <w:t>per</w:t>
      </w:r>
      <w:r w:rsidR="00643077">
        <w:rPr>
          <w:b w:val="0"/>
          <w:bCs w:val="0"/>
        </w:rPr>
        <w:t xml:space="preserve"> DL</w:t>
      </w:r>
      <w:r w:rsidR="00276111">
        <w:rPr>
          <w:b w:val="0"/>
          <w:bCs w:val="0"/>
        </w:rPr>
        <w:t xml:space="preserve"> PRS resource</w:t>
      </w:r>
      <w:r w:rsidR="004A07AF">
        <w:rPr>
          <w:b w:val="0"/>
          <w:bCs w:val="0"/>
        </w:rPr>
        <w:t xml:space="preserve">. </w:t>
      </w:r>
    </w:p>
    <w:p w14:paraId="156B875D" w14:textId="7E816489" w:rsidR="00A934F8" w:rsidRPr="003B676D" w:rsidRDefault="00A934F8" w:rsidP="00A934F8">
      <w:pPr>
        <w:pStyle w:val="04Proposal1"/>
        <w:rPr>
          <w:rFonts w:ascii="Times New Roman" w:hAnsi="Times New Roman"/>
          <w:b w:val="0"/>
          <w:bCs w:val="0"/>
          <w:i w:val="0"/>
          <w:iCs w:val="0"/>
        </w:rPr>
      </w:pPr>
      <w:r>
        <w:rPr>
          <w:b w:val="0"/>
          <w:bCs w:val="0"/>
        </w:rPr>
        <w:t>Proposal</w:t>
      </w:r>
      <w:r w:rsidRPr="00C9748A">
        <w:rPr>
          <w:b w:val="0"/>
          <w:bCs w:val="0"/>
        </w:rPr>
        <w:t xml:space="preserve"> </w:t>
      </w:r>
      <w:r>
        <w:rPr>
          <w:b w:val="0"/>
          <w:bCs w:val="0"/>
        </w:rPr>
        <w:t>4</w:t>
      </w:r>
      <w:r w:rsidRPr="00C9748A">
        <w:rPr>
          <w:b w:val="0"/>
          <w:bCs w:val="0"/>
        </w:rPr>
        <w:t xml:space="preserve">: </w:t>
      </w:r>
      <w:r>
        <w:rPr>
          <w:b w:val="0"/>
          <w:bCs w:val="0"/>
        </w:rPr>
        <w:t>For UE-</w:t>
      </w:r>
      <w:r w:rsidR="00025682">
        <w:rPr>
          <w:b w:val="0"/>
          <w:bCs w:val="0"/>
        </w:rPr>
        <w:t xml:space="preserve">assisted </w:t>
      </w:r>
      <w:r>
        <w:rPr>
          <w:b w:val="0"/>
          <w:bCs w:val="0"/>
        </w:rPr>
        <w:t xml:space="preserve">DL TDOA positioning, Rel-17 can support the joint report of timing based and </w:t>
      </w:r>
      <w:proofErr w:type="gramStart"/>
      <w:r>
        <w:rPr>
          <w:b w:val="0"/>
          <w:bCs w:val="0"/>
        </w:rPr>
        <w:t>angle based</w:t>
      </w:r>
      <w:proofErr w:type="gramEnd"/>
      <w:r>
        <w:rPr>
          <w:b w:val="0"/>
          <w:bCs w:val="0"/>
        </w:rPr>
        <w:t xml:space="preserve"> positioning</w:t>
      </w:r>
      <w:r w:rsidR="00276111">
        <w:rPr>
          <w:b w:val="0"/>
          <w:bCs w:val="0"/>
        </w:rPr>
        <w:t xml:space="preserve"> </w:t>
      </w:r>
      <w:r w:rsidR="001924B8">
        <w:rPr>
          <w:b w:val="0"/>
          <w:bCs w:val="0"/>
        </w:rPr>
        <w:t>per</w:t>
      </w:r>
      <w:r w:rsidR="00276111">
        <w:rPr>
          <w:b w:val="0"/>
          <w:bCs w:val="0"/>
        </w:rPr>
        <w:t xml:space="preserve"> </w:t>
      </w:r>
      <w:r w:rsidR="00643077">
        <w:rPr>
          <w:b w:val="0"/>
          <w:bCs w:val="0"/>
        </w:rPr>
        <w:t xml:space="preserve">DL </w:t>
      </w:r>
      <w:r w:rsidR="00276111">
        <w:rPr>
          <w:b w:val="0"/>
          <w:bCs w:val="0"/>
        </w:rPr>
        <w:t>PRS resource</w:t>
      </w:r>
      <w:r>
        <w:rPr>
          <w:b w:val="0"/>
          <w:bCs w:val="0"/>
        </w:rPr>
        <w:t xml:space="preserve">. </w:t>
      </w:r>
    </w:p>
    <w:bookmarkEnd w:id="5"/>
    <w:p w14:paraId="4C5A37D9" w14:textId="4FEB446B" w:rsidR="00F81D1B" w:rsidRPr="00DA1398" w:rsidRDefault="00F81D1B" w:rsidP="00DA1398">
      <w:pPr>
        <w:pStyle w:val="01"/>
        <w:numPr>
          <w:ilvl w:val="0"/>
          <w:numId w:val="1"/>
        </w:numPr>
        <w:ind w:left="562" w:hanging="562"/>
      </w:pPr>
      <w:r w:rsidRPr="00DA1398">
        <w:t>UL Positioning method</w:t>
      </w:r>
    </w:p>
    <w:p w14:paraId="4EA2F72F" w14:textId="54A9E89D" w:rsidR="00B62BEF" w:rsidRDefault="00DE09A3" w:rsidP="004018E5">
      <w:pPr>
        <w:pStyle w:val="00Text"/>
      </w:pPr>
      <w:r>
        <w:t xml:space="preserve">To calculate the UL RTOA, the </w:t>
      </w:r>
      <w:proofErr w:type="spellStart"/>
      <w:r>
        <w:t>gNB</w:t>
      </w:r>
      <w:proofErr w:type="spellEnd"/>
      <w:r>
        <w:t xml:space="preserve"> measures the time of arrival of SRS for positioning transmitted by the UE. The measurement UL RTOA is affected by the Tx </w:t>
      </w:r>
      <w:r w:rsidR="00C101BA">
        <w:t xml:space="preserve">timing </w:t>
      </w:r>
      <w:r>
        <w:t xml:space="preserve">delay of UE and Rx </w:t>
      </w:r>
      <w:r w:rsidR="00C101BA">
        <w:t xml:space="preserve">timing </w:t>
      </w:r>
      <w:r>
        <w:t xml:space="preserve">delay of </w:t>
      </w:r>
      <w:r w:rsidR="00B26FC3">
        <w:t>TPR</w:t>
      </w:r>
      <w:r w:rsidR="00B62BEF">
        <w:t>. Consider the example shown in Figure 1, the arrival time of the SRS for positioning that is measured by each TRP is:</w:t>
      </w:r>
    </w:p>
    <w:p w14:paraId="65ABBDD7" w14:textId="0DA4AE97" w:rsidR="00B62BEF" w:rsidRDefault="00B62BEF" w:rsidP="00B62BEF">
      <w:pPr>
        <w:pStyle w:val="00Text"/>
      </w:pPr>
      <w:r>
        <w:t xml:space="preserve">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T</m:t>
              </m:r>
            </m:e>
            <m:sub>
              <m:r>
                <w:rPr>
                  <w:rFonts w:ascii="Cambria Math" w:hAnsi="Cambria Math"/>
                </w:rPr>
                <m:t>TRP1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TRP1</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oMath>
      </m:oMathPara>
    </w:p>
    <w:p w14:paraId="1FCE1314" w14:textId="55A7A854" w:rsidR="00B62BEF" w:rsidRPr="00B62BEF" w:rsidRDefault="00115342" w:rsidP="004018E5">
      <w:pPr>
        <w:pStyle w:val="00Text"/>
      </w:pPr>
      <m:oMathPara>
        <m:oMath>
          <m:sSub>
            <m:sSubPr>
              <m:ctrlPr>
                <w:rPr>
                  <w:rFonts w:ascii="Cambria Math" w:hAnsi="Cambria Math"/>
                  <w:i/>
                </w:rPr>
              </m:ctrlPr>
            </m:sSubPr>
            <m:e>
              <m:r>
                <w:rPr>
                  <w:rFonts w:ascii="Cambria Math" w:hAnsi="Cambria Math"/>
                </w:rPr>
                <m:t>T</m:t>
              </m:r>
            </m:e>
            <m:sub>
              <m:r>
                <w:rPr>
                  <w:rFonts w:ascii="Cambria Math" w:hAnsi="Cambria Math"/>
                </w:rPr>
                <m:t>TRP2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2</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TRP3</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oMath>
      </m:oMathPara>
    </w:p>
    <w:p w14:paraId="53E092EC" w14:textId="1CF8DD53" w:rsidR="00B62BEF" w:rsidRDefault="00115342" w:rsidP="004018E5">
      <w:pPr>
        <w:pStyle w:val="00Text"/>
      </w:pPr>
      <m:oMathPara>
        <m:oMath>
          <m:sSub>
            <m:sSubPr>
              <m:ctrlPr>
                <w:rPr>
                  <w:rFonts w:ascii="Cambria Math" w:hAnsi="Cambria Math"/>
                  <w:i/>
                </w:rPr>
              </m:ctrlPr>
            </m:sSubPr>
            <m:e>
              <m:r>
                <w:rPr>
                  <w:rFonts w:ascii="Cambria Math" w:hAnsi="Cambria Math"/>
                </w:rPr>
                <m:t>T</m:t>
              </m:r>
            </m:e>
            <m:sub>
              <m:r>
                <w:rPr>
                  <w:rFonts w:ascii="Cambria Math" w:hAnsi="Cambria Math"/>
                </w:rPr>
                <m:t>TRP3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TRP3</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oMath>
      </m:oMathPara>
    </w:p>
    <w:p w14:paraId="3596A56D" w14:textId="154DAB33" w:rsidR="008E5C7B" w:rsidRDefault="008E5C7B" w:rsidP="008E5C7B">
      <w:pPr>
        <w:pStyle w:val="00Text"/>
      </w:pPr>
      <w:r>
        <w:t xml:space="preserve">The system calculates </w:t>
      </w:r>
      <w:r w:rsidR="0085123E">
        <w:t xml:space="preserve">UL TDOA as </w:t>
      </w:r>
      <w:r>
        <w:t xml:space="preserve">the differential between those RTOAs.  Assuming TRP1 is the reference for calculating </w:t>
      </w:r>
      <w:r>
        <w:rPr>
          <w:rFonts w:hint="eastAsia"/>
        </w:rPr>
        <w:t>differential</w:t>
      </w:r>
      <w:r>
        <w:t xml:space="preserve"> UL RTOA:</w:t>
      </w:r>
    </w:p>
    <w:p w14:paraId="6F552082" w14:textId="7785C3C9" w:rsidR="008E5C7B" w:rsidRDefault="008E5C7B" w:rsidP="008E5C7B">
      <w:pPr>
        <w:pStyle w:val="00Text"/>
      </w:pPr>
      <m:oMathPara>
        <m:oMath>
          <m:r>
            <m:rPr>
              <m:sty m:val="p"/>
            </m:rPr>
            <w:rPr>
              <w:rFonts w:ascii="Cambria Math" w:hAnsi="Cambria Math"/>
            </w:rPr>
            <m:t>Differential RTOA</m:t>
          </m:r>
          <m:d>
            <m:dPr>
              <m:ctrlPr>
                <w:rPr>
                  <w:rFonts w:ascii="Cambria Math" w:hAnsi="Cambria Math"/>
                  <w:i/>
                </w:rPr>
              </m:ctrlPr>
            </m:dPr>
            <m:e>
              <m:r>
                <w:rPr>
                  <w:rFonts w:ascii="Cambria Math" w:hAnsi="Cambria Math"/>
                </w:rPr>
                <m:t>TRP2</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2</m:t>
                  </m:r>
                </m:sub>
              </m:sSub>
            </m:num>
            <m:den>
              <m:r>
                <w:rPr>
                  <w:rFonts w:ascii="Cambria Math" w:hAnsi="Cambria Math"/>
                </w:rPr>
                <m:t>c</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TRP2</m:t>
              </m:r>
            </m:sup>
          </m:sSubSup>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TRP1</m:t>
              </m:r>
            </m:sup>
          </m:sSubSup>
        </m:oMath>
      </m:oMathPara>
    </w:p>
    <w:p w14:paraId="2FCD1A3B" w14:textId="46A8B51A" w:rsidR="008E5C7B" w:rsidRDefault="008E5C7B" w:rsidP="008E5C7B">
      <w:pPr>
        <w:pStyle w:val="00Text"/>
      </w:pPr>
      <m:oMathPara>
        <m:oMath>
          <m:r>
            <m:rPr>
              <m:sty m:val="p"/>
            </m:rPr>
            <w:rPr>
              <w:rFonts w:ascii="Cambria Math" w:hAnsi="Cambria Math"/>
            </w:rPr>
            <m:t>Differential RTOA</m:t>
          </m:r>
          <m:d>
            <m:dPr>
              <m:ctrlPr>
                <w:rPr>
                  <w:rFonts w:ascii="Cambria Math" w:hAnsi="Cambria Math"/>
                  <w:i/>
                </w:rPr>
              </m:ctrlPr>
            </m:dPr>
            <m:e>
              <m:r>
                <w:rPr>
                  <w:rFonts w:ascii="Cambria Math" w:hAnsi="Cambria Math"/>
                </w:rPr>
                <m:t>TRP3</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sub>
              </m:sSub>
            </m:num>
            <m:den>
              <m:r>
                <w:rPr>
                  <w:rFonts w:ascii="Cambria Math" w:hAnsi="Cambria Math"/>
                </w:rPr>
                <m:t>c</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TRP3</m:t>
              </m:r>
            </m:sup>
          </m:sSubSup>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TRP1</m:t>
              </m:r>
            </m:sup>
          </m:sSubSup>
        </m:oMath>
      </m:oMathPara>
    </w:p>
    <w:p w14:paraId="4FC15AD8" w14:textId="037E3E44" w:rsidR="00C9748A" w:rsidRDefault="008E5C7B" w:rsidP="008E5C7B">
      <w:pPr>
        <w:pStyle w:val="00Text"/>
      </w:pPr>
      <w:r>
        <w:t xml:space="preserve">We can observe </w:t>
      </w:r>
      <w:r w:rsidR="00C9748A">
        <w:t>that the Tx tim</w:t>
      </w:r>
      <w:r w:rsidR="00B26FC3">
        <w:t>ing</w:t>
      </w:r>
      <w:r w:rsidR="00C9748A">
        <w:t xml:space="preserve"> delay of UE is </w:t>
      </w:r>
      <w:r w:rsidR="00B26FC3">
        <w:t xml:space="preserve">eliminated </w:t>
      </w:r>
      <w:r w:rsidR="00C9748A">
        <w:t xml:space="preserve">but the Rx </w:t>
      </w:r>
      <w:r w:rsidR="00B26FC3">
        <w:t xml:space="preserve">timing </w:t>
      </w:r>
      <w:r w:rsidR="00C9748A">
        <w:t xml:space="preserve">delay of TRP remains in the differential RTOA and then cause negative impact on the positioning based on UL timing measurement. </w:t>
      </w:r>
      <w:r w:rsidR="00B26FC3">
        <w:t xml:space="preserve"> Thus, we can have similar observation</w:t>
      </w:r>
      <w:r w:rsidR="004D7979">
        <w:t>s</w:t>
      </w:r>
      <w:r w:rsidR="00B26FC3">
        <w:t xml:space="preserve"> as NR DL positioning</w:t>
      </w:r>
    </w:p>
    <w:p w14:paraId="659EF5C6" w14:textId="593C3945" w:rsidR="00390798" w:rsidRPr="00C9748A" w:rsidRDefault="00390798" w:rsidP="00390798">
      <w:pPr>
        <w:pStyle w:val="04Proposal1"/>
        <w:rPr>
          <w:b w:val="0"/>
          <w:bCs w:val="0"/>
        </w:rPr>
      </w:pPr>
      <w:bookmarkStart w:id="6" w:name="_Hlk60832530"/>
      <w:r w:rsidRPr="00C9748A">
        <w:rPr>
          <w:b w:val="0"/>
          <w:bCs w:val="0"/>
        </w:rPr>
        <w:t xml:space="preserve">Observation </w:t>
      </w:r>
      <w:r>
        <w:rPr>
          <w:b w:val="0"/>
          <w:bCs w:val="0"/>
        </w:rPr>
        <w:t>3</w:t>
      </w:r>
      <w:r w:rsidRPr="00C9748A">
        <w:rPr>
          <w:b w:val="0"/>
          <w:bCs w:val="0"/>
        </w:rPr>
        <w:t xml:space="preserve">: The </w:t>
      </w:r>
      <w:r>
        <w:rPr>
          <w:b w:val="0"/>
          <w:bCs w:val="0"/>
        </w:rPr>
        <w:t>R</w:t>
      </w:r>
      <w:r w:rsidRPr="00C9748A">
        <w:rPr>
          <w:b w:val="0"/>
          <w:bCs w:val="0"/>
        </w:rPr>
        <w:t>x tim</w:t>
      </w:r>
      <w:r>
        <w:rPr>
          <w:b w:val="0"/>
          <w:bCs w:val="0"/>
        </w:rPr>
        <w:t>ing</w:t>
      </w:r>
      <w:r w:rsidRPr="00C9748A">
        <w:rPr>
          <w:b w:val="0"/>
          <w:bCs w:val="0"/>
        </w:rPr>
        <w:t xml:space="preserve"> delay</w:t>
      </w:r>
      <w:r>
        <w:rPr>
          <w:b w:val="0"/>
          <w:bCs w:val="0"/>
        </w:rPr>
        <w:t>s</w:t>
      </w:r>
      <w:r w:rsidRPr="00C9748A">
        <w:rPr>
          <w:b w:val="0"/>
          <w:bCs w:val="0"/>
        </w:rPr>
        <w:t xml:space="preserve"> of TRP</w:t>
      </w:r>
      <w:r>
        <w:rPr>
          <w:b w:val="0"/>
          <w:bCs w:val="0"/>
        </w:rPr>
        <w:t>s</w:t>
      </w:r>
      <w:r w:rsidRPr="00C9748A">
        <w:rPr>
          <w:b w:val="0"/>
          <w:bCs w:val="0"/>
        </w:rPr>
        <w:t xml:space="preserve"> </w:t>
      </w:r>
      <w:r>
        <w:rPr>
          <w:b w:val="0"/>
          <w:bCs w:val="0"/>
        </w:rPr>
        <w:t xml:space="preserve">will </w:t>
      </w:r>
      <w:r w:rsidRPr="00C9748A">
        <w:rPr>
          <w:b w:val="0"/>
          <w:bCs w:val="0"/>
        </w:rPr>
        <w:t xml:space="preserve">cause </w:t>
      </w:r>
      <w:r>
        <w:rPr>
          <w:b w:val="0"/>
          <w:bCs w:val="0"/>
        </w:rPr>
        <w:t xml:space="preserve">additional </w:t>
      </w:r>
      <w:r w:rsidRPr="00C9748A">
        <w:rPr>
          <w:b w:val="0"/>
          <w:bCs w:val="0"/>
        </w:rPr>
        <w:t xml:space="preserve">errors </w:t>
      </w:r>
      <w:r>
        <w:rPr>
          <w:b w:val="0"/>
          <w:bCs w:val="0"/>
        </w:rPr>
        <w:t xml:space="preserve">for </w:t>
      </w:r>
      <w:r w:rsidR="00877F21">
        <w:rPr>
          <w:b w:val="0"/>
          <w:bCs w:val="0"/>
        </w:rPr>
        <w:t>NR</w:t>
      </w:r>
      <w:r>
        <w:rPr>
          <w:b w:val="0"/>
          <w:bCs w:val="0"/>
        </w:rPr>
        <w:t xml:space="preserve"> UL</w:t>
      </w:r>
      <w:r w:rsidR="00FB2C3B">
        <w:rPr>
          <w:b w:val="0"/>
          <w:bCs w:val="0"/>
        </w:rPr>
        <w:t xml:space="preserve"> </w:t>
      </w:r>
      <w:r>
        <w:rPr>
          <w:b w:val="0"/>
          <w:bCs w:val="0"/>
        </w:rPr>
        <w:t>RTOA based positioning</w:t>
      </w:r>
      <w:r w:rsidRPr="00C9748A">
        <w:rPr>
          <w:b w:val="0"/>
          <w:bCs w:val="0"/>
        </w:rPr>
        <w:t>.</w:t>
      </w:r>
    </w:p>
    <w:p w14:paraId="1E478858" w14:textId="755E15CE" w:rsidR="00390798" w:rsidRDefault="00390798" w:rsidP="00390798">
      <w:pPr>
        <w:pStyle w:val="04Proposal1"/>
        <w:rPr>
          <w:b w:val="0"/>
          <w:bCs w:val="0"/>
        </w:rPr>
      </w:pPr>
      <w:r w:rsidRPr="00C9748A">
        <w:rPr>
          <w:b w:val="0"/>
          <w:bCs w:val="0"/>
        </w:rPr>
        <w:t xml:space="preserve">Observation </w:t>
      </w:r>
      <w:r>
        <w:rPr>
          <w:b w:val="0"/>
          <w:bCs w:val="0"/>
        </w:rPr>
        <w:t>4</w:t>
      </w:r>
      <w:r w:rsidRPr="00C9748A">
        <w:rPr>
          <w:b w:val="0"/>
          <w:bCs w:val="0"/>
        </w:rPr>
        <w:t xml:space="preserve">: </w:t>
      </w:r>
      <w:r>
        <w:rPr>
          <w:b w:val="0"/>
          <w:bCs w:val="0"/>
        </w:rPr>
        <w:t>T</w:t>
      </w:r>
      <w:r w:rsidRPr="00C9748A">
        <w:rPr>
          <w:b w:val="0"/>
          <w:bCs w:val="0"/>
        </w:rPr>
        <w:t>he Rx/Tx tim</w:t>
      </w:r>
      <w:r>
        <w:rPr>
          <w:b w:val="0"/>
          <w:bCs w:val="0"/>
        </w:rPr>
        <w:t>ing</w:t>
      </w:r>
      <w:r w:rsidRPr="00C9748A">
        <w:rPr>
          <w:b w:val="0"/>
          <w:bCs w:val="0"/>
        </w:rPr>
        <w:t xml:space="preserve"> delay of UE </w:t>
      </w:r>
      <w:r>
        <w:rPr>
          <w:b w:val="0"/>
          <w:bCs w:val="0"/>
        </w:rPr>
        <w:t xml:space="preserve">will have no impact on the performance of </w:t>
      </w:r>
      <w:r w:rsidR="00877F21">
        <w:rPr>
          <w:b w:val="0"/>
          <w:bCs w:val="0"/>
        </w:rPr>
        <w:t xml:space="preserve">NR </w:t>
      </w:r>
      <w:r>
        <w:rPr>
          <w:b w:val="0"/>
          <w:bCs w:val="0"/>
        </w:rPr>
        <w:t>UL</w:t>
      </w:r>
      <w:r w:rsidR="00FB2C3B">
        <w:rPr>
          <w:b w:val="0"/>
          <w:bCs w:val="0"/>
        </w:rPr>
        <w:t xml:space="preserve"> </w:t>
      </w:r>
      <w:r>
        <w:rPr>
          <w:b w:val="0"/>
          <w:bCs w:val="0"/>
        </w:rPr>
        <w:t>RTOA based positioning</w:t>
      </w:r>
      <w:r w:rsidRPr="00C9748A">
        <w:rPr>
          <w:b w:val="0"/>
          <w:bCs w:val="0"/>
        </w:rPr>
        <w:t>.</w:t>
      </w:r>
    </w:p>
    <w:bookmarkEnd w:id="6"/>
    <w:p w14:paraId="210B8CC6" w14:textId="666B2890" w:rsidR="001034F4" w:rsidRDefault="00BA758E" w:rsidP="00BA758E">
      <w:pPr>
        <w:pStyle w:val="00Text"/>
      </w:pPr>
      <w:r>
        <w:t xml:space="preserve">To minimize the impact of Rx </w:t>
      </w:r>
      <w:r w:rsidR="003246A1">
        <w:t xml:space="preserve">timing </w:t>
      </w:r>
      <w:r>
        <w:t xml:space="preserve">delay of TRP on </w:t>
      </w:r>
      <w:r w:rsidR="003246A1">
        <w:t xml:space="preserve">NR UL </w:t>
      </w:r>
      <w:r>
        <w:t xml:space="preserve">RTOA </w:t>
      </w:r>
      <w:r w:rsidR="009427CC">
        <w:t>based positioning</w:t>
      </w:r>
      <w:r>
        <w:t xml:space="preserve">, </w:t>
      </w:r>
      <w:r w:rsidR="00B30F6B">
        <w:t xml:space="preserve">one possible way is that </w:t>
      </w:r>
      <w:r>
        <w:t xml:space="preserve">each TRP can measure </w:t>
      </w:r>
      <w:r w:rsidR="00B30F6B">
        <w:t xml:space="preserve">its Rx timing </w:t>
      </w:r>
      <w:r>
        <w:t>delay.</w:t>
      </w:r>
      <w:r w:rsidR="001034F4">
        <w:t xml:space="preserve"> The possible procedures can be as below</w:t>
      </w:r>
    </w:p>
    <w:p w14:paraId="2DCD8AD6" w14:textId="7CDDFC99" w:rsidR="00A5513C" w:rsidRDefault="00A5513C" w:rsidP="004559F4">
      <w:pPr>
        <w:pStyle w:val="00Text"/>
        <w:numPr>
          <w:ilvl w:val="0"/>
          <w:numId w:val="10"/>
        </w:numPr>
      </w:pPr>
      <w:r>
        <w:t xml:space="preserve">TRP can measure the Rx timing delay of receive chain </w:t>
      </w:r>
    </w:p>
    <w:p w14:paraId="4153F06F" w14:textId="7936EFED" w:rsidR="00A5513C" w:rsidRDefault="00A5513C" w:rsidP="004559F4">
      <w:pPr>
        <w:pStyle w:val="00Text"/>
        <w:numPr>
          <w:ilvl w:val="0"/>
          <w:numId w:val="10"/>
        </w:numPr>
      </w:pPr>
      <w:r>
        <w:t xml:space="preserve">The NG-RAN node reports the measured Rx timing delay of the TRPs to LMF via </w:t>
      </w:r>
      <w:proofErr w:type="spellStart"/>
      <w:r>
        <w:t>NRPPa</w:t>
      </w:r>
      <w:proofErr w:type="spellEnd"/>
      <w:r>
        <w:t>.</w:t>
      </w:r>
    </w:p>
    <w:p w14:paraId="4B9F458B" w14:textId="1CC34DCA" w:rsidR="00A5513C" w:rsidRDefault="00A5513C" w:rsidP="004559F4">
      <w:pPr>
        <w:pStyle w:val="00Text"/>
        <w:numPr>
          <w:ilvl w:val="0"/>
          <w:numId w:val="10"/>
        </w:numPr>
      </w:pPr>
      <w:r>
        <w:lastRenderedPageBreak/>
        <w:t xml:space="preserve">LMF compensate the errors caused by Rx timing delay of TRPs when the location is determined based on the </w:t>
      </w:r>
      <w:r w:rsidR="002F710D">
        <w:t>measurement results of UL RTOA</w:t>
      </w:r>
    </w:p>
    <w:p w14:paraId="133E2CCE" w14:textId="178F342B" w:rsidR="00C8036F" w:rsidRDefault="00C8036F" w:rsidP="00BA758E">
      <w:pPr>
        <w:pStyle w:val="00Text"/>
      </w:pPr>
      <w:r>
        <w:t>Thus, we have the following the proposal</w:t>
      </w:r>
    </w:p>
    <w:p w14:paraId="7686AF3E" w14:textId="3B18C7BD" w:rsidR="00C8036F" w:rsidRPr="000C29A5" w:rsidRDefault="00C8036F" w:rsidP="00BA758E">
      <w:pPr>
        <w:pStyle w:val="00Text"/>
        <w:rPr>
          <w:i/>
        </w:rPr>
      </w:pPr>
      <w:bookmarkStart w:id="7" w:name="_Hlk60832539"/>
      <w:r w:rsidRPr="000C29A5">
        <w:rPr>
          <w:b/>
          <w:bCs/>
          <w:i/>
        </w:rPr>
        <w:t xml:space="preserve">Proposal </w:t>
      </w:r>
      <w:r w:rsidR="00FE07CF">
        <w:rPr>
          <w:b/>
          <w:bCs/>
          <w:i/>
        </w:rPr>
        <w:t>5</w:t>
      </w:r>
      <w:r w:rsidRPr="000C29A5">
        <w:rPr>
          <w:b/>
          <w:bCs/>
          <w:i/>
        </w:rPr>
        <w:t xml:space="preserve">: For NR UL RTOA based positioning, Rel-17 </w:t>
      </w:r>
      <w:r w:rsidR="00FE07CF">
        <w:rPr>
          <w:b/>
          <w:bCs/>
          <w:i/>
        </w:rPr>
        <w:t>can</w:t>
      </w:r>
      <w:r w:rsidRPr="000C29A5">
        <w:rPr>
          <w:b/>
          <w:bCs/>
          <w:i/>
        </w:rPr>
        <w:t xml:space="preserve"> support the transfer of Rx timing delays of TRPs from NR-RAN node to LMF via </w:t>
      </w:r>
      <w:proofErr w:type="spellStart"/>
      <w:r w:rsidR="004559F4" w:rsidRPr="000C29A5">
        <w:rPr>
          <w:b/>
          <w:bCs/>
          <w:i/>
        </w:rPr>
        <w:t>NRPP</w:t>
      </w:r>
      <w:r w:rsidR="004559F4">
        <w:rPr>
          <w:b/>
          <w:bCs/>
          <w:i/>
        </w:rPr>
        <w:t>a</w:t>
      </w:r>
      <w:proofErr w:type="spellEnd"/>
      <w:r w:rsidRPr="000C29A5">
        <w:rPr>
          <w:b/>
          <w:bCs/>
          <w:i/>
        </w:rPr>
        <w:t>.</w:t>
      </w:r>
    </w:p>
    <w:bookmarkEnd w:id="7"/>
    <w:p w14:paraId="5E807A46" w14:textId="1D74BC57" w:rsidR="009E3D30" w:rsidRPr="00AE066A" w:rsidRDefault="009E3D30" w:rsidP="00C9748A">
      <w:pPr>
        <w:pStyle w:val="04Proposal1"/>
        <w:rPr>
          <w:b w:val="0"/>
          <w:bCs w:val="0"/>
          <w:i w:val="0"/>
        </w:rPr>
      </w:pPr>
      <w:r>
        <w:rPr>
          <w:rFonts w:ascii="Times New Roman" w:hAnsi="Times New Roman"/>
          <w:b w:val="0"/>
          <w:bCs w:val="0"/>
          <w:i w:val="0"/>
          <w:iCs w:val="0"/>
        </w:rPr>
        <w:t xml:space="preserve">Similar to DL positioning, the combination of angle based and </w:t>
      </w:r>
      <w:proofErr w:type="gramStart"/>
      <w:r>
        <w:rPr>
          <w:rFonts w:ascii="Times New Roman" w:hAnsi="Times New Roman"/>
          <w:b w:val="0"/>
          <w:bCs w:val="0"/>
          <w:i w:val="0"/>
          <w:iCs w:val="0"/>
        </w:rPr>
        <w:t>timing based</w:t>
      </w:r>
      <w:proofErr w:type="gramEnd"/>
      <w:r>
        <w:rPr>
          <w:rFonts w:ascii="Times New Roman" w:hAnsi="Times New Roman"/>
          <w:b w:val="0"/>
          <w:bCs w:val="0"/>
          <w:i w:val="0"/>
          <w:iCs w:val="0"/>
        </w:rPr>
        <w:t xml:space="preserve"> positioning can mitigate the impact of timing delay on the positioning performance. </w:t>
      </w:r>
    </w:p>
    <w:p w14:paraId="448266B2" w14:textId="2C365886" w:rsidR="00FE07CF" w:rsidRDefault="00FE07CF" w:rsidP="00FE07CF">
      <w:pPr>
        <w:pStyle w:val="04Proposal1"/>
        <w:rPr>
          <w:b w:val="0"/>
          <w:bCs w:val="0"/>
        </w:rPr>
      </w:pPr>
      <w:bookmarkStart w:id="8" w:name="_Hlk60832542"/>
      <w:r>
        <w:rPr>
          <w:b w:val="0"/>
          <w:bCs w:val="0"/>
        </w:rPr>
        <w:t>Proposal</w:t>
      </w:r>
      <w:r w:rsidRPr="00C9748A">
        <w:rPr>
          <w:b w:val="0"/>
          <w:bCs w:val="0"/>
        </w:rPr>
        <w:t xml:space="preserve"> </w:t>
      </w:r>
      <w:r w:rsidR="00CD42DD">
        <w:rPr>
          <w:b w:val="0"/>
          <w:bCs w:val="0"/>
        </w:rPr>
        <w:t>6</w:t>
      </w:r>
      <w:r w:rsidRPr="00C9748A">
        <w:rPr>
          <w:b w:val="0"/>
          <w:bCs w:val="0"/>
        </w:rPr>
        <w:t xml:space="preserve">: </w:t>
      </w:r>
      <w:r w:rsidR="00CD42DD" w:rsidRPr="00CD42DD">
        <w:rPr>
          <w:b w:val="0"/>
          <w:bCs w:val="0"/>
        </w:rPr>
        <w:t xml:space="preserve">For NR UL RTOA based positioning, Rel-17 can support </w:t>
      </w:r>
      <w:r>
        <w:rPr>
          <w:b w:val="0"/>
          <w:bCs w:val="0"/>
        </w:rPr>
        <w:t xml:space="preserve">the joint measurement </w:t>
      </w:r>
      <w:r w:rsidR="00F2255D">
        <w:rPr>
          <w:b w:val="0"/>
          <w:bCs w:val="0"/>
        </w:rPr>
        <w:t xml:space="preserve">and report </w:t>
      </w:r>
      <w:r>
        <w:rPr>
          <w:b w:val="0"/>
          <w:bCs w:val="0"/>
        </w:rPr>
        <w:t xml:space="preserve">of </w:t>
      </w:r>
      <w:r w:rsidR="000E694E">
        <w:rPr>
          <w:b w:val="0"/>
          <w:bCs w:val="0"/>
        </w:rPr>
        <w:t xml:space="preserve">UL </w:t>
      </w:r>
      <w:r>
        <w:rPr>
          <w:b w:val="0"/>
          <w:bCs w:val="0"/>
        </w:rPr>
        <w:t xml:space="preserve">timing based and </w:t>
      </w:r>
      <w:r w:rsidR="000E694E">
        <w:rPr>
          <w:b w:val="0"/>
          <w:bCs w:val="0"/>
        </w:rPr>
        <w:t xml:space="preserve">UL </w:t>
      </w:r>
      <w:r>
        <w:rPr>
          <w:b w:val="0"/>
          <w:bCs w:val="0"/>
        </w:rPr>
        <w:t xml:space="preserve">angle based positioning for the </w:t>
      </w:r>
      <w:r w:rsidR="00F2255D">
        <w:rPr>
          <w:b w:val="0"/>
          <w:bCs w:val="0"/>
        </w:rPr>
        <w:t>SRS resources for positioning</w:t>
      </w:r>
      <w:r>
        <w:rPr>
          <w:b w:val="0"/>
          <w:bCs w:val="0"/>
        </w:rPr>
        <w:t xml:space="preserve">. </w:t>
      </w:r>
    </w:p>
    <w:bookmarkEnd w:id="8"/>
    <w:p w14:paraId="523B4B84" w14:textId="26EA8E44" w:rsidR="00F81D1B" w:rsidRPr="00DA1398" w:rsidRDefault="00F81D1B" w:rsidP="00DA1398">
      <w:pPr>
        <w:pStyle w:val="01"/>
        <w:numPr>
          <w:ilvl w:val="0"/>
          <w:numId w:val="1"/>
        </w:numPr>
        <w:ind w:left="562" w:hanging="562"/>
      </w:pPr>
      <w:r w:rsidRPr="00DA1398">
        <w:t>Multi-RTT Positioning Method</w:t>
      </w:r>
    </w:p>
    <w:p w14:paraId="4C79301C" w14:textId="155C2F19" w:rsidR="000227D6" w:rsidRDefault="00F23C89" w:rsidP="00CC328B">
      <w:pPr>
        <w:pStyle w:val="00Text"/>
      </w:pPr>
      <w:r>
        <w:t xml:space="preserve">In multi-RTT positioning method, both UE and TRP measures the Rx/Tx time difference and report them to the LMF. The LMF combines the Rx/Tx time difference of both UE and TRP to </w:t>
      </w:r>
      <w:r w:rsidR="00CC328B">
        <w:t>calculate</w:t>
      </w:r>
      <w:r>
        <w:t xml:space="preserve"> the RTT between UE and each TRP and then </w:t>
      </w:r>
      <w:r w:rsidR="00CC328B">
        <w:t>compute the location of UE.</w:t>
      </w:r>
      <w:r>
        <w:t xml:space="preserve"> </w:t>
      </w:r>
      <w:r w:rsidR="00507FFE">
        <w:t>Ideally, the RTT between on TRP and the UE is:</w:t>
      </w:r>
    </w:p>
    <w:p w14:paraId="0C879A77" w14:textId="390ED4E6" w:rsidR="00507FFE" w:rsidRPr="000227D6" w:rsidRDefault="00507FFE" w:rsidP="00CC328B">
      <w:pPr>
        <w:pStyle w:val="00Text"/>
      </w:pPr>
      <m:oMathPara>
        <m:oMath>
          <m:r>
            <m:rPr>
              <m:sty m:val="p"/>
            </m:rPr>
            <w:rPr>
              <w:rFonts w:ascii="Cambria Math" w:hAnsi="Cambria Math"/>
            </w:rPr>
            <m:t xml:space="preserve">RTT </m:t>
          </m:r>
          <m:r>
            <w:rPr>
              <w:rFonts w:ascii="Cambria Math" w:hAnsi="Cambria Math"/>
            </w:rPr>
            <m:t>=</m:t>
          </m:r>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UE</m:t>
              </m:r>
            </m:sup>
          </m:sSubSup>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TRP</m:t>
              </m:r>
            </m:sup>
          </m:sSubSup>
          <m:r>
            <w:rPr>
              <w:rFonts w:ascii="Cambria Math" w:hAnsi="Cambria Math"/>
            </w:rPr>
            <m:t>=2×</m:t>
          </m:r>
          <m:f>
            <m:fPr>
              <m:ctrlPr>
                <w:rPr>
                  <w:rFonts w:ascii="Cambria Math" w:hAnsi="Cambria Math"/>
                  <w:i/>
                </w:rPr>
              </m:ctrlPr>
            </m:fPr>
            <m:num>
              <m:r>
                <w:rPr>
                  <w:rFonts w:ascii="Cambria Math" w:hAnsi="Cambria Math"/>
                </w:rPr>
                <m:t>d</m:t>
              </m:r>
            </m:num>
            <m:den>
              <m:r>
                <w:rPr>
                  <w:rFonts w:ascii="Cambria Math" w:hAnsi="Cambria Math"/>
                </w:rPr>
                <m:t>c</m:t>
              </m:r>
            </m:den>
          </m:f>
        </m:oMath>
      </m:oMathPara>
    </w:p>
    <w:p w14:paraId="11727C76" w14:textId="2EF24B4D" w:rsidR="0019326C" w:rsidRDefault="0019326C" w:rsidP="004018E5">
      <w:pPr>
        <w:pStyle w:val="00Text"/>
      </w:pPr>
      <w:r>
        <w:t xml:space="preserve">where </w:t>
      </w:r>
      <m:oMath>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UE</m:t>
            </m:r>
          </m:sup>
        </m:sSubSup>
      </m:oMath>
      <w:r>
        <w:rPr>
          <w:iCs/>
        </w:rPr>
        <w:t xml:space="preserve"> and </w:t>
      </w:r>
      <m:oMath>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TRP</m:t>
            </m:r>
          </m:sup>
        </m:sSubSup>
      </m:oMath>
      <w:r>
        <w:rPr>
          <w:iCs/>
        </w:rPr>
        <w:t xml:space="preserve"> are the Rx/Tx time difference at the UE and TRP, respectively.</w:t>
      </w:r>
    </w:p>
    <w:p w14:paraId="1595402E" w14:textId="3C0AA7BF" w:rsidR="00DE09A3" w:rsidRDefault="007A66BC" w:rsidP="004018E5">
      <w:pPr>
        <w:pStyle w:val="00Text"/>
      </w:pPr>
      <w:r>
        <w:t>However, with the Tx and Rx tim</w:t>
      </w:r>
      <w:r w:rsidR="005B23AD">
        <w:t>ing</w:t>
      </w:r>
      <w:r>
        <w:t xml:space="preserve"> delay at both UE and TRP, the RTT calculated based on the reported Rx/Tx time difference of UE and TRP would become:</w:t>
      </w:r>
    </w:p>
    <w:p w14:paraId="572B51A6" w14:textId="68D57D49" w:rsidR="007A66BC" w:rsidRPr="00C766AB" w:rsidRDefault="007A66BC" w:rsidP="004018E5">
      <w:pPr>
        <w:pStyle w:val="00Text"/>
      </w:pPr>
      <m:oMathPara>
        <m:oMath>
          <m:r>
            <m:rPr>
              <m:sty m:val="p"/>
            </m:rPr>
            <w:rPr>
              <w:rFonts w:ascii="Cambria Math" w:hAnsi="Cambria Math"/>
            </w:rPr>
            <m:t xml:space="preserve">RTT </m:t>
          </m:r>
          <m:r>
            <w:rPr>
              <w:rFonts w:ascii="Cambria Math" w:hAnsi="Cambria Math"/>
            </w:rPr>
            <m:t>=</m:t>
          </m:r>
          <m:r>
            <m:rPr>
              <m:sty m:val="p"/>
            </m:rPr>
            <w:rPr>
              <w:rFonts w:ascii="Cambria Math" w:hAnsi="Cambria Math"/>
            </w:rPr>
            <m:t xml:space="preserve">Measured </m:t>
          </m:r>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UE</m:t>
              </m:r>
            </m:sup>
          </m:sSubSup>
          <m:r>
            <m:rPr>
              <m:sty m:val="p"/>
            </m:rPr>
            <w:rPr>
              <w:rFonts w:ascii="Cambria Math" w:hAnsi="Cambria Math"/>
            </w:rPr>
            <m:t xml:space="preserve">+Measured </m:t>
          </m:r>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TRP</m:t>
              </m:r>
            </m:sup>
          </m:sSubSup>
          <m:r>
            <w:rPr>
              <w:rFonts w:ascii="Cambria Math" w:hAnsi="Cambria Math"/>
            </w:rPr>
            <m:t>=2×</m:t>
          </m:r>
          <m:f>
            <m:fPr>
              <m:ctrlPr>
                <w:rPr>
                  <w:rFonts w:ascii="Cambria Math" w:hAnsi="Cambria Math"/>
                  <w:i/>
                </w:rPr>
              </m:ctrlPr>
            </m:fPr>
            <m:num>
              <m:r>
                <w:rPr>
                  <w:rFonts w:ascii="Cambria Math" w:hAnsi="Cambria Math"/>
                </w:rPr>
                <m:t>d</m:t>
              </m:r>
            </m:num>
            <m:den>
              <m:r>
                <w:rPr>
                  <w:rFonts w:ascii="Cambria Math" w:hAnsi="Cambria Math"/>
                </w:rPr>
                <m:t>c</m:t>
              </m:r>
            </m:den>
          </m:f>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m:t>
                  </m:r>
                </m:sup>
              </m:sSubSup>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e>
          </m:d>
        </m:oMath>
      </m:oMathPara>
    </w:p>
    <w:p w14:paraId="61343574" w14:textId="438DD9A7" w:rsidR="00C766AB" w:rsidRPr="008677D2" w:rsidRDefault="00C766AB" w:rsidP="004018E5">
      <w:pPr>
        <w:pStyle w:val="00Text"/>
      </w:pPr>
      <w:r>
        <w:t xml:space="preserve">where </w:t>
      </w:r>
      <w:r w:rsidR="00A20A51">
        <w:t>M</w:t>
      </w:r>
      <w:r>
        <w:t xml:space="preserve">easured </w:t>
      </w:r>
      <m:oMath>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TRP</m:t>
            </m:r>
          </m:sup>
        </m:sSubSup>
      </m:oMath>
      <w:r>
        <w:rPr>
          <w:iCs/>
        </w:rPr>
        <w:t xml:space="preserve"> = </w:t>
      </w:r>
      <m:oMath>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TRP</m:t>
            </m:r>
          </m:sup>
        </m:sSubSup>
      </m:oMath>
      <w:r>
        <w:t xml:space="preserve"> + </w:t>
      </w:r>
      <m:oMath>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m:t>
                </m:r>
              </m:sup>
            </m:sSubSup>
          </m:e>
        </m:d>
      </m:oMath>
      <w:r>
        <w:t xml:space="preserve">, </w:t>
      </w:r>
      <m:oMath>
        <m:r>
          <m:rPr>
            <m:sty m:val="p"/>
          </m:rPr>
          <w:rPr>
            <w:rFonts w:ascii="Cambria Math" w:hAnsi="Cambria Math"/>
          </w:rPr>
          <m:t xml:space="preserve">Measured </m:t>
        </m:r>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UE</m:t>
            </m:r>
          </m:sup>
        </m:sSubSup>
      </m:oMath>
      <w:r>
        <w:rPr>
          <w:iCs/>
        </w:rPr>
        <w:t xml:space="preserve"> = </w:t>
      </w:r>
      <m:oMath>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UE</m:t>
            </m:r>
          </m:sup>
        </m:sSubSup>
      </m:oMath>
      <w:r>
        <w:rPr>
          <w:iCs/>
        </w:rPr>
        <w:t xml:space="preserve"> +</w:t>
      </w:r>
      <w:r>
        <w:t xml:space="preserve">  </w:t>
      </w:r>
      <m:oMath>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e>
        </m:d>
      </m:oMath>
    </w:p>
    <w:p w14:paraId="6498E04B" w14:textId="1158ECC6" w:rsidR="00301285" w:rsidRDefault="00301285" w:rsidP="008677D2">
      <w:pPr>
        <w:pStyle w:val="04Proposal1"/>
      </w:pPr>
      <w:bookmarkStart w:id="9" w:name="_Hlk60832548"/>
      <w:r w:rsidRPr="00C9748A">
        <w:t xml:space="preserve">Observation </w:t>
      </w:r>
      <w:r>
        <w:t>5</w:t>
      </w:r>
      <w:r w:rsidRPr="00C9748A">
        <w:t xml:space="preserve">: </w:t>
      </w:r>
      <w:r w:rsidRPr="00C9748A">
        <w:rPr>
          <w:b w:val="0"/>
          <w:bCs w:val="0"/>
        </w:rPr>
        <w:t xml:space="preserve">The </w:t>
      </w:r>
      <w:r>
        <w:rPr>
          <w:b w:val="0"/>
          <w:bCs w:val="0"/>
        </w:rPr>
        <w:t>R</w:t>
      </w:r>
      <w:r w:rsidRPr="00C9748A">
        <w:rPr>
          <w:b w:val="0"/>
          <w:bCs w:val="0"/>
        </w:rPr>
        <w:t>x</w:t>
      </w:r>
      <w:r>
        <w:rPr>
          <w:b w:val="0"/>
          <w:bCs w:val="0"/>
        </w:rPr>
        <w:t xml:space="preserve"> and Tx</w:t>
      </w:r>
      <w:r w:rsidRPr="00C9748A">
        <w:rPr>
          <w:b w:val="0"/>
          <w:bCs w:val="0"/>
        </w:rPr>
        <w:t xml:space="preserve"> tim</w:t>
      </w:r>
      <w:r>
        <w:rPr>
          <w:b w:val="0"/>
          <w:bCs w:val="0"/>
        </w:rPr>
        <w:t>ing</w:t>
      </w:r>
      <w:r w:rsidRPr="00C9748A">
        <w:rPr>
          <w:b w:val="0"/>
          <w:bCs w:val="0"/>
        </w:rPr>
        <w:t xml:space="preserve"> delay</w:t>
      </w:r>
      <w:r>
        <w:rPr>
          <w:b w:val="0"/>
          <w:bCs w:val="0"/>
        </w:rPr>
        <w:t>s</w:t>
      </w:r>
      <w:r w:rsidRPr="00C9748A">
        <w:rPr>
          <w:b w:val="0"/>
          <w:bCs w:val="0"/>
        </w:rPr>
        <w:t xml:space="preserve"> of </w:t>
      </w:r>
      <w:r>
        <w:rPr>
          <w:b w:val="0"/>
          <w:bCs w:val="0"/>
        </w:rPr>
        <w:t xml:space="preserve">both </w:t>
      </w:r>
      <w:r w:rsidRPr="00C9748A">
        <w:rPr>
          <w:b w:val="0"/>
          <w:bCs w:val="0"/>
        </w:rPr>
        <w:t>TRP</w:t>
      </w:r>
      <w:r>
        <w:rPr>
          <w:b w:val="0"/>
          <w:bCs w:val="0"/>
        </w:rPr>
        <w:t>s and UE</w:t>
      </w:r>
      <w:r w:rsidRPr="00C9748A">
        <w:rPr>
          <w:b w:val="0"/>
          <w:bCs w:val="0"/>
        </w:rPr>
        <w:t xml:space="preserve"> </w:t>
      </w:r>
      <w:r>
        <w:rPr>
          <w:b w:val="0"/>
          <w:bCs w:val="0"/>
        </w:rPr>
        <w:t xml:space="preserve">will </w:t>
      </w:r>
      <w:r w:rsidRPr="00C9748A">
        <w:rPr>
          <w:b w:val="0"/>
          <w:bCs w:val="0"/>
        </w:rPr>
        <w:t xml:space="preserve">cause </w:t>
      </w:r>
      <w:r>
        <w:rPr>
          <w:b w:val="0"/>
          <w:bCs w:val="0"/>
        </w:rPr>
        <w:t xml:space="preserve">additional </w:t>
      </w:r>
      <w:r w:rsidRPr="00C9748A">
        <w:rPr>
          <w:b w:val="0"/>
          <w:bCs w:val="0"/>
        </w:rPr>
        <w:t xml:space="preserve">errors </w:t>
      </w:r>
      <w:r>
        <w:rPr>
          <w:b w:val="0"/>
          <w:bCs w:val="0"/>
        </w:rPr>
        <w:t>for multi-RTT positioning</w:t>
      </w:r>
    </w:p>
    <w:bookmarkEnd w:id="9"/>
    <w:p w14:paraId="2FFEAB8C" w14:textId="710A1D0E" w:rsidR="00873CB3" w:rsidRDefault="00873CB3" w:rsidP="00873CB3">
      <w:pPr>
        <w:pStyle w:val="00Text"/>
      </w:pPr>
      <w:r>
        <w:t xml:space="preserve">Simulation was conducted to evaluate the impact of Tx/Rx time delay on the performance of multi-RTT positioning. In the simulation, </w:t>
      </w:r>
      <w:r w:rsidRPr="003235D7">
        <w:rPr>
          <w:i/>
          <w:iCs/>
        </w:rPr>
        <w:t>T</w:t>
      </w:r>
      <w:r>
        <w:t xml:space="preserve"> ns time delay was added to each Tx and Rx chain of each TRP. The time delay </w:t>
      </w:r>
      <w:r w:rsidRPr="003235D7">
        <w:rPr>
          <w:i/>
          <w:iCs/>
        </w:rPr>
        <w:t>T</w:t>
      </w:r>
      <w:r>
        <w:t xml:space="preserve"> was uniformly distributed with upper bound being 1ns, 10ns, 25ns, 50ns and 60 ns.  The simulation results are illustrated in Figure </w:t>
      </w:r>
      <w:r w:rsidR="00B14482">
        <w:t>3</w:t>
      </w:r>
      <w:r>
        <w:t>, where we can observe:</w:t>
      </w:r>
    </w:p>
    <w:p w14:paraId="5807ECCE" w14:textId="650B6F3C" w:rsidR="00873CB3" w:rsidRDefault="00873CB3" w:rsidP="00873CB3">
      <w:pPr>
        <w:pStyle w:val="00Text"/>
        <w:numPr>
          <w:ilvl w:val="0"/>
          <w:numId w:val="19"/>
        </w:numPr>
      </w:pPr>
      <w:r>
        <w:t>The Tx/Rx time delay at the TRP  and UE has critical impact on the performance of multi-RTT positioning.</w:t>
      </w:r>
    </w:p>
    <w:p w14:paraId="43147799" w14:textId="77777777" w:rsidR="00873CB3" w:rsidRDefault="00873CB3" w:rsidP="00873CB3">
      <w:pPr>
        <w:pStyle w:val="00Text"/>
        <w:numPr>
          <w:ilvl w:val="0"/>
          <w:numId w:val="19"/>
        </w:numPr>
      </w:pPr>
      <w:r>
        <w:t>Submeter positioning accuracy cannot be achieved if the Tx time delay of TRP is &gt;= 10ns.</w:t>
      </w:r>
    </w:p>
    <w:p w14:paraId="1A0DF724" w14:textId="6AE5AA1D" w:rsidR="008677D2" w:rsidRDefault="008677D2" w:rsidP="004559F4">
      <w:pPr>
        <w:pStyle w:val="00Text"/>
      </w:pPr>
    </w:p>
    <w:p w14:paraId="291354F9" w14:textId="70FEC2B5" w:rsidR="001D3566" w:rsidRDefault="001D3566" w:rsidP="007869AD">
      <w:pPr>
        <w:pStyle w:val="00Text"/>
      </w:pPr>
      <w:r w:rsidRPr="001D3566">
        <w:rPr>
          <w:noProof/>
        </w:rPr>
        <w:lastRenderedPageBreak/>
        <w:drawing>
          <wp:inline distT="0" distB="0" distL="0" distR="0" wp14:anchorId="6ACF023C" wp14:editId="7AAA43FA">
            <wp:extent cx="5760720" cy="38157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815715"/>
                    </a:xfrm>
                    <a:prstGeom prst="rect">
                      <a:avLst/>
                    </a:prstGeom>
                  </pic:spPr>
                </pic:pic>
              </a:graphicData>
            </a:graphic>
          </wp:inline>
        </w:drawing>
      </w:r>
    </w:p>
    <w:p w14:paraId="78808160" w14:textId="07BC0E4E" w:rsidR="001D3566" w:rsidRPr="001D3566" w:rsidRDefault="001D3566" w:rsidP="001D3566">
      <w:pPr>
        <w:pStyle w:val="00Text"/>
        <w:jc w:val="center"/>
        <w:rPr>
          <w:b/>
          <w:bCs/>
        </w:rPr>
      </w:pPr>
      <w:r w:rsidRPr="001D3566">
        <w:rPr>
          <w:b/>
          <w:bCs/>
        </w:rPr>
        <w:t xml:space="preserve">Figure </w:t>
      </w:r>
      <w:r w:rsidR="004D5C6F">
        <w:rPr>
          <w:b/>
          <w:bCs/>
        </w:rPr>
        <w:t>3</w:t>
      </w:r>
      <w:r w:rsidRPr="001D3566">
        <w:rPr>
          <w:b/>
          <w:bCs/>
        </w:rPr>
        <w:t>: Impact of Tx/Rx time delay on multi-RTT</w:t>
      </w:r>
    </w:p>
    <w:p w14:paraId="4F87881D" w14:textId="37E1725B" w:rsidR="006B1876" w:rsidRDefault="00170F05" w:rsidP="007869AD">
      <w:pPr>
        <w:pStyle w:val="00Text"/>
      </w:pPr>
      <w:r>
        <w:t xml:space="preserve">We can </w:t>
      </w:r>
      <w:r w:rsidR="00B14482">
        <w:t>observe</w:t>
      </w:r>
      <w:r>
        <w:t xml:space="preserve"> that t</w:t>
      </w:r>
      <w:r w:rsidR="005947ED">
        <w:rPr>
          <w:rFonts w:hint="eastAsia"/>
        </w:rPr>
        <w:t>he</w:t>
      </w:r>
      <w:r w:rsidR="005947ED">
        <w:t xml:space="preserve"> Tx</w:t>
      </w:r>
      <w:r>
        <w:t>/</w:t>
      </w:r>
      <w:r w:rsidR="005947ED">
        <w:t xml:space="preserve">Rx timing of UE (i.e., the item of </w:t>
      </w:r>
      <m:oMath>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e>
        </m:d>
      </m:oMath>
      <w:r w:rsidR="005947ED">
        <w:t xml:space="preserve"> ) will only affect the accuracy of UE Rx – Tx time difference</w:t>
      </w:r>
      <w:r>
        <w:t xml:space="preserve"> and </w:t>
      </w:r>
      <w:r>
        <w:rPr>
          <w:rFonts w:hint="eastAsia"/>
        </w:rPr>
        <w:t>The</w:t>
      </w:r>
      <w:r>
        <w:t xml:space="preserve"> Tx/Rx timing of TRP (i.e., the item of </w:t>
      </w:r>
      <m:oMath>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m:t>
                </m:r>
              </m:sup>
            </m:sSubSup>
          </m:e>
        </m:d>
      </m:oMath>
      <w:r>
        <w:t xml:space="preserve">) will only affect the accuracy of </w:t>
      </w:r>
      <w:proofErr w:type="spellStart"/>
      <w:r>
        <w:rPr>
          <w:rFonts w:hint="eastAsia"/>
        </w:rPr>
        <w:t>gNB</w:t>
      </w:r>
      <w:proofErr w:type="spellEnd"/>
      <w:r>
        <w:t xml:space="preserve"> Rx – Tx time difference.</w:t>
      </w:r>
      <w:r w:rsidR="00CA4B3A">
        <w:t xml:space="preserve"> Therefore, implementation </w:t>
      </w:r>
      <w:r w:rsidR="007869AD">
        <w:t xml:space="preserve">method </w:t>
      </w:r>
      <w:r w:rsidR="00CA4B3A">
        <w:t xml:space="preserve">may </w:t>
      </w:r>
      <w:r w:rsidR="007869AD">
        <w:t xml:space="preserve">be used by the UE and TRP to </w:t>
      </w:r>
      <w:r w:rsidR="00B40446">
        <w:t xml:space="preserve">mitigate </w:t>
      </w:r>
      <w:r w:rsidR="007869AD">
        <w:t>the negative impact of Tx/Rx tim</w:t>
      </w:r>
      <w:r w:rsidR="00B40446">
        <w:t>ing</w:t>
      </w:r>
      <w:r w:rsidR="007869AD">
        <w:t xml:space="preserve"> delay on </w:t>
      </w:r>
      <w:r w:rsidR="00CF463B">
        <w:t>the performance of multi-</w:t>
      </w:r>
      <w:r w:rsidR="007869AD">
        <w:t xml:space="preserve">RTT </w:t>
      </w:r>
      <w:r w:rsidR="00CF463B">
        <w:t>positioning</w:t>
      </w:r>
      <w:r w:rsidR="007869AD">
        <w:t>. The tim</w:t>
      </w:r>
      <w:r w:rsidR="000F4A98">
        <w:t>ing</w:t>
      </w:r>
      <w:r w:rsidR="007869AD">
        <w:t xml:space="preserve"> delay in Tx chain and Rx chain can be measured and then the UE or TRP can compensate the value of Tx/Rx </w:t>
      </w:r>
      <w:r w:rsidR="00CF463B">
        <w:t xml:space="preserve">timing </w:t>
      </w:r>
      <w:r w:rsidR="007869AD">
        <w:t>delay in measured Rx/Tx time difference that is reported to the</w:t>
      </w:r>
      <w:r w:rsidR="001778EE">
        <w:t xml:space="preserve"> LMF</w:t>
      </w:r>
      <w:r w:rsidR="007869AD">
        <w:t>. The UE can report the</w:t>
      </w:r>
      <w:r w:rsidR="00677F94">
        <w:t xml:space="preserve"> value of Measured </w:t>
      </w:r>
      <m:oMath>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TRP</m:t>
            </m:r>
          </m:sup>
        </m:sSubSup>
      </m:oMath>
      <w:r w:rsidR="007869AD">
        <w:t xml:space="preserve">- </w:t>
      </w:r>
      <m:oMath>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e>
        </m:d>
      </m:oMath>
      <w:r w:rsidR="007869AD">
        <w:t xml:space="preserve"> to the NW. The TRP can report the </w:t>
      </w:r>
      <w:r w:rsidR="00677F94">
        <w:t xml:space="preserve">value of Measured </w:t>
      </w:r>
      <m:oMath>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TRP</m:t>
            </m:r>
          </m:sup>
        </m:sSubSup>
      </m:oMath>
      <w:r w:rsidR="007869AD">
        <w:t xml:space="preserve">- </w:t>
      </w:r>
      <m:oMath>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m:t>
                </m:r>
              </m:sup>
            </m:sSubSup>
          </m:e>
        </m:d>
      </m:oMath>
      <w:r w:rsidR="007869AD">
        <w:t>.  With these revised the Rx/Tx time difference, the RTT computed in the LMF is:</w:t>
      </w:r>
    </w:p>
    <w:p w14:paraId="43902373" w14:textId="561B4E94" w:rsidR="007869AD" w:rsidRPr="007869AD" w:rsidRDefault="0019326C" w:rsidP="007869AD">
      <w:pPr>
        <w:pStyle w:val="00Text"/>
      </w:pPr>
      <m:oMathPara>
        <m:oMath>
          <m:r>
            <m:rPr>
              <m:sty m:val="p"/>
            </m:rPr>
            <w:rPr>
              <w:rFonts w:ascii="Cambria Math" w:hAnsi="Cambria Math"/>
            </w:rPr>
            <m:t xml:space="preserve">RTT </m:t>
          </m:r>
          <m:r>
            <w:rPr>
              <w:rFonts w:ascii="Cambria Math" w:hAnsi="Cambria Math"/>
            </w:rPr>
            <m:t>=</m:t>
          </m:r>
          <m:r>
            <m:rPr>
              <m:sty m:val="p"/>
            </m:rPr>
            <w:rPr>
              <w:rFonts w:ascii="Cambria Math" w:hAnsi="Cambria Math"/>
            </w:rPr>
            <m:t xml:space="preserve">Mesured </m:t>
          </m:r>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UE</m:t>
              </m:r>
            </m:sup>
          </m:sSubSup>
          <m:r>
            <m:rPr>
              <m:sty m:val="p"/>
            </m:rP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e>
          </m:d>
          <m:r>
            <m:rPr>
              <m:sty m:val="p"/>
            </m:rPr>
            <w:rPr>
              <w:rFonts w:ascii="Cambria Math" w:hAnsi="Cambria Math"/>
            </w:rPr>
            <m:t xml:space="preserve">+Mesured </m:t>
          </m:r>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TRP</m:t>
              </m:r>
            </m:sup>
          </m:sSubSup>
          <m:r>
            <m:rPr>
              <m:sty m:val="p"/>
            </m:rP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m:t>
                  </m:r>
                </m:sup>
              </m:sSubSup>
            </m:e>
          </m:d>
          <m:r>
            <w:rPr>
              <w:rFonts w:ascii="Cambria Math" w:hAnsi="Cambria Math"/>
            </w:rPr>
            <m:t>=2×</m:t>
          </m:r>
          <m:f>
            <m:fPr>
              <m:ctrlPr>
                <w:rPr>
                  <w:rFonts w:ascii="Cambria Math" w:hAnsi="Cambria Math"/>
                  <w:i/>
                </w:rPr>
              </m:ctrlPr>
            </m:fPr>
            <m:num>
              <m:r>
                <w:rPr>
                  <w:rFonts w:ascii="Cambria Math" w:hAnsi="Cambria Math"/>
                </w:rPr>
                <m:t>d</m:t>
              </m:r>
            </m:num>
            <m:den>
              <m:r>
                <w:rPr>
                  <w:rFonts w:ascii="Cambria Math" w:hAnsi="Cambria Math"/>
                </w:rPr>
                <m:t>c</m:t>
              </m:r>
            </m:den>
          </m:f>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m:t>
                  </m:r>
                </m:sup>
              </m:sSubSup>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m:t>
                  </m:r>
                </m:sup>
              </m:sSubSup>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e>
          </m:d>
          <m:r>
            <w:rPr>
              <w:rFonts w:ascii="Cambria Math" w:hAnsi="Cambria Math"/>
            </w:rPr>
            <m:t>=2×</m:t>
          </m:r>
          <m:f>
            <m:fPr>
              <m:ctrlPr>
                <w:rPr>
                  <w:rFonts w:ascii="Cambria Math" w:hAnsi="Cambria Math"/>
                  <w:i/>
                </w:rPr>
              </m:ctrlPr>
            </m:fPr>
            <m:num>
              <m:r>
                <w:rPr>
                  <w:rFonts w:ascii="Cambria Math" w:hAnsi="Cambria Math"/>
                </w:rPr>
                <m:t>d</m:t>
              </m:r>
            </m:num>
            <m:den>
              <m:r>
                <w:rPr>
                  <w:rFonts w:ascii="Cambria Math" w:hAnsi="Cambria Math"/>
                </w:rPr>
                <m:t>c</m:t>
              </m:r>
            </m:den>
          </m:f>
        </m:oMath>
      </m:oMathPara>
    </w:p>
    <w:p w14:paraId="5A8ED379" w14:textId="7631E8C4" w:rsidR="00A30697" w:rsidRDefault="00B14482" w:rsidP="00A30697">
      <w:pPr>
        <w:pStyle w:val="00Text"/>
      </w:pPr>
      <w:r>
        <w:t xml:space="preserve">When the UE and </w:t>
      </w:r>
      <w:proofErr w:type="spellStart"/>
      <w:r>
        <w:t>gNB</w:t>
      </w:r>
      <w:proofErr w:type="spellEnd"/>
      <w:r>
        <w:t xml:space="preserve"> compensate them in the reported UE Rx/Tx time difference and reported TRP Rx/Tx time difference, t</w:t>
      </w:r>
      <w:r w:rsidR="00095038">
        <w:t>he negative impact of Tx/Rx delay of UE and TRP can be totally removed in the final RTT calculation</w:t>
      </w:r>
      <w:r>
        <w:t xml:space="preserve"> at the location server</w:t>
      </w:r>
      <w:r w:rsidR="00E923B4">
        <w:t>.</w:t>
      </w:r>
      <w:r w:rsidR="00095038">
        <w:t xml:space="preserve"> </w:t>
      </w:r>
    </w:p>
    <w:p w14:paraId="07244DEE" w14:textId="79A21865" w:rsidR="00A30697" w:rsidRDefault="00A30697" w:rsidP="00A30697">
      <w:pPr>
        <w:pStyle w:val="00Text"/>
      </w:pPr>
      <w:r>
        <w:t>Therefore, we make the following proposal to address the issue of multi-RTT:</w:t>
      </w:r>
    </w:p>
    <w:p w14:paraId="10D39CE2" w14:textId="3CEF3D70" w:rsidR="006B1876" w:rsidRDefault="006B1876" w:rsidP="006B1876">
      <w:pPr>
        <w:pStyle w:val="04Proposal1"/>
        <w:spacing w:after="0" w:afterAutospacing="0"/>
      </w:pPr>
      <w:bookmarkStart w:id="10" w:name="_Hlk60832555"/>
      <w:r>
        <w:t>Proposal</w:t>
      </w:r>
      <w:r w:rsidR="008677D2" w:rsidRPr="00C9748A">
        <w:t xml:space="preserve"> </w:t>
      </w:r>
      <w:r w:rsidR="00AD241E">
        <w:t>7</w:t>
      </w:r>
      <w:r w:rsidR="008677D2" w:rsidRPr="00C9748A">
        <w:t xml:space="preserve">: </w:t>
      </w:r>
      <w:r>
        <w:t>To reduce the impact of Tx/Rx tim</w:t>
      </w:r>
      <w:r w:rsidR="000D3B53">
        <w:t>ing</w:t>
      </w:r>
      <w:r>
        <w:t xml:space="preserve"> delay on multi-RTT </w:t>
      </w:r>
      <w:r w:rsidR="00C5165A">
        <w:t xml:space="preserve">positioning </w:t>
      </w:r>
      <w:r>
        <w:t>method:</w:t>
      </w:r>
    </w:p>
    <w:p w14:paraId="2EF7E06B" w14:textId="4114C35D" w:rsidR="006B1876" w:rsidRDefault="008677D2" w:rsidP="004559F4">
      <w:pPr>
        <w:pStyle w:val="04Proposal1"/>
        <w:numPr>
          <w:ilvl w:val="0"/>
          <w:numId w:val="7"/>
        </w:numPr>
        <w:spacing w:before="0" w:beforeAutospacing="0"/>
        <w:rPr>
          <w:b w:val="0"/>
          <w:bCs w:val="0"/>
          <w:iCs w:val="0"/>
        </w:rPr>
      </w:pPr>
      <w:r>
        <w:t xml:space="preserve">The UE </w:t>
      </w:r>
      <w:r w:rsidR="00BC3874">
        <w:t xml:space="preserve">may </w:t>
      </w:r>
      <w:r>
        <w:t>compensate the value of</w:t>
      </w:r>
      <w:r w:rsidR="006B1876">
        <w:t xml:space="preserve"> </w:t>
      </w:r>
      <w:r>
        <w:t xml:space="preserve"> </w:t>
      </w:r>
      <m:oMath>
        <m:sSubSup>
          <m:sSubSupPr>
            <m:ctrlPr>
              <w:rPr>
                <w:rFonts w:ascii="Cambria Math" w:hAnsi="Cambria Math"/>
                <w:b w:val="0"/>
                <w:bCs w:val="0"/>
                <w:iCs w:val="0"/>
              </w:rPr>
            </m:ctrlPr>
          </m:sSubSupPr>
          <m:e>
            <m:r>
              <m:rPr>
                <m:sty m:val="bi"/>
              </m:rPr>
              <w:rPr>
                <w:rFonts w:ascii="Cambria Math" w:hAnsi="Cambria Math"/>
              </w:rPr>
              <m:t>τ</m:t>
            </m:r>
          </m:e>
          <m:sub>
            <m:r>
              <m:rPr>
                <m:sty m:val="bi"/>
              </m:rPr>
              <w:rPr>
                <w:rFonts w:ascii="Cambria Math" w:hAnsi="Cambria Math"/>
              </w:rPr>
              <m:t>TX</m:t>
            </m:r>
          </m:sub>
          <m:sup>
            <m:r>
              <m:rPr>
                <m:sty m:val="bi"/>
              </m:rPr>
              <w:rPr>
                <w:rFonts w:ascii="Cambria Math" w:hAnsi="Cambria Math"/>
              </w:rPr>
              <m:t>UE</m:t>
            </m:r>
          </m:sup>
        </m:sSubSup>
        <m:r>
          <m:rPr>
            <m:sty m:val="bi"/>
          </m:rPr>
          <w:rPr>
            <w:rFonts w:ascii="Cambria Math" w:hAnsi="Cambria Math"/>
          </w:rPr>
          <m:t>+</m:t>
        </m:r>
        <m:sSubSup>
          <m:sSubSupPr>
            <m:ctrlPr>
              <w:rPr>
                <w:rFonts w:ascii="Cambria Math" w:hAnsi="Cambria Math"/>
                <w:b w:val="0"/>
                <w:bCs w:val="0"/>
                <w:iCs w:val="0"/>
              </w:rPr>
            </m:ctrlPr>
          </m:sSubSupPr>
          <m:e>
            <m:r>
              <m:rPr>
                <m:sty m:val="bi"/>
              </m:rPr>
              <w:rPr>
                <w:rFonts w:ascii="Cambria Math" w:hAnsi="Cambria Math"/>
              </w:rPr>
              <m:t>τ</m:t>
            </m:r>
          </m:e>
          <m:sub>
            <m:r>
              <m:rPr>
                <m:sty m:val="bi"/>
              </m:rPr>
              <w:rPr>
                <w:rFonts w:ascii="Cambria Math" w:hAnsi="Cambria Math"/>
              </w:rPr>
              <m:t>RX</m:t>
            </m:r>
          </m:sub>
          <m:sup>
            <m:r>
              <m:rPr>
                <m:sty m:val="bi"/>
              </m:rPr>
              <w:rPr>
                <w:rFonts w:ascii="Cambria Math" w:hAnsi="Cambria Math"/>
              </w:rPr>
              <m:t>UE</m:t>
            </m:r>
          </m:sup>
        </m:sSubSup>
      </m:oMath>
      <w:r w:rsidR="006B1876">
        <w:rPr>
          <w:b w:val="0"/>
          <w:bCs w:val="0"/>
          <w:iCs w:val="0"/>
        </w:rPr>
        <w:t xml:space="preserve"> in reported Rx/Tx time difference by implementation</w:t>
      </w:r>
    </w:p>
    <w:p w14:paraId="683A5E0F" w14:textId="549790D0" w:rsidR="008677D2" w:rsidRDefault="006B1876" w:rsidP="004559F4">
      <w:pPr>
        <w:pStyle w:val="04Proposal1"/>
        <w:numPr>
          <w:ilvl w:val="0"/>
          <w:numId w:val="7"/>
        </w:numPr>
        <w:spacing w:before="0" w:beforeAutospacing="0"/>
        <w:rPr>
          <w:b w:val="0"/>
          <w:bCs w:val="0"/>
          <w:iCs w:val="0"/>
        </w:rPr>
      </w:pPr>
      <w:r>
        <w:rPr>
          <w:b w:val="0"/>
          <w:bCs w:val="0"/>
          <w:iCs w:val="0"/>
        </w:rPr>
        <w:t xml:space="preserve">The TRP </w:t>
      </w:r>
      <w:r w:rsidR="00BC3874">
        <w:rPr>
          <w:b w:val="0"/>
          <w:bCs w:val="0"/>
          <w:iCs w:val="0"/>
        </w:rPr>
        <w:t xml:space="preserve">may </w:t>
      </w:r>
      <w:r>
        <w:rPr>
          <w:b w:val="0"/>
          <w:bCs w:val="0"/>
          <w:iCs w:val="0"/>
        </w:rPr>
        <w:t xml:space="preserve">compensate the value of </w:t>
      </w:r>
      <m:oMath>
        <m:sSubSup>
          <m:sSubSupPr>
            <m:ctrlPr>
              <w:rPr>
                <w:rFonts w:ascii="Cambria Math" w:hAnsi="Cambria Math"/>
                <w:b w:val="0"/>
                <w:bCs w:val="0"/>
                <w:iCs w:val="0"/>
              </w:rPr>
            </m:ctrlPr>
          </m:sSubSupPr>
          <m:e>
            <m:r>
              <m:rPr>
                <m:sty m:val="bi"/>
              </m:rPr>
              <w:rPr>
                <w:rFonts w:ascii="Cambria Math" w:hAnsi="Cambria Math"/>
              </w:rPr>
              <m:t>τ</m:t>
            </m:r>
          </m:e>
          <m:sub>
            <m:r>
              <m:rPr>
                <m:sty m:val="bi"/>
              </m:rPr>
              <w:rPr>
                <w:rFonts w:ascii="Cambria Math" w:hAnsi="Cambria Math"/>
              </w:rPr>
              <m:t>TX</m:t>
            </m:r>
          </m:sub>
          <m:sup>
            <m:r>
              <m:rPr>
                <m:sty m:val="bi"/>
              </m:rPr>
              <w:rPr>
                <w:rFonts w:ascii="Cambria Math" w:hAnsi="Cambria Math"/>
              </w:rPr>
              <m:t>TRP</m:t>
            </m:r>
          </m:sup>
        </m:sSubSup>
        <m:r>
          <m:rPr>
            <m:sty m:val="bi"/>
          </m:rPr>
          <w:rPr>
            <w:rFonts w:ascii="Cambria Math" w:hAnsi="Cambria Math"/>
          </w:rPr>
          <m:t>+</m:t>
        </m:r>
        <m:sSubSup>
          <m:sSubSupPr>
            <m:ctrlPr>
              <w:rPr>
                <w:rFonts w:ascii="Cambria Math" w:hAnsi="Cambria Math"/>
                <w:b w:val="0"/>
                <w:bCs w:val="0"/>
                <w:iCs w:val="0"/>
              </w:rPr>
            </m:ctrlPr>
          </m:sSubSupPr>
          <m:e>
            <m:r>
              <m:rPr>
                <m:sty m:val="bi"/>
              </m:rPr>
              <w:rPr>
                <w:rFonts w:ascii="Cambria Math" w:hAnsi="Cambria Math"/>
              </w:rPr>
              <m:t>τ</m:t>
            </m:r>
          </m:e>
          <m:sub>
            <m:r>
              <m:rPr>
                <m:sty m:val="bi"/>
              </m:rPr>
              <w:rPr>
                <w:rFonts w:ascii="Cambria Math" w:hAnsi="Cambria Math"/>
              </w:rPr>
              <m:t>RX</m:t>
            </m:r>
          </m:sub>
          <m:sup>
            <m:r>
              <m:rPr>
                <m:sty m:val="bi"/>
              </m:rPr>
              <w:rPr>
                <w:rFonts w:ascii="Cambria Math" w:hAnsi="Cambria Math"/>
              </w:rPr>
              <m:t>TRP</m:t>
            </m:r>
          </m:sup>
        </m:sSubSup>
      </m:oMath>
      <w:r>
        <w:rPr>
          <w:b w:val="0"/>
          <w:bCs w:val="0"/>
          <w:iCs w:val="0"/>
        </w:rPr>
        <w:t xml:space="preserve"> in reported Rx/Tx time difference by implementation.</w:t>
      </w:r>
    </w:p>
    <w:bookmarkEnd w:id="10"/>
    <w:p w14:paraId="3D35ADE7" w14:textId="38D416EE" w:rsidR="00BC3874" w:rsidRPr="000E694E" w:rsidRDefault="0002199E" w:rsidP="002D5132">
      <w:pPr>
        <w:pStyle w:val="04Proposal1"/>
        <w:spacing w:before="0" w:beforeAutospacing="0"/>
        <w:rPr>
          <w:rFonts w:ascii="Times New Roman" w:hAnsi="Times New Roman"/>
          <w:b w:val="0"/>
          <w:bCs w:val="0"/>
          <w:i w:val="0"/>
          <w:iCs w:val="0"/>
        </w:rPr>
      </w:pPr>
      <w:r>
        <w:rPr>
          <w:rFonts w:ascii="Times New Roman" w:hAnsi="Times New Roman"/>
          <w:b w:val="0"/>
          <w:bCs w:val="0"/>
          <w:i w:val="0"/>
          <w:iCs w:val="0"/>
        </w:rPr>
        <w:t>In contrast</w:t>
      </w:r>
      <w:r w:rsidR="002D5132" w:rsidRPr="000E694E">
        <w:rPr>
          <w:rFonts w:ascii="Times New Roman" w:hAnsi="Times New Roman"/>
          <w:b w:val="0"/>
          <w:bCs w:val="0"/>
          <w:i w:val="0"/>
          <w:iCs w:val="0"/>
        </w:rPr>
        <w:t xml:space="preserve"> to the network, the UE may suffer more challenges </w:t>
      </w:r>
      <w:r>
        <w:rPr>
          <w:rFonts w:ascii="Times New Roman" w:hAnsi="Times New Roman"/>
          <w:b w:val="0"/>
          <w:bCs w:val="0"/>
          <w:i w:val="0"/>
          <w:iCs w:val="0"/>
        </w:rPr>
        <w:t>in</w:t>
      </w:r>
      <w:r w:rsidR="002D5132" w:rsidRPr="000E694E">
        <w:rPr>
          <w:rFonts w:ascii="Times New Roman" w:hAnsi="Times New Roman"/>
          <w:b w:val="0"/>
          <w:bCs w:val="0"/>
          <w:i w:val="0"/>
          <w:iCs w:val="0"/>
        </w:rPr>
        <w:t xml:space="preserve"> measur</w:t>
      </w:r>
      <w:r>
        <w:rPr>
          <w:rFonts w:ascii="Times New Roman" w:hAnsi="Times New Roman"/>
          <w:b w:val="0"/>
          <w:bCs w:val="0"/>
          <w:i w:val="0"/>
          <w:iCs w:val="0"/>
        </w:rPr>
        <w:t>ing</w:t>
      </w:r>
      <w:r w:rsidR="002D5132" w:rsidRPr="000E694E">
        <w:rPr>
          <w:rFonts w:ascii="Times New Roman" w:hAnsi="Times New Roman"/>
          <w:b w:val="0"/>
          <w:bCs w:val="0"/>
          <w:i w:val="0"/>
          <w:iCs w:val="0"/>
        </w:rPr>
        <w:t xml:space="preserve"> its Tx and Rx timing delay. One alternatives way </w:t>
      </w:r>
      <w:r>
        <w:rPr>
          <w:rFonts w:ascii="Times New Roman" w:hAnsi="Times New Roman"/>
          <w:b w:val="0"/>
          <w:bCs w:val="0"/>
          <w:i w:val="0"/>
          <w:iCs w:val="0"/>
        </w:rPr>
        <w:t xml:space="preserve">to combat the negative impact of Tx/Rx timing delay on multi-RTT positioning </w:t>
      </w:r>
      <w:r w:rsidR="002D5132" w:rsidRPr="000E694E">
        <w:rPr>
          <w:rFonts w:ascii="Times New Roman" w:hAnsi="Times New Roman"/>
          <w:b w:val="0"/>
          <w:bCs w:val="0"/>
          <w:i w:val="0"/>
          <w:iCs w:val="0"/>
        </w:rPr>
        <w:t xml:space="preserve">is to combine timing based and angle based positioning methods to mitigate the Tx/Rx timing delay. </w:t>
      </w:r>
      <w:r w:rsidR="00EF7C5A">
        <w:rPr>
          <w:rFonts w:ascii="Times New Roman" w:hAnsi="Times New Roman"/>
          <w:b w:val="0"/>
          <w:bCs w:val="0"/>
          <w:i w:val="0"/>
          <w:iCs w:val="0"/>
        </w:rPr>
        <w:t xml:space="preserve">Either DL and UL angle based measurement can be used. </w:t>
      </w:r>
      <w:r>
        <w:rPr>
          <w:rFonts w:ascii="Times New Roman" w:hAnsi="Times New Roman"/>
          <w:b w:val="0"/>
          <w:bCs w:val="0"/>
          <w:i w:val="0"/>
          <w:iCs w:val="0"/>
        </w:rPr>
        <w:t>Since</w:t>
      </w:r>
      <w:r w:rsidR="00EF7C5A">
        <w:rPr>
          <w:rFonts w:ascii="Times New Roman" w:hAnsi="Times New Roman"/>
          <w:b w:val="0"/>
          <w:bCs w:val="0"/>
          <w:i w:val="0"/>
          <w:iCs w:val="0"/>
        </w:rPr>
        <w:t xml:space="preserve"> SRS for positioning is transmitted for </w:t>
      </w:r>
      <w:r>
        <w:rPr>
          <w:rFonts w:ascii="Times New Roman" w:hAnsi="Times New Roman"/>
          <w:b w:val="0"/>
          <w:bCs w:val="0"/>
          <w:i w:val="0"/>
          <w:iCs w:val="0"/>
        </w:rPr>
        <w:t>TRP</w:t>
      </w:r>
      <w:r w:rsidR="00EF7C5A" w:rsidRPr="00EF7C5A">
        <w:rPr>
          <w:rFonts w:ascii="Times New Roman" w:hAnsi="Times New Roman"/>
          <w:b w:val="0"/>
          <w:bCs w:val="0"/>
          <w:i w:val="0"/>
          <w:iCs w:val="0"/>
        </w:rPr>
        <w:t xml:space="preserve"> </w:t>
      </w:r>
      <w:r>
        <w:rPr>
          <w:rFonts w:ascii="Times New Roman" w:hAnsi="Times New Roman"/>
          <w:b w:val="0"/>
          <w:bCs w:val="0"/>
          <w:i w:val="0"/>
          <w:iCs w:val="0"/>
        </w:rPr>
        <w:t xml:space="preserve">to measure TRP </w:t>
      </w:r>
      <w:r w:rsidR="00EF7C5A" w:rsidRPr="00EF7C5A">
        <w:rPr>
          <w:rFonts w:ascii="Times New Roman" w:hAnsi="Times New Roman"/>
          <w:b w:val="0"/>
          <w:bCs w:val="0"/>
          <w:i w:val="0"/>
          <w:iCs w:val="0"/>
        </w:rPr>
        <w:t>Rx</w:t>
      </w:r>
      <w:r>
        <w:rPr>
          <w:rFonts w:ascii="Times New Roman" w:hAnsi="Times New Roman"/>
          <w:b w:val="0"/>
          <w:bCs w:val="0"/>
          <w:i w:val="0"/>
          <w:iCs w:val="0"/>
        </w:rPr>
        <w:t>-</w:t>
      </w:r>
      <w:r w:rsidR="00EF7C5A" w:rsidRPr="00EF7C5A">
        <w:rPr>
          <w:rFonts w:ascii="Times New Roman" w:hAnsi="Times New Roman"/>
          <w:b w:val="0"/>
          <w:bCs w:val="0"/>
          <w:i w:val="0"/>
          <w:iCs w:val="0"/>
        </w:rPr>
        <w:t>Tx time difference</w:t>
      </w:r>
      <w:r w:rsidR="00EF7C5A">
        <w:rPr>
          <w:rFonts w:ascii="Times New Roman" w:hAnsi="Times New Roman"/>
          <w:b w:val="0"/>
          <w:bCs w:val="0"/>
          <w:i w:val="0"/>
          <w:iCs w:val="0"/>
        </w:rPr>
        <w:t xml:space="preserve">, TRP can measure UL </w:t>
      </w:r>
      <w:proofErr w:type="spellStart"/>
      <w:r w:rsidR="00EF7C5A">
        <w:rPr>
          <w:rFonts w:ascii="Times New Roman" w:hAnsi="Times New Roman"/>
          <w:b w:val="0"/>
          <w:bCs w:val="0"/>
          <w:i w:val="0"/>
          <w:iCs w:val="0"/>
        </w:rPr>
        <w:t>AoA</w:t>
      </w:r>
      <w:proofErr w:type="spellEnd"/>
      <w:r w:rsidR="00EF7C5A">
        <w:rPr>
          <w:rFonts w:ascii="Times New Roman" w:hAnsi="Times New Roman"/>
          <w:b w:val="0"/>
          <w:bCs w:val="0"/>
          <w:i w:val="0"/>
          <w:iCs w:val="0"/>
        </w:rPr>
        <w:t xml:space="preserve"> based on </w:t>
      </w:r>
      <w:r>
        <w:rPr>
          <w:rFonts w:ascii="Times New Roman" w:hAnsi="Times New Roman"/>
          <w:b w:val="0"/>
          <w:bCs w:val="0"/>
          <w:i w:val="0"/>
          <w:iCs w:val="0"/>
        </w:rPr>
        <w:t>the same SRS resource</w:t>
      </w:r>
      <w:r w:rsidR="00EF7C5A">
        <w:rPr>
          <w:rFonts w:ascii="Times New Roman" w:hAnsi="Times New Roman"/>
          <w:b w:val="0"/>
          <w:bCs w:val="0"/>
          <w:i w:val="0"/>
          <w:iCs w:val="0"/>
        </w:rPr>
        <w:t xml:space="preserve"> as well</w:t>
      </w:r>
      <w:r w:rsidR="00FD6896">
        <w:rPr>
          <w:rFonts w:ascii="Times New Roman" w:hAnsi="Times New Roman"/>
          <w:b w:val="0"/>
          <w:bCs w:val="0"/>
          <w:i w:val="0"/>
          <w:iCs w:val="0"/>
        </w:rPr>
        <w:t xml:space="preserve"> to support joint processing at the location server</w:t>
      </w:r>
      <w:r w:rsidR="00EF7C5A">
        <w:rPr>
          <w:rFonts w:ascii="Times New Roman" w:hAnsi="Times New Roman"/>
          <w:b w:val="0"/>
          <w:bCs w:val="0"/>
          <w:i w:val="0"/>
          <w:iCs w:val="0"/>
        </w:rPr>
        <w:t>. Thus, we have the following proposal:</w:t>
      </w:r>
    </w:p>
    <w:p w14:paraId="744E9F1C" w14:textId="1C50700A" w:rsidR="00F6004E" w:rsidRDefault="002D5132" w:rsidP="00F6004E">
      <w:pPr>
        <w:pStyle w:val="04Proposal1"/>
        <w:rPr>
          <w:b w:val="0"/>
          <w:bCs w:val="0"/>
        </w:rPr>
      </w:pPr>
      <w:bookmarkStart w:id="11" w:name="_Hlk60832568"/>
      <w:r>
        <w:lastRenderedPageBreak/>
        <w:t>Proposal</w:t>
      </w:r>
      <w:r w:rsidRPr="00C9748A">
        <w:t xml:space="preserve"> </w:t>
      </w:r>
      <w:r w:rsidR="00AD241E">
        <w:t>8</w:t>
      </w:r>
      <w:r w:rsidRPr="00C9748A">
        <w:t xml:space="preserve">: </w:t>
      </w:r>
      <w:r w:rsidR="00F6004E" w:rsidRPr="00CD42DD">
        <w:rPr>
          <w:b w:val="0"/>
          <w:bCs w:val="0"/>
        </w:rPr>
        <w:t xml:space="preserve">For </w:t>
      </w:r>
      <w:r w:rsidR="00F6004E">
        <w:rPr>
          <w:b w:val="0"/>
          <w:bCs w:val="0"/>
        </w:rPr>
        <w:t>multi-RTT</w:t>
      </w:r>
      <w:r w:rsidR="00F6004E" w:rsidRPr="00CD42DD">
        <w:rPr>
          <w:b w:val="0"/>
          <w:bCs w:val="0"/>
        </w:rPr>
        <w:t xml:space="preserve"> positioning, Rel-17 can support </w:t>
      </w:r>
      <w:r w:rsidR="00F6004E">
        <w:rPr>
          <w:b w:val="0"/>
          <w:bCs w:val="0"/>
        </w:rPr>
        <w:t xml:space="preserve">the joint measurement and report of </w:t>
      </w:r>
      <w:r w:rsidR="000607B9">
        <w:rPr>
          <w:b w:val="0"/>
          <w:bCs w:val="0"/>
        </w:rPr>
        <w:t>multi-RTT</w:t>
      </w:r>
      <w:r w:rsidR="00F6004E">
        <w:rPr>
          <w:b w:val="0"/>
          <w:bCs w:val="0"/>
        </w:rPr>
        <w:t xml:space="preserve"> </w:t>
      </w:r>
      <w:r w:rsidR="000374F9">
        <w:rPr>
          <w:b w:val="0"/>
          <w:bCs w:val="0"/>
        </w:rPr>
        <w:t xml:space="preserve">based positioning </w:t>
      </w:r>
      <w:r w:rsidR="00F6004E">
        <w:rPr>
          <w:b w:val="0"/>
          <w:bCs w:val="0"/>
        </w:rPr>
        <w:t xml:space="preserve">and </w:t>
      </w:r>
      <w:r w:rsidR="0070727F">
        <w:rPr>
          <w:b w:val="0"/>
          <w:bCs w:val="0"/>
        </w:rPr>
        <w:t xml:space="preserve">UL </w:t>
      </w:r>
      <w:proofErr w:type="gramStart"/>
      <w:r w:rsidR="00F6004E">
        <w:rPr>
          <w:b w:val="0"/>
          <w:bCs w:val="0"/>
        </w:rPr>
        <w:t>angle based</w:t>
      </w:r>
      <w:proofErr w:type="gramEnd"/>
      <w:r w:rsidR="00F6004E">
        <w:rPr>
          <w:b w:val="0"/>
          <w:bCs w:val="0"/>
        </w:rPr>
        <w:t xml:space="preserve"> positioning </w:t>
      </w:r>
      <w:r w:rsidR="002255F6">
        <w:rPr>
          <w:b w:val="0"/>
          <w:bCs w:val="0"/>
        </w:rPr>
        <w:t>on</w:t>
      </w:r>
      <w:r w:rsidR="00F6004E">
        <w:rPr>
          <w:b w:val="0"/>
          <w:bCs w:val="0"/>
        </w:rPr>
        <w:t xml:space="preserve"> the SRS resources for positioning. </w:t>
      </w:r>
    </w:p>
    <w:bookmarkEnd w:id="11"/>
    <w:p w14:paraId="4EDFFEF9" w14:textId="73EE47B4" w:rsidR="00DA1398" w:rsidRPr="00DA1398" w:rsidRDefault="00B07AEA" w:rsidP="00DA1398">
      <w:pPr>
        <w:pStyle w:val="01"/>
        <w:numPr>
          <w:ilvl w:val="0"/>
          <w:numId w:val="1"/>
        </w:numPr>
        <w:ind w:left="562" w:hanging="562"/>
      </w:pPr>
      <w:r>
        <w:t>Conclusion</w:t>
      </w:r>
    </w:p>
    <w:p w14:paraId="759F148D" w14:textId="46BD8291" w:rsidR="00A2600B" w:rsidRPr="00DA1398" w:rsidRDefault="002255F6" w:rsidP="004559F4">
      <w:pPr>
        <w:pStyle w:val="00Text"/>
      </w:pPr>
      <w:r>
        <w:t xml:space="preserve">In this contribution, we presented our views on the impact of Tx/Rx timing delays on the DL, UL and DL/UL positioning and we also discussed the potential enhancements </w:t>
      </w:r>
      <w:r w:rsidR="00AD241E">
        <w:t>to address the issues. Based on the discussions, the following observations and proposal were made:</w:t>
      </w:r>
    </w:p>
    <w:p w14:paraId="22639110" w14:textId="77777777" w:rsidR="00AD241E" w:rsidRPr="00C9748A" w:rsidRDefault="00AD241E" w:rsidP="00AD241E">
      <w:pPr>
        <w:pStyle w:val="04Proposal1"/>
        <w:rPr>
          <w:b w:val="0"/>
          <w:bCs w:val="0"/>
        </w:rPr>
      </w:pPr>
      <w:r w:rsidRPr="00C9748A">
        <w:rPr>
          <w:b w:val="0"/>
          <w:bCs w:val="0"/>
        </w:rPr>
        <w:t>Observation 1: The Tx tim</w:t>
      </w:r>
      <w:r>
        <w:rPr>
          <w:b w:val="0"/>
          <w:bCs w:val="0"/>
        </w:rPr>
        <w:t>ing</w:t>
      </w:r>
      <w:r w:rsidRPr="00C9748A">
        <w:rPr>
          <w:b w:val="0"/>
          <w:bCs w:val="0"/>
        </w:rPr>
        <w:t xml:space="preserve"> delay</w:t>
      </w:r>
      <w:r>
        <w:rPr>
          <w:b w:val="0"/>
          <w:bCs w:val="0"/>
        </w:rPr>
        <w:t>s</w:t>
      </w:r>
      <w:r w:rsidRPr="00C9748A">
        <w:rPr>
          <w:b w:val="0"/>
          <w:bCs w:val="0"/>
        </w:rPr>
        <w:t xml:space="preserve"> of TRP</w:t>
      </w:r>
      <w:r>
        <w:rPr>
          <w:b w:val="0"/>
          <w:bCs w:val="0"/>
        </w:rPr>
        <w:t>s</w:t>
      </w:r>
      <w:r w:rsidRPr="00C9748A">
        <w:rPr>
          <w:b w:val="0"/>
          <w:bCs w:val="0"/>
        </w:rPr>
        <w:t xml:space="preserve"> </w:t>
      </w:r>
      <w:r>
        <w:rPr>
          <w:b w:val="0"/>
          <w:bCs w:val="0"/>
        </w:rPr>
        <w:t xml:space="preserve">will </w:t>
      </w:r>
      <w:r w:rsidRPr="00C9748A">
        <w:rPr>
          <w:b w:val="0"/>
          <w:bCs w:val="0"/>
        </w:rPr>
        <w:t xml:space="preserve">cause </w:t>
      </w:r>
      <w:r>
        <w:rPr>
          <w:b w:val="0"/>
          <w:bCs w:val="0"/>
        </w:rPr>
        <w:t xml:space="preserve">additional </w:t>
      </w:r>
      <w:r w:rsidRPr="00C9748A">
        <w:rPr>
          <w:b w:val="0"/>
          <w:bCs w:val="0"/>
        </w:rPr>
        <w:t>errors in DL RSTD measurement.</w:t>
      </w:r>
    </w:p>
    <w:p w14:paraId="60C0D9D8" w14:textId="77777777" w:rsidR="00AD241E" w:rsidRDefault="00AD241E" w:rsidP="00AD241E">
      <w:pPr>
        <w:pStyle w:val="04Proposal1"/>
        <w:rPr>
          <w:b w:val="0"/>
          <w:bCs w:val="0"/>
        </w:rPr>
      </w:pPr>
      <w:r w:rsidRPr="00C9748A">
        <w:rPr>
          <w:b w:val="0"/>
          <w:bCs w:val="0"/>
        </w:rPr>
        <w:t xml:space="preserve">Observation 2: </w:t>
      </w:r>
      <w:r>
        <w:rPr>
          <w:b w:val="0"/>
          <w:bCs w:val="0"/>
        </w:rPr>
        <w:t>T</w:t>
      </w:r>
      <w:r w:rsidRPr="00C9748A">
        <w:rPr>
          <w:b w:val="0"/>
          <w:bCs w:val="0"/>
        </w:rPr>
        <w:t>he Rx/Tx tim</w:t>
      </w:r>
      <w:r>
        <w:rPr>
          <w:b w:val="0"/>
          <w:bCs w:val="0"/>
        </w:rPr>
        <w:t>ing</w:t>
      </w:r>
      <w:r w:rsidRPr="00C9748A">
        <w:rPr>
          <w:b w:val="0"/>
          <w:bCs w:val="0"/>
        </w:rPr>
        <w:t xml:space="preserve"> delay of UE </w:t>
      </w:r>
      <w:r>
        <w:rPr>
          <w:b w:val="0"/>
          <w:bCs w:val="0"/>
        </w:rPr>
        <w:t xml:space="preserve">will have no impact on the performance of </w:t>
      </w:r>
      <w:r w:rsidRPr="00C9748A">
        <w:rPr>
          <w:b w:val="0"/>
          <w:bCs w:val="0"/>
        </w:rPr>
        <w:t>DL RSTD measurement.</w:t>
      </w:r>
    </w:p>
    <w:p w14:paraId="617214CD" w14:textId="77777777" w:rsidR="00AD241E" w:rsidRPr="00C9748A" w:rsidRDefault="00AD241E" w:rsidP="00AD241E">
      <w:pPr>
        <w:pStyle w:val="04Proposal1"/>
        <w:rPr>
          <w:b w:val="0"/>
          <w:bCs w:val="0"/>
        </w:rPr>
      </w:pPr>
      <w:r w:rsidRPr="00C9748A">
        <w:rPr>
          <w:b w:val="0"/>
          <w:bCs w:val="0"/>
        </w:rPr>
        <w:t xml:space="preserve">Observation </w:t>
      </w:r>
      <w:r>
        <w:rPr>
          <w:b w:val="0"/>
          <w:bCs w:val="0"/>
        </w:rPr>
        <w:t>3</w:t>
      </w:r>
      <w:r w:rsidRPr="00C9748A">
        <w:rPr>
          <w:b w:val="0"/>
          <w:bCs w:val="0"/>
        </w:rPr>
        <w:t xml:space="preserve">: The </w:t>
      </w:r>
      <w:r>
        <w:rPr>
          <w:b w:val="0"/>
          <w:bCs w:val="0"/>
        </w:rPr>
        <w:t>R</w:t>
      </w:r>
      <w:r w:rsidRPr="00C9748A">
        <w:rPr>
          <w:b w:val="0"/>
          <w:bCs w:val="0"/>
        </w:rPr>
        <w:t>x tim</w:t>
      </w:r>
      <w:r>
        <w:rPr>
          <w:b w:val="0"/>
          <w:bCs w:val="0"/>
        </w:rPr>
        <w:t>ing</w:t>
      </w:r>
      <w:r w:rsidRPr="00C9748A">
        <w:rPr>
          <w:b w:val="0"/>
          <w:bCs w:val="0"/>
        </w:rPr>
        <w:t xml:space="preserve"> delay</w:t>
      </w:r>
      <w:r>
        <w:rPr>
          <w:b w:val="0"/>
          <w:bCs w:val="0"/>
        </w:rPr>
        <w:t>s</w:t>
      </w:r>
      <w:r w:rsidRPr="00C9748A">
        <w:rPr>
          <w:b w:val="0"/>
          <w:bCs w:val="0"/>
        </w:rPr>
        <w:t xml:space="preserve"> of TRP</w:t>
      </w:r>
      <w:r>
        <w:rPr>
          <w:b w:val="0"/>
          <w:bCs w:val="0"/>
        </w:rPr>
        <w:t>s</w:t>
      </w:r>
      <w:r w:rsidRPr="00C9748A">
        <w:rPr>
          <w:b w:val="0"/>
          <w:bCs w:val="0"/>
        </w:rPr>
        <w:t xml:space="preserve"> </w:t>
      </w:r>
      <w:r>
        <w:rPr>
          <w:b w:val="0"/>
          <w:bCs w:val="0"/>
        </w:rPr>
        <w:t xml:space="preserve">will </w:t>
      </w:r>
      <w:r w:rsidRPr="00C9748A">
        <w:rPr>
          <w:b w:val="0"/>
          <w:bCs w:val="0"/>
        </w:rPr>
        <w:t xml:space="preserve">cause </w:t>
      </w:r>
      <w:r>
        <w:rPr>
          <w:b w:val="0"/>
          <w:bCs w:val="0"/>
        </w:rPr>
        <w:t xml:space="preserve">additional </w:t>
      </w:r>
      <w:r w:rsidRPr="00C9748A">
        <w:rPr>
          <w:b w:val="0"/>
          <w:bCs w:val="0"/>
        </w:rPr>
        <w:t xml:space="preserve">errors </w:t>
      </w:r>
      <w:r>
        <w:rPr>
          <w:b w:val="0"/>
          <w:bCs w:val="0"/>
        </w:rPr>
        <w:t>for NR UL RTOA based positioning</w:t>
      </w:r>
      <w:r w:rsidRPr="00C9748A">
        <w:rPr>
          <w:b w:val="0"/>
          <w:bCs w:val="0"/>
        </w:rPr>
        <w:t>.</w:t>
      </w:r>
    </w:p>
    <w:p w14:paraId="7094D470" w14:textId="77777777" w:rsidR="00AD241E" w:rsidRDefault="00AD241E" w:rsidP="00AD241E">
      <w:pPr>
        <w:pStyle w:val="04Proposal1"/>
        <w:rPr>
          <w:b w:val="0"/>
          <w:bCs w:val="0"/>
        </w:rPr>
      </w:pPr>
      <w:r w:rsidRPr="00C9748A">
        <w:rPr>
          <w:b w:val="0"/>
          <w:bCs w:val="0"/>
        </w:rPr>
        <w:t xml:space="preserve">Observation </w:t>
      </w:r>
      <w:r>
        <w:rPr>
          <w:b w:val="0"/>
          <w:bCs w:val="0"/>
        </w:rPr>
        <w:t>4</w:t>
      </w:r>
      <w:r w:rsidRPr="00C9748A">
        <w:rPr>
          <w:b w:val="0"/>
          <w:bCs w:val="0"/>
        </w:rPr>
        <w:t xml:space="preserve">: </w:t>
      </w:r>
      <w:r>
        <w:rPr>
          <w:b w:val="0"/>
          <w:bCs w:val="0"/>
        </w:rPr>
        <w:t>T</w:t>
      </w:r>
      <w:r w:rsidRPr="00C9748A">
        <w:rPr>
          <w:b w:val="0"/>
          <w:bCs w:val="0"/>
        </w:rPr>
        <w:t>he Rx/Tx tim</w:t>
      </w:r>
      <w:r>
        <w:rPr>
          <w:b w:val="0"/>
          <w:bCs w:val="0"/>
        </w:rPr>
        <w:t>ing</w:t>
      </w:r>
      <w:r w:rsidRPr="00C9748A">
        <w:rPr>
          <w:b w:val="0"/>
          <w:bCs w:val="0"/>
        </w:rPr>
        <w:t xml:space="preserve"> delay of UE </w:t>
      </w:r>
      <w:r>
        <w:rPr>
          <w:b w:val="0"/>
          <w:bCs w:val="0"/>
        </w:rPr>
        <w:t>will have no impact on the performance of NR UL RTOA based positioning</w:t>
      </w:r>
      <w:r w:rsidRPr="00C9748A">
        <w:rPr>
          <w:b w:val="0"/>
          <w:bCs w:val="0"/>
        </w:rPr>
        <w:t>.</w:t>
      </w:r>
    </w:p>
    <w:p w14:paraId="18A6AFF8" w14:textId="77777777" w:rsidR="00AD241E" w:rsidRDefault="00AD241E" w:rsidP="00AD241E">
      <w:pPr>
        <w:pStyle w:val="04Proposal1"/>
      </w:pPr>
      <w:r w:rsidRPr="00C9748A">
        <w:t xml:space="preserve">Observation </w:t>
      </w:r>
      <w:r>
        <w:t>5</w:t>
      </w:r>
      <w:r w:rsidRPr="00C9748A">
        <w:t xml:space="preserve">: </w:t>
      </w:r>
      <w:r w:rsidRPr="00C9748A">
        <w:rPr>
          <w:b w:val="0"/>
          <w:bCs w:val="0"/>
        </w:rPr>
        <w:t xml:space="preserve">The </w:t>
      </w:r>
      <w:r>
        <w:rPr>
          <w:b w:val="0"/>
          <w:bCs w:val="0"/>
        </w:rPr>
        <w:t>R</w:t>
      </w:r>
      <w:r w:rsidRPr="00C9748A">
        <w:rPr>
          <w:b w:val="0"/>
          <w:bCs w:val="0"/>
        </w:rPr>
        <w:t>x</w:t>
      </w:r>
      <w:r>
        <w:rPr>
          <w:b w:val="0"/>
          <w:bCs w:val="0"/>
        </w:rPr>
        <w:t xml:space="preserve"> and Tx</w:t>
      </w:r>
      <w:r w:rsidRPr="00C9748A">
        <w:rPr>
          <w:b w:val="0"/>
          <w:bCs w:val="0"/>
        </w:rPr>
        <w:t xml:space="preserve"> tim</w:t>
      </w:r>
      <w:r>
        <w:rPr>
          <w:b w:val="0"/>
          <w:bCs w:val="0"/>
        </w:rPr>
        <w:t>ing</w:t>
      </w:r>
      <w:r w:rsidRPr="00C9748A">
        <w:rPr>
          <w:b w:val="0"/>
          <w:bCs w:val="0"/>
        </w:rPr>
        <w:t xml:space="preserve"> delay</w:t>
      </w:r>
      <w:r>
        <w:rPr>
          <w:b w:val="0"/>
          <w:bCs w:val="0"/>
        </w:rPr>
        <w:t>s</w:t>
      </w:r>
      <w:r w:rsidRPr="00C9748A">
        <w:rPr>
          <w:b w:val="0"/>
          <w:bCs w:val="0"/>
        </w:rPr>
        <w:t xml:space="preserve"> of </w:t>
      </w:r>
      <w:r>
        <w:rPr>
          <w:b w:val="0"/>
          <w:bCs w:val="0"/>
        </w:rPr>
        <w:t xml:space="preserve">both </w:t>
      </w:r>
      <w:r w:rsidRPr="00C9748A">
        <w:rPr>
          <w:b w:val="0"/>
          <w:bCs w:val="0"/>
        </w:rPr>
        <w:t>TRP</w:t>
      </w:r>
      <w:r>
        <w:rPr>
          <w:b w:val="0"/>
          <w:bCs w:val="0"/>
        </w:rPr>
        <w:t>s and UE</w:t>
      </w:r>
      <w:r w:rsidRPr="00C9748A">
        <w:rPr>
          <w:b w:val="0"/>
          <w:bCs w:val="0"/>
        </w:rPr>
        <w:t xml:space="preserve"> </w:t>
      </w:r>
      <w:r>
        <w:rPr>
          <w:b w:val="0"/>
          <w:bCs w:val="0"/>
        </w:rPr>
        <w:t xml:space="preserve">will </w:t>
      </w:r>
      <w:r w:rsidRPr="00C9748A">
        <w:rPr>
          <w:b w:val="0"/>
          <w:bCs w:val="0"/>
        </w:rPr>
        <w:t xml:space="preserve">cause </w:t>
      </w:r>
      <w:r>
        <w:rPr>
          <w:b w:val="0"/>
          <w:bCs w:val="0"/>
        </w:rPr>
        <w:t xml:space="preserve">additional </w:t>
      </w:r>
      <w:r w:rsidRPr="00C9748A">
        <w:rPr>
          <w:b w:val="0"/>
          <w:bCs w:val="0"/>
        </w:rPr>
        <w:t xml:space="preserve">errors </w:t>
      </w:r>
      <w:r>
        <w:rPr>
          <w:b w:val="0"/>
          <w:bCs w:val="0"/>
        </w:rPr>
        <w:t>for multi-RTT positioning</w:t>
      </w:r>
    </w:p>
    <w:p w14:paraId="6202F5F6" w14:textId="1DD0FA5A" w:rsidR="00AD241E" w:rsidRPr="008840D5" w:rsidRDefault="00AD241E" w:rsidP="00AD241E">
      <w:pPr>
        <w:pStyle w:val="04Proposal1"/>
      </w:pPr>
      <w:r w:rsidRPr="008840D5">
        <w:t xml:space="preserve">Proposal 1: For DL TDOA positioning, Rel-17 can support the transfer of Tx timing delays of TRPs from NR-RAN node to LMF via </w:t>
      </w:r>
      <w:proofErr w:type="spellStart"/>
      <w:r w:rsidR="009662D9">
        <w:t>NRPPa</w:t>
      </w:r>
      <w:proofErr w:type="spellEnd"/>
      <w:r w:rsidRPr="008840D5">
        <w:t xml:space="preserve">. </w:t>
      </w:r>
    </w:p>
    <w:p w14:paraId="26A2D7AE" w14:textId="77777777" w:rsidR="00AD241E" w:rsidRPr="008840D5" w:rsidRDefault="00AD241E" w:rsidP="00AD241E">
      <w:pPr>
        <w:pStyle w:val="04Proposal1"/>
      </w:pPr>
      <w:r w:rsidRPr="008840D5">
        <w:t>Proposal 2: For UE-based DL-TDOA method, Rel-17 can support the signaling of the Tx timing delays of corresponding TRPs from LMF to UE via LPP.</w:t>
      </w:r>
    </w:p>
    <w:p w14:paraId="5038E49C" w14:textId="77777777" w:rsidR="00AD241E" w:rsidRPr="008840D5" w:rsidRDefault="00AD241E" w:rsidP="00AD241E">
      <w:pPr>
        <w:pStyle w:val="04Proposal1"/>
      </w:pPr>
      <w:r w:rsidRPr="008840D5">
        <w:t xml:space="preserve">Proposal 3: For DL TDOA positioning, Rel-17 can support the joint measurement of timing based and angle based positioning per DL PRS resource. </w:t>
      </w:r>
    </w:p>
    <w:p w14:paraId="31A70991" w14:textId="7C13714D" w:rsidR="00AD241E" w:rsidRPr="008840D5" w:rsidRDefault="00AD241E" w:rsidP="00AD241E">
      <w:pPr>
        <w:pStyle w:val="04Proposal1"/>
      </w:pPr>
      <w:r w:rsidRPr="008840D5">
        <w:t xml:space="preserve">Proposal 4: For </w:t>
      </w:r>
      <w:r w:rsidR="00025682">
        <w:rPr>
          <w:b w:val="0"/>
          <w:bCs w:val="0"/>
        </w:rPr>
        <w:t xml:space="preserve">UE-assisted </w:t>
      </w:r>
      <w:r w:rsidRPr="008840D5">
        <w:t xml:space="preserve">DL TDOA positioning, Rel-17 can support the joint report of timing based and </w:t>
      </w:r>
      <w:proofErr w:type="gramStart"/>
      <w:r w:rsidRPr="008840D5">
        <w:t>angle based</w:t>
      </w:r>
      <w:proofErr w:type="gramEnd"/>
      <w:r w:rsidRPr="008840D5">
        <w:t xml:space="preserve"> positioning per DL PRS resource. </w:t>
      </w:r>
    </w:p>
    <w:p w14:paraId="7026D1CB" w14:textId="752107A3" w:rsidR="00AD241E" w:rsidRPr="000C29A5" w:rsidRDefault="00AD241E" w:rsidP="00AD241E">
      <w:pPr>
        <w:pStyle w:val="00Text"/>
        <w:rPr>
          <w:i/>
        </w:rPr>
      </w:pPr>
      <w:r w:rsidRPr="000C29A5">
        <w:rPr>
          <w:b/>
          <w:bCs/>
          <w:i/>
        </w:rPr>
        <w:t xml:space="preserve">Proposal </w:t>
      </w:r>
      <w:r>
        <w:rPr>
          <w:b/>
          <w:bCs/>
          <w:i/>
        </w:rPr>
        <w:t>5</w:t>
      </w:r>
      <w:r w:rsidRPr="000C29A5">
        <w:rPr>
          <w:b/>
          <w:bCs/>
          <w:i/>
        </w:rPr>
        <w:t xml:space="preserve">: For NR UL RTOA based positioning, Rel-17 </w:t>
      </w:r>
      <w:r>
        <w:rPr>
          <w:b/>
          <w:bCs/>
          <w:i/>
        </w:rPr>
        <w:t>can</w:t>
      </w:r>
      <w:r w:rsidRPr="000C29A5">
        <w:rPr>
          <w:b/>
          <w:bCs/>
          <w:i/>
        </w:rPr>
        <w:t xml:space="preserve"> support the transfer of Rx timing delays of TRPs from NR-RAN node to LMF via </w:t>
      </w:r>
      <w:proofErr w:type="spellStart"/>
      <w:r w:rsidR="009662D9">
        <w:rPr>
          <w:b/>
          <w:bCs/>
          <w:i/>
        </w:rPr>
        <w:t>NRPPa</w:t>
      </w:r>
      <w:proofErr w:type="spellEnd"/>
      <w:r w:rsidRPr="000C29A5">
        <w:rPr>
          <w:b/>
          <w:bCs/>
          <w:i/>
        </w:rPr>
        <w:t>.</w:t>
      </w:r>
    </w:p>
    <w:p w14:paraId="1C4B5BF3" w14:textId="77777777" w:rsidR="00AD241E" w:rsidRDefault="00AD241E" w:rsidP="00AD241E">
      <w:pPr>
        <w:pStyle w:val="04Proposal1"/>
        <w:rPr>
          <w:b w:val="0"/>
          <w:bCs w:val="0"/>
        </w:rPr>
      </w:pPr>
      <w:r>
        <w:rPr>
          <w:b w:val="0"/>
          <w:bCs w:val="0"/>
        </w:rPr>
        <w:t>Proposal</w:t>
      </w:r>
      <w:r w:rsidRPr="00C9748A">
        <w:rPr>
          <w:b w:val="0"/>
          <w:bCs w:val="0"/>
        </w:rPr>
        <w:t xml:space="preserve"> </w:t>
      </w:r>
      <w:r>
        <w:rPr>
          <w:b w:val="0"/>
          <w:bCs w:val="0"/>
        </w:rPr>
        <w:t>6</w:t>
      </w:r>
      <w:r w:rsidRPr="00C9748A">
        <w:rPr>
          <w:b w:val="0"/>
          <w:bCs w:val="0"/>
        </w:rPr>
        <w:t xml:space="preserve">: </w:t>
      </w:r>
      <w:r w:rsidRPr="00CD42DD">
        <w:rPr>
          <w:b w:val="0"/>
          <w:bCs w:val="0"/>
        </w:rPr>
        <w:t xml:space="preserve">For NR UL RTOA based positioning, Rel-17 can support </w:t>
      </w:r>
      <w:r>
        <w:rPr>
          <w:b w:val="0"/>
          <w:bCs w:val="0"/>
        </w:rPr>
        <w:t xml:space="preserve">the joint measurement and report of UL timing based and UL angle based positioning for the SRS resources for positioning. </w:t>
      </w:r>
    </w:p>
    <w:p w14:paraId="12132EDB" w14:textId="77777777" w:rsidR="00AD241E" w:rsidRDefault="00AD241E" w:rsidP="00AD241E">
      <w:pPr>
        <w:pStyle w:val="04Proposal1"/>
        <w:spacing w:after="0" w:afterAutospacing="0"/>
      </w:pPr>
      <w:r>
        <w:t>Proposal</w:t>
      </w:r>
      <w:r w:rsidRPr="00C9748A">
        <w:t xml:space="preserve"> </w:t>
      </w:r>
      <w:r>
        <w:t>7</w:t>
      </w:r>
      <w:r w:rsidRPr="00C9748A">
        <w:t xml:space="preserve">: </w:t>
      </w:r>
      <w:r>
        <w:t>To reduce the impact of Tx/Rx timing delay on multi-RTT positioning method:</w:t>
      </w:r>
    </w:p>
    <w:p w14:paraId="04F9362B" w14:textId="77777777" w:rsidR="00AD241E" w:rsidRDefault="00AD241E" w:rsidP="00AD241E">
      <w:pPr>
        <w:pStyle w:val="04Proposal1"/>
        <w:numPr>
          <w:ilvl w:val="0"/>
          <w:numId w:val="7"/>
        </w:numPr>
        <w:spacing w:before="0" w:beforeAutospacing="0"/>
        <w:rPr>
          <w:b w:val="0"/>
          <w:bCs w:val="0"/>
          <w:iCs w:val="0"/>
        </w:rPr>
      </w:pPr>
      <w:r>
        <w:t xml:space="preserve">The UE may compensate the value of  </w:t>
      </w:r>
      <m:oMath>
        <m:sSubSup>
          <m:sSubSupPr>
            <m:ctrlPr>
              <w:rPr>
                <w:rFonts w:ascii="Cambria Math" w:hAnsi="Cambria Math"/>
                <w:b w:val="0"/>
                <w:bCs w:val="0"/>
                <w:iCs w:val="0"/>
              </w:rPr>
            </m:ctrlPr>
          </m:sSubSupPr>
          <m:e>
            <m:r>
              <m:rPr>
                <m:sty m:val="bi"/>
              </m:rPr>
              <w:rPr>
                <w:rFonts w:ascii="Cambria Math" w:hAnsi="Cambria Math"/>
              </w:rPr>
              <m:t>τ</m:t>
            </m:r>
          </m:e>
          <m:sub>
            <m:r>
              <m:rPr>
                <m:sty m:val="bi"/>
              </m:rPr>
              <w:rPr>
                <w:rFonts w:ascii="Cambria Math" w:hAnsi="Cambria Math"/>
              </w:rPr>
              <m:t>TX</m:t>
            </m:r>
          </m:sub>
          <m:sup>
            <m:r>
              <m:rPr>
                <m:sty m:val="bi"/>
              </m:rPr>
              <w:rPr>
                <w:rFonts w:ascii="Cambria Math" w:hAnsi="Cambria Math"/>
              </w:rPr>
              <m:t>UE</m:t>
            </m:r>
          </m:sup>
        </m:sSubSup>
        <m:r>
          <m:rPr>
            <m:sty m:val="bi"/>
          </m:rPr>
          <w:rPr>
            <w:rFonts w:ascii="Cambria Math" w:hAnsi="Cambria Math"/>
          </w:rPr>
          <m:t>+</m:t>
        </m:r>
        <m:sSubSup>
          <m:sSubSupPr>
            <m:ctrlPr>
              <w:rPr>
                <w:rFonts w:ascii="Cambria Math" w:hAnsi="Cambria Math"/>
                <w:b w:val="0"/>
                <w:bCs w:val="0"/>
                <w:iCs w:val="0"/>
              </w:rPr>
            </m:ctrlPr>
          </m:sSubSupPr>
          <m:e>
            <m:r>
              <m:rPr>
                <m:sty m:val="bi"/>
              </m:rPr>
              <w:rPr>
                <w:rFonts w:ascii="Cambria Math" w:hAnsi="Cambria Math"/>
              </w:rPr>
              <m:t>τ</m:t>
            </m:r>
          </m:e>
          <m:sub>
            <m:r>
              <m:rPr>
                <m:sty m:val="bi"/>
              </m:rPr>
              <w:rPr>
                <w:rFonts w:ascii="Cambria Math" w:hAnsi="Cambria Math"/>
              </w:rPr>
              <m:t>RX</m:t>
            </m:r>
          </m:sub>
          <m:sup>
            <m:r>
              <m:rPr>
                <m:sty m:val="bi"/>
              </m:rPr>
              <w:rPr>
                <w:rFonts w:ascii="Cambria Math" w:hAnsi="Cambria Math"/>
              </w:rPr>
              <m:t>UE</m:t>
            </m:r>
          </m:sup>
        </m:sSubSup>
      </m:oMath>
      <w:r>
        <w:rPr>
          <w:b w:val="0"/>
          <w:bCs w:val="0"/>
          <w:iCs w:val="0"/>
        </w:rPr>
        <w:t xml:space="preserve"> in reported Rx/Tx time difference by implementation</w:t>
      </w:r>
    </w:p>
    <w:p w14:paraId="679FC258" w14:textId="77777777" w:rsidR="00AD241E" w:rsidRDefault="00AD241E" w:rsidP="00AD241E">
      <w:pPr>
        <w:pStyle w:val="04Proposal1"/>
        <w:numPr>
          <w:ilvl w:val="0"/>
          <w:numId w:val="7"/>
        </w:numPr>
        <w:spacing w:before="0" w:beforeAutospacing="0"/>
        <w:rPr>
          <w:b w:val="0"/>
          <w:bCs w:val="0"/>
          <w:iCs w:val="0"/>
        </w:rPr>
      </w:pPr>
      <w:r>
        <w:rPr>
          <w:b w:val="0"/>
          <w:bCs w:val="0"/>
          <w:iCs w:val="0"/>
        </w:rPr>
        <w:t xml:space="preserve">The TRP may compensate the value of </w:t>
      </w:r>
      <m:oMath>
        <m:sSubSup>
          <m:sSubSupPr>
            <m:ctrlPr>
              <w:rPr>
                <w:rFonts w:ascii="Cambria Math" w:hAnsi="Cambria Math"/>
                <w:b w:val="0"/>
                <w:bCs w:val="0"/>
                <w:iCs w:val="0"/>
              </w:rPr>
            </m:ctrlPr>
          </m:sSubSupPr>
          <m:e>
            <m:r>
              <m:rPr>
                <m:sty m:val="bi"/>
              </m:rPr>
              <w:rPr>
                <w:rFonts w:ascii="Cambria Math" w:hAnsi="Cambria Math"/>
              </w:rPr>
              <m:t>τ</m:t>
            </m:r>
          </m:e>
          <m:sub>
            <m:r>
              <m:rPr>
                <m:sty m:val="bi"/>
              </m:rPr>
              <w:rPr>
                <w:rFonts w:ascii="Cambria Math" w:hAnsi="Cambria Math"/>
              </w:rPr>
              <m:t>TX</m:t>
            </m:r>
          </m:sub>
          <m:sup>
            <m:r>
              <m:rPr>
                <m:sty m:val="bi"/>
              </m:rPr>
              <w:rPr>
                <w:rFonts w:ascii="Cambria Math" w:hAnsi="Cambria Math"/>
              </w:rPr>
              <m:t>TRP</m:t>
            </m:r>
          </m:sup>
        </m:sSubSup>
        <m:r>
          <m:rPr>
            <m:sty m:val="bi"/>
          </m:rPr>
          <w:rPr>
            <w:rFonts w:ascii="Cambria Math" w:hAnsi="Cambria Math"/>
          </w:rPr>
          <m:t>+</m:t>
        </m:r>
        <m:sSubSup>
          <m:sSubSupPr>
            <m:ctrlPr>
              <w:rPr>
                <w:rFonts w:ascii="Cambria Math" w:hAnsi="Cambria Math"/>
                <w:b w:val="0"/>
                <w:bCs w:val="0"/>
                <w:iCs w:val="0"/>
              </w:rPr>
            </m:ctrlPr>
          </m:sSubSupPr>
          <m:e>
            <m:r>
              <m:rPr>
                <m:sty m:val="bi"/>
              </m:rPr>
              <w:rPr>
                <w:rFonts w:ascii="Cambria Math" w:hAnsi="Cambria Math"/>
              </w:rPr>
              <m:t>τ</m:t>
            </m:r>
          </m:e>
          <m:sub>
            <m:r>
              <m:rPr>
                <m:sty m:val="bi"/>
              </m:rPr>
              <w:rPr>
                <w:rFonts w:ascii="Cambria Math" w:hAnsi="Cambria Math"/>
              </w:rPr>
              <m:t>RX</m:t>
            </m:r>
          </m:sub>
          <m:sup>
            <m:r>
              <m:rPr>
                <m:sty m:val="bi"/>
              </m:rPr>
              <w:rPr>
                <w:rFonts w:ascii="Cambria Math" w:hAnsi="Cambria Math"/>
              </w:rPr>
              <m:t>TRP</m:t>
            </m:r>
          </m:sup>
        </m:sSubSup>
      </m:oMath>
      <w:r>
        <w:rPr>
          <w:b w:val="0"/>
          <w:bCs w:val="0"/>
          <w:iCs w:val="0"/>
        </w:rPr>
        <w:t xml:space="preserve"> in reported Rx/Tx time difference by implementation.</w:t>
      </w:r>
    </w:p>
    <w:p w14:paraId="76EFA90B" w14:textId="3D1E673E" w:rsidR="00AD241E" w:rsidRDefault="00AD241E" w:rsidP="00AD241E">
      <w:pPr>
        <w:pStyle w:val="04Proposal1"/>
      </w:pPr>
      <w:r>
        <w:t>Proposal</w:t>
      </w:r>
      <w:r w:rsidRPr="00C9748A">
        <w:t xml:space="preserve"> </w:t>
      </w:r>
      <w:r>
        <w:t>8</w:t>
      </w:r>
      <w:r w:rsidRPr="00C9748A">
        <w:t xml:space="preserve">: </w:t>
      </w:r>
      <w:r w:rsidRPr="00CD42DD">
        <w:t xml:space="preserve">For </w:t>
      </w:r>
      <w:r>
        <w:t>multi-RTT</w:t>
      </w:r>
      <w:r w:rsidRPr="00CD42DD">
        <w:t xml:space="preserve"> positioning, Rel-17 can support </w:t>
      </w:r>
      <w:r>
        <w:t xml:space="preserve">the joint measurement and report of </w:t>
      </w:r>
      <w:r w:rsidR="000607B9">
        <w:t xml:space="preserve">multi-RTT </w:t>
      </w:r>
      <w:r>
        <w:t xml:space="preserve">based </w:t>
      </w:r>
      <w:r w:rsidR="000374F9">
        <w:rPr>
          <w:b w:val="0"/>
          <w:bCs w:val="0"/>
        </w:rPr>
        <w:t>positioning</w:t>
      </w:r>
      <w:r w:rsidR="000374F9">
        <w:t xml:space="preserve"> </w:t>
      </w:r>
      <w:r>
        <w:t xml:space="preserve">and UL angle based positioning on the SRS resources for positioning. </w:t>
      </w:r>
    </w:p>
    <w:p w14:paraId="5A95A0EE" w14:textId="1E0ECCEC" w:rsidR="009B2043" w:rsidRDefault="0044100E" w:rsidP="009B2043">
      <w:pPr>
        <w:pStyle w:val="01"/>
        <w:numPr>
          <w:ilvl w:val="0"/>
          <w:numId w:val="1"/>
        </w:numPr>
        <w:ind w:left="562" w:hanging="562"/>
      </w:pPr>
      <w:bookmarkStart w:id="12" w:name="_GoBack"/>
      <w:bookmarkEnd w:id="12"/>
      <w:r>
        <w:t>R</w:t>
      </w:r>
      <w:r w:rsidR="009B2043">
        <w:t>eference</w:t>
      </w:r>
    </w:p>
    <w:p w14:paraId="5562DB3A" w14:textId="77777777" w:rsidR="00F107E2" w:rsidRDefault="00F107E2" w:rsidP="00F107E2"/>
    <w:p w14:paraId="1B93D124" w14:textId="44F53E11" w:rsidR="002328B0" w:rsidRPr="008F1B4C" w:rsidRDefault="002B3587" w:rsidP="00042A3C">
      <w:pPr>
        <w:pStyle w:val="05reference"/>
      </w:pPr>
      <w:r w:rsidRPr="0039603D">
        <w:rPr>
          <w:szCs w:val="20"/>
          <w:lang w:val="it-IT"/>
        </w:rPr>
        <w:t>RP-</w:t>
      </w:r>
      <w:r w:rsidR="00A43007" w:rsidRPr="0039603D">
        <w:rPr>
          <w:szCs w:val="20"/>
          <w:lang w:val="it-IT"/>
        </w:rPr>
        <w:t>202900</w:t>
      </w:r>
      <w:r w:rsidRPr="0039603D">
        <w:rPr>
          <w:szCs w:val="20"/>
          <w:lang w:val="it-IT"/>
        </w:rPr>
        <w:t xml:space="preserve"> New </w:t>
      </w:r>
      <w:r w:rsidR="00A43007" w:rsidRPr="0039603D">
        <w:rPr>
          <w:szCs w:val="20"/>
          <w:lang w:val="it-IT"/>
        </w:rPr>
        <w:t>WID</w:t>
      </w:r>
      <w:r w:rsidRPr="0039603D">
        <w:rPr>
          <w:szCs w:val="20"/>
          <w:lang w:val="it-IT"/>
        </w:rPr>
        <w:t xml:space="preserve"> </w:t>
      </w:r>
      <w:r w:rsidR="00A43007" w:rsidRPr="0039603D">
        <w:rPr>
          <w:szCs w:val="20"/>
          <w:lang w:val="it-IT"/>
        </w:rPr>
        <w:t xml:space="preserve">on </w:t>
      </w:r>
      <w:r w:rsidRPr="0039603D">
        <w:rPr>
          <w:szCs w:val="20"/>
          <w:lang w:val="it-IT"/>
        </w:rPr>
        <w:t xml:space="preserve">NR Positioning </w:t>
      </w:r>
      <w:r w:rsidR="00A43007" w:rsidRPr="0039603D">
        <w:rPr>
          <w:szCs w:val="20"/>
          <w:lang w:val="it-IT"/>
        </w:rPr>
        <w:t>E</w:t>
      </w:r>
      <w:r w:rsidRPr="0039603D">
        <w:rPr>
          <w:szCs w:val="20"/>
          <w:lang w:val="it-IT"/>
        </w:rPr>
        <w:t>nhancements</w:t>
      </w:r>
    </w:p>
    <w:p w14:paraId="1695D354" w14:textId="77777777" w:rsidR="00276093" w:rsidRDefault="00276093"/>
    <w:sectPr w:rsidR="00276093">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BCB32" w14:textId="77777777" w:rsidR="00115342" w:rsidRDefault="00115342">
      <w:r>
        <w:separator/>
      </w:r>
    </w:p>
  </w:endnote>
  <w:endnote w:type="continuationSeparator" w:id="0">
    <w:p w14:paraId="4FAC31DF" w14:textId="77777777" w:rsidR="00115342" w:rsidRDefault="0011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2B4AF" w14:textId="77777777" w:rsidR="00115342" w:rsidRDefault="00115342">
      <w:r>
        <w:separator/>
      </w:r>
    </w:p>
  </w:footnote>
  <w:footnote w:type="continuationSeparator" w:id="0">
    <w:p w14:paraId="7824CCFA" w14:textId="77777777" w:rsidR="00115342" w:rsidRDefault="00115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7C1D99" w:rsidRDefault="007C1D99"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A46F7"/>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25A99"/>
    <w:multiLevelType w:val="multilevel"/>
    <w:tmpl w:val="C24ED50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F12A5"/>
    <w:multiLevelType w:val="multilevel"/>
    <w:tmpl w:val="DC0C3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7ED308B"/>
    <w:multiLevelType w:val="hybridMultilevel"/>
    <w:tmpl w:val="E198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867AC9"/>
    <w:multiLevelType w:val="hybridMultilevel"/>
    <w:tmpl w:val="894214D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F71CC"/>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3B2905"/>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5"/>
  </w:num>
  <w:num w:numId="3">
    <w:abstractNumId w:val="11"/>
  </w:num>
  <w:num w:numId="4">
    <w:abstractNumId w:val="7"/>
  </w:num>
  <w:num w:numId="5">
    <w:abstractNumId w:val="1"/>
  </w:num>
  <w:num w:numId="6">
    <w:abstractNumId w:val="12"/>
  </w:num>
  <w:num w:numId="7">
    <w:abstractNumId w:val="2"/>
  </w:num>
  <w:num w:numId="8">
    <w:abstractNumId w:val="0"/>
  </w:num>
  <w:num w:numId="9">
    <w:abstractNumId w:val="9"/>
  </w:num>
  <w:num w:numId="10">
    <w:abstractNumId w:val="10"/>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6"/>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F04"/>
    <w:rsid w:val="00014144"/>
    <w:rsid w:val="000202D5"/>
    <w:rsid w:val="0002199E"/>
    <w:rsid w:val="000227D6"/>
    <w:rsid w:val="0002517B"/>
    <w:rsid w:val="00025682"/>
    <w:rsid w:val="00036C04"/>
    <w:rsid w:val="000374F9"/>
    <w:rsid w:val="00052A3E"/>
    <w:rsid w:val="000607B9"/>
    <w:rsid w:val="000670C1"/>
    <w:rsid w:val="00085AAA"/>
    <w:rsid w:val="000939D7"/>
    <w:rsid w:val="00095038"/>
    <w:rsid w:val="00095FC2"/>
    <w:rsid w:val="000B5E34"/>
    <w:rsid w:val="000C1ECC"/>
    <w:rsid w:val="000C29A5"/>
    <w:rsid w:val="000D3B53"/>
    <w:rsid w:val="000D573B"/>
    <w:rsid w:val="000D66CD"/>
    <w:rsid w:val="000D6C00"/>
    <w:rsid w:val="000E5EE0"/>
    <w:rsid w:val="000E608E"/>
    <w:rsid w:val="000E6672"/>
    <w:rsid w:val="000E694E"/>
    <w:rsid w:val="000E695E"/>
    <w:rsid w:val="000F4A98"/>
    <w:rsid w:val="000F5BBA"/>
    <w:rsid w:val="000F6109"/>
    <w:rsid w:val="000F7493"/>
    <w:rsid w:val="001030D2"/>
    <w:rsid w:val="001034F4"/>
    <w:rsid w:val="00110E8A"/>
    <w:rsid w:val="0011387A"/>
    <w:rsid w:val="00114CEF"/>
    <w:rsid w:val="00115342"/>
    <w:rsid w:val="00115C6C"/>
    <w:rsid w:val="0011681C"/>
    <w:rsid w:val="001243EA"/>
    <w:rsid w:val="00133F30"/>
    <w:rsid w:val="00136B37"/>
    <w:rsid w:val="001422E9"/>
    <w:rsid w:val="001500F1"/>
    <w:rsid w:val="0015020D"/>
    <w:rsid w:val="00155165"/>
    <w:rsid w:val="00155D90"/>
    <w:rsid w:val="00170F05"/>
    <w:rsid w:val="00171FCE"/>
    <w:rsid w:val="001750BD"/>
    <w:rsid w:val="0017679D"/>
    <w:rsid w:val="001778EE"/>
    <w:rsid w:val="001821C0"/>
    <w:rsid w:val="001924B8"/>
    <w:rsid w:val="0019326C"/>
    <w:rsid w:val="00193464"/>
    <w:rsid w:val="00194DDE"/>
    <w:rsid w:val="001A512D"/>
    <w:rsid w:val="001B0B07"/>
    <w:rsid w:val="001C225F"/>
    <w:rsid w:val="001C300D"/>
    <w:rsid w:val="001C4F3E"/>
    <w:rsid w:val="001D0C2D"/>
    <w:rsid w:val="001D3566"/>
    <w:rsid w:val="001D6484"/>
    <w:rsid w:val="001E30AA"/>
    <w:rsid w:val="001E34E2"/>
    <w:rsid w:val="001E3571"/>
    <w:rsid w:val="001E59C5"/>
    <w:rsid w:val="001E70FE"/>
    <w:rsid w:val="001F4B67"/>
    <w:rsid w:val="001F558D"/>
    <w:rsid w:val="00210773"/>
    <w:rsid w:val="0021272B"/>
    <w:rsid w:val="00216102"/>
    <w:rsid w:val="00216CDC"/>
    <w:rsid w:val="002206ED"/>
    <w:rsid w:val="00224ADF"/>
    <w:rsid w:val="002255F6"/>
    <w:rsid w:val="002275CA"/>
    <w:rsid w:val="002328B0"/>
    <w:rsid w:val="00240A24"/>
    <w:rsid w:val="0024266F"/>
    <w:rsid w:val="00243D5A"/>
    <w:rsid w:val="00254B6B"/>
    <w:rsid w:val="002563C3"/>
    <w:rsid w:val="00256423"/>
    <w:rsid w:val="0027047C"/>
    <w:rsid w:val="00274211"/>
    <w:rsid w:val="00274CE7"/>
    <w:rsid w:val="00275AC4"/>
    <w:rsid w:val="00276093"/>
    <w:rsid w:val="00276111"/>
    <w:rsid w:val="00282A45"/>
    <w:rsid w:val="00282C00"/>
    <w:rsid w:val="00292111"/>
    <w:rsid w:val="002923E3"/>
    <w:rsid w:val="00295647"/>
    <w:rsid w:val="002B3587"/>
    <w:rsid w:val="002B39D3"/>
    <w:rsid w:val="002C3012"/>
    <w:rsid w:val="002C6499"/>
    <w:rsid w:val="002D5132"/>
    <w:rsid w:val="002F579A"/>
    <w:rsid w:val="002F5E03"/>
    <w:rsid w:val="002F710D"/>
    <w:rsid w:val="00301285"/>
    <w:rsid w:val="00301F1F"/>
    <w:rsid w:val="003038E7"/>
    <w:rsid w:val="0031751C"/>
    <w:rsid w:val="00321588"/>
    <w:rsid w:val="003218CE"/>
    <w:rsid w:val="00322120"/>
    <w:rsid w:val="003246A1"/>
    <w:rsid w:val="00324CC1"/>
    <w:rsid w:val="00327ABE"/>
    <w:rsid w:val="0033138F"/>
    <w:rsid w:val="003370C7"/>
    <w:rsid w:val="003417EF"/>
    <w:rsid w:val="00345366"/>
    <w:rsid w:val="00345823"/>
    <w:rsid w:val="00364459"/>
    <w:rsid w:val="003845A5"/>
    <w:rsid w:val="00390798"/>
    <w:rsid w:val="00392764"/>
    <w:rsid w:val="0039491B"/>
    <w:rsid w:val="00395AFD"/>
    <w:rsid w:val="0039603D"/>
    <w:rsid w:val="003A6D5C"/>
    <w:rsid w:val="003B2B21"/>
    <w:rsid w:val="003B676D"/>
    <w:rsid w:val="003C22BE"/>
    <w:rsid w:val="003C2E5C"/>
    <w:rsid w:val="003C55C9"/>
    <w:rsid w:val="003C6F44"/>
    <w:rsid w:val="003D3369"/>
    <w:rsid w:val="003D5F0A"/>
    <w:rsid w:val="003E11C2"/>
    <w:rsid w:val="003F1D1A"/>
    <w:rsid w:val="004018E5"/>
    <w:rsid w:val="00416940"/>
    <w:rsid w:val="00433DB2"/>
    <w:rsid w:val="004373B1"/>
    <w:rsid w:val="0044067E"/>
    <w:rsid w:val="0044100E"/>
    <w:rsid w:val="00450CEA"/>
    <w:rsid w:val="004559F4"/>
    <w:rsid w:val="00461818"/>
    <w:rsid w:val="00463E2B"/>
    <w:rsid w:val="0046418B"/>
    <w:rsid w:val="004732EC"/>
    <w:rsid w:val="00475CB0"/>
    <w:rsid w:val="00482190"/>
    <w:rsid w:val="00487191"/>
    <w:rsid w:val="0048797A"/>
    <w:rsid w:val="0049484D"/>
    <w:rsid w:val="0049601E"/>
    <w:rsid w:val="00497AFF"/>
    <w:rsid w:val="004A07AF"/>
    <w:rsid w:val="004B777D"/>
    <w:rsid w:val="004B78F8"/>
    <w:rsid w:val="004C02D2"/>
    <w:rsid w:val="004D0D0E"/>
    <w:rsid w:val="004D1474"/>
    <w:rsid w:val="004D237A"/>
    <w:rsid w:val="004D3D89"/>
    <w:rsid w:val="004D5C6F"/>
    <w:rsid w:val="004D7979"/>
    <w:rsid w:val="004E0289"/>
    <w:rsid w:val="004E5035"/>
    <w:rsid w:val="004F3A79"/>
    <w:rsid w:val="004F3D86"/>
    <w:rsid w:val="00507FFE"/>
    <w:rsid w:val="00515BB0"/>
    <w:rsid w:val="0051688D"/>
    <w:rsid w:val="005237DC"/>
    <w:rsid w:val="00527D26"/>
    <w:rsid w:val="005350B8"/>
    <w:rsid w:val="0053652F"/>
    <w:rsid w:val="0054041F"/>
    <w:rsid w:val="00540D9B"/>
    <w:rsid w:val="0054622D"/>
    <w:rsid w:val="00556940"/>
    <w:rsid w:val="0057268B"/>
    <w:rsid w:val="00576532"/>
    <w:rsid w:val="005765B6"/>
    <w:rsid w:val="00584ACD"/>
    <w:rsid w:val="005853BE"/>
    <w:rsid w:val="005947ED"/>
    <w:rsid w:val="005A09CE"/>
    <w:rsid w:val="005A7BEB"/>
    <w:rsid w:val="005B23AD"/>
    <w:rsid w:val="005B6F08"/>
    <w:rsid w:val="005C2A4C"/>
    <w:rsid w:val="005D5DDE"/>
    <w:rsid w:val="005F0162"/>
    <w:rsid w:val="005F19F7"/>
    <w:rsid w:val="00602598"/>
    <w:rsid w:val="0060562E"/>
    <w:rsid w:val="0061067B"/>
    <w:rsid w:val="0061197E"/>
    <w:rsid w:val="0061366B"/>
    <w:rsid w:val="006139B3"/>
    <w:rsid w:val="006157FC"/>
    <w:rsid w:val="00620C81"/>
    <w:rsid w:val="00624AE9"/>
    <w:rsid w:val="00630FE7"/>
    <w:rsid w:val="00633674"/>
    <w:rsid w:val="00635687"/>
    <w:rsid w:val="00640DF0"/>
    <w:rsid w:val="00643077"/>
    <w:rsid w:val="00664AE2"/>
    <w:rsid w:val="00674CE2"/>
    <w:rsid w:val="00677F94"/>
    <w:rsid w:val="006815F5"/>
    <w:rsid w:val="006951D6"/>
    <w:rsid w:val="006A5C1B"/>
    <w:rsid w:val="006B0E04"/>
    <w:rsid w:val="006B10E7"/>
    <w:rsid w:val="006B1876"/>
    <w:rsid w:val="006B2BED"/>
    <w:rsid w:val="006B6981"/>
    <w:rsid w:val="006C15F8"/>
    <w:rsid w:val="006D5AEF"/>
    <w:rsid w:val="006F05A0"/>
    <w:rsid w:val="006F2513"/>
    <w:rsid w:val="006F28B6"/>
    <w:rsid w:val="0070130C"/>
    <w:rsid w:val="0070727F"/>
    <w:rsid w:val="00712835"/>
    <w:rsid w:val="007265DC"/>
    <w:rsid w:val="00741FCC"/>
    <w:rsid w:val="007466AE"/>
    <w:rsid w:val="00752231"/>
    <w:rsid w:val="007540DA"/>
    <w:rsid w:val="00754921"/>
    <w:rsid w:val="0076421C"/>
    <w:rsid w:val="007704E0"/>
    <w:rsid w:val="00782B91"/>
    <w:rsid w:val="0078463D"/>
    <w:rsid w:val="00786832"/>
    <w:rsid w:val="007869AD"/>
    <w:rsid w:val="007904D1"/>
    <w:rsid w:val="00791CE2"/>
    <w:rsid w:val="007A2AD5"/>
    <w:rsid w:val="007A4CB7"/>
    <w:rsid w:val="007A66BC"/>
    <w:rsid w:val="007C1686"/>
    <w:rsid w:val="007C1D99"/>
    <w:rsid w:val="007C7102"/>
    <w:rsid w:val="007D1E77"/>
    <w:rsid w:val="007D6914"/>
    <w:rsid w:val="00801370"/>
    <w:rsid w:val="008020C9"/>
    <w:rsid w:val="00820AEF"/>
    <w:rsid w:val="00820B23"/>
    <w:rsid w:val="008220EC"/>
    <w:rsid w:val="00836B23"/>
    <w:rsid w:val="00841CAA"/>
    <w:rsid w:val="00845706"/>
    <w:rsid w:val="00846BB8"/>
    <w:rsid w:val="0085123E"/>
    <w:rsid w:val="00856385"/>
    <w:rsid w:val="008677D2"/>
    <w:rsid w:val="00873CB3"/>
    <w:rsid w:val="00877F21"/>
    <w:rsid w:val="008813A2"/>
    <w:rsid w:val="00882742"/>
    <w:rsid w:val="008831B4"/>
    <w:rsid w:val="008C0995"/>
    <w:rsid w:val="008D5B9C"/>
    <w:rsid w:val="008E5C7B"/>
    <w:rsid w:val="00913B68"/>
    <w:rsid w:val="00926FA8"/>
    <w:rsid w:val="009355ED"/>
    <w:rsid w:val="009427CC"/>
    <w:rsid w:val="0094294A"/>
    <w:rsid w:val="009525D9"/>
    <w:rsid w:val="009566F9"/>
    <w:rsid w:val="00963ED0"/>
    <w:rsid w:val="009662D9"/>
    <w:rsid w:val="009678A0"/>
    <w:rsid w:val="009911E9"/>
    <w:rsid w:val="00994211"/>
    <w:rsid w:val="009A5B4B"/>
    <w:rsid w:val="009B2043"/>
    <w:rsid w:val="009B3C49"/>
    <w:rsid w:val="009C0237"/>
    <w:rsid w:val="009D14E0"/>
    <w:rsid w:val="009E240D"/>
    <w:rsid w:val="009E3D30"/>
    <w:rsid w:val="009E5BDD"/>
    <w:rsid w:val="009E7068"/>
    <w:rsid w:val="00A071D2"/>
    <w:rsid w:val="00A16EB4"/>
    <w:rsid w:val="00A20A51"/>
    <w:rsid w:val="00A2600B"/>
    <w:rsid w:val="00A27485"/>
    <w:rsid w:val="00A30697"/>
    <w:rsid w:val="00A33331"/>
    <w:rsid w:val="00A401F0"/>
    <w:rsid w:val="00A43007"/>
    <w:rsid w:val="00A460E2"/>
    <w:rsid w:val="00A47341"/>
    <w:rsid w:val="00A50090"/>
    <w:rsid w:val="00A51087"/>
    <w:rsid w:val="00A5513C"/>
    <w:rsid w:val="00A64700"/>
    <w:rsid w:val="00A659AE"/>
    <w:rsid w:val="00A7094A"/>
    <w:rsid w:val="00A72987"/>
    <w:rsid w:val="00A72B75"/>
    <w:rsid w:val="00A77025"/>
    <w:rsid w:val="00A81411"/>
    <w:rsid w:val="00A934F8"/>
    <w:rsid w:val="00A94539"/>
    <w:rsid w:val="00A96017"/>
    <w:rsid w:val="00A979F1"/>
    <w:rsid w:val="00AB6FDF"/>
    <w:rsid w:val="00AC6794"/>
    <w:rsid w:val="00AD241E"/>
    <w:rsid w:val="00AD516E"/>
    <w:rsid w:val="00AD7A83"/>
    <w:rsid w:val="00AE066A"/>
    <w:rsid w:val="00AE300B"/>
    <w:rsid w:val="00AE55A2"/>
    <w:rsid w:val="00AF545D"/>
    <w:rsid w:val="00B0202D"/>
    <w:rsid w:val="00B063FA"/>
    <w:rsid w:val="00B07AEA"/>
    <w:rsid w:val="00B1447C"/>
    <w:rsid w:val="00B14482"/>
    <w:rsid w:val="00B1668E"/>
    <w:rsid w:val="00B20CB9"/>
    <w:rsid w:val="00B23C07"/>
    <w:rsid w:val="00B23D91"/>
    <w:rsid w:val="00B2483C"/>
    <w:rsid w:val="00B26FC3"/>
    <w:rsid w:val="00B30B2A"/>
    <w:rsid w:val="00B30F6B"/>
    <w:rsid w:val="00B355FE"/>
    <w:rsid w:val="00B35C83"/>
    <w:rsid w:val="00B40446"/>
    <w:rsid w:val="00B4212A"/>
    <w:rsid w:val="00B43214"/>
    <w:rsid w:val="00B50BD8"/>
    <w:rsid w:val="00B5642A"/>
    <w:rsid w:val="00B60F85"/>
    <w:rsid w:val="00B62BEF"/>
    <w:rsid w:val="00B645FD"/>
    <w:rsid w:val="00B66AD7"/>
    <w:rsid w:val="00B71542"/>
    <w:rsid w:val="00B72AA5"/>
    <w:rsid w:val="00B774DC"/>
    <w:rsid w:val="00B8297C"/>
    <w:rsid w:val="00B84A75"/>
    <w:rsid w:val="00BA3EFF"/>
    <w:rsid w:val="00BA758E"/>
    <w:rsid w:val="00BC3874"/>
    <w:rsid w:val="00BF3168"/>
    <w:rsid w:val="00BF4622"/>
    <w:rsid w:val="00BF79C6"/>
    <w:rsid w:val="00C02C30"/>
    <w:rsid w:val="00C101BA"/>
    <w:rsid w:val="00C1450F"/>
    <w:rsid w:val="00C15998"/>
    <w:rsid w:val="00C21569"/>
    <w:rsid w:val="00C353E1"/>
    <w:rsid w:val="00C40635"/>
    <w:rsid w:val="00C453B0"/>
    <w:rsid w:val="00C47E0E"/>
    <w:rsid w:val="00C5165A"/>
    <w:rsid w:val="00C55B7E"/>
    <w:rsid w:val="00C5701A"/>
    <w:rsid w:val="00C60CEC"/>
    <w:rsid w:val="00C655D3"/>
    <w:rsid w:val="00C766AB"/>
    <w:rsid w:val="00C76BB1"/>
    <w:rsid w:val="00C8036F"/>
    <w:rsid w:val="00C80592"/>
    <w:rsid w:val="00C82759"/>
    <w:rsid w:val="00C858B7"/>
    <w:rsid w:val="00C878A6"/>
    <w:rsid w:val="00C91864"/>
    <w:rsid w:val="00C918BA"/>
    <w:rsid w:val="00C9409C"/>
    <w:rsid w:val="00C951D3"/>
    <w:rsid w:val="00C9748A"/>
    <w:rsid w:val="00CA4000"/>
    <w:rsid w:val="00CA4B3A"/>
    <w:rsid w:val="00CB7679"/>
    <w:rsid w:val="00CC328B"/>
    <w:rsid w:val="00CC6044"/>
    <w:rsid w:val="00CC6462"/>
    <w:rsid w:val="00CD001C"/>
    <w:rsid w:val="00CD23C3"/>
    <w:rsid w:val="00CD42DD"/>
    <w:rsid w:val="00CE12F7"/>
    <w:rsid w:val="00CF1473"/>
    <w:rsid w:val="00CF463B"/>
    <w:rsid w:val="00D1006B"/>
    <w:rsid w:val="00D116E8"/>
    <w:rsid w:val="00D11D24"/>
    <w:rsid w:val="00D336A3"/>
    <w:rsid w:val="00D40A82"/>
    <w:rsid w:val="00D42AEA"/>
    <w:rsid w:val="00D47E83"/>
    <w:rsid w:val="00D51602"/>
    <w:rsid w:val="00D547FB"/>
    <w:rsid w:val="00D61B20"/>
    <w:rsid w:val="00D676A2"/>
    <w:rsid w:val="00D712F0"/>
    <w:rsid w:val="00D72C80"/>
    <w:rsid w:val="00D73BF8"/>
    <w:rsid w:val="00D821CF"/>
    <w:rsid w:val="00DA1398"/>
    <w:rsid w:val="00DC485D"/>
    <w:rsid w:val="00DC728B"/>
    <w:rsid w:val="00DE09A3"/>
    <w:rsid w:val="00DE2915"/>
    <w:rsid w:val="00DE3198"/>
    <w:rsid w:val="00DE7A2F"/>
    <w:rsid w:val="00DF3E37"/>
    <w:rsid w:val="00DF4F8F"/>
    <w:rsid w:val="00E00E06"/>
    <w:rsid w:val="00E01A4F"/>
    <w:rsid w:val="00E01BE2"/>
    <w:rsid w:val="00E17EB8"/>
    <w:rsid w:val="00E200FA"/>
    <w:rsid w:val="00E20C98"/>
    <w:rsid w:val="00E237B2"/>
    <w:rsid w:val="00E23A4B"/>
    <w:rsid w:val="00E26758"/>
    <w:rsid w:val="00E47088"/>
    <w:rsid w:val="00E66903"/>
    <w:rsid w:val="00E73CE9"/>
    <w:rsid w:val="00E84804"/>
    <w:rsid w:val="00E916F4"/>
    <w:rsid w:val="00E923B4"/>
    <w:rsid w:val="00E94059"/>
    <w:rsid w:val="00EA50D3"/>
    <w:rsid w:val="00EB4597"/>
    <w:rsid w:val="00ED350C"/>
    <w:rsid w:val="00EF78CD"/>
    <w:rsid w:val="00EF7C5A"/>
    <w:rsid w:val="00F014CC"/>
    <w:rsid w:val="00F01C02"/>
    <w:rsid w:val="00F107E2"/>
    <w:rsid w:val="00F10E15"/>
    <w:rsid w:val="00F12921"/>
    <w:rsid w:val="00F12AA3"/>
    <w:rsid w:val="00F2255D"/>
    <w:rsid w:val="00F23C89"/>
    <w:rsid w:val="00F303BB"/>
    <w:rsid w:val="00F35520"/>
    <w:rsid w:val="00F375A4"/>
    <w:rsid w:val="00F42821"/>
    <w:rsid w:val="00F6004E"/>
    <w:rsid w:val="00F65FEA"/>
    <w:rsid w:val="00F75389"/>
    <w:rsid w:val="00F755A4"/>
    <w:rsid w:val="00F763BB"/>
    <w:rsid w:val="00F818B3"/>
    <w:rsid w:val="00F81D1B"/>
    <w:rsid w:val="00F82028"/>
    <w:rsid w:val="00F93BDA"/>
    <w:rsid w:val="00FA7F9F"/>
    <w:rsid w:val="00FB1E82"/>
    <w:rsid w:val="00FB2C3B"/>
    <w:rsid w:val="00FB621D"/>
    <w:rsid w:val="00FD5020"/>
    <w:rsid w:val="00FD5FD5"/>
    <w:rsid w:val="00FD6896"/>
    <w:rsid w:val="00FE07CF"/>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5AB293C9-7B2F-4046-A238-84D126CE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rsid w:val="00856385"/>
    <w:pPr>
      <w:keepNext/>
      <w:keepLines/>
    </w:pPr>
    <w:rPr>
      <w:rFonts w:ascii="Arial" w:hAnsi="Arial"/>
      <w:sz w:val="18"/>
      <w:szCs w:val="20"/>
      <w:lang w:val="en-GB"/>
    </w:rPr>
  </w:style>
  <w:style w:type="paragraph" w:customStyle="1" w:styleId="TAH">
    <w:name w:val="TAH"/>
    <w:basedOn w:val="a"/>
    <w:rsid w:val="00856385"/>
    <w:pPr>
      <w:keepNext/>
      <w:keepLines/>
      <w:jc w:val="center"/>
    </w:pPr>
    <w:rPr>
      <w:rFonts w:ascii="Arial"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6E792-5EDA-4F39-9406-4C809077B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7</Pages>
  <Words>2401</Words>
  <Characters>13691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Zhihua Shi</cp:lastModifiedBy>
  <cp:revision>20</cp:revision>
  <dcterms:created xsi:type="dcterms:W3CDTF">2021-01-06T14:57:00Z</dcterms:created>
  <dcterms:modified xsi:type="dcterms:W3CDTF">2021-01-18T09:45:00Z</dcterms:modified>
</cp:coreProperties>
</file>