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7CD83F49" w:rsidR="00F727BB" w:rsidRPr="00221C1A"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2DFAE29D" w14:textId="37C8AFEA" w:rsidR="00221C1A" w:rsidRPr="0042457D" w:rsidRDefault="00221C1A" w:rsidP="00221C1A">
            <w:pPr>
              <w:pStyle w:val="ListParagraph"/>
              <w:rPr>
                <w:rFonts w:ascii="Arial" w:hAnsi="Arial" w:cs="Arial"/>
              </w:rPr>
            </w:pPr>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05"/>
        <w:gridCol w:w="2720"/>
        <w:gridCol w:w="5305"/>
      </w:tblGrid>
      <w:tr w:rsidR="00F55CAD" w:rsidRPr="009F1F6E" w14:paraId="42586934" w14:textId="77777777" w:rsidTr="00F55CAD">
        <w:tc>
          <w:tcPr>
            <w:tcW w:w="1505"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2720"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9F1F6E" w14:paraId="3C5486B2" w14:textId="77777777" w:rsidTr="00F55CAD">
        <w:tc>
          <w:tcPr>
            <w:tcW w:w="1505" w:type="dxa"/>
            <w:tcMar>
              <w:top w:w="0" w:type="dxa"/>
              <w:left w:w="108" w:type="dxa"/>
              <w:bottom w:w="0" w:type="dxa"/>
              <w:right w:w="108" w:type="dxa"/>
            </w:tcMar>
          </w:tcPr>
          <w:p w14:paraId="54C8C4EF" w14:textId="77777777" w:rsidR="00F55CAD" w:rsidRPr="009F1F6E" w:rsidRDefault="00F55CAD" w:rsidP="00BB34A0">
            <w:pPr>
              <w:rPr>
                <w:rFonts w:ascii="Arial" w:hAnsi="Arial" w:cs="Arial"/>
                <w:sz w:val="20"/>
                <w:szCs w:val="20"/>
                <w:lang w:eastAsia="sv-SE"/>
              </w:rPr>
            </w:pPr>
          </w:p>
        </w:tc>
        <w:tc>
          <w:tcPr>
            <w:tcW w:w="2720" w:type="dxa"/>
          </w:tcPr>
          <w:p w14:paraId="1460CB48"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3537E4E2" w14:textId="7ECCDDAA" w:rsidR="00F55CAD" w:rsidRPr="009F1F6E" w:rsidRDefault="00F55CAD" w:rsidP="00BB34A0">
            <w:pPr>
              <w:rPr>
                <w:rFonts w:ascii="Arial" w:hAnsi="Arial" w:cs="Arial"/>
                <w:sz w:val="20"/>
                <w:szCs w:val="20"/>
                <w:lang w:eastAsia="sv-SE"/>
              </w:rPr>
            </w:pPr>
          </w:p>
        </w:tc>
      </w:tr>
      <w:tr w:rsidR="00F55CAD" w:rsidRPr="009F1F6E" w14:paraId="4DED511D" w14:textId="77777777" w:rsidTr="00F55CAD">
        <w:tc>
          <w:tcPr>
            <w:tcW w:w="1505" w:type="dxa"/>
            <w:tcMar>
              <w:top w:w="0" w:type="dxa"/>
              <w:left w:w="108" w:type="dxa"/>
              <w:bottom w:w="0" w:type="dxa"/>
              <w:right w:w="108" w:type="dxa"/>
            </w:tcMar>
          </w:tcPr>
          <w:p w14:paraId="11C03747" w14:textId="77777777" w:rsidR="00F55CAD" w:rsidRPr="009F1F6E" w:rsidRDefault="00F55CAD" w:rsidP="00BB34A0">
            <w:pPr>
              <w:rPr>
                <w:rFonts w:ascii="Arial" w:hAnsi="Arial" w:cs="Arial"/>
                <w:sz w:val="20"/>
                <w:szCs w:val="20"/>
              </w:rPr>
            </w:pPr>
          </w:p>
        </w:tc>
        <w:tc>
          <w:tcPr>
            <w:tcW w:w="2720" w:type="dxa"/>
          </w:tcPr>
          <w:p w14:paraId="59D4E7A0"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161565C1" w14:textId="60633AD5" w:rsidR="00F55CAD" w:rsidRPr="009F1F6E" w:rsidRDefault="00F55CAD" w:rsidP="00BB34A0">
            <w:pPr>
              <w:rPr>
                <w:rFonts w:ascii="Arial" w:hAnsi="Arial" w:cs="Arial"/>
                <w:sz w:val="20"/>
                <w:szCs w:val="20"/>
              </w:rPr>
            </w:pPr>
          </w:p>
        </w:tc>
      </w:tr>
      <w:tr w:rsidR="00F55CAD" w:rsidRPr="009F1F6E" w14:paraId="5A50F7F8" w14:textId="77777777" w:rsidTr="00F55CAD">
        <w:tc>
          <w:tcPr>
            <w:tcW w:w="1505" w:type="dxa"/>
            <w:tcMar>
              <w:top w:w="0" w:type="dxa"/>
              <w:left w:w="108" w:type="dxa"/>
              <w:bottom w:w="0" w:type="dxa"/>
              <w:right w:w="108" w:type="dxa"/>
            </w:tcMar>
          </w:tcPr>
          <w:p w14:paraId="244DA1A0" w14:textId="77777777" w:rsidR="00F55CAD" w:rsidRPr="009F1F6E" w:rsidRDefault="00F55CAD" w:rsidP="00BB34A0">
            <w:pPr>
              <w:rPr>
                <w:rFonts w:ascii="Arial" w:hAnsi="Arial" w:cs="Arial"/>
                <w:sz w:val="20"/>
                <w:szCs w:val="20"/>
              </w:rPr>
            </w:pPr>
          </w:p>
        </w:tc>
        <w:tc>
          <w:tcPr>
            <w:tcW w:w="2720" w:type="dxa"/>
          </w:tcPr>
          <w:p w14:paraId="01DA75E7"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513E33AB" w14:textId="57C6D4B1" w:rsidR="00F55CAD" w:rsidRPr="009F1F6E" w:rsidRDefault="00F55CAD" w:rsidP="00BB34A0">
            <w:pPr>
              <w:rPr>
                <w:rFonts w:ascii="Arial" w:hAnsi="Arial" w:cs="Arial"/>
                <w:sz w:val="20"/>
                <w:szCs w:val="20"/>
              </w:rPr>
            </w:pPr>
          </w:p>
        </w:tc>
      </w:tr>
      <w:tr w:rsidR="00F55CAD" w:rsidRPr="009F1F6E" w14:paraId="297ED826" w14:textId="77777777" w:rsidTr="00F55CAD">
        <w:tc>
          <w:tcPr>
            <w:tcW w:w="1505" w:type="dxa"/>
            <w:tcMar>
              <w:top w:w="0" w:type="dxa"/>
              <w:left w:w="108" w:type="dxa"/>
              <w:bottom w:w="0" w:type="dxa"/>
              <w:right w:w="108" w:type="dxa"/>
            </w:tcMar>
          </w:tcPr>
          <w:p w14:paraId="6F45BE8E" w14:textId="77777777" w:rsidR="00F55CAD" w:rsidRPr="009F1F6E" w:rsidRDefault="00F55CAD" w:rsidP="00BB34A0">
            <w:pPr>
              <w:rPr>
                <w:rFonts w:ascii="Arial" w:hAnsi="Arial" w:cs="Arial"/>
                <w:sz w:val="20"/>
                <w:szCs w:val="20"/>
              </w:rPr>
            </w:pPr>
          </w:p>
        </w:tc>
        <w:tc>
          <w:tcPr>
            <w:tcW w:w="2720" w:type="dxa"/>
          </w:tcPr>
          <w:p w14:paraId="0847C93C" w14:textId="77777777" w:rsidR="00F55CAD" w:rsidRPr="009F1F6E" w:rsidRDefault="00F55CAD" w:rsidP="00BB34A0">
            <w:pPr>
              <w:rPr>
                <w:rFonts w:ascii="Arial" w:hAnsi="Arial" w:cs="Arial"/>
                <w:sz w:val="20"/>
                <w:szCs w:val="20"/>
                <w:lang w:eastAsia="sv-SE"/>
              </w:rPr>
            </w:pPr>
          </w:p>
        </w:tc>
        <w:tc>
          <w:tcPr>
            <w:tcW w:w="5305" w:type="dxa"/>
            <w:tcMar>
              <w:top w:w="0" w:type="dxa"/>
              <w:left w:w="108" w:type="dxa"/>
              <w:bottom w:w="0" w:type="dxa"/>
              <w:right w:w="108" w:type="dxa"/>
            </w:tcMar>
          </w:tcPr>
          <w:p w14:paraId="61AC4924" w14:textId="34E9CC1A" w:rsidR="00F55CAD" w:rsidRPr="009F1F6E" w:rsidRDefault="00F55CAD" w:rsidP="00BB34A0">
            <w:pPr>
              <w:rPr>
                <w:rFonts w:ascii="Arial" w:hAnsi="Arial" w:cs="Arial"/>
                <w:sz w:val="20"/>
                <w:szCs w:val="20"/>
              </w:rPr>
            </w:pPr>
          </w:p>
        </w:tc>
      </w:tr>
    </w:tbl>
    <w:p w14:paraId="3815D7BB" w14:textId="32C96CF1" w:rsidR="00A86170"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lastRenderedPageBreak/>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lastRenderedPageBreak/>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lastRenderedPageBreak/>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4868BC" w14:paraId="7499B9EC" w14:textId="77777777" w:rsidTr="00067DBC">
        <w:tc>
          <w:tcPr>
            <w:tcW w:w="1493"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067DBC">
        <w:tc>
          <w:tcPr>
            <w:tcW w:w="1493" w:type="dxa"/>
            <w:tcMar>
              <w:top w:w="0" w:type="dxa"/>
              <w:left w:w="108" w:type="dxa"/>
              <w:bottom w:w="0" w:type="dxa"/>
              <w:right w:w="108" w:type="dxa"/>
            </w:tcMar>
          </w:tcPr>
          <w:p w14:paraId="487E9AA7" w14:textId="77777777" w:rsidR="004868BC" w:rsidRPr="004868BC" w:rsidRDefault="004868BC" w:rsidP="00067DBC">
            <w:pPr>
              <w:rPr>
                <w:rFonts w:ascii="Arial" w:hAnsi="Arial" w:cs="Arial"/>
                <w:sz w:val="20"/>
                <w:szCs w:val="20"/>
                <w:lang w:eastAsia="sv-SE"/>
              </w:rPr>
            </w:pPr>
          </w:p>
        </w:tc>
        <w:tc>
          <w:tcPr>
            <w:tcW w:w="1107" w:type="dxa"/>
          </w:tcPr>
          <w:p w14:paraId="3BFFE5B0" w14:textId="77777777" w:rsidR="004868BC" w:rsidRPr="004868BC" w:rsidRDefault="004868BC" w:rsidP="00067DBC">
            <w:pPr>
              <w:rPr>
                <w:rFonts w:ascii="Arial" w:hAnsi="Arial" w:cs="Arial"/>
                <w:sz w:val="20"/>
                <w:szCs w:val="20"/>
                <w:lang w:eastAsia="sv-SE"/>
              </w:rPr>
            </w:pPr>
          </w:p>
        </w:tc>
        <w:tc>
          <w:tcPr>
            <w:tcW w:w="7034"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4868BC" w14:paraId="6D225EA1" w14:textId="77777777" w:rsidTr="00067DBC">
        <w:tc>
          <w:tcPr>
            <w:tcW w:w="1493" w:type="dxa"/>
            <w:tcMar>
              <w:top w:w="0" w:type="dxa"/>
              <w:left w:w="108" w:type="dxa"/>
              <w:bottom w:w="0" w:type="dxa"/>
              <w:right w:w="108" w:type="dxa"/>
            </w:tcMar>
          </w:tcPr>
          <w:p w14:paraId="44181C0C" w14:textId="77777777" w:rsidR="004868BC" w:rsidRPr="004868BC" w:rsidRDefault="004868BC" w:rsidP="00067DBC">
            <w:pPr>
              <w:rPr>
                <w:rFonts w:ascii="Arial" w:hAnsi="Arial" w:cs="Arial"/>
                <w:sz w:val="20"/>
                <w:szCs w:val="20"/>
              </w:rPr>
            </w:pPr>
          </w:p>
        </w:tc>
        <w:tc>
          <w:tcPr>
            <w:tcW w:w="1107" w:type="dxa"/>
          </w:tcPr>
          <w:p w14:paraId="6BF8D74B" w14:textId="77777777" w:rsidR="004868BC" w:rsidRPr="004868BC" w:rsidRDefault="004868BC" w:rsidP="00067DBC">
            <w:pPr>
              <w:rPr>
                <w:rFonts w:ascii="Arial" w:hAnsi="Arial" w:cs="Arial"/>
                <w:sz w:val="20"/>
                <w:szCs w:val="20"/>
              </w:rPr>
            </w:pPr>
          </w:p>
        </w:tc>
        <w:tc>
          <w:tcPr>
            <w:tcW w:w="7034" w:type="dxa"/>
            <w:tcMar>
              <w:top w:w="0" w:type="dxa"/>
              <w:left w:w="108" w:type="dxa"/>
              <w:bottom w:w="0" w:type="dxa"/>
              <w:right w:w="108" w:type="dxa"/>
            </w:tcMar>
          </w:tcPr>
          <w:p w14:paraId="44683768" w14:textId="77777777" w:rsidR="004868BC" w:rsidRPr="004868BC" w:rsidRDefault="004868BC" w:rsidP="00067DBC">
            <w:pPr>
              <w:rPr>
                <w:rFonts w:ascii="Arial" w:hAnsi="Arial" w:cs="Arial"/>
                <w:sz w:val="20"/>
                <w:szCs w:val="20"/>
              </w:rPr>
            </w:pPr>
          </w:p>
        </w:tc>
      </w:tr>
    </w:tbl>
    <w:p w14:paraId="304C084C" w14:textId="77777777" w:rsidR="00FB7F60"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3" w:name="_Toc53800282"/>
      <w:r w:rsidRPr="00F17925">
        <w:rPr>
          <w:rFonts w:ascii="Arial" w:hAnsi="Arial" w:cs="Arial"/>
          <w:sz w:val="20"/>
          <w:szCs w:val="20"/>
        </w:rPr>
        <w:t>For the heartbeat traffic, the power saving gain by reduced number of BDs is negligible.</w:t>
      </w:r>
      <w:bookmarkEnd w:id="3"/>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 xml:space="preserve">When BD reduction with the same DCI size budget is considered, the number of </w:t>
      </w:r>
      <w:proofErr w:type="gramStart"/>
      <w:r w:rsidRPr="007F0C85">
        <w:rPr>
          <w:rFonts w:ascii="Arial" w:hAnsi="Arial" w:cs="Arial"/>
          <w:sz w:val="20"/>
          <w:szCs w:val="20"/>
        </w:rPr>
        <w:t>outage</w:t>
      </w:r>
      <w:proofErr w:type="gramEnd"/>
      <w:r w:rsidRPr="007F0C85">
        <w:rPr>
          <w:rFonts w:ascii="Arial" w:hAnsi="Arial" w:cs="Arial"/>
          <w:sz w:val="20"/>
          <w:szCs w:val="20"/>
        </w:rPr>
        <w:t xml:space="preserv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4" w:name="_Toc53800284"/>
      <w:r w:rsidR="00FD4FDE" w:rsidRPr="00FD4FDE">
        <w:rPr>
          <w:rFonts w:ascii="Arial" w:hAnsi="Arial" w:cs="Arial"/>
          <w:sz w:val="20"/>
          <w:szCs w:val="20"/>
        </w:rPr>
        <w:t>With a 25% BD reduction in FR1, the power saving can vary between 0.01% to 1.5% for the different considered traffic models.</w:t>
      </w:r>
      <w:bookmarkEnd w:id="4"/>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5" w:name="_Toc53800285"/>
      <w:r w:rsidRPr="00FD4FDE">
        <w:rPr>
          <w:rFonts w:ascii="Arial" w:hAnsi="Arial" w:cs="Arial"/>
          <w:sz w:val="20"/>
          <w:szCs w:val="20"/>
        </w:rPr>
        <w:t>With a 50% BD reduction in FR1, the power saving can vary between 0.01% to 2.8% for the different considered traffic models.</w:t>
      </w:r>
      <w:bookmarkEnd w:id="5"/>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 xml:space="preserve">extended PDCCH monitoring </w:t>
      </w:r>
      <w:proofErr w:type="spellStart"/>
      <w:r w:rsidRPr="001B35EA">
        <w:rPr>
          <w:rFonts w:ascii="Arial" w:eastAsiaTheme="minorEastAsia" w:hAnsi="Arial" w:cs="Arial"/>
          <w:bCs/>
          <w:sz w:val="20"/>
          <w:szCs w:val="20"/>
          <w:lang w:val="fr-FR"/>
        </w:rPr>
        <w:t>span</w:t>
      </w:r>
      <w:proofErr w:type="spellEnd"/>
      <w:r w:rsidRPr="001B35EA">
        <w:rPr>
          <w:rFonts w:ascii="Arial" w:eastAsiaTheme="minorEastAsia" w:hAnsi="Arial" w:cs="Arial"/>
          <w:bCs/>
          <w:sz w:val="20"/>
          <w:szCs w:val="20"/>
          <w:lang w:val="fr-FR"/>
        </w:rPr>
        <w:t xml:space="preserve">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lastRenderedPageBreak/>
        <w:t xml:space="preserve">P25 [13]: </w:t>
      </w:r>
      <w:r w:rsidRPr="00DA09FC">
        <w:rPr>
          <w:rFonts w:ascii="Arial" w:hAnsi="Arial" w:cs="Arial"/>
          <w:color w:val="000000"/>
          <w:sz w:val="20"/>
          <w:szCs w:val="20"/>
        </w:rPr>
        <w:t xml:space="preserve">using the WUS with the maximum number of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w:t>
            </w:r>
            <w:proofErr w:type="gramStart"/>
            <w:r w:rsidR="00067DBC">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lastRenderedPageBreak/>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14:paraId="6053E732" w14:textId="77777777" w:rsidTr="00D96189">
        <w:tc>
          <w:tcPr>
            <w:tcW w:w="1493" w:type="dxa"/>
            <w:tcMar>
              <w:top w:w="0" w:type="dxa"/>
              <w:left w:w="108" w:type="dxa"/>
              <w:bottom w:w="0" w:type="dxa"/>
              <w:right w:w="108" w:type="dxa"/>
            </w:tcMar>
          </w:tcPr>
          <w:p w14:paraId="37E4BEA6" w14:textId="77777777" w:rsidR="00EE4ACC" w:rsidRPr="004868BC" w:rsidRDefault="00EE4ACC" w:rsidP="00D96189">
            <w:pPr>
              <w:rPr>
                <w:rFonts w:ascii="Arial" w:hAnsi="Arial" w:cs="Arial"/>
                <w:sz w:val="20"/>
                <w:szCs w:val="20"/>
                <w:lang w:eastAsia="sv-SE"/>
              </w:rPr>
            </w:pPr>
          </w:p>
        </w:tc>
        <w:tc>
          <w:tcPr>
            <w:tcW w:w="1107" w:type="dxa"/>
          </w:tcPr>
          <w:p w14:paraId="5D72AF82" w14:textId="77777777" w:rsidR="00EE4ACC" w:rsidRPr="004868BC" w:rsidRDefault="00EE4ACC" w:rsidP="00D96189">
            <w:pPr>
              <w:rPr>
                <w:rFonts w:ascii="Arial" w:hAnsi="Arial" w:cs="Arial"/>
                <w:sz w:val="20"/>
                <w:szCs w:val="20"/>
                <w:lang w:eastAsia="sv-SE"/>
              </w:rPr>
            </w:pPr>
          </w:p>
        </w:tc>
        <w:tc>
          <w:tcPr>
            <w:tcW w:w="7034" w:type="dxa"/>
            <w:tcMar>
              <w:top w:w="0" w:type="dxa"/>
              <w:left w:w="108" w:type="dxa"/>
              <w:bottom w:w="0" w:type="dxa"/>
              <w:right w:w="108" w:type="dxa"/>
            </w:tcMar>
          </w:tcPr>
          <w:p w14:paraId="13C3F9D4" w14:textId="77777777" w:rsidR="00EE4ACC" w:rsidRPr="004868BC" w:rsidRDefault="00EE4ACC" w:rsidP="00D96189">
            <w:pPr>
              <w:rPr>
                <w:rFonts w:ascii="Arial" w:hAnsi="Arial" w:cs="Arial"/>
                <w:sz w:val="20"/>
                <w:szCs w:val="20"/>
                <w:lang w:eastAsia="sv-SE"/>
              </w:rPr>
            </w:pPr>
          </w:p>
        </w:tc>
      </w:tr>
      <w:tr w:rsidR="00EE4ACC" w14:paraId="1B603992" w14:textId="77777777" w:rsidTr="00D96189">
        <w:tc>
          <w:tcPr>
            <w:tcW w:w="1493" w:type="dxa"/>
            <w:tcMar>
              <w:top w:w="0" w:type="dxa"/>
              <w:left w:w="108" w:type="dxa"/>
              <w:bottom w:w="0" w:type="dxa"/>
              <w:right w:w="108" w:type="dxa"/>
            </w:tcMar>
          </w:tcPr>
          <w:p w14:paraId="0DD95750" w14:textId="77777777" w:rsidR="00EE4ACC" w:rsidRPr="004868BC" w:rsidRDefault="00EE4ACC" w:rsidP="00D96189">
            <w:pPr>
              <w:rPr>
                <w:rFonts w:ascii="Arial" w:hAnsi="Arial" w:cs="Arial"/>
                <w:sz w:val="20"/>
                <w:szCs w:val="20"/>
              </w:rPr>
            </w:pPr>
          </w:p>
        </w:tc>
        <w:tc>
          <w:tcPr>
            <w:tcW w:w="1107" w:type="dxa"/>
          </w:tcPr>
          <w:p w14:paraId="65F74BFC" w14:textId="77777777" w:rsidR="00EE4ACC" w:rsidRPr="004868BC" w:rsidRDefault="00EE4ACC" w:rsidP="00D96189">
            <w:pPr>
              <w:rPr>
                <w:rFonts w:ascii="Arial" w:hAnsi="Arial" w:cs="Arial"/>
                <w:sz w:val="20"/>
                <w:szCs w:val="20"/>
              </w:rPr>
            </w:pPr>
          </w:p>
        </w:tc>
        <w:tc>
          <w:tcPr>
            <w:tcW w:w="7034" w:type="dxa"/>
            <w:tcMar>
              <w:top w:w="0" w:type="dxa"/>
              <w:left w:w="108" w:type="dxa"/>
              <w:bottom w:w="0" w:type="dxa"/>
              <w:right w:w="108" w:type="dxa"/>
            </w:tcMar>
          </w:tcPr>
          <w:p w14:paraId="5B2AFE07" w14:textId="77777777" w:rsidR="00EE4ACC" w:rsidRPr="004868BC" w:rsidRDefault="00EE4ACC" w:rsidP="00D96189">
            <w:pPr>
              <w:rPr>
                <w:rFonts w:ascii="Arial" w:hAnsi="Arial" w:cs="Arial"/>
                <w:sz w:val="20"/>
                <w:szCs w:val="20"/>
              </w:rPr>
            </w:pPr>
          </w:p>
        </w:tc>
      </w:tr>
    </w:tbl>
    <w:p w14:paraId="3F87AD90" w14:textId="2DC0F91E" w:rsidR="00EE4ACC"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92942" w14:paraId="21CC3D48" w14:textId="77777777" w:rsidTr="00E92942">
        <w:tc>
          <w:tcPr>
            <w:tcW w:w="1493" w:type="dxa"/>
            <w:tcMar>
              <w:top w:w="0" w:type="dxa"/>
              <w:left w:w="108" w:type="dxa"/>
              <w:bottom w:w="0" w:type="dxa"/>
              <w:right w:w="108" w:type="dxa"/>
            </w:tcMar>
          </w:tcPr>
          <w:p w14:paraId="14928878" w14:textId="77777777" w:rsidR="00E92942" w:rsidRPr="004868BC" w:rsidRDefault="00E92942" w:rsidP="00A12148">
            <w:pPr>
              <w:rPr>
                <w:rFonts w:ascii="Arial" w:hAnsi="Arial" w:cs="Arial"/>
                <w:sz w:val="20"/>
                <w:szCs w:val="20"/>
                <w:lang w:eastAsia="sv-SE"/>
              </w:rPr>
            </w:pPr>
          </w:p>
        </w:tc>
        <w:tc>
          <w:tcPr>
            <w:tcW w:w="8132" w:type="dxa"/>
            <w:tcMar>
              <w:top w:w="0" w:type="dxa"/>
              <w:left w:w="108" w:type="dxa"/>
              <w:bottom w:w="0" w:type="dxa"/>
              <w:right w:w="108" w:type="dxa"/>
            </w:tcMar>
          </w:tcPr>
          <w:p w14:paraId="525BAB6C" w14:textId="77777777" w:rsidR="00E92942" w:rsidRPr="004868BC" w:rsidRDefault="00E92942" w:rsidP="00A12148">
            <w:pPr>
              <w:rPr>
                <w:rFonts w:ascii="Arial" w:hAnsi="Arial" w:cs="Arial"/>
                <w:sz w:val="20"/>
                <w:szCs w:val="20"/>
                <w:lang w:eastAsia="sv-SE"/>
              </w:rPr>
            </w:pPr>
          </w:p>
        </w:tc>
      </w:tr>
      <w:tr w:rsidR="00E92942" w14:paraId="03CEC0A4" w14:textId="77777777" w:rsidTr="00E92942">
        <w:tc>
          <w:tcPr>
            <w:tcW w:w="1493" w:type="dxa"/>
            <w:tcMar>
              <w:top w:w="0" w:type="dxa"/>
              <w:left w:w="108" w:type="dxa"/>
              <w:bottom w:w="0" w:type="dxa"/>
              <w:right w:w="108" w:type="dxa"/>
            </w:tcMar>
          </w:tcPr>
          <w:p w14:paraId="3357ADFA" w14:textId="77777777" w:rsidR="00E92942" w:rsidRPr="004868BC" w:rsidRDefault="00E92942" w:rsidP="00A12148">
            <w:pPr>
              <w:rPr>
                <w:rFonts w:ascii="Arial" w:hAnsi="Arial" w:cs="Arial"/>
                <w:sz w:val="20"/>
                <w:szCs w:val="20"/>
              </w:rPr>
            </w:pPr>
          </w:p>
        </w:tc>
        <w:tc>
          <w:tcPr>
            <w:tcW w:w="8132" w:type="dxa"/>
            <w:tcMar>
              <w:top w:w="0" w:type="dxa"/>
              <w:left w:w="108" w:type="dxa"/>
              <w:bottom w:w="0" w:type="dxa"/>
              <w:right w:w="108" w:type="dxa"/>
            </w:tcMar>
          </w:tcPr>
          <w:p w14:paraId="0F7E855B" w14:textId="77777777" w:rsidR="00E92942" w:rsidRPr="004868BC" w:rsidRDefault="00E92942" w:rsidP="00A12148">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lastRenderedPageBreak/>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lastRenderedPageBreak/>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281069" w14:paraId="276A2CDC" w14:textId="77777777" w:rsidTr="00067DBC">
        <w:tc>
          <w:tcPr>
            <w:tcW w:w="1493"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067DBC">
        <w:tc>
          <w:tcPr>
            <w:tcW w:w="1493" w:type="dxa"/>
            <w:tcMar>
              <w:top w:w="0" w:type="dxa"/>
              <w:left w:w="108" w:type="dxa"/>
              <w:bottom w:w="0" w:type="dxa"/>
              <w:right w:w="108" w:type="dxa"/>
            </w:tcMar>
          </w:tcPr>
          <w:p w14:paraId="2F47CD8A" w14:textId="77777777" w:rsidR="00281069" w:rsidRPr="004868BC" w:rsidRDefault="00281069" w:rsidP="00067DBC">
            <w:pPr>
              <w:rPr>
                <w:rFonts w:ascii="Arial" w:hAnsi="Arial" w:cs="Arial"/>
                <w:sz w:val="20"/>
                <w:szCs w:val="20"/>
                <w:lang w:eastAsia="sv-SE"/>
              </w:rPr>
            </w:pPr>
          </w:p>
        </w:tc>
        <w:tc>
          <w:tcPr>
            <w:tcW w:w="1107" w:type="dxa"/>
          </w:tcPr>
          <w:p w14:paraId="70A4E3E6" w14:textId="77777777" w:rsidR="00281069" w:rsidRPr="004868BC" w:rsidRDefault="00281069" w:rsidP="00067DBC">
            <w:pPr>
              <w:rPr>
                <w:rFonts w:ascii="Arial" w:hAnsi="Arial" w:cs="Arial"/>
                <w:sz w:val="20"/>
                <w:szCs w:val="20"/>
                <w:lang w:eastAsia="sv-SE"/>
              </w:rPr>
            </w:pPr>
          </w:p>
        </w:tc>
        <w:tc>
          <w:tcPr>
            <w:tcW w:w="7034"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281069" w14:paraId="4B22B165" w14:textId="77777777" w:rsidTr="00067DBC">
        <w:tc>
          <w:tcPr>
            <w:tcW w:w="1493" w:type="dxa"/>
            <w:tcMar>
              <w:top w:w="0" w:type="dxa"/>
              <w:left w:w="108" w:type="dxa"/>
              <w:bottom w:w="0" w:type="dxa"/>
              <w:right w:w="108" w:type="dxa"/>
            </w:tcMar>
          </w:tcPr>
          <w:p w14:paraId="6BBFF988" w14:textId="77777777" w:rsidR="00281069" w:rsidRPr="004868BC" w:rsidRDefault="00281069" w:rsidP="00067DBC">
            <w:pPr>
              <w:rPr>
                <w:rFonts w:ascii="Arial" w:hAnsi="Arial" w:cs="Arial"/>
                <w:sz w:val="20"/>
                <w:szCs w:val="20"/>
              </w:rPr>
            </w:pPr>
          </w:p>
        </w:tc>
        <w:tc>
          <w:tcPr>
            <w:tcW w:w="1107" w:type="dxa"/>
          </w:tcPr>
          <w:p w14:paraId="3ED4BD19" w14:textId="77777777" w:rsidR="00281069" w:rsidRPr="004868BC" w:rsidRDefault="00281069" w:rsidP="00067DBC">
            <w:pPr>
              <w:rPr>
                <w:rFonts w:ascii="Arial" w:hAnsi="Arial" w:cs="Arial"/>
                <w:sz w:val="20"/>
                <w:szCs w:val="20"/>
              </w:rPr>
            </w:pPr>
          </w:p>
        </w:tc>
        <w:tc>
          <w:tcPr>
            <w:tcW w:w="7034" w:type="dxa"/>
            <w:tcMar>
              <w:top w:w="0" w:type="dxa"/>
              <w:left w:w="108" w:type="dxa"/>
              <w:bottom w:w="0" w:type="dxa"/>
              <w:right w:w="108" w:type="dxa"/>
            </w:tcMar>
          </w:tcPr>
          <w:p w14:paraId="02672C7F" w14:textId="77777777" w:rsidR="00281069" w:rsidRPr="004868BC" w:rsidRDefault="00281069" w:rsidP="00067DBC">
            <w:pPr>
              <w:rPr>
                <w:rFonts w:ascii="Arial" w:hAnsi="Arial" w:cs="Arial"/>
                <w:sz w:val="20"/>
                <w:szCs w:val="20"/>
              </w:rPr>
            </w:pPr>
          </w:p>
        </w:tc>
      </w:tr>
    </w:tbl>
    <w:p w14:paraId="2D945A93" w14:textId="77777777" w:rsidR="00281069"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6"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6"/>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7" w:name="_Toc53800287"/>
      <w:r w:rsidRPr="00A0401A">
        <w:rPr>
          <w:rFonts w:ascii="Arial" w:hAnsi="Arial" w:cs="Arial"/>
          <w:sz w:val="20"/>
          <w:szCs w:val="20"/>
        </w:rPr>
        <w:t>With a 50% BD reduction in FR2, the power saving can vary between 0.04% to 5.7% for the different considered traffic models.</w:t>
      </w:r>
      <w:bookmarkEnd w:id="7"/>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lastRenderedPageBreak/>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7777777" w:rsidR="004A3194" w:rsidRPr="007907DF" w:rsidRDefault="004A3194" w:rsidP="00D96189">
            <w:pPr>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77777777" w:rsidR="004A3194" w:rsidRPr="007907DF" w:rsidRDefault="004A3194" w:rsidP="00D96189">
            <w:pPr>
              <w:rPr>
                <w:rFonts w:ascii="Arial" w:hAnsi="Arial" w:cs="Arial"/>
                <w:sz w:val="20"/>
                <w:szCs w:val="20"/>
                <w:lang w:eastAsia="sv-SE"/>
              </w:rPr>
            </w:pPr>
          </w:p>
        </w:tc>
      </w:tr>
      <w:tr w:rsidR="004A3194"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77777777" w:rsidR="004A3194" w:rsidRPr="007907DF" w:rsidRDefault="004A3194" w:rsidP="00D96189">
            <w:pPr>
              <w:rPr>
                <w:rFonts w:ascii="Arial" w:hAnsi="Arial" w:cs="Arial"/>
                <w:sz w:val="20"/>
                <w:szCs w:val="20"/>
              </w:rPr>
            </w:pPr>
          </w:p>
        </w:tc>
      </w:tr>
      <w:tr w:rsidR="004A3194"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4A3194" w:rsidRPr="007907DF" w:rsidRDefault="004A3194" w:rsidP="00D96189">
            <w:pPr>
              <w:rPr>
                <w:rFonts w:ascii="Arial" w:hAnsi="Arial" w:cs="Arial"/>
                <w:sz w:val="20"/>
                <w:szCs w:val="20"/>
              </w:rPr>
            </w:pPr>
          </w:p>
        </w:tc>
      </w:tr>
      <w:tr w:rsidR="004A3194"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4A3194" w:rsidRPr="007907DF" w:rsidRDefault="004A3194" w:rsidP="00D96189">
            <w:pPr>
              <w:rPr>
                <w:rFonts w:ascii="Arial" w:hAnsi="Arial" w:cs="Arial"/>
                <w:sz w:val="20"/>
                <w:szCs w:val="20"/>
              </w:rPr>
            </w:pPr>
          </w:p>
        </w:tc>
      </w:tr>
    </w:tbl>
    <w:p w14:paraId="09BE7A3C" w14:textId="6B63FAF4" w:rsidR="004A3194"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proofErr w:type="gramStart"/>
      <w:r w:rsidR="00FE3052">
        <w:rPr>
          <w:rFonts w:ascii="Arial" w:hAnsi="Arial" w:cs="Arial"/>
          <w:b/>
          <w:bCs/>
          <w:sz w:val="20"/>
          <w:szCs w:val="20"/>
        </w:rPr>
        <w:t xml:space="preserve">5 </w:t>
      </w:r>
      <w:r w:rsidRPr="00304B72">
        <w:rPr>
          <w:rFonts w:ascii="Arial" w:hAnsi="Arial" w:cs="Arial"/>
          <w:b/>
          <w:bCs/>
          <w:sz w:val="20"/>
          <w:szCs w:val="20"/>
        </w:rPr>
        <w:t>:</w:t>
      </w:r>
      <w:proofErr w:type="gramEnd"/>
      <w:r w:rsidRPr="00304B72">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AD2BB3"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FR1: 30KHz/20MHz; 15kHz/20MHz is optional</w:t>
            </w:r>
            <w:r w:rsidRPr="00AD2BB3">
              <w:rPr>
                <w:rFonts w:ascii="Arial" w:hAnsi="Arial" w:cs="Arial"/>
                <w:color w:val="000000"/>
                <w:sz w:val="18"/>
                <w:szCs w:val="18"/>
              </w:rPr>
              <w:br/>
              <w:t>FR2: 120KHz</w:t>
            </w:r>
            <w:proofErr w:type="gramStart"/>
            <w:r w:rsidRPr="00AD2BB3">
              <w:rPr>
                <w:rFonts w:ascii="Arial" w:hAnsi="Arial" w:cs="Arial"/>
                <w:color w:val="000000"/>
                <w:sz w:val="18"/>
                <w:szCs w:val="18"/>
              </w:rPr>
              <w:t>/[</w:t>
            </w:r>
            <w:proofErr w:type="gramEnd"/>
            <w:r w:rsidRPr="00AD2BB3">
              <w:rPr>
                <w:rFonts w:ascii="Arial" w:hAnsi="Arial" w:cs="Arial"/>
                <w:color w:val="000000"/>
                <w:sz w:val="18"/>
                <w:szCs w:val="18"/>
              </w:rPr>
              <w:t>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lastRenderedPageBreak/>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lastRenderedPageBreak/>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lastRenderedPageBreak/>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lastRenderedPageBreak/>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lastRenderedPageBreak/>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lastRenderedPageBreak/>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lastRenderedPageBreak/>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77777777" w:rsidR="001913AD" w:rsidRPr="004868BC" w:rsidRDefault="001913AD" w:rsidP="00067DBC">
            <w:pPr>
              <w:rPr>
                <w:rFonts w:ascii="Arial" w:hAnsi="Arial" w:cs="Arial"/>
                <w:sz w:val="20"/>
                <w:szCs w:val="20"/>
                <w:lang w:eastAsia="sv-SE"/>
              </w:rPr>
            </w:pPr>
          </w:p>
        </w:tc>
        <w:tc>
          <w:tcPr>
            <w:tcW w:w="1107" w:type="dxa"/>
          </w:tcPr>
          <w:p w14:paraId="1D577B85" w14:textId="77777777" w:rsidR="001913AD" w:rsidRPr="004868BC" w:rsidRDefault="001913AD" w:rsidP="00067DBC">
            <w:pPr>
              <w:rPr>
                <w:rFonts w:ascii="Arial" w:hAnsi="Arial" w:cs="Arial"/>
                <w:sz w:val="20"/>
                <w:szCs w:val="20"/>
                <w:lang w:eastAsia="sv-SE"/>
              </w:rPr>
            </w:pP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1913AD" w14:paraId="2EA273EB" w14:textId="77777777" w:rsidTr="00067DBC">
        <w:tc>
          <w:tcPr>
            <w:tcW w:w="1493" w:type="dxa"/>
            <w:tcMar>
              <w:top w:w="0" w:type="dxa"/>
              <w:left w:w="108" w:type="dxa"/>
              <w:bottom w:w="0" w:type="dxa"/>
              <w:right w:w="108" w:type="dxa"/>
            </w:tcMar>
          </w:tcPr>
          <w:p w14:paraId="0B0E1B2B" w14:textId="77777777" w:rsidR="001913AD" w:rsidRPr="004868BC" w:rsidRDefault="001913AD" w:rsidP="00067DBC">
            <w:pPr>
              <w:rPr>
                <w:rFonts w:ascii="Arial" w:hAnsi="Arial" w:cs="Arial"/>
                <w:sz w:val="20"/>
                <w:szCs w:val="20"/>
              </w:rPr>
            </w:pPr>
          </w:p>
        </w:tc>
        <w:tc>
          <w:tcPr>
            <w:tcW w:w="1107" w:type="dxa"/>
          </w:tcPr>
          <w:p w14:paraId="373505A2" w14:textId="77777777" w:rsidR="001913AD" w:rsidRPr="004868BC" w:rsidRDefault="001913AD" w:rsidP="00067DBC">
            <w:pPr>
              <w:rPr>
                <w:rFonts w:ascii="Arial" w:hAnsi="Arial" w:cs="Arial"/>
                <w:sz w:val="20"/>
                <w:szCs w:val="20"/>
              </w:rPr>
            </w:pPr>
          </w:p>
        </w:tc>
        <w:tc>
          <w:tcPr>
            <w:tcW w:w="7034" w:type="dxa"/>
            <w:tcMar>
              <w:top w:w="0" w:type="dxa"/>
              <w:left w:w="108" w:type="dxa"/>
              <w:bottom w:w="0" w:type="dxa"/>
              <w:right w:w="108" w:type="dxa"/>
            </w:tcMar>
          </w:tcPr>
          <w:p w14:paraId="0825D67F" w14:textId="77777777" w:rsidR="001913AD" w:rsidRPr="004868BC" w:rsidRDefault="001913AD" w:rsidP="00067DBC">
            <w:pPr>
              <w:rPr>
                <w:rFonts w:ascii="Arial" w:hAnsi="Arial" w:cs="Arial"/>
                <w:sz w:val="20"/>
                <w:szCs w:val="20"/>
              </w:rPr>
            </w:pPr>
          </w:p>
        </w:tc>
      </w:tr>
    </w:tbl>
    <w:p w14:paraId="33B4557F" w14:textId="2840AC80" w:rsidR="001913A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8" w:name="_Toc53800288"/>
      <w:r w:rsidRPr="001A3BEB">
        <w:rPr>
          <w:rFonts w:ascii="Arial" w:hAnsi="Arial" w:cs="Arial"/>
          <w:sz w:val="20"/>
          <w:szCs w:val="20"/>
        </w:rPr>
        <w:t>The PDCCH blocking probability is a function several factors such as number of UEs, AL distribution, and CORESET size.</w:t>
      </w:r>
      <w:bookmarkEnd w:id="8"/>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lastRenderedPageBreak/>
        <w:t xml:space="preserve">P2 [2]: </w:t>
      </w:r>
      <w:bookmarkStart w:id="9" w:name="_Toc53800289"/>
      <w:r w:rsidRPr="001A3BEB">
        <w:rPr>
          <w:rFonts w:ascii="Arial" w:hAnsi="Arial" w:cs="Arial"/>
          <w:sz w:val="20"/>
          <w:szCs w:val="20"/>
        </w:rPr>
        <w:t>In FR1, the impact of BD reduction by 27% on the blocking probability is small.</w:t>
      </w:r>
      <w:bookmarkEnd w:id="9"/>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sidRPr="00DA09FC">
        <w:rPr>
          <w:rFonts w:ascii="Arial" w:hAnsi="Arial" w:cs="Arial"/>
          <w:color w:val="000000"/>
          <w:sz w:val="20"/>
        </w:rPr>
        <w:t>blind</w:t>
      </w:r>
      <w:proofErr w:type="gramEnd"/>
      <w:r w:rsidRPr="00DA09FC">
        <w:rPr>
          <w:rFonts w:ascii="Arial" w:hAnsi="Arial" w:cs="Arial"/>
          <w:color w:val="000000"/>
          <w:sz w:val="20"/>
        </w:rPr>
        <w:t xml:space="preserve">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77777777" w:rsidR="00477914" w:rsidRPr="007907DF" w:rsidRDefault="00477914" w:rsidP="00A63683">
            <w:pPr>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DE1908B" w14:textId="77777777" w:rsidR="00477914" w:rsidRPr="007907DF" w:rsidRDefault="00477914" w:rsidP="00A63683">
            <w:pPr>
              <w:rPr>
                <w:rFonts w:ascii="Arial" w:hAnsi="Arial" w:cs="Arial"/>
                <w:sz w:val="20"/>
                <w:szCs w:val="20"/>
                <w:lang w:eastAsia="sv-SE"/>
              </w:rPr>
            </w:pPr>
          </w:p>
        </w:tc>
      </w:tr>
      <w:tr w:rsidR="00477914"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77777777"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77777777" w:rsidR="00477914" w:rsidRPr="007907DF" w:rsidRDefault="00477914" w:rsidP="00A63683">
            <w:pPr>
              <w:rPr>
                <w:rFonts w:ascii="Arial" w:hAnsi="Arial" w:cs="Arial"/>
                <w:sz w:val="20"/>
                <w:szCs w:val="20"/>
              </w:rPr>
            </w:pPr>
          </w:p>
        </w:tc>
      </w:tr>
      <w:tr w:rsidR="00477914"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77777777"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77777777" w:rsidR="00477914" w:rsidRPr="007907DF" w:rsidRDefault="00477914" w:rsidP="00A63683">
            <w:pPr>
              <w:rPr>
                <w:rFonts w:ascii="Arial" w:hAnsi="Arial" w:cs="Arial"/>
                <w:sz w:val="20"/>
                <w:szCs w:val="20"/>
              </w:rPr>
            </w:pPr>
          </w:p>
        </w:tc>
      </w:tr>
      <w:tr w:rsidR="00477914" w:rsidRPr="007907DF" w14:paraId="7552DCE1"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8D6650" w14:textId="77777777" w:rsidR="00477914" w:rsidRPr="007907DF" w:rsidRDefault="00477914" w:rsidP="00A63683">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D9AC3B5" w14:textId="77777777" w:rsidR="00477914" w:rsidRPr="007907DF" w:rsidRDefault="00477914" w:rsidP="00A63683">
            <w:pPr>
              <w:rPr>
                <w:rFonts w:ascii="Arial" w:hAnsi="Arial" w:cs="Arial"/>
                <w:sz w:val="20"/>
                <w:szCs w:val="20"/>
              </w:rPr>
            </w:pP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lastRenderedPageBreak/>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7777777" w:rsidR="00B110A1" w:rsidRPr="004868BC" w:rsidRDefault="00B110A1" w:rsidP="00067DBC">
            <w:pPr>
              <w:rPr>
                <w:rFonts w:ascii="Arial" w:hAnsi="Arial" w:cs="Arial"/>
                <w:sz w:val="20"/>
                <w:szCs w:val="20"/>
                <w:lang w:eastAsia="sv-SE"/>
              </w:rPr>
            </w:pPr>
          </w:p>
        </w:tc>
        <w:tc>
          <w:tcPr>
            <w:tcW w:w="1107" w:type="dxa"/>
          </w:tcPr>
          <w:p w14:paraId="409DA12B" w14:textId="77777777" w:rsidR="00B110A1" w:rsidRPr="004868BC" w:rsidRDefault="00B110A1" w:rsidP="00067DBC">
            <w:pPr>
              <w:rPr>
                <w:rFonts w:ascii="Arial" w:hAnsi="Arial" w:cs="Arial"/>
                <w:sz w:val="20"/>
                <w:szCs w:val="20"/>
                <w:lang w:eastAsia="sv-SE"/>
              </w:rPr>
            </w:pP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B110A1" w14:paraId="32671146" w14:textId="77777777" w:rsidTr="00067DBC">
        <w:tc>
          <w:tcPr>
            <w:tcW w:w="1493" w:type="dxa"/>
            <w:tcMar>
              <w:top w:w="0" w:type="dxa"/>
              <w:left w:w="108" w:type="dxa"/>
              <w:bottom w:w="0" w:type="dxa"/>
              <w:right w:w="108" w:type="dxa"/>
            </w:tcMar>
          </w:tcPr>
          <w:p w14:paraId="52B5A114" w14:textId="77777777" w:rsidR="00B110A1" w:rsidRPr="004868BC" w:rsidRDefault="00B110A1" w:rsidP="00067DBC">
            <w:pPr>
              <w:rPr>
                <w:rFonts w:ascii="Arial" w:hAnsi="Arial" w:cs="Arial"/>
                <w:sz w:val="20"/>
                <w:szCs w:val="20"/>
              </w:rPr>
            </w:pPr>
          </w:p>
        </w:tc>
        <w:tc>
          <w:tcPr>
            <w:tcW w:w="1107" w:type="dxa"/>
          </w:tcPr>
          <w:p w14:paraId="1CF1507D" w14:textId="77777777" w:rsidR="00B110A1" w:rsidRPr="004868BC" w:rsidRDefault="00B110A1" w:rsidP="00067DBC">
            <w:pPr>
              <w:rPr>
                <w:rFonts w:ascii="Arial" w:hAnsi="Arial" w:cs="Arial"/>
                <w:sz w:val="20"/>
                <w:szCs w:val="20"/>
              </w:rPr>
            </w:pPr>
          </w:p>
        </w:tc>
        <w:tc>
          <w:tcPr>
            <w:tcW w:w="7034" w:type="dxa"/>
            <w:tcMar>
              <w:top w:w="0" w:type="dxa"/>
              <w:left w:w="108" w:type="dxa"/>
              <w:bottom w:w="0" w:type="dxa"/>
              <w:right w:w="108" w:type="dxa"/>
            </w:tcMar>
          </w:tcPr>
          <w:p w14:paraId="70A9852D" w14:textId="77777777" w:rsidR="00B110A1" w:rsidRPr="004868BC" w:rsidRDefault="00B110A1" w:rsidP="00067DBC">
            <w:pPr>
              <w:rPr>
                <w:rFonts w:ascii="Arial" w:hAnsi="Arial" w:cs="Arial"/>
                <w:sz w:val="20"/>
                <w:szCs w:val="20"/>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10"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10"/>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11" w:name="_Toc53800293"/>
      <w:r w:rsidRPr="00615464">
        <w:rPr>
          <w:rFonts w:ascii="Arial" w:hAnsi="Arial" w:cs="Arial"/>
          <w:sz w:val="20"/>
          <w:szCs w:val="20"/>
        </w:rPr>
        <w:t>In FR2 with the analog beamforming, the impact of BD reduction on the blocking probability is negligible.</w:t>
      </w:r>
      <w:bookmarkEnd w:id="11"/>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12" w:name="_Toc53800294"/>
      <w:r w:rsidRPr="00615464">
        <w:rPr>
          <w:rFonts w:ascii="Arial" w:hAnsi="Arial" w:cs="Arial"/>
          <w:sz w:val="20"/>
          <w:szCs w:val="20"/>
        </w:rPr>
        <w:t>The overall blocking probability for the analog BF case can be significantly reduced by considering multiple scheduling instances.</w:t>
      </w:r>
      <w:bookmarkEnd w:id="12"/>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77777777" w:rsidR="004A3194" w:rsidRPr="007907DF" w:rsidRDefault="004A3194" w:rsidP="00D96189">
            <w:pPr>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8BE929D" w14:textId="77777777" w:rsidR="004A3194" w:rsidRPr="007907DF" w:rsidRDefault="004A3194" w:rsidP="00D96189">
            <w:pPr>
              <w:rPr>
                <w:rFonts w:ascii="Arial" w:hAnsi="Arial" w:cs="Arial"/>
                <w:sz w:val="20"/>
                <w:szCs w:val="20"/>
                <w:lang w:eastAsia="sv-SE"/>
              </w:rPr>
            </w:pPr>
          </w:p>
        </w:tc>
      </w:tr>
      <w:tr w:rsidR="004A3194"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77777777" w:rsidR="004A3194" w:rsidRPr="007907DF" w:rsidRDefault="004A3194" w:rsidP="00D96189">
            <w:pPr>
              <w:rPr>
                <w:rFonts w:ascii="Arial" w:hAnsi="Arial" w:cs="Arial"/>
                <w:sz w:val="20"/>
                <w:szCs w:val="20"/>
              </w:rPr>
            </w:pPr>
          </w:p>
        </w:tc>
      </w:tr>
      <w:tr w:rsidR="004A3194"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77777777" w:rsidR="004A3194" w:rsidRPr="007907DF" w:rsidRDefault="004A3194" w:rsidP="00D96189">
            <w:pPr>
              <w:rPr>
                <w:rFonts w:ascii="Arial" w:hAnsi="Arial" w:cs="Arial"/>
                <w:sz w:val="20"/>
                <w:szCs w:val="20"/>
              </w:rPr>
            </w:pPr>
          </w:p>
        </w:tc>
      </w:tr>
      <w:tr w:rsidR="004A3194" w:rsidRPr="007907DF" w14:paraId="76AF3E7F"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FAC7AC" w14:textId="77777777" w:rsidR="004A3194" w:rsidRPr="007907DF" w:rsidRDefault="004A3194" w:rsidP="00D96189">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0CAFF41" w14:textId="77777777" w:rsidR="004A3194" w:rsidRPr="007907DF" w:rsidRDefault="004A3194" w:rsidP="00D96189">
            <w:pPr>
              <w:rPr>
                <w:rFonts w:ascii="Arial" w:hAnsi="Arial" w:cs="Arial"/>
                <w:sz w:val="20"/>
                <w:szCs w:val="20"/>
              </w:rPr>
            </w:pP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13" w:name="_Toc53800295"/>
      <w:bookmarkStart w:id="14"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13"/>
      <w:r w:rsidR="00615464" w:rsidRPr="00615464">
        <w:rPr>
          <w:rFonts w:ascii="Arial" w:hAnsi="Arial" w:cs="Arial"/>
          <w:b/>
          <w:bCs/>
          <w:sz w:val="20"/>
          <w:szCs w:val="20"/>
        </w:rPr>
        <w:t xml:space="preserve"> </w:t>
      </w:r>
    </w:p>
    <w:bookmarkEnd w:id="14"/>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lastRenderedPageBreak/>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77777777" w:rsidR="00CB3C78" w:rsidRPr="00B01DC6" w:rsidRDefault="00CB3C78" w:rsidP="00D67932">
            <w:pPr>
              <w:spacing w:after="180"/>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77777777" w:rsidR="00CB3C78" w:rsidRPr="00B01DC6" w:rsidRDefault="00CB3C78" w:rsidP="00D67932">
            <w:pPr>
              <w:spacing w:after="180"/>
              <w:rPr>
                <w:rFonts w:ascii="Arial" w:hAnsi="Arial" w:cs="Arial"/>
                <w:sz w:val="20"/>
                <w:szCs w:val="20"/>
                <w:lang w:eastAsia="sv-SE"/>
              </w:rPr>
            </w:pPr>
          </w:p>
        </w:tc>
      </w:tr>
      <w:tr w:rsidR="00CB3C78"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77777777" w:rsidR="00CB3C78" w:rsidRPr="00B01DC6" w:rsidRDefault="00CB3C78" w:rsidP="00D67932">
            <w:pPr>
              <w:spacing w:after="180"/>
              <w:rPr>
                <w:rFonts w:ascii="Arial" w:hAnsi="Arial" w:cs="Arial"/>
                <w:sz w:val="20"/>
                <w:szCs w:val="20"/>
              </w:rPr>
            </w:pPr>
          </w:p>
        </w:tc>
      </w:tr>
      <w:tr w:rsidR="00CB3C78"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77777777" w:rsidR="00CB3C78" w:rsidRPr="00B01DC6" w:rsidRDefault="00CB3C78" w:rsidP="00D67932">
            <w:pPr>
              <w:spacing w:after="180"/>
              <w:rPr>
                <w:rFonts w:ascii="Arial" w:hAnsi="Arial" w:cs="Arial"/>
                <w:sz w:val="20"/>
                <w:szCs w:val="20"/>
              </w:rPr>
            </w:pPr>
          </w:p>
        </w:tc>
      </w:tr>
      <w:tr w:rsidR="00CB3C78" w:rsidRPr="00B01DC6" w14:paraId="1C85F15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54D815" w14:textId="77777777" w:rsidR="00CB3C78" w:rsidRPr="00B01DC6" w:rsidRDefault="00CB3C78"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F24D22" w14:textId="77777777" w:rsidR="00CB3C78" w:rsidRPr="00B01DC6" w:rsidRDefault="00CB3C78" w:rsidP="00D67932">
            <w:pPr>
              <w:spacing w:after="180"/>
              <w:rPr>
                <w:rFonts w:ascii="Arial" w:hAnsi="Arial" w:cs="Arial"/>
                <w:sz w:val="20"/>
                <w:szCs w:val="20"/>
              </w:rPr>
            </w:pP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15"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15"/>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2E3965"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7777777" w:rsidR="002E3965" w:rsidRPr="00B01DC6" w:rsidRDefault="002E3965" w:rsidP="00D67932">
            <w:pPr>
              <w:spacing w:after="180"/>
              <w:rPr>
                <w:rFonts w:ascii="Arial" w:hAnsi="Arial" w:cs="Arial"/>
                <w:sz w:val="20"/>
                <w:szCs w:val="20"/>
                <w:lang w:eastAsia="sv-SE"/>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77777777" w:rsidR="002E3965" w:rsidRPr="00B01DC6" w:rsidRDefault="002E3965" w:rsidP="00D67932">
            <w:pPr>
              <w:spacing w:after="180"/>
              <w:rPr>
                <w:rFonts w:ascii="Arial" w:hAnsi="Arial" w:cs="Arial"/>
                <w:sz w:val="20"/>
                <w:szCs w:val="20"/>
                <w:lang w:eastAsia="sv-SE"/>
              </w:rPr>
            </w:pPr>
          </w:p>
        </w:tc>
      </w:tr>
      <w:tr w:rsidR="002E3965"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77777777" w:rsidR="002E3965" w:rsidRPr="00B01DC6" w:rsidRDefault="002E3965" w:rsidP="00D67932">
            <w:pPr>
              <w:spacing w:after="180"/>
              <w:rPr>
                <w:rFonts w:ascii="Arial" w:hAnsi="Arial" w:cs="Arial"/>
                <w:sz w:val="20"/>
                <w:szCs w:val="20"/>
              </w:rPr>
            </w:pPr>
          </w:p>
        </w:tc>
      </w:tr>
      <w:tr w:rsidR="002E3965" w:rsidRPr="00B01DC6" w14:paraId="07A0DF0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4E27D"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31C008" w14:textId="77777777" w:rsidR="002E3965" w:rsidRPr="00B01DC6" w:rsidRDefault="002E3965" w:rsidP="00D67932">
            <w:pPr>
              <w:spacing w:after="180"/>
              <w:rPr>
                <w:rFonts w:ascii="Arial" w:hAnsi="Arial" w:cs="Arial"/>
                <w:sz w:val="20"/>
                <w:szCs w:val="20"/>
              </w:rPr>
            </w:pPr>
          </w:p>
        </w:tc>
      </w:tr>
      <w:tr w:rsidR="002E3965" w:rsidRPr="00B01DC6" w14:paraId="766FE4CD"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8ED81" w14:textId="77777777" w:rsidR="002E3965" w:rsidRPr="00B01DC6" w:rsidRDefault="002E3965" w:rsidP="00D67932">
            <w:pPr>
              <w:spacing w:after="180"/>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22DC3F2A" w14:textId="77777777" w:rsidR="002E3965" w:rsidRPr="00B01DC6" w:rsidRDefault="002E3965" w:rsidP="00D67932">
            <w:pPr>
              <w:spacing w:after="180"/>
              <w:rPr>
                <w:rFonts w:ascii="Arial" w:hAnsi="Arial" w:cs="Arial"/>
                <w:sz w:val="20"/>
                <w:szCs w:val="20"/>
              </w:rPr>
            </w:pP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6" w:name="_Toc42165639"/>
      <w:bookmarkStart w:id="17" w:name="_Toc51768574"/>
      <w:bookmarkStart w:id="18"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16"/>
      <w:bookmarkEnd w:id="17"/>
      <w:bookmarkEnd w:id="18"/>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19"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19"/>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20" w:name="_Toc53800298"/>
      <w:r w:rsidRPr="00615464">
        <w:rPr>
          <w:rFonts w:ascii="Arial" w:hAnsi="Arial" w:cs="Arial"/>
          <w:sz w:val="20"/>
          <w:szCs w:val="20"/>
        </w:rPr>
        <w:t>If a specific set of number of PDCCH candidates needs to be hardcoded for RedCap, there will be a specification impact.</w:t>
      </w:r>
      <w:bookmarkEnd w:id="20"/>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lastRenderedPageBreak/>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77777777" w:rsidR="00E86BE1" w:rsidRPr="009F1F6E" w:rsidRDefault="00E86BE1" w:rsidP="00D67932">
            <w:pPr>
              <w:spacing w:after="180"/>
              <w:rPr>
                <w:sz w:val="20"/>
                <w:szCs w:val="20"/>
                <w:lang w:eastAsia="sv-SE"/>
              </w:rPr>
            </w:pPr>
          </w:p>
        </w:tc>
        <w:tc>
          <w:tcPr>
            <w:tcW w:w="1107" w:type="dxa"/>
          </w:tcPr>
          <w:p w14:paraId="17C53078" w14:textId="77777777" w:rsidR="00E86BE1" w:rsidRPr="009F1F6E" w:rsidRDefault="00E86BE1" w:rsidP="00D67932">
            <w:pPr>
              <w:spacing w:after="180"/>
              <w:rPr>
                <w:sz w:val="20"/>
                <w:szCs w:val="20"/>
                <w:lang w:eastAsia="sv-SE"/>
              </w:rPr>
            </w:pP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E86BE1" w:rsidRPr="009F1F6E" w14:paraId="10C1EF7D" w14:textId="77777777" w:rsidTr="00BB34A0">
        <w:tc>
          <w:tcPr>
            <w:tcW w:w="1493" w:type="dxa"/>
            <w:tcMar>
              <w:top w:w="0" w:type="dxa"/>
              <w:left w:w="108" w:type="dxa"/>
              <w:bottom w:w="0" w:type="dxa"/>
              <w:right w:w="108" w:type="dxa"/>
            </w:tcMar>
          </w:tcPr>
          <w:p w14:paraId="0DB08C41" w14:textId="77777777" w:rsidR="00E86BE1" w:rsidRPr="009F1F6E" w:rsidRDefault="00E86BE1" w:rsidP="00D67932">
            <w:pPr>
              <w:spacing w:after="180"/>
              <w:rPr>
                <w:sz w:val="20"/>
                <w:szCs w:val="20"/>
              </w:rPr>
            </w:pPr>
          </w:p>
        </w:tc>
        <w:tc>
          <w:tcPr>
            <w:tcW w:w="1107" w:type="dxa"/>
          </w:tcPr>
          <w:p w14:paraId="4901564E" w14:textId="77777777" w:rsidR="00E86BE1" w:rsidRPr="009F1F6E" w:rsidRDefault="00E86BE1" w:rsidP="00D67932">
            <w:pPr>
              <w:spacing w:after="180"/>
              <w:rPr>
                <w:sz w:val="20"/>
                <w:szCs w:val="20"/>
              </w:rPr>
            </w:pPr>
          </w:p>
        </w:tc>
        <w:tc>
          <w:tcPr>
            <w:tcW w:w="7034" w:type="dxa"/>
            <w:tcMar>
              <w:top w:w="0" w:type="dxa"/>
              <w:left w:w="108" w:type="dxa"/>
              <w:bottom w:w="0" w:type="dxa"/>
              <w:right w:w="108" w:type="dxa"/>
            </w:tcMar>
          </w:tcPr>
          <w:p w14:paraId="5358CD1F" w14:textId="77777777" w:rsidR="00E86BE1" w:rsidRPr="009F1F6E" w:rsidRDefault="00E86BE1" w:rsidP="00D67932">
            <w:pPr>
              <w:spacing w:after="180"/>
              <w:rPr>
                <w:sz w:val="20"/>
                <w:szCs w:val="20"/>
              </w:rPr>
            </w:pPr>
          </w:p>
        </w:tc>
      </w:tr>
    </w:tbl>
    <w:p w14:paraId="2E6A826C" w14:textId="357421A2" w:rsidR="00E86BE1" w:rsidRPr="005174E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0471B353" w:rsidR="007F0C85" w:rsidRPr="007F0C85" w:rsidRDefault="007F0C85" w:rsidP="00223424">
            <w:pPr>
              <w:rPr>
                <w:rFonts w:ascii="Arial" w:hAnsi="Arial" w:cs="Arial"/>
                <w:sz w:val="20"/>
                <w:szCs w:val="20"/>
              </w:rPr>
            </w:pPr>
            <w:r>
              <w:rPr>
                <w:rFonts w:ascii="Arial" w:hAnsi="Arial" w:cs="Arial"/>
                <w:sz w:val="20"/>
                <w:szCs w:val="20"/>
              </w:rPr>
              <w:t xml:space="preserve">Huawei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p>
        </w:tc>
        <w:tc>
          <w:tcPr>
            <w:tcW w:w="2309" w:type="dxa"/>
          </w:tcPr>
          <w:p w14:paraId="51720BD7" w14:textId="28CE60B5" w:rsidR="007F0C85" w:rsidRPr="007F0C85" w:rsidRDefault="004D4126" w:rsidP="00223424">
            <w:pPr>
              <w:rPr>
                <w:rFonts w:ascii="Arial" w:hAnsi="Arial" w:cs="Arial"/>
                <w:sz w:val="20"/>
                <w:szCs w:val="20"/>
              </w:rPr>
            </w:pPr>
            <w:r>
              <w:rPr>
                <w:rFonts w:ascii="Arial" w:hAnsi="Arial" w:cs="Arial"/>
                <w:sz w:val="20"/>
                <w:szCs w:val="20"/>
              </w:rPr>
              <w:t>15</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281E5243" w:rsidR="007F0C85" w:rsidRPr="007F0C85" w:rsidRDefault="00B240B3" w:rsidP="00223424">
            <w:pPr>
              <w:rPr>
                <w:rFonts w:ascii="Arial" w:hAnsi="Arial" w:cs="Arial"/>
                <w:sz w:val="20"/>
                <w:szCs w:val="20"/>
              </w:rPr>
            </w:pPr>
            <w:r>
              <w:rPr>
                <w:rFonts w:ascii="Arial" w:hAnsi="Arial" w:cs="Arial"/>
                <w:sz w:val="20"/>
                <w:szCs w:val="20"/>
              </w:rPr>
              <w:t xml:space="preserve">NEC[16] ,Samsung[17], Lenovo [19] </w:t>
            </w:r>
          </w:p>
        </w:tc>
        <w:tc>
          <w:tcPr>
            <w:tcW w:w="2309" w:type="dxa"/>
          </w:tcPr>
          <w:p w14:paraId="7C004C9D" w14:textId="6B217513" w:rsidR="007F0C85" w:rsidRPr="007F0C85" w:rsidRDefault="004D4126" w:rsidP="00223424">
            <w:pPr>
              <w:rPr>
                <w:rFonts w:ascii="Arial" w:hAnsi="Arial" w:cs="Arial"/>
                <w:sz w:val="20"/>
                <w:szCs w:val="20"/>
              </w:rPr>
            </w:pPr>
            <w:r>
              <w:rPr>
                <w:rFonts w:ascii="Arial" w:hAnsi="Arial" w:cs="Arial"/>
                <w:sz w:val="20"/>
                <w:szCs w:val="20"/>
              </w:rPr>
              <w:t>3</w:t>
            </w:r>
          </w:p>
        </w:tc>
      </w:tr>
      <w:tr w:rsidR="002D588E" w14:paraId="2C33451F" w14:textId="77777777" w:rsidTr="00AA0463">
        <w:tc>
          <w:tcPr>
            <w:tcW w:w="1525" w:type="dxa"/>
          </w:tcPr>
          <w:p w14:paraId="5A02655A" w14:textId="2C8774C9" w:rsidR="002D588E" w:rsidRDefault="002D588E" w:rsidP="00223424">
            <w:pPr>
              <w:rPr>
                <w:rFonts w:ascii="Arial" w:hAnsi="Arial" w:cs="Arial"/>
                <w:sz w:val="20"/>
                <w:szCs w:val="20"/>
              </w:rPr>
            </w:pPr>
            <w:r>
              <w:rPr>
                <w:rFonts w:ascii="Arial" w:hAnsi="Arial" w:cs="Arial"/>
                <w:sz w:val="20"/>
                <w:szCs w:val="20"/>
              </w:rPr>
              <w:t>4 (Remain same as in Rel-15/16)</w:t>
            </w:r>
          </w:p>
        </w:tc>
        <w:tc>
          <w:tcPr>
            <w:tcW w:w="6120" w:type="dxa"/>
          </w:tcPr>
          <w:p w14:paraId="28F71626" w14:textId="554B5110" w:rsidR="002D588E" w:rsidRDefault="00AA0463" w:rsidP="00223424">
            <w:pPr>
              <w:rPr>
                <w:rFonts w:ascii="Arial" w:hAnsi="Arial" w:cs="Arial"/>
                <w:sz w:val="20"/>
                <w:szCs w:val="20"/>
              </w:rPr>
            </w:pPr>
            <w:r>
              <w:rPr>
                <w:rFonts w:ascii="Arial" w:hAnsi="Arial" w:cs="Arial"/>
                <w:sz w:val="20"/>
                <w:szCs w:val="20"/>
              </w:rPr>
              <w:t xml:space="preserve">Futurewei [3], Nokia [13], </w:t>
            </w:r>
            <w:r w:rsidR="002D588E">
              <w:rPr>
                <w:rFonts w:ascii="Arial" w:hAnsi="Arial" w:cs="Arial"/>
                <w:sz w:val="20"/>
                <w:szCs w:val="20"/>
              </w:rPr>
              <w:t>MTK [</w:t>
            </w:r>
            <w:r>
              <w:rPr>
                <w:rFonts w:ascii="Arial" w:hAnsi="Arial" w:cs="Arial"/>
                <w:sz w:val="20"/>
                <w:szCs w:val="20"/>
              </w:rPr>
              <w:t>22</w:t>
            </w:r>
            <w:r w:rsidR="002D588E">
              <w:rPr>
                <w:rFonts w:ascii="Arial" w:hAnsi="Arial" w:cs="Arial"/>
                <w:sz w:val="20"/>
                <w:szCs w:val="20"/>
              </w:rPr>
              <w:t>]</w:t>
            </w:r>
          </w:p>
        </w:tc>
        <w:tc>
          <w:tcPr>
            <w:tcW w:w="2309" w:type="dxa"/>
          </w:tcPr>
          <w:p w14:paraId="2A196B39" w14:textId="7D954858" w:rsidR="002D588E" w:rsidRPr="007F0C85" w:rsidRDefault="004D4126" w:rsidP="00223424">
            <w:pPr>
              <w:rPr>
                <w:rFonts w:ascii="Arial" w:hAnsi="Arial" w:cs="Arial"/>
                <w:sz w:val="20"/>
                <w:szCs w:val="20"/>
              </w:rPr>
            </w:pPr>
            <w:r>
              <w:rPr>
                <w:rFonts w:ascii="Arial" w:hAnsi="Arial" w:cs="Arial"/>
                <w:sz w:val="20"/>
                <w:szCs w:val="20"/>
              </w:rPr>
              <w:t>3</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F776DE" w:rsidP="00CA5E44">
      <w:pPr>
        <w:pStyle w:val="ListParagraph"/>
        <w:numPr>
          <w:ilvl w:val="0"/>
          <w:numId w:val="2"/>
        </w:numPr>
        <w:rPr>
          <w:rFonts w:ascii="Arial" w:hAnsi="Arial" w:cs="Arial"/>
          <w:sz w:val="20"/>
          <w:szCs w:val="20"/>
          <w:lang w:eastAsia="x-none"/>
        </w:rPr>
      </w:pPr>
      <w:hyperlink r:id="rId12"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F776DE" w:rsidP="00CA5E44">
      <w:pPr>
        <w:pStyle w:val="ListParagraph"/>
        <w:numPr>
          <w:ilvl w:val="0"/>
          <w:numId w:val="2"/>
        </w:numPr>
        <w:rPr>
          <w:rFonts w:ascii="Arial" w:hAnsi="Arial" w:cs="Arial"/>
          <w:sz w:val="20"/>
          <w:szCs w:val="20"/>
          <w:lang w:eastAsia="x-none"/>
        </w:rPr>
      </w:pPr>
      <w:hyperlink r:id="rId13"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F776DE"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F776DE"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F776DE"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F776DE"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F776DE"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F776DE"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F776DE"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F776DE"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F776DE"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F776DE"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F776DE"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F776DE"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F776DE"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F776DE"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F776DE"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F776DE"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F776DE"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F776DE"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F776DE"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F776DE"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F776DE"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F776DE"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F776DE"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F776DE"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F776DE" w:rsidP="00526C8D">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526C8D" w:rsidP="00526C8D">
      <w:pPr>
        <w:pStyle w:val="ListParagraph"/>
        <w:numPr>
          <w:ilvl w:val="0"/>
          <w:numId w:val="2"/>
        </w:numPr>
        <w:rPr>
          <w:rFonts w:ascii="Arial" w:hAnsi="Arial" w:cs="Arial"/>
          <w:sz w:val="20"/>
          <w:szCs w:val="20"/>
          <w:lang w:eastAsia="x-none"/>
        </w:rPr>
      </w:pPr>
      <w:r w:rsidRPr="00526C8D">
        <w:rPr>
          <w:rFonts w:ascii="Arial" w:hAnsi="Arial" w:cs="Arial"/>
          <w:sz w:val="20"/>
          <w:szCs w:val="20"/>
          <w:lang w:eastAsia="x-none"/>
        </w:rPr>
        <w:fldChar w:fldCharType="begin"/>
      </w:r>
      <w:r w:rsidRPr="00526C8D">
        <w:rPr>
          <w:rFonts w:ascii="Arial" w:hAnsi="Arial" w:cs="Arial"/>
          <w:sz w:val="20"/>
          <w:szCs w:val="20"/>
          <w:lang w:eastAsia="x-none"/>
        </w:rPr>
        <w:instrText xml:space="preserve"> HYPERLINK "https://www.3gpp.org/ftp/TSG_RAN/WG1_RL1/TSGR1_102-e/Docs/R1-2007482.zip" </w:instrText>
      </w:r>
      <w:r w:rsidRPr="00526C8D">
        <w:rPr>
          <w:rFonts w:ascii="Arial" w:hAnsi="Arial" w:cs="Arial"/>
          <w:sz w:val="20"/>
          <w:szCs w:val="20"/>
          <w:lang w:eastAsia="x-none"/>
        </w:rPr>
        <w:fldChar w:fldCharType="separate"/>
      </w:r>
      <w:r w:rsidRPr="00526C8D">
        <w:rPr>
          <w:rFonts w:ascii="Arial" w:hAnsi="Arial" w:cs="Arial"/>
          <w:sz w:val="20"/>
          <w:szCs w:val="20"/>
          <w:lang w:eastAsia="x-none"/>
        </w:rPr>
        <w:t>R1-2007482</w:t>
      </w:r>
      <w:r w:rsidRPr="00526C8D">
        <w:rPr>
          <w:rFonts w:ascii="Arial" w:hAnsi="Arial" w:cs="Arial"/>
          <w:sz w:val="20"/>
          <w:szCs w:val="20"/>
          <w:lang w:eastAsia="x-none"/>
        </w:rPr>
        <w:fldChar w:fldCharType="end"/>
      </w:r>
      <w:r w:rsidRPr="00526C8D">
        <w:rPr>
          <w:rFonts w:ascii="Arial" w:hAnsi="Arial" w:cs="Arial"/>
          <w:sz w:val="20"/>
          <w:szCs w:val="20"/>
          <w:lang w:eastAsia="x-none"/>
        </w:rPr>
        <w:t xml:space="preserve">          </w:t>
      </w:r>
      <w:r w:rsidRPr="00526C8D">
        <w:rPr>
          <w:rFonts w:ascii="Arial" w:hAnsi="Arial" w:cs="Arial"/>
          <w:sz w:val="20"/>
          <w:szCs w:val="20"/>
          <w:lang w:eastAsia="x-none"/>
        </w:rPr>
        <w:t>FL summary on initial collection of RedCap evaluation results</w:t>
      </w:r>
      <w:r w:rsidRPr="00526C8D">
        <w:rPr>
          <w:rFonts w:ascii="Arial" w:hAnsi="Arial" w:cs="Arial"/>
          <w:sz w:val="20"/>
          <w:szCs w:val="20"/>
          <w:lang w:eastAsia="x-none"/>
        </w:rPr>
        <w:t xml:space="preserve"> </w:t>
      </w:r>
      <w:r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B01DC6">
        <w:rPr>
          <w:rFonts w:ascii="Arial" w:hAnsi="Arial" w:cs="Arial"/>
          <w:sz w:val="20"/>
          <w:szCs w:val="20"/>
        </w:rPr>
        <w:t>ms</w:t>
      </w:r>
      <w:proofErr w:type="spellEnd"/>
      <w:r w:rsidRPr="00B01DC6">
        <w:rPr>
          <w:rFonts w:ascii="Arial" w:hAnsi="Arial" w:cs="Arial"/>
          <w:sz w:val="20"/>
          <w:szCs w:val="20"/>
        </w:rPr>
        <w:t xml:space="preserve">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w:t>
            </w:r>
            <w:proofErr w:type="gramStart"/>
            <w:r w:rsidRPr="00B01DC6">
              <w:rPr>
                <w:rFonts w:ascii="Arial" w:hAnsi="Arial" w:cs="Arial"/>
                <w:sz w:val="20"/>
                <w:szCs w:val="20"/>
              </w:rPr>
              <w:t>/[</w:t>
            </w:r>
            <w:proofErr w:type="gramEnd"/>
            <w:r w:rsidRPr="00B01DC6">
              <w:rPr>
                <w:rFonts w:ascii="Arial" w:hAnsi="Arial" w:cs="Arial"/>
                <w:sz w:val="20"/>
                <w:szCs w:val="20"/>
              </w:rPr>
              <w:t>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r w:rsidRPr="00B01DC6">
              <w:rPr>
                <w:rStyle w:val="apple-converted-space"/>
                <w:rFonts w:ascii="Arial" w:hAnsi="Arial" w:cs="Arial"/>
                <w:sz w:val="20"/>
                <w:szCs w:val="20"/>
              </w:rPr>
              <w:t> [</w:t>
            </w:r>
            <w:proofErr w:type="gramEnd"/>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r w:rsidRPr="00B01DC6">
              <w:rPr>
                <w:rStyle w:val="apple-converted-space"/>
                <w:rFonts w:ascii="Arial" w:hAnsi="Arial" w:cs="Arial"/>
                <w:sz w:val="20"/>
                <w:szCs w:val="20"/>
              </w:rPr>
              <w:t> [</w:t>
            </w:r>
            <w:proofErr w:type="gramEnd"/>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proofErr w:type="gramStart"/>
            <w:r w:rsidRPr="00B01DC6">
              <w:rPr>
                <w:rFonts w:ascii="Arial" w:hAnsi="Arial" w:cs="Arial"/>
                <w:sz w:val="20"/>
                <w:szCs w:val="20"/>
              </w:rPr>
              <w:t>   [</w:t>
            </w:r>
            <w:proofErr w:type="gramEnd"/>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39"/>
      <w:footerReference w:type="even" r:id="rId40"/>
      <w:footerReference w:type="default" r:id="rId41"/>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B4A8E" w14:textId="77777777" w:rsidR="00F776DE" w:rsidRDefault="00F776DE">
      <w:r>
        <w:separator/>
      </w:r>
    </w:p>
  </w:endnote>
  <w:endnote w:type="continuationSeparator" w:id="0">
    <w:p w14:paraId="1731E2F2" w14:textId="77777777" w:rsidR="00F776DE" w:rsidRDefault="00F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FD3045" w:rsidRDefault="00FD30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D3045" w:rsidRDefault="00FD3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77777777" w:rsidR="00FD3045" w:rsidRDefault="00FD304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511D" w14:textId="77777777" w:rsidR="00F776DE" w:rsidRDefault="00F776DE">
      <w:r>
        <w:separator/>
      </w:r>
    </w:p>
  </w:footnote>
  <w:footnote w:type="continuationSeparator" w:id="0">
    <w:p w14:paraId="1B704996" w14:textId="77777777" w:rsidR="00F776DE" w:rsidRDefault="00F77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FD3045" w:rsidRDefault="00FD304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6"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21"/>
  </w:num>
  <w:num w:numId="3">
    <w:abstractNumId w:val="20"/>
  </w:num>
  <w:num w:numId="4">
    <w:abstractNumId w:val="9"/>
  </w:num>
  <w:num w:numId="5">
    <w:abstractNumId w:val="25"/>
  </w:num>
  <w:num w:numId="6">
    <w:abstractNumId w:val="10"/>
  </w:num>
  <w:num w:numId="7">
    <w:abstractNumId w:val="7"/>
  </w:num>
  <w:num w:numId="8">
    <w:abstractNumId w:val="4"/>
  </w:num>
  <w:num w:numId="9">
    <w:abstractNumId w:val="12"/>
  </w:num>
  <w:num w:numId="10">
    <w:abstractNumId w:val="2"/>
  </w:num>
  <w:num w:numId="11">
    <w:abstractNumId w:val="26"/>
  </w:num>
  <w:num w:numId="12">
    <w:abstractNumId w:val="23"/>
  </w:num>
  <w:num w:numId="13">
    <w:abstractNumId w:val="16"/>
  </w:num>
  <w:num w:numId="14">
    <w:abstractNumId w:val="3"/>
  </w:num>
  <w:num w:numId="15">
    <w:abstractNumId w:val="24"/>
  </w:num>
  <w:num w:numId="16">
    <w:abstractNumId w:val="11"/>
  </w:num>
  <w:num w:numId="17">
    <w:abstractNumId w:val="5"/>
  </w:num>
  <w:num w:numId="18">
    <w:abstractNumId w:val="8"/>
  </w:num>
  <w:num w:numId="19">
    <w:abstractNumId w:val="13"/>
  </w:num>
  <w:num w:numId="20">
    <w:abstractNumId w:val="19"/>
  </w:num>
  <w:num w:numId="21">
    <w:abstractNumId w:val="15"/>
  </w:num>
  <w:num w:numId="22">
    <w:abstractNumId w:val="18"/>
  </w:num>
  <w:num w:numId="23">
    <w:abstractNumId w:val="17"/>
  </w:num>
  <w:num w:numId="24">
    <w:abstractNumId w:val="14"/>
  </w:num>
  <w:num w:numId="25">
    <w:abstractNumId w:val="0"/>
  </w:num>
  <w:num w:numId="26">
    <w:abstractNumId w:val="1"/>
  </w:num>
  <w:num w:numId="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22C9"/>
    <w:rsid w:val="0007709B"/>
    <w:rsid w:val="00081C40"/>
    <w:rsid w:val="0008305E"/>
    <w:rsid w:val="00084569"/>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F1A"/>
    <w:rsid w:val="00197DDB"/>
    <w:rsid w:val="001A000F"/>
    <w:rsid w:val="001A028F"/>
    <w:rsid w:val="001A255D"/>
    <w:rsid w:val="001A2838"/>
    <w:rsid w:val="001A34EB"/>
    <w:rsid w:val="001A3BEB"/>
    <w:rsid w:val="001A3DF6"/>
    <w:rsid w:val="001B12E0"/>
    <w:rsid w:val="001B179E"/>
    <w:rsid w:val="001B3504"/>
    <w:rsid w:val="001B35EA"/>
    <w:rsid w:val="001B5505"/>
    <w:rsid w:val="001B5BC1"/>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F27C7"/>
    <w:rsid w:val="002F6DAC"/>
    <w:rsid w:val="002F70F4"/>
    <w:rsid w:val="002F70F5"/>
    <w:rsid w:val="002F71D5"/>
    <w:rsid w:val="002F721F"/>
    <w:rsid w:val="00301B3D"/>
    <w:rsid w:val="00302C32"/>
    <w:rsid w:val="00304B72"/>
    <w:rsid w:val="0030793D"/>
    <w:rsid w:val="00310492"/>
    <w:rsid w:val="0031295B"/>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5B4A"/>
    <w:rsid w:val="00366323"/>
    <w:rsid w:val="003717CF"/>
    <w:rsid w:val="00372B86"/>
    <w:rsid w:val="003731A2"/>
    <w:rsid w:val="003738FB"/>
    <w:rsid w:val="00374E61"/>
    <w:rsid w:val="00375F45"/>
    <w:rsid w:val="00377C96"/>
    <w:rsid w:val="00382208"/>
    <w:rsid w:val="00384A4B"/>
    <w:rsid w:val="003872B0"/>
    <w:rsid w:val="00391B0F"/>
    <w:rsid w:val="00391F25"/>
    <w:rsid w:val="00393809"/>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A3194"/>
    <w:rsid w:val="004A74F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110E"/>
    <w:rsid w:val="006B57A1"/>
    <w:rsid w:val="006B62A4"/>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2C0F"/>
    <w:rsid w:val="006E5658"/>
    <w:rsid w:val="006F0588"/>
    <w:rsid w:val="006F2A08"/>
    <w:rsid w:val="006F2FAF"/>
    <w:rsid w:val="006F518C"/>
    <w:rsid w:val="006F6603"/>
    <w:rsid w:val="006F66DA"/>
    <w:rsid w:val="00701FC0"/>
    <w:rsid w:val="007036A1"/>
    <w:rsid w:val="00703782"/>
    <w:rsid w:val="00703E5D"/>
    <w:rsid w:val="00704042"/>
    <w:rsid w:val="00704460"/>
    <w:rsid w:val="00707873"/>
    <w:rsid w:val="0071248E"/>
    <w:rsid w:val="00713FB5"/>
    <w:rsid w:val="00714F3F"/>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4EF1"/>
    <w:rsid w:val="00805243"/>
    <w:rsid w:val="00807DA8"/>
    <w:rsid w:val="00810039"/>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423A"/>
    <w:rsid w:val="009049F2"/>
    <w:rsid w:val="00906300"/>
    <w:rsid w:val="009146AE"/>
    <w:rsid w:val="00924ECE"/>
    <w:rsid w:val="00925066"/>
    <w:rsid w:val="00930255"/>
    <w:rsid w:val="00930761"/>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7F3"/>
    <w:rsid w:val="00A63683"/>
    <w:rsid w:val="00A641E6"/>
    <w:rsid w:val="00A70495"/>
    <w:rsid w:val="00A70943"/>
    <w:rsid w:val="00A71517"/>
    <w:rsid w:val="00A80CE9"/>
    <w:rsid w:val="00A815A8"/>
    <w:rsid w:val="00A825D9"/>
    <w:rsid w:val="00A84C51"/>
    <w:rsid w:val="00A85CAB"/>
    <w:rsid w:val="00A86170"/>
    <w:rsid w:val="00A8681D"/>
    <w:rsid w:val="00A87FD0"/>
    <w:rsid w:val="00A916FF"/>
    <w:rsid w:val="00A944E3"/>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3341"/>
    <w:rsid w:val="00BE3EB1"/>
    <w:rsid w:val="00BE64F8"/>
    <w:rsid w:val="00BE6A42"/>
    <w:rsid w:val="00BF0F97"/>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33E"/>
    <w:rsid w:val="00DE63A4"/>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7427"/>
    <w:rsid w:val="00F37435"/>
    <w:rsid w:val="00F4102B"/>
    <w:rsid w:val="00F4219B"/>
    <w:rsid w:val="00F55CAD"/>
    <w:rsid w:val="00F56388"/>
    <w:rsid w:val="00F61E59"/>
    <w:rsid w:val="00F64BF4"/>
    <w:rsid w:val="00F70C18"/>
    <w:rsid w:val="00F71400"/>
    <w:rsid w:val="00F727BB"/>
    <w:rsid w:val="00F72C2A"/>
    <w:rsid w:val="00F76F97"/>
    <w:rsid w:val="00F77593"/>
    <w:rsid w:val="00F776DE"/>
    <w:rsid w:val="00F8014D"/>
    <w:rsid w:val="00F825A1"/>
    <w:rsid w:val="00F826A1"/>
    <w:rsid w:val="00F8597E"/>
    <w:rsid w:val="00F861F6"/>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标题 2,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标题 2 Char,Header 2 Char,Header2 Char,22 Char,heading2 Char,2nd level Char,H21 Char,H22 Char,H23 Char,H24 Char,H25 Char,R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题注"/>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题注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54D1C2A8-44C3-4F24-B686-5FB4690A48F0}">
  <ds:schemaRefs>
    <ds:schemaRef ds:uri="http://schemas.openxmlformats.org/officeDocument/2006/bibliography"/>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29</Pages>
  <Words>10811</Words>
  <Characters>61624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108</cp:revision>
  <cp:lastPrinted>2019-01-22T03:27:00Z</cp:lastPrinted>
  <dcterms:created xsi:type="dcterms:W3CDTF">2020-10-24T16:00:00Z</dcterms:created>
  <dcterms:modified xsi:type="dcterms:W3CDTF">2020-10-27T00:56:00Z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