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9E812" w14:textId="77777777" w:rsidR="001F315F" w:rsidRDefault="001F315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A5D6CA5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E77EBD">
        <w:rPr>
          <w:rFonts w:ascii="Times New Roman" w:hAnsi="Times New Roman" w:cs="Times New Roman"/>
          <w:sz w:val="20"/>
          <w:szCs w:val="20"/>
        </w:rPr>
        <w:t xml:space="preserve">ID 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4D1DCA03" w:rsidR="002E77A0" w:rsidRPr="00E77EBD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0ADBA74A" w14:textId="697D00A0" w:rsidR="00E77EBD" w:rsidRPr="00CB2E0B" w:rsidRDefault="00E77EB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del w:id="0" w:author="Eko Onggosanusi" w:date="2020-11-05T08:42:00Z">
        <w:r w:rsidDel="00EC257A">
          <w:rPr>
            <w:rFonts w:ascii="Times New Roman" w:eastAsia="DengXian" w:hAnsi="Times New Roman" w:cs="Times New Roman"/>
            <w:sz w:val="20"/>
            <w:szCs w:val="20"/>
            <w:lang w:eastAsia="zh-CN"/>
          </w:rPr>
          <w:delText>Note</w:delText>
        </w:r>
      </w:del>
      <w:ins w:id="1" w:author="Eko Onggosanusi" w:date="2020-11-05T08:42:00Z">
        <w:r w:rsidR="00EC257A">
          <w:rPr>
            <w:rFonts w:ascii="Times New Roman" w:eastAsia="DengXian" w:hAnsi="Times New Roman" w:cs="Times New Roman"/>
            <w:sz w:val="20"/>
            <w:szCs w:val="20"/>
            <w:lang w:eastAsia="zh-CN"/>
          </w:rPr>
          <w:t>FFS</w:t>
        </w:r>
      </w:ins>
      <w:r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Just as Rel.16, </w:t>
      </w:r>
      <w:r w:rsidRPr="00E77EBD">
        <w:rPr>
          <w:rFonts w:ascii="Times New Roman" w:eastAsia="Yu Mincho" w:hAnsi="Times New Roman" w:cs="Times New Roman"/>
          <w:sz w:val="20"/>
          <w:szCs w:val="18"/>
          <w:lang w:eastAsia="ja-JP"/>
        </w:rPr>
        <w:t>the UE will find the corresponding TCI state in the corresponding CC and apply the corresponding TypeA and TypeD QCL assumption</w:t>
      </w:r>
      <w:r>
        <w:rPr>
          <w:rFonts w:ascii="Times New Roman" w:eastAsia="Yu Mincho" w:hAnsi="Times New Roman" w:cs="Times New Roman"/>
          <w:sz w:val="20"/>
          <w:szCs w:val="18"/>
          <w:lang w:eastAsia="ja-JP"/>
        </w:rPr>
        <w:t xml:space="preserve"> from the TCI state ID</w:t>
      </w:r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77777777" w:rsidR="000D74E5" w:rsidRPr="00CB2E0B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6750A86" w:rsidR="006F0EAF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ins w:id="2" w:author="Eko Onggosanusi" w:date="2020-11-05T08:34:00Z"/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232186B5" w14:textId="1374D785" w:rsidR="00573F7A" w:rsidRPr="00CB2E0B" w:rsidRDefault="007253CC" w:rsidP="00573F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ins w:id="3" w:author="Eko Onggosanusi" w:date="2020-11-05T08:50:00Z">
        <w:r>
          <w:rPr>
            <w:rFonts w:ascii="Times New Roman" w:hAnsi="Times New Roman"/>
            <w:sz w:val="20"/>
            <w:szCs w:val="20"/>
          </w:rPr>
          <w:t>Note</w:t>
        </w:r>
      </w:ins>
      <w:ins w:id="4" w:author="Eko Onggosanusi" w:date="2020-11-05T08:34:00Z">
        <w:r w:rsidR="00573F7A" w:rsidRPr="00573F7A">
          <w:rPr>
            <w:rFonts w:ascii="Times New Roman" w:hAnsi="Times New Roman"/>
            <w:sz w:val="20"/>
            <w:szCs w:val="20"/>
          </w:rPr>
          <w:t xml:space="preserve">: </w:t>
        </w:r>
        <w:r>
          <w:rPr>
            <w:rFonts w:ascii="Times New Roman" w:hAnsi="Times New Roman"/>
            <w:sz w:val="20"/>
            <w:szCs w:val="20"/>
          </w:rPr>
          <w:t>F</w:t>
        </w:r>
        <w:r w:rsidR="00573F7A" w:rsidRPr="00573F7A">
          <w:rPr>
            <w:rFonts w:ascii="Times New Roman" w:hAnsi="Times New Roman"/>
            <w:sz w:val="20"/>
            <w:szCs w:val="20"/>
          </w:rPr>
          <w:t>or FR1</w:t>
        </w:r>
      </w:ins>
      <w:ins w:id="5" w:author="Eko Onggosanusi" w:date="2020-11-05T08:50:00Z">
        <w:r>
          <w:rPr>
            <w:rFonts w:ascii="Times New Roman" w:hAnsi="Times New Roman"/>
            <w:sz w:val="20"/>
            <w:szCs w:val="20"/>
          </w:rPr>
          <w:t xml:space="preserve">, UE does not expect UL TCI to provide a reference for </w:t>
        </w:r>
      </w:ins>
      <w:ins w:id="6" w:author="Eko Onggosanusi" w:date="2020-11-05T08:51:00Z">
        <w:r>
          <w:rPr>
            <w:rFonts w:ascii="Times New Roman" w:hAnsi="Times New Roman"/>
            <w:sz w:val="20"/>
            <w:szCs w:val="20"/>
          </w:rPr>
          <w:t xml:space="preserve">determining common UL TX spatial filter(s), if UL TCI is supported for FR1 </w:t>
        </w:r>
      </w:ins>
    </w:p>
    <w:p w14:paraId="30764134" w14:textId="0EBF6BC3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For the separate DL TCI: </w:t>
      </w:r>
    </w:p>
    <w:p w14:paraId="376A0AAF" w14:textId="01A2606F" w:rsidR="00182C12" w:rsidRPr="00446C7C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signal(s) in M TCIs provide </w:t>
      </w:r>
      <w:del w:id="7" w:author="Eko Onggosanusi" w:date="2020-11-05T09:24:00Z">
        <w:r w:rsidRPr="00CB2E0B" w:rsidDel="00AD5282">
          <w:rPr>
            <w:rFonts w:ascii="Times New Roman" w:hAnsi="Times New Roman"/>
            <w:sz w:val="20"/>
            <w:szCs w:val="20"/>
          </w:rPr>
          <w:delText>common</w:delText>
        </w:r>
      </w:del>
      <w:r w:rsidRPr="00CB2E0B">
        <w:rPr>
          <w:rFonts w:ascii="Times New Roman" w:hAnsi="Times New Roman"/>
          <w:sz w:val="20"/>
          <w:szCs w:val="20"/>
        </w:rPr>
        <w:t xml:space="preserve"> QCL information at least for UE-dedicated reception on PDSCH and </w:t>
      </w:r>
      <w:r w:rsidR="00427603">
        <w:rPr>
          <w:rFonts w:ascii="Times New Roman" w:hAnsi="Times New Roman"/>
          <w:sz w:val="20"/>
          <w:szCs w:val="20"/>
        </w:rPr>
        <w:t xml:space="preserve">for </w:t>
      </w:r>
      <w:r w:rsidR="00427603" w:rsidRPr="00CB2E0B">
        <w:rPr>
          <w:rFonts w:ascii="Times New Roman" w:hAnsi="Times New Roman"/>
          <w:sz w:val="20"/>
          <w:szCs w:val="20"/>
        </w:rPr>
        <w:t xml:space="preserve">UE-dedicated reception on </w:t>
      </w:r>
      <w:r w:rsidRPr="00CB2E0B">
        <w:rPr>
          <w:rFonts w:ascii="Times New Roman" w:hAnsi="Times New Roman"/>
          <w:sz w:val="20"/>
          <w:szCs w:val="20"/>
        </w:rPr>
        <w:t xml:space="preserve">all </w:t>
      </w:r>
      <w:r w:rsidR="003126F8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CORESETs in a CC</w:t>
      </w:r>
    </w:p>
    <w:p w14:paraId="4BFA1BBD" w14:textId="6CFC3375" w:rsidR="003126F8" w:rsidRPr="00711C96" w:rsidRDefault="003126F8" w:rsidP="001A4799">
      <w:pPr>
        <w:pStyle w:val="ListParagraph"/>
        <w:numPr>
          <w:ilvl w:val="2"/>
          <w:numId w:val="29"/>
        </w:numPr>
        <w:snapToGrid w:val="0"/>
        <w:jc w:val="both"/>
        <w:rPr>
          <w:rFonts w:ascii="Times New Roman" w:hAnsi="Times New Roman"/>
          <w:sz w:val="20"/>
          <w:szCs w:val="20"/>
        </w:rPr>
        <w:pPrChange w:id="8" w:author="Eko Onggosanusi" w:date="2020-11-05T10:03:00Z">
          <w:pPr>
            <w:pStyle w:val="ListParagraph"/>
            <w:numPr>
              <w:ilvl w:val="3"/>
              <w:numId w:val="29"/>
            </w:numPr>
            <w:snapToGrid w:val="0"/>
            <w:ind w:left="2880" w:hanging="360"/>
            <w:jc w:val="both"/>
          </w:pPr>
        </w:pPrChange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  <w:bookmarkStart w:id="9" w:name="_GoBack"/>
      <w:bookmarkEnd w:id="9"/>
      <w:del w:id="10" w:author="Eko Onggosanusi" w:date="2020-11-05T10:03:00Z">
        <w:r w:rsidDel="001A4799">
          <w:rPr>
            <w:rFonts w:ascii="Times New Roman" w:hAnsi="Times New Roman"/>
            <w:sz w:val="20"/>
            <w:szCs w:val="20"/>
          </w:rPr>
          <w:delText xml:space="preserve"> </w:delText>
        </w:r>
      </w:del>
    </w:p>
    <w:p w14:paraId="5F737439" w14:textId="6095CC70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TCI:</w:t>
      </w:r>
    </w:p>
    <w:p w14:paraId="63471813" w14:textId="67652CDB" w:rsidR="00412711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N TCIs provide a reference for determining common UL TX spatial filter(s) at least for dynamic-grant/configured-grant based PUSCH, all </w:t>
      </w:r>
      <w:r w:rsidR="00446C7C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2F76BB08" w14:textId="0E929CCE" w:rsidR="00446C7C" w:rsidRPr="00711C96" w:rsidRDefault="00446C7C" w:rsidP="001A4799">
      <w:pPr>
        <w:pStyle w:val="ListParagraph"/>
        <w:numPr>
          <w:ilvl w:val="2"/>
          <w:numId w:val="29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  <w:del w:id="11" w:author="Eko Onggosanusi" w:date="2020-11-05T08:48:00Z">
        <w:r w:rsidDel="00711C96">
          <w:rPr>
            <w:rFonts w:ascii="Times New Roman" w:hAnsi="Times New Roman"/>
            <w:sz w:val="20"/>
            <w:szCs w:val="20"/>
          </w:rPr>
          <w:delText xml:space="preserve"> </w:delText>
        </w:r>
      </w:del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14AEF487" w14:textId="3AB18678" w:rsidR="00EC257A" w:rsidRDefault="007F0F88" w:rsidP="00EC257A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ins w:id="12" w:author="Eko Onggosanusi" w:date="2020-11-05T08:43:00Z"/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>a common</w:t>
      </w:r>
      <w:ins w:id="13" w:author="Eko Onggosanusi" w:date="2020-11-05T09:16:00Z">
        <w:r w:rsidR="00980A09">
          <w:rPr>
            <w:rFonts w:ascii="Times New Roman" w:hAnsi="Times New Roman"/>
            <w:sz w:val="20"/>
            <w:szCs w:val="20"/>
          </w:rPr>
          <w:t>/same</w:t>
        </w:r>
      </w:ins>
      <w:r w:rsidR="003A5D49" w:rsidRPr="00CB2E0B">
        <w:rPr>
          <w:rFonts w:ascii="Times New Roman" w:hAnsi="Times New Roman"/>
          <w:sz w:val="20"/>
          <w:szCs w:val="20"/>
        </w:rPr>
        <w:t xml:space="preserve">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6AD04E3D" w14:textId="2621B9BD" w:rsidR="00EC257A" w:rsidRDefault="00EC257A" w:rsidP="00EC25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ins w:id="14" w:author="Eko Onggosanusi" w:date="2020-11-05T08:43:00Z"/>
          <w:rFonts w:ascii="Times New Roman" w:hAnsi="Times New Roman"/>
          <w:sz w:val="20"/>
          <w:szCs w:val="20"/>
        </w:rPr>
      </w:pPr>
      <w:ins w:id="15" w:author="Eko Onggosanusi" w:date="2020-11-05T08:43:00Z">
        <w:r w:rsidRPr="00EC257A">
          <w:rPr>
            <w:rFonts w:ascii="Times New Roman" w:hAnsi="Times New Roman"/>
            <w:sz w:val="20"/>
            <w:szCs w:val="20"/>
          </w:rPr>
          <w:t>e.g., commo</w:t>
        </w:r>
        <w:r w:rsidRPr="00EC257A">
          <w:rPr>
            <w:rFonts w:ascii="Times New Roman" w:hAnsi="Times New Roman"/>
            <w:sz w:val="20"/>
            <w:szCs w:val="20"/>
          </w:rPr>
          <w:t>n</w:t>
        </w:r>
      </w:ins>
      <w:ins w:id="16" w:author="Eko Onggosanusi" w:date="2020-11-05T09:16:00Z">
        <w:r w:rsidR="00980A09">
          <w:rPr>
            <w:rFonts w:ascii="Times New Roman" w:hAnsi="Times New Roman"/>
            <w:sz w:val="20"/>
            <w:szCs w:val="20"/>
          </w:rPr>
          <w:t>/same</w:t>
        </w:r>
      </w:ins>
      <w:ins w:id="17" w:author="Eko Onggosanusi" w:date="2020-11-05T08:43:00Z">
        <w:r w:rsidRPr="00EC257A">
          <w:rPr>
            <w:rFonts w:ascii="Times New Roman" w:hAnsi="Times New Roman"/>
            <w:sz w:val="20"/>
            <w:szCs w:val="20"/>
          </w:rPr>
          <w:t xml:space="preserve"> pool in both RRC and MAC, separate pools in RRC and MAC, sepa</w:t>
        </w:r>
        <w:r w:rsidRPr="00EC257A">
          <w:rPr>
            <w:rFonts w:ascii="Times New Roman" w:hAnsi="Times New Roman"/>
            <w:sz w:val="20"/>
            <w:szCs w:val="20"/>
          </w:rPr>
          <w:t>rate pools in RRC but single combined TCI pool in MAC</w:t>
        </w:r>
        <w:r w:rsidRPr="00EC257A">
          <w:rPr>
            <w:rFonts w:ascii="Times New Roman" w:hAnsi="Times New Roman"/>
            <w:sz w:val="20"/>
            <w:szCs w:val="20"/>
          </w:rPr>
          <w:t>, or common</w:t>
        </w:r>
      </w:ins>
      <w:ins w:id="18" w:author="Eko Onggosanusi" w:date="2020-11-05T09:16:00Z">
        <w:r w:rsidR="00980A09">
          <w:rPr>
            <w:rFonts w:ascii="Times New Roman" w:hAnsi="Times New Roman"/>
            <w:sz w:val="20"/>
            <w:szCs w:val="20"/>
          </w:rPr>
          <w:t>/same</w:t>
        </w:r>
      </w:ins>
      <w:ins w:id="19" w:author="Eko Onggosanusi" w:date="2020-11-05T08:43:00Z">
        <w:r w:rsidRPr="00EC257A">
          <w:rPr>
            <w:rFonts w:ascii="Times New Roman" w:hAnsi="Times New Roman"/>
            <w:sz w:val="20"/>
            <w:szCs w:val="20"/>
          </w:rPr>
          <w:t xml:space="preserve"> pool in RRC but sepa</w:t>
        </w:r>
        <w:r w:rsidRPr="00EC257A">
          <w:rPr>
            <w:rFonts w:ascii="Times New Roman" w:hAnsi="Times New Roman"/>
            <w:sz w:val="20"/>
            <w:szCs w:val="20"/>
          </w:rPr>
          <w:t>rate pools in MAC</w:t>
        </w:r>
      </w:ins>
    </w:p>
    <w:p w14:paraId="1119B692" w14:textId="39AE3266" w:rsidR="00EC257A" w:rsidRPr="00EC257A" w:rsidRDefault="00EC257A" w:rsidP="00EC257A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ins w:id="20" w:author="Eko Onggosanusi" w:date="2020-11-05T08:43:00Z">
        <w:r w:rsidRPr="00EC257A">
          <w:rPr>
            <w:rFonts w:ascii="Times New Roman" w:hAnsi="Times New Roman"/>
            <w:sz w:val="20"/>
            <w:szCs w:val="20"/>
          </w:rPr>
          <w:t>Note that TCI state pool for joint DL and UL beam indication is still FFS</w:t>
        </w:r>
      </w:ins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53BAB2D6" w14:textId="77777777" w:rsidR="00E34A81" w:rsidRPr="00CB2E0B" w:rsidRDefault="00E34A8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AC005CF" w14:textId="77777777" w:rsidR="000D5366" w:rsidRDefault="000D5366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C4CA74" w14:textId="048BF6F5" w:rsidR="00515F47" w:rsidRPr="00CB2E0B" w:rsidRDefault="00A21B2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830B09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1.C</w:t>
      </w:r>
      <w:r w:rsidR="00515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060DD" w:rsidRPr="00CB2E0B">
        <w:rPr>
          <w:rFonts w:ascii="Times New Roman" w:hAnsi="Times New Roman"/>
          <w:sz w:val="20"/>
          <w:szCs w:val="20"/>
        </w:rPr>
        <w:t>On Rel.17 unified TCI framework, based on theRAN1#102-e agreement the following is supported</w:t>
      </w:r>
      <w:r w:rsidR="00412711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412711" w:rsidRPr="00CB2E0B">
        <w:rPr>
          <w:rFonts w:ascii="Times New Roman" w:hAnsi="Times New Roman"/>
          <w:sz w:val="20"/>
          <w:szCs w:val="20"/>
        </w:rPr>
        <w:t>UL TCI</w:t>
      </w:r>
      <w:r w:rsidR="00E060DD" w:rsidRPr="00CB2E0B">
        <w:rPr>
          <w:rFonts w:ascii="Times New Roman" w:hAnsi="Times New Roman"/>
          <w:sz w:val="20"/>
          <w:szCs w:val="20"/>
        </w:rPr>
        <w:t>:</w:t>
      </w:r>
    </w:p>
    <w:p w14:paraId="2909A5A8" w14:textId="50A6EAC1" w:rsidR="00E060DD" w:rsidRPr="00CB2E0B" w:rsidRDefault="00E060DD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single-TRP scenarios:</w:t>
      </w:r>
    </w:p>
    <w:p w14:paraId="7BB8DBC2" w14:textId="503CDF64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one TCI provide common QCL information at least for UE-dedicated reception on PDSCH and </w:t>
      </w:r>
      <w:r w:rsidR="00427603">
        <w:rPr>
          <w:rFonts w:ascii="Times New Roman" w:hAnsi="Times New Roman"/>
          <w:sz w:val="20"/>
          <w:szCs w:val="20"/>
        </w:rPr>
        <w:t xml:space="preserve">for </w:t>
      </w:r>
      <w:r w:rsidR="00427603" w:rsidRPr="00CB2E0B">
        <w:rPr>
          <w:rFonts w:ascii="Times New Roman" w:hAnsi="Times New Roman"/>
          <w:sz w:val="20"/>
          <w:szCs w:val="20"/>
        </w:rPr>
        <w:t xml:space="preserve">UE-dedicated reception on </w:t>
      </w:r>
      <w:r w:rsidRPr="00CB2E0B">
        <w:rPr>
          <w:rFonts w:ascii="Times New Roman" w:hAnsi="Times New Roman"/>
          <w:sz w:val="20"/>
          <w:szCs w:val="20"/>
        </w:rPr>
        <w:t>all or subset of CORESETs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M=1 in this case)</w:t>
      </w:r>
    </w:p>
    <w:p w14:paraId="601CBAC6" w14:textId="3CB6212B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5545642C" w14:textId="494BF2A2" w:rsidR="00E060DD" w:rsidRPr="00446C7C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 in one TCI provide</w:t>
      </w:r>
      <w:r w:rsidR="00A5385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a reference for determining common UL TX spatial filter at least for dynamic-grant/configured-grant based PUSCH, all </w:t>
      </w:r>
      <w:r w:rsidR="00446C7C">
        <w:rPr>
          <w:rFonts w:ascii="Times New Roman" w:hAnsi="Times New Roman"/>
          <w:sz w:val="20"/>
          <w:szCs w:val="20"/>
        </w:rPr>
        <w:t xml:space="preserve">or subset </w:t>
      </w:r>
      <w:r w:rsidRPr="00CB2E0B">
        <w:rPr>
          <w:rFonts w:ascii="Times New Roman" w:hAnsi="Times New Roman"/>
          <w:sz w:val="20"/>
          <w:szCs w:val="20"/>
        </w:rPr>
        <w:t>of dedicated PUCCH resources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N=1 in this case)</w:t>
      </w:r>
    </w:p>
    <w:p w14:paraId="01A80D51" w14:textId="27139573" w:rsidR="00446C7C" w:rsidRPr="00CB2E0B" w:rsidRDefault="00446C7C" w:rsidP="00446C7C">
      <w:pPr>
        <w:pStyle w:val="ListParagraph"/>
        <w:numPr>
          <w:ilvl w:val="2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FFS: decide between “all”, “subset”, or “all or subset”</w:t>
      </w:r>
    </w:p>
    <w:p w14:paraId="276A29A7" w14:textId="1D1F0E84" w:rsidR="00040E2C" w:rsidRPr="00CB2E0B" w:rsidRDefault="00040E2C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M&gt;1 and/or N&gt;1</w:t>
      </w:r>
      <w:r w:rsidR="001307E1" w:rsidRPr="00CB2E0B">
        <w:rPr>
          <w:rFonts w:ascii="Times New Roman" w:hAnsi="Times New Roman" w:cs="Times New Roman"/>
          <w:sz w:val="20"/>
          <w:szCs w:val="20"/>
        </w:rPr>
        <w:t xml:space="preserve"> for single-TRP</w:t>
      </w:r>
    </w:p>
    <w:p w14:paraId="5819ACDF" w14:textId="68E06B20" w:rsidR="007F66ED" w:rsidRPr="00CB2E0B" w:rsidRDefault="00AA643B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mTRP</w:t>
      </w:r>
    </w:p>
    <w:p w14:paraId="64380F9C" w14:textId="597F5BF2" w:rsidR="00AA735A" w:rsidRPr="00CB2E0B" w:rsidRDefault="007F0F88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eastAsia="DengXian" w:hAnsi="Times New Roman" w:cs="Times New Roman"/>
          <w:sz w:val="20"/>
          <w:szCs w:val="18"/>
          <w:lang w:eastAsia="zh-CN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Note: This does not preclude that the source reference signal(s) in one TCI can provide common QCL/spatial filter info for both DL and UL signals.</w:t>
      </w:r>
    </w:p>
    <w:p w14:paraId="05F741D0" w14:textId="77777777" w:rsidR="007F0F88" w:rsidRPr="00CB2E0B" w:rsidRDefault="007F0F8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8BCDFE" w14:textId="2CBFC799" w:rsidR="00860A59" w:rsidRPr="00CB2E0B" w:rsidRDefault="002E5495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1.D</w:t>
      </w:r>
      <w:r w:rsidR="00AA735A"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93FAB3" w14:textId="1ED5FA73" w:rsidR="00860A59" w:rsidRPr="00CB2E0B" w:rsidRDefault="00830B09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lastRenderedPageBreak/>
        <w:t>On Rel.17 unified TCI framework, based on the</w:t>
      </w:r>
      <w:r w:rsidR="00A10D46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RAN1#102-e agreement the following is supported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</w:t>
      </w:r>
      <w:r w:rsidR="00E77EBD">
        <w:rPr>
          <w:rFonts w:ascii="Times New Roman" w:hAnsi="Times New Roman"/>
          <w:sz w:val="20"/>
          <w:szCs w:val="20"/>
        </w:rPr>
        <w:t>/UL</w:t>
      </w:r>
      <w:r w:rsidR="00B062EB" w:rsidRPr="00CB2E0B">
        <w:rPr>
          <w:rFonts w:ascii="Times New Roman" w:hAnsi="Times New Roman"/>
          <w:sz w:val="20"/>
          <w:szCs w:val="20"/>
        </w:rPr>
        <w:t xml:space="preserve"> TCI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2785FD58" w14:textId="49677676" w:rsidR="00860A59" w:rsidRPr="00CB2E0B" w:rsidRDefault="00830B09" w:rsidP="00CB2E0B">
      <w:pPr>
        <w:pStyle w:val="ListParagraph"/>
        <w:numPr>
          <w:ilvl w:val="1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</w:t>
      </w:r>
      <w:r w:rsidR="00A10D46" w:rsidRPr="00CB2E0B">
        <w:rPr>
          <w:rFonts w:ascii="Times New Roman" w:hAnsi="Times New Roman"/>
          <w:sz w:val="20"/>
          <w:szCs w:val="20"/>
        </w:rPr>
        <w:t xml:space="preserve">can </w:t>
      </w:r>
      <w:r w:rsidR="003624E1" w:rsidRPr="00CB2E0B">
        <w:rPr>
          <w:rFonts w:ascii="Times New Roman" w:hAnsi="Times New Roman"/>
          <w:sz w:val="20"/>
          <w:szCs w:val="20"/>
        </w:rPr>
        <w:t xml:space="preserve">also </w:t>
      </w:r>
      <w:r w:rsidRPr="00CB2E0B">
        <w:rPr>
          <w:rFonts w:ascii="Times New Roman" w:hAnsi="Times New Roman"/>
          <w:sz w:val="20"/>
          <w:szCs w:val="20"/>
        </w:rPr>
        <w:t xml:space="preserve">provide common QCL information </w:t>
      </w:r>
      <w:r w:rsidR="003624E1" w:rsidRPr="00CB2E0B">
        <w:rPr>
          <w:rFonts w:ascii="Times New Roman" w:hAnsi="Times New Roman"/>
          <w:sz w:val="20"/>
          <w:szCs w:val="20"/>
        </w:rPr>
        <w:t>for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 xml:space="preserve">one or more </w:t>
      </w:r>
      <w:r w:rsidRPr="00CB2E0B">
        <w:rPr>
          <w:rFonts w:ascii="Times New Roman" w:hAnsi="Times New Roman"/>
          <w:sz w:val="20"/>
          <w:szCs w:val="20"/>
        </w:rPr>
        <w:t>CSI-RS resource</w:t>
      </w:r>
      <w:r w:rsidR="00A10D4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for CSI</w:t>
      </w:r>
      <w:r w:rsidR="00B661D9">
        <w:rPr>
          <w:rFonts w:ascii="Times New Roman" w:hAnsi="Times New Roman"/>
          <w:sz w:val="20"/>
          <w:szCs w:val="20"/>
        </w:rPr>
        <w:t xml:space="preserve"> and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3624E1" w:rsidRPr="00CB2E0B">
        <w:rPr>
          <w:rFonts w:ascii="Times New Roman" w:hAnsi="Times New Roman"/>
          <w:sz w:val="20"/>
          <w:szCs w:val="20"/>
        </w:rPr>
        <w:t xml:space="preserve">some </w:t>
      </w:r>
      <w:r w:rsidRPr="00CB2E0B">
        <w:rPr>
          <w:rFonts w:ascii="Times New Roman" w:hAnsi="Times New Roman"/>
          <w:sz w:val="20"/>
          <w:szCs w:val="20"/>
        </w:rPr>
        <w:t>CSI-RS resource for BM</w:t>
      </w:r>
      <w:r w:rsidR="003624E1" w:rsidRPr="00CB2E0B">
        <w:rPr>
          <w:rFonts w:ascii="Times New Roman" w:hAnsi="Times New Roman"/>
          <w:sz w:val="20"/>
          <w:szCs w:val="20"/>
        </w:rPr>
        <w:t xml:space="preserve"> with repetition ‘ON’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>, where the target CSI-RS resource(s) are determined by NW configuration</w:t>
      </w:r>
    </w:p>
    <w:p w14:paraId="32938F17" w14:textId="77777777" w:rsidR="00CB2E0B" w:rsidRDefault="00023041" w:rsidP="00CB2E0B">
      <w:pPr>
        <w:pStyle w:val="ListParagraph"/>
        <w:numPr>
          <w:ilvl w:val="2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FFS: Support for some </w:t>
      </w:r>
      <w:r w:rsidR="003D15AD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resource for BM with repetition ‘OFF’</w:t>
      </w:r>
    </w:p>
    <w:p w14:paraId="4565872E" w14:textId="0A64E251" w:rsidR="007B7214" w:rsidRPr="00CB2E0B" w:rsidRDefault="005E26B5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 (</w:t>
      </w:r>
      <w:r w:rsidR="007F5D8C" w:rsidRPr="00CB2E0B">
        <w:rPr>
          <w:rFonts w:ascii="Times New Roman" w:hAnsi="Times New Roman"/>
          <w:sz w:val="20"/>
          <w:szCs w:val="20"/>
        </w:rPr>
        <w:t>RAN1#104-e</w:t>
      </w:r>
      <w:r w:rsidRPr="00CB2E0B">
        <w:rPr>
          <w:rFonts w:ascii="Times New Roman" w:hAnsi="Times New Roman"/>
          <w:sz w:val="20"/>
          <w:szCs w:val="20"/>
        </w:rPr>
        <w:t>):</w:t>
      </w:r>
      <w:r w:rsidR="007F5D8C" w:rsidRPr="00CB2E0B">
        <w:rPr>
          <w:rFonts w:ascii="Times New Roman" w:hAnsi="Times New Roman"/>
          <w:sz w:val="20"/>
          <w:szCs w:val="20"/>
        </w:rPr>
        <w:t xml:space="preserve"> select </w:t>
      </w:r>
      <w:r w:rsidR="00871D41" w:rsidRPr="00CB2E0B">
        <w:rPr>
          <w:rFonts w:ascii="Times New Roman" w:hAnsi="Times New Roman"/>
          <w:sz w:val="20"/>
          <w:szCs w:val="20"/>
        </w:rPr>
        <w:t>a scheme</w:t>
      </w:r>
      <w:r w:rsidR="007F5D8C" w:rsidRPr="00CB2E0B">
        <w:rPr>
          <w:rFonts w:ascii="Times New Roman" w:hAnsi="Times New Roman"/>
          <w:sz w:val="20"/>
          <w:szCs w:val="20"/>
        </w:rPr>
        <w:t xml:space="preserve"> to provide the QCL information or the UL TX spatial filter f</w:t>
      </w:r>
      <w:r w:rsidR="00860A59" w:rsidRPr="00CB2E0B">
        <w:rPr>
          <w:rFonts w:ascii="Times New Roman" w:hAnsi="Times New Roman"/>
          <w:sz w:val="20"/>
          <w:szCs w:val="20"/>
        </w:rPr>
        <w:t xml:space="preserve">or other channels, signals, or CORESETs not included in the </w:t>
      </w:r>
      <w:r w:rsidR="00F04555" w:rsidRPr="00CB2E0B">
        <w:rPr>
          <w:rFonts w:ascii="Times New Roman" w:hAnsi="Times New Roman"/>
          <w:sz w:val="20"/>
          <w:szCs w:val="20"/>
        </w:rPr>
        <w:t>Rel</w:t>
      </w:r>
      <w:r w:rsidR="00871D41" w:rsidRPr="00CB2E0B">
        <w:rPr>
          <w:rFonts w:ascii="Times New Roman" w:hAnsi="Times New Roman"/>
          <w:sz w:val="20"/>
          <w:szCs w:val="20"/>
        </w:rPr>
        <w:t>.</w:t>
      </w:r>
      <w:r w:rsidR="00F04555" w:rsidRPr="00CB2E0B">
        <w:rPr>
          <w:rFonts w:ascii="Times New Roman" w:hAnsi="Times New Roman"/>
          <w:sz w:val="20"/>
          <w:szCs w:val="20"/>
        </w:rPr>
        <w:t xml:space="preserve">17 </w:t>
      </w:r>
      <w:r w:rsidR="00860A59" w:rsidRPr="00CB2E0B">
        <w:rPr>
          <w:rFonts w:ascii="Times New Roman" w:hAnsi="Times New Roman"/>
          <w:sz w:val="20"/>
          <w:szCs w:val="20"/>
        </w:rPr>
        <w:t>unified TCI framework</w:t>
      </w:r>
    </w:p>
    <w:p w14:paraId="5D947CBE" w14:textId="2D07FB38" w:rsidR="00CB2E0B" w:rsidRDefault="00CB2E0B" w:rsidP="00CB2E0B">
      <w:pPr>
        <w:snapToGrid w:val="0"/>
        <w:jc w:val="both"/>
        <w:rPr>
          <w:ins w:id="21" w:author="Eko Onggosanusi" w:date="2020-11-05T09:25:00Z"/>
          <w:rFonts w:ascii="Times New Roman" w:hAnsi="Times New Roman" w:cs="Times New Roman"/>
          <w:b/>
          <w:sz w:val="20"/>
          <w:szCs w:val="20"/>
          <w:u w:val="single"/>
        </w:rPr>
      </w:pPr>
    </w:p>
    <w:p w14:paraId="104F1439" w14:textId="65FE1005" w:rsidR="004A698C" w:rsidRPr="004A698C" w:rsidRDefault="00F05210" w:rsidP="004A698C">
      <w:pPr>
        <w:snapToGrid w:val="0"/>
        <w:jc w:val="both"/>
        <w:rPr>
          <w:ins w:id="22" w:author="Eko Onggosanusi" w:date="2020-11-05T09:26:00Z"/>
          <w:rFonts w:ascii="Times New Roman" w:hAnsi="Times New Roman" w:cs="Times New Roman"/>
          <w:sz w:val="20"/>
          <w:szCs w:val="20"/>
        </w:rPr>
      </w:pPr>
      <w:ins w:id="23" w:author="Eko Onggosanusi" w:date="2020-11-05T09:25:00Z">
        <w:r>
          <w:rPr>
            <w:rFonts w:ascii="Times New Roman" w:hAnsi="Times New Roman" w:cs="Times New Roman"/>
            <w:b/>
            <w:sz w:val="20"/>
            <w:szCs w:val="20"/>
            <w:u w:val="single"/>
          </w:rPr>
          <w:t>{</w:t>
        </w:r>
        <w:r w:rsidRPr="004A698C">
          <w:rPr>
            <w:rFonts w:ascii="Times New Roman" w:hAnsi="Times New Roman" w:cs="Times New Roman"/>
            <w:b/>
            <w:sz w:val="20"/>
            <w:szCs w:val="20"/>
            <w:u w:val="single"/>
          </w:rPr>
          <w:t>For later discussion}</w:t>
        </w:r>
      </w:ins>
      <w:ins w:id="24" w:author="Eko Onggosanusi" w:date="2020-11-05T09:27:00Z">
        <w:r w:rsidR="004A698C" w:rsidRPr="004A698C">
          <w:rPr>
            <w:rFonts w:ascii="Times New Roman" w:hAnsi="Times New Roman" w:cs="Times New Roman"/>
            <w:b/>
            <w:sz w:val="20"/>
            <w:szCs w:val="20"/>
            <w:u w:val="single"/>
          </w:rPr>
          <w:t xml:space="preserve"> </w:t>
        </w:r>
      </w:ins>
      <w:ins w:id="25" w:author="Eko Onggosanusi" w:date="2020-11-05T09:26:00Z">
        <w:r w:rsidR="004A698C" w:rsidRPr="004A698C">
          <w:rPr>
            <w:rFonts w:ascii="Times New Roman" w:hAnsi="Times New Roman" w:cs="Times New Roman"/>
            <w:b/>
            <w:sz w:val="20"/>
            <w:szCs w:val="20"/>
            <w:u w:val="single"/>
          </w:rPr>
          <w:t>Proposal 1.E</w:t>
        </w:r>
        <w:r w:rsidR="004A698C" w:rsidRPr="004A698C">
          <w:rPr>
            <w:rFonts w:ascii="Times New Roman" w:hAnsi="Times New Roman" w:cs="Times New Roman"/>
            <w:sz w:val="20"/>
            <w:szCs w:val="20"/>
          </w:rPr>
          <w:t xml:space="preserve">: </w:t>
        </w:r>
        <w:r w:rsidR="004A698C" w:rsidRPr="004A698C">
          <w:rPr>
            <w:rFonts w:ascii="Times New Roman" w:hAnsi="Times New Roman"/>
            <w:sz w:val="20"/>
            <w:szCs w:val="20"/>
          </w:rPr>
          <w:t>On Rel.17 unified TCI framework, for both joint DL/UL TCI and separate DL/UL TCI:</w:t>
        </w:r>
      </w:ins>
    </w:p>
    <w:p w14:paraId="7FE4EE4E" w14:textId="77777777" w:rsidR="004A698C" w:rsidRPr="004A698C" w:rsidRDefault="004A698C" w:rsidP="004A698C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rPr>
          <w:ins w:id="26" w:author="Eko Onggosanusi" w:date="2020-11-05T09:26:00Z"/>
          <w:rFonts w:ascii="Times New Roman" w:hAnsi="Times New Roman"/>
          <w:sz w:val="20"/>
          <w:szCs w:val="20"/>
        </w:rPr>
      </w:pPr>
      <w:ins w:id="27" w:author="Eko Onggosanusi" w:date="2020-11-05T09:26:00Z">
        <w:r w:rsidRPr="004A698C">
          <w:rPr>
            <w:rFonts w:ascii="Times New Roman" w:hAnsi="Times New Roman"/>
            <w:sz w:val="20"/>
            <w:szCs w:val="20"/>
          </w:rPr>
          <w:t xml:space="preserve">Support the use of </w:t>
        </w:r>
        <w:del w:id="28" w:author="Eko Onggosanusi" w:date="2020-11-04T04:35:00Z">
          <w:r w:rsidRPr="004A698C" w:rsidDel="00CA28A0">
            <w:rPr>
              <w:rFonts w:ascii="Times New Roman" w:hAnsi="Times New Roman"/>
              <w:sz w:val="20"/>
              <w:szCs w:val="20"/>
            </w:rPr>
            <w:delText>non-BM CSI-RS</w:delText>
          </w:r>
        </w:del>
        <w:del w:id="29" w:author="Eko Onggosanusi" w:date="2020-11-04T04:32:00Z">
          <w:r w:rsidRPr="004A698C" w:rsidDel="001B1D9E">
            <w:rPr>
              <w:rFonts w:ascii="Times New Roman" w:hAnsi="Times New Roman"/>
              <w:sz w:val="20"/>
              <w:szCs w:val="20"/>
            </w:rPr>
            <w:delText xml:space="preserve"> </w:delText>
          </w:r>
        </w:del>
        <w:r w:rsidRPr="004A698C">
          <w:rPr>
            <w:rFonts w:ascii="Times New Roman" w:hAnsi="Times New Roman"/>
            <w:sz w:val="20"/>
            <w:szCs w:val="20"/>
          </w:rPr>
          <w:t xml:space="preserve">CSI-RS for tracking as source RS to determine a UL TX spatial filter </w:t>
        </w:r>
      </w:ins>
    </w:p>
    <w:p w14:paraId="1AF793C1" w14:textId="02A7F169" w:rsidR="00F05210" w:rsidRPr="004A698C" w:rsidRDefault="004A698C" w:rsidP="004A698C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rPr>
          <w:ins w:id="30" w:author="Eko Onggosanusi" w:date="2020-11-05T09:25:00Z"/>
          <w:rFonts w:ascii="Times New Roman" w:hAnsi="Times New Roman"/>
          <w:sz w:val="20"/>
          <w:szCs w:val="20"/>
        </w:rPr>
      </w:pPr>
      <w:ins w:id="31" w:author="Eko Onggosanusi" w:date="2020-11-05T09:26:00Z">
        <w:r w:rsidRPr="004A698C">
          <w:rPr>
            <w:rFonts w:ascii="Times New Roman" w:hAnsi="Times New Roman"/>
            <w:sz w:val="20"/>
            <w:szCs w:val="20"/>
          </w:rPr>
          <w:t xml:space="preserve">[Support the use SRS for BM as a source RS to represent a DL RX spatial filter, configured together with either a CSI-RS for BM, </w:t>
        </w:r>
        <w:del w:id="32" w:author="Eko Onggosanusi" w:date="2020-11-04T02:29:00Z">
          <w:r w:rsidRPr="004A698C" w:rsidDel="0099301F">
            <w:rPr>
              <w:rFonts w:ascii="Times New Roman" w:hAnsi="Times New Roman"/>
              <w:sz w:val="20"/>
              <w:szCs w:val="20"/>
            </w:rPr>
            <w:delText xml:space="preserve"> or </w:delText>
          </w:r>
        </w:del>
        <w:r w:rsidRPr="004A698C">
          <w:rPr>
            <w:rFonts w:ascii="Times New Roman" w:hAnsi="Times New Roman"/>
            <w:sz w:val="20"/>
            <w:szCs w:val="20"/>
          </w:rPr>
          <w:t>SSB, or DL TRS as the QCL source (or spatial relation) for the SRS ]</w:t>
        </w:r>
      </w:ins>
    </w:p>
    <w:p w14:paraId="263D5BCD" w14:textId="77777777" w:rsidR="00F05210" w:rsidRDefault="00F05210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D7E172F" w14:textId="77777777" w:rsidR="006B1BD6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>n supporting</w:t>
      </w:r>
      <w:r w:rsidR="006B1BD6">
        <w:rPr>
          <w:rFonts w:ascii="Times New Roman" w:hAnsi="Times New Roman"/>
          <w:sz w:val="20"/>
          <w:szCs w:val="20"/>
        </w:rPr>
        <w:t>:</w:t>
      </w:r>
    </w:p>
    <w:p w14:paraId="33C35475" w14:textId="52DA751F" w:rsidR="001546E8" w:rsidDel="00AD5282" w:rsidRDefault="001546E8" w:rsidP="006B1BD6">
      <w:pPr>
        <w:pStyle w:val="ListParagraph"/>
        <w:numPr>
          <w:ilvl w:val="0"/>
          <w:numId w:val="7"/>
        </w:numPr>
        <w:snapToGrid w:val="0"/>
        <w:jc w:val="both"/>
        <w:rPr>
          <w:del w:id="33" w:author="Eko Onggosanusi" w:date="2020-11-05T09:17:00Z"/>
          <w:rFonts w:ascii="Times New Roman" w:hAnsi="Times New Roman"/>
          <w:sz w:val="20"/>
          <w:szCs w:val="20"/>
        </w:rPr>
      </w:pPr>
      <w:del w:id="34" w:author="Eko Onggosanusi" w:date="2020-11-05T09:17:00Z">
        <w:r w:rsidRPr="006B1BD6" w:rsidDel="00AD5282">
          <w:rPr>
            <w:rFonts w:ascii="Times New Roman" w:hAnsi="Times New Roman" w:cs="Times New Roman"/>
            <w:sz w:val="20"/>
            <w:szCs w:val="20"/>
          </w:rPr>
          <w:delText xml:space="preserve">the use of </w:delText>
        </w:r>
        <w:r w:rsidRPr="006B1BD6" w:rsidDel="00AD5282">
          <w:rPr>
            <w:rFonts w:ascii="Times New Roman" w:hAnsi="Times New Roman"/>
            <w:sz w:val="20"/>
            <w:szCs w:val="20"/>
          </w:rPr>
          <w:delText xml:space="preserve">SRS for BM as a source RS to represent a DL RX spatial filter, whether configured </w:delText>
        </w:r>
        <w:r w:rsidR="009B0692" w:rsidRPr="006B1BD6" w:rsidDel="00AD5282">
          <w:rPr>
            <w:rFonts w:ascii="Times New Roman" w:hAnsi="Times New Roman"/>
            <w:sz w:val="20"/>
            <w:szCs w:val="20"/>
          </w:rPr>
          <w:delText xml:space="preserve">together </w:delText>
        </w:r>
        <w:r w:rsidRPr="006B1BD6" w:rsidDel="00AD5282">
          <w:rPr>
            <w:rFonts w:ascii="Times New Roman" w:hAnsi="Times New Roman"/>
            <w:sz w:val="20"/>
            <w:szCs w:val="20"/>
          </w:rPr>
          <w:delText>with a DL RS</w:delText>
        </w:r>
        <w:r w:rsidR="009B0692" w:rsidRPr="006B1BD6" w:rsidDel="00AD5282">
          <w:rPr>
            <w:rFonts w:ascii="Times New Roman" w:hAnsi="Times New Roman"/>
            <w:sz w:val="20"/>
            <w:szCs w:val="20"/>
          </w:rPr>
          <w:delText xml:space="preserve"> (either a CSI-RS for BM, SSB, or DL TRS)</w:delText>
        </w:r>
        <w:r w:rsidRPr="006B1BD6" w:rsidDel="00AD5282">
          <w:rPr>
            <w:rFonts w:ascii="Times New Roman" w:hAnsi="Times New Roman"/>
            <w:sz w:val="20"/>
            <w:szCs w:val="20"/>
          </w:rPr>
          <w:delText xml:space="preserve"> or not</w:delText>
        </w:r>
        <w:r w:rsidR="009B57F7" w:rsidDel="00AD5282">
          <w:rPr>
            <w:rFonts w:ascii="Times New Roman" w:hAnsi="Times New Roman"/>
            <w:sz w:val="20"/>
            <w:szCs w:val="20"/>
          </w:rPr>
          <w:delText>,</w:delText>
        </w:r>
      </w:del>
    </w:p>
    <w:p w14:paraId="0A92A261" w14:textId="0658397F" w:rsidR="006B1BD6" w:rsidDel="00AD5282" w:rsidRDefault="006B1BD6" w:rsidP="006B1BD6">
      <w:pPr>
        <w:pStyle w:val="ListParagraph"/>
        <w:numPr>
          <w:ilvl w:val="0"/>
          <w:numId w:val="7"/>
        </w:numPr>
        <w:snapToGrid w:val="0"/>
        <w:jc w:val="both"/>
        <w:rPr>
          <w:del w:id="35" w:author="Eko Onggosanusi" w:date="2020-11-05T09:17:00Z"/>
          <w:rFonts w:ascii="Times New Roman" w:hAnsi="Times New Roman"/>
          <w:sz w:val="20"/>
          <w:szCs w:val="20"/>
        </w:rPr>
      </w:pPr>
      <w:del w:id="36" w:author="Eko Onggosanusi" w:date="2020-11-05T09:17:00Z">
        <w:r w:rsidRPr="00CB2E0B" w:rsidDel="00AD5282">
          <w:rPr>
            <w:rFonts w:ascii="Times New Roman" w:hAnsi="Times New Roman"/>
            <w:sz w:val="20"/>
            <w:szCs w:val="20"/>
          </w:rPr>
          <w:delText>the use of CSI-RS for tracking as source RS to determine a UL TX spatial filter</w:delText>
        </w:r>
        <w:r w:rsidR="00B661D9" w:rsidDel="00AD5282">
          <w:rPr>
            <w:rFonts w:ascii="Times New Roman" w:hAnsi="Times New Roman"/>
            <w:sz w:val="20"/>
            <w:szCs w:val="20"/>
          </w:rPr>
          <w:delText>,</w:delText>
        </w:r>
      </w:del>
    </w:p>
    <w:p w14:paraId="04C77DD6" w14:textId="1FF1BF06" w:rsidR="00B661D9" w:rsidRPr="006B1BD6" w:rsidRDefault="00B661D9" w:rsidP="006B1BD6">
      <w:pPr>
        <w:pStyle w:val="ListParagraph"/>
        <w:numPr>
          <w:ilvl w:val="0"/>
          <w:numId w:val="7"/>
        </w:numPr>
        <w:snapToGrid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that t</w:t>
      </w:r>
      <w:r w:rsidRPr="00CB2E0B">
        <w:rPr>
          <w:rFonts w:ascii="Times New Roman" w:hAnsi="Times New Roman"/>
          <w:sz w:val="20"/>
          <w:szCs w:val="20"/>
        </w:rPr>
        <w:t>he source reference signal(s) in M TCIs can also provide common QCL information for</w:t>
      </w:r>
      <w:r>
        <w:rPr>
          <w:rFonts w:ascii="Times New Roman" w:hAnsi="Times New Roman"/>
          <w:sz w:val="20"/>
          <w:szCs w:val="20"/>
        </w:rPr>
        <w:t xml:space="preserve"> CSI-RS </w:t>
      </w:r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D9EB354" w:rsidR="00D4307F" w:rsidRPr="00CB2E0B" w:rsidRDefault="003C2801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 w:rsidDel="003C2801">
        <w:rPr>
          <w:rFonts w:ascii="Times New Roman" w:hAnsi="Times New Roman" w:cs="Times New Roman"/>
          <w:sz w:val="20"/>
          <w:szCs w:val="20"/>
        </w:rPr>
        <w:t xml:space="preserve"> </w:t>
      </w:r>
      <w:r w:rsidR="00D4307F" w:rsidRPr="00CB2E0B">
        <w:rPr>
          <w:rFonts w:ascii="Times New Roman" w:hAnsi="Times New Roman" w:cs="Times New Roman"/>
          <w:sz w:val="20"/>
          <w:szCs w:val="20"/>
        </w:rPr>
        <w:t>Support scenarios where all CORESETs are configured without CORESETPoolIndex.</w:t>
      </w:r>
    </w:p>
    <w:p w14:paraId="798BC0A3" w14:textId="40D850C7" w:rsidR="00C41D2F" w:rsidRPr="00CB2E0B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other scenarios</w:t>
      </w:r>
    </w:p>
    <w:p w14:paraId="330C5702" w14:textId="2028B25F" w:rsidR="00310717" w:rsidRPr="00CB2E0B" w:rsidRDefault="000A3A6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37" w:author="Eko Onggosanusi" w:date="2020-11-05T09:28:00Z">
        <w:r>
          <w:rPr>
            <w:rFonts w:ascii="Times New Roman" w:hAnsi="Times New Roman" w:cs="Times New Roman"/>
            <w:sz w:val="20"/>
            <w:szCs w:val="20"/>
          </w:rPr>
          <w:t xml:space="preserve">FFS: </w:t>
        </w:r>
      </w:ins>
      <w:ins w:id="38" w:author="Eko Onggosanusi" w:date="2020-11-05T09:40:00Z">
        <w:r w:rsidR="00C56F86">
          <w:rPr>
            <w:rFonts w:ascii="Times New Roman" w:hAnsi="Times New Roman" w:cs="Times New Roman"/>
            <w:sz w:val="20"/>
            <w:szCs w:val="20"/>
          </w:rPr>
          <w:t>Whether to support i</w:t>
        </w:r>
      </w:ins>
      <w:del w:id="39" w:author="Eko Onggosanusi" w:date="2020-11-05T09:40:00Z">
        <w:r w:rsidR="00310717" w:rsidRPr="00CB2E0B" w:rsidDel="00C56F86">
          <w:rPr>
            <w:rFonts w:ascii="Times New Roman" w:hAnsi="Times New Roman" w:cs="Times New Roman"/>
            <w:sz w:val="20"/>
            <w:szCs w:val="20"/>
          </w:rPr>
          <w:delText>I</w:delText>
        </w:r>
      </w:del>
      <w:r w:rsidR="00310717" w:rsidRPr="00CB2E0B">
        <w:rPr>
          <w:rFonts w:ascii="Times New Roman" w:hAnsi="Times New Roman" w:cs="Times New Roman"/>
          <w:sz w:val="20"/>
          <w:szCs w:val="20"/>
        </w:rPr>
        <w:t xml:space="preserve">ntra-DU </w:t>
      </w:r>
      <w:ins w:id="40" w:author="Eko Onggosanusi" w:date="2020-11-05T09:40:00Z">
        <w:r w:rsidR="00C56F86">
          <w:rPr>
            <w:rFonts w:ascii="Times New Roman" w:hAnsi="Times New Roman" w:cs="Times New Roman"/>
            <w:sz w:val="20"/>
            <w:szCs w:val="20"/>
          </w:rPr>
          <w:t xml:space="preserve">only </w:t>
        </w:r>
      </w:ins>
      <w:r w:rsidR="00310717" w:rsidRPr="00CB2E0B">
        <w:rPr>
          <w:rFonts w:ascii="Times New Roman" w:hAnsi="Times New Roman" w:cs="Times New Roman"/>
          <w:sz w:val="20"/>
          <w:szCs w:val="20"/>
        </w:rPr>
        <w:t>operation</w:t>
      </w:r>
      <w:ins w:id="41" w:author="Eko Onggosanusi" w:date="2020-11-05T09:40:00Z">
        <w:r w:rsidR="00C56F86">
          <w:rPr>
            <w:rFonts w:ascii="Times New Roman" w:hAnsi="Times New Roman" w:cs="Times New Roman"/>
            <w:sz w:val="20"/>
            <w:szCs w:val="20"/>
          </w:rPr>
          <w:t>, or whether inter-DU is also allowed</w:t>
        </w:r>
      </w:ins>
    </w:p>
    <w:p w14:paraId="4727B5E2" w14:textId="7B1F28E7" w:rsidR="00030BB3" w:rsidRPr="00CB2E0B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If inter-DU operation is also included </w:t>
      </w:r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0E3B061A" w14:textId="3CA0ED2F" w:rsidR="00C5010E" w:rsidRPr="00CB2E0B" w:rsidRDefault="006768CC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42" w:author="Eko Onggosanusi" w:date="2020-11-05T09:52:00Z">
        <w:r>
          <w:rPr>
            <w:rFonts w:ascii="Times New Roman" w:hAnsi="Times New Roman" w:cs="Times New Roman"/>
            <w:sz w:val="20"/>
            <w:szCs w:val="20"/>
          </w:rPr>
          <w:t xml:space="preserve">{For later discussion} </w:t>
        </w:r>
      </w:ins>
      <w:r w:rsidR="00080CD9" w:rsidRPr="00CB2E0B">
        <w:rPr>
          <w:rFonts w:ascii="Times New Roman" w:hAnsi="Times New Roman" w:cs="Times New Roman"/>
          <w:sz w:val="20"/>
          <w:szCs w:val="20"/>
        </w:rPr>
        <w:t xml:space="preserve">No RRC reconfiguration signaling is needed </w:t>
      </w:r>
      <w:r w:rsidR="00A970F3">
        <w:rPr>
          <w:rFonts w:ascii="Times New Roman" w:hAnsi="Times New Roman" w:cs="Times New Roman"/>
          <w:sz w:val="20"/>
          <w:szCs w:val="20"/>
        </w:rPr>
        <w:t xml:space="preserve">during and </w:t>
      </w:r>
      <w:r w:rsidR="00962616" w:rsidRPr="00CB2E0B">
        <w:rPr>
          <w:rFonts w:ascii="Times New Roman" w:hAnsi="Times New Roman" w:cs="Times New Roman"/>
          <w:sz w:val="20"/>
          <w:szCs w:val="20"/>
        </w:rPr>
        <w:t xml:space="preserve">after handover </w:t>
      </w:r>
      <w:r w:rsidR="00080CD9" w:rsidRPr="00CB2E0B">
        <w:rPr>
          <w:rFonts w:ascii="Times New Roman" w:hAnsi="Times New Roman" w:cs="Times New Roman"/>
          <w:sz w:val="20"/>
          <w:szCs w:val="20"/>
        </w:rPr>
        <w:t>when a TCI associated with non-serving cell RS is indicated</w:t>
      </w:r>
    </w:p>
    <w:p w14:paraId="2643451C" w14:textId="013BD741" w:rsidR="00FA734C" w:rsidRPr="00CB2E0B" w:rsidRDefault="00FA734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 non-serving cell RS is an RS 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that </w:t>
      </w:r>
      <w:r w:rsidR="00FC3B1F" w:rsidRPr="00CB2E0B">
        <w:rPr>
          <w:rFonts w:ascii="Times New Roman" w:hAnsi="Times New Roman" w:cs="Times New Roman"/>
          <w:sz w:val="20"/>
          <w:szCs w:val="20"/>
        </w:rPr>
        <w:t xml:space="preserve">is or </w:t>
      </w:r>
      <w:r w:rsidR="002B138E" w:rsidRPr="00CB2E0B">
        <w:rPr>
          <w:rFonts w:ascii="Times New Roman" w:hAnsi="Times New Roman" w:cs="Times New Roman"/>
          <w:sz w:val="20"/>
          <w:szCs w:val="20"/>
        </w:rPr>
        <w:t>has</w:t>
      </w:r>
      <w:r w:rsidRPr="00CB2E0B">
        <w:rPr>
          <w:rFonts w:ascii="Times New Roman" w:hAnsi="Times New Roman" w:cs="Times New Roman"/>
          <w:sz w:val="20"/>
          <w:szCs w:val="20"/>
        </w:rPr>
        <w:t xml:space="preserve"> an SSB of a non-serving cell as direct or indirect QCL source </w:t>
      </w:r>
    </w:p>
    <w:p w14:paraId="3BD8DA32" w14:textId="08D9D04C" w:rsidR="00CB7D25" w:rsidRPr="00FE5CFF" w:rsidRDefault="00CB7D25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5CFF">
        <w:rPr>
          <w:rFonts w:ascii="Times New Roman" w:hAnsi="Times New Roman" w:cs="Times New Roman"/>
          <w:sz w:val="20"/>
          <w:szCs w:val="20"/>
        </w:rPr>
        <w:t xml:space="preserve">This implies no C-RNTI </w:t>
      </w:r>
      <w:r w:rsidR="001F53EC" w:rsidRPr="00FE5CFF">
        <w:rPr>
          <w:rFonts w:ascii="Times New Roman" w:hAnsi="Times New Roman" w:cs="Times New Roman"/>
          <w:sz w:val="20"/>
          <w:szCs w:val="20"/>
        </w:rPr>
        <w:t>update during inter-cell mo</w:t>
      </w:r>
      <w:r w:rsidRPr="00FE5CFF">
        <w:rPr>
          <w:rFonts w:ascii="Times New Roman" w:hAnsi="Times New Roman" w:cs="Times New Roman"/>
          <w:sz w:val="20"/>
          <w:szCs w:val="20"/>
        </w:rPr>
        <w:t xml:space="preserve">bility </w:t>
      </w:r>
      <w:r w:rsidR="00A970F3">
        <w:rPr>
          <w:rFonts w:ascii="Times New Roman" w:hAnsi="Times New Roman" w:cs="Times New Roman"/>
          <w:sz w:val="20"/>
          <w:szCs w:val="20"/>
        </w:rPr>
        <w:t xml:space="preserve">during and </w:t>
      </w:r>
      <w:r w:rsidR="00C97F1F" w:rsidRPr="00FE5CFF">
        <w:rPr>
          <w:rFonts w:ascii="Times New Roman" w:hAnsi="Times New Roman" w:cs="Times New Roman"/>
          <w:sz w:val="20"/>
          <w:szCs w:val="20"/>
        </w:rPr>
        <w:t>after handover</w:t>
      </w:r>
    </w:p>
    <w:p w14:paraId="24C9BFB4" w14:textId="3B520915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r w:rsidR="00A970F3">
        <w:rPr>
          <w:rFonts w:ascii="Times New Roman" w:hAnsi="Times New Roman" w:cs="Times New Roman"/>
          <w:sz w:val="20"/>
          <w:szCs w:val="20"/>
        </w:rPr>
        <w:t>incorporating</w:t>
      </w:r>
      <w:r w:rsidR="00A970F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3162B7BE" w:rsidR="0001022D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32FB0A4" w14:textId="47985B65" w:rsidR="00A970F3" w:rsidRPr="00A970F3" w:rsidRDefault="00A970F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A970F3">
        <w:rPr>
          <w:rFonts w:ascii="Times New Roman" w:hAnsi="Times New Roman" w:cs="Times New Roman"/>
          <w:sz w:val="20"/>
          <w:szCs w:val="20"/>
          <w:lang w:eastAsia="zh-CN"/>
        </w:rPr>
        <w:t xml:space="preserve">FFS: </w:t>
      </w:r>
      <w:r w:rsidRPr="00A970F3">
        <w:rPr>
          <w:rFonts w:ascii="Times New Roman" w:hAnsi="Times New Roman" w:cs="Times New Roman" w:hint="eastAsia"/>
          <w:sz w:val="20"/>
          <w:szCs w:val="20"/>
          <w:lang w:eastAsia="zh-CN"/>
        </w:rPr>
        <w:t>Beam-level event-driven mechanism</w:t>
      </w:r>
      <w:r w:rsidRPr="00A970F3">
        <w:rPr>
          <w:rFonts w:ascii="Times New Roman" w:hAnsi="Times New Roman" w:cs="Times New Roman"/>
          <w:sz w:val="20"/>
          <w:szCs w:val="20"/>
          <w:lang w:eastAsia="zh-CN"/>
        </w:rPr>
        <w:t>, using serving cell RS and/or non-serving cell RS</w:t>
      </w:r>
    </w:p>
    <w:p w14:paraId="3CF7A52C" w14:textId="5AE8F2BF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080CD9" w:rsidRPr="00CB2E0B">
        <w:rPr>
          <w:rFonts w:ascii="Times New Roman" w:hAnsi="Times New Roman" w:cs="Times New Roman"/>
          <w:sz w:val="20"/>
          <w:szCs w:val="20"/>
        </w:rPr>
        <w:t>via RRC</w:t>
      </w:r>
    </w:p>
    <w:p w14:paraId="038866A6" w14:textId="35B563C0" w:rsidR="00080CD9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lastRenderedPageBreak/>
        <w:t>FFS: details for the configurations, e.g. time/frequency location, transmission power, etc.</w:t>
      </w:r>
    </w:p>
    <w:p w14:paraId="08497AC7" w14:textId="05F7D021" w:rsidR="00446C7C" w:rsidRPr="00446C7C" w:rsidRDefault="00446C7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46C7C">
        <w:rPr>
          <w:rFonts w:ascii="Times New Roman" w:hAnsi="Times New Roman" w:cs="Times New Roman" w:hint="eastAsia"/>
          <w:sz w:val="20"/>
          <w:szCs w:val="20"/>
          <w:lang w:eastAsia="zh-CN"/>
        </w:rPr>
        <w:t>F</w:t>
      </w:r>
      <w:r w:rsidRPr="00446C7C">
        <w:rPr>
          <w:rFonts w:ascii="Times New Roman" w:hAnsi="Times New Roman" w:cs="Times New Roman"/>
          <w:sz w:val="20"/>
          <w:szCs w:val="20"/>
          <w:lang w:eastAsia="zh-CN"/>
        </w:rPr>
        <w:t>FS: other information needed for inter-cell mobility</w:t>
      </w:r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04EE5219" w14:textId="08809E56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The following agreement was made during the first GTW. </w:t>
      </w:r>
    </w:p>
    <w:p w14:paraId="49470B1B" w14:textId="1EE41221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2A6D" w:rsidRPr="00CB2E0B" w14:paraId="7C685BAE" w14:textId="77777777" w:rsidTr="00B02A6D">
        <w:tc>
          <w:tcPr>
            <w:tcW w:w="9926" w:type="dxa"/>
          </w:tcPr>
          <w:p w14:paraId="463A8AE2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Agreement</w:t>
            </w:r>
          </w:p>
          <w:p w14:paraId="4EEEDEA9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On beam indication signaling medium to support joint or separate DL/UL beam indication in Rel.17 unified TCI framework:</w:t>
            </w:r>
          </w:p>
          <w:p w14:paraId="3CE0DC13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Support L1-based beam indication using at least UE-specific (unicast) DCI to indicate joint or separate DL/UL beam indication from the active TCI states </w:t>
            </w:r>
          </w:p>
          <w:p w14:paraId="1967A736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The existing DCI formats 1_1 and 1_2 are reused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for joint </w:t>
            </w: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beam indication</w:t>
            </w:r>
          </w:p>
          <w:p w14:paraId="38868215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additional DCI format(s) are supported, e.g. existing DCI formats 0_0, 0_1, 0_2, 1_0 as well as new DCI format(s) dedicated for beam indication</w:t>
            </w:r>
          </w:p>
          <w:p w14:paraId="1B3933B3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Support a mechanism for UE to acknowledge successful decoding of beam indication</w:t>
            </w:r>
          </w:p>
          <w:p w14:paraId="7C812C38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ACK/NAK of the PDSCH scheduled by the DCI carrying the beam indication can be used as an ACK also for the DCI</w:t>
            </w:r>
          </w:p>
          <w:p w14:paraId="028A6A84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any additional specification support is needed</w:t>
            </w:r>
          </w:p>
          <w:p w14:paraId="1324FB55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  <w:lang w:eastAsia="zh-CN"/>
              </w:rPr>
              <w:t xml:space="preserve">FFS beam indication for the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TCI state assumption/update for the following cases: </w:t>
            </w:r>
          </w:p>
          <w:p w14:paraId="0CCABA42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The beam indication UE-specific DCI (i.e. the CORESETs with the DCI received by UE), the scheduled PDSCH by the DCI and the associated PUCCH for the acknowledgment of the beam indication DCI</w:t>
            </w:r>
          </w:p>
          <w:p w14:paraId="5858404E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Non-UE-specific CORESETs and PUSCH/PDSCH scheduled/activated and PUCCH transmission triggered by non-UE-specific CORESETs</w:t>
            </w:r>
            <w:r w:rsidRPr="00FE5CFF" w:rsidDel="005D35B4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</w:p>
          <w:p w14:paraId="4CA7D15E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 Support activation of one or more TCI states via MAC CE analogous to Rel.15/16:</w:t>
            </w:r>
          </w:p>
          <w:p w14:paraId="5D17E59A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18"/>
              </w:rPr>
              <w:t>At least for the single activated TCI state, the activated TCI state is applied</w:t>
            </w:r>
          </w:p>
          <w:p w14:paraId="78D038B5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content for the MAC CE is determined based on the outcome of issue 1</w:t>
            </w:r>
          </w:p>
          <w:p w14:paraId="671C69F1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supported, default TCI state when more than one TCI states are activated by MAC CE</w:t>
            </w:r>
          </w:p>
          <w:p w14:paraId="48193BDC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Note: There is no implications on the support of single TRP or multi-TRP </w:t>
            </w:r>
          </w:p>
          <w:p w14:paraId="0B1A43B0" w14:textId="77777777" w:rsidR="00B02A6D" w:rsidRPr="00FE5CFF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Support a UE capability for the minimum beam indication delay</w:t>
            </w:r>
          </w:p>
          <w:p w14:paraId="09A36579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Whether to measure beam indication delay from DCI reception or from acknowledgment of DCI</w:t>
            </w:r>
          </w:p>
          <w:p w14:paraId="5C787EB7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The exact supported values e.g. {0.5ms, 2ms, 3ms}</w:t>
            </w:r>
          </w:p>
          <w:p w14:paraId="15A20F52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enhancement such as L1-based beam indication with group-common DCI</w:t>
            </w:r>
          </w:p>
          <w:p w14:paraId="0532724B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the Rel.17 beam indication can also apply to beam indication for single channel (e.g. PDSCH only, single CORESET) or a subset of channels</w:t>
            </w:r>
          </w:p>
          <w:p w14:paraId="7B574EE1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details on extending the support of L1-based beam indication when separate UL (from DL) common beam indication is configured</w:t>
            </w:r>
          </w:p>
          <w:p w14:paraId="5F7A1150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9F9D74" w14:textId="6C80E26E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Continue email discussion on the yellow part.</w:t>
            </w:r>
          </w:p>
        </w:tc>
      </w:tr>
    </w:tbl>
    <w:p w14:paraId="2E982FC4" w14:textId="120490BF" w:rsidR="00B02A6D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5431B299" w14:textId="0884D2F8" w:rsidR="006E0E29" w:rsidRPr="008E2B56" w:rsidRDefault="006E0E29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51580">
        <w:rPr>
          <w:rFonts w:ascii="Times New Roman" w:hAnsi="Times New Roman" w:cs="Times New Roman"/>
          <w:b/>
          <w:bCs/>
          <w:sz w:val="20"/>
          <w:u w:val="single"/>
        </w:rPr>
        <w:t>Proposal 3</w:t>
      </w:r>
      <w:r w:rsidR="000E0A0C">
        <w:rPr>
          <w:rFonts w:ascii="Times New Roman" w:hAnsi="Times New Roman" w:cs="Times New Roman"/>
          <w:b/>
          <w:bCs/>
          <w:sz w:val="20"/>
          <w:u w:val="single"/>
        </w:rPr>
        <w:t>.A</w:t>
      </w:r>
      <w:r w:rsidRPr="006E0E29">
        <w:rPr>
          <w:rFonts w:ascii="Times New Roman" w:hAnsi="Times New Roman" w:cs="Times New Roman"/>
          <w:b/>
          <w:bCs/>
          <w:sz w:val="20"/>
        </w:rPr>
        <w:t>:</w:t>
      </w:r>
      <w:r w:rsidR="008E2B56">
        <w:rPr>
          <w:rFonts w:ascii="Times New Roman" w:hAnsi="Times New Roman" w:cs="Times New Roman"/>
          <w:b/>
          <w:bCs/>
          <w:sz w:val="20"/>
        </w:rPr>
        <w:t xml:space="preserve"> </w:t>
      </w:r>
      <w:r w:rsidR="008E2B56">
        <w:rPr>
          <w:rFonts w:ascii="Times New Roman" w:hAnsi="Times New Roman" w:cs="Times New Roman"/>
          <w:bCs/>
          <w:sz w:val="20"/>
        </w:rPr>
        <w:t>On the three yellow parts of the issue 3 agreement in the 1</w:t>
      </w:r>
      <w:r w:rsidR="008E2B56" w:rsidRPr="008E2B56">
        <w:rPr>
          <w:rFonts w:ascii="Times New Roman" w:hAnsi="Times New Roman" w:cs="Times New Roman"/>
          <w:bCs/>
          <w:sz w:val="20"/>
          <w:vertAlign w:val="superscript"/>
        </w:rPr>
        <w:t>st</w:t>
      </w:r>
      <w:r w:rsidR="008E2B56">
        <w:rPr>
          <w:rFonts w:ascii="Times New Roman" w:hAnsi="Times New Roman" w:cs="Times New Roman"/>
          <w:bCs/>
          <w:sz w:val="20"/>
        </w:rPr>
        <w:t xml:space="preserve"> GTW session:</w:t>
      </w:r>
    </w:p>
    <w:p w14:paraId="306485B2" w14:textId="7682C67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>. This can be addressed as follows:</w:t>
      </w:r>
    </w:p>
    <w:p w14:paraId="4AA45A27" w14:textId="0D784E74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for joint </w:t>
      </w:r>
      <w:r w:rsidR="002F4A73" w:rsidRPr="00627B5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DL/UL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ins w:id="43" w:author="Eko Onggosanusi" w:date="2020-11-05T09:55:00Z">
        <w:r w:rsidR="006768CC">
          <w:rPr>
            <w:rFonts w:ascii="Times New Roman" w:hAnsi="Times New Roman" w:cs="Times New Roman"/>
            <w:sz w:val="20"/>
            <w:szCs w:val="20"/>
            <w:highlight w:val="yellow"/>
          </w:rPr>
          <w:t xml:space="preserve">or separate DL/UL </w:t>
        </w:r>
      </w:ins>
      <w:r w:rsidRPr="00627B5A">
        <w:rPr>
          <w:rFonts w:ascii="Times New Roman" w:hAnsi="Times New Roman" w:cs="Times New Roman"/>
          <w:sz w:val="20"/>
          <w:szCs w:val="20"/>
          <w:highlight w:val="yellow"/>
        </w:rPr>
        <w:t>beam indication</w:t>
      </w:r>
    </w:p>
    <w:p w14:paraId="1765C052" w14:textId="77777777" w:rsidR="00627B5A" w:rsidRPr="00817CF8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szCs w:val="20"/>
          <w:highlight w:val="yellow"/>
        </w:rPr>
      </w:pPr>
      <w:r w:rsidRPr="00817CF8">
        <w:rPr>
          <w:rFonts w:ascii="Times New Roman" w:hAnsi="Times New Roman" w:cs="Times New Roman"/>
          <w:strike/>
          <w:sz w:val="20"/>
          <w:szCs w:val="20"/>
          <w:highlight w:val="yellow"/>
        </w:rPr>
        <w:t>FFS: If additional DCI format(s) are supported, e.g. existing DCI formats 0_0, 0_1, 0_2, 1_0 as well as new DCI format(s) dedicated for beam indication</w:t>
      </w:r>
      <w:r w:rsidRPr="00817CF8">
        <w:rPr>
          <w:rFonts w:ascii="Times New Roman" w:hAnsi="Times New Roman" w:cs="Times New Roman"/>
          <w:strike/>
          <w:szCs w:val="20"/>
          <w:highlight w:val="yellow"/>
        </w:rPr>
        <w:t xml:space="preserve"> </w:t>
      </w:r>
    </w:p>
    <w:p w14:paraId="7DE3533C" w14:textId="77777777" w:rsidR="00EC257A" w:rsidRPr="00EC257A" w:rsidRDefault="00EC257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ins w:id="44" w:author="Eko Onggosanusi" w:date="2020-11-05T08:37:00Z"/>
          <w:rFonts w:ascii="Times New Roman" w:hAnsi="Times New Roman" w:cs="Times New Roman"/>
          <w:sz w:val="18"/>
          <w:szCs w:val="20"/>
          <w:highlight w:val="yellow"/>
          <w:u w:val="single"/>
        </w:rPr>
      </w:pPr>
      <w:ins w:id="45" w:author="Eko Onggosanusi" w:date="2020-11-05T08:37:00Z">
        <w:r w:rsidRPr="00EC257A">
          <w:rPr>
            <w:rFonts w:ascii="Times New Roman" w:hAnsi="Times New Roman"/>
            <w:color w:val="FF0000"/>
            <w:sz w:val="20"/>
            <w:highlight w:val="yellow"/>
            <w:u w:val="single"/>
          </w:rPr>
          <w:t>FFS: support of DCI format 1_0 for joint DL/UL beam indication</w:t>
        </w:r>
        <w:r w:rsidRPr="00EC257A">
          <w:rPr>
            <w:rFonts w:ascii="Times New Roman" w:hAnsi="Times New Roman" w:cs="Times New Roman"/>
            <w:sz w:val="18"/>
            <w:szCs w:val="20"/>
            <w:highlight w:val="yellow"/>
            <w:u w:val="single"/>
          </w:rPr>
          <w:t xml:space="preserve"> </w:t>
        </w:r>
      </w:ins>
    </w:p>
    <w:p w14:paraId="70E9D37A" w14:textId="58ACF296" w:rsidR="000416F6" w:rsidRPr="00817CF8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FFS: support new DCI format(s) dedicated for beam indication for joint or separate DL/UL beam indication</w:t>
      </w:r>
    </w:p>
    <w:p w14:paraId="356EBAAE" w14:textId="1DB3A24E" w:rsidR="00860A59" w:rsidRPr="00817CF8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the existing UL-related DCI format(s) 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(e.g. 0_0, 0_1, 0_2)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for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joint or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separate </w:t>
      </w:r>
      <w:r w:rsidR="00AB399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UL beam indication </w:t>
      </w:r>
    </w:p>
    <w:p w14:paraId="725EBB19" w14:textId="0BC430BB" w:rsidR="00AB399E" w:rsidRPr="00817CF8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  <w:highlight w:val="yellow"/>
          <w:u w:val="single"/>
        </w:rPr>
      </w:pP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FFS: support for reusing DCI format </w:t>
      </w:r>
      <w:r w:rsidR="00032D5E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1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_0, 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1_1</w:t>
      </w:r>
      <w:r w:rsidR="000416F6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,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and 1_2 for separate </w:t>
      </w:r>
      <w:r w:rsidR="00760491"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DL/</w:t>
      </w:r>
      <w:r w:rsidRPr="00817CF8">
        <w:rPr>
          <w:rFonts w:ascii="Times New Roman" w:hAnsi="Times New Roman" w:cs="Times New Roman"/>
          <w:sz w:val="20"/>
          <w:szCs w:val="20"/>
          <w:highlight w:val="yellow"/>
          <w:u w:val="single"/>
        </w:rPr>
        <w:t>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24435E0A" w:rsidR="002F2A31" w:rsidRPr="00CB2E0B" w:rsidRDefault="00AC394C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ins w:id="46" w:author="Eko Onggosanusi" w:date="2020-11-05T09:01:00Z">
        <w:r>
          <w:rPr>
            <w:rFonts w:ascii="Times New Roman" w:hAnsi="Times New Roman" w:cs="Times New Roman"/>
            <w:bCs/>
            <w:sz w:val="20"/>
          </w:rPr>
          <w:t xml:space="preserve">{For later discussion} </w:t>
        </w:r>
      </w:ins>
      <w:r w:rsidR="00B02A6D"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32F11F36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 xml:space="preserve">Application time of the beam indication: </w:t>
      </w:r>
      <w:r w:rsidR="005A3C42">
        <w:rPr>
          <w:rFonts w:ascii="Times New Roman" w:hAnsi="Times New Roman" w:cs="Times New Roman"/>
          <w:sz w:val="20"/>
          <w:highlight w:val="yellow"/>
        </w:rPr>
        <w:t xml:space="preserve">if beam indication is received, </w:t>
      </w:r>
      <w:r w:rsidRPr="00627B5A">
        <w:rPr>
          <w:rFonts w:ascii="Times New Roman" w:hAnsi="Times New Roman" w:cs="Times New Roman"/>
          <w:sz w:val="20"/>
          <w:highlight w:val="yellow"/>
        </w:rPr>
        <w:t>down-select from the following:</w:t>
      </w:r>
    </w:p>
    <w:p w14:paraId="055ED990" w14:textId="0CB800AF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Alt1: the first slot that is at least X ms </w:t>
      </w:r>
      <w:ins w:id="47" w:author="Eko Onggosanusi" w:date="2020-11-05T08:35:00Z">
        <w:r w:rsidR="00573F7A">
          <w:rPr>
            <w:rFonts w:ascii="Times New Roman" w:eastAsia="Times New Roman" w:hAnsi="Times New Roman" w:cs="Times New Roman"/>
            <w:sz w:val="20"/>
            <w:highlight w:val="yellow"/>
          </w:rPr>
          <w:t xml:space="preserve">or Y symbols </w:t>
        </w:r>
      </w:ins>
      <w:r w:rsidRPr="00627B5A">
        <w:rPr>
          <w:rFonts w:ascii="Times New Roman" w:eastAsia="Times New Roman" w:hAnsi="Times New Roman" w:cs="Times New Roman"/>
          <w:sz w:val="20"/>
          <w:highlight w:val="yellow"/>
        </w:rPr>
        <w:t>after the DCI with the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 xml:space="preserve"> joint or separate DL/UL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beam indication</w:t>
      </w:r>
    </w:p>
    <w:p w14:paraId="536B3C66" w14:textId="1A8756D2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lastRenderedPageBreak/>
        <w:t>Alt2: the first slot that is at least X ms </w:t>
      </w:r>
      <w:ins w:id="48" w:author="Eko Onggosanusi" w:date="2020-11-05T08:35:00Z">
        <w:r w:rsidR="00EC257A">
          <w:rPr>
            <w:rFonts w:ascii="Times New Roman" w:eastAsia="Times New Roman" w:hAnsi="Times New Roman" w:cs="Times New Roman"/>
            <w:sz w:val="20"/>
            <w:highlight w:val="yellow"/>
          </w:rPr>
          <w:t xml:space="preserve">or Y symbols </w:t>
        </w:r>
      </w:ins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after the acknowledgment of the </w:t>
      </w:r>
      <w:r w:rsidR="00461C66">
        <w:rPr>
          <w:rFonts w:ascii="Times New Roman" w:eastAsia="Times New Roman" w:hAnsi="Times New Roman" w:cs="Times New Roman"/>
          <w:sz w:val="20"/>
          <w:highlight w:val="yellow"/>
        </w:rPr>
        <w:t>joint or separate DL/UL</w:t>
      </w:r>
      <w:r w:rsidR="00461C66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beam indication </w:t>
      </w:r>
    </w:p>
    <w:p w14:paraId="7527E627" w14:textId="77777777" w:rsidR="009B57F7" w:rsidRDefault="009B57F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9B57F7">
        <w:rPr>
          <w:rFonts w:ascii="Times New Roman" w:eastAsiaTheme="minorEastAsia" w:hAnsi="Times New Roman" w:cs="Times New Roman"/>
          <w:sz w:val="20"/>
          <w:highlight w:val="yellow"/>
          <w:lang w:eastAsia="ko-KR"/>
        </w:rPr>
        <w:t>FFS: When and how to apply the minimum beam indication delay</w:t>
      </w: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2B2B60EA" w14:textId="0C233355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  <w:ins w:id="49" w:author="Eko Onggosanusi" w:date="2020-11-05T08:35:00Z">
        <w:r w:rsidR="00EC257A">
          <w:rPr>
            <w:rFonts w:ascii="Times New Roman" w:eastAsia="Times New Roman" w:hAnsi="Times New Roman" w:cs="Times New Roman"/>
            <w:sz w:val="20"/>
            <w:highlight w:val="yellow"/>
          </w:rPr>
          <w:t xml:space="preserve"> or Y</w:t>
        </w:r>
      </w:ins>
    </w:p>
    <w:p w14:paraId="4563FE9E" w14:textId="7DF57EC5" w:rsidR="00627B5A" w:rsidRPr="00764065" w:rsidRDefault="00446C7C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>
        <w:rPr>
          <w:rFonts w:ascii="Times New Roman" w:eastAsia="Times New Roman" w:hAnsi="Times New Roman" w:cs="Times New Roman"/>
          <w:sz w:val="20"/>
          <w:highlight w:val="yellow"/>
        </w:rPr>
        <w:t xml:space="preserve">FFS: </w:t>
      </w:r>
      <w:r w:rsidR="00DE5352">
        <w:rPr>
          <w:rFonts w:ascii="Times New Roman" w:eastAsia="Times New Roman" w:hAnsi="Times New Roman" w:cs="Times New Roman"/>
          <w:sz w:val="20"/>
          <w:highlight w:val="yellow"/>
        </w:rPr>
        <w:t>t</w:t>
      </w:r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he beam application time X </w:t>
      </w:r>
      <w:ins w:id="50" w:author="Eko Onggosanusi" w:date="2020-11-05T08:35:00Z">
        <w:r w:rsidR="00EC257A">
          <w:rPr>
            <w:rFonts w:ascii="Times New Roman" w:eastAsia="Times New Roman" w:hAnsi="Times New Roman" w:cs="Times New Roman"/>
            <w:sz w:val="20"/>
            <w:highlight w:val="yellow"/>
          </w:rPr>
          <w:t xml:space="preserve">or Y </w:t>
        </w:r>
      </w:ins>
      <w:r w:rsidR="00930972"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is configured by the gNB via higher-layer (RRC) signaling based </w:t>
      </w:r>
      <w:r w:rsidR="00930972"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05D94C90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</w:t>
      </w:r>
      <w:ins w:id="51" w:author="Eko Onggosanusi" w:date="2020-11-05T08:35:00Z">
        <w:r w:rsidR="00EC257A">
          <w:rPr>
            <w:rFonts w:ascii="Times New Roman" w:eastAsia="Times New Roman" w:hAnsi="Times New Roman" w:cs="Times New Roman"/>
            <w:sz w:val="20"/>
            <w:highlight w:val="yellow"/>
          </w:rPr>
          <w:t xml:space="preserve">or Y </w:t>
        </w:r>
      </w:ins>
      <w:r w:rsidRPr="00764065">
        <w:rPr>
          <w:rFonts w:ascii="Times New Roman" w:eastAsia="Times New Roman" w:hAnsi="Times New Roman" w:cs="Times New Roman"/>
          <w:sz w:val="20"/>
          <w:highlight w:val="yellow"/>
        </w:rPr>
        <w:t>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53F4939E" w14:textId="549DE0FC" w:rsidR="00740625" w:rsidRPr="00760491" w:rsidRDefault="00740625" w:rsidP="00760491">
      <w:pPr>
        <w:pStyle w:val="ListParagraph"/>
        <w:numPr>
          <w:ilvl w:val="1"/>
          <w:numId w:val="1"/>
        </w:numPr>
        <w:snapToGrid w:val="0"/>
        <w:jc w:val="both"/>
        <w:rPr>
          <w:rFonts w:ascii="Times New Roman" w:hAnsi="Times New Roman" w:cs="Times New Roman"/>
          <w:sz w:val="24"/>
          <w:szCs w:val="20"/>
        </w:rPr>
      </w:pPr>
      <w:r w:rsidRPr="00760491">
        <w:rPr>
          <w:rFonts w:ascii="Times New Roman" w:hAnsi="Times New Roman" w:cs="Times New Roman"/>
          <w:sz w:val="24"/>
          <w:szCs w:val="20"/>
        </w:rPr>
        <w:t>Issue 4 (MP-UE)</w:t>
      </w:r>
    </w:p>
    <w:p w14:paraId="6554BE11" w14:textId="77777777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UL interference management</w:t>
      </w:r>
    </w:p>
    <w:p w14:paraId="24B922B3" w14:textId="0D4669DA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19B42CA6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UL mTRP </w:t>
      </w:r>
    </w:p>
    <w:p w14:paraId="6D74EB5E" w14:textId="42D4533C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16FC8AA3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on MP-UE to facilitate fast UL panel selection and MPE mitigation, UL Tx panel(s) </w:t>
      </w:r>
      <w:r w:rsidR="00032118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are assumed to be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 same set or subset of DL Rx panel(s)</w:t>
      </w:r>
    </w:p>
    <w:p w14:paraId="042D9E1F" w14:textId="77777777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18DB7BE" w:rsidR="0068078B" w:rsidRPr="001F2EAC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ins w:id="52" w:author="Eko Onggosanusi" w:date="2020-11-05T09:57:00Z"/>
          <w:rFonts w:ascii="Times New Roman" w:hAnsi="Times New Roman" w:cs="Times New Roman"/>
          <w:szCs w:val="20"/>
        </w:rPr>
      </w:pPr>
      <w:r w:rsidRPr="001F2EAC">
        <w:rPr>
          <w:rFonts w:ascii="Times New Roman" w:hAnsi="Times New Roman" w:cs="Times New Roman"/>
          <w:szCs w:val="20"/>
        </w:rPr>
        <w:t xml:space="preserve">FFS: </w:t>
      </w:r>
      <w:r w:rsidR="00F92077" w:rsidRPr="001F2EAC">
        <w:rPr>
          <w:rFonts w:ascii="Times New Roman" w:hAnsi="Times New Roman" w:cs="Times New Roman"/>
          <w:szCs w:val="20"/>
        </w:rPr>
        <w:t>Whether NW</w:t>
      </w:r>
      <w:r w:rsidRPr="001F2EAC">
        <w:rPr>
          <w:rFonts w:ascii="Times New Roman" w:hAnsi="Times New Roman" w:cs="Times New Roman"/>
          <w:szCs w:val="20"/>
        </w:rPr>
        <w:t>-initiated</w:t>
      </w:r>
      <w:r w:rsidR="00F92077" w:rsidRPr="001F2EAC">
        <w:rPr>
          <w:rFonts w:ascii="Times New Roman" w:hAnsi="Times New Roman" w:cs="Times New Roman"/>
          <w:szCs w:val="20"/>
        </w:rPr>
        <w:t xml:space="preserve"> panel selection/activation is </w:t>
      </w:r>
      <w:r w:rsidR="00DC362B" w:rsidRPr="001F2EAC">
        <w:rPr>
          <w:rFonts w:ascii="Times New Roman" w:hAnsi="Times New Roman" w:cs="Times New Roman"/>
          <w:szCs w:val="20"/>
        </w:rPr>
        <w:t xml:space="preserve">also </w:t>
      </w:r>
      <w:r w:rsidR="00F92077" w:rsidRPr="001F2EAC">
        <w:rPr>
          <w:rFonts w:ascii="Times New Roman" w:hAnsi="Times New Roman" w:cs="Times New Roman"/>
          <w:szCs w:val="20"/>
        </w:rPr>
        <w:t>supported</w:t>
      </w:r>
    </w:p>
    <w:p w14:paraId="74CECA43" w14:textId="3C326F2A" w:rsidR="001F2EAC" w:rsidRPr="001F2EAC" w:rsidRDefault="001F2EAC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ins w:id="53" w:author="Eko Onggosanusi" w:date="2020-11-05T09:57:00Z">
        <w:r w:rsidRPr="001F2EAC">
          <w:rPr>
            <w:rFonts w:ascii="Times New Roman" w:hAnsi="Times New Roman" w:cs="Times New Roman"/>
            <w:sz w:val="20"/>
            <w:szCs w:val="18"/>
          </w:rPr>
          <w:t>FFS specification impact” – UE initiated panel selection/activation does not necessarily have specification impact</w:t>
        </w:r>
      </w:ins>
    </w:p>
    <w:p w14:paraId="0F03E280" w14:textId="738998DA" w:rsidR="00667DFB" w:rsidRPr="00CB2E0B" w:rsidRDefault="00667DF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69ED70B5" w14:textId="77777777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715F3E0B" w:rsidR="000D0329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6A52E1BE" w14:textId="085AB4FA" w:rsidR="00760491" w:rsidRPr="00887F9B" w:rsidRDefault="00760491" w:rsidP="00657D31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FFS: Maximum reported number of panels, e.g. single or multiple  </w:t>
      </w:r>
    </w:p>
    <w:p w14:paraId="19C01C80" w14:textId="3A2423AE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8B1323">
        <w:rPr>
          <w:rFonts w:ascii="Times New Roman" w:hAnsi="Times New Roman" w:cs="Times New Roman"/>
          <w:sz w:val="20"/>
          <w:szCs w:val="20"/>
        </w:rPr>
        <w:t xml:space="preserve">and/or indication of panel selection </w:t>
      </w:r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ECB14B0" w:rsidR="00632C37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4FE5A0B1" w14:textId="705348C0" w:rsidR="00573CC8" w:rsidRPr="00CB2E0B" w:rsidRDefault="00573CC8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FFS: indication of panel selection details (e.g. explicit/implicit)</w:t>
      </w:r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7C5803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7C5803">
        <w:rPr>
          <w:rFonts w:ascii="Times New Roman" w:hAnsi="Times New Roman" w:cs="Times New Roman"/>
          <w:sz w:val="20"/>
          <w:szCs w:val="20"/>
        </w:rPr>
        <w:t>virtual PHR</w:t>
      </w:r>
    </w:p>
    <w:p w14:paraId="35BC4C5C" w14:textId="75DF7DCA" w:rsidR="007C5803" w:rsidRDefault="007C5803" w:rsidP="007C5803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ins w:id="54" w:author="Eko Onggosanusi" w:date="2020-11-05T09:57:00Z"/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20"/>
        </w:rPr>
        <w:t>Alt5: P-MPR or virtual PHR + CRI/SSBRI</w:t>
      </w:r>
    </w:p>
    <w:p w14:paraId="19E99EEE" w14:textId="67E27D58" w:rsidR="001F2EAC" w:rsidRPr="007C5803" w:rsidRDefault="001F2EAC" w:rsidP="007C5803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ins w:id="55" w:author="Eko Onggosanusi" w:date="2020-11-05T09:57:00Z">
        <w:r>
          <w:rPr>
            <w:rFonts w:ascii="Times New Roman" w:hAnsi="Times New Roman" w:cs="Times New Roman"/>
            <w:sz w:val="20"/>
            <w:szCs w:val="20"/>
          </w:rPr>
          <w:t>Other options are not precluded</w:t>
        </w:r>
      </w:ins>
    </w:p>
    <w:p w14:paraId="46466F64" w14:textId="6FCA0F5D" w:rsidR="00B9519D" w:rsidRPr="00CB2E0B" w:rsidRDefault="000D0329" w:rsidP="007C5803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C5803">
        <w:rPr>
          <w:rFonts w:ascii="Times New Roman" w:hAnsi="Times New Roman" w:cs="Times New Roman"/>
          <w:sz w:val="20"/>
          <w:szCs w:val="18"/>
        </w:rPr>
        <w:t>Note that PHR</w:t>
      </w:r>
      <w:r w:rsidRPr="00CB2E0B">
        <w:rPr>
          <w:rFonts w:ascii="Times New Roman" w:hAnsi="Times New Roman" w:cs="Times New Roman"/>
          <w:sz w:val="20"/>
          <w:szCs w:val="18"/>
        </w:rPr>
        <w:t xml:space="preserve">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760491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A1EE53C" w14:textId="1614B4DE" w:rsidR="00E14792" w:rsidRPr="00CB2E0B" w:rsidRDefault="005C5D1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{For later discussion} </w:t>
      </w:r>
      <w:r w:rsidR="00B907EF"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51D0C6C2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</w:t>
      </w:r>
      <w:del w:id="56" w:author="Eko Onggosanusi" w:date="2020-11-05T09:58:00Z">
        <w:r w:rsidR="006B79AD" w:rsidRPr="00CB2E0B" w:rsidDel="00416D14">
          <w:rPr>
            <w:rFonts w:ascii="Times New Roman" w:hAnsi="Times New Roman" w:cs="Times New Roman"/>
            <w:sz w:val="20"/>
            <w:szCs w:val="20"/>
          </w:rPr>
          <w:delText xml:space="preserve">during </w:delText>
        </w:r>
        <w:r w:rsidRPr="00CB2E0B" w:rsidDel="00416D14">
          <w:rPr>
            <w:rFonts w:ascii="Times New Roman" w:hAnsi="Times New Roman" w:cs="Times New Roman"/>
            <w:sz w:val="20"/>
            <w:szCs w:val="20"/>
          </w:rPr>
          <w:delText xml:space="preserve">initial access </w:delText>
        </w:r>
      </w:del>
      <w:r w:rsidRPr="00CB2E0B">
        <w:rPr>
          <w:rFonts w:ascii="Times New Roman" w:hAnsi="Times New Roman" w:cs="Times New Roman"/>
          <w:sz w:val="20"/>
          <w:szCs w:val="20"/>
        </w:rPr>
        <w:t xml:space="preserve">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lastRenderedPageBreak/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1C1C" w14:textId="77777777" w:rsidR="00EB574F" w:rsidRDefault="00EB574F" w:rsidP="00FE429F">
      <w:r>
        <w:separator/>
      </w:r>
    </w:p>
  </w:endnote>
  <w:endnote w:type="continuationSeparator" w:id="0">
    <w:p w14:paraId="2DC2E961" w14:textId="77777777" w:rsidR="00EB574F" w:rsidRDefault="00EB574F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5FD7" w14:textId="77777777" w:rsidR="00EB574F" w:rsidRDefault="00EB574F" w:rsidP="00FE429F">
      <w:r>
        <w:separator/>
      </w:r>
    </w:p>
  </w:footnote>
  <w:footnote w:type="continuationSeparator" w:id="0">
    <w:p w14:paraId="6D6714AB" w14:textId="77777777" w:rsidR="00EB574F" w:rsidRDefault="00EB574F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69FEB8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ko Onggosanusi">
    <w15:presenceInfo w15:providerId="AD" w15:userId="S-1-5-21-1569490900-2152479555-3239727262-325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18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31A"/>
    <w:rsid w:val="000968EE"/>
    <w:rsid w:val="000A0978"/>
    <w:rsid w:val="000A139C"/>
    <w:rsid w:val="000A1973"/>
    <w:rsid w:val="000A1C5A"/>
    <w:rsid w:val="000A3A67"/>
    <w:rsid w:val="000A4285"/>
    <w:rsid w:val="000A5550"/>
    <w:rsid w:val="000A67E9"/>
    <w:rsid w:val="000A7795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5366"/>
    <w:rsid w:val="000D5F61"/>
    <w:rsid w:val="000D6CF8"/>
    <w:rsid w:val="000D74E5"/>
    <w:rsid w:val="000D7C47"/>
    <w:rsid w:val="000E0268"/>
    <w:rsid w:val="000E029D"/>
    <w:rsid w:val="000E085E"/>
    <w:rsid w:val="000E0A0C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799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2EAC"/>
    <w:rsid w:val="001F315F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3D1C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482A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495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6F8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16D14"/>
    <w:rsid w:val="004202D4"/>
    <w:rsid w:val="00420AC8"/>
    <w:rsid w:val="0042272D"/>
    <w:rsid w:val="00423D05"/>
    <w:rsid w:val="0042502A"/>
    <w:rsid w:val="004259A8"/>
    <w:rsid w:val="00427603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7C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02D4"/>
    <w:rsid w:val="00461C66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98C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3CC8"/>
    <w:rsid w:val="00573F7A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3C42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5D10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57D31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68CC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432D"/>
    <w:rsid w:val="006A6715"/>
    <w:rsid w:val="006B0B3C"/>
    <w:rsid w:val="006B0FF0"/>
    <w:rsid w:val="006B1032"/>
    <w:rsid w:val="006B14CA"/>
    <w:rsid w:val="006B1BD6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E29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1C96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3CC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0491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803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17CF8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5CDA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1323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2B56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A09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57F7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1B28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4D6E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0F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394C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282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1D9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1580"/>
    <w:rsid w:val="00C522FE"/>
    <w:rsid w:val="00C52DD4"/>
    <w:rsid w:val="00C532C7"/>
    <w:rsid w:val="00C539F2"/>
    <w:rsid w:val="00C54184"/>
    <w:rsid w:val="00C5464C"/>
    <w:rsid w:val="00C54991"/>
    <w:rsid w:val="00C55125"/>
    <w:rsid w:val="00C56F86"/>
    <w:rsid w:val="00C56FE6"/>
    <w:rsid w:val="00C60481"/>
    <w:rsid w:val="00C60CE6"/>
    <w:rsid w:val="00C60F4C"/>
    <w:rsid w:val="00C61E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2FDD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5352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62AF"/>
    <w:rsid w:val="00E36C87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6CF9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77EBD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74F"/>
    <w:rsid w:val="00EB5F3A"/>
    <w:rsid w:val="00EB78A5"/>
    <w:rsid w:val="00EC1256"/>
    <w:rsid w:val="00EC23FB"/>
    <w:rsid w:val="00EC257A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5210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96FDB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B26807-42E5-44D3-9F2A-E5AA1455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2082</Words>
  <Characters>11869</Characters>
  <Application>Microsoft Office Word</Application>
  <DocSecurity>0</DocSecurity>
  <Lines>98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15</cp:revision>
  <dcterms:created xsi:type="dcterms:W3CDTF">2020-11-05T04:48:00Z</dcterms:created>
  <dcterms:modified xsi:type="dcterms:W3CDTF">2020-11-05T16:03:00Z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