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72E593CE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120209">
        <w:rPr>
          <w:rFonts w:ascii="Arial" w:hAnsi="Arial" w:cs="Arial"/>
          <w:b/>
          <w:bCs/>
          <w:sz w:val="24"/>
          <w:szCs w:val="24"/>
        </w:rPr>
        <w:t>R1-20</w:t>
      </w:r>
      <w:r w:rsidR="006E3ED8">
        <w:rPr>
          <w:rFonts w:ascii="Arial" w:hAnsi="Arial" w:cs="Arial"/>
          <w:b/>
          <w:bCs/>
          <w:sz w:val="24"/>
          <w:szCs w:val="24"/>
        </w:rPr>
        <w:t>0</w:t>
      </w:r>
      <w:r w:rsidR="0091435A" w:rsidRPr="0091435A">
        <w:rPr>
          <w:rFonts w:ascii="Arial" w:hAnsi="Arial" w:cs="Arial"/>
          <w:b/>
          <w:bCs/>
          <w:sz w:val="24"/>
          <w:szCs w:val="24"/>
        </w:rPr>
        <w:t>7303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DA921C3" w:rsidR="00463675" w:rsidRPr="000B5D35" w:rsidRDefault="00463675" w:rsidP="000F4E43">
      <w:pPr>
        <w:pStyle w:val="Title"/>
        <w:rPr>
          <w:lang w:val="en-US"/>
        </w:rPr>
      </w:pPr>
      <w:r w:rsidRPr="000F4E43">
        <w:t>Title:</w:t>
      </w:r>
      <w:r w:rsidRPr="000F4E43">
        <w:tab/>
      </w:r>
      <w:r w:rsidR="0091435A" w:rsidRPr="00794FD4">
        <w:t>[draft]</w:t>
      </w:r>
      <w:r w:rsidR="0091435A" w:rsidRPr="0091435A">
        <w:t xml:space="preserve"> Reply LS to RAN2 on physical layer related agreements</w:t>
      </w:r>
    </w:p>
    <w:p w14:paraId="51F1C868" w14:textId="73A72EF1" w:rsidR="00463675" w:rsidRPr="000F4E43" w:rsidRDefault="00463675" w:rsidP="000F4E43">
      <w:pPr>
        <w:pStyle w:val="Title"/>
      </w:pPr>
      <w:r w:rsidRPr="000F4E43">
        <w:t>Response to:</w:t>
      </w:r>
      <w:r w:rsidR="0091435A">
        <w:tab/>
        <w:t>R1-200</w:t>
      </w:r>
      <w:r w:rsidR="0091435A" w:rsidRPr="00AB6DB7">
        <w:t>5206</w:t>
      </w:r>
      <w:r w:rsidR="0091435A">
        <w:t xml:space="preserve"> (</w:t>
      </w:r>
      <w:r w:rsidR="0091435A" w:rsidRPr="0091435A">
        <w:t>R2-2005977</w:t>
      </w:r>
      <w:r w:rsidR="0091435A">
        <w:t>)</w:t>
      </w:r>
    </w:p>
    <w:p w14:paraId="43A20F61" w14:textId="3DCE37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0209">
        <w:t>Rel-16</w:t>
      </w:r>
    </w:p>
    <w:p w14:paraId="3B34CEA9" w14:textId="385856C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13E12" w:rsidRPr="00E13E12">
        <w:t>5G_V2X_NRSL-Core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56CAF1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13E12">
        <w:t>Moderator (Intel Corporation)</w:t>
      </w:r>
      <w:r w:rsidR="00120209">
        <w:t xml:space="preserve"> </w:t>
      </w:r>
      <w:r w:rsidR="00120209" w:rsidRPr="00794FD4">
        <w:t>[RAN1]</w:t>
      </w:r>
    </w:p>
    <w:p w14:paraId="616E0611" w14:textId="271DE98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0209">
        <w:t>RAN2</w:t>
      </w:r>
    </w:p>
    <w:p w14:paraId="54EB973C" w14:textId="11F4EF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50E9D2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20209">
        <w:t xml:space="preserve"> </w:t>
      </w:r>
      <w:r w:rsidR="00E13E12">
        <w:t>Sergey Panteleev</w:t>
      </w:r>
    </w:p>
    <w:p w14:paraId="440F098E" w14:textId="677B74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20209">
        <w:rPr>
          <w:color w:val="0000FF"/>
        </w:rPr>
        <w:t xml:space="preserve"> </w:t>
      </w:r>
      <w:r w:rsidR="00E13E12">
        <w:rPr>
          <w:color w:val="0000FF"/>
        </w:rPr>
        <w:t>sergey.panteleev@intel</w:t>
      </w:r>
      <w:r w:rsidR="00120209">
        <w:rPr>
          <w:color w:val="0000FF"/>
        </w:rPr>
        <w:t>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011F4F" w14:textId="1CF5F0BE" w:rsidR="00677925" w:rsidRDefault="00AB6DB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following issue from </w:t>
      </w:r>
      <w:r w:rsidR="0091435A">
        <w:rPr>
          <w:rFonts w:ascii="Arial" w:hAnsi="Arial" w:cs="Arial"/>
        </w:rPr>
        <w:t xml:space="preserve">the referred </w:t>
      </w:r>
      <w:r>
        <w:rPr>
          <w:rFonts w:ascii="Arial" w:hAnsi="Arial" w:cs="Arial"/>
        </w:rPr>
        <w:t>RAN2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1DAA2F4F" w14:textId="77777777" w:rsidTr="00AB6DB7">
        <w:tc>
          <w:tcPr>
            <w:tcW w:w="9629" w:type="dxa"/>
          </w:tcPr>
          <w:p w14:paraId="13AE3815" w14:textId="67646590" w:rsidR="00AB6DB7" w:rsidRDefault="00AB6DB7">
            <w:pPr>
              <w:spacing w:after="120"/>
              <w:rPr>
                <w:rFonts w:ascii="Arial" w:hAnsi="Arial" w:cs="Arial"/>
                <w:bCs/>
              </w:rPr>
            </w:pPr>
            <w:r w:rsidRPr="00AB6DB7">
              <w:rPr>
                <w:rFonts w:ascii="Arial" w:hAnsi="Arial" w:cs="Arial"/>
                <w:bCs/>
              </w:rPr>
              <w:t xml:space="preserve">1: </w:t>
            </w:r>
            <w:r w:rsidRPr="00AB6DB7">
              <w:rPr>
                <w:rFonts w:ascii="Arial" w:hAnsi="Arial" w:cs="Arial"/>
                <w:bCs/>
              </w:rPr>
              <w:tab/>
              <w:t>RAN2 expects that RAN1 will discuss whether ReTX resources of a MAC PDU are reserved neither right on nor after new TX resource of the next MAC PDU for a configured sidelink grant reserved for a particular Sidelink process.</w:t>
            </w:r>
          </w:p>
        </w:tc>
      </w:tr>
    </w:tbl>
    <w:p w14:paraId="0578DFFC" w14:textId="77777777" w:rsidR="00AB6DB7" w:rsidRDefault="00AB6DB7">
      <w:pPr>
        <w:spacing w:after="120"/>
        <w:rPr>
          <w:rFonts w:ascii="Arial" w:hAnsi="Arial" w:cs="Arial"/>
          <w:bCs/>
        </w:rPr>
      </w:pPr>
    </w:p>
    <w:p w14:paraId="7D88F4E0" w14:textId="3D37CB32" w:rsidR="00AB6DB7" w:rsidRDefault="00AB6DB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conclusion was made in this context effectively confirming the above restriction.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49802EA8" w14:textId="77777777" w:rsidTr="00AB6DB7">
        <w:tc>
          <w:tcPr>
            <w:tcW w:w="9629" w:type="dxa"/>
          </w:tcPr>
          <w:p w14:paraId="5626C54B" w14:textId="77777777" w:rsidR="00AB6DB7" w:rsidRDefault="00AB6DB7" w:rsidP="00AB6DB7">
            <w:pPr>
              <w:rPr>
                <w:rFonts w:ascii="Calibri" w:hAnsi="Calibri"/>
                <w:highlight w:val="green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14:paraId="286BB89C" w14:textId="77777777" w:rsidR="00AB6DB7" w:rsidRDefault="00AB6DB7" w:rsidP="00AB6DB7">
            <w:pPr>
              <w:pStyle w:val="ListParagraph"/>
              <w:numPr>
                <w:ilvl w:val="0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Conclusion:</w:t>
            </w:r>
          </w:p>
          <w:p w14:paraId="4795F91C" w14:textId="77777777" w:rsidR="00AB6DB7" w:rsidRDefault="00AB6DB7" w:rsidP="00AB6DB7">
            <w:pPr>
              <w:pStyle w:val="ListParagraph"/>
              <w:numPr>
                <w:ilvl w:val="1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RAN1 expects the remaining PDB provided by higher layers is smaller than the resource reservation period (not including 0ms) provided by higher layers</w:t>
            </w:r>
          </w:p>
          <w:p w14:paraId="6DF42018" w14:textId="4D38BE98" w:rsidR="00AB6DB7" w:rsidRPr="00AB6DB7" w:rsidRDefault="00AB6DB7" w:rsidP="00AB6DB7">
            <w:pPr>
              <w:pStyle w:val="ListParagraph"/>
              <w:numPr>
                <w:ilvl w:val="2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No RAN1 specification impact</w:t>
            </w:r>
          </w:p>
        </w:tc>
      </w:tr>
    </w:tbl>
    <w:p w14:paraId="47B413D8" w14:textId="78BB2EB5" w:rsidR="00AB6DB7" w:rsidRDefault="00AB6DB7">
      <w:pPr>
        <w:spacing w:after="120"/>
        <w:rPr>
          <w:rFonts w:ascii="Arial" w:hAnsi="Arial" w:cs="Arial"/>
          <w:bCs/>
        </w:rPr>
      </w:pPr>
    </w:p>
    <w:p w14:paraId="3FFBC10D" w14:textId="1721D701" w:rsidR="0091435A" w:rsidRDefault="0091435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also informs RAN2 about the following decisions that are expected to be implemented in MAC specification: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35A" w14:paraId="7867CE81" w14:textId="77777777" w:rsidTr="0091435A">
        <w:tc>
          <w:tcPr>
            <w:tcW w:w="9629" w:type="dxa"/>
          </w:tcPr>
          <w:p w14:paraId="3FC15462" w14:textId="77777777" w:rsidR="0091435A" w:rsidRDefault="0091435A" w:rsidP="0091435A">
            <w:pPr>
              <w:rPr>
                <w:highlight w:val="green"/>
                <w:lang w:val="en-US"/>
              </w:rPr>
            </w:pPr>
            <w:r>
              <w:rPr>
                <w:highlight w:val="green"/>
              </w:rPr>
              <w:t>Agreements:</w:t>
            </w:r>
          </w:p>
          <w:p w14:paraId="76CF0100" w14:textId="77777777" w:rsidR="0091435A" w:rsidRDefault="0091435A" w:rsidP="0091435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If periodic reservation is in use by a UE, and if pre-emption is enabled in a resource pool, the UE checks pre-emption for resources provided by MAC layer to L1, according to specified procedures</w:t>
            </w:r>
          </w:p>
          <w:p w14:paraId="7E664F30" w14:textId="217FD71E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L1 expects that MAC layer provides resources intended for transmission of one TB, which can fit to resource selection </w:t>
            </w:r>
            <w:r w:rsidRPr="0091435A">
              <w:rPr>
                <w:rFonts w:eastAsia="Times New Roman"/>
              </w:rPr>
              <w:t>window of current TB of the UE, and for which the relevant priority is available</w:t>
            </w:r>
          </w:p>
          <w:p w14:paraId="35F8DDBF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 xml:space="preserve">If a resource is pre-empted, a re-selection for the pre-empted resource is triggered based on the specified step 1 and step 2 procedures, </w:t>
            </w:r>
          </w:p>
          <w:p w14:paraId="201DF792" w14:textId="77777777" w:rsidR="0091435A" w:rsidRPr="0091435A" w:rsidRDefault="0091435A" w:rsidP="0091435A">
            <w:pPr>
              <w:numPr>
                <w:ilvl w:val="2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with details up to UE implementations, including whether/how to set the reservation period in the re-selected resource</w:t>
            </w:r>
          </w:p>
          <w:p w14:paraId="310BD0F5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FFS in TP phase how/where to capture this in specification</w:t>
            </w:r>
          </w:p>
          <w:p w14:paraId="36D73061" w14:textId="6E144AFA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During the pre-emption checking, j is up to Cresel-1</w:t>
            </w:r>
          </w:p>
        </w:tc>
      </w:tr>
    </w:tbl>
    <w:p w14:paraId="0841FC30" w14:textId="77777777" w:rsidR="0091435A" w:rsidRDefault="0091435A">
      <w:pPr>
        <w:spacing w:after="120"/>
        <w:rPr>
          <w:rFonts w:ascii="Arial" w:hAnsi="Arial" w:cs="Arial"/>
          <w:bCs/>
        </w:rPr>
      </w:pPr>
    </w:p>
    <w:p w14:paraId="6A75B5E5" w14:textId="0E49871E"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3CC6A518" w14:textId="77777777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18B17D2C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463675"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November, 2020, online</w:t>
      </w:r>
      <w:r w:rsidR="00463675" w:rsidRPr="008B74A9">
        <w:rPr>
          <w:rFonts w:ascii="Arial" w:hAnsi="Arial" w:cs="Arial"/>
          <w:bCs/>
        </w:rPr>
        <w:t>.</w:t>
      </w:r>
    </w:p>
    <w:p w14:paraId="2D3CEEFE" w14:textId="25189489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Pr="008B74A9">
        <w:rPr>
          <w:rFonts w:ascii="Arial" w:hAnsi="Arial" w:cs="Arial"/>
          <w:bCs/>
        </w:rPr>
        <w:tab/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6B01A" w14:textId="77777777" w:rsidR="00B2507E" w:rsidRDefault="00B2507E">
      <w:r>
        <w:separator/>
      </w:r>
    </w:p>
  </w:endnote>
  <w:endnote w:type="continuationSeparator" w:id="0">
    <w:p w14:paraId="5228902A" w14:textId="77777777" w:rsidR="00B2507E" w:rsidRDefault="00B2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1FA3E" w14:textId="77777777" w:rsidR="00B2507E" w:rsidRDefault="00B2507E">
      <w:r>
        <w:separator/>
      </w:r>
    </w:p>
  </w:footnote>
  <w:footnote w:type="continuationSeparator" w:id="0">
    <w:p w14:paraId="6792CA64" w14:textId="77777777" w:rsidR="00B2507E" w:rsidRDefault="00B25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2113E3"/>
    <w:multiLevelType w:val="hybridMultilevel"/>
    <w:tmpl w:val="337A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7742"/>
    <w:rsid w:val="000B5D35"/>
    <w:rsid w:val="000F4E43"/>
    <w:rsid w:val="00120209"/>
    <w:rsid w:val="00220CAB"/>
    <w:rsid w:val="003812D5"/>
    <w:rsid w:val="003C3B64"/>
    <w:rsid w:val="00463675"/>
    <w:rsid w:val="004E45B9"/>
    <w:rsid w:val="00584B08"/>
    <w:rsid w:val="00677925"/>
    <w:rsid w:val="006E3ED8"/>
    <w:rsid w:val="00726FC3"/>
    <w:rsid w:val="00794FD4"/>
    <w:rsid w:val="008B74A9"/>
    <w:rsid w:val="0091435A"/>
    <w:rsid w:val="00923E7C"/>
    <w:rsid w:val="009D1E81"/>
    <w:rsid w:val="00A96D9D"/>
    <w:rsid w:val="00AB6DB7"/>
    <w:rsid w:val="00B2507E"/>
    <w:rsid w:val="00B5758C"/>
    <w:rsid w:val="00CE65CB"/>
    <w:rsid w:val="00D65A95"/>
    <w:rsid w:val="00DD5978"/>
    <w:rsid w:val="00E00E7B"/>
    <w:rsid w:val="00E13E12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B6DB7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B6DB7"/>
    <w:pPr>
      <w:ind w:leftChars="400" w:left="840"/>
    </w:pPr>
    <w:rPr>
      <w:rFonts w:ascii="Times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Panteleev, Sergey</cp:lastModifiedBy>
  <cp:revision>6</cp:revision>
  <cp:lastPrinted>2002-04-23T07:10:00Z</cp:lastPrinted>
  <dcterms:created xsi:type="dcterms:W3CDTF">2020-08-25T12:59:00Z</dcterms:created>
  <dcterms:modified xsi:type="dcterms:W3CDTF">2020-08-28T16:31:00Z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