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8436F" w14:textId="04A55D0B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#102-e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F5D9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R1-20</w:t>
      </w:r>
      <w:r w:rsidR="00093285" w:rsidRPr="000F5D9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06887</w:t>
      </w:r>
    </w:p>
    <w:p w14:paraId="382FC347" w14:textId="77777777" w:rsidR="00CC4B94" w:rsidRPr="00966A54" w:rsidRDefault="00CC4B94" w:rsidP="00CC4B94">
      <w:pPr>
        <w:widowControl/>
        <w:tabs>
          <w:tab w:val="center" w:pos="4153"/>
          <w:tab w:val="left" w:pos="538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966A5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August 17th – 28th, 2020</w:t>
      </w:r>
    </w:p>
    <w:p w14:paraId="4E4DAA07" w14:textId="77777777" w:rsidR="00CC4B94" w:rsidRPr="00966A54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77777777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56EF325B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3285" w:rsidRPr="000932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HARQ-ACK enhancement for </w:t>
      </w:r>
      <w:proofErr w:type="spellStart"/>
      <w:r w:rsidR="00093285" w:rsidRPr="000932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  <w:r w:rsidR="00093285" w:rsidRPr="000932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/URLLC</w:t>
      </w:r>
    </w:p>
    <w:p w14:paraId="3C91E2B9" w14:textId="36BE4419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8.3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A2206FF" w14:textId="69956DCE" w:rsidR="000A6148" w:rsidRPr="0066564E" w:rsidRDefault="0066564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</w:rPr>
      </w:pPr>
      <w:r w:rsidRPr="0066564E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>W</w:t>
      </w:r>
      <w:r w:rsidRPr="0066564E">
        <w:rPr>
          <w:rFonts w:ascii="Times New Roman" w:hAnsi="Times New Roman"/>
          <w:kern w:val="0"/>
          <w:sz w:val="22"/>
        </w:rPr>
        <w:t>ID [1], the following objective was agreed:</w:t>
      </w:r>
    </w:p>
    <w:p w14:paraId="3C8E734D" w14:textId="77777777" w:rsidR="001D7129" w:rsidRPr="00BE36FB" w:rsidRDefault="001D7129" w:rsidP="00BE36FB">
      <w:pPr>
        <w:widowControl/>
        <w:numPr>
          <w:ilvl w:val="0"/>
          <w:numId w:val="10"/>
        </w:numPr>
        <w:wordWrap/>
        <w:overflowPunct w:val="0"/>
        <w:adjustRightInd w:val="0"/>
        <w:spacing w:after="180" w:line="276" w:lineRule="auto"/>
        <w:textAlignment w:val="baseline"/>
        <w:rPr>
          <w:rFonts w:ascii="Times New Roman" w:eastAsia="SimSun" w:hAnsi="Times New Roman"/>
          <w:i/>
          <w:iCs/>
          <w:kern w:val="0"/>
          <w:szCs w:val="20"/>
          <w:lang w:eastAsia="fi-FI"/>
        </w:rPr>
      </w:pPr>
      <w:r w:rsidRPr="00BE36FB">
        <w:rPr>
          <w:rFonts w:ascii="Times New Roman" w:eastAsia="SimSun" w:hAnsi="Times New Roman"/>
          <w:i/>
          <w:iCs/>
          <w:kern w:val="0"/>
          <w:szCs w:val="20"/>
          <w:lang w:eastAsia="en-GB"/>
        </w:rPr>
        <w:t xml:space="preserve">Study, identify and specify if needed, required Physical Layer feedback enhancements for meeting URLLC requirements covering </w:t>
      </w:r>
    </w:p>
    <w:p w14:paraId="3FEA1E73" w14:textId="77777777" w:rsidR="001D7129" w:rsidRPr="00BE36FB" w:rsidRDefault="001D7129" w:rsidP="00BE36FB">
      <w:pPr>
        <w:widowControl/>
        <w:numPr>
          <w:ilvl w:val="2"/>
          <w:numId w:val="10"/>
        </w:numPr>
        <w:wordWrap/>
        <w:overflowPunct w:val="0"/>
        <w:adjustRightInd w:val="0"/>
        <w:spacing w:after="180" w:line="276" w:lineRule="auto"/>
        <w:ind w:leftChars="390" w:left="960"/>
        <w:textAlignment w:val="baseline"/>
        <w:rPr>
          <w:rFonts w:ascii="Times New Roman" w:eastAsia="SimSun" w:hAnsi="Times New Roman"/>
          <w:i/>
          <w:iCs/>
          <w:kern w:val="0"/>
          <w:szCs w:val="20"/>
          <w:lang w:eastAsia="en-GB"/>
        </w:rPr>
      </w:pPr>
      <w:r w:rsidRPr="00BE36FB">
        <w:rPr>
          <w:rFonts w:ascii="Times New Roman" w:eastAsia="SimSun" w:hAnsi="Times New Roman"/>
          <w:i/>
          <w:iCs/>
          <w:kern w:val="0"/>
          <w:szCs w:val="20"/>
          <w:lang w:eastAsia="en-GB"/>
        </w:rPr>
        <w:t>UE feedback enhancements for HARQ-ACK [RAN1]</w:t>
      </w:r>
    </w:p>
    <w:p w14:paraId="139EF493" w14:textId="77777777" w:rsidR="001D7129" w:rsidRPr="00BE36FB" w:rsidRDefault="001D7129" w:rsidP="00BE36FB">
      <w:pPr>
        <w:widowControl/>
        <w:numPr>
          <w:ilvl w:val="2"/>
          <w:numId w:val="10"/>
        </w:numPr>
        <w:wordWrap/>
        <w:overflowPunct w:val="0"/>
        <w:adjustRightInd w:val="0"/>
        <w:spacing w:after="180" w:line="276" w:lineRule="auto"/>
        <w:ind w:leftChars="390" w:left="960"/>
        <w:textAlignment w:val="baseline"/>
        <w:rPr>
          <w:rFonts w:ascii="Times New Roman" w:eastAsia="Times New Roman" w:hAnsi="Times New Roman"/>
          <w:i/>
          <w:iCs/>
          <w:kern w:val="0"/>
          <w:szCs w:val="20"/>
          <w:lang w:eastAsia="da-DK"/>
        </w:rPr>
      </w:pPr>
      <w:r w:rsidRPr="00BE36FB">
        <w:rPr>
          <w:rFonts w:ascii="Times New Roman" w:eastAsia="Times New Roman" w:hAnsi="Times New Roman"/>
          <w:i/>
          <w:iCs/>
          <w:kern w:val="0"/>
          <w:szCs w:val="20"/>
          <w:lang w:eastAsia="da-DK"/>
        </w:rPr>
        <w:t>CSI feedback enhancements to allow for more accurate MCS selection [RAN1]</w:t>
      </w:r>
    </w:p>
    <w:p w14:paraId="54197A3A" w14:textId="77777777" w:rsidR="001D7129" w:rsidRPr="00BE36FB" w:rsidRDefault="001D7129" w:rsidP="00BE36FB">
      <w:pPr>
        <w:widowControl/>
        <w:wordWrap/>
        <w:overflowPunct w:val="0"/>
        <w:spacing w:after="180" w:line="276" w:lineRule="auto"/>
        <w:ind w:leftChars="480" w:left="960"/>
        <w:rPr>
          <w:rFonts w:ascii="Times New Roman" w:eastAsia="Times New Roman" w:hAnsi="Times New Roman"/>
          <w:i/>
          <w:iCs/>
          <w:kern w:val="0"/>
          <w:szCs w:val="20"/>
          <w:lang w:eastAsia="da-DK"/>
        </w:rPr>
      </w:pPr>
      <w:r w:rsidRPr="00BE36FB">
        <w:rPr>
          <w:rFonts w:ascii="Times New Roman" w:eastAsia="Times New Roman" w:hAnsi="Times New Roman"/>
          <w:i/>
          <w:iCs/>
          <w:kern w:val="0"/>
          <w:szCs w:val="20"/>
          <w:lang w:eastAsia="da-DK"/>
        </w:rPr>
        <w:t xml:space="preserve">Note: DMRS-based CSI feedback is not in scope of this WI </w:t>
      </w:r>
    </w:p>
    <w:p w14:paraId="63C3A687" w14:textId="427A19C7" w:rsidR="00715840" w:rsidRDefault="0066564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6564E">
        <w:rPr>
          <w:rFonts w:ascii="Times New Roman" w:hAnsi="Times New Roman"/>
          <w:kern w:val="0"/>
          <w:sz w:val="22"/>
        </w:rPr>
        <w:t xml:space="preserve">In this </w:t>
      </w:r>
      <w:r w:rsidR="00335CA0">
        <w:rPr>
          <w:rFonts w:ascii="Times New Roman" w:hAnsi="Times New Roman"/>
          <w:kern w:val="0"/>
          <w:sz w:val="22"/>
        </w:rPr>
        <w:t>contribution</w:t>
      </w:r>
      <w:r w:rsidRPr="0066564E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UE feedback enhancements for HARQ-ACK</w:t>
      </w:r>
      <w:r w:rsidRPr="0066564E">
        <w:rPr>
          <w:rFonts w:ascii="Times New Roman" w:hAnsi="Times New Roman"/>
          <w:kern w:val="0"/>
          <w:sz w:val="22"/>
        </w:rPr>
        <w:t xml:space="preserve"> are discussed.</w:t>
      </w:r>
    </w:p>
    <w:p w14:paraId="613BBA29" w14:textId="77777777" w:rsidR="00093285" w:rsidRPr="0066564E" w:rsidRDefault="00093285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7766419F" w:rsidR="00797C77" w:rsidRPr="001D7129" w:rsidRDefault="001D7129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 w:rsidRPr="001D7129">
        <w:rPr>
          <w:rFonts w:ascii="Times New Roman" w:hAnsi="Times New Roman"/>
          <w:b/>
          <w:kern w:val="0"/>
          <w:sz w:val="28"/>
          <w:szCs w:val="20"/>
        </w:rPr>
        <w:t>HARQ-ACK Enhancements</w:t>
      </w:r>
    </w:p>
    <w:p w14:paraId="03DD8C8E" w14:textId="20B8C975" w:rsidR="00650D4D" w:rsidRDefault="001D7129" w:rsidP="00BE36F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bookmarkStart w:id="2" w:name="OLE_LINK69"/>
      <w:bookmarkEnd w:id="0"/>
      <w:bookmarkEnd w:id="1"/>
      <w:r w:rsidRPr="001D7129">
        <w:rPr>
          <w:rFonts w:eastAsiaTheme="minorEastAsia" w:hint="eastAsia"/>
          <w:sz w:val="22"/>
          <w:lang w:val="en-US" w:eastAsia="ko-KR"/>
        </w:rPr>
        <w:t>I</w:t>
      </w:r>
      <w:r w:rsidRPr="001D7129">
        <w:rPr>
          <w:rFonts w:eastAsiaTheme="minorEastAsia"/>
          <w:sz w:val="22"/>
          <w:lang w:val="en-US" w:eastAsia="ko-KR"/>
        </w:rPr>
        <w:t xml:space="preserve">n Rel-16 URLLC and </w:t>
      </w:r>
      <w:proofErr w:type="spellStart"/>
      <w:r w:rsidRPr="001D7129">
        <w:rPr>
          <w:rFonts w:eastAsiaTheme="minorEastAsia"/>
          <w:sz w:val="22"/>
          <w:lang w:val="en-US" w:eastAsia="ko-KR"/>
        </w:rPr>
        <w:t>IIoT</w:t>
      </w:r>
      <w:proofErr w:type="spellEnd"/>
      <w:r w:rsidRPr="001D7129">
        <w:rPr>
          <w:rFonts w:eastAsiaTheme="minorEastAsia"/>
          <w:sz w:val="22"/>
          <w:lang w:val="en-US" w:eastAsia="ko-KR"/>
        </w:rPr>
        <w:t xml:space="preserve"> WI, several new features were introduced to meet URLLC requirements.</w:t>
      </w:r>
      <w:r w:rsidR="00093285">
        <w:rPr>
          <w:rFonts w:eastAsiaTheme="minorEastAsia"/>
          <w:sz w:val="22"/>
          <w:lang w:val="en-US" w:eastAsia="ko-KR"/>
        </w:rPr>
        <w:t xml:space="preserve"> </w:t>
      </w:r>
      <w:r w:rsidR="00DF002C">
        <w:rPr>
          <w:rFonts w:eastAsiaTheme="minorEastAsia"/>
          <w:sz w:val="22"/>
          <w:lang w:val="en-US" w:eastAsia="ko-KR"/>
        </w:rPr>
        <w:t>First</w:t>
      </w:r>
      <w:r w:rsidRPr="001D7129">
        <w:rPr>
          <w:rFonts w:eastAsiaTheme="minorEastAsia"/>
          <w:sz w:val="22"/>
          <w:lang w:val="en-US" w:eastAsia="ko-KR"/>
        </w:rPr>
        <w:t xml:space="preserve">, intra-UE multiplexing/prioritization to handle collision of low-priority channel and high-priority channel </w:t>
      </w:r>
      <w:r w:rsidR="00DF002C">
        <w:rPr>
          <w:rFonts w:eastAsiaTheme="minorEastAsia"/>
          <w:sz w:val="22"/>
          <w:lang w:val="en-US" w:eastAsia="ko-KR"/>
        </w:rPr>
        <w:t xml:space="preserve">is introduced. Second, </w:t>
      </w:r>
      <w:r w:rsidRPr="001D7129">
        <w:rPr>
          <w:rFonts w:eastAsiaTheme="minorEastAsia"/>
          <w:sz w:val="22"/>
          <w:lang w:val="en-US" w:eastAsia="ko-KR"/>
        </w:rPr>
        <w:t xml:space="preserve">UL cancelation indication to cancel low-priority channel for a UE and to transmit high-priority channel for another UE </w:t>
      </w:r>
      <w:r w:rsidR="00DF002C">
        <w:rPr>
          <w:rFonts w:eastAsiaTheme="minorEastAsia"/>
          <w:sz w:val="22"/>
          <w:lang w:val="en-US" w:eastAsia="ko-KR"/>
        </w:rPr>
        <w:t>is</w:t>
      </w:r>
      <w:r w:rsidRPr="001D7129">
        <w:rPr>
          <w:rFonts w:eastAsiaTheme="minorEastAsia"/>
          <w:sz w:val="22"/>
          <w:lang w:val="en-US" w:eastAsia="ko-KR"/>
        </w:rPr>
        <w:t xml:space="preserve"> introduced. In both of features, </w:t>
      </w:r>
      <w:r>
        <w:rPr>
          <w:rFonts w:eastAsiaTheme="minorEastAsia"/>
          <w:sz w:val="22"/>
          <w:lang w:val="en-US" w:eastAsia="ko-KR"/>
        </w:rPr>
        <w:t xml:space="preserve">a basic operation is to </w:t>
      </w:r>
      <w:r w:rsidR="00DF002C">
        <w:rPr>
          <w:rFonts w:eastAsiaTheme="minorEastAsia"/>
          <w:sz w:val="22"/>
          <w:lang w:val="en-US" w:eastAsia="ko-KR"/>
        </w:rPr>
        <w:t>cancel</w:t>
      </w:r>
      <w:r>
        <w:rPr>
          <w:rFonts w:eastAsiaTheme="minorEastAsia"/>
          <w:sz w:val="22"/>
          <w:lang w:val="en-US" w:eastAsia="ko-KR"/>
        </w:rPr>
        <w:t>/drop the low-priority channel, which may or may not include HARQ-ACK information.</w:t>
      </w:r>
      <w:r w:rsidR="00B51EAE">
        <w:rPr>
          <w:rFonts w:eastAsiaTheme="minorEastAsia"/>
          <w:sz w:val="22"/>
          <w:lang w:val="en-US" w:eastAsia="ko-KR"/>
        </w:rPr>
        <w:t xml:space="preserve"> </w:t>
      </w:r>
    </w:p>
    <w:p w14:paraId="70F4A44D" w14:textId="2D83D698" w:rsidR="001D7129" w:rsidRDefault="00D87381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More details, </w:t>
      </w:r>
      <w:r w:rsidR="00C210D8">
        <w:rPr>
          <w:rFonts w:eastAsiaTheme="minorEastAsia"/>
          <w:sz w:val="22"/>
          <w:lang w:val="en-US" w:eastAsia="ko-KR"/>
        </w:rPr>
        <w:t xml:space="preserve">HARQ-ACK dropping cases in Rel-16 are summarized: </w:t>
      </w:r>
      <w:r w:rsidR="00B51EAE">
        <w:rPr>
          <w:rFonts w:eastAsiaTheme="minorEastAsia"/>
          <w:sz w:val="22"/>
          <w:lang w:val="en-US" w:eastAsia="ko-KR"/>
        </w:rPr>
        <w:t xml:space="preserve"> </w:t>
      </w:r>
    </w:p>
    <w:p w14:paraId="508986CB" w14:textId="67616AC2" w:rsidR="001709F4" w:rsidRDefault="001709F4" w:rsidP="00BE36FB">
      <w:pPr>
        <w:pStyle w:val="a1"/>
        <w:numPr>
          <w:ilvl w:val="0"/>
          <w:numId w:val="11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A113F6">
        <w:rPr>
          <w:rFonts w:eastAsiaTheme="minorEastAsia"/>
          <w:i/>
          <w:iCs/>
          <w:sz w:val="22"/>
          <w:lang w:val="en-US" w:eastAsia="ko-KR"/>
        </w:rPr>
        <w:t>Intra-UE multiplexing/prioritization</w:t>
      </w:r>
      <w:r>
        <w:rPr>
          <w:rFonts w:eastAsiaTheme="minorEastAsia"/>
          <w:sz w:val="22"/>
          <w:lang w:val="en-US" w:eastAsia="ko-KR"/>
        </w:rPr>
        <w:t>: Due to time limitations in Rel-16, the intra-UE multiplexing of high-priority channel and low-priority channel was rarely discussed and postponed to Rel-17 URLLC/</w:t>
      </w:r>
      <w:proofErr w:type="spellStart"/>
      <w:r>
        <w:rPr>
          <w:rFonts w:eastAsiaTheme="minorEastAsia"/>
          <w:sz w:val="22"/>
          <w:lang w:val="en-US" w:eastAsia="ko-KR"/>
        </w:rPr>
        <w:t>IIoT</w:t>
      </w:r>
      <w:proofErr w:type="spellEnd"/>
      <w:r>
        <w:rPr>
          <w:rFonts w:eastAsiaTheme="minorEastAsia"/>
          <w:sz w:val="22"/>
          <w:lang w:val="en-US" w:eastAsia="ko-KR"/>
        </w:rPr>
        <w:t xml:space="preserve"> WI. Since Rel-16 URLLC only supports intra-UE prioritization (i.e. drop the low-priority channel and transmit the high-priority channel under processing time constraints), the low-priority channel is dropped regardless of which information is in the low-priority channel and how much impact </w:t>
      </w:r>
      <w:r w:rsidR="00C31577">
        <w:rPr>
          <w:rFonts w:eastAsiaTheme="minorEastAsia"/>
          <w:sz w:val="22"/>
          <w:lang w:val="en-US" w:eastAsia="ko-KR"/>
        </w:rPr>
        <w:t xml:space="preserve">is </w:t>
      </w:r>
      <w:r>
        <w:rPr>
          <w:rFonts w:eastAsiaTheme="minorEastAsia"/>
          <w:sz w:val="22"/>
          <w:lang w:val="en-US" w:eastAsia="ko-KR"/>
        </w:rPr>
        <w:t xml:space="preserve">on system and UE. For example, the following two scenarios are related to HARQ-ACK </w:t>
      </w:r>
      <w:r w:rsidR="00335CA0">
        <w:rPr>
          <w:rFonts w:eastAsiaTheme="minorEastAsia"/>
          <w:sz w:val="22"/>
          <w:lang w:val="en-US" w:eastAsia="ko-KR"/>
        </w:rPr>
        <w:t xml:space="preserve">dropping cases, i.e., </w:t>
      </w:r>
      <w:r>
        <w:rPr>
          <w:rFonts w:eastAsiaTheme="minorEastAsia"/>
          <w:sz w:val="22"/>
          <w:lang w:val="en-US" w:eastAsia="ko-KR"/>
        </w:rPr>
        <w:t xml:space="preserve"> </w:t>
      </w:r>
    </w:p>
    <w:p w14:paraId="462673D1" w14:textId="3B8AEEF3" w:rsidR="001709F4" w:rsidRPr="00BE36FB" w:rsidRDefault="00A113F6" w:rsidP="00BE36FB">
      <w:pPr>
        <w:widowControl/>
        <w:numPr>
          <w:ilvl w:val="1"/>
          <w:numId w:val="12"/>
        </w:numPr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bookmarkStart w:id="3" w:name="_Hlk47627911"/>
      <w:r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Case A) </w:t>
      </w:r>
      <w:r w:rsidR="001709F4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High priority PUSCH vs</w:t>
      </w:r>
      <w:r w:rsidR="00C31577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  <w:r w:rsidR="001709F4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low priority PUCCH with HARQ-ACK </w:t>
      </w:r>
    </w:p>
    <w:p w14:paraId="0F22D3DD" w14:textId="5BFDC667" w:rsidR="001709F4" w:rsidRPr="00BE36FB" w:rsidRDefault="00A113F6" w:rsidP="00BE36FB">
      <w:pPr>
        <w:widowControl/>
        <w:numPr>
          <w:ilvl w:val="1"/>
          <w:numId w:val="12"/>
        </w:numPr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Case B) </w:t>
      </w:r>
      <w:r w:rsidR="001709F4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High priority PUCCH with HARQ-ACK vs</w:t>
      </w:r>
      <w:r w:rsidR="00C31577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  <w:r w:rsidR="001709F4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low priority PUCCH with HARQ-ACK</w:t>
      </w:r>
    </w:p>
    <w:p w14:paraId="163B24F3" w14:textId="3678A198" w:rsidR="00A113F6" w:rsidRDefault="00A113F6" w:rsidP="00BE36FB">
      <w:pPr>
        <w:widowControl/>
        <w:wordWrap/>
        <w:autoSpaceDE/>
        <w:autoSpaceDN/>
        <w:spacing w:after="120" w:line="276" w:lineRule="auto"/>
        <w:ind w:left="800"/>
        <w:rPr>
          <w:rFonts w:ascii="Times" w:eastAsia="바탕" w:hAnsi="Times"/>
          <w:kern w:val="0"/>
          <w:sz w:val="22"/>
          <w:szCs w:val="28"/>
          <w:lang w:val="en-GB"/>
        </w:rPr>
      </w:pPr>
    </w:p>
    <w:bookmarkEnd w:id="3"/>
    <w:p w14:paraId="53F249A2" w14:textId="660EE840" w:rsidR="00A113F6" w:rsidRPr="005F2D92" w:rsidRDefault="00A113F6" w:rsidP="00BE36FB">
      <w:pPr>
        <w:pStyle w:val="a9"/>
        <w:widowControl/>
        <w:numPr>
          <w:ilvl w:val="0"/>
          <w:numId w:val="11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kern w:val="0"/>
          <w:sz w:val="22"/>
          <w:lang w:val="en-GB"/>
        </w:rPr>
      </w:pPr>
      <w:r w:rsidRPr="005F2D92">
        <w:rPr>
          <w:rFonts w:ascii="Times" w:eastAsia="바탕" w:hAnsi="Times"/>
          <w:i/>
          <w:iCs/>
          <w:kern w:val="0"/>
          <w:sz w:val="22"/>
          <w:lang w:val="en-GB"/>
        </w:rPr>
        <w:t>UL cancelation indication</w:t>
      </w:r>
      <w:r w:rsidRPr="005F2D92">
        <w:rPr>
          <w:rFonts w:ascii="Times" w:eastAsia="바탕" w:hAnsi="Times"/>
          <w:kern w:val="0"/>
          <w:sz w:val="22"/>
          <w:lang w:val="en-GB"/>
        </w:rPr>
        <w:t xml:space="preserve">: Rel-16 introduced an UL cancelation indication. If a UE receives an UL cancelation indication and the scheduled UL channel </w:t>
      </w:r>
      <w:r w:rsidR="003C2E85">
        <w:rPr>
          <w:rFonts w:ascii="Times" w:eastAsia="바탕" w:hAnsi="Times"/>
          <w:kern w:val="0"/>
          <w:sz w:val="22"/>
          <w:lang w:val="en-GB"/>
        </w:rPr>
        <w:t xml:space="preserve">is </w:t>
      </w:r>
      <w:r w:rsidR="003C2E85" w:rsidRPr="005F2D92">
        <w:rPr>
          <w:rFonts w:ascii="Times" w:eastAsia="바탕" w:hAnsi="Times"/>
          <w:kern w:val="0"/>
          <w:sz w:val="22"/>
          <w:lang w:val="en-GB"/>
        </w:rPr>
        <w:t>overlapp</w:t>
      </w:r>
      <w:r w:rsidR="003C2E85">
        <w:rPr>
          <w:rFonts w:ascii="Times" w:eastAsia="바탕" w:hAnsi="Times"/>
          <w:kern w:val="0"/>
          <w:sz w:val="22"/>
          <w:lang w:val="en-GB"/>
        </w:rPr>
        <w:t>ed</w:t>
      </w:r>
      <w:r w:rsidR="003C2E85" w:rsidRPr="005F2D92">
        <w:rPr>
          <w:rFonts w:ascii="Times" w:eastAsia="바탕" w:hAnsi="Times"/>
          <w:kern w:val="0"/>
          <w:sz w:val="22"/>
          <w:lang w:val="en-GB"/>
        </w:rPr>
        <w:t xml:space="preserve"> </w:t>
      </w:r>
      <w:r w:rsidRPr="005F2D92">
        <w:rPr>
          <w:rFonts w:ascii="Times" w:eastAsia="바탕" w:hAnsi="Times"/>
          <w:kern w:val="0"/>
          <w:sz w:val="22"/>
          <w:lang w:val="en-GB"/>
        </w:rPr>
        <w:t>with the indicated resource by the UL cancelation indication</w:t>
      </w:r>
      <w:r w:rsidR="003C2E85">
        <w:rPr>
          <w:rFonts w:ascii="Times" w:eastAsia="바탕" w:hAnsi="Times"/>
          <w:kern w:val="0"/>
          <w:sz w:val="22"/>
          <w:lang w:val="en-GB"/>
        </w:rPr>
        <w:t>,</w:t>
      </w:r>
      <w:r w:rsidRPr="005F2D92">
        <w:rPr>
          <w:rFonts w:ascii="Times" w:eastAsia="바탕" w:hAnsi="Times"/>
          <w:kern w:val="0"/>
          <w:sz w:val="22"/>
          <w:lang w:val="en-GB"/>
        </w:rPr>
        <w:t xml:space="preserve"> </w:t>
      </w:r>
      <w:r w:rsidR="003C2E85">
        <w:rPr>
          <w:rFonts w:ascii="Times" w:eastAsia="바탕" w:hAnsi="Times"/>
          <w:kern w:val="0"/>
          <w:sz w:val="22"/>
          <w:lang w:val="en-GB"/>
        </w:rPr>
        <w:t xml:space="preserve">it </w:t>
      </w:r>
      <w:r w:rsidRPr="005F2D92">
        <w:rPr>
          <w:rFonts w:ascii="Times" w:eastAsia="바탕" w:hAnsi="Times"/>
          <w:kern w:val="0"/>
          <w:sz w:val="22"/>
          <w:lang w:val="en-GB"/>
        </w:rPr>
        <w:t xml:space="preserve">should be cancelled. In fact, a PUSCH and SRS can be cancelled by the </w:t>
      </w:r>
      <w:r w:rsidRPr="005F2D92">
        <w:rPr>
          <w:rFonts w:ascii="Times" w:eastAsia="바탕" w:hAnsi="Times"/>
          <w:kern w:val="0"/>
          <w:sz w:val="22"/>
          <w:lang w:val="en-GB"/>
        </w:rPr>
        <w:lastRenderedPageBreak/>
        <w:t>UL cancelation indication</w:t>
      </w:r>
      <w:r w:rsidR="000959BF">
        <w:rPr>
          <w:rFonts w:ascii="Times" w:eastAsia="바탕" w:hAnsi="Times"/>
          <w:kern w:val="0"/>
          <w:sz w:val="22"/>
          <w:lang w:val="en-GB"/>
        </w:rPr>
        <w:t>,</w:t>
      </w:r>
      <w:r w:rsidRPr="005F2D92">
        <w:rPr>
          <w:rFonts w:ascii="Times" w:eastAsia="바탕" w:hAnsi="Times"/>
          <w:kern w:val="0"/>
          <w:sz w:val="22"/>
          <w:lang w:val="en-GB"/>
        </w:rPr>
        <w:t xml:space="preserve"> but a PUCCH cannot </w:t>
      </w:r>
      <w:r w:rsidR="000959BF">
        <w:rPr>
          <w:rFonts w:ascii="Times" w:eastAsia="바탕" w:hAnsi="Times"/>
          <w:kern w:val="0"/>
          <w:sz w:val="22"/>
          <w:lang w:val="en-GB"/>
        </w:rPr>
        <w:t xml:space="preserve">be </w:t>
      </w:r>
      <w:r w:rsidRPr="005F2D92">
        <w:rPr>
          <w:rFonts w:ascii="Times" w:eastAsia="바탕" w:hAnsi="Times"/>
          <w:kern w:val="0"/>
          <w:sz w:val="22"/>
          <w:lang w:val="en-GB"/>
        </w:rPr>
        <w:t xml:space="preserve">cancelled. So, HARQ-ACK information in a PUCCH can be independent to the UL cancelation indication. However, if HARQ-ACK information is multiplexed in a PUSCH, then the PUSCH </w:t>
      </w:r>
      <w:r w:rsidR="000959BF">
        <w:rPr>
          <w:rFonts w:ascii="Times" w:eastAsia="바탕" w:hAnsi="Times"/>
          <w:kern w:val="0"/>
          <w:sz w:val="22"/>
          <w:lang w:val="en-GB"/>
        </w:rPr>
        <w:t>can</w:t>
      </w:r>
      <w:r w:rsidRPr="005F2D92">
        <w:rPr>
          <w:rFonts w:ascii="Times" w:eastAsia="바탕" w:hAnsi="Times"/>
          <w:kern w:val="0"/>
          <w:sz w:val="22"/>
          <w:lang w:val="en-GB"/>
        </w:rPr>
        <w:t xml:space="preserve"> be cancelled by the UL cancelation indication.</w:t>
      </w:r>
    </w:p>
    <w:p w14:paraId="10FFB282" w14:textId="0CBD2B4E" w:rsidR="00A113F6" w:rsidRPr="00BE36FB" w:rsidRDefault="00A113F6" w:rsidP="00BE36FB">
      <w:pPr>
        <w:widowControl/>
        <w:numPr>
          <w:ilvl w:val="1"/>
          <w:numId w:val="12"/>
        </w:numPr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bookmarkStart w:id="4" w:name="_Hlk47627921"/>
      <w:r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Case C) Cancelation of PUSCH with HARQ-ACK </w:t>
      </w:r>
    </w:p>
    <w:bookmarkEnd w:id="4"/>
    <w:p w14:paraId="5032F879" w14:textId="77777777" w:rsidR="00E00E03" w:rsidRPr="00C210D8" w:rsidRDefault="00E00E03" w:rsidP="00BE36FB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lang w:val="en-GB"/>
        </w:rPr>
      </w:pPr>
    </w:p>
    <w:p w14:paraId="2DBD6A8F" w14:textId="0BA0A3B4" w:rsidR="00E00E03" w:rsidRPr="005F2D92" w:rsidRDefault="00E00E03" w:rsidP="00BE36FB">
      <w:pPr>
        <w:pStyle w:val="a9"/>
        <w:widowControl/>
        <w:numPr>
          <w:ilvl w:val="0"/>
          <w:numId w:val="11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Shorter SPS periodicity</w:t>
      </w:r>
      <w:r w:rsidR="00C210D8" w:rsidRPr="005F2D92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: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In Rel-15, periodicity of SPS PDSCH reception is multiple of 10ms so that gNB can simply avoid a directional collision of semi-static DL symbols and PUCCH carrying HARQ-ACK information for SPS PDSCH. However, in Rel-16, it is introduced up to 1 slot periodicity for SPS reception. If 1-slot SPS periodicity are configured, HARQ-ACK information for a SPS reception may overlap with a semi-static DL symbol. For example, consider that the semi-static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TDD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UL/DL configuration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 of 5-slot periodicity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is DDDSU where 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>D slot having 14 DL symbols, U slot having 14 UL symbols</w:t>
      </w:r>
      <w:r w:rsidR="00335CA0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and 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slot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having 10 DL symbols, 2 Flexible symbol</w:t>
      </w:r>
      <w:r w:rsidR="00B24320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>, and 2 UL symbol</w:t>
      </w:r>
      <w:r w:rsidR="00B24320">
        <w:rPr>
          <w:rFonts w:ascii="Times" w:eastAsia="바탕" w:hAnsi="Times"/>
          <w:kern w:val="0"/>
          <w:sz w:val="22"/>
          <w:szCs w:val="28"/>
          <w:lang w:val="en-GB"/>
        </w:rPr>
        <w:t>s</w:t>
      </w:r>
      <w:r w:rsidR="00C210D8"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If 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SPS 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PDSCH 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>reception with 1-slot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 periodicity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and K1=2 is configured</w:t>
      </w:r>
      <w:r w:rsidR="00335CA0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="00192FD2">
        <w:rPr>
          <w:rFonts w:ascii="Times" w:eastAsia="바탕" w:hAnsi="Times"/>
          <w:kern w:val="0"/>
          <w:sz w:val="22"/>
          <w:szCs w:val="28"/>
          <w:lang w:val="en-GB"/>
        </w:rPr>
        <w:t>the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HARQ-ACK information </w:t>
      </w:r>
      <w:r w:rsidR="00192FD2">
        <w:rPr>
          <w:rFonts w:ascii="Times" w:eastAsia="바탕" w:hAnsi="Times"/>
          <w:kern w:val="0"/>
          <w:sz w:val="22"/>
          <w:szCs w:val="28"/>
          <w:lang w:val="en-GB"/>
        </w:rPr>
        <w:t>of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the SPS PDSCH in the first 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D 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>slot</w:t>
      </w:r>
      <w:r w:rsidR="00192FD2">
        <w:rPr>
          <w:rFonts w:ascii="Times" w:eastAsia="바탕" w:hAnsi="Times"/>
          <w:kern w:val="0"/>
          <w:sz w:val="22"/>
          <w:szCs w:val="28"/>
          <w:lang w:val="en-GB"/>
        </w:rPr>
        <w:t xml:space="preserve"> is configured to 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be </w:t>
      </w:r>
      <w:r w:rsidR="00192FD2">
        <w:rPr>
          <w:rFonts w:ascii="Times" w:eastAsia="바탕" w:hAnsi="Times"/>
          <w:kern w:val="0"/>
          <w:sz w:val="22"/>
          <w:szCs w:val="28"/>
          <w:lang w:val="en-GB"/>
        </w:rPr>
        <w:t>transmit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>ted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at the third slot, which is D</w:t>
      </w:r>
      <w:r w:rsidR="00192FD2">
        <w:rPr>
          <w:rFonts w:ascii="Times" w:eastAsia="바탕" w:hAnsi="Times"/>
          <w:kern w:val="0"/>
          <w:sz w:val="22"/>
          <w:szCs w:val="28"/>
          <w:lang w:val="en-GB"/>
        </w:rPr>
        <w:t>L-only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slot. </w:t>
      </w:r>
      <w:r w:rsidR="00192FD2">
        <w:rPr>
          <w:rFonts w:ascii="Times" w:eastAsia="바탕" w:hAnsi="Times"/>
          <w:kern w:val="0"/>
          <w:sz w:val="22"/>
          <w:szCs w:val="28"/>
          <w:lang w:val="en-GB"/>
        </w:rPr>
        <w:t>In this case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>, the HARQ-ACK information for the first SPS PDSCH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 reception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 is dropped</w:t>
      </w:r>
      <w:r w:rsidR="00DB3853">
        <w:rPr>
          <w:rFonts w:ascii="Times" w:eastAsia="바탕" w:hAnsi="Times"/>
          <w:kern w:val="0"/>
          <w:sz w:val="22"/>
          <w:szCs w:val="28"/>
          <w:lang w:val="en-GB"/>
        </w:rPr>
        <w:t xml:space="preserve"> due to directional collision</w:t>
      </w:r>
      <w:r w:rsidRPr="005F2D92">
        <w:rPr>
          <w:rFonts w:ascii="Times" w:eastAsia="바탕" w:hAnsi="Times"/>
          <w:kern w:val="0"/>
          <w:sz w:val="22"/>
          <w:szCs w:val="28"/>
          <w:lang w:val="en-GB"/>
        </w:rPr>
        <w:t xml:space="preserve">. </w:t>
      </w:r>
    </w:p>
    <w:p w14:paraId="740F1A63" w14:textId="2CB4DAF4" w:rsidR="00E00E03" w:rsidRPr="00BE36FB" w:rsidRDefault="00E00E03" w:rsidP="00BE36FB">
      <w:pPr>
        <w:pStyle w:val="a9"/>
        <w:widowControl/>
        <w:numPr>
          <w:ilvl w:val="1"/>
          <w:numId w:val="11"/>
        </w:numPr>
        <w:wordWrap/>
        <w:autoSpaceDE/>
        <w:autoSpaceDN/>
        <w:spacing w:after="120" w:line="276" w:lineRule="auto"/>
        <w:ind w:leftChars="0"/>
        <w:rPr>
          <w:rFonts w:ascii="Times" w:eastAsia="바탕" w:hAnsi="Times"/>
          <w:i/>
          <w:iCs/>
          <w:kern w:val="0"/>
          <w:sz w:val="22"/>
          <w:lang w:val="en-GB"/>
        </w:rPr>
      </w:pPr>
      <w:r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Case D) Directional Collision between HARQ-ACK for SPS</w:t>
      </w:r>
      <w:r w:rsidR="00DB3853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PDSCH</w:t>
      </w:r>
      <w:r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 reception and semi-static </w:t>
      </w:r>
      <w:r w:rsidR="00DB3853" w:rsidRPr="00BE36FB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TDD UL/DL configuration</w:t>
      </w:r>
    </w:p>
    <w:p w14:paraId="4CDC07A7" w14:textId="77A3F624" w:rsidR="00A113F6" w:rsidRPr="00C210D8" w:rsidRDefault="00192FD2" w:rsidP="00BE36FB">
      <w:pPr>
        <w:pStyle w:val="a9"/>
        <w:widowControl/>
        <w:wordWrap/>
        <w:autoSpaceDE/>
        <w:autoSpaceDN/>
        <w:spacing w:after="120" w:line="276" w:lineRule="auto"/>
        <w:ind w:leftChars="0" w:left="760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It should be noted </w:t>
      </w:r>
      <w:r w:rsidR="00E00E03">
        <w:rPr>
          <w:rFonts w:ascii="Times" w:eastAsia="바탕" w:hAnsi="Times"/>
          <w:kern w:val="0"/>
          <w:sz w:val="22"/>
          <w:szCs w:val="28"/>
          <w:lang w:val="en-GB"/>
        </w:rPr>
        <w:t xml:space="preserve">that compared to case A/B/C where gNB </w:t>
      </w:r>
      <w:r w:rsidR="00EA528C">
        <w:rPr>
          <w:rFonts w:ascii="Times" w:eastAsia="바탕" w:hAnsi="Times"/>
          <w:kern w:val="0"/>
          <w:sz w:val="22"/>
          <w:szCs w:val="28"/>
          <w:lang w:val="en-GB"/>
        </w:rPr>
        <w:t xml:space="preserve">could </w:t>
      </w:r>
      <w:r w:rsidR="00E00E03">
        <w:rPr>
          <w:rFonts w:ascii="Times" w:eastAsia="바탕" w:hAnsi="Times"/>
          <w:kern w:val="0"/>
          <w:sz w:val="22"/>
          <w:szCs w:val="28"/>
          <w:lang w:val="en-GB"/>
        </w:rPr>
        <w:t xml:space="preserve">handle HARQ-ACK dropping by properly scheduling high-priority channels, gNB </w:t>
      </w:r>
      <w:r w:rsidR="008D3E6D">
        <w:rPr>
          <w:rFonts w:ascii="Times" w:eastAsia="바탕" w:hAnsi="Times"/>
          <w:kern w:val="0"/>
          <w:sz w:val="22"/>
          <w:szCs w:val="28"/>
          <w:lang w:val="en-GB"/>
        </w:rPr>
        <w:t>cannot</w:t>
      </w:r>
      <w:r w:rsidR="00EA528C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E00E03">
        <w:rPr>
          <w:rFonts w:ascii="Times" w:eastAsia="바탕" w:hAnsi="Times"/>
          <w:kern w:val="0"/>
          <w:sz w:val="22"/>
          <w:szCs w:val="28"/>
          <w:lang w:val="en-GB"/>
        </w:rPr>
        <w:t xml:space="preserve">avoid the directional collision </w:t>
      </w:r>
      <w:r w:rsidR="00EA528C">
        <w:rPr>
          <w:rFonts w:ascii="Times" w:eastAsia="바탕" w:hAnsi="Times"/>
          <w:kern w:val="0"/>
          <w:sz w:val="22"/>
          <w:szCs w:val="28"/>
          <w:lang w:val="en-GB"/>
        </w:rPr>
        <w:t xml:space="preserve">even </w:t>
      </w:r>
      <w:r w:rsidR="00E00E03">
        <w:rPr>
          <w:rFonts w:ascii="Times" w:eastAsia="바탕" w:hAnsi="Times"/>
          <w:kern w:val="0"/>
          <w:sz w:val="22"/>
          <w:szCs w:val="28"/>
          <w:lang w:val="en-GB"/>
        </w:rPr>
        <w:t xml:space="preserve">with a proper scheduler. For example, choosing any K1 value also results in the directional collision. </w:t>
      </w:r>
    </w:p>
    <w:p w14:paraId="04446182" w14:textId="5D0AB705" w:rsidR="001709F4" w:rsidRDefault="001709F4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0895136D" w14:textId="4C7D54B3" w:rsidR="005F2D92" w:rsidRPr="005F2D92" w:rsidRDefault="005F2D92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eastAsiaTheme="minorEastAsia"/>
          <w:sz w:val="22"/>
        </w:rPr>
      </w:pP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Observation 1: HARQ-ACK information is dropped at least in the following cases: </w:t>
      </w:r>
    </w:p>
    <w:p w14:paraId="306FB7A2" w14:textId="77777777" w:rsidR="005F2D92" w:rsidRPr="0059409C" w:rsidRDefault="005F2D92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A) </w:t>
      </w:r>
      <w:r w:rsidRPr="0059409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High priority PUSCH vs low priority PUCCH with HARQ-ACK </w:t>
      </w:r>
    </w:p>
    <w:p w14:paraId="48E4970B" w14:textId="204CD4AB" w:rsidR="005F2D92" w:rsidRPr="005F2D92" w:rsidRDefault="005F2D92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B) </w:t>
      </w:r>
      <w:r w:rsidRPr="0059409C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H</w:t>
      </w:r>
      <w:r w:rsidRPr="0059409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igh priority PUCCH with HARQ-ACK vs low priority PUCCH with HARQ-ACK</w:t>
      </w:r>
    </w:p>
    <w:p w14:paraId="6CF74534" w14:textId="77777777" w:rsidR="005F2D92" w:rsidRPr="005F2D92" w:rsidRDefault="005F2D92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C) Cancelation of PUSCH with HARQ-ACK </w:t>
      </w:r>
    </w:p>
    <w:p w14:paraId="2E9D94CF" w14:textId="31407CB6" w:rsidR="005F2D92" w:rsidRPr="005F2D92" w:rsidRDefault="005F2D92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D) Directional Collision between HARQ-ACK for SPS </w:t>
      </w:r>
      <w:r w:rsidR="00DB385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PDSCH </w:t>
      </w: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reception and semi-static </w:t>
      </w:r>
      <w:bookmarkStart w:id="5" w:name="_Hlk47780095"/>
      <w:r w:rsidR="00DB385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TDD UL/DL configuration</w:t>
      </w:r>
      <w:bookmarkEnd w:id="5"/>
    </w:p>
    <w:p w14:paraId="08195273" w14:textId="77777777" w:rsidR="005F2D92" w:rsidRDefault="005F2D92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79214C8A" w14:textId="54762EEB" w:rsidR="00C210D8" w:rsidRDefault="00C210D8" w:rsidP="00BE36F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The dropping HARQ-ACK information results in negative impacts on system and UE. For example, PDSCHs corresponding to the dropped HARQ-ACK information may be re-scheduled by PDCCHs and re-transmitted by PDSCHs, which occupy downlink control channel resource and thus reduce downlink data throughput. Also, the dropped HARQ-ACK information anyway will be re-transmitted via PUCCH or PUSCH, so that uplink control resource may be limited, and uplink data throughput may be reduced. </w:t>
      </w:r>
      <w:bookmarkStart w:id="6" w:name="_Hlk47620297"/>
      <w:r>
        <w:rPr>
          <w:rFonts w:eastAsiaTheme="minorEastAsia"/>
          <w:sz w:val="22"/>
          <w:lang w:val="en-US" w:eastAsia="ko-KR"/>
        </w:rPr>
        <w:t xml:space="preserve">Rel-17 should provide new techniques to avoid frequent dropping of HARQ-ACK information. </w:t>
      </w:r>
      <w:bookmarkEnd w:id="6"/>
    </w:p>
    <w:p w14:paraId="0D823030" w14:textId="60C29127" w:rsidR="00C210D8" w:rsidRPr="005F2D92" w:rsidRDefault="00C210D8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Rel-17 should </w:t>
      </w:r>
      <w:r w:rsid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introduce </w:t>
      </w:r>
      <w:r w:rsidR="00F863C6">
        <w:rPr>
          <w:rFonts w:ascii="Times New Roman" w:hAnsi="Times New Roman"/>
          <w:b/>
          <w:bCs/>
          <w:i/>
          <w:iCs/>
          <w:kern w:val="0"/>
          <w:sz w:val="22"/>
        </w:rPr>
        <w:t xml:space="preserve">solutions 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>to avoid frequent dropping of HARQ-ACK information.</w:t>
      </w:r>
    </w:p>
    <w:p w14:paraId="7F637942" w14:textId="6B326526" w:rsidR="00A113F6" w:rsidRDefault="00A113F6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191A9921" w14:textId="679CD643" w:rsidR="00F863C6" w:rsidRDefault="005F2D92" w:rsidP="00BE36F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Potential solutions for dropped HARQ-ACK information are to use type-3 (one-shot) HARQ-ACK codebook. The type-3 (one-shot) HARQ-ACK codebook was introduced in Rel-16 NR-U WI to re-send HARQ-ACK information for all HARQ process for all serving cells. The motivation of the type-3 (one-shot) HARQ-ACK codebook is that HARQ-ACK information is dropped due to LBT failure</w:t>
      </w:r>
      <w:r w:rsidR="00F863C6">
        <w:rPr>
          <w:rFonts w:eastAsiaTheme="minorEastAsia"/>
          <w:sz w:val="22"/>
          <w:lang w:val="en-US" w:eastAsia="ko-KR"/>
        </w:rPr>
        <w:t xml:space="preserve"> so it is needed to re-send HARQ-ACK </w:t>
      </w:r>
      <w:r w:rsidR="00F863C6">
        <w:rPr>
          <w:rFonts w:eastAsiaTheme="minorEastAsia"/>
          <w:sz w:val="22"/>
          <w:lang w:val="en-US" w:eastAsia="ko-KR"/>
        </w:rPr>
        <w:lastRenderedPageBreak/>
        <w:t xml:space="preserve">information. Basically, there </w:t>
      </w:r>
      <w:r w:rsidR="00D97D96">
        <w:rPr>
          <w:rFonts w:eastAsiaTheme="minorEastAsia"/>
          <w:sz w:val="22"/>
          <w:lang w:val="en-US" w:eastAsia="ko-KR"/>
        </w:rPr>
        <w:t>is a similarity</w:t>
      </w:r>
      <w:r w:rsidR="00F863C6">
        <w:rPr>
          <w:rFonts w:eastAsiaTheme="minorEastAsia"/>
          <w:sz w:val="22"/>
          <w:lang w:val="en-US" w:eastAsia="ko-KR"/>
        </w:rPr>
        <w:t xml:space="preserve"> between the HARQ-ACK dropped by LBT failure and the HARQ-ACK dropped by </w:t>
      </w:r>
      <w:r w:rsidR="008D3E6D">
        <w:rPr>
          <w:rFonts w:eastAsiaTheme="minorEastAsia"/>
          <w:sz w:val="22"/>
          <w:lang w:val="en-US" w:eastAsia="ko-KR"/>
        </w:rPr>
        <w:t xml:space="preserve">the </w:t>
      </w:r>
      <w:r w:rsidR="00F863C6">
        <w:rPr>
          <w:rFonts w:eastAsiaTheme="minorEastAsia"/>
          <w:sz w:val="22"/>
          <w:lang w:val="en-US" w:eastAsia="ko-KR"/>
        </w:rPr>
        <w:t>A/B/C</w:t>
      </w:r>
      <w:r w:rsidR="008D3E6D">
        <w:rPr>
          <w:rFonts w:eastAsiaTheme="minorEastAsia"/>
          <w:sz w:val="22"/>
          <w:lang w:val="en-US" w:eastAsia="ko-KR"/>
        </w:rPr>
        <w:t xml:space="preserve"> cases</w:t>
      </w:r>
      <w:r w:rsidR="00F863C6">
        <w:rPr>
          <w:rFonts w:eastAsiaTheme="minorEastAsia"/>
          <w:sz w:val="22"/>
          <w:lang w:val="en-US" w:eastAsia="ko-KR"/>
        </w:rPr>
        <w:t>. Already type-3 (one-shot) HARQ-ACK codebook is well-defined in NR-U WI</w:t>
      </w:r>
      <w:r w:rsidR="008D3E6D">
        <w:rPr>
          <w:rFonts w:eastAsiaTheme="minorEastAsia"/>
          <w:sz w:val="22"/>
          <w:lang w:val="en-US" w:eastAsia="ko-KR"/>
        </w:rPr>
        <w:t>, and</w:t>
      </w:r>
      <w:r w:rsidR="00F863C6">
        <w:rPr>
          <w:rFonts w:eastAsiaTheme="minorEastAsia"/>
          <w:sz w:val="22"/>
          <w:lang w:val="en-US" w:eastAsia="ko-KR"/>
        </w:rPr>
        <w:t xml:space="preserve"> it can be used to re-send HARQ-ACK information dropped by </w:t>
      </w:r>
      <w:r w:rsidR="008D3E6D">
        <w:rPr>
          <w:rFonts w:eastAsiaTheme="minorEastAsia"/>
          <w:sz w:val="22"/>
          <w:lang w:val="en-US" w:eastAsia="ko-KR"/>
        </w:rPr>
        <w:t xml:space="preserve">the </w:t>
      </w:r>
      <w:r w:rsidR="00F863C6">
        <w:rPr>
          <w:rFonts w:eastAsiaTheme="minorEastAsia"/>
          <w:sz w:val="22"/>
          <w:lang w:val="en-US" w:eastAsia="ko-KR"/>
        </w:rPr>
        <w:t>A/B/C</w:t>
      </w:r>
      <w:r w:rsidR="008D3E6D">
        <w:rPr>
          <w:rFonts w:eastAsiaTheme="minorEastAsia"/>
          <w:sz w:val="22"/>
          <w:lang w:val="en-US" w:eastAsia="ko-KR"/>
        </w:rPr>
        <w:t xml:space="preserve"> cases</w:t>
      </w:r>
      <w:r w:rsidR="00F863C6">
        <w:rPr>
          <w:rFonts w:eastAsiaTheme="minorEastAsia"/>
          <w:sz w:val="22"/>
          <w:lang w:val="en-US" w:eastAsia="ko-KR"/>
        </w:rPr>
        <w:t xml:space="preserve">. </w:t>
      </w:r>
      <w:r w:rsidR="00F863C6">
        <w:rPr>
          <w:rFonts w:eastAsiaTheme="minorEastAsia" w:hint="eastAsia"/>
          <w:sz w:val="22"/>
          <w:lang w:val="en-US" w:eastAsia="ko-KR"/>
        </w:rPr>
        <w:t>H</w:t>
      </w:r>
      <w:r w:rsidR="00F863C6">
        <w:rPr>
          <w:rFonts w:eastAsiaTheme="minorEastAsia"/>
          <w:sz w:val="22"/>
          <w:lang w:val="en-US" w:eastAsia="ko-KR"/>
        </w:rPr>
        <w:t xml:space="preserve">owever, a problem of type-3 (one-shot) HARQ-ACK codebook is </w:t>
      </w:r>
      <w:r w:rsidR="008D3E6D">
        <w:rPr>
          <w:rFonts w:eastAsiaTheme="minorEastAsia"/>
          <w:sz w:val="22"/>
          <w:lang w:val="en-US" w:eastAsia="ko-KR"/>
        </w:rPr>
        <w:t xml:space="preserve">that </w:t>
      </w:r>
      <w:r w:rsidR="00F863C6">
        <w:rPr>
          <w:rFonts w:eastAsiaTheme="minorEastAsia"/>
          <w:sz w:val="22"/>
          <w:lang w:val="en-US" w:eastAsia="ko-KR"/>
        </w:rPr>
        <w:t>the size of type-3 HARQ-ACK codebook is too large to be transmitted with higher reliability. In URLLC/</w:t>
      </w:r>
      <w:proofErr w:type="spellStart"/>
      <w:r w:rsidR="00F863C6">
        <w:rPr>
          <w:rFonts w:eastAsiaTheme="minorEastAsia"/>
          <w:sz w:val="22"/>
          <w:lang w:val="en-US" w:eastAsia="ko-KR"/>
        </w:rPr>
        <w:t>IIoT</w:t>
      </w:r>
      <w:proofErr w:type="spellEnd"/>
      <w:r w:rsidR="00F863C6">
        <w:rPr>
          <w:rFonts w:eastAsiaTheme="minorEastAsia"/>
          <w:sz w:val="22"/>
          <w:lang w:val="en-US" w:eastAsia="ko-KR"/>
        </w:rPr>
        <w:t xml:space="preserve">, the reliability of HARQ-ACK transmission needs to be ensured. So further specification works are required to reduce the size of type-3 HARQ-ACK codebook or to ensure reliability of type-3 HARQ-ACK codebook. Another problem of type-3 HARQ-ACK codebook is </w:t>
      </w:r>
      <w:r w:rsidR="00A5391D">
        <w:rPr>
          <w:rFonts w:eastAsiaTheme="minorEastAsia"/>
          <w:sz w:val="22"/>
          <w:lang w:val="en-US" w:eastAsia="ko-KR"/>
        </w:rPr>
        <w:t>that it does not allow to multiplex HARQ-ACK for SPS release DCI in type-3 HARQ-ACK codebook. The type-3 HARQ-ACK codebook includes HARQ-ACK information for all HARQ process number</w:t>
      </w:r>
      <w:r w:rsidR="008D3E6D">
        <w:rPr>
          <w:rFonts w:eastAsiaTheme="minorEastAsia"/>
          <w:sz w:val="22"/>
          <w:lang w:val="en-US" w:eastAsia="ko-KR"/>
        </w:rPr>
        <w:t>s</w:t>
      </w:r>
      <w:r w:rsidR="00A5391D">
        <w:rPr>
          <w:rFonts w:eastAsiaTheme="minorEastAsia"/>
          <w:sz w:val="22"/>
          <w:lang w:val="en-US" w:eastAsia="ko-KR"/>
        </w:rPr>
        <w:t xml:space="preserve">. However, since SPS release DCI does not have HARQ process number, its HARQ-ACK cannot be multiplexed. Therefore, even if type-3 HARQ-ACK codebook is used to re-send the dropped HARQ-ACK, the HARQ-ACK for SPS release DCI is still dropped. </w:t>
      </w:r>
    </w:p>
    <w:p w14:paraId="7AC1E0E1" w14:textId="06D4C71F" w:rsidR="00F863C6" w:rsidRDefault="00F863C6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2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As a potential solution</w:t>
      </w:r>
      <w:r w:rsidR="00973456">
        <w:rPr>
          <w:rFonts w:ascii="Times New Roman" w:hAnsi="Times New Roman"/>
          <w:b/>
          <w:bCs/>
          <w:i/>
          <w:iCs/>
          <w:kern w:val="0"/>
          <w:sz w:val="22"/>
        </w:rPr>
        <w:t xml:space="preserve"> for A/B/C</w:t>
      </w:r>
      <w:r w:rsidR="000C6E26">
        <w:rPr>
          <w:rFonts w:ascii="Times New Roman" w:hAnsi="Times New Roman"/>
          <w:b/>
          <w:bCs/>
          <w:i/>
          <w:iCs/>
          <w:kern w:val="0"/>
          <w:sz w:val="22"/>
        </w:rPr>
        <w:t xml:space="preserve"> cases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, consider </w:t>
      </w:r>
      <w:proofErr w:type="gramStart"/>
      <w:r>
        <w:rPr>
          <w:rFonts w:ascii="Times New Roman" w:hAnsi="Times New Roman"/>
          <w:b/>
          <w:bCs/>
          <w:i/>
          <w:iCs/>
          <w:kern w:val="0"/>
          <w:sz w:val="22"/>
        </w:rPr>
        <w:t>to use</w:t>
      </w:r>
      <w:proofErr w:type="gramEnd"/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 type-3 HARQ-ACK codebook. </w:t>
      </w:r>
    </w:p>
    <w:p w14:paraId="669820AF" w14:textId="75828A98" w:rsidR="00F863C6" w:rsidRDefault="00F863C6">
      <w:pPr>
        <w:pStyle w:val="a9"/>
        <w:widowControl/>
        <w:numPr>
          <w:ilvl w:val="2"/>
          <w:numId w:val="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F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FS: size reduction and reliability of type-3 HARQ-ACK codebook </w:t>
      </w:r>
    </w:p>
    <w:p w14:paraId="2C0BF20A" w14:textId="66C0DA32" w:rsidR="00F863C6" w:rsidRPr="005F2D92" w:rsidRDefault="00F863C6">
      <w:pPr>
        <w:pStyle w:val="a9"/>
        <w:widowControl/>
        <w:numPr>
          <w:ilvl w:val="2"/>
          <w:numId w:val="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F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FS: multiplexing HARQ-ACK for SPS release DCI</w:t>
      </w:r>
    </w:p>
    <w:p w14:paraId="7ADD0641" w14:textId="4141310F" w:rsidR="00F863C6" w:rsidRDefault="00F863C6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7D03DF77" w14:textId="0CEA007A" w:rsidR="00A5391D" w:rsidRDefault="00A5391D" w:rsidP="00BE36F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As </w:t>
      </w:r>
      <w:r w:rsidR="00810AC4">
        <w:rPr>
          <w:rFonts w:eastAsiaTheme="minorEastAsia" w:hint="eastAsia"/>
          <w:sz w:val="22"/>
          <w:lang w:val="en-US" w:eastAsia="ko-KR"/>
        </w:rPr>
        <w:t>a</w:t>
      </w:r>
      <w:r w:rsidR="00810AC4">
        <w:rPr>
          <w:rFonts w:eastAsiaTheme="minorEastAsia"/>
          <w:sz w:val="22"/>
          <w:lang w:val="en-US" w:eastAsia="ko-KR"/>
        </w:rPr>
        <w:t>ddressed above</w:t>
      </w:r>
      <w:r>
        <w:rPr>
          <w:rFonts w:eastAsiaTheme="minorEastAsia"/>
          <w:sz w:val="22"/>
          <w:lang w:val="en-US" w:eastAsia="ko-KR"/>
        </w:rPr>
        <w:t xml:space="preserve">, gNB may not avoid the HARQ-ACK dropping </w:t>
      </w:r>
      <w:r w:rsidR="00810AC4">
        <w:rPr>
          <w:rFonts w:eastAsiaTheme="minorEastAsia"/>
          <w:sz w:val="22"/>
          <w:lang w:val="en-US" w:eastAsia="ko-KR"/>
        </w:rPr>
        <w:t>in</w:t>
      </w:r>
      <w:r>
        <w:rPr>
          <w:rFonts w:eastAsiaTheme="minorEastAsia"/>
          <w:sz w:val="22"/>
          <w:lang w:val="en-US" w:eastAsia="ko-KR"/>
        </w:rPr>
        <w:t xml:space="preserve"> case D and the HARQ-ACK dropping </w:t>
      </w:r>
      <w:r w:rsidR="000C6E26">
        <w:rPr>
          <w:rFonts w:eastAsiaTheme="minorEastAsia"/>
          <w:sz w:val="22"/>
          <w:lang w:val="en-US" w:eastAsia="ko-KR"/>
        </w:rPr>
        <w:t xml:space="preserve">may </w:t>
      </w:r>
      <w:r>
        <w:rPr>
          <w:rFonts w:eastAsiaTheme="minorEastAsia"/>
          <w:sz w:val="22"/>
          <w:lang w:val="en-US" w:eastAsia="ko-KR"/>
        </w:rPr>
        <w:t xml:space="preserve">occur very frequently (depending on semi-static UL/DL configurations and SPS PDSCH periodicity). </w:t>
      </w:r>
      <w:r w:rsidR="00810AC4">
        <w:rPr>
          <w:rFonts w:eastAsiaTheme="minorEastAsia"/>
          <w:sz w:val="22"/>
          <w:lang w:val="en-US" w:eastAsia="ko-KR"/>
        </w:rPr>
        <w:t>In</w:t>
      </w:r>
      <w:r>
        <w:rPr>
          <w:rFonts w:eastAsiaTheme="minorEastAsia"/>
          <w:sz w:val="22"/>
          <w:lang w:val="en-US" w:eastAsia="ko-KR"/>
        </w:rPr>
        <w:t xml:space="preserve"> this case, type-3 HARQ-ACK codebook is not suitable, because a PDCCH indicating type-3 HARQ-ACK codebook is needed to be transmitted</w:t>
      </w:r>
      <w:r w:rsidR="00810AC4">
        <w:rPr>
          <w:rFonts w:eastAsiaTheme="minorEastAsia"/>
          <w:sz w:val="22"/>
          <w:lang w:val="en-US" w:eastAsia="ko-KR"/>
        </w:rPr>
        <w:t xml:space="preserve">, which is not aligned with </w:t>
      </w:r>
      <w:r>
        <w:rPr>
          <w:rFonts w:eastAsiaTheme="minorEastAsia"/>
          <w:sz w:val="22"/>
          <w:lang w:val="en-US" w:eastAsia="ko-KR"/>
        </w:rPr>
        <w:t>the motivation of SPS PDSCH to reduce downlink control channel overhead. Thus, rather than to use type-3 HARQ-ACK codebook (or any DCI based re-sending)</w:t>
      </w:r>
      <w:r w:rsidR="00810AC4">
        <w:rPr>
          <w:rFonts w:eastAsiaTheme="minorEastAsia"/>
          <w:sz w:val="22"/>
          <w:lang w:val="en-US" w:eastAsia="ko-KR"/>
        </w:rPr>
        <w:t>,</w:t>
      </w:r>
      <w:r>
        <w:rPr>
          <w:rFonts w:eastAsiaTheme="minorEastAsia"/>
          <w:sz w:val="22"/>
          <w:lang w:val="en-US" w:eastAsia="ko-KR"/>
        </w:rPr>
        <w:t xml:space="preserve"> it would be better to introduce </w:t>
      </w:r>
      <w:bookmarkStart w:id="7" w:name="_Hlk47629607"/>
      <w:r>
        <w:rPr>
          <w:rFonts w:eastAsiaTheme="minorEastAsia"/>
          <w:sz w:val="22"/>
          <w:lang w:val="en-US" w:eastAsia="ko-KR"/>
        </w:rPr>
        <w:t>autonomous HARQ-ACK resending</w:t>
      </w:r>
      <w:r w:rsidR="00973456">
        <w:rPr>
          <w:rFonts w:eastAsiaTheme="minorEastAsia"/>
          <w:sz w:val="22"/>
          <w:lang w:val="en-US" w:eastAsia="ko-KR"/>
        </w:rPr>
        <w:t xml:space="preserve"> or to multiplex the dropped HARQ-ACK information to the different HARQ-ACK information</w:t>
      </w:r>
      <w:bookmarkEnd w:id="7"/>
      <w:r>
        <w:rPr>
          <w:rFonts w:eastAsiaTheme="minorEastAsia"/>
          <w:sz w:val="22"/>
          <w:lang w:val="en-US" w:eastAsia="ko-KR"/>
        </w:rPr>
        <w:t xml:space="preserve">. </w:t>
      </w:r>
    </w:p>
    <w:p w14:paraId="3619F320" w14:textId="5E85B043" w:rsidR="00973456" w:rsidRDefault="00973456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As a potential solution for case D, consider </w:t>
      </w:r>
      <w:proofErr w:type="gramStart"/>
      <w:r>
        <w:rPr>
          <w:rFonts w:ascii="Times New Roman" w:hAnsi="Times New Roman"/>
          <w:b/>
          <w:bCs/>
          <w:i/>
          <w:iCs/>
          <w:kern w:val="0"/>
          <w:sz w:val="22"/>
        </w:rPr>
        <w:t>to introduce</w:t>
      </w:r>
      <w:proofErr w:type="gramEnd"/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 </w:t>
      </w:r>
      <w:r w:rsidRPr="00973456">
        <w:rPr>
          <w:rFonts w:ascii="Times New Roman" w:hAnsi="Times New Roman"/>
          <w:b/>
          <w:bCs/>
          <w:i/>
          <w:iCs/>
          <w:kern w:val="0"/>
          <w:sz w:val="22"/>
        </w:rPr>
        <w:t>autonomous HARQ-ACK resending or to multiplex the dropped HARQ-ACK information to the different HARQ-ACK information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. </w:t>
      </w:r>
    </w:p>
    <w:p w14:paraId="3C2849A8" w14:textId="6E912DD8" w:rsidR="00973456" w:rsidRDefault="00973456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5298B592" w14:textId="0820F535" w:rsidR="003A4630" w:rsidRPr="00973456" w:rsidRDefault="003A4630" w:rsidP="00BE36FB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So far, we discuss</w:t>
      </w:r>
      <w:r w:rsidR="000C6E26">
        <w:rPr>
          <w:rFonts w:eastAsiaTheme="minorEastAsia"/>
          <w:sz w:val="22"/>
          <w:lang w:val="en-US" w:eastAsia="ko-KR"/>
        </w:rPr>
        <w:t>ed</w:t>
      </w:r>
      <w:r>
        <w:rPr>
          <w:rFonts w:eastAsiaTheme="minorEastAsia"/>
          <w:sz w:val="22"/>
          <w:lang w:val="en-US" w:eastAsia="ko-KR"/>
        </w:rPr>
        <w:t xml:space="preserve"> the HARQ-ACK dropping cases and potential solutions. In Rel-15/16, there are </w:t>
      </w:r>
      <w:r w:rsidR="00810AC4">
        <w:rPr>
          <w:rFonts w:eastAsiaTheme="minorEastAsia"/>
          <w:sz w:val="22"/>
          <w:lang w:val="en-US" w:eastAsia="ko-KR"/>
        </w:rPr>
        <w:t xml:space="preserve">some limitations </w:t>
      </w:r>
      <w:r>
        <w:rPr>
          <w:rFonts w:eastAsiaTheme="minorEastAsia"/>
          <w:sz w:val="22"/>
          <w:lang w:val="en-US" w:eastAsia="ko-KR"/>
        </w:rPr>
        <w:t xml:space="preserve">related to HARQ-ACK feedback. </w:t>
      </w:r>
    </w:p>
    <w:p w14:paraId="6C9C45C2" w14:textId="5C3A1A13" w:rsidR="00F863C6" w:rsidRDefault="00973456" w:rsidP="00BE36F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Rel-16, sub-slot-based HARQ-ACK transmission were introduced to support more than one PUCCH carrying HARQ-ACK information in a slot. The sub-slot length is 2- or 7-symbol. For example, if sub-slot length is configured to 7-symbol, then at most two PUCCH carrying HARQ-ACK information are allowed in a slot, where the first PUCCH is in the first half slot of length 7 and the second PUCCH is in the second half slot of length 7. A PUSCH or PUCCH may be scheduled or configured to transmit </w:t>
      </w:r>
      <w:r w:rsidR="000C6E26">
        <w:rPr>
          <w:rFonts w:eastAsiaTheme="minorEastAsia"/>
          <w:sz w:val="22"/>
          <w:lang w:val="en-US" w:eastAsia="ko-KR"/>
        </w:rPr>
        <w:t xml:space="preserve">in </w:t>
      </w:r>
      <w:r>
        <w:rPr>
          <w:rFonts w:eastAsiaTheme="minorEastAsia"/>
          <w:sz w:val="22"/>
          <w:lang w:val="en-US" w:eastAsia="ko-KR"/>
        </w:rPr>
        <w:t xml:space="preserve">a slot and it overlaps two PUCCHs in the slot. In Rel-16, if </w:t>
      </w:r>
      <w:r w:rsidR="003A4630">
        <w:rPr>
          <w:rFonts w:eastAsiaTheme="minorEastAsia"/>
          <w:sz w:val="22"/>
          <w:lang w:val="en-US" w:eastAsia="ko-KR"/>
        </w:rPr>
        <w:t>a UE is</w:t>
      </w:r>
      <w:r>
        <w:rPr>
          <w:rFonts w:eastAsiaTheme="minorEastAsia"/>
          <w:sz w:val="22"/>
          <w:lang w:val="en-US" w:eastAsia="ko-KR"/>
        </w:rPr>
        <w:t xml:space="preserve"> scheduled</w:t>
      </w:r>
      <w:r w:rsidR="003A4630">
        <w:rPr>
          <w:rFonts w:eastAsiaTheme="minorEastAsia"/>
          <w:sz w:val="22"/>
          <w:lang w:val="en-US" w:eastAsia="ko-KR"/>
        </w:rPr>
        <w:t xml:space="preserve"> with two PUCCHs</w:t>
      </w:r>
      <w:r>
        <w:rPr>
          <w:rFonts w:eastAsiaTheme="minorEastAsia"/>
          <w:sz w:val="22"/>
          <w:lang w:val="en-US" w:eastAsia="ko-KR"/>
        </w:rPr>
        <w:t xml:space="preserve"> </w:t>
      </w:r>
      <w:r w:rsidR="003A4630">
        <w:rPr>
          <w:rFonts w:eastAsiaTheme="minorEastAsia"/>
          <w:sz w:val="22"/>
          <w:lang w:val="en-US" w:eastAsia="ko-KR"/>
        </w:rPr>
        <w:t>in a slot</w:t>
      </w:r>
      <w:r>
        <w:rPr>
          <w:rFonts w:eastAsiaTheme="minorEastAsia"/>
          <w:sz w:val="22"/>
          <w:lang w:val="en-US" w:eastAsia="ko-KR"/>
        </w:rPr>
        <w:t>, then</w:t>
      </w:r>
      <w:r w:rsidR="003A4630">
        <w:rPr>
          <w:rFonts w:eastAsiaTheme="minorEastAsia"/>
          <w:sz w:val="22"/>
          <w:lang w:val="en-US" w:eastAsia="ko-KR"/>
        </w:rPr>
        <w:t xml:space="preserve"> gNB cannot schedule a</w:t>
      </w:r>
      <w:r>
        <w:rPr>
          <w:rFonts w:eastAsiaTheme="minorEastAsia"/>
          <w:sz w:val="22"/>
          <w:lang w:val="en-US" w:eastAsia="ko-KR"/>
        </w:rPr>
        <w:t xml:space="preserve"> PUSCH </w:t>
      </w:r>
      <w:r w:rsidR="003A4630">
        <w:rPr>
          <w:rFonts w:eastAsiaTheme="minorEastAsia"/>
          <w:sz w:val="22"/>
          <w:lang w:val="en-US" w:eastAsia="ko-KR"/>
        </w:rPr>
        <w:t xml:space="preserve">overlapping the two PUCCHs in the slot. </w:t>
      </w:r>
      <w:r w:rsidR="00810AC4">
        <w:rPr>
          <w:rFonts w:eastAsiaTheme="minorEastAsia"/>
          <w:sz w:val="22"/>
          <w:lang w:val="en-US" w:eastAsia="ko-KR"/>
        </w:rPr>
        <w:t>In other words</w:t>
      </w:r>
      <w:r w:rsidR="003A4630">
        <w:rPr>
          <w:rFonts w:eastAsiaTheme="minorEastAsia"/>
          <w:sz w:val="22"/>
          <w:lang w:val="en-US" w:eastAsia="ko-KR"/>
        </w:rPr>
        <w:t>, the PUSCH should be scheduled to symbols not overlapping the PUCCH</w:t>
      </w:r>
      <w:r w:rsidR="00810AC4">
        <w:rPr>
          <w:rFonts w:eastAsiaTheme="minorEastAsia"/>
          <w:sz w:val="22"/>
          <w:lang w:val="en-US" w:eastAsia="ko-KR"/>
        </w:rPr>
        <w:t>s</w:t>
      </w:r>
      <w:r w:rsidR="003A4630">
        <w:rPr>
          <w:rFonts w:eastAsiaTheme="minorEastAsia"/>
          <w:sz w:val="22"/>
          <w:lang w:val="en-US" w:eastAsia="ko-KR"/>
        </w:rPr>
        <w:t xml:space="preserve"> in the slot, which results in lower reliability or higher latency. </w:t>
      </w:r>
    </w:p>
    <w:p w14:paraId="1F6C6C60" w14:textId="7A24B2AA" w:rsidR="00D77DCD" w:rsidRDefault="003A4630" w:rsidP="00BE36F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>In Rel-15/16, if type-</w:t>
      </w:r>
      <w:r w:rsidR="00D77DCD">
        <w:rPr>
          <w:rFonts w:eastAsiaTheme="minorEastAsia"/>
          <w:sz w:val="22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 (</w:t>
      </w:r>
      <w:r w:rsidR="00D77DCD">
        <w:rPr>
          <w:rFonts w:eastAsiaTheme="minorEastAsia"/>
          <w:sz w:val="22"/>
          <w:lang w:val="en-US" w:eastAsia="ko-KR"/>
        </w:rPr>
        <w:t>semi-static</w:t>
      </w:r>
      <w:r>
        <w:rPr>
          <w:rFonts w:eastAsiaTheme="minorEastAsia"/>
          <w:sz w:val="22"/>
          <w:lang w:val="en-US" w:eastAsia="ko-KR"/>
        </w:rPr>
        <w:t>) HARQ-ACK codebook is configured, the type-</w:t>
      </w:r>
      <w:r w:rsidR="00D77DCD">
        <w:rPr>
          <w:rFonts w:eastAsiaTheme="minorEastAsia"/>
          <w:sz w:val="22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 HARQ-ACK codebook can be multiplexed on PUSCH.</w:t>
      </w:r>
      <w:r w:rsidR="00D77DCD">
        <w:rPr>
          <w:rFonts w:eastAsiaTheme="minorEastAsia"/>
          <w:sz w:val="22"/>
          <w:lang w:val="en-US" w:eastAsia="ko-KR"/>
        </w:rPr>
        <w:t xml:space="preserve"> Here, if PDCCH scheduling PDSCH reception is later than the PDCCH scheduling PUSCH, then the HARQ-ACK information for the PDSCH reception is omitted in the type-1 HARQ-ACK codebook. It is because </w:t>
      </w:r>
      <w:r w:rsidR="000C6E26">
        <w:rPr>
          <w:rFonts w:eastAsiaTheme="minorEastAsia"/>
          <w:sz w:val="22"/>
          <w:lang w:val="en-US" w:eastAsia="ko-KR"/>
        </w:rPr>
        <w:t xml:space="preserve">that the </w:t>
      </w:r>
      <w:r w:rsidR="00D77DCD">
        <w:rPr>
          <w:rFonts w:eastAsiaTheme="minorEastAsia"/>
          <w:sz w:val="22"/>
          <w:lang w:val="en-US" w:eastAsia="ko-KR"/>
        </w:rPr>
        <w:t xml:space="preserve">generation of the PUSCH </w:t>
      </w:r>
      <w:r w:rsidR="000C6E26">
        <w:rPr>
          <w:rFonts w:eastAsiaTheme="minorEastAsia"/>
          <w:sz w:val="22"/>
          <w:lang w:val="en-US" w:eastAsia="ko-KR"/>
        </w:rPr>
        <w:t xml:space="preserve">is </w:t>
      </w:r>
      <w:r w:rsidR="00D77DCD">
        <w:rPr>
          <w:rFonts w:eastAsiaTheme="minorEastAsia"/>
          <w:sz w:val="22"/>
          <w:lang w:val="en-US" w:eastAsia="ko-KR"/>
        </w:rPr>
        <w:t>depend</w:t>
      </w:r>
      <w:r w:rsidR="000C6E26">
        <w:rPr>
          <w:rFonts w:eastAsiaTheme="minorEastAsia"/>
          <w:sz w:val="22"/>
          <w:lang w:val="en-US" w:eastAsia="ko-KR"/>
        </w:rPr>
        <w:t xml:space="preserve">ent </w:t>
      </w:r>
      <w:r w:rsidR="00D77DCD">
        <w:rPr>
          <w:rFonts w:eastAsiaTheme="minorEastAsia"/>
          <w:sz w:val="22"/>
          <w:lang w:val="en-US" w:eastAsia="ko-KR"/>
        </w:rPr>
        <w:t>on the HARQ-ACK information in type-1 HARQ-ACK codebook. However, it block</w:t>
      </w:r>
      <w:r w:rsidR="003F7D29">
        <w:rPr>
          <w:rFonts w:eastAsiaTheme="minorEastAsia"/>
          <w:sz w:val="22"/>
          <w:lang w:val="en-US" w:eastAsia="ko-KR"/>
        </w:rPr>
        <w:t>s</w:t>
      </w:r>
      <w:r w:rsidR="00D77DCD">
        <w:rPr>
          <w:rFonts w:eastAsiaTheme="minorEastAsia"/>
          <w:sz w:val="22"/>
          <w:lang w:val="en-US" w:eastAsia="ko-KR"/>
        </w:rPr>
        <w:t xml:space="preserve"> a UE </w:t>
      </w:r>
      <w:r w:rsidR="000C6E26">
        <w:rPr>
          <w:rFonts w:eastAsiaTheme="minorEastAsia"/>
          <w:sz w:val="22"/>
          <w:lang w:val="en-US" w:eastAsia="ko-KR"/>
        </w:rPr>
        <w:t xml:space="preserve">from </w:t>
      </w:r>
      <w:r w:rsidR="003F7D29">
        <w:rPr>
          <w:rFonts w:eastAsiaTheme="minorEastAsia"/>
          <w:sz w:val="22"/>
          <w:lang w:val="en-US" w:eastAsia="ko-KR"/>
        </w:rPr>
        <w:t>multiplex</w:t>
      </w:r>
      <w:r w:rsidR="000C6E26">
        <w:rPr>
          <w:rFonts w:eastAsiaTheme="minorEastAsia"/>
          <w:sz w:val="22"/>
          <w:lang w:val="en-US" w:eastAsia="ko-KR"/>
        </w:rPr>
        <w:t>ing</w:t>
      </w:r>
      <w:r w:rsidR="00D77DCD">
        <w:rPr>
          <w:rFonts w:eastAsiaTheme="minorEastAsia"/>
          <w:sz w:val="22"/>
          <w:lang w:val="en-US" w:eastAsia="ko-KR"/>
        </w:rPr>
        <w:t xml:space="preserve"> </w:t>
      </w:r>
      <w:r w:rsidR="003F7D29">
        <w:rPr>
          <w:rFonts w:eastAsiaTheme="minorEastAsia"/>
          <w:sz w:val="22"/>
          <w:lang w:val="en-US" w:eastAsia="ko-KR"/>
        </w:rPr>
        <w:t xml:space="preserve">the </w:t>
      </w:r>
      <w:r w:rsidR="00D77DCD">
        <w:rPr>
          <w:rFonts w:eastAsiaTheme="minorEastAsia"/>
          <w:sz w:val="22"/>
          <w:lang w:val="en-US" w:eastAsia="ko-KR"/>
        </w:rPr>
        <w:t xml:space="preserve">time-sensitive HARQ-ACK information </w:t>
      </w:r>
      <w:r w:rsidR="003F7D29">
        <w:rPr>
          <w:rFonts w:eastAsiaTheme="minorEastAsia"/>
          <w:sz w:val="22"/>
          <w:lang w:val="en-US" w:eastAsia="ko-KR"/>
        </w:rPr>
        <w:t xml:space="preserve">in the PUSCH transmission. </w:t>
      </w:r>
    </w:p>
    <w:p w14:paraId="6593241C" w14:textId="65591B2B" w:rsidR="003F7D29" w:rsidRDefault="003F7D29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lastRenderedPageBreak/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4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the case where more than one PUCCHs carrying HARQ-ACK information overlapping with a PUCCH or PUSCH. </w:t>
      </w:r>
    </w:p>
    <w:p w14:paraId="4C7C4DDA" w14:textId="01E7A439" w:rsidR="0059409C" w:rsidRPr="003F7D29" w:rsidRDefault="003F7D29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5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the case where a PDCCH scheduling PDSCH reception is later than a PDCCH scheduling PUSCH. </w:t>
      </w:r>
    </w:p>
    <w:p w14:paraId="5207ECFD" w14:textId="77777777" w:rsidR="0059409C" w:rsidRPr="00CC4B94" w:rsidRDefault="0059409C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bookmarkEnd w:id="2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7F89820C" w:rsidR="00EE1DA2" w:rsidRPr="00990CA0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>we discussed HARQ-ACK enhancements for URLLC/</w:t>
      </w:r>
      <w:proofErr w:type="spellStart"/>
      <w:r w:rsidR="00973456" w:rsidRPr="00990CA0">
        <w:rPr>
          <w:rFonts w:ascii="Times New Roman" w:hAnsi="Times New Roman"/>
          <w:kern w:val="0"/>
          <w:sz w:val="22"/>
        </w:rPr>
        <w:t>IIoT</w:t>
      </w:r>
      <w:proofErr w:type="spellEnd"/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53DDF808" w14:textId="77777777" w:rsidR="00973456" w:rsidRPr="005F2D92" w:rsidRDefault="00973456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eastAsiaTheme="minorEastAsia"/>
          <w:sz w:val="22"/>
        </w:rPr>
      </w:pP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Observation 1: HARQ-ACK information is dropped at least in the following cases: </w:t>
      </w:r>
    </w:p>
    <w:p w14:paraId="058130AA" w14:textId="77777777" w:rsidR="00973456" w:rsidRPr="0059409C" w:rsidRDefault="00973456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jc w:val="left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A) </w:t>
      </w:r>
      <w:r w:rsidRPr="0059409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High priority PUSCH vs low priority PUCCH with HARQ-ACK </w:t>
      </w:r>
    </w:p>
    <w:p w14:paraId="4834907F" w14:textId="77777777" w:rsidR="00973456" w:rsidRPr="005F2D92" w:rsidRDefault="00973456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jc w:val="left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B) </w:t>
      </w:r>
      <w:r w:rsidRPr="0059409C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H</w:t>
      </w:r>
      <w:r w:rsidRPr="0059409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igh priority PUCCH with HARQ-ACK vs low priority PUCCH with HARQ-ACK</w:t>
      </w:r>
    </w:p>
    <w:p w14:paraId="23982E75" w14:textId="77777777" w:rsidR="00973456" w:rsidRPr="005F2D92" w:rsidRDefault="00973456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jc w:val="left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C) Cancelation of PUSCH with HARQ-ACK </w:t>
      </w:r>
    </w:p>
    <w:p w14:paraId="203AFB93" w14:textId="2F84D7AA" w:rsidR="00973456" w:rsidRPr="005F2D92" w:rsidRDefault="00973456" w:rsidP="00BE36FB">
      <w:pPr>
        <w:widowControl/>
        <w:numPr>
          <w:ilvl w:val="1"/>
          <w:numId w:val="11"/>
        </w:numPr>
        <w:wordWrap/>
        <w:autoSpaceDE/>
        <w:autoSpaceDN/>
        <w:spacing w:after="120" w:line="276" w:lineRule="auto"/>
        <w:jc w:val="left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5F2D92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Case D) Directional Collision between HARQ-ACK for SPS reception and semi-static </w:t>
      </w:r>
      <w:r w:rsidR="00DB3853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T</w:t>
      </w:r>
      <w:r w:rsidR="00DB3853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DD UL/DL configuration</w:t>
      </w:r>
    </w:p>
    <w:p w14:paraId="339F10CB" w14:textId="77777777" w:rsidR="00973456" w:rsidRPr="005F2D92" w:rsidRDefault="00973456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1: Rel-17 should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introduce solutions 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>to avoid frequent dropping of HARQ-ACK information.</w:t>
      </w:r>
    </w:p>
    <w:p w14:paraId="7BF7AD86" w14:textId="0081B756" w:rsidR="00973456" w:rsidRDefault="00973456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2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As a potential solution for A/B/C</w:t>
      </w:r>
      <w:r w:rsidR="005778B2">
        <w:rPr>
          <w:rFonts w:ascii="Times New Roman" w:hAnsi="Times New Roman"/>
          <w:b/>
          <w:bCs/>
          <w:i/>
          <w:iCs/>
          <w:kern w:val="0"/>
          <w:sz w:val="22"/>
        </w:rPr>
        <w:t xml:space="preserve"> cases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, consider </w:t>
      </w:r>
      <w:proofErr w:type="gramStart"/>
      <w:r>
        <w:rPr>
          <w:rFonts w:ascii="Times New Roman" w:hAnsi="Times New Roman"/>
          <w:b/>
          <w:bCs/>
          <w:i/>
          <w:iCs/>
          <w:kern w:val="0"/>
          <w:sz w:val="22"/>
        </w:rPr>
        <w:t>to use</w:t>
      </w:r>
      <w:proofErr w:type="gramEnd"/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 type-3 HARQ-ACK codebook. </w:t>
      </w:r>
    </w:p>
    <w:p w14:paraId="67C8F227" w14:textId="77777777" w:rsidR="00973456" w:rsidRDefault="00973456">
      <w:pPr>
        <w:pStyle w:val="a9"/>
        <w:widowControl/>
        <w:numPr>
          <w:ilvl w:val="2"/>
          <w:numId w:val="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F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FS: size reduction and reliability of type-3 HARQ-ACK codebook </w:t>
      </w:r>
    </w:p>
    <w:p w14:paraId="22FEA167" w14:textId="77777777" w:rsidR="00973456" w:rsidRPr="005F2D92" w:rsidRDefault="00973456">
      <w:pPr>
        <w:pStyle w:val="a9"/>
        <w:widowControl/>
        <w:numPr>
          <w:ilvl w:val="2"/>
          <w:numId w:val="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b/>
          <w:bCs/>
          <w:i/>
          <w:iCs/>
          <w:kern w:val="0"/>
          <w:sz w:val="22"/>
        </w:rPr>
      </w:pPr>
      <w:r>
        <w:rPr>
          <w:rFonts w:ascii="Times New Roman" w:hAnsi="Times New Roman" w:hint="eastAsia"/>
          <w:b/>
          <w:bCs/>
          <w:i/>
          <w:iCs/>
          <w:kern w:val="0"/>
          <w:sz w:val="22"/>
        </w:rPr>
        <w:t>F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FS: multiplexing HARQ-ACK for SPS release DCI</w:t>
      </w:r>
    </w:p>
    <w:p w14:paraId="60EC8E04" w14:textId="77777777" w:rsidR="00973456" w:rsidRDefault="00973456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3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As a potential solution for case D, consider </w:t>
      </w:r>
      <w:proofErr w:type="gramStart"/>
      <w:r>
        <w:rPr>
          <w:rFonts w:ascii="Times New Roman" w:hAnsi="Times New Roman"/>
          <w:b/>
          <w:bCs/>
          <w:i/>
          <w:iCs/>
          <w:kern w:val="0"/>
          <w:sz w:val="22"/>
        </w:rPr>
        <w:t>to introduce</w:t>
      </w:r>
      <w:proofErr w:type="gramEnd"/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 </w:t>
      </w:r>
      <w:r w:rsidRPr="00973456">
        <w:rPr>
          <w:rFonts w:ascii="Times New Roman" w:hAnsi="Times New Roman"/>
          <w:b/>
          <w:bCs/>
          <w:i/>
          <w:iCs/>
          <w:kern w:val="0"/>
          <w:sz w:val="22"/>
        </w:rPr>
        <w:t>autonomous HARQ-ACK resending or to multiplex the dropped HARQ-ACK information to the different HARQ-ACK information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. </w:t>
      </w:r>
    </w:p>
    <w:p w14:paraId="1E84121D" w14:textId="77777777" w:rsidR="003F7D29" w:rsidRDefault="003F7D29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4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the case where more than one PUCCHs carrying HARQ-ACK information overlapping with a PUCCH or PUSCH. </w:t>
      </w:r>
    </w:p>
    <w:p w14:paraId="4BB7B03C" w14:textId="77777777" w:rsidR="003F7D29" w:rsidRPr="003F7D29" w:rsidRDefault="003F7D29">
      <w:pPr>
        <w:pStyle w:val="a9"/>
        <w:widowControl/>
        <w:numPr>
          <w:ilvl w:val="1"/>
          <w:numId w:val="9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iCs/>
          <w:kern w:val="0"/>
          <w:sz w:val="22"/>
        </w:rPr>
      </w:pP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>5</w:t>
      </w:r>
      <w:r w:rsidRPr="005F2D92">
        <w:rPr>
          <w:rFonts w:ascii="Times New Roman" w:hAnsi="Times New Roman"/>
          <w:b/>
          <w:bCs/>
          <w:i/>
          <w:iCs/>
          <w:kern w:val="0"/>
          <w:sz w:val="22"/>
        </w:rPr>
        <w:t xml:space="preserve">: </w:t>
      </w:r>
      <w:r>
        <w:rPr>
          <w:rFonts w:ascii="Times New Roman" w:hAnsi="Times New Roman"/>
          <w:b/>
          <w:bCs/>
          <w:i/>
          <w:iCs/>
          <w:kern w:val="0"/>
          <w:sz w:val="22"/>
        </w:rPr>
        <w:t xml:space="preserve">Further consider the case where a PDCCH scheduling PDSCH reception is later than a PDCCH scheduling PUSCH. </w:t>
      </w:r>
    </w:p>
    <w:p w14:paraId="645DC266" w14:textId="77777777" w:rsidR="00973456" w:rsidRPr="00973456" w:rsidRDefault="00973456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35E5BC28" w:rsidR="00BE5771" w:rsidRPr="00990CA0" w:rsidRDefault="00BE5771" w:rsidP="00BE36FB">
      <w:pPr>
        <w:pStyle w:val="References"/>
        <w:numPr>
          <w:ilvl w:val="0"/>
          <w:numId w:val="8"/>
        </w:numPr>
        <w:autoSpaceDE/>
        <w:autoSpaceDN/>
        <w:adjustRightInd w:val="0"/>
        <w:spacing w:after="120" w:line="276" w:lineRule="auto"/>
        <w:jc w:val="left"/>
        <w:rPr>
          <w:sz w:val="22"/>
          <w:szCs w:val="20"/>
          <w:lang w:eastAsia="zh-CN"/>
        </w:rPr>
      </w:pPr>
      <w:r w:rsidRPr="00990CA0">
        <w:rPr>
          <w:sz w:val="22"/>
          <w:szCs w:val="20"/>
          <w:lang w:eastAsia="zh-CN"/>
        </w:rPr>
        <w:t>RP-</w:t>
      </w:r>
      <w:r w:rsidR="003F7D29" w:rsidRPr="00990CA0">
        <w:rPr>
          <w:sz w:val="22"/>
          <w:szCs w:val="20"/>
          <w:lang w:eastAsia="zh-CN"/>
        </w:rPr>
        <w:t>201310</w:t>
      </w:r>
      <w:r w:rsidRPr="00990CA0">
        <w:rPr>
          <w:sz w:val="22"/>
          <w:szCs w:val="20"/>
          <w:lang w:eastAsia="zh-CN"/>
        </w:rPr>
        <w:t>, “</w:t>
      </w:r>
      <w:r w:rsidR="003F7D29" w:rsidRPr="00990CA0">
        <w:rPr>
          <w:sz w:val="22"/>
          <w:szCs w:val="20"/>
          <w:lang w:eastAsia="zh-CN"/>
        </w:rPr>
        <w:t>Revised WID: Enhanced Industrial Internet of Things (IoT) and ultra-reliable and low latency communication (URLLC) support for NR</w:t>
      </w:r>
      <w:r w:rsidR="00066DB8" w:rsidRPr="00990CA0">
        <w:rPr>
          <w:sz w:val="22"/>
          <w:szCs w:val="20"/>
          <w:lang w:eastAsia="zh-CN"/>
        </w:rPr>
        <w:t>,</w:t>
      </w:r>
      <w:r w:rsidRPr="00990CA0">
        <w:rPr>
          <w:sz w:val="22"/>
          <w:szCs w:val="20"/>
          <w:lang w:eastAsia="zh-CN"/>
        </w:rPr>
        <w:t>” RAN#8</w:t>
      </w:r>
      <w:r w:rsidR="003F7D29" w:rsidRPr="00990CA0">
        <w:rPr>
          <w:sz w:val="22"/>
          <w:szCs w:val="20"/>
          <w:lang w:eastAsia="zh-CN"/>
        </w:rPr>
        <w:t>8e</w:t>
      </w:r>
    </w:p>
    <w:p w14:paraId="6B1C690E" w14:textId="6DEB2549" w:rsidR="008314E6" w:rsidRPr="00990CA0" w:rsidRDefault="00A1400B" w:rsidP="00BE36FB">
      <w:pPr>
        <w:pStyle w:val="References"/>
        <w:numPr>
          <w:ilvl w:val="0"/>
          <w:numId w:val="8"/>
        </w:numPr>
        <w:autoSpaceDE/>
        <w:autoSpaceDN/>
        <w:adjustRightInd w:val="0"/>
        <w:spacing w:after="120" w:line="276" w:lineRule="auto"/>
        <w:jc w:val="left"/>
        <w:rPr>
          <w:rFonts w:eastAsiaTheme="minorEastAsia"/>
          <w:sz w:val="22"/>
        </w:rPr>
      </w:pPr>
      <w:r w:rsidRPr="00990CA0">
        <w:rPr>
          <w:rFonts w:eastAsiaTheme="minorEastAsia"/>
          <w:sz w:val="22"/>
          <w:lang w:eastAsia="ko-KR"/>
        </w:rPr>
        <w:t xml:space="preserve">3GPP </w:t>
      </w:r>
      <w:r w:rsidRPr="00990CA0">
        <w:rPr>
          <w:rFonts w:eastAsiaTheme="minorEastAsia" w:hint="eastAsia"/>
          <w:sz w:val="22"/>
          <w:lang w:eastAsia="ko-KR"/>
        </w:rPr>
        <w:t>T</w:t>
      </w:r>
      <w:r w:rsidRPr="00990CA0">
        <w:rPr>
          <w:rFonts w:eastAsiaTheme="minorEastAsia"/>
          <w:sz w:val="22"/>
          <w:lang w:eastAsia="ko-KR"/>
        </w:rPr>
        <w:t>S38.213 v16.</w:t>
      </w:r>
      <w:r w:rsidR="003F7D29" w:rsidRPr="00990CA0">
        <w:rPr>
          <w:rFonts w:eastAsiaTheme="minorEastAsia"/>
          <w:sz w:val="22"/>
          <w:lang w:eastAsia="ko-KR"/>
        </w:rPr>
        <w:t>2</w:t>
      </w:r>
      <w:r w:rsidRPr="00990CA0">
        <w:rPr>
          <w:rFonts w:eastAsiaTheme="minorEastAsia"/>
          <w:sz w:val="22"/>
          <w:lang w:eastAsia="ko-KR"/>
        </w:rPr>
        <w:t>.0</w:t>
      </w:r>
    </w:p>
    <w:sectPr w:rsidR="008314E6" w:rsidRPr="00990CA0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2644C" w14:textId="77777777" w:rsidR="003B25B3" w:rsidRDefault="003B25B3" w:rsidP="00E9744E">
      <w:r>
        <w:separator/>
      </w:r>
    </w:p>
  </w:endnote>
  <w:endnote w:type="continuationSeparator" w:id="0">
    <w:p w14:paraId="6229ACFF" w14:textId="77777777" w:rsidR="003B25B3" w:rsidRDefault="003B25B3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973456" w:rsidRDefault="0097345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468F5" w14:textId="77777777" w:rsidR="003B25B3" w:rsidRDefault="003B25B3" w:rsidP="00E9744E">
      <w:r>
        <w:separator/>
      </w:r>
    </w:p>
  </w:footnote>
  <w:footnote w:type="continuationSeparator" w:id="0">
    <w:p w14:paraId="7DDEF334" w14:textId="77777777" w:rsidR="003B25B3" w:rsidRDefault="003B25B3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1615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5</cp:revision>
  <cp:lastPrinted>2016-05-13T07:49:00Z</cp:lastPrinted>
  <dcterms:created xsi:type="dcterms:W3CDTF">2020-08-08T05:17:00Z</dcterms:created>
  <dcterms:modified xsi:type="dcterms:W3CDTF">2020-08-08T05:33:00Z</dcterms:modified>
</cp:coreProperties>
</file>