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4D9791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00CB">
        <w:rPr>
          <w:b/>
          <w:noProof/>
          <w:sz w:val="24"/>
        </w:rPr>
        <w:t>10</w:t>
      </w:r>
      <w:r w:rsidR="00B76952">
        <w:rPr>
          <w:b/>
          <w:noProof/>
          <w:sz w:val="24"/>
        </w:rPr>
        <w:t>2</w:t>
      </w:r>
      <w:r w:rsidR="00087C2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</w:t>
      </w:r>
      <w:r w:rsidR="00B100CB">
        <w:rPr>
          <w:b/>
          <w:i/>
          <w:noProof/>
          <w:sz w:val="28"/>
        </w:rPr>
        <w:t>20</w:t>
      </w:r>
      <w:r w:rsidR="00E65DDC">
        <w:rPr>
          <w:b/>
          <w:i/>
          <w:noProof/>
          <w:sz w:val="28"/>
        </w:rPr>
        <w:t>0</w:t>
      </w:r>
      <w:r w:rsidR="00715966">
        <w:rPr>
          <w:b/>
          <w:i/>
          <w:noProof/>
          <w:sz w:val="28"/>
        </w:rPr>
        <w:t>6851</w:t>
      </w:r>
      <w:bookmarkStart w:id="0" w:name="_GoBack"/>
      <w:bookmarkEnd w:id="0"/>
    </w:p>
    <w:p w14:paraId="37F8684B" w14:textId="21FF97BF" w:rsidR="00B100CB" w:rsidRPr="00253DD2" w:rsidRDefault="00B100CB" w:rsidP="00B100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B76952" w:rsidRPr="00B76952">
        <w:rPr>
          <w:rFonts w:ascii="Arial" w:eastAsia="MS Mincho" w:hAnsi="Arial" w:cs="Arial"/>
          <w:b/>
          <w:bCs/>
          <w:sz w:val="24"/>
          <w:lang w:eastAsia="ja-JP"/>
        </w:rPr>
        <w:t>August 17th – 29th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23E3FE69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15.</w:t>
            </w:r>
            <w:r w:rsidR="00B76952">
              <w:rPr>
                <w:b/>
                <w:noProof/>
                <w:sz w:val="28"/>
              </w:rPr>
              <w:t>10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5BEC86B6" w:rsidR="0033236F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F70813">
              <w:rPr>
                <w:noProof/>
              </w:rPr>
              <w:t xml:space="preserve">which UE capability component indicates </w:t>
            </w:r>
            <w:r w:rsidR="00C12B77">
              <w:rPr>
                <w:noProof/>
              </w:rPr>
              <w:t xml:space="preserve">the number of </w:t>
            </w:r>
            <w:r w:rsidR="00F35091">
              <w:rPr>
                <w:noProof/>
              </w:rPr>
              <w:t xml:space="preserve">supported </w:t>
            </w:r>
            <w:r w:rsidR="00C12B77">
              <w:rPr>
                <w:noProof/>
              </w:rPr>
              <w:t xml:space="preserve">simultaneous CSI calculations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CPU</m:t>
                  </m:r>
                </m:sub>
              </m:sSub>
            </m:oMath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229A9E3B" w:rsidR="0033236F" w:rsidRDefault="00736C13" w:rsidP="003732DE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1B530F8A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100CB">
              <w:t>20</w:t>
            </w:r>
            <w:r>
              <w:t>-</w:t>
            </w:r>
            <w:r w:rsidR="00B100CB">
              <w:t>0</w:t>
            </w:r>
            <w:r w:rsidR="00501D31">
              <w:t>8</w:t>
            </w:r>
            <w:r>
              <w:t>-</w:t>
            </w:r>
            <w:r w:rsidR="00501D31">
              <w:t>06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17CD1D63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1885D" w14:textId="15DE66FD" w:rsidR="00F00E35" w:rsidRDefault="00877A14" w:rsidP="00776381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 subclause 5.2.1.6 of TS38.214, the parameter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CPU</m:t>
                  </m:r>
                </m:sub>
              </m:sSub>
            </m:oMath>
            <w:r>
              <w:rPr>
                <w:rFonts w:ascii="Arial" w:hAnsi="Arial" w:cs="Arial"/>
                <w:noProof/>
              </w:rPr>
              <w:t xml:space="preserve"> is defined as the number of simultaneous CSI calculations supported by a UE. The text specifies that this parameter is indicated by the UE, but it </w:t>
            </w:r>
            <w:r w:rsidR="005A467E">
              <w:rPr>
                <w:rFonts w:ascii="Arial" w:hAnsi="Arial" w:cs="Arial"/>
                <w:noProof/>
              </w:rPr>
              <w:t xml:space="preserve">is not clear </w:t>
            </w:r>
            <w:r>
              <w:rPr>
                <w:rFonts w:ascii="Arial" w:hAnsi="Arial" w:cs="Arial"/>
                <w:noProof/>
              </w:rPr>
              <w:t>which UE capability component indicate</w:t>
            </w:r>
            <w:r w:rsidR="005A467E">
              <w:rPr>
                <w:rFonts w:ascii="Arial" w:hAnsi="Arial" w:cs="Arial"/>
                <w:noProof/>
              </w:rPr>
              <w:t>s it and if the indication is given across all active CCs only or with finer granularity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02880AFE" w14:textId="5E5F7788" w:rsidR="009C5349" w:rsidRDefault="005A467E" w:rsidP="00776381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 fact, t</w:t>
            </w:r>
            <w:r w:rsidR="009C5584">
              <w:rPr>
                <w:rFonts w:ascii="Arial" w:hAnsi="Arial" w:cs="Arial"/>
                <w:noProof/>
              </w:rPr>
              <w:t xml:space="preserve">his paramer </w:t>
            </w:r>
            <w:r>
              <w:rPr>
                <w:rFonts w:ascii="Arial" w:hAnsi="Arial" w:cs="Arial"/>
                <w:noProof/>
              </w:rPr>
              <w:t>should be</w:t>
            </w:r>
            <w:r w:rsidR="009C5584">
              <w:rPr>
                <w:rFonts w:ascii="Arial" w:hAnsi="Arial" w:cs="Arial"/>
                <w:noProof/>
              </w:rPr>
              <w:t xml:space="preserve"> indicated by components</w:t>
            </w:r>
            <w:r w:rsidR="00F35091">
              <w:rPr>
                <w:rFonts w:ascii="Arial" w:hAnsi="Arial" w:cs="Arial"/>
                <w:noProof/>
              </w:rPr>
              <w:t xml:space="preserve"> </w:t>
            </w:r>
            <w:r w:rsidR="005F66C3" w:rsidRPr="005F66C3">
              <w:rPr>
                <w:rFonts w:ascii="Arial" w:hAnsi="Arial" w:cs="Arial"/>
                <w:i/>
                <w:iCs/>
                <w:noProof/>
              </w:rPr>
              <w:t>simultaneousCSI-ReportsPerCC</w:t>
            </w:r>
            <w:r w:rsidR="005F66C3">
              <w:rPr>
                <w:rFonts w:ascii="Arial" w:hAnsi="Arial" w:cs="Arial"/>
                <w:noProof/>
              </w:rPr>
              <w:t xml:space="preserve"> and </w:t>
            </w:r>
            <w:r w:rsidR="005F66C3" w:rsidRPr="005F66C3">
              <w:rPr>
                <w:rFonts w:ascii="Arial" w:hAnsi="Arial" w:cs="Arial"/>
                <w:i/>
                <w:iCs/>
                <w:noProof/>
              </w:rPr>
              <w:t>simultaneousCSI-Reports</w:t>
            </w:r>
            <w:r w:rsidR="005F66C3">
              <w:rPr>
                <w:rFonts w:ascii="Arial" w:hAnsi="Arial" w:cs="Arial"/>
                <w:i/>
                <w:iCs/>
                <w:noProof/>
              </w:rPr>
              <w:t>All</w:t>
            </w:r>
            <w:r w:rsidR="005F66C3" w:rsidRPr="005F66C3">
              <w:rPr>
                <w:rFonts w:ascii="Arial" w:hAnsi="Arial" w:cs="Arial"/>
                <w:i/>
                <w:iCs/>
                <w:noProof/>
              </w:rPr>
              <w:t>CC</w:t>
            </w:r>
            <w:r w:rsidR="005F66C3">
              <w:rPr>
                <w:rFonts w:ascii="Arial" w:hAnsi="Arial" w:cs="Arial"/>
                <w:noProof/>
              </w:rPr>
              <w:t xml:space="preserve"> </w:t>
            </w:r>
            <w:r w:rsidR="009C5584">
              <w:rPr>
                <w:rFonts w:ascii="Arial" w:hAnsi="Arial" w:cs="Arial"/>
                <w:noProof/>
              </w:rPr>
              <w:t>of</w:t>
            </w:r>
            <w:r w:rsidR="005F66C3">
              <w:rPr>
                <w:rFonts w:ascii="Arial" w:hAnsi="Arial" w:cs="Arial"/>
                <w:noProof/>
              </w:rPr>
              <w:t xml:space="preserve"> </w:t>
            </w:r>
            <w:r w:rsidR="00213406">
              <w:rPr>
                <w:rFonts w:ascii="Arial" w:hAnsi="Arial" w:cs="Arial"/>
                <w:noProof/>
              </w:rPr>
              <w:t>FG 2-35</w:t>
            </w:r>
            <w:r>
              <w:rPr>
                <w:rFonts w:ascii="Arial" w:hAnsi="Arial" w:cs="Arial"/>
                <w:noProof/>
              </w:rPr>
              <w:t xml:space="preserve"> for a single CC or in case of CA</w:t>
            </w:r>
            <w:r w:rsidR="009C5584">
              <w:rPr>
                <w:rFonts w:ascii="Arial" w:hAnsi="Arial" w:cs="Arial"/>
                <w:noProof/>
              </w:rPr>
              <w:t>. However, the name and description of these components</w:t>
            </w:r>
            <w:r w:rsidR="00213406">
              <w:rPr>
                <w:rFonts w:ascii="Arial" w:hAnsi="Arial" w:cs="Arial"/>
                <w:noProof/>
              </w:rPr>
              <w:t xml:space="preserve"> refer to the number of simultaneous CSI reports rather then CSI calculations a UE can process. Because</w:t>
            </w:r>
            <w:r w:rsidR="009C5349">
              <w:rPr>
                <w:rFonts w:ascii="Arial" w:hAnsi="Arial" w:cs="Arial"/>
                <w:noProof/>
              </w:rPr>
              <w:t xml:space="preserve"> a single CSI report may require multiple </w:t>
            </w:r>
            <w:r w:rsidR="00213406">
              <w:rPr>
                <w:rFonts w:ascii="Arial" w:hAnsi="Arial" w:cs="Arial"/>
                <w:noProof/>
              </w:rPr>
              <w:t>CSI</w:t>
            </w:r>
            <w:r w:rsidR="009C5349">
              <w:rPr>
                <w:rFonts w:ascii="Arial" w:hAnsi="Arial" w:cs="Arial"/>
                <w:noProof/>
              </w:rPr>
              <w:t xml:space="preserve"> calculations, </w:t>
            </w:r>
            <w:r w:rsidR="009C5584">
              <w:rPr>
                <w:rFonts w:ascii="Arial" w:hAnsi="Arial" w:cs="Arial"/>
                <w:noProof/>
              </w:rPr>
              <w:t xml:space="preserve">without </w:t>
            </w:r>
            <w:r>
              <w:rPr>
                <w:rFonts w:ascii="Arial" w:hAnsi="Arial" w:cs="Arial"/>
                <w:noProof/>
              </w:rPr>
              <w:t>a</w:t>
            </w:r>
            <w:r w:rsidR="009C5584">
              <w:rPr>
                <w:rFonts w:ascii="Arial" w:hAnsi="Arial" w:cs="Arial"/>
                <w:noProof/>
              </w:rPr>
              <w:t xml:space="preserve"> clarification </w:t>
            </w:r>
            <w:r w:rsidR="009C5349">
              <w:rPr>
                <w:rFonts w:ascii="Arial" w:hAnsi="Arial" w:cs="Arial"/>
                <w:noProof/>
              </w:rPr>
              <w:t xml:space="preserve">a UE may under report its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CPU</m:t>
                  </m:r>
                </m:sub>
              </m:sSub>
            </m:oMath>
            <w:r w:rsidR="009C5349">
              <w:rPr>
                <w:rFonts w:ascii="Arial" w:hAnsi="Arial" w:cs="Arial"/>
                <w:noProof/>
              </w:rPr>
              <w:t xml:space="preserve"> capability as illustrated in the following </w:t>
            </w:r>
            <w:r>
              <w:rPr>
                <w:rFonts w:ascii="Arial" w:hAnsi="Arial" w:cs="Arial"/>
                <w:noProof/>
              </w:rPr>
              <w:t>example</w:t>
            </w:r>
            <w:r w:rsidR="009C5349">
              <w:rPr>
                <w:rFonts w:ascii="Arial" w:hAnsi="Arial" w:cs="Arial"/>
                <w:noProof/>
              </w:rPr>
              <w:t>.</w:t>
            </w:r>
          </w:p>
          <w:p w14:paraId="52964EC4" w14:textId="46E6539A" w:rsidR="00F35091" w:rsidRPr="005207FD" w:rsidRDefault="00B47E87" w:rsidP="00776381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</w:t>
            </w:r>
            <w:r w:rsidRPr="00B47E87">
              <w:rPr>
                <w:rFonts w:ascii="Arial" w:hAnsi="Arial" w:cs="Arial"/>
                <w:noProof/>
              </w:rPr>
              <w:t xml:space="preserve">or a </w:t>
            </w:r>
            <w:r w:rsidR="005207FD">
              <w:rPr>
                <w:rFonts w:ascii="Arial" w:hAnsi="Arial" w:cs="Arial"/>
                <w:noProof/>
              </w:rPr>
              <w:t xml:space="preserve">single </w:t>
            </w:r>
            <w:r w:rsidRPr="00B47E87">
              <w:rPr>
                <w:rFonts w:ascii="Arial" w:hAnsi="Arial" w:cs="Arial"/>
                <w:noProof/>
              </w:rPr>
              <w:t xml:space="preserve">CSI report </w:t>
            </w:r>
            <w:r>
              <w:rPr>
                <w:rFonts w:ascii="Arial" w:hAnsi="Arial" w:cs="Arial"/>
                <w:noProof/>
              </w:rPr>
              <w:t xml:space="preserve">configured </w:t>
            </w:r>
            <w:r w:rsidRPr="00B47E87">
              <w:rPr>
                <w:rFonts w:ascii="Arial" w:hAnsi="Arial" w:cs="Arial"/>
                <w:noProof/>
              </w:rPr>
              <w:t xml:space="preserve">with </w:t>
            </w:r>
            <w:r w:rsidRPr="00B47E87">
              <w:rPr>
                <w:rFonts w:ascii="Arial" w:hAnsi="Arial" w:cs="Arial"/>
                <w:i/>
                <w:iCs/>
                <w:noProof/>
              </w:rPr>
              <w:t>CSI-ReportConfig</w:t>
            </w:r>
            <w:r w:rsidRPr="00B47E87">
              <w:rPr>
                <w:rFonts w:ascii="Arial" w:hAnsi="Arial" w:cs="Arial"/>
                <w:noProof/>
              </w:rPr>
              <w:t xml:space="preserve"> with higher layer parameter </w:t>
            </w:r>
            <w:r w:rsidRPr="00B47E87">
              <w:rPr>
                <w:rFonts w:ascii="Arial" w:hAnsi="Arial" w:cs="Arial"/>
                <w:i/>
                <w:iCs/>
                <w:noProof/>
              </w:rPr>
              <w:t>reportQuantity</w:t>
            </w:r>
            <w:r w:rsidRPr="00B47E87">
              <w:rPr>
                <w:rFonts w:ascii="Arial" w:hAnsi="Arial" w:cs="Arial"/>
                <w:noProof/>
              </w:rPr>
              <w:t xml:space="preserve"> set to 'cri-RI-PMI-CQI', 'cri-RI-i1', 'cri-RI-i1-CQI', 'cri-RI-CQI', or 'cri-RI-LI-PMI-CQI'</w:t>
            </w:r>
            <w:r w:rsidR="005207FD">
              <w:rPr>
                <w:rFonts w:ascii="Arial" w:hAnsi="Arial" w:cs="Arial"/>
                <w:noProof/>
              </w:rPr>
              <w:t>, and that is not a low-latency report, the number of simultaneous CSI calculations (</w:t>
            </w:r>
            <w:r w:rsidR="005207FD" w:rsidRPr="005207FD">
              <w:rPr>
                <w:rFonts w:ascii="Arial" w:hAnsi="Arial" w:cs="Arial"/>
                <w:i/>
                <w:iCs/>
                <w:noProof/>
              </w:rPr>
              <w:t>i.e.</w:t>
            </w:r>
            <w:r w:rsidR="005207FD">
              <w:rPr>
                <w:rFonts w:ascii="Arial" w:hAnsi="Arial" w:cs="Arial"/>
                <w:noProof/>
              </w:rPr>
              <w:t xml:space="preserve">, occupied CPUs) equals the number of CSI-RS resources,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s</m:t>
                  </m:r>
                </m:sub>
              </m:sSub>
            </m:oMath>
            <w:r w:rsidR="005207FD">
              <w:rPr>
                <w:rFonts w:ascii="Arial" w:hAnsi="Arial" w:cs="Arial"/>
                <w:noProof/>
              </w:rPr>
              <w:t xml:space="preserve">, in the resource set. Therefore, it is not clear if a UE indicating </w:t>
            </w:r>
            <w:r w:rsidR="005207FD" w:rsidRPr="005F66C3">
              <w:rPr>
                <w:rFonts w:ascii="Arial" w:hAnsi="Arial" w:cs="Arial"/>
                <w:i/>
                <w:iCs/>
                <w:noProof/>
              </w:rPr>
              <w:t>simultaneousCSI-ReportsPerCC</w:t>
            </w:r>
            <w:r w:rsidR="005207FD">
              <w:rPr>
                <w:rFonts w:ascii="Arial" w:hAnsi="Arial" w:cs="Arial"/>
                <w:noProof/>
              </w:rPr>
              <w:t xml:space="preserve">=1 can support this CSI report if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s</m:t>
                  </m:r>
                </m:sub>
              </m:sSub>
              <m:r>
                <w:rPr>
                  <w:rFonts w:ascii="Cambria Math" w:hAnsi="Cambria Math" w:cs="Arial"/>
                  <w:noProof/>
                </w:rPr>
                <m:t>&gt;1</m:t>
              </m:r>
            </m:oMath>
            <w:r w:rsidR="005207FD">
              <w:rPr>
                <w:rFonts w:ascii="Arial" w:hAnsi="Arial" w:cs="Arial"/>
                <w:noProof/>
              </w:rPr>
              <w:t>.</w:t>
            </w:r>
          </w:p>
        </w:tc>
      </w:tr>
      <w:tr w:rsidR="00F00E35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F00E35" w:rsidRPr="00D73284" w:rsidRDefault="00F00E35" w:rsidP="00F00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E35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3E6353A5" w:rsidR="00F00E35" w:rsidRPr="00DF7488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t xml:space="preserve">The proposed text clarifies </w:t>
            </w:r>
            <w:r w:rsidR="00940479">
              <w:t xml:space="preserve">that the number of simultaneous CSI calculations supported by a UE is indicated by </w:t>
            </w:r>
            <w:r w:rsidR="00DF7488" w:rsidRPr="005F66C3">
              <w:rPr>
                <w:rFonts w:cs="Arial"/>
                <w:i/>
                <w:iCs/>
                <w:noProof/>
              </w:rPr>
              <w:t>simultaneousCSI-ReportsPerCC</w:t>
            </w:r>
            <w:r w:rsidR="00DF7488">
              <w:t xml:space="preserve"> for a single CC and by </w:t>
            </w:r>
            <w:r w:rsidR="00DF7488" w:rsidRPr="005F66C3">
              <w:rPr>
                <w:rFonts w:cs="Arial"/>
                <w:i/>
                <w:iCs/>
                <w:noProof/>
              </w:rPr>
              <w:t>simultaneousCSI-Reports</w:t>
            </w:r>
            <w:r w:rsidR="00DF7488">
              <w:rPr>
                <w:rFonts w:cs="Arial"/>
                <w:i/>
                <w:iCs/>
                <w:noProof/>
              </w:rPr>
              <w:t>All</w:t>
            </w:r>
            <w:r w:rsidR="00DF7488" w:rsidRPr="005F66C3">
              <w:rPr>
                <w:rFonts w:cs="Arial"/>
                <w:i/>
                <w:iCs/>
                <w:noProof/>
              </w:rPr>
              <w:t>CC</w:t>
            </w:r>
            <w:r w:rsidR="00DF7488">
              <w:rPr>
                <w:rFonts w:cs="Arial"/>
                <w:noProof/>
              </w:rPr>
              <w:t xml:space="preserve"> across all CCs in case of carrier aggregation.</w:t>
            </w:r>
          </w:p>
        </w:tc>
      </w:tr>
      <w:tr w:rsidR="00F00E35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4BAF591F" w:rsidR="00F00E35" w:rsidRDefault="004B5427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UE may report in </w:t>
            </w:r>
            <w:r w:rsidRPr="005F66C3">
              <w:rPr>
                <w:rFonts w:cs="Arial"/>
                <w:i/>
                <w:iCs/>
                <w:noProof/>
              </w:rPr>
              <w:t>simultaneousCSI-ReportsPerCC</w:t>
            </w:r>
            <w:r>
              <w:rPr>
                <w:noProof/>
              </w:rPr>
              <w:t xml:space="preserve"> and </w:t>
            </w:r>
            <w:r w:rsidRPr="005F66C3">
              <w:rPr>
                <w:rFonts w:cs="Arial"/>
                <w:i/>
                <w:iCs/>
                <w:noProof/>
              </w:rPr>
              <w:t>simultaneousCSI-Reports</w:t>
            </w:r>
            <w:r>
              <w:rPr>
                <w:rFonts w:cs="Arial"/>
                <w:i/>
                <w:iCs/>
                <w:noProof/>
              </w:rPr>
              <w:t>All</w:t>
            </w:r>
            <w:r w:rsidRPr="005F66C3">
              <w:rPr>
                <w:rFonts w:cs="Arial"/>
                <w:i/>
                <w:iCs/>
                <w:noProof/>
              </w:rPr>
              <w:t>CC</w:t>
            </w:r>
            <w:r>
              <w:rPr>
                <w:noProof/>
              </w:rPr>
              <w:t xml:space="preserve"> the maximum number of simultaneous CSI reports it can support instead of the maximum number of CPUs. Therefore, a </w:t>
            </w:r>
            <w:r w:rsidR="00DF7488">
              <w:rPr>
                <w:noProof/>
              </w:rPr>
              <w:t xml:space="preserve">gNB may not </w:t>
            </w:r>
            <w:r w:rsidR="00DF7488">
              <w:rPr>
                <w:noProof/>
              </w:rPr>
              <w:lastRenderedPageBreak/>
              <w:t>be able to schedule a CSI report that requires multiple simultaneous CSI calculations</w:t>
            </w:r>
            <w:r w:rsidR="00DF7488">
              <w:rPr>
                <w:lang w:val="en-US"/>
              </w:rPr>
              <w:t>.</w:t>
            </w:r>
          </w:p>
        </w:tc>
      </w:tr>
      <w:tr w:rsidR="00F00E35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1893CB88" w:rsidR="00F00E35" w:rsidRDefault="00131765" w:rsidP="00F00E3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5.2.1.6</w:t>
            </w:r>
          </w:p>
        </w:tc>
      </w:tr>
      <w:tr w:rsidR="00F00E35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E35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</w:p>
        </w:tc>
      </w:tr>
      <w:tr w:rsidR="00F00E35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6AB0" w14:textId="2E21D1E0" w:rsidR="00B76952" w:rsidRDefault="00B76952" w:rsidP="00FE3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was classified as “Further consider for Rel-15 in future meetings” in RAN1#101-e.</w:t>
            </w:r>
          </w:p>
          <w:p w14:paraId="627D555D" w14:textId="77777777" w:rsidR="00B76952" w:rsidRDefault="00B76952" w:rsidP="00FE3FAE">
            <w:pPr>
              <w:pStyle w:val="CRCoverPage"/>
              <w:spacing w:after="0"/>
              <w:rPr>
                <w:noProof/>
              </w:rPr>
            </w:pPr>
          </w:p>
          <w:p w14:paraId="6C84C662" w14:textId="7CA3D83C" w:rsidR="00FE3FAE" w:rsidRDefault="00FE3FAE" w:rsidP="00FE3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7F38A1CF" w14:textId="77777777" w:rsidR="00F00E35" w:rsidRDefault="00FE3FAE" w:rsidP="00FE3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  <w:p w14:paraId="50BEC2AF" w14:textId="77777777" w:rsidR="00AB1A25" w:rsidRDefault="00AB1A25" w:rsidP="00FE3FAE">
            <w:pPr>
              <w:pStyle w:val="CRCoverPage"/>
              <w:spacing w:after="0"/>
              <w:rPr>
                <w:noProof/>
              </w:rPr>
            </w:pPr>
          </w:p>
          <w:p w14:paraId="61B2300B" w14:textId="71AEA9D6" w:rsidR="00AB1A25" w:rsidRDefault="00AB1A25" w:rsidP="00FE3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4B5427">
              <w:rPr>
                <w:noProof/>
              </w:rPr>
              <w:t>mirror cat-A</w:t>
            </w:r>
            <w:r>
              <w:rPr>
                <w:noProof/>
              </w:rPr>
              <w:t xml:space="preserve"> CR </w:t>
            </w:r>
            <w:r w:rsidR="004B5427">
              <w:rPr>
                <w:noProof/>
              </w:rPr>
              <w:t xml:space="preserve">is </w:t>
            </w:r>
            <w:r>
              <w:rPr>
                <w:noProof/>
              </w:rPr>
              <w:t>need</w:t>
            </w:r>
            <w:r w:rsidR="004B5427">
              <w:rPr>
                <w:noProof/>
              </w:rPr>
              <w:t>ed</w:t>
            </w:r>
            <w:r>
              <w:rPr>
                <w:noProof/>
              </w:rPr>
              <w:t xml:space="preserve"> for Rel-16.</w:t>
            </w:r>
          </w:p>
        </w:tc>
      </w:tr>
      <w:tr w:rsidR="00F00E35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F00E35" w:rsidRPr="008863B9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F00E35" w:rsidRPr="008863B9" w:rsidRDefault="00F00E35" w:rsidP="00F00E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E35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5C8EC768" w:rsidR="00F00E35" w:rsidRDefault="00F00E35" w:rsidP="003C15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6C5BB8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B91F63" w14:textId="54AC0F00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67C85EBF" w14:textId="632E86C8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0AF59A0D" w14:textId="77777777" w:rsidR="00A06362" w:rsidRDefault="00A06362">
      <w:pPr>
        <w:pStyle w:val="CRCoverPage"/>
        <w:spacing w:after="0"/>
        <w:rPr>
          <w:noProof/>
          <w:sz w:val="8"/>
          <w:szCs w:val="8"/>
        </w:rPr>
      </w:pPr>
    </w:p>
    <w:p w14:paraId="200D96A1" w14:textId="0D1113BA" w:rsidR="00A06362" w:rsidRPr="00A06362" w:rsidRDefault="00A06362" w:rsidP="00A0636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Start of change&gt;&gt;</w:t>
      </w:r>
    </w:p>
    <w:p w14:paraId="31B548A8" w14:textId="77777777" w:rsidR="00131765" w:rsidRPr="00131765" w:rsidRDefault="00131765" w:rsidP="00131765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en-US"/>
        </w:rPr>
      </w:pPr>
      <w:bookmarkStart w:id="3" w:name="_Toc11352119"/>
      <w:bookmarkStart w:id="4" w:name="_Toc20318009"/>
      <w:bookmarkStart w:id="5" w:name="_Toc27299907"/>
      <w:r w:rsidRPr="00131765">
        <w:rPr>
          <w:rFonts w:ascii="Arial" w:eastAsia="Times New Roman" w:hAnsi="Arial"/>
          <w:color w:val="000000"/>
          <w:sz w:val="24"/>
          <w:lang w:val="en-US"/>
        </w:rPr>
        <w:t>5.2.1.6</w:t>
      </w:r>
      <w:r w:rsidRPr="00131765">
        <w:rPr>
          <w:rFonts w:ascii="Arial" w:eastAsia="Times New Roman" w:hAnsi="Arial"/>
          <w:color w:val="000000"/>
          <w:sz w:val="24"/>
          <w:lang w:val="en-US"/>
        </w:rPr>
        <w:tab/>
        <w:t>CSI processing criteria</w:t>
      </w:r>
      <w:bookmarkEnd w:id="3"/>
      <w:bookmarkEnd w:id="4"/>
      <w:bookmarkEnd w:id="5"/>
    </w:p>
    <w:p w14:paraId="18BCEC64" w14:textId="048F025D" w:rsidR="000F4917" w:rsidRDefault="000F4917" w:rsidP="000F4917">
      <w:r>
        <w:t xml:space="preserve">The UE indicates the number of supported simultaneous CSI calculations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ins w:id="6" w:author="Nokia/NSB" w:date="2020-03-26T12:21:00Z">
        <w:r w:rsidR="0013246C">
          <w:t xml:space="preserve"> </w:t>
        </w:r>
        <w:r w:rsidR="0013246C" w:rsidRPr="0013246C">
          <w:t xml:space="preserve">with parameter </w:t>
        </w:r>
        <w:proofErr w:type="spellStart"/>
        <w:r w:rsidR="0013246C" w:rsidRPr="0013246C">
          <w:rPr>
            <w:i/>
            <w:iCs/>
          </w:rPr>
          <w:t>simultaneousCSI-ReportsPerCC</w:t>
        </w:r>
        <w:proofErr w:type="spellEnd"/>
        <w:r w:rsidR="0013246C" w:rsidRPr="0013246C">
          <w:t xml:space="preserve"> in a component carrier, and </w:t>
        </w:r>
        <w:proofErr w:type="spellStart"/>
        <w:r w:rsidR="0013246C" w:rsidRPr="0013246C">
          <w:rPr>
            <w:i/>
            <w:iCs/>
          </w:rPr>
          <w:t>simultaneousCSI-ReportsAllCC</w:t>
        </w:r>
        <w:proofErr w:type="spellEnd"/>
        <w:r w:rsidR="0013246C" w:rsidRPr="0013246C">
          <w:t xml:space="preserve"> across all component carriers</w:t>
        </w:r>
      </w:ins>
      <w:r>
        <w:t xml:space="preserve">. If a UE supports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simultaneous CSI calculations it is said to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CSI processing units for processing CSI reports across all configured cells. If </w:t>
      </w:r>
      <w:r>
        <w:rPr>
          <w:i/>
        </w:rPr>
        <w:t>L</w:t>
      </w:r>
      <w:r>
        <w:t xml:space="preserve"> CPUs are occupied for calculation of CSI reports in a given OFDM symbol, the UE has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unoccupied CPUs. If </w:t>
      </w:r>
      <w:r>
        <w:rPr>
          <w:i/>
        </w:rPr>
        <w:t>N</w:t>
      </w:r>
      <w:r>
        <w:t xml:space="preserve"> CSI reports start occupying their respective CPUs on the same OFDM symbol on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CPUs are unoccupied, where each CSI report </w:t>
      </w:r>
      <m:oMath>
        <m:r>
          <w:rPr>
            <w:rFonts w:ascii="Cambria Math" w:hAnsi="Cambria Math"/>
          </w:rPr>
          <m:t>n=0, …, N-1</m:t>
        </m:r>
      </m:oMath>
      <w:r>
        <w:t xml:space="preserve"> corresponds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>
        <w:t xml:space="preserve">, the UE is not required to update the </w:t>
      </w:r>
      <m:oMath>
        <m:r>
          <w:rPr>
            <w:rFonts w:ascii="Cambria Math" w:hAnsi="Cambria Math"/>
          </w:rPr>
          <m:t>N-M</m:t>
        </m:r>
      </m:oMath>
      <w:r>
        <w:t xml:space="preserve"> requested CSI reports with lowest priority (according to Subclause 5.2.5), where </w:t>
      </w:r>
      <m:oMath>
        <m:r>
          <w:rPr>
            <w:rFonts w:ascii="Cambria Math" w:hAnsi="Cambria Math"/>
          </w:rPr>
          <m:t xml:space="preserve">0≤M≤N </m:t>
        </m:r>
      </m:oMath>
      <w:r>
        <w:t xml:space="preserve">is the largest value such that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CPU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nary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 holds. </w:t>
      </w:r>
    </w:p>
    <w:p w14:paraId="22C586A1" w14:textId="77777777" w:rsidR="000F4917" w:rsidRDefault="000F4917" w:rsidP="000F4917">
      <w:bookmarkStart w:id="7" w:name="_Hlk513114242"/>
      <w:r>
        <w:t xml:space="preserve">A UE is not expected to be configured with an aperiodic CSI trigger state containing more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Reporting Settings.Processing of a CSI report occupies a number of CPUs for a number of symbols as follows:</w:t>
      </w:r>
    </w:p>
    <w:p w14:paraId="0ECAA136" w14:textId="77777777" w:rsidR="000F4917" w:rsidRDefault="000F4917" w:rsidP="000F491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x-none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CPU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=0  </m:t>
        </m:r>
      </m:oMath>
      <w:r>
        <w:rPr>
          <w:color w:val="000000" w:themeColor="text1"/>
        </w:rPr>
        <w:t xml:space="preserve">for a CSI report with CSI-ReportConfig with higher layer parameter </w:t>
      </w:r>
      <w:proofErr w:type="spellStart"/>
      <w:r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'none' and </w:t>
      </w:r>
      <w:r>
        <w:rPr>
          <w:i/>
          <w:color w:val="000000" w:themeColor="text1"/>
        </w:rPr>
        <w:t>CSI-RS-</w:t>
      </w:r>
      <w:proofErr w:type="spellStart"/>
      <w:r>
        <w:rPr>
          <w:i/>
          <w:color w:val="000000" w:themeColor="text1"/>
        </w:rPr>
        <w:t>ResourceSet</w:t>
      </w:r>
      <w:proofErr w:type="spellEnd"/>
      <w:r>
        <w:rPr>
          <w:color w:val="000000" w:themeColor="text1"/>
        </w:rPr>
        <w:t xml:space="preserve"> with higher layer parameter </w:t>
      </w:r>
      <w:proofErr w:type="spellStart"/>
      <w:r>
        <w:rPr>
          <w:i/>
          <w:color w:val="000000" w:themeColor="text1"/>
        </w:rPr>
        <w:t>trs</w:t>
      </w:r>
      <w:proofErr w:type="spellEnd"/>
      <w:r>
        <w:rPr>
          <w:i/>
          <w:color w:val="000000" w:themeColor="text1"/>
        </w:rPr>
        <w:t>-Info</w:t>
      </w:r>
      <w:r>
        <w:rPr>
          <w:color w:val="000000" w:themeColor="text1"/>
        </w:rPr>
        <w:t xml:space="preserve"> configured</w:t>
      </w:r>
    </w:p>
    <w:p w14:paraId="0E975C7A" w14:textId="77777777" w:rsidR="000F4917" w:rsidRDefault="000F4917" w:rsidP="000F4917">
      <w:pPr>
        <w:pStyle w:val="B1"/>
        <w:rPr>
          <w:color w:val="000000" w:themeColor="text1"/>
          <w:lang w:val="x-none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 xml:space="preserve">=1 </m:t>
        </m:r>
      </m:oMath>
      <w:r>
        <w:rPr>
          <w:lang w:val="en-US"/>
        </w:rPr>
        <w:t xml:space="preserve"> </w:t>
      </w:r>
      <w:r>
        <w:t xml:space="preserve">for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'cri-RSRP', '</w:t>
      </w:r>
      <w:proofErr w:type="spellStart"/>
      <w:r>
        <w:t>ssb</w:t>
      </w:r>
      <w:proofErr w:type="spellEnd"/>
      <w:r>
        <w:t xml:space="preserve">-Index-RSRP' or </w:t>
      </w:r>
      <w:r>
        <w:rPr>
          <w:lang w:val="en-US"/>
        </w:rPr>
        <w:t>'</w:t>
      </w:r>
      <w:r>
        <w:rPr>
          <w:color w:val="000000" w:themeColor="text1"/>
        </w:rPr>
        <w:t>none</w:t>
      </w:r>
      <w:r>
        <w:rPr>
          <w:color w:val="000000" w:themeColor="text1"/>
          <w:lang w:val="en-US"/>
        </w:rPr>
        <w:t>'</w:t>
      </w:r>
      <w:r>
        <w:rPr>
          <w:color w:val="000000" w:themeColor="text1"/>
        </w:rPr>
        <w:t xml:space="preserve"> (and </w:t>
      </w:r>
      <w:r>
        <w:rPr>
          <w:i/>
          <w:color w:val="000000" w:themeColor="text1"/>
        </w:rPr>
        <w:t>CSI-RS-</w:t>
      </w:r>
      <w:proofErr w:type="spellStart"/>
      <w:r>
        <w:rPr>
          <w:i/>
          <w:color w:val="000000" w:themeColor="text1"/>
        </w:rPr>
        <w:t>ResourceSet</w:t>
      </w:r>
      <w:proofErr w:type="spellEnd"/>
      <w:r>
        <w:rPr>
          <w:color w:val="000000" w:themeColor="text1"/>
        </w:rPr>
        <w:t xml:space="preserve"> with high</w:t>
      </w:r>
      <w:proofErr w:type="spellStart"/>
      <w:r>
        <w:rPr>
          <w:color w:val="000000" w:themeColor="text1"/>
          <w:lang w:val="en-US"/>
        </w:rPr>
        <w:t>er</w:t>
      </w:r>
      <w:proofErr w:type="spellEnd"/>
      <w:r>
        <w:rPr>
          <w:color w:val="000000" w:themeColor="text1"/>
        </w:rPr>
        <w:t xml:space="preserve"> layer parameter </w:t>
      </w:r>
      <w:proofErr w:type="spellStart"/>
      <w:r>
        <w:rPr>
          <w:i/>
          <w:color w:val="000000" w:themeColor="text1"/>
        </w:rPr>
        <w:t>trs</w:t>
      </w:r>
      <w:proofErr w:type="spellEnd"/>
      <w:r>
        <w:rPr>
          <w:i/>
          <w:color w:val="000000" w:themeColor="text1"/>
        </w:rPr>
        <w:t xml:space="preserve">-Info </w:t>
      </w:r>
      <w:r>
        <w:rPr>
          <w:color w:val="000000" w:themeColor="text1"/>
        </w:rPr>
        <w:t>not configured)</w:t>
      </w:r>
    </w:p>
    <w:p w14:paraId="5FC36F36" w14:textId="77777777" w:rsidR="000F4917" w:rsidRDefault="000F4917" w:rsidP="000F4917">
      <w:pPr>
        <w:pStyle w:val="B1"/>
      </w:pPr>
      <w:r>
        <w:t>-</w:t>
      </w:r>
      <w:r>
        <w:tab/>
        <w:t xml:space="preserve">for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</w:t>
      </w:r>
      <w:r>
        <w:rPr>
          <w:color w:val="000000" w:themeColor="text1"/>
        </w:rPr>
        <w:t>'cri-RI-PMI-CQI', 'cri-RI-i1', 'cri-RI-i1-CQI', 'cri-RI-CQI', or 'cri-RI-LI-PMI-CQI',</w:t>
      </w:r>
      <w:r>
        <w:t xml:space="preserve"> </w:t>
      </w:r>
    </w:p>
    <w:p w14:paraId="678E61FA" w14:textId="77777777" w:rsidR="000F4917" w:rsidRDefault="000F4917" w:rsidP="000F4917">
      <w:pPr>
        <w:pStyle w:val="B2"/>
        <w:rPr>
          <w:lang w:val="en-US"/>
        </w:rPr>
      </w:pPr>
      <w:r>
        <w:t>-</w:t>
      </w:r>
      <w:r>
        <w:tab/>
      </w:r>
      <w:r>
        <w:rPr>
          <w:rFonts w:eastAsia="Malgun Gothic"/>
        </w:rPr>
        <w:t xml:space="preserve">if a </w:t>
      </w:r>
      <w:r>
        <w:t>CSI report</w:t>
      </w:r>
      <w:r>
        <w:rPr>
          <w:lang w:val="en-US"/>
        </w:rPr>
        <w:t xml:space="preserve"> is</w:t>
      </w:r>
      <w:r>
        <w:t xml:space="preserve"> </w:t>
      </w:r>
      <w:proofErr w:type="spellStart"/>
      <w:r>
        <w:t>aperiodically</w:t>
      </w:r>
      <w:proofErr w:type="spellEnd"/>
      <w:r>
        <w:t xml:space="preserve"> triggered without transmitting a PUSCH with either transport block or HARQ-ACK or both when </w:t>
      </w:r>
      <w:r>
        <w:rPr>
          <w:i/>
        </w:rPr>
        <w:t>L</w:t>
      </w:r>
      <w:r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>
        <w:rPr>
          <w:i/>
        </w:rPr>
        <w:t>codebookType</w:t>
      </w:r>
      <w:proofErr w:type="spellEnd"/>
      <w:r>
        <w:t xml:space="preserve"> is set to '</w:t>
      </w:r>
      <w:r>
        <w:rPr>
          <w:lang w:val="en-US"/>
        </w:rPr>
        <w:t>t</w:t>
      </w:r>
      <w:proofErr w:type="spellStart"/>
      <w:r>
        <w:t>ypeI-SinglePanel</w:t>
      </w:r>
      <w:proofErr w:type="spellEnd"/>
      <w:r>
        <w:t xml:space="preserve">' or where </w:t>
      </w:r>
      <w:proofErr w:type="spellStart"/>
      <w:r>
        <w:rPr>
          <w:i/>
        </w:rPr>
        <w:t>reportQuantity</w:t>
      </w:r>
      <w:proofErr w:type="spellEnd"/>
      <w:r>
        <w:t xml:space="preserve"> is set to 'cri-RI-CQI'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fldChar w:fldCharType="begin"/>
      </w:r>
      <w:r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</m:oMath>
      <w:r>
        <w:rPr>
          <w:lang w:val="en-US"/>
        </w:rPr>
        <w:instrText xml:space="preserve"> </w:instrText>
      </w:r>
      <w:r>
        <w:fldChar w:fldCharType="end"/>
      </w:r>
      <w:r>
        <w:rPr>
          <w:lang w:val="en-US"/>
        </w:rPr>
        <w:t>,</w:t>
      </w:r>
    </w:p>
    <w:p w14:paraId="5C519B38" w14:textId="77777777" w:rsidR="000F4917" w:rsidRDefault="000F4917" w:rsidP="000F4917">
      <w:pPr>
        <w:pStyle w:val="B2"/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fldChar w:fldCharType="begin"/>
      </w:r>
      <w:r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>
        <w:rPr>
          <w:rFonts w:eastAsia="Malgun Gothic"/>
          <w:lang w:val="en-US"/>
        </w:rPr>
        <w:instrText xml:space="preserve"> </w:instrText>
      </w:r>
      <w:r>
        <w:fldChar w:fldCharType="end"/>
      </w:r>
      <w:r>
        <w:rPr>
          <w:rFonts w:eastAsia="Malgun Gothic"/>
          <w:lang w:val="en-US"/>
        </w:rPr>
        <w:t xml:space="preserve">, </w:t>
      </w: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instrText xml:space="preserve"> </w:instrText>
      </w:r>
      <w:r>
        <w:fldChar w:fldCharType="end"/>
      </w:r>
      <w:r>
        <w:t>is the number of CSI-RS resources in the CSI-RS resource set for channel measurement.</w:t>
      </w:r>
      <w:bookmarkEnd w:id="7"/>
    </w:p>
    <w:p w14:paraId="75DC11A3" w14:textId="038349A6" w:rsidR="00131765" w:rsidRPr="00A06362" w:rsidRDefault="00A06362" w:rsidP="00A06362">
      <w:pPr>
        <w:jc w:val="center"/>
        <w:rPr>
          <w:color w:val="FF0000"/>
        </w:rPr>
      </w:pPr>
      <w:r>
        <w:rPr>
          <w:color w:val="FF0000"/>
        </w:rPr>
        <w:t>------- Unchanged text is omitted -------</w:t>
      </w:r>
    </w:p>
    <w:p w14:paraId="65143048" w14:textId="528D2D8C" w:rsidR="00A06362" w:rsidRDefault="00A06362" w:rsidP="000D6366">
      <w:pPr>
        <w:jc w:val="center"/>
        <w:rPr>
          <w:b/>
          <w:iCs/>
          <w:color w:val="FF0000"/>
          <w:sz w:val="22"/>
          <w:szCs w:val="16"/>
        </w:rPr>
      </w:pPr>
    </w:p>
    <w:p w14:paraId="0D192336" w14:textId="44192938" w:rsidR="00A06362" w:rsidRPr="00A06362" w:rsidRDefault="00A06362" w:rsidP="00A0636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End of change&gt;&gt;</w:t>
      </w:r>
    </w:p>
    <w:p w14:paraId="70A53DC0" w14:textId="77777777" w:rsidR="000D6366" w:rsidRDefault="000D6366" w:rsidP="000D6366">
      <w:pPr>
        <w:jc w:val="center"/>
        <w:rPr>
          <w:noProof/>
        </w:rPr>
      </w:pPr>
    </w:p>
    <w:sectPr w:rsidR="000D636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E24EE" w14:textId="77777777" w:rsidR="00131765" w:rsidRDefault="00131765">
      <w:r>
        <w:separator/>
      </w:r>
    </w:p>
  </w:endnote>
  <w:endnote w:type="continuationSeparator" w:id="0">
    <w:p w14:paraId="6265C445" w14:textId="77777777" w:rsidR="00131765" w:rsidRDefault="00131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AEF81" w14:textId="77777777" w:rsidR="00131765" w:rsidRDefault="00131765">
      <w:r>
        <w:separator/>
      </w:r>
    </w:p>
  </w:footnote>
  <w:footnote w:type="continuationSeparator" w:id="0">
    <w:p w14:paraId="4080A78C" w14:textId="77777777" w:rsidR="00131765" w:rsidRDefault="00131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131765" w:rsidRDefault="001317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131765" w:rsidRDefault="0013176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131765" w:rsidRDefault="00131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A64C2"/>
    <w:multiLevelType w:val="hybridMultilevel"/>
    <w:tmpl w:val="89BE9E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/NSB">
    <w15:presenceInfo w15:providerId="None" w15:userId="Nokia/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6482"/>
    <w:rsid w:val="00017DA4"/>
    <w:rsid w:val="00022E4A"/>
    <w:rsid w:val="0003591E"/>
    <w:rsid w:val="000846BD"/>
    <w:rsid w:val="00087C21"/>
    <w:rsid w:val="00094075"/>
    <w:rsid w:val="000A6394"/>
    <w:rsid w:val="000B06AD"/>
    <w:rsid w:val="000B7FED"/>
    <w:rsid w:val="000C038A"/>
    <w:rsid w:val="000C6598"/>
    <w:rsid w:val="000D6366"/>
    <w:rsid w:val="000F4917"/>
    <w:rsid w:val="001156D6"/>
    <w:rsid w:val="001243B2"/>
    <w:rsid w:val="00131765"/>
    <w:rsid w:val="0013246C"/>
    <w:rsid w:val="00145D43"/>
    <w:rsid w:val="001702C4"/>
    <w:rsid w:val="001817BB"/>
    <w:rsid w:val="00187DDA"/>
    <w:rsid w:val="00192C46"/>
    <w:rsid w:val="00194D22"/>
    <w:rsid w:val="00195572"/>
    <w:rsid w:val="001A08B3"/>
    <w:rsid w:val="001A7B60"/>
    <w:rsid w:val="001B52F0"/>
    <w:rsid w:val="001B7A65"/>
    <w:rsid w:val="001E41F3"/>
    <w:rsid w:val="00202A95"/>
    <w:rsid w:val="00213406"/>
    <w:rsid w:val="0026004D"/>
    <w:rsid w:val="002640DD"/>
    <w:rsid w:val="00271091"/>
    <w:rsid w:val="00275753"/>
    <w:rsid w:val="00275D12"/>
    <w:rsid w:val="00284FEB"/>
    <w:rsid w:val="002860C4"/>
    <w:rsid w:val="00293671"/>
    <w:rsid w:val="002B2C8A"/>
    <w:rsid w:val="002B3BCE"/>
    <w:rsid w:val="002B5741"/>
    <w:rsid w:val="002B6E8A"/>
    <w:rsid w:val="002D455B"/>
    <w:rsid w:val="002E3032"/>
    <w:rsid w:val="003020B9"/>
    <w:rsid w:val="00305409"/>
    <w:rsid w:val="00322075"/>
    <w:rsid w:val="0033236F"/>
    <w:rsid w:val="0033692F"/>
    <w:rsid w:val="003609EF"/>
    <w:rsid w:val="0036231A"/>
    <w:rsid w:val="00363D1F"/>
    <w:rsid w:val="003732DE"/>
    <w:rsid w:val="00374DD4"/>
    <w:rsid w:val="003862F4"/>
    <w:rsid w:val="003A0228"/>
    <w:rsid w:val="003C15F7"/>
    <w:rsid w:val="003E1A36"/>
    <w:rsid w:val="003E64AB"/>
    <w:rsid w:val="003E7FE1"/>
    <w:rsid w:val="00410371"/>
    <w:rsid w:val="004242F1"/>
    <w:rsid w:val="00477EBD"/>
    <w:rsid w:val="00492593"/>
    <w:rsid w:val="004B5427"/>
    <w:rsid w:val="004B75B7"/>
    <w:rsid w:val="004B7DDF"/>
    <w:rsid w:val="004D2897"/>
    <w:rsid w:val="004D581C"/>
    <w:rsid w:val="00500A63"/>
    <w:rsid w:val="00501D31"/>
    <w:rsid w:val="00507DD5"/>
    <w:rsid w:val="0051580D"/>
    <w:rsid w:val="005207FD"/>
    <w:rsid w:val="005227C6"/>
    <w:rsid w:val="00531C3C"/>
    <w:rsid w:val="00532BAF"/>
    <w:rsid w:val="005401AA"/>
    <w:rsid w:val="00547111"/>
    <w:rsid w:val="00557CE5"/>
    <w:rsid w:val="00557D2B"/>
    <w:rsid w:val="0058014E"/>
    <w:rsid w:val="00592D74"/>
    <w:rsid w:val="005A467E"/>
    <w:rsid w:val="005C469D"/>
    <w:rsid w:val="005D3CFA"/>
    <w:rsid w:val="005E2C44"/>
    <w:rsid w:val="005F2745"/>
    <w:rsid w:val="005F3839"/>
    <w:rsid w:val="005F66C3"/>
    <w:rsid w:val="00621188"/>
    <w:rsid w:val="00624437"/>
    <w:rsid w:val="006257ED"/>
    <w:rsid w:val="00654234"/>
    <w:rsid w:val="00695808"/>
    <w:rsid w:val="006B46FB"/>
    <w:rsid w:val="006B62F3"/>
    <w:rsid w:val="006C0DA7"/>
    <w:rsid w:val="006E21FB"/>
    <w:rsid w:val="006F5A9C"/>
    <w:rsid w:val="00707965"/>
    <w:rsid w:val="00715966"/>
    <w:rsid w:val="00720189"/>
    <w:rsid w:val="007206C5"/>
    <w:rsid w:val="0072684E"/>
    <w:rsid w:val="007368B0"/>
    <w:rsid w:val="00736C13"/>
    <w:rsid w:val="00774612"/>
    <w:rsid w:val="00776381"/>
    <w:rsid w:val="00792342"/>
    <w:rsid w:val="0079435B"/>
    <w:rsid w:val="007977A8"/>
    <w:rsid w:val="007B512A"/>
    <w:rsid w:val="007C2097"/>
    <w:rsid w:val="007D34BD"/>
    <w:rsid w:val="007D3C20"/>
    <w:rsid w:val="007D6A07"/>
    <w:rsid w:val="007F3F58"/>
    <w:rsid w:val="007F6973"/>
    <w:rsid w:val="007F7259"/>
    <w:rsid w:val="00802141"/>
    <w:rsid w:val="008040A8"/>
    <w:rsid w:val="008279FA"/>
    <w:rsid w:val="008626E7"/>
    <w:rsid w:val="00870EE7"/>
    <w:rsid w:val="00877A14"/>
    <w:rsid w:val="008863B9"/>
    <w:rsid w:val="008A45A6"/>
    <w:rsid w:val="008F328B"/>
    <w:rsid w:val="008F686C"/>
    <w:rsid w:val="009029D1"/>
    <w:rsid w:val="009148DE"/>
    <w:rsid w:val="00931982"/>
    <w:rsid w:val="00940308"/>
    <w:rsid w:val="00940479"/>
    <w:rsid w:val="00941E30"/>
    <w:rsid w:val="00960B7A"/>
    <w:rsid w:val="00962DAF"/>
    <w:rsid w:val="009777D9"/>
    <w:rsid w:val="00991B88"/>
    <w:rsid w:val="009A1984"/>
    <w:rsid w:val="009A4B25"/>
    <w:rsid w:val="009A5753"/>
    <w:rsid w:val="009A579D"/>
    <w:rsid w:val="009C5349"/>
    <w:rsid w:val="009C5584"/>
    <w:rsid w:val="009E3297"/>
    <w:rsid w:val="009F58F9"/>
    <w:rsid w:val="009F734F"/>
    <w:rsid w:val="00A06362"/>
    <w:rsid w:val="00A17CD7"/>
    <w:rsid w:val="00A2240E"/>
    <w:rsid w:val="00A246B6"/>
    <w:rsid w:val="00A26A41"/>
    <w:rsid w:val="00A406DB"/>
    <w:rsid w:val="00A45B98"/>
    <w:rsid w:val="00A47E70"/>
    <w:rsid w:val="00A50CF0"/>
    <w:rsid w:val="00A64FA8"/>
    <w:rsid w:val="00A7671C"/>
    <w:rsid w:val="00AA2CBC"/>
    <w:rsid w:val="00AA6261"/>
    <w:rsid w:val="00AB1A25"/>
    <w:rsid w:val="00AC2A57"/>
    <w:rsid w:val="00AC5820"/>
    <w:rsid w:val="00AD1CD8"/>
    <w:rsid w:val="00AE7B93"/>
    <w:rsid w:val="00B02DFD"/>
    <w:rsid w:val="00B0525F"/>
    <w:rsid w:val="00B100CB"/>
    <w:rsid w:val="00B124B1"/>
    <w:rsid w:val="00B258BB"/>
    <w:rsid w:val="00B44173"/>
    <w:rsid w:val="00B47E87"/>
    <w:rsid w:val="00B53ACB"/>
    <w:rsid w:val="00B67B97"/>
    <w:rsid w:val="00B738AE"/>
    <w:rsid w:val="00B76952"/>
    <w:rsid w:val="00B968C8"/>
    <w:rsid w:val="00BA3EC5"/>
    <w:rsid w:val="00BA51D9"/>
    <w:rsid w:val="00BB16D1"/>
    <w:rsid w:val="00BB5DFC"/>
    <w:rsid w:val="00BD0D6E"/>
    <w:rsid w:val="00BD279D"/>
    <w:rsid w:val="00BD3E4F"/>
    <w:rsid w:val="00BD6BB8"/>
    <w:rsid w:val="00C12B77"/>
    <w:rsid w:val="00C32E6D"/>
    <w:rsid w:val="00C34118"/>
    <w:rsid w:val="00C5415F"/>
    <w:rsid w:val="00C543C5"/>
    <w:rsid w:val="00C658A8"/>
    <w:rsid w:val="00C66BA2"/>
    <w:rsid w:val="00C7750C"/>
    <w:rsid w:val="00C95985"/>
    <w:rsid w:val="00CC5026"/>
    <w:rsid w:val="00CC68D0"/>
    <w:rsid w:val="00D03F9A"/>
    <w:rsid w:val="00D06D51"/>
    <w:rsid w:val="00D24991"/>
    <w:rsid w:val="00D442C3"/>
    <w:rsid w:val="00D50255"/>
    <w:rsid w:val="00D6506C"/>
    <w:rsid w:val="00D66520"/>
    <w:rsid w:val="00D73284"/>
    <w:rsid w:val="00DA4047"/>
    <w:rsid w:val="00DB7A49"/>
    <w:rsid w:val="00DC62C1"/>
    <w:rsid w:val="00DE34CF"/>
    <w:rsid w:val="00DF7488"/>
    <w:rsid w:val="00E06458"/>
    <w:rsid w:val="00E13F3D"/>
    <w:rsid w:val="00E34898"/>
    <w:rsid w:val="00E64240"/>
    <w:rsid w:val="00E65DDC"/>
    <w:rsid w:val="00E730F8"/>
    <w:rsid w:val="00EB09B7"/>
    <w:rsid w:val="00ED0750"/>
    <w:rsid w:val="00ED4FD2"/>
    <w:rsid w:val="00EE7700"/>
    <w:rsid w:val="00EE7D7C"/>
    <w:rsid w:val="00EF6017"/>
    <w:rsid w:val="00F00E35"/>
    <w:rsid w:val="00F20755"/>
    <w:rsid w:val="00F25D98"/>
    <w:rsid w:val="00F300FB"/>
    <w:rsid w:val="00F35091"/>
    <w:rsid w:val="00F62874"/>
    <w:rsid w:val="00F70813"/>
    <w:rsid w:val="00FB36D7"/>
    <w:rsid w:val="00FB6386"/>
    <w:rsid w:val="00FC09B5"/>
    <w:rsid w:val="00FE3FAE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AC2A57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12B77"/>
    <w:rPr>
      <w:color w:val="808080"/>
    </w:rPr>
  </w:style>
  <w:style w:type="character" w:customStyle="1" w:styleId="B3Char">
    <w:name w:val="B3 Char"/>
    <w:link w:val="B3"/>
    <w:locked/>
    <w:rsid w:val="00A063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5AIRPNAIUNRU-1830940522-7084</_dlc_DocId>
    <_dlc_DocIdUrl xmlns="71c5aaf6-e6ce-465b-b873-5148d2a4c105">
      <Url>https://nokia.sharepoint.com/sites/c5g/5gradio/_layouts/15/DocIdRedir.aspx?ID=5AIRPNAIUNRU-1830940522-7084</Url>
      <Description>5AIRPNAIUNRU-1830940522-7084</Description>
    </_dlc_DocIdUrl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2BFC4-FEFB-4422-BE94-5C1A3466A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43F477-62D7-4F45-8771-D4B903774BC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052B52-5D59-43AB-81C1-122F3C5961A1}">
  <ds:schemaRefs>
    <ds:schemaRef ds:uri="http://schemas.openxmlformats.org/package/2006/metadata/core-properties"/>
    <ds:schemaRef ds:uri="10959ccd-1506-4ba3-b42f-342ee07925ad"/>
    <ds:schemaRef ds:uri="797326e3-9901-4cf1-bd3e-621dad1e8837"/>
    <ds:schemaRef ds:uri="http://schemas.microsoft.com/office/infopath/2007/PartnerControls"/>
    <ds:schemaRef ds:uri="http://purl.org/dc/terms/"/>
    <ds:schemaRef ds:uri="http://schemas.microsoft.com/office/2006/documentManagement/types"/>
    <ds:schemaRef ds:uri="71c5aaf6-e6ce-465b-b873-5148d2a4c105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30BFCF7-B751-40AE-9542-D05B4B0D5A1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05748EB-7A1B-4AE4-AC84-BDAC9A6B3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2</Pages>
  <Words>852</Words>
  <Characters>5490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Nokia/NSB</dc:creator>
  <cp:keywords/>
  <cp:lastModifiedBy>Nokia/NSB</cp:lastModifiedBy>
  <cp:revision>44</cp:revision>
  <cp:lastPrinted>1900-01-01T08:00:00Z</cp:lastPrinted>
  <dcterms:created xsi:type="dcterms:W3CDTF">2020-02-12T09:59:00Z</dcterms:created>
  <dcterms:modified xsi:type="dcterms:W3CDTF">2020-08-07T08:24:00Z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0x0101006A0E08157E986F469F2F41B2EE6F48EA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2be92b09-8ecf-4138-9e0e-9851db3f9293</vt:lpwstr>
  </property>
</Properties>
</file>