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264C8C6B" w:rsidR="00685F5F" w:rsidRPr="00C6549D" w:rsidRDefault="00685F5F" w:rsidP="00D6222B">
      <w:pPr>
        <w:pStyle w:val="Header"/>
        <w:widowControl/>
        <w:tabs>
          <w:tab w:val="left" w:pos="8222"/>
        </w:tabs>
        <w:rPr>
          <w:noProof w:val="0"/>
          <w:sz w:val="24"/>
          <w:szCs w:val="24"/>
        </w:rPr>
      </w:pPr>
      <w:bookmarkStart w:id="0" w:name="_Hlk498518780"/>
      <w:bookmarkStart w:id="1" w:name="_Hlk525723053"/>
      <w:r w:rsidRPr="00C6549D">
        <w:rPr>
          <w:noProof w:val="0"/>
          <w:sz w:val="24"/>
          <w:szCs w:val="24"/>
        </w:rPr>
        <w:t xml:space="preserve">3GPP TSG RAN WG1 </w:t>
      </w:r>
      <w:r w:rsidR="00746579" w:rsidRPr="00C6549D">
        <w:rPr>
          <w:bCs/>
          <w:noProof w:val="0"/>
          <w:sz w:val="24"/>
          <w:szCs w:val="24"/>
        </w:rPr>
        <w:t>#</w:t>
      </w:r>
      <w:r w:rsidR="006D4E99" w:rsidRPr="00C6549D">
        <w:rPr>
          <w:bCs/>
          <w:noProof w:val="0"/>
          <w:sz w:val="24"/>
          <w:szCs w:val="24"/>
        </w:rPr>
        <w:t>10</w:t>
      </w:r>
      <w:r w:rsidR="00A14F82" w:rsidRPr="00C6549D">
        <w:rPr>
          <w:bCs/>
          <w:noProof w:val="0"/>
          <w:sz w:val="24"/>
          <w:szCs w:val="24"/>
        </w:rPr>
        <w:t>2</w:t>
      </w:r>
      <w:r w:rsidR="00325356">
        <w:rPr>
          <w:bCs/>
          <w:noProof w:val="0"/>
          <w:sz w:val="24"/>
          <w:szCs w:val="24"/>
        </w:rPr>
        <w:t>-</w:t>
      </w:r>
      <w:r w:rsidR="00A14F82" w:rsidRPr="00C6549D">
        <w:rPr>
          <w:bCs/>
          <w:noProof w:val="0"/>
          <w:sz w:val="24"/>
          <w:szCs w:val="24"/>
        </w:rPr>
        <w:t>e</w:t>
      </w:r>
      <w:r w:rsidR="00494E38" w:rsidRPr="00C6549D">
        <w:rPr>
          <w:bCs/>
          <w:noProof w:val="0"/>
          <w:sz w:val="24"/>
          <w:szCs w:val="24"/>
        </w:rPr>
        <w:t xml:space="preserve"> </w:t>
      </w:r>
      <w:r w:rsidR="00494E38" w:rsidRPr="00C6549D">
        <w:rPr>
          <w:bCs/>
          <w:noProof w:val="0"/>
          <w:sz w:val="24"/>
          <w:szCs w:val="24"/>
        </w:rPr>
        <w:tab/>
      </w:r>
      <w:r w:rsidR="001358F1" w:rsidRPr="00C6549D">
        <w:rPr>
          <w:bCs/>
          <w:noProof w:val="0"/>
          <w:sz w:val="24"/>
          <w:szCs w:val="24"/>
        </w:rPr>
        <w:t>R1-</w:t>
      </w:r>
      <w:r w:rsidR="006D4E99" w:rsidRPr="00C6549D">
        <w:rPr>
          <w:bCs/>
          <w:noProof w:val="0"/>
          <w:sz w:val="24"/>
          <w:szCs w:val="24"/>
        </w:rPr>
        <w:t>20</w:t>
      </w:r>
      <w:r w:rsidR="005D1F48">
        <w:rPr>
          <w:bCs/>
          <w:noProof w:val="0"/>
          <w:sz w:val="24"/>
          <w:szCs w:val="24"/>
        </w:rPr>
        <w:t>0684</w:t>
      </w:r>
      <w:r w:rsidR="00D6222B">
        <w:rPr>
          <w:bCs/>
          <w:noProof w:val="0"/>
          <w:sz w:val="24"/>
          <w:szCs w:val="24"/>
        </w:rPr>
        <w:t>6</w:t>
      </w:r>
    </w:p>
    <w:bookmarkEnd w:id="0"/>
    <w:p w14:paraId="7FB9500D" w14:textId="0C46A9CF" w:rsidR="00685F5F" w:rsidRPr="00C6549D" w:rsidRDefault="00A14F82" w:rsidP="00D6222B">
      <w:pPr>
        <w:pStyle w:val="Header"/>
        <w:widowControl/>
        <w:rPr>
          <w:bCs/>
          <w:noProof w:val="0"/>
          <w:sz w:val="24"/>
        </w:rPr>
      </w:pPr>
      <w:r w:rsidRPr="00C6549D">
        <w:rPr>
          <w:bCs/>
          <w:noProof w:val="0"/>
          <w:sz w:val="24"/>
        </w:rPr>
        <w:t>e-Meeting</w:t>
      </w:r>
      <w:r w:rsidR="006D4E99" w:rsidRPr="00C6549D">
        <w:rPr>
          <w:bCs/>
          <w:noProof w:val="0"/>
          <w:sz w:val="24"/>
        </w:rPr>
        <w:t xml:space="preserve">, </w:t>
      </w:r>
      <w:r w:rsidR="00C6549D" w:rsidRPr="00C6549D">
        <w:rPr>
          <w:bCs/>
          <w:noProof w:val="0"/>
          <w:sz w:val="24"/>
        </w:rPr>
        <w:t xml:space="preserve">August </w:t>
      </w:r>
      <w:r w:rsidR="00336E5A" w:rsidRPr="00C6549D">
        <w:rPr>
          <w:bCs/>
          <w:noProof w:val="0"/>
          <w:sz w:val="24"/>
        </w:rPr>
        <w:t>17</w:t>
      </w:r>
      <w:r w:rsidR="00C6549D" w:rsidRPr="00C6549D">
        <w:rPr>
          <w:bCs/>
          <w:noProof w:val="0"/>
          <w:sz w:val="24"/>
          <w:vertAlign w:val="superscript"/>
        </w:rPr>
        <w:t>th</w:t>
      </w:r>
      <w:r w:rsidR="00427EF8" w:rsidRPr="00C6549D">
        <w:rPr>
          <w:bCs/>
          <w:noProof w:val="0"/>
          <w:sz w:val="24"/>
        </w:rPr>
        <w:t xml:space="preserve"> – </w:t>
      </w:r>
      <w:r w:rsidR="001358F1" w:rsidRPr="00C6549D">
        <w:rPr>
          <w:bCs/>
          <w:noProof w:val="0"/>
          <w:sz w:val="24"/>
        </w:rPr>
        <w:t>2</w:t>
      </w:r>
      <w:r w:rsidR="00C6549D" w:rsidRPr="00C6549D">
        <w:rPr>
          <w:bCs/>
          <w:noProof w:val="0"/>
          <w:sz w:val="24"/>
        </w:rPr>
        <w:t>8</w:t>
      </w:r>
      <w:r w:rsidR="006D4E99" w:rsidRPr="00C6549D">
        <w:rPr>
          <w:bCs/>
          <w:noProof w:val="0"/>
          <w:sz w:val="24"/>
          <w:vertAlign w:val="superscript"/>
        </w:rPr>
        <w:t>th</w:t>
      </w:r>
      <w:r w:rsidR="001358F1" w:rsidRPr="00C6549D">
        <w:rPr>
          <w:bCs/>
          <w:noProof w:val="0"/>
          <w:sz w:val="24"/>
        </w:rPr>
        <w:t xml:space="preserve"> </w:t>
      </w:r>
      <w:r w:rsidRPr="00C6549D">
        <w:rPr>
          <w:bCs/>
          <w:noProof w:val="0"/>
          <w:sz w:val="24"/>
        </w:rPr>
        <w:t>August</w:t>
      </w:r>
      <w:r w:rsidR="00494E38" w:rsidRPr="00C6549D">
        <w:rPr>
          <w:bCs/>
          <w:noProof w:val="0"/>
          <w:sz w:val="24"/>
        </w:rPr>
        <w:t xml:space="preserve"> 20</w:t>
      </w:r>
      <w:bookmarkEnd w:id="1"/>
      <w:r w:rsidR="006D4E99" w:rsidRPr="00C6549D">
        <w:rPr>
          <w:bCs/>
          <w:noProof w:val="0"/>
          <w:sz w:val="24"/>
        </w:rPr>
        <w:t>20</w:t>
      </w:r>
    </w:p>
    <w:p w14:paraId="23C1B972" w14:textId="77777777" w:rsidR="00494E38" w:rsidRPr="00C6549D" w:rsidRDefault="00494E38" w:rsidP="00D6222B">
      <w:pPr>
        <w:pStyle w:val="Header"/>
        <w:widowControl/>
        <w:rPr>
          <w:bCs/>
          <w:noProof w:val="0"/>
          <w:sz w:val="24"/>
          <w:lang w:eastAsia="ja-JP"/>
        </w:rPr>
      </w:pPr>
    </w:p>
    <w:p w14:paraId="03411270" w14:textId="2DFAB6A2" w:rsidR="00685F5F" w:rsidRPr="00C6549D" w:rsidRDefault="00685F5F">
      <w:pPr>
        <w:pStyle w:val="CRCoverPage"/>
        <w:overflowPunct w:val="0"/>
        <w:autoSpaceDE w:val="0"/>
        <w:autoSpaceDN w:val="0"/>
        <w:rPr>
          <w:rFonts w:cs="Arial"/>
          <w:b/>
          <w:bCs/>
          <w:sz w:val="24"/>
          <w:lang w:val="en-US" w:eastAsia="ja-JP"/>
        </w:rPr>
      </w:pPr>
      <w:r w:rsidRPr="00C6549D">
        <w:rPr>
          <w:rFonts w:cs="Arial"/>
          <w:b/>
          <w:bCs/>
          <w:sz w:val="24"/>
          <w:lang w:val="en-US"/>
        </w:rPr>
        <w:t>Agenda item:</w:t>
      </w:r>
      <w:r w:rsidRPr="00C6549D">
        <w:rPr>
          <w:rFonts w:cs="Arial"/>
          <w:b/>
          <w:bCs/>
          <w:sz w:val="24"/>
          <w:lang w:val="en-US"/>
        </w:rPr>
        <w:tab/>
      </w:r>
      <w:r w:rsidRPr="00C6549D">
        <w:rPr>
          <w:rFonts w:cs="Arial"/>
          <w:b/>
          <w:bCs/>
          <w:sz w:val="24"/>
          <w:lang w:val="en-US"/>
        </w:rPr>
        <w:tab/>
      </w:r>
      <w:r w:rsidR="00A14F82" w:rsidRPr="00C6549D">
        <w:rPr>
          <w:rFonts w:cs="Arial"/>
          <w:b/>
          <w:bCs/>
          <w:sz w:val="24"/>
          <w:lang w:val="en-US"/>
        </w:rPr>
        <w:t>8.1.</w:t>
      </w:r>
      <w:r w:rsidR="00C23FB6">
        <w:rPr>
          <w:rFonts w:cs="Arial"/>
          <w:b/>
          <w:bCs/>
          <w:sz w:val="24"/>
          <w:lang w:val="en-US"/>
        </w:rPr>
        <w:t>2</w:t>
      </w:r>
      <w:r w:rsidR="00A14F82" w:rsidRPr="00C6549D">
        <w:rPr>
          <w:rFonts w:cs="Arial"/>
          <w:b/>
          <w:bCs/>
          <w:sz w:val="24"/>
          <w:lang w:val="en-US"/>
        </w:rPr>
        <w:t>.</w:t>
      </w:r>
      <w:r w:rsidR="00C23FB6">
        <w:rPr>
          <w:rFonts w:cs="Arial"/>
          <w:b/>
          <w:bCs/>
          <w:sz w:val="24"/>
          <w:lang w:val="en-US"/>
        </w:rPr>
        <w:t>3</w:t>
      </w:r>
    </w:p>
    <w:p w14:paraId="726D1525" w14:textId="77777777" w:rsidR="00685F5F" w:rsidRPr="00325356" w:rsidRDefault="00685F5F" w:rsidP="00D6222B">
      <w:pPr>
        <w:tabs>
          <w:tab w:val="left" w:pos="1985"/>
        </w:tabs>
        <w:overflowPunct w:val="0"/>
        <w:ind w:left="1985" w:hanging="1985"/>
        <w:rPr>
          <w:rFonts w:ascii="Arial" w:hAnsi="Arial" w:cs="Arial"/>
          <w:b/>
          <w:sz w:val="24"/>
          <w:lang w:val="en-GB"/>
        </w:rPr>
      </w:pPr>
      <w:r w:rsidRPr="00325356">
        <w:rPr>
          <w:rFonts w:ascii="Arial" w:hAnsi="Arial" w:cs="Arial"/>
          <w:b/>
          <w:sz w:val="24"/>
          <w:lang w:val="en-GB"/>
        </w:rPr>
        <w:t>Source:</w:t>
      </w:r>
      <w:r w:rsidRPr="00325356">
        <w:rPr>
          <w:rFonts w:ascii="Arial" w:hAnsi="Arial" w:cs="Arial"/>
          <w:b/>
          <w:sz w:val="24"/>
          <w:lang w:val="en-GB"/>
        </w:rPr>
        <w:tab/>
      </w:r>
      <w:bookmarkStart w:id="2" w:name="OLE_LINK1"/>
      <w:bookmarkStart w:id="3" w:name="OLE_LINK2"/>
      <w:r w:rsidRPr="00325356">
        <w:rPr>
          <w:rFonts w:ascii="Arial" w:hAnsi="Arial" w:cs="Arial"/>
          <w:b/>
          <w:sz w:val="24"/>
          <w:lang w:val="en-GB"/>
        </w:rPr>
        <w:t>Nokia</w:t>
      </w:r>
      <w:bookmarkEnd w:id="2"/>
      <w:bookmarkEnd w:id="3"/>
      <w:r w:rsidRPr="00325356">
        <w:rPr>
          <w:rFonts w:ascii="Arial" w:hAnsi="Arial" w:cs="Arial"/>
          <w:b/>
          <w:sz w:val="24"/>
          <w:lang w:val="en-GB"/>
        </w:rPr>
        <w:t>, Nokia Shanghai Bell</w:t>
      </w:r>
    </w:p>
    <w:p w14:paraId="5DD13111" w14:textId="4E4163D9" w:rsidR="00685F5F" w:rsidRPr="00325356" w:rsidRDefault="00685F5F" w:rsidP="00D6222B">
      <w:pPr>
        <w:overflowPunct w:val="0"/>
        <w:ind w:left="1985" w:hanging="1985"/>
        <w:rPr>
          <w:rFonts w:ascii="Arial" w:hAnsi="Arial" w:cs="Arial"/>
          <w:b/>
          <w:sz w:val="24"/>
          <w:lang w:val="en-GB"/>
        </w:rPr>
      </w:pPr>
      <w:r w:rsidRPr="00325356">
        <w:rPr>
          <w:rFonts w:ascii="Arial" w:hAnsi="Arial" w:cs="Arial"/>
          <w:b/>
          <w:sz w:val="24"/>
          <w:lang w:val="en-GB"/>
        </w:rPr>
        <w:t>Title:</w:t>
      </w:r>
      <w:r w:rsidRPr="00325356">
        <w:rPr>
          <w:rFonts w:ascii="Arial" w:hAnsi="Arial" w:cs="Arial"/>
          <w:b/>
          <w:sz w:val="24"/>
          <w:lang w:val="en-GB"/>
        </w:rPr>
        <w:tab/>
        <w:t xml:space="preserve">Enhancements </w:t>
      </w:r>
      <w:r w:rsidR="00997EF2" w:rsidRPr="00325356">
        <w:rPr>
          <w:rFonts w:ascii="Arial" w:hAnsi="Arial" w:cs="Arial"/>
          <w:b/>
          <w:sz w:val="24"/>
          <w:lang w:val="en-GB"/>
        </w:rPr>
        <w:t xml:space="preserve">on </w:t>
      </w:r>
      <w:r w:rsidR="00A14F82" w:rsidRPr="00325356">
        <w:rPr>
          <w:rFonts w:ascii="Arial" w:hAnsi="Arial" w:cs="Arial"/>
          <w:b/>
          <w:sz w:val="24"/>
          <w:lang w:val="en-GB"/>
        </w:rPr>
        <w:t xml:space="preserve">Beam Management for </w:t>
      </w:r>
      <w:r w:rsidR="00997EF2" w:rsidRPr="00325356">
        <w:rPr>
          <w:rFonts w:ascii="Arial" w:hAnsi="Arial" w:cs="Arial"/>
          <w:b/>
          <w:sz w:val="24"/>
          <w:lang w:val="en-GB"/>
        </w:rPr>
        <w:t>Multi</w:t>
      </w:r>
      <w:r w:rsidRPr="00325356">
        <w:rPr>
          <w:rFonts w:ascii="Arial" w:hAnsi="Arial" w:cs="Arial"/>
          <w:b/>
          <w:sz w:val="24"/>
          <w:lang w:val="en-GB"/>
        </w:rPr>
        <w:t>-TRP/</w:t>
      </w:r>
      <w:r w:rsidR="00997EF2" w:rsidRPr="00325356">
        <w:rPr>
          <w:rFonts w:ascii="Arial" w:hAnsi="Arial" w:cs="Arial"/>
          <w:b/>
          <w:sz w:val="24"/>
          <w:lang w:val="en-GB"/>
        </w:rPr>
        <w:t>Panel Transmission</w:t>
      </w:r>
    </w:p>
    <w:p w14:paraId="3D543710" w14:textId="77777777" w:rsidR="0034111C" w:rsidRPr="00C6549D" w:rsidRDefault="00787640" w:rsidP="00D6222B">
      <w:pPr>
        <w:overflowPunct w:val="0"/>
        <w:rPr>
          <w:rFonts w:ascii="Arial" w:hAnsi="Arial" w:cs="Arial"/>
          <w:b/>
          <w:bCs/>
          <w:sz w:val="24"/>
        </w:rPr>
      </w:pPr>
      <w:r w:rsidRPr="00C6549D">
        <w:rPr>
          <w:rFonts w:ascii="Arial" w:hAnsi="Arial" w:cs="Arial"/>
          <w:b/>
          <w:bCs/>
          <w:sz w:val="24"/>
        </w:rPr>
        <w:t>Document for:</w:t>
      </w:r>
      <w:r w:rsidRPr="00C6549D">
        <w:rPr>
          <w:rFonts w:ascii="Arial" w:hAnsi="Arial" w:cs="Arial"/>
          <w:b/>
          <w:bCs/>
          <w:sz w:val="24"/>
        </w:rPr>
        <w:tab/>
      </w:r>
      <w:r w:rsidRPr="00C6549D">
        <w:rPr>
          <w:rFonts w:ascii="Arial" w:hAnsi="Arial" w:cs="Arial"/>
          <w:b/>
          <w:bCs/>
          <w:sz w:val="24"/>
        </w:rPr>
        <w:tab/>
        <w:t>Discussion and Decision</w:t>
      </w:r>
    </w:p>
    <w:p w14:paraId="62D12B24" w14:textId="6C53867D" w:rsidR="00476429" w:rsidRPr="00C6549D" w:rsidRDefault="005973E7">
      <w:pPr>
        <w:pStyle w:val="Heading1"/>
        <w:numPr>
          <w:ilvl w:val="0"/>
          <w:numId w:val="4"/>
        </w:numPr>
        <w:ind w:left="567" w:hanging="567"/>
        <w:rPr>
          <w:lang w:val="en-US"/>
        </w:rPr>
      </w:pPr>
      <w:r w:rsidRPr="00C6549D">
        <w:rPr>
          <w:lang w:val="en-US"/>
        </w:rPr>
        <w:t xml:space="preserve">  </w:t>
      </w:r>
      <w:r w:rsidR="00EE7FA7" w:rsidRPr="00C6549D">
        <w:rPr>
          <w:lang w:val="en-US"/>
        </w:rPr>
        <w:t>Introduction</w:t>
      </w:r>
    </w:p>
    <w:p w14:paraId="3949D2CF" w14:textId="77777777" w:rsidR="00F94C2D" w:rsidRPr="00325356" w:rsidRDefault="00F94C2D" w:rsidP="00D6222B">
      <w:pPr>
        <w:overflowPunct w:val="0"/>
        <w:jc w:val="both"/>
        <w:rPr>
          <w:rFonts w:ascii="Times New Roman" w:eastAsia="SimSun" w:hAnsi="Times New Roman"/>
          <w:lang w:val="en-GB"/>
        </w:rPr>
      </w:pPr>
      <w:bookmarkStart w:id="4" w:name="_Hlk492027000"/>
      <w:r w:rsidRPr="00325356">
        <w:rPr>
          <w:rFonts w:ascii="Times New Roman" w:eastAsia="SimSun" w:hAnsi="Times New Roman"/>
          <w:lang w:val="en-GB"/>
        </w:rPr>
        <w:t>In Rel-16, RAN1 only managed to discuss and finalize URLLC schemes for PDSCH and the basic framework of non-coherent joint transmission schemes based on single and multiple PDCCH design. As time was limited to discuss all the details</w:t>
      </w:r>
      <w:bookmarkStart w:id="5" w:name="_GoBack"/>
      <w:bookmarkEnd w:id="5"/>
      <w:r w:rsidRPr="00325356">
        <w:rPr>
          <w:rFonts w:ascii="Times New Roman" w:eastAsia="SimSun" w:hAnsi="Times New Roman"/>
          <w:lang w:val="en-GB"/>
        </w:rPr>
        <w:t xml:space="preserve">, some work has been carried over to Rel-17. </w:t>
      </w:r>
    </w:p>
    <w:p w14:paraId="60292344" w14:textId="71644752" w:rsidR="00F94C2D" w:rsidRPr="00325356" w:rsidRDefault="00F94C2D" w:rsidP="00D6222B">
      <w:pPr>
        <w:overflowPunct w:val="0"/>
        <w:jc w:val="both"/>
        <w:rPr>
          <w:rFonts w:ascii="Times New Roman" w:eastAsia="SimSun" w:hAnsi="Times New Roman"/>
          <w:lang w:val="en-GB"/>
        </w:rPr>
      </w:pPr>
      <w:r w:rsidRPr="00325356">
        <w:rPr>
          <w:rFonts w:ascii="Times New Roman" w:eastAsia="SimSun" w:hAnsi="Times New Roman"/>
          <w:lang w:val="en-GB"/>
        </w:rPr>
        <w:t xml:space="preserve">In Rel-17, WI allows discussing the remaining items, and the objectives are stated as below. </w:t>
      </w:r>
      <w:r w:rsidR="00AF3EE6" w:rsidRPr="00325356">
        <w:rPr>
          <w:rFonts w:ascii="Times New Roman" w:eastAsia="SimSun" w:hAnsi="Times New Roman"/>
          <w:lang w:val="en-GB"/>
        </w:rPr>
        <w:t>[1]</w:t>
      </w:r>
    </w:p>
    <w:p w14:paraId="5EBA4E25" w14:textId="77777777" w:rsidR="00F94C2D" w:rsidRPr="00325356" w:rsidRDefault="00F94C2D" w:rsidP="00D6222B">
      <w:pPr>
        <w:overflowPunct w:val="0"/>
        <w:adjustRightInd w:val="0"/>
        <w:spacing w:after="0"/>
        <w:ind w:left="720"/>
        <w:jc w:val="both"/>
        <w:textAlignment w:val="baseline"/>
        <w:rPr>
          <w:rFonts w:ascii="Times New Roman" w:eastAsia="Malgun Gothic" w:hAnsi="Times New Roman"/>
          <w:i/>
          <w:lang w:val="en-GB"/>
        </w:rPr>
      </w:pPr>
      <w:r w:rsidRPr="00325356">
        <w:rPr>
          <w:rFonts w:ascii="Times New Roman" w:eastAsia="Malgun Gothic" w:hAnsi="Times New Roman"/>
          <w:lang w:val="en-GB"/>
        </w:rPr>
        <w:t xml:space="preserve">2. </w:t>
      </w:r>
      <w:r w:rsidRPr="00325356">
        <w:rPr>
          <w:rFonts w:ascii="Times New Roman" w:eastAsia="Malgun Gothic" w:hAnsi="Times New Roman"/>
          <w:i/>
          <w:lang w:val="en-GB"/>
        </w:rPr>
        <w:t>Enhancement on the support for multi-TRP deployment, targeting both FR1 and FR2:</w:t>
      </w:r>
    </w:p>
    <w:p w14:paraId="2C54B92F" w14:textId="77777777" w:rsidR="00F94C2D" w:rsidRPr="00325356" w:rsidRDefault="00F94C2D" w:rsidP="00D6222B">
      <w:pPr>
        <w:numPr>
          <w:ilvl w:val="1"/>
          <w:numId w:val="64"/>
        </w:numPr>
        <w:overflowPunct w:val="0"/>
        <w:adjustRightInd w:val="0"/>
        <w:spacing w:after="0" w:line="240" w:lineRule="auto"/>
        <w:ind w:left="1440"/>
        <w:jc w:val="both"/>
        <w:textAlignment w:val="baseline"/>
        <w:rPr>
          <w:rFonts w:ascii="Times New Roman" w:eastAsia="Malgun Gothic" w:hAnsi="Times New Roman"/>
          <w:i/>
          <w:lang w:val="en-GB"/>
        </w:rPr>
      </w:pPr>
      <w:r w:rsidRPr="00325356">
        <w:rPr>
          <w:rFonts w:ascii="Times New Roman" w:eastAsia="Malgun Gothic" w:hAnsi="Times New Roman"/>
          <w:i/>
          <w:lang w:val="en-GB"/>
        </w:rPr>
        <w:t xml:space="preserve">Identify and specify features to improve reliability and robustness for channels other than PDSCH (that is, PDCCH, PUSCH, and PUCCH) using multi-TRP and/or multi-panel, with Rel.16 reliability features as the baseline </w:t>
      </w:r>
    </w:p>
    <w:p w14:paraId="49510E73" w14:textId="77777777" w:rsidR="00F94C2D" w:rsidRPr="00325356" w:rsidRDefault="00F94C2D" w:rsidP="00D6222B">
      <w:pPr>
        <w:numPr>
          <w:ilvl w:val="1"/>
          <w:numId w:val="64"/>
        </w:numPr>
        <w:overflowPunct w:val="0"/>
        <w:adjustRightInd w:val="0"/>
        <w:spacing w:after="0" w:line="240" w:lineRule="auto"/>
        <w:ind w:left="1440"/>
        <w:jc w:val="both"/>
        <w:textAlignment w:val="baseline"/>
        <w:rPr>
          <w:rFonts w:ascii="Times New Roman" w:eastAsia="Malgun Gothic" w:hAnsi="Times New Roman"/>
          <w:i/>
          <w:lang w:val="en-GB"/>
        </w:rPr>
      </w:pPr>
      <w:r w:rsidRPr="00325356">
        <w:rPr>
          <w:rFonts w:ascii="Times New Roman" w:eastAsia="Malgun Gothic" w:hAnsi="Times New Roman"/>
          <w:i/>
          <w:lang w:val="en-GB"/>
        </w:rPr>
        <w:t>Identify and specify QCL/TCI-related enhancements to enable inter-cell multi-TRP operations, assuming multi-DCI based multi-PDSCH reception</w:t>
      </w:r>
    </w:p>
    <w:p w14:paraId="45A42B77" w14:textId="77777777" w:rsidR="00F94C2D" w:rsidRPr="00325356" w:rsidRDefault="00F94C2D" w:rsidP="00D6222B">
      <w:pPr>
        <w:numPr>
          <w:ilvl w:val="1"/>
          <w:numId w:val="64"/>
        </w:numPr>
        <w:overflowPunct w:val="0"/>
        <w:adjustRightInd w:val="0"/>
        <w:spacing w:after="0" w:line="240" w:lineRule="auto"/>
        <w:ind w:left="1440"/>
        <w:jc w:val="both"/>
        <w:textAlignment w:val="baseline"/>
        <w:rPr>
          <w:rFonts w:ascii="Times New Roman" w:eastAsia="Malgun Gothic" w:hAnsi="Times New Roman"/>
          <w:i/>
          <w:color w:val="4472C4" w:themeColor="accent1"/>
          <w:lang w:val="en-GB"/>
        </w:rPr>
      </w:pPr>
      <w:r w:rsidRPr="00325356">
        <w:rPr>
          <w:rFonts w:ascii="Times New Roman" w:eastAsia="Malgun Gothic" w:hAnsi="Times New Roman"/>
          <w:i/>
          <w:color w:val="4472C4" w:themeColor="accent1"/>
          <w:lang w:val="en-GB"/>
        </w:rPr>
        <w:t>Evaluate and, if needed, specify beam-management-related enhancements for simultaneous multi-TRP transmission with multi-panel reception</w:t>
      </w:r>
    </w:p>
    <w:p w14:paraId="46245E54" w14:textId="77777777" w:rsidR="00F94C2D" w:rsidRPr="00325356" w:rsidRDefault="00F94C2D" w:rsidP="00D6222B">
      <w:pPr>
        <w:numPr>
          <w:ilvl w:val="1"/>
          <w:numId w:val="64"/>
        </w:numPr>
        <w:overflowPunct w:val="0"/>
        <w:adjustRightInd w:val="0"/>
        <w:spacing w:after="0" w:line="240" w:lineRule="auto"/>
        <w:ind w:left="1440"/>
        <w:jc w:val="both"/>
        <w:textAlignment w:val="baseline"/>
        <w:rPr>
          <w:rFonts w:ascii="Times New Roman" w:eastAsia="Malgun Gothic" w:hAnsi="Times New Roman"/>
          <w:i/>
          <w:lang w:val="en-GB"/>
        </w:rPr>
      </w:pPr>
      <w:r w:rsidRPr="00325356">
        <w:rPr>
          <w:rFonts w:ascii="Times New Roman" w:eastAsia="Malgun Gothic" w:hAnsi="Times New Roman"/>
          <w:i/>
          <w:lang w:val="en-GB"/>
        </w:rPr>
        <w:t>Enhancement to support HST-SFN deployment scenario:</w:t>
      </w:r>
    </w:p>
    <w:p w14:paraId="7C439E25" w14:textId="77777777" w:rsidR="00F94C2D" w:rsidRPr="00325356" w:rsidRDefault="00F94C2D" w:rsidP="00D6222B">
      <w:pPr>
        <w:numPr>
          <w:ilvl w:val="2"/>
          <w:numId w:val="64"/>
        </w:numPr>
        <w:overflowPunct w:val="0"/>
        <w:adjustRightInd w:val="0"/>
        <w:spacing w:after="0" w:line="240" w:lineRule="auto"/>
        <w:ind w:left="2160"/>
        <w:jc w:val="both"/>
        <w:textAlignment w:val="baseline"/>
        <w:rPr>
          <w:rFonts w:ascii="Times New Roman" w:eastAsia="Malgun Gothic" w:hAnsi="Times New Roman"/>
          <w:i/>
          <w:lang w:val="en-GB"/>
        </w:rPr>
      </w:pPr>
      <w:r w:rsidRPr="00325356">
        <w:rPr>
          <w:rFonts w:ascii="Times New Roman" w:eastAsia="Malgun Gothic" w:hAnsi="Times New Roman"/>
          <w:i/>
          <w:lang w:val="en-GB"/>
        </w:rPr>
        <w:t>Identify and specify solution(s) on QCL assumption for DMRS, e.g. multiple QCL assumptions for the same DMRS port(s), targeting DL-only transmission</w:t>
      </w:r>
    </w:p>
    <w:p w14:paraId="4916E548" w14:textId="77777777" w:rsidR="00F94C2D" w:rsidRPr="00325356" w:rsidRDefault="00F94C2D" w:rsidP="00D6222B">
      <w:pPr>
        <w:numPr>
          <w:ilvl w:val="2"/>
          <w:numId w:val="64"/>
        </w:numPr>
        <w:overflowPunct w:val="0"/>
        <w:adjustRightInd w:val="0"/>
        <w:spacing w:after="0" w:line="240" w:lineRule="auto"/>
        <w:ind w:left="2160"/>
        <w:jc w:val="both"/>
        <w:textAlignment w:val="baseline"/>
        <w:rPr>
          <w:rFonts w:ascii="Times New Roman" w:eastAsia="Malgun Gothic" w:hAnsi="Times New Roman"/>
          <w:i/>
          <w:lang w:val="en-GB"/>
        </w:rPr>
      </w:pPr>
      <w:r w:rsidRPr="00325356">
        <w:rPr>
          <w:rFonts w:ascii="Times New Roman" w:eastAsia="Malgun Gothic" w:hAnsi="Times New Roman"/>
          <w:i/>
          <w:lang w:val="en-GB"/>
        </w:rPr>
        <w:t>Evaluate and, if the benefit over Rel.16 HST enhancement baseline is demonstrated, specify QCL/QCL-like relation (including applicable type(s) and the associated requirement) between DL and UL signal by reusing the unified TCI framework</w:t>
      </w:r>
    </w:p>
    <w:p w14:paraId="0E66CE1B" w14:textId="77777777" w:rsidR="00F94C2D" w:rsidRPr="00325356" w:rsidRDefault="00F94C2D" w:rsidP="00D6222B">
      <w:pPr>
        <w:overflowPunct w:val="0"/>
        <w:adjustRightInd w:val="0"/>
        <w:spacing w:after="0"/>
        <w:ind w:left="2160"/>
        <w:jc w:val="both"/>
        <w:textAlignment w:val="baseline"/>
        <w:rPr>
          <w:rFonts w:ascii="Times New Roman" w:eastAsia="Malgun Gothic" w:hAnsi="Times New Roman"/>
          <w:i/>
          <w:lang w:val="en-GB"/>
        </w:rPr>
      </w:pPr>
      <w:r w:rsidRPr="00325356">
        <w:rPr>
          <w:rFonts w:ascii="Times New Roman" w:eastAsia="Malgun Gothic" w:hAnsi="Times New Roman"/>
          <w:i/>
          <w:lang w:val="en-GB"/>
        </w:rPr>
        <w:t>--------&lt;text omitted&gt;-------------</w:t>
      </w:r>
    </w:p>
    <w:p w14:paraId="18FD9836" w14:textId="77777777" w:rsidR="00F94C2D" w:rsidRPr="00325356" w:rsidRDefault="00F94C2D" w:rsidP="00D6222B">
      <w:pPr>
        <w:spacing w:after="0"/>
        <w:ind w:left="720"/>
        <w:jc w:val="both"/>
        <w:rPr>
          <w:rFonts w:ascii="Times New Roman" w:eastAsia="Batang" w:hAnsi="Times New Roman"/>
          <w:i/>
          <w:lang w:val="en-GB"/>
        </w:rPr>
      </w:pPr>
      <w:r w:rsidRPr="00325356">
        <w:rPr>
          <w:rFonts w:ascii="Times New Roman" w:hAnsi="Times New Roman"/>
          <w:i/>
          <w:lang w:val="en-GB"/>
        </w:rPr>
        <w:t>4. Enhancement on CSI measurement and reporting:</w:t>
      </w:r>
    </w:p>
    <w:p w14:paraId="53C4FE26" w14:textId="77777777" w:rsidR="00F94C2D" w:rsidRPr="00325356" w:rsidRDefault="00F94C2D" w:rsidP="00D6222B">
      <w:pPr>
        <w:pStyle w:val="ListParagraph"/>
        <w:numPr>
          <w:ilvl w:val="0"/>
          <w:numId w:val="65"/>
        </w:numPr>
        <w:spacing w:after="0" w:line="240" w:lineRule="auto"/>
        <w:jc w:val="both"/>
        <w:rPr>
          <w:rFonts w:ascii="Times New Roman" w:hAnsi="Times New Roman"/>
          <w:i/>
          <w:szCs w:val="18"/>
          <w:lang w:val="en-GB"/>
        </w:rPr>
      </w:pPr>
      <w:r w:rsidRPr="00325356">
        <w:rPr>
          <w:rFonts w:ascii="Times New Roman" w:hAnsi="Times New Roman"/>
          <w:i/>
          <w:lang w:val="en-GB"/>
        </w:rPr>
        <w:t>Evaluate and, if needed, specify CSI reporting for DL multi-TRP and/or multi-panel transmission to enable more dynamic channel/interference hypotheses for NCJT, targeting both FR1 and FR2</w:t>
      </w:r>
    </w:p>
    <w:p w14:paraId="1726D188" w14:textId="0EA8C20B" w:rsidR="00AB0A48" w:rsidRPr="00325356" w:rsidRDefault="00AB0A48" w:rsidP="00D6222B">
      <w:pPr>
        <w:overflowPunct w:val="0"/>
        <w:jc w:val="both"/>
        <w:rPr>
          <w:rFonts w:ascii="Times New Roman" w:hAnsi="Times New Roman" w:cs="Times New Roman"/>
          <w:szCs w:val="20"/>
          <w:lang w:val="en-GB" w:eastAsia="ja-JP"/>
        </w:rPr>
      </w:pPr>
    </w:p>
    <w:p w14:paraId="54A2300F" w14:textId="324E7530" w:rsidR="00C6549D" w:rsidRPr="00325356" w:rsidRDefault="00C6549D" w:rsidP="00D6222B">
      <w:pPr>
        <w:overflowPunct w:val="0"/>
        <w:jc w:val="both"/>
        <w:rPr>
          <w:rFonts w:ascii="Times New Roman" w:hAnsi="Times New Roman" w:cs="Times New Roman"/>
          <w:szCs w:val="20"/>
          <w:lang w:val="en-GB" w:eastAsia="ja-JP"/>
        </w:rPr>
      </w:pPr>
      <w:r w:rsidRPr="00325356">
        <w:rPr>
          <w:rFonts w:ascii="Times New Roman" w:hAnsi="Times New Roman" w:cs="Times New Roman"/>
          <w:szCs w:val="20"/>
          <w:lang w:val="en-GB" w:eastAsia="ja-JP"/>
        </w:rPr>
        <w:t>In this contribution, we focus on beam-management related enhancements for simultaneous mult</w:t>
      </w:r>
      <w:r w:rsidR="006C6C7A" w:rsidRPr="00325356">
        <w:rPr>
          <w:rFonts w:ascii="Times New Roman" w:hAnsi="Times New Roman" w:cs="Times New Roman"/>
          <w:szCs w:val="20"/>
          <w:lang w:val="en-GB" w:eastAsia="ja-JP"/>
        </w:rPr>
        <w:t>i</w:t>
      </w:r>
      <w:r w:rsidRPr="00325356">
        <w:rPr>
          <w:rFonts w:ascii="Times New Roman" w:hAnsi="Times New Roman" w:cs="Times New Roman"/>
          <w:szCs w:val="20"/>
          <w:lang w:val="en-GB" w:eastAsia="ja-JP"/>
        </w:rPr>
        <w:t xml:space="preserve">-TRP transmission with multi-panel reception. </w:t>
      </w:r>
    </w:p>
    <w:bookmarkEnd w:id="4"/>
    <w:p w14:paraId="1EA74BD7" w14:textId="29511C7A" w:rsidR="0039766B" w:rsidRPr="00C6549D" w:rsidRDefault="00362625">
      <w:pPr>
        <w:pStyle w:val="Heading1"/>
        <w:numPr>
          <w:ilvl w:val="0"/>
          <w:numId w:val="4"/>
        </w:numPr>
        <w:ind w:left="567" w:hanging="567"/>
        <w:rPr>
          <w:lang w:val="en-US"/>
        </w:rPr>
      </w:pPr>
      <w:r w:rsidRPr="00C6549D">
        <w:rPr>
          <w:lang w:val="en-US"/>
        </w:rPr>
        <w:t xml:space="preserve">   </w:t>
      </w:r>
      <w:r w:rsidR="00A14F82" w:rsidRPr="00C6549D">
        <w:rPr>
          <w:lang w:val="en-US"/>
        </w:rPr>
        <w:t xml:space="preserve">Discussion </w:t>
      </w:r>
    </w:p>
    <w:p w14:paraId="5868C61B" w14:textId="4EFAFCF0" w:rsidR="006C203B" w:rsidRPr="00C6549D" w:rsidRDefault="006C203B">
      <w:pPr>
        <w:pStyle w:val="Heading2"/>
        <w:rPr>
          <w:lang w:val="en-US"/>
        </w:rPr>
      </w:pPr>
      <w:bookmarkStart w:id="6" w:name="_Hlk528168953"/>
      <w:bookmarkStart w:id="7" w:name="_Hlk23778132"/>
      <w:r w:rsidRPr="00C6549D">
        <w:rPr>
          <w:lang w:val="en-US"/>
        </w:rPr>
        <w:t>2.1</w:t>
      </w:r>
      <w:r w:rsidRPr="00C6549D">
        <w:rPr>
          <w:lang w:val="en-US"/>
        </w:rPr>
        <w:tab/>
        <w:t xml:space="preserve">Enhanced </w:t>
      </w:r>
      <w:r>
        <w:rPr>
          <w:lang w:val="en-US"/>
        </w:rPr>
        <w:t xml:space="preserve">Group-based </w:t>
      </w:r>
      <w:r w:rsidRPr="00C6549D">
        <w:rPr>
          <w:lang w:val="en-US"/>
        </w:rPr>
        <w:t xml:space="preserve">Beam Reporting  </w:t>
      </w:r>
    </w:p>
    <w:p w14:paraId="43288EF2" w14:textId="24ACA38B" w:rsidR="00C05E4A" w:rsidRPr="00325356" w:rsidRDefault="00C05E4A" w:rsidP="00FE7537">
      <w:pPr>
        <w:overflowPunct w:val="0"/>
        <w:jc w:val="both"/>
        <w:rPr>
          <w:rFonts w:ascii="Times New Roman" w:eastAsia="SimSun" w:hAnsi="Times New Roman"/>
          <w:lang w:val="en-GB"/>
        </w:rPr>
      </w:pPr>
      <w:r w:rsidRPr="00325356">
        <w:rPr>
          <w:rFonts w:ascii="Times New Roman" w:eastAsia="SimSun" w:hAnsi="Times New Roman"/>
          <w:lang w:val="en-GB"/>
        </w:rPr>
        <w:t xml:space="preserve">In multi-TRP operation in FR2, </w:t>
      </w:r>
      <w:r w:rsidR="00C6549D" w:rsidRPr="00325356">
        <w:rPr>
          <w:rFonts w:ascii="Times New Roman" w:eastAsia="SimSun" w:hAnsi="Times New Roman"/>
          <w:lang w:val="en-GB"/>
        </w:rPr>
        <w:t xml:space="preserve">the </w:t>
      </w:r>
      <w:r w:rsidRPr="00325356">
        <w:rPr>
          <w:rFonts w:ascii="Times New Roman" w:eastAsia="SimSun" w:hAnsi="Times New Roman"/>
          <w:lang w:val="en-GB"/>
        </w:rPr>
        <w:t xml:space="preserve">UE </w:t>
      </w:r>
      <w:r w:rsidR="00C6549D" w:rsidRPr="00325356">
        <w:rPr>
          <w:rFonts w:ascii="Times New Roman" w:eastAsia="SimSun" w:hAnsi="Times New Roman"/>
          <w:lang w:val="en-GB"/>
        </w:rPr>
        <w:t>should</w:t>
      </w:r>
      <w:r w:rsidRPr="00325356">
        <w:rPr>
          <w:rFonts w:ascii="Times New Roman" w:eastAsia="SimSun" w:hAnsi="Times New Roman"/>
          <w:lang w:val="en-GB"/>
        </w:rPr>
        <w:t xml:space="preserve"> be scheduled with multiple beams from different TRPs. Because </w:t>
      </w:r>
      <w:r w:rsidR="00C23FB6" w:rsidRPr="00325356">
        <w:rPr>
          <w:rFonts w:ascii="Times New Roman" w:eastAsia="SimSun" w:hAnsi="Times New Roman"/>
          <w:lang w:val="en-GB"/>
        </w:rPr>
        <w:t xml:space="preserve">the </w:t>
      </w:r>
      <w:r w:rsidRPr="00325356">
        <w:rPr>
          <w:rFonts w:ascii="Times New Roman" w:eastAsia="SimSun" w:hAnsi="Times New Roman"/>
          <w:lang w:val="en-GB"/>
        </w:rPr>
        <w:t xml:space="preserve">UE RX </w:t>
      </w:r>
      <w:r w:rsidR="00C6549D" w:rsidRPr="00325356">
        <w:rPr>
          <w:rFonts w:ascii="Times New Roman" w:eastAsia="SimSun" w:hAnsi="Times New Roman"/>
          <w:lang w:val="en-GB"/>
        </w:rPr>
        <w:t>beam</w:t>
      </w:r>
      <w:r w:rsidRPr="00325356">
        <w:rPr>
          <w:rFonts w:ascii="Times New Roman" w:eastAsia="SimSun" w:hAnsi="Times New Roman"/>
          <w:lang w:val="en-GB"/>
        </w:rPr>
        <w:t xml:space="preserve"> is usually implemented with hybrid beamforming, </w:t>
      </w:r>
      <w:r w:rsidR="00C23FB6" w:rsidRPr="00325356">
        <w:rPr>
          <w:rFonts w:ascii="Times New Roman" w:eastAsia="SimSun" w:hAnsi="Times New Roman"/>
          <w:lang w:val="en-GB"/>
        </w:rPr>
        <w:t xml:space="preserve">the </w:t>
      </w:r>
      <w:r w:rsidRPr="00325356">
        <w:rPr>
          <w:rFonts w:ascii="Times New Roman" w:eastAsia="SimSun" w:hAnsi="Times New Roman"/>
          <w:lang w:val="en-GB"/>
        </w:rPr>
        <w:t>UE only can direct RX beam to a single direction. However, if two beams for the multi-TRP operation are associated with a UE RX panel, only one of two beams can be received by the panel</w:t>
      </w:r>
      <w:r w:rsidR="00040C07" w:rsidRPr="00325356">
        <w:rPr>
          <w:rFonts w:ascii="Times New Roman" w:eastAsia="SimSun" w:hAnsi="Times New Roman"/>
          <w:lang w:val="en-GB"/>
        </w:rPr>
        <w:t xml:space="preserve"> with the optimized RX </w:t>
      </w:r>
      <w:r w:rsidR="00C6549D" w:rsidRPr="00325356">
        <w:rPr>
          <w:rFonts w:ascii="Times New Roman" w:eastAsia="SimSun" w:hAnsi="Times New Roman"/>
          <w:lang w:val="en-GB"/>
        </w:rPr>
        <w:t>beam</w:t>
      </w:r>
      <w:r w:rsidRPr="00325356">
        <w:rPr>
          <w:rFonts w:ascii="Times New Roman" w:eastAsia="SimSun" w:hAnsi="Times New Roman"/>
          <w:lang w:val="en-GB"/>
        </w:rPr>
        <w:t>. For example, in</w:t>
      </w:r>
      <w:r w:rsidRPr="00325356" w:rsidDel="00C23FB6">
        <w:rPr>
          <w:rFonts w:ascii="Times New Roman" w:eastAsia="SimSun" w:hAnsi="Times New Roman"/>
          <w:lang w:val="en-GB"/>
        </w:rPr>
        <w:t xml:space="preserve"> </w:t>
      </w:r>
      <w:r w:rsidR="00C6549D" w:rsidRPr="00325356">
        <w:rPr>
          <w:rFonts w:ascii="Times New Roman" w:eastAsia="SimSun" w:hAnsi="Times New Roman"/>
          <w:lang w:val="en-GB"/>
        </w:rPr>
        <w:t>F</w:t>
      </w:r>
      <w:r w:rsidRPr="00325356">
        <w:rPr>
          <w:rFonts w:ascii="Times New Roman" w:eastAsia="SimSun" w:hAnsi="Times New Roman"/>
          <w:lang w:val="en-GB"/>
        </w:rPr>
        <w:t xml:space="preserve">igure </w:t>
      </w:r>
      <w:r w:rsidR="00C6549D" w:rsidRPr="00325356">
        <w:rPr>
          <w:rFonts w:ascii="Times New Roman" w:eastAsia="SimSun" w:hAnsi="Times New Roman"/>
          <w:lang w:val="en-GB"/>
        </w:rPr>
        <w:t>1</w:t>
      </w:r>
      <w:r w:rsidRPr="00325356">
        <w:rPr>
          <w:rFonts w:ascii="Times New Roman" w:eastAsia="SimSun" w:hAnsi="Times New Roman"/>
          <w:lang w:val="en-GB"/>
        </w:rPr>
        <w:t>(</w:t>
      </w:r>
      <w:r w:rsidR="00C23FB6" w:rsidRPr="00325356">
        <w:rPr>
          <w:rFonts w:ascii="Times New Roman" w:eastAsia="SimSun" w:hAnsi="Times New Roman"/>
          <w:lang w:val="en-GB"/>
        </w:rPr>
        <w:t>b</w:t>
      </w:r>
      <w:r w:rsidRPr="00325356">
        <w:rPr>
          <w:rFonts w:ascii="Times New Roman" w:eastAsia="SimSun" w:hAnsi="Times New Roman"/>
          <w:lang w:val="en-GB"/>
        </w:rPr>
        <w:t xml:space="preserve">), beam pair {beam 1, beam 5} or {beam2, beam3} are associated with </w:t>
      </w:r>
      <w:r w:rsidR="00C23FB6" w:rsidRPr="00325356">
        <w:rPr>
          <w:rFonts w:ascii="Times New Roman" w:eastAsia="SimSun" w:hAnsi="Times New Roman"/>
          <w:lang w:val="en-GB"/>
        </w:rPr>
        <w:t xml:space="preserve">a </w:t>
      </w:r>
      <w:r w:rsidRPr="00325356">
        <w:rPr>
          <w:rFonts w:ascii="Times New Roman" w:eastAsia="SimSun" w:hAnsi="Times New Roman"/>
          <w:lang w:val="en-GB"/>
        </w:rPr>
        <w:t xml:space="preserve">single panel, and they cannot be received simultaneously. </w:t>
      </w:r>
      <w:r w:rsidR="00C23FB6" w:rsidRPr="00325356">
        <w:rPr>
          <w:rFonts w:ascii="Times New Roman" w:eastAsia="SimSun" w:hAnsi="Times New Roman"/>
          <w:lang w:val="en-GB"/>
        </w:rPr>
        <w:t xml:space="preserve">This issue may be valid in both single and multi DCI based multi-TRP operations. </w:t>
      </w:r>
    </w:p>
    <w:p w14:paraId="6136C4BA" w14:textId="75C61725" w:rsidR="00C05E4A" w:rsidRPr="00325356" w:rsidRDefault="00C05E4A" w:rsidP="00FE7537">
      <w:pPr>
        <w:overflowPunct w:val="0"/>
        <w:jc w:val="both"/>
        <w:rPr>
          <w:rFonts w:ascii="Times New Roman" w:eastAsia="SimSun" w:hAnsi="Times New Roman"/>
          <w:lang w:val="en-GB"/>
        </w:rPr>
      </w:pPr>
      <w:r w:rsidRPr="00325356">
        <w:rPr>
          <w:rFonts w:ascii="Times New Roman" w:eastAsia="SimSun" w:hAnsi="Times New Roman"/>
          <w:lang w:val="en-GB"/>
        </w:rPr>
        <w:lastRenderedPageBreak/>
        <w:t>In single-DCI based multi-TRP scheme, if a pair of TCI state cannot be received by UE at the same time, the PDSCH reception will be failed.</w:t>
      </w:r>
      <w:r w:rsidR="006C6C7A" w:rsidRPr="00325356">
        <w:rPr>
          <w:rFonts w:ascii="Times New Roman" w:eastAsia="SimSun" w:hAnsi="Times New Roman"/>
          <w:lang w:val="en-GB"/>
        </w:rPr>
        <w:t xml:space="preserve"> </w:t>
      </w:r>
      <w:r w:rsidRPr="00325356">
        <w:rPr>
          <w:rFonts w:ascii="Times New Roman" w:eastAsia="SimSun" w:hAnsi="Times New Roman"/>
          <w:lang w:val="en-GB"/>
        </w:rPr>
        <w:t>In multi-DCI based multi-TRP scheme if two TCI states scheduled by each TRP cannot be received simultaneously, UE only can receive a PDSCH</w:t>
      </w:r>
      <w:r w:rsidR="00C23FB6" w:rsidRPr="00325356">
        <w:rPr>
          <w:rFonts w:ascii="Times New Roman" w:eastAsia="SimSun" w:hAnsi="Times New Roman"/>
          <w:lang w:val="en-GB"/>
        </w:rPr>
        <w:t>,</w:t>
      </w:r>
      <w:r w:rsidRPr="00325356">
        <w:rPr>
          <w:rFonts w:ascii="Times New Roman" w:eastAsia="SimSun" w:hAnsi="Times New Roman"/>
          <w:lang w:val="en-GB"/>
        </w:rPr>
        <w:t xml:space="preserve"> and other PDSCH will be failed. </w:t>
      </w:r>
    </w:p>
    <w:p w14:paraId="0611244A" w14:textId="36A09406" w:rsidR="00C05E4A" w:rsidRPr="00325356" w:rsidRDefault="00C23FB6" w:rsidP="00FE7537">
      <w:pPr>
        <w:overflowPunct w:val="0"/>
        <w:jc w:val="both"/>
        <w:rPr>
          <w:rFonts w:ascii="Times New Roman" w:eastAsia="SimSun" w:hAnsi="Times New Roman"/>
          <w:lang w:val="en-GB"/>
        </w:rPr>
      </w:pPr>
      <w:r w:rsidRPr="00325356">
        <w:rPr>
          <w:rFonts w:ascii="Times New Roman" w:eastAsia="SimSun" w:hAnsi="Times New Roman"/>
          <w:lang w:val="en-GB"/>
        </w:rPr>
        <w:t>From the network perspective</w:t>
      </w:r>
      <w:r w:rsidR="00C05E4A" w:rsidRPr="00325356">
        <w:rPr>
          <w:rFonts w:ascii="Times New Roman" w:eastAsia="SimSun" w:hAnsi="Times New Roman"/>
          <w:lang w:val="en-GB"/>
        </w:rPr>
        <w:t xml:space="preserve">, a TRP transmitter </w:t>
      </w:r>
      <w:r w:rsidRPr="00325356">
        <w:rPr>
          <w:rFonts w:ascii="Times New Roman" w:eastAsia="SimSun" w:hAnsi="Times New Roman"/>
          <w:lang w:val="en-GB"/>
        </w:rPr>
        <w:t xml:space="preserve">may also </w:t>
      </w:r>
      <w:r w:rsidR="00C05E4A" w:rsidRPr="00325356">
        <w:rPr>
          <w:rFonts w:ascii="Times New Roman" w:eastAsia="SimSun" w:hAnsi="Times New Roman"/>
          <w:lang w:val="en-GB"/>
        </w:rPr>
        <w:t>suffer</w:t>
      </w:r>
      <w:r w:rsidRPr="00325356">
        <w:rPr>
          <w:rFonts w:ascii="Times New Roman" w:eastAsia="SimSun" w:hAnsi="Times New Roman"/>
          <w:lang w:val="en-GB"/>
        </w:rPr>
        <w:t xml:space="preserve"> due to the</w:t>
      </w:r>
      <w:r w:rsidR="00C05E4A" w:rsidRPr="00325356" w:rsidDel="00C23FB6">
        <w:rPr>
          <w:rFonts w:ascii="Times New Roman" w:eastAsia="SimSun" w:hAnsi="Times New Roman"/>
          <w:lang w:val="en-GB"/>
        </w:rPr>
        <w:t xml:space="preserve"> </w:t>
      </w:r>
      <w:r w:rsidR="00C05E4A" w:rsidRPr="00325356">
        <w:rPr>
          <w:rFonts w:ascii="Times New Roman" w:eastAsia="SimSun" w:hAnsi="Times New Roman"/>
          <w:lang w:val="en-GB"/>
        </w:rPr>
        <w:t xml:space="preserve">problem </w:t>
      </w:r>
      <w:r w:rsidRPr="00325356">
        <w:rPr>
          <w:rFonts w:ascii="Times New Roman" w:eastAsia="SimSun" w:hAnsi="Times New Roman"/>
          <w:lang w:val="en-GB"/>
        </w:rPr>
        <w:t>of d</w:t>
      </w:r>
      <w:r w:rsidR="00C05E4A" w:rsidRPr="00325356">
        <w:rPr>
          <w:rFonts w:ascii="Times New Roman" w:eastAsia="SimSun" w:hAnsi="Times New Roman"/>
          <w:lang w:val="en-GB"/>
        </w:rPr>
        <w:t xml:space="preserve">etermining transmission beams. </w:t>
      </w:r>
      <w:proofErr w:type="gramStart"/>
      <w:r w:rsidRPr="00325356">
        <w:rPr>
          <w:rFonts w:ascii="Times New Roman" w:eastAsia="SimSun" w:hAnsi="Times New Roman"/>
          <w:lang w:val="en-GB"/>
        </w:rPr>
        <w:t>In particular</w:t>
      </w:r>
      <w:r w:rsidR="00040C07" w:rsidRPr="00325356">
        <w:rPr>
          <w:rFonts w:ascii="Times New Roman" w:eastAsia="SimSun" w:hAnsi="Times New Roman"/>
          <w:lang w:val="en-GB"/>
        </w:rPr>
        <w:t>, for</w:t>
      </w:r>
      <w:proofErr w:type="gramEnd"/>
      <w:r w:rsidR="00040C07" w:rsidRPr="00325356">
        <w:rPr>
          <w:rFonts w:ascii="Times New Roman" w:eastAsia="SimSun" w:hAnsi="Times New Roman"/>
          <w:lang w:val="en-GB"/>
        </w:rPr>
        <w:t xml:space="preserve"> hybrid beamforming, o</w:t>
      </w:r>
      <w:r w:rsidR="00C05E4A" w:rsidRPr="00325356">
        <w:rPr>
          <w:rFonts w:ascii="Times New Roman" w:eastAsia="SimSun" w:hAnsi="Times New Roman"/>
          <w:lang w:val="en-GB"/>
        </w:rPr>
        <w:t xml:space="preserve">ne TRP panel can transmit </w:t>
      </w:r>
      <w:r w:rsidRPr="00325356">
        <w:rPr>
          <w:rFonts w:ascii="Times New Roman" w:eastAsia="SimSun" w:hAnsi="Times New Roman"/>
          <w:lang w:val="en-GB"/>
        </w:rPr>
        <w:t xml:space="preserve">a </w:t>
      </w:r>
      <w:r w:rsidR="00C05E4A" w:rsidRPr="00325356">
        <w:rPr>
          <w:rFonts w:ascii="Times New Roman" w:eastAsia="SimSun" w:hAnsi="Times New Roman"/>
          <w:lang w:val="en-GB"/>
        </w:rPr>
        <w:t xml:space="preserve">single beam at </w:t>
      </w:r>
      <w:r w:rsidRPr="00325356">
        <w:rPr>
          <w:rFonts w:ascii="Times New Roman" w:eastAsia="SimSun" w:hAnsi="Times New Roman"/>
          <w:lang w:val="en-GB"/>
        </w:rPr>
        <w:t>a given</w:t>
      </w:r>
      <w:r w:rsidR="00C05E4A" w:rsidRPr="00325356">
        <w:rPr>
          <w:rFonts w:ascii="Times New Roman" w:eastAsia="SimSun" w:hAnsi="Times New Roman"/>
          <w:lang w:val="en-GB"/>
        </w:rPr>
        <w:t xml:space="preserve"> time. For example, in </w:t>
      </w:r>
      <w:r w:rsidRPr="00325356">
        <w:rPr>
          <w:rFonts w:ascii="Times New Roman" w:eastAsia="SimSun" w:hAnsi="Times New Roman"/>
          <w:lang w:val="en-GB"/>
        </w:rPr>
        <w:t>F</w:t>
      </w:r>
      <w:r w:rsidR="00C05E4A" w:rsidRPr="00325356">
        <w:rPr>
          <w:rFonts w:ascii="Times New Roman" w:eastAsia="SimSun" w:hAnsi="Times New Roman"/>
          <w:lang w:val="en-GB"/>
        </w:rPr>
        <w:t xml:space="preserve">igure </w:t>
      </w:r>
      <w:r w:rsidR="00040C07" w:rsidRPr="00325356">
        <w:rPr>
          <w:rFonts w:ascii="Times New Roman" w:eastAsia="SimSun" w:hAnsi="Times New Roman"/>
          <w:lang w:val="en-GB"/>
        </w:rPr>
        <w:t>1</w:t>
      </w:r>
      <w:r w:rsidRPr="00325356">
        <w:rPr>
          <w:rFonts w:ascii="Times New Roman" w:eastAsia="SimSun" w:hAnsi="Times New Roman"/>
          <w:lang w:val="en-GB"/>
        </w:rPr>
        <w:t xml:space="preserve"> (b)</w:t>
      </w:r>
      <w:r w:rsidR="00C05E4A" w:rsidRPr="00325356">
        <w:rPr>
          <w:rFonts w:ascii="Times New Roman" w:eastAsia="SimSun" w:hAnsi="Times New Roman"/>
          <w:lang w:val="en-GB"/>
        </w:rPr>
        <w:t xml:space="preserve">, the TRP1 is only capable of transmitting either beam 1 or beam 2, </w:t>
      </w:r>
      <w:r w:rsidRPr="00325356">
        <w:rPr>
          <w:rFonts w:ascii="Times New Roman" w:eastAsia="SimSun" w:hAnsi="Times New Roman"/>
          <w:lang w:val="en-GB"/>
        </w:rPr>
        <w:t xml:space="preserve">but the </w:t>
      </w:r>
      <w:r w:rsidR="00C05E4A" w:rsidRPr="00325356">
        <w:rPr>
          <w:rFonts w:ascii="Times New Roman" w:eastAsia="SimSun" w:hAnsi="Times New Roman"/>
          <w:lang w:val="en-GB"/>
        </w:rPr>
        <w:t>UE cannot be scheduled with two beams even though it can receive both beam</w:t>
      </w:r>
      <w:r w:rsidRPr="00325356">
        <w:rPr>
          <w:rFonts w:ascii="Times New Roman" w:eastAsia="SimSun" w:hAnsi="Times New Roman"/>
          <w:lang w:val="en-GB"/>
        </w:rPr>
        <w:t>s</w:t>
      </w:r>
      <w:r w:rsidR="00C05E4A" w:rsidRPr="00325356">
        <w:rPr>
          <w:rFonts w:ascii="Times New Roman" w:eastAsia="SimSun" w:hAnsi="Times New Roman"/>
          <w:lang w:val="en-GB"/>
        </w:rPr>
        <w:t xml:space="preserve"> at the same time as shown in</w:t>
      </w:r>
      <w:r w:rsidRPr="00325356">
        <w:rPr>
          <w:rFonts w:ascii="Times New Roman" w:eastAsia="SimSun" w:hAnsi="Times New Roman"/>
          <w:lang w:val="en-GB"/>
        </w:rPr>
        <w:t xml:space="preserve"> F</w:t>
      </w:r>
      <w:r w:rsidR="00C05E4A" w:rsidRPr="00325356">
        <w:rPr>
          <w:rFonts w:ascii="Times New Roman" w:eastAsia="SimSun" w:hAnsi="Times New Roman"/>
          <w:lang w:val="en-GB"/>
        </w:rPr>
        <w:t>igure 1 (</w:t>
      </w:r>
      <w:r w:rsidRPr="00325356">
        <w:rPr>
          <w:rFonts w:ascii="Times New Roman" w:eastAsia="SimSun" w:hAnsi="Times New Roman"/>
          <w:lang w:val="en-GB"/>
        </w:rPr>
        <w:t>b</w:t>
      </w:r>
      <w:r w:rsidR="00C05E4A" w:rsidRPr="00325356">
        <w:rPr>
          <w:rFonts w:ascii="Times New Roman" w:eastAsia="SimSun" w:hAnsi="Times New Roman"/>
          <w:lang w:val="en-GB"/>
        </w:rPr>
        <w:t xml:space="preserve">). </w:t>
      </w:r>
    </w:p>
    <w:p w14:paraId="43878CCA" w14:textId="5B3F7289" w:rsidR="00C05E4A" w:rsidRPr="00325356" w:rsidRDefault="00C05E4A" w:rsidP="00FE7537">
      <w:pPr>
        <w:overflowPunct w:val="0"/>
        <w:jc w:val="both"/>
        <w:rPr>
          <w:rFonts w:ascii="Times New Roman" w:eastAsia="SimSun" w:hAnsi="Times New Roman"/>
          <w:lang w:val="en-GB"/>
        </w:rPr>
      </w:pPr>
      <w:r w:rsidRPr="00325356">
        <w:rPr>
          <w:rFonts w:ascii="Times New Roman" w:eastAsia="SimSun" w:hAnsi="Times New Roman"/>
          <w:lang w:val="en-GB"/>
        </w:rPr>
        <w:t xml:space="preserve">In </w:t>
      </w:r>
      <w:r w:rsidR="00A67E08" w:rsidRPr="00325356">
        <w:rPr>
          <w:rFonts w:ascii="Times New Roman" w:eastAsia="SimSun" w:hAnsi="Times New Roman"/>
          <w:lang w:val="en-GB"/>
        </w:rPr>
        <w:t>F</w:t>
      </w:r>
      <w:r w:rsidRPr="00325356">
        <w:rPr>
          <w:rFonts w:ascii="Times New Roman" w:eastAsia="SimSun" w:hAnsi="Times New Roman"/>
          <w:lang w:val="en-GB"/>
        </w:rPr>
        <w:t>igure 1</w:t>
      </w:r>
      <w:r w:rsidR="00C23FB6" w:rsidRPr="00325356">
        <w:rPr>
          <w:rFonts w:ascii="Times New Roman" w:eastAsia="SimSun" w:hAnsi="Times New Roman"/>
          <w:lang w:val="en-GB"/>
        </w:rPr>
        <w:t xml:space="preserve"> (a)</w:t>
      </w:r>
      <w:r w:rsidRPr="00325356">
        <w:rPr>
          <w:rFonts w:ascii="Times New Roman" w:eastAsia="SimSun" w:hAnsi="Times New Roman"/>
          <w:lang w:val="en-GB"/>
        </w:rPr>
        <w:t>, a UE can receive beam 2 and beam 3 by two panels, and TRP1 and TRP2 can transmit them. But, if UE is rotated (</w:t>
      </w:r>
      <w:r w:rsidR="00C23FB6" w:rsidRPr="00325356">
        <w:rPr>
          <w:rFonts w:ascii="Times New Roman" w:eastAsia="SimSun" w:hAnsi="Times New Roman"/>
          <w:lang w:val="en-GB"/>
        </w:rPr>
        <w:t>Figure 1(b)</w:t>
      </w:r>
      <w:r w:rsidRPr="00325356">
        <w:rPr>
          <w:rFonts w:ascii="Times New Roman" w:eastAsia="SimSun" w:hAnsi="Times New Roman"/>
          <w:lang w:val="en-GB"/>
        </w:rPr>
        <w:t>),</w:t>
      </w:r>
      <w:r w:rsidRPr="00325356" w:rsidDel="00C23FB6">
        <w:rPr>
          <w:rFonts w:ascii="Times New Roman" w:eastAsia="SimSun" w:hAnsi="Times New Roman"/>
          <w:lang w:val="en-GB"/>
        </w:rPr>
        <w:t xml:space="preserve"> </w:t>
      </w:r>
      <w:r w:rsidRPr="00325356">
        <w:rPr>
          <w:rFonts w:ascii="Times New Roman" w:eastAsia="SimSun" w:hAnsi="Times New Roman"/>
          <w:lang w:val="en-GB"/>
        </w:rPr>
        <w:t>beam 2 and beam 3 cannot be simultaneously received</w:t>
      </w:r>
      <w:r w:rsidR="00C23FB6" w:rsidRPr="00325356">
        <w:rPr>
          <w:rFonts w:ascii="Times New Roman" w:eastAsia="SimSun" w:hAnsi="Times New Roman"/>
          <w:lang w:val="en-GB"/>
        </w:rPr>
        <w:t xml:space="preserve"> due to the same reason mentioned before</w:t>
      </w:r>
      <w:r w:rsidRPr="00325356">
        <w:rPr>
          <w:rFonts w:ascii="Times New Roman" w:eastAsia="SimSun" w:hAnsi="Times New Roman"/>
          <w:lang w:val="en-GB"/>
        </w:rPr>
        <w:t xml:space="preserve">. </w:t>
      </w:r>
      <w:r w:rsidR="00C23FB6" w:rsidRPr="00325356">
        <w:rPr>
          <w:rFonts w:ascii="Times New Roman" w:eastAsia="SimSun" w:hAnsi="Times New Roman"/>
          <w:lang w:val="en-GB"/>
        </w:rPr>
        <w:t>If one thinks on using group-based beam reporting of Rel-15 as it is and</w:t>
      </w:r>
      <w:r w:rsidRPr="00325356">
        <w:rPr>
          <w:rFonts w:ascii="Times New Roman" w:eastAsia="SimSun" w:hAnsi="Times New Roman"/>
          <w:lang w:val="en-GB"/>
        </w:rPr>
        <w:t xml:space="preserve"> if UE reports beam 1 and beam 2 as a preferred pair of two beams, another problem happens that the TRP1 cannot transmit beam1 and beam 2 simultaneously.  </w:t>
      </w:r>
    </w:p>
    <w:p w14:paraId="588B8D76" w14:textId="77777777" w:rsidR="00C23FB6" w:rsidRPr="00C6549D" w:rsidRDefault="00C05E4A" w:rsidP="00D6222B">
      <w:pPr>
        <w:overflowPunct w:val="0"/>
        <w:jc w:val="center"/>
        <w:rPr>
          <w:rFonts w:ascii="Times New Roman" w:eastAsia="SimSun" w:hAnsi="Times New Roman"/>
        </w:rPr>
      </w:pPr>
      <w:r w:rsidRPr="00C6549D">
        <w:rPr>
          <w:noProof/>
        </w:rPr>
        <w:drawing>
          <wp:inline distT="0" distB="0" distL="0" distR="0" wp14:anchorId="5C9A577A" wp14:editId="1BDFC634">
            <wp:extent cx="4657725" cy="194299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6525" cy="194667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23FB6" w14:paraId="58263F62" w14:textId="77777777" w:rsidTr="00325356">
        <w:tc>
          <w:tcPr>
            <w:tcW w:w="4814" w:type="dxa"/>
          </w:tcPr>
          <w:p w14:paraId="3343D565" w14:textId="147AB6FF" w:rsidR="00C23FB6" w:rsidRDefault="00C23FB6" w:rsidP="00D6222B">
            <w:pPr>
              <w:overflowPunct w:val="0"/>
              <w:jc w:val="center"/>
              <w:rPr>
                <w:rFonts w:ascii="Times New Roman" w:eastAsia="SimSun" w:hAnsi="Times New Roman"/>
              </w:rPr>
            </w:pPr>
            <w:r>
              <w:rPr>
                <w:rFonts w:ascii="Times New Roman" w:eastAsia="SimSun" w:hAnsi="Times New Roman"/>
              </w:rPr>
              <w:t>(a)</w:t>
            </w:r>
          </w:p>
        </w:tc>
        <w:tc>
          <w:tcPr>
            <w:tcW w:w="4815" w:type="dxa"/>
          </w:tcPr>
          <w:p w14:paraId="4C5E4913" w14:textId="19603D57" w:rsidR="00C23FB6" w:rsidRDefault="00C23FB6" w:rsidP="00D6222B">
            <w:pPr>
              <w:overflowPunct w:val="0"/>
              <w:jc w:val="center"/>
              <w:rPr>
                <w:rFonts w:ascii="Times New Roman" w:eastAsia="SimSun" w:hAnsi="Times New Roman"/>
              </w:rPr>
            </w:pPr>
            <w:r>
              <w:rPr>
                <w:rFonts w:ascii="Times New Roman" w:eastAsia="SimSun" w:hAnsi="Times New Roman"/>
              </w:rPr>
              <w:t>(b)</w:t>
            </w:r>
          </w:p>
        </w:tc>
      </w:tr>
    </w:tbl>
    <w:p w14:paraId="7129687C" w14:textId="77DD2A18" w:rsidR="00C05E4A" w:rsidRPr="00325356" w:rsidRDefault="00C05E4A" w:rsidP="00D6222B">
      <w:pPr>
        <w:overflowPunct w:val="0"/>
        <w:jc w:val="center"/>
        <w:rPr>
          <w:rFonts w:ascii="Times New Roman" w:eastAsia="SimSun" w:hAnsi="Times New Roman"/>
          <w:lang w:val="en-GB"/>
        </w:rPr>
      </w:pPr>
      <w:r w:rsidRPr="00325356">
        <w:rPr>
          <w:rFonts w:ascii="Times New Roman" w:eastAsia="SimSun" w:hAnsi="Times New Roman"/>
          <w:lang w:val="en-GB"/>
        </w:rPr>
        <w:t xml:space="preserve">Figure 1. Beam </w:t>
      </w:r>
      <w:r w:rsidR="00C23FB6" w:rsidRPr="00325356">
        <w:rPr>
          <w:rFonts w:ascii="Times New Roman" w:eastAsia="SimSun" w:hAnsi="Times New Roman"/>
          <w:lang w:val="en-GB"/>
        </w:rPr>
        <w:t xml:space="preserve">reception at a multi-panel UE with multiple </w:t>
      </w:r>
      <w:r w:rsidRPr="00325356">
        <w:rPr>
          <w:rFonts w:ascii="Times New Roman" w:eastAsia="SimSun" w:hAnsi="Times New Roman"/>
          <w:lang w:val="en-GB"/>
        </w:rPr>
        <w:t>TRP</w:t>
      </w:r>
      <w:r w:rsidR="00C23FB6" w:rsidRPr="00325356">
        <w:rPr>
          <w:rFonts w:ascii="Times New Roman" w:eastAsia="SimSun" w:hAnsi="Times New Roman"/>
          <w:lang w:val="en-GB"/>
        </w:rPr>
        <w:t>s</w:t>
      </w:r>
      <w:r w:rsidRPr="00325356">
        <w:rPr>
          <w:rFonts w:ascii="Times New Roman" w:eastAsia="SimSun" w:hAnsi="Times New Roman"/>
          <w:lang w:val="en-GB"/>
        </w:rPr>
        <w:t xml:space="preserve"> </w:t>
      </w:r>
    </w:p>
    <w:p w14:paraId="7751892A" w14:textId="77777777" w:rsidR="00FE7537" w:rsidRDefault="00FE7537" w:rsidP="00FE7537">
      <w:pPr>
        <w:jc w:val="both"/>
        <w:rPr>
          <w:rFonts w:ascii="Times New Roman" w:hAnsi="Times New Roman"/>
          <w:lang w:val="en-GB"/>
        </w:rPr>
      </w:pPr>
    </w:p>
    <w:p w14:paraId="0E3B7F66" w14:textId="197D4F22" w:rsidR="00C05E4A" w:rsidRPr="00325356" w:rsidRDefault="00040C07" w:rsidP="00FE7537">
      <w:pPr>
        <w:jc w:val="both"/>
        <w:rPr>
          <w:rFonts w:ascii="Times New Roman" w:hAnsi="Times New Roman"/>
          <w:lang w:val="en-GB"/>
        </w:rPr>
      </w:pPr>
      <w:r w:rsidRPr="00325356">
        <w:rPr>
          <w:rFonts w:ascii="Times New Roman" w:hAnsi="Times New Roman"/>
          <w:lang w:val="en-GB"/>
        </w:rPr>
        <w:t>So, it is observed that</w:t>
      </w:r>
      <w:r w:rsidR="004F47E5" w:rsidRPr="00325356">
        <w:rPr>
          <w:rFonts w:ascii="Times New Roman" w:hAnsi="Times New Roman"/>
          <w:lang w:val="en-GB"/>
        </w:rPr>
        <w:t xml:space="preserve"> when used for multi-TRP transmission in FR2, </w:t>
      </w:r>
      <w:r w:rsidR="00C05E4A" w:rsidRPr="00325356">
        <w:rPr>
          <w:rFonts w:ascii="Times New Roman" w:hAnsi="Times New Roman"/>
          <w:lang w:val="en-GB"/>
        </w:rPr>
        <w:t xml:space="preserve">the existing beam management procedure </w:t>
      </w:r>
      <w:r w:rsidR="004F47E5" w:rsidRPr="00325356">
        <w:rPr>
          <w:rFonts w:ascii="Times New Roman" w:hAnsi="Times New Roman"/>
          <w:lang w:val="en-GB"/>
        </w:rPr>
        <w:t xml:space="preserve">has </w:t>
      </w:r>
      <w:r w:rsidR="00C23FB6" w:rsidRPr="00325356">
        <w:rPr>
          <w:rFonts w:ascii="Times New Roman" w:hAnsi="Times New Roman"/>
          <w:lang w:val="en-GB"/>
        </w:rPr>
        <w:t xml:space="preserve">a </w:t>
      </w:r>
      <w:r w:rsidR="004F47E5" w:rsidRPr="00325356">
        <w:rPr>
          <w:rFonts w:ascii="Times New Roman" w:hAnsi="Times New Roman"/>
          <w:lang w:val="en-GB"/>
        </w:rPr>
        <w:t xml:space="preserve">limitation of ambiguities of the capability of simultaneous transmission and reception by TRP and UEs. </w:t>
      </w:r>
    </w:p>
    <w:p w14:paraId="1DDA0FB1" w14:textId="77777777" w:rsidR="004F47E5" w:rsidRPr="00325356" w:rsidRDefault="004F47E5" w:rsidP="00FE7537">
      <w:pPr>
        <w:spacing w:after="0"/>
        <w:jc w:val="both"/>
        <w:rPr>
          <w:rFonts w:ascii="Times New Roman" w:eastAsia="SimSun" w:hAnsi="Times New Roman" w:cs="Times New Roman"/>
          <w:i/>
          <w:color w:val="000000"/>
          <w:lang w:val="en-GB" w:eastAsia="zh-CN"/>
        </w:rPr>
      </w:pPr>
      <w:r w:rsidRPr="00325356">
        <w:rPr>
          <w:rFonts w:ascii="Times New Roman" w:eastAsia="SimSun" w:hAnsi="Times New Roman" w:cs="Times New Roman"/>
          <w:b/>
          <w:i/>
          <w:color w:val="000000"/>
          <w:lang w:val="en-GB" w:eastAsia="zh-CN"/>
        </w:rPr>
        <w:t>Observation 1</w:t>
      </w:r>
      <w:r w:rsidRPr="00325356">
        <w:rPr>
          <w:rFonts w:ascii="Times New Roman" w:eastAsia="SimSun" w:hAnsi="Times New Roman" w:cs="Times New Roman"/>
          <w:i/>
          <w:color w:val="000000"/>
          <w:lang w:val="en-GB" w:eastAsia="zh-CN"/>
        </w:rPr>
        <w:t>: Rel-15/16 beam management has limitation to support multi-TRP transmission in FR2 due to ambiguities on</w:t>
      </w:r>
    </w:p>
    <w:p w14:paraId="5198B804" w14:textId="77777777" w:rsidR="004F47E5" w:rsidRPr="00325356" w:rsidRDefault="004F47E5" w:rsidP="00FE7537">
      <w:pPr>
        <w:pStyle w:val="ListParagraph"/>
        <w:numPr>
          <w:ilvl w:val="0"/>
          <w:numId w:val="66"/>
        </w:numPr>
        <w:spacing w:after="0"/>
        <w:jc w:val="both"/>
        <w:rPr>
          <w:rFonts w:ascii="Times New Roman" w:eastAsia="SimSun" w:hAnsi="Times New Roman" w:cs="Times New Roman"/>
          <w:i/>
          <w:color w:val="000000"/>
          <w:lang w:val="en-GB" w:eastAsia="zh-CN"/>
        </w:rPr>
      </w:pPr>
      <w:r w:rsidRPr="00325356">
        <w:rPr>
          <w:rFonts w:ascii="Times New Roman" w:eastAsia="SimSun" w:hAnsi="Times New Roman" w:cs="Times New Roman"/>
          <w:i/>
          <w:color w:val="000000"/>
          <w:lang w:val="en-GB" w:eastAsia="zh-CN"/>
        </w:rPr>
        <w:t>TCI state association to multi-TRPs</w:t>
      </w:r>
    </w:p>
    <w:p w14:paraId="6AD84C90" w14:textId="51C2F764" w:rsidR="004F47E5" w:rsidRDefault="004F47E5" w:rsidP="00FE7537">
      <w:pPr>
        <w:pStyle w:val="ListParagraph"/>
        <w:numPr>
          <w:ilvl w:val="0"/>
          <w:numId w:val="66"/>
        </w:numPr>
        <w:spacing w:after="0"/>
        <w:jc w:val="both"/>
        <w:rPr>
          <w:rFonts w:ascii="Times New Roman" w:eastAsia="SimSun" w:hAnsi="Times New Roman" w:cs="Times New Roman"/>
          <w:i/>
          <w:color w:val="000000"/>
          <w:lang w:eastAsia="zh-CN"/>
        </w:rPr>
      </w:pPr>
      <w:r w:rsidRPr="00C6549D">
        <w:rPr>
          <w:rFonts w:ascii="Times New Roman" w:eastAsia="SimSun" w:hAnsi="Times New Roman" w:cs="Times New Roman"/>
          <w:i/>
          <w:color w:val="000000"/>
          <w:lang w:eastAsia="zh-CN"/>
        </w:rPr>
        <w:t xml:space="preserve">UE’s simultaneous reception </w:t>
      </w:r>
    </w:p>
    <w:p w14:paraId="3F99863A" w14:textId="77777777" w:rsidR="00C23FB6" w:rsidRPr="00C6549D" w:rsidRDefault="00C23FB6" w:rsidP="00D6222B">
      <w:pPr>
        <w:pStyle w:val="ListParagraph"/>
        <w:spacing w:after="0"/>
        <w:rPr>
          <w:rFonts w:ascii="Times New Roman" w:eastAsia="SimSun" w:hAnsi="Times New Roman" w:cs="Times New Roman"/>
          <w:i/>
          <w:color w:val="000000"/>
          <w:lang w:eastAsia="zh-CN"/>
        </w:rPr>
      </w:pPr>
    </w:p>
    <w:p w14:paraId="5C037A55" w14:textId="0B08784E" w:rsidR="004F47E5" w:rsidRPr="00325356" w:rsidRDefault="004F47E5" w:rsidP="00FE7537">
      <w:pPr>
        <w:jc w:val="both"/>
        <w:rPr>
          <w:rFonts w:ascii="Times New Roman" w:hAnsi="Times New Roman"/>
          <w:lang w:val="en-GB"/>
        </w:rPr>
      </w:pPr>
      <w:r w:rsidRPr="00325356">
        <w:rPr>
          <w:rFonts w:ascii="Times New Roman" w:hAnsi="Times New Roman"/>
          <w:lang w:val="en-GB"/>
        </w:rPr>
        <w:t>The</w:t>
      </w:r>
      <w:r w:rsidR="00C23FB6" w:rsidRPr="00325356">
        <w:rPr>
          <w:rFonts w:ascii="Times New Roman" w:hAnsi="Times New Roman"/>
          <w:lang w:val="en-GB"/>
        </w:rPr>
        <w:t xml:space="preserve"> issues mentioned above</w:t>
      </w:r>
      <w:r w:rsidRPr="00325356" w:rsidDel="00C23FB6">
        <w:rPr>
          <w:rFonts w:ascii="Times New Roman" w:hAnsi="Times New Roman"/>
          <w:lang w:val="en-GB"/>
        </w:rPr>
        <w:t xml:space="preserve"> </w:t>
      </w:r>
      <w:r w:rsidR="00C23FB6" w:rsidRPr="00325356">
        <w:rPr>
          <w:rFonts w:ascii="Times New Roman" w:hAnsi="Times New Roman"/>
          <w:lang w:val="en-GB"/>
        </w:rPr>
        <w:t xml:space="preserve">may impact differently </w:t>
      </w:r>
      <w:r w:rsidRPr="00325356">
        <w:rPr>
          <w:rFonts w:ascii="Times New Roman" w:hAnsi="Times New Roman"/>
          <w:lang w:val="en-GB"/>
        </w:rPr>
        <w:t xml:space="preserve">for </w:t>
      </w:r>
      <w:r w:rsidR="00464283" w:rsidRPr="00325356">
        <w:rPr>
          <w:rFonts w:ascii="Times New Roman" w:hAnsi="Times New Roman"/>
          <w:lang w:val="en-GB"/>
        </w:rPr>
        <w:t xml:space="preserve">various </w:t>
      </w:r>
      <w:r w:rsidRPr="00325356">
        <w:rPr>
          <w:rFonts w:ascii="Times New Roman" w:hAnsi="Times New Roman"/>
          <w:lang w:val="en-GB"/>
        </w:rPr>
        <w:t>backhaul condition</w:t>
      </w:r>
      <w:r w:rsidR="00464283" w:rsidRPr="00325356">
        <w:rPr>
          <w:rFonts w:ascii="Times New Roman" w:hAnsi="Times New Roman"/>
          <w:lang w:val="en-GB"/>
        </w:rPr>
        <w:t>s</w:t>
      </w:r>
      <w:r w:rsidRPr="00325356">
        <w:rPr>
          <w:rFonts w:ascii="Times New Roman" w:hAnsi="Times New Roman"/>
          <w:lang w:val="en-GB"/>
        </w:rPr>
        <w:t xml:space="preserve">. For ideal backhaul, it is possible to use group-based beam reporting, and </w:t>
      </w:r>
      <w:r w:rsidR="00464283" w:rsidRPr="00325356">
        <w:rPr>
          <w:rFonts w:ascii="Times New Roman" w:hAnsi="Times New Roman"/>
          <w:lang w:val="en-GB"/>
        </w:rPr>
        <w:t>the</w:t>
      </w:r>
      <w:r w:rsidRPr="00325356">
        <w:rPr>
          <w:rFonts w:ascii="Times New Roman" w:hAnsi="Times New Roman"/>
          <w:lang w:val="en-GB"/>
        </w:rPr>
        <w:t xml:space="preserve"> UE can be requested to report a pair of beams to be received simultaneously. So, the second ambiguity may be solved. However, in order to avoid UE</w:t>
      </w:r>
      <w:r w:rsidR="00464283" w:rsidRPr="00325356">
        <w:rPr>
          <w:rFonts w:ascii="Times New Roman" w:hAnsi="Times New Roman"/>
          <w:lang w:val="en-GB"/>
        </w:rPr>
        <w:t xml:space="preserve"> </w:t>
      </w:r>
      <w:r w:rsidRPr="00325356">
        <w:rPr>
          <w:rFonts w:ascii="Times New Roman" w:hAnsi="Times New Roman"/>
          <w:lang w:val="en-GB"/>
        </w:rPr>
        <w:t>selecti</w:t>
      </w:r>
      <w:r w:rsidR="00464283" w:rsidRPr="00325356">
        <w:rPr>
          <w:rFonts w:ascii="Times New Roman" w:hAnsi="Times New Roman"/>
          <w:lang w:val="en-GB"/>
        </w:rPr>
        <w:t>ng</w:t>
      </w:r>
      <w:r w:rsidRPr="00325356">
        <w:rPr>
          <w:rFonts w:ascii="Times New Roman" w:hAnsi="Times New Roman"/>
          <w:lang w:val="en-GB"/>
        </w:rPr>
        <w:t xml:space="preserve"> the beams from the same TRP, the information of TCI states association to what TRP should be provided. </w:t>
      </w:r>
    </w:p>
    <w:p w14:paraId="1522F0EA" w14:textId="4729A37B" w:rsidR="004F47E5" w:rsidRPr="00325356" w:rsidRDefault="004F47E5" w:rsidP="00FE7537">
      <w:pPr>
        <w:jc w:val="both"/>
        <w:rPr>
          <w:rFonts w:ascii="Times New Roman" w:eastAsia="SimSun" w:hAnsi="Times New Roman" w:cs="Times New Roman"/>
          <w:i/>
          <w:color w:val="000000"/>
          <w:lang w:val="en-GB" w:eastAsia="zh-CN"/>
        </w:rPr>
      </w:pPr>
      <w:r w:rsidRPr="00325356">
        <w:rPr>
          <w:rFonts w:ascii="Times New Roman" w:eastAsia="SimSun" w:hAnsi="Times New Roman" w:cs="Times New Roman"/>
          <w:b/>
          <w:i/>
          <w:color w:val="000000"/>
          <w:lang w:val="en-GB" w:eastAsia="zh-CN"/>
        </w:rPr>
        <w:t>Observation 2</w:t>
      </w:r>
      <w:r w:rsidRPr="00325356">
        <w:rPr>
          <w:rFonts w:ascii="Times New Roman" w:eastAsia="SimSun" w:hAnsi="Times New Roman" w:cs="Times New Roman"/>
          <w:i/>
          <w:color w:val="000000"/>
          <w:lang w:val="en-GB" w:eastAsia="zh-CN"/>
        </w:rPr>
        <w:t xml:space="preserve">: </w:t>
      </w:r>
      <w:r w:rsidR="00C23FB6" w:rsidRPr="00325356">
        <w:rPr>
          <w:rFonts w:ascii="Times New Roman" w:eastAsia="SimSun" w:hAnsi="Times New Roman" w:cs="Times New Roman"/>
          <w:i/>
          <w:color w:val="000000"/>
          <w:lang w:val="en-GB" w:eastAsia="zh-CN"/>
        </w:rPr>
        <w:t xml:space="preserve">In Rel-15/16 </w:t>
      </w:r>
      <w:r w:rsidRPr="00325356">
        <w:rPr>
          <w:rFonts w:ascii="Times New Roman" w:eastAsia="SimSun" w:hAnsi="Times New Roman" w:cs="Times New Roman"/>
          <w:i/>
          <w:color w:val="000000"/>
          <w:lang w:val="en-GB" w:eastAsia="zh-CN"/>
        </w:rPr>
        <w:t xml:space="preserve">group-based beam reporting, </w:t>
      </w:r>
      <w:r w:rsidR="00F1192A" w:rsidRPr="00325356">
        <w:rPr>
          <w:rFonts w:ascii="Times New Roman" w:eastAsia="SimSun" w:hAnsi="Times New Roman" w:cs="Times New Roman"/>
          <w:i/>
          <w:color w:val="000000"/>
          <w:lang w:val="en-GB" w:eastAsia="zh-CN"/>
        </w:rPr>
        <w:t>TCI state association to TRP is unknown to UE.</w:t>
      </w:r>
      <w:r w:rsidR="00C23FB6" w:rsidRPr="00325356">
        <w:rPr>
          <w:rFonts w:ascii="Times New Roman" w:eastAsia="SimSun" w:hAnsi="Times New Roman" w:cs="Times New Roman"/>
          <w:i/>
          <w:color w:val="000000"/>
          <w:lang w:val="en-GB" w:eastAsia="zh-CN"/>
        </w:rPr>
        <w:t xml:space="preserve"> Thus, it may report beam pairs which is associated with the same TRP which cannot be simultaneously scheduled. </w:t>
      </w:r>
    </w:p>
    <w:p w14:paraId="2F84A0EB" w14:textId="7500EB0B" w:rsidR="00464283" w:rsidRPr="00325356" w:rsidRDefault="00F1192A" w:rsidP="00FE7537">
      <w:pPr>
        <w:jc w:val="both"/>
        <w:rPr>
          <w:rFonts w:ascii="Times New Roman" w:hAnsi="Times New Roman"/>
          <w:lang w:val="en-GB"/>
        </w:rPr>
      </w:pPr>
      <w:r w:rsidRPr="00325356">
        <w:rPr>
          <w:rFonts w:ascii="Times New Roman" w:hAnsi="Times New Roman"/>
          <w:lang w:val="en-GB"/>
        </w:rPr>
        <w:t xml:space="preserve">For non-ideal backhaul, </w:t>
      </w:r>
      <w:r w:rsidR="00464283" w:rsidRPr="00325356">
        <w:rPr>
          <w:rFonts w:ascii="Times New Roman" w:hAnsi="Times New Roman"/>
          <w:lang w:val="en-GB"/>
        </w:rPr>
        <w:t xml:space="preserve">Rel-15/16 like </w:t>
      </w:r>
      <w:r w:rsidRPr="00325356">
        <w:rPr>
          <w:rFonts w:ascii="Times New Roman" w:hAnsi="Times New Roman"/>
          <w:lang w:val="en-GB"/>
        </w:rPr>
        <w:t xml:space="preserve">group-based beam reporting may </w:t>
      </w:r>
      <w:r w:rsidR="00464283" w:rsidRPr="00325356">
        <w:rPr>
          <w:rFonts w:ascii="Times New Roman" w:hAnsi="Times New Roman"/>
          <w:lang w:val="en-GB"/>
        </w:rPr>
        <w:t xml:space="preserve">be more inefficient as required number of beam pair reports from the UE could be much higher to find possible combinations that each TRP can use simultaneously without much coordination between TRPs. Also, as in the earlier observation, it is required that UE knows which beams are associated with different TRPs, such that reporting becomes efficient. In certain situations, </w:t>
      </w:r>
      <w:r w:rsidRPr="00325356">
        <w:rPr>
          <w:rFonts w:ascii="Times New Roman" w:hAnsi="Times New Roman"/>
          <w:lang w:val="en-GB"/>
        </w:rPr>
        <w:t xml:space="preserve">group-based beam reporting per TRP </w:t>
      </w:r>
      <w:r w:rsidR="00464283" w:rsidRPr="00325356">
        <w:rPr>
          <w:rFonts w:ascii="Times New Roman" w:hAnsi="Times New Roman"/>
          <w:lang w:val="en-GB"/>
        </w:rPr>
        <w:t xml:space="preserve">could also be used together with the group-based </w:t>
      </w:r>
      <w:r w:rsidR="00464283" w:rsidRPr="00325356">
        <w:rPr>
          <w:rFonts w:ascii="Times New Roman" w:hAnsi="Times New Roman"/>
          <w:lang w:val="en-GB"/>
        </w:rPr>
        <w:lastRenderedPageBreak/>
        <w:t xml:space="preserve">beam reporting across TRPs such that network can derive beam pairs that can be used simultaneously at TRPs. Therefore, some level of enhancement is needed on existing group-based beam reporting. </w:t>
      </w:r>
    </w:p>
    <w:p w14:paraId="33F73CF5" w14:textId="6CB7E073" w:rsidR="00464283" w:rsidRPr="00FE7537" w:rsidRDefault="00464283" w:rsidP="00FE7537">
      <w:pPr>
        <w:jc w:val="both"/>
        <w:rPr>
          <w:rFonts w:ascii="Times New Roman" w:hAnsi="Times New Roman"/>
          <w:i/>
          <w:iCs/>
          <w:lang w:val="en-GB"/>
        </w:rPr>
      </w:pPr>
      <w:r w:rsidRPr="00FB672C">
        <w:rPr>
          <w:rFonts w:ascii="Times New Roman" w:hAnsi="Times New Roman"/>
          <w:b/>
          <w:i/>
          <w:lang w:val="en-GB"/>
        </w:rPr>
        <w:t>Proposal 1</w:t>
      </w:r>
      <w:r w:rsidRPr="00325356">
        <w:rPr>
          <w:rFonts w:ascii="Times New Roman" w:hAnsi="Times New Roman"/>
          <w:b/>
          <w:lang w:val="en-GB"/>
        </w:rPr>
        <w:t>:</w:t>
      </w:r>
      <w:r w:rsidRPr="00325356">
        <w:rPr>
          <w:rFonts w:ascii="Times New Roman" w:hAnsi="Times New Roman"/>
          <w:lang w:val="en-GB"/>
        </w:rPr>
        <w:t xml:space="preserve"> </w:t>
      </w:r>
      <w:r w:rsidRPr="00FE7537">
        <w:rPr>
          <w:rFonts w:ascii="Times New Roman" w:hAnsi="Times New Roman"/>
          <w:i/>
          <w:iCs/>
          <w:lang w:val="en-GB"/>
        </w:rPr>
        <w:t>Group-based beam reporting mechanism shall be enhanced such that the UE can report efficiently the beam pairs that can be received simultaneously across two TRP.</w:t>
      </w:r>
    </w:p>
    <w:p w14:paraId="2DB47A43" w14:textId="726D5050" w:rsidR="001C3022" w:rsidRPr="00325356" w:rsidRDefault="00464283" w:rsidP="00FE7537">
      <w:pPr>
        <w:overflowPunct w:val="0"/>
        <w:jc w:val="both"/>
        <w:rPr>
          <w:rFonts w:ascii="Times New Roman" w:eastAsia="SimSun" w:hAnsi="Times New Roman"/>
          <w:lang w:val="en-GB"/>
        </w:rPr>
      </w:pPr>
      <w:r w:rsidRPr="00325356">
        <w:rPr>
          <w:rFonts w:ascii="Times New Roman" w:eastAsia="SimSun" w:hAnsi="Times New Roman"/>
          <w:lang w:val="en-GB"/>
        </w:rPr>
        <w:t>When</w:t>
      </w:r>
      <w:r w:rsidR="009B03F4" w:rsidRPr="00325356">
        <w:rPr>
          <w:rFonts w:ascii="Times New Roman" w:eastAsia="SimSun" w:hAnsi="Times New Roman"/>
          <w:lang w:val="en-GB"/>
        </w:rPr>
        <w:t xml:space="preserve"> group-based beam reporting is enabled, </w:t>
      </w:r>
      <w:r w:rsidRPr="00325356">
        <w:rPr>
          <w:rFonts w:ascii="Times New Roman" w:eastAsia="SimSun" w:hAnsi="Times New Roman"/>
          <w:lang w:val="en-GB"/>
        </w:rPr>
        <w:t>and reporting of the beam pairs are done across TRP or per TRP</w:t>
      </w:r>
      <w:r w:rsidR="009B03F4" w:rsidRPr="00325356">
        <w:rPr>
          <w:rFonts w:ascii="Times New Roman" w:eastAsia="SimSun" w:hAnsi="Times New Roman"/>
          <w:lang w:val="en-GB"/>
        </w:rPr>
        <w:t xml:space="preserve">, </w:t>
      </w:r>
      <w:r w:rsidRPr="00325356">
        <w:rPr>
          <w:rFonts w:ascii="Times New Roman" w:eastAsia="SimSun" w:hAnsi="Times New Roman"/>
          <w:lang w:val="en-GB"/>
        </w:rPr>
        <w:t xml:space="preserve">there should be UE known </w:t>
      </w:r>
      <w:r w:rsidR="001C3022" w:rsidRPr="00325356">
        <w:rPr>
          <w:rFonts w:ascii="Times New Roman" w:eastAsia="SimSun" w:hAnsi="Times New Roman"/>
          <w:lang w:val="en-GB"/>
        </w:rPr>
        <w:t xml:space="preserve">association between CSI-RS resources or SSB to </w:t>
      </w:r>
      <w:r w:rsidRPr="00325356">
        <w:rPr>
          <w:rFonts w:ascii="Times New Roman" w:eastAsia="SimSun" w:hAnsi="Times New Roman"/>
          <w:lang w:val="en-GB"/>
        </w:rPr>
        <w:t xml:space="preserve">a </w:t>
      </w:r>
      <w:r w:rsidR="001C3022" w:rsidRPr="00325356">
        <w:rPr>
          <w:rFonts w:ascii="Times New Roman" w:eastAsia="SimSun" w:hAnsi="Times New Roman"/>
          <w:lang w:val="en-GB"/>
        </w:rPr>
        <w:t xml:space="preserve">TRP. </w:t>
      </w:r>
      <w:r w:rsidRPr="00325356">
        <w:rPr>
          <w:rFonts w:ascii="Times New Roman" w:eastAsia="SimSun" w:hAnsi="Times New Roman"/>
          <w:lang w:val="en-GB"/>
        </w:rPr>
        <w:t xml:space="preserve">We think that the </w:t>
      </w:r>
      <w:r w:rsidR="001C3022" w:rsidRPr="00325356">
        <w:rPr>
          <w:rFonts w:ascii="Times New Roman" w:eastAsia="SimSun" w:hAnsi="Times New Roman"/>
          <w:lang w:val="en-GB"/>
        </w:rPr>
        <w:t xml:space="preserve">SSB/CSI-RS can be grouped, and each group is assumed to </w:t>
      </w:r>
      <w:r w:rsidR="009A6766" w:rsidRPr="00325356">
        <w:rPr>
          <w:rFonts w:ascii="Times New Roman" w:eastAsia="SimSun" w:hAnsi="Times New Roman"/>
          <w:lang w:val="en-GB"/>
        </w:rPr>
        <w:t xml:space="preserve">be </w:t>
      </w:r>
      <w:r w:rsidR="001C3022" w:rsidRPr="00325356">
        <w:rPr>
          <w:rFonts w:ascii="Times New Roman" w:eastAsia="SimSun" w:hAnsi="Times New Roman"/>
          <w:lang w:val="en-GB"/>
        </w:rPr>
        <w:t xml:space="preserve">associated </w:t>
      </w:r>
      <w:r w:rsidRPr="00325356">
        <w:rPr>
          <w:rFonts w:ascii="Times New Roman" w:eastAsia="SimSun" w:hAnsi="Times New Roman"/>
          <w:lang w:val="en-GB"/>
        </w:rPr>
        <w:t xml:space="preserve">with </w:t>
      </w:r>
      <w:r w:rsidR="001C3022" w:rsidRPr="00325356">
        <w:rPr>
          <w:rFonts w:ascii="Times New Roman" w:eastAsia="SimSun" w:hAnsi="Times New Roman"/>
          <w:lang w:val="en-GB"/>
        </w:rPr>
        <w:t xml:space="preserve">a TRP. </w:t>
      </w:r>
    </w:p>
    <w:p w14:paraId="6B169689" w14:textId="1034DFFA" w:rsidR="001C3022" w:rsidRPr="00325356" w:rsidRDefault="001C3022" w:rsidP="00FE7537">
      <w:pPr>
        <w:jc w:val="both"/>
        <w:rPr>
          <w:rFonts w:ascii="Times New Roman" w:hAnsi="Times New Roman"/>
          <w:lang w:val="en-GB"/>
        </w:rPr>
      </w:pPr>
      <w:r w:rsidRPr="00325356">
        <w:rPr>
          <w:rFonts w:ascii="Times New Roman" w:hAnsi="Times New Roman"/>
          <w:lang w:val="en-GB"/>
        </w:rPr>
        <w:t xml:space="preserve">For SSB-based beam management, and the </w:t>
      </w:r>
      <w:r w:rsidR="009A6766" w:rsidRPr="00325356">
        <w:rPr>
          <w:rFonts w:ascii="Times New Roman" w:hAnsi="Times New Roman"/>
          <w:lang w:val="en-GB"/>
        </w:rPr>
        <w:t xml:space="preserve">indication of </w:t>
      </w:r>
      <w:r w:rsidRPr="00325356">
        <w:rPr>
          <w:rFonts w:ascii="Times New Roman" w:hAnsi="Times New Roman"/>
          <w:lang w:val="en-GB"/>
        </w:rPr>
        <w:t xml:space="preserve">SSB group </w:t>
      </w:r>
      <w:r w:rsidR="00464283" w:rsidRPr="00325356">
        <w:rPr>
          <w:rFonts w:ascii="Times New Roman" w:hAnsi="Times New Roman"/>
          <w:lang w:val="en-GB"/>
        </w:rPr>
        <w:t xml:space="preserve">can be </w:t>
      </w:r>
      <w:r w:rsidRPr="00325356">
        <w:rPr>
          <w:rFonts w:ascii="Times New Roman" w:hAnsi="Times New Roman"/>
          <w:lang w:val="en-GB"/>
        </w:rPr>
        <w:t xml:space="preserve">delivered to UE via RRC configuration. </w:t>
      </w:r>
      <w:r w:rsidR="00464283" w:rsidRPr="00325356">
        <w:rPr>
          <w:rFonts w:ascii="Times New Roman" w:hAnsi="Times New Roman"/>
          <w:lang w:val="en-GB"/>
        </w:rPr>
        <w:t xml:space="preserve">Such </w:t>
      </w:r>
      <w:r w:rsidRPr="00325356">
        <w:rPr>
          <w:rFonts w:ascii="Times New Roman" w:hAnsi="Times New Roman"/>
          <w:lang w:val="en-GB"/>
        </w:rPr>
        <w:t>information can be included in several way</w:t>
      </w:r>
      <w:r w:rsidR="00464283" w:rsidRPr="00325356">
        <w:rPr>
          <w:rFonts w:ascii="Times New Roman" w:hAnsi="Times New Roman"/>
          <w:lang w:val="en-GB"/>
        </w:rPr>
        <w:t>s</w:t>
      </w:r>
      <w:r w:rsidRPr="00325356">
        <w:rPr>
          <w:rFonts w:ascii="Times New Roman" w:hAnsi="Times New Roman"/>
          <w:lang w:val="en-GB"/>
        </w:rPr>
        <w:t xml:space="preserve">, but it is efficient to </w:t>
      </w:r>
      <w:r w:rsidR="00464283" w:rsidRPr="00325356">
        <w:rPr>
          <w:rFonts w:ascii="Times New Roman" w:hAnsi="Times New Roman"/>
          <w:lang w:val="en-GB"/>
        </w:rPr>
        <w:t xml:space="preserve">provide </w:t>
      </w:r>
      <w:r w:rsidRPr="00325356">
        <w:rPr>
          <w:rFonts w:ascii="Times New Roman" w:hAnsi="Times New Roman"/>
          <w:lang w:val="en-GB"/>
        </w:rPr>
        <w:t xml:space="preserve">this information as a part of CSI-report configuration whenever the CSI-report is associated </w:t>
      </w:r>
      <w:r w:rsidR="00464283" w:rsidRPr="00325356">
        <w:rPr>
          <w:rFonts w:ascii="Times New Roman" w:hAnsi="Times New Roman"/>
          <w:lang w:val="en-GB"/>
        </w:rPr>
        <w:t xml:space="preserve">with </w:t>
      </w:r>
      <w:r w:rsidRPr="00325356">
        <w:rPr>
          <w:rFonts w:ascii="Times New Roman" w:hAnsi="Times New Roman"/>
          <w:lang w:val="en-GB"/>
        </w:rPr>
        <w:t xml:space="preserve">multi-TRP beam management. </w:t>
      </w:r>
    </w:p>
    <w:p w14:paraId="37984774" w14:textId="2432CE33" w:rsidR="001C3022" w:rsidRPr="00325356" w:rsidRDefault="001C3022" w:rsidP="00FE7537">
      <w:pPr>
        <w:jc w:val="both"/>
        <w:rPr>
          <w:rFonts w:ascii="Times New Roman" w:hAnsi="Times New Roman"/>
          <w:lang w:val="en-GB"/>
        </w:rPr>
      </w:pPr>
      <w:r w:rsidRPr="00325356">
        <w:rPr>
          <w:rFonts w:ascii="Times New Roman" w:hAnsi="Times New Roman"/>
          <w:lang w:val="en-GB"/>
        </w:rPr>
        <w:t xml:space="preserve">For CSI-RS-based beam management, TCI state is indicating the beam information, so information to indicate the grouping of TCI state </w:t>
      </w:r>
      <w:r w:rsidR="00464283" w:rsidRPr="00325356">
        <w:rPr>
          <w:rFonts w:ascii="Times New Roman" w:hAnsi="Times New Roman"/>
          <w:lang w:val="en-GB"/>
        </w:rPr>
        <w:t>(</w:t>
      </w:r>
      <w:r w:rsidRPr="00325356">
        <w:rPr>
          <w:rFonts w:ascii="Times New Roman" w:hAnsi="Times New Roman"/>
          <w:lang w:val="en-GB"/>
        </w:rPr>
        <w:t>or QCL-information</w:t>
      </w:r>
      <w:r w:rsidR="00464283" w:rsidRPr="00325356">
        <w:rPr>
          <w:rFonts w:ascii="Times New Roman" w:hAnsi="Times New Roman"/>
          <w:lang w:val="en-GB"/>
        </w:rPr>
        <w:t>) can be</w:t>
      </w:r>
      <w:r w:rsidRPr="00325356">
        <w:rPr>
          <w:rFonts w:ascii="Times New Roman" w:hAnsi="Times New Roman"/>
          <w:lang w:val="en-GB"/>
        </w:rPr>
        <w:t xml:space="preserve"> </w:t>
      </w:r>
      <w:r w:rsidR="00464283" w:rsidRPr="00325356">
        <w:rPr>
          <w:rFonts w:ascii="Times New Roman" w:hAnsi="Times New Roman"/>
          <w:lang w:val="en-GB"/>
        </w:rPr>
        <w:t>provided</w:t>
      </w:r>
      <w:r w:rsidRPr="00325356">
        <w:rPr>
          <w:rFonts w:ascii="Times New Roman" w:hAnsi="Times New Roman"/>
          <w:lang w:val="en-GB"/>
        </w:rPr>
        <w:t xml:space="preserve"> to the UE</w:t>
      </w:r>
      <w:r w:rsidR="00464283" w:rsidRPr="00325356">
        <w:rPr>
          <w:rFonts w:ascii="Times New Roman" w:hAnsi="Times New Roman"/>
          <w:lang w:val="en-GB"/>
        </w:rPr>
        <w:t>, as in Figure 2</w:t>
      </w:r>
      <w:r w:rsidRPr="00325356">
        <w:rPr>
          <w:rFonts w:ascii="Times New Roman" w:hAnsi="Times New Roman"/>
          <w:lang w:val="en-GB"/>
        </w:rPr>
        <w:t xml:space="preserve">. Since this happens when UE RX and gNB TX are equipping hybrid beamforming, the grouping information can be included if a TCI state/QCL information are including QCL-Type D property. </w:t>
      </w:r>
    </w:p>
    <w:p w14:paraId="67F9FEE3" w14:textId="7FDDEB26" w:rsidR="001C3022" w:rsidRPr="00325356" w:rsidRDefault="00464283" w:rsidP="00FE7537">
      <w:pPr>
        <w:jc w:val="both"/>
        <w:rPr>
          <w:rFonts w:ascii="Times New Roman" w:hAnsi="Times New Roman"/>
          <w:lang w:val="en-GB"/>
        </w:rPr>
      </w:pPr>
      <w:r w:rsidRPr="00325356">
        <w:rPr>
          <w:rFonts w:ascii="Times New Roman" w:hAnsi="Times New Roman"/>
          <w:lang w:val="en-GB"/>
        </w:rPr>
        <w:t xml:space="preserve">With the information of SSB or CSI-RS associated with each TRP, </w:t>
      </w:r>
      <w:r w:rsidR="001C3022" w:rsidRPr="00325356">
        <w:rPr>
          <w:rFonts w:ascii="Times New Roman" w:hAnsi="Times New Roman"/>
          <w:lang w:val="en-GB"/>
        </w:rPr>
        <w:t xml:space="preserve">the UE </w:t>
      </w:r>
      <w:r w:rsidRPr="00325356">
        <w:rPr>
          <w:rFonts w:ascii="Times New Roman" w:hAnsi="Times New Roman"/>
          <w:lang w:val="en-GB"/>
        </w:rPr>
        <w:t xml:space="preserve">can </w:t>
      </w:r>
      <w:r w:rsidR="001C3022" w:rsidRPr="00325356">
        <w:rPr>
          <w:rFonts w:ascii="Times New Roman" w:hAnsi="Times New Roman"/>
          <w:lang w:val="en-GB"/>
        </w:rPr>
        <w:t xml:space="preserve">report </w:t>
      </w:r>
      <w:r w:rsidRPr="00325356">
        <w:rPr>
          <w:rFonts w:ascii="Times New Roman" w:hAnsi="Times New Roman"/>
          <w:lang w:val="en-GB"/>
        </w:rPr>
        <w:t>the</w:t>
      </w:r>
      <w:r w:rsidR="001C3022" w:rsidRPr="00325356">
        <w:rPr>
          <w:rFonts w:ascii="Times New Roman" w:hAnsi="Times New Roman"/>
          <w:lang w:val="en-GB"/>
        </w:rPr>
        <w:t xml:space="preserve"> best two </w:t>
      </w:r>
      <w:r w:rsidRPr="00325356">
        <w:rPr>
          <w:rFonts w:ascii="Times New Roman" w:hAnsi="Times New Roman"/>
          <w:lang w:val="en-GB"/>
        </w:rPr>
        <w:t>(or more depending on the enhancements)</w:t>
      </w:r>
      <w:r w:rsidR="001C3022" w:rsidRPr="00325356">
        <w:rPr>
          <w:rFonts w:ascii="Times New Roman" w:hAnsi="Times New Roman"/>
          <w:lang w:val="en-GB"/>
        </w:rPr>
        <w:t xml:space="preserve"> beams which are associated with </w:t>
      </w:r>
      <w:r w:rsidRPr="00325356">
        <w:rPr>
          <w:rFonts w:ascii="Times New Roman" w:hAnsi="Times New Roman"/>
          <w:lang w:val="en-GB"/>
        </w:rPr>
        <w:t xml:space="preserve">the same or </w:t>
      </w:r>
      <w:r w:rsidR="001C3022" w:rsidRPr="00325356">
        <w:rPr>
          <w:rFonts w:ascii="Times New Roman" w:hAnsi="Times New Roman"/>
          <w:lang w:val="en-GB"/>
        </w:rPr>
        <w:t xml:space="preserve">different </w:t>
      </w:r>
      <w:r w:rsidRPr="00325356">
        <w:rPr>
          <w:rFonts w:ascii="Times New Roman" w:hAnsi="Times New Roman"/>
          <w:lang w:val="en-GB"/>
        </w:rPr>
        <w:t xml:space="preserve">TRPs depending on the further network configurations (per TRP or across TRP) on group-based beam reporting. </w:t>
      </w:r>
    </w:p>
    <w:p w14:paraId="695B7577" w14:textId="56FA6E24" w:rsidR="00D3497F" w:rsidRPr="00D6222B" w:rsidRDefault="001C3022" w:rsidP="00FE7537">
      <w:pPr>
        <w:jc w:val="both"/>
        <w:rPr>
          <w:rFonts w:ascii="Times New Roman" w:eastAsia="SimSun" w:hAnsi="Times New Roman"/>
          <w:i/>
          <w:iCs/>
          <w:lang w:val="en-GB"/>
        </w:rPr>
      </w:pPr>
      <w:r w:rsidRPr="00325356">
        <w:rPr>
          <w:rFonts w:ascii="Times New Roman" w:eastAsia="SimSun" w:hAnsi="Times New Roman" w:cs="Times New Roman"/>
          <w:b/>
          <w:i/>
          <w:color w:val="000000"/>
          <w:lang w:val="en-GB" w:eastAsia="zh-CN"/>
        </w:rPr>
        <w:t>Proposal</w:t>
      </w:r>
      <w:r w:rsidR="00003E7C" w:rsidRPr="00325356">
        <w:rPr>
          <w:rFonts w:ascii="Times New Roman" w:eastAsia="SimSun" w:hAnsi="Times New Roman" w:cs="Times New Roman"/>
          <w:b/>
          <w:i/>
          <w:color w:val="000000"/>
          <w:lang w:val="en-GB" w:eastAsia="zh-CN"/>
        </w:rPr>
        <w:t xml:space="preserve"> </w:t>
      </w:r>
      <w:r w:rsidR="00464283" w:rsidRPr="00325356">
        <w:rPr>
          <w:rFonts w:ascii="Times New Roman" w:eastAsia="SimSun" w:hAnsi="Times New Roman" w:cs="Times New Roman"/>
          <w:b/>
          <w:bCs/>
          <w:iCs/>
          <w:color w:val="000000"/>
          <w:lang w:val="en-GB" w:eastAsia="zh-CN"/>
        </w:rPr>
        <w:t>2</w:t>
      </w:r>
      <w:r w:rsidRPr="00325356">
        <w:rPr>
          <w:rFonts w:ascii="Times New Roman" w:eastAsia="SimSun" w:hAnsi="Times New Roman" w:cs="Times New Roman"/>
          <w:color w:val="000000"/>
          <w:lang w:val="en-GB" w:eastAsia="zh-CN"/>
        </w:rPr>
        <w:t xml:space="preserve">: </w:t>
      </w:r>
      <w:r w:rsidR="00464283" w:rsidRPr="00D6222B">
        <w:rPr>
          <w:rFonts w:ascii="Times New Roman" w:eastAsia="SimSun" w:hAnsi="Times New Roman" w:cs="Times New Roman"/>
          <w:i/>
          <w:iCs/>
          <w:color w:val="000000"/>
          <w:lang w:val="en-GB" w:eastAsia="zh-CN"/>
        </w:rPr>
        <w:t>For group-based beam reporting for multi-TRP operation, s</w:t>
      </w:r>
      <w:r w:rsidRPr="00D6222B">
        <w:rPr>
          <w:rFonts w:ascii="Times New Roman" w:eastAsia="SimSun" w:hAnsi="Times New Roman" w:cs="Times New Roman"/>
          <w:i/>
          <w:iCs/>
          <w:color w:val="000000"/>
          <w:lang w:val="en-GB" w:eastAsia="zh-CN"/>
        </w:rPr>
        <w:t xml:space="preserve">upport </w:t>
      </w:r>
      <w:r w:rsidR="00003E7C" w:rsidRPr="00D6222B">
        <w:rPr>
          <w:rFonts w:ascii="Times New Roman" w:eastAsia="SimSun" w:hAnsi="Times New Roman" w:cs="Times New Roman"/>
          <w:i/>
          <w:iCs/>
          <w:color w:val="000000"/>
          <w:lang w:val="en-GB" w:eastAsia="zh-CN"/>
        </w:rPr>
        <w:t xml:space="preserve">indication </w:t>
      </w:r>
      <w:r w:rsidR="00464283" w:rsidRPr="00D6222B">
        <w:rPr>
          <w:rFonts w:ascii="Times New Roman" w:eastAsia="SimSun" w:hAnsi="Times New Roman" w:cs="Times New Roman"/>
          <w:i/>
          <w:iCs/>
          <w:color w:val="000000"/>
          <w:lang w:val="en-GB" w:eastAsia="zh-CN"/>
        </w:rPr>
        <w:t>mechanism for</w:t>
      </w:r>
      <w:r w:rsidR="00003E7C" w:rsidRPr="00D6222B">
        <w:rPr>
          <w:rFonts w:ascii="Times New Roman" w:eastAsia="SimSun" w:hAnsi="Times New Roman" w:cs="Times New Roman"/>
          <w:i/>
          <w:iCs/>
          <w:color w:val="000000"/>
          <w:lang w:val="en-GB" w:eastAsia="zh-CN"/>
        </w:rPr>
        <w:t xml:space="preserve"> group</w:t>
      </w:r>
      <w:r w:rsidR="00464283" w:rsidRPr="00D6222B">
        <w:rPr>
          <w:rFonts w:ascii="Times New Roman" w:eastAsia="SimSun" w:hAnsi="Times New Roman" w:cs="Times New Roman"/>
          <w:i/>
          <w:iCs/>
          <w:color w:val="000000"/>
          <w:lang w:val="en-GB" w:eastAsia="zh-CN"/>
        </w:rPr>
        <w:t>ing</w:t>
      </w:r>
      <w:r w:rsidR="00003E7C" w:rsidRPr="00D6222B">
        <w:rPr>
          <w:rFonts w:ascii="Times New Roman" w:eastAsia="SimSun" w:hAnsi="Times New Roman" w:cs="Times New Roman"/>
          <w:i/>
          <w:iCs/>
          <w:color w:val="000000"/>
          <w:lang w:val="en-GB" w:eastAsia="zh-CN"/>
        </w:rPr>
        <w:t xml:space="preserve"> </w:t>
      </w:r>
      <w:r w:rsidRPr="00D6222B">
        <w:rPr>
          <w:rFonts w:ascii="Times New Roman" w:eastAsia="SimSun" w:hAnsi="Times New Roman" w:cs="Times New Roman"/>
          <w:i/>
          <w:iCs/>
          <w:color w:val="000000"/>
          <w:lang w:val="en-GB" w:eastAsia="zh-CN"/>
        </w:rPr>
        <w:t>SSB</w:t>
      </w:r>
      <w:r w:rsidR="00003E7C" w:rsidRPr="00D6222B">
        <w:rPr>
          <w:rFonts w:ascii="Times New Roman" w:eastAsia="SimSun" w:hAnsi="Times New Roman" w:cs="Times New Roman"/>
          <w:i/>
          <w:iCs/>
          <w:color w:val="000000"/>
          <w:lang w:val="en-GB" w:eastAsia="zh-CN"/>
        </w:rPr>
        <w:t>/</w:t>
      </w:r>
      <w:r w:rsidR="00464283" w:rsidRPr="00D6222B">
        <w:rPr>
          <w:rFonts w:ascii="Times New Roman" w:eastAsia="SimSun" w:hAnsi="Times New Roman" w:cs="Times New Roman"/>
          <w:i/>
          <w:iCs/>
          <w:color w:val="000000"/>
          <w:lang w:val="en-GB" w:eastAsia="zh-CN"/>
        </w:rPr>
        <w:t>CSI-RS</w:t>
      </w:r>
      <w:r w:rsidRPr="00D6222B">
        <w:rPr>
          <w:rFonts w:ascii="Times New Roman" w:eastAsia="SimSun" w:hAnsi="Times New Roman" w:cs="Times New Roman"/>
          <w:i/>
          <w:iCs/>
          <w:color w:val="000000"/>
          <w:lang w:val="en-GB" w:eastAsia="zh-CN"/>
        </w:rPr>
        <w:t xml:space="preserve"> </w:t>
      </w:r>
      <w:r w:rsidR="00003E7C" w:rsidRPr="00D6222B">
        <w:rPr>
          <w:rFonts w:ascii="Times New Roman" w:eastAsia="SimSun" w:hAnsi="Times New Roman" w:cs="Times New Roman"/>
          <w:i/>
          <w:iCs/>
          <w:color w:val="000000"/>
          <w:lang w:val="en-GB" w:eastAsia="zh-CN"/>
        </w:rPr>
        <w:t>resources</w:t>
      </w:r>
      <w:r w:rsidR="00464283" w:rsidRPr="00D6222B">
        <w:rPr>
          <w:rFonts w:ascii="Times New Roman" w:eastAsia="SimSun" w:hAnsi="Times New Roman" w:cs="Times New Roman"/>
          <w:i/>
          <w:iCs/>
          <w:color w:val="000000"/>
          <w:lang w:val="en-GB" w:eastAsia="zh-CN"/>
        </w:rPr>
        <w:t xml:space="preserve"> such that associating TRP can be known to the UE. </w:t>
      </w:r>
      <w:r w:rsidRPr="00D6222B">
        <w:rPr>
          <w:rFonts w:ascii="Times New Roman" w:eastAsia="SimSun" w:hAnsi="Times New Roman" w:cs="Times New Roman"/>
          <w:i/>
          <w:iCs/>
          <w:color w:val="000000"/>
          <w:lang w:val="en-GB" w:eastAsia="zh-CN"/>
        </w:rPr>
        <w:t xml:space="preserve"> </w:t>
      </w:r>
    </w:p>
    <w:p w14:paraId="017271A7" w14:textId="3D4ADA81" w:rsidR="00D3497F" w:rsidRPr="00325356" w:rsidRDefault="00D3497F" w:rsidP="00FE7537">
      <w:pPr>
        <w:overflowPunct w:val="0"/>
        <w:jc w:val="both"/>
        <w:rPr>
          <w:rFonts w:ascii="Times New Roman" w:eastAsia="SimSun" w:hAnsi="Times New Roman"/>
          <w:lang w:val="en-GB"/>
        </w:rPr>
      </w:pPr>
      <w:r w:rsidRPr="00325356">
        <w:rPr>
          <w:rFonts w:ascii="Times New Roman" w:eastAsia="SimSun" w:hAnsi="Times New Roman"/>
          <w:lang w:val="en-GB"/>
        </w:rPr>
        <w:t xml:space="preserve">In this case, </w:t>
      </w:r>
      <w:r w:rsidR="00464283" w:rsidRPr="00325356">
        <w:rPr>
          <w:rFonts w:ascii="Times New Roman" w:eastAsia="SimSun" w:hAnsi="Times New Roman"/>
          <w:lang w:val="en-GB"/>
        </w:rPr>
        <w:t xml:space="preserve">the </w:t>
      </w:r>
      <w:r w:rsidRPr="00325356">
        <w:rPr>
          <w:rFonts w:ascii="Times New Roman" w:eastAsia="SimSun" w:hAnsi="Times New Roman"/>
          <w:lang w:val="en-GB"/>
        </w:rPr>
        <w:t>UE can be configured with different reporting mode. The reporting mode can be either “</w:t>
      </w:r>
      <w:r w:rsidR="00464283" w:rsidRPr="00325356">
        <w:rPr>
          <w:rFonts w:ascii="Times New Roman" w:eastAsia="SimSun" w:hAnsi="Times New Roman"/>
          <w:lang w:val="en-GB"/>
        </w:rPr>
        <w:t>per</w:t>
      </w:r>
      <w:r w:rsidRPr="00325356">
        <w:rPr>
          <w:rFonts w:ascii="Times New Roman" w:eastAsia="SimSun" w:hAnsi="Times New Roman"/>
          <w:lang w:val="en-GB"/>
        </w:rPr>
        <w:t xml:space="preserve">-TRP” or “across-TRP”. </w:t>
      </w:r>
      <w:r w:rsidR="00464283" w:rsidRPr="00325356">
        <w:rPr>
          <w:rFonts w:ascii="Times New Roman" w:eastAsia="SimSun" w:hAnsi="Times New Roman"/>
          <w:lang w:val="en-GB"/>
        </w:rPr>
        <w:t>F</w:t>
      </w:r>
      <w:r w:rsidRPr="00325356">
        <w:rPr>
          <w:rFonts w:ascii="Times New Roman" w:eastAsia="SimSun" w:hAnsi="Times New Roman"/>
          <w:lang w:val="en-GB"/>
        </w:rPr>
        <w:t xml:space="preserve">or flexible beam management by gNB, two modes can be configured semi-statically or dynamically. </w:t>
      </w:r>
    </w:p>
    <w:p w14:paraId="6FF79090" w14:textId="736ECE1A" w:rsidR="00D3497F" w:rsidRPr="00325356" w:rsidRDefault="00D3497F" w:rsidP="00FE7537">
      <w:pPr>
        <w:jc w:val="both"/>
        <w:rPr>
          <w:rFonts w:ascii="Times New Roman" w:eastAsia="SimSun" w:hAnsi="Times New Roman" w:cs="Times New Roman"/>
          <w:i/>
          <w:color w:val="000000"/>
          <w:lang w:val="en-GB" w:eastAsia="zh-CN"/>
        </w:rPr>
      </w:pPr>
      <w:r w:rsidRPr="00325356">
        <w:rPr>
          <w:rFonts w:ascii="Times New Roman" w:eastAsia="SimSun" w:hAnsi="Times New Roman" w:cs="Times New Roman"/>
          <w:b/>
          <w:i/>
          <w:color w:val="000000"/>
          <w:lang w:val="en-GB" w:eastAsia="zh-CN"/>
        </w:rPr>
        <w:t xml:space="preserve">Proposal </w:t>
      </w:r>
      <w:r w:rsidR="00464283" w:rsidRPr="00325356">
        <w:rPr>
          <w:rFonts w:ascii="Times New Roman" w:eastAsia="SimSun" w:hAnsi="Times New Roman" w:cs="Times New Roman"/>
          <w:b/>
          <w:bCs/>
          <w:iCs/>
          <w:color w:val="000000"/>
          <w:lang w:val="en-GB" w:eastAsia="zh-CN"/>
        </w:rPr>
        <w:t>3</w:t>
      </w:r>
      <w:r w:rsidRPr="00325356">
        <w:rPr>
          <w:rFonts w:ascii="Times New Roman" w:eastAsia="SimSun" w:hAnsi="Times New Roman" w:cs="Times New Roman"/>
          <w:color w:val="000000"/>
          <w:lang w:val="en-GB" w:eastAsia="zh-CN"/>
        </w:rPr>
        <w:t xml:space="preserve">: </w:t>
      </w:r>
      <w:r w:rsidR="00464283" w:rsidRPr="00D6222B">
        <w:rPr>
          <w:rFonts w:ascii="Times New Roman" w:eastAsia="SimSun" w:hAnsi="Times New Roman" w:cs="Times New Roman"/>
          <w:i/>
          <w:iCs/>
          <w:color w:val="000000"/>
          <w:lang w:val="en-GB" w:eastAsia="zh-CN"/>
        </w:rPr>
        <w:t>For group-based beam reporting for multi-TRP operation, s</w:t>
      </w:r>
      <w:r w:rsidRPr="00D6222B">
        <w:rPr>
          <w:rFonts w:ascii="Times New Roman" w:eastAsia="SimSun" w:hAnsi="Times New Roman" w:cs="Times New Roman"/>
          <w:i/>
          <w:iCs/>
          <w:color w:val="000000"/>
          <w:lang w:val="en-GB" w:eastAsia="zh-CN"/>
        </w:rPr>
        <w:t>upport switching modes of “</w:t>
      </w:r>
      <w:r w:rsidR="00464283" w:rsidRPr="00D6222B">
        <w:rPr>
          <w:rFonts w:ascii="Times New Roman" w:eastAsia="SimSun" w:hAnsi="Times New Roman" w:cs="Times New Roman"/>
          <w:i/>
          <w:iCs/>
          <w:color w:val="000000"/>
          <w:lang w:val="en-GB" w:eastAsia="zh-CN"/>
        </w:rPr>
        <w:t>per</w:t>
      </w:r>
      <w:r w:rsidRPr="00D6222B">
        <w:rPr>
          <w:rFonts w:ascii="Times New Roman" w:eastAsia="SimSun" w:hAnsi="Times New Roman" w:cs="Times New Roman"/>
          <w:i/>
          <w:iCs/>
          <w:color w:val="000000"/>
          <w:lang w:val="en-GB" w:eastAsia="zh-CN"/>
        </w:rPr>
        <w:t>-TRP</w:t>
      </w:r>
      <w:r w:rsidR="002645B8" w:rsidRPr="00D6222B">
        <w:rPr>
          <w:rFonts w:ascii="Times New Roman" w:eastAsia="SimSun" w:hAnsi="Times New Roman" w:cs="Times New Roman"/>
          <w:i/>
          <w:iCs/>
          <w:color w:val="000000"/>
          <w:lang w:val="en-GB" w:eastAsia="zh-CN"/>
        </w:rPr>
        <w:t xml:space="preserve"> </w:t>
      </w:r>
      <w:r w:rsidR="00464283" w:rsidRPr="00D6222B">
        <w:rPr>
          <w:rFonts w:ascii="Times New Roman" w:eastAsia="SimSun" w:hAnsi="Times New Roman" w:cs="Times New Roman"/>
          <w:i/>
          <w:iCs/>
          <w:color w:val="000000"/>
          <w:lang w:val="en-GB" w:eastAsia="zh-CN"/>
        </w:rPr>
        <w:t>”</w:t>
      </w:r>
      <w:r w:rsidRPr="00D6222B">
        <w:rPr>
          <w:rFonts w:ascii="Times New Roman" w:eastAsia="SimSun" w:hAnsi="Times New Roman" w:cs="Times New Roman"/>
          <w:i/>
          <w:iCs/>
          <w:color w:val="000000"/>
          <w:lang w:val="en-GB" w:eastAsia="zh-CN"/>
        </w:rPr>
        <w:t xml:space="preserve"> and “across-TRP</w:t>
      </w:r>
      <w:r w:rsidR="00464283" w:rsidRPr="00D6222B">
        <w:rPr>
          <w:rFonts w:ascii="Times New Roman" w:eastAsia="SimSun" w:hAnsi="Times New Roman" w:cs="Times New Roman"/>
          <w:i/>
          <w:iCs/>
          <w:color w:val="000000"/>
          <w:lang w:val="en-GB" w:eastAsia="zh-CN"/>
        </w:rPr>
        <w:t>”.</w:t>
      </w:r>
      <w:r w:rsidR="00464283" w:rsidRPr="00325356">
        <w:rPr>
          <w:rFonts w:ascii="Times New Roman" w:eastAsia="SimSun" w:hAnsi="Times New Roman" w:cs="Times New Roman"/>
          <w:color w:val="000000"/>
          <w:lang w:val="en-GB" w:eastAsia="zh-CN"/>
        </w:rPr>
        <w:t xml:space="preserve"> </w:t>
      </w:r>
      <w:r w:rsidR="002645B8" w:rsidRPr="00325356">
        <w:rPr>
          <w:rFonts w:ascii="Times New Roman" w:eastAsia="SimSun" w:hAnsi="Times New Roman" w:cs="Times New Roman"/>
          <w:i/>
          <w:color w:val="000000"/>
          <w:lang w:val="en-GB" w:eastAsia="zh-CN"/>
        </w:rPr>
        <w:t xml:space="preserve"> </w:t>
      </w:r>
    </w:p>
    <w:p w14:paraId="2C9FA8CD" w14:textId="7F1F70CF" w:rsidR="002645B8" w:rsidRPr="00C6549D" w:rsidRDefault="002645B8" w:rsidP="00D6222B">
      <w:pPr>
        <w:jc w:val="center"/>
        <w:rPr>
          <w:rFonts w:ascii="Times New Roman" w:eastAsia="SimSun" w:hAnsi="Times New Roman" w:cs="Times New Roman"/>
          <w:i/>
          <w:color w:val="000000"/>
          <w:lang w:eastAsia="zh-CN"/>
        </w:rPr>
      </w:pPr>
      <w:r w:rsidRPr="00C6549D">
        <w:rPr>
          <w:noProof/>
        </w:rPr>
        <w:drawing>
          <wp:inline distT="0" distB="0" distL="0" distR="0" wp14:anchorId="275B1C35" wp14:editId="61D580D6">
            <wp:extent cx="3587115" cy="13500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7115" cy="1350010"/>
                    </a:xfrm>
                    <a:prstGeom prst="rect">
                      <a:avLst/>
                    </a:prstGeom>
                    <a:noFill/>
                    <a:ln>
                      <a:noFill/>
                    </a:ln>
                  </pic:spPr>
                </pic:pic>
              </a:graphicData>
            </a:graphic>
          </wp:inline>
        </w:drawing>
      </w:r>
    </w:p>
    <w:p w14:paraId="681B6D40" w14:textId="7F83FFFD" w:rsidR="002645B8" w:rsidRPr="00325356" w:rsidRDefault="002645B8" w:rsidP="00D6222B">
      <w:pPr>
        <w:overflowPunct w:val="0"/>
        <w:jc w:val="center"/>
        <w:rPr>
          <w:rFonts w:ascii="Times New Roman" w:eastAsia="SimSun" w:hAnsi="Times New Roman"/>
          <w:lang w:val="en-GB"/>
        </w:rPr>
      </w:pPr>
      <w:r w:rsidRPr="00325356">
        <w:rPr>
          <w:rFonts w:ascii="Times New Roman" w:eastAsia="SimSun" w:hAnsi="Times New Roman"/>
          <w:lang w:val="en-GB"/>
        </w:rPr>
        <w:t>Figure 2. CSI Resource transmission group for Multi-TRP</w:t>
      </w:r>
    </w:p>
    <w:p w14:paraId="7437A12B" w14:textId="77777777" w:rsidR="002645B8" w:rsidRPr="00325356" w:rsidRDefault="002645B8" w:rsidP="00D6222B">
      <w:pPr>
        <w:rPr>
          <w:rFonts w:ascii="Times New Roman" w:eastAsia="SimSun" w:hAnsi="Times New Roman" w:cs="Times New Roman"/>
          <w:i/>
          <w:color w:val="000000"/>
          <w:lang w:val="en-GB" w:eastAsia="zh-CN"/>
        </w:rPr>
      </w:pPr>
    </w:p>
    <w:p w14:paraId="3341A355" w14:textId="2C3D2316" w:rsidR="00003E7C" w:rsidRPr="00C6549D" w:rsidRDefault="00003E7C">
      <w:pPr>
        <w:pStyle w:val="Heading2"/>
        <w:rPr>
          <w:lang w:val="en-US"/>
        </w:rPr>
      </w:pPr>
      <w:r w:rsidRPr="00C6549D">
        <w:rPr>
          <w:lang w:val="en-US"/>
        </w:rPr>
        <w:t>2.2</w:t>
      </w:r>
      <w:r w:rsidR="00F94C2D" w:rsidRPr="00C6549D">
        <w:rPr>
          <w:lang w:val="en-US"/>
        </w:rPr>
        <w:t xml:space="preserve"> </w:t>
      </w:r>
      <w:r w:rsidR="001D5B3B">
        <w:rPr>
          <w:lang w:val="en-US"/>
        </w:rPr>
        <w:tab/>
      </w:r>
      <w:r w:rsidRPr="00C6549D">
        <w:rPr>
          <w:lang w:val="en-US"/>
        </w:rPr>
        <w:t xml:space="preserve">Enhanced non-group-based </w:t>
      </w:r>
      <w:r w:rsidR="00FD017C">
        <w:rPr>
          <w:lang w:val="en-US"/>
        </w:rPr>
        <w:t xml:space="preserve">beam </w:t>
      </w:r>
      <w:r w:rsidRPr="00C6549D">
        <w:rPr>
          <w:lang w:val="en-US"/>
        </w:rPr>
        <w:t xml:space="preserve">reporting. </w:t>
      </w:r>
    </w:p>
    <w:p w14:paraId="14E01857" w14:textId="0334596A" w:rsidR="00003E7C" w:rsidRPr="00325356" w:rsidRDefault="00FB672C" w:rsidP="00FE7537">
      <w:pPr>
        <w:jc w:val="both"/>
        <w:rPr>
          <w:rFonts w:ascii="Times New Roman" w:hAnsi="Times New Roman"/>
          <w:lang w:val="en-GB"/>
        </w:rPr>
      </w:pPr>
      <w:r>
        <w:rPr>
          <w:rFonts w:ascii="Times New Roman" w:hAnsi="Times New Roman"/>
          <w:lang w:val="en-GB"/>
        </w:rPr>
        <w:t xml:space="preserve">When the </w:t>
      </w:r>
      <w:r w:rsidR="00C05E4A">
        <w:rPr>
          <w:rFonts w:ascii="Times New Roman" w:hAnsi="Times New Roman"/>
          <w:lang w:val="en-GB"/>
        </w:rPr>
        <w:t xml:space="preserve">group-based beam reporting </w:t>
      </w:r>
      <w:r w:rsidR="00003E7C">
        <w:rPr>
          <w:rFonts w:ascii="Times New Roman" w:hAnsi="Times New Roman"/>
          <w:lang w:val="en-GB"/>
        </w:rPr>
        <w:t xml:space="preserve">is </w:t>
      </w:r>
      <w:r>
        <w:rPr>
          <w:rFonts w:ascii="Times New Roman" w:hAnsi="Times New Roman"/>
          <w:lang w:val="en-GB"/>
        </w:rPr>
        <w:t>not supported, it also important</w:t>
      </w:r>
      <w:r w:rsidR="006656A3">
        <w:rPr>
          <w:rFonts w:ascii="Times New Roman" w:hAnsi="Times New Roman"/>
          <w:lang w:val="en-GB"/>
        </w:rPr>
        <w:t xml:space="preserve"> to</w:t>
      </w:r>
      <w:r>
        <w:rPr>
          <w:rFonts w:ascii="Times New Roman" w:hAnsi="Times New Roman"/>
          <w:lang w:val="en-GB"/>
        </w:rPr>
        <w:t xml:space="preserve"> see any enhancements related to n</w:t>
      </w:r>
      <w:r w:rsidR="00003E7C" w:rsidRPr="00325356">
        <w:rPr>
          <w:rFonts w:ascii="Times New Roman" w:hAnsi="Times New Roman"/>
          <w:lang w:val="en-GB"/>
        </w:rPr>
        <w:t>on-</w:t>
      </w:r>
      <w:r w:rsidR="00C05E4A" w:rsidRPr="00325356">
        <w:rPr>
          <w:rFonts w:ascii="Times New Roman" w:hAnsi="Times New Roman"/>
          <w:lang w:val="en-GB"/>
        </w:rPr>
        <w:t>group-based beam reporting</w:t>
      </w:r>
      <w:r>
        <w:rPr>
          <w:rFonts w:ascii="Times New Roman" w:hAnsi="Times New Roman"/>
          <w:lang w:val="en-GB"/>
        </w:rPr>
        <w:t xml:space="preserve"> for multi-TRP operation </w:t>
      </w:r>
      <w:proofErr w:type="spellStart"/>
      <w:r>
        <w:rPr>
          <w:rFonts w:ascii="Times New Roman" w:hAnsi="Times New Roman"/>
          <w:lang w:val="en-GB"/>
        </w:rPr>
        <w:t>specially</w:t>
      </w:r>
      <w:proofErr w:type="spellEnd"/>
      <w:r>
        <w:rPr>
          <w:rFonts w:ascii="Times New Roman" w:hAnsi="Times New Roman"/>
          <w:lang w:val="en-GB"/>
        </w:rPr>
        <w:t xml:space="preserve"> considering non-ideal backhaul scenario</w:t>
      </w:r>
      <w:r w:rsidR="006656A3">
        <w:rPr>
          <w:rFonts w:ascii="Times New Roman" w:hAnsi="Times New Roman"/>
          <w:lang w:val="en-GB"/>
        </w:rPr>
        <w:t xml:space="preserve">. </w:t>
      </w:r>
      <w:r w:rsidR="00C05E4A" w:rsidRPr="00325356">
        <w:rPr>
          <w:rFonts w:ascii="Times New Roman" w:hAnsi="Times New Roman"/>
          <w:lang w:val="en-GB"/>
        </w:rPr>
        <w:t xml:space="preserve">In this </w:t>
      </w:r>
      <w:r>
        <w:rPr>
          <w:rFonts w:ascii="Times New Roman" w:hAnsi="Times New Roman"/>
          <w:lang w:val="en-GB"/>
        </w:rPr>
        <w:t>kind of situation</w:t>
      </w:r>
      <w:r w:rsidR="00C05E4A" w:rsidRPr="00325356">
        <w:rPr>
          <w:rFonts w:ascii="Times New Roman" w:hAnsi="Times New Roman"/>
          <w:lang w:val="en-GB"/>
        </w:rPr>
        <w:t xml:space="preserve">, each TRP may configure different CSI-report configurations </w:t>
      </w:r>
      <w:r w:rsidR="006656A3">
        <w:rPr>
          <w:rFonts w:ascii="Times New Roman" w:hAnsi="Times New Roman"/>
          <w:lang w:val="en-GB"/>
        </w:rPr>
        <w:t>at</w:t>
      </w:r>
      <w:r w:rsidR="006656A3" w:rsidRPr="00325356">
        <w:rPr>
          <w:rFonts w:ascii="Times New Roman" w:hAnsi="Times New Roman"/>
          <w:lang w:val="en-GB"/>
        </w:rPr>
        <w:t xml:space="preserve"> </w:t>
      </w:r>
      <w:r w:rsidR="00C05E4A" w:rsidRPr="00325356">
        <w:rPr>
          <w:rFonts w:ascii="Times New Roman" w:hAnsi="Times New Roman"/>
          <w:lang w:val="en-GB"/>
        </w:rPr>
        <w:t xml:space="preserve">each TRP. </w:t>
      </w:r>
      <w:r w:rsidR="006656A3">
        <w:rPr>
          <w:rFonts w:ascii="Times New Roman" w:hAnsi="Times New Roman"/>
          <w:lang w:val="en-GB"/>
        </w:rPr>
        <w:t>If</w:t>
      </w:r>
      <w:r w:rsidR="006656A3" w:rsidRPr="00325356">
        <w:rPr>
          <w:rFonts w:ascii="Times New Roman" w:hAnsi="Times New Roman"/>
          <w:lang w:val="en-GB"/>
        </w:rPr>
        <w:t xml:space="preserve"> </w:t>
      </w:r>
      <w:r w:rsidR="00C05E4A" w:rsidRPr="00325356">
        <w:rPr>
          <w:rFonts w:ascii="Times New Roman" w:hAnsi="Times New Roman"/>
          <w:lang w:val="en-GB"/>
        </w:rPr>
        <w:t>two CSI-reports are independent, the UE’s capability to receive multiple beam</w:t>
      </w:r>
      <w:r w:rsidR="006656A3">
        <w:rPr>
          <w:rFonts w:ascii="Times New Roman" w:hAnsi="Times New Roman"/>
          <w:lang w:val="en-GB"/>
        </w:rPr>
        <w:t>s</w:t>
      </w:r>
      <w:r w:rsidR="00C05E4A" w:rsidRPr="00325356">
        <w:rPr>
          <w:rFonts w:ascii="Times New Roman" w:hAnsi="Times New Roman"/>
          <w:lang w:val="en-GB"/>
        </w:rPr>
        <w:t xml:space="preserve"> </w:t>
      </w:r>
      <w:r w:rsidR="006656A3">
        <w:rPr>
          <w:rFonts w:ascii="Times New Roman" w:hAnsi="Times New Roman"/>
          <w:lang w:val="en-GB"/>
        </w:rPr>
        <w:t xml:space="preserve">via multiple TRPs </w:t>
      </w:r>
      <w:r w:rsidR="00C05E4A" w:rsidRPr="00325356">
        <w:rPr>
          <w:rFonts w:ascii="Times New Roman" w:hAnsi="Times New Roman"/>
          <w:lang w:val="en-GB"/>
        </w:rPr>
        <w:t xml:space="preserve">at the same time is hardly known to </w:t>
      </w:r>
      <w:r w:rsidR="006656A3">
        <w:rPr>
          <w:rFonts w:ascii="Times New Roman" w:hAnsi="Times New Roman"/>
          <w:lang w:val="en-GB"/>
        </w:rPr>
        <w:t>the network</w:t>
      </w:r>
      <w:r w:rsidR="00C05E4A" w:rsidRPr="00325356">
        <w:rPr>
          <w:rFonts w:ascii="Times New Roman" w:hAnsi="Times New Roman"/>
          <w:lang w:val="en-GB"/>
        </w:rPr>
        <w:t xml:space="preserve">. </w:t>
      </w:r>
    </w:p>
    <w:p w14:paraId="10541B3C" w14:textId="7097CE9B" w:rsidR="00D3497F" w:rsidRPr="00325356" w:rsidRDefault="00003E7C" w:rsidP="00FE7537">
      <w:pPr>
        <w:jc w:val="both"/>
        <w:rPr>
          <w:rFonts w:ascii="Times New Roman" w:hAnsi="Times New Roman"/>
          <w:lang w:val="en-GB"/>
        </w:rPr>
      </w:pPr>
      <w:r w:rsidRPr="00325356">
        <w:rPr>
          <w:rFonts w:ascii="Times New Roman" w:hAnsi="Times New Roman"/>
          <w:lang w:val="en-GB"/>
        </w:rPr>
        <w:t xml:space="preserve">In order </w:t>
      </w:r>
      <w:r w:rsidR="00173EE2">
        <w:rPr>
          <w:rFonts w:ascii="Times New Roman" w:hAnsi="Times New Roman"/>
          <w:lang w:val="en-GB"/>
        </w:rPr>
        <w:t>to get simultaneous reception related CSI feedback</w:t>
      </w:r>
      <w:r w:rsidRPr="00325356">
        <w:rPr>
          <w:rFonts w:ascii="Times New Roman" w:hAnsi="Times New Roman"/>
          <w:lang w:val="en-GB"/>
        </w:rPr>
        <w:t xml:space="preserve">, </w:t>
      </w:r>
      <w:r w:rsidR="006656A3">
        <w:rPr>
          <w:rFonts w:ascii="Times New Roman" w:hAnsi="Times New Roman"/>
          <w:lang w:val="en-GB"/>
        </w:rPr>
        <w:t xml:space="preserve">it </w:t>
      </w:r>
      <w:r w:rsidR="00173EE2">
        <w:rPr>
          <w:rFonts w:ascii="Times New Roman" w:hAnsi="Times New Roman"/>
          <w:lang w:val="en-GB"/>
        </w:rPr>
        <w:t>should be</w:t>
      </w:r>
      <w:r w:rsidR="006656A3">
        <w:rPr>
          <w:rFonts w:ascii="Times New Roman" w:hAnsi="Times New Roman"/>
          <w:lang w:val="en-GB"/>
        </w:rPr>
        <w:t xml:space="preserve"> possible to</w:t>
      </w:r>
      <w:r w:rsidRPr="00325356">
        <w:rPr>
          <w:rFonts w:ascii="Times New Roman" w:hAnsi="Times New Roman"/>
          <w:lang w:val="en-GB"/>
        </w:rPr>
        <w:t xml:space="preserve"> associate a CSI report </w:t>
      </w:r>
      <w:r w:rsidR="006656A3">
        <w:rPr>
          <w:rFonts w:ascii="Times New Roman" w:hAnsi="Times New Roman"/>
          <w:lang w:val="en-GB"/>
        </w:rPr>
        <w:t xml:space="preserve">of one TRP </w:t>
      </w:r>
      <w:r w:rsidRPr="00325356">
        <w:rPr>
          <w:rFonts w:ascii="Times New Roman" w:hAnsi="Times New Roman"/>
          <w:lang w:val="en-GB"/>
        </w:rPr>
        <w:t>with another CSI report(s)</w:t>
      </w:r>
      <w:r w:rsidR="006656A3">
        <w:rPr>
          <w:rFonts w:ascii="Times New Roman" w:hAnsi="Times New Roman"/>
          <w:lang w:val="en-GB"/>
        </w:rPr>
        <w:t xml:space="preserve"> associated with the other TRP</w:t>
      </w:r>
      <w:r w:rsidRPr="00325356">
        <w:rPr>
          <w:rFonts w:ascii="Times New Roman" w:hAnsi="Times New Roman"/>
          <w:lang w:val="en-GB"/>
        </w:rPr>
        <w:t xml:space="preserve">. </w:t>
      </w:r>
      <w:r w:rsidR="00173EE2">
        <w:rPr>
          <w:rFonts w:ascii="Times New Roman" w:hAnsi="Times New Roman"/>
          <w:lang w:val="en-GB"/>
        </w:rPr>
        <w:t xml:space="preserve">The UE shall use the additional association when reporting quantities are determined. </w:t>
      </w:r>
      <w:r w:rsidR="006656A3">
        <w:rPr>
          <w:rFonts w:ascii="Times New Roman" w:hAnsi="Times New Roman"/>
          <w:lang w:val="en-GB"/>
        </w:rPr>
        <w:t>In one example, i</w:t>
      </w:r>
      <w:r w:rsidR="00C05E4A" w:rsidRPr="00325356">
        <w:rPr>
          <w:rFonts w:ascii="Times New Roman" w:hAnsi="Times New Roman"/>
          <w:lang w:val="en-GB"/>
        </w:rPr>
        <w:t xml:space="preserve">f </w:t>
      </w:r>
      <w:r w:rsidRPr="00325356">
        <w:rPr>
          <w:rFonts w:ascii="Times New Roman" w:hAnsi="Times New Roman"/>
          <w:lang w:val="en-GB"/>
        </w:rPr>
        <w:t>a</w:t>
      </w:r>
      <w:r w:rsidR="00C05E4A" w:rsidRPr="00325356">
        <w:rPr>
          <w:rFonts w:ascii="Times New Roman" w:hAnsi="Times New Roman"/>
          <w:lang w:val="en-GB"/>
        </w:rPr>
        <w:t xml:space="preserve"> CSI-report</w:t>
      </w:r>
      <w:r w:rsidRPr="00325356">
        <w:rPr>
          <w:rFonts w:ascii="Times New Roman" w:hAnsi="Times New Roman"/>
          <w:lang w:val="en-GB"/>
        </w:rPr>
        <w:t xml:space="preserve"> for L1-RSRP report is associated with another CSI-report, </w:t>
      </w:r>
      <w:r w:rsidR="00C05E4A" w:rsidRPr="00325356">
        <w:rPr>
          <w:rFonts w:ascii="Times New Roman" w:hAnsi="Times New Roman"/>
          <w:lang w:val="en-GB"/>
        </w:rPr>
        <w:t xml:space="preserve">the </w:t>
      </w:r>
      <w:r w:rsidRPr="00325356">
        <w:rPr>
          <w:rFonts w:ascii="Times New Roman" w:hAnsi="Times New Roman"/>
          <w:lang w:val="en-GB"/>
        </w:rPr>
        <w:t>SSB</w:t>
      </w:r>
      <w:r w:rsidR="006656A3">
        <w:rPr>
          <w:rFonts w:ascii="Times New Roman" w:hAnsi="Times New Roman"/>
          <w:lang w:val="en-GB"/>
        </w:rPr>
        <w:t>RI</w:t>
      </w:r>
      <w:r w:rsidRPr="00325356">
        <w:rPr>
          <w:rFonts w:ascii="Times New Roman" w:hAnsi="Times New Roman"/>
          <w:lang w:val="en-GB"/>
        </w:rPr>
        <w:t xml:space="preserve"> or </w:t>
      </w:r>
      <w:r w:rsidR="006656A3">
        <w:rPr>
          <w:rFonts w:ascii="Times New Roman" w:hAnsi="Times New Roman"/>
          <w:lang w:val="en-GB"/>
        </w:rPr>
        <w:t>CRI</w:t>
      </w:r>
      <w:r w:rsidR="00D3497F" w:rsidRPr="00325356">
        <w:rPr>
          <w:rFonts w:ascii="Times New Roman" w:hAnsi="Times New Roman"/>
          <w:lang w:val="en-GB"/>
        </w:rPr>
        <w:t xml:space="preserve"> </w:t>
      </w:r>
      <w:r w:rsidR="00C05E4A" w:rsidRPr="00325356">
        <w:rPr>
          <w:rFonts w:ascii="Times New Roman" w:hAnsi="Times New Roman"/>
          <w:lang w:val="en-GB"/>
        </w:rPr>
        <w:t xml:space="preserve">to be reported in </w:t>
      </w:r>
      <w:r w:rsidR="00D3497F" w:rsidRPr="00325356">
        <w:rPr>
          <w:rFonts w:ascii="Times New Roman" w:hAnsi="Times New Roman"/>
          <w:lang w:val="en-GB"/>
        </w:rPr>
        <w:t>the</w:t>
      </w:r>
      <w:r w:rsidR="00C05E4A" w:rsidRPr="00325356">
        <w:rPr>
          <w:rFonts w:ascii="Times New Roman" w:hAnsi="Times New Roman"/>
          <w:lang w:val="en-GB"/>
        </w:rPr>
        <w:t xml:space="preserve"> CSI-report should be selected with the consideration of simultaneous reception by the UE with the </w:t>
      </w:r>
      <w:r w:rsidR="00D3497F" w:rsidRPr="00325356">
        <w:rPr>
          <w:rFonts w:ascii="Times New Roman" w:hAnsi="Times New Roman"/>
          <w:lang w:val="en-GB"/>
        </w:rPr>
        <w:t>SSB or CSI-RS resources</w:t>
      </w:r>
      <w:r w:rsidR="00C05E4A" w:rsidRPr="00325356">
        <w:rPr>
          <w:rFonts w:ascii="Times New Roman" w:hAnsi="Times New Roman"/>
          <w:lang w:val="en-GB"/>
        </w:rPr>
        <w:t xml:space="preserve"> reported in </w:t>
      </w:r>
      <w:r w:rsidR="00D3497F" w:rsidRPr="00325356">
        <w:rPr>
          <w:rFonts w:ascii="Times New Roman" w:hAnsi="Times New Roman"/>
          <w:lang w:val="en-GB"/>
        </w:rPr>
        <w:t xml:space="preserve">the </w:t>
      </w:r>
      <w:r w:rsidR="00C05E4A" w:rsidRPr="00325356">
        <w:rPr>
          <w:rFonts w:ascii="Times New Roman" w:hAnsi="Times New Roman"/>
          <w:lang w:val="en-GB"/>
        </w:rPr>
        <w:t>associated CSI-report.</w:t>
      </w:r>
      <w:r w:rsidR="00173EE2">
        <w:rPr>
          <w:rFonts w:ascii="Times New Roman" w:hAnsi="Times New Roman"/>
          <w:lang w:val="en-GB"/>
        </w:rPr>
        <w:t xml:space="preserve"> </w:t>
      </w:r>
      <w:r w:rsidR="00D3497F" w:rsidRPr="00325356">
        <w:rPr>
          <w:rFonts w:ascii="Times New Roman" w:hAnsi="Times New Roman"/>
          <w:lang w:val="en-GB"/>
        </w:rPr>
        <w:t xml:space="preserve">From </w:t>
      </w:r>
      <w:r w:rsidR="00173EE2">
        <w:rPr>
          <w:rFonts w:ascii="Times New Roman" w:hAnsi="Times New Roman"/>
          <w:lang w:val="en-GB"/>
        </w:rPr>
        <w:t>such a CSI</w:t>
      </w:r>
      <w:r w:rsidR="00D3497F" w:rsidRPr="00325356">
        <w:rPr>
          <w:rFonts w:ascii="Times New Roman" w:hAnsi="Times New Roman"/>
          <w:lang w:val="en-GB"/>
        </w:rPr>
        <w:t xml:space="preserve"> report</w:t>
      </w:r>
      <w:r w:rsidR="00173EE2">
        <w:rPr>
          <w:rFonts w:ascii="Times New Roman" w:hAnsi="Times New Roman"/>
          <w:lang w:val="en-GB"/>
        </w:rPr>
        <w:t>ing enhancement</w:t>
      </w:r>
      <w:r w:rsidR="00D3497F" w:rsidRPr="00325356">
        <w:rPr>
          <w:rFonts w:ascii="Times New Roman" w:hAnsi="Times New Roman"/>
          <w:lang w:val="en-GB"/>
        </w:rPr>
        <w:t xml:space="preserve">, gNB can select </w:t>
      </w:r>
      <w:r w:rsidR="00EC2E05" w:rsidRPr="00325356">
        <w:rPr>
          <w:rFonts w:ascii="Times New Roman" w:hAnsi="Times New Roman"/>
          <w:lang w:val="en-GB"/>
        </w:rPr>
        <w:t xml:space="preserve">transmission beams </w:t>
      </w:r>
      <w:r w:rsidR="00173EE2">
        <w:rPr>
          <w:rFonts w:ascii="Times New Roman" w:hAnsi="Times New Roman"/>
          <w:lang w:val="en-GB"/>
        </w:rPr>
        <w:t xml:space="preserve">to enable </w:t>
      </w:r>
      <w:r w:rsidR="00EC2E05" w:rsidRPr="00325356">
        <w:rPr>
          <w:rFonts w:ascii="Times New Roman" w:hAnsi="Times New Roman"/>
          <w:lang w:val="en-GB"/>
        </w:rPr>
        <w:t xml:space="preserve">simultaneous reception </w:t>
      </w:r>
      <w:r w:rsidR="00173EE2">
        <w:rPr>
          <w:rFonts w:ascii="Times New Roman" w:hAnsi="Times New Roman"/>
          <w:lang w:val="en-GB"/>
        </w:rPr>
        <w:t>at the UE</w:t>
      </w:r>
      <w:r w:rsidR="00EC2E05" w:rsidRPr="00325356">
        <w:rPr>
          <w:rFonts w:ascii="Times New Roman" w:hAnsi="Times New Roman"/>
          <w:lang w:val="en-GB"/>
        </w:rPr>
        <w:t xml:space="preserve">. </w:t>
      </w:r>
    </w:p>
    <w:p w14:paraId="111772E5" w14:textId="68D83CA8" w:rsidR="00A14F82" w:rsidRPr="00325356" w:rsidRDefault="00A14F82" w:rsidP="00FE7537">
      <w:pPr>
        <w:jc w:val="both"/>
        <w:rPr>
          <w:rFonts w:ascii="Times New Roman" w:eastAsia="SimSun" w:hAnsi="Times New Roman" w:cs="Times New Roman"/>
          <w:i/>
          <w:color w:val="000000"/>
          <w:lang w:val="en-GB" w:eastAsia="zh-CN"/>
        </w:rPr>
      </w:pPr>
      <w:r w:rsidRPr="00325356">
        <w:rPr>
          <w:rFonts w:ascii="Times New Roman" w:eastAsia="SimSun" w:hAnsi="Times New Roman" w:cs="Times New Roman"/>
          <w:b/>
          <w:i/>
          <w:color w:val="000000"/>
          <w:lang w:val="en-GB" w:eastAsia="zh-CN"/>
        </w:rPr>
        <w:t>Proposal</w:t>
      </w:r>
      <w:r w:rsidR="00EC2E05" w:rsidRPr="00325356">
        <w:rPr>
          <w:rFonts w:ascii="Times New Roman" w:eastAsia="SimSun" w:hAnsi="Times New Roman" w:cs="Times New Roman"/>
          <w:b/>
          <w:i/>
          <w:color w:val="000000"/>
          <w:lang w:val="en-GB" w:eastAsia="zh-CN"/>
        </w:rPr>
        <w:t xml:space="preserve"> </w:t>
      </w:r>
      <w:r w:rsidR="00173EE2">
        <w:rPr>
          <w:rFonts w:ascii="Times New Roman" w:eastAsia="SimSun" w:hAnsi="Times New Roman" w:cs="Times New Roman"/>
          <w:b/>
          <w:bCs/>
          <w:i/>
          <w:color w:val="000000"/>
          <w:lang w:val="en-GB" w:eastAsia="zh-CN"/>
        </w:rPr>
        <w:t>4</w:t>
      </w:r>
      <w:r w:rsidRPr="00325356">
        <w:rPr>
          <w:rFonts w:ascii="Times New Roman" w:eastAsia="SimSun" w:hAnsi="Times New Roman" w:cs="Times New Roman"/>
          <w:i/>
          <w:color w:val="000000"/>
          <w:lang w:val="en-GB" w:eastAsia="zh-CN"/>
        </w:rPr>
        <w:t xml:space="preserve">: </w:t>
      </w:r>
      <w:r w:rsidR="00173EE2">
        <w:rPr>
          <w:rFonts w:ascii="Times New Roman" w:eastAsia="SimSun" w:hAnsi="Times New Roman" w:cs="Times New Roman"/>
          <w:i/>
          <w:color w:val="000000"/>
          <w:lang w:val="en-GB" w:eastAsia="zh-CN"/>
        </w:rPr>
        <w:t>For non-</w:t>
      </w:r>
      <w:proofErr w:type="gramStart"/>
      <w:r w:rsidR="00173EE2">
        <w:rPr>
          <w:rFonts w:ascii="Times New Roman" w:eastAsia="SimSun" w:hAnsi="Times New Roman" w:cs="Times New Roman"/>
          <w:i/>
          <w:color w:val="000000"/>
          <w:lang w:val="en-GB" w:eastAsia="zh-CN"/>
        </w:rPr>
        <w:t>group based</w:t>
      </w:r>
      <w:proofErr w:type="gramEnd"/>
      <w:r w:rsidR="00173EE2">
        <w:rPr>
          <w:rFonts w:ascii="Times New Roman" w:eastAsia="SimSun" w:hAnsi="Times New Roman" w:cs="Times New Roman"/>
          <w:i/>
          <w:color w:val="000000"/>
          <w:lang w:val="en-GB" w:eastAsia="zh-CN"/>
        </w:rPr>
        <w:t xml:space="preserve"> beam reporting, s</w:t>
      </w:r>
      <w:r w:rsidRPr="00325356">
        <w:rPr>
          <w:rFonts w:ascii="Times New Roman" w:eastAsia="SimSun" w:hAnsi="Times New Roman" w:cs="Times New Roman"/>
          <w:i/>
          <w:color w:val="000000"/>
          <w:lang w:val="en-GB" w:eastAsia="zh-CN"/>
        </w:rPr>
        <w:t xml:space="preserve">upport </w:t>
      </w:r>
      <w:r w:rsidR="00EC2E05" w:rsidRPr="00325356">
        <w:rPr>
          <w:rFonts w:ascii="Times New Roman" w:eastAsia="SimSun" w:hAnsi="Times New Roman" w:cs="Times New Roman"/>
          <w:i/>
          <w:color w:val="000000"/>
          <w:lang w:val="en-GB" w:eastAsia="zh-CN"/>
        </w:rPr>
        <w:t xml:space="preserve">association of a </w:t>
      </w:r>
      <w:r w:rsidR="00F94C2D" w:rsidRPr="00325356">
        <w:rPr>
          <w:rFonts w:ascii="Times New Roman" w:eastAsia="SimSun" w:hAnsi="Times New Roman" w:cs="Times New Roman"/>
          <w:i/>
          <w:color w:val="000000"/>
          <w:lang w:val="en-GB" w:eastAsia="zh-CN"/>
        </w:rPr>
        <w:t>CSI-report</w:t>
      </w:r>
      <w:r w:rsidR="00EC2E05" w:rsidRPr="00325356">
        <w:rPr>
          <w:rFonts w:ascii="Times New Roman" w:eastAsia="SimSun" w:hAnsi="Times New Roman" w:cs="Times New Roman"/>
          <w:i/>
          <w:color w:val="000000"/>
          <w:lang w:val="en-GB" w:eastAsia="zh-CN"/>
        </w:rPr>
        <w:t xml:space="preserve"> to other CSI-report</w:t>
      </w:r>
      <w:r w:rsidRPr="00325356">
        <w:rPr>
          <w:rFonts w:ascii="Times New Roman" w:eastAsia="SimSun" w:hAnsi="Times New Roman" w:cs="Times New Roman"/>
          <w:i/>
          <w:color w:val="000000"/>
          <w:lang w:val="en-GB" w:eastAsia="zh-CN"/>
        </w:rPr>
        <w:t xml:space="preserve"> </w:t>
      </w:r>
      <w:r w:rsidR="00F94C2D" w:rsidRPr="00325356">
        <w:rPr>
          <w:rFonts w:ascii="Times New Roman" w:eastAsia="SimSun" w:hAnsi="Times New Roman" w:cs="Times New Roman"/>
          <w:i/>
          <w:color w:val="000000"/>
          <w:lang w:val="en-GB" w:eastAsia="zh-CN"/>
        </w:rPr>
        <w:t xml:space="preserve">to </w:t>
      </w:r>
      <w:r w:rsidR="00EC2E05" w:rsidRPr="00325356">
        <w:rPr>
          <w:rFonts w:ascii="Times New Roman" w:eastAsia="SimSun" w:hAnsi="Times New Roman" w:cs="Times New Roman"/>
          <w:i/>
          <w:color w:val="000000"/>
          <w:lang w:val="en-GB" w:eastAsia="zh-CN"/>
        </w:rPr>
        <w:t xml:space="preserve">ensure </w:t>
      </w:r>
      <w:r w:rsidR="00F94C2D" w:rsidRPr="00325356">
        <w:rPr>
          <w:rFonts w:ascii="Times New Roman" w:eastAsia="SimSun" w:hAnsi="Times New Roman" w:cs="Times New Roman"/>
          <w:i/>
          <w:color w:val="000000"/>
          <w:lang w:val="en-GB" w:eastAsia="zh-CN"/>
        </w:rPr>
        <w:t xml:space="preserve">the UE’s simultaneous reception from multi-TRP </w:t>
      </w:r>
      <w:r w:rsidRPr="00325356">
        <w:rPr>
          <w:rFonts w:ascii="Times New Roman" w:eastAsia="SimSun" w:hAnsi="Times New Roman" w:cs="Times New Roman"/>
          <w:i/>
          <w:color w:val="000000"/>
          <w:lang w:val="en-GB" w:eastAsia="zh-CN"/>
        </w:rPr>
        <w:t xml:space="preserve">for </w:t>
      </w:r>
      <w:r w:rsidR="00F94C2D" w:rsidRPr="00325356">
        <w:rPr>
          <w:rFonts w:ascii="Times New Roman" w:eastAsia="SimSun" w:hAnsi="Times New Roman" w:cs="Times New Roman"/>
          <w:i/>
          <w:color w:val="000000"/>
          <w:lang w:val="en-GB" w:eastAsia="zh-CN"/>
        </w:rPr>
        <w:t>multi-DCI based multi-TRP operation</w:t>
      </w:r>
      <w:r w:rsidR="00C05E4A" w:rsidRPr="00325356">
        <w:rPr>
          <w:rFonts w:ascii="Times New Roman" w:eastAsia="SimSun" w:hAnsi="Times New Roman" w:cs="Times New Roman"/>
          <w:i/>
          <w:color w:val="000000"/>
          <w:lang w:val="en-GB" w:eastAsia="zh-CN"/>
        </w:rPr>
        <w:t>, and UE sh</w:t>
      </w:r>
      <w:r w:rsidR="00EC2E05" w:rsidRPr="00325356">
        <w:rPr>
          <w:rFonts w:ascii="Times New Roman" w:eastAsia="SimSun" w:hAnsi="Times New Roman" w:cs="Times New Roman"/>
          <w:i/>
          <w:color w:val="000000"/>
          <w:lang w:val="en-GB" w:eastAsia="zh-CN"/>
        </w:rPr>
        <w:t>all</w:t>
      </w:r>
      <w:r w:rsidR="00C05E4A" w:rsidRPr="00325356">
        <w:rPr>
          <w:rFonts w:ascii="Times New Roman" w:eastAsia="SimSun" w:hAnsi="Times New Roman" w:cs="Times New Roman"/>
          <w:i/>
          <w:color w:val="000000"/>
          <w:lang w:val="en-GB" w:eastAsia="zh-CN"/>
        </w:rPr>
        <w:t xml:space="preserve"> select </w:t>
      </w:r>
      <w:r w:rsidR="00173EE2">
        <w:rPr>
          <w:rFonts w:ascii="Times New Roman" w:eastAsia="SimSun" w:hAnsi="Times New Roman" w:cs="Times New Roman"/>
          <w:i/>
          <w:color w:val="000000"/>
          <w:lang w:val="en-GB" w:eastAsia="zh-CN"/>
        </w:rPr>
        <w:t xml:space="preserve">beams </w:t>
      </w:r>
      <w:r w:rsidR="00C05E4A" w:rsidRPr="00325356">
        <w:rPr>
          <w:rFonts w:ascii="Times New Roman" w:eastAsia="SimSun" w:hAnsi="Times New Roman" w:cs="Times New Roman"/>
          <w:i/>
          <w:color w:val="000000"/>
          <w:lang w:val="en-GB" w:eastAsia="zh-CN"/>
        </w:rPr>
        <w:t>to be reported with the consideration of the simultaneous reception from two TRP.</w:t>
      </w:r>
    </w:p>
    <w:p w14:paraId="1C4380F7" w14:textId="6D3C9039" w:rsidR="00EC2E05" w:rsidRDefault="00EC2E05" w:rsidP="00007872">
      <w:pPr>
        <w:rPr>
          <w:rFonts w:ascii="Times New Roman" w:eastAsia="SimSun" w:hAnsi="Times New Roman" w:cs="Times New Roman"/>
          <w:i/>
          <w:color w:val="000000"/>
          <w:lang w:val="en-GB" w:eastAsia="zh-CN"/>
        </w:rPr>
      </w:pPr>
    </w:p>
    <w:p w14:paraId="729B91E1" w14:textId="208F85CE" w:rsidR="00F94C2D" w:rsidRPr="00C6549D" w:rsidRDefault="00F94C2D">
      <w:pPr>
        <w:pStyle w:val="Heading2"/>
        <w:rPr>
          <w:lang w:val="en-US"/>
        </w:rPr>
      </w:pPr>
      <w:r w:rsidRPr="00C6549D">
        <w:rPr>
          <w:lang w:val="en-US"/>
        </w:rPr>
        <w:t>2.3</w:t>
      </w:r>
      <w:r w:rsidRPr="00C6549D">
        <w:rPr>
          <w:lang w:val="en-US"/>
        </w:rPr>
        <w:tab/>
        <w:t xml:space="preserve">On the default QCL assumption for multi-TRP operation </w:t>
      </w:r>
    </w:p>
    <w:p w14:paraId="553861A5" w14:textId="5A95B8B6" w:rsidR="00F94C2D" w:rsidRPr="003F2AD0" w:rsidRDefault="00F94C2D" w:rsidP="00FE7537">
      <w:pPr>
        <w:overflowPunct w:val="0"/>
        <w:jc w:val="both"/>
        <w:rPr>
          <w:rFonts w:ascii="Times New Roman" w:eastAsia="SimSun" w:hAnsi="Times New Roman" w:cs="Times New Roman"/>
          <w:szCs w:val="20"/>
          <w:lang w:val="en-GB"/>
        </w:rPr>
      </w:pPr>
      <w:r w:rsidRPr="003F2AD0">
        <w:rPr>
          <w:rFonts w:ascii="Times New Roman" w:eastAsia="SimSun" w:hAnsi="Times New Roman" w:cs="Times New Roman"/>
          <w:szCs w:val="20"/>
          <w:lang w:val="en-GB"/>
        </w:rPr>
        <w:t>During RAN1 #99</w:t>
      </w:r>
      <w:r w:rsidR="00173EE2">
        <w:rPr>
          <w:rFonts w:ascii="Times New Roman" w:eastAsia="SimSun" w:hAnsi="Times New Roman" w:cs="Times New Roman"/>
          <w:szCs w:val="20"/>
          <w:lang w:val="en-GB"/>
        </w:rPr>
        <w:t xml:space="preserve"> meeting</w:t>
      </w:r>
      <w:r w:rsidRPr="003F2AD0">
        <w:rPr>
          <w:rFonts w:ascii="Times New Roman" w:eastAsia="SimSun" w:hAnsi="Times New Roman" w:cs="Times New Roman"/>
          <w:szCs w:val="20"/>
          <w:lang w:val="en-GB"/>
        </w:rPr>
        <w:t xml:space="preserve">, </w:t>
      </w:r>
      <w:r w:rsidR="00173EE2">
        <w:rPr>
          <w:rFonts w:ascii="Times New Roman" w:eastAsia="SimSun" w:hAnsi="Times New Roman" w:cs="Times New Roman"/>
          <w:szCs w:val="20"/>
          <w:lang w:val="en-GB"/>
        </w:rPr>
        <w:t>RAN1 has</w:t>
      </w:r>
      <w:r w:rsidRPr="003F2AD0">
        <w:rPr>
          <w:rFonts w:ascii="Times New Roman" w:eastAsia="SimSun" w:hAnsi="Times New Roman" w:cs="Times New Roman"/>
          <w:szCs w:val="20"/>
          <w:lang w:val="en-GB"/>
        </w:rPr>
        <w:t xml:space="preserve"> agreed </w:t>
      </w:r>
      <w:r w:rsidR="00173EE2">
        <w:rPr>
          <w:rFonts w:ascii="Times New Roman" w:eastAsia="SimSun" w:hAnsi="Times New Roman" w:cs="Times New Roman"/>
          <w:szCs w:val="20"/>
          <w:lang w:val="en-GB"/>
        </w:rPr>
        <w:t xml:space="preserve">to the </w:t>
      </w:r>
      <w:r w:rsidRPr="003F2AD0">
        <w:rPr>
          <w:rFonts w:ascii="Times New Roman" w:eastAsia="SimSun" w:hAnsi="Times New Roman" w:cs="Times New Roman"/>
          <w:szCs w:val="20"/>
          <w:lang w:val="en-GB"/>
        </w:rPr>
        <w:t>following on the default QCL assumption for multi-TRP operation.</w:t>
      </w:r>
    </w:p>
    <w:tbl>
      <w:tblPr>
        <w:tblStyle w:val="TableGrid"/>
        <w:tblW w:w="0" w:type="auto"/>
        <w:tblLook w:val="04A0" w:firstRow="1" w:lastRow="0" w:firstColumn="1" w:lastColumn="0" w:noHBand="0" w:noVBand="1"/>
      </w:tblPr>
      <w:tblGrid>
        <w:gridCol w:w="9629"/>
      </w:tblGrid>
      <w:tr w:rsidR="00EC2E05" w:rsidRPr="003C24ED" w14:paraId="5E870248" w14:textId="77777777" w:rsidTr="00EC2E05">
        <w:tc>
          <w:tcPr>
            <w:tcW w:w="9629" w:type="dxa"/>
            <w:vAlign w:val="center"/>
          </w:tcPr>
          <w:p w14:paraId="5679D7FC" w14:textId="77777777" w:rsidR="00EC2E05" w:rsidRPr="003F2AD0" w:rsidRDefault="00EC2E05" w:rsidP="00D6222B">
            <w:pPr>
              <w:rPr>
                <w:rFonts w:ascii="Times New Roman" w:eastAsia="MS PGothic" w:hAnsi="Times New Roman" w:cs="Times New Roman"/>
                <w:b/>
                <w:szCs w:val="18"/>
                <w:highlight w:val="green"/>
                <w:shd w:val="clear" w:color="auto" w:fill="FFFFFF"/>
                <w:lang w:val="en-GB"/>
              </w:rPr>
            </w:pPr>
            <w:r w:rsidRPr="003F2AD0">
              <w:rPr>
                <w:rFonts w:ascii="Times New Roman" w:eastAsia="MS PGothic" w:hAnsi="Times New Roman" w:cs="Times New Roman"/>
                <w:b/>
                <w:szCs w:val="18"/>
                <w:highlight w:val="green"/>
                <w:shd w:val="clear" w:color="auto" w:fill="FFFFFF"/>
                <w:lang w:val="en-GB"/>
              </w:rPr>
              <w:t xml:space="preserve">Agreement </w:t>
            </w:r>
          </w:p>
          <w:p w14:paraId="1B5FB0BF" w14:textId="77777777" w:rsidR="00EC2E05" w:rsidRPr="003F2AD0" w:rsidRDefault="00EC2E05" w:rsidP="00D6222B">
            <w:pPr>
              <w:rPr>
                <w:rFonts w:ascii="Times New Roman" w:eastAsia="MS PGothic" w:hAnsi="Times New Roman" w:cs="Times New Roman"/>
                <w:szCs w:val="18"/>
                <w:shd w:val="clear" w:color="auto" w:fill="FFFFFF"/>
                <w:lang w:val="en-GB"/>
              </w:rPr>
            </w:pPr>
            <w:r w:rsidRPr="003F2AD0">
              <w:rPr>
                <w:rFonts w:ascii="Times New Roman" w:eastAsia="MS PGothic" w:hAnsi="Times New Roman" w:cs="Times New Roman"/>
                <w:szCs w:val="18"/>
                <w:shd w:val="clear" w:color="auto" w:fill="FFFFFF"/>
                <w:lang w:val="en-GB"/>
              </w:rPr>
              <w:t>For single-DCI based Multi-TRP/panel transmission with at least one configured TCI states for the serving cell of scheduled PDSCH containing 'QCL-</w:t>
            </w:r>
            <w:proofErr w:type="spellStart"/>
            <w:r w:rsidRPr="003F2AD0">
              <w:rPr>
                <w:rFonts w:ascii="Times New Roman" w:eastAsia="MS PGothic" w:hAnsi="Times New Roman" w:cs="Times New Roman"/>
                <w:szCs w:val="18"/>
                <w:shd w:val="clear" w:color="auto" w:fill="FFFFFF"/>
                <w:lang w:val="en-GB"/>
              </w:rPr>
              <w:t>TypeD</w:t>
            </w:r>
            <w:proofErr w:type="spellEnd"/>
            <w:r w:rsidRPr="003F2AD0">
              <w:rPr>
                <w:rFonts w:ascii="Times New Roman" w:eastAsia="MS PGothic" w:hAnsi="Times New Roman" w:cs="Times New Roman"/>
                <w:szCs w:val="18"/>
                <w:shd w:val="clear" w:color="auto" w:fill="FFFFFF"/>
                <w:lang w:val="en-GB"/>
              </w:rPr>
              <w:t>',</w:t>
            </w:r>
          </w:p>
          <w:p w14:paraId="410C4CD4" w14:textId="77777777" w:rsidR="00EC2E05" w:rsidRPr="003F2AD0" w:rsidRDefault="00EC2E05" w:rsidP="00D6222B">
            <w:pPr>
              <w:numPr>
                <w:ilvl w:val="0"/>
                <w:numId w:val="62"/>
              </w:numPr>
              <w:shd w:val="clear" w:color="auto" w:fill="FFFFFF"/>
              <w:spacing w:after="0" w:line="240" w:lineRule="auto"/>
              <w:rPr>
                <w:rFonts w:ascii="Times New Roman" w:eastAsia="MS PGothic" w:hAnsi="Times New Roman" w:cs="Times New Roman"/>
                <w:szCs w:val="18"/>
                <w:lang w:val="en-GB"/>
              </w:rPr>
            </w:pPr>
            <w:r w:rsidRPr="003F2AD0">
              <w:rPr>
                <w:rFonts w:ascii="Times New Roman" w:eastAsia="MS PGothic" w:hAnsi="Times New Roman" w:cs="Times New Roman"/>
                <w:szCs w:val="18"/>
                <w:lang w:val="en-GB"/>
              </w:rPr>
              <w:t>If the offset between the reception of the PDCCH and the corresponding PDSCH is less than </w:t>
            </w:r>
            <w:proofErr w:type="spellStart"/>
            <w:r w:rsidRPr="003F2AD0">
              <w:rPr>
                <w:rFonts w:ascii="Times New Roman" w:eastAsia="MS PGothic" w:hAnsi="Times New Roman" w:cs="Times New Roman"/>
                <w:szCs w:val="18"/>
                <w:lang w:val="en-GB"/>
              </w:rPr>
              <w:t>timeDurationForQCL</w:t>
            </w:r>
            <w:proofErr w:type="spellEnd"/>
            <w:r w:rsidRPr="003F2AD0">
              <w:rPr>
                <w:rFonts w:ascii="Times New Roman" w:eastAsia="MS PGothic" w:hAnsi="Times New Roman" w:cs="Times New Roman"/>
                <w:szCs w:val="18"/>
                <w:lang w:val="en-GB"/>
              </w:rPr>
              <w:t> and after the reception of activation command of TCI states for UE specific PDSCH, the UE may assume that DMRS ports of PDSCH follows QCL parameters indicated by default TCI state(s) as following:</w:t>
            </w:r>
          </w:p>
          <w:p w14:paraId="0FEC38C3" w14:textId="77777777" w:rsidR="00EC2E05" w:rsidRPr="003F2AD0" w:rsidRDefault="00EC2E05" w:rsidP="00D6222B">
            <w:pPr>
              <w:numPr>
                <w:ilvl w:val="0"/>
                <w:numId w:val="63"/>
              </w:numPr>
              <w:shd w:val="clear" w:color="auto" w:fill="FFFFFF"/>
              <w:spacing w:after="0" w:line="240" w:lineRule="auto"/>
              <w:ind w:left="1080"/>
              <w:rPr>
                <w:rFonts w:ascii="Times New Roman" w:eastAsia="MS PGothic" w:hAnsi="Times New Roman" w:cs="Times New Roman"/>
                <w:szCs w:val="18"/>
                <w:lang w:val="en-GB"/>
              </w:rPr>
            </w:pPr>
            <w:r w:rsidRPr="003F2AD0">
              <w:rPr>
                <w:rFonts w:ascii="Times New Roman" w:eastAsia="MS PGothic" w:hAnsi="Times New Roman" w:cs="Times New Roman"/>
                <w:szCs w:val="18"/>
                <w:lang w:val="en-GB"/>
              </w:rPr>
              <w:t>Use the TCI-states corresponding to the lowest codepoint among the TCI codepoints containing two different TCI states which are activated for PDSCH.</w:t>
            </w:r>
          </w:p>
          <w:p w14:paraId="744A38D9" w14:textId="77777777" w:rsidR="00EC2E05" w:rsidRPr="003F2AD0" w:rsidRDefault="00EC2E05" w:rsidP="00D6222B">
            <w:pPr>
              <w:numPr>
                <w:ilvl w:val="0"/>
                <w:numId w:val="63"/>
              </w:numPr>
              <w:shd w:val="clear" w:color="auto" w:fill="FFFFFF"/>
              <w:spacing w:after="0" w:line="240" w:lineRule="auto"/>
              <w:rPr>
                <w:rFonts w:ascii="Times New Roman" w:eastAsia="MS PGothic" w:hAnsi="Times New Roman" w:cs="Times New Roman"/>
                <w:szCs w:val="18"/>
                <w:lang w:val="en-GB"/>
              </w:rPr>
            </w:pPr>
            <w:r w:rsidRPr="003F2AD0">
              <w:rPr>
                <w:rFonts w:ascii="Times New Roman" w:eastAsia="MS PGothic" w:hAnsi="Times New Roman" w:cs="Times New Roman"/>
                <w:szCs w:val="18"/>
                <w:lang w:val="en-GB"/>
              </w:rPr>
              <w:t xml:space="preserve">If all the TCI codepoints are mapped to a single TCI state, then Rel-15 </w:t>
            </w:r>
            <w:proofErr w:type="spellStart"/>
            <w:r w:rsidRPr="003F2AD0">
              <w:rPr>
                <w:rFonts w:ascii="Times New Roman" w:eastAsia="MS PGothic" w:hAnsi="Times New Roman" w:cs="Times New Roman"/>
                <w:szCs w:val="18"/>
                <w:lang w:val="en-GB"/>
              </w:rPr>
              <w:t>behavior</w:t>
            </w:r>
            <w:proofErr w:type="spellEnd"/>
            <w:r w:rsidRPr="003F2AD0">
              <w:rPr>
                <w:rFonts w:ascii="Times New Roman" w:eastAsia="MS PGothic" w:hAnsi="Times New Roman" w:cs="Times New Roman"/>
                <w:szCs w:val="18"/>
                <w:lang w:val="en-GB"/>
              </w:rPr>
              <w:t xml:space="preserve"> is followed</w:t>
            </w:r>
          </w:p>
          <w:p w14:paraId="6C60F43F" w14:textId="5FE483E4" w:rsidR="00EC2E05" w:rsidRPr="003F2AD0" w:rsidRDefault="00EC2E05" w:rsidP="00D6222B">
            <w:pPr>
              <w:shd w:val="clear" w:color="auto" w:fill="FFFFFF"/>
              <w:rPr>
                <w:rFonts w:eastAsia="MS PGothic" w:cs="Times"/>
                <w:b/>
                <w:szCs w:val="20"/>
                <w:highlight w:val="green"/>
                <w:shd w:val="clear" w:color="auto" w:fill="FFFFFF"/>
                <w:lang w:val="en-GB"/>
              </w:rPr>
            </w:pPr>
            <w:r w:rsidRPr="003F2AD0">
              <w:rPr>
                <w:rFonts w:ascii="Times New Roman" w:eastAsia="MS PGothic" w:hAnsi="Times New Roman" w:cs="Times New Roman"/>
                <w:szCs w:val="18"/>
                <w:lang w:val="en-GB"/>
              </w:rPr>
              <w:t>The support of this feature is part of UE capability.</w:t>
            </w:r>
          </w:p>
        </w:tc>
      </w:tr>
    </w:tbl>
    <w:p w14:paraId="453FC317" w14:textId="77777777" w:rsidR="00EC2E05" w:rsidRPr="003F2AD0" w:rsidRDefault="00EC2E05" w:rsidP="00D6222B">
      <w:pPr>
        <w:rPr>
          <w:rFonts w:eastAsia="MS PGothic" w:cs="Times"/>
          <w:b/>
          <w:szCs w:val="20"/>
          <w:highlight w:val="green"/>
          <w:shd w:val="clear" w:color="auto" w:fill="FFFFFF"/>
          <w:lang w:val="en-GB"/>
        </w:rPr>
      </w:pPr>
    </w:p>
    <w:p w14:paraId="4A8C47F4" w14:textId="1B7D5CA2" w:rsidR="00AD5C0D" w:rsidRPr="00FE7537" w:rsidRDefault="003F2AD0" w:rsidP="00FE7537">
      <w:pPr>
        <w:overflowPunct w:val="0"/>
        <w:jc w:val="both"/>
        <w:rPr>
          <w:rFonts w:ascii="Times New Roman" w:eastAsia="SimSun" w:hAnsi="Times New Roman" w:cs="Times New Roman"/>
          <w:szCs w:val="20"/>
          <w:lang w:val="en-GB"/>
        </w:rPr>
      </w:pPr>
      <w:r w:rsidRPr="00BB5B1F">
        <w:rPr>
          <w:rFonts w:ascii="Times New Roman" w:eastAsia="SimSun" w:hAnsi="Times New Roman" w:cs="Times New Roman"/>
          <w:szCs w:val="20"/>
          <w:lang w:val="en-GB"/>
        </w:rPr>
        <w:t xml:space="preserve">The </w:t>
      </w:r>
      <w:proofErr w:type="gramStart"/>
      <w:r w:rsidRPr="00BB5B1F">
        <w:rPr>
          <w:rFonts w:ascii="Times New Roman" w:eastAsia="SimSun" w:hAnsi="Times New Roman" w:cs="Times New Roman"/>
          <w:szCs w:val="20"/>
          <w:lang w:val="en-GB"/>
        </w:rPr>
        <w:t>aforementioned agreement</w:t>
      </w:r>
      <w:proofErr w:type="gramEnd"/>
      <w:r w:rsidRPr="00BB5B1F">
        <w:rPr>
          <w:rFonts w:ascii="Times New Roman" w:eastAsia="SimSun" w:hAnsi="Times New Roman" w:cs="Times New Roman"/>
          <w:szCs w:val="20"/>
          <w:lang w:val="en-GB"/>
        </w:rPr>
        <w:t xml:space="preserve"> was made in </w:t>
      </w:r>
      <w:r w:rsidR="005A6926" w:rsidRPr="00BB5B1F">
        <w:rPr>
          <w:rFonts w:ascii="Times New Roman" w:eastAsia="SimSun" w:hAnsi="Times New Roman" w:cs="Times New Roman"/>
          <w:szCs w:val="20"/>
          <w:lang w:val="en-GB"/>
        </w:rPr>
        <w:t xml:space="preserve">a </w:t>
      </w:r>
      <w:r w:rsidRPr="00AD5C0D">
        <w:rPr>
          <w:rFonts w:ascii="Times New Roman" w:eastAsia="SimSun" w:hAnsi="Times New Roman" w:cs="Times New Roman"/>
          <w:szCs w:val="20"/>
          <w:lang w:val="en-GB"/>
        </w:rPr>
        <w:t>rush and not fully optimized for multi-TRP operation</w:t>
      </w:r>
      <w:r w:rsidR="005A6926" w:rsidRPr="00AD5C0D">
        <w:rPr>
          <w:rFonts w:ascii="Times New Roman" w:eastAsia="SimSun" w:hAnsi="Times New Roman" w:cs="Times New Roman"/>
          <w:szCs w:val="20"/>
          <w:lang w:val="en-GB"/>
        </w:rPr>
        <w:t>, in particular, this limits the flexibility of multi-TRP operation because only MAC-CE based beam switching can be applied.</w:t>
      </w:r>
      <w:r w:rsidRPr="00AD5C0D">
        <w:rPr>
          <w:rFonts w:ascii="Times New Roman" w:eastAsia="SimSun" w:hAnsi="Times New Roman" w:cs="Times New Roman"/>
          <w:szCs w:val="20"/>
          <w:lang w:val="en-GB"/>
        </w:rPr>
        <w:t xml:space="preserve"> </w:t>
      </w:r>
    </w:p>
    <w:p w14:paraId="19831611" w14:textId="28019B7D" w:rsidR="00F94C2D" w:rsidRPr="003F2AD0" w:rsidRDefault="00F94C2D" w:rsidP="00FE7537">
      <w:pPr>
        <w:overflowPunct w:val="0"/>
        <w:jc w:val="both"/>
        <w:rPr>
          <w:rFonts w:ascii="Times New Roman" w:eastAsia="SimSun" w:hAnsi="Times New Roman" w:cs="Times New Roman"/>
          <w:szCs w:val="20"/>
          <w:lang w:val="en-GB"/>
        </w:rPr>
      </w:pPr>
      <w:r w:rsidRPr="003F2AD0">
        <w:rPr>
          <w:rFonts w:ascii="Times New Roman" w:eastAsia="SimSun" w:hAnsi="Times New Roman" w:cs="Times New Roman"/>
          <w:szCs w:val="20"/>
          <w:lang w:val="en-GB"/>
        </w:rPr>
        <w:t xml:space="preserve">The agreed </w:t>
      </w:r>
      <w:r w:rsidR="005A6926">
        <w:rPr>
          <w:rFonts w:ascii="Times New Roman" w:eastAsia="SimSun" w:hAnsi="Times New Roman" w:cs="Times New Roman"/>
          <w:szCs w:val="20"/>
          <w:lang w:val="en-GB"/>
        </w:rPr>
        <w:t>default QCL assumption for single DCI based multi-TRP operation</w:t>
      </w:r>
      <w:r w:rsidR="005A6926" w:rsidRPr="003F2AD0">
        <w:rPr>
          <w:rFonts w:ascii="Times New Roman" w:eastAsia="SimSun" w:hAnsi="Times New Roman" w:cs="Times New Roman"/>
          <w:szCs w:val="20"/>
          <w:lang w:val="en-GB"/>
        </w:rPr>
        <w:t xml:space="preserve"> </w:t>
      </w:r>
      <w:r w:rsidRPr="003F2AD0">
        <w:rPr>
          <w:rFonts w:ascii="Times New Roman" w:eastAsia="SimSun" w:hAnsi="Times New Roman" w:cs="Times New Roman"/>
          <w:szCs w:val="20"/>
          <w:lang w:val="en-GB"/>
        </w:rPr>
        <w:t xml:space="preserve">can be a solution for a specific scenario when only semi-static beam switching is expected for multi-TRP operation in FR2. Whenever beam change in a TRP is observed, UE shall be updated with </w:t>
      </w:r>
      <w:r w:rsidR="005A6926">
        <w:rPr>
          <w:rFonts w:ascii="Times New Roman" w:eastAsia="SimSun" w:hAnsi="Times New Roman" w:cs="Times New Roman"/>
          <w:szCs w:val="20"/>
          <w:lang w:val="en-GB"/>
        </w:rPr>
        <w:t xml:space="preserve">a </w:t>
      </w:r>
      <w:r w:rsidRPr="003F2AD0">
        <w:rPr>
          <w:rFonts w:ascii="Times New Roman" w:eastAsia="SimSun" w:hAnsi="Times New Roman" w:cs="Times New Roman"/>
          <w:szCs w:val="20"/>
          <w:lang w:val="en-GB"/>
        </w:rPr>
        <w:t xml:space="preserve">new MAC-CE, and this is only applicable when fixed/LOS environment. </w:t>
      </w:r>
      <w:r w:rsidR="005A6926">
        <w:rPr>
          <w:rFonts w:ascii="Times New Roman" w:eastAsia="SimSun" w:hAnsi="Times New Roman" w:cs="Times New Roman"/>
          <w:szCs w:val="20"/>
          <w:lang w:val="en-GB"/>
        </w:rPr>
        <w:t>F</w:t>
      </w:r>
      <w:r w:rsidRPr="003F2AD0">
        <w:rPr>
          <w:rFonts w:ascii="Times New Roman" w:eastAsia="SimSun" w:hAnsi="Times New Roman" w:cs="Times New Roman"/>
          <w:szCs w:val="20"/>
          <w:lang w:val="en-GB"/>
        </w:rPr>
        <w:t xml:space="preserve">igure </w:t>
      </w:r>
      <w:r w:rsidR="00336E5A" w:rsidRPr="003F2AD0">
        <w:rPr>
          <w:rFonts w:ascii="Times New Roman" w:eastAsia="SimSun" w:hAnsi="Times New Roman" w:cs="Times New Roman"/>
          <w:szCs w:val="20"/>
          <w:lang w:val="en-GB"/>
        </w:rPr>
        <w:t>3</w:t>
      </w:r>
      <w:r w:rsidRPr="003F2AD0">
        <w:rPr>
          <w:rFonts w:ascii="Times New Roman" w:eastAsia="SimSun" w:hAnsi="Times New Roman" w:cs="Times New Roman"/>
          <w:szCs w:val="20"/>
          <w:lang w:val="en-GB"/>
        </w:rPr>
        <w:t xml:space="preserve"> illustrated the operation of the agreed QCL assumption.</w:t>
      </w:r>
    </w:p>
    <w:p w14:paraId="2A1F2BDA" w14:textId="60B6DA5B" w:rsidR="00007872" w:rsidRDefault="00F94C2D" w:rsidP="00FE7537">
      <w:pPr>
        <w:overflowPunct w:val="0"/>
        <w:jc w:val="both"/>
        <w:rPr>
          <w:rFonts w:ascii="Times New Roman" w:eastAsia="SimSun" w:hAnsi="Times New Roman" w:cs="Times New Roman"/>
          <w:szCs w:val="20"/>
          <w:lang w:val="en-GB"/>
        </w:rPr>
      </w:pPr>
      <w:r w:rsidRPr="003F2AD0">
        <w:rPr>
          <w:rFonts w:ascii="Times New Roman" w:eastAsia="SimSun" w:hAnsi="Times New Roman" w:cs="Times New Roman"/>
          <w:szCs w:val="20"/>
          <w:lang w:val="en-GB"/>
        </w:rPr>
        <w:t xml:space="preserve">As shown in the figure, if beam switching happens, new MAC-CE is transmitted to update the TCI code points set. And, to update the TCI code points, a break or non-optimized period (beam mismatch) are </w:t>
      </w:r>
      <w:r w:rsidR="00CA2F1C">
        <w:rPr>
          <w:rFonts w:ascii="Times New Roman" w:eastAsia="SimSun" w:hAnsi="Times New Roman" w:cs="Times New Roman"/>
          <w:szCs w:val="20"/>
          <w:lang w:val="en-GB"/>
        </w:rPr>
        <w:t>expected</w:t>
      </w:r>
      <w:r w:rsidR="00CA2F1C" w:rsidRPr="00D6222B">
        <w:rPr>
          <w:rFonts w:ascii="Times New Roman" w:eastAsia="SimSun" w:hAnsi="Times New Roman" w:cs="Times New Roman"/>
          <w:szCs w:val="20"/>
          <w:lang w:val="en-GB"/>
        </w:rPr>
        <w:t xml:space="preserve"> </w:t>
      </w:r>
      <w:r w:rsidRPr="00325356">
        <w:rPr>
          <w:rFonts w:ascii="Times New Roman" w:eastAsia="SimSun" w:hAnsi="Times New Roman" w:cs="Times New Roman"/>
          <w:szCs w:val="20"/>
          <w:lang w:val="en-GB"/>
        </w:rPr>
        <w:t xml:space="preserve">with the amount time of “PDSCH for MAC-CE delivery + PUCCH ACK + 3ms”. </w:t>
      </w:r>
    </w:p>
    <w:p w14:paraId="54F25BEC" w14:textId="19B4048C" w:rsidR="00F94C2D" w:rsidRPr="00325356" w:rsidRDefault="00F94C2D" w:rsidP="00D6222B">
      <w:pPr>
        <w:overflowPunct w:val="0"/>
        <w:rPr>
          <w:rFonts w:ascii="Times New Roman" w:eastAsia="SimSun" w:hAnsi="Times New Roman" w:cs="Times New Roman"/>
          <w:szCs w:val="20"/>
          <w:lang w:val="en-GB"/>
        </w:rPr>
      </w:pPr>
    </w:p>
    <w:p w14:paraId="70BD4D17" w14:textId="77777777" w:rsidR="00F94C2D" w:rsidRPr="00325356" w:rsidRDefault="00F94C2D" w:rsidP="00D6222B">
      <w:pPr>
        <w:overflowPunct w:val="0"/>
        <w:rPr>
          <w:rFonts w:ascii="Times New Roman" w:eastAsia="SimSun" w:hAnsi="Times New Roman" w:cs="Times New Roman"/>
          <w:szCs w:val="20"/>
          <w:lang w:val="en-GB"/>
        </w:rPr>
      </w:pPr>
      <w:r w:rsidRPr="00C6549D">
        <w:rPr>
          <w:noProof/>
        </w:rPr>
        <w:drawing>
          <wp:inline distT="0" distB="0" distL="0" distR="0" wp14:anchorId="5A07EEAC" wp14:editId="7D5C3065">
            <wp:extent cx="5957047" cy="19974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2213" cy="1999157"/>
                    </a:xfrm>
                    <a:prstGeom prst="rect">
                      <a:avLst/>
                    </a:prstGeom>
                    <a:noFill/>
                    <a:ln>
                      <a:noFill/>
                    </a:ln>
                  </pic:spPr>
                </pic:pic>
              </a:graphicData>
            </a:graphic>
          </wp:inline>
        </w:drawing>
      </w:r>
      <w:r w:rsidRPr="00325356">
        <w:rPr>
          <w:rFonts w:ascii="Times New Roman" w:eastAsia="SimSun" w:hAnsi="Times New Roman" w:cs="Times New Roman"/>
          <w:szCs w:val="20"/>
          <w:lang w:val="en-GB"/>
        </w:rPr>
        <w:t xml:space="preserve"> </w:t>
      </w:r>
    </w:p>
    <w:p w14:paraId="29435BD3" w14:textId="2265140B" w:rsidR="00F94C2D" w:rsidRPr="00325356" w:rsidRDefault="00F94C2D" w:rsidP="00D6222B">
      <w:pPr>
        <w:overflowPunct w:val="0"/>
        <w:jc w:val="center"/>
        <w:rPr>
          <w:rFonts w:ascii="Times New Roman" w:eastAsia="SimSun" w:hAnsi="Times New Roman" w:cs="Times New Roman"/>
          <w:szCs w:val="20"/>
          <w:lang w:val="en-GB"/>
        </w:rPr>
      </w:pPr>
      <w:r w:rsidRPr="00325356">
        <w:rPr>
          <w:rFonts w:ascii="Times New Roman" w:eastAsia="SimSun" w:hAnsi="Times New Roman" w:cs="Times New Roman"/>
          <w:szCs w:val="20"/>
          <w:lang w:val="en-GB"/>
        </w:rPr>
        <w:t xml:space="preserve">Figure </w:t>
      </w:r>
      <w:r w:rsidR="00336E5A" w:rsidRPr="00325356">
        <w:rPr>
          <w:rFonts w:ascii="Times New Roman" w:eastAsia="SimSun" w:hAnsi="Times New Roman" w:cs="Times New Roman"/>
          <w:szCs w:val="20"/>
          <w:lang w:val="en-GB"/>
        </w:rPr>
        <w:t>3</w:t>
      </w:r>
      <w:r w:rsidRPr="00325356">
        <w:rPr>
          <w:rFonts w:ascii="Times New Roman" w:eastAsia="SimSun" w:hAnsi="Times New Roman" w:cs="Times New Roman"/>
          <w:szCs w:val="20"/>
          <w:lang w:val="en-GB"/>
        </w:rPr>
        <w:t>. Illustration of beam update with the agreed QCL assumption</w:t>
      </w:r>
    </w:p>
    <w:p w14:paraId="65D192BB" w14:textId="77777777" w:rsidR="00AD5C0D" w:rsidRPr="00FE7537" w:rsidRDefault="00AD5C0D" w:rsidP="00D0261D">
      <w:pPr>
        <w:overflowPunct w:val="0"/>
        <w:jc w:val="both"/>
        <w:rPr>
          <w:rFonts w:ascii="Times New Roman" w:eastAsia="SimSun" w:hAnsi="Times New Roman" w:cs="Times New Roman"/>
          <w:szCs w:val="20"/>
          <w:lang w:val="en-GB"/>
        </w:rPr>
      </w:pPr>
      <w:r w:rsidRPr="00FE7537">
        <w:rPr>
          <w:rFonts w:ascii="Times New Roman" w:eastAsia="SimSun" w:hAnsi="Times New Roman" w:cs="Times New Roman"/>
          <w:szCs w:val="20"/>
          <w:lang w:val="en-GB"/>
        </w:rPr>
        <w:t xml:space="preserve">Though the agreed method is useful when UE only support K0=0, for a UE support K0&gt;0, the agreed default assumption is not efficient due to latency for MAC-CE activation. </w:t>
      </w:r>
    </w:p>
    <w:p w14:paraId="182679DB" w14:textId="3832D277" w:rsidR="00F94C2D" w:rsidRPr="005A6926" w:rsidRDefault="005A6926" w:rsidP="00D0261D">
      <w:pPr>
        <w:overflowPunct w:val="0"/>
        <w:jc w:val="both"/>
        <w:rPr>
          <w:rFonts w:ascii="Times New Roman" w:eastAsia="SimSun" w:hAnsi="Times New Roman" w:cs="Times New Roman"/>
          <w:szCs w:val="20"/>
          <w:lang w:val="en-GB"/>
        </w:rPr>
      </w:pPr>
      <w:r w:rsidRPr="005A6926">
        <w:rPr>
          <w:rFonts w:ascii="Times New Roman" w:eastAsia="SimSun" w:hAnsi="Times New Roman" w:cs="Times New Roman"/>
          <w:szCs w:val="20"/>
          <w:lang w:val="en-GB"/>
        </w:rPr>
        <w:t>We think that much faster beam switching can be achieved if t</w:t>
      </w:r>
      <w:r w:rsidR="00F94C2D" w:rsidRPr="005A6926">
        <w:rPr>
          <w:rFonts w:ascii="Times New Roman" w:eastAsia="SimSun" w:hAnsi="Times New Roman" w:cs="Times New Roman"/>
          <w:szCs w:val="20"/>
          <w:lang w:val="en-GB"/>
        </w:rPr>
        <w:t xml:space="preserve">he UE can simply assume </w:t>
      </w:r>
      <w:r w:rsidRPr="005A6926">
        <w:rPr>
          <w:rFonts w:ascii="Times New Roman" w:eastAsia="SimSun" w:hAnsi="Times New Roman" w:cs="Times New Roman"/>
          <w:szCs w:val="20"/>
          <w:lang w:val="en-GB"/>
        </w:rPr>
        <w:t>default QCL assumptions to be</w:t>
      </w:r>
      <w:r w:rsidR="00F94C2D" w:rsidRPr="005A6926">
        <w:rPr>
          <w:rFonts w:ascii="Times New Roman" w:eastAsia="SimSun" w:hAnsi="Times New Roman" w:cs="Times New Roman"/>
          <w:szCs w:val="20"/>
          <w:lang w:val="en-GB"/>
        </w:rPr>
        <w:t xml:space="preserve"> same </w:t>
      </w:r>
      <w:r w:rsidRPr="005A6926">
        <w:rPr>
          <w:rFonts w:ascii="Times New Roman" w:eastAsia="SimSun" w:hAnsi="Times New Roman" w:cs="Times New Roman"/>
          <w:szCs w:val="20"/>
          <w:lang w:val="en-GB"/>
        </w:rPr>
        <w:t>as the</w:t>
      </w:r>
      <w:r w:rsidR="00F94C2D" w:rsidRPr="005A6926">
        <w:rPr>
          <w:rFonts w:ascii="Times New Roman" w:eastAsia="SimSun" w:hAnsi="Times New Roman" w:cs="Times New Roman"/>
          <w:szCs w:val="20"/>
          <w:lang w:val="en-GB"/>
        </w:rPr>
        <w:t xml:space="preserve"> QCL assumption </w:t>
      </w:r>
      <w:r w:rsidRPr="005A6926">
        <w:rPr>
          <w:rFonts w:ascii="Times New Roman" w:eastAsia="SimSun" w:hAnsi="Times New Roman" w:cs="Times New Roman"/>
          <w:szCs w:val="20"/>
          <w:lang w:val="en-GB"/>
        </w:rPr>
        <w:t xml:space="preserve">of </w:t>
      </w:r>
      <w:r w:rsidR="00F94C2D" w:rsidRPr="005A6926">
        <w:rPr>
          <w:rFonts w:ascii="Times New Roman" w:eastAsia="SimSun" w:hAnsi="Times New Roman" w:cs="Times New Roman"/>
          <w:szCs w:val="20"/>
          <w:lang w:val="en-GB"/>
        </w:rPr>
        <w:t>the latest received PDSCH. When beam switching happens, the network can use K0&gt;</w:t>
      </w:r>
      <w:proofErr w:type="spellStart"/>
      <w:r w:rsidR="00F94C2D" w:rsidRPr="005A6926">
        <w:rPr>
          <w:rFonts w:ascii="Times New Roman" w:eastAsia="SimSun" w:hAnsi="Times New Roman" w:cs="Times New Roman"/>
          <w:i/>
          <w:szCs w:val="20"/>
          <w:lang w:val="en-GB"/>
        </w:rPr>
        <w:t>timeDurationForQCL</w:t>
      </w:r>
      <w:proofErr w:type="spellEnd"/>
      <w:r w:rsidR="00F94C2D" w:rsidRPr="005A6926">
        <w:rPr>
          <w:rFonts w:ascii="Times New Roman" w:eastAsia="SimSun" w:hAnsi="Times New Roman" w:cs="Times New Roman"/>
          <w:szCs w:val="20"/>
          <w:lang w:val="en-GB"/>
        </w:rPr>
        <w:t xml:space="preserve">, and this </w:t>
      </w:r>
      <w:r w:rsidRPr="005A6926">
        <w:rPr>
          <w:rFonts w:ascii="Times New Roman" w:eastAsia="SimSun" w:hAnsi="Times New Roman" w:cs="Times New Roman"/>
          <w:szCs w:val="20"/>
          <w:lang w:val="en-GB"/>
        </w:rPr>
        <w:t>will be the only</w:t>
      </w:r>
      <w:r w:rsidR="00F94C2D" w:rsidRPr="005A6926">
        <w:rPr>
          <w:rFonts w:ascii="Times New Roman" w:eastAsia="SimSun" w:hAnsi="Times New Roman" w:cs="Times New Roman"/>
          <w:szCs w:val="20"/>
          <w:lang w:val="en-GB"/>
        </w:rPr>
        <w:t xml:space="preserve"> break time for this operation. Figure </w:t>
      </w:r>
      <w:r w:rsidR="00336E5A" w:rsidRPr="005A6926">
        <w:rPr>
          <w:rFonts w:ascii="Times New Roman" w:eastAsia="SimSun" w:hAnsi="Times New Roman" w:cs="Times New Roman"/>
          <w:szCs w:val="20"/>
          <w:lang w:val="en-GB"/>
        </w:rPr>
        <w:t>4</w:t>
      </w:r>
      <w:r w:rsidR="00F94C2D" w:rsidRPr="005A6926">
        <w:rPr>
          <w:rFonts w:ascii="Times New Roman" w:eastAsia="SimSun" w:hAnsi="Times New Roman" w:cs="Times New Roman"/>
          <w:szCs w:val="20"/>
          <w:lang w:val="en-GB"/>
        </w:rPr>
        <w:t xml:space="preserve"> shows the operation with such </w:t>
      </w:r>
      <w:r w:rsidRPr="005A6926">
        <w:rPr>
          <w:rFonts w:ascii="Times New Roman" w:eastAsia="SimSun" w:hAnsi="Times New Roman" w:cs="Times New Roman"/>
          <w:szCs w:val="20"/>
          <w:lang w:val="en-GB"/>
        </w:rPr>
        <w:t xml:space="preserve">an </w:t>
      </w:r>
      <w:r w:rsidR="00F94C2D" w:rsidRPr="005A6926">
        <w:rPr>
          <w:rFonts w:ascii="Times New Roman" w:eastAsia="SimSun" w:hAnsi="Times New Roman" w:cs="Times New Roman"/>
          <w:szCs w:val="20"/>
          <w:lang w:val="en-GB"/>
        </w:rPr>
        <w:t xml:space="preserve">assumption. </w:t>
      </w:r>
      <w:r w:rsidRPr="005A6926">
        <w:rPr>
          <w:rFonts w:ascii="Times New Roman" w:eastAsia="SimSun" w:hAnsi="Times New Roman" w:cs="Times New Roman"/>
          <w:szCs w:val="20"/>
          <w:lang w:val="en-GB"/>
        </w:rPr>
        <w:t xml:space="preserve">With the use of the latest PDSCH to get the default QCL assumption, </w:t>
      </w:r>
      <w:r w:rsidR="00F94C2D" w:rsidRPr="005A6926">
        <w:rPr>
          <w:rFonts w:ascii="Times New Roman" w:eastAsia="SimSun" w:hAnsi="Times New Roman" w:cs="Times New Roman"/>
          <w:szCs w:val="20"/>
          <w:lang w:val="en-GB"/>
        </w:rPr>
        <w:t xml:space="preserve">MAC-CE transmission </w:t>
      </w:r>
      <w:r w:rsidRPr="005A6926">
        <w:rPr>
          <w:rFonts w:ascii="Times New Roman" w:eastAsia="SimSun" w:hAnsi="Times New Roman" w:cs="Times New Roman"/>
          <w:szCs w:val="20"/>
          <w:lang w:val="en-GB"/>
        </w:rPr>
        <w:t xml:space="preserve">may also be not required. </w:t>
      </w:r>
    </w:p>
    <w:p w14:paraId="09125BBA" w14:textId="088FE6CD" w:rsidR="00007872" w:rsidRDefault="00007872" w:rsidP="00D0261D">
      <w:pPr>
        <w:overflowPunct w:val="0"/>
        <w:jc w:val="both"/>
        <w:rPr>
          <w:rFonts w:ascii="Times New Roman" w:eastAsia="SimSun" w:hAnsi="Times New Roman" w:cs="Times New Roman"/>
          <w:szCs w:val="20"/>
          <w:lang w:val="en-GB"/>
        </w:rPr>
      </w:pPr>
      <w:r>
        <w:rPr>
          <w:rFonts w:ascii="Times New Roman" w:eastAsia="SimSun" w:hAnsi="Times New Roman" w:cs="Times New Roman"/>
          <w:szCs w:val="20"/>
          <w:lang w:val="en-GB"/>
        </w:rPr>
        <w:t xml:space="preserve">So, at least, if the UE indicates its capability of scheduling offset K0 larger than 0, it is beneficial to use the proposed default QCL assumption. </w:t>
      </w:r>
    </w:p>
    <w:p w14:paraId="1396081D" w14:textId="6FE46827" w:rsidR="00007872" w:rsidRDefault="00007872" w:rsidP="00007872">
      <w:pPr>
        <w:overflowPunct w:val="0"/>
        <w:rPr>
          <w:rFonts w:ascii="Times New Roman" w:eastAsia="SimSun" w:hAnsi="Times New Roman" w:cs="Times New Roman"/>
          <w:szCs w:val="20"/>
          <w:lang w:val="en-GB"/>
        </w:rPr>
      </w:pPr>
    </w:p>
    <w:p w14:paraId="4DE24820" w14:textId="77777777" w:rsidR="00007872" w:rsidRPr="00C6549D" w:rsidRDefault="00007872" w:rsidP="00007872">
      <w:pPr>
        <w:overflowPunct w:val="0"/>
        <w:rPr>
          <w:rFonts w:ascii="Times New Roman" w:eastAsia="SimSun" w:hAnsi="Times New Roman" w:cs="Times New Roman"/>
          <w:szCs w:val="20"/>
        </w:rPr>
      </w:pPr>
      <w:r w:rsidRPr="00C6549D">
        <w:rPr>
          <w:noProof/>
        </w:rPr>
        <w:drawing>
          <wp:inline distT="0" distB="0" distL="0" distR="0" wp14:anchorId="7ADB56CA" wp14:editId="4B9D83BC">
            <wp:extent cx="6120765" cy="20358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035810"/>
                    </a:xfrm>
                    <a:prstGeom prst="rect">
                      <a:avLst/>
                    </a:prstGeom>
                    <a:noFill/>
                    <a:ln>
                      <a:noFill/>
                    </a:ln>
                  </pic:spPr>
                </pic:pic>
              </a:graphicData>
            </a:graphic>
          </wp:inline>
        </w:drawing>
      </w:r>
    </w:p>
    <w:p w14:paraId="7CF5C033" w14:textId="77777777" w:rsidR="00007872" w:rsidRPr="00325356" w:rsidRDefault="00007872" w:rsidP="00007872">
      <w:pPr>
        <w:overflowPunct w:val="0"/>
        <w:jc w:val="center"/>
        <w:rPr>
          <w:rFonts w:ascii="Times New Roman" w:eastAsia="SimSun" w:hAnsi="Times New Roman" w:cs="Times New Roman"/>
          <w:szCs w:val="20"/>
          <w:lang w:val="en-GB"/>
        </w:rPr>
      </w:pPr>
      <w:r w:rsidRPr="00325356">
        <w:rPr>
          <w:rFonts w:ascii="Times New Roman" w:eastAsia="SimSun" w:hAnsi="Times New Roman" w:cs="Times New Roman"/>
          <w:szCs w:val="20"/>
          <w:lang w:val="en-GB"/>
        </w:rPr>
        <w:t>Figure 4. Illustration of beam update with the proposed QCL assumption</w:t>
      </w:r>
    </w:p>
    <w:p w14:paraId="287C9163" w14:textId="77777777" w:rsidR="00007872" w:rsidRPr="00325356" w:rsidRDefault="00007872" w:rsidP="00007872">
      <w:pPr>
        <w:overflowPunct w:val="0"/>
        <w:rPr>
          <w:rFonts w:ascii="Times New Roman" w:eastAsia="SimSun" w:hAnsi="Times New Roman" w:cs="Times New Roman"/>
          <w:szCs w:val="20"/>
          <w:lang w:val="en-GB"/>
        </w:rPr>
      </w:pPr>
    </w:p>
    <w:p w14:paraId="44839171" w14:textId="77777777" w:rsidR="00007872" w:rsidRPr="00325356" w:rsidRDefault="00007872" w:rsidP="00D0261D">
      <w:pPr>
        <w:jc w:val="both"/>
        <w:rPr>
          <w:rFonts w:ascii="Times New Roman" w:eastAsia="SimSun" w:hAnsi="Times New Roman" w:cs="Times New Roman"/>
          <w:i/>
          <w:color w:val="000000"/>
          <w:lang w:val="en-GB" w:eastAsia="zh-CN"/>
        </w:rPr>
      </w:pPr>
      <w:r w:rsidRPr="00325356">
        <w:rPr>
          <w:rFonts w:ascii="Times New Roman" w:eastAsia="SimSun" w:hAnsi="Times New Roman" w:cs="Times New Roman"/>
          <w:b/>
          <w:i/>
          <w:color w:val="000000"/>
          <w:lang w:val="en-GB" w:eastAsia="zh-CN"/>
        </w:rPr>
        <w:t xml:space="preserve">Proposal </w:t>
      </w:r>
      <w:r>
        <w:rPr>
          <w:rFonts w:ascii="Times New Roman" w:eastAsia="SimSun" w:hAnsi="Times New Roman" w:cs="Times New Roman"/>
          <w:b/>
          <w:bCs/>
          <w:i/>
          <w:color w:val="000000"/>
          <w:lang w:val="en-GB" w:eastAsia="zh-CN"/>
        </w:rPr>
        <w:t>5</w:t>
      </w:r>
      <w:r w:rsidRPr="00325356">
        <w:rPr>
          <w:rFonts w:ascii="Times New Roman" w:eastAsia="SimSun" w:hAnsi="Times New Roman" w:cs="Times New Roman"/>
          <w:b/>
          <w:i/>
          <w:color w:val="000000"/>
          <w:lang w:val="en-GB" w:eastAsia="zh-CN"/>
        </w:rPr>
        <w:t>:</w:t>
      </w:r>
      <w:r w:rsidRPr="00325356">
        <w:rPr>
          <w:rFonts w:eastAsia="MS PGothic" w:cs="Times"/>
          <w:szCs w:val="20"/>
          <w:shd w:val="clear" w:color="auto" w:fill="FFFFFF"/>
          <w:lang w:val="en-GB"/>
        </w:rPr>
        <w:t xml:space="preserve"> </w:t>
      </w:r>
      <w:r w:rsidRPr="00325356">
        <w:rPr>
          <w:rFonts w:ascii="Times New Roman" w:eastAsia="SimSun" w:hAnsi="Times New Roman" w:cs="Times New Roman"/>
          <w:i/>
          <w:color w:val="000000"/>
          <w:lang w:val="en-GB" w:eastAsia="zh-CN"/>
        </w:rPr>
        <w:t>For single-DCI based Multi-TRP/panel transmission with at least one configured TCI states for the serving cell of scheduled PDSCH containing 'QCL-</w:t>
      </w:r>
      <w:proofErr w:type="spellStart"/>
      <w:r w:rsidRPr="00325356">
        <w:rPr>
          <w:rFonts w:ascii="Times New Roman" w:eastAsia="SimSun" w:hAnsi="Times New Roman" w:cs="Times New Roman"/>
          <w:i/>
          <w:color w:val="000000"/>
          <w:lang w:val="en-GB" w:eastAsia="zh-CN"/>
        </w:rPr>
        <w:t>TypeD</w:t>
      </w:r>
      <w:proofErr w:type="spellEnd"/>
      <w:r w:rsidRPr="00325356">
        <w:rPr>
          <w:rFonts w:ascii="Times New Roman" w:eastAsia="SimSun" w:hAnsi="Times New Roman" w:cs="Times New Roman"/>
          <w:i/>
          <w:color w:val="000000"/>
          <w:lang w:val="en-GB" w:eastAsia="zh-CN"/>
        </w:rPr>
        <w:t>',</w:t>
      </w:r>
    </w:p>
    <w:p w14:paraId="066F863A" w14:textId="77777777" w:rsidR="00007872" w:rsidRPr="00325356" w:rsidRDefault="00007872" w:rsidP="00D0261D">
      <w:pPr>
        <w:numPr>
          <w:ilvl w:val="0"/>
          <w:numId w:val="62"/>
        </w:numPr>
        <w:shd w:val="clear" w:color="auto" w:fill="FFFFFF"/>
        <w:spacing w:after="0" w:line="240" w:lineRule="auto"/>
        <w:jc w:val="both"/>
        <w:rPr>
          <w:rFonts w:ascii="Times New Roman" w:eastAsia="MS PGothic" w:hAnsi="Times New Roman" w:cs="Times New Roman"/>
          <w:i/>
          <w:szCs w:val="20"/>
          <w:lang w:val="en-GB"/>
        </w:rPr>
      </w:pPr>
      <w:r w:rsidRPr="00325356">
        <w:rPr>
          <w:rFonts w:ascii="Times New Roman" w:eastAsia="MS PGothic" w:hAnsi="Times New Roman" w:cs="Times New Roman"/>
          <w:i/>
          <w:szCs w:val="20"/>
          <w:lang w:val="en-GB"/>
        </w:rPr>
        <w:t>If the scheduling offset between the reception of the PDCCH and the corresponding PDSCH is less than </w:t>
      </w:r>
      <w:proofErr w:type="spellStart"/>
      <w:r w:rsidRPr="00325356">
        <w:rPr>
          <w:rFonts w:ascii="Times New Roman" w:eastAsia="MS PGothic" w:hAnsi="Times New Roman" w:cs="Times New Roman"/>
          <w:i/>
          <w:szCs w:val="20"/>
          <w:lang w:val="en-GB"/>
        </w:rPr>
        <w:t>timeDurationForQCL</w:t>
      </w:r>
      <w:proofErr w:type="spellEnd"/>
      <w:r w:rsidRPr="00325356">
        <w:rPr>
          <w:rFonts w:ascii="Times New Roman" w:eastAsia="MS PGothic" w:hAnsi="Times New Roman" w:cs="Times New Roman"/>
          <w:i/>
          <w:szCs w:val="20"/>
          <w:lang w:val="en-GB"/>
        </w:rPr>
        <w:t> and after the reception of activation command of TCI states for UE specific PDSCH, the UE may assume that DMRS ports of PDSCH follows QCL parameters indicated by default TCI state(s) as following:</w:t>
      </w:r>
    </w:p>
    <w:p w14:paraId="7F7D214E" w14:textId="77777777" w:rsidR="00007872" w:rsidRPr="005A6926" w:rsidRDefault="00007872" w:rsidP="00D0261D">
      <w:pPr>
        <w:numPr>
          <w:ilvl w:val="1"/>
          <w:numId w:val="63"/>
        </w:numPr>
        <w:shd w:val="clear" w:color="auto" w:fill="FFFFFF"/>
        <w:spacing w:after="0" w:line="240" w:lineRule="auto"/>
        <w:jc w:val="both"/>
        <w:rPr>
          <w:rFonts w:ascii="Times New Roman" w:eastAsia="MS PGothic" w:hAnsi="Times New Roman" w:cs="Times New Roman"/>
          <w:i/>
          <w:szCs w:val="20"/>
          <w:lang w:val="en-GB"/>
        </w:rPr>
      </w:pPr>
      <w:r w:rsidRPr="005A6926">
        <w:rPr>
          <w:rFonts w:ascii="Times New Roman" w:eastAsia="MS PGothic" w:hAnsi="Times New Roman" w:cs="Times New Roman"/>
          <w:i/>
          <w:szCs w:val="20"/>
          <w:lang w:val="en-GB"/>
        </w:rPr>
        <w:t>Use the TCI-states scheduled for the latest PDSCH reception by the PDCCH in the same CORESET.</w:t>
      </w:r>
    </w:p>
    <w:p w14:paraId="7E739D0D" w14:textId="77777777" w:rsidR="00007872" w:rsidRDefault="00007872" w:rsidP="00007872">
      <w:pPr>
        <w:shd w:val="clear" w:color="auto" w:fill="FFFFFF"/>
        <w:spacing w:after="0" w:line="240" w:lineRule="auto"/>
        <w:rPr>
          <w:rFonts w:ascii="Times New Roman" w:eastAsia="MS PGothic" w:hAnsi="Times New Roman" w:cs="Times New Roman"/>
          <w:i/>
          <w:iCs/>
          <w:szCs w:val="20"/>
          <w:lang w:val="en-GB"/>
        </w:rPr>
      </w:pPr>
    </w:p>
    <w:p w14:paraId="3884A2E6" w14:textId="77777777" w:rsidR="00336E5A" w:rsidRPr="00325356" w:rsidRDefault="00336E5A" w:rsidP="00D6222B">
      <w:pPr>
        <w:overflowPunct w:val="0"/>
        <w:rPr>
          <w:rFonts w:ascii="Times New Roman" w:eastAsia="SimSun" w:hAnsi="Times New Roman" w:cs="Times New Roman"/>
          <w:szCs w:val="20"/>
          <w:lang w:val="en-GB"/>
        </w:rPr>
      </w:pPr>
    </w:p>
    <w:p w14:paraId="1F3BD6B8" w14:textId="77777777" w:rsidR="0035323D" w:rsidRPr="00D6222B" w:rsidRDefault="0035323D" w:rsidP="00D0261D">
      <w:pPr>
        <w:shd w:val="clear" w:color="auto" w:fill="FFFFFF"/>
        <w:spacing w:after="0" w:line="240" w:lineRule="auto"/>
        <w:rPr>
          <w:rFonts w:ascii="Times New Roman" w:eastAsia="MS PGothic" w:hAnsi="Times New Roman" w:cs="Times New Roman"/>
          <w:szCs w:val="20"/>
          <w:lang w:val="en-GB"/>
        </w:rPr>
      </w:pPr>
    </w:p>
    <w:p w14:paraId="7EFD8B27" w14:textId="538BA760" w:rsidR="00F94C2D" w:rsidRDefault="000271C3" w:rsidP="00D0261D">
      <w:pPr>
        <w:pStyle w:val="Heading2"/>
        <w:jc w:val="both"/>
        <w:rPr>
          <w:rFonts w:ascii="Times New Roman" w:hAnsi="Times New Roman"/>
          <w:i/>
          <w:color w:val="000000"/>
          <w:lang w:eastAsia="zh-CN"/>
        </w:rPr>
      </w:pPr>
      <w:r>
        <w:rPr>
          <w:lang w:eastAsia="zh-CN"/>
        </w:rPr>
        <w:t>2.4</w:t>
      </w:r>
      <w:r>
        <w:rPr>
          <w:lang w:eastAsia="zh-CN"/>
        </w:rPr>
        <w:tab/>
      </w:r>
      <w:r>
        <w:rPr>
          <w:lang w:val="en-US"/>
        </w:rPr>
        <w:t>Common beam for data and control transmission/reception for DL and UL</w:t>
      </w:r>
    </w:p>
    <w:p w14:paraId="79165FB4" w14:textId="725029A6" w:rsidR="00C4256B" w:rsidRPr="00380396" w:rsidRDefault="00C4256B" w:rsidP="00D0261D">
      <w:pPr>
        <w:jc w:val="both"/>
        <w:rPr>
          <w:rFonts w:ascii="Times New Roman" w:hAnsi="Times New Roman" w:cs="Times New Roman"/>
          <w:lang w:val="en-GB"/>
        </w:rPr>
      </w:pPr>
      <w:r>
        <w:rPr>
          <w:rFonts w:ascii="Times New Roman" w:hAnsi="Times New Roman" w:cs="Times New Roman"/>
          <w:lang w:val="en-GB"/>
        </w:rPr>
        <w:t>One of the objectives for multi-beam enhancements is to consider common beam for data and control transmission/reception for DL and UL as follows [</w:t>
      </w:r>
      <w:r w:rsidR="00B250C7">
        <w:rPr>
          <w:rFonts w:ascii="Times New Roman" w:hAnsi="Times New Roman" w:cs="Times New Roman"/>
          <w:lang w:val="en-GB" w:eastAsia="zh-CN"/>
        </w:rPr>
        <w:t>1</w:t>
      </w:r>
      <w:r w:rsidRPr="00D6222B">
        <w:rPr>
          <w:rFonts w:ascii="Times New Roman" w:hAnsi="Times New Roman" w:cs="Times New Roman"/>
          <w:lang w:val="en-GB" w:eastAsia="zh-CN"/>
        </w:rPr>
        <w:t>]</w:t>
      </w:r>
      <w:r>
        <w:rPr>
          <w:rFonts w:ascii="Times New Roman" w:hAnsi="Times New Roman" w:cs="Times New Roman"/>
          <w:lang w:val="en-GB"/>
        </w:rPr>
        <w:t>:</w:t>
      </w:r>
    </w:p>
    <w:tbl>
      <w:tblPr>
        <w:tblStyle w:val="TableGrid"/>
        <w:tblW w:w="9918" w:type="dxa"/>
        <w:tblLook w:val="04A0" w:firstRow="1" w:lastRow="0" w:firstColumn="1" w:lastColumn="0" w:noHBand="0" w:noVBand="1"/>
      </w:tblPr>
      <w:tblGrid>
        <w:gridCol w:w="9918"/>
      </w:tblGrid>
      <w:tr w:rsidR="00C4256B" w:rsidRPr="00DA3F49" w14:paraId="3604CA0B" w14:textId="77777777" w:rsidTr="00D6222B">
        <w:tc>
          <w:tcPr>
            <w:tcW w:w="9918" w:type="dxa"/>
          </w:tcPr>
          <w:p w14:paraId="6A6285CF" w14:textId="77777777" w:rsidR="00C4256B" w:rsidRPr="00990178" w:rsidRDefault="00C4256B" w:rsidP="00D6222B">
            <w:pPr>
              <w:overflowPunct w:val="0"/>
              <w:adjustRightInd w:val="0"/>
              <w:spacing w:after="0" w:line="240" w:lineRule="auto"/>
              <w:textAlignment w:val="baseline"/>
              <w:rPr>
                <w:rFonts w:ascii="Times New Roman" w:eastAsia="SimSun" w:hAnsi="Times New Roman" w:cs="Times New Roman"/>
                <w:szCs w:val="20"/>
                <w:lang w:val="en-GB"/>
              </w:rPr>
            </w:pPr>
            <w:r w:rsidRPr="00990178">
              <w:rPr>
                <w:rFonts w:ascii="Times New Roman" w:eastAsia="SimSun" w:hAnsi="Times New Roman" w:cs="Times New Roman"/>
                <w:szCs w:val="20"/>
                <w:lang w:val="en-GB"/>
              </w:rPr>
              <w:t>The work item aims to specify the further enhancements identified for NR MIMO. The detailed objectives are as follows:</w:t>
            </w:r>
          </w:p>
          <w:p w14:paraId="60B43522" w14:textId="77777777" w:rsidR="00C4256B" w:rsidRPr="00990178" w:rsidRDefault="00C4256B" w:rsidP="00D6222B">
            <w:pPr>
              <w:overflowPunct w:val="0"/>
              <w:adjustRightInd w:val="0"/>
              <w:spacing w:after="0" w:line="240" w:lineRule="auto"/>
              <w:textAlignment w:val="baseline"/>
              <w:rPr>
                <w:rFonts w:ascii="Times New Roman" w:eastAsia="SimSun" w:hAnsi="Times New Roman" w:cs="Times New Roman"/>
                <w:szCs w:val="20"/>
                <w:lang w:val="en-GB"/>
              </w:rPr>
            </w:pPr>
          </w:p>
          <w:p w14:paraId="7C673882" w14:textId="77777777" w:rsidR="00C4256B" w:rsidRPr="00990178" w:rsidRDefault="00C4256B" w:rsidP="00D6222B">
            <w:pPr>
              <w:numPr>
                <w:ilvl w:val="0"/>
                <w:numId w:val="26"/>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00990178">
              <w:rPr>
                <w:rFonts w:ascii="Times New Roman" w:eastAsia="SimSun" w:hAnsi="Times New Roman" w:cs="Times New Roman"/>
                <w:color w:val="000000"/>
                <w:szCs w:val="20"/>
                <w:lang w:val="en-GB"/>
              </w:rPr>
              <w:t>Extend specification support in the following areas [RAN1]</w:t>
            </w:r>
          </w:p>
          <w:p w14:paraId="1EEFC74B" w14:textId="77777777" w:rsidR="00C4256B" w:rsidRPr="00990178" w:rsidRDefault="00C4256B" w:rsidP="00D6222B">
            <w:pPr>
              <w:numPr>
                <w:ilvl w:val="0"/>
                <w:numId w:val="72"/>
              </w:numPr>
              <w:overflowPunct w:val="0"/>
              <w:adjustRightInd w:val="0"/>
              <w:spacing w:after="0" w:line="240" w:lineRule="auto"/>
              <w:textAlignment w:val="baseline"/>
              <w:rPr>
                <w:rFonts w:ascii="Times New Roman" w:eastAsia="Malgun Gothic" w:hAnsi="Times New Roman" w:cs="Times New Roman"/>
                <w:szCs w:val="20"/>
                <w:lang w:val="en-GB"/>
              </w:rPr>
            </w:pPr>
            <w:r w:rsidRPr="00990178">
              <w:rPr>
                <w:rFonts w:ascii="Times New Roman" w:eastAsia="Malgun Gothic" w:hAnsi="Times New Roman" w:cs="Times New Roman"/>
                <w:szCs w:val="20"/>
                <w:lang w:val="en-GB"/>
              </w:rPr>
              <w:t xml:space="preserve">Enhancement on multi-beam operation, mainly targeting FR2 while also applicable to FR1: </w:t>
            </w:r>
          </w:p>
          <w:p w14:paraId="6FBD49A8" w14:textId="77777777" w:rsidR="00C4256B" w:rsidRPr="00990178" w:rsidRDefault="00C4256B" w:rsidP="00D6222B">
            <w:pPr>
              <w:numPr>
                <w:ilvl w:val="1"/>
                <w:numId w:val="72"/>
              </w:numPr>
              <w:overflowPunct w:val="0"/>
              <w:adjustRightInd w:val="0"/>
              <w:spacing w:after="0" w:line="240" w:lineRule="auto"/>
              <w:textAlignment w:val="baseline"/>
              <w:rPr>
                <w:rFonts w:ascii="Times New Roman" w:eastAsia="Malgun Gothic" w:hAnsi="Times New Roman" w:cs="Times New Roman"/>
                <w:szCs w:val="20"/>
                <w:lang w:val="en-GB"/>
              </w:rPr>
            </w:pPr>
            <w:r w:rsidRPr="00990178">
              <w:rPr>
                <w:rFonts w:ascii="Times New Roman" w:eastAsia="Malgun Gothic" w:hAnsi="Times New Roman" w:cs="Times New Roman"/>
                <w:szCs w:val="20"/>
                <w:lang w:val="en-GB"/>
              </w:rPr>
              <w:t>Identify and specify features to facilitate more efficient (lower latency and overhead) DL/UL beam management to support higher intra- and L1/L2-centric inter-cell mobility and/or a larger number of configured TCI states:</w:t>
            </w:r>
          </w:p>
          <w:p w14:paraId="4BBFA1D3" w14:textId="77777777" w:rsidR="00C4256B" w:rsidRPr="00D6222B" w:rsidRDefault="00C4256B" w:rsidP="00D6222B">
            <w:pPr>
              <w:numPr>
                <w:ilvl w:val="2"/>
                <w:numId w:val="72"/>
              </w:numPr>
              <w:overflowPunct w:val="0"/>
              <w:adjustRightInd w:val="0"/>
              <w:spacing w:after="0" w:line="240" w:lineRule="auto"/>
              <w:textAlignment w:val="baseline"/>
              <w:rPr>
                <w:rFonts w:ascii="Times New Roman" w:eastAsia="Malgun Gothic" w:hAnsi="Times New Roman" w:cs="Times New Roman"/>
                <w:color w:val="0070C0"/>
                <w:szCs w:val="18"/>
                <w:lang w:val="en-GB"/>
              </w:rPr>
            </w:pPr>
            <w:r w:rsidRPr="00D6222B">
              <w:rPr>
                <w:rFonts w:ascii="Times New Roman" w:eastAsia="Malgun Gothic" w:hAnsi="Times New Roman" w:cs="Times New Roman"/>
                <w:color w:val="0070C0"/>
                <w:szCs w:val="18"/>
                <w:lang w:val="en-GB"/>
              </w:rPr>
              <w:t>Common beam for data and control transmission/reception for DL and UL, especially for intra-band CA</w:t>
            </w:r>
          </w:p>
          <w:p w14:paraId="11AFF5CB" w14:textId="77777777" w:rsidR="00C4256B" w:rsidRPr="00990178" w:rsidRDefault="00C4256B" w:rsidP="00D6222B">
            <w:pPr>
              <w:numPr>
                <w:ilvl w:val="2"/>
                <w:numId w:val="72"/>
              </w:numPr>
              <w:overflowPunct w:val="0"/>
              <w:adjustRightInd w:val="0"/>
              <w:spacing w:after="0" w:line="240" w:lineRule="auto"/>
              <w:textAlignment w:val="baseline"/>
              <w:rPr>
                <w:rFonts w:ascii="Times New Roman" w:eastAsia="Malgun Gothic" w:hAnsi="Times New Roman" w:cs="Times New Roman"/>
                <w:szCs w:val="20"/>
                <w:lang w:val="en-GB"/>
              </w:rPr>
            </w:pPr>
            <w:r w:rsidRPr="00990178">
              <w:rPr>
                <w:rFonts w:ascii="Times New Roman" w:eastAsia="Malgun Gothic" w:hAnsi="Times New Roman" w:cs="Times New Roman"/>
                <w:szCs w:val="20"/>
                <w:lang w:val="en-GB"/>
              </w:rPr>
              <w:t>Unified TCI framework for DL and UL beam indication</w:t>
            </w:r>
          </w:p>
          <w:p w14:paraId="267533EE" w14:textId="77777777" w:rsidR="00C4256B" w:rsidRDefault="00C4256B" w:rsidP="00D6222B">
            <w:pPr>
              <w:numPr>
                <w:ilvl w:val="2"/>
                <w:numId w:val="72"/>
              </w:numPr>
              <w:overflowPunct w:val="0"/>
              <w:adjustRightInd w:val="0"/>
              <w:spacing w:after="0" w:line="240" w:lineRule="auto"/>
              <w:textAlignment w:val="baseline"/>
              <w:rPr>
                <w:rFonts w:ascii="Times New Roman" w:eastAsia="Malgun Gothic" w:hAnsi="Times New Roman" w:cs="Times New Roman"/>
                <w:szCs w:val="20"/>
                <w:lang w:val="en-GB"/>
              </w:rPr>
            </w:pPr>
            <w:r w:rsidRPr="00990178">
              <w:rPr>
                <w:rFonts w:ascii="Times New Roman" w:eastAsia="Malgun Gothic" w:hAnsi="Times New Roman" w:cs="Times New Roman"/>
                <w:szCs w:val="20"/>
                <w:lang w:val="en-GB"/>
              </w:rPr>
              <w:t xml:space="preserve">Enhancement on </w:t>
            </w:r>
            <w:proofErr w:type="spellStart"/>
            <w:r w:rsidRPr="00990178">
              <w:rPr>
                <w:rFonts w:ascii="Times New Roman" w:eastAsia="Malgun Gothic" w:hAnsi="Times New Roman" w:cs="Times New Roman"/>
                <w:szCs w:val="20"/>
                <w:lang w:val="en-GB"/>
              </w:rPr>
              <w:t>signaling</w:t>
            </w:r>
            <w:proofErr w:type="spellEnd"/>
            <w:r w:rsidRPr="00990178">
              <w:rPr>
                <w:rFonts w:ascii="Times New Roman" w:eastAsia="Malgun Gothic" w:hAnsi="Times New Roman" w:cs="Times New Roman"/>
                <w:szCs w:val="20"/>
                <w:lang w:val="en-GB"/>
              </w:rPr>
              <w:t xml:space="preserve"> mechanisms for the above features to improve latency and efficiency with more usage of dynamic control </w:t>
            </w:r>
            <w:proofErr w:type="spellStart"/>
            <w:r w:rsidRPr="00990178">
              <w:rPr>
                <w:rFonts w:ascii="Times New Roman" w:eastAsia="Malgun Gothic" w:hAnsi="Times New Roman" w:cs="Times New Roman"/>
                <w:szCs w:val="20"/>
                <w:lang w:val="en-GB"/>
              </w:rPr>
              <w:t>signaling</w:t>
            </w:r>
            <w:proofErr w:type="spellEnd"/>
            <w:r w:rsidRPr="00990178">
              <w:rPr>
                <w:rFonts w:ascii="Times New Roman" w:eastAsia="Malgun Gothic" w:hAnsi="Times New Roman" w:cs="Times New Roman"/>
                <w:szCs w:val="20"/>
                <w:lang w:val="en-GB"/>
              </w:rPr>
              <w:t xml:space="preserve"> (as opposed to RRC)</w:t>
            </w:r>
          </w:p>
          <w:p w14:paraId="7955FA5D" w14:textId="77777777" w:rsidR="00C4256B" w:rsidRPr="00990178" w:rsidRDefault="00C4256B" w:rsidP="00D6222B">
            <w:pPr>
              <w:numPr>
                <w:ilvl w:val="1"/>
                <w:numId w:val="72"/>
              </w:numPr>
              <w:overflowPunct w:val="0"/>
              <w:adjustRightInd w:val="0"/>
              <w:spacing w:after="0" w:line="240" w:lineRule="auto"/>
              <w:textAlignment w:val="baseline"/>
              <w:rPr>
                <w:lang w:val="en-GB"/>
              </w:rPr>
            </w:pPr>
            <w:r w:rsidRPr="00990178">
              <w:rPr>
                <w:rFonts w:ascii="Times New Roman" w:eastAsia="SimSun" w:hAnsi="Times New Roman" w:cs="Times New Roman"/>
                <w:szCs w:val="20"/>
                <w:lang w:val="en-GB" w:eastAsia="en-GB"/>
              </w:rPr>
              <w:t>Identify and specify features to facilitate UL beam selection for UEs equipped with multiple panels, considering UL coverage loss mitigation due to MPE, based on UL beam indication with the unified TCI framework for UL fast panel selection</w:t>
            </w:r>
          </w:p>
          <w:p w14:paraId="7272B7DF" w14:textId="77777777" w:rsidR="00C4256B" w:rsidRPr="00990178" w:rsidRDefault="00C4256B" w:rsidP="00D6222B">
            <w:pPr>
              <w:overflowPunct w:val="0"/>
              <w:adjustRightInd w:val="0"/>
              <w:spacing w:after="0" w:line="240" w:lineRule="auto"/>
              <w:textAlignment w:val="baseline"/>
              <w:rPr>
                <w:lang w:val="en-GB"/>
              </w:rPr>
            </w:pPr>
          </w:p>
        </w:tc>
      </w:tr>
    </w:tbl>
    <w:p w14:paraId="6FF8F173" w14:textId="77777777" w:rsidR="002D0C9B" w:rsidRDefault="002D0C9B" w:rsidP="00D6222B">
      <w:pPr>
        <w:rPr>
          <w:rFonts w:ascii="Times New Roman" w:eastAsia="Calibri" w:hAnsi="Times New Roman" w:cs="Times New Roman"/>
          <w:lang w:val="en-GB"/>
        </w:rPr>
      </w:pPr>
    </w:p>
    <w:p w14:paraId="1EC84648" w14:textId="26C97ABE" w:rsidR="00C4256B" w:rsidRPr="00C4256B" w:rsidRDefault="00C4256B" w:rsidP="00D0261D">
      <w:pPr>
        <w:jc w:val="both"/>
        <w:rPr>
          <w:rFonts w:ascii="Times New Roman" w:eastAsia="Calibri" w:hAnsi="Times New Roman" w:cs="Times New Roman"/>
          <w:color w:val="000000"/>
          <w:lang w:val="en-GB"/>
        </w:rPr>
      </w:pPr>
      <w:r>
        <w:rPr>
          <w:rFonts w:ascii="Times New Roman" w:hAnsi="Times New Roman" w:cs="Times New Roman"/>
          <w:lang w:val="en-GB"/>
        </w:rPr>
        <w:t>Regarding common beam for DL and UL control and data, which is understood that a single TCI state is used to determine common beam</w:t>
      </w:r>
      <w:r w:rsidR="0094396F">
        <w:rPr>
          <w:rFonts w:ascii="Times New Roman" w:hAnsi="Times New Roman" w:cs="Times New Roman"/>
          <w:lang w:val="en-GB"/>
        </w:rPr>
        <w:t xml:space="preserve"> for control and data</w:t>
      </w:r>
      <w:r>
        <w:rPr>
          <w:rFonts w:ascii="Times New Roman" w:hAnsi="Times New Roman" w:cs="Times New Roman"/>
          <w:lang w:val="en-GB"/>
        </w:rPr>
        <w:t xml:space="preserve">, a starting point could be to consider default beam definitions in Rel15 and Rel16. Rel15 and Rel16 introduced </w:t>
      </w:r>
      <w:r w:rsidRPr="007A30F8">
        <w:rPr>
          <w:rFonts w:ascii="Times New Roman" w:hAnsi="Times New Roman" w:cs="Times New Roman"/>
          <w:color w:val="000000" w:themeColor="text1"/>
          <w:lang w:val="en-GB"/>
        </w:rPr>
        <w:t>default spatial sources per certain signal and channel as described below</w:t>
      </w:r>
      <w:r w:rsidRPr="00C4256B">
        <w:rPr>
          <w:rFonts w:ascii="Times New Roman" w:eastAsia="Calibri" w:hAnsi="Times New Roman" w:cs="Times New Roman"/>
          <w:color w:val="000000"/>
          <w:lang w:val="en-GB"/>
        </w:rPr>
        <w:t xml:space="preserve">: </w:t>
      </w:r>
    </w:p>
    <w:p w14:paraId="043CF108" w14:textId="77777777" w:rsidR="00C4256B" w:rsidRPr="00C4256B" w:rsidRDefault="00C4256B" w:rsidP="00D0261D">
      <w:pPr>
        <w:numPr>
          <w:ilvl w:val="0"/>
          <w:numId w:val="73"/>
        </w:numPr>
        <w:spacing w:after="0" w:line="240" w:lineRule="auto"/>
        <w:jc w:val="both"/>
        <w:rPr>
          <w:rFonts w:ascii="Times New Roman" w:eastAsia="Calibri" w:hAnsi="Times New Roman" w:cs="Times New Roman"/>
          <w:color w:val="000000"/>
        </w:rPr>
      </w:pPr>
      <w:r w:rsidRPr="00C4256B">
        <w:rPr>
          <w:rFonts w:ascii="Times New Roman" w:eastAsia="Calibri" w:hAnsi="Times New Roman" w:cs="Times New Roman"/>
          <w:color w:val="000000"/>
        </w:rPr>
        <w:t>PDSCH:</w:t>
      </w:r>
    </w:p>
    <w:p w14:paraId="30F76E37" w14:textId="77777777" w:rsidR="00C4256B" w:rsidRPr="00C4256B" w:rsidRDefault="00C4256B" w:rsidP="00D0261D">
      <w:pPr>
        <w:numPr>
          <w:ilvl w:val="1"/>
          <w:numId w:val="73"/>
        </w:numPr>
        <w:spacing w:after="0" w:line="240" w:lineRule="auto"/>
        <w:jc w:val="both"/>
        <w:rPr>
          <w:rFonts w:ascii="Times New Roman" w:eastAsia="Calibri" w:hAnsi="Times New Roman" w:cs="Times New Roman"/>
          <w:color w:val="000000"/>
          <w:lang w:val="en-GB"/>
        </w:rPr>
      </w:pPr>
      <w:r w:rsidRPr="00C4256B">
        <w:rPr>
          <w:rFonts w:ascii="Times New Roman" w:eastAsia="Calibri" w:hAnsi="Times New Roman" w:cs="Times New Roman"/>
          <w:color w:val="000000"/>
          <w:lang w:val="en-GB"/>
        </w:rPr>
        <w:t>If scheduling offset</w:t>
      </w:r>
      <w:r w:rsidRPr="00C4256B">
        <w:rPr>
          <w:rFonts w:ascii="Times New Roman" w:eastAsia="Calibri" w:hAnsi="Times New Roman" w:cs="Times New Roman"/>
          <w:color w:val="000000"/>
          <w:position w:val="6"/>
        </w:rPr>
        <w:footnoteReference w:id="2"/>
      </w:r>
      <w:r w:rsidRPr="00C4256B">
        <w:rPr>
          <w:rFonts w:ascii="Times New Roman" w:eastAsia="Calibri" w:hAnsi="Times New Roman" w:cs="Times New Roman"/>
          <w:color w:val="000000"/>
          <w:lang w:val="en-GB"/>
        </w:rPr>
        <w:t xml:space="preserve"> &lt; </w:t>
      </w:r>
      <w:proofErr w:type="spellStart"/>
      <w:r w:rsidRPr="00C4256B">
        <w:rPr>
          <w:rFonts w:ascii="Times New Roman" w:eastAsia="Calibri" w:hAnsi="Times New Roman" w:cs="Times New Roman"/>
          <w:i/>
          <w:iCs/>
          <w:color w:val="000000"/>
          <w:lang w:val="en-GB"/>
        </w:rPr>
        <w:t>timeDurationForQCL</w:t>
      </w:r>
      <w:proofErr w:type="spellEnd"/>
      <w:r w:rsidRPr="00C4256B">
        <w:rPr>
          <w:rFonts w:ascii="Times New Roman" w:eastAsia="Calibri" w:hAnsi="Times New Roman" w:cs="Times New Roman"/>
          <w:color w:val="000000"/>
          <w:lang w:val="en-GB"/>
        </w:rPr>
        <w:t>: TCI state of the lowest CORESET ID in the latest slot monitored by UE</w:t>
      </w:r>
    </w:p>
    <w:p w14:paraId="1F4BF133" w14:textId="7EF9E917" w:rsidR="00C4256B" w:rsidRPr="00C4256B" w:rsidRDefault="00C4256B" w:rsidP="00D0261D">
      <w:pPr>
        <w:numPr>
          <w:ilvl w:val="1"/>
          <w:numId w:val="73"/>
        </w:numPr>
        <w:spacing w:after="0" w:line="240" w:lineRule="auto"/>
        <w:jc w:val="both"/>
        <w:rPr>
          <w:rFonts w:ascii="Times New Roman" w:eastAsia="Calibri" w:hAnsi="Times New Roman" w:cs="Times New Roman"/>
          <w:color w:val="000000"/>
          <w:lang w:val="en-GB"/>
        </w:rPr>
      </w:pPr>
      <w:r w:rsidRPr="00C4256B">
        <w:rPr>
          <w:rFonts w:ascii="Times New Roman" w:eastAsia="Calibri" w:hAnsi="Times New Roman" w:cs="Times New Roman"/>
          <w:color w:val="000000"/>
          <w:lang w:val="en-GB"/>
        </w:rPr>
        <w:t xml:space="preserve">If scheduling offset &gt;= </w:t>
      </w:r>
      <w:proofErr w:type="spellStart"/>
      <w:r w:rsidRPr="00C4256B">
        <w:rPr>
          <w:rFonts w:ascii="Times New Roman" w:eastAsia="Calibri" w:hAnsi="Times New Roman" w:cs="Times New Roman"/>
          <w:i/>
          <w:iCs/>
          <w:color w:val="000000"/>
          <w:lang w:val="en-GB"/>
        </w:rPr>
        <w:t>timeDurationForQCL</w:t>
      </w:r>
      <w:proofErr w:type="spellEnd"/>
      <w:r w:rsidRPr="00C4256B">
        <w:rPr>
          <w:rFonts w:ascii="Times New Roman" w:eastAsia="Calibri" w:hAnsi="Times New Roman" w:cs="Times New Roman"/>
          <w:i/>
          <w:iCs/>
          <w:color w:val="000000"/>
          <w:lang w:val="en-GB"/>
        </w:rPr>
        <w:t xml:space="preserve">:  </w:t>
      </w:r>
      <w:r w:rsidRPr="00C4256B">
        <w:rPr>
          <w:rFonts w:ascii="Times New Roman" w:eastAsia="Calibri" w:hAnsi="Times New Roman" w:cs="Times New Roman"/>
          <w:color w:val="000000"/>
          <w:lang w:val="en-GB"/>
        </w:rPr>
        <w:t>TCI state of CORESET of scheduling PDCCH</w:t>
      </w:r>
      <w:r w:rsidR="00B250C7">
        <w:rPr>
          <w:rFonts w:ascii="Times New Roman" w:eastAsia="Calibri" w:hAnsi="Times New Roman" w:cs="Times New Roman"/>
          <w:color w:val="000000"/>
          <w:lang w:val="en-GB"/>
        </w:rPr>
        <w:t xml:space="preserve"> (when </w:t>
      </w:r>
      <w:proofErr w:type="spellStart"/>
      <w:r w:rsidR="00B250C7" w:rsidRPr="00D6222B">
        <w:rPr>
          <w:rFonts w:ascii="Times New Roman" w:eastAsia="Calibri" w:hAnsi="Times New Roman" w:cs="Times New Roman"/>
          <w:i/>
          <w:color w:val="000000"/>
          <w:lang w:val="en-GB"/>
        </w:rPr>
        <w:t>tci-PresentInDCI</w:t>
      </w:r>
      <w:proofErr w:type="spellEnd"/>
      <w:r w:rsidR="00B250C7">
        <w:rPr>
          <w:rFonts w:ascii="Times New Roman" w:eastAsia="Calibri" w:hAnsi="Times New Roman" w:cs="Times New Roman"/>
          <w:color w:val="000000"/>
          <w:lang w:val="en-GB"/>
        </w:rPr>
        <w:t xml:space="preserve"> is not configured)</w:t>
      </w:r>
    </w:p>
    <w:p w14:paraId="3F70F45D" w14:textId="77777777" w:rsidR="00C4256B" w:rsidRPr="00C4256B" w:rsidRDefault="00C4256B" w:rsidP="00D0261D">
      <w:pPr>
        <w:numPr>
          <w:ilvl w:val="0"/>
          <w:numId w:val="73"/>
        </w:numPr>
        <w:spacing w:after="0" w:line="240" w:lineRule="auto"/>
        <w:jc w:val="both"/>
        <w:rPr>
          <w:rFonts w:ascii="Times New Roman" w:eastAsia="Calibri" w:hAnsi="Times New Roman" w:cs="Times New Roman"/>
          <w:color w:val="000000"/>
        </w:rPr>
      </w:pPr>
      <w:r w:rsidRPr="00C4256B">
        <w:rPr>
          <w:rFonts w:ascii="Times New Roman" w:eastAsia="Calibri" w:hAnsi="Times New Roman" w:cs="Times New Roman"/>
          <w:color w:val="000000"/>
        </w:rPr>
        <w:t>CSI-RS</w:t>
      </w:r>
    </w:p>
    <w:p w14:paraId="6B5B6E85" w14:textId="77777777" w:rsidR="00C4256B" w:rsidRPr="00C4256B" w:rsidRDefault="00C4256B" w:rsidP="00D0261D">
      <w:pPr>
        <w:numPr>
          <w:ilvl w:val="1"/>
          <w:numId w:val="73"/>
        </w:numPr>
        <w:spacing w:after="0" w:line="240" w:lineRule="auto"/>
        <w:jc w:val="both"/>
        <w:rPr>
          <w:rFonts w:ascii="Times New Roman" w:eastAsia="Calibri" w:hAnsi="Times New Roman" w:cs="Times New Roman"/>
          <w:color w:val="000000"/>
          <w:lang w:val="en-GB"/>
        </w:rPr>
      </w:pPr>
      <w:r w:rsidRPr="00C4256B">
        <w:rPr>
          <w:rFonts w:ascii="Times New Roman" w:eastAsia="Calibri" w:hAnsi="Times New Roman" w:cs="Times New Roman"/>
          <w:color w:val="000000"/>
          <w:lang w:val="en-GB"/>
        </w:rPr>
        <w:t>No default DL beam for P-CSI-RS, SP-CSI-RS (TCI state explicitly configured P-CSI-RS or activated SP-CSI-RS)</w:t>
      </w:r>
    </w:p>
    <w:p w14:paraId="2DABE33F" w14:textId="77777777" w:rsidR="00C4256B" w:rsidRPr="00C4256B" w:rsidRDefault="00C4256B" w:rsidP="00D0261D">
      <w:pPr>
        <w:numPr>
          <w:ilvl w:val="1"/>
          <w:numId w:val="73"/>
        </w:numPr>
        <w:spacing w:after="0" w:line="240" w:lineRule="auto"/>
        <w:jc w:val="both"/>
        <w:rPr>
          <w:rFonts w:ascii="Times New Roman" w:eastAsia="Calibri" w:hAnsi="Times New Roman" w:cs="Times New Roman"/>
          <w:color w:val="000000"/>
          <w:lang w:val="en-GB"/>
        </w:rPr>
      </w:pPr>
      <w:r w:rsidRPr="00C4256B">
        <w:rPr>
          <w:rFonts w:ascii="Times New Roman" w:eastAsia="Calibri" w:hAnsi="Times New Roman" w:cs="Times New Roman"/>
          <w:color w:val="000000"/>
          <w:lang w:val="en-GB"/>
        </w:rPr>
        <w:t xml:space="preserve">AP-CSI-RS: If scheduling offset &lt; </w:t>
      </w:r>
      <w:proofErr w:type="spellStart"/>
      <w:r w:rsidRPr="00C4256B">
        <w:rPr>
          <w:rFonts w:ascii="Times New Roman" w:eastAsia="Calibri" w:hAnsi="Times New Roman" w:cs="Times New Roman"/>
          <w:i/>
          <w:iCs/>
          <w:color w:val="000000"/>
          <w:lang w:val="en-GB"/>
        </w:rPr>
        <w:t>beamSwitchTiming</w:t>
      </w:r>
      <w:proofErr w:type="spellEnd"/>
      <w:r w:rsidRPr="00C4256B">
        <w:rPr>
          <w:rFonts w:ascii="Times New Roman" w:eastAsia="Calibri" w:hAnsi="Times New Roman" w:cs="Times New Roman"/>
          <w:color w:val="000000"/>
          <w:lang w:val="en-GB"/>
        </w:rPr>
        <w:t xml:space="preserve"> : TCI state of the lowest CORESET ID in the latest slot monitored by UE</w:t>
      </w:r>
    </w:p>
    <w:p w14:paraId="3639B656" w14:textId="77777777" w:rsidR="00C4256B" w:rsidRPr="00C4256B" w:rsidRDefault="00C4256B" w:rsidP="00D0261D">
      <w:pPr>
        <w:ind w:firstLine="360"/>
        <w:jc w:val="both"/>
        <w:rPr>
          <w:rFonts w:ascii="Times New Roman" w:eastAsia="Calibri" w:hAnsi="Times New Roman" w:cs="Times New Roman"/>
          <w:color w:val="595959"/>
          <w:lang w:val="en-GB"/>
        </w:rPr>
      </w:pPr>
    </w:p>
    <w:p w14:paraId="5F14E1E6" w14:textId="77777777" w:rsidR="00C4256B" w:rsidRPr="00C4256B" w:rsidRDefault="00C4256B" w:rsidP="00D0261D">
      <w:pPr>
        <w:numPr>
          <w:ilvl w:val="0"/>
          <w:numId w:val="74"/>
        </w:numPr>
        <w:spacing w:after="0" w:line="240" w:lineRule="auto"/>
        <w:jc w:val="both"/>
        <w:rPr>
          <w:rFonts w:ascii="Times New Roman" w:eastAsia="Calibri" w:hAnsi="Times New Roman" w:cs="Times New Roman"/>
        </w:rPr>
      </w:pPr>
      <w:r w:rsidRPr="00C4256B">
        <w:rPr>
          <w:rFonts w:ascii="Times New Roman" w:eastAsia="Calibri" w:hAnsi="Times New Roman" w:cs="Times New Roman"/>
        </w:rPr>
        <w:t>PUCCH/SRS</w:t>
      </w:r>
    </w:p>
    <w:p w14:paraId="3F2B1A88" w14:textId="77777777" w:rsidR="00C4256B" w:rsidRPr="00C4256B" w:rsidRDefault="00C4256B" w:rsidP="00D0261D">
      <w:pPr>
        <w:numPr>
          <w:ilvl w:val="1"/>
          <w:numId w:val="74"/>
        </w:numPr>
        <w:spacing w:after="0" w:line="240" w:lineRule="auto"/>
        <w:jc w:val="both"/>
        <w:rPr>
          <w:rFonts w:ascii="Times New Roman" w:eastAsia="Calibri" w:hAnsi="Times New Roman" w:cs="Times New Roman"/>
          <w:lang w:val="en-GB"/>
        </w:rPr>
      </w:pPr>
      <w:r w:rsidRPr="00C4256B">
        <w:rPr>
          <w:rFonts w:ascii="Times New Roman" w:eastAsia="Calibri" w:hAnsi="Times New Roman" w:cs="Times New Roman"/>
          <w:lang w:val="en-GB"/>
        </w:rPr>
        <w:t>If spatial relation is not configured in FR2 determine spatial relation as follows:</w:t>
      </w:r>
    </w:p>
    <w:p w14:paraId="73A5B569" w14:textId="77777777" w:rsidR="00C4256B" w:rsidRPr="00C4256B" w:rsidRDefault="00C4256B" w:rsidP="00D0261D">
      <w:pPr>
        <w:numPr>
          <w:ilvl w:val="2"/>
          <w:numId w:val="74"/>
        </w:numPr>
        <w:spacing w:after="0" w:line="240" w:lineRule="auto"/>
        <w:jc w:val="both"/>
        <w:rPr>
          <w:rFonts w:ascii="Times New Roman" w:eastAsia="Calibri" w:hAnsi="Times New Roman" w:cs="Times New Roman"/>
          <w:lang w:val="en-GB"/>
        </w:rPr>
      </w:pPr>
      <w:r w:rsidRPr="00C4256B">
        <w:rPr>
          <w:rFonts w:ascii="Times New Roman" w:eastAsia="Calibri" w:hAnsi="Times New Roman" w:cs="Times New Roman"/>
          <w:lang w:val="en-GB"/>
        </w:rPr>
        <w:t>in the case when CORESET(s) are configured on the CC, the TCI state / QCL assumption of the CORESET with the lowest ID, or</w:t>
      </w:r>
    </w:p>
    <w:p w14:paraId="372D6D77" w14:textId="77777777" w:rsidR="00C4256B" w:rsidRPr="00C4256B" w:rsidRDefault="00C4256B" w:rsidP="00D0261D">
      <w:pPr>
        <w:numPr>
          <w:ilvl w:val="2"/>
          <w:numId w:val="74"/>
        </w:numPr>
        <w:spacing w:after="0" w:line="240" w:lineRule="auto"/>
        <w:jc w:val="both"/>
        <w:rPr>
          <w:rFonts w:ascii="Times New Roman" w:eastAsia="Calibri" w:hAnsi="Times New Roman" w:cs="Times New Roman"/>
          <w:lang w:val="en-GB"/>
        </w:rPr>
      </w:pPr>
      <w:r w:rsidRPr="00C4256B">
        <w:rPr>
          <w:rFonts w:ascii="Times New Roman" w:eastAsia="Calibri" w:hAnsi="Times New Roman" w:cs="Times New Roman"/>
          <w:lang w:val="en-GB"/>
        </w:rPr>
        <w:t>in case when any CORESETs are not configured on the CC, the activated TCI state with the lowest ID applicable to PDSCH in the active DL-BWP of the CC</w:t>
      </w:r>
    </w:p>
    <w:p w14:paraId="64CD2C7E" w14:textId="77777777" w:rsidR="00C4256B" w:rsidRPr="00C4256B" w:rsidRDefault="00C4256B" w:rsidP="00D0261D">
      <w:pPr>
        <w:numPr>
          <w:ilvl w:val="0"/>
          <w:numId w:val="74"/>
        </w:numPr>
        <w:spacing w:after="0" w:line="240" w:lineRule="auto"/>
        <w:jc w:val="both"/>
        <w:rPr>
          <w:rFonts w:ascii="Times New Roman" w:eastAsia="Calibri" w:hAnsi="Times New Roman" w:cs="Times New Roman"/>
          <w:lang w:val="en-GB"/>
        </w:rPr>
      </w:pPr>
      <w:r w:rsidRPr="00C4256B">
        <w:rPr>
          <w:rFonts w:ascii="Times New Roman" w:eastAsia="Calibri" w:hAnsi="Times New Roman" w:cs="Times New Roman"/>
          <w:lang w:val="en-GB"/>
        </w:rPr>
        <w:t>PUSCH scheduled by DCI format 0_0</w:t>
      </w:r>
    </w:p>
    <w:p w14:paraId="2E30DBCE" w14:textId="77777777" w:rsidR="00C4256B" w:rsidRPr="00C4256B" w:rsidRDefault="00C4256B" w:rsidP="00D0261D">
      <w:pPr>
        <w:numPr>
          <w:ilvl w:val="1"/>
          <w:numId w:val="74"/>
        </w:numPr>
        <w:spacing w:after="0" w:line="240" w:lineRule="auto"/>
        <w:jc w:val="both"/>
        <w:rPr>
          <w:rFonts w:ascii="Times New Roman" w:eastAsia="Calibri" w:hAnsi="Times New Roman" w:cs="Times New Roman"/>
          <w:lang w:val="en-GB"/>
        </w:rPr>
      </w:pPr>
      <w:r w:rsidRPr="00C4256B">
        <w:rPr>
          <w:rFonts w:ascii="Times New Roman" w:eastAsia="Calibri" w:hAnsi="Times New Roman" w:cs="Times New Roman"/>
          <w:lang w:val="en-GB"/>
        </w:rPr>
        <w:t>when there is no PUCCH resources configured on the active UL BWP CC in FR2 and in RRC-connected mode:</w:t>
      </w:r>
    </w:p>
    <w:p w14:paraId="236D353F" w14:textId="77777777" w:rsidR="00C4256B" w:rsidRPr="00C4256B" w:rsidRDefault="00C4256B" w:rsidP="00D0261D">
      <w:pPr>
        <w:numPr>
          <w:ilvl w:val="2"/>
          <w:numId w:val="74"/>
        </w:numPr>
        <w:spacing w:after="0" w:line="240" w:lineRule="auto"/>
        <w:jc w:val="both"/>
        <w:rPr>
          <w:rFonts w:ascii="Times New Roman" w:eastAsia="Calibri" w:hAnsi="Times New Roman" w:cs="Times New Roman"/>
          <w:lang w:val="en-GB"/>
        </w:rPr>
      </w:pPr>
      <w:r w:rsidRPr="00C4256B">
        <w:rPr>
          <w:rFonts w:ascii="Times New Roman" w:eastAsia="Calibri" w:hAnsi="Times New Roman" w:cs="Times New Roman"/>
          <w:lang w:val="en-GB"/>
        </w:rPr>
        <w:t>The default spatial relation is the TCI state / QCL assumption of the CORESET with the lowest ID</w:t>
      </w:r>
    </w:p>
    <w:p w14:paraId="2FA06956" w14:textId="77777777" w:rsidR="00C4256B" w:rsidRPr="00C4256B" w:rsidRDefault="00C4256B" w:rsidP="00D6222B">
      <w:pPr>
        <w:ind w:left="360"/>
        <w:rPr>
          <w:rFonts w:ascii="Times New Roman" w:eastAsia="Calibri" w:hAnsi="Times New Roman" w:cs="Times New Roman"/>
          <w:lang w:val="en-GB"/>
        </w:rPr>
      </w:pPr>
    </w:p>
    <w:p w14:paraId="37F5CB9B" w14:textId="40ED92E9" w:rsidR="00C4256B" w:rsidRPr="00C4256B" w:rsidRDefault="00C4256B" w:rsidP="00D0261D">
      <w:pPr>
        <w:jc w:val="both"/>
        <w:rPr>
          <w:rFonts w:ascii="Times New Roman" w:eastAsia="Calibri" w:hAnsi="Times New Roman" w:cs="Times New Roman"/>
          <w:lang w:val="en-GB"/>
        </w:rPr>
      </w:pPr>
      <w:r w:rsidRPr="00C4256B">
        <w:rPr>
          <w:rFonts w:ascii="Times New Roman" w:eastAsia="Calibri" w:hAnsi="Times New Roman" w:cs="Times New Roman"/>
          <w:color w:val="000000"/>
          <w:lang w:val="en-GB"/>
        </w:rPr>
        <w:t xml:space="preserve">What one can observe is that default beam definitions are not </w:t>
      </w:r>
      <w:proofErr w:type="gramStart"/>
      <w:r w:rsidRPr="00C4256B">
        <w:rPr>
          <w:rFonts w:ascii="Times New Roman" w:eastAsia="Calibri" w:hAnsi="Times New Roman" w:cs="Times New Roman"/>
          <w:color w:val="000000"/>
          <w:lang w:val="en-GB"/>
        </w:rPr>
        <w:t>really consistent</w:t>
      </w:r>
      <w:proofErr w:type="gramEnd"/>
      <w:r w:rsidRPr="00C4256B">
        <w:rPr>
          <w:rFonts w:ascii="Times New Roman" w:eastAsia="Calibri" w:hAnsi="Times New Roman" w:cs="Times New Roman"/>
          <w:color w:val="000000"/>
          <w:lang w:val="en-GB"/>
        </w:rPr>
        <w:t xml:space="preserve"> with each other. </w:t>
      </w:r>
      <w:r w:rsidR="00560C4B">
        <w:rPr>
          <w:rFonts w:ascii="Times New Roman" w:eastAsia="Calibri" w:hAnsi="Times New Roman" w:cs="Times New Roman"/>
          <w:lang w:val="en-GB"/>
        </w:rPr>
        <w:t>i</w:t>
      </w:r>
      <w:r w:rsidRPr="00C4256B">
        <w:rPr>
          <w:rFonts w:ascii="Times New Roman" w:eastAsia="Calibri" w:hAnsi="Times New Roman" w:cs="Times New Roman"/>
          <w:lang w:val="en-GB"/>
        </w:rPr>
        <w:t xml:space="preserve">.e. there is </w:t>
      </w:r>
      <w:proofErr w:type="gramStart"/>
      <w:r w:rsidRPr="00C4256B">
        <w:rPr>
          <w:rFonts w:ascii="Times New Roman" w:eastAsia="Calibri" w:hAnsi="Times New Roman" w:cs="Times New Roman"/>
          <w:lang w:val="en-GB"/>
        </w:rPr>
        <w:t>actually no</w:t>
      </w:r>
      <w:proofErr w:type="gramEnd"/>
      <w:r w:rsidRPr="00C4256B">
        <w:rPr>
          <w:rFonts w:ascii="Times New Roman" w:eastAsia="Calibri" w:hAnsi="Times New Roman" w:cs="Times New Roman"/>
          <w:lang w:val="en-GB"/>
        </w:rPr>
        <w:t xml:space="preserve"> possibility to use a single common QCL/TCI/spatial source for the DL and UL signals other than CORESET#0. However, CORESET#0 is a special CORESET</w:t>
      </w:r>
      <w:r w:rsidR="002D0C9B">
        <w:rPr>
          <w:rFonts w:ascii="Times New Roman" w:eastAsia="Calibri" w:hAnsi="Times New Roman" w:cs="Times New Roman"/>
          <w:lang w:val="en-GB"/>
        </w:rPr>
        <w:t>,</w:t>
      </w:r>
      <w:r w:rsidRPr="00C4256B">
        <w:rPr>
          <w:rFonts w:ascii="Times New Roman" w:eastAsia="Calibri" w:hAnsi="Times New Roman" w:cs="Times New Roman"/>
          <w:lang w:val="en-GB"/>
        </w:rPr>
        <w:t xml:space="preserve"> and its configuration is restricted to a limited number of combinations of parameters compared to CORESETs with indices other than 0. Also, that does not support common beam per TRP which would be beneficial in multi-TRP scenario.</w:t>
      </w:r>
    </w:p>
    <w:p w14:paraId="6B90B819" w14:textId="0BEB0C81" w:rsidR="00C4256B" w:rsidRPr="00C4256B" w:rsidRDefault="00C4256B" w:rsidP="00D0261D">
      <w:pPr>
        <w:jc w:val="both"/>
        <w:rPr>
          <w:rFonts w:ascii="Times New Roman" w:eastAsia="Calibri" w:hAnsi="Times New Roman" w:cs="Times New Roman"/>
          <w:lang w:val="en-GB"/>
        </w:rPr>
      </w:pPr>
      <w:r w:rsidRPr="00C4256B">
        <w:rPr>
          <w:rFonts w:ascii="Times New Roman" w:eastAsia="Calibri" w:hAnsi="Times New Roman" w:cs="Times New Roman"/>
          <w:lang w:val="en-GB"/>
        </w:rPr>
        <w:t xml:space="preserve">A simple approach could be to define certain active TCI state (activated using specific MAC CE) as </w:t>
      </w:r>
      <w:r w:rsidR="002D0C9B">
        <w:rPr>
          <w:rFonts w:ascii="Times New Roman" w:eastAsia="Calibri" w:hAnsi="Times New Roman" w:cs="Times New Roman"/>
          <w:lang w:val="en-GB"/>
        </w:rPr>
        <w:t xml:space="preserve">a </w:t>
      </w:r>
      <w:r w:rsidRPr="00C4256B">
        <w:rPr>
          <w:rFonts w:ascii="Times New Roman" w:eastAsia="Calibri" w:hAnsi="Times New Roman" w:cs="Times New Roman"/>
          <w:lang w:val="en-GB"/>
        </w:rPr>
        <w:t>common source for DL control and data and UL control and data at a time. However, that is having the following issues:</w:t>
      </w:r>
    </w:p>
    <w:p w14:paraId="29F3792A" w14:textId="77777777" w:rsidR="00C4256B" w:rsidRPr="00D6222B" w:rsidRDefault="00C4256B" w:rsidP="00D0261D">
      <w:pPr>
        <w:numPr>
          <w:ilvl w:val="0"/>
          <w:numId w:val="74"/>
        </w:numPr>
        <w:spacing w:after="0" w:line="240" w:lineRule="auto"/>
        <w:jc w:val="both"/>
        <w:rPr>
          <w:rFonts w:ascii="Times New Roman" w:eastAsia="Calibri" w:hAnsi="Times New Roman" w:cs="Times New Roman"/>
          <w:lang w:val="en-US" w:eastAsia="ko-KR"/>
        </w:rPr>
      </w:pPr>
      <w:r w:rsidRPr="00D6222B">
        <w:rPr>
          <w:rFonts w:ascii="Times New Roman" w:eastAsia="Calibri" w:hAnsi="Times New Roman" w:cs="Times New Roman"/>
          <w:lang w:val="en-US" w:eastAsia="ko-KR"/>
        </w:rPr>
        <w:t>DL beam based on TCI state may be good based on provided L1-RSRP report for the QCL-</w:t>
      </w:r>
      <w:proofErr w:type="spellStart"/>
      <w:r w:rsidRPr="00D6222B">
        <w:rPr>
          <w:rFonts w:ascii="Times New Roman" w:eastAsia="Calibri" w:hAnsi="Times New Roman" w:cs="Times New Roman"/>
          <w:lang w:val="en-US" w:eastAsia="ko-KR"/>
        </w:rPr>
        <w:t>TypeD</w:t>
      </w:r>
      <w:proofErr w:type="spellEnd"/>
      <w:r w:rsidRPr="00D6222B">
        <w:rPr>
          <w:rFonts w:ascii="Times New Roman" w:eastAsia="Calibri" w:hAnsi="Times New Roman" w:cs="Times New Roman"/>
          <w:lang w:val="en-US" w:eastAsia="ko-KR"/>
        </w:rPr>
        <w:t xml:space="preserve"> RS of the TCI state. However, UL, if using the RS as spatial source, may suffer from MPE limitation which gNB is not aware beforehand</w:t>
      </w:r>
    </w:p>
    <w:p w14:paraId="7C7C1140" w14:textId="77777777" w:rsidR="00C4256B" w:rsidRPr="00D6222B" w:rsidRDefault="00C4256B" w:rsidP="00D0261D">
      <w:pPr>
        <w:numPr>
          <w:ilvl w:val="0"/>
          <w:numId w:val="74"/>
        </w:numPr>
        <w:spacing w:after="0" w:line="240" w:lineRule="auto"/>
        <w:jc w:val="both"/>
        <w:rPr>
          <w:rFonts w:ascii="Times New Roman" w:eastAsia="Calibri" w:hAnsi="Times New Roman" w:cs="Times New Roman"/>
          <w:lang w:val="en-US" w:eastAsia="ko-KR"/>
        </w:rPr>
      </w:pPr>
      <w:r w:rsidRPr="00D6222B">
        <w:rPr>
          <w:rFonts w:ascii="Times New Roman" w:eastAsia="Calibri" w:hAnsi="Times New Roman" w:cs="Times New Roman"/>
          <w:lang w:val="en-US" w:eastAsia="ko-KR"/>
        </w:rPr>
        <w:t>A single active TCI state as common beam does not support multi-TRP operation where it would make sense to support common beam per TRP</w:t>
      </w:r>
    </w:p>
    <w:p w14:paraId="3EAED204" w14:textId="5EB56A4C" w:rsidR="00C4256B" w:rsidRPr="00D6222B" w:rsidRDefault="00C4256B" w:rsidP="00D0261D">
      <w:pPr>
        <w:numPr>
          <w:ilvl w:val="1"/>
          <w:numId w:val="74"/>
        </w:numPr>
        <w:spacing w:after="0" w:line="240" w:lineRule="auto"/>
        <w:jc w:val="both"/>
        <w:rPr>
          <w:rFonts w:ascii="Times New Roman" w:eastAsia="Calibri" w:hAnsi="Times New Roman" w:cs="Times New Roman"/>
          <w:lang w:val="en-US" w:eastAsia="ko-KR"/>
        </w:rPr>
      </w:pPr>
      <w:r w:rsidRPr="00D6222B">
        <w:rPr>
          <w:rFonts w:ascii="Times New Roman" w:eastAsia="Calibri" w:hAnsi="Times New Roman" w:cs="Times New Roman"/>
          <w:lang w:val="en-US" w:eastAsia="ko-KR"/>
        </w:rPr>
        <w:t xml:space="preserve">One example could be to define active TCI state of certain CORESET in the </w:t>
      </w:r>
      <w:r w:rsidR="00AD5C0D" w:rsidRPr="00D6222B">
        <w:rPr>
          <w:rFonts w:ascii="Times New Roman" w:eastAsia="Calibri" w:hAnsi="Times New Roman" w:cs="Times New Roman"/>
          <w:i/>
          <w:iCs/>
          <w:lang w:val="en-GB"/>
        </w:rPr>
        <w:t>CORESET</w:t>
      </w:r>
      <w:proofErr w:type="spellStart"/>
      <w:r w:rsidRPr="00D6222B">
        <w:rPr>
          <w:rFonts w:ascii="Times New Roman" w:eastAsia="Calibri" w:hAnsi="Times New Roman" w:cs="Times New Roman"/>
          <w:i/>
          <w:iCs/>
          <w:lang w:val="en-US" w:eastAsia="ko-KR"/>
        </w:rPr>
        <w:t>PoolIndex</w:t>
      </w:r>
      <w:proofErr w:type="spellEnd"/>
      <w:r w:rsidRPr="00D6222B">
        <w:rPr>
          <w:rFonts w:ascii="Times New Roman" w:eastAsia="Calibri" w:hAnsi="Times New Roman" w:cs="Times New Roman"/>
          <w:lang w:val="en-US" w:eastAsia="ko-KR"/>
        </w:rPr>
        <w:t xml:space="preserve"> to act as common beam in DL</w:t>
      </w:r>
    </w:p>
    <w:p w14:paraId="53BBB067" w14:textId="77777777" w:rsidR="00C4256B" w:rsidRPr="00D6222B" w:rsidRDefault="00C4256B" w:rsidP="00D0261D">
      <w:pPr>
        <w:spacing w:after="0" w:line="240" w:lineRule="auto"/>
        <w:ind w:left="720"/>
        <w:jc w:val="both"/>
        <w:rPr>
          <w:rFonts w:ascii="Times New Roman" w:eastAsia="Calibri" w:hAnsi="Times New Roman" w:cs="Times New Roman"/>
          <w:lang w:val="en-US"/>
        </w:rPr>
      </w:pPr>
    </w:p>
    <w:p w14:paraId="2FA1016A" w14:textId="08D5A60C" w:rsidR="000271C3" w:rsidRPr="00D6222B" w:rsidRDefault="00C4256B" w:rsidP="00D0261D">
      <w:pPr>
        <w:jc w:val="both"/>
        <w:rPr>
          <w:lang w:val="en-GB"/>
        </w:rPr>
      </w:pPr>
      <w:r w:rsidRPr="00C4256B">
        <w:rPr>
          <w:rFonts w:ascii="Times New Roman" w:eastAsia="Calibri" w:hAnsi="Times New Roman" w:cs="Times New Roman"/>
          <w:b/>
          <w:bCs/>
          <w:i/>
          <w:iCs/>
          <w:lang w:val="en-GB"/>
        </w:rPr>
        <w:t xml:space="preserve">Proposal </w:t>
      </w:r>
      <w:r w:rsidR="00AD5C0D">
        <w:rPr>
          <w:rFonts w:ascii="Times New Roman" w:eastAsia="Calibri" w:hAnsi="Times New Roman" w:cs="Times New Roman"/>
          <w:b/>
          <w:bCs/>
          <w:i/>
          <w:iCs/>
          <w:lang w:val="en-GB"/>
        </w:rPr>
        <w:t>6</w:t>
      </w:r>
      <w:r w:rsidRPr="00C4256B">
        <w:rPr>
          <w:rFonts w:ascii="Times New Roman" w:eastAsia="Calibri" w:hAnsi="Times New Roman" w:cs="Times New Roman"/>
          <w:b/>
          <w:bCs/>
          <w:i/>
          <w:iCs/>
          <w:lang w:val="en-GB"/>
        </w:rPr>
        <w:t xml:space="preserve">: </w:t>
      </w:r>
      <w:r w:rsidRPr="00C4256B">
        <w:rPr>
          <w:rFonts w:ascii="Times New Roman" w:eastAsia="Calibri" w:hAnsi="Times New Roman" w:cs="Times New Roman"/>
          <w:i/>
          <w:iCs/>
          <w:lang w:val="en-GB"/>
        </w:rPr>
        <w:t>Support common beam for DL and UL (control and data) per TRP in multi-TRP scenario for the UE.</w:t>
      </w:r>
    </w:p>
    <w:p w14:paraId="5FDCDF3D" w14:textId="07E62A0B" w:rsidR="003C24ED" w:rsidRDefault="003C24ED" w:rsidP="00D6222B">
      <w:pPr>
        <w:rPr>
          <w:rFonts w:ascii="Times New Roman" w:eastAsia="SimSun" w:hAnsi="Times New Roman" w:cs="Times New Roman"/>
          <w:i/>
          <w:color w:val="000000"/>
          <w:lang w:val="en-GB" w:eastAsia="zh-CN"/>
        </w:rPr>
      </w:pPr>
    </w:p>
    <w:p w14:paraId="65F6D4A0" w14:textId="66D4300B" w:rsidR="003C24ED" w:rsidRPr="0003539D" w:rsidRDefault="003C24ED">
      <w:pPr>
        <w:pStyle w:val="Heading2"/>
        <w:numPr>
          <w:ilvl w:val="1"/>
          <w:numId w:val="76"/>
        </w:numPr>
        <w:rPr>
          <w:lang w:val="en-US"/>
        </w:rPr>
      </w:pPr>
      <w:r w:rsidRPr="0003539D">
        <w:rPr>
          <w:lang w:val="en-US"/>
        </w:rPr>
        <w:t>Beam Failure Recovery Enhancements for M-TRP</w:t>
      </w:r>
    </w:p>
    <w:p w14:paraId="69C0CAAD" w14:textId="074FD75B" w:rsidR="00AD5C0D" w:rsidRDefault="003C24ED" w:rsidP="00D0261D">
      <w:pPr>
        <w:tabs>
          <w:tab w:val="num" w:pos="720"/>
        </w:tabs>
        <w:overflowPunct w:val="0"/>
        <w:jc w:val="both"/>
        <w:rPr>
          <w:rFonts w:ascii="Times New Roman" w:hAnsi="Times New Roman" w:cs="Times New Roman"/>
          <w:szCs w:val="20"/>
          <w:lang w:val="en-GB"/>
        </w:rPr>
      </w:pPr>
      <w:r w:rsidRPr="00B2444E">
        <w:rPr>
          <w:rFonts w:ascii="Times New Roman" w:hAnsi="Times New Roman" w:cs="Times New Roman"/>
          <w:szCs w:val="20"/>
          <w:lang w:val="en-GB"/>
        </w:rPr>
        <w:t xml:space="preserve">Beam failure recovery (including failure detection and recovery procedure) was defined in Rel-15 where both CFRA and CBRA based approaches were defined. As Rel15 beam failure recovery only supported </w:t>
      </w:r>
      <w:proofErr w:type="spellStart"/>
      <w:r w:rsidRPr="00B2444E">
        <w:rPr>
          <w:rFonts w:ascii="Times New Roman" w:hAnsi="Times New Roman" w:cs="Times New Roman"/>
          <w:szCs w:val="20"/>
          <w:lang w:val="en-GB"/>
        </w:rPr>
        <w:t>SpCell</w:t>
      </w:r>
      <w:proofErr w:type="spellEnd"/>
      <w:r w:rsidRPr="00B2444E">
        <w:rPr>
          <w:rFonts w:ascii="Times New Roman" w:hAnsi="Times New Roman" w:cs="Times New Roman"/>
          <w:szCs w:val="20"/>
          <w:lang w:val="en-GB"/>
        </w:rPr>
        <w:t xml:space="preserve">, in Rel16 a support for </w:t>
      </w:r>
      <w:proofErr w:type="spellStart"/>
      <w:r w:rsidRPr="00B2444E">
        <w:rPr>
          <w:rFonts w:ascii="Times New Roman" w:hAnsi="Times New Roman" w:cs="Times New Roman"/>
          <w:szCs w:val="20"/>
          <w:lang w:val="en-GB"/>
        </w:rPr>
        <w:t>SCell</w:t>
      </w:r>
      <w:proofErr w:type="spellEnd"/>
      <w:r w:rsidRPr="00B2444E">
        <w:rPr>
          <w:rFonts w:ascii="Times New Roman" w:hAnsi="Times New Roman" w:cs="Times New Roman"/>
          <w:szCs w:val="20"/>
          <w:lang w:val="en-GB"/>
        </w:rPr>
        <w:t xml:space="preserve"> BFR was specified. However, although the M-TRP operation was specified in Rel-16, the BFR procedures were not enhanced beyond single TRP operation. </w:t>
      </w:r>
    </w:p>
    <w:p w14:paraId="68E10DB9" w14:textId="25C93A88" w:rsidR="00007872" w:rsidRDefault="003C24ED" w:rsidP="00D0261D">
      <w:pPr>
        <w:tabs>
          <w:tab w:val="num" w:pos="720"/>
        </w:tabs>
        <w:overflowPunct w:val="0"/>
        <w:jc w:val="both"/>
        <w:rPr>
          <w:rFonts w:ascii="Times New Roman" w:hAnsi="Times New Roman" w:cs="Times New Roman"/>
          <w:szCs w:val="20"/>
          <w:lang w:val="en-GB"/>
        </w:rPr>
      </w:pPr>
      <w:r w:rsidRPr="00B2444E">
        <w:rPr>
          <w:rFonts w:ascii="Times New Roman" w:hAnsi="Times New Roman" w:cs="Times New Roman"/>
          <w:szCs w:val="20"/>
          <w:lang w:val="en-GB"/>
        </w:rPr>
        <w:t xml:space="preserve">As an example, the number of CORESETs with active TCI states was increased to 5 while the maximum number of BFD-RS in set of q0 is two. Furthermore, in beam failure detection, all the RS in the set of q0 need to be in failure condition and thus failure detection procedure does not support failure detection and recovery on TRP basis. </w:t>
      </w:r>
    </w:p>
    <w:p w14:paraId="685C947B" w14:textId="5BDABE78" w:rsidR="005D1F48" w:rsidRPr="00D6222B" w:rsidRDefault="00AD5C0D" w:rsidP="00D0261D">
      <w:pPr>
        <w:tabs>
          <w:tab w:val="num" w:pos="720"/>
        </w:tabs>
        <w:overflowPunct w:val="0"/>
        <w:jc w:val="both"/>
        <w:rPr>
          <w:rFonts w:ascii="Times New Roman" w:hAnsi="Times New Roman" w:cs="Times New Roman"/>
          <w:szCs w:val="20"/>
          <w:lang w:val="en-GB"/>
        </w:rPr>
      </w:pPr>
      <w:r>
        <w:rPr>
          <w:rFonts w:ascii="Times New Roman" w:hAnsi="Times New Roman" w:cs="Times New Roman"/>
          <w:szCs w:val="20"/>
          <w:lang w:val="en-GB"/>
        </w:rPr>
        <w:t xml:space="preserve">In addition, </w:t>
      </w:r>
      <w:r w:rsidR="00BB5B1F">
        <w:rPr>
          <w:rFonts w:ascii="Times New Roman" w:hAnsi="Times New Roman" w:cs="Times New Roman"/>
          <w:szCs w:val="20"/>
          <w:lang w:val="en-GB"/>
        </w:rPr>
        <w:t xml:space="preserve">UE can suffer </w:t>
      </w:r>
      <w:r w:rsidR="005D1F48">
        <w:rPr>
          <w:rFonts w:ascii="Times New Roman" w:hAnsi="Times New Roman" w:cs="Times New Roman"/>
          <w:szCs w:val="20"/>
          <w:lang w:val="en-GB"/>
        </w:rPr>
        <w:t xml:space="preserve">beam failure </w:t>
      </w:r>
      <w:r w:rsidR="00BB5B1F">
        <w:rPr>
          <w:rFonts w:ascii="Times New Roman" w:hAnsi="Times New Roman" w:cs="Times New Roman"/>
          <w:szCs w:val="20"/>
          <w:lang w:val="en-GB"/>
        </w:rPr>
        <w:t xml:space="preserve">for one TRP while </w:t>
      </w:r>
      <w:r w:rsidR="005D1F48">
        <w:rPr>
          <w:rFonts w:ascii="Times New Roman" w:hAnsi="Times New Roman" w:cs="Times New Roman"/>
          <w:szCs w:val="20"/>
          <w:lang w:val="en-GB"/>
        </w:rPr>
        <w:t xml:space="preserve">no beam failure is detected for the other TRP, and this is similar situation </w:t>
      </w:r>
      <w:r w:rsidR="00FC71CB">
        <w:rPr>
          <w:rFonts w:ascii="Times New Roman" w:hAnsi="Times New Roman" w:cs="Times New Roman"/>
          <w:szCs w:val="20"/>
          <w:lang w:val="en-GB"/>
        </w:rPr>
        <w:t xml:space="preserve">as in CA scenario where a beam failure is detected for one serving (e.g. </w:t>
      </w:r>
      <w:proofErr w:type="spellStart"/>
      <w:r w:rsidR="00FC71CB">
        <w:rPr>
          <w:rFonts w:ascii="Times New Roman" w:hAnsi="Times New Roman" w:cs="Times New Roman"/>
          <w:szCs w:val="20"/>
          <w:lang w:val="en-GB"/>
        </w:rPr>
        <w:t>SCell</w:t>
      </w:r>
      <w:proofErr w:type="spellEnd"/>
      <w:r w:rsidR="00FC71CB">
        <w:rPr>
          <w:rFonts w:ascii="Times New Roman" w:hAnsi="Times New Roman" w:cs="Times New Roman"/>
          <w:szCs w:val="20"/>
          <w:lang w:val="en-GB"/>
        </w:rPr>
        <w:t xml:space="preserve">) while </w:t>
      </w:r>
      <w:proofErr w:type="spellStart"/>
      <w:r w:rsidR="00FC71CB">
        <w:rPr>
          <w:rFonts w:ascii="Times New Roman" w:hAnsi="Times New Roman" w:cs="Times New Roman"/>
          <w:szCs w:val="20"/>
          <w:lang w:val="en-GB"/>
        </w:rPr>
        <w:t>PCell</w:t>
      </w:r>
      <w:proofErr w:type="spellEnd"/>
      <w:r w:rsidR="00FC71CB">
        <w:rPr>
          <w:rFonts w:ascii="Times New Roman" w:hAnsi="Times New Roman" w:cs="Times New Roman"/>
          <w:szCs w:val="20"/>
          <w:lang w:val="en-GB"/>
        </w:rPr>
        <w:t xml:space="preserve"> is not in failure condition. As a solution, the </w:t>
      </w:r>
      <w:proofErr w:type="spellStart"/>
      <w:r w:rsidR="005D1F48">
        <w:rPr>
          <w:rFonts w:ascii="Times New Roman" w:hAnsi="Times New Roman" w:cs="Times New Roman"/>
          <w:szCs w:val="20"/>
          <w:lang w:val="en-GB"/>
        </w:rPr>
        <w:t>SCell</w:t>
      </w:r>
      <w:proofErr w:type="spellEnd"/>
      <w:r w:rsidR="005D1F48">
        <w:rPr>
          <w:rFonts w:ascii="Times New Roman" w:hAnsi="Times New Roman" w:cs="Times New Roman"/>
          <w:szCs w:val="20"/>
          <w:lang w:val="en-GB"/>
        </w:rPr>
        <w:t xml:space="preserve"> BFR</w:t>
      </w:r>
      <w:r w:rsidR="00FC71CB">
        <w:rPr>
          <w:rFonts w:ascii="Times New Roman" w:hAnsi="Times New Roman" w:cs="Times New Roman"/>
          <w:szCs w:val="20"/>
          <w:lang w:val="en-GB"/>
        </w:rPr>
        <w:t xml:space="preserve"> was specified in Rel16</w:t>
      </w:r>
      <w:r w:rsidR="005D1F48">
        <w:rPr>
          <w:rFonts w:ascii="Times New Roman" w:hAnsi="Times New Roman" w:cs="Times New Roman"/>
          <w:szCs w:val="20"/>
          <w:lang w:val="en-GB"/>
        </w:rPr>
        <w:t xml:space="preserve">. Thus, enhancement for BFR procedure considering multi-TRP scenario </w:t>
      </w:r>
      <w:r w:rsidR="00296225">
        <w:rPr>
          <w:rFonts w:ascii="Times New Roman" w:hAnsi="Times New Roman" w:cs="Times New Roman"/>
          <w:szCs w:val="20"/>
          <w:lang w:val="en-GB"/>
        </w:rPr>
        <w:t>could</w:t>
      </w:r>
      <w:r w:rsidR="005D1F48">
        <w:rPr>
          <w:rFonts w:ascii="Times New Roman" w:hAnsi="Times New Roman" w:cs="Times New Roman"/>
          <w:szCs w:val="20"/>
          <w:lang w:val="en-GB"/>
        </w:rPr>
        <w:t xml:space="preserve"> be considered.</w:t>
      </w:r>
    </w:p>
    <w:p w14:paraId="5F06989D" w14:textId="110B1952" w:rsidR="003C24ED" w:rsidRPr="00B2444E" w:rsidRDefault="003C24ED" w:rsidP="00D6222B">
      <w:pPr>
        <w:tabs>
          <w:tab w:val="num" w:pos="720"/>
        </w:tabs>
        <w:overflowPunct w:val="0"/>
        <w:rPr>
          <w:rFonts w:ascii="Times New Roman" w:hAnsi="Times New Roman" w:cs="Times New Roman"/>
          <w:i/>
          <w:szCs w:val="20"/>
          <w:lang w:val="en-GB"/>
        </w:rPr>
      </w:pPr>
      <w:r w:rsidRPr="00B2444E">
        <w:rPr>
          <w:rFonts w:ascii="Times New Roman" w:hAnsi="Times New Roman" w:cs="Times New Roman"/>
          <w:b/>
          <w:i/>
          <w:szCs w:val="20"/>
          <w:lang w:val="en-GB"/>
        </w:rPr>
        <w:t xml:space="preserve">Proposal </w:t>
      </w:r>
      <w:r w:rsidR="00AD5C0D">
        <w:rPr>
          <w:rFonts w:ascii="Times New Roman" w:hAnsi="Times New Roman" w:cs="Times New Roman"/>
          <w:b/>
          <w:bCs/>
          <w:i/>
          <w:iCs/>
          <w:szCs w:val="20"/>
          <w:lang w:val="en-GB"/>
        </w:rPr>
        <w:t>7</w:t>
      </w:r>
      <w:r w:rsidRPr="00B2444E">
        <w:rPr>
          <w:rFonts w:ascii="Times New Roman" w:hAnsi="Times New Roman" w:cs="Times New Roman"/>
          <w:b/>
          <w:i/>
          <w:szCs w:val="20"/>
          <w:lang w:val="en-GB"/>
        </w:rPr>
        <w:t>:</w:t>
      </w:r>
      <w:r w:rsidRPr="00B2444E">
        <w:rPr>
          <w:rFonts w:ascii="Times New Roman" w:hAnsi="Times New Roman" w:cs="Times New Roman"/>
          <w:i/>
          <w:szCs w:val="20"/>
          <w:lang w:val="en-GB"/>
        </w:rPr>
        <w:t xml:space="preserve"> Study enhancements for beam failure detection and recovery for multi-TRP scenarios.</w:t>
      </w:r>
    </w:p>
    <w:p w14:paraId="1891C5B9" w14:textId="77777777" w:rsidR="003C24ED" w:rsidRPr="00B2444E" w:rsidRDefault="003C24ED" w:rsidP="00D6222B">
      <w:pPr>
        <w:rPr>
          <w:rFonts w:ascii="Times New Roman" w:eastAsia="SimSun" w:hAnsi="Times New Roman" w:cs="Times New Roman"/>
          <w:i/>
          <w:color w:val="000000"/>
          <w:lang w:val="en-GB" w:eastAsia="zh-CN"/>
        </w:rPr>
      </w:pPr>
    </w:p>
    <w:bookmarkEnd w:id="6"/>
    <w:bookmarkEnd w:id="7"/>
    <w:p w14:paraId="16A04585" w14:textId="77777777" w:rsidR="004B1441" w:rsidRPr="00C6549D" w:rsidRDefault="004B1441" w:rsidP="00D6222B">
      <w:pPr>
        <w:pStyle w:val="Heading1"/>
        <w:numPr>
          <w:ilvl w:val="0"/>
          <w:numId w:val="76"/>
        </w:numPr>
        <w:ind w:left="567" w:hanging="567"/>
        <w:rPr>
          <w:lang w:val="en-US"/>
        </w:rPr>
      </w:pPr>
      <w:r w:rsidRPr="00C6549D">
        <w:rPr>
          <w:lang w:val="en-US"/>
        </w:rPr>
        <w:t>Conclusion</w:t>
      </w:r>
    </w:p>
    <w:p w14:paraId="1D97C72D" w14:textId="07FC5212" w:rsidR="004B1441" w:rsidRPr="00D6222B" w:rsidRDefault="009231BD" w:rsidP="00A26A80">
      <w:pPr>
        <w:overflowPunct w:val="0"/>
        <w:jc w:val="both"/>
        <w:rPr>
          <w:rFonts w:ascii="Times New Roman" w:hAnsi="Times New Roman" w:cs="Times New Roman"/>
          <w:lang w:val="en-GB" w:eastAsia="zh-CN"/>
        </w:rPr>
      </w:pPr>
      <w:bookmarkStart w:id="8" w:name="OLE_LINK43"/>
      <w:bookmarkStart w:id="9" w:name="OLE_LINK44"/>
      <w:bookmarkStart w:id="10" w:name="OLE_LINK34"/>
      <w:bookmarkStart w:id="11" w:name="OLE_LINK35"/>
      <w:r w:rsidRPr="00D6222B">
        <w:rPr>
          <w:rFonts w:ascii="Times New Roman" w:hAnsi="Times New Roman" w:cs="Times New Roman"/>
          <w:lang w:val="en-GB"/>
        </w:rPr>
        <w:t>In this contribution,</w:t>
      </w:r>
      <w:r w:rsidR="001F56CB" w:rsidRPr="00D6222B">
        <w:rPr>
          <w:rFonts w:ascii="Times New Roman" w:hAnsi="Times New Roman" w:cs="Times New Roman"/>
          <w:lang w:val="en-GB"/>
        </w:rPr>
        <w:t xml:space="preserve"> we discuss remaining details </w:t>
      </w:r>
      <w:r w:rsidR="001F56CB" w:rsidRPr="00D6222B">
        <w:rPr>
          <w:rFonts w:ascii="Times New Roman" w:hAnsi="Times New Roman" w:cs="Times New Roman"/>
          <w:lang w:val="en-GB" w:eastAsia="zh-CN"/>
        </w:rPr>
        <w:t>related to multi-TRP</w:t>
      </w:r>
      <w:r w:rsidR="003F71A6" w:rsidRPr="00D6222B">
        <w:rPr>
          <w:rFonts w:ascii="Times New Roman" w:hAnsi="Times New Roman" w:cs="Times New Roman"/>
          <w:lang w:val="en-GB" w:eastAsia="zh-CN"/>
        </w:rPr>
        <w:t>/panel</w:t>
      </w:r>
      <w:r w:rsidR="001F56CB" w:rsidRPr="00D6222B">
        <w:rPr>
          <w:rFonts w:ascii="Times New Roman" w:hAnsi="Times New Roman" w:cs="Times New Roman"/>
          <w:lang w:val="en-GB" w:eastAsia="zh-CN"/>
        </w:rPr>
        <w:t xml:space="preserve"> transmission. The following </w:t>
      </w:r>
      <w:r w:rsidR="00007872">
        <w:rPr>
          <w:rFonts w:ascii="Times New Roman" w:hAnsi="Times New Roman" w:cs="Times New Roman"/>
          <w:lang w:val="en-GB" w:eastAsia="zh-CN"/>
        </w:rPr>
        <w:t xml:space="preserve">observations and </w:t>
      </w:r>
      <w:r w:rsidR="001F56CB" w:rsidRPr="00D6222B">
        <w:rPr>
          <w:rFonts w:ascii="Times New Roman" w:hAnsi="Times New Roman" w:cs="Times New Roman"/>
          <w:lang w:val="en-GB" w:eastAsia="zh-CN"/>
        </w:rPr>
        <w:t>proposals are made.</w:t>
      </w:r>
    </w:p>
    <w:p w14:paraId="567825A1" w14:textId="77777777" w:rsidR="00007872" w:rsidRPr="00007872" w:rsidRDefault="00007872" w:rsidP="00A26A80">
      <w:pPr>
        <w:spacing w:after="0"/>
        <w:jc w:val="both"/>
        <w:rPr>
          <w:rFonts w:ascii="Times New Roman" w:eastAsia="SimSun" w:hAnsi="Times New Roman" w:cs="Times New Roman"/>
          <w:i/>
          <w:color w:val="000000"/>
          <w:lang w:val="en-GB" w:eastAsia="zh-CN"/>
        </w:rPr>
      </w:pPr>
      <w:r w:rsidRPr="00007872">
        <w:rPr>
          <w:rFonts w:ascii="Times New Roman" w:eastAsia="SimSun" w:hAnsi="Times New Roman" w:cs="Times New Roman"/>
          <w:b/>
          <w:i/>
          <w:color w:val="000000"/>
          <w:lang w:val="en-GB" w:eastAsia="zh-CN"/>
        </w:rPr>
        <w:t>Observation 1</w:t>
      </w:r>
      <w:r w:rsidRPr="00007872">
        <w:rPr>
          <w:rFonts w:ascii="Times New Roman" w:eastAsia="SimSun" w:hAnsi="Times New Roman" w:cs="Times New Roman"/>
          <w:i/>
          <w:color w:val="000000"/>
          <w:lang w:val="en-GB" w:eastAsia="zh-CN"/>
        </w:rPr>
        <w:t>: Rel-15/16 beam management has limitation to support multi-TRP transmission in FR2 due to ambiguities on</w:t>
      </w:r>
    </w:p>
    <w:p w14:paraId="5A486F99" w14:textId="77777777" w:rsidR="00007872" w:rsidRPr="00007872" w:rsidRDefault="00007872" w:rsidP="00A26A80">
      <w:pPr>
        <w:pStyle w:val="ListParagraph"/>
        <w:numPr>
          <w:ilvl w:val="0"/>
          <w:numId w:val="66"/>
        </w:numPr>
        <w:spacing w:after="0"/>
        <w:jc w:val="both"/>
        <w:rPr>
          <w:rFonts w:ascii="Times New Roman" w:eastAsia="SimSun" w:hAnsi="Times New Roman" w:cs="Times New Roman"/>
          <w:i/>
          <w:color w:val="000000"/>
          <w:lang w:val="en-GB" w:eastAsia="zh-CN"/>
        </w:rPr>
      </w:pPr>
      <w:r w:rsidRPr="00007872">
        <w:rPr>
          <w:rFonts w:ascii="Times New Roman" w:eastAsia="SimSun" w:hAnsi="Times New Roman" w:cs="Times New Roman"/>
          <w:i/>
          <w:color w:val="000000"/>
          <w:lang w:val="en-GB" w:eastAsia="zh-CN"/>
        </w:rPr>
        <w:t>TCI state association to multi-TRPs</w:t>
      </w:r>
    </w:p>
    <w:p w14:paraId="27EE1FD1" w14:textId="77777777" w:rsidR="00007872" w:rsidRPr="00007872" w:rsidRDefault="00007872" w:rsidP="00A26A80">
      <w:pPr>
        <w:pStyle w:val="ListParagraph"/>
        <w:numPr>
          <w:ilvl w:val="0"/>
          <w:numId w:val="66"/>
        </w:numPr>
        <w:spacing w:after="0"/>
        <w:jc w:val="both"/>
        <w:rPr>
          <w:rFonts w:ascii="Times New Roman" w:eastAsia="SimSun" w:hAnsi="Times New Roman" w:cs="Times New Roman"/>
          <w:i/>
          <w:color w:val="000000"/>
          <w:lang w:eastAsia="zh-CN"/>
        </w:rPr>
      </w:pPr>
      <w:r w:rsidRPr="00007872">
        <w:rPr>
          <w:rFonts w:ascii="Times New Roman" w:eastAsia="SimSun" w:hAnsi="Times New Roman" w:cs="Times New Roman"/>
          <w:i/>
          <w:color w:val="000000"/>
          <w:lang w:eastAsia="zh-CN"/>
        </w:rPr>
        <w:t xml:space="preserve">UE’s simultaneous reception </w:t>
      </w:r>
    </w:p>
    <w:p w14:paraId="75476998" w14:textId="77777777" w:rsidR="00007872" w:rsidRPr="00007872" w:rsidRDefault="00007872" w:rsidP="00A26A80">
      <w:pPr>
        <w:pStyle w:val="ListParagraph"/>
        <w:spacing w:after="0"/>
        <w:jc w:val="both"/>
        <w:rPr>
          <w:rFonts w:ascii="Times New Roman" w:eastAsia="SimSun" w:hAnsi="Times New Roman" w:cs="Times New Roman"/>
          <w:i/>
          <w:color w:val="000000"/>
          <w:lang w:eastAsia="zh-CN"/>
        </w:rPr>
      </w:pPr>
    </w:p>
    <w:p w14:paraId="66F2AE62" w14:textId="74B5742D" w:rsidR="00007872" w:rsidRPr="00007872" w:rsidRDefault="00007872" w:rsidP="00A26A80">
      <w:pPr>
        <w:jc w:val="both"/>
        <w:rPr>
          <w:rFonts w:ascii="Times New Roman" w:eastAsia="SimSun" w:hAnsi="Times New Roman" w:cs="Times New Roman"/>
          <w:i/>
          <w:color w:val="000000"/>
          <w:lang w:val="en-GB" w:eastAsia="zh-CN"/>
        </w:rPr>
      </w:pPr>
      <w:r w:rsidRPr="00007872">
        <w:rPr>
          <w:rFonts w:ascii="Times New Roman" w:eastAsia="SimSun" w:hAnsi="Times New Roman" w:cs="Times New Roman"/>
          <w:b/>
          <w:i/>
          <w:color w:val="000000"/>
          <w:lang w:val="en-GB" w:eastAsia="zh-CN"/>
        </w:rPr>
        <w:t>Observation 2</w:t>
      </w:r>
      <w:r w:rsidRPr="00007872">
        <w:rPr>
          <w:rFonts w:ascii="Times New Roman" w:eastAsia="SimSun" w:hAnsi="Times New Roman" w:cs="Times New Roman"/>
          <w:i/>
          <w:color w:val="000000"/>
          <w:lang w:val="en-GB" w:eastAsia="zh-CN"/>
        </w:rPr>
        <w:t xml:space="preserve">: In Rel-15/16 group-based beam reporting, TCI state association to TRP is unknown to UE. Thus, it may report beam pairs which is associated with the same TRP which </w:t>
      </w:r>
      <w:proofErr w:type="spellStart"/>
      <w:r w:rsidRPr="00007872">
        <w:rPr>
          <w:rFonts w:ascii="Times New Roman" w:eastAsia="SimSun" w:hAnsi="Times New Roman" w:cs="Times New Roman"/>
          <w:i/>
          <w:color w:val="000000"/>
          <w:lang w:val="en-GB" w:eastAsia="zh-CN"/>
        </w:rPr>
        <w:t>can not</w:t>
      </w:r>
      <w:proofErr w:type="spellEnd"/>
      <w:r w:rsidRPr="00007872">
        <w:rPr>
          <w:rFonts w:ascii="Times New Roman" w:eastAsia="SimSun" w:hAnsi="Times New Roman" w:cs="Times New Roman"/>
          <w:i/>
          <w:color w:val="000000"/>
          <w:lang w:val="en-GB" w:eastAsia="zh-CN"/>
        </w:rPr>
        <w:t xml:space="preserve"> be simultaneously scheduled. </w:t>
      </w:r>
    </w:p>
    <w:p w14:paraId="722F4069" w14:textId="0C557FB4" w:rsidR="00007872" w:rsidRPr="00D0261D" w:rsidRDefault="00007872" w:rsidP="00A26A80">
      <w:pPr>
        <w:jc w:val="both"/>
        <w:rPr>
          <w:rFonts w:ascii="Times New Roman" w:hAnsi="Times New Roman"/>
          <w:i/>
          <w:lang w:val="en-GB"/>
        </w:rPr>
      </w:pPr>
      <w:r w:rsidRPr="00007872">
        <w:rPr>
          <w:rFonts w:ascii="Times New Roman" w:hAnsi="Times New Roman"/>
          <w:b/>
          <w:i/>
          <w:lang w:val="en-GB"/>
        </w:rPr>
        <w:t>Proposal 1</w:t>
      </w:r>
      <w:r w:rsidRPr="00D0261D">
        <w:rPr>
          <w:rFonts w:ascii="Times New Roman" w:hAnsi="Times New Roman"/>
          <w:b/>
          <w:i/>
          <w:lang w:val="en-GB"/>
        </w:rPr>
        <w:t>:</w:t>
      </w:r>
      <w:r w:rsidRPr="00D0261D">
        <w:rPr>
          <w:rFonts w:ascii="Times New Roman" w:hAnsi="Times New Roman"/>
          <w:i/>
          <w:lang w:val="en-GB"/>
        </w:rPr>
        <w:t xml:space="preserve"> Group-based beam reporting mechanism shall be enhanced such that the UE can report efficiently the beam pairs that can be received simultaneously across two TRP.</w:t>
      </w:r>
    </w:p>
    <w:p w14:paraId="331B9B66" w14:textId="77777777" w:rsidR="00007872" w:rsidRPr="00D0261D" w:rsidRDefault="00007872" w:rsidP="00A26A80">
      <w:pPr>
        <w:jc w:val="both"/>
        <w:rPr>
          <w:rFonts w:ascii="Times New Roman" w:eastAsia="SimSun" w:hAnsi="Times New Roman"/>
          <w:i/>
          <w:lang w:val="en-GB"/>
        </w:rPr>
      </w:pPr>
      <w:r w:rsidRPr="00007872">
        <w:rPr>
          <w:rFonts w:ascii="Times New Roman" w:eastAsia="SimSun" w:hAnsi="Times New Roman" w:cs="Times New Roman"/>
          <w:b/>
          <w:i/>
          <w:color w:val="000000"/>
          <w:lang w:val="en-GB" w:eastAsia="zh-CN"/>
        </w:rPr>
        <w:t xml:space="preserve">Proposal </w:t>
      </w:r>
      <w:r w:rsidRPr="00D0261D">
        <w:rPr>
          <w:rFonts w:ascii="Times New Roman" w:eastAsia="SimSun" w:hAnsi="Times New Roman" w:cs="Times New Roman"/>
          <w:b/>
          <w:bCs/>
          <w:i/>
          <w:color w:val="000000"/>
          <w:lang w:val="en-GB" w:eastAsia="zh-CN"/>
        </w:rPr>
        <w:t>2</w:t>
      </w:r>
      <w:r w:rsidRPr="00D0261D">
        <w:rPr>
          <w:rFonts w:ascii="Times New Roman" w:eastAsia="SimSun" w:hAnsi="Times New Roman" w:cs="Times New Roman"/>
          <w:i/>
          <w:color w:val="000000"/>
          <w:lang w:val="en-GB" w:eastAsia="zh-CN"/>
        </w:rPr>
        <w:t>: For group-based beam reporting for multi-TRP operation, s</w:t>
      </w:r>
      <w:r w:rsidRPr="00007872">
        <w:rPr>
          <w:rFonts w:ascii="Times New Roman" w:eastAsia="SimSun" w:hAnsi="Times New Roman" w:cs="Times New Roman"/>
          <w:i/>
          <w:color w:val="000000"/>
          <w:lang w:val="en-GB" w:eastAsia="zh-CN"/>
        </w:rPr>
        <w:t xml:space="preserve">upport indication </w:t>
      </w:r>
      <w:r w:rsidRPr="00D0261D">
        <w:rPr>
          <w:rFonts w:ascii="Times New Roman" w:eastAsia="SimSun" w:hAnsi="Times New Roman" w:cs="Times New Roman"/>
          <w:i/>
          <w:color w:val="000000"/>
          <w:lang w:val="en-GB" w:eastAsia="zh-CN"/>
        </w:rPr>
        <w:t>mechanism for grouping</w:t>
      </w:r>
      <w:r w:rsidRPr="00007872">
        <w:rPr>
          <w:rFonts w:ascii="Times New Roman" w:eastAsia="SimSun" w:hAnsi="Times New Roman" w:cs="Times New Roman"/>
          <w:i/>
          <w:color w:val="000000"/>
          <w:lang w:val="en-GB" w:eastAsia="zh-CN"/>
        </w:rPr>
        <w:t xml:space="preserve"> SSB/</w:t>
      </w:r>
      <w:r w:rsidRPr="00D0261D">
        <w:rPr>
          <w:rFonts w:ascii="Times New Roman" w:eastAsia="SimSun" w:hAnsi="Times New Roman" w:cs="Times New Roman"/>
          <w:i/>
          <w:color w:val="000000"/>
          <w:lang w:val="en-GB" w:eastAsia="zh-CN"/>
        </w:rPr>
        <w:t xml:space="preserve">CSI-RS resources such that associating TRP can be known to the UE. </w:t>
      </w:r>
      <w:r w:rsidRPr="00007872">
        <w:rPr>
          <w:rFonts w:ascii="Times New Roman" w:eastAsia="SimSun" w:hAnsi="Times New Roman" w:cs="Times New Roman"/>
          <w:i/>
          <w:color w:val="000000"/>
          <w:lang w:val="en-GB" w:eastAsia="zh-CN"/>
        </w:rPr>
        <w:t xml:space="preserve"> </w:t>
      </w:r>
    </w:p>
    <w:p w14:paraId="495E268D" w14:textId="77777777" w:rsidR="00007872" w:rsidRPr="00007872" w:rsidRDefault="00007872" w:rsidP="00A26A80">
      <w:pPr>
        <w:jc w:val="both"/>
        <w:rPr>
          <w:rFonts w:ascii="Times New Roman" w:eastAsia="SimSun" w:hAnsi="Times New Roman" w:cs="Times New Roman"/>
          <w:i/>
          <w:color w:val="000000"/>
          <w:lang w:val="en-GB" w:eastAsia="zh-CN"/>
        </w:rPr>
      </w:pPr>
      <w:r w:rsidRPr="00007872">
        <w:rPr>
          <w:rFonts w:ascii="Times New Roman" w:eastAsia="SimSun" w:hAnsi="Times New Roman" w:cs="Times New Roman"/>
          <w:b/>
          <w:i/>
          <w:color w:val="000000"/>
          <w:lang w:val="en-GB" w:eastAsia="zh-CN"/>
        </w:rPr>
        <w:t xml:space="preserve">Proposal </w:t>
      </w:r>
      <w:r w:rsidRPr="00D0261D">
        <w:rPr>
          <w:rFonts w:ascii="Times New Roman" w:eastAsia="SimSun" w:hAnsi="Times New Roman" w:cs="Times New Roman"/>
          <w:b/>
          <w:bCs/>
          <w:i/>
          <w:color w:val="000000"/>
          <w:lang w:val="en-GB" w:eastAsia="zh-CN"/>
        </w:rPr>
        <w:t>3</w:t>
      </w:r>
      <w:r w:rsidRPr="00D0261D">
        <w:rPr>
          <w:rFonts w:ascii="Times New Roman" w:eastAsia="SimSun" w:hAnsi="Times New Roman" w:cs="Times New Roman"/>
          <w:i/>
          <w:color w:val="000000"/>
          <w:lang w:val="en-GB" w:eastAsia="zh-CN"/>
        </w:rPr>
        <w:t>: For group-based beam reporting for multi-TRP operation, support</w:t>
      </w:r>
      <w:r w:rsidRPr="00007872">
        <w:rPr>
          <w:rFonts w:ascii="Times New Roman" w:eastAsia="SimSun" w:hAnsi="Times New Roman" w:cs="Times New Roman"/>
          <w:i/>
          <w:color w:val="000000"/>
          <w:lang w:val="en-GB" w:eastAsia="zh-CN"/>
        </w:rPr>
        <w:t xml:space="preserve"> switching modes of “</w:t>
      </w:r>
      <w:r w:rsidRPr="00D0261D">
        <w:rPr>
          <w:rFonts w:ascii="Times New Roman" w:eastAsia="SimSun" w:hAnsi="Times New Roman" w:cs="Times New Roman"/>
          <w:i/>
          <w:color w:val="000000"/>
          <w:lang w:val="en-GB" w:eastAsia="zh-CN"/>
        </w:rPr>
        <w:t>per</w:t>
      </w:r>
      <w:r w:rsidRPr="00007872">
        <w:rPr>
          <w:rFonts w:ascii="Times New Roman" w:eastAsia="SimSun" w:hAnsi="Times New Roman" w:cs="Times New Roman"/>
          <w:i/>
          <w:color w:val="000000"/>
          <w:lang w:val="en-GB" w:eastAsia="zh-CN"/>
        </w:rPr>
        <w:t xml:space="preserve">-TRP </w:t>
      </w:r>
      <w:r w:rsidRPr="00D0261D">
        <w:rPr>
          <w:rFonts w:ascii="Times New Roman" w:eastAsia="SimSun" w:hAnsi="Times New Roman" w:cs="Times New Roman"/>
          <w:i/>
          <w:color w:val="000000"/>
          <w:lang w:val="en-GB" w:eastAsia="zh-CN"/>
        </w:rPr>
        <w:t>”</w:t>
      </w:r>
      <w:r w:rsidRPr="00007872">
        <w:rPr>
          <w:rFonts w:ascii="Times New Roman" w:eastAsia="SimSun" w:hAnsi="Times New Roman" w:cs="Times New Roman"/>
          <w:i/>
          <w:color w:val="000000"/>
          <w:lang w:val="en-GB" w:eastAsia="zh-CN"/>
        </w:rPr>
        <w:t xml:space="preserve"> and “across-TRP</w:t>
      </w:r>
      <w:r w:rsidRPr="00D0261D">
        <w:rPr>
          <w:rFonts w:ascii="Times New Roman" w:eastAsia="SimSun" w:hAnsi="Times New Roman" w:cs="Times New Roman"/>
          <w:i/>
          <w:color w:val="000000"/>
          <w:lang w:val="en-GB" w:eastAsia="zh-CN"/>
        </w:rPr>
        <w:t xml:space="preserve">”. </w:t>
      </w:r>
      <w:r w:rsidRPr="00007872">
        <w:rPr>
          <w:rFonts w:ascii="Times New Roman" w:eastAsia="SimSun" w:hAnsi="Times New Roman" w:cs="Times New Roman"/>
          <w:i/>
          <w:color w:val="000000"/>
          <w:lang w:val="en-GB" w:eastAsia="zh-CN"/>
        </w:rPr>
        <w:t xml:space="preserve"> </w:t>
      </w:r>
    </w:p>
    <w:p w14:paraId="0E74ACF6" w14:textId="77777777" w:rsidR="00007872" w:rsidRPr="00007872" w:rsidRDefault="00007872" w:rsidP="00A26A80">
      <w:pPr>
        <w:jc w:val="both"/>
        <w:rPr>
          <w:rFonts w:ascii="Times New Roman" w:eastAsia="SimSun" w:hAnsi="Times New Roman" w:cs="Times New Roman"/>
          <w:i/>
          <w:color w:val="000000"/>
          <w:lang w:val="en-GB" w:eastAsia="zh-CN"/>
        </w:rPr>
      </w:pPr>
      <w:r w:rsidRPr="00007872">
        <w:rPr>
          <w:rFonts w:ascii="Times New Roman" w:eastAsia="SimSun" w:hAnsi="Times New Roman" w:cs="Times New Roman"/>
          <w:b/>
          <w:i/>
          <w:color w:val="000000"/>
          <w:lang w:val="en-GB" w:eastAsia="zh-CN"/>
        </w:rPr>
        <w:t xml:space="preserve">Proposal </w:t>
      </w:r>
      <w:r w:rsidRPr="00007872">
        <w:rPr>
          <w:rFonts w:ascii="Times New Roman" w:eastAsia="SimSun" w:hAnsi="Times New Roman" w:cs="Times New Roman"/>
          <w:b/>
          <w:bCs/>
          <w:i/>
          <w:color w:val="000000"/>
          <w:lang w:val="en-GB" w:eastAsia="zh-CN"/>
        </w:rPr>
        <w:t>4</w:t>
      </w:r>
      <w:r w:rsidRPr="00007872">
        <w:rPr>
          <w:rFonts w:ascii="Times New Roman" w:eastAsia="SimSun" w:hAnsi="Times New Roman" w:cs="Times New Roman"/>
          <w:i/>
          <w:color w:val="000000"/>
          <w:lang w:val="en-GB" w:eastAsia="zh-CN"/>
        </w:rPr>
        <w:t>: For non-</w:t>
      </w:r>
      <w:proofErr w:type="gramStart"/>
      <w:r w:rsidRPr="00007872">
        <w:rPr>
          <w:rFonts w:ascii="Times New Roman" w:eastAsia="SimSun" w:hAnsi="Times New Roman" w:cs="Times New Roman"/>
          <w:i/>
          <w:color w:val="000000"/>
          <w:lang w:val="en-GB" w:eastAsia="zh-CN"/>
        </w:rPr>
        <w:t>group based</w:t>
      </w:r>
      <w:proofErr w:type="gramEnd"/>
      <w:r w:rsidRPr="00007872">
        <w:rPr>
          <w:rFonts w:ascii="Times New Roman" w:eastAsia="SimSun" w:hAnsi="Times New Roman" w:cs="Times New Roman"/>
          <w:i/>
          <w:color w:val="000000"/>
          <w:lang w:val="en-GB" w:eastAsia="zh-CN"/>
        </w:rPr>
        <w:t xml:space="preserve"> beam reporting, support association of a CSI-report to other CSI-report to ensure the UE’s simultaneous reception from multi-TRP for multi-DCI based multi-TRP operation, and UE shall select beams to be reported with the consideration of the simultaneous reception from two TRP.</w:t>
      </w:r>
    </w:p>
    <w:p w14:paraId="0CF5A0AD" w14:textId="3331ECFF" w:rsidR="00336E5A" w:rsidRPr="00D0261D" w:rsidRDefault="00336E5A" w:rsidP="00A26A80">
      <w:pPr>
        <w:jc w:val="both"/>
        <w:rPr>
          <w:rFonts w:ascii="Times New Roman" w:eastAsia="SimSun" w:hAnsi="Times New Roman" w:cs="Times New Roman"/>
          <w:i/>
          <w:color w:val="000000"/>
          <w:lang w:val="en-GB" w:eastAsia="zh-CN"/>
        </w:rPr>
      </w:pPr>
      <w:r w:rsidRPr="00D0261D">
        <w:rPr>
          <w:rFonts w:ascii="Times New Roman" w:eastAsia="SimSun" w:hAnsi="Times New Roman" w:cs="Times New Roman"/>
          <w:b/>
          <w:bCs/>
          <w:i/>
          <w:color w:val="000000"/>
          <w:lang w:val="en-GB" w:eastAsia="zh-CN"/>
        </w:rPr>
        <w:t xml:space="preserve">Proposal </w:t>
      </w:r>
      <w:r w:rsidR="00007872" w:rsidRPr="00007872">
        <w:rPr>
          <w:rFonts w:ascii="Times New Roman" w:eastAsia="SimSun" w:hAnsi="Times New Roman" w:cs="Times New Roman"/>
          <w:b/>
          <w:bCs/>
          <w:i/>
          <w:color w:val="000000"/>
          <w:lang w:val="en-GB" w:eastAsia="zh-CN"/>
        </w:rPr>
        <w:t>5</w:t>
      </w:r>
      <w:r w:rsidRPr="00D0261D">
        <w:rPr>
          <w:rFonts w:ascii="Times New Roman" w:eastAsia="SimSun" w:hAnsi="Times New Roman" w:cs="Times New Roman"/>
          <w:b/>
          <w:bCs/>
          <w:i/>
          <w:color w:val="000000"/>
          <w:lang w:val="en-GB" w:eastAsia="zh-CN"/>
        </w:rPr>
        <w:t>:</w:t>
      </w:r>
      <w:r w:rsidRPr="00D0261D">
        <w:rPr>
          <w:rFonts w:eastAsia="MS PGothic" w:cs="Times"/>
          <w:i/>
          <w:szCs w:val="20"/>
          <w:shd w:val="clear" w:color="auto" w:fill="FFFFFF"/>
          <w:lang w:val="en-GB"/>
        </w:rPr>
        <w:t xml:space="preserve"> </w:t>
      </w:r>
      <w:r w:rsidRPr="00D0261D">
        <w:rPr>
          <w:rFonts w:ascii="Times New Roman" w:eastAsia="SimSun" w:hAnsi="Times New Roman" w:cs="Times New Roman"/>
          <w:i/>
          <w:color w:val="000000"/>
          <w:lang w:val="en-GB" w:eastAsia="zh-CN"/>
        </w:rPr>
        <w:t>For single-DCI based Multi-TRP/panel transmission with at least one configured TCI states for the serving cell of scheduled PDSCH containing 'QCL-</w:t>
      </w:r>
      <w:proofErr w:type="spellStart"/>
      <w:r w:rsidRPr="00D0261D">
        <w:rPr>
          <w:rFonts w:ascii="Times New Roman" w:eastAsia="SimSun" w:hAnsi="Times New Roman" w:cs="Times New Roman"/>
          <w:i/>
          <w:color w:val="000000"/>
          <w:lang w:val="en-GB" w:eastAsia="zh-CN"/>
        </w:rPr>
        <w:t>TypeD</w:t>
      </w:r>
      <w:proofErr w:type="spellEnd"/>
      <w:r w:rsidRPr="00D0261D">
        <w:rPr>
          <w:rFonts w:ascii="Times New Roman" w:eastAsia="SimSun" w:hAnsi="Times New Roman" w:cs="Times New Roman"/>
          <w:i/>
          <w:color w:val="000000"/>
          <w:lang w:val="en-GB" w:eastAsia="zh-CN"/>
        </w:rPr>
        <w:t>',</w:t>
      </w:r>
    </w:p>
    <w:p w14:paraId="4621D35B" w14:textId="77777777" w:rsidR="00336E5A" w:rsidRPr="00D0261D" w:rsidRDefault="00336E5A" w:rsidP="00A26A80">
      <w:pPr>
        <w:numPr>
          <w:ilvl w:val="0"/>
          <w:numId w:val="62"/>
        </w:numPr>
        <w:shd w:val="clear" w:color="auto" w:fill="FFFFFF"/>
        <w:spacing w:after="0" w:line="240" w:lineRule="auto"/>
        <w:jc w:val="both"/>
        <w:rPr>
          <w:rFonts w:ascii="Times New Roman" w:eastAsia="MS PGothic" w:hAnsi="Times New Roman" w:cs="Times New Roman"/>
          <w:i/>
          <w:szCs w:val="20"/>
          <w:lang w:val="en-GB"/>
        </w:rPr>
      </w:pPr>
      <w:r w:rsidRPr="00D0261D">
        <w:rPr>
          <w:rFonts w:ascii="Times New Roman" w:eastAsia="MS PGothic" w:hAnsi="Times New Roman" w:cs="Times New Roman"/>
          <w:i/>
          <w:szCs w:val="20"/>
          <w:lang w:val="en-GB"/>
        </w:rPr>
        <w:t>If the offset between the reception of the PDCCH and the corresponding PDSCH is less than </w:t>
      </w:r>
      <w:proofErr w:type="spellStart"/>
      <w:r w:rsidRPr="00D0261D">
        <w:rPr>
          <w:rFonts w:ascii="Times New Roman" w:eastAsia="MS PGothic" w:hAnsi="Times New Roman" w:cs="Times New Roman"/>
          <w:i/>
          <w:szCs w:val="20"/>
          <w:lang w:val="en-GB"/>
        </w:rPr>
        <w:t>timeDurationForQCL</w:t>
      </w:r>
      <w:proofErr w:type="spellEnd"/>
      <w:r w:rsidRPr="00D0261D">
        <w:rPr>
          <w:rFonts w:ascii="Times New Roman" w:eastAsia="MS PGothic" w:hAnsi="Times New Roman" w:cs="Times New Roman"/>
          <w:i/>
          <w:szCs w:val="20"/>
          <w:lang w:val="en-GB"/>
        </w:rPr>
        <w:t> and after the reception of activation command of TCI states for UE specific PDSCH, the UE may assume that DMRS ports of PDSCH follows QCL parameters indicated by default TCI state(s) as following:</w:t>
      </w:r>
    </w:p>
    <w:p w14:paraId="1AB620FA" w14:textId="77777777" w:rsidR="00336E5A" w:rsidRPr="00D0261D" w:rsidRDefault="00336E5A" w:rsidP="00A26A80">
      <w:pPr>
        <w:numPr>
          <w:ilvl w:val="1"/>
          <w:numId w:val="63"/>
        </w:numPr>
        <w:shd w:val="clear" w:color="auto" w:fill="FFFFFF"/>
        <w:spacing w:after="0" w:line="240" w:lineRule="auto"/>
        <w:jc w:val="both"/>
        <w:rPr>
          <w:rFonts w:ascii="Times New Roman" w:eastAsia="MS PGothic" w:hAnsi="Times New Roman" w:cs="Times New Roman"/>
          <w:i/>
          <w:szCs w:val="20"/>
          <w:lang w:val="en-GB"/>
        </w:rPr>
      </w:pPr>
      <w:r w:rsidRPr="00D0261D">
        <w:rPr>
          <w:rFonts w:ascii="Times New Roman" w:eastAsia="MS PGothic" w:hAnsi="Times New Roman" w:cs="Times New Roman"/>
          <w:i/>
          <w:szCs w:val="20"/>
          <w:lang w:val="en-GB"/>
        </w:rPr>
        <w:t>Use the TCI-states scheduled for the latest PDSCH reception by the PDCCH in the same CORESET</w:t>
      </w:r>
    </w:p>
    <w:p w14:paraId="6CD5514E" w14:textId="77777777" w:rsidR="00007872" w:rsidRPr="00D0261D" w:rsidRDefault="00007872" w:rsidP="00A26A80">
      <w:pPr>
        <w:shd w:val="clear" w:color="auto" w:fill="FFFFFF"/>
        <w:spacing w:after="0" w:line="240" w:lineRule="auto"/>
        <w:ind w:left="1440"/>
        <w:jc w:val="both"/>
        <w:rPr>
          <w:rFonts w:ascii="Times New Roman" w:eastAsia="MS PGothic" w:hAnsi="Times New Roman" w:cs="Times New Roman"/>
          <w:i/>
          <w:szCs w:val="20"/>
          <w:lang w:val="en-GB"/>
        </w:rPr>
      </w:pPr>
    </w:p>
    <w:p w14:paraId="0DEA8BA6" w14:textId="08FA1A11" w:rsidR="00C4256B" w:rsidRPr="00D6222B" w:rsidRDefault="00C4256B" w:rsidP="00A26A80">
      <w:pPr>
        <w:jc w:val="both"/>
        <w:rPr>
          <w:rFonts w:ascii="Times New Roman" w:eastAsia="Calibri" w:hAnsi="Times New Roman" w:cs="Times New Roman"/>
          <w:i/>
          <w:lang w:val="en-GB"/>
        </w:rPr>
      </w:pPr>
      <w:r w:rsidRPr="00D6222B">
        <w:rPr>
          <w:rFonts w:ascii="Times New Roman" w:eastAsia="Calibri" w:hAnsi="Times New Roman" w:cs="Times New Roman"/>
          <w:b/>
          <w:bCs/>
          <w:i/>
          <w:lang w:val="en-GB"/>
        </w:rPr>
        <w:t xml:space="preserve">Proposal 6: </w:t>
      </w:r>
      <w:r w:rsidRPr="00D6222B">
        <w:rPr>
          <w:rFonts w:ascii="Times New Roman" w:eastAsia="Calibri" w:hAnsi="Times New Roman" w:cs="Times New Roman"/>
          <w:i/>
          <w:lang w:val="en-GB"/>
        </w:rPr>
        <w:t>Support common beam for DL and UL (control and data) per TRP in multi-TRP scenario for the UE.</w:t>
      </w:r>
    </w:p>
    <w:p w14:paraId="48C59A6B" w14:textId="2EBEB308" w:rsidR="00E433CE" w:rsidRPr="00D0261D" w:rsidRDefault="00E433CE" w:rsidP="00A26A80">
      <w:pPr>
        <w:tabs>
          <w:tab w:val="num" w:pos="720"/>
        </w:tabs>
        <w:overflowPunct w:val="0"/>
        <w:jc w:val="both"/>
        <w:rPr>
          <w:rFonts w:ascii="Times New Roman" w:hAnsi="Times New Roman" w:cs="Times New Roman"/>
          <w:i/>
          <w:szCs w:val="20"/>
          <w:lang w:val="en-GB"/>
        </w:rPr>
      </w:pPr>
      <w:r w:rsidRPr="00D0261D">
        <w:rPr>
          <w:rFonts w:ascii="Times New Roman" w:hAnsi="Times New Roman" w:cs="Times New Roman"/>
          <w:b/>
          <w:i/>
          <w:szCs w:val="20"/>
          <w:lang w:val="en-GB"/>
        </w:rPr>
        <w:t xml:space="preserve">Proposal </w:t>
      </w:r>
      <w:r w:rsidR="00172AC4" w:rsidRPr="00D6222B">
        <w:rPr>
          <w:rFonts w:ascii="Times New Roman" w:hAnsi="Times New Roman" w:cs="Times New Roman"/>
          <w:b/>
          <w:bCs/>
          <w:i/>
          <w:szCs w:val="20"/>
        </w:rPr>
        <w:t>7</w:t>
      </w:r>
      <w:r w:rsidRPr="00D0261D">
        <w:rPr>
          <w:rFonts w:ascii="Times New Roman" w:hAnsi="Times New Roman" w:cs="Times New Roman"/>
          <w:b/>
          <w:i/>
          <w:szCs w:val="20"/>
          <w:lang w:val="en-GB"/>
        </w:rPr>
        <w:t>:</w:t>
      </w:r>
      <w:r w:rsidRPr="00D0261D">
        <w:rPr>
          <w:rFonts w:ascii="Times New Roman" w:hAnsi="Times New Roman" w:cs="Times New Roman"/>
          <w:i/>
          <w:szCs w:val="20"/>
          <w:lang w:val="en-GB"/>
        </w:rPr>
        <w:t xml:space="preserve"> Study enhancements for beam failure detection and recovery for multi-TRP scenarios.</w:t>
      </w:r>
    </w:p>
    <w:p w14:paraId="150A8B82" w14:textId="77777777" w:rsidR="00C4256B" w:rsidRPr="00B2444E" w:rsidRDefault="00C4256B" w:rsidP="00D6222B">
      <w:pPr>
        <w:overflowPunct w:val="0"/>
        <w:rPr>
          <w:rFonts w:ascii="Times New Roman" w:hAnsi="Times New Roman" w:cs="Times New Roman"/>
          <w:lang w:val="en-GB" w:eastAsia="zh-CN"/>
        </w:rPr>
      </w:pPr>
    </w:p>
    <w:p w14:paraId="707E1D0C" w14:textId="77777777" w:rsidR="004B1441" w:rsidRPr="00C6549D" w:rsidRDefault="004B1441" w:rsidP="00D0261D">
      <w:pPr>
        <w:pStyle w:val="Heading1"/>
        <w:numPr>
          <w:ilvl w:val="0"/>
          <w:numId w:val="76"/>
        </w:numPr>
        <w:ind w:left="567" w:hanging="567"/>
        <w:rPr>
          <w:lang w:val="en-US"/>
        </w:rPr>
      </w:pPr>
      <w:bookmarkStart w:id="12" w:name="_Hlk4746949"/>
      <w:bookmarkStart w:id="13" w:name="OLE_LINK9"/>
      <w:bookmarkEnd w:id="8"/>
      <w:bookmarkEnd w:id="9"/>
      <w:bookmarkEnd w:id="10"/>
      <w:bookmarkEnd w:id="11"/>
      <w:r w:rsidRPr="00C6549D">
        <w:rPr>
          <w:lang w:val="en-US"/>
        </w:rPr>
        <w:t>References</w:t>
      </w:r>
      <w:bookmarkEnd w:id="12"/>
    </w:p>
    <w:p w14:paraId="11279C52" w14:textId="09C946B0" w:rsidR="002F13C0" w:rsidRPr="00D0261D" w:rsidRDefault="00F019A5" w:rsidP="00D6222B">
      <w:pPr>
        <w:numPr>
          <w:ilvl w:val="0"/>
          <w:numId w:val="3"/>
        </w:numPr>
        <w:overflowPunct w:val="0"/>
        <w:rPr>
          <w:rFonts w:ascii="Times New Roman" w:hAnsi="Times New Roman" w:cs="Times New Roman"/>
          <w:lang w:val="en-GB"/>
        </w:rPr>
      </w:pPr>
      <w:bookmarkStart w:id="14" w:name="_Ref492382888"/>
      <w:bookmarkEnd w:id="13"/>
      <w:r w:rsidRPr="00D0261D">
        <w:rPr>
          <w:rFonts w:ascii="Times New Roman" w:hAnsi="Times New Roman" w:cs="Times New Roman"/>
          <w:lang w:val="en-GB"/>
        </w:rPr>
        <w:t>RP-1</w:t>
      </w:r>
      <w:r w:rsidR="00AF3EE6" w:rsidRPr="00D0261D">
        <w:rPr>
          <w:rFonts w:ascii="Times New Roman" w:hAnsi="Times New Roman" w:cs="Times New Roman"/>
          <w:lang w:val="en-GB"/>
        </w:rPr>
        <w:t>93133</w:t>
      </w:r>
      <w:r w:rsidRPr="00D0261D">
        <w:rPr>
          <w:rFonts w:ascii="Times New Roman" w:hAnsi="Times New Roman" w:cs="Times New Roman"/>
          <w:lang w:val="en-GB"/>
        </w:rPr>
        <w:t>, “</w:t>
      </w:r>
      <w:r w:rsidR="00AF3EE6" w:rsidRPr="00D0261D">
        <w:rPr>
          <w:rFonts w:ascii="Times New Roman" w:hAnsi="Times New Roman" w:cs="Times New Roman"/>
          <w:lang w:val="en-GB"/>
        </w:rPr>
        <w:t>Further enhancements on MIMO for NR</w:t>
      </w:r>
      <w:r w:rsidRPr="00D0261D">
        <w:rPr>
          <w:rFonts w:ascii="Times New Roman" w:hAnsi="Times New Roman" w:cs="Times New Roman"/>
          <w:lang w:val="en-GB"/>
        </w:rPr>
        <w:t>,” 3GPP WID, RAN #8</w:t>
      </w:r>
      <w:r w:rsidR="00AF3EE6" w:rsidRPr="00D0261D">
        <w:rPr>
          <w:rFonts w:ascii="Times New Roman" w:hAnsi="Times New Roman" w:cs="Times New Roman"/>
          <w:lang w:val="en-GB"/>
        </w:rPr>
        <w:t>6</w:t>
      </w:r>
      <w:r w:rsidR="00D84761" w:rsidRPr="00D0261D">
        <w:rPr>
          <w:rFonts w:ascii="Times New Roman" w:hAnsi="Times New Roman" w:cs="Times New Roman"/>
          <w:lang w:val="en-GB"/>
        </w:rPr>
        <w:t>.</w:t>
      </w:r>
      <w:bookmarkEnd w:id="14"/>
    </w:p>
    <w:sectPr w:rsidR="002F13C0" w:rsidRPr="00D0261D"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3C710" w14:textId="77777777" w:rsidR="004A2CDA" w:rsidRDefault="004A2CDA">
      <w:r>
        <w:separator/>
      </w:r>
    </w:p>
  </w:endnote>
  <w:endnote w:type="continuationSeparator" w:id="0">
    <w:p w14:paraId="1093928B" w14:textId="77777777" w:rsidR="004A2CDA" w:rsidRDefault="004A2CDA">
      <w:r>
        <w:continuationSeparator/>
      </w:r>
    </w:p>
  </w:endnote>
  <w:endnote w:type="continuationNotice" w:id="1">
    <w:p w14:paraId="5681BE93" w14:textId="77777777" w:rsidR="004A2CDA" w:rsidRDefault="004A2C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7BBAB" w14:textId="77777777" w:rsidR="004A2CDA" w:rsidRDefault="004A2CDA">
      <w:r>
        <w:separator/>
      </w:r>
    </w:p>
  </w:footnote>
  <w:footnote w:type="continuationSeparator" w:id="0">
    <w:p w14:paraId="7E894017" w14:textId="77777777" w:rsidR="004A2CDA" w:rsidRDefault="004A2CDA">
      <w:r>
        <w:continuationSeparator/>
      </w:r>
    </w:p>
  </w:footnote>
  <w:footnote w:type="continuationNotice" w:id="1">
    <w:p w14:paraId="4C368A49" w14:textId="77777777" w:rsidR="004A2CDA" w:rsidRDefault="004A2CDA">
      <w:pPr>
        <w:spacing w:after="0" w:line="240" w:lineRule="auto"/>
      </w:pPr>
    </w:p>
  </w:footnote>
  <w:footnote w:id="2">
    <w:p w14:paraId="459ABFE5" w14:textId="77777777" w:rsidR="004A2CDA" w:rsidRPr="007A30F8" w:rsidRDefault="004A2CDA" w:rsidP="00C4256B">
      <w:pPr>
        <w:pStyle w:val="FootnoteText"/>
        <w:rPr>
          <w:lang w:val="en-GB"/>
        </w:rPr>
      </w:pPr>
      <w:r>
        <w:rPr>
          <w:rStyle w:val="FootnoteReference"/>
        </w:rPr>
        <w:footnoteRef/>
      </w:r>
      <w:r w:rsidRPr="007A30F8">
        <w:rPr>
          <w:lang w:val="en-GB"/>
        </w:rPr>
        <w:t xml:space="preserve"> scheduling offset means time between last symbol of the PDCCH transmitting DCI to the UE and the scheduled transmission by DCI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54D5"/>
    <w:multiLevelType w:val="hybridMultilevel"/>
    <w:tmpl w:val="B05677FE"/>
    <w:lvl w:ilvl="0" w:tplc="04090003">
      <w:start w:val="1"/>
      <w:numFmt w:val="bullet"/>
      <w:lvlText w:val="o"/>
      <w:lvlJc w:val="left"/>
      <w:pPr>
        <w:ind w:left="720" w:hanging="360"/>
      </w:pPr>
      <w:rPr>
        <w:rFonts w:ascii="Courier New" w:hAnsi="Courier New" w:cs="Courier New" w:hint="default"/>
      </w:rPr>
    </w:lvl>
    <w:lvl w:ilvl="1" w:tplc="B0D0D02A">
      <w:numFmt w:val="bullet"/>
      <w:lvlText w:val="·"/>
      <w:lvlJc w:val="left"/>
      <w:pPr>
        <w:ind w:left="1550" w:hanging="47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6B7484F"/>
    <w:multiLevelType w:val="hybridMultilevel"/>
    <w:tmpl w:val="320EA7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15884"/>
    <w:multiLevelType w:val="hybridMultilevel"/>
    <w:tmpl w:val="C430FCE4"/>
    <w:lvl w:ilvl="0" w:tplc="04090001">
      <w:start w:val="1"/>
      <w:numFmt w:val="bullet"/>
      <w:lvlText w:val=""/>
      <w:lvlJc w:val="left"/>
      <w:pPr>
        <w:ind w:left="390" w:hanging="39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0B6A"/>
    <w:multiLevelType w:val="hybridMultilevel"/>
    <w:tmpl w:val="8286E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D2766"/>
    <w:multiLevelType w:val="hybridMultilevel"/>
    <w:tmpl w:val="8670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2353D"/>
    <w:multiLevelType w:val="hybridMultilevel"/>
    <w:tmpl w:val="2BE44F0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15:restartNumberingAfterBreak="0">
    <w:nsid w:val="1CDE30B7"/>
    <w:multiLevelType w:val="hybridMultilevel"/>
    <w:tmpl w:val="1CDEBDD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7760DE"/>
    <w:multiLevelType w:val="hybridMultilevel"/>
    <w:tmpl w:val="2A0C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16054E"/>
    <w:multiLevelType w:val="hybridMultilevel"/>
    <w:tmpl w:val="E2A427B2"/>
    <w:lvl w:ilvl="0" w:tplc="25D00700">
      <w:start w:val="1"/>
      <w:numFmt w:val="bullet"/>
      <w:lvlText w:val=""/>
      <w:lvlJc w:val="left"/>
      <w:pPr>
        <w:ind w:left="720" w:hanging="360"/>
      </w:pPr>
      <w:rPr>
        <w:rFonts w:ascii="Symbol" w:hAnsi="Symbol" w:hint="default"/>
        <w:sz w:val="22"/>
        <w:szCs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275082B"/>
    <w:multiLevelType w:val="hybridMultilevel"/>
    <w:tmpl w:val="C46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944DA4"/>
    <w:multiLevelType w:val="hybridMultilevel"/>
    <w:tmpl w:val="1C86AFC6"/>
    <w:lvl w:ilvl="0" w:tplc="B4B2BD70">
      <w:start w:val="6"/>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4E7E27"/>
    <w:multiLevelType w:val="hybridMultilevel"/>
    <w:tmpl w:val="C69AAD7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50E3990"/>
    <w:multiLevelType w:val="hybridMultilevel"/>
    <w:tmpl w:val="267EFAE4"/>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6693CD8"/>
    <w:multiLevelType w:val="hybridMultilevel"/>
    <w:tmpl w:val="E82A13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D43A79"/>
    <w:multiLevelType w:val="hybridMultilevel"/>
    <w:tmpl w:val="2B362D8A"/>
    <w:lvl w:ilvl="0" w:tplc="234EAB60">
      <w:start w:val="2"/>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4D68B1"/>
    <w:multiLevelType w:val="hybridMultilevel"/>
    <w:tmpl w:val="B2783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F7021D"/>
    <w:multiLevelType w:val="hybridMultilevel"/>
    <w:tmpl w:val="8BC8F8A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0D80666"/>
    <w:multiLevelType w:val="hybridMultilevel"/>
    <w:tmpl w:val="58EA8A16"/>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D3807A64">
      <w:start w:val="6"/>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32AA5DB4"/>
    <w:multiLevelType w:val="hybridMultilevel"/>
    <w:tmpl w:val="FB60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011A2B"/>
    <w:multiLevelType w:val="hybridMultilevel"/>
    <w:tmpl w:val="51E8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431ECF"/>
    <w:multiLevelType w:val="hybridMultilevel"/>
    <w:tmpl w:val="5928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D00FE3"/>
    <w:multiLevelType w:val="hybridMultilevel"/>
    <w:tmpl w:val="B858807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15:restartNumberingAfterBreak="0">
    <w:nsid w:val="42740D2A"/>
    <w:multiLevelType w:val="hybridMultilevel"/>
    <w:tmpl w:val="45041278"/>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8DB4228"/>
    <w:multiLevelType w:val="hybridMultilevel"/>
    <w:tmpl w:val="64929B2A"/>
    <w:lvl w:ilvl="0" w:tplc="36B8A974">
      <w:start w:val="1"/>
      <w:numFmt w:val="bullet"/>
      <w:lvlText w:val="•"/>
      <w:lvlJc w:val="left"/>
      <w:pPr>
        <w:tabs>
          <w:tab w:val="num" w:pos="720"/>
        </w:tabs>
        <w:ind w:left="720" w:hanging="360"/>
      </w:pPr>
      <w:rPr>
        <w:rFonts w:ascii="Arial" w:hAnsi="Arial" w:hint="default"/>
      </w:rPr>
    </w:lvl>
    <w:lvl w:ilvl="1" w:tplc="4A0ABD1A">
      <w:start w:val="1"/>
      <w:numFmt w:val="bullet"/>
      <w:lvlText w:val="•"/>
      <w:lvlJc w:val="left"/>
      <w:pPr>
        <w:tabs>
          <w:tab w:val="num" w:pos="1440"/>
        </w:tabs>
        <w:ind w:left="1440" w:hanging="360"/>
      </w:pPr>
      <w:rPr>
        <w:rFonts w:ascii="Arial" w:hAnsi="Arial" w:hint="default"/>
      </w:rPr>
    </w:lvl>
    <w:lvl w:ilvl="2" w:tplc="06C63196">
      <w:start w:val="252"/>
      <w:numFmt w:val="bullet"/>
      <w:lvlText w:val="•"/>
      <w:lvlJc w:val="left"/>
      <w:pPr>
        <w:tabs>
          <w:tab w:val="num" w:pos="2160"/>
        </w:tabs>
        <w:ind w:left="2160" w:hanging="360"/>
      </w:pPr>
      <w:rPr>
        <w:rFonts w:ascii="Arial" w:hAnsi="Arial" w:hint="default"/>
      </w:rPr>
    </w:lvl>
    <w:lvl w:ilvl="3" w:tplc="C80E59FC">
      <w:start w:val="252"/>
      <w:numFmt w:val="bullet"/>
      <w:lvlText w:val="•"/>
      <w:lvlJc w:val="left"/>
      <w:pPr>
        <w:tabs>
          <w:tab w:val="num" w:pos="2880"/>
        </w:tabs>
        <w:ind w:left="2880" w:hanging="360"/>
      </w:pPr>
      <w:rPr>
        <w:rFonts w:ascii="Arial" w:hAnsi="Arial" w:hint="default"/>
      </w:rPr>
    </w:lvl>
    <w:lvl w:ilvl="4" w:tplc="9F807C8A" w:tentative="1">
      <w:start w:val="1"/>
      <w:numFmt w:val="bullet"/>
      <w:lvlText w:val="•"/>
      <w:lvlJc w:val="left"/>
      <w:pPr>
        <w:tabs>
          <w:tab w:val="num" w:pos="3600"/>
        </w:tabs>
        <w:ind w:left="3600" w:hanging="360"/>
      </w:pPr>
      <w:rPr>
        <w:rFonts w:ascii="Arial" w:hAnsi="Arial" w:hint="default"/>
      </w:rPr>
    </w:lvl>
    <w:lvl w:ilvl="5" w:tplc="5040FE7A" w:tentative="1">
      <w:start w:val="1"/>
      <w:numFmt w:val="bullet"/>
      <w:lvlText w:val="•"/>
      <w:lvlJc w:val="left"/>
      <w:pPr>
        <w:tabs>
          <w:tab w:val="num" w:pos="4320"/>
        </w:tabs>
        <w:ind w:left="4320" w:hanging="360"/>
      </w:pPr>
      <w:rPr>
        <w:rFonts w:ascii="Arial" w:hAnsi="Arial" w:hint="default"/>
      </w:rPr>
    </w:lvl>
    <w:lvl w:ilvl="6" w:tplc="11ECDF76" w:tentative="1">
      <w:start w:val="1"/>
      <w:numFmt w:val="bullet"/>
      <w:lvlText w:val="•"/>
      <w:lvlJc w:val="left"/>
      <w:pPr>
        <w:tabs>
          <w:tab w:val="num" w:pos="5040"/>
        </w:tabs>
        <w:ind w:left="5040" w:hanging="360"/>
      </w:pPr>
      <w:rPr>
        <w:rFonts w:ascii="Arial" w:hAnsi="Arial" w:hint="default"/>
      </w:rPr>
    </w:lvl>
    <w:lvl w:ilvl="7" w:tplc="55504DD0" w:tentative="1">
      <w:start w:val="1"/>
      <w:numFmt w:val="bullet"/>
      <w:lvlText w:val="•"/>
      <w:lvlJc w:val="left"/>
      <w:pPr>
        <w:tabs>
          <w:tab w:val="num" w:pos="5760"/>
        </w:tabs>
        <w:ind w:left="5760" w:hanging="360"/>
      </w:pPr>
      <w:rPr>
        <w:rFonts w:ascii="Arial" w:hAnsi="Arial" w:hint="default"/>
      </w:rPr>
    </w:lvl>
    <w:lvl w:ilvl="8" w:tplc="7A348F2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CDF3D39"/>
    <w:multiLevelType w:val="multilevel"/>
    <w:tmpl w:val="24286E32"/>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566F8B"/>
    <w:multiLevelType w:val="hybridMultilevel"/>
    <w:tmpl w:val="284E8E3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0"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5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2" w15:restartNumberingAfterBreak="0">
    <w:nsid w:val="56247ADE"/>
    <w:multiLevelType w:val="hybridMultilevel"/>
    <w:tmpl w:val="DCD677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032178"/>
    <w:multiLevelType w:val="hybridMultilevel"/>
    <w:tmpl w:val="4A609ED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CC0576"/>
    <w:multiLevelType w:val="hybridMultilevel"/>
    <w:tmpl w:val="4F24B0B6"/>
    <w:lvl w:ilvl="0" w:tplc="EA989076">
      <w:start w:val="1"/>
      <w:numFmt w:val="bullet"/>
      <w:lvlText w:val="•"/>
      <w:lvlJc w:val="left"/>
      <w:pPr>
        <w:tabs>
          <w:tab w:val="num" w:pos="720"/>
        </w:tabs>
        <w:ind w:left="720" w:hanging="360"/>
      </w:pPr>
      <w:rPr>
        <w:rFonts w:ascii="Arial" w:hAnsi="Arial" w:hint="default"/>
      </w:rPr>
    </w:lvl>
    <w:lvl w:ilvl="1" w:tplc="8D00CC78">
      <w:start w:val="252"/>
      <w:numFmt w:val="bullet"/>
      <w:lvlText w:val="•"/>
      <w:lvlJc w:val="left"/>
      <w:pPr>
        <w:tabs>
          <w:tab w:val="num" w:pos="1440"/>
        </w:tabs>
        <w:ind w:left="1440" w:hanging="360"/>
      </w:pPr>
      <w:rPr>
        <w:rFonts w:ascii="Arial" w:hAnsi="Arial" w:hint="default"/>
      </w:rPr>
    </w:lvl>
    <w:lvl w:ilvl="2" w:tplc="9A32FE3E">
      <w:start w:val="252"/>
      <w:numFmt w:val="bullet"/>
      <w:lvlText w:val="•"/>
      <w:lvlJc w:val="left"/>
      <w:pPr>
        <w:tabs>
          <w:tab w:val="num" w:pos="2160"/>
        </w:tabs>
        <w:ind w:left="2160" w:hanging="360"/>
      </w:pPr>
      <w:rPr>
        <w:rFonts w:ascii="Arial" w:hAnsi="Arial" w:hint="default"/>
      </w:rPr>
    </w:lvl>
    <w:lvl w:ilvl="3" w:tplc="34E830C0">
      <w:start w:val="1"/>
      <w:numFmt w:val="bullet"/>
      <w:lvlText w:val="•"/>
      <w:lvlJc w:val="left"/>
      <w:pPr>
        <w:tabs>
          <w:tab w:val="num" w:pos="2880"/>
        </w:tabs>
        <w:ind w:left="2880" w:hanging="360"/>
      </w:pPr>
      <w:rPr>
        <w:rFonts w:ascii="Arial" w:hAnsi="Arial" w:hint="default"/>
      </w:rPr>
    </w:lvl>
    <w:lvl w:ilvl="4" w:tplc="C106AE84" w:tentative="1">
      <w:start w:val="1"/>
      <w:numFmt w:val="bullet"/>
      <w:lvlText w:val="•"/>
      <w:lvlJc w:val="left"/>
      <w:pPr>
        <w:tabs>
          <w:tab w:val="num" w:pos="3600"/>
        </w:tabs>
        <w:ind w:left="3600" w:hanging="360"/>
      </w:pPr>
      <w:rPr>
        <w:rFonts w:ascii="Arial" w:hAnsi="Arial" w:hint="default"/>
      </w:rPr>
    </w:lvl>
    <w:lvl w:ilvl="5" w:tplc="7166C1A2" w:tentative="1">
      <w:start w:val="1"/>
      <w:numFmt w:val="bullet"/>
      <w:lvlText w:val="•"/>
      <w:lvlJc w:val="left"/>
      <w:pPr>
        <w:tabs>
          <w:tab w:val="num" w:pos="4320"/>
        </w:tabs>
        <w:ind w:left="4320" w:hanging="360"/>
      </w:pPr>
      <w:rPr>
        <w:rFonts w:ascii="Arial" w:hAnsi="Arial" w:hint="default"/>
      </w:rPr>
    </w:lvl>
    <w:lvl w:ilvl="6" w:tplc="FB5806EA" w:tentative="1">
      <w:start w:val="1"/>
      <w:numFmt w:val="bullet"/>
      <w:lvlText w:val="•"/>
      <w:lvlJc w:val="left"/>
      <w:pPr>
        <w:tabs>
          <w:tab w:val="num" w:pos="5040"/>
        </w:tabs>
        <w:ind w:left="5040" w:hanging="360"/>
      </w:pPr>
      <w:rPr>
        <w:rFonts w:ascii="Arial" w:hAnsi="Arial" w:hint="default"/>
      </w:rPr>
    </w:lvl>
    <w:lvl w:ilvl="7" w:tplc="BBA0718C" w:tentative="1">
      <w:start w:val="1"/>
      <w:numFmt w:val="bullet"/>
      <w:lvlText w:val="•"/>
      <w:lvlJc w:val="left"/>
      <w:pPr>
        <w:tabs>
          <w:tab w:val="num" w:pos="5760"/>
        </w:tabs>
        <w:ind w:left="5760" w:hanging="360"/>
      </w:pPr>
      <w:rPr>
        <w:rFonts w:ascii="Arial" w:hAnsi="Arial" w:hint="default"/>
      </w:rPr>
    </w:lvl>
    <w:lvl w:ilvl="8" w:tplc="71EAA15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C074A74"/>
    <w:multiLevelType w:val="multilevel"/>
    <w:tmpl w:val="BDDADCB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225923"/>
    <w:multiLevelType w:val="multilevel"/>
    <w:tmpl w:val="D5FE0C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860B9E"/>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15:restartNumberingAfterBreak="0">
    <w:nsid w:val="6F0D1E89"/>
    <w:multiLevelType w:val="hybridMultilevel"/>
    <w:tmpl w:val="DF7A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135738"/>
    <w:multiLevelType w:val="hybridMultilevel"/>
    <w:tmpl w:val="E42AB50A"/>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6"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7" w15:restartNumberingAfterBreak="0">
    <w:nsid w:val="75434D67"/>
    <w:multiLevelType w:val="multilevel"/>
    <w:tmpl w:val="6C86E1DE"/>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7C21547D"/>
    <w:multiLevelType w:val="hybridMultilevel"/>
    <w:tmpl w:val="2CDC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8356B2"/>
    <w:multiLevelType w:val="hybridMultilevel"/>
    <w:tmpl w:val="226A8356"/>
    <w:lvl w:ilvl="0" w:tplc="236A10AE">
      <w:numFmt w:val="bullet"/>
      <w:lvlText w:val="-"/>
      <w:lvlJc w:val="left"/>
      <w:pPr>
        <w:ind w:left="1212" w:hanging="360"/>
      </w:pPr>
      <w:rPr>
        <w:rFonts w:ascii="Calibri" w:eastAsia="MS Mincho" w:hAnsi="Calibri" w:cs="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0"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20"/>
  </w:num>
  <w:num w:numId="2">
    <w:abstractNumId w:val="49"/>
  </w:num>
  <w:num w:numId="3">
    <w:abstractNumId w:val="24"/>
  </w:num>
  <w:num w:numId="4">
    <w:abstractNumId w:val="50"/>
  </w:num>
  <w:num w:numId="5">
    <w:abstractNumId w:val="33"/>
  </w:num>
  <w:num w:numId="6">
    <w:abstractNumId w:val="59"/>
  </w:num>
  <w:num w:numId="7">
    <w:abstractNumId w:val="57"/>
  </w:num>
  <w:num w:numId="8">
    <w:abstractNumId w:val="51"/>
  </w:num>
  <w:num w:numId="9">
    <w:abstractNumId w:val="54"/>
  </w:num>
  <w:num w:numId="10">
    <w:abstractNumId w:val="60"/>
  </w:num>
  <w:num w:numId="11">
    <w:abstractNumId w:val="58"/>
  </w:num>
  <w:num w:numId="12">
    <w:abstractNumId w:val="9"/>
  </w:num>
  <w:num w:numId="13">
    <w:abstractNumId w:val="48"/>
  </w:num>
  <w:num w:numId="14">
    <w:abstractNumId w:val="28"/>
  </w:num>
  <w:num w:numId="15">
    <w:abstractNumId w:val="1"/>
  </w:num>
  <w:num w:numId="16">
    <w:abstractNumId w:val="29"/>
  </w:num>
  <w:num w:numId="17">
    <w:abstractNumId w:val="14"/>
  </w:num>
  <w:num w:numId="18">
    <w:abstractNumId w:val="36"/>
  </w:num>
  <w:num w:numId="19">
    <w:abstractNumId w:val="61"/>
  </w:num>
  <w:num w:numId="20">
    <w:abstractNumId w:val="3"/>
  </w:num>
  <w:num w:numId="21">
    <w:abstractNumId w:val="0"/>
  </w:num>
  <w:num w:numId="22">
    <w:abstractNumId w:val="31"/>
  </w:num>
  <w:num w:numId="23">
    <w:abstractNumId w:val="12"/>
  </w:num>
  <w:num w:numId="24">
    <w:abstractNumId w:val="23"/>
  </w:num>
  <w:num w:numId="25">
    <w:abstractNumId w:val="64"/>
  </w:num>
  <w:num w:numId="26">
    <w:abstractNumId w:val="22"/>
  </w:num>
  <w:num w:numId="27">
    <w:abstractNumId w:val="6"/>
  </w:num>
  <w:num w:numId="28">
    <w:abstractNumId w:val="15"/>
  </w:num>
  <w:num w:numId="29">
    <w:abstractNumId w:val="8"/>
  </w:num>
  <w:num w:numId="30">
    <w:abstractNumId w:val="45"/>
  </w:num>
  <w:num w:numId="31">
    <w:abstractNumId w:val="16"/>
  </w:num>
  <w:num w:numId="32">
    <w:abstractNumId w:val="52"/>
  </w:num>
  <w:num w:numId="33">
    <w:abstractNumId w:val="35"/>
  </w:num>
  <w:num w:numId="34">
    <w:abstractNumId w:val="5"/>
  </w:num>
  <w:num w:numId="35">
    <w:abstractNumId w:val="10"/>
  </w:num>
  <w:num w:numId="36">
    <w:abstractNumId w:val="55"/>
  </w:num>
  <w:num w:numId="37">
    <w:abstractNumId w:val="26"/>
  </w:num>
  <w:num w:numId="38">
    <w:abstractNumId w:val="21"/>
  </w:num>
  <w:num w:numId="39">
    <w:abstractNumId w:val="53"/>
  </w:num>
  <w:num w:numId="40">
    <w:abstractNumId w:val="47"/>
  </w:num>
  <w:num w:numId="41">
    <w:abstractNumId w:val="18"/>
  </w:num>
  <w:num w:numId="42">
    <w:abstractNumId w:val="27"/>
  </w:num>
  <w:num w:numId="43">
    <w:abstractNumId w:val="7"/>
  </w:num>
  <w:num w:numId="44">
    <w:abstractNumId w:val="39"/>
  </w:num>
  <w:num w:numId="45">
    <w:abstractNumId w:val="43"/>
  </w:num>
  <w:num w:numId="46">
    <w:abstractNumId w:val="63"/>
  </w:num>
  <w:num w:numId="47">
    <w:abstractNumId w:val="69"/>
  </w:num>
  <w:num w:numId="48">
    <w:abstractNumId w:val="25"/>
  </w:num>
  <w:num w:numId="49">
    <w:abstractNumId w:val="30"/>
  </w:num>
  <w:num w:numId="50">
    <w:abstractNumId w:val="66"/>
  </w:num>
  <w:num w:numId="51">
    <w:abstractNumId w:val="4"/>
  </w:num>
  <w:num w:numId="52">
    <w:abstractNumId w:val="41"/>
  </w:num>
  <w:num w:numId="53">
    <w:abstractNumId w:val="65"/>
  </w:num>
  <w:num w:numId="54">
    <w:abstractNumId w:val="34"/>
  </w:num>
  <w:num w:numId="55">
    <w:abstractNumId w:val="70"/>
  </w:num>
  <w:num w:numId="56">
    <w:abstractNumId w:val="9"/>
  </w:num>
  <w:num w:numId="57">
    <w:abstractNumId w:val="59"/>
  </w:num>
  <w:num w:numId="58">
    <w:abstractNumId w:val="30"/>
  </w:num>
  <w:num w:numId="59">
    <w:abstractNumId w:val="11"/>
  </w:num>
  <w:num w:numId="60">
    <w:abstractNumId w:val="68"/>
  </w:num>
  <w:num w:numId="61">
    <w:abstractNumId w:val="37"/>
  </w:num>
  <w:num w:numId="62">
    <w:abstractNumId w:val="38"/>
  </w:num>
  <w:num w:numId="63">
    <w:abstractNumId w:val="32"/>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num>
  <w:num w:numId="68">
    <w:abstractNumId w:val="2"/>
  </w:num>
  <w:num w:numId="69">
    <w:abstractNumId w:val="46"/>
  </w:num>
  <w:num w:numId="70">
    <w:abstractNumId w:val="19"/>
  </w:num>
  <w:num w:numId="71">
    <w:abstractNumId w:val="42"/>
  </w:num>
  <w:num w:numId="72">
    <w:abstractNumId w:val="62"/>
  </w:num>
  <w:num w:numId="73">
    <w:abstractNumId w:val="56"/>
  </w:num>
  <w:num w:numId="74">
    <w:abstractNumId w:val="44"/>
  </w:num>
  <w:num w:numId="75">
    <w:abstractNumId w:val="17"/>
  </w:num>
  <w:num w:numId="76">
    <w:abstractNumId w:val="6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qgUASCSJliw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E7C"/>
    <w:rsid w:val="00003F15"/>
    <w:rsid w:val="000041D8"/>
    <w:rsid w:val="00004201"/>
    <w:rsid w:val="000047E1"/>
    <w:rsid w:val="00004B0A"/>
    <w:rsid w:val="000055A8"/>
    <w:rsid w:val="0000563C"/>
    <w:rsid w:val="00005EA5"/>
    <w:rsid w:val="0000685E"/>
    <w:rsid w:val="00006BB1"/>
    <w:rsid w:val="00006DE9"/>
    <w:rsid w:val="00006E91"/>
    <w:rsid w:val="00007049"/>
    <w:rsid w:val="000074C4"/>
    <w:rsid w:val="00007872"/>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1EF0"/>
    <w:rsid w:val="00022790"/>
    <w:rsid w:val="00022C9F"/>
    <w:rsid w:val="00024058"/>
    <w:rsid w:val="00024DC6"/>
    <w:rsid w:val="000252A4"/>
    <w:rsid w:val="0002562D"/>
    <w:rsid w:val="000258BC"/>
    <w:rsid w:val="00025B5C"/>
    <w:rsid w:val="00025D50"/>
    <w:rsid w:val="00026794"/>
    <w:rsid w:val="000269F3"/>
    <w:rsid w:val="000271C3"/>
    <w:rsid w:val="00027503"/>
    <w:rsid w:val="0002766A"/>
    <w:rsid w:val="00027BB9"/>
    <w:rsid w:val="00027BCE"/>
    <w:rsid w:val="00027C6D"/>
    <w:rsid w:val="00027CAF"/>
    <w:rsid w:val="00027F0D"/>
    <w:rsid w:val="000302F6"/>
    <w:rsid w:val="000304CE"/>
    <w:rsid w:val="0003066C"/>
    <w:rsid w:val="0003109F"/>
    <w:rsid w:val="00031425"/>
    <w:rsid w:val="00031C8B"/>
    <w:rsid w:val="00031D7A"/>
    <w:rsid w:val="00032178"/>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6F7C"/>
    <w:rsid w:val="0003729A"/>
    <w:rsid w:val="000372F6"/>
    <w:rsid w:val="00037413"/>
    <w:rsid w:val="000374FD"/>
    <w:rsid w:val="0004020B"/>
    <w:rsid w:val="000403A2"/>
    <w:rsid w:val="00040C07"/>
    <w:rsid w:val="00040C6B"/>
    <w:rsid w:val="00040E38"/>
    <w:rsid w:val="000415BE"/>
    <w:rsid w:val="00041E94"/>
    <w:rsid w:val="000427F3"/>
    <w:rsid w:val="000427FB"/>
    <w:rsid w:val="00042AEE"/>
    <w:rsid w:val="00042F21"/>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0DD"/>
    <w:rsid w:val="00081A1E"/>
    <w:rsid w:val="00081BE4"/>
    <w:rsid w:val="00081C23"/>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544"/>
    <w:rsid w:val="00087647"/>
    <w:rsid w:val="000876BD"/>
    <w:rsid w:val="00087717"/>
    <w:rsid w:val="00087C0A"/>
    <w:rsid w:val="00087E56"/>
    <w:rsid w:val="00090587"/>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3"/>
    <w:rsid w:val="00094BFA"/>
    <w:rsid w:val="00095574"/>
    <w:rsid w:val="000957E9"/>
    <w:rsid w:val="00095DEB"/>
    <w:rsid w:val="000962CD"/>
    <w:rsid w:val="00097058"/>
    <w:rsid w:val="000976E8"/>
    <w:rsid w:val="00097924"/>
    <w:rsid w:val="0009796D"/>
    <w:rsid w:val="00097DED"/>
    <w:rsid w:val="00097F98"/>
    <w:rsid w:val="000A001B"/>
    <w:rsid w:val="000A0AFA"/>
    <w:rsid w:val="000A12E4"/>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B4E"/>
    <w:rsid w:val="000A5D83"/>
    <w:rsid w:val="000A5F32"/>
    <w:rsid w:val="000A609E"/>
    <w:rsid w:val="000A6A09"/>
    <w:rsid w:val="000A6CC2"/>
    <w:rsid w:val="000A6CEE"/>
    <w:rsid w:val="000A6ED4"/>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66E"/>
    <w:rsid w:val="000B7773"/>
    <w:rsid w:val="000B7B63"/>
    <w:rsid w:val="000C0167"/>
    <w:rsid w:val="000C028C"/>
    <w:rsid w:val="000C0E65"/>
    <w:rsid w:val="000C2652"/>
    <w:rsid w:val="000C27AA"/>
    <w:rsid w:val="000C2A6D"/>
    <w:rsid w:val="000C2F64"/>
    <w:rsid w:val="000C3434"/>
    <w:rsid w:val="000C35A6"/>
    <w:rsid w:val="000C3DCB"/>
    <w:rsid w:val="000C3F52"/>
    <w:rsid w:val="000C4399"/>
    <w:rsid w:val="000C43A0"/>
    <w:rsid w:val="000C4545"/>
    <w:rsid w:val="000C4DC4"/>
    <w:rsid w:val="000C65C7"/>
    <w:rsid w:val="000C6AB5"/>
    <w:rsid w:val="000C7659"/>
    <w:rsid w:val="000D00B3"/>
    <w:rsid w:val="000D0254"/>
    <w:rsid w:val="000D056B"/>
    <w:rsid w:val="000D05C6"/>
    <w:rsid w:val="000D1475"/>
    <w:rsid w:val="000D16C3"/>
    <w:rsid w:val="000D1A5C"/>
    <w:rsid w:val="000D1E5F"/>
    <w:rsid w:val="000D24B2"/>
    <w:rsid w:val="000D26AC"/>
    <w:rsid w:val="000D273D"/>
    <w:rsid w:val="000D29A9"/>
    <w:rsid w:val="000D2AF0"/>
    <w:rsid w:val="000D2F44"/>
    <w:rsid w:val="000D2FC1"/>
    <w:rsid w:val="000D3148"/>
    <w:rsid w:val="000D3441"/>
    <w:rsid w:val="000D35DC"/>
    <w:rsid w:val="000D3BE4"/>
    <w:rsid w:val="000D3F23"/>
    <w:rsid w:val="000D431A"/>
    <w:rsid w:val="000D49A6"/>
    <w:rsid w:val="000D53B2"/>
    <w:rsid w:val="000D5642"/>
    <w:rsid w:val="000D619B"/>
    <w:rsid w:val="000D63E4"/>
    <w:rsid w:val="000D6D22"/>
    <w:rsid w:val="000D775F"/>
    <w:rsid w:val="000D7CE1"/>
    <w:rsid w:val="000D7EC2"/>
    <w:rsid w:val="000E06FE"/>
    <w:rsid w:val="000E0D05"/>
    <w:rsid w:val="000E0D66"/>
    <w:rsid w:val="000E0ECC"/>
    <w:rsid w:val="000E13E9"/>
    <w:rsid w:val="000E16F8"/>
    <w:rsid w:val="000E1D1F"/>
    <w:rsid w:val="000E1DE3"/>
    <w:rsid w:val="000E2B2C"/>
    <w:rsid w:val="000E3440"/>
    <w:rsid w:val="000E3442"/>
    <w:rsid w:val="000E3DEF"/>
    <w:rsid w:val="000E41A9"/>
    <w:rsid w:val="000E4853"/>
    <w:rsid w:val="000E5108"/>
    <w:rsid w:val="000E53D3"/>
    <w:rsid w:val="000E59F2"/>
    <w:rsid w:val="000E6331"/>
    <w:rsid w:val="000E6470"/>
    <w:rsid w:val="000E6473"/>
    <w:rsid w:val="000E72FB"/>
    <w:rsid w:val="000E7633"/>
    <w:rsid w:val="000E7D56"/>
    <w:rsid w:val="000F0204"/>
    <w:rsid w:val="000F02CF"/>
    <w:rsid w:val="000F0B4B"/>
    <w:rsid w:val="000F0E8D"/>
    <w:rsid w:val="000F1095"/>
    <w:rsid w:val="000F180B"/>
    <w:rsid w:val="000F1944"/>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595"/>
    <w:rsid w:val="001036A3"/>
    <w:rsid w:val="001036A5"/>
    <w:rsid w:val="0010375D"/>
    <w:rsid w:val="00103B7D"/>
    <w:rsid w:val="001044AC"/>
    <w:rsid w:val="00104650"/>
    <w:rsid w:val="00104752"/>
    <w:rsid w:val="00104F0E"/>
    <w:rsid w:val="00105453"/>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75AD"/>
    <w:rsid w:val="00120E81"/>
    <w:rsid w:val="001213C9"/>
    <w:rsid w:val="00121632"/>
    <w:rsid w:val="00121984"/>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8F1"/>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3F33"/>
    <w:rsid w:val="00144D43"/>
    <w:rsid w:val="00144D9D"/>
    <w:rsid w:val="001452B2"/>
    <w:rsid w:val="00145B65"/>
    <w:rsid w:val="00146132"/>
    <w:rsid w:val="00146182"/>
    <w:rsid w:val="001464DB"/>
    <w:rsid w:val="00146A24"/>
    <w:rsid w:val="00146B4A"/>
    <w:rsid w:val="00146C30"/>
    <w:rsid w:val="00146C41"/>
    <w:rsid w:val="00146D2A"/>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601AE"/>
    <w:rsid w:val="00160E2E"/>
    <w:rsid w:val="001612C1"/>
    <w:rsid w:val="00161464"/>
    <w:rsid w:val="001616EE"/>
    <w:rsid w:val="00161D23"/>
    <w:rsid w:val="001624AE"/>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13A9"/>
    <w:rsid w:val="00171786"/>
    <w:rsid w:val="00172024"/>
    <w:rsid w:val="00172AC4"/>
    <w:rsid w:val="00172D1A"/>
    <w:rsid w:val="0017339E"/>
    <w:rsid w:val="001736B7"/>
    <w:rsid w:val="00173EE2"/>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129E"/>
    <w:rsid w:val="001816EF"/>
    <w:rsid w:val="00181F7A"/>
    <w:rsid w:val="00182253"/>
    <w:rsid w:val="001825C2"/>
    <w:rsid w:val="00182BED"/>
    <w:rsid w:val="00182C1B"/>
    <w:rsid w:val="00183008"/>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2E"/>
    <w:rsid w:val="001971B3"/>
    <w:rsid w:val="00197BDF"/>
    <w:rsid w:val="001A0C55"/>
    <w:rsid w:val="001A103E"/>
    <w:rsid w:val="001A111A"/>
    <w:rsid w:val="001A11A8"/>
    <w:rsid w:val="001A1544"/>
    <w:rsid w:val="001A16CF"/>
    <w:rsid w:val="001A1783"/>
    <w:rsid w:val="001A1940"/>
    <w:rsid w:val="001A19EE"/>
    <w:rsid w:val="001A1D9E"/>
    <w:rsid w:val="001A1E6C"/>
    <w:rsid w:val="001A2948"/>
    <w:rsid w:val="001A30F9"/>
    <w:rsid w:val="001A3DC8"/>
    <w:rsid w:val="001A3EB6"/>
    <w:rsid w:val="001A4141"/>
    <w:rsid w:val="001A4160"/>
    <w:rsid w:val="001A484E"/>
    <w:rsid w:val="001A4DE7"/>
    <w:rsid w:val="001A51C9"/>
    <w:rsid w:val="001A5287"/>
    <w:rsid w:val="001A58D0"/>
    <w:rsid w:val="001A5A46"/>
    <w:rsid w:val="001A5D07"/>
    <w:rsid w:val="001A62B1"/>
    <w:rsid w:val="001A668C"/>
    <w:rsid w:val="001A6A25"/>
    <w:rsid w:val="001A6C9A"/>
    <w:rsid w:val="001A7BF3"/>
    <w:rsid w:val="001A7C85"/>
    <w:rsid w:val="001A7E74"/>
    <w:rsid w:val="001B02F9"/>
    <w:rsid w:val="001B0389"/>
    <w:rsid w:val="001B070D"/>
    <w:rsid w:val="001B09D0"/>
    <w:rsid w:val="001B0A7C"/>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7FA"/>
    <w:rsid w:val="001C2DEF"/>
    <w:rsid w:val="001C3022"/>
    <w:rsid w:val="001C313D"/>
    <w:rsid w:val="001C31FE"/>
    <w:rsid w:val="001C34AF"/>
    <w:rsid w:val="001C3918"/>
    <w:rsid w:val="001C3DA2"/>
    <w:rsid w:val="001C3F32"/>
    <w:rsid w:val="001C46A1"/>
    <w:rsid w:val="001C46E6"/>
    <w:rsid w:val="001C4C61"/>
    <w:rsid w:val="001C4CC0"/>
    <w:rsid w:val="001C5DE3"/>
    <w:rsid w:val="001C60B2"/>
    <w:rsid w:val="001C66F8"/>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5B3B"/>
    <w:rsid w:val="001D6678"/>
    <w:rsid w:val="001D7F89"/>
    <w:rsid w:val="001E0207"/>
    <w:rsid w:val="001E065E"/>
    <w:rsid w:val="001E0772"/>
    <w:rsid w:val="001E0933"/>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71DF"/>
    <w:rsid w:val="001E7260"/>
    <w:rsid w:val="001F02B8"/>
    <w:rsid w:val="001F0684"/>
    <w:rsid w:val="001F0BB5"/>
    <w:rsid w:val="001F13ED"/>
    <w:rsid w:val="001F1951"/>
    <w:rsid w:val="001F1EC6"/>
    <w:rsid w:val="001F264F"/>
    <w:rsid w:val="001F286D"/>
    <w:rsid w:val="001F2F0F"/>
    <w:rsid w:val="001F30EF"/>
    <w:rsid w:val="001F3625"/>
    <w:rsid w:val="001F3AF9"/>
    <w:rsid w:val="001F3FB3"/>
    <w:rsid w:val="001F4259"/>
    <w:rsid w:val="001F4898"/>
    <w:rsid w:val="001F5019"/>
    <w:rsid w:val="001F50D7"/>
    <w:rsid w:val="001F56CB"/>
    <w:rsid w:val="001F585C"/>
    <w:rsid w:val="001F5C48"/>
    <w:rsid w:val="001F6A83"/>
    <w:rsid w:val="001F7B3B"/>
    <w:rsid w:val="00200568"/>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817"/>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92C"/>
    <w:rsid w:val="00227F6F"/>
    <w:rsid w:val="00230232"/>
    <w:rsid w:val="0023031F"/>
    <w:rsid w:val="00230375"/>
    <w:rsid w:val="002303AC"/>
    <w:rsid w:val="00230459"/>
    <w:rsid w:val="002312F4"/>
    <w:rsid w:val="0023149B"/>
    <w:rsid w:val="002317B9"/>
    <w:rsid w:val="00231826"/>
    <w:rsid w:val="00231B3C"/>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37454"/>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5D7C"/>
    <w:rsid w:val="00246081"/>
    <w:rsid w:val="00246913"/>
    <w:rsid w:val="00246AA2"/>
    <w:rsid w:val="00246AB8"/>
    <w:rsid w:val="00246D9F"/>
    <w:rsid w:val="00246E57"/>
    <w:rsid w:val="002472AB"/>
    <w:rsid w:val="00247832"/>
    <w:rsid w:val="00247DEE"/>
    <w:rsid w:val="00250E1A"/>
    <w:rsid w:val="00251166"/>
    <w:rsid w:val="00252C17"/>
    <w:rsid w:val="0025303A"/>
    <w:rsid w:val="0025356C"/>
    <w:rsid w:val="002536BB"/>
    <w:rsid w:val="002537B9"/>
    <w:rsid w:val="00253CAC"/>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082"/>
    <w:rsid w:val="002612FE"/>
    <w:rsid w:val="002615DB"/>
    <w:rsid w:val="00261AED"/>
    <w:rsid w:val="00261DF6"/>
    <w:rsid w:val="0026222F"/>
    <w:rsid w:val="0026297A"/>
    <w:rsid w:val="00262AB8"/>
    <w:rsid w:val="00262B91"/>
    <w:rsid w:val="002634B5"/>
    <w:rsid w:val="002635BC"/>
    <w:rsid w:val="00264000"/>
    <w:rsid w:val="002645B8"/>
    <w:rsid w:val="00264671"/>
    <w:rsid w:val="00264DEC"/>
    <w:rsid w:val="00265FE8"/>
    <w:rsid w:val="00266F6D"/>
    <w:rsid w:val="002672B3"/>
    <w:rsid w:val="002674FF"/>
    <w:rsid w:val="002678A0"/>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D30"/>
    <w:rsid w:val="00286E9E"/>
    <w:rsid w:val="00286FE0"/>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591C"/>
    <w:rsid w:val="00296225"/>
    <w:rsid w:val="002962AC"/>
    <w:rsid w:val="00296976"/>
    <w:rsid w:val="00296D6D"/>
    <w:rsid w:val="00297780"/>
    <w:rsid w:val="0029779B"/>
    <w:rsid w:val="0029797A"/>
    <w:rsid w:val="00297AD4"/>
    <w:rsid w:val="00297CFE"/>
    <w:rsid w:val="00297D5F"/>
    <w:rsid w:val="002A004C"/>
    <w:rsid w:val="002A02CB"/>
    <w:rsid w:val="002A05F0"/>
    <w:rsid w:val="002A0619"/>
    <w:rsid w:val="002A087B"/>
    <w:rsid w:val="002A1126"/>
    <w:rsid w:val="002A2366"/>
    <w:rsid w:val="002A32C2"/>
    <w:rsid w:val="002A352A"/>
    <w:rsid w:val="002A35C4"/>
    <w:rsid w:val="002A3883"/>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58E"/>
    <w:rsid w:val="002C4EA6"/>
    <w:rsid w:val="002C5246"/>
    <w:rsid w:val="002C5280"/>
    <w:rsid w:val="002C55A6"/>
    <w:rsid w:val="002C5D11"/>
    <w:rsid w:val="002C5DB4"/>
    <w:rsid w:val="002C6255"/>
    <w:rsid w:val="002C6E3E"/>
    <w:rsid w:val="002C75CC"/>
    <w:rsid w:val="002D002A"/>
    <w:rsid w:val="002D0C9B"/>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2F78E2"/>
    <w:rsid w:val="002F7E7C"/>
    <w:rsid w:val="0030017F"/>
    <w:rsid w:val="00300594"/>
    <w:rsid w:val="00300A31"/>
    <w:rsid w:val="00300E13"/>
    <w:rsid w:val="00301BCD"/>
    <w:rsid w:val="00301EE5"/>
    <w:rsid w:val="0030235D"/>
    <w:rsid w:val="0030283C"/>
    <w:rsid w:val="00302857"/>
    <w:rsid w:val="00302A21"/>
    <w:rsid w:val="00303112"/>
    <w:rsid w:val="003035D8"/>
    <w:rsid w:val="0030397E"/>
    <w:rsid w:val="00303B0C"/>
    <w:rsid w:val="00303BAD"/>
    <w:rsid w:val="003048D7"/>
    <w:rsid w:val="0030497F"/>
    <w:rsid w:val="00304C15"/>
    <w:rsid w:val="00304E42"/>
    <w:rsid w:val="00304FE9"/>
    <w:rsid w:val="0030580E"/>
    <w:rsid w:val="00305B18"/>
    <w:rsid w:val="003061B5"/>
    <w:rsid w:val="003064C0"/>
    <w:rsid w:val="0030675A"/>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50F"/>
    <w:rsid w:val="0032387D"/>
    <w:rsid w:val="00323A71"/>
    <w:rsid w:val="00324C9B"/>
    <w:rsid w:val="00324CA0"/>
    <w:rsid w:val="00324E60"/>
    <w:rsid w:val="00324FAC"/>
    <w:rsid w:val="00325356"/>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54C"/>
    <w:rsid w:val="00334418"/>
    <w:rsid w:val="003344D2"/>
    <w:rsid w:val="00335235"/>
    <w:rsid w:val="00335B31"/>
    <w:rsid w:val="00335C2D"/>
    <w:rsid w:val="003366A5"/>
    <w:rsid w:val="00336B1B"/>
    <w:rsid w:val="00336E5A"/>
    <w:rsid w:val="0033749D"/>
    <w:rsid w:val="00337E21"/>
    <w:rsid w:val="00340887"/>
    <w:rsid w:val="00340968"/>
    <w:rsid w:val="00340ECA"/>
    <w:rsid w:val="0034111C"/>
    <w:rsid w:val="00341B23"/>
    <w:rsid w:val="00341C27"/>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E5A"/>
    <w:rsid w:val="00351B52"/>
    <w:rsid w:val="00351E40"/>
    <w:rsid w:val="00352D21"/>
    <w:rsid w:val="00352DC2"/>
    <w:rsid w:val="0035323D"/>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357"/>
    <w:rsid w:val="0036584D"/>
    <w:rsid w:val="00365A55"/>
    <w:rsid w:val="00365AC8"/>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061"/>
    <w:rsid w:val="003742F3"/>
    <w:rsid w:val="00374C5A"/>
    <w:rsid w:val="00374CAF"/>
    <w:rsid w:val="00376050"/>
    <w:rsid w:val="003763EE"/>
    <w:rsid w:val="00376739"/>
    <w:rsid w:val="00376AB4"/>
    <w:rsid w:val="00377017"/>
    <w:rsid w:val="0037751C"/>
    <w:rsid w:val="00377B6B"/>
    <w:rsid w:val="00377BFB"/>
    <w:rsid w:val="00377D2D"/>
    <w:rsid w:val="00377F01"/>
    <w:rsid w:val="0038007A"/>
    <w:rsid w:val="00380266"/>
    <w:rsid w:val="00380306"/>
    <w:rsid w:val="00380E9D"/>
    <w:rsid w:val="0038114E"/>
    <w:rsid w:val="003814B7"/>
    <w:rsid w:val="003831BC"/>
    <w:rsid w:val="00383F09"/>
    <w:rsid w:val="00383FDA"/>
    <w:rsid w:val="003840EA"/>
    <w:rsid w:val="00385150"/>
    <w:rsid w:val="003860C3"/>
    <w:rsid w:val="00386264"/>
    <w:rsid w:val="0038667B"/>
    <w:rsid w:val="00386973"/>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558"/>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78DA"/>
    <w:rsid w:val="003A7966"/>
    <w:rsid w:val="003A79F8"/>
    <w:rsid w:val="003B01FC"/>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0DC9"/>
    <w:rsid w:val="003C2343"/>
    <w:rsid w:val="003C24ED"/>
    <w:rsid w:val="003C2C35"/>
    <w:rsid w:val="003C2E28"/>
    <w:rsid w:val="003C2FC7"/>
    <w:rsid w:val="003C34F0"/>
    <w:rsid w:val="003C3600"/>
    <w:rsid w:val="003C3C92"/>
    <w:rsid w:val="003C42C7"/>
    <w:rsid w:val="003C4C45"/>
    <w:rsid w:val="003C7570"/>
    <w:rsid w:val="003C7A07"/>
    <w:rsid w:val="003C7A5D"/>
    <w:rsid w:val="003C7E86"/>
    <w:rsid w:val="003D005E"/>
    <w:rsid w:val="003D0099"/>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EB2"/>
    <w:rsid w:val="003D3052"/>
    <w:rsid w:val="003D357D"/>
    <w:rsid w:val="003D37D9"/>
    <w:rsid w:val="003D3842"/>
    <w:rsid w:val="003D38C8"/>
    <w:rsid w:val="003D402B"/>
    <w:rsid w:val="003D5029"/>
    <w:rsid w:val="003D661A"/>
    <w:rsid w:val="003D718A"/>
    <w:rsid w:val="003D767C"/>
    <w:rsid w:val="003D78D5"/>
    <w:rsid w:val="003D7FC8"/>
    <w:rsid w:val="003E1313"/>
    <w:rsid w:val="003E1325"/>
    <w:rsid w:val="003E1C73"/>
    <w:rsid w:val="003E275E"/>
    <w:rsid w:val="003E3D3E"/>
    <w:rsid w:val="003E3F38"/>
    <w:rsid w:val="003E49A9"/>
    <w:rsid w:val="003E4A6C"/>
    <w:rsid w:val="003E4D54"/>
    <w:rsid w:val="003E52DA"/>
    <w:rsid w:val="003E5931"/>
    <w:rsid w:val="003E5B29"/>
    <w:rsid w:val="003E5E46"/>
    <w:rsid w:val="003E61C3"/>
    <w:rsid w:val="003E6D55"/>
    <w:rsid w:val="003E6F97"/>
    <w:rsid w:val="003E7681"/>
    <w:rsid w:val="003E7926"/>
    <w:rsid w:val="003F04D3"/>
    <w:rsid w:val="003F0788"/>
    <w:rsid w:val="003F0E5E"/>
    <w:rsid w:val="003F1010"/>
    <w:rsid w:val="003F1329"/>
    <w:rsid w:val="003F13BD"/>
    <w:rsid w:val="003F1A7F"/>
    <w:rsid w:val="003F1C47"/>
    <w:rsid w:val="003F2AD0"/>
    <w:rsid w:val="003F2E47"/>
    <w:rsid w:val="003F3084"/>
    <w:rsid w:val="003F3B26"/>
    <w:rsid w:val="003F5176"/>
    <w:rsid w:val="003F5B74"/>
    <w:rsid w:val="003F5D59"/>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5C5"/>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077D5"/>
    <w:rsid w:val="00410094"/>
    <w:rsid w:val="0041029C"/>
    <w:rsid w:val="0041081A"/>
    <w:rsid w:val="00410B38"/>
    <w:rsid w:val="00410DD9"/>
    <w:rsid w:val="00410E61"/>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442"/>
    <w:rsid w:val="00420602"/>
    <w:rsid w:val="00420B61"/>
    <w:rsid w:val="00420BDA"/>
    <w:rsid w:val="00420D62"/>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37E26"/>
    <w:rsid w:val="00440860"/>
    <w:rsid w:val="004409AE"/>
    <w:rsid w:val="00440D41"/>
    <w:rsid w:val="0044118C"/>
    <w:rsid w:val="004413FD"/>
    <w:rsid w:val="00441877"/>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7263"/>
    <w:rsid w:val="004478B9"/>
    <w:rsid w:val="004505E1"/>
    <w:rsid w:val="00450B49"/>
    <w:rsid w:val="00450C71"/>
    <w:rsid w:val="00450E38"/>
    <w:rsid w:val="00451514"/>
    <w:rsid w:val="0045159A"/>
    <w:rsid w:val="004516EF"/>
    <w:rsid w:val="004521DE"/>
    <w:rsid w:val="00453341"/>
    <w:rsid w:val="0045341E"/>
    <w:rsid w:val="0045403A"/>
    <w:rsid w:val="00454106"/>
    <w:rsid w:val="00454DAF"/>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B6"/>
    <w:rsid w:val="00463B10"/>
    <w:rsid w:val="00463B13"/>
    <w:rsid w:val="00463B6D"/>
    <w:rsid w:val="00463BB0"/>
    <w:rsid w:val="00464283"/>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21BC"/>
    <w:rsid w:val="00472328"/>
    <w:rsid w:val="004727D9"/>
    <w:rsid w:val="004729BC"/>
    <w:rsid w:val="004729EC"/>
    <w:rsid w:val="004736CD"/>
    <w:rsid w:val="00473D37"/>
    <w:rsid w:val="00473D83"/>
    <w:rsid w:val="0047458B"/>
    <w:rsid w:val="00475614"/>
    <w:rsid w:val="00475C63"/>
    <w:rsid w:val="004762AB"/>
    <w:rsid w:val="00476429"/>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E71"/>
    <w:rsid w:val="00484E7F"/>
    <w:rsid w:val="004857FD"/>
    <w:rsid w:val="00485CE3"/>
    <w:rsid w:val="00485EB5"/>
    <w:rsid w:val="00485FDC"/>
    <w:rsid w:val="004865FB"/>
    <w:rsid w:val="00486D96"/>
    <w:rsid w:val="00487367"/>
    <w:rsid w:val="00487508"/>
    <w:rsid w:val="0048769F"/>
    <w:rsid w:val="00487EDC"/>
    <w:rsid w:val="00487EF1"/>
    <w:rsid w:val="00490016"/>
    <w:rsid w:val="0049025F"/>
    <w:rsid w:val="004906B8"/>
    <w:rsid w:val="00490831"/>
    <w:rsid w:val="00491290"/>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4AF"/>
    <w:rsid w:val="004A1B3E"/>
    <w:rsid w:val="004A1DA1"/>
    <w:rsid w:val="004A25B6"/>
    <w:rsid w:val="004A2685"/>
    <w:rsid w:val="004A26EF"/>
    <w:rsid w:val="004A284B"/>
    <w:rsid w:val="004A2B70"/>
    <w:rsid w:val="004A2CDA"/>
    <w:rsid w:val="004A32EB"/>
    <w:rsid w:val="004A3DB7"/>
    <w:rsid w:val="004A4185"/>
    <w:rsid w:val="004A4253"/>
    <w:rsid w:val="004A44BA"/>
    <w:rsid w:val="004A49FA"/>
    <w:rsid w:val="004A4A95"/>
    <w:rsid w:val="004A4BC3"/>
    <w:rsid w:val="004A4D1B"/>
    <w:rsid w:val="004A5311"/>
    <w:rsid w:val="004A59C7"/>
    <w:rsid w:val="004A608A"/>
    <w:rsid w:val="004A6176"/>
    <w:rsid w:val="004A61AC"/>
    <w:rsid w:val="004A6697"/>
    <w:rsid w:val="004A67FF"/>
    <w:rsid w:val="004A6834"/>
    <w:rsid w:val="004A6A43"/>
    <w:rsid w:val="004A6EF7"/>
    <w:rsid w:val="004A7854"/>
    <w:rsid w:val="004B103E"/>
    <w:rsid w:val="004B1085"/>
    <w:rsid w:val="004B1441"/>
    <w:rsid w:val="004B185D"/>
    <w:rsid w:val="004B1D34"/>
    <w:rsid w:val="004B2CE0"/>
    <w:rsid w:val="004B2F63"/>
    <w:rsid w:val="004B3D42"/>
    <w:rsid w:val="004B3EE8"/>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490"/>
    <w:rsid w:val="004C185C"/>
    <w:rsid w:val="004C20B0"/>
    <w:rsid w:val="004C2AA6"/>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0BDE"/>
    <w:rsid w:val="004E16E9"/>
    <w:rsid w:val="004E20A3"/>
    <w:rsid w:val="004E28FA"/>
    <w:rsid w:val="004E2C2A"/>
    <w:rsid w:val="004E3293"/>
    <w:rsid w:val="004E3394"/>
    <w:rsid w:val="004E33F3"/>
    <w:rsid w:val="004E35B7"/>
    <w:rsid w:val="004E49C1"/>
    <w:rsid w:val="004E4EF3"/>
    <w:rsid w:val="004E52D3"/>
    <w:rsid w:val="004E5902"/>
    <w:rsid w:val="004E59A3"/>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227"/>
    <w:rsid w:val="004F434C"/>
    <w:rsid w:val="004F43EA"/>
    <w:rsid w:val="004F47E5"/>
    <w:rsid w:val="004F4893"/>
    <w:rsid w:val="004F5835"/>
    <w:rsid w:val="004F6291"/>
    <w:rsid w:val="004F6D60"/>
    <w:rsid w:val="004F6D6D"/>
    <w:rsid w:val="004F75CE"/>
    <w:rsid w:val="004F7B4B"/>
    <w:rsid w:val="00500185"/>
    <w:rsid w:val="00500684"/>
    <w:rsid w:val="0050071D"/>
    <w:rsid w:val="00500C79"/>
    <w:rsid w:val="00501857"/>
    <w:rsid w:val="0050186A"/>
    <w:rsid w:val="00501CBA"/>
    <w:rsid w:val="005021E2"/>
    <w:rsid w:val="00502A20"/>
    <w:rsid w:val="00502A5B"/>
    <w:rsid w:val="00502D3C"/>
    <w:rsid w:val="00502F22"/>
    <w:rsid w:val="005039D8"/>
    <w:rsid w:val="00503C8D"/>
    <w:rsid w:val="00504083"/>
    <w:rsid w:val="00504337"/>
    <w:rsid w:val="005043D2"/>
    <w:rsid w:val="00504B27"/>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2FA5"/>
    <w:rsid w:val="0051330B"/>
    <w:rsid w:val="0051334A"/>
    <w:rsid w:val="0051400D"/>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0371"/>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1B5A"/>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E3"/>
    <w:rsid w:val="00536B4D"/>
    <w:rsid w:val="00537240"/>
    <w:rsid w:val="00537A2B"/>
    <w:rsid w:val="00537CDC"/>
    <w:rsid w:val="005415FB"/>
    <w:rsid w:val="005417AF"/>
    <w:rsid w:val="005417C9"/>
    <w:rsid w:val="00541A6F"/>
    <w:rsid w:val="00541E64"/>
    <w:rsid w:val="00541EB5"/>
    <w:rsid w:val="00541F3A"/>
    <w:rsid w:val="005422D8"/>
    <w:rsid w:val="00542663"/>
    <w:rsid w:val="00542CB5"/>
    <w:rsid w:val="00542FE3"/>
    <w:rsid w:val="00543A74"/>
    <w:rsid w:val="00543B40"/>
    <w:rsid w:val="00543CA6"/>
    <w:rsid w:val="00543FA4"/>
    <w:rsid w:val="005444C6"/>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3FD6"/>
    <w:rsid w:val="005542C2"/>
    <w:rsid w:val="00554584"/>
    <w:rsid w:val="00554694"/>
    <w:rsid w:val="005549DC"/>
    <w:rsid w:val="00554C82"/>
    <w:rsid w:val="00554CFA"/>
    <w:rsid w:val="00555404"/>
    <w:rsid w:val="0055647A"/>
    <w:rsid w:val="005565E2"/>
    <w:rsid w:val="00556AA8"/>
    <w:rsid w:val="00556B8A"/>
    <w:rsid w:val="00556BDF"/>
    <w:rsid w:val="00556DC5"/>
    <w:rsid w:val="005572AE"/>
    <w:rsid w:val="0055756D"/>
    <w:rsid w:val="00557E83"/>
    <w:rsid w:val="00557FAE"/>
    <w:rsid w:val="0056016C"/>
    <w:rsid w:val="00560C4B"/>
    <w:rsid w:val="00561378"/>
    <w:rsid w:val="0056162A"/>
    <w:rsid w:val="00561812"/>
    <w:rsid w:val="005619C5"/>
    <w:rsid w:val="00561F89"/>
    <w:rsid w:val="005623AE"/>
    <w:rsid w:val="00562675"/>
    <w:rsid w:val="00562DF2"/>
    <w:rsid w:val="00563831"/>
    <w:rsid w:val="00565157"/>
    <w:rsid w:val="00565408"/>
    <w:rsid w:val="00565B34"/>
    <w:rsid w:val="00565C99"/>
    <w:rsid w:val="00565FB5"/>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529"/>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D70"/>
    <w:rsid w:val="00575E58"/>
    <w:rsid w:val="00576469"/>
    <w:rsid w:val="005769C8"/>
    <w:rsid w:val="00576D5B"/>
    <w:rsid w:val="00576FE3"/>
    <w:rsid w:val="0057707E"/>
    <w:rsid w:val="00577F4E"/>
    <w:rsid w:val="005802EE"/>
    <w:rsid w:val="00580320"/>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2F93"/>
    <w:rsid w:val="0059317B"/>
    <w:rsid w:val="00593C40"/>
    <w:rsid w:val="00593CB4"/>
    <w:rsid w:val="005951B6"/>
    <w:rsid w:val="005960B4"/>
    <w:rsid w:val="005960BA"/>
    <w:rsid w:val="0059645C"/>
    <w:rsid w:val="005966B3"/>
    <w:rsid w:val="005968D6"/>
    <w:rsid w:val="00596D1F"/>
    <w:rsid w:val="0059737F"/>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692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325"/>
    <w:rsid w:val="005B5498"/>
    <w:rsid w:val="005B6424"/>
    <w:rsid w:val="005B6509"/>
    <w:rsid w:val="005B6C71"/>
    <w:rsid w:val="005B6E87"/>
    <w:rsid w:val="005B79A4"/>
    <w:rsid w:val="005B7CB7"/>
    <w:rsid w:val="005C005D"/>
    <w:rsid w:val="005C00C7"/>
    <w:rsid w:val="005C04AE"/>
    <w:rsid w:val="005C11C0"/>
    <w:rsid w:val="005C1EFE"/>
    <w:rsid w:val="005C1FB9"/>
    <w:rsid w:val="005C2162"/>
    <w:rsid w:val="005C2684"/>
    <w:rsid w:val="005C2EAB"/>
    <w:rsid w:val="005C2FE5"/>
    <w:rsid w:val="005C492F"/>
    <w:rsid w:val="005C4C3A"/>
    <w:rsid w:val="005C4C99"/>
    <w:rsid w:val="005C4F87"/>
    <w:rsid w:val="005C50BD"/>
    <w:rsid w:val="005C55F6"/>
    <w:rsid w:val="005C5A5E"/>
    <w:rsid w:val="005C5BF2"/>
    <w:rsid w:val="005C6C81"/>
    <w:rsid w:val="005C76DF"/>
    <w:rsid w:val="005C76F6"/>
    <w:rsid w:val="005C7923"/>
    <w:rsid w:val="005C7C25"/>
    <w:rsid w:val="005D0753"/>
    <w:rsid w:val="005D08ED"/>
    <w:rsid w:val="005D1312"/>
    <w:rsid w:val="005D1787"/>
    <w:rsid w:val="005D19DD"/>
    <w:rsid w:val="005D1F48"/>
    <w:rsid w:val="005D2010"/>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6EF"/>
    <w:rsid w:val="005E4F2B"/>
    <w:rsid w:val="005E5482"/>
    <w:rsid w:val="005E5530"/>
    <w:rsid w:val="005E5747"/>
    <w:rsid w:val="005E5954"/>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D15"/>
    <w:rsid w:val="006055A9"/>
    <w:rsid w:val="00605832"/>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C06"/>
    <w:rsid w:val="00613DDF"/>
    <w:rsid w:val="0061415E"/>
    <w:rsid w:val="006146CC"/>
    <w:rsid w:val="00614CD1"/>
    <w:rsid w:val="00614FCF"/>
    <w:rsid w:val="00614FF7"/>
    <w:rsid w:val="00615B4D"/>
    <w:rsid w:val="00615E2B"/>
    <w:rsid w:val="00616AB1"/>
    <w:rsid w:val="00616FAD"/>
    <w:rsid w:val="006170A2"/>
    <w:rsid w:val="006170B7"/>
    <w:rsid w:val="00617820"/>
    <w:rsid w:val="00617D97"/>
    <w:rsid w:val="00621A70"/>
    <w:rsid w:val="0062202B"/>
    <w:rsid w:val="00622107"/>
    <w:rsid w:val="006224A4"/>
    <w:rsid w:val="00622BEC"/>
    <w:rsid w:val="0062308C"/>
    <w:rsid w:val="006232D5"/>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592"/>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358"/>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56A3"/>
    <w:rsid w:val="00666086"/>
    <w:rsid w:val="00667501"/>
    <w:rsid w:val="00667F37"/>
    <w:rsid w:val="00670071"/>
    <w:rsid w:val="0067015A"/>
    <w:rsid w:val="0067017C"/>
    <w:rsid w:val="0067088E"/>
    <w:rsid w:val="00670898"/>
    <w:rsid w:val="00670D32"/>
    <w:rsid w:val="00670DDA"/>
    <w:rsid w:val="00670FE6"/>
    <w:rsid w:val="00671AE2"/>
    <w:rsid w:val="00671E11"/>
    <w:rsid w:val="00672AFE"/>
    <w:rsid w:val="006734F6"/>
    <w:rsid w:val="0067381F"/>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0EEF"/>
    <w:rsid w:val="0068164B"/>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7A"/>
    <w:rsid w:val="00685F9A"/>
    <w:rsid w:val="006861FD"/>
    <w:rsid w:val="0068647B"/>
    <w:rsid w:val="0068655E"/>
    <w:rsid w:val="006868C9"/>
    <w:rsid w:val="00686D65"/>
    <w:rsid w:val="00687166"/>
    <w:rsid w:val="00687270"/>
    <w:rsid w:val="0068783A"/>
    <w:rsid w:val="006905B1"/>
    <w:rsid w:val="006907DB"/>
    <w:rsid w:val="00690AB5"/>
    <w:rsid w:val="00690C7E"/>
    <w:rsid w:val="00690E94"/>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3F"/>
    <w:rsid w:val="006B15CD"/>
    <w:rsid w:val="006B1AAD"/>
    <w:rsid w:val="006B20B3"/>
    <w:rsid w:val="006B2238"/>
    <w:rsid w:val="006B24E2"/>
    <w:rsid w:val="006B256C"/>
    <w:rsid w:val="006B25C5"/>
    <w:rsid w:val="006B26AA"/>
    <w:rsid w:val="006B28E9"/>
    <w:rsid w:val="006B2CD5"/>
    <w:rsid w:val="006B2DD7"/>
    <w:rsid w:val="006B3459"/>
    <w:rsid w:val="006B35D1"/>
    <w:rsid w:val="006B39A2"/>
    <w:rsid w:val="006B3B50"/>
    <w:rsid w:val="006B48A2"/>
    <w:rsid w:val="006B4BAD"/>
    <w:rsid w:val="006B5095"/>
    <w:rsid w:val="006B539D"/>
    <w:rsid w:val="006B5598"/>
    <w:rsid w:val="006B5A0D"/>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F9"/>
    <w:rsid w:val="006C174C"/>
    <w:rsid w:val="006C177D"/>
    <w:rsid w:val="006C1952"/>
    <w:rsid w:val="006C203B"/>
    <w:rsid w:val="006C2A38"/>
    <w:rsid w:val="006C2BD4"/>
    <w:rsid w:val="006C2BF7"/>
    <w:rsid w:val="006C2E40"/>
    <w:rsid w:val="006C35AB"/>
    <w:rsid w:val="006C3B93"/>
    <w:rsid w:val="006C3EFB"/>
    <w:rsid w:val="006C3FC9"/>
    <w:rsid w:val="006C466C"/>
    <w:rsid w:val="006C5177"/>
    <w:rsid w:val="006C6C7A"/>
    <w:rsid w:val="006C6EE7"/>
    <w:rsid w:val="006C7C1C"/>
    <w:rsid w:val="006C7D48"/>
    <w:rsid w:val="006D0137"/>
    <w:rsid w:val="006D03E4"/>
    <w:rsid w:val="006D0555"/>
    <w:rsid w:val="006D1EC3"/>
    <w:rsid w:val="006D2409"/>
    <w:rsid w:val="006D2CF9"/>
    <w:rsid w:val="006D2DFD"/>
    <w:rsid w:val="006D2E76"/>
    <w:rsid w:val="006D31BC"/>
    <w:rsid w:val="006D3625"/>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78B"/>
    <w:rsid w:val="006D6A75"/>
    <w:rsid w:val="006D6BEB"/>
    <w:rsid w:val="006D7264"/>
    <w:rsid w:val="006D7501"/>
    <w:rsid w:val="006D7851"/>
    <w:rsid w:val="006D7FA0"/>
    <w:rsid w:val="006E059F"/>
    <w:rsid w:val="006E0A22"/>
    <w:rsid w:val="006E0BDC"/>
    <w:rsid w:val="006E13D1"/>
    <w:rsid w:val="006E17E4"/>
    <w:rsid w:val="006E181D"/>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5EC6"/>
    <w:rsid w:val="006F63D1"/>
    <w:rsid w:val="006F6C9A"/>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842"/>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4152"/>
    <w:rsid w:val="007143B7"/>
    <w:rsid w:val="007143F8"/>
    <w:rsid w:val="00714890"/>
    <w:rsid w:val="0071535F"/>
    <w:rsid w:val="00715E23"/>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3521"/>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3CD5"/>
    <w:rsid w:val="00744E8A"/>
    <w:rsid w:val="007455FD"/>
    <w:rsid w:val="00745C2E"/>
    <w:rsid w:val="00745CAB"/>
    <w:rsid w:val="00746086"/>
    <w:rsid w:val="007460F5"/>
    <w:rsid w:val="0074617A"/>
    <w:rsid w:val="00746579"/>
    <w:rsid w:val="00746659"/>
    <w:rsid w:val="0074685B"/>
    <w:rsid w:val="0074691A"/>
    <w:rsid w:val="00747EA2"/>
    <w:rsid w:val="007503F9"/>
    <w:rsid w:val="007512E8"/>
    <w:rsid w:val="0075175D"/>
    <w:rsid w:val="00751F2E"/>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44"/>
    <w:rsid w:val="00763EF1"/>
    <w:rsid w:val="00764D97"/>
    <w:rsid w:val="00764E7A"/>
    <w:rsid w:val="00765261"/>
    <w:rsid w:val="00765302"/>
    <w:rsid w:val="00765781"/>
    <w:rsid w:val="0076650A"/>
    <w:rsid w:val="0076662D"/>
    <w:rsid w:val="00767789"/>
    <w:rsid w:val="007677ED"/>
    <w:rsid w:val="0076783D"/>
    <w:rsid w:val="00767AB7"/>
    <w:rsid w:val="00767DC8"/>
    <w:rsid w:val="00771667"/>
    <w:rsid w:val="00771FFA"/>
    <w:rsid w:val="00772026"/>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59"/>
    <w:rsid w:val="00775AED"/>
    <w:rsid w:val="00776626"/>
    <w:rsid w:val="00776F0C"/>
    <w:rsid w:val="007776F4"/>
    <w:rsid w:val="007778A4"/>
    <w:rsid w:val="00777911"/>
    <w:rsid w:val="00777B09"/>
    <w:rsid w:val="00777CD5"/>
    <w:rsid w:val="007805A8"/>
    <w:rsid w:val="00780D9D"/>
    <w:rsid w:val="00781026"/>
    <w:rsid w:val="00781E6B"/>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740"/>
    <w:rsid w:val="00793E48"/>
    <w:rsid w:val="007940C6"/>
    <w:rsid w:val="00794346"/>
    <w:rsid w:val="007945A9"/>
    <w:rsid w:val="007949DA"/>
    <w:rsid w:val="0079521D"/>
    <w:rsid w:val="0079566B"/>
    <w:rsid w:val="00795745"/>
    <w:rsid w:val="00795785"/>
    <w:rsid w:val="00795ABC"/>
    <w:rsid w:val="00795DE5"/>
    <w:rsid w:val="00796029"/>
    <w:rsid w:val="0079602D"/>
    <w:rsid w:val="0079653C"/>
    <w:rsid w:val="00796A4A"/>
    <w:rsid w:val="007973BF"/>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3862"/>
    <w:rsid w:val="007A3CAD"/>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5A9"/>
    <w:rsid w:val="007B0745"/>
    <w:rsid w:val="007B0804"/>
    <w:rsid w:val="007B0FAA"/>
    <w:rsid w:val="007B1256"/>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5A9"/>
    <w:rsid w:val="007C1170"/>
    <w:rsid w:val="007C11E4"/>
    <w:rsid w:val="007C14C2"/>
    <w:rsid w:val="007C1FE3"/>
    <w:rsid w:val="007C2739"/>
    <w:rsid w:val="007C2751"/>
    <w:rsid w:val="007C289D"/>
    <w:rsid w:val="007C2ED0"/>
    <w:rsid w:val="007C3FCB"/>
    <w:rsid w:val="007C430A"/>
    <w:rsid w:val="007C4632"/>
    <w:rsid w:val="007C4912"/>
    <w:rsid w:val="007C5270"/>
    <w:rsid w:val="007C52C9"/>
    <w:rsid w:val="007C5584"/>
    <w:rsid w:val="007C5948"/>
    <w:rsid w:val="007C6341"/>
    <w:rsid w:val="007C6B58"/>
    <w:rsid w:val="007C6BDA"/>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3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0F5"/>
    <w:rsid w:val="007E3704"/>
    <w:rsid w:val="007E3B9E"/>
    <w:rsid w:val="007E4062"/>
    <w:rsid w:val="007E4656"/>
    <w:rsid w:val="007E4DB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1F54"/>
    <w:rsid w:val="00802043"/>
    <w:rsid w:val="00802335"/>
    <w:rsid w:val="0080242F"/>
    <w:rsid w:val="00802C8E"/>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5A5"/>
    <w:rsid w:val="00807A07"/>
    <w:rsid w:val="00807ABE"/>
    <w:rsid w:val="00810469"/>
    <w:rsid w:val="00810E7A"/>
    <w:rsid w:val="00810ECE"/>
    <w:rsid w:val="00810F2C"/>
    <w:rsid w:val="00811584"/>
    <w:rsid w:val="008119BF"/>
    <w:rsid w:val="00812113"/>
    <w:rsid w:val="00812531"/>
    <w:rsid w:val="00812C36"/>
    <w:rsid w:val="0081331C"/>
    <w:rsid w:val="00813B99"/>
    <w:rsid w:val="00813CDD"/>
    <w:rsid w:val="00814452"/>
    <w:rsid w:val="00815557"/>
    <w:rsid w:val="00815593"/>
    <w:rsid w:val="00815CBB"/>
    <w:rsid w:val="0081613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31D"/>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2D47"/>
    <w:rsid w:val="00843114"/>
    <w:rsid w:val="00843922"/>
    <w:rsid w:val="00843B95"/>
    <w:rsid w:val="00844808"/>
    <w:rsid w:val="0084480A"/>
    <w:rsid w:val="00844E17"/>
    <w:rsid w:val="008452FD"/>
    <w:rsid w:val="00845BBE"/>
    <w:rsid w:val="00846000"/>
    <w:rsid w:val="00846203"/>
    <w:rsid w:val="00846A3F"/>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B46"/>
    <w:rsid w:val="00866F53"/>
    <w:rsid w:val="00867011"/>
    <w:rsid w:val="0086724A"/>
    <w:rsid w:val="0086731A"/>
    <w:rsid w:val="00867BDE"/>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5B55"/>
    <w:rsid w:val="008769E3"/>
    <w:rsid w:val="00876B40"/>
    <w:rsid w:val="00876E6D"/>
    <w:rsid w:val="00876ED6"/>
    <w:rsid w:val="00877244"/>
    <w:rsid w:val="00877594"/>
    <w:rsid w:val="00877ACF"/>
    <w:rsid w:val="00877B72"/>
    <w:rsid w:val="00880001"/>
    <w:rsid w:val="00880094"/>
    <w:rsid w:val="00880181"/>
    <w:rsid w:val="00880B0D"/>
    <w:rsid w:val="00881C75"/>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BCD"/>
    <w:rsid w:val="00885E04"/>
    <w:rsid w:val="008868B1"/>
    <w:rsid w:val="0088705E"/>
    <w:rsid w:val="008872E0"/>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A11"/>
    <w:rsid w:val="008A3C4D"/>
    <w:rsid w:val="008A3ED2"/>
    <w:rsid w:val="008A4146"/>
    <w:rsid w:val="008A416F"/>
    <w:rsid w:val="008A4545"/>
    <w:rsid w:val="008A4614"/>
    <w:rsid w:val="008A4B6D"/>
    <w:rsid w:val="008A5008"/>
    <w:rsid w:val="008A5258"/>
    <w:rsid w:val="008A5428"/>
    <w:rsid w:val="008A5D19"/>
    <w:rsid w:val="008A66DC"/>
    <w:rsid w:val="008A6B7D"/>
    <w:rsid w:val="008A7340"/>
    <w:rsid w:val="008B016F"/>
    <w:rsid w:val="008B0564"/>
    <w:rsid w:val="008B0916"/>
    <w:rsid w:val="008B146B"/>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2B4"/>
    <w:rsid w:val="008C1AD6"/>
    <w:rsid w:val="008C1DC0"/>
    <w:rsid w:val="008C243C"/>
    <w:rsid w:val="008C251A"/>
    <w:rsid w:val="008C2658"/>
    <w:rsid w:val="008C2964"/>
    <w:rsid w:val="008C2C58"/>
    <w:rsid w:val="008C3127"/>
    <w:rsid w:val="008C35F1"/>
    <w:rsid w:val="008C375E"/>
    <w:rsid w:val="008C4392"/>
    <w:rsid w:val="008C4C4D"/>
    <w:rsid w:val="008C532A"/>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CF8"/>
    <w:rsid w:val="008E06FE"/>
    <w:rsid w:val="008E0F52"/>
    <w:rsid w:val="008E103B"/>
    <w:rsid w:val="008E13BE"/>
    <w:rsid w:val="008E13F3"/>
    <w:rsid w:val="008E1644"/>
    <w:rsid w:val="008E1A57"/>
    <w:rsid w:val="008E1BCF"/>
    <w:rsid w:val="008E1D83"/>
    <w:rsid w:val="008E1DF5"/>
    <w:rsid w:val="008E1E10"/>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165E"/>
    <w:rsid w:val="008F248C"/>
    <w:rsid w:val="008F2E9B"/>
    <w:rsid w:val="008F315F"/>
    <w:rsid w:val="008F3700"/>
    <w:rsid w:val="008F42A5"/>
    <w:rsid w:val="008F4992"/>
    <w:rsid w:val="008F4996"/>
    <w:rsid w:val="008F5907"/>
    <w:rsid w:val="008F5959"/>
    <w:rsid w:val="008F601F"/>
    <w:rsid w:val="008F60FE"/>
    <w:rsid w:val="008F6514"/>
    <w:rsid w:val="008F70E1"/>
    <w:rsid w:val="008F789C"/>
    <w:rsid w:val="008F79E4"/>
    <w:rsid w:val="009007BB"/>
    <w:rsid w:val="009008B9"/>
    <w:rsid w:val="00900F31"/>
    <w:rsid w:val="00900F50"/>
    <w:rsid w:val="0090140C"/>
    <w:rsid w:val="009017C7"/>
    <w:rsid w:val="00901C0D"/>
    <w:rsid w:val="00901E13"/>
    <w:rsid w:val="0090267C"/>
    <w:rsid w:val="00902783"/>
    <w:rsid w:val="00902C20"/>
    <w:rsid w:val="00902E5B"/>
    <w:rsid w:val="00903166"/>
    <w:rsid w:val="00903329"/>
    <w:rsid w:val="0090350E"/>
    <w:rsid w:val="00903B3A"/>
    <w:rsid w:val="00903DC7"/>
    <w:rsid w:val="00904A84"/>
    <w:rsid w:val="00904B3D"/>
    <w:rsid w:val="00904DC7"/>
    <w:rsid w:val="00905124"/>
    <w:rsid w:val="009056FB"/>
    <w:rsid w:val="00905D35"/>
    <w:rsid w:val="00905F83"/>
    <w:rsid w:val="009066BC"/>
    <w:rsid w:val="00906721"/>
    <w:rsid w:val="009068FB"/>
    <w:rsid w:val="00906DA6"/>
    <w:rsid w:val="00906EDB"/>
    <w:rsid w:val="0090791B"/>
    <w:rsid w:val="00907E66"/>
    <w:rsid w:val="00907F2C"/>
    <w:rsid w:val="00907F52"/>
    <w:rsid w:val="009102D0"/>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311"/>
    <w:rsid w:val="00915531"/>
    <w:rsid w:val="00915849"/>
    <w:rsid w:val="00915892"/>
    <w:rsid w:val="009159A4"/>
    <w:rsid w:val="00915B81"/>
    <w:rsid w:val="00915BA1"/>
    <w:rsid w:val="009162E6"/>
    <w:rsid w:val="009173BD"/>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C24"/>
    <w:rsid w:val="00923C5A"/>
    <w:rsid w:val="00923FB4"/>
    <w:rsid w:val="009247E1"/>
    <w:rsid w:val="00924BB3"/>
    <w:rsid w:val="00924C7C"/>
    <w:rsid w:val="009252CE"/>
    <w:rsid w:val="00925663"/>
    <w:rsid w:val="00925776"/>
    <w:rsid w:val="00925B4C"/>
    <w:rsid w:val="00925F4C"/>
    <w:rsid w:val="00926359"/>
    <w:rsid w:val="009277FA"/>
    <w:rsid w:val="00927C14"/>
    <w:rsid w:val="00927E04"/>
    <w:rsid w:val="0093035B"/>
    <w:rsid w:val="00930C42"/>
    <w:rsid w:val="00930CA8"/>
    <w:rsid w:val="0093171C"/>
    <w:rsid w:val="00931ACC"/>
    <w:rsid w:val="00932448"/>
    <w:rsid w:val="00932C18"/>
    <w:rsid w:val="00932FE6"/>
    <w:rsid w:val="0093373F"/>
    <w:rsid w:val="009348DE"/>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96F"/>
    <w:rsid w:val="00943C91"/>
    <w:rsid w:val="00943E8A"/>
    <w:rsid w:val="00943EF2"/>
    <w:rsid w:val="00944029"/>
    <w:rsid w:val="00944079"/>
    <w:rsid w:val="009444A1"/>
    <w:rsid w:val="00944F48"/>
    <w:rsid w:val="00945224"/>
    <w:rsid w:val="00945244"/>
    <w:rsid w:val="009459A6"/>
    <w:rsid w:val="00945A3C"/>
    <w:rsid w:val="00945A46"/>
    <w:rsid w:val="00945D9E"/>
    <w:rsid w:val="009468A7"/>
    <w:rsid w:val="00946DE8"/>
    <w:rsid w:val="00947AC8"/>
    <w:rsid w:val="009516A1"/>
    <w:rsid w:val="00951861"/>
    <w:rsid w:val="009519D5"/>
    <w:rsid w:val="009519EE"/>
    <w:rsid w:val="00951C96"/>
    <w:rsid w:val="00951D24"/>
    <w:rsid w:val="00951DEE"/>
    <w:rsid w:val="0095275C"/>
    <w:rsid w:val="00952D5F"/>
    <w:rsid w:val="00952F25"/>
    <w:rsid w:val="00952F4E"/>
    <w:rsid w:val="009547CF"/>
    <w:rsid w:val="00954AFC"/>
    <w:rsid w:val="00954BA3"/>
    <w:rsid w:val="00954EF6"/>
    <w:rsid w:val="00955274"/>
    <w:rsid w:val="009556A7"/>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174"/>
    <w:rsid w:val="00977746"/>
    <w:rsid w:val="00977B7E"/>
    <w:rsid w:val="00980501"/>
    <w:rsid w:val="0098089C"/>
    <w:rsid w:val="0098092C"/>
    <w:rsid w:val="009816C4"/>
    <w:rsid w:val="00981AF0"/>
    <w:rsid w:val="0098268E"/>
    <w:rsid w:val="00982ED7"/>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6E0"/>
    <w:rsid w:val="00987ADD"/>
    <w:rsid w:val="00987F01"/>
    <w:rsid w:val="00987FA3"/>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766"/>
    <w:rsid w:val="009A6F6E"/>
    <w:rsid w:val="009A7844"/>
    <w:rsid w:val="009B0121"/>
    <w:rsid w:val="009B03F4"/>
    <w:rsid w:val="009B08B6"/>
    <w:rsid w:val="009B14AB"/>
    <w:rsid w:val="009B17E6"/>
    <w:rsid w:val="009B1C4C"/>
    <w:rsid w:val="009B2051"/>
    <w:rsid w:val="009B2AE9"/>
    <w:rsid w:val="009B2EBD"/>
    <w:rsid w:val="009B346D"/>
    <w:rsid w:val="009B3BB5"/>
    <w:rsid w:val="009B3C4B"/>
    <w:rsid w:val="009B3EFF"/>
    <w:rsid w:val="009B4CAB"/>
    <w:rsid w:val="009B506F"/>
    <w:rsid w:val="009B58E1"/>
    <w:rsid w:val="009B5F01"/>
    <w:rsid w:val="009B6538"/>
    <w:rsid w:val="009B6756"/>
    <w:rsid w:val="009B78C1"/>
    <w:rsid w:val="009B78C7"/>
    <w:rsid w:val="009B7ABB"/>
    <w:rsid w:val="009C163F"/>
    <w:rsid w:val="009C1EFA"/>
    <w:rsid w:val="009C245F"/>
    <w:rsid w:val="009C2C91"/>
    <w:rsid w:val="009C2DD2"/>
    <w:rsid w:val="009C2EA5"/>
    <w:rsid w:val="009C35D3"/>
    <w:rsid w:val="009C3600"/>
    <w:rsid w:val="009C3907"/>
    <w:rsid w:val="009C3BCC"/>
    <w:rsid w:val="009C3DB4"/>
    <w:rsid w:val="009C3FCB"/>
    <w:rsid w:val="009C4687"/>
    <w:rsid w:val="009C4838"/>
    <w:rsid w:val="009C4B78"/>
    <w:rsid w:val="009C4CF1"/>
    <w:rsid w:val="009C51D5"/>
    <w:rsid w:val="009C59CA"/>
    <w:rsid w:val="009C60ED"/>
    <w:rsid w:val="009C6335"/>
    <w:rsid w:val="009C6F59"/>
    <w:rsid w:val="009C73CA"/>
    <w:rsid w:val="009C73D2"/>
    <w:rsid w:val="009D0220"/>
    <w:rsid w:val="009D0E72"/>
    <w:rsid w:val="009D1201"/>
    <w:rsid w:val="009D14D0"/>
    <w:rsid w:val="009D1AB7"/>
    <w:rsid w:val="009D240A"/>
    <w:rsid w:val="009D2B85"/>
    <w:rsid w:val="009D2DB3"/>
    <w:rsid w:val="009D444F"/>
    <w:rsid w:val="009D4A84"/>
    <w:rsid w:val="009D4CDF"/>
    <w:rsid w:val="009D4EBA"/>
    <w:rsid w:val="009D50E4"/>
    <w:rsid w:val="009D52EC"/>
    <w:rsid w:val="009D6435"/>
    <w:rsid w:val="009D698E"/>
    <w:rsid w:val="009D6A91"/>
    <w:rsid w:val="009D728E"/>
    <w:rsid w:val="009D7B14"/>
    <w:rsid w:val="009D7DB1"/>
    <w:rsid w:val="009E0971"/>
    <w:rsid w:val="009E1882"/>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E6AE6"/>
    <w:rsid w:val="009F01FE"/>
    <w:rsid w:val="009F0712"/>
    <w:rsid w:val="009F089B"/>
    <w:rsid w:val="009F0D18"/>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733"/>
    <w:rsid w:val="009F68E5"/>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834"/>
    <w:rsid w:val="00A13A13"/>
    <w:rsid w:val="00A142E0"/>
    <w:rsid w:val="00A14C42"/>
    <w:rsid w:val="00A14D40"/>
    <w:rsid w:val="00A14F82"/>
    <w:rsid w:val="00A14FFD"/>
    <w:rsid w:val="00A1575C"/>
    <w:rsid w:val="00A15A9B"/>
    <w:rsid w:val="00A16294"/>
    <w:rsid w:val="00A16FB0"/>
    <w:rsid w:val="00A17208"/>
    <w:rsid w:val="00A1735B"/>
    <w:rsid w:val="00A178CA"/>
    <w:rsid w:val="00A17E4D"/>
    <w:rsid w:val="00A20719"/>
    <w:rsid w:val="00A20865"/>
    <w:rsid w:val="00A20BFC"/>
    <w:rsid w:val="00A20EE3"/>
    <w:rsid w:val="00A2103E"/>
    <w:rsid w:val="00A212A7"/>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6A80"/>
    <w:rsid w:val="00A2710D"/>
    <w:rsid w:val="00A2718C"/>
    <w:rsid w:val="00A2740F"/>
    <w:rsid w:val="00A27559"/>
    <w:rsid w:val="00A277BD"/>
    <w:rsid w:val="00A278D4"/>
    <w:rsid w:val="00A30AF4"/>
    <w:rsid w:val="00A31769"/>
    <w:rsid w:val="00A31AF6"/>
    <w:rsid w:val="00A31C5B"/>
    <w:rsid w:val="00A31E11"/>
    <w:rsid w:val="00A31E7D"/>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3FF"/>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9C"/>
    <w:rsid w:val="00A612D1"/>
    <w:rsid w:val="00A6147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08"/>
    <w:rsid w:val="00A67EB4"/>
    <w:rsid w:val="00A700EC"/>
    <w:rsid w:val="00A70DDB"/>
    <w:rsid w:val="00A718BA"/>
    <w:rsid w:val="00A71AFD"/>
    <w:rsid w:val="00A71C15"/>
    <w:rsid w:val="00A72295"/>
    <w:rsid w:val="00A72BAC"/>
    <w:rsid w:val="00A72D1C"/>
    <w:rsid w:val="00A72E57"/>
    <w:rsid w:val="00A72F1F"/>
    <w:rsid w:val="00A73042"/>
    <w:rsid w:val="00A73353"/>
    <w:rsid w:val="00A7382C"/>
    <w:rsid w:val="00A73883"/>
    <w:rsid w:val="00A738A6"/>
    <w:rsid w:val="00A73A2E"/>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CEC"/>
    <w:rsid w:val="00A81F18"/>
    <w:rsid w:val="00A8240F"/>
    <w:rsid w:val="00A830EA"/>
    <w:rsid w:val="00A836A8"/>
    <w:rsid w:val="00A83B05"/>
    <w:rsid w:val="00A84F08"/>
    <w:rsid w:val="00A85244"/>
    <w:rsid w:val="00A8549E"/>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034"/>
    <w:rsid w:val="00AA21CA"/>
    <w:rsid w:val="00AA26CF"/>
    <w:rsid w:val="00AA33A6"/>
    <w:rsid w:val="00AA3683"/>
    <w:rsid w:val="00AA447E"/>
    <w:rsid w:val="00AA48EE"/>
    <w:rsid w:val="00AA5470"/>
    <w:rsid w:val="00AA57A4"/>
    <w:rsid w:val="00AA5902"/>
    <w:rsid w:val="00AA5E1B"/>
    <w:rsid w:val="00AA5EE2"/>
    <w:rsid w:val="00AA66C7"/>
    <w:rsid w:val="00AA6F63"/>
    <w:rsid w:val="00AA7123"/>
    <w:rsid w:val="00AA7819"/>
    <w:rsid w:val="00AA7FA4"/>
    <w:rsid w:val="00AB0A48"/>
    <w:rsid w:val="00AB0E52"/>
    <w:rsid w:val="00AB10FC"/>
    <w:rsid w:val="00AB1136"/>
    <w:rsid w:val="00AB179E"/>
    <w:rsid w:val="00AB1A65"/>
    <w:rsid w:val="00AB23E6"/>
    <w:rsid w:val="00AB2574"/>
    <w:rsid w:val="00AB266E"/>
    <w:rsid w:val="00AB2697"/>
    <w:rsid w:val="00AB2747"/>
    <w:rsid w:val="00AB2A10"/>
    <w:rsid w:val="00AB2CEF"/>
    <w:rsid w:val="00AB2EDB"/>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8E1"/>
    <w:rsid w:val="00AC3A25"/>
    <w:rsid w:val="00AC3B52"/>
    <w:rsid w:val="00AC410B"/>
    <w:rsid w:val="00AC43B4"/>
    <w:rsid w:val="00AC44F5"/>
    <w:rsid w:val="00AC4685"/>
    <w:rsid w:val="00AC53BD"/>
    <w:rsid w:val="00AC542F"/>
    <w:rsid w:val="00AC5561"/>
    <w:rsid w:val="00AC58FF"/>
    <w:rsid w:val="00AC6650"/>
    <w:rsid w:val="00AC67AA"/>
    <w:rsid w:val="00AC6C3E"/>
    <w:rsid w:val="00AC6ECC"/>
    <w:rsid w:val="00AC6F30"/>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5C0D"/>
    <w:rsid w:val="00AD5DEE"/>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05D"/>
    <w:rsid w:val="00AE3279"/>
    <w:rsid w:val="00AE3775"/>
    <w:rsid w:val="00AE3FBF"/>
    <w:rsid w:val="00AE42C8"/>
    <w:rsid w:val="00AE468B"/>
    <w:rsid w:val="00AE46FA"/>
    <w:rsid w:val="00AE4914"/>
    <w:rsid w:val="00AE4DC1"/>
    <w:rsid w:val="00AE516B"/>
    <w:rsid w:val="00AE5469"/>
    <w:rsid w:val="00AE5CB6"/>
    <w:rsid w:val="00AE5E52"/>
    <w:rsid w:val="00AE5F5C"/>
    <w:rsid w:val="00AE6B28"/>
    <w:rsid w:val="00AE6BB5"/>
    <w:rsid w:val="00AE6C7E"/>
    <w:rsid w:val="00AE732B"/>
    <w:rsid w:val="00AE776C"/>
    <w:rsid w:val="00AE7A30"/>
    <w:rsid w:val="00AF167B"/>
    <w:rsid w:val="00AF16B1"/>
    <w:rsid w:val="00AF1890"/>
    <w:rsid w:val="00AF1B69"/>
    <w:rsid w:val="00AF1CCD"/>
    <w:rsid w:val="00AF2095"/>
    <w:rsid w:val="00AF2527"/>
    <w:rsid w:val="00AF3073"/>
    <w:rsid w:val="00AF3233"/>
    <w:rsid w:val="00AF3675"/>
    <w:rsid w:val="00AF3991"/>
    <w:rsid w:val="00AF3EE6"/>
    <w:rsid w:val="00AF47E0"/>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35A"/>
    <w:rsid w:val="00B071E6"/>
    <w:rsid w:val="00B078B4"/>
    <w:rsid w:val="00B109C2"/>
    <w:rsid w:val="00B10A65"/>
    <w:rsid w:val="00B10B4A"/>
    <w:rsid w:val="00B117FE"/>
    <w:rsid w:val="00B12357"/>
    <w:rsid w:val="00B1240F"/>
    <w:rsid w:val="00B1244A"/>
    <w:rsid w:val="00B12790"/>
    <w:rsid w:val="00B13051"/>
    <w:rsid w:val="00B1305A"/>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44E"/>
    <w:rsid w:val="00B24E29"/>
    <w:rsid w:val="00B25023"/>
    <w:rsid w:val="00B25091"/>
    <w:rsid w:val="00B250C7"/>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28A9"/>
    <w:rsid w:val="00B32FF4"/>
    <w:rsid w:val="00B331C8"/>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C8E"/>
    <w:rsid w:val="00B57F55"/>
    <w:rsid w:val="00B60272"/>
    <w:rsid w:val="00B60673"/>
    <w:rsid w:val="00B60774"/>
    <w:rsid w:val="00B60A69"/>
    <w:rsid w:val="00B60AFF"/>
    <w:rsid w:val="00B60FA4"/>
    <w:rsid w:val="00B6218F"/>
    <w:rsid w:val="00B62719"/>
    <w:rsid w:val="00B6298C"/>
    <w:rsid w:val="00B629E3"/>
    <w:rsid w:val="00B63337"/>
    <w:rsid w:val="00B63CE0"/>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AD9"/>
    <w:rsid w:val="00B70E91"/>
    <w:rsid w:val="00B70F78"/>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0760"/>
    <w:rsid w:val="00B81B02"/>
    <w:rsid w:val="00B82613"/>
    <w:rsid w:val="00B8293A"/>
    <w:rsid w:val="00B829BB"/>
    <w:rsid w:val="00B82D8C"/>
    <w:rsid w:val="00B833BE"/>
    <w:rsid w:val="00B83AA1"/>
    <w:rsid w:val="00B83AD7"/>
    <w:rsid w:val="00B83AED"/>
    <w:rsid w:val="00B83C36"/>
    <w:rsid w:val="00B841BF"/>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EF6"/>
    <w:rsid w:val="00BA4F15"/>
    <w:rsid w:val="00BA589D"/>
    <w:rsid w:val="00BA5E88"/>
    <w:rsid w:val="00BA6385"/>
    <w:rsid w:val="00BA64CF"/>
    <w:rsid w:val="00BA68FC"/>
    <w:rsid w:val="00BA7448"/>
    <w:rsid w:val="00BA7C92"/>
    <w:rsid w:val="00BA7D5C"/>
    <w:rsid w:val="00BB032E"/>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B1F"/>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2050"/>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2C36"/>
    <w:rsid w:val="00BD333C"/>
    <w:rsid w:val="00BD337C"/>
    <w:rsid w:val="00BD3AE1"/>
    <w:rsid w:val="00BD3EC0"/>
    <w:rsid w:val="00BD423F"/>
    <w:rsid w:val="00BD4617"/>
    <w:rsid w:val="00BD49BF"/>
    <w:rsid w:val="00BD4A29"/>
    <w:rsid w:val="00BD4C57"/>
    <w:rsid w:val="00BD4FAC"/>
    <w:rsid w:val="00BD5186"/>
    <w:rsid w:val="00BD51DE"/>
    <w:rsid w:val="00BD571A"/>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75D"/>
    <w:rsid w:val="00BE2C45"/>
    <w:rsid w:val="00BE3594"/>
    <w:rsid w:val="00BE372B"/>
    <w:rsid w:val="00BE3BDB"/>
    <w:rsid w:val="00BE3F0F"/>
    <w:rsid w:val="00BE3F4B"/>
    <w:rsid w:val="00BE5567"/>
    <w:rsid w:val="00BE5836"/>
    <w:rsid w:val="00BE58E6"/>
    <w:rsid w:val="00BE5907"/>
    <w:rsid w:val="00BE5BED"/>
    <w:rsid w:val="00BE5F83"/>
    <w:rsid w:val="00BE6227"/>
    <w:rsid w:val="00BE6552"/>
    <w:rsid w:val="00BE7084"/>
    <w:rsid w:val="00BE79B1"/>
    <w:rsid w:val="00BF0C64"/>
    <w:rsid w:val="00BF0DAD"/>
    <w:rsid w:val="00BF10BC"/>
    <w:rsid w:val="00BF1A61"/>
    <w:rsid w:val="00BF26F6"/>
    <w:rsid w:val="00BF2888"/>
    <w:rsid w:val="00BF2897"/>
    <w:rsid w:val="00BF29F8"/>
    <w:rsid w:val="00BF3BA0"/>
    <w:rsid w:val="00BF3F6A"/>
    <w:rsid w:val="00BF3FA3"/>
    <w:rsid w:val="00BF3FFF"/>
    <w:rsid w:val="00BF4AF5"/>
    <w:rsid w:val="00BF5E3E"/>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54FB"/>
    <w:rsid w:val="00C05A60"/>
    <w:rsid w:val="00C05E4A"/>
    <w:rsid w:val="00C06124"/>
    <w:rsid w:val="00C0615C"/>
    <w:rsid w:val="00C0658F"/>
    <w:rsid w:val="00C0702E"/>
    <w:rsid w:val="00C071A7"/>
    <w:rsid w:val="00C07667"/>
    <w:rsid w:val="00C07A41"/>
    <w:rsid w:val="00C10387"/>
    <w:rsid w:val="00C10C20"/>
    <w:rsid w:val="00C1130B"/>
    <w:rsid w:val="00C11881"/>
    <w:rsid w:val="00C11BD9"/>
    <w:rsid w:val="00C122C4"/>
    <w:rsid w:val="00C12332"/>
    <w:rsid w:val="00C123C3"/>
    <w:rsid w:val="00C1241F"/>
    <w:rsid w:val="00C1274B"/>
    <w:rsid w:val="00C1289E"/>
    <w:rsid w:val="00C13014"/>
    <w:rsid w:val="00C135E3"/>
    <w:rsid w:val="00C1384E"/>
    <w:rsid w:val="00C13C4B"/>
    <w:rsid w:val="00C13D66"/>
    <w:rsid w:val="00C13F39"/>
    <w:rsid w:val="00C1451F"/>
    <w:rsid w:val="00C14541"/>
    <w:rsid w:val="00C14773"/>
    <w:rsid w:val="00C1478B"/>
    <w:rsid w:val="00C1492A"/>
    <w:rsid w:val="00C150C6"/>
    <w:rsid w:val="00C1581A"/>
    <w:rsid w:val="00C15E86"/>
    <w:rsid w:val="00C15EDB"/>
    <w:rsid w:val="00C1675B"/>
    <w:rsid w:val="00C16C4F"/>
    <w:rsid w:val="00C16CA0"/>
    <w:rsid w:val="00C16E5E"/>
    <w:rsid w:val="00C175AC"/>
    <w:rsid w:val="00C1784E"/>
    <w:rsid w:val="00C2007E"/>
    <w:rsid w:val="00C20531"/>
    <w:rsid w:val="00C21743"/>
    <w:rsid w:val="00C21F6F"/>
    <w:rsid w:val="00C223EF"/>
    <w:rsid w:val="00C2253B"/>
    <w:rsid w:val="00C2255D"/>
    <w:rsid w:val="00C2273B"/>
    <w:rsid w:val="00C22B9D"/>
    <w:rsid w:val="00C23FB6"/>
    <w:rsid w:val="00C24784"/>
    <w:rsid w:val="00C249C7"/>
    <w:rsid w:val="00C24AF1"/>
    <w:rsid w:val="00C25210"/>
    <w:rsid w:val="00C25681"/>
    <w:rsid w:val="00C25B33"/>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84A"/>
    <w:rsid w:val="00C40253"/>
    <w:rsid w:val="00C410A0"/>
    <w:rsid w:val="00C410B8"/>
    <w:rsid w:val="00C41307"/>
    <w:rsid w:val="00C41F77"/>
    <w:rsid w:val="00C4242B"/>
    <w:rsid w:val="00C4253A"/>
    <w:rsid w:val="00C4256B"/>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83E"/>
    <w:rsid w:val="00C649D5"/>
    <w:rsid w:val="00C6549D"/>
    <w:rsid w:val="00C657AE"/>
    <w:rsid w:val="00C65BD3"/>
    <w:rsid w:val="00C66225"/>
    <w:rsid w:val="00C66542"/>
    <w:rsid w:val="00C6716C"/>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5AA"/>
    <w:rsid w:val="00C766C4"/>
    <w:rsid w:val="00C76A5B"/>
    <w:rsid w:val="00C76A76"/>
    <w:rsid w:val="00C7766C"/>
    <w:rsid w:val="00C779C0"/>
    <w:rsid w:val="00C77E26"/>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736"/>
    <w:rsid w:val="00C909D7"/>
    <w:rsid w:val="00C90EE5"/>
    <w:rsid w:val="00C91A44"/>
    <w:rsid w:val="00C92133"/>
    <w:rsid w:val="00C92461"/>
    <w:rsid w:val="00C92603"/>
    <w:rsid w:val="00C929B5"/>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2CB"/>
    <w:rsid w:val="00C96EE9"/>
    <w:rsid w:val="00C96F79"/>
    <w:rsid w:val="00C97400"/>
    <w:rsid w:val="00C97A0B"/>
    <w:rsid w:val="00CA02E6"/>
    <w:rsid w:val="00CA04BC"/>
    <w:rsid w:val="00CA0712"/>
    <w:rsid w:val="00CA11B1"/>
    <w:rsid w:val="00CA1BEB"/>
    <w:rsid w:val="00CA1CE6"/>
    <w:rsid w:val="00CA1D72"/>
    <w:rsid w:val="00CA1E61"/>
    <w:rsid w:val="00CA2185"/>
    <w:rsid w:val="00CA24D7"/>
    <w:rsid w:val="00CA2AED"/>
    <w:rsid w:val="00CA2F1C"/>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4F1"/>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1F3A"/>
    <w:rsid w:val="00CC23E5"/>
    <w:rsid w:val="00CC279F"/>
    <w:rsid w:val="00CC2B37"/>
    <w:rsid w:val="00CC2B61"/>
    <w:rsid w:val="00CC32BE"/>
    <w:rsid w:val="00CC3315"/>
    <w:rsid w:val="00CC3338"/>
    <w:rsid w:val="00CC34C9"/>
    <w:rsid w:val="00CC3D74"/>
    <w:rsid w:val="00CC3E3B"/>
    <w:rsid w:val="00CC3F68"/>
    <w:rsid w:val="00CC4912"/>
    <w:rsid w:val="00CC4B64"/>
    <w:rsid w:val="00CC4D38"/>
    <w:rsid w:val="00CC51E4"/>
    <w:rsid w:val="00CC58CF"/>
    <w:rsid w:val="00CC6167"/>
    <w:rsid w:val="00CC6481"/>
    <w:rsid w:val="00CC6756"/>
    <w:rsid w:val="00CC68B1"/>
    <w:rsid w:val="00CC6E7A"/>
    <w:rsid w:val="00CC732F"/>
    <w:rsid w:val="00CC7D5B"/>
    <w:rsid w:val="00CC7F69"/>
    <w:rsid w:val="00CD003E"/>
    <w:rsid w:val="00CD005E"/>
    <w:rsid w:val="00CD0638"/>
    <w:rsid w:val="00CD063B"/>
    <w:rsid w:val="00CD12B0"/>
    <w:rsid w:val="00CD12F2"/>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AB0"/>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B28"/>
    <w:rsid w:val="00CF1FC3"/>
    <w:rsid w:val="00CF2B10"/>
    <w:rsid w:val="00CF39FC"/>
    <w:rsid w:val="00CF4116"/>
    <w:rsid w:val="00CF430B"/>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13E9"/>
    <w:rsid w:val="00D01722"/>
    <w:rsid w:val="00D01830"/>
    <w:rsid w:val="00D018BE"/>
    <w:rsid w:val="00D019DB"/>
    <w:rsid w:val="00D0261D"/>
    <w:rsid w:val="00D02C40"/>
    <w:rsid w:val="00D02F4E"/>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5D7"/>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19"/>
    <w:rsid w:val="00D21944"/>
    <w:rsid w:val="00D21F99"/>
    <w:rsid w:val="00D2251A"/>
    <w:rsid w:val="00D22534"/>
    <w:rsid w:val="00D22BF8"/>
    <w:rsid w:val="00D22FBD"/>
    <w:rsid w:val="00D232B1"/>
    <w:rsid w:val="00D2355A"/>
    <w:rsid w:val="00D23ED9"/>
    <w:rsid w:val="00D24068"/>
    <w:rsid w:val="00D242AE"/>
    <w:rsid w:val="00D243D0"/>
    <w:rsid w:val="00D2476A"/>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347"/>
    <w:rsid w:val="00D334C5"/>
    <w:rsid w:val="00D33917"/>
    <w:rsid w:val="00D34000"/>
    <w:rsid w:val="00D3497F"/>
    <w:rsid w:val="00D359E2"/>
    <w:rsid w:val="00D35AD4"/>
    <w:rsid w:val="00D35D5A"/>
    <w:rsid w:val="00D36238"/>
    <w:rsid w:val="00D3626A"/>
    <w:rsid w:val="00D36E10"/>
    <w:rsid w:val="00D37E2C"/>
    <w:rsid w:val="00D4011D"/>
    <w:rsid w:val="00D4029F"/>
    <w:rsid w:val="00D40835"/>
    <w:rsid w:val="00D41ADD"/>
    <w:rsid w:val="00D42020"/>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5725"/>
    <w:rsid w:val="00D5577E"/>
    <w:rsid w:val="00D55D43"/>
    <w:rsid w:val="00D56A20"/>
    <w:rsid w:val="00D574BF"/>
    <w:rsid w:val="00D5790C"/>
    <w:rsid w:val="00D579C4"/>
    <w:rsid w:val="00D60BA3"/>
    <w:rsid w:val="00D60D86"/>
    <w:rsid w:val="00D61908"/>
    <w:rsid w:val="00D6196C"/>
    <w:rsid w:val="00D61E61"/>
    <w:rsid w:val="00D6222B"/>
    <w:rsid w:val="00D62439"/>
    <w:rsid w:val="00D6259B"/>
    <w:rsid w:val="00D629D2"/>
    <w:rsid w:val="00D62D0A"/>
    <w:rsid w:val="00D63597"/>
    <w:rsid w:val="00D642C3"/>
    <w:rsid w:val="00D6443E"/>
    <w:rsid w:val="00D64472"/>
    <w:rsid w:val="00D65136"/>
    <w:rsid w:val="00D653DA"/>
    <w:rsid w:val="00D655F5"/>
    <w:rsid w:val="00D65B06"/>
    <w:rsid w:val="00D66089"/>
    <w:rsid w:val="00D66C7B"/>
    <w:rsid w:val="00D66CC6"/>
    <w:rsid w:val="00D67B43"/>
    <w:rsid w:val="00D67D49"/>
    <w:rsid w:val="00D70107"/>
    <w:rsid w:val="00D701D6"/>
    <w:rsid w:val="00D70B51"/>
    <w:rsid w:val="00D70B9C"/>
    <w:rsid w:val="00D7181F"/>
    <w:rsid w:val="00D71F12"/>
    <w:rsid w:val="00D72111"/>
    <w:rsid w:val="00D72D63"/>
    <w:rsid w:val="00D72F22"/>
    <w:rsid w:val="00D7334A"/>
    <w:rsid w:val="00D74499"/>
    <w:rsid w:val="00D745B1"/>
    <w:rsid w:val="00D74A39"/>
    <w:rsid w:val="00D74A86"/>
    <w:rsid w:val="00D74C1B"/>
    <w:rsid w:val="00D7561B"/>
    <w:rsid w:val="00D75B47"/>
    <w:rsid w:val="00D76220"/>
    <w:rsid w:val="00D7640B"/>
    <w:rsid w:val="00D764D3"/>
    <w:rsid w:val="00D765D9"/>
    <w:rsid w:val="00D773AD"/>
    <w:rsid w:val="00D77625"/>
    <w:rsid w:val="00D778F2"/>
    <w:rsid w:val="00D77B7B"/>
    <w:rsid w:val="00D77F62"/>
    <w:rsid w:val="00D80274"/>
    <w:rsid w:val="00D8028B"/>
    <w:rsid w:val="00D8038B"/>
    <w:rsid w:val="00D8066F"/>
    <w:rsid w:val="00D80ED1"/>
    <w:rsid w:val="00D81603"/>
    <w:rsid w:val="00D819D5"/>
    <w:rsid w:val="00D819F7"/>
    <w:rsid w:val="00D81E6F"/>
    <w:rsid w:val="00D82C65"/>
    <w:rsid w:val="00D8375C"/>
    <w:rsid w:val="00D83EB8"/>
    <w:rsid w:val="00D843BE"/>
    <w:rsid w:val="00D84761"/>
    <w:rsid w:val="00D84879"/>
    <w:rsid w:val="00D84A7D"/>
    <w:rsid w:val="00D84D2B"/>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6E00"/>
    <w:rsid w:val="00D975EB"/>
    <w:rsid w:val="00D97835"/>
    <w:rsid w:val="00D97EE0"/>
    <w:rsid w:val="00DA0E18"/>
    <w:rsid w:val="00DA0EB3"/>
    <w:rsid w:val="00DA12A4"/>
    <w:rsid w:val="00DA1378"/>
    <w:rsid w:val="00DA2215"/>
    <w:rsid w:val="00DA2642"/>
    <w:rsid w:val="00DA299F"/>
    <w:rsid w:val="00DA2EB2"/>
    <w:rsid w:val="00DA3695"/>
    <w:rsid w:val="00DA37EB"/>
    <w:rsid w:val="00DA3837"/>
    <w:rsid w:val="00DA3F49"/>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235"/>
    <w:rsid w:val="00DB449C"/>
    <w:rsid w:val="00DB47E8"/>
    <w:rsid w:val="00DB4B88"/>
    <w:rsid w:val="00DB4C0F"/>
    <w:rsid w:val="00DB4CF0"/>
    <w:rsid w:val="00DB5ECC"/>
    <w:rsid w:val="00DB6AB9"/>
    <w:rsid w:val="00DB6D2A"/>
    <w:rsid w:val="00DB6D3F"/>
    <w:rsid w:val="00DB7730"/>
    <w:rsid w:val="00DC0089"/>
    <w:rsid w:val="00DC03FF"/>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2D"/>
    <w:rsid w:val="00DF11BA"/>
    <w:rsid w:val="00DF192B"/>
    <w:rsid w:val="00DF1A46"/>
    <w:rsid w:val="00DF247E"/>
    <w:rsid w:val="00DF2800"/>
    <w:rsid w:val="00DF3140"/>
    <w:rsid w:val="00DF34FE"/>
    <w:rsid w:val="00DF3A4A"/>
    <w:rsid w:val="00DF496C"/>
    <w:rsid w:val="00DF4C20"/>
    <w:rsid w:val="00DF4D29"/>
    <w:rsid w:val="00DF5C21"/>
    <w:rsid w:val="00DF5E4B"/>
    <w:rsid w:val="00DF5EA6"/>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6FCA"/>
    <w:rsid w:val="00E074BE"/>
    <w:rsid w:val="00E100B8"/>
    <w:rsid w:val="00E10558"/>
    <w:rsid w:val="00E10EA0"/>
    <w:rsid w:val="00E11788"/>
    <w:rsid w:val="00E11882"/>
    <w:rsid w:val="00E11D4D"/>
    <w:rsid w:val="00E11D7F"/>
    <w:rsid w:val="00E123A5"/>
    <w:rsid w:val="00E1359E"/>
    <w:rsid w:val="00E13A07"/>
    <w:rsid w:val="00E13AD9"/>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6EB"/>
    <w:rsid w:val="00E207E8"/>
    <w:rsid w:val="00E212E9"/>
    <w:rsid w:val="00E21526"/>
    <w:rsid w:val="00E21B33"/>
    <w:rsid w:val="00E2218C"/>
    <w:rsid w:val="00E227B7"/>
    <w:rsid w:val="00E2280A"/>
    <w:rsid w:val="00E2287F"/>
    <w:rsid w:val="00E238BB"/>
    <w:rsid w:val="00E23B4A"/>
    <w:rsid w:val="00E24656"/>
    <w:rsid w:val="00E247A2"/>
    <w:rsid w:val="00E24EDB"/>
    <w:rsid w:val="00E251EC"/>
    <w:rsid w:val="00E257A7"/>
    <w:rsid w:val="00E26244"/>
    <w:rsid w:val="00E26DB9"/>
    <w:rsid w:val="00E27222"/>
    <w:rsid w:val="00E27232"/>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3CE"/>
    <w:rsid w:val="00E43B5F"/>
    <w:rsid w:val="00E43D02"/>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021"/>
    <w:rsid w:val="00E52365"/>
    <w:rsid w:val="00E524D6"/>
    <w:rsid w:val="00E527F1"/>
    <w:rsid w:val="00E52B96"/>
    <w:rsid w:val="00E52EC8"/>
    <w:rsid w:val="00E530B7"/>
    <w:rsid w:val="00E54D5E"/>
    <w:rsid w:val="00E55AEF"/>
    <w:rsid w:val="00E56B23"/>
    <w:rsid w:val="00E57BAF"/>
    <w:rsid w:val="00E601F8"/>
    <w:rsid w:val="00E62033"/>
    <w:rsid w:val="00E6206E"/>
    <w:rsid w:val="00E62094"/>
    <w:rsid w:val="00E62369"/>
    <w:rsid w:val="00E626CB"/>
    <w:rsid w:val="00E62DE8"/>
    <w:rsid w:val="00E630D7"/>
    <w:rsid w:val="00E63979"/>
    <w:rsid w:val="00E63F39"/>
    <w:rsid w:val="00E640CC"/>
    <w:rsid w:val="00E64AC9"/>
    <w:rsid w:val="00E64EFE"/>
    <w:rsid w:val="00E65B52"/>
    <w:rsid w:val="00E65F0A"/>
    <w:rsid w:val="00E66098"/>
    <w:rsid w:val="00E6686F"/>
    <w:rsid w:val="00E674C4"/>
    <w:rsid w:val="00E675D3"/>
    <w:rsid w:val="00E67C1A"/>
    <w:rsid w:val="00E704C0"/>
    <w:rsid w:val="00E70A87"/>
    <w:rsid w:val="00E70B50"/>
    <w:rsid w:val="00E71E56"/>
    <w:rsid w:val="00E720B9"/>
    <w:rsid w:val="00E723A7"/>
    <w:rsid w:val="00E725BF"/>
    <w:rsid w:val="00E73149"/>
    <w:rsid w:val="00E7338E"/>
    <w:rsid w:val="00E73EAD"/>
    <w:rsid w:val="00E74170"/>
    <w:rsid w:val="00E74212"/>
    <w:rsid w:val="00E744E6"/>
    <w:rsid w:val="00E748A8"/>
    <w:rsid w:val="00E74AFC"/>
    <w:rsid w:val="00E74BE3"/>
    <w:rsid w:val="00E74DCB"/>
    <w:rsid w:val="00E75541"/>
    <w:rsid w:val="00E75BD3"/>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685"/>
    <w:rsid w:val="00E87A05"/>
    <w:rsid w:val="00E87D08"/>
    <w:rsid w:val="00E905F6"/>
    <w:rsid w:val="00E90665"/>
    <w:rsid w:val="00E9069B"/>
    <w:rsid w:val="00E90D3B"/>
    <w:rsid w:val="00E91232"/>
    <w:rsid w:val="00E918B5"/>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A7"/>
    <w:rsid w:val="00EC03D9"/>
    <w:rsid w:val="00EC1BA5"/>
    <w:rsid w:val="00EC1E9A"/>
    <w:rsid w:val="00EC1FD7"/>
    <w:rsid w:val="00EC2192"/>
    <w:rsid w:val="00EC2E05"/>
    <w:rsid w:val="00EC3B28"/>
    <w:rsid w:val="00EC43ED"/>
    <w:rsid w:val="00EC4AB7"/>
    <w:rsid w:val="00EC5328"/>
    <w:rsid w:val="00EC5375"/>
    <w:rsid w:val="00EC55BB"/>
    <w:rsid w:val="00EC5AB8"/>
    <w:rsid w:val="00EC5E19"/>
    <w:rsid w:val="00EC6227"/>
    <w:rsid w:val="00EC67C5"/>
    <w:rsid w:val="00EC71DA"/>
    <w:rsid w:val="00EC7503"/>
    <w:rsid w:val="00EC75AE"/>
    <w:rsid w:val="00EC7927"/>
    <w:rsid w:val="00EC7DB7"/>
    <w:rsid w:val="00EC7DDF"/>
    <w:rsid w:val="00EC7EBA"/>
    <w:rsid w:val="00ED042F"/>
    <w:rsid w:val="00ED058D"/>
    <w:rsid w:val="00ED0B31"/>
    <w:rsid w:val="00ED0B36"/>
    <w:rsid w:val="00ED0D14"/>
    <w:rsid w:val="00ED104D"/>
    <w:rsid w:val="00ED1231"/>
    <w:rsid w:val="00ED1276"/>
    <w:rsid w:val="00ED13E6"/>
    <w:rsid w:val="00ED143A"/>
    <w:rsid w:val="00ED152E"/>
    <w:rsid w:val="00ED1629"/>
    <w:rsid w:val="00ED180D"/>
    <w:rsid w:val="00ED1867"/>
    <w:rsid w:val="00ED1DA7"/>
    <w:rsid w:val="00ED1E20"/>
    <w:rsid w:val="00ED1FC4"/>
    <w:rsid w:val="00ED2504"/>
    <w:rsid w:val="00ED2794"/>
    <w:rsid w:val="00ED2A48"/>
    <w:rsid w:val="00ED3391"/>
    <w:rsid w:val="00ED3656"/>
    <w:rsid w:val="00ED3B6C"/>
    <w:rsid w:val="00ED4103"/>
    <w:rsid w:val="00ED466A"/>
    <w:rsid w:val="00ED4D59"/>
    <w:rsid w:val="00ED4EEB"/>
    <w:rsid w:val="00ED52EE"/>
    <w:rsid w:val="00ED598F"/>
    <w:rsid w:val="00ED5B4E"/>
    <w:rsid w:val="00ED63AD"/>
    <w:rsid w:val="00ED6676"/>
    <w:rsid w:val="00ED6943"/>
    <w:rsid w:val="00ED743E"/>
    <w:rsid w:val="00ED75FA"/>
    <w:rsid w:val="00EE00AF"/>
    <w:rsid w:val="00EE02AE"/>
    <w:rsid w:val="00EE0891"/>
    <w:rsid w:val="00EE1325"/>
    <w:rsid w:val="00EE1329"/>
    <w:rsid w:val="00EE132A"/>
    <w:rsid w:val="00EE19A9"/>
    <w:rsid w:val="00EE1E49"/>
    <w:rsid w:val="00EE1E51"/>
    <w:rsid w:val="00EE1EA7"/>
    <w:rsid w:val="00EE2637"/>
    <w:rsid w:val="00EE2BB3"/>
    <w:rsid w:val="00EE34C8"/>
    <w:rsid w:val="00EE360C"/>
    <w:rsid w:val="00EE374A"/>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92A"/>
    <w:rsid w:val="00F11CCC"/>
    <w:rsid w:val="00F11E56"/>
    <w:rsid w:val="00F11EFC"/>
    <w:rsid w:val="00F121F3"/>
    <w:rsid w:val="00F12765"/>
    <w:rsid w:val="00F129F0"/>
    <w:rsid w:val="00F12B76"/>
    <w:rsid w:val="00F12CA9"/>
    <w:rsid w:val="00F12E73"/>
    <w:rsid w:val="00F12F14"/>
    <w:rsid w:val="00F13B42"/>
    <w:rsid w:val="00F13E18"/>
    <w:rsid w:val="00F14A1A"/>
    <w:rsid w:val="00F15774"/>
    <w:rsid w:val="00F15C0C"/>
    <w:rsid w:val="00F162CB"/>
    <w:rsid w:val="00F17208"/>
    <w:rsid w:val="00F174DB"/>
    <w:rsid w:val="00F176B6"/>
    <w:rsid w:val="00F17E89"/>
    <w:rsid w:val="00F17FE5"/>
    <w:rsid w:val="00F20FB3"/>
    <w:rsid w:val="00F21527"/>
    <w:rsid w:val="00F21801"/>
    <w:rsid w:val="00F21BAA"/>
    <w:rsid w:val="00F22353"/>
    <w:rsid w:val="00F23E98"/>
    <w:rsid w:val="00F24293"/>
    <w:rsid w:val="00F24E08"/>
    <w:rsid w:val="00F25C60"/>
    <w:rsid w:val="00F262B1"/>
    <w:rsid w:val="00F262E5"/>
    <w:rsid w:val="00F266C1"/>
    <w:rsid w:val="00F26A62"/>
    <w:rsid w:val="00F274EE"/>
    <w:rsid w:val="00F27AB7"/>
    <w:rsid w:val="00F27AF8"/>
    <w:rsid w:val="00F27B45"/>
    <w:rsid w:val="00F27DFB"/>
    <w:rsid w:val="00F306D6"/>
    <w:rsid w:val="00F30D08"/>
    <w:rsid w:val="00F3182D"/>
    <w:rsid w:val="00F320B0"/>
    <w:rsid w:val="00F3235D"/>
    <w:rsid w:val="00F326B2"/>
    <w:rsid w:val="00F32FBC"/>
    <w:rsid w:val="00F3310A"/>
    <w:rsid w:val="00F33BF6"/>
    <w:rsid w:val="00F33DB0"/>
    <w:rsid w:val="00F357EE"/>
    <w:rsid w:val="00F360E9"/>
    <w:rsid w:val="00F36600"/>
    <w:rsid w:val="00F36A9B"/>
    <w:rsid w:val="00F40A51"/>
    <w:rsid w:val="00F412BB"/>
    <w:rsid w:val="00F41DEF"/>
    <w:rsid w:val="00F4297A"/>
    <w:rsid w:val="00F429B6"/>
    <w:rsid w:val="00F42DFF"/>
    <w:rsid w:val="00F436DB"/>
    <w:rsid w:val="00F43E71"/>
    <w:rsid w:val="00F44F4F"/>
    <w:rsid w:val="00F45040"/>
    <w:rsid w:val="00F45117"/>
    <w:rsid w:val="00F4520D"/>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582"/>
    <w:rsid w:val="00F57886"/>
    <w:rsid w:val="00F578BD"/>
    <w:rsid w:val="00F57A2C"/>
    <w:rsid w:val="00F57D1E"/>
    <w:rsid w:val="00F57E73"/>
    <w:rsid w:val="00F60A52"/>
    <w:rsid w:val="00F60B83"/>
    <w:rsid w:val="00F6142B"/>
    <w:rsid w:val="00F6171B"/>
    <w:rsid w:val="00F6199E"/>
    <w:rsid w:val="00F61F32"/>
    <w:rsid w:val="00F6202E"/>
    <w:rsid w:val="00F62112"/>
    <w:rsid w:val="00F6224F"/>
    <w:rsid w:val="00F6225E"/>
    <w:rsid w:val="00F625CD"/>
    <w:rsid w:val="00F6264A"/>
    <w:rsid w:val="00F62C49"/>
    <w:rsid w:val="00F62FA4"/>
    <w:rsid w:val="00F63549"/>
    <w:rsid w:val="00F63E6F"/>
    <w:rsid w:val="00F64704"/>
    <w:rsid w:val="00F647DE"/>
    <w:rsid w:val="00F6563A"/>
    <w:rsid w:val="00F6602E"/>
    <w:rsid w:val="00F66123"/>
    <w:rsid w:val="00F665FA"/>
    <w:rsid w:val="00F66A34"/>
    <w:rsid w:val="00F66FE0"/>
    <w:rsid w:val="00F7026B"/>
    <w:rsid w:val="00F7028B"/>
    <w:rsid w:val="00F7039A"/>
    <w:rsid w:val="00F70402"/>
    <w:rsid w:val="00F704BC"/>
    <w:rsid w:val="00F719CA"/>
    <w:rsid w:val="00F72BAF"/>
    <w:rsid w:val="00F736C0"/>
    <w:rsid w:val="00F73782"/>
    <w:rsid w:val="00F74005"/>
    <w:rsid w:val="00F744C7"/>
    <w:rsid w:val="00F747CF"/>
    <w:rsid w:val="00F74EB5"/>
    <w:rsid w:val="00F75803"/>
    <w:rsid w:val="00F76141"/>
    <w:rsid w:val="00F765A7"/>
    <w:rsid w:val="00F76C54"/>
    <w:rsid w:val="00F76C9A"/>
    <w:rsid w:val="00F773D5"/>
    <w:rsid w:val="00F77622"/>
    <w:rsid w:val="00F77C9E"/>
    <w:rsid w:val="00F803D4"/>
    <w:rsid w:val="00F80605"/>
    <w:rsid w:val="00F817D2"/>
    <w:rsid w:val="00F81C11"/>
    <w:rsid w:val="00F81E46"/>
    <w:rsid w:val="00F821A0"/>
    <w:rsid w:val="00F82722"/>
    <w:rsid w:val="00F8305A"/>
    <w:rsid w:val="00F840AA"/>
    <w:rsid w:val="00F8449B"/>
    <w:rsid w:val="00F84A73"/>
    <w:rsid w:val="00F851A9"/>
    <w:rsid w:val="00F8584E"/>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CE"/>
    <w:rsid w:val="00F9091B"/>
    <w:rsid w:val="00F90A62"/>
    <w:rsid w:val="00F91321"/>
    <w:rsid w:val="00F91F8A"/>
    <w:rsid w:val="00F9216D"/>
    <w:rsid w:val="00F92443"/>
    <w:rsid w:val="00F928E9"/>
    <w:rsid w:val="00F929BA"/>
    <w:rsid w:val="00F93C34"/>
    <w:rsid w:val="00F94182"/>
    <w:rsid w:val="00F9443F"/>
    <w:rsid w:val="00F94559"/>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353"/>
    <w:rsid w:val="00FA73B3"/>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C6A"/>
    <w:rsid w:val="00FB4F3C"/>
    <w:rsid w:val="00FB5081"/>
    <w:rsid w:val="00FB5193"/>
    <w:rsid w:val="00FB5299"/>
    <w:rsid w:val="00FB5730"/>
    <w:rsid w:val="00FB6001"/>
    <w:rsid w:val="00FB6659"/>
    <w:rsid w:val="00FB672C"/>
    <w:rsid w:val="00FB6972"/>
    <w:rsid w:val="00FC0687"/>
    <w:rsid w:val="00FC0E66"/>
    <w:rsid w:val="00FC0F62"/>
    <w:rsid w:val="00FC13C0"/>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1CB"/>
    <w:rsid w:val="00FC741F"/>
    <w:rsid w:val="00FD017C"/>
    <w:rsid w:val="00FD0411"/>
    <w:rsid w:val="00FD04AF"/>
    <w:rsid w:val="00FD06C1"/>
    <w:rsid w:val="00FD0990"/>
    <w:rsid w:val="00FD0A05"/>
    <w:rsid w:val="00FD0CCB"/>
    <w:rsid w:val="00FD0EE2"/>
    <w:rsid w:val="00FD108C"/>
    <w:rsid w:val="00FD175D"/>
    <w:rsid w:val="00FD1875"/>
    <w:rsid w:val="00FD27CB"/>
    <w:rsid w:val="00FD3CFA"/>
    <w:rsid w:val="00FD3FE1"/>
    <w:rsid w:val="00FD4BF4"/>
    <w:rsid w:val="00FD4D36"/>
    <w:rsid w:val="00FD4E89"/>
    <w:rsid w:val="00FD69BA"/>
    <w:rsid w:val="00FD6C26"/>
    <w:rsid w:val="00FD70D1"/>
    <w:rsid w:val="00FD7526"/>
    <w:rsid w:val="00FD7A34"/>
    <w:rsid w:val="00FE002E"/>
    <w:rsid w:val="00FE012F"/>
    <w:rsid w:val="00FE080A"/>
    <w:rsid w:val="00FE089B"/>
    <w:rsid w:val="00FE0CF3"/>
    <w:rsid w:val="00FE0CFF"/>
    <w:rsid w:val="00FE1BD1"/>
    <w:rsid w:val="00FE1DE3"/>
    <w:rsid w:val="00FE2291"/>
    <w:rsid w:val="00FE2AAE"/>
    <w:rsid w:val="00FE2DD8"/>
    <w:rsid w:val="00FE4CD0"/>
    <w:rsid w:val="00FE4FFD"/>
    <w:rsid w:val="00FE5309"/>
    <w:rsid w:val="00FE5CA8"/>
    <w:rsid w:val="00FE6B28"/>
    <w:rsid w:val="00FE6D12"/>
    <w:rsid w:val="00FE7252"/>
    <w:rsid w:val="00FE7537"/>
    <w:rsid w:val="00FE78AD"/>
    <w:rsid w:val="00FE7B8E"/>
    <w:rsid w:val="00FE7C7C"/>
    <w:rsid w:val="00FF0629"/>
    <w:rsid w:val="00FF076B"/>
    <w:rsid w:val="00FF097A"/>
    <w:rsid w:val="00FF0EA8"/>
    <w:rsid w:val="00FF1188"/>
    <w:rsid w:val="00FF16F2"/>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132CBB46"/>
    <w:rsid w:val="144CD3B6"/>
    <w:rsid w:val="1C58C29D"/>
    <w:rsid w:val="1E4C04F9"/>
    <w:rsid w:val="22BA3B49"/>
    <w:rsid w:val="329B4D59"/>
    <w:rsid w:val="34496B1E"/>
    <w:rsid w:val="369C4396"/>
    <w:rsid w:val="3BF7ECAB"/>
    <w:rsid w:val="46773BED"/>
    <w:rsid w:val="4865BDE3"/>
    <w:rsid w:val="4932E23D"/>
    <w:rsid w:val="5DA1FFFD"/>
    <w:rsid w:val="5FA13EA0"/>
    <w:rsid w:val="61D46EF7"/>
    <w:rsid w:val="64F7758D"/>
    <w:rsid w:val="68375EA8"/>
    <w:rsid w:val="69060232"/>
    <w:rsid w:val="69FB8E6F"/>
    <w:rsid w:val="6C637C6D"/>
    <w:rsid w:val="705A37C8"/>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4FEF4FD"/>
  <w15:chartTrackingRefBased/>
  <w15:docId w15:val="{0170D319-92D7-458F-876F-0CE21EEE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6A80"/>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A26A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A8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link w:val="FootnoteTextChar"/>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lang w:eastAsia="zh-C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FootnoteTextChar">
    <w:name w:val="Footnote Text Char"/>
    <w:link w:val="FootnoteText"/>
    <w:rsid w:val="00253CAC"/>
    <w:rPr>
      <w:rFonts w:asciiTheme="minorHAnsi" w:eastAsiaTheme="minorHAnsi" w:hAnsiTheme="minorHAnsi" w:cstheme="minorBidi"/>
      <w:sz w:val="16"/>
      <w:szCs w:val="22"/>
      <w:lang w:val="fi-FI"/>
    </w:rPr>
  </w:style>
  <w:style w:type="character" w:styleId="UnresolvedMention">
    <w:name w:val="Unresolved Mention"/>
    <w:basedOn w:val="DefaultParagraphFont"/>
    <w:uiPriority w:val="99"/>
    <w:unhideWhenUsed/>
    <w:rsid w:val="00ED1DA7"/>
    <w:rPr>
      <w:color w:val="605E5C"/>
      <w:shd w:val="clear" w:color="auto" w:fill="E1DFDD"/>
    </w:rPr>
  </w:style>
  <w:style w:type="character" w:styleId="Mention">
    <w:name w:val="Mention"/>
    <w:basedOn w:val="DefaultParagraphFont"/>
    <w:uiPriority w:val="99"/>
    <w:unhideWhenUsed/>
    <w:rsid w:val="00ED1DA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5AIRPNAIUNRU-1830940522-8108</_dlc_DocId>
    <_dlc_DocIdUrl xmlns="71c5aaf6-e6ce-465b-b873-5148d2a4c105">
      <Url>https://nokia.sharepoint.com/sites/c5g/5gradio/_layouts/15/DocIdRedir.aspx?ID=5AIRPNAIUNRU-1830940522-8108</Url>
      <Description>5AIRPNAIUNRU-1830940522-8108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2.xml><?xml version="1.0" encoding="utf-8"?>
<ds:datastoreItem xmlns:ds="http://schemas.openxmlformats.org/officeDocument/2006/customXml" ds:itemID="{154D6A38-AF8C-493A-BD1B-3D45435D3C43}">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schemas.microsoft.com/office/2006/documentManagement/types"/>
    <ds:schemaRef ds:uri="http://schemas.openxmlformats.org/package/2006/metadata/core-properties"/>
    <ds:schemaRef ds:uri="ebabf6ce-2443-438c-9946-ecc878e7654a"/>
    <ds:schemaRef ds:uri="http://purl.org/dc/dcmitype/"/>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3D7BC69A-3B5A-4225-9EB0-315FCE6A2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6F665B69-9CDC-4ED9-B752-2A4776727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8</Pages>
  <Words>3222</Words>
  <Characters>16956</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21</cp:revision>
  <dcterms:created xsi:type="dcterms:W3CDTF">2020-07-08T05:52:00Z</dcterms:created>
  <dcterms:modified xsi:type="dcterms:W3CDTF">2020-08-07T16:32:00Z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85df8f54-5733-4102-8997-0750ce736a98</vt:lpwstr>
  </property>
  <property fmtid="{D5CDD505-2E9C-101B-9397-08002B2CF9AE}" pid="6" name="AuthorIds_UIVersion_512">
    <vt:lpwstr>227</vt:lpwstr>
  </property>
</Properties>
</file>