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94A26" w14:textId="28F7B728" w:rsidR="003829B7" w:rsidRPr="00E23F08" w:rsidRDefault="003829B7" w:rsidP="003829B7">
      <w:pPr>
        <w:tabs>
          <w:tab w:val="left" w:pos="1985"/>
        </w:tabs>
        <w:spacing w:after="0"/>
        <w:rPr>
          <w:rFonts w:ascii="Arial" w:hAnsi="Arial" w:cs="Arial"/>
          <w:b/>
          <w:bCs/>
          <w:sz w:val="24"/>
          <w:szCs w:val="18"/>
        </w:rPr>
      </w:pPr>
      <w:r w:rsidRPr="00E23F08">
        <w:rPr>
          <w:rFonts w:ascii="Arial" w:hAnsi="Arial" w:cs="Arial"/>
          <w:b/>
          <w:bCs/>
          <w:sz w:val="24"/>
          <w:szCs w:val="18"/>
        </w:rPr>
        <w:t>3GPP TSG RAN WG1 #102-e</w:t>
      </w:r>
      <w:r w:rsidRPr="00E23F08">
        <w:rPr>
          <w:rFonts w:ascii="Arial" w:hAnsi="Arial" w:cs="Arial"/>
          <w:b/>
          <w:bCs/>
          <w:sz w:val="24"/>
          <w:szCs w:val="18"/>
        </w:rPr>
        <w:tab/>
      </w:r>
      <w:r w:rsidRPr="00E23F08">
        <w:rPr>
          <w:rFonts w:ascii="Arial" w:hAnsi="Arial" w:cs="Arial"/>
          <w:b/>
          <w:bCs/>
          <w:sz w:val="24"/>
          <w:szCs w:val="18"/>
        </w:rPr>
        <w:tab/>
      </w:r>
      <w:r w:rsidRPr="00E23F08">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Pr="00E23F08">
        <w:rPr>
          <w:rFonts w:ascii="Arial" w:hAnsi="Arial" w:cs="Arial"/>
          <w:b/>
          <w:bCs/>
          <w:sz w:val="24"/>
          <w:szCs w:val="18"/>
        </w:rPr>
        <w:t>R1-20</w:t>
      </w:r>
      <w:r w:rsidR="001F5638">
        <w:rPr>
          <w:rFonts w:ascii="Arial" w:hAnsi="Arial" w:cs="Arial"/>
          <w:b/>
          <w:bCs/>
          <w:sz w:val="24"/>
          <w:szCs w:val="18"/>
        </w:rPr>
        <w:t>06808</w:t>
      </w:r>
    </w:p>
    <w:p w14:paraId="46AE8492" w14:textId="77777777" w:rsidR="003829B7" w:rsidRDefault="003829B7" w:rsidP="003829B7">
      <w:pPr>
        <w:tabs>
          <w:tab w:val="left" w:pos="1985"/>
        </w:tabs>
        <w:spacing w:after="0"/>
        <w:rPr>
          <w:rFonts w:ascii="Arial" w:hAnsi="Arial" w:cs="Arial"/>
          <w:b/>
          <w:bCs/>
          <w:sz w:val="24"/>
          <w:szCs w:val="18"/>
        </w:rPr>
      </w:pPr>
      <w:r w:rsidRPr="00E23F08">
        <w:rPr>
          <w:rFonts w:ascii="Arial" w:hAnsi="Arial" w:cs="Arial"/>
          <w:b/>
          <w:bCs/>
          <w:sz w:val="24"/>
          <w:szCs w:val="18"/>
        </w:rPr>
        <w:t>e-Meeting, August 17th – 28th, 2020</w:t>
      </w:r>
    </w:p>
    <w:p w14:paraId="44C8E011" w14:textId="77777777" w:rsidR="003A3F6C" w:rsidRDefault="003A3F6C" w:rsidP="003A3F6C">
      <w:pPr>
        <w:tabs>
          <w:tab w:val="left" w:pos="1985"/>
        </w:tabs>
        <w:spacing w:after="0"/>
        <w:rPr>
          <w:rFonts w:ascii="Arial" w:eastAsia="MS Mincho" w:hAnsi="Arial"/>
          <w:b/>
          <w:sz w:val="24"/>
        </w:rPr>
      </w:pPr>
    </w:p>
    <w:p w14:paraId="5079CD34" w14:textId="09A12562"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702E51">
        <w:rPr>
          <w:rFonts w:ascii="Arial" w:eastAsia="MS Mincho" w:hAnsi="Arial"/>
          <w:sz w:val="24"/>
        </w:rPr>
        <w:t>8.</w:t>
      </w:r>
      <w:r w:rsidR="00F92D1C">
        <w:rPr>
          <w:rFonts w:ascii="Arial" w:eastAsia="MS Mincho" w:hAnsi="Arial"/>
          <w:sz w:val="24"/>
        </w:rPr>
        <w:t>5</w:t>
      </w:r>
      <w:r w:rsidR="00702E51">
        <w:rPr>
          <w:rFonts w:ascii="Arial" w:eastAsia="MS Mincho" w:hAnsi="Arial"/>
          <w:sz w:val="24"/>
        </w:rPr>
        <w:t>.</w:t>
      </w:r>
      <w:r w:rsidR="00F46E70">
        <w:rPr>
          <w:rFonts w:ascii="Arial" w:eastAsia="MS Mincho" w:hAnsi="Arial"/>
          <w:sz w:val="24"/>
        </w:rPr>
        <w:t>1</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3DD79598"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012B75">
        <w:rPr>
          <w:rFonts w:ascii="Arial" w:eastAsia="MS Mincho" w:hAnsi="Arial"/>
          <w:sz w:val="24"/>
        </w:rPr>
        <w:t>Considerations on Additional Scenarios for Evaluation</w:t>
      </w:r>
    </w:p>
    <w:p w14:paraId="4A0C3723" w14:textId="2E740513" w:rsid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0D704A1E" w14:textId="18AD1710" w:rsidR="00181382" w:rsidRPr="00D42E15" w:rsidRDefault="000A0AAA"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55F6174C" w14:textId="516396DA" w:rsidR="003829B7" w:rsidRDefault="003829B7" w:rsidP="00EB605B">
      <w:r>
        <w:t xml:space="preserve">In RAN1 #101-e [1], several agreements were reached with regards to the evaluation scenarios for positioning. In this paper, we provide our views with regards to the remaining points that needed further study in this Agenda as </w:t>
      </w:r>
      <w:r w:rsidR="00EB605B">
        <w:t>shown in the agreements below:</w:t>
      </w:r>
    </w:p>
    <w:tbl>
      <w:tblPr>
        <w:tblStyle w:val="TableGrid"/>
        <w:tblW w:w="0" w:type="auto"/>
        <w:tblLook w:val="04A0" w:firstRow="1" w:lastRow="0" w:firstColumn="1" w:lastColumn="0" w:noHBand="0" w:noVBand="1"/>
      </w:tblPr>
      <w:tblGrid>
        <w:gridCol w:w="9629"/>
      </w:tblGrid>
      <w:tr w:rsidR="003829B7" w14:paraId="5DE7EB57" w14:textId="77777777" w:rsidTr="003829B7">
        <w:tc>
          <w:tcPr>
            <w:tcW w:w="9629" w:type="dxa"/>
          </w:tcPr>
          <w:p w14:paraId="253C5F98" w14:textId="77777777" w:rsidR="003829B7" w:rsidRDefault="003829B7" w:rsidP="003829B7">
            <w:pPr>
              <w:pStyle w:val="ListParagraph"/>
              <w:ind w:left="0"/>
              <w:rPr>
                <w:lang w:eastAsia="zh-CN"/>
              </w:rPr>
            </w:pPr>
            <w:r>
              <w:rPr>
                <w:highlight w:val="green"/>
                <w:lang w:eastAsia="zh-CN"/>
              </w:rPr>
              <w:t>Agreement:</w:t>
            </w:r>
          </w:p>
          <w:p w14:paraId="182C0EC8" w14:textId="77777777" w:rsidR="003829B7" w:rsidRDefault="003829B7" w:rsidP="003829B7">
            <w:pPr>
              <w:pStyle w:val="ListParagraph"/>
              <w:ind w:left="0"/>
              <w:rPr>
                <w:lang w:eastAsia="zh-CN"/>
              </w:rPr>
            </w:pPr>
            <w:r>
              <w:rPr>
                <w:lang w:eastAsia="zh-CN"/>
              </w:rPr>
              <w:t>Optional: The UE/</w:t>
            </w:r>
            <w:proofErr w:type="spellStart"/>
            <w:r>
              <w:rPr>
                <w:lang w:eastAsia="zh-CN"/>
              </w:rPr>
              <w:t>gNB</w:t>
            </w:r>
            <w:proofErr w:type="spellEnd"/>
            <w:r>
              <w:rPr>
                <w:lang w:eastAsia="zh-CN"/>
              </w:rPr>
              <w:t xml:space="preserve"> RX and TX timing error, in FR1/FR2, can be </w:t>
            </w:r>
            <w:proofErr w:type="spellStart"/>
            <w:r>
              <w:rPr>
                <w:lang w:eastAsia="zh-CN"/>
              </w:rPr>
              <w:t>modeled</w:t>
            </w:r>
            <w:proofErr w:type="spellEnd"/>
            <w:r>
              <w:rPr>
                <w:lang w:eastAsia="zh-CN"/>
              </w:rPr>
              <w:t xml:space="preserve"> as a truncated Gaussian distribution with zero mean and standard deviation of T1 ns, with truncation of the distribution to the [-T2, T2] range, and with T2=2*T1:</w:t>
            </w:r>
          </w:p>
          <w:p w14:paraId="6D3FC9D9" w14:textId="77777777" w:rsidR="003829B7" w:rsidRDefault="003829B7" w:rsidP="003829B7">
            <w:pPr>
              <w:pStyle w:val="ListParagraph"/>
              <w:numPr>
                <w:ilvl w:val="0"/>
                <w:numId w:val="20"/>
              </w:numPr>
              <w:spacing w:after="0"/>
              <w:ind w:left="360"/>
              <w:contextualSpacing w:val="0"/>
              <w:jc w:val="left"/>
              <w:rPr>
                <w:lang w:eastAsia="zh-CN"/>
              </w:rPr>
            </w:pPr>
            <w:r>
              <w:rPr>
                <w:lang w:eastAsia="zh-CN"/>
              </w:rPr>
              <w:t>T1</w:t>
            </w:r>
            <w:proofErr w:type="gramStart"/>
            <w:r>
              <w:rPr>
                <w:lang w:eastAsia="zh-CN"/>
              </w:rPr>
              <w:t>:  [</w:t>
            </w:r>
            <w:proofErr w:type="gramEnd"/>
            <w:r>
              <w:rPr>
                <w:lang w:eastAsia="zh-CN"/>
              </w:rPr>
              <w:t xml:space="preserve">X] ns for </w:t>
            </w:r>
            <w:proofErr w:type="spellStart"/>
            <w:r>
              <w:rPr>
                <w:lang w:eastAsia="zh-CN"/>
              </w:rPr>
              <w:t>gNB</w:t>
            </w:r>
            <w:proofErr w:type="spellEnd"/>
            <w:r>
              <w:rPr>
                <w:lang w:eastAsia="zh-CN"/>
              </w:rPr>
              <w:t xml:space="preserve"> and [Y] ns for UE </w:t>
            </w:r>
          </w:p>
          <w:p w14:paraId="432F76B4" w14:textId="77777777" w:rsidR="003829B7" w:rsidRDefault="003829B7" w:rsidP="003829B7">
            <w:pPr>
              <w:numPr>
                <w:ilvl w:val="0"/>
                <w:numId w:val="21"/>
              </w:numPr>
              <w:spacing w:after="0"/>
              <w:jc w:val="left"/>
              <w:rPr>
                <w:rFonts w:ascii="Times" w:hAnsi="Times" w:cs="Arial"/>
              </w:rPr>
            </w:pPr>
            <w:r>
              <w:rPr>
                <w:rFonts w:cs="Arial"/>
              </w:rPr>
              <w:t>FFS: X, Y</w:t>
            </w:r>
          </w:p>
          <w:p w14:paraId="0EE9AE63" w14:textId="77777777" w:rsidR="003829B7" w:rsidRDefault="003829B7" w:rsidP="003829B7">
            <w:pPr>
              <w:pStyle w:val="ListParagraph"/>
              <w:numPr>
                <w:ilvl w:val="0"/>
                <w:numId w:val="20"/>
              </w:numPr>
              <w:spacing w:after="0"/>
              <w:ind w:left="360"/>
              <w:contextualSpacing w:val="0"/>
              <w:jc w:val="left"/>
              <w:rPr>
                <w:lang w:eastAsia="zh-CN"/>
              </w:rPr>
            </w:pPr>
            <w:r>
              <w:rPr>
                <w:lang w:eastAsia="zh-CN"/>
              </w:rPr>
              <w:t>Note: RX and TX timing errors are generated per panel independently</w:t>
            </w:r>
          </w:p>
          <w:p w14:paraId="35D3BB05" w14:textId="77777777" w:rsidR="003829B7" w:rsidRDefault="003829B7" w:rsidP="003829B7">
            <w:pPr>
              <w:pStyle w:val="ListParagraph"/>
              <w:numPr>
                <w:ilvl w:val="0"/>
                <w:numId w:val="20"/>
              </w:numPr>
              <w:spacing w:after="0"/>
              <w:ind w:left="360"/>
              <w:contextualSpacing w:val="0"/>
              <w:jc w:val="left"/>
              <w:rPr>
                <w:lang w:eastAsia="zh-CN"/>
              </w:rPr>
            </w:pPr>
            <w:r>
              <w:rPr>
                <w:lang w:eastAsia="zh-CN"/>
              </w:rPr>
              <w:t>FFS: how the Rx and Tx timing errors are applied  </w:t>
            </w:r>
          </w:p>
          <w:p w14:paraId="14BB5E43" w14:textId="77777777" w:rsidR="003829B7" w:rsidRDefault="003829B7" w:rsidP="003829B7">
            <w:pPr>
              <w:pStyle w:val="3GPPText"/>
              <w:spacing w:after="0"/>
              <w:rPr>
                <w:lang w:val="en-GB"/>
              </w:rPr>
            </w:pPr>
          </w:p>
          <w:p w14:paraId="731BDF2B" w14:textId="77777777" w:rsidR="003829B7" w:rsidRDefault="003829B7" w:rsidP="003829B7">
            <w:pPr>
              <w:spacing w:after="0"/>
              <w:rPr>
                <w:lang w:eastAsia="x-none"/>
              </w:rPr>
            </w:pPr>
            <w:r>
              <w:rPr>
                <w:highlight w:val="green"/>
                <w:lang w:eastAsia="x-none"/>
              </w:rPr>
              <w:t>Agreement:</w:t>
            </w:r>
          </w:p>
          <w:p w14:paraId="0F4D629E" w14:textId="77777777" w:rsidR="003829B7" w:rsidRDefault="003829B7" w:rsidP="003829B7">
            <w:pPr>
              <w:pStyle w:val="ListParagraph"/>
              <w:numPr>
                <w:ilvl w:val="0"/>
                <w:numId w:val="20"/>
              </w:numPr>
              <w:spacing w:after="0"/>
              <w:ind w:left="360"/>
              <w:contextualSpacing w:val="0"/>
              <w:jc w:val="left"/>
              <w:rPr>
                <w:lang w:eastAsia="zh-CN"/>
              </w:rPr>
            </w:pPr>
            <w:r>
              <w:rPr>
                <w:lang w:eastAsia="zh-CN"/>
              </w:rPr>
              <w:t>UE power consumption for NR positioning can be optionally evaluated in the SI.</w:t>
            </w:r>
          </w:p>
          <w:p w14:paraId="72802440" w14:textId="34747234" w:rsidR="003829B7" w:rsidRDefault="003829B7" w:rsidP="00343254">
            <w:pPr>
              <w:pStyle w:val="ListParagraph"/>
              <w:numPr>
                <w:ilvl w:val="0"/>
                <w:numId w:val="20"/>
              </w:numPr>
              <w:spacing w:after="0"/>
              <w:ind w:left="360"/>
              <w:contextualSpacing w:val="0"/>
              <w:jc w:val="left"/>
              <w:rPr>
                <w:lang w:eastAsia="zh-CN"/>
              </w:rPr>
            </w:pPr>
            <w:r>
              <w:rPr>
                <w:lang w:eastAsia="zh-CN"/>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14:paraId="724E1459" w14:textId="77777777" w:rsidR="00EB605B" w:rsidRPr="00EB605B" w:rsidRDefault="00EB605B" w:rsidP="00EB605B">
            <w:pPr>
              <w:pStyle w:val="ListParagraph"/>
              <w:spacing w:after="0"/>
              <w:ind w:left="360"/>
              <w:contextualSpacing w:val="0"/>
              <w:jc w:val="left"/>
              <w:rPr>
                <w:lang w:eastAsia="zh-CN"/>
              </w:rPr>
            </w:pPr>
          </w:p>
          <w:p w14:paraId="38FB902E" w14:textId="77777777" w:rsidR="003829B7" w:rsidRDefault="003829B7" w:rsidP="003829B7">
            <w:pPr>
              <w:rPr>
                <w:lang w:eastAsia="x-none"/>
              </w:rPr>
            </w:pPr>
            <w:r>
              <w:rPr>
                <w:highlight w:val="green"/>
                <w:lang w:eastAsia="x-none"/>
              </w:rPr>
              <w:t>Agreement:</w:t>
            </w:r>
          </w:p>
          <w:p w14:paraId="25D701F7" w14:textId="77777777" w:rsidR="003829B7" w:rsidRDefault="003829B7" w:rsidP="003829B7">
            <w:pPr>
              <w:pStyle w:val="ListParagraph"/>
              <w:spacing w:after="0" w:line="256" w:lineRule="auto"/>
              <w:ind w:left="0"/>
            </w:pPr>
            <w:r>
              <w:t>Optional: UE mobility can be considered in evaluation with the consideration of the spatial consistency procedure defined in TR 38.901.</w:t>
            </w:r>
          </w:p>
          <w:p w14:paraId="59941D66" w14:textId="18E533E2" w:rsidR="003829B7" w:rsidRPr="00EB605B" w:rsidRDefault="003829B7" w:rsidP="00343254">
            <w:pPr>
              <w:numPr>
                <w:ilvl w:val="0"/>
                <w:numId w:val="21"/>
              </w:numPr>
              <w:spacing w:after="0"/>
              <w:jc w:val="left"/>
              <w:rPr>
                <w:lang w:eastAsia="x-none"/>
              </w:rPr>
            </w:pPr>
            <w:r>
              <w:rPr>
                <w:rFonts w:cs="Arial"/>
              </w:rPr>
              <w:t>FFS: the details of the mobility models</w:t>
            </w:r>
          </w:p>
          <w:p w14:paraId="065BFD33" w14:textId="77777777" w:rsidR="003829B7" w:rsidRDefault="003829B7" w:rsidP="003829B7">
            <w:pPr>
              <w:spacing w:after="0"/>
              <w:jc w:val="left"/>
            </w:pPr>
          </w:p>
          <w:p w14:paraId="120D2EE0" w14:textId="77777777" w:rsidR="003829B7" w:rsidRDefault="003829B7" w:rsidP="003829B7">
            <w:pPr>
              <w:spacing w:after="0"/>
              <w:rPr>
                <w:lang w:eastAsia="x-none"/>
              </w:rPr>
            </w:pPr>
            <w:r>
              <w:rPr>
                <w:highlight w:val="green"/>
                <w:lang w:eastAsia="x-none"/>
              </w:rPr>
              <w:t>Agreement:</w:t>
            </w:r>
          </w:p>
          <w:p w14:paraId="1ECBF456" w14:textId="77777777" w:rsidR="003829B7" w:rsidRDefault="003829B7" w:rsidP="003829B7">
            <w:pPr>
              <w:spacing w:after="0"/>
              <w:rPr>
                <w:lang w:eastAsia="x-none"/>
              </w:rPr>
            </w:pPr>
            <w:r>
              <w:rPr>
                <w:lang w:eastAsia="x-none"/>
              </w:rPr>
              <w:t>Optional: The following UE antenna configuration can be considered</w:t>
            </w:r>
          </w:p>
          <w:p w14:paraId="11693A1F" w14:textId="77777777" w:rsidR="003829B7" w:rsidRDefault="003829B7" w:rsidP="003829B7">
            <w:pPr>
              <w:numPr>
                <w:ilvl w:val="0"/>
                <w:numId w:val="23"/>
              </w:numPr>
              <w:spacing w:after="0"/>
              <w:jc w:val="left"/>
              <w:rPr>
                <w:lang w:eastAsia="x-none"/>
              </w:rPr>
            </w:pPr>
            <w:r>
              <w:rPr>
                <w:lang w:eastAsia="x-none"/>
              </w:rPr>
              <w:t>4 UE panels:</w:t>
            </w:r>
          </w:p>
          <w:p w14:paraId="0CE7778E" w14:textId="77777777" w:rsidR="003829B7" w:rsidRDefault="003829B7" w:rsidP="003829B7">
            <w:pPr>
              <w:numPr>
                <w:ilvl w:val="1"/>
                <w:numId w:val="23"/>
              </w:numPr>
              <w:spacing w:after="0"/>
              <w:jc w:val="left"/>
              <w:rPr>
                <w:lang w:eastAsia="x-none"/>
              </w:rPr>
            </w:pPr>
            <w:r>
              <w:rPr>
                <w:lang w:eastAsia="x-none"/>
              </w:rPr>
              <w:t>The antenna elements of the same polarization of the same panel is virtualized into one TXRU</w:t>
            </w:r>
          </w:p>
          <w:p w14:paraId="26E23038" w14:textId="77777777" w:rsidR="003829B7" w:rsidRDefault="003829B7" w:rsidP="003829B7">
            <w:pPr>
              <w:numPr>
                <w:ilvl w:val="0"/>
                <w:numId w:val="23"/>
              </w:numPr>
              <w:spacing w:after="0"/>
              <w:jc w:val="left"/>
              <w:rPr>
                <w:lang w:eastAsia="x-none"/>
              </w:rPr>
            </w:pPr>
            <w:r>
              <w:rPr>
                <w:lang w:eastAsia="x-none"/>
              </w:rPr>
              <w:t>FFS: Other details</w:t>
            </w:r>
          </w:p>
          <w:p w14:paraId="62D9F063" w14:textId="537338EF" w:rsidR="003829B7" w:rsidRPr="003829B7" w:rsidRDefault="003829B7" w:rsidP="003829B7">
            <w:pPr>
              <w:spacing w:after="0"/>
              <w:jc w:val="left"/>
            </w:pPr>
          </w:p>
        </w:tc>
      </w:tr>
    </w:tbl>
    <w:p w14:paraId="37FBE3E3" w14:textId="55B29CF9" w:rsidR="00EB605B" w:rsidRPr="00EC3A8F" w:rsidRDefault="00EB605B" w:rsidP="00EB605B">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t>Tx/Rx Timing Errors Modelling</w:t>
      </w:r>
    </w:p>
    <w:p w14:paraId="77C6082F" w14:textId="77777777" w:rsidR="00D50F44" w:rsidRDefault="00D50F44" w:rsidP="00EB605B">
      <w:r>
        <w:t xml:space="preserve">With regards to realistic timing error modelling, the following agreement was made in previous meeting: </w:t>
      </w:r>
    </w:p>
    <w:tbl>
      <w:tblPr>
        <w:tblStyle w:val="TableGrid"/>
        <w:tblW w:w="0" w:type="auto"/>
        <w:tblLook w:val="04A0" w:firstRow="1" w:lastRow="0" w:firstColumn="1" w:lastColumn="0" w:noHBand="0" w:noVBand="1"/>
      </w:tblPr>
      <w:tblGrid>
        <w:gridCol w:w="9629"/>
      </w:tblGrid>
      <w:tr w:rsidR="00D50F44" w14:paraId="74BD5A84" w14:textId="77777777" w:rsidTr="00D50F44">
        <w:tc>
          <w:tcPr>
            <w:tcW w:w="9629" w:type="dxa"/>
          </w:tcPr>
          <w:p w14:paraId="1F467E94" w14:textId="77777777" w:rsidR="00D50F44" w:rsidRDefault="00D50F44" w:rsidP="00D50F44">
            <w:pPr>
              <w:pStyle w:val="ListParagraph"/>
              <w:ind w:left="0"/>
              <w:rPr>
                <w:lang w:eastAsia="zh-CN"/>
              </w:rPr>
            </w:pPr>
            <w:r>
              <w:rPr>
                <w:highlight w:val="green"/>
                <w:lang w:eastAsia="zh-CN"/>
              </w:rPr>
              <w:t>Agreement:</w:t>
            </w:r>
          </w:p>
          <w:p w14:paraId="6E72BAB8" w14:textId="77777777" w:rsidR="00D50F44" w:rsidRDefault="00D50F44" w:rsidP="00D50F44">
            <w:pPr>
              <w:pStyle w:val="ListParagraph"/>
              <w:ind w:left="0"/>
              <w:rPr>
                <w:lang w:eastAsia="zh-CN"/>
              </w:rPr>
            </w:pPr>
            <w:r>
              <w:rPr>
                <w:lang w:eastAsia="zh-CN"/>
              </w:rPr>
              <w:t>Optional: The UE/</w:t>
            </w:r>
            <w:proofErr w:type="spellStart"/>
            <w:r>
              <w:rPr>
                <w:lang w:eastAsia="zh-CN"/>
              </w:rPr>
              <w:t>gNB</w:t>
            </w:r>
            <w:proofErr w:type="spellEnd"/>
            <w:r>
              <w:rPr>
                <w:lang w:eastAsia="zh-CN"/>
              </w:rPr>
              <w:t xml:space="preserve"> RX and TX timing error, in FR1/FR2, can be </w:t>
            </w:r>
            <w:proofErr w:type="spellStart"/>
            <w:r>
              <w:rPr>
                <w:lang w:eastAsia="zh-CN"/>
              </w:rPr>
              <w:t>modeled</w:t>
            </w:r>
            <w:proofErr w:type="spellEnd"/>
            <w:r>
              <w:rPr>
                <w:lang w:eastAsia="zh-CN"/>
              </w:rPr>
              <w:t xml:space="preserve"> as a truncated Gaussian distribution with zero mean and standard deviation of T1 ns, with truncation of the distribution to the [-T2, T2] range, and with T2=2*T1:</w:t>
            </w:r>
          </w:p>
          <w:p w14:paraId="42722592" w14:textId="77777777" w:rsidR="00D50F44" w:rsidRDefault="00D50F44" w:rsidP="00D50F44">
            <w:pPr>
              <w:pStyle w:val="ListParagraph"/>
              <w:numPr>
                <w:ilvl w:val="0"/>
                <w:numId w:val="20"/>
              </w:numPr>
              <w:spacing w:after="0"/>
              <w:ind w:left="360"/>
              <w:contextualSpacing w:val="0"/>
              <w:jc w:val="left"/>
              <w:rPr>
                <w:lang w:eastAsia="zh-CN"/>
              </w:rPr>
            </w:pPr>
            <w:r>
              <w:rPr>
                <w:lang w:eastAsia="zh-CN"/>
              </w:rPr>
              <w:t>T1</w:t>
            </w:r>
            <w:proofErr w:type="gramStart"/>
            <w:r>
              <w:rPr>
                <w:lang w:eastAsia="zh-CN"/>
              </w:rPr>
              <w:t>:  [</w:t>
            </w:r>
            <w:proofErr w:type="gramEnd"/>
            <w:r>
              <w:rPr>
                <w:lang w:eastAsia="zh-CN"/>
              </w:rPr>
              <w:t xml:space="preserve">X] ns for </w:t>
            </w:r>
            <w:proofErr w:type="spellStart"/>
            <w:r>
              <w:rPr>
                <w:lang w:eastAsia="zh-CN"/>
              </w:rPr>
              <w:t>gNB</w:t>
            </w:r>
            <w:proofErr w:type="spellEnd"/>
            <w:r>
              <w:rPr>
                <w:lang w:eastAsia="zh-CN"/>
              </w:rPr>
              <w:t xml:space="preserve"> and [Y] ns for UE </w:t>
            </w:r>
          </w:p>
          <w:p w14:paraId="30182E47" w14:textId="77777777" w:rsidR="00D50F44" w:rsidRDefault="00D50F44" w:rsidP="00D50F44">
            <w:pPr>
              <w:numPr>
                <w:ilvl w:val="0"/>
                <w:numId w:val="21"/>
              </w:numPr>
              <w:spacing w:after="0"/>
              <w:jc w:val="left"/>
              <w:rPr>
                <w:rFonts w:ascii="Times" w:hAnsi="Times" w:cs="Arial"/>
              </w:rPr>
            </w:pPr>
            <w:r>
              <w:rPr>
                <w:rFonts w:cs="Arial"/>
              </w:rPr>
              <w:t>FFS: X, Y</w:t>
            </w:r>
          </w:p>
          <w:p w14:paraId="2AB42446" w14:textId="77777777" w:rsidR="00D50F44" w:rsidRDefault="00D50F44" w:rsidP="00D50F44">
            <w:pPr>
              <w:pStyle w:val="ListParagraph"/>
              <w:numPr>
                <w:ilvl w:val="0"/>
                <w:numId w:val="20"/>
              </w:numPr>
              <w:spacing w:after="0"/>
              <w:ind w:left="360"/>
              <w:contextualSpacing w:val="0"/>
              <w:jc w:val="left"/>
              <w:rPr>
                <w:lang w:eastAsia="zh-CN"/>
              </w:rPr>
            </w:pPr>
            <w:r>
              <w:rPr>
                <w:lang w:eastAsia="zh-CN"/>
              </w:rPr>
              <w:t>Note: RX and TX timing errors are generated per panel independently</w:t>
            </w:r>
          </w:p>
          <w:p w14:paraId="20298AC5" w14:textId="3D057FFD" w:rsidR="00D50F44" w:rsidRDefault="00D50F44" w:rsidP="00EB605B">
            <w:pPr>
              <w:pStyle w:val="ListParagraph"/>
              <w:numPr>
                <w:ilvl w:val="0"/>
                <w:numId w:val="20"/>
              </w:numPr>
              <w:spacing w:after="0"/>
              <w:ind w:left="360"/>
              <w:contextualSpacing w:val="0"/>
              <w:jc w:val="left"/>
              <w:rPr>
                <w:lang w:eastAsia="zh-CN"/>
              </w:rPr>
            </w:pPr>
            <w:r>
              <w:rPr>
                <w:lang w:eastAsia="zh-CN"/>
              </w:rPr>
              <w:t>FFS: how the Rx and Tx timing errors are applied  </w:t>
            </w:r>
          </w:p>
        </w:tc>
      </w:tr>
    </w:tbl>
    <w:p w14:paraId="7387D35D" w14:textId="77777777" w:rsidR="00D63974" w:rsidRDefault="00D63974" w:rsidP="00EB605B"/>
    <w:p w14:paraId="3D4FD48E" w14:textId="1CEA7FDF" w:rsidR="00D50F44" w:rsidRDefault="00D50F44" w:rsidP="00EB605B">
      <w:r>
        <w:t xml:space="preserve">In order to describe our views with regards to this FFS item, we use the following picture as a reference for the 4 timing errors that can exist due to group delays unknown factors involved in the Baseband (BB) to  </w:t>
      </w:r>
      <w:r w:rsidR="00D63974">
        <w:t>Antenna paths in both a base station and a UE.</w:t>
      </w:r>
    </w:p>
    <w:p w14:paraId="40D58157" w14:textId="618A18E9" w:rsidR="00D82CBA" w:rsidRDefault="00D82CBA" w:rsidP="00D82CBA">
      <w:pPr>
        <w:jc w:val="center"/>
      </w:pPr>
      <w:r w:rsidRPr="00D82CBA">
        <w:rPr>
          <w:noProof/>
        </w:rPr>
        <w:lastRenderedPageBreak/>
        <w:drawing>
          <wp:inline distT="0" distB="0" distL="0" distR="0" wp14:anchorId="09EA90CB" wp14:editId="06C16FAD">
            <wp:extent cx="3206018" cy="1968938"/>
            <wp:effectExtent l="0" t="0" r="0" b="0"/>
            <wp:docPr id="6" name="Picture 5">
              <a:extLst xmlns:a="http://schemas.openxmlformats.org/drawingml/2006/main">
                <a:ext uri="{FF2B5EF4-FFF2-40B4-BE49-F238E27FC236}">
                  <a16:creationId xmlns:a16="http://schemas.microsoft.com/office/drawing/2014/main" id="{668B28EE-E63D-4EDF-AE53-E3484D2D2FCB}"/>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68B28EE-E63D-4EDF-AE53-E3484D2D2FCB}"/>
                        </a:ext>
                      </a:extLst>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6018" cy="1968938"/>
                    </a:xfrm>
                    <a:prstGeom prst="rect">
                      <a:avLst/>
                    </a:prstGeom>
                    <a:noFill/>
                    <a:ln>
                      <a:noFill/>
                    </a:ln>
                  </pic:spPr>
                </pic:pic>
              </a:graphicData>
            </a:graphic>
          </wp:inline>
        </w:drawing>
      </w:r>
    </w:p>
    <w:p w14:paraId="690CC061" w14:textId="72BB64C8" w:rsidR="00D63974" w:rsidRDefault="00D63974" w:rsidP="00B713AE">
      <w:pPr>
        <w:spacing w:after="0"/>
        <w:rPr>
          <w:lang w:val="en-US"/>
        </w:rPr>
      </w:pPr>
      <w:r>
        <w:rPr>
          <w:lang w:val="en-US"/>
        </w:rPr>
        <w:t>We make the following observations:</w:t>
      </w:r>
    </w:p>
    <w:p w14:paraId="1A1640A6" w14:textId="04E8F644" w:rsidR="00D63974" w:rsidRDefault="00D63974" w:rsidP="00B713AE">
      <w:pPr>
        <w:pStyle w:val="ListParagraph"/>
        <w:numPr>
          <w:ilvl w:val="0"/>
          <w:numId w:val="29"/>
        </w:numPr>
        <w:spacing w:after="0"/>
        <w:rPr>
          <w:lang w:val="en-US"/>
        </w:rPr>
      </w:pPr>
      <w:r>
        <w:rPr>
          <w:lang w:val="en-US"/>
        </w:rPr>
        <w:t xml:space="preserve">The Rx Timing Error at the UE would be the same across different PRS resources, </w:t>
      </w:r>
      <w:proofErr w:type="gramStart"/>
      <w:r>
        <w:rPr>
          <w:lang w:val="en-US"/>
        </w:rPr>
        <w:t>as long as</w:t>
      </w:r>
      <w:proofErr w:type="gramEnd"/>
      <w:r>
        <w:rPr>
          <w:lang w:val="en-US"/>
        </w:rPr>
        <w:t xml:space="preserve"> these PRS resources are close in time domain, since it is expected that any Rx Timing error would not drift during a small periodic of time. However, if the PRS resources are far away, such assumption may not hold</w:t>
      </w:r>
    </w:p>
    <w:p w14:paraId="783C4E9D" w14:textId="46E5CAF5" w:rsidR="00D63974" w:rsidRPr="00D63974" w:rsidRDefault="00D63974" w:rsidP="00D63974">
      <w:pPr>
        <w:pStyle w:val="ListParagraph"/>
        <w:numPr>
          <w:ilvl w:val="0"/>
          <w:numId w:val="29"/>
        </w:numPr>
        <w:rPr>
          <w:lang w:val="en-US"/>
        </w:rPr>
      </w:pPr>
      <w:r>
        <w:rPr>
          <w:lang w:val="en-US"/>
        </w:rPr>
        <w:t xml:space="preserve">Similarly, the Tx timing Error at the UE would be the same for SRS resources that are close in time, otherwise, due to the time drift, differences in the timing transmissions are expected for different SRS resources. </w:t>
      </w:r>
    </w:p>
    <w:p w14:paraId="5C980B99" w14:textId="504BBED8" w:rsidR="00D63974" w:rsidRDefault="00D63974" w:rsidP="00D82CBA">
      <w:pPr>
        <w:rPr>
          <w:lang w:val="en-US"/>
        </w:rPr>
      </w:pPr>
      <w:r>
        <w:rPr>
          <w:lang w:val="en-US"/>
        </w:rPr>
        <w:t xml:space="preserve">Based on the above discussion, and for the simplicity of the evaluations, we propose to apply the timing errors at the UE and the </w:t>
      </w:r>
      <w:proofErr w:type="spellStart"/>
      <w:r>
        <w:rPr>
          <w:lang w:val="en-US"/>
        </w:rPr>
        <w:t>gNB</w:t>
      </w:r>
      <w:proofErr w:type="spellEnd"/>
      <w:r>
        <w:rPr>
          <w:lang w:val="en-US"/>
        </w:rPr>
        <w:t xml:space="preserve"> in the following way: </w:t>
      </w:r>
    </w:p>
    <w:p w14:paraId="04E5346C" w14:textId="3B13730B" w:rsidR="008830FE" w:rsidRPr="008830FE" w:rsidRDefault="008830FE" w:rsidP="008830FE">
      <w:pPr>
        <w:spacing w:after="0"/>
        <w:rPr>
          <w:b/>
          <w:bCs/>
          <w:i/>
          <w:iCs/>
          <w:lang w:val="en-US"/>
        </w:rPr>
      </w:pPr>
      <w:r w:rsidRPr="008830FE">
        <w:rPr>
          <w:b/>
          <w:bCs/>
          <w:i/>
          <w:iCs/>
          <w:lang w:val="en-US"/>
        </w:rPr>
        <w:t>Proposal</w:t>
      </w:r>
      <w:r>
        <w:rPr>
          <w:b/>
          <w:bCs/>
          <w:i/>
          <w:iCs/>
          <w:lang w:val="en-US"/>
        </w:rPr>
        <w:t xml:space="preserve"> 1</w:t>
      </w:r>
      <w:r w:rsidRPr="008830FE">
        <w:rPr>
          <w:b/>
          <w:bCs/>
          <w:i/>
          <w:iCs/>
          <w:lang w:val="en-US"/>
        </w:rPr>
        <w:t xml:space="preserve">: Apply the timing errors as follows: </w:t>
      </w:r>
    </w:p>
    <w:p w14:paraId="071D188A" w14:textId="77777777" w:rsidR="00D82CBA" w:rsidRPr="008830FE" w:rsidRDefault="00D82CBA" w:rsidP="008830FE">
      <w:pPr>
        <w:pStyle w:val="ListParagraph"/>
        <w:numPr>
          <w:ilvl w:val="0"/>
          <w:numId w:val="26"/>
        </w:numPr>
        <w:spacing w:after="0"/>
        <w:rPr>
          <w:b/>
          <w:bCs/>
          <w:i/>
          <w:iCs/>
          <w:lang w:val="en-US"/>
        </w:rPr>
      </w:pPr>
      <w:r w:rsidRPr="008830FE">
        <w:rPr>
          <w:b/>
          <w:bCs/>
          <w:i/>
          <w:iCs/>
          <w:lang w:val="en-US"/>
        </w:rPr>
        <w:t xml:space="preserve">For each UE drop, </w:t>
      </w:r>
    </w:p>
    <w:p w14:paraId="4B6F107C" w14:textId="3671DB26" w:rsidR="008830FE" w:rsidRDefault="008830FE" w:rsidP="00D82CBA">
      <w:pPr>
        <w:pStyle w:val="ListParagraph"/>
        <w:numPr>
          <w:ilvl w:val="1"/>
          <w:numId w:val="26"/>
        </w:numPr>
        <w:spacing w:after="0"/>
        <w:rPr>
          <w:b/>
          <w:bCs/>
          <w:i/>
          <w:iCs/>
          <w:lang w:val="en-US"/>
        </w:rPr>
      </w:pPr>
      <w:r>
        <w:rPr>
          <w:b/>
          <w:bCs/>
          <w:i/>
          <w:iCs/>
          <w:lang w:val="en-US"/>
        </w:rPr>
        <w:t>For each panel (in case of multiple panels)</w:t>
      </w:r>
    </w:p>
    <w:p w14:paraId="02430D1A" w14:textId="77777777" w:rsidR="00D82CBA" w:rsidRPr="008830FE" w:rsidRDefault="008830FE" w:rsidP="008830FE">
      <w:pPr>
        <w:pStyle w:val="ListParagraph"/>
        <w:numPr>
          <w:ilvl w:val="2"/>
          <w:numId w:val="26"/>
        </w:numPr>
        <w:spacing w:after="0"/>
        <w:rPr>
          <w:b/>
          <w:bCs/>
          <w:i/>
          <w:iCs/>
          <w:lang w:val="en-US"/>
        </w:rPr>
      </w:pPr>
      <w:r>
        <w:rPr>
          <w:b/>
          <w:bCs/>
          <w:i/>
          <w:iCs/>
          <w:lang w:val="en-US"/>
        </w:rPr>
        <w:t>D</w:t>
      </w:r>
      <w:r w:rsidR="00D82CBA" w:rsidRPr="008830FE">
        <w:rPr>
          <w:b/>
          <w:bCs/>
          <w:i/>
          <w:iCs/>
          <w:lang w:val="en-US"/>
        </w:rPr>
        <w:t xml:space="preserve">raw a random sample for the Tx error according to [-2*Y,2*Y] and another random sample for the Rx error according to the same [-2*Y,2*Y] distribution. </w:t>
      </w:r>
    </w:p>
    <w:p w14:paraId="615A3CF0" w14:textId="25F77A46" w:rsidR="00D82CBA" w:rsidRDefault="00D82CBA" w:rsidP="00D82CBA">
      <w:pPr>
        <w:pStyle w:val="ListParagraph"/>
        <w:numPr>
          <w:ilvl w:val="1"/>
          <w:numId w:val="26"/>
        </w:numPr>
        <w:spacing w:after="0"/>
        <w:rPr>
          <w:b/>
          <w:bCs/>
          <w:i/>
          <w:iCs/>
          <w:lang w:val="en-US"/>
        </w:rPr>
      </w:pPr>
      <w:r w:rsidRPr="008830FE">
        <w:rPr>
          <w:b/>
          <w:bCs/>
          <w:i/>
          <w:iCs/>
          <w:lang w:val="en-US"/>
        </w:rPr>
        <w:t xml:space="preserve">For each </w:t>
      </w:r>
      <w:proofErr w:type="spellStart"/>
      <w:r w:rsidRPr="008830FE">
        <w:rPr>
          <w:b/>
          <w:bCs/>
          <w:i/>
          <w:iCs/>
          <w:lang w:val="en-US"/>
        </w:rPr>
        <w:t>gNB</w:t>
      </w:r>
      <w:proofErr w:type="spellEnd"/>
      <w:r w:rsidRPr="008830FE">
        <w:rPr>
          <w:b/>
          <w:bCs/>
          <w:i/>
          <w:iCs/>
          <w:lang w:val="en-US"/>
        </w:rPr>
        <w:t xml:space="preserve"> </w:t>
      </w:r>
    </w:p>
    <w:p w14:paraId="221A9D82" w14:textId="618BEF52" w:rsidR="008830FE" w:rsidRPr="008830FE" w:rsidRDefault="008830FE" w:rsidP="008830FE">
      <w:pPr>
        <w:pStyle w:val="ListParagraph"/>
        <w:numPr>
          <w:ilvl w:val="2"/>
          <w:numId w:val="26"/>
        </w:numPr>
        <w:spacing w:after="0"/>
        <w:rPr>
          <w:b/>
          <w:bCs/>
          <w:i/>
          <w:iCs/>
          <w:lang w:val="en-US"/>
        </w:rPr>
      </w:pPr>
      <w:r>
        <w:rPr>
          <w:b/>
          <w:bCs/>
          <w:i/>
          <w:iCs/>
          <w:lang w:val="en-US"/>
        </w:rPr>
        <w:t>For each panel (in case of multiple panels)</w:t>
      </w:r>
    </w:p>
    <w:p w14:paraId="5DE0C09E" w14:textId="77777777" w:rsidR="00D82CBA" w:rsidRDefault="00D82CBA" w:rsidP="008830FE">
      <w:pPr>
        <w:pStyle w:val="ListParagraph"/>
        <w:numPr>
          <w:ilvl w:val="3"/>
          <w:numId w:val="26"/>
        </w:numPr>
        <w:spacing w:after="0"/>
        <w:rPr>
          <w:b/>
          <w:bCs/>
          <w:i/>
          <w:iCs/>
          <w:lang w:val="en-US"/>
        </w:rPr>
      </w:pPr>
      <w:r w:rsidRPr="008830FE">
        <w:rPr>
          <w:b/>
          <w:bCs/>
          <w:i/>
          <w:iCs/>
          <w:lang w:val="en-US"/>
        </w:rPr>
        <w:t xml:space="preserve">Draw a random sample for the Tx error according to [-2*X,2*X] and another random sample for the Rx error according to the same [-2*X,2*X] distribution. </w:t>
      </w:r>
    </w:p>
    <w:p w14:paraId="4BDBBFC4" w14:textId="7431421D" w:rsidR="008830FE" w:rsidRDefault="008830FE" w:rsidP="008830FE">
      <w:pPr>
        <w:pStyle w:val="ListParagraph"/>
        <w:numPr>
          <w:ilvl w:val="0"/>
          <w:numId w:val="26"/>
        </w:numPr>
        <w:spacing w:after="0"/>
        <w:rPr>
          <w:b/>
          <w:bCs/>
          <w:i/>
          <w:iCs/>
          <w:lang w:val="en-US"/>
        </w:rPr>
      </w:pPr>
      <w:r>
        <w:rPr>
          <w:b/>
          <w:bCs/>
          <w:i/>
          <w:iCs/>
          <w:lang w:val="en-US"/>
        </w:rPr>
        <w:t xml:space="preserve">Note: The above modelling does not take into account that the Tx/Rx errors are </w:t>
      </w:r>
      <w:proofErr w:type="gramStart"/>
      <w:r>
        <w:rPr>
          <w:b/>
          <w:bCs/>
          <w:i/>
          <w:iCs/>
          <w:lang w:val="en-US"/>
        </w:rPr>
        <w:t>time-varying</w:t>
      </w:r>
      <w:proofErr w:type="gramEnd"/>
      <w:r>
        <w:rPr>
          <w:b/>
          <w:bCs/>
          <w:i/>
          <w:iCs/>
          <w:lang w:val="en-US"/>
        </w:rPr>
        <w:t xml:space="preserve">. Further analysis would be needed for such aspects to be evaluated if needed. </w:t>
      </w:r>
    </w:p>
    <w:p w14:paraId="20C23990" w14:textId="1761BBB7" w:rsidR="008830FE" w:rsidRDefault="008830FE" w:rsidP="008830FE">
      <w:pPr>
        <w:spacing w:after="0"/>
        <w:rPr>
          <w:b/>
          <w:bCs/>
          <w:i/>
          <w:iCs/>
          <w:lang w:val="en-US"/>
        </w:rPr>
      </w:pPr>
    </w:p>
    <w:p w14:paraId="1B6B13E7" w14:textId="13D4F401" w:rsidR="008830FE" w:rsidRPr="008830FE" w:rsidRDefault="008830FE" w:rsidP="008830FE">
      <w:pPr>
        <w:spacing w:after="0"/>
        <w:rPr>
          <w:lang w:val="en-US"/>
        </w:rPr>
      </w:pPr>
      <w:r w:rsidRPr="008830FE">
        <w:rPr>
          <w:lang w:val="en-US"/>
        </w:rPr>
        <w:t>Bas</w:t>
      </w:r>
      <w:r>
        <w:rPr>
          <w:lang w:val="en-US"/>
        </w:rPr>
        <w:t xml:space="preserve">ed on such a modelling, and considering for simplicity the scenario of </w:t>
      </w:r>
      <w:r w:rsidR="0095141D">
        <w:rPr>
          <w:lang w:val="en-US"/>
        </w:rPr>
        <w:t xml:space="preserve">a </w:t>
      </w:r>
      <w:r>
        <w:rPr>
          <w:lang w:val="en-US"/>
        </w:rPr>
        <w:t xml:space="preserve">single panel at the UE and the </w:t>
      </w:r>
      <w:proofErr w:type="spellStart"/>
      <w:r>
        <w:rPr>
          <w:lang w:val="en-US"/>
        </w:rPr>
        <w:t>gNB</w:t>
      </w:r>
      <w:proofErr w:type="spellEnd"/>
      <w:r>
        <w:rPr>
          <w:lang w:val="en-US"/>
        </w:rPr>
        <w:t xml:space="preserve">, we expect the timing errors to affect each of the following timing methods separately: </w:t>
      </w:r>
    </w:p>
    <w:p w14:paraId="19D3613D" w14:textId="33CB61A5" w:rsidR="00D82CBA" w:rsidRDefault="00D82CBA" w:rsidP="00D82CBA">
      <w:pPr>
        <w:spacing w:after="0"/>
        <w:rPr>
          <w:lang w:val="en-US"/>
        </w:rPr>
      </w:pPr>
    </w:p>
    <w:tbl>
      <w:tblPr>
        <w:tblW w:w="8582" w:type="dxa"/>
        <w:jc w:val="center"/>
        <w:tblCellMar>
          <w:left w:w="0" w:type="dxa"/>
          <w:right w:w="0" w:type="dxa"/>
        </w:tblCellMar>
        <w:tblLook w:val="0420" w:firstRow="1" w:lastRow="0" w:firstColumn="0" w:lastColumn="0" w:noHBand="0" w:noVBand="1"/>
      </w:tblPr>
      <w:tblGrid>
        <w:gridCol w:w="1983"/>
        <w:gridCol w:w="989"/>
        <w:gridCol w:w="1149"/>
        <w:gridCol w:w="1115"/>
        <w:gridCol w:w="1673"/>
        <w:gridCol w:w="1673"/>
      </w:tblGrid>
      <w:tr w:rsidR="00D82CBA" w:rsidRPr="00D82CBA" w14:paraId="3BB41778" w14:textId="77777777" w:rsidTr="00B35DAD">
        <w:trPr>
          <w:trHeight w:val="22"/>
          <w:jc w:val="center"/>
        </w:trPr>
        <w:tc>
          <w:tcPr>
            <w:tcW w:w="1983"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57A5947" w14:textId="77777777" w:rsidR="00D82CBA" w:rsidRPr="00D82CBA" w:rsidRDefault="00D82CBA" w:rsidP="00D82CBA">
            <w:pPr>
              <w:spacing w:after="0"/>
              <w:jc w:val="center"/>
              <w:rPr>
                <w:lang w:val="en-US"/>
              </w:rPr>
            </w:pPr>
            <w:r w:rsidRPr="00D82CBA">
              <w:rPr>
                <w:b/>
                <w:bCs/>
                <w:lang w:val="en-US"/>
              </w:rPr>
              <w:t>Method</w:t>
            </w:r>
          </w:p>
        </w:tc>
        <w:tc>
          <w:tcPr>
            <w:tcW w:w="989"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1BFF314" w14:textId="77777777" w:rsidR="00D82CBA" w:rsidRPr="00D82CBA" w:rsidRDefault="00D82CBA" w:rsidP="00D82CBA">
            <w:pPr>
              <w:spacing w:after="0"/>
              <w:jc w:val="center"/>
              <w:rPr>
                <w:lang w:val="en-US"/>
              </w:rPr>
            </w:pPr>
            <w:proofErr w:type="spellStart"/>
            <w:r w:rsidRPr="00D82CBA">
              <w:rPr>
                <w:b/>
                <w:bCs/>
                <w:lang w:val="en-US"/>
              </w:rPr>
              <w:t>gNB</w:t>
            </w:r>
            <w:proofErr w:type="spellEnd"/>
            <w:r w:rsidRPr="00D82CBA">
              <w:rPr>
                <w:b/>
                <w:bCs/>
                <w:lang w:val="en-US"/>
              </w:rPr>
              <w:t xml:space="preserve"> Synch error</w:t>
            </w:r>
          </w:p>
        </w:tc>
        <w:tc>
          <w:tcPr>
            <w:tcW w:w="1149"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BDD0A86" w14:textId="6F68881A" w:rsidR="00D82CBA" w:rsidRPr="00D82CBA" w:rsidRDefault="00D82CBA" w:rsidP="00D82CBA">
            <w:pPr>
              <w:spacing w:after="0"/>
              <w:jc w:val="center"/>
              <w:rPr>
                <w:lang w:val="en-US"/>
              </w:rPr>
            </w:pPr>
            <w:r w:rsidRPr="00D82CBA">
              <w:rPr>
                <w:b/>
                <w:bCs/>
                <w:lang w:val="en-US"/>
              </w:rPr>
              <w:t xml:space="preserve">Tx error </w:t>
            </w:r>
            <w:proofErr w:type="spellStart"/>
            <w:r w:rsidRPr="00D82CBA">
              <w:rPr>
                <w:b/>
                <w:bCs/>
                <w:lang w:val="en-US"/>
              </w:rPr>
              <w:t>gNB</w:t>
            </w:r>
            <w:proofErr w:type="spellEnd"/>
          </w:p>
        </w:tc>
        <w:tc>
          <w:tcPr>
            <w:tcW w:w="1115"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9E9A2BA" w14:textId="77777777" w:rsidR="00D82CBA" w:rsidRPr="00D82CBA" w:rsidRDefault="00D82CBA" w:rsidP="00D82CBA">
            <w:pPr>
              <w:spacing w:after="0"/>
              <w:jc w:val="center"/>
              <w:rPr>
                <w:lang w:val="en-US"/>
              </w:rPr>
            </w:pPr>
            <w:r w:rsidRPr="00D82CBA">
              <w:rPr>
                <w:b/>
                <w:bCs/>
                <w:lang w:val="en-US"/>
              </w:rPr>
              <w:t xml:space="preserve">Rx error </w:t>
            </w:r>
            <w:proofErr w:type="spellStart"/>
            <w:r w:rsidRPr="00D82CBA">
              <w:rPr>
                <w:b/>
                <w:bCs/>
                <w:lang w:val="en-US"/>
              </w:rPr>
              <w:t>gNB</w:t>
            </w:r>
            <w:proofErr w:type="spellEnd"/>
          </w:p>
        </w:tc>
        <w:tc>
          <w:tcPr>
            <w:tcW w:w="1673"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3149090" w14:textId="77777777" w:rsidR="00D82CBA" w:rsidRPr="00D82CBA" w:rsidRDefault="00D82CBA" w:rsidP="00D82CBA">
            <w:pPr>
              <w:spacing w:after="0"/>
              <w:jc w:val="center"/>
              <w:rPr>
                <w:lang w:val="en-US"/>
              </w:rPr>
            </w:pPr>
            <w:r w:rsidRPr="00D82CBA">
              <w:rPr>
                <w:b/>
                <w:bCs/>
                <w:lang w:val="en-US"/>
              </w:rPr>
              <w:t>Tx error UE</w:t>
            </w:r>
          </w:p>
        </w:tc>
        <w:tc>
          <w:tcPr>
            <w:tcW w:w="1673"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6FAB9BB" w14:textId="77777777" w:rsidR="00D82CBA" w:rsidRPr="00D82CBA" w:rsidRDefault="00D82CBA" w:rsidP="00D82CBA">
            <w:pPr>
              <w:spacing w:after="0"/>
              <w:jc w:val="center"/>
              <w:rPr>
                <w:lang w:val="en-US"/>
              </w:rPr>
            </w:pPr>
            <w:r w:rsidRPr="00D82CBA">
              <w:rPr>
                <w:b/>
                <w:bCs/>
                <w:lang w:val="en-US"/>
              </w:rPr>
              <w:t>Rx error UE</w:t>
            </w:r>
          </w:p>
        </w:tc>
      </w:tr>
      <w:tr w:rsidR="00D82CBA" w:rsidRPr="00D82CBA" w14:paraId="79534CF4" w14:textId="77777777" w:rsidTr="00210D14">
        <w:trPr>
          <w:trHeight w:val="19"/>
          <w:jc w:val="center"/>
        </w:trPr>
        <w:tc>
          <w:tcPr>
            <w:tcW w:w="1983"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6F53CF3" w14:textId="77777777" w:rsidR="00D82CBA" w:rsidRPr="00D82CBA" w:rsidRDefault="00D82CBA" w:rsidP="00D82CBA">
            <w:pPr>
              <w:spacing w:after="0"/>
              <w:jc w:val="center"/>
              <w:rPr>
                <w:lang w:val="en-US"/>
              </w:rPr>
            </w:pPr>
            <w:r w:rsidRPr="00D82CBA">
              <w:rPr>
                <w:lang w:val="en-US"/>
              </w:rPr>
              <w:t>DL-TDOA</w:t>
            </w:r>
          </w:p>
        </w:tc>
        <w:tc>
          <w:tcPr>
            <w:tcW w:w="989"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92FEE67" w14:textId="77777777" w:rsidR="00D82CBA" w:rsidRPr="00D82CBA" w:rsidRDefault="00D82CBA" w:rsidP="00D82CBA">
            <w:pPr>
              <w:spacing w:after="0"/>
              <w:jc w:val="center"/>
              <w:rPr>
                <w:lang w:val="en-US"/>
              </w:rPr>
            </w:pPr>
            <w:r w:rsidRPr="00D82CBA">
              <w:rPr>
                <w:lang w:val="en-US"/>
              </w:rPr>
              <w:t>Yes</w:t>
            </w:r>
          </w:p>
        </w:tc>
        <w:tc>
          <w:tcPr>
            <w:tcW w:w="1149"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D99AC5" w14:textId="7B9CE038" w:rsidR="00D82CBA" w:rsidRPr="00D82CBA" w:rsidRDefault="00D82CBA" w:rsidP="00D82CBA">
            <w:pPr>
              <w:spacing w:after="0"/>
              <w:jc w:val="center"/>
              <w:rPr>
                <w:lang w:val="en-US"/>
              </w:rPr>
            </w:pPr>
            <w:r w:rsidRPr="00D82CBA">
              <w:rPr>
                <w:lang w:val="en-US"/>
              </w:rPr>
              <w:t>Yes</w:t>
            </w:r>
          </w:p>
        </w:tc>
        <w:tc>
          <w:tcPr>
            <w:tcW w:w="1115"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D1337A1" w14:textId="77777777" w:rsidR="00D82CBA" w:rsidRPr="00D82CBA" w:rsidRDefault="00D82CBA" w:rsidP="00D82CBA">
            <w:pPr>
              <w:spacing w:after="0"/>
              <w:jc w:val="center"/>
              <w:rPr>
                <w:lang w:val="en-US"/>
              </w:rPr>
            </w:pPr>
            <w:r w:rsidRPr="00D82CBA">
              <w:rPr>
                <w:lang w:val="en-US"/>
              </w:rPr>
              <w:t>N/A</w:t>
            </w:r>
          </w:p>
        </w:tc>
        <w:tc>
          <w:tcPr>
            <w:tcW w:w="1673"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54A00F0" w14:textId="77777777" w:rsidR="00D82CBA" w:rsidRPr="00D82CBA" w:rsidRDefault="00D82CBA" w:rsidP="00D82CBA">
            <w:pPr>
              <w:spacing w:after="0"/>
              <w:jc w:val="center"/>
              <w:rPr>
                <w:lang w:val="en-US"/>
              </w:rPr>
            </w:pPr>
            <w:r w:rsidRPr="00D82CBA">
              <w:rPr>
                <w:lang w:val="en-US"/>
              </w:rPr>
              <w:t>N/A</w:t>
            </w:r>
          </w:p>
        </w:tc>
        <w:tc>
          <w:tcPr>
            <w:tcW w:w="1673"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312F525" w14:textId="5FDDDFA0" w:rsidR="00D82CBA" w:rsidRPr="00D82CBA" w:rsidRDefault="00D82CBA" w:rsidP="00D82CBA">
            <w:pPr>
              <w:spacing w:after="0"/>
              <w:jc w:val="center"/>
              <w:rPr>
                <w:lang w:val="en-US"/>
              </w:rPr>
            </w:pPr>
            <w:r w:rsidRPr="00D82CBA">
              <w:rPr>
                <w:lang w:val="en-US"/>
              </w:rPr>
              <w:t>No</w:t>
            </w:r>
          </w:p>
        </w:tc>
      </w:tr>
      <w:tr w:rsidR="00D82CBA" w:rsidRPr="00D82CBA" w14:paraId="1BA5794E" w14:textId="77777777" w:rsidTr="00210D14">
        <w:trPr>
          <w:trHeight w:val="22"/>
          <w:jc w:val="center"/>
        </w:trPr>
        <w:tc>
          <w:tcPr>
            <w:tcW w:w="1983"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BBC158B" w14:textId="77777777" w:rsidR="00D82CBA" w:rsidRPr="00D82CBA" w:rsidRDefault="00D82CBA" w:rsidP="00D82CBA">
            <w:pPr>
              <w:spacing w:after="0"/>
              <w:jc w:val="center"/>
              <w:rPr>
                <w:lang w:val="en-US"/>
              </w:rPr>
            </w:pPr>
            <w:r w:rsidRPr="00D82CBA">
              <w:rPr>
                <w:lang w:val="en-US"/>
              </w:rPr>
              <w:t>UL-TDOA</w:t>
            </w:r>
          </w:p>
        </w:tc>
        <w:tc>
          <w:tcPr>
            <w:tcW w:w="98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993345C" w14:textId="77777777" w:rsidR="00D82CBA" w:rsidRPr="00D82CBA" w:rsidRDefault="00D82CBA" w:rsidP="00D82CBA">
            <w:pPr>
              <w:spacing w:after="0"/>
              <w:jc w:val="center"/>
              <w:rPr>
                <w:lang w:val="en-US"/>
              </w:rPr>
            </w:pPr>
            <w:r w:rsidRPr="00D82CBA">
              <w:rPr>
                <w:lang w:val="en-US"/>
              </w:rPr>
              <w:t>Yes</w:t>
            </w:r>
          </w:p>
        </w:tc>
        <w:tc>
          <w:tcPr>
            <w:tcW w:w="114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F4C9679" w14:textId="1AB923B8" w:rsidR="00D82CBA" w:rsidRPr="00D82CBA" w:rsidRDefault="00D82CBA" w:rsidP="00D82CBA">
            <w:pPr>
              <w:spacing w:after="0"/>
              <w:jc w:val="center"/>
              <w:rPr>
                <w:lang w:val="en-US"/>
              </w:rPr>
            </w:pPr>
            <w:r w:rsidRPr="00D82CBA">
              <w:rPr>
                <w:lang w:val="en-US"/>
              </w:rPr>
              <w:t>N/A</w:t>
            </w:r>
          </w:p>
        </w:tc>
        <w:tc>
          <w:tcPr>
            <w:tcW w:w="111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8356CC3" w14:textId="77777777" w:rsidR="00D82CBA" w:rsidRPr="00D82CBA" w:rsidRDefault="00D82CBA" w:rsidP="00D82CBA">
            <w:pPr>
              <w:spacing w:after="0"/>
              <w:jc w:val="center"/>
              <w:rPr>
                <w:lang w:val="en-US"/>
              </w:rPr>
            </w:pPr>
            <w:r w:rsidRPr="00D82CBA">
              <w:rPr>
                <w:lang w:val="en-US"/>
              </w:rPr>
              <w:t>Yes</w:t>
            </w:r>
          </w:p>
        </w:tc>
        <w:tc>
          <w:tcPr>
            <w:tcW w:w="1673"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49A2F49" w14:textId="77D72FB9" w:rsidR="00D82CBA" w:rsidRPr="00D82CBA" w:rsidRDefault="00D82CBA" w:rsidP="00D82CBA">
            <w:pPr>
              <w:spacing w:after="0"/>
              <w:jc w:val="center"/>
              <w:rPr>
                <w:lang w:val="en-US"/>
              </w:rPr>
            </w:pPr>
            <w:r w:rsidRPr="00D82CBA">
              <w:rPr>
                <w:lang w:val="en-US"/>
              </w:rPr>
              <w:t>No</w:t>
            </w:r>
          </w:p>
        </w:tc>
        <w:tc>
          <w:tcPr>
            <w:tcW w:w="1673"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A14D112" w14:textId="77777777" w:rsidR="00D82CBA" w:rsidRPr="00D82CBA" w:rsidRDefault="00D82CBA" w:rsidP="00D82CBA">
            <w:pPr>
              <w:spacing w:after="0"/>
              <w:jc w:val="center"/>
              <w:rPr>
                <w:lang w:val="en-US"/>
              </w:rPr>
            </w:pPr>
            <w:r w:rsidRPr="00D82CBA">
              <w:rPr>
                <w:lang w:val="en-US"/>
              </w:rPr>
              <w:t>N/A</w:t>
            </w:r>
          </w:p>
        </w:tc>
      </w:tr>
      <w:tr w:rsidR="00D82CBA" w:rsidRPr="00D82CBA" w14:paraId="1D686471" w14:textId="77777777" w:rsidTr="00210D14">
        <w:trPr>
          <w:trHeight w:val="22"/>
          <w:jc w:val="center"/>
        </w:trPr>
        <w:tc>
          <w:tcPr>
            <w:tcW w:w="1983"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62B700A" w14:textId="77777777" w:rsidR="00D82CBA" w:rsidRPr="00D82CBA" w:rsidRDefault="00D82CBA" w:rsidP="00D82CBA">
            <w:pPr>
              <w:spacing w:after="0"/>
              <w:jc w:val="center"/>
              <w:rPr>
                <w:lang w:val="en-US"/>
              </w:rPr>
            </w:pPr>
            <w:r w:rsidRPr="00D82CBA">
              <w:rPr>
                <w:lang w:val="en-US"/>
              </w:rPr>
              <w:t>RTT</w:t>
            </w:r>
          </w:p>
        </w:tc>
        <w:tc>
          <w:tcPr>
            <w:tcW w:w="98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B760D25" w14:textId="77777777" w:rsidR="00D82CBA" w:rsidRPr="00D82CBA" w:rsidRDefault="00D82CBA" w:rsidP="00D82CBA">
            <w:pPr>
              <w:spacing w:after="0"/>
              <w:jc w:val="center"/>
              <w:rPr>
                <w:lang w:val="en-US"/>
              </w:rPr>
            </w:pPr>
            <w:r w:rsidRPr="00D82CBA">
              <w:rPr>
                <w:lang w:val="en-US"/>
              </w:rPr>
              <w:t>No</w:t>
            </w:r>
          </w:p>
        </w:tc>
        <w:tc>
          <w:tcPr>
            <w:tcW w:w="114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AE3124B" w14:textId="13228181" w:rsidR="00D82CBA" w:rsidRPr="00D82CBA" w:rsidRDefault="00D82CBA" w:rsidP="00D82CBA">
            <w:pPr>
              <w:spacing w:after="0"/>
              <w:jc w:val="center"/>
              <w:rPr>
                <w:lang w:val="en-US"/>
              </w:rPr>
            </w:pPr>
            <w:r w:rsidRPr="00D82CBA">
              <w:rPr>
                <w:lang w:val="en-US"/>
              </w:rPr>
              <w:t>Yes</w:t>
            </w:r>
          </w:p>
        </w:tc>
        <w:tc>
          <w:tcPr>
            <w:tcW w:w="1115"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4419685" w14:textId="77777777" w:rsidR="00D82CBA" w:rsidRPr="00D82CBA" w:rsidRDefault="00D82CBA" w:rsidP="00D82CBA">
            <w:pPr>
              <w:spacing w:after="0"/>
              <w:jc w:val="center"/>
              <w:rPr>
                <w:lang w:val="en-US"/>
              </w:rPr>
            </w:pPr>
            <w:r w:rsidRPr="00D82CBA">
              <w:rPr>
                <w:lang w:val="en-US"/>
              </w:rPr>
              <w:t>Yes</w:t>
            </w:r>
          </w:p>
        </w:tc>
        <w:tc>
          <w:tcPr>
            <w:tcW w:w="1673"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3384CE6" w14:textId="77777777" w:rsidR="00D82CBA" w:rsidRPr="00D82CBA" w:rsidRDefault="00D82CBA" w:rsidP="00D82CBA">
            <w:pPr>
              <w:spacing w:after="0"/>
              <w:jc w:val="center"/>
              <w:rPr>
                <w:lang w:val="en-US"/>
              </w:rPr>
            </w:pPr>
            <w:r w:rsidRPr="00D82CBA">
              <w:rPr>
                <w:lang w:val="en-US"/>
              </w:rPr>
              <w:t>Yes</w:t>
            </w:r>
          </w:p>
        </w:tc>
        <w:tc>
          <w:tcPr>
            <w:tcW w:w="1673"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1EAF291" w14:textId="77777777" w:rsidR="00D82CBA" w:rsidRPr="00D82CBA" w:rsidRDefault="00D82CBA" w:rsidP="00D82CBA">
            <w:pPr>
              <w:spacing w:after="0"/>
              <w:jc w:val="center"/>
              <w:rPr>
                <w:lang w:val="en-US"/>
              </w:rPr>
            </w:pPr>
            <w:r w:rsidRPr="00D82CBA">
              <w:rPr>
                <w:lang w:val="en-US"/>
              </w:rPr>
              <w:t>Yes</w:t>
            </w:r>
          </w:p>
        </w:tc>
      </w:tr>
      <w:tr w:rsidR="00D82CBA" w:rsidRPr="00D82CBA" w14:paraId="5F3E38FE" w14:textId="77777777" w:rsidTr="00210D14">
        <w:trPr>
          <w:trHeight w:val="22"/>
          <w:jc w:val="center"/>
        </w:trPr>
        <w:tc>
          <w:tcPr>
            <w:tcW w:w="1983"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8E20CA1" w14:textId="77777777" w:rsidR="00D82CBA" w:rsidRPr="00D82CBA" w:rsidRDefault="00D82CBA" w:rsidP="00D82CBA">
            <w:pPr>
              <w:spacing w:after="0"/>
              <w:jc w:val="center"/>
              <w:rPr>
                <w:lang w:val="en-US"/>
              </w:rPr>
            </w:pPr>
            <w:r w:rsidRPr="00D82CBA">
              <w:rPr>
                <w:lang w:val="en-US"/>
              </w:rPr>
              <w:t>Differential RTT</w:t>
            </w:r>
          </w:p>
        </w:tc>
        <w:tc>
          <w:tcPr>
            <w:tcW w:w="98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30B6491" w14:textId="77777777" w:rsidR="00D82CBA" w:rsidRPr="00D82CBA" w:rsidRDefault="00D82CBA" w:rsidP="00D82CBA">
            <w:pPr>
              <w:spacing w:after="0"/>
              <w:jc w:val="center"/>
              <w:rPr>
                <w:lang w:val="en-US"/>
              </w:rPr>
            </w:pPr>
            <w:r w:rsidRPr="00D82CBA">
              <w:rPr>
                <w:lang w:val="en-US"/>
              </w:rPr>
              <w:t>No</w:t>
            </w:r>
          </w:p>
        </w:tc>
        <w:tc>
          <w:tcPr>
            <w:tcW w:w="114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71DCD9F" w14:textId="2DB278F5" w:rsidR="00D82CBA" w:rsidRPr="00D82CBA" w:rsidRDefault="00D82CBA" w:rsidP="00D82CBA">
            <w:pPr>
              <w:spacing w:after="0"/>
              <w:jc w:val="center"/>
              <w:rPr>
                <w:lang w:val="en-US"/>
              </w:rPr>
            </w:pPr>
            <w:r w:rsidRPr="00D82CBA">
              <w:rPr>
                <w:lang w:val="en-US"/>
              </w:rPr>
              <w:t>Yes</w:t>
            </w:r>
          </w:p>
        </w:tc>
        <w:tc>
          <w:tcPr>
            <w:tcW w:w="1115"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D65F00E" w14:textId="77777777" w:rsidR="00D82CBA" w:rsidRPr="00D82CBA" w:rsidRDefault="00D82CBA" w:rsidP="00D82CBA">
            <w:pPr>
              <w:spacing w:after="0"/>
              <w:jc w:val="center"/>
              <w:rPr>
                <w:lang w:val="en-US"/>
              </w:rPr>
            </w:pPr>
            <w:r w:rsidRPr="00D82CBA">
              <w:rPr>
                <w:lang w:val="en-US"/>
              </w:rPr>
              <w:t>Yes</w:t>
            </w:r>
          </w:p>
        </w:tc>
        <w:tc>
          <w:tcPr>
            <w:tcW w:w="1673"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AB711C4" w14:textId="667028B9" w:rsidR="00D82CBA" w:rsidRPr="00D82CBA" w:rsidRDefault="00D82CBA" w:rsidP="00D82CBA">
            <w:pPr>
              <w:spacing w:after="0"/>
              <w:jc w:val="center"/>
              <w:rPr>
                <w:lang w:val="en-US"/>
              </w:rPr>
            </w:pPr>
            <w:r w:rsidRPr="00D82CBA">
              <w:rPr>
                <w:lang w:val="en-US"/>
              </w:rPr>
              <w:t>No</w:t>
            </w:r>
          </w:p>
        </w:tc>
        <w:tc>
          <w:tcPr>
            <w:tcW w:w="1673"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C316D63" w14:textId="5DD8EFB0" w:rsidR="00D82CBA" w:rsidRPr="00D82CBA" w:rsidRDefault="00D82CBA" w:rsidP="00D82CBA">
            <w:pPr>
              <w:spacing w:after="0"/>
              <w:jc w:val="center"/>
              <w:rPr>
                <w:lang w:val="en-US"/>
              </w:rPr>
            </w:pPr>
            <w:r w:rsidRPr="00D82CBA">
              <w:rPr>
                <w:lang w:val="en-US"/>
              </w:rPr>
              <w:t>No</w:t>
            </w:r>
          </w:p>
        </w:tc>
      </w:tr>
    </w:tbl>
    <w:p w14:paraId="32E93751" w14:textId="3BF26EAF" w:rsidR="00EB605B" w:rsidRPr="00AE3ACB" w:rsidRDefault="00EB605B" w:rsidP="005A71E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t>Discussion on Power consumption Modelling</w:t>
      </w:r>
    </w:p>
    <w:p w14:paraId="31D231DC" w14:textId="60B79841" w:rsidR="00F76BC7" w:rsidRDefault="001615F5" w:rsidP="005A71E0">
      <w:r w:rsidRPr="001615F5">
        <w:t xml:space="preserve">Power consumption </w:t>
      </w:r>
      <w:r>
        <w:t xml:space="preserve">modelling was </w:t>
      </w:r>
      <w:r w:rsidR="002D7954">
        <w:t>studied</w:t>
      </w:r>
      <w:r>
        <w:t xml:space="preserve"> extensively in TR</w:t>
      </w:r>
      <w:r w:rsidR="002D7954">
        <w:t xml:space="preserve"> 38.840 [6]. At the previous meeting RAN1#101-e, it was agreed that this TR could serve as a baseline for detailed modelling of power consumption for positioning. When engaging in such modelling, the end goal must be to evaluate potential savings in power consumption from proposed enhancements</w:t>
      </w:r>
      <w:r w:rsidR="00F76BC7">
        <w:t xml:space="preserve"> targeted towards power savings</w:t>
      </w:r>
      <w:r w:rsidR="00AD0837">
        <w:t xml:space="preserve">. </w:t>
      </w:r>
      <w:r w:rsidR="00F76BC7">
        <w:t xml:space="preserve">Examples of such enhancements could be (a) </w:t>
      </w:r>
      <w:r w:rsidR="00F93B4E">
        <w:t xml:space="preserve">Relaxation of PRS processing or SRS-for-positioning transmission when DRX is configured, or </w:t>
      </w:r>
      <w:r w:rsidR="00F76BC7">
        <w:t xml:space="preserve">(b) Positioning in RRC Idle/Inactive states, allowing power savings from avoiding the need to switch into and out of RRC Connected state. It should be noted that a first order analysis of such power savings may be possible even without detailed modelling as in </w:t>
      </w:r>
      <w:r w:rsidR="00F672D8">
        <w:t xml:space="preserve">TR 38.840. For example, the gains from the </w:t>
      </w:r>
      <w:r w:rsidR="00D91062">
        <w:t xml:space="preserve">skipping of PRS processing due to DRX could be quantified based on the fraction of PRS whose processing was skipped. Gains from RRC Inactive positioning may be quantified based on the number of transmissions and receptions needed when carrying the signalling over RACH messages vs when transitioning in and out of RRC connected mode. </w:t>
      </w:r>
      <w:r w:rsidR="004B448E">
        <w:t xml:space="preserve">The modelling in TR 38.840 could then be used as the next level of detail, to quantify the savings in milliwatts rather than just as a fraction/ratio as in the above ‘first-order’ method. </w:t>
      </w:r>
      <w:r w:rsidR="0073035E">
        <w:t>It may be noted that this could easily involve and necessitate extensive further discussion on extending th</w:t>
      </w:r>
      <w:r w:rsidR="00677AA0">
        <w:t>e TR 38.840</w:t>
      </w:r>
      <w:r w:rsidR="0073035E">
        <w:t xml:space="preserve"> model for the purpose of positioning. For example, </w:t>
      </w:r>
      <w:r w:rsidR="00677AA0">
        <w:t>TR 38.840 has not considered in detail, how the total power consumed for CSI-RS or SRS changes as a function of the number of OFDM symbols in the CSI-RS or SRS resource. This could become important for positioning where several OFDM symbols are required for PRS or SRS.</w:t>
      </w:r>
    </w:p>
    <w:p w14:paraId="08038DF9" w14:textId="3C76A70A" w:rsidR="00C97F28" w:rsidRPr="00712262" w:rsidRDefault="0073035E" w:rsidP="00F56EF7">
      <w:pPr>
        <w:spacing w:after="0"/>
        <w:rPr>
          <w:b/>
          <w:bCs/>
          <w:i/>
          <w:iCs/>
        </w:rPr>
      </w:pPr>
      <w:r w:rsidRPr="0073035E">
        <w:rPr>
          <w:b/>
          <w:bCs/>
          <w:i/>
          <w:iCs/>
        </w:rPr>
        <w:t xml:space="preserve">Proposal </w:t>
      </w:r>
      <w:r w:rsidR="0095141D">
        <w:rPr>
          <w:b/>
          <w:bCs/>
          <w:i/>
          <w:iCs/>
        </w:rPr>
        <w:t>2:</w:t>
      </w:r>
      <w:r w:rsidRPr="0073035E">
        <w:rPr>
          <w:b/>
          <w:bCs/>
          <w:i/>
          <w:iCs/>
        </w:rPr>
        <w:t xml:space="preserve"> </w:t>
      </w:r>
      <w:r>
        <w:rPr>
          <w:b/>
          <w:bCs/>
          <w:i/>
          <w:iCs/>
        </w:rPr>
        <w:t xml:space="preserve">Consider a first-order study independent of TR 38.840, for evaluation of power savings from enhancements targeted at reducing power consumption for positioning. </w:t>
      </w:r>
      <w:r w:rsidR="00C97F28" w:rsidRPr="00712262">
        <w:rPr>
          <w:b/>
          <w:bCs/>
          <w:i/>
          <w:iCs/>
        </w:rPr>
        <w:t>For example:</w:t>
      </w:r>
    </w:p>
    <w:p w14:paraId="27DF2C03" w14:textId="21C9D17C" w:rsidR="00BA45B9" w:rsidRDefault="007273D0" w:rsidP="00F56EF7">
      <w:pPr>
        <w:pStyle w:val="ListParagraph"/>
        <w:numPr>
          <w:ilvl w:val="0"/>
          <w:numId w:val="28"/>
        </w:numPr>
        <w:spacing w:after="0"/>
        <w:rPr>
          <w:b/>
          <w:bCs/>
          <w:i/>
          <w:iCs/>
        </w:rPr>
      </w:pPr>
      <w:proofErr w:type="spellStart"/>
      <w:r w:rsidRPr="00712262">
        <w:rPr>
          <w:b/>
          <w:bCs/>
          <w:i/>
          <w:iCs/>
        </w:rPr>
        <w:t>Analy</w:t>
      </w:r>
      <w:r w:rsidR="0090456C">
        <w:rPr>
          <w:b/>
          <w:bCs/>
          <w:i/>
          <w:iCs/>
        </w:rPr>
        <w:t>z</w:t>
      </w:r>
      <w:r w:rsidRPr="00712262">
        <w:rPr>
          <w:b/>
          <w:bCs/>
          <w:i/>
          <w:iCs/>
        </w:rPr>
        <w:t>e</w:t>
      </w:r>
      <w:proofErr w:type="spellEnd"/>
      <w:r w:rsidR="00C97F28" w:rsidRPr="00712262">
        <w:rPr>
          <w:b/>
          <w:bCs/>
          <w:i/>
          <w:iCs/>
        </w:rPr>
        <w:t xml:space="preserve"> power-savings from relaxing PRS/SRS processing when DRX is configured based on the fraction of PRS/SRS that are skipped</w:t>
      </w:r>
    </w:p>
    <w:p w14:paraId="31CDF1C7" w14:textId="0FF3073A" w:rsidR="001615F5" w:rsidRPr="00AE3ACB" w:rsidRDefault="007273D0" w:rsidP="005A71E0">
      <w:pPr>
        <w:pStyle w:val="ListParagraph"/>
        <w:numPr>
          <w:ilvl w:val="0"/>
          <w:numId w:val="28"/>
        </w:numPr>
        <w:rPr>
          <w:b/>
          <w:bCs/>
          <w:i/>
          <w:iCs/>
        </w:rPr>
      </w:pPr>
      <w:proofErr w:type="spellStart"/>
      <w:r w:rsidRPr="00712262">
        <w:rPr>
          <w:b/>
          <w:bCs/>
          <w:i/>
          <w:iCs/>
        </w:rPr>
        <w:t>Analy</w:t>
      </w:r>
      <w:r w:rsidR="0090456C">
        <w:rPr>
          <w:b/>
          <w:bCs/>
          <w:i/>
          <w:iCs/>
        </w:rPr>
        <w:t>z</w:t>
      </w:r>
      <w:r w:rsidRPr="00712262">
        <w:rPr>
          <w:b/>
          <w:bCs/>
          <w:i/>
          <w:iCs/>
        </w:rPr>
        <w:t>e</w:t>
      </w:r>
      <w:proofErr w:type="spellEnd"/>
      <w:r w:rsidR="00712262" w:rsidRPr="00712262">
        <w:rPr>
          <w:b/>
          <w:bCs/>
          <w:i/>
          <w:iCs/>
        </w:rPr>
        <w:t xml:space="preserve"> power-savings from </w:t>
      </w:r>
      <w:r w:rsidR="00712262">
        <w:rPr>
          <w:b/>
          <w:bCs/>
          <w:i/>
          <w:iCs/>
        </w:rPr>
        <w:t>new RRC idle</w:t>
      </w:r>
      <w:r>
        <w:rPr>
          <w:b/>
          <w:bCs/>
          <w:i/>
          <w:iCs/>
        </w:rPr>
        <w:t>/inactive</w:t>
      </w:r>
      <w:r w:rsidR="00712262">
        <w:rPr>
          <w:b/>
          <w:bCs/>
          <w:i/>
          <w:iCs/>
        </w:rPr>
        <w:t xml:space="preserve"> positioning modes based on the number of additional transmissions and receptions needed</w:t>
      </w:r>
      <w:r w:rsidR="001D034C">
        <w:rPr>
          <w:b/>
          <w:bCs/>
          <w:i/>
          <w:iCs/>
        </w:rPr>
        <w:t xml:space="preserve"> in RRC connected Positioning</w:t>
      </w:r>
      <w:r w:rsidR="00712262">
        <w:rPr>
          <w:b/>
          <w:bCs/>
          <w:i/>
          <w:iCs/>
        </w:rPr>
        <w:t xml:space="preserve"> to achieve the same </w:t>
      </w:r>
      <w:r w:rsidR="001D034C">
        <w:rPr>
          <w:b/>
          <w:bCs/>
          <w:i/>
          <w:iCs/>
        </w:rPr>
        <w:t>performance as that of RRC Idle/Inactive Positioning.</w:t>
      </w:r>
    </w:p>
    <w:p w14:paraId="3C4B89AE" w14:textId="13413160" w:rsidR="001D034C" w:rsidRPr="0056537F" w:rsidRDefault="005A71E0" w:rsidP="001D034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56537F">
        <w:t xml:space="preserve">Mobility </w:t>
      </w:r>
      <w:r w:rsidR="00EB605B" w:rsidRPr="0056537F">
        <w:t>Modelling</w:t>
      </w:r>
    </w:p>
    <w:p w14:paraId="7151AC39" w14:textId="77777777" w:rsidR="001D034C" w:rsidRDefault="001D034C" w:rsidP="0013026D">
      <w:pPr>
        <w:pStyle w:val="3GPPText"/>
        <w:spacing w:before="0" w:after="0"/>
        <w:rPr>
          <w:highlight w:val="yellow"/>
        </w:rPr>
      </w:pPr>
    </w:p>
    <w:p w14:paraId="17B2F8E5" w14:textId="63D8CC19" w:rsidR="00130888" w:rsidRDefault="0056537F" w:rsidP="00130888">
      <w:pPr>
        <w:pStyle w:val="3GPPText"/>
        <w:spacing w:before="0" w:after="0"/>
      </w:pPr>
      <w:r>
        <w:t>Simulations performed thus far assume and use the UE velocity only for the purpose of evolving the short-term fading coefficients based on Doppler. The UE location is assumed to be fixed throughout the simulation. It is of interest to model actual mobility of UEs within the cell layout</w:t>
      </w:r>
      <w:r w:rsidR="00130888">
        <w:t>, based on the following agreement from the last RAN1 meeting:</w:t>
      </w:r>
    </w:p>
    <w:p w14:paraId="3DB41829" w14:textId="77777777" w:rsidR="00130888" w:rsidRDefault="00130888" w:rsidP="00130888">
      <w:pPr>
        <w:pStyle w:val="3GPPText"/>
        <w:spacing w:before="0" w:after="0"/>
      </w:pPr>
    </w:p>
    <w:tbl>
      <w:tblPr>
        <w:tblStyle w:val="TableGrid"/>
        <w:tblpPr w:leftFromText="180" w:rightFromText="180" w:vertAnchor="text" w:horzAnchor="margin" w:tblpY="68"/>
        <w:tblW w:w="0" w:type="auto"/>
        <w:tblLook w:val="04A0" w:firstRow="1" w:lastRow="0" w:firstColumn="1" w:lastColumn="0" w:noHBand="0" w:noVBand="1"/>
      </w:tblPr>
      <w:tblGrid>
        <w:gridCol w:w="9629"/>
      </w:tblGrid>
      <w:tr w:rsidR="00130888" w14:paraId="3DDE4046" w14:textId="77777777" w:rsidTr="00130888">
        <w:tc>
          <w:tcPr>
            <w:tcW w:w="9629" w:type="dxa"/>
          </w:tcPr>
          <w:p w14:paraId="6EEE3BF2" w14:textId="77777777" w:rsidR="00130888" w:rsidRDefault="00130888" w:rsidP="00130888">
            <w:pPr>
              <w:rPr>
                <w:lang w:eastAsia="x-none"/>
              </w:rPr>
            </w:pPr>
            <w:r>
              <w:rPr>
                <w:highlight w:val="green"/>
                <w:lang w:eastAsia="x-none"/>
              </w:rPr>
              <w:t>Agreement:</w:t>
            </w:r>
          </w:p>
          <w:p w14:paraId="447EA4A8" w14:textId="77777777" w:rsidR="00130888" w:rsidRDefault="00130888" w:rsidP="00130888">
            <w:pPr>
              <w:pStyle w:val="ListParagraph"/>
              <w:spacing w:after="0" w:line="256" w:lineRule="auto"/>
              <w:ind w:left="0"/>
            </w:pPr>
            <w:r>
              <w:t>Optional: UE mobility can be considered in evaluation with the consideration of the spatial consistency procedure defined in TR 38.901.</w:t>
            </w:r>
          </w:p>
          <w:p w14:paraId="497F90AE" w14:textId="77777777" w:rsidR="00130888" w:rsidRPr="001D034C" w:rsidRDefault="00130888" w:rsidP="00130888">
            <w:pPr>
              <w:numPr>
                <w:ilvl w:val="0"/>
                <w:numId w:val="21"/>
              </w:numPr>
              <w:spacing w:after="0"/>
              <w:jc w:val="left"/>
              <w:rPr>
                <w:lang w:eastAsia="x-none"/>
              </w:rPr>
            </w:pPr>
            <w:r>
              <w:rPr>
                <w:rFonts w:cs="Arial"/>
              </w:rPr>
              <w:t>FFS: the details of the mobility models</w:t>
            </w:r>
          </w:p>
        </w:tc>
      </w:tr>
    </w:tbl>
    <w:p w14:paraId="11528DF3" w14:textId="77777777" w:rsidR="00130888" w:rsidRDefault="00130888" w:rsidP="00130888">
      <w:pPr>
        <w:pStyle w:val="3GPPText"/>
        <w:spacing w:before="0" w:after="0"/>
      </w:pPr>
    </w:p>
    <w:p w14:paraId="7CE8D6FE" w14:textId="57ED6943" w:rsidR="00BB512D" w:rsidRDefault="00130888" w:rsidP="00130888">
      <w:pPr>
        <w:pStyle w:val="3GPPText"/>
        <w:spacing w:before="0" w:after="0"/>
      </w:pPr>
      <w:r>
        <w:t>A complete modeling of mobility</w:t>
      </w:r>
      <w:r w:rsidR="0056537F">
        <w:t xml:space="preserve"> would involve evolving the fading as well as the large-scale parameters such as pathloss, cluster delays </w:t>
      </w:r>
      <w:proofErr w:type="spellStart"/>
      <w:r w:rsidR="0056537F">
        <w:t>etc</w:t>
      </w:r>
      <w:proofErr w:type="spellEnd"/>
      <w:r w:rsidR="0056537F">
        <w:t xml:space="preserve"> based on the mobility. It would also involve spatial consistency modeling, i.e., 2 UEs located close to each other (or the same UE located at two different positions close to each other at two different times) should experience correlated values of </w:t>
      </w:r>
      <w:proofErr w:type="gramStart"/>
      <w:r w:rsidR="0056537F">
        <w:t>large scale</w:t>
      </w:r>
      <w:proofErr w:type="gramEnd"/>
      <w:r w:rsidR="0056537F">
        <w:t xml:space="preserve"> parameters. </w:t>
      </w:r>
      <w:r w:rsidR="00274568">
        <w:t>To simplify the simulation complexity of both temporal and spatial evolution of multiple link parameters (for each link from the UE to each of the base stations), a simple</w:t>
      </w:r>
      <w:r w:rsidR="001C1395">
        <w:t>r</w:t>
      </w:r>
      <w:r w:rsidR="00274568">
        <w:t xml:space="preserve"> approach more in line with simulations conducted thus far would be to model the mobility by dropping multiple UEs along the intended drive-route on which the positioning performance is to be investigated. The velocities of each of these UEs can be chosen </w:t>
      </w:r>
      <w:r w:rsidR="00CE11D4">
        <w:t xml:space="preserve">based on </w:t>
      </w:r>
      <w:r w:rsidR="00274568">
        <w:t>the intended speed and direction along the drive route</w:t>
      </w:r>
      <w:r w:rsidR="00CE11D4">
        <w:t>,</w:t>
      </w:r>
      <w:r w:rsidR="00274568">
        <w:t xml:space="preserve"> consistent with the dynamics of the use-case application. Spatial consistency </w:t>
      </w:r>
      <w:r w:rsidR="007B1F04">
        <w:t xml:space="preserve">can be modeled by accounting for the correlation distances for the large-scale fading parameters. The temporal evolution of the channel based on the motion of the UE is not modeled in this framework, so the link simulation proceeds </w:t>
      </w:r>
      <w:r w:rsidR="001C1395">
        <w:t xml:space="preserve">in the same manner </w:t>
      </w:r>
      <w:r w:rsidR="007B1F04">
        <w:t>as in the previous simulations</w:t>
      </w:r>
      <w:r w:rsidR="00806A5F">
        <w:t xml:space="preserve"> done so far in the </w:t>
      </w:r>
      <w:proofErr w:type="spellStart"/>
      <w:r w:rsidR="00806A5F">
        <w:t>InF</w:t>
      </w:r>
      <w:proofErr w:type="spellEnd"/>
      <w:r w:rsidR="00806A5F">
        <w:t xml:space="preserve">, </w:t>
      </w:r>
      <w:proofErr w:type="spellStart"/>
      <w:r w:rsidR="00806A5F">
        <w:t>InH</w:t>
      </w:r>
      <w:proofErr w:type="spellEnd"/>
      <w:r w:rsidR="00806A5F">
        <w:t xml:space="preserve">, </w:t>
      </w:r>
      <w:proofErr w:type="spellStart"/>
      <w:r w:rsidR="00806A5F">
        <w:t>UMi</w:t>
      </w:r>
      <w:proofErr w:type="spellEnd"/>
      <w:r w:rsidR="00806A5F">
        <w:t xml:space="preserve"> and </w:t>
      </w:r>
      <w:proofErr w:type="spellStart"/>
      <w:r w:rsidR="00806A5F">
        <w:t>UMa</w:t>
      </w:r>
      <w:proofErr w:type="spellEnd"/>
      <w:r w:rsidR="00806A5F">
        <w:t xml:space="preserve"> scenarios in Rel16 and Rel17</w:t>
      </w:r>
      <w:r w:rsidR="007B1F04">
        <w:t>. However, the impact of the spatial correlation of link parameters at different points along the drive route will be modeled, by changing the initialization procedure of how the UEs are dropped into the layout</w:t>
      </w:r>
      <w:r>
        <w:t xml:space="preserve"> and how their large-scale channel parameters (such as those described in Table 7.5</w:t>
      </w:r>
      <w:r w:rsidR="001C1395">
        <w:t>-6</w:t>
      </w:r>
      <w:r>
        <w:t xml:space="preserve"> of TR 38.901) are selected.</w:t>
      </w:r>
    </w:p>
    <w:p w14:paraId="3FAACA1C" w14:textId="5FF23760" w:rsidR="001C1395" w:rsidRDefault="001C1395" w:rsidP="00130888">
      <w:pPr>
        <w:pStyle w:val="3GPPText"/>
        <w:spacing w:before="0" w:after="0"/>
      </w:pPr>
    </w:p>
    <w:p w14:paraId="58DBCB92" w14:textId="2377F333" w:rsidR="00633BD9" w:rsidRDefault="001C1395" w:rsidP="00633BD9">
      <w:pPr>
        <w:pStyle w:val="3GPPText"/>
        <w:spacing w:before="0" w:after="0"/>
      </w:pPr>
      <w:r>
        <w:t>It may be noted that TR38.901 has multiple parameters for which spatial correlation distance is define</w:t>
      </w:r>
      <w:r w:rsidR="00633BD9">
        <w:t>d. These are listed below, with details on how they could be modeled</w:t>
      </w:r>
    </w:p>
    <w:p w14:paraId="44E11107" w14:textId="56BB6F4E" w:rsidR="00633BD9" w:rsidRDefault="00633BD9" w:rsidP="00633BD9">
      <w:pPr>
        <w:pStyle w:val="3GPPText"/>
        <w:numPr>
          <w:ilvl w:val="0"/>
          <w:numId w:val="30"/>
        </w:numPr>
        <w:spacing w:before="0" w:after="0"/>
      </w:pPr>
      <w:r>
        <w:rPr>
          <w:szCs w:val="22"/>
          <w:lang w:eastAsia="zh-TW"/>
        </w:rPr>
        <w:t>Correlation distances for</w:t>
      </w:r>
      <w:r w:rsidR="001C1395">
        <w:rPr>
          <w:szCs w:val="22"/>
          <w:lang w:eastAsia="zh-TW"/>
        </w:rPr>
        <w:t xml:space="preserve"> </w:t>
      </w:r>
      <w:r w:rsidR="00DF7722">
        <w:rPr>
          <w:szCs w:val="22"/>
          <w:lang w:eastAsia="zh-TW"/>
        </w:rPr>
        <w:t>the 7 parameters (DS, ASD, ASA, SF, K, ZSA, ZSD) in Table 7.5-6</w:t>
      </w:r>
      <w:r w:rsidR="0082537B">
        <w:rPr>
          <w:szCs w:val="22"/>
          <w:lang w:eastAsia="zh-TW"/>
        </w:rPr>
        <w:t xml:space="preserve"> of TR38.901: </w:t>
      </w:r>
      <w:r>
        <w:rPr>
          <w:szCs w:val="22"/>
          <w:lang w:eastAsia="zh-TW"/>
        </w:rPr>
        <w:t xml:space="preserve">Note that TR38.901 is not explicit about whether these correlation distances should be considered in all simulations or only in simulations where spatial consistency is modeled. However, as the procedure to account for correlation distances (involving the 2D </w:t>
      </w:r>
      <w:r w:rsidR="0082537B">
        <w:rPr>
          <w:szCs w:val="22"/>
          <w:lang w:eastAsia="zh-TW"/>
        </w:rPr>
        <w:t xml:space="preserve">random process) is only described in the context of spatial consistency (Sec7.6.3.1 of TR38.901), it is reasonable to assume that they only apply when spatial consistency is modeled. </w:t>
      </w:r>
      <w:r w:rsidR="001D0758">
        <w:rPr>
          <w:szCs w:val="22"/>
          <w:lang w:eastAsia="zh-TW"/>
        </w:rPr>
        <w:t xml:space="preserve">Thus, they were not considered </w:t>
      </w:r>
      <w:r w:rsidR="00AA0339">
        <w:rPr>
          <w:szCs w:val="22"/>
          <w:lang w:eastAsia="zh-TW"/>
        </w:rPr>
        <w:t xml:space="preserve">in NR positioning simulations </w:t>
      </w:r>
      <w:r w:rsidR="001D0758">
        <w:rPr>
          <w:szCs w:val="22"/>
          <w:lang w:eastAsia="zh-TW"/>
        </w:rPr>
        <w:t>thus far, and now need to be considered</w:t>
      </w:r>
      <w:r w:rsidR="002D4FF2">
        <w:rPr>
          <w:szCs w:val="22"/>
          <w:lang w:eastAsia="zh-TW"/>
        </w:rPr>
        <w:t xml:space="preserve"> when spatial consistency is being modeled</w:t>
      </w:r>
      <w:r w:rsidR="001D0758">
        <w:rPr>
          <w:szCs w:val="22"/>
          <w:lang w:eastAsia="zh-TW"/>
        </w:rPr>
        <w:t xml:space="preserve">. Also note that these variables themselves are correlated with </w:t>
      </w:r>
      <w:proofErr w:type="gramStart"/>
      <w:r w:rsidR="001D0758">
        <w:rPr>
          <w:szCs w:val="22"/>
          <w:lang w:eastAsia="zh-TW"/>
        </w:rPr>
        <w:t>each other, and</w:t>
      </w:r>
      <w:proofErr w:type="gramEnd"/>
      <w:r w:rsidR="001D0758">
        <w:rPr>
          <w:szCs w:val="22"/>
          <w:lang w:eastAsia="zh-TW"/>
        </w:rPr>
        <w:t xml:space="preserve"> are thus realized by drawing other IID variables and subjecting them to a correlation matrix, as described in Step</w:t>
      </w:r>
      <w:r w:rsidR="00972CFA">
        <w:rPr>
          <w:szCs w:val="22"/>
          <w:lang w:eastAsia="zh-TW"/>
        </w:rPr>
        <w:t xml:space="preserve"> </w:t>
      </w:r>
      <w:r w:rsidR="001D0758">
        <w:rPr>
          <w:szCs w:val="22"/>
          <w:lang w:eastAsia="zh-TW"/>
        </w:rPr>
        <w:t xml:space="preserve">4 of TR38.901. Thus, spatial consistency can be ensured by using a spatially consistent generation of these IID variables before subjecting them to the correlation matrix. </w:t>
      </w:r>
    </w:p>
    <w:p w14:paraId="41D41592" w14:textId="6504D3F0" w:rsidR="00633BD9" w:rsidRDefault="00633BD9" w:rsidP="00633BD9">
      <w:pPr>
        <w:pStyle w:val="3GPPText"/>
        <w:numPr>
          <w:ilvl w:val="0"/>
          <w:numId w:val="30"/>
        </w:numPr>
        <w:spacing w:before="0" w:after="0"/>
      </w:pPr>
      <w:r w:rsidRPr="00633BD9">
        <w:rPr>
          <w:szCs w:val="22"/>
          <w:lang w:eastAsia="zh-TW"/>
        </w:rPr>
        <w:t xml:space="preserve">Cluster and ray specific random variables, LOS/NLOS state, and for scenarios where mixed indoor/outdoor UEs are modeled (only applicable to </w:t>
      </w:r>
      <w:proofErr w:type="spellStart"/>
      <w:r w:rsidRPr="00633BD9">
        <w:rPr>
          <w:szCs w:val="22"/>
          <w:lang w:eastAsia="zh-TW"/>
        </w:rPr>
        <w:t>UMi</w:t>
      </w:r>
      <w:proofErr w:type="spellEnd"/>
      <w:r w:rsidRPr="00633BD9">
        <w:rPr>
          <w:szCs w:val="22"/>
          <w:lang w:eastAsia="zh-TW"/>
        </w:rPr>
        <w:t>/</w:t>
      </w:r>
      <w:proofErr w:type="spellStart"/>
      <w:r w:rsidRPr="00633BD9">
        <w:rPr>
          <w:szCs w:val="22"/>
          <w:lang w:eastAsia="zh-TW"/>
        </w:rPr>
        <w:t>UMa</w:t>
      </w:r>
      <w:proofErr w:type="spellEnd"/>
      <w:r w:rsidRPr="00633BD9">
        <w:rPr>
          <w:szCs w:val="22"/>
          <w:lang w:eastAsia="zh-TW"/>
        </w:rPr>
        <w:t>/</w:t>
      </w:r>
      <w:proofErr w:type="spellStart"/>
      <w:r w:rsidRPr="00633BD9">
        <w:rPr>
          <w:szCs w:val="22"/>
          <w:lang w:eastAsia="zh-TW"/>
        </w:rPr>
        <w:t>RMa</w:t>
      </w:r>
      <w:proofErr w:type="spellEnd"/>
      <w:r w:rsidRPr="00633BD9">
        <w:rPr>
          <w:szCs w:val="22"/>
          <w:lang w:eastAsia="zh-TW"/>
        </w:rPr>
        <w:t>), the indoor/outdoor state – in Table 7.6.3.1-2</w:t>
      </w:r>
      <w:r w:rsidR="00AF1654">
        <w:rPr>
          <w:szCs w:val="22"/>
          <w:lang w:eastAsia="zh-TW"/>
        </w:rPr>
        <w:t xml:space="preserve"> of TR38.901</w:t>
      </w:r>
      <w:r w:rsidR="0002064B">
        <w:rPr>
          <w:szCs w:val="22"/>
          <w:lang w:eastAsia="zh-TW"/>
        </w:rPr>
        <w:t>. These can be modeled using the 2D random process as described in Sec7.6.3.1 of TR38.901</w:t>
      </w:r>
    </w:p>
    <w:p w14:paraId="48BC25BE" w14:textId="2F4DB47E" w:rsidR="00633BD9" w:rsidRPr="00633BD9" w:rsidRDefault="00633BD9" w:rsidP="00633BD9">
      <w:pPr>
        <w:pStyle w:val="3GPPText"/>
        <w:numPr>
          <w:ilvl w:val="0"/>
          <w:numId w:val="30"/>
        </w:numPr>
        <w:spacing w:before="0" w:after="0"/>
      </w:pPr>
      <w:r w:rsidRPr="00633BD9">
        <w:rPr>
          <w:szCs w:val="22"/>
          <w:lang w:eastAsia="zh-TW"/>
        </w:rPr>
        <w:t xml:space="preserve">Correlation distance for </w:t>
      </w:r>
      <m:oMath>
        <m:r>
          <m:rPr>
            <m:sty m:val="p"/>
          </m:rPr>
          <w:rPr>
            <w:rFonts w:ascii="Cambria Math" w:hAnsi="Cambria Math"/>
          </w:rPr>
          <m:t>Δ</m:t>
        </m:r>
        <m:r>
          <w:rPr>
            <w:rFonts w:ascii="Cambria Math" w:hAnsi="Cambria Math"/>
          </w:rPr>
          <m:t>τ</m:t>
        </m:r>
      </m:oMath>
      <w:r w:rsidR="0002064B" w:rsidRPr="00D5737E">
        <w:t xml:space="preserve"> </w:t>
      </w:r>
      <w:r w:rsidR="0002064B">
        <w:t>parameter introduced for absolute time of arrival modeling, in Table 7.6.9-1 of TR38.901. As with the 7 parameters in item (a)</w:t>
      </w:r>
      <w:r w:rsidR="00972CFA">
        <w:t xml:space="preserve"> above</w:t>
      </w:r>
      <w:r w:rsidR="0002064B">
        <w:t xml:space="preserve">, here too it is reasonable to assume this correlation distance is </w:t>
      </w:r>
      <w:proofErr w:type="gramStart"/>
      <w:r w:rsidR="0002064B">
        <w:t>taken into account</w:t>
      </w:r>
      <w:proofErr w:type="gramEnd"/>
      <w:r w:rsidR="0002064B">
        <w:t xml:space="preserve"> only </w:t>
      </w:r>
      <w:r w:rsidR="00972CFA">
        <w:t>when spatial consistency is being considered. And as with item (b) above, this can also be accounted for in the same manner using the 2D random process modeling as in Sec7.6.3.1 of TR38.901.</w:t>
      </w:r>
    </w:p>
    <w:p w14:paraId="1CA2F41F" w14:textId="77777777" w:rsidR="005A71E0" w:rsidRPr="0056537F" w:rsidRDefault="005A71E0" w:rsidP="005A71E0">
      <w:pPr>
        <w:pStyle w:val="3GPPText"/>
      </w:pPr>
    </w:p>
    <w:p w14:paraId="327BF95E" w14:textId="77777777" w:rsidR="005A71E0" w:rsidRPr="0056537F" w:rsidRDefault="005A71E0" w:rsidP="00C201F9">
      <w:pPr>
        <w:pStyle w:val="3GPPText"/>
        <w:keepNext/>
        <w:jc w:val="center"/>
      </w:pPr>
      <w:r w:rsidRPr="0056537F">
        <w:rPr>
          <w:rFonts w:ascii="Arial" w:hAnsi="Arial" w:cs="Arial"/>
          <w:noProof/>
          <w:sz w:val="18"/>
          <w:szCs w:val="18"/>
          <w:lang w:eastAsia="zh-CN"/>
        </w:rPr>
        <mc:AlternateContent>
          <mc:Choice Requires="wpg">
            <w:drawing>
              <wp:anchor distT="0" distB="0" distL="114300" distR="114300" simplePos="0" relativeHeight="251658240" behindDoc="0" locked="0" layoutInCell="1" allowOverlap="1" wp14:anchorId="0AC7FA89" wp14:editId="5F29E739">
                <wp:simplePos x="0" y="0"/>
                <wp:positionH relativeFrom="column">
                  <wp:posOffset>1262618</wp:posOffset>
                </wp:positionH>
                <wp:positionV relativeFrom="paragraph">
                  <wp:posOffset>898362</wp:posOffset>
                </wp:positionV>
                <wp:extent cx="2824681" cy="275599"/>
                <wp:effectExtent l="0" t="0" r="0" b="67310"/>
                <wp:wrapNone/>
                <wp:docPr id="21" name="Group 21"/>
                <wp:cNvGraphicFramePr/>
                <a:graphic xmlns:a="http://schemas.openxmlformats.org/drawingml/2006/main">
                  <a:graphicData uri="http://schemas.microsoft.com/office/word/2010/wordprocessingGroup">
                    <wpg:wgp>
                      <wpg:cNvGrpSpPr/>
                      <wpg:grpSpPr>
                        <a:xfrm>
                          <a:off x="0" y="0"/>
                          <a:ext cx="2824681" cy="275599"/>
                          <a:chOff x="0" y="0"/>
                          <a:chExt cx="2198969" cy="260412"/>
                        </a:xfrm>
                      </wpg:grpSpPr>
                      <wps:wsp>
                        <wps:cNvPr id="15" name="Straight Arrow Connector 15"/>
                        <wps:cNvCnPr/>
                        <wps:spPr>
                          <a:xfrm>
                            <a:off x="252412" y="242888"/>
                            <a:ext cx="1774209" cy="6824"/>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0" y="32409"/>
                            <a:ext cx="377213" cy="228003"/>
                          </a:xfrm>
                          <a:prstGeom prst="rect">
                            <a:avLst/>
                          </a:prstGeom>
                          <a:noFill/>
                          <a:ln w="6350">
                            <a:noFill/>
                          </a:ln>
                        </wps:spPr>
                        <wps:txbx>
                          <w:txbxContent>
                            <w:p w14:paraId="2A493960" w14:textId="77777777" w:rsidR="00B362B0" w:rsidRPr="00DD47F9" w:rsidRDefault="00B362B0" w:rsidP="005A71E0">
                              <w:pPr>
                                <w:rPr>
                                  <w:sz w:val="18"/>
                                  <w:szCs w:val="18"/>
                                  <w:lang w:val="en-US"/>
                                </w:rPr>
                              </w:pPr>
                              <w:r w:rsidRPr="00DD47F9">
                                <w:rPr>
                                  <w:sz w:val="18"/>
                                  <w:szCs w:val="18"/>
                                  <w:lang w:val="en-US"/>
                                </w:rPr>
                                <w:t>(D,</w:t>
                              </w:r>
                              <w:r>
                                <w:rPr>
                                  <w:sz w:val="18"/>
                                  <w:szCs w:val="18"/>
                                  <w:lang w:val="en-US"/>
                                </w:rPr>
                                <w:t xml:space="preserve"> </w:t>
                              </w:r>
                              <w:r w:rsidRPr="00DD47F9">
                                <w:rPr>
                                  <w:sz w:val="18"/>
                                  <w:szCs w:val="18"/>
                                  <w:lang w:val="en-US"/>
                                </w:rPr>
                                <w: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Text Box 18"/>
                        <wps:cNvSpPr txBox="1"/>
                        <wps:spPr>
                          <a:xfrm>
                            <a:off x="1777551" y="0"/>
                            <a:ext cx="421418" cy="228603"/>
                          </a:xfrm>
                          <a:prstGeom prst="rect">
                            <a:avLst/>
                          </a:prstGeom>
                          <a:noFill/>
                          <a:ln w="6350">
                            <a:noFill/>
                          </a:ln>
                        </wps:spPr>
                        <wps:txbx>
                          <w:txbxContent>
                            <w:p w14:paraId="46266692" w14:textId="77777777" w:rsidR="00B362B0" w:rsidRPr="00DD47F9" w:rsidRDefault="00B362B0" w:rsidP="005A71E0">
                              <w:pPr>
                                <w:rPr>
                                  <w:sz w:val="18"/>
                                  <w:szCs w:val="18"/>
                                  <w:lang w:val="en-US"/>
                                </w:rPr>
                              </w:pPr>
                              <w:r w:rsidRPr="00DD47F9">
                                <w:rPr>
                                  <w:sz w:val="18"/>
                                  <w:szCs w:val="18"/>
                                  <w:lang w:val="en-US"/>
                                </w:rPr>
                                <w:t>(</w:t>
                              </w:r>
                              <w:r>
                                <w:rPr>
                                  <w:sz w:val="18"/>
                                  <w:szCs w:val="18"/>
                                  <w:lang w:val="en-US"/>
                                </w:rPr>
                                <w:t>5</w:t>
                              </w:r>
                              <w:r w:rsidRPr="00DD47F9">
                                <w:rPr>
                                  <w:sz w:val="18"/>
                                  <w:szCs w:val="18"/>
                                  <w:lang w:val="en-US"/>
                                </w:rPr>
                                <w:t>D,</w:t>
                              </w:r>
                              <w:r>
                                <w:rPr>
                                  <w:sz w:val="18"/>
                                  <w:szCs w:val="18"/>
                                  <w:lang w:val="en-US"/>
                                </w:rPr>
                                <w:t xml:space="preserve"> </w:t>
                              </w:r>
                              <w:r w:rsidRPr="00DD47F9">
                                <w:rPr>
                                  <w:sz w:val="18"/>
                                  <w:szCs w:val="18"/>
                                  <w:lang w:val="en-US"/>
                                </w:rPr>
                                <w: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AC7FA89" id="Group 21" o:spid="_x0000_s1026" style="position:absolute;left:0;text-align:left;margin-left:99.4pt;margin-top:70.75pt;width:222.4pt;height:21.7pt;z-index:251658240;mso-width-relative:margin;mso-height-relative:margin" coordsize="21989,2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">
                <v:shapetype id="_x0000_t32" coordsize="21600,21600" o:spt="32" o:oned="t" path="m,l21600,21600e" filled="f">
                  <v:path arrowok="t" fillok="f" o:connecttype="none"/>
                  <o:lock v:ext="edit" shapetype="t"/>
                </v:shapetype>
                <v:shape id="Straight Arrow Connector 15" o:spid="_x0000_s1027" type="#_x0000_t32" style="position:absolute;left:2524;top:2428;width:17742;height: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" strokecolor="red" strokeweight="2.25pt">
                  <v:stroke endarrow="block" joinstyle="miter"/>
                </v:shape>
                <v:shapetype id="_x0000_t202" coordsize="21600,21600" o:spt="202" path="m,l,21600r21600,l21600,xe">
                  <v:stroke joinstyle="miter"/>
                  <v:path gradientshapeok="t" o:connecttype="rect"/>
                </v:shapetype>
                <v:shape id="Text Box 17" o:spid="_x0000_s1028" type="#_x0000_t202" style="position:absolute;top:324;width:3772;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2A493960" w14:textId="77777777" w:rsidR="00B362B0" w:rsidRPr="00DD47F9" w:rsidRDefault="00B362B0" w:rsidP="005A71E0">
                        <w:pPr>
                          <w:rPr>
                            <w:sz w:val="18"/>
                            <w:szCs w:val="18"/>
                            <w:lang w:val="en-US"/>
                          </w:rPr>
                        </w:pPr>
                        <w:r w:rsidRPr="00DD47F9">
                          <w:rPr>
                            <w:sz w:val="18"/>
                            <w:szCs w:val="18"/>
                            <w:lang w:val="en-US"/>
                          </w:rPr>
                          <w:t>(D,</w:t>
                        </w:r>
                        <w:r>
                          <w:rPr>
                            <w:sz w:val="18"/>
                            <w:szCs w:val="18"/>
                            <w:lang w:val="en-US"/>
                          </w:rPr>
                          <w:t xml:space="preserve"> </w:t>
                        </w:r>
                        <w:r w:rsidRPr="00DD47F9">
                          <w:rPr>
                            <w:sz w:val="18"/>
                            <w:szCs w:val="18"/>
                            <w:lang w:val="en-US"/>
                          </w:rPr>
                          <w:t>D)</w:t>
                        </w:r>
                      </w:p>
                    </w:txbxContent>
                  </v:textbox>
                </v:shape>
                <v:shape id="Text Box 18" o:spid="_x0000_s1029" type="#_x0000_t202" style="position:absolute;left:17775;width:421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46266692" w14:textId="77777777" w:rsidR="00B362B0" w:rsidRPr="00DD47F9" w:rsidRDefault="00B362B0" w:rsidP="005A71E0">
                        <w:pPr>
                          <w:rPr>
                            <w:sz w:val="18"/>
                            <w:szCs w:val="18"/>
                            <w:lang w:val="en-US"/>
                          </w:rPr>
                        </w:pPr>
                        <w:r w:rsidRPr="00DD47F9">
                          <w:rPr>
                            <w:sz w:val="18"/>
                            <w:szCs w:val="18"/>
                            <w:lang w:val="en-US"/>
                          </w:rPr>
                          <w:t>(</w:t>
                        </w:r>
                        <w:r>
                          <w:rPr>
                            <w:sz w:val="18"/>
                            <w:szCs w:val="18"/>
                            <w:lang w:val="en-US"/>
                          </w:rPr>
                          <w:t>5</w:t>
                        </w:r>
                        <w:r w:rsidRPr="00DD47F9">
                          <w:rPr>
                            <w:sz w:val="18"/>
                            <w:szCs w:val="18"/>
                            <w:lang w:val="en-US"/>
                          </w:rPr>
                          <w:t>D,</w:t>
                        </w:r>
                        <w:r>
                          <w:rPr>
                            <w:sz w:val="18"/>
                            <w:szCs w:val="18"/>
                            <w:lang w:val="en-US"/>
                          </w:rPr>
                          <w:t xml:space="preserve"> </w:t>
                        </w:r>
                        <w:r w:rsidRPr="00DD47F9">
                          <w:rPr>
                            <w:sz w:val="18"/>
                            <w:szCs w:val="18"/>
                            <w:lang w:val="en-US"/>
                          </w:rPr>
                          <w:t>D)</w:t>
                        </w:r>
                      </w:p>
                    </w:txbxContent>
                  </v:textbox>
                </v:shape>
              </v:group>
            </w:pict>
          </mc:Fallback>
        </mc:AlternateContent>
      </w:r>
      <w:bookmarkStart w:id="0" w:name="_GoBack"/>
      <w:r w:rsidRPr="0056537F">
        <w:rPr>
          <w:rFonts w:ascii="Arial" w:hAnsi="Arial" w:cs="Arial"/>
          <w:noProof/>
          <w:sz w:val="18"/>
          <w:szCs w:val="18"/>
          <w:lang w:eastAsia="zh-CN"/>
        </w:rPr>
        <w:drawing>
          <wp:inline distT="0" distB="0" distL="0" distR="0" wp14:anchorId="060CD53A" wp14:editId="3A18AACF">
            <wp:extent cx="4702628" cy="24841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4633" cy="2506299"/>
                    </a:xfrm>
                    <a:prstGeom prst="rect">
                      <a:avLst/>
                    </a:prstGeom>
                    <a:noFill/>
                    <a:ln>
                      <a:noFill/>
                    </a:ln>
                  </pic:spPr>
                </pic:pic>
              </a:graphicData>
            </a:graphic>
          </wp:inline>
        </w:drawing>
      </w:r>
      <w:bookmarkEnd w:id="0"/>
    </w:p>
    <w:p w14:paraId="591A61A7" w14:textId="5584BA7A" w:rsidR="00E553E0" w:rsidRDefault="005A71E0" w:rsidP="00F56EF7">
      <w:pPr>
        <w:pStyle w:val="Caption"/>
      </w:pPr>
      <w:bookmarkStart w:id="1" w:name="_Ref40029439"/>
      <w:r w:rsidRPr="0056537F">
        <w:t xml:space="preserve">Figure </w:t>
      </w:r>
      <w:r w:rsidR="00F56EF7">
        <w:fldChar w:fldCharType="begin"/>
      </w:r>
      <w:r w:rsidR="00F56EF7">
        <w:instrText xml:space="preserve"> STYLEREF 1 \s </w:instrText>
      </w:r>
      <w:r w:rsidR="00F56EF7">
        <w:fldChar w:fldCharType="separate"/>
      </w:r>
      <w:r w:rsidR="00ED093C">
        <w:t>4</w:t>
      </w:r>
      <w:r w:rsidR="00F56EF7">
        <w:fldChar w:fldCharType="end"/>
      </w:r>
      <w:r w:rsidRPr="0056537F">
        <w:noBreakHyphen/>
      </w:r>
      <w:r w:rsidR="00F56EF7">
        <w:fldChar w:fldCharType="begin"/>
      </w:r>
      <w:r w:rsidR="00F56EF7">
        <w:instrText xml:space="preserve"> SEQ Figure \* ARABIC \s 1 </w:instrText>
      </w:r>
      <w:r w:rsidR="00F56EF7">
        <w:fldChar w:fldCharType="separate"/>
      </w:r>
      <w:r w:rsidR="00ED093C">
        <w:t>1</w:t>
      </w:r>
      <w:r w:rsidR="00F56EF7">
        <w:fldChar w:fldCharType="end"/>
      </w:r>
      <w:bookmarkEnd w:id="1"/>
      <w:r w:rsidR="00B632A5">
        <w:t>: Proposed drive-route for spatially consistent mobility simulation</w:t>
      </w:r>
    </w:p>
    <w:p w14:paraId="282DFB46" w14:textId="77777777" w:rsidR="00E553E0" w:rsidRPr="00CC5214" w:rsidRDefault="00E553E0" w:rsidP="00E553E0">
      <w:pPr>
        <w:pStyle w:val="3GPPText"/>
        <w:rPr>
          <w:b/>
          <w:i/>
        </w:rPr>
      </w:pPr>
      <w:r w:rsidRPr="0056537F">
        <w:rPr>
          <w:b/>
          <w:i/>
        </w:rPr>
        <w:t xml:space="preserve">Proposal </w:t>
      </w:r>
      <w:r>
        <w:rPr>
          <w:b/>
          <w:i/>
        </w:rPr>
        <w:t>3</w:t>
      </w:r>
      <w:r w:rsidRPr="0056537F">
        <w:rPr>
          <w:b/>
          <w:i/>
        </w:rPr>
        <w:t xml:space="preserve">. Consider mobility as additional scenario for evaluation. A simple route or path trajectory </w:t>
      </w:r>
      <w:r>
        <w:rPr>
          <w:b/>
          <w:i/>
        </w:rPr>
        <w:t>is</w:t>
      </w:r>
      <w:r w:rsidRPr="0056537F">
        <w:rPr>
          <w:b/>
          <w:i/>
        </w:rPr>
        <w:t xml:space="preserve"> defined in the layout along with a mobility model defining the velocities and accelerations consistent with the dynamics of the use-case applications</w:t>
      </w:r>
      <w:r>
        <w:rPr>
          <w:b/>
          <w:i/>
        </w:rPr>
        <w:t>:</w:t>
      </w:r>
    </w:p>
    <w:p w14:paraId="070D6527" w14:textId="77777777" w:rsidR="00E553E0" w:rsidRPr="00CC5214" w:rsidRDefault="00E553E0" w:rsidP="00E553E0">
      <w:pPr>
        <w:pStyle w:val="3GPPText"/>
        <w:numPr>
          <w:ilvl w:val="0"/>
          <w:numId w:val="31"/>
        </w:numPr>
        <w:rPr>
          <w:b/>
          <w:bCs/>
          <w:i/>
          <w:iCs/>
        </w:rPr>
      </w:pPr>
      <w:proofErr w:type="gramStart"/>
      <w:r>
        <w:rPr>
          <w:b/>
          <w:i/>
        </w:rPr>
        <w:t xml:space="preserve">The </w:t>
      </w:r>
      <w:r w:rsidRPr="0056537F">
        <w:rPr>
          <w:b/>
          <w:i/>
        </w:rPr>
        <w:t xml:space="preserve"> line</w:t>
      </w:r>
      <w:proofErr w:type="gramEnd"/>
      <w:r w:rsidRPr="0056537F">
        <w:rPr>
          <w:b/>
          <w:i/>
        </w:rPr>
        <w:t xml:space="preserve"> segment </w:t>
      </w:r>
      <w:r>
        <w:rPr>
          <w:b/>
          <w:i/>
        </w:rPr>
        <w:t>from coordinate (D,D) to coordinate (5D,D) with velocity of 3km/</w:t>
      </w:r>
      <w:proofErr w:type="spellStart"/>
      <w:r>
        <w:rPr>
          <w:b/>
          <w:i/>
        </w:rPr>
        <w:t>hr</w:t>
      </w:r>
      <w:proofErr w:type="spellEnd"/>
      <w:r>
        <w:rPr>
          <w:b/>
          <w:i/>
        </w:rPr>
        <w:t xml:space="preserve">, </w:t>
      </w:r>
      <w:r w:rsidRPr="0056537F">
        <w:rPr>
          <w:b/>
          <w:i/>
        </w:rPr>
        <w:t>as illustrated</w:t>
      </w:r>
      <w:r>
        <w:rPr>
          <w:b/>
          <w:i/>
        </w:rPr>
        <w:t xml:space="preserve"> in Figure 4-1</w:t>
      </w:r>
      <w:r w:rsidRPr="0056537F">
        <w:rPr>
          <w:b/>
          <w:i/>
        </w:rPr>
        <w:t xml:space="preserve">).  </w:t>
      </w:r>
    </w:p>
    <w:p w14:paraId="4C926B5F" w14:textId="468E7DF0" w:rsidR="00E553E0" w:rsidRPr="00E553E0" w:rsidRDefault="00E553E0" w:rsidP="00E553E0">
      <w:pPr>
        <w:pStyle w:val="3GPPText"/>
        <w:numPr>
          <w:ilvl w:val="0"/>
          <w:numId w:val="31"/>
        </w:numPr>
        <w:rPr>
          <w:b/>
          <w:bCs/>
          <w:i/>
          <w:iCs/>
        </w:rPr>
      </w:pPr>
      <w:r w:rsidRPr="0056537F">
        <w:rPr>
          <w:b/>
          <w:i/>
        </w:rPr>
        <w:t xml:space="preserve">Spatial consistency procedure in </w:t>
      </w:r>
      <w:r w:rsidRPr="0056537F">
        <w:rPr>
          <w:b/>
        </w:rPr>
        <w:t>[2]</w:t>
      </w:r>
      <w:r w:rsidRPr="0056537F">
        <w:rPr>
          <w:b/>
          <w:i/>
        </w:rPr>
        <w:t xml:space="preserve"> shall also be enabled in the mobility simulation</w:t>
      </w:r>
      <w:r>
        <w:rPr>
          <w:b/>
          <w:i/>
        </w:rPr>
        <w:t xml:space="preserve"> (as described in further detail in this contribution)</w:t>
      </w:r>
      <w:r w:rsidRPr="0056537F">
        <w:rPr>
          <w:b/>
          <w:i/>
        </w:rPr>
        <w:t>.</w:t>
      </w:r>
      <w:r w:rsidRPr="00662938">
        <w:rPr>
          <w:b/>
          <w:bCs/>
          <w:i/>
          <w:iCs/>
        </w:rPr>
        <w:t xml:space="preserve"> </w:t>
      </w:r>
    </w:p>
    <w:p w14:paraId="05A67A4A" w14:textId="5EAE20B4" w:rsidR="00EC3A8F" w:rsidRDefault="00367C98" w:rsidP="00EC3A8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EC3A8F">
        <w:rPr>
          <w:rFonts w:ascii="Times New Roman" w:hAnsi="Times New Roman"/>
        </w:rPr>
        <w:t>Conclusions</w:t>
      </w:r>
    </w:p>
    <w:p w14:paraId="59297F97" w14:textId="3E674DB6" w:rsidR="00EC3A8F" w:rsidRDefault="00E553E0" w:rsidP="00EC3A8F">
      <w:r>
        <w:t>We make the following Proposals:</w:t>
      </w:r>
    </w:p>
    <w:p w14:paraId="1EB276B3" w14:textId="77777777" w:rsidR="00CC5214" w:rsidRPr="008830FE" w:rsidRDefault="00CC5214" w:rsidP="00CC5214">
      <w:pPr>
        <w:spacing w:after="0"/>
        <w:rPr>
          <w:b/>
          <w:bCs/>
          <w:i/>
          <w:iCs/>
          <w:lang w:val="en-US"/>
        </w:rPr>
      </w:pPr>
      <w:r w:rsidRPr="008830FE">
        <w:rPr>
          <w:b/>
          <w:bCs/>
          <w:i/>
          <w:iCs/>
          <w:lang w:val="en-US"/>
        </w:rPr>
        <w:t>Proposal</w:t>
      </w:r>
      <w:r>
        <w:rPr>
          <w:b/>
          <w:bCs/>
          <w:i/>
          <w:iCs/>
          <w:lang w:val="en-US"/>
        </w:rPr>
        <w:t xml:space="preserve"> 1</w:t>
      </w:r>
      <w:r w:rsidRPr="008830FE">
        <w:rPr>
          <w:b/>
          <w:bCs/>
          <w:i/>
          <w:iCs/>
          <w:lang w:val="en-US"/>
        </w:rPr>
        <w:t xml:space="preserve">: Apply the timing errors as follows: </w:t>
      </w:r>
    </w:p>
    <w:p w14:paraId="3F8067F3" w14:textId="77777777" w:rsidR="00CC5214" w:rsidRPr="008830FE" w:rsidRDefault="00CC5214" w:rsidP="00CC5214">
      <w:pPr>
        <w:pStyle w:val="ListParagraph"/>
        <w:numPr>
          <w:ilvl w:val="0"/>
          <w:numId w:val="26"/>
        </w:numPr>
        <w:spacing w:after="0"/>
        <w:rPr>
          <w:b/>
          <w:bCs/>
          <w:i/>
          <w:iCs/>
          <w:lang w:val="en-US"/>
        </w:rPr>
      </w:pPr>
      <w:r w:rsidRPr="008830FE">
        <w:rPr>
          <w:b/>
          <w:bCs/>
          <w:i/>
          <w:iCs/>
          <w:lang w:val="en-US"/>
        </w:rPr>
        <w:t xml:space="preserve">For each UE drop, </w:t>
      </w:r>
    </w:p>
    <w:p w14:paraId="3C20B496" w14:textId="77777777" w:rsidR="00CC5214" w:rsidRDefault="00CC5214" w:rsidP="00CC5214">
      <w:pPr>
        <w:pStyle w:val="ListParagraph"/>
        <w:numPr>
          <w:ilvl w:val="1"/>
          <w:numId w:val="26"/>
        </w:numPr>
        <w:spacing w:after="0"/>
        <w:rPr>
          <w:b/>
          <w:bCs/>
          <w:i/>
          <w:iCs/>
          <w:lang w:val="en-US"/>
        </w:rPr>
      </w:pPr>
      <w:r>
        <w:rPr>
          <w:b/>
          <w:bCs/>
          <w:i/>
          <w:iCs/>
          <w:lang w:val="en-US"/>
        </w:rPr>
        <w:t>For each panel (in case of multiple panels)</w:t>
      </w:r>
    </w:p>
    <w:p w14:paraId="4DBCBA21" w14:textId="77777777" w:rsidR="00CC5214" w:rsidRPr="008830FE" w:rsidRDefault="00CC5214" w:rsidP="00CC5214">
      <w:pPr>
        <w:pStyle w:val="ListParagraph"/>
        <w:numPr>
          <w:ilvl w:val="2"/>
          <w:numId w:val="26"/>
        </w:numPr>
        <w:spacing w:after="0"/>
        <w:rPr>
          <w:b/>
          <w:bCs/>
          <w:i/>
          <w:iCs/>
          <w:lang w:val="en-US"/>
        </w:rPr>
      </w:pPr>
      <w:r>
        <w:rPr>
          <w:b/>
          <w:bCs/>
          <w:i/>
          <w:iCs/>
          <w:lang w:val="en-US"/>
        </w:rPr>
        <w:t>D</w:t>
      </w:r>
      <w:r w:rsidRPr="008830FE">
        <w:rPr>
          <w:b/>
          <w:bCs/>
          <w:i/>
          <w:iCs/>
          <w:lang w:val="en-US"/>
        </w:rPr>
        <w:t xml:space="preserve">raw a random sample for the Tx error according to [-2*Y,2*Y] and another random sample for the Rx error according to the same [-2*Y,2*Y] distribution. </w:t>
      </w:r>
    </w:p>
    <w:p w14:paraId="5C3D6372" w14:textId="77777777" w:rsidR="00CC5214" w:rsidRDefault="00CC5214" w:rsidP="00CC5214">
      <w:pPr>
        <w:pStyle w:val="ListParagraph"/>
        <w:numPr>
          <w:ilvl w:val="1"/>
          <w:numId w:val="26"/>
        </w:numPr>
        <w:spacing w:after="0"/>
        <w:rPr>
          <w:b/>
          <w:bCs/>
          <w:i/>
          <w:iCs/>
          <w:lang w:val="en-US"/>
        </w:rPr>
      </w:pPr>
      <w:r w:rsidRPr="008830FE">
        <w:rPr>
          <w:b/>
          <w:bCs/>
          <w:i/>
          <w:iCs/>
          <w:lang w:val="en-US"/>
        </w:rPr>
        <w:t xml:space="preserve">For each </w:t>
      </w:r>
      <w:proofErr w:type="spellStart"/>
      <w:r w:rsidRPr="008830FE">
        <w:rPr>
          <w:b/>
          <w:bCs/>
          <w:i/>
          <w:iCs/>
          <w:lang w:val="en-US"/>
        </w:rPr>
        <w:t>gNB</w:t>
      </w:r>
      <w:proofErr w:type="spellEnd"/>
      <w:r w:rsidRPr="008830FE">
        <w:rPr>
          <w:b/>
          <w:bCs/>
          <w:i/>
          <w:iCs/>
          <w:lang w:val="en-US"/>
        </w:rPr>
        <w:t xml:space="preserve"> </w:t>
      </w:r>
    </w:p>
    <w:p w14:paraId="3A1CF5FD" w14:textId="77777777" w:rsidR="00CC5214" w:rsidRPr="008830FE" w:rsidRDefault="00CC5214" w:rsidP="00CC5214">
      <w:pPr>
        <w:pStyle w:val="ListParagraph"/>
        <w:numPr>
          <w:ilvl w:val="2"/>
          <w:numId w:val="26"/>
        </w:numPr>
        <w:spacing w:after="0"/>
        <w:rPr>
          <w:b/>
          <w:bCs/>
          <w:i/>
          <w:iCs/>
          <w:lang w:val="en-US"/>
        </w:rPr>
      </w:pPr>
      <w:r>
        <w:rPr>
          <w:b/>
          <w:bCs/>
          <w:i/>
          <w:iCs/>
          <w:lang w:val="en-US"/>
        </w:rPr>
        <w:t>For each panel (in case of multiple panels)</w:t>
      </w:r>
    </w:p>
    <w:p w14:paraId="0415C221" w14:textId="77777777" w:rsidR="00CC5214" w:rsidRDefault="00CC5214" w:rsidP="00CC5214">
      <w:pPr>
        <w:pStyle w:val="ListParagraph"/>
        <w:numPr>
          <w:ilvl w:val="3"/>
          <w:numId w:val="26"/>
        </w:numPr>
        <w:spacing w:after="0"/>
        <w:rPr>
          <w:b/>
          <w:bCs/>
          <w:i/>
          <w:iCs/>
          <w:lang w:val="en-US"/>
        </w:rPr>
      </w:pPr>
      <w:r w:rsidRPr="008830FE">
        <w:rPr>
          <w:b/>
          <w:bCs/>
          <w:i/>
          <w:iCs/>
          <w:lang w:val="en-US"/>
        </w:rPr>
        <w:t xml:space="preserve">Draw a random sample for the Tx error according to [-2*X,2*X] and another random sample for the Rx error according to the same [-2*X,2*X] distribution. </w:t>
      </w:r>
    </w:p>
    <w:p w14:paraId="51C52FF3" w14:textId="77777777" w:rsidR="00CC5214" w:rsidRDefault="00CC5214" w:rsidP="00CC5214">
      <w:pPr>
        <w:pStyle w:val="ListParagraph"/>
        <w:numPr>
          <w:ilvl w:val="0"/>
          <w:numId w:val="26"/>
        </w:numPr>
        <w:spacing w:after="0"/>
        <w:rPr>
          <w:b/>
          <w:bCs/>
          <w:i/>
          <w:iCs/>
          <w:lang w:val="en-US"/>
        </w:rPr>
      </w:pPr>
      <w:r>
        <w:rPr>
          <w:b/>
          <w:bCs/>
          <w:i/>
          <w:iCs/>
          <w:lang w:val="en-US"/>
        </w:rPr>
        <w:t xml:space="preserve">Note: The above modelling does not take into account that the Tx/Rx errors are </w:t>
      </w:r>
      <w:proofErr w:type="gramStart"/>
      <w:r>
        <w:rPr>
          <w:b/>
          <w:bCs/>
          <w:i/>
          <w:iCs/>
          <w:lang w:val="en-US"/>
        </w:rPr>
        <w:t>time-varying</w:t>
      </w:r>
      <w:proofErr w:type="gramEnd"/>
      <w:r>
        <w:rPr>
          <w:b/>
          <w:bCs/>
          <w:i/>
          <w:iCs/>
          <w:lang w:val="en-US"/>
        </w:rPr>
        <w:t xml:space="preserve">. Further analysis would be needed for such aspects to be evaluated if needed. </w:t>
      </w:r>
    </w:p>
    <w:p w14:paraId="14CD4D74" w14:textId="77777777" w:rsidR="00CC5214" w:rsidRDefault="00CC5214" w:rsidP="00CC5214">
      <w:pPr>
        <w:spacing w:after="0"/>
        <w:rPr>
          <w:b/>
          <w:bCs/>
          <w:i/>
          <w:iCs/>
          <w:lang w:val="en-US"/>
        </w:rPr>
      </w:pPr>
    </w:p>
    <w:p w14:paraId="50B0C129" w14:textId="27EF2E18" w:rsidR="00CC5214" w:rsidRPr="00CC5214" w:rsidRDefault="00CC5214" w:rsidP="00EC3A8F">
      <w:pPr>
        <w:rPr>
          <w:lang w:val="en-US"/>
        </w:rPr>
      </w:pPr>
    </w:p>
    <w:p w14:paraId="00F05EB2" w14:textId="77777777" w:rsidR="00CC5214" w:rsidRPr="005B2749" w:rsidRDefault="00CC5214" w:rsidP="006318E1">
      <w:pPr>
        <w:spacing w:after="0"/>
        <w:rPr>
          <w:rFonts w:eastAsia="SimSun"/>
          <w:b/>
          <w:i/>
          <w:sz w:val="22"/>
          <w:lang w:val="en-US"/>
        </w:rPr>
      </w:pPr>
      <w:r w:rsidRPr="005B2749">
        <w:rPr>
          <w:rFonts w:eastAsia="SimSun"/>
          <w:b/>
          <w:i/>
          <w:sz w:val="22"/>
          <w:lang w:val="en-US"/>
        </w:rPr>
        <w:t>Proposal 2: Consider a first-order study independent of TR 38.840, for evaluation of power savings from enhancements targeted at reducing power consumption for positioning. For example:</w:t>
      </w:r>
    </w:p>
    <w:p w14:paraId="206D7A14" w14:textId="5394854F" w:rsidR="00CC5214" w:rsidRPr="005B2749" w:rsidRDefault="0090456C" w:rsidP="006318E1">
      <w:pPr>
        <w:pStyle w:val="ListParagraph"/>
        <w:numPr>
          <w:ilvl w:val="0"/>
          <w:numId w:val="32"/>
        </w:numPr>
        <w:spacing w:after="0"/>
        <w:rPr>
          <w:rFonts w:eastAsia="SimSun"/>
          <w:b/>
          <w:i/>
          <w:sz w:val="22"/>
          <w:lang w:val="en-US"/>
        </w:rPr>
      </w:pPr>
      <w:r w:rsidRPr="005B2749">
        <w:rPr>
          <w:rFonts w:eastAsia="SimSun"/>
          <w:b/>
          <w:i/>
          <w:sz w:val="22"/>
          <w:lang w:val="en-US"/>
        </w:rPr>
        <w:t>Analyze</w:t>
      </w:r>
      <w:r w:rsidR="00CC5214" w:rsidRPr="005B2749">
        <w:rPr>
          <w:rFonts w:eastAsia="SimSun"/>
          <w:b/>
          <w:i/>
          <w:sz w:val="22"/>
          <w:lang w:val="en-US"/>
        </w:rPr>
        <w:t xml:space="preserve"> power-savings from relaxing PRS/SRS processing when DRX is configured based on the fraction of PRS/SRS that are skipped</w:t>
      </w:r>
    </w:p>
    <w:p w14:paraId="1DC80D49" w14:textId="1B9584C7" w:rsidR="00CC5214" w:rsidRPr="005B2749" w:rsidRDefault="0090456C" w:rsidP="006318E1">
      <w:pPr>
        <w:pStyle w:val="ListParagraph"/>
        <w:numPr>
          <w:ilvl w:val="0"/>
          <w:numId w:val="32"/>
        </w:numPr>
        <w:rPr>
          <w:rFonts w:eastAsia="SimSun"/>
          <w:b/>
          <w:i/>
          <w:sz w:val="22"/>
          <w:lang w:val="en-US"/>
        </w:rPr>
      </w:pPr>
      <w:r w:rsidRPr="005B2749">
        <w:rPr>
          <w:rFonts w:eastAsia="SimSun"/>
          <w:b/>
          <w:i/>
          <w:sz w:val="22"/>
          <w:lang w:val="en-US"/>
        </w:rPr>
        <w:t>Analyze</w:t>
      </w:r>
      <w:r w:rsidR="00CC5214" w:rsidRPr="005B2749">
        <w:rPr>
          <w:rFonts w:eastAsia="SimSun"/>
          <w:b/>
          <w:i/>
          <w:sz w:val="22"/>
          <w:lang w:val="en-US"/>
        </w:rPr>
        <w:t xml:space="preserve"> power-savings from new RRC idle/inactive positioning modes based on the number of additional transmissions and receptions needed in RRC connected Positioning to achieve the same performance as that of RRC Idle/Inactive Positioning.</w:t>
      </w:r>
    </w:p>
    <w:p w14:paraId="3816C053" w14:textId="77777777" w:rsidR="00CC5214" w:rsidRPr="00CC5214" w:rsidRDefault="00CC5214" w:rsidP="006318E1">
      <w:pPr>
        <w:pStyle w:val="ListParagraph"/>
        <w:rPr>
          <w:b/>
          <w:bCs/>
          <w:i/>
          <w:iCs/>
        </w:rPr>
      </w:pPr>
    </w:p>
    <w:p w14:paraId="289A0EA5" w14:textId="6002EC95" w:rsidR="00CC5214" w:rsidRPr="00CC5214" w:rsidRDefault="00CC5214" w:rsidP="006318E1">
      <w:pPr>
        <w:pStyle w:val="3GPPText"/>
        <w:spacing w:before="0" w:after="0"/>
        <w:rPr>
          <w:b/>
          <w:i/>
        </w:rPr>
      </w:pPr>
      <w:r w:rsidRPr="0056537F">
        <w:rPr>
          <w:b/>
          <w:i/>
        </w:rPr>
        <w:t xml:space="preserve">Proposal </w:t>
      </w:r>
      <w:r>
        <w:rPr>
          <w:b/>
          <w:i/>
        </w:rPr>
        <w:t>3</w:t>
      </w:r>
      <w:r w:rsidRPr="0056537F">
        <w:rPr>
          <w:b/>
          <w:i/>
        </w:rPr>
        <w:t xml:space="preserve">. Consider mobility as additional scenario for evaluation. A simple route or path trajectory </w:t>
      </w:r>
      <w:r>
        <w:rPr>
          <w:b/>
          <w:i/>
        </w:rPr>
        <w:t>is</w:t>
      </w:r>
      <w:r w:rsidRPr="0056537F">
        <w:rPr>
          <w:b/>
          <w:i/>
        </w:rPr>
        <w:t xml:space="preserve"> defined in the layout along with a mobility model defining the velocities and accelerations consistent with the dynamics of the use-case applications</w:t>
      </w:r>
      <w:r>
        <w:rPr>
          <w:b/>
          <w:i/>
        </w:rPr>
        <w:t>:</w:t>
      </w:r>
    </w:p>
    <w:p w14:paraId="719C376A" w14:textId="77777777" w:rsidR="00CC5214" w:rsidRPr="00CC5214" w:rsidRDefault="00CC5214" w:rsidP="006318E1">
      <w:pPr>
        <w:pStyle w:val="3GPPText"/>
        <w:numPr>
          <w:ilvl w:val="0"/>
          <w:numId w:val="31"/>
        </w:numPr>
        <w:spacing w:before="0" w:after="0"/>
        <w:rPr>
          <w:b/>
          <w:bCs/>
          <w:i/>
          <w:iCs/>
        </w:rPr>
      </w:pPr>
      <w:proofErr w:type="gramStart"/>
      <w:r>
        <w:rPr>
          <w:b/>
          <w:i/>
        </w:rPr>
        <w:t xml:space="preserve">The </w:t>
      </w:r>
      <w:r w:rsidRPr="0056537F">
        <w:rPr>
          <w:b/>
          <w:i/>
        </w:rPr>
        <w:t xml:space="preserve"> line</w:t>
      </w:r>
      <w:proofErr w:type="gramEnd"/>
      <w:r w:rsidRPr="0056537F">
        <w:rPr>
          <w:b/>
          <w:i/>
        </w:rPr>
        <w:t xml:space="preserve"> segment </w:t>
      </w:r>
      <w:r>
        <w:rPr>
          <w:b/>
          <w:i/>
        </w:rPr>
        <w:t>from coordinate (D,D) to coordinate (5D,D) with velocity of 3km/</w:t>
      </w:r>
      <w:proofErr w:type="spellStart"/>
      <w:r>
        <w:rPr>
          <w:b/>
          <w:i/>
        </w:rPr>
        <w:t>hr</w:t>
      </w:r>
      <w:proofErr w:type="spellEnd"/>
      <w:r>
        <w:rPr>
          <w:b/>
          <w:i/>
        </w:rPr>
        <w:t xml:space="preserve">, </w:t>
      </w:r>
      <w:r w:rsidRPr="0056537F">
        <w:rPr>
          <w:b/>
          <w:i/>
        </w:rPr>
        <w:t>as illustrated</w:t>
      </w:r>
      <w:r>
        <w:rPr>
          <w:b/>
          <w:i/>
        </w:rPr>
        <w:t xml:space="preserve"> in Figure 4-1</w:t>
      </w:r>
      <w:r w:rsidRPr="0056537F">
        <w:rPr>
          <w:b/>
          <w:i/>
        </w:rPr>
        <w:t xml:space="preserve">).  </w:t>
      </w:r>
    </w:p>
    <w:p w14:paraId="62AAA49F" w14:textId="71FF7E46" w:rsidR="00CC5214" w:rsidRPr="00EC3A8F" w:rsidRDefault="00CC5214" w:rsidP="006318E1">
      <w:pPr>
        <w:pStyle w:val="3GPPText"/>
        <w:numPr>
          <w:ilvl w:val="0"/>
          <w:numId w:val="31"/>
        </w:numPr>
        <w:spacing w:before="0" w:after="0"/>
        <w:rPr>
          <w:b/>
          <w:bCs/>
          <w:i/>
          <w:iCs/>
        </w:rPr>
      </w:pPr>
      <w:r w:rsidRPr="0056537F">
        <w:rPr>
          <w:b/>
          <w:i/>
        </w:rPr>
        <w:t xml:space="preserve">Spatial consistency procedure in </w:t>
      </w:r>
      <w:r w:rsidRPr="0056537F">
        <w:rPr>
          <w:b/>
        </w:rPr>
        <w:t>[2]</w:t>
      </w:r>
      <w:r w:rsidRPr="0056537F">
        <w:rPr>
          <w:b/>
          <w:i/>
        </w:rPr>
        <w:t xml:space="preserve"> shall also be enabled in the mobility simulation</w:t>
      </w:r>
      <w:r>
        <w:rPr>
          <w:b/>
          <w:i/>
        </w:rPr>
        <w:t xml:space="preserve"> (as described in further detail in this contribution)</w:t>
      </w:r>
      <w:r w:rsidRPr="0056537F">
        <w:rPr>
          <w:b/>
          <w:i/>
        </w:rPr>
        <w:t>.</w:t>
      </w:r>
      <w:r w:rsidRPr="00662938">
        <w:rPr>
          <w:b/>
          <w:bCs/>
          <w:i/>
          <w:iCs/>
        </w:rPr>
        <w:t xml:space="preserve"> </w:t>
      </w:r>
    </w:p>
    <w:p w14:paraId="7237D31B" w14:textId="77777777" w:rsidR="00CC5214" w:rsidRPr="00CC5214" w:rsidRDefault="00CC5214" w:rsidP="00EC3A8F">
      <w:pPr>
        <w:rPr>
          <w:lang w:val="en-US"/>
        </w:rPr>
      </w:pPr>
    </w:p>
    <w:p w14:paraId="245F84CF" w14:textId="6BED3210" w:rsidR="000A0AAA" w:rsidRPr="00EC3A8F" w:rsidRDefault="000A0AAA" w:rsidP="00EC3A8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EC3A8F">
        <w:rPr>
          <w:rFonts w:ascii="Times New Roman" w:hAnsi="Times New Roman"/>
        </w:rPr>
        <w:t>References</w:t>
      </w:r>
      <w:bookmarkStart w:id="2" w:name="_Ref450583331"/>
      <w:bookmarkEnd w:id="2"/>
    </w:p>
    <w:bookmarkStart w:id="3" w:name="_Ref524868549"/>
    <w:bookmarkStart w:id="4" w:name="_Ref28076734"/>
    <w:bookmarkStart w:id="5" w:name="_Ref471775016"/>
    <w:bookmarkStart w:id="6" w:name="_Ref505694604"/>
    <w:p w14:paraId="3144CD26" w14:textId="5CA44322" w:rsidR="00462F5C" w:rsidRPr="00EC2A35" w:rsidRDefault="00DC3C4B" w:rsidP="00130124">
      <w:pPr>
        <w:pStyle w:val="ListParagraph"/>
        <w:widowControl w:val="0"/>
        <w:numPr>
          <w:ilvl w:val="0"/>
          <w:numId w:val="9"/>
        </w:numPr>
        <w:tabs>
          <w:tab w:val="num" w:pos="708"/>
        </w:tabs>
        <w:autoSpaceDN w:val="0"/>
        <w:spacing w:after="60"/>
        <w:contextualSpacing w:val="0"/>
        <w:rPr>
          <w:rFonts w:eastAsia="SimSun"/>
          <w:lang w:val="en-US"/>
        </w:rPr>
      </w:pPr>
      <w:r>
        <w:fldChar w:fldCharType="begin"/>
      </w:r>
      <w:r>
        <w:instrText xml:space="preserve"> HYPERLINK "http://www.3gpp.org/ftp/tsg_ran/TSG_RAN/TSGR_81/Docs/RP-182155.zip" </w:instrText>
      </w:r>
      <w:r>
        <w:fldChar w:fldCharType="separate"/>
      </w:r>
      <w:r>
        <w:rPr>
          <w:rStyle w:val="Hyperlink"/>
          <w:rFonts w:eastAsia="SimSun"/>
        </w:rPr>
        <w:t>RP-193237</w:t>
      </w:r>
      <w:r>
        <w:fldChar w:fldCharType="end"/>
      </w:r>
      <w:r>
        <w:rPr>
          <w:rFonts w:eastAsia="SimSun"/>
        </w:rPr>
        <w:t xml:space="preserve">, “New SID on NR Positioning Enhancements”, Qualcomm Incorporated, </w:t>
      </w:r>
      <w:proofErr w:type="spellStart"/>
      <w:r>
        <w:rPr>
          <w:rFonts w:eastAsia="SimSun"/>
        </w:rPr>
        <w:t>Sitges</w:t>
      </w:r>
      <w:proofErr w:type="spellEnd"/>
      <w:r>
        <w:rPr>
          <w:rFonts w:eastAsia="SimSun"/>
        </w:rPr>
        <w:t xml:space="preserve">, Spain, </w:t>
      </w:r>
      <w:bookmarkEnd w:id="3"/>
      <w:r>
        <w:rPr>
          <w:rFonts w:eastAsia="SimSun"/>
        </w:rPr>
        <w:t>December 9th – 12th, 2019.</w:t>
      </w:r>
      <w:bookmarkEnd w:id="4"/>
      <w:bookmarkEnd w:id="5"/>
      <w:bookmarkEnd w:id="6"/>
    </w:p>
    <w:p w14:paraId="24B05854" w14:textId="1E702A4F" w:rsidR="00EC2A35" w:rsidRPr="00EC2A35" w:rsidRDefault="00EC2A35" w:rsidP="00EC2A35">
      <w:pPr>
        <w:pStyle w:val="ListParagraph"/>
        <w:widowControl w:val="0"/>
        <w:numPr>
          <w:ilvl w:val="0"/>
          <w:numId w:val="9"/>
        </w:numPr>
        <w:tabs>
          <w:tab w:val="num" w:pos="708"/>
        </w:tabs>
        <w:autoSpaceDN w:val="0"/>
        <w:spacing w:after="60"/>
        <w:contextualSpacing w:val="0"/>
        <w:rPr>
          <w:rFonts w:eastAsia="SimSun"/>
        </w:rPr>
      </w:pPr>
      <w:bookmarkStart w:id="7" w:name="_Ref28426495"/>
      <w:r>
        <w:rPr>
          <w:rFonts w:eastAsia="SimSun"/>
        </w:rPr>
        <w:t>3GPP TR 38.901, “Study on channel model for frequencies from 0.5 to 100 GHz</w:t>
      </w:r>
      <w:proofErr w:type="gramStart"/>
      <w:r>
        <w:rPr>
          <w:rFonts w:eastAsia="SimSun"/>
        </w:rPr>
        <w:t>”,V</w:t>
      </w:r>
      <w:proofErr w:type="gramEnd"/>
      <w:r>
        <w:rPr>
          <w:rFonts w:eastAsia="SimSun"/>
        </w:rPr>
        <w:t>16.0.0 (2019-10)</w:t>
      </w:r>
      <w:bookmarkEnd w:id="7"/>
    </w:p>
    <w:sectPr w:rsidR="00EC2A35" w:rsidRPr="00EC2A35"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D0900" w14:textId="77777777" w:rsidR="009A3DCF" w:rsidRDefault="009A3DCF">
      <w:r>
        <w:separator/>
      </w:r>
    </w:p>
  </w:endnote>
  <w:endnote w:type="continuationSeparator" w:id="0">
    <w:p w14:paraId="5882161D" w14:textId="77777777" w:rsidR="009A3DCF" w:rsidRDefault="009A3DCF">
      <w:r>
        <w:continuationSeparator/>
      </w:r>
    </w:p>
  </w:endnote>
  <w:endnote w:type="continuationNotice" w:id="1">
    <w:p w14:paraId="719A73DC" w14:textId="77777777" w:rsidR="009A3DCF" w:rsidRDefault="009A3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5617F" w14:textId="77777777" w:rsidR="00B362B0" w:rsidRDefault="00B362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B362B0" w:rsidRDefault="00B362B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B362B0" w:rsidRDefault="00B36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1A0EF" w14:textId="77777777" w:rsidR="00B362B0" w:rsidRDefault="00B36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8A43A" w14:textId="77777777" w:rsidR="009A3DCF" w:rsidRDefault="009A3DCF">
      <w:r>
        <w:separator/>
      </w:r>
    </w:p>
  </w:footnote>
  <w:footnote w:type="continuationSeparator" w:id="0">
    <w:p w14:paraId="7A1E4805" w14:textId="77777777" w:rsidR="009A3DCF" w:rsidRDefault="009A3DCF">
      <w:r>
        <w:continuationSeparator/>
      </w:r>
    </w:p>
  </w:footnote>
  <w:footnote w:type="continuationNotice" w:id="1">
    <w:p w14:paraId="6F8ECD25" w14:textId="77777777" w:rsidR="009A3DCF" w:rsidRDefault="009A3D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2BEA2" w14:textId="77777777" w:rsidR="00B362B0" w:rsidRDefault="00B362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CD538" w14:textId="77777777" w:rsidR="00B362B0" w:rsidRDefault="00B36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4A98" w14:textId="77777777" w:rsidR="00B362B0" w:rsidRDefault="00B36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92F0372"/>
    <w:multiLevelType w:val="hybridMultilevel"/>
    <w:tmpl w:val="BC7C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4474A"/>
    <w:multiLevelType w:val="hybridMultilevel"/>
    <w:tmpl w:val="297E3D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BC77BD"/>
    <w:multiLevelType w:val="hybridMultilevel"/>
    <w:tmpl w:val="DBB40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C0816"/>
    <w:multiLevelType w:val="hybridMultilevel"/>
    <w:tmpl w:val="C4D49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B47535"/>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51F5C10"/>
    <w:multiLevelType w:val="hybridMultilevel"/>
    <w:tmpl w:val="1B5AA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F3FB8"/>
    <w:multiLevelType w:val="multilevel"/>
    <w:tmpl w:val="88246CB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45E2706"/>
    <w:multiLevelType w:val="hybridMultilevel"/>
    <w:tmpl w:val="C4AA6432"/>
    <w:lvl w:ilvl="0" w:tplc="3C86542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F0679"/>
    <w:multiLevelType w:val="hybridMultilevel"/>
    <w:tmpl w:val="1EC846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CC58D8"/>
    <w:multiLevelType w:val="hybridMultilevel"/>
    <w:tmpl w:val="A11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5566DC"/>
    <w:multiLevelType w:val="hybridMultilevel"/>
    <w:tmpl w:val="C090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90465B"/>
    <w:multiLevelType w:val="hybridMultilevel"/>
    <w:tmpl w:val="BEA2E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A55697"/>
    <w:multiLevelType w:val="hybridMultilevel"/>
    <w:tmpl w:val="39F8354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277EE2"/>
    <w:multiLevelType w:val="hybridMultilevel"/>
    <w:tmpl w:val="AED24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240774"/>
    <w:multiLevelType w:val="hybridMultilevel"/>
    <w:tmpl w:val="45787594"/>
    <w:lvl w:ilvl="0" w:tplc="547C9798">
      <w:start w:val="1"/>
      <w:numFmt w:val="bullet"/>
      <w:lvlText w:val="•"/>
      <w:lvlJc w:val="left"/>
      <w:pPr>
        <w:tabs>
          <w:tab w:val="num" w:pos="720"/>
        </w:tabs>
        <w:ind w:left="720" w:hanging="360"/>
      </w:pPr>
      <w:rPr>
        <w:rFonts w:ascii="Arial" w:hAnsi="Arial" w:hint="default"/>
      </w:rPr>
    </w:lvl>
    <w:lvl w:ilvl="1" w:tplc="503A318C">
      <w:start w:val="206"/>
      <w:numFmt w:val="bullet"/>
      <w:lvlText w:val="•"/>
      <w:lvlJc w:val="left"/>
      <w:pPr>
        <w:tabs>
          <w:tab w:val="num" w:pos="1440"/>
        </w:tabs>
        <w:ind w:left="1440" w:hanging="360"/>
      </w:pPr>
      <w:rPr>
        <w:rFonts w:ascii="Arial" w:hAnsi="Arial" w:hint="default"/>
      </w:rPr>
    </w:lvl>
    <w:lvl w:ilvl="2" w:tplc="18B4F104">
      <w:start w:val="206"/>
      <w:numFmt w:val="bullet"/>
      <w:lvlText w:val="•"/>
      <w:lvlJc w:val="left"/>
      <w:pPr>
        <w:tabs>
          <w:tab w:val="num" w:pos="2160"/>
        </w:tabs>
        <w:ind w:left="2160" w:hanging="360"/>
      </w:pPr>
      <w:rPr>
        <w:rFonts w:ascii="Microsoft Sans Serif" w:hAnsi="Microsoft Sans Serif" w:hint="default"/>
      </w:rPr>
    </w:lvl>
    <w:lvl w:ilvl="3" w:tplc="DE52825C">
      <w:start w:val="206"/>
      <w:numFmt w:val="bullet"/>
      <w:lvlText w:val="•"/>
      <w:lvlJc w:val="left"/>
      <w:pPr>
        <w:tabs>
          <w:tab w:val="num" w:pos="2880"/>
        </w:tabs>
        <w:ind w:left="2880" w:hanging="360"/>
      </w:pPr>
      <w:rPr>
        <w:rFonts w:ascii="Arial" w:hAnsi="Arial" w:hint="default"/>
      </w:rPr>
    </w:lvl>
    <w:lvl w:ilvl="4" w:tplc="7CBA7F52" w:tentative="1">
      <w:start w:val="1"/>
      <w:numFmt w:val="bullet"/>
      <w:lvlText w:val="•"/>
      <w:lvlJc w:val="left"/>
      <w:pPr>
        <w:tabs>
          <w:tab w:val="num" w:pos="3600"/>
        </w:tabs>
        <w:ind w:left="3600" w:hanging="360"/>
      </w:pPr>
      <w:rPr>
        <w:rFonts w:ascii="Arial" w:hAnsi="Arial" w:hint="default"/>
      </w:rPr>
    </w:lvl>
    <w:lvl w:ilvl="5" w:tplc="EF2C1562" w:tentative="1">
      <w:start w:val="1"/>
      <w:numFmt w:val="bullet"/>
      <w:lvlText w:val="•"/>
      <w:lvlJc w:val="left"/>
      <w:pPr>
        <w:tabs>
          <w:tab w:val="num" w:pos="4320"/>
        </w:tabs>
        <w:ind w:left="4320" w:hanging="360"/>
      </w:pPr>
      <w:rPr>
        <w:rFonts w:ascii="Arial" w:hAnsi="Arial" w:hint="default"/>
      </w:rPr>
    </w:lvl>
    <w:lvl w:ilvl="6" w:tplc="B6E8774A" w:tentative="1">
      <w:start w:val="1"/>
      <w:numFmt w:val="bullet"/>
      <w:lvlText w:val="•"/>
      <w:lvlJc w:val="left"/>
      <w:pPr>
        <w:tabs>
          <w:tab w:val="num" w:pos="5040"/>
        </w:tabs>
        <w:ind w:left="5040" w:hanging="360"/>
      </w:pPr>
      <w:rPr>
        <w:rFonts w:ascii="Arial" w:hAnsi="Arial" w:hint="default"/>
      </w:rPr>
    </w:lvl>
    <w:lvl w:ilvl="7" w:tplc="DB5A8C50" w:tentative="1">
      <w:start w:val="1"/>
      <w:numFmt w:val="bullet"/>
      <w:lvlText w:val="•"/>
      <w:lvlJc w:val="left"/>
      <w:pPr>
        <w:tabs>
          <w:tab w:val="num" w:pos="5760"/>
        </w:tabs>
        <w:ind w:left="5760" w:hanging="360"/>
      </w:pPr>
      <w:rPr>
        <w:rFonts w:ascii="Arial" w:hAnsi="Arial" w:hint="default"/>
      </w:rPr>
    </w:lvl>
    <w:lvl w:ilvl="8" w:tplc="3C781E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BA3563"/>
    <w:multiLevelType w:val="hybridMultilevel"/>
    <w:tmpl w:val="A8C8A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CBE5BE0"/>
    <w:multiLevelType w:val="hybridMultilevel"/>
    <w:tmpl w:val="D184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550C99"/>
    <w:multiLevelType w:val="hybridMultilevel"/>
    <w:tmpl w:val="E83CC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1"/>
  </w:num>
  <w:num w:numId="4">
    <w:abstractNumId w:val="12"/>
  </w:num>
  <w:num w:numId="5">
    <w:abstractNumId w:val="8"/>
  </w:num>
  <w:num w:numId="6">
    <w:abstractNumId w:val="16"/>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0"/>
  </w:num>
  <w:num w:numId="12">
    <w:abstractNumId w:val="5"/>
  </w:num>
  <w:num w:numId="13">
    <w:abstractNumId w:val="24"/>
  </w:num>
  <w:num w:numId="14">
    <w:abstractNumId w:val="29"/>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num>
  <w:num w:numId="18">
    <w:abstractNumId w:val="4"/>
  </w:num>
  <w:num w:numId="19">
    <w:abstractNumId w:val="6"/>
  </w:num>
  <w:num w:numId="20">
    <w:abstractNumId w:val="23"/>
  </w:num>
  <w:num w:numId="21">
    <w:abstractNumId w:val="28"/>
  </w:num>
  <w:num w:numId="22">
    <w:abstractNumId w:val="15"/>
  </w:num>
  <w:num w:numId="23">
    <w:abstractNumId w:val="26"/>
  </w:num>
  <w:num w:numId="24">
    <w:abstractNumId w:val="22"/>
  </w:num>
  <w:num w:numId="25">
    <w:abstractNumId w:val="25"/>
  </w:num>
  <w:num w:numId="26">
    <w:abstractNumId w:val="30"/>
  </w:num>
  <w:num w:numId="27">
    <w:abstractNumId w:val="3"/>
  </w:num>
  <w:num w:numId="28">
    <w:abstractNumId w:val="13"/>
  </w:num>
  <w:num w:numId="29">
    <w:abstractNumId w:val="27"/>
  </w:num>
  <w:num w:numId="30">
    <w:abstractNumId w:val="17"/>
  </w:num>
  <w:num w:numId="31">
    <w:abstractNumId w:val="18"/>
  </w:num>
  <w:num w:numId="3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01E"/>
    <w:rsid w:val="00001153"/>
    <w:rsid w:val="0000152F"/>
    <w:rsid w:val="00001947"/>
    <w:rsid w:val="00001BD4"/>
    <w:rsid w:val="00001E2A"/>
    <w:rsid w:val="00002162"/>
    <w:rsid w:val="00002505"/>
    <w:rsid w:val="00002656"/>
    <w:rsid w:val="00002CD0"/>
    <w:rsid w:val="00002CF2"/>
    <w:rsid w:val="00002E47"/>
    <w:rsid w:val="00004596"/>
    <w:rsid w:val="00004806"/>
    <w:rsid w:val="00004A68"/>
    <w:rsid w:val="00004B1A"/>
    <w:rsid w:val="000052A7"/>
    <w:rsid w:val="000057E5"/>
    <w:rsid w:val="00005C3C"/>
    <w:rsid w:val="00005EF0"/>
    <w:rsid w:val="00005F08"/>
    <w:rsid w:val="00006595"/>
    <w:rsid w:val="00006950"/>
    <w:rsid w:val="00007112"/>
    <w:rsid w:val="000072A2"/>
    <w:rsid w:val="000073A7"/>
    <w:rsid w:val="0000797D"/>
    <w:rsid w:val="00011B49"/>
    <w:rsid w:val="00011D8D"/>
    <w:rsid w:val="00012B75"/>
    <w:rsid w:val="00012C84"/>
    <w:rsid w:val="00013033"/>
    <w:rsid w:val="000133ED"/>
    <w:rsid w:val="00013C15"/>
    <w:rsid w:val="000140B6"/>
    <w:rsid w:val="00014636"/>
    <w:rsid w:val="00014897"/>
    <w:rsid w:val="00015049"/>
    <w:rsid w:val="0001664E"/>
    <w:rsid w:val="00016AF9"/>
    <w:rsid w:val="00016BF1"/>
    <w:rsid w:val="00016E21"/>
    <w:rsid w:val="0001742C"/>
    <w:rsid w:val="000177DE"/>
    <w:rsid w:val="00017A7E"/>
    <w:rsid w:val="00017B45"/>
    <w:rsid w:val="0002064B"/>
    <w:rsid w:val="0002070C"/>
    <w:rsid w:val="00020733"/>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4AC4"/>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C75"/>
    <w:rsid w:val="0004405F"/>
    <w:rsid w:val="0004487B"/>
    <w:rsid w:val="0004547F"/>
    <w:rsid w:val="00045544"/>
    <w:rsid w:val="00045758"/>
    <w:rsid w:val="00045AD0"/>
    <w:rsid w:val="00045C4D"/>
    <w:rsid w:val="00045FB4"/>
    <w:rsid w:val="000466E8"/>
    <w:rsid w:val="000467BD"/>
    <w:rsid w:val="00046EF8"/>
    <w:rsid w:val="00047114"/>
    <w:rsid w:val="0004758A"/>
    <w:rsid w:val="00050748"/>
    <w:rsid w:val="00050E3A"/>
    <w:rsid w:val="0005167B"/>
    <w:rsid w:val="00051749"/>
    <w:rsid w:val="0005187F"/>
    <w:rsid w:val="000519EB"/>
    <w:rsid w:val="000519FD"/>
    <w:rsid w:val="00051E5A"/>
    <w:rsid w:val="00051F7E"/>
    <w:rsid w:val="00052205"/>
    <w:rsid w:val="00052268"/>
    <w:rsid w:val="0005288F"/>
    <w:rsid w:val="00052D77"/>
    <w:rsid w:val="00053569"/>
    <w:rsid w:val="00054202"/>
    <w:rsid w:val="0005470F"/>
    <w:rsid w:val="000548B9"/>
    <w:rsid w:val="0005500C"/>
    <w:rsid w:val="000565FD"/>
    <w:rsid w:val="00056E65"/>
    <w:rsid w:val="00056FEA"/>
    <w:rsid w:val="00057340"/>
    <w:rsid w:val="0005760A"/>
    <w:rsid w:val="000577AC"/>
    <w:rsid w:val="00057DF9"/>
    <w:rsid w:val="0006001F"/>
    <w:rsid w:val="000607A9"/>
    <w:rsid w:val="000609E8"/>
    <w:rsid w:val="00060CF8"/>
    <w:rsid w:val="00061611"/>
    <w:rsid w:val="00061666"/>
    <w:rsid w:val="000617F8"/>
    <w:rsid w:val="00061C85"/>
    <w:rsid w:val="00061FA5"/>
    <w:rsid w:val="00062070"/>
    <w:rsid w:val="000626A2"/>
    <w:rsid w:val="0006298E"/>
    <w:rsid w:val="000635E0"/>
    <w:rsid w:val="000636B7"/>
    <w:rsid w:val="0006374E"/>
    <w:rsid w:val="00063757"/>
    <w:rsid w:val="00063EA6"/>
    <w:rsid w:val="00064203"/>
    <w:rsid w:val="00064B6C"/>
    <w:rsid w:val="00064BE3"/>
    <w:rsid w:val="00065982"/>
    <w:rsid w:val="00065F38"/>
    <w:rsid w:val="00066325"/>
    <w:rsid w:val="00066455"/>
    <w:rsid w:val="00066795"/>
    <w:rsid w:val="00067406"/>
    <w:rsid w:val="00067546"/>
    <w:rsid w:val="00070139"/>
    <w:rsid w:val="000708AE"/>
    <w:rsid w:val="00070BBB"/>
    <w:rsid w:val="0007119F"/>
    <w:rsid w:val="00071380"/>
    <w:rsid w:val="0007156D"/>
    <w:rsid w:val="000720B1"/>
    <w:rsid w:val="00072A67"/>
    <w:rsid w:val="00073521"/>
    <w:rsid w:val="000737AA"/>
    <w:rsid w:val="0007398B"/>
    <w:rsid w:val="00073E1A"/>
    <w:rsid w:val="00073FBF"/>
    <w:rsid w:val="000741D7"/>
    <w:rsid w:val="0007428E"/>
    <w:rsid w:val="00074E76"/>
    <w:rsid w:val="0007533A"/>
    <w:rsid w:val="0007541B"/>
    <w:rsid w:val="00075540"/>
    <w:rsid w:val="0007577E"/>
    <w:rsid w:val="00075938"/>
    <w:rsid w:val="00075F12"/>
    <w:rsid w:val="00076736"/>
    <w:rsid w:val="00076A45"/>
    <w:rsid w:val="00076AB2"/>
    <w:rsid w:val="000770F7"/>
    <w:rsid w:val="00077275"/>
    <w:rsid w:val="00077734"/>
    <w:rsid w:val="000777AB"/>
    <w:rsid w:val="00077A6D"/>
    <w:rsid w:val="00077F24"/>
    <w:rsid w:val="00080A67"/>
    <w:rsid w:val="00080E84"/>
    <w:rsid w:val="00080F54"/>
    <w:rsid w:val="0008111B"/>
    <w:rsid w:val="00081EDA"/>
    <w:rsid w:val="0008279E"/>
    <w:rsid w:val="00083C9B"/>
    <w:rsid w:val="000846AA"/>
    <w:rsid w:val="000846CD"/>
    <w:rsid w:val="0008483C"/>
    <w:rsid w:val="00085883"/>
    <w:rsid w:val="00085E9C"/>
    <w:rsid w:val="00085EBB"/>
    <w:rsid w:val="0008655D"/>
    <w:rsid w:val="0008662B"/>
    <w:rsid w:val="00086967"/>
    <w:rsid w:val="00087EB0"/>
    <w:rsid w:val="000903AE"/>
    <w:rsid w:val="00090C9B"/>
    <w:rsid w:val="00090E98"/>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1"/>
    <w:rsid w:val="00095989"/>
    <w:rsid w:val="00095ABD"/>
    <w:rsid w:val="00095D9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6A"/>
    <w:rsid w:val="000A29A7"/>
    <w:rsid w:val="000A312B"/>
    <w:rsid w:val="000A31C4"/>
    <w:rsid w:val="000A340C"/>
    <w:rsid w:val="000A352B"/>
    <w:rsid w:val="000A3632"/>
    <w:rsid w:val="000A3A63"/>
    <w:rsid w:val="000A3B8C"/>
    <w:rsid w:val="000A3CCE"/>
    <w:rsid w:val="000A4140"/>
    <w:rsid w:val="000A49CA"/>
    <w:rsid w:val="000A5ADD"/>
    <w:rsid w:val="000A6394"/>
    <w:rsid w:val="000A6461"/>
    <w:rsid w:val="000A6836"/>
    <w:rsid w:val="000A68D7"/>
    <w:rsid w:val="000A6B7E"/>
    <w:rsid w:val="000A6D2C"/>
    <w:rsid w:val="000A7463"/>
    <w:rsid w:val="000A7895"/>
    <w:rsid w:val="000A7B42"/>
    <w:rsid w:val="000B08AC"/>
    <w:rsid w:val="000B0BAB"/>
    <w:rsid w:val="000B0F9E"/>
    <w:rsid w:val="000B13B8"/>
    <w:rsid w:val="000B1508"/>
    <w:rsid w:val="000B17A5"/>
    <w:rsid w:val="000B17C7"/>
    <w:rsid w:val="000B1CF6"/>
    <w:rsid w:val="000B268C"/>
    <w:rsid w:val="000B28F5"/>
    <w:rsid w:val="000B341E"/>
    <w:rsid w:val="000B35A3"/>
    <w:rsid w:val="000B393B"/>
    <w:rsid w:val="000B4280"/>
    <w:rsid w:val="000B455F"/>
    <w:rsid w:val="000B4DA0"/>
    <w:rsid w:val="000B5129"/>
    <w:rsid w:val="000B51A7"/>
    <w:rsid w:val="000B5ED8"/>
    <w:rsid w:val="000B6290"/>
    <w:rsid w:val="000B6542"/>
    <w:rsid w:val="000B6828"/>
    <w:rsid w:val="000B712F"/>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2BC"/>
    <w:rsid w:val="000C53FC"/>
    <w:rsid w:val="000C6269"/>
    <w:rsid w:val="000C6598"/>
    <w:rsid w:val="000C6E7F"/>
    <w:rsid w:val="000C72EE"/>
    <w:rsid w:val="000C79F8"/>
    <w:rsid w:val="000D0659"/>
    <w:rsid w:val="000D0873"/>
    <w:rsid w:val="000D0BE1"/>
    <w:rsid w:val="000D1943"/>
    <w:rsid w:val="000D1AD2"/>
    <w:rsid w:val="000D1ECD"/>
    <w:rsid w:val="000D244C"/>
    <w:rsid w:val="000D29C6"/>
    <w:rsid w:val="000D3223"/>
    <w:rsid w:val="000D3B1A"/>
    <w:rsid w:val="000D3C8E"/>
    <w:rsid w:val="000D4001"/>
    <w:rsid w:val="000D46E6"/>
    <w:rsid w:val="000D486C"/>
    <w:rsid w:val="000D515B"/>
    <w:rsid w:val="000D5177"/>
    <w:rsid w:val="000D5638"/>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2F7"/>
    <w:rsid w:val="000E3862"/>
    <w:rsid w:val="000E3B92"/>
    <w:rsid w:val="000E3DD8"/>
    <w:rsid w:val="000E4CC2"/>
    <w:rsid w:val="000E5A3B"/>
    <w:rsid w:val="000E5BFF"/>
    <w:rsid w:val="000E6166"/>
    <w:rsid w:val="000E61FA"/>
    <w:rsid w:val="000E6598"/>
    <w:rsid w:val="000E6C12"/>
    <w:rsid w:val="000E6E70"/>
    <w:rsid w:val="000E75AE"/>
    <w:rsid w:val="000E7BC8"/>
    <w:rsid w:val="000E7E97"/>
    <w:rsid w:val="000E7F56"/>
    <w:rsid w:val="000F0834"/>
    <w:rsid w:val="000F1D84"/>
    <w:rsid w:val="000F2722"/>
    <w:rsid w:val="000F348E"/>
    <w:rsid w:val="000F3799"/>
    <w:rsid w:val="000F3C1D"/>
    <w:rsid w:val="000F3C74"/>
    <w:rsid w:val="000F3E52"/>
    <w:rsid w:val="000F4637"/>
    <w:rsid w:val="000F4DA0"/>
    <w:rsid w:val="000F522D"/>
    <w:rsid w:val="000F5307"/>
    <w:rsid w:val="000F594D"/>
    <w:rsid w:val="000F5F87"/>
    <w:rsid w:val="000F5FB2"/>
    <w:rsid w:val="000F76CF"/>
    <w:rsid w:val="000F78CE"/>
    <w:rsid w:val="00100222"/>
    <w:rsid w:val="00100D8C"/>
    <w:rsid w:val="001015C3"/>
    <w:rsid w:val="001020CE"/>
    <w:rsid w:val="001020E3"/>
    <w:rsid w:val="00102244"/>
    <w:rsid w:val="00102517"/>
    <w:rsid w:val="001025AB"/>
    <w:rsid w:val="00102973"/>
    <w:rsid w:val="00102ADE"/>
    <w:rsid w:val="001030EF"/>
    <w:rsid w:val="00103881"/>
    <w:rsid w:val="001038FC"/>
    <w:rsid w:val="0010393E"/>
    <w:rsid w:val="0010436B"/>
    <w:rsid w:val="00104AF3"/>
    <w:rsid w:val="00105643"/>
    <w:rsid w:val="001056FF"/>
    <w:rsid w:val="00105CD6"/>
    <w:rsid w:val="00105D5A"/>
    <w:rsid w:val="00105F81"/>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BA"/>
    <w:rsid w:val="0011310F"/>
    <w:rsid w:val="001131E1"/>
    <w:rsid w:val="00113243"/>
    <w:rsid w:val="001134A2"/>
    <w:rsid w:val="00113E7D"/>
    <w:rsid w:val="001140AC"/>
    <w:rsid w:val="00114BDD"/>
    <w:rsid w:val="00115245"/>
    <w:rsid w:val="00115292"/>
    <w:rsid w:val="0011567A"/>
    <w:rsid w:val="00115A2F"/>
    <w:rsid w:val="00115EE6"/>
    <w:rsid w:val="00116D24"/>
    <w:rsid w:val="00116EB7"/>
    <w:rsid w:val="00117BB9"/>
    <w:rsid w:val="001201C5"/>
    <w:rsid w:val="00120F24"/>
    <w:rsid w:val="00121673"/>
    <w:rsid w:val="00121AC4"/>
    <w:rsid w:val="00121CB0"/>
    <w:rsid w:val="00121E62"/>
    <w:rsid w:val="00122A46"/>
    <w:rsid w:val="00122E50"/>
    <w:rsid w:val="00122FFD"/>
    <w:rsid w:val="00123A88"/>
    <w:rsid w:val="00123BEA"/>
    <w:rsid w:val="00124B2F"/>
    <w:rsid w:val="00124BFA"/>
    <w:rsid w:val="00124C31"/>
    <w:rsid w:val="00124CB2"/>
    <w:rsid w:val="00124F20"/>
    <w:rsid w:val="001252EE"/>
    <w:rsid w:val="00125AA7"/>
    <w:rsid w:val="00125CD3"/>
    <w:rsid w:val="00126DC7"/>
    <w:rsid w:val="00127CB6"/>
    <w:rsid w:val="00130124"/>
    <w:rsid w:val="0013026B"/>
    <w:rsid w:val="0013026D"/>
    <w:rsid w:val="00130664"/>
    <w:rsid w:val="00130888"/>
    <w:rsid w:val="00130FF8"/>
    <w:rsid w:val="001315C0"/>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357"/>
    <w:rsid w:val="00137B04"/>
    <w:rsid w:val="00140185"/>
    <w:rsid w:val="00140191"/>
    <w:rsid w:val="001402EB"/>
    <w:rsid w:val="001404F4"/>
    <w:rsid w:val="00140534"/>
    <w:rsid w:val="00140912"/>
    <w:rsid w:val="00140CFF"/>
    <w:rsid w:val="001410F3"/>
    <w:rsid w:val="001419E1"/>
    <w:rsid w:val="00141FAB"/>
    <w:rsid w:val="00142820"/>
    <w:rsid w:val="00142A29"/>
    <w:rsid w:val="001432CD"/>
    <w:rsid w:val="001435C8"/>
    <w:rsid w:val="00143B59"/>
    <w:rsid w:val="00143DF3"/>
    <w:rsid w:val="00144763"/>
    <w:rsid w:val="00144CAD"/>
    <w:rsid w:val="0014507A"/>
    <w:rsid w:val="0014546D"/>
    <w:rsid w:val="00145511"/>
    <w:rsid w:val="00145C50"/>
    <w:rsid w:val="00145D43"/>
    <w:rsid w:val="00147155"/>
    <w:rsid w:val="00147840"/>
    <w:rsid w:val="001507BD"/>
    <w:rsid w:val="00150B0A"/>
    <w:rsid w:val="00150C85"/>
    <w:rsid w:val="001511BB"/>
    <w:rsid w:val="0015137E"/>
    <w:rsid w:val="00151579"/>
    <w:rsid w:val="0015159D"/>
    <w:rsid w:val="001516A0"/>
    <w:rsid w:val="00152210"/>
    <w:rsid w:val="00152943"/>
    <w:rsid w:val="00152F15"/>
    <w:rsid w:val="00152F2C"/>
    <w:rsid w:val="00152FDA"/>
    <w:rsid w:val="0015323C"/>
    <w:rsid w:val="00154351"/>
    <w:rsid w:val="00154EDE"/>
    <w:rsid w:val="00155116"/>
    <w:rsid w:val="001557EE"/>
    <w:rsid w:val="00155B21"/>
    <w:rsid w:val="00155BCD"/>
    <w:rsid w:val="0015629E"/>
    <w:rsid w:val="00156B06"/>
    <w:rsid w:val="00156BFE"/>
    <w:rsid w:val="00156E35"/>
    <w:rsid w:val="0015713D"/>
    <w:rsid w:val="00157297"/>
    <w:rsid w:val="001575C5"/>
    <w:rsid w:val="001615F5"/>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6A93"/>
    <w:rsid w:val="001676F5"/>
    <w:rsid w:val="00167707"/>
    <w:rsid w:val="0016771E"/>
    <w:rsid w:val="00167F58"/>
    <w:rsid w:val="001703F9"/>
    <w:rsid w:val="00170EA6"/>
    <w:rsid w:val="0017167A"/>
    <w:rsid w:val="00171B41"/>
    <w:rsid w:val="00172069"/>
    <w:rsid w:val="00172390"/>
    <w:rsid w:val="00172531"/>
    <w:rsid w:val="00172CDA"/>
    <w:rsid w:val="00173002"/>
    <w:rsid w:val="001738A0"/>
    <w:rsid w:val="001738EC"/>
    <w:rsid w:val="00173A27"/>
    <w:rsid w:val="00173D55"/>
    <w:rsid w:val="001742FF"/>
    <w:rsid w:val="001745E8"/>
    <w:rsid w:val="0017492E"/>
    <w:rsid w:val="001757A5"/>
    <w:rsid w:val="00175FE2"/>
    <w:rsid w:val="0017606B"/>
    <w:rsid w:val="00176237"/>
    <w:rsid w:val="00176822"/>
    <w:rsid w:val="00177213"/>
    <w:rsid w:val="00177638"/>
    <w:rsid w:val="00177B6D"/>
    <w:rsid w:val="001810C6"/>
    <w:rsid w:val="0018117D"/>
    <w:rsid w:val="00181382"/>
    <w:rsid w:val="001816E5"/>
    <w:rsid w:val="00182016"/>
    <w:rsid w:val="0018202B"/>
    <w:rsid w:val="0018213D"/>
    <w:rsid w:val="0018391E"/>
    <w:rsid w:val="00183D4C"/>
    <w:rsid w:val="0018411F"/>
    <w:rsid w:val="001843AD"/>
    <w:rsid w:val="00184559"/>
    <w:rsid w:val="001852F6"/>
    <w:rsid w:val="00185373"/>
    <w:rsid w:val="00185C1B"/>
    <w:rsid w:val="0018697C"/>
    <w:rsid w:val="00186B32"/>
    <w:rsid w:val="001875CB"/>
    <w:rsid w:val="001876BE"/>
    <w:rsid w:val="0018776E"/>
    <w:rsid w:val="00187E7F"/>
    <w:rsid w:val="00190946"/>
    <w:rsid w:val="00190CD8"/>
    <w:rsid w:val="0019141E"/>
    <w:rsid w:val="00191560"/>
    <w:rsid w:val="00191CE4"/>
    <w:rsid w:val="001922C1"/>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0A6"/>
    <w:rsid w:val="001B1376"/>
    <w:rsid w:val="001B20E2"/>
    <w:rsid w:val="001B23BF"/>
    <w:rsid w:val="001B2AE0"/>
    <w:rsid w:val="001B3108"/>
    <w:rsid w:val="001B35E8"/>
    <w:rsid w:val="001B3D74"/>
    <w:rsid w:val="001B493F"/>
    <w:rsid w:val="001B4E42"/>
    <w:rsid w:val="001B5085"/>
    <w:rsid w:val="001B50EA"/>
    <w:rsid w:val="001B53D9"/>
    <w:rsid w:val="001B5B9A"/>
    <w:rsid w:val="001B63EA"/>
    <w:rsid w:val="001B6712"/>
    <w:rsid w:val="001B68C1"/>
    <w:rsid w:val="001B6E31"/>
    <w:rsid w:val="001B76C3"/>
    <w:rsid w:val="001B7BDA"/>
    <w:rsid w:val="001C0479"/>
    <w:rsid w:val="001C0A3C"/>
    <w:rsid w:val="001C0BDF"/>
    <w:rsid w:val="001C1250"/>
    <w:rsid w:val="001C1382"/>
    <w:rsid w:val="001C1395"/>
    <w:rsid w:val="001C1586"/>
    <w:rsid w:val="001C1867"/>
    <w:rsid w:val="001C1BC2"/>
    <w:rsid w:val="001C1D37"/>
    <w:rsid w:val="001C2239"/>
    <w:rsid w:val="001C2531"/>
    <w:rsid w:val="001C2599"/>
    <w:rsid w:val="001C29C1"/>
    <w:rsid w:val="001C3BE8"/>
    <w:rsid w:val="001C3C43"/>
    <w:rsid w:val="001C4406"/>
    <w:rsid w:val="001C5124"/>
    <w:rsid w:val="001C5250"/>
    <w:rsid w:val="001C64D1"/>
    <w:rsid w:val="001C7D53"/>
    <w:rsid w:val="001D034C"/>
    <w:rsid w:val="001D0758"/>
    <w:rsid w:val="001D140A"/>
    <w:rsid w:val="001D14C3"/>
    <w:rsid w:val="001D1B37"/>
    <w:rsid w:val="001D24C7"/>
    <w:rsid w:val="001D2936"/>
    <w:rsid w:val="001D2AA2"/>
    <w:rsid w:val="001D3140"/>
    <w:rsid w:val="001D35F2"/>
    <w:rsid w:val="001D392D"/>
    <w:rsid w:val="001D4940"/>
    <w:rsid w:val="001D49FF"/>
    <w:rsid w:val="001D5726"/>
    <w:rsid w:val="001D582A"/>
    <w:rsid w:val="001D59F8"/>
    <w:rsid w:val="001D5D13"/>
    <w:rsid w:val="001D5E6A"/>
    <w:rsid w:val="001D5F68"/>
    <w:rsid w:val="001D601D"/>
    <w:rsid w:val="001D60C6"/>
    <w:rsid w:val="001D6269"/>
    <w:rsid w:val="001D6275"/>
    <w:rsid w:val="001D67C9"/>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41F3"/>
    <w:rsid w:val="001E4D74"/>
    <w:rsid w:val="001E531D"/>
    <w:rsid w:val="001E5FEE"/>
    <w:rsid w:val="001E6149"/>
    <w:rsid w:val="001E7110"/>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638"/>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70EE"/>
    <w:rsid w:val="0020737F"/>
    <w:rsid w:val="0020750B"/>
    <w:rsid w:val="002103EA"/>
    <w:rsid w:val="00210D14"/>
    <w:rsid w:val="00210F0A"/>
    <w:rsid w:val="0021105E"/>
    <w:rsid w:val="0021149A"/>
    <w:rsid w:val="00211C8B"/>
    <w:rsid w:val="002120D7"/>
    <w:rsid w:val="002125DB"/>
    <w:rsid w:val="00212ACD"/>
    <w:rsid w:val="002130BF"/>
    <w:rsid w:val="0021332B"/>
    <w:rsid w:val="002135E8"/>
    <w:rsid w:val="00213B0F"/>
    <w:rsid w:val="0021439E"/>
    <w:rsid w:val="002146A3"/>
    <w:rsid w:val="00214982"/>
    <w:rsid w:val="00214E15"/>
    <w:rsid w:val="00215940"/>
    <w:rsid w:val="00215BD1"/>
    <w:rsid w:val="00215E7A"/>
    <w:rsid w:val="00216138"/>
    <w:rsid w:val="00216653"/>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22"/>
    <w:rsid w:val="00225170"/>
    <w:rsid w:val="00225DA2"/>
    <w:rsid w:val="002264BB"/>
    <w:rsid w:val="002266B7"/>
    <w:rsid w:val="00227423"/>
    <w:rsid w:val="002276AD"/>
    <w:rsid w:val="00227B4B"/>
    <w:rsid w:val="00227E50"/>
    <w:rsid w:val="002301FB"/>
    <w:rsid w:val="00230446"/>
    <w:rsid w:val="00231133"/>
    <w:rsid w:val="00231505"/>
    <w:rsid w:val="002318F2"/>
    <w:rsid w:val="00231F85"/>
    <w:rsid w:val="0023203C"/>
    <w:rsid w:val="0023214D"/>
    <w:rsid w:val="00232715"/>
    <w:rsid w:val="002327C0"/>
    <w:rsid w:val="00232EDE"/>
    <w:rsid w:val="00233185"/>
    <w:rsid w:val="00233230"/>
    <w:rsid w:val="00233297"/>
    <w:rsid w:val="0023342F"/>
    <w:rsid w:val="00233FE0"/>
    <w:rsid w:val="0023412F"/>
    <w:rsid w:val="002343D6"/>
    <w:rsid w:val="00234520"/>
    <w:rsid w:val="00234781"/>
    <w:rsid w:val="00234995"/>
    <w:rsid w:val="002351B4"/>
    <w:rsid w:val="002356CA"/>
    <w:rsid w:val="002357ED"/>
    <w:rsid w:val="00236133"/>
    <w:rsid w:val="00236258"/>
    <w:rsid w:val="00236415"/>
    <w:rsid w:val="00236B9C"/>
    <w:rsid w:val="00237052"/>
    <w:rsid w:val="002375DA"/>
    <w:rsid w:val="00237899"/>
    <w:rsid w:val="00237D22"/>
    <w:rsid w:val="00237F25"/>
    <w:rsid w:val="00237F81"/>
    <w:rsid w:val="00240698"/>
    <w:rsid w:val="00240905"/>
    <w:rsid w:val="00240C6B"/>
    <w:rsid w:val="00240FE8"/>
    <w:rsid w:val="00241E4D"/>
    <w:rsid w:val="00242096"/>
    <w:rsid w:val="002421A8"/>
    <w:rsid w:val="00242503"/>
    <w:rsid w:val="00242613"/>
    <w:rsid w:val="00242A88"/>
    <w:rsid w:val="002432F3"/>
    <w:rsid w:val="002435DB"/>
    <w:rsid w:val="0024372D"/>
    <w:rsid w:val="00243DB2"/>
    <w:rsid w:val="0024408D"/>
    <w:rsid w:val="002442A9"/>
    <w:rsid w:val="002457B3"/>
    <w:rsid w:val="00245DA8"/>
    <w:rsid w:val="00245DDC"/>
    <w:rsid w:val="0024600F"/>
    <w:rsid w:val="0024752D"/>
    <w:rsid w:val="002476FD"/>
    <w:rsid w:val="00247977"/>
    <w:rsid w:val="00247F65"/>
    <w:rsid w:val="002503C0"/>
    <w:rsid w:val="0025116B"/>
    <w:rsid w:val="002517A0"/>
    <w:rsid w:val="0025206B"/>
    <w:rsid w:val="0025233A"/>
    <w:rsid w:val="0025247B"/>
    <w:rsid w:val="00252592"/>
    <w:rsid w:val="00252973"/>
    <w:rsid w:val="00252A37"/>
    <w:rsid w:val="00252D34"/>
    <w:rsid w:val="00252E55"/>
    <w:rsid w:val="00253825"/>
    <w:rsid w:val="00253884"/>
    <w:rsid w:val="00254963"/>
    <w:rsid w:val="00255832"/>
    <w:rsid w:val="00255979"/>
    <w:rsid w:val="00256296"/>
    <w:rsid w:val="00256588"/>
    <w:rsid w:val="00256897"/>
    <w:rsid w:val="00257600"/>
    <w:rsid w:val="002576A0"/>
    <w:rsid w:val="00257BD6"/>
    <w:rsid w:val="00257C98"/>
    <w:rsid w:val="00257D7E"/>
    <w:rsid w:val="00257FCE"/>
    <w:rsid w:val="00261B0D"/>
    <w:rsid w:val="00261EA8"/>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4AD"/>
    <w:rsid w:val="0027019C"/>
    <w:rsid w:val="002701F4"/>
    <w:rsid w:val="00270B6B"/>
    <w:rsid w:val="00270C15"/>
    <w:rsid w:val="00270F7F"/>
    <w:rsid w:val="00271105"/>
    <w:rsid w:val="00271493"/>
    <w:rsid w:val="00271843"/>
    <w:rsid w:val="0027197A"/>
    <w:rsid w:val="00271EC0"/>
    <w:rsid w:val="0027268F"/>
    <w:rsid w:val="002726A5"/>
    <w:rsid w:val="0027279A"/>
    <w:rsid w:val="00273719"/>
    <w:rsid w:val="00274284"/>
    <w:rsid w:val="00274500"/>
    <w:rsid w:val="00274568"/>
    <w:rsid w:val="00274D5D"/>
    <w:rsid w:val="00274F56"/>
    <w:rsid w:val="00274F61"/>
    <w:rsid w:val="00274FFE"/>
    <w:rsid w:val="002750BA"/>
    <w:rsid w:val="00275D12"/>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85E"/>
    <w:rsid w:val="0028289B"/>
    <w:rsid w:val="0028294F"/>
    <w:rsid w:val="00282A06"/>
    <w:rsid w:val="00282B27"/>
    <w:rsid w:val="002837B9"/>
    <w:rsid w:val="00283B22"/>
    <w:rsid w:val="00284A4C"/>
    <w:rsid w:val="00284B4F"/>
    <w:rsid w:val="00284D32"/>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19E1"/>
    <w:rsid w:val="002929D9"/>
    <w:rsid w:val="00293019"/>
    <w:rsid w:val="0029314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463"/>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A7A12"/>
    <w:rsid w:val="002B03DE"/>
    <w:rsid w:val="002B0855"/>
    <w:rsid w:val="002B123E"/>
    <w:rsid w:val="002B17B2"/>
    <w:rsid w:val="002B1BC7"/>
    <w:rsid w:val="002B1E98"/>
    <w:rsid w:val="002B23D3"/>
    <w:rsid w:val="002B259D"/>
    <w:rsid w:val="002B26A4"/>
    <w:rsid w:val="002B3064"/>
    <w:rsid w:val="002B384A"/>
    <w:rsid w:val="002B3BBF"/>
    <w:rsid w:val="002B444A"/>
    <w:rsid w:val="002B5A08"/>
    <w:rsid w:val="002B61A5"/>
    <w:rsid w:val="002B62D4"/>
    <w:rsid w:val="002B76F6"/>
    <w:rsid w:val="002C0229"/>
    <w:rsid w:val="002C0350"/>
    <w:rsid w:val="002C0FBF"/>
    <w:rsid w:val="002C179E"/>
    <w:rsid w:val="002C191A"/>
    <w:rsid w:val="002C1C2E"/>
    <w:rsid w:val="002C1D5F"/>
    <w:rsid w:val="002C1DC1"/>
    <w:rsid w:val="002C2040"/>
    <w:rsid w:val="002C2658"/>
    <w:rsid w:val="002C28F5"/>
    <w:rsid w:val="002C3025"/>
    <w:rsid w:val="002C31E8"/>
    <w:rsid w:val="002C417A"/>
    <w:rsid w:val="002C4A9E"/>
    <w:rsid w:val="002C4BE9"/>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24DA"/>
    <w:rsid w:val="002D2AE4"/>
    <w:rsid w:val="002D3487"/>
    <w:rsid w:val="002D35C8"/>
    <w:rsid w:val="002D376D"/>
    <w:rsid w:val="002D3D5D"/>
    <w:rsid w:val="002D3E96"/>
    <w:rsid w:val="002D451F"/>
    <w:rsid w:val="002D4ADE"/>
    <w:rsid w:val="002D4BDB"/>
    <w:rsid w:val="002D4FF2"/>
    <w:rsid w:val="002D5024"/>
    <w:rsid w:val="002D53EF"/>
    <w:rsid w:val="002D6003"/>
    <w:rsid w:val="002D70A4"/>
    <w:rsid w:val="002D792A"/>
    <w:rsid w:val="002D7954"/>
    <w:rsid w:val="002D7B55"/>
    <w:rsid w:val="002E00A5"/>
    <w:rsid w:val="002E0539"/>
    <w:rsid w:val="002E0D25"/>
    <w:rsid w:val="002E0E8A"/>
    <w:rsid w:val="002E1D25"/>
    <w:rsid w:val="002E1FEA"/>
    <w:rsid w:val="002E2184"/>
    <w:rsid w:val="002E2D3F"/>
    <w:rsid w:val="002E30BC"/>
    <w:rsid w:val="002E31E1"/>
    <w:rsid w:val="002E35A7"/>
    <w:rsid w:val="002E3717"/>
    <w:rsid w:val="002E3BBA"/>
    <w:rsid w:val="002E424F"/>
    <w:rsid w:val="002E43A5"/>
    <w:rsid w:val="002E45E4"/>
    <w:rsid w:val="002E4FDB"/>
    <w:rsid w:val="002E54AF"/>
    <w:rsid w:val="002E578D"/>
    <w:rsid w:val="002E5893"/>
    <w:rsid w:val="002E6F96"/>
    <w:rsid w:val="002E7155"/>
    <w:rsid w:val="002E7E0B"/>
    <w:rsid w:val="002F079E"/>
    <w:rsid w:val="002F0972"/>
    <w:rsid w:val="002F0EB1"/>
    <w:rsid w:val="002F1116"/>
    <w:rsid w:val="002F15A7"/>
    <w:rsid w:val="002F15E8"/>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BCB"/>
    <w:rsid w:val="00300F16"/>
    <w:rsid w:val="00301335"/>
    <w:rsid w:val="003014A0"/>
    <w:rsid w:val="00301A10"/>
    <w:rsid w:val="00301B7C"/>
    <w:rsid w:val="00302F4B"/>
    <w:rsid w:val="0030361B"/>
    <w:rsid w:val="003039AB"/>
    <w:rsid w:val="00303C23"/>
    <w:rsid w:val="00303F91"/>
    <w:rsid w:val="003043A4"/>
    <w:rsid w:val="00304EC2"/>
    <w:rsid w:val="00305A7A"/>
    <w:rsid w:val="00305BD8"/>
    <w:rsid w:val="00307276"/>
    <w:rsid w:val="00307329"/>
    <w:rsid w:val="003079A4"/>
    <w:rsid w:val="0031039C"/>
    <w:rsid w:val="003110C1"/>
    <w:rsid w:val="00311A83"/>
    <w:rsid w:val="00311ABE"/>
    <w:rsid w:val="00312215"/>
    <w:rsid w:val="003125BC"/>
    <w:rsid w:val="00313CFE"/>
    <w:rsid w:val="0031437C"/>
    <w:rsid w:val="00314807"/>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2473"/>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219F"/>
    <w:rsid w:val="00332F94"/>
    <w:rsid w:val="00335006"/>
    <w:rsid w:val="0033518F"/>
    <w:rsid w:val="00335B8B"/>
    <w:rsid w:val="00335F18"/>
    <w:rsid w:val="00336258"/>
    <w:rsid w:val="00336336"/>
    <w:rsid w:val="0033644C"/>
    <w:rsid w:val="00336BE9"/>
    <w:rsid w:val="00336EE5"/>
    <w:rsid w:val="00340072"/>
    <w:rsid w:val="00340D29"/>
    <w:rsid w:val="00340EF3"/>
    <w:rsid w:val="00341C7A"/>
    <w:rsid w:val="00341D89"/>
    <w:rsid w:val="00342498"/>
    <w:rsid w:val="0034256E"/>
    <w:rsid w:val="00342791"/>
    <w:rsid w:val="00342869"/>
    <w:rsid w:val="0034294D"/>
    <w:rsid w:val="00342E25"/>
    <w:rsid w:val="00342EE7"/>
    <w:rsid w:val="00343254"/>
    <w:rsid w:val="00343C8A"/>
    <w:rsid w:val="00343D9B"/>
    <w:rsid w:val="00343E6D"/>
    <w:rsid w:val="003443D2"/>
    <w:rsid w:val="00344589"/>
    <w:rsid w:val="00344B26"/>
    <w:rsid w:val="00344C34"/>
    <w:rsid w:val="00344C73"/>
    <w:rsid w:val="00344E61"/>
    <w:rsid w:val="00345495"/>
    <w:rsid w:val="00345CBB"/>
    <w:rsid w:val="00345E46"/>
    <w:rsid w:val="003462FB"/>
    <w:rsid w:val="0034674F"/>
    <w:rsid w:val="00346A29"/>
    <w:rsid w:val="00346AC6"/>
    <w:rsid w:val="00346B42"/>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21F"/>
    <w:rsid w:val="0035662B"/>
    <w:rsid w:val="0035685D"/>
    <w:rsid w:val="00356E6E"/>
    <w:rsid w:val="00356EA1"/>
    <w:rsid w:val="0035743B"/>
    <w:rsid w:val="0035756A"/>
    <w:rsid w:val="00357670"/>
    <w:rsid w:val="00357AB6"/>
    <w:rsid w:val="00357D2F"/>
    <w:rsid w:val="00360086"/>
    <w:rsid w:val="00361012"/>
    <w:rsid w:val="003610CA"/>
    <w:rsid w:val="003613D0"/>
    <w:rsid w:val="00361467"/>
    <w:rsid w:val="00361605"/>
    <w:rsid w:val="0036172A"/>
    <w:rsid w:val="0036182A"/>
    <w:rsid w:val="0036236B"/>
    <w:rsid w:val="0036237D"/>
    <w:rsid w:val="00362B42"/>
    <w:rsid w:val="00362B5D"/>
    <w:rsid w:val="003635B5"/>
    <w:rsid w:val="00363730"/>
    <w:rsid w:val="00363D71"/>
    <w:rsid w:val="003645A5"/>
    <w:rsid w:val="003648A1"/>
    <w:rsid w:val="00364916"/>
    <w:rsid w:val="003649DA"/>
    <w:rsid w:val="00364CA4"/>
    <w:rsid w:val="00364CE1"/>
    <w:rsid w:val="0036572D"/>
    <w:rsid w:val="0036584D"/>
    <w:rsid w:val="00365C5D"/>
    <w:rsid w:val="003664E7"/>
    <w:rsid w:val="00366CCE"/>
    <w:rsid w:val="00366E23"/>
    <w:rsid w:val="00367C98"/>
    <w:rsid w:val="00367DAF"/>
    <w:rsid w:val="0037048B"/>
    <w:rsid w:val="00370559"/>
    <w:rsid w:val="00370A3E"/>
    <w:rsid w:val="00370C04"/>
    <w:rsid w:val="00370CBD"/>
    <w:rsid w:val="00370D3B"/>
    <w:rsid w:val="00371A2A"/>
    <w:rsid w:val="00372067"/>
    <w:rsid w:val="0037333D"/>
    <w:rsid w:val="00373359"/>
    <w:rsid w:val="0037380F"/>
    <w:rsid w:val="00373FE4"/>
    <w:rsid w:val="00374527"/>
    <w:rsid w:val="00374C98"/>
    <w:rsid w:val="00374EFA"/>
    <w:rsid w:val="00375A96"/>
    <w:rsid w:val="00376E02"/>
    <w:rsid w:val="00376E04"/>
    <w:rsid w:val="00376F1C"/>
    <w:rsid w:val="003775A0"/>
    <w:rsid w:val="00377706"/>
    <w:rsid w:val="00377BAF"/>
    <w:rsid w:val="00377EB7"/>
    <w:rsid w:val="0038045A"/>
    <w:rsid w:val="00380AD1"/>
    <w:rsid w:val="00380B85"/>
    <w:rsid w:val="00381BD0"/>
    <w:rsid w:val="00381D2D"/>
    <w:rsid w:val="00381E04"/>
    <w:rsid w:val="00382370"/>
    <w:rsid w:val="00382528"/>
    <w:rsid w:val="003829B7"/>
    <w:rsid w:val="00382EDC"/>
    <w:rsid w:val="0038329B"/>
    <w:rsid w:val="00383AC0"/>
    <w:rsid w:val="00384540"/>
    <w:rsid w:val="0038469A"/>
    <w:rsid w:val="00384809"/>
    <w:rsid w:val="003849DF"/>
    <w:rsid w:val="00384B43"/>
    <w:rsid w:val="00384BA6"/>
    <w:rsid w:val="00384F07"/>
    <w:rsid w:val="00386410"/>
    <w:rsid w:val="003867B0"/>
    <w:rsid w:val="00387324"/>
    <w:rsid w:val="00387481"/>
    <w:rsid w:val="0039015E"/>
    <w:rsid w:val="0039027E"/>
    <w:rsid w:val="00390493"/>
    <w:rsid w:val="00391E5C"/>
    <w:rsid w:val="00391FA8"/>
    <w:rsid w:val="00392052"/>
    <w:rsid w:val="003920EF"/>
    <w:rsid w:val="0039283B"/>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3F7"/>
    <w:rsid w:val="003A299F"/>
    <w:rsid w:val="003A2F62"/>
    <w:rsid w:val="003A3F6C"/>
    <w:rsid w:val="003A3F7E"/>
    <w:rsid w:val="003A4499"/>
    <w:rsid w:val="003A4911"/>
    <w:rsid w:val="003A5E25"/>
    <w:rsid w:val="003A73CD"/>
    <w:rsid w:val="003A7B0E"/>
    <w:rsid w:val="003B015B"/>
    <w:rsid w:val="003B04D7"/>
    <w:rsid w:val="003B057C"/>
    <w:rsid w:val="003B06F7"/>
    <w:rsid w:val="003B07E7"/>
    <w:rsid w:val="003B0BF4"/>
    <w:rsid w:val="003B0EF5"/>
    <w:rsid w:val="003B13A8"/>
    <w:rsid w:val="003B1948"/>
    <w:rsid w:val="003B2A96"/>
    <w:rsid w:val="003B34FE"/>
    <w:rsid w:val="003B3681"/>
    <w:rsid w:val="003B3B2A"/>
    <w:rsid w:val="003B3C15"/>
    <w:rsid w:val="003B3CDF"/>
    <w:rsid w:val="003B4477"/>
    <w:rsid w:val="003B4748"/>
    <w:rsid w:val="003B48B1"/>
    <w:rsid w:val="003B4927"/>
    <w:rsid w:val="003B4B60"/>
    <w:rsid w:val="003B56C7"/>
    <w:rsid w:val="003B5C49"/>
    <w:rsid w:val="003B620B"/>
    <w:rsid w:val="003B6423"/>
    <w:rsid w:val="003B672C"/>
    <w:rsid w:val="003B6792"/>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72A8"/>
    <w:rsid w:val="003C791A"/>
    <w:rsid w:val="003C7ECB"/>
    <w:rsid w:val="003D0A58"/>
    <w:rsid w:val="003D0B60"/>
    <w:rsid w:val="003D14F7"/>
    <w:rsid w:val="003D1539"/>
    <w:rsid w:val="003D186F"/>
    <w:rsid w:val="003D1D7C"/>
    <w:rsid w:val="003D2442"/>
    <w:rsid w:val="003D2466"/>
    <w:rsid w:val="003D2713"/>
    <w:rsid w:val="003D2B94"/>
    <w:rsid w:val="003D2D84"/>
    <w:rsid w:val="003D4CED"/>
    <w:rsid w:val="003D54E9"/>
    <w:rsid w:val="003D5B9F"/>
    <w:rsid w:val="003D5C9D"/>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8B9"/>
    <w:rsid w:val="003E5982"/>
    <w:rsid w:val="003E64E0"/>
    <w:rsid w:val="003E671A"/>
    <w:rsid w:val="003E676A"/>
    <w:rsid w:val="003E6A11"/>
    <w:rsid w:val="003E6D86"/>
    <w:rsid w:val="003E7A42"/>
    <w:rsid w:val="003E7A82"/>
    <w:rsid w:val="003F0717"/>
    <w:rsid w:val="003F10B6"/>
    <w:rsid w:val="003F117E"/>
    <w:rsid w:val="003F1AC8"/>
    <w:rsid w:val="003F1ED1"/>
    <w:rsid w:val="003F28C9"/>
    <w:rsid w:val="003F2950"/>
    <w:rsid w:val="003F2968"/>
    <w:rsid w:val="003F37B3"/>
    <w:rsid w:val="003F390F"/>
    <w:rsid w:val="003F45A2"/>
    <w:rsid w:val="003F4844"/>
    <w:rsid w:val="003F4CF5"/>
    <w:rsid w:val="003F511B"/>
    <w:rsid w:val="003F51AC"/>
    <w:rsid w:val="003F5305"/>
    <w:rsid w:val="003F533A"/>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CA3"/>
    <w:rsid w:val="00403074"/>
    <w:rsid w:val="00403504"/>
    <w:rsid w:val="0040358D"/>
    <w:rsid w:val="004037D9"/>
    <w:rsid w:val="0040406B"/>
    <w:rsid w:val="004053A2"/>
    <w:rsid w:val="00406152"/>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BB0"/>
    <w:rsid w:val="00413EF8"/>
    <w:rsid w:val="00415679"/>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0DE"/>
    <w:rsid w:val="0042142F"/>
    <w:rsid w:val="004219D4"/>
    <w:rsid w:val="004221F5"/>
    <w:rsid w:val="00422F87"/>
    <w:rsid w:val="004235CA"/>
    <w:rsid w:val="00423C66"/>
    <w:rsid w:val="00423D0D"/>
    <w:rsid w:val="004240AC"/>
    <w:rsid w:val="004243A3"/>
    <w:rsid w:val="004244EF"/>
    <w:rsid w:val="004248FA"/>
    <w:rsid w:val="00424E52"/>
    <w:rsid w:val="004253CE"/>
    <w:rsid w:val="004259FB"/>
    <w:rsid w:val="0042700C"/>
    <w:rsid w:val="00427353"/>
    <w:rsid w:val="00427393"/>
    <w:rsid w:val="00427716"/>
    <w:rsid w:val="00427805"/>
    <w:rsid w:val="004278FC"/>
    <w:rsid w:val="00427A40"/>
    <w:rsid w:val="00427C5B"/>
    <w:rsid w:val="00427E56"/>
    <w:rsid w:val="00427F55"/>
    <w:rsid w:val="00427F6C"/>
    <w:rsid w:val="00430421"/>
    <w:rsid w:val="00430F72"/>
    <w:rsid w:val="00431CED"/>
    <w:rsid w:val="00432691"/>
    <w:rsid w:val="00433021"/>
    <w:rsid w:val="00433136"/>
    <w:rsid w:val="00433652"/>
    <w:rsid w:val="00434221"/>
    <w:rsid w:val="00434473"/>
    <w:rsid w:val="004346ED"/>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1442"/>
    <w:rsid w:val="00441FB8"/>
    <w:rsid w:val="00442523"/>
    <w:rsid w:val="004426C5"/>
    <w:rsid w:val="00442A27"/>
    <w:rsid w:val="00442BD0"/>
    <w:rsid w:val="0044329F"/>
    <w:rsid w:val="004435B7"/>
    <w:rsid w:val="00443AA8"/>
    <w:rsid w:val="00443C54"/>
    <w:rsid w:val="004441AA"/>
    <w:rsid w:val="004443B8"/>
    <w:rsid w:val="00444CE7"/>
    <w:rsid w:val="00444DEE"/>
    <w:rsid w:val="00445418"/>
    <w:rsid w:val="00445560"/>
    <w:rsid w:val="00445CB5"/>
    <w:rsid w:val="00445DAE"/>
    <w:rsid w:val="004462CE"/>
    <w:rsid w:val="00446411"/>
    <w:rsid w:val="00446EF3"/>
    <w:rsid w:val="0045012A"/>
    <w:rsid w:val="004507AC"/>
    <w:rsid w:val="00450822"/>
    <w:rsid w:val="004510D5"/>
    <w:rsid w:val="00451476"/>
    <w:rsid w:val="00451FFF"/>
    <w:rsid w:val="00452734"/>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61B"/>
    <w:rsid w:val="00460BCB"/>
    <w:rsid w:val="00461610"/>
    <w:rsid w:val="00461775"/>
    <w:rsid w:val="00461B85"/>
    <w:rsid w:val="00462755"/>
    <w:rsid w:val="00462985"/>
    <w:rsid w:val="00462F5C"/>
    <w:rsid w:val="00463767"/>
    <w:rsid w:val="00463947"/>
    <w:rsid w:val="00463D19"/>
    <w:rsid w:val="00464B01"/>
    <w:rsid w:val="004654D5"/>
    <w:rsid w:val="00465B0E"/>
    <w:rsid w:val="00465C1D"/>
    <w:rsid w:val="00465EAB"/>
    <w:rsid w:val="00465FB5"/>
    <w:rsid w:val="004660C5"/>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F1C"/>
    <w:rsid w:val="00483309"/>
    <w:rsid w:val="00483394"/>
    <w:rsid w:val="00483793"/>
    <w:rsid w:val="00483B64"/>
    <w:rsid w:val="004844E6"/>
    <w:rsid w:val="004857F4"/>
    <w:rsid w:val="004867E4"/>
    <w:rsid w:val="0048688E"/>
    <w:rsid w:val="00486CAC"/>
    <w:rsid w:val="004879BA"/>
    <w:rsid w:val="0049035C"/>
    <w:rsid w:val="00490432"/>
    <w:rsid w:val="00490D58"/>
    <w:rsid w:val="0049102E"/>
    <w:rsid w:val="004913EB"/>
    <w:rsid w:val="004917E0"/>
    <w:rsid w:val="00491875"/>
    <w:rsid w:val="004919BD"/>
    <w:rsid w:val="00491D29"/>
    <w:rsid w:val="00491FAB"/>
    <w:rsid w:val="00491FC5"/>
    <w:rsid w:val="0049288D"/>
    <w:rsid w:val="00492B2F"/>
    <w:rsid w:val="00492E85"/>
    <w:rsid w:val="00493DD8"/>
    <w:rsid w:val="004940C1"/>
    <w:rsid w:val="0049422F"/>
    <w:rsid w:val="00494973"/>
    <w:rsid w:val="00494B22"/>
    <w:rsid w:val="004957F2"/>
    <w:rsid w:val="00495F21"/>
    <w:rsid w:val="00495F5A"/>
    <w:rsid w:val="00496044"/>
    <w:rsid w:val="00496CD1"/>
    <w:rsid w:val="00496F61"/>
    <w:rsid w:val="004971D8"/>
    <w:rsid w:val="00497350"/>
    <w:rsid w:val="004A05F3"/>
    <w:rsid w:val="004A098B"/>
    <w:rsid w:val="004A0B09"/>
    <w:rsid w:val="004A0BDD"/>
    <w:rsid w:val="004A0D35"/>
    <w:rsid w:val="004A1F33"/>
    <w:rsid w:val="004A235F"/>
    <w:rsid w:val="004A2535"/>
    <w:rsid w:val="004A34B4"/>
    <w:rsid w:val="004A37E8"/>
    <w:rsid w:val="004A3AD1"/>
    <w:rsid w:val="004A3C87"/>
    <w:rsid w:val="004A3D31"/>
    <w:rsid w:val="004A4A2E"/>
    <w:rsid w:val="004A56BB"/>
    <w:rsid w:val="004A5FBE"/>
    <w:rsid w:val="004A672D"/>
    <w:rsid w:val="004A67E8"/>
    <w:rsid w:val="004A68A3"/>
    <w:rsid w:val="004A6F21"/>
    <w:rsid w:val="004A7D3B"/>
    <w:rsid w:val="004B04BD"/>
    <w:rsid w:val="004B1A56"/>
    <w:rsid w:val="004B1E66"/>
    <w:rsid w:val="004B1EE3"/>
    <w:rsid w:val="004B2065"/>
    <w:rsid w:val="004B224E"/>
    <w:rsid w:val="004B3A40"/>
    <w:rsid w:val="004B3B60"/>
    <w:rsid w:val="004B41E0"/>
    <w:rsid w:val="004B448E"/>
    <w:rsid w:val="004B4661"/>
    <w:rsid w:val="004B4D41"/>
    <w:rsid w:val="004B50C1"/>
    <w:rsid w:val="004B5F3F"/>
    <w:rsid w:val="004B60F7"/>
    <w:rsid w:val="004B6E0C"/>
    <w:rsid w:val="004B75B7"/>
    <w:rsid w:val="004B7BF1"/>
    <w:rsid w:val="004B7E85"/>
    <w:rsid w:val="004C105D"/>
    <w:rsid w:val="004C109F"/>
    <w:rsid w:val="004C131F"/>
    <w:rsid w:val="004C1D2E"/>
    <w:rsid w:val="004C1DA0"/>
    <w:rsid w:val="004C248F"/>
    <w:rsid w:val="004C24CB"/>
    <w:rsid w:val="004C254F"/>
    <w:rsid w:val="004C2637"/>
    <w:rsid w:val="004C2706"/>
    <w:rsid w:val="004C334F"/>
    <w:rsid w:val="004C396C"/>
    <w:rsid w:val="004C3BB9"/>
    <w:rsid w:val="004C3D65"/>
    <w:rsid w:val="004C3DE0"/>
    <w:rsid w:val="004C4235"/>
    <w:rsid w:val="004C43AC"/>
    <w:rsid w:val="004C445B"/>
    <w:rsid w:val="004C45FF"/>
    <w:rsid w:val="004C46B9"/>
    <w:rsid w:val="004C48A8"/>
    <w:rsid w:val="004C4D78"/>
    <w:rsid w:val="004C4F88"/>
    <w:rsid w:val="004C52BC"/>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BFE"/>
    <w:rsid w:val="004D6220"/>
    <w:rsid w:val="004D626F"/>
    <w:rsid w:val="004D6325"/>
    <w:rsid w:val="004D7304"/>
    <w:rsid w:val="004D73D4"/>
    <w:rsid w:val="004D7E31"/>
    <w:rsid w:val="004D7F9A"/>
    <w:rsid w:val="004E0362"/>
    <w:rsid w:val="004E03A2"/>
    <w:rsid w:val="004E07F0"/>
    <w:rsid w:val="004E0BD8"/>
    <w:rsid w:val="004E0EEF"/>
    <w:rsid w:val="004E1868"/>
    <w:rsid w:val="004E1FA0"/>
    <w:rsid w:val="004E2817"/>
    <w:rsid w:val="004E2B46"/>
    <w:rsid w:val="004E2E01"/>
    <w:rsid w:val="004E2EAA"/>
    <w:rsid w:val="004E2EFF"/>
    <w:rsid w:val="004E311D"/>
    <w:rsid w:val="004E3E5D"/>
    <w:rsid w:val="004E3F8D"/>
    <w:rsid w:val="004E4621"/>
    <w:rsid w:val="004E4B11"/>
    <w:rsid w:val="004E4EE1"/>
    <w:rsid w:val="004E5119"/>
    <w:rsid w:val="004E5A2D"/>
    <w:rsid w:val="004E6384"/>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2C92"/>
    <w:rsid w:val="004F3532"/>
    <w:rsid w:val="004F3F99"/>
    <w:rsid w:val="004F43DF"/>
    <w:rsid w:val="004F4A0F"/>
    <w:rsid w:val="004F4ADD"/>
    <w:rsid w:val="004F4BED"/>
    <w:rsid w:val="004F4E70"/>
    <w:rsid w:val="004F5605"/>
    <w:rsid w:val="004F5BF1"/>
    <w:rsid w:val="004F60A8"/>
    <w:rsid w:val="004F696C"/>
    <w:rsid w:val="004F706A"/>
    <w:rsid w:val="004F767D"/>
    <w:rsid w:val="004F770D"/>
    <w:rsid w:val="004F7EAB"/>
    <w:rsid w:val="005007E1"/>
    <w:rsid w:val="00500FE3"/>
    <w:rsid w:val="00501067"/>
    <w:rsid w:val="00501552"/>
    <w:rsid w:val="00501C6E"/>
    <w:rsid w:val="0050213B"/>
    <w:rsid w:val="005024D7"/>
    <w:rsid w:val="00502AC4"/>
    <w:rsid w:val="00502B63"/>
    <w:rsid w:val="005034A8"/>
    <w:rsid w:val="00503E97"/>
    <w:rsid w:val="00503FCC"/>
    <w:rsid w:val="00504533"/>
    <w:rsid w:val="00505251"/>
    <w:rsid w:val="00505285"/>
    <w:rsid w:val="00505288"/>
    <w:rsid w:val="00505302"/>
    <w:rsid w:val="00505B80"/>
    <w:rsid w:val="00505DE5"/>
    <w:rsid w:val="00505EAE"/>
    <w:rsid w:val="00505EB1"/>
    <w:rsid w:val="005064B6"/>
    <w:rsid w:val="0050680E"/>
    <w:rsid w:val="005072A1"/>
    <w:rsid w:val="00507340"/>
    <w:rsid w:val="00510011"/>
    <w:rsid w:val="00510A22"/>
    <w:rsid w:val="00511825"/>
    <w:rsid w:val="0051290F"/>
    <w:rsid w:val="00512956"/>
    <w:rsid w:val="005130FC"/>
    <w:rsid w:val="0051316E"/>
    <w:rsid w:val="00513848"/>
    <w:rsid w:val="00514AC1"/>
    <w:rsid w:val="00514D04"/>
    <w:rsid w:val="00514DA9"/>
    <w:rsid w:val="0051574A"/>
    <w:rsid w:val="005157F2"/>
    <w:rsid w:val="0051598E"/>
    <w:rsid w:val="00515B21"/>
    <w:rsid w:val="00515CA3"/>
    <w:rsid w:val="00516147"/>
    <w:rsid w:val="0051622D"/>
    <w:rsid w:val="00516528"/>
    <w:rsid w:val="005166DB"/>
    <w:rsid w:val="00516A6C"/>
    <w:rsid w:val="00516A7B"/>
    <w:rsid w:val="00516CB7"/>
    <w:rsid w:val="0051720B"/>
    <w:rsid w:val="0051797B"/>
    <w:rsid w:val="00517EE7"/>
    <w:rsid w:val="005201A9"/>
    <w:rsid w:val="00520573"/>
    <w:rsid w:val="00520761"/>
    <w:rsid w:val="00521F30"/>
    <w:rsid w:val="005228BA"/>
    <w:rsid w:val="005238A7"/>
    <w:rsid w:val="00523A7B"/>
    <w:rsid w:val="00524111"/>
    <w:rsid w:val="00524520"/>
    <w:rsid w:val="00524735"/>
    <w:rsid w:val="005250AE"/>
    <w:rsid w:val="005255F8"/>
    <w:rsid w:val="00526091"/>
    <w:rsid w:val="00526434"/>
    <w:rsid w:val="00526D52"/>
    <w:rsid w:val="00526F6B"/>
    <w:rsid w:val="0052785D"/>
    <w:rsid w:val="00527E44"/>
    <w:rsid w:val="005306CB"/>
    <w:rsid w:val="005312BF"/>
    <w:rsid w:val="00531435"/>
    <w:rsid w:val="00531697"/>
    <w:rsid w:val="0053181D"/>
    <w:rsid w:val="00531829"/>
    <w:rsid w:val="00531E79"/>
    <w:rsid w:val="0053279C"/>
    <w:rsid w:val="00532A6D"/>
    <w:rsid w:val="0053383B"/>
    <w:rsid w:val="00533B40"/>
    <w:rsid w:val="0053471F"/>
    <w:rsid w:val="00534C5E"/>
    <w:rsid w:val="00534D17"/>
    <w:rsid w:val="00536657"/>
    <w:rsid w:val="005366DC"/>
    <w:rsid w:val="00537629"/>
    <w:rsid w:val="00537934"/>
    <w:rsid w:val="0053793D"/>
    <w:rsid w:val="0054152D"/>
    <w:rsid w:val="00541A49"/>
    <w:rsid w:val="00541B31"/>
    <w:rsid w:val="00541B3F"/>
    <w:rsid w:val="00541C27"/>
    <w:rsid w:val="00541D1E"/>
    <w:rsid w:val="0054250A"/>
    <w:rsid w:val="00543836"/>
    <w:rsid w:val="00543B15"/>
    <w:rsid w:val="00544195"/>
    <w:rsid w:val="005443A2"/>
    <w:rsid w:val="005448A5"/>
    <w:rsid w:val="00544D51"/>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810"/>
    <w:rsid w:val="00553D7B"/>
    <w:rsid w:val="00554001"/>
    <w:rsid w:val="0055415C"/>
    <w:rsid w:val="005548CE"/>
    <w:rsid w:val="005549B4"/>
    <w:rsid w:val="00554EC3"/>
    <w:rsid w:val="00554F85"/>
    <w:rsid w:val="00555205"/>
    <w:rsid w:val="005553C4"/>
    <w:rsid w:val="005554E6"/>
    <w:rsid w:val="005557BD"/>
    <w:rsid w:val="00555C8E"/>
    <w:rsid w:val="00556B1B"/>
    <w:rsid w:val="00556EA9"/>
    <w:rsid w:val="00557016"/>
    <w:rsid w:val="00560213"/>
    <w:rsid w:val="005604F4"/>
    <w:rsid w:val="0056076B"/>
    <w:rsid w:val="00560C14"/>
    <w:rsid w:val="00561240"/>
    <w:rsid w:val="00561D65"/>
    <w:rsid w:val="00561EB8"/>
    <w:rsid w:val="00562163"/>
    <w:rsid w:val="00562342"/>
    <w:rsid w:val="00562A9F"/>
    <w:rsid w:val="00563003"/>
    <w:rsid w:val="0056385C"/>
    <w:rsid w:val="00564014"/>
    <w:rsid w:val="0056417A"/>
    <w:rsid w:val="00564718"/>
    <w:rsid w:val="00564BB1"/>
    <w:rsid w:val="005650AC"/>
    <w:rsid w:val="005652CD"/>
    <w:rsid w:val="005652F5"/>
    <w:rsid w:val="0056537F"/>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13F9"/>
    <w:rsid w:val="005717CA"/>
    <w:rsid w:val="00571B5B"/>
    <w:rsid w:val="00572650"/>
    <w:rsid w:val="00572666"/>
    <w:rsid w:val="00573088"/>
    <w:rsid w:val="005731DA"/>
    <w:rsid w:val="0057441B"/>
    <w:rsid w:val="00574611"/>
    <w:rsid w:val="00574AF6"/>
    <w:rsid w:val="00574CE7"/>
    <w:rsid w:val="00574F1F"/>
    <w:rsid w:val="005750E8"/>
    <w:rsid w:val="00575443"/>
    <w:rsid w:val="0057566B"/>
    <w:rsid w:val="005757D6"/>
    <w:rsid w:val="005757D8"/>
    <w:rsid w:val="00576D19"/>
    <w:rsid w:val="00576FB0"/>
    <w:rsid w:val="005776B7"/>
    <w:rsid w:val="00577858"/>
    <w:rsid w:val="005807AD"/>
    <w:rsid w:val="00580B2C"/>
    <w:rsid w:val="00580C38"/>
    <w:rsid w:val="00581F17"/>
    <w:rsid w:val="0058244E"/>
    <w:rsid w:val="0058336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93D"/>
    <w:rsid w:val="00591020"/>
    <w:rsid w:val="00591953"/>
    <w:rsid w:val="00591ACC"/>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A0100"/>
    <w:rsid w:val="005A065F"/>
    <w:rsid w:val="005A161C"/>
    <w:rsid w:val="005A177F"/>
    <w:rsid w:val="005A1DC1"/>
    <w:rsid w:val="005A1E0E"/>
    <w:rsid w:val="005A254A"/>
    <w:rsid w:val="005A25D7"/>
    <w:rsid w:val="005A3087"/>
    <w:rsid w:val="005A3134"/>
    <w:rsid w:val="005A3210"/>
    <w:rsid w:val="005A42DE"/>
    <w:rsid w:val="005A431C"/>
    <w:rsid w:val="005A512C"/>
    <w:rsid w:val="005A5196"/>
    <w:rsid w:val="005A5B48"/>
    <w:rsid w:val="005A64F3"/>
    <w:rsid w:val="005A6B37"/>
    <w:rsid w:val="005A7027"/>
    <w:rsid w:val="005A71AB"/>
    <w:rsid w:val="005A71B7"/>
    <w:rsid w:val="005A71E0"/>
    <w:rsid w:val="005A793D"/>
    <w:rsid w:val="005A7DE9"/>
    <w:rsid w:val="005A7F01"/>
    <w:rsid w:val="005B029E"/>
    <w:rsid w:val="005B02D6"/>
    <w:rsid w:val="005B05B2"/>
    <w:rsid w:val="005B06A6"/>
    <w:rsid w:val="005B0D44"/>
    <w:rsid w:val="005B1194"/>
    <w:rsid w:val="005B2749"/>
    <w:rsid w:val="005B276A"/>
    <w:rsid w:val="005B29BE"/>
    <w:rsid w:val="005B2B0C"/>
    <w:rsid w:val="005B3021"/>
    <w:rsid w:val="005B3EA0"/>
    <w:rsid w:val="005B42C2"/>
    <w:rsid w:val="005B4C3A"/>
    <w:rsid w:val="005B4F67"/>
    <w:rsid w:val="005B4FC4"/>
    <w:rsid w:val="005B54C1"/>
    <w:rsid w:val="005B5681"/>
    <w:rsid w:val="005B5AA5"/>
    <w:rsid w:val="005B6066"/>
    <w:rsid w:val="005B60A5"/>
    <w:rsid w:val="005B6753"/>
    <w:rsid w:val="005B6A62"/>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6085"/>
    <w:rsid w:val="005C63A6"/>
    <w:rsid w:val="005C7694"/>
    <w:rsid w:val="005C7DEE"/>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3BB8"/>
    <w:rsid w:val="005D404C"/>
    <w:rsid w:val="005D4112"/>
    <w:rsid w:val="005D4115"/>
    <w:rsid w:val="005D4465"/>
    <w:rsid w:val="005D47A1"/>
    <w:rsid w:val="005D4B75"/>
    <w:rsid w:val="005D5883"/>
    <w:rsid w:val="005D5E0E"/>
    <w:rsid w:val="005D5E59"/>
    <w:rsid w:val="005D603F"/>
    <w:rsid w:val="005D6067"/>
    <w:rsid w:val="005D65EE"/>
    <w:rsid w:val="005D6A9C"/>
    <w:rsid w:val="005D7ED8"/>
    <w:rsid w:val="005E0014"/>
    <w:rsid w:val="005E052E"/>
    <w:rsid w:val="005E07FA"/>
    <w:rsid w:val="005E1637"/>
    <w:rsid w:val="005E1CF5"/>
    <w:rsid w:val="005E21BB"/>
    <w:rsid w:val="005E24EC"/>
    <w:rsid w:val="005E2C44"/>
    <w:rsid w:val="005E3419"/>
    <w:rsid w:val="005E49A4"/>
    <w:rsid w:val="005E4A69"/>
    <w:rsid w:val="005E4B3C"/>
    <w:rsid w:val="005E5102"/>
    <w:rsid w:val="005E531A"/>
    <w:rsid w:val="005E5584"/>
    <w:rsid w:val="005E5913"/>
    <w:rsid w:val="005E6205"/>
    <w:rsid w:val="005E6D67"/>
    <w:rsid w:val="005E7AB9"/>
    <w:rsid w:val="005E7E00"/>
    <w:rsid w:val="005F0131"/>
    <w:rsid w:val="005F0C21"/>
    <w:rsid w:val="005F1AC9"/>
    <w:rsid w:val="005F1B94"/>
    <w:rsid w:val="005F2CFB"/>
    <w:rsid w:val="005F34A1"/>
    <w:rsid w:val="005F3C52"/>
    <w:rsid w:val="005F457D"/>
    <w:rsid w:val="005F5472"/>
    <w:rsid w:val="005F54DC"/>
    <w:rsid w:val="005F5662"/>
    <w:rsid w:val="005F625A"/>
    <w:rsid w:val="005F63B0"/>
    <w:rsid w:val="005F65EE"/>
    <w:rsid w:val="005F7042"/>
    <w:rsid w:val="005F7537"/>
    <w:rsid w:val="005F76AB"/>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C88"/>
    <w:rsid w:val="0060526D"/>
    <w:rsid w:val="006056AA"/>
    <w:rsid w:val="00605D09"/>
    <w:rsid w:val="00605E9F"/>
    <w:rsid w:val="00605F86"/>
    <w:rsid w:val="00606B3B"/>
    <w:rsid w:val="00606EE0"/>
    <w:rsid w:val="006073E6"/>
    <w:rsid w:val="00607489"/>
    <w:rsid w:val="006075AE"/>
    <w:rsid w:val="006077A7"/>
    <w:rsid w:val="0060786F"/>
    <w:rsid w:val="006102E1"/>
    <w:rsid w:val="0061094F"/>
    <w:rsid w:val="00611696"/>
    <w:rsid w:val="006119A9"/>
    <w:rsid w:val="00611D3A"/>
    <w:rsid w:val="00612DFA"/>
    <w:rsid w:val="00612EC8"/>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734F"/>
    <w:rsid w:val="00627C05"/>
    <w:rsid w:val="00627C78"/>
    <w:rsid w:val="006303C4"/>
    <w:rsid w:val="006311F3"/>
    <w:rsid w:val="0063126D"/>
    <w:rsid w:val="006315DB"/>
    <w:rsid w:val="00631625"/>
    <w:rsid w:val="006318E1"/>
    <w:rsid w:val="00631E94"/>
    <w:rsid w:val="006323B9"/>
    <w:rsid w:val="00632408"/>
    <w:rsid w:val="0063243F"/>
    <w:rsid w:val="00632529"/>
    <w:rsid w:val="006326E3"/>
    <w:rsid w:val="00632923"/>
    <w:rsid w:val="00633BD9"/>
    <w:rsid w:val="00634372"/>
    <w:rsid w:val="0063481E"/>
    <w:rsid w:val="006350FF"/>
    <w:rsid w:val="006353B1"/>
    <w:rsid w:val="00635A2F"/>
    <w:rsid w:val="00635FB8"/>
    <w:rsid w:val="006360AE"/>
    <w:rsid w:val="006360EB"/>
    <w:rsid w:val="006365B9"/>
    <w:rsid w:val="00637049"/>
    <w:rsid w:val="00637502"/>
    <w:rsid w:val="0063762A"/>
    <w:rsid w:val="00637DAA"/>
    <w:rsid w:val="006408EA"/>
    <w:rsid w:val="006409C7"/>
    <w:rsid w:val="006413ED"/>
    <w:rsid w:val="00642050"/>
    <w:rsid w:val="00642411"/>
    <w:rsid w:val="006425A7"/>
    <w:rsid w:val="00642665"/>
    <w:rsid w:val="00642BD9"/>
    <w:rsid w:val="00642C06"/>
    <w:rsid w:val="00643137"/>
    <w:rsid w:val="006434DD"/>
    <w:rsid w:val="0064485C"/>
    <w:rsid w:val="006449DF"/>
    <w:rsid w:val="00644B0F"/>
    <w:rsid w:val="006450B6"/>
    <w:rsid w:val="00645B63"/>
    <w:rsid w:val="00645D44"/>
    <w:rsid w:val="00646941"/>
    <w:rsid w:val="00646CC0"/>
    <w:rsid w:val="00647076"/>
    <w:rsid w:val="006478D0"/>
    <w:rsid w:val="006479C0"/>
    <w:rsid w:val="00647F40"/>
    <w:rsid w:val="00650AEC"/>
    <w:rsid w:val="00650C2C"/>
    <w:rsid w:val="006513F8"/>
    <w:rsid w:val="00652AFC"/>
    <w:rsid w:val="00652C08"/>
    <w:rsid w:val="00652F3C"/>
    <w:rsid w:val="006533FF"/>
    <w:rsid w:val="0065365D"/>
    <w:rsid w:val="006543AB"/>
    <w:rsid w:val="0065482E"/>
    <w:rsid w:val="00655395"/>
    <w:rsid w:val="00655D38"/>
    <w:rsid w:val="00656107"/>
    <w:rsid w:val="0065638D"/>
    <w:rsid w:val="00656676"/>
    <w:rsid w:val="00656CD7"/>
    <w:rsid w:val="0065732D"/>
    <w:rsid w:val="006575EA"/>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A2"/>
    <w:rsid w:val="006663FA"/>
    <w:rsid w:val="00666B87"/>
    <w:rsid w:val="00667793"/>
    <w:rsid w:val="00667AAE"/>
    <w:rsid w:val="006701E8"/>
    <w:rsid w:val="00670651"/>
    <w:rsid w:val="006707CA"/>
    <w:rsid w:val="00670A96"/>
    <w:rsid w:val="00670C51"/>
    <w:rsid w:val="00670CF2"/>
    <w:rsid w:val="00672343"/>
    <w:rsid w:val="00672485"/>
    <w:rsid w:val="0067257D"/>
    <w:rsid w:val="00672C8B"/>
    <w:rsid w:val="00672C99"/>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523A"/>
    <w:rsid w:val="00675E01"/>
    <w:rsid w:val="00676C35"/>
    <w:rsid w:val="00676D5A"/>
    <w:rsid w:val="00676E92"/>
    <w:rsid w:val="00676EF2"/>
    <w:rsid w:val="00676F6E"/>
    <w:rsid w:val="0067776A"/>
    <w:rsid w:val="00677782"/>
    <w:rsid w:val="00677AA0"/>
    <w:rsid w:val="006800BE"/>
    <w:rsid w:val="006807F7"/>
    <w:rsid w:val="00680829"/>
    <w:rsid w:val="0068171E"/>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1CC1"/>
    <w:rsid w:val="00692422"/>
    <w:rsid w:val="0069271A"/>
    <w:rsid w:val="00692BC3"/>
    <w:rsid w:val="00693817"/>
    <w:rsid w:val="00693B6F"/>
    <w:rsid w:val="00694EAF"/>
    <w:rsid w:val="0069527B"/>
    <w:rsid w:val="00695480"/>
    <w:rsid w:val="006956A1"/>
    <w:rsid w:val="00695E22"/>
    <w:rsid w:val="00695E63"/>
    <w:rsid w:val="00696AAB"/>
    <w:rsid w:val="00696CE4"/>
    <w:rsid w:val="00696D99"/>
    <w:rsid w:val="00696F19"/>
    <w:rsid w:val="00697109"/>
    <w:rsid w:val="006972F9"/>
    <w:rsid w:val="006975C2"/>
    <w:rsid w:val="006976E2"/>
    <w:rsid w:val="006A097C"/>
    <w:rsid w:val="006A12D3"/>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6E6E"/>
    <w:rsid w:val="006A7274"/>
    <w:rsid w:val="006A76F3"/>
    <w:rsid w:val="006A7DDF"/>
    <w:rsid w:val="006B02B3"/>
    <w:rsid w:val="006B0394"/>
    <w:rsid w:val="006B0452"/>
    <w:rsid w:val="006B078C"/>
    <w:rsid w:val="006B08B5"/>
    <w:rsid w:val="006B091C"/>
    <w:rsid w:val="006B0C10"/>
    <w:rsid w:val="006B119E"/>
    <w:rsid w:val="006B23AA"/>
    <w:rsid w:val="006B2CBE"/>
    <w:rsid w:val="006B3058"/>
    <w:rsid w:val="006B38D1"/>
    <w:rsid w:val="006B3988"/>
    <w:rsid w:val="006B3BC0"/>
    <w:rsid w:val="006B4348"/>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53E8"/>
    <w:rsid w:val="006D548C"/>
    <w:rsid w:val="006D5500"/>
    <w:rsid w:val="006D5957"/>
    <w:rsid w:val="006D5F8C"/>
    <w:rsid w:val="006D60B9"/>
    <w:rsid w:val="006D68B9"/>
    <w:rsid w:val="006D6CD1"/>
    <w:rsid w:val="006D6EEE"/>
    <w:rsid w:val="006D70CA"/>
    <w:rsid w:val="006D728E"/>
    <w:rsid w:val="006D74CD"/>
    <w:rsid w:val="006D79C5"/>
    <w:rsid w:val="006E0369"/>
    <w:rsid w:val="006E0AF3"/>
    <w:rsid w:val="006E0CFE"/>
    <w:rsid w:val="006E131B"/>
    <w:rsid w:val="006E13B1"/>
    <w:rsid w:val="006E1C0F"/>
    <w:rsid w:val="006E1CA5"/>
    <w:rsid w:val="006E1EA1"/>
    <w:rsid w:val="006E21FB"/>
    <w:rsid w:val="006E288F"/>
    <w:rsid w:val="006E2B1B"/>
    <w:rsid w:val="006E3407"/>
    <w:rsid w:val="006E3417"/>
    <w:rsid w:val="006E34AC"/>
    <w:rsid w:val="006E3859"/>
    <w:rsid w:val="006E3ACF"/>
    <w:rsid w:val="006E3C5D"/>
    <w:rsid w:val="006E4DD8"/>
    <w:rsid w:val="006E4E57"/>
    <w:rsid w:val="006E51F0"/>
    <w:rsid w:val="006E5321"/>
    <w:rsid w:val="006E575D"/>
    <w:rsid w:val="006E5EB5"/>
    <w:rsid w:val="006E6187"/>
    <w:rsid w:val="006E6224"/>
    <w:rsid w:val="006E70AD"/>
    <w:rsid w:val="006E7203"/>
    <w:rsid w:val="006E74B9"/>
    <w:rsid w:val="006E7B1B"/>
    <w:rsid w:val="006E7CD7"/>
    <w:rsid w:val="006F02DB"/>
    <w:rsid w:val="006F1331"/>
    <w:rsid w:val="006F1DCB"/>
    <w:rsid w:val="006F1F18"/>
    <w:rsid w:val="006F3451"/>
    <w:rsid w:val="006F3CA6"/>
    <w:rsid w:val="006F4408"/>
    <w:rsid w:val="006F4582"/>
    <w:rsid w:val="006F46D6"/>
    <w:rsid w:val="006F54A7"/>
    <w:rsid w:val="006F614B"/>
    <w:rsid w:val="006F7E86"/>
    <w:rsid w:val="007000D3"/>
    <w:rsid w:val="00700596"/>
    <w:rsid w:val="007013FE"/>
    <w:rsid w:val="00701553"/>
    <w:rsid w:val="007016F8"/>
    <w:rsid w:val="00702059"/>
    <w:rsid w:val="007023F1"/>
    <w:rsid w:val="00702618"/>
    <w:rsid w:val="00702A84"/>
    <w:rsid w:val="00702D80"/>
    <w:rsid w:val="00702E51"/>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7E0"/>
    <w:rsid w:val="007118FF"/>
    <w:rsid w:val="00711C3B"/>
    <w:rsid w:val="00712262"/>
    <w:rsid w:val="00712A08"/>
    <w:rsid w:val="00712CA7"/>
    <w:rsid w:val="00713694"/>
    <w:rsid w:val="00713C34"/>
    <w:rsid w:val="00713F93"/>
    <w:rsid w:val="00714904"/>
    <w:rsid w:val="007149B9"/>
    <w:rsid w:val="00714B60"/>
    <w:rsid w:val="00714BD1"/>
    <w:rsid w:val="00714E05"/>
    <w:rsid w:val="00715EA1"/>
    <w:rsid w:val="00715FE4"/>
    <w:rsid w:val="0071677F"/>
    <w:rsid w:val="007169D8"/>
    <w:rsid w:val="00716A95"/>
    <w:rsid w:val="007171AE"/>
    <w:rsid w:val="00717536"/>
    <w:rsid w:val="00717BC3"/>
    <w:rsid w:val="00717E72"/>
    <w:rsid w:val="007203E9"/>
    <w:rsid w:val="00721362"/>
    <w:rsid w:val="00721E2E"/>
    <w:rsid w:val="007227F2"/>
    <w:rsid w:val="00722E2B"/>
    <w:rsid w:val="00722E7E"/>
    <w:rsid w:val="0072305E"/>
    <w:rsid w:val="0072354E"/>
    <w:rsid w:val="007238A4"/>
    <w:rsid w:val="00723BFC"/>
    <w:rsid w:val="0072454F"/>
    <w:rsid w:val="0072499F"/>
    <w:rsid w:val="00725A1E"/>
    <w:rsid w:val="00725E8E"/>
    <w:rsid w:val="00726015"/>
    <w:rsid w:val="0072631D"/>
    <w:rsid w:val="007265A1"/>
    <w:rsid w:val="00726989"/>
    <w:rsid w:val="007271D1"/>
    <w:rsid w:val="007273D0"/>
    <w:rsid w:val="007276ED"/>
    <w:rsid w:val="007277A1"/>
    <w:rsid w:val="00727A93"/>
    <w:rsid w:val="00727D4A"/>
    <w:rsid w:val="007302B7"/>
    <w:rsid w:val="0073035E"/>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0CC4"/>
    <w:rsid w:val="00741202"/>
    <w:rsid w:val="00741470"/>
    <w:rsid w:val="00741B13"/>
    <w:rsid w:val="00742477"/>
    <w:rsid w:val="00742879"/>
    <w:rsid w:val="007428BF"/>
    <w:rsid w:val="00742FDC"/>
    <w:rsid w:val="00743FB0"/>
    <w:rsid w:val="007440DF"/>
    <w:rsid w:val="00744414"/>
    <w:rsid w:val="0074443F"/>
    <w:rsid w:val="007444D5"/>
    <w:rsid w:val="00745630"/>
    <w:rsid w:val="007464DB"/>
    <w:rsid w:val="007470DB"/>
    <w:rsid w:val="00747229"/>
    <w:rsid w:val="00747A46"/>
    <w:rsid w:val="00747AF6"/>
    <w:rsid w:val="00747B9C"/>
    <w:rsid w:val="007500B6"/>
    <w:rsid w:val="007508C6"/>
    <w:rsid w:val="0075091F"/>
    <w:rsid w:val="007509B4"/>
    <w:rsid w:val="00750EF2"/>
    <w:rsid w:val="007510B1"/>
    <w:rsid w:val="007515FA"/>
    <w:rsid w:val="00751666"/>
    <w:rsid w:val="007516FD"/>
    <w:rsid w:val="00751726"/>
    <w:rsid w:val="00751A36"/>
    <w:rsid w:val="0075248C"/>
    <w:rsid w:val="00752753"/>
    <w:rsid w:val="007527DD"/>
    <w:rsid w:val="00752920"/>
    <w:rsid w:val="007529DB"/>
    <w:rsid w:val="00752E29"/>
    <w:rsid w:val="00753D3D"/>
    <w:rsid w:val="00754306"/>
    <w:rsid w:val="00754F8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2685"/>
    <w:rsid w:val="007631A9"/>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888"/>
    <w:rsid w:val="00766BD2"/>
    <w:rsid w:val="00766F62"/>
    <w:rsid w:val="00767C1C"/>
    <w:rsid w:val="00767C33"/>
    <w:rsid w:val="00770BAD"/>
    <w:rsid w:val="00770D6E"/>
    <w:rsid w:val="0077111D"/>
    <w:rsid w:val="0077136E"/>
    <w:rsid w:val="007714B5"/>
    <w:rsid w:val="00771807"/>
    <w:rsid w:val="0077185E"/>
    <w:rsid w:val="007719D3"/>
    <w:rsid w:val="00771A3B"/>
    <w:rsid w:val="00771CF9"/>
    <w:rsid w:val="00772E11"/>
    <w:rsid w:val="00772E30"/>
    <w:rsid w:val="00773209"/>
    <w:rsid w:val="00773483"/>
    <w:rsid w:val="00773BE8"/>
    <w:rsid w:val="00773E50"/>
    <w:rsid w:val="00774497"/>
    <w:rsid w:val="00774BBC"/>
    <w:rsid w:val="00775A78"/>
    <w:rsid w:val="00776842"/>
    <w:rsid w:val="0077698A"/>
    <w:rsid w:val="007771C1"/>
    <w:rsid w:val="0077796A"/>
    <w:rsid w:val="00777B54"/>
    <w:rsid w:val="00777C7B"/>
    <w:rsid w:val="00777D6F"/>
    <w:rsid w:val="00777E6E"/>
    <w:rsid w:val="00780ED2"/>
    <w:rsid w:val="00780F77"/>
    <w:rsid w:val="00781005"/>
    <w:rsid w:val="00781150"/>
    <w:rsid w:val="00781C30"/>
    <w:rsid w:val="00781C6F"/>
    <w:rsid w:val="00782066"/>
    <w:rsid w:val="007826DB"/>
    <w:rsid w:val="0078281D"/>
    <w:rsid w:val="00782C48"/>
    <w:rsid w:val="007835AC"/>
    <w:rsid w:val="00784791"/>
    <w:rsid w:val="00784EEC"/>
    <w:rsid w:val="00784F9E"/>
    <w:rsid w:val="00785128"/>
    <w:rsid w:val="007853D9"/>
    <w:rsid w:val="007858BC"/>
    <w:rsid w:val="00785BEF"/>
    <w:rsid w:val="00786160"/>
    <w:rsid w:val="007862FF"/>
    <w:rsid w:val="00786679"/>
    <w:rsid w:val="00786CE2"/>
    <w:rsid w:val="00786FD4"/>
    <w:rsid w:val="00787922"/>
    <w:rsid w:val="00787B53"/>
    <w:rsid w:val="007906E1"/>
    <w:rsid w:val="007909A2"/>
    <w:rsid w:val="00790BFC"/>
    <w:rsid w:val="00790D29"/>
    <w:rsid w:val="0079120A"/>
    <w:rsid w:val="0079138F"/>
    <w:rsid w:val="00791446"/>
    <w:rsid w:val="007917D0"/>
    <w:rsid w:val="00791BFE"/>
    <w:rsid w:val="007921DF"/>
    <w:rsid w:val="00792342"/>
    <w:rsid w:val="00792DB2"/>
    <w:rsid w:val="00792EA6"/>
    <w:rsid w:val="00793742"/>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978EB"/>
    <w:rsid w:val="007A06B4"/>
    <w:rsid w:val="007A08AE"/>
    <w:rsid w:val="007A1152"/>
    <w:rsid w:val="007A1359"/>
    <w:rsid w:val="007A267C"/>
    <w:rsid w:val="007A26CC"/>
    <w:rsid w:val="007A2A94"/>
    <w:rsid w:val="007A3297"/>
    <w:rsid w:val="007A395D"/>
    <w:rsid w:val="007A3EF6"/>
    <w:rsid w:val="007A48B0"/>
    <w:rsid w:val="007A4FF0"/>
    <w:rsid w:val="007A4FF6"/>
    <w:rsid w:val="007A568C"/>
    <w:rsid w:val="007A5691"/>
    <w:rsid w:val="007A5DB3"/>
    <w:rsid w:val="007A63FB"/>
    <w:rsid w:val="007A772E"/>
    <w:rsid w:val="007A7E8B"/>
    <w:rsid w:val="007A7E9B"/>
    <w:rsid w:val="007A7EF8"/>
    <w:rsid w:val="007B0123"/>
    <w:rsid w:val="007B0A71"/>
    <w:rsid w:val="007B0ADD"/>
    <w:rsid w:val="007B1016"/>
    <w:rsid w:val="007B17BE"/>
    <w:rsid w:val="007B1CFA"/>
    <w:rsid w:val="007B1F04"/>
    <w:rsid w:val="007B21ED"/>
    <w:rsid w:val="007B2494"/>
    <w:rsid w:val="007B2663"/>
    <w:rsid w:val="007B2D31"/>
    <w:rsid w:val="007B3128"/>
    <w:rsid w:val="007B3709"/>
    <w:rsid w:val="007B3826"/>
    <w:rsid w:val="007B3A8F"/>
    <w:rsid w:val="007B409E"/>
    <w:rsid w:val="007B40C1"/>
    <w:rsid w:val="007B4760"/>
    <w:rsid w:val="007B4A3B"/>
    <w:rsid w:val="007B50E5"/>
    <w:rsid w:val="007B512A"/>
    <w:rsid w:val="007B544F"/>
    <w:rsid w:val="007B57DA"/>
    <w:rsid w:val="007B5ADF"/>
    <w:rsid w:val="007B5B42"/>
    <w:rsid w:val="007B5E5B"/>
    <w:rsid w:val="007B5F88"/>
    <w:rsid w:val="007B6E3C"/>
    <w:rsid w:val="007B7763"/>
    <w:rsid w:val="007B7CE3"/>
    <w:rsid w:val="007C0146"/>
    <w:rsid w:val="007C04BD"/>
    <w:rsid w:val="007C0542"/>
    <w:rsid w:val="007C0C3B"/>
    <w:rsid w:val="007C2097"/>
    <w:rsid w:val="007C237B"/>
    <w:rsid w:val="007C37DB"/>
    <w:rsid w:val="007C39C2"/>
    <w:rsid w:val="007C3ED3"/>
    <w:rsid w:val="007C483F"/>
    <w:rsid w:val="007C48EA"/>
    <w:rsid w:val="007C49DF"/>
    <w:rsid w:val="007C5141"/>
    <w:rsid w:val="007C5812"/>
    <w:rsid w:val="007C5ED7"/>
    <w:rsid w:val="007C63AB"/>
    <w:rsid w:val="007C6414"/>
    <w:rsid w:val="007C6628"/>
    <w:rsid w:val="007C6AE3"/>
    <w:rsid w:val="007C7C45"/>
    <w:rsid w:val="007C7C67"/>
    <w:rsid w:val="007D114A"/>
    <w:rsid w:val="007D1221"/>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98E"/>
    <w:rsid w:val="007D7C46"/>
    <w:rsid w:val="007D7D1B"/>
    <w:rsid w:val="007E00B3"/>
    <w:rsid w:val="007E015E"/>
    <w:rsid w:val="007E0395"/>
    <w:rsid w:val="007E0453"/>
    <w:rsid w:val="007E0E5B"/>
    <w:rsid w:val="007E10FB"/>
    <w:rsid w:val="007E1583"/>
    <w:rsid w:val="007E18BE"/>
    <w:rsid w:val="007E1D3E"/>
    <w:rsid w:val="007E2616"/>
    <w:rsid w:val="007E2D48"/>
    <w:rsid w:val="007E32CB"/>
    <w:rsid w:val="007E3739"/>
    <w:rsid w:val="007E373F"/>
    <w:rsid w:val="007E3B13"/>
    <w:rsid w:val="007E483D"/>
    <w:rsid w:val="007E484E"/>
    <w:rsid w:val="007E4918"/>
    <w:rsid w:val="007E4E65"/>
    <w:rsid w:val="007E4EAF"/>
    <w:rsid w:val="007E5603"/>
    <w:rsid w:val="007E5AD3"/>
    <w:rsid w:val="007E6473"/>
    <w:rsid w:val="007E67F2"/>
    <w:rsid w:val="007E6ADF"/>
    <w:rsid w:val="007E6DD0"/>
    <w:rsid w:val="007E6F95"/>
    <w:rsid w:val="007E76AF"/>
    <w:rsid w:val="007F0088"/>
    <w:rsid w:val="007F00FD"/>
    <w:rsid w:val="007F0A30"/>
    <w:rsid w:val="007F1264"/>
    <w:rsid w:val="007F18CA"/>
    <w:rsid w:val="007F20ED"/>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76F"/>
    <w:rsid w:val="00800C9C"/>
    <w:rsid w:val="00800DD4"/>
    <w:rsid w:val="008016BB"/>
    <w:rsid w:val="00801BCB"/>
    <w:rsid w:val="0080224D"/>
    <w:rsid w:val="008023DD"/>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6A3"/>
    <w:rsid w:val="008057A6"/>
    <w:rsid w:val="00805B50"/>
    <w:rsid w:val="00806022"/>
    <w:rsid w:val="008060C7"/>
    <w:rsid w:val="008062F7"/>
    <w:rsid w:val="00806537"/>
    <w:rsid w:val="0080668C"/>
    <w:rsid w:val="008067C9"/>
    <w:rsid w:val="00806855"/>
    <w:rsid w:val="00806980"/>
    <w:rsid w:val="00806A5F"/>
    <w:rsid w:val="00806BEA"/>
    <w:rsid w:val="00806CDF"/>
    <w:rsid w:val="00806E29"/>
    <w:rsid w:val="00807607"/>
    <w:rsid w:val="00807F09"/>
    <w:rsid w:val="00810667"/>
    <w:rsid w:val="00810833"/>
    <w:rsid w:val="00810FBA"/>
    <w:rsid w:val="00811F34"/>
    <w:rsid w:val="00811F4A"/>
    <w:rsid w:val="00812028"/>
    <w:rsid w:val="00812068"/>
    <w:rsid w:val="00812492"/>
    <w:rsid w:val="008128B7"/>
    <w:rsid w:val="00812A2C"/>
    <w:rsid w:val="00812D63"/>
    <w:rsid w:val="0081397C"/>
    <w:rsid w:val="00813C90"/>
    <w:rsid w:val="00813DC2"/>
    <w:rsid w:val="008149CB"/>
    <w:rsid w:val="00814BEF"/>
    <w:rsid w:val="00815B6B"/>
    <w:rsid w:val="00817F7F"/>
    <w:rsid w:val="008201E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37B"/>
    <w:rsid w:val="00825902"/>
    <w:rsid w:val="0082641C"/>
    <w:rsid w:val="0082673C"/>
    <w:rsid w:val="008268AD"/>
    <w:rsid w:val="00827035"/>
    <w:rsid w:val="008275FF"/>
    <w:rsid w:val="008300C2"/>
    <w:rsid w:val="008309CD"/>
    <w:rsid w:val="00830B46"/>
    <w:rsid w:val="008317B0"/>
    <w:rsid w:val="00831AF8"/>
    <w:rsid w:val="00831C72"/>
    <w:rsid w:val="00831ED4"/>
    <w:rsid w:val="0083227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655"/>
    <w:rsid w:val="00836750"/>
    <w:rsid w:val="008376BF"/>
    <w:rsid w:val="008400F9"/>
    <w:rsid w:val="0084051E"/>
    <w:rsid w:val="0084091C"/>
    <w:rsid w:val="0084120B"/>
    <w:rsid w:val="008412D1"/>
    <w:rsid w:val="0084155A"/>
    <w:rsid w:val="00841BEF"/>
    <w:rsid w:val="00841E3B"/>
    <w:rsid w:val="00841F3C"/>
    <w:rsid w:val="00842FE6"/>
    <w:rsid w:val="00843070"/>
    <w:rsid w:val="0084334D"/>
    <w:rsid w:val="00843A1D"/>
    <w:rsid w:val="00843B63"/>
    <w:rsid w:val="00843DBE"/>
    <w:rsid w:val="00843F92"/>
    <w:rsid w:val="008457B6"/>
    <w:rsid w:val="008457CE"/>
    <w:rsid w:val="008457DA"/>
    <w:rsid w:val="008460C4"/>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434"/>
    <w:rsid w:val="008538DB"/>
    <w:rsid w:val="008541E5"/>
    <w:rsid w:val="00856AD5"/>
    <w:rsid w:val="00856FB3"/>
    <w:rsid w:val="00857502"/>
    <w:rsid w:val="00857A23"/>
    <w:rsid w:val="00857E1F"/>
    <w:rsid w:val="00860EAD"/>
    <w:rsid w:val="00861358"/>
    <w:rsid w:val="008622E8"/>
    <w:rsid w:val="00862667"/>
    <w:rsid w:val="008626E7"/>
    <w:rsid w:val="008628F0"/>
    <w:rsid w:val="00862D89"/>
    <w:rsid w:val="00863570"/>
    <w:rsid w:val="0086358B"/>
    <w:rsid w:val="00864156"/>
    <w:rsid w:val="008641D9"/>
    <w:rsid w:val="008643C5"/>
    <w:rsid w:val="008648BE"/>
    <w:rsid w:val="00864C6B"/>
    <w:rsid w:val="00865027"/>
    <w:rsid w:val="00865278"/>
    <w:rsid w:val="008654B1"/>
    <w:rsid w:val="008656AC"/>
    <w:rsid w:val="0086594B"/>
    <w:rsid w:val="00865C08"/>
    <w:rsid w:val="00866A19"/>
    <w:rsid w:val="008674DE"/>
    <w:rsid w:val="00867CE8"/>
    <w:rsid w:val="00870122"/>
    <w:rsid w:val="008708A0"/>
    <w:rsid w:val="00870EE7"/>
    <w:rsid w:val="0087156B"/>
    <w:rsid w:val="00871922"/>
    <w:rsid w:val="00871941"/>
    <w:rsid w:val="008719AE"/>
    <w:rsid w:val="00871B40"/>
    <w:rsid w:val="00871C04"/>
    <w:rsid w:val="00872379"/>
    <w:rsid w:val="008723E0"/>
    <w:rsid w:val="00872403"/>
    <w:rsid w:val="008724C9"/>
    <w:rsid w:val="0087273F"/>
    <w:rsid w:val="008727EB"/>
    <w:rsid w:val="00872AA9"/>
    <w:rsid w:val="00872B89"/>
    <w:rsid w:val="008730E4"/>
    <w:rsid w:val="0087325F"/>
    <w:rsid w:val="00874221"/>
    <w:rsid w:val="00875A73"/>
    <w:rsid w:val="00875AEF"/>
    <w:rsid w:val="00875C13"/>
    <w:rsid w:val="008760F6"/>
    <w:rsid w:val="008765F3"/>
    <w:rsid w:val="00876953"/>
    <w:rsid w:val="00877775"/>
    <w:rsid w:val="008777C0"/>
    <w:rsid w:val="00877AE8"/>
    <w:rsid w:val="00877ECE"/>
    <w:rsid w:val="008802F8"/>
    <w:rsid w:val="00880549"/>
    <w:rsid w:val="0088092D"/>
    <w:rsid w:val="00880E40"/>
    <w:rsid w:val="0088156E"/>
    <w:rsid w:val="008818D0"/>
    <w:rsid w:val="00882299"/>
    <w:rsid w:val="00882387"/>
    <w:rsid w:val="00882938"/>
    <w:rsid w:val="00882A28"/>
    <w:rsid w:val="008830FE"/>
    <w:rsid w:val="00883216"/>
    <w:rsid w:val="0088344C"/>
    <w:rsid w:val="0088346A"/>
    <w:rsid w:val="00883956"/>
    <w:rsid w:val="00883DC6"/>
    <w:rsid w:val="0088448A"/>
    <w:rsid w:val="00884CD4"/>
    <w:rsid w:val="008854FA"/>
    <w:rsid w:val="0088560F"/>
    <w:rsid w:val="00886623"/>
    <w:rsid w:val="00886B3A"/>
    <w:rsid w:val="00886EC5"/>
    <w:rsid w:val="008870C0"/>
    <w:rsid w:val="008876BE"/>
    <w:rsid w:val="00887C5B"/>
    <w:rsid w:val="00887D55"/>
    <w:rsid w:val="00887FC0"/>
    <w:rsid w:val="008904F6"/>
    <w:rsid w:val="008914D3"/>
    <w:rsid w:val="00891513"/>
    <w:rsid w:val="00892079"/>
    <w:rsid w:val="00892AC6"/>
    <w:rsid w:val="00893160"/>
    <w:rsid w:val="008933E9"/>
    <w:rsid w:val="00894A1B"/>
    <w:rsid w:val="00894B25"/>
    <w:rsid w:val="00894B7E"/>
    <w:rsid w:val="00894FB7"/>
    <w:rsid w:val="00895924"/>
    <w:rsid w:val="00895BE4"/>
    <w:rsid w:val="00895CBC"/>
    <w:rsid w:val="00895D6F"/>
    <w:rsid w:val="00896593"/>
    <w:rsid w:val="0089688C"/>
    <w:rsid w:val="00896A2C"/>
    <w:rsid w:val="00896C69"/>
    <w:rsid w:val="00897527"/>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E50"/>
    <w:rsid w:val="008A73C2"/>
    <w:rsid w:val="008A7D9A"/>
    <w:rsid w:val="008A7FCB"/>
    <w:rsid w:val="008B0060"/>
    <w:rsid w:val="008B0071"/>
    <w:rsid w:val="008B0166"/>
    <w:rsid w:val="008B0750"/>
    <w:rsid w:val="008B1178"/>
    <w:rsid w:val="008B1B0C"/>
    <w:rsid w:val="008B1B17"/>
    <w:rsid w:val="008B1B67"/>
    <w:rsid w:val="008B2231"/>
    <w:rsid w:val="008B25B9"/>
    <w:rsid w:val="008B29F5"/>
    <w:rsid w:val="008B2B35"/>
    <w:rsid w:val="008B316F"/>
    <w:rsid w:val="008B3732"/>
    <w:rsid w:val="008B3840"/>
    <w:rsid w:val="008B3D24"/>
    <w:rsid w:val="008B3EB5"/>
    <w:rsid w:val="008B4019"/>
    <w:rsid w:val="008B4817"/>
    <w:rsid w:val="008B51BB"/>
    <w:rsid w:val="008B5370"/>
    <w:rsid w:val="008B54A8"/>
    <w:rsid w:val="008B5729"/>
    <w:rsid w:val="008B625D"/>
    <w:rsid w:val="008B681C"/>
    <w:rsid w:val="008B74A8"/>
    <w:rsid w:val="008B7E9E"/>
    <w:rsid w:val="008C0877"/>
    <w:rsid w:val="008C1108"/>
    <w:rsid w:val="008C1D28"/>
    <w:rsid w:val="008C20AF"/>
    <w:rsid w:val="008C3919"/>
    <w:rsid w:val="008C3C8D"/>
    <w:rsid w:val="008C3DCF"/>
    <w:rsid w:val="008C4567"/>
    <w:rsid w:val="008C46A1"/>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D25"/>
    <w:rsid w:val="008D43A2"/>
    <w:rsid w:val="008D46D3"/>
    <w:rsid w:val="008D48EE"/>
    <w:rsid w:val="008D4940"/>
    <w:rsid w:val="008D49BA"/>
    <w:rsid w:val="008D4BE9"/>
    <w:rsid w:val="008D5A03"/>
    <w:rsid w:val="008D5AFF"/>
    <w:rsid w:val="008D5CCD"/>
    <w:rsid w:val="008D6DA4"/>
    <w:rsid w:val="008D71BF"/>
    <w:rsid w:val="008D7849"/>
    <w:rsid w:val="008D7893"/>
    <w:rsid w:val="008E0333"/>
    <w:rsid w:val="008E0400"/>
    <w:rsid w:val="008E159E"/>
    <w:rsid w:val="008E1A7E"/>
    <w:rsid w:val="008E2759"/>
    <w:rsid w:val="008E2850"/>
    <w:rsid w:val="008E3484"/>
    <w:rsid w:val="008E359E"/>
    <w:rsid w:val="008E3873"/>
    <w:rsid w:val="008E39E3"/>
    <w:rsid w:val="008E3AE3"/>
    <w:rsid w:val="008E3DDC"/>
    <w:rsid w:val="008E3F1E"/>
    <w:rsid w:val="008E3FDC"/>
    <w:rsid w:val="008E4585"/>
    <w:rsid w:val="008E4A07"/>
    <w:rsid w:val="008E53BF"/>
    <w:rsid w:val="008E5762"/>
    <w:rsid w:val="008E5D77"/>
    <w:rsid w:val="008E63CA"/>
    <w:rsid w:val="008E6EE5"/>
    <w:rsid w:val="008E73A6"/>
    <w:rsid w:val="008F0201"/>
    <w:rsid w:val="008F0274"/>
    <w:rsid w:val="008F0C30"/>
    <w:rsid w:val="008F0C59"/>
    <w:rsid w:val="008F0C7F"/>
    <w:rsid w:val="008F129C"/>
    <w:rsid w:val="008F1FA5"/>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41A9"/>
    <w:rsid w:val="0090456C"/>
    <w:rsid w:val="0090469B"/>
    <w:rsid w:val="0090508F"/>
    <w:rsid w:val="0090571A"/>
    <w:rsid w:val="0090589F"/>
    <w:rsid w:val="00905A20"/>
    <w:rsid w:val="009066A9"/>
    <w:rsid w:val="009068B2"/>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590"/>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230F"/>
    <w:rsid w:val="0092366D"/>
    <w:rsid w:val="009240EE"/>
    <w:rsid w:val="0092410C"/>
    <w:rsid w:val="009248E2"/>
    <w:rsid w:val="00925A6E"/>
    <w:rsid w:val="00925D70"/>
    <w:rsid w:val="00925ECC"/>
    <w:rsid w:val="00926690"/>
    <w:rsid w:val="009272F0"/>
    <w:rsid w:val="00927B2A"/>
    <w:rsid w:val="009307EA"/>
    <w:rsid w:val="0093091E"/>
    <w:rsid w:val="00930B11"/>
    <w:rsid w:val="00930CFF"/>
    <w:rsid w:val="0093128B"/>
    <w:rsid w:val="009319B4"/>
    <w:rsid w:val="00931B89"/>
    <w:rsid w:val="009323D9"/>
    <w:rsid w:val="0093274E"/>
    <w:rsid w:val="009331FE"/>
    <w:rsid w:val="00933601"/>
    <w:rsid w:val="009336A8"/>
    <w:rsid w:val="009348B0"/>
    <w:rsid w:val="00934DC6"/>
    <w:rsid w:val="00935055"/>
    <w:rsid w:val="00935162"/>
    <w:rsid w:val="00935639"/>
    <w:rsid w:val="00935C41"/>
    <w:rsid w:val="009360B5"/>
    <w:rsid w:val="009360D9"/>
    <w:rsid w:val="0093621E"/>
    <w:rsid w:val="00936DD3"/>
    <w:rsid w:val="00936EE0"/>
    <w:rsid w:val="009373F7"/>
    <w:rsid w:val="0093745C"/>
    <w:rsid w:val="0093761C"/>
    <w:rsid w:val="00937DCB"/>
    <w:rsid w:val="00937FAF"/>
    <w:rsid w:val="009400B9"/>
    <w:rsid w:val="0094087E"/>
    <w:rsid w:val="00940BAC"/>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41D"/>
    <w:rsid w:val="00951A30"/>
    <w:rsid w:val="00951DE0"/>
    <w:rsid w:val="00951E18"/>
    <w:rsid w:val="009523DB"/>
    <w:rsid w:val="00952430"/>
    <w:rsid w:val="00952B12"/>
    <w:rsid w:val="00952DF0"/>
    <w:rsid w:val="00953C59"/>
    <w:rsid w:val="0095405D"/>
    <w:rsid w:val="00954C5A"/>
    <w:rsid w:val="00955976"/>
    <w:rsid w:val="00956129"/>
    <w:rsid w:val="009567F7"/>
    <w:rsid w:val="00956801"/>
    <w:rsid w:val="009569BE"/>
    <w:rsid w:val="009574A9"/>
    <w:rsid w:val="009575E6"/>
    <w:rsid w:val="00957F89"/>
    <w:rsid w:val="009600BA"/>
    <w:rsid w:val="009603B7"/>
    <w:rsid w:val="009615D7"/>
    <w:rsid w:val="00961604"/>
    <w:rsid w:val="00961655"/>
    <w:rsid w:val="00961BAA"/>
    <w:rsid w:val="00961F05"/>
    <w:rsid w:val="00962D34"/>
    <w:rsid w:val="0096355E"/>
    <w:rsid w:val="009639FA"/>
    <w:rsid w:val="009644E0"/>
    <w:rsid w:val="0096467A"/>
    <w:rsid w:val="00964706"/>
    <w:rsid w:val="0096486C"/>
    <w:rsid w:val="00965379"/>
    <w:rsid w:val="00965525"/>
    <w:rsid w:val="0096657B"/>
    <w:rsid w:val="00967C20"/>
    <w:rsid w:val="0097016C"/>
    <w:rsid w:val="009703EC"/>
    <w:rsid w:val="00970D81"/>
    <w:rsid w:val="0097142A"/>
    <w:rsid w:val="009717DC"/>
    <w:rsid w:val="00971EE4"/>
    <w:rsid w:val="00971F9B"/>
    <w:rsid w:val="00972168"/>
    <w:rsid w:val="0097289C"/>
    <w:rsid w:val="00972CFA"/>
    <w:rsid w:val="00972D9E"/>
    <w:rsid w:val="0097347F"/>
    <w:rsid w:val="00973903"/>
    <w:rsid w:val="0097420A"/>
    <w:rsid w:val="00974896"/>
    <w:rsid w:val="00974AF3"/>
    <w:rsid w:val="00974DE3"/>
    <w:rsid w:val="00975272"/>
    <w:rsid w:val="0097536C"/>
    <w:rsid w:val="009760C4"/>
    <w:rsid w:val="00976174"/>
    <w:rsid w:val="00976183"/>
    <w:rsid w:val="00976457"/>
    <w:rsid w:val="00976603"/>
    <w:rsid w:val="009777D9"/>
    <w:rsid w:val="009779E1"/>
    <w:rsid w:val="0098043F"/>
    <w:rsid w:val="009805D1"/>
    <w:rsid w:val="009805EC"/>
    <w:rsid w:val="00980830"/>
    <w:rsid w:val="009808DC"/>
    <w:rsid w:val="00980911"/>
    <w:rsid w:val="00980C2C"/>
    <w:rsid w:val="009810AF"/>
    <w:rsid w:val="009810FF"/>
    <w:rsid w:val="0098148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C26"/>
    <w:rsid w:val="009879A3"/>
    <w:rsid w:val="00987A0A"/>
    <w:rsid w:val="00987B9F"/>
    <w:rsid w:val="0099031F"/>
    <w:rsid w:val="0099071A"/>
    <w:rsid w:val="00990A28"/>
    <w:rsid w:val="0099182E"/>
    <w:rsid w:val="009918D9"/>
    <w:rsid w:val="00991B88"/>
    <w:rsid w:val="009921D8"/>
    <w:rsid w:val="00992C47"/>
    <w:rsid w:val="00992FAA"/>
    <w:rsid w:val="009935F7"/>
    <w:rsid w:val="009937EF"/>
    <w:rsid w:val="0099391B"/>
    <w:rsid w:val="009940ED"/>
    <w:rsid w:val="00994EF6"/>
    <w:rsid w:val="009950B1"/>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36EC"/>
    <w:rsid w:val="009A3CD9"/>
    <w:rsid w:val="009A3DCF"/>
    <w:rsid w:val="009A3E87"/>
    <w:rsid w:val="009A42BB"/>
    <w:rsid w:val="009A4700"/>
    <w:rsid w:val="009A55B2"/>
    <w:rsid w:val="009A571A"/>
    <w:rsid w:val="009A58F2"/>
    <w:rsid w:val="009A5C23"/>
    <w:rsid w:val="009A616F"/>
    <w:rsid w:val="009A65B6"/>
    <w:rsid w:val="009A686E"/>
    <w:rsid w:val="009A7095"/>
    <w:rsid w:val="009A70AF"/>
    <w:rsid w:val="009A729C"/>
    <w:rsid w:val="009A78E3"/>
    <w:rsid w:val="009B00B6"/>
    <w:rsid w:val="009B0A6D"/>
    <w:rsid w:val="009B0F97"/>
    <w:rsid w:val="009B1920"/>
    <w:rsid w:val="009B1D67"/>
    <w:rsid w:val="009B22AE"/>
    <w:rsid w:val="009B2F12"/>
    <w:rsid w:val="009B3561"/>
    <w:rsid w:val="009B4435"/>
    <w:rsid w:val="009B5171"/>
    <w:rsid w:val="009B55EB"/>
    <w:rsid w:val="009B5BB4"/>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8C4"/>
    <w:rsid w:val="009C2420"/>
    <w:rsid w:val="009C2631"/>
    <w:rsid w:val="009C2B05"/>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C79"/>
    <w:rsid w:val="009D1F74"/>
    <w:rsid w:val="009D2089"/>
    <w:rsid w:val="009D2293"/>
    <w:rsid w:val="009D25C6"/>
    <w:rsid w:val="009D277F"/>
    <w:rsid w:val="009D299E"/>
    <w:rsid w:val="009D2F92"/>
    <w:rsid w:val="009D4CEA"/>
    <w:rsid w:val="009D4EC5"/>
    <w:rsid w:val="009D4F2E"/>
    <w:rsid w:val="009D4F5B"/>
    <w:rsid w:val="009D55F3"/>
    <w:rsid w:val="009D5642"/>
    <w:rsid w:val="009D59F2"/>
    <w:rsid w:val="009D6EDC"/>
    <w:rsid w:val="009D6F30"/>
    <w:rsid w:val="009E0589"/>
    <w:rsid w:val="009E0D81"/>
    <w:rsid w:val="009E0E15"/>
    <w:rsid w:val="009E1503"/>
    <w:rsid w:val="009E16CC"/>
    <w:rsid w:val="009E19AB"/>
    <w:rsid w:val="009E2387"/>
    <w:rsid w:val="009E249D"/>
    <w:rsid w:val="009E29F0"/>
    <w:rsid w:val="009E2FA9"/>
    <w:rsid w:val="009E3297"/>
    <w:rsid w:val="009E36F8"/>
    <w:rsid w:val="009E3FC2"/>
    <w:rsid w:val="009E4317"/>
    <w:rsid w:val="009E4FEE"/>
    <w:rsid w:val="009E555E"/>
    <w:rsid w:val="009E5717"/>
    <w:rsid w:val="009E6067"/>
    <w:rsid w:val="009E686E"/>
    <w:rsid w:val="009E6A48"/>
    <w:rsid w:val="009E6B7F"/>
    <w:rsid w:val="009E6C5E"/>
    <w:rsid w:val="009E6E70"/>
    <w:rsid w:val="009E7089"/>
    <w:rsid w:val="009E7225"/>
    <w:rsid w:val="009E791A"/>
    <w:rsid w:val="009E798F"/>
    <w:rsid w:val="009F0645"/>
    <w:rsid w:val="009F079F"/>
    <w:rsid w:val="009F08FD"/>
    <w:rsid w:val="009F0FCF"/>
    <w:rsid w:val="009F128D"/>
    <w:rsid w:val="009F1380"/>
    <w:rsid w:val="009F232E"/>
    <w:rsid w:val="009F2389"/>
    <w:rsid w:val="009F3515"/>
    <w:rsid w:val="009F3B6A"/>
    <w:rsid w:val="009F3D50"/>
    <w:rsid w:val="009F4119"/>
    <w:rsid w:val="009F437F"/>
    <w:rsid w:val="009F5513"/>
    <w:rsid w:val="009F57BC"/>
    <w:rsid w:val="009F5DC9"/>
    <w:rsid w:val="009F5E2B"/>
    <w:rsid w:val="009F5FF2"/>
    <w:rsid w:val="009F610D"/>
    <w:rsid w:val="009F62E8"/>
    <w:rsid w:val="009F6683"/>
    <w:rsid w:val="009F6AC0"/>
    <w:rsid w:val="009F7549"/>
    <w:rsid w:val="009F7612"/>
    <w:rsid w:val="00A01228"/>
    <w:rsid w:val="00A01305"/>
    <w:rsid w:val="00A0165F"/>
    <w:rsid w:val="00A0189F"/>
    <w:rsid w:val="00A01AF7"/>
    <w:rsid w:val="00A020EB"/>
    <w:rsid w:val="00A02604"/>
    <w:rsid w:val="00A027F9"/>
    <w:rsid w:val="00A0290C"/>
    <w:rsid w:val="00A029A1"/>
    <w:rsid w:val="00A02D90"/>
    <w:rsid w:val="00A02FF3"/>
    <w:rsid w:val="00A031B8"/>
    <w:rsid w:val="00A033F7"/>
    <w:rsid w:val="00A033FC"/>
    <w:rsid w:val="00A03A3F"/>
    <w:rsid w:val="00A03BBC"/>
    <w:rsid w:val="00A03DF9"/>
    <w:rsid w:val="00A040A6"/>
    <w:rsid w:val="00A04372"/>
    <w:rsid w:val="00A04C82"/>
    <w:rsid w:val="00A04F03"/>
    <w:rsid w:val="00A04FD9"/>
    <w:rsid w:val="00A05624"/>
    <w:rsid w:val="00A058EA"/>
    <w:rsid w:val="00A05901"/>
    <w:rsid w:val="00A06DBB"/>
    <w:rsid w:val="00A06DD9"/>
    <w:rsid w:val="00A06EFF"/>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27A"/>
    <w:rsid w:val="00A1291A"/>
    <w:rsid w:val="00A132CD"/>
    <w:rsid w:val="00A13741"/>
    <w:rsid w:val="00A14A27"/>
    <w:rsid w:val="00A14FFC"/>
    <w:rsid w:val="00A1530A"/>
    <w:rsid w:val="00A158AE"/>
    <w:rsid w:val="00A15B67"/>
    <w:rsid w:val="00A16444"/>
    <w:rsid w:val="00A16E93"/>
    <w:rsid w:val="00A16F20"/>
    <w:rsid w:val="00A17D54"/>
    <w:rsid w:val="00A20AA9"/>
    <w:rsid w:val="00A20F63"/>
    <w:rsid w:val="00A2128F"/>
    <w:rsid w:val="00A2142C"/>
    <w:rsid w:val="00A2145B"/>
    <w:rsid w:val="00A21478"/>
    <w:rsid w:val="00A21B3B"/>
    <w:rsid w:val="00A21F7F"/>
    <w:rsid w:val="00A233FD"/>
    <w:rsid w:val="00A23A98"/>
    <w:rsid w:val="00A24671"/>
    <w:rsid w:val="00A24949"/>
    <w:rsid w:val="00A24B8D"/>
    <w:rsid w:val="00A257A2"/>
    <w:rsid w:val="00A259BB"/>
    <w:rsid w:val="00A259FF"/>
    <w:rsid w:val="00A25B45"/>
    <w:rsid w:val="00A25CC3"/>
    <w:rsid w:val="00A26237"/>
    <w:rsid w:val="00A26E9C"/>
    <w:rsid w:val="00A27717"/>
    <w:rsid w:val="00A27912"/>
    <w:rsid w:val="00A30039"/>
    <w:rsid w:val="00A3003A"/>
    <w:rsid w:val="00A30283"/>
    <w:rsid w:val="00A3048C"/>
    <w:rsid w:val="00A30A99"/>
    <w:rsid w:val="00A3144F"/>
    <w:rsid w:val="00A315D3"/>
    <w:rsid w:val="00A31B8A"/>
    <w:rsid w:val="00A31E77"/>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195B"/>
    <w:rsid w:val="00A42205"/>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A56"/>
    <w:rsid w:val="00A45A5E"/>
    <w:rsid w:val="00A45BBC"/>
    <w:rsid w:val="00A45D8C"/>
    <w:rsid w:val="00A4629D"/>
    <w:rsid w:val="00A47E70"/>
    <w:rsid w:val="00A50200"/>
    <w:rsid w:val="00A50BEF"/>
    <w:rsid w:val="00A51311"/>
    <w:rsid w:val="00A517D0"/>
    <w:rsid w:val="00A517E0"/>
    <w:rsid w:val="00A51E18"/>
    <w:rsid w:val="00A522EE"/>
    <w:rsid w:val="00A52423"/>
    <w:rsid w:val="00A52531"/>
    <w:rsid w:val="00A52D9C"/>
    <w:rsid w:val="00A53145"/>
    <w:rsid w:val="00A53479"/>
    <w:rsid w:val="00A536E0"/>
    <w:rsid w:val="00A53C7F"/>
    <w:rsid w:val="00A53E9B"/>
    <w:rsid w:val="00A540E2"/>
    <w:rsid w:val="00A54420"/>
    <w:rsid w:val="00A54821"/>
    <w:rsid w:val="00A54C15"/>
    <w:rsid w:val="00A5549A"/>
    <w:rsid w:val="00A557B5"/>
    <w:rsid w:val="00A55B7E"/>
    <w:rsid w:val="00A55FC2"/>
    <w:rsid w:val="00A56596"/>
    <w:rsid w:val="00A5685A"/>
    <w:rsid w:val="00A57933"/>
    <w:rsid w:val="00A57FDE"/>
    <w:rsid w:val="00A60044"/>
    <w:rsid w:val="00A60930"/>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05A"/>
    <w:rsid w:val="00A6649E"/>
    <w:rsid w:val="00A664BD"/>
    <w:rsid w:val="00A66833"/>
    <w:rsid w:val="00A66890"/>
    <w:rsid w:val="00A668B7"/>
    <w:rsid w:val="00A67514"/>
    <w:rsid w:val="00A67E88"/>
    <w:rsid w:val="00A67ECD"/>
    <w:rsid w:val="00A7042D"/>
    <w:rsid w:val="00A704E3"/>
    <w:rsid w:val="00A70D22"/>
    <w:rsid w:val="00A70ED9"/>
    <w:rsid w:val="00A71075"/>
    <w:rsid w:val="00A71259"/>
    <w:rsid w:val="00A71C1C"/>
    <w:rsid w:val="00A71F83"/>
    <w:rsid w:val="00A7206C"/>
    <w:rsid w:val="00A7221B"/>
    <w:rsid w:val="00A722B8"/>
    <w:rsid w:val="00A72C82"/>
    <w:rsid w:val="00A72FA9"/>
    <w:rsid w:val="00A7321C"/>
    <w:rsid w:val="00A73367"/>
    <w:rsid w:val="00A73C25"/>
    <w:rsid w:val="00A747BE"/>
    <w:rsid w:val="00A74FDC"/>
    <w:rsid w:val="00A75689"/>
    <w:rsid w:val="00A758E5"/>
    <w:rsid w:val="00A762EC"/>
    <w:rsid w:val="00A76C2A"/>
    <w:rsid w:val="00A7732A"/>
    <w:rsid w:val="00A7753F"/>
    <w:rsid w:val="00A77BE4"/>
    <w:rsid w:val="00A80B6B"/>
    <w:rsid w:val="00A80BFD"/>
    <w:rsid w:val="00A81290"/>
    <w:rsid w:val="00A81CF1"/>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10C0"/>
    <w:rsid w:val="00A91535"/>
    <w:rsid w:val="00A919E7"/>
    <w:rsid w:val="00A91AE5"/>
    <w:rsid w:val="00A91B7B"/>
    <w:rsid w:val="00A91DC6"/>
    <w:rsid w:val="00A92D32"/>
    <w:rsid w:val="00A93675"/>
    <w:rsid w:val="00A93FBC"/>
    <w:rsid w:val="00A9559E"/>
    <w:rsid w:val="00A95692"/>
    <w:rsid w:val="00A959B6"/>
    <w:rsid w:val="00A95A42"/>
    <w:rsid w:val="00A95BAA"/>
    <w:rsid w:val="00A96078"/>
    <w:rsid w:val="00A96E23"/>
    <w:rsid w:val="00A97EB7"/>
    <w:rsid w:val="00AA0339"/>
    <w:rsid w:val="00AA0995"/>
    <w:rsid w:val="00AA19ED"/>
    <w:rsid w:val="00AA22B5"/>
    <w:rsid w:val="00AA2339"/>
    <w:rsid w:val="00AA26BA"/>
    <w:rsid w:val="00AA314E"/>
    <w:rsid w:val="00AA31A3"/>
    <w:rsid w:val="00AA3716"/>
    <w:rsid w:val="00AA3E0B"/>
    <w:rsid w:val="00AA3F5F"/>
    <w:rsid w:val="00AA4874"/>
    <w:rsid w:val="00AA4AF4"/>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6B1"/>
    <w:rsid w:val="00AB39CB"/>
    <w:rsid w:val="00AB4339"/>
    <w:rsid w:val="00AB4372"/>
    <w:rsid w:val="00AB4510"/>
    <w:rsid w:val="00AB478A"/>
    <w:rsid w:val="00AB4832"/>
    <w:rsid w:val="00AB48B3"/>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CB"/>
    <w:rsid w:val="00AC2E53"/>
    <w:rsid w:val="00AC30D5"/>
    <w:rsid w:val="00AC36EB"/>
    <w:rsid w:val="00AC38D7"/>
    <w:rsid w:val="00AC4149"/>
    <w:rsid w:val="00AC41DA"/>
    <w:rsid w:val="00AC446F"/>
    <w:rsid w:val="00AC462C"/>
    <w:rsid w:val="00AC4F26"/>
    <w:rsid w:val="00AC4FDC"/>
    <w:rsid w:val="00AC55F5"/>
    <w:rsid w:val="00AC562D"/>
    <w:rsid w:val="00AC5633"/>
    <w:rsid w:val="00AC5694"/>
    <w:rsid w:val="00AC59C1"/>
    <w:rsid w:val="00AC5B40"/>
    <w:rsid w:val="00AC5D11"/>
    <w:rsid w:val="00AC6306"/>
    <w:rsid w:val="00AC6580"/>
    <w:rsid w:val="00AC67D9"/>
    <w:rsid w:val="00AC6D19"/>
    <w:rsid w:val="00AC6D43"/>
    <w:rsid w:val="00AC7031"/>
    <w:rsid w:val="00AC7298"/>
    <w:rsid w:val="00AC73D4"/>
    <w:rsid w:val="00AC7C40"/>
    <w:rsid w:val="00AC7D1C"/>
    <w:rsid w:val="00AC7D61"/>
    <w:rsid w:val="00AD0047"/>
    <w:rsid w:val="00AD0391"/>
    <w:rsid w:val="00AD060E"/>
    <w:rsid w:val="00AD0837"/>
    <w:rsid w:val="00AD0FCC"/>
    <w:rsid w:val="00AD11C6"/>
    <w:rsid w:val="00AD14FE"/>
    <w:rsid w:val="00AD1A13"/>
    <w:rsid w:val="00AD2631"/>
    <w:rsid w:val="00AD284B"/>
    <w:rsid w:val="00AD2B2F"/>
    <w:rsid w:val="00AD2E52"/>
    <w:rsid w:val="00AD3CAC"/>
    <w:rsid w:val="00AD405B"/>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79D"/>
    <w:rsid w:val="00AE2477"/>
    <w:rsid w:val="00AE2F31"/>
    <w:rsid w:val="00AE33A4"/>
    <w:rsid w:val="00AE3638"/>
    <w:rsid w:val="00AE3ACB"/>
    <w:rsid w:val="00AE3C55"/>
    <w:rsid w:val="00AE3DFA"/>
    <w:rsid w:val="00AE422E"/>
    <w:rsid w:val="00AE4388"/>
    <w:rsid w:val="00AE5002"/>
    <w:rsid w:val="00AE5124"/>
    <w:rsid w:val="00AE5568"/>
    <w:rsid w:val="00AE5AA6"/>
    <w:rsid w:val="00AE703B"/>
    <w:rsid w:val="00AE70AF"/>
    <w:rsid w:val="00AE74C6"/>
    <w:rsid w:val="00AF0596"/>
    <w:rsid w:val="00AF0896"/>
    <w:rsid w:val="00AF0AEF"/>
    <w:rsid w:val="00AF133F"/>
    <w:rsid w:val="00AF15C4"/>
    <w:rsid w:val="00AF1654"/>
    <w:rsid w:val="00AF1C53"/>
    <w:rsid w:val="00AF1F91"/>
    <w:rsid w:val="00AF2368"/>
    <w:rsid w:val="00AF2CDF"/>
    <w:rsid w:val="00AF30FC"/>
    <w:rsid w:val="00AF3762"/>
    <w:rsid w:val="00AF3875"/>
    <w:rsid w:val="00AF3AC9"/>
    <w:rsid w:val="00AF3E50"/>
    <w:rsid w:val="00AF4168"/>
    <w:rsid w:val="00AF49CD"/>
    <w:rsid w:val="00AF4E33"/>
    <w:rsid w:val="00AF5540"/>
    <w:rsid w:val="00AF5781"/>
    <w:rsid w:val="00AF689D"/>
    <w:rsid w:val="00AF68C9"/>
    <w:rsid w:val="00AF76C1"/>
    <w:rsid w:val="00AF7897"/>
    <w:rsid w:val="00AF7B54"/>
    <w:rsid w:val="00AF7BD5"/>
    <w:rsid w:val="00B00592"/>
    <w:rsid w:val="00B01169"/>
    <w:rsid w:val="00B01B87"/>
    <w:rsid w:val="00B01FEB"/>
    <w:rsid w:val="00B027F4"/>
    <w:rsid w:val="00B02954"/>
    <w:rsid w:val="00B05507"/>
    <w:rsid w:val="00B05AE2"/>
    <w:rsid w:val="00B0636E"/>
    <w:rsid w:val="00B078AF"/>
    <w:rsid w:val="00B07DDA"/>
    <w:rsid w:val="00B1024E"/>
    <w:rsid w:val="00B10474"/>
    <w:rsid w:val="00B10697"/>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73D"/>
    <w:rsid w:val="00B17C7B"/>
    <w:rsid w:val="00B17D75"/>
    <w:rsid w:val="00B200C0"/>
    <w:rsid w:val="00B2024A"/>
    <w:rsid w:val="00B203D4"/>
    <w:rsid w:val="00B20EF6"/>
    <w:rsid w:val="00B211C8"/>
    <w:rsid w:val="00B2161A"/>
    <w:rsid w:val="00B22FA0"/>
    <w:rsid w:val="00B22FC2"/>
    <w:rsid w:val="00B23184"/>
    <w:rsid w:val="00B23481"/>
    <w:rsid w:val="00B23E78"/>
    <w:rsid w:val="00B2424A"/>
    <w:rsid w:val="00B255A0"/>
    <w:rsid w:val="00B2575E"/>
    <w:rsid w:val="00B258BB"/>
    <w:rsid w:val="00B2590C"/>
    <w:rsid w:val="00B25BB1"/>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DF"/>
    <w:rsid w:val="00B32CE0"/>
    <w:rsid w:val="00B32E4B"/>
    <w:rsid w:val="00B33200"/>
    <w:rsid w:val="00B34EC0"/>
    <w:rsid w:val="00B35016"/>
    <w:rsid w:val="00B355DC"/>
    <w:rsid w:val="00B3565A"/>
    <w:rsid w:val="00B358B1"/>
    <w:rsid w:val="00B35DAD"/>
    <w:rsid w:val="00B361FE"/>
    <w:rsid w:val="00B362B0"/>
    <w:rsid w:val="00B363C4"/>
    <w:rsid w:val="00B363D7"/>
    <w:rsid w:val="00B3681D"/>
    <w:rsid w:val="00B369BE"/>
    <w:rsid w:val="00B36FAF"/>
    <w:rsid w:val="00B3708C"/>
    <w:rsid w:val="00B37565"/>
    <w:rsid w:val="00B3770B"/>
    <w:rsid w:val="00B378E2"/>
    <w:rsid w:val="00B400F5"/>
    <w:rsid w:val="00B41048"/>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471E0"/>
    <w:rsid w:val="00B506C2"/>
    <w:rsid w:val="00B50C28"/>
    <w:rsid w:val="00B50F78"/>
    <w:rsid w:val="00B511BB"/>
    <w:rsid w:val="00B51559"/>
    <w:rsid w:val="00B51651"/>
    <w:rsid w:val="00B51FB9"/>
    <w:rsid w:val="00B5204F"/>
    <w:rsid w:val="00B52B08"/>
    <w:rsid w:val="00B5382E"/>
    <w:rsid w:val="00B5395D"/>
    <w:rsid w:val="00B53972"/>
    <w:rsid w:val="00B54EA8"/>
    <w:rsid w:val="00B55564"/>
    <w:rsid w:val="00B5675D"/>
    <w:rsid w:val="00B56932"/>
    <w:rsid w:val="00B56972"/>
    <w:rsid w:val="00B56AFA"/>
    <w:rsid w:val="00B56F61"/>
    <w:rsid w:val="00B56F97"/>
    <w:rsid w:val="00B57231"/>
    <w:rsid w:val="00B57507"/>
    <w:rsid w:val="00B575C8"/>
    <w:rsid w:val="00B576FF"/>
    <w:rsid w:val="00B57E71"/>
    <w:rsid w:val="00B60785"/>
    <w:rsid w:val="00B60912"/>
    <w:rsid w:val="00B62105"/>
    <w:rsid w:val="00B62133"/>
    <w:rsid w:val="00B6218F"/>
    <w:rsid w:val="00B630BB"/>
    <w:rsid w:val="00B632A5"/>
    <w:rsid w:val="00B63637"/>
    <w:rsid w:val="00B63AC3"/>
    <w:rsid w:val="00B64005"/>
    <w:rsid w:val="00B64B08"/>
    <w:rsid w:val="00B65982"/>
    <w:rsid w:val="00B6683C"/>
    <w:rsid w:val="00B6707F"/>
    <w:rsid w:val="00B670B1"/>
    <w:rsid w:val="00B67263"/>
    <w:rsid w:val="00B67606"/>
    <w:rsid w:val="00B67EFD"/>
    <w:rsid w:val="00B70184"/>
    <w:rsid w:val="00B70566"/>
    <w:rsid w:val="00B707C4"/>
    <w:rsid w:val="00B713AE"/>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7A3"/>
    <w:rsid w:val="00B76DA2"/>
    <w:rsid w:val="00B7753B"/>
    <w:rsid w:val="00B8001E"/>
    <w:rsid w:val="00B80ADB"/>
    <w:rsid w:val="00B80B20"/>
    <w:rsid w:val="00B80ED7"/>
    <w:rsid w:val="00B81172"/>
    <w:rsid w:val="00B81C0B"/>
    <w:rsid w:val="00B81C43"/>
    <w:rsid w:val="00B81EAB"/>
    <w:rsid w:val="00B81FBD"/>
    <w:rsid w:val="00B82E20"/>
    <w:rsid w:val="00B8306A"/>
    <w:rsid w:val="00B8365F"/>
    <w:rsid w:val="00B83ED6"/>
    <w:rsid w:val="00B84228"/>
    <w:rsid w:val="00B842F9"/>
    <w:rsid w:val="00B847A1"/>
    <w:rsid w:val="00B84923"/>
    <w:rsid w:val="00B85271"/>
    <w:rsid w:val="00B8564A"/>
    <w:rsid w:val="00B85A3E"/>
    <w:rsid w:val="00B861B3"/>
    <w:rsid w:val="00B86276"/>
    <w:rsid w:val="00B86291"/>
    <w:rsid w:val="00B862DF"/>
    <w:rsid w:val="00B90037"/>
    <w:rsid w:val="00B906F7"/>
    <w:rsid w:val="00B90866"/>
    <w:rsid w:val="00B90D67"/>
    <w:rsid w:val="00B90E93"/>
    <w:rsid w:val="00B91380"/>
    <w:rsid w:val="00B91458"/>
    <w:rsid w:val="00B916B0"/>
    <w:rsid w:val="00B91A46"/>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624"/>
    <w:rsid w:val="00BA196E"/>
    <w:rsid w:val="00BA222F"/>
    <w:rsid w:val="00BA28B0"/>
    <w:rsid w:val="00BA2C19"/>
    <w:rsid w:val="00BA2E11"/>
    <w:rsid w:val="00BA376E"/>
    <w:rsid w:val="00BA387A"/>
    <w:rsid w:val="00BA3DDF"/>
    <w:rsid w:val="00BA42A5"/>
    <w:rsid w:val="00BA4304"/>
    <w:rsid w:val="00BA45B9"/>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EE3"/>
    <w:rsid w:val="00BB425A"/>
    <w:rsid w:val="00BB4286"/>
    <w:rsid w:val="00BB44A9"/>
    <w:rsid w:val="00BB512D"/>
    <w:rsid w:val="00BB5DFC"/>
    <w:rsid w:val="00BB6526"/>
    <w:rsid w:val="00BB66C5"/>
    <w:rsid w:val="00BB6FA1"/>
    <w:rsid w:val="00BB74B7"/>
    <w:rsid w:val="00BB7DB2"/>
    <w:rsid w:val="00BC027B"/>
    <w:rsid w:val="00BC0A28"/>
    <w:rsid w:val="00BC0D3A"/>
    <w:rsid w:val="00BC1B40"/>
    <w:rsid w:val="00BC2163"/>
    <w:rsid w:val="00BC2C56"/>
    <w:rsid w:val="00BC2E1C"/>
    <w:rsid w:val="00BC2EEC"/>
    <w:rsid w:val="00BC36D9"/>
    <w:rsid w:val="00BC3E66"/>
    <w:rsid w:val="00BC46A6"/>
    <w:rsid w:val="00BC615A"/>
    <w:rsid w:val="00BC678C"/>
    <w:rsid w:val="00BC69B1"/>
    <w:rsid w:val="00BC6B1A"/>
    <w:rsid w:val="00BC6B6D"/>
    <w:rsid w:val="00BC7593"/>
    <w:rsid w:val="00BC7727"/>
    <w:rsid w:val="00BC7801"/>
    <w:rsid w:val="00BC784D"/>
    <w:rsid w:val="00BC793C"/>
    <w:rsid w:val="00BC79F4"/>
    <w:rsid w:val="00BC7EBE"/>
    <w:rsid w:val="00BD01FD"/>
    <w:rsid w:val="00BD04C3"/>
    <w:rsid w:val="00BD068B"/>
    <w:rsid w:val="00BD0BDB"/>
    <w:rsid w:val="00BD1000"/>
    <w:rsid w:val="00BD1077"/>
    <w:rsid w:val="00BD10D3"/>
    <w:rsid w:val="00BD112C"/>
    <w:rsid w:val="00BD11FB"/>
    <w:rsid w:val="00BD1645"/>
    <w:rsid w:val="00BD1BB9"/>
    <w:rsid w:val="00BD1E4D"/>
    <w:rsid w:val="00BD20EB"/>
    <w:rsid w:val="00BD2258"/>
    <w:rsid w:val="00BD23C9"/>
    <w:rsid w:val="00BD279D"/>
    <w:rsid w:val="00BD27AC"/>
    <w:rsid w:val="00BD29A5"/>
    <w:rsid w:val="00BD29C9"/>
    <w:rsid w:val="00BD2C9C"/>
    <w:rsid w:val="00BD372D"/>
    <w:rsid w:val="00BD3F8D"/>
    <w:rsid w:val="00BD4DD9"/>
    <w:rsid w:val="00BD52EE"/>
    <w:rsid w:val="00BD7606"/>
    <w:rsid w:val="00BD7A7D"/>
    <w:rsid w:val="00BD7D45"/>
    <w:rsid w:val="00BE0117"/>
    <w:rsid w:val="00BE062C"/>
    <w:rsid w:val="00BE0CD0"/>
    <w:rsid w:val="00BE0FD2"/>
    <w:rsid w:val="00BE15C4"/>
    <w:rsid w:val="00BE188D"/>
    <w:rsid w:val="00BE19CF"/>
    <w:rsid w:val="00BE1A23"/>
    <w:rsid w:val="00BE1D24"/>
    <w:rsid w:val="00BE2B95"/>
    <w:rsid w:val="00BE2C95"/>
    <w:rsid w:val="00BE2E9F"/>
    <w:rsid w:val="00BE3089"/>
    <w:rsid w:val="00BE385D"/>
    <w:rsid w:val="00BE3C62"/>
    <w:rsid w:val="00BE4442"/>
    <w:rsid w:val="00BE4792"/>
    <w:rsid w:val="00BE4BF5"/>
    <w:rsid w:val="00BE6971"/>
    <w:rsid w:val="00BE7583"/>
    <w:rsid w:val="00BE7C1E"/>
    <w:rsid w:val="00BE7DF3"/>
    <w:rsid w:val="00BF0534"/>
    <w:rsid w:val="00BF05F0"/>
    <w:rsid w:val="00BF06A9"/>
    <w:rsid w:val="00BF0915"/>
    <w:rsid w:val="00BF0A58"/>
    <w:rsid w:val="00BF0C8B"/>
    <w:rsid w:val="00BF0FFE"/>
    <w:rsid w:val="00BF168E"/>
    <w:rsid w:val="00BF19F5"/>
    <w:rsid w:val="00BF1DB5"/>
    <w:rsid w:val="00BF2109"/>
    <w:rsid w:val="00BF23A8"/>
    <w:rsid w:val="00BF26DE"/>
    <w:rsid w:val="00BF2DD4"/>
    <w:rsid w:val="00BF3070"/>
    <w:rsid w:val="00BF30F4"/>
    <w:rsid w:val="00BF339A"/>
    <w:rsid w:val="00BF356D"/>
    <w:rsid w:val="00BF37E3"/>
    <w:rsid w:val="00BF4921"/>
    <w:rsid w:val="00BF49D1"/>
    <w:rsid w:val="00BF4A63"/>
    <w:rsid w:val="00BF53FC"/>
    <w:rsid w:val="00BF59EE"/>
    <w:rsid w:val="00BF5AC3"/>
    <w:rsid w:val="00BF73B0"/>
    <w:rsid w:val="00BF77BC"/>
    <w:rsid w:val="00BF7C3E"/>
    <w:rsid w:val="00BF7EAE"/>
    <w:rsid w:val="00C001AF"/>
    <w:rsid w:val="00C00B71"/>
    <w:rsid w:val="00C02866"/>
    <w:rsid w:val="00C02C58"/>
    <w:rsid w:val="00C02F35"/>
    <w:rsid w:val="00C03C58"/>
    <w:rsid w:val="00C03FF6"/>
    <w:rsid w:val="00C0408B"/>
    <w:rsid w:val="00C061AD"/>
    <w:rsid w:val="00C06222"/>
    <w:rsid w:val="00C066CB"/>
    <w:rsid w:val="00C066DC"/>
    <w:rsid w:val="00C07433"/>
    <w:rsid w:val="00C07E40"/>
    <w:rsid w:val="00C104EF"/>
    <w:rsid w:val="00C107B8"/>
    <w:rsid w:val="00C10D01"/>
    <w:rsid w:val="00C111CB"/>
    <w:rsid w:val="00C11548"/>
    <w:rsid w:val="00C123BD"/>
    <w:rsid w:val="00C12BB7"/>
    <w:rsid w:val="00C12D88"/>
    <w:rsid w:val="00C12E8D"/>
    <w:rsid w:val="00C142FF"/>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1F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6FA"/>
    <w:rsid w:val="00C429CC"/>
    <w:rsid w:val="00C42B25"/>
    <w:rsid w:val="00C435BD"/>
    <w:rsid w:val="00C436FC"/>
    <w:rsid w:val="00C43E9B"/>
    <w:rsid w:val="00C4455F"/>
    <w:rsid w:val="00C4490A"/>
    <w:rsid w:val="00C45114"/>
    <w:rsid w:val="00C4548E"/>
    <w:rsid w:val="00C45F02"/>
    <w:rsid w:val="00C46161"/>
    <w:rsid w:val="00C4634A"/>
    <w:rsid w:val="00C46BBB"/>
    <w:rsid w:val="00C4722A"/>
    <w:rsid w:val="00C47AE6"/>
    <w:rsid w:val="00C5024B"/>
    <w:rsid w:val="00C50359"/>
    <w:rsid w:val="00C50B0D"/>
    <w:rsid w:val="00C50D81"/>
    <w:rsid w:val="00C50F05"/>
    <w:rsid w:val="00C5169B"/>
    <w:rsid w:val="00C51FA0"/>
    <w:rsid w:val="00C51FD4"/>
    <w:rsid w:val="00C523F3"/>
    <w:rsid w:val="00C524F0"/>
    <w:rsid w:val="00C52AD7"/>
    <w:rsid w:val="00C52BAA"/>
    <w:rsid w:val="00C53DB0"/>
    <w:rsid w:val="00C53E49"/>
    <w:rsid w:val="00C5427E"/>
    <w:rsid w:val="00C548DF"/>
    <w:rsid w:val="00C549C3"/>
    <w:rsid w:val="00C54F61"/>
    <w:rsid w:val="00C550D4"/>
    <w:rsid w:val="00C559E3"/>
    <w:rsid w:val="00C55D51"/>
    <w:rsid w:val="00C56198"/>
    <w:rsid w:val="00C562C7"/>
    <w:rsid w:val="00C56345"/>
    <w:rsid w:val="00C5638F"/>
    <w:rsid w:val="00C564E0"/>
    <w:rsid w:val="00C56D79"/>
    <w:rsid w:val="00C57020"/>
    <w:rsid w:val="00C57737"/>
    <w:rsid w:val="00C57EDE"/>
    <w:rsid w:val="00C60559"/>
    <w:rsid w:val="00C6070E"/>
    <w:rsid w:val="00C60808"/>
    <w:rsid w:val="00C60AA8"/>
    <w:rsid w:val="00C610AF"/>
    <w:rsid w:val="00C61192"/>
    <w:rsid w:val="00C619BE"/>
    <w:rsid w:val="00C61A64"/>
    <w:rsid w:val="00C61C47"/>
    <w:rsid w:val="00C61D0B"/>
    <w:rsid w:val="00C62CAC"/>
    <w:rsid w:val="00C63110"/>
    <w:rsid w:val="00C64ABE"/>
    <w:rsid w:val="00C6531C"/>
    <w:rsid w:val="00C65BC7"/>
    <w:rsid w:val="00C65EAB"/>
    <w:rsid w:val="00C661FA"/>
    <w:rsid w:val="00C663A6"/>
    <w:rsid w:val="00C66FB4"/>
    <w:rsid w:val="00C67216"/>
    <w:rsid w:val="00C6766B"/>
    <w:rsid w:val="00C67CDE"/>
    <w:rsid w:val="00C70494"/>
    <w:rsid w:val="00C7126E"/>
    <w:rsid w:val="00C717AC"/>
    <w:rsid w:val="00C7210E"/>
    <w:rsid w:val="00C72C5A"/>
    <w:rsid w:val="00C72E0F"/>
    <w:rsid w:val="00C72FE5"/>
    <w:rsid w:val="00C72FEC"/>
    <w:rsid w:val="00C7414F"/>
    <w:rsid w:val="00C742F6"/>
    <w:rsid w:val="00C7541E"/>
    <w:rsid w:val="00C761D7"/>
    <w:rsid w:val="00C76256"/>
    <w:rsid w:val="00C763C9"/>
    <w:rsid w:val="00C76B31"/>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363B"/>
    <w:rsid w:val="00C84683"/>
    <w:rsid w:val="00C84912"/>
    <w:rsid w:val="00C86514"/>
    <w:rsid w:val="00C86961"/>
    <w:rsid w:val="00C87256"/>
    <w:rsid w:val="00C874F2"/>
    <w:rsid w:val="00C87991"/>
    <w:rsid w:val="00C90254"/>
    <w:rsid w:val="00C902DA"/>
    <w:rsid w:val="00C90FCA"/>
    <w:rsid w:val="00C9121F"/>
    <w:rsid w:val="00C912D3"/>
    <w:rsid w:val="00C921C6"/>
    <w:rsid w:val="00C931F7"/>
    <w:rsid w:val="00C936C6"/>
    <w:rsid w:val="00C93EE0"/>
    <w:rsid w:val="00C940C2"/>
    <w:rsid w:val="00C9410B"/>
    <w:rsid w:val="00C9471B"/>
    <w:rsid w:val="00C9497A"/>
    <w:rsid w:val="00C94DD2"/>
    <w:rsid w:val="00C94E99"/>
    <w:rsid w:val="00C94F46"/>
    <w:rsid w:val="00C954B2"/>
    <w:rsid w:val="00C9555F"/>
    <w:rsid w:val="00C95985"/>
    <w:rsid w:val="00C95C7B"/>
    <w:rsid w:val="00C96424"/>
    <w:rsid w:val="00C9649D"/>
    <w:rsid w:val="00C9697C"/>
    <w:rsid w:val="00C97080"/>
    <w:rsid w:val="00C9712E"/>
    <w:rsid w:val="00C9756A"/>
    <w:rsid w:val="00C9761E"/>
    <w:rsid w:val="00C979AD"/>
    <w:rsid w:val="00C97F28"/>
    <w:rsid w:val="00CA042D"/>
    <w:rsid w:val="00CA1925"/>
    <w:rsid w:val="00CA1A9E"/>
    <w:rsid w:val="00CA1DA9"/>
    <w:rsid w:val="00CA206F"/>
    <w:rsid w:val="00CA26A2"/>
    <w:rsid w:val="00CA2808"/>
    <w:rsid w:val="00CA2F34"/>
    <w:rsid w:val="00CA2F77"/>
    <w:rsid w:val="00CA3597"/>
    <w:rsid w:val="00CA405E"/>
    <w:rsid w:val="00CA554D"/>
    <w:rsid w:val="00CA6338"/>
    <w:rsid w:val="00CA6424"/>
    <w:rsid w:val="00CA661A"/>
    <w:rsid w:val="00CA695B"/>
    <w:rsid w:val="00CA6A38"/>
    <w:rsid w:val="00CA7465"/>
    <w:rsid w:val="00CA7CDB"/>
    <w:rsid w:val="00CB0330"/>
    <w:rsid w:val="00CB0D29"/>
    <w:rsid w:val="00CB19BD"/>
    <w:rsid w:val="00CB208E"/>
    <w:rsid w:val="00CB22B8"/>
    <w:rsid w:val="00CB3239"/>
    <w:rsid w:val="00CB3384"/>
    <w:rsid w:val="00CB3C53"/>
    <w:rsid w:val="00CB41A0"/>
    <w:rsid w:val="00CB46DD"/>
    <w:rsid w:val="00CB4F93"/>
    <w:rsid w:val="00CB53AA"/>
    <w:rsid w:val="00CB56E3"/>
    <w:rsid w:val="00CB57EA"/>
    <w:rsid w:val="00CB58FD"/>
    <w:rsid w:val="00CB6246"/>
    <w:rsid w:val="00CB6DDE"/>
    <w:rsid w:val="00CB73D9"/>
    <w:rsid w:val="00CB76D3"/>
    <w:rsid w:val="00CB7FBD"/>
    <w:rsid w:val="00CC09D2"/>
    <w:rsid w:val="00CC0C1D"/>
    <w:rsid w:val="00CC0C4B"/>
    <w:rsid w:val="00CC12E2"/>
    <w:rsid w:val="00CC1A14"/>
    <w:rsid w:val="00CC1D30"/>
    <w:rsid w:val="00CC1F5A"/>
    <w:rsid w:val="00CC2229"/>
    <w:rsid w:val="00CC2632"/>
    <w:rsid w:val="00CC2C67"/>
    <w:rsid w:val="00CC3A02"/>
    <w:rsid w:val="00CC3BC7"/>
    <w:rsid w:val="00CC3F4C"/>
    <w:rsid w:val="00CC4467"/>
    <w:rsid w:val="00CC476E"/>
    <w:rsid w:val="00CC5026"/>
    <w:rsid w:val="00CC5214"/>
    <w:rsid w:val="00CC53CB"/>
    <w:rsid w:val="00CC58B1"/>
    <w:rsid w:val="00CC5B44"/>
    <w:rsid w:val="00CC6223"/>
    <w:rsid w:val="00CC67C6"/>
    <w:rsid w:val="00CC693B"/>
    <w:rsid w:val="00CC69D4"/>
    <w:rsid w:val="00CC6BBC"/>
    <w:rsid w:val="00CC7C23"/>
    <w:rsid w:val="00CD1118"/>
    <w:rsid w:val="00CD1263"/>
    <w:rsid w:val="00CD1421"/>
    <w:rsid w:val="00CD1595"/>
    <w:rsid w:val="00CD181D"/>
    <w:rsid w:val="00CD207D"/>
    <w:rsid w:val="00CD21C8"/>
    <w:rsid w:val="00CD24C9"/>
    <w:rsid w:val="00CD251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680"/>
    <w:rsid w:val="00CE0AC7"/>
    <w:rsid w:val="00CE0AF0"/>
    <w:rsid w:val="00CE112C"/>
    <w:rsid w:val="00CE11D4"/>
    <w:rsid w:val="00CE13B9"/>
    <w:rsid w:val="00CE176C"/>
    <w:rsid w:val="00CE178F"/>
    <w:rsid w:val="00CE1ACA"/>
    <w:rsid w:val="00CE1EBA"/>
    <w:rsid w:val="00CE202C"/>
    <w:rsid w:val="00CE278F"/>
    <w:rsid w:val="00CE40EC"/>
    <w:rsid w:val="00CE42DF"/>
    <w:rsid w:val="00CE4B7E"/>
    <w:rsid w:val="00CE4C17"/>
    <w:rsid w:val="00CE4E0F"/>
    <w:rsid w:val="00CE5003"/>
    <w:rsid w:val="00CE58BC"/>
    <w:rsid w:val="00CE5F67"/>
    <w:rsid w:val="00CE7A4B"/>
    <w:rsid w:val="00CE7C1F"/>
    <w:rsid w:val="00CF0234"/>
    <w:rsid w:val="00CF06E2"/>
    <w:rsid w:val="00CF0CEC"/>
    <w:rsid w:val="00CF0ED6"/>
    <w:rsid w:val="00CF1640"/>
    <w:rsid w:val="00CF1A39"/>
    <w:rsid w:val="00CF1F4A"/>
    <w:rsid w:val="00CF200F"/>
    <w:rsid w:val="00CF220B"/>
    <w:rsid w:val="00CF23D2"/>
    <w:rsid w:val="00CF2562"/>
    <w:rsid w:val="00CF2623"/>
    <w:rsid w:val="00CF26A4"/>
    <w:rsid w:val="00CF2757"/>
    <w:rsid w:val="00CF293B"/>
    <w:rsid w:val="00CF2D90"/>
    <w:rsid w:val="00CF3242"/>
    <w:rsid w:val="00CF3301"/>
    <w:rsid w:val="00CF3843"/>
    <w:rsid w:val="00CF4AB1"/>
    <w:rsid w:val="00CF4E11"/>
    <w:rsid w:val="00CF5667"/>
    <w:rsid w:val="00CF5A24"/>
    <w:rsid w:val="00CF5F4D"/>
    <w:rsid w:val="00CF627F"/>
    <w:rsid w:val="00CF672B"/>
    <w:rsid w:val="00CF67AD"/>
    <w:rsid w:val="00CF6AA3"/>
    <w:rsid w:val="00CF7C93"/>
    <w:rsid w:val="00CF7D55"/>
    <w:rsid w:val="00CF7E02"/>
    <w:rsid w:val="00D00054"/>
    <w:rsid w:val="00D00481"/>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54C"/>
    <w:rsid w:val="00D0782E"/>
    <w:rsid w:val="00D079D2"/>
    <w:rsid w:val="00D07AA0"/>
    <w:rsid w:val="00D07EFD"/>
    <w:rsid w:val="00D10AD0"/>
    <w:rsid w:val="00D10D3E"/>
    <w:rsid w:val="00D10F78"/>
    <w:rsid w:val="00D11B82"/>
    <w:rsid w:val="00D120FD"/>
    <w:rsid w:val="00D1226A"/>
    <w:rsid w:val="00D123E4"/>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0"/>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AB2"/>
    <w:rsid w:val="00D41F9E"/>
    <w:rsid w:val="00D42806"/>
    <w:rsid w:val="00D42D5C"/>
    <w:rsid w:val="00D42E15"/>
    <w:rsid w:val="00D42F47"/>
    <w:rsid w:val="00D431F9"/>
    <w:rsid w:val="00D43616"/>
    <w:rsid w:val="00D43D8D"/>
    <w:rsid w:val="00D440F2"/>
    <w:rsid w:val="00D44511"/>
    <w:rsid w:val="00D44932"/>
    <w:rsid w:val="00D45081"/>
    <w:rsid w:val="00D4526E"/>
    <w:rsid w:val="00D453DF"/>
    <w:rsid w:val="00D4559F"/>
    <w:rsid w:val="00D45606"/>
    <w:rsid w:val="00D456E5"/>
    <w:rsid w:val="00D457AA"/>
    <w:rsid w:val="00D461ED"/>
    <w:rsid w:val="00D47390"/>
    <w:rsid w:val="00D479E2"/>
    <w:rsid w:val="00D47A64"/>
    <w:rsid w:val="00D50921"/>
    <w:rsid w:val="00D50F44"/>
    <w:rsid w:val="00D51856"/>
    <w:rsid w:val="00D5198E"/>
    <w:rsid w:val="00D51F4D"/>
    <w:rsid w:val="00D52D15"/>
    <w:rsid w:val="00D53947"/>
    <w:rsid w:val="00D545E1"/>
    <w:rsid w:val="00D54978"/>
    <w:rsid w:val="00D549F0"/>
    <w:rsid w:val="00D54B4E"/>
    <w:rsid w:val="00D54F98"/>
    <w:rsid w:val="00D5527F"/>
    <w:rsid w:val="00D559B0"/>
    <w:rsid w:val="00D55AC1"/>
    <w:rsid w:val="00D55F9E"/>
    <w:rsid w:val="00D560C9"/>
    <w:rsid w:val="00D56925"/>
    <w:rsid w:val="00D56DEA"/>
    <w:rsid w:val="00D56E22"/>
    <w:rsid w:val="00D56E2A"/>
    <w:rsid w:val="00D576BE"/>
    <w:rsid w:val="00D577AB"/>
    <w:rsid w:val="00D60410"/>
    <w:rsid w:val="00D6061C"/>
    <w:rsid w:val="00D60782"/>
    <w:rsid w:val="00D60931"/>
    <w:rsid w:val="00D61331"/>
    <w:rsid w:val="00D618E6"/>
    <w:rsid w:val="00D61AB4"/>
    <w:rsid w:val="00D61ACA"/>
    <w:rsid w:val="00D61F55"/>
    <w:rsid w:val="00D62759"/>
    <w:rsid w:val="00D62E86"/>
    <w:rsid w:val="00D62F53"/>
    <w:rsid w:val="00D63409"/>
    <w:rsid w:val="00D638B2"/>
    <w:rsid w:val="00D63974"/>
    <w:rsid w:val="00D63E51"/>
    <w:rsid w:val="00D646EF"/>
    <w:rsid w:val="00D64A37"/>
    <w:rsid w:val="00D64B5C"/>
    <w:rsid w:val="00D65B79"/>
    <w:rsid w:val="00D66481"/>
    <w:rsid w:val="00D66B2D"/>
    <w:rsid w:val="00D66FC3"/>
    <w:rsid w:val="00D671B5"/>
    <w:rsid w:val="00D70682"/>
    <w:rsid w:val="00D70F3B"/>
    <w:rsid w:val="00D7163C"/>
    <w:rsid w:val="00D71FCC"/>
    <w:rsid w:val="00D7279B"/>
    <w:rsid w:val="00D72A55"/>
    <w:rsid w:val="00D72C46"/>
    <w:rsid w:val="00D72F97"/>
    <w:rsid w:val="00D736F6"/>
    <w:rsid w:val="00D73C86"/>
    <w:rsid w:val="00D73E9C"/>
    <w:rsid w:val="00D74016"/>
    <w:rsid w:val="00D7448C"/>
    <w:rsid w:val="00D7489E"/>
    <w:rsid w:val="00D761E0"/>
    <w:rsid w:val="00D77AC6"/>
    <w:rsid w:val="00D77DD6"/>
    <w:rsid w:val="00D80569"/>
    <w:rsid w:val="00D80740"/>
    <w:rsid w:val="00D80CD1"/>
    <w:rsid w:val="00D80F86"/>
    <w:rsid w:val="00D814E3"/>
    <w:rsid w:val="00D816C5"/>
    <w:rsid w:val="00D817A0"/>
    <w:rsid w:val="00D82ADB"/>
    <w:rsid w:val="00D82C70"/>
    <w:rsid w:val="00D82CBA"/>
    <w:rsid w:val="00D83228"/>
    <w:rsid w:val="00D838B5"/>
    <w:rsid w:val="00D83B4A"/>
    <w:rsid w:val="00D848AB"/>
    <w:rsid w:val="00D84976"/>
    <w:rsid w:val="00D84FAC"/>
    <w:rsid w:val="00D851D5"/>
    <w:rsid w:val="00D86204"/>
    <w:rsid w:val="00D865E8"/>
    <w:rsid w:val="00D9020A"/>
    <w:rsid w:val="00D90219"/>
    <w:rsid w:val="00D90D16"/>
    <w:rsid w:val="00D91062"/>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4899"/>
    <w:rsid w:val="00D94BC2"/>
    <w:rsid w:val="00D94E06"/>
    <w:rsid w:val="00D95024"/>
    <w:rsid w:val="00D956F3"/>
    <w:rsid w:val="00D95FBB"/>
    <w:rsid w:val="00D9623B"/>
    <w:rsid w:val="00D963BF"/>
    <w:rsid w:val="00D96A07"/>
    <w:rsid w:val="00D96A50"/>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60E3"/>
    <w:rsid w:val="00DA63C9"/>
    <w:rsid w:val="00DA6789"/>
    <w:rsid w:val="00DA70C1"/>
    <w:rsid w:val="00DA70FB"/>
    <w:rsid w:val="00DA7273"/>
    <w:rsid w:val="00DA72CB"/>
    <w:rsid w:val="00DA74CA"/>
    <w:rsid w:val="00DA7E8B"/>
    <w:rsid w:val="00DB02F6"/>
    <w:rsid w:val="00DB0D2F"/>
    <w:rsid w:val="00DB0E46"/>
    <w:rsid w:val="00DB241E"/>
    <w:rsid w:val="00DB297C"/>
    <w:rsid w:val="00DB2F2E"/>
    <w:rsid w:val="00DB2F40"/>
    <w:rsid w:val="00DB32FF"/>
    <w:rsid w:val="00DB36EB"/>
    <w:rsid w:val="00DB3A1F"/>
    <w:rsid w:val="00DB3BEA"/>
    <w:rsid w:val="00DB3FC0"/>
    <w:rsid w:val="00DB45EE"/>
    <w:rsid w:val="00DB45FE"/>
    <w:rsid w:val="00DB4A3B"/>
    <w:rsid w:val="00DB4D4F"/>
    <w:rsid w:val="00DB4EF5"/>
    <w:rsid w:val="00DB52D0"/>
    <w:rsid w:val="00DB5AC5"/>
    <w:rsid w:val="00DB63EF"/>
    <w:rsid w:val="00DB6AD7"/>
    <w:rsid w:val="00DB6AFA"/>
    <w:rsid w:val="00DB7990"/>
    <w:rsid w:val="00DB7A48"/>
    <w:rsid w:val="00DB7DBF"/>
    <w:rsid w:val="00DB7DE8"/>
    <w:rsid w:val="00DC0063"/>
    <w:rsid w:val="00DC09ED"/>
    <w:rsid w:val="00DC1FEB"/>
    <w:rsid w:val="00DC2623"/>
    <w:rsid w:val="00DC2644"/>
    <w:rsid w:val="00DC2728"/>
    <w:rsid w:val="00DC2FB1"/>
    <w:rsid w:val="00DC300F"/>
    <w:rsid w:val="00DC3116"/>
    <w:rsid w:val="00DC33BC"/>
    <w:rsid w:val="00DC3A31"/>
    <w:rsid w:val="00DC3C4B"/>
    <w:rsid w:val="00DC41E3"/>
    <w:rsid w:val="00DC44D8"/>
    <w:rsid w:val="00DC46C9"/>
    <w:rsid w:val="00DC598F"/>
    <w:rsid w:val="00DC5CAB"/>
    <w:rsid w:val="00DC6004"/>
    <w:rsid w:val="00DC6C17"/>
    <w:rsid w:val="00DC6D71"/>
    <w:rsid w:val="00DC72BD"/>
    <w:rsid w:val="00DC7A89"/>
    <w:rsid w:val="00DD0837"/>
    <w:rsid w:val="00DD0A57"/>
    <w:rsid w:val="00DD0D48"/>
    <w:rsid w:val="00DD0DA4"/>
    <w:rsid w:val="00DD0E9C"/>
    <w:rsid w:val="00DD13A0"/>
    <w:rsid w:val="00DD14D2"/>
    <w:rsid w:val="00DD1B23"/>
    <w:rsid w:val="00DD210D"/>
    <w:rsid w:val="00DD225F"/>
    <w:rsid w:val="00DD244B"/>
    <w:rsid w:val="00DD2756"/>
    <w:rsid w:val="00DD27CD"/>
    <w:rsid w:val="00DD28A8"/>
    <w:rsid w:val="00DD2991"/>
    <w:rsid w:val="00DD29B0"/>
    <w:rsid w:val="00DD3F5F"/>
    <w:rsid w:val="00DD430C"/>
    <w:rsid w:val="00DD44CA"/>
    <w:rsid w:val="00DD45CF"/>
    <w:rsid w:val="00DD4CFE"/>
    <w:rsid w:val="00DD4E58"/>
    <w:rsid w:val="00DD4F00"/>
    <w:rsid w:val="00DD54D2"/>
    <w:rsid w:val="00DD59B7"/>
    <w:rsid w:val="00DD5B65"/>
    <w:rsid w:val="00DD629D"/>
    <w:rsid w:val="00DD6580"/>
    <w:rsid w:val="00DD7000"/>
    <w:rsid w:val="00DD709D"/>
    <w:rsid w:val="00DE0271"/>
    <w:rsid w:val="00DE068F"/>
    <w:rsid w:val="00DE0A1A"/>
    <w:rsid w:val="00DE0B5E"/>
    <w:rsid w:val="00DE0BC5"/>
    <w:rsid w:val="00DE1198"/>
    <w:rsid w:val="00DE1810"/>
    <w:rsid w:val="00DE2048"/>
    <w:rsid w:val="00DE208E"/>
    <w:rsid w:val="00DE23D3"/>
    <w:rsid w:val="00DE337C"/>
    <w:rsid w:val="00DE3453"/>
    <w:rsid w:val="00DE3A35"/>
    <w:rsid w:val="00DE3DAE"/>
    <w:rsid w:val="00DE3EB5"/>
    <w:rsid w:val="00DE4006"/>
    <w:rsid w:val="00DE45A1"/>
    <w:rsid w:val="00DE4741"/>
    <w:rsid w:val="00DE5559"/>
    <w:rsid w:val="00DE5A3A"/>
    <w:rsid w:val="00DE5D0B"/>
    <w:rsid w:val="00DE5D27"/>
    <w:rsid w:val="00DE667E"/>
    <w:rsid w:val="00DE75D0"/>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71BF"/>
    <w:rsid w:val="00DF743C"/>
    <w:rsid w:val="00DF7722"/>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94A"/>
    <w:rsid w:val="00E04210"/>
    <w:rsid w:val="00E05D69"/>
    <w:rsid w:val="00E064CF"/>
    <w:rsid w:val="00E06AA0"/>
    <w:rsid w:val="00E06BB0"/>
    <w:rsid w:val="00E06E40"/>
    <w:rsid w:val="00E06E69"/>
    <w:rsid w:val="00E075BC"/>
    <w:rsid w:val="00E0767F"/>
    <w:rsid w:val="00E07E23"/>
    <w:rsid w:val="00E106E8"/>
    <w:rsid w:val="00E1090B"/>
    <w:rsid w:val="00E10D62"/>
    <w:rsid w:val="00E11633"/>
    <w:rsid w:val="00E11B5C"/>
    <w:rsid w:val="00E11D73"/>
    <w:rsid w:val="00E13928"/>
    <w:rsid w:val="00E13D11"/>
    <w:rsid w:val="00E14E0A"/>
    <w:rsid w:val="00E1585B"/>
    <w:rsid w:val="00E1605F"/>
    <w:rsid w:val="00E16529"/>
    <w:rsid w:val="00E167A6"/>
    <w:rsid w:val="00E16B1C"/>
    <w:rsid w:val="00E16D00"/>
    <w:rsid w:val="00E17223"/>
    <w:rsid w:val="00E17715"/>
    <w:rsid w:val="00E179A0"/>
    <w:rsid w:val="00E20960"/>
    <w:rsid w:val="00E20AB7"/>
    <w:rsid w:val="00E20B70"/>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3DC2"/>
    <w:rsid w:val="00E34016"/>
    <w:rsid w:val="00E3412D"/>
    <w:rsid w:val="00E348D9"/>
    <w:rsid w:val="00E34A25"/>
    <w:rsid w:val="00E34A60"/>
    <w:rsid w:val="00E34F9E"/>
    <w:rsid w:val="00E356B8"/>
    <w:rsid w:val="00E35949"/>
    <w:rsid w:val="00E35EC2"/>
    <w:rsid w:val="00E36882"/>
    <w:rsid w:val="00E36A9B"/>
    <w:rsid w:val="00E378A1"/>
    <w:rsid w:val="00E4113C"/>
    <w:rsid w:val="00E41454"/>
    <w:rsid w:val="00E41717"/>
    <w:rsid w:val="00E4182E"/>
    <w:rsid w:val="00E41B39"/>
    <w:rsid w:val="00E42050"/>
    <w:rsid w:val="00E4210C"/>
    <w:rsid w:val="00E4229E"/>
    <w:rsid w:val="00E42957"/>
    <w:rsid w:val="00E42EE7"/>
    <w:rsid w:val="00E43916"/>
    <w:rsid w:val="00E43AAA"/>
    <w:rsid w:val="00E43CD5"/>
    <w:rsid w:val="00E448E8"/>
    <w:rsid w:val="00E45156"/>
    <w:rsid w:val="00E4522D"/>
    <w:rsid w:val="00E45C92"/>
    <w:rsid w:val="00E45C97"/>
    <w:rsid w:val="00E46D5C"/>
    <w:rsid w:val="00E473A4"/>
    <w:rsid w:val="00E510DC"/>
    <w:rsid w:val="00E51668"/>
    <w:rsid w:val="00E51B3E"/>
    <w:rsid w:val="00E51DF2"/>
    <w:rsid w:val="00E51E91"/>
    <w:rsid w:val="00E51F5A"/>
    <w:rsid w:val="00E53072"/>
    <w:rsid w:val="00E53371"/>
    <w:rsid w:val="00E533F0"/>
    <w:rsid w:val="00E541DF"/>
    <w:rsid w:val="00E553E0"/>
    <w:rsid w:val="00E556AD"/>
    <w:rsid w:val="00E5574F"/>
    <w:rsid w:val="00E557B9"/>
    <w:rsid w:val="00E55E9A"/>
    <w:rsid w:val="00E563CD"/>
    <w:rsid w:val="00E5652D"/>
    <w:rsid w:val="00E56941"/>
    <w:rsid w:val="00E56EA4"/>
    <w:rsid w:val="00E5746E"/>
    <w:rsid w:val="00E60027"/>
    <w:rsid w:val="00E6012C"/>
    <w:rsid w:val="00E61621"/>
    <w:rsid w:val="00E61DDD"/>
    <w:rsid w:val="00E63566"/>
    <w:rsid w:val="00E637BA"/>
    <w:rsid w:val="00E643EC"/>
    <w:rsid w:val="00E6480D"/>
    <w:rsid w:val="00E65460"/>
    <w:rsid w:val="00E654CB"/>
    <w:rsid w:val="00E655A6"/>
    <w:rsid w:val="00E65AB4"/>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A23"/>
    <w:rsid w:val="00E8206C"/>
    <w:rsid w:val="00E825DA"/>
    <w:rsid w:val="00E82826"/>
    <w:rsid w:val="00E8286F"/>
    <w:rsid w:val="00E82CCD"/>
    <w:rsid w:val="00E833ED"/>
    <w:rsid w:val="00E83437"/>
    <w:rsid w:val="00E8418F"/>
    <w:rsid w:val="00E84322"/>
    <w:rsid w:val="00E845FC"/>
    <w:rsid w:val="00E847F6"/>
    <w:rsid w:val="00E84935"/>
    <w:rsid w:val="00E84B3E"/>
    <w:rsid w:val="00E85EBB"/>
    <w:rsid w:val="00E86DD3"/>
    <w:rsid w:val="00E86DEE"/>
    <w:rsid w:val="00E86E79"/>
    <w:rsid w:val="00E878F6"/>
    <w:rsid w:val="00E9026B"/>
    <w:rsid w:val="00E90411"/>
    <w:rsid w:val="00E9051C"/>
    <w:rsid w:val="00E90A89"/>
    <w:rsid w:val="00E90FF6"/>
    <w:rsid w:val="00E91806"/>
    <w:rsid w:val="00E91ACC"/>
    <w:rsid w:val="00E9295C"/>
    <w:rsid w:val="00E929DA"/>
    <w:rsid w:val="00E92A57"/>
    <w:rsid w:val="00E92AEC"/>
    <w:rsid w:val="00E93762"/>
    <w:rsid w:val="00E93A2E"/>
    <w:rsid w:val="00E944C8"/>
    <w:rsid w:val="00E944D6"/>
    <w:rsid w:val="00E9467A"/>
    <w:rsid w:val="00E94EFD"/>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CC0"/>
    <w:rsid w:val="00EA4522"/>
    <w:rsid w:val="00EA4D93"/>
    <w:rsid w:val="00EA51B3"/>
    <w:rsid w:val="00EA54A0"/>
    <w:rsid w:val="00EA56A2"/>
    <w:rsid w:val="00EA5EE8"/>
    <w:rsid w:val="00EA62BD"/>
    <w:rsid w:val="00EA7532"/>
    <w:rsid w:val="00EB0690"/>
    <w:rsid w:val="00EB0940"/>
    <w:rsid w:val="00EB15B5"/>
    <w:rsid w:val="00EB15C4"/>
    <w:rsid w:val="00EB16D8"/>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05B"/>
    <w:rsid w:val="00EB656A"/>
    <w:rsid w:val="00EB6BBB"/>
    <w:rsid w:val="00EB76A1"/>
    <w:rsid w:val="00EC054D"/>
    <w:rsid w:val="00EC0D45"/>
    <w:rsid w:val="00EC0FA2"/>
    <w:rsid w:val="00EC1412"/>
    <w:rsid w:val="00EC1975"/>
    <w:rsid w:val="00EC19D6"/>
    <w:rsid w:val="00EC1ECA"/>
    <w:rsid w:val="00EC205E"/>
    <w:rsid w:val="00EC2249"/>
    <w:rsid w:val="00EC2519"/>
    <w:rsid w:val="00EC2A35"/>
    <w:rsid w:val="00EC2B39"/>
    <w:rsid w:val="00EC30D0"/>
    <w:rsid w:val="00EC3A29"/>
    <w:rsid w:val="00EC3A8F"/>
    <w:rsid w:val="00EC449C"/>
    <w:rsid w:val="00EC45B0"/>
    <w:rsid w:val="00EC4851"/>
    <w:rsid w:val="00EC4C21"/>
    <w:rsid w:val="00EC51CB"/>
    <w:rsid w:val="00EC5816"/>
    <w:rsid w:val="00EC5D80"/>
    <w:rsid w:val="00EC66A3"/>
    <w:rsid w:val="00EC6A7C"/>
    <w:rsid w:val="00EC6BE3"/>
    <w:rsid w:val="00EC75ED"/>
    <w:rsid w:val="00EC78B8"/>
    <w:rsid w:val="00EC7E86"/>
    <w:rsid w:val="00ED007D"/>
    <w:rsid w:val="00ED025C"/>
    <w:rsid w:val="00ED0867"/>
    <w:rsid w:val="00ED093C"/>
    <w:rsid w:val="00ED099F"/>
    <w:rsid w:val="00ED1096"/>
    <w:rsid w:val="00ED11A0"/>
    <w:rsid w:val="00ED1305"/>
    <w:rsid w:val="00ED213A"/>
    <w:rsid w:val="00ED2F4F"/>
    <w:rsid w:val="00ED395F"/>
    <w:rsid w:val="00ED39CD"/>
    <w:rsid w:val="00ED4AB3"/>
    <w:rsid w:val="00ED53D7"/>
    <w:rsid w:val="00ED59C9"/>
    <w:rsid w:val="00ED5A60"/>
    <w:rsid w:val="00ED5AF1"/>
    <w:rsid w:val="00ED5DB1"/>
    <w:rsid w:val="00ED64C1"/>
    <w:rsid w:val="00ED70E1"/>
    <w:rsid w:val="00ED738A"/>
    <w:rsid w:val="00ED791A"/>
    <w:rsid w:val="00ED7F56"/>
    <w:rsid w:val="00EE07D9"/>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5F2"/>
    <w:rsid w:val="00EE69A0"/>
    <w:rsid w:val="00EE7184"/>
    <w:rsid w:val="00EE72E6"/>
    <w:rsid w:val="00EE7D7C"/>
    <w:rsid w:val="00EF01F9"/>
    <w:rsid w:val="00EF0B2D"/>
    <w:rsid w:val="00EF0FF9"/>
    <w:rsid w:val="00EF108C"/>
    <w:rsid w:val="00EF10A7"/>
    <w:rsid w:val="00EF1B38"/>
    <w:rsid w:val="00EF265A"/>
    <w:rsid w:val="00EF2DBF"/>
    <w:rsid w:val="00EF3022"/>
    <w:rsid w:val="00EF3273"/>
    <w:rsid w:val="00EF3AE6"/>
    <w:rsid w:val="00EF4678"/>
    <w:rsid w:val="00EF4B3F"/>
    <w:rsid w:val="00EF522A"/>
    <w:rsid w:val="00EF56B8"/>
    <w:rsid w:val="00EF58AC"/>
    <w:rsid w:val="00EF6598"/>
    <w:rsid w:val="00EF6621"/>
    <w:rsid w:val="00EF674B"/>
    <w:rsid w:val="00EF6849"/>
    <w:rsid w:val="00EF6CA5"/>
    <w:rsid w:val="00EF7246"/>
    <w:rsid w:val="00EF766E"/>
    <w:rsid w:val="00EF771A"/>
    <w:rsid w:val="00EF790A"/>
    <w:rsid w:val="00EF7C8F"/>
    <w:rsid w:val="00F0018B"/>
    <w:rsid w:val="00F00D6F"/>
    <w:rsid w:val="00F0155C"/>
    <w:rsid w:val="00F01569"/>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604E"/>
    <w:rsid w:val="00F069DC"/>
    <w:rsid w:val="00F06D75"/>
    <w:rsid w:val="00F070A1"/>
    <w:rsid w:val="00F0732B"/>
    <w:rsid w:val="00F07A43"/>
    <w:rsid w:val="00F10741"/>
    <w:rsid w:val="00F10767"/>
    <w:rsid w:val="00F10B67"/>
    <w:rsid w:val="00F110B5"/>
    <w:rsid w:val="00F11400"/>
    <w:rsid w:val="00F116C1"/>
    <w:rsid w:val="00F11F11"/>
    <w:rsid w:val="00F127D8"/>
    <w:rsid w:val="00F12D71"/>
    <w:rsid w:val="00F13670"/>
    <w:rsid w:val="00F13B22"/>
    <w:rsid w:val="00F14B7D"/>
    <w:rsid w:val="00F14F94"/>
    <w:rsid w:val="00F165A0"/>
    <w:rsid w:val="00F166FB"/>
    <w:rsid w:val="00F16902"/>
    <w:rsid w:val="00F16999"/>
    <w:rsid w:val="00F16E7C"/>
    <w:rsid w:val="00F17A26"/>
    <w:rsid w:val="00F17B0D"/>
    <w:rsid w:val="00F17CBA"/>
    <w:rsid w:val="00F2022D"/>
    <w:rsid w:val="00F20642"/>
    <w:rsid w:val="00F2078A"/>
    <w:rsid w:val="00F21968"/>
    <w:rsid w:val="00F219BD"/>
    <w:rsid w:val="00F21B45"/>
    <w:rsid w:val="00F21CCA"/>
    <w:rsid w:val="00F21E7C"/>
    <w:rsid w:val="00F22332"/>
    <w:rsid w:val="00F23FE3"/>
    <w:rsid w:val="00F23FE5"/>
    <w:rsid w:val="00F2415C"/>
    <w:rsid w:val="00F2476F"/>
    <w:rsid w:val="00F24C23"/>
    <w:rsid w:val="00F24CD6"/>
    <w:rsid w:val="00F25150"/>
    <w:rsid w:val="00F25594"/>
    <w:rsid w:val="00F25849"/>
    <w:rsid w:val="00F25D98"/>
    <w:rsid w:val="00F2603D"/>
    <w:rsid w:val="00F26886"/>
    <w:rsid w:val="00F26A97"/>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9DA"/>
    <w:rsid w:val="00F34AF7"/>
    <w:rsid w:val="00F34E84"/>
    <w:rsid w:val="00F35186"/>
    <w:rsid w:val="00F35221"/>
    <w:rsid w:val="00F35C28"/>
    <w:rsid w:val="00F3618B"/>
    <w:rsid w:val="00F36216"/>
    <w:rsid w:val="00F36492"/>
    <w:rsid w:val="00F36501"/>
    <w:rsid w:val="00F375E0"/>
    <w:rsid w:val="00F37B31"/>
    <w:rsid w:val="00F402A2"/>
    <w:rsid w:val="00F4048A"/>
    <w:rsid w:val="00F40C1C"/>
    <w:rsid w:val="00F40FB5"/>
    <w:rsid w:val="00F40FE7"/>
    <w:rsid w:val="00F41570"/>
    <w:rsid w:val="00F41637"/>
    <w:rsid w:val="00F41974"/>
    <w:rsid w:val="00F4215C"/>
    <w:rsid w:val="00F42D3D"/>
    <w:rsid w:val="00F43749"/>
    <w:rsid w:val="00F4380A"/>
    <w:rsid w:val="00F43837"/>
    <w:rsid w:val="00F43B17"/>
    <w:rsid w:val="00F4415A"/>
    <w:rsid w:val="00F44314"/>
    <w:rsid w:val="00F448FC"/>
    <w:rsid w:val="00F44983"/>
    <w:rsid w:val="00F45B44"/>
    <w:rsid w:val="00F4605E"/>
    <w:rsid w:val="00F46C82"/>
    <w:rsid w:val="00F46E70"/>
    <w:rsid w:val="00F47147"/>
    <w:rsid w:val="00F473C0"/>
    <w:rsid w:val="00F47732"/>
    <w:rsid w:val="00F47AB9"/>
    <w:rsid w:val="00F5092D"/>
    <w:rsid w:val="00F50972"/>
    <w:rsid w:val="00F511B8"/>
    <w:rsid w:val="00F511DF"/>
    <w:rsid w:val="00F52085"/>
    <w:rsid w:val="00F52253"/>
    <w:rsid w:val="00F525AE"/>
    <w:rsid w:val="00F52CC7"/>
    <w:rsid w:val="00F52DED"/>
    <w:rsid w:val="00F52E48"/>
    <w:rsid w:val="00F52E88"/>
    <w:rsid w:val="00F532D5"/>
    <w:rsid w:val="00F533E7"/>
    <w:rsid w:val="00F53776"/>
    <w:rsid w:val="00F53837"/>
    <w:rsid w:val="00F54672"/>
    <w:rsid w:val="00F54978"/>
    <w:rsid w:val="00F550AB"/>
    <w:rsid w:val="00F557FB"/>
    <w:rsid w:val="00F567F7"/>
    <w:rsid w:val="00F56DEA"/>
    <w:rsid w:val="00F56EF7"/>
    <w:rsid w:val="00F571C9"/>
    <w:rsid w:val="00F577FF"/>
    <w:rsid w:val="00F578D6"/>
    <w:rsid w:val="00F57BB6"/>
    <w:rsid w:val="00F6004D"/>
    <w:rsid w:val="00F6033F"/>
    <w:rsid w:val="00F6067A"/>
    <w:rsid w:val="00F610CC"/>
    <w:rsid w:val="00F6234F"/>
    <w:rsid w:val="00F624DF"/>
    <w:rsid w:val="00F62651"/>
    <w:rsid w:val="00F62CD1"/>
    <w:rsid w:val="00F63D2F"/>
    <w:rsid w:val="00F63E43"/>
    <w:rsid w:val="00F64437"/>
    <w:rsid w:val="00F64A5A"/>
    <w:rsid w:val="00F654CE"/>
    <w:rsid w:val="00F65786"/>
    <w:rsid w:val="00F657E8"/>
    <w:rsid w:val="00F65D9D"/>
    <w:rsid w:val="00F66295"/>
    <w:rsid w:val="00F66398"/>
    <w:rsid w:val="00F663C1"/>
    <w:rsid w:val="00F66C39"/>
    <w:rsid w:val="00F672D8"/>
    <w:rsid w:val="00F67307"/>
    <w:rsid w:val="00F6751E"/>
    <w:rsid w:val="00F675C2"/>
    <w:rsid w:val="00F6764D"/>
    <w:rsid w:val="00F67874"/>
    <w:rsid w:val="00F679E1"/>
    <w:rsid w:val="00F67FE0"/>
    <w:rsid w:val="00F70153"/>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C8E"/>
    <w:rsid w:val="00F763C4"/>
    <w:rsid w:val="00F76772"/>
    <w:rsid w:val="00F7690C"/>
    <w:rsid w:val="00F76BC7"/>
    <w:rsid w:val="00F77826"/>
    <w:rsid w:val="00F77999"/>
    <w:rsid w:val="00F80233"/>
    <w:rsid w:val="00F806B6"/>
    <w:rsid w:val="00F815CD"/>
    <w:rsid w:val="00F816F4"/>
    <w:rsid w:val="00F81B25"/>
    <w:rsid w:val="00F81D10"/>
    <w:rsid w:val="00F82091"/>
    <w:rsid w:val="00F82AF6"/>
    <w:rsid w:val="00F82BBB"/>
    <w:rsid w:val="00F82D76"/>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BE7"/>
    <w:rsid w:val="00F87D9C"/>
    <w:rsid w:val="00F90975"/>
    <w:rsid w:val="00F90B4D"/>
    <w:rsid w:val="00F90CCD"/>
    <w:rsid w:val="00F91F4D"/>
    <w:rsid w:val="00F92D1C"/>
    <w:rsid w:val="00F93203"/>
    <w:rsid w:val="00F932A1"/>
    <w:rsid w:val="00F93889"/>
    <w:rsid w:val="00F93B4E"/>
    <w:rsid w:val="00F943D5"/>
    <w:rsid w:val="00F94D71"/>
    <w:rsid w:val="00F952D9"/>
    <w:rsid w:val="00F95DF4"/>
    <w:rsid w:val="00F969C3"/>
    <w:rsid w:val="00F97026"/>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42AD"/>
    <w:rsid w:val="00FA4CFC"/>
    <w:rsid w:val="00FA4F46"/>
    <w:rsid w:val="00FA6A49"/>
    <w:rsid w:val="00FA6BEA"/>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536F"/>
    <w:rsid w:val="00FD573C"/>
    <w:rsid w:val="00FD59B1"/>
    <w:rsid w:val="00FD5BB9"/>
    <w:rsid w:val="00FD6B38"/>
    <w:rsid w:val="00FD6FE4"/>
    <w:rsid w:val="00FD7435"/>
    <w:rsid w:val="00FD7CE4"/>
    <w:rsid w:val="00FD7E6F"/>
    <w:rsid w:val="00FD7EBB"/>
    <w:rsid w:val="00FE0B0E"/>
    <w:rsid w:val="00FE146B"/>
    <w:rsid w:val="00FE19B3"/>
    <w:rsid w:val="00FE229F"/>
    <w:rsid w:val="00FE2368"/>
    <w:rsid w:val="00FE37AE"/>
    <w:rsid w:val="00FE3991"/>
    <w:rsid w:val="00FE3D68"/>
    <w:rsid w:val="00FE4084"/>
    <w:rsid w:val="00FE41B3"/>
    <w:rsid w:val="00FE47B0"/>
    <w:rsid w:val="00FE4804"/>
    <w:rsid w:val="00FE4FF3"/>
    <w:rsid w:val="00FE50AF"/>
    <w:rsid w:val="00FE5721"/>
    <w:rsid w:val="00FE6C80"/>
    <w:rsid w:val="00FE6CF7"/>
    <w:rsid w:val="00FE6FC9"/>
    <w:rsid w:val="00FE7501"/>
    <w:rsid w:val="00FE7593"/>
    <w:rsid w:val="00FE7907"/>
    <w:rsid w:val="00FF079C"/>
    <w:rsid w:val="00FF11B9"/>
    <w:rsid w:val="00FF1799"/>
    <w:rsid w:val="00FF1B88"/>
    <w:rsid w:val="00FF1D74"/>
    <w:rsid w:val="00FF21FE"/>
    <w:rsid w:val="00FF297C"/>
    <w:rsid w:val="00FF2F0B"/>
    <w:rsid w:val="00FF3375"/>
    <w:rsid w:val="00FF3D84"/>
    <w:rsid w:val="00FF42BA"/>
    <w:rsid w:val="00FF53B7"/>
    <w:rsid w:val="00FF55E7"/>
    <w:rsid w:val="00FF57FE"/>
    <w:rsid w:val="00FF5C2D"/>
    <w:rsid w:val="00FF6ABF"/>
    <w:rsid w:val="00FF6CB7"/>
    <w:rsid w:val="00FF6E73"/>
    <w:rsid w:val="00FF6FDF"/>
    <w:rsid w:val="00FF7097"/>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214"/>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Id w:val="5"/>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3GPP Caption Table,Caption Char1 Char,cap Char Char1,Caption Char Char1 Char,cap Char2,Ca,条目"/>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3GPP Caption Table Char,Caption Char1 Char Char,cap Char Char1 Char,Caption Char Char1 Char Char,cap Char2 Char,Ca Char,条目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character" w:customStyle="1" w:styleId="CommentTextChar">
    <w:name w:val="Comment Text Char"/>
    <w:link w:val="CommentText"/>
    <w:uiPriority w:val="99"/>
    <w:qFormat/>
    <w:rsid w:val="005A71E0"/>
    <w:rPr>
      <w:rFonts w:ascii="Times New Roman" w:hAnsi="Times New Roman"/>
      <w:lang w:eastAsia="en-US"/>
    </w:rPr>
  </w:style>
  <w:style w:type="character" w:customStyle="1" w:styleId="normaltextrun">
    <w:name w:val="normaltextrun"/>
    <w:rsid w:val="005A71E0"/>
  </w:style>
  <w:style w:type="character" w:customStyle="1" w:styleId="spellingerror">
    <w:name w:val="spellingerror"/>
    <w:rsid w:val="005A7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2110664163">
          <w:marLeft w:val="274"/>
          <w:marRight w:val="0"/>
          <w:marTop w:val="24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723941892">
          <w:marLeft w:val="533"/>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7613483">
      <w:bodyDiv w:val="1"/>
      <w:marLeft w:val="0"/>
      <w:marRight w:val="0"/>
      <w:marTop w:val="0"/>
      <w:marBottom w:val="0"/>
      <w:divBdr>
        <w:top w:val="none" w:sz="0" w:space="0" w:color="auto"/>
        <w:left w:val="none" w:sz="0" w:space="0" w:color="auto"/>
        <w:bottom w:val="none" w:sz="0" w:space="0" w:color="auto"/>
        <w:right w:val="none" w:sz="0" w:space="0" w:color="auto"/>
      </w:divBdr>
    </w:div>
    <w:div w:id="373621347">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4131558">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1304339">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51283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922050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1982032972">
          <w:marLeft w:val="446"/>
          <w:marRight w:val="0"/>
          <w:marTop w:val="0"/>
          <w:marBottom w:val="0"/>
          <w:divBdr>
            <w:top w:val="none" w:sz="0" w:space="0" w:color="auto"/>
            <w:left w:val="none" w:sz="0" w:space="0" w:color="auto"/>
            <w:bottom w:val="none" w:sz="0" w:space="0" w:color="auto"/>
            <w:right w:val="none" w:sz="0" w:space="0" w:color="auto"/>
          </w:divBdr>
        </w:div>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2073693968">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436801033">
          <w:marLeft w:val="274"/>
          <w:marRight w:val="0"/>
          <w:marTop w:val="24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187098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768114338">
          <w:marLeft w:val="446"/>
          <w:marRight w:val="0"/>
          <w:marTop w:val="0"/>
          <w:marBottom w:val="0"/>
          <w:divBdr>
            <w:top w:val="none" w:sz="0" w:space="0" w:color="auto"/>
            <w:left w:val="none" w:sz="0" w:space="0" w:color="auto"/>
            <w:bottom w:val="none" w:sz="0" w:space="0" w:color="auto"/>
            <w:right w:val="none" w:sz="0" w:space="0" w:color="auto"/>
          </w:divBdr>
        </w:div>
        <w:div w:id="421293264">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36358233">
      <w:bodyDiv w:val="1"/>
      <w:marLeft w:val="0"/>
      <w:marRight w:val="0"/>
      <w:marTop w:val="0"/>
      <w:marBottom w:val="0"/>
      <w:divBdr>
        <w:top w:val="none" w:sz="0" w:space="0" w:color="auto"/>
        <w:left w:val="none" w:sz="0" w:space="0" w:color="auto"/>
        <w:bottom w:val="none" w:sz="0" w:space="0" w:color="auto"/>
        <w:right w:val="none" w:sz="0" w:space="0" w:color="auto"/>
      </w:divBdr>
      <w:divsChild>
        <w:div w:id="2029679218">
          <w:marLeft w:val="216"/>
          <w:marRight w:val="0"/>
          <w:marTop w:val="240"/>
          <w:marBottom w:val="0"/>
          <w:divBdr>
            <w:top w:val="none" w:sz="0" w:space="0" w:color="auto"/>
            <w:left w:val="none" w:sz="0" w:space="0" w:color="auto"/>
            <w:bottom w:val="none" w:sz="0" w:space="0" w:color="auto"/>
            <w:right w:val="none" w:sz="0" w:space="0" w:color="auto"/>
          </w:divBdr>
        </w:div>
        <w:div w:id="2067754231">
          <w:marLeft w:val="562"/>
          <w:marRight w:val="0"/>
          <w:marTop w:val="0"/>
          <w:marBottom w:val="0"/>
          <w:divBdr>
            <w:top w:val="none" w:sz="0" w:space="0" w:color="auto"/>
            <w:left w:val="none" w:sz="0" w:space="0" w:color="auto"/>
            <w:bottom w:val="none" w:sz="0" w:space="0" w:color="auto"/>
            <w:right w:val="none" w:sz="0" w:space="0" w:color="auto"/>
          </w:divBdr>
        </w:div>
        <w:div w:id="1852835919">
          <w:marLeft w:val="821"/>
          <w:marRight w:val="0"/>
          <w:marTop w:val="0"/>
          <w:marBottom w:val="0"/>
          <w:divBdr>
            <w:top w:val="none" w:sz="0" w:space="0" w:color="auto"/>
            <w:left w:val="none" w:sz="0" w:space="0" w:color="auto"/>
            <w:bottom w:val="none" w:sz="0" w:space="0" w:color="auto"/>
            <w:right w:val="none" w:sz="0" w:space="0" w:color="auto"/>
          </w:divBdr>
        </w:div>
        <w:div w:id="1974872725">
          <w:marLeft w:val="821"/>
          <w:marRight w:val="0"/>
          <w:marTop w:val="0"/>
          <w:marBottom w:val="0"/>
          <w:divBdr>
            <w:top w:val="none" w:sz="0" w:space="0" w:color="auto"/>
            <w:left w:val="none" w:sz="0" w:space="0" w:color="auto"/>
            <w:bottom w:val="none" w:sz="0" w:space="0" w:color="auto"/>
            <w:right w:val="none" w:sz="0" w:space="0" w:color="auto"/>
          </w:divBdr>
        </w:div>
        <w:div w:id="1093624175">
          <w:marLeft w:val="108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0862087">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5081802">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E6JD2UEEJPRS-638-1263</_dlc_DocId>
    <_dlc_DocIdUrl xmlns="fcd3d3fb-7db8-45fe-8d4c-f8dfce4af462">
      <Url>https://sharepoint.qualcomm.com/qca/LocationTechnology/ExternalFocus/_layouts/15/DocIdRedir.aspx?ID=E6JD2UEEJPRS-638-1263</Url>
      <Description>E6JD2UEEJPRS-638-1263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580DF-84A6-433C-B134-678F1CDC7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3.xml><?xml version="1.0" encoding="utf-8"?>
<ds:datastoreItem xmlns:ds="http://schemas.openxmlformats.org/officeDocument/2006/customXml" ds:itemID="{D8BC1F4B-62AE-429D-9567-418F63AF0EB7}">
  <ds:schemaRefs>
    <ds:schemaRef ds:uri="http://schemas.microsoft.com/sharepoint/events"/>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9B9BA67C-A990-4047-B41E-5CC4D83E2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1463</TotalTime>
  <Pages>5</Pages>
  <Words>2020</Words>
  <Characters>11518</Characters>
  <Application>Microsoft Office Word</Application>
  <DocSecurity>0</DocSecurity>
  <Lines>95</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13511</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212</cp:revision>
  <cp:lastPrinted>2018-09-27T14:55:00Z</cp:lastPrinted>
  <dcterms:created xsi:type="dcterms:W3CDTF">2019-10-18T08:39:00Z</dcterms:created>
  <dcterms:modified xsi:type="dcterms:W3CDTF">2020-08-07T21:30:00Z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31a6a9bd-0e56-4a4f-9fe4-41ae718b3c10</vt:lpwstr>
  </property>
  <property fmtid="{D5CDD505-2E9C-101B-9397-08002B2CF9AE}" pid="16" name="Tags">
    <vt:lpwstr/>
  </property>
</Properties>
</file>