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31B3BA" w14:textId="1281DFDE" w:rsidR="00C91511" w:rsidRPr="008E57EF" w:rsidRDefault="00C91511" w:rsidP="00C91511">
      <w:pPr>
        <w:tabs>
          <w:tab w:val="right" w:pos="9216"/>
        </w:tabs>
        <w:spacing w:after="0"/>
        <w:rPr>
          <w:b/>
          <w:kern w:val="2"/>
          <w:lang w:eastAsia="zh-CN"/>
        </w:rPr>
      </w:pPr>
      <w:r w:rsidRPr="008E57EF">
        <w:rPr>
          <w:b/>
          <w:noProof/>
          <w:kern w:val="2"/>
        </w:rPr>
        <mc:AlternateContent>
          <mc:Choice Requires="wps">
            <w:drawing>
              <wp:anchor distT="0" distB="0" distL="114300" distR="114300" simplePos="0" relativeHeight="251659264" behindDoc="0" locked="1" layoutInCell="1" allowOverlap="1" wp14:anchorId="7714CA23" wp14:editId="739B8E42">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E434061"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Pr>
          <w:b/>
          <w:kern w:val="2"/>
          <w:lang w:eastAsia="zh-CN"/>
        </w:rPr>
        <w:t>P TSG RAN WG1 Meeting #</w:t>
      </w:r>
      <w:r w:rsidRPr="00B121C6">
        <w:rPr>
          <w:b/>
          <w:kern w:val="2"/>
          <w:lang w:eastAsia="zh-CN"/>
        </w:rPr>
        <w:t>10</w:t>
      </w:r>
      <w:r>
        <w:rPr>
          <w:b/>
          <w:kern w:val="2"/>
          <w:lang w:eastAsia="zh-CN"/>
        </w:rPr>
        <w:t>2-</w:t>
      </w:r>
      <w:r w:rsidRPr="00B121C6">
        <w:rPr>
          <w:b/>
          <w:kern w:val="2"/>
          <w:lang w:eastAsia="zh-CN"/>
        </w:rPr>
        <w:t>e</w:t>
      </w:r>
      <w:r>
        <w:rPr>
          <w:b/>
          <w:kern w:val="2"/>
          <w:lang w:eastAsia="zh-CN"/>
        </w:rPr>
        <w:tab/>
      </w:r>
      <w:r w:rsidRPr="00332887">
        <w:rPr>
          <w:b/>
          <w:kern w:val="2"/>
          <w:lang w:eastAsia="zh-CN"/>
        </w:rPr>
        <w:t>R1-20</w:t>
      </w:r>
      <w:r w:rsidR="00332887">
        <w:rPr>
          <w:b/>
          <w:kern w:val="2"/>
          <w:lang w:eastAsia="zh-CN"/>
        </w:rPr>
        <w:t>6458</w:t>
      </w:r>
    </w:p>
    <w:p w14:paraId="5DC8B000" w14:textId="77777777" w:rsidR="00C91511" w:rsidRPr="00951180" w:rsidRDefault="00C91511" w:rsidP="00C91511">
      <w:pPr>
        <w:tabs>
          <w:tab w:val="right" w:pos="9216"/>
        </w:tabs>
        <w:spacing w:after="0"/>
        <w:rPr>
          <w:b/>
          <w:kern w:val="2"/>
          <w:lang w:eastAsia="zh-CN"/>
        </w:rPr>
      </w:pPr>
      <w:r w:rsidRPr="00951180">
        <w:rPr>
          <w:b/>
          <w:kern w:val="2"/>
          <w:lang w:eastAsia="zh-CN"/>
        </w:rPr>
        <w:t xml:space="preserve">e-Meeting, </w:t>
      </w:r>
      <w:r w:rsidRPr="00411172">
        <w:rPr>
          <w:b/>
          <w:kern w:val="2"/>
          <w:lang w:eastAsia="zh-CN"/>
        </w:rPr>
        <w:t>August 17th – 28th, 2020</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3FB2A471"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273D83">
        <w:rPr>
          <w:b/>
          <w:kern w:val="2"/>
          <w:lang w:eastAsia="zh-CN"/>
        </w:rPr>
        <w:t>8.</w:t>
      </w:r>
      <w:r w:rsidR="00C91511">
        <w:rPr>
          <w:b/>
          <w:kern w:val="2"/>
          <w:lang w:eastAsia="zh-CN"/>
        </w:rPr>
        <w:t>5</w:t>
      </w:r>
      <w:r w:rsidR="00273D83">
        <w:rPr>
          <w:b/>
          <w:kern w:val="2"/>
          <w:lang w:eastAsia="zh-CN"/>
        </w:rPr>
        <w:t>.1</w:t>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21FB7046"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273D83" w:rsidRPr="00273D83">
        <w:rPr>
          <w:b/>
          <w:kern w:val="2"/>
          <w:lang w:eastAsia="zh-CN"/>
        </w:rPr>
        <w:t>Additional scenarios for evaluation</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78D4BB0A" w14:textId="44997FDA" w:rsidR="00A91EAD" w:rsidRDefault="00231E0A" w:rsidP="00A91EAD">
      <w:pPr>
        <w:pStyle w:val="berschrift1"/>
      </w:pPr>
      <w:bookmarkStart w:id="0" w:name="_Ref408846065"/>
      <w:bookmarkStart w:id="1" w:name="_Ref124589705"/>
      <w:bookmarkStart w:id="2" w:name="_Ref129681862"/>
      <w:r w:rsidRPr="0040140E">
        <w:t>Introduction</w:t>
      </w:r>
      <w:bookmarkEnd w:id="0"/>
    </w:p>
    <w:p w14:paraId="211510C7" w14:textId="4BB7F795" w:rsidR="00760845" w:rsidRPr="000F291A" w:rsidRDefault="0073149C" w:rsidP="00760845">
      <w:pPr>
        <w:rPr>
          <w:lang w:eastAsia="zh-CN"/>
        </w:rPr>
      </w:pPr>
      <w:r w:rsidRPr="000F291A">
        <w:rPr>
          <w:lang w:eastAsia="zh-CN"/>
        </w:rPr>
        <w:t>During RAN1#101e it was discussed to consider UE mobility for the positioning performance evaluation. In this contribution we define the relationship of the track parameters and the positioning reference signal configuration. We also provide our view and analysis for the UE antenna configuration.</w:t>
      </w:r>
    </w:p>
    <w:p w14:paraId="31002173" w14:textId="033BAD48" w:rsidR="00D7766E" w:rsidRDefault="00D07D76" w:rsidP="007F28CB">
      <w:pPr>
        <w:pStyle w:val="berschrift1"/>
        <w:rPr>
          <w:lang w:eastAsia="zh-CN"/>
        </w:rPr>
      </w:pPr>
      <w:bookmarkStart w:id="3" w:name="_Ref47649920"/>
      <w:r>
        <w:rPr>
          <w:lang w:eastAsia="zh-CN"/>
        </w:rPr>
        <w:t>Generation of tracks for positioning simulations</w:t>
      </w:r>
      <w:bookmarkEnd w:id="3"/>
    </w:p>
    <w:p w14:paraId="5E51A95A" w14:textId="2B48030C" w:rsidR="00760845" w:rsidRPr="000F291A" w:rsidRDefault="00760845" w:rsidP="00760845">
      <w:pPr>
        <w:rPr>
          <w:lang w:eastAsia="zh-CN"/>
        </w:rPr>
      </w:pPr>
      <w:r w:rsidRPr="000F291A">
        <w:rPr>
          <w:lang w:eastAsia="zh-CN"/>
        </w:rPr>
        <w:t>In RAN1#101e tracks (UE mobility) was discussed for positioning performance evaluation. The following agreement was made while keeping the details for the mobility as FFS:</w:t>
      </w:r>
    </w:p>
    <w:tbl>
      <w:tblPr>
        <w:tblStyle w:val="Tabellenraster"/>
        <w:tblW w:w="9332" w:type="dxa"/>
        <w:tblLook w:val="04A0" w:firstRow="1" w:lastRow="0" w:firstColumn="1" w:lastColumn="0" w:noHBand="0" w:noVBand="1"/>
      </w:tblPr>
      <w:tblGrid>
        <w:gridCol w:w="9332"/>
      </w:tblGrid>
      <w:tr w:rsidR="00760845" w:rsidRPr="000F291A" w14:paraId="0D66AAE2" w14:textId="77777777" w:rsidTr="0073149C">
        <w:trPr>
          <w:trHeight w:val="864"/>
        </w:trPr>
        <w:tc>
          <w:tcPr>
            <w:tcW w:w="9332" w:type="dxa"/>
          </w:tcPr>
          <w:p w14:paraId="7DDAC678" w14:textId="77777777" w:rsidR="00760845" w:rsidRPr="000F291A" w:rsidRDefault="00760845" w:rsidP="008640E2">
            <w:pPr>
              <w:rPr>
                <w:lang w:eastAsia="x-none"/>
              </w:rPr>
            </w:pPr>
            <w:r w:rsidRPr="000F291A">
              <w:rPr>
                <w:highlight w:val="green"/>
                <w:lang w:eastAsia="x-none"/>
              </w:rPr>
              <w:t>Agreement:</w:t>
            </w:r>
          </w:p>
          <w:p w14:paraId="4CFCF58F" w14:textId="77777777" w:rsidR="00760845" w:rsidRPr="000F291A" w:rsidRDefault="00760845" w:rsidP="008640E2">
            <w:pPr>
              <w:spacing w:line="256" w:lineRule="auto"/>
              <w:contextualSpacing/>
              <w:rPr>
                <w:lang w:eastAsia="x-none"/>
              </w:rPr>
            </w:pPr>
            <w:r w:rsidRPr="000F291A">
              <w:rPr>
                <w:lang w:eastAsia="x-none"/>
              </w:rPr>
              <w:t>Optional: UE mobility can be considered in evaluation with the consideration of the spatial consistency procedure defined in TR 38.901.</w:t>
            </w:r>
          </w:p>
          <w:p w14:paraId="1F65547B" w14:textId="77777777" w:rsidR="00760845" w:rsidRPr="000F291A" w:rsidRDefault="00760845" w:rsidP="00760845">
            <w:pPr>
              <w:numPr>
                <w:ilvl w:val="0"/>
                <w:numId w:val="17"/>
              </w:numPr>
              <w:autoSpaceDE/>
              <w:autoSpaceDN/>
              <w:adjustRightInd/>
              <w:snapToGrid/>
              <w:spacing w:after="0"/>
              <w:jc w:val="left"/>
              <w:rPr>
                <w:lang w:eastAsia="x-none"/>
              </w:rPr>
            </w:pPr>
            <w:r w:rsidRPr="000F291A">
              <w:rPr>
                <w:rFonts w:cs="Arial"/>
              </w:rPr>
              <w:t>FFS: the details of the mobility models</w:t>
            </w:r>
          </w:p>
        </w:tc>
      </w:tr>
    </w:tbl>
    <w:p w14:paraId="6B237422" w14:textId="77777777" w:rsidR="0073149C" w:rsidRPr="000F291A" w:rsidRDefault="0073149C" w:rsidP="00760845">
      <w:pPr>
        <w:rPr>
          <w:lang w:eastAsia="zh-CN"/>
        </w:rPr>
      </w:pPr>
    </w:p>
    <w:p w14:paraId="1C39863C" w14:textId="4C120A56" w:rsidR="00760845" w:rsidRPr="000F291A" w:rsidRDefault="00760845" w:rsidP="00760845">
      <w:pPr>
        <w:rPr>
          <w:lang w:eastAsia="zh-CN"/>
        </w:rPr>
      </w:pPr>
      <w:r w:rsidRPr="000F291A">
        <w:rPr>
          <w:lang w:eastAsia="zh-CN"/>
        </w:rPr>
        <w:t xml:space="preserve">Typically, the system evaluation is performed assuming random UE dropping. For positioning two types of applications are distinguished: </w:t>
      </w:r>
    </w:p>
    <w:p w14:paraId="65DF614B" w14:textId="77777777" w:rsidR="00760845" w:rsidRPr="000F291A" w:rsidRDefault="00760845" w:rsidP="00760845">
      <w:pPr>
        <w:pStyle w:val="Listenabsatz"/>
        <w:numPr>
          <w:ilvl w:val="0"/>
          <w:numId w:val="7"/>
        </w:numPr>
        <w:ind w:firstLineChars="0"/>
        <w:rPr>
          <w:lang w:eastAsia="zh-CN"/>
        </w:rPr>
      </w:pPr>
      <w:r w:rsidRPr="000F291A">
        <w:rPr>
          <w:lang w:eastAsia="zh-CN"/>
        </w:rPr>
        <w:t xml:space="preserve">Localization of UEs on demand (triggered by the user or by the network) </w:t>
      </w:r>
    </w:p>
    <w:p w14:paraId="45A46E9C" w14:textId="0DAA78A9" w:rsidR="00760845" w:rsidRPr="000F291A" w:rsidRDefault="00760845" w:rsidP="00760845">
      <w:pPr>
        <w:pStyle w:val="Listenabsatz"/>
        <w:numPr>
          <w:ilvl w:val="0"/>
          <w:numId w:val="7"/>
        </w:numPr>
        <w:ind w:firstLineChars="0"/>
        <w:rPr>
          <w:lang w:eastAsia="zh-CN"/>
        </w:rPr>
      </w:pPr>
      <w:r w:rsidRPr="000F291A">
        <w:rPr>
          <w:lang w:eastAsia="zh-CN"/>
        </w:rPr>
        <w:t xml:space="preserve">Continuous tracking of moving devices </w:t>
      </w:r>
    </w:p>
    <w:p w14:paraId="79BCF7CE" w14:textId="255D6F9F" w:rsidR="00760845" w:rsidRPr="000F291A" w:rsidRDefault="00760845" w:rsidP="00760845">
      <w:pPr>
        <w:rPr>
          <w:lang w:eastAsia="zh-CN"/>
        </w:rPr>
      </w:pPr>
      <w:r w:rsidRPr="000F291A">
        <w:rPr>
          <w:lang w:eastAsia="zh-CN"/>
        </w:rPr>
        <w:t xml:space="preserve">If sequential transmission of SRS sequences (with different spatial relationship) </w:t>
      </w:r>
      <w:r w:rsidR="00F27C47">
        <w:rPr>
          <w:lang w:eastAsia="zh-CN"/>
        </w:rPr>
        <w:t>is</w:t>
      </w:r>
      <w:r w:rsidRPr="000F291A">
        <w:rPr>
          <w:lang w:eastAsia="zh-CN"/>
        </w:rPr>
        <w:t xml:space="preserve"> assumed, the UE may move during two SRS transmissions. A similar problem may result for DL-PRS reception, if the number of ADCs (UE TXRUs) is limited and antennas with narrow beams (e.g. FR2 antennas) are used</w:t>
      </w:r>
      <w:r w:rsidR="00C52983">
        <w:rPr>
          <w:lang w:eastAsia="zh-CN"/>
        </w:rPr>
        <w:t xml:space="preserve"> </w:t>
      </w:r>
      <w:r w:rsidR="001C7E3E">
        <w:rPr>
          <w:lang w:eastAsia="zh-CN"/>
        </w:rPr>
        <w:t>(</w:t>
      </w:r>
      <w:r w:rsidR="001C7E3E">
        <w:rPr>
          <w:lang w:eastAsia="zh-CN"/>
        </w:rPr>
        <w:sym w:font="Wingdings" w:char="F0E8"/>
      </w:r>
      <w:r w:rsidR="00C52983">
        <w:rPr>
          <w:lang w:eastAsia="zh-CN"/>
        </w:rPr>
        <w:t xml:space="preserve"> UE beam sweeping </w:t>
      </w:r>
      <w:r w:rsidR="001C7E3E">
        <w:rPr>
          <w:lang w:eastAsia="zh-CN"/>
        </w:rPr>
        <w:t>may be</w:t>
      </w:r>
      <w:r w:rsidR="00C52983">
        <w:rPr>
          <w:lang w:eastAsia="zh-CN"/>
        </w:rPr>
        <w:t xml:space="preserve"> required</w:t>
      </w:r>
      <w:r w:rsidR="001C7E3E">
        <w:rPr>
          <w:lang w:eastAsia="zh-CN"/>
        </w:rPr>
        <w:t>)</w:t>
      </w:r>
      <w:r w:rsidRPr="000F291A">
        <w:rPr>
          <w:lang w:eastAsia="zh-CN"/>
        </w:rPr>
        <w:t xml:space="preserve">. </w:t>
      </w:r>
      <w:r w:rsidR="001C7E3E">
        <w:rPr>
          <w:lang w:eastAsia="zh-CN"/>
        </w:rPr>
        <w:t>Furthermore,</w:t>
      </w:r>
      <w:r w:rsidRPr="000F291A">
        <w:rPr>
          <w:lang w:eastAsia="zh-CN"/>
        </w:rPr>
        <w:t xml:space="preserve"> the measurements</w:t>
      </w:r>
      <w:r w:rsidR="001C7E3E">
        <w:rPr>
          <w:lang w:eastAsia="zh-CN"/>
        </w:rPr>
        <w:t xml:space="preserve"> required</w:t>
      </w:r>
      <w:r w:rsidRPr="000F291A">
        <w:rPr>
          <w:lang w:eastAsia="zh-CN"/>
        </w:rPr>
        <w:t xml:space="preserve"> </w:t>
      </w:r>
      <w:r w:rsidR="00C52983">
        <w:rPr>
          <w:lang w:eastAsia="zh-CN"/>
        </w:rPr>
        <w:t>to establish the spatial relationship and to adjust the power control</w:t>
      </w:r>
      <w:r w:rsidR="001C7E3E">
        <w:rPr>
          <w:lang w:eastAsia="zh-CN"/>
        </w:rPr>
        <w:t>,</w:t>
      </w:r>
      <w:r w:rsidR="00C52983">
        <w:rPr>
          <w:lang w:eastAsia="zh-CN"/>
        </w:rPr>
        <w:t xml:space="preserve"> performed</w:t>
      </w:r>
      <w:r w:rsidR="00C52983" w:rsidRPr="000F291A">
        <w:rPr>
          <w:lang w:eastAsia="zh-CN"/>
        </w:rPr>
        <w:t xml:space="preserve"> </w:t>
      </w:r>
      <w:r w:rsidRPr="000F291A">
        <w:rPr>
          <w:lang w:eastAsia="zh-CN"/>
        </w:rPr>
        <w:t xml:space="preserve">before </w:t>
      </w:r>
      <w:r w:rsidR="001C7E3E">
        <w:rPr>
          <w:lang w:eastAsia="zh-CN"/>
        </w:rPr>
        <w:t xml:space="preserve">first </w:t>
      </w:r>
      <w:r w:rsidRPr="000F291A">
        <w:rPr>
          <w:lang w:eastAsia="zh-CN"/>
        </w:rPr>
        <w:t xml:space="preserve">signal transmissions may introduce a significant latency. For TDOA (OTDOA and UL-TDOA) </w:t>
      </w:r>
      <w:r w:rsidR="00CD6A04">
        <w:rPr>
          <w:lang w:eastAsia="zh-CN"/>
        </w:rPr>
        <w:t>-</w:t>
      </w:r>
      <w:r w:rsidRPr="000F291A">
        <w:rPr>
          <w:lang w:eastAsia="zh-CN"/>
        </w:rPr>
        <w:t xml:space="preserve">based positioning algorithms targeting a high position accuracy the use of measurements performed </w:t>
      </w:r>
      <w:r w:rsidR="001C7E3E">
        <w:rPr>
          <w:lang w:eastAsia="zh-CN"/>
        </w:rPr>
        <w:t>within</w:t>
      </w:r>
      <w:r w:rsidRPr="000F291A">
        <w:rPr>
          <w:lang w:eastAsia="zh-CN"/>
        </w:rPr>
        <w:t xml:space="preserve"> different time slots may introduce a significant additional error</w:t>
      </w:r>
      <w:r w:rsidR="001C7E3E">
        <w:rPr>
          <w:lang w:eastAsia="zh-CN"/>
        </w:rPr>
        <w:t>.</w:t>
      </w:r>
    </w:p>
    <w:p w14:paraId="617B9F6E" w14:textId="32BEED52" w:rsidR="00760845" w:rsidRPr="000F291A" w:rsidRDefault="00760845" w:rsidP="00760845">
      <w:pPr>
        <w:rPr>
          <w:lang w:eastAsia="zh-CN"/>
        </w:rPr>
      </w:pPr>
      <w:r w:rsidRPr="000F291A">
        <w:rPr>
          <w:lang w:eastAsia="zh-CN"/>
        </w:rPr>
        <w:t xml:space="preserve">To take these effects into account we propose to define the movement profile of a UE by “tracks”. </w:t>
      </w:r>
      <w:r w:rsidR="001C7E3E">
        <w:rPr>
          <w:lang w:eastAsia="zh-CN"/>
        </w:rPr>
        <w:t>Depending on</w:t>
      </w:r>
      <w:r w:rsidRPr="000F291A">
        <w:rPr>
          <w:lang w:eastAsia="zh-CN"/>
        </w:rPr>
        <w:t xml:space="preserve"> </w:t>
      </w:r>
      <w:r w:rsidR="001C7E3E">
        <w:rPr>
          <w:lang w:eastAsia="zh-CN"/>
        </w:rPr>
        <w:t xml:space="preserve">the </w:t>
      </w:r>
      <w:r w:rsidRPr="000F291A">
        <w:rPr>
          <w:lang w:eastAsia="zh-CN"/>
        </w:rPr>
        <w:t>scheduled transmission time</w:t>
      </w:r>
      <w:r w:rsidR="001C7E3E">
        <w:rPr>
          <w:lang w:eastAsia="zh-CN"/>
        </w:rPr>
        <w:t xml:space="preserve"> of the RS</w:t>
      </w:r>
      <w:r w:rsidR="00CD6A04">
        <w:rPr>
          <w:lang w:eastAsia="zh-CN"/>
        </w:rPr>
        <w:t>,</w:t>
      </w:r>
      <w:r w:rsidRPr="000F291A">
        <w:rPr>
          <w:lang w:eastAsia="zh-CN"/>
        </w:rPr>
        <w:t xml:space="preserve"> UE speed and</w:t>
      </w:r>
      <w:r w:rsidR="00CD6A04">
        <w:rPr>
          <w:lang w:eastAsia="zh-CN"/>
        </w:rPr>
        <w:t xml:space="preserve"> </w:t>
      </w:r>
      <w:r w:rsidRPr="000F291A">
        <w:rPr>
          <w:lang w:eastAsia="zh-CN"/>
        </w:rPr>
        <w:t>driving direction</w:t>
      </w:r>
      <w:r w:rsidR="00F27C47">
        <w:rPr>
          <w:lang w:eastAsia="zh-CN"/>
        </w:rPr>
        <w:t>,</w:t>
      </w:r>
      <w:r w:rsidRPr="000F291A">
        <w:rPr>
          <w:lang w:eastAsia="zh-CN"/>
        </w:rPr>
        <w:t xml:space="preserve"> the related positions can be calculated. </w:t>
      </w:r>
    </w:p>
    <w:p w14:paraId="5EA03A11" w14:textId="77777777" w:rsidR="00760845" w:rsidRPr="000F291A" w:rsidRDefault="00760845" w:rsidP="00760845">
      <w:pPr>
        <w:rPr>
          <w:lang w:eastAsia="zh-CN"/>
        </w:rPr>
      </w:pPr>
      <w:r w:rsidRPr="000F291A">
        <w:rPr>
          <w:lang w:eastAsia="zh-CN"/>
        </w:rPr>
        <w:t xml:space="preserve">Different types of tracks will be discussed </w:t>
      </w:r>
    </w:p>
    <w:p w14:paraId="43E088B9" w14:textId="77777777" w:rsidR="00760845" w:rsidRPr="000F291A" w:rsidRDefault="00760845" w:rsidP="00760845">
      <w:pPr>
        <w:pStyle w:val="Listenabsatz"/>
        <w:numPr>
          <w:ilvl w:val="0"/>
          <w:numId w:val="8"/>
        </w:numPr>
        <w:ind w:firstLineChars="0"/>
        <w:rPr>
          <w:lang w:eastAsia="zh-CN"/>
        </w:rPr>
      </w:pPr>
      <w:r w:rsidRPr="000F291A">
        <w:rPr>
          <w:lang w:eastAsia="zh-CN"/>
        </w:rPr>
        <w:t xml:space="preserve">Short tracks representing the movement of a UE during a sequence of SRS transmissions or DL-PRS receptions assuming sequentially transmitted reference signals (RS) or sequentially configurable receive spatial filters. </w:t>
      </w:r>
    </w:p>
    <w:p w14:paraId="17EA064A" w14:textId="77777777" w:rsidR="00760845" w:rsidRPr="000F291A" w:rsidRDefault="00760845" w:rsidP="00760845">
      <w:pPr>
        <w:pStyle w:val="Listenabsatz"/>
        <w:numPr>
          <w:ilvl w:val="0"/>
          <w:numId w:val="8"/>
        </w:numPr>
        <w:ind w:firstLineChars="0"/>
        <w:rPr>
          <w:lang w:eastAsia="zh-CN"/>
        </w:rPr>
      </w:pPr>
      <w:r w:rsidRPr="000F291A">
        <w:rPr>
          <w:lang w:eastAsia="zh-CN"/>
        </w:rPr>
        <w:t xml:space="preserve">Continuous tracks useful for testing of advanced positioning technologies (e.g. Kalman filter based positioning). </w:t>
      </w:r>
    </w:p>
    <w:p w14:paraId="07FFF9A3" w14:textId="63015F6F" w:rsidR="00760845" w:rsidRPr="000F291A" w:rsidRDefault="00760845" w:rsidP="00760845">
      <w:pPr>
        <w:rPr>
          <w:lang w:eastAsia="zh-CN"/>
        </w:rPr>
      </w:pPr>
      <w:r w:rsidRPr="000F291A">
        <w:rPr>
          <w:lang w:eastAsia="zh-CN"/>
        </w:rPr>
        <w:t>A track will be described as a set of positions. The distance between the positions depend</w:t>
      </w:r>
      <w:r w:rsidR="00F27C47">
        <w:rPr>
          <w:lang w:eastAsia="zh-CN"/>
        </w:rPr>
        <w:t>s</w:t>
      </w:r>
      <w:r w:rsidRPr="000F291A">
        <w:rPr>
          <w:lang w:eastAsia="zh-CN"/>
        </w:rPr>
        <w:t xml:space="preserve"> on the resource allocation parameter</w:t>
      </w:r>
      <w:r w:rsidR="00F27C47">
        <w:rPr>
          <w:lang w:eastAsia="zh-CN"/>
        </w:rPr>
        <w:t>s</w:t>
      </w:r>
      <w:r w:rsidRPr="000F291A">
        <w:rPr>
          <w:lang w:eastAsia="zh-CN"/>
        </w:rPr>
        <w:t xml:space="preserve"> and the speed of the UE. </w:t>
      </w:r>
    </w:p>
    <w:p w14:paraId="021890E6" w14:textId="77777777" w:rsidR="00760845" w:rsidRDefault="00760845" w:rsidP="00760845">
      <w:pPr>
        <w:autoSpaceDE/>
        <w:autoSpaceDN/>
        <w:adjustRightInd/>
        <w:snapToGrid/>
        <w:spacing w:after="0"/>
        <w:jc w:val="left"/>
        <w:rPr>
          <w:b/>
          <w:bCs/>
          <w:sz w:val="28"/>
          <w:szCs w:val="28"/>
          <w:lang w:eastAsia="zh-CN"/>
        </w:rPr>
      </w:pPr>
      <w:r>
        <w:rPr>
          <w:lang w:eastAsia="zh-CN"/>
        </w:rPr>
        <w:br w:type="page"/>
      </w:r>
    </w:p>
    <w:p w14:paraId="549D27B9" w14:textId="547A37C7" w:rsidR="00D07D76" w:rsidRPr="00D07D76" w:rsidRDefault="0073149C" w:rsidP="00D07D76">
      <w:pPr>
        <w:pStyle w:val="berschrift2"/>
        <w:rPr>
          <w:lang w:eastAsia="zh-CN"/>
        </w:rPr>
      </w:pPr>
      <w:r>
        <w:rPr>
          <w:lang w:eastAsia="zh-CN"/>
        </w:rPr>
        <w:lastRenderedPageBreak/>
        <w:t>Defining t</w:t>
      </w:r>
      <w:r w:rsidR="003C0990">
        <w:rPr>
          <w:lang w:eastAsia="zh-CN"/>
        </w:rPr>
        <w:t>rack segments</w:t>
      </w:r>
    </w:p>
    <w:p w14:paraId="1507AC2D" w14:textId="77777777" w:rsidR="00B33461" w:rsidRPr="00B33461" w:rsidRDefault="00B33461" w:rsidP="00B33461">
      <w:pPr>
        <w:rPr>
          <w:lang w:eastAsia="zh-CN"/>
        </w:rPr>
      </w:pPr>
    </w:p>
    <w:p w14:paraId="751EEA8C" w14:textId="459F4D21" w:rsidR="00B33461" w:rsidRDefault="00B33461" w:rsidP="00B33461">
      <w:pPr>
        <w:jc w:val="center"/>
        <w:rPr>
          <w:lang w:eastAsia="zh-CN"/>
        </w:rPr>
      </w:pPr>
      <w:r w:rsidRPr="00B33461">
        <w:rPr>
          <w:noProof/>
        </w:rPr>
        <w:drawing>
          <wp:inline distT="0" distB="0" distL="0" distR="0" wp14:anchorId="32F7A337" wp14:editId="59F923D6">
            <wp:extent cx="3511550" cy="3128999"/>
            <wp:effectExtent l="0" t="0" r="0" b="0"/>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34338" cy="3149304"/>
                    </a:xfrm>
                    <a:prstGeom prst="rect">
                      <a:avLst/>
                    </a:prstGeom>
                  </pic:spPr>
                </pic:pic>
              </a:graphicData>
            </a:graphic>
          </wp:inline>
        </w:drawing>
      </w:r>
    </w:p>
    <w:p w14:paraId="0B5ECA87" w14:textId="1D04CFDC" w:rsidR="00B33461" w:rsidRDefault="00B33461" w:rsidP="00B33461">
      <w:pPr>
        <w:pStyle w:val="Beschriftung"/>
      </w:pPr>
      <w:r>
        <w:t xml:space="preserve">Figure </w:t>
      </w:r>
      <w:r w:rsidR="00240C38">
        <w:fldChar w:fldCharType="begin"/>
      </w:r>
      <w:r w:rsidR="00240C38">
        <w:instrText xml:space="preserve"> SEQ Figure \* ARABIC </w:instrText>
      </w:r>
      <w:r w:rsidR="00240C38">
        <w:fldChar w:fldCharType="separate"/>
      </w:r>
      <w:r w:rsidR="00DE3D8F">
        <w:rPr>
          <w:noProof/>
        </w:rPr>
        <w:t>1</w:t>
      </w:r>
      <w:r w:rsidR="00240C38">
        <w:rPr>
          <w:noProof/>
        </w:rPr>
        <w:fldChar w:fldCharType="end"/>
      </w:r>
      <w:r>
        <w:t>: Overview to effects along a track</w:t>
      </w:r>
    </w:p>
    <w:p w14:paraId="44F05100" w14:textId="23B8A280" w:rsidR="00B33461" w:rsidRDefault="00C82F2F" w:rsidP="00B33461">
      <w:r>
        <w:t xml:space="preserve">During the movement of a UE along a track the following events must be taken into account: </w:t>
      </w:r>
    </w:p>
    <w:p w14:paraId="7D3ED320" w14:textId="67DD4D0C" w:rsidR="00C82F2F" w:rsidRDefault="00C82F2F" w:rsidP="00B81AC8">
      <w:pPr>
        <w:pStyle w:val="Listenabsatz"/>
        <w:numPr>
          <w:ilvl w:val="0"/>
          <w:numId w:val="9"/>
        </w:numPr>
        <w:ind w:firstLineChars="0"/>
        <w:jc w:val="left"/>
      </w:pPr>
      <w:r w:rsidRPr="00760845">
        <w:rPr>
          <w:i/>
        </w:rPr>
        <w:t>Change of UE orientations:</w:t>
      </w:r>
      <w:r>
        <w:t xml:space="preserve"> </w:t>
      </w:r>
      <w:r>
        <w:br/>
        <w:t>This may require an update of the spatial filter and/or the applicable spatial relationship</w:t>
      </w:r>
    </w:p>
    <w:p w14:paraId="69796A7F" w14:textId="6F4D45B1" w:rsidR="00A60CF8" w:rsidRDefault="00C82F2F" w:rsidP="00E370FC">
      <w:pPr>
        <w:pStyle w:val="Listenabsatz"/>
        <w:numPr>
          <w:ilvl w:val="0"/>
          <w:numId w:val="9"/>
        </w:numPr>
        <w:ind w:firstLineChars="0"/>
        <w:jc w:val="left"/>
      </w:pPr>
      <w:r w:rsidRPr="00760845">
        <w:rPr>
          <w:i/>
        </w:rPr>
        <w:t>Change of UE position</w:t>
      </w:r>
      <w:r w:rsidR="00F86BC6" w:rsidRPr="00760845">
        <w:rPr>
          <w:i/>
        </w:rPr>
        <w:t xml:space="preserve"> between sequential transmission</w:t>
      </w:r>
      <w:r w:rsidR="00760845">
        <w:rPr>
          <w:i/>
        </w:rPr>
        <w:t>s/reception</w:t>
      </w:r>
      <w:r w:rsidR="00F86BC6">
        <w:t xml:space="preserve">: </w:t>
      </w:r>
      <w:r>
        <w:br/>
        <w:t xml:space="preserve">Depending on the scheduling of the SRS or DL-PRS transmissions the change of the position between two transmissions of reference signals may be </w:t>
      </w:r>
      <w:r w:rsidR="00CD6A04">
        <w:t>negligible</w:t>
      </w:r>
      <w:r>
        <w:t xml:space="preserve">. But in case of positioning algorithms using the phase </w:t>
      </w:r>
      <w:r w:rsidR="00E370FC">
        <w:t>information</w:t>
      </w:r>
      <w:r w:rsidR="00CD6A04">
        <w:t xml:space="preserve"> </w:t>
      </w:r>
      <w:r>
        <w:t>a small chan</w:t>
      </w:r>
      <w:r w:rsidR="00F86BC6">
        <w:t>ge may be already relevant.</w:t>
      </w:r>
      <w:r w:rsidR="00F86BC6">
        <w:br/>
        <w:t>Furthermore, in case of beam sweeping with narrow beams many beams may be required. This may</w:t>
      </w:r>
      <w:r w:rsidR="00CD6A04">
        <w:t xml:space="preserve"> </w:t>
      </w:r>
      <w:r w:rsidR="00F86BC6">
        <w:t xml:space="preserve">cause the measurements related to one TDOA set </w:t>
      </w:r>
      <w:r w:rsidR="00CD6A04">
        <w:t xml:space="preserve">to be </w:t>
      </w:r>
      <w:r w:rsidR="00F86BC6">
        <w:t xml:space="preserve">spread over time in which the change of the position becomes relevant. </w:t>
      </w:r>
    </w:p>
    <w:p w14:paraId="655F751F" w14:textId="7F2F0D59" w:rsidR="00A60CF8" w:rsidRDefault="00A60CF8" w:rsidP="00A60CF8">
      <w:pPr>
        <w:pStyle w:val="Listenabsatz"/>
        <w:ind w:left="720" w:firstLineChars="0" w:firstLine="0"/>
        <w:jc w:val="left"/>
      </w:pPr>
      <w:r w:rsidRPr="00A60CF8">
        <w:t>For advanced</w:t>
      </w:r>
      <w:r>
        <w:t xml:space="preserve"> positioning algorithm</w:t>
      </w:r>
      <w:r w:rsidR="00827CE1">
        <w:t>s</w:t>
      </w:r>
      <w:r>
        <w:t xml:space="preserve"> (e.g. Kalman-filter based positioning) a regular update of the ToA measurements is essential. The track can be defined according to the periodicity of the RS transmissions. </w:t>
      </w:r>
    </w:p>
    <w:p w14:paraId="2FE1A98A" w14:textId="0C6C5B72" w:rsidR="00C82F2F" w:rsidRDefault="00760845">
      <w:pPr>
        <w:pStyle w:val="Listenabsatz"/>
        <w:numPr>
          <w:ilvl w:val="0"/>
          <w:numId w:val="9"/>
        </w:numPr>
        <w:ind w:firstLineChars="0"/>
        <w:jc w:val="left"/>
      </w:pPr>
      <w:r w:rsidRPr="00760845">
        <w:rPr>
          <w:i/>
        </w:rPr>
        <w:t>Change of UE position</w:t>
      </w:r>
      <w:r w:rsidR="001A3C08">
        <w:rPr>
          <w:i/>
        </w:rPr>
        <w:t>/orientation before a</w:t>
      </w:r>
      <w:r w:rsidRPr="00760845">
        <w:rPr>
          <w:i/>
        </w:rPr>
        <w:t xml:space="preserve"> transmission</w:t>
      </w:r>
      <w:r>
        <w:rPr>
          <w:i/>
        </w:rPr>
        <w:t>s/reception</w:t>
      </w:r>
      <w:r>
        <w:t xml:space="preserve">: </w:t>
      </w:r>
      <w:r w:rsidR="00CD6A04">
        <w:br/>
      </w:r>
      <w:r w:rsidR="00F86BC6">
        <w:t>The UE may perform measurements before transmitting a</w:t>
      </w:r>
      <w:r w:rsidR="0014102E">
        <w:t>n</w:t>
      </w:r>
      <w:r w:rsidR="00F86BC6">
        <w:t xml:space="preserve"> SRS. In case of fast</w:t>
      </w:r>
      <w:r w:rsidR="0014102E">
        <w:t>-</w:t>
      </w:r>
      <w:r w:rsidR="00F86BC6">
        <w:t xml:space="preserve">moving </w:t>
      </w:r>
      <w:r w:rsidR="00D11CE8">
        <w:t>devices,</w:t>
      </w:r>
      <w:r w:rsidR="00F86BC6">
        <w:t xml:space="preserve"> the scheduled measurements may be outdated before the time slots scheduled for SRS transmissions. This may be, for example, relevant if the DL-PRS is used as reference signal for spatial relationship and power control for SRS transmissions. </w:t>
      </w:r>
    </w:p>
    <w:p w14:paraId="756E33C5" w14:textId="28EA7C28" w:rsidR="00A60CF8" w:rsidRDefault="00CC123C" w:rsidP="00A60CF8">
      <w:pPr>
        <w:pStyle w:val="Listenabsatz"/>
        <w:numPr>
          <w:ilvl w:val="0"/>
          <w:numId w:val="9"/>
        </w:numPr>
        <w:ind w:firstLineChars="0"/>
        <w:jc w:val="left"/>
      </w:pPr>
      <w:r w:rsidRPr="001A3C08">
        <w:rPr>
          <w:i/>
        </w:rPr>
        <w:t>Change of LOS/NLOS condition:</w:t>
      </w:r>
      <w:r>
        <w:t xml:space="preserve"> </w:t>
      </w:r>
      <w:r>
        <w:br/>
        <w:t>Especially for FR2</w:t>
      </w:r>
      <w:r w:rsidR="006909A0">
        <w:t>,</w:t>
      </w:r>
      <w:r>
        <w:t xml:space="preserve"> already small objects may temporally block the signal </w:t>
      </w:r>
    </w:p>
    <w:p w14:paraId="0CDB3BD8" w14:textId="77777777" w:rsidR="00A60CF8" w:rsidRPr="00B33461" w:rsidRDefault="00A60CF8" w:rsidP="00A60CF8">
      <w:pPr>
        <w:pStyle w:val="Listenabsatz"/>
        <w:ind w:left="720" w:firstLineChars="0" w:firstLine="0"/>
        <w:jc w:val="left"/>
      </w:pPr>
    </w:p>
    <w:p w14:paraId="3D790058" w14:textId="0C9FB555" w:rsidR="0014102E" w:rsidRDefault="0014102E" w:rsidP="00B33461">
      <w:pPr>
        <w:rPr>
          <w:lang w:eastAsia="zh-CN"/>
        </w:rPr>
      </w:pPr>
      <w:r>
        <w:rPr>
          <w:lang w:eastAsia="zh-CN"/>
        </w:rPr>
        <w:t>Based on this</w:t>
      </w:r>
      <w:r w:rsidR="00430760">
        <w:rPr>
          <w:lang w:eastAsia="zh-CN"/>
        </w:rPr>
        <w:t>,</w:t>
      </w:r>
      <w:r>
        <w:rPr>
          <w:lang w:eastAsia="zh-CN"/>
        </w:rPr>
        <w:t xml:space="preserve"> </w:t>
      </w:r>
      <w:r w:rsidR="00430760">
        <w:rPr>
          <w:lang w:eastAsia="zh-CN"/>
        </w:rPr>
        <w:t>w</w:t>
      </w:r>
      <w:r>
        <w:rPr>
          <w:lang w:eastAsia="zh-CN"/>
        </w:rPr>
        <w:t>e propose two types of tracks</w:t>
      </w:r>
      <w:r w:rsidR="00A60CF8">
        <w:rPr>
          <w:lang w:eastAsia="zh-CN"/>
        </w:rPr>
        <w:t xml:space="preserve"> (</w:t>
      </w:r>
      <w:r w:rsidR="00A60CF8">
        <w:rPr>
          <w:lang w:eastAsia="zh-CN"/>
        </w:rPr>
        <w:fldChar w:fldCharType="begin"/>
      </w:r>
      <w:r w:rsidR="00A60CF8">
        <w:rPr>
          <w:lang w:eastAsia="zh-CN"/>
        </w:rPr>
        <w:instrText xml:space="preserve"> REF _Ref47598436 \h </w:instrText>
      </w:r>
      <w:r w:rsidR="00A60CF8">
        <w:rPr>
          <w:lang w:eastAsia="zh-CN"/>
        </w:rPr>
      </w:r>
      <w:r w:rsidR="00A60CF8">
        <w:rPr>
          <w:lang w:eastAsia="zh-CN"/>
        </w:rPr>
        <w:fldChar w:fldCharType="separate"/>
      </w:r>
      <w:r w:rsidR="00DE3D8F">
        <w:t xml:space="preserve">Figure </w:t>
      </w:r>
      <w:r w:rsidR="00DE3D8F">
        <w:rPr>
          <w:noProof/>
        </w:rPr>
        <w:t>2</w:t>
      </w:r>
      <w:r w:rsidR="00A60CF8">
        <w:rPr>
          <w:lang w:eastAsia="zh-CN"/>
        </w:rPr>
        <w:fldChar w:fldCharType="end"/>
      </w:r>
      <w:r w:rsidR="00A60CF8">
        <w:rPr>
          <w:lang w:eastAsia="zh-CN"/>
        </w:rPr>
        <w:t>)</w:t>
      </w:r>
      <w:r w:rsidR="00430760">
        <w:rPr>
          <w:lang w:eastAsia="zh-CN"/>
        </w:rPr>
        <w:t>:</w:t>
      </w:r>
    </w:p>
    <w:p w14:paraId="0914B47B" w14:textId="52CA3873" w:rsidR="0014102E" w:rsidRDefault="0014102E" w:rsidP="00B81AC8">
      <w:pPr>
        <w:pStyle w:val="Listenabsatz"/>
        <w:numPr>
          <w:ilvl w:val="0"/>
          <w:numId w:val="10"/>
        </w:numPr>
        <w:ind w:firstLineChars="0"/>
        <w:rPr>
          <w:lang w:eastAsia="zh-CN"/>
        </w:rPr>
      </w:pPr>
      <w:r>
        <w:rPr>
          <w:lang w:eastAsia="zh-CN"/>
        </w:rPr>
        <w:t xml:space="preserve">Short tracks (or short segments of a long track) representing the movement of a UE during a sequence of measurements and sequential transmissions of RSs. </w:t>
      </w:r>
    </w:p>
    <w:p w14:paraId="32E47F27" w14:textId="7B781362" w:rsidR="0014102E" w:rsidRDefault="0014102E" w:rsidP="00B81AC8">
      <w:pPr>
        <w:pStyle w:val="Listenabsatz"/>
        <w:numPr>
          <w:ilvl w:val="0"/>
          <w:numId w:val="10"/>
        </w:numPr>
        <w:ind w:firstLineChars="0"/>
        <w:rPr>
          <w:lang w:eastAsia="zh-CN"/>
        </w:rPr>
      </w:pPr>
      <w:r>
        <w:rPr>
          <w:lang w:eastAsia="zh-CN"/>
        </w:rPr>
        <w:t xml:space="preserve">Long tracks for evaluation </w:t>
      </w:r>
      <w:r w:rsidR="006909A0">
        <w:rPr>
          <w:lang w:eastAsia="zh-CN"/>
        </w:rPr>
        <w:t xml:space="preserve">of </w:t>
      </w:r>
      <w:r>
        <w:rPr>
          <w:lang w:eastAsia="zh-CN"/>
        </w:rPr>
        <w:t>the impact of changes of the receive condition and the required procedures</w:t>
      </w:r>
      <w:r w:rsidR="009C18E2">
        <w:rPr>
          <w:lang w:eastAsia="zh-CN"/>
        </w:rPr>
        <w:t>. This includes:</w:t>
      </w:r>
      <w:r>
        <w:rPr>
          <w:lang w:eastAsia="zh-CN"/>
        </w:rPr>
        <w:t xml:space="preserve"> </w:t>
      </w:r>
    </w:p>
    <w:p w14:paraId="12C4F2A6" w14:textId="02779CFA" w:rsidR="0014102E" w:rsidRDefault="0014102E" w:rsidP="00B81AC8">
      <w:pPr>
        <w:pStyle w:val="Listenabsatz"/>
        <w:numPr>
          <w:ilvl w:val="1"/>
          <w:numId w:val="10"/>
        </w:numPr>
        <w:ind w:firstLineChars="0"/>
        <w:rPr>
          <w:lang w:eastAsia="zh-CN"/>
        </w:rPr>
      </w:pPr>
      <w:r>
        <w:rPr>
          <w:lang w:eastAsia="zh-CN"/>
        </w:rPr>
        <w:lastRenderedPageBreak/>
        <w:t>Change of UE orientation</w:t>
      </w:r>
    </w:p>
    <w:p w14:paraId="7518B8CF" w14:textId="57928D7E" w:rsidR="0014102E" w:rsidRDefault="0014102E" w:rsidP="00B81AC8">
      <w:pPr>
        <w:pStyle w:val="Listenabsatz"/>
        <w:numPr>
          <w:ilvl w:val="1"/>
          <w:numId w:val="10"/>
        </w:numPr>
        <w:ind w:firstLineChars="0"/>
        <w:rPr>
          <w:lang w:eastAsia="zh-CN"/>
        </w:rPr>
      </w:pPr>
      <w:r>
        <w:rPr>
          <w:lang w:eastAsia="zh-CN"/>
        </w:rPr>
        <w:t>Change of LOS/NLOS conditions</w:t>
      </w:r>
    </w:p>
    <w:p w14:paraId="6E45C09A" w14:textId="5CC0BD71" w:rsidR="00712B2F" w:rsidRDefault="00712B2F" w:rsidP="00B33461">
      <w:pPr>
        <w:rPr>
          <w:lang w:eastAsia="zh-CN"/>
        </w:rPr>
      </w:pPr>
    </w:p>
    <w:p w14:paraId="693086B8" w14:textId="6936707C" w:rsidR="00712B2F" w:rsidRDefault="00712B2F" w:rsidP="00712B2F">
      <w:pPr>
        <w:jc w:val="center"/>
        <w:rPr>
          <w:lang w:eastAsia="zh-CN"/>
        </w:rPr>
      </w:pPr>
      <w:r w:rsidRPr="00712B2F">
        <w:rPr>
          <w:noProof/>
        </w:rPr>
        <w:drawing>
          <wp:inline distT="0" distB="0" distL="0" distR="0" wp14:anchorId="5ADD3F79" wp14:editId="60A65C79">
            <wp:extent cx="4527550" cy="2623131"/>
            <wp:effectExtent l="0" t="0" r="0" b="635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55145" cy="2639119"/>
                    </a:xfrm>
                    <a:prstGeom prst="rect">
                      <a:avLst/>
                    </a:prstGeom>
                  </pic:spPr>
                </pic:pic>
              </a:graphicData>
            </a:graphic>
          </wp:inline>
        </w:drawing>
      </w:r>
    </w:p>
    <w:p w14:paraId="68863FC7" w14:textId="612FF025" w:rsidR="00712B2F" w:rsidRDefault="00712B2F" w:rsidP="00712B2F">
      <w:pPr>
        <w:pStyle w:val="Beschriftung"/>
        <w:rPr>
          <w:lang w:eastAsia="zh-CN"/>
        </w:rPr>
      </w:pPr>
      <w:bookmarkStart w:id="4" w:name="_Ref47598436"/>
      <w:r>
        <w:t xml:space="preserve">Figure </w:t>
      </w:r>
      <w:r w:rsidR="00240C38">
        <w:fldChar w:fldCharType="begin"/>
      </w:r>
      <w:r w:rsidR="00240C38">
        <w:instrText xml:space="preserve"> SEQ Figure \* ARABIC </w:instrText>
      </w:r>
      <w:r w:rsidR="00240C38">
        <w:fldChar w:fldCharType="separate"/>
      </w:r>
      <w:r w:rsidR="00DE3D8F">
        <w:rPr>
          <w:noProof/>
        </w:rPr>
        <w:t>2</w:t>
      </w:r>
      <w:r w:rsidR="00240C38">
        <w:rPr>
          <w:noProof/>
        </w:rPr>
        <w:fldChar w:fldCharType="end"/>
      </w:r>
      <w:bookmarkEnd w:id="4"/>
      <w:r>
        <w:t>: Split tracks in segment</w:t>
      </w:r>
    </w:p>
    <w:p w14:paraId="5415B527" w14:textId="71DBC83F" w:rsidR="009F37F2" w:rsidRDefault="00712B2F" w:rsidP="00B33461">
      <w:pPr>
        <w:rPr>
          <w:lang w:eastAsia="zh-CN"/>
        </w:rPr>
      </w:pPr>
      <w:r>
        <w:rPr>
          <w:lang w:eastAsia="zh-CN"/>
        </w:rPr>
        <w:t xml:space="preserve">A “segment” represents the movement during a sequence of transmissions related to </w:t>
      </w:r>
      <w:r w:rsidRPr="00E370FC">
        <w:rPr>
          <w:bCs/>
          <w:lang w:eastAsia="zh-CN"/>
        </w:rPr>
        <w:t>one</w:t>
      </w:r>
      <w:r>
        <w:rPr>
          <w:lang w:eastAsia="zh-CN"/>
        </w:rPr>
        <w:t xml:space="preserve"> </w:t>
      </w:r>
      <w:r w:rsidR="009F37F2">
        <w:rPr>
          <w:lang w:eastAsia="zh-CN"/>
        </w:rPr>
        <w:t xml:space="preserve">localization </w:t>
      </w:r>
      <w:r>
        <w:rPr>
          <w:lang w:eastAsia="zh-CN"/>
        </w:rPr>
        <w:t>event</w:t>
      </w:r>
      <w:r w:rsidR="009F37F2">
        <w:rPr>
          <w:lang w:eastAsia="zh-CN"/>
        </w:rPr>
        <w:t xml:space="preserve">. </w:t>
      </w:r>
      <w:r w:rsidR="00D07D76">
        <w:rPr>
          <w:lang w:eastAsia="zh-CN"/>
        </w:rPr>
        <w:t>A segment is described by several position points representing the position of the UE at the time when a signal is transmitted or received. Typically, a segment is very short (Example: Everything is performed within a frame of 10ms</w:t>
      </w:r>
      <w:r w:rsidR="00FF108E">
        <w:rPr>
          <w:lang w:eastAsia="zh-CN"/>
        </w:rPr>
        <w:t>. With</w:t>
      </w:r>
      <w:r w:rsidR="00D07D76">
        <w:rPr>
          <w:lang w:eastAsia="zh-CN"/>
        </w:rPr>
        <w:t xml:space="preserve"> the UE mov</w:t>
      </w:r>
      <w:r w:rsidR="00FF108E">
        <w:rPr>
          <w:lang w:eastAsia="zh-CN"/>
        </w:rPr>
        <w:t>ing</w:t>
      </w:r>
      <w:r w:rsidR="00D07D76">
        <w:rPr>
          <w:lang w:eastAsia="zh-CN"/>
        </w:rPr>
        <w:t xml:space="preserve"> </w:t>
      </w:r>
      <w:r w:rsidR="00FF108E">
        <w:rPr>
          <w:lang w:eastAsia="zh-CN"/>
        </w:rPr>
        <w:t>at</w:t>
      </w:r>
      <w:r w:rsidR="00D07D76">
        <w:rPr>
          <w:lang w:eastAsia="zh-CN"/>
        </w:rPr>
        <w:t xml:space="preserve"> 10m/s</w:t>
      </w:r>
      <w:r w:rsidR="00FF108E">
        <w:rPr>
          <w:lang w:eastAsia="zh-CN"/>
        </w:rPr>
        <w:t>,</w:t>
      </w:r>
      <w:r w:rsidR="00D07D76">
        <w:rPr>
          <w:lang w:eastAsia="zh-CN"/>
        </w:rPr>
        <w:t xml:space="preserve"> the length is 10cm, for procedures requiring more time the segment length can be calculated accordingly). Hence, all snapshots along a segment are spatially consistent and the same large-scale channel parameters (cluster positions and resulting AoA, AoD, CIR </w:t>
      </w:r>
      <w:r w:rsidR="000D61E8">
        <w:rPr>
          <w:lang w:eastAsia="zh-CN"/>
        </w:rPr>
        <w:t>delays, etc.)</w:t>
      </w:r>
      <w:r w:rsidR="00D07D76">
        <w:rPr>
          <w:lang w:eastAsia="zh-CN"/>
        </w:rPr>
        <w:t xml:space="preserve"> can be used. Only fast fading effects (especially change of phase of the channel coefficients) shall be considered.   </w:t>
      </w:r>
    </w:p>
    <w:p w14:paraId="37827832" w14:textId="179E0409" w:rsidR="00D07D76" w:rsidRDefault="009F37F2" w:rsidP="00B33461">
      <w:pPr>
        <w:rPr>
          <w:lang w:eastAsia="zh-CN"/>
        </w:rPr>
      </w:pPr>
      <w:r>
        <w:rPr>
          <w:lang w:eastAsia="zh-CN"/>
        </w:rPr>
        <w:t>For “single shot” positioning random dropping of segments can be used. This means</w:t>
      </w:r>
      <w:r w:rsidR="00D07D76">
        <w:rPr>
          <w:lang w:eastAsia="zh-CN"/>
        </w:rPr>
        <w:t>,</w:t>
      </w:r>
      <w:r>
        <w:rPr>
          <w:lang w:eastAsia="zh-CN"/>
        </w:rPr>
        <w:t xml:space="preserve"> instead of a random generation of a single position</w:t>
      </w:r>
      <w:r w:rsidR="00FF108E">
        <w:rPr>
          <w:lang w:eastAsia="zh-CN"/>
        </w:rPr>
        <w:t>,</w:t>
      </w:r>
      <w:r>
        <w:rPr>
          <w:lang w:eastAsia="zh-CN"/>
        </w:rPr>
        <w:t xml:space="preserve"> the starting point</w:t>
      </w:r>
      <w:r w:rsidR="00FF108E">
        <w:rPr>
          <w:lang w:eastAsia="zh-CN"/>
        </w:rPr>
        <w:t xml:space="preserve"> and</w:t>
      </w:r>
      <w:r>
        <w:rPr>
          <w:lang w:eastAsia="zh-CN"/>
        </w:rPr>
        <w:t xml:space="preserve"> the orientation of the segment is </w:t>
      </w:r>
      <w:r w:rsidR="00D07D76">
        <w:rPr>
          <w:lang w:eastAsia="zh-CN"/>
        </w:rPr>
        <w:t>using a similar procedure as used for random dropping of UE. T</w:t>
      </w:r>
      <w:r>
        <w:rPr>
          <w:lang w:eastAsia="zh-CN"/>
        </w:rPr>
        <w:t>he other positions of the snapshots</w:t>
      </w:r>
      <w:r w:rsidR="00D07D76">
        <w:rPr>
          <w:lang w:eastAsia="zh-CN"/>
        </w:rPr>
        <w:t xml:space="preserve"> can be calculated accordingly.</w:t>
      </w:r>
      <w:r>
        <w:rPr>
          <w:lang w:eastAsia="zh-CN"/>
        </w:rPr>
        <w:t xml:space="preserve"> </w:t>
      </w:r>
    </w:p>
    <w:p w14:paraId="22E539A7" w14:textId="4815ACB4" w:rsidR="00AC77AC" w:rsidRDefault="00AC77AC" w:rsidP="00B33461">
      <w:pPr>
        <w:rPr>
          <w:lang w:eastAsia="zh-CN"/>
        </w:rPr>
      </w:pPr>
      <w:r>
        <w:rPr>
          <w:lang w:eastAsia="zh-CN"/>
        </w:rPr>
        <w:t xml:space="preserve">In case of continuous tracking of a device along a track several segments can be concatenated. </w:t>
      </w:r>
      <w:r w:rsidR="00D07D76">
        <w:rPr>
          <w:lang w:eastAsia="zh-CN"/>
        </w:rPr>
        <w:t xml:space="preserve">Instead of generation of random start positions and orientation the segments are placed along a track. </w:t>
      </w:r>
    </w:p>
    <w:p w14:paraId="028F5B99" w14:textId="77777777" w:rsidR="00DE3E52" w:rsidRDefault="00DE3E52" w:rsidP="00B33461">
      <w:pPr>
        <w:rPr>
          <w:lang w:eastAsia="zh-CN"/>
        </w:rPr>
      </w:pPr>
    </w:p>
    <w:p w14:paraId="3C481EBC" w14:textId="70DF2A55" w:rsidR="00981BA5" w:rsidRPr="009A08E1" w:rsidRDefault="00981BA5" w:rsidP="00981BA5">
      <w:pPr>
        <w:ind w:left="1701" w:hanging="1701"/>
        <w:rPr>
          <w:b/>
          <w:bCs/>
          <w:lang w:eastAsia="zh-CN"/>
        </w:rPr>
      </w:pPr>
      <w:r w:rsidRPr="009A08E1">
        <w:rPr>
          <w:b/>
          <w:bCs/>
          <w:lang w:eastAsia="zh-CN"/>
        </w:rPr>
        <w:t xml:space="preserve">Observation 1: </w:t>
      </w:r>
      <w:r w:rsidRPr="009A08E1">
        <w:rPr>
          <w:b/>
          <w:bCs/>
          <w:lang w:eastAsia="zh-CN"/>
        </w:rPr>
        <w:tab/>
      </w:r>
      <w:r w:rsidR="00A60CF8">
        <w:rPr>
          <w:b/>
          <w:bCs/>
          <w:lang w:eastAsia="zh-CN"/>
        </w:rPr>
        <w:t>For the UE mobility, a</w:t>
      </w:r>
      <w:r w:rsidRPr="009A08E1">
        <w:rPr>
          <w:b/>
          <w:bCs/>
          <w:lang w:eastAsia="zh-CN"/>
        </w:rPr>
        <w:t xml:space="preserve"> “segment” can be defined representing the change of the position of the UE </w:t>
      </w:r>
      <w:r w:rsidR="00A60CF8">
        <w:rPr>
          <w:b/>
          <w:bCs/>
          <w:lang w:eastAsia="zh-CN"/>
        </w:rPr>
        <w:t>a</w:t>
      </w:r>
      <w:r w:rsidR="00A60CF8" w:rsidRPr="009A08E1">
        <w:rPr>
          <w:b/>
          <w:bCs/>
          <w:lang w:eastAsia="zh-CN"/>
        </w:rPr>
        <w:t>ccording to the selected scheduling of the related RS transmissions</w:t>
      </w:r>
      <w:r w:rsidR="00A60CF8">
        <w:rPr>
          <w:b/>
          <w:bCs/>
          <w:lang w:eastAsia="zh-CN"/>
        </w:rPr>
        <w:t>/reception and the positioning approach.</w:t>
      </w:r>
    </w:p>
    <w:p w14:paraId="010B0944" w14:textId="0DCFBBF6" w:rsidR="00DE3E52" w:rsidRDefault="00981BA5" w:rsidP="00981BA5">
      <w:pPr>
        <w:ind w:left="1701" w:hanging="1701"/>
        <w:rPr>
          <w:b/>
          <w:bCs/>
          <w:lang w:eastAsia="zh-CN"/>
        </w:rPr>
      </w:pPr>
      <w:r w:rsidRPr="009A08E1">
        <w:rPr>
          <w:b/>
          <w:bCs/>
          <w:lang w:eastAsia="zh-CN"/>
        </w:rPr>
        <w:t>Proposal 1:</w:t>
      </w:r>
      <w:r w:rsidRPr="009A08E1">
        <w:rPr>
          <w:b/>
          <w:bCs/>
          <w:lang w:eastAsia="zh-CN"/>
        </w:rPr>
        <w:tab/>
      </w:r>
      <w:r w:rsidR="00DE3E52">
        <w:rPr>
          <w:b/>
          <w:bCs/>
          <w:lang w:eastAsia="zh-CN"/>
        </w:rPr>
        <w:t xml:space="preserve">When UE mobility is applied, </w:t>
      </w:r>
      <w:r w:rsidR="00EB4F3C">
        <w:rPr>
          <w:b/>
          <w:bCs/>
          <w:lang w:eastAsia="zh-CN"/>
        </w:rPr>
        <w:t>a “drop”</w:t>
      </w:r>
      <w:r w:rsidR="00DE3E52">
        <w:rPr>
          <w:b/>
          <w:bCs/>
          <w:lang w:eastAsia="zh-CN"/>
        </w:rPr>
        <w:t xml:space="preserve"> is considered as</w:t>
      </w:r>
      <w:r w:rsidR="00EB4F3C">
        <w:rPr>
          <w:b/>
          <w:bCs/>
          <w:lang w:eastAsia="zh-CN"/>
        </w:rPr>
        <w:t xml:space="preserve"> </w:t>
      </w:r>
      <w:r w:rsidR="00DE3E52">
        <w:rPr>
          <w:b/>
          <w:bCs/>
          <w:lang w:eastAsia="zh-CN"/>
        </w:rPr>
        <w:t xml:space="preserve">a “segment” </w:t>
      </w:r>
      <w:r w:rsidR="00EB4F3C">
        <w:rPr>
          <w:b/>
          <w:bCs/>
          <w:lang w:eastAsia="zh-CN"/>
        </w:rPr>
        <w:t>repr</w:t>
      </w:r>
      <w:r w:rsidR="00DE3E52">
        <w:rPr>
          <w:b/>
          <w:bCs/>
          <w:lang w:eastAsia="zh-CN"/>
        </w:rPr>
        <w:t>esented by a set of positions. The segment is characterized by:</w:t>
      </w:r>
    </w:p>
    <w:p w14:paraId="1B466D53" w14:textId="7F069A2B" w:rsidR="00DE3E52" w:rsidRDefault="00DE3E52" w:rsidP="00DE3E52">
      <w:pPr>
        <w:pStyle w:val="Listenabsatz"/>
        <w:numPr>
          <w:ilvl w:val="0"/>
          <w:numId w:val="20"/>
        </w:numPr>
        <w:ind w:firstLineChars="0"/>
        <w:rPr>
          <w:b/>
          <w:bCs/>
          <w:lang w:eastAsia="zh-CN"/>
        </w:rPr>
      </w:pPr>
      <w:r>
        <w:rPr>
          <w:b/>
          <w:bCs/>
          <w:lang w:eastAsia="zh-CN"/>
        </w:rPr>
        <w:t>Track mode: linear</w:t>
      </w:r>
    </w:p>
    <w:p w14:paraId="7F0D0911" w14:textId="57EF0853" w:rsidR="00DE3E52" w:rsidRDefault="00DE3E52" w:rsidP="00DE3E52">
      <w:pPr>
        <w:pStyle w:val="Listenabsatz"/>
        <w:numPr>
          <w:ilvl w:val="0"/>
          <w:numId w:val="20"/>
        </w:numPr>
        <w:ind w:firstLineChars="0"/>
        <w:rPr>
          <w:b/>
          <w:bCs/>
          <w:lang w:eastAsia="zh-CN"/>
        </w:rPr>
      </w:pPr>
      <w:r>
        <w:rPr>
          <w:b/>
          <w:bCs/>
          <w:lang w:eastAsia="zh-CN"/>
        </w:rPr>
        <w:t>S</w:t>
      </w:r>
      <w:r w:rsidRPr="00DE3E52">
        <w:rPr>
          <w:b/>
          <w:bCs/>
          <w:lang w:eastAsia="zh-CN"/>
        </w:rPr>
        <w:t xml:space="preserve">egment </w:t>
      </w:r>
      <w:r>
        <w:rPr>
          <w:b/>
          <w:bCs/>
          <w:lang w:eastAsia="zh-CN"/>
        </w:rPr>
        <w:t>s</w:t>
      </w:r>
      <w:r w:rsidR="009A08E1" w:rsidRPr="00DE3E52">
        <w:rPr>
          <w:b/>
          <w:bCs/>
          <w:lang w:eastAsia="zh-CN"/>
        </w:rPr>
        <w:t>tarting point</w:t>
      </w:r>
      <w:r>
        <w:rPr>
          <w:b/>
          <w:bCs/>
          <w:lang w:eastAsia="zh-CN"/>
        </w:rPr>
        <w:t xml:space="preserve">: </w:t>
      </w:r>
      <w:r w:rsidR="009A08E1" w:rsidRPr="00DE3E52">
        <w:rPr>
          <w:b/>
          <w:bCs/>
          <w:lang w:eastAsia="zh-CN"/>
        </w:rPr>
        <w:t>UE dropping pro</w:t>
      </w:r>
      <w:r>
        <w:rPr>
          <w:b/>
          <w:bCs/>
          <w:lang w:eastAsia="zh-CN"/>
        </w:rPr>
        <w:t>cedures applies</w:t>
      </w:r>
    </w:p>
    <w:p w14:paraId="67F1CB9C" w14:textId="653122D0" w:rsidR="00981BA5" w:rsidRPr="00DE3E52" w:rsidRDefault="00DE3E52" w:rsidP="00DE3E52">
      <w:pPr>
        <w:pStyle w:val="Listenabsatz"/>
        <w:numPr>
          <w:ilvl w:val="0"/>
          <w:numId w:val="20"/>
        </w:numPr>
        <w:ind w:firstLineChars="0"/>
        <w:rPr>
          <w:b/>
          <w:bCs/>
          <w:lang w:eastAsia="zh-CN"/>
        </w:rPr>
      </w:pPr>
      <w:r>
        <w:rPr>
          <w:b/>
          <w:bCs/>
          <w:lang w:eastAsia="zh-CN"/>
        </w:rPr>
        <w:t>O</w:t>
      </w:r>
      <w:r w:rsidR="009A08E1" w:rsidRPr="00DE3E52">
        <w:rPr>
          <w:b/>
          <w:bCs/>
          <w:lang w:eastAsia="zh-CN"/>
        </w:rPr>
        <w:t xml:space="preserve">rientation </w:t>
      </w:r>
      <w:r>
        <w:rPr>
          <w:b/>
          <w:bCs/>
          <w:lang w:eastAsia="zh-CN"/>
        </w:rPr>
        <w:t>: random</w:t>
      </w:r>
    </w:p>
    <w:p w14:paraId="3337ACA4" w14:textId="77777777" w:rsidR="009A08E1" w:rsidRDefault="009A08E1" w:rsidP="00981BA5">
      <w:pPr>
        <w:ind w:left="1701" w:hanging="1701"/>
        <w:rPr>
          <w:lang w:eastAsia="zh-CN"/>
        </w:rPr>
      </w:pPr>
    </w:p>
    <w:p w14:paraId="0AB0A837" w14:textId="66AB6707" w:rsidR="00DE3E52" w:rsidRDefault="00DE3E52" w:rsidP="00DE3E52">
      <w:pPr>
        <w:pStyle w:val="berschrift2"/>
        <w:rPr>
          <w:lang w:eastAsia="zh-CN"/>
        </w:rPr>
      </w:pPr>
      <w:r>
        <w:rPr>
          <w:lang w:eastAsia="zh-CN"/>
        </w:rPr>
        <w:t>Example on segments</w:t>
      </w:r>
      <w:r w:rsidR="003C0990">
        <w:rPr>
          <w:lang w:eastAsia="zh-CN"/>
        </w:rPr>
        <w:t xml:space="preserve"> usage</w:t>
      </w:r>
    </w:p>
    <w:p w14:paraId="3632030C" w14:textId="77777777" w:rsidR="00DE3E52" w:rsidRPr="00D07D76" w:rsidRDefault="00DE3E52" w:rsidP="00DE3E52">
      <w:pPr>
        <w:rPr>
          <w:lang w:eastAsia="zh-CN"/>
        </w:rPr>
      </w:pPr>
      <w:r>
        <w:rPr>
          <w:lang w:eastAsia="zh-CN"/>
        </w:rPr>
        <w:t xml:space="preserve">The transmissions and related measurements required for one localization event (“single shot positioning”) may be partly performed sequentially. </w:t>
      </w:r>
    </w:p>
    <w:p w14:paraId="37ABBE9F" w14:textId="77777777" w:rsidR="00DE3E52" w:rsidRDefault="00DE3E52" w:rsidP="00DE3E52">
      <w:pPr>
        <w:rPr>
          <w:lang w:eastAsia="zh-CN"/>
        </w:rPr>
      </w:pPr>
      <w:r>
        <w:rPr>
          <w:lang w:eastAsia="zh-CN"/>
        </w:rPr>
        <w:lastRenderedPageBreak/>
        <w:t xml:space="preserve">Examples are: </w:t>
      </w:r>
    </w:p>
    <w:p w14:paraId="52BCBCBE" w14:textId="240D9D85" w:rsidR="00DE3E52" w:rsidRDefault="00DE3E52" w:rsidP="00DE3E52">
      <w:pPr>
        <w:pStyle w:val="Listenabsatz"/>
        <w:numPr>
          <w:ilvl w:val="0"/>
          <w:numId w:val="11"/>
        </w:numPr>
        <w:ind w:firstLineChars="0"/>
        <w:jc w:val="left"/>
        <w:rPr>
          <w:lang w:eastAsia="zh-CN"/>
        </w:rPr>
      </w:pPr>
      <w:r>
        <w:rPr>
          <w:lang w:eastAsia="zh-CN"/>
        </w:rPr>
        <w:t>DL-TDOA</w:t>
      </w:r>
      <w:r w:rsidR="000D61E8">
        <w:rPr>
          <w:lang w:eastAsia="zh-CN"/>
        </w:rPr>
        <w:t>:</w:t>
      </w:r>
      <w:r>
        <w:rPr>
          <w:lang w:eastAsia="zh-CN"/>
        </w:rPr>
        <w:t xml:space="preserve"> beam sweeping is used at TRP and UE side: </w:t>
      </w:r>
      <w:r>
        <w:rPr>
          <w:lang w:eastAsia="zh-CN"/>
        </w:rPr>
        <w:br/>
        <w:t>The scheduling of the DL-PRS transmissions and the UE beam sweeping define the time distance between snapshots. Together with the UE speed the distance of the positions related to the transmit</w:t>
      </w:r>
      <w:r w:rsidR="00AE555C">
        <w:rPr>
          <w:lang w:eastAsia="zh-CN"/>
        </w:rPr>
        <w:t>/</w:t>
      </w:r>
      <w:r>
        <w:rPr>
          <w:lang w:eastAsia="zh-CN"/>
        </w:rPr>
        <w:t xml:space="preserve">receive time can be calculated. </w:t>
      </w:r>
    </w:p>
    <w:p w14:paraId="2DA19CD7" w14:textId="3960BF66" w:rsidR="00DE3E52" w:rsidRDefault="00DE3E52" w:rsidP="00DE3E52">
      <w:pPr>
        <w:pStyle w:val="Listenabsatz"/>
        <w:numPr>
          <w:ilvl w:val="0"/>
          <w:numId w:val="11"/>
        </w:numPr>
        <w:ind w:firstLineChars="0"/>
        <w:jc w:val="left"/>
        <w:rPr>
          <w:lang w:eastAsia="zh-CN"/>
        </w:rPr>
      </w:pPr>
      <w:r>
        <w:rPr>
          <w:lang w:eastAsia="zh-CN"/>
        </w:rPr>
        <w:t>UL-TDOA</w:t>
      </w:r>
      <w:r w:rsidR="000D61E8">
        <w:rPr>
          <w:lang w:eastAsia="zh-CN"/>
        </w:rPr>
        <w:t>:</w:t>
      </w:r>
      <w:r>
        <w:rPr>
          <w:lang w:eastAsia="zh-CN"/>
        </w:rPr>
        <w:t xml:space="preserve"> spatial relationship and power control: </w:t>
      </w:r>
      <w:r>
        <w:rPr>
          <w:lang w:eastAsia="zh-CN"/>
        </w:rPr>
        <w:br/>
        <w:t xml:space="preserve">The gNB may first request measurements to define the spatial relationship and RS for power-control for the SRS resources. After receiving the measurements, the gNB may schedule/trigger the SRS transmissions. Several resources may be transmitted sequentially. The time between these processing steps may become relevant for moving devices.   </w:t>
      </w:r>
    </w:p>
    <w:p w14:paraId="2C0AB973" w14:textId="77777777" w:rsidR="00DE3E52" w:rsidRDefault="00DE3E52" w:rsidP="00DE3E52">
      <w:pPr>
        <w:pStyle w:val="Listenabsatz"/>
        <w:numPr>
          <w:ilvl w:val="0"/>
          <w:numId w:val="11"/>
        </w:numPr>
        <w:ind w:firstLineChars="0"/>
        <w:jc w:val="left"/>
        <w:rPr>
          <w:lang w:eastAsia="zh-CN"/>
        </w:rPr>
      </w:pPr>
      <w:r>
        <w:rPr>
          <w:lang w:eastAsia="zh-CN"/>
        </w:rPr>
        <w:t xml:space="preserve">RTT: The measurements are performed sequentially. For high accuracy positioning the change of the position between the measurements may become relevant. </w:t>
      </w:r>
    </w:p>
    <w:p w14:paraId="32794659" w14:textId="4F9B7BDA" w:rsidR="00DE3E52" w:rsidRDefault="00DE3E52" w:rsidP="00DE3E52">
      <w:pPr>
        <w:rPr>
          <w:lang w:eastAsia="zh-CN"/>
        </w:rPr>
      </w:pPr>
      <w:r>
        <w:rPr>
          <w:lang w:eastAsia="zh-CN"/>
        </w:rPr>
        <w:t>To further detail one example</w:t>
      </w:r>
      <w:r w:rsidR="00A240B8">
        <w:rPr>
          <w:lang w:eastAsia="zh-CN"/>
        </w:rPr>
        <w:t>,</w:t>
      </w:r>
      <w:r>
        <w:rPr>
          <w:lang w:eastAsia="zh-CN"/>
        </w:rPr>
        <w:t xml:space="preserve"> we use the following scenario</w:t>
      </w:r>
      <w:r w:rsidR="000D61E8">
        <w:rPr>
          <w:lang w:eastAsia="zh-CN"/>
        </w:rPr>
        <w:t>:</w:t>
      </w:r>
    </w:p>
    <w:p w14:paraId="718C8870" w14:textId="1AEB4532" w:rsidR="00DE3E52" w:rsidRDefault="00DE3E52" w:rsidP="00DE3E52">
      <w:pPr>
        <w:pStyle w:val="Listenabsatz"/>
        <w:numPr>
          <w:ilvl w:val="0"/>
          <w:numId w:val="12"/>
        </w:numPr>
        <w:ind w:firstLineChars="0"/>
        <w:rPr>
          <w:lang w:eastAsia="zh-CN"/>
        </w:rPr>
      </w:pPr>
      <w:r>
        <w:rPr>
          <w:lang w:eastAsia="zh-CN"/>
        </w:rPr>
        <w:t>A UE with 4 antenna panels (see next chapter) is assumed</w:t>
      </w:r>
      <w:r w:rsidR="000D61E8">
        <w:rPr>
          <w:lang w:eastAsia="zh-CN"/>
        </w:rPr>
        <w:t>.</w:t>
      </w:r>
    </w:p>
    <w:p w14:paraId="375B3529" w14:textId="77777777" w:rsidR="00DE3E52" w:rsidRDefault="00DE3E52" w:rsidP="00DE3E52">
      <w:pPr>
        <w:pStyle w:val="Listenabsatz"/>
        <w:numPr>
          <w:ilvl w:val="0"/>
          <w:numId w:val="12"/>
        </w:numPr>
        <w:ind w:firstLineChars="0"/>
        <w:rPr>
          <w:lang w:eastAsia="zh-CN"/>
        </w:rPr>
      </w:pPr>
      <w:r>
        <w:rPr>
          <w:lang w:eastAsia="zh-CN"/>
        </w:rPr>
        <w:t xml:space="preserve">The configuration of the required SRS resources for positioning is based on SSB measurements. </w:t>
      </w:r>
    </w:p>
    <w:p w14:paraId="41134521" w14:textId="4ECA5153" w:rsidR="00DE3E52" w:rsidRDefault="00DE3E52" w:rsidP="00DE3E52">
      <w:pPr>
        <w:pStyle w:val="Listenabsatz"/>
        <w:numPr>
          <w:ilvl w:val="0"/>
          <w:numId w:val="12"/>
        </w:numPr>
        <w:ind w:firstLineChars="0"/>
        <w:rPr>
          <w:lang w:eastAsia="zh-CN"/>
        </w:rPr>
      </w:pPr>
      <w:r>
        <w:rPr>
          <w:lang w:eastAsia="zh-CN"/>
        </w:rPr>
        <w:t>The UE reports the measurements and the SRS resources (number of required resources to reach several TRP, spatial relationship for each resource, power control configuration)</w:t>
      </w:r>
      <w:r w:rsidR="000D61E8">
        <w:rPr>
          <w:lang w:eastAsia="zh-CN"/>
        </w:rPr>
        <w:t>.</w:t>
      </w:r>
    </w:p>
    <w:p w14:paraId="1B4FD7A9" w14:textId="77777777" w:rsidR="00DE3E52" w:rsidRDefault="00DE3E52" w:rsidP="00DE3E52">
      <w:pPr>
        <w:pStyle w:val="Listenabsatz"/>
        <w:numPr>
          <w:ilvl w:val="0"/>
          <w:numId w:val="12"/>
        </w:numPr>
        <w:ind w:firstLineChars="0"/>
        <w:rPr>
          <w:lang w:eastAsia="zh-CN"/>
        </w:rPr>
      </w:pPr>
      <w:r>
        <w:rPr>
          <w:lang w:eastAsia="zh-CN"/>
        </w:rPr>
        <w:t xml:space="preserve">In Rel.16 it is not assumed that the UE can transmit several SRS resources within one OFDM symbol. Assuming 4 panels with narrow beams a sequential transmission is configured. </w:t>
      </w:r>
    </w:p>
    <w:p w14:paraId="61112B9C" w14:textId="77777777" w:rsidR="00DE3E52" w:rsidRDefault="00DE3E52" w:rsidP="00DE3E52">
      <w:pPr>
        <w:rPr>
          <w:lang w:eastAsia="zh-CN"/>
        </w:rPr>
      </w:pPr>
    </w:p>
    <w:p w14:paraId="6AC2E8DE" w14:textId="77777777" w:rsidR="00DE3E52" w:rsidRDefault="00DE3E52" w:rsidP="00DE3E52">
      <w:pPr>
        <w:jc w:val="center"/>
        <w:rPr>
          <w:lang w:eastAsia="zh-CN"/>
        </w:rPr>
      </w:pPr>
      <w:r w:rsidRPr="002E6399">
        <w:rPr>
          <w:noProof/>
        </w:rPr>
        <w:drawing>
          <wp:inline distT="0" distB="0" distL="0" distR="0" wp14:anchorId="37980E4B" wp14:editId="5F691B1A">
            <wp:extent cx="5651500" cy="2061157"/>
            <wp:effectExtent l="0" t="0" r="0" b="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6922" cy="2066782"/>
                    </a:xfrm>
                    <a:prstGeom prst="rect">
                      <a:avLst/>
                    </a:prstGeom>
                  </pic:spPr>
                </pic:pic>
              </a:graphicData>
            </a:graphic>
          </wp:inline>
        </w:drawing>
      </w:r>
    </w:p>
    <w:p w14:paraId="526C8DC0" w14:textId="5876E94C" w:rsidR="00DE3E52" w:rsidRDefault="00DE3E52" w:rsidP="00DE3E52">
      <w:pPr>
        <w:pStyle w:val="Beschriftung"/>
        <w:rPr>
          <w:lang w:eastAsia="zh-CN"/>
        </w:rPr>
      </w:pPr>
      <w:r>
        <w:t xml:space="preserve">Figure </w:t>
      </w:r>
      <w:r w:rsidR="00E370FC">
        <w:fldChar w:fldCharType="begin"/>
      </w:r>
      <w:r w:rsidR="00E370FC">
        <w:instrText xml:space="preserve"> SEQ Figure \* ARABIC </w:instrText>
      </w:r>
      <w:r w:rsidR="00E370FC">
        <w:fldChar w:fldCharType="separate"/>
      </w:r>
      <w:r w:rsidR="00DE3D8F">
        <w:rPr>
          <w:noProof/>
        </w:rPr>
        <w:t>3</w:t>
      </w:r>
      <w:r w:rsidR="00E370FC">
        <w:rPr>
          <w:noProof/>
        </w:rPr>
        <w:fldChar w:fldCharType="end"/>
      </w:r>
      <w:r>
        <w:t>: Relationship between transmit timing and snapshot position on the segment</w:t>
      </w:r>
    </w:p>
    <w:p w14:paraId="2986D751" w14:textId="77777777" w:rsidR="00DE3E52" w:rsidRDefault="00DE3E52" w:rsidP="00DE3E52">
      <w:pPr>
        <w:rPr>
          <w:lang w:eastAsia="zh-CN"/>
        </w:rPr>
      </w:pPr>
    </w:p>
    <w:p w14:paraId="34FF0CBA" w14:textId="71CB0075" w:rsidR="00DE3E52" w:rsidRDefault="00DE3E52" w:rsidP="00DE3E52">
      <w:pPr>
        <w:rPr>
          <w:lang w:eastAsia="zh-CN"/>
        </w:rPr>
      </w:pPr>
      <w:r>
        <w:rPr>
          <w:lang w:eastAsia="zh-CN"/>
        </w:rPr>
        <w:t xml:space="preserve">Based on this principle it </w:t>
      </w:r>
      <w:r w:rsidR="00A240B8">
        <w:rPr>
          <w:lang w:eastAsia="zh-CN"/>
        </w:rPr>
        <w:t xml:space="preserve">is </w:t>
      </w:r>
      <w:r>
        <w:rPr>
          <w:lang w:eastAsia="zh-CN"/>
        </w:rPr>
        <w:t xml:space="preserve">possible to define segments according to the selected air-interface parameter (DL-PRS period, SSB parameters, number of TXRU per UE used for positioning, number of SRS resources configured, scheduling of the SRS resource transmission) and the assumed UE speed. </w:t>
      </w:r>
    </w:p>
    <w:p w14:paraId="7D3F9128" w14:textId="77777777" w:rsidR="00DE3E52" w:rsidRDefault="00DE3E52" w:rsidP="003C0990">
      <w:pPr>
        <w:pStyle w:val="berschrift2"/>
        <w:numPr>
          <w:ilvl w:val="0"/>
          <w:numId w:val="0"/>
        </w:numPr>
        <w:ind w:left="576" w:hanging="576"/>
        <w:rPr>
          <w:lang w:eastAsia="zh-CN"/>
        </w:rPr>
      </w:pPr>
    </w:p>
    <w:p w14:paraId="1AF04671" w14:textId="3D24D17F" w:rsidR="00B33461" w:rsidRDefault="000F291A" w:rsidP="009A08E1">
      <w:pPr>
        <w:pStyle w:val="berschrift2"/>
        <w:rPr>
          <w:lang w:eastAsia="zh-CN"/>
        </w:rPr>
      </w:pPr>
      <w:r>
        <w:rPr>
          <w:lang w:eastAsia="zh-CN"/>
        </w:rPr>
        <w:t xml:space="preserve">LOS/NLOS condition over </w:t>
      </w:r>
      <w:r w:rsidR="009A08E1">
        <w:rPr>
          <w:lang w:eastAsia="zh-CN"/>
        </w:rPr>
        <w:t xml:space="preserve">(longer) tracks </w:t>
      </w:r>
    </w:p>
    <w:p w14:paraId="69DF7684" w14:textId="469762FC" w:rsidR="00C618A3" w:rsidRDefault="009A08E1" w:rsidP="009A08E1">
      <w:pPr>
        <w:rPr>
          <w:lang w:eastAsia="zh-CN"/>
        </w:rPr>
      </w:pPr>
      <w:r>
        <w:rPr>
          <w:lang w:eastAsia="zh-CN"/>
        </w:rPr>
        <w:t xml:space="preserve">In case of averaging or advanced positioning algorithms such as Kalman-filter, for example, several </w:t>
      </w:r>
      <w:r w:rsidR="00C40DC4">
        <w:rPr>
          <w:lang w:eastAsia="zh-CN"/>
        </w:rPr>
        <w:t xml:space="preserve">successive </w:t>
      </w:r>
      <w:r>
        <w:rPr>
          <w:lang w:eastAsia="zh-CN"/>
        </w:rPr>
        <w:t>ToA measurements per link may be used. In this case segments can be placed along a trajectory according to the UE speed and the periodicity of the RS signal transmissions.</w:t>
      </w:r>
      <w:r w:rsidR="00C618A3">
        <w:rPr>
          <w:lang w:eastAsia="zh-CN"/>
        </w:rPr>
        <w:t xml:space="preserve"> </w:t>
      </w:r>
    </w:p>
    <w:p w14:paraId="30ED2726" w14:textId="429EC5E7" w:rsidR="00C618A3" w:rsidRDefault="00C618A3" w:rsidP="009A08E1">
      <w:pPr>
        <w:rPr>
          <w:lang w:eastAsia="zh-CN"/>
        </w:rPr>
      </w:pPr>
      <w:r>
        <w:rPr>
          <w:lang w:eastAsia="zh-CN"/>
        </w:rPr>
        <w:t xml:space="preserve">To simulate also the change between the receive condition LOS </w:t>
      </w:r>
      <w:r>
        <w:rPr>
          <w:lang w:eastAsia="zh-CN"/>
        </w:rPr>
        <w:sym w:font="Wingdings" w:char="F0F3"/>
      </w:r>
      <w:r>
        <w:rPr>
          <w:lang w:eastAsia="zh-CN"/>
        </w:rPr>
        <w:t xml:space="preserve"> NLOS</w:t>
      </w:r>
      <w:r w:rsidR="00772B89">
        <w:rPr>
          <w:lang w:eastAsia="zh-CN"/>
        </w:rPr>
        <w:t>,</w:t>
      </w:r>
      <w:r>
        <w:rPr>
          <w:lang w:eastAsia="zh-CN"/>
        </w:rPr>
        <w:t xml:space="preserve"> a simple 2-state Markov model is proposed. The parameters for the Markov model can be selected according to the LOS probability </w:t>
      </w:r>
      <w:r w:rsidR="00772B89">
        <w:rPr>
          <w:lang w:eastAsia="zh-CN"/>
        </w:rPr>
        <w:t>in line</w:t>
      </w:r>
      <w:r>
        <w:rPr>
          <w:lang w:eastAsia="zh-CN"/>
        </w:rPr>
        <w:t xml:space="preserve"> with the agreed model and the average duration (length) of a LOS or NLOS state. </w:t>
      </w:r>
    </w:p>
    <w:p w14:paraId="323E1A2C" w14:textId="137EDF1B" w:rsidR="00BC27DF" w:rsidRDefault="00BC27DF" w:rsidP="00881A5C">
      <w:pPr>
        <w:spacing w:after="0"/>
        <w:rPr>
          <w:lang w:eastAsia="zh-CN"/>
        </w:rPr>
      </w:pPr>
      <w:r>
        <w:rPr>
          <w:lang w:eastAsia="zh-CN"/>
        </w:rPr>
        <w:lastRenderedPageBreak/>
        <w:t>After each segment the next state is selected. The next state may either</w:t>
      </w:r>
    </w:p>
    <w:p w14:paraId="0541CF7A" w14:textId="2B61CDB3" w:rsidR="00BC27DF" w:rsidRDefault="00BC27DF" w:rsidP="00881A5C">
      <w:pPr>
        <w:pStyle w:val="Listenabsatz"/>
        <w:numPr>
          <w:ilvl w:val="0"/>
          <w:numId w:val="14"/>
        </w:numPr>
        <w:spacing w:after="0"/>
        <w:ind w:firstLineChars="0"/>
        <w:rPr>
          <w:lang w:eastAsia="zh-CN"/>
        </w:rPr>
      </w:pPr>
      <w:r>
        <w:rPr>
          <w:lang w:eastAsia="zh-CN"/>
        </w:rPr>
        <w:t xml:space="preserve">Remain in same state </w:t>
      </w:r>
    </w:p>
    <w:p w14:paraId="621D086B" w14:textId="7EE08354" w:rsidR="00BC27DF" w:rsidRDefault="00BC27DF" w:rsidP="00881A5C">
      <w:pPr>
        <w:pStyle w:val="Listenabsatz"/>
        <w:numPr>
          <w:ilvl w:val="0"/>
          <w:numId w:val="14"/>
        </w:numPr>
        <w:spacing w:after="0"/>
        <w:ind w:firstLineChars="0"/>
        <w:rPr>
          <w:lang w:eastAsia="zh-CN"/>
        </w:rPr>
      </w:pPr>
      <w:r>
        <w:rPr>
          <w:lang w:eastAsia="zh-CN"/>
        </w:rPr>
        <w:t xml:space="preserve">Or change state. </w:t>
      </w:r>
    </w:p>
    <w:p w14:paraId="395C0EFF" w14:textId="63E616F5" w:rsidR="00BC27DF" w:rsidRPr="0097271D" w:rsidRDefault="00BC27DF" w:rsidP="009A08E1">
      <w:pPr>
        <w:rPr>
          <w:lang w:eastAsia="zh-CN"/>
        </w:rPr>
      </w:pPr>
      <w:r>
        <w:rPr>
          <w:lang w:eastAsia="zh-CN"/>
        </w:rPr>
        <w:t>For a 2-state model</w:t>
      </w:r>
      <w:r w:rsidR="00772B89">
        <w:rPr>
          <w:lang w:eastAsia="zh-CN"/>
        </w:rPr>
        <w:t>,</w:t>
      </w:r>
      <w:r>
        <w:rPr>
          <w:lang w:eastAsia="zh-CN"/>
        </w:rPr>
        <w:t xml:space="preserve"> the transition probabilities P</w:t>
      </w:r>
      <w:r w:rsidRPr="00BC27DF">
        <w:rPr>
          <w:vertAlign w:val="subscript"/>
          <w:lang w:eastAsia="zh-CN"/>
        </w:rPr>
        <w:t>LOS&gt;</w:t>
      </w:r>
      <w:r>
        <w:rPr>
          <w:vertAlign w:val="subscript"/>
          <w:lang w:eastAsia="zh-CN"/>
        </w:rPr>
        <w:t>N</w:t>
      </w:r>
      <w:r w:rsidRPr="00BC27DF">
        <w:rPr>
          <w:vertAlign w:val="subscript"/>
          <w:lang w:eastAsia="zh-CN"/>
        </w:rPr>
        <w:t>LOS</w:t>
      </w:r>
      <w:r>
        <w:rPr>
          <w:lang w:eastAsia="zh-CN"/>
        </w:rPr>
        <w:t xml:space="preserve"> </w:t>
      </w:r>
      <w:r w:rsidR="0085512E">
        <w:rPr>
          <w:lang w:eastAsia="zh-CN"/>
        </w:rPr>
        <w:t>(=P</w:t>
      </w:r>
      <w:r w:rsidR="0085512E" w:rsidRPr="00E370FC">
        <w:rPr>
          <w:vertAlign w:val="subscript"/>
          <w:lang w:eastAsia="zh-CN"/>
        </w:rPr>
        <w:t>12</w:t>
      </w:r>
      <w:r w:rsidR="0085512E">
        <w:rPr>
          <w:lang w:eastAsia="zh-CN"/>
        </w:rPr>
        <w:t xml:space="preserve">) </w:t>
      </w:r>
      <w:r>
        <w:rPr>
          <w:lang w:eastAsia="zh-CN"/>
        </w:rPr>
        <w:t>and P</w:t>
      </w:r>
      <w:r>
        <w:rPr>
          <w:vertAlign w:val="subscript"/>
          <w:lang w:eastAsia="zh-CN"/>
        </w:rPr>
        <w:t>NL</w:t>
      </w:r>
      <w:r w:rsidRPr="00BC27DF">
        <w:rPr>
          <w:vertAlign w:val="subscript"/>
          <w:lang w:eastAsia="zh-CN"/>
        </w:rPr>
        <w:t>OS&gt;</w:t>
      </w:r>
      <w:r w:rsidR="00AE555C" w:rsidRPr="00BC27DF">
        <w:rPr>
          <w:vertAlign w:val="subscript"/>
          <w:lang w:eastAsia="zh-CN"/>
        </w:rPr>
        <w:t>LOS</w:t>
      </w:r>
      <w:r w:rsidR="00AE555C">
        <w:rPr>
          <w:vertAlign w:val="subscript"/>
          <w:lang w:eastAsia="zh-CN"/>
        </w:rPr>
        <w:t xml:space="preserve"> </w:t>
      </w:r>
      <w:r w:rsidR="0085512E">
        <w:rPr>
          <w:lang w:eastAsia="zh-CN"/>
        </w:rPr>
        <w:t>(=P</w:t>
      </w:r>
      <w:r w:rsidR="0085512E" w:rsidRPr="00E370FC">
        <w:rPr>
          <w:vertAlign w:val="subscript"/>
          <w:lang w:eastAsia="zh-CN"/>
        </w:rPr>
        <w:t>21</w:t>
      </w:r>
      <w:r w:rsidR="0085512E">
        <w:rPr>
          <w:lang w:eastAsia="zh-CN"/>
        </w:rPr>
        <w:t xml:space="preserve">) </w:t>
      </w:r>
      <w:r w:rsidR="00772B89" w:rsidRPr="00E370FC">
        <w:rPr>
          <w:lang w:eastAsia="zh-CN"/>
        </w:rPr>
        <w:t>define</w:t>
      </w:r>
      <w:r w:rsidR="00772B89">
        <w:rPr>
          <w:lang w:eastAsia="zh-CN"/>
        </w:rPr>
        <w:t>, the</w:t>
      </w:r>
      <w:r>
        <w:rPr>
          <w:lang w:eastAsia="zh-CN"/>
        </w:rPr>
        <w:t xml:space="preserve"> state sequence </w:t>
      </w:r>
      <w:r w:rsidR="00772B89">
        <w:rPr>
          <w:lang w:eastAsia="zh-CN"/>
        </w:rPr>
        <w:t>and t</w:t>
      </w:r>
      <w:r>
        <w:rPr>
          <w:lang w:eastAsia="zh-CN"/>
        </w:rPr>
        <w:t>he other two probab</w:t>
      </w:r>
      <w:r w:rsidR="0097271D">
        <w:rPr>
          <w:lang w:eastAsia="zh-CN"/>
        </w:rPr>
        <w:t>i</w:t>
      </w:r>
      <w:r>
        <w:rPr>
          <w:lang w:eastAsia="zh-CN"/>
        </w:rPr>
        <w:t xml:space="preserve">lities </w:t>
      </w:r>
      <w:r w:rsidR="0097271D">
        <w:rPr>
          <w:lang w:eastAsia="zh-CN"/>
        </w:rPr>
        <w:t xml:space="preserve">can be calculated by </w:t>
      </w:r>
      <w:r>
        <w:rPr>
          <w:lang w:eastAsia="zh-CN"/>
        </w:rPr>
        <w:t>P</w:t>
      </w:r>
      <w:r w:rsidR="0085512E" w:rsidRPr="00E370FC">
        <w:rPr>
          <w:vertAlign w:val="subscript"/>
          <w:lang w:eastAsia="zh-CN"/>
        </w:rPr>
        <w:t>11</w:t>
      </w:r>
      <w:r>
        <w:rPr>
          <w:lang w:eastAsia="zh-CN"/>
        </w:rPr>
        <w:t xml:space="preserve"> = 1-</w:t>
      </w:r>
      <w:r w:rsidRPr="00BC27DF">
        <w:rPr>
          <w:lang w:eastAsia="zh-CN"/>
        </w:rPr>
        <w:t xml:space="preserve"> </w:t>
      </w:r>
      <w:r>
        <w:rPr>
          <w:lang w:eastAsia="zh-CN"/>
        </w:rPr>
        <w:t>P</w:t>
      </w:r>
      <w:r w:rsidR="0085512E" w:rsidRPr="00E370FC">
        <w:rPr>
          <w:vertAlign w:val="subscript"/>
          <w:lang w:eastAsia="zh-CN"/>
        </w:rPr>
        <w:t>12</w:t>
      </w:r>
      <w:r w:rsidR="0097271D">
        <w:rPr>
          <w:vertAlign w:val="subscript"/>
          <w:lang w:eastAsia="zh-CN"/>
        </w:rPr>
        <w:t xml:space="preserve"> </w:t>
      </w:r>
      <w:r>
        <w:rPr>
          <w:vertAlign w:val="subscript"/>
          <w:lang w:eastAsia="zh-CN"/>
        </w:rPr>
        <w:t xml:space="preserve"> </w:t>
      </w:r>
      <w:r w:rsidR="0097271D">
        <w:rPr>
          <w:lang w:eastAsia="zh-CN"/>
        </w:rPr>
        <w:t>and P</w:t>
      </w:r>
      <w:r w:rsidR="0085512E" w:rsidRPr="00E370FC">
        <w:rPr>
          <w:vertAlign w:val="subscript"/>
          <w:lang w:eastAsia="zh-CN"/>
        </w:rPr>
        <w:t>22</w:t>
      </w:r>
      <w:r w:rsidR="0097271D">
        <w:rPr>
          <w:lang w:eastAsia="zh-CN"/>
        </w:rPr>
        <w:t xml:space="preserve"> = 1-</w:t>
      </w:r>
      <w:r w:rsidR="0097271D" w:rsidRPr="00BC27DF">
        <w:rPr>
          <w:lang w:eastAsia="zh-CN"/>
        </w:rPr>
        <w:t xml:space="preserve"> </w:t>
      </w:r>
      <w:r w:rsidR="0097271D">
        <w:rPr>
          <w:lang w:eastAsia="zh-CN"/>
        </w:rPr>
        <w:t>P</w:t>
      </w:r>
      <w:r w:rsidR="0097271D">
        <w:rPr>
          <w:vertAlign w:val="subscript"/>
          <w:lang w:eastAsia="zh-CN"/>
        </w:rPr>
        <w:t xml:space="preserve">. </w:t>
      </w:r>
    </w:p>
    <w:p w14:paraId="7FC90919" w14:textId="14C9A1EE" w:rsidR="00BC27DF" w:rsidRDefault="00D20828" w:rsidP="00BC27DF">
      <w:pPr>
        <w:jc w:val="center"/>
        <w:rPr>
          <w:lang w:eastAsia="zh-CN"/>
        </w:rPr>
      </w:pPr>
      <w:r w:rsidRPr="00D20828">
        <w:rPr>
          <w:noProof/>
        </w:rPr>
        <w:drawing>
          <wp:inline distT="0" distB="0" distL="0" distR="0" wp14:anchorId="1655F158" wp14:editId="24E84E5B">
            <wp:extent cx="3257550" cy="1632719"/>
            <wp:effectExtent l="0" t="0" r="0"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85840" cy="1646898"/>
                    </a:xfrm>
                    <a:prstGeom prst="rect">
                      <a:avLst/>
                    </a:prstGeom>
                  </pic:spPr>
                </pic:pic>
              </a:graphicData>
            </a:graphic>
          </wp:inline>
        </w:drawing>
      </w:r>
    </w:p>
    <w:p w14:paraId="6D68CEC4" w14:textId="56A09424" w:rsidR="0097271D" w:rsidRDefault="0097271D" w:rsidP="0097271D">
      <w:pPr>
        <w:pStyle w:val="Beschriftung"/>
        <w:rPr>
          <w:lang w:eastAsia="zh-CN"/>
        </w:rPr>
      </w:pPr>
      <w:r>
        <w:t xml:space="preserve">Figure </w:t>
      </w:r>
      <w:r w:rsidR="00240C38">
        <w:fldChar w:fldCharType="begin"/>
      </w:r>
      <w:r w:rsidR="00240C38">
        <w:instrText xml:space="preserve"> SEQ Figure \* ARABIC </w:instrText>
      </w:r>
      <w:r w:rsidR="00240C38">
        <w:fldChar w:fldCharType="separate"/>
      </w:r>
      <w:r w:rsidR="00DE3D8F">
        <w:rPr>
          <w:noProof/>
        </w:rPr>
        <w:t>4</w:t>
      </w:r>
      <w:r w:rsidR="00240C38">
        <w:rPr>
          <w:noProof/>
        </w:rPr>
        <w:fldChar w:fldCharType="end"/>
      </w:r>
      <w:r>
        <w:t xml:space="preserve">: 2-state Markov model </w:t>
      </w:r>
    </w:p>
    <w:p w14:paraId="2164EF62" w14:textId="77777777" w:rsidR="00950777" w:rsidRDefault="00950777" w:rsidP="009A08E1">
      <w:pPr>
        <w:rPr>
          <w:lang w:eastAsia="zh-CN"/>
        </w:rPr>
      </w:pPr>
    </w:p>
    <w:p w14:paraId="3728A1BC" w14:textId="64722F67" w:rsidR="00950777" w:rsidRDefault="00B87855" w:rsidP="009A08E1">
      <w:pPr>
        <w:rPr>
          <w:lang w:eastAsia="zh-CN"/>
        </w:rPr>
      </w:pPr>
      <w:r>
        <w:rPr>
          <w:lang w:eastAsia="zh-CN"/>
        </w:rPr>
        <w:t>For the calculation of the state transition matrix</w:t>
      </w:r>
      <w:r w:rsidR="00772B89">
        <w:rPr>
          <w:lang w:eastAsia="zh-CN"/>
        </w:rPr>
        <w:t>,</w:t>
      </w:r>
      <w:r>
        <w:rPr>
          <w:lang w:eastAsia="zh-CN"/>
        </w:rPr>
        <w:t xml:space="preserve"> the mean state durations for LOS and NLOS are required. These values can be derived from measurements and may be not available. </w:t>
      </w:r>
      <w:r w:rsidR="00950777">
        <w:rPr>
          <w:lang w:eastAsia="zh-CN"/>
        </w:rPr>
        <w:t xml:space="preserve">As </w:t>
      </w:r>
      <w:r w:rsidR="00772B89">
        <w:rPr>
          <w:lang w:eastAsia="zh-CN"/>
        </w:rPr>
        <w:t xml:space="preserve">a </w:t>
      </w:r>
      <w:r w:rsidR="00950777">
        <w:rPr>
          <w:lang w:eastAsia="zh-CN"/>
        </w:rPr>
        <w:t>first guess we propose to derive the state transition matrix from the parameters of the LOS/NLOS model. Assuming</w:t>
      </w:r>
    </w:p>
    <w:p w14:paraId="3B9E796D" w14:textId="1198CD71" w:rsidR="00962646" w:rsidRDefault="00B87855" w:rsidP="00B81AC8">
      <w:pPr>
        <w:pStyle w:val="Listenabsatz"/>
        <w:numPr>
          <w:ilvl w:val="0"/>
          <w:numId w:val="15"/>
        </w:numPr>
        <w:ind w:firstLineChars="0"/>
        <w:jc w:val="left"/>
        <w:rPr>
          <w:lang w:eastAsia="zh-CN"/>
        </w:rPr>
      </w:pPr>
      <w:r>
        <w:rPr>
          <w:lang w:eastAsia="zh-CN"/>
        </w:rPr>
        <w:t>d</w:t>
      </w:r>
      <w:r w:rsidRPr="00B87855">
        <w:rPr>
          <w:vertAlign w:val="subscript"/>
          <w:lang w:eastAsia="zh-CN"/>
        </w:rPr>
        <w:t>Clutter</w:t>
      </w:r>
      <w:r>
        <w:rPr>
          <w:lang w:eastAsia="zh-CN"/>
        </w:rPr>
        <w:t xml:space="preserve"> is a good indicator for the length of the NLOS state, the state transmission matrix can be derived from d</w:t>
      </w:r>
      <w:r w:rsidRPr="00B87855">
        <w:rPr>
          <w:vertAlign w:val="subscript"/>
          <w:lang w:eastAsia="zh-CN"/>
        </w:rPr>
        <w:t>Clutter</w:t>
      </w:r>
      <w:r w:rsidR="00950777">
        <w:rPr>
          <w:lang w:eastAsia="zh-CN"/>
        </w:rPr>
        <w:t xml:space="preserve"> </w:t>
      </w:r>
      <w:r>
        <w:rPr>
          <w:lang w:eastAsia="zh-CN"/>
        </w:rPr>
        <w:t>and the LOS probability</w:t>
      </w:r>
      <w:r w:rsidR="00264562">
        <w:rPr>
          <w:lang w:eastAsia="zh-CN"/>
        </w:rPr>
        <w:t>. Assuming a segment is generated every d</w:t>
      </w:r>
      <w:r w:rsidR="00264562" w:rsidRPr="00264562">
        <w:rPr>
          <w:vertAlign w:val="subscript"/>
          <w:lang w:eastAsia="zh-CN"/>
        </w:rPr>
        <w:t>SegmentDistance</w:t>
      </w:r>
      <w:r w:rsidR="00264562">
        <w:rPr>
          <w:lang w:eastAsia="zh-CN"/>
        </w:rPr>
        <w:t xml:space="preserve"> </w:t>
      </w:r>
      <w:r w:rsidR="00DE3D8F">
        <w:rPr>
          <w:lang w:eastAsia="zh-CN"/>
        </w:rPr>
        <w:t xml:space="preserve">, </w:t>
      </w:r>
      <w:r w:rsidR="00264562">
        <w:rPr>
          <w:lang w:eastAsia="zh-CN"/>
        </w:rPr>
        <w:t xml:space="preserve">the mean number of segments in NLOS state can be calculated by: </w:t>
      </w:r>
      <w:r w:rsidR="00264562">
        <w:rPr>
          <w:lang w:eastAsia="zh-CN"/>
        </w:rPr>
        <w:br/>
      </w:r>
      <m:oMathPara>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NLOS</m:t>
              </m:r>
            </m:sub>
          </m:sSub>
          <m:r>
            <w:rPr>
              <w:rFonts w:ascii="Cambria Math" w:hAnsi="Cambria Math"/>
              <w:lang w:eastAsia="zh-CN"/>
            </w:rPr>
            <m:t xml:space="preserve">= </m:t>
          </m:r>
          <m:sSub>
            <m:sSubPr>
              <m:ctrlPr>
                <w:rPr>
                  <w:rFonts w:ascii="Cambria Math" w:hAnsi="Cambria Math"/>
                  <w:i/>
                  <w:lang w:eastAsia="zh-CN"/>
                </w:rPr>
              </m:ctrlPr>
            </m:sSubPr>
            <m:e>
              <m:f>
                <m:fPr>
                  <m:type m:val="skw"/>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Clutter</m:t>
                      </m:r>
                    </m:sub>
                  </m:sSub>
                </m:num>
                <m:den>
                  <m:r>
                    <w:rPr>
                      <w:rFonts w:ascii="Cambria Math" w:hAnsi="Cambria Math"/>
                      <w:lang w:eastAsia="zh-CN"/>
                    </w:rPr>
                    <m:t>d</m:t>
                  </m:r>
                </m:den>
              </m:f>
            </m:e>
            <m:sub>
              <m:r>
                <w:rPr>
                  <w:rFonts w:ascii="Cambria Math" w:hAnsi="Cambria Math"/>
                  <w:lang w:eastAsia="zh-CN"/>
                </w:rPr>
                <m:t>SegmentDistance</m:t>
              </m:r>
            </m:sub>
          </m:sSub>
        </m:oMath>
      </m:oMathPara>
    </w:p>
    <w:p w14:paraId="2A1F2739" w14:textId="758AC0C7" w:rsidR="00950777" w:rsidRDefault="00B87855" w:rsidP="00B81AC8">
      <w:pPr>
        <w:pStyle w:val="Listenabsatz"/>
        <w:numPr>
          <w:ilvl w:val="0"/>
          <w:numId w:val="15"/>
        </w:numPr>
        <w:ind w:firstLineChars="0"/>
        <w:jc w:val="left"/>
        <w:rPr>
          <w:lang w:eastAsia="zh-CN"/>
        </w:rPr>
      </w:pPr>
      <w:r>
        <w:rPr>
          <w:lang w:eastAsia="zh-CN"/>
        </w:rPr>
        <w:t>t</w:t>
      </w:r>
      <w:r w:rsidR="00950777">
        <w:rPr>
          <w:lang w:eastAsia="zh-CN"/>
        </w:rPr>
        <w:t>he LOS probability Pr</w:t>
      </w:r>
      <w:r w:rsidR="00950777" w:rsidRPr="00950777">
        <w:rPr>
          <w:vertAlign w:val="subscript"/>
          <w:lang w:eastAsia="zh-CN"/>
        </w:rPr>
        <w:t>LOS</w:t>
      </w:r>
      <w:r w:rsidR="00950777">
        <w:rPr>
          <w:vertAlign w:val="subscript"/>
          <w:lang w:eastAsia="zh-CN"/>
        </w:rPr>
        <w:t xml:space="preserve"> </w:t>
      </w:r>
      <w:r w:rsidR="00950777">
        <w:rPr>
          <w:lang w:eastAsia="zh-CN"/>
        </w:rPr>
        <w:t>is calculated according LOS/NLOS model (see TR 38.901)</w:t>
      </w:r>
      <w:r w:rsidR="00950777">
        <w:rPr>
          <w:lang w:eastAsia="zh-CN"/>
        </w:rPr>
        <w:br/>
        <w:t xml:space="preserve">  </w:t>
      </w:r>
      <m:oMath>
        <m:r>
          <m:rPr>
            <m:sty m:val="p"/>
          </m:rPr>
          <w:rPr>
            <w:rFonts w:ascii="Cambria Math" w:eastAsia="Calibri" w:hAnsi="Cambria Math"/>
          </w:rPr>
          <w:br/>
        </m:r>
      </m:oMath>
      <m:oMathPara>
        <m:oMath>
          <m:sSub>
            <m:sSubPr>
              <m:ctrlPr>
                <w:rPr>
                  <w:rFonts w:ascii="Cambria Math" w:eastAsia="Calibri" w:hAnsi="Cambria Math"/>
                </w:rPr>
              </m:ctrlPr>
            </m:sSubPr>
            <m:e>
              <m:r>
                <m:rPr>
                  <m:sty m:val="p"/>
                </m:rPr>
                <w:rPr>
                  <w:rFonts w:ascii="Cambria Math" w:eastAsia="Calibri" w:hAnsi="Cambria Math"/>
                </w:rPr>
                <m:t>Pr</m:t>
              </m:r>
            </m:e>
            <m:sub>
              <m:r>
                <m:rPr>
                  <m:sty m:val="p"/>
                </m:rPr>
                <w:rPr>
                  <w:rFonts w:ascii="Cambria Math" w:eastAsia="Calibri" w:hAnsi="Cambria Math"/>
                </w:rPr>
                <m:t>LOS,subsce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e>
          </m:d>
          <m:r>
            <w:rPr>
              <w:rFonts w:ascii="Cambria Math" w:eastAsia="Calibri" w:hAnsi="Cambria Math"/>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14:paraId="32809466" w14:textId="296C2755" w:rsidR="00950777" w:rsidRDefault="00950777" w:rsidP="009A08E1">
      <w:pPr>
        <w:rPr>
          <w:lang w:eastAsia="zh-CN"/>
        </w:rPr>
      </w:pPr>
      <w:r>
        <w:rPr>
          <w:lang w:eastAsia="zh-CN"/>
        </w:rPr>
        <w:t xml:space="preserve">The state transition matrix can be calculated by </w:t>
      </w:r>
    </w:p>
    <w:p w14:paraId="352DBE92" w14:textId="4DEEA0C6" w:rsidR="00950777" w:rsidRPr="00264562" w:rsidRDefault="00E370FC" w:rsidP="009A08E1">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22</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NLOS</m:t>
                  </m:r>
                </m:sub>
              </m:sSub>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NLOS</m:t>
                  </m:r>
                </m:sub>
              </m:sSub>
            </m:den>
          </m:f>
        </m:oMath>
      </m:oMathPara>
    </w:p>
    <w:p w14:paraId="2E474FF0" w14:textId="7E5283D1" w:rsidR="00264562" w:rsidRPr="00264562" w:rsidRDefault="00E370FC" w:rsidP="009A08E1">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21</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22</m:t>
              </m:r>
            </m:sub>
          </m:sSub>
        </m:oMath>
      </m:oMathPara>
    </w:p>
    <w:p w14:paraId="5C83AF02" w14:textId="70683B81" w:rsidR="00264562" w:rsidRDefault="00E370FC" w:rsidP="009A08E1">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12</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21</m:t>
                  </m:r>
                </m:sub>
              </m:sSub>
            </m:num>
            <m:den>
              <m:sSub>
                <m:sSubPr>
                  <m:ctrlPr>
                    <w:rPr>
                      <w:rFonts w:ascii="Cambria Math" w:hAnsi="Cambria Math"/>
                      <w:i/>
                      <w:lang w:eastAsia="zh-CN"/>
                    </w:rPr>
                  </m:ctrlPr>
                </m:sSubPr>
                <m:e>
                  <m:r>
                    <w:rPr>
                      <w:rFonts w:ascii="Cambria Math" w:hAnsi="Cambria Math"/>
                      <w:lang w:eastAsia="zh-CN"/>
                    </w:rPr>
                    <m:t>Pr</m:t>
                  </m:r>
                </m:e>
                <m:sub>
                  <m:r>
                    <w:rPr>
                      <w:rFonts w:ascii="Cambria Math" w:hAnsi="Cambria Math"/>
                      <w:lang w:eastAsia="zh-CN"/>
                    </w:rPr>
                    <m:t>LOS,subsce</m:t>
                  </m:r>
                </m:sub>
              </m:sSub>
            </m:den>
          </m:f>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21</m:t>
              </m:r>
            </m:sub>
          </m:sSub>
        </m:oMath>
      </m:oMathPara>
    </w:p>
    <w:p w14:paraId="3F927FE0" w14:textId="6317CC29" w:rsidR="00897D3E" w:rsidRPr="00264562" w:rsidRDefault="00E370FC" w:rsidP="00897D3E">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11</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12</m:t>
              </m:r>
            </m:sub>
          </m:sSub>
        </m:oMath>
      </m:oMathPara>
    </w:p>
    <w:p w14:paraId="30D300E1" w14:textId="4E8542ED" w:rsidR="00B87855" w:rsidRDefault="00B87855" w:rsidP="009A08E1">
      <w:pPr>
        <w:rPr>
          <w:lang w:eastAsia="zh-CN"/>
        </w:rPr>
      </w:pPr>
      <w:r>
        <w:rPr>
          <w:lang w:eastAsia="zh-CN"/>
        </w:rPr>
        <w:t>For low LOS probabilities a very short LOS length or even a negative (= not valid) transition probability P</w:t>
      </w:r>
      <w:r w:rsidRPr="00B87855">
        <w:rPr>
          <w:vertAlign w:val="subscript"/>
          <w:lang w:eastAsia="zh-CN"/>
        </w:rPr>
        <w:t>11</w:t>
      </w:r>
      <w:r>
        <w:rPr>
          <w:lang w:eastAsia="zh-CN"/>
        </w:rPr>
        <w:t xml:space="preserve"> may result. In this case we propose to use a minimum average length of the LOS duration and we calculate the state transition matrix by </w:t>
      </w:r>
    </w:p>
    <w:p w14:paraId="4F9F21B2" w14:textId="5054FBC4" w:rsidR="00B87855" w:rsidRDefault="00E370FC" w:rsidP="009A08E1">
      <w:pPr>
        <w:rPr>
          <w:lang w:eastAsia="zh-CN"/>
        </w:rPr>
      </w:pPr>
      <m:oMathPara>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LOS</m:t>
              </m:r>
            </m:sub>
          </m:sSub>
          <m:r>
            <w:rPr>
              <w:rFonts w:ascii="Cambria Math" w:hAnsi="Cambria Math"/>
              <w:lang w:eastAsia="zh-CN"/>
            </w:rPr>
            <m:t xml:space="preserve">= </m:t>
          </m:r>
          <m:sSub>
            <m:sSubPr>
              <m:ctrlPr>
                <w:rPr>
                  <w:rFonts w:ascii="Cambria Math" w:hAnsi="Cambria Math"/>
                  <w:i/>
                  <w:lang w:eastAsia="zh-CN"/>
                </w:rPr>
              </m:ctrlPr>
            </m:sSubPr>
            <m:e>
              <m:f>
                <m:fPr>
                  <m:type m:val="skw"/>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LOS,min</m:t>
                      </m:r>
                    </m:sub>
                  </m:sSub>
                </m:num>
                <m:den>
                  <m:r>
                    <w:rPr>
                      <w:rFonts w:ascii="Cambria Math" w:hAnsi="Cambria Math"/>
                      <w:lang w:eastAsia="zh-CN"/>
                    </w:rPr>
                    <m:t>d</m:t>
                  </m:r>
                </m:den>
              </m:f>
            </m:e>
            <m:sub>
              <m:r>
                <w:rPr>
                  <w:rFonts w:ascii="Cambria Math" w:hAnsi="Cambria Math"/>
                  <w:lang w:eastAsia="zh-CN"/>
                </w:rPr>
                <m:t>SegmentDistance</m:t>
              </m:r>
            </m:sub>
          </m:sSub>
        </m:oMath>
      </m:oMathPara>
    </w:p>
    <w:p w14:paraId="7E27F39E" w14:textId="2EE3CCF3" w:rsidR="00B87855" w:rsidRPr="00264562" w:rsidRDefault="00E370FC" w:rsidP="00B87855">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LOS</m:t>
                  </m:r>
                </m:sub>
              </m:sSub>
              <m:r>
                <w:rPr>
                  <w:rFonts w:ascii="Cambria Math" w:hAnsi="Cambria Math"/>
                  <w:lang w:eastAsia="zh-CN"/>
                </w:rPr>
                <m:t>-1)</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LOS</m:t>
                  </m:r>
                </m:sub>
              </m:sSub>
            </m:den>
          </m:f>
        </m:oMath>
      </m:oMathPara>
    </w:p>
    <w:p w14:paraId="5DB9EA69" w14:textId="36276A3C" w:rsidR="00B87855" w:rsidRPr="00264562" w:rsidRDefault="00E370FC" w:rsidP="00B87855">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12</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11</m:t>
              </m:r>
            </m:sub>
          </m:sSub>
        </m:oMath>
      </m:oMathPara>
    </w:p>
    <w:p w14:paraId="40629B48" w14:textId="34BCEAB7" w:rsidR="00B87855" w:rsidRDefault="00E370FC" w:rsidP="00B87855">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21</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12</m:t>
                  </m:r>
                </m:sub>
              </m:sSub>
            </m:num>
            <m:den>
              <m:sSub>
                <m:sSubPr>
                  <m:ctrlPr>
                    <w:rPr>
                      <w:rFonts w:ascii="Cambria Math" w:hAnsi="Cambria Math"/>
                      <w:i/>
                      <w:lang w:eastAsia="zh-CN"/>
                    </w:rPr>
                  </m:ctrlPr>
                </m:sSubPr>
                <m:e>
                  <m:r>
                    <w:rPr>
                      <w:rFonts w:ascii="Cambria Math" w:hAnsi="Cambria Math"/>
                      <w:lang w:eastAsia="zh-CN"/>
                    </w:rPr>
                    <m:t>(1-Pr</m:t>
                  </m:r>
                </m:e>
                <m:sub>
                  <m:r>
                    <w:rPr>
                      <w:rFonts w:ascii="Cambria Math" w:hAnsi="Cambria Math"/>
                      <w:lang w:eastAsia="zh-CN"/>
                    </w:rPr>
                    <m:t>LOS,subsce</m:t>
                  </m:r>
                </m:sub>
              </m:sSub>
              <m:r>
                <w:rPr>
                  <w:rFonts w:ascii="Cambria Math" w:hAnsi="Cambria Math"/>
                  <w:lang w:eastAsia="zh-CN"/>
                </w:rPr>
                <m:t>)</m:t>
              </m:r>
            </m:den>
          </m:f>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12</m:t>
              </m:r>
            </m:sub>
          </m:sSub>
        </m:oMath>
      </m:oMathPara>
    </w:p>
    <w:p w14:paraId="21EBEA88" w14:textId="6E5DAD21" w:rsidR="00B87855" w:rsidRPr="00264562" w:rsidRDefault="00E370FC" w:rsidP="00B87855">
      <w:pPr>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22</m:t>
              </m:r>
            </m:sub>
          </m:sSub>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21</m:t>
              </m:r>
            </m:sub>
          </m:sSub>
        </m:oMath>
      </m:oMathPara>
    </w:p>
    <w:p w14:paraId="098CEB35" w14:textId="77777777" w:rsidR="00B87855" w:rsidRDefault="00B87855" w:rsidP="009A08E1">
      <w:pPr>
        <w:rPr>
          <w:lang w:eastAsia="zh-CN"/>
        </w:rPr>
      </w:pPr>
    </w:p>
    <w:p w14:paraId="3483098B" w14:textId="16CF1ED4" w:rsidR="00D915FF" w:rsidRDefault="00D915FF" w:rsidP="009A08E1">
      <w:pPr>
        <w:rPr>
          <w:lang w:eastAsia="zh-CN"/>
        </w:rPr>
      </w:pPr>
      <w:r>
        <w:rPr>
          <w:lang w:eastAsia="zh-CN"/>
        </w:rPr>
        <w:t xml:space="preserve">For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LOS,min</m:t>
            </m:r>
          </m:sub>
        </m:sSub>
      </m:oMath>
      <w:r>
        <w:rPr>
          <w:lang w:eastAsia="zh-CN"/>
        </w:rPr>
        <w:t xml:space="preserve"> we propose 1m and to use this minimum LOS state length for LOS probabilities &lt; 0.1.</w:t>
      </w:r>
    </w:p>
    <w:p w14:paraId="22DE5BCC" w14:textId="2E0E2D96" w:rsidR="00D20828" w:rsidRPr="00D915FF" w:rsidRDefault="00D20828" w:rsidP="009A08E1">
      <w:pPr>
        <w:rPr>
          <w:lang w:eastAsia="zh-CN"/>
        </w:rPr>
      </w:pPr>
      <w:r>
        <w:rPr>
          <w:lang w:eastAsia="zh-CN"/>
        </w:rPr>
        <w:t xml:space="preserve">According to these parameters we propose to generate for the segments along a track the LOS/NLOS state of the next segment using a 2-state Markov process with a state-transition probability matrix calculated according to the formulas given above. The </w:t>
      </w:r>
      <m:oMath>
        <m:sSub>
          <m:sSubPr>
            <m:ctrlPr>
              <w:rPr>
                <w:rFonts w:ascii="Cambria Math" w:eastAsia="Calibri" w:hAnsi="Cambria Math"/>
              </w:rPr>
            </m:ctrlPr>
          </m:sSubPr>
          <m:e>
            <m:r>
              <m:rPr>
                <m:sty m:val="p"/>
              </m:rPr>
              <w:rPr>
                <w:rFonts w:ascii="Cambria Math" w:eastAsia="Calibri" w:hAnsi="Cambria Math"/>
              </w:rPr>
              <m:t>Pr</m:t>
            </m:r>
          </m:e>
          <m:sub>
            <m:r>
              <m:rPr>
                <m:sty m:val="p"/>
              </m:rPr>
              <w:rPr>
                <w:rFonts w:ascii="Cambria Math" w:eastAsia="Calibri" w:hAnsi="Cambria Math"/>
              </w:rPr>
              <m:t>LOS,subsce</m:t>
            </m:r>
          </m:sub>
        </m:sSub>
      </m:oMath>
      <w:r w:rsidR="00DE3D8F">
        <w:rPr>
          <w:lang w:eastAsia="zh-CN"/>
        </w:rPr>
        <w:t xml:space="preserve"> </w:t>
      </w:r>
      <w:r>
        <w:rPr>
          <w:lang w:eastAsia="zh-CN"/>
        </w:rPr>
        <w:t xml:space="preserve">shall be continuously update along the track using the 2D distance. </w:t>
      </w:r>
    </w:p>
    <w:p w14:paraId="40C5786D" w14:textId="70F79C8B" w:rsidR="0085512E" w:rsidRPr="00D915FF" w:rsidRDefault="002E5961" w:rsidP="009A08E1">
      <w:pPr>
        <w:rPr>
          <w:lang w:eastAsia="zh-CN"/>
        </w:rPr>
      </w:pPr>
      <w:r>
        <w:rPr>
          <w:lang w:eastAsia="zh-CN"/>
        </w:rPr>
        <w:t>Two e</w:t>
      </w:r>
      <w:r w:rsidR="00C610CF">
        <w:rPr>
          <w:lang w:eastAsia="zh-CN"/>
        </w:rPr>
        <w:t>xample</w:t>
      </w:r>
      <w:r w:rsidR="00D20828">
        <w:rPr>
          <w:lang w:eastAsia="zh-CN"/>
        </w:rPr>
        <w:t>s</w:t>
      </w:r>
      <w:r w:rsidR="00C610CF">
        <w:rPr>
          <w:lang w:eastAsia="zh-CN"/>
        </w:rPr>
        <w:t xml:space="preserve"> for generated sequence</w:t>
      </w:r>
      <w:r w:rsidR="00D20828">
        <w:rPr>
          <w:lang w:eastAsia="zh-CN"/>
        </w:rPr>
        <w:t>s</w:t>
      </w:r>
      <w:r w:rsidR="00C610CF">
        <w:rPr>
          <w:lang w:eastAsia="zh-CN"/>
        </w:rPr>
        <w:t xml:space="preserve"> with Pr</w:t>
      </w:r>
      <w:r w:rsidR="00C610CF" w:rsidRPr="00950777">
        <w:rPr>
          <w:vertAlign w:val="subscript"/>
          <w:lang w:eastAsia="zh-CN"/>
        </w:rPr>
        <w:t>LOS</w:t>
      </w:r>
      <w:r w:rsidR="00C610CF">
        <w:rPr>
          <w:lang w:eastAsia="zh-CN"/>
        </w:rPr>
        <w:t>=0.3</w:t>
      </w:r>
      <w:r w:rsidR="00D915FF">
        <w:rPr>
          <w:lang w:eastAsia="zh-CN"/>
        </w:rPr>
        <w:t xml:space="preserve"> and Pr</w:t>
      </w:r>
      <w:r w:rsidR="00D915FF" w:rsidRPr="00950777">
        <w:rPr>
          <w:vertAlign w:val="subscript"/>
          <w:lang w:eastAsia="zh-CN"/>
        </w:rPr>
        <w:t>LOS</w:t>
      </w:r>
      <w:r w:rsidR="00D915FF">
        <w:rPr>
          <w:lang w:eastAsia="zh-CN"/>
        </w:rPr>
        <w:t xml:space="preserve"> =0.01</w:t>
      </w:r>
      <w:r w:rsidR="00C610CF">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Clutter</m:t>
            </m:r>
          </m:sub>
        </m:sSub>
        <m:r>
          <w:rPr>
            <w:rFonts w:ascii="Cambria Math" w:hAnsi="Cambria Math"/>
            <w:lang w:eastAsia="zh-CN"/>
          </w:rPr>
          <m:t>=2</m:t>
        </m:r>
      </m:oMath>
      <w:r w:rsidR="00C610CF">
        <w:rPr>
          <w:lang w:eastAsia="zh-CN"/>
        </w:rPr>
        <w:t xml:space="preserve"> and 10 segments per meter </w:t>
      </w:r>
      <w:r w:rsidR="00D20828">
        <w:rPr>
          <w:lang w:eastAsia="zh-CN"/>
        </w:rPr>
        <w:t>are</w:t>
      </w:r>
      <w:r w:rsidR="00C610CF">
        <w:rPr>
          <w:lang w:eastAsia="zh-CN"/>
        </w:rPr>
        <w:t xml:space="preserve"> depicted in </w:t>
      </w:r>
      <w:r w:rsidR="00C610CF">
        <w:rPr>
          <w:lang w:eastAsia="zh-CN"/>
        </w:rPr>
        <w:fldChar w:fldCharType="begin"/>
      </w:r>
      <w:r w:rsidR="00C610CF">
        <w:rPr>
          <w:lang w:eastAsia="zh-CN"/>
        </w:rPr>
        <w:instrText xml:space="preserve"> REF _Ref47648432 \h </w:instrText>
      </w:r>
      <w:r w:rsidR="00C610CF">
        <w:rPr>
          <w:lang w:eastAsia="zh-CN"/>
        </w:rPr>
      </w:r>
      <w:r w:rsidR="00C610CF">
        <w:rPr>
          <w:lang w:eastAsia="zh-CN"/>
        </w:rPr>
        <w:fldChar w:fldCharType="separate"/>
      </w:r>
      <w:r w:rsidR="00DE3D8F">
        <w:t xml:space="preserve">Figure </w:t>
      </w:r>
      <w:r w:rsidR="00DE3D8F">
        <w:rPr>
          <w:noProof/>
        </w:rPr>
        <w:t>5</w:t>
      </w:r>
      <w:r w:rsidR="00C610CF">
        <w:rPr>
          <w:lang w:eastAsia="zh-CN"/>
        </w:rPr>
        <w:fldChar w:fldCharType="end"/>
      </w:r>
      <w:r w:rsidR="00C610CF">
        <w:rPr>
          <w:lang w:eastAsia="zh-CN"/>
        </w:rPr>
        <w:t>.</w:t>
      </w:r>
    </w:p>
    <w:p w14:paraId="58FCAE37" w14:textId="3630F20D" w:rsidR="00897D3E" w:rsidRDefault="0085512E" w:rsidP="00897D3E">
      <w:pPr>
        <w:jc w:val="center"/>
        <w:rPr>
          <w:lang w:eastAsia="zh-CN"/>
        </w:rPr>
      </w:pPr>
      <w:r>
        <w:rPr>
          <w:noProof/>
        </w:rPr>
        <mc:AlternateContent>
          <mc:Choice Requires="wps">
            <w:drawing>
              <wp:anchor distT="0" distB="0" distL="114300" distR="114300" simplePos="0" relativeHeight="251666432" behindDoc="0" locked="0" layoutInCell="1" allowOverlap="1" wp14:anchorId="0EC2AB2D" wp14:editId="53E07CF4">
                <wp:simplePos x="0" y="0"/>
                <wp:positionH relativeFrom="column">
                  <wp:posOffset>5029200</wp:posOffset>
                </wp:positionH>
                <wp:positionV relativeFrom="paragraph">
                  <wp:posOffset>1780540</wp:posOffset>
                </wp:positionV>
                <wp:extent cx="685800" cy="243840"/>
                <wp:effectExtent l="0" t="0" r="12700" b="10160"/>
                <wp:wrapNone/>
                <wp:docPr id="5" name="Textfeld 5"/>
                <wp:cNvGraphicFramePr/>
                <a:graphic xmlns:a="http://schemas.openxmlformats.org/drawingml/2006/main">
                  <a:graphicData uri="http://schemas.microsoft.com/office/word/2010/wordprocessingShape">
                    <wps:wsp>
                      <wps:cNvSpPr txBox="1"/>
                      <wps:spPr>
                        <a:xfrm>
                          <a:off x="0" y="0"/>
                          <a:ext cx="685800" cy="243840"/>
                        </a:xfrm>
                        <a:prstGeom prst="rect">
                          <a:avLst/>
                        </a:prstGeom>
                        <a:solidFill>
                          <a:schemeClr val="lt1"/>
                        </a:solidFill>
                        <a:ln w="6350">
                          <a:solidFill>
                            <a:prstClr val="black"/>
                          </a:solidFill>
                        </a:ln>
                      </wps:spPr>
                      <wps:txbx>
                        <w:txbxContent>
                          <w:p w14:paraId="43ADF6A8" w14:textId="66268504" w:rsidR="0085512E" w:rsidRPr="00E370FC" w:rsidRDefault="0085512E" w:rsidP="0085512E">
                            <w:pPr>
                              <w:rPr>
                                <w:lang w:val="de-DE"/>
                              </w:rPr>
                            </w:pPr>
                            <w:r>
                              <w:rPr>
                                <w:lang w:val="de-DE"/>
                              </w:rPr>
                              <w:t>LOS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EC2AB2D" id="_x0000_t202" coordsize="21600,21600" o:spt="202" path="m,l,21600r21600,l21600,xe">
                <v:stroke joinstyle="miter"/>
                <v:path gradientshapeok="t" o:connecttype="rect"/>
              </v:shapetype>
              <v:shape id="Textfeld 5" o:spid="_x0000_s1026" type="#_x0000_t202" style="position:absolute;left:0;text-align:left;margin-left:396pt;margin-top:140.2pt;width:54pt;height:19.2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" fillcolor="white [3201]" strokeweight=".5pt">
                <v:textbox>
                  <w:txbxContent>
                    <w:p w14:paraId="43ADF6A8" w14:textId="66268504" w:rsidR="0085512E" w:rsidRPr="00E370FC" w:rsidRDefault="0085512E" w:rsidP="0085512E">
                      <w:pPr>
                        <w:rPr>
                          <w:lang w:val="de-DE"/>
                        </w:rPr>
                      </w:pPr>
                      <w:r>
                        <w:rPr>
                          <w:lang w:val="de-DE"/>
                        </w:rPr>
                        <w:t>LOS</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1E3D49A9" wp14:editId="1624EBA7">
                <wp:simplePos x="0" y="0"/>
                <wp:positionH relativeFrom="column">
                  <wp:posOffset>5067300</wp:posOffset>
                </wp:positionH>
                <wp:positionV relativeFrom="paragraph">
                  <wp:posOffset>972820</wp:posOffset>
                </wp:positionV>
                <wp:extent cx="685800" cy="243840"/>
                <wp:effectExtent l="0" t="0" r="12700" b="10160"/>
                <wp:wrapNone/>
                <wp:docPr id="4" name="Textfeld 4"/>
                <wp:cNvGraphicFramePr/>
                <a:graphic xmlns:a="http://schemas.openxmlformats.org/drawingml/2006/main">
                  <a:graphicData uri="http://schemas.microsoft.com/office/word/2010/wordprocessingShape">
                    <wps:wsp>
                      <wps:cNvSpPr txBox="1"/>
                      <wps:spPr>
                        <a:xfrm>
                          <a:off x="0" y="0"/>
                          <a:ext cx="685800" cy="243840"/>
                        </a:xfrm>
                        <a:prstGeom prst="rect">
                          <a:avLst/>
                        </a:prstGeom>
                        <a:solidFill>
                          <a:schemeClr val="lt1"/>
                        </a:solidFill>
                        <a:ln w="6350">
                          <a:solidFill>
                            <a:prstClr val="black"/>
                          </a:solidFill>
                        </a:ln>
                      </wps:spPr>
                      <wps:txbx>
                        <w:txbxContent>
                          <w:p w14:paraId="484D15B4" w14:textId="005F6655" w:rsidR="0085512E" w:rsidRPr="00E370FC" w:rsidRDefault="0085512E">
                            <w:pPr>
                              <w:rPr>
                                <w:lang w:val="de-DE"/>
                              </w:rPr>
                            </w:pPr>
                            <w:r>
                              <w:rPr>
                                <w:lang w:val="de-DE"/>
                              </w:rPr>
                              <w:t>NLOS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E3D49A9" id="Textfeld 4" o:spid="_x0000_s1027" type="#_x0000_t202" style="position:absolute;left:0;text-align:left;margin-left:399pt;margin-top:76.6pt;width:54pt;height:19.2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" fillcolor="white [3201]" strokeweight=".5pt">
                <v:textbox>
                  <w:txbxContent>
                    <w:p w14:paraId="484D15B4" w14:textId="005F6655" w:rsidR="0085512E" w:rsidRPr="00E370FC" w:rsidRDefault="0085512E">
                      <w:pPr>
                        <w:rPr>
                          <w:lang w:val="de-DE"/>
                        </w:rPr>
                      </w:pPr>
                      <w:r>
                        <w:rPr>
                          <w:lang w:val="de-DE"/>
                        </w:rPr>
                        <w:t>NLOS</w:t>
                      </w:r>
                    </w:p>
                  </w:txbxContent>
                </v:textbox>
              </v:shape>
            </w:pict>
          </mc:Fallback>
        </mc:AlternateContent>
      </w:r>
      <w:r w:rsidR="001E02B3" w:rsidRPr="001E02B3">
        <w:rPr>
          <w:noProof/>
        </w:rPr>
        <w:drawing>
          <wp:inline distT="0" distB="0" distL="0" distR="0" wp14:anchorId="1C819704" wp14:editId="5B427965">
            <wp:extent cx="4747065" cy="3164541"/>
            <wp:effectExtent l="0" t="0" r="0" b="0"/>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65603" cy="3176899"/>
                    </a:xfrm>
                    <a:prstGeom prst="rect">
                      <a:avLst/>
                    </a:prstGeom>
                  </pic:spPr>
                </pic:pic>
              </a:graphicData>
            </a:graphic>
          </wp:inline>
        </w:drawing>
      </w:r>
    </w:p>
    <w:p w14:paraId="5BAA773F" w14:textId="26BA2714" w:rsidR="00897D3E" w:rsidRDefault="00897D3E" w:rsidP="00897D3E">
      <w:pPr>
        <w:pStyle w:val="Beschriftung"/>
        <w:rPr>
          <w:lang w:eastAsia="zh-CN"/>
        </w:rPr>
      </w:pPr>
      <w:bookmarkStart w:id="5" w:name="_Ref47648432"/>
      <w:r>
        <w:t xml:space="preserve">Figure </w:t>
      </w:r>
      <w:r w:rsidR="00240C38">
        <w:fldChar w:fldCharType="begin"/>
      </w:r>
      <w:r w:rsidR="00240C38">
        <w:instrText xml:space="preserve"> SEQ Figure \* ARABIC </w:instrText>
      </w:r>
      <w:r w:rsidR="00240C38">
        <w:fldChar w:fldCharType="separate"/>
      </w:r>
      <w:r w:rsidR="00DE3D8F">
        <w:rPr>
          <w:noProof/>
        </w:rPr>
        <w:t>5</w:t>
      </w:r>
      <w:r w:rsidR="00240C38">
        <w:rPr>
          <w:noProof/>
        </w:rPr>
        <w:fldChar w:fldCharType="end"/>
      </w:r>
      <w:bookmarkEnd w:id="5"/>
      <w:r>
        <w:t>: LOS/NLOS sequence generated with Markov model</w:t>
      </w:r>
      <w:r w:rsidR="001318B6">
        <w:t xml:space="preserve">, for </w:t>
      </w:r>
      <w:r w:rsidR="001318B6">
        <w:rPr>
          <w:lang w:eastAsia="zh-CN"/>
        </w:rPr>
        <w:t>LOS probabilities= 0.3 (Blue) and 0.01 (Red).</w:t>
      </w:r>
    </w:p>
    <w:p w14:paraId="31419414" w14:textId="77777777" w:rsidR="00950777" w:rsidRDefault="00950777" w:rsidP="009A08E1">
      <w:pPr>
        <w:rPr>
          <w:lang w:eastAsia="zh-CN"/>
        </w:rPr>
      </w:pPr>
    </w:p>
    <w:p w14:paraId="20EC9B4C" w14:textId="27992A07" w:rsidR="0097271D" w:rsidRDefault="0097271D" w:rsidP="009A08E1">
      <w:pPr>
        <w:rPr>
          <w:lang w:eastAsia="zh-CN"/>
        </w:rPr>
      </w:pPr>
      <w:r>
        <w:rPr>
          <w:lang w:eastAsia="zh-CN"/>
        </w:rPr>
        <w:t xml:space="preserve">Alternatively, a semi-Markov model can be used. For a semi-Markov </w:t>
      </w:r>
      <w:r w:rsidR="00943BB3">
        <w:rPr>
          <w:lang w:eastAsia="zh-CN"/>
        </w:rPr>
        <w:t>model,</w:t>
      </w:r>
      <w:r>
        <w:rPr>
          <w:lang w:eastAsia="zh-CN"/>
        </w:rPr>
        <w:t xml:space="preserve"> the state duration can be defined by </w:t>
      </w:r>
      <w:r w:rsidR="00382AA6">
        <w:rPr>
          <w:lang w:eastAsia="zh-CN"/>
        </w:rPr>
        <w:t xml:space="preserve">probability density functions </w:t>
      </w:r>
      <w:r w:rsidR="00FF0E83">
        <w:rPr>
          <w:lang w:eastAsia="zh-CN"/>
        </w:rPr>
        <w:t xml:space="preserve">(PDF) </w:t>
      </w:r>
      <w:r w:rsidR="00382AA6">
        <w:rPr>
          <w:lang w:eastAsia="zh-CN"/>
        </w:rPr>
        <w:t xml:space="preserve">directly. </w:t>
      </w:r>
      <w:r w:rsidR="00FF0E83">
        <w:rPr>
          <w:lang w:eastAsia="zh-CN"/>
        </w:rPr>
        <w:t xml:space="preserve">A log-normal distribution </w:t>
      </w:r>
      <w:r w:rsidR="00C610CF">
        <w:rPr>
          <w:lang w:eastAsia="zh-CN"/>
        </w:rPr>
        <w:t xml:space="preserve">can be selected for </w:t>
      </w:r>
      <w:r w:rsidR="00FF0E83">
        <w:rPr>
          <w:lang w:eastAsia="zh-CN"/>
        </w:rPr>
        <w:t>the state duration PDF</w:t>
      </w:r>
      <w:r w:rsidR="00C610CF">
        <w:rPr>
          <w:lang w:eastAsia="zh-CN"/>
        </w:rPr>
        <w:t>, for example.</w:t>
      </w:r>
    </w:p>
    <w:p w14:paraId="767A449B" w14:textId="66138F96" w:rsidR="00943BB3" w:rsidRDefault="00943BB3" w:rsidP="00943BB3">
      <w:pPr>
        <w:rPr>
          <w:lang w:eastAsia="zh-CN"/>
        </w:rPr>
      </w:pPr>
      <w:r>
        <w:rPr>
          <w:lang w:eastAsia="zh-CN"/>
        </w:rPr>
        <w:t xml:space="preserve">Currently the correlation of the LOS/NLOS for different links is not taken into account. This may be subject of further studies. The related work shall be coordinated with the channel model groups or groups considering multi-TRP scenarios. </w:t>
      </w:r>
    </w:p>
    <w:p w14:paraId="583B5009" w14:textId="77777777" w:rsidR="00943BB3" w:rsidRDefault="00943BB3" w:rsidP="009A08E1">
      <w:pPr>
        <w:rPr>
          <w:lang w:eastAsia="zh-CN"/>
        </w:rPr>
      </w:pPr>
    </w:p>
    <w:p w14:paraId="47DFFC22" w14:textId="35F794F3" w:rsidR="00FF0E83" w:rsidRDefault="00FF0E83" w:rsidP="00FF0E83">
      <w:pPr>
        <w:jc w:val="center"/>
        <w:rPr>
          <w:lang w:eastAsia="zh-CN"/>
        </w:rPr>
      </w:pPr>
      <w:r w:rsidRPr="00FF0E83">
        <w:rPr>
          <w:noProof/>
        </w:rPr>
        <w:drawing>
          <wp:inline distT="0" distB="0" distL="0" distR="0" wp14:anchorId="1DBED42E" wp14:editId="5C498485">
            <wp:extent cx="4044950" cy="1281047"/>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53935" cy="1315563"/>
                    </a:xfrm>
                    <a:prstGeom prst="rect">
                      <a:avLst/>
                    </a:prstGeom>
                  </pic:spPr>
                </pic:pic>
              </a:graphicData>
            </a:graphic>
          </wp:inline>
        </w:drawing>
      </w:r>
    </w:p>
    <w:p w14:paraId="761A0C02" w14:textId="0273C625" w:rsidR="00FF0E83" w:rsidRDefault="00FF0E83" w:rsidP="00FF0E83">
      <w:pPr>
        <w:pStyle w:val="Beschriftung"/>
        <w:rPr>
          <w:lang w:eastAsia="zh-CN"/>
        </w:rPr>
      </w:pPr>
      <w:r>
        <w:t xml:space="preserve">Figure </w:t>
      </w:r>
      <w:r w:rsidR="00240C38">
        <w:fldChar w:fldCharType="begin"/>
      </w:r>
      <w:r w:rsidR="00240C38">
        <w:instrText xml:space="preserve"> SEQ Figure \* ARABIC </w:instrText>
      </w:r>
      <w:r w:rsidR="00240C38">
        <w:fldChar w:fldCharType="separate"/>
      </w:r>
      <w:r w:rsidR="00DE3D8F">
        <w:rPr>
          <w:noProof/>
        </w:rPr>
        <w:t>6</w:t>
      </w:r>
      <w:r w:rsidR="00240C38">
        <w:rPr>
          <w:noProof/>
        </w:rPr>
        <w:fldChar w:fldCharType="end"/>
      </w:r>
      <w:r>
        <w:t>: 2-state semi-Markov model</w:t>
      </w:r>
    </w:p>
    <w:p w14:paraId="52A70F17" w14:textId="67AB2520" w:rsidR="00382AA6" w:rsidRDefault="00382AA6" w:rsidP="009A08E1">
      <w:pPr>
        <w:rPr>
          <w:lang w:eastAsia="zh-CN"/>
        </w:rPr>
      </w:pPr>
    </w:p>
    <w:p w14:paraId="5C18B50D" w14:textId="3AE69821" w:rsidR="00C610CF" w:rsidRDefault="00C610CF" w:rsidP="009A08E1">
      <w:pPr>
        <w:rPr>
          <w:lang w:eastAsia="zh-CN"/>
        </w:rPr>
      </w:pPr>
    </w:p>
    <w:p w14:paraId="3AD856C6" w14:textId="38DCC9F4" w:rsidR="00C610CF" w:rsidRPr="009A08E1" w:rsidRDefault="00C610CF" w:rsidP="00C610CF">
      <w:pPr>
        <w:ind w:left="1701" w:hanging="1701"/>
        <w:rPr>
          <w:b/>
          <w:bCs/>
          <w:lang w:eastAsia="zh-CN"/>
        </w:rPr>
      </w:pPr>
      <w:r w:rsidRPr="009A08E1">
        <w:rPr>
          <w:b/>
          <w:bCs/>
          <w:lang w:eastAsia="zh-CN"/>
        </w:rPr>
        <w:t xml:space="preserve">Observation </w:t>
      </w:r>
      <w:r>
        <w:rPr>
          <w:b/>
          <w:bCs/>
          <w:lang w:eastAsia="zh-CN"/>
        </w:rPr>
        <w:t>2</w:t>
      </w:r>
      <w:r w:rsidRPr="009A08E1">
        <w:rPr>
          <w:b/>
          <w:bCs/>
          <w:lang w:eastAsia="zh-CN"/>
        </w:rPr>
        <w:t xml:space="preserve">: </w:t>
      </w:r>
      <w:r w:rsidRPr="009A08E1">
        <w:rPr>
          <w:b/>
          <w:bCs/>
          <w:lang w:eastAsia="zh-CN"/>
        </w:rPr>
        <w:tab/>
      </w:r>
      <w:r>
        <w:rPr>
          <w:b/>
          <w:bCs/>
          <w:lang w:eastAsia="zh-CN"/>
        </w:rPr>
        <w:t>Markov models may be an efficient method for modelling the reception state change along a track</w:t>
      </w:r>
      <w:r w:rsidR="002E5961">
        <w:rPr>
          <w:b/>
          <w:bCs/>
          <w:lang w:eastAsia="zh-CN"/>
        </w:rPr>
        <w:t>.</w:t>
      </w:r>
      <w:r w:rsidRPr="009A08E1">
        <w:rPr>
          <w:b/>
          <w:bCs/>
          <w:lang w:eastAsia="zh-CN"/>
        </w:rPr>
        <w:t xml:space="preserve"> </w:t>
      </w:r>
    </w:p>
    <w:p w14:paraId="78BC1670" w14:textId="77777777" w:rsidR="00AD1366" w:rsidRDefault="00C610CF" w:rsidP="00C610CF">
      <w:pPr>
        <w:ind w:left="1701" w:hanging="1701"/>
        <w:rPr>
          <w:b/>
          <w:bCs/>
          <w:lang w:eastAsia="zh-CN"/>
        </w:rPr>
      </w:pPr>
      <w:r w:rsidRPr="009A08E1">
        <w:rPr>
          <w:b/>
          <w:bCs/>
          <w:lang w:eastAsia="zh-CN"/>
        </w:rPr>
        <w:t xml:space="preserve">Proposal </w:t>
      </w:r>
      <w:r>
        <w:rPr>
          <w:b/>
          <w:bCs/>
          <w:lang w:eastAsia="zh-CN"/>
        </w:rPr>
        <w:t>2</w:t>
      </w:r>
      <w:r w:rsidRPr="009A08E1">
        <w:rPr>
          <w:b/>
          <w:bCs/>
          <w:lang w:eastAsia="zh-CN"/>
        </w:rPr>
        <w:t>:</w:t>
      </w:r>
      <w:r w:rsidRPr="009A08E1">
        <w:rPr>
          <w:b/>
          <w:bCs/>
          <w:lang w:eastAsia="zh-CN"/>
        </w:rPr>
        <w:tab/>
      </w:r>
      <w:r>
        <w:rPr>
          <w:b/>
          <w:bCs/>
          <w:lang w:eastAsia="zh-CN"/>
        </w:rPr>
        <w:t>As a first model for the LOS/NLOS sequence generation we propose</w:t>
      </w:r>
      <w:r w:rsidR="00AD1366">
        <w:rPr>
          <w:b/>
          <w:bCs/>
          <w:lang w:eastAsia="zh-CN"/>
        </w:rPr>
        <w:t xml:space="preserve"> to derive the parameters for a 2-state Markov model from the parameters used for the LOS/NLOS probability model. </w:t>
      </w:r>
    </w:p>
    <w:p w14:paraId="3B66FA9D" w14:textId="77777777" w:rsidR="00C610CF" w:rsidRDefault="00C610CF" w:rsidP="009A08E1">
      <w:pPr>
        <w:rPr>
          <w:lang w:eastAsia="zh-CN"/>
        </w:rPr>
      </w:pPr>
    </w:p>
    <w:p w14:paraId="6918E1EB" w14:textId="3123DBD4" w:rsidR="00B5592C" w:rsidRDefault="00617EBB" w:rsidP="007F28CB">
      <w:pPr>
        <w:pStyle w:val="berschrift1"/>
        <w:rPr>
          <w:lang w:eastAsia="zh-CN"/>
        </w:rPr>
      </w:pPr>
      <w:r>
        <w:rPr>
          <w:lang w:eastAsia="zh-CN"/>
        </w:rPr>
        <w:t>Proposal for antenna configuration</w:t>
      </w:r>
    </w:p>
    <w:p w14:paraId="35702C38" w14:textId="3D5C1024" w:rsidR="000F291A" w:rsidRDefault="001538DD" w:rsidP="000F291A">
      <w:pPr>
        <w:rPr>
          <w:lang w:eastAsia="zh-CN"/>
        </w:rPr>
      </w:pPr>
      <w:r>
        <w:rPr>
          <w:noProof/>
        </w:rPr>
        <mc:AlternateContent>
          <mc:Choice Requires="wps">
            <w:drawing>
              <wp:anchor distT="0" distB="0" distL="114300" distR="114300" simplePos="0" relativeHeight="251661312" behindDoc="0" locked="0" layoutInCell="1" allowOverlap="1" wp14:anchorId="2F61FDFC" wp14:editId="2517C52D">
                <wp:simplePos x="0" y="0"/>
                <wp:positionH relativeFrom="column">
                  <wp:posOffset>0</wp:posOffset>
                </wp:positionH>
                <wp:positionV relativeFrom="paragraph">
                  <wp:posOffset>269298</wp:posOffset>
                </wp:positionV>
                <wp:extent cx="6057900" cy="1101090"/>
                <wp:effectExtent l="0" t="0" r="19050" b="22860"/>
                <wp:wrapTopAndBottom/>
                <wp:docPr id="75" name="Textfeld 75"/>
                <wp:cNvGraphicFramePr/>
                <a:graphic xmlns:a="http://schemas.openxmlformats.org/drawingml/2006/main">
                  <a:graphicData uri="http://schemas.microsoft.com/office/word/2010/wordprocessingShape">
                    <wps:wsp>
                      <wps:cNvSpPr txBox="1"/>
                      <wps:spPr>
                        <a:xfrm>
                          <a:off x="0" y="0"/>
                          <a:ext cx="6057900" cy="1101090"/>
                        </a:xfrm>
                        <a:prstGeom prst="rect">
                          <a:avLst/>
                        </a:prstGeom>
                        <a:solidFill>
                          <a:schemeClr val="lt1"/>
                        </a:solidFill>
                        <a:ln w="6350">
                          <a:solidFill>
                            <a:prstClr val="black"/>
                          </a:solidFill>
                        </a:ln>
                      </wps:spPr>
                      <wps:txbx>
                        <w:txbxContent>
                          <w:p w14:paraId="51B0837A" w14:textId="77777777" w:rsidR="001538DD" w:rsidRPr="005B1D51" w:rsidRDefault="001538DD" w:rsidP="001538DD">
                            <w:pPr>
                              <w:spacing w:after="0"/>
                              <w:rPr>
                                <w:lang w:eastAsia="x-none"/>
                              </w:rPr>
                            </w:pPr>
                            <w:r w:rsidRPr="005B1D51">
                              <w:rPr>
                                <w:highlight w:val="green"/>
                                <w:lang w:eastAsia="x-none"/>
                              </w:rPr>
                              <w:t>Agreement:</w:t>
                            </w:r>
                          </w:p>
                          <w:p w14:paraId="7BB0AEE4" w14:textId="77777777" w:rsidR="001538DD" w:rsidRPr="005B1D51" w:rsidRDefault="001538DD" w:rsidP="001538DD">
                            <w:pPr>
                              <w:spacing w:after="0"/>
                              <w:rPr>
                                <w:lang w:eastAsia="x-none"/>
                              </w:rPr>
                            </w:pPr>
                            <w:r w:rsidRPr="005B1D51">
                              <w:rPr>
                                <w:lang w:eastAsia="x-none"/>
                              </w:rPr>
                              <w:t>Optional: The following UE antenna configuration can be considered</w:t>
                            </w:r>
                          </w:p>
                          <w:p w14:paraId="44325D49" w14:textId="77777777" w:rsidR="001538DD" w:rsidRPr="005B1D51" w:rsidRDefault="001538DD" w:rsidP="001538DD">
                            <w:pPr>
                              <w:numPr>
                                <w:ilvl w:val="0"/>
                                <w:numId w:val="16"/>
                              </w:numPr>
                              <w:autoSpaceDE/>
                              <w:autoSpaceDN/>
                              <w:adjustRightInd/>
                              <w:snapToGrid/>
                              <w:spacing w:after="0"/>
                              <w:jc w:val="left"/>
                              <w:rPr>
                                <w:lang w:eastAsia="x-none"/>
                              </w:rPr>
                            </w:pPr>
                            <w:r w:rsidRPr="005B1D51">
                              <w:rPr>
                                <w:lang w:eastAsia="x-none"/>
                              </w:rPr>
                              <w:t>4 UE panels:</w:t>
                            </w:r>
                          </w:p>
                          <w:p w14:paraId="5B31881E" w14:textId="5A6DDCD5" w:rsidR="001538DD" w:rsidRPr="005B1D51" w:rsidRDefault="001538DD" w:rsidP="001538DD">
                            <w:pPr>
                              <w:numPr>
                                <w:ilvl w:val="1"/>
                                <w:numId w:val="16"/>
                              </w:numPr>
                              <w:autoSpaceDE/>
                              <w:autoSpaceDN/>
                              <w:adjustRightInd/>
                              <w:snapToGrid/>
                              <w:spacing w:after="0"/>
                              <w:jc w:val="left"/>
                              <w:rPr>
                                <w:lang w:eastAsia="x-none"/>
                              </w:rPr>
                            </w:pPr>
                            <w:r w:rsidRPr="005B1D51">
                              <w:rPr>
                                <w:lang w:eastAsia="x-none"/>
                              </w:rPr>
                              <w:t xml:space="preserve">The antenna elements of the same polarization of the same panel </w:t>
                            </w:r>
                            <w:r w:rsidR="003E5AF9">
                              <w:rPr>
                                <w:lang w:eastAsia="x-none"/>
                              </w:rPr>
                              <w:t>are</w:t>
                            </w:r>
                            <w:r w:rsidR="003E5AF9" w:rsidRPr="005B1D51">
                              <w:rPr>
                                <w:lang w:eastAsia="x-none"/>
                              </w:rPr>
                              <w:t xml:space="preserve"> </w:t>
                            </w:r>
                            <w:r w:rsidRPr="005B1D51">
                              <w:rPr>
                                <w:lang w:eastAsia="x-none"/>
                              </w:rPr>
                              <w:t>virtualized into one TXRU</w:t>
                            </w:r>
                            <w:r w:rsidR="003E5AF9">
                              <w:rPr>
                                <w:lang w:eastAsia="x-none"/>
                              </w:rPr>
                              <w:t>.</w:t>
                            </w:r>
                          </w:p>
                          <w:p w14:paraId="163FD57F" w14:textId="77777777" w:rsidR="001538DD" w:rsidRPr="005B1D51" w:rsidRDefault="001538DD" w:rsidP="001538DD">
                            <w:pPr>
                              <w:numPr>
                                <w:ilvl w:val="0"/>
                                <w:numId w:val="16"/>
                              </w:numPr>
                              <w:autoSpaceDE/>
                              <w:autoSpaceDN/>
                              <w:adjustRightInd/>
                              <w:snapToGrid/>
                              <w:spacing w:after="0"/>
                              <w:jc w:val="left"/>
                              <w:rPr>
                                <w:lang w:eastAsia="x-none"/>
                              </w:rPr>
                            </w:pPr>
                            <w:r w:rsidRPr="005B1D51">
                              <w:rPr>
                                <w:lang w:eastAsia="x-none"/>
                              </w:rPr>
                              <w:t>FFS: Other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F61FDFC" id="Textfeld 75" o:spid="_x0000_s1028" type="#_x0000_t202" style="position:absolute;left:0;text-align:left;margin-left:0;margin-top:21.2pt;width:477pt;height:86.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" fillcolor="white [3201]" strokeweight=".5pt">
                <v:textbox>
                  <w:txbxContent>
                    <w:p w14:paraId="51B0837A" w14:textId="77777777" w:rsidR="001538DD" w:rsidRPr="005B1D51" w:rsidRDefault="001538DD" w:rsidP="001538DD">
                      <w:pPr>
                        <w:spacing w:after="0"/>
                        <w:rPr>
                          <w:lang w:eastAsia="x-none"/>
                        </w:rPr>
                      </w:pPr>
                      <w:r w:rsidRPr="005B1D51">
                        <w:rPr>
                          <w:highlight w:val="green"/>
                          <w:lang w:eastAsia="x-none"/>
                        </w:rPr>
                        <w:t>Agreement:</w:t>
                      </w:r>
                    </w:p>
                    <w:p w14:paraId="7BB0AEE4" w14:textId="77777777" w:rsidR="001538DD" w:rsidRPr="005B1D51" w:rsidRDefault="001538DD" w:rsidP="001538DD">
                      <w:pPr>
                        <w:spacing w:after="0"/>
                        <w:rPr>
                          <w:lang w:eastAsia="x-none"/>
                        </w:rPr>
                      </w:pPr>
                      <w:r w:rsidRPr="005B1D51">
                        <w:rPr>
                          <w:lang w:eastAsia="x-none"/>
                        </w:rPr>
                        <w:t>Optional: The following UE antenna configuration can be considered</w:t>
                      </w:r>
                    </w:p>
                    <w:p w14:paraId="44325D49" w14:textId="77777777" w:rsidR="001538DD" w:rsidRPr="005B1D51" w:rsidRDefault="001538DD" w:rsidP="001538DD">
                      <w:pPr>
                        <w:numPr>
                          <w:ilvl w:val="0"/>
                          <w:numId w:val="16"/>
                        </w:numPr>
                        <w:autoSpaceDE/>
                        <w:autoSpaceDN/>
                        <w:adjustRightInd/>
                        <w:snapToGrid/>
                        <w:spacing w:after="0"/>
                        <w:jc w:val="left"/>
                        <w:rPr>
                          <w:lang w:eastAsia="x-none"/>
                        </w:rPr>
                      </w:pPr>
                      <w:r w:rsidRPr="005B1D51">
                        <w:rPr>
                          <w:lang w:eastAsia="x-none"/>
                        </w:rPr>
                        <w:t>4 UE panels:</w:t>
                      </w:r>
                    </w:p>
                    <w:p w14:paraId="5B31881E" w14:textId="5A6DDCD5" w:rsidR="001538DD" w:rsidRPr="005B1D51" w:rsidRDefault="001538DD" w:rsidP="001538DD">
                      <w:pPr>
                        <w:numPr>
                          <w:ilvl w:val="1"/>
                          <w:numId w:val="16"/>
                        </w:numPr>
                        <w:autoSpaceDE/>
                        <w:autoSpaceDN/>
                        <w:adjustRightInd/>
                        <w:snapToGrid/>
                        <w:spacing w:after="0"/>
                        <w:jc w:val="left"/>
                        <w:rPr>
                          <w:lang w:eastAsia="x-none"/>
                        </w:rPr>
                      </w:pPr>
                      <w:r w:rsidRPr="005B1D51">
                        <w:rPr>
                          <w:lang w:eastAsia="x-none"/>
                        </w:rPr>
                        <w:t xml:space="preserve">The antenna elements of the same polarization of the same panel </w:t>
                      </w:r>
                      <w:r w:rsidR="003E5AF9">
                        <w:rPr>
                          <w:lang w:eastAsia="x-none"/>
                        </w:rPr>
                        <w:t>are</w:t>
                      </w:r>
                      <w:r w:rsidR="003E5AF9" w:rsidRPr="005B1D51">
                        <w:rPr>
                          <w:lang w:eastAsia="x-none"/>
                        </w:rPr>
                        <w:t xml:space="preserve"> </w:t>
                      </w:r>
                      <w:r w:rsidRPr="005B1D51">
                        <w:rPr>
                          <w:lang w:eastAsia="x-none"/>
                        </w:rPr>
                        <w:t>virtualized into one TXRU</w:t>
                      </w:r>
                      <w:r w:rsidR="003E5AF9">
                        <w:rPr>
                          <w:lang w:eastAsia="x-none"/>
                        </w:rPr>
                        <w:t>.</w:t>
                      </w:r>
                    </w:p>
                    <w:p w14:paraId="163FD57F" w14:textId="77777777" w:rsidR="001538DD" w:rsidRPr="005B1D51" w:rsidRDefault="001538DD" w:rsidP="001538DD">
                      <w:pPr>
                        <w:numPr>
                          <w:ilvl w:val="0"/>
                          <w:numId w:val="16"/>
                        </w:numPr>
                        <w:autoSpaceDE/>
                        <w:autoSpaceDN/>
                        <w:adjustRightInd/>
                        <w:snapToGrid/>
                        <w:spacing w:after="0"/>
                        <w:jc w:val="left"/>
                        <w:rPr>
                          <w:lang w:eastAsia="x-none"/>
                        </w:rPr>
                      </w:pPr>
                      <w:r w:rsidRPr="005B1D51">
                        <w:rPr>
                          <w:lang w:eastAsia="x-none"/>
                        </w:rPr>
                        <w:t>FFS: Other details</w:t>
                      </w:r>
                    </w:p>
                  </w:txbxContent>
                </v:textbox>
                <w10:wrap type="topAndBottom"/>
              </v:shape>
            </w:pict>
          </mc:Fallback>
        </mc:AlternateContent>
      </w:r>
      <w:r>
        <w:rPr>
          <w:lang w:eastAsia="zh-CN"/>
        </w:rPr>
        <w:t>The following agreement was reached in the RAN1#101e</w:t>
      </w:r>
    </w:p>
    <w:p w14:paraId="0215F6B1" w14:textId="303A0845" w:rsidR="001538DD" w:rsidRPr="000F291A" w:rsidRDefault="001538DD" w:rsidP="000F291A">
      <w:pPr>
        <w:rPr>
          <w:lang w:eastAsia="zh-CN"/>
        </w:rPr>
      </w:pPr>
    </w:p>
    <w:p w14:paraId="4679F476" w14:textId="28BFBEF5" w:rsidR="00DA4B47" w:rsidRDefault="001538DD" w:rsidP="00DA4B47">
      <w:pPr>
        <w:rPr>
          <w:lang w:eastAsia="zh-CN"/>
        </w:rPr>
      </w:pPr>
      <w:r>
        <w:rPr>
          <w:lang w:eastAsia="zh-CN"/>
        </w:rPr>
        <w:t xml:space="preserve">The proposal in </w:t>
      </w:r>
      <w:r w:rsidR="00DA4B47">
        <w:rPr>
          <w:lang w:eastAsia="zh-CN"/>
        </w:rPr>
        <w:t xml:space="preserve">[3] </w:t>
      </w:r>
      <w:r>
        <w:rPr>
          <w:lang w:eastAsia="zh-CN"/>
        </w:rPr>
        <w:t>provides</w:t>
      </w:r>
      <w:r w:rsidR="00DA4B47">
        <w:rPr>
          <w:lang w:eastAsia="zh-CN"/>
        </w:rPr>
        <w:t xml:space="preserve"> the antenna </w:t>
      </w:r>
      <w:r>
        <w:rPr>
          <w:lang w:eastAsia="zh-CN"/>
        </w:rPr>
        <w:t>configuration</w:t>
      </w:r>
      <w:r w:rsidR="00DA4B47">
        <w:rPr>
          <w:lang w:eastAsia="zh-CN"/>
        </w:rPr>
        <w:t xml:space="preserve"> for the UE. The proposal describes a layout with 4 small panels, 4 dual polarized antenna elements each. </w:t>
      </w:r>
    </w:p>
    <w:p w14:paraId="27CB84DE" w14:textId="6DA365CD" w:rsidR="00DA4B47" w:rsidRDefault="00DA4B47" w:rsidP="0052260C">
      <w:pPr>
        <w:jc w:val="center"/>
        <w:rPr>
          <w:lang w:eastAsia="zh-CN"/>
        </w:rPr>
      </w:pPr>
      <w:r w:rsidRPr="008D469A">
        <w:rPr>
          <w:i/>
          <w:iCs/>
          <w:noProof/>
        </w:rPr>
        <mc:AlternateContent>
          <mc:Choice Requires="wpc">
            <w:drawing>
              <wp:inline distT="0" distB="0" distL="0" distR="0" wp14:anchorId="55377152" wp14:editId="1B65A10F">
                <wp:extent cx="3827145" cy="1854201"/>
                <wp:effectExtent l="0" t="0" r="0" b="0"/>
                <wp:docPr id="55"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29" name="Group 3"/>
                        <wpg:cNvGrpSpPr/>
                        <wpg:grpSpPr>
                          <a:xfrm>
                            <a:off x="2118529" y="833570"/>
                            <a:ext cx="1482424" cy="515230"/>
                            <a:chOff x="0" y="-742"/>
                            <a:chExt cx="1482424" cy="515486"/>
                          </a:xfrm>
                        </wpg:grpSpPr>
                        <wpg:grpSp>
                          <wpg:cNvPr id="30" name="Group 4"/>
                          <wpg:cNvGrpSpPr/>
                          <wpg:grpSpPr>
                            <a:xfrm>
                              <a:off x="574315" y="124484"/>
                              <a:ext cx="908109" cy="266978"/>
                              <a:chOff x="574315" y="124484"/>
                              <a:chExt cx="908109" cy="266978"/>
                            </a:xfrm>
                          </wpg:grpSpPr>
                          <wps:wsp>
                            <wps:cNvPr id="31" name="Rectangle 5"/>
                            <wps:cNvSpPr/>
                            <wps:spPr>
                              <a:xfrm rot="16200000">
                                <a:off x="909509" y="-194152"/>
                                <a:ext cx="241582" cy="90424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32" name="Group 7"/>
                            <wpg:cNvGrpSpPr/>
                            <wpg:grpSpPr>
                              <a:xfrm rot="2700000">
                                <a:off x="574315" y="124484"/>
                                <a:ext cx="266978" cy="266978"/>
                                <a:chOff x="574315" y="124484"/>
                                <a:chExt cx="266978" cy="266978"/>
                              </a:xfrm>
                            </wpg:grpSpPr>
                            <wps:wsp>
                              <wps:cNvPr id="33" name="Straight Connector 9"/>
                              <wps:cNvCnPr/>
                              <wps:spPr bwMode="auto">
                                <a:xfrm>
                                  <a:off x="707804" y="124484"/>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4" name="Straight Connector 10"/>
                              <wps:cNvCnPr>
                                <a:cxnSpLocks/>
                              </wps:cNvCnPr>
                              <wps:spPr bwMode="auto">
                                <a:xfrm rot="16200000">
                                  <a:off x="707804" y="124485"/>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g:grpSp>
                          <wpg:grpSp>
                            <wpg:cNvPr id="35" name="Group 12"/>
                            <wpg:cNvGrpSpPr/>
                            <wpg:grpSpPr>
                              <a:xfrm rot="2700000">
                                <a:off x="778375" y="124484"/>
                                <a:ext cx="266978" cy="266978"/>
                                <a:chOff x="778375" y="124484"/>
                                <a:chExt cx="266978" cy="266978"/>
                              </a:xfrm>
                            </wpg:grpSpPr>
                            <wps:wsp>
                              <wps:cNvPr id="36" name="Straight Connector 14"/>
                              <wps:cNvCnPr/>
                              <wps:spPr bwMode="auto">
                                <a:xfrm>
                                  <a:off x="911864" y="124484"/>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7" name="Straight Connector 16"/>
                              <wps:cNvCnPr>
                                <a:cxnSpLocks/>
                              </wps:cNvCnPr>
                              <wps:spPr bwMode="auto">
                                <a:xfrm rot="16200000">
                                  <a:off x="911864" y="124485"/>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g:grpSp>
                          <wpg:grpSp>
                            <wpg:cNvPr id="38" name="Group 18"/>
                            <wpg:cNvGrpSpPr/>
                            <wpg:grpSpPr>
                              <a:xfrm rot="2700000">
                                <a:off x="982435" y="124484"/>
                                <a:ext cx="266978" cy="266978"/>
                                <a:chOff x="982435" y="124484"/>
                                <a:chExt cx="266978" cy="266978"/>
                              </a:xfrm>
                            </wpg:grpSpPr>
                            <wps:wsp>
                              <wps:cNvPr id="39" name="Straight Connector 22"/>
                              <wps:cNvCnPr/>
                              <wps:spPr bwMode="auto">
                                <a:xfrm>
                                  <a:off x="1115924" y="124484"/>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0" name="Straight Connector 23"/>
                              <wps:cNvCnPr>
                                <a:cxnSpLocks/>
                              </wps:cNvCnPr>
                              <wps:spPr bwMode="auto">
                                <a:xfrm rot="16200000">
                                  <a:off x="1115924" y="124485"/>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g:grpSp>
                          <wpg:grpSp>
                            <wpg:cNvPr id="41" name="Group 24"/>
                            <wpg:cNvGrpSpPr/>
                            <wpg:grpSpPr>
                              <a:xfrm rot="2700000">
                                <a:off x="1186495" y="124484"/>
                                <a:ext cx="266978" cy="266978"/>
                                <a:chOff x="1186495" y="124484"/>
                                <a:chExt cx="266978" cy="266978"/>
                              </a:xfrm>
                            </wpg:grpSpPr>
                            <wps:wsp>
                              <wps:cNvPr id="42" name="Straight Connector 25"/>
                              <wps:cNvCnPr/>
                              <wps:spPr bwMode="auto">
                                <a:xfrm>
                                  <a:off x="1319984" y="124484"/>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3" name="Straight Connector 26"/>
                              <wps:cNvCnPr>
                                <a:cxnSpLocks/>
                              </wps:cNvCnPr>
                              <wps:spPr bwMode="auto">
                                <a:xfrm rot="16200000">
                                  <a:off x="1319984" y="124485"/>
                                  <a:ext cx="0" cy="266978"/>
                                </a:xfrm>
                                <a:prstGeom prst="line">
                                  <a:avLst/>
                                </a:prstGeom>
                                <a:solidFill>
                                  <a:schemeClr val="accent1"/>
                                </a:solidFill>
                                <a:ln w="12700" cap="flat" cmpd="sng" algn="ctr">
                                  <a:solidFill>
                                    <a:schemeClr val="tx1"/>
                                  </a:solidFill>
                                  <a:prstDash val="solid"/>
                                  <a:round/>
                                  <a:headEnd type="none" w="med" len="med"/>
                                  <a:tailEnd type="none"/>
                                </a:ln>
                                <a:effectLst/>
                              </wps:spPr>
                              <wps:bodyPr/>
                            </wps:wsp>
                          </wpg:grpSp>
                        </wpg:grpSp>
                        <wps:wsp>
                          <wps:cNvPr id="44" name="TextBox 36"/>
                          <wps:cNvSpPr txBox="1"/>
                          <wps:spPr>
                            <a:xfrm>
                              <a:off x="0" y="-742"/>
                              <a:ext cx="427210" cy="515486"/>
                            </a:xfrm>
                            <a:prstGeom prst="rect">
                              <a:avLst/>
                            </a:prstGeom>
                          </wps:spPr>
                          <wps:txbx>
                            <w:txbxContent>
                              <w:p w14:paraId="3A085D85"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x</w:t>
                                </w:r>
                                <w:r>
                                  <w:rPr>
                                    <w:rFonts w:hAnsi="Calibri"/>
                                    <w:color w:val="000000" w:themeColor="text1"/>
                                    <w:spacing w:val="-6"/>
                                    <w:kern w:val="20"/>
                                    <w:sz w:val="40"/>
                                    <w:szCs w:val="40"/>
                                  </w:rPr>
                                  <w:t>:</w:t>
                                </w:r>
                              </w:p>
                            </w:txbxContent>
                          </wps:txbx>
                          <wps:bodyPr vert="horz" wrap="none" lIns="72000" tIns="36000" rIns="72000" bIns="36000" rtlCol="0" anchor="ctr">
                            <a:noAutofit/>
                          </wps:bodyPr>
                        </wps:wsp>
                      </wpg:wgp>
                      <wpg:wgp>
                        <wpg:cNvPr id="45" name="Group 28"/>
                        <wpg:cNvGrpSpPr/>
                        <wpg:grpSpPr>
                          <a:xfrm>
                            <a:off x="0" y="35993"/>
                            <a:ext cx="1473199" cy="1754707"/>
                            <a:chOff x="0" y="0"/>
                            <a:chExt cx="1905410" cy="2331892"/>
                          </a:xfrm>
                        </wpg:grpSpPr>
                        <wps:wsp>
                          <wps:cNvPr id="46" name="Freeform 7"/>
                          <wps:cNvSpPr/>
                          <wps:spPr>
                            <a:xfrm>
                              <a:off x="543321" y="609290"/>
                              <a:ext cx="739507" cy="1184825"/>
                            </a:xfrm>
                            <a:custGeom>
                              <a:avLst/>
                              <a:gdLst>
                                <a:gd name="connsiteX0" fmla="*/ 382908 w 450479"/>
                                <a:gd name="connsiteY0" fmla="*/ 721821 h 721821"/>
                                <a:gd name="connsiteX1" fmla="*/ 67572 w 450479"/>
                                <a:gd name="connsiteY1" fmla="*/ 721821 h 721821"/>
                                <a:gd name="connsiteX2" fmla="*/ 0 w 450479"/>
                                <a:gd name="connsiteY2" fmla="*/ 654150 h 721821"/>
                                <a:gd name="connsiteX3" fmla="*/ 0 w 450479"/>
                                <a:gd name="connsiteY3" fmla="*/ 67671 h 721821"/>
                                <a:gd name="connsiteX4" fmla="*/ 67572 w 450479"/>
                                <a:gd name="connsiteY4" fmla="*/ 0 h 721821"/>
                                <a:gd name="connsiteX5" fmla="*/ 382908 w 450479"/>
                                <a:gd name="connsiteY5" fmla="*/ 0 h 721821"/>
                                <a:gd name="connsiteX6" fmla="*/ 450480 w 450479"/>
                                <a:gd name="connsiteY6" fmla="*/ 67671 h 721821"/>
                                <a:gd name="connsiteX7" fmla="*/ 450480 w 450479"/>
                                <a:gd name="connsiteY7" fmla="*/ 654150 h 721821"/>
                                <a:gd name="connsiteX8" fmla="*/ 382908 w 450479"/>
                                <a:gd name="connsiteY8" fmla="*/ 721821 h 721821"/>
                                <a:gd name="connsiteX9" fmla="*/ 67572 w 450479"/>
                                <a:gd name="connsiteY9" fmla="*/ 45114 h 721821"/>
                                <a:gd name="connsiteX10" fmla="*/ 45048 w 450479"/>
                                <a:gd name="connsiteY10" fmla="*/ 67671 h 721821"/>
                                <a:gd name="connsiteX11" fmla="*/ 45048 w 450479"/>
                                <a:gd name="connsiteY11" fmla="*/ 654150 h 721821"/>
                                <a:gd name="connsiteX12" fmla="*/ 67572 w 450479"/>
                                <a:gd name="connsiteY12" fmla="*/ 676707 h 721821"/>
                                <a:gd name="connsiteX13" fmla="*/ 382908 w 450479"/>
                                <a:gd name="connsiteY13" fmla="*/ 676707 h 721821"/>
                                <a:gd name="connsiteX14" fmla="*/ 405432 w 450479"/>
                                <a:gd name="connsiteY14" fmla="*/ 654150 h 721821"/>
                                <a:gd name="connsiteX15" fmla="*/ 405432 w 450479"/>
                                <a:gd name="connsiteY15" fmla="*/ 67671 h 721821"/>
                                <a:gd name="connsiteX16" fmla="*/ 382908 w 450479"/>
                                <a:gd name="connsiteY16" fmla="*/ 45114 h 7218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450479" h="721821">
                                  <a:moveTo>
                                    <a:pt x="382908" y="721821"/>
                                  </a:moveTo>
                                  <a:lnTo>
                                    <a:pt x="67572" y="721821"/>
                                  </a:lnTo>
                                  <a:cubicBezTo>
                                    <a:pt x="30253" y="721821"/>
                                    <a:pt x="0" y="691524"/>
                                    <a:pt x="0" y="654150"/>
                                  </a:cubicBezTo>
                                  <a:lnTo>
                                    <a:pt x="0" y="67671"/>
                                  </a:lnTo>
                                  <a:cubicBezTo>
                                    <a:pt x="0" y="30297"/>
                                    <a:pt x="30253" y="0"/>
                                    <a:pt x="67572" y="0"/>
                                  </a:cubicBezTo>
                                  <a:lnTo>
                                    <a:pt x="382908" y="0"/>
                                  </a:lnTo>
                                  <a:cubicBezTo>
                                    <a:pt x="420227" y="0"/>
                                    <a:pt x="450480" y="30297"/>
                                    <a:pt x="450480" y="67671"/>
                                  </a:cubicBezTo>
                                  <a:lnTo>
                                    <a:pt x="450480" y="654150"/>
                                  </a:lnTo>
                                  <a:cubicBezTo>
                                    <a:pt x="450480" y="691524"/>
                                    <a:pt x="420227" y="721821"/>
                                    <a:pt x="382908" y="721821"/>
                                  </a:cubicBezTo>
                                  <a:close/>
                                  <a:moveTo>
                                    <a:pt x="67572" y="45114"/>
                                  </a:moveTo>
                                  <a:cubicBezTo>
                                    <a:pt x="55132" y="45114"/>
                                    <a:pt x="45048" y="55213"/>
                                    <a:pt x="45048" y="67671"/>
                                  </a:cubicBezTo>
                                  <a:lnTo>
                                    <a:pt x="45048" y="654150"/>
                                  </a:lnTo>
                                  <a:cubicBezTo>
                                    <a:pt x="45048" y="666608"/>
                                    <a:pt x="55132" y="676707"/>
                                    <a:pt x="67572" y="676707"/>
                                  </a:cubicBezTo>
                                  <a:lnTo>
                                    <a:pt x="382908" y="676707"/>
                                  </a:lnTo>
                                  <a:cubicBezTo>
                                    <a:pt x="395347" y="676707"/>
                                    <a:pt x="405432" y="666608"/>
                                    <a:pt x="405432" y="654150"/>
                                  </a:cubicBezTo>
                                  <a:lnTo>
                                    <a:pt x="405432" y="67671"/>
                                  </a:lnTo>
                                  <a:cubicBezTo>
                                    <a:pt x="405432" y="55213"/>
                                    <a:pt x="395347" y="45114"/>
                                    <a:pt x="382908" y="45114"/>
                                  </a:cubicBezTo>
                                  <a:close/>
                                </a:path>
                              </a:pathLst>
                            </a:custGeom>
                            <a:solidFill>
                              <a:srgbClr val="010101"/>
                            </a:solidFill>
                            <a:ln w="44847" cap="flat">
                              <a:noFill/>
                              <a:prstDash val="solid"/>
                              <a:miter/>
                            </a:ln>
                          </wps:spPr>
                          <wps:bodyPr rtlCol="0" anchor="ctr"/>
                        </wps:wsp>
                        <wps:wsp>
                          <wps:cNvPr id="47" name="Rectangle 30"/>
                          <wps:cNvSpPr/>
                          <wps:spPr>
                            <a:xfrm>
                              <a:off x="468270" y="943726"/>
                              <a:ext cx="75051" cy="5159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8" name="Rectangle 31"/>
                          <wps:cNvSpPr/>
                          <wps:spPr>
                            <a:xfrm>
                              <a:off x="1282831" y="943726"/>
                              <a:ext cx="75051" cy="5159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 name="TextBox 14"/>
                          <wps:cNvSpPr txBox="1"/>
                          <wps:spPr bwMode="auto">
                            <a:xfrm>
                              <a:off x="0" y="899927"/>
                              <a:ext cx="557612" cy="515945"/>
                            </a:xfrm>
                            <a:prstGeom prst="rect">
                              <a:avLst/>
                            </a:prstGeom>
                            <a:noFill/>
                            <a:ln w="9525">
                              <a:noFill/>
                              <a:miter lim="800000"/>
                              <a:headEnd/>
                              <a:tailEnd/>
                            </a:ln>
                          </wps:spPr>
                          <wps:txbx>
                            <w:txbxContent>
                              <w:p w14:paraId="6DF88876"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1</w:t>
                                </w:r>
                              </w:p>
                            </w:txbxContent>
                          </wps:txbx>
                          <wps:bodyPr vert="horz" wrap="square" lIns="0" tIns="0" rIns="0" bIns="0" numCol="1" rtlCol="0" anchor="ctr" anchorCtr="0" compatLnSpc="1">
                            <a:prstTxWarp prst="textNoShape">
                              <a:avLst/>
                            </a:prstTxWarp>
                            <a:noAutofit/>
                          </wps:bodyPr>
                        </wps:wsp>
                        <wps:wsp>
                          <wps:cNvPr id="50" name="TextBox 15"/>
                          <wps:cNvSpPr txBox="1"/>
                          <wps:spPr bwMode="auto">
                            <a:xfrm>
                              <a:off x="633446" y="0"/>
                              <a:ext cx="557612" cy="515944"/>
                            </a:xfrm>
                            <a:prstGeom prst="rect">
                              <a:avLst/>
                            </a:prstGeom>
                            <a:noFill/>
                            <a:ln w="9525">
                              <a:noFill/>
                              <a:miter lim="800000"/>
                              <a:headEnd/>
                              <a:tailEnd/>
                            </a:ln>
                          </wps:spPr>
                          <wps:txbx>
                            <w:txbxContent>
                              <w:p w14:paraId="72980C34"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2</w:t>
                                </w:r>
                              </w:p>
                            </w:txbxContent>
                          </wps:txbx>
                          <wps:bodyPr vert="horz" wrap="square" lIns="0" tIns="0" rIns="0" bIns="0" numCol="1" rtlCol="0" anchor="ctr" anchorCtr="0" compatLnSpc="1">
                            <a:prstTxWarp prst="textNoShape">
                              <a:avLst/>
                            </a:prstTxWarp>
                            <a:noAutofit/>
                          </wps:bodyPr>
                        </wps:wsp>
                        <wps:wsp>
                          <wps:cNvPr id="51" name="Rectangle 34"/>
                          <wps:cNvSpPr/>
                          <wps:spPr>
                            <a:xfrm rot="16200000">
                              <a:off x="865504" y="289158"/>
                              <a:ext cx="75052" cy="51594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 name="Rectangle 35"/>
                          <wps:cNvSpPr/>
                          <wps:spPr>
                            <a:xfrm rot="16200000">
                              <a:off x="875549" y="1582179"/>
                              <a:ext cx="75051" cy="5159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3" name="TextBox 18"/>
                          <wps:cNvSpPr txBox="1"/>
                          <wps:spPr bwMode="auto">
                            <a:xfrm>
                              <a:off x="1347797" y="940480"/>
                              <a:ext cx="557613" cy="515944"/>
                            </a:xfrm>
                            <a:prstGeom prst="rect">
                              <a:avLst/>
                            </a:prstGeom>
                            <a:noFill/>
                            <a:ln w="9525">
                              <a:noFill/>
                              <a:miter lim="800000"/>
                              <a:headEnd/>
                              <a:tailEnd/>
                            </a:ln>
                          </wps:spPr>
                          <wps:txbx>
                            <w:txbxContent>
                              <w:p w14:paraId="32D8B9AE"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3</w:t>
                                </w:r>
                              </w:p>
                            </w:txbxContent>
                          </wps:txbx>
                          <wps:bodyPr vert="horz" wrap="square" lIns="0" tIns="0" rIns="0" bIns="0" numCol="1" rtlCol="0" anchor="ctr" anchorCtr="0" compatLnSpc="1">
                            <a:prstTxWarp prst="textNoShape">
                              <a:avLst/>
                            </a:prstTxWarp>
                            <a:noAutofit/>
                          </wps:bodyPr>
                        </wps:wsp>
                        <wps:wsp>
                          <wps:cNvPr id="54" name="TextBox 19"/>
                          <wps:cNvSpPr txBox="1"/>
                          <wps:spPr bwMode="auto">
                            <a:xfrm>
                              <a:off x="643234" y="1873735"/>
                              <a:ext cx="557612" cy="458157"/>
                            </a:xfrm>
                            <a:prstGeom prst="rect">
                              <a:avLst/>
                            </a:prstGeom>
                            <a:noFill/>
                            <a:ln w="9525">
                              <a:noFill/>
                              <a:miter lim="800000"/>
                              <a:headEnd/>
                              <a:tailEnd/>
                            </a:ln>
                          </wps:spPr>
                          <wps:txbx>
                            <w:txbxContent>
                              <w:p w14:paraId="2ECC7030"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4</w:t>
                                </w:r>
                              </w:p>
                            </w:txbxContent>
                          </wps:txbx>
                          <wps:bodyPr vert="horz" wrap="square" lIns="0" tIns="0" rIns="0" bIns="0" numCol="1" rtlCol="0" anchor="ctr" anchorCtr="0" compatLnSpc="1">
                            <a:prstTxWarp prst="textNoShape">
                              <a:avLst/>
                            </a:prstTxWarp>
                            <a:noAutofit/>
                          </wps:bodyPr>
                        </wps:wsp>
                      </wpg:wgp>
                    </wpc:wpc>
                  </a:graphicData>
                </a:graphic>
              </wp:inline>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5377152" id="Canvas 38" o:spid="_x0000_s1027" editas="canvas" style="width:301.35pt;height:146pt;mso-position-horizontal-relative:char;mso-position-vertical-relative:line" coordsize="38271,18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38271;height:18542;visibility:visible;mso-wrap-style:square" filled="t">
                  <v:fill o:detectmouseclick="t"/>
                  <v:path o:connecttype="none"/>
                </v:shape>
                <v:group id="Group 3" o:spid="_x0000_s1029" style="position:absolute;left:21185;top:8335;width:14824;height:5153" coordorigin=",-7" coordsize="1482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4" o:spid="_x0000_s1030" style="position:absolute;left:5743;top:1244;width:9081;height:2670" coordorigin="5743,1244" coordsize="9081,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5" o:spid="_x0000_s1031" style="position:absolute;left:9095;top:-1943;width:2416;height:904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" fillcolor="#4f81bd [3204]" strokecolor="#243f60 [1604]" strokeweight="2pt"/>
                    <v:group id="Group 7" o:spid="_x0000_s1032" style="position:absolute;left:5743;top:1244;width:2670;height:2669;rotation:45" coordorigin="5743,1244" coordsize="2669,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">
                      <v:line id="Straight Connector 9" o:spid="_x0000_s1033" style="position:absolute;visibility:visible;mso-wrap-style:square" from="7078,1244" to="7078,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" filled="t" fillcolor="#4f81bd [3204]" strokecolor="black [3213]" strokeweight="1pt"/>
                      <v:line id="Straight Connector 10" o:spid="_x0000_s1034" style="position:absolute;rotation:-90;visibility:visible;mso-wrap-style:square" from="7078,1244" to="7078,3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" filled="t" fillcolor="#4f81bd [3204]" strokecolor="black [3213]" strokeweight="1pt">
                        <o:lock v:ext="edit" shapetype="f"/>
                      </v:line>
                    </v:group>
                    <v:group id="Group 12" o:spid="_x0000_s1035" style="position:absolute;left:7783;top:1244;width:2670;height:2670;rotation:45" coordorigin="7783,1244" coordsize="2669,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">
                      <v:line id="Straight Connector 14" o:spid="_x0000_s1036" style="position:absolute;visibility:visible;mso-wrap-style:square" from="9118,1244" to="9118,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" filled="t" fillcolor="#4f81bd [3204]" strokecolor="black [3213]" strokeweight="1pt"/>
                      <v:line id="Straight Connector 16" o:spid="_x0000_s1037" style="position:absolute;rotation:-90;visibility:visible;mso-wrap-style:square" from="9118,1244" to="9118,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" filled="t" fillcolor="#4f81bd [3204]" strokecolor="black [3213]" strokeweight="1pt">
                        <o:lock v:ext="edit" shapetype="f"/>
                      </v:line>
                    </v:group>
                    <v:group id="Group 18" o:spid="_x0000_s1038" style="position:absolute;left:9824;top:1244;width:2670;height:2670;rotation:45" coordorigin="9824,1244" coordsize="2669,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">
                      <v:line id="Straight Connector 22" o:spid="_x0000_s1039" style="position:absolute;visibility:visible;mso-wrap-style:square" from="11159,1244" to="11159,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" filled="t" fillcolor="#4f81bd [3204]" strokecolor="black [3213]" strokeweight="1pt"/>
                      <v:line id="Straight Connector 23" o:spid="_x0000_s1040" style="position:absolute;rotation:-90;visibility:visible;mso-wrap-style:square" from="11159,1244" to="11159,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" filled="t" fillcolor="#4f81bd [3204]" strokecolor="black [3213]" strokeweight="1pt">
                        <o:lock v:ext="edit" shapetype="f"/>
                      </v:line>
                    </v:group>
                    <v:group id="Group 24" o:spid="_x0000_s1041" style="position:absolute;left:11864;top:1244;width:2670;height:2670;rotation:45" coordorigin="11864,1244" coordsize="2669,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">
                      <v:line id="Straight Connector 25" o:spid="_x0000_s1042" style="position:absolute;visibility:visible;mso-wrap-style:square" from="13199,1244" to="13199,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" filled="t" fillcolor="#4f81bd [3204]" strokecolor="black [3213]" strokeweight="1pt"/>
                      <v:line id="Straight Connector 26" o:spid="_x0000_s1043" style="position:absolute;rotation:-90;visibility:visible;mso-wrap-style:square" from="13199,1244" to="13199,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" filled="t" fillcolor="#4f81bd [3204]" strokecolor="black [3213]" strokeweight="1pt">
                        <o:lock v:ext="edit" shapetype="f"/>
                      </v:line>
                    </v:group>
                  </v:group>
                  <v:shape id="TextBox 36" o:spid="_x0000_s1044" type="#_x0000_t202" style="position:absolute;top:-7;width:4272;height:515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" filled="f" stroked="f">
                    <v:textbox inset="2mm,1mm,2mm,1mm">
                      <w:txbxContent>
                        <w:p w14:paraId="3A085D85"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x</w:t>
                          </w:r>
                          <w:r>
                            <w:rPr>
                              <w:rFonts w:hAnsi="Calibri"/>
                              <w:color w:val="000000" w:themeColor="text1"/>
                              <w:spacing w:val="-6"/>
                              <w:kern w:val="20"/>
                              <w:sz w:val="40"/>
                              <w:szCs w:val="40"/>
                            </w:rPr>
                            <w:t>:</w:t>
                          </w:r>
                        </w:p>
                      </w:txbxContent>
                    </v:textbox>
                  </v:shape>
                </v:group>
                <v:group id="Group 28" o:spid="_x0000_s1045" style="position:absolute;top:359;width:14731;height:17548" coordsize="19054,23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Freeform 7" o:spid="_x0000_s1046" style="position:absolute;left:5433;top:6092;width:7395;height:11849;visibility:visible;mso-wrap-style:square;v-text-anchor:middle" coordsize="450479,721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" path="m382908,721821r-315336,c30253,721821,,691524,,654150l,67671c,30297,30253,,67572,l382908,v37319,,67572,30297,67572,67671l450480,654150v,37374,-30253,67671,-67572,67671xm67572,45114v-12440,,-22524,10099,-22524,22557l45048,654150v,12458,10084,22557,22524,22557l382908,676707v12439,,22524,-10099,22524,-22557l405432,67671v,-12458,-10085,-22557,-22524,-22557l67572,45114xe" fillcolor="#010101" stroked="f" strokeweight="1.24575mm">
                    <v:stroke joinstyle="miter"/>
                    <v:path arrowok="t" o:connecttype="custom" o:connectlocs="628582,1184825;110926,1184825;0,1073747;0,111078;110926,0;628582,0;739509,111078;739509,1073747;628582,1184825;110926,74052;73951,111078;73951,1073747;110926,1110773;628582,1110773;665558,1073747;665558,111078;628582,74052" o:connectangles="0,0,0,0,0,0,0,0,0,0,0,0,0,0,0,0,0"/>
                  </v:shape>
                  <v:rect id="Rectangle 30" o:spid="_x0000_s1047" style="position:absolute;left:4682;top:9437;width:751;height:5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" fillcolor="#4f81bd [3204]" strokecolor="#243f60 [1604]" strokeweight="2pt"/>
                  <v:rect id="Rectangle 31" o:spid="_x0000_s1048" style="position:absolute;left:12828;top:9437;width:750;height:5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" fillcolor="#4f81bd [3204]" strokecolor="#243f60 [1604]" strokeweight="2pt"/>
                  <v:shape id="TextBox 14" o:spid="_x0000_s1049" type="#_x0000_t202" style="position:absolute;top:8999;width:5576;height:5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" filled="f" stroked="f">
                    <v:textbox inset="0,0,0,0">
                      <w:txbxContent>
                        <w:p w14:paraId="6DF88876"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1</w:t>
                          </w:r>
                        </w:p>
                      </w:txbxContent>
                    </v:textbox>
                  </v:shape>
                  <v:shape id="TextBox 15" o:spid="_x0000_s1050" type="#_x0000_t202" style="position:absolute;left:6334;width:5576;height:5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" filled="f" stroked="f">
                    <v:textbox inset="0,0,0,0">
                      <w:txbxContent>
                        <w:p w14:paraId="72980C34"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2</w:t>
                          </w:r>
                        </w:p>
                      </w:txbxContent>
                    </v:textbox>
                  </v:shape>
                  <v:rect id="Rectangle 34" o:spid="_x0000_s1051" style="position:absolute;left:8655;top:2891;width:750;height:516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" fillcolor="#4f81bd [3204]" strokecolor="#243f60 [1604]" strokeweight="2pt"/>
                  <v:rect id="Rectangle 35" o:spid="_x0000_s1052" style="position:absolute;left:8756;top:15821;width:750;height:515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" fillcolor="#4f81bd [3204]" strokecolor="#243f60 [1604]" strokeweight="2pt"/>
                  <v:shape id="TextBox 18" o:spid="_x0000_s1053" type="#_x0000_t202" style="position:absolute;left:13477;top:9404;width:5577;height:5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" filled="f" stroked="f">
                    <v:textbox inset="0,0,0,0">
                      <w:txbxContent>
                        <w:p w14:paraId="32D8B9AE"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3</w:t>
                          </w:r>
                        </w:p>
                      </w:txbxContent>
                    </v:textbox>
                  </v:shape>
                  <v:shape id="TextBox 19" o:spid="_x0000_s1054" type="#_x0000_t202" style="position:absolute;left:6432;top:18737;width:5576;height:4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" filled="f" stroked="f">
                    <v:textbox inset="0,0,0,0">
                      <w:txbxContent>
                        <w:p w14:paraId="2ECC7030" w14:textId="77777777" w:rsidR="00382581" w:rsidRDefault="00382581" w:rsidP="00DA4B47">
                          <w:pPr>
                            <w:spacing w:before="60"/>
                            <w:jc w:val="center"/>
                            <w:textAlignment w:val="baseline"/>
                          </w:pPr>
                          <w:r>
                            <w:rPr>
                              <w:rFonts w:hAnsi="Calibri"/>
                              <w:color w:val="000000" w:themeColor="text1"/>
                              <w:spacing w:val="-6"/>
                              <w:kern w:val="20"/>
                              <w:sz w:val="40"/>
                              <w:szCs w:val="40"/>
                            </w:rPr>
                            <w:t>P</w:t>
                          </w:r>
                          <w:r>
                            <w:rPr>
                              <w:rFonts w:hAnsi="Calibri"/>
                              <w:color w:val="000000" w:themeColor="text1"/>
                              <w:spacing w:val="-6"/>
                              <w:kern w:val="20"/>
                              <w:position w:val="-10"/>
                              <w:sz w:val="40"/>
                              <w:szCs w:val="40"/>
                              <w:vertAlign w:val="subscript"/>
                            </w:rPr>
                            <w:t>4</w:t>
                          </w:r>
                        </w:p>
                      </w:txbxContent>
                    </v:textbox>
                  </v:shape>
                </v:group>
                <w10:anchorlock/>
              </v:group>
            </w:pict>
          </mc:Fallback>
        </mc:AlternateContent>
      </w:r>
    </w:p>
    <w:p w14:paraId="4C6E0FC8" w14:textId="2B535A9E" w:rsidR="00DA4B47" w:rsidRPr="00DA4B47" w:rsidRDefault="00DA4B47" w:rsidP="00AF4D83">
      <w:pPr>
        <w:pStyle w:val="Beschriftung"/>
        <w:rPr>
          <w:lang w:eastAsia="zh-CN"/>
        </w:rPr>
      </w:pPr>
      <w:r>
        <w:t xml:space="preserve">Figure </w:t>
      </w:r>
      <w:r w:rsidR="00240C38">
        <w:fldChar w:fldCharType="begin"/>
      </w:r>
      <w:r w:rsidR="00240C38">
        <w:instrText xml:space="preserve"> SEQ Figure \* ARABIC </w:instrText>
      </w:r>
      <w:r w:rsidR="00240C38">
        <w:fldChar w:fldCharType="separate"/>
      </w:r>
      <w:r w:rsidR="00DE3D8F">
        <w:rPr>
          <w:noProof/>
        </w:rPr>
        <w:t>7</w:t>
      </w:r>
      <w:r w:rsidR="00240C38">
        <w:rPr>
          <w:noProof/>
        </w:rPr>
        <w:fldChar w:fldCharType="end"/>
      </w:r>
      <w:r>
        <w:t>: Proposed antenna layout according to [3]</w:t>
      </w:r>
    </w:p>
    <w:p w14:paraId="4EA672B9" w14:textId="77777777" w:rsidR="00BA369A" w:rsidRDefault="00BA369A" w:rsidP="0013406C">
      <w:pPr>
        <w:rPr>
          <w:lang w:eastAsia="zh-CN"/>
        </w:rPr>
      </w:pPr>
    </w:p>
    <w:p w14:paraId="7B952821" w14:textId="151A9D27" w:rsidR="00D910ED" w:rsidRDefault="0013406C" w:rsidP="0013406C">
      <w:pPr>
        <w:rPr>
          <w:lang w:eastAsia="zh-CN"/>
        </w:rPr>
      </w:pPr>
      <w:r>
        <w:rPr>
          <w:lang w:eastAsia="zh-CN"/>
        </w:rPr>
        <w:t>In</w:t>
      </w:r>
      <w:r w:rsidR="002E5961">
        <w:rPr>
          <w:lang w:eastAsia="zh-CN"/>
        </w:rPr>
        <w:t xml:space="preserve"> </w:t>
      </w:r>
      <w:r>
        <w:rPr>
          <w:lang w:eastAsia="zh-CN"/>
        </w:rPr>
        <w:t xml:space="preserve">line with </w:t>
      </w:r>
      <w:r w:rsidR="00DA4B47">
        <w:rPr>
          <w:lang w:eastAsia="zh-CN"/>
        </w:rPr>
        <w:t>this proposal</w:t>
      </w:r>
      <w:r w:rsidR="003E5AF9">
        <w:rPr>
          <w:lang w:eastAsia="zh-CN"/>
        </w:rPr>
        <w:t>,</w:t>
      </w:r>
      <w:r w:rsidR="00DA4B47">
        <w:rPr>
          <w:lang w:eastAsia="zh-CN"/>
        </w:rPr>
        <w:t xml:space="preserve"> we </w:t>
      </w:r>
      <w:r w:rsidR="00D910ED">
        <w:rPr>
          <w:lang w:eastAsia="zh-CN"/>
        </w:rPr>
        <w:t xml:space="preserve">evaluated two configurations: </w:t>
      </w:r>
    </w:p>
    <w:p w14:paraId="4A47B76A" w14:textId="62860338" w:rsidR="00D910ED" w:rsidRDefault="00D910ED" w:rsidP="00B81AC8">
      <w:pPr>
        <w:pStyle w:val="Listenabsatz"/>
        <w:numPr>
          <w:ilvl w:val="0"/>
          <w:numId w:val="13"/>
        </w:numPr>
        <w:ind w:firstLineChars="0"/>
        <w:rPr>
          <w:lang w:eastAsia="zh-CN"/>
        </w:rPr>
      </w:pPr>
      <w:r>
        <w:rPr>
          <w:lang w:eastAsia="zh-CN"/>
        </w:rPr>
        <w:t xml:space="preserve">One antenna element (per polarization) of the panel is used for positioning. </w:t>
      </w:r>
    </w:p>
    <w:p w14:paraId="53D2E481" w14:textId="7390F4B4" w:rsidR="00D910ED" w:rsidRDefault="00D910ED" w:rsidP="00B81AC8">
      <w:pPr>
        <w:pStyle w:val="Listenabsatz"/>
        <w:numPr>
          <w:ilvl w:val="0"/>
          <w:numId w:val="13"/>
        </w:numPr>
        <w:ind w:firstLineChars="0"/>
        <w:rPr>
          <w:lang w:eastAsia="zh-CN"/>
        </w:rPr>
      </w:pPr>
      <w:r>
        <w:rPr>
          <w:lang w:eastAsia="zh-CN"/>
        </w:rPr>
        <w:t xml:space="preserve">All 4 elements (per polarization) with 3 beams (per polarization) </w:t>
      </w:r>
      <w:r w:rsidR="003E5AF9">
        <w:rPr>
          <w:lang w:eastAsia="zh-CN"/>
        </w:rPr>
        <w:t xml:space="preserve">are </w:t>
      </w:r>
      <w:r>
        <w:rPr>
          <w:lang w:eastAsia="zh-CN"/>
        </w:rPr>
        <w:t xml:space="preserve">generated by </w:t>
      </w:r>
      <w:r w:rsidR="003E5AF9">
        <w:rPr>
          <w:lang w:eastAsia="zh-CN"/>
        </w:rPr>
        <w:t xml:space="preserve">model </w:t>
      </w:r>
      <w:r>
        <w:rPr>
          <w:lang w:eastAsia="zh-CN"/>
        </w:rPr>
        <w:t>virtuali</w:t>
      </w:r>
      <w:r w:rsidR="00DA4B47">
        <w:rPr>
          <w:lang w:eastAsia="zh-CN"/>
        </w:rPr>
        <w:t>z</w:t>
      </w:r>
      <w:r>
        <w:rPr>
          <w:lang w:eastAsia="zh-CN"/>
        </w:rPr>
        <w:t>ation</w:t>
      </w:r>
      <w:r w:rsidR="00DA4B47">
        <w:rPr>
          <w:lang w:eastAsia="zh-CN"/>
        </w:rPr>
        <w:t xml:space="preserve">. </w:t>
      </w:r>
    </w:p>
    <w:p w14:paraId="1AA86BF6" w14:textId="5158C900" w:rsidR="00C27ACD" w:rsidRDefault="00C27ACD" w:rsidP="00C27ACD">
      <w:pPr>
        <w:rPr>
          <w:lang w:eastAsia="zh-CN"/>
        </w:rPr>
      </w:pPr>
    </w:p>
    <w:p w14:paraId="5623D339" w14:textId="390BA3A1" w:rsidR="00382581" w:rsidRDefault="00382581" w:rsidP="00C27ACD">
      <w:pPr>
        <w:rPr>
          <w:lang w:eastAsia="zh-CN"/>
        </w:rPr>
      </w:pPr>
      <w:r>
        <w:rPr>
          <w:lang w:eastAsia="zh-CN"/>
        </w:rPr>
        <w:t xml:space="preserve">The resulting antenna pattern are depicted in </w:t>
      </w:r>
      <w:r>
        <w:rPr>
          <w:lang w:eastAsia="zh-CN"/>
        </w:rPr>
        <w:fldChar w:fldCharType="begin"/>
      </w:r>
      <w:r>
        <w:rPr>
          <w:lang w:eastAsia="zh-CN"/>
        </w:rPr>
        <w:instrText xml:space="preserve"> REF _Ref47688835 \h </w:instrText>
      </w:r>
      <w:r>
        <w:rPr>
          <w:lang w:eastAsia="zh-CN"/>
        </w:rPr>
      </w:r>
      <w:r>
        <w:rPr>
          <w:lang w:eastAsia="zh-CN"/>
        </w:rPr>
        <w:fldChar w:fldCharType="separate"/>
      </w:r>
      <w:r w:rsidR="00DE3D8F">
        <w:t xml:space="preserve">Figure </w:t>
      </w:r>
      <w:r w:rsidR="00DE3D8F">
        <w:rPr>
          <w:noProof/>
        </w:rPr>
        <w:t>8</w:t>
      </w:r>
      <w:r>
        <w:rPr>
          <w:lang w:eastAsia="zh-CN"/>
        </w:rPr>
        <w:fldChar w:fldCharType="end"/>
      </w:r>
      <w:r>
        <w:rPr>
          <w:lang w:eastAsia="zh-CN"/>
        </w:rPr>
        <w:t xml:space="preserve"> and </w:t>
      </w:r>
      <w:r>
        <w:rPr>
          <w:lang w:eastAsia="zh-CN"/>
        </w:rPr>
        <w:fldChar w:fldCharType="begin"/>
      </w:r>
      <w:r>
        <w:rPr>
          <w:lang w:eastAsia="zh-CN"/>
        </w:rPr>
        <w:instrText xml:space="preserve"> REF _Ref47688838 \h </w:instrText>
      </w:r>
      <w:r>
        <w:rPr>
          <w:lang w:eastAsia="zh-CN"/>
        </w:rPr>
      </w:r>
      <w:r>
        <w:rPr>
          <w:lang w:eastAsia="zh-CN"/>
        </w:rPr>
        <w:fldChar w:fldCharType="separate"/>
      </w:r>
      <w:r w:rsidR="00DE3D8F">
        <w:t xml:space="preserve">Figure </w:t>
      </w:r>
      <w:r w:rsidR="00DE3D8F">
        <w:rPr>
          <w:noProof/>
        </w:rPr>
        <w:t>9</w:t>
      </w:r>
      <w:r>
        <w:rPr>
          <w:lang w:eastAsia="zh-CN"/>
        </w:rPr>
        <w:fldChar w:fldCharType="end"/>
      </w:r>
      <w:r>
        <w:rPr>
          <w:lang w:eastAsia="zh-CN"/>
        </w:rPr>
        <w:t>. For positioning a 360° coverage may be required. Rel-16 supports one antenna port per SRS resource only. Furthermore it is not expected that the UE is capable to transmit several SRS resources within one OFDM symbol. The number of beams required depend</w:t>
      </w:r>
      <w:r w:rsidR="001947D9">
        <w:rPr>
          <w:lang w:eastAsia="zh-CN"/>
        </w:rPr>
        <w:t>s</w:t>
      </w:r>
      <w:r>
        <w:rPr>
          <w:lang w:eastAsia="zh-CN"/>
        </w:rPr>
        <w:t xml:space="preserve"> on the antenna configuration. The trade-off </w:t>
      </w:r>
      <w:r w:rsidR="00B627C1">
        <w:rPr>
          <w:lang w:eastAsia="zh-CN"/>
        </w:rPr>
        <w:t xml:space="preserve">between </w:t>
      </w:r>
      <w:r>
        <w:rPr>
          <w:lang w:eastAsia="zh-CN"/>
        </w:rPr>
        <w:t>antenna gain, interference</w:t>
      </w:r>
      <w:r w:rsidR="00B627C1">
        <w:rPr>
          <w:lang w:eastAsia="zh-CN"/>
        </w:rPr>
        <w:t xml:space="preserve"> and</w:t>
      </w:r>
      <w:r>
        <w:rPr>
          <w:lang w:eastAsia="zh-CN"/>
        </w:rPr>
        <w:t xml:space="preserve"> </w:t>
      </w:r>
      <w:r w:rsidR="00B627C1">
        <w:rPr>
          <w:lang w:eastAsia="zh-CN"/>
        </w:rPr>
        <w:t xml:space="preserve">the </w:t>
      </w:r>
      <w:r>
        <w:rPr>
          <w:lang w:eastAsia="zh-CN"/>
        </w:rPr>
        <w:t xml:space="preserve">number of required SRS resource shall be subject of the performance analysis. </w:t>
      </w:r>
    </w:p>
    <w:p w14:paraId="2CAD1D6D" w14:textId="0ADEAA6D" w:rsidR="00382581" w:rsidRPr="009A08E1" w:rsidRDefault="00382581" w:rsidP="00382581">
      <w:pPr>
        <w:ind w:left="1701" w:hanging="1701"/>
        <w:rPr>
          <w:b/>
          <w:bCs/>
          <w:lang w:eastAsia="zh-CN"/>
        </w:rPr>
      </w:pPr>
      <w:r w:rsidRPr="009A08E1">
        <w:rPr>
          <w:b/>
          <w:bCs/>
          <w:lang w:eastAsia="zh-CN"/>
        </w:rPr>
        <w:t xml:space="preserve">Observation </w:t>
      </w:r>
      <w:r>
        <w:rPr>
          <w:b/>
          <w:bCs/>
          <w:lang w:eastAsia="zh-CN"/>
        </w:rPr>
        <w:t>3</w:t>
      </w:r>
      <w:r w:rsidRPr="009A08E1">
        <w:rPr>
          <w:b/>
          <w:bCs/>
          <w:lang w:eastAsia="zh-CN"/>
        </w:rPr>
        <w:t xml:space="preserve">: </w:t>
      </w:r>
      <w:r w:rsidRPr="009A08E1">
        <w:rPr>
          <w:b/>
          <w:bCs/>
          <w:lang w:eastAsia="zh-CN"/>
        </w:rPr>
        <w:tab/>
      </w:r>
      <w:r>
        <w:rPr>
          <w:b/>
          <w:bCs/>
          <w:lang w:eastAsia="zh-CN"/>
        </w:rPr>
        <w:t xml:space="preserve">The number of required SRS resources and/or DL-PRS depends on the number of beams supported by the UE and TRP and/or the DL signal scheduling.  </w:t>
      </w:r>
    </w:p>
    <w:p w14:paraId="67263ADC" w14:textId="427817C7" w:rsidR="001318B6" w:rsidRDefault="00382581" w:rsidP="00382581">
      <w:pPr>
        <w:ind w:left="1701" w:hanging="1701"/>
        <w:rPr>
          <w:b/>
          <w:bCs/>
          <w:lang w:eastAsia="zh-CN"/>
        </w:rPr>
      </w:pPr>
      <w:r>
        <w:rPr>
          <w:b/>
          <w:bCs/>
          <w:lang w:eastAsia="zh-CN"/>
        </w:rPr>
        <w:lastRenderedPageBreak/>
        <w:t xml:space="preserve">Proposal </w:t>
      </w:r>
      <w:r w:rsidR="0022183B">
        <w:rPr>
          <w:b/>
          <w:bCs/>
          <w:lang w:eastAsia="zh-CN"/>
        </w:rPr>
        <w:t>3</w:t>
      </w:r>
      <w:r>
        <w:rPr>
          <w:b/>
          <w:bCs/>
          <w:lang w:eastAsia="zh-CN"/>
        </w:rPr>
        <w:t xml:space="preserve">: </w:t>
      </w:r>
      <w:r>
        <w:rPr>
          <w:b/>
          <w:bCs/>
          <w:lang w:eastAsia="zh-CN"/>
        </w:rPr>
        <w:tab/>
      </w:r>
      <w:r w:rsidR="001318B6">
        <w:rPr>
          <w:b/>
          <w:bCs/>
          <w:lang w:eastAsia="zh-CN"/>
        </w:rPr>
        <w:t>For network</w:t>
      </w:r>
      <w:r w:rsidR="0022183B">
        <w:rPr>
          <w:b/>
          <w:bCs/>
          <w:lang w:eastAsia="zh-CN"/>
        </w:rPr>
        <w:t xml:space="preserve"> and UE</w:t>
      </w:r>
      <w:r w:rsidR="001318B6">
        <w:rPr>
          <w:b/>
          <w:bCs/>
          <w:lang w:eastAsia="zh-CN"/>
        </w:rPr>
        <w:t xml:space="preserve"> efficiency evaluation</w:t>
      </w:r>
      <w:r w:rsidR="0022183B">
        <w:rPr>
          <w:b/>
          <w:bCs/>
          <w:lang w:eastAsia="zh-CN"/>
        </w:rPr>
        <w:t>s</w:t>
      </w:r>
      <w:r w:rsidR="001318B6">
        <w:rPr>
          <w:b/>
          <w:bCs/>
          <w:lang w:eastAsia="zh-CN"/>
        </w:rPr>
        <w:t xml:space="preserve">: </w:t>
      </w:r>
      <w:r w:rsidR="0022183B">
        <w:rPr>
          <w:b/>
          <w:bCs/>
          <w:lang w:eastAsia="zh-CN"/>
        </w:rPr>
        <w:t>d</w:t>
      </w:r>
      <w:r w:rsidR="001318B6">
        <w:rPr>
          <w:b/>
          <w:bCs/>
          <w:lang w:eastAsia="zh-CN"/>
        </w:rPr>
        <w:t>efine</w:t>
      </w:r>
      <w:r w:rsidR="0022183B">
        <w:rPr>
          <w:b/>
          <w:bCs/>
          <w:lang w:eastAsia="zh-CN"/>
        </w:rPr>
        <w:t xml:space="preserve"> a</w:t>
      </w:r>
      <w:r w:rsidR="001318B6">
        <w:rPr>
          <w:b/>
          <w:bCs/>
          <w:lang w:eastAsia="zh-CN"/>
        </w:rPr>
        <w:t xml:space="preserve"> baseline antenna </w:t>
      </w:r>
      <w:r w:rsidR="0022183B">
        <w:rPr>
          <w:b/>
          <w:bCs/>
          <w:lang w:eastAsia="zh-CN"/>
        </w:rPr>
        <w:t xml:space="preserve">and beam configuration </w:t>
      </w:r>
      <w:r w:rsidR="001318B6">
        <w:rPr>
          <w:b/>
          <w:bCs/>
          <w:lang w:eastAsia="zh-CN"/>
        </w:rPr>
        <w:t>assumptions which includes the number of TXRUs and the simultaneous Tx/Rx beams for FR1 and FR2.</w:t>
      </w:r>
    </w:p>
    <w:p w14:paraId="78B7DE49" w14:textId="71B9738C" w:rsidR="00382581" w:rsidRPr="00CC0C32" w:rsidRDefault="00382581" w:rsidP="00CC0C32">
      <w:pPr>
        <w:ind w:left="1701" w:hanging="1701"/>
        <w:rPr>
          <w:b/>
          <w:bCs/>
          <w:lang w:eastAsia="zh-CN"/>
        </w:rPr>
      </w:pPr>
    </w:p>
    <w:p w14:paraId="4EABA440" w14:textId="0E30AD9D" w:rsidR="00DA4B47" w:rsidRDefault="00C27ACD" w:rsidP="00C27ACD">
      <w:pPr>
        <w:jc w:val="center"/>
        <w:rPr>
          <w:lang w:eastAsia="zh-CN"/>
        </w:rPr>
      </w:pPr>
      <w:r w:rsidRPr="00C27ACD">
        <w:rPr>
          <w:noProof/>
        </w:rPr>
        <w:drawing>
          <wp:inline distT="0" distB="0" distL="0" distR="0" wp14:anchorId="7C812198" wp14:editId="5C107C23">
            <wp:extent cx="3505200" cy="2967964"/>
            <wp:effectExtent l="0" t="0" r="0" b="4445"/>
            <wp:docPr id="71" name="Grafi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58828" cy="3013372"/>
                    </a:xfrm>
                    <a:prstGeom prst="rect">
                      <a:avLst/>
                    </a:prstGeom>
                  </pic:spPr>
                </pic:pic>
              </a:graphicData>
            </a:graphic>
          </wp:inline>
        </w:drawing>
      </w:r>
    </w:p>
    <w:p w14:paraId="7939DD91" w14:textId="27A851A9" w:rsidR="0013406C" w:rsidRDefault="0013406C" w:rsidP="0052260C">
      <w:pPr>
        <w:jc w:val="center"/>
        <w:rPr>
          <w:lang w:eastAsia="zh-CN"/>
        </w:rPr>
      </w:pPr>
    </w:p>
    <w:p w14:paraId="254412E2" w14:textId="0E9135C0" w:rsidR="0013406C" w:rsidRDefault="0013406C" w:rsidP="0013406C">
      <w:pPr>
        <w:pStyle w:val="Beschriftung"/>
        <w:rPr>
          <w:lang w:eastAsia="zh-CN"/>
        </w:rPr>
      </w:pPr>
      <w:bookmarkStart w:id="6" w:name="_Ref47688835"/>
      <w:r>
        <w:t xml:space="preserve">Figure </w:t>
      </w:r>
      <w:r w:rsidR="00240C38">
        <w:fldChar w:fldCharType="begin"/>
      </w:r>
      <w:r w:rsidR="00240C38">
        <w:instrText xml:space="preserve"> SEQ Figure \* ARABIC </w:instrText>
      </w:r>
      <w:r w:rsidR="00240C38">
        <w:fldChar w:fldCharType="separate"/>
      </w:r>
      <w:r w:rsidR="00DE3D8F">
        <w:rPr>
          <w:noProof/>
        </w:rPr>
        <w:t>8</w:t>
      </w:r>
      <w:r w:rsidR="00240C38">
        <w:rPr>
          <w:noProof/>
        </w:rPr>
        <w:fldChar w:fldCharType="end"/>
      </w:r>
      <w:bookmarkEnd w:id="6"/>
      <w:r>
        <w:t xml:space="preserve">: Configuration </w:t>
      </w:r>
      <w:r w:rsidR="00AF4D83">
        <w:t>“</w:t>
      </w:r>
      <w:r w:rsidR="00C27ACD">
        <w:t>1</w:t>
      </w:r>
      <w:r w:rsidR="00AF4D83">
        <w:t xml:space="preserve"> beam (per polarization) per panel”</w:t>
      </w:r>
    </w:p>
    <w:p w14:paraId="001CD825" w14:textId="02C1C0A1" w:rsidR="0013406C" w:rsidRDefault="0013406C" w:rsidP="0013406C">
      <w:pPr>
        <w:rPr>
          <w:lang w:eastAsia="zh-CN"/>
        </w:rPr>
      </w:pPr>
    </w:p>
    <w:p w14:paraId="6D9CABAD" w14:textId="20875376" w:rsidR="0013406C" w:rsidRDefault="00A5601D" w:rsidP="00A5601D">
      <w:pPr>
        <w:jc w:val="center"/>
        <w:rPr>
          <w:lang w:eastAsia="zh-CN"/>
        </w:rPr>
      </w:pPr>
      <w:r w:rsidRPr="00A5601D">
        <w:rPr>
          <w:noProof/>
        </w:rPr>
        <w:drawing>
          <wp:inline distT="0" distB="0" distL="0" distR="0" wp14:anchorId="7947AAF1" wp14:editId="6F4E2674">
            <wp:extent cx="4184650" cy="3902140"/>
            <wp:effectExtent l="0" t="0" r="0" b="0"/>
            <wp:docPr id="72" name="Grafi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9856" cy="3934970"/>
                    </a:xfrm>
                    <a:prstGeom prst="rect">
                      <a:avLst/>
                    </a:prstGeom>
                  </pic:spPr>
                </pic:pic>
              </a:graphicData>
            </a:graphic>
          </wp:inline>
        </w:drawing>
      </w:r>
    </w:p>
    <w:p w14:paraId="02999915" w14:textId="5B42BE3C" w:rsidR="00A5601D" w:rsidRDefault="00A5601D" w:rsidP="00A5601D">
      <w:pPr>
        <w:pStyle w:val="Beschriftung"/>
      </w:pPr>
      <w:bookmarkStart w:id="7" w:name="_Ref47688838"/>
      <w:r>
        <w:lastRenderedPageBreak/>
        <w:t xml:space="preserve">Figure </w:t>
      </w:r>
      <w:r w:rsidR="00240C38">
        <w:fldChar w:fldCharType="begin"/>
      </w:r>
      <w:r w:rsidR="00240C38">
        <w:instrText xml:space="preserve"> SEQ Figure \* ARABIC </w:instrText>
      </w:r>
      <w:r w:rsidR="00240C38">
        <w:fldChar w:fldCharType="separate"/>
      </w:r>
      <w:r w:rsidR="00DE3D8F">
        <w:rPr>
          <w:noProof/>
        </w:rPr>
        <w:t>9</w:t>
      </w:r>
      <w:r w:rsidR="00240C38">
        <w:rPr>
          <w:noProof/>
        </w:rPr>
        <w:fldChar w:fldCharType="end"/>
      </w:r>
      <w:bookmarkEnd w:id="7"/>
      <w:r>
        <w:t>: Configuration “3 beams (per polarization)” per panel</w:t>
      </w:r>
    </w:p>
    <w:p w14:paraId="0359AF7E" w14:textId="22AE39A2" w:rsidR="00CC0C32" w:rsidRDefault="00CC0C32" w:rsidP="00CC0C32"/>
    <w:p w14:paraId="5BD95DC2" w14:textId="3F5F1A62" w:rsidR="00CC0C32" w:rsidRPr="009A08E1" w:rsidRDefault="00CC0C32" w:rsidP="00CC0C32">
      <w:pPr>
        <w:ind w:left="1701" w:hanging="1701"/>
        <w:rPr>
          <w:b/>
          <w:bCs/>
          <w:lang w:eastAsia="zh-CN"/>
        </w:rPr>
      </w:pPr>
      <w:r>
        <w:rPr>
          <w:b/>
          <w:bCs/>
          <w:lang w:eastAsia="zh-CN"/>
        </w:rPr>
        <w:t xml:space="preserve">Observation 4: </w:t>
      </w:r>
      <w:r>
        <w:rPr>
          <w:b/>
          <w:bCs/>
          <w:lang w:eastAsia="zh-CN"/>
        </w:rPr>
        <w:tab/>
        <w:t>For narrow beams and moving devices</w:t>
      </w:r>
      <w:r w:rsidR="00B627C1">
        <w:rPr>
          <w:b/>
          <w:bCs/>
          <w:lang w:eastAsia="zh-CN"/>
        </w:rPr>
        <w:t>,</w:t>
      </w:r>
      <w:r>
        <w:rPr>
          <w:b/>
          <w:bCs/>
          <w:lang w:eastAsia="zh-CN"/>
        </w:rPr>
        <w:t xml:space="preserve"> an update of the spatial </w:t>
      </w:r>
      <w:r w:rsidR="001B7D36">
        <w:rPr>
          <w:b/>
          <w:bCs/>
          <w:lang w:eastAsia="zh-CN"/>
        </w:rPr>
        <w:t xml:space="preserve">filter </w:t>
      </w:r>
      <w:r>
        <w:rPr>
          <w:b/>
          <w:bCs/>
          <w:lang w:eastAsia="zh-CN"/>
        </w:rPr>
        <w:t xml:space="preserve">may be required in case of change of the UE orientation.  </w:t>
      </w:r>
    </w:p>
    <w:p w14:paraId="2C78188E" w14:textId="3E83E689" w:rsidR="00CC0C32" w:rsidRDefault="00CC0C32" w:rsidP="00CC0C32">
      <w:pPr>
        <w:ind w:left="1701" w:hanging="1701"/>
        <w:rPr>
          <w:b/>
          <w:bCs/>
          <w:lang w:eastAsia="zh-CN"/>
        </w:rPr>
      </w:pPr>
      <w:r>
        <w:rPr>
          <w:b/>
          <w:bCs/>
          <w:lang w:eastAsia="zh-CN"/>
        </w:rPr>
        <w:t xml:space="preserve">Proposal </w:t>
      </w:r>
      <w:r w:rsidR="0022183B">
        <w:rPr>
          <w:b/>
          <w:bCs/>
          <w:lang w:eastAsia="zh-CN"/>
        </w:rPr>
        <w:t>4</w:t>
      </w:r>
      <w:r>
        <w:rPr>
          <w:b/>
          <w:bCs/>
          <w:lang w:eastAsia="zh-CN"/>
        </w:rPr>
        <w:t xml:space="preserve">: </w:t>
      </w:r>
      <w:r>
        <w:rPr>
          <w:b/>
          <w:bCs/>
          <w:lang w:eastAsia="zh-CN"/>
        </w:rPr>
        <w:tab/>
        <w:t>In case of simulation of mobile devices using tracks</w:t>
      </w:r>
      <w:r w:rsidR="00B627C1">
        <w:rPr>
          <w:b/>
          <w:bCs/>
          <w:lang w:eastAsia="zh-CN"/>
        </w:rPr>
        <w:t>,</w:t>
      </w:r>
      <w:r>
        <w:rPr>
          <w:b/>
          <w:bCs/>
          <w:lang w:eastAsia="zh-CN"/>
        </w:rPr>
        <w:t xml:space="preserve"> the orientation of the UE along the track is updated according the segment direction.  </w:t>
      </w:r>
    </w:p>
    <w:p w14:paraId="10E5D2EC" w14:textId="77777777" w:rsidR="00CC0C32" w:rsidRPr="00CC0C32" w:rsidRDefault="00CC0C32" w:rsidP="00CC0C32"/>
    <w:p w14:paraId="0BFEAD2D" w14:textId="5325B360" w:rsidR="0013406C" w:rsidRDefault="00CC0C32" w:rsidP="0013406C">
      <w:pPr>
        <w:rPr>
          <w:lang w:eastAsia="zh-CN"/>
        </w:rPr>
      </w:pPr>
      <w:r>
        <w:rPr>
          <w:lang w:eastAsia="zh-CN"/>
        </w:rPr>
        <w:t>According to the latest agreement</w:t>
      </w:r>
      <w:r w:rsidR="00B627C1">
        <w:rPr>
          <w:lang w:eastAsia="zh-CN"/>
        </w:rPr>
        <w:t>,</w:t>
      </w:r>
      <w:r>
        <w:rPr>
          <w:lang w:eastAsia="zh-CN"/>
        </w:rPr>
        <w:t xml:space="preserve"> omni-directional antennas are proposed for FR1. This type of antenna is not sufficient to study the impact of the UE</w:t>
      </w:r>
      <w:r w:rsidR="00B627C1">
        <w:rPr>
          <w:lang w:eastAsia="zh-CN"/>
        </w:rPr>
        <w:t xml:space="preserve"> </w:t>
      </w:r>
      <w:r>
        <w:rPr>
          <w:lang w:eastAsia="zh-CN"/>
        </w:rPr>
        <w:t xml:space="preserve">antenna pattern </w:t>
      </w:r>
      <w:r w:rsidR="00B627C1">
        <w:rPr>
          <w:lang w:eastAsia="zh-CN"/>
        </w:rPr>
        <w:t xml:space="preserve">on </w:t>
      </w:r>
      <w:r>
        <w:rPr>
          <w:lang w:eastAsia="zh-CN"/>
        </w:rPr>
        <w:t xml:space="preserve">the procedures for establishing the spatial relationship and interference in case of non-ideal power control. </w:t>
      </w:r>
    </w:p>
    <w:p w14:paraId="37EA8D6F" w14:textId="549F996A" w:rsidR="00CC0C32" w:rsidRDefault="00CC0C32" w:rsidP="00CC0C32">
      <w:pPr>
        <w:ind w:left="1701" w:hanging="1701"/>
        <w:rPr>
          <w:b/>
          <w:bCs/>
          <w:lang w:eastAsia="zh-CN"/>
        </w:rPr>
      </w:pPr>
      <w:r>
        <w:rPr>
          <w:b/>
          <w:bCs/>
          <w:lang w:eastAsia="zh-CN"/>
        </w:rPr>
        <w:t xml:space="preserve">Proposal </w:t>
      </w:r>
      <w:r w:rsidR="0022183B">
        <w:rPr>
          <w:b/>
          <w:bCs/>
          <w:lang w:eastAsia="zh-CN"/>
        </w:rPr>
        <w:t>5</w:t>
      </w:r>
      <w:r>
        <w:rPr>
          <w:b/>
          <w:bCs/>
          <w:lang w:eastAsia="zh-CN"/>
        </w:rPr>
        <w:t xml:space="preserve">: </w:t>
      </w:r>
      <w:r>
        <w:rPr>
          <w:b/>
          <w:bCs/>
          <w:lang w:eastAsia="zh-CN"/>
        </w:rPr>
        <w:tab/>
        <w:t>Consider realistic antenna pattern</w:t>
      </w:r>
      <w:r w:rsidR="001538DD">
        <w:rPr>
          <w:b/>
          <w:bCs/>
          <w:lang w:eastAsia="zh-CN"/>
        </w:rPr>
        <w:t>s for FR1</w:t>
      </w:r>
      <w:r w:rsidR="0022183B">
        <w:rPr>
          <w:b/>
          <w:bCs/>
          <w:lang w:eastAsia="zh-CN"/>
        </w:rPr>
        <w:t>.</w:t>
      </w:r>
    </w:p>
    <w:p w14:paraId="1DAC3CBA" w14:textId="77777777" w:rsidR="0013406C" w:rsidRPr="0013406C" w:rsidRDefault="0013406C" w:rsidP="0013406C">
      <w:pPr>
        <w:rPr>
          <w:lang w:eastAsia="zh-CN"/>
        </w:rPr>
      </w:pPr>
    </w:p>
    <w:p w14:paraId="3A51C3DD" w14:textId="677321F4" w:rsidR="008F5EDE" w:rsidRDefault="008F5EDE" w:rsidP="008F5EDE">
      <w:pPr>
        <w:pStyle w:val="berschrift1"/>
      </w:pPr>
      <w:r>
        <w:t>Conclusion</w:t>
      </w:r>
    </w:p>
    <w:p w14:paraId="2AE0FC3A" w14:textId="0896A067" w:rsidR="005B0BDD" w:rsidRDefault="005B0BDD" w:rsidP="00E370FC">
      <w:pPr>
        <w:rPr>
          <w:sz w:val="20"/>
          <w:szCs w:val="20"/>
          <w:lang w:eastAsia="zh-CN"/>
        </w:rPr>
      </w:pPr>
      <w:r w:rsidRPr="00AF0E96">
        <w:rPr>
          <w:sz w:val="20"/>
          <w:szCs w:val="20"/>
          <w:lang w:eastAsia="zh-CN"/>
        </w:rPr>
        <w:t xml:space="preserve">In this contribution, we have analyzed </w:t>
      </w:r>
      <w:r>
        <w:rPr>
          <w:sz w:val="20"/>
          <w:szCs w:val="20"/>
          <w:lang w:eastAsia="zh-CN"/>
        </w:rPr>
        <w:t xml:space="preserve">the </w:t>
      </w:r>
      <w:r w:rsidR="00E370FC">
        <w:rPr>
          <w:sz w:val="20"/>
          <w:szCs w:val="20"/>
          <w:lang w:eastAsia="zh-CN"/>
        </w:rPr>
        <w:t>UE mobility and antenna configurations</w:t>
      </w:r>
      <w:r>
        <w:rPr>
          <w:sz w:val="20"/>
          <w:szCs w:val="20"/>
          <w:lang w:eastAsia="zh-CN"/>
        </w:rPr>
        <w:t xml:space="preserve"> </w:t>
      </w:r>
      <w:r w:rsidRPr="00AF0E96">
        <w:rPr>
          <w:sz w:val="20"/>
          <w:szCs w:val="20"/>
          <w:lang w:eastAsia="zh-CN"/>
        </w:rPr>
        <w:t>and made the following observations</w:t>
      </w:r>
      <w:r>
        <w:rPr>
          <w:sz w:val="20"/>
          <w:szCs w:val="20"/>
          <w:lang w:eastAsia="zh-CN"/>
        </w:rPr>
        <w:t xml:space="preserve"> and proposals</w:t>
      </w:r>
      <w:r w:rsidRPr="00AF0E96">
        <w:rPr>
          <w:sz w:val="20"/>
          <w:szCs w:val="20"/>
          <w:lang w:eastAsia="zh-CN"/>
        </w:rPr>
        <w:t>:</w:t>
      </w:r>
    </w:p>
    <w:p w14:paraId="076241AE" w14:textId="77777777" w:rsidR="00E370FC" w:rsidRPr="009A08E1" w:rsidRDefault="00E370FC" w:rsidP="00E370FC">
      <w:pPr>
        <w:ind w:left="1701" w:hanging="1701"/>
        <w:rPr>
          <w:b/>
          <w:bCs/>
          <w:lang w:eastAsia="zh-CN"/>
        </w:rPr>
      </w:pPr>
      <w:r w:rsidRPr="009A08E1">
        <w:rPr>
          <w:b/>
          <w:bCs/>
          <w:lang w:eastAsia="zh-CN"/>
        </w:rPr>
        <w:t xml:space="preserve">Observation 1: </w:t>
      </w:r>
      <w:r w:rsidRPr="009A08E1">
        <w:rPr>
          <w:b/>
          <w:bCs/>
          <w:lang w:eastAsia="zh-CN"/>
        </w:rPr>
        <w:tab/>
      </w:r>
      <w:r>
        <w:rPr>
          <w:b/>
          <w:bCs/>
          <w:lang w:eastAsia="zh-CN"/>
        </w:rPr>
        <w:t>For the UE mobility, a</w:t>
      </w:r>
      <w:r w:rsidRPr="009A08E1">
        <w:rPr>
          <w:b/>
          <w:bCs/>
          <w:lang w:eastAsia="zh-CN"/>
        </w:rPr>
        <w:t xml:space="preserve"> “segment” can be defined representing the change of the position of the UE </w:t>
      </w:r>
      <w:r>
        <w:rPr>
          <w:b/>
          <w:bCs/>
          <w:lang w:eastAsia="zh-CN"/>
        </w:rPr>
        <w:t>a</w:t>
      </w:r>
      <w:r w:rsidRPr="009A08E1">
        <w:rPr>
          <w:b/>
          <w:bCs/>
          <w:lang w:eastAsia="zh-CN"/>
        </w:rPr>
        <w:t>ccording to the selected scheduling of the related RS transmissions</w:t>
      </w:r>
      <w:r>
        <w:rPr>
          <w:b/>
          <w:bCs/>
          <w:lang w:eastAsia="zh-CN"/>
        </w:rPr>
        <w:t>/reception and the positioning approach.</w:t>
      </w:r>
    </w:p>
    <w:p w14:paraId="711322CB" w14:textId="4C071A6D" w:rsidR="00E370FC" w:rsidRDefault="00E370FC" w:rsidP="00E370FC">
      <w:pPr>
        <w:ind w:left="1701" w:hanging="1701"/>
        <w:rPr>
          <w:b/>
          <w:bCs/>
          <w:lang w:eastAsia="zh-CN"/>
        </w:rPr>
      </w:pPr>
      <w:r w:rsidRPr="009A08E1">
        <w:rPr>
          <w:b/>
          <w:bCs/>
          <w:lang w:eastAsia="zh-CN"/>
        </w:rPr>
        <w:t xml:space="preserve">Observation </w:t>
      </w:r>
      <w:r>
        <w:rPr>
          <w:b/>
          <w:bCs/>
          <w:lang w:eastAsia="zh-CN"/>
        </w:rPr>
        <w:t>2</w:t>
      </w:r>
      <w:r w:rsidRPr="009A08E1">
        <w:rPr>
          <w:b/>
          <w:bCs/>
          <w:lang w:eastAsia="zh-CN"/>
        </w:rPr>
        <w:t xml:space="preserve">: </w:t>
      </w:r>
      <w:r w:rsidRPr="009A08E1">
        <w:rPr>
          <w:b/>
          <w:bCs/>
          <w:lang w:eastAsia="zh-CN"/>
        </w:rPr>
        <w:tab/>
      </w:r>
      <w:r>
        <w:rPr>
          <w:b/>
          <w:bCs/>
          <w:lang w:eastAsia="zh-CN"/>
        </w:rPr>
        <w:t>Markov models may be an efficient method for modelling the reception state change along a track.</w:t>
      </w:r>
      <w:r w:rsidRPr="009A08E1">
        <w:rPr>
          <w:b/>
          <w:bCs/>
          <w:lang w:eastAsia="zh-CN"/>
        </w:rPr>
        <w:t xml:space="preserve"> </w:t>
      </w:r>
    </w:p>
    <w:p w14:paraId="486F3837" w14:textId="3B88257E" w:rsidR="00E370FC" w:rsidRPr="009A08E1" w:rsidRDefault="00E370FC" w:rsidP="00E370FC">
      <w:pPr>
        <w:ind w:left="1701" w:hanging="1701"/>
        <w:rPr>
          <w:b/>
          <w:bCs/>
          <w:lang w:eastAsia="zh-CN"/>
        </w:rPr>
      </w:pPr>
      <w:r w:rsidRPr="009A08E1">
        <w:rPr>
          <w:b/>
          <w:bCs/>
          <w:lang w:eastAsia="zh-CN"/>
        </w:rPr>
        <w:t xml:space="preserve">Observation </w:t>
      </w:r>
      <w:r>
        <w:rPr>
          <w:b/>
          <w:bCs/>
          <w:lang w:eastAsia="zh-CN"/>
        </w:rPr>
        <w:t>3</w:t>
      </w:r>
      <w:r w:rsidRPr="009A08E1">
        <w:rPr>
          <w:b/>
          <w:bCs/>
          <w:lang w:eastAsia="zh-CN"/>
        </w:rPr>
        <w:t xml:space="preserve">: </w:t>
      </w:r>
      <w:r w:rsidRPr="009A08E1">
        <w:rPr>
          <w:b/>
          <w:bCs/>
          <w:lang w:eastAsia="zh-CN"/>
        </w:rPr>
        <w:tab/>
      </w:r>
      <w:r>
        <w:rPr>
          <w:b/>
          <w:bCs/>
          <w:lang w:eastAsia="zh-CN"/>
        </w:rPr>
        <w:t xml:space="preserve">The number of required SRS resources and/or DL-PRS depends on the number of beams supported by the UE and TRP and/or the DL signal scheduling.  </w:t>
      </w:r>
    </w:p>
    <w:p w14:paraId="7D1F5AC7" w14:textId="1F885696" w:rsidR="005B0BDD" w:rsidRDefault="005B0BDD" w:rsidP="005B0BDD">
      <w:pPr>
        <w:ind w:left="1701" w:hanging="1701"/>
        <w:rPr>
          <w:b/>
          <w:bCs/>
          <w:lang w:eastAsia="zh-CN"/>
        </w:rPr>
      </w:pPr>
      <w:r>
        <w:rPr>
          <w:b/>
          <w:bCs/>
          <w:lang w:eastAsia="zh-CN"/>
        </w:rPr>
        <w:t xml:space="preserve">Observation 4: </w:t>
      </w:r>
      <w:r>
        <w:rPr>
          <w:b/>
          <w:bCs/>
          <w:lang w:eastAsia="zh-CN"/>
        </w:rPr>
        <w:tab/>
        <w:t xml:space="preserve">For narrow beams and moving devices, an update of the spatial filter may be required in case of change of the UE orientation.  </w:t>
      </w:r>
    </w:p>
    <w:p w14:paraId="30E52075" w14:textId="77777777" w:rsidR="00E370FC" w:rsidRDefault="00E370FC" w:rsidP="00E370FC">
      <w:pPr>
        <w:ind w:left="1701" w:hanging="1701"/>
        <w:rPr>
          <w:b/>
          <w:bCs/>
          <w:lang w:eastAsia="zh-CN"/>
        </w:rPr>
      </w:pPr>
      <w:r w:rsidRPr="009A08E1">
        <w:rPr>
          <w:b/>
          <w:bCs/>
          <w:lang w:eastAsia="zh-CN"/>
        </w:rPr>
        <w:t>Proposal 1:</w:t>
      </w:r>
      <w:r w:rsidRPr="009A08E1">
        <w:rPr>
          <w:b/>
          <w:bCs/>
          <w:lang w:eastAsia="zh-CN"/>
        </w:rPr>
        <w:tab/>
      </w:r>
      <w:r>
        <w:rPr>
          <w:b/>
          <w:bCs/>
          <w:lang w:eastAsia="zh-CN"/>
        </w:rPr>
        <w:t>When UE mobility is applied, a “drop” is considered as a “segment” represented by a set of positions. The segment is characterized by:</w:t>
      </w:r>
    </w:p>
    <w:p w14:paraId="611AE9B1" w14:textId="77777777" w:rsidR="00E370FC" w:rsidRDefault="00E370FC" w:rsidP="00E370FC">
      <w:pPr>
        <w:pStyle w:val="Listenabsatz"/>
        <w:numPr>
          <w:ilvl w:val="0"/>
          <w:numId w:val="20"/>
        </w:numPr>
        <w:ind w:firstLineChars="0"/>
        <w:rPr>
          <w:b/>
          <w:bCs/>
          <w:lang w:eastAsia="zh-CN"/>
        </w:rPr>
      </w:pPr>
      <w:r>
        <w:rPr>
          <w:b/>
          <w:bCs/>
          <w:lang w:eastAsia="zh-CN"/>
        </w:rPr>
        <w:t>Track mode: linear</w:t>
      </w:r>
    </w:p>
    <w:p w14:paraId="60840630" w14:textId="77777777" w:rsidR="00E370FC" w:rsidRDefault="00E370FC" w:rsidP="00E370FC">
      <w:pPr>
        <w:pStyle w:val="Listenabsatz"/>
        <w:numPr>
          <w:ilvl w:val="0"/>
          <w:numId w:val="20"/>
        </w:numPr>
        <w:ind w:firstLineChars="0"/>
        <w:rPr>
          <w:b/>
          <w:bCs/>
          <w:lang w:eastAsia="zh-CN"/>
        </w:rPr>
      </w:pPr>
      <w:r>
        <w:rPr>
          <w:b/>
          <w:bCs/>
          <w:lang w:eastAsia="zh-CN"/>
        </w:rPr>
        <w:t>S</w:t>
      </w:r>
      <w:r w:rsidRPr="00DE3E52">
        <w:rPr>
          <w:b/>
          <w:bCs/>
          <w:lang w:eastAsia="zh-CN"/>
        </w:rPr>
        <w:t xml:space="preserve">egment </w:t>
      </w:r>
      <w:r>
        <w:rPr>
          <w:b/>
          <w:bCs/>
          <w:lang w:eastAsia="zh-CN"/>
        </w:rPr>
        <w:t>s</w:t>
      </w:r>
      <w:r w:rsidRPr="00DE3E52">
        <w:rPr>
          <w:b/>
          <w:bCs/>
          <w:lang w:eastAsia="zh-CN"/>
        </w:rPr>
        <w:t>tarting point</w:t>
      </w:r>
      <w:r>
        <w:rPr>
          <w:b/>
          <w:bCs/>
          <w:lang w:eastAsia="zh-CN"/>
        </w:rPr>
        <w:t xml:space="preserve">: </w:t>
      </w:r>
      <w:r w:rsidRPr="00DE3E52">
        <w:rPr>
          <w:b/>
          <w:bCs/>
          <w:lang w:eastAsia="zh-CN"/>
        </w:rPr>
        <w:t>UE dropping pro</w:t>
      </w:r>
      <w:r>
        <w:rPr>
          <w:b/>
          <w:bCs/>
          <w:lang w:eastAsia="zh-CN"/>
        </w:rPr>
        <w:t>cedures applies</w:t>
      </w:r>
    </w:p>
    <w:p w14:paraId="43EE45F1" w14:textId="77777777" w:rsidR="00E370FC" w:rsidRPr="00DE3E52" w:rsidRDefault="00E370FC" w:rsidP="00E370FC">
      <w:pPr>
        <w:pStyle w:val="Listenabsatz"/>
        <w:numPr>
          <w:ilvl w:val="0"/>
          <w:numId w:val="20"/>
        </w:numPr>
        <w:ind w:firstLineChars="0"/>
        <w:rPr>
          <w:b/>
          <w:bCs/>
          <w:lang w:eastAsia="zh-CN"/>
        </w:rPr>
      </w:pPr>
      <w:r>
        <w:rPr>
          <w:b/>
          <w:bCs/>
          <w:lang w:eastAsia="zh-CN"/>
        </w:rPr>
        <w:t>O</w:t>
      </w:r>
      <w:r w:rsidRPr="00DE3E52">
        <w:rPr>
          <w:b/>
          <w:bCs/>
          <w:lang w:eastAsia="zh-CN"/>
        </w:rPr>
        <w:t xml:space="preserve">rientation </w:t>
      </w:r>
      <w:r>
        <w:rPr>
          <w:b/>
          <w:bCs/>
          <w:lang w:eastAsia="zh-CN"/>
        </w:rPr>
        <w:t>: random</w:t>
      </w:r>
    </w:p>
    <w:p w14:paraId="7BF19FB7" w14:textId="77777777" w:rsidR="00E370FC" w:rsidRDefault="00E370FC" w:rsidP="00E370FC">
      <w:pPr>
        <w:ind w:left="1701" w:hanging="1701"/>
        <w:rPr>
          <w:b/>
          <w:bCs/>
          <w:lang w:eastAsia="zh-CN"/>
        </w:rPr>
      </w:pPr>
      <w:r w:rsidRPr="009A08E1">
        <w:rPr>
          <w:b/>
          <w:bCs/>
          <w:lang w:eastAsia="zh-CN"/>
        </w:rPr>
        <w:t xml:space="preserve">Proposal </w:t>
      </w:r>
      <w:r>
        <w:rPr>
          <w:b/>
          <w:bCs/>
          <w:lang w:eastAsia="zh-CN"/>
        </w:rPr>
        <w:t>2</w:t>
      </w:r>
      <w:r w:rsidRPr="009A08E1">
        <w:rPr>
          <w:b/>
          <w:bCs/>
          <w:lang w:eastAsia="zh-CN"/>
        </w:rPr>
        <w:t>:</w:t>
      </w:r>
      <w:r w:rsidRPr="009A08E1">
        <w:rPr>
          <w:b/>
          <w:bCs/>
          <w:lang w:eastAsia="zh-CN"/>
        </w:rPr>
        <w:tab/>
      </w:r>
      <w:r>
        <w:rPr>
          <w:b/>
          <w:bCs/>
          <w:lang w:eastAsia="zh-CN"/>
        </w:rPr>
        <w:t xml:space="preserve">As a first model for the LOS/NLOS sequence generation we propose to derive the parameters for a 2-state Markov model from the parameters used for the LOS/NLOS probability model. </w:t>
      </w:r>
    </w:p>
    <w:p w14:paraId="710878AC" w14:textId="0F5AF711" w:rsidR="00E370FC" w:rsidRPr="009A08E1" w:rsidRDefault="00E370FC" w:rsidP="00E370FC">
      <w:pPr>
        <w:ind w:left="1701" w:hanging="1701"/>
        <w:rPr>
          <w:b/>
          <w:bCs/>
          <w:lang w:eastAsia="zh-CN"/>
        </w:rPr>
      </w:pPr>
      <w:r>
        <w:rPr>
          <w:b/>
          <w:bCs/>
          <w:lang w:eastAsia="zh-CN"/>
        </w:rPr>
        <w:t xml:space="preserve">Proposal 3: </w:t>
      </w:r>
      <w:r>
        <w:rPr>
          <w:b/>
          <w:bCs/>
          <w:lang w:eastAsia="zh-CN"/>
        </w:rPr>
        <w:tab/>
        <w:t>For network and UE efficiency evaluations: define a baseline antenna and beam configuration assumptions which includes the number of TXRUs and the simultaneous Tx/Rx beams for FR1 and FR2.</w:t>
      </w:r>
    </w:p>
    <w:p w14:paraId="36EA6FF7" w14:textId="77777777" w:rsidR="005B0BDD" w:rsidRDefault="005B0BDD" w:rsidP="005B0BDD">
      <w:pPr>
        <w:ind w:left="1701" w:hanging="1701"/>
        <w:rPr>
          <w:b/>
          <w:bCs/>
          <w:lang w:eastAsia="zh-CN"/>
        </w:rPr>
      </w:pPr>
      <w:r>
        <w:rPr>
          <w:b/>
          <w:bCs/>
          <w:lang w:eastAsia="zh-CN"/>
        </w:rPr>
        <w:t xml:space="preserve">Proposal 4: </w:t>
      </w:r>
      <w:r>
        <w:rPr>
          <w:b/>
          <w:bCs/>
          <w:lang w:eastAsia="zh-CN"/>
        </w:rPr>
        <w:tab/>
        <w:t xml:space="preserve">In case of simulation of mobile devices using tracks, the orientation of the UE along the track is updated according the segment direction.  </w:t>
      </w:r>
    </w:p>
    <w:p w14:paraId="307F7967" w14:textId="77777777" w:rsidR="00E370FC" w:rsidRDefault="00E370FC" w:rsidP="00E370FC">
      <w:pPr>
        <w:ind w:left="1701" w:hanging="1701"/>
        <w:rPr>
          <w:b/>
          <w:bCs/>
          <w:lang w:eastAsia="zh-CN"/>
        </w:rPr>
      </w:pPr>
      <w:r>
        <w:rPr>
          <w:b/>
          <w:bCs/>
          <w:lang w:eastAsia="zh-CN"/>
        </w:rPr>
        <w:t xml:space="preserve">Proposal 5: </w:t>
      </w:r>
      <w:r>
        <w:rPr>
          <w:b/>
          <w:bCs/>
          <w:lang w:eastAsia="zh-CN"/>
        </w:rPr>
        <w:tab/>
        <w:t>Consider realistic antenna patterns for FR1.</w:t>
      </w:r>
    </w:p>
    <w:p w14:paraId="30540DAC" w14:textId="77777777" w:rsidR="00102730" w:rsidRPr="005C4FB5" w:rsidRDefault="00102730" w:rsidP="005C4FB5"/>
    <w:bookmarkEnd w:id="1"/>
    <w:bookmarkEnd w:id="2"/>
    <w:p w14:paraId="7FA5DA92" w14:textId="57EEEFFB" w:rsidR="00F34036" w:rsidRDefault="00F34036" w:rsidP="00F34036">
      <w:pPr>
        <w:pStyle w:val="berschrift1"/>
      </w:pPr>
      <w:r>
        <w:lastRenderedPageBreak/>
        <w:t>References</w:t>
      </w:r>
    </w:p>
    <w:p w14:paraId="1C5A7BF5" w14:textId="3D205ABD" w:rsidR="00DC1AE2" w:rsidRPr="00DC1AE2" w:rsidRDefault="00F82AD0" w:rsidP="00B81AC8">
      <w:pPr>
        <w:pStyle w:val="Listenabsatz"/>
        <w:widowControl w:val="0"/>
        <w:numPr>
          <w:ilvl w:val="0"/>
          <w:numId w:val="6"/>
        </w:numPr>
        <w:tabs>
          <w:tab w:val="num" w:pos="708"/>
        </w:tabs>
        <w:autoSpaceDE/>
        <w:adjustRightInd/>
        <w:snapToGrid/>
        <w:spacing w:after="60"/>
        <w:ind w:firstLineChars="0"/>
        <w:rPr>
          <w:sz w:val="20"/>
          <w:szCs w:val="20"/>
        </w:rPr>
      </w:pPr>
      <w:bookmarkStart w:id="8" w:name="_Ref524868549"/>
      <w:bookmarkStart w:id="9" w:name="_Ref28076734"/>
      <w:r w:rsidRPr="00E916C6">
        <w:rPr>
          <w:sz w:val="20"/>
          <w:szCs w:val="20"/>
        </w:rPr>
        <w:t xml:space="preserve">RP-193237, </w:t>
      </w:r>
      <w:r w:rsidR="005A19AB" w:rsidRPr="005A19AB">
        <w:rPr>
          <w:sz w:val="20"/>
          <w:szCs w:val="20"/>
        </w:rPr>
        <w:t>"</w:t>
      </w:r>
      <w:r w:rsidRPr="00E916C6">
        <w:rPr>
          <w:sz w:val="20"/>
          <w:szCs w:val="20"/>
        </w:rPr>
        <w:t>New SID on NR Positioning Enhancements</w:t>
      </w:r>
      <w:r w:rsidR="005A19AB" w:rsidRPr="005A19AB">
        <w:rPr>
          <w:sz w:val="20"/>
          <w:szCs w:val="20"/>
        </w:rPr>
        <w:t>"</w:t>
      </w:r>
      <w:r w:rsidRPr="00E916C6">
        <w:rPr>
          <w:sz w:val="20"/>
          <w:szCs w:val="20"/>
        </w:rPr>
        <w:t xml:space="preserve">, Qualcomm Incorporated, Sitges, Spain, </w:t>
      </w:r>
      <w:bookmarkEnd w:id="8"/>
      <w:r w:rsidRPr="00E916C6">
        <w:rPr>
          <w:sz w:val="20"/>
          <w:szCs w:val="20"/>
        </w:rPr>
        <w:t>December 9th – 12th, 2019.</w:t>
      </w:r>
      <w:bookmarkEnd w:id="9"/>
      <w:r w:rsidR="00827F72">
        <w:t xml:space="preserve"> </w:t>
      </w:r>
    </w:p>
    <w:p w14:paraId="19DEC577" w14:textId="59D842AF" w:rsidR="002E0323" w:rsidRDefault="005A19AB" w:rsidP="00B81AC8">
      <w:pPr>
        <w:pStyle w:val="Listenabsatz"/>
        <w:widowControl w:val="0"/>
        <w:numPr>
          <w:ilvl w:val="0"/>
          <w:numId w:val="6"/>
        </w:numPr>
        <w:tabs>
          <w:tab w:val="num" w:pos="708"/>
        </w:tabs>
        <w:autoSpaceDE/>
        <w:autoSpaceDN/>
        <w:adjustRightInd/>
        <w:snapToGrid/>
        <w:spacing w:after="0"/>
        <w:ind w:firstLineChars="0"/>
        <w:jc w:val="left"/>
        <w:rPr>
          <w:sz w:val="20"/>
          <w:szCs w:val="20"/>
        </w:rPr>
      </w:pPr>
      <w:r w:rsidRPr="002E0323">
        <w:rPr>
          <w:sz w:val="20"/>
          <w:szCs w:val="20"/>
        </w:rPr>
        <w:t>3GPP TR 3</w:t>
      </w:r>
      <w:r w:rsidR="00AD1366">
        <w:rPr>
          <w:sz w:val="20"/>
          <w:szCs w:val="20"/>
        </w:rPr>
        <w:t>8</w:t>
      </w:r>
      <w:r w:rsidRPr="002E0323">
        <w:rPr>
          <w:sz w:val="20"/>
          <w:szCs w:val="20"/>
        </w:rPr>
        <w:t>.901 (V16.1.0): "TR Study on channel model for frequencies from 0.5 to 100 GHz"</w:t>
      </w:r>
    </w:p>
    <w:p w14:paraId="3038064C" w14:textId="7B017676" w:rsidR="00DC1AE2" w:rsidRPr="00E370FC" w:rsidRDefault="002E0323" w:rsidP="00F22AA0">
      <w:pPr>
        <w:pStyle w:val="Listenabsatz"/>
        <w:widowControl w:val="0"/>
        <w:numPr>
          <w:ilvl w:val="0"/>
          <w:numId w:val="6"/>
        </w:numPr>
        <w:autoSpaceDE/>
        <w:autoSpaceDN/>
        <w:adjustRightInd/>
        <w:snapToGrid/>
        <w:spacing w:after="0"/>
        <w:ind w:firstLineChars="0"/>
        <w:jc w:val="left"/>
        <w:rPr>
          <w:sz w:val="20"/>
          <w:szCs w:val="20"/>
        </w:rPr>
      </w:pPr>
      <w:r w:rsidRPr="00E370FC">
        <w:rPr>
          <w:sz w:val="20"/>
          <w:szCs w:val="20"/>
        </w:rPr>
        <w:t>R1-2004</w:t>
      </w:r>
      <w:r w:rsidR="00AD1366" w:rsidRPr="00E370FC">
        <w:rPr>
          <w:sz w:val="20"/>
          <w:szCs w:val="20"/>
        </w:rPr>
        <w:t>650</w:t>
      </w:r>
      <w:r w:rsidRPr="00E370FC">
        <w:rPr>
          <w:sz w:val="20"/>
          <w:szCs w:val="20"/>
        </w:rPr>
        <w:t>, "</w:t>
      </w:r>
      <w:r w:rsidR="00AD1366" w:rsidRPr="00E370FC">
        <w:rPr>
          <w:sz w:val="20"/>
          <w:szCs w:val="20"/>
        </w:rPr>
        <w:t>Additional Scenarios for performance evaluations</w:t>
      </w:r>
      <w:r w:rsidRPr="00E370FC">
        <w:rPr>
          <w:sz w:val="20"/>
          <w:szCs w:val="20"/>
        </w:rPr>
        <w:t>"</w:t>
      </w:r>
      <w:r w:rsidR="00AD1366" w:rsidRPr="00E370FC">
        <w:rPr>
          <w:sz w:val="20"/>
          <w:szCs w:val="20"/>
        </w:rPr>
        <w:t>, Ericsson, RAN WG1 Meeting #101e</w:t>
      </w:r>
      <w:bookmarkStart w:id="10" w:name="_GoBack"/>
      <w:bookmarkEnd w:id="10"/>
      <w:r w:rsidR="00DC1AE2" w:rsidRPr="00E370FC">
        <w:rPr>
          <w:sz w:val="20"/>
          <w:szCs w:val="20"/>
        </w:rPr>
        <w:br w:type="page"/>
      </w:r>
    </w:p>
    <w:p w14:paraId="7AF6C9CC" w14:textId="77777777" w:rsidR="00665F45" w:rsidRDefault="00023C96" w:rsidP="00023C96">
      <w:pPr>
        <w:pStyle w:val="berschrift2"/>
        <w:numPr>
          <w:ilvl w:val="0"/>
          <w:numId w:val="0"/>
        </w:numPr>
        <w:ind w:left="576" w:hanging="576"/>
      </w:pPr>
      <w:r w:rsidRPr="00023C96">
        <w:lastRenderedPageBreak/>
        <w:t xml:space="preserve">Appendix </w:t>
      </w:r>
    </w:p>
    <w:p w14:paraId="2BAE9EF9" w14:textId="56A9804C" w:rsidR="00B73032" w:rsidRDefault="00B73032" w:rsidP="00144088">
      <w:pPr>
        <w:widowControl w:val="0"/>
        <w:tabs>
          <w:tab w:val="num" w:pos="708"/>
        </w:tabs>
        <w:autoSpaceDE/>
        <w:adjustRightInd/>
        <w:snapToGrid/>
        <w:spacing w:after="60"/>
        <w:rPr>
          <w:sz w:val="20"/>
          <w:szCs w:val="20"/>
        </w:rPr>
      </w:pPr>
    </w:p>
    <w:p w14:paraId="302DD1B6" w14:textId="452AC401" w:rsidR="009A08E1" w:rsidRDefault="009A08E1" w:rsidP="009A08E1">
      <w:pPr>
        <w:rPr>
          <w:lang w:eastAsia="zh-CN"/>
        </w:rPr>
      </w:pPr>
      <w:r>
        <w:rPr>
          <w:lang w:eastAsia="zh-CN"/>
        </w:rPr>
        <w:t xml:space="preserve">The technologies and procedures are summarized in </w:t>
      </w:r>
      <w:r>
        <w:rPr>
          <w:lang w:eastAsia="zh-CN"/>
        </w:rPr>
        <w:fldChar w:fldCharType="begin"/>
      </w:r>
      <w:r>
        <w:rPr>
          <w:lang w:eastAsia="zh-CN"/>
        </w:rPr>
        <w:instrText xml:space="preserve"> REF _Ref47560789 \h </w:instrText>
      </w:r>
      <w:r>
        <w:rPr>
          <w:lang w:eastAsia="zh-CN"/>
        </w:rPr>
      </w:r>
      <w:r>
        <w:rPr>
          <w:lang w:eastAsia="zh-CN"/>
        </w:rPr>
        <w:fldChar w:fldCharType="separate"/>
      </w:r>
      <w:r w:rsidR="00DE3D8F">
        <w:t xml:space="preserve">Table </w:t>
      </w:r>
      <w:r w:rsidR="00DE3D8F">
        <w:rPr>
          <w:noProof/>
        </w:rPr>
        <w:t>1</w:t>
      </w:r>
      <w:r>
        <w:rPr>
          <w:lang w:eastAsia="zh-CN"/>
        </w:rPr>
        <w:fldChar w:fldCharType="end"/>
      </w:r>
      <w:r w:rsidR="00B627C1">
        <w:rPr>
          <w:lang w:eastAsia="zh-CN"/>
        </w:rPr>
        <w:t>.</w:t>
      </w:r>
    </w:p>
    <w:p w14:paraId="68D2F281" w14:textId="77777777" w:rsidR="009A08E1" w:rsidRDefault="009A08E1" w:rsidP="009A08E1">
      <w:pPr>
        <w:rPr>
          <w:lang w:eastAsia="zh-CN"/>
        </w:rPr>
      </w:pPr>
    </w:p>
    <w:p w14:paraId="7FAE3253" w14:textId="5EBB9110" w:rsidR="009A08E1" w:rsidRDefault="009A08E1" w:rsidP="009A08E1">
      <w:pPr>
        <w:pStyle w:val="Beschriftung"/>
      </w:pPr>
      <w:bookmarkStart w:id="11" w:name="_Ref47560789"/>
      <w:r>
        <w:t xml:space="preserve">Table </w:t>
      </w:r>
      <w:r w:rsidR="00240C38">
        <w:fldChar w:fldCharType="begin"/>
      </w:r>
      <w:r w:rsidR="00240C38">
        <w:instrText xml:space="preserve"> SEQ Table \* ARABIC </w:instrText>
      </w:r>
      <w:r w:rsidR="00240C38">
        <w:fldChar w:fldCharType="separate"/>
      </w:r>
      <w:r w:rsidR="00DE3D8F">
        <w:rPr>
          <w:noProof/>
        </w:rPr>
        <w:t>1</w:t>
      </w:r>
      <w:r w:rsidR="00240C38">
        <w:rPr>
          <w:noProof/>
        </w:rPr>
        <w:fldChar w:fldCharType="end"/>
      </w:r>
      <w:bookmarkEnd w:id="11"/>
      <w:r>
        <w:t>: Effects related to track or segment definition</w:t>
      </w:r>
    </w:p>
    <w:tbl>
      <w:tblPr>
        <w:tblStyle w:val="Tabellenraster"/>
        <w:tblW w:w="0" w:type="auto"/>
        <w:tblLook w:val="04A0" w:firstRow="1" w:lastRow="0" w:firstColumn="1" w:lastColumn="0" w:noHBand="0" w:noVBand="1"/>
      </w:tblPr>
      <w:tblGrid>
        <w:gridCol w:w="2263"/>
        <w:gridCol w:w="4111"/>
        <w:gridCol w:w="2933"/>
      </w:tblGrid>
      <w:tr w:rsidR="009A08E1" w:rsidRPr="007E7FCD" w14:paraId="14C69DDA" w14:textId="77777777" w:rsidTr="00E370FC">
        <w:tc>
          <w:tcPr>
            <w:tcW w:w="2263" w:type="dxa"/>
            <w:shd w:val="clear" w:color="auto" w:fill="D9D9D9" w:themeFill="background1" w:themeFillShade="D9"/>
          </w:tcPr>
          <w:p w14:paraId="58CD96D5" w14:textId="77777777" w:rsidR="009A08E1" w:rsidRPr="00E370FC" w:rsidRDefault="009A08E1" w:rsidP="00E370FC">
            <w:pPr>
              <w:spacing w:after="0"/>
              <w:rPr>
                <w:b/>
                <w:sz w:val="18"/>
                <w:szCs w:val="20"/>
              </w:rPr>
            </w:pPr>
            <w:r w:rsidRPr="00E370FC">
              <w:rPr>
                <w:b/>
                <w:sz w:val="18"/>
                <w:szCs w:val="20"/>
              </w:rPr>
              <w:t xml:space="preserve">Scenario / Application </w:t>
            </w:r>
          </w:p>
        </w:tc>
        <w:tc>
          <w:tcPr>
            <w:tcW w:w="4111" w:type="dxa"/>
            <w:shd w:val="clear" w:color="auto" w:fill="D9D9D9" w:themeFill="background1" w:themeFillShade="D9"/>
          </w:tcPr>
          <w:p w14:paraId="62204CCF" w14:textId="77777777" w:rsidR="009A08E1" w:rsidRPr="00E370FC" w:rsidRDefault="009A08E1" w:rsidP="00E370FC">
            <w:pPr>
              <w:spacing w:after="0"/>
              <w:jc w:val="center"/>
              <w:rPr>
                <w:b/>
                <w:sz w:val="18"/>
                <w:szCs w:val="20"/>
              </w:rPr>
            </w:pPr>
            <w:r w:rsidRPr="00E370FC">
              <w:rPr>
                <w:b/>
                <w:sz w:val="18"/>
                <w:szCs w:val="20"/>
              </w:rPr>
              <w:t>Impact to positioning</w:t>
            </w:r>
          </w:p>
        </w:tc>
        <w:tc>
          <w:tcPr>
            <w:tcW w:w="2933" w:type="dxa"/>
            <w:shd w:val="clear" w:color="auto" w:fill="D9D9D9" w:themeFill="background1" w:themeFillShade="D9"/>
          </w:tcPr>
          <w:p w14:paraId="0C2F7C77" w14:textId="77777777" w:rsidR="009A08E1" w:rsidRPr="00E370FC" w:rsidRDefault="009A08E1" w:rsidP="00E370FC">
            <w:pPr>
              <w:spacing w:after="0"/>
              <w:jc w:val="center"/>
              <w:rPr>
                <w:b/>
                <w:sz w:val="18"/>
                <w:szCs w:val="20"/>
              </w:rPr>
            </w:pPr>
            <w:r w:rsidRPr="00E370FC">
              <w:rPr>
                <w:b/>
                <w:sz w:val="18"/>
                <w:szCs w:val="20"/>
              </w:rPr>
              <w:t>Related track/segment  requirements</w:t>
            </w:r>
          </w:p>
        </w:tc>
      </w:tr>
      <w:tr w:rsidR="009A08E1" w:rsidRPr="007E7FCD" w14:paraId="0E0F2C7D" w14:textId="77777777" w:rsidTr="00382581">
        <w:tc>
          <w:tcPr>
            <w:tcW w:w="2263" w:type="dxa"/>
          </w:tcPr>
          <w:p w14:paraId="22A265A6" w14:textId="77777777" w:rsidR="009A08E1" w:rsidRPr="00E370FC" w:rsidRDefault="009A08E1" w:rsidP="00E370FC">
            <w:pPr>
              <w:spacing w:after="0"/>
              <w:jc w:val="left"/>
              <w:rPr>
                <w:sz w:val="18"/>
                <w:szCs w:val="20"/>
              </w:rPr>
            </w:pPr>
            <w:r w:rsidRPr="00E370FC">
              <w:rPr>
                <w:sz w:val="18"/>
                <w:szCs w:val="20"/>
              </w:rPr>
              <w:t xml:space="preserve">UE beam sweeping </w:t>
            </w:r>
            <w:r w:rsidRPr="00E370FC">
              <w:rPr>
                <w:sz w:val="18"/>
                <w:szCs w:val="20"/>
              </w:rPr>
              <w:br/>
              <w:t>for SSB detection</w:t>
            </w:r>
          </w:p>
        </w:tc>
        <w:tc>
          <w:tcPr>
            <w:tcW w:w="4111" w:type="dxa"/>
          </w:tcPr>
          <w:p w14:paraId="4B2266A6" w14:textId="65A3003F" w:rsidR="009A08E1" w:rsidRPr="00E370FC" w:rsidRDefault="009A08E1" w:rsidP="00E370FC">
            <w:pPr>
              <w:spacing w:after="0"/>
              <w:jc w:val="left"/>
              <w:rPr>
                <w:sz w:val="18"/>
                <w:szCs w:val="20"/>
              </w:rPr>
            </w:pPr>
            <w:r w:rsidRPr="00E370FC">
              <w:rPr>
                <w:sz w:val="18"/>
                <w:szCs w:val="20"/>
              </w:rPr>
              <w:t>For the selection of the spatial relationship</w:t>
            </w:r>
            <w:r w:rsidR="00B627C1">
              <w:rPr>
                <w:sz w:val="18"/>
                <w:szCs w:val="20"/>
              </w:rPr>
              <w:t>,</w:t>
            </w:r>
            <w:r w:rsidRPr="00E370FC">
              <w:rPr>
                <w:sz w:val="18"/>
                <w:szCs w:val="20"/>
              </w:rPr>
              <w:t xml:space="preserve"> the UE may report the received SSBs. </w:t>
            </w:r>
            <w:r w:rsidRPr="00E370FC">
              <w:rPr>
                <w:sz w:val="18"/>
                <w:szCs w:val="20"/>
              </w:rPr>
              <w:br/>
              <w:t>The UE may know the SSB periodicity and may perform measurements during the scheduled SSB time slot. Depending on the UE capabilities (UE-TXRU = number of RX spatial filters which can be used in parallel)</w:t>
            </w:r>
            <w:r w:rsidR="00B627C1">
              <w:rPr>
                <w:sz w:val="18"/>
                <w:szCs w:val="20"/>
              </w:rPr>
              <w:t>,</w:t>
            </w:r>
            <w:r w:rsidRPr="00E370FC">
              <w:rPr>
                <w:sz w:val="18"/>
                <w:szCs w:val="20"/>
              </w:rPr>
              <w:t xml:space="preserve"> it may be necessary to perform sequential measurements. </w:t>
            </w:r>
          </w:p>
        </w:tc>
        <w:tc>
          <w:tcPr>
            <w:tcW w:w="2933" w:type="dxa"/>
          </w:tcPr>
          <w:p w14:paraId="01C8C3E0" w14:textId="207C11EB" w:rsidR="009A08E1" w:rsidRPr="00E370FC" w:rsidRDefault="009A08E1" w:rsidP="00E370FC">
            <w:pPr>
              <w:spacing w:after="0"/>
              <w:jc w:val="left"/>
              <w:rPr>
                <w:sz w:val="18"/>
                <w:szCs w:val="20"/>
              </w:rPr>
            </w:pPr>
            <w:r w:rsidRPr="00E370FC">
              <w:rPr>
                <w:sz w:val="18"/>
                <w:szCs w:val="20"/>
              </w:rPr>
              <w:t>The segment positions are selected according to the scheduled SSB transmissions</w:t>
            </w:r>
            <w:r w:rsidR="00B627C1">
              <w:rPr>
                <w:sz w:val="18"/>
                <w:szCs w:val="20"/>
              </w:rPr>
              <w:t>.</w:t>
            </w:r>
          </w:p>
        </w:tc>
      </w:tr>
      <w:tr w:rsidR="009A08E1" w:rsidRPr="007E7FCD" w14:paraId="051041C5" w14:textId="77777777" w:rsidTr="00382581">
        <w:tc>
          <w:tcPr>
            <w:tcW w:w="2263" w:type="dxa"/>
          </w:tcPr>
          <w:p w14:paraId="772A6F28" w14:textId="77777777" w:rsidR="009A08E1" w:rsidRPr="00E370FC" w:rsidRDefault="009A08E1" w:rsidP="00E370FC">
            <w:pPr>
              <w:spacing w:after="0"/>
              <w:jc w:val="left"/>
              <w:rPr>
                <w:sz w:val="18"/>
                <w:szCs w:val="20"/>
              </w:rPr>
            </w:pPr>
            <w:r w:rsidRPr="00E370FC">
              <w:rPr>
                <w:sz w:val="18"/>
                <w:szCs w:val="20"/>
              </w:rPr>
              <w:t>UE beam sweeping for DL-PRS reception</w:t>
            </w:r>
          </w:p>
        </w:tc>
        <w:tc>
          <w:tcPr>
            <w:tcW w:w="4111" w:type="dxa"/>
          </w:tcPr>
          <w:p w14:paraId="31F747C5" w14:textId="768BDA3D" w:rsidR="009A08E1" w:rsidRPr="00E370FC" w:rsidRDefault="009A08E1" w:rsidP="00E370FC">
            <w:pPr>
              <w:spacing w:after="0"/>
              <w:jc w:val="left"/>
              <w:rPr>
                <w:sz w:val="18"/>
                <w:szCs w:val="20"/>
              </w:rPr>
            </w:pPr>
            <w:r w:rsidRPr="00E370FC">
              <w:rPr>
                <w:sz w:val="18"/>
                <w:szCs w:val="20"/>
              </w:rPr>
              <w:t>The number of UE</w:t>
            </w:r>
            <w:r w:rsidR="00B627C1">
              <w:rPr>
                <w:sz w:val="18"/>
                <w:szCs w:val="20"/>
              </w:rPr>
              <w:t xml:space="preserve"> </w:t>
            </w:r>
            <w:r w:rsidRPr="00E370FC">
              <w:rPr>
                <w:sz w:val="18"/>
                <w:szCs w:val="20"/>
              </w:rPr>
              <w:t>TXRU</w:t>
            </w:r>
            <w:r w:rsidR="00B627C1">
              <w:rPr>
                <w:sz w:val="18"/>
                <w:szCs w:val="20"/>
              </w:rPr>
              <w:t>s</w:t>
            </w:r>
            <w:r w:rsidRPr="00E370FC">
              <w:rPr>
                <w:sz w:val="18"/>
                <w:szCs w:val="20"/>
              </w:rPr>
              <w:t xml:space="preserve"> for reception of the DL-PRS may be lower than the number of spatial filters required for 360° coverage</w:t>
            </w:r>
            <w:r w:rsidR="00B627C1">
              <w:rPr>
                <w:sz w:val="18"/>
                <w:szCs w:val="20"/>
              </w:rPr>
              <w:t>.</w:t>
            </w:r>
          </w:p>
        </w:tc>
        <w:tc>
          <w:tcPr>
            <w:tcW w:w="2933" w:type="dxa"/>
          </w:tcPr>
          <w:p w14:paraId="76891C51" w14:textId="77777777" w:rsidR="009A08E1" w:rsidRPr="00E370FC" w:rsidRDefault="009A08E1" w:rsidP="00E370FC">
            <w:pPr>
              <w:spacing w:after="0"/>
              <w:jc w:val="left"/>
              <w:rPr>
                <w:sz w:val="18"/>
                <w:szCs w:val="20"/>
              </w:rPr>
            </w:pPr>
            <w:r w:rsidRPr="00E370FC">
              <w:rPr>
                <w:sz w:val="18"/>
                <w:szCs w:val="20"/>
              </w:rPr>
              <w:t xml:space="preserve">The segment positions are selected according the DL-PRS scheduling. </w:t>
            </w:r>
          </w:p>
        </w:tc>
      </w:tr>
      <w:tr w:rsidR="009A08E1" w:rsidRPr="007E7FCD" w14:paraId="6BAC1547" w14:textId="77777777" w:rsidTr="00382581">
        <w:tc>
          <w:tcPr>
            <w:tcW w:w="2263" w:type="dxa"/>
          </w:tcPr>
          <w:p w14:paraId="5BB7DD3C" w14:textId="77777777" w:rsidR="009A08E1" w:rsidRPr="00E370FC" w:rsidRDefault="009A08E1" w:rsidP="00E370FC">
            <w:pPr>
              <w:spacing w:after="0"/>
              <w:jc w:val="left"/>
              <w:rPr>
                <w:sz w:val="18"/>
                <w:szCs w:val="20"/>
              </w:rPr>
            </w:pPr>
            <w:r w:rsidRPr="00E370FC">
              <w:rPr>
                <w:sz w:val="18"/>
                <w:szCs w:val="20"/>
              </w:rPr>
              <w:t>TRP DL-PRS beam sweeping</w:t>
            </w:r>
          </w:p>
        </w:tc>
        <w:tc>
          <w:tcPr>
            <w:tcW w:w="4111" w:type="dxa"/>
          </w:tcPr>
          <w:p w14:paraId="37AF2941" w14:textId="77777777" w:rsidR="009A08E1" w:rsidRPr="00E370FC" w:rsidRDefault="009A08E1" w:rsidP="00E370FC">
            <w:pPr>
              <w:spacing w:after="0"/>
              <w:jc w:val="left"/>
              <w:rPr>
                <w:sz w:val="18"/>
                <w:szCs w:val="20"/>
              </w:rPr>
            </w:pPr>
            <w:r w:rsidRPr="00E370FC">
              <w:rPr>
                <w:sz w:val="18"/>
                <w:szCs w:val="20"/>
              </w:rPr>
              <w:t xml:space="preserve">The TRP may activate the DL beams sequentially. </w:t>
            </w:r>
          </w:p>
        </w:tc>
        <w:tc>
          <w:tcPr>
            <w:tcW w:w="2933" w:type="dxa"/>
          </w:tcPr>
          <w:p w14:paraId="55CE7003" w14:textId="6E405A68" w:rsidR="009A08E1" w:rsidRPr="00E370FC" w:rsidRDefault="009A08E1" w:rsidP="00E370FC">
            <w:pPr>
              <w:spacing w:after="0"/>
              <w:jc w:val="left"/>
              <w:rPr>
                <w:sz w:val="18"/>
                <w:szCs w:val="20"/>
              </w:rPr>
            </w:pPr>
            <w:r w:rsidRPr="00E370FC">
              <w:rPr>
                <w:sz w:val="18"/>
                <w:szCs w:val="20"/>
              </w:rPr>
              <w:t>The segment positions are selected according the DL-PRS scheduling. Different TRP TX beams are active for a position</w:t>
            </w:r>
            <w:r w:rsidR="00B627C1">
              <w:rPr>
                <w:sz w:val="18"/>
                <w:szCs w:val="20"/>
              </w:rPr>
              <w:t>.</w:t>
            </w:r>
          </w:p>
        </w:tc>
      </w:tr>
      <w:tr w:rsidR="009A08E1" w:rsidRPr="007E7FCD" w14:paraId="77B963D0" w14:textId="77777777" w:rsidTr="00382581">
        <w:tc>
          <w:tcPr>
            <w:tcW w:w="2263" w:type="dxa"/>
          </w:tcPr>
          <w:p w14:paraId="43B93E1A" w14:textId="77777777" w:rsidR="009A08E1" w:rsidRPr="00E370FC" w:rsidRDefault="009A08E1" w:rsidP="00E370FC">
            <w:pPr>
              <w:spacing w:after="0"/>
              <w:jc w:val="left"/>
              <w:rPr>
                <w:sz w:val="18"/>
                <w:szCs w:val="20"/>
              </w:rPr>
            </w:pPr>
            <w:r w:rsidRPr="00E370FC">
              <w:rPr>
                <w:sz w:val="18"/>
                <w:szCs w:val="20"/>
              </w:rPr>
              <w:t xml:space="preserve">UL SRS antenna port switching / SRS beam </w:t>
            </w:r>
            <w:r w:rsidRPr="00E370FC">
              <w:rPr>
                <w:sz w:val="18"/>
                <w:szCs w:val="20"/>
              </w:rPr>
              <w:br/>
              <w:t>Fast switching</w:t>
            </w:r>
          </w:p>
        </w:tc>
        <w:tc>
          <w:tcPr>
            <w:tcW w:w="4111" w:type="dxa"/>
          </w:tcPr>
          <w:p w14:paraId="34904848" w14:textId="77777777" w:rsidR="009A08E1" w:rsidRPr="00E370FC" w:rsidRDefault="009A08E1" w:rsidP="00E370FC">
            <w:pPr>
              <w:spacing w:after="0"/>
              <w:jc w:val="left"/>
              <w:rPr>
                <w:sz w:val="18"/>
                <w:szCs w:val="20"/>
              </w:rPr>
            </w:pPr>
            <w:r w:rsidRPr="00E370FC">
              <w:rPr>
                <w:sz w:val="18"/>
                <w:szCs w:val="20"/>
              </w:rPr>
              <w:t xml:space="preserve">Release 16 allows one spatial filter per OFDM symbol. If different spatial filters for SRS transmissions are required a sequential transmission must be used. “Fast switching” assumes switching of the antenna ports within one slot. For FR2 a guard time between two spatial filter configurations may be required.  </w:t>
            </w:r>
          </w:p>
        </w:tc>
        <w:tc>
          <w:tcPr>
            <w:tcW w:w="2933" w:type="dxa"/>
          </w:tcPr>
          <w:p w14:paraId="1E31CE05" w14:textId="695B3AEF" w:rsidR="009A08E1" w:rsidRPr="00E370FC" w:rsidRDefault="009A08E1" w:rsidP="00E370FC">
            <w:pPr>
              <w:spacing w:after="0"/>
              <w:jc w:val="left"/>
              <w:rPr>
                <w:sz w:val="18"/>
                <w:szCs w:val="20"/>
              </w:rPr>
            </w:pPr>
            <w:r w:rsidRPr="00E370FC">
              <w:rPr>
                <w:sz w:val="18"/>
                <w:szCs w:val="20"/>
              </w:rPr>
              <w:t>If only one slot is required for the sequential SRS transmissions</w:t>
            </w:r>
            <w:r w:rsidR="00B627C1">
              <w:rPr>
                <w:sz w:val="18"/>
                <w:szCs w:val="20"/>
              </w:rPr>
              <w:t>,</w:t>
            </w:r>
            <w:r w:rsidRPr="00E370FC">
              <w:rPr>
                <w:sz w:val="18"/>
                <w:szCs w:val="20"/>
              </w:rPr>
              <w:t xml:space="preserve"> the change of the position may be</w:t>
            </w:r>
            <w:r w:rsidR="00B627C1">
              <w:rPr>
                <w:sz w:val="18"/>
                <w:szCs w:val="20"/>
              </w:rPr>
              <w:t xml:space="preserve"> </w:t>
            </w:r>
            <w:r w:rsidR="00B627C1" w:rsidRPr="00B627C1">
              <w:rPr>
                <w:sz w:val="18"/>
                <w:szCs w:val="20"/>
              </w:rPr>
              <w:t>negligible</w:t>
            </w:r>
            <w:r w:rsidR="00B627C1">
              <w:rPr>
                <w:sz w:val="18"/>
                <w:szCs w:val="20"/>
              </w:rPr>
              <w:t xml:space="preserve"> </w:t>
            </w:r>
            <w:r w:rsidRPr="00E370FC">
              <w:rPr>
                <w:sz w:val="18"/>
                <w:szCs w:val="20"/>
              </w:rPr>
              <w:t>(or is relevant for high UE speeds only. If more than one slot is required URLLC requirements may not allow to schedule consecutive slots for SRS transmissions for positioning purpose. According to the required number of slots and the related scheduling the positions of the snapshot along a segment can be defined</w:t>
            </w:r>
            <w:r w:rsidR="007E7FCD">
              <w:rPr>
                <w:sz w:val="18"/>
                <w:szCs w:val="20"/>
              </w:rPr>
              <w:t>.</w:t>
            </w:r>
          </w:p>
        </w:tc>
      </w:tr>
      <w:tr w:rsidR="009A08E1" w:rsidRPr="007E7FCD" w14:paraId="6C60228D" w14:textId="77777777" w:rsidTr="00382581">
        <w:tc>
          <w:tcPr>
            <w:tcW w:w="2263" w:type="dxa"/>
          </w:tcPr>
          <w:p w14:paraId="1E372624" w14:textId="77777777" w:rsidR="009A08E1" w:rsidRPr="00E370FC" w:rsidRDefault="009A08E1" w:rsidP="00E370FC">
            <w:pPr>
              <w:spacing w:after="0"/>
              <w:jc w:val="left"/>
              <w:rPr>
                <w:sz w:val="18"/>
                <w:szCs w:val="20"/>
              </w:rPr>
            </w:pPr>
            <w:r w:rsidRPr="00E370FC">
              <w:rPr>
                <w:sz w:val="18"/>
                <w:szCs w:val="20"/>
              </w:rPr>
              <w:t>Muting pattern</w:t>
            </w:r>
          </w:p>
        </w:tc>
        <w:tc>
          <w:tcPr>
            <w:tcW w:w="4111" w:type="dxa"/>
          </w:tcPr>
          <w:p w14:paraId="44BEE50E" w14:textId="77777777" w:rsidR="009A08E1" w:rsidRPr="00E370FC" w:rsidRDefault="009A08E1" w:rsidP="00E370FC">
            <w:pPr>
              <w:spacing w:after="0"/>
              <w:jc w:val="left"/>
              <w:rPr>
                <w:sz w:val="18"/>
                <w:szCs w:val="20"/>
              </w:rPr>
            </w:pPr>
            <w:r w:rsidRPr="00E370FC">
              <w:rPr>
                <w:sz w:val="18"/>
                <w:szCs w:val="20"/>
              </w:rPr>
              <w:t xml:space="preserve">A muting pattern may be applied to a semi-persistent or periodic transmission of a RS. </w:t>
            </w:r>
          </w:p>
        </w:tc>
        <w:tc>
          <w:tcPr>
            <w:tcW w:w="2933" w:type="dxa"/>
          </w:tcPr>
          <w:p w14:paraId="6A6629D8" w14:textId="14AE375A" w:rsidR="009A08E1" w:rsidRPr="00E370FC" w:rsidRDefault="009A08E1" w:rsidP="00E370FC">
            <w:pPr>
              <w:spacing w:after="0"/>
              <w:jc w:val="left"/>
              <w:rPr>
                <w:sz w:val="18"/>
                <w:szCs w:val="20"/>
              </w:rPr>
            </w:pPr>
            <w:r w:rsidRPr="00E370FC">
              <w:rPr>
                <w:sz w:val="18"/>
                <w:szCs w:val="20"/>
              </w:rPr>
              <w:t xml:space="preserve">Several measurements may be required. Accordingly, a segment with more snapshots can be defined </w:t>
            </w:r>
            <w:r w:rsidR="007E7FCD" w:rsidRPr="007E7FCD">
              <w:rPr>
                <w:sz w:val="18"/>
                <w:szCs w:val="20"/>
              </w:rPr>
              <w:t>in line</w:t>
            </w:r>
            <w:r w:rsidRPr="00E370FC">
              <w:rPr>
                <w:sz w:val="18"/>
                <w:szCs w:val="20"/>
              </w:rPr>
              <w:t xml:space="preserve"> with the muting pattern</w:t>
            </w:r>
            <w:r w:rsidR="007E7FCD">
              <w:rPr>
                <w:sz w:val="18"/>
                <w:szCs w:val="20"/>
              </w:rPr>
              <w:t>.</w:t>
            </w:r>
          </w:p>
        </w:tc>
      </w:tr>
      <w:tr w:rsidR="009A08E1" w:rsidRPr="007E7FCD" w14:paraId="4FF1E92C" w14:textId="77777777" w:rsidTr="00382581">
        <w:tc>
          <w:tcPr>
            <w:tcW w:w="2263" w:type="dxa"/>
          </w:tcPr>
          <w:p w14:paraId="3F1A6852" w14:textId="77777777" w:rsidR="009A08E1" w:rsidRPr="00E370FC" w:rsidRDefault="009A08E1" w:rsidP="00E370FC">
            <w:pPr>
              <w:spacing w:after="0"/>
              <w:jc w:val="left"/>
              <w:rPr>
                <w:sz w:val="18"/>
                <w:szCs w:val="20"/>
              </w:rPr>
            </w:pPr>
            <w:r w:rsidRPr="00E370FC">
              <w:rPr>
                <w:sz w:val="18"/>
                <w:szCs w:val="20"/>
              </w:rPr>
              <w:t xml:space="preserve">Tracking of moving devices </w:t>
            </w:r>
          </w:p>
        </w:tc>
        <w:tc>
          <w:tcPr>
            <w:tcW w:w="4111" w:type="dxa"/>
          </w:tcPr>
          <w:p w14:paraId="7320D73F" w14:textId="77777777" w:rsidR="009A08E1" w:rsidRPr="00E370FC" w:rsidRDefault="009A08E1" w:rsidP="00E370FC">
            <w:pPr>
              <w:spacing w:after="0"/>
              <w:jc w:val="left"/>
              <w:rPr>
                <w:sz w:val="18"/>
                <w:szCs w:val="20"/>
              </w:rPr>
            </w:pPr>
            <w:r w:rsidRPr="00E370FC">
              <w:rPr>
                <w:sz w:val="18"/>
                <w:szCs w:val="20"/>
              </w:rPr>
              <w:t>Advance positioning allocation may use several measurements together with Kalman-filter, for example. In this case a longer track shall be used for simulating the positioning performance.</w:t>
            </w:r>
          </w:p>
        </w:tc>
        <w:tc>
          <w:tcPr>
            <w:tcW w:w="2933" w:type="dxa"/>
          </w:tcPr>
          <w:p w14:paraId="4DEE7456" w14:textId="7A8E3B21" w:rsidR="009A08E1" w:rsidRPr="00E370FC" w:rsidRDefault="009A08E1" w:rsidP="00E370FC">
            <w:pPr>
              <w:spacing w:after="0"/>
              <w:jc w:val="left"/>
              <w:rPr>
                <w:sz w:val="18"/>
                <w:szCs w:val="20"/>
              </w:rPr>
            </w:pPr>
            <w:r w:rsidRPr="00E370FC">
              <w:rPr>
                <w:sz w:val="18"/>
                <w:szCs w:val="20"/>
              </w:rPr>
              <w:t xml:space="preserve">Define trajectory (track) and place several segments along the track. The channel parameters along a track may change </w:t>
            </w:r>
            <w:r w:rsidR="007E7FCD" w:rsidRPr="007E7FCD">
              <w:rPr>
                <w:sz w:val="18"/>
                <w:szCs w:val="20"/>
              </w:rPr>
              <w:t>in line</w:t>
            </w:r>
            <w:r w:rsidRPr="00E370FC">
              <w:rPr>
                <w:sz w:val="18"/>
                <w:szCs w:val="20"/>
              </w:rPr>
              <w:t xml:space="preserve"> with the de-correlation distance of the channel LSP and spatial consistency procedures defined by TR38.901</w:t>
            </w:r>
            <w:r w:rsidR="007E7FCD">
              <w:rPr>
                <w:sz w:val="18"/>
                <w:szCs w:val="20"/>
              </w:rPr>
              <w:t>.</w:t>
            </w:r>
          </w:p>
        </w:tc>
      </w:tr>
    </w:tbl>
    <w:p w14:paraId="0E8B2656" w14:textId="77777777" w:rsidR="009A08E1" w:rsidRPr="00B33461" w:rsidRDefault="009A08E1" w:rsidP="009A08E1"/>
    <w:p w14:paraId="3FABC5B1" w14:textId="528E17A4" w:rsidR="0013406C" w:rsidRPr="00144088" w:rsidRDefault="0013406C" w:rsidP="00144088">
      <w:pPr>
        <w:widowControl w:val="0"/>
        <w:tabs>
          <w:tab w:val="num" w:pos="708"/>
        </w:tabs>
        <w:autoSpaceDE/>
        <w:adjustRightInd/>
        <w:snapToGrid/>
        <w:spacing w:after="60"/>
        <w:rPr>
          <w:sz w:val="20"/>
          <w:szCs w:val="20"/>
        </w:rPr>
      </w:pPr>
    </w:p>
    <w:sectPr w:rsidR="0013406C" w:rsidRPr="00144088"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8BD3D28" w16cid:durableId="22D8117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E1339C" w14:textId="77777777" w:rsidR="00240C38" w:rsidRDefault="00240C38">
      <w:r>
        <w:separator/>
      </w:r>
    </w:p>
  </w:endnote>
  <w:endnote w:type="continuationSeparator" w:id="0">
    <w:p w14:paraId="022FE95B" w14:textId="77777777" w:rsidR="00240C38" w:rsidRDefault="00240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9BFAAB" w14:textId="77777777" w:rsidR="00240C38" w:rsidRDefault="00240C38">
      <w:r>
        <w:separator/>
      </w:r>
    </w:p>
  </w:footnote>
  <w:footnote w:type="continuationSeparator" w:id="0">
    <w:p w14:paraId="4A9D91D8" w14:textId="77777777" w:rsidR="00240C38" w:rsidRDefault="00240C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9D24C0"/>
    <w:multiLevelType w:val="hybridMultilevel"/>
    <w:tmpl w:val="347840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F719F7"/>
    <w:multiLevelType w:val="hybridMultilevel"/>
    <w:tmpl w:val="8BB4F7E8"/>
    <w:lvl w:ilvl="0" w:tplc="0407000F">
      <w:start w:val="1"/>
      <w:numFmt w:val="decimal"/>
      <w:lvlText w:val="%1."/>
      <w:lvlJc w:val="left"/>
      <w:pPr>
        <w:ind w:left="780" w:hanging="360"/>
      </w:pPr>
    </w:lvl>
    <w:lvl w:ilvl="1" w:tplc="04070019" w:tentative="1">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2"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1F6E03C2"/>
    <w:multiLevelType w:val="hybridMultilevel"/>
    <w:tmpl w:val="C13A6874"/>
    <w:lvl w:ilvl="0" w:tplc="04070001">
      <w:start w:val="1"/>
      <w:numFmt w:val="bullet"/>
      <w:lvlText w:val=""/>
      <w:lvlJc w:val="left"/>
      <w:pPr>
        <w:ind w:left="2421" w:hanging="360"/>
      </w:pPr>
      <w:rPr>
        <w:rFonts w:ascii="Symbol" w:hAnsi="Symbol" w:hint="default"/>
      </w:rPr>
    </w:lvl>
    <w:lvl w:ilvl="1" w:tplc="04070003" w:tentative="1">
      <w:start w:val="1"/>
      <w:numFmt w:val="bullet"/>
      <w:lvlText w:val="o"/>
      <w:lvlJc w:val="left"/>
      <w:pPr>
        <w:ind w:left="3141" w:hanging="360"/>
      </w:pPr>
      <w:rPr>
        <w:rFonts w:ascii="Courier New" w:hAnsi="Courier New" w:cs="Courier New" w:hint="default"/>
      </w:rPr>
    </w:lvl>
    <w:lvl w:ilvl="2" w:tplc="04070005" w:tentative="1">
      <w:start w:val="1"/>
      <w:numFmt w:val="bullet"/>
      <w:lvlText w:val=""/>
      <w:lvlJc w:val="left"/>
      <w:pPr>
        <w:ind w:left="3861" w:hanging="360"/>
      </w:pPr>
      <w:rPr>
        <w:rFonts w:ascii="Wingdings" w:hAnsi="Wingdings" w:hint="default"/>
      </w:rPr>
    </w:lvl>
    <w:lvl w:ilvl="3" w:tplc="04070001" w:tentative="1">
      <w:start w:val="1"/>
      <w:numFmt w:val="bullet"/>
      <w:lvlText w:val=""/>
      <w:lvlJc w:val="left"/>
      <w:pPr>
        <w:ind w:left="4581" w:hanging="360"/>
      </w:pPr>
      <w:rPr>
        <w:rFonts w:ascii="Symbol" w:hAnsi="Symbol" w:hint="default"/>
      </w:rPr>
    </w:lvl>
    <w:lvl w:ilvl="4" w:tplc="04070003" w:tentative="1">
      <w:start w:val="1"/>
      <w:numFmt w:val="bullet"/>
      <w:lvlText w:val="o"/>
      <w:lvlJc w:val="left"/>
      <w:pPr>
        <w:ind w:left="5301" w:hanging="360"/>
      </w:pPr>
      <w:rPr>
        <w:rFonts w:ascii="Courier New" w:hAnsi="Courier New" w:cs="Courier New" w:hint="default"/>
      </w:rPr>
    </w:lvl>
    <w:lvl w:ilvl="5" w:tplc="04070005" w:tentative="1">
      <w:start w:val="1"/>
      <w:numFmt w:val="bullet"/>
      <w:lvlText w:val=""/>
      <w:lvlJc w:val="left"/>
      <w:pPr>
        <w:ind w:left="6021" w:hanging="360"/>
      </w:pPr>
      <w:rPr>
        <w:rFonts w:ascii="Wingdings" w:hAnsi="Wingdings" w:hint="default"/>
      </w:rPr>
    </w:lvl>
    <w:lvl w:ilvl="6" w:tplc="04070001" w:tentative="1">
      <w:start w:val="1"/>
      <w:numFmt w:val="bullet"/>
      <w:lvlText w:val=""/>
      <w:lvlJc w:val="left"/>
      <w:pPr>
        <w:ind w:left="6741" w:hanging="360"/>
      </w:pPr>
      <w:rPr>
        <w:rFonts w:ascii="Symbol" w:hAnsi="Symbol" w:hint="default"/>
      </w:rPr>
    </w:lvl>
    <w:lvl w:ilvl="7" w:tplc="04070003" w:tentative="1">
      <w:start w:val="1"/>
      <w:numFmt w:val="bullet"/>
      <w:lvlText w:val="o"/>
      <w:lvlJc w:val="left"/>
      <w:pPr>
        <w:ind w:left="7461" w:hanging="360"/>
      </w:pPr>
      <w:rPr>
        <w:rFonts w:ascii="Courier New" w:hAnsi="Courier New" w:cs="Courier New" w:hint="default"/>
      </w:rPr>
    </w:lvl>
    <w:lvl w:ilvl="8" w:tplc="04070005" w:tentative="1">
      <w:start w:val="1"/>
      <w:numFmt w:val="bullet"/>
      <w:lvlText w:val=""/>
      <w:lvlJc w:val="left"/>
      <w:pPr>
        <w:ind w:left="8181" w:hanging="360"/>
      </w:pPr>
      <w:rPr>
        <w:rFonts w:ascii="Wingdings" w:hAnsi="Wingdings" w:hint="default"/>
      </w:rPr>
    </w:lvl>
  </w:abstractNum>
  <w:abstractNum w:abstractNumId="4" w15:restartNumberingAfterBreak="0">
    <w:nsid w:val="2C7B2972"/>
    <w:multiLevelType w:val="hybridMultilevel"/>
    <w:tmpl w:val="61686F8A"/>
    <w:lvl w:ilvl="0" w:tplc="04070001">
      <w:start w:val="1"/>
      <w:numFmt w:val="bullet"/>
      <w:lvlText w:val=""/>
      <w:lvlJc w:val="left"/>
      <w:pPr>
        <w:ind w:left="2420" w:hanging="360"/>
      </w:pPr>
      <w:rPr>
        <w:rFonts w:ascii="Symbol" w:hAnsi="Symbol" w:hint="default"/>
      </w:rPr>
    </w:lvl>
    <w:lvl w:ilvl="1" w:tplc="04070003" w:tentative="1">
      <w:start w:val="1"/>
      <w:numFmt w:val="bullet"/>
      <w:lvlText w:val="o"/>
      <w:lvlJc w:val="left"/>
      <w:pPr>
        <w:ind w:left="3140" w:hanging="360"/>
      </w:pPr>
      <w:rPr>
        <w:rFonts w:ascii="Courier New" w:hAnsi="Courier New" w:cs="Courier New" w:hint="default"/>
      </w:rPr>
    </w:lvl>
    <w:lvl w:ilvl="2" w:tplc="04070005" w:tentative="1">
      <w:start w:val="1"/>
      <w:numFmt w:val="bullet"/>
      <w:lvlText w:val=""/>
      <w:lvlJc w:val="left"/>
      <w:pPr>
        <w:ind w:left="3860" w:hanging="360"/>
      </w:pPr>
      <w:rPr>
        <w:rFonts w:ascii="Wingdings" w:hAnsi="Wingdings" w:hint="default"/>
      </w:rPr>
    </w:lvl>
    <w:lvl w:ilvl="3" w:tplc="04070001" w:tentative="1">
      <w:start w:val="1"/>
      <w:numFmt w:val="bullet"/>
      <w:lvlText w:val=""/>
      <w:lvlJc w:val="left"/>
      <w:pPr>
        <w:ind w:left="4580" w:hanging="360"/>
      </w:pPr>
      <w:rPr>
        <w:rFonts w:ascii="Symbol" w:hAnsi="Symbol" w:hint="default"/>
      </w:rPr>
    </w:lvl>
    <w:lvl w:ilvl="4" w:tplc="04070003" w:tentative="1">
      <w:start w:val="1"/>
      <w:numFmt w:val="bullet"/>
      <w:lvlText w:val="o"/>
      <w:lvlJc w:val="left"/>
      <w:pPr>
        <w:ind w:left="5300" w:hanging="360"/>
      </w:pPr>
      <w:rPr>
        <w:rFonts w:ascii="Courier New" w:hAnsi="Courier New" w:cs="Courier New" w:hint="default"/>
      </w:rPr>
    </w:lvl>
    <w:lvl w:ilvl="5" w:tplc="04070005" w:tentative="1">
      <w:start w:val="1"/>
      <w:numFmt w:val="bullet"/>
      <w:lvlText w:val=""/>
      <w:lvlJc w:val="left"/>
      <w:pPr>
        <w:ind w:left="6020" w:hanging="360"/>
      </w:pPr>
      <w:rPr>
        <w:rFonts w:ascii="Wingdings" w:hAnsi="Wingdings" w:hint="default"/>
      </w:rPr>
    </w:lvl>
    <w:lvl w:ilvl="6" w:tplc="04070001" w:tentative="1">
      <w:start w:val="1"/>
      <w:numFmt w:val="bullet"/>
      <w:lvlText w:val=""/>
      <w:lvlJc w:val="left"/>
      <w:pPr>
        <w:ind w:left="6740" w:hanging="360"/>
      </w:pPr>
      <w:rPr>
        <w:rFonts w:ascii="Symbol" w:hAnsi="Symbol" w:hint="default"/>
      </w:rPr>
    </w:lvl>
    <w:lvl w:ilvl="7" w:tplc="04070003" w:tentative="1">
      <w:start w:val="1"/>
      <w:numFmt w:val="bullet"/>
      <w:lvlText w:val="o"/>
      <w:lvlJc w:val="left"/>
      <w:pPr>
        <w:ind w:left="7460" w:hanging="360"/>
      </w:pPr>
      <w:rPr>
        <w:rFonts w:ascii="Courier New" w:hAnsi="Courier New" w:cs="Courier New" w:hint="default"/>
      </w:rPr>
    </w:lvl>
    <w:lvl w:ilvl="8" w:tplc="04070005" w:tentative="1">
      <w:start w:val="1"/>
      <w:numFmt w:val="bullet"/>
      <w:lvlText w:val=""/>
      <w:lvlJc w:val="left"/>
      <w:pPr>
        <w:ind w:left="8180" w:hanging="360"/>
      </w:pPr>
      <w:rPr>
        <w:rFonts w:ascii="Wingdings" w:hAnsi="Wingdings" w:hint="default"/>
      </w:rPr>
    </w:lvl>
  </w:abstractNum>
  <w:abstractNum w:abstractNumId="5" w15:restartNumberingAfterBreak="0">
    <w:nsid w:val="2CD17A18"/>
    <w:multiLevelType w:val="hybridMultilevel"/>
    <w:tmpl w:val="9CBC70FC"/>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6" w15:restartNumberingAfterBreak="0">
    <w:nsid w:val="33B557C1"/>
    <w:multiLevelType w:val="multilevel"/>
    <w:tmpl w:val="EAD6A212"/>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8C034C5"/>
    <w:multiLevelType w:val="hybridMultilevel"/>
    <w:tmpl w:val="45C068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1"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2" w15:restartNumberingAfterBreak="0">
    <w:nsid w:val="5E8C7123"/>
    <w:multiLevelType w:val="hybridMultilevel"/>
    <w:tmpl w:val="42647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61B641C1"/>
    <w:multiLevelType w:val="hybridMultilevel"/>
    <w:tmpl w:val="79505D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55534DF"/>
    <w:multiLevelType w:val="hybridMultilevel"/>
    <w:tmpl w:val="F51CEDA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60E677E"/>
    <w:multiLevelType w:val="hybridMultilevel"/>
    <w:tmpl w:val="539C1054"/>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6" w15:restartNumberingAfterBreak="0">
    <w:nsid w:val="668B285B"/>
    <w:multiLevelType w:val="hybridMultilevel"/>
    <w:tmpl w:val="ECE0DA38"/>
    <w:lvl w:ilvl="0" w:tplc="0407000F">
      <w:start w:val="1"/>
      <w:numFmt w:val="decimal"/>
      <w:lvlText w:val="%1."/>
      <w:lvlJc w:val="left"/>
      <w:pPr>
        <w:ind w:left="780" w:hanging="360"/>
      </w:pPr>
    </w:lvl>
    <w:lvl w:ilvl="1" w:tplc="04070019" w:tentative="1">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abstractNum w:abstractNumId="17" w15:restartNumberingAfterBreak="0">
    <w:nsid w:val="6824720D"/>
    <w:multiLevelType w:val="hybridMultilevel"/>
    <w:tmpl w:val="56F8F6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E353961"/>
    <w:multiLevelType w:val="hybridMultilevel"/>
    <w:tmpl w:val="180CE7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0721647"/>
    <w:multiLevelType w:val="hybridMultilevel"/>
    <w:tmpl w:val="A0AC6384"/>
    <w:lvl w:ilvl="0" w:tplc="0407000F">
      <w:start w:val="1"/>
      <w:numFmt w:val="decimal"/>
      <w:lvlText w:val="%1."/>
      <w:lvlJc w:val="left"/>
      <w:pPr>
        <w:ind w:left="780" w:hanging="360"/>
      </w:pPr>
    </w:lvl>
    <w:lvl w:ilvl="1" w:tplc="04070019" w:tentative="1">
      <w:start w:val="1"/>
      <w:numFmt w:val="lowerLetter"/>
      <w:lvlText w:val="%2."/>
      <w:lvlJc w:val="left"/>
      <w:pPr>
        <w:ind w:left="1500" w:hanging="360"/>
      </w:pPr>
    </w:lvl>
    <w:lvl w:ilvl="2" w:tplc="0407001B" w:tentative="1">
      <w:start w:val="1"/>
      <w:numFmt w:val="lowerRoman"/>
      <w:lvlText w:val="%3."/>
      <w:lvlJc w:val="right"/>
      <w:pPr>
        <w:ind w:left="2220" w:hanging="180"/>
      </w:pPr>
    </w:lvl>
    <w:lvl w:ilvl="3" w:tplc="0407000F" w:tentative="1">
      <w:start w:val="1"/>
      <w:numFmt w:val="decimal"/>
      <w:lvlText w:val="%4."/>
      <w:lvlJc w:val="left"/>
      <w:pPr>
        <w:ind w:left="2940" w:hanging="360"/>
      </w:pPr>
    </w:lvl>
    <w:lvl w:ilvl="4" w:tplc="04070019" w:tentative="1">
      <w:start w:val="1"/>
      <w:numFmt w:val="lowerLetter"/>
      <w:lvlText w:val="%5."/>
      <w:lvlJc w:val="left"/>
      <w:pPr>
        <w:ind w:left="3660" w:hanging="360"/>
      </w:pPr>
    </w:lvl>
    <w:lvl w:ilvl="5" w:tplc="0407001B" w:tentative="1">
      <w:start w:val="1"/>
      <w:numFmt w:val="lowerRoman"/>
      <w:lvlText w:val="%6."/>
      <w:lvlJc w:val="right"/>
      <w:pPr>
        <w:ind w:left="4380" w:hanging="180"/>
      </w:pPr>
    </w:lvl>
    <w:lvl w:ilvl="6" w:tplc="0407000F" w:tentative="1">
      <w:start w:val="1"/>
      <w:numFmt w:val="decimal"/>
      <w:lvlText w:val="%7."/>
      <w:lvlJc w:val="left"/>
      <w:pPr>
        <w:ind w:left="5100" w:hanging="360"/>
      </w:pPr>
    </w:lvl>
    <w:lvl w:ilvl="7" w:tplc="04070019" w:tentative="1">
      <w:start w:val="1"/>
      <w:numFmt w:val="lowerLetter"/>
      <w:lvlText w:val="%8."/>
      <w:lvlJc w:val="left"/>
      <w:pPr>
        <w:ind w:left="5820" w:hanging="360"/>
      </w:pPr>
    </w:lvl>
    <w:lvl w:ilvl="8" w:tplc="0407001B" w:tentative="1">
      <w:start w:val="1"/>
      <w:numFmt w:val="lowerRoman"/>
      <w:lvlText w:val="%9."/>
      <w:lvlJc w:val="right"/>
      <w:pPr>
        <w:ind w:left="6540" w:hanging="180"/>
      </w:pPr>
    </w:lvl>
  </w:abstractNum>
  <w:num w:numId="1">
    <w:abstractNumId w:val="7"/>
  </w:num>
  <w:num w:numId="2">
    <w:abstractNumId w:val="6"/>
  </w:num>
  <w:num w:numId="3">
    <w:abstractNumId w:val="10"/>
  </w:num>
  <w:num w:numId="4">
    <w:abstractNumId w:val="11"/>
  </w:num>
  <w:num w:numId="5">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7"/>
  </w:num>
  <w:num w:numId="9">
    <w:abstractNumId w:val="18"/>
  </w:num>
  <w:num w:numId="10">
    <w:abstractNumId w:val="15"/>
  </w:num>
  <w:num w:numId="11">
    <w:abstractNumId w:val="16"/>
  </w:num>
  <w:num w:numId="12">
    <w:abstractNumId w:val="1"/>
  </w:num>
  <w:num w:numId="13">
    <w:abstractNumId w:val="19"/>
  </w:num>
  <w:num w:numId="14">
    <w:abstractNumId w:val="9"/>
  </w:num>
  <w:num w:numId="15">
    <w:abstractNumId w:val="5"/>
  </w:num>
  <w:num w:numId="16">
    <w:abstractNumId w:val="12"/>
  </w:num>
  <w:num w:numId="17">
    <w:abstractNumId w:val="14"/>
  </w:num>
  <w:num w:numId="18">
    <w:abstractNumId w:val="4"/>
  </w:num>
  <w:num w:numId="19">
    <w:abstractNumId w:val="0"/>
  </w:num>
  <w:num w:numId="2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removePersonalInformation/>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nl-NL" w:vendorID="64" w:dllVersion="4096" w:nlCheck="1" w:checkStyle="0"/>
  <w:activeWritingStyle w:appName="MSWord" w:lang="en-US"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6257"/>
    <w:rsid w:val="000072B6"/>
    <w:rsid w:val="00007643"/>
    <w:rsid w:val="00007813"/>
    <w:rsid w:val="00007F84"/>
    <w:rsid w:val="000109E6"/>
    <w:rsid w:val="00010E5F"/>
    <w:rsid w:val="00011869"/>
    <w:rsid w:val="00011F67"/>
    <w:rsid w:val="00012862"/>
    <w:rsid w:val="000128E6"/>
    <w:rsid w:val="00015B95"/>
    <w:rsid w:val="00015EFB"/>
    <w:rsid w:val="000165E2"/>
    <w:rsid w:val="00016FF2"/>
    <w:rsid w:val="000172BE"/>
    <w:rsid w:val="00017D8A"/>
    <w:rsid w:val="00020107"/>
    <w:rsid w:val="00021E1E"/>
    <w:rsid w:val="00023090"/>
    <w:rsid w:val="00023388"/>
    <w:rsid w:val="00023425"/>
    <w:rsid w:val="00023C96"/>
    <w:rsid w:val="000241BE"/>
    <w:rsid w:val="000242F2"/>
    <w:rsid w:val="0002509B"/>
    <w:rsid w:val="00026D4B"/>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2098"/>
    <w:rsid w:val="00042658"/>
    <w:rsid w:val="0004285C"/>
    <w:rsid w:val="000434B7"/>
    <w:rsid w:val="000435E4"/>
    <w:rsid w:val="0004473D"/>
    <w:rsid w:val="000452B2"/>
    <w:rsid w:val="00046796"/>
    <w:rsid w:val="000467FD"/>
    <w:rsid w:val="00046AAF"/>
    <w:rsid w:val="00047180"/>
    <w:rsid w:val="00047225"/>
    <w:rsid w:val="000476E3"/>
    <w:rsid w:val="00047E60"/>
    <w:rsid w:val="00051492"/>
    <w:rsid w:val="00052AD2"/>
    <w:rsid w:val="000530DF"/>
    <w:rsid w:val="000537A2"/>
    <w:rsid w:val="00053E96"/>
    <w:rsid w:val="00053FE5"/>
    <w:rsid w:val="000545CC"/>
    <w:rsid w:val="00054E0C"/>
    <w:rsid w:val="0005541D"/>
    <w:rsid w:val="000565C8"/>
    <w:rsid w:val="00057DC8"/>
    <w:rsid w:val="000612E1"/>
    <w:rsid w:val="000614FE"/>
    <w:rsid w:val="00061536"/>
    <w:rsid w:val="00063167"/>
    <w:rsid w:val="00065D38"/>
    <w:rsid w:val="00066BE9"/>
    <w:rsid w:val="00067DD1"/>
    <w:rsid w:val="00070447"/>
    <w:rsid w:val="000706E7"/>
    <w:rsid w:val="00070EF8"/>
    <w:rsid w:val="00071192"/>
    <w:rsid w:val="000713A7"/>
    <w:rsid w:val="000714FF"/>
    <w:rsid w:val="000719D2"/>
    <w:rsid w:val="00072A80"/>
    <w:rsid w:val="000731A0"/>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0F"/>
    <w:rsid w:val="00093697"/>
    <w:rsid w:val="00093924"/>
    <w:rsid w:val="00093D42"/>
    <w:rsid w:val="00093DD0"/>
    <w:rsid w:val="00094349"/>
    <w:rsid w:val="00094500"/>
    <w:rsid w:val="00094A16"/>
    <w:rsid w:val="00094DE6"/>
    <w:rsid w:val="00096356"/>
    <w:rsid w:val="00097C99"/>
    <w:rsid w:val="000A0D9F"/>
    <w:rsid w:val="000A0F14"/>
    <w:rsid w:val="000A1441"/>
    <w:rsid w:val="000A1A06"/>
    <w:rsid w:val="000A1B60"/>
    <w:rsid w:val="000A21B4"/>
    <w:rsid w:val="000A2CC7"/>
    <w:rsid w:val="000A2ED6"/>
    <w:rsid w:val="000A401F"/>
    <w:rsid w:val="000A4205"/>
    <w:rsid w:val="000A4A19"/>
    <w:rsid w:val="000A6351"/>
    <w:rsid w:val="000A63D6"/>
    <w:rsid w:val="000A7894"/>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A10"/>
    <w:rsid w:val="000C0C84"/>
    <w:rsid w:val="000C0CAF"/>
    <w:rsid w:val="000C115D"/>
    <w:rsid w:val="000C122F"/>
    <w:rsid w:val="000C1535"/>
    <w:rsid w:val="000C2454"/>
    <w:rsid w:val="000C252B"/>
    <w:rsid w:val="000C2FBD"/>
    <w:rsid w:val="000C3835"/>
    <w:rsid w:val="000C3B0C"/>
    <w:rsid w:val="000C422D"/>
    <w:rsid w:val="000C44C8"/>
    <w:rsid w:val="000C5F91"/>
    <w:rsid w:val="000C6025"/>
    <w:rsid w:val="000C60E1"/>
    <w:rsid w:val="000C6183"/>
    <w:rsid w:val="000C7DBA"/>
    <w:rsid w:val="000D025C"/>
    <w:rsid w:val="000D0565"/>
    <w:rsid w:val="000D0E4E"/>
    <w:rsid w:val="000D113C"/>
    <w:rsid w:val="000D12D1"/>
    <w:rsid w:val="000D159A"/>
    <w:rsid w:val="000D1796"/>
    <w:rsid w:val="000D22CC"/>
    <w:rsid w:val="000D36AE"/>
    <w:rsid w:val="000D38A1"/>
    <w:rsid w:val="000D46CC"/>
    <w:rsid w:val="000D4C4E"/>
    <w:rsid w:val="000D5077"/>
    <w:rsid w:val="000D5362"/>
    <w:rsid w:val="000D57F8"/>
    <w:rsid w:val="000D5851"/>
    <w:rsid w:val="000D5C60"/>
    <w:rsid w:val="000D61E8"/>
    <w:rsid w:val="000D65E1"/>
    <w:rsid w:val="000D71E2"/>
    <w:rsid w:val="000D73A5"/>
    <w:rsid w:val="000D7978"/>
    <w:rsid w:val="000D7E2F"/>
    <w:rsid w:val="000E07D6"/>
    <w:rsid w:val="000E1380"/>
    <w:rsid w:val="000E14B8"/>
    <w:rsid w:val="000E18DF"/>
    <w:rsid w:val="000E1C53"/>
    <w:rsid w:val="000E233D"/>
    <w:rsid w:val="000E3B22"/>
    <w:rsid w:val="000E5319"/>
    <w:rsid w:val="000E59A0"/>
    <w:rsid w:val="000E7A84"/>
    <w:rsid w:val="000F1491"/>
    <w:rsid w:val="000F15BC"/>
    <w:rsid w:val="000F16D2"/>
    <w:rsid w:val="000F180A"/>
    <w:rsid w:val="000F1C92"/>
    <w:rsid w:val="000F291A"/>
    <w:rsid w:val="000F2EEE"/>
    <w:rsid w:val="000F3697"/>
    <w:rsid w:val="000F7F58"/>
    <w:rsid w:val="00100128"/>
    <w:rsid w:val="00100FF3"/>
    <w:rsid w:val="001026CA"/>
    <w:rsid w:val="00102730"/>
    <w:rsid w:val="00103E7B"/>
    <w:rsid w:val="001043C2"/>
    <w:rsid w:val="001043E1"/>
    <w:rsid w:val="0010505A"/>
    <w:rsid w:val="00105CC7"/>
    <w:rsid w:val="00106451"/>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B13"/>
    <w:rsid w:val="00120EA8"/>
    <w:rsid w:val="00124D84"/>
    <w:rsid w:val="001250DD"/>
    <w:rsid w:val="00125733"/>
    <w:rsid w:val="001263AA"/>
    <w:rsid w:val="00130779"/>
    <w:rsid w:val="001307A1"/>
    <w:rsid w:val="001315E3"/>
    <w:rsid w:val="001318B6"/>
    <w:rsid w:val="001321D3"/>
    <w:rsid w:val="001322F4"/>
    <w:rsid w:val="00133599"/>
    <w:rsid w:val="001337E4"/>
    <w:rsid w:val="00133BF7"/>
    <w:rsid w:val="0013406C"/>
    <w:rsid w:val="00134B88"/>
    <w:rsid w:val="00136A23"/>
    <w:rsid w:val="00136B99"/>
    <w:rsid w:val="00140213"/>
    <w:rsid w:val="0014063E"/>
    <w:rsid w:val="0014087D"/>
    <w:rsid w:val="00140F74"/>
    <w:rsid w:val="0014102E"/>
    <w:rsid w:val="00141191"/>
    <w:rsid w:val="0014159C"/>
    <w:rsid w:val="00142665"/>
    <w:rsid w:val="0014384A"/>
    <w:rsid w:val="00143BB9"/>
    <w:rsid w:val="00144088"/>
    <w:rsid w:val="0014450F"/>
    <w:rsid w:val="00144950"/>
    <w:rsid w:val="00144D8F"/>
    <w:rsid w:val="00145C74"/>
    <w:rsid w:val="00145F60"/>
    <w:rsid w:val="001462E9"/>
    <w:rsid w:val="00146E32"/>
    <w:rsid w:val="00151619"/>
    <w:rsid w:val="00152161"/>
    <w:rsid w:val="00152835"/>
    <w:rsid w:val="001538DD"/>
    <w:rsid w:val="001559FA"/>
    <w:rsid w:val="001562C6"/>
    <w:rsid w:val="00156374"/>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B82"/>
    <w:rsid w:val="00172D2C"/>
    <w:rsid w:val="00172EFA"/>
    <w:rsid w:val="00173608"/>
    <w:rsid w:val="001745EC"/>
    <w:rsid w:val="001747B7"/>
    <w:rsid w:val="00175204"/>
    <w:rsid w:val="00175382"/>
    <w:rsid w:val="00175C30"/>
    <w:rsid w:val="00175F8C"/>
    <w:rsid w:val="00177069"/>
    <w:rsid w:val="00177FC1"/>
    <w:rsid w:val="001815A2"/>
    <w:rsid w:val="0018162C"/>
    <w:rsid w:val="00181FC1"/>
    <w:rsid w:val="0018278A"/>
    <w:rsid w:val="00182C08"/>
    <w:rsid w:val="00182C76"/>
    <w:rsid w:val="00183034"/>
    <w:rsid w:val="001830F7"/>
    <w:rsid w:val="001835C3"/>
    <w:rsid w:val="00183EE6"/>
    <w:rsid w:val="00184A9E"/>
    <w:rsid w:val="0018588A"/>
    <w:rsid w:val="00187252"/>
    <w:rsid w:val="00191C91"/>
    <w:rsid w:val="00192DD9"/>
    <w:rsid w:val="00194339"/>
    <w:rsid w:val="001947D9"/>
    <w:rsid w:val="00194848"/>
    <w:rsid w:val="001958EA"/>
    <w:rsid w:val="00195E0E"/>
    <w:rsid w:val="001962D5"/>
    <w:rsid w:val="00197A49"/>
    <w:rsid w:val="001A1613"/>
    <w:rsid w:val="001A180D"/>
    <w:rsid w:val="001A1BAC"/>
    <w:rsid w:val="001A23CE"/>
    <w:rsid w:val="001A2C89"/>
    <w:rsid w:val="001A3C08"/>
    <w:rsid w:val="001A4C8A"/>
    <w:rsid w:val="001A673E"/>
    <w:rsid w:val="001A7763"/>
    <w:rsid w:val="001B2529"/>
    <w:rsid w:val="001B2844"/>
    <w:rsid w:val="001B3964"/>
    <w:rsid w:val="001B3C27"/>
    <w:rsid w:val="001B4452"/>
    <w:rsid w:val="001B466C"/>
    <w:rsid w:val="001B49F8"/>
    <w:rsid w:val="001B4F34"/>
    <w:rsid w:val="001B52EC"/>
    <w:rsid w:val="001B554A"/>
    <w:rsid w:val="001B5980"/>
    <w:rsid w:val="001B61F1"/>
    <w:rsid w:val="001B6564"/>
    <w:rsid w:val="001B691A"/>
    <w:rsid w:val="001B75A7"/>
    <w:rsid w:val="001B7D36"/>
    <w:rsid w:val="001C02D8"/>
    <w:rsid w:val="001C04E3"/>
    <w:rsid w:val="001C0E8B"/>
    <w:rsid w:val="001C1846"/>
    <w:rsid w:val="001C2247"/>
    <w:rsid w:val="001C2378"/>
    <w:rsid w:val="001C342A"/>
    <w:rsid w:val="001C3EE9"/>
    <w:rsid w:val="001C3FA4"/>
    <w:rsid w:val="001C40F9"/>
    <w:rsid w:val="001C458B"/>
    <w:rsid w:val="001C5D4F"/>
    <w:rsid w:val="001C64C0"/>
    <w:rsid w:val="001C69DA"/>
    <w:rsid w:val="001C6F06"/>
    <w:rsid w:val="001C7E3E"/>
    <w:rsid w:val="001D0280"/>
    <w:rsid w:val="001D1D95"/>
    <w:rsid w:val="001D2360"/>
    <w:rsid w:val="001D27EC"/>
    <w:rsid w:val="001D3109"/>
    <w:rsid w:val="001D332E"/>
    <w:rsid w:val="001D4D32"/>
    <w:rsid w:val="001D4E03"/>
    <w:rsid w:val="001D5033"/>
    <w:rsid w:val="001D5478"/>
    <w:rsid w:val="001D5C88"/>
    <w:rsid w:val="001D6567"/>
    <w:rsid w:val="001D695C"/>
    <w:rsid w:val="001D6FD9"/>
    <w:rsid w:val="001D780E"/>
    <w:rsid w:val="001E02B3"/>
    <w:rsid w:val="001E05C3"/>
    <w:rsid w:val="001E0AD3"/>
    <w:rsid w:val="001E30D2"/>
    <w:rsid w:val="001E36E4"/>
    <w:rsid w:val="001E379D"/>
    <w:rsid w:val="001E3A3C"/>
    <w:rsid w:val="001E5C23"/>
    <w:rsid w:val="001E6D97"/>
    <w:rsid w:val="001E740F"/>
    <w:rsid w:val="001E7504"/>
    <w:rsid w:val="001E76DF"/>
    <w:rsid w:val="001E79E3"/>
    <w:rsid w:val="001E7B17"/>
    <w:rsid w:val="001F1308"/>
    <w:rsid w:val="001F1525"/>
    <w:rsid w:val="001F17A3"/>
    <w:rsid w:val="001F1E87"/>
    <w:rsid w:val="001F1EB6"/>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A7"/>
    <w:rsid w:val="002056D0"/>
    <w:rsid w:val="00210860"/>
    <w:rsid w:val="00210B6A"/>
    <w:rsid w:val="002128D3"/>
    <w:rsid w:val="00212CB6"/>
    <w:rsid w:val="00212E37"/>
    <w:rsid w:val="002140FF"/>
    <w:rsid w:val="002142F7"/>
    <w:rsid w:val="002171FB"/>
    <w:rsid w:val="00220894"/>
    <w:rsid w:val="0022183B"/>
    <w:rsid w:val="00223AB0"/>
    <w:rsid w:val="00224952"/>
    <w:rsid w:val="00224DD2"/>
    <w:rsid w:val="00224FFD"/>
    <w:rsid w:val="00225A6A"/>
    <w:rsid w:val="00225AC7"/>
    <w:rsid w:val="00225ACC"/>
    <w:rsid w:val="00225AE3"/>
    <w:rsid w:val="00227F7F"/>
    <w:rsid w:val="00231C25"/>
    <w:rsid w:val="00231C6F"/>
    <w:rsid w:val="00231E0A"/>
    <w:rsid w:val="00232A90"/>
    <w:rsid w:val="00233B83"/>
    <w:rsid w:val="002340AB"/>
    <w:rsid w:val="00234151"/>
    <w:rsid w:val="002347B7"/>
    <w:rsid w:val="00234F8C"/>
    <w:rsid w:val="00235542"/>
    <w:rsid w:val="00236603"/>
    <w:rsid w:val="002369B0"/>
    <w:rsid w:val="00236AD8"/>
    <w:rsid w:val="00236D66"/>
    <w:rsid w:val="00237DFE"/>
    <w:rsid w:val="002401F5"/>
    <w:rsid w:val="00240C38"/>
    <w:rsid w:val="00240E54"/>
    <w:rsid w:val="0024296D"/>
    <w:rsid w:val="002451C5"/>
    <w:rsid w:val="00245F1F"/>
    <w:rsid w:val="0024663B"/>
    <w:rsid w:val="00247103"/>
    <w:rsid w:val="00247646"/>
    <w:rsid w:val="00250067"/>
    <w:rsid w:val="002516DE"/>
    <w:rsid w:val="00251F81"/>
    <w:rsid w:val="00252666"/>
    <w:rsid w:val="00252BE0"/>
    <w:rsid w:val="00253588"/>
    <w:rsid w:val="002546F4"/>
    <w:rsid w:val="00254879"/>
    <w:rsid w:val="002551D0"/>
    <w:rsid w:val="00255374"/>
    <w:rsid w:val="0025651A"/>
    <w:rsid w:val="00257BF4"/>
    <w:rsid w:val="00257DA0"/>
    <w:rsid w:val="00260003"/>
    <w:rsid w:val="0026035D"/>
    <w:rsid w:val="002606D6"/>
    <w:rsid w:val="00261C98"/>
    <w:rsid w:val="0026248E"/>
    <w:rsid w:val="00262914"/>
    <w:rsid w:val="00264562"/>
    <w:rsid w:val="002647BF"/>
    <w:rsid w:val="002647D5"/>
    <w:rsid w:val="00265032"/>
    <w:rsid w:val="002651FB"/>
    <w:rsid w:val="0026538C"/>
    <w:rsid w:val="00265781"/>
    <w:rsid w:val="00266B13"/>
    <w:rsid w:val="00270728"/>
    <w:rsid w:val="00270BA9"/>
    <w:rsid w:val="00270D42"/>
    <w:rsid w:val="0027195D"/>
    <w:rsid w:val="00272B03"/>
    <w:rsid w:val="00272DBF"/>
    <w:rsid w:val="002733E2"/>
    <w:rsid w:val="00273D83"/>
    <w:rsid w:val="002750B1"/>
    <w:rsid w:val="00276A35"/>
    <w:rsid w:val="00277835"/>
    <w:rsid w:val="00280AB1"/>
    <w:rsid w:val="00283B16"/>
    <w:rsid w:val="00283FA2"/>
    <w:rsid w:val="00284BAE"/>
    <w:rsid w:val="002859AF"/>
    <w:rsid w:val="00286A7C"/>
    <w:rsid w:val="00286AE7"/>
    <w:rsid w:val="00287243"/>
    <w:rsid w:val="00290647"/>
    <w:rsid w:val="0029101D"/>
    <w:rsid w:val="00291385"/>
    <w:rsid w:val="00291422"/>
    <w:rsid w:val="0029237F"/>
    <w:rsid w:val="00292715"/>
    <w:rsid w:val="00293E57"/>
    <w:rsid w:val="0029445D"/>
    <w:rsid w:val="002947D1"/>
    <w:rsid w:val="002948DF"/>
    <w:rsid w:val="0029492F"/>
    <w:rsid w:val="00294D90"/>
    <w:rsid w:val="00295045"/>
    <w:rsid w:val="0029671E"/>
    <w:rsid w:val="00296BD9"/>
    <w:rsid w:val="002A0526"/>
    <w:rsid w:val="002A0C7B"/>
    <w:rsid w:val="002A1E92"/>
    <w:rsid w:val="002A1F9B"/>
    <w:rsid w:val="002A204D"/>
    <w:rsid w:val="002A233C"/>
    <w:rsid w:val="002A2616"/>
    <w:rsid w:val="002A26E1"/>
    <w:rsid w:val="002A368A"/>
    <w:rsid w:val="002A4065"/>
    <w:rsid w:val="002A4BC6"/>
    <w:rsid w:val="002A533A"/>
    <w:rsid w:val="002A59F0"/>
    <w:rsid w:val="002A6432"/>
    <w:rsid w:val="002A6F25"/>
    <w:rsid w:val="002A6FD3"/>
    <w:rsid w:val="002B0A7D"/>
    <w:rsid w:val="002B1A69"/>
    <w:rsid w:val="002B2723"/>
    <w:rsid w:val="002B293C"/>
    <w:rsid w:val="002B303A"/>
    <w:rsid w:val="002B3E04"/>
    <w:rsid w:val="002B538E"/>
    <w:rsid w:val="002B5DCA"/>
    <w:rsid w:val="002B6BDC"/>
    <w:rsid w:val="002B6C18"/>
    <w:rsid w:val="002B75B0"/>
    <w:rsid w:val="002B7EAF"/>
    <w:rsid w:val="002C099C"/>
    <w:rsid w:val="002C0B74"/>
    <w:rsid w:val="002C0C8B"/>
    <w:rsid w:val="002C0CBB"/>
    <w:rsid w:val="002C0DAB"/>
    <w:rsid w:val="002C10A7"/>
    <w:rsid w:val="002C1201"/>
    <w:rsid w:val="002C1460"/>
    <w:rsid w:val="002C20F2"/>
    <w:rsid w:val="002C38B2"/>
    <w:rsid w:val="002C3A39"/>
    <w:rsid w:val="002C3F9C"/>
    <w:rsid w:val="002C5AFA"/>
    <w:rsid w:val="002C79F2"/>
    <w:rsid w:val="002D0439"/>
    <w:rsid w:val="002D11B7"/>
    <w:rsid w:val="002D1E09"/>
    <w:rsid w:val="002D1F3E"/>
    <w:rsid w:val="002D3BBC"/>
    <w:rsid w:val="002D438A"/>
    <w:rsid w:val="002D5738"/>
    <w:rsid w:val="002D5E53"/>
    <w:rsid w:val="002E0319"/>
    <w:rsid w:val="002E0323"/>
    <w:rsid w:val="002E179B"/>
    <w:rsid w:val="002E1C9E"/>
    <w:rsid w:val="002E1CA3"/>
    <w:rsid w:val="002E229B"/>
    <w:rsid w:val="002E257B"/>
    <w:rsid w:val="002E3C65"/>
    <w:rsid w:val="002E3F5B"/>
    <w:rsid w:val="002E4362"/>
    <w:rsid w:val="002E5961"/>
    <w:rsid w:val="002E5AD1"/>
    <w:rsid w:val="002E6399"/>
    <w:rsid w:val="002E63D9"/>
    <w:rsid w:val="002E640E"/>
    <w:rsid w:val="002E67EC"/>
    <w:rsid w:val="002E7204"/>
    <w:rsid w:val="002E7480"/>
    <w:rsid w:val="002F0486"/>
    <w:rsid w:val="002F07A9"/>
    <w:rsid w:val="002F0C28"/>
    <w:rsid w:val="002F3CDE"/>
    <w:rsid w:val="002F5DD6"/>
    <w:rsid w:val="002F5FEA"/>
    <w:rsid w:val="002F63E7"/>
    <w:rsid w:val="002F7112"/>
    <w:rsid w:val="002F7BE3"/>
    <w:rsid w:val="002F7E6A"/>
    <w:rsid w:val="00300165"/>
    <w:rsid w:val="003010CF"/>
    <w:rsid w:val="00302818"/>
    <w:rsid w:val="00303440"/>
    <w:rsid w:val="00304D9B"/>
    <w:rsid w:val="00305FF9"/>
    <w:rsid w:val="00306E5B"/>
    <w:rsid w:val="00306E6B"/>
    <w:rsid w:val="003100C8"/>
    <w:rsid w:val="00311161"/>
    <w:rsid w:val="00312400"/>
    <w:rsid w:val="00312739"/>
    <w:rsid w:val="00312D10"/>
    <w:rsid w:val="00315442"/>
    <w:rsid w:val="003178DA"/>
    <w:rsid w:val="00317DB8"/>
    <w:rsid w:val="00320618"/>
    <w:rsid w:val="0032100B"/>
    <w:rsid w:val="00321272"/>
    <w:rsid w:val="00321BD7"/>
    <w:rsid w:val="0032260F"/>
    <w:rsid w:val="003228DA"/>
    <w:rsid w:val="00323D6B"/>
    <w:rsid w:val="00324DF6"/>
    <w:rsid w:val="00326957"/>
    <w:rsid w:val="00326AE2"/>
    <w:rsid w:val="00327415"/>
    <w:rsid w:val="00331426"/>
    <w:rsid w:val="0033171D"/>
    <w:rsid w:val="00331FC3"/>
    <w:rsid w:val="00332887"/>
    <w:rsid w:val="003336B3"/>
    <w:rsid w:val="00335B75"/>
    <w:rsid w:val="00335D8C"/>
    <w:rsid w:val="00336072"/>
    <w:rsid w:val="003363A1"/>
    <w:rsid w:val="00340823"/>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762"/>
    <w:rsid w:val="003507C4"/>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487C"/>
    <w:rsid w:val="00365411"/>
    <w:rsid w:val="00365FA2"/>
    <w:rsid w:val="00366C69"/>
    <w:rsid w:val="00367441"/>
    <w:rsid w:val="00367B1D"/>
    <w:rsid w:val="00370E4F"/>
    <w:rsid w:val="00371215"/>
    <w:rsid w:val="00371D03"/>
    <w:rsid w:val="00372701"/>
    <w:rsid w:val="00372EDE"/>
    <w:rsid w:val="00372F0D"/>
    <w:rsid w:val="00374059"/>
    <w:rsid w:val="003745A9"/>
    <w:rsid w:val="0037535B"/>
    <w:rsid w:val="0037552D"/>
    <w:rsid w:val="003756DB"/>
    <w:rsid w:val="00375FD7"/>
    <w:rsid w:val="003770BB"/>
    <w:rsid w:val="0037771A"/>
    <w:rsid w:val="003802DC"/>
    <w:rsid w:val="00380E4E"/>
    <w:rsid w:val="00380FBF"/>
    <w:rsid w:val="00381E65"/>
    <w:rsid w:val="00382581"/>
    <w:rsid w:val="00382A43"/>
    <w:rsid w:val="00382AA6"/>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433"/>
    <w:rsid w:val="003A180F"/>
    <w:rsid w:val="003A18DD"/>
    <w:rsid w:val="003A20C8"/>
    <w:rsid w:val="003A2C29"/>
    <w:rsid w:val="003A2EC3"/>
    <w:rsid w:val="003A36F2"/>
    <w:rsid w:val="003A3D39"/>
    <w:rsid w:val="003A3EC7"/>
    <w:rsid w:val="003A3FC4"/>
    <w:rsid w:val="003A40B4"/>
    <w:rsid w:val="003A5E88"/>
    <w:rsid w:val="003A7834"/>
    <w:rsid w:val="003B0B5B"/>
    <w:rsid w:val="003B0E79"/>
    <w:rsid w:val="003B1622"/>
    <w:rsid w:val="003B19A2"/>
    <w:rsid w:val="003B3575"/>
    <w:rsid w:val="003B48F9"/>
    <w:rsid w:val="003B50BC"/>
    <w:rsid w:val="003B5A32"/>
    <w:rsid w:val="003B5D97"/>
    <w:rsid w:val="003B63A4"/>
    <w:rsid w:val="003B68FE"/>
    <w:rsid w:val="003B6D7D"/>
    <w:rsid w:val="003B70AD"/>
    <w:rsid w:val="003B7D7E"/>
    <w:rsid w:val="003C0990"/>
    <w:rsid w:val="003C0F90"/>
    <w:rsid w:val="003C1012"/>
    <w:rsid w:val="003C11C9"/>
    <w:rsid w:val="003C1229"/>
    <w:rsid w:val="003C1395"/>
    <w:rsid w:val="003C1FD4"/>
    <w:rsid w:val="003C213D"/>
    <w:rsid w:val="003C226D"/>
    <w:rsid w:val="003C25AD"/>
    <w:rsid w:val="003C2D21"/>
    <w:rsid w:val="003C32C4"/>
    <w:rsid w:val="003C502E"/>
    <w:rsid w:val="003C5E6B"/>
    <w:rsid w:val="003C7AD7"/>
    <w:rsid w:val="003D0FC3"/>
    <w:rsid w:val="003D25E4"/>
    <w:rsid w:val="003D2C1D"/>
    <w:rsid w:val="003D2C34"/>
    <w:rsid w:val="003D3DDD"/>
    <w:rsid w:val="003D3E4F"/>
    <w:rsid w:val="003D5CBF"/>
    <w:rsid w:val="003D5E53"/>
    <w:rsid w:val="003D66D2"/>
    <w:rsid w:val="003D7E12"/>
    <w:rsid w:val="003E0598"/>
    <w:rsid w:val="003E07AE"/>
    <w:rsid w:val="003E14FC"/>
    <w:rsid w:val="003E1815"/>
    <w:rsid w:val="003E2976"/>
    <w:rsid w:val="003E4858"/>
    <w:rsid w:val="003E5AF9"/>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140E"/>
    <w:rsid w:val="004020D4"/>
    <w:rsid w:val="004021B6"/>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1DCF"/>
    <w:rsid w:val="00422341"/>
    <w:rsid w:val="00423641"/>
    <w:rsid w:val="00426266"/>
    <w:rsid w:val="00430760"/>
    <w:rsid w:val="00430A2D"/>
    <w:rsid w:val="00431429"/>
    <w:rsid w:val="00431505"/>
    <w:rsid w:val="00431AF0"/>
    <w:rsid w:val="0043213A"/>
    <w:rsid w:val="004330F4"/>
    <w:rsid w:val="00433590"/>
    <w:rsid w:val="0043393D"/>
    <w:rsid w:val="004344C7"/>
    <w:rsid w:val="00434C3A"/>
    <w:rsid w:val="00434CE5"/>
    <w:rsid w:val="00435274"/>
    <w:rsid w:val="004352AD"/>
    <w:rsid w:val="0043545D"/>
    <w:rsid w:val="00435D01"/>
    <w:rsid w:val="00435FE2"/>
    <w:rsid w:val="00436E10"/>
    <w:rsid w:val="00436E2F"/>
    <w:rsid w:val="00436EAB"/>
    <w:rsid w:val="00440D0D"/>
    <w:rsid w:val="00443F58"/>
    <w:rsid w:val="00444D19"/>
    <w:rsid w:val="004461D9"/>
    <w:rsid w:val="004469A7"/>
    <w:rsid w:val="00446AC6"/>
    <w:rsid w:val="0044726D"/>
    <w:rsid w:val="0044759B"/>
    <w:rsid w:val="00447F54"/>
    <w:rsid w:val="00450B7E"/>
    <w:rsid w:val="0045136B"/>
    <w:rsid w:val="00451C7E"/>
    <w:rsid w:val="00452841"/>
    <w:rsid w:val="00452DF9"/>
    <w:rsid w:val="00453BB6"/>
    <w:rsid w:val="00453CAA"/>
    <w:rsid w:val="00455113"/>
    <w:rsid w:val="00456421"/>
    <w:rsid w:val="00456DAB"/>
    <w:rsid w:val="00457036"/>
    <w:rsid w:val="00460C66"/>
    <w:rsid w:val="00460CC3"/>
    <w:rsid w:val="00460E86"/>
    <w:rsid w:val="004615B2"/>
    <w:rsid w:val="00462D08"/>
    <w:rsid w:val="004646B4"/>
    <w:rsid w:val="00464A88"/>
    <w:rsid w:val="004651A0"/>
    <w:rsid w:val="00466532"/>
    <w:rsid w:val="00467488"/>
    <w:rsid w:val="00467872"/>
    <w:rsid w:val="0047083E"/>
    <w:rsid w:val="00470EB5"/>
    <w:rsid w:val="0047286B"/>
    <w:rsid w:val="00472E27"/>
    <w:rsid w:val="00473F38"/>
    <w:rsid w:val="00474220"/>
    <w:rsid w:val="00474627"/>
    <w:rsid w:val="00474CD2"/>
    <w:rsid w:val="004752D3"/>
    <w:rsid w:val="004754E1"/>
    <w:rsid w:val="00475CE0"/>
    <w:rsid w:val="00476827"/>
    <w:rsid w:val="00476BD4"/>
    <w:rsid w:val="00477C35"/>
    <w:rsid w:val="0048095C"/>
    <w:rsid w:val="00480988"/>
    <w:rsid w:val="00480E05"/>
    <w:rsid w:val="00482BBE"/>
    <w:rsid w:val="0048346E"/>
    <w:rsid w:val="00483A12"/>
    <w:rsid w:val="00484A57"/>
    <w:rsid w:val="00484A77"/>
    <w:rsid w:val="0048540F"/>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648F"/>
    <w:rsid w:val="00496606"/>
    <w:rsid w:val="00496F05"/>
    <w:rsid w:val="00497370"/>
    <w:rsid w:val="00497D65"/>
    <w:rsid w:val="004A0822"/>
    <w:rsid w:val="004A0F39"/>
    <w:rsid w:val="004A251F"/>
    <w:rsid w:val="004A2706"/>
    <w:rsid w:val="004A3BF1"/>
    <w:rsid w:val="004A3E42"/>
    <w:rsid w:val="004A4715"/>
    <w:rsid w:val="004A5046"/>
    <w:rsid w:val="004A565E"/>
    <w:rsid w:val="004A5DF3"/>
    <w:rsid w:val="004A6134"/>
    <w:rsid w:val="004A7092"/>
    <w:rsid w:val="004B0A65"/>
    <w:rsid w:val="004B49E6"/>
    <w:rsid w:val="004B4D69"/>
    <w:rsid w:val="004B5916"/>
    <w:rsid w:val="004B5C2B"/>
    <w:rsid w:val="004B65CA"/>
    <w:rsid w:val="004B799A"/>
    <w:rsid w:val="004C01A8"/>
    <w:rsid w:val="004C1840"/>
    <w:rsid w:val="004C24C9"/>
    <w:rsid w:val="004C2564"/>
    <w:rsid w:val="004C2B67"/>
    <w:rsid w:val="004C31B6"/>
    <w:rsid w:val="004C3482"/>
    <w:rsid w:val="004C5319"/>
    <w:rsid w:val="004C621F"/>
    <w:rsid w:val="004C72E9"/>
    <w:rsid w:val="004C78BA"/>
    <w:rsid w:val="004C7948"/>
    <w:rsid w:val="004C7BB8"/>
    <w:rsid w:val="004C7C60"/>
    <w:rsid w:val="004D0339"/>
    <w:rsid w:val="004D0DFE"/>
    <w:rsid w:val="004D12D5"/>
    <w:rsid w:val="004D1D91"/>
    <w:rsid w:val="004D22C3"/>
    <w:rsid w:val="004D3D39"/>
    <w:rsid w:val="004D3EC8"/>
    <w:rsid w:val="004D6F4D"/>
    <w:rsid w:val="004D6F95"/>
    <w:rsid w:val="004D72FE"/>
    <w:rsid w:val="004D7BB2"/>
    <w:rsid w:val="004D7E91"/>
    <w:rsid w:val="004E003A"/>
    <w:rsid w:val="004E0768"/>
    <w:rsid w:val="004E1A31"/>
    <w:rsid w:val="004E241A"/>
    <w:rsid w:val="004E2DE0"/>
    <w:rsid w:val="004E2E24"/>
    <w:rsid w:val="004E365C"/>
    <w:rsid w:val="004E4060"/>
    <w:rsid w:val="004E409A"/>
    <w:rsid w:val="004E59C9"/>
    <w:rsid w:val="004E6E96"/>
    <w:rsid w:val="004F0FB9"/>
    <w:rsid w:val="004F2F7E"/>
    <w:rsid w:val="004F32B5"/>
    <w:rsid w:val="004F407E"/>
    <w:rsid w:val="004F5479"/>
    <w:rsid w:val="004F6CBA"/>
    <w:rsid w:val="004F7295"/>
    <w:rsid w:val="004F7528"/>
    <w:rsid w:val="004F7BCA"/>
    <w:rsid w:val="004F7D89"/>
    <w:rsid w:val="005009F6"/>
    <w:rsid w:val="00501489"/>
    <w:rsid w:val="00501981"/>
    <w:rsid w:val="00501A85"/>
    <w:rsid w:val="00501BB3"/>
    <w:rsid w:val="005021DD"/>
    <w:rsid w:val="005026CA"/>
    <w:rsid w:val="00502B72"/>
    <w:rsid w:val="00504BC1"/>
    <w:rsid w:val="00505134"/>
    <w:rsid w:val="00505C04"/>
    <w:rsid w:val="00511ECC"/>
    <w:rsid w:val="00511F15"/>
    <w:rsid w:val="0051318C"/>
    <w:rsid w:val="005142CD"/>
    <w:rsid w:val="005143C9"/>
    <w:rsid w:val="005157A9"/>
    <w:rsid w:val="00515836"/>
    <w:rsid w:val="00516E5E"/>
    <w:rsid w:val="005173A7"/>
    <w:rsid w:val="00517521"/>
    <w:rsid w:val="005177E1"/>
    <w:rsid w:val="00520A12"/>
    <w:rsid w:val="00520C0A"/>
    <w:rsid w:val="00520F00"/>
    <w:rsid w:val="00521279"/>
    <w:rsid w:val="005218B6"/>
    <w:rsid w:val="00522589"/>
    <w:rsid w:val="0052260C"/>
    <w:rsid w:val="0052370B"/>
    <w:rsid w:val="00524545"/>
    <w:rsid w:val="00524B8F"/>
    <w:rsid w:val="00524DA1"/>
    <w:rsid w:val="00524FAD"/>
    <w:rsid w:val="005251AF"/>
    <w:rsid w:val="005255BF"/>
    <w:rsid w:val="005257DE"/>
    <w:rsid w:val="00527200"/>
    <w:rsid w:val="0052751D"/>
    <w:rsid w:val="00530157"/>
    <w:rsid w:val="00531EBE"/>
    <w:rsid w:val="00532F8B"/>
    <w:rsid w:val="00533737"/>
    <w:rsid w:val="00535B79"/>
    <w:rsid w:val="00535D7C"/>
    <w:rsid w:val="00535D80"/>
    <w:rsid w:val="00535F56"/>
    <w:rsid w:val="00536579"/>
    <w:rsid w:val="00536C1E"/>
    <w:rsid w:val="0054343A"/>
    <w:rsid w:val="00543856"/>
    <w:rsid w:val="00543974"/>
    <w:rsid w:val="00543EBF"/>
    <w:rsid w:val="00544ABA"/>
    <w:rsid w:val="00544CAE"/>
    <w:rsid w:val="00544E77"/>
    <w:rsid w:val="005455D4"/>
    <w:rsid w:val="0054593A"/>
    <w:rsid w:val="00545F60"/>
    <w:rsid w:val="005467FB"/>
    <w:rsid w:val="00546AE9"/>
    <w:rsid w:val="00547989"/>
    <w:rsid w:val="005506AC"/>
    <w:rsid w:val="00551320"/>
    <w:rsid w:val="005518A4"/>
    <w:rsid w:val="00551BDB"/>
    <w:rsid w:val="00552768"/>
    <w:rsid w:val="00552935"/>
    <w:rsid w:val="00553127"/>
    <w:rsid w:val="005537D5"/>
    <w:rsid w:val="00554BE7"/>
    <w:rsid w:val="00556D68"/>
    <w:rsid w:val="00557173"/>
    <w:rsid w:val="005576A1"/>
    <w:rsid w:val="00557A64"/>
    <w:rsid w:val="005605C0"/>
    <w:rsid w:val="00560D23"/>
    <w:rsid w:val="00560F58"/>
    <w:rsid w:val="005615D8"/>
    <w:rsid w:val="00561F55"/>
    <w:rsid w:val="00561FEE"/>
    <w:rsid w:val="005626D6"/>
    <w:rsid w:val="005638D4"/>
    <w:rsid w:val="005656ED"/>
    <w:rsid w:val="0056577D"/>
    <w:rsid w:val="005658B4"/>
    <w:rsid w:val="00566544"/>
    <w:rsid w:val="00566608"/>
    <w:rsid w:val="00566C83"/>
    <w:rsid w:val="005700FE"/>
    <w:rsid w:val="005704E8"/>
    <w:rsid w:val="00570E24"/>
    <w:rsid w:val="00571639"/>
    <w:rsid w:val="00572760"/>
    <w:rsid w:val="0057312D"/>
    <w:rsid w:val="005743DE"/>
    <w:rsid w:val="00574F3F"/>
    <w:rsid w:val="0057562C"/>
    <w:rsid w:val="005759F6"/>
    <w:rsid w:val="00575E3E"/>
    <w:rsid w:val="005765F5"/>
    <w:rsid w:val="00576D6C"/>
    <w:rsid w:val="00577A2E"/>
    <w:rsid w:val="00580E48"/>
    <w:rsid w:val="00580F0A"/>
    <w:rsid w:val="00581246"/>
    <w:rsid w:val="00582802"/>
    <w:rsid w:val="00582C3A"/>
    <w:rsid w:val="00582E1A"/>
    <w:rsid w:val="00583147"/>
    <w:rsid w:val="00584416"/>
    <w:rsid w:val="00584B39"/>
    <w:rsid w:val="00585028"/>
    <w:rsid w:val="005854D1"/>
    <w:rsid w:val="00585F5B"/>
    <w:rsid w:val="0058620A"/>
    <w:rsid w:val="00587FC0"/>
    <w:rsid w:val="005906AD"/>
    <w:rsid w:val="00590DA6"/>
    <w:rsid w:val="00591C7D"/>
    <w:rsid w:val="00592B03"/>
    <w:rsid w:val="00593AB9"/>
    <w:rsid w:val="00593C15"/>
    <w:rsid w:val="00594729"/>
    <w:rsid w:val="00594ABB"/>
    <w:rsid w:val="00594D1C"/>
    <w:rsid w:val="00594E36"/>
    <w:rsid w:val="00594F0A"/>
    <w:rsid w:val="0059525E"/>
    <w:rsid w:val="00595887"/>
    <w:rsid w:val="00595A10"/>
    <w:rsid w:val="005961F7"/>
    <w:rsid w:val="00596B9C"/>
    <w:rsid w:val="00597A2E"/>
    <w:rsid w:val="005A0356"/>
    <w:rsid w:val="005A054D"/>
    <w:rsid w:val="005A0A46"/>
    <w:rsid w:val="005A10B9"/>
    <w:rsid w:val="005A11EA"/>
    <w:rsid w:val="005A1592"/>
    <w:rsid w:val="005A19AB"/>
    <w:rsid w:val="005A269F"/>
    <w:rsid w:val="005A305E"/>
    <w:rsid w:val="005A30BB"/>
    <w:rsid w:val="005A3887"/>
    <w:rsid w:val="005A68C7"/>
    <w:rsid w:val="005A6E48"/>
    <w:rsid w:val="005A71FD"/>
    <w:rsid w:val="005B0542"/>
    <w:rsid w:val="005B0BDD"/>
    <w:rsid w:val="005B1B35"/>
    <w:rsid w:val="005B2225"/>
    <w:rsid w:val="005B2799"/>
    <w:rsid w:val="005B282F"/>
    <w:rsid w:val="005B2B77"/>
    <w:rsid w:val="005B3D4A"/>
    <w:rsid w:val="005B49D4"/>
    <w:rsid w:val="005B4D87"/>
    <w:rsid w:val="005B59B6"/>
    <w:rsid w:val="005B7DD1"/>
    <w:rsid w:val="005B7E12"/>
    <w:rsid w:val="005C00A0"/>
    <w:rsid w:val="005C11BB"/>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6F35"/>
    <w:rsid w:val="005E701D"/>
    <w:rsid w:val="005E775D"/>
    <w:rsid w:val="005F0A43"/>
    <w:rsid w:val="005F19F6"/>
    <w:rsid w:val="005F27BF"/>
    <w:rsid w:val="005F4171"/>
    <w:rsid w:val="005F46D6"/>
    <w:rsid w:val="005F4DD6"/>
    <w:rsid w:val="005F50D8"/>
    <w:rsid w:val="005F53A1"/>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2C6"/>
    <w:rsid w:val="00607A2E"/>
    <w:rsid w:val="00611C6D"/>
    <w:rsid w:val="006130F7"/>
    <w:rsid w:val="00613AF8"/>
    <w:rsid w:val="00613D8E"/>
    <w:rsid w:val="006142E0"/>
    <w:rsid w:val="00614A6F"/>
    <w:rsid w:val="00615E97"/>
    <w:rsid w:val="00616112"/>
    <w:rsid w:val="00617EBB"/>
    <w:rsid w:val="00620020"/>
    <w:rsid w:val="006205CA"/>
    <w:rsid w:val="00621F53"/>
    <w:rsid w:val="00622825"/>
    <w:rsid w:val="00622E2A"/>
    <w:rsid w:val="00623089"/>
    <w:rsid w:val="0062308E"/>
    <w:rsid w:val="006234C4"/>
    <w:rsid w:val="00623D4F"/>
    <w:rsid w:val="006244C9"/>
    <w:rsid w:val="006245F6"/>
    <w:rsid w:val="0062475D"/>
    <w:rsid w:val="0062495F"/>
    <w:rsid w:val="00624E74"/>
    <w:rsid w:val="00625B34"/>
    <w:rsid w:val="0062660B"/>
    <w:rsid w:val="00626AD1"/>
    <w:rsid w:val="00627342"/>
    <w:rsid w:val="006304BC"/>
    <w:rsid w:val="00630DCE"/>
    <w:rsid w:val="0063120A"/>
    <w:rsid w:val="0063150B"/>
    <w:rsid w:val="00631585"/>
    <w:rsid w:val="00633DE2"/>
    <w:rsid w:val="00634ACF"/>
    <w:rsid w:val="00634AF1"/>
    <w:rsid w:val="00635035"/>
    <w:rsid w:val="0063580D"/>
    <w:rsid w:val="00635CAE"/>
    <w:rsid w:val="00637240"/>
    <w:rsid w:val="006405AF"/>
    <w:rsid w:val="00640678"/>
    <w:rsid w:val="00640A1B"/>
    <w:rsid w:val="00643660"/>
    <w:rsid w:val="00643828"/>
    <w:rsid w:val="00643B20"/>
    <w:rsid w:val="006445FD"/>
    <w:rsid w:val="0064722B"/>
    <w:rsid w:val="00650139"/>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6BF"/>
    <w:rsid w:val="006638AD"/>
    <w:rsid w:val="00665F45"/>
    <w:rsid w:val="00666AA0"/>
    <w:rsid w:val="0066732C"/>
    <w:rsid w:val="006679F5"/>
    <w:rsid w:val="00667B77"/>
    <w:rsid w:val="00670A17"/>
    <w:rsid w:val="006716DA"/>
    <w:rsid w:val="006718C8"/>
    <w:rsid w:val="00671B5E"/>
    <w:rsid w:val="006728ED"/>
    <w:rsid w:val="0067292D"/>
    <w:rsid w:val="006732B1"/>
    <w:rsid w:val="00673634"/>
    <w:rsid w:val="0067446F"/>
    <w:rsid w:val="006746A4"/>
    <w:rsid w:val="00675558"/>
    <w:rsid w:val="00675611"/>
    <w:rsid w:val="00675A60"/>
    <w:rsid w:val="0067620D"/>
    <w:rsid w:val="00676731"/>
    <w:rsid w:val="0067697E"/>
    <w:rsid w:val="00677443"/>
    <w:rsid w:val="0067769A"/>
    <w:rsid w:val="006806A3"/>
    <w:rsid w:val="006806A6"/>
    <w:rsid w:val="00681211"/>
    <w:rsid w:val="00681B36"/>
    <w:rsid w:val="00682CB7"/>
    <w:rsid w:val="00682E14"/>
    <w:rsid w:val="00683028"/>
    <w:rsid w:val="0068436C"/>
    <w:rsid w:val="0068545E"/>
    <w:rsid w:val="00685FD4"/>
    <w:rsid w:val="00686612"/>
    <w:rsid w:val="0068661E"/>
    <w:rsid w:val="00690392"/>
    <w:rsid w:val="006909A0"/>
    <w:rsid w:val="00690A49"/>
    <w:rsid w:val="00690BB6"/>
    <w:rsid w:val="0069163F"/>
    <w:rsid w:val="00691B30"/>
    <w:rsid w:val="00691FDF"/>
    <w:rsid w:val="00692DFC"/>
    <w:rsid w:val="00693E1F"/>
    <w:rsid w:val="00693ECB"/>
    <w:rsid w:val="00694797"/>
    <w:rsid w:val="00695887"/>
    <w:rsid w:val="0069684D"/>
    <w:rsid w:val="00697051"/>
    <w:rsid w:val="006970A5"/>
    <w:rsid w:val="00697733"/>
    <w:rsid w:val="006A096B"/>
    <w:rsid w:val="006A1A01"/>
    <w:rsid w:val="006A254E"/>
    <w:rsid w:val="006A2C30"/>
    <w:rsid w:val="006A2C89"/>
    <w:rsid w:val="006A301C"/>
    <w:rsid w:val="006A3E2B"/>
    <w:rsid w:val="006A49DA"/>
    <w:rsid w:val="006A4ACC"/>
    <w:rsid w:val="006A6A40"/>
    <w:rsid w:val="006A6E17"/>
    <w:rsid w:val="006A7673"/>
    <w:rsid w:val="006B08C0"/>
    <w:rsid w:val="006B120D"/>
    <w:rsid w:val="006B17E7"/>
    <w:rsid w:val="006B19E8"/>
    <w:rsid w:val="006B1A8A"/>
    <w:rsid w:val="006B1FD5"/>
    <w:rsid w:val="006B2C36"/>
    <w:rsid w:val="006B4EC8"/>
    <w:rsid w:val="006B5064"/>
    <w:rsid w:val="006B555A"/>
    <w:rsid w:val="006B600A"/>
    <w:rsid w:val="006B653C"/>
    <w:rsid w:val="006B6635"/>
    <w:rsid w:val="006B794D"/>
    <w:rsid w:val="006B7D22"/>
    <w:rsid w:val="006B7D2C"/>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A2"/>
    <w:rsid w:val="006D00DB"/>
    <w:rsid w:val="006D0361"/>
    <w:rsid w:val="006D1005"/>
    <w:rsid w:val="006D1535"/>
    <w:rsid w:val="006D16B0"/>
    <w:rsid w:val="006D1B96"/>
    <w:rsid w:val="006D204A"/>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B5E"/>
    <w:rsid w:val="006E2529"/>
    <w:rsid w:val="006E45F3"/>
    <w:rsid w:val="006E4A2F"/>
    <w:rsid w:val="006E4ED4"/>
    <w:rsid w:val="006E5B05"/>
    <w:rsid w:val="006E5E19"/>
    <w:rsid w:val="006E61C3"/>
    <w:rsid w:val="006E6DAB"/>
    <w:rsid w:val="006E799D"/>
    <w:rsid w:val="006F0593"/>
    <w:rsid w:val="006F0705"/>
    <w:rsid w:val="006F0C80"/>
    <w:rsid w:val="006F1064"/>
    <w:rsid w:val="006F1EB7"/>
    <w:rsid w:val="006F52E5"/>
    <w:rsid w:val="006F6066"/>
    <w:rsid w:val="006F6850"/>
    <w:rsid w:val="006F707E"/>
    <w:rsid w:val="006F754D"/>
    <w:rsid w:val="007001DC"/>
    <w:rsid w:val="007010CE"/>
    <w:rsid w:val="007025CB"/>
    <w:rsid w:val="007034AA"/>
    <w:rsid w:val="00703C9D"/>
    <w:rsid w:val="007042A7"/>
    <w:rsid w:val="0070490C"/>
    <w:rsid w:val="00705C38"/>
    <w:rsid w:val="00706465"/>
    <w:rsid w:val="0070695A"/>
    <w:rsid w:val="0070782D"/>
    <w:rsid w:val="007109C2"/>
    <w:rsid w:val="00711340"/>
    <w:rsid w:val="00712B2F"/>
    <w:rsid w:val="00712C42"/>
    <w:rsid w:val="00712EE8"/>
    <w:rsid w:val="00713DE4"/>
    <w:rsid w:val="00714C47"/>
    <w:rsid w:val="00716033"/>
    <w:rsid w:val="00716462"/>
    <w:rsid w:val="00716717"/>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149C"/>
    <w:rsid w:val="00731E7C"/>
    <w:rsid w:val="007329EF"/>
    <w:rsid w:val="00733205"/>
    <w:rsid w:val="0073327A"/>
    <w:rsid w:val="0073333F"/>
    <w:rsid w:val="00733FC8"/>
    <w:rsid w:val="00734EBE"/>
    <w:rsid w:val="00736DD8"/>
    <w:rsid w:val="00737335"/>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704F"/>
    <w:rsid w:val="00747F48"/>
    <w:rsid w:val="00747F4C"/>
    <w:rsid w:val="00751091"/>
    <w:rsid w:val="007511DC"/>
    <w:rsid w:val="00751770"/>
    <w:rsid w:val="00751961"/>
    <w:rsid w:val="00751B83"/>
    <w:rsid w:val="00754359"/>
    <w:rsid w:val="00754411"/>
    <w:rsid w:val="00754BD9"/>
    <w:rsid w:val="00754E7A"/>
    <w:rsid w:val="0075540C"/>
    <w:rsid w:val="00755C29"/>
    <w:rsid w:val="00755D6C"/>
    <w:rsid w:val="00755DB1"/>
    <w:rsid w:val="007574FC"/>
    <w:rsid w:val="00760570"/>
    <w:rsid w:val="00760845"/>
    <w:rsid w:val="00760975"/>
    <w:rsid w:val="00761FDA"/>
    <w:rsid w:val="007621FF"/>
    <w:rsid w:val="00762C67"/>
    <w:rsid w:val="007634E3"/>
    <w:rsid w:val="00764194"/>
    <w:rsid w:val="007652B2"/>
    <w:rsid w:val="007657A3"/>
    <w:rsid w:val="00765B4B"/>
    <w:rsid w:val="00765ED3"/>
    <w:rsid w:val="0076681D"/>
    <w:rsid w:val="00766A65"/>
    <w:rsid w:val="007671F5"/>
    <w:rsid w:val="007676B8"/>
    <w:rsid w:val="00767EA8"/>
    <w:rsid w:val="007707D8"/>
    <w:rsid w:val="0077175C"/>
    <w:rsid w:val="00771870"/>
    <w:rsid w:val="00771BC9"/>
    <w:rsid w:val="00771BF9"/>
    <w:rsid w:val="00772B89"/>
    <w:rsid w:val="00772F8A"/>
    <w:rsid w:val="007737CD"/>
    <w:rsid w:val="007739C6"/>
    <w:rsid w:val="00774889"/>
    <w:rsid w:val="00774D03"/>
    <w:rsid w:val="00774EF4"/>
    <w:rsid w:val="00774FF5"/>
    <w:rsid w:val="007750B3"/>
    <w:rsid w:val="0077570F"/>
    <w:rsid w:val="00775F76"/>
    <w:rsid w:val="00776AEA"/>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310B"/>
    <w:rsid w:val="00794924"/>
    <w:rsid w:val="00795C34"/>
    <w:rsid w:val="00797095"/>
    <w:rsid w:val="007A0BC2"/>
    <w:rsid w:val="007A1F44"/>
    <w:rsid w:val="007A23FF"/>
    <w:rsid w:val="007A295B"/>
    <w:rsid w:val="007A3424"/>
    <w:rsid w:val="007A35EF"/>
    <w:rsid w:val="007A3FEF"/>
    <w:rsid w:val="007A43A2"/>
    <w:rsid w:val="007A4D04"/>
    <w:rsid w:val="007A7A96"/>
    <w:rsid w:val="007A7E1B"/>
    <w:rsid w:val="007B03AF"/>
    <w:rsid w:val="007B1543"/>
    <w:rsid w:val="007B1AC0"/>
    <w:rsid w:val="007B22D4"/>
    <w:rsid w:val="007B270A"/>
    <w:rsid w:val="007B2D3B"/>
    <w:rsid w:val="007B46EF"/>
    <w:rsid w:val="007B4F23"/>
    <w:rsid w:val="007B52CD"/>
    <w:rsid w:val="007B6C25"/>
    <w:rsid w:val="007B7DC1"/>
    <w:rsid w:val="007B7EDB"/>
    <w:rsid w:val="007C19AD"/>
    <w:rsid w:val="007C2441"/>
    <w:rsid w:val="007C3598"/>
    <w:rsid w:val="007C3FA8"/>
    <w:rsid w:val="007C68DA"/>
    <w:rsid w:val="007D0783"/>
    <w:rsid w:val="007D0B57"/>
    <w:rsid w:val="007D15ED"/>
    <w:rsid w:val="007D229A"/>
    <w:rsid w:val="007D2F44"/>
    <w:rsid w:val="007D2F4D"/>
    <w:rsid w:val="007D4178"/>
    <w:rsid w:val="007D4D33"/>
    <w:rsid w:val="007D54A8"/>
    <w:rsid w:val="007D6FA6"/>
    <w:rsid w:val="007D7175"/>
    <w:rsid w:val="007D7AD4"/>
    <w:rsid w:val="007D7E97"/>
    <w:rsid w:val="007E1369"/>
    <w:rsid w:val="007E1A1B"/>
    <w:rsid w:val="007E1A88"/>
    <w:rsid w:val="007E2BA7"/>
    <w:rsid w:val="007E4C88"/>
    <w:rsid w:val="007E585E"/>
    <w:rsid w:val="007E5BAD"/>
    <w:rsid w:val="007E63D6"/>
    <w:rsid w:val="007E6AA2"/>
    <w:rsid w:val="007E6E23"/>
    <w:rsid w:val="007E726D"/>
    <w:rsid w:val="007E7DDF"/>
    <w:rsid w:val="007E7FCD"/>
    <w:rsid w:val="007F05B5"/>
    <w:rsid w:val="007F11C8"/>
    <w:rsid w:val="007F1CFB"/>
    <w:rsid w:val="007F1D75"/>
    <w:rsid w:val="007F220B"/>
    <w:rsid w:val="007F27DD"/>
    <w:rsid w:val="007F28CB"/>
    <w:rsid w:val="007F511A"/>
    <w:rsid w:val="007F5C55"/>
    <w:rsid w:val="007F60EE"/>
    <w:rsid w:val="007F6880"/>
    <w:rsid w:val="007F76B4"/>
    <w:rsid w:val="007F7A89"/>
    <w:rsid w:val="008001B4"/>
    <w:rsid w:val="00800769"/>
    <w:rsid w:val="00800ED2"/>
    <w:rsid w:val="0080116F"/>
    <w:rsid w:val="00801771"/>
    <w:rsid w:val="00802E74"/>
    <w:rsid w:val="00804B92"/>
    <w:rsid w:val="00804E21"/>
    <w:rsid w:val="00805092"/>
    <w:rsid w:val="00805803"/>
    <w:rsid w:val="008062AA"/>
    <w:rsid w:val="00806AAF"/>
    <w:rsid w:val="008070AC"/>
    <w:rsid w:val="008101FD"/>
    <w:rsid w:val="00810D8D"/>
    <w:rsid w:val="00811835"/>
    <w:rsid w:val="00812746"/>
    <w:rsid w:val="0081581D"/>
    <w:rsid w:val="008172BE"/>
    <w:rsid w:val="00817B71"/>
    <w:rsid w:val="00820244"/>
    <w:rsid w:val="00821BC9"/>
    <w:rsid w:val="008221B3"/>
    <w:rsid w:val="0082248E"/>
    <w:rsid w:val="00823AE8"/>
    <w:rsid w:val="00823CEB"/>
    <w:rsid w:val="00824C04"/>
    <w:rsid w:val="00824FDF"/>
    <w:rsid w:val="00825034"/>
    <w:rsid w:val="00825125"/>
    <w:rsid w:val="008257CC"/>
    <w:rsid w:val="008263E3"/>
    <w:rsid w:val="008274BF"/>
    <w:rsid w:val="00827CE1"/>
    <w:rsid w:val="00827F72"/>
    <w:rsid w:val="008304E9"/>
    <w:rsid w:val="00830DC3"/>
    <w:rsid w:val="00831555"/>
    <w:rsid w:val="00831F52"/>
    <w:rsid w:val="00832154"/>
    <w:rsid w:val="00832F5C"/>
    <w:rsid w:val="008359E0"/>
    <w:rsid w:val="00836E0E"/>
    <w:rsid w:val="008376F6"/>
    <w:rsid w:val="00837B98"/>
    <w:rsid w:val="00837C62"/>
    <w:rsid w:val="00837D5B"/>
    <w:rsid w:val="00840607"/>
    <w:rsid w:val="00841CD2"/>
    <w:rsid w:val="00842B77"/>
    <w:rsid w:val="0084309F"/>
    <w:rsid w:val="008436BD"/>
    <w:rsid w:val="00844DF4"/>
    <w:rsid w:val="00844E5C"/>
    <w:rsid w:val="00845C12"/>
    <w:rsid w:val="008469D9"/>
    <w:rsid w:val="00846DC0"/>
    <w:rsid w:val="008474A7"/>
    <w:rsid w:val="008475DD"/>
    <w:rsid w:val="008506B6"/>
    <w:rsid w:val="00850ABC"/>
    <w:rsid w:val="00850AE0"/>
    <w:rsid w:val="00850E0D"/>
    <w:rsid w:val="008524D2"/>
    <w:rsid w:val="00852E19"/>
    <w:rsid w:val="00852F7E"/>
    <w:rsid w:val="008537DE"/>
    <w:rsid w:val="00854FAD"/>
    <w:rsid w:val="0085512E"/>
    <w:rsid w:val="00855563"/>
    <w:rsid w:val="00855C18"/>
    <w:rsid w:val="00855C93"/>
    <w:rsid w:val="00855E6D"/>
    <w:rsid w:val="00855F48"/>
    <w:rsid w:val="00856833"/>
    <w:rsid w:val="00856840"/>
    <w:rsid w:val="00856BB7"/>
    <w:rsid w:val="00856C05"/>
    <w:rsid w:val="00857E6E"/>
    <w:rsid w:val="0086087C"/>
    <w:rsid w:val="00860D8E"/>
    <w:rsid w:val="0086275E"/>
    <w:rsid w:val="00863727"/>
    <w:rsid w:val="00864440"/>
    <w:rsid w:val="00864D76"/>
    <w:rsid w:val="008650FC"/>
    <w:rsid w:val="00866EB3"/>
    <w:rsid w:val="0086701A"/>
    <w:rsid w:val="00867BD2"/>
    <w:rsid w:val="00867E9B"/>
    <w:rsid w:val="00870DD9"/>
    <w:rsid w:val="008712FD"/>
    <w:rsid w:val="008716A1"/>
    <w:rsid w:val="00872D3F"/>
    <w:rsid w:val="008732EB"/>
    <w:rsid w:val="008733E4"/>
    <w:rsid w:val="00873F15"/>
    <w:rsid w:val="00874096"/>
    <w:rsid w:val="008756A4"/>
    <w:rsid w:val="00875F73"/>
    <w:rsid w:val="0087641B"/>
    <w:rsid w:val="00876927"/>
    <w:rsid w:val="00876F90"/>
    <w:rsid w:val="00877D14"/>
    <w:rsid w:val="00880F30"/>
    <w:rsid w:val="00881A5C"/>
    <w:rsid w:val="008833E8"/>
    <w:rsid w:val="00887B48"/>
    <w:rsid w:val="0089074C"/>
    <w:rsid w:val="00890A46"/>
    <w:rsid w:val="0089176E"/>
    <w:rsid w:val="008917A9"/>
    <w:rsid w:val="008917E0"/>
    <w:rsid w:val="00892365"/>
    <w:rsid w:val="00892BE5"/>
    <w:rsid w:val="0089309E"/>
    <w:rsid w:val="00893174"/>
    <w:rsid w:val="008933F8"/>
    <w:rsid w:val="0089387C"/>
    <w:rsid w:val="0089444E"/>
    <w:rsid w:val="008949DF"/>
    <w:rsid w:val="008951DB"/>
    <w:rsid w:val="00895579"/>
    <w:rsid w:val="00896C81"/>
    <w:rsid w:val="00896D83"/>
    <w:rsid w:val="00897D3E"/>
    <w:rsid w:val="008A0AB2"/>
    <w:rsid w:val="008A0CFC"/>
    <w:rsid w:val="008A12FE"/>
    <w:rsid w:val="008A28B6"/>
    <w:rsid w:val="008A2BB1"/>
    <w:rsid w:val="008A3466"/>
    <w:rsid w:val="008A389F"/>
    <w:rsid w:val="008A3D02"/>
    <w:rsid w:val="008A4047"/>
    <w:rsid w:val="008A5940"/>
    <w:rsid w:val="008A73B2"/>
    <w:rsid w:val="008A7795"/>
    <w:rsid w:val="008A7FCF"/>
    <w:rsid w:val="008B043F"/>
    <w:rsid w:val="008B0808"/>
    <w:rsid w:val="008B0AEC"/>
    <w:rsid w:val="008B182F"/>
    <w:rsid w:val="008B1E53"/>
    <w:rsid w:val="008B1E5B"/>
    <w:rsid w:val="008B389D"/>
    <w:rsid w:val="008B3C5C"/>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32DF"/>
    <w:rsid w:val="008D3584"/>
    <w:rsid w:val="008D35E9"/>
    <w:rsid w:val="008D3959"/>
    <w:rsid w:val="008D3966"/>
    <w:rsid w:val="008D4352"/>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B04"/>
    <w:rsid w:val="008F2FD5"/>
    <w:rsid w:val="008F37E5"/>
    <w:rsid w:val="008F48C2"/>
    <w:rsid w:val="008F5840"/>
    <w:rsid w:val="008F5EDE"/>
    <w:rsid w:val="008F5EEF"/>
    <w:rsid w:val="008F66FE"/>
    <w:rsid w:val="008F72CC"/>
    <w:rsid w:val="008F72CD"/>
    <w:rsid w:val="009016D5"/>
    <w:rsid w:val="00901D13"/>
    <w:rsid w:val="00903802"/>
    <w:rsid w:val="0090696D"/>
    <w:rsid w:val="00906CD6"/>
    <w:rsid w:val="00906E4D"/>
    <w:rsid w:val="00906F31"/>
    <w:rsid w:val="009078B3"/>
    <w:rsid w:val="00907A77"/>
    <w:rsid w:val="00907E00"/>
    <w:rsid w:val="00910097"/>
    <w:rsid w:val="0091088D"/>
    <w:rsid w:val="00910FC9"/>
    <w:rsid w:val="0091291A"/>
    <w:rsid w:val="00912D95"/>
    <w:rsid w:val="00912EB9"/>
    <w:rsid w:val="00913612"/>
    <w:rsid w:val="0091366A"/>
    <w:rsid w:val="00913824"/>
    <w:rsid w:val="00913E18"/>
    <w:rsid w:val="009147B7"/>
    <w:rsid w:val="00914ABC"/>
    <w:rsid w:val="00915757"/>
    <w:rsid w:val="009159B3"/>
    <w:rsid w:val="00915C96"/>
    <w:rsid w:val="00916181"/>
    <w:rsid w:val="00917922"/>
    <w:rsid w:val="009204C5"/>
    <w:rsid w:val="0092180D"/>
    <w:rsid w:val="0092200B"/>
    <w:rsid w:val="00922F71"/>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36EC"/>
    <w:rsid w:val="00933F56"/>
    <w:rsid w:val="00934C13"/>
    <w:rsid w:val="00935228"/>
    <w:rsid w:val="009355A2"/>
    <w:rsid w:val="00935617"/>
    <w:rsid w:val="00935F9E"/>
    <w:rsid w:val="00936D98"/>
    <w:rsid w:val="00942689"/>
    <w:rsid w:val="00942C80"/>
    <w:rsid w:val="00943197"/>
    <w:rsid w:val="009435F2"/>
    <w:rsid w:val="00943BB3"/>
    <w:rsid w:val="00945180"/>
    <w:rsid w:val="0094590C"/>
    <w:rsid w:val="00946355"/>
    <w:rsid w:val="009468B7"/>
    <w:rsid w:val="0094724E"/>
    <w:rsid w:val="00947973"/>
    <w:rsid w:val="00947BE6"/>
    <w:rsid w:val="00950419"/>
    <w:rsid w:val="0095048D"/>
    <w:rsid w:val="00950777"/>
    <w:rsid w:val="00951ADB"/>
    <w:rsid w:val="009526A6"/>
    <w:rsid w:val="00952CC9"/>
    <w:rsid w:val="009533CA"/>
    <w:rsid w:val="0095380C"/>
    <w:rsid w:val="00954353"/>
    <w:rsid w:val="00955C0A"/>
    <w:rsid w:val="00955C4F"/>
    <w:rsid w:val="00956D53"/>
    <w:rsid w:val="00956DE6"/>
    <w:rsid w:val="0096055A"/>
    <w:rsid w:val="00962646"/>
    <w:rsid w:val="00964602"/>
    <w:rsid w:val="009657F1"/>
    <w:rsid w:val="0096625D"/>
    <w:rsid w:val="009709F8"/>
    <w:rsid w:val="0097271D"/>
    <w:rsid w:val="00972929"/>
    <w:rsid w:val="00972F91"/>
    <w:rsid w:val="00973827"/>
    <w:rsid w:val="00973922"/>
    <w:rsid w:val="00973CBD"/>
    <w:rsid w:val="009742D3"/>
    <w:rsid w:val="00976F94"/>
    <w:rsid w:val="00977B4F"/>
    <w:rsid w:val="00977BA7"/>
    <w:rsid w:val="009802F8"/>
    <w:rsid w:val="00980517"/>
    <w:rsid w:val="009818F5"/>
    <w:rsid w:val="0098194F"/>
    <w:rsid w:val="00981BA5"/>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E08"/>
    <w:rsid w:val="009951F9"/>
    <w:rsid w:val="00995C95"/>
    <w:rsid w:val="00995E85"/>
    <w:rsid w:val="00996468"/>
    <w:rsid w:val="00996876"/>
    <w:rsid w:val="00996FFA"/>
    <w:rsid w:val="009973F1"/>
    <w:rsid w:val="009973F3"/>
    <w:rsid w:val="009A010D"/>
    <w:rsid w:val="009A08E1"/>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C0074"/>
    <w:rsid w:val="009C0564"/>
    <w:rsid w:val="009C18E2"/>
    <w:rsid w:val="009C1EE4"/>
    <w:rsid w:val="009C2398"/>
    <w:rsid w:val="009C2685"/>
    <w:rsid w:val="009C2BB6"/>
    <w:rsid w:val="009C39BC"/>
    <w:rsid w:val="009C4BC2"/>
    <w:rsid w:val="009C4D22"/>
    <w:rsid w:val="009C4DF5"/>
    <w:rsid w:val="009C7320"/>
    <w:rsid w:val="009D0729"/>
    <w:rsid w:val="009D0ED1"/>
    <w:rsid w:val="009D0F66"/>
    <w:rsid w:val="009D1A06"/>
    <w:rsid w:val="009D1BA4"/>
    <w:rsid w:val="009D1CF5"/>
    <w:rsid w:val="009D22E4"/>
    <w:rsid w:val="009D22F7"/>
    <w:rsid w:val="009D29B2"/>
    <w:rsid w:val="009D319C"/>
    <w:rsid w:val="009D3FD5"/>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0BEF"/>
    <w:rsid w:val="009F1096"/>
    <w:rsid w:val="009F150E"/>
    <w:rsid w:val="009F27AD"/>
    <w:rsid w:val="009F37F2"/>
    <w:rsid w:val="009F3FB5"/>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7E4"/>
    <w:rsid w:val="00A14813"/>
    <w:rsid w:val="00A1566A"/>
    <w:rsid w:val="00A165BF"/>
    <w:rsid w:val="00A172E8"/>
    <w:rsid w:val="00A179FF"/>
    <w:rsid w:val="00A205CE"/>
    <w:rsid w:val="00A21A36"/>
    <w:rsid w:val="00A240B8"/>
    <w:rsid w:val="00A25294"/>
    <w:rsid w:val="00A254EE"/>
    <w:rsid w:val="00A25BE7"/>
    <w:rsid w:val="00A27008"/>
    <w:rsid w:val="00A27CDF"/>
    <w:rsid w:val="00A309C6"/>
    <w:rsid w:val="00A30D13"/>
    <w:rsid w:val="00A314F9"/>
    <w:rsid w:val="00A31890"/>
    <w:rsid w:val="00A319D0"/>
    <w:rsid w:val="00A31E79"/>
    <w:rsid w:val="00A32316"/>
    <w:rsid w:val="00A32C96"/>
    <w:rsid w:val="00A33172"/>
    <w:rsid w:val="00A3432B"/>
    <w:rsid w:val="00A346BA"/>
    <w:rsid w:val="00A34C67"/>
    <w:rsid w:val="00A34D62"/>
    <w:rsid w:val="00A3611D"/>
    <w:rsid w:val="00A36339"/>
    <w:rsid w:val="00A36540"/>
    <w:rsid w:val="00A366E4"/>
    <w:rsid w:val="00A4376F"/>
    <w:rsid w:val="00A44731"/>
    <w:rsid w:val="00A4549F"/>
    <w:rsid w:val="00A45B9B"/>
    <w:rsid w:val="00A462FE"/>
    <w:rsid w:val="00A501C9"/>
    <w:rsid w:val="00A50506"/>
    <w:rsid w:val="00A50718"/>
    <w:rsid w:val="00A53F55"/>
    <w:rsid w:val="00A5417B"/>
    <w:rsid w:val="00A54599"/>
    <w:rsid w:val="00A54874"/>
    <w:rsid w:val="00A54B82"/>
    <w:rsid w:val="00A5601D"/>
    <w:rsid w:val="00A569D4"/>
    <w:rsid w:val="00A56A20"/>
    <w:rsid w:val="00A57F1A"/>
    <w:rsid w:val="00A60163"/>
    <w:rsid w:val="00A6038D"/>
    <w:rsid w:val="00A60C7D"/>
    <w:rsid w:val="00A60CF0"/>
    <w:rsid w:val="00A60CF8"/>
    <w:rsid w:val="00A61429"/>
    <w:rsid w:val="00A61514"/>
    <w:rsid w:val="00A61645"/>
    <w:rsid w:val="00A62080"/>
    <w:rsid w:val="00A630A2"/>
    <w:rsid w:val="00A632B8"/>
    <w:rsid w:val="00A63BF3"/>
    <w:rsid w:val="00A63E1B"/>
    <w:rsid w:val="00A640E2"/>
    <w:rsid w:val="00A64942"/>
    <w:rsid w:val="00A64AD1"/>
    <w:rsid w:val="00A65911"/>
    <w:rsid w:val="00A6605D"/>
    <w:rsid w:val="00A6643C"/>
    <w:rsid w:val="00A67544"/>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56E"/>
    <w:rsid w:val="00A82D58"/>
    <w:rsid w:val="00A82F95"/>
    <w:rsid w:val="00A8399D"/>
    <w:rsid w:val="00A83E3D"/>
    <w:rsid w:val="00A842B2"/>
    <w:rsid w:val="00A8443A"/>
    <w:rsid w:val="00A8479C"/>
    <w:rsid w:val="00A84D80"/>
    <w:rsid w:val="00A8557B"/>
    <w:rsid w:val="00A85A05"/>
    <w:rsid w:val="00A86D63"/>
    <w:rsid w:val="00A87797"/>
    <w:rsid w:val="00A90E72"/>
    <w:rsid w:val="00A912C8"/>
    <w:rsid w:val="00A91EAD"/>
    <w:rsid w:val="00A922A2"/>
    <w:rsid w:val="00A926D0"/>
    <w:rsid w:val="00A9327B"/>
    <w:rsid w:val="00A93B69"/>
    <w:rsid w:val="00A9543D"/>
    <w:rsid w:val="00A96146"/>
    <w:rsid w:val="00A963C7"/>
    <w:rsid w:val="00AA1626"/>
    <w:rsid w:val="00AA1C25"/>
    <w:rsid w:val="00AA2406"/>
    <w:rsid w:val="00AA2441"/>
    <w:rsid w:val="00AA2691"/>
    <w:rsid w:val="00AA2EBD"/>
    <w:rsid w:val="00AA3DB7"/>
    <w:rsid w:val="00AA51F5"/>
    <w:rsid w:val="00AA5E3B"/>
    <w:rsid w:val="00AA68B4"/>
    <w:rsid w:val="00AA7DB2"/>
    <w:rsid w:val="00AB0543"/>
    <w:rsid w:val="00AB0AC9"/>
    <w:rsid w:val="00AB185A"/>
    <w:rsid w:val="00AB1BA7"/>
    <w:rsid w:val="00AB1E04"/>
    <w:rsid w:val="00AB29CF"/>
    <w:rsid w:val="00AB3113"/>
    <w:rsid w:val="00AB348A"/>
    <w:rsid w:val="00AB3F38"/>
    <w:rsid w:val="00AB43EC"/>
    <w:rsid w:val="00AB4BF4"/>
    <w:rsid w:val="00AB500E"/>
    <w:rsid w:val="00AB5ADF"/>
    <w:rsid w:val="00AB5E57"/>
    <w:rsid w:val="00AB609E"/>
    <w:rsid w:val="00AB725F"/>
    <w:rsid w:val="00AC0705"/>
    <w:rsid w:val="00AC109B"/>
    <w:rsid w:val="00AC19FB"/>
    <w:rsid w:val="00AC3647"/>
    <w:rsid w:val="00AC6693"/>
    <w:rsid w:val="00AC74DA"/>
    <w:rsid w:val="00AC77AC"/>
    <w:rsid w:val="00AC7A2B"/>
    <w:rsid w:val="00AC7C25"/>
    <w:rsid w:val="00AD0A51"/>
    <w:rsid w:val="00AD0B37"/>
    <w:rsid w:val="00AD104B"/>
    <w:rsid w:val="00AD11F7"/>
    <w:rsid w:val="00AD1366"/>
    <w:rsid w:val="00AD1DB7"/>
    <w:rsid w:val="00AD2852"/>
    <w:rsid w:val="00AD3976"/>
    <w:rsid w:val="00AD4D2A"/>
    <w:rsid w:val="00AD50AC"/>
    <w:rsid w:val="00AD542F"/>
    <w:rsid w:val="00AD5728"/>
    <w:rsid w:val="00AD66E4"/>
    <w:rsid w:val="00AD7305"/>
    <w:rsid w:val="00AD7E64"/>
    <w:rsid w:val="00AE0584"/>
    <w:rsid w:val="00AE0C56"/>
    <w:rsid w:val="00AE0E1C"/>
    <w:rsid w:val="00AE149E"/>
    <w:rsid w:val="00AE1963"/>
    <w:rsid w:val="00AE1D20"/>
    <w:rsid w:val="00AE1D7C"/>
    <w:rsid w:val="00AE22F2"/>
    <w:rsid w:val="00AE29FC"/>
    <w:rsid w:val="00AE2F3F"/>
    <w:rsid w:val="00AE3462"/>
    <w:rsid w:val="00AE3A47"/>
    <w:rsid w:val="00AE3B4E"/>
    <w:rsid w:val="00AE4F82"/>
    <w:rsid w:val="00AE5482"/>
    <w:rsid w:val="00AE555C"/>
    <w:rsid w:val="00AE59EC"/>
    <w:rsid w:val="00AE67B3"/>
    <w:rsid w:val="00AE6D9A"/>
    <w:rsid w:val="00AE7864"/>
    <w:rsid w:val="00AE7949"/>
    <w:rsid w:val="00AF0E96"/>
    <w:rsid w:val="00AF25D5"/>
    <w:rsid w:val="00AF3DBB"/>
    <w:rsid w:val="00AF4D83"/>
    <w:rsid w:val="00AF5194"/>
    <w:rsid w:val="00AF53EF"/>
    <w:rsid w:val="00AF73C3"/>
    <w:rsid w:val="00AF795C"/>
    <w:rsid w:val="00B00752"/>
    <w:rsid w:val="00B026C1"/>
    <w:rsid w:val="00B02B9C"/>
    <w:rsid w:val="00B0353B"/>
    <w:rsid w:val="00B040B2"/>
    <w:rsid w:val="00B0540D"/>
    <w:rsid w:val="00B06A05"/>
    <w:rsid w:val="00B07510"/>
    <w:rsid w:val="00B07BE7"/>
    <w:rsid w:val="00B10558"/>
    <w:rsid w:val="00B11E3F"/>
    <w:rsid w:val="00B14A75"/>
    <w:rsid w:val="00B156A9"/>
    <w:rsid w:val="00B15EE2"/>
    <w:rsid w:val="00B15F83"/>
    <w:rsid w:val="00B160FF"/>
    <w:rsid w:val="00B16322"/>
    <w:rsid w:val="00B1662E"/>
    <w:rsid w:val="00B16A6F"/>
    <w:rsid w:val="00B170AE"/>
    <w:rsid w:val="00B20508"/>
    <w:rsid w:val="00B209C8"/>
    <w:rsid w:val="00B22C0D"/>
    <w:rsid w:val="00B23AF4"/>
    <w:rsid w:val="00B23C15"/>
    <w:rsid w:val="00B25762"/>
    <w:rsid w:val="00B25B40"/>
    <w:rsid w:val="00B25E07"/>
    <w:rsid w:val="00B25FDE"/>
    <w:rsid w:val="00B26AB0"/>
    <w:rsid w:val="00B26AD2"/>
    <w:rsid w:val="00B26CA2"/>
    <w:rsid w:val="00B26FF7"/>
    <w:rsid w:val="00B30B4E"/>
    <w:rsid w:val="00B30CE3"/>
    <w:rsid w:val="00B31246"/>
    <w:rsid w:val="00B326FF"/>
    <w:rsid w:val="00B33461"/>
    <w:rsid w:val="00B340AA"/>
    <w:rsid w:val="00B34A9F"/>
    <w:rsid w:val="00B34B80"/>
    <w:rsid w:val="00B35619"/>
    <w:rsid w:val="00B35CDA"/>
    <w:rsid w:val="00B3795B"/>
    <w:rsid w:val="00B37D97"/>
    <w:rsid w:val="00B411BD"/>
    <w:rsid w:val="00B41559"/>
    <w:rsid w:val="00B41804"/>
    <w:rsid w:val="00B418E8"/>
    <w:rsid w:val="00B42285"/>
    <w:rsid w:val="00B4274B"/>
    <w:rsid w:val="00B4351F"/>
    <w:rsid w:val="00B435B1"/>
    <w:rsid w:val="00B4367F"/>
    <w:rsid w:val="00B438BA"/>
    <w:rsid w:val="00B44F99"/>
    <w:rsid w:val="00B45876"/>
    <w:rsid w:val="00B45FA7"/>
    <w:rsid w:val="00B46444"/>
    <w:rsid w:val="00B51542"/>
    <w:rsid w:val="00B51D1D"/>
    <w:rsid w:val="00B5310E"/>
    <w:rsid w:val="00B54ACC"/>
    <w:rsid w:val="00B54DCB"/>
    <w:rsid w:val="00B5578E"/>
    <w:rsid w:val="00B5592C"/>
    <w:rsid w:val="00B55AC2"/>
    <w:rsid w:val="00B560C9"/>
    <w:rsid w:val="00B56533"/>
    <w:rsid w:val="00B56CFC"/>
    <w:rsid w:val="00B57777"/>
    <w:rsid w:val="00B57921"/>
    <w:rsid w:val="00B57A17"/>
    <w:rsid w:val="00B57F49"/>
    <w:rsid w:val="00B61AE0"/>
    <w:rsid w:val="00B61BE2"/>
    <w:rsid w:val="00B6266F"/>
    <w:rsid w:val="00B627C1"/>
    <w:rsid w:val="00B62E0B"/>
    <w:rsid w:val="00B63776"/>
    <w:rsid w:val="00B63C32"/>
    <w:rsid w:val="00B64434"/>
    <w:rsid w:val="00B67C42"/>
    <w:rsid w:val="00B711CE"/>
    <w:rsid w:val="00B71DC8"/>
    <w:rsid w:val="00B73032"/>
    <w:rsid w:val="00B745B4"/>
    <w:rsid w:val="00B746C6"/>
    <w:rsid w:val="00B754D0"/>
    <w:rsid w:val="00B7604C"/>
    <w:rsid w:val="00B7652C"/>
    <w:rsid w:val="00B766BF"/>
    <w:rsid w:val="00B76930"/>
    <w:rsid w:val="00B76FA6"/>
    <w:rsid w:val="00B77132"/>
    <w:rsid w:val="00B80910"/>
    <w:rsid w:val="00B81363"/>
    <w:rsid w:val="00B818F4"/>
    <w:rsid w:val="00B81AC8"/>
    <w:rsid w:val="00B81BC9"/>
    <w:rsid w:val="00B8222F"/>
    <w:rsid w:val="00B82615"/>
    <w:rsid w:val="00B83444"/>
    <w:rsid w:val="00B836ED"/>
    <w:rsid w:val="00B84495"/>
    <w:rsid w:val="00B84F93"/>
    <w:rsid w:val="00B853BE"/>
    <w:rsid w:val="00B86476"/>
    <w:rsid w:val="00B86A3D"/>
    <w:rsid w:val="00B875C7"/>
    <w:rsid w:val="00B87855"/>
    <w:rsid w:val="00B90D10"/>
    <w:rsid w:val="00B90FE5"/>
    <w:rsid w:val="00B919AD"/>
    <w:rsid w:val="00B91A2B"/>
    <w:rsid w:val="00B93204"/>
    <w:rsid w:val="00B94E17"/>
    <w:rsid w:val="00B957FE"/>
    <w:rsid w:val="00B95F02"/>
    <w:rsid w:val="00B95F0A"/>
    <w:rsid w:val="00B96BEF"/>
    <w:rsid w:val="00B96C88"/>
    <w:rsid w:val="00B96FC0"/>
    <w:rsid w:val="00B97260"/>
    <w:rsid w:val="00B97A69"/>
    <w:rsid w:val="00BA0632"/>
    <w:rsid w:val="00BA0AAA"/>
    <w:rsid w:val="00BA0DFB"/>
    <w:rsid w:val="00BA195B"/>
    <w:rsid w:val="00BA2FC4"/>
    <w:rsid w:val="00BA2FEF"/>
    <w:rsid w:val="00BA3218"/>
    <w:rsid w:val="00BA369A"/>
    <w:rsid w:val="00BA643F"/>
    <w:rsid w:val="00BA707B"/>
    <w:rsid w:val="00BB10BD"/>
    <w:rsid w:val="00BB1548"/>
    <w:rsid w:val="00BB1CE7"/>
    <w:rsid w:val="00BB2FD3"/>
    <w:rsid w:val="00BB2FDF"/>
    <w:rsid w:val="00BB2FFF"/>
    <w:rsid w:val="00BB3B03"/>
    <w:rsid w:val="00BB4573"/>
    <w:rsid w:val="00BB5C2D"/>
    <w:rsid w:val="00BB5FCB"/>
    <w:rsid w:val="00BB604B"/>
    <w:rsid w:val="00BB7609"/>
    <w:rsid w:val="00BB78C1"/>
    <w:rsid w:val="00BC00EC"/>
    <w:rsid w:val="00BC08C5"/>
    <w:rsid w:val="00BC12FB"/>
    <w:rsid w:val="00BC1C3C"/>
    <w:rsid w:val="00BC27DF"/>
    <w:rsid w:val="00BC307F"/>
    <w:rsid w:val="00BC3159"/>
    <w:rsid w:val="00BC3257"/>
    <w:rsid w:val="00BC39DB"/>
    <w:rsid w:val="00BC3A32"/>
    <w:rsid w:val="00BC3B07"/>
    <w:rsid w:val="00BC46EF"/>
    <w:rsid w:val="00BC5C28"/>
    <w:rsid w:val="00BC691C"/>
    <w:rsid w:val="00BC6FD6"/>
    <w:rsid w:val="00BC710A"/>
    <w:rsid w:val="00BD008E"/>
    <w:rsid w:val="00BD2F3B"/>
    <w:rsid w:val="00BD3372"/>
    <w:rsid w:val="00BD50AA"/>
    <w:rsid w:val="00BD5135"/>
    <w:rsid w:val="00BD68F8"/>
    <w:rsid w:val="00BD7291"/>
    <w:rsid w:val="00BD7EA3"/>
    <w:rsid w:val="00BD7FE2"/>
    <w:rsid w:val="00BE0113"/>
    <w:rsid w:val="00BE0B19"/>
    <w:rsid w:val="00BE0DD8"/>
    <w:rsid w:val="00BE13F0"/>
    <w:rsid w:val="00BE1D82"/>
    <w:rsid w:val="00BE1EE4"/>
    <w:rsid w:val="00BE1F8B"/>
    <w:rsid w:val="00BE1FA7"/>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F49"/>
    <w:rsid w:val="00BF46A3"/>
    <w:rsid w:val="00BF49B1"/>
    <w:rsid w:val="00BF4FBC"/>
    <w:rsid w:val="00BF5552"/>
    <w:rsid w:val="00BF73F2"/>
    <w:rsid w:val="00C01671"/>
    <w:rsid w:val="00C02419"/>
    <w:rsid w:val="00C02766"/>
    <w:rsid w:val="00C028F5"/>
    <w:rsid w:val="00C03EE8"/>
    <w:rsid w:val="00C05BEC"/>
    <w:rsid w:val="00C06E7D"/>
    <w:rsid w:val="00C10239"/>
    <w:rsid w:val="00C1112B"/>
    <w:rsid w:val="00C11A88"/>
    <w:rsid w:val="00C12012"/>
    <w:rsid w:val="00C12874"/>
    <w:rsid w:val="00C12BC1"/>
    <w:rsid w:val="00C13BDA"/>
    <w:rsid w:val="00C13FFD"/>
    <w:rsid w:val="00C14632"/>
    <w:rsid w:val="00C16717"/>
    <w:rsid w:val="00C16C30"/>
    <w:rsid w:val="00C17F7B"/>
    <w:rsid w:val="00C203E8"/>
    <w:rsid w:val="00C20A00"/>
    <w:rsid w:val="00C21673"/>
    <w:rsid w:val="00C21899"/>
    <w:rsid w:val="00C21C7A"/>
    <w:rsid w:val="00C22D42"/>
    <w:rsid w:val="00C23130"/>
    <w:rsid w:val="00C255A5"/>
    <w:rsid w:val="00C2584B"/>
    <w:rsid w:val="00C25942"/>
    <w:rsid w:val="00C25DD9"/>
    <w:rsid w:val="00C2663F"/>
    <w:rsid w:val="00C269B3"/>
    <w:rsid w:val="00C26CCF"/>
    <w:rsid w:val="00C26DB8"/>
    <w:rsid w:val="00C27ACD"/>
    <w:rsid w:val="00C31FFC"/>
    <w:rsid w:val="00C320A6"/>
    <w:rsid w:val="00C320E0"/>
    <w:rsid w:val="00C3400F"/>
    <w:rsid w:val="00C34B64"/>
    <w:rsid w:val="00C34C36"/>
    <w:rsid w:val="00C352B3"/>
    <w:rsid w:val="00C35A64"/>
    <w:rsid w:val="00C3654C"/>
    <w:rsid w:val="00C36BF5"/>
    <w:rsid w:val="00C36DBC"/>
    <w:rsid w:val="00C37557"/>
    <w:rsid w:val="00C376BA"/>
    <w:rsid w:val="00C40373"/>
    <w:rsid w:val="00C4082D"/>
    <w:rsid w:val="00C40AE6"/>
    <w:rsid w:val="00C40DC4"/>
    <w:rsid w:val="00C411AF"/>
    <w:rsid w:val="00C4138D"/>
    <w:rsid w:val="00C41E3A"/>
    <w:rsid w:val="00C42A38"/>
    <w:rsid w:val="00C4304C"/>
    <w:rsid w:val="00C43315"/>
    <w:rsid w:val="00C452F5"/>
    <w:rsid w:val="00C45F28"/>
    <w:rsid w:val="00C464E1"/>
    <w:rsid w:val="00C46555"/>
    <w:rsid w:val="00C46A38"/>
    <w:rsid w:val="00C46B15"/>
    <w:rsid w:val="00C46F7D"/>
    <w:rsid w:val="00C47476"/>
    <w:rsid w:val="00C479B5"/>
    <w:rsid w:val="00C50242"/>
    <w:rsid w:val="00C5034D"/>
    <w:rsid w:val="00C5050E"/>
    <w:rsid w:val="00C50E99"/>
    <w:rsid w:val="00C519D7"/>
    <w:rsid w:val="00C520A4"/>
    <w:rsid w:val="00C52744"/>
    <w:rsid w:val="00C52983"/>
    <w:rsid w:val="00C5372E"/>
    <w:rsid w:val="00C53CDA"/>
    <w:rsid w:val="00C53EB3"/>
    <w:rsid w:val="00C542D4"/>
    <w:rsid w:val="00C54D71"/>
    <w:rsid w:val="00C563F5"/>
    <w:rsid w:val="00C56712"/>
    <w:rsid w:val="00C570EF"/>
    <w:rsid w:val="00C570F7"/>
    <w:rsid w:val="00C610CF"/>
    <w:rsid w:val="00C618A3"/>
    <w:rsid w:val="00C62CD5"/>
    <w:rsid w:val="00C636E6"/>
    <w:rsid w:val="00C639D6"/>
    <w:rsid w:val="00C63F8E"/>
    <w:rsid w:val="00C647FB"/>
    <w:rsid w:val="00C651C9"/>
    <w:rsid w:val="00C654E0"/>
    <w:rsid w:val="00C65C47"/>
    <w:rsid w:val="00C67402"/>
    <w:rsid w:val="00C67EAB"/>
    <w:rsid w:val="00C70DFF"/>
    <w:rsid w:val="00C71389"/>
    <w:rsid w:val="00C7206F"/>
    <w:rsid w:val="00C73F8F"/>
    <w:rsid w:val="00C746DB"/>
    <w:rsid w:val="00C75A6B"/>
    <w:rsid w:val="00C763B6"/>
    <w:rsid w:val="00C7644F"/>
    <w:rsid w:val="00C768F6"/>
    <w:rsid w:val="00C80073"/>
    <w:rsid w:val="00C80420"/>
    <w:rsid w:val="00C80DEA"/>
    <w:rsid w:val="00C82F2F"/>
    <w:rsid w:val="00C83094"/>
    <w:rsid w:val="00C830AD"/>
    <w:rsid w:val="00C832DC"/>
    <w:rsid w:val="00C8377F"/>
    <w:rsid w:val="00C8646D"/>
    <w:rsid w:val="00C87447"/>
    <w:rsid w:val="00C87CD7"/>
    <w:rsid w:val="00C9022B"/>
    <w:rsid w:val="00C91511"/>
    <w:rsid w:val="00C91DE3"/>
    <w:rsid w:val="00C92C7F"/>
    <w:rsid w:val="00C9369D"/>
    <w:rsid w:val="00C944FA"/>
    <w:rsid w:val="00C951AE"/>
    <w:rsid w:val="00C95854"/>
    <w:rsid w:val="00C95C9E"/>
    <w:rsid w:val="00C95EFF"/>
    <w:rsid w:val="00C96E6F"/>
    <w:rsid w:val="00C97872"/>
    <w:rsid w:val="00CA0532"/>
    <w:rsid w:val="00CA2241"/>
    <w:rsid w:val="00CA3061"/>
    <w:rsid w:val="00CA3CDD"/>
    <w:rsid w:val="00CA403B"/>
    <w:rsid w:val="00CA505A"/>
    <w:rsid w:val="00CA506A"/>
    <w:rsid w:val="00CA59DD"/>
    <w:rsid w:val="00CB008E"/>
    <w:rsid w:val="00CB01FA"/>
    <w:rsid w:val="00CB0737"/>
    <w:rsid w:val="00CB097A"/>
    <w:rsid w:val="00CB0F09"/>
    <w:rsid w:val="00CB1479"/>
    <w:rsid w:val="00CB26EC"/>
    <w:rsid w:val="00CB2D2A"/>
    <w:rsid w:val="00CB3CDB"/>
    <w:rsid w:val="00CB4E99"/>
    <w:rsid w:val="00CB4FA1"/>
    <w:rsid w:val="00CB5A76"/>
    <w:rsid w:val="00CB5B1E"/>
    <w:rsid w:val="00CB5DB8"/>
    <w:rsid w:val="00CB787A"/>
    <w:rsid w:val="00CC0C32"/>
    <w:rsid w:val="00CC0C4A"/>
    <w:rsid w:val="00CC123C"/>
    <w:rsid w:val="00CC17F0"/>
    <w:rsid w:val="00CC1853"/>
    <w:rsid w:val="00CC1FAE"/>
    <w:rsid w:val="00CC3A23"/>
    <w:rsid w:val="00CC6CE1"/>
    <w:rsid w:val="00CC737C"/>
    <w:rsid w:val="00CD087D"/>
    <w:rsid w:val="00CD0F5D"/>
    <w:rsid w:val="00CD17C7"/>
    <w:rsid w:val="00CD1C0B"/>
    <w:rsid w:val="00CD239A"/>
    <w:rsid w:val="00CD39CD"/>
    <w:rsid w:val="00CD5512"/>
    <w:rsid w:val="00CD5C4E"/>
    <w:rsid w:val="00CD6A04"/>
    <w:rsid w:val="00CD6E3D"/>
    <w:rsid w:val="00CD71AB"/>
    <w:rsid w:val="00CD73EF"/>
    <w:rsid w:val="00CD7D76"/>
    <w:rsid w:val="00CE0109"/>
    <w:rsid w:val="00CE16BD"/>
    <w:rsid w:val="00CE1AF9"/>
    <w:rsid w:val="00CE1CC9"/>
    <w:rsid w:val="00CE1FC5"/>
    <w:rsid w:val="00CE4523"/>
    <w:rsid w:val="00CE46E5"/>
    <w:rsid w:val="00CE485A"/>
    <w:rsid w:val="00CE5279"/>
    <w:rsid w:val="00CE5A1D"/>
    <w:rsid w:val="00CE5A78"/>
    <w:rsid w:val="00CE5FA7"/>
    <w:rsid w:val="00CE78AE"/>
    <w:rsid w:val="00CE7E62"/>
    <w:rsid w:val="00CF0321"/>
    <w:rsid w:val="00CF195E"/>
    <w:rsid w:val="00CF19DA"/>
    <w:rsid w:val="00CF1C7F"/>
    <w:rsid w:val="00CF1CC0"/>
    <w:rsid w:val="00CF24F8"/>
    <w:rsid w:val="00CF2653"/>
    <w:rsid w:val="00CF4247"/>
    <w:rsid w:val="00CF4D10"/>
    <w:rsid w:val="00CF5263"/>
    <w:rsid w:val="00CF56DA"/>
    <w:rsid w:val="00CF5E42"/>
    <w:rsid w:val="00CF60B5"/>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07D76"/>
    <w:rsid w:val="00D1026A"/>
    <w:rsid w:val="00D107CF"/>
    <w:rsid w:val="00D11B0B"/>
    <w:rsid w:val="00D11C57"/>
    <w:rsid w:val="00D11CE8"/>
    <w:rsid w:val="00D12293"/>
    <w:rsid w:val="00D12F4C"/>
    <w:rsid w:val="00D14236"/>
    <w:rsid w:val="00D14553"/>
    <w:rsid w:val="00D147DB"/>
    <w:rsid w:val="00D14DB1"/>
    <w:rsid w:val="00D15F43"/>
    <w:rsid w:val="00D16D91"/>
    <w:rsid w:val="00D16E87"/>
    <w:rsid w:val="00D20828"/>
    <w:rsid w:val="00D20B8B"/>
    <w:rsid w:val="00D2162C"/>
    <w:rsid w:val="00D21A3C"/>
    <w:rsid w:val="00D2290B"/>
    <w:rsid w:val="00D233F1"/>
    <w:rsid w:val="00D23554"/>
    <w:rsid w:val="00D235EF"/>
    <w:rsid w:val="00D256F8"/>
    <w:rsid w:val="00D2685C"/>
    <w:rsid w:val="00D26A3B"/>
    <w:rsid w:val="00D302FD"/>
    <w:rsid w:val="00D3038A"/>
    <w:rsid w:val="00D3098D"/>
    <w:rsid w:val="00D31A02"/>
    <w:rsid w:val="00D32794"/>
    <w:rsid w:val="00D3323C"/>
    <w:rsid w:val="00D33456"/>
    <w:rsid w:val="00D3396F"/>
    <w:rsid w:val="00D33D4D"/>
    <w:rsid w:val="00D34A0B"/>
    <w:rsid w:val="00D36234"/>
    <w:rsid w:val="00D36371"/>
    <w:rsid w:val="00D36F89"/>
    <w:rsid w:val="00D40189"/>
    <w:rsid w:val="00D410F6"/>
    <w:rsid w:val="00D4117F"/>
    <w:rsid w:val="00D41D7E"/>
    <w:rsid w:val="00D437D8"/>
    <w:rsid w:val="00D44976"/>
    <w:rsid w:val="00D44994"/>
    <w:rsid w:val="00D45DF3"/>
    <w:rsid w:val="00D45EEA"/>
    <w:rsid w:val="00D46174"/>
    <w:rsid w:val="00D46FBD"/>
    <w:rsid w:val="00D47DD0"/>
    <w:rsid w:val="00D50183"/>
    <w:rsid w:val="00D511EE"/>
    <w:rsid w:val="00D51D12"/>
    <w:rsid w:val="00D52F6C"/>
    <w:rsid w:val="00D5362B"/>
    <w:rsid w:val="00D55072"/>
    <w:rsid w:val="00D551B5"/>
    <w:rsid w:val="00D554EE"/>
    <w:rsid w:val="00D5620C"/>
    <w:rsid w:val="00D564B6"/>
    <w:rsid w:val="00D56DB2"/>
    <w:rsid w:val="00D5747F"/>
    <w:rsid w:val="00D57495"/>
    <w:rsid w:val="00D574FA"/>
    <w:rsid w:val="00D57960"/>
    <w:rsid w:val="00D600CE"/>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EBB"/>
    <w:rsid w:val="00D74FA9"/>
    <w:rsid w:val="00D751FB"/>
    <w:rsid w:val="00D754D6"/>
    <w:rsid w:val="00D761AA"/>
    <w:rsid w:val="00D76997"/>
    <w:rsid w:val="00D76E85"/>
    <w:rsid w:val="00D76FAE"/>
    <w:rsid w:val="00D7766E"/>
    <w:rsid w:val="00D777D7"/>
    <w:rsid w:val="00D80AB8"/>
    <w:rsid w:val="00D812F9"/>
    <w:rsid w:val="00D81792"/>
    <w:rsid w:val="00D819B1"/>
    <w:rsid w:val="00D82144"/>
    <w:rsid w:val="00D82494"/>
    <w:rsid w:val="00D8384D"/>
    <w:rsid w:val="00D83AE9"/>
    <w:rsid w:val="00D84940"/>
    <w:rsid w:val="00D857B8"/>
    <w:rsid w:val="00D87175"/>
    <w:rsid w:val="00D87ABF"/>
    <w:rsid w:val="00D9040D"/>
    <w:rsid w:val="00D90CD3"/>
    <w:rsid w:val="00D910ED"/>
    <w:rsid w:val="00D915FF"/>
    <w:rsid w:val="00D919E6"/>
    <w:rsid w:val="00D91BE1"/>
    <w:rsid w:val="00D92C29"/>
    <w:rsid w:val="00D936E2"/>
    <w:rsid w:val="00D95104"/>
    <w:rsid w:val="00D95600"/>
    <w:rsid w:val="00D95C9A"/>
    <w:rsid w:val="00D9683C"/>
    <w:rsid w:val="00D97884"/>
    <w:rsid w:val="00D97BF0"/>
    <w:rsid w:val="00DA00AA"/>
    <w:rsid w:val="00DA0A7F"/>
    <w:rsid w:val="00DA1C31"/>
    <w:rsid w:val="00DA20BC"/>
    <w:rsid w:val="00DA2ED7"/>
    <w:rsid w:val="00DA3E7A"/>
    <w:rsid w:val="00DA430C"/>
    <w:rsid w:val="00DA4B47"/>
    <w:rsid w:val="00DA615D"/>
    <w:rsid w:val="00DA6598"/>
    <w:rsid w:val="00DA6C0F"/>
    <w:rsid w:val="00DA702F"/>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C116E"/>
    <w:rsid w:val="00DC1327"/>
    <w:rsid w:val="00DC1350"/>
    <w:rsid w:val="00DC1AB7"/>
    <w:rsid w:val="00DC1AE2"/>
    <w:rsid w:val="00DC214B"/>
    <w:rsid w:val="00DC23F7"/>
    <w:rsid w:val="00DC2C2E"/>
    <w:rsid w:val="00DC3237"/>
    <w:rsid w:val="00DC329A"/>
    <w:rsid w:val="00DC3A46"/>
    <w:rsid w:val="00DC41A4"/>
    <w:rsid w:val="00DC5672"/>
    <w:rsid w:val="00DC60A2"/>
    <w:rsid w:val="00DC6600"/>
    <w:rsid w:val="00DC67BD"/>
    <w:rsid w:val="00DC6924"/>
    <w:rsid w:val="00DC71F2"/>
    <w:rsid w:val="00DC7CF7"/>
    <w:rsid w:val="00DD2025"/>
    <w:rsid w:val="00DD22EA"/>
    <w:rsid w:val="00DD23A0"/>
    <w:rsid w:val="00DD343E"/>
    <w:rsid w:val="00DD3EF5"/>
    <w:rsid w:val="00DD4D3C"/>
    <w:rsid w:val="00DD53FA"/>
    <w:rsid w:val="00DD5F42"/>
    <w:rsid w:val="00DD617B"/>
    <w:rsid w:val="00DD6285"/>
    <w:rsid w:val="00DE0E59"/>
    <w:rsid w:val="00DE0EDE"/>
    <w:rsid w:val="00DE0F6C"/>
    <w:rsid w:val="00DE219B"/>
    <w:rsid w:val="00DE3D8F"/>
    <w:rsid w:val="00DE3E52"/>
    <w:rsid w:val="00DE52E3"/>
    <w:rsid w:val="00DE7C00"/>
    <w:rsid w:val="00DF03E9"/>
    <w:rsid w:val="00DF03ED"/>
    <w:rsid w:val="00DF04EE"/>
    <w:rsid w:val="00DF0BF4"/>
    <w:rsid w:val="00DF179D"/>
    <w:rsid w:val="00DF1CAC"/>
    <w:rsid w:val="00DF1E9C"/>
    <w:rsid w:val="00DF4399"/>
    <w:rsid w:val="00DF4572"/>
    <w:rsid w:val="00DF4658"/>
    <w:rsid w:val="00DF49D8"/>
    <w:rsid w:val="00DF6C8B"/>
    <w:rsid w:val="00DF6F17"/>
    <w:rsid w:val="00DF7858"/>
    <w:rsid w:val="00DF78FA"/>
    <w:rsid w:val="00E002F1"/>
    <w:rsid w:val="00E0082C"/>
    <w:rsid w:val="00E01DAA"/>
    <w:rsid w:val="00E023E5"/>
    <w:rsid w:val="00E02432"/>
    <w:rsid w:val="00E04022"/>
    <w:rsid w:val="00E04A1C"/>
    <w:rsid w:val="00E04DFC"/>
    <w:rsid w:val="00E0580B"/>
    <w:rsid w:val="00E0728F"/>
    <w:rsid w:val="00E0755C"/>
    <w:rsid w:val="00E133AE"/>
    <w:rsid w:val="00E14A7E"/>
    <w:rsid w:val="00E151E1"/>
    <w:rsid w:val="00E1523B"/>
    <w:rsid w:val="00E1704D"/>
    <w:rsid w:val="00E17619"/>
    <w:rsid w:val="00E17805"/>
    <w:rsid w:val="00E20F79"/>
    <w:rsid w:val="00E21278"/>
    <w:rsid w:val="00E22CCD"/>
    <w:rsid w:val="00E23A11"/>
    <w:rsid w:val="00E23FB7"/>
    <w:rsid w:val="00E24A27"/>
    <w:rsid w:val="00E25F89"/>
    <w:rsid w:val="00E262BE"/>
    <w:rsid w:val="00E26C6A"/>
    <w:rsid w:val="00E30A9C"/>
    <w:rsid w:val="00E32031"/>
    <w:rsid w:val="00E32D62"/>
    <w:rsid w:val="00E339DC"/>
    <w:rsid w:val="00E33E15"/>
    <w:rsid w:val="00E33F49"/>
    <w:rsid w:val="00E346D3"/>
    <w:rsid w:val="00E361B8"/>
    <w:rsid w:val="00E36A1B"/>
    <w:rsid w:val="00E370FC"/>
    <w:rsid w:val="00E37210"/>
    <w:rsid w:val="00E429ED"/>
    <w:rsid w:val="00E438A7"/>
    <w:rsid w:val="00E43F37"/>
    <w:rsid w:val="00E44324"/>
    <w:rsid w:val="00E450ED"/>
    <w:rsid w:val="00E452B6"/>
    <w:rsid w:val="00E4791B"/>
    <w:rsid w:val="00E47E31"/>
    <w:rsid w:val="00E50AC6"/>
    <w:rsid w:val="00E50E95"/>
    <w:rsid w:val="00E51DDD"/>
    <w:rsid w:val="00E51FDD"/>
    <w:rsid w:val="00E52435"/>
    <w:rsid w:val="00E53122"/>
    <w:rsid w:val="00E5351B"/>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5C91"/>
    <w:rsid w:val="00E671C9"/>
    <w:rsid w:val="00E6743F"/>
    <w:rsid w:val="00E674ED"/>
    <w:rsid w:val="00E6758E"/>
    <w:rsid w:val="00E67E23"/>
    <w:rsid w:val="00E70016"/>
    <w:rsid w:val="00E70BC7"/>
    <w:rsid w:val="00E70D87"/>
    <w:rsid w:val="00E70FBC"/>
    <w:rsid w:val="00E72C01"/>
    <w:rsid w:val="00E7359A"/>
    <w:rsid w:val="00E741AC"/>
    <w:rsid w:val="00E74799"/>
    <w:rsid w:val="00E75174"/>
    <w:rsid w:val="00E75EBA"/>
    <w:rsid w:val="00E763B4"/>
    <w:rsid w:val="00E77848"/>
    <w:rsid w:val="00E80514"/>
    <w:rsid w:val="00E80E5B"/>
    <w:rsid w:val="00E816C5"/>
    <w:rsid w:val="00E81CE0"/>
    <w:rsid w:val="00E81E7C"/>
    <w:rsid w:val="00E8224D"/>
    <w:rsid w:val="00E8414B"/>
    <w:rsid w:val="00E8519F"/>
    <w:rsid w:val="00E85CC3"/>
    <w:rsid w:val="00E8644A"/>
    <w:rsid w:val="00E90279"/>
    <w:rsid w:val="00E90635"/>
    <w:rsid w:val="00E909A1"/>
    <w:rsid w:val="00E90BFF"/>
    <w:rsid w:val="00E91702"/>
    <w:rsid w:val="00E91F04"/>
    <w:rsid w:val="00E91F35"/>
    <w:rsid w:val="00E947B7"/>
    <w:rsid w:val="00E94B84"/>
    <w:rsid w:val="00E95BA6"/>
    <w:rsid w:val="00E96F31"/>
    <w:rsid w:val="00E97648"/>
    <w:rsid w:val="00EA0E4A"/>
    <w:rsid w:val="00EA1A54"/>
    <w:rsid w:val="00EA2226"/>
    <w:rsid w:val="00EA26FC"/>
    <w:rsid w:val="00EA3B5A"/>
    <w:rsid w:val="00EA3E60"/>
    <w:rsid w:val="00EA410E"/>
    <w:rsid w:val="00EA4FD1"/>
    <w:rsid w:val="00EA53C2"/>
    <w:rsid w:val="00EA5695"/>
    <w:rsid w:val="00EA5B0A"/>
    <w:rsid w:val="00EA5FBD"/>
    <w:rsid w:val="00EA652E"/>
    <w:rsid w:val="00EA65AD"/>
    <w:rsid w:val="00EA7FCF"/>
    <w:rsid w:val="00EB0CA3"/>
    <w:rsid w:val="00EB104F"/>
    <w:rsid w:val="00EB1B27"/>
    <w:rsid w:val="00EB1DA8"/>
    <w:rsid w:val="00EB1DD6"/>
    <w:rsid w:val="00EB1E5E"/>
    <w:rsid w:val="00EB205E"/>
    <w:rsid w:val="00EB2F1C"/>
    <w:rsid w:val="00EB4319"/>
    <w:rsid w:val="00EB4A93"/>
    <w:rsid w:val="00EB4BCA"/>
    <w:rsid w:val="00EB4CFF"/>
    <w:rsid w:val="00EB4F3C"/>
    <w:rsid w:val="00EB5476"/>
    <w:rsid w:val="00EB70B0"/>
    <w:rsid w:val="00EB7633"/>
    <w:rsid w:val="00EB7736"/>
    <w:rsid w:val="00EC1976"/>
    <w:rsid w:val="00EC2E2D"/>
    <w:rsid w:val="00EC462B"/>
    <w:rsid w:val="00EC4723"/>
    <w:rsid w:val="00EC56E0"/>
    <w:rsid w:val="00EC6057"/>
    <w:rsid w:val="00EC6847"/>
    <w:rsid w:val="00EC7DB6"/>
    <w:rsid w:val="00ED09A0"/>
    <w:rsid w:val="00ED0B0F"/>
    <w:rsid w:val="00ED124C"/>
    <w:rsid w:val="00ED162F"/>
    <w:rsid w:val="00ED1FDF"/>
    <w:rsid w:val="00ED2E52"/>
    <w:rsid w:val="00ED3024"/>
    <w:rsid w:val="00ED3448"/>
    <w:rsid w:val="00ED412B"/>
    <w:rsid w:val="00ED5FE4"/>
    <w:rsid w:val="00ED71C5"/>
    <w:rsid w:val="00EE04E3"/>
    <w:rsid w:val="00EE1212"/>
    <w:rsid w:val="00EE16FA"/>
    <w:rsid w:val="00EE37A7"/>
    <w:rsid w:val="00EE3C42"/>
    <w:rsid w:val="00EE3D4F"/>
    <w:rsid w:val="00EE486A"/>
    <w:rsid w:val="00EE534D"/>
    <w:rsid w:val="00EE5560"/>
    <w:rsid w:val="00EE6C46"/>
    <w:rsid w:val="00EE6C59"/>
    <w:rsid w:val="00EE6F1E"/>
    <w:rsid w:val="00EF0348"/>
    <w:rsid w:val="00EF1F9C"/>
    <w:rsid w:val="00EF2030"/>
    <w:rsid w:val="00EF243E"/>
    <w:rsid w:val="00EF3576"/>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628D"/>
    <w:rsid w:val="00F06651"/>
    <w:rsid w:val="00F06A35"/>
    <w:rsid w:val="00F07DE6"/>
    <w:rsid w:val="00F1056C"/>
    <w:rsid w:val="00F106F1"/>
    <w:rsid w:val="00F107F1"/>
    <w:rsid w:val="00F10FC1"/>
    <w:rsid w:val="00F112FD"/>
    <w:rsid w:val="00F1130B"/>
    <w:rsid w:val="00F130EE"/>
    <w:rsid w:val="00F133A1"/>
    <w:rsid w:val="00F13ECD"/>
    <w:rsid w:val="00F153E2"/>
    <w:rsid w:val="00F155CE"/>
    <w:rsid w:val="00F159B0"/>
    <w:rsid w:val="00F16986"/>
    <w:rsid w:val="00F16BF2"/>
    <w:rsid w:val="00F17EAE"/>
    <w:rsid w:val="00F214BE"/>
    <w:rsid w:val="00F218D4"/>
    <w:rsid w:val="00F21D02"/>
    <w:rsid w:val="00F2250A"/>
    <w:rsid w:val="00F22F68"/>
    <w:rsid w:val="00F24788"/>
    <w:rsid w:val="00F24D2B"/>
    <w:rsid w:val="00F261C6"/>
    <w:rsid w:val="00F2640F"/>
    <w:rsid w:val="00F2680F"/>
    <w:rsid w:val="00F272F8"/>
    <w:rsid w:val="00F27C34"/>
    <w:rsid w:val="00F27C47"/>
    <w:rsid w:val="00F27E46"/>
    <w:rsid w:val="00F301C2"/>
    <w:rsid w:val="00F302E1"/>
    <w:rsid w:val="00F31B22"/>
    <w:rsid w:val="00F31B49"/>
    <w:rsid w:val="00F32F56"/>
    <w:rsid w:val="00F33D4F"/>
    <w:rsid w:val="00F34036"/>
    <w:rsid w:val="00F34B07"/>
    <w:rsid w:val="00F34CD6"/>
    <w:rsid w:val="00F35873"/>
    <w:rsid w:val="00F35920"/>
    <w:rsid w:val="00F366A5"/>
    <w:rsid w:val="00F3683D"/>
    <w:rsid w:val="00F36C5F"/>
    <w:rsid w:val="00F37259"/>
    <w:rsid w:val="00F40211"/>
    <w:rsid w:val="00F405A4"/>
    <w:rsid w:val="00F41240"/>
    <w:rsid w:val="00F41F05"/>
    <w:rsid w:val="00F42EDF"/>
    <w:rsid w:val="00F433BD"/>
    <w:rsid w:val="00F4358D"/>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DBF"/>
    <w:rsid w:val="00F641FC"/>
    <w:rsid w:val="00F647F7"/>
    <w:rsid w:val="00F6583C"/>
    <w:rsid w:val="00F6589A"/>
    <w:rsid w:val="00F66093"/>
    <w:rsid w:val="00F66751"/>
    <w:rsid w:val="00F671E2"/>
    <w:rsid w:val="00F6783E"/>
    <w:rsid w:val="00F67C14"/>
    <w:rsid w:val="00F70DBE"/>
    <w:rsid w:val="00F71124"/>
    <w:rsid w:val="00F71888"/>
    <w:rsid w:val="00F719CD"/>
    <w:rsid w:val="00F71BB8"/>
    <w:rsid w:val="00F721FB"/>
    <w:rsid w:val="00F72584"/>
    <w:rsid w:val="00F7290D"/>
    <w:rsid w:val="00F7302F"/>
    <w:rsid w:val="00F732EC"/>
    <w:rsid w:val="00F7373A"/>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2AD0"/>
    <w:rsid w:val="00F83829"/>
    <w:rsid w:val="00F83F79"/>
    <w:rsid w:val="00F84069"/>
    <w:rsid w:val="00F843D7"/>
    <w:rsid w:val="00F8468E"/>
    <w:rsid w:val="00F85536"/>
    <w:rsid w:val="00F85FD9"/>
    <w:rsid w:val="00F8657A"/>
    <w:rsid w:val="00F8679A"/>
    <w:rsid w:val="00F86BC6"/>
    <w:rsid w:val="00F87117"/>
    <w:rsid w:val="00F8736C"/>
    <w:rsid w:val="00F873A0"/>
    <w:rsid w:val="00F9030E"/>
    <w:rsid w:val="00F90842"/>
    <w:rsid w:val="00F90ADB"/>
    <w:rsid w:val="00F90E78"/>
    <w:rsid w:val="00F91209"/>
    <w:rsid w:val="00F91476"/>
    <w:rsid w:val="00F9221F"/>
    <w:rsid w:val="00F931C7"/>
    <w:rsid w:val="00F93559"/>
    <w:rsid w:val="00F93D72"/>
    <w:rsid w:val="00F93E65"/>
    <w:rsid w:val="00F94070"/>
    <w:rsid w:val="00F950B5"/>
    <w:rsid w:val="00F9513F"/>
    <w:rsid w:val="00F956CD"/>
    <w:rsid w:val="00F95A67"/>
    <w:rsid w:val="00F95FE7"/>
    <w:rsid w:val="00F97270"/>
    <w:rsid w:val="00F97908"/>
    <w:rsid w:val="00F97B43"/>
    <w:rsid w:val="00FA07F8"/>
    <w:rsid w:val="00FA0CB7"/>
    <w:rsid w:val="00FA105C"/>
    <w:rsid w:val="00FA1475"/>
    <w:rsid w:val="00FA148A"/>
    <w:rsid w:val="00FA21A4"/>
    <w:rsid w:val="00FA274F"/>
    <w:rsid w:val="00FA27C8"/>
    <w:rsid w:val="00FA3B76"/>
    <w:rsid w:val="00FA4D66"/>
    <w:rsid w:val="00FA5A4E"/>
    <w:rsid w:val="00FA77EF"/>
    <w:rsid w:val="00FB0082"/>
    <w:rsid w:val="00FB0243"/>
    <w:rsid w:val="00FB089B"/>
    <w:rsid w:val="00FB1527"/>
    <w:rsid w:val="00FB2537"/>
    <w:rsid w:val="00FB33DC"/>
    <w:rsid w:val="00FB3C64"/>
    <w:rsid w:val="00FB4338"/>
    <w:rsid w:val="00FB477E"/>
    <w:rsid w:val="00FB4C9C"/>
    <w:rsid w:val="00FB6165"/>
    <w:rsid w:val="00FB756B"/>
    <w:rsid w:val="00FC0150"/>
    <w:rsid w:val="00FC03AB"/>
    <w:rsid w:val="00FC2009"/>
    <w:rsid w:val="00FC4729"/>
    <w:rsid w:val="00FC4A8C"/>
    <w:rsid w:val="00FC4E71"/>
    <w:rsid w:val="00FC53DB"/>
    <w:rsid w:val="00FC5FC2"/>
    <w:rsid w:val="00FC6177"/>
    <w:rsid w:val="00FC63D1"/>
    <w:rsid w:val="00FC659E"/>
    <w:rsid w:val="00FC7528"/>
    <w:rsid w:val="00FC7AA8"/>
    <w:rsid w:val="00FC7DD7"/>
    <w:rsid w:val="00FD0572"/>
    <w:rsid w:val="00FD1A97"/>
    <w:rsid w:val="00FD2C1A"/>
    <w:rsid w:val="00FD2D7B"/>
    <w:rsid w:val="00FD37F6"/>
    <w:rsid w:val="00FD4589"/>
    <w:rsid w:val="00FD473E"/>
    <w:rsid w:val="00FD4DF2"/>
    <w:rsid w:val="00FD5137"/>
    <w:rsid w:val="00FD7DF9"/>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E83"/>
    <w:rsid w:val="00FF0FF6"/>
    <w:rsid w:val="00FF108E"/>
    <w:rsid w:val="00FF126D"/>
    <w:rsid w:val="00FF2310"/>
    <w:rsid w:val="00FF2E73"/>
    <w:rsid w:val="00FF4AE2"/>
    <w:rsid w:val="00FF50A8"/>
    <w:rsid w:val="00FF571E"/>
    <w:rsid w:val="00FF6BD1"/>
    <w:rsid w:val="00FF6CC0"/>
    <w:rsid w:val="00FF7415"/>
    <w:rsid w:val="00FF7512"/>
    <w:rsid w:val="00FF7563"/>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D1796"/>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tabs>
        <w:tab w:val="clear" w:pos="720"/>
      </w:tabs>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uiPriority w:val="99"/>
    <w:unhideWhenUsed/>
    <w:rsid w:val="00140213"/>
    <w:rPr>
      <w:sz w:val="21"/>
      <w:szCs w:val="21"/>
    </w:rPr>
  </w:style>
  <w:style w:type="paragraph" w:styleId="Kommentartext">
    <w:name w:val="annotation text"/>
    <w:basedOn w:val="Standard"/>
    <w:link w:val="KommentartextZchn"/>
    <w:uiPriority w:val="99"/>
    <w:unhideWhenUsed/>
    <w:rsid w:val="00140213"/>
    <w:pPr>
      <w:jc w:val="left"/>
    </w:pPr>
  </w:style>
  <w:style w:type="character" w:customStyle="1" w:styleId="KommentartextZchn">
    <w:name w:val="Kommentartext Zchn"/>
    <w:basedOn w:val="Absatz-Standardschriftart"/>
    <w:link w:val="Kommentartext"/>
    <w:uiPriority w:val="99"/>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link w:val="TACChar"/>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link w:val="TAHCar"/>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A31890"/>
    <w:rPr>
      <w:rFonts w:eastAsiaTheme="minorEastAsia"/>
      <w:lang w:val="en-GB"/>
    </w:rPr>
  </w:style>
  <w:style w:type="character" w:customStyle="1" w:styleId="TACChar">
    <w:name w:val="TAC Char"/>
    <w:link w:val="TAC"/>
    <w:rsid w:val="00B73032"/>
    <w:rPr>
      <w:rFonts w:ascii="Arial" w:eastAsia="Times New Roman" w:hAnsi="Arial"/>
      <w:sz w:val="18"/>
      <w:lang w:val="en-GB"/>
    </w:rPr>
  </w:style>
  <w:style w:type="character" w:customStyle="1" w:styleId="TAHCar">
    <w:name w:val="TAH Car"/>
    <w:link w:val="TAH"/>
    <w:rsid w:val="00B73032"/>
    <w:rPr>
      <w:rFonts w:ascii="Arial" w:eastAsia="Times New Roman" w:hAnsi="Arial"/>
      <w:b/>
      <w:sz w:val="18"/>
      <w:lang w:val="en-GB"/>
    </w:rPr>
  </w:style>
  <w:style w:type="paragraph" w:customStyle="1" w:styleId="EX">
    <w:name w:val="EX"/>
    <w:basedOn w:val="Standard"/>
    <w:rsid w:val="005A19AB"/>
    <w:pPr>
      <w:keepLines/>
      <w:autoSpaceDE/>
      <w:autoSpaceDN/>
      <w:adjustRightInd/>
      <w:snapToGrid/>
      <w:spacing w:after="180"/>
      <w:ind w:left="1702" w:hanging="1418"/>
      <w:jc w:val="left"/>
    </w:pPr>
    <w:rPr>
      <w:rFonts w:eastAsia="Malgun Gothic"/>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37594770">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25130685">
      <w:bodyDiv w:val="1"/>
      <w:marLeft w:val="0"/>
      <w:marRight w:val="0"/>
      <w:marTop w:val="0"/>
      <w:marBottom w:val="0"/>
      <w:divBdr>
        <w:top w:val="none" w:sz="0" w:space="0" w:color="auto"/>
        <w:left w:val="none" w:sz="0" w:space="0" w:color="auto"/>
        <w:bottom w:val="none" w:sz="0" w:space="0" w:color="auto"/>
        <w:right w:val="none" w:sz="0" w:space="0" w:color="auto"/>
      </w:divBdr>
      <w:divsChild>
        <w:div w:id="437456725">
          <w:marLeft w:val="0"/>
          <w:marRight w:val="0"/>
          <w:marTop w:val="0"/>
          <w:marBottom w:val="0"/>
          <w:divBdr>
            <w:top w:val="none" w:sz="0" w:space="0" w:color="auto"/>
            <w:left w:val="none" w:sz="0" w:space="0" w:color="auto"/>
            <w:bottom w:val="none" w:sz="0" w:space="0" w:color="auto"/>
            <w:right w:val="none" w:sz="0" w:space="0" w:color="auto"/>
          </w:divBdr>
        </w:div>
      </w:divsChild>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4910692">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8403597">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59026933">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65519970">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67460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microsoft.com/office/2016/09/relationships/commentsIds" Target="commentsId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3GPP_R1_1811464</b:Tag>
    <b:SourceType>Report</b:SourceType>
    <b:Title>NR positioning requirements for commercial use cases</b:Title>
    <b:Year>2018-10</b:Year>
    <b:City>Chengdu, China</b:City>
    <b:Author>
      <b:Author>
        <b:Corporate>3GPP R1-1811464</b:Corporate>
      </b:Author>
    </b:Author>
    <b:RefOrder>4</b:RefOrder>
  </b:Source>
  <b:Source>
    <b:Tag>3GPP_R1_1811465</b:Tag>
    <b:SourceType>Report</b:SourceType>
    <b:Title>Evaluation scenarios and methodologies for NR positioning</b:Title>
    <b:Year>2018-10</b:Year>
    <b:City>Chengdu, China</b:City>
    <b:Author>
      <b:Author>
        <b:Corporate>3GPP R1-1811465</b:Corporate>
      </b:Author>
    </b:Author>
    <b:RefOrder>5</b:RefOrder>
  </b:Source>
  <b:Source>
    <b:Tag>3GPP_R1_1901183</b:Tag>
    <b:SourceType>Report</b:SourceType>
    <b:Title>Aspects of UL-based NR positioning techniques</b:Title>
    <b:Year>2019-01</b:Year>
    <b:City>Taipei, Taiwan</b:City>
    <b:Author>
      <b:Author>
        <b:Corporate>3GPP R1-1901183</b:Corporate>
      </b:Author>
    </b:Author>
    <b:RefOrder>6</b:RefOrder>
  </b:Source>
  <b:Source>
    <b:Tag>3GPP_R1_1901186</b:Tag>
    <b:SourceType>Report</b:SourceType>
    <b:Title>Carrier Phase enhanced potential solution for NR positioning schemes</b:Title>
    <b:Year>2019-01</b:Year>
    <b:City>Taipei, Taiwan</b:City>
    <b:Author>
      <b:Author>
        <b:Corporate>3GPP R1-1901186</b:Corporate>
      </b:Author>
    </b:Author>
    <b:RefOrder>7</b:RefOrder>
  </b:Source>
  <b:Source>
    <b:Tag>3GPP_R1_1901182</b:Tag>
    <b:SourceType>Report</b:SourceType>
    <b:Title>DL Positioning considerations: Pattern learning, RSSI fingerprinting and beam management</b:Title>
    <b:Year>2019-01</b:Year>
    <b:City>Taipei, Taiwan</b:City>
    <b:Author>
      <b:Author>
        <b:Corporate>3GPP R1-1901182</b:Corporate>
      </b:Author>
    </b:Author>
    <b:RefOrder>8</b:RefOrder>
  </b:Source>
</b:Sources>
</file>

<file path=customXml/itemProps1.xml><?xml version="1.0" encoding="utf-8"?>
<ds:datastoreItem xmlns:ds="http://schemas.openxmlformats.org/officeDocument/2006/customXml" ds:itemID="{0E3048D3-FD18-4447-B168-9E6F49C24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2892</Words>
  <Characters>16468</Characters>
  <Application>Microsoft Office Word</Application>
  <DocSecurity>0</DocSecurity>
  <Lines>137</Lines>
  <Paragraphs>38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19322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2020-08-07T17:23:00Z</dcterms:created>
  <dcterms:modified xsi:type="dcterms:W3CDTF">2020-08-07T17:31:00Z</dcterms:modified>
</cp:coreProperties>
</file>