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47A7" w14:textId="6AB30B14" w:rsidR="004054A3" w:rsidRPr="00AC6313" w:rsidRDefault="00061CA1" w:rsidP="00D62622">
      <w:pPr>
        <w:tabs>
          <w:tab w:val="right" w:pos="9216"/>
        </w:tabs>
        <w:spacing w:after="0"/>
        <w:jc w:val="left"/>
        <w:rPr>
          <w:b/>
          <w:lang w:eastAsia="zh-CN"/>
        </w:rPr>
      </w:pPr>
      <w:r w:rsidRPr="00AC6313">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83C3B" w:rsidRPr="00AC6313">
        <w:rPr>
          <w:b/>
          <w:lang w:eastAsia="zh-CN"/>
        </w:rPr>
        <w:t>3GPP TSG RAN WG1 Meeting #</w:t>
      </w:r>
      <w:r w:rsidR="00CE1B97" w:rsidRPr="00AC6313">
        <w:rPr>
          <w:rFonts w:hint="eastAsia"/>
          <w:b/>
          <w:lang w:eastAsia="zh-CN"/>
        </w:rPr>
        <w:t>10</w:t>
      </w:r>
      <w:r w:rsidR="00040989" w:rsidRPr="00AC6313">
        <w:rPr>
          <w:b/>
          <w:lang w:eastAsia="zh-CN"/>
        </w:rPr>
        <w:t>2</w:t>
      </w:r>
      <w:r w:rsidR="007F1AC4" w:rsidRPr="00AC6313">
        <w:rPr>
          <w:rFonts w:hint="eastAsia"/>
          <w:b/>
          <w:lang w:eastAsia="zh-CN"/>
        </w:rPr>
        <w:t>-</w:t>
      </w:r>
      <w:r w:rsidR="007F1AC4" w:rsidRPr="00AC6313">
        <w:rPr>
          <w:b/>
          <w:lang w:eastAsia="zh-CN"/>
        </w:rPr>
        <w:t>e</w:t>
      </w:r>
      <w:r w:rsidR="00CE1B97" w:rsidRPr="00AC6313">
        <w:rPr>
          <w:b/>
          <w:lang w:eastAsia="zh-CN"/>
        </w:rPr>
        <w:t xml:space="preserve"> </w:t>
      </w:r>
      <w:r w:rsidR="004054A3" w:rsidRPr="00AC6313">
        <w:rPr>
          <w:b/>
          <w:lang w:eastAsia="zh-CN"/>
        </w:rPr>
        <w:tab/>
      </w:r>
      <w:r w:rsidR="00313EBE" w:rsidRPr="00313EBE">
        <w:rPr>
          <w:b/>
          <w:lang w:eastAsia="zh-CN"/>
        </w:rPr>
        <w:t>R1-2006406</w:t>
      </w:r>
    </w:p>
    <w:p w14:paraId="68A09BFF" w14:textId="02E9C95B" w:rsidR="00CE1B97" w:rsidRPr="00AC6313" w:rsidRDefault="007F1AC4" w:rsidP="00FA3578">
      <w:pPr>
        <w:jc w:val="left"/>
        <w:rPr>
          <w:b/>
          <w:kern w:val="2"/>
          <w:lang w:eastAsia="zh-CN"/>
        </w:rPr>
      </w:pPr>
      <w:bookmarkStart w:id="0" w:name="OLE_LINK32"/>
      <w:bookmarkStart w:id="1" w:name="OLE_LINK33"/>
      <w:r w:rsidRPr="00AC6313">
        <w:rPr>
          <w:b/>
          <w:kern w:val="2"/>
          <w:lang w:eastAsia="zh-CN"/>
        </w:rPr>
        <w:t>E</w:t>
      </w:r>
      <w:r w:rsidR="00CE1B97" w:rsidRPr="00AC6313">
        <w:rPr>
          <w:b/>
          <w:kern w:val="2"/>
          <w:lang w:eastAsia="zh-CN"/>
        </w:rPr>
        <w:t>-</w:t>
      </w:r>
      <w:r w:rsidR="0095053A" w:rsidRPr="00AC6313">
        <w:rPr>
          <w:b/>
          <w:kern w:val="2"/>
          <w:lang w:eastAsia="zh-CN"/>
        </w:rPr>
        <w:t>m</w:t>
      </w:r>
      <w:r w:rsidR="00CE1B97" w:rsidRPr="00AC6313">
        <w:rPr>
          <w:b/>
          <w:kern w:val="2"/>
          <w:lang w:eastAsia="zh-CN"/>
        </w:rPr>
        <w:t xml:space="preserve">eeting, </w:t>
      </w:r>
      <w:r w:rsidR="00040989" w:rsidRPr="00AC6313">
        <w:rPr>
          <w:b/>
          <w:kern w:val="2"/>
          <w:lang w:eastAsia="zh-CN"/>
        </w:rPr>
        <w:t>August</w:t>
      </w:r>
      <w:r w:rsidR="00CE1B97" w:rsidRPr="00AC6313">
        <w:rPr>
          <w:b/>
          <w:kern w:val="2"/>
          <w:lang w:eastAsia="zh-CN"/>
        </w:rPr>
        <w:t xml:space="preserve"> </w:t>
      </w:r>
      <w:r w:rsidR="00040989" w:rsidRPr="00AC6313">
        <w:rPr>
          <w:b/>
          <w:kern w:val="2"/>
          <w:lang w:eastAsia="zh-CN"/>
        </w:rPr>
        <w:t>17</w:t>
      </w:r>
      <w:r w:rsidR="0095053A" w:rsidRPr="00AC6313">
        <w:rPr>
          <w:b/>
          <w:kern w:val="2"/>
          <w:lang w:eastAsia="zh-CN"/>
        </w:rPr>
        <w:t xml:space="preserve"> </w:t>
      </w:r>
      <w:r w:rsidR="000303F9">
        <w:rPr>
          <w:b/>
          <w:kern w:val="2"/>
          <w:lang w:eastAsia="zh-CN"/>
        </w:rPr>
        <w:t>–</w:t>
      </w:r>
      <w:bookmarkStart w:id="2" w:name="_GoBack"/>
      <w:bookmarkEnd w:id="2"/>
      <w:r w:rsidR="00040989" w:rsidRPr="00AC6313">
        <w:rPr>
          <w:b/>
          <w:kern w:val="2"/>
          <w:lang w:eastAsia="zh-CN"/>
        </w:rPr>
        <w:t xml:space="preserve"> 28</w:t>
      </w:r>
      <w:r w:rsidR="00CE1B97" w:rsidRPr="00AC6313">
        <w:rPr>
          <w:b/>
          <w:kern w:val="2"/>
          <w:lang w:eastAsia="zh-CN"/>
        </w:rPr>
        <w:t>, 2020</w:t>
      </w:r>
    </w:p>
    <w:bookmarkEnd w:id="0"/>
    <w:bookmarkEnd w:id="1"/>
    <w:p w14:paraId="748D66AA" w14:textId="77777777" w:rsidR="0083619E" w:rsidRPr="00AC6313" w:rsidRDefault="0083619E" w:rsidP="00D62622">
      <w:pPr>
        <w:pBdr>
          <w:top w:val="single" w:sz="4" w:space="1" w:color="auto"/>
        </w:pBdr>
        <w:spacing w:after="0"/>
        <w:jc w:val="left"/>
        <w:rPr>
          <w:b/>
          <w:kern w:val="2"/>
          <w:sz w:val="16"/>
          <w:szCs w:val="16"/>
          <w:lang w:eastAsia="zh-CN"/>
        </w:rPr>
      </w:pPr>
    </w:p>
    <w:p w14:paraId="6FA89093" w14:textId="79BC4673" w:rsidR="0083619E" w:rsidRPr="00AC6313" w:rsidRDefault="0083619E" w:rsidP="00D62622">
      <w:pPr>
        <w:spacing w:after="60"/>
        <w:ind w:left="1555" w:hanging="1555"/>
        <w:jc w:val="left"/>
        <w:rPr>
          <w:b/>
          <w:kern w:val="2"/>
          <w:lang w:eastAsia="zh-CN"/>
        </w:rPr>
      </w:pPr>
      <w:r w:rsidRPr="00AC6313">
        <w:rPr>
          <w:b/>
          <w:kern w:val="2"/>
          <w:lang w:eastAsia="zh-CN"/>
        </w:rPr>
        <w:t>Agenda Item:</w:t>
      </w:r>
      <w:r w:rsidRPr="00AC6313">
        <w:rPr>
          <w:b/>
          <w:kern w:val="2"/>
          <w:lang w:eastAsia="zh-CN"/>
        </w:rPr>
        <w:tab/>
      </w:r>
      <w:r w:rsidR="00724BA6" w:rsidRPr="00AC6313">
        <w:rPr>
          <w:rFonts w:hint="eastAsia"/>
          <w:b/>
          <w:kern w:val="2"/>
          <w:lang w:eastAsia="zh-CN"/>
        </w:rPr>
        <w:t>8</w:t>
      </w:r>
      <w:r w:rsidR="00D559D9" w:rsidRPr="00AC6313">
        <w:rPr>
          <w:b/>
          <w:kern w:val="2"/>
          <w:lang w:eastAsia="zh-CN"/>
        </w:rPr>
        <w:t>.</w:t>
      </w:r>
      <w:r w:rsidR="00040989" w:rsidRPr="00AC6313">
        <w:rPr>
          <w:b/>
          <w:kern w:val="2"/>
          <w:lang w:eastAsia="zh-CN"/>
        </w:rPr>
        <w:t>6</w:t>
      </w:r>
      <w:r w:rsidR="00D559D9" w:rsidRPr="00AC6313">
        <w:rPr>
          <w:b/>
          <w:kern w:val="2"/>
          <w:lang w:eastAsia="zh-CN"/>
        </w:rPr>
        <w:t>.</w:t>
      </w:r>
      <w:r w:rsidR="00CE1B97" w:rsidRPr="00AC6313">
        <w:rPr>
          <w:b/>
          <w:kern w:val="2"/>
          <w:lang w:eastAsia="zh-CN"/>
        </w:rPr>
        <w:t>4</w:t>
      </w:r>
    </w:p>
    <w:p w14:paraId="30BF4B51" w14:textId="77777777" w:rsidR="0083619E" w:rsidRPr="00AC6313" w:rsidRDefault="0083619E" w:rsidP="00D62622">
      <w:pPr>
        <w:spacing w:after="60"/>
        <w:ind w:left="1555" w:hanging="1555"/>
        <w:jc w:val="left"/>
        <w:rPr>
          <w:b/>
          <w:kern w:val="2"/>
          <w:lang w:eastAsia="zh-CN"/>
        </w:rPr>
      </w:pPr>
      <w:r w:rsidRPr="00AC6313">
        <w:rPr>
          <w:b/>
          <w:kern w:val="2"/>
          <w:lang w:eastAsia="zh-CN"/>
        </w:rPr>
        <w:t>Source:</w:t>
      </w:r>
      <w:r w:rsidRPr="00AC6313">
        <w:rPr>
          <w:b/>
          <w:kern w:val="2"/>
          <w:lang w:eastAsia="zh-CN"/>
        </w:rPr>
        <w:tab/>
        <w:t>Huawei, HiSilicon</w:t>
      </w:r>
    </w:p>
    <w:p w14:paraId="35B93C44" w14:textId="7D796CC3" w:rsidR="0083619E" w:rsidRPr="00AC6313" w:rsidRDefault="0083619E" w:rsidP="00D62622">
      <w:pPr>
        <w:spacing w:after="60"/>
        <w:ind w:left="1555" w:hanging="1555"/>
        <w:jc w:val="left"/>
        <w:rPr>
          <w:b/>
          <w:kern w:val="2"/>
          <w:lang w:eastAsia="zh-CN"/>
        </w:rPr>
      </w:pPr>
      <w:r w:rsidRPr="00AC6313">
        <w:rPr>
          <w:b/>
          <w:kern w:val="2"/>
          <w:lang w:eastAsia="zh-CN"/>
        </w:rPr>
        <w:t>Title:</w:t>
      </w:r>
      <w:r w:rsidRPr="00AC6313">
        <w:rPr>
          <w:b/>
          <w:kern w:val="2"/>
          <w:lang w:eastAsia="zh-CN"/>
        </w:rPr>
        <w:tab/>
      </w:r>
      <w:r w:rsidR="00040989" w:rsidRPr="00AC6313">
        <w:rPr>
          <w:b/>
          <w:kern w:val="2"/>
          <w:lang w:eastAsia="zh-CN"/>
        </w:rPr>
        <w:t>Framework and principles for reduced capability devices</w:t>
      </w:r>
    </w:p>
    <w:p w14:paraId="1E49CE61" w14:textId="632C6F9E" w:rsidR="0083619E" w:rsidRPr="00AC6313" w:rsidRDefault="0083619E" w:rsidP="00D62622">
      <w:pPr>
        <w:spacing w:after="60"/>
        <w:ind w:left="1555" w:hanging="1555"/>
        <w:jc w:val="left"/>
        <w:rPr>
          <w:b/>
          <w:kern w:val="2"/>
          <w:lang w:eastAsia="zh-CN"/>
        </w:rPr>
      </w:pPr>
      <w:r w:rsidRPr="00AC6313">
        <w:rPr>
          <w:b/>
          <w:kern w:val="2"/>
          <w:lang w:eastAsia="zh-CN"/>
        </w:rPr>
        <w:t>Document for:</w:t>
      </w:r>
      <w:r w:rsidRPr="00AC6313">
        <w:rPr>
          <w:b/>
          <w:kern w:val="2"/>
          <w:lang w:eastAsia="zh-CN"/>
        </w:rPr>
        <w:tab/>
        <w:t xml:space="preserve">Discussion and </w:t>
      </w:r>
      <w:r w:rsidR="000303F9">
        <w:rPr>
          <w:b/>
          <w:kern w:val="2"/>
          <w:lang w:eastAsia="zh-CN"/>
        </w:rPr>
        <w:t>D</w:t>
      </w:r>
      <w:r w:rsidRPr="00AC6313">
        <w:rPr>
          <w:b/>
          <w:kern w:val="2"/>
          <w:lang w:eastAsia="zh-CN"/>
        </w:rPr>
        <w:t xml:space="preserve">ecision </w:t>
      </w:r>
    </w:p>
    <w:p w14:paraId="107F1245" w14:textId="77777777" w:rsidR="0083619E" w:rsidRPr="00AC6313" w:rsidRDefault="0083619E" w:rsidP="00D62622">
      <w:pPr>
        <w:pBdr>
          <w:bottom w:val="single" w:sz="4" w:space="1" w:color="auto"/>
        </w:pBdr>
        <w:spacing w:after="0"/>
        <w:jc w:val="left"/>
        <w:rPr>
          <w:b/>
          <w:kern w:val="2"/>
          <w:sz w:val="16"/>
          <w:szCs w:val="16"/>
          <w:lang w:eastAsia="zh-CN"/>
        </w:rPr>
      </w:pPr>
    </w:p>
    <w:p w14:paraId="75EC88ED" w14:textId="77777777" w:rsidR="0083619E" w:rsidRPr="00AC6313" w:rsidRDefault="0083619E" w:rsidP="0083619E">
      <w:pPr>
        <w:pStyle w:val="1"/>
      </w:pPr>
      <w:bookmarkStart w:id="3" w:name="_Ref124589705"/>
      <w:bookmarkStart w:id="4" w:name="_Ref129681862"/>
      <w:r w:rsidRPr="00AC6313">
        <w:t>Introduction</w:t>
      </w:r>
      <w:bookmarkEnd w:id="3"/>
      <w:bookmarkEnd w:id="4"/>
    </w:p>
    <w:p w14:paraId="78A21FAD" w14:textId="33F9698C" w:rsidR="000D4EC7" w:rsidRDefault="00512F65" w:rsidP="0083619E">
      <w:pPr>
        <w:spacing w:before="120"/>
        <w:rPr>
          <w:lang w:eastAsia="zh-CN"/>
        </w:rPr>
      </w:pPr>
      <w:bookmarkStart w:id="5" w:name="_Ref129681832"/>
      <w:r w:rsidRPr="00AC6313">
        <w:rPr>
          <w:lang w:eastAsia="zh-CN"/>
        </w:rPr>
        <w:t>In RAN</w:t>
      </w:r>
      <w:r w:rsidR="00D01380" w:rsidRPr="00AC6313">
        <w:rPr>
          <w:rFonts w:hint="eastAsia"/>
          <w:lang w:eastAsia="zh-CN"/>
        </w:rPr>
        <w:t xml:space="preserve"> </w:t>
      </w:r>
      <w:r w:rsidRPr="00AC6313">
        <w:rPr>
          <w:lang w:eastAsia="zh-CN"/>
        </w:rPr>
        <w:t>#</w:t>
      </w:r>
      <w:r w:rsidR="008A3BB8">
        <w:rPr>
          <w:lang w:eastAsia="zh-CN"/>
        </w:rPr>
        <w:t>86</w:t>
      </w:r>
      <w:r w:rsidRPr="00AC6313">
        <w:rPr>
          <w:lang w:eastAsia="zh-CN"/>
        </w:rPr>
        <w:t xml:space="preserve">, </w:t>
      </w:r>
      <w:r w:rsidR="00474A7A" w:rsidRPr="00AC6313">
        <w:rPr>
          <w:lang w:eastAsia="zh-CN"/>
        </w:rPr>
        <w:t>the</w:t>
      </w:r>
      <w:r w:rsidR="00483C3B" w:rsidRPr="00AC6313">
        <w:rPr>
          <w:rFonts w:hint="eastAsia"/>
          <w:lang w:eastAsia="zh-CN"/>
        </w:rPr>
        <w:t xml:space="preserve"> new </w:t>
      </w:r>
      <w:r w:rsidR="00483C3B" w:rsidRPr="00AC6313">
        <w:rPr>
          <w:lang w:eastAsia="zh-CN"/>
        </w:rPr>
        <w:t>SID on support</w:t>
      </w:r>
      <w:r w:rsidR="00F27699" w:rsidRPr="00AC6313">
        <w:rPr>
          <w:lang w:eastAsia="zh-CN"/>
        </w:rPr>
        <w:t>ing the</w:t>
      </w:r>
      <w:r w:rsidR="00483C3B" w:rsidRPr="00AC6313">
        <w:rPr>
          <w:lang w:eastAsia="zh-CN"/>
        </w:rPr>
        <w:t xml:space="preserve"> reduced capability NR devices</w:t>
      </w:r>
      <w:r w:rsidR="00F83ADA" w:rsidRPr="00AC6313">
        <w:rPr>
          <w:rFonts w:hint="eastAsia"/>
          <w:lang w:eastAsia="zh-CN"/>
        </w:rPr>
        <w:t xml:space="preserve"> w</w:t>
      </w:r>
      <w:r w:rsidR="00483C3B" w:rsidRPr="00AC6313">
        <w:rPr>
          <w:rFonts w:hint="eastAsia"/>
          <w:lang w:eastAsia="zh-CN"/>
        </w:rPr>
        <w:t>as</w:t>
      </w:r>
      <w:r w:rsidR="00F83ADA" w:rsidRPr="00AC6313">
        <w:rPr>
          <w:rFonts w:hint="eastAsia"/>
          <w:lang w:eastAsia="zh-CN"/>
        </w:rPr>
        <w:t xml:space="preserve"> </w:t>
      </w:r>
      <w:r w:rsidR="00483C3B" w:rsidRPr="00AC6313">
        <w:rPr>
          <w:rFonts w:hint="eastAsia"/>
          <w:lang w:eastAsia="zh-CN"/>
        </w:rPr>
        <w:t>a</w:t>
      </w:r>
      <w:r w:rsidR="00D707AB" w:rsidRPr="00AC6313">
        <w:rPr>
          <w:rFonts w:hint="eastAsia"/>
          <w:lang w:eastAsia="zh-CN"/>
        </w:rPr>
        <w:t>ppro</w:t>
      </w:r>
      <w:r w:rsidR="00D707AB" w:rsidRPr="00AC6313">
        <w:rPr>
          <w:lang w:eastAsia="zh-CN"/>
        </w:rPr>
        <w:t>v</w:t>
      </w:r>
      <w:r w:rsidR="00483C3B" w:rsidRPr="00AC6313">
        <w:rPr>
          <w:rFonts w:hint="eastAsia"/>
          <w:lang w:eastAsia="zh-CN"/>
        </w:rPr>
        <w:t>ed</w:t>
      </w:r>
      <w:r w:rsidR="004C7980" w:rsidRPr="00AC6313">
        <w:rPr>
          <w:rFonts w:hint="eastAsia"/>
          <w:lang w:eastAsia="zh-CN"/>
        </w:rPr>
        <w:t xml:space="preserve"> </w:t>
      </w:r>
      <w:r w:rsidR="00221CE1" w:rsidRPr="00AC6313">
        <w:rPr>
          <w:lang w:eastAsia="zh-CN"/>
        </w:rPr>
        <w:fldChar w:fldCharType="begin"/>
      </w:r>
      <w:r w:rsidR="0015009F" w:rsidRPr="00AC6313">
        <w:rPr>
          <w:lang w:eastAsia="zh-CN"/>
        </w:rPr>
        <w:instrText xml:space="preserve"> </w:instrText>
      </w:r>
      <w:r w:rsidR="0015009F" w:rsidRPr="00AC6313">
        <w:rPr>
          <w:rFonts w:hint="eastAsia"/>
          <w:lang w:eastAsia="zh-CN"/>
        </w:rPr>
        <w:instrText>REF _Ref31705311 \r \h</w:instrText>
      </w:r>
      <w:r w:rsidR="0015009F" w:rsidRPr="00AC6313">
        <w:rPr>
          <w:lang w:eastAsia="zh-CN"/>
        </w:rPr>
        <w:instrText xml:space="preserve"> </w:instrText>
      </w:r>
      <w:r w:rsidR="00FD06DC" w:rsidRPr="00AC6313">
        <w:rPr>
          <w:lang w:eastAsia="zh-CN"/>
        </w:rPr>
        <w:instrText xml:space="preserve"> \* MERGEFORMAT </w:instrText>
      </w:r>
      <w:r w:rsidR="00221CE1" w:rsidRPr="00AC6313">
        <w:rPr>
          <w:lang w:eastAsia="zh-CN"/>
        </w:rPr>
      </w:r>
      <w:r w:rsidR="00221CE1" w:rsidRPr="00AC6313">
        <w:rPr>
          <w:lang w:eastAsia="zh-CN"/>
        </w:rPr>
        <w:fldChar w:fldCharType="separate"/>
      </w:r>
      <w:r w:rsidR="002A24F7" w:rsidRPr="00AC6313">
        <w:rPr>
          <w:lang w:eastAsia="zh-CN"/>
        </w:rPr>
        <w:t>[1]</w:t>
      </w:r>
      <w:r w:rsidR="00221CE1" w:rsidRPr="00AC6313">
        <w:rPr>
          <w:lang w:eastAsia="zh-CN"/>
        </w:rPr>
        <w:fldChar w:fldCharType="end"/>
      </w:r>
      <w:r w:rsidR="007422E9" w:rsidRPr="00AC6313">
        <w:rPr>
          <w:lang w:eastAsia="zh-CN"/>
        </w:rPr>
        <w:t xml:space="preserve"> and </w:t>
      </w:r>
      <w:r w:rsidR="00787693" w:rsidRPr="00AC6313">
        <w:rPr>
          <w:lang w:eastAsia="zh-CN"/>
        </w:rPr>
        <w:t xml:space="preserve">revised in </w:t>
      </w:r>
      <w:r w:rsidR="00787693" w:rsidRPr="00AC6313">
        <w:rPr>
          <w:lang w:eastAsia="zh-CN"/>
        </w:rPr>
        <w:fldChar w:fldCharType="begin"/>
      </w:r>
      <w:r w:rsidR="00787693" w:rsidRPr="00AC6313">
        <w:rPr>
          <w:lang w:eastAsia="zh-CN"/>
        </w:rPr>
        <w:instrText xml:space="preserve"> REF _Ref46769719 \r \h </w:instrText>
      </w:r>
      <w:r w:rsidR="00AC6313">
        <w:rPr>
          <w:lang w:eastAsia="zh-CN"/>
        </w:rPr>
        <w:instrText xml:space="preserve"> \* MERGEFORMAT </w:instrText>
      </w:r>
      <w:r w:rsidR="00787693" w:rsidRPr="00AC6313">
        <w:rPr>
          <w:lang w:eastAsia="zh-CN"/>
        </w:rPr>
      </w:r>
      <w:r w:rsidR="00787693" w:rsidRPr="00AC6313">
        <w:rPr>
          <w:lang w:eastAsia="zh-CN"/>
        </w:rPr>
        <w:fldChar w:fldCharType="separate"/>
      </w:r>
      <w:r w:rsidR="002A24F7" w:rsidRPr="00AC6313">
        <w:rPr>
          <w:lang w:eastAsia="zh-CN"/>
        </w:rPr>
        <w:t>[2]</w:t>
      </w:r>
      <w:r w:rsidR="00787693" w:rsidRPr="00AC6313">
        <w:rPr>
          <w:lang w:eastAsia="zh-CN"/>
        </w:rPr>
        <w:fldChar w:fldCharType="end"/>
      </w:r>
      <w:r w:rsidR="00650ADC" w:rsidRPr="00AC6313">
        <w:rPr>
          <w:lang w:eastAsia="zh-CN"/>
        </w:rPr>
        <w:t xml:space="preserve">, </w:t>
      </w:r>
      <w:r w:rsidR="007422E9" w:rsidRPr="00AC6313">
        <w:rPr>
          <w:lang w:eastAsia="zh-CN"/>
        </w:rPr>
        <w:t>wherein</w:t>
      </w:r>
      <w:r w:rsidR="00650ADC" w:rsidRPr="00AC6313">
        <w:rPr>
          <w:lang w:eastAsia="zh-CN"/>
        </w:rPr>
        <w:t xml:space="preserve"> the following </w:t>
      </w:r>
      <w:r w:rsidR="00483C3B" w:rsidRPr="00AC6313">
        <w:rPr>
          <w:rFonts w:hint="eastAsia"/>
          <w:lang w:eastAsia="zh-CN"/>
        </w:rPr>
        <w:t xml:space="preserve">objectives in the SID </w:t>
      </w:r>
      <w:r w:rsidR="00650ADC" w:rsidRPr="00AC6313">
        <w:rPr>
          <w:lang w:eastAsia="zh-CN"/>
        </w:rPr>
        <w:t>were included</w:t>
      </w:r>
      <w:r w:rsidR="00483C3B" w:rsidRPr="00AC6313">
        <w:rPr>
          <w:rFonts w:hint="eastAsia"/>
          <w:lang w:eastAsia="zh-CN"/>
        </w:rPr>
        <w:t>:</w:t>
      </w:r>
    </w:p>
    <w:p w14:paraId="4BCF7C02" w14:textId="0C338003" w:rsidR="00A26B8F" w:rsidRPr="00790D1B" w:rsidRDefault="00BF7CEA" w:rsidP="00790D1B">
      <w:pPr>
        <w:pStyle w:val="af3"/>
        <w:numPr>
          <w:ilvl w:val="0"/>
          <w:numId w:val="48"/>
        </w:numPr>
        <w:ind w:firstLineChars="0"/>
        <w:rPr>
          <w:i/>
          <w:lang w:eastAsia="zh-CN"/>
        </w:rPr>
      </w:pPr>
      <w:r w:rsidRPr="00790D1B">
        <w:rPr>
          <w:i/>
          <w:lang w:eastAsia="zh-CN"/>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36B19726" w14:textId="71D53BDB" w:rsidR="00040989" w:rsidRPr="00AC6313" w:rsidRDefault="00F83ADA" w:rsidP="00EB7753">
      <w:pPr>
        <w:spacing w:before="120"/>
        <w:rPr>
          <w:lang w:eastAsia="zh-CN"/>
        </w:rPr>
      </w:pPr>
      <w:r w:rsidRPr="00AC6313">
        <w:rPr>
          <w:rFonts w:hint="eastAsia"/>
          <w:lang w:eastAsia="zh-CN"/>
        </w:rPr>
        <w:t xml:space="preserve">In this contribution, </w:t>
      </w:r>
      <w:r w:rsidR="0074573B" w:rsidRPr="00AC6313">
        <w:rPr>
          <w:lang w:eastAsia="zh-CN"/>
        </w:rPr>
        <w:t xml:space="preserve">an overview on the characteristics of the </w:t>
      </w:r>
      <w:r w:rsidR="00856941" w:rsidRPr="00AC6313">
        <w:rPr>
          <w:lang w:eastAsia="zh-CN"/>
        </w:rPr>
        <w:t>RedCap</w:t>
      </w:r>
      <w:r w:rsidR="0074573B" w:rsidRPr="00AC6313">
        <w:rPr>
          <w:lang w:eastAsia="zh-CN"/>
        </w:rPr>
        <w:t xml:space="preserve"> </w:t>
      </w:r>
      <w:r w:rsidR="0074573B" w:rsidRPr="00AC6313">
        <w:rPr>
          <w:rFonts w:hint="eastAsia"/>
          <w:lang w:eastAsia="zh-CN"/>
        </w:rPr>
        <w:t>(reduced capability)</w:t>
      </w:r>
      <w:r w:rsidR="0074573B" w:rsidRPr="00AC6313">
        <w:rPr>
          <w:lang w:eastAsia="zh-CN"/>
        </w:rPr>
        <w:t xml:space="preserve"> UEs is </w:t>
      </w:r>
      <w:r w:rsidR="00E40147" w:rsidRPr="00AC6313">
        <w:rPr>
          <w:lang w:eastAsia="zh-CN"/>
        </w:rPr>
        <w:t>provided</w:t>
      </w:r>
      <w:r w:rsidR="006434DF" w:rsidRPr="00AC6313">
        <w:rPr>
          <w:lang w:eastAsia="zh-CN"/>
        </w:rPr>
        <w:t xml:space="preserve">, </w:t>
      </w:r>
      <w:r w:rsidR="00E40147" w:rsidRPr="00AC6313">
        <w:rPr>
          <w:lang w:eastAsia="zh-CN"/>
        </w:rPr>
        <w:t>which</w:t>
      </w:r>
      <w:r w:rsidR="0074573B" w:rsidRPr="00AC6313">
        <w:rPr>
          <w:lang w:eastAsia="zh-CN"/>
        </w:rPr>
        <w:t xml:space="preserve"> can </w:t>
      </w:r>
      <w:r w:rsidR="00E954B8" w:rsidRPr="00AC6313">
        <w:rPr>
          <w:lang w:eastAsia="zh-CN"/>
        </w:rPr>
        <w:t xml:space="preserve">shape </w:t>
      </w:r>
      <w:r w:rsidR="0074573B" w:rsidRPr="00AC6313">
        <w:rPr>
          <w:lang w:eastAsia="zh-CN"/>
        </w:rPr>
        <w:t xml:space="preserve">the type definition. </w:t>
      </w:r>
      <w:r w:rsidR="00E954B8" w:rsidRPr="00AC6313">
        <w:rPr>
          <w:lang w:eastAsia="zh-CN"/>
        </w:rPr>
        <w:t>Additionally</w:t>
      </w:r>
      <w:r w:rsidR="0074573B" w:rsidRPr="00AC6313">
        <w:rPr>
          <w:lang w:eastAsia="zh-CN"/>
        </w:rPr>
        <w:t>,</w:t>
      </w:r>
      <w:r w:rsidR="00571EB0" w:rsidRPr="00AC6313">
        <w:rPr>
          <w:lang w:eastAsia="zh-CN"/>
        </w:rPr>
        <w:t xml:space="preserve"> </w:t>
      </w:r>
      <w:r w:rsidR="0074573B" w:rsidRPr="00AC6313">
        <w:rPr>
          <w:lang w:eastAsia="zh-CN"/>
        </w:rPr>
        <w:t>the methods to limit the UE types</w:t>
      </w:r>
      <w:r w:rsidR="00DF62B2" w:rsidRPr="00AC6313">
        <w:rPr>
          <w:lang w:eastAsia="zh-CN"/>
        </w:rPr>
        <w:t xml:space="preserve"> (e.g. one)</w:t>
      </w:r>
      <w:r w:rsidR="0074573B" w:rsidRPr="00AC6313">
        <w:rPr>
          <w:lang w:eastAsia="zh-CN"/>
        </w:rPr>
        <w:t xml:space="preserve"> </w:t>
      </w:r>
      <w:r w:rsidR="00DF62B2" w:rsidRPr="00AC6313">
        <w:rPr>
          <w:lang w:eastAsia="zh-CN"/>
        </w:rPr>
        <w:t xml:space="preserve">for all </w:t>
      </w:r>
      <w:r w:rsidR="0074573B" w:rsidRPr="00AC6313">
        <w:rPr>
          <w:lang w:eastAsia="zh-CN"/>
        </w:rPr>
        <w:t>the intended use cases are discussed</w:t>
      </w:r>
      <w:r w:rsidR="00F9172F" w:rsidRPr="00AC6313">
        <w:rPr>
          <w:lang w:eastAsia="zh-CN"/>
        </w:rPr>
        <w:t xml:space="preserve">. Furthermore, preliminary analyses on whether or not </w:t>
      </w:r>
      <w:r w:rsidR="00E91C3B" w:rsidRPr="00AC6313">
        <w:rPr>
          <w:lang w:eastAsia="zh-CN"/>
        </w:rPr>
        <w:t xml:space="preserve">to </w:t>
      </w:r>
      <w:r w:rsidR="00F9172F" w:rsidRPr="00AC6313">
        <w:rPr>
          <w:lang w:eastAsia="zh-CN"/>
        </w:rPr>
        <w:t xml:space="preserve">separate </w:t>
      </w:r>
      <w:r w:rsidR="0074573B" w:rsidRPr="00AC6313">
        <w:rPr>
          <w:lang w:eastAsia="zh-CN"/>
        </w:rPr>
        <w:t xml:space="preserve">common information/resource for </w:t>
      </w:r>
      <w:r w:rsidR="00856941" w:rsidRPr="00AC6313">
        <w:rPr>
          <w:lang w:eastAsia="zh-CN"/>
        </w:rPr>
        <w:t>RedCap</w:t>
      </w:r>
      <w:r w:rsidR="0074573B" w:rsidRPr="00AC6313">
        <w:rPr>
          <w:lang w:eastAsia="zh-CN"/>
        </w:rPr>
        <w:t xml:space="preserve"> UEs are </w:t>
      </w:r>
      <w:r w:rsidR="00F9172F" w:rsidRPr="00AC6313">
        <w:rPr>
          <w:lang w:eastAsia="zh-CN"/>
        </w:rPr>
        <w:t xml:space="preserve">also </w:t>
      </w:r>
      <w:r w:rsidR="00E954B8" w:rsidRPr="00AC6313">
        <w:rPr>
          <w:lang w:eastAsia="zh-CN"/>
        </w:rPr>
        <w:t xml:space="preserve">provided </w:t>
      </w:r>
      <w:r w:rsidR="0074573B" w:rsidRPr="00AC6313">
        <w:rPr>
          <w:lang w:eastAsia="zh-CN"/>
        </w:rPr>
        <w:t xml:space="preserve">to help </w:t>
      </w:r>
      <w:r w:rsidR="00DF62B2" w:rsidRPr="00AC6313">
        <w:rPr>
          <w:lang w:eastAsia="zh-CN"/>
        </w:rPr>
        <w:t xml:space="preserve">achieve </w:t>
      </w:r>
      <w:r w:rsidR="0074573B" w:rsidRPr="00AC6313">
        <w:rPr>
          <w:lang w:eastAsia="zh-CN"/>
        </w:rPr>
        <w:t>the use case constraint.</w:t>
      </w:r>
    </w:p>
    <w:p w14:paraId="5A3E45A8" w14:textId="2A6EF0BA" w:rsidR="00F001F0" w:rsidRPr="00AC6313" w:rsidRDefault="008D7C77" w:rsidP="00F001F0">
      <w:pPr>
        <w:pStyle w:val="1"/>
        <w:tabs>
          <w:tab w:val="clear" w:pos="432"/>
        </w:tabs>
        <w:rPr>
          <w:lang w:eastAsia="ja-JP"/>
        </w:rPr>
      </w:pPr>
      <w:bookmarkStart w:id="6" w:name="_Ref30407925"/>
      <w:r w:rsidRPr="00AC6313">
        <w:rPr>
          <w:lang w:val="en-GB" w:eastAsia="zh-CN"/>
        </w:rPr>
        <w:t>Motivation and principle</w:t>
      </w:r>
      <w:r w:rsidRPr="00AC6313" w:rsidDel="008D7C77">
        <w:rPr>
          <w:lang w:eastAsia="ja-JP"/>
        </w:rPr>
        <w:t xml:space="preserve"> </w:t>
      </w:r>
      <w:r w:rsidRPr="00AC6313">
        <w:rPr>
          <w:lang w:eastAsia="ja-JP"/>
        </w:rPr>
        <w:t>for</w:t>
      </w:r>
      <w:r w:rsidR="00B1600F" w:rsidRPr="00AC6313">
        <w:rPr>
          <w:lang w:eastAsia="ja-JP"/>
        </w:rPr>
        <w:t xml:space="preserve"> UEs with reduced capabilities</w:t>
      </w:r>
      <w:bookmarkEnd w:id="6"/>
    </w:p>
    <w:p w14:paraId="08E8B066" w14:textId="78033465" w:rsidR="006B6385" w:rsidRPr="00AC6313" w:rsidRDefault="00D559FC" w:rsidP="00571EB0">
      <w:pPr>
        <w:pStyle w:val="Eqn"/>
      </w:pPr>
      <w:r w:rsidRPr="00AC6313">
        <w:rPr>
          <w:lang w:eastAsia="zh-CN"/>
        </w:rPr>
        <w:t xml:space="preserve">As stated in SID, the </w:t>
      </w:r>
      <w:r w:rsidRPr="00AC6313">
        <w:t xml:space="preserve">feature and parameter list of </w:t>
      </w:r>
      <w:r w:rsidR="00856941" w:rsidRPr="00AC6313">
        <w:t>RedCap</w:t>
      </w:r>
      <w:r w:rsidRPr="00AC6313">
        <w:t xml:space="preserve"> UE should be studied to serve </w:t>
      </w:r>
      <w:r w:rsidRPr="00AC6313">
        <w:rPr>
          <w:rFonts w:hint="eastAsia"/>
          <w:lang w:eastAsia="zh-CN"/>
        </w:rPr>
        <w:t>the</w:t>
      </w:r>
      <w:r w:rsidRPr="00AC6313">
        <w:t xml:space="preserve"> </w:t>
      </w:r>
      <w:r w:rsidR="006B6385" w:rsidRPr="00AC6313">
        <w:t xml:space="preserve">three </w:t>
      </w:r>
      <w:r w:rsidRPr="00AC6313">
        <w:t>intended use cases</w:t>
      </w:r>
      <w:r w:rsidRPr="00AC6313">
        <w:rPr>
          <w:lang w:eastAsia="zh-CN"/>
        </w:rPr>
        <w:t xml:space="preserve"> </w:t>
      </w:r>
      <w:r w:rsidRPr="00AC6313">
        <w:rPr>
          <w:lang w:eastAsia="zh-CN"/>
        </w:rPr>
        <w:fldChar w:fldCharType="begin"/>
      </w:r>
      <w:r w:rsidRPr="00AC6313">
        <w:rPr>
          <w:lang w:eastAsia="zh-CN"/>
        </w:rPr>
        <w:instrText xml:space="preserve"> REF _Ref40194333 \r \h </w:instrText>
      </w:r>
      <w:r w:rsidR="00AC6313">
        <w:rPr>
          <w:lang w:eastAsia="zh-CN"/>
        </w:rPr>
        <w:instrText xml:space="preserve"> \* MERGEFORMAT </w:instrText>
      </w:r>
      <w:r w:rsidRPr="00AC6313">
        <w:rPr>
          <w:lang w:eastAsia="zh-CN"/>
        </w:rPr>
      </w:r>
      <w:r w:rsidRPr="00AC6313">
        <w:rPr>
          <w:lang w:eastAsia="zh-CN"/>
        </w:rPr>
        <w:fldChar w:fldCharType="separate"/>
      </w:r>
      <w:r w:rsidR="002A24F7" w:rsidRPr="00AC6313">
        <w:rPr>
          <w:lang w:eastAsia="zh-CN"/>
        </w:rPr>
        <w:t>[1]</w:t>
      </w:r>
      <w:r w:rsidRPr="00AC6313">
        <w:rPr>
          <w:lang w:eastAsia="zh-CN"/>
        </w:rPr>
        <w:fldChar w:fldCharType="end"/>
      </w:r>
      <w:r w:rsidR="006B6385" w:rsidRPr="00AC6313">
        <w:t>:</w:t>
      </w:r>
    </w:p>
    <w:p w14:paraId="79CA100F" w14:textId="7ADE1125" w:rsidR="006B6385" w:rsidRPr="00AC6313" w:rsidRDefault="006B6385" w:rsidP="00327F10">
      <w:pPr>
        <w:pStyle w:val="af3"/>
        <w:numPr>
          <w:ilvl w:val="0"/>
          <w:numId w:val="46"/>
        </w:numPr>
        <w:ind w:firstLineChars="0"/>
        <w:rPr>
          <w:lang w:eastAsia="zh-CN"/>
        </w:rPr>
      </w:pPr>
      <w:r w:rsidRPr="00AC6313">
        <w:rPr>
          <w:lang w:eastAsia="zh-CN"/>
        </w:rPr>
        <w:t xml:space="preserve">Industrial wireless sensor </w:t>
      </w:r>
    </w:p>
    <w:p w14:paraId="7ADB191E" w14:textId="4A63EF96" w:rsidR="006B6385" w:rsidRPr="00AC6313" w:rsidRDefault="006B6385" w:rsidP="00327F10">
      <w:pPr>
        <w:pStyle w:val="af3"/>
        <w:numPr>
          <w:ilvl w:val="0"/>
          <w:numId w:val="46"/>
        </w:numPr>
        <w:ind w:firstLineChars="0"/>
        <w:rPr>
          <w:lang w:eastAsia="zh-CN"/>
        </w:rPr>
      </w:pPr>
      <w:r w:rsidRPr="00AC6313">
        <w:rPr>
          <w:lang w:eastAsia="zh-CN"/>
        </w:rPr>
        <w:t xml:space="preserve">Video surveillance </w:t>
      </w:r>
    </w:p>
    <w:p w14:paraId="78FC1E64" w14:textId="369E560F" w:rsidR="006B6385" w:rsidRPr="00AC6313" w:rsidRDefault="006B6385" w:rsidP="00327F10">
      <w:pPr>
        <w:pStyle w:val="af3"/>
        <w:numPr>
          <w:ilvl w:val="0"/>
          <w:numId w:val="46"/>
        </w:numPr>
        <w:ind w:firstLineChars="0"/>
        <w:rPr>
          <w:lang w:eastAsia="zh-CN"/>
        </w:rPr>
      </w:pPr>
      <w:r w:rsidRPr="00AC6313">
        <w:rPr>
          <w:lang w:eastAsia="zh-CN"/>
        </w:rPr>
        <w:t>Wearable</w:t>
      </w:r>
      <w:r w:rsidR="00D559FC" w:rsidRPr="00AC6313">
        <w:rPr>
          <w:lang w:eastAsia="zh-CN"/>
        </w:rPr>
        <w:t xml:space="preserve"> </w:t>
      </w:r>
    </w:p>
    <w:p w14:paraId="43DD41CD" w14:textId="4D47A879" w:rsidR="006C7C32" w:rsidRPr="00AC6313" w:rsidRDefault="006C7C32" w:rsidP="00776CBE">
      <w:pPr>
        <w:pStyle w:val="10"/>
        <w:keepNext w:val="0"/>
        <w:keepLines w:val="0"/>
        <w:widowControl/>
        <w:tabs>
          <w:tab w:val="clear" w:pos="9639"/>
          <w:tab w:val="center" w:pos="4608"/>
          <w:tab w:val="right" w:pos="9216"/>
        </w:tabs>
        <w:overflowPunct/>
        <w:snapToGrid w:val="0"/>
        <w:spacing w:before="0" w:after="120"/>
        <w:ind w:left="0" w:right="0" w:firstLine="0"/>
        <w:jc w:val="both"/>
        <w:textAlignment w:val="auto"/>
        <w:rPr>
          <w:rFonts w:eastAsiaTheme="minorEastAsia"/>
          <w:lang w:eastAsia="zh-CN"/>
        </w:rPr>
      </w:pPr>
      <w:r w:rsidRPr="00AC6313">
        <w:rPr>
          <w:rFonts w:eastAsiaTheme="minorEastAsia"/>
          <w:lang w:eastAsia="zh-CN"/>
        </w:rPr>
        <w:t>The previous discussion for RedCap UE, particularly for the use case of wearables, raise</w:t>
      </w:r>
      <w:r w:rsidR="00426AF7">
        <w:rPr>
          <w:rFonts w:eastAsiaTheme="minorEastAsia"/>
          <w:lang w:eastAsia="zh-CN"/>
        </w:rPr>
        <w:t>d</w:t>
      </w:r>
      <w:r w:rsidRPr="00AC6313">
        <w:rPr>
          <w:rFonts w:eastAsiaTheme="minorEastAsia"/>
          <w:lang w:eastAsia="zh-CN"/>
        </w:rPr>
        <w:t xml:space="preserve"> one aspect th</w:t>
      </w:r>
      <w:r w:rsidR="005963DE" w:rsidRPr="00AC6313">
        <w:rPr>
          <w:rFonts w:eastAsiaTheme="minorEastAsia"/>
          <w:lang w:eastAsia="zh-CN"/>
        </w:rPr>
        <w:t>at a</w:t>
      </w:r>
      <w:r w:rsidRPr="00AC6313">
        <w:rPr>
          <w:rFonts w:eastAsiaTheme="minorEastAsia"/>
          <w:lang w:eastAsia="zh-CN"/>
        </w:rPr>
        <w:t xml:space="preserve"> </w:t>
      </w:r>
      <w:r w:rsidR="005963DE" w:rsidRPr="00AC6313">
        <w:rPr>
          <w:rFonts w:eastAsiaTheme="minorEastAsia"/>
          <w:lang w:eastAsia="zh-CN"/>
        </w:rPr>
        <w:t>potential</w:t>
      </w:r>
      <w:r w:rsidRPr="00AC6313">
        <w:rPr>
          <w:rFonts w:eastAsiaTheme="minorEastAsia"/>
          <w:lang w:eastAsia="zh-CN"/>
        </w:rPr>
        <w:t xml:space="preserve"> use case may be overlooked by the current SID, i.e. the so-called low-end wearables. More specifically, the wearable use case with data rate comparable </w:t>
      </w:r>
      <w:r w:rsidR="00426AF7">
        <w:rPr>
          <w:rFonts w:eastAsiaTheme="minorEastAsia"/>
          <w:lang w:eastAsia="zh-CN"/>
        </w:rPr>
        <w:t>to</w:t>
      </w:r>
      <w:r w:rsidRPr="00AC6313">
        <w:rPr>
          <w:rFonts w:eastAsiaTheme="minorEastAsia"/>
          <w:lang w:eastAsia="zh-CN"/>
        </w:rPr>
        <w:t xml:space="preserve"> LTE Cat-1bis was proposed to be added in RedCap SID. However, this seems to already assume that RedCap UE type </w:t>
      </w:r>
      <w:r w:rsidR="00E24438" w:rsidRPr="00AC6313">
        <w:rPr>
          <w:rFonts w:eastAsiaTheme="minorEastAsia"/>
          <w:lang w:eastAsia="zh-CN"/>
        </w:rPr>
        <w:t>definition</w:t>
      </w:r>
      <w:r w:rsidRPr="00AC6313">
        <w:rPr>
          <w:rFonts w:eastAsiaTheme="minorEastAsia"/>
          <w:lang w:eastAsia="zh-CN"/>
        </w:rPr>
        <w:t xml:space="preserve"> is directly assoicated with the use case or one </w:t>
      </w:r>
      <w:r w:rsidR="00E24438" w:rsidRPr="00AC6313">
        <w:rPr>
          <w:rFonts w:eastAsiaTheme="minorEastAsia"/>
          <w:lang w:eastAsia="zh-CN"/>
        </w:rPr>
        <w:t xml:space="preserve">correponding </w:t>
      </w:r>
      <w:r w:rsidRPr="00AC6313">
        <w:rPr>
          <w:rFonts w:eastAsiaTheme="minorEastAsia"/>
          <w:lang w:eastAsia="zh-CN"/>
        </w:rPr>
        <w:t xml:space="preserve">data rate, then </w:t>
      </w:r>
      <w:r w:rsidR="00426AF7">
        <w:rPr>
          <w:rFonts w:eastAsiaTheme="minorEastAsia"/>
          <w:lang w:eastAsia="zh-CN"/>
        </w:rPr>
        <w:t xml:space="preserve">there was </w:t>
      </w:r>
      <w:r w:rsidRPr="00AC6313">
        <w:rPr>
          <w:rFonts w:eastAsiaTheme="minorEastAsia"/>
          <w:lang w:eastAsia="zh-CN"/>
        </w:rPr>
        <w:t xml:space="preserve">concern that it may not be able to be supported </w:t>
      </w:r>
      <w:r w:rsidR="00E24438" w:rsidRPr="00AC6313">
        <w:rPr>
          <w:rFonts w:eastAsiaTheme="minorEastAsia"/>
          <w:lang w:eastAsia="zh-CN"/>
        </w:rPr>
        <w:t>if not added</w:t>
      </w:r>
      <w:r w:rsidRPr="00AC6313">
        <w:rPr>
          <w:rFonts w:eastAsiaTheme="minorEastAsia"/>
          <w:lang w:eastAsia="zh-CN"/>
        </w:rPr>
        <w:t>.</w:t>
      </w:r>
    </w:p>
    <w:p w14:paraId="30163264" w14:textId="57A1A63D" w:rsidR="002B4ABB" w:rsidRPr="00AC6313" w:rsidRDefault="006C7C32" w:rsidP="00776CBE">
      <w:pPr>
        <w:pStyle w:val="10"/>
        <w:keepNext w:val="0"/>
        <w:keepLines w:val="0"/>
        <w:widowControl/>
        <w:tabs>
          <w:tab w:val="clear" w:pos="9639"/>
          <w:tab w:val="center" w:pos="4608"/>
          <w:tab w:val="right" w:pos="9216"/>
        </w:tabs>
        <w:overflowPunct/>
        <w:snapToGrid w:val="0"/>
        <w:spacing w:before="0" w:after="120"/>
        <w:ind w:left="0" w:right="0" w:firstLine="0"/>
        <w:jc w:val="both"/>
        <w:textAlignment w:val="auto"/>
        <w:rPr>
          <w:rFonts w:eastAsiaTheme="minorEastAsia"/>
          <w:lang w:eastAsia="zh-CN"/>
        </w:rPr>
      </w:pPr>
      <w:r w:rsidRPr="00AC6313">
        <w:rPr>
          <w:rFonts w:eastAsiaTheme="minorEastAsia"/>
          <w:lang w:eastAsia="zh-CN"/>
        </w:rPr>
        <w:t xml:space="preserve">In fact, it can be easily understood that any traffic scenarios </w:t>
      </w:r>
      <w:r w:rsidR="005963DE" w:rsidRPr="00AC6313">
        <w:rPr>
          <w:rFonts w:eastAsiaTheme="minorEastAsia"/>
          <w:lang w:eastAsia="zh-CN"/>
        </w:rPr>
        <w:t xml:space="preserve">with lower requirements </w:t>
      </w:r>
      <w:r w:rsidRPr="00AC6313">
        <w:rPr>
          <w:rFonts w:eastAsiaTheme="minorEastAsia"/>
          <w:lang w:eastAsia="zh-CN"/>
        </w:rPr>
        <w:t>are able to be supported by current advanced network</w:t>
      </w:r>
      <w:r w:rsidR="005963DE" w:rsidRPr="00AC6313">
        <w:rPr>
          <w:rFonts w:eastAsiaTheme="minorEastAsia"/>
          <w:lang w:eastAsia="zh-CN"/>
        </w:rPr>
        <w:t xml:space="preserve"> (in general)</w:t>
      </w:r>
      <w:r w:rsidRPr="00AC6313">
        <w:rPr>
          <w:rFonts w:eastAsiaTheme="minorEastAsia"/>
          <w:lang w:eastAsia="zh-CN"/>
        </w:rPr>
        <w:t>, depending on the real-time traffic pattern and network resour</w:t>
      </w:r>
      <w:r w:rsidR="00426AF7">
        <w:rPr>
          <w:rFonts w:eastAsiaTheme="minorEastAsia"/>
          <w:lang w:eastAsia="zh-CN"/>
        </w:rPr>
        <w:t>ce</w:t>
      </w:r>
      <w:r w:rsidRPr="00AC6313">
        <w:rPr>
          <w:rFonts w:eastAsiaTheme="minorEastAsia"/>
          <w:lang w:eastAsia="zh-CN"/>
        </w:rPr>
        <w:t xml:space="preserve"> availability. </w:t>
      </w:r>
      <w:r w:rsidR="00646027" w:rsidRPr="00AC6313">
        <w:rPr>
          <w:rFonts w:eastAsiaTheme="minorEastAsia" w:hint="eastAsia"/>
          <w:lang w:eastAsia="zh-CN"/>
        </w:rPr>
        <w:t xml:space="preserve">It </w:t>
      </w:r>
      <w:r w:rsidR="00646027" w:rsidRPr="00AC6313">
        <w:rPr>
          <w:rFonts w:eastAsiaTheme="minorEastAsia"/>
          <w:lang w:eastAsia="zh-CN"/>
        </w:rPr>
        <w:t xml:space="preserve">is </w:t>
      </w:r>
      <w:r w:rsidRPr="00AC6313">
        <w:rPr>
          <w:rFonts w:eastAsiaTheme="minorEastAsia"/>
          <w:lang w:eastAsia="zh-CN"/>
        </w:rPr>
        <w:t>also expected</w:t>
      </w:r>
      <w:r w:rsidR="00646027" w:rsidRPr="00AC6313">
        <w:rPr>
          <w:rFonts w:eastAsiaTheme="minorEastAsia"/>
          <w:lang w:eastAsia="zh-CN"/>
        </w:rPr>
        <w:t xml:space="preserve"> that either of the above use cases would require a UE capability much lower than eMBB and URLLC, in terms of data rate, </w:t>
      </w:r>
      <w:r w:rsidR="00EC4A93" w:rsidRPr="00AC6313">
        <w:rPr>
          <w:rFonts w:eastAsiaTheme="minorEastAsia"/>
          <w:lang w:eastAsia="zh-CN"/>
        </w:rPr>
        <w:t>MIMO layers</w:t>
      </w:r>
      <w:r w:rsidR="00646027" w:rsidRPr="00AC6313">
        <w:rPr>
          <w:rFonts w:eastAsiaTheme="minorEastAsia"/>
          <w:lang w:eastAsia="zh-CN"/>
        </w:rPr>
        <w:t xml:space="preserve"> etc, thus negative impact on the network performance of capability and spetrucm efficiency is expected.</w:t>
      </w:r>
      <w:r w:rsidR="005963DE" w:rsidRPr="00AC6313">
        <w:rPr>
          <w:rFonts w:eastAsiaTheme="minorEastAsia"/>
          <w:lang w:eastAsia="zh-CN"/>
        </w:rPr>
        <w:t xml:space="preserve"> If the network decides to allow access from RedCap UEs, given its available resources to provide services with equal priority for different UEs with reduced capabilities, finer access control for different use cases can also be left to network configuration after acquiring more information about the UEs, e.g. via UE capability report during/after initial access. The netw</w:t>
      </w:r>
      <w:r w:rsidR="0031322C">
        <w:rPr>
          <w:rFonts w:eastAsiaTheme="minorEastAsia"/>
          <w:lang w:eastAsia="zh-CN"/>
        </w:rPr>
        <w:t>ork will also have better estimation for potential</w:t>
      </w:r>
      <w:r w:rsidR="005963DE" w:rsidRPr="00AC6313">
        <w:rPr>
          <w:rFonts w:eastAsiaTheme="minorEastAsia"/>
          <w:lang w:eastAsia="zh-CN"/>
        </w:rPr>
        <w:t xml:space="preserve"> traffic/number of UEs for a certain use case, and make proper configuration accordingly.</w:t>
      </w:r>
      <w:r w:rsidR="00646027" w:rsidRPr="00AC6313">
        <w:rPr>
          <w:rFonts w:eastAsiaTheme="minorEastAsia"/>
          <w:lang w:eastAsia="zh-CN"/>
        </w:rPr>
        <w:t xml:space="preserve"> </w:t>
      </w:r>
    </w:p>
    <w:p w14:paraId="6FCC401F" w14:textId="387EC7E9" w:rsidR="009C6CF4" w:rsidRPr="00AC6313" w:rsidRDefault="00646027" w:rsidP="00776CBE">
      <w:pPr>
        <w:pStyle w:val="10"/>
        <w:keepNext w:val="0"/>
        <w:keepLines w:val="0"/>
        <w:widowControl/>
        <w:tabs>
          <w:tab w:val="clear" w:pos="9639"/>
          <w:tab w:val="center" w:pos="4608"/>
          <w:tab w:val="right" w:pos="9216"/>
        </w:tabs>
        <w:overflowPunct/>
        <w:snapToGrid w:val="0"/>
        <w:spacing w:before="0" w:after="120"/>
        <w:ind w:left="0" w:right="0" w:firstLine="0"/>
        <w:jc w:val="both"/>
        <w:textAlignment w:val="auto"/>
        <w:rPr>
          <w:rFonts w:eastAsiaTheme="minorEastAsia"/>
          <w:b/>
          <w:lang w:eastAsia="zh-CN"/>
        </w:rPr>
      </w:pPr>
      <w:r w:rsidRPr="00AC6313">
        <w:rPr>
          <w:rFonts w:eastAsiaTheme="minorEastAsia"/>
          <w:b/>
          <w:lang w:eastAsia="zh-CN"/>
        </w:rPr>
        <w:t>Observation</w:t>
      </w:r>
      <w:r w:rsidR="008C0C53">
        <w:rPr>
          <w:rFonts w:eastAsiaTheme="minorEastAsia"/>
          <w:b/>
          <w:lang w:eastAsia="zh-CN"/>
        </w:rPr>
        <w:t xml:space="preserve"> 1</w:t>
      </w:r>
      <w:r w:rsidRPr="00AC6313">
        <w:rPr>
          <w:rFonts w:eastAsiaTheme="minorEastAsia"/>
          <w:b/>
          <w:lang w:eastAsia="zh-CN"/>
        </w:rPr>
        <w:t xml:space="preserve">: </w:t>
      </w:r>
      <w:r w:rsidR="005963DE" w:rsidRPr="00AC6313">
        <w:rPr>
          <w:rFonts w:eastAsiaTheme="minorEastAsia"/>
          <w:b/>
          <w:lang w:eastAsia="zh-CN"/>
        </w:rPr>
        <w:t xml:space="preserve">From network point of view, </w:t>
      </w:r>
      <w:r w:rsidRPr="00AC6313">
        <w:rPr>
          <w:rFonts w:eastAsiaTheme="minorEastAsia"/>
          <w:b/>
          <w:lang w:eastAsia="zh-CN"/>
        </w:rPr>
        <w:t xml:space="preserve">multiple UE types do not help </w:t>
      </w:r>
      <w:r w:rsidR="009C6CF4" w:rsidRPr="00AC6313">
        <w:rPr>
          <w:rFonts w:eastAsiaTheme="minorEastAsia"/>
          <w:b/>
          <w:lang w:eastAsia="zh-CN"/>
        </w:rPr>
        <w:t>the net</w:t>
      </w:r>
      <w:r w:rsidRPr="00AC6313">
        <w:rPr>
          <w:rFonts w:eastAsiaTheme="minorEastAsia"/>
          <w:b/>
          <w:lang w:eastAsia="zh-CN"/>
        </w:rPr>
        <w:t xml:space="preserve">work </w:t>
      </w:r>
      <w:r w:rsidR="009C6CF4" w:rsidRPr="00AC6313">
        <w:rPr>
          <w:rFonts w:eastAsiaTheme="minorEastAsia"/>
          <w:b/>
          <w:lang w:eastAsia="zh-CN"/>
        </w:rPr>
        <w:t>constrain RedCap UEs</w:t>
      </w:r>
      <w:r w:rsidR="005963DE" w:rsidRPr="00AC6313">
        <w:rPr>
          <w:rFonts w:eastAsiaTheme="minorEastAsia"/>
          <w:b/>
          <w:lang w:eastAsia="zh-CN"/>
        </w:rPr>
        <w:t xml:space="preserve"> with different use cases, or with different traffic for the same use case</w:t>
      </w:r>
      <w:r w:rsidR="00EC4A93" w:rsidRPr="00AC6313">
        <w:rPr>
          <w:rFonts w:eastAsiaTheme="minorEastAsia"/>
          <w:b/>
          <w:lang w:eastAsia="zh-CN"/>
        </w:rPr>
        <w:t xml:space="preserve"> in real system</w:t>
      </w:r>
      <w:r w:rsidR="0031322C">
        <w:rPr>
          <w:rFonts w:eastAsiaTheme="minorEastAsia"/>
          <w:b/>
          <w:lang w:eastAsia="zh-CN"/>
        </w:rPr>
        <w:t>s</w:t>
      </w:r>
      <w:r w:rsidR="009C6CF4" w:rsidRPr="00AC6313">
        <w:rPr>
          <w:rFonts w:eastAsiaTheme="minorEastAsia"/>
          <w:b/>
          <w:lang w:eastAsia="zh-CN"/>
        </w:rPr>
        <w:t>.</w:t>
      </w:r>
    </w:p>
    <w:p w14:paraId="7A5F79F0" w14:textId="7C2D1203" w:rsidR="00FE4929" w:rsidRPr="00AC6313" w:rsidRDefault="005963DE" w:rsidP="00776CBE">
      <w:pPr>
        <w:pStyle w:val="10"/>
        <w:keepNext w:val="0"/>
        <w:keepLines w:val="0"/>
        <w:widowControl/>
        <w:tabs>
          <w:tab w:val="clear" w:pos="9639"/>
          <w:tab w:val="center" w:pos="4608"/>
          <w:tab w:val="right" w:pos="9216"/>
        </w:tabs>
        <w:overflowPunct/>
        <w:snapToGrid w:val="0"/>
        <w:spacing w:before="0" w:after="120"/>
        <w:ind w:left="0" w:right="0" w:firstLine="0"/>
        <w:jc w:val="both"/>
        <w:textAlignment w:val="auto"/>
        <w:rPr>
          <w:rFonts w:eastAsiaTheme="minorEastAsia"/>
          <w:lang w:eastAsia="zh-CN"/>
        </w:rPr>
      </w:pPr>
      <w:r w:rsidRPr="00AC6313">
        <w:rPr>
          <w:rFonts w:eastAsiaTheme="minorEastAsia"/>
          <w:lang w:eastAsia="zh-CN"/>
        </w:rPr>
        <w:t>More important</w:t>
      </w:r>
      <w:r w:rsidR="009C6CF4" w:rsidRPr="00AC6313">
        <w:rPr>
          <w:rFonts w:eastAsiaTheme="minorEastAsia"/>
          <w:lang w:eastAsia="zh-CN"/>
        </w:rPr>
        <w:t xml:space="preserve">, from chipset point of view, a large unsegmented market has </w:t>
      </w:r>
      <w:r w:rsidR="004B61FB" w:rsidRPr="00AC6313">
        <w:rPr>
          <w:rFonts w:eastAsiaTheme="minorEastAsia"/>
          <w:lang w:eastAsia="zh-CN"/>
        </w:rPr>
        <w:t xml:space="preserve">the </w:t>
      </w:r>
      <w:r w:rsidR="009C6CF4" w:rsidRPr="00AC6313">
        <w:rPr>
          <w:rFonts w:eastAsiaTheme="minorEastAsia"/>
          <w:lang w:eastAsia="zh-CN"/>
        </w:rPr>
        <w:t>potential of further cost reduction by economies of s</w:t>
      </w:r>
      <w:r w:rsidR="00FE4929" w:rsidRPr="00AC6313">
        <w:rPr>
          <w:rFonts w:eastAsiaTheme="minorEastAsia"/>
          <w:lang w:eastAsia="zh-CN"/>
        </w:rPr>
        <w:t>c</w:t>
      </w:r>
      <w:r w:rsidR="0031322C">
        <w:rPr>
          <w:rFonts w:eastAsiaTheme="minorEastAsia"/>
          <w:lang w:eastAsia="zh-CN"/>
        </w:rPr>
        <w:t>ale, becoming the fundament</w:t>
      </w:r>
      <w:r w:rsidR="009C6CF4" w:rsidRPr="00AC6313">
        <w:rPr>
          <w:rFonts w:eastAsiaTheme="minorEastAsia"/>
          <w:lang w:eastAsia="zh-CN"/>
        </w:rPr>
        <w:t>al factor of business success for the whole RedCap industry including also oper</w:t>
      </w:r>
      <w:r w:rsidR="00650546">
        <w:rPr>
          <w:rFonts w:eastAsiaTheme="minorEastAsia"/>
          <w:lang w:eastAsia="zh-CN"/>
        </w:rPr>
        <w:t>a</w:t>
      </w:r>
      <w:r w:rsidR="009C6CF4" w:rsidRPr="00AC6313">
        <w:rPr>
          <w:rFonts w:eastAsiaTheme="minorEastAsia"/>
          <w:lang w:eastAsia="zh-CN"/>
        </w:rPr>
        <w:t xml:space="preserve">tors and network vendors.  </w:t>
      </w:r>
    </w:p>
    <w:p w14:paraId="0B7CD8CD" w14:textId="4B4D5037" w:rsidR="00E24438" w:rsidRPr="00AC6313" w:rsidRDefault="004B61FB" w:rsidP="00776CBE">
      <w:pPr>
        <w:pStyle w:val="10"/>
        <w:keepNext w:val="0"/>
        <w:keepLines w:val="0"/>
        <w:widowControl/>
        <w:tabs>
          <w:tab w:val="clear" w:pos="9639"/>
          <w:tab w:val="center" w:pos="4608"/>
          <w:tab w:val="right" w:pos="9216"/>
        </w:tabs>
        <w:overflowPunct/>
        <w:snapToGrid w:val="0"/>
        <w:spacing w:before="0" w:after="120"/>
        <w:ind w:left="0" w:right="0" w:firstLine="0"/>
        <w:jc w:val="both"/>
        <w:textAlignment w:val="auto"/>
        <w:rPr>
          <w:rFonts w:eastAsiaTheme="minorEastAsia"/>
          <w:lang w:eastAsia="zh-CN"/>
        </w:rPr>
      </w:pPr>
      <w:r w:rsidRPr="00AC6313">
        <w:rPr>
          <w:rFonts w:eastAsiaTheme="minorEastAsia"/>
          <w:lang w:eastAsia="zh-CN"/>
        </w:rPr>
        <w:lastRenderedPageBreak/>
        <w:t xml:space="preserve">It would </w:t>
      </w:r>
      <w:r w:rsidR="009C6CF4" w:rsidRPr="00AC6313">
        <w:rPr>
          <w:rFonts w:eastAsiaTheme="minorEastAsia"/>
          <w:lang w:eastAsia="zh-CN"/>
        </w:rPr>
        <w:t>not</w:t>
      </w:r>
      <w:r w:rsidRPr="00AC6313">
        <w:rPr>
          <w:rFonts w:eastAsiaTheme="minorEastAsia"/>
          <w:lang w:eastAsia="zh-CN"/>
        </w:rPr>
        <w:t xml:space="preserve"> be promising that a chipset is built only intending a very specific use case, thus a small market can be foreseen in the near future.</w:t>
      </w:r>
      <w:r w:rsidR="00FE4929" w:rsidRPr="00AC6313">
        <w:rPr>
          <w:rFonts w:eastAsiaTheme="minorEastAsia"/>
          <w:lang w:eastAsia="zh-CN"/>
        </w:rPr>
        <w:t xml:space="preserve"> </w:t>
      </w:r>
      <w:r w:rsidR="00650546">
        <w:rPr>
          <w:rFonts w:eastAsiaTheme="minorEastAsia"/>
          <w:lang w:eastAsia="zh-CN"/>
        </w:rPr>
        <w:t>I</w:t>
      </w:r>
      <w:r w:rsidR="00FE4929" w:rsidRPr="00AC6313">
        <w:rPr>
          <w:rFonts w:eastAsiaTheme="minorEastAsia"/>
          <w:lang w:eastAsia="zh-CN"/>
        </w:rPr>
        <w:t>n general, there is also no motivation to associate any specific use case to UE type definti</w:t>
      </w:r>
      <w:r w:rsidR="00650546">
        <w:rPr>
          <w:rFonts w:eastAsiaTheme="minorEastAsia"/>
          <w:lang w:eastAsia="zh-CN"/>
        </w:rPr>
        <w:t>on, which is not future-proof in case</w:t>
      </w:r>
      <w:r w:rsidR="00FE4929" w:rsidRPr="00AC6313">
        <w:rPr>
          <w:rFonts w:eastAsiaTheme="minorEastAsia"/>
          <w:lang w:eastAsia="zh-CN"/>
        </w:rPr>
        <w:t xml:space="preserve"> other</w:t>
      </w:r>
      <w:r w:rsidR="00650546">
        <w:rPr>
          <w:rFonts w:eastAsiaTheme="minorEastAsia"/>
          <w:lang w:eastAsia="zh-CN"/>
        </w:rPr>
        <w:t>, not-yet-identified</w:t>
      </w:r>
      <w:r w:rsidR="00FE4929" w:rsidRPr="00AC6313">
        <w:rPr>
          <w:rFonts w:eastAsiaTheme="minorEastAsia"/>
          <w:lang w:eastAsia="zh-CN"/>
        </w:rPr>
        <w:t xml:space="preserve"> use cases can be covered by Rel-17 RedCap </w:t>
      </w:r>
      <w:r w:rsidR="00650546">
        <w:rPr>
          <w:rFonts w:eastAsiaTheme="minorEastAsia"/>
          <w:lang w:eastAsia="zh-CN"/>
        </w:rPr>
        <w:t>UEs</w:t>
      </w:r>
      <w:r w:rsidR="00FE4929" w:rsidRPr="00AC6313">
        <w:rPr>
          <w:rFonts w:eastAsiaTheme="minorEastAsia"/>
          <w:lang w:eastAsia="zh-CN"/>
        </w:rPr>
        <w:t xml:space="preserve">. </w:t>
      </w:r>
    </w:p>
    <w:p w14:paraId="0BE300D8" w14:textId="48820B34" w:rsidR="009D3FE0" w:rsidRPr="00AC6313" w:rsidRDefault="00FE4929" w:rsidP="00776CBE">
      <w:pPr>
        <w:pStyle w:val="10"/>
        <w:keepNext w:val="0"/>
        <w:keepLines w:val="0"/>
        <w:widowControl/>
        <w:tabs>
          <w:tab w:val="clear" w:pos="9639"/>
          <w:tab w:val="center" w:pos="4608"/>
          <w:tab w:val="right" w:pos="9216"/>
        </w:tabs>
        <w:overflowPunct/>
        <w:snapToGrid w:val="0"/>
        <w:spacing w:before="0" w:after="120"/>
        <w:ind w:left="0" w:right="0" w:firstLine="0"/>
        <w:jc w:val="both"/>
        <w:textAlignment w:val="auto"/>
        <w:rPr>
          <w:rFonts w:eastAsiaTheme="minorEastAsia"/>
          <w:lang w:eastAsia="zh-CN"/>
        </w:rPr>
      </w:pPr>
      <w:r w:rsidRPr="00AC6313">
        <w:rPr>
          <w:rFonts w:eastAsiaTheme="minorEastAsia"/>
          <w:lang w:eastAsia="zh-CN"/>
        </w:rPr>
        <w:t>The RedCap device actually should be possbile to be used in as many use cases as possible once generated, based on network control, thus a minimum sets of capabilties based on the upper bound baseband requirements is most flexible for different device forms. Note</w:t>
      </w:r>
      <w:r w:rsidR="009D3FE0" w:rsidRPr="00AC6313">
        <w:rPr>
          <w:rFonts w:eastAsiaTheme="minorEastAsia"/>
          <w:lang w:eastAsia="zh-CN"/>
        </w:rPr>
        <w:t>, the capability defined by one set of requirements in baseband does not preclude the possbility of other implementations, e.g. a single layer/RF front-end can be configured to be used by net</w:t>
      </w:r>
      <w:r w:rsidR="00630BB7">
        <w:rPr>
          <w:rFonts w:eastAsiaTheme="minorEastAsia"/>
          <w:lang w:eastAsia="zh-CN"/>
        </w:rPr>
        <w:t>work or lower bandwidth of 10 MH</w:t>
      </w:r>
      <w:r w:rsidR="009D3FE0" w:rsidRPr="00AC6313">
        <w:rPr>
          <w:rFonts w:eastAsiaTheme="minorEastAsia"/>
          <w:lang w:eastAsia="zh-CN"/>
        </w:rPr>
        <w:t xml:space="preserve">z is possible for some frequency bands. </w:t>
      </w:r>
    </w:p>
    <w:p w14:paraId="5821915E" w14:textId="37D020FC" w:rsidR="00CC211A" w:rsidRPr="00AC6313" w:rsidRDefault="004B61FB" w:rsidP="00776CBE">
      <w:pPr>
        <w:pStyle w:val="10"/>
        <w:keepNext w:val="0"/>
        <w:keepLines w:val="0"/>
        <w:widowControl/>
        <w:tabs>
          <w:tab w:val="clear" w:pos="9639"/>
          <w:tab w:val="center" w:pos="4608"/>
          <w:tab w:val="right" w:pos="9216"/>
        </w:tabs>
        <w:overflowPunct/>
        <w:snapToGrid w:val="0"/>
        <w:spacing w:before="0" w:after="120"/>
        <w:ind w:left="0" w:right="0" w:firstLine="0"/>
        <w:jc w:val="both"/>
        <w:textAlignment w:val="auto"/>
        <w:rPr>
          <w:rFonts w:eastAsiaTheme="minorEastAsia"/>
          <w:b/>
          <w:lang w:eastAsia="zh-CN"/>
        </w:rPr>
      </w:pPr>
      <w:r w:rsidRPr="00AC6313">
        <w:rPr>
          <w:rFonts w:eastAsiaTheme="minorEastAsia"/>
          <w:b/>
          <w:lang w:eastAsia="zh-CN"/>
        </w:rPr>
        <w:t>Observation</w:t>
      </w:r>
      <w:r w:rsidR="008C0C53">
        <w:rPr>
          <w:rFonts w:eastAsiaTheme="minorEastAsia"/>
          <w:b/>
          <w:lang w:eastAsia="zh-CN"/>
        </w:rPr>
        <w:t xml:space="preserve"> 2</w:t>
      </w:r>
      <w:r w:rsidRPr="00AC6313">
        <w:rPr>
          <w:rFonts w:eastAsiaTheme="minorEastAsia"/>
          <w:b/>
          <w:lang w:eastAsia="zh-CN"/>
        </w:rPr>
        <w:t>:</w:t>
      </w:r>
      <w:r w:rsidR="0085188B">
        <w:rPr>
          <w:rFonts w:eastAsiaTheme="minorEastAsia"/>
          <w:b/>
          <w:lang w:eastAsia="zh-CN"/>
        </w:rPr>
        <w:t xml:space="preserve"> </w:t>
      </w:r>
      <w:r w:rsidR="00630BB7">
        <w:rPr>
          <w:rFonts w:eastAsiaTheme="minorEastAsia"/>
          <w:b/>
          <w:lang w:eastAsia="zh-CN"/>
        </w:rPr>
        <w:t xml:space="preserve">It is not desirable to define </w:t>
      </w:r>
      <w:r w:rsidR="00CC211A" w:rsidRPr="00AC6313">
        <w:rPr>
          <w:rFonts w:eastAsiaTheme="minorEastAsia"/>
          <w:b/>
          <w:lang w:eastAsia="zh-CN"/>
        </w:rPr>
        <w:t xml:space="preserve">RedCap UE type </w:t>
      </w:r>
      <w:r w:rsidR="00630BB7">
        <w:rPr>
          <w:rFonts w:eastAsiaTheme="minorEastAsia"/>
          <w:b/>
          <w:lang w:eastAsia="zh-CN"/>
        </w:rPr>
        <w:t>for</w:t>
      </w:r>
      <w:r w:rsidR="00491051">
        <w:rPr>
          <w:rFonts w:eastAsiaTheme="minorEastAsia"/>
          <w:b/>
          <w:lang w:eastAsia="zh-CN"/>
        </w:rPr>
        <w:t xml:space="preserve"> specific use case</w:t>
      </w:r>
      <w:r w:rsidR="00630BB7">
        <w:rPr>
          <w:rFonts w:eastAsiaTheme="minorEastAsia"/>
          <w:b/>
          <w:lang w:eastAsia="zh-CN"/>
        </w:rPr>
        <w:t>s</w:t>
      </w:r>
      <w:r w:rsidRPr="00AC6313">
        <w:rPr>
          <w:rFonts w:eastAsiaTheme="minorEastAsia"/>
          <w:b/>
          <w:lang w:eastAsia="zh-CN"/>
        </w:rPr>
        <w:t xml:space="preserve"> from</w:t>
      </w:r>
      <w:r w:rsidR="00630BB7">
        <w:rPr>
          <w:rFonts w:eastAsiaTheme="minorEastAsia"/>
          <w:b/>
          <w:lang w:eastAsia="zh-CN"/>
        </w:rPr>
        <w:t xml:space="preserve"> the perspective of</w:t>
      </w:r>
      <w:r w:rsidRPr="00AC6313">
        <w:rPr>
          <w:rFonts w:eastAsiaTheme="minorEastAsia"/>
          <w:b/>
          <w:lang w:eastAsia="zh-CN"/>
        </w:rPr>
        <w:t xml:space="preserve"> chipset </w:t>
      </w:r>
      <w:r w:rsidR="00630BB7">
        <w:rPr>
          <w:rFonts w:eastAsiaTheme="minorEastAsia"/>
          <w:b/>
          <w:lang w:eastAsia="zh-CN"/>
        </w:rPr>
        <w:t>economy</w:t>
      </w:r>
      <w:r w:rsidR="00CC211A" w:rsidRPr="00AC6313">
        <w:rPr>
          <w:rFonts w:eastAsiaTheme="minorEastAsia"/>
          <w:b/>
          <w:lang w:eastAsia="zh-CN"/>
        </w:rPr>
        <w:t xml:space="preserve">, </w:t>
      </w:r>
      <w:r w:rsidR="00630BB7">
        <w:rPr>
          <w:rFonts w:eastAsiaTheme="minorEastAsia"/>
          <w:b/>
          <w:lang w:eastAsia="zh-CN"/>
        </w:rPr>
        <w:t>and</w:t>
      </w:r>
      <w:r w:rsidRPr="00AC6313">
        <w:rPr>
          <w:rFonts w:eastAsiaTheme="minorEastAsia"/>
          <w:b/>
          <w:lang w:eastAsia="zh-CN"/>
        </w:rPr>
        <w:t xml:space="preserve"> the business success of RedCap</w:t>
      </w:r>
      <w:r w:rsidR="00FE4929" w:rsidRPr="00AC6313">
        <w:rPr>
          <w:rFonts w:eastAsiaTheme="minorEastAsia"/>
          <w:b/>
          <w:lang w:eastAsia="zh-CN"/>
        </w:rPr>
        <w:t>.</w:t>
      </w:r>
    </w:p>
    <w:p w14:paraId="628F505F" w14:textId="1C94702D" w:rsidR="005963DE" w:rsidRPr="00AC6313" w:rsidRDefault="00CC211A" w:rsidP="005963DE">
      <w:pPr>
        <w:pStyle w:val="10"/>
        <w:keepNext w:val="0"/>
        <w:keepLines w:val="0"/>
        <w:widowControl/>
        <w:tabs>
          <w:tab w:val="clear" w:pos="9639"/>
          <w:tab w:val="center" w:pos="4608"/>
          <w:tab w:val="right" w:pos="9216"/>
        </w:tabs>
        <w:overflowPunct/>
        <w:snapToGrid w:val="0"/>
        <w:spacing w:before="0" w:after="120"/>
        <w:ind w:left="0" w:right="0" w:firstLine="0"/>
        <w:jc w:val="both"/>
        <w:textAlignment w:val="auto"/>
        <w:rPr>
          <w:rFonts w:eastAsiaTheme="minorEastAsia"/>
          <w:lang w:eastAsia="zh-CN"/>
        </w:rPr>
      </w:pPr>
      <w:r w:rsidRPr="00AC6313">
        <w:rPr>
          <w:rFonts w:eastAsiaTheme="minorEastAsia"/>
          <w:lang w:eastAsia="zh-CN"/>
        </w:rPr>
        <w:t>Once the RedCap UE type discussion can be decoupled with a specific use case, considering network control flexibility and chipset economies of s</w:t>
      </w:r>
      <w:r w:rsidR="00FE4929" w:rsidRPr="00AC6313">
        <w:rPr>
          <w:rFonts w:eastAsiaTheme="minorEastAsia"/>
          <w:lang w:eastAsia="zh-CN"/>
        </w:rPr>
        <w:t>cale</w:t>
      </w:r>
      <w:r w:rsidRPr="00AC6313">
        <w:rPr>
          <w:rFonts w:eastAsiaTheme="minorEastAsia"/>
          <w:lang w:eastAsia="zh-CN"/>
        </w:rPr>
        <w:t>, b</w:t>
      </w:r>
      <w:r w:rsidR="005963DE" w:rsidRPr="00AC6313">
        <w:rPr>
          <w:rFonts w:eastAsiaTheme="minorEastAsia"/>
          <w:lang w:eastAsia="zh-CN"/>
        </w:rPr>
        <w:t xml:space="preserve">ased on the </w:t>
      </w:r>
      <w:r w:rsidRPr="00AC6313">
        <w:rPr>
          <w:rFonts w:eastAsiaTheme="minorEastAsia"/>
          <w:lang w:eastAsia="zh-CN"/>
        </w:rPr>
        <w:t xml:space="preserve">limited </w:t>
      </w:r>
      <w:r w:rsidR="005963DE" w:rsidRPr="00AC6313">
        <w:rPr>
          <w:rFonts w:eastAsiaTheme="minorEastAsia"/>
          <w:lang w:eastAsia="zh-CN"/>
        </w:rPr>
        <w:t xml:space="preserve">chipset </w:t>
      </w:r>
      <w:r w:rsidRPr="00AC6313">
        <w:rPr>
          <w:rFonts w:eastAsiaTheme="minorEastAsia"/>
          <w:lang w:eastAsia="zh-CN"/>
        </w:rPr>
        <w:t>types</w:t>
      </w:r>
      <w:r w:rsidR="005963DE" w:rsidRPr="00AC6313">
        <w:rPr>
          <w:rFonts w:eastAsiaTheme="minorEastAsia"/>
          <w:lang w:eastAsia="zh-CN"/>
        </w:rPr>
        <w:t xml:space="preserve">, different device product forms </w:t>
      </w:r>
      <w:r w:rsidRPr="00AC6313">
        <w:rPr>
          <w:rFonts w:eastAsiaTheme="minorEastAsia"/>
          <w:lang w:eastAsia="zh-CN"/>
        </w:rPr>
        <w:t>may</w:t>
      </w:r>
      <w:r w:rsidR="005963DE" w:rsidRPr="00AC6313">
        <w:rPr>
          <w:rFonts w:eastAsiaTheme="minorEastAsia"/>
          <w:lang w:eastAsia="zh-CN"/>
        </w:rPr>
        <w:t xml:space="preserve"> be generated by the industry in different areas, with adaptation to different use case(s)/services.</w:t>
      </w:r>
    </w:p>
    <w:p w14:paraId="6521355A" w14:textId="77777777" w:rsidR="00CC211A" w:rsidRPr="00AC6313" w:rsidRDefault="00CC211A" w:rsidP="005963DE">
      <w:pPr>
        <w:pStyle w:val="10"/>
        <w:keepNext w:val="0"/>
        <w:keepLines w:val="0"/>
        <w:widowControl/>
        <w:tabs>
          <w:tab w:val="clear" w:pos="9639"/>
          <w:tab w:val="center" w:pos="4608"/>
          <w:tab w:val="right" w:pos="9216"/>
        </w:tabs>
        <w:overflowPunct/>
        <w:snapToGrid w:val="0"/>
        <w:spacing w:before="0" w:after="120"/>
        <w:ind w:left="0" w:right="0" w:firstLine="0"/>
        <w:jc w:val="both"/>
        <w:textAlignment w:val="auto"/>
        <w:rPr>
          <w:lang w:eastAsia="zh-CN"/>
        </w:rPr>
      </w:pPr>
      <w:r w:rsidRPr="00AC6313">
        <w:rPr>
          <w:lang w:eastAsia="zh-CN"/>
        </w:rPr>
        <w:t>One may consider to define a single RedCap UE type based on the lowest UE capability, e.g. satisfying only the minimum data rate requirement and leave additional capabilities to be further reported. This will have the drawbacks that</w:t>
      </w:r>
    </w:p>
    <w:p w14:paraId="5EF8AF69" w14:textId="18419629" w:rsidR="00FE4929" w:rsidRPr="00AC6313" w:rsidRDefault="00313511" w:rsidP="00FE4929">
      <w:pPr>
        <w:pStyle w:val="af3"/>
        <w:numPr>
          <w:ilvl w:val="0"/>
          <w:numId w:val="46"/>
        </w:numPr>
        <w:ind w:firstLineChars="0"/>
        <w:rPr>
          <w:lang w:eastAsia="zh-CN"/>
        </w:rPr>
      </w:pPr>
      <w:r w:rsidRPr="00AC6313">
        <w:rPr>
          <w:lang w:eastAsia="zh-CN"/>
        </w:rPr>
        <w:t>N</w:t>
      </w:r>
      <w:r w:rsidR="00CC211A" w:rsidRPr="00AC6313">
        <w:rPr>
          <w:lang w:eastAsia="zh-CN"/>
        </w:rPr>
        <w:t>etwork will always assume the worst case for the first step constrain (or not) of all RedCap UEs, which may lead to unnecessary cell-search and (re)selection procedure for many UEs thus more power consumption for devices</w:t>
      </w:r>
      <w:r w:rsidR="00FE4929" w:rsidRPr="00AC6313">
        <w:rPr>
          <w:lang w:eastAsia="zh-CN"/>
        </w:rPr>
        <w:t xml:space="preserve">; </w:t>
      </w:r>
    </w:p>
    <w:p w14:paraId="3DC8E4A7" w14:textId="30E6FC94" w:rsidR="00FE4929" w:rsidRPr="00AC6313" w:rsidRDefault="00313511" w:rsidP="00FE4929">
      <w:pPr>
        <w:pStyle w:val="af3"/>
        <w:numPr>
          <w:ilvl w:val="0"/>
          <w:numId w:val="46"/>
        </w:numPr>
        <w:ind w:firstLineChars="0"/>
        <w:rPr>
          <w:lang w:eastAsia="zh-CN"/>
        </w:rPr>
      </w:pPr>
      <w:r w:rsidRPr="00AC6313">
        <w:rPr>
          <w:lang w:eastAsia="zh-CN"/>
        </w:rPr>
        <w:t>Compared</w:t>
      </w:r>
      <w:r w:rsidR="00FE4929" w:rsidRPr="00AC6313">
        <w:rPr>
          <w:lang w:eastAsia="zh-CN"/>
        </w:rPr>
        <w:t xml:space="preserve"> to a UE type defined based on upper bound requirements/capabilities, the adaptive capability for a UE with lowest-capability would be limited, while more features would be possible only if a separate chipset is assumed, meaning a segmented market.</w:t>
      </w:r>
    </w:p>
    <w:p w14:paraId="695818D9" w14:textId="336C9A6C" w:rsidR="00FE4929" w:rsidRPr="00AC6313" w:rsidRDefault="00FE4929">
      <w:pPr>
        <w:pStyle w:val="10"/>
        <w:keepNext w:val="0"/>
        <w:keepLines w:val="0"/>
        <w:widowControl/>
        <w:tabs>
          <w:tab w:val="clear" w:pos="9639"/>
          <w:tab w:val="center" w:pos="4608"/>
          <w:tab w:val="right" w:pos="9216"/>
        </w:tabs>
        <w:overflowPunct/>
        <w:snapToGrid w:val="0"/>
        <w:spacing w:before="0" w:after="120"/>
        <w:ind w:left="0" w:right="0" w:firstLine="0"/>
        <w:jc w:val="both"/>
        <w:textAlignment w:val="auto"/>
        <w:rPr>
          <w:lang w:eastAsia="zh-CN"/>
        </w:rPr>
      </w:pPr>
      <w:r w:rsidRPr="00AC6313">
        <w:rPr>
          <w:lang w:eastAsia="zh-CN"/>
        </w:rPr>
        <w:t xml:space="preserve">One may also concern that some use cases with lower requirements may not be explicitly addressed in case the </w:t>
      </w:r>
      <w:r w:rsidR="00EC4A93" w:rsidRPr="00AC6313">
        <w:rPr>
          <w:lang w:eastAsia="zh-CN"/>
        </w:rPr>
        <w:t xml:space="preserve">the </w:t>
      </w:r>
      <w:r w:rsidRPr="00AC6313">
        <w:rPr>
          <w:lang w:eastAsia="zh-CN"/>
        </w:rPr>
        <w:t>upper bound requirements are referred to as RedCap UE type. We consider it is a lower level of discussion that certaily can be addressed later with many 3GPP approaches.</w:t>
      </w:r>
    </w:p>
    <w:p w14:paraId="3701E3F6" w14:textId="323A8E96" w:rsidR="004B61FB" w:rsidRPr="00AC6313" w:rsidRDefault="00E24438" w:rsidP="00776CBE">
      <w:pPr>
        <w:pStyle w:val="10"/>
        <w:keepNext w:val="0"/>
        <w:keepLines w:val="0"/>
        <w:widowControl/>
        <w:tabs>
          <w:tab w:val="clear" w:pos="9639"/>
          <w:tab w:val="center" w:pos="4608"/>
          <w:tab w:val="right" w:pos="9216"/>
        </w:tabs>
        <w:overflowPunct/>
        <w:snapToGrid w:val="0"/>
        <w:spacing w:before="0" w:after="120"/>
        <w:ind w:left="0" w:right="0" w:firstLine="0"/>
        <w:jc w:val="both"/>
        <w:textAlignment w:val="auto"/>
      </w:pPr>
      <w:r w:rsidRPr="00AC6313">
        <w:rPr>
          <w:rFonts w:eastAsiaTheme="minorEastAsia"/>
          <w:lang w:eastAsia="zh-CN"/>
        </w:rPr>
        <w:t>For example, f</w:t>
      </w:r>
      <w:r w:rsidR="009D3FE0" w:rsidRPr="00AC6313">
        <w:rPr>
          <w:rFonts w:eastAsiaTheme="minorEastAsia"/>
          <w:lang w:eastAsia="zh-CN"/>
        </w:rPr>
        <w:t>rom data rate point of view, the peak data rate requirement in our view is valid when full UE capability is configured by the network, with sufficient resources/scheduling opportunity available in the network. Even in LTE for a certain LTE UE category (thus one specific peak data rate), or in NR today for an eMBB UE, not all UEs have to strictly satisfy a single peak data rate – which is more about the marketing purpose and in real implementation/configuration, a scaling down operation may apply on.</w:t>
      </w:r>
    </w:p>
    <w:p w14:paraId="13105875" w14:textId="4E0E1CFB" w:rsidR="00CC211A" w:rsidRPr="00AC6313" w:rsidRDefault="00E24438">
      <w:pPr>
        <w:pStyle w:val="10"/>
        <w:keepNext w:val="0"/>
        <w:keepLines w:val="0"/>
        <w:widowControl/>
        <w:tabs>
          <w:tab w:val="clear" w:pos="9639"/>
          <w:tab w:val="center" w:pos="4608"/>
          <w:tab w:val="right" w:pos="9216"/>
        </w:tabs>
        <w:overflowPunct/>
        <w:snapToGrid w:val="0"/>
        <w:spacing w:before="0" w:after="120"/>
        <w:ind w:left="0" w:right="0" w:firstLine="0"/>
        <w:jc w:val="both"/>
        <w:textAlignment w:val="auto"/>
        <w:rPr>
          <w:rFonts w:eastAsiaTheme="minorEastAsia"/>
          <w:lang w:eastAsia="zh-CN"/>
        </w:rPr>
      </w:pPr>
      <w:r w:rsidRPr="00AC6313">
        <w:rPr>
          <w:rFonts w:eastAsiaTheme="minorEastAsia"/>
          <w:lang w:eastAsia="zh-CN"/>
        </w:rPr>
        <w:t>An another example, some explicit test cases, coor</w:t>
      </w:r>
      <w:r w:rsidR="00EC4A93" w:rsidRPr="00AC6313">
        <w:rPr>
          <w:rFonts w:eastAsiaTheme="minorEastAsia"/>
          <w:lang w:eastAsia="zh-CN"/>
        </w:rPr>
        <w:t>d</w:t>
      </w:r>
      <w:r w:rsidRPr="00AC6313">
        <w:rPr>
          <w:rFonts w:eastAsiaTheme="minorEastAsia"/>
          <w:lang w:eastAsia="zh-CN"/>
        </w:rPr>
        <w:t>ination with other working group</w:t>
      </w:r>
      <w:r w:rsidR="00EC4A93" w:rsidRPr="00AC6313">
        <w:rPr>
          <w:rFonts w:eastAsiaTheme="minorEastAsia"/>
          <w:lang w:eastAsia="zh-CN"/>
        </w:rPr>
        <w:t xml:space="preserve">s and </w:t>
      </w:r>
      <w:r w:rsidRPr="00AC6313">
        <w:rPr>
          <w:rFonts w:eastAsiaTheme="minorEastAsia"/>
          <w:lang w:eastAsia="zh-CN"/>
        </w:rPr>
        <w:t xml:space="preserve">specification work </w:t>
      </w:r>
      <w:r w:rsidR="00EC4A93" w:rsidRPr="00AC6313">
        <w:rPr>
          <w:rFonts w:eastAsiaTheme="minorEastAsia"/>
          <w:lang w:eastAsia="zh-CN"/>
        </w:rPr>
        <w:t>will anyway be considred as requested by the SID objective</w:t>
      </w:r>
      <w:r w:rsidRPr="00AC6313">
        <w:rPr>
          <w:rFonts w:eastAsiaTheme="minorEastAsia"/>
          <w:lang w:eastAsia="zh-CN"/>
        </w:rPr>
        <w:t>, in order to make sure that sufficient flexible device forms are captured.</w:t>
      </w:r>
    </w:p>
    <w:p w14:paraId="6FBF0BB2" w14:textId="1CAA2790" w:rsidR="00571EB0" w:rsidRPr="00AC6313" w:rsidRDefault="00CA452C" w:rsidP="008016EE">
      <w:pPr>
        <w:pStyle w:val="10"/>
        <w:keepNext w:val="0"/>
        <w:keepLines w:val="0"/>
        <w:widowControl/>
        <w:tabs>
          <w:tab w:val="clear" w:pos="9639"/>
          <w:tab w:val="center" w:pos="4608"/>
          <w:tab w:val="right" w:pos="9216"/>
        </w:tabs>
        <w:overflowPunct/>
        <w:snapToGrid w:val="0"/>
        <w:spacing w:before="0" w:after="120"/>
        <w:ind w:left="0" w:right="0" w:firstLine="0"/>
        <w:jc w:val="both"/>
        <w:textAlignment w:val="auto"/>
        <w:rPr>
          <w:lang w:eastAsia="zh-CN"/>
        </w:rPr>
      </w:pPr>
      <w:r w:rsidRPr="00AC6313">
        <w:t>Based on the above discussion, we propose</w:t>
      </w:r>
    </w:p>
    <w:p w14:paraId="29C2C824" w14:textId="2619A860" w:rsidR="001B7667" w:rsidRPr="00AC6313" w:rsidRDefault="006F0776" w:rsidP="006F0776">
      <w:pPr>
        <w:pStyle w:val="Eqn"/>
        <w:spacing w:before="120"/>
        <w:rPr>
          <w:b/>
          <w:bCs/>
          <w:lang w:eastAsia="zh-CN"/>
        </w:rPr>
      </w:pPr>
      <w:bookmarkStart w:id="7" w:name="OLE_LINK92"/>
      <w:r w:rsidRPr="00AC6313">
        <w:rPr>
          <w:b/>
          <w:lang w:eastAsia="zh-CN"/>
        </w:rPr>
        <w:t>Proposal</w:t>
      </w:r>
      <w:r w:rsidRPr="00AC6313">
        <w:rPr>
          <w:b/>
          <w:bCs/>
          <w:lang w:eastAsia="zh-CN"/>
        </w:rPr>
        <w:t xml:space="preserve"> 1: </w:t>
      </w:r>
      <w:r w:rsidR="00CA452C" w:rsidRPr="00AC6313">
        <w:rPr>
          <w:b/>
          <w:bCs/>
          <w:lang w:eastAsia="zh-CN"/>
        </w:rPr>
        <w:t xml:space="preserve">As </w:t>
      </w:r>
      <w:r w:rsidR="00E24438" w:rsidRPr="00AC6313">
        <w:rPr>
          <w:b/>
          <w:bCs/>
          <w:lang w:eastAsia="zh-CN"/>
        </w:rPr>
        <w:t>P</w:t>
      </w:r>
      <w:r w:rsidR="00CA452C" w:rsidRPr="00AC6313">
        <w:rPr>
          <w:b/>
          <w:bCs/>
          <w:lang w:eastAsia="zh-CN"/>
        </w:rPr>
        <w:t>rinciple</w:t>
      </w:r>
      <w:r w:rsidR="00E24438" w:rsidRPr="00AC6313">
        <w:rPr>
          <w:b/>
          <w:bCs/>
          <w:lang w:eastAsia="zh-CN"/>
        </w:rPr>
        <w:t>-1</w:t>
      </w:r>
      <w:r w:rsidR="00CA452C" w:rsidRPr="00AC6313">
        <w:rPr>
          <w:b/>
          <w:bCs/>
          <w:lang w:eastAsia="zh-CN"/>
        </w:rPr>
        <w:t xml:space="preserve">, </w:t>
      </w:r>
      <w:r w:rsidR="004135D3" w:rsidRPr="00AC6313">
        <w:rPr>
          <w:b/>
          <w:bCs/>
          <w:lang w:eastAsia="zh-CN"/>
        </w:rPr>
        <w:t>consider to define one</w:t>
      </w:r>
      <w:r w:rsidR="00CA452C" w:rsidRPr="00AC6313">
        <w:rPr>
          <w:b/>
          <w:bCs/>
          <w:lang w:eastAsia="zh-CN"/>
        </w:rPr>
        <w:t xml:space="preserve"> RedCap UE type </w:t>
      </w:r>
      <w:r w:rsidR="004135D3" w:rsidRPr="00AC6313">
        <w:rPr>
          <w:b/>
          <w:bCs/>
          <w:lang w:eastAsia="zh-CN"/>
        </w:rPr>
        <w:t>without</w:t>
      </w:r>
      <w:r w:rsidR="00CA452C" w:rsidRPr="00AC6313">
        <w:rPr>
          <w:b/>
          <w:bCs/>
          <w:lang w:eastAsia="zh-CN"/>
        </w:rPr>
        <w:t xml:space="preserve"> differentiat</w:t>
      </w:r>
      <w:r w:rsidR="004135D3" w:rsidRPr="00AC6313">
        <w:rPr>
          <w:b/>
          <w:bCs/>
          <w:lang w:eastAsia="zh-CN"/>
        </w:rPr>
        <w:t>ion among</w:t>
      </w:r>
      <w:r w:rsidR="00CA452C" w:rsidRPr="00AC6313">
        <w:rPr>
          <w:b/>
          <w:bCs/>
          <w:lang w:eastAsia="zh-CN"/>
        </w:rPr>
        <w:t xml:space="preserve"> specific use cases</w:t>
      </w:r>
      <w:r w:rsidR="001B7667" w:rsidRPr="00AC6313">
        <w:rPr>
          <w:b/>
          <w:bCs/>
          <w:lang w:eastAsia="zh-CN"/>
        </w:rPr>
        <w:t xml:space="preserve"> for Rel-17</w:t>
      </w:r>
      <w:r w:rsidR="00E24438" w:rsidRPr="00AC6313">
        <w:rPr>
          <w:b/>
          <w:bCs/>
          <w:lang w:eastAsia="zh-CN"/>
        </w:rPr>
        <w:t>.</w:t>
      </w:r>
    </w:p>
    <w:p w14:paraId="0F308ECC" w14:textId="2EBFA40F" w:rsidR="006F0776" w:rsidRPr="00AC6313" w:rsidRDefault="00E24438" w:rsidP="006F0776">
      <w:pPr>
        <w:pStyle w:val="Eqn"/>
        <w:spacing w:before="120"/>
        <w:rPr>
          <w:b/>
          <w:bCs/>
          <w:lang w:eastAsia="zh-CN"/>
        </w:rPr>
      </w:pPr>
      <w:r w:rsidRPr="00AC6313">
        <w:rPr>
          <w:b/>
          <w:lang w:eastAsia="zh-CN"/>
        </w:rPr>
        <w:t>Proposal</w:t>
      </w:r>
      <w:r w:rsidRPr="00AC6313">
        <w:rPr>
          <w:b/>
          <w:bCs/>
          <w:lang w:eastAsia="zh-CN"/>
        </w:rPr>
        <w:t xml:space="preserve"> 2: As Principle-2, consider to define the RedCap UE type based on single</w:t>
      </w:r>
      <w:r w:rsidR="00EC4A93" w:rsidRPr="00AC6313">
        <w:rPr>
          <w:b/>
          <w:bCs/>
          <w:lang w:eastAsia="zh-CN"/>
        </w:rPr>
        <w:t xml:space="preserve"> type of</w:t>
      </w:r>
      <w:r w:rsidRPr="00AC6313">
        <w:rPr>
          <w:b/>
          <w:bCs/>
          <w:lang w:eastAsia="zh-CN"/>
        </w:rPr>
        <w:t xml:space="preserve"> chipset with upper bound requirements in baseband, allowing adaptive device forms to be supported by network.</w:t>
      </w:r>
    </w:p>
    <w:bookmarkEnd w:id="7"/>
    <w:p w14:paraId="75330D69" w14:textId="5F4F2523" w:rsidR="00571EB0" w:rsidRPr="00AC6313" w:rsidRDefault="00571EB0" w:rsidP="0047697B">
      <w:pPr>
        <w:pStyle w:val="1"/>
        <w:rPr>
          <w:lang w:val="en-GB" w:eastAsia="zh-CN"/>
        </w:rPr>
      </w:pPr>
      <w:r w:rsidRPr="00AC6313">
        <w:rPr>
          <w:rFonts w:hint="eastAsia"/>
          <w:lang w:val="en-GB" w:eastAsia="zh-CN"/>
        </w:rPr>
        <w:t>C</w:t>
      </w:r>
      <w:r w:rsidRPr="00AC6313">
        <w:rPr>
          <w:lang w:val="en-GB" w:eastAsia="zh-CN"/>
        </w:rPr>
        <w:t xml:space="preserve">ommon information/resource for </w:t>
      </w:r>
      <w:r w:rsidR="00856941" w:rsidRPr="00AC6313">
        <w:rPr>
          <w:lang w:val="en-GB" w:eastAsia="zh-CN"/>
        </w:rPr>
        <w:t xml:space="preserve">RedCap </w:t>
      </w:r>
      <w:r w:rsidRPr="00AC6313">
        <w:rPr>
          <w:lang w:val="en-GB" w:eastAsia="zh-CN"/>
        </w:rPr>
        <w:t>UE</w:t>
      </w:r>
      <w:r w:rsidR="00A6249F" w:rsidRPr="00AC6313">
        <w:rPr>
          <w:lang w:val="en-GB" w:eastAsia="zh-CN"/>
        </w:rPr>
        <w:t xml:space="preserve"> in coexistence scenario</w:t>
      </w:r>
    </w:p>
    <w:p w14:paraId="4F8330AA" w14:textId="763FF67A" w:rsidR="00571EB0" w:rsidRPr="00AC6313" w:rsidRDefault="00856941" w:rsidP="00571EB0">
      <w:pPr>
        <w:rPr>
          <w:lang w:eastAsia="zh-CN"/>
        </w:rPr>
      </w:pPr>
      <w:r w:rsidRPr="00AC6313">
        <w:rPr>
          <w:lang w:eastAsia="zh-CN"/>
        </w:rPr>
        <w:t>After RedCap UEs have</w:t>
      </w:r>
      <w:r w:rsidR="00EE5ECC">
        <w:rPr>
          <w:lang w:eastAsia="zh-CN"/>
        </w:rPr>
        <w:t xml:space="preserve"> entered</w:t>
      </w:r>
      <w:r w:rsidRPr="00AC6313">
        <w:rPr>
          <w:lang w:eastAsia="zh-CN"/>
        </w:rPr>
        <w:t xml:space="preserve"> the network, further network control is needed considering the impact of RedCap UE and normal UE co-existence. As one aspect,</w:t>
      </w:r>
      <w:r w:rsidR="00571EB0" w:rsidRPr="00AC6313">
        <w:rPr>
          <w:lang w:eastAsia="zh-CN"/>
        </w:rPr>
        <w:t xml:space="preserve"> it should be further considered whether cell-specific/common information or resource can be shared or </w:t>
      </w:r>
      <w:r w:rsidR="005C13E2" w:rsidRPr="00AC6313">
        <w:rPr>
          <w:lang w:eastAsia="zh-CN"/>
        </w:rPr>
        <w:t>separated</w:t>
      </w:r>
      <w:r w:rsidR="00571EB0" w:rsidRPr="00AC6313">
        <w:rPr>
          <w:lang w:eastAsia="zh-CN"/>
        </w:rPr>
        <w:t xml:space="preserve">. In general, the </w:t>
      </w:r>
      <w:bookmarkStart w:id="8" w:name="OLE_LINK23"/>
      <w:bookmarkStart w:id="9" w:name="OLE_LINK24"/>
      <w:r w:rsidR="00571EB0" w:rsidRPr="00AC6313">
        <w:rPr>
          <w:lang w:eastAsia="zh-CN"/>
        </w:rPr>
        <w:t xml:space="preserve">cell-specific/common information </w:t>
      </w:r>
      <w:bookmarkEnd w:id="8"/>
      <w:bookmarkEnd w:id="9"/>
      <w:r w:rsidR="00571EB0" w:rsidRPr="00AC6313">
        <w:rPr>
          <w:lang w:eastAsia="zh-CN"/>
        </w:rPr>
        <w:t>and resource include</w:t>
      </w:r>
      <w:r w:rsidR="00205824" w:rsidRPr="00AC6313">
        <w:rPr>
          <w:lang w:eastAsia="zh-CN"/>
        </w:rPr>
        <w:t xml:space="preserve"> at least</w:t>
      </w:r>
      <w:r w:rsidR="00571EB0" w:rsidRPr="00AC6313">
        <w:rPr>
          <w:lang w:eastAsia="zh-CN"/>
        </w:rPr>
        <w:t>:</w:t>
      </w:r>
    </w:p>
    <w:p w14:paraId="76EEBBE0" w14:textId="3B384D43" w:rsidR="00571EB0" w:rsidRPr="00AC6313" w:rsidRDefault="00D36C85" w:rsidP="00571EB0">
      <w:pPr>
        <w:pStyle w:val="af3"/>
        <w:numPr>
          <w:ilvl w:val="0"/>
          <w:numId w:val="23"/>
        </w:numPr>
        <w:ind w:firstLineChars="0"/>
        <w:rPr>
          <w:rFonts w:eastAsia="宋体"/>
          <w:lang w:eastAsia="zh-CN"/>
        </w:rPr>
      </w:pPr>
      <w:r w:rsidRPr="00AC6313">
        <w:rPr>
          <w:rFonts w:eastAsia="宋体"/>
          <w:lang w:eastAsia="zh-CN"/>
        </w:rPr>
        <w:lastRenderedPageBreak/>
        <w:t>SSB</w:t>
      </w:r>
    </w:p>
    <w:p w14:paraId="3FAA8393" w14:textId="574ED73D" w:rsidR="00571EB0" w:rsidRPr="00AC6313" w:rsidRDefault="00D36C85" w:rsidP="00571EB0">
      <w:pPr>
        <w:pStyle w:val="af3"/>
        <w:numPr>
          <w:ilvl w:val="0"/>
          <w:numId w:val="23"/>
        </w:numPr>
        <w:ind w:firstLineChars="0"/>
        <w:rPr>
          <w:rFonts w:eastAsia="宋体"/>
          <w:lang w:eastAsia="zh-CN"/>
        </w:rPr>
      </w:pPr>
      <w:r w:rsidRPr="00AC6313">
        <w:rPr>
          <w:rFonts w:eastAsia="宋体"/>
          <w:lang w:eastAsia="zh-CN"/>
        </w:rPr>
        <w:t>SIB1</w:t>
      </w:r>
    </w:p>
    <w:p w14:paraId="0B867A58" w14:textId="77777777" w:rsidR="00571EB0" w:rsidRPr="00AC6313" w:rsidRDefault="00571EB0" w:rsidP="00571EB0">
      <w:pPr>
        <w:pStyle w:val="af3"/>
        <w:numPr>
          <w:ilvl w:val="0"/>
          <w:numId w:val="23"/>
        </w:numPr>
        <w:ind w:firstLineChars="0"/>
        <w:rPr>
          <w:rFonts w:eastAsia="宋体"/>
          <w:lang w:eastAsia="zh-CN"/>
        </w:rPr>
      </w:pPr>
      <w:r w:rsidRPr="00AC6313">
        <w:rPr>
          <w:rFonts w:eastAsia="宋体"/>
          <w:lang w:eastAsia="zh-CN"/>
        </w:rPr>
        <w:t>RACH resource</w:t>
      </w:r>
    </w:p>
    <w:p w14:paraId="41103093" w14:textId="77777777" w:rsidR="00571EB0" w:rsidRPr="00AC6313" w:rsidRDefault="00571EB0" w:rsidP="00571EB0">
      <w:pPr>
        <w:pStyle w:val="af3"/>
        <w:numPr>
          <w:ilvl w:val="0"/>
          <w:numId w:val="23"/>
        </w:numPr>
        <w:ind w:firstLineChars="0"/>
        <w:rPr>
          <w:rFonts w:eastAsia="宋体"/>
          <w:lang w:eastAsia="zh-CN"/>
        </w:rPr>
      </w:pPr>
      <w:r w:rsidRPr="00AC6313">
        <w:rPr>
          <w:rFonts w:eastAsia="宋体"/>
          <w:lang w:eastAsia="zh-CN"/>
        </w:rPr>
        <w:t>Paging resource</w:t>
      </w:r>
    </w:p>
    <w:p w14:paraId="0F4468D1" w14:textId="1FA35718" w:rsidR="00E91C3B" w:rsidRPr="00754E7E" w:rsidRDefault="00E91C3B" w:rsidP="00754E7E">
      <w:pPr>
        <w:pStyle w:val="af3"/>
        <w:numPr>
          <w:ilvl w:val="0"/>
          <w:numId w:val="46"/>
        </w:numPr>
        <w:ind w:firstLineChars="0"/>
        <w:rPr>
          <w:b/>
          <w:lang w:eastAsia="zh-CN"/>
        </w:rPr>
      </w:pPr>
      <w:r w:rsidRPr="00754E7E">
        <w:rPr>
          <w:b/>
          <w:lang w:eastAsia="zh-CN"/>
        </w:rPr>
        <w:t>SSB</w:t>
      </w:r>
    </w:p>
    <w:p w14:paraId="3782E2F8" w14:textId="463AD839" w:rsidR="00356EE2" w:rsidRPr="00AC6313" w:rsidRDefault="00356EE2" w:rsidP="00E91C3B">
      <w:r w:rsidRPr="00AC6313">
        <w:rPr>
          <w:rFonts w:eastAsia="宋体"/>
          <w:lang w:eastAsia="zh-CN"/>
        </w:rPr>
        <w:t xml:space="preserve">As discussed above, 20MHz is a </w:t>
      </w:r>
      <w:r w:rsidRPr="00AC6313">
        <w:t xml:space="preserve">basic feature for </w:t>
      </w:r>
      <w:r w:rsidR="00856941" w:rsidRPr="00AC6313">
        <w:t>RedCap</w:t>
      </w:r>
      <w:r w:rsidRPr="00AC6313">
        <w:t xml:space="preserve"> UE</w:t>
      </w:r>
      <w:r w:rsidR="009069E7" w:rsidRPr="00AC6313">
        <w:t xml:space="preserve"> in FR1</w:t>
      </w:r>
      <w:r w:rsidRPr="00AC6313">
        <w:t>. Therefore</w:t>
      </w:r>
      <w:r w:rsidR="009069E7" w:rsidRPr="00AC6313">
        <w:t>,</w:t>
      </w:r>
      <w:r w:rsidRPr="00AC6313">
        <w:t xml:space="preserve"> </w:t>
      </w:r>
      <w:r w:rsidR="00856941" w:rsidRPr="00AC6313">
        <w:t>RedCap</w:t>
      </w:r>
      <w:r w:rsidRPr="00AC6313">
        <w:t xml:space="preserve"> UE can reuse </w:t>
      </w:r>
      <w:r w:rsidR="009069E7" w:rsidRPr="00AC6313">
        <w:t xml:space="preserve">the </w:t>
      </w:r>
      <w:r w:rsidRPr="00AC6313">
        <w:t xml:space="preserve">SSB </w:t>
      </w:r>
      <w:r w:rsidR="009069E7" w:rsidRPr="00AC6313">
        <w:t xml:space="preserve">deployed </w:t>
      </w:r>
      <w:r w:rsidRPr="00AC6313">
        <w:t>for normal UE</w:t>
      </w:r>
      <w:r w:rsidR="009069E7" w:rsidRPr="00AC6313">
        <w:t>s</w:t>
      </w:r>
      <w:r w:rsidRPr="00AC6313">
        <w:t xml:space="preserve"> to access to the network. Additionally reusing SSB can benefit the network overhead.</w:t>
      </w:r>
      <w:r w:rsidR="004E057C" w:rsidRPr="00AC6313">
        <w:t xml:space="preserve"> </w:t>
      </w:r>
      <w:r w:rsidR="004E057C" w:rsidRPr="00AC6313">
        <w:rPr>
          <w:lang w:eastAsia="ja-JP"/>
        </w:rPr>
        <w:t xml:space="preserve">In some specific use cases such as </w:t>
      </w:r>
      <w:r w:rsidR="004E057C" w:rsidRPr="00AC6313">
        <w:rPr>
          <w:rFonts w:eastAsia="Calibri"/>
        </w:rPr>
        <w:t>industrial wireless sensors,</w:t>
      </w:r>
      <w:r w:rsidR="004E057C" w:rsidRPr="00AC6313">
        <w:rPr>
          <w:lang w:eastAsia="ja-JP"/>
        </w:rPr>
        <w:t xml:space="preserve"> </w:t>
      </w:r>
      <w:r w:rsidR="004E057C" w:rsidRPr="00AC6313">
        <w:rPr>
          <w:rFonts w:eastAsia="Calibri"/>
        </w:rPr>
        <w:t xml:space="preserve">whether </w:t>
      </w:r>
      <w:r w:rsidR="004E057C" w:rsidRPr="00AC6313">
        <w:rPr>
          <w:lang w:eastAsia="zh-CN"/>
        </w:rPr>
        <w:t xml:space="preserve">to configure a </w:t>
      </w:r>
      <w:r w:rsidR="00856941" w:rsidRPr="00AC6313">
        <w:rPr>
          <w:lang w:eastAsia="zh-CN"/>
        </w:rPr>
        <w:t>RedCap</w:t>
      </w:r>
      <w:r w:rsidR="004E057C" w:rsidRPr="00AC6313">
        <w:rPr>
          <w:lang w:eastAsia="zh-CN"/>
        </w:rPr>
        <w:t xml:space="preserve"> specific </w:t>
      </w:r>
      <w:r w:rsidR="004E057C" w:rsidRPr="00AC6313">
        <w:rPr>
          <w:rFonts w:eastAsia="Calibri"/>
        </w:rPr>
        <w:t xml:space="preserve">SSB </w:t>
      </w:r>
      <w:r w:rsidR="00E150D4" w:rsidRPr="00AC6313">
        <w:rPr>
          <w:rFonts w:eastAsia="Calibri"/>
        </w:rPr>
        <w:t xml:space="preserve">(i.e. </w:t>
      </w:r>
      <w:r w:rsidR="00F937FB" w:rsidRPr="00AC6313">
        <w:rPr>
          <w:rFonts w:eastAsia="Calibri"/>
        </w:rPr>
        <w:t xml:space="preserve">a SSB </w:t>
      </w:r>
      <w:r w:rsidR="00E150D4" w:rsidRPr="00AC6313">
        <w:rPr>
          <w:rFonts w:eastAsia="Calibri"/>
        </w:rPr>
        <w:t xml:space="preserve">containing a </w:t>
      </w:r>
      <w:r w:rsidR="00856941" w:rsidRPr="00AC6313">
        <w:rPr>
          <w:rFonts w:eastAsia="Calibri"/>
        </w:rPr>
        <w:t>RedCap</w:t>
      </w:r>
      <w:r w:rsidR="00E150D4" w:rsidRPr="00AC6313">
        <w:rPr>
          <w:rFonts w:eastAsia="Calibri"/>
        </w:rPr>
        <w:t xml:space="preserve"> specific MIB) </w:t>
      </w:r>
      <w:r w:rsidR="004E057C" w:rsidRPr="00AC6313">
        <w:rPr>
          <w:rFonts w:eastAsia="Calibri"/>
        </w:rPr>
        <w:t>could be further studied.</w:t>
      </w:r>
      <w:r w:rsidR="00856941" w:rsidRPr="00AC6313">
        <w:rPr>
          <w:rFonts w:eastAsia="Calibri"/>
        </w:rPr>
        <w:t xml:space="preserve"> However, the general SSB procedure shall not be changed in order to minimize the specification impact.</w:t>
      </w:r>
    </w:p>
    <w:p w14:paraId="4B0B3290" w14:textId="36C4175E" w:rsidR="006278B9" w:rsidRPr="00754E7E" w:rsidRDefault="006278B9" w:rsidP="00754E7E">
      <w:pPr>
        <w:pStyle w:val="af3"/>
        <w:numPr>
          <w:ilvl w:val="0"/>
          <w:numId w:val="46"/>
        </w:numPr>
        <w:ind w:firstLineChars="0"/>
        <w:rPr>
          <w:b/>
          <w:lang w:eastAsia="zh-CN"/>
        </w:rPr>
      </w:pPr>
      <w:r w:rsidRPr="00754E7E">
        <w:rPr>
          <w:rFonts w:hint="eastAsia"/>
          <w:b/>
          <w:lang w:eastAsia="zh-CN"/>
        </w:rPr>
        <w:t>S</w:t>
      </w:r>
      <w:r w:rsidRPr="00754E7E">
        <w:rPr>
          <w:b/>
          <w:lang w:eastAsia="zh-CN"/>
        </w:rPr>
        <w:t>IB1</w:t>
      </w:r>
    </w:p>
    <w:p w14:paraId="4E49755D" w14:textId="24EBA5BA" w:rsidR="007F4991" w:rsidRPr="00AC6313" w:rsidRDefault="00F061A8" w:rsidP="000D595F">
      <w:pPr>
        <w:rPr>
          <w:lang w:eastAsia="zh-CN"/>
        </w:rPr>
      </w:pPr>
      <w:r w:rsidRPr="00AC6313">
        <w:rPr>
          <w:lang w:eastAsia="zh-CN"/>
        </w:rPr>
        <w:t xml:space="preserve">Since </w:t>
      </w:r>
      <w:r w:rsidRPr="00AC6313">
        <w:t xml:space="preserve">SIB1 contains the minimum system information for UEs to complete </w:t>
      </w:r>
      <w:r w:rsidR="00B40870" w:rsidRPr="00AC6313">
        <w:t xml:space="preserve">the </w:t>
      </w:r>
      <w:r w:rsidRPr="00AC6313">
        <w:t xml:space="preserve">initial access, whether it can be shared </w:t>
      </w:r>
      <w:r w:rsidR="007F4991" w:rsidRPr="00AC6313">
        <w:t xml:space="preserve">mainly </w:t>
      </w:r>
      <w:r w:rsidRPr="00AC6313">
        <w:t>depends on how much similarity</w:t>
      </w:r>
      <w:r w:rsidR="00EE5ECC">
        <w:t xml:space="preserve"> there</w:t>
      </w:r>
      <w:r w:rsidRPr="00AC6313">
        <w:t xml:space="preserve"> is between the initial access procedures </w:t>
      </w:r>
      <w:r w:rsidR="00EE5ECC">
        <w:t>of</w:t>
      </w:r>
      <w:r w:rsidRPr="00AC6313">
        <w:t xml:space="preserve"> </w:t>
      </w:r>
      <w:r w:rsidR="00856941" w:rsidRPr="00AC6313">
        <w:t>RedCap</w:t>
      </w:r>
      <w:r w:rsidRPr="00AC6313">
        <w:t xml:space="preserve"> UE</w:t>
      </w:r>
      <w:r w:rsidR="00EE5ECC">
        <w:t>s</w:t>
      </w:r>
      <w:r w:rsidRPr="00AC6313">
        <w:t xml:space="preserve"> and normal UE</w:t>
      </w:r>
      <w:r w:rsidR="00EE5ECC">
        <w:t>s</w:t>
      </w:r>
      <w:r w:rsidRPr="00AC6313">
        <w:t>.</w:t>
      </w:r>
      <w:r w:rsidR="00DA3533" w:rsidRPr="00AC6313">
        <w:t xml:space="preserve"> </w:t>
      </w:r>
      <w:r w:rsidR="007F4991" w:rsidRPr="00AC6313">
        <w:t xml:space="preserve">At the early stage of </w:t>
      </w:r>
      <w:r w:rsidR="00856941" w:rsidRPr="00AC6313">
        <w:t>RedCap</w:t>
      </w:r>
      <w:r w:rsidR="007F4991" w:rsidRPr="00AC6313">
        <w:t xml:space="preserve"> development, </w:t>
      </w:r>
      <w:r w:rsidR="00DA3533" w:rsidRPr="00AC6313">
        <w:t xml:space="preserve">specific design to </w:t>
      </w:r>
      <w:r w:rsidR="00856941" w:rsidRPr="00AC6313">
        <w:t>RedCap</w:t>
      </w:r>
      <w:r w:rsidR="00DA3533" w:rsidRPr="00AC6313">
        <w:t xml:space="preserve"> UE</w:t>
      </w:r>
      <w:r w:rsidR="00EE5ECC">
        <w:t>s</w:t>
      </w:r>
      <w:r w:rsidR="00DA3533" w:rsidRPr="00AC6313">
        <w:t xml:space="preserve"> may not be necessary </w:t>
      </w:r>
      <w:r w:rsidR="00C45C6C" w:rsidRPr="00AC6313">
        <w:t>considering</w:t>
      </w:r>
      <w:r w:rsidR="00DA3533" w:rsidRPr="00AC6313">
        <w:t xml:space="preserve"> the tradeoff between the </w:t>
      </w:r>
      <w:r w:rsidR="00DA3533" w:rsidRPr="00AC6313">
        <w:rPr>
          <w:rFonts w:eastAsia="MS Mincho"/>
        </w:rPr>
        <w:t>economies</w:t>
      </w:r>
      <w:r w:rsidR="00B200A6" w:rsidRPr="00AC6313">
        <w:rPr>
          <w:rFonts w:eastAsia="MS Mincho"/>
        </w:rPr>
        <w:t xml:space="preserve"> of</w:t>
      </w:r>
      <w:r w:rsidR="00DA3533" w:rsidRPr="00AC6313">
        <w:rPr>
          <w:rFonts w:eastAsia="MS Mincho"/>
        </w:rPr>
        <w:t xml:space="preserve"> scale and the network overhead. Therefore</w:t>
      </w:r>
      <w:r w:rsidR="00C45C6C" w:rsidRPr="00AC6313">
        <w:rPr>
          <w:rFonts w:eastAsia="MS Mincho"/>
        </w:rPr>
        <w:t>,</w:t>
      </w:r>
      <w:r w:rsidR="00DA3533" w:rsidRPr="00AC6313">
        <w:rPr>
          <w:rFonts w:eastAsia="MS Mincho"/>
        </w:rPr>
        <w:t xml:space="preserve"> </w:t>
      </w:r>
      <w:r w:rsidR="00FF7AEC" w:rsidRPr="00AC6313">
        <w:rPr>
          <w:lang w:eastAsia="zh-CN"/>
        </w:rPr>
        <w:t xml:space="preserve">most of the cell common information contained in SIB1 can be </w:t>
      </w:r>
      <w:r w:rsidR="00DA3533" w:rsidRPr="00AC6313">
        <w:rPr>
          <w:lang w:eastAsia="zh-CN"/>
        </w:rPr>
        <w:t xml:space="preserve">expected to be </w:t>
      </w:r>
      <w:r w:rsidR="00FF7AEC" w:rsidRPr="00AC6313">
        <w:rPr>
          <w:lang w:eastAsia="zh-CN"/>
        </w:rPr>
        <w:t xml:space="preserve">shared between </w:t>
      </w:r>
      <w:r w:rsidR="00856941" w:rsidRPr="00AC6313">
        <w:rPr>
          <w:lang w:eastAsia="zh-CN"/>
        </w:rPr>
        <w:t>RedCap</w:t>
      </w:r>
      <w:r w:rsidR="00FF7AEC" w:rsidRPr="00AC6313">
        <w:rPr>
          <w:lang w:eastAsia="zh-CN"/>
        </w:rPr>
        <w:t xml:space="preserve"> UE</w:t>
      </w:r>
      <w:r w:rsidR="00D378DA">
        <w:rPr>
          <w:lang w:eastAsia="zh-CN"/>
        </w:rPr>
        <w:t>s</w:t>
      </w:r>
      <w:r w:rsidR="00FF7AEC" w:rsidRPr="00AC6313">
        <w:rPr>
          <w:lang w:eastAsia="zh-CN"/>
        </w:rPr>
        <w:t xml:space="preserve"> and normal UE</w:t>
      </w:r>
      <w:r w:rsidR="00D378DA">
        <w:rPr>
          <w:lang w:eastAsia="zh-CN"/>
        </w:rPr>
        <w:t>s</w:t>
      </w:r>
      <w:r w:rsidR="00FF7AEC" w:rsidRPr="00AC6313">
        <w:rPr>
          <w:lang w:eastAsia="zh-CN"/>
        </w:rPr>
        <w:t>. One concern abou</w:t>
      </w:r>
      <w:r w:rsidR="00EA2B8F" w:rsidRPr="00AC6313">
        <w:rPr>
          <w:lang w:eastAsia="zh-CN"/>
        </w:rPr>
        <w:t xml:space="preserve">t sharing SIB1 may be </w:t>
      </w:r>
      <w:r w:rsidR="00FF7AEC" w:rsidRPr="00AC6313">
        <w:rPr>
          <w:lang w:eastAsia="zh-CN"/>
        </w:rPr>
        <w:t xml:space="preserve">the coverage loss </w:t>
      </w:r>
      <w:r w:rsidR="00C45C6C" w:rsidRPr="00AC6313">
        <w:rPr>
          <w:lang w:eastAsia="zh-CN"/>
        </w:rPr>
        <w:t xml:space="preserve">on the normal UE </w:t>
      </w:r>
      <w:r w:rsidR="00FF7AEC" w:rsidRPr="00AC6313">
        <w:rPr>
          <w:lang w:eastAsia="zh-CN"/>
        </w:rPr>
        <w:t xml:space="preserve">due to </w:t>
      </w:r>
      <w:r w:rsidR="00E830D0" w:rsidRPr="00AC6313">
        <w:rPr>
          <w:lang w:eastAsia="zh-CN"/>
        </w:rPr>
        <w:t xml:space="preserve">adding </w:t>
      </w:r>
      <w:r w:rsidR="0051124D" w:rsidRPr="00AC6313">
        <w:rPr>
          <w:lang w:eastAsia="zh-CN"/>
        </w:rPr>
        <w:t xml:space="preserve">some </w:t>
      </w:r>
      <w:r w:rsidR="00856941" w:rsidRPr="00AC6313">
        <w:rPr>
          <w:lang w:eastAsia="zh-CN"/>
        </w:rPr>
        <w:t>RedCap</w:t>
      </w:r>
      <w:r w:rsidR="00E830D0" w:rsidRPr="00AC6313">
        <w:rPr>
          <w:lang w:eastAsia="zh-CN"/>
        </w:rPr>
        <w:t xml:space="preserve">-specific information (e.g. RACH configuration, SI scheduling information) into the current SIB1 </w:t>
      </w:r>
      <w:r w:rsidR="00FF7AEC" w:rsidRPr="00AC6313">
        <w:rPr>
          <w:lang w:eastAsia="zh-CN"/>
        </w:rPr>
        <w:t>and</w:t>
      </w:r>
      <w:r w:rsidR="00E830D0" w:rsidRPr="00AC6313">
        <w:rPr>
          <w:lang w:eastAsia="zh-CN"/>
        </w:rPr>
        <w:t xml:space="preserve"> the reduced </w:t>
      </w:r>
      <w:r w:rsidR="00856941" w:rsidRPr="00AC6313">
        <w:rPr>
          <w:lang w:eastAsia="zh-CN"/>
        </w:rPr>
        <w:t>RedCap</w:t>
      </w:r>
      <w:r w:rsidR="00E830D0" w:rsidRPr="00AC6313">
        <w:rPr>
          <w:lang w:eastAsia="zh-CN"/>
        </w:rPr>
        <w:t xml:space="preserve"> UE RX number (e.g. 4RX -&gt; 2RX)</w:t>
      </w:r>
      <w:r w:rsidR="00EA2B8F" w:rsidRPr="00AC6313">
        <w:rPr>
          <w:lang w:eastAsia="zh-CN"/>
        </w:rPr>
        <w:t xml:space="preserve">, while taking into account of the maximum RBs scheduled for SIB1 is 48 (SCS = 30KHz) and the maximum modulation is QPSK. </w:t>
      </w:r>
      <w:r w:rsidR="00F937FB" w:rsidRPr="00AC6313">
        <w:rPr>
          <w:lang w:eastAsia="zh-CN"/>
        </w:rPr>
        <w:t>However this can be avoided due to SIB1 transmission with repetition</w:t>
      </w:r>
      <w:r w:rsidR="00F937FB" w:rsidRPr="00AC6313">
        <w:rPr>
          <w:rFonts w:hint="eastAsia"/>
          <w:lang w:eastAsia="zh-CN"/>
        </w:rPr>
        <w:t>.</w:t>
      </w:r>
      <w:r w:rsidR="007F4991" w:rsidRPr="00AC6313">
        <w:rPr>
          <w:lang w:eastAsia="zh-CN"/>
        </w:rPr>
        <w:t xml:space="preserve"> </w:t>
      </w:r>
    </w:p>
    <w:p w14:paraId="0C13C64B" w14:textId="568A2104" w:rsidR="000442CB" w:rsidRPr="00AC6313" w:rsidRDefault="00DA3533" w:rsidP="000D595F">
      <w:pPr>
        <w:rPr>
          <w:rFonts w:eastAsia="MS Mincho"/>
        </w:rPr>
      </w:pPr>
      <w:r w:rsidRPr="00AC6313">
        <w:rPr>
          <w:lang w:eastAsia="zh-CN"/>
        </w:rPr>
        <w:t xml:space="preserve">On the other side, when the </w:t>
      </w:r>
      <w:r w:rsidRPr="00AC6313">
        <w:rPr>
          <w:rFonts w:eastAsia="MS Mincho"/>
        </w:rPr>
        <w:t xml:space="preserve">economies </w:t>
      </w:r>
      <w:r w:rsidR="00B200A6" w:rsidRPr="00AC6313">
        <w:rPr>
          <w:rFonts w:eastAsia="MS Mincho"/>
        </w:rPr>
        <w:t xml:space="preserve">of </w:t>
      </w:r>
      <w:r w:rsidRPr="00AC6313">
        <w:rPr>
          <w:rFonts w:eastAsia="MS Mincho"/>
        </w:rPr>
        <w:t xml:space="preserve">scale </w:t>
      </w:r>
      <w:r w:rsidR="00C45C6C" w:rsidRPr="00AC6313">
        <w:rPr>
          <w:rFonts w:eastAsia="MS Mincho"/>
        </w:rPr>
        <w:t xml:space="preserve">of </w:t>
      </w:r>
      <w:r w:rsidR="00856941" w:rsidRPr="00AC6313">
        <w:rPr>
          <w:rFonts w:eastAsia="MS Mincho"/>
        </w:rPr>
        <w:t>RedCap</w:t>
      </w:r>
      <w:r w:rsidR="00C45C6C" w:rsidRPr="00AC6313">
        <w:rPr>
          <w:rFonts w:eastAsia="MS Mincho"/>
        </w:rPr>
        <w:t xml:space="preserve"> is enlarged, a new SIB1 containing </w:t>
      </w:r>
      <w:r w:rsidR="00856941" w:rsidRPr="00AC6313">
        <w:rPr>
          <w:rFonts w:eastAsia="MS Mincho"/>
        </w:rPr>
        <w:t>RedCap</w:t>
      </w:r>
      <w:r w:rsidR="00C45C6C" w:rsidRPr="00AC6313">
        <w:rPr>
          <w:rFonts w:eastAsia="MS Mincho"/>
        </w:rPr>
        <w:t xml:space="preserve">-specific information </w:t>
      </w:r>
      <w:r w:rsidR="00251EF3" w:rsidRPr="00AC6313">
        <w:rPr>
          <w:lang w:eastAsia="zh-CN"/>
        </w:rPr>
        <w:t xml:space="preserve">can </w:t>
      </w:r>
      <w:r w:rsidR="00C45C6C" w:rsidRPr="00AC6313">
        <w:rPr>
          <w:rFonts w:eastAsia="MS Mincho"/>
        </w:rPr>
        <w:t>be inves</w:t>
      </w:r>
      <w:r w:rsidR="000442CB" w:rsidRPr="00AC6313">
        <w:rPr>
          <w:rFonts w:eastAsia="MS Mincho"/>
        </w:rPr>
        <w:t xml:space="preserve">tigated. The </w:t>
      </w:r>
      <w:r w:rsidR="00856941" w:rsidRPr="00AC6313">
        <w:rPr>
          <w:rFonts w:eastAsia="MS Mincho"/>
        </w:rPr>
        <w:t>RedCap</w:t>
      </w:r>
      <w:r w:rsidR="000442CB" w:rsidRPr="00AC6313">
        <w:rPr>
          <w:rFonts w:eastAsia="MS Mincho"/>
        </w:rPr>
        <w:t xml:space="preserve">-specific SIB1 can be tailored to meet the transmission requirement for </w:t>
      </w:r>
      <w:r w:rsidR="00856941" w:rsidRPr="00AC6313">
        <w:rPr>
          <w:rFonts w:eastAsia="MS Mincho"/>
        </w:rPr>
        <w:t>RedCap</w:t>
      </w:r>
      <w:r w:rsidR="000442CB" w:rsidRPr="00AC6313">
        <w:rPr>
          <w:rFonts w:eastAsia="MS Mincho"/>
        </w:rPr>
        <w:t xml:space="preserve"> UE, which is different from the transmission requirement for normal UE. For example, a ‘light’ SIB1 could be designed to avoid </w:t>
      </w:r>
      <w:r w:rsidR="00856941" w:rsidRPr="00AC6313">
        <w:rPr>
          <w:rFonts w:eastAsia="MS Mincho"/>
        </w:rPr>
        <w:t>RedCap</w:t>
      </w:r>
      <w:r w:rsidR="000442CB" w:rsidRPr="00AC6313">
        <w:rPr>
          <w:rFonts w:eastAsia="MS Mincho"/>
        </w:rPr>
        <w:t xml:space="preserve"> acquire </w:t>
      </w:r>
      <w:r w:rsidR="00B40870" w:rsidRPr="00AC6313">
        <w:rPr>
          <w:rFonts w:eastAsia="MS Mincho"/>
        </w:rPr>
        <w:t>the</w:t>
      </w:r>
      <w:r w:rsidR="000442CB" w:rsidRPr="00AC6313">
        <w:rPr>
          <w:rFonts w:eastAsia="MS Mincho"/>
        </w:rPr>
        <w:t xml:space="preserve"> </w:t>
      </w:r>
      <w:r w:rsidR="00CF19CB" w:rsidRPr="00AC6313">
        <w:rPr>
          <w:rFonts w:eastAsia="MS Mincho"/>
        </w:rPr>
        <w:t xml:space="preserve">system information </w:t>
      </w:r>
      <w:r w:rsidR="00B40870" w:rsidRPr="00AC6313">
        <w:rPr>
          <w:rFonts w:eastAsia="MS Mincho"/>
        </w:rPr>
        <w:t>specific</w:t>
      </w:r>
      <w:r w:rsidR="00CF19CB" w:rsidRPr="00AC6313">
        <w:rPr>
          <w:rFonts w:eastAsia="MS Mincho"/>
        </w:rPr>
        <w:t xml:space="preserve"> to </w:t>
      </w:r>
      <w:r w:rsidR="000442CB" w:rsidRPr="00AC6313">
        <w:rPr>
          <w:rFonts w:eastAsia="MS Mincho"/>
        </w:rPr>
        <w:t xml:space="preserve">normal UE. </w:t>
      </w:r>
    </w:p>
    <w:p w14:paraId="6005B04C" w14:textId="7D72B5A9" w:rsidR="00741445" w:rsidRPr="00AC6313" w:rsidRDefault="00741445" w:rsidP="00741445">
      <w:pPr>
        <w:rPr>
          <w:lang w:eastAsia="zh-CN"/>
        </w:rPr>
      </w:pPr>
      <w:r w:rsidRPr="00AC6313">
        <w:rPr>
          <w:lang w:eastAsia="zh-CN"/>
        </w:rPr>
        <w:t xml:space="preserve">According to the above analysis, whether or not the SIB1 PDSCH can be shared between </w:t>
      </w:r>
      <w:r w:rsidR="00856941" w:rsidRPr="00AC6313">
        <w:rPr>
          <w:lang w:eastAsia="zh-CN"/>
        </w:rPr>
        <w:t>RedCap</w:t>
      </w:r>
      <w:r w:rsidRPr="00AC6313">
        <w:rPr>
          <w:lang w:eastAsia="zh-CN"/>
        </w:rPr>
        <w:t xml:space="preserve"> UE and normal UE </w:t>
      </w:r>
      <w:r w:rsidR="000F28AF" w:rsidRPr="00AC6313">
        <w:rPr>
          <w:lang w:eastAsia="zh-CN"/>
        </w:rPr>
        <w:t xml:space="preserve">may </w:t>
      </w:r>
      <w:r w:rsidRPr="00AC6313">
        <w:rPr>
          <w:lang w:eastAsia="zh-CN"/>
        </w:rPr>
        <w:t xml:space="preserve">be decided by the network to provide flexible </w:t>
      </w:r>
      <w:r w:rsidR="00B200A6" w:rsidRPr="00AC6313">
        <w:rPr>
          <w:lang w:eastAsia="zh-CN"/>
        </w:rPr>
        <w:t>implementation</w:t>
      </w:r>
      <w:r w:rsidRPr="00AC6313">
        <w:rPr>
          <w:lang w:eastAsia="zh-CN"/>
        </w:rPr>
        <w:t xml:space="preserve">. </w:t>
      </w:r>
    </w:p>
    <w:p w14:paraId="6314A9B9" w14:textId="14617943" w:rsidR="00F8201C" w:rsidRPr="00AC6313" w:rsidRDefault="0059583A" w:rsidP="00F8201C">
      <w:pPr>
        <w:rPr>
          <w:b/>
          <w:lang w:eastAsia="zh-CN"/>
        </w:rPr>
      </w:pPr>
      <w:r w:rsidRPr="00AC6313">
        <w:rPr>
          <w:b/>
          <w:lang w:eastAsia="zh-CN"/>
        </w:rPr>
        <w:t xml:space="preserve">Proposal </w:t>
      </w:r>
      <w:r w:rsidR="00206D20" w:rsidRPr="00AC6313">
        <w:rPr>
          <w:b/>
          <w:lang w:eastAsia="zh-CN"/>
        </w:rPr>
        <w:t>3</w:t>
      </w:r>
      <w:r w:rsidRPr="00AC6313">
        <w:rPr>
          <w:b/>
          <w:lang w:eastAsia="zh-CN"/>
        </w:rPr>
        <w:t xml:space="preserve">: </w:t>
      </w:r>
      <w:r w:rsidR="00D378DA">
        <w:rPr>
          <w:b/>
          <w:lang w:eastAsia="zh-CN"/>
        </w:rPr>
        <w:t>W</w:t>
      </w:r>
      <w:r w:rsidRPr="00AC6313">
        <w:rPr>
          <w:b/>
          <w:lang w:eastAsia="zh-CN"/>
        </w:rPr>
        <w:t xml:space="preserve">hether or not the </w:t>
      </w:r>
      <w:bookmarkStart w:id="10" w:name="OLE_LINK86"/>
      <w:r w:rsidRPr="00AC6313">
        <w:rPr>
          <w:b/>
          <w:lang w:eastAsia="zh-CN"/>
        </w:rPr>
        <w:t xml:space="preserve">SIB1 </w:t>
      </w:r>
      <w:bookmarkEnd w:id="10"/>
      <w:r w:rsidRPr="00AC6313">
        <w:rPr>
          <w:b/>
          <w:lang w:eastAsia="zh-CN"/>
        </w:rPr>
        <w:t xml:space="preserve">can be shared between </w:t>
      </w:r>
      <w:r w:rsidR="00856941" w:rsidRPr="00AC6313">
        <w:rPr>
          <w:b/>
          <w:lang w:eastAsia="zh-CN"/>
        </w:rPr>
        <w:t>RedCap</w:t>
      </w:r>
      <w:r w:rsidRPr="00AC6313">
        <w:rPr>
          <w:b/>
          <w:lang w:eastAsia="zh-CN"/>
        </w:rPr>
        <w:t xml:space="preserve"> UE and normal UE can be decided by the network.</w:t>
      </w:r>
    </w:p>
    <w:p w14:paraId="303CDD56" w14:textId="59C475E8" w:rsidR="008F48BE" w:rsidRPr="00AC6313" w:rsidRDefault="00DE0799" w:rsidP="00754E7E">
      <w:pPr>
        <w:pStyle w:val="af3"/>
        <w:numPr>
          <w:ilvl w:val="0"/>
          <w:numId w:val="46"/>
        </w:numPr>
        <w:ind w:firstLineChars="0"/>
        <w:rPr>
          <w:b/>
          <w:lang w:eastAsia="zh-CN"/>
        </w:rPr>
      </w:pPr>
      <w:r w:rsidRPr="00AC6313">
        <w:rPr>
          <w:b/>
          <w:lang w:eastAsia="zh-CN"/>
        </w:rPr>
        <w:t>UL initial BWP/</w:t>
      </w:r>
      <w:r w:rsidR="008F48BE" w:rsidRPr="00AC6313">
        <w:rPr>
          <w:b/>
          <w:lang w:eastAsia="zh-CN"/>
        </w:rPr>
        <w:t>RACH resources</w:t>
      </w:r>
    </w:p>
    <w:p w14:paraId="457BB51C" w14:textId="4AB8447F" w:rsidR="00F93901" w:rsidRPr="00AC6313" w:rsidRDefault="005432CC" w:rsidP="00F93901">
      <w:pPr>
        <w:rPr>
          <w:lang w:eastAsia="zh-CN"/>
        </w:rPr>
      </w:pPr>
      <w:r w:rsidRPr="00AC6313">
        <w:rPr>
          <w:lang w:eastAsia="zh-CN"/>
        </w:rPr>
        <w:t xml:space="preserve">Currently the bandwidth of the uplink initial BWP for normal UE can be configured by SIB1 flexibly and the maximum bandwidth can be 100MHz in FR1. A larger initial UL BWP can benefit </w:t>
      </w:r>
      <w:r w:rsidR="00B200A6" w:rsidRPr="00AC6313">
        <w:rPr>
          <w:lang w:eastAsia="zh-CN"/>
        </w:rPr>
        <w:t xml:space="preserve">from </w:t>
      </w:r>
      <w:r w:rsidRPr="00AC6313">
        <w:rPr>
          <w:lang w:eastAsia="zh-CN"/>
        </w:rPr>
        <w:t xml:space="preserve">scheduling flexibility, Msg3 </w:t>
      </w:r>
      <w:r w:rsidR="00F93901" w:rsidRPr="00AC6313">
        <w:rPr>
          <w:lang w:eastAsia="zh-CN"/>
        </w:rPr>
        <w:t xml:space="preserve">frequency </w:t>
      </w:r>
      <w:r w:rsidRPr="00AC6313">
        <w:rPr>
          <w:lang w:eastAsia="zh-CN"/>
        </w:rPr>
        <w:t xml:space="preserve">hopping as well as transmission capacity for legacy UE. </w:t>
      </w:r>
      <w:r w:rsidR="00F93901" w:rsidRPr="00AC6313">
        <w:rPr>
          <w:lang w:eastAsia="zh-CN"/>
        </w:rPr>
        <w:t xml:space="preserve">However if sharing UL initial BWP between </w:t>
      </w:r>
      <w:r w:rsidR="00856941" w:rsidRPr="00AC6313">
        <w:rPr>
          <w:lang w:eastAsia="zh-CN"/>
        </w:rPr>
        <w:t>RedCap</w:t>
      </w:r>
      <w:r w:rsidR="00F93901" w:rsidRPr="00AC6313">
        <w:rPr>
          <w:lang w:eastAsia="zh-CN"/>
        </w:rPr>
        <w:t xml:space="preserve"> UE and normal UE, the bandwidth of UL initial BWP needs to be restricted within a bandwidth no larger than </w:t>
      </w:r>
      <w:r w:rsidR="00856941" w:rsidRPr="00AC6313">
        <w:rPr>
          <w:lang w:eastAsia="zh-CN"/>
        </w:rPr>
        <w:t>RedCap</w:t>
      </w:r>
      <w:r w:rsidR="00F93901" w:rsidRPr="00AC6313">
        <w:rPr>
          <w:lang w:eastAsia="zh-CN"/>
        </w:rPr>
        <w:t xml:space="preserve"> channel bandwidth (i.e. 20MHz). Therefore from the aspect of no impact on normal UE performance, a dedicated UL initial BWP specific to </w:t>
      </w:r>
      <w:r w:rsidR="00856941" w:rsidRPr="00AC6313">
        <w:rPr>
          <w:lang w:eastAsia="zh-CN"/>
        </w:rPr>
        <w:t>RedCap</w:t>
      </w:r>
      <w:r w:rsidR="00F93901" w:rsidRPr="00AC6313">
        <w:rPr>
          <w:lang w:eastAsia="zh-CN"/>
        </w:rPr>
        <w:t xml:space="preserve"> UE </w:t>
      </w:r>
      <w:r w:rsidR="00951DA5" w:rsidRPr="00AC6313">
        <w:rPr>
          <w:lang w:eastAsia="zh-CN"/>
        </w:rPr>
        <w:t xml:space="preserve">is </w:t>
      </w:r>
      <w:r w:rsidR="00B200A6" w:rsidRPr="00AC6313">
        <w:rPr>
          <w:lang w:eastAsia="zh-CN"/>
        </w:rPr>
        <w:t>preferable</w:t>
      </w:r>
      <w:r w:rsidR="00F93901" w:rsidRPr="00AC6313">
        <w:rPr>
          <w:lang w:eastAsia="zh-CN"/>
        </w:rPr>
        <w:t xml:space="preserve">. However whether to share </w:t>
      </w:r>
      <w:r w:rsidR="00960C26" w:rsidRPr="00AC6313">
        <w:rPr>
          <w:lang w:eastAsia="zh-CN"/>
        </w:rPr>
        <w:t xml:space="preserve">the </w:t>
      </w:r>
      <w:r w:rsidR="00F93901" w:rsidRPr="00AC6313">
        <w:rPr>
          <w:lang w:eastAsia="zh-CN"/>
        </w:rPr>
        <w:t xml:space="preserve">UL initial BWP or not can be decided by network. For example, if the bandwidth of UL initial BWP for normal UE which is no larger than 20MHz can meet the transmission requirement of normal UE, such as the transmission capacity and transmission efficiency, the network can configure a common UL initial BWP for both </w:t>
      </w:r>
      <w:r w:rsidR="00856941" w:rsidRPr="00AC6313">
        <w:rPr>
          <w:lang w:eastAsia="zh-CN"/>
        </w:rPr>
        <w:t>RedCap</w:t>
      </w:r>
      <w:r w:rsidR="00F93901" w:rsidRPr="00AC6313">
        <w:rPr>
          <w:lang w:eastAsia="zh-CN"/>
        </w:rPr>
        <w:t xml:space="preserve"> UE and normal UE. Otherwise, a </w:t>
      </w:r>
      <w:r w:rsidR="00856941" w:rsidRPr="00AC6313">
        <w:rPr>
          <w:lang w:eastAsia="zh-CN"/>
        </w:rPr>
        <w:t>RedCap</w:t>
      </w:r>
      <w:r w:rsidR="00F93901" w:rsidRPr="00AC6313">
        <w:rPr>
          <w:lang w:eastAsia="zh-CN"/>
        </w:rPr>
        <w:t>-specific UL initial BWP can be configured.</w:t>
      </w:r>
    </w:p>
    <w:p w14:paraId="0E8F8CFC" w14:textId="3ABE8963" w:rsidR="008F48BE" w:rsidRPr="00AC6313" w:rsidRDefault="00F93901" w:rsidP="008F48BE">
      <w:pPr>
        <w:rPr>
          <w:lang w:eastAsia="zh-CN"/>
        </w:rPr>
      </w:pPr>
      <w:r w:rsidRPr="00AC6313">
        <w:rPr>
          <w:lang w:eastAsia="zh-CN"/>
        </w:rPr>
        <w:t xml:space="preserve">Additionally </w:t>
      </w:r>
      <w:bookmarkStart w:id="11" w:name="OLE_LINK87"/>
      <w:r w:rsidRPr="00AC6313">
        <w:rPr>
          <w:lang w:eastAsia="zh-CN"/>
        </w:rPr>
        <w:t>s</w:t>
      </w:r>
      <w:r w:rsidR="008F48BE" w:rsidRPr="00AC6313">
        <w:rPr>
          <w:lang w:eastAsia="zh-CN"/>
        </w:rPr>
        <w:t xml:space="preserve">eparated RACH resources can be applied to differentiate the </w:t>
      </w:r>
      <w:r w:rsidR="00856941" w:rsidRPr="00AC6313">
        <w:rPr>
          <w:lang w:eastAsia="zh-CN"/>
        </w:rPr>
        <w:t>RedCap</w:t>
      </w:r>
      <w:r w:rsidR="008F48BE" w:rsidRPr="00AC6313">
        <w:rPr>
          <w:lang w:eastAsia="zh-CN"/>
        </w:rPr>
        <w:t xml:space="preserve"> UE and the normal UE. Therefore, the gNB can distinguish the </w:t>
      </w:r>
      <w:r w:rsidR="00856941" w:rsidRPr="00AC6313">
        <w:rPr>
          <w:lang w:eastAsia="zh-CN"/>
        </w:rPr>
        <w:t>RedCap</w:t>
      </w:r>
      <w:r w:rsidR="008F48BE" w:rsidRPr="00AC6313">
        <w:rPr>
          <w:lang w:eastAsia="zh-CN"/>
        </w:rPr>
        <w:t xml:space="preserve"> UE and normal UE in the early access stage rather than after the phase of UE capability reporting, which can </w:t>
      </w:r>
      <w:r w:rsidR="00B200A6" w:rsidRPr="00AC6313">
        <w:rPr>
          <w:rFonts w:hint="eastAsia"/>
          <w:lang w:eastAsia="zh-CN"/>
        </w:rPr>
        <w:t>b</w:t>
      </w:r>
      <w:r w:rsidR="00B200A6" w:rsidRPr="00AC6313">
        <w:rPr>
          <w:lang w:eastAsia="zh-CN"/>
        </w:rPr>
        <w:t>e beneficial for</w:t>
      </w:r>
      <w:r w:rsidR="008F48BE" w:rsidRPr="00AC6313">
        <w:rPr>
          <w:lang w:eastAsia="zh-CN"/>
        </w:rPr>
        <w:t xml:space="preserve"> the load balance and the scheduling, as well as the compatibility to gNBs which </w:t>
      </w:r>
      <w:r w:rsidR="00E7702A">
        <w:rPr>
          <w:lang w:eastAsia="zh-CN"/>
        </w:rPr>
        <w:t>are</w:t>
      </w:r>
      <w:r w:rsidR="008F48BE" w:rsidRPr="00AC6313">
        <w:rPr>
          <w:lang w:eastAsia="zh-CN"/>
        </w:rPr>
        <w:t xml:space="preserve"> not able to recognize the UE capability signaling specific to Rel-17 </w:t>
      </w:r>
      <w:r w:rsidR="00856941" w:rsidRPr="00AC6313">
        <w:rPr>
          <w:lang w:eastAsia="zh-CN"/>
        </w:rPr>
        <w:t>RedCap</w:t>
      </w:r>
      <w:r w:rsidR="008F48BE" w:rsidRPr="00AC6313">
        <w:rPr>
          <w:lang w:eastAsia="zh-CN"/>
        </w:rPr>
        <w:t xml:space="preserve"> UEs and may inappropriately configure the </w:t>
      </w:r>
      <w:r w:rsidR="00856941" w:rsidRPr="00AC6313">
        <w:rPr>
          <w:lang w:eastAsia="zh-CN"/>
        </w:rPr>
        <w:t>RedCap</w:t>
      </w:r>
      <w:r w:rsidR="008F48BE" w:rsidRPr="00AC6313">
        <w:rPr>
          <w:lang w:eastAsia="zh-CN"/>
        </w:rPr>
        <w:t xml:space="preserve"> UEs. </w:t>
      </w:r>
      <w:r w:rsidR="00094B5B" w:rsidRPr="00AC6313">
        <w:rPr>
          <w:lang w:eastAsia="zh-CN"/>
        </w:rPr>
        <w:t xml:space="preserve">Therefore the access performance of normal UE can be ensured. </w:t>
      </w:r>
      <w:r w:rsidR="003163D8" w:rsidRPr="00AC6313">
        <w:rPr>
          <w:lang w:eastAsia="zh-CN"/>
        </w:rPr>
        <w:t xml:space="preserve">On the contrary, if the introduction of </w:t>
      </w:r>
      <w:r w:rsidR="00856941" w:rsidRPr="00AC6313">
        <w:rPr>
          <w:lang w:eastAsia="zh-CN"/>
        </w:rPr>
        <w:t>RedCap</w:t>
      </w:r>
      <w:r w:rsidR="003163D8" w:rsidRPr="00AC6313">
        <w:rPr>
          <w:lang w:eastAsia="zh-CN"/>
        </w:rPr>
        <w:t xml:space="preserve"> UE would not </w:t>
      </w:r>
      <w:r w:rsidR="003163D8" w:rsidRPr="00AC6313">
        <w:rPr>
          <w:lang w:eastAsia="zh-CN"/>
        </w:rPr>
        <w:lastRenderedPageBreak/>
        <w:t>impact the performance of normal UE, such as a</w:t>
      </w:r>
      <w:r w:rsidR="003163D8" w:rsidRPr="00AC6313">
        <w:t xml:space="preserve">t the early stage of </w:t>
      </w:r>
      <w:r w:rsidR="00856941" w:rsidRPr="00AC6313">
        <w:t>RedCap</w:t>
      </w:r>
      <w:r w:rsidR="003163D8" w:rsidRPr="00AC6313">
        <w:t xml:space="preserve"> development wherein the amount of </w:t>
      </w:r>
      <w:r w:rsidR="00856941" w:rsidRPr="00AC6313">
        <w:t>RedCap</w:t>
      </w:r>
      <w:r w:rsidR="003163D8" w:rsidRPr="00AC6313">
        <w:t xml:space="preserve"> UE may be expected to be small, sharing RACH resources may also be considered. </w:t>
      </w:r>
      <w:bookmarkEnd w:id="11"/>
    </w:p>
    <w:p w14:paraId="1A997515" w14:textId="1A288857" w:rsidR="007971B4" w:rsidRPr="00AC6313" w:rsidRDefault="003163D8" w:rsidP="00BA1156">
      <w:pPr>
        <w:rPr>
          <w:b/>
          <w:lang w:eastAsia="zh-CN"/>
        </w:rPr>
      </w:pPr>
      <w:r w:rsidRPr="00AC6313">
        <w:rPr>
          <w:b/>
          <w:lang w:eastAsia="zh-CN"/>
        </w:rPr>
        <w:t xml:space="preserve">Proposal </w:t>
      </w:r>
      <w:r w:rsidR="00CC69D2" w:rsidRPr="00AC6313">
        <w:rPr>
          <w:b/>
          <w:lang w:eastAsia="zh-CN"/>
        </w:rPr>
        <w:t>4</w:t>
      </w:r>
      <w:r w:rsidRPr="00AC6313">
        <w:rPr>
          <w:b/>
          <w:lang w:eastAsia="zh-CN"/>
        </w:rPr>
        <w:t xml:space="preserve">: Support dedicated UL initial BWP/RACH resources for </w:t>
      </w:r>
      <w:r w:rsidR="00856941" w:rsidRPr="00AC6313">
        <w:rPr>
          <w:b/>
          <w:lang w:eastAsia="zh-CN"/>
        </w:rPr>
        <w:t>RedCap</w:t>
      </w:r>
      <w:r w:rsidRPr="00AC6313">
        <w:rPr>
          <w:b/>
          <w:lang w:eastAsia="zh-CN"/>
        </w:rPr>
        <w:t xml:space="preserve"> UE</w:t>
      </w:r>
    </w:p>
    <w:p w14:paraId="61E9D8F3" w14:textId="16B8E958" w:rsidR="003163D8" w:rsidRPr="00AC6313" w:rsidRDefault="00141C0D" w:rsidP="00141C0D">
      <w:pPr>
        <w:pStyle w:val="af3"/>
        <w:numPr>
          <w:ilvl w:val="0"/>
          <w:numId w:val="47"/>
        </w:numPr>
        <w:ind w:firstLineChars="0"/>
        <w:rPr>
          <w:b/>
          <w:lang w:eastAsia="zh-CN"/>
        </w:rPr>
      </w:pPr>
      <w:r w:rsidRPr="00AC6313">
        <w:rPr>
          <w:b/>
          <w:lang w:eastAsia="zh-CN"/>
        </w:rPr>
        <w:t>Whether to share UL initial BWP/RACH resources between RedCap UE and normal UE can be configured by the network.</w:t>
      </w:r>
    </w:p>
    <w:p w14:paraId="3C726038" w14:textId="2A484F36" w:rsidR="006278B9" w:rsidRPr="00AC6313" w:rsidRDefault="006278B9" w:rsidP="00754E7E">
      <w:pPr>
        <w:pStyle w:val="af3"/>
        <w:numPr>
          <w:ilvl w:val="0"/>
          <w:numId w:val="46"/>
        </w:numPr>
        <w:ind w:firstLineChars="0"/>
        <w:rPr>
          <w:b/>
          <w:lang w:eastAsia="zh-CN"/>
        </w:rPr>
      </w:pPr>
      <w:r w:rsidRPr="00AC6313">
        <w:rPr>
          <w:b/>
          <w:lang w:eastAsia="zh-CN"/>
        </w:rPr>
        <w:t>Paging resource</w:t>
      </w:r>
    </w:p>
    <w:p w14:paraId="1984152B" w14:textId="7AFAE401" w:rsidR="004663CC" w:rsidRPr="00AC6313" w:rsidRDefault="00CA0D3A" w:rsidP="00A56656">
      <w:pPr>
        <w:rPr>
          <w:lang w:eastAsia="zh-CN"/>
        </w:rPr>
      </w:pPr>
      <w:r w:rsidRPr="00AC6313">
        <w:rPr>
          <w:lang w:eastAsia="zh-CN"/>
        </w:rPr>
        <w:t xml:space="preserve">If the paging resources are shared between </w:t>
      </w:r>
      <w:r w:rsidR="00856941" w:rsidRPr="00AC6313">
        <w:rPr>
          <w:lang w:eastAsia="zh-CN"/>
        </w:rPr>
        <w:t>RedCap</w:t>
      </w:r>
      <w:r w:rsidRPr="00AC6313">
        <w:rPr>
          <w:lang w:eastAsia="zh-CN"/>
        </w:rPr>
        <w:t xml:space="preserve"> UE and normal UE, </w:t>
      </w:r>
      <w:r w:rsidR="00A56656" w:rsidRPr="00AC6313">
        <w:rPr>
          <w:lang w:eastAsia="zh-CN"/>
        </w:rPr>
        <w:t xml:space="preserve">the </w:t>
      </w:r>
      <w:r w:rsidR="004663CC" w:rsidRPr="00AC6313">
        <w:rPr>
          <w:lang w:eastAsia="zh-CN"/>
        </w:rPr>
        <w:t xml:space="preserve">impact on the </w:t>
      </w:r>
      <w:r w:rsidR="00A56656" w:rsidRPr="00AC6313">
        <w:rPr>
          <w:lang w:eastAsia="zh-CN"/>
        </w:rPr>
        <w:t xml:space="preserve">false alarm </w:t>
      </w:r>
      <w:r w:rsidR="004663CC" w:rsidRPr="00AC6313">
        <w:rPr>
          <w:lang w:eastAsia="zh-CN"/>
        </w:rPr>
        <w:t xml:space="preserve">probability as well as the paging capacity should be studied. On the other side, a </w:t>
      </w:r>
      <w:r w:rsidR="00856941" w:rsidRPr="00AC6313">
        <w:rPr>
          <w:lang w:eastAsia="zh-CN"/>
        </w:rPr>
        <w:t>RedCap</w:t>
      </w:r>
      <w:r w:rsidR="004663CC" w:rsidRPr="00AC6313">
        <w:rPr>
          <w:lang w:eastAsia="zh-CN"/>
        </w:rPr>
        <w:t xml:space="preserve">-specific paging resources would increase the network overhead. Therefore, whether to share paging resources between </w:t>
      </w:r>
      <w:r w:rsidR="00856941" w:rsidRPr="00AC6313">
        <w:rPr>
          <w:lang w:eastAsia="zh-CN"/>
        </w:rPr>
        <w:t>RedCap</w:t>
      </w:r>
      <w:r w:rsidR="004663CC" w:rsidRPr="00AC6313">
        <w:rPr>
          <w:lang w:eastAsia="zh-CN"/>
        </w:rPr>
        <w:t xml:space="preserve"> UE and normal UE can be decided by the network taking into account of the above aspects. </w:t>
      </w:r>
    </w:p>
    <w:p w14:paraId="7DAF1DE3" w14:textId="0A00E388" w:rsidR="004663CC" w:rsidRPr="00AC6313" w:rsidRDefault="004663CC" w:rsidP="00DE0799">
      <w:pPr>
        <w:rPr>
          <w:b/>
          <w:lang w:eastAsia="zh-CN"/>
        </w:rPr>
      </w:pPr>
      <w:r w:rsidRPr="00AC6313">
        <w:rPr>
          <w:b/>
          <w:lang w:eastAsia="zh-CN"/>
        </w:rPr>
        <w:t xml:space="preserve">Proposal </w:t>
      </w:r>
      <w:r w:rsidR="00CC69D2" w:rsidRPr="00AC6313">
        <w:rPr>
          <w:b/>
          <w:lang w:eastAsia="zh-CN"/>
        </w:rPr>
        <w:t>5</w:t>
      </w:r>
      <w:r w:rsidRPr="00AC6313">
        <w:rPr>
          <w:b/>
          <w:lang w:eastAsia="zh-CN"/>
        </w:rPr>
        <w:t>: Whether to</w:t>
      </w:r>
      <w:r w:rsidR="00E7702A">
        <w:rPr>
          <w:b/>
          <w:lang w:eastAsia="zh-CN"/>
        </w:rPr>
        <w:t xml:space="preserve"> share</w:t>
      </w:r>
      <w:r w:rsidRPr="00AC6313">
        <w:rPr>
          <w:b/>
          <w:lang w:eastAsia="zh-CN"/>
        </w:rPr>
        <w:t xml:space="preserve"> paging resources between </w:t>
      </w:r>
      <w:r w:rsidR="00856941" w:rsidRPr="00AC6313">
        <w:rPr>
          <w:b/>
          <w:lang w:eastAsia="zh-CN"/>
        </w:rPr>
        <w:t>RedCap</w:t>
      </w:r>
      <w:r w:rsidRPr="00AC6313">
        <w:rPr>
          <w:b/>
          <w:lang w:eastAsia="zh-CN"/>
        </w:rPr>
        <w:t xml:space="preserve"> UE and normal UE can be configured by the network taking into account the false alarm probability, the paging capacity</w:t>
      </w:r>
      <w:r w:rsidR="00E7702A">
        <w:rPr>
          <w:b/>
          <w:lang w:eastAsia="zh-CN"/>
        </w:rPr>
        <w:t>, and the resource</w:t>
      </w:r>
      <w:r w:rsidRPr="00AC6313">
        <w:rPr>
          <w:b/>
          <w:lang w:eastAsia="zh-CN"/>
        </w:rPr>
        <w:t xml:space="preserve"> overhead.</w:t>
      </w:r>
    </w:p>
    <w:p w14:paraId="29563434" w14:textId="77777777" w:rsidR="00483C3B" w:rsidRPr="00AC6313" w:rsidRDefault="0083619E" w:rsidP="00DE41FA">
      <w:pPr>
        <w:pStyle w:val="1"/>
        <w:tabs>
          <w:tab w:val="clear" w:pos="432"/>
        </w:tabs>
        <w:rPr>
          <w:lang w:eastAsia="zh-CN"/>
        </w:rPr>
      </w:pPr>
      <w:r w:rsidRPr="00AC6313">
        <w:rPr>
          <w:lang w:eastAsia="zh-CN"/>
        </w:rPr>
        <w:t>Conclusions</w:t>
      </w:r>
      <w:bookmarkStart w:id="12" w:name="_Ref124589665"/>
      <w:bookmarkStart w:id="13" w:name="_Ref71620620"/>
      <w:bookmarkStart w:id="14" w:name="_Ref124671424"/>
    </w:p>
    <w:p w14:paraId="6B1D86EE" w14:textId="286F62D1" w:rsidR="00A2499B" w:rsidRDefault="00DE41FA" w:rsidP="00A2499B">
      <w:pPr>
        <w:spacing w:before="120"/>
        <w:rPr>
          <w:lang w:eastAsia="zh-CN"/>
        </w:rPr>
      </w:pPr>
      <w:r w:rsidRPr="00AC6313">
        <w:rPr>
          <w:rFonts w:hint="eastAsia"/>
          <w:lang w:eastAsia="zh-CN"/>
        </w:rPr>
        <w:t xml:space="preserve">In this contribution, </w:t>
      </w:r>
      <w:r w:rsidRPr="00AC6313">
        <w:rPr>
          <w:lang w:eastAsia="zh-CN"/>
        </w:rPr>
        <w:t>preliminary considerations</w:t>
      </w:r>
      <w:r w:rsidR="00A2499B" w:rsidRPr="00AC6313">
        <w:rPr>
          <w:lang w:eastAsia="zh-CN"/>
        </w:rPr>
        <w:t xml:space="preserve"> are provided</w:t>
      </w:r>
      <w:r w:rsidRPr="00AC6313">
        <w:rPr>
          <w:lang w:eastAsia="zh-CN"/>
        </w:rPr>
        <w:t xml:space="preserve"> on </w:t>
      </w:r>
      <w:r w:rsidR="00A2499B" w:rsidRPr="00AC6313">
        <w:rPr>
          <w:lang w:eastAsia="zh-CN"/>
        </w:rPr>
        <w:t>defining and constraining reduced capabilities.</w:t>
      </w:r>
      <w:r w:rsidRPr="00AC6313">
        <w:rPr>
          <w:lang w:eastAsia="zh-CN"/>
        </w:rPr>
        <w:t xml:space="preserve"> </w:t>
      </w:r>
      <w:r w:rsidR="00A2499B" w:rsidRPr="00AC6313">
        <w:rPr>
          <w:lang w:eastAsia="zh-CN"/>
        </w:rPr>
        <w:t>Moreover, t</w:t>
      </w:r>
      <w:r w:rsidRPr="00AC6313">
        <w:rPr>
          <w:lang w:eastAsia="zh-CN"/>
        </w:rPr>
        <w:t>he following</w:t>
      </w:r>
      <w:r w:rsidR="00A2499B" w:rsidRPr="00AC6313">
        <w:rPr>
          <w:lang w:eastAsia="zh-CN"/>
        </w:rPr>
        <w:t xml:space="preserve"> </w:t>
      </w:r>
      <w:r w:rsidR="00EC1AA6">
        <w:rPr>
          <w:lang w:eastAsia="zh-CN"/>
        </w:rPr>
        <w:t xml:space="preserve">observations and </w:t>
      </w:r>
      <w:r w:rsidRPr="00AC6313">
        <w:rPr>
          <w:lang w:eastAsia="zh-CN"/>
        </w:rPr>
        <w:t>proposals are given:</w:t>
      </w:r>
    </w:p>
    <w:p w14:paraId="20F886CB" w14:textId="055203D1" w:rsidR="00EC1AA6" w:rsidRPr="00AC6313" w:rsidRDefault="0031322C" w:rsidP="00EC1AA6">
      <w:pPr>
        <w:pStyle w:val="10"/>
        <w:keepNext w:val="0"/>
        <w:keepLines w:val="0"/>
        <w:widowControl/>
        <w:tabs>
          <w:tab w:val="clear" w:pos="9639"/>
          <w:tab w:val="center" w:pos="4608"/>
          <w:tab w:val="right" w:pos="9216"/>
        </w:tabs>
        <w:overflowPunct/>
        <w:snapToGrid w:val="0"/>
        <w:spacing w:before="0" w:after="120"/>
        <w:ind w:left="0" w:right="0" w:firstLine="0"/>
        <w:jc w:val="both"/>
        <w:textAlignment w:val="auto"/>
        <w:rPr>
          <w:rFonts w:eastAsiaTheme="minorEastAsia"/>
          <w:b/>
          <w:lang w:eastAsia="zh-CN"/>
        </w:rPr>
      </w:pPr>
      <w:r w:rsidRPr="00AC6313">
        <w:rPr>
          <w:rFonts w:eastAsiaTheme="minorEastAsia"/>
          <w:b/>
          <w:lang w:eastAsia="zh-CN"/>
        </w:rPr>
        <w:t>Observation</w:t>
      </w:r>
      <w:r>
        <w:rPr>
          <w:rFonts w:eastAsiaTheme="minorEastAsia"/>
          <w:b/>
          <w:lang w:eastAsia="zh-CN"/>
        </w:rPr>
        <w:t xml:space="preserve"> 1</w:t>
      </w:r>
      <w:r w:rsidRPr="00AC6313">
        <w:rPr>
          <w:rFonts w:eastAsiaTheme="minorEastAsia"/>
          <w:b/>
          <w:lang w:eastAsia="zh-CN"/>
        </w:rPr>
        <w:t>: From network point of view, multiple UE types do not help the network constrain RedCap UEs with different use cases, or with different traffic for the same use case in real system</w:t>
      </w:r>
      <w:r>
        <w:rPr>
          <w:rFonts w:eastAsiaTheme="minorEastAsia"/>
          <w:b/>
          <w:lang w:eastAsia="zh-CN"/>
        </w:rPr>
        <w:t>s</w:t>
      </w:r>
      <w:r w:rsidR="00EC1AA6" w:rsidRPr="00AC6313">
        <w:rPr>
          <w:rFonts w:eastAsiaTheme="minorEastAsia"/>
          <w:b/>
          <w:lang w:eastAsia="zh-CN"/>
        </w:rPr>
        <w:t>.</w:t>
      </w:r>
    </w:p>
    <w:p w14:paraId="1D63719D" w14:textId="6DF9A132" w:rsidR="009A6E96" w:rsidRPr="00AC6313" w:rsidRDefault="00EE5ECC" w:rsidP="009A6E96">
      <w:pPr>
        <w:pStyle w:val="10"/>
        <w:keepNext w:val="0"/>
        <w:keepLines w:val="0"/>
        <w:widowControl/>
        <w:tabs>
          <w:tab w:val="clear" w:pos="9639"/>
          <w:tab w:val="center" w:pos="4608"/>
          <w:tab w:val="right" w:pos="9216"/>
        </w:tabs>
        <w:overflowPunct/>
        <w:snapToGrid w:val="0"/>
        <w:spacing w:before="0" w:after="120"/>
        <w:ind w:left="0" w:right="0" w:firstLine="0"/>
        <w:jc w:val="both"/>
        <w:textAlignment w:val="auto"/>
        <w:rPr>
          <w:rFonts w:eastAsiaTheme="minorEastAsia"/>
          <w:b/>
          <w:lang w:eastAsia="zh-CN"/>
        </w:rPr>
      </w:pPr>
      <w:r w:rsidRPr="00AC6313">
        <w:rPr>
          <w:rFonts w:eastAsiaTheme="minorEastAsia"/>
          <w:b/>
          <w:lang w:eastAsia="zh-CN"/>
        </w:rPr>
        <w:t>Observation</w:t>
      </w:r>
      <w:r>
        <w:rPr>
          <w:rFonts w:eastAsiaTheme="minorEastAsia"/>
          <w:b/>
          <w:lang w:eastAsia="zh-CN"/>
        </w:rPr>
        <w:t xml:space="preserve"> 2</w:t>
      </w:r>
      <w:r w:rsidRPr="00AC6313">
        <w:rPr>
          <w:rFonts w:eastAsiaTheme="minorEastAsia"/>
          <w:b/>
          <w:lang w:eastAsia="zh-CN"/>
        </w:rPr>
        <w:t>:</w:t>
      </w:r>
      <w:r>
        <w:rPr>
          <w:rFonts w:eastAsiaTheme="minorEastAsia"/>
          <w:b/>
          <w:lang w:eastAsia="zh-CN"/>
        </w:rPr>
        <w:t xml:space="preserve"> It is not desirable to define </w:t>
      </w:r>
      <w:r w:rsidRPr="00AC6313">
        <w:rPr>
          <w:rFonts w:eastAsiaTheme="minorEastAsia"/>
          <w:b/>
          <w:lang w:eastAsia="zh-CN"/>
        </w:rPr>
        <w:t xml:space="preserve">RedCap UE type </w:t>
      </w:r>
      <w:r>
        <w:rPr>
          <w:rFonts w:eastAsiaTheme="minorEastAsia"/>
          <w:b/>
          <w:lang w:eastAsia="zh-CN"/>
        </w:rPr>
        <w:t>for specific use cases</w:t>
      </w:r>
      <w:r w:rsidRPr="00AC6313">
        <w:rPr>
          <w:rFonts w:eastAsiaTheme="minorEastAsia"/>
          <w:b/>
          <w:lang w:eastAsia="zh-CN"/>
        </w:rPr>
        <w:t xml:space="preserve"> from</w:t>
      </w:r>
      <w:r>
        <w:rPr>
          <w:rFonts w:eastAsiaTheme="minorEastAsia"/>
          <w:b/>
          <w:lang w:eastAsia="zh-CN"/>
        </w:rPr>
        <w:t xml:space="preserve"> the perspective of</w:t>
      </w:r>
      <w:r w:rsidRPr="00AC6313">
        <w:rPr>
          <w:rFonts w:eastAsiaTheme="minorEastAsia"/>
          <w:b/>
          <w:lang w:eastAsia="zh-CN"/>
        </w:rPr>
        <w:t xml:space="preserve"> chipset </w:t>
      </w:r>
      <w:r>
        <w:rPr>
          <w:rFonts w:eastAsiaTheme="minorEastAsia"/>
          <w:b/>
          <w:lang w:eastAsia="zh-CN"/>
        </w:rPr>
        <w:t>economy</w:t>
      </w:r>
      <w:r w:rsidRPr="00AC6313">
        <w:rPr>
          <w:rFonts w:eastAsiaTheme="minorEastAsia"/>
          <w:b/>
          <w:lang w:eastAsia="zh-CN"/>
        </w:rPr>
        <w:t xml:space="preserve">, </w:t>
      </w:r>
      <w:r>
        <w:rPr>
          <w:rFonts w:eastAsiaTheme="minorEastAsia"/>
          <w:b/>
          <w:lang w:eastAsia="zh-CN"/>
        </w:rPr>
        <w:t>and</w:t>
      </w:r>
      <w:r w:rsidRPr="00AC6313">
        <w:rPr>
          <w:rFonts w:eastAsiaTheme="minorEastAsia"/>
          <w:b/>
          <w:lang w:eastAsia="zh-CN"/>
        </w:rPr>
        <w:t xml:space="preserve"> the business success of RedCap</w:t>
      </w:r>
      <w:r w:rsidR="009A6E96" w:rsidRPr="00AC6313">
        <w:rPr>
          <w:rFonts w:eastAsiaTheme="minorEastAsia"/>
          <w:b/>
          <w:lang w:eastAsia="zh-CN"/>
        </w:rPr>
        <w:t>.</w:t>
      </w:r>
    </w:p>
    <w:p w14:paraId="01B95D26" w14:textId="77777777" w:rsidR="00CC69D2" w:rsidRPr="00AC6313" w:rsidRDefault="00CC69D2" w:rsidP="00CC69D2">
      <w:pPr>
        <w:pStyle w:val="Eqn"/>
        <w:spacing w:before="120"/>
        <w:rPr>
          <w:b/>
          <w:bCs/>
          <w:lang w:eastAsia="zh-CN"/>
        </w:rPr>
      </w:pPr>
      <w:r w:rsidRPr="00AC6313">
        <w:rPr>
          <w:b/>
          <w:lang w:eastAsia="zh-CN"/>
        </w:rPr>
        <w:t>Proposal</w:t>
      </w:r>
      <w:r w:rsidRPr="00AC6313">
        <w:rPr>
          <w:b/>
          <w:bCs/>
          <w:lang w:eastAsia="zh-CN"/>
        </w:rPr>
        <w:t xml:space="preserve"> 1: As Principle-1, consider to define one RedCap UE type without differentiation among specific use cases for Rel-17.</w:t>
      </w:r>
    </w:p>
    <w:p w14:paraId="3F3720F2" w14:textId="77777777" w:rsidR="00CC69D2" w:rsidRPr="00AC6313" w:rsidRDefault="00CC69D2" w:rsidP="00CC69D2">
      <w:pPr>
        <w:pStyle w:val="Eqn"/>
        <w:spacing w:before="120"/>
        <w:rPr>
          <w:b/>
          <w:bCs/>
          <w:lang w:eastAsia="zh-CN"/>
        </w:rPr>
      </w:pPr>
      <w:r w:rsidRPr="00AC6313">
        <w:rPr>
          <w:b/>
          <w:lang w:eastAsia="zh-CN"/>
        </w:rPr>
        <w:t>Proposal</w:t>
      </w:r>
      <w:r w:rsidRPr="00AC6313">
        <w:rPr>
          <w:b/>
          <w:bCs/>
          <w:lang w:eastAsia="zh-CN"/>
        </w:rPr>
        <w:t xml:space="preserve"> 2: As Principle-2, consider to define the RedCap UE type based on single type of chipset with upper bound requirements in baseband, allowing adaptive device forms to be supported by network.</w:t>
      </w:r>
    </w:p>
    <w:p w14:paraId="3B419E05" w14:textId="0F6298B9" w:rsidR="00CC69D2" w:rsidRPr="00AC6313" w:rsidRDefault="00CC69D2" w:rsidP="00CC69D2">
      <w:pPr>
        <w:rPr>
          <w:i/>
          <w:lang w:eastAsia="zh-CN"/>
        </w:rPr>
      </w:pPr>
      <w:r w:rsidRPr="00AC6313">
        <w:rPr>
          <w:b/>
          <w:lang w:eastAsia="zh-CN"/>
        </w:rPr>
        <w:t xml:space="preserve">Proposal 3: </w:t>
      </w:r>
      <w:r w:rsidR="00D378DA">
        <w:rPr>
          <w:b/>
          <w:lang w:eastAsia="zh-CN"/>
        </w:rPr>
        <w:t>W</w:t>
      </w:r>
      <w:r w:rsidRPr="00AC6313">
        <w:rPr>
          <w:b/>
          <w:lang w:eastAsia="zh-CN"/>
        </w:rPr>
        <w:t>hether or not the SIB1 can be shared between RedCap UE and normal UE can be decided by the network</w:t>
      </w:r>
      <w:r w:rsidRPr="00AC6313">
        <w:rPr>
          <w:i/>
          <w:lang w:eastAsia="zh-CN"/>
        </w:rPr>
        <w:t>.</w:t>
      </w:r>
    </w:p>
    <w:p w14:paraId="5EC6818A" w14:textId="77777777" w:rsidR="00CC3D11" w:rsidRPr="00AC6313" w:rsidRDefault="00CC3D11" w:rsidP="00CC3D11">
      <w:pPr>
        <w:rPr>
          <w:b/>
          <w:lang w:eastAsia="zh-CN"/>
        </w:rPr>
      </w:pPr>
      <w:r w:rsidRPr="00AC6313">
        <w:rPr>
          <w:b/>
          <w:lang w:eastAsia="zh-CN"/>
        </w:rPr>
        <w:t>Proposal 4: Support dedicated UL initial BWP/RACH resources for RedCap UE</w:t>
      </w:r>
    </w:p>
    <w:p w14:paraId="00646401" w14:textId="77777777" w:rsidR="00CC3D11" w:rsidRPr="00AC6313" w:rsidRDefault="00CC3D11" w:rsidP="00CC3D11">
      <w:pPr>
        <w:pStyle w:val="af3"/>
        <w:numPr>
          <w:ilvl w:val="0"/>
          <w:numId w:val="47"/>
        </w:numPr>
        <w:ind w:firstLineChars="0"/>
        <w:rPr>
          <w:b/>
          <w:lang w:eastAsia="zh-CN"/>
        </w:rPr>
      </w:pPr>
      <w:r w:rsidRPr="00AC6313">
        <w:rPr>
          <w:b/>
          <w:lang w:eastAsia="zh-CN"/>
        </w:rPr>
        <w:t>Whether to share UL initial BWP/RACH resources between RedCap UE and normal UE can be configured by the network.</w:t>
      </w:r>
    </w:p>
    <w:p w14:paraId="66613275" w14:textId="08282C71" w:rsidR="00CC69D2" w:rsidRPr="00AC6313" w:rsidRDefault="00E7702A" w:rsidP="00CC69D2">
      <w:pPr>
        <w:rPr>
          <w:b/>
          <w:lang w:eastAsia="zh-CN"/>
        </w:rPr>
      </w:pPr>
      <w:r w:rsidRPr="00AC6313">
        <w:rPr>
          <w:b/>
          <w:lang w:eastAsia="zh-CN"/>
        </w:rPr>
        <w:t>Proposal 5: Whether to</w:t>
      </w:r>
      <w:r>
        <w:rPr>
          <w:b/>
          <w:lang w:eastAsia="zh-CN"/>
        </w:rPr>
        <w:t xml:space="preserve"> share</w:t>
      </w:r>
      <w:r w:rsidRPr="00AC6313">
        <w:rPr>
          <w:b/>
          <w:lang w:eastAsia="zh-CN"/>
        </w:rPr>
        <w:t xml:space="preserve"> paging resources between RedCap UE and normal UE can be configured by the network taking into account the false alarm probability, the paging capacity</w:t>
      </w:r>
      <w:r>
        <w:rPr>
          <w:b/>
          <w:lang w:eastAsia="zh-CN"/>
        </w:rPr>
        <w:t>, and</w:t>
      </w:r>
      <w:r w:rsidRPr="00AC6313">
        <w:rPr>
          <w:b/>
          <w:lang w:eastAsia="zh-CN"/>
        </w:rPr>
        <w:t xml:space="preserve"> the </w:t>
      </w:r>
      <w:r>
        <w:rPr>
          <w:b/>
          <w:lang w:eastAsia="zh-CN"/>
        </w:rPr>
        <w:t>resource</w:t>
      </w:r>
      <w:r w:rsidRPr="00AC6313">
        <w:rPr>
          <w:b/>
          <w:lang w:eastAsia="zh-CN"/>
        </w:rPr>
        <w:t xml:space="preserve"> overhead</w:t>
      </w:r>
      <w:r w:rsidR="00CC69D2" w:rsidRPr="00AC6313">
        <w:rPr>
          <w:b/>
          <w:lang w:eastAsia="zh-CN"/>
        </w:rPr>
        <w:t>.</w:t>
      </w:r>
    </w:p>
    <w:p w14:paraId="10B5E3A8" w14:textId="77777777" w:rsidR="00CC69D2" w:rsidRPr="00AC6313" w:rsidRDefault="00CC69D2" w:rsidP="00A2499B">
      <w:pPr>
        <w:spacing w:before="120"/>
        <w:rPr>
          <w:lang w:eastAsia="zh-CN"/>
        </w:rPr>
      </w:pPr>
    </w:p>
    <w:p w14:paraId="6D4AFA84" w14:textId="297D9A12" w:rsidR="00B05ACC" w:rsidRPr="00AC6313" w:rsidRDefault="0083619E" w:rsidP="00B05ACC">
      <w:pPr>
        <w:pStyle w:val="1"/>
        <w:numPr>
          <w:ilvl w:val="0"/>
          <w:numId w:val="0"/>
        </w:numPr>
        <w:ind w:left="432" w:hanging="432"/>
        <w:rPr>
          <w:sz w:val="20"/>
          <w:szCs w:val="16"/>
        </w:rPr>
      </w:pPr>
      <w:r w:rsidRPr="00AC6313">
        <w:t>References</w:t>
      </w:r>
      <w:bookmarkStart w:id="15" w:name="_Ref512327290"/>
      <w:bookmarkStart w:id="16" w:name="_Ref493672055"/>
      <w:bookmarkEnd w:id="5"/>
      <w:bookmarkEnd w:id="12"/>
      <w:bookmarkEnd w:id="13"/>
      <w:bookmarkEnd w:id="14"/>
    </w:p>
    <w:p w14:paraId="70799595" w14:textId="1E8A7DB9" w:rsidR="00655993" w:rsidRPr="00AC6313" w:rsidRDefault="00483C3B" w:rsidP="00347BB2">
      <w:pPr>
        <w:pStyle w:val="References"/>
        <w:numPr>
          <w:ilvl w:val="0"/>
          <w:numId w:val="3"/>
        </w:numPr>
        <w:tabs>
          <w:tab w:val="clear" w:pos="567"/>
        </w:tabs>
        <w:ind w:left="432" w:hanging="432"/>
        <w:jc w:val="left"/>
      </w:pPr>
      <w:bookmarkStart w:id="17" w:name="_Ref520453307"/>
      <w:bookmarkStart w:id="18" w:name="_Ref31705311"/>
      <w:bookmarkStart w:id="19" w:name="_Ref40194333"/>
      <w:bookmarkEnd w:id="15"/>
      <w:bookmarkEnd w:id="16"/>
      <w:r w:rsidRPr="00AC6313">
        <w:rPr>
          <w:rFonts w:hint="eastAsia"/>
        </w:rPr>
        <w:t>RP-1932</w:t>
      </w:r>
      <w:r w:rsidR="00F27699" w:rsidRPr="00AC6313">
        <w:t>3</w:t>
      </w:r>
      <w:r w:rsidRPr="00AC6313">
        <w:rPr>
          <w:rFonts w:hint="eastAsia"/>
        </w:rPr>
        <w:t>8,</w:t>
      </w:r>
      <w:r w:rsidRPr="00AC6313">
        <w:t xml:space="preserve"> “New SID on support of reduced capability NR devices”</w:t>
      </w:r>
      <w:r w:rsidR="006C1F95" w:rsidRPr="00AC6313">
        <w:rPr>
          <w:rFonts w:hint="eastAsia"/>
        </w:rPr>
        <w:t xml:space="preserve">, </w:t>
      </w:r>
      <w:bookmarkEnd w:id="17"/>
      <w:r w:rsidR="00AB53AC" w:rsidRPr="00AC6313">
        <w:t xml:space="preserve">RAN#86, </w:t>
      </w:r>
      <w:r w:rsidRPr="00AC6313">
        <w:t>Sitges, Spain, December 9th – 12th, 2019</w:t>
      </w:r>
      <w:bookmarkEnd w:id="18"/>
      <w:r w:rsidR="00D82785" w:rsidRPr="00AC6313">
        <w:t>.</w:t>
      </w:r>
      <w:bookmarkEnd w:id="19"/>
    </w:p>
    <w:p w14:paraId="0C0E697C" w14:textId="61409E16" w:rsidR="00053187" w:rsidRPr="00AC6313" w:rsidRDefault="00787693" w:rsidP="0067788D">
      <w:pPr>
        <w:pStyle w:val="References"/>
        <w:numPr>
          <w:ilvl w:val="0"/>
          <w:numId w:val="3"/>
        </w:numPr>
        <w:tabs>
          <w:tab w:val="clear" w:pos="567"/>
        </w:tabs>
        <w:ind w:left="432" w:hanging="432"/>
        <w:jc w:val="left"/>
      </w:pPr>
      <w:bookmarkStart w:id="20" w:name="_Ref46769719"/>
      <w:r w:rsidRPr="00AC6313">
        <w:t>RP-201386, “Revised SID on Study on support of reduced capability NR devices”, RAN#88 E-Meeting, June 29 – July 3, 2020</w:t>
      </w:r>
      <w:r w:rsidRPr="00AC6313">
        <w:rPr>
          <w:rFonts w:hint="eastAsia"/>
          <w:lang w:eastAsia="zh-CN"/>
        </w:rPr>
        <w:t>.</w:t>
      </w:r>
      <w:bookmarkEnd w:id="20"/>
    </w:p>
    <w:sectPr w:rsidR="00053187" w:rsidRPr="00AC631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5DE1B" w14:textId="77777777" w:rsidR="005E5990" w:rsidRDefault="005E5990">
      <w:r>
        <w:separator/>
      </w:r>
    </w:p>
  </w:endnote>
  <w:endnote w:type="continuationSeparator" w:id="0">
    <w:p w14:paraId="3945047D" w14:textId="77777777" w:rsidR="005E5990" w:rsidRDefault="005E5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ED8CA" w14:textId="77777777" w:rsidR="005E5990" w:rsidRDefault="005E5990">
      <w:r>
        <w:separator/>
      </w:r>
    </w:p>
  </w:footnote>
  <w:footnote w:type="continuationSeparator" w:id="0">
    <w:p w14:paraId="399097C4" w14:textId="77777777" w:rsidR="005E5990" w:rsidRDefault="005E59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C2FF8"/>
    <w:multiLevelType w:val="hybridMultilevel"/>
    <w:tmpl w:val="EAB84216"/>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C35E1"/>
    <w:multiLevelType w:val="hybridMultilevel"/>
    <w:tmpl w:val="79DC8942"/>
    <w:lvl w:ilvl="0" w:tplc="001A413A">
      <w:start w:val="6"/>
      <w:numFmt w:val="bullet"/>
      <w:lvlText w:val="-"/>
      <w:lvlJc w:val="left"/>
      <w:pPr>
        <w:ind w:left="420" w:hanging="420"/>
      </w:pPr>
      <w:rPr>
        <w:rFonts w:ascii="Times New Roman" w:eastAsia="等线"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167774"/>
    <w:multiLevelType w:val="hybridMultilevel"/>
    <w:tmpl w:val="4FB89B50"/>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C141E98"/>
    <w:multiLevelType w:val="hybridMultilevel"/>
    <w:tmpl w:val="72D86D3A"/>
    <w:lvl w:ilvl="0" w:tplc="AD40F476">
      <w:start w:val="1"/>
      <w:numFmt w:val="bullet"/>
      <w:lvlText w:val=""/>
      <w:lvlJc w:val="left"/>
      <w:pPr>
        <w:ind w:left="420" w:hanging="420"/>
      </w:pPr>
      <w:rPr>
        <w:rFonts w:ascii="Wingdings" w:hAnsi="Wingdings" w:hint="default"/>
      </w:rPr>
    </w:lvl>
    <w:lvl w:ilvl="1" w:tplc="53AA1146">
      <w:start w:val="2"/>
      <w:numFmt w:val="bullet"/>
      <w:lvlText w:val="-"/>
      <w:lvlJc w:val="left"/>
      <w:pPr>
        <w:ind w:left="840" w:hanging="420"/>
      </w:pPr>
      <w:rPr>
        <w:rFonts w:ascii="Calibri" w:eastAsia="Malgun Gothic"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8" w15:restartNumberingAfterBreak="0">
    <w:nsid w:val="13666608"/>
    <w:multiLevelType w:val="hybridMultilevel"/>
    <w:tmpl w:val="08FE41CC"/>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C40D49"/>
    <w:multiLevelType w:val="hybridMultilevel"/>
    <w:tmpl w:val="C71AA69E"/>
    <w:lvl w:ilvl="0" w:tplc="6F14AC0A">
      <w:start w:val="1"/>
      <w:numFmt w:val="decimalEnclosedCircle"/>
      <w:lvlText w:val="%1"/>
      <w:lvlJc w:val="left"/>
      <w:pPr>
        <w:tabs>
          <w:tab w:val="num" w:pos="720"/>
        </w:tabs>
        <w:ind w:left="720" w:hanging="360"/>
      </w:pPr>
    </w:lvl>
    <w:lvl w:ilvl="1" w:tplc="6C709C6A" w:tentative="1">
      <w:start w:val="1"/>
      <w:numFmt w:val="decimalEnclosedCircle"/>
      <w:lvlText w:val="%2"/>
      <w:lvlJc w:val="left"/>
      <w:pPr>
        <w:tabs>
          <w:tab w:val="num" w:pos="1440"/>
        </w:tabs>
        <w:ind w:left="1440" w:hanging="360"/>
      </w:pPr>
    </w:lvl>
    <w:lvl w:ilvl="2" w:tplc="276841E6" w:tentative="1">
      <w:start w:val="1"/>
      <w:numFmt w:val="decimalEnclosedCircle"/>
      <w:lvlText w:val="%3"/>
      <w:lvlJc w:val="left"/>
      <w:pPr>
        <w:tabs>
          <w:tab w:val="num" w:pos="2160"/>
        </w:tabs>
        <w:ind w:left="2160" w:hanging="360"/>
      </w:pPr>
    </w:lvl>
    <w:lvl w:ilvl="3" w:tplc="83500058" w:tentative="1">
      <w:start w:val="1"/>
      <w:numFmt w:val="decimalEnclosedCircle"/>
      <w:lvlText w:val="%4"/>
      <w:lvlJc w:val="left"/>
      <w:pPr>
        <w:tabs>
          <w:tab w:val="num" w:pos="2880"/>
        </w:tabs>
        <w:ind w:left="2880" w:hanging="360"/>
      </w:pPr>
    </w:lvl>
    <w:lvl w:ilvl="4" w:tplc="B0F07F2E" w:tentative="1">
      <w:start w:val="1"/>
      <w:numFmt w:val="decimalEnclosedCircle"/>
      <w:lvlText w:val="%5"/>
      <w:lvlJc w:val="left"/>
      <w:pPr>
        <w:tabs>
          <w:tab w:val="num" w:pos="3600"/>
        </w:tabs>
        <w:ind w:left="3600" w:hanging="360"/>
      </w:pPr>
    </w:lvl>
    <w:lvl w:ilvl="5" w:tplc="ACDC0FA4" w:tentative="1">
      <w:start w:val="1"/>
      <w:numFmt w:val="decimalEnclosedCircle"/>
      <w:lvlText w:val="%6"/>
      <w:lvlJc w:val="left"/>
      <w:pPr>
        <w:tabs>
          <w:tab w:val="num" w:pos="4320"/>
        </w:tabs>
        <w:ind w:left="4320" w:hanging="360"/>
      </w:pPr>
    </w:lvl>
    <w:lvl w:ilvl="6" w:tplc="8BA603E6" w:tentative="1">
      <w:start w:val="1"/>
      <w:numFmt w:val="decimalEnclosedCircle"/>
      <w:lvlText w:val="%7"/>
      <w:lvlJc w:val="left"/>
      <w:pPr>
        <w:tabs>
          <w:tab w:val="num" w:pos="5040"/>
        </w:tabs>
        <w:ind w:left="5040" w:hanging="360"/>
      </w:pPr>
    </w:lvl>
    <w:lvl w:ilvl="7" w:tplc="EC48236A" w:tentative="1">
      <w:start w:val="1"/>
      <w:numFmt w:val="decimalEnclosedCircle"/>
      <w:lvlText w:val="%8"/>
      <w:lvlJc w:val="left"/>
      <w:pPr>
        <w:tabs>
          <w:tab w:val="num" w:pos="5760"/>
        </w:tabs>
        <w:ind w:left="5760" w:hanging="360"/>
      </w:pPr>
    </w:lvl>
    <w:lvl w:ilvl="8" w:tplc="F9561C0C" w:tentative="1">
      <w:start w:val="1"/>
      <w:numFmt w:val="decimalEnclosedCircle"/>
      <w:lvlText w:val="%9"/>
      <w:lvlJc w:val="left"/>
      <w:pPr>
        <w:tabs>
          <w:tab w:val="num" w:pos="6480"/>
        </w:tabs>
        <w:ind w:left="6480" w:hanging="360"/>
      </w:pPr>
    </w:lvl>
  </w:abstractNum>
  <w:abstractNum w:abstractNumId="10"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9197AEF"/>
    <w:multiLevelType w:val="hybridMultilevel"/>
    <w:tmpl w:val="CA62B9C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CA6B43"/>
    <w:multiLevelType w:val="hybridMultilevel"/>
    <w:tmpl w:val="CC4C0F56"/>
    <w:lvl w:ilvl="0" w:tplc="14F8B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F40CC4"/>
    <w:multiLevelType w:val="hybridMultilevel"/>
    <w:tmpl w:val="F87C70F0"/>
    <w:lvl w:ilvl="0" w:tplc="53AA1146">
      <w:start w:val="2"/>
      <w:numFmt w:val="bullet"/>
      <w:lvlText w:val="-"/>
      <w:lvlJc w:val="left"/>
      <w:pPr>
        <w:ind w:left="845" w:hanging="420"/>
      </w:pPr>
      <w:rPr>
        <w:rFonts w:ascii="Calibri" w:eastAsia="Malgun Gothic"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1ECC2844"/>
    <w:multiLevelType w:val="hybridMultilevel"/>
    <w:tmpl w:val="D646E538"/>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04B6FED"/>
    <w:multiLevelType w:val="hybridMultilevel"/>
    <w:tmpl w:val="9EE2C41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2912838"/>
    <w:multiLevelType w:val="hybridMultilevel"/>
    <w:tmpl w:val="55EA68F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8316CF0"/>
    <w:multiLevelType w:val="hybridMultilevel"/>
    <w:tmpl w:val="109EFD86"/>
    <w:lvl w:ilvl="0" w:tplc="53AA1146">
      <w:start w:val="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BA61A4C"/>
    <w:multiLevelType w:val="multilevel"/>
    <w:tmpl w:val="3BA61A4C"/>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72C17EB"/>
    <w:multiLevelType w:val="hybridMultilevel"/>
    <w:tmpl w:val="ECBC7D3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604F96"/>
    <w:multiLevelType w:val="hybridMultilevel"/>
    <w:tmpl w:val="CD20DC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E77117"/>
    <w:multiLevelType w:val="hybridMultilevel"/>
    <w:tmpl w:val="C2920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FC3E8F"/>
    <w:multiLevelType w:val="hybridMultilevel"/>
    <w:tmpl w:val="64D48FA6"/>
    <w:lvl w:ilvl="0" w:tplc="DF044B64">
      <w:start w:val="1"/>
      <w:numFmt w:val="bullet"/>
      <w:lvlText w:val="•"/>
      <w:lvlJc w:val="left"/>
      <w:pPr>
        <w:ind w:left="476" w:hanging="420"/>
      </w:pPr>
      <w:rPr>
        <w:rFonts w:ascii="Times New Roman" w:hAnsi="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31" w15:restartNumberingAfterBreak="0">
    <w:nsid w:val="592A77C2"/>
    <w:multiLevelType w:val="hybridMultilevel"/>
    <w:tmpl w:val="ACACF226"/>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0C81CA1"/>
    <w:multiLevelType w:val="hybridMultilevel"/>
    <w:tmpl w:val="0D667FCE"/>
    <w:lvl w:ilvl="0" w:tplc="001A413A">
      <w:start w:val="6"/>
      <w:numFmt w:val="bullet"/>
      <w:lvlText w:val="-"/>
      <w:lvlJc w:val="left"/>
      <w:pPr>
        <w:ind w:left="420" w:hanging="420"/>
      </w:pPr>
      <w:rPr>
        <w:rFonts w:ascii="Times New Roman" w:eastAsia="等线" w:hAnsi="Times New Roman" w:cs="Times New Roman" w:hint="default"/>
        <w:color w:val="000000"/>
      </w:rPr>
    </w:lvl>
    <w:lvl w:ilvl="1" w:tplc="97E0EAD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282C9B"/>
    <w:multiLevelType w:val="hybridMultilevel"/>
    <w:tmpl w:val="CC1CFE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781B6C"/>
    <w:multiLevelType w:val="hybridMultilevel"/>
    <w:tmpl w:val="07628E6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36"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7FF24793"/>
    <w:multiLevelType w:val="hybridMultilevel"/>
    <w:tmpl w:val="D88E834C"/>
    <w:lvl w:ilvl="0" w:tplc="53AA1146">
      <w:start w:val="2"/>
      <w:numFmt w:val="bullet"/>
      <w:lvlText w:val="-"/>
      <w:lvlJc w:val="left"/>
      <w:pPr>
        <w:ind w:left="720" w:hanging="360"/>
      </w:pPr>
      <w:rPr>
        <w:rFonts w:ascii="Calibri" w:eastAsia="Malgun Gothic" w:hAnsi="Calibri" w:cs="Times New Roman" w:hint="default"/>
      </w:rPr>
    </w:lvl>
    <w:lvl w:ilvl="1" w:tplc="EDFEC290">
      <w:start w:val="1"/>
      <w:numFmt w:val="bullet"/>
      <w:lvlText w:val="o"/>
      <w:lvlJc w:val="left"/>
      <w:pPr>
        <w:ind w:left="1440" w:hanging="360"/>
      </w:pPr>
      <w:rPr>
        <w:rFonts w:ascii="Courier New" w:hAnsi="Courier New" w:cs="Courier New" w:hint="default"/>
      </w:rPr>
    </w:lvl>
    <w:lvl w:ilvl="2" w:tplc="AD40F476">
      <w:start w:val="1"/>
      <w:numFmt w:val="bullet"/>
      <w:lvlText w:val=""/>
      <w:lvlJc w:val="left"/>
      <w:pPr>
        <w:ind w:left="2160" w:hanging="360"/>
      </w:pPr>
      <w:rPr>
        <w:rFonts w:ascii="Wingdings" w:hAnsi="Wingdings" w:hint="default"/>
      </w:rPr>
    </w:lvl>
    <w:lvl w:ilvl="3" w:tplc="E6E8DE90">
      <w:start w:val="1"/>
      <w:numFmt w:val="decimal"/>
      <w:lvlText w:val="%4."/>
      <w:lvlJc w:val="left"/>
      <w:pPr>
        <w:tabs>
          <w:tab w:val="num" w:pos="2880"/>
        </w:tabs>
        <w:ind w:left="2880" w:hanging="360"/>
      </w:pPr>
    </w:lvl>
    <w:lvl w:ilvl="4" w:tplc="E7D6909C">
      <w:start w:val="1"/>
      <w:numFmt w:val="decimal"/>
      <w:lvlText w:val="%5."/>
      <w:lvlJc w:val="left"/>
      <w:pPr>
        <w:tabs>
          <w:tab w:val="num" w:pos="3600"/>
        </w:tabs>
        <w:ind w:left="3600" w:hanging="360"/>
      </w:pPr>
    </w:lvl>
    <w:lvl w:ilvl="5" w:tplc="42040FBC">
      <w:start w:val="1"/>
      <w:numFmt w:val="decimal"/>
      <w:lvlText w:val="%6."/>
      <w:lvlJc w:val="left"/>
      <w:pPr>
        <w:tabs>
          <w:tab w:val="num" w:pos="4320"/>
        </w:tabs>
        <w:ind w:left="4320" w:hanging="360"/>
      </w:pPr>
    </w:lvl>
    <w:lvl w:ilvl="6" w:tplc="F2EA8DC6">
      <w:start w:val="1"/>
      <w:numFmt w:val="decimal"/>
      <w:lvlText w:val="%7."/>
      <w:lvlJc w:val="left"/>
      <w:pPr>
        <w:tabs>
          <w:tab w:val="num" w:pos="5040"/>
        </w:tabs>
        <w:ind w:left="5040" w:hanging="360"/>
      </w:pPr>
    </w:lvl>
    <w:lvl w:ilvl="7" w:tplc="521C7C9A">
      <w:start w:val="1"/>
      <w:numFmt w:val="decimal"/>
      <w:lvlText w:val="%8."/>
      <w:lvlJc w:val="left"/>
      <w:pPr>
        <w:tabs>
          <w:tab w:val="num" w:pos="5760"/>
        </w:tabs>
        <w:ind w:left="5760" w:hanging="360"/>
      </w:pPr>
    </w:lvl>
    <w:lvl w:ilvl="8" w:tplc="B016EC4A">
      <w:start w:val="1"/>
      <w:numFmt w:val="decimal"/>
      <w:lvlText w:val="%9."/>
      <w:lvlJc w:val="left"/>
      <w:pPr>
        <w:tabs>
          <w:tab w:val="num" w:pos="6480"/>
        </w:tabs>
        <w:ind w:left="6480" w:hanging="360"/>
      </w:pPr>
    </w:lvl>
  </w:abstractNum>
  <w:num w:numId="1">
    <w:abstractNumId w:val="17"/>
  </w:num>
  <w:num w:numId="2">
    <w:abstractNumId w:val="27"/>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35"/>
  </w:num>
  <w:num w:numId="7">
    <w:abstractNumId w:val="29"/>
  </w:num>
  <w:num w:numId="8">
    <w:abstractNumId w:val="35"/>
  </w:num>
  <w:num w:numId="9">
    <w:abstractNumId w:val="38"/>
  </w:num>
  <w:num w:numId="10">
    <w:abstractNumId w:val="14"/>
  </w:num>
  <w:num w:numId="11">
    <w:abstractNumId w:val="22"/>
  </w:num>
  <w:num w:numId="12">
    <w:abstractNumId w:val="20"/>
  </w:num>
  <w:num w:numId="13">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36"/>
  </w:num>
  <w:num w:numId="16">
    <w:abstractNumId w:val="2"/>
  </w:num>
  <w:num w:numId="17">
    <w:abstractNumId w:val="32"/>
  </w:num>
  <w:num w:numId="18">
    <w:abstractNumId w:val="17"/>
  </w:num>
  <w:num w:numId="19">
    <w:abstractNumId w:val="17"/>
  </w:num>
  <w:num w:numId="20">
    <w:abstractNumId w:val="12"/>
  </w:num>
  <w:num w:numId="21">
    <w:abstractNumId w:val="15"/>
  </w:num>
  <w:num w:numId="22">
    <w:abstractNumId w:val="37"/>
  </w:num>
  <w:num w:numId="23">
    <w:abstractNumId w:val="31"/>
  </w:num>
  <w:num w:numId="24">
    <w:abstractNumId w:val="25"/>
  </w:num>
  <w:num w:numId="25">
    <w:abstractNumId w:val="17"/>
  </w:num>
  <w:num w:numId="26">
    <w:abstractNumId w:val="17"/>
  </w:num>
  <w:num w:numId="27">
    <w:abstractNumId w:val="17"/>
  </w:num>
  <w:num w:numId="28">
    <w:abstractNumId w:val="21"/>
  </w:num>
  <w:num w:numId="29">
    <w:abstractNumId w:val="3"/>
  </w:num>
  <w:num w:numId="30">
    <w:abstractNumId w:val="33"/>
  </w:num>
  <w:num w:numId="31">
    <w:abstractNumId w:val="8"/>
  </w:num>
  <w:num w:numId="32">
    <w:abstractNumId w:val="34"/>
  </w:num>
  <w:num w:numId="33">
    <w:abstractNumId w:val="0"/>
  </w:num>
  <w:num w:numId="34">
    <w:abstractNumId w:val="7"/>
  </w:num>
  <w:num w:numId="35">
    <w:abstractNumId w:val="19"/>
  </w:num>
  <w:num w:numId="36">
    <w:abstractNumId w:val="26"/>
  </w:num>
  <w:num w:numId="37">
    <w:abstractNumId w:val="24"/>
  </w:num>
  <w:num w:numId="38">
    <w:abstractNumId w:val="39"/>
  </w:num>
  <w:num w:numId="39">
    <w:abstractNumId w:val="6"/>
  </w:num>
  <w:num w:numId="40">
    <w:abstractNumId w:val="9"/>
  </w:num>
  <w:num w:numId="41">
    <w:abstractNumId w:val="10"/>
  </w:num>
  <w:num w:numId="42">
    <w:abstractNumId w:val="1"/>
  </w:num>
  <w:num w:numId="43">
    <w:abstractNumId w:val="16"/>
  </w:num>
  <w:num w:numId="44">
    <w:abstractNumId w:val="11"/>
  </w:num>
  <w:num w:numId="45">
    <w:abstractNumId w:val="4"/>
  </w:num>
  <w:num w:numId="46">
    <w:abstractNumId w:val="30"/>
  </w:num>
  <w:num w:numId="47">
    <w:abstractNumId w:val="18"/>
  </w:num>
  <w:num w:numId="4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D2"/>
    <w:rsid w:val="00000FF2"/>
    <w:rsid w:val="000019A8"/>
    <w:rsid w:val="000020F6"/>
    <w:rsid w:val="00002326"/>
    <w:rsid w:val="00002893"/>
    <w:rsid w:val="000033A3"/>
    <w:rsid w:val="00003605"/>
    <w:rsid w:val="0000399C"/>
    <w:rsid w:val="00003C56"/>
    <w:rsid w:val="00003EC2"/>
    <w:rsid w:val="000040A9"/>
    <w:rsid w:val="0000458E"/>
    <w:rsid w:val="000045C5"/>
    <w:rsid w:val="000045ED"/>
    <w:rsid w:val="00004CF3"/>
    <w:rsid w:val="00004E70"/>
    <w:rsid w:val="000072B6"/>
    <w:rsid w:val="00007813"/>
    <w:rsid w:val="000109E6"/>
    <w:rsid w:val="00010C93"/>
    <w:rsid w:val="00011F67"/>
    <w:rsid w:val="00012862"/>
    <w:rsid w:val="000128E6"/>
    <w:rsid w:val="000133E2"/>
    <w:rsid w:val="00013B80"/>
    <w:rsid w:val="0001447A"/>
    <w:rsid w:val="00014481"/>
    <w:rsid w:val="000156A0"/>
    <w:rsid w:val="00015EFB"/>
    <w:rsid w:val="000165E2"/>
    <w:rsid w:val="00016967"/>
    <w:rsid w:val="000172BE"/>
    <w:rsid w:val="000175DB"/>
    <w:rsid w:val="00017CD4"/>
    <w:rsid w:val="00017D8A"/>
    <w:rsid w:val="00020573"/>
    <w:rsid w:val="00020CCE"/>
    <w:rsid w:val="00020E4E"/>
    <w:rsid w:val="000215C2"/>
    <w:rsid w:val="00022B9B"/>
    <w:rsid w:val="00023388"/>
    <w:rsid w:val="00023425"/>
    <w:rsid w:val="000239C4"/>
    <w:rsid w:val="000241BE"/>
    <w:rsid w:val="00024248"/>
    <w:rsid w:val="000242F2"/>
    <w:rsid w:val="00026D4B"/>
    <w:rsid w:val="00027483"/>
    <w:rsid w:val="000275C6"/>
    <w:rsid w:val="000275D7"/>
    <w:rsid w:val="00027AD6"/>
    <w:rsid w:val="00027DF7"/>
    <w:rsid w:val="0003024C"/>
    <w:rsid w:val="000303F9"/>
    <w:rsid w:val="00031ADB"/>
    <w:rsid w:val="00032056"/>
    <w:rsid w:val="000328CA"/>
    <w:rsid w:val="00032E40"/>
    <w:rsid w:val="0003376B"/>
    <w:rsid w:val="00034676"/>
    <w:rsid w:val="000346E6"/>
    <w:rsid w:val="000352B3"/>
    <w:rsid w:val="000355F6"/>
    <w:rsid w:val="000377C1"/>
    <w:rsid w:val="0004023E"/>
    <w:rsid w:val="0004024B"/>
    <w:rsid w:val="00040989"/>
    <w:rsid w:val="00040AAE"/>
    <w:rsid w:val="0004109E"/>
    <w:rsid w:val="000415F3"/>
    <w:rsid w:val="00041C57"/>
    <w:rsid w:val="00042044"/>
    <w:rsid w:val="000426D5"/>
    <w:rsid w:val="00042CF8"/>
    <w:rsid w:val="000434B7"/>
    <w:rsid w:val="000435E4"/>
    <w:rsid w:val="000442CB"/>
    <w:rsid w:val="00044D07"/>
    <w:rsid w:val="000453AD"/>
    <w:rsid w:val="0004585C"/>
    <w:rsid w:val="00045861"/>
    <w:rsid w:val="00046428"/>
    <w:rsid w:val="0004665D"/>
    <w:rsid w:val="00046796"/>
    <w:rsid w:val="000467FD"/>
    <w:rsid w:val="0004694D"/>
    <w:rsid w:val="00046AAF"/>
    <w:rsid w:val="00047225"/>
    <w:rsid w:val="00047587"/>
    <w:rsid w:val="00047DB1"/>
    <w:rsid w:val="00047E60"/>
    <w:rsid w:val="00050532"/>
    <w:rsid w:val="0005089F"/>
    <w:rsid w:val="00051704"/>
    <w:rsid w:val="000520E2"/>
    <w:rsid w:val="000524DC"/>
    <w:rsid w:val="00052AD2"/>
    <w:rsid w:val="000530DF"/>
    <w:rsid w:val="00053187"/>
    <w:rsid w:val="00053226"/>
    <w:rsid w:val="0005410C"/>
    <w:rsid w:val="00054E0C"/>
    <w:rsid w:val="0005541D"/>
    <w:rsid w:val="00055C1F"/>
    <w:rsid w:val="00055E1D"/>
    <w:rsid w:val="0005636D"/>
    <w:rsid w:val="000565C8"/>
    <w:rsid w:val="00057DC8"/>
    <w:rsid w:val="00061276"/>
    <w:rsid w:val="000612E1"/>
    <w:rsid w:val="000614FE"/>
    <w:rsid w:val="00061855"/>
    <w:rsid w:val="00061CA1"/>
    <w:rsid w:val="00062CB6"/>
    <w:rsid w:val="00065D38"/>
    <w:rsid w:val="00067DD1"/>
    <w:rsid w:val="00070447"/>
    <w:rsid w:val="000706E7"/>
    <w:rsid w:val="0007076F"/>
    <w:rsid w:val="0007081F"/>
    <w:rsid w:val="00070965"/>
    <w:rsid w:val="00070EF8"/>
    <w:rsid w:val="00071192"/>
    <w:rsid w:val="000713A7"/>
    <w:rsid w:val="00072A80"/>
    <w:rsid w:val="000731A0"/>
    <w:rsid w:val="000732E1"/>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E04"/>
    <w:rsid w:val="00086433"/>
    <w:rsid w:val="000867F0"/>
    <w:rsid w:val="00086800"/>
    <w:rsid w:val="00086FC8"/>
    <w:rsid w:val="00087465"/>
    <w:rsid w:val="00087913"/>
    <w:rsid w:val="00090226"/>
    <w:rsid w:val="000902DC"/>
    <w:rsid w:val="00090C6D"/>
    <w:rsid w:val="00090F44"/>
    <w:rsid w:val="000911AE"/>
    <w:rsid w:val="00091493"/>
    <w:rsid w:val="00091952"/>
    <w:rsid w:val="00092011"/>
    <w:rsid w:val="00093697"/>
    <w:rsid w:val="00093D42"/>
    <w:rsid w:val="00093DD0"/>
    <w:rsid w:val="00094A16"/>
    <w:rsid w:val="00094B5B"/>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7B38"/>
    <w:rsid w:val="000B0343"/>
    <w:rsid w:val="000B0ABA"/>
    <w:rsid w:val="000B0B04"/>
    <w:rsid w:val="000B2985"/>
    <w:rsid w:val="000B2C49"/>
    <w:rsid w:val="000B2C88"/>
    <w:rsid w:val="000B2D24"/>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7E6"/>
    <w:rsid w:val="000C5F91"/>
    <w:rsid w:val="000C6025"/>
    <w:rsid w:val="000C6231"/>
    <w:rsid w:val="000C7F34"/>
    <w:rsid w:val="000D0565"/>
    <w:rsid w:val="000D0B1E"/>
    <w:rsid w:val="000D0E4E"/>
    <w:rsid w:val="000D113C"/>
    <w:rsid w:val="000D12D1"/>
    <w:rsid w:val="000D159A"/>
    <w:rsid w:val="000D1796"/>
    <w:rsid w:val="000D22CC"/>
    <w:rsid w:val="000D259D"/>
    <w:rsid w:val="000D2FC9"/>
    <w:rsid w:val="000D36AE"/>
    <w:rsid w:val="000D38A1"/>
    <w:rsid w:val="000D4C4E"/>
    <w:rsid w:val="000D4EC7"/>
    <w:rsid w:val="000D5077"/>
    <w:rsid w:val="000D5362"/>
    <w:rsid w:val="000D57F8"/>
    <w:rsid w:val="000D5851"/>
    <w:rsid w:val="000D595F"/>
    <w:rsid w:val="000D5A7D"/>
    <w:rsid w:val="000D5AA7"/>
    <w:rsid w:val="000D5C60"/>
    <w:rsid w:val="000D67D0"/>
    <w:rsid w:val="000D6848"/>
    <w:rsid w:val="000D6F41"/>
    <w:rsid w:val="000D71E2"/>
    <w:rsid w:val="000D73A5"/>
    <w:rsid w:val="000D73D7"/>
    <w:rsid w:val="000D76AC"/>
    <w:rsid w:val="000E023D"/>
    <w:rsid w:val="000E0719"/>
    <w:rsid w:val="000E07D6"/>
    <w:rsid w:val="000E1380"/>
    <w:rsid w:val="000E16D0"/>
    <w:rsid w:val="000E1702"/>
    <w:rsid w:val="000E18DF"/>
    <w:rsid w:val="000E4127"/>
    <w:rsid w:val="000E45F7"/>
    <w:rsid w:val="000E4680"/>
    <w:rsid w:val="000E59A0"/>
    <w:rsid w:val="000E68EC"/>
    <w:rsid w:val="000E7A84"/>
    <w:rsid w:val="000F0CBE"/>
    <w:rsid w:val="000F1207"/>
    <w:rsid w:val="000F15BC"/>
    <w:rsid w:val="000F180A"/>
    <w:rsid w:val="000F1C92"/>
    <w:rsid w:val="000F25EE"/>
    <w:rsid w:val="000F28AF"/>
    <w:rsid w:val="000F2EEE"/>
    <w:rsid w:val="000F3697"/>
    <w:rsid w:val="000F6592"/>
    <w:rsid w:val="000F7DE5"/>
    <w:rsid w:val="000F7F58"/>
    <w:rsid w:val="00100128"/>
    <w:rsid w:val="00100BB5"/>
    <w:rsid w:val="00100FF3"/>
    <w:rsid w:val="0010117D"/>
    <w:rsid w:val="001026CA"/>
    <w:rsid w:val="001029C2"/>
    <w:rsid w:val="00103EB8"/>
    <w:rsid w:val="001043C2"/>
    <w:rsid w:val="001043E1"/>
    <w:rsid w:val="0010505A"/>
    <w:rsid w:val="001054AB"/>
    <w:rsid w:val="00105CC7"/>
    <w:rsid w:val="00106154"/>
    <w:rsid w:val="001075EF"/>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5D45"/>
    <w:rsid w:val="0011625B"/>
    <w:rsid w:val="00117C85"/>
    <w:rsid w:val="00120386"/>
    <w:rsid w:val="00120B13"/>
    <w:rsid w:val="00124D84"/>
    <w:rsid w:val="00124E47"/>
    <w:rsid w:val="001250DD"/>
    <w:rsid w:val="00125733"/>
    <w:rsid w:val="00125A01"/>
    <w:rsid w:val="001263AA"/>
    <w:rsid w:val="00130779"/>
    <w:rsid w:val="001307A1"/>
    <w:rsid w:val="00131825"/>
    <w:rsid w:val="00131F1F"/>
    <w:rsid w:val="001321D3"/>
    <w:rsid w:val="00132403"/>
    <w:rsid w:val="00133599"/>
    <w:rsid w:val="001339F0"/>
    <w:rsid w:val="00133A76"/>
    <w:rsid w:val="00133BF7"/>
    <w:rsid w:val="00134B88"/>
    <w:rsid w:val="00136044"/>
    <w:rsid w:val="00136A23"/>
    <w:rsid w:val="00136B99"/>
    <w:rsid w:val="0014063E"/>
    <w:rsid w:val="0014087D"/>
    <w:rsid w:val="00140F74"/>
    <w:rsid w:val="00141191"/>
    <w:rsid w:val="0014159C"/>
    <w:rsid w:val="00141C0D"/>
    <w:rsid w:val="00142665"/>
    <w:rsid w:val="0014384A"/>
    <w:rsid w:val="00143CD2"/>
    <w:rsid w:val="00144487"/>
    <w:rsid w:val="0014450F"/>
    <w:rsid w:val="001446A6"/>
    <w:rsid w:val="00144D8F"/>
    <w:rsid w:val="00145357"/>
    <w:rsid w:val="00145C74"/>
    <w:rsid w:val="001462E9"/>
    <w:rsid w:val="00146A1A"/>
    <w:rsid w:val="00146E32"/>
    <w:rsid w:val="00146F20"/>
    <w:rsid w:val="001473FF"/>
    <w:rsid w:val="0015009F"/>
    <w:rsid w:val="0015056F"/>
    <w:rsid w:val="00150A9E"/>
    <w:rsid w:val="00151619"/>
    <w:rsid w:val="0015282A"/>
    <w:rsid w:val="00152835"/>
    <w:rsid w:val="00153421"/>
    <w:rsid w:val="00153751"/>
    <w:rsid w:val="00154190"/>
    <w:rsid w:val="00154C0C"/>
    <w:rsid w:val="00155391"/>
    <w:rsid w:val="001556FF"/>
    <w:rsid w:val="001559FA"/>
    <w:rsid w:val="00155FE0"/>
    <w:rsid w:val="0015622B"/>
    <w:rsid w:val="00156374"/>
    <w:rsid w:val="001577D8"/>
    <w:rsid w:val="00157FC3"/>
    <w:rsid w:val="00160739"/>
    <w:rsid w:val="00160FC4"/>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22D"/>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DE7"/>
    <w:rsid w:val="00187E97"/>
    <w:rsid w:val="00190EA5"/>
    <w:rsid w:val="00191C91"/>
    <w:rsid w:val="00192DD9"/>
    <w:rsid w:val="00192F9A"/>
    <w:rsid w:val="00194339"/>
    <w:rsid w:val="00194848"/>
    <w:rsid w:val="00194E8D"/>
    <w:rsid w:val="001958EA"/>
    <w:rsid w:val="00195B2F"/>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B7667"/>
    <w:rsid w:val="001C02D8"/>
    <w:rsid w:val="001C04E3"/>
    <w:rsid w:val="001C1652"/>
    <w:rsid w:val="001C1AFE"/>
    <w:rsid w:val="001C2378"/>
    <w:rsid w:val="001C2F75"/>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28BC"/>
    <w:rsid w:val="001D3109"/>
    <w:rsid w:val="001D332E"/>
    <w:rsid w:val="001D36BC"/>
    <w:rsid w:val="001D4597"/>
    <w:rsid w:val="001D5033"/>
    <w:rsid w:val="001D5C4E"/>
    <w:rsid w:val="001D5C88"/>
    <w:rsid w:val="001D5DA6"/>
    <w:rsid w:val="001D6567"/>
    <w:rsid w:val="001D695C"/>
    <w:rsid w:val="001D6A58"/>
    <w:rsid w:val="001D6FD9"/>
    <w:rsid w:val="001D780E"/>
    <w:rsid w:val="001E05C3"/>
    <w:rsid w:val="001E0AD3"/>
    <w:rsid w:val="001E1075"/>
    <w:rsid w:val="001E25D0"/>
    <w:rsid w:val="001E36E4"/>
    <w:rsid w:val="001E379D"/>
    <w:rsid w:val="001E390F"/>
    <w:rsid w:val="001E3A3C"/>
    <w:rsid w:val="001E4399"/>
    <w:rsid w:val="001E5C23"/>
    <w:rsid w:val="001E6B95"/>
    <w:rsid w:val="001E7504"/>
    <w:rsid w:val="001E76DF"/>
    <w:rsid w:val="001F1308"/>
    <w:rsid w:val="001F1525"/>
    <w:rsid w:val="001F159E"/>
    <w:rsid w:val="001F1DCE"/>
    <w:rsid w:val="001F1E87"/>
    <w:rsid w:val="001F1EB6"/>
    <w:rsid w:val="001F2E23"/>
    <w:rsid w:val="001F341F"/>
    <w:rsid w:val="001F3911"/>
    <w:rsid w:val="001F3F1A"/>
    <w:rsid w:val="001F4B0A"/>
    <w:rsid w:val="001F4CBD"/>
    <w:rsid w:val="001F5545"/>
    <w:rsid w:val="001F5777"/>
    <w:rsid w:val="001F5937"/>
    <w:rsid w:val="001F59E3"/>
    <w:rsid w:val="001F59ED"/>
    <w:rsid w:val="001F5E88"/>
    <w:rsid w:val="001F7121"/>
    <w:rsid w:val="001F78B5"/>
    <w:rsid w:val="001F78F5"/>
    <w:rsid w:val="001F79A6"/>
    <w:rsid w:val="001F7F39"/>
    <w:rsid w:val="00200D2C"/>
    <w:rsid w:val="00200F90"/>
    <w:rsid w:val="002016B0"/>
    <w:rsid w:val="002016C6"/>
    <w:rsid w:val="002019D8"/>
    <w:rsid w:val="00201DEE"/>
    <w:rsid w:val="00201EC7"/>
    <w:rsid w:val="0020349A"/>
    <w:rsid w:val="002034B4"/>
    <w:rsid w:val="00203C76"/>
    <w:rsid w:val="00204032"/>
    <w:rsid w:val="00204442"/>
    <w:rsid w:val="00204AC5"/>
    <w:rsid w:val="00204BAD"/>
    <w:rsid w:val="00204D60"/>
    <w:rsid w:val="00205053"/>
    <w:rsid w:val="00205627"/>
    <w:rsid w:val="002056D0"/>
    <w:rsid w:val="00205824"/>
    <w:rsid w:val="00206D20"/>
    <w:rsid w:val="00207065"/>
    <w:rsid w:val="002071D9"/>
    <w:rsid w:val="00210008"/>
    <w:rsid w:val="00210860"/>
    <w:rsid w:val="00210B6A"/>
    <w:rsid w:val="00212CB6"/>
    <w:rsid w:val="00212E37"/>
    <w:rsid w:val="002140FF"/>
    <w:rsid w:val="00215ABD"/>
    <w:rsid w:val="00215B6E"/>
    <w:rsid w:val="002202DB"/>
    <w:rsid w:val="00220894"/>
    <w:rsid w:val="00221CE1"/>
    <w:rsid w:val="00222B5E"/>
    <w:rsid w:val="002246F3"/>
    <w:rsid w:val="00224952"/>
    <w:rsid w:val="00224DD2"/>
    <w:rsid w:val="00225122"/>
    <w:rsid w:val="00225A6A"/>
    <w:rsid w:val="00225AC7"/>
    <w:rsid w:val="00225ACC"/>
    <w:rsid w:val="00227DD7"/>
    <w:rsid w:val="00230857"/>
    <w:rsid w:val="002309AA"/>
    <w:rsid w:val="0023157D"/>
    <w:rsid w:val="00231C25"/>
    <w:rsid w:val="00231C6F"/>
    <w:rsid w:val="00232A90"/>
    <w:rsid w:val="002335F8"/>
    <w:rsid w:val="00233CCE"/>
    <w:rsid w:val="00234151"/>
    <w:rsid w:val="00234F8C"/>
    <w:rsid w:val="00235542"/>
    <w:rsid w:val="00236960"/>
    <w:rsid w:val="002369B0"/>
    <w:rsid w:val="00236AD8"/>
    <w:rsid w:val="002371E3"/>
    <w:rsid w:val="002401F5"/>
    <w:rsid w:val="00240477"/>
    <w:rsid w:val="0024084D"/>
    <w:rsid w:val="00240E54"/>
    <w:rsid w:val="00243336"/>
    <w:rsid w:val="002451C5"/>
    <w:rsid w:val="0024553E"/>
    <w:rsid w:val="002455B3"/>
    <w:rsid w:val="00245826"/>
    <w:rsid w:val="002459D1"/>
    <w:rsid w:val="00245F1F"/>
    <w:rsid w:val="0024663B"/>
    <w:rsid w:val="00247103"/>
    <w:rsid w:val="00250067"/>
    <w:rsid w:val="00250E04"/>
    <w:rsid w:val="0025100B"/>
    <w:rsid w:val="002516DE"/>
    <w:rsid w:val="00251EF3"/>
    <w:rsid w:val="00251F81"/>
    <w:rsid w:val="00252491"/>
    <w:rsid w:val="0025298D"/>
    <w:rsid w:val="00252BE0"/>
    <w:rsid w:val="00252C48"/>
    <w:rsid w:val="00252E43"/>
    <w:rsid w:val="00253588"/>
    <w:rsid w:val="00253D6B"/>
    <w:rsid w:val="00253F12"/>
    <w:rsid w:val="002546F4"/>
    <w:rsid w:val="002551D0"/>
    <w:rsid w:val="00255374"/>
    <w:rsid w:val="002555E6"/>
    <w:rsid w:val="002567C7"/>
    <w:rsid w:val="00257BF4"/>
    <w:rsid w:val="00260003"/>
    <w:rsid w:val="0026035D"/>
    <w:rsid w:val="002606D6"/>
    <w:rsid w:val="002607C9"/>
    <w:rsid w:val="00261C98"/>
    <w:rsid w:val="00261FA7"/>
    <w:rsid w:val="0026248E"/>
    <w:rsid w:val="00262914"/>
    <w:rsid w:val="002637D6"/>
    <w:rsid w:val="002647BF"/>
    <w:rsid w:val="002647D5"/>
    <w:rsid w:val="00264E39"/>
    <w:rsid w:val="00265032"/>
    <w:rsid w:val="002651FB"/>
    <w:rsid w:val="0026538C"/>
    <w:rsid w:val="0026560A"/>
    <w:rsid w:val="00265781"/>
    <w:rsid w:val="00266B13"/>
    <w:rsid w:val="002679E9"/>
    <w:rsid w:val="00270728"/>
    <w:rsid w:val="002708F4"/>
    <w:rsid w:val="00270B4E"/>
    <w:rsid w:val="00270D42"/>
    <w:rsid w:val="0027195D"/>
    <w:rsid w:val="00271F8B"/>
    <w:rsid w:val="00272B03"/>
    <w:rsid w:val="002733E2"/>
    <w:rsid w:val="002750B1"/>
    <w:rsid w:val="00275579"/>
    <w:rsid w:val="002761E8"/>
    <w:rsid w:val="00276A35"/>
    <w:rsid w:val="00277835"/>
    <w:rsid w:val="0028083B"/>
    <w:rsid w:val="00280AB1"/>
    <w:rsid w:val="00281016"/>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B49"/>
    <w:rsid w:val="00293E57"/>
    <w:rsid w:val="002947D1"/>
    <w:rsid w:val="002948DF"/>
    <w:rsid w:val="002949C4"/>
    <w:rsid w:val="00294D90"/>
    <w:rsid w:val="00295459"/>
    <w:rsid w:val="0029685E"/>
    <w:rsid w:val="002A0FF9"/>
    <w:rsid w:val="002A1E92"/>
    <w:rsid w:val="002A204D"/>
    <w:rsid w:val="002A24F7"/>
    <w:rsid w:val="002A2616"/>
    <w:rsid w:val="002A26E1"/>
    <w:rsid w:val="002A3029"/>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723"/>
    <w:rsid w:val="002B303A"/>
    <w:rsid w:val="002B401D"/>
    <w:rsid w:val="002B4731"/>
    <w:rsid w:val="002B4ABB"/>
    <w:rsid w:val="002B538E"/>
    <w:rsid w:val="002B5531"/>
    <w:rsid w:val="002B5C93"/>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1FC3"/>
    <w:rsid w:val="002D2FDB"/>
    <w:rsid w:val="002D3776"/>
    <w:rsid w:val="002D3BBC"/>
    <w:rsid w:val="002D3D07"/>
    <w:rsid w:val="002D438A"/>
    <w:rsid w:val="002D5738"/>
    <w:rsid w:val="002D5C91"/>
    <w:rsid w:val="002D5E53"/>
    <w:rsid w:val="002E0319"/>
    <w:rsid w:val="002E0648"/>
    <w:rsid w:val="002E1565"/>
    <w:rsid w:val="002E179B"/>
    <w:rsid w:val="002E1C9E"/>
    <w:rsid w:val="002E257B"/>
    <w:rsid w:val="002E2E0F"/>
    <w:rsid w:val="002E3C65"/>
    <w:rsid w:val="002E3F5B"/>
    <w:rsid w:val="002E4362"/>
    <w:rsid w:val="002E63D9"/>
    <w:rsid w:val="002E640E"/>
    <w:rsid w:val="002E719F"/>
    <w:rsid w:val="002F0247"/>
    <w:rsid w:val="002F0C28"/>
    <w:rsid w:val="002F1B5D"/>
    <w:rsid w:val="002F2727"/>
    <w:rsid w:val="002F3CDE"/>
    <w:rsid w:val="002F3CE0"/>
    <w:rsid w:val="002F41D7"/>
    <w:rsid w:val="002F4F0D"/>
    <w:rsid w:val="002F5DD6"/>
    <w:rsid w:val="002F5FEA"/>
    <w:rsid w:val="002F63E7"/>
    <w:rsid w:val="002F7BE3"/>
    <w:rsid w:val="002F7E6A"/>
    <w:rsid w:val="00300165"/>
    <w:rsid w:val="003010CF"/>
    <w:rsid w:val="00303440"/>
    <w:rsid w:val="003043C3"/>
    <w:rsid w:val="0030455F"/>
    <w:rsid w:val="00304C9A"/>
    <w:rsid w:val="00304D9B"/>
    <w:rsid w:val="00305650"/>
    <w:rsid w:val="00305D00"/>
    <w:rsid w:val="00305FF9"/>
    <w:rsid w:val="00306E6B"/>
    <w:rsid w:val="00307C4A"/>
    <w:rsid w:val="003100C8"/>
    <w:rsid w:val="00310F52"/>
    <w:rsid w:val="00311161"/>
    <w:rsid w:val="00312400"/>
    <w:rsid w:val="00312739"/>
    <w:rsid w:val="00312D10"/>
    <w:rsid w:val="0031322C"/>
    <w:rsid w:val="00313511"/>
    <w:rsid w:val="00313EBE"/>
    <w:rsid w:val="0031543F"/>
    <w:rsid w:val="00315E06"/>
    <w:rsid w:val="003163D8"/>
    <w:rsid w:val="0031760A"/>
    <w:rsid w:val="003178DA"/>
    <w:rsid w:val="00317DB8"/>
    <w:rsid w:val="00320618"/>
    <w:rsid w:val="0032100B"/>
    <w:rsid w:val="003210B9"/>
    <w:rsid w:val="003212A3"/>
    <w:rsid w:val="003214AC"/>
    <w:rsid w:val="00321BD7"/>
    <w:rsid w:val="0032230E"/>
    <w:rsid w:val="0032260F"/>
    <w:rsid w:val="003228DA"/>
    <w:rsid w:val="00322E93"/>
    <w:rsid w:val="00323960"/>
    <w:rsid w:val="00323D6B"/>
    <w:rsid w:val="0032406C"/>
    <w:rsid w:val="003252D1"/>
    <w:rsid w:val="00325487"/>
    <w:rsid w:val="0032580A"/>
    <w:rsid w:val="0032618C"/>
    <w:rsid w:val="00326957"/>
    <w:rsid w:val="00326AE2"/>
    <w:rsid w:val="00327F10"/>
    <w:rsid w:val="00330E68"/>
    <w:rsid w:val="00331426"/>
    <w:rsid w:val="0033171D"/>
    <w:rsid w:val="00331EAD"/>
    <w:rsid w:val="00331FC3"/>
    <w:rsid w:val="00332C0C"/>
    <w:rsid w:val="00332E81"/>
    <w:rsid w:val="003336B3"/>
    <w:rsid w:val="00334179"/>
    <w:rsid w:val="003341E3"/>
    <w:rsid w:val="003341FC"/>
    <w:rsid w:val="00334E12"/>
    <w:rsid w:val="00335B75"/>
    <w:rsid w:val="00335D8C"/>
    <w:rsid w:val="00336072"/>
    <w:rsid w:val="003361D2"/>
    <w:rsid w:val="003363A1"/>
    <w:rsid w:val="00336A61"/>
    <w:rsid w:val="00337867"/>
    <w:rsid w:val="00337EBC"/>
    <w:rsid w:val="00337F04"/>
    <w:rsid w:val="003405B5"/>
    <w:rsid w:val="00340E7E"/>
    <w:rsid w:val="0034226D"/>
    <w:rsid w:val="00342384"/>
    <w:rsid w:val="00342972"/>
    <w:rsid w:val="00342FDD"/>
    <w:rsid w:val="0034429B"/>
    <w:rsid w:val="003442FA"/>
    <w:rsid w:val="00344866"/>
    <w:rsid w:val="0034638C"/>
    <w:rsid w:val="00346E19"/>
    <w:rsid w:val="00346F7F"/>
    <w:rsid w:val="00347B8E"/>
    <w:rsid w:val="00347BB2"/>
    <w:rsid w:val="00350108"/>
    <w:rsid w:val="00350762"/>
    <w:rsid w:val="003507C4"/>
    <w:rsid w:val="00350E96"/>
    <w:rsid w:val="003516F5"/>
    <w:rsid w:val="003519A1"/>
    <w:rsid w:val="00351EB4"/>
    <w:rsid w:val="00352480"/>
    <w:rsid w:val="0035275B"/>
    <w:rsid w:val="0035283F"/>
    <w:rsid w:val="003530D2"/>
    <w:rsid w:val="0035331A"/>
    <w:rsid w:val="003534E1"/>
    <w:rsid w:val="003538DD"/>
    <w:rsid w:val="003539C6"/>
    <w:rsid w:val="003548D8"/>
    <w:rsid w:val="003554CA"/>
    <w:rsid w:val="00355EB3"/>
    <w:rsid w:val="00356EE2"/>
    <w:rsid w:val="0035792E"/>
    <w:rsid w:val="00360232"/>
    <w:rsid w:val="003602E0"/>
    <w:rsid w:val="00360649"/>
    <w:rsid w:val="00360A64"/>
    <w:rsid w:val="00360D01"/>
    <w:rsid w:val="0036190F"/>
    <w:rsid w:val="00361F16"/>
    <w:rsid w:val="00362542"/>
    <w:rsid w:val="00362569"/>
    <w:rsid w:val="003636CD"/>
    <w:rsid w:val="0036372C"/>
    <w:rsid w:val="003637F2"/>
    <w:rsid w:val="0036487C"/>
    <w:rsid w:val="00364A1D"/>
    <w:rsid w:val="00365411"/>
    <w:rsid w:val="00365FA2"/>
    <w:rsid w:val="00366C69"/>
    <w:rsid w:val="003670A7"/>
    <w:rsid w:val="0036714C"/>
    <w:rsid w:val="00367441"/>
    <w:rsid w:val="00367B1D"/>
    <w:rsid w:val="00367C8C"/>
    <w:rsid w:val="00370AE4"/>
    <w:rsid w:val="00370B9C"/>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5276"/>
    <w:rsid w:val="00397C1D"/>
    <w:rsid w:val="003A07C1"/>
    <w:rsid w:val="003A0FD8"/>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228D"/>
    <w:rsid w:val="003B2382"/>
    <w:rsid w:val="003B3575"/>
    <w:rsid w:val="003B462A"/>
    <w:rsid w:val="003B50BC"/>
    <w:rsid w:val="003B52BC"/>
    <w:rsid w:val="003B5579"/>
    <w:rsid w:val="003B5D97"/>
    <w:rsid w:val="003B63A4"/>
    <w:rsid w:val="003B68FE"/>
    <w:rsid w:val="003B6D7D"/>
    <w:rsid w:val="003B7BF2"/>
    <w:rsid w:val="003B7D7E"/>
    <w:rsid w:val="003C1012"/>
    <w:rsid w:val="003C1157"/>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CC4"/>
    <w:rsid w:val="003F0D12"/>
    <w:rsid w:val="003F1342"/>
    <w:rsid w:val="003F160C"/>
    <w:rsid w:val="003F1E58"/>
    <w:rsid w:val="003F2187"/>
    <w:rsid w:val="003F324F"/>
    <w:rsid w:val="003F33BC"/>
    <w:rsid w:val="003F3910"/>
    <w:rsid w:val="003F3A5E"/>
    <w:rsid w:val="003F3D4E"/>
    <w:rsid w:val="003F3F4F"/>
    <w:rsid w:val="003F4347"/>
    <w:rsid w:val="003F477E"/>
    <w:rsid w:val="003F6CD2"/>
    <w:rsid w:val="003F6FAA"/>
    <w:rsid w:val="003F788D"/>
    <w:rsid w:val="004008E6"/>
    <w:rsid w:val="0040091F"/>
    <w:rsid w:val="0040126E"/>
    <w:rsid w:val="004020D4"/>
    <w:rsid w:val="004021B6"/>
    <w:rsid w:val="00403202"/>
    <w:rsid w:val="0040380E"/>
    <w:rsid w:val="004040C8"/>
    <w:rsid w:val="004047C4"/>
    <w:rsid w:val="00404FBF"/>
    <w:rsid w:val="004054A3"/>
    <w:rsid w:val="0040570B"/>
    <w:rsid w:val="00405EDB"/>
    <w:rsid w:val="00405FB1"/>
    <w:rsid w:val="004060AA"/>
    <w:rsid w:val="004061CF"/>
    <w:rsid w:val="00406460"/>
    <w:rsid w:val="004072EC"/>
    <w:rsid w:val="004079C0"/>
    <w:rsid w:val="00407C8D"/>
    <w:rsid w:val="00410364"/>
    <w:rsid w:val="00412461"/>
    <w:rsid w:val="00412546"/>
    <w:rsid w:val="004129C1"/>
    <w:rsid w:val="00413053"/>
    <w:rsid w:val="0041319C"/>
    <w:rsid w:val="004131C6"/>
    <w:rsid w:val="004135D3"/>
    <w:rsid w:val="004137B6"/>
    <w:rsid w:val="00413A54"/>
    <w:rsid w:val="00413C10"/>
    <w:rsid w:val="00413CD9"/>
    <w:rsid w:val="00413F9A"/>
    <w:rsid w:val="004140CA"/>
    <w:rsid w:val="00414C65"/>
    <w:rsid w:val="00415D76"/>
    <w:rsid w:val="00416665"/>
    <w:rsid w:val="00416730"/>
    <w:rsid w:val="00416A67"/>
    <w:rsid w:val="00416ACB"/>
    <w:rsid w:val="00417B65"/>
    <w:rsid w:val="004201DF"/>
    <w:rsid w:val="00421A25"/>
    <w:rsid w:val="00421DCF"/>
    <w:rsid w:val="00422341"/>
    <w:rsid w:val="00422A0C"/>
    <w:rsid w:val="00422E78"/>
    <w:rsid w:val="00423296"/>
    <w:rsid w:val="00423641"/>
    <w:rsid w:val="00423A80"/>
    <w:rsid w:val="004245CE"/>
    <w:rsid w:val="004247E7"/>
    <w:rsid w:val="00425DFF"/>
    <w:rsid w:val="00426266"/>
    <w:rsid w:val="00426AF7"/>
    <w:rsid w:val="00426C4F"/>
    <w:rsid w:val="00427116"/>
    <w:rsid w:val="004274FE"/>
    <w:rsid w:val="00427B07"/>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4E66"/>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59B"/>
    <w:rsid w:val="00447F54"/>
    <w:rsid w:val="00450AF0"/>
    <w:rsid w:val="00450B7E"/>
    <w:rsid w:val="0045136B"/>
    <w:rsid w:val="0045181F"/>
    <w:rsid w:val="00451C7E"/>
    <w:rsid w:val="0045223C"/>
    <w:rsid w:val="00452B0E"/>
    <w:rsid w:val="00453BB6"/>
    <w:rsid w:val="00453CAA"/>
    <w:rsid w:val="00454376"/>
    <w:rsid w:val="00454B12"/>
    <w:rsid w:val="00455113"/>
    <w:rsid w:val="00455417"/>
    <w:rsid w:val="004559B4"/>
    <w:rsid w:val="00456421"/>
    <w:rsid w:val="00456452"/>
    <w:rsid w:val="004565D9"/>
    <w:rsid w:val="00456C7A"/>
    <w:rsid w:val="00456DAB"/>
    <w:rsid w:val="0045796C"/>
    <w:rsid w:val="00460CC3"/>
    <w:rsid w:val="00460E86"/>
    <w:rsid w:val="004623F0"/>
    <w:rsid w:val="0046294B"/>
    <w:rsid w:val="0046412A"/>
    <w:rsid w:val="004646B4"/>
    <w:rsid w:val="004649C4"/>
    <w:rsid w:val="00464A88"/>
    <w:rsid w:val="004651A0"/>
    <w:rsid w:val="0046526C"/>
    <w:rsid w:val="004663CC"/>
    <w:rsid w:val="00466532"/>
    <w:rsid w:val="00467488"/>
    <w:rsid w:val="0047083E"/>
    <w:rsid w:val="00470EB5"/>
    <w:rsid w:val="0047167C"/>
    <w:rsid w:val="004720D6"/>
    <w:rsid w:val="004720FD"/>
    <w:rsid w:val="004725A4"/>
    <w:rsid w:val="0047286B"/>
    <w:rsid w:val="00472E27"/>
    <w:rsid w:val="004733DC"/>
    <w:rsid w:val="00473942"/>
    <w:rsid w:val="00474220"/>
    <w:rsid w:val="00474A7A"/>
    <w:rsid w:val="00474E09"/>
    <w:rsid w:val="004752D3"/>
    <w:rsid w:val="004754E1"/>
    <w:rsid w:val="00475CE0"/>
    <w:rsid w:val="0047636D"/>
    <w:rsid w:val="00476827"/>
    <w:rsid w:val="0047697B"/>
    <w:rsid w:val="00476BD4"/>
    <w:rsid w:val="00477660"/>
    <w:rsid w:val="00477C35"/>
    <w:rsid w:val="00480988"/>
    <w:rsid w:val="00480E05"/>
    <w:rsid w:val="00481538"/>
    <w:rsid w:val="004820C0"/>
    <w:rsid w:val="00482BBE"/>
    <w:rsid w:val="00483A12"/>
    <w:rsid w:val="00483C3B"/>
    <w:rsid w:val="00484A77"/>
    <w:rsid w:val="0048540F"/>
    <w:rsid w:val="00485970"/>
    <w:rsid w:val="00485C0D"/>
    <w:rsid w:val="00486575"/>
    <w:rsid w:val="004866D0"/>
    <w:rsid w:val="004868A8"/>
    <w:rsid w:val="00486B84"/>
    <w:rsid w:val="00487BA7"/>
    <w:rsid w:val="00491051"/>
    <w:rsid w:val="004910B8"/>
    <w:rsid w:val="00493D68"/>
    <w:rsid w:val="00493EB2"/>
    <w:rsid w:val="004940BA"/>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2587"/>
    <w:rsid w:val="004A3BF1"/>
    <w:rsid w:val="004A3E42"/>
    <w:rsid w:val="004A4715"/>
    <w:rsid w:val="004A4BD6"/>
    <w:rsid w:val="004A5046"/>
    <w:rsid w:val="004A565E"/>
    <w:rsid w:val="004A5DF3"/>
    <w:rsid w:val="004A6134"/>
    <w:rsid w:val="004A65E5"/>
    <w:rsid w:val="004A7092"/>
    <w:rsid w:val="004A7D46"/>
    <w:rsid w:val="004B0869"/>
    <w:rsid w:val="004B3B0F"/>
    <w:rsid w:val="004B49E6"/>
    <w:rsid w:val="004B4D69"/>
    <w:rsid w:val="004B61FB"/>
    <w:rsid w:val="004B6829"/>
    <w:rsid w:val="004C01A8"/>
    <w:rsid w:val="004C10E5"/>
    <w:rsid w:val="004C1643"/>
    <w:rsid w:val="004C1840"/>
    <w:rsid w:val="004C24C9"/>
    <w:rsid w:val="004C256C"/>
    <w:rsid w:val="004C25AE"/>
    <w:rsid w:val="004C31B6"/>
    <w:rsid w:val="004C5319"/>
    <w:rsid w:val="004C621F"/>
    <w:rsid w:val="004C64E7"/>
    <w:rsid w:val="004C74E6"/>
    <w:rsid w:val="004C77AD"/>
    <w:rsid w:val="004C7948"/>
    <w:rsid w:val="004C7980"/>
    <w:rsid w:val="004C7BB8"/>
    <w:rsid w:val="004C7C60"/>
    <w:rsid w:val="004D0DFE"/>
    <w:rsid w:val="004D130F"/>
    <w:rsid w:val="004D1D91"/>
    <w:rsid w:val="004D22C3"/>
    <w:rsid w:val="004D2D1D"/>
    <w:rsid w:val="004D4AF7"/>
    <w:rsid w:val="004D6CDF"/>
    <w:rsid w:val="004D6F4D"/>
    <w:rsid w:val="004D6F95"/>
    <w:rsid w:val="004D72FE"/>
    <w:rsid w:val="004D7E91"/>
    <w:rsid w:val="004E003A"/>
    <w:rsid w:val="004E057C"/>
    <w:rsid w:val="004E0768"/>
    <w:rsid w:val="004E1A31"/>
    <w:rsid w:val="004E2DE0"/>
    <w:rsid w:val="004E3A18"/>
    <w:rsid w:val="004E4060"/>
    <w:rsid w:val="004E409A"/>
    <w:rsid w:val="004E49C3"/>
    <w:rsid w:val="004E5D28"/>
    <w:rsid w:val="004E6486"/>
    <w:rsid w:val="004E7130"/>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6EE8"/>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457"/>
    <w:rsid w:val="00505C04"/>
    <w:rsid w:val="00507F73"/>
    <w:rsid w:val="00510B9A"/>
    <w:rsid w:val="0051124D"/>
    <w:rsid w:val="00511F15"/>
    <w:rsid w:val="00512614"/>
    <w:rsid w:val="00512955"/>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354"/>
    <w:rsid w:val="00522589"/>
    <w:rsid w:val="005233D5"/>
    <w:rsid w:val="00524545"/>
    <w:rsid w:val="00525041"/>
    <w:rsid w:val="005251E0"/>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4BB5"/>
    <w:rsid w:val="00535B79"/>
    <w:rsid w:val="00535D7C"/>
    <w:rsid w:val="00536579"/>
    <w:rsid w:val="00536AEE"/>
    <w:rsid w:val="00536C1E"/>
    <w:rsid w:val="00540693"/>
    <w:rsid w:val="00540DA3"/>
    <w:rsid w:val="0054148B"/>
    <w:rsid w:val="00542AC3"/>
    <w:rsid w:val="005432CC"/>
    <w:rsid w:val="0054343A"/>
    <w:rsid w:val="00543974"/>
    <w:rsid w:val="00543EBF"/>
    <w:rsid w:val="00543FDD"/>
    <w:rsid w:val="00544379"/>
    <w:rsid w:val="00544ABA"/>
    <w:rsid w:val="0054593A"/>
    <w:rsid w:val="00545DB0"/>
    <w:rsid w:val="00546214"/>
    <w:rsid w:val="005467FB"/>
    <w:rsid w:val="00546AE9"/>
    <w:rsid w:val="00547989"/>
    <w:rsid w:val="00547C07"/>
    <w:rsid w:val="00551320"/>
    <w:rsid w:val="005518A4"/>
    <w:rsid w:val="00551D12"/>
    <w:rsid w:val="00552768"/>
    <w:rsid w:val="00552935"/>
    <w:rsid w:val="00553127"/>
    <w:rsid w:val="005537D5"/>
    <w:rsid w:val="00554BE7"/>
    <w:rsid w:val="00554DA2"/>
    <w:rsid w:val="00555F5F"/>
    <w:rsid w:val="00556D68"/>
    <w:rsid w:val="00557173"/>
    <w:rsid w:val="005571DC"/>
    <w:rsid w:val="005576A1"/>
    <w:rsid w:val="00557A64"/>
    <w:rsid w:val="00560439"/>
    <w:rsid w:val="00560572"/>
    <w:rsid w:val="005605C0"/>
    <w:rsid w:val="00560B51"/>
    <w:rsid w:val="00560CD0"/>
    <w:rsid w:val="00560D23"/>
    <w:rsid w:val="00560D3C"/>
    <w:rsid w:val="005615D8"/>
    <w:rsid w:val="0056236C"/>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455"/>
    <w:rsid w:val="00571EB0"/>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3E56"/>
    <w:rsid w:val="00584416"/>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739"/>
    <w:rsid w:val="00591C7D"/>
    <w:rsid w:val="00592B03"/>
    <w:rsid w:val="00593AB9"/>
    <w:rsid w:val="00593EE1"/>
    <w:rsid w:val="00594ABB"/>
    <w:rsid w:val="00594D1C"/>
    <w:rsid w:val="00594E36"/>
    <w:rsid w:val="00594F0A"/>
    <w:rsid w:val="0059525E"/>
    <w:rsid w:val="0059583A"/>
    <w:rsid w:val="00595887"/>
    <w:rsid w:val="005961F7"/>
    <w:rsid w:val="005963DE"/>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67B"/>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5970"/>
    <w:rsid w:val="005B6852"/>
    <w:rsid w:val="005B7DD1"/>
    <w:rsid w:val="005C00A0"/>
    <w:rsid w:val="005C0DC4"/>
    <w:rsid w:val="005C13E2"/>
    <w:rsid w:val="005C1421"/>
    <w:rsid w:val="005C28FA"/>
    <w:rsid w:val="005C302D"/>
    <w:rsid w:val="005C3639"/>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8D7"/>
    <w:rsid w:val="005D7E0D"/>
    <w:rsid w:val="005E051B"/>
    <w:rsid w:val="005E1EA2"/>
    <w:rsid w:val="005E234A"/>
    <w:rsid w:val="005E2C1E"/>
    <w:rsid w:val="005E35CC"/>
    <w:rsid w:val="005E371E"/>
    <w:rsid w:val="005E3BC5"/>
    <w:rsid w:val="005E43CF"/>
    <w:rsid w:val="005E5299"/>
    <w:rsid w:val="005E53F9"/>
    <w:rsid w:val="005E5700"/>
    <w:rsid w:val="005E5990"/>
    <w:rsid w:val="005E6B04"/>
    <w:rsid w:val="005E775D"/>
    <w:rsid w:val="005F0375"/>
    <w:rsid w:val="005F0A43"/>
    <w:rsid w:val="005F1074"/>
    <w:rsid w:val="005F171B"/>
    <w:rsid w:val="005F22F7"/>
    <w:rsid w:val="005F27BF"/>
    <w:rsid w:val="005F2A14"/>
    <w:rsid w:val="005F3896"/>
    <w:rsid w:val="005F4171"/>
    <w:rsid w:val="005F45D5"/>
    <w:rsid w:val="005F46D6"/>
    <w:rsid w:val="005F4DD6"/>
    <w:rsid w:val="005F4F25"/>
    <w:rsid w:val="005F50D8"/>
    <w:rsid w:val="005F53A1"/>
    <w:rsid w:val="005F59A1"/>
    <w:rsid w:val="005F6B77"/>
    <w:rsid w:val="005F726F"/>
    <w:rsid w:val="005F7487"/>
    <w:rsid w:val="005F7BCF"/>
    <w:rsid w:val="006002C7"/>
    <w:rsid w:val="006007E0"/>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57A"/>
    <w:rsid w:val="00607A2E"/>
    <w:rsid w:val="006130F7"/>
    <w:rsid w:val="00613109"/>
    <w:rsid w:val="00613AF8"/>
    <w:rsid w:val="00613D8E"/>
    <w:rsid w:val="006142E0"/>
    <w:rsid w:val="00616112"/>
    <w:rsid w:val="00617B4F"/>
    <w:rsid w:val="006205CA"/>
    <w:rsid w:val="00621F53"/>
    <w:rsid w:val="00622E2A"/>
    <w:rsid w:val="00623089"/>
    <w:rsid w:val="0062308E"/>
    <w:rsid w:val="006234C4"/>
    <w:rsid w:val="00623BEF"/>
    <w:rsid w:val="00623C79"/>
    <w:rsid w:val="006242AE"/>
    <w:rsid w:val="006244C9"/>
    <w:rsid w:val="006245F6"/>
    <w:rsid w:val="0062475D"/>
    <w:rsid w:val="0062495F"/>
    <w:rsid w:val="006254B7"/>
    <w:rsid w:val="0062660B"/>
    <w:rsid w:val="00626883"/>
    <w:rsid w:val="00626AD1"/>
    <w:rsid w:val="006278B9"/>
    <w:rsid w:val="006304BC"/>
    <w:rsid w:val="00630BB7"/>
    <w:rsid w:val="00630DCE"/>
    <w:rsid w:val="0063120A"/>
    <w:rsid w:val="0063150B"/>
    <w:rsid w:val="00631585"/>
    <w:rsid w:val="00633486"/>
    <w:rsid w:val="0063359D"/>
    <w:rsid w:val="00634ACF"/>
    <w:rsid w:val="00635035"/>
    <w:rsid w:val="0063580D"/>
    <w:rsid w:val="00635C7A"/>
    <w:rsid w:val="00635CAE"/>
    <w:rsid w:val="00636416"/>
    <w:rsid w:val="006364DD"/>
    <w:rsid w:val="0063699C"/>
    <w:rsid w:val="00637240"/>
    <w:rsid w:val="00637D07"/>
    <w:rsid w:val="00641AD0"/>
    <w:rsid w:val="00641B14"/>
    <w:rsid w:val="00641E25"/>
    <w:rsid w:val="00641FC3"/>
    <w:rsid w:val="00643180"/>
    <w:rsid w:val="006431D7"/>
    <w:rsid w:val="006434DF"/>
    <w:rsid w:val="00643660"/>
    <w:rsid w:val="00644236"/>
    <w:rsid w:val="00646027"/>
    <w:rsid w:val="00646871"/>
    <w:rsid w:val="00647AA7"/>
    <w:rsid w:val="00650139"/>
    <w:rsid w:val="00650546"/>
    <w:rsid w:val="00650697"/>
    <w:rsid w:val="00650ADC"/>
    <w:rsid w:val="00650FF4"/>
    <w:rsid w:val="00652756"/>
    <w:rsid w:val="00652AD8"/>
    <w:rsid w:val="00652B79"/>
    <w:rsid w:val="006533C3"/>
    <w:rsid w:val="00654068"/>
    <w:rsid w:val="0065494B"/>
    <w:rsid w:val="00654B38"/>
    <w:rsid w:val="00654B83"/>
    <w:rsid w:val="00655061"/>
    <w:rsid w:val="0065510C"/>
    <w:rsid w:val="00655993"/>
    <w:rsid w:val="00655B63"/>
    <w:rsid w:val="00656D89"/>
    <w:rsid w:val="006571F6"/>
    <w:rsid w:val="006574F7"/>
    <w:rsid w:val="00661049"/>
    <w:rsid w:val="006618CC"/>
    <w:rsid w:val="00661958"/>
    <w:rsid w:val="00661DC1"/>
    <w:rsid w:val="00662111"/>
    <w:rsid w:val="00662118"/>
    <w:rsid w:val="00663197"/>
    <w:rsid w:val="006638AD"/>
    <w:rsid w:val="00664217"/>
    <w:rsid w:val="00665459"/>
    <w:rsid w:val="006658B9"/>
    <w:rsid w:val="00665B77"/>
    <w:rsid w:val="0066732C"/>
    <w:rsid w:val="006679F5"/>
    <w:rsid w:val="00667B77"/>
    <w:rsid w:val="00667DD5"/>
    <w:rsid w:val="006701F3"/>
    <w:rsid w:val="006716DA"/>
    <w:rsid w:val="006728ED"/>
    <w:rsid w:val="00672962"/>
    <w:rsid w:val="00672C96"/>
    <w:rsid w:val="0067322B"/>
    <w:rsid w:val="006732B1"/>
    <w:rsid w:val="00673674"/>
    <w:rsid w:val="0067446F"/>
    <w:rsid w:val="006746A4"/>
    <w:rsid w:val="00675558"/>
    <w:rsid w:val="00675611"/>
    <w:rsid w:val="00675A60"/>
    <w:rsid w:val="00676183"/>
    <w:rsid w:val="0067697E"/>
    <w:rsid w:val="00677443"/>
    <w:rsid w:val="0067769A"/>
    <w:rsid w:val="0067788D"/>
    <w:rsid w:val="006778D7"/>
    <w:rsid w:val="00677D38"/>
    <w:rsid w:val="0068003E"/>
    <w:rsid w:val="006806A3"/>
    <w:rsid w:val="006806A6"/>
    <w:rsid w:val="00681211"/>
    <w:rsid w:val="0068184A"/>
    <w:rsid w:val="00681B36"/>
    <w:rsid w:val="00682E14"/>
    <w:rsid w:val="0068436C"/>
    <w:rsid w:val="0068545E"/>
    <w:rsid w:val="00685FD4"/>
    <w:rsid w:val="00686612"/>
    <w:rsid w:val="0068661E"/>
    <w:rsid w:val="006874E0"/>
    <w:rsid w:val="00690A49"/>
    <w:rsid w:val="00690BB6"/>
    <w:rsid w:val="00691B30"/>
    <w:rsid w:val="00691EE8"/>
    <w:rsid w:val="00693E1F"/>
    <w:rsid w:val="00693ECB"/>
    <w:rsid w:val="00694797"/>
    <w:rsid w:val="00695887"/>
    <w:rsid w:val="0069759F"/>
    <w:rsid w:val="00697733"/>
    <w:rsid w:val="00697BFB"/>
    <w:rsid w:val="006A1BDD"/>
    <w:rsid w:val="006A20B7"/>
    <w:rsid w:val="006A22CB"/>
    <w:rsid w:val="006A254E"/>
    <w:rsid w:val="006A2A5E"/>
    <w:rsid w:val="006A2C30"/>
    <w:rsid w:val="006A301C"/>
    <w:rsid w:val="006A32F4"/>
    <w:rsid w:val="006A3E2B"/>
    <w:rsid w:val="006A3FC2"/>
    <w:rsid w:val="006A4F7F"/>
    <w:rsid w:val="006A6081"/>
    <w:rsid w:val="006A6C7F"/>
    <w:rsid w:val="006A6E17"/>
    <w:rsid w:val="006B0411"/>
    <w:rsid w:val="006B120D"/>
    <w:rsid w:val="006B1511"/>
    <w:rsid w:val="006B17E7"/>
    <w:rsid w:val="006B19E8"/>
    <w:rsid w:val="006B1A8A"/>
    <w:rsid w:val="006B1BCF"/>
    <w:rsid w:val="006B1FD5"/>
    <w:rsid w:val="006B29F5"/>
    <w:rsid w:val="006B555A"/>
    <w:rsid w:val="006B600A"/>
    <w:rsid w:val="006B6385"/>
    <w:rsid w:val="006B6635"/>
    <w:rsid w:val="006B7870"/>
    <w:rsid w:val="006B7D22"/>
    <w:rsid w:val="006B7D2C"/>
    <w:rsid w:val="006C1019"/>
    <w:rsid w:val="006C1F95"/>
    <w:rsid w:val="006C2BB5"/>
    <w:rsid w:val="006C2BEE"/>
    <w:rsid w:val="006C31E5"/>
    <w:rsid w:val="006C395C"/>
    <w:rsid w:val="006C3AD8"/>
    <w:rsid w:val="006C4516"/>
    <w:rsid w:val="006C455E"/>
    <w:rsid w:val="006C5958"/>
    <w:rsid w:val="006C5B4F"/>
    <w:rsid w:val="006C643C"/>
    <w:rsid w:val="006C6E3A"/>
    <w:rsid w:val="006C6FD7"/>
    <w:rsid w:val="006C7C32"/>
    <w:rsid w:val="006C7EA1"/>
    <w:rsid w:val="006D00DB"/>
    <w:rsid w:val="006D0361"/>
    <w:rsid w:val="006D03C9"/>
    <w:rsid w:val="006D16B0"/>
    <w:rsid w:val="006D2182"/>
    <w:rsid w:val="006D221D"/>
    <w:rsid w:val="006D2444"/>
    <w:rsid w:val="006D254B"/>
    <w:rsid w:val="006D289B"/>
    <w:rsid w:val="006D2A68"/>
    <w:rsid w:val="006D3BE1"/>
    <w:rsid w:val="006D454B"/>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49A"/>
    <w:rsid w:val="006E45F3"/>
    <w:rsid w:val="006E4A2F"/>
    <w:rsid w:val="006E4ED4"/>
    <w:rsid w:val="006E5E19"/>
    <w:rsid w:val="006E61C3"/>
    <w:rsid w:val="006E676A"/>
    <w:rsid w:val="006E786A"/>
    <w:rsid w:val="006E799D"/>
    <w:rsid w:val="006E7B3F"/>
    <w:rsid w:val="006F0593"/>
    <w:rsid w:val="006F0677"/>
    <w:rsid w:val="006F0776"/>
    <w:rsid w:val="006F1064"/>
    <w:rsid w:val="006F1119"/>
    <w:rsid w:val="006F117B"/>
    <w:rsid w:val="006F1912"/>
    <w:rsid w:val="006F1EB7"/>
    <w:rsid w:val="006F2965"/>
    <w:rsid w:val="006F3483"/>
    <w:rsid w:val="006F3A3D"/>
    <w:rsid w:val="006F4388"/>
    <w:rsid w:val="006F4817"/>
    <w:rsid w:val="006F52E5"/>
    <w:rsid w:val="006F6066"/>
    <w:rsid w:val="006F6850"/>
    <w:rsid w:val="006F707E"/>
    <w:rsid w:val="006F7521"/>
    <w:rsid w:val="006F795F"/>
    <w:rsid w:val="006F7E8F"/>
    <w:rsid w:val="006F7F57"/>
    <w:rsid w:val="007001DC"/>
    <w:rsid w:val="00702580"/>
    <w:rsid w:val="007025CB"/>
    <w:rsid w:val="007034AA"/>
    <w:rsid w:val="007034E5"/>
    <w:rsid w:val="0070378E"/>
    <w:rsid w:val="00703C9D"/>
    <w:rsid w:val="00703CBE"/>
    <w:rsid w:val="00703EBB"/>
    <w:rsid w:val="0070490C"/>
    <w:rsid w:val="00705425"/>
    <w:rsid w:val="00705C38"/>
    <w:rsid w:val="00706465"/>
    <w:rsid w:val="0070695A"/>
    <w:rsid w:val="0070782D"/>
    <w:rsid w:val="007109C2"/>
    <w:rsid w:val="00711340"/>
    <w:rsid w:val="00712C42"/>
    <w:rsid w:val="00712D09"/>
    <w:rsid w:val="00713DE4"/>
    <w:rsid w:val="00714C47"/>
    <w:rsid w:val="00716462"/>
    <w:rsid w:val="00716549"/>
    <w:rsid w:val="007207DC"/>
    <w:rsid w:val="007209E6"/>
    <w:rsid w:val="00721084"/>
    <w:rsid w:val="00721262"/>
    <w:rsid w:val="00721483"/>
    <w:rsid w:val="007218F2"/>
    <w:rsid w:val="00721D9B"/>
    <w:rsid w:val="00722121"/>
    <w:rsid w:val="007224B9"/>
    <w:rsid w:val="00722F94"/>
    <w:rsid w:val="00723AA7"/>
    <w:rsid w:val="0072432E"/>
    <w:rsid w:val="00724BA6"/>
    <w:rsid w:val="00725439"/>
    <w:rsid w:val="00725AC8"/>
    <w:rsid w:val="00725DCC"/>
    <w:rsid w:val="00725FC3"/>
    <w:rsid w:val="00726036"/>
    <w:rsid w:val="00726279"/>
    <w:rsid w:val="00726A9B"/>
    <w:rsid w:val="00727415"/>
    <w:rsid w:val="00727530"/>
    <w:rsid w:val="00731E7C"/>
    <w:rsid w:val="007326BA"/>
    <w:rsid w:val="007329EF"/>
    <w:rsid w:val="00732F0E"/>
    <w:rsid w:val="0073327A"/>
    <w:rsid w:val="00734CD3"/>
    <w:rsid w:val="00734EBE"/>
    <w:rsid w:val="00736DD8"/>
    <w:rsid w:val="007377F6"/>
    <w:rsid w:val="0074076A"/>
    <w:rsid w:val="00741445"/>
    <w:rsid w:val="00741AF4"/>
    <w:rsid w:val="00741DCC"/>
    <w:rsid w:val="00741E12"/>
    <w:rsid w:val="0074203A"/>
    <w:rsid w:val="00742149"/>
    <w:rsid w:val="007422E9"/>
    <w:rsid w:val="007427B5"/>
    <w:rsid w:val="00742865"/>
    <w:rsid w:val="0074296C"/>
    <w:rsid w:val="00742C83"/>
    <w:rsid w:val="00742EF5"/>
    <w:rsid w:val="0074340E"/>
    <w:rsid w:val="0074360F"/>
    <w:rsid w:val="00744A64"/>
    <w:rsid w:val="00744D47"/>
    <w:rsid w:val="00744EA0"/>
    <w:rsid w:val="0074573B"/>
    <w:rsid w:val="0074638D"/>
    <w:rsid w:val="00746484"/>
    <w:rsid w:val="0074704F"/>
    <w:rsid w:val="00747403"/>
    <w:rsid w:val="00747F48"/>
    <w:rsid w:val="00747F4C"/>
    <w:rsid w:val="007505ED"/>
    <w:rsid w:val="00750DA0"/>
    <w:rsid w:val="00751091"/>
    <w:rsid w:val="00751B83"/>
    <w:rsid w:val="00754205"/>
    <w:rsid w:val="00754359"/>
    <w:rsid w:val="00754411"/>
    <w:rsid w:val="00754BD9"/>
    <w:rsid w:val="00754BFE"/>
    <w:rsid w:val="00754E7A"/>
    <w:rsid w:val="00754E7E"/>
    <w:rsid w:val="0075540C"/>
    <w:rsid w:val="00755ABC"/>
    <w:rsid w:val="00755DB1"/>
    <w:rsid w:val="00755EC3"/>
    <w:rsid w:val="007562F2"/>
    <w:rsid w:val="007574FC"/>
    <w:rsid w:val="00760975"/>
    <w:rsid w:val="00761FDA"/>
    <w:rsid w:val="007621FF"/>
    <w:rsid w:val="00762269"/>
    <w:rsid w:val="0076298E"/>
    <w:rsid w:val="00762C68"/>
    <w:rsid w:val="007634E3"/>
    <w:rsid w:val="00764194"/>
    <w:rsid w:val="007641CD"/>
    <w:rsid w:val="00764966"/>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6CBE"/>
    <w:rsid w:val="00777BA0"/>
    <w:rsid w:val="0078016B"/>
    <w:rsid w:val="007803BD"/>
    <w:rsid w:val="00780644"/>
    <w:rsid w:val="007809A4"/>
    <w:rsid w:val="007809BF"/>
    <w:rsid w:val="007811DC"/>
    <w:rsid w:val="007817CC"/>
    <w:rsid w:val="007820FA"/>
    <w:rsid w:val="007824DD"/>
    <w:rsid w:val="00782591"/>
    <w:rsid w:val="0078285F"/>
    <w:rsid w:val="00783207"/>
    <w:rsid w:val="00783E1D"/>
    <w:rsid w:val="0078483B"/>
    <w:rsid w:val="00784ED5"/>
    <w:rsid w:val="00784EDC"/>
    <w:rsid w:val="00784EED"/>
    <w:rsid w:val="00785900"/>
    <w:rsid w:val="00785CD9"/>
    <w:rsid w:val="00786958"/>
    <w:rsid w:val="00786E71"/>
    <w:rsid w:val="00787693"/>
    <w:rsid w:val="007906B9"/>
    <w:rsid w:val="00790D1B"/>
    <w:rsid w:val="00790D45"/>
    <w:rsid w:val="0079162F"/>
    <w:rsid w:val="0079179C"/>
    <w:rsid w:val="00793CBB"/>
    <w:rsid w:val="00794924"/>
    <w:rsid w:val="00794CB1"/>
    <w:rsid w:val="007971B4"/>
    <w:rsid w:val="00797A46"/>
    <w:rsid w:val="007A0337"/>
    <w:rsid w:val="007A0BC2"/>
    <w:rsid w:val="007A1F44"/>
    <w:rsid w:val="007A23FF"/>
    <w:rsid w:val="007A295B"/>
    <w:rsid w:val="007A3424"/>
    <w:rsid w:val="007A35EF"/>
    <w:rsid w:val="007A43A2"/>
    <w:rsid w:val="007A4D04"/>
    <w:rsid w:val="007A52D1"/>
    <w:rsid w:val="007A5804"/>
    <w:rsid w:val="007A76F0"/>
    <w:rsid w:val="007A7A96"/>
    <w:rsid w:val="007B03AF"/>
    <w:rsid w:val="007B1108"/>
    <w:rsid w:val="007B1543"/>
    <w:rsid w:val="007B1AC0"/>
    <w:rsid w:val="007B270A"/>
    <w:rsid w:val="007B2D3B"/>
    <w:rsid w:val="007B4364"/>
    <w:rsid w:val="007B4426"/>
    <w:rsid w:val="007B4DDA"/>
    <w:rsid w:val="007B52CD"/>
    <w:rsid w:val="007B6173"/>
    <w:rsid w:val="007B6946"/>
    <w:rsid w:val="007B7513"/>
    <w:rsid w:val="007B7DC1"/>
    <w:rsid w:val="007B7EDB"/>
    <w:rsid w:val="007C1314"/>
    <w:rsid w:val="007C19AD"/>
    <w:rsid w:val="007C1A17"/>
    <w:rsid w:val="007C2938"/>
    <w:rsid w:val="007C3598"/>
    <w:rsid w:val="007C3BCD"/>
    <w:rsid w:val="007C3FA8"/>
    <w:rsid w:val="007C42B4"/>
    <w:rsid w:val="007C526F"/>
    <w:rsid w:val="007C52B2"/>
    <w:rsid w:val="007C53C2"/>
    <w:rsid w:val="007C66D1"/>
    <w:rsid w:val="007C68DA"/>
    <w:rsid w:val="007D1273"/>
    <w:rsid w:val="007D1512"/>
    <w:rsid w:val="007D1ED4"/>
    <w:rsid w:val="007D229A"/>
    <w:rsid w:val="007D2F24"/>
    <w:rsid w:val="007D2F44"/>
    <w:rsid w:val="007D2F4D"/>
    <w:rsid w:val="007D4178"/>
    <w:rsid w:val="007D4A1F"/>
    <w:rsid w:val="007D4D33"/>
    <w:rsid w:val="007D5738"/>
    <w:rsid w:val="007D6C3E"/>
    <w:rsid w:val="007D7175"/>
    <w:rsid w:val="007D738B"/>
    <w:rsid w:val="007E0AFF"/>
    <w:rsid w:val="007E1369"/>
    <w:rsid w:val="007E1A1B"/>
    <w:rsid w:val="007E1A88"/>
    <w:rsid w:val="007E1E9A"/>
    <w:rsid w:val="007E2F1F"/>
    <w:rsid w:val="007E38E6"/>
    <w:rsid w:val="007E4C88"/>
    <w:rsid w:val="007E585E"/>
    <w:rsid w:val="007E5E80"/>
    <w:rsid w:val="007E6B1F"/>
    <w:rsid w:val="007E7DDF"/>
    <w:rsid w:val="007F11C8"/>
    <w:rsid w:val="007F1AC4"/>
    <w:rsid w:val="007F1CFB"/>
    <w:rsid w:val="007F220B"/>
    <w:rsid w:val="007F27DD"/>
    <w:rsid w:val="007F4614"/>
    <w:rsid w:val="007F4991"/>
    <w:rsid w:val="007F4E66"/>
    <w:rsid w:val="007F6283"/>
    <w:rsid w:val="007F6322"/>
    <w:rsid w:val="007F661B"/>
    <w:rsid w:val="007F6880"/>
    <w:rsid w:val="007F76B4"/>
    <w:rsid w:val="007F7B81"/>
    <w:rsid w:val="00800147"/>
    <w:rsid w:val="008001B4"/>
    <w:rsid w:val="00800769"/>
    <w:rsid w:val="00800ED2"/>
    <w:rsid w:val="008016EE"/>
    <w:rsid w:val="0080237D"/>
    <w:rsid w:val="00802E74"/>
    <w:rsid w:val="00802E8C"/>
    <w:rsid w:val="00804B92"/>
    <w:rsid w:val="00804E21"/>
    <w:rsid w:val="00805092"/>
    <w:rsid w:val="0080580C"/>
    <w:rsid w:val="00806AAF"/>
    <w:rsid w:val="0080708E"/>
    <w:rsid w:val="008070AC"/>
    <w:rsid w:val="00807742"/>
    <w:rsid w:val="008101FD"/>
    <w:rsid w:val="00810D8D"/>
    <w:rsid w:val="00811835"/>
    <w:rsid w:val="0081581D"/>
    <w:rsid w:val="00815CA8"/>
    <w:rsid w:val="00815EB6"/>
    <w:rsid w:val="008172BE"/>
    <w:rsid w:val="00817B71"/>
    <w:rsid w:val="00820244"/>
    <w:rsid w:val="00821D29"/>
    <w:rsid w:val="008221B3"/>
    <w:rsid w:val="0082248E"/>
    <w:rsid w:val="008236D5"/>
    <w:rsid w:val="0082499A"/>
    <w:rsid w:val="00824FDF"/>
    <w:rsid w:val="00825125"/>
    <w:rsid w:val="008257CC"/>
    <w:rsid w:val="00826B67"/>
    <w:rsid w:val="008274BF"/>
    <w:rsid w:val="0083030D"/>
    <w:rsid w:val="00830DC3"/>
    <w:rsid w:val="00831555"/>
    <w:rsid w:val="00831F52"/>
    <w:rsid w:val="00832154"/>
    <w:rsid w:val="00832F5C"/>
    <w:rsid w:val="00833F7F"/>
    <w:rsid w:val="008342E1"/>
    <w:rsid w:val="00834DA0"/>
    <w:rsid w:val="00835322"/>
    <w:rsid w:val="00835644"/>
    <w:rsid w:val="0083571F"/>
    <w:rsid w:val="008359E0"/>
    <w:rsid w:val="00835AA1"/>
    <w:rsid w:val="0083619E"/>
    <w:rsid w:val="00837203"/>
    <w:rsid w:val="008376F6"/>
    <w:rsid w:val="00837D5B"/>
    <w:rsid w:val="00840433"/>
    <w:rsid w:val="00840607"/>
    <w:rsid w:val="00840F5E"/>
    <w:rsid w:val="008417EB"/>
    <w:rsid w:val="008419CB"/>
    <w:rsid w:val="00841CD2"/>
    <w:rsid w:val="00842B77"/>
    <w:rsid w:val="0084309F"/>
    <w:rsid w:val="0084363A"/>
    <w:rsid w:val="00843AAA"/>
    <w:rsid w:val="0084417C"/>
    <w:rsid w:val="00845C12"/>
    <w:rsid w:val="00845F61"/>
    <w:rsid w:val="008465F2"/>
    <w:rsid w:val="008468BC"/>
    <w:rsid w:val="008469D9"/>
    <w:rsid w:val="00846DC0"/>
    <w:rsid w:val="0084721F"/>
    <w:rsid w:val="008474A7"/>
    <w:rsid w:val="008506B6"/>
    <w:rsid w:val="00850AE0"/>
    <w:rsid w:val="0085188B"/>
    <w:rsid w:val="008524D2"/>
    <w:rsid w:val="00852E19"/>
    <w:rsid w:val="008531B5"/>
    <w:rsid w:val="00856833"/>
    <w:rsid w:val="00856840"/>
    <w:rsid w:val="00856941"/>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6E9"/>
    <w:rsid w:val="00873F15"/>
    <w:rsid w:val="00874096"/>
    <w:rsid w:val="008756A4"/>
    <w:rsid w:val="00875F73"/>
    <w:rsid w:val="00876450"/>
    <w:rsid w:val="00876509"/>
    <w:rsid w:val="0088009B"/>
    <w:rsid w:val="00880F30"/>
    <w:rsid w:val="008812F5"/>
    <w:rsid w:val="00882107"/>
    <w:rsid w:val="00882B08"/>
    <w:rsid w:val="008833E8"/>
    <w:rsid w:val="008837C8"/>
    <w:rsid w:val="008853E7"/>
    <w:rsid w:val="00886468"/>
    <w:rsid w:val="008879DA"/>
    <w:rsid w:val="00887B48"/>
    <w:rsid w:val="00887E1B"/>
    <w:rsid w:val="008902E0"/>
    <w:rsid w:val="0089176E"/>
    <w:rsid w:val="008917E0"/>
    <w:rsid w:val="00892365"/>
    <w:rsid w:val="00892BE5"/>
    <w:rsid w:val="0089387C"/>
    <w:rsid w:val="0089444E"/>
    <w:rsid w:val="008949DF"/>
    <w:rsid w:val="008951DB"/>
    <w:rsid w:val="0089619D"/>
    <w:rsid w:val="00896C81"/>
    <w:rsid w:val="00896D83"/>
    <w:rsid w:val="008972C6"/>
    <w:rsid w:val="008A054B"/>
    <w:rsid w:val="008A062B"/>
    <w:rsid w:val="008A0AB2"/>
    <w:rsid w:val="008A0CFC"/>
    <w:rsid w:val="008A12FE"/>
    <w:rsid w:val="008A1D20"/>
    <w:rsid w:val="008A20FB"/>
    <w:rsid w:val="008A217F"/>
    <w:rsid w:val="008A28B6"/>
    <w:rsid w:val="008A2BB1"/>
    <w:rsid w:val="008A3466"/>
    <w:rsid w:val="008A389F"/>
    <w:rsid w:val="008A3BB8"/>
    <w:rsid w:val="008A3D02"/>
    <w:rsid w:val="008A4E3F"/>
    <w:rsid w:val="008A5940"/>
    <w:rsid w:val="008A73B2"/>
    <w:rsid w:val="008A78FE"/>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46E"/>
    <w:rsid w:val="008C097A"/>
    <w:rsid w:val="008C0C53"/>
    <w:rsid w:val="008C0D31"/>
    <w:rsid w:val="008C1064"/>
    <w:rsid w:val="008C13F0"/>
    <w:rsid w:val="008C17ED"/>
    <w:rsid w:val="008C1F26"/>
    <w:rsid w:val="008C2A3A"/>
    <w:rsid w:val="008C357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C77"/>
    <w:rsid w:val="008D7EB7"/>
    <w:rsid w:val="008E0EB8"/>
    <w:rsid w:val="008E10A6"/>
    <w:rsid w:val="008E1271"/>
    <w:rsid w:val="008E1CC6"/>
    <w:rsid w:val="008E2251"/>
    <w:rsid w:val="008E24B3"/>
    <w:rsid w:val="008E24CA"/>
    <w:rsid w:val="008E2F6E"/>
    <w:rsid w:val="008E3117"/>
    <w:rsid w:val="008E32D6"/>
    <w:rsid w:val="008E38AD"/>
    <w:rsid w:val="008E3EEC"/>
    <w:rsid w:val="008E48C1"/>
    <w:rsid w:val="008E4F6C"/>
    <w:rsid w:val="008E55C1"/>
    <w:rsid w:val="008E597F"/>
    <w:rsid w:val="008E5BF2"/>
    <w:rsid w:val="008E5C81"/>
    <w:rsid w:val="008E66A6"/>
    <w:rsid w:val="008E7029"/>
    <w:rsid w:val="008E7B98"/>
    <w:rsid w:val="008F0A38"/>
    <w:rsid w:val="008F0F14"/>
    <w:rsid w:val="008F0F84"/>
    <w:rsid w:val="008F1014"/>
    <w:rsid w:val="008F1197"/>
    <w:rsid w:val="008F11C9"/>
    <w:rsid w:val="008F23D8"/>
    <w:rsid w:val="008F2FD5"/>
    <w:rsid w:val="008F37E5"/>
    <w:rsid w:val="008F3901"/>
    <w:rsid w:val="008F48BE"/>
    <w:rsid w:val="008F48C2"/>
    <w:rsid w:val="008F5840"/>
    <w:rsid w:val="008F5EEF"/>
    <w:rsid w:val="008F66FE"/>
    <w:rsid w:val="008F6844"/>
    <w:rsid w:val="008F72CC"/>
    <w:rsid w:val="008F72CD"/>
    <w:rsid w:val="009005B7"/>
    <w:rsid w:val="00900E2E"/>
    <w:rsid w:val="00901887"/>
    <w:rsid w:val="00902BCA"/>
    <w:rsid w:val="00903802"/>
    <w:rsid w:val="009062A8"/>
    <w:rsid w:val="009062C7"/>
    <w:rsid w:val="0090696D"/>
    <w:rsid w:val="009069E7"/>
    <w:rsid w:val="00906CD6"/>
    <w:rsid w:val="00906E4D"/>
    <w:rsid w:val="00906EE4"/>
    <w:rsid w:val="00906F31"/>
    <w:rsid w:val="009078B3"/>
    <w:rsid w:val="00907A77"/>
    <w:rsid w:val="00907E00"/>
    <w:rsid w:val="00907FF2"/>
    <w:rsid w:val="0091023A"/>
    <w:rsid w:val="00910548"/>
    <w:rsid w:val="0091088D"/>
    <w:rsid w:val="009108C6"/>
    <w:rsid w:val="00910DE2"/>
    <w:rsid w:val="00910FC9"/>
    <w:rsid w:val="00911235"/>
    <w:rsid w:val="00912683"/>
    <w:rsid w:val="0091291A"/>
    <w:rsid w:val="00912DA6"/>
    <w:rsid w:val="00913612"/>
    <w:rsid w:val="0091366A"/>
    <w:rsid w:val="00913824"/>
    <w:rsid w:val="009148C3"/>
    <w:rsid w:val="0091539B"/>
    <w:rsid w:val="0091562E"/>
    <w:rsid w:val="00915757"/>
    <w:rsid w:val="009159B3"/>
    <w:rsid w:val="00916181"/>
    <w:rsid w:val="00916944"/>
    <w:rsid w:val="00917221"/>
    <w:rsid w:val="009204C5"/>
    <w:rsid w:val="00920819"/>
    <w:rsid w:val="0092180D"/>
    <w:rsid w:val="0092250D"/>
    <w:rsid w:val="009232C9"/>
    <w:rsid w:val="00923608"/>
    <w:rsid w:val="009238E5"/>
    <w:rsid w:val="00923F12"/>
    <w:rsid w:val="00924E63"/>
    <w:rsid w:val="00924FF8"/>
    <w:rsid w:val="009251F6"/>
    <w:rsid w:val="00925BA8"/>
    <w:rsid w:val="00926DA7"/>
    <w:rsid w:val="00926FBB"/>
    <w:rsid w:val="00927F8B"/>
    <w:rsid w:val="0093094D"/>
    <w:rsid w:val="00930DBF"/>
    <w:rsid w:val="00930E82"/>
    <w:rsid w:val="009316A1"/>
    <w:rsid w:val="00931BEF"/>
    <w:rsid w:val="009328C7"/>
    <w:rsid w:val="009336EC"/>
    <w:rsid w:val="00933F56"/>
    <w:rsid w:val="0093426F"/>
    <w:rsid w:val="00934912"/>
    <w:rsid w:val="00934C13"/>
    <w:rsid w:val="00935228"/>
    <w:rsid w:val="009355A2"/>
    <w:rsid w:val="00935F9E"/>
    <w:rsid w:val="00936D98"/>
    <w:rsid w:val="00942C80"/>
    <w:rsid w:val="00943197"/>
    <w:rsid w:val="009435F2"/>
    <w:rsid w:val="009443EA"/>
    <w:rsid w:val="009447BA"/>
    <w:rsid w:val="00945180"/>
    <w:rsid w:val="0094590C"/>
    <w:rsid w:val="00946355"/>
    <w:rsid w:val="009463BD"/>
    <w:rsid w:val="009468B7"/>
    <w:rsid w:val="0094695D"/>
    <w:rsid w:val="00946D88"/>
    <w:rsid w:val="0094724E"/>
    <w:rsid w:val="00947575"/>
    <w:rsid w:val="00947973"/>
    <w:rsid w:val="00947BE6"/>
    <w:rsid w:val="0095048D"/>
    <w:rsid w:val="0095053A"/>
    <w:rsid w:val="00950879"/>
    <w:rsid w:val="0095176E"/>
    <w:rsid w:val="00951ADB"/>
    <w:rsid w:val="00951DA5"/>
    <w:rsid w:val="0095380C"/>
    <w:rsid w:val="00954353"/>
    <w:rsid w:val="00955C0A"/>
    <w:rsid w:val="00955C4F"/>
    <w:rsid w:val="009569A7"/>
    <w:rsid w:val="009571B7"/>
    <w:rsid w:val="00960059"/>
    <w:rsid w:val="0096012F"/>
    <w:rsid w:val="00960C26"/>
    <w:rsid w:val="00963628"/>
    <w:rsid w:val="0096410D"/>
    <w:rsid w:val="0096541F"/>
    <w:rsid w:val="009657F1"/>
    <w:rsid w:val="0096625D"/>
    <w:rsid w:val="00966A68"/>
    <w:rsid w:val="00970027"/>
    <w:rsid w:val="009709F8"/>
    <w:rsid w:val="009721C0"/>
    <w:rsid w:val="009721DD"/>
    <w:rsid w:val="009723F8"/>
    <w:rsid w:val="00972929"/>
    <w:rsid w:val="00972F91"/>
    <w:rsid w:val="00973827"/>
    <w:rsid w:val="00973EE2"/>
    <w:rsid w:val="009742D3"/>
    <w:rsid w:val="00975EB9"/>
    <w:rsid w:val="00975EF2"/>
    <w:rsid w:val="009761F0"/>
    <w:rsid w:val="009776E3"/>
    <w:rsid w:val="00977BA7"/>
    <w:rsid w:val="00981665"/>
    <w:rsid w:val="0098194F"/>
    <w:rsid w:val="00981C5A"/>
    <w:rsid w:val="00981DD3"/>
    <w:rsid w:val="009826C8"/>
    <w:rsid w:val="009836E4"/>
    <w:rsid w:val="0098412F"/>
    <w:rsid w:val="0098441E"/>
    <w:rsid w:val="00985F28"/>
    <w:rsid w:val="00986149"/>
    <w:rsid w:val="00986176"/>
    <w:rsid w:val="00986E7F"/>
    <w:rsid w:val="00987536"/>
    <w:rsid w:val="0099073C"/>
    <w:rsid w:val="00990BD5"/>
    <w:rsid w:val="00991041"/>
    <w:rsid w:val="0099196F"/>
    <w:rsid w:val="00992B98"/>
    <w:rsid w:val="0099359F"/>
    <w:rsid w:val="00993909"/>
    <w:rsid w:val="00994871"/>
    <w:rsid w:val="00994E08"/>
    <w:rsid w:val="009951F9"/>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4EF"/>
    <w:rsid w:val="009A160A"/>
    <w:rsid w:val="009A1BED"/>
    <w:rsid w:val="009A2894"/>
    <w:rsid w:val="009A2DF9"/>
    <w:rsid w:val="009A3303"/>
    <w:rsid w:val="009A3410"/>
    <w:rsid w:val="009A3A86"/>
    <w:rsid w:val="009A4869"/>
    <w:rsid w:val="009A5CBB"/>
    <w:rsid w:val="009A68E5"/>
    <w:rsid w:val="009A6A6B"/>
    <w:rsid w:val="009A6E96"/>
    <w:rsid w:val="009B06D2"/>
    <w:rsid w:val="009B0B33"/>
    <w:rsid w:val="009B14C4"/>
    <w:rsid w:val="009B1BED"/>
    <w:rsid w:val="009B1EF9"/>
    <w:rsid w:val="009B26AC"/>
    <w:rsid w:val="009B2767"/>
    <w:rsid w:val="009B301D"/>
    <w:rsid w:val="009B37E2"/>
    <w:rsid w:val="009B4519"/>
    <w:rsid w:val="009B506B"/>
    <w:rsid w:val="009B57EF"/>
    <w:rsid w:val="009B5B85"/>
    <w:rsid w:val="009B6277"/>
    <w:rsid w:val="009B64D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6CF4"/>
    <w:rsid w:val="009C7320"/>
    <w:rsid w:val="009C75A8"/>
    <w:rsid w:val="009D0729"/>
    <w:rsid w:val="009D0F66"/>
    <w:rsid w:val="009D121F"/>
    <w:rsid w:val="009D13E9"/>
    <w:rsid w:val="009D1A06"/>
    <w:rsid w:val="009D1BA4"/>
    <w:rsid w:val="009D22E4"/>
    <w:rsid w:val="009D22F7"/>
    <w:rsid w:val="009D319C"/>
    <w:rsid w:val="009D3FE0"/>
    <w:rsid w:val="009D4A14"/>
    <w:rsid w:val="009D4FA7"/>
    <w:rsid w:val="009D5BAB"/>
    <w:rsid w:val="009D606A"/>
    <w:rsid w:val="009D6A0A"/>
    <w:rsid w:val="009D71EF"/>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903"/>
    <w:rsid w:val="009E7E46"/>
    <w:rsid w:val="009E7FC1"/>
    <w:rsid w:val="009F01E1"/>
    <w:rsid w:val="009F0826"/>
    <w:rsid w:val="009F0B4D"/>
    <w:rsid w:val="009F0C8C"/>
    <w:rsid w:val="009F1096"/>
    <w:rsid w:val="009F150E"/>
    <w:rsid w:val="009F27AD"/>
    <w:rsid w:val="009F2C62"/>
    <w:rsid w:val="009F3FB5"/>
    <w:rsid w:val="009F442A"/>
    <w:rsid w:val="009F4B9E"/>
    <w:rsid w:val="009F521F"/>
    <w:rsid w:val="009F553C"/>
    <w:rsid w:val="009F5718"/>
    <w:rsid w:val="009F59B3"/>
    <w:rsid w:val="009F59F8"/>
    <w:rsid w:val="009F7307"/>
    <w:rsid w:val="00A005B0"/>
    <w:rsid w:val="00A01F17"/>
    <w:rsid w:val="00A022A5"/>
    <w:rsid w:val="00A033A0"/>
    <w:rsid w:val="00A03A22"/>
    <w:rsid w:val="00A03C50"/>
    <w:rsid w:val="00A04634"/>
    <w:rsid w:val="00A04FEF"/>
    <w:rsid w:val="00A05F4B"/>
    <w:rsid w:val="00A06119"/>
    <w:rsid w:val="00A06A26"/>
    <w:rsid w:val="00A074E1"/>
    <w:rsid w:val="00A0792C"/>
    <w:rsid w:val="00A07A48"/>
    <w:rsid w:val="00A07AD5"/>
    <w:rsid w:val="00A108EE"/>
    <w:rsid w:val="00A10BB8"/>
    <w:rsid w:val="00A11B20"/>
    <w:rsid w:val="00A1200D"/>
    <w:rsid w:val="00A12667"/>
    <w:rsid w:val="00A137E4"/>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99B"/>
    <w:rsid w:val="00A25108"/>
    <w:rsid w:val="00A25294"/>
    <w:rsid w:val="00A254EE"/>
    <w:rsid w:val="00A25BE7"/>
    <w:rsid w:val="00A25C58"/>
    <w:rsid w:val="00A26B8F"/>
    <w:rsid w:val="00A27008"/>
    <w:rsid w:val="00A27412"/>
    <w:rsid w:val="00A27CDF"/>
    <w:rsid w:val="00A309C6"/>
    <w:rsid w:val="00A30B3B"/>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47EF0"/>
    <w:rsid w:val="00A501C9"/>
    <w:rsid w:val="00A50506"/>
    <w:rsid w:val="00A507ED"/>
    <w:rsid w:val="00A53F55"/>
    <w:rsid w:val="00A5417B"/>
    <w:rsid w:val="00A54599"/>
    <w:rsid w:val="00A54B82"/>
    <w:rsid w:val="00A54C90"/>
    <w:rsid w:val="00A55431"/>
    <w:rsid w:val="00A565F1"/>
    <w:rsid w:val="00A56656"/>
    <w:rsid w:val="00A569D4"/>
    <w:rsid w:val="00A57570"/>
    <w:rsid w:val="00A57F1A"/>
    <w:rsid w:val="00A60163"/>
    <w:rsid w:val="00A6038D"/>
    <w:rsid w:val="00A60CF0"/>
    <w:rsid w:val="00A61429"/>
    <w:rsid w:val="00A61514"/>
    <w:rsid w:val="00A61645"/>
    <w:rsid w:val="00A618BC"/>
    <w:rsid w:val="00A62080"/>
    <w:rsid w:val="00A62274"/>
    <w:rsid w:val="00A6249F"/>
    <w:rsid w:val="00A630A2"/>
    <w:rsid w:val="00A632B8"/>
    <w:rsid w:val="00A63BF3"/>
    <w:rsid w:val="00A64942"/>
    <w:rsid w:val="00A65911"/>
    <w:rsid w:val="00A6643C"/>
    <w:rsid w:val="00A66B71"/>
    <w:rsid w:val="00A67544"/>
    <w:rsid w:val="00A67CEA"/>
    <w:rsid w:val="00A7075B"/>
    <w:rsid w:val="00A70D02"/>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478"/>
    <w:rsid w:val="00A8479C"/>
    <w:rsid w:val="00A84801"/>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97E29"/>
    <w:rsid w:val="00AA0215"/>
    <w:rsid w:val="00AA15E2"/>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3AC"/>
    <w:rsid w:val="00AB59B4"/>
    <w:rsid w:val="00AB5ADF"/>
    <w:rsid w:val="00AB5E57"/>
    <w:rsid w:val="00AB6112"/>
    <w:rsid w:val="00AB6CFA"/>
    <w:rsid w:val="00AB725F"/>
    <w:rsid w:val="00AC0705"/>
    <w:rsid w:val="00AC109B"/>
    <w:rsid w:val="00AC2BF9"/>
    <w:rsid w:val="00AC3FC5"/>
    <w:rsid w:val="00AC4128"/>
    <w:rsid w:val="00AC4569"/>
    <w:rsid w:val="00AC57E0"/>
    <w:rsid w:val="00AC6313"/>
    <w:rsid w:val="00AC6729"/>
    <w:rsid w:val="00AC6D6D"/>
    <w:rsid w:val="00AC74DA"/>
    <w:rsid w:val="00AC7A2B"/>
    <w:rsid w:val="00AC7C25"/>
    <w:rsid w:val="00AD0622"/>
    <w:rsid w:val="00AD0A51"/>
    <w:rsid w:val="00AD0B37"/>
    <w:rsid w:val="00AD1141"/>
    <w:rsid w:val="00AD11F7"/>
    <w:rsid w:val="00AD1DB7"/>
    <w:rsid w:val="00AD2852"/>
    <w:rsid w:val="00AD3901"/>
    <w:rsid w:val="00AD3976"/>
    <w:rsid w:val="00AD4D2A"/>
    <w:rsid w:val="00AD542F"/>
    <w:rsid w:val="00AD6250"/>
    <w:rsid w:val="00AD6378"/>
    <w:rsid w:val="00AD7305"/>
    <w:rsid w:val="00AD7E64"/>
    <w:rsid w:val="00AE0C56"/>
    <w:rsid w:val="00AE11DC"/>
    <w:rsid w:val="00AE149E"/>
    <w:rsid w:val="00AE22F2"/>
    <w:rsid w:val="00AE2303"/>
    <w:rsid w:val="00AE2765"/>
    <w:rsid w:val="00AE29FC"/>
    <w:rsid w:val="00AE2F3F"/>
    <w:rsid w:val="00AE3B4E"/>
    <w:rsid w:val="00AE45F6"/>
    <w:rsid w:val="00AE4AD0"/>
    <w:rsid w:val="00AE59EC"/>
    <w:rsid w:val="00AE67B3"/>
    <w:rsid w:val="00AE7820"/>
    <w:rsid w:val="00AE7864"/>
    <w:rsid w:val="00AE7949"/>
    <w:rsid w:val="00AF0C1B"/>
    <w:rsid w:val="00AF2005"/>
    <w:rsid w:val="00AF2069"/>
    <w:rsid w:val="00AF24F6"/>
    <w:rsid w:val="00AF25D5"/>
    <w:rsid w:val="00AF29EE"/>
    <w:rsid w:val="00AF2DE7"/>
    <w:rsid w:val="00AF3DBB"/>
    <w:rsid w:val="00AF5194"/>
    <w:rsid w:val="00AF53EF"/>
    <w:rsid w:val="00AF73C3"/>
    <w:rsid w:val="00AF795C"/>
    <w:rsid w:val="00AF7DD2"/>
    <w:rsid w:val="00B00752"/>
    <w:rsid w:val="00B01CC1"/>
    <w:rsid w:val="00B026C1"/>
    <w:rsid w:val="00B02B9C"/>
    <w:rsid w:val="00B032C4"/>
    <w:rsid w:val="00B0353B"/>
    <w:rsid w:val="00B040B2"/>
    <w:rsid w:val="00B05ACC"/>
    <w:rsid w:val="00B0719A"/>
    <w:rsid w:val="00B0741B"/>
    <w:rsid w:val="00B1026D"/>
    <w:rsid w:val="00B10396"/>
    <w:rsid w:val="00B10558"/>
    <w:rsid w:val="00B11B20"/>
    <w:rsid w:val="00B134CC"/>
    <w:rsid w:val="00B1384D"/>
    <w:rsid w:val="00B156A9"/>
    <w:rsid w:val="00B15B3C"/>
    <w:rsid w:val="00B15F83"/>
    <w:rsid w:val="00B1600F"/>
    <w:rsid w:val="00B160FF"/>
    <w:rsid w:val="00B16322"/>
    <w:rsid w:val="00B1645C"/>
    <w:rsid w:val="00B1662E"/>
    <w:rsid w:val="00B16A6F"/>
    <w:rsid w:val="00B1784F"/>
    <w:rsid w:val="00B17991"/>
    <w:rsid w:val="00B200A6"/>
    <w:rsid w:val="00B20985"/>
    <w:rsid w:val="00B22258"/>
    <w:rsid w:val="00B226D3"/>
    <w:rsid w:val="00B22C0D"/>
    <w:rsid w:val="00B22E8C"/>
    <w:rsid w:val="00B23AC9"/>
    <w:rsid w:val="00B23AF4"/>
    <w:rsid w:val="00B23B85"/>
    <w:rsid w:val="00B23C15"/>
    <w:rsid w:val="00B24A03"/>
    <w:rsid w:val="00B25762"/>
    <w:rsid w:val="00B25B40"/>
    <w:rsid w:val="00B25FDE"/>
    <w:rsid w:val="00B26114"/>
    <w:rsid w:val="00B26AB0"/>
    <w:rsid w:val="00B26AD2"/>
    <w:rsid w:val="00B26CA2"/>
    <w:rsid w:val="00B27412"/>
    <w:rsid w:val="00B30B4E"/>
    <w:rsid w:val="00B31246"/>
    <w:rsid w:val="00B326FF"/>
    <w:rsid w:val="00B32C1C"/>
    <w:rsid w:val="00B33024"/>
    <w:rsid w:val="00B340AA"/>
    <w:rsid w:val="00B34993"/>
    <w:rsid w:val="00B34A9F"/>
    <w:rsid w:val="00B34B1B"/>
    <w:rsid w:val="00B34B80"/>
    <w:rsid w:val="00B34C50"/>
    <w:rsid w:val="00B35CDA"/>
    <w:rsid w:val="00B36EF9"/>
    <w:rsid w:val="00B37086"/>
    <w:rsid w:val="00B37351"/>
    <w:rsid w:val="00B37597"/>
    <w:rsid w:val="00B37D97"/>
    <w:rsid w:val="00B37FB4"/>
    <w:rsid w:val="00B40143"/>
    <w:rsid w:val="00B40870"/>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47A28"/>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2BFA"/>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3909"/>
    <w:rsid w:val="00B848CE"/>
    <w:rsid w:val="00B853BE"/>
    <w:rsid w:val="00B86151"/>
    <w:rsid w:val="00B86476"/>
    <w:rsid w:val="00B86A3D"/>
    <w:rsid w:val="00B86BE8"/>
    <w:rsid w:val="00B875C7"/>
    <w:rsid w:val="00B90D10"/>
    <w:rsid w:val="00B90FE5"/>
    <w:rsid w:val="00B9136C"/>
    <w:rsid w:val="00B919AD"/>
    <w:rsid w:val="00B91A2B"/>
    <w:rsid w:val="00B92A80"/>
    <w:rsid w:val="00B93204"/>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1156"/>
    <w:rsid w:val="00BA2FEF"/>
    <w:rsid w:val="00BA4141"/>
    <w:rsid w:val="00BA678F"/>
    <w:rsid w:val="00BA7ADB"/>
    <w:rsid w:val="00BB1440"/>
    <w:rsid w:val="00BB1548"/>
    <w:rsid w:val="00BB1B40"/>
    <w:rsid w:val="00BB1CE7"/>
    <w:rsid w:val="00BB2FD3"/>
    <w:rsid w:val="00BB2FDF"/>
    <w:rsid w:val="00BB2FFF"/>
    <w:rsid w:val="00BB300A"/>
    <w:rsid w:val="00BB4CB4"/>
    <w:rsid w:val="00BB4D61"/>
    <w:rsid w:val="00BB5FCB"/>
    <w:rsid w:val="00BB604B"/>
    <w:rsid w:val="00BB668B"/>
    <w:rsid w:val="00BB6698"/>
    <w:rsid w:val="00BB6EBC"/>
    <w:rsid w:val="00BC00EC"/>
    <w:rsid w:val="00BC08BE"/>
    <w:rsid w:val="00BC08C5"/>
    <w:rsid w:val="00BC0CBA"/>
    <w:rsid w:val="00BC12FB"/>
    <w:rsid w:val="00BC1B8D"/>
    <w:rsid w:val="00BC1C3C"/>
    <w:rsid w:val="00BC1EDA"/>
    <w:rsid w:val="00BC307F"/>
    <w:rsid w:val="00BC3159"/>
    <w:rsid w:val="00BC3257"/>
    <w:rsid w:val="00BC39DB"/>
    <w:rsid w:val="00BC3A32"/>
    <w:rsid w:val="00BC3A5E"/>
    <w:rsid w:val="00BC3B07"/>
    <w:rsid w:val="00BC3BAE"/>
    <w:rsid w:val="00BC3CAB"/>
    <w:rsid w:val="00BC46EF"/>
    <w:rsid w:val="00BC53B2"/>
    <w:rsid w:val="00BC5731"/>
    <w:rsid w:val="00BC6FC7"/>
    <w:rsid w:val="00BC6FD6"/>
    <w:rsid w:val="00BD008E"/>
    <w:rsid w:val="00BD12E1"/>
    <w:rsid w:val="00BD2F3B"/>
    <w:rsid w:val="00BD3372"/>
    <w:rsid w:val="00BD4C3C"/>
    <w:rsid w:val="00BD50AA"/>
    <w:rsid w:val="00BD5135"/>
    <w:rsid w:val="00BD5171"/>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73B"/>
    <w:rsid w:val="00BF49B1"/>
    <w:rsid w:val="00BF553B"/>
    <w:rsid w:val="00BF5552"/>
    <w:rsid w:val="00BF56DF"/>
    <w:rsid w:val="00BF5936"/>
    <w:rsid w:val="00BF6ECB"/>
    <w:rsid w:val="00BF73F2"/>
    <w:rsid w:val="00BF7CEA"/>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0AE0"/>
    <w:rsid w:val="00C1112B"/>
    <w:rsid w:val="00C11978"/>
    <w:rsid w:val="00C11A88"/>
    <w:rsid w:val="00C12012"/>
    <w:rsid w:val="00C12874"/>
    <w:rsid w:val="00C12BC1"/>
    <w:rsid w:val="00C12C5D"/>
    <w:rsid w:val="00C12FCF"/>
    <w:rsid w:val="00C13B7E"/>
    <w:rsid w:val="00C13BDA"/>
    <w:rsid w:val="00C13FFD"/>
    <w:rsid w:val="00C14632"/>
    <w:rsid w:val="00C16C30"/>
    <w:rsid w:val="00C20A00"/>
    <w:rsid w:val="00C20D6D"/>
    <w:rsid w:val="00C20F3A"/>
    <w:rsid w:val="00C20FAC"/>
    <w:rsid w:val="00C21097"/>
    <w:rsid w:val="00C21673"/>
    <w:rsid w:val="00C21C19"/>
    <w:rsid w:val="00C21C7A"/>
    <w:rsid w:val="00C223DB"/>
    <w:rsid w:val="00C22F10"/>
    <w:rsid w:val="00C23130"/>
    <w:rsid w:val="00C243B7"/>
    <w:rsid w:val="00C2449B"/>
    <w:rsid w:val="00C24835"/>
    <w:rsid w:val="00C249D3"/>
    <w:rsid w:val="00C24AC0"/>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C6C"/>
    <w:rsid w:val="00C45D45"/>
    <w:rsid w:val="00C46555"/>
    <w:rsid w:val="00C46B15"/>
    <w:rsid w:val="00C46F7D"/>
    <w:rsid w:val="00C4794E"/>
    <w:rsid w:val="00C479B5"/>
    <w:rsid w:val="00C50242"/>
    <w:rsid w:val="00C5034D"/>
    <w:rsid w:val="00C5050E"/>
    <w:rsid w:val="00C50E99"/>
    <w:rsid w:val="00C51B65"/>
    <w:rsid w:val="00C520BB"/>
    <w:rsid w:val="00C52744"/>
    <w:rsid w:val="00C53EB3"/>
    <w:rsid w:val="00C542D4"/>
    <w:rsid w:val="00C549EF"/>
    <w:rsid w:val="00C54D71"/>
    <w:rsid w:val="00C55B38"/>
    <w:rsid w:val="00C55F63"/>
    <w:rsid w:val="00C563F5"/>
    <w:rsid w:val="00C56EF4"/>
    <w:rsid w:val="00C570F7"/>
    <w:rsid w:val="00C576EF"/>
    <w:rsid w:val="00C62CD5"/>
    <w:rsid w:val="00C636E6"/>
    <w:rsid w:val="00C63738"/>
    <w:rsid w:val="00C639D6"/>
    <w:rsid w:val="00C63F8E"/>
    <w:rsid w:val="00C64101"/>
    <w:rsid w:val="00C647FB"/>
    <w:rsid w:val="00C654E0"/>
    <w:rsid w:val="00C65693"/>
    <w:rsid w:val="00C67106"/>
    <w:rsid w:val="00C677AC"/>
    <w:rsid w:val="00C679AF"/>
    <w:rsid w:val="00C67EAB"/>
    <w:rsid w:val="00C70DFF"/>
    <w:rsid w:val="00C719C6"/>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12A7"/>
    <w:rsid w:val="00C818F4"/>
    <w:rsid w:val="00C82A79"/>
    <w:rsid w:val="00C82EEF"/>
    <w:rsid w:val="00C832DC"/>
    <w:rsid w:val="00C8377F"/>
    <w:rsid w:val="00C85631"/>
    <w:rsid w:val="00C85AEE"/>
    <w:rsid w:val="00C8646D"/>
    <w:rsid w:val="00C87B9A"/>
    <w:rsid w:val="00C9025C"/>
    <w:rsid w:val="00C91711"/>
    <w:rsid w:val="00C91D7F"/>
    <w:rsid w:val="00C91DE3"/>
    <w:rsid w:val="00C91F39"/>
    <w:rsid w:val="00C92C7F"/>
    <w:rsid w:val="00C9369D"/>
    <w:rsid w:val="00C944FA"/>
    <w:rsid w:val="00C94684"/>
    <w:rsid w:val="00C95755"/>
    <w:rsid w:val="00C95854"/>
    <w:rsid w:val="00C95EFF"/>
    <w:rsid w:val="00C96109"/>
    <w:rsid w:val="00C96E6F"/>
    <w:rsid w:val="00C974FC"/>
    <w:rsid w:val="00C97872"/>
    <w:rsid w:val="00CA0532"/>
    <w:rsid w:val="00CA0D3A"/>
    <w:rsid w:val="00CA1FC0"/>
    <w:rsid w:val="00CA2223"/>
    <w:rsid w:val="00CA2241"/>
    <w:rsid w:val="00CA3B2C"/>
    <w:rsid w:val="00CA3CDD"/>
    <w:rsid w:val="00CA3FE5"/>
    <w:rsid w:val="00CA403B"/>
    <w:rsid w:val="00CA422A"/>
    <w:rsid w:val="00CA452C"/>
    <w:rsid w:val="00CA505A"/>
    <w:rsid w:val="00CA575D"/>
    <w:rsid w:val="00CA59DD"/>
    <w:rsid w:val="00CA5F0B"/>
    <w:rsid w:val="00CA5F3E"/>
    <w:rsid w:val="00CA6635"/>
    <w:rsid w:val="00CA7269"/>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C40"/>
    <w:rsid w:val="00CC0C4A"/>
    <w:rsid w:val="00CC17F0"/>
    <w:rsid w:val="00CC1853"/>
    <w:rsid w:val="00CC1FAE"/>
    <w:rsid w:val="00CC211A"/>
    <w:rsid w:val="00CC28CD"/>
    <w:rsid w:val="00CC2BA4"/>
    <w:rsid w:val="00CC3A23"/>
    <w:rsid w:val="00CC3D11"/>
    <w:rsid w:val="00CC3D69"/>
    <w:rsid w:val="00CC4C4B"/>
    <w:rsid w:val="00CC5CED"/>
    <w:rsid w:val="00CC69D2"/>
    <w:rsid w:val="00CC6B77"/>
    <w:rsid w:val="00CC6E57"/>
    <w:rsid w:val="00CC737C"/>
    <w:rsid w:val="00CC7A93"/>
    <w:rsid w:val="00CD087D"/>
    <w:rsid w:val="00CD0D0D"/>
    <w:rsid w:val="00CD0F5D"/>
    <w:rsid w:val="00CD1104"/>
    <w:rsid w:val="00CD1C0B"/>
    <w:rsid w:val="00CD239A"/>
    <w:rsid w:val="00CD2764"/>
    <w:rsid w:val="00CD4E9A"/>
    <w:rsid w:val="00CD520E"/>
    <w:rsid w:val="00CD5512"/>
    <w:rsid w:val="00CD6915"/>
    <w:rsid w:val="00CD6E3D"/>
    <w:rsid w:val="00CD71AB"/>
    <w:rsid w:val="00CD7AC3"/>
    <w:rsid w:val="00CE0109"/>
    <w:rsid w:val="00CE0A14"/>
    <w:rsid w:val="00CE138E"/>
    <w:rsid w:val="00CE151D"/>
    <w:rsid w:val="00CE1681"/>
    <w:rsid w:val="00CE1B97"/>
    <w:rsid w:val="00CE1FC5"/>
    <w:rsid w:val="00CE34C6"/>
    <w:rsid w:val="00CE46E5"/>
    <w:rsid w:val="00CE485A"/>
    <w:rsid w:val="00CE5279"/>
    <w:rsid w:val="00CE54F3"/>
    <w:rsid w:val="00CE5A78"/>
    <w:rsid w:val="00CE5B4C"/>
    <w:rsid w:val="00CE7804"/>
    <w:rsid w:val="00CE78AE"/>
    <w:rsid w:val="00CE7E62"/>
    <w:rsid w:val="00CF08D4"/>
    <w:rsid w:val="00CF195E"/>
    <w:rsid w:val="00CF19CB"/>
    <w:rsid w:val="00CF19DA"/>
    <w:rsid w:val="00CF1C7F"/>
    <w:rsid w:val="00CF1CC0"/>
    <w:rsid w:val="00CF24F8"/>
    <w:rsid w:val="00CF2653"/>
    <w:rsid w:val="00CF2D5A"/>
    <w:rsid w:val="00CF41EA"/>
    <w:rsid w:val="00CF4247"/>
    <w:rsid w:val="00CF4715"/>
    <w:rsid w:val="00CF5263"/>
    <w:rsid w:val="00CF5852"/>
    <w:rsid w:val="00CF60B5"/>
    <w:rsid w:val="00CF6179"/>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5132"/>
    <w:rsid w:val="00D059EA"/>
    <w:rsid w:val="00D05EA9"/>
    <w:rsid w:val="00D05F76"/>
    <w:rsid w:val="00D06387"/>
    <w:rsid w:val="00D066DC"/>
    <w:rsid w:val="00D071F8"/>
    <w:rsid w:val="00D07252"/>
    <w:rsid w:val="00D074F4"/>
    <w:rsid w:val="00D07C91"/>
    <w:rsid w:val="00D07CE1"/>
    <w:rsid w:val="00D1026A"/>
    <w:rsid w:val="00D107CF"/>
    <w:rsid w:val="00D11B0B"/>
    <w:rsid w:val="00D12293"/>
    <w:rsid w:val="00D12AA1"/>
    <w:rsid w:val="00D12B3C"/>
    <w:rsid w:val="00D134CA"/>
    <w:rsid w:val="00D14236"/>
    <w:rsid w:val="00D1438F"/>
    <w:rsid w:val="00D14553"/>
    <w:rsid w:val="00D14DB1"/>
    <w:rsid w:val="00D1548C"/>
    <w:rsid w:val="00D15789"/>
    <w:rsid w:val="00D15B14"/>
    <w:rsid w:val="00D15F43"/>
    <w:rsid w:val="00D16742"/>
    <w:rsid w:val="00D16DD2"/>
    <w:rsid w:val="00D16E87"/>
    <w:rsid w:val="00D20563"/>
    <w:rsid w:val="00D20B8B"/>
    <w:rsid w:val="00D211AE"/>
    <w:rsid w:val="00D21450"/>
    <w:rsid w:val="00D2162C"/>
    <w:rsid w:val="00D216F7"/>
    <w:rsid w:val="00D21A3C"/>
    <w:rsid w:val="00D22D6D"/>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36C85"/>
    <w:rsid w:val="00D378DA"/>
    <w:rsid w:val="00D43287"/>
    <w:rsid w:val="00D437D8"/>
    <w:rsid w:val="00D4382B"/>
    <w:rsid w:val="00D43D66"/>
    <w:rsid w:val="00D44994"/>
    <w:rsid w:val="00D44C06"/>
    <w:rsid w:val="00D45958"/>
    <w:rsid w:val="00D45DF3"/>
    <w:rsid w:val="00D46174"/>
    <w:rsid w:val="00D47DD0"/>
    <w:rsid w:val="00D50183"/>
    <w:rsid w:val="00D50870"/>
    <w:rsid w:val="00D508D9"/>
    <w:rsid w:val="00D509FD"/>
    <w:rsid w:val="00D51D12"/>
    <w:rsid w:val="00D52AAC"/>
    <w:rsid w:val="00D5362B"/>
    <w:rsid w:val="00D536E9"/>
    <w:rsid w:val="00D5424D"/>
    <w:rsid w:val="00D55072"/>
    <w:rsid w:val="00D551B5"/>
    <w:rsid w:val="00D559D9"/>
    <w:rsid w:val="00D559FC"/>
    <w:rsid w:val="00D55BD6"/>
    <w:rsid w:val="00D55DE9"/>
    <w:rsid w:val="00D56DB2"/>
    <w:rsid w:val="00D57196"/>
    <w:rsid w:val="00D5747F"/>
    <w:rsid w:val="00D57495"/>
    <w:rsid w:val="00D574FA"/>
    <w:rsid w:val="00D60C8D"/>
    <w:rsid w:val="00D61374"/>
    <w:rsid w:val="00D6168A"/>
    <w:rsid w:val="00D616A5"/>
    <w:rsid w:val="00D6199A"/>
    <w:rsid w:val="00D61AC7"/>
    <w:rsid w:val="00D61FF0"/>
    <w:rsid w:val="00D6211D"/>
    <w:rsid w:val="00D62622"/>
    <w:rsid w:val="00D62944"/>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07AB"/>
    <w:rsid w:val="00D728F9"/>
    <w:rsid w:val="00D72FA6"/>
    <w:rsid w:val="00D7356F"/>
    <w:rsid w:val="00D73587"/>
    <w:rsid w:val="00D73972"/>
    <w:rsid w:val="00D73C13"/>
    <w:rsid w:val="00D73EBB"/>
    <w:rsid w:val="00D7400D"/>
    <w:rsid w:val="00D747A2"/>
    <w:rsid w:val="00D747AF"/>
    <w:rsid w:val="00D751FB"/>
    <w:rsid w:val="00D754D6"/>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6FEA"/>
    <w:rsid w:val="00D87175"/>
    <w:rsid w:val="00D873D9"/>
    <w:rsid w:val="00D87ABF"/>
    <w:rsid w:val="00D87E96"/>
    <w:rsid w:val="00D90934"/>
    <w:rsid w:val="00D90CD3"/>
    <w:rsid w:val="00D90F2B"/>
    <w:rsid w:val="00D91299"/>
    <w:rsid w:val="00D914B2"/>
    <w:rsid w:val="00D919E6"/>
    <w:rsid w:val="00D91BE1"/>
    <w:rsid w:val="00D91E35"/>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A0A7F"/>
    <w:rsid w:val="00DA1C1B"/>
    <w:rsid w:val="00DA1C31"/>
    <w:rsid w:val="00DA20BC"/>
    <w:rsid w:val="00DA2748"/>
    <w:rsid w:val="00DA2C6D"/>
    <w:rsid w:val="00DA2ED7"/>
    <w:rsid w:val="00DA3533"/>
    <w:rsid w:val="00DA3E7A"/>
    <w:rsid w:val="00DA430C"/>
    <w:rsid w:val="00DA4C8A"/>
    <w:rsid w:val="00DA4E3C"/>
    <w:rsid w:val="00DA615D"/>
    <w:rsid w:val="00DA6403"/>
    <w:rsid w:val="00DA6598"/>
    <w:rsid w:val="00DA67B3"/>
    <w:rsid w:val="00DA6C0F"/>
    <w:rsid w:val="00DA702F"/>
    <w:rsid w:val="00DA7F8A"/>
    <w:rsid w:val="00DB0176"/>
    <w:rsid w:val="00DB0299"/>
    <w:rsid w:val="00DB0404"/>
    <w:rsid w:val="00DB11F8"/>
    <w:rsid w:val="00DB18F8"/>
    <w:rsid w:val="00DB1B04"/>
    <w:rsid w:val="00DB1F2A"/>
    <w:rsid w:val="00DB2826"/>
    <w:rsid w:val="00DB2968"/>
    <w:rsid w:val="00DB297F"/>
    <w:rsid w:val="00DB3153"/>
    <w:rsid w:val="00DB317A"/>
    <w:rsid w:val="00DB3942"/>
    <w:rsid w:val="00DB3B82"/>
    <w:rsid w:val="00DB485D"/>
    <w:rsid w:val="00DB4C79"/>
    <w:rsid w:val="00DB6264"/>
    <w:rsid w:val="00DB6524"/>
    <w:rsid w:val="00DB67A1"/>
    <w:rsid w:val="00DB68BE"/>
    <w:rsid w:val="00DB6E04"/>
    <w:rsid w:val="00DC0744"/>
    <w:rsid w:val="00DC0C5D"/>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4E05"/>
    <w:rsid w:val="00DD53FA"/>
    <w:rsid w:val="00DD5F42"/>
    <w:rsid w:val="00DD617B"/>
    <w:rsid w:val="00DD69DE"/>
    <w:rsid w:val="00DD6F93"/>
    <w:rsid w:val="00DD730D"/>
    <w:rsid w:val="00DE05B1"/>
    <w:rsid w:val="00DE0799"/>
    <w:rsid w:val="00DE0824"/>
    <w:rsid w:val="00DE0B47"/>
    <w:rsid w:val="00DE0E59"/>
    <w:rsid w:val="00DE0F6C"/>
    <w:rsid w:val="00DE219B"/>
    <w:rsid w:val="00DE41FA"/>
    <w:rsid w:val="00DE52E3"/>
    <w:rsid w:val="00DE68DF"/>
    <w:rsid w:val="00DE7717"/>
    <w:rsid w:val="00DE7C00"/>
    <w:rsid w:val="00DF03E9"/>
    <w:rsid w:val="00DF03ED"/>
    <w:rsid w:val="00DF04EE"/>
    <w:rsid w:val="00DF06C1"/>
    <w:rsid w:val="00DF0BF4"/>
    <w:rsid w:val="00DF179D"/>
    <w:rsid w:val="00DF1E9C"/>
    <w:rsid w:val="00DF34E6"/>
    <w:rsid w:val="00DF3C5E"/>
    <w:rsid w:val="00DF4572"/>
    <w:rsid w:val="00DF4658"/>
    <w:rsid w:val="00DF4666"/>
    <w:rsid w:val="00DF62B2"/>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44B"/>
    <w:rsid w:val="00E11D7C"/>
    <w:rsid w:val="00E120A4"/>
    <w:rsid w:val="00E12367"/>
    <w:rsid w:val="00E124DC"/>
    <w:rsid w:val="00E12D5D"/>
    <w:rsid w:val="00E13F69"/>
    <w:rsid w:val="00E14A7E"/>
    <w:rsid w:val="00E14FFE"/>
    <w:rsid w:val="00E150D4"/>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438"/>
    <w:rsid w:val="00E24A27"/>
    <w:rsid w:val="00E24AC4"/>
    <w:rsid w:val="00E25F89"/>
    <w:rsid w:val="00E27D47"/>
    <w:rsid w:val="00E3094F"/>
    <w:rsid w:val="00E30ED8"/>
    <w:rsid w:val="00E327CB"/>
    <w:rsid w:val="00E32D62"/>
    <w:rsid w:val="00E32EAE"/>
    <w:rsid w:val="00E33672"/>
    <w:rsid w:val="00E339DC"/>
    <w:rsid w:val="00E33E15"/>
    <w:rsid w:val="00E34AAD"/>
    <w:rsid w:val="00E35A85"/>
    <w:rsid w:val="00E361B8"/>
    <w:rsid w:val="00E36A1B"/>
    <w:rsid w:val="00E37573"/>
    <w:rsid w:val="00E378F4"/>
    <w:rsid w:val="00E37ECC"/>
    <w:rsid w:val="00E40147"/>
    <w:rsid w:val="00E40319"/>
    <w:rsid w:val="00E405F7"/>
    <w:rsid w:val="00E408E1"/>
    <w:rsid w:val="00E41CF5"/>
    <w:rsid w:val="00E42483"/>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080"/>
    <w:rsid w:val="00E5733D"/>
    <w:rsid w:val="00E5778F"/>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2C8A"/>
    <w:rsid w:val="00E731B3"/>
    <w:rsid w:val="00E73455"/>
    <w:rsid w:val="00E7417B"/>
    <w:rsid w:val="00E741AC"/>
    <w:rsid w:val="00E742D2"/>
    <w:rsid w:val="00E74855"/>
    <w:rsid w:val="00E7499F"/>
    <w:rsid w:val="00E75174"/>
    <w:rsid w:val="00E75EBA"/>
    <w:rsid w:val="00E763B4"/>
    <w:rsid w:val="00E7702A"/>
    <w:rsid w:val="00E77848"/>
    <w:rsid w:val="00E77A1E"/>
    <w:rsid w:val="00E80514"/>
    <w:rsid w:val="00E8063B"/>
    <w:rsid w:val="00E80E5B"/>
    <w:rsid w:val="00E816C5"/>
    <w:rsid w:val="00E81CE0"/>
    <w:rsid w:val="00E81E7C"/>
    <w:rsid w:val="00E8224D"/>
    <w:rsid w:val="00E82C04"/>
    <w:rsid w:val="00E830D0"/>
    <w:rsid w:val="00E83918"/>
    <w:rsid w:val="00E83F59"/>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A1"/>
    <w:rsid w:val="00E90BFF"/>
    <w:rsid w:val="00E90CD5"/>
    <w:rsid w:val="00E91773"/>
    <w:rsid w:val="00E91C3B"/>
    <w:rsid w:val="00E91F04"/>
    <w:rsid w:val="00E91F35"/>
    <w:rsid w:val="00E92875"/>
    <w:rsid w:val="00E92B19"/>
    <w:rsid w:val="00E92B3E"/>
    <w:rsid w:val="00E93553"/>
    <w:rsid w:val="00E935E0"/>
    <w:rsid w:val="00E953CF"/>
    <w:rsid w:val="00E954B8"/>
    <w:rsid w:val="00E95BA6"/>
    <w:rsid w:val="00E97648"/>
    <w:rsid w:val="00EA0E4A"/>
    <w:rsid w:val="00EA1A54"/>
    <w:rsid w:val="00EA1D61"/>
    <w:rsid w:val="00EA2226"/>
    <w:rsid w:val="00EA26FC"/>
    <w:rsid w:val="00EA2B8F"/>
    <w:rsid w:val="00EA30BB"/>
    <w:rsid w:val="00EA36CA"/>
    <w:rsid w:val="00EA3B5A"/>
    <w:rsid w:val="00EA410E"/>
    <w:rsid w:val="00EA4FD1"/>
    <w:rsid w:val="00EA53C2"/>
    <w:rsid w:val="00EA5695"/>
    <w:rsid w:val="00EA5B0A"/>
    <w:rsid w:val="00EA65AD"/>
    <w:rsid w:val="00EA7613"/>
    <w:rsid w:val="00EA7FCF"/>
    <w:rsid w:val="00EB0CA3"/>
    <w:rsid w:val="00EB104F"/>
    <w:rsid w:val="00EB1B27"/>
    <w:rsid w:val="00EB1DA8"/>
    <w:rsid w:val="00EB1E4C"/>
    <w:rsid w:val="00EB31C6"/>
    <w:rsid w:val="00EB4CFF"/>
    <w:rsid w:val="00EB5476"/>
    <w:rsid w:val="00EB70B0"/>
    <w:rsid w:val="00EB73B9"/>
    <w:rsid w:val="00EB7633"/>
    <w:rsid w:val="00EB7736"/>
    <w:rsid w:val="00EB7753"/>
    <w:rsid w:val="00EB779A"/>
    <w:rsid w:val="00EC09A9"/>
    <w:rsid w:val="00EC09C6"/>
    <w:rsid w:val="00EC0FEE"/>
    <w:rsid w:val="00EC1AA6"/>
    <w:rsid w:val="00EC2E2D"/>
    <w:rsid w:val="00EC462B"/>
    <w:rsid w:val="00EC4723"/>
    <w:rsid w:val="00EC4A93"/>
    <w:rsid w:val="00EC4F3B"/>
    <w:rsid w:val="00EC5315"/>
    <w:rsid w:val="00EC56E0"/>
    <w:rsid w:val="00EC6057"/>
    <w:rsid w:val="00EC6847"/>
    <w:rsid w:val="00EC7A36"/>
    <w:rsid w:val="00EC7DB6"/>
    <w:rsid w:val="00ED0428"/>
    <w:rsid w:val="00ED0652"/>
    <w:rsid w:val="00ED0E95"/>
    <w:rsid w:val="00ED0EDE"/>
    <w:rsid w:val="00ED162F"/>
    <w:rsid w:val="00ED23E6"/>
    <w:rsid w:val="00ED25F3"/>
    <w:rsid w:val="00ED2AC6"/>
    <w:rsid w:val="00ED2E52"/>
    <w:rsid w:val="00ED2E6D"/>
    <w:rsid w:val="00ED2E89"/>
    <w:rsid w:val="00ED3024"/>
    <w:rsid w:val="00ED3115"/>
    <w:rsid w:val="00ED38D6"/>
    <w:rsid w:val="00ED45E5"/>
    <w:rsid w:val="00ED5FE4"/>
    <w:rsid w:val="00ED60E9"/>
    <w:rsid w:val="00ED6366"/>
    <w:rsid w:val="00ED71C5"/>
    <w:rsid w:val="00EE018F"/>
    <w:rsid w:val="00EE16FA"/>
    <w:rsid w:val="00EE1F58"/>
    <w:rsid w:val="00EE235D"/>
    <w:rsid w:val="00EE3C42"/>
    <w:rsid w:val="00EE3D4F"/>
    <w:rsid w:val="00EE43C3"/>
    <w:rsid w:val="00EE43E8"/>
    <w:rsid w:val="00EE44D3"/>
    <w:rsid w:val="00EE534D"/>
    <w:rsid w:val="00EE5560"/>
    <w:rsid w:val="00EE5910"/>
    <w:rsid w:val="00EE5CDC"/>
    <w:rsid w:val="00EE5ECC"/>
    <w:rsid w:val="00EE68B3"/>
    <w:rsid w:val="00EE6C0D"/>
    <w:rsid w:val="00EE6F1E"/>
    <w:rsid w:val="00EF0348"/>
    <w:rsid w:val="00EF0EA3"/>
    <w:rsid w:val="00EF1EBE"/>
    <w:rsid w:val="00EF1F9C"/>
    <w:rsid w:val="00EF24D5"/>
    <w:rsid w:val="00EF261B"/>
    <w:rsid w:val="00EF29C8"/>
    <w:rsid w:val="00EF2CAF"/>
    <w:rsid w:val="00EF3C47"/>
    <w:rsid w:val="00EF3DC1"/>
    <w:rsid w:val="00EF3E23"/>
    <w:rsid w:val="00EF4366"/>
    <w:rsid w:val="00EF4CD6"/>
    <w:rsid w:val="00EF55A0"/>
    <w:rsid w:val="00EF5C7D"/>
    <w:rsid w:val="00EF63D1"/>
    <w:rsid w:val="00EF6513"/>
    <w:rsid w:val="00EF652B"/>
    <w:rsid w:val="00EF6683"/>
    <w:rsid w:val="00EF7002"/>
    <w:rsid w:val="00EF769B"/>
    <w:rsid w:val="00F001F0"/>
    <w:rsid w:val="00F027BA"/>
    <w:rsid w:val="00F02B36"/>
    <w:rsid w:val="00F03E70"/>
    <w:rsid w:val="00F03E79"/>
    <w:rsid w:val="00F048CF"/>
    <w:rsid w:val="00F05AB4"/>
    <w:rsid w:val="00F061A8"/>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4B86"/>
    <w:rsid w:val="00F155CE"/>
    <w:rsid w:val="00F16A36"/>
    <w:rsid w:val="00F17707"/>
    <w:rsid w:val="00F17EAE"/>
    <w:rsid w:val="00F218D4"/>
    <w:rsid w:val="00F223E5"/>
    <w:rsid w:val="00F2250A"/>
    <w:rsid w:val="00F24788"/>
    <w:rsid w:val="00F250B1"/>
    <w:rsid w:val="00F25EEE"/>
    <w:rsid w:val="00F26217"/>
    <w:rsid w:val="00F2640F"/>
    <w:rsid w:val="00F27699"/>
    <w:rsid w:val="00F27721"/>
    <w:rsid w:val="00F27C34"/>
    <w:rsid w:val="00F27E46"/>
    <w:rsid w:val="00F301C2"/>
    <w:rsid w:val="00F302E1"/>
    <w:rsid w:val="00F306AE"/>
    <w:rsid w:val="00F31B22"/>
    <w:rsid w:val="00F31B49"/>
    <w:rsid w:val="00F32F56"/>
    <w:rsid w:val="00F33385"/>
    <w:rsid w:val="00F33955"/>
    <w:rsid w:val="00F33D4F"/>
    <w:rsid w:val="00F34CD6"/>
    <w:rsid w:val="00F35873"/>
    <w:rsid w:val="00F35920"/>
    <w:rsid w:val="00F36198"/>
    <w:rsid w:val="00F36277"/>
    <w:rsid w:val="00F36389"/>
    <w:rsid w:val="00F366A5"/>
    <w:rsid w:val="00F36C5F"/>
    <w:rsid w:val="00F37259"/>
    <w:rsid w:val="00F37DD7"/>
    <w:rsid w:val="00F405A4"/>
    <w:rsid w:val="00F406A1"/>
    <w:rsid w:val="00F408A7"/>
    <w:rsid w:val="00F40E15"/>
    <w:rsid w:val="00F41F05"/>
    <w:rsid w:val="00F42116"/>
    <w:rsid w:val="00F42896"/>
    <w:rsid w:val="00F42AC2"/>
    <w:rsid w:val="00F433BD"/>
    <w:rsid w:val="00F435D4"/>
    <w:rsid w:val="00F43E48"/>
    <w:rsid w:val="00F43F61"/>
    <w:rsid w:val="00F44EC5"/>
    <w:rsid w:val="00F455A7"/>
    <w:rsid w:val="00F45E42"/>
    <w:rsid w:val="00F47498"/>
    <w:rsid w:val="00F50A59"/>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74D"/>
    <w:rsid w:val="00F61FD8"/>
    <w:rsid w:val="00F62DBF"/>
    <w:rsid w:val="00F63C72"/>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1C"/>
    <w:rsid w:val="00F820C4"/>
    <w:rsid w:val="00F820E2"/>
    <w:rsid w:val="00F83829"/>
    <w:rsid w:val="00F83ADA"/>
    <w:rsid w:val="00F84069"/>
    <w:rsid w:val="00F8431C"/>
    <w:rsid w:val="00F843D7"/>
    <w:rsid w:val="00F845FF"/>
    <w:rsid w:val="00F85536"/>
    <w:rsid w:val="00F8571F"/>
    <w:rsid w:val="00F85F51"/>
    <w:rsid w:val="00F861BB"/>
    <w:rsid w:val="00F86432"/>
    <w:rsid w:val="00F8657A"/>
    <w:rsid w:val="00F8679A"/>
    <w:rsid w:val="00F86840"/>
    <w:rsid w:val="00F86C2F"/>
    <w:rsid w:val="00F86E94"/>
    <w:rsid w:val="00F87117"/>
    <w:rsid w:val="00F8736C"/>
    <w:rsid w:val="00F87D62"/>
    <w:rsid w:val="00F9030E"/>
    <w:rsid w:val="00F90ADB"/>
    <w:rsid w:val="00F90E78"/>
    <w:rsid w:val="00F91209"/>
    <w:rsid w:val="00F9172F"/>
    <w:rsid w:val="00F9221F"/>
    <w:rsid w:val="00F93184"/>
    <w:rsid w:val="00F931C7"/>
    <w:rsid w:val="00F93559"/>
    <w:rsid w:val="00F937FB"/>
    <w:rsid w:val="00F93901"/>
    <w:rsid w:val="00F93D72"/>
    <w:rsid w:val="00F93E65"/>
    <w:rsid w:val="00F94070"/>
    <w:rsid w:val="00F950B5"/>
    <w:rsid w:val="00F9513F"/>
    <w:rsid w:val="00F9517C"/>
    <w:rsid w:val="00F9623E"/>
    <w:rsid w:val="00F96E16"/>
    <w:rsid w:val="00F97544"/>
    <w:rsid w:val="00F97908"/>
    <w:rsid w:val="00F97B43"/>
    <w:rsid w:val="00FA07F8"/>
    <w:rsid w:val="00FA105C"/>
    <w:rsid w:val="00FA10EF"/>
    <w:rsid w:val="00FA1475"/>
    <w:rsid w:val="00FA148A"/>
    <w:rsid w:val="00FA1B14"/>
    <w:rsid w:val="00FA246C"/>
    <w:rsid w:val="00FA25BF"/>
    <w:rsid w:val="00FA27C8"/>
    <w:rsid w:val="00FA3578"/>
    <w:rsid w:val="00FA3B76"/>
    <w:rsid w:val="00FA4C28"/>
    <w:rsid w:val="00FA4D66"/>
    <w:rsid w:val="00FA5A4E"/>
    <w:rsid w:val="00FA5DF2"/>
    <w:rsid w:val="00FA6651"/>
    <w:rsid w:val="00FB0082"/>
    <w:rsid w:val="00FB0243"/>
    <w:rsid w:val="00FB05DA"/>
    <w:rsid w:val="00FB1527"/>
    <w:rsid w:val="00FB2537"/>
    <w:rsid w:val="00FB30F1"/>
    <w:rsid w:val="00FB33DC"/>
    <w:rsid w:val="00FB3DCA"/>
    <w:rsid w:val="00FB431A"/>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C7C4C"/>
    <w:rsid w:val="00FC7F26"/>
    <w:rsid w:val="00FD008D"/>
    <w:rsid w:val="00FD0572"/>
    <w:rsid w:val="00FD06DC"/>
    <w:rsid w:val="00FD1889"/>
    <w:rsid w:val="00FD1A23"/>
    <w:rsid w:val="00FD1A97"/>
    <w:rsid w:val="00FD1F81"/>
    <w:rsid w:val="00FD20C5"/>
    <w:rsid w:val="00FD21BD"/>
    <w:rsid w:val="00FD247D"/>
    <w:rsid w:val="00FD2D7B"/>
    <w:rsid w:val="00FD3197"/>
    <w:rsid w:val="00FD37F6"/>
    <w:rsid w:val="00FD3AD1"/>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929"/>
    <w:rsid w:val="00FE4D29"/>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 w:val="00FF7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D11"/>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qFormat/>
    <w:rsid w:val="004E7A5E"/>
    <w:pPr>
      <w:keepNext/>
      <w:numPr>
        <w:ilvl w:val="1"/>
        <w:numId w:val="1"/>
      </w:numPr>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Char0"/>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5"/>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17270F"/>
    <w:rPr>
      <w:kern w:val="2"/>
      <w:sz w:val="16"/>
      <w:szCs w:val="16"/>
      <w:lang w:val="en-GB" w:eastAsia="zh-CN" w:bidi="ar-SA"/>
    </w:rPr>
  </w:style>
  <w:style w:type="paragraph" w:styleId="af1">
    <w:name w:val="annotation text"/>
    <w:basedOn w:val="a"/>
    <w:link w:val="Char3"/>
    <w:uiPriority w:val="99"/>
    <w:qFormat/>
    <w:rsid w:val="0017270F"/>
    <w:rPr>
      <w:sz w:val="20"/>
      <w:szCs w:val="20"/>
    </w:rPr>
  </w:style>
  <w:style w:type="character" w:customStyle="1" w:styleId="Char3">
    <w:name w:val="批注文字 Char"/>
    <w:basedOn w:val="a0"/>
    <w:link w:val="af1"/>
    <w:uiPriority w:val="99"/>
    <w:qFormat/>
    <w:rsid w:val="0017270F"/>
  </w:style>
  <w:style w:type="paragraph" w:styleId="af2">
    <w:name w:val="annotation subject"/>
    <w:basedOn w:val="af1"/>
    <w:next w:val="af1"/>
    <w:link w:val="Char4"/>
    <w:rsid w:val="0017270F"/>
    <w:rPr>
      <w:b/>
      <w:bCs/>
    </w:rPr>
  </w:style>
  <w:style w:type="character" w:customStyle="1" w:styleId="Char4">
    <w:name w:val="批注主题 Char"/>
    <w:link w:val="af2"/>
    <w:rsid w:val="0017270F"/>
    <w:rPr>
      <w:b/>
      <w:bCs/>
      <w:kern w:val="2"/>
      <w:lang w:val="en-GB" w:eastAsia="zh-CN" w:bidi="ar-SA"/>
    </w:rPr>
  </w:style>
  <w:style w:type="paragraph" w:styleId="af3">
    <w:name w:val="List Paragraph"/>
    <w:aliases w:val="- Bullets,목록 단락,リスト段落,Lista1,?? ??,?????,????,中等深浅网格 1 - 着色 21"/>
    <w:basedOn w:val="a"/>
    <w:link w:val="Char5"/>
    <w:uiPriority w:val="34"/>
    <w:qFormat/>
    <w:rsid w:val="00995AB3"/>
    <w:pPr>
      <w:ind w:firstLineChars="200" w:firstLine="420"/>
    </w:pPr>
  </w:style>
  <w:style w:type="paragraph" w:customStyle="1" w:styleId="B1">
    <w:name w:val="B1"/>
    <w:basedOn w:val="a7"/>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1"/>
    <w:link w:val="B2Char"/>
    <w:qFormat/>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link w:val="B3Char2"/>
    <w:qFormat/>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qFormat/>
    <w:rsid w:val="00655993"/>
    <w:rPr>
      <w:rFonts w:eastAsia="Times New Roman"/>
      <w:lang w:eastAsia="en-US"/>
    </w:rPr>
  </w:style>
  <w:style w:type="character" w:customStyle="1" w:styleId="Char5">
    <w:name w:val="列出段落 Char"/>
    <w:aliases w:val="- Bullets Char,목록 단락 Char,リスト段落 Char,Lista1 Char,?? ?? Char,????? Char,???? Char,中等深浅网格 1 - 着色 21 Char"/>
    <w:link w:val="af3"/>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5"/>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7"/>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10">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styleId="af7">
    <w:name w:val="Normal (Web)"/>
    <w:basedOn w:val="a"/>
    <w:uiPriority w:val="99"/>
    <w:semiHidden/>
    <w:unhideWhenUsed/>
    <w:rsid w:val="00D57196"/>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character" w:customStyle="1" w:styleId="resultitem">
    <w:name w:val="resultitem"/>
    <w:basedOn w:val="a0"/>
    <w:rsid w:val="007F4991"/>
  </w:style>
  <w:style w:type="character" w:customStyle="1" w:styleId="B3Char2">
    <w:name w:val="B3 Char2"/>
    <w:link w:val="B3"/>
    <w:qFormat/>
    <w:locked/>
    <w:rsid w:val="00C63738"/>
    <w:rPr>
      <w:lang w:val="en-GB" w:eastAsia="en-US"/>
    </w:rPr>
  </w:style>
  <w:style w:type="character" w:customStyle="1" w:styleId="B4Char">
    <w:name w:val="B4 Char"/>
    <w:link w:val="B4"/>
    <w:qFormat/>
    <w:locked/>
    <w:rsid w:val="00C63738"/>
    <w:rPr>
      <w:rFonts w:eastAsia="Times New Roman"/>
      <w:lang w:val="en-GB" w:eastAsia="ja-JP"/>
    </w:rPr>
  </w:style>
  <w:style w:type="paragraph" w:customStyle="1" w:styleId="B4">
    <w:name w:val="B4"/>
    <w:basedOn w:val="40"/>
    <w:link w:val="B4Char"/>
    <w:qFormat/>
    <w:rsid w:val="00C63738"/>
    <w:pPr>
      <w:overflowPunct w:val="0"/>
      <w:snapToGrid/>
      <w:spacing w:after="180"/>
      <w:ind w:leftChars="0" w:left="1418" w:firstLineChars="0" w:hanging="284"/>
      <w:contextualSpacing w:val="0"/>
      <w:jc w:val="left"/>
    </w:pPr>
    <w:rPr>
      <w:rFonts w:eastAsia="Times New Roman"/>
      <w:sz w:val="20"/>
      <w:szCs w:val="20"/>
      <w:lang w:val="en-GB" w:eastAsia="ja-JP"/>
    </w:rPr>
  </w:style>
  <w:style w:type="paragraph" w:styleId="40">
    <w:name w:val="List 4"/>
    <w:basedOn w:val="a"/>
    <w:rsid w:val="00C63738"/>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23081744">
      <w:bodyDiv w:val="1"/>
      <w:marLeft w:val="0"/>
      <w:marRight w:val="0"/>
      <w:marTop w:val="0"/>
      <w:marBottom w:val="0"/>
      <w:divBdr>
        <w:top w:val="none" w:sz="0" w:space="0" w:color="auto"/>
        <w:left w:val="none" w:sz="0" w:space="0" w:color="auto"/>
        <w:bottom w:val="none" w:sz="0" w:space="0" w:color="auto"/>
        <w:right w:val="none" w:sz="0" w:space="0" w:color="auto"/>
      </w:divBdr>
      <w:divsChild>
        <w:div w:id="1418401715">
          <w:marLeft w:val="547"/>
          <w:marRight w:val="0"/>
          <w:marTop w:val="0"/>
          <w:marBottom w:val="0"/>
          <w:divBdr>
            <w:top w:val="none" w:sz="0" w:space="0" w:color="auto"/>
            <w:left w:val="none" w:sz="0" w:space="0" w:color="auto"/>
            <w:bottom w:val="none" w:sz="0" w:space="0" w:color="auto"/>
            <w:right w:val="none" w:sz="0" w:space="0" w:color="auto"/>
          </w:divBdr>
        </w:div>
        <w:div w:id="894316711">
          <w:marLeft w:val="547"/>
          <w:marRight w:val="0"/>
          <w:marTop w:val="0"/>
          <w:marBottom w:val="0"/>
          <w:divBdr>
            <w:top w:val="none" w:sz="0" w:space="0" w:color="auto"/>
            <w:left w:val="none" w:sz="0" w:space="0" w:color="auto"/>
            <w:bottom w:val="none" w:sz="0" w:space="0" w:color="auto"/>
            <w:right w:val="none" w:sz="0" w:space="0" w:color="auto"/>
          </w:divBdr>
        </w:div>
        <w:div w:id="1091311708">
          <w:marLeft w:val="547"/>
          <w:marRight w:val="0"/>
          <w:marTop w:val="0"/>
          <w:marBottom w:val="0"/>
          <w:divBdr>
            <w:top w:val="none" w:sz="0" w:space="0" w:color="auto"/>
            <w:left w:val="none" w:sz="0" w:space="0" w:color="auto"/>
            <w:bottom w:val="none" w:sz="0" w:space="0" w:color="auto"/>
            <w:right w:val="none" w:sz="0" w:space="0" w:color="auto"/>
          </w:divBdr>
        </w:div>
      </w:divsChild>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425995">
      <w:bodyDiv w:val="1"/>
      <w:marLeft w:val="0"/>
      <w:marRight w:val="0"/>
      <w:marTop w:val="0"/>
      <w:marBottom w:val="0"/>
      <w:divBdr>
        <w:top w:val="none" w:sz="0" w:space="0" w:color="auto"/>
        <w:left w:val="none" w:sz="0" w:space="0" w:color="auto"/>
        <w:bottom w:val="none" w:sz="0" w:space="0" w:color="auto"/>
        <w:right w:val="none" w:sz="0" w:space="0" w:color="auto"/>
      </w:divBdr>
      <w:divsChild>
        <w:div w:id="2083679590">
          <w:marLeft w:val="547"/>
          <w:marRight w:val="0"/>
          <w:marTop w:val="0"/>
          <w:marBottom w:val="0"/>
          <w:divBdr>
            <w:top w:val="none" w:sz="0" w:space="0" w:color="auto"/>
            <w:left w:val="none" w:sz="0" w:space="0" w:color="auto"/>
            <w:bottom w:val="none" w:sz="0" w:space="0" w:color="auto"/>
            <w:right w:val="none" w:sz="0" w:space="0" w:color="auto"/>
          </w:divBdr>
        </w:div>
        <w:div w:id="1095132237">
          <w:marLeft w:val="547"/>
          <w:marRight w:val="0"/>
          <w:marTop w:val="0"/>
          <w:marBottom w:val="0"/>
          <w:divBdr>
            <w:top w:val="none" w:sz="0" w:space="0" w:color="auto"/>
            <w:left w:val="none" w:sz="0" w:space="0" w:color="auto"/>
            <w:bottom w:val="none" w:sz="0" w:space="0" w:color="auto"/>
            <w:right w:val="none" w:sz="0" w:space="0" w:color="auto"/>
          </w:divBdr>
        </w:div>
        <w:div w:id="794836830">
          <w:marLeft w:val="547"/>
          <w:marRight w:val="0"/>
          <w:marTop w:val="0"/>
          <w:marBottom w:val="0"/>
          <w:divBdr>
            <w:top w:val="none" w:sz="0" w:space="0" w:color="auto"/>
            <w:left w:val="none" w:sz="0" w:space="0" w:color="auto"/>
            <w:bottom w:val="none" w:sz="0" w:space="0" w:color="auto"/>
            <w:right w:val="none" w:sz="0" w:space="0" w:color="auto"/>
          </w:divBdr>
        </w:div>
      </w:divsChild>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47448701">
      <w:bodyDiv w:val="1"/>
      <w:marLeft w:val="0"/>
      <w:marRight w:val="0"/>
      <w:marTop w:val="0"/>
      <w:marBottom w:val="0"/>
      <w:divBdr>
        <w:top w:val="none" w:sz="0" w:space="0" w:color="auto"/>
        <w:left w:val="none" w:sz="0" w:space="0" w:color="auto"/>
        <w:bottom w:val="none" w:sz="0" w:space="0" w:color="auto"/>
        <w:right w:val="none" w:sz="0" w:space="0" w:color="auto"/>
      </w:divBdr>
    </w:div>
    <w:div w:id="556819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681272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671314">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472137772">
      <w:bodyDiv w:val="1"/>
      <w:marLeft w:val="0"/>
      <w:marRight w:val="0"/>
      <w:marTop w:val="0"/>
      <w:marBottom w:val="0"/>
      <w:divBdr>
        <w:top w:val="none" w:sz="0" w:space="0" w:color="auto"/>
        <w:left w:val="none" w:sz="0" w:space="0" w:color="auto"/>
        <w:bottom w:val="none" w:sz="0" w:space="0" w:color="auto"/>
        <w:right w:val="none" w:sz="0" w:space="0" w:color="auto"/>
      </w:divBdr>
    </w:div>
    <w:div w:id="1510218655">
      <w:bodyDiv w:val="1"/>
      <w:marLeft w:val="0"/>
      <w:marRight w:val="0"/>
      <w:marTop w:val="0"/>
      <w:marBottom w:val="0"/>
      <w:divBdr>
        <w:top w:val="none" w:sz="0" w:space="0" w:color="auto"/>
        <w:left w:val="none" w:sz="0" w:space="0" w:color="auto"/>
        <w:bottom w:val="none" w:sz="0" w:space="0" w:color="auto"/>
        <w:right w:val="none" w:sz="0" w:space="0" w:color="auto"/>
      </w:divBdr>
    </w:div>
    <w:div w:id="1660765034">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2716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DB5A2F-2ADD-461C-800B-AA5295CF5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2251</Words>
  <Characters>11683</Characters>
  <Application>Microsoft Office Word</Application>
  <DocSecurity>0</DocSecurity>
  <Lines>185</Lines>
  <Paragraphs>90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4</cp:revision>
  <cp:lastPrinted>2007-06-18T09:08:00Z</cp:lastPrinted>
  <dcterms:created xsi:type="dcterms:W3CDTF">2020-08-07T18:04:00Z</dcterms:created>
  <dcterms:modified xsi:type="dcterms:W3CDTF">2020-08-08T01:12:00Z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(3)p7JeKHA8iQuY3HSqq/6QsS/1miZ2uw9iqwPiiECK9S2IM4av7wPpiOv77xp0+O0IJN1/QH1h
SzlWcVqGrUf/3kyTc4UxPKtZ1kFBdDYWoG+WI/rMtugucSkf1qWIZUsucH1Yu0G8GhoqJXt6
9m4iwkGHnbZ9MssUgHjmniI9WQGFTTRKxIvhHIPJy0JDvAYuwQJwjnZ0rV5gC7j5Gsq5Xxzi
ynSSxt+WLAe4T4H0L3</vt:lpwstr>
  </property>
  <property fmtid="{D5CDD505-2E9C-101B-9397-08002B2CF9AE}" pid="13" name="_2015_ms_pID_725343_00">
    <vt:lpwstr>_2015_ms_pID_725343</vt:lpwstr>
  </property>
  <property fmtid="{D5CDD505-2E9C-101B-9397-08002B2CF9AE}" pid="14" name="_2015_ms_pID_7253431">
    <vt:lpwstr>RQk/a8yUKtDKfJRFYywqJ2Uuq3JAFFktS8GjZYGx3aXz9acXUzRuG6
rV/ZrenyZG9vYt6Gxda/HwSV/gXS07A6CaSt7DNL4nG5FGR2RtakfjZd6jJbQ7LcSbF53RBo
4He8nbfA/ycFmsy4rbD8pVTeT+6FoCOMZafLNG40n4w+KVbOtEKfb31aS1SzaR6S7q1jtVb3
Y4jZayrhHcN/336Z3Tn4Q1rYkQWXuPgdxua7</vt:lpwstr>
  </property>
  <property fmtid="{D5CDD505-2E9C-101B-9397-08002B2CF9AE}" pid="15" name="_2015_ms_pID_7253431_00">
    <vt:lpwstr>_2015_ms_pID_7253431</vt:lpwstr>
  </property>
  <property fmtid="{D5CDD505-2E9C-101B-9397-08002B2CF9AE}" pid="16" name="_2015_ms_pID_7253432">
    <vt:lpwstr>kvJ9l5lHjKmY4M8/58aQsgKHg6vpgoWv8gPX
dVDYj3a0mLHjhJycUaVWvIc9ohJ/1g==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