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3DEA7C28"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E877FC">
        <w:rPr>
          <w:rFonts w:cs="Arial"/>
          <w:bCs/>
          <w:sz w:val="20"/>
          <w:lang w:eastAsia="ja-JP"/>
        </w:rPr>
        <w:t>2</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6E7BBF" w:rsidRPr="006E7BBF">
        <w:rPr>
          <w:sz w:val="20"/>
        </w:rPr>
        <w:t>R1-2006343</w:t>
      </w:r>
    </w:p>
    <w:p w14:paraId="552A328C" w14:textId="7FFE783B"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E877FC">
        <w:rPr>
          <w:rFonts w:eastAsia="ＭＳ 明朝" w:cs="Arial"/>
          <w:bCs/>
          <w:sz w:val="20"/>
          <w:lang w:val="en-US" w:eastAsia="ja-JP"/>
        </w:rPr>
        <w:t>August</w:t>
      </w:r>
      <w:r>
        <w:rPr>
          <w:rFonts w:eastAsia="ＭＳ 明朝" w:cs="Arial"/>
          <w:bCs/>
          <w:sz w:val="20"/>
          <w:lang w:val="en-US" w:eastAsia="ja-JP"/>
        </w:rPr>
        <w:t xml:space="preserve"> </w:t>
      </w:r>
      <w:r w:rsidR="00E877FC">
        <w:rPr>
          <w:rFonts w:eastAsia="ＭＳ 明朝" w:cs="Arial"/>
          <w:bCs/>
          <w:sz w:val="20"/>
          <w:lang w:val="en-US" w:eastAsia="ja-JP"/>
        </w:rPr>
        <w:t>17</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E877FC">
        <w:rPr>
          <w:rFonts w:cs="Arial"/>
          <w:bCs/>
          <w:sz w:val="20"/>
          <w:lang w:val="en-US" w:eastAsia="ja-JP"/>
        </w:rPr>
        <w:t>28</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C336FA9"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877FC">
        <w:rPr>
          <w:b w:val="0"/>
          <w:sz w:val="20"/>
        </w:rPr>
        <w:t xml:space="preserve">Discussion on </w:t>
      </w:r>
      <w:r w:rsidR="00585EAD">
        <w:rPr>
          <w:b w:val="0"/>
          <w:sz w:val="20"/>
        </w:rPr>
        <w:t>CSI feedback enhancements</w:t>
      </w:r>
    </w:p>
    <w:p w14:paraId="3BEF152C" w14:textId="218CC8BF"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E877FC">
        <w:rPr>
          <w:rFonts w:ascii="Arial" w:hAnsi="Arial"/>
          <w:lang w:eastAsia="ja-JP"/>
        </w:rPr>
        <w:t>1</w:t>
      </w:r>
      <w:r w:rsidR="00F728D9">
        <w:rPr>
          <w:rFonts w:ascii="Arial" w:hAnsi="Arial"/>
          <w:lang w:eastAsia="ja-JP"/>
        </w:rPr>
        <w:t>.</w:t>
      </w:r>
      <w:r w:rsidR="00585EAD">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50563783" w14:textId="72281B78" w:rsidR="00CD5D21" w:rsidRDefault="00C14103" w:rsidP="0045023B">
      <w:pPr>
        <w:spacing w:after="0"/>
        <w:rPr>
          <w:lang w:eastAsia="ja-JP"/>
        </w:rPr>
      </w:pPr>
      <w:r>
        <w:rPr>
          <w:rFonts w:hint="eastAsia"/>
          <w:lang w:eastAsia="ja-JP"/>
        </w:rPr>
        <w:t>A</w:t>
      </w:r>
      <w:r>
        <w:rPr>
          <w:lang w:eastAsia="ja-JP"/>
        </w:rPr>
        <w:t xml:space="preserve"> work item on enhanced </w:t>
      </w:r>
      <w:proofErr w:type="spellStart"/>
      <w:r>
        <w:rPr>
          <w:lang w:eastAsia="ja-JP"/>
        </w:rPr>
        <w:t>IIoT</w:t>
      </w:r>
      <w:proofErr w:type="spellEnd"/>
      <w:r>
        <w:rPr>
          <w:lang w:eastAsia="ja-JP"/>
        </w:rPr>
        <w:t xml:space="preserve"> and URLLC was approved [1]. One of objectives of this work item is to study, identify and specify if needed, required physical layer enhancements for meeting URLLC requirement covering </w:t>
      </w:r>
      <w:r w:rsidR="00585EAD">
        <w:rPr>
          <w:lang w:eastAsia="ja-JP"/>
        </w:rPr>
        <w:t>CSI feedback enhancements to allow for more accurate MCS selection</w:t>
      </w:r>
      <w:r>
        <w:rPr>
          <w:lang w:eastAsia="ja-JP"/>
        </w:rPr>
        <w:t>.</w:t>
      </w:r>
      <w:r w:rsidR="0045023B">
        <w:rPr>
          <w:lang w:eastAsia="ja-JP"/>
        </w:rPr>
        <w:t xml:space="preserve"> </w:t>
      </w:r>
      <w:r w:rsidR="00DC50EB">
        <w:rPr>
          <w:lang w:eastAsia="ja-JP"/>
        </w:rPr>
        <w:t xml:space="preserve">This document provides our view on </w:t>
      </w:r>
      <w:r w:rsidR="0068033D">
        <w:rPr>
          <w:lang w:eastAsia="ja-JP"/>
        </w:rPr>
        <w:t xml:space="preserve">potential techniques related to </w:t>
      </w:r>
      <w:r w:rsidR="00585EAD">
        <w:rPr>
          <w:lang w:eastAsia="ja-JP"/>
        </w:rPr>
        <w:t>CSI feedback enhancement</w:t>
      </w:r>
      <w:r w:rsidR="00DC50EB">
        <w:rPr>
          <w:lang w:eastAsia="ja-JP"/>
        </w:rPr>
        <w:t>.</w:t>
      </w:r>
    </w:p>
    <w:p w14:paraId="1DDC8F42" w14:textId="15E479E4" w:rsidR="00861975" w:rsidRDefault="00DC50EB" w:rsidP="00861975">
      <w:pPr>
        <w:pStyle w:val="1"/>
        <w:tabs>
          <w:tab w:val="num" w:pos="426"/>
        </w:tabs>
        <w:ind w:left="426" w:hanging="426"/>
        <w:rPr>
          <w:lang w:val="en-US" w:eastAsia="ja-JP"/>
        </w:rPr>
      </w:pPr>
      <w:r>
        <w:rPr>
          <w:lang w:val="en-US" w:eastAsia="ja-JP"/>
        </w:rPr>
        <w:t>Discussion</w:t>
      </w:r>
    </w:p>
    <w:p w14:paraId="4BCD0657" w14:textId="2D786C20" w:rsidR="008324C5" w:rsidRDefault="0058079F" w:rsidP="003656FB">
      <w:pPr>
        <w:spacing w:beforeLines="50" w:before="120" w:after="0"/>
        <w:rPr>
          <w:lang w:eastAsia="ja-JP"/>
        </w:rPr>
      </w:pPr>
      <w:r>
        <w:rPr>
          <w:lang w:eastAsia="ja-JP"/>
        </w:rPr>
        <w:t xml:space="preserve">In Rel.15 and Rel.16 URLLC study [2], aperiodic CSI reporting on PUCCH had been discussed </w:t>
      </w:r>
      <w:r w:rsidR="005743B5">
        <w:rPr>
          <w:lang w:eastAsia="ja-JP"/>
        </w:rPr>
        <w:t>in RAN1</w:t>
      </w:r>
      <w:r w:rsidR="00096A31">
        <w:rPr>
          <w:rFonts w:hint="eastAsia"/>
          <w:lang w:eastAsia="ja-JP"/>
        </w:rPr>
        <w:t>,</w:t>
      </w:r>
      <w:r w:rsidR="005743B5">
        <w:rPr>
          <w:lang w:eastAsia="ja-JP"/>
        </w:rPr>
        <w:t xml:space="preserve"> </w:t>
      </w:r>
      <w:r>
        <w:rPr>
          <w:lang w:eastAsia="ja-JP"/>
        </w:rPr>
        <w:t xml:space="preserve">but </w:t>
      </w:r>
      <w:r w:rsidR="005743B5">
        <w:rPr>
          <w:lang w:eastAsia="ja-JP"/>
        </w:rPr>
        <w:t>no consensus has been reached</w:t>
      </w:r>
      <w:r>
        <w:rPr>
          <w:lang w:eastAsia="ja-JP"/>
        </w:rPr>
        <w:t>. However, several evaluations in Rel.16 study observed that the accura</w:t>
      </w:r>
      <w:r w:rsidR="005743B5">
        <w:rPr>
          <w:lang w:eastAsia="ja-JP"/>
        </w:rPr>
        <w:t>te</w:t>
      </w:r>
      <w:r>
        <w:rPr>
          <w:lang w:eastAsia="ja-JP"/>
        </w:rPr>
        <w:t xml:space="preserve"> channel quality </w:t>
      </w:r>
      <w:r w:rsidR="005743B5">
        <w:rPr>
          <w:lang w:eastAsia="ja-JP"/>
        </w:rPr>
        <w:t xml:space="preserve">reporting </w:t>
      </w:r>
      <w:r>
        <w:rPr>
          <w:lang w:eastAsia="ja-JP"/>
        </w:rPr>
        <w:t xml:space="preserve">and lower processing time for </w:t>
      </w:r>
      <w:r w:rsidR="00A26740">
        <w:rPr>
          <w:lang w:eastAsia="ja-JP"/>
        </w:rPr>
        <w:t xml:space="preserve">aperiodic </w:t>
      </w:r>
      <w:r>
        <w:rPr>
          <w:lang w:eastAsia="ja-JP"/>
        </w:rPr>
        <w:t xml:space="preserve">CSI </w:t>
      </w:r>
      <w:r w:rsidR="005743B5">
        <w:rPr>
          <w:lang w:eastAsia="ja-JP"/>
        </w:rPr>
        <w:t xml:space="preserve">improve </w:t>
      </w:r>
      <w:r>
        <w:rPr>
          <w:lang w:eastAsia="ja-JP"/>
        </w:rPr>
        <w:t xml:space="preserve">the performance. </w:t>
      </w:r>
      <w:r w:rsidR="00292F6E">
        <w:rPr>
          <w:lang w:eastAsia="ja-JP"/>
        </w:rPr>
        <w:t>Therefore</w:t>
      </w:r>
      <w:r>
        <w:rPr>
          <w:lang w:eastAsia="ja-JP"/>
        </w:rPr>
        <w:t xml:space="preserve">, </w:t>
      </w:r>
      <w:r w:rsidR="003C5EFA">
        <w:rPr>
          <w:lang w:eastAsia="ja-JP"/>
        </w:rPr>
        <w:t xml:space="preserve">aperiodic CSI reporting on PUCCH </w:t>
      </w:r>
      <w:r>
        <w:rPr>
          <w:lang w:eastAsia="ja-JP"/>
        </w:rPr>
        <w:t>should be specified in Rel.17.</w:t>
      </w:r>
    </w:p>
    <w:p w14:paraId="48269DAE" w14:textId="3F789279" w:rsidR="0058079F" w:rsidRDefault="0058079F" w:rsidP="003656FB">
      <w:pPr>
        <w:spacing w:beforeLines="50" w:before="120" w:after="0"/>
        <w:rPr>
          <w:lang w:eastAsia="ja-JP"/>
        </w:rPr>
      </w:pPr>
      <w:r>
        <w:rPr>
          <w:lang w:eastAsia="ja-JP"/>
        </w:rPr>
        <w:t xml:space="preserve">In Rel.16, aperiodic CSI is reported only PUSCH and triggered by UL </w:t>
      </w:r>
      <w:r w:rsidR="000168A4">
        <w:rPr>
          <w:lang w:eastAsia="ja-JP"/>
        </w:rPr>
        <w:t>DCI format</w:t>
      </w:r>
      <w:r>
        <w:rPr>
          <w:lang w:eastAsia="ja-JP"/>
        </w:rPr>
        <w:t xml:space="preserve">. However, if there is no UL data, using UL </w:t>
      </w:r>
      <w:r w:rsidR="000168A4">
        <w:rPr>
          <w:lang w:eastAsia="ja-JP"/>
        </w:rPr>
        <w:t>DCI format</w:t>
      </w:r>
      <w:r>
        <w:rPr>
          <w:lang w:eastAsia="ja-JP"/>
        </w:rPr>
        <w:t xml:space="preserve"> to trigger aperiodic CSI report in PUSCH without UL-SCH </w:t>
      </w:r>
      <w:r w:rsidR="003C5EFA">
        <w:rPr>
          <w:lang w:eastAsia="ja-JP"/>
        </w:rPr>
        <w:t>consumes PDCCH resource and too much resource for small amount of CSI report</w:t>
      </w:r>
      <w:r w:rsidR="00B7182D">
        <w:rPr>
          <w:lang w:eastAsia="ja-JP"/>
        </w:rPr>
        <w:t xml:space="preserve"> case</w:t>
      </w:r>
      <w:r>
        <w:rPr>
          <w:lang w:eastAsia="ja-JP"/>
        </w:rPr>
        <w:t xml:space="preserve">. In addition, </w:t>
      </w:r>
      <w:r w:rsidR="00B7182D">
        <w:rPr>
          <w:lang w:eastAsia="ja-JP"/>
        </w:rPr>
        <w:t xml:space="preserve">even if </w:t>
      </w:r>
      <w:r>
        <w:rPr>
          <w:lang w:eastAsia="ja-JP"/>
        </w:rPr>
        <w:t xml:space="preserve">URLLC PUSCH </w:t>
      </w:r>
      <w:r w:rsidR="00B7182D">
        <w:rPr>
          <w:lang w:eastAsia="ja-JP"/>
        </w:rPr>
        <w:t>is</w:t>
      </w:r>
      <w:r>
        <w:rPr>
          <w:lang w:eastAsia="ja-JP"/>
        </w:rPr>
        <w:t xml:space="preserve"> 1-symbol or 2-symbol, UCI and DMRS cannot be </w:t>
      </w:r>
      <w:proofErr w:type="spellStart"/>
      <w:r>
        <w:rPr>
          <w:lang w:eastAsia="ja-JP"/>
        </w:rPr>
        <w:t>FDMed</w:t>
      </w:r>
      <w:proofErr w:type="spellEnd"/>
      <w:r>
        <w:rPr>
          <w:lang w:eastAsia="ja-JP"/>
        </w:rPr>
        <w:t xml:space="preserve"> within a symbol for UCI multiplexing. Then, aperiodic CSI in PUSCH is not suitable for URLLC. Therefore, aperiodic </w:t>
      </w:r>
      <w:r w:rsidR="00096A31">
        <w:rPr>
          <w:lang w:eastAsia="ja-JP"/>
        </w:rPr>
        <w:t>C</w:t>
      </w:r>
      <w:r>
        <w:rPr>
          <w:lang w:eastAsia="ja-JP"/>
        </w:rPr>
        <w:t xml:space="preserve">SI report on PUCCH by </w:t>
      </w:r>
      <w:r w:rsidR="00323F1D">
        <w:rPr>
          <w:lang w:eastAsia="ja-JP"/>
        </w:rPr>
        <w:t xml:space="preserve">DL DCI format </w:t>
      </w:r>
      <w:r>
        <w:rPr>
          <w:lang w:eastAsia="ja-JP"/>
        </w:rPr>
        <w:t>should be studied.</w:t>
      </w:r>
    </w:p>
    <w:p w14:paraId="7C16BC0E" w14:textId="0F9812C3" w:rsidR="0058079F" w:rsidRDefault="0058079F" w:rsidP="003656FB">
      <w:pPr>
        <w:spacing w:beforeLines="50" w:before="120" w:after="0"/>
        <w:rPr>
          <w:lang w:eastAsia="ja-JP"/>
        </w:rPr>
      </w:pPr>
      <w:r>
        <w:rPr>
          <w:rFonts w:hint="eastAsia"/>
          <w:lang w:eastAsia="ja-JP"/>
        </w:rPr>
        <w:t>O</w:t>
      </w:r>
      <w:r>
        <w:rPr>
          <w:lang w:eastAsia="ja-JP"/>
        </w:rPr>
        <w:t xml:space="preserve">ne of issues would be </w:t>
      </w:r>
      <w:r w:rsidR="00C762A5">
        <w:rPr>
          <w:lang w:eastAsia="ja-JP"/>
        </w:rPr>
        <w:t xml:space="preserve">how to allocate </w:t>
      </w:r>
      <w:r>
        <w:rPr>
          <w:lang w:eastAsia="ja-JP"/>
        </w:rPr>
        <w:t>PUCCH resource. Following options can be considered.</w:t>
      </w:r>
    </w:p>
    <w:p w14:paraId="2E74E325" w14:textId="2464BFCC" w:rsidR="0058079F" w:rsidRDefault="0058079F" w:rsidP="0058079F">
      <w:pPr>
        <w:pStyle w:val="aff1"/>
        <w:numPr>
          <w:ilvl w:val="0"/>
          <w:numId w:val="47"/>
        </w:numPr>
        <w:spacing w:after="0"/>
        <w:ind w:leftChars="0"/>
        <w:rPr>
          <w:lang w:eastAsia="ja-JP"/>
        </w:rPr>
      </w:pPr>
      <w:r>
        <w:rPr>
          <w:lang w:eastAsia="ja-JP"/>
        </w:rPr>
        <w:t>Option 1: PUCCH resource is semi-statically configured by RRC</w:t>
      </w:r>
    </w:p>
    <w:p w14:paraId="481EB58C" w14:textId="7C896D12" w:rsidR="0058079F" w:rsidRPr="008324C5" w:rsidRDefault="0058079F" w:rsidP="0058079F">
      <w:pPr>
        <w:pStyle w:val="aff1"/>
        <w:numPr>
          <w:ilvl w:val="0"/>
          <w:numId w:val="47"/>
        </w:numPr>
        <w:spacing w:after="0"/>
        <w:ind w:leftChars="0"/>
        <w:rPr>
          <w:lang w:eastAsia="ja-JP"/>
        </w:rPr>
      </w:pPr>
      <w:r>
        <w:rPr>
          <w:rFonts w:hint="eastAsia"/>
          <w:lang w:eastAsia="ja-JP"/>
        </w:rPr>
        <w:t>O</w:t>
      </w:r>
      <w:r>
        <w:rPr>
          <w:lang w:eastAsia="ja-JP"/>
        </w:rPr>
        <w:t>ption 2: PUCCH resource is dynamically scheduled by DCI</w:t>
      </w:r>
    </w:p>
    <w:p w14:paraId="2493EBA0" w14:textId="1B53EC23" w:rsidR="008324C5" w:rsidRDefault="0058079F" w:rsidP="003656FB">
      <w:pPr>
        <w:spacing w:beforeLines="50" w:before="120" w:after="0"/>
        <w:rPr>
          <w:lang w:eastAsia="ja-JP"/>
        </w:rPr>
      </w:pPr>
      <w:r>
        <w:rPr>
          <w:rFonts w:hint="eastAsia"/>
          <w:lang w:eastAsia="ja-JP"/>
        </w:rPr>
        <w:t>I</w:t>
      </w:r>
      <w:r>
        <w:rPr>
          <w:lang w:eastAsia="ja-JP"/>
        </w:rPr>
        <w:t xml:space="preserve">n Option 1, aperiodic CSI request field to trigger </w:t>
      </w:r>
      <w:r w:rsidR="00C762A5">
        <w:rPr>
          <w:lang w:eastAsia="ja-JP"/>
        </w:rPr>
        <w:t xml:space="preserve">aperiodic </w:t>
      </w:r>
      <w:r>
        <w:rPr>
          <w:lang w:eastAsia="ja-JP"/>
        </w:rPr>
        <w:t xml:space="preserve">CSI on PUCCH </w:t>
      </w:r>
      <w:r w:rsidR="00956411">
        <w:rPr>
          <w:lang w:eastAsia="ja-JP"/>
        </w:rPr>
        <w:t xml:space="preserve">is </w:t>
      </w:r>
      <w:r>
        <w:rPr>
          <w:lang w:eastAsia="ja-JP"/>
        </w:rPr>
        <w:t xml:space="preserve">included in </w:t>
      </w:r>
      <w:r w:rsidR="00C762A5">
        <w:rPr>
          <w:lang w:eastAsia="ja-JP"/>
        </w:rPr>
        <w:t xml:space="preserve">DL </w:t>
      </w:r>
      <w:r>
        <w:rPr>
          <w:lang w:eastAsia="ja-JP"/>
        </w:rPr>
        <w:t>DCI format</w:t>
      </w:r>
      <w:r w:rsidR="00C762A5">
        <w:rPr>
          <w:lang w:eastAsia="ja-JP"/>
        </w:rPr>
        <w:t>. In Option 2,</w:t>
      </w:r>
      <w:r w:rsidR="00956411">
        <w:rPr>
          <w:lang w:eastAsia="ja-JP"/>
        </w:rPr>
        <w:t xml:space="preserve"> there are</w:t>
      </w:r>
      <w:r w:rsidR="00C762A5">
        <w:rPr>
          <w:lang w:eastAsia="ja-JP"/>
        </w:rPr>
        <w:t xml:space="preserve"> several sub-options depending on how to indicate PUCCH resource for aperiodic CSI and/or whether PUCCH resource used for aperiodic CSI and HARQ-ACK is joint resource or separate resource. If separate PUCCH resource is used, PUCCH resource for aperiodic CSI would be </w:t>
      </w:r>
      <w:proofErr w:type="spellStart"/>
      <w:r w:rsidR="00C762A5">
        <w:rPr>
          <w:lang w:eastAsia="ja-JP"/>
        </w:rPr>
        <w:t>TDMed</w:t>
      </w:r>
      <w:proofErr w:type="spellEnd"/>
      <w:r w:rsidR="00C762A5">
        <w:rPr>
          <w:lang w:eastAsia="ja-JP"/>
        </w:rPr>
        <w:t xml:space="preserve">. </w:t>
      </w:r>
      <w:r w:rsidR="005E2B7A">
        <w:rPr>
          <w:lang w:eastAsia="ja-JP"/>
        </w:rPr>
        <w:t>A CSI request field to trigger aperiodic CSI on PUCCH and PUCCH resource indicator (PRI) field for aperiodic CSI would be included in DL DCI format. Alternative way for indicating separate PUCCH resource for aperiodic CSI would be that aperiodic CSI triggering state and PUCCH resource are configured by RRC and indicated which trigger state and/or PUCCH resource is used by aperiodic request field. In the case of joint PUCCH resource with HARQ-ACK, aperiodic request field to trigger aperiodic CSI on PUCCH would be included in DL DCI format. For PUCCH resource allocation, legacy PRI for HARQ-ACK resource allocation can be reused and this can reduce the DCI overhead while achieving flexible PUCCH resource allocation. If further DCI overhead reduction is necessary, implicit triggering such that aperiodic CSI is transmitted only when PDSCH result was NACK. However, if joint PUCCH resource is used, payload size could become different depending on ACK and NACK of PDSCH. I</w:t>
      </w:r>
      <w:r w:rsidR="00956411">
        <w:rPr>
          <w:lang w:eastAsia="ja-JP"/>
        </w:rPr>
        <w:t>t</w:t>
      </w:r>
      <w:r w:rsidR="005E2B7A">
        <w:rPr>
          <w:lang w:eastAsia="ja-JP"/>
        </w:rPr>
        <w:t xml:space="preserve"> means depending on ACK and NACK, PUCCH resource set to be used for UE feedback could be different. </w:t>
      </w:r>
      <w:r w:rsidR="00956411">
        <w:rPr>
          <w:lang w:eastAsia="ja-JP"/>
        </w:rPr>
        <w:t>T</w:t>
      </w:r>
      <w:r w:rsidR="005E2B7A">
        <w:rPr>
          <w:lang w:eastAsia="ja-JP"/>
        </w:rPr>
        <w:t xml:space="preserve">o reserve PUCCH resource </w:t>
      </w:r>
      <w:r w:rsidR="00956411">
        <w:rPr>
          <w:lang w:eastAsia="ja-JP"/>
        </w:rPr>
        <w:t xml:space="preserve">for two cases are required </w:t>
      </w:r>
      <w:proofErr w:type="gramStart"/>
      <w:r w:rsidR="005E2B7A">
        <w:rPr>
          <w:lang w:eastAsia="ja-JP"/>
        </w:rPr>
        <w:t>and also</w:t>
      </w:r>
      <w:proofErr w:type="gramEnd"/>
      <w:r w:rsidR="005E2B7A">
        <w:rPr>
          <w:lang w:eastAsia="ja-JP"/>
        </w:rPr>
        <w:t xml:space="preserve"> </w:t>
      </w:r>
      <w:proofErr w:type="spellStart"/>
      <w:r w:rsidR="005E2B7A">
        <w:rPr>
          <w:lang w:eastAsia="ja-JP"/>
        </w:rPr>
        <w:t>gNB</w:t>
      </w:r>
      <w:proofErr w:type="spellEnd"/>
      <w:r w:rsidR="005E2B7A">
        <w:rPr>
          <w:lang w:eastAsia="ja-JP"/>
        </w:rPr>
        <w:t xml:space="preserve"> requires blind decoding of PUCCH resource set. In our view, </w:t>
      </w:r>
      <w:r w:rsidR="00E16FD0">
        <w:rPr>
          <w:lang w:eastAsia="ja-JP"/>
        </w:rPr>
        <w:t xml:space="preserve">to provide aperiodic CSI </w:t>
      </w:r>
      <w:r w:rsidR="00956411">
        <w:rPr>
          <w:lang w:eastAsia="ja-JP"/>
        </w:rPr>
        <w:t xml:space="preserve">regardless of ACK or NACK </w:t>
      </w:r>
      <w:r w:rsidR="00E16FD0">
        <w:rPr>
          <w:lang w:eastAsia="ja-JP"/>
        </w:rPr>
        <w:t xml:space="preserve">would be useful since it </w:t>
      </w:r>
      <w:r w:rsidR="009D600D">
        <w:rPr>
          <w:lang w:eastAsia="ja-JP"/>
        </w:rPr>
        <w:t>can be used</w:t>
      </w:r>
      <w:r w:rsidR="00E16FD0">
        <w:rPr>
          <w:lang w:eastAsia="ja-JP"/>
        </w:rPr>
        <w:t xml:space="preserve"> for further </w:t>
      </w:r>
      <w:bookmarkStart w:id="0" w:name="_Hlk47547912"/>
      <w:r w:rsidR="00E16FD0">
        <w:rPr>
          <w:lang w:eastAsia="ja-JP"/>
        </w:rPr>
        <w:t>TB transmission</w:t>
      </w:r>
      <w:bookmarkEnd w:id="0"/>
      <w:r w:rsidR="00E16FD0">
        <w:rPr>
          <w:lang w:eastAsia="ja-JP"/>
        </w:rPr>
        <w:t>.</w:t>
      </w:r>
    </w:p>
    <w:p w14:paraId="2A692183" w14:textId="0B369DD4" w:rsidR="00A26740" w:rsidRDefault="00A26740" w:rsidP="00A26740">
      <w:pPr>
        <w:spacing w:beforeLines="50" w:before="120" w:after="0"/>
        <w:rPr>
          <w:b/>
          <w:bCs/>
          <w:lang w:val="en-US" w:eastAsia="ja-JP"/>
        </w:rPr>
      </w:pPr>
      <w:r>
        <w:rPr>
          <w:b/>
          <w:bCs/>
          <w:lang w:val="en-US" w:eastAsia="ja-JP"/>
        </w:rPr>
        <w:t>Proposal</w:t>
      </w:r>
      <w:r w:rsidRPr="00E64B45">
        <w:rPr>
          <w:b/>
          <w:bCs/>
          <w:lang w:val="en-US" w:eastAsia="ja-JP"/>
        </w:rPr>
        <w:t xml:space="preserve"> </w:t>
      </w:r>
      <w:r>
        <w:rPr>
          <w:b/>
          <w:bCs/>
          <w:lang w:val="en-US" w:eastAsia="ja-JP"/>
        </w:rPr>
        <w:t>1</w:t>
      </w:r>
      <w:r w:rsidRPr="00E64B45">
        <w:rPr>
          <w:b/>
          <w:bCs/>
          <w:lang w:val="en-US" w:eastAsia="ja-JP"/>
        </w:rPr>
        <w:t xml:space="preserve">: </w:t>
      </w:r>
      <w:r>
        <w:rPr>
          <w:b/>
          <w:bCs/>
          <w:lang w:val="en-US" w:eastAsia="ja-JP"/>
        </w:rPr>
        <w:t>Aperiodic CSI on PUCCH triggered by DL DCI format is supported in Rel.17.</w:t>
      </w:r>
    </w:p>
    <w:p w14:paraId="1CB323AA" w14:textId="2A5A5794" w:rsidR="00A26740" w:rsidRDefault="00A26740" w:rsidP="00A26740">
      <w:pPr>
        <w:spacing w:beforeLines="50" w:before="120" w:after="0"/>
        <w:rPr>
          <w:b/>
          <w:bCs/>
          <w:lang w:val="en-US" w:eastAsia="ja-JP"/>
        </w:rPr>
      </w:pPr>
      <w:r>
        <w:rPr>
          <w:rFonts w:hint="eastAsia"/>
          <w:b/>
          <w:bCs/>
          <w:lang w:val="en-US" w:eastAsia="ja-JP"/>
        </w:rPr>
        <w:t>P</w:t>
      </w:r>
      <w:r>
        <w:rPr>
          <w:b/>
          <w:bCs/>
          <w:lang w:val="en-US" w:eastAsia="ja-JP"/>
        </w:rPr>
        <w:t>roposal 2: Following details should be studied for aperiodic CSI on PUCCH triggered by DL format</w:t>
      </w:r>
      <w:r w:rsidR="00421AE4">
        <w:rPr>
          <w:b/>
          <w:bCs/>
          <w:lang w:val="en-US" w:eastAsia="ja-JP"/>
        </w:rPr>
        <w:t>s</w:t>
      </w:r>
      <w:r>
        <w:rPr>
          <w:b/>
          <w:bCs/>
          <w:lang w:val="en-US" w:eastAsia="ja-JP"/>
        </w:rPr>
        <w:t>.</w:t>
      </w:r>
    </w:p>
    <w:p w14:paraId="53D77C87" w14:textId="7102BDC2" w:rsidR="00A26740" w:rsidRDefault="00A26740" w:rsidP="00A26740">
      <w:pPr>
        <w:pStyle w:val="aff1"/>
        <w:numPr>
          <w:ilvl w:val="0"/>
          <w:numId w:val="49"/>
        </w:numPr>
        <w:spacing w:after="0"/>
        <w:ind w:leftChars="0"/>
        <w:rPr>
          <w:b/>
          <w:bCs/>
          <w:lang w:val="en-US" w:eastAsia="ja-JP"/>
        </w:rPr>
      </w:pPr>
      <w:r>
        <w:rPr>
          <w:rFonts w:hint="eastAsia"/>
          <w:b/>
          <w:bCs/>
          <w:lang w:val="en-US" w:eastAsia="ja-JP"/>
        </w:rPr>
        <w:t>O</w:t>
      </w:r>
      <w:r>
        <w:rPr>
          <w:b/>
          <w:bCs/>
          <w:lang w:val="en-US" w:eastAsia="ja-JP"/>
        </w:rPr>
        <w:t>ption 1: PUCCH resource is semi-statically configured by RRC and aperiodic CSI on PUCCH is triggered by CSI request field in DL DCI format.</w:t>
      </w:r>
    </w:p>
    <w:p w14:paraId="1136A940" w14:textId="072EAB0A" w:rsidR="00A26740" w:rsidRDefault="00A26740" w:rsidP="00A26740">
      <w:pPr>
        <w:pStyle w:val="aff1"/>
        <w:numPr>
          <w:ilvl w:val="0"/>
          <w:numId w:val="49"/>
        </w:numPr>
        <w:spacing w:after="0"/>
        <w:ind w:leftChars="0"/>
        <w:rPr>
          <w:b/>
          <w:bCs/>
          <w:lang w:val="en-US" w:eastAsia="ja-JP"/>
        </w:rPr>
      </w:pPr>
      <w:r>
        <w:rPr>
          <w:rFonts w:hint="eastAsia"/>
          <w:b/>
          <w:bCs/>
          <w:lang w:val="en-US" w:eastAsia="ja-JP"/>
        </w:rPr>
        <w:t>O</w:t>
      </w:r>
      <w:r>
        <w:rPr>
          <w:b/>
          <w:bCs/>
          <w:lang w:val="en-US" w:eastAsia="ja-JP"/>
        </w:rPr>
        <w:t xml:space="preserve">ption 2: PUCCH resource is dynamically scheduled by </w:t>
      </w:r>
      <w:r w:rsidR="000168A4">
        <w:rPr>
          <w:b/>
          <w:bCs/>
          <w:lang w:val="en-US" w:eastAsia="ja-JP"/>
        </w:rPr>
        <w:t xml:space="preserve">DL </w:t>
      </w:r>
      <w:r>
        <w:rPr>
          <w:b/>
          <w:bCs/>
          <w:lang w:val="en-US" w:eastAsia="ja-JP"/>
        </w:rPr>
        <w:t>DCI</w:t>
      </w:r>
      <w:r w:rsidR="000168A4">
        <w:rPr>
          <w:b/>
          <w:bCs/>
          <w:lang w:val="en-US" w:eastAsia="ja-JP"/>
        </w:rPr>
        <w:t xml:space="preserve"> format</w:t>
      </w:r>
    </w:p>
    <w:p w14:paraId="38F0412D" w14:textId="7CCCF401" w:rsidR="00A26740" w:rsidRDefault="00A26740" w:rsidP="00A26740">
      <w:pPr>
        <w:pStyle w:val="aff1"/>
        <w:numPr>
          <w:ilvl w:val="1"/>
          <w:numId w:val="49"/>
        </w:numPr>
        <w:spacing w:after="0"/>
        <w:ind w:leftChars="0"/>
        <w:rPr>
          <w:b/>
          <w:bCs/>
          <w:lang w:val="en-US" w:eastAsia="ja-JP"/>
        </w:rPr>
      </w:pPr>
      <w:r>
        <w:rPr>
          <w:rFonts w:hint="eastAsia"/>
          <w:b/>
          <w:bCs/>
          <w:lang w:val="en-US" w:eastAsia="ja-JP"/>
        </w:rPr>
        <w:t>O</w:t>
      </w:r>
      <w:r>
        <w:rPr>
          <w:b/>
          <w:bCs/>
          <w:lang w:val="en-US" w:eastAsia="ja-JP"/>
        </w:rPr>
        <w:t>ption 2-1: CSI request field to trigger aperiodic CSI on PUCCH and PRI for aperiodic CSI on PUCCH are included in DL DCI format.</w:t>
      </w:r>
    </w:p>
    <w:p w14:paraId="5DB9CD43" w14:textId="3D8488B1" w:rsidR="00A26740" w:rsidRDefault="00A26740" w:rsidP="00A26740">
      <w:pPr>
        <w:pStyle w:val="aff1"/>
        <w:numPr>
          <w:ilvl w:val="1"/>
          <w:numId w:val="49"/>
        </w:numPr>
        <w:spacing w:after="0"/>
        <w:ind w:leftChars="0"/>
        <w:rPr>
          <w:b/>
          <w:bCs/>
          <w:lang w:val="en-US" w:eastAsia="ja-JP"/>
        </w:rPr>
      </w:pPr>
      <w:r>
        <w:rPr>
          <w:rFonts w:hint="eastAsia"/>
          <w:b/>
          <w:bCs/>
          <w:lang w:val="en-US" w:eastAsia="ja-JP"/>
        </w:rPr>
        <w:t>O</w:t>
      </w:r>
      <w:r>
        <w:rPr>
          <w:b/>
          <w:bCs/>
          <w:lang w:val="en-US" w:eastAsia="ja-JP"/>
        </w:rPr>
        <w:t>ption 2-2: Triggering state of aperiodic CSI on PUCCH and PUCCH resource are configured by RRC and indicated which trigger state and/or PUCCH resource is used by CSI request field in DL DCI format.</w:t>
      </w:r>
    </w:p>
    <w:p w14:paraId="207CBCE7" w14:textId="51E4259D" w:rsidR="00A26740" w:rsidRPr="00A26740" w:rsidRDefault="00A26740" w:rsidP="00A26740">
      <w:pPr>
        <w:pStyle w:val="aff1"/>
        <w:numPr>
          <w:ilvl w:val="1"/>
          <w:numId w:val="49"/>
        </w:numPr>
        <w:spacing w:after="0"/>
        <w:ind w:leftChars="0"/>
        <w:rPr>
          <w:b/>
          <w:bCs/>
          <w:lang w:val="en-US" w:eastAsia="ja-JP"/>
        </w:rPr>
      </w:pPr>
      <w:r>
        <w:rPr>
          <w:rFonts w:hint="eastAsia"/>
          <w:b/>
          <w:bCs/>
          <w:lang w:val="en-US" w:eastAsia="ja-JP"/>
        </w:rPr>
        <w:lastRenderedPageBreak/>
        <w:t>O</w:t>
      </w:r>
      <w:r>
        <w:rPr>
          <w:b/>
          <w:bCs/>
          <w:lang w:val="en-US" w:eastAsia="ja-JP"/>
        </w:rPr>
        <w:t>ption 2-3: Joint PUCCH resource with HARQ-ACK is used for aperiodic CSI on PUCCH. CSI request field to trigger aperiodic CSI on PUCCH is included in DL DCI format. Legacy PRI for HARQ-ACK resource allocation is reused for the indication of the joint PUCCH resource.</w:t>
      </w:r>
    </w:p>
    <w:p w14:paraId="68C00916" w14:textId="0998C5A3" w:rsidR="00A26740" w:rsidRDefault="00A26740" w:rsidP="00A26740">
      <w:pPr>
        <w:spacing w:beforeLines="50" w:before="120" w:after="0"/>
        <w:rPr>
          <w:b/>
          <w:bCs/>
          <w:lang w:val="en-US" w:eastAsia="ja-JP"/>
        </w:rPr>
      </w:pPr>
      <w:r>
        <w:rPr>
          <w:rFonts w:hint="eastAsia"/>
          <w:b/>
          <w:bCs/>
          <w:lang w:val="en-US" w:eastAsia="ja-JP"/>
        </w:rPr>
        <w:t>P</w:t>
      </w:r>
      <w:r>
        <w:rPr>
          <w:b/>
          <w:bCs/>
          <w:lang w:val="en-US" w:eastAsia="ja-JP"/>
        </w:rPr>
        <w:t xml:space="preserve">roposal 3: Regardless of ACK or NACK of PDSCH, aperiodic CSI is transmitted if aperiodic CSI on PUCCH is requested in order to avoid blind decoding at </w:t>
      </w:r>
      <w:proofErr w:type="spellStart"/>
      <w:r>
        <w:rPr>
          <w:b/>
          <w:bCs/>
          <w:lang w:val="en-US" w:eastAsia="ja-JP"/>
        </w:rPr>
        <w:t>gNB</w:t>
      </w:r>
      <w:proofErr w:type="spellEnd"/>
      <w:r>
        <w:rPr>
          <w:b/>
          <w:bCs/>
          <w:lang w:val="en-US" w:eastAsia="ja-JP"/>
        </w:rPr>
        <w:t>.</w:t>
      </w:r>
    </w:p>
    <w:p w14:paraId="3815D39C" w14:textId="001EF524" w:rsidR="00C762A5" w:rsidRDefault="00C762A5" w:rsidP="003656FB">
      <w:pPr>
        <w:spacing w:beforeLines="50" w:before="120" w:after="0"/>
        <w:rPr>
          <w:lang w:val="en-US" w:eastAsia="ja-JP"/>
        </w:rPr>
      </w:pPr>
    </w:p>
    <w:p w14:paraId="3EAF1609" w14:textId="0513586A" w:rsidR="001601D9" w:rsidRPr="00A26740" w:rsidRDefault="001601D9" w:rsidP="003656FB">
      <w:pPr>
        <w:spacing w:beforeLines="50" w:before="120" w:after="0"/>
        <w:rPr>
          <w:lang w:val="en-US" w:eastAsia="ja-JP"/>
        </w:rPr>
      </w:pPr>
      <w:r>
        <w:rPr>
          <w:rFonts w:hint="eastAsia"/>
          <w:lang w:val="en-US" w:eastAsia="ja-JP"/>
        </w:rPr>
        <w:t>I</w:t>
      </w:r>
      <w:r>
        <w:rPr>
          <w:lang w:val="en-US" w:eastAsia="ja-JP"/>
        </w:rPr>
        <w:t xml:space="preserve">n Rel.16, for handling intra-UE collision, periodic/semi-persistent CSI on PUCCH is treated with low priority. The priority of a semi-persistent or aperiodic CSI on PUSCH depends on the 2-level PHY priority of the PUSCH conveying the semi-persistent or aperiodic CSI. For aperiodic CSI on PUCCH, the priority depends on priority indicator in DL DCI (i.e., </w:t>
      </w:r>
      <w:proofErr w:type="gramStart"/>
      <w:r>
        <w:rPr>
          <w:lang w:val="en-US" w:eastAsia="ja-JP"/>
        </w:rPr>
        <w:t>similar to</w:t>
      </w:r>
      <w:proofErr w:type="gramEnd"/>
      <w:r>
        <w:rPr>
          <w:lang w:val="en-US" w:eastAsia="ja-JP"/>
        </w:rPr>
        <w:t xml:space="preserve"> HARQ-ACK) </w:t>
      </w:r>
      <w:r w:rsidR="000168A4">
        <w:rPr>
          <w:lang w:val="en-US" w:eastAsia="ja-JP"/>
        </w:rPr>
        <w:t xml:space="preserve">can </w:t>
      </w:r>
      <w:r>
        <w:rPr>
          <w:lang w:val="en-US" w:eastAsia="ja-JP"/>
        </w:rPr>
        <w:t xml:space="preserve">be </w:t>
      </w:r>
      <w:r w:rsidR="000168A4">
        <w:rPr>
          <w:lang w:val="en-US" w:eastAsia="ja-JP"/>
        </w:rPr>
        <w:t>possibility</w:t>
      </w:r>
      <w:r>
        <w:rPr>
          <w:lang w:val="en-US" w:eastAsia="ja-JP"/>
        </w:rPr>
        <w:t xml:space="preserve"> at least when joint PUCCH resource with HARQ-ACK is used. For separate PUCCH resource</w:t>
      </w:r>
      <w:r w:rsidR="000168A4">
        <w:rPr>
          <w:lang w:val="en-US" w:eastAsia="ja-JP"/>
        </w:rPr>
        <w:t xml:space="preserve"> between CSI and HARQ-ACK</w:t>
      </w:r>
      <w:r>
        <w:rPr>
          <w:lang w:val="en-US" w:eastAsia="ja-JP"/>
        </w:rPr>
        <w:t xml:space="preserve">, </w:t>
      </w:r>
      <w:r w:rsidR="000168A4">
        <w:rPr>
          <w:lang w:val="en-US" w:eastAsia="ja-JP"/>
        </w:rPr>
        <w:t xml:space="preserve">the </w:t>
      </w:r>
      <w:r>
        <w:rPr>
          <w:lang w:val="en-US" w:eastAsia="ja-JP"/>
        </w:rPr>
        <w:t xml:space="preserve">priority depends on priority indicator in DL DCI, configured/indicated in conjunction with CSI triggering state could be </w:t>
      </w:r>
      <w:r w:rsidR="000168A4">
        <w:rPr>
          <w:lang w:val="en-US" w:eastAsia="ja-JP"/>
        </w:rPr>
        <w:t>possibility</w:t>
      </w:r>
      <w:r>
        <w:rPr>
          <w:lang w:val="en-US" w:eastAsia="ja-JP"/>
        </w:rPr>
        <w:t>.</w:t>
      </w:r>
    </w:p>
    <w:p w14:paraId="5FA4C680" w14:textId="0D7770FB" w:rsidR="001601D9" w:rsidRDefault="001601D9" w:rsidP="001601D9">
      <w:pPr>
        <w:spacing w:beforeLines="50" w:before="120" w:after="0"/>
        <w:rPr>
          <w:b/>
          <w:bCs/>
          <w:lang w:val="en-US" w:eastAsia="ja-JP"/>
        </w:rPr>
      </w:pPr>
      <w:r>
        <w:rPr>
          <w:rFonts w:hint="eastAsia"/>
          <w:b/>
          <w:bCs/>
          <w:lang w:val="en-US" w:eastAsia="ja-JP"/>
        </w:rPr>
        <w:t>P</w:t>
      </w:r>
      <w:r>
        <w:rPr>
          <w:b/>
          <w:bCs/>
          <w:lang w:val="en-US" w:eastAsia="ja-JP"/>
        </w:rPr>
        <w:t>roposal 4: Priority handling for aperiodic CSI on PUCCH should be specified.</w:t>
      </w:r>
    </w:p>
    <w:p w14:paraId="5937A1FA" w14:textId="77777777" w:rsidR="00C762A5" w:rsidRPr="00C762A5" w:rsidRDefault="00C762A5" w:rsidP="003656FB">
      <w:pPr>
        <w:spacing w:beforeLines="50" w:before="120" w:after="0"/>
        <w:rPr>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A1A60BF" w14:textId="37834256" w:rsidR="003B6B71" w:rsidRDefault="003B6B71" w:rsidP="003B6B71">
      <w:pPr>
        <w:spacing w:beforeLines="50" w:before="120" w:afterLines="50" w:after="120"/>
        <w:rPr>
          <w:lang w:eastAsia="ja-JP"/>
        </w:rPr>
      </w:pPr>
      <w:r>
        <w:rPr>
          <w:rFonts w:hint="eastAsia"/>
          <w:lang w:eastAsia="ja-JP"/>
        </w:rPr>
        <w:t>In</w:t>
      </w:r>
      <w:r>
        <w:rPr>
          <w:lang w:eastAsia="ja-JP"/>
        </w:rPr>
        <w:t xml:space="preserve"> this contribution, we provide our view on CSI feedback </w:t>
      </w:r>
      <w:r>
        <w:rPr>
          <w:rFonts w:eastAsiaTheme="minorEastAsia"/>
          <w:lang w:eastAsia="ja-JP"/>
        </w:rPr>
        <w:t xml:space="preserve">enhancement for Rel.17 enhanced </w:t>
      </w:r>
      <w:proofErr w:type="spellStart"/>
      <w:r>
        <w:rPr>
          <w:rFonts w:eastAsiaTheme="minorEastAsia"/>
          <w:lang w:eastAsia="ja-JP"/>
        </w:rPr>
        <w:t>IIoT</w:t>
      </w:r>
      <w:proofErr w:type="spellEnd"/>
      <w:r>
        <w:rPr>
          <w:rFonts w:eastAsiaTheme="minorEastAsia"/>
          <w:lang w:eastAsia="ja-JP"/>
        </w:rPr>
        <w:t>/URLLC</w:t>
      </w:r>
      <w:r>
        <w:rPr>
          <w:lang w:eastAsia="ja-JP"/>
        </w:rPr>
        <w:t>. We made following proposals.</w:t>
      </w:r>
    </w:p>
    <w:p w14:paraId="633C0CE5" w14:textId="77777777" w:rsidR="003B6B71" w:rsidRDefault="003B6B71" w:rsidP="003B6B71">
      <w:pPr>
        <w:spacing w:beforeLines="50" w:before="120" w:after="0"/>
        <w:rPr>
          <w:b/>
          <w:bCs/>
          <w:lang w:val="en-US" w:eastAsia="ja-JP"/>
        </w:rPr>
      </w:pPr>
      <w:r>
        <w:rPr>
          <w:b/>
          <w:bCs/>
          <w:lang w:val="en-US" w:eastAsia="ja-JP"/>
        </w:rPr>
        <w:t>Proposal</w:t>
      </w:r>
      <w:r w:rsidRPr="00E64B45">
        <w:rPr>
          <w:b/>
          <w:bCs/>
          <w:lang w:val="en-US" w:eastAsia="ja-JP"/>
        </w:rPr>
        <w:t xml:space="preserve"> </w:t>
      </w:r>
      <w:r>
        <w:rPr>
          <w:b/>
          <w:bCs/>
          <w:lang w:val="en-US" w:eastAsia="ja-JP"/>
        </w:rPr>
        <w:t>1</w:t>
      </w:r>
      <w:r w:rsidRPr="00E64B45">
        <w:rPr>
          <w:b/>
          <w:bCs/>
          <w:lang w:val="en-US" w:eastAsia="ja-JP"/>
        </w:rPr>
        <w:t xml:space="preserve">: </w:t>
      </w:r>
      <w:r>
        <w:rPr>
          <w:b/>
          <w:bCs/>
          <w:lang w:val="en-US" w:eastAsia="ja-JP"/>
        </w:rPr>
        <w:t>Aperiodic CSI on PUCCH triggered by DL DCI format is supported in Rel.17.</w:t>
      </w:r>
    </w:p>
    <w:p w14:paraId="11C7A78D" w14:textId="77777777" w:rsidR="003B6B71" w:rsidRDefault="003B6B71" w:rsidP="003B6B71">
      <w:pPr>
        <w:spacing w:beforeLines="50" w:before="120" w:after="0"/>
        <w:rPr>
          <w:b/>
          <w:bCs/>
          <w:lang w:val="en-US" w:eastAsia="ja-JP"/>
        </w:rPr>
      </w:pPr>
      <w:r>
        <w:rPr>
          <w:rFonts w:hint="eastAsia"/>
          <w:b/>
          <w:bCs/>
          <w:lang w:val="en-US" w:eastAsia="ja-JP"/>
        </w:rPr>
        <w:t>P</w:t>
      </w:r>
      <w:r>
        <w:rPr>
          <w:b/>
          <w:bCs/>
          <w:lang w:val="en-US" w:eastAsia="ja-JP"/>
        </w:rPr>
        <w:t>roposal 2: Following details should be studied for aperiodic CSI on PUCCH triggered by DL format.</w:t>
      </w:r>
    </w:p>
    <w:p w14:paraId="33739774" w14:textId="77777777" w:rsidR="003B6B71" w:rsidRDefault="003B6B71" w:rsidP="003B6B71">
      <w:pPr>
        <w:pStyle w:val="aff1"/>
        <w:numPr>
          <w:ilvl w:val="0"/>
          <w:numId w:val="49"/>
        </w:numPr>
        <w:spacing w:after="0"/>
        <w:ind w:leftChars="0"/>
        <w:rPr>
          <w:b/>
          <w:bCs/>
          <w:lang w:val="en-US" w:eastAsia="ja-JP"/>
        </w:rPr>
      </w:pPr>
      <w:r>
        <w:rPr>
          <w:rFonts w:hint="eastAsia"/>
          <w:b/>
          <w:bCs/>
          <w:lang w:val="en-US" w:eastAsia="ja-JP"/>
        </w:rPr>
        <w:t>O</w:t>
      </w:r>
      <w:r>
        <w:rPr>
          <w:b/>
          <w:bCs/>
          <w:lang w:val="en-US" w:eastAsia="ja-JP"/>
        </w:rPr>
        <w:t>ption 1: PUCCH resource is semi-statically configured by RRC and aperiodic CSI on PUCCH is triggered by CSI request field in DL DCI format.</w:t>
      </w:r>
    </w:p>
    <w:p w14:paraId="7485FEB3" w14:textId="77777777" w:rsidR="003B6B71" w:rsidRDefault="003B6B71" w:rsidP="003B6B71">
      <w:pPr>
        <w:pStyle w:val="aff1"/>
        <w:numPr>
          <w:ilvl w:val="0"/>
          <w:numId w:val="49"/>
        </w:numPr>
        <w:spacing w:after="0"/>
        <w:ind w:leftChars="0"/>
        <w:rPr>
          <w:b/>
          <w:bCs/>
          <w:lang w:val="en-US" w:eastAsia="ja-JP"/>
        </w:rPr>
      </w:pPr>
      <w:r>
        <w:rPr>
          <w:rFonts w:hint="eastAsia"/>
          <w:b/>
          <w:bCs/>
          <w:lang w:val="en-US" w:eastAsia="ja-JP"/>
        </w:rPr>
        <w:t>O</w:t>
      </w:r>
      <w:r>
        <w:rPr>
          <w:b/>
          <w:bCs/>
          <w:lang w:val="en-US" w:eastAsia="ja-JP"/>
        </w:rPr>
        <w:t>ption 2: PUCCH resource is dynamically scheduled by DL DCI format</w:t>
      </w:r>
    </w:p>
    <w:p w14:paraId="538916C2" w14:textId="251F7103" w:rsidR="003B6B71" w:rsidRDefault="003B6B71" w:rsidP="003B6B71">
      <w:pPr>
        <w:pStyle w:val="aff1"/>
        <w:numPr>
          <w:ilvl w:val="1"/>
          <w:numId w:val="49"/>
        </w:numPr>
        <w:spacing w:after="0"/>
        <w:ind w:leftChars="0"/>
        <w:rPr>
          <w:b/>
          <w:bCs/>
          <w:lang w:val="en-US" w:eastAsia="ja-JP"/>
        </w:rPr>
      </w:pPr>
      <w:r>
        <w:rPr>
          <w:rFonts w:hint="eastAsia"/>
          <w:b/>
          <w:bCs/>
          <w:lang w:val="en-US" w:eastAsia="ja-JP"/>
        </w:rPr>
        <w:t>O</w:t>
      </w:r>
      <w:r>
        <w:rPr>
          <w:b/>
          <w:bCs/>
          <w:lang w:val="en-US" w:eastAsia="ja-JP"/>
        </w:rPr>
        <w:t>ption 2-1: CSI request field to trigger aperiodic CSI on PUCCH and PRI for aperiodic CSI on PUCCH are included in DL DCI format</w:t>
      </w:r>
      <w:r w:rsidR="00436439">
        <w:rPr>
          <w:b/>
          <w:bCs/>
          <w:lang w:val="en-US" w:eastAsia="ja-JP"/>
        </w:rPr>
        <w:t>s</w:t>
      </w:r>
      <w:r>
        <w:rPr>
          <w:b/>
          <w:bCs/>
          <w:lang w:val="en-US" w:eastAsia="ja-JP"/>
        </w:rPr>
        <w:t>.</w:t>
      </w:r>
    </w:p>
    <w:p w14:paraId="4D3AE286" w14:textId="77777777" w:rsidR="003B6B71" w:rsidRDefault="003B6B71" w:rsidP="003B6B71">
      <w:pPr>
        <w:pStyle w:val="aff1"/>
        <w:numPr>
          <w:ilvl w:val="1"/>
          <w:numId w:val="49"/>
        </w:numPr>
        <w:spacing w:after="0"/>
        <w:ind w:leftChars="0"/>
        <w:rPr>
          <w:b/>
          <w:bCs/>
          <w:lang w:val="en-US" w:eastAsia="ja-JP"/>
        </w:rPr>
      </w:pPr>
      <w:r>
        <w:rPr>
          <w:rFonts w:hint="eastAsia"/>
          <w:b/>
          <w:bCs/>
          <w:lang w:val="en-US" w:eastAsia="ja-JP"/>
        </w:rPr>
        <w:t>O</w:t>
      </w:r>
      <w:r>
        <w:rPr>
          <w:b/>
          <w:bCs/>
          <w:lang w:val="en-US" w:eastAsia="ja-JP"/>
        </w:rPr>
        <w:t>ption 2-2: Triggering state of aperiodic CSI on PUCCH and PUCCH resource are configured by RRC and indicated which trigger state and/or PUCCH resource is used by CSI request field in DL DCI format.</w:t>
      </w:r>
    </w:p>
    <w:p w14:paraId="6711048C" w14:textId="77777777" w:rsidR="003B6B71" w:rsidRPr="00A26740" w:rsidRDefault="003B6B71" w:rsidP="003B6B71">
      <w:pPr>
        <w:pStyle w:val="aff1"/>
        <w:numPr>
          <w:ilvl w:val="1"/>
          <w:numId w:val="49"/>
        </w:numPr>
        <w:spacing w:after="0"/>
        <w:ind w:leftChars="0"/>
        <w:rPr>
          <w:b/>
          <w:bCs/>
          <w:lang w:val="en-US" w:eastAsia="ja-JP"/>
        </w:rPr>
      </w:pPr>
      <w:r>
        <w:rPr>
          <w:rFonts w:hint="eastAsia"/>
          <w:b/>
          <w:bCs/>
          <w:lang w:val="en-US" w:eastAsia="ja-JP"/>
        </w:rPr>
        <w:t>O</w:t>
      </w:r>
      <w:r>
        <w:rPr>
          <w:b/>
          <w:bCs/>
          <w:lang w:val="en-US" w:eastAsia="ja-JP"/>
        </w:rPr>
        <w:t>ption 2-3: Joint PUCCH resource with HARQ-ACK is used for aperiodic CSI on PUCCH. CSI request field to trigger aperiodic CSI on PUCCH is included in DL DCI format. Legacy PRI for HARQ-ACK resource allocation is reused for the indication of the joint PUCCH resource.</w:t>
      </w:r>
    </w:p>
    <w:p w14:paraId="12E84ED8" w14:textId="77777777" w:rsidR="003B6B71" w:rsidRDefault="003B6B71" w:rsidP="003B6B71">
      <w:pPr>
        <w:spacing w:beforeLines="50" w:before="120" w:after="0"/>
        <w:rPr>
          <w:b/>
          <w:bCs/>
          <w:lang w:val="en-US" w:eastAsia="ja-JP"/>
        </w:rPr>
      </w:pPr>
      <w:r>
        <w:rPr>
          <w:rFonts w:hint="eastAsia"/>
          <w:b/>
          <w:bCs/>
          <w:lang w:val="en-US" w:eastAsia="ja-JP"/>
        </w:rPr>
        <w:t>P</w:t>
      </w:r>
      <w:r>
        <w:rPr>
          <w:b/>
          <w:bCs/>
          <w:lang w:val="en-US" w:eastAsia="ja-JP"/>
        </w:rPr>
        <w:t xml:space="preserve">roposal 3: Regardless of ACK or NACK of PDSCH, aperiodic CSI is transmitted if aperiodic CSI on PUCCH is requested in order to avoid blind decoding at </w:t>
      </w:r>
      <w:proofErr w:type="spellStart"/>
      <w:r>
        <w:rPr>
          <w:b/>
          <w:bCs/>
          <w:lang w:val="en-US" w:eastAsia="ja-JP"/>
        </w:rPr>
        <w:t>gNB</w:t>
      </w:r>
      <w:proofErr w:type="spellEnd"/>
      <w:r>
        <w:rPr>
          <w:b/>
          <w:bCs/>
          <w:lang w:val="en-US" w:eastAsia="ja-JP"/>
        </w:rPr>
        <w:t>.</w:t>
      </w:r>
    </w:p>
    <w:p w14:paraId="3AFCB374" w14:textId="77777777" w:rsidR="003B6B71" w:rsidRDefault="003B6B71" w:rsidP="003B6B71">
      <w:pPr>
        <w:spacing w:beforeLines="50" w:before="120" w:after="0"/>
        <w:rPr>
          <w:b/>
          <w:bCs/>
          <w:lang w:val="en-US" w:eastAsia="ja-JP"/>
        </w:rPr>
      </w:pPr>
      <w:r>
        <w:rPr>
          <w:rFonts w:hint="eastAsia"/>
          <w:b/>
          <w:bCs/>
          <w:lang w:val="en-US" w:eastAsia="ja-JP"/>
        </w:rPr>
        <w:t>P</w:t>
      </w:r>
      <w:r>
        <w:rPr>
          <w:b/>
          <w:bCs/>
          <w:lang w:val="en-US" w:eastAsia="ja-JP"/>
        </w:rPr>
        <w:t>roposal 4: Priority handling for aperiodic CSI on PUCCH should be specified.</w:t>
      </w:r>
    </w:p>
    <w:p w14:paraId="07E5D753" w14:textId="77777777" w:rsidR="002C6844" w:rsidRPr="00DF1EFC" w:rsidRDefault="002C6844" w:rsidP="00012BBF">
      <w:pPr>
        <w:autoSpaceDE w:val="0"/>
        <w:autoSpaceDN w:val="0"/>
        <w:adjustRightInd w:val="0"/>
        <w:spacing w:after="0"/>
        <w:rPr>
          <w:b/>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586E6138" w:rsidR="00BB195D" w:rsidRDefault="00BB195D" w:rsidP="00E91D84">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16AFA265" w14:textId="6759A0A0" w:rsidR="00E91D84" w:rsidRPr="00E91D84" w:rsidRDefault="0058079F" w:rsidP="0058079F">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lang w:eastAsia="ja-JP"/>
        </w:rPr>
        <w:tab/>
        <w:t>3GPP TR38.824 V2.0.1, “Study on physical layer enhancements for NR ultra-reliable and low latency case (URLLC) (Release 16),” March 2019.</w:t>
      </w:r>
      <w:bookmarkStart w:id="1" w:name="_GoBack"/>
      <w:bookmarkEnd w:id="1"/>
    </w:p>
    <w:sectPr w:rsidR="00E91D84" w:rsidRPr="00E91D84">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6845E" w14:textId="77777777" w:rsidR="00B57402" w:rsidRDefault="00B57402">
      <w:r>
        <w:separator/>
      </w:r>
    </w:p>
  </w:endnote>
  <w:endnote w:type="continuationSeparator" w:id="0">
    <w:p w14:paraId="11608AA4" w14:textId="77777777" w:rsidR="00B57402" w:rsidRDefault="00B57402">
      <w:r>
        <w:continuationSeparator/>
      </w:r>
    </w:p>
  </w:endnote>
  <w:endnote w:type="continuationNotice" w:id="1">
    <w:p w14:paraId="60A411D3" w14:textId="77777777" w:rsidR="00B57402" w:rsidRDefault="00B574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935659" w:rsidRDefault="0093565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935659" w:rsidRDefault="0093565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935659" w:rsidRDefault="0093565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935659" w:rsidRDefault="0093565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9D167" w14:textId="77777777" w:rsidR="00B57402" w:rsidRDefault="00B57402">
      <w:r>
        <w:separator/>
      </w:r>
    </w:p>
  </w:footnote>
  <w:footnote w:type="continuationSeparator" w:id="0">
    <w:p w14:paraId="7CDD6C7A" w14:textId="77777777" w:rsidR="00B57402" w:rsidRDefault="00B57402">
      <w:r>
        <w:continuationSeparator/>
      </w:r>
    </w:p>
  </w:footnote>
  <w:footnote w:type="continuationNotice" w:id="1">
    <w:p w14:paraId="2E9073C7" w14:textId="77777777" w:rsidR="00B57402" w:rsidRDefault="00B574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E3F9A"/>
    <w:multiLevelType w:val="hybridMultilevel"/>
    <w:tmpl w:val="9376832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 w15:restartNumberingAfterBreak="0">
    <w:nsid w:val="0CD15100"/>
    <w:multiLevelType w:val="hybridMultilevel"/>
    <w:tmpl w:val="43AC70F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5"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4732A8F"/>
    <w:multiLevelType w:val="hybridMultilevel"/>
    <w:tmpl w:val="B4CEC2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AB3A0C"/>
    <w:multiLevelType w:val="hybridMultilevel"/>
    <w:tmpl w:val="D4C66D74"/>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0" w15:restartNumberingAfterBreak="0">
    <w:nsid w:val="27E825E6"/>
    <w:multiLevelType w:val="hybridMultilevel"/>
    <w:tmpl w:val="3B5A4F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1"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2B0758C9"/>
    <w:multiLevelType w:val="hybridMultilevel"/>
    <w:tmpl w:val="59F458D4"/>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4"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5"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6"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05265A"/>
    <w:multiLevelType w:val="hybridMultilevel"/>
    <w:tmpl w:val="CE9839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1327ACF"/>
    <w:multiLevelType w:val="hybridMultilevel"/>
    <w:tmpl w:val="4746BD52"/>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9"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F1C472A"/>
    <w:multiLevelType w:val="hybridMultilevel"/>
    <w:tmpl w:val="72C2DB4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52A00798"/>
    <w:multiLevelType w:val="hybridMultilevel"/>
    <w:tmpl w:val="CFF8168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1" w15:restartNumberingAfterBreak="0">
    <w:nsid w:val="553A4CB0"/>
    <w:multiLevelType w:val="hybridMultilevel"/>
    <w:tmpl w:val="A85E8B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5CFD218D"/>
    <w:multiLevelType w:val="hybridMultilevel"/>
    <w:tmpl w:val="DA04614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4" w15:restartNumberingAfterBreak="0">
    <w:nsid w:val="5E396F97"/>
    <w:multiLevelType w:val="hybridMultilevel"/>
    <w:tmpl w:val="DA9E9E4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5"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7" w15:restartNumberingAfterBreak="0">
    <w:nsid w:val="692B6968"/>
    <w:multiLevelType w:val="hybridMultilevel"/>
    <w:tmpl w:val="11E6F0E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9"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737514C0"/>
    <w:multiLevelType w:val="hybridMultilevel"/>
    <w:tmpl w:val="BE44B7C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3"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EA9006A"/>
    <w:multiLevelType w:val="hybridMultilevel"/>
    <w:tmpl w:val="9DB6C6C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43"/>
  </w:num>
  <w:num w:numId="2">
    <w:abstractNumId w:val="45"/>
  </w:num>
  <w:num w:numId="3">
    <w:abstractNumId w:val="24"/>
  </w:num>
  <w:num w:numId="4">
    <w:abstractNumId w:val="41"/>
  </w:num>
  <w:num w:numId="5">
    <w:abstractNumId w:val="28"/>
  </w:num>
  <w:num w:numId="6">
    <w:abstractNumId w:val="29"/>
  </w:num>
  <w:num w:numId="7">
    <w:abstractNumId w:val="27"/>
  </w:num>
  <w:num w:numId="8">
    <w:abstractNumId w:val="44"/>
  </w:num>
  <w:num w:numId="9">
    <w:abstractNumId w:val="20"/>
  </w:num>
  <w:num w:numId="10">
    <w:abstractNumId w:val="40"/>
  </w:num>
  <w:num w:numId="11">
    <w:abstractNumId w:val="39"/>
  </w:num>
  <w:num w:numId="12">
    <w:abstractNumId w:val="4"/>
  </w:num>
  <w:num w:numId="13">
    <w:abstractNumId w:val="14"/>
  </w:num>
  <w:num w:numId="14">
    <w:abstractNumId w:val="5"/>
  </w:num>
  <w:num w:numId="15">
    <w:abstractNumId w:val="8"/>
  </w:num>
  <w:num w:numId="16">
    <w:abstractNumId w:val="3"/>
  </w:num>
  <w:num w:numId="17">
    <w:abstractNumId w:val="12"/>
  </w:num>
  <w:num w:numId="18">
    <w:abstractNumId w:val="11"/>
  </w:num>
  <w:num w:numId="19">
    <w:abstractNumId w:val="21"/>
  </w:num>
  <w:num w:numId="20">
    <w:abstractNumId w:val="32"/>
  </w:num>
  <w:num w:numId="21">
    <w:abstractNumId w:val="25"/>
  </w:num>
  <w:num w:numId="22">
    <w:abstractNumId w:val="26"/>
  </w:num>
  <w:num w:numId="23">
    <w:abstractNumId w:val="19"/>
  </w:num>
  <w:num w:numId="24">
    <w:abstractNumId w:val="35"/>
  </w:num>
  <w:num w:numId="25">
    <w:abstractNumId w:val="23"/>
  </w:num>
  <w:num w:numId="26">
    <w:abstractNumId w:val="16"/>
  </w:num>
  <w:num w:numId="27">
    <w:abstractNumId w:val="7"/>
  </w:num>
  <w:num w:numId="28">
    <w:abstractNumId w:val="15"/>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num>
  <w:num w:numId="31">
    <w:abstractNumId w:val="36"/>
  </w:num>
  <w:num w:numId="32">
    <w:abstractNumId w:val="9"/>
  </w:num>
  <w:num w:numId="33">
    <w:abstractNumId w:val="42"/>
  </w:num>
  <w:num w:numId="34">
    <w:abstractNumId w:val="30"/>
  </w:num>
  <w:num w:numId="35">
    <w:abstractNumId w:val="17"/>
  </w:num>
  <w:num w:numId="36">
    <w:abstractNumId w:val="46"/>
  </w:num>
  <w:num w:numId="37">
    <w:abstractNumId w:val="18"/>
  </w:num>
  <w:num w:numId="38">
    <w:abstractNumId w:val="1"/>
  </w:num>
  <w:num w:numId="39">
    <w:abstractNumId w:val="38"/>
  </w:num>
  <w:num w:numId="40">
    <w:abstractNumId w:val="33"/>
  </w:num>
  <w:num w:numId="41">
    <w:abstractNumId w:val="10"/>
  </w:num>
  <w:num w:numId="42">
    <w:abstractNumId w:val="13"/>
  </w:num>
  <w:num w:numId="43">
    <w:abstractNumId w:val="34"/>
  </w:num>
  <w:num w:numId="44">
    <w:abstractNumId w:val="37"/>
  </w:num>
  <w:num w:numId="45">
    <w:abstractNumId w:val="22"/>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31"/>
  </w:num>
  <w:num w:numId="48">
    <w:abstractNumId w:val="6"/>
  </w:num>
  <w:num w:numId="4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68A4"/>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A31"/>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9D0"/>
    <w:rsid w:val="000D4AAA"/>
    <w:rsid w:val="000D4C7C"/>
    <w:rsid w:val="000D5107"/>
    <w:rsid w:val="000D59A5"/>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1D9"/>
    <w:rsid w:val="0016034C"/>
    <w:rsid w:val="001603FD"/>
    <w:rsid w:val="00160AEE"/>
    <w:rsid w:val="00160F1D"/>
    <w:rsid w:val="00161756"/>
    <w:rsid w:val="001618B6"/>
    <w:rsid w:val="00162CB3"/>
    <w:rsid w:val="001632ED"/>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D0C92"/>
    <w:rsid w:val="001D0E47"/>
    <w:rsid w:val="001D0EC7"/>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0B61"/>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26A5"/>
    <w:rsid w:val="0029285D"/>
    <w:rsid w:val="00292F6E"/>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3F1D"/>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3C3"/>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B71"/>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5EFA"/>
    <w:rsid w:val="003C676E"/>
    <w:rsid w:val="003C6CFB"/>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49F"/>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AE4"/>
    <w:rsid w:val="00421BC5"/>
    <w:rsid w:val="004221F2"/>
    <w:rsid w:val="00422760"/>
    <w:rsid w:val="0042299B"/>
    <w:rsid w:val="00422A10"/>
    <w:rsid w:val="004230E7"/>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439"/>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2C51"/>
    <w:rsid w:val="004932F4"/>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3BD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305D"/>
    <w:rsid w:val="00553666"/>
    <w:rsid w:val="00553739"/>
    <w:rsid w:val="00553DB7"/>
    <w:rsid w:val="00553DFD"/>
    <w:rsid w:val="005543AE"/>
    <w:rsid w:val="00554499"/>
    <w:rsid w:val="00554E5A"/>
    <w:rsid w:val="0055520D"/>
    <w:rsid w:val="005556FF"/>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3B5"/>
    <w:rsid w:val="005746F0"/>
    <w:rsid w:val="00575AC5"/>
    <w:rsid w:val="00576BF9"/>
    <w:rsid w:val="005773DA"/>
    <w:rsid w:val="00580240"/>
    <w:rsid w:val="0058079F"/>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5EAD"/>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B7A"/>
    <w:rsid w:val="005E2CA6"/>
    <w:rsid w:val="005E3499"/>
    <w:rsid w:val="005E3731"/>
    <w:rsid w:val="005E3F49"/>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33D"/>
    <w:rsid w:val="00680654"/>
    <w:rsid w:val="006808D4"/>
    <w:rsid w:val="00680A4F"/>
    <w:rsid w:val="00680CB2"/>
    <w:rsid w:val="00680FE5"/>
    <w:rsid w:val="00680FFB"/>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0355"/>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5D58"/>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BBF"/>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9AC"/>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5EA"/>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253"/>
    <w:rsid w:val="008D266C"/>
    <w:rsid w:val="008D2922"/>
    <w:rsid w:val="008D31CE"/>
    <w:rsid w:val="008D3B33"/>
    <w:rsid w:val="008D3B4E"/>
    <w:rsid w:val="008D3F8B"/>
    <w:rsid w:val="008D4BE0"/>
    <w:rsid w:val="008D53FD"/>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11"/>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00D"/>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161B"/>
    <w:rsid w:val="00A1241B"/>
    <w:rsid w:val="00A125B4"/>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6740"/>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BE5"/>
    <w:rsid w:val="00AC4CEA"/>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98B"/>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02"/>
    <w:rsid w:val="00B574E0"/>
    <w:rsid w:val="00B57997"/>
    <w:rsid w:val="00B57D77"/>
    <w:rsid w:val="00B57DED"/>
    <w:rsid w:val="00B61C8C"/>
    <w:rsid w:val="00B61E80"/>
    <w:rsid w:val="00B622B9"/>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82D"/>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61F2"/>
    <w:rsid w:val="00C762A5"/>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4CA8"/>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D20"/>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6FD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1934196">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99F68-3F58-4845-9114-DB73686284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176500-51A6-4F37-9DD0-2EA6F707640B}">
  <ds:schemaRefs>
    <ds:schemaRef ds:uri="http://schemas.microsoft.com/sharepoint/v3/contenttype/forms"/>
  </ds:schemaRefs>
</ds:datastoreItem>
</file>

<file path=customXml/itemProps3.xml><?xml version="1.0" encoding="utf-8"?>
<ds:datastoreItem xmlns:ds="http://schemas.openxmlformats.org/officeDocument/2006/customXml" ds:itemID="{BB8C8BBD-2F86-4AD6-8C66-8179A5D1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6D3094-E96A-4D8F-A968-0AF583D63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1071</Words>
  <Characters>6107</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217</cp:revision>
  <cp:lastPrinted>2010-04-02T09:58:00Z</cp:lastPrinted>
  <dcterms:created xsi:type="dcterms:W3CDTF">2019-10-02T08:10:00Z</dcterms:created>
  <dcterms:modified xsi:type="dcterms:W3CDTF">2020-08-07T00:28:00Z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