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16BF3C" w14:textId="023F7A56" w:rsidR="00D60AFA" w:rsidRPr="00C20241" w:rsidRDefault="00D60AFA" w:rsidP="00D60AFA">
      <w:pPr>
        <w:pStyle w:val="Header"/>
        <w:tabs>
          <w:tab w:val="right" w:pos="9639"/>
        </w:tabs>
        <w:spacing w:after="0"/>
        <w:jc w:val="both"/>
        <w:rPr>
          <w:rFonts w:ascii="Times New Roman" w:hAnsi="Times New Roman"/>
          <w:sz w:val="28"/>
          <w:szCs w:val="28"/>
        </w:rPr>
      </w:pPr>
      <w:r w:rsidRPr="00C20241">
        <w:rPr>
          <w:rFonts w:ascii="Times New Roman" w:hAnsi="Times New Roman"/>
          <w:bCs/>
          <w:position w:val="6"/>
          <w:sz w:val="28"/>
          <w:szCs w:val="28"/>
        </w:rPr>
        <w:t>3GPP TSG RAN WG1 Meeting #</w:t>
      </w:r>
      <w:r w:rsidR="002C3656" w:rsidRPr="00C20241">
        <w:rPr>
          <w:rFonts w:ascii="Times New Roman" w:hAnsi="Times New Roman"/>
          <w:bCs/>
          <w:position w:val="6"/>
          <w:sz w:val="28"/>
          <w:szCs w:val="28"/>
        </w:rPr>
        <w:t>10</w:t>
      </w:r>
      <w:r w:rsidR="00D42DE4" w:rsidRPr="00C20241">
        <w:rPr>
          <w:rFonts w:ascii="Times New Roman" w:hAnsi="Times New Roman"/>
          <w:bCs/>
          <w:position w:val="6"/>
          <w:sz w:val="28"/>
          <w:szCs w:val="28"/>
        </w:rPr>
        <w:t>2-e</w:t>
      </w:r>
      <w:r w:rsidRPr="00C20241">
        <w:rPr>
          <w:rFonts w:ascii="Times New Roman" w:hAnsi="Times New Roman"/>
          <w:bCs/>
          <w:sz w:val="28"/>
          <w:szCs w:val="28"/>
        </w:rPr>
        <w:t xml:space="preserve">                                          </w:t>
      </w:r>
      <w:r w:rsidRPr="00C20241">
        <w:rPr>
          <w:rFonts w:ascii="Times New Roman" w:hAnsi="Times New Roman"/>
          <w:bCs/>
          <w:sz w:val="28"/>
          <w:szCs w:val="28"/>
        </w:rPr>
        <w:tab/>
      </w:r>
      <w:r w:rsidR="00573638" w:rsidRPr="00C20241">
        <w:rPr>
          <w:rFonts w:ascii="Times New Roman" w:hAnsi="Times New Roman"/>
          <w:bCs/>
          <w:sz w:val="28"/>
          <w:szCs w:val="28"/>
        </w:rPr>
        <w:t>R1-2006329</w:t>
      </w:r>
      <w:r w:rsidR="00270AF0" w:rsidRPr="00C20241" w:rsidDel="00270AF0">
        <w:rPr>
          <w:rFonts w:ascii="Times New Roman" w:hAnsi="Times New Roman"/>
          <w:bCs/>
          <w:sz w:val="28"/>
          <w:szCs w:val="28"/>
        </w:rPr>
        <w:t xml:space="preserve"> </w:t>
      </w:r>
    </w:p>
    <w:p w14:paraId="72662947" w14:textId="77777777" w:rsidR="00D42DE4" w:rsidRPr="00C20241" w:rsidRDefault="00D42DE4" w:rsidP="00D42DE4">
      <w:pPr>
        <w:pStyle w:val="Header"/>
        <w:jc w:val="both"/>
        <w:rPr>
          <w:rFonts w:ascii="Times New Roman" w:eastAsia="MS Mincho" w:hAnsi="Times New Roman"/>
          <w:bCs/>
          <w:sz w:val="28"/>
          <w:szCs w:val="28"/>
          <w:lang w:eastAsia="ja-JP"/>
        </w:rPr>
      </w:pPr>
      <w:r w:rsidRPr="00C20241">
        <w:rPr>
          <w:rFonts w:ascii="Times New Roman" w:eastAsia="MS Mincho" w:hAnsi="Times New Roman"/>
          <w:bCs/>
          <w:sz w:val="28"/>
          <w:szCs w:val="28"/>
          <w:lang w:eastAsia="ja-JP"/>
        </w:rPr>
        <w:t>e-Meeting, August 17</w:t>
      </w:r>
      <w:r w:rsidRPr="00C20241">
        <w:rPr>
          <w:rFonts w:ascii="Times New Roman" w:eastAsia="MS Mincho" w:hAnsi="Times New Roman"/>
          <w:bCs/>
          <w:sz w:val="28"/>
          <w:szCs w:val="28"/>
          <w:vertAlign w:val="superscript"/>
          <w:lang w:eastAsia="ja-JP"/>
        </w:rPr>
        <w:t>th</w:t>
      </w:r>
      <w:r w:rsidRPr="00C20241">
        <w:rPr>
          <w:rFonts w:ascii="Times New Roman" w:eastAsia="MS Mincho" w:hAnsi="Times New Roman"/>
          <w:bCs/>
          <w:sz w:val="28"/>
          <w:szCs w:val="28"/>
          <w:lang w:eastAsia="ja-JP"/>
        </w:rPr>
        <w:t xml:space="preserve"> – 28</w:t>
      </w:r>
      <w:r w:rsidRPr="00C20241">
        <w:rPr>
          <w:rFonts w:ascii="Times New Roman" w:eastAsia="MS Mincho" w:hAnsi="Times New Roman"/>
          <w:bCs/>
          <w:sz w:val="28"/>
          <w:szCs w:val="28"/>
          <w:vertAlign w:val="superscript"/>
          <w:lang w:eastAsia="ja-JP"/>
        </w:rPr>
        <w:t>th</w:t>
      </w:r>
      <w:r w:rsidRPr="00C20241">
        <w:rPr>
          <w:rFonts w:ascii="Times New Roman" w:eastAsia="MS Mincho" w:hAnsi="Times New Roman"/>
          <w:bCs/>
          <w:sz w:val="28"/>
          <w:szCs w:val="28"/>
          <w:lang w:eastAsia="ja-JP"/>
        </w:rPr>
        <w:t>, 2020</w:t>
      </w:r>
    </w:p>
    <w:p w14:paraId="4CBCAD66" w14:textId="77777777" w:rsidR="00D60AFA" w:rsidRPr="00C20241" w:rsidRDefault="00D60AFA" w:rsidP="00D60AFA">
      <w:pPr>
        <w:pStyle w:val="Header"/>
        <w:jc w:val="both"/>
        <w:rPr>
          <w:rFonts w:ascii="Times New Roman" w:hAnsi="Times New Roman"/>
          <w:b w:val="0"/>
          <w:bCs/>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85"/>
        <w:gridCol w:w="360"/>
        <w:gridCol w:w="7105"/>
      </w:tblGrid>
      <w:tr w:rsidR="00895A85" w:rsidRPr="00C20241" w14:paraId="2B58966D" w14:textId="788E1699" w:rsidTr="00843694">
        <w:tc>
          <w:tcPr>
            <w:tcW w:w="1885" w:type="dxa"/>
          </w:tcPr>
          <w:p w14:paraId="4A0B3762" w14:textId="6A1C863B" w:rsidR="00895A85" w:rsidRPr="00C20241" w:rsidRDefault="00895A85" w:rsidP="006E53D5">
            <w:pPr>
              <w:pStyle w:val="CRCoverPage"/>
              <w:jc w:val="both"/>
              <w:rPr>
                <w:rFonts w:ascii="Times New Roman" w:hAnsi="Times New Roman"/>
                <w:b/>
                <w:bCs/>
                <w:sz w:val="28"/>
                <w:szCs w:val="28"/>
              </w:rPr>
            </w:pPr>
            <w:r w:rsidRPr="00C20241">
              <w:rPr>
                <w:rFonts w:ascii="Times New Roman" w:hAnsi="Times New Roman"/>
                <w:b/>
                <w:bCs/>
                <w:sz w:val="28"/>
                <w:szCs w:val="28"/>
              </w:rPr>
              <w:t>Agenda item</w:t>
            </w:r>
          </w:p>
        </w:tc>
        <w:tc>
          <w:tcPr>
            <w:tcW w:w="360" w:type="dxa"/>
          </w:tcPr>
          <w:p w14:paraId="4FF0C64A" w14:textId="67085D1A" w:rsidR="00895A85" w:rsidRPr="00C20241" w:rsidRDefault="00895A85" w:rsidP="006E53D5">
            <w:pPr>
              <w:pStyle w:val="CRCoverPage"/>
              <w:jc w:val="both"/>
              <w:rPr>
                <w:rFonts w:ascii="Times New Roman" w:hAnsi="Times New Roman"/>
                <w:b/>
                <w:bCs/>
                <w:sz w:val="28"/>
                <w:szCs w:val="28"/>
              </w:rPr>
            </w:pPr>
            <w:r>
              <w:rPr>
                <w:rFonts w:ascii="Times New Roman" w:hAnsi="Times New Roman"/>
                <w:b/>
                <w:bCs/>
                <w:sz w:val="28"/>
                <w:szCs w:val="28"/>
              </w:rPr>
              <w:t>:</w:t>
            </w:r>
          </w:p>
        </w:tc>
        <w:tc>
          <w:tcPr>
            <w:tcW w:w="7105" w:type="dxa"/>
          </w:tcPr>
          <w:p w14:paraId="7E05E364" w14:textId="11427825" w:rsidR="00895A85" w:rsidRPr="00C20241" w:rsidRDefault="00895A85" w:rsidP="006E53D5">
            <w:pPr>
              <w:pStyle w:val="CRCoverPage"/>
              <w:jc w:val="both"/>
              <w:rPr>
                <w:rFonts w:ascii="Times New Roman" w:hAnsi="Times New Roman"/>
                <w:b/>
                <w:bCs/>
                <w:sz w:val="28"/>
                <w:szCs w:val="28"/>
              </w:rPr>
            </w:pPr>
            <w:r w:rsidRPr="00C20241">
              <w:rPr>
                <w:rFonts w:ascii="Times New Roman" w:hAnsi="Times New Roman"/>
                <w:b/>
                <w:bCs/>
                <w:sz w:val="28"/>
                <w:szCs w:val="28"/>
              </w:rPr>
              <w:t>8.10.1</w:t>
            </w:r>
          </w:p>
        </w:tc>
      </w:tr>
      <w:tr w:rsidR="00895A85" w:rsidRPr="00C20241" w14:paraId="1F6E3C5C" w14:textId="42F15E40" w:rsidTr="00843694">
        <w:tc>
          <w:tcPr>
            <w:tcW w:w="1885" w:type="dxa"/>
          </w:tcPr>
          <w:p w14:paraId="008F95B0" w14:textId="5D91FE10" w:rsidR="00895A85" w:rsidRPr="00C20241" w:rsidRDefault="00895A85" w:rsidP="006E53D5">
            <w:pPr>
              <w:tabs>
                <w:tab w:val="left" w:pos="1985"/>
              </w:tabs>
              <w:spacing w:after="120" w:line="276" w:lineRule="auto"/>
              <w:jc w:val="both"/>
              <w:rPr>
                <w:rFonts w:ascii="Times New Roman" w:hAnsi="Times New Roman" w:cs="Times New Roman"/>
                <w:b/>
                <w:bCs/>
                <w:sz w:val="28"/>
                <w:szCs w:val="28"/>
              </w:rPr>
            </w:pPr>
            <w:r w:rsidRPr="00C20241">
              <w:rPr>
                <w:rFonts w:ascii="Times New Roman" w:hAnsi="Times New Roman" w:cs="Times New Roman"/>
                <w:b/>
                <w:bCs/>
                <w:sz w:val="28"/>
                <w:szCs w:val="28"/>
              </w:rPr>
              <w:t>Source</w:t>
            </w:r>
          </w:p>
        </w:tc>
        <w:tc>
          <w:tcPr>
            <w:tcW w:w="360" w:type="dxa"/>
          </w:tcPr>
          <w:p w14:paraId="42A85A60" w14:textId="46E896AC" w:rsidR="00895A85" w:rsidRPr="00C20241" w:rsidRDefault="00895A85" w:rsidP="006E53D5">
            <w:pPr>
              <w:tabs>
                <w:tab w:val="left" w:pos="1985"/>
              </w:tabs>
              <w:spacing w:after="120" w:line="276" w:lineRule="auto"/>
              <w:jc w:val="both"/>
              <w:rPr>
                <w:rFonts w:ascii="Times New Roman" w:hAnsi="Times New Roman" w:cs="Times New Roman"/>
                <w:b/>
                <w:bCs/>
                <w:sz w:val="28"/>
                <w:szCs w:val="28"/>
              </w:rPr>
            </w:pPr>
            <w:r>
              <w:rPr>
                <w:rFonts w:ascii="Times New Roman" w:hAnsi="Times New Roman" w:cs="Times New Roman"/>
                <w:b/>
                <w:bCs/>
                <w:sz w:val="28"/>
                <w:szCs w:val="28"/>
              </w:rPr>
              <w:t>:</w:t>
            </w:r>
          </w:p>
        </w:tc>
        <w:tc>
          <w:tcPr>
            <w:tcW w:w="7105" w:type="dxa"/>
          </w:tcPr>
          <w:p w14:paraId="40B99EE2" w14:textId="50C0C508" w:rsidR="00895A85" w:rsidRPr="00C20241" w:rsidRDefault="00895A85" w:rsidP="006E53D5">
            <w:pPr>
              <w:tabs>
                <w:tab w:val="left" w:pos="1985"/>
              </w:tabs>
              <w:spacing w:after="120" w:line="276" w:lineRule="auto"/>
              <w:jc w:val="both"/>
              <w:rPr>
                <w:rFonts w:ascii="Times New Roman" w:hAnsi="Times New Roman" w:cs="Times New Roman"/>
                <w:b/>
                <w:bCs/>
                <w:sz w:val="28"/>
                <w:szCs w:val="28"/>
              </w:rPr>
            </w:pPr>
            <w:r w:rsidRPr="00C20241">
              <w:rPr>
                <w:rFonts w:ascii="Times New Roman" w:hAnsi="Times New Roman" w:cs="Times New Roman"/>
                <w:b/>
                <w:bCs/>
                <w:sz w:val="28"/>
                <w:szCs w:val="28"/>
              </w:rPr>
              <w:t>CEWiT</w:t>
            </w:r>
          </w:p>
        </w:tc>
      </w:tr>
      <w:tr w:rsidR="00895A85" w:rsidRPr="00C20241" w14:paraId="364BDA03" w14:textId="2C111194" w:rsidTr="00843694">
        <w:tc>
          <w:tcPr>
            <w:tcW w:w="1885" w:type="dxa"/>
          </w:tcPr>
          <w:p w14:paraId="630E4A78" w14:textId="4893D343" w:rsidR="00895A85" w:rsidRPr="00C20241" w:rsidRDefault="00895A85" w:rsidP="006E53D5">
            <w:pPr>
              <w:spacing w:after="120" w:line="276" w:lineRule="auto"/>
              <w:jc w:val="both"/>
              <w:rPr>
                <w:rFonts w:ascii="Times New Roman" w:hAnsi="Times New Roman" w:cs="Times New Roman"/>
                <w:sz w:val="28"/>
                <w:szCs w:val="28"/>
              </w:rPr>
            </w:pPr>
            <w:r w:rsidRPr="00C20241">
              <w:rPr>
                <w:rFonts w:ascii="Times New Roman" w:hAnsi="Times New Roman" w:cs="Times New Roman"/>
                <w:b/>
                <w:bCs/>
                <w:sz w:val="28"/>
                <w:szCs w:val="28"/>
              </w:rPr>
              <w:t>Title</w:t>
            </w:r>
          </w:p>
        </w:tc>
        <w:tc>
          <w:tcPr>
            <w:tcW w:w="360" w:type="dxa"/>
          </w:tcPr>
          <w:p w14:paraId="474AA07F" w14:textId="63E9115C" w:rsidR="00895A85" w:rsidRDefault="00895A85" w:rsidP="00895A85">
            <w:pPr>
              <w:spacing w:after="120" w:line="276" w:lineRule="auto"/>
              <w:rPr>
                <w:rFonts w:ascii="Times New Roman" w:hAnsi="Times New Roman" w:cs="Times New Roman"/>
                <w:b/>
                <w:bCs/>
                <w:sz w:val="28"/>
                <w:szCs w:val="28"/>
              </w:rPr>
            </w:pPr>
            <w:r>
              <w:rPr>
                <w:rFonts w:ascii="Times New Roman" w:hAnsi="Times New Roman" w:cs="Times New Roman"/>
                <w:b/>
                <w:bCs/>
                <w:sz w:val="28"/>
                <w:szCs w:val="28"/>
              </w:rPr>
              <w:t>:</w:t>
            </w:r>
          </w:p>
        </w:tc>
        <w:tc>
          <w:tcPr>
            <w:tcW w:w="7105" w:type="dxa"/>
          </w:tcPr>
          <w:p w14:paraId="25DC2D90" w14:textId="37536B85" w:rsidR="00895A85" w:rsidRPr="00C20241" w:rsidRDefault="00895A85" w:rsidP="00895A85">
            <w:pPr>
              <w:spacing w:after="120" w:line="276" w:lineRule="auto"/>
              <w:rPr>
                <w:rFonts w:ascii="Times New Roman" w:hAnsi="Times New Roman" w:cs="Times New Roman"/>
                <w:b/>
                <w:bCs/>
                <w:sz w:val="28"/>
                <w:szCs w:val="28"/>
              </w:rPr>
            </w:pPr>
            <w:r w:rsidRPr="00C20241">
              <w:rPr>
                <w:rFonts w:ascii="Times New Roman" w:hAnsi="Times New Roman" w:cs="Times New Roman"/>
                <w:b/>
                <w:bCs/>
                <w:sz w:val="28"/>
                <w:szCs w:val="28"/>
              </w:rPr>
              <w:t xml:space="preserve">Discussions on </w:t>
            </w:r>
            <w:r w:rsidRPr="00C20241">
              <w:rPr>
                <w:rFonts w:ascii="Times New Roman" w:hAnsi="Times New Roman" w:cs="Times New Roman"/>
                <w:b/>
                <w:bCs/>
                <w:sz w:val="28"/>
                <w:szCs w:val="28"/>
                <w:lang w:val="en-GB"/>
              </w:rPr>
              <w:t>enhancements to resource multiplexing between child and parent links of an IAB node</w:t>
            </w:r>
          </w:p>
        </w:tc>
      </w:tr>
      <w:tr w:rsidR="00895A85" w:rsidRPr="00C20241" w14:paraId="3076DA81" w14:textId="0ACCBC24" w:rsidTr="00843694">
        <w:tc>
          <w:tcPr>
            <w:tcW w:w="1885" w:type="dxa"/>
          </w:tcPr>
          <w:p w14:paraId="16F7835A" w14:textId="44CC813B" w:rsidR="00895A85" w:rsidRPr="00C20241" w:rsidRDefault="00895A85" w:rsidP="006E53D5">
            <w:pPr>
              <w:spacing w:line="276" w:lineRule="auto"/>
              <w:jc w:val="both"/>
              <w:rPr>
                <w:rFonts w:ascii="Times New Roman" w:hAnsi="Times New Roman" w:cs="Times New Roman"/>
                <w:b/>
                <w:bCs/>
                <w:sz w:val="28"/>
                <w:szCs w:val="28"/>
              </w:rPr>
            </w:pPr>
            <w:r w:rsidRPr="00C20241">
              <w:rPr>
                <w:rFonts w:ascii="Times New Roman" w:hAnsi="Times New Roman" w:cs="Times New Roman"/>
                <w:b/>
                <w:bCs/>
                <w:sz w:val="28"/>
                <w:szCs w:val="28"/>
              </w:rPr>
              <w:t>Document for</w:t>
            </w:r>
          </w:p>
        </w:tc>
        <w:tc>
          <w:tcPr>
            <w:tcW w:w="360" w:type="dxa"/>
          </w:tcPr>
          <w:p w14:paraId="20F07BFF" w14:textId="7F4BDE32" w:rsidR="00895A85" w:rsidRPr="00C20241" w:rsidRDefault="00895A85" w:rsidP="006E53D5">
            <w:pPr>
              <w:spacing w:line="276" w:lineRule="auto"/>
              <w:jc w:val="both"/>
              <w:rPr>
                <w:rFonts w:ascii="Times New Roman" w:hAnsi="Times New Roman" w:cs="Times New Roman"/>
                <w:b/>
                <w:bCs/>
                <w:sz w:val="28"/>
                <w:szCs w:val="28"/>
              </w:rPr>
            </w:pPr>
            <w:r>
              <w:rPr>
                <w:rFonts w:ascii="Times New Roman" w:hAnsi="Times New Roman" w:cs="Times New Roman"/>
                <w:b/>
                <w:bCs/>
                <w:sz w:val="28"/>
                <w:szCs w:val="28"/>
              </w:rPr>
              <w:t>:</w:t>
            </w:r>
          </w:p>
        </w:tc>
        <w:tc>
          <w:tcPr>
            <w:tcW w:w="7105" w:type="dxa"/>
          </w:tcPr>
          <w:p w14:paraId="6B5A67D9" w14:textId="2C3B3CF5" w:rsidR="00895A85" w:rsidRPr="00C20241" w:rsidRDefault="00895A85" w:rsidP="006E53D5">
            <w:pPr>
              <w:spacing w:line="276" w:lineRule="auto"/>
              <w:jc w:val="both"/>
              <w:rPr>
                <w:rFonts w:ascii="Times New Roman" w:hAnsi="Times New Roman" w:cs="Times New Roman"/>
                <w:b/>
                <w:bCs/>
                <w:sz w:val="28"/>
                <w:szCs w:val="28"/>
              </w:rPr>
            </w:pPr>
            <w:r w:rsidRPr="00C20241">
              <w:rPr>
                <w:rFonts w:ascii="Times New Roman" w:hAnsi="Times New Roman" w:cs="Times New Roman"/>
                <w:b/>
                <w:bCs/>
                <w:sz w:val="28"/>
                <w:szCs w:val="28"/>
              </w:rPr>
              <w:t>Discussions</w:t>
            </w:r>
          </w:p>
        </w:tc>
      </w:tr>
    </w:tbl>
    <w:p w14:paraId="46B86112" w14:textId="77777777" w:rsidR="00D60AFA" w:rsidRPr="00C20241" w:rsidRDefault="00D60AFA" w:rsidP="00D60AFA">
      <w:pPr>
        <w:pStyle w:val="Heading1"/>
        <w:jc w:val="both"/>
        <w:rPr>
          <w:rFonts w:ascii="Times New Roman" w:hAnsi="Times New Roman" w:cs="Times New Roman"/>
          <w:b/>
          <w:sz w:val="28"/>
        </w:rPr>
      </w:pPr>
      <w:r w:rsidRPr="00C20241">
        <w:rPr>
          <w:rFonts w:ascii="Times New Roman" w:hAnsi="Times New Roman" w:cs="Times New Roman"/>
          <w:b/>
          <w:sz w:val="28"/>
        </w:rPr>
        <w:t>1. Introduction</w:t>
      </w:r>
    </w:p>
    <w:p w14:paraId="411A41EB" w14:textId="5D4DFE19" w:rsidR="00D42DE4" w:rsidRPr="0059635D" w:rsidRDefault="00D42DE4" w:rsidP="00D42DE4">
      <w:pPr>
        <w:pStyle w:val="maintext"/>
        <w:spacing w:line="240" w:lineRule="auto"/>
        <w:ind w:firstLineChars="0" w:firstLine="0"/>
        <w:rPr>
          <w:rFonts w:eastAsia="Times New Roman"/>
          <w:sz w:val="24"/>
          <w:szCs w:val="24"/>
          <w:lang w:eastAsia="en-US"/>
        </w:rPr>
      </w:pPr>
      <w:r w:rsidRPr="0059635D">
        <w:rPr>
          <w:rFonts w:eastAsia="Times New Roman"/>
          <w:sz w:val="24"/>
          <w:szCs w:val="24"/>
          <w:lang w:eastAsia="en-US"/>
        </w:rPr>
        <w:t>Integrated Access and Backhaul (IAB) supports wireless backhauling via NR enabling flexible and very dense deployment of NR cells while reducing the need for wireline transport infrastructure. Enhancements to IAB in Rel-17 improve on various aspects such as robustness, degree of load-balancing, spectral efficiency, multi-hop latency and end-to-end performance. In Rel-17, IAB enhancements support the following new functionality [1]:</w:t>
      </w:r>
    </w:p>
    <w:p w14:paraId="275F9C3B" w14:textId="77777777" w:rsidR="00D42DE4" w:rsidRPr="0059635D" w:rsidRDefault="00D42DE4" w:rsidP="00AB254C">
      <w:pPr>
        <w:numPr>
          <w:ilvl w:val="0"/>
          <w:numId w:val="19"/>
        </w:numPr>
        <w:overflowPunct w:val="0"/>
        <w:autoSpaceDE w:val="0"/>
        <w:autoSpaceDN w:val="0"/>
        <w:adjustRightInd w:val="0"/>
        <w:spacing w:after="120" w:line="240" w:lineRule="auto"/>
        <w:jc w:val="both"/>
        <w:textAlignment w:val="baseline"/>
        <w:rPr>
          <w:rFonts w:ascii="Times New Roman" w:hAnsi="Times New Roman" w:cs="Times New Roman"/>
          <w:iCs/>
          <w:sz w:val="24"/>
          <w:szCs w:val="24"/>
        </w:rPr>
      </w:pPr>
      <w:r w:rsidRPr="0059635D">
        <w:rPr>
          <w:rFonts w:ascii="Times New Roman" w:hAnsi="Times New Roman" w:cs="Times New Roman"/>
          <w:iCs/>
          <w:sz w:val="24"/>
          <w:szCs w:val="24"/>
        </w:rPr>
        <w:t>The introduction of inter-donor IAB-node migration increases robustness, allows for more refined load-balancing and topology management.</w:t>
      </w:r>
    </w:p>
    <w:p w14:paraId="19F93E54" w14:textId="77777777" w:rsidR="00D42DE4" w:rsidRPr="0059635D" w:rsidRDefault="00D42DE4" w:rsidP="00AB254C">
      <w:pPr>
        <w:numPr>
          <w:ilvl w:val="0"/>
          <w:numId w:val="19"/>
        </w:numPr>
        <w:spacing w:after="120" w:line="240" w:lineRule="auto"/>
        <w:jc w:val="both"/>
        <w:rPr>
          <w:rFonts w:ascii="Times New Roman" w:hAnsi="Times New Roman" w:cs="Times New Roman"/>
          <w:sz w:val="24"/>
          <w:szCs w:val="24"/>
        </w:rPr>
      </w:pPr>
      <w:r w:rsidRPr="0059635D">
        <w:rPr>
          <w:rFonts w:ascii="Times New Roman" w:hAnsi="Times New Roman" w:cs="Times New Roman"/>
          <w:sz w:val="24"/>
          <w:szCs w:val="24"/>
        </w:rPr>
        <w:t>Reduction of service interruption time caused by IAB-node migration and BH RLF recovery improves network performance, allows network deployments to undergo more frequent topology changes, and provides stable backhaul performance.</w:t>
      </w:r>
    </w:p>
    <w:p w14:paraId="09D8ED84" w14:textId="77777777" w:rsidR="00D42DE4" w:rsidRPr="0059635D" w:rsidRDefault="00D42DE4" w:rsidP="00AB254C">
      <w:pPr>
        <w:numPr>
          <w:ilvl w:val="0"/>
          <w:numId w:val="19"/>
        </w:numPr>
        <w:spacing w:after="120" w:line="240" w:lineRule="auto"/>
        <w:jc w:val="both"/>
        <w:rPr>
          <w:rFonts w:ascii="Times New Roman" w:hAnsi="Times New Roman" w:cs="Times New Roman"/>
          <w:sz w:val="24"/>
          <w:szCs w:val="24"/>
        </w:rPr>
      </w:pPr>
      <w:r w:rsidRPr="0059635D">
        <w:rPr>
          <w:rFonts w:ascii="Times New Roman" w:hAnsi="Times New Roman" w:cs="Times New Roman"/>
          <w:sz w:val="24"/>
          <w:szCs w:val="24"/>
        </w:rPr>
        <w:t xml:space="preserve">Enhancements in scheduling, flow and congestion control improves end-to-end performance as well as spectral efficiency to the IAB network. </w:t>
      </w:r>
    </w:p>
    <w:p w14:paraId="621CA1FD" w14:textId="16D451EA" w:rsidR="00D42DE4" w:rsidRPr="0059635D" w:rsidRDefault="00D42DE4" w:rsidP="00AB254C">
      <w:pPr>
        <w:numPr>
          <w:ilvl w:val="0"/>
          <w:numId w:val="19"/>
        </w:numPr>
        <w:spacing w:after="120" w:line="240" w:lineRule="auto"/>
        <w:jc w:val="both"/>
        <w:rPr>
          <w:rFonts w:ascii="Times New Roman" w:hAnsi="Times New Roman" w:cs="Times New Roman"/>
          <w:sz w:val="24"/>
          <w:szCs w:val="24"/>
        </w:rPr>
      </w:pPr>
      <w:r w:rsidRPr="0059635D">
        <w:rPr>
          <w:rFonts w:ascii="Times New Roman" w:hAnsi="Times New Roman" w:cs="Times New Roman"/>
          <w:sz w:val="24"/>
          <w:szCs w:val="24"/>
        </w:rPr>
        <w:t>Duplexing enhancements increase spectral efficiency and reduce latency through the support of SDM/FDM-based resource management, through simultaneous transmissions and/or reception on IAB-nodes.</w:t>
      </w:r>
    </w:p>
    <w:p w14:paraId="29D4CB93" w14:textId="43FD58AF" w:rsidR="00C667FE" w:rsidRPr="0059635D" w:rsidRDefault="00C667FE" w:rsidP="00C667FE">
      <w:pPr>
        <w:jc w:val="both"/>
        <w:rPr>
          <w:rFonts w:ascii="Times New Roman" w:hAnsi="Times New Roman" w:cs="Times New Roman"/>
          <w:sz w:val="24"/>
          <w:szCs w:val="24"/>
        </w:rPr>
      </w:pPr>
      <w:r w:rsidRPr="0059635D">
        <w:rPr>
          <w:rFonts w:ascii="Times New Roman" w:hAnsi="Times New Roman" w:cs="Times New Roman"/>
          <w:bCs/>
          <w:sz w:val="24"/>
          <w:szCs w:val="24"/>
        </w:rPr>
        <w:t xml:space="preserve">In this contribution, </w:t>
      </w:r>
      <w:r w:rsidRPr="0059635D">
        <w:rPr>
          <w:rFonts w:ascii="Times New Roman" w:eastAsia="Noto Sans CJK SC Regular" w:hAnsi="Times New Roman" w:cs="Times New Roman"/>
          <w:color w:val="00000A"/>
          <w:sz w:val="24"/>
          <w:szCs w:val="24"/>
          <w:lang w:val="en-GB"/>
        </w:rPr>
        <w:t xml:space="preserve">the duplexing enhancements in IAB node, and the associated issues </w:t>
      </w:r>
      <w:r w:rsidRPr="0059635D">
        <w:rPr>
          <w:rFonts w:ascii="Times New Roman" w:hAnsi="Times New Roman" w:cs="Times New Roman"/>
          <w:color w:val="000000"/>
          <w:sz w:val="24"/>
          <w:szCs w:val="24"/>
        </w:rPr>
        <w:t xml:space="preserve">are presented along with </w:t>
      </w:r>
      <w:r w:rsidR="00475CB6" w:rsidRPr="0059635D">
        <w:rPr>
          <w:rFonts w:ascii="Times New Roman" w:hAnsi="Times New Roman" w:cs="Times New Roman"/>
          <w:color w:val="000000"/>
          <w:sz w:val="24"/>
          <w:szCs w:val="24"/>
        </w:rPr>
        <w:t xml:space="preserve">possible </w:t>
      </w:r>
      <w:r w:rsidRPr="0059635D">
        <w:rPr>
          <w:rFonts w:ascii="Times New Roman" w:hAnsi="Times New Roman" w:cs="Times New Roman"/>
          <w:color w:val="000000"/>
          <w:sz w:val="24"/>
          <w:szCs w:val="24"/>
        </w:rPr>
        <w:t xml:space="preserve">solutions. </w:t>
      </w:r>
    </w:p>
    <w:p w14:paraId="61D0F1A9" w14:textId="01B10CAD" w:rsidR="00CE35DD" w:rsidRPr="00530CB8" w:rsidRDefault="00D60AFA" w:rsidP="00CE35DD">
      <w:pPr>
        <w:pStyle w:val="Heading1"/>
        <w:jc w:val="both"/>
        <w:rPr>
          <w:rFonts w:ascii="Times New Roman" w:hAnsi="Times New Roman" w:cs="Times New Roman"/>
          <w:b/>
          <w:sz w:val="28"/>
        </w:rPr>
      </w:pPr>
      <w:r w:rsidRPr="00530CB8">
        <w:rPr>
          <w:rFonts w:ascii="Times New Roman" w:hAnsi="Times New Roman" w:cs="Times New Roman"/>
          <w:b/>
          <w:sz w:val="28"/>
        </w:rPr>
        <w:t xml:space="preserve">2.  </w:t>
      </w:r>
      <w:r w:rsidR="00C667FE" w:rsidRPr="00530CB8">
        <w:rPr>
          <w:rFonts w:ascii="Times New Roman" w:hAnsi="Times New Roman" w:cs="Times New Roman"/>
          <w:b/>
          <w:sz w:val="28"/>
        </w:rPr>
        <w:t>Discussion</w:t>
      </w:r>
    </w:p>
    <w:p w14:paraId="09ECC5A9" w14:textId="2743CDFC" w:rsidR="005E0997" w:rsidRPr="00AB254C" w:rsidRDefault="00C667FE" w:rsidP="005E0997">
      <w:pPr>
        <w:jc w:val="both"/>
        <w:rPr>
          <w:rFonts w:ascii="Times New Roman" w:hAnsi="Times New Roman" w:cs="Times New Roman"/>
          <w:sz w:val="24"/>
          <w:szCs w:val="24"/>
        </w:rPr>
      </w:pPr>
      <w:r w:rsidRPr="0059635D">
        <w:rPr>
          <w:rFonts w:ascii="Times New Roman" w:hAnsi="Times New Roman" w:cs="Times New Roman"/>
          <w:sz w:val="24"/>
          <w:szCs w:val="24"/>
        </w:rPr>
        <w:t xml:space="preserve">The available time-frequency resources in the IAB network need to be efficiently shared among child/access </w:t>
      </w:r>
      <w:r w:rsidR="001A3CA7" w:rsidRPr="0059635D">
        <w:rPr>
          <w:rFonts w:ascii="Times New Roman" w:hAnsi="Times New Roman" w:cs="Times New Roman"/>
          <w:sz w:val="24"/>
          <w:szCs w:val="24"/>
        </w:rPr>
        <w:t xml:space="preserve">link </w:t>
      </w:r>
      <w:r w:rsidRPr="0059635D">
        <w:rPr>
          <w:rFonts w:ascii="Times New Roman" w:hAnsi="Times New Roman" w:cs="Times New Roman"/>
          <w:sz w:val="24"/>
          <w:szCs w:val="24"/>
        </w:rPr>
        <w:t>and backhaul link</w:t>
      </w:r>
      <w:r w:rsidR="001B0310" w:rsidRPr="0059635D">
        <w:rPr>
          <w:rFonts w:ascii="Times New Roman" w:hAnsi="Times New Roman" w:cs="Times New Roman"/>
          <w:sz w:val="24"/>
          <w:szCs w:val="24"/>
        </w:rPr>
        <w:t>. Resource allocation</w:t>
      </w:r>
      <w:r w:rsidR="003722A5" w:rsidRPr="0059635D">
        <w:rPr>
          <w:rFonts w:ascii="Times New Roman" w:hAnsi="Times New Roman" w:cs="Times New Roman"/>
          <w:sz w:val="24"/>
          <w:szCs w:val="24"/>
        </w:rPr>
        <w:t>/configuration</w:t>
      </w:r>
      <w:r w:rsidR="001B0310" w:rsidRPr="0059635D">
        <w:rPr>
          <w:rFonts w:ascii="Times New Roman" w:hAnsi="Times New Roman" w:cs="Times New Roman"/>
          <w:sz w:val="24"/>
          <w:szCs w:val="24"/>
        </w:rPr>
        <w:t xml:space="preserve"> can be performed</w:t>
      </w:r>
      <w:r w:rsidRPr="0059635D">
        <w:rPr>
          <w:rFonts w:ascii="Times New Roman" w:hAnsi="Times New Roman" w:cs="Times New Roman"/>
          <w:sz w:val="24"/>
          <w:szCs w:val="24"/>
        </w:rPr>
        <w:t xml:space="preserve"> semi-statically and dynamically. </w:t>
      </w:r>
      <w:r w:rsidR="00F11547" w:rsidRPr="0059635D">
        <w:rPr>
          <w:rFonts w:ascii="Times New Roman" w:hAnsi="Times New Roman" w:cs="Times New Roman"/>
          <w:sz w:val="24"/>
          <w:szCs w:val="24"/>
        </w:rPr>
        <w:t>Time Division Multiplexing (TDM) based partitioning, i.e</w:t>
      </w:r>
      <w:r w:rsidR="0045293D" w:rsidRPr="0059635D">
        <w:rPr>
          <w:rFonts w:ascii="Times New Roman" w:hAnsi="Times New Roman" w:cs="Times New Roman"/>
          <w:sz w:val="24"/>
          <w:szCs w:val="24"/>
        </w:rPr>
        <w:t>.</w:t>
      </w:r>
      <w:r w:rsidR="00F11547" w:rsidRPr="0059635D">
        <w:rPr>
          <w:rFonts w:ascii="Times New Roman" w:hAnsi="Times New Roman" w:cs="Times New Roman"/>
          <w:sz w:val="24"/>
          <w:szCs w:val="24"/>
        </w:rPr>
        <w:t xml:space="preserve">,  partitioning resources between the backhaul and access/child link in time domain </w:t>
      </w:r>
      <w:r w:rsidR="0059635D">
        <w:rPr>
          <w:rFonts w:ascii="Times New Roman" w:hAnsi="Times New Roman" w:cs="Times New Roman"/>
          <w:sz w:val="24"/>
          <w:szCs w:val="24"/>
        </w:rPr>
        <w:t xml:space="preserve">and </w:t>
      </w:r>
      <w:r w:rsidR="00173DF7" w:rsidRPr="0059635D">
        <w:rPr>
          <w:rFonts w:ascii="Times New Roman" w:hAnsi="Times New Roman" w:cs="Times New Roman"/>
          <w:sz w:val="24"/>
          <w:szCs w:val="24"/>
        </w:rPr>
        <w:t>associated issues were considered in Rel. 16 discussions. However, in TDM based resource sharing scheme, either MT or DU of an IAB node can be active at a time leading to increased delay, especially in a multi-hop scenario. To overcome the delay and to improve spectral efficiency, resource sharing</w:t>
      </w:r>
      <w:r w:rsidR="00F11547" w:rsidRPr="0059635D">
        <w:rPr>
          <w:rFonts w:ascii="Times New Roman" w:hAnsi="Times New Roman" w:cs="Times New Roman"/>
          <w:sz w:val="24"/>
          <w:szCs w:val="24"/>
        </w:rPr>
        <w:t xml:space="preserve"> </w:t>
      </w:r>
      <w:r w:rsidR="00F11547" w:rsidRPr="0059635D">
        <w:rPr>
          <w:rFonts w:ascii="Times New Roman" w:hAnsi="Times New Roman" w:cs="Times New Roman"/>
          <w:sz w:val="24"/>
          <w:szCs w:val="24"/>
        </w:rPr>
        <w:lastRenderedPageBreak/>
        <w:t>between the backhaul and access links can be performed</w:t>
      </w:r>
      <w:r w:rsidR="00173DF7" w:rsidRPr="0059635D">
        <w:rPr>
          <w:rFonts w:ascii="Times New Roman" w:hAnsi="Times New Roman" w:cs="Times New Roman"/>
          <w:sz w:val="24"/>
          <w:szCs w:val="24"/>
        </w:rPr>
        <w:t xml:space="preserve"> in frequency or space </w:t>
      </w:r>
      <w:r w:rsidR="00194992" w:rsidRPr="0059635D">
        <w:rPr>
          <w:rFonts w:ascii="Times New Roman" w:hAnsi="Times New Roman" w:cs="Times New Roman"/>
          <w:sz w:val="24"/>
          <w:szCs w:val="24"/>
        </w:rPr>
        <w:t xml:space="preserve">domains </w:t>
      </w:r>
      <w:r w:rsidR="00173DF7" w:rsidRPr="0059635D">
        <w:rPr>
          <w:rFonts w:ascii="Times New Roman" w:hAnsi="Times New Roman" w:cs="Times New Roman"/>
          <w:sz w:val="24"/>
          <w:szCs w:val="24"/>
        </w:rPr>
        <w:t>and are known as frequency division multiplexing (FDM) and space division multiplexing (</w:t>
      </w:r>
      <w:r w:rsidR="001A3CA7" w:rsidRPr="0059635D">
        <w:rPr>
          <w:rFonts w:ascii="Times New Roman" w:hAnsi="Times New Roman" w:cs="Times New Roman"/>
          <w:sz w:val="24"/>
          <w:szCs w:val="24"/>
        </w:rPr>
        <w:t>S</w:t>
      </w:r>
      <w:r w:rsidR="00173DF7" w:rsidRPr="0059635D">
        <w:rPr>
          <w:rFonts w:ascii="Times New Roman" w:hAnsi="Times New Roman" w:cs="Times New Roman"/>
          <w:sz w:val="24"/>
          <w:szCs w:val="24"/>
        </w:rPr>
        <w:t xml:space="preserve">DM), respectively. In FDM, </w:t>
      </w:r>
      <w:r w:rsidR="0059635D">
        <w:rPr>
          <w:rFonts w:ascii="Times New Roman" w:hAnsi="Times New Roman" w:cs="Times New Roman"/>
          <w:sz w:val="24"/>
          <w:szCs w:val="24"/>
        </w:rPr>
        <w:t>IAB-</w:t>
      </w:r>
      <w:r w:rsidR="00173DF7" w:rsidRPr="0059635D">
        <w:rPr>
          <w:rFonts w:ascii="Times New Roman" w:hAnsi="Times New Roman" w:cs="Times New Roman"/>
          <w:sz w:val="24"/>
          <w:szCs w:val="24"/>
        </w:rPr>
        <w:t xml:space="preserve">MT and </w:t>
      </w:r>
      <w:r w:rsidR="0059635D">
        <w:rPr>
          <w:rFonts w:ascii="Times New Roman" w:hAnsi="Times New Roman" w:cs="Times New Roman"/>
          <w:sz w:val="24"/>
          <w:szCs w:val="24"/>
        </w:rPr>
        <w:t>IAB-</w:t>
      </w:r>
      <w:r w:rsidR="00173DF7" w:rsidRPr="0059635D">
        <w:rPr>
          <w:rFonts w:ascii="Times New Roman" w:hAnsi="Times New Roman" w:cs="Times New Roman"/>
          <w:sz w:val="24"/>
          <w:szCs w:val="24"/>
        </w:rPr>
        <w:t xml:space="preserve">DU use different frequency components for communication in backhaul and child/access links, respectively, whereas in SDM, different beams are used for communication in backhaul and child/access links. Therefore, an IAB node is capable of simultaneous operation when the resource is shared between MT and DU in FDM/SDM manner. </w:t>
      </w:r>
      <w:r w:rsidR="005E0997" w:rsidRPr="0059635D">
        <w:rPr>
          <w:rFonts w:ascii="Times New Roman" w:hAnsi="Times New Roman" w:cs="Times New Roman"/>
          <w:sz w:val="24"/>
          <w:szCs w:val="24"/>
        </w:rPr>
        <w:t xml:space="preserve">Simultaneous operation include simultaneous transmission from </w:t>
      </w:r>
      <w:r w:rsidR="0059635D">
        <w:rPr>
          <w:rFonts w:ascii="Times New Roman" w:hAnsi="Times New Roman" w:cs="Times New Roman"/>
          <w:sz w:val="24"/>
          <w:szCs w:val="24"/>
        </w:rPr>
        <w:t>IAB-</w:t>
      </w:r>
      <w:r w:rsidR="005E0997" w:rsidRPr="0059635D">
        <w:rPr>
          <w:rFonts w:ascii="Times New Roman" w:hAnsi="Times New Roman" w:cs="Times New Roman"/>
          <w:sz w:val="24"/>
          <w:szCs w:val="24"/>
        </w:rPr>
        <w:t xml:space="preserve">MT and </w:t>
      </w:r>
      <w:r w:rsidR="0059635D">
        <w:rPr>
          <w:rFonts w:ascii="Times New Roman" w:hAnsi="Times New Roman" w:cs="Times New Roman"/>
          <w:sz w:val="24"/>
          <w:szCs w:val="24"/>
        </w:rPr>
        <w:t>IAB-</w:t>
      </w:r>
      <w:r w:rsidR="005E0997" w:rsidRPr="0059635D">
        <w:rPr>
          <w:rFonts w:ascii="Times New Roman" w:hAnsi="Times New Roman" w:cs="Times New Roman"/>
          <w:sz w:val="24"/>
          <w:szCs w:val="24"/>
        </w:rPr>
        <w:t>DU (</w:t>
      </w:r>
      <w:proofErr w:type="spellStart"/>
      <w:r w:rsidR="005E0997" w:rsidRPr="0059635D">
        <w:rPr>
          <w:rFonts w:ascii="Times New Roman" w:hAnsi="Times New Roman" w:cs="Times New Roman"/>
          <w:sz w:val="24"/>
          <w:szCs w:val="24"/>
        </w:rPr>
        <w:t>DUTx-MTTx</w:t>
      </w:r>
      <w:proofErr w:type="spellEnd"/>
      <w:r w:rsidR="005E0997" w:rsidRPr="0059635D">
        <w:rPr>
          <w:rFonts w:ascii="Times New Roman" w:hAnsi="Times New Roman" w:cs="Times New Roman"/>
          <w:sz w:val="24"/>
          <w:szCs w:val="24"/>
        </w:rPr>
        <w:t xml:space="preserve">), simultaneous Rx from </w:t>
      </w:r>
      <w:r w:rsidR="0059635D">
        <w:rPr>
          <w:rFonts w:ascii="Times New Roman" w:hAnsi="Times New Roman" w:cs="Times New Roman"/>
          <w:sz w:val="24"/>
          <w:szCs w:val="24"/>
        </w:rPr>
        <w:t>IAB-</w:t>
      </w:r>
      <w:r w:rsidR="0059635D" w:rsidRPr="0059635D">
        <w:rPr>
          <w:rFonts w:ascii="Times New Roman" w:hAnsi="Times New Roman" w:cs="Times New Roman"/>
          <w:sz w:val="24"/>
          <w:szCs w:val="24"/>
        </w:rPr>
        <w:t xml:space="preserve">MT and </w:t>
      </w:r>
      <w:r w:rsidR="0059635D">
        <w:rPr>
          <w:rFonts w:ascii="Times New Roman" w:hAnsi="Times New Roman" w:cs="Times New Roman"/>
          <w:sz w:val="24"/>
          <w:szCs w:val="24"/>
        </w:rPr>
        <w:t>IAB-</w:t>
      </w:r>
      <w:r w:rsidR="0059635D" w:rsidRPr="0059635D">
        <w:rPr>
          <w:rFonts w:ascii="Times New Roman" w:hAnsi="Times New Roman" w:cs="Times New Roman"/>
          <w:sz w:val="24"/>
          <w:szCs w:val="24"/>
        </w:rPr>
        <w:t xml:space="preserve">DU </w:t>
      </w:r>
      <w:r w:rsidR="005E0997" w:rsidRPr="0059635D">
        <w:rPr>
          <w:rFonts w:ascii="Times New Roman" w:hAnsi="Times New Roman" w:cs="Times New Roman"/>
          <w:sz w:val="24"/>
          <w:szCs w:val="24"/>
        </w:rPr>
        <w:t>(</w:t>
      </w:r>
      <w:proofErr w:type="spellStart"/>
      <w:r w:rsidR="005E0997" w:rsidRPr="0059635D">
        <w:rPr>
          <w:rFonts w:ascii="Times New Roman" w:hAnsi="Times New Roman" w:cs="Times New Roman"/>
          <w:sz w:val="24"/>
          <w:szCs w:val="24"/>
        </w:rPr>
        <w:t>DURx-MTRx</w:t>
      </w:r>
      <w:proofErr w:type="spellEnd"/>
      <w:r w:rsidR="005E0997" w:rsidRPr="0059635D">
        <w:rPr>
          <w:rFonts w:ascii="Times New Roman" w:hAnsi="Times New Roman" w:cs="Times New Roman"/>
          <w:sz w:val="24"/>
          <w:szCs w:val="24"/>
        </w:rPr>
        <w:t xml:space="preserve">), </w:t>
      </w:r>
      <w:r w:rsidR="0059635D">
        <w:rPr>
          <w:rFonts w:ascii="Times New Roman" w:hAnsi="Times New Roman" w:cs="Times New Roman"/>
          <w:sz w:val="24"/>
          <w:szCs w:val="24"/>
        </w:rPr>
        <w:t>IAB-</w:t>
      </w:r>
      <w:r w:rsidR="005E0997" w:rsidRPr="0059635D">
        <w:rPr>
          <w:rFonts w:ascii="Times New Roman" w:hAnsi="Times New Roman" w:cs="Times New Roman"/>
          <w:sz w:val="24"/>
          <w:szCs w:val="24"/>
        </w:rPr>
        <w:t xml:space="preserve">DU receive and </w:t>
      </w:r>
      <w:r w:rsidR="0059635D">
        <w:rPr>
          <w:rFonts w:ascii="Times New Roman" w:hAnsi="Times New Roman" w:cs="Times New Roman"/>
          <w:sz w:val="24"/>
          <w:szCs w:val="24"/>
        </w:rPr>
        <w:t>IAB-</w:t>
      </w:r>
      <w:r w:rsidR="005E0997" w:rsidRPr="0059635D">
        <w:rPr>
          <w:rFonts w:ascii="Times New Roman" w:hAnsi="Times New Roman" w:cs="Times New Roman"/>
          <w:sz w:val="24"/>
          <w:szCs w:val="24"/>
        </w:rPr>
        <w:t>MT transmit simultaneously (</w:t>
      </w:r>
      <w:proofErr w:type="spellStart"/>
      <w:r w:rsidR="005E0997" w:rsidRPr="0059635D">
        <w:rPr>
          <w:rFonts w:ascii="Times New Roman" w:hAnsi="Times New Roman" w:cs="Times New Roman"/>
          <w:sz w:val="24"/>
          <w:szCs w:val="24"/>
        </w:rPr>
        <w:t>DURx-MTTx</w:t>
      </w:r>
      <w:proofErr w:type="spellEnd"/>
      <w:r w:rsidR="005E0997" w:rsidRPr="0059635D">
        <w:rPr>
          <w:rFonts w:ascii="Times New Roman" w:hAnsi="Times New Roman" w:cs="Times New Roman"/>
          <w:sz w:val="24"/>
          <w:szCs w:val="24"/>
        </w:rPr>
        <w:t xml:space="preserve">) and </w:t>
      </w:r>
      <w:r w:rsidR="0059635D">
        <w:rPr>
          <w:rFonts w:ascii="Times New Roman" w:hAnsi="Times New Roman" w:cs="Times New Roman"/>
          <w:sz w:val="24"/>
          <w:szCs w:val="24"/>
        </w:rPr>
        <w:t>IAB-</w:t>
      </w:r>
      <w:r w:rsidR="005E0997" w:rsidRPr="0059635D">
        <w:rPr>
          <w:rFonts w:ascii="Times New Roman" w:hAnsi="Times New Roman" w:cs="Times New Roman"/>
          <w:sz w:val="24"/>
          <w:szCs w:val="24"/>
        </w:rPr>
        <w:t xml:space="preserve">DU transmit and </w:t>
      </w:r>
      <w:r w:rsidR="0059635D">
        <w:rPr>
          <w:rFonts w:ascii="Times New Roman" w:hAnsi="Times New Roman" w:cs="Times New Roman"/>
          <w:sz w:val="24"/>
          <w:szCs w:val="24"/>
        </w:rPr>
        <w:t>IAB-</w:t>
      </w:r>
      <w:r w:rsidR="005E0997" w:rsidRPr="0059635D">
        <w:rPr>
          <w:rFonts w:ascii="Times New Roman" w:hAnsi="Times New Roman" w:cs="Times New Roman"/>
          <w:sz w:val="24"/>
          <w:szCs w:val="24"/>
        </w:rPr>
        <w:t>MT receive simultaneously (</w:t>
      </w:r>
      <w:proofErr w:type="spellStart"/>
      <w:r w:rsidR="005E0997" w:rsidRPr="0059635D">
        <w:rPr>
          <w:rFonts w:ascii="Times New Roman" w:hAnsi="Times New Roman" w:cs="Times New Roman"/>
          <w:sz w:val="24"/>
          <w:szCs w:val="24"/>
        </w:rPr>
        <w:t>DUTx-MTRx</w:t>
      </w:r>
      <w:proofErr w:type="spellEnd"/>
      <w:r w:rsidR="005E0997" w:rsidRPr="0059635D">
        <w:rPr>
          <w:rFonts w:ascii="Times New Roman" w:hAnsi="Times New Roman" w:cs="Times New Roman"/>
          <w:sz w:val="24"/>
          <w:szCs w:val="24"/>
        </w:rPr>
        <w:t xml:space="preserve">). Unlike the case of TDM, simultaneous operation in an IAB node leads to conflicts and interferences, especially in </w:t>
      </w:r>
      <w:proofErr w:type="spellStart"/>
      <w:r w:rsidR="005E0997" w:rsidRPr="0059635D">
        <w:rPr>
          <w:rFonts w:ascii="Times New Roman" w:hAnsi="Times New Roman" w:cs="Times New Roman"/>
          <w:sz w:val="24"/>
          <w:szCs w:val="24"/>
        </w:rPr>
        <w:t>DUTx-MTRx</w:t>
      </w:r>
      <w:proofErr w:type="spellEnd"/>
      <w:r w:rsidR="005E0997" w:rsidRPr="0059635D">
        <w:rPr>
          <w:rFonts w:ascii="Times New Roman" w:hAnsi="Times New Roman" w:cs="Times New Roman"/>
          <w:sz w:val="24"/>
          <w:szCs w:val="24"/>
        </w:rPr>
        <w:t xml:space="preserve"> and </w:t>
      </w:r>
      <w:proofErr w:type="spellStart"/>
      <w:r w:rsidR="005E0997" w:rsidRPr="0059635D">
        <w:rPr>
          <w:rFonts w:ascii="Times New Roman" w:hAnsi="Times New Roman" w:cs="Times New Roman"/>
          <w:sz w:val="24"/>
          <w:szCs w:val="24"/>
        </w:rPr>
        <w:t>DURx-MTTx</w:t>
      </w:r>
      <w:proofErr w:type="spellEnd"/>
      <w:r w:rsidR="005E0997" w:rsidRPr="0059635D">
        <w:rPr>
          <w:rFonts w:ascii="Times New Roman" w:hAnsi="Times New Roman" w:cs="Times New Roman"/>
          <w:sz w:val="24"/>
          <w:szCs w:val="24"/>
        </w:rPr>
        <w:t xml:space="preserve"> cases</w:t>
      </w:r>
      <w:r w:rsidR="005E0997" w:rsidRPr="00AB254C">
        <w:rPr>
          <w:rFonts w:ascii="Times New Roman" w:hAnsi="Times New Roman" w:cs="Times New Roman"/>
          <w:sz w:val="24"/>
          <w:szCs w:val="24"/>
        </w:rPr>
        <w:t>, where Tx from DU/MT interfere with Rx at MT/DU. Also, certain backward compatibility issues arise. Therefore, enhanced resource allocation strategies, synchronization mechanisms and interference cancellation schemes are essential for an IAB node to operate in backhaul and child/access links simultaneously.</w:t>
      </w:r>
    </w:p>
    <w:p w14:paraId="7D287873" w14:textId="48DDD39E" w:rsidR="00EB15E0" w:rsidRPr="00AB254C" w:rsidRDefault="00EB15E0" w:rsidP="00EB15E0">
      <w:pPr>
        <w:jc w:val="both"/>
        <w:rPr>
          <w:rFonts w:ascii="Times New Roman" w:hAnsi="Times New Roman" w:cs="Times New Roman"/>
          <w:color w:val="000000"/>
          <w:sz w:val="24"/>
          <w:szCs w:val="24"/>
        </w:rPr>
      </w:pPr>
      <w:r w:rsidRPr="00AB254C">
        <w:rPr>
          <w:rFonts w:ascii="Times New Roman" w:hAnsi="Times New Roman" w:cs="Times New Roman"/>
          <w:color w:val="000000"/>
          <w:sz w:val="24"/>
          <w:szCs w:val="24"/>
        </w:rPr>
        <w:t xml:space="preserve">Resource allocation strategies and </w:t>
      </w:r>
      <w:r w:rsidR="00BD2695">
        <w:rPr>
          <w:rFonts w:ascii="Times New Roman" w:hAnsi="Times New Roman" w:cs="Times New Roman"/>
          <w:color w:val="000000"/>
          <w:sz w:val="24"/>
          <w:szCs w:val="24"/>
        </w:rPr>
        <w:t>signalling enhancements</w:t>
      </w:r>
      <w:r w:rsidRPr="0059635D">
        <w:rPr>
          <w:rFonts w:ascii="Times New Roman" w:hAnsi="Times New Roman" w:cs="Times New Roman"/>
          <w:color w:val="000000"/>
          <w:sz w:val="24"/>
          <w:szCs w:val="24"/>
        </w:rPr>
        <w:t xml:space="preserve"> for simultaneous operation of </w:t>
      </w:r>
      <w:r w:rsidR="0059635D">
        <w:rPr>
          <w:rFonts w:ascii="Times New Roman" w:hAnsi="Times New Roman" w:cs="Times New Roman"/>
          <w:color w:val="000000"/>
          <w:sz w:val="24"/>
          <w:szCs w:val="24"/>
        </w:rPr>
        <w:t>IAB-</w:t>
      </w:r>
      <w:r w:rsidRPr="0059635D">
        <w:rPr>
          <w:rFonts w:ascii="Times New Roman" w:hAnsi="Times New Roman" w:cs="Times New Roman"/>
          <w:color w:val="000000"/>
          <w:sz w:val="24"/>
          <w:szCs w:val="24"/>
        </w:rPr>
        <w:t xml:space="preserve">MT and </w:t>
      </w:r>
      <w:r w:rsidR="0059635D">
        <w:rPr>
          <w:rFonts w:ascii="Times New Roman" w:hAnsi="Times New Roman" w:cs="Times New Roman"/>
          <w:color w:val="000000"/>
          <w:sz w:val="24"/>
          <w:szCs w:val="24"/>
        </w:rPr>
        <w:t>IAB-</w:t>
      </w:r>
      <w:r w:rsidRPr="0059635D">
        <w:rPr>
          <w:rFonts w:ascii="Times New Roman" w:hAnsi="Times New Roman" w:cs="Times New Roman"/>
          <w:color w:val="000000"/>
          <w:sz w:val="24"/>
          <w:szCs w:val="24"/>
        </w:rPr>
        <w:t>DU</w:t>
      </w:r>
      <w:r w:rsidR="0059635D">
        <w:rPr>
          <w:rFonts w:ascii="Times New Roman" w:hAnsi="Times New Roman" w:cs="Times New Roman"/>
          <w:color w:val="000000"/>
          <w:sz w:val="24"/>
          <w:szCs w:val="24"/>
        </w:rPr>
        <w:t xml:space="preserve"> are</w:t>
      </w:r>
      <w:r w:rsidRPr="00AB254C">
        <w:rPr>
          <w:rFonts w:ascii="Times New Roman" w:hAnsi="Times New Roman" w:cs="Times New Roman"/>
          <w:color w:val="000000"/>
          <w:sz w:val="24"/>
          <w:szCs w:val="24"/>
        </w:rPr>
        <w:t xml:space="preserve"> presented in the subsequent sections. Conflicts that can arise in simultaneous operation </w:t>
      </w:r>
      <w:r w:rsidR="00BD2695">
        <w:rPr>
          <w:rFonts w:ascii="Times New Roman" w:hAnsi="Times New Roman" w:cs="Times New Roman"/>
          <w:color w:val="000000"/>
          <w:sz w:val="24"/>
          <w:szCs w:val="24"/>
        </w:rPr>
        <w:t>i</w:t>
      </w:r>
      <w:r w:rsidRPr="00AB254C">
        <w:rPr>
          <w:rFonts w:ascii="Times New Roman" w:hAnsi="Times New Roman" w:cs="Times New Roman"/>
          <w:color w:val="000000"/>
          <w:sz w:val="24"/>
          <w:szCs w:val="24"/>
        </w:rPr>
        <w:t>s also discussed along with possible solutions.</w:t>
      </w:r>
      <w:r w:rsidR="00AB254C">
        <w:rPr>
          <w:rFonts w:ascii="Times New Roman" w:hAnsi="Times New Roman" w:cs="Times New Roman"/>
          <w:color w:val="000000"/>
          <w:sz w:val="24"/>
          <w:szCs w:val="24"/>
        </w:rPr>
        <w:t xml:space="preserve"> </w:t>
      </w:r>
      <w:r w:rsidR="00AB254C">
        <w:rPr>
          <w:rFonts w:ascii="Times New Roman" w:eastAsia="Times New Roman" w:hAnsi="Times New Roman" w:cs="Times New Roman"/>
          <w:bCs/>
          <w:color w:val="000000"/>
          <w:sz w:val="24"/>
          <w:szCs w:val="24"/>
        </w:rPr>
        <w:t xml:space="preserve">The enhancements required in </w:t>
      </w:r>
      <w:r w:rsidR="007A4EE0">
        <w:rPr>
          <w:rFonts w:ascii="Times New Roman" w:eastAsia="Times New Roman" w:hAnsi="Times New Roman" w:cs="Times New Roman"/>
          <w:bCs/>
          <w:color w:val="000000"/>
          <w:sz w:val="24"/>
          <w:szCs w:val="24"/>
        </w:rPr>
        <w:t xml:space="preserve">handling </w:t>
      </w:r>
      <w:r w:rsidR="00AB254C">
        <w:rPr>
          <w:rFonts w:ascii="Times New Roman" w:eastAsia="Times New Roman" w:hAnsi="Times New Roman" w:cs="Times New Roman"/>
          <w:bCs/>
          <w:color w:val="000000"/>
          <w:sz w:val="24"/>
          <w:szCs w:val="24"/>
        </w:rPr>
        <w:t xml:space="preserve">interference, </w:t>
      </w:r>
      <w:r w:rsidR="007A4EE0">
        <w:rPr>
          <w:rFonts w:ascii="Times New Roman" w:eastAsia="Times New Roman" w:hAnsi="Times New Roman" w:cs="Times New Roman"/>
          <w:bCs/>
          <w:color w:val="000000"/>
          <w:sz w:val="24"/>
          <w:szCs w:val="24"/>
        </w:rPr>
        <w:t xml:space="preserve">achieving synchronization </w:t>
      </w:r>
      <w:r w:rsidR="00AB254C">
        <w:rPr>
          <w:rFonts w:ascii="Times New Roman" w:eastAsia="Times New Roman" w:hAnsi="Times New Roman" w:cs="Times New Roman"/>
          <w:bCs/>
          <w:color w:val="000000"/>
          <w:sz w:val="24"/>
          <w:szCs w:val="24"/>
        </w:rPr>
        <w:t xml:space="preserve">and power </w:t>
      </w:r>
      <w:r w:rsidR="007A4EE0">
        <w:rPr>
          <w:rFonts w:ascii="Times New Roman" w:eastAsia="Times New Roman" w:hAnsi="Times New Roman" w:cs="Times New Roman"/>
          <w:bCs/>
          <w:color w:val="000000"/>
          <w:sz w:val="24"/>
          <w:szCs w:val="24"/>
        </w:rPr>
        <w:t>control</w:t>
      </w:r>
      <w:r w:rsidR="00AB254C">
        <w:rPr>
          <w:rFonts w:ascii="Times New Roman" w:eastAsia="Times New Roman" w:hAnsi="Times New Roman" w:cs="Times New Roman"/>
          <w:bCs/>
          <w:color w:val="000000"/>
          <w:sz w:val="24"/>
          <w:szCs w:val="24"/>
        </w:rPr>
        <w:t xml:space="preserve"> have been discussed in </w:t>
      </w:r>
      <w:r w:rsidR="0059635D">
        <w:rPr>
          <w:rFonts w:ascii="Times New Roman" w:eastAsia="Times New Roman" w:hAnsi="Times New Roman" w:cs="Times New Roman"/>
          <w:bCs/>
          <w:color w:val="000000"/>
          <w:sz w:val="24"/>
          <w:szCs w:val="24"/>
        </w:rPr>
        <w:t>detail</w:t>
      </w:r>
      <w:r w:rsidR="00AB254C">
        <w:rPr>
          <w:rFonts w:ascii="Times New Roman" w:eastAsia="Times New Roman" w:hAnsi="Times New Roman" w:cs="Times New Roman"/>
          <w:bCs/>
          <w:color w:val="000000"/>
          <w:sz w:val="24"/>
          <w:szCs w:val="24"/>
        </w:rPr>
        <w:t xml:space="preserve"> in our companion contribution [2].</w:t>
      </w:r>
    </w:p>
    <w:p w14:paraId="5DE704F7" w14:textId="675AB79F" w:rsidR="00EB15E0" w:rsidRPr="00AB254C" w:rsidRDefault="00EB15E0" w:rsidP="00EB15E0">
      <w:pPr>
        <w:pStyle w:val="Heading1"/>
        <w:jc w:val="both"/>
        <w:rPr>
          <w:rFonts w:ascii="Times New Roman" w:hAnsi="Times New Roman" w:cs="Times New Roman"/>
          <w:b/>
          <w:sz w:val="24"/>
          <w:szCs w:val="24"/>
        </w:rPr>
      </w:pPr>
      <w:r w:rsidRPr="00530CB8">
        <w:rPr>
          <w:rFonts w:ascii="Times New Roman" w:hAnsi="Times New Roman" w:cs="Times New Roman"/>
          <w:b/>
          <w:sz w:val="28"/>
        </w:rPr>
        <w:t xml:space="preserve">3.  </w:t>
      </w:r>
      <w:r w:rsidR="00D45462" w:rsidRPr="00530CB8">
        <w:rPr>
          <w:rFonts w:ascii="Times New Roman" w:hAnsi="Times New Roman" w:cs="Times New Roman"/>
          <w:b/>
          <w:sz w:val="28"/>
        </w:rPr>
        <w:t>E</w:t>
      </w:r>
      <w:r w:rsidR="009B5BC3" w:rsidRPr="00530CB8">
        <w:rPr>
          <w:rFonts w:ascii="Times New Roman" w:hAnsi="Times New Roman" w:cs="Times New Roman"/>
          <w:b/>
          <w:sz w:val="28"/>
        </w:rPr>
        <w:t>nhancements</w:t>
      </w:r>
      <w:r w:rsidR="00D45462" w:rsidRPr="00530CB8">
        <w:rPr>
          <w:rFonts w:ascii="Times New Roman" w:hAnsi="Times New Roman" w:cs="Times New Roman"/>
          <w:b/>
          <w:sz w:val="28"/>
        </w:rPr>
        <w:t xml:space="preserve"> in resource allocation and signalling</w:t>
      </w:r>
    </w:p>
    <w:p w14:paraId="4C26612E" w14:textId="39D59474" w:rsidR="00DB5136" w:rsidRPr="00DB1EE7" w:rsidRDefault="006409A7" w:rsidP="00AB254C">
      <w:pPr>
        <w:jc w:val="both"/>
        <w:rPr>
          <w:rFonts w:ascii="Times New Roman" w:hAnsi="Times New Roman" w:cs="Times New Roman"/>
          <w:b/>
          <w:bCs/>
          <w:sz w:val="24"/>
          <w:szCs w:val="24"/>
          <w:lang w:val="en-IN"/>
        </w:rPr>
      </w:pPr>
      <w:bookmarkStart w:id="0" w:name="_Hlk46239847"/>
      <w:r w:rsidRPr="00DB1EE7">
        <w:rPr>
          <w:rFonts w:ascii="Times New Roman" w:hAnsi="Times New Roman" w:cs="Times New Roman"/>
          <w:sz w:val="24"/>
          <w:szCs w:val="24"/>
        </w:rPr>
        <w:t xml:space="preserve">As discussed above, resource partitioning between the backhaul and access/child links </w:t>
      </w:r>
      <w:r w:rsidR="00FB43B8" w:rsidRPr="00DB1EE7">
        <w:rPr>
          <w:rFonts w:ascii="Times New Roman" w:hAnsi="Times New Roman" w:cs="Times New Roman"/>
          <w:sz w:val="24"/>
          <w:szCs w:val="24"/>
        </w:rPr>
        <w:t xml:space="preserve">of an IAB node </w:t>
      </w:r>
      <w:r w:rsidRPr="00DB1EE7">
        <w:rPr>
          <w:rFonts w:ascii="Times New Roman" w:hAnsi="Times New Roman" w:cs="Times New Roman"/>
          <w:sz w:val="24"/>
          <w:szCs w:val="24"/>
        </w:rPr>
        <w:t>can be done in time/frequency/space dom</w:t>
      </w:r>
      <w:r w:rsidR="00FB43B8" w:rsidRPr="00DB1EE7">
        <w:rPr>
          <w:rFonts w:ascii="Times New Roman" w:hAnsi="Times New Roman" w:cs="Times New Roman"/>
          <w:sz w:val="24"/>
          <w:szCs w:val="24"/>
        </w:rPr>
        <w:t>ains</w:t>
      </w:r>
      <w:r w:rsidRPr="00DB1EE7">
        <w:rPr>
          <w:rFonts w:ascii="Times New Roman" w:hAnsi="Times New Roman" w:cs="Times New Roman"/>
          <w:sz w:val="24"/>
          <w:szCs w:val="24"/>
        </w:rPr>
        <w:t xml:space="preserve">. This </w:t>
      </w:r>
      <w:r w:rsidR="00FB43B8" w:rsidRPr="00DB1EE7">
        <w:rPr>
          <w:rFonts w:ascii="Times New Roman" w:hAnsi="Times New Roman" w:cs="Times New Roman"/>
          <w:sz w:val="24"/>
          <w:szCs w:val="24"/>
        </w:rPr>
        <w:t xml:space="preserve">represents the multiplexing capability of the node. TDM is the simplest and default multiplexing capability, possessed by all the nodes. </w:t>
      </w:r>
      <w:r w:rsidR="00FB43B8" w:rsidRPr="00DB1EE7">
        <w:rPr>
          <w:rFonts w:ascii="Times New Roman" w:hAnsi="Times New Roman" w:cs="Times New Roman"/>
          <w:sz w:val="24"/>
          <w:szCs w:val="24"/>
          <w:lang w:val="en-IN"/>
        </w:rPr>
        <w:t xml:space="preserve">However, some IAB nodes have SDM/FDM capability and can support simultaneous operation from IAB-MT and IAB-DU, in addition to TDM. </w:t>
      </w:r>
      <w:r w:rsidR="00A8797E">
        <w:rPr>
          <w:rFonts w:ascii="Times New Roman" w:hAnsi="Times New Roman" w:cs="Times New Roman"/>
          <w:sz w:val="24"/>
          <w:szCs w:val="24"/>
          <w:lang w:val="en-IN"/>
        </w:rPr>
        <w:t>Some</w:t>
      </w:r>
      <w:r w:rsidR="00FB43B8" w:rsidRPr="00DB1EE7">
        <w:rPr>
          <w:rFonts w:ascii="Times New Roman" w:hAnsi="Times New Roman" w:cs="Times New Roman"/>
          <w:sz w:val="24"/>
          <w:szCs w:val="24"/>
        </w:rPr>
        <w:t xml:space="preserve"> IAB nodes that support SDM/FDM are subjected to Half Duplexing Constraint (HDC), where the node can perform only </w:t>
      </w:r>
      <w:proofErr w:type="spellStart"/>
      <w:r w:rsidR="00FB43B8" w:rsidRPr="00DB1EE7">
        <w:rPr>
          <w:rFonts w:ascii="Times New Roman" w:hAnsi="Times New Roman" w:cs="Times New Roman"/>
          <w:sz w:val="24"/>
          <w:szCs w:val="24"/>
        </w:rPr>
        <w:t>DUTx-MTTx</w:t>
      </w:r>
      <w:proofErr w:type="spellEnd"/>
      <w:r w:rsidR="00FB43B8" w:rsidRPr="00DB1EE7">
        <w:rPr>
          <w:rFonts w:ascii="Times New Roman" w:hAnsi="Times New Roman" w:cs="Times New Roman"/>
          <w:sz w:val="24"/>
          <w:szCs w:val="24"/>
        </w:rPr>
        <w:t xml:space="preserve"> and </w:t>
      </w:r>
      <w:proofErr w:type="spellStart"/>
      <w:r w:rsidR="00FB43B8" w:rsidRPr="00DB1EE7">
        <w:rPr>
          <w:rFonts w:ascii="Times New Roman" w:hAnsi="Times New Roman" w:cs="Times New Roman"/>
          <w:sz w:val="24"/>
          <w:szCs w:val="24"/>
        </w:rPr>
        <w:t>DURx-MTRx</w:t>
      </w:r>
      <w:proofErr w:type="spellEnd"/>
      <w:r w:rsidR="00FB43B8" w:rsidRPr="00DB1EE7">
        <w:rPr>
          <w:rFonts w:ascii="Times New Roman" w:hAnsi="Times New Roman" w:cs="Times New Roman"/>
          <w:sz w:val="24"/>
          <w:szCs w:val="24"/>
        </w:rPr>
        <w:t xml:space="preserve"> in the same or different time-frequency resources. Certain IAB nodes can use the same time-frequency resources for transmission in MT and reception in DU and vice versa and this is known as in band full duplexing (IBFD). </w:t>
      </w:r>
      <w:r w:rsidR="007E5136" w:rsidRPr="00DB1EE7">
        <w:rPr>
          <w:rFonts w:ascii="Times New Roman" w:hAnsi="Times New Roman" w:cs="Times New Roman"/>
          <w:sz w:val="24"/>
          <w:szCs w:val="24"/>
        </w:rPr>
        <w:t xml:space="preserve">Therefore, </w:t>
      </w:r>
      <w:r w:rsidR="00FB43B8" w:rsidRPr="00DB1EE7">
        <w:rPr>
          <w:rFonts w:ascii="Times New Roman" w:hAnsi="Times New Roman" w:cs="Times New Roman"/>
          <w:sz w:val="24"/>
          <w:szCs w:val="24"/>
        </w:rPr>
        <w:t xml:space="preserve">TDM, FDM, FDM with HDC, SDM, SDM with HDC and IBFD are </w:t>
      </w:r>
      <w:r w:rsidR="007E5136" w:rsidRPr="00DB1EE7">
        <w:rPr>
          <w:rFonts w:ascii="Times New Roman" w:hAnsi="Times New Roman" w:cs="Times New Roman"/>
          <w:sz w:val="24"/>
          <w:szCs w:val="24"/>
        </w:rPr>
        <w:t>various possible</w:t>
      </w:r>
      <w:r w:rsidR="00FB43B8" w:rsidRPr="00DB1EE7">
        <w:rPr>
          <w:rFonts w:ascii="Times New Roman" w:hAnsi="Times New Roman" w:cs="Times New Roman"/>
          <w:sz w:val="24"/>
          <w:szCs w:val="24"/>
        </w:rPr>
        <w:t xml:space="preserve"> multiplexing capabilities</w:t>
      </w:r>
      <w:r w:rsidR="00E16127" w:rsidRPr="00DB1EE7">
        <w:rPr>
          <w:rFonts w:ascii="Times New Roman" w:hAnsi="Times New Roman" w:cs="Times New Roman"/>
          <w:sz w:val="24"/>
          <w:szCs w:val="24"/>
        </w:rPr>
        <w:t>.</w:t>
      </w:r>
      <w:r w:rsidR="00BC670E" w:rsidRPr="00DB1EE7">
        <w:rPr>
          <w:rFonts w:ascii="Times New Roman" w:hAnsi="Times New Roman" w:cs="Times New Roman"/>
          <w:sz w:val="24"/>
          <w:szCs w:val="24"/>
        </w:rPr>
        <w:t xml:space="preserve"> The transmission and reception patterns followed in an IAB node are known as the modes of operation of the IAB node. </w:t>
      </w:r>
      <w:r w:rsidR="00BC670E" w:rsidRPr="00DB1EE7">
        <w:rPr>
          <w:rFonts w:ascii="Times New Roman" w:hAnsi="Times New Roman" w:cs="Times New Roman"/>
          <w:sz w:val="24"/>
          <w:szCs w:val="24"/>
          <w:lang w:val="en-IN"/>
        </w:rPr>
        <w:t>The different modes possible for an IAB node are TDM,</w:t>
      </w:r>
      <w:r w:rsidR="00BC670E" w:rsidRPr="00DB1EE7">
        <w:rPr>
          <w:rFonts w:ascii="Times New Roman" w:hAnsi="Times New Roman" w:cs="Times New Roman"/>
          <w:sz w:val="24"/>
          <w:szCs w:val="24"/>
        </w:rPr>
        <w:t xml:space="preserve"> </w:t>
      </w:r>
      <w:proofErr w:type="spellStart"/>
      <w:r w:rsidR="00BC670E" w:rsidRPr="00DB1EE7">
        <w:rPr>
          <w:rFonts w:ascii="Times New Roman" w:hAnsi="Times New Roman" w:cs="Times New Roman"/>
          <w:sz w:val="24"/>
          <w:szCs w:val="24"/>
        </w:rPr>
        <w:t>DUTx-MTTx</w:t>
      </w:r>
      <w:proofErr w:type="spellEnd"/>
      <w:r w:rsidR="00BC670E" w:rsidRPr="00DB1EE7">
        <w:rPr>
          <w:rFonts w:ascii="Times New Roman" w:hAnsi="Times New Roman" w:cs="Times New Roman"/>
          <w:sz w:val="24"/>
          <w:szCs w:val="24"/>
        </w:rPr>
        <w:t xml:space="preserve">, </w:t>
      </w:r>
      <w:proofErr w:type="spellStart"/>
      <w:r w:rsidR="00BC670E" w:rsidRPr="00DB1EE7">
        <w:rPr>
          <w:rFonts w:ascii="Times New Roman" w:hAnsi="Times New Roman" w:cs="Times New Roman"/>
          <w:sz w:val="24"/>
          <w:szCs w:val="24"/>
        </w:rPr>
        <w:t>DURx-MTRx</w:t>
      </w:r>
      <w:proofErr w:type="spellEnd"/>
      <w:r w:rsidR="00BC670E" w:rsidRPr="00DB1EE7">
        <w:rPr>
          <w:rFonts w:ascii="Times New Roman" w:hAnsi="Times New Roman" w:cs="Times New Roman"/>
          <w:sz w:val="24"/>
          <w:szCs w:val="24"/>
        </w:rPr>
        <w:t xml:space="preserve">, </w:t>
      </w:r>
      <w:proofErr w:type="spellStart"/>
      <w:r w:rsidR="00BC670E" w:rsidRPr="00DB1EE7">
        <w:rPr>
          <w:rFonts w:ascii="Times New Roman" w:hAnsi="Times New Roman" w:cs="Times New Roman"/>
          <w:sz w:val="24"/>
          <w:szCs w:val="24"/>
        </w:rPr>
        <w:t>DURx-MTTx</w:t>
      </w:r>
      <w:proofErr w:type="spellEnd"/>
      <w:r w:rsidR="00BC670E" w:rsidRPr="00DB1EE7">
        <w:rPr>
          <w:rFonts w:ascii="Times New Roman" w:hAnsi="Times New Roman" w:cs="Times New Roman"/>
          <w:sz w:val="24"/>
          <w:szCs w:val="24"/>
        </w:rPr>
        <w:t xml:space="preserve"> and </w:t>
      </w:r>
      <w:proofErr w:type="spellStart"/>
      <w:r w:rsidR="00BC670E" w:rsidRPr="00DB1EE7">
        <w:rPr>
          <w:rFonts w:ascii="Times New Roman" w:hAnsi="Times New Roman" w:cs="Times New Roman"/>
          <w:sz w:val="24"/>
          <w:szCs w:val="24"/>
        </w:rPr>
        <w:t>DUTx-MTRx</w:t>
      </w:r>
      <w:proofErr w:type="spellEnd"/>
      <w:r w:rsidR="00BC670E" w:rsidRPr="00DB1EE7">
        <w:rPr>
          <w:rFonts w:ascii="Times New Roman" w:hAnsi="Times New Roman" w:cs="Times New Roman"/>
          <w:sz w:val="24"/>
          <w:szCs w:val="24"/>
        </w:rPr>
        <w:t>.</w:t>
      </w:r>
      <w:r w:rsidR="004D447D" w:rsidRPr="00DB1EE7">
        <w:rPr>
          <w:rFonts w:ascii="Times New Roman" w:hAnsi="Times New Roman" w:cs="Times New Roman"/>
          <w:sz w:val="24"/>
          <w:szCs w:val="24"/>
        </w:rPr>
        <w:t xml:space="preserve"> The modes of operation supported by an IAB node are dependent on the multiplexing capabilities of the node.</w:t>
      </w:r>
      <w:r w:rsidR="00DB5136" w:rsidRPr="00DB1EE7">
        <w:rPr>
          <w:rFonts w:ascii="Times New Roman" w:hAnsi="Times New Roman" w:cs="Times New Roman"/>
          <w:sz w:val="24"/>
          <w:szCs w:val="24"/>
        </w:rPr>
        <w:t xml:space="preserve"> Fig. 1 illustrate the transmission and reception pattern in various modes of operation. In figure, IAB-MT and IAB-DU change Tx/Rx direction based on modes of operation.</w:t>
      </w:r>
    </w:p>
    <w:p w14:paraId="559B3B3C" w14:textId="292D1C05" w:rsidR="007D42B0" w:rsidRPr="00DB1EE7" w:rsidRDefault="007D42B0" w:rsidP="00AB254C">
      <w:pPr>
        <w:jc w:val="both"/>
        <w:rPr>
          <w:rFonts w:ascii="Times New Roman" w:hAnsi="Times New Roman" w:cs="Times New Roman"/>
          <w:b/>
          <w:bCs/>
          <w:sz w:val="24"/>
          <w:szCs w:val="24"/>
          <w:lang w:val="en-IN"/>
        </w:rPr>
      </w:pPr>
      <w:r w:rsidRPr="00DB1EE7">
        <w:rPr>
          <w:rFonts w:ascii="Times New Roman" w:hAnsi="Times New Roman" w:cs="Times New Roman"/>
          <w:b/>
          <w:bCs/>
          <w:sz w:val="24"/>
          <w:szCs w:val="24"/>
          <w:lang w:val="en-IN"/>
        </w:rPr>
        <w:t>Observation</w:t>
      </w:r>
      <w:r w:rsidR="00BD2695" w:rsidRPr="00AB254C">
        <w:rPr>
          <w:rFonts w:ascii="Times New Roman" w:hAnsi="Times New Roman" w:cs="Times New Roman"/>
          <w:b/>
          <w:bCs/>
          <w:sz w:val="24"/>
          <w:szCs w:val="24"/>
          <w:lang w:val="en-IN"/>
        </w:rPr>
        <w:t xml:space="preserve"> 1</w:t>
      </w:r>
      <w:r w:rsidRPr="00DB1EE7">
        <w:rPr>
          <w:rFonts w:ascii="Times New Roman" w:hAnsi="Times New Roman" w:cs="Times New Roman"/>
          <w:b/>
          <w:bCs/>
          <w:sz w:val="24"/>
          <w:szCs w:val="24"/>
          <w:lang w:val="en-IN"/>
        </w:rPr>
        <w:t xml:space="preserve">: An IAB node </w:t>
      </w:r>
      <w:r w:rsidR="00843570" w:rsidRPr="00DB1EE7">
        <w:rPr>
          <w:rFonts w:ascii="Times New Roman" w:hAnsi="Times New Roman" w:cs="Times New Roman"/>
          <w:b/>
          <w:bCs/>
          <w:sz w:val="24"/>
          <w:szCs w:val="24"/>
          <w:lang w:val="en-IN"/>
        </w:rPr>
        <w:t xml:space="preserve">can </w:t>
      </w:r>
      <w:r w:rsidRPr="00DB1EE7">
        <w:rPr>
          <w:rFonts w:ascii="Times New Roman" w:hAnsi="Times New Roman" w:cs="Times New Roman"/>
          <w:b/>
          <w:bCs/>
          <w:sz w:val="24"/>
          <w:szCs w:val="24"/>
          <w:lang w:val="en-IN"/>
        </w:rPr>
        <w:t>ha</w:t>
      </w:r>
      <w:r w:rsidR="00843570" w:rsidRPr="00DB1EE7">
        <w:rPr>
          <w:rFonts w:ascii="Times New Roman" w:hAnsi="Times New Roman" w:cs="Times New Roman"/>
          <w:b/>
          <w:bCs/>
          <w:sz w:val="24"/>
          <w:szCs w:val="24"/>
          <w:lang w:val="en-IN"/>
        </w:rPr>
        <w:t>ve</w:t>
      </w:r>
      <w:r w:rsidRPr="00DB1EE7">
        <w:rPr>
          <w:rFonts w:ascii="Times New Roman" w:hAnsi="Times New Roman" w:cs="Times New Roman"/>
          <w:b/>
          <w:bCs/>
          <w:sz w:val="24"/>
          <w:szCs w:val="24"/>
          <w:lang w:val="en-IN"/>
        </w:rPr>
        <w:t xml:space="preserve"> </w:t>
      </w:r>
      <w:r w:rsidR="00843570" w:rsidRPr="00DB1EE7">
        <w:rPr>
          <w:rFonts w:ascii="Times New Roman" w:hAnsi="Times New Roman" w:cs="Times New Roman"/>
          <w:b/>
          <w:bCs/>
          <w:sz w:val="24"/>
          <w:szCs w:val="24"/>
        </w:rPr>
        <w:t xml:space="preserve">TDM, FDM, FDM with HDC, SDM, SDM with HDC and IBFD </w:t>
      </w:r>
      <w:r w:rsidRPr="00DB1EE7">
        <w:rPr>
          <w:rFonts w:ascii="Times New Roman" w:hAnsi="Times New Roman" w:cs="Times New Roman"/>
          <w:b/>
          <w:bCs/>
          <w:sz w:val="24"/>
          <w:szCs w:val="24"/>
          <w:lang w:val="en-IN"/>
        </w:rPr>
        <w:t>multiplexing capabili</w:t>
      </w:r>
      <w:r w:rsidR="00843570" w:rsidRPr="00DB1EE7">
        <w:rPr>
          <w:rFonts w:ascii="Times New Roman" w:hAnsi="Times New Roman" w:cs="Times New Roman"/>
          <w:b/>
          <w:bCs/>
          <w:sz w:val="24"/>
          <w:szCs w:val="24"/>
          <w:lang w:val="en-IN"/>
        </w:rPr>
        <w:t>ties</w:t>
      </w:r>
      <w:r w:rsidRPr="00DB1EE7">
        <w:rPr>
          <w:rFonts w:ascii="Times New Roman" w:hAnsi="Times New Roman" w:cs="Times New Roman"/>
          <w:b/>
          <w:bCs/>
          <w:sz w:val="24"/>
          <w:szCs w:val="24"/>
          <w:lang w:val="en-IN"/>
        </w:rPr>
        <w:t xml:space="preserve"> and </w:t>
      </w:r>
      <w:r w:rsidR="00843570" w:rsidRPr="00DB1EE7">
        <w:rPr>
          <w:rFonts w:ascii="Times New Roman" w:hAnsi="Times New Roman" w:cs="Times New Roman"/>
          <w:b/>
          <w:bCs/>
          <w:sz w:val="24"/>
          <w:szCs w:val="24"/>
          <w:lang w:val="en-IN"/>
        </w:rPr>
        <w:t>can support TDM,</w:t>
      </w:r>
      <w:r w:rsidR="00843570" w:rsidRPr="00DB1EE7">
        <w:rPr>
          <w:rFonts w:ascii="Times New Roman" w:hAnsi="Times New Roman" w:cs="Times New Roman"/>
          <w:b/>
          <w:bCs/>
          <w:sz w:val="24"/>
          <w:szCs w:val="24"/>
        </w:rPr>
        <w:t xml:space="preserve"> </w:t>
      </w:r>
      <w:proofErr w:type="spellStart"/>
      <w:r w:rsidR="00843570" w:rsidRPr="00DB1EE7">
        <w:rPr>
          <w:rFonts w:ascii="Times New Roman" w:hAnsi="Times New Roman" w:cs="Times New Roman"/>
          <w:b/>
          <w:bCs/>
          <w:sz w:val="24"/>
          <w:szCs w:val="24"/>
        </w:rPr>
        <w:t>DUTx-MTTx</w:t>
      </w:r>
      <w:proofErr w:type="spellEnd"/>
      <w:r w:rsidR="00843570" w:rsidRPr="00DB1EE7">
        <w:rPr>
          <w:rFonts w:ascii="Times New Roman" w:hAnsi="Times New Roman" w:cs="Times New Roman"/>
          <w:b/>
          <w:bCs/>
          <w:sz w:val="24"/>
          <w:szCs w:val="24"/>
        </w:rPr>
        <w:t xml:space="preserve">, </w:t>
      </w:r>
      <w:proofErr w:type="spellStart"/>
      <w:r w:rsidR="00843570" w:rsidRPr="00DB1EE7">
        <w:rPr>
          <w:rFonts w:ascii="Times New Roman" w:hAnsi="Times New Roman" w:cs="Times New Roman"/>
          <w:b/>
          <w:bCs/>
          <w:sz w:val="24"/>
          <w:szCs w:val="24"/>
        </w:rPr>
        <w:t>DURx-MTRx</w:t>
      </w:r>
      <w:proofErr w:type="spellEnd"/>
      <w:r w:rsidR="00843570" w:rsidRPr="00DB1EE7">
        <w:rPr>
          <w:rFonts w:ascii="Times New Roman" w:hAnsi="Times New Roman" w:cs="Times New Roman"/>
          <w:b/>
          <w:bCs/>
          <w:sz w:val="24"/>
          <w:szCs w:val="24"/>
        </w:rPr>
        <w:t xml:space="preserve">, </w:t>
      </w:r>
      <w:proofErr w:type="spellStart"/>
      <w:r w:rsidR="00843570" w:rsidRPr="00DB1EE7">
        <w:rPr>
          <w:rFonts w:ascii="Times New Roman" w:hAnsi="Times New Roman" w:cs="Times New Roman"/>
          <w:b/>
          <w:bCs/>
          <w:sz w:val="24"/>
          <w:szCs w:val="24"/>
        </w:rPr>
        <w:t>DURx-MTTx</w:t>
      </w:r>
      <w:proofErr w:type="spellEnd"/>
      <w:r w:rsidR="00843570" w:rsidRPr="00DB1EE7">
        <w:rPr>
          <w:rFonts w:ascii="Times New Roman" w:hAnsi="Times New Roman" w:cs="Times New Roman"/>
          <w:b/>
          <w:bCs/>
          <w:sz w:val="24"/>
          <w:szCs w:val="24"/>
        </w:rPr>
        <w:t xml:space="preserve"> and </w:t>
      </w:r>
      <w:proofErr w:type="spellStart"/>
      <w:r w:rsidR="00843570" w:rsidRPr="00DB1EE7">
        <w:rPr>
          <w:rFonts w:ascii="Times New Roman" w:hAnsi="Times New Roman" w:cs="Times New Roman"/>
          <w:b/>
          <w:bCs/>
          <w:sz w:val="24"/>
          <w:szCs w:val="24"/>
        </w:rPr>
        <w:t>DUTx-MTRx</w:t>
      </w:r>
      <w:proofErr w:type="spellEnd"/>
      <w:r w:rsidRPr="00DB1EE7">
        <w:rPr>
          <w:rFonts w:ascii="Times New Roman" w:hAnsi="Times New Roman" w:cs="Times New Roman"/>
          <w:b/>
          <w:bCs/>
          <w:sz w:val="24"/>
          <w:szCs w:val="24"/>
          <w:lang w:val="en-IN"/>
        </w:rPr>
        <w:t xml:space="preserve"> modes of operation</w:t>
      </w:r>
    </w:p>
    <w:p w14:paraId="3B187F5B" w14:textId="7660BF92" w:rsidR="00605D9D" w:rsidRPr="00DB1EE7" w:rsidRDefault="00C655F9" w:rsidP="00BD2695">
      <w:pPr>
        <w:jc w:val="both"/>
        <w:rPr>
          <w:rFonts w:ascii="Times New Roman" w:hAnsi="Times New Roman" w:cs="Times New Roman"/>
          <w:sz w:val="24"/>
          <w:szCs w:val="24"/>
        </w:rPr>
      </w:pPr>
      <w:r w:rsidRPr="00DB1EE7">
        <w:rPr>
          <w:rFonts w:ascii="Times New Roman" w:hAnsi="Times New Roman" w:cs="Times New Roman"/>
          <w:sz w:val="24"/>
          <w:szCs w:val="24"/>
          <w:lang w:val="en-IN"/>
        </w:rPr>
        <w:lastRenderedPageBreak/>
        <w:t xml:space="preserve">The </w:t>
      </w:r>
      <w:r w:rsidR="00BF51E0" w:rsidRPr="00DB1EE7">
        <w:rPr>
          <w:rFonts w:ascii="Times New Roman" w:hAnsi="Times New Roman" w:cs="Times New Roman"/>
          <w:sz w:val="24"/>
          <w:szCs w:val="24"/>
          <w:lang w:val="en-IN"/>
        </w:rPr>
        <w:t>mode</w:t>
      </w:r>
      <w:r w:rsidR="007D42B0" w:rsidRPr="00DB1EE7">
        <w:rPr>
          <w:rFonts w:ascii="Times New Roman" w:hAnsi="Times New Roman" w:cs="Times New Roman"/>
          <w:sz w:val="24"/>
          <w:szCs w:val="24"/>
          <w:lang w:val="en-IN"/>
        </w:rPr>
        <w:t xml:space="preserve"> </w:t>
      </w:r>
      <w:r w:rsidRPr="00DB1EE7">
        <w:rPr>
          <w:rFonts w:ascii="Times New Roman" w:hAnsi="Times New Roman" w:cs="Times New Roman"/>
          <w:sz w:val="24"/>
          <w:szCs w:val="24"/>
          <w:lang w:val="en-IN"/>
        </w:rPr>
        <w:t xml:space="preserve">of operation </w:t>
      </w:r>
      <w:r w:rsidR="007D42B0" w:rsidRPr="00DB1EE7">
        <w:rPr>
          <w:rFonts w:ascii="Times New Roman" w:hAnsi="Times New Roman" w:cs="Times New Roman"/>
          <w:sz w:val="24"/>
          <w:szCs w:val="24"/>
          <w:lang w:val="en-IN"/>
        </w:rPr>
        <w:t xml:space="preserve">in a symbol/slot </w:t>
      </w:r>
      <w:r w:rsidR="005A4178" w:rsidRPr="00DB1EE7">
        <w:rPr>
          <w:rFonts w:ascii="Times New Roman" w:hAnsi="Times New Roman" w:cs="Times New Roman"/>
          <w:sz w:val="24"/>
          <w:szCs w:val="24"/>
          <w:lang w:val="en-IN"/>
        </w:rPr>
        <w:t xml:space="preserve">is </w:t>
      </w:r>
      <w:r w:rsidR="007D42B0" w:rsidRPr="00DB1EE7">
        <w:rPr>
          <w:rFonts w:ascii="Times New Roman" w:hAnsi="Times New Roman" w:cs="Times New Roman"/>
          <w:sz w:val="24"/>
          <w:szCs w:val="24"/>
          <w:lang w:val="en-IN"/>
        </w:rPr>
        <w:t xml:space="preserve">based on the resource configuration of IAB-MT and IAB-DU. For e.g., </w:t>
      </w:r>
      <w:r w:rsidR="00005F38" w:rsidRPr="00DB1EE7">
        <w:rPr>
          <w:rFonts w:ascii="Times New Roman" w:hAnsi="Times New Roman" w:cs="Times New Roman"/>
          <w:sz w:val="24"/>
          <w:szCs w:val="24"/>
        </w:rPr>
        <w:t xml:space="preserve">an IAB node with FDM/SDM capability, can </w:t>
      </w:r>
      <w:r w:rsidR="00F91249">
        <w:rPr>
          <w:rFonts w:ascii="Times New Roman" w:hAnsi="Times New Roman" w:cs="Times New Roman"/>
          <w:sz w:val="24"/>
          <w:szCs w:val="24"/>
        </w:rPr>
        <w:t>transmit</w:t>
      </w:r>
      <w:r w:rsidR="00005F38" w:rsidRPr="00DB1EE7">
        <w:rPr>
          <w:rFonts w:ascii="Times New Roman" w:hAnsi="Times New Roman" w:cs="Times New Roman"/>
          <w:sz w:val="24"/>
          <w:szCs w:val="24"/>
        </w:rPr>
        <w:t xml:space="preserve"> simultaneously from MT and DU, only when parent-DU configure</w:t>
      </w:r>
      <w:r w:rsidR="00BE6229" w:rsidRPr="00DB1EE7">
        <w:rPr>
          <w:rFonts w:ascii="Times New Roman" w:hAnsi="Times New Roman" w:cs="Times New Roman"/>
          <w:sz w:val="24"/>
          <w:szCs w:val="24"/>
        </w:rPr>
        <w:t>s</w:t>
      </w:r>
      <w:r w:rsidR="00005F38" w:rsidRPr="00DB1EE7">
        <w:rPr>
          <w:rFonts w:ascii="Times New Roman" w:hAnsi="Times New Roman" w:cs="Times New Roman"/>
          <w:sz w:val="24"/>
          <w:szCs w:val="24"/>
        </w:rPr>
        <w:t xml:space="preserve"> </w:t>
      </w:r>
      <w:r w:rsidR="00C87097" w:rsidRPr="00DB1EE7">
        <w:rPr>
          <w:rFonts w:ascii="Times New Roman" w:hAnsi="Times New Roman" w:cs="Times New Roman"/>
          <w:sz w:val="24"/>
          <w:szCs w:val="24"/>
        </w:rPr>
        <w:t>IAB-</w:t>
      </w:r>
      <w:r w:rsidR="00005F38" w:rsidRPr="00DB1EE7">
        <w:rPr>
          <w:rFonts w:ascii="Times New Roman" w:hAnsi="Times New Roman" w:cs="Times New Roman"/>
          <w:sz w:val="24"/>
          <w:szCs w:val="24"/>
        </w:rPr>
        <w:t>MT as UL, and CU configure</w:t>
      </w:r>
      <w:r w:rsidR="00BE6229" w:rsidRPr="00DB1EE7">
        <w:rPr>
          <w:rFonts w:ascii="Times New Roman" w:hAnsi="Times New Roman" w:cs="Times New Roman"/>
          <w:sz w:val="24"/>
          <w:szCs w:val="24"/>
        </w:rPr>
        <w:t>s</w:t>
      </w:r>
      <w:r w:rsidR="00005F38" w:rsidRPr="00DB1EE7">
        <w:rPr>
          <w:rFonts w:ascii="Times New Roman" w:hAnsi="Times New Roman" w:cs="Times New Roman"/>
          <w:sz w:val="24"/>
          <w:szCs w:val="24"/>
        </w:rPr>
        <w:t xml:space="preserve"> </w:t>
      </w:r>
      <w:r w:rsidR="00C87097" w:rsidRPr="00DB1EE7">
        <w:rPr>
          <w:rFonts w:ascii="Times New Roman" w:hAnsi="Times New Roman" w:cs="Times New Roman"/>
          <w:sz w:val="24"/>
          <w:szCs w:val="24"/>
        </w:rPr>
        <w:t>IAB-</w:t>
      </w:r>
      <w:r w:rsidR="00005F38" w:rsidRPr="00DB1EE7">
        <w:rPr>
          <w:rFonts w:ascii="Times New Roman" w:hAnsi="Times New Roman" w:cs="Times New Roman"/>
          <w:sz w:val="24"/>
          <w:szCs w:val="24"/>
        </w:rPr>
        <w:t>DU as DL. Otherwise, the IAB node will continue in TDM mode of operation</w:t>
      </w:r>
      <w:r w:rsidR="00C87097" w:rsidRPr="00DB1EE7">
        <w:rPr>
          <w:rFonts w:ascii="Times New Roman" w:hAnsi="Times New Roman" w:cs="Times New Roman"/>
          <w:sz w:val="24"/>
          <w:szCs w:val="24"/>
        </w:rPr>
        <w:t xml:space="preserve"> with</w:t>
      </w:r>
      <w:r w:rsidR="00005F38" w:rsidRPr="00DB1EE7">
        <w:rPr>
          <w:rFonts w:ascii="Times New Roman" w:hAnsi="Times New Roman" w:cs="Times New Roman"/>
          <w:sz w:val="24"/>
          <w:szCs w:val="24"/>
        </w:rPr>
        <w:t xml:space="preserve"> either IAB-MT or IAB-DU </w:t>
      </w:r>
      <w:r w:rsidR="0042604F" w:rsidRPr="00DB1EE7">
        <w:rPr>
          <w:rFonts w:ascii="Times New Roman" w:hAnsi="Times New Roman" w:cs="Times New Roman"/>
          <w:sz w:val="24"/>
          <w:szCs w:val="24"/>
        </w:rPr>
        <w:t xml:space="preserve"> being </w:t>
      </w:r>
      <w:r w:rsidR="00005F38" w:rsidRPr="00DB1EE7">
        <w:rPr>
          <w:rFonts w:ascii="Times New Roman" w:hAnsi="Times New Roman" w:cs="Times New Roman"/>
          <w:sz w:val="24"/>
          <w:szCs w:val="24"/>
        </w:rPr>
        <w:t>active at a time</w:t>
      </w:r>
      <w:r w:rsidR="0042604F" w:rsidRPr="00DB1EE7">
        <w:rPr>
          <w:rFonts w:ascii="Times New Roman" w:hAnsi="Times New Roman" w:cs="Times New Roman"/>
          <w:sz w:val="24"/>
          <w:szCs w:val="24"/>
        </w:rPr>
        <w:t>.</w:t>
      </w:r>
      <w:r w:rsidR="00C87097" w:rsidRPr="00DB1EE7">
        <w:rPr>
          <w:rFonts w:ascii="Times New Roman" w:hAnsi="Times New Roman" w:cs="Times New Roman"/>
          <w:sz w:val="24"/>
          <w:szCs w:val="24"/>
        </w:rPr>
        <w:t xml:space="preserve"> </w:t>
      </w:r>
      <w:r w:rsidR="0042604F" w:rsidRPr="00DB1EE7">
        <w:rPr>
          <w:rFonts w:ascii="Times New Roman" w:hAnsi="Times New Roman" w:cs="Times New Roman"/>
          <w:sz w:val="24"/>
          <w:szCs w:val="24"/>
        </w:rPr>
        <w:t xml:space="preserve"> This </w:t>
      </w:r>
      <w:r w:rsidR="00C87097" w:rsidRPr="00DB1EE7">
        <w:rPr>
          <w:rFonts w:ascii="Times New Roman" w:hAnsi="Times New Roman" w:cs="Times New Roman"/>
          <w:sz w:val="24"/>
          <w:szCs w:val="24"/>
        </w:rPr>
        <w:t>lead</w:t>
      </w:r>
      <w:r w:rsidR="0042604F" w:rsidRPr="00DB1EE7">
        <w:rPr>
          <w:rFonts w:ascii="Times New Roman" w:hAnsi="Times New Roman" w:cs="Times New Roman"/>
          <w:sz w:val="24"/>
          <w:szCs w:val="24"/>
        </w:rPr>
        <w:t>s</w:t>
      </w:r>
      <w:r w:rsidR="00C87097" w:rsidRPr="00DB1EE7">
        <w:rPr>
          <w:rFonts w:ascii="Times New Roman" w:hAnsi="Times New Roman" w:cs="Times New Roman"/>
          <w:sz w:val="24"/>
          <w:szCs w:val="24"/>
        </w:rPr>
        <w:t xml:space="preserve"> to reduction in resource utilization</w:t>
      </w:r>
      <w:r w:rsidR="00005F38" w:rsidRPr="00DB1EE7">
        <w:rPr>
          <w:rFonts w:ascii="Times New Roman" w:hAnsi="Times New Roman" w:cs="Times New Roman"/>
          <w:sz w:val="24"/>
          <w:szCs w:val="24"/>
        </w:rPr>
        <w:t>.</w:t>
      </w:r>
      <w:r w:rsidR="00C87097" w:rsidRPr="00DB1EE7">
        <w:rPr>
          <w:rFonts w:ascii="Times New Roman" w:hAnsi="Times New Roman" w:cs="Times New Roman"/>
          <w:sz w:val="24"/>
          <w:szCs w:val="24"/>
        </w:rPr>
        <w:t xml:space="preserve"> </w:t>
      </w:r>
      <w:r w:rsidR="005E0997" w:rsidRPr="00DB1EE7">
        <w:rPr>
          <w:rFonts w:ascii="Times New Roman" w:hAnsi="Times New Roman" w:cs="Times New Roman"/>
          <w:sz w:val="24"/>
          <w:szCs w:val="24"/>
        </w:rPr>
        <w:t>Therefore</w:t>
      </w:r>
      <w:r w:rsidR="00C87097" w:rsidRPr="00DB1EE7">
        <w:rPr>
          <w:rFonts w:ascii="Times New Roman" w:hAnsi="Times New Roman" w:cs="Times New Roman"/>
          <w:sz w:val="24"/>
          <w:szCs w:val="24"/>
        </w:rPr>
        <w:t xml:space="preserve">, </w:t>
      </w:r>
      <w:r w:rsidR="005E0997" w:rsidRPr="00DB1EE7">
        <w:rPr>
          <w:rFonts w:ascii="Times New Roman" w:hAnsi="Times New Roman" w:cs="Times New Roman"/>
          <w:sz w:val="24"/>
          <w:szCs w:val="24"/>
        </w:rPr>
        <w:t xml:space="preserve">the </w:t>
      </w:r>
      <w:r w:rsidR="00C87097" w:rsidRPr="00DB1EE7">
        <w:rPr>
          <w:rFonts w:ascii="Times New Roman" w:hAnsi="Times New Roman" w:cs="Times New Roman"/>
          <w:sz w:val="24"/>
          <w:szCs w:val="24"/>
        </w:rPr>
        <w:t>resource allocation for IAB-MT and IAB-DU should be based on the capability and supported modes of operation of the IAB node.</w:t>
      </w:r>
      <w:r w:rsidR="00717469" w:rsidRPr="00DB1EE7">
        <w:rPr>
          <w:rFonts w:ascii="Times New Roman" w:hAnsi="Times New Roman" w:cs="Times New Roman"/>
          <w:sz w:val="24"/>
          <w:szCs w:val="24"/>
        </w:rPr>
        <w:t xml:space="preserve"> </w:t>
      </w:r>
      <w:proofErr w:type="gramStart"/>
      <w:r w:rsidR="00717469" w:rsidRPr="00DB1EE7">
        <w:rPr>
          <w:rFonts w:ascii="Times New Roman" w:hAnsi="Times New Roman" w:cs="Times New Roman"/>
          <w:sz w:val="24"/>
          <w:szCs w:val="24"/>
        </w:rPr>
        <w:t>In order to</w:t>
      </w:r>
      <w:proofErr w:type="gramEnd"/>
      <w:r w:rsidR="00717469" w:rsidRPr="00DB1EE7">
        <w:rPr>
          <w:rFonts w:ascii="Times New Roman" w:hAnsi="Times New Roman" w:cs="Times New Roman"/>
          <w:sz w:val="24"/>
          <w:szCs w:val="24"/>
        </w:rPr>
        <w:t xml:space="preserve"> enable this,</w:t>
      </w:r>
      <w:r w:rsidR="00977F3C" w:rsidRPr="00DB1EE7">
        <w:rPr>
          <w:rFonts w:ascii="Times New Roman" w:hAnsi="Times New Roman" w:cs="Times New Roman"/>
          <w:sz w:val="24"/>
          <w:szCs w:val="24"/>
        </w:rPr>
        <w:t xml:space="preserve"> IAB</w:t>
      </w:r>
      <w:r w:rsidR="00605D9D" w:rsidRPr="00DB1EE7">
        <w:rPr>
          <w:rFonts w:ascii="Times New Roman" w:hAnsi="Times New Roman" w:cs="Times New Roman"/>
          <w:sz w:val="24"/>
          <w:szCs w:val="24"/>
        </w:rPr>
        <w:t xml:space="preserve"> node signals its multiplexing capability and supported modes of operation to </w:t>
      </w:r>
      <w:r w:rsidR="005B27F5" w:rsidRPr="00DB1EE7">
        <w:rPr>
          <w:rFonts w:ascii="Times New Roman" w:hAnsi="Times New Roman" w:cs="Times New Roman"/>
          <w:sz w:val="24"/>
          <w:szCs w:val="24"/>
        </w:rPr>
        <w:t>CU</w:t>
      </w:r>
      <w:r w:rsidR="00605D9D" w:rsidRPr="00DB1EE7">
        <w:rPr>
          <w:rFonts w:ascii="Times New Roman" w:hAnsi="Times New Roman" w:cs="Times New Roman"/>
          <w:sz w:val="24"/>
          <w:szCs w:val="24"/>
        </w:rPr>
        <w:t xml:space="preserve"> and parent</w:t>
      </w:r>
      <w:r w:rsidR="00BF51E0" w:rsidRPr="00DB1EE7">
        <w:rPr>
          <w:rFonts w:ascii="Times New Roman" w:hAnsi="Times New Roman" w:cs="Times New Roman"/>
          <w:sz w:val="24"/>
          <w:szCs w:val="24"/>
        </w:rPr>
        <w:t xml:space="preserve">-DU, based on which </w:t>
      </w:r>
      <w:r w:rsidR="005B27F5" w:rsidRPr="00DB1EE7">
        <w:rPr>
          <w:rFonts w:ascii="Times New Roman" w:hAnsi="Times New Roman" w:cs="Times New Roman"/>
          <w:sz w:val="24"/>
          <w:szCs w:val="24"/>
        </w:rPr>
        <w:t>CU</w:t>
      </w:r>
      <w:r w:rsidR="00605D9D" w:rsidRPr="00DB1EE7">
        <w:rPr>
          <w:rFonts w:ascii="Times New Roman" w:hAnsi="Times New Roman" w:cs="Times New Roman"/>
          <w:sz w:val="24"/>
          <w:szCs w:val="24"/>
        </w:rPr>
        <w:t xml:space="preserve"> and parent</w:t>
      </w:r>
      <w:r w:rsidR="00BF51E0" w:rsidRPr="00DB1EE7">
        <w:rPr>
          <w:rFonts w:ascii="Times New Roman" w:hAnsi="Times New Roman" w:cs="Times New Roman"/>
          <w:sz w:val="24"/>
          <w:szCs w:val="24"/>
        </w:rPr>
        <w:t>-DU</w:t>
      </w:r>
      <w:r w:rsidR="00605D9D" w:rsidRPr="00DB1EE7">
        <w:rPr>
          <w:rFonts w:ascii="Times New Roman" w:hAnsi="Times New Roman" w:cs="Times New Roman"/>
          <w:sz w:val="24"/>
          <w:szCs w:val="24"/>
        </w:rPr>
        <w:t xml:space="preserve"> configure resources to child node.</w:t>
      </w:r>
      <w:r w:rsidR="00BF51E0" w:rsidRPr="00DB1EE7">
        <w:rPr>
          <w:rFonts w:ascii="Times New Roman" w:hAnsi="Times New Roman" w:cs="Times New Roman"/>
          <w:sz w:val="24"/>
          <w:szCs w:val="24"/>
        </w:rPr>
        <w:t xml:space="preserve"> The active mode of operation of an IAB node depends on the resource configuration given by </w:t>
      </w:r>
      <w:r w:rsidR="005B27F5" w:rsidRPr="00DB1EE7">
        <w:rPr>
          <w:rFonts w:ascii="Times New Roman" w:hAnsi="Times New Roman" w:cs="Times New Roman"/>
          <w:sz w:val="24"/>
          <w:szCs w:val="24"/>
        </w:rPr>
        <w:t>CU</w:t>
      </w:r>
      <w:r w:rsidR="00BF51E0" w:rsidRPr="00DB1EE7">
        <w:rPr>
          <w:rFonts w:ascii="Times New Roman" w:hAnsi="Times New Roman" w:cs="Times New Roman"/>
          <w:sz w:val="24"/>
          <w:szCs w:val="24"/>
        </w:rPr>
        <w:t xml:space="preserve"> to IAB-DU and parent-DU to IAB-MT.</w:t>
      </w:r>
    </w:p>
    <w:p w14:paraId="29BFE180" w14:textId="77777777" w:rsidR="00DB5136" w:rsidRPr="00DB1EE7" w:rsidRDefault="00DB5136" w:rsidP="00061C7B">
      <w:pPr>
        <w:ind w:firstLine="720"/>
        <w:jc w:val="both"/>
        <w:rPr>
          <w:rFonts w:ascii="Times New Roman" w:hAnsi="Times New Roman" w:cs="Times New Roman"/>
          <w:sz w:val="24"/>
          <w:szCs w:val="24"/>
        </w:rPr>
      </w:pPr>
    </w:p>
    <w:p w14:paraId="32A9277D" w14:textId="64275478" w:rsidR="00DB5136" w:rsidRPr="00DB1EE7" w:rsidRDefault="00DB1EE7" w:rsidP="004677F1">
      <w:pPr>
        <w:jc w:val="center"/>
        <w:rPr>
          <w:rFonts w:ascii="Times New Roman" w:hAnsi="Times New Roman" w:cs="Times New Roman"/>
          <w:b/>
          <w:bCs/>
          <w:sz w:val="24"/>
          <w:szCs w:val="24"/>
        </w:rPr>
      </w:pPr>
      <w:r>
        <w:rPr>
          <w:noProof/>
        </w:rPr>
        <w:drawing>
          <wp:inline distT="0" distB="0" distL="0" distR="0" wp14:anchorId="53E07083" wp14:editId="250823A9">
            <wp:extent cx="5943600" cy="17494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43600" cy="1749425"/>
                    </a:xfrm>
                    <a:prstGeom prst="rect">
                      <a:avLst/>
                    </a:prstGeom>
                    <a:noFill/>
                    <a:ln>
                      <a:noFill/>
                    </a:ln>
                  </pic:spPr>
                </pic:pic>
              </a:graphicData>
            </a:graphic>
          </wp:inline>
        </w:drawing>
      </w:r>
    </w:p>
    <w:p w14:paraId="3C839C69" w14:textId="2CB62E73" w:rsidR="00DB5136" w:rsidRPr="00DB1EE7" w:rsidRDefault="00DB5136" w:rsidP="00DB5136">
      <w:pPr>
        <w:pStyle w:val="ListParagraph"/>
        <w:numPr>
          <w:ilvl w:val="0"/>
          <w:numId w:val="22"/>
        </w:numPr>
        <w:rPr>
          <w:rFonts w:ascii="Times New Roman" w:hAnsi="Times New Roman" w:cs="Times New Roman"/>
          <w:b/>
          <w:bCs/>
          <w:szCs w:val="24"/>
        </w:rPr>
      </w:pPr>
      <w:proofErr w:type="spellStart"/>
      <w:r w:rsidRPr="00DB1EE7">
        <w:rPr>
          <w:rFonts w:ascii="Times New Roman" w:hAnsi="Times New Roman" w:cs="Times New Roman"/>
          <w:b/>
          <w:bCs/>
          <w:szCs w:val="24"/>
        </w:rPr>
        <w:t>DUTx-MTTx</w:t>
      </w:r>
      <w:proofErr w:type="spellEnd"/>
      <w:r w:rsidRPr="00DB1EE7">
        <w:rPr>
          <w:rFonts w:ascii="Times New Roman" w:hAnsi="Times New Roman" w:cs="Times New Roman"/>
          <w:b/>
          <w:bCs/>
          <w:szCs w:val="24"/>
        </w:rPr>
        <w:tab/>
      </w:r>
      <w:proofErr w:type="gramStart"/>
      <w:r w:rsidRPr="00DB1EE7">
        <w:rPr>
          <w:rFonts w:ascii="Times New Roman" w:hAnsi="Times New Roman" w:cs="Times New Roman"/>
          <w:b/>
          <w:bCs/>
          <w:szCs w:val="24"/>
        </w:rPr>
        <w:t xml:space="preserve">   (</w:t>
      </w:r>
      <w:proofErr w:type="gramEnd"/>
      <w:r w:rsidRPr="00DB1EE7">
        <w:rPr>
          <w:rFonts w:ascii="Times New Roman" w:hAnsi="Times New Roman" w:cs="Times New Roman"/>
          <w:b/>
          <w:bCs/>
          <w:szCs w:val="24"/>
        </w:rPr>
        <w:t xml:space="preserve">b) </w:t>
      </w:r>
      <w:proofErr w:type="spellStart"/>
      <w:r w:rsidRPr="00DB1EE7">
        <w:rPr>
          <w:rFonts w:ascii="Times New Roman" w:hAnsi="Times New Roman" w:cs="Times New Roman"/>
          <w:b/>
          <w:bCs/>
          <w:szCs w:val="24"/>
        </w:rPr>
        <w:t>DURx-MTRx</w:t>
      </w:r>
      <w:proofErr w:type="spellEnd"/>
      <w:r w:rsidRPr="00DB1EE7">
        <w:rPr>
          <w:rFonts w:ascii="Times New Roman" w:hAnsi="Times New Roman" w:cs="Times New Roman"/>
          <w:b/>
          <w:bCs/>
          <w:szCs w:val="24"/>
        </w:rPr>
        <w:tab/>
        <w:t xml:space="preserve"> (c) </w:t>
      </w:r>
      <w:proofErr w:type="spellStart"/>
      <w:r w:rsidRPr="00DB1EE7">
        <w:rPr>
          <w:rFonts w:ascii="Times New Roman" w:hAnsi="Times New Roman" w:cs="Times New Roman"/>
          <w:b/>
          <w:bCs/>
          <w:szCs w:val="24"/>
        </w:rPr>
        <w:t>DURx-MTTx</w:t>
      </w:r>
      <w:proofErr w:type="spellEnd"/>
      <w:r w:rsidRPr="00DB1EE7">
        <w:rPr>
          <w:rFonts w:ascii="Times New Roman" w:hAnsi="Times New Roman" w:cs="Times New Roman"/>
          <w:b/>
          <w:bCs/>
          <w:szCs w:val="24"/>
        </w:rPr>
        <w:t xml:space="preserve">  </w:t>
      </w:r>
      <w:r w:rsidR="00BD2695">
        <w:rPr>
          <w:rFonts w:ascii="Times New Roman" w:hAnsi="Times New Roman" w:cs="Times New Roman"/>
          <w:b/>
          <w:bCs/>
          <w:szCs w:val="24"/>
        </w:rPr>
        <w:t xml:space="preserve">   </w:t>
      </w:r>
      <w:r w:rsidRPr="00DB1EE7">
        <w:rPr>
          <w:rFonts w:ascii="Times New Roman" w:hAnsi="Times New Roman" w:cs="Times New Roman"/>
          <w:b/>
          <w:bCs/>
          <w:szCs w:val="24"/>
        </w:rPr>
        <w:t xml:space="preserve">(d) </w:t>
      </w:r>
      <w:proofErr w:type="spellStart"/>
      <w:r w:rsidRPr="00DB1EE7">
        <w:rPr>
          <w:rFonts w:ascii="Times New Roman" w:hAnsi="Times New Roman" w:cs="Times New Roman"/>
          <w:b/>
          <w:bCs/>
          <w:szCs w:val="24"/>
        </w:rPr>
        <w:t>DUTx-TRx</w:t>
      </w:r>
      <w:proofErr w:type="spellEnd"/>
    </w:p>
    <w:p w14:paraId="201431E0" w14:textId="77777777" w:rsidR="00DB5136" w:rsidRPr="00DB1EE7" w:rsidRDefault="00DB5136" w:rsidP="00DB5136">
      <w:pPr>
        <w:ind w:left="720" w:firstLine="720"/>
        <w:rPr>
          <w:rFonts w:ascii="Times New Roman" w:hAnsi="Times New Roman" w:cs="Times New Roman"/>
          <w:b/>
          <w:bCs/>
          <w:sz w:val="24"/>
          <w:szCs w:val="24"/>
          <w:lang w:val="en-IN"/>
        </w:rPr>
      </w:pPr>
      <w:r w:rsidRPr="00DB1EE7">
        <w:rPr>
          <w:rFonts w:ascii="Times New Roman" w:hAnsi="Times New Roman" w:cs="Times New Roman"/>
          <w:b/>
          <w:bCs/>
          <w:sz w:val="24"/>
          <w:szCs w:val="24"/>
          <w:lang w:val="en-IN"/>
        </w:rPr>
        <w:t xml:space="preserve">    </w:t>
      </w:r>
    </w:p>
    <w:p w14:paraId="41CA2E06" w14:textId="0949E320" w:rsidR="00DB5136" w:rsidRPr="005C3DFE" w:rsidRDefault="00DB5136" w:rsidP="005C3DFE">
      <w:pPr>
        <w:jc w:val="center"/>
        <w:rPr>
          <w:rFonts w:ascii="Times New Roman" w:hAnsi="Times New Roman" w:cs="Times New Roman"/>
          <w:sz w:val="24"/>
          <w:szCs w:val="24"/>
          <w:lang w:val="en-IN"/>
        </w:rPr>
      </w:pPr>
      <w:r w:rsidRPr="005C3DFE">
        <w:rPr>
          <w:rFonts w:ascii="Times New Roman" w:hAnsi="Times New Roman" w:cs="Times New Roman"/>
          <w:sz w:val="24"/>
          <w:szCs w:val="24"/>
          <w:lang w:val="en-IN"/>
        </w:rPr>
        <w:t>Fig. 1: Transmission/Reception pattern in various modes of operation in an IAB node</w:t>
      </w:r>
    </w:p>
    <w:p w14:paraId="0F52B4AF" w14:textId="544DD653" w:rsidR="00C87097" w:rsidRPr="00DB1EE7" w:rsidRDefault="00605D9D" w:rsidP="00713CF7">
      <w:pPr>
        <w:spacing w:before="240"/>
        <w:jc w:val="both"/>
        <w:rPr>
          <w:rFonts w:ascii="Times New Roman" w:hAnsi="Times New Roman" w:cs="Times New Roman"/>
          <w:b/>
          <w:bCs/>
          <w:sz w:val="24"/>
          <w:szCs w:val="24"/>
        </w:rPr>
      </w:pPr>
      <w:r w:rsidRPr="00DB1EE7">
        <w:rPr>
          <w:rFonts w:ascii="Times New Roman" w:hAnsi="Times New Roman" w:cs="Times New Roman"/>
          <w:b/>
          <w:bCs/>
          <w:sz w:val="24"/>
          <w:szCs w:val="24"/>
        </w:rPr>
        <w:t>Observation</w:t>
      </w:r>
      <w:r w:rsidR="00BD2695" w:rsidRPr="00AB254C">
        <w:rPr>
          <w:rFonts w:ascii="Times New Roman" w:hAnsi="Times New Roman" w:cs="Times New Roman"/>
          <w:b/>
          <w:bCs/>
          <w:sz w:val="24"/>
          <w:szCs w:val="24"/>
        </w:rPr>
        <w:t xml:space="preserve"> 2</w:t>
      </w:r>
      <w:r w:rsidRPr="00DB1EE7">
        <w:rPr>
          <w:rFonts w:ascii="Times New Roman" w:hAnsi="Times New Roman" w:cs="Times New Roman"/>
          <w:b/>
          <w:bCs/>
          <w:sz w:val="24"/>
          <w:szCs w:val="24"/>
        </w:rPr>
        <w:t>: The multiplexing capability and the supported modes of operation of the child node are crucial information required at donor and parent nodes to configure resources to child node efficiently.</w:t>
      </w:r>
    </w:p>
    <w:p w14:paraId="21F3AA98" w14:textId="0A725D7C" w:rsidR="00005F38" w:rsidRPr="00DB1EE7" w:rsidRDefault="00005F38" w:rsidP="00061C7B">
      <w:pPr>
        <w:jc w:val="both"/>
        <w:rPr>
          <w:rFonts w:ascii="Times New Roman" w:hAnsi="Times New Roman" w:cs="Times New Roman"/>
          <w:b/>
          <w:bCs/>
          <w:sz w:val="24"/>
          <w:szCs w:val="24"/>
        </w:rPr>
      </w:pPr>
      <w:r w:rsidRPr="00DB1EE7">
        <w:rPr>
          <w:rFonts w:ascii="Times New Roman" w:hAnsi="Times New Roman" w:cs="Times New Roman"/>
          <w:b/>
          <w:bCs/>
          <w:sz w:val="24"/>
          <w:szCs w:val="24"/>
        </w:rPr>
        <w:t>Observation</w:t>
      </w:r>
      <w:r w:rsidR="00BD2695" w:rsidRPr="00AB254C">
        <w:rPr>
          <w:rFonts w:ascii="Times New Roman" w:hAnsi="Times New Roman" w:cs="Times New Roman"/>
          <w:b/>
          <w:bCs/>
          <w:sz w:val="24"/>
          <w:szCs w:val="24"/>
        </w:rPr>
        <w:t xml:space="preserve"> 3</w:t>
      </w:r>
      <w:r w:rsidRPr="00DB1EE7">
        <w:rPr>
          <w:rFonts w:ascii="Times New Roman" w:hAnsi="Times New Roman" w:cs="Times New Roman"/>
          <w:b/>
          <w:bCs/>
          <w:sz w:val="24"/>
          <w:szCs w:val="24"/>
        </w:rPr>
        <w:t xml:space="preserve">: </w:t>
      </w:r>
      <w:r w:rsidR="005E0997" w:rsidRPr="00DB1EE7">
        <w:rPr>
          <w:rFonts w:ascii="Times New Roman" w:hAnsi="Times New Roman" w:cs="Times New Roman"/>
          <w:b/>
          <w:bCs/>
          <w:sz w:val="24"/>
          <w:szCs w:val="24"/>
        </w:rPr>
        <w:t>Resource allocation of IAB-MT and IAB-DU are important factor in determining the active mode of operation of the IAB node</w:t>
      </w:r>
    </w:p>
    <w:p w14:paraId="79E7FDFB" w14:textId="1C262629" w:rsidR="005E0997" w:rsidRPr="00DB1EE7" w:rsidRDefault="005E0997" w:rsidP="00061C7B">
      <w:pPr>
        <w:jc w:val="both"/>
        <w:rPr>
          <w:rFonts w:ascii="Times New Roman" w:hAnsi="Times New Roman" w:cs="Times New Roman"/>
          <w:b/>
          <w:bCs/>
          <w:sz w:val="24"/>
          <w:szCs w:val="24"/>
        </w:rPr>
      </w:pPr>
      <w:r w:rsidRPr="00DB1EE7">
        <w:rPr>
          <w:rFonts w:ascii="Times New Roman" w:hAnsi="Times New Roman" w:cs="Times New Roman"/>
          <w:b/>
          <w:bCs/>
          <w:sz w:val="24"/>
          <w:szCs w:val="24"/>
        </w:rPr>
        <w:t>Proposal</w:t>
      </w:r>
      <w:r w:rsidR="00BD2695" w:rsidRPr="00AB254C">
        <w:rPr>
          <w:rFonts w:ascii="Times New Roman" w:hAnsi="Times New Roman" w:cs="Times New Roman"/>
          <w:b/>
          <w:bCs/>
          <w:sz w:val="24"/>
          <w:szCs w:val="24"/>
        </w:rPr>
        <w:t xml:space="preserve"> 1</w:t>
      </w:r>
      <w:r w:rsidRPr="00DB1EE7">
        <w:rPr>
          <w:rFonts w:ascii="Times New Roman" w:hAnsi="Times New Roman" w:cs="Times New Roman"/>
          <w:b/>
          <w:bCs/>
          <w:sz w:val="24"/>
          <w:szCs w:val="24"/>
        </w:rPr>
        <w:t xml:space="preserve">: IAB node signals its multiplexing capability and supported modes to </w:t>
      </w:r>
      <w:r w:rsidR="005B27F5" w:rsidRPr="00DB1EE7">
        <w:rPr>
          <w:rFonts w:ascii="Times New Roman" w:hAnsi="Times New Roman" w:cs="Times New Roman"/>
          <w:b/>
          <w:bCs/>
          <w:sz w:val="24"/>
          <w:szCs w:val="24"/>
        </w:rPr>
        <w:t>CU</w:t>
      </w:r>
      <w:r w:rsidRPr="00DB1EE7">
        <w:rPr>
          <w:rFonts w:ascii="Times New Roman" w:hAnsi="Times New Roman" w:cs="Times New Roman"/>
          <w:b/>
          <w:bCs/>
          <w:sz w:val="24"/>
          <w:szCs w:val="24"/>
        </w:rPr>
        <w:t xml:space="preserve"> and parent-DU</w:t>
      </w:r>
    </w:p>
    <w:p w14:paraId="3A0B94EE" w14:textId="0A6728C2" w:rsidR="00EA200E" w:rsidRPr="00DB1EE7" w:rsidRDefault="00EA200E" w:rsidP="00BD2695">
      <w:pPr>
        <w:jc w:val="both"/>
        <w:rPr>
          <w:rFonts w:ascii="Times New Roman" w:hAnsi="Times New Roman" w:cs="Times New Roman"/>
          <w:sz w:val="24"/>
          <w:szCs w:val="24"/>
          <w:lang w:val="en-IN"/>
        </w:rPr>
      </w:pPr>
      <w:r w:rsidRPr="00DB1EE7">
        <w:rPr>
          <w:rFonts w:ascii="Times New Roman" w:hAnsi="Times New Roman" w:cs="Times New Roman"/>
          <w:sz w:val="24"/>
          <w:szCs w:val="24"/>
          <w:lang w:val="en-IN"/>
        </w:rPr>
        <w:t>Once the capability</w:t>
      </w:r>
      <w:r w:rsidR="00885A57" w:rsidRPr="00DB1EE7">
        <w:rPr>
          <w:rFonts w:ascii="Times New Roman" w:hAnsi="Times New Roman" w:cs="Times New Roman"/>
          <w:sz w:val="24"/>
          <w:szCs w:val="24"/>
          <w:lang w:val="en-IN"/>
        </w:rPr>
        <w:t xml:space="preserve"> and/or </w:t>
      </w:r>
      <w:r w:rsidRPr="00DB1EE7">
        <w:rPr>
          <w:rFonts w:ascii="Times New Roman" w:hAnsi="Times New Roman" w:cs="Times New Roman"/>
          <w:sz w:val="24"/>
          <w:szCs w:val="24"/>
          <w:lang w:val="en-IN"/>
        </w:rPr>
        <w:t xml:space="preserve">supported mode of operation of IAB </w:t>
      </w:r>
      <w:r w:rsidR="00035032" w:rsidRPr="00DB1EE7">
        <w:rPr>
          <w:rFonts w:ascii="Times New Roman" w:hAnsi="Times New Roman" w:cs="Times New Roman"/>
          <w:sz w:val="24"/>
          <w:szCs w:val="24"/>
          <w:lang w:val="en-IN"/>
        </w:rPr>
        <w:t>node are</w:t>
      </w:r>
      <w:r w:rsidR="008C0BC1" w:rsidRPr="00DB1EE7">
        <w:rPr>
          <w:rFonts w:ascii="Times New Roman" w:hAnsi="Times New Roman" w:cs="Times New Roman"/>
          <w:sz w:val="24"/>
          <w:szCs w:val="24"/>
          <w:lang w:val="en-IN"/>
        </w:rPr>
        <w:t xml:space="preserve"> </w:t>
      </w:r>
      <w:r w:rsidRPr="00DB1EE7">
        <w:rPr>
          <w:rFonts w:ascii="Times New Roman" w:hAnsi="Times New Roman" w:cs="Times New Roman"/>
          <w:sz w:val="24"/>
          <w:szCs w:val="24"/>
          <w:lang w:val="en-IN"/>
        </w:rPr>
        <w:t xml:space="preserve">known, </w:t>
      </w:r>
      <w:r w:rsidR="005B27F5" w:rsidRPr="00DB1EE7">
        <w:rPr>
          <w:rFonts w:ascii="Times New Roman" w:hAnsi="Times New Roman" w:cs="Times New Roman"/>
          <w:sz w:val="24"/>
          <w:szCs w:val="24"/>
          <w:lang w:val="en-IN"/>
        </w:rPr>
        <w:t>CU</w:t>
      </w:r>
      <w:r w:rsidRPr="00DB1EE7">
        <w:rPr>
          <w:rFonts w:ascii="Times New Roman" w:hAnsi="Times New Roman" w:cs="Times New Roman"/>
          <w:sz w:val="24"/>
          <w:szCs w:val="24"/>
          <w:lang w:val="en-IN"/>
        </w:rPr>
        <w:t xml:space="preserve"> configures resources to IAB-DU</w:t>
      </w:r>
      <w:r w:rsidR="006E2D15" w:rsidRPr="00DB1EE7">
        <w:rPr>
          <w:rFonts w:ascii="Times New Roman" w:hAnsi="Times New Roman" w:cs="Times New Roman"/>
          <w:sz w:val="24"/>
          <w:szCs w:val="24"/>
          <w:lang w:val="en-IN"/>
        </w:rPr>
        <w:t xml:space="preserve"> </w:t>
      </w:r>
      <w:proofErr w:type="gramStart"/>
      <w:r w:rsidR="006E2D15" w:rsidRPr="00DB1EE7">
        <w:rPr>
          <w:rFonts w:ascii="Times New Roman" w:hAnsi="Times New Roman" w:cs="Times New Roman"/>
          <w:sz w:val="24"/>
          <w:szCs w:val="24"/>
          <w:lang w:val="en-IN"/>
        </w:rPr>
        <w:t>based</w:t>
      </w:r>
      <w:r w:rsidR="00736FF8" w:rsidRPr="00DB1EE7">
        <w:rPr>
          <w:rFonts w:ascii="Times New Roman" w:hAnsi="Times New Roman" w:cs="Times New Roman"/>
          <w:sz w:val="24"/>
          <w:szCs w:val="24"/>
          <w:lang w:val="en-IN"/>
        </w:rPr>
        <w:t xml:space="preserve"> </w:t>
      </w:r>
      <w:r w:rsidR="006E2D15" w:rsidRPr="00DB1EE7">
        <w:rPr>
          <w:rFonts w:ascii="Times New Roman" w:hAnsi="Times New Roman" w:cs="Times New Roman"/>
          <w:sz w:val="24"/>
          <w:szCs w:val="24"/>
          <w:lang w:val="en-IN"/>
        </w:rPr>
        <w:t>on</w:t>
      </w:r>
      <w:proofErr w:type="gramEnd"/>
      <w:r w:rsidR="006E2D15" w:rsidRPr="00DB1EE7">
        <w:rPr>
          <w:rFonts w:ascii="Times New Roman" w:hAnsi="Times New Roman" w:cs="Times New Roman"/>
          <w:sz w:val="24"/>
          <w:szCs w:val="24"/>
          <w:lang w:val="en-IN"/>
        </w:rPr>
        <w:t xml:space="preserve"> capability and supported modes of IAB node and network </w:t>
      </w:r>
      <w:r w:rsidR="0036547E" w:rsidRPr="00DB1EE7">
        <w:rPr>
          <w:rFonts w:ascii="Times New Roman" w:hAnsi="Times New Roman" w:cs="Times New Roman"/>
          <w:sz w:val="24"/>
          <w:szCs w:val="24"/>
          <w:lang w:val="en-IN"/>
        </w:rPr>
        <w:t>conditions</w:t>
      </w:r>
      <w:r w:rsidR="003F20F4" w:rsidRPr="00DB1EE7">
        <w:rPr>
          <w:rFonts w:ascii="Times New Roman" w:hAnsi="Times New Roman" w:cs="Times New Roman"/>
          <w:sz w:val="24"/>
          <w:szCs w:val="24"/>
          <w:lang w:val="en-IN"/>
        </w:rPr>
        <w:t>.</w:t>
      </w:r>
      <w:r w:rsidR="0036547E" w:rsidRPr="00DB1EE7">
        <w:rPr>
          <w:rFonts w:ascii="Times New Roman" w:hAnsi="Times New Roman" w:cs="Times New Roman"/>
          <w:sz w:val="24"/>
          <w:szCs w:val="24"/>
          <w:lang w:val="en-IN"/>
        </w:rPr>
        <w:t xml:space="preserve"> </w:t>
      </w:r>
      <w:r w:rsidR="003F20F4" w:rsidRPr="00DB1EE7">
        <w:rPr>
          <w:rFonts w:ascii="Times New Roman" w:hAnsi="Times New Roman" w:cs="Times New Roman"/>
          <w:sz w:val="24"/>
          <w:szCs w:val="24"/>
          <w:lang w:val="en-IN"/>
        </w:rPr>
        <w:t xml:space="preserve"> This configuration is</w:t>
      </w:r>
      <w:r w:rsidRPr="00DB1EE7">
        <w:rPr>
          <w:rFonts w:ascii="Times New Roman" w:hAnsi="Times New Roman" w:cs="Times New Roman"/>
          <w:sz w:val="24"/>
          <w:szCs w:val="24"/>
          <w:lang w:val="en-IN"/>
        </w:rPr>
        <w:t xml:space="preserve"> signal</w:t>
      </w:r>
      <w:r w:rsidR="003F20F4" w:rsidRPr="00DB1EE7">
        <w:rPr>
          <w:rFonts w:ascii="Times New Roman" w:hAnsi="Times New Roman" w:cs="Times New Roman"/>
          <w:sz w:val="24"/>
          <w:szCs w:val="24"/>
          <w:lang w:val="en-IN"/>
        </w:rPr>
        <w:t>led</w:t>
      </w:r>
      <w:r w:rsidRPr="00DB1EE7">
        <w:rPr>
          <w:rFonts w:ascii="Times New Roman" w:hAnsi="Times New Roman" w:cs="Times New Roman"/>
          <w:sz w:val="24"/>
          <w:szCs w:val="24"/>
          <w:lang w:val="en-IN"/>
        </w:rPr>
        <w:t xml:space="preserve"> to the parent node</w:t>
      </w:r>
      <w:r w:rsidR="003F20F4" w:rsidRPr="00DB1EE7">
        <w:rPr>
          <w:rFonts w:ascii="Times New Roman" w:hAnsi="Times New Roman" w:cs="Times New Roman"/>
          <w:sz w:val="24"/>
          <w:szCs w:val="24"/>
          <w:lang w:val="en-IN"/>
        </w:rPr>
        <w:t xml:space="preserve"> also</w:t>
      </w:r>
      <w:r w:rsidRPr="00DB1EE7">
        <w:rPr>
          <w:rFonts w:ascii="Times New Roman" w:hAnsi="Times New Roman" w:cs="Times New Roman"/>
          <w:sz w:val="24"/>
          <w:szCs w:val="24"/>
          <w:lang w:val="en-IN"/>
        </w:rPr>
        <w:t>. Now, the parent node configures IAB-MT based on resource configuration of</w:t>
      </w:r>
      <w:r w:rsidR="00FE539F" w:rsidRPr="00DB1EE7">
        <w:rPr>
          <w:rFonts w:ascii="Times New Roman" w:hAnsi="Times New Roman" w:cs="Times New Roman"/>
          <w:sz w:val="24"/>
          <w:szCs w:val="24"/>
          <w:lang w:val="en-IN"/>
        </w:rPr>
        <w:t xml:space="preserve"> </w:t>
      </w:r>
      <w:r w:rsidR="00035032">
        <w:rPr>
          <w:rFonts w:ascii="Times New Roman" w:hAnsi="Times New Roman" w:cs="Times New Roman"/>
          <w:sz w:val="24"/>
          <w:szCs w:val="24"/>
          <w:lang w:val="en-IN"/>
        </w:rPr>
        <w:t>parent-</w:t>
      </w:r>
      <w:r w:rsidR="00FE539F" w:rsidRPr="00DB1EE7">
        <w:rPr>
          <w:rFonts w:ascii="Times New Roman" w:hAnsi="Times New Roman" w:cs="Times New Roman"/>
          <w:sz w:val="24"/>
          <w:szCs w:val="24"/>
          <w:lang w:val="en-IN"/>
        </w:rPr>
        <w:t>DU</w:t>
      </w:r>
      <w:r w:rsidRPr="00DB1EE7">
        <w:rPr>
          <w:rFonts w:ascii="Times New Roman" w:hAnsi="Times New Roman" w:cs="Times New Roman"/>
          <w:sz w:val="24"/>
          <w:szCs w:val="24"/>
          <w:lang w:val="en-IN"/>
        </w:rPr>
        <w:t xml:space="preserve">, resource configuration of IAB-DU, capability of parent node and capability of IAB node. </w:t>
      </w:r>
      <w:r w:rsidR="00625A7C" w:rsidRPr="00DB1EE7">
        <w:rPr>
          <w:rFonts w:ascii="Times New Roman" w:hAnsi="Times New Roman" w:cs="Times New Roman"/>
          <w:sz w:val="24"/>
          <w:szCs w:val="24"/>
          <w:lang w:val="en-IN"/>
        </w:rPr>
        <w:t xml:space="preserve"> Resource configuration of the MT and DU together determine the </w:t>
      </w:r>
      <w:r w:rsidR="00035032">
        <w:rPr>
          <w:rFonts w:ascii="Times New Roman" w:hAnsi="Times New Roman" w:cs="Times New Roman"/>
          <w:sz w:val="24"/>
          <w:szCs w:val="24"/>
          <w:lang w:val="en-IN"/>
        </w:rPr>
        <w:t xml:space="preserve">active </w:t>
      </w:r>
      <w:r w:rsidR="00625A7C" w:rsidRPr="00DB1EE7">
        <w:rPr>
          <w:rFonts w:ascii="Times New Roman" w:hAnsi="Times New Roman" w:cs="Times New Roman"/>
          <w:sz w:val="24"/>
          <w:szCs w:val="24"/>
          <w:lang w:val="en-IN"/>
        </w:rPr>
        <w:t xml:space="preserve">mode of operation. </w:t>
      </w:r>
      <w:r w:rsidRPr="00DB1EE7">
        <w:rPr>
          <w:rFonts w:ascii="Times New Roman" w:hAnsi="Times New Roman" w:cs="Times New Roman"/>
          <w:sz w:val="24"/>
          <w:szCs w:val="24"/>
          <w:lang w:val="en-IN"/>
        </w:rPr>
        <w:t>Following alternatives can be considered in configuring the active mode of operation of the child node.</w:t>
      </w:r>
    </w:p>
    <w:p w14:paraId="6D39E7FA" w14:textId="47B1749A" w:rsidR="004D6E95" w:rsidRPr="00DB1EE7" w:rsidRDefault="00EA200E" w:rsidP="00061C7B">
      <w:pPr>
        <w:ind w:firstLine="720"/>
        <w:jc w:val="both"/>
        <w:rPr>
          <w:rFonts w:ascii="Times New Roman" w:hAnsi="Times New Roman" w:cs="Times New Roman"/>
          <w:sz w:val="24"/>
          <w:szCs w:val="24"/>
          <w:lang w:val="en-IN"/>
        </w:rPr>
      </w:pPr>
      <w:r w:rsidRPr="00DB1EE7">
        <w:rPr>
          <w:rFonts w:ascii="Times New Roman" w:hAnsi="Times New Roman" w:cs="Times New Roman"/>
          <w:sz w:val="24"/>
          <w:szCs w:val="24"/>
          <w:lang w:val="en-IN"/>
        </w:rPr>
        <w:lastRenderedPageBreak/>
        <w:t>Alt</w:t>
      </w:r>
      <w:r w:rsidR="004D6E95" w:rsidRPr="00DB1EE7">
        <w:rPr>
          <w:rFonts w:ascii="Times New Roman" w:hAnsi="Times New Roman" w:cs="Times New Roman"/>
          <w:sz w:val="24"/>
          <w:szCs w:val="24"/>
          <w:lang w:val="en-IN"/>
        </w:rPr>
        <w:t xml:space="preserve"> </w:t>
      </w:r>
      <w:r w:rsidRPr="00DB1EE7">
        <w:rPr>
          <w:rFonts w:ascii="Times New Roman" w:hAnsi="Times New Roman" w:cs="Times New Roman"/>
          <w:sz w:val="24"/>
          <w:szCs w:val="24"/>
          <w:lang w:val="en-IN"/>
        </w:rPr>
        <w:t>1: Active mode of operation of IAB node is determined by donor</w:t>
      </w:r>
      <w:r w:rsidR="004D6E95" w:rsidRPr="00DB1EE7">
        <w:rPr>
          <w:rFonts w:ascii="Times New Roman" w:hAnsi="Times New Roman" w:cs="Times New Roman"/>
          <w:sz w:val="24"/>
          <w:szCs w:val="24"/>
          <w:lang w:val="en-IN"/>
        </w:rPr>
        <w:t xml:space="preserve"> and is explicitly signalled to parent node</w:t>
      </w:r>
      <w:r w:rsidRPr="00DB1EE7">
        <w:rPr>
          <w:rFonts w:ascii="Times New Roman" w:hAnsi="Times New Roman" w:cs="Times New Roman"/>
          <w:sz w:val="24"/>
          <w:szCs w:val="24"/>
          <w:lang w:val="en-IN"/>
        </w:rPr>
        <w:t>: The donor node decides the active mode of operation of the IAB node based on the capability of the IAB node, capability and configuration of the parent node and network conditions.</w:t>
      </w:r>
      <w:r w:rsidR="004D6E95" w:rsidRPr="00DB1EE7">
        <w:rPr>
          <w:rFonts w:ascii="Times New Roman" w:hAnsi="Times New Roman" w:cs="Times New Roman"/>
          <w:sz w:val="24"/>
          <w:szCs w:val="24"/>
          <w:lang w:val="en-IN"/>
        </w:rPr>
        <w:t xml:space="preserve"> </w:t>
      </w:r>
      <w:r w:rsidR="005B27F5" w:rsidRPr="00DB1EE7">
        <w:rPr>
          <w:rFonts w:ascii="Times New Roman" w:hAnsi="Times New Roman" w:cs="Times New Roman"/>
          <w:sz w:val="24"/>
          <w:szCs w:val="24"/>
          <w:lang w:val="en-IN"/>
        </w:rPr>
        <w:t>CU</w:t>
      </w:r>
      <w:r w:rsidR="004D6E95" w:rsidRPr="00DB1EE7">
        <w:rPr>
          <w:rFonts w:ascii="Times New Roman" w:hAnsi="Times New Roman" w:cs="Times New Roman"/>
          <w:sz w:val="24"/>
          <w:szCs w:val="24"/>
          <w:lang w:val="en-IN"/>
        </w:rPr>
        <w:t xml:space="preserve"> configure resources to IAB-DU based on the active mode of operation. </w:t>
      </w:r>
      <w:r w:rsidR="005B27F5" w:rsidRPr="00DB1EE7">
        <w:rPr>
          <w:rFonts w:ascii="Times New Roman" w:hAnsi="Times New Roman" w:cs="Times New Roman"/>
          <w:sz w:val="24"/>
          <w:szCs w:val="24"/>
          <w:lang w:val="en-IN"/>
        </w:rPr>
        <w:t>CU</w:t>
      </w:r>
      <w:r w:rsidR="004D6E95" w:rsidRPr="00DB1EE7">
        <w:rPr>
          <w:rFonts w:ascii="Times New Roman" w:hAnsi="Times New Roman" w:cs="Times New Roman"/>
          <w:sz w:val="24"/>
          <w:szCs w:val="24"/>
          <w:lang w:val="en-IN"/>
        </w:rPr>
        <w:t xml:space="preserve"> signals the active mode of operation of IAB node and IAB-DU configuration to parent-DU. Now, the parent node configures IAB-MT so that the IAB node work in the mode determined by donor. </w:t>
      </w:r>
    </w:p>
    <w:p w14:paraId="29AD11DC" w14:textId="38AEB20B" w:rsidR="00EA200E" w:rsidRPr="00AB254C" w:rsidRDefault="00EA200E" w:rsidP="00061C7B">
      <w:pPr>
        <w:ind w:firstLine="720"/>
        <w:jc w:val="both"/>
        <w:rPr>
          <w:rFonts w:ascii="Times New Roman" w:hAnsi="Times New Roman" w:cs="Times New Roman"/>
          <w:sz w:val="24"/>
          <w:szCs w:val="24"/>
          <w:lang w:val="en-IN"/>
        </w:rPr>
      </w:pPr>
      <w:r w:rsidRPr="00DB1EE7">
        <w:rPr>
          <w:rFonts w:ascii="Times New Roman" w:hAnsi="Times New Roman" w:cs="Times New Roman"/>
          <w:sz w:val="24"/>
          <w:szCs w:val="24"/>
          <w:lang w:val="en-IN"/>
        </w:rPr>
        <w:t>Alt 2: Active mode of operation of IAB node is implicitly derived</w:t>
      </w:r>
      <w:r w:rsidR="006E1397">
        <w:rPr>
          <w:rFonts w:ascii="Times New Roman" w:hAnsi="Times New Roman" w:cs="Times New Roman"/>
          <w:sz w:val="24"/>
          <w:szCs w:val="24"/>
          <w:lang w:val="en-IN"/>
        </w:rPr>
        <w:t xml:space="preserve"> based on the resource configuration</w:t>
      </w:r>
      <w:r w:rsidRPr="00DB1EE7">
        <w:rPr>
          <w:rFonts w:ascii="Times New Roman" w:hAnsi="Times New Roman" w:cs="Times New Roman"/>
          <w:sz w:val="24"/>
          <w:szCs w:val="24"/>
          <w:lang w:val="en-IN"/>
        </w:rPr>
        <w:t>:</w:t>
      </w:r>
      <w:r w:rsidR="00735951" w:rsidRPr="00DB1EE7">
        <w:rPr>
          <w:rFonts w:ascii="Times New Roman" w:hAnsi="Times New Roman" w:cs="Times New Roman"/>
          <w:sz w:val="24"/>
          <w:szCs w:val="24"/>
          <w:lang w:val="en-IN"/>
        </w:rPr>
        <w:t xml:space="preserve"> The </w:t>
      </w:r>
      <w:r w:rsidR="00B775F0">
        <w:rPr>
          <w:rFonts w:ascii="Times New Roman" w:hAnsi="Times New Roman" w:cs="Times New Roman"/>
          <w:sz w:val="24"/>
          <w:szCs w:val="24"/>
          <w:lang w:val="en-IN"/>
        </w:rPr>
        <w:t>CU</w:t>
      </w:r>
      <w:r w:rsidR="00735951" w:rsidRPr="00DB1EE7">
        <w:rPr>
          <w:rFonts w:ascii="Times New Roman" w:hAnsi="Times New Roman" w:cs="Times New Roman"/>
          <w:sz w:val="24"/>
          <w:szCs w:val="24"/>
          <w:lang w:val="en-IN"/>
        </w:rPr>
        <w:t xml:space="preserve"> configures the resources to the IAB-</w:t>
      </w:r>
      <w:r w:rsidR="00F41259" w:rsidRPr="00DB1EE7">
        <w:rPr>
          <w:rFonts w:ascii="Times New Roman" w:hAnsi="Times New Roman" w:cs="Times New Roman"/>
          <w:sz w:val="24"/>
          <w:szCs w:val="24"/>
          <w:lang w:val="en-IN"/>
        </w:rPr>
        <w:t>DU and</w:t>
      </w:r>
      <w:r w:rsidR="00735951" w:rsidRPr="00DB1EE7">
        <w:rPr>
          <w:rFonts w:ascii="Times New Roman" w:hAnsi="Times New Roman" w:cs="Times New Roman"/>
          <w:sz w:val="24"/>
          <w:szCs w:val="24"/>
          <w:lang w:val="en-IN"/>
        </w:rPr>
        <w:t xml:space="preserve"> signals the IAB-DU configuration to parent node. The parent</w:t>
      </w:r>
      <w:r w:rsidR="00B775F0">
        <w:rPr>
          <w:rFonts w:ascii="Times New Roman" w:hAnsi="Times New Roman" w:cs="Times New Roman"/>
          <w:sz w:val="24"/>
          <w:szCs w:val="24"/>
          <w:lang w:val="en-IN"/>
        </w:rPr>
        <w:t>-DU</w:t>
      </w:r>
      <w:r w:rsidR="00735951" w:rsidRPr="00DB1EE7">
        <w:rPr>
          <w:rFonts w:ascii="Times New Roman" w:hAnsi="Times New Roman" w:cs="Times New Roman"/>
          <w:sz w:val="24"/>
          <w:szCs w:val="24"/>
          <w:lang w:val="en-IN"/>
        </w:rPr>
        <w:t xml:space="preserve"> assigns resources to IAB-MT based on the capability </w:t>
      </w:r>
      <w:r w:rsidR="00B775F0">
        <w:rPr>
          <w:rFonts w:ascii="Times New Roman" w:hAnsi="Times New Roman" w:cs="Times New Roman"/>
          <w:sz w:val="24"/>
          <w:szCs w:val="24"/>
          <w:lang w:val="en-IN"/>
        </w:rPr>
        <w:t xml:space="preserve">and the configuration </w:t>
      </w:r>
      <w:r w:rsidR="00735951" w:rsidRPr="00DB1EE7">
        <w:rPr>
          <w:rFonts w:ascii="Times New Roman" w:hAnsi="Times New Roman" w:cs="Times New Roman"/>
          <w:sz w:val="24"/>
          <w:szCs w:val="24"/>
          <w:lang w:val="en-IN"/>
        </w:rPr>
        <w:t xml:space="preserve">of </w:t>
      </w:r>
      <w:r w:rsidR="00B775F0">
        <w:rPr>
          <w:rFonts w:ascii="Times New Roman" w:hAnsi="Times New Roman" w:cs="Times New Roman"/>
          <w:sz w:val="24"/>
          <w:szCs w:val="24"/>
          <w:lang w:val="en-IN"/>
        </w:rPr>
        <w:t xml:space="preserve">the parent and the </w:t>
      </w:r>
      <w:r w:rsidR="00735951" w:rsidRPr="00DB1EE7">
        <w:rPr>
          <w:rFonts w:ascii="Times New Roman" w:hAnsi="Times New Roman" w:cs="Times New Roman"/>
          <w:sz w:val="24"/>
          <w:szCs w:val="24"/>
          <w:lang w:val="en-IN"/>
        </w:rPr>
        <w:t xml:space="preserve">IAB node. The mode of operation of the IAB node is decided by the resource configuration of IAB-MT and IAB-DU. For e.g., if  slot of an IAB node with FDM/SDM capability and supporting </w:t>
      </w:r>
      <w:proofErr w:type="spellStart"/>
      <w:r w:rsidR="00735951" w:rsidRPr="00DB1EE7">
        <w:rPr>
          <w:rFonts w:ascii="Times New Roman" w:hAnsi="Times New Roman" w:cs="Times New Roman"/>
          <w:sz w:val="24"/>
          <w:szCs w:val="24"/>
          <w:lang w:val="en-IN"/>
        </w:rPr>
        <w:t>DURx-MTRx</w:t>
      </w:r>
      <w:proofErr w:type="spellEnd"/>
      <w:r w:rsidR="00735951" w:rsidRPr="00DB1EE7">
        <w:rPr>
          <w:rFonts w:ascii="Times New Roman" w:hAnsi="Times New Roman" w:cs="Times New Roman"/>
          <w:sz w:val="24"/>
          <w:szCs w:val="24"/>
          <w:lang w:val="en-IN"/>
        </w:rPr>
        <w:t xml:space="preserve"> mode is configured as UL for DU and DL for MT, then the node will work in simultaneous Rx mode for that slot, else the node will work in TDM mode</w:t>
      </w:r>
      <w:r w:rsidR="00735951" w:rsidRPr="00AB254C">
        <w:rPr>
          <w:rFonts w:ascii="Times New Roman" w:hAnsi="Times New Roman" w:cs="Times New Roman"/>
          <w:sz w:val="24"/>
          <w:szCs w:val="24"/>
          <w:lang w:val="en-IN"/>
        </w:rPr>
        <w:t>.</w:t>
      </w:r>
    </w:p>
    <w:p w14:paraId="220DE67F" w14:textId="29B841B1" w:rsidR="0080074C" w:rsidRDefault="004223C2" w:rsidP="00BD2695">
      <w:pPr>
        <w:jc w:val="both"/>
        <w:rPr>
          <w:rFonts w:ascii="Times New Roman" w:hAnsi="Times New Roman" w:cs="Times New Roman"/>
          <w:sz w:val="24"/>
          <w:szCs w:val="24"/>
          <w:lang w:val="en-IN"/>
        </w:rPr>
      </w:pPr>
      <w:r w:rsidRPr="00AB254C">
        <w:rPr>
          <w:rFonts w:ascii="Times New Roman" w:hAnsi="Times New Roman" w:cs="Times New Roman"/>
          <w:sz w:val="24"/>
          <w:szCs w:val="24"/>
          <w:lang w:val="en-IN"/>
        </w:rPr>
        <w:t xml:space="preserve">The </w:t>
      </w:r>
      <w:r w:rsidR="00B775F0">
        <w:rPr>
          <w:rFonts w:ascii="Times New Roman" w:hAnsi="Times New Roman" w:cs="Times New Roman"/>
          <w:sz w:val="24"/>
          <w:szCs w:val="24"/>
          <w:lang w:val="en-IN"/>
        </w:rPr>
        <w:t>CU</w:t>
      </w:r>
      <w:r w:rsidRPr="00AB254C">
        <w:rPr>
          <w:rFonts w:ascii="Times New Roman" w:hAnsi="Times New Roman" w:cs="Times New Roman"/>
          <w:sz w:val="24"/>
          <w:szCs w:val="24"/>
          <w:lang w:val="en-IN"/>
        </w:rPr>
        <w:t xml:space="preserve">, parent node and IAB node has clear understanding of the active mode of operation of the IAB node in case of Alt 1a. But it involves additional signalling of the mode of operation from donor to parent node. Alt 2 does not involve any additional signalling, but it can lead to uncertainty in certain scenarios. </w:t>
      </w:r>
      <w:r w:rsidR="0080074C" w:rsidRPr="00AB254C">
        <w:rPr>
          <w:rFonts w:ascii="Times New Roman" w:hAnsi="Times New Roman" w:cs="Times New Roman"/>
          <w:sz w:val="24"/>
          <w:szCs w:val="24"/>
        </w:rPr>
        <w:t xml:space="preserve">For e.g., </w:t>
      </w:r>
      <w:r w:rsidR="00C77F5F">
        <w:rPr>
          <w:rFonts w:ascii="Times New Roman" w:hAnsi="Times New Roman" w:cs="Times New Roman"/>
          <w:sz w:val="24"/>
          <w:szCs w:val="24"/>
        </w:rPr>
        <w:t>c</w:t>
      </w:r>
      <w:r w:rsidR="0080074C">
        <w:rPr>
          <w:rFonts w:ascii="Times New Roman" w:hAnsi="Times New Roman" w:cs="Times New Roman"/>
          <w:sz w:val="24"/>
          <w:szCs w:val="24"/>
        </w:rPr>
        <w:t xml:space="preserve">onsider an </w:t>
      </w:r>
      <w:r w:rsidR="0080074C" w:rsidRPr="00AB254C">
        <w:rPr>
          <w:rFonts w:ascii="Times New Roman" w:hAnsi="Times New Roman" w:cs="Times New Roman"/>
          <w:sz w:val="24"/>
          <w:szCs w:val="24"/>
        </w:rPr>
        <w:t xml:space="preserve">IAB node </w:t>
      </w:r>
      <w:r w:rsidR="0080074C">
        <w:rPr>
          <w:rFonts w:ascii="Times New Roman" w:hAnsi="Times New Roman" w:cs="Times New Roman"/>
          <w:sz w:val="24"/>
          <w:szCs w:val="24"/>
        </w:rPr>
        <w:t>supporting</w:t>
      </w:r>
      <w:r w:rsidR="0080074C" w:rsidRPr="00AB254C">
        <w:rPr>
          <w:rFonts w:ascii="Times New Roman" w:hAnsi="Times New Roman" w:cs="Times New Roman"/>
          <w:sz w:val="24"/>
          <w:szCs w:val="24"/>
        </w:rPr>
        <w:t xml:space="preserve"> </w:t>
      </w:r>
      <w:proofErr w:type="spellStart"/>
      <w:r w:rsidR="0080074C" w:rsidRPr="00AB254C">
        <w:rPr>
          <w:rFonts w:ascii="Times New Roman" w:hAnsi="Times New Roman" w:cs="Times New Roman"/>
          <w:sz w:val="24"/>
          <w:szCs w:val="24"/>
        </w:rPr>
        <w:t>DUTx-MTTx</w:t>
      </w:r>
      <w:proofErr w:type="spellEnd"/>
      <w:r w:rsidR="0080074C" w:rsidRPr="00AB254C">
        <w:rPr>
          <w:rFonts w:ascii="Times New Roman" w:hAnsi="Times New Roman" w:cs="Times New Roman"/>
          <w:sz w:val="24"/>
          <w:szCs w:val="24"/>
        </w:rPr>
        <w:t xml:space="preserve"> mode </w:t>
      </w:r>
      <w:r w:rsidR="0080074C">
        <w:rPr>
          <w:rFonts w:ascii="Times New Roman" w:hAnsi="Times New Roman" w:cs="Times New Roman"/>
          <w:sz w:val="24"/>
          <w:szCs w:val="24"/>
        </w:rPr>
        <w:t xml:space="preserve">and IAB-DU is configured as F. The IAB node </w:t>
      </w:r>
      <w:r w:rsidR="0080074C" w:rsidRPr="00AB254C">
        <w:rPr>
          <w:rFonts w:ascii="Times New Roman" w:hAnsi="Times New Roman" w:cs="Times New Roman"/>
          <w:sz w:val="24"/>
          <w:szCs w:val="24"/>
        </w:rPr>
        <w:t>can simultaneously transmit in MT and DU only when F resource at IAB-DU is dynamically configured as DL, else the IAB node operates in TDM mode. Parent which is unaware of the dynamic configuration of F resource at IAB-DU cannot derive the exact mode of operation of the IAB node when IAB-DU is F.</w:t>
      </w:r>
      <w:r w:rsidR="0080074C">
        <w:rPr>
          <w:rFonts w:ascii="Times New Roman" w:hAnsi="Times New Roman" w:cs="Times New Roman"/>
          <w:sz w:val="24"/>
          <w:szCs w:val="24"/>
        </w:rPr>
        <w:t xml:space="preserve"> The active mode of operation of the IAB node is required at the parent to signal various parameters such as TA, </w:t>
      </w:r>
      <w:r w:rsidR="00260005">
        <w:rPr>
          <w:rFonts w:ascii="Times New Roman" w:hAnsi="Times New Roman" w:cs="Times New Roman"/>
          <w:sz w:val="24"/>
          <w:szCs w:val="24"/>
        </w:rPr>
        <w:t>guard,</w:t>
      </w:r>
      <w:r w:rsidR="0080074C">
        <w:rPr>
          <w:rFonts w:ascii="Times New Roman" w:hAnsi="Times New Roman" w:cs="Times New Roman"/>
          <w:sz w:val="24"/>
          <w:szCs w:val="24"/>
        </w:rPr>
        <w:t xml:space="preserve"> and IA.</w:t>
      </w:r>
    </w:p>
    <w:p w14:paraId="1E03A6A5" w14:textId="40D3CDD1" w:rsidR="006E2D15" w:rsidRPr="00AB254C" w:rsidRDefault="006E2D15" w:rsidP="006E2D15">
      <w:pPr>
        <w:jc w:val="both"/>
        <w:rPr>
          <w:rFonts w:ascii="Times New Roman" w:hAnsi="Times New Roman" w:cs="Times New Roman"/>
          <w:b/>
          <w:bCs/>
          <w:sz w:val="24"/>
          <w:szCs w:val="24"/>
          <w:lang w:val="en-IN"/>
        </w:rPr>
      </w:pPr>
      <w:r w:rsidRPr="00AB254C">
        <w:rPr>
          <w:rFonts w:ascii="Times New Roman" w:hAnsi="Times New Roman" w:cs="Times New Roman"/>
          <w:b/>
          <w:bCs/>
          <w:sz w:val="24"/>
          <w:szCs w:val="24"/>
        </w:rPr>
        <w:t>Observation</w:t>
      </w:r>
      <w:r w:rsidR="00BD2695" w:rsidRPr="00AB254C">
        <w:rPr>
          <w:rFonts w:ascii="Times New Roman" w:hAnsi="Times New Roman" w:cs="Times New Roman"/>
          <w:b/>
          <w:bCs/>
          <w:sz w:val="24"/>
          <w:szCs w:val="24"/>
        </w:rPr>
        <w:t xml:space="preserve"> 4</w:t>
      </w:r>
      <w:r w:rsidRPr="00AB254C">
        <w:rPr>
          <w:rFonts w:ascii="Times New Roman" w:hAnsi="Times New Roman" w:cs="Times New Roman"/>
          <w:b/>
          <w:bCs/>
          <w:sz w:val="24"/>
          <w:szCs w:val="24"/>
        </w:rPr>
        <w:t>: The active mode of operation of an IAB node depends on the capability and supported modes of operation of the IAB node, resource configuration of IAB-MT and IAB-DU, capability and active mode of operation of the parent node and the network conditions</w:t>
      </w:r>
    </w:p>
    <w:p w14:paraId="0872B124" w14:textId="40D51E05" w:rsidR="00457D79" w:rsidRPr="00AB254C" w:rsidRDefault="004223C2" w:rsidP="008E3DBF">
      <w:pPr>
        <w:spacing w:after="0"/>
        <w:rPr>
          <w:rFonts w:ascii="Times New Roman" w:hAnsi="Times New Roman" w:cs="Times New Roman"/>
          <w:b/>
          <w:bCs/>
          <w:sz w:val="24"/>
          <w:szCs w:val="24"/>
        </w:rPr>
      </w:pPr>
      <w:r w:rsidRPr="00AB254C">
        <w:rPr>
          <w:rFonts w:ascii="Times New Roman" w:hAnsi="Times New Roman" w:cs="Times New Roman"/>
          <w:b/>
          <w:bCs/>
          <w:sz w:val="24"/>
          <w:szCs w:val="24"/>
        </w:rPr>
        <w:t>Proposal</w:t>
      </w:r>
      <w:r w:rsidR="00BD2695" w:rsidRPr="00AB254C">
        <w:rPr>
          <w:rFonts w:ascii="Times New Roman" w:hAnsi="Times New Roman" w:cs="Times New Roman"/>
          <w:b/>
          <w:bCs/>
          <w:sz w:val="24"/>
          <w:szCs w:val="24"/>
        </w:rPr>
        <w:t xml:space="preserve"> 2</w:t>
      </w:r>
      <w:r w:rsidRPr="00AB254C">
        <w:rPr>
          <w:rFonts w:ascii="Times New Roman" w:hAnsi="Times New Roman" w:cs="Times New Roman"/>
          <w:b/>
          <w:bCs/>
          <w:sz w:val="24"/>
          <w:szCs w:val="24"/>
        </w:rPr>
        <w:t>: The following alternatives can be considered in determining active mode of operation of an IAB node</w:t>
      </w:r>
    </w:p>
    <w:p w14:paraId="5DBF1492" w14:textId="258A9325" w:rsidR="004223C2" w:rsidRPr="00AB254C" w:rsidRDefault="004223C2" w:rsidP="008E3DBF">
      <w:pPr>
        <w:spacing w:after="0"/>
        <w:rPr>
          <w:rFonts w:ascii="Times New Roman" w:hAnsi="Times New Roman" w:cs="Times New Roman"/>
          <w:b/>
          <w:bCs/>
          <w:sz w:val="24"/>
          <w:szCs w:val="24"/>
          <w:lang w:val="en-IN"/>
        </w:rPr>
      </w:pPr>
      <w:r w:rsidRPr="00AB254C">
        <w:rPr>
          <w:rFonts w:ascii="Times New Roman" w:hAnsi="Times New Roman" w:cs="Times New Roman"/>
          <w:b/>
          <w:bCs/>
          <w:sz w:val="24"/>
          <w:szCs w:val="24"/>
        </w:rPr>
        <w:t xml:space="preserve">      Alt 1: </w:t>
      </w:r>
      <w:r w:rsidRPr="00AB254C">
        <w:rPr>
          <w:rFonts w:ascii="Times New Roman" w:hAnsi="Times New Roman" w:cs="Times New Roman"/>
          <w:b/>
          <w:bCs/>
          <w:sz w:val="24"/>
          <w:szCs w:val="24"/>
          <w:lang w:val="en-IN"/>
        </w:rPr>
        <w:t xml:space="preserve">Active mode of operation of IAB node is determined by donor and is explicitly signalled to </w:t>
      </w:r>
      <w:r w:rsidR="00E17FA5">
        <w:rPr>
          <w:rFonts w:ascii="Times New Roman" w:hAnsi="Times New Roman" w:cs="Times New Roman"/>
          <w:b/>
          <w:bCs/>
          <w:sz w:val="24"/>
          <w:szCs w:val="24"/>
          <w:lang w:val="en-IN"/>
        </w:rPr>
        <w:t xml:space="preserve">the </w:t>
      </w:r>
      <w:r w:rsidRPr="00AB254C">
        <w:rPr>
          <w:rFonts w:ascii="Times New Roman" w:hAnsi="Times New Roman" w:cs="Times New Roman"/>
          <w:b/>
          <w:bCs/>
          <w:sz w:val="24"/>
          <w:szCs w:val="24"/>
          <w:lang w:val="en-IN"/>
        </w:rPr>
        <w:t>parent node</w:t>
      </w:r>
    </w:p>
    <w:p w14:paraId="1529F12E" w14:textId="3BFE2970" w:rsidR="004223C2" w:rsidRPr="00AB254C" w:rsidRDefault="004223C2" w:rsidP="004223C2">
      <w:pPr>
        <w:rPr>
          <w:rFonts w:ascii="Times New Roman" w:hAnsi="Times New Roman" w:cs="Times New Roman"/>
          <w:b/>
          <w:bCs/>
          <w:sz w:val="24"/>
          <w:szCs w:val="24"/>
        </w:rPr>
      </w:pPr>
      <w:r w:rsidRPr="00AB254C">
        <w:rPr>
          <w:rFonts w:ascii="Times New Roman" w:hAnsi="Times New Roman" w:cs="Times New Roman"/>
          <w:b/>
          <w:bCs/>
          <w:sz w:val="24"/>
          <w:szCs w:val="24"/>
          <w:lang w:val="en-IN"/>
        </w:rPr>
        <w:t xml:space="preserve">      Alt 2: Active mode of operation of IAB node is implicitly derived</w:t>
      </w:r>
      <w:r w:rsidR="0017783F">
        <w:rPr>
          <w:rFonts w:ascii="Times New Roman" w:hAnsi="Times New Roman" w:cs="Times New Roman"/>
          <w:b/>
          <w:bCs/>
          <w:sz w:val="24"/>
          <w:szCs w:val="24"/>
          <w:lang w:val="en-IN"/>
        </w:rPr>
        <w:t xml:space="preserve"> </w:t>
      </w:r>
      <w:bookmarkStart w:id="1" w:name="_Hlk47712030"/>
      <w:r w:rsidR="0017783F">
        <w:rPr>
          <w:rFonts w:ascii="Times New Roman" w:hAnsi="Times New Roman" w:cs="Times New Roman"/>
          <w:b/>
          <w:bCs/>
          <w:sz w:val="24"/>
          <w:szCs w:val="24"/>
          <w:lang w:val="en-IN"/>
        </w:rPr>
        <w:t>based on the resource configuration</w:t>
      </w:r>
      <w:bookmarkEnd w:id="1"/>
    </w:p>
    <w:p w14:paraId="3D7E7C84" w14:textId="1600E400" w:rsidR="00A8079F" w:rsidRPr="00AB254C" w:rsidRDefault="00BF51E0" w:rsidP="00BD2695">
      <w:pPr>
        <w:jc w:val="both"/>
        <w:rPr>
          <w:rFonts w:ascii="Times New Roman" w:hAnsi="Times New Roman" w:cs="Times New Roman"/>
          <w:sz w:val="24"/>
          <w:szCs w:val="24"/>
        </w:rPr>
      </w:pPr>
      <w:r w:rsidRPr="00AB254C">
        <w:rPr>
          <w:rFonts w:ascii="Times New Roman" w:hAnsi="Times New Roman" w:cs="Times New Roman"/>
          <w:sz w:val="24"/>
          <w:szCs w:val="24"/>
        </w:rPr>
        <w:t xml:space="preserve">The H/S/NA </w:t>
      </w:r>
      <w:r w:rsidR="00677CA2">
        <w:rPr>
          <w:rFonts w:ascii="Times New Roman" w:hAnsi="Times New Roman" w:cs="Times New Roman"/>
          <w:sz w:val="24"/>
          <w:szCs w:val="24"/>
        </w:rPr>
        <w:t>attributes</w:t>
      </w:r>
      <w:r w:rsidRPr="00AB254C">
        <w:rPr>
          <w:rFonts w:ascii="Times New Roman" w:hAnsi="Times New Roman" w:cs="Times New Roman"/>
          <w:sz w:val="24"/>
          <w:szCs w:val="24"/>
        </w:rPr>
        <w:t xml:space="preserve"> for the resources at IAB-DU is introduced to avoid simultaneous use of resource by IAB-MT and IAB-DU in TDM mode of operation. In case of simultaneous operation of IAB-MT and IAB-DU, the H/S/NA configuration is not needed for the IAB-DU resource. For e.g., in case of </w:t>
      </w:r>
      <w:r w:rsidR="00A8079F" w:rsidRPr="00AB254C">
        <w:rPr>
          <w:rFonts w:ascii="Times New Roman" w:hAnsi="Times New Roman" w:cs="Times New Roman"/>
          <w:sz w:val="24"/>
          <w:szCs w:val="24"/>
        </w:rPr>
        <w:t xml:space="preserve">an IAB node with </w:t>
      </w:r>
      <w:proofErr w:type="spellStart"/>
      <w:r w:rsidR="00A8079F" w:rsidRPr="00AB254C">
        <w:rPr>
          <w:rFonts w:ascii="Times New Roman" w:hAnsi="Times New Roman" w:cs="Times New Roman"/>
          <w:sz w:val="24"/>
          <w:szCs w:val="24"/>
        </w:rPr>
        <w:t>DUTx-MTTx</w:t>
      </w:r>
      <w:proofErr w:type="spellEnd"/>
      <w:r w:rsidR="00A8079F" w:rsidRPr="00AB254C">
        <w:rPr>
          <w:rFonts w:ascii="Times New Roman" w:hAnsi="Times New Roman" w:cs="Times New Roman"/>
          <w:sz w:val="24"/>
          <w:szCs w:val="24"/>
        </w:rPr>
        <w:t xml:space="preserve"> as active mode, both IAB-MT and IAB-DU can simultaneously Tx in backhaul and child/access link, respectively, irrespective of the H/S/NA configuration of IAB-DU resource. Two alternatives can be considered in signalling H/S/NA resources</w:t>
      </w:r>
    </w:p>
    <w:p w14:paraId="2A74EF34" w14:textId="2C1CEB45" w:rsidR="00A8079F" w:rsidRPr="00AB254C" w:rsidRDefault="00A8079F" w:rsidP="00164599">
      <w:pPr>
        <w:ind w:firstLine="720"/>
        <w:jc w:val="both"/>
        <w:rPr>
          <w:rFonts w:ascii="Times New Roman" w:hAnsi="Times New Roman" w:cs="Times New Roman"/>
          <w:sz w:val="24"/>
          <w:szCs w:val="24"/>
        </w:rPr>
      </w:pPr>
      <w:r w:rsidRPr="00AB254C">
        <w:rPr>
          <w:rFonts w:ascii="Times New Roman" w:hAnsi="Times New Roman" w:cs="Times New Roman"/>
          <w:sz w:val="24"/>
          <w:szCs w:val="24"/>
        </w:rPr>
        <w:lastRenderedPageBreak/>
        <w:t xml:space="preserve">Alt 1: </w:t>
      </w:r>
      <w:r w:rsidR="00E17FA5" w:rsidRPr="00E17FA5">
        <w:rPr>
          <w:rFonts w:ascii="Times New Roman" w:hAnsi="Times New Roman" w:cs="Times New Roman"/>
          <w:sz w:val="24"/>
          <w:szCs w:val="24"/>
        </w:rPr>
        <w:t>CU configures H/S/NA for the IAB-DU by considering the capabili</w:t>
      </w:r>
      <w:r w:rsidR="00E17FA5">
        <w:rPr>
          <w:rFonts w:ascii="Times New Roman" w:hAnsi="Times New Roman" w:cs="Times New Roman"/>
          <w:sz w:val="24"/>
          <w:szCs w:val="24"/>
        </w:rPr>
        <w:t xml:space="preserve">ty and active mode of operation </w:t>
      </w:r>
      <w:r w:rsidR="00E17FA5" w:rsidRPr="00E17FA5">
        <w:rPr>
          <w:rFonts w:ascii="Times New Roman" w:hAnsi="Times New Roman" w:cs="Times New Roman"/>
          <w:sz w:val="24"/>
          <w:szCs w:val="24"/>
        </w:rPr>
        <w:t xml:space="preserve">of the IAB node and its parent/child node </w:t>
      </w:r>
    </w:p>
    <w:p w14:paraId="39FDABF2" w14:textId="77777777" w:rsidR="00E17FA5" w:rsidRDefault="00A8079F" w:rsidP="006D635F">
      <w:pPr>
        <w:ind w:firstLine="720"/>
        <w:jc w:val="both"/>
        <w:rPr>
          <w:rFonts w:ascii="Times New Roman" w:hAnsi="Times New Roman" w:cs="Times New Roman"/>
          <w:sz w:val="24"/>
          <w:szCs w:val="24"/>
        </w:rPr>
      </w:pPr>
      <w:r w:rsidRPr="00AB254C">
        <w:rPr>
          <w:rFonts w:ascii="Times New Roman" w:hAnsi="Times New Roman" w:cs="Times New Roman"/>
          <w:sz w:val="24"/>
          <w:szCs w:val="24"/>
        </w:rPr>
        <w:t xml:space="preserve">Alt 2: </w:t>
      </w:r>
      <w:r w:rsidR="006D635F" w:rsidRPr="00AB254C">
        <w:rPr>
          <w:rFonts w:ascii="Times New Roman" w:hAnsi="Times New Roman" w:cs="Times New Roman"/>
          <w:sz w:val="24"/>
          <w:szCs w:val="24"/>
        </w:rPr>
        <w:t xml:space="preserve">CU signals H/S/NA to all IAB nodes and it is left to the implementation as to whether use it or not </w:t>
      </w:r>
    </w:p>
    <w:p w14:paraId="224AD8E5" w14:textId="7B10CBE3" w:rsidR="00F828AF" w:rsidRDefault="00037076" w:rsidP="00E17FA5">
      <w:pPr>
        <w:jc w:val="both"/>
        <w:rPr>
          <w:rFonts w:ascii="Times New Roman" w:hAnsi="Times New Roman" w:cs="Times New Roman"/>
          <w:sz w:val="24"/>
          <w:szCs w:val="24"/>
        </w:rPr>
      </w:pPr>
      <w:r w:rsidRPr="00E17FA5">
        <w:rPr>
          <w:rFonts w:ascii="Times New Roman" w:hAnsi="Times New Roman" w:cs="Times New Roman"/>
          <w:sz w:val="24"/>
          <w:szCs w:val="24"/>
        </w:rPr>
        <w:t xml:space="preserve">Alt 1 has the advantage of avoiding unnecessary signalling of H/S/NA resources. However, in case of Alt 1, </w:t>
      </w:r>
      <w:r w:rsidR="005B27F5" w:rsidRPr="00E17FA5">
        <w:rPr>
          <w:rFonts w:ascii="Times New Roman" w:hAnsi="Times New Roman" w:cs="Times New Roman"/>
          <w:sz w:val="24"/>
          <w:szCs w:val="24"/>
        </w:rPr>
        <w:t>CU</w:t>
      </w:r>
      <w:r w:rsidRPr="00E17FA5">
        <w:rPr>
          <w:rFonts w:ascii="Times New Roman" w:hAnsi="Times New Roman" w:cs="Times New Roman"/>
          <w:sz w:val="24"/>
          <w:szCs w:val="24"/>
        </w:rPr>
        <w:t xml:space="preserve"> should be aware of the active mode of operation of each IAB node in the network. </w:t>
      </w:r>
      <w:r w:rsidR="005B27F5" w:rsidRPr="00E17FA5">
        <w:rPr>
          <w:rFonts w:ascii="Times New Roman" w:hAnsi="Times New Roman" w:cs="Times New Roman"/>
          <w:sz w:val="24"/>
          <w:szCs w:val="24"/>
        </w:rPr>
        <w:t xml:space="preserve">In case of CU not configuring the active mode of operation of the IAB node, </w:t>
      </w:r>
      <w:r w:rsidR="00F828AF">
        <w:rPr>
          <w:rFonts w:ascii="Times New Roman" w:hAnsi="Times New Roman" w:cs="Times New Roman"/>
          <w:sz w:val="24"/>
          <w:szCs w:val="24"/>
        </w:rPr>
        <w:t>additional signalling is required to signal the active mode of operation to the CU. Therefore, Alt 2 is preferred.</w:t>
      </w:r>
    </w:p>
    <w:p w14:paraId="6172C502" w14:textId="77777777" w:rsidR="00F828AF" w:rsidRPr="00F828AF" w:rsidRDefault="003449D1" w:rsidP="00F828AF">
      <w:pPr>
        <w:jc w:val="both"/>
        <w:rPr>
          <w:rFonts w:ascii="Times New Roman" w:hAnsi="Times New Roman" w:cs="Times New Roman"/>
          <w:b/>
          <w:bCs/>
          <w:sz w:val="24"/>
          <w:szCs w:val="24"/>
        </w:rPr>
      </w:pPr>
      <w:r w:rsidRPr="00AB254C">
        <w:rPr>
          <w:rFonts w:ascii="Times New Roman" w:hAnsi="Times New Roman" w:cs="Times New Roman"/>
          <w:b/>
          <w:bCs/>
          <w:sz w:val="24"/>
          <w:szCs w:val="24"/>
        </w:rPr>
        <w:t>Proposal</w:t>
      </w:r>
      <w:r w:rsidR="00BD2695" w:rsidRPr="00AB254C">
        <w:rPr>
          <w:rFonts w:ascii="Times New Roman" w:hAnsi="Times New Roman" w:cs="Times New Roman"/>
          <w:b/>
          <w:bCs/>
          <w:sz w:val="24"/>
          <w:szCs w:val="24"/>
        </w:rPr>
        <w:t xml:space="preserve"> 3</w:t>
      </w:r>
      <w:r w:rsidRPr="00AB254C">
        <w:rPr>
          <w:rFonts w:ascii="Times New Roman" w:hAnsi="Times New Roman" w:cs="Times New Roman"/>
          <w:b/>
          <w:bCs/>
          <w:sz w:val="24"/>
          <w:szCs w:val="24"/>
        </w:rPr>
        <w:t xml:space="preserve">: </w:t>
      </w:r>
      <w:r w:rsidR="00F828AF" w:rsidRPr="00F828AF">
        <w:rPr>
          <w:rFonts w:ascii="Times New Roman" w:hAnsi="Times New Roman" w:cs="Times New Roman"/>
          <w:b/>
          <w:bCs/>
          <w:sz w:val="24"/>
          <w:szCs w:val="24"/>
        </w:rPr>
        <w:t xml:space="preserve">CU signals H/S/NA to all IAB nodes and it is left to the implementation as to whether use it or not </w:t>
      </w:r>
    </w:p>
    <w:p w14:paraId="02B89F53" w14:textId="6372C4F8" w:rsidR="00D352AE" w:rsidRPr="00AB254C" w:rsidRDefault="00697232" w:rsidP="00F828AF">
      <w:pPr>
        <w:jc w:val="both"/>
        <w:rPr>
          <w:rFonts w:ascii="Times New Roman" w:hAnsi="Times New Roman" w:cs="Times New Roman"/>
          <w:sz w:val="24"/>
          <w:szCs w:val="24"/>
          <w:lang w:val="en-IN"/>
        </w:rPr>
      </w:pPr>
      <w:r w:rsidRPr="00AB254C">
        <w:rPr>
          <w:rFonts w:ascii="Times New Roman" w:hAnsi="Times New Roman" w:cs="Times New Roman"/>
          <w:sz w:val="24"/>
          <w:szCs w:val="24"/>
          <w:lang w:val="en-IN"/>
        </w:rPr>
        <w:t xml:space="preserve">Similarly, an IAB node in TDM mode require </w:t>
      </w:r>
      <w:r w:rsidR="005B27F5" w:rsidRPr="00AB254C">
        <w:rPr>
          <w:rFonts w:ascii="Times New Roman" w:hAnsi="Times New Roman" w:cs="Times New Roman"/>
          <w:sz w:val="24"/>
          <w:szCs w:val="24"/>
          <w:lang w:val="en-IN"/>
        </w:rPr>
        <w:t xml:space="preserve">explicit or implicit </w:t>
      </w:r>
      <w:r w:rsidRPr="00AB254C">
        <w:rPr>
          <w:rFonts w:ascii="Times New Roman" w:hAnsi="Times New Roman" w:cs="Times New Roman"/>
          <w:sz w:val="24"/>
          <w:szCs w:val="24"/>
          <w:lang w:val="en-IN"/>
        </w:rPr>
        <w:t xml:space="preserve">IA to use the S resource for Tx/Rx in child/access link. However, in simultaneous mode of operation, an IAB node can use the resource for Tx/Rx </w:t>
      </w:r>
      <w:r w:rsidR="004439AD">
        <w:rPr>
          <w:rFonts w:ascii="Times New Roman" w:hAnsi="Times New Roman" w:cs="Times New Roman"/>
          <w:sz w:val="24"/>
          <w:szCs w:val="24"/>
          <w:lang w:val="en-IN"/>
        </w:rPr>
        <w:t xml:space="preserve">irrespective of its </w:t>
      </w:r>
      <w:r w:rsidR="00321E5D">
        <w:rPr>
          <w:rFonts w:ascii="Times New Roman" w:hAnsi="Times New Roman" w:cs="Times New Roman"/>
          <w:sz w:val="24"/>
          <w:szCs w:val="24"/>
          <w:lang w:val="en-IN"/>
        </w:rPr>
        <w:t>S configuration</w:t>
      </w:r>
      <w:r w:rsidRPr="00AB254C">
        <w:rPr>
          <w:rFonts w:ascii="Times New Roman" w:hAnsi="Times New Roman" w:cs="Times New Roman"/>
          <w:sz w:val="24"/>
          <w:szCs w:val="24"/>
          <w:lang w:val="en-IN"/>
        </w:rPr>
        <w:t xml:space="preserve">. </w:t>
      </w:r>
      <w:r w:rsidR="00321E5D">
        <w:rPr>
          <w:rFonts w:ascii="Times New Roman" w:hAnsi="Times New Roman" w:cs="Times New Roman"/>
          <w:sz w:val="24"/>
          <w:szCs w:val="24"/>
          <w:lang w:val="en-IN"/>
        </w:rPr>
        <w:t xml:space="preserve">For e.g., an IAB node supporting </w:t>
      </w:r>
      <w:proofErr w:type="spellStart"/>
      <w:r w:rsidR="00321E5D">
        <w:rPr>
          <w:rFonts w:ascii="Times New Roman" w:hAnsi="Times New Roman" w:cs="Times New Roman"/>
          <w:sz w:val="24"/>
          <w:szCs w:val="24"/>
          <w:lang w:val="en-IN"/>
        </w:rPr>
        <w:t>DUTx-MTTx</w:t>
      </w:r>
      <w:proofErr w:type="spellEnd"/>
      <w:r w:rsidR="00321E5D">
        <w:rPr>
          <w:rFonts w:ascii="Times New Roman" w:hAnsi="Times New Roman" w:cs="Times New Roman"/>
          <w:sz w:val="24"/>
          <w:szCs w:val="24"/>
          <w:lang w:val="en-IN"/>
        </w:rPr>
        <w:t xml:space="preserve"> mode, and IAB-MT and IAB-DU configured as UL and S-DL, respectively, can treat the S resource at IAB-DU as H, and simultaneously transmit in IAB-MT and IAB-DU. Therefore, the </w:t>
      </w:r>
      <w:bookmarkStart w:id="2" w:name="_Hlk47623751"/>
      <w:r w:rsidR="00321E5D">
        <w:rPr>
          <w:rFonts w:ascii="Times New Roman" w:hAnsi="Times New Roman" w:cs="Times New Roman"/>
          <w:sz w:val="24"/>
          <w:szCs w:val="24"/>
          <w:lang w:val="en-IN"/>
        </w:rPr>
        <w:t>IAB node derive implicit IA for the S resource when operating in simultaneous Tx and/or Rx mode</w:t>
      </w:r>
      <w:bookmarkEnd w:id="2"/>
      <w:r w:rsidR="008407ED">
        <w:rPr>
          <w:rFonts w:ascii="Times New Roman" w:hAnsi="Times New Roman" w:cs="Times New Roman"/>
          <w:sz w:val="24"/>
          <w:szCs w:val="24"/>
          <w:lang w:val="en-IN"/>
        </w:rPr>
        <w:t xml:space="preserve">, and hence explicit IA is not necessary. </w:t>
      </w:r>
      <w:r w:rsidR="00D352AE" w:rsidRPr="00AB254C">
        <w:rPr>
          <w:rFonts w:ascii="Times New Roman" w:hAnsi="Times New Roman" w:cs="Times New Roman"/>
          <w:sz w:val="24"/>
          <w:szCs w:val="24"/>
          <w:lang w:val="en-IN"/>
        </w:rPr>
        <w:t>Following options can be considered in signalling</w:t>
      </w:r>
      <w:r w:rsidR="00526891" w:rsidRPr="00AB254C">
        <w:rPr>
          <w:rFonts w:ascii="Times New Roman" w:hAnsi="Times New Roman" w:cs="Times New Roman"/>
          <w:sz w:val="24"/>
          <w:szCs w:val="24"/>
          <w:lang w:val="en-IN"/>
        </w:rPr>
        <w:t xml:space="preserve"> </w:t>
      </w:r>
      <w:r w:rsidR="00F828AF" w:rsidRPr="00AB254C">
        <w:rPr>
          <w:rFonts w:ascii="Times New Roman" w:hAnsi="Times New Roman" w:cs="Times New Roman"/>
          <w:sz w:val="24"/>
          <w:szCs w:val="24"/>
          <w:lang w:val="en-IN"/>
        </w:rPr>
        <w:t>explicit IA</w:t>
      </w:r>
      <w:r w:rsidR="00D352AE" w:rsidRPr="00AB254C">
        <w:rPr>
          <w:rFonts w:ascii="Times New Roman" w:hAnsi="Times New Roman" w:cs="Times New Roman"/>
          <w:sz w:val="24"/>
          <w:szCs w:val="24"/>
          <w:lang w:val="en-IN"/>
        </w:rPr>
        <w:t xml:space="preserve"> in case of IAB node operating in simultaneous Tx and/or Rx mode</w:t>
      </w:r>
    </w:p>
    <w:p w14:paraId="702B331D" w14:textId="5889F8B6" w:rsidR="00D352AE" w:rsidRPr="00AB254C" w:rsidRDefault="00D352AE" w:rsidP="00610931">
      <w:pPr>
        <w:ind w:firstLine="720"/>
        <w:jc w:val="both"/>
        <w:rPr>
          <w:rFonts w:ascii="Times New Roman" w:hAnsi="Times New Roman" w:cs="Times New Roman"/>
          <w:sz w:val="24"/>
          <w:szCs w:val="24"/>
          <w:lang w:val="en-IN"/>
        </w:rPr>
      </w:pPr>
      <w:r w:rsidRPr="00AB254C">
        <w:rPr>
          <w:rFonts w:ascii="Times New Roman" w:hAnsi="Times New Roman" w:cs="Times New Roman"/>
          <w:sz w:val="24"/>
          <w:szCs w:val="24"/>
          <w:lang w:val="en-IN"/>
        </w:rPr>
        <w:t>Alt 1:</w:t>
      </w:r>
      <w:r w:rsidRPr="00AB254C">
        <w:rPr>
          <w:rFonts w:ascii="Times New Roman" w:hAnsi="Times New Roman" w:cs="Times New Roman"/>
          <w:b/>
          <w:bCs/>
          <w:sz w:val="24"/>
          <w:szCs w:val="24"/>
          <w:lang w:val="en-IN"/>
        </w:rPr>
        <w:t xml:space="preserve"> </w:t>
      </w:r>
      <w:r w:rsidRPr="00AB254C">
        <w:rPr>
          <w:rFonts w:ascii="Times New Roman" w:hAnsi="Times New Roman" w:cs="Times New Roman"/>
          <w:sz w:val="24"/>
          <w:szCs w:val="24"/>
          <w:lang w:val="en-IN"/>
        </w:rPr>
        <w:t xml:space="preserve">Parent signals IA in DCI format 2_5 for all IAB nodes irrespective of its active mode of operation and the IAB node operating in simultaneous Tx and/or Rx mode Tx/Rx in S resource irrespective of IA  </w:t>
      </w:r>
    </w:p>
    <w:p w14:paraId="2F0625CC" w14:textId="084F273D" w:rsidR="00D352AE" w:rsidRPr="00F828AF" w:rsidRDefault="00D352AE" w:rsidP="00610931">
      <w:pPr>
        <w:ind w:firstLine="720"/>
        <w:jc w:val="both"/>
        <w:rPr>
          <w:rFonts w:ascii="Times New Roman" w:hAnsi="Times New Roman" w:cs="Times New Roman"/>
          <w:sz w:val="24"/>
          <w:szCs w:val="24"/>
          <w:lang w:val="en-IN"/>
        </w:rPr>
      </w:pPr>
      <w:r w:rsidRPr="00F828AF">
        <w:rPr>
          <w:rFonts w:ascii="Times New Roman" w:hAnsi="Times New Roman" w:cs="Times New Roman"/>
          <w:sz w:val="24"/>
          <w:szCs w:val="24"/>
          <w:lang w:val="en-IN"/>
        </w:rPr>
        <w:t>Alt</w:t>
      </w:r>
      <w:r w:rsidR="00610931">
        <w:rPr>
          <w:rFonts w:ascii="Times New Roman" w:hAnsi="Times New Roman" w:cs="Times New Roman"/>
          <w:sz w:val="24"/>
          <w:szCs w:val="24"/>
          <w:lang w:val="en-IN"/>
        </w:rPr>
        <w:t xml:space="preserve"> </w:t>
      </w:r>
      <w:r w:rsidR="00526891" w:rsidRPr="00F828AF">
        <w:rPr>
          <w:rFonts w:ascii="Times New Roman" w:hAnsi="Times New Roman" w:cs="Times New Roman"/>
          <w:sz w:val="24"/>
          <w:szCs w:val="24"/>
          <w:lang w:val="en-IN"/>
        </w:rPr>
        <w:t>2</w:t>
      </w:r>
      <w:r w:rsidRPr="00F828AF">
        <w:rPr>
          <w:rFonts w:ascii="Times New Roman" w:hAnsi="Times New Roman" w:cs="Times New Roman"/>
          <w:sz w:val="24"/>
          <w:szCs w:val="24"/>
          <w:lang w:val="en-IN"/>
        </w:rPr>
        <w:t>: Parent node signals IA for soft resource in DCI format 2_5 only to IAB node in TDM mode of operation</w:t>
      </w:r>
    </w:p>
    <w:p w14:paraId="49E1F100" w14:textId="5FA0FEBD" w:rsidR="00D352AE" w:rsidRPr="00F828AF" w:rsidRDefault="00D352AE" w:rsidP="00164599">
      <w:pPr>
        <w:jc w:val="both"/>
        <w:rPr>
          <w:rFonts w:ascii="Times New Roman" w:hAnsi="Times New Roman" w:cs="Times New Roman"/>
          <w:sz w:val="24"/>
          <w:szCs w:val="24"/>
          <w:lang w:val="en-IN"/>
        </w:rPr>
      </w:pPr>
      <w:r w:rsidRPr="00F828AF">
        <w:rPr>
          <w:rFonts w:ascii="Times New Roman" w:hAnsi="Times New Roman" w:cs="Times New Roman"/>
          <w:sz w:val="24"/>
          <w:szCs w:val="24"/>
          <w:lang w:val="en-IN"/>
        </w:rPr>
        <w:t>The active mode of operation of the IAB node is not required at th</w:t>
      </w:r>
      <w:r w:rsidR="00DC306B" w:rsidRPr="00F828AF">
        <w:rPr>
          <w:rFonts w:ascii="Times New Roman" w:hAnsi="Times New Roman" w:cs="Times New Roman"/>
          <w:sz w:val="24"/>
          <w:szCs w:val="24"/>
          <w:lang w:val="en-IN"/>
        </w:rPr>
        <w:t>e parent node, to implement Alt 1</w:t>
      </w:r>
      <w:r w:rsidR="008407ED">
        <w:rPr>
          <w:rFonts w:ascii="Times New Roman" w:hAnsi="Times New Roman" w:cs="Times New Roman"/>
          <w:sz w:val="24"/>
          <w:szCs w:val="24"/>
          <w:lang w:val="en-IN"/>
        </w:rPr>
        <w:t xml:space="preserve">, </w:t>
      </w:r>
      <w:r w:rsidR="00DC306B" w:rsidRPr="00F828AF">
        <w:rPr>
          <w:rFonts w:ascii="Times New Roman" w:hAnsi="Times New Roman" w:cs="Times New Roman"/>
          <w:sz w:val="24"/>
          <w:szCs w:val="24"/>
          <w:lang w:val="en-IN"/>
        </w:rPr>
        <w:t>whereas Alt 2 require</w:t>
      </w:r>
      <w:r w:rsidR="00526891" w:rsidRPr="00F828AF">
        <w:rPr>
          <w:rFonts w:ascii="Times New Roman" w:hAnsi="Times New Roman" w:cs="Times New Roman"/>
          <w:sz w:val="24"/>
          <w:szCs w:val="24"/>
          <w:lang w:val="en-IN"/>
        </w:rPr>
        <w:t>s</w:t>
      </w:r>
      <w:r w:rsidR="00DC306B" w:rsidRPr="00F828AF">
        <w:rPr>
          <w:rFonts w:ascii="Times New Roman" w:hAnsi="Times New Roman" w:cs="Times New Roman"/>
          <w:sz w:val="24"/>
          <w:szCs w:val="24"/>
          <w:lang w:val="en-IN"/>
        </w:rPr>
        <w:t xml:space="preserve"> knowledge of active mode of operation of IAB node at the parent node. Further, Alt </w:t>
      </w:r>
      <w:r w:rsidR="00526891" w:rsidRPr="00F828AF">
        <w:rPr>
          <w:rFonts w:ascii="Times New Roman" w:hAnsi="Times New Roman" w:cs="Times New Roman"/>
          <w:sz w:val="24"/>
          <w:szCs w:val="24"/>
          <w:lang w:val="en-IN"/>
        </w:rPr>
        <w:t>2</w:t>
      </w:r>
      <w:r w:rsidR="00DC306B" w:rsidRPr="00F828AF">
        <w:rPr>
          <w:rFonts w:ascii="Times New Roman" w:hAnsi="Times New Roman" w:cs="Times New Roman"/>
          <w:sz w:val="24"/>
          <w:szCs w:val="24"/>
          <w:lang w:val="en-IN"/>
        </w:rPr>
        <w:t xml:space="preserve"> avoid</w:t>
      </w:r>
      <w:r w:rsidR="00526891" w:rsidRPr="00F828AF">
        <w:rPr>
          <w:rFonts w:ascii="Times New Roman" w:hAnsi="Times New Roman" w:cs="Times New Roman"/>
          <w:sz w:val="24"/>
          <w:szCs w:val="24"/>
          <w:lang w:val="en-IN"/>
        </w:rPr>
        <w:t>s</w:t>
      </w:r>
      <w:r w:rsidR="00DC306B" w:rsidRPr="00F828AF">
        <w:rPr>
          <w:rFonts w:ascii="Times New Roman" w:hAnsi="Times New Roman" w:cs="Times New Roman"/>
          <w:sz w:val="24"/>
          <w:szCs w:val="24"/>
          <w:lang w:val="en-IN"/>
        </w:rPr>
        <w:t xml:space="preserve"> unnecessary signalling of IA from parent to IAB node</w:t>
      </w:r>
      <w:r w:rsidR="008407ED">
        <w:rPr>
          <w:rFonts w:ascii="Times New Roman" w:hAnsi="Times New Roman" w:cs="Times New Roman"/>
          <w:sz w:val="24"/>
          <w:szCs w:val="24"/>
          <w:lang w:val="en-IN"/>
        </w:rPr>
        <w:t>. However, Alt</w:t>
      </w:r>
      <w:r w:rsidR="00610931">
        <w:rPr>
          <w:rFonts w:ascii="Times New Roman" w:hAnsi="Times New Roman" w:cs="Times New Roman"/>
          <w:sz w:val="24"/>
          <w:szCs w:val="24"/>
          <w:lang w:val="en-IN"/>
        </w:rPr>
        <w:t xml:space="preserve"> </w:t>
      </w:r>
      <w:r w:rsidR="008407ED">
        <w:rPr>
          <w:rFonts w:ascii="Times New Roman" w:hAnsi="Times New Roman" w:cs="Times New Roman"/>
          <w:sz w:val="24"/>
          <w:szCs w:val="24"/>
          <w:lang w:val="en-IN"/>
        </w:rPr>
        <w:t>2 has significant specification impact. Therefore Alt 1 is preferred.</w:t>
      </w:r>
    </w:p>
    <w:p w14:paraId="7A777D2E" w14:textId="0C0F8E47" w:rsidR="008407ED" w:rsidRDefault="008407ED" w:rsidP="00164599">
      <w:pPr>
        <w:jc w:val="both"/>
        <w:rPr>
          <w:rFonts w:ascii="Times New Roman" w:hAnsi="Times New Roman" w:cs="Times New Roman"/>
          <w:b/>
          <w:bCs/>
          <w:sz w:val="24"/>
          <w:szCs w:val="24"/>
          <w:lang w:val="en-IN"/>
        </w:rPr>
      </w:pPr>
      <w:r>
        <w:rPr>
          <w:rFonts w:ascii="Times New Roman" w:hAnsi="Times New Roman" w:cs="Times New Roman"/>
          <w:b/>
          <w:bCs/>
          <w:sz w:val="24"/>
          <w:szCs w:val="24"/>
          <w:lang w:val="en-IN"/>
        </w:rPr>
        <w:t xml:space="preserve">Proposal 4: </w:t>
      </w:r>
      <w:r w:rsidR="003A6998" w:rsidRPr="003A6998">
        <w:rPr>
          <w:rFonts w:ascii="Times New Roman" w:hAnsi="Times New Roman" w:cs="Times New Roman"/>
          <w:b/>
          <w:bCs/>
          <w:sz w:val="24"/>
          <w:szCs w:val="24"/>
          <w:lang w:val="en-IN"/>
        </w:rPr>
        <w:t>IAB node derive implicit IA for the S resource when operating in simultaneous Tx and/or Rx mode</w:t>
      </w:r>
      <w:r>
        <w:rPr>
          <w:rFonts w:ascii="Times New Roman" w:hAnsi="Times New Roman" w:cs="Times New Roman"/>
          <w:b/>
          <w:bCs/>
          <w:sz w:val="24"/>
          <w:szCs w:val="24"/>
          <w:lang w:val="en-IN"/>
        </w:rPr>
        <w:t xml:space="preserve"> </w:t>
      </w:r>
    </w:p>
    <w:p w14:paraId="7C9E6742" w14:textId="0EB71EA0" w:rsidR="008407ED" w:rsidRDefault="00D352AE" w:rsidP="00164599">
      <w:pPr>
        <w:jc w:val="both"/>
        <w:rPr>
          <w:rFonts w:ascii="Times New Roman" w:hAnsi="Times New Roman" w:cs="Times New Roman"/>
          <w:b/>
          <w:bCs/>
          <w:sz w:val="24"/>
          <w:szCs w:val="24"/>
          <w:lang w:val="en-IN"/>
        </w:rPr>
      </w:pPr>
      <w:r w:rsidRPr="00F828AF">
        <w:rPr>
          <w:rFonts w:ascii="Times New Roman" w:hAnsi="Times New Roman" w:cs="Times New Roman"/>
          <w:b/>
          <w:bCs/>
          <w:sz w:val="24"/>
          <w:szCs w:val="24"/>
          <w:lang w:val="en-IN"/>
        </w:rPr>
        <w:t>Proposal</w:t>
      </w:r>
      <w:r w:rsidR="00BD2695" w:rsidRPr="00AB254C">
        <w:rPr>
          <w:rFonts w:ascii="Times New Roman" w:hAnsi="Times New Roman" w:cs="Times New Roman"/>
          <w:b/>
          <w:bCs/>
          <w:sz w:val="24"/>
          <w:szCs w:val="24"/>
          <w:lang w:val="en-IN"/>
        </w:rPr>
        <w:t xml:space="preserve"> </w:t>
      </w:r>
      <w:r w:rsidR="003A6998">
        <w:rPr>
          <w:rFonts w:ascii="Times New Roman" w:hAnsi="Times New Roman" w:cs="Times New Roman"/>
          <w:b/>
          <w:bCs/>
          <w:sz w:val="24"/>
          <w:szCs w:val="24"/>
          <w:lang w:val="en-IN"/>
        </w:rPr>
        <w:t>5</w:t>
      </w:r>
      <w:r w:rsidRPr="00AB254C">
        <w:rPr>
          <w:rFonts w:ascii="Times New Roman" w:hAnsi="Times New Roman" w:cs="Times New Roman"/>
          <w:b/>
          <w:bCs/>
          <w:sz w:val="24"/>
          <w:szCs w:val="24"/>
          <w:lang w:val="en-IN"/>
        </w:rPr>
        <w:t>:</w:t>
      </w:r>
      <w:r w:rsidR="00DC306B" w:rsidRPr="00AB254C">
        <w:rPr>
          <w:rFonts w:ascii="Times New Roman" w:hAnsi="Times New Roman" w:cs="Times New Roman"/>
          <w:b/>
          <w:bCs/>
          <w:sz w:val="24"/>
          <w:szCs w:val="24"/>
          <w:lang w:val="en-IN"/>
        </w:rPr>
        <w:t xml:space="preserve"> </w:t>
      </w:r>
      <w:r w:rsidR="008407ED" w:rsidRPr="00AB254C">
        <w:rPr>
          <w:rFonts w:ascii="Times New Roman" w:hAnsi="Times New Roman" w:cs="Times New Roman"/>
          <w:b/>
          <w:bCs/>
          <w:sz w:val="24"/>
          <w:szCs w:val="24"/>
          <w:lang w:val="en-IN"/>
        </w:rPr>
        <w:t xml:space="preserve">Parent signals IA in DCI format 2_5 for all IAB nodes irrespective of its active mode of operation and the IAB node operating in simultaneous Tx and/or Rx mode Tx/Rx in S resource irrespective of IA       </w:t>
      </w:r>
    </w:p>
    <w:p w14:paraId="6A3B4E5D" w14:textId="19C06C3F" w:rsidR="00DC306B" w:rsidRPr="00AB254C" w:rsidRDefault="00DC306B" w:rsidP="00164599">
      <w:pPr>
        <w:jc w:val="both"/>
        <w:rPr>
          <w:rFonts w:ascii="Times New Roman" w:hAnsi="Times New Roman" w:cs="Times New Roman"/>
          <w:b/>
          <w:bCs/>
          <w:sz w:val="24"/>
          <w:szCs w:val="24"/>
          <w:lang w:val="en-IN"/>
        </w:rPr>
      </w:pPr>
    </w:p>
    <w:p w14:paraId="550F1E6E" w14:textId="1A84BC79" w:rsidR="00DC306B" w:rsidRPr="00F828AF" w:rsidRDefault="00DC306B" w:rsidP="00164599">
      <w:pPr>
        <w:jc w:val="both"/>
        <w:rPr>
          <w:rFonts w:ascii="Times New Roman" w:hAnsi="Times New Roman" w:cs="Times New Roman"/>
          <w:b/>
          <w:bCs/>
          <w:sz w:val="24"/>
          <w:szCs w:val="24"/>
          <w:lang w:val="en-IN"/>
        </w:rPr>
      </w:pPr>
      <w:r w:rsidRPr="00AB254C">
        <w:rPr>
          <w:rFonts w:ascii="Times New Roman" w:hAnsi="Times New Roman" w:cs="Times New Roman"/>
          <w:b/>
          <w:bCs/>
          <w:sz w:val="24"/>
          <w:szCs w:val="24"/>
          <w:lang w:val="en-IN"/>
        </w:rPr>
        <w:t xml:space="preserve">     </w:t>
      </w:r>
    </w:p>
    <w:p w14:paraId="400F349C" w14:textId="0E4E014F" w:rsidR="00DC306B" w:rsidRPr="00AB254C" w:rsidRDefault="00DC306B" w:rsidP="00164599">
      <w:pPr>
        <w:jc w:val="both"/>
        <w:rPr>
          <w:rFonts w:ascii="Times New Roman" w:hAnsi="Times New Roman" w:cs="Times New Roman"/>
          <w:b/>
          <w:bCs/>
          <w:sz w:val="24"/>
          <w:szCs w:val="24"/>
          <w:lang w:val="en-IN"/>
        </w:rPr>
      </w:pPr>
      <w:r w:rsidRPr="00AB254C">
        <w:rPr>
          <w:rFonts w:ascii="Times New Roman" w:hAnsi="Times New Roman" w:cs="Times New Roman"/>
          <w:b/>
          <w:bCs/>
          <w:sz w:val="24"/>
          <w:szCs w:val="24"/>
          <w:lang w:val="en-IN"/>
        </w:rPr>
        <w:t xml:space="preserve">     </w:t>
      </w:r>
    </w:p>
    <w:bookmarkEnd w:id="0"/>
    <w:p w14:paraId="7529F7EC" w14:textId="4295B358" w:rsidR="00521653" w:rsidRPr="00530CB8" w:rsidRDefault="00521653" w:rsidP="00530CB8">
      <w:pPr>
        <w:pStyle w:val="Heading1"/>
        <w:rPr>
          <w:rFonts w:ascii="Times New Roman" w:hAnsi="Times New Roman" w:cs="Times New Roman"/>
          <w:b/>
          <w:sz w:val="28"/>
        </w:rPr>
      </w:pPr>
      <w:r w:rsidRPr="00530CB8">
        <w:rPr>
          <w:rFonts w:ascii="Times New Roman" w:hAnsi="Times New Roman" w:cs="Times New Roman"/>
          <w:b/>
          <w:sz w:val="28"/>
        </w:rPr>
        <w:lastRenderedPageBreak/>
        <w:t>4</w:t>
      </w:r>
      <w:r w:rsidR="009B5BC3" w:rsidRPr="00530CB8">
        <w:rPr>
          <w:rFonts w:ascii="Times New Roman" w:hAnsi="Times New Roman" w:cs="Times New Roman"/>
          <w:b/>
          <w:sz w:val="28"/>
        </w:rPr>
        <w:t>.</w:t>
      </w:r>
      <w:r w:rsidR="00685D2E" w:rsidRPr="00530CB8">
        <w:rPr>
          <w:rFonts w:ascii="Times New Roman" w:hAnsi="Times New Roman" w:cs="Times New Roman"/>
          <w:b/>
          <w:sz w:val="28"/>
        </w:rPr>
        <w:t xml:space="preserve"> </w:t>
      </w:r>
      <w:r w:rsidRPr="00530CB8">
        <w:rPr>
          <w:rFonts w:ascii="Times New Roman" w:hAnsi="Times New Roman" w:cs="Times New Roman"/>
          <w:b/>
          <w:sz w:val="28"/>
        </w:rPr>
        <w:t xml:space="preserve">Enhancements related to signalling </w:t>
      </w:r>
      <w:r w:rsidR="00530CB8">
        <w:rPr>
          <w:rFonts w:ascii="Times New Roman" w:hAnsi="Times New Roman" w:cs="Times New Roman"/>
          <w:b/>
          <w:sz w:val="28"/>
        </w:rPr>
        <w:t xml:space="preserve">the </w:t>
      </w:r>
      <w:r w:rsidRPr="00530CB8">
        <w:rPr>
          <w:rFonts w:ascii="Times New Roman" w:hAnsi="Times New Roman" w:cs="Times New Roman"/>
          <w:b/>
          <w:sz w:val="28"/>
        </w:rPr>
        <w:t>multiplexing capability information of</w:t>
      </w:r>
      <w:r w:rsidR="00530CB8">
        <w:rPr>
          <w:rFonts w:ascii="Times New Roman" w:hAnsi="Times New Roman" w:cs="Times New Roman"/>
          <w:b/>
          <w:sz w:val="28"/>
        </w:rPr>
        <w:t xml:space="preserve"> parent</w:t>
      </w:r>
    </w:p>
    <w:p w14:paraId="5607AEB4" w14:textId="691F8137" w:rsidR="00521653" w:rsidRPr="00AB254C" w:rsidRDefault="00521653" w:rsidP="00BD2695">
      <w:pPr>
        <w:suppressAutoHyphens/>
        <w:spacing w:after="0"/>
        <w:jc w:val="both"/>
        <w:rPr>
          <w:rFonts w:ascii="Times New Roman" w:eastAsiaTheme="minorHAnsi" w:hAnsi="Times New Roman" w:cs="Times New Roman"/>
          <w:sz w:val="24"/>
          <w:szCs w:val="24"/>
        </w:rPr>
      </w:pPr>
      <w:r w:rsidRPr="00BD2695">
        <w:rPr>
          <w:rFonts w:ascii="Times New Roman" w:eastAsiaTheme="minorHAnsi" w:hAnsi="Times New Roman" w:cs="Times New Roman"/>
          <w:color w:val="000000"/>
          <w:sz w:val="24"/>
          <w:szCs w:val="24"/>
          <w:lang w:val="en-GB"/>
        </w:rPr>
        <w:t xml:space="preserve">The IAB network will have multiple IAB nodes with different multiplexing capabilities between MT </w:t>
      </w:r>
      <w:r w:rsidRPr="00886854">
        <w:rPr>
          <w:rFonts w:ascii="Times New Roman" w:eastAsiaTheme="minorHAnsi" w:hAnsi="Times New Roman" w:cs="Times New Roman"/>
          <w:color w:val="000000"/>
          <w:sz w:val="24"/>
          <w:szCs w:val="24"/>
          <w:lang w:val="en-GB"/>
        </w:rPr>
        <w:t>a</w:t>
      </w:r>
      <w:r w:rsidRPr="00BD2695">
        <w:rPr>
          <w:rFonts w:ascii="Times New Roman" w:eastAsiaTheme="minorHAnsi" w:hAnsi="Times New Roman" w:cs="Times New Roman"/>
          <w:color w:val="000000"/>
          <w:sz w:val="24"/>
          <w:szCs w:val="24"/>
          <w:lang w:val="en-GB"/>
        </w:rPr>
        <w:t xml:space="preserve">nd DU. </w:t>
      </w:r>
      <w:proofErr w:type="gramStart"/>
      <w:r w:rsidRPr="00BD2695">
        <w:rPr>
          <w:rFonts w:ascii="Times New Roman" w:eastAsiaTheme="minorHAnsi" w:hAnsi="Times New Roman" w:cs="Times New Roman"/>
          <w:color w:val="000000"/>
          <w:sz w:val="24"/>
          <w:szCs w:val="24"/>
          <w:lang w:val="en-GB"/>
        </w:rPr>
        <w:t>That is to say, all</w:t>
      </w:r>
      <w:proofErr w:type="gramEnd"/>
      <w:r w:rsidRPr="00BD2695">
        <w:rPr>
          <w:rFonts w:ascii="Times New Roman" w:eastAsiaTheme="minorHAnsi" w:hAnsi="Times New Roman" w:cs="Times New Roman"/>
          <w:color w:val="000000"/>
          <w:sz w:val="24"/>
          <w:szCs w:val="24"/>
          <w:lang w:val="en-GB"/>
        </w:rPr>
        <w:t xml:space="preserve"> IAB nodes in the network might not be capable of simultaneous Tx and/or Rx. The latency associated with a parent node with simultaneous Tx and/or Rx capability will be lower as compared to parent node with only TDM capability. This will be crucial in case of multi-hop scenarios. Further, for e.g., if both the child and the parent are simultaneous Tx and/or Rx capable, there will be latency reduction in communication between them, as required for low latency applications. Therefore, it will be helpful for the child to decide its parent if its capabilities are known to it. </w:t>
      </w:r>
    </w:p>
    <w:p w14:paraId="7FC61A9C" w14:textId="4C0F7D93" w:rsidR="00521653" w:rsidRPr="00AB254C" w:rsidRDefault="00521653" w:rsidP="00CC6F44">
      <w:pPr>
        <w:suppressAutoHyphens/>
        <w:spacing w:before="240" w:after="0"/>
        <w:jc w:val="both"/>
        <w:rPr>
          <w:rFonts w:ascii="Times New Roman" w:eastAsiaTheme="minorHAnsi" w:hAnsi="Times New Roman" w:cs="Times New Roman"/>
          <w:b/>
          <w:bCs/>
          <w:sz w:val="24"/>
          <w:szCs w:val="24"/>
        </w:rPr>
      </w:pPr>
      <w:r w:rsidRPr="00AB254C">
        <w:rPr>
          <w:rFonts w:ascii="Times New Roman" w:eastAsiaTheme="minorHAnsi" w:hAnsi="Times New Roman" w:cs="Times New Roman"/>
          <w:b/>
          <w:bCs/>
          <w:color w:val="000000"/>
          <w:sz w:val="24"/>
          <w:szCs w:val="24"/>
          <w:lang w:val="en-GB"/>
        </w:rPr>
        <w:t>Observation 5: Multiplexing capability information of parent might be useful to the child in certain cases.</w:t>
      </w:r>
    </w:p>
    <w:p w14:paraId="56F751FB" w14:textId="65B1718C" w:rsidR="00521653" w:rsidRPr="00AB254C" w:rsidRDefault="00521653" w:rsidP="00CC6F44">
      <w:pPr>
        <w:suppressAutoHyphens/>
        <w:spacing w:before="240" w:after="0"/>
        <w:jc w:val="both"/>
        <w:rPr>
          <w:rFonts w:ascii="Times New Roman" w:eastAsiaTheme="minorHAnsi" w:hAnsi="Times New Roman" w:cs="Times New Roman"/>
          <w:b/>
          <w:bCs/>
          <w:sz w:val="24"/>
          <w:szCs w:val="24"/>
        </w:rPr>
      </w:pPr>
      <w:r w:rsidRPr="00AB254C">
        <w:rPr>
          <w:rFonts w:ascii="Times New Roman" w:eastAsiaTheme="minorHAnsi" w:hAnsi="Times New Roman" w:cs="Times New Roman"/>
          <w:b/>
          <w:bCs/>
          <w:color w:val="000000"/>
          <w:sz w:val="24"/>
          <w:szCs w:val="24"/>
          <w:lang w:val="en-GB"/>
        </w:rPr>
        <w:t xml:space="preserve">Proposal </w:t>
      </w:r>
      <w:r w:rsidR="003A6998">
        <w:rPr>
          <w:rFonts w:ascii="Times New Roman" w:eastAsiaTheme="minorHAnsi" w:hAnsi="Times New Roman" w:cs="Times New Roman"/>
          <w:b/>
          <w:bCs/>
          <w:color w:val="000000"/>
          <w:sz w:val="24"/>
          <w:szCs w:val="24"/>
          <w:lang w:val="en-GB"/>
        </w:rPr>
        <w:t>6</w:t>
      </w:r>
      <w:r w:rsidRPr="00AB254C">
        <w:rPr>
          <w:rFonts w:ascii="Times New Roman" w:eastAsiaTheme="minorHAnsi" w:hAnsi="Times New Roman" w:cs="Times New Roman"/>
          <w:b/>
          <w:bCs/>
          <w:color w:val="000000"/>
          <w:sz w:val="24"/>
          <w:szCs w:val="24"/>
          <w:lang w:val="en-GB"/>
        </w:rPr>
        <w:t xml:space="preserve">:  Mechanism to inform parent’s multiplexing capability to child should be supported. </w:t>
      </w:r>
    </w:p>
    <w:p w14:paraId="53EEDE54" w14:textId="21BACB7B" w:rsidR="00D60AFA" w:rsidRPr="004B6D8D" w:rsidRDefault="00BD2695" w:rsidP="00D60AFA">
      <w:pPr>
        <w:pStyle w:val="Heading1"/>
        <w:jc w:val="both"/>
        <w:rPr>
          <w:rFonts w:ascii="Times New Roman" w:hAnsi="Times New Roman" w:cs="Times New Roman"/>
          <w:b/>
          <w:sz w:val="28"/>
        </w:rPr>
      </w:pPr>
      <w:r w:rsidRPr="004B6D8D">
        <w:rPr>
          <w:rFonts w:ascii="Times New Roman" w:hAnsi="Times New Roman" w:cs="Times New Roman"/>
          <w:b/>
          <w:sz w:val="28"/>
        </w:rPr>
        <w:t>5</w:t>
      </w:r>
      <w:r w:rsidR="00D60AFA" w:rsidRPr="004B6D8D">
        <w:rPr>
          <w:rFonts w:ascii="Times New Roman" w:hAnsi="Times New Roman" w:cs="Times New Roman"/>
          <w:b/>
          <w:sz w:val="28"/>
        </w:rPr>
        <w:t xml:space="preserve">. Conclusion </w:t>
      </w:r>
    </w:p>
    <w:p w14:paraId="41D44363" w14:textId="6FC705CD" w:rsidR="000A2258" w:rsidRDefault="000A2258" w:rsidP="007A4EE0">
      <w:pPr>
        <w:jc w:val="both"/>
        <w:rPr>
          <w:rFonts w:ascii="Times New Roman" w:hAnsi="Times New Roman" w:cs="Times New Roman"/>
          <w:sz w:val="24"/>
          <w:szCs w:val="24"/>
          <w:lang w:val="en-GB"/>
        </w:rPr>
      </w:pPr>
      <w:r w:rsidRPr="00AC6BC1">
        <w:rPr>
          <w:rFonts w:ascii="Times New Roman" w:hAnsi="Times New Roman" w:cs="Times New Roman"/>
          <w:sz w:val="24"/>
          <w:szCs w:val="24"/>
          <w:lang w:val="en-GB"/>
        </w:rPr>
        <w:t>Based on the discussions, we have the following observations and proposals</w:t>
      </w:r>
    </w:p>
    <w:p w14:paraId="7D397936" w14:textId="77777777" w:rsidR="00BD2695" w:rsidRPr="00AB254C" w:rsidRDefault="00BD2695" w:rsidP="007A4EE0">
      <w:pPr>
        <w:jc w:val="both"/>
        <w:rPr>
          <w:rFonts w:ascii="Times New Roman" w:hAnsi="Times New Roman" w:cs="Times New Roman"/>
          <w:sz w:val="24"/>
          <w:szCs w:val="24"/>
          <w:lang w:val="en-IN"/>
        </w:rPr>
      </w:pPr>
      <w:r w:rsidRPr="00AB254C">
        <w:rPr>
          <w:rFonts w:ascii="Times New Roman" w:hAnsi="Times New Roman" w:cs="Times New Roman"/>
          <w:b/>
          <w:bCs/>
          <w:sz w:val="24"/>
          <w:szCs w:val="24"/>
          <w:lang w:val="en-IN"/>
        </w:rPr>
        <w:t>Observation</w:t>
      </w:r>
      <w:r>
        <w:rPr>
          <w:rFonts w:ascii="Times New Roman" w:hAnsi="Times New Roman" w:cs="Times New Roman"/>
          <w:b/>
          <w:bCs/>
          <w:sz w:val="24"/>
          <w:szCs w:val="24"/>
          <w:lang w:val="en-IN"/>
        </w:rPr>
        <w:t xml:space="preserve"> 1</w:t>
      </w:r>
      <w:r w:rsidRPr="00AB254C">
        <w:rPr>
          <w:rFonts w:ascii="Times New Roman" w:hAnsi="Times New Roman" w:cs="Times New Roman"/>
          <w:b/>
          <w:bCs/>
          <w:sz w:val="24"/>
          <w:szCs w:val="24"/>
          <w:lang w:val="en-IN"/>
        </w:rPr>
        <w:t>:</w:t>
      </w:r>
      <w:r w:rsidRPr="00AB254C">
        <w:rPr>
          <w:rFonts w:ascii="Times New Roman" w:hAnsi="Times New Roman" w:cs="Times New Roman"/>
          <w:sz w:val="24"/>
          <w:szCs w:val="24"/>
          <w:lang w:val="en-IN"/>
        </w:rPr>
        <w:t xml:space="preserve"> An IAB node can have </w:t>
      </w:r>
      <w:r w:rsidRPr="00AB254C">
        <w:rPr>
          <w:rFonts w:ascii="Times New Roman" w:hAnsi="Times New Roman" w:cs="Times New Roman"/>
          <w:sz w:val="24"/>
          <w:szCs w:val="24"/>
        </w:rPr>
        <w:t xml:space="preserve">TDM, FDM, FDM with HDC, SDM, SDM with HDC and IBFD </w:t>
      </w:r>
      <w:r w:rsidRPr="00AB254C">
        <w:rPr>
          <w:rFonts w:ascii="Times New Roman" w:hAnsi="Times New Roman" w:cs="Times New Roman"/>
          <w:sz w:val="24"/>
          <w:szCs w:val="24"/>
          <w:lang w:val="en-IN"/>
        </w:rPr>
        <w:t>multiplexing capabilities and can support TDM,</w:t>
      </w:r>
      <w:r w:rsidRPr="00AB254C">
        <w:rPr>
          <w:rFonts w:ascii="Times New Roman" w:hAnsi="Times New Roman" w:cs="Times New Roman"/>
          <w:sz w:val="24"/>
          <w:szCs w:val="24"/>
        </w:rPr>
        <w:t xml:space="preserve"> </w:t>
      </w:r>
      <w:proofErr w:type="spellStart"/>
      <w:r w:rsidRPr="00AB254C">
        <w:rPr>
          <w:rFonts w:ascii="Times New Roman" w:hAnsi="Times New Roman" w:cs="Times New Roman"/>
          <w:sz w:val="24"/>
          <w:szCs w:val="24"/>
        </w:rPr>
        <w:t>DUTx-MTTx</w:t>
      </w:r>
      <w:proofErr w:type="spellEnd"/>
      <w:r w:rsidRPr="00AB254C">
        <w:rPr>
          <w:rFonts w:ascii="Times New Roman" w:hAnsi="Times New Roman" w:cs="Times New Roman"/>
          <w:sz w:val="24"/>
          <w:szCs w:val="24"/>
        </w:rPr>
        <w:t xml:space="preserve">, </w:t>
      </w:r>
      <w:proofErr w:type="spellStart"/>
      <w:r w:rsidRPr="00AB254C">
        <w:rPr>
          <w:rFonts w:ascii="Times New Roman" w:hAnsi="Times New Roman" w:cs="Times New Roman"/>
          <w:sz w:val="24"/>
          <w:szCs w:val="24"/>
        </w:rPr>
        <w:t>DURx-MTRx</w:t>
      </w:r>
      <w:proofErr w:type="spellEnd"/>
      <w:r w:rsidRPr="00AB254C">
        <w:rPr>
          <w:rFonts w:ascii="Times New Roman" w:hAnsi="Times New Roman" w:cs="Times New Roman"/>
          <w:sz w:val="24"/>
          <w:szCs w:val="24"/>
        </w:rPr>
        <w:t xml:space="preserve">, </w:t>
      </w:r>
      <w:proofErr w:type="spellStart"/>
      <w:r w:rsidRPr="00AB254C">
        <w:rPr>
          <w:rFonts w:ascii="Times New Roman" w:hAnsi="Times New Roman" w:cs="Times New Roman"/>
          <w:sz w:val="24"/>
          <w:szCs w:val="24"/>
        </w:rPr>
        <w:t>DURx-MTTx</w:t>
      </w:r>
      <w:proofErr w:type="spellEnd"/>
      <w:r w:rsidRPr="00AB254C">
        <w:rPr>
          <w:rFonts w:ascii="Times New Roman" w:hAnsi="Times New Roman" w:cs="Times New Roman"/>
          <w:sz w:val="24"/>
          <w:szCs w:val="24"/>
        </w:rPr>
        <w:t xml:space="preserve"> and </w:t>
      </w:r>
      <w:proofErr w:type="spellStart"/>
      <w:r w:rsidRPr="00AB254C">
        <w:rPr>
          <w:rFonts w:ascii="Times New Roman" w:hAnsi="Times New Roman" w:cs="Times New Roman"/>
          <w:sz w:val="24"/>
          <w:szCs w:val="24"/>
        </w:rPr>
        <w:t>DUTx-MTRx</w:t>
      </w:r>
      <w:proofErr w:type="spellEnd"/>
      <w:r w:rsidRPr="00AB254C">
        <w:rPr>
          <w:rFonts w:ascii="Times New Roman" w:hAnsi="Times New Roman" w:cs="Times New Roman"/>
          <w:sz w:val="24"/>
          <w:szCs w:val="24"/>
          <w:lang w:val="en-IN"/>
        </w:rPr>
        <w:t xml:space="preserve"> modes of operation</w:t>
      </w:r>
    </w:p>
    <w:p w14:paraId="36BA9A1A" w14:textId="77777777" w:rsidR="00BD2695" w:rsidRPr="00AB254C" w:rsidRDefault="00BD2695" w:rsidP="007A4EE0">
      <w:pPr>
        <w:jc w:val="both"/>
        <w:rPr>
          <w:rFonts w:ascii="Times New Roman" w:hAnsi="Times New Roman" w:cs="Times New Roman"/>
          <w:sz w:val="24"/>
          <w:szCs w:val="24"/>
        </w:rPr>
      </w:pPr>
      <w:r w:rsidRPr="00AB254C">
        <w:rPr>
          <w:rFonts w:ascii="Times New Roman" w:hAnsi="Times New Roman" w:cs="Times New Roman"/>
          <w:b/>
          <w:bCs/>
          <w:sz w:val="24"/>
          <w:szCs w:val="24"/>
        </w:rPr>
        <w:t>Observation</w:t>
      </w:r>
      <w:r>
        <w:rPr>
          <w:rFonts w:ascii="Times New Roman" w:hAnsi="Times New Roman" w:cs="Times New Roman"/>
          <w:b/>
          <w:bCs/>
          <w:sz w:val="24"/>
          <w:szCs w:val="24"/>
        </w:rPr>
        <w:t xml:space="preserve"> 2</w:t>
      </w:r>
      <w:r w:rsidRPr="00AB254C">
        <w:rPr>
          <w:rFonts w:ascii="Times New Roman" w:hAnsi="Times New Roman" w:cs="Times New Roman"/>
          <w:b/>
          <w:bCs/>
          <w:sz w:val="24"/>
          <w:szCs w:val="24"/>
        </w:rPr>
        <w:t>:</w:t>
      </w:r>
      <w:r w:rsidRPr="00AB254C">
        <w:rPr>
          <w:rFonts w:ascii="Times New Roman" w:hAnsi="Times New Roman" w:cs="Times New Roman"/>
          <w:sz w:val="24"/>
          <w:szCs w:val="24"/>
        </w:rPr>
        <w:t xml:space="preserve"> The multiplexing capability and the supported modes of operation of the child node are crucial information required at donor and parent nodes to configure resources to child node efficiently.</w:t>
      </w:r>
    </w:p>
    <w:p w14:paraId="2FB6B0FC" w14:textId="77777777" w:rsidR="00BD2695" w:rsidRPr="00AB254C" w:rsidRDefault="00BD2695" w:rsidP="007A4EE0">
      <w:pPr>
        <w:jc w:val="both"/>
        <w:rPr>
          <w:rFonts w:ascii="Times New Roman" w:hAnsi="Times New Roman" w:cs="Times New Roman"/>
          <w:sz w:val="24"/>
          <w:szCs w:val="24"/>
        </w:rPr>
      </w:pPr>
      <w:r w:rsidRPr="00AB254C">
        <w:rPr>
          <w:rFonts w:ascii="Times New Roman" w:hAnsi="Times New Roman" w:cs="Times New Roman"/>
          <w:b/>
          <w:bCs/>
          <w:sz w:val="24"/>
          <w:szCs w:val="24"/>
        </w:rPr>
        <w:t>Observation</w:t>
      </w:r>
      <w:r>
        <w:rPr>
          <w:rFonts w:ascii="Times New Roman" w:hAnsi="Times New Roman" w:cs="Times New Roman"/>
          <w:b/>
          <w:bCs/>
          <w:sz w:val="24"/>
          <w:szCs w:val="24"/>
        </w:rPr>
        <w:t xml:space="preserve"> 3</w:t>
      </w:r>
      <w:r w:rsidRPr="00AB254C">
        <w:rPr>
          <w:rFonts w:ascii="Times New Roman" w:hAnsi="Times New Roman" w:cs="Times New Roman"/>
          <w:b/>
          <w:bCs/>
          <w:sz w:val="24"/>
          <w:szCs w:val="24"/>
        </w:rPr>
        <w:t>:</w:t>
      </w:r>
      <w:r w:rsidRPr="00AB254C">
        <w:rPr>
          <w:rFonts w:ascii="Times New Roman" w:hAnsi="Times New Roman" w:cs="Times New Roman"/>
          <w:sz w:val="24"/>
          <w:szCs w:val="24"/>
        </w:rPr>
        <w:t xml:space="preserve"> Resource allocation of IAB-MT and IAB-DU are important factor in determining the active mode of operation of the IAB node</w:t>
      </w:r>
    </w:p>
    <w:p w14:paraId="0EB08FB6" w14:textId="50A32309" w:rsidR="00BD2695" w:rsidRPr="00AB254C" w:rsidRDefault="00BD2695" w:rsidP="003A6998">
      <w:pPr>
        <w:jc w:val="both"/>
        <w:rPr>
          <w:rFonts w:ascii="Times New Roman" w:hAnsi="Times New Roman" w:cs="Times New Roman"/>
          <w:sz w:val="24"/>
          <w:szCs w:val="24"/>
        </w:rPr>
      </w:pPr>
      <w:r w:rsidRPr="00AB254C">
        <w:rPr>
          <w:rFonts w:ascii="Times New Roman" w:hAnsi="Times New Roman" w:cs="Times New Roman"/>
          <w:b/>
          <w:bCs/>
          <w:sz w:val="24"/>
          <w:szCs w:val="24"/>
        </w:rPr>
        <w:t>Proposal</w:t>
      </w:r>
      <w:r>
        <w:rPr>
          <w:rFonts w:ascii="Times New Roman" w:hAnsi="Times New Roman" w:cs="Times New Roman"/>
          <w:b/>
          <w:bCs/>
          <w:sz w:val="24"/>
          <w:szCs w:val="24"/>
        </w:rPr>
        <w:t xml:space="preserve"> 1</w:t>
      </w:r>
      <w:r w:rsidRPr="00AB254C">
        <w:rPr>
          <w:rFonts w:ascii="Times New Roman" w:hAnsi="Times New Roman" w:cs="Times New Roman"/>
          <w:b/>
          <w:bCs/>
          <w:sz w:val="24"/>
          <w:szCs w:val="24"/>
        </w:rPr>
        <w:t>:</w:t>
      </w:r>
      <w:r w:rsidRPr="00AB254C">
        <w:rPr>
          <w:rFonts w:ascii="Times New Roman" w:hAnsi="Times New Roman" w:cs="Times New Roman"/>
          <w:sz w:val="24"/>
          <w:szCs w:val="24"/>
        </w:rPr>
        <w:t xml:space="preserve"> IAB node signals its multiplexing capability and supported modes to CU and parent-DU</w:t>
      </w:r>
    </w:p>
    <w:p w14:paraId="5E6D85A2" w14:textId="318A2928" w:rsidR="00BD2695" w:rsidRPr="00AB254C" w:rsidRDefault="00BD2695" w:rsidP="003A6998">
      <w:pPr>
        <w:jc w:val="both"/>
        <w:rPr>
          <w:rFonts w:ascii="Times New Roman" w:hAnsi="Times New Roman" w:cs="Times New Roman"/>
          <w:sz w:val="24"/>
          <w:szCs w:val="24"/>
          <w:lang w:val="en-IN"/>
        </w:rPr>
      </w:pPr>
      <w:r w:rsidRPr="00AB254C">
        <w:rPr>
          <w:rFonts w:ascii="Times New Roman" w:hAnsi="Times New Roman" w:cs="Times New Roman"/>
          <w:b/>
          <w:bCs/>
          <w:sz w:val="24"/>
          <w:szCs w:val="24"/>
        </w:rPr>
        <w:t>Observation</w:t>
      </w:r>
      <w:r>
        <w:rPr>
          <w:rFonts w:ascii="Times New Roman" w:hAnsi="Times New Roman" w:cs="Times New Roman"/>
          <w:b/>
          <w:bCs/>
          <w:sz w:val="24"/>
          <w:szCs w:val="24"/>
        </w:rPr>
        <w:t xml:space="preserve"> 4</w:t>
      </w:r>
      <w:r w:rsidRPr="00AB254C">
        <w:rPr>
          <w:rFonts w:ascii="Times New Roman" w:hAnsi="Times New Roman" w:cs="Times New Roman"/>
          <w:b/>
          <w:bCs/>
          <w:sz w:val="24"/>
          <w:szCs w:val="24"/>
        </w:rPr>
        <w:t>:</w:t>
      </w:r>
      <w:r w:rsidRPr="00AB254C">
        <w:rPr>
          <w:rFonts w:ascii="Times New Roman" w:hAnsi="Times New Roman" w:cs="Times New Roman"/>
          <w:sz w:val="24"/>
          <w:szCs w:val="24"/>
        </w:rPr>
        <w:t xml:space="preserve"> The active mode of operation of an IAB node depends on the capability and supported modes of operation of the IAB node, resource configuration of IAB-MT and IAB-DU, capability and active mode of operation of the parent node and the network conditions</w:t>
      </w:r>
    </w:p>
    <w:p w14:paraId="32E2AD4D" w14:textId="77777777" w:rsidR="003A6998" w:rsidRPr="003A6998" w:rsidRDefault="003A6998" w:rsidP="00E6287E">
      <w:pPr>
        <w:spacing w:after="0"/>
        <w:jc w:val="both"/>
        <w:rPr>
          <w:rFonts w:ascii="Times New Roman" w:hAnsi="Times New Roman" w:cs="Times New Roman"/>
          <w:sz w:val="24"/>
          <w:szCs w:val="24"/>
        </w:rPr>
      </w:pPr>
      <w:r w:rsidRPr="00AB254C">
        <w:rPr>
          <w:rFonts w:ascii="Times New Roman" w:hAnsi="Times New Roman" w:cs="Times New Roman"/>
          <w:b/>
          <w:bCs/>
          <w:sz w:val="24"/>
          <w:szCs w:val="24"/>
        </w:rPr>
        <w:t xml:space="preserve">Proposal 2: </w:t>
      </w:r>
      <w:r w:rsidRPr="003A6998">
        <w:rPr>
          <w:rFonts w:ascii="Times New Roman" w:hAnsi="Times New Roman" w:cs="Times New Roman"/>
          <w:sz w:val="24"/>
          <w:szCs w:val="24"/>
        </w:rPr>
        <w:t>The following alternatives can be considered in determining active mode of operation of an IAB node</w:t>
      </w:r>
    </w:p>
    <w:p w14:paraId="6FD1E73C" w14:textId="5D53DEB7" w:rsidR="003A6998" w:rsidRPr="003A6998" w:rsidRDefault="003A6998" w:rsidP="00E6287E">
      <w:pPr>
        <w:spacing w:after="0"/>
        <w:jc w:val="both"/>
        <w:rPr>
          <w:rFonts w:ascii="Times New Roman" w:hAnsi="Times New Roman" w:cs="Times New Roman"/>
          <w:sz w:val="24"/>
          <w:szCs w:val="24"/>
          <w:lang w:val="en-IN"/>
        </w:rPr>
      </w:pPr>
      <w:r w:rsidRPr="003A6998">
        <w:rPr>
          <w:rFonts w:ascii="Times New Roman" w:hAnsi="Times New Roman" w:cs="Times New Roman"/>
          <w:sz w:val="24"/>
          <w:szCs w:val="24"/>
        </w:rPr>
        <w:t xml:space="preserve">      Alt 1: </w:t>
      </w:r>
      <w:r w:rsidRPr="003A6998">
        <w:rPr>
          <w:rFonts w:ascii="Times New Roman" w:hAnsi="Times New Roman" w:cs="Times New Roman"/>
          <w:sz w:val="24"/>
          <w:szCs w:val="24"/>
          <w:lang w:val="en-IN"/>
        </w:rPr>
        <w:t>Active mode of operation of IAB node is determined by donor and is explicitly signalled to the parent node</w:t>
      </w:r>
    </w:p>
    <w:p w14:paraId="62A0E58D" w14:textId="45F3E81C" w:rsidR="003A6998" w:rsidRPr="003A6998" w:rsidRDefault="003A6998" w:rsidP="003A6998">
      <w:pPr>
        <w:jc w:val="both"/>
        <w:rPr>
          <w:rFonts w:ascii="Times New Roman" w:hAnsi="Times New Roman" w:cs="Times New Roman"/>
          <w:sz w:val="24"/>
          <w:szCs w:val="24"/>
        </w:rPr>
      </w:pPr>
      <w:r w:rsidRPr="003A6998">
        <w:rPr>
          <w:rFonts w:ascii="Times New Roman" w:hAnsi="Times New Roman" w:cs="Times New Roman"/>
          <w:sz w:val="24"/>
          <w:szCs w:val="24"/>
          <w:lang w:val="en-IN"/>
        </w:rPr>
        <w:t xml:space="preserve">      Alt 2: Active mode of operation of IAB node is implicitly derived</w:t>
      </w:r>
      <w:r w:rsidR="00095765">
        <w:rPr>
          <w:rFonts w:ascii="Times New Roman" w:hAnsi="Times New Roman" w:cs="Times New Roman"/>
          <w:sz w:val="24"/>
          <w:szCs w:val="24"/>
          <w:lang w:val="en-IN"/>
        </w:rPr>
        <w:t xml:space="preserve"> </w:t>
      </w:r>
      <w:r w:rsidR="00095765" w:rsidRPr="00095765">
        <w:rPr>
          <w:rFonts w:ascii="Times New Roman" w:hAnsi="Times New Roman" w:cs="Times New Roman"/>
          <w:sz w:val="24"/>
          <w:szCs w:val="24"/>
          <w:lang w:val="en-IN"/>
        </w:rPr>
        <w:t>based on the resource configuration</w:t>
      </w:r>
    </w:p>
    <w:p w14:paraId="76441281" w14:textId="77777777" w:rsidR="003A6998" w:rsidRPr="003A6998" w:rsidRDefault="003A6998" w:rsidP="003A6998">
      <w:pPr>
        <w:jc w:val="both"/>
        <w:rPr>
          <w:rFonts w:ascii="Times New Roman" w:hAnsi="Times New Roman" w:cs="Times New Roman"/>
          <w:sz w:val="24"/>
          <w:szCs w:val="24"/>
        </w:rPr>
      </w:pPr>
      <w:r w:rsidRPr="00AB254C">
        <w:rPr>
          <w:rFonts w:ascii="Times New Roman" w:hAnsi="Times New Roman" w:cs="Times New Roman"/>
          <w:b/>
          <w:bCs/>
          <w:sz w:val="24"/>
          <w:szCs w:val="24"/>
        </w:rPr>
        <w:lastRenderedPageBreak/>
        <w:t xml:space="preserve">Proposal 3: </w:t>
      </w:r>
      <w:r w:rsidRPr="003A6998">
        <w:rPr>
          <w:rFonts w:ascii="Times New Roman" w:hAnsi="Times New Roman" w:cs="Times New Roman"/>
          <w:sz w:val="24"/>
          <w:szCs w:val="24"/>
        </w:rPr>
        <w:t xml:space="preserve">CU signals H/S/NA to all IAB nodes and it is left to the implementation as to whether use it or not </w:t>
      </w:r>
    </w:p>
    <w:p w14:paraId="26CFCA49" w14:textId="77777777" w:rsidR="003A6998" w:rsidRPr="003A6998" w:rsidRDefault="003A6998" w:rsidP="003A6998">
      <w:pPr>
        <w:jc w:val="both"/>
        <w:rPr>
          <w:rFonts w:ascii="Times New Roman" w:hAnsi="Times New Roman" w:cs="Times New Roman"/>
          <w:sz w:val="24"/>
          <w:szCs w:val="24"/>
          <w:lang w:val="en-IN"/>
        </w:rPr>
      </w:pPr>
      <w:r>
        <w:rPr>
          <w:rFonts w:ascii="Times New Roman" w:hAnsi="Times New Roman" w:cs="Times New Roman"/>
          <w:b/>
          <w:bCs/>
          <w:sz w:val="24"/>
          <w:szCs w:val="24"/>
          <w:lang w:val="en-IN"/>
        </w:rPr>
        <w:t xml:space="preserve">Proposal 4: </w:t>
      </w:r>
      <w:r w:rsidRPr="003A6998">
        <w:rPr>
          <w:rFonts w:ascii="Times New Roman" w:hAnsi="Times New Roman" w:cs="Times New Roman"/>
          <w:sz w:val="24"/>
          <w:szCs w:val="24"/>
          <w:lang w:val="en-IN"/>
        </w:rPr>
        <w:t xml:space="preserve">IAB node derive implicit IA for the S resource when operating in simultaneous Tx and/or Rx mode </w:t>
      </w:r>
    </w:p>
    <w:p w14:paraId="0C901EBA" w14:textId="77777777" w:rsidR="003A6998" w:rsidRDefault="003A6998" w:rsidP="003A6998">
      <w:pPr>
        <w:jc w:val="both"/>
        <w:rPr>
          <w:rFonts w:ascii="Times New Roman" w:hAnsi="Times New Roman" w:cs="Times New Roman"/>
          <w:b/>
          <w:bCs/>
          <w:sz w:val="24"/>
          <w:szCs w:val="24"/>
          <w:lang w:val="en-IN"/>
        </w:rPr>
      </w:pPr>
      <w:r w:rsidRPr="00F828AF">
        <w:rPr>
          <w:rFonts w:ascii="Times New Roman" w:hAnsi="Times New Roman" w:cs="Times New Roman"/>
          <w:b/>
          <w:bCs/>
          <w:sz w:val="24"/>
          <w:szCs w:val="24"/>
          <w:lang w:val="en-IN"/>
        </w:rPr>
        <w:t>Proposal</w:t>
      </w:r>
      <w:r w:rsidRPr="00AB254C">
        <w:rPr>
          <w:rFonts w:ascii="Times New Roman" w:hAnsi="Times New Roman" w:cs="Times New Roman"/>
          <w:b/>
          <w:bCs/>
          <w:sz w:val="24"/>
          <w:szCs w:val="24"/>
          <w:lang w:val="en-IN"/>
        </w:rPr>
        <w:t xml:space="preserve"> </w:t>
      </w:r>
      <w:r>
        <w:rPr>
          <w:rFonts w:ascii="Times New Roman" w:hAnsi="Times New Roman" w:cs="Times New Roman"/>
          <w:b/>
          <w:bCs/>
          <w:sz w:val="24"/>
          <w:szCs w:val="24"/>
          <w:lang w:val="en-IN"/>
        </w:rPr>
        <w:t>5</w:t>
      </w:r>
      <w:r w:rsidRPr="00AB254C">
        <w:rPr>
          <w:rFonts w:ascii="Times New Roman" w:hAnsi="Times New Roman" w:cs="Times New Roman"/>
          <w:b/>
          <w:bCs/>
          <w:sz w:val="24"/>
          <w:szCs w:val="24"/>
          <w:lang w:val="en-IN"/>
        </w:rPr>
        <w:t xml:space="preserve">: </w:t>
      </w:r>
      <w:r w:rsidRPr="003A6998">
        <w:rPr>
          <w:rFonts w:ascii="Times New Roman" w:hAnsi="Times New Roman" w:cs="Times New Roman"/>
          <w:sz w:val="24"/>
          <w:szCs w:val="24"/>
          <w:lang w:val="en-IN"/>
        </w:rPr>
        <w:t>Parent signals IA in DCI format 2_5 for all IAB nodes irrespective of its active mode of operation and the IAB node operating in simultaneous Tx and/or Rx mode Tx/Rx in S resource irrespective of IA</w:t>
      </w:r>
      <w:r w:rsidRPr="00AB254C">
        <w:rPr>
          <w:rFonts w:ascii="Times New Roman" w:hAnsi="Times New Roman" w:cs="Times New Roman"/>
          <w:b/>
          <w:bCs/>
          <w:sz w:val="24"/>
          <w:szCs w:val="24"/>
          <w:lang w:val="en-IN"/>
        </w:rPr>
        <w:t xml:space="preserve">       </w:t>
      </w:r>
    </w:p>
    <w:p w14:paraId="65D36C9C" w14:textId="77777777" w:rsidR="00A322D5" w:rsidRDefault="00BD2695" w:rsidP="007A4EE0">
      <w:pPr>
        <w:suppressAutoHyphens/>
        <w:spacing w:after="0"/>
        <w:jc w:val="both"/>
        <w:rPr>
          <w:rFonts w:ascii="Times New Roman" w:eastAsiaTheme="minorHAnsi" w:hAnsi="Times New Roman" w:cs="Times New Roman"/>
          <w:color w:val="000000"/>
          <w:sz w:val="24"/>
          <w:szCs w:val="24"/>
          <w:lang w:val="en-GB"/>
        </w:rPr>
      </w:pPr>
      <w:r w:rsidRPr="00BD2695">
        <w:rPr>
          <w:rFonts w:ascii="Times New Roman" w:eastAsiaTheme="minorHAnsi" w:hAnsi="Times New Roman" w:cs="Times New Roman"/>
          <w:b/>
          <w:bCs/>
          <w:color w:val="000000"/>
          <w:sz w:val="24"/>
          <w:szCs w:val="24"/>
          <w:lang w:val="en-GB"/>
        </w:rPr>
        <w:t>Observation 5:</w:t>
      </w:r>
      <w:r w:rsidRPr="00BD2695">
        <w:rPr>
          <w:rFonts w:ascii="Times New Roman" w:eastAsiaTheme="minorHAnsi" w:hAnsi="Times New Roman" w:cs="Times New Roman"/>
          <w:color w:val="000000"/>
          <w:sz w:val="24"/>
          <w:szCs w:val="24"/>
          <w:lang w:val="en-GB"/>
        </w:rPr>
        <w:t xml:space="preserve"> Multiplexing capability information of parent might be useful to the child in certain cases.</w:t>
      </w:r>
    </w:p>
    <w:p w14:paraId="6CD96A54" w14:textId="3FACDE28" w:rsidR="00BD2695" w:rsidRPr="00AB254C" w:rsidRDefault="00BD2695" w:rsidP="00A322D5">
      <w:pPr>
        <w:suppressAutoHyphens/>
        <w:spacing w:before="240" w:after="0"/>
        <w:jc w:val="both"/>
        <w:rPr>
          <w:rFonts w:ascii="Times New Roman" w:eastAsiaTheme="minorHAnsi" w:hAnsi="Times New Roman" w:cs="Times New Roman"/>
          <w:sz w:val="24"/>
          <w:szCs w:val="24"/>
        </w:rPr>
      </w:pPr>
      <w:r w:rsidRPr="00BD2695">
        <w:rPr>
          <w:rFonts w:ascii="Times New Roman" w:eastAsiaTheme="minorHAnsi" w:hAnsi="Times New Roman" w:cs="Times New Roman"/>
          <w:b/>
          <w:bCs/>
          <w:color w:val="000000"/>
          <w:sz w:val="24"/>
          <w:szCs w:val="24"/>
          <w:lang w:val="en-GB"/>
        </w:rPr>
        <w:t xml:space="preserve">Proposal </w:t>
      </w:r>
      <w:r w:rsidR="003A6998">
        <w:rPr>
          <w:rFonts w:ascii="Times New Roman" w:eastAsiaTheme="minorHAnsi" w:hAnsi="Times New Roman" w:cs="Times New Roman"/>
          <w:b/>
          <w:bCs/>
          <w:color w:val="000000"/>
          <w:sz w:val="24"/>
          <w:szCs w:val="24"/>
          <w:lang w:val="en-GB"/>
        </w:rPr>
        <w:t>6</w:t>
      </w:r>
      <w:r w:rsidRPr="00BD2695">
        <w:rPr>
          <w:rFonts w:ascii="Times New Roman" w:eastAsiaTheme="minorHAnsi" w:hAnsi="Times New Roman" w:cs="Times New Roman"/>
          <w:b/>
          <w:bCs/>
          <w:color w:val="000000"/>
          <w:sz w:val="24"/>
          <w:szCs w:val="24"/>
          <w:lang w:val="en-GB"/>
        </w:rPr>
        <w:t>:</w:t>
      </w:r>
      <w:r w:rsidRPr="00BD2695">
        <w:rPr>
          <w:rFonts w:ascii="Times New Roman" w:eastAsiaTheme="minorHAnsi" w:hAnsi="Times New Roman" w:cs="Times New Roman"/>
          <w:color w:val="000000"/>
          <w:sz w:val="24"/>
          <w:szCs w:val="24"/>
          <w:lang w:val="en-GB"/>
        </w:rPr>
        <w:t xml:space="preserve">  Mechanism to inform parent’s multiplexing capability to child should be supported. </w:t>
      </w:r>
    </w:p>
    <w:p w14:paraId="41366ACE" w14:textId="77777777" w:rsidR="00BD2695" w:rsidRPr="00AB254C" w:rsidRDefault="00BD2695" w:rsidP="007A4EE0">
      <w:pPr>
        <w:jc w:val="both"/>
        <w:rPr>
          <w:rFonts w:ascii="Times New Roman" w:hAnsi="Times New Roman" w:cs="Times New Roman"/>
          <w:sz w:val="24"/>
          <w:szCs w:val="24"/>
          <w:lang w:val="en-GB"/>
        </w:rPr>
      </w:pPr>
    </w:p>
    <w:p w14:paraId="5E19AFC8" w14:textId="28852474" w:rsidR="00D60AFA" w:rsidRPr="004B6D8D" w:rsidRDefault="00BD2695" w:rsidP="003B1F8A">
      <w:pPr>
        <w:pStyle w:val="Heading1"/>
        <w:tabs>
          <w:tab w:val="left" w:pos="6435"/>
        </w:tabs>
        <w:ind w:left="0" w:firstLine="0"/>
        <w:jc w:val="both"/>
        <w:rPr>
          <w:rFonts w:ascii="Times New Roman" w:hAnsi="Times New Roman" w:cs="Times New Roman"/>
          <w:b/>
          <w:sz w:val="28"/>
        </w:rPr>
      </w:pPr>
      <w:r w:rsidRPr="004B6D8D">
        <w:rPr>
          <w:rFonts w:ascii="Times New Roman" w:hAnsi="Times New Roman" w:cs="Times New Roman"/>
          <w:b/>
          <w:sz w:val="28"/>
        </w:rPr>
        <w:t>6</w:t>
      </w:r>
      <w:r w:rsidR="003B1F8A" w:rsidRPr="004B6D8D">
        <w:rPr>
          <w:rFonts w:ascii="Times New Roman" w:hAnsi="Times New Roman" w:cs="Times New Roman"/>
          <w:b/>
          <w:sz w:val="28"/>
        </w:rPr>
        <w:t xml:space="preserve">. </w:t>
      </w:r>
      <w:r w:rsidR="00D60AFA" w:rsidRPr="004B6D8D">
        <w:rPr>
          <w:rFonts w:ascii="Times New Roman" w:hAnsi="Times New Roman" w:cs="Times New Roman"/>
          <w:b/>
          <w:sz w:val="28"/>
        </w:rPr>
        <w:t>References</w:t>
      </w:r>
    </w:p>
    <w:p w14:paraId="60E8149D" w14:textId="77777777" w:rsidR="004B6D8D" w:rsidRDefault="00D42DE4" w:rsidP="004B6D8D">
      <w:pPr>
        <w:pStyle w:val="ListParagraph"/>
        <w:numPr>
          <w:ilvl w:val="0"/>
          <w:numId w:val="24"/>
        </w:numPr>
        <w:suppressAutoHyphens/>
        <w:jc w:val="both"/>
        <w:rPr>
          <w:rFonts w:ascii="Times New Roman" w:eastAsiaTheme="minorHAnsi" w:hAnsi="Times New Roman" w:cs="Times New Roman"/>
          <w:color w:val="000000"/>
          <w:szCs w:val="24"/>
          <w:lang w:val="en-GB"/>
        </w:rPr>
      </w:pPr>
      <w:r w:rsidRPr="004B6D8D">
        <w:rPr>
          <w:rFonts w:ascii="Times New Roman" w:eastAsiaTheme="minorHAnsi" w:hAnsi="Times New Roman" w:cs="Times New Roman"/>
          <w:color w:val="000000"/>
          <w:szCs w:val="24"/>
          <w:lang w:val="en-GB"/>
        </w:rPr>
        <w:t>RP-201293 New WID on Enhancements to Integrated Access and Backhaul</w:t>
      </w:r>
      <w:r w:rsidR="00D60AFA" w:rsidRPr="004B6D8D">
        <w:rPr>
          <w:rFonts w:ascii="Times New Roman" w:eastAsiaTheme="minorHAnsi" w:hAnsi="Times New Roman" w:cs="Times New Roman"/>
          <w:color w:val="000000"/>
          <w:szCs w:val="24"/>
          <w:lang w:val="en-GB"/>
        </w:rPr>
        <w:t xml:space="preserve">, </w:t>
      </w:r>
      <w:r w:rsidRPr="004B6D8D">
        <w:rPr>
          <w:rFonts w:ascii="Times New Roman" w:eastAsiaTheme="minorHAnsi" w:hAnsi="Times New Roman" w:cs="Times New Roman"/>
          <w:color w:val="000000"/>
          <w:szCs w:val="24"/>
          <w:lang w:val="en-GB"/>
        </w:rPr>
        <w:t>3GPP TSG RAN Meeting #88e</w:t>
      </w:r>
      <w:r w:rsidR="007A4EE0" w:rsidRPr="004B6D8D">
        <w:rPr>
          <w:rFonts w:ascii="Times New Roman" w:eastAsiaTheme="minorHAnsi" w:hAnsi="Times New Roman" w:cs="Times New Roman"/>
          <w:color w:val="000000"/>
          <w:szCs w:val="24"/>
          <w:lang w:val="en-GB"/>
        </w:rPr>
        <w:t xml:space="preserve"> </w:t>
      </w:r>
    </w:p>
    <w:p w14:paraId="3B8C4D23" w14:textId="3DE3A2C4" w:rsidR="007A4EE0" w:rsidRPr="004B6D8D" w:rsidRDefault="007A4EE0" w:rsidP="004B6D8D">
      <w:pPr>
        <w:pStyle w:val="ListParagraph"/>
        <w:numPr>
          <w:ilvl w:val="0"/>
          <w:numId w:val="24"/>
        </w:numPr>
        <w:suppressAutoHyphens/>
        <w:jc w:val="both"/>
        <w:rPr>
          <w:rFonts w:ascii="Times New Roman" w:eastAsiaTheme="minorHAnsi" w:hAnsi="Times New Roman" w:cs="Times New Roman"/>
          <w:color w:val="000000"/>
          <w:szCs w:val="24"/>
          <w:lang w:val="en-GB"/>
        </w:rPr>
      </w:pPr>
      <w:r w:rsidRPr="004B6D8D">
        <w:rPr>
          <w:rFonts w:ascii="Times New Roman" w:eastAsiaTheme="minorHAnsi" w:hAnsi="Times New Roman" w:cs="Times New Roman"/>
          <w:color w:val="000000"/>
          <w:szCs w:val="24"/>
          <w:lang w:val="en-GB"/>
        </w:rPr>
        <w:t>R1-</w:t>
      </w:r>
      <w:r w:rsidR="00775E91" w:rsidRPr="004B6D8D">
        <w:rPr>
          <w:rFonts w:ascii="Times New Roman" w:eastAsiaTheme="minorHAnsi" w:hAnsi="Times New Roman" w:cs="Times New Roman"/>
          <w:color w:val="000000"/>
          <w:szCs w:val="24"/>
          <w:lang w:val="en-GB"/>
        </w:rPr>
        <w:t xml:space="preserve">2006347 </w:t>
      </w:r>
      <w:r w:rsidRPr="004B6D8D">
        <w:rPr>
          <w:rFonts w:ascii="Times New Roman" w:eastAsiaTheme="minorHAnsi" w:hAnsi="Times New Roman" w:cs="Times New Roman"/>
          <w:color w:val="000000"/>
          <w:szCs w:val="24"/>
          <w:lang w:val="en-GB"/>
        </w:rPr>
        <w:t>Discussion on simultaneous operation of IAB-node’s child and parent links, 3GPP RAN1 Meeting #102-e</w:t>
      </w:r>
    </w:p>
    <w:p w14:paraId="40F3662D" w14:textId="77777777" w:rsidR="00D60AFA" w:rsidRPr="00AB254C" w:rsidRDefault="00D60AFA" w:rsidP="00D60AFA">
      <w:pPr>
        <w:pStyle w:val="Heading1"/>
        <w:tabs>
          <w:tab w:val="left" w:pos="6435"/>
        </w:tabs>
        <w:ind w:left="0" w:firstLine="0"/>
        <w:jc w:val="both"/>
        <w:rPr>
          <w:rFonts w:ascii="Times New Roman" w:hAnsi="Times New Roman" w:cs="Times New Roman"/>
          <w:sz w:val="24"/>
          <w:szCs w:val="24"/>
        </w:rPr>
      </w:pPr>
    </w:p>
    <w:p w14:paraId="54A3B64C" w14:textId="77777777" w:rsidR="00D60AFA" w:rsidRPr="00AB254C" w:rsidRDefault="00D60AFA">
      <w:pPr>
        <w:rPr>
          <w:rFonts w:ascii="Times New Roman" w:hAnsi="Times New Roman" w:cs="Times New Roman"/>
          <w:sz w:val="24"/>
          <w:szCs w:val="24"/>
        </w:rPr>
      </w:pPr>
    </w:p>
    <w:sectPr w:rsidR="00D60AFA" w:rsidRPr="00AB254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031A43" w14:textId="77777777" w:rsidR="00FC48CC" w:rsidRDefault="00FC48CC" w:rsidP="000D57CE">
      <w:pPr>
        <w:spacing w:after="0" w:line="240" w:lineRule="auto"/>
      </w:pPr>
      <w:r>
        <w:separator/>
      </w:r>
    </w:p>
  </w:endnote>
  <w:endnote w:type="continuationSeparator" w:id="0">
    <w:p w14:paraId="27618065" w14:textId="77777777" w:rsidR="00FC48CC" w:rsidRDefault="00FC48CC" w:rsidP="000D57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jaVu Sans">
    <w:altName w:val="Verdan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Noto Sans CJK SC Regular">
    <w:altName w:val="Cambria"/>
    <w:panose1 w:val="00000000000000000000"/>
    <w:charset w:val="00"/>
    <w:family w:val="roman"/>
    <w:notTrueType/>
    <w:pitch w:val="default"/>
  </w:font>
  <w:font w:name="FreeSans">
    <w:altName w:val="Calibri"/>
    <w:panose1 w:val="00000000000000000000"/>
    <w:charset w:val="00"/>
    <w:family w:val="roman"/>
    <w:notTrueType/>
    <w:pitch w:val="default"/>
  </w:font>
  <w:font w:name="Liberation Serif">
    <w:altName w:val="Times New Roman"/>
    <w:charset w:val="01"/>
    <w:family w:val="roman"/>
    <w:pitch w:val="variable"/>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6FB93A" w14:textId="77777777" w:rsidR="00FC48CC" w:rsidRDefault="00FC48CC" w:rsidP="000D57CE">
      <w:pPr>
        <w:spacing w:after="0" w:line="240" w:lineRule="auto"/>
      </w:pPr>
      <w:r>
        <w:separator/>
      </w:r>
    </w:p>
  </w:footnote>
  <w:footnote w:type="continuationSeparator" w:id="0">
    <w:p w14:paraId="5400E20C" w14:textId="77777777" w:rsidR="00FC48CC" w:rsidRDefault="00FC48CC" w:rsidP="000D57C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7F3A39"/>
    <w:multiLevelType w:val="hybridMultilevel"/>
    <w:tmpl w:val="5D260E22"/>
    <w:lvl w:ilvl="0" w:tplc="0409000F">
      <w:start w:val="7"/>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pStyle w:val="4h4H4H41h41H42h42H43h43H411h411H421h421H44h"/>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4A96F7E"/>
    <w:multiLevelType w:val="hybridMultilevel"/>
    <w:tmpl w:val="F3A83BCA"/>
    <w:lvl w:ilvl="0" w:tplc="7F345E0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4ED207D"/>
    <w:multiLevelType w:val="hybridMultilevel"/>
    <w:tmpl w:val="6BA295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F639BE"/>
    <w:multiLevelType w:val="hybridMultilevel"/>
    <w:tmpl w:val="E45C4AD0"/>
    <w:lvl w:ilvl="0" w:tplc="3E2C7AD0">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pStyle w:val="3nobreakH3Underrubrik2h3MemoHeading3helloTitre"/>
      <w:lvlText w:val="%3."/>
      <w:lvlJc w:val="right"/>
      <w:pPr>
        <w:ind w:left="2160" w:hanging="180"/>
      </w:pPr>
    </w:lvl>
    <w:lvl w:ilvl="3" w:tplc="4009000F" w:tentative="1">
      <w:start w:val="1"/>
      <w:numFmt w:val="decimal"/>
      <w:pStyle w:val="4h4H4H41h41H42h42H43h43H411h411H421h421H44h2"/>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ED2101A"/>
    <w:multiLevelType w:val="hybridMultilevel"/>
    <w:tmpl w:val="5E7051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501E44"/>
    <w:multiLevelType w:val="hybridMultilevel"/>
    <w:tmpl w:val="04C68430"/>
    <w:lvl w:ilvl="0" w:tplc="C2E0834A">
      <w:start w:val="1"/>
      <w:numFmt w:val="decimal"/>
      <w:pStyle w:val="Proposal1"/>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1E6700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17F6AFB"/>
    <w:multiLevelType w:val="multilevel"/>
    <w:tmpl w:val="D256DAAA"/>
    <w:lvl w:ilvl="0">
      <w:start w:val="1"/>
      <w:numFmt w:val="bullet"/>
      <w:pStyle w:val="3GPPAgreements"/>
      <w:lvlText w:val=""/>
      <w:lvlJc w:val="left"/>
      <w:pPr>
        <w:ind w:left="426" w:hanging="284"/>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tabs>
          <w:tab w:val="num" w:pos="805"/>
        </w:tabs>
        <w:ind w:left="851" w:hanging="284"/>
      </w:pPr>
      <w:rPr>
        <w:rFonts w:ascii="Times New Roman" w:hAnsi="Times New Roman" w:cs="Times New Roman" w:hint="default"/>
        <w:color w:val="auto"/>
        <w:sz w:val="22"/>
      </w:rPr>
    </w:lvl>
    <w:lvl w:ilvl="3">
      <w:start w:val="1"/>
      <w:numFmt w:val="bullet"/>
      <w:lvlText w:val="□"/>
      <w:lvlJc w:val="left"/>
      <w:pPr>
        <w:tabs>
          <w:tab w:val="num" w:pos="737"/>
        </w:tabs>
        <w:ind w:left="1134" w:hanging="397"/>
      </w:pPr>
      <w:rPr>
        <w:rFonts w:ascii="Times New Roman" w:hAnsi="Times New Roman" w:cs="Times New Roman" w:hint="default"/>
        <w:color w:val="auto"/>
      </w:rPr>
    </w:lvl>
    <w:lvl w:ilvl="4">
      <w:start w:val="1"/>
      <w:numFmt w:val="bullet"/>
      <w:lvlText w:val="▪"/>
      <w:lvlJc w:val="left"/>
      <w:pPr>
        <w:tabs>
          <w:tab w:val="num" w:pos="851"/>
        </w:tabs>
        <w:ind w:left="1418" w:hanging="567"/>
      </w:pPr>
      <w:rPr>
        <w:rFonts w:ascii="Times New Roman" w:hAnsi="Times New Roman" w:cs="Times New Roman" w:hint="default"/>
        <w:color w:val="auto"/>
      </w:rPr>
    </w:lvl>
    <w:lvl w:ilvl="5">
      <w:start w:val="1"/>
      <w:numFmt w:val="lowerRoman"/>
      <w:lvlText w:val="(%6)"/>
      <w:lvlJc w:val="left"/>
      <w:pPr>
        <w:ind w:left="1134" w:firstLine="340"/>
      </w:pPr>
      <w:rPr>
        <w:rFonts w:hint="default"/>
      </w:rPr>
    </w:lvl>
    <w:lvl w:ilvl="6">
      <w:start w:val="1"/>
      <w:numFmt w:val="decimal"/>
      <w:lvlText w:val="%7."/>
      <w:lvlJc w:val="left"/>
      <w:pPr>
        <w:ind w:left="998" w:hanging="284"/>
      </w:pPr>
      <w:rPr>
        <w:rFonts w:hint="default"/>
      </w:rPr>
    </w:lvl>
    <w:lvl w:ilvl="7">
      <w:start w:val="1"/>
      <w:numFmt w:val="lowerLetter"/>
      <w:lvlText w:val="%8."/>
      <w:lvlJc w:val="left"/>
      <w:pPr>
        <w:ind w:left="1117" w:hanging="284"/>
      </w:pPr>
      <w:rPr>
        <w:rFonts w:hint="default"/>
      </w:rPr>
    </w:lvl>
    <w:lvl w:ilvl="8">
      <w:start w:val="1"/>
      <w:numFmt w:val="lowerRoman"/>
      <w:lvlText w:val="%9."/>
      <w:lvlJc w:val="left"/>
      <w:pPr>
        <w:ind w:left="1236" w:hanging="284"/>
      </w:pPr>
      <w:rPr>
        <w:rFonts w:hint="default"/>
      </w:rPr>
    </w:lvl>
  </w:abstractNum>
  <w:abstractNum w:abstractNumId="12"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D202F0"/>
    <w:multiLevelType w:val="hybridMultilevel"/>
    <w:tmpl w:val="0C72B698"/>
    <w:lvl w:ilvl="0" w:tplc="6FF20FE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478754DC"/>
    <w:multiLevelType w:val="hybridMultilevel"/>
    <w:tmpl w:val="45BA4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F66B4B"/>
    <w:multiLevelType w:val="hybridMultilevel"/>
    <w:tmpl w:val="015A5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AA42709"/>
    <w:multiLevelType w:val="hybridMultilevel"/>
    <w:tmpl w:val="7D26B6A4"/>
    <w:lvl w:ilvl="0" w:tplc="D7EE4F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1E7B9D"/>
    <w:multiLevelType w:val="hybridMultilevel"/>
    <w:tmpl w:val="0ED8B176"/>
    <w:lvl w:ilvl="0" w:tplc="FBF6CA1C">
      <w:start w:val="1"/>
      <w:numFmt w:val="lowerLetter"/>
      <w:lvlText w:val="(%1)"/>
      <w:lvlJc w:val="left"/>
      <w:pPr>
        <w:ind w:left="2145" w:hanging="360"/>
      </w:pPr>
      <w:rPr>
        <w:rFonts w:hint="default"/>
      </w:rPr>
    </w:lvl>
    <w:lvl w:ilvl="1" w:tplc="04090019" w:tentative="1">
      <w:start w:val="1"/>
      <w:numFmt w:val="lowerLetter"/>
      <w:lvlText w:val="%2."/>
      <w:lvlJc w:val="left"/>
      <w:pPr>
        <w:ind w:left="2865" w:hanging="360"/>
      </w:pPr>
    </w:lvl>
    <w:lvl w:ilvl="2" w:tplc="0409001B" w:tentative="1">
      <w:start w:val="1"/>
      <w:numFmt w:val="lowerRoman"/>
      <w:lvlText w:val="%3."/>
      <w:lvlJc w:val="right"/>
      <w:pPr>
        <w:ind w:left="3585" w:hanging="180"/>
      </w:pPr>
    </w:lvl>
    <w:lvl w:ilvl="3" w:tplc="0409000F" w:tentative="1">
      <w:start w:val="1"/>
      <w:numFmt w:val="decimal"/>
      <w:lvlText w:val="%4."/>
      <w:lvlJc w:val="left"/>
      <w:pPr>
        <w:ind w:left="4305" w:hanging="360"/>
      </w:pPr>
    </w:lvl>
    <w:lvl w:ilvl="4" w:tplc="04090019" w:tentative="1">
      <w:start w:val="1"/>
      <w:numFmt w:val="lowerLetter"/>
      <w:lvlText w:val="%5."/>
      <w:lvlJc w:val="left"/>
      <w:pPr>
        <w:ind w:left="5025" w:hanging="360"/>
      </w:pPr>
    </w:lvl>
    <w:lvl w:ilvl="5" w:tplc="0409001B" w:tentative="1">
      <w:start w:val="1"/>
      <w:numFmt w:val="lowerRoman"/>
      <w:lvlText w:val="%6."/>
      <w:lvlJc w:val="right"/>
      <w:pPr>
        <w:ind w:left="5745" w:hanging="180"/>
      </w:pPr>
    </w:lvl>
    <w:lvl w:ilvl="6" w:tplc="0409000F" w:tentative="1">
      <w:start w:val="1"/>
      <w:numFmt w:val="decimal"/>
      <w:lvlText w:val="%7."/>
      <w:lvlJc w:val="left"/>
      <w:pPr>
        <w:ind w:left="6465" w:hanging="360"/>
      </w:pPr>
    </w:lvl>
    <w:lvl w:ilvl="7" w:tplc="04090019" w:tentative="1">
      <w:start w:val="1"/>
      <w:numFmt w:val="lowerLetter"/>
      <w:lvlText w:val="%8."/>
      <w:lvlJc w:val="left"/>
      <w:pPr>
        <w:ind w:left="7185" w:hanging="360"/>
      </w:pPr>
    </w:lvl>
    <w:lvl w:ilvl="8" w:tplc="0409001B" w:tentative="1">
      <w:start w:val="1"/>
      <w:numFmt w:val="lowerRoman"/>
      <w:lvlText w:val="%9."/>
      <w:lvlJc w:val="right"/>
      <w:pPr>
        <w:ind w:left="7905" w:hanging="180"/>
      </w:pPr>
    </w:lvl>
  </w:abstractNum>
  <w:abstractNum w:abstractNumId="19" w15:restartNumberingAfterBreak="0">
    <w:nsid w:val="67405364"/>
    <w:multiLevelType w:val="hybridMultilevel"/>
    <w:tmpl w:val="26B6671E"/>
    <w:lvl w:ilvl="0" w:tplc="7D8E4110">
      <w:start w:val="1"/>
      <w:numFmt w:val="bullet"/>
      <w:lvlText w:val=""/>
      <w:lvlJc w:val="left"/>
      <w:pPr>
        <w:ind w:left="720" w:hanging="360"/>
      </w:pPr>
      <w:rPr>
        <w:rFonts w:ascii="Symbol" w:hAnsi="Symbo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1"/>
  </w:num>
  <w:num w:numId="4">
    <w:abstractNumId w:val="17"/>
  </w:num>
  <w:num w:numId="5">
    <w:abstractNumId w:val="23"/>
  </w:num>
  <w:num w:numId="6">
    <w:abstractNumId w:val="22"/>
  </w:num>
  <w:num w:numId="7">
    <w:abstractNumId w:val="20"/>
  </w:num>
  <w:num w:numId="8">
    <w:abstractNumId w:val="5"/>
  </w:num>
  <w:num w:numId="9">
    <w:abstractNumId w:val="24"/>
  </w:num>
  <w:num w:numId="10">
    <w:abstractNumId w:val="8"/>
  </w:num>
  <w:num w:numId="11">
    <w:abstractNumId w:val="21"/>
  </w:num>
  <w:num w:numId="12">
    <w:abstractNumId w:val="12"/>
  </w:num>
  <w:num w:numId="13">
    <w:abstractNumId w:val="11"/>
  </w:num>
  <w:num w:numId="14">
    <w:abstractNumId w:val="9"/>
  </w:num>
  <w:num w:numId="15">
    <w:abstractNumId w:val="7"/>
  </w:num>
  <w:num w:numId="16">
    <w:abstractNumId w:val="4"/>
  </w:num>
  <w:num w:numId="17">
    <w:abstractNumId w:val="16"/>
  </w:num>
  <w:num w:numId="18">
    <w:abstractNumId w:val="18"/>
  </w:num>
  <w:num w:numId="19">
    <w:abstractNumId w:val="19"/>
  </w:num>
  <w:num w:numId="20">
    <w:abstractNumId w:val="15"/>
  </w:num>
  <w:num w:numId="21">
    <w:abstractNumId w:val="10"/>
  </w:num>
  <w:num w:numId="22">
    <w:abstractNumId w:val="13"/>
  </w:num>
  <w:num w:numId="23">
    <w:abstractNumId w:val="14"/>
  </w:num>
  <w:num w:numId="24">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AFA"/>
    <w:rsid w:val="00005F38"/>
    <w:rsid w:val="00016B4E"/>
    <w:rsid w:val="00021572"/>
    <w:rsid w:val="00026BA8"/>
    <w:rsid w:val="00035032"/>
    <w:rsid w:val="000351D0"/>
    <w:rsid w:val="00037076"/>
    <w:rsid w:val="0004602A"/>
    <w:rsid w:val="000603F2"/>
    <w:rsid w:val="00061BDF"/>
    <w:rsid w:val="00061C7B"/>
    <w:rsid w:val="00093AA6"/>
    <w:rsid w:val="00095765"/>
    <w:rsid w:val="0009713E"/>
    <w:rsid w:val="000A2258"/>
    <w:rsid w:val="000B0D03"/>
    <w:rsid w:val="000B7803"/>
    <w:rsid w:val="000C5765"/>
    <w:rsid w:val="000D4027"/>
    <w:rsid w:val="000D57CE"/>
    <w:rsid w:val="000E16AA"/>
    <w:rsid w:val="000F152A"/>
    <w:rsid w:val="0010192B"/>
    <w:rsid w:val="00105EBF"/>
    <w:rsid w:val="0011712B"/>
    <w:rsid w:val="00120DA8"/>
    <w:rsid w:val="00122C08"/>
    <w:rsid w:val="00123C47"/>
    <w:rsid w:val="00142C20"/>
    <w:rsid w:val="00151804"/>
    <w:rsid w:val="001529EF"/>
    <w:rsid w:val="00164599"/>
    <w:rsid w:val="00166EE5"/>
    <w:rsid w:val="00167D9B"/>
    <w:rsid w:val="00173DF7"/>
    <w:rsid w:val="0017783F"/>
    <w:rsid w:val="001864A2"/>
    <w:rsid w:val="00190CA2"/>
    <w:rsid w:val="00190EF0"/>
    <w:rsid w:val="00191CAC"/>
    <w:rsid w:val="00194992"/>
    <w:rsid w:val="001A1EC9"/>
    <w:rsid w:val="001A3CA7"/>
    <w:rsid w:val="001A5C35"/>
    <w:rsid w:val="001A786C"/>
    <w:rsid w:val="001B0310"/>
    <w:rsid w:val="001B3ACA"/>
    <w:rsid w:val="001B42E1"/>
    <w:rsid w:val="001C6838"/>
    <w:rsid w:val="001E2C31"/>
    <w:rsid w:val="0020199C"/>
    <w:rsid w:val="00216155"/>
    <w:rsid w:val="00222F85"/>
    <w:rsid w:val="00241391"/>
    <w:rsid w:val="00253BBB"/>
    <w:rsid w:val="002549FD"/>
    <w:rsid w:val="00260005"/>
    <w:rsid w:val="0026414C"/>
    <w:rsid w:val="00270AF0"/>
    <w:rsid w:val="00277FAF"/>
    <w:rsid w:val="002879D4"/>
    <w:rsid w:val="002A119E"/>
    <w:rsid w:val="002A6324"/>
    <w:rsid w:val="002A7B58"/>
    <w:rsid w:val="002B18D9"/>
    <w:rsid w:val="002C3656"/>
    <w:rsid w:val="002C5D96"/>
    <w:rsid w:val="002C7AE0"/>
    <w:rsid w:val="002E2A6B"/>
    <w:rsid w:val="0031335D"/>
    <w:rsid w:val="00321E5D"/>
    <w:rsid w:val="0033470B"/>
    <w:rsid w:val="00340E5D"/>
    <w:rsid w:val="0034200B"/>
    <w:rsid w:val="00344913"/>
    <w:rsid w:val="003449D1"/>
    <w:rsid w:val="00352039"/>
    <w:rsid w:val="00360C3B"/>
    <w:rsid w:val="0036547E"/>
    <w:rsid w:val="00367776"/>
    <w:rsid w:val="003722A5"/>
    <w:rsid w:val="003A6998"/>
    <w:rsid w:val="003B1F8A"/>
    <w:rsid w:val="003D65DE"/>
    <w:rsid w:val="003E54B8"/>
    <w:rsid w:val="003F20F4"/>
    <w:rsid w:val="00405328"/>
    <w:rsid w:val="004175C1"/>
    <w:rsid w:val="004223C2"/>
    <w:rsid w:val="00423BD7"/>
    <w:rsid w:val="0042557F"/>
    <w:rsid w:val="0042604F"/>
    <w:rsid w:val="00433E1B"/>
    <w:rsid w:val="004401C1"/>
    <w:rsid w:val="004439AD"/>
    <w:rsid w:val="0045293D"/>
    <w:rsid w:val="004554D7"/>
    <w:rsid w:val="00457D79"/>
    <w:rsid w:val="004636AB"/>
    <w:rsid w:val="004670C3"/>
    <w:rsid w:val="004677F1"/>
    <w:rsid w:val="00475CB6"/>
    <w:rsid w:val="00496BD5"/>
    <w:rsid w:val="004B3A47"/>
    <w:rsid w:val="004B41DE"/>
    <w:rsid w:val="004B6D8D"/>
    <w:rsid w:val="004C2804"/>
    <w:rsid w:val="004C37B6"/>
    <w:rsid w:val="004D447D"/>
    <w:rsid w:val="004D6E95"/>
    <w:rsid w:val="0051414F"/>
    <w:rsid w:val="00521653"/>
    <w:rsid w:val="0052563D"/>
    <w:rsid w:val="00526891"/>
    <w:rsid w:val="00530CB8"/>
    <w:rsid w:val="0053152E"/>
    <w:rsid w:val="00533504"/>
    <w:rsid w:val="00544F19"/>
    <w:rsid w:val="00554A71"/>
    <w:rsid w:val="00573638"/>
    <w:rsid w:val="005840AA"/>
    <w:rsid w:val="00590E2F"/>
    <w:rsid w:val="0059248B"/>
    <w:rsid w:val="0059635D"/>
    <w:rsid w:val="005A13C2"/>
    <w:rsid w:val="005A3212"/>
    <w:rsid w:val="005A4178"/>
    <w:rsid w:val="005B27F5"/>
    <w:rsid w:val="005C38CF"/>
    <w:rsid w:val="005C3DFE"/>
    <w:rsid w:val="005E0997"/>
    <w:rsid w:val="005E6A7C"/>
    <w:rsid w:val="005E7BF4"/>
    <w:rsid w:val="005F0AE9"/>
    <w:rsid w:val="00605D9D"/>
    <w:rsid w:val="00610931"/>
    <w:rsid w:val="00613CC4"/>
    <w:rsid w:val="00625A7C"/>
    <w:rsid w:val="0063461C"/>
    <w:rsid w:val="006407C3"/>
    <w:rsid w:val="006409A7"/>
    <w:rsid w:val="00654380"/>
    <w:rsid w:val="00677CA2"/>
    <w:rsid w:val="00684161"/>
    <w:rsid w:val="00685D2E"/>
    <w:rsid w:val="00697232"/>
    <w:rsid w:val="006A08CD"/>
    <w:rsid w:val="006D2D22"/>
    <w:rsid w:val="006D635F"/>
    <w:rsid w:val="006E1397"/>
    <w:rsid w:val="006E2D15"/>
    <w:rsid w:val="006F04F1"/>
    <w:rsid w:val="00703709"/>
    <w:rsid w:val="0070667E"/>
    <w:rsid w:val="00713BC4"/>
    <w:rsid w:val="00713CF7"/>
    <w:rsid w:val="00717469"/>
    <w:rsid w:val="00717557"/>
    <w:rsid w:val="00735951"/>
    <w:rsid w:val="00736FF8"/>
    <w:rsid w:val="00743985"/>
    <w:rsid w:val="0076760E"/>
    <w:rsid w:val="00771C5D"/>
    <w:rsid w:val="00775E91"/>
    <w:rsid w:val="00777952"/>
    <w:rsid w:val="00790FB8"/>
    <w:rsid w:val="007921DF"/>
    <w:rsid w:val="007942B4"/>
    <w:rsid w:val="0079783A"/>
    <w:rsid w:val="007A145F"/>
    <w:rsid w:val="007A180B"/>
    <w:rsid w:val="007A41BD"/>
    <w:rsid w:val="007A4EE0"/>
    <w:rsid w:val="007C0F87"/>
    <w:rsid w:val="007C1BF0"/>
    <w:rsid w:val="007C1DC3"/>
    <w:rsid w:val="007C268F"/>
    <w:rsid w:val="007C5EDB"/>
    <w:rsid w:val="007D0E2B"/>
    <w:rsid w:val="007D42B0"/>
    <w:rsid w:val="007E5136"/>
    <w:rsid w:val="007F7A30"/>
    <w:rsid w:val="0080074C"/>
    <w:rsid w:val="0080670B"/>
    <w:rsid w:val="00832EE3"/>
    <w:rsid w:val="008407ED"/>
    <w:rsid w:val="00843570"/>
    <w:rsid w:val="00843694"/>
    <w:rsid w:val="008624DD"/>
    <w:rsid w:val="00864B9F"/>
    <w:rsid w:val="00874157"/>
    <w:rsid w:val="00885A57"/>
    <w:rsid w:val="00886854"/>
    <w:rsid w:val="00891B12"/>
    <w:rsid w:val="00895A85"/>
    <w:rsid w:val="008B55CE"/>
    <w:rsid w:val="008C0BC1"/>
    <w:rsid w:val="008D69C0"/>
    <w:rsid w:val="008E1759"/>
    <w:rsid w:val="008E3DBF"/>
    <w:rsid w:val="008E4C2F"/>
    <w:rsid w:val="008E51BB"/>
    <w:rsid w:val="008F01F3"/>
    <w:rsid w:val="008F4FD1"/>
    <w:rsid w:val="00901929"/>
    <w:rsid w:val="009123A4"/>
    <w:rsid w:val="0093066F"/>
    <w:rsid w:val="0093636C"/>
    <w:rsid w:val="00937B96"/>
    <w:rsid w:val="009434BC"/>
    <w:rsid w:val="00950571"/>
    <w:rsid w:val="00953BFE"/>
    <w:rsid w:val="00960154"/>
    <w:rsid w:val="00977F3C"/>
    <w:rsid w:val="00995F66"/>
    <w:rsid w:val="009978F4"/>
    <w:rsid w:val="009A7056"/>
    <w:rsid w:val="009B5BC3"/>
    <w:rsid w:val="009D43FF"/>
    <w:rsid w:val="009F45FC"/>
    <w:rsid w:val="009F6578"/>
    <w:rsid w:val="00A001AD"/>
    <w:rsid w:val="00A029E1"/>
    <w:rsid w:val="00A322D5"/>
    <w:rsid w:val="00A449B2"/>
    <w:rsid w:val="00A8079F"/>
    <w:rsid w:val="00A8797E"/>
    <w:rsid w:val="00A920E5"/>
    <w:rsid w:val="00AA1CA9"/>
    <w:rsid w:val="00AB254C"/>
    <w:rsid w:val="00AC6962"/>
    <w:rsid w:val="00AC6BC1"/>
    <w:rsid w:val="00AE27DC"/>
    <w:rsid w:val="00B32D37"/>
    <w:rsid w:val="00B477D6"/>
    <w:rsid w:val="00B70385"/>
    <w:rsid w:val="00B70ED0"/>
    <w:rsid w:val="00B72624"/>
    <w:rsid w:val="00B75DC4"/>
    <w:rsid w:val="00B775F0"/>
    <w:rsid w:val="00B77C24"/>
    <w:rsid w:val="00B927F1"/>
    <w:rsid w:val="00BA3618"/>
    <w:rsid w:val="00BB0BDC"/>
    <w:rsid w:val="00BB3711"/>
    <w:rsid w:val="00BC670E"/>
    <w:rsid w:val="00BC758D"/>
    <w:rsid w:val="00BD2695"/>
    <w:rsid w:val="00BE6229"/>
    <w:rsid w:val="00BF0BBD"/>
    <w:rsid w:val="00BF51E0"/>
    <w:rsid w:val="00C20241"/>
    <w:rsid w:val="00C24F77"/>
    <w:rsid w:val="00C25458"/>
    <w:rsid w:val="00C25929"/>
    <w:rsid w:val="00C340CC"/>
    <w:rsid w:val="00C34539"/>
    <w:rsid w:val="00C43B32"/>
    <w:rsid w:val="00C57DEE"/>
    <w:rsid w:val="00C655F9"/>
    <w:rsid w:val="00C667FE"/>
    <w:rsid w:val="00C67EC4"/>
    <w:rsid w:val="00C7763E"/>
    <w:rsid w:val="00C77F5F"/>
    <w:rsid w:val="00C8287C"/>
    <w:rsid w:val="00C87097"/>
    <w:rsid w:val="00CA5F9D"/>
    <w:rsid w:val="00CC6F44"/>
    <w:rsid w:val="00CD21A3"/>
    <w:rsid w:val="00CE35DD"/>
    <w:rsid w:val="00CF6661"/>
    <w:rsid w:val="00D04206"/>
    <w:rsid w:val="00D069A9"/>
    <w:rsid w:val="00D06A32"/>
    <w:rsid w:val="00D352AE"/>
    <w:rsid w:val="00D42DE4"/>
    <w:rsid w:val="00D45462"/>
    <w:rsid w:val="00D4733A"/>
    <w:rsid w:val="00D56E73"/>
    <w:rsid w:val="00D60AFA"/>
    <w:rsid w:val="00D65879"/>
    <w:rsid w:val="00D71841"/>
    <w:rsid w:val="00D75D69"/>
    <w:rsid w:val="00D85766"/>
    <w:rsid w:val="00D8685D"/>
    <w:rsid w:val="00DA547B"/>
    <w:rsid w:val="00DB1EE7"/>
    <w:rsid w:val="00DB5136"/>
    <w:rsid w:val="00DC306B"/>
    <w:rsid w:val="00DE40A0"/>
    <w:rsid w:val="00DF34F1"/>
    <w:rsid w:val="00DF7546"/>
    <w:rsid w:val="00E0747D"/>
    <w:rsid w:val="00E16127"/>
    <w:rsid w:val="00E17FA5"/>
    <w:rsid w:val="00E202CF"/>
    <w:rsid w:val="00E50386"/>
    <w:rsid w:val="00E56A19"/>
    <w:rsid w:val="00E6054D"/>
    <w:rsid w:val="00E627B9"/>
    <w:rsid w:val="00E6287E"/>
    <w:rsid w:val="00E64C9A"/>
    <w:rsid w:val="00E73425"/>
    <w:rsid w:val="00E85825"/>
    <w:rsid w:val="00EA200E"/>
    <w:rsid w:val="00EB06AC"/>
    <w:rsid w:val="00EB15E0"/>
    <w:rsid w:val="00EB46DE"/>
    <w:rsid w:val="00EC0232"/>
    <w:rsid w:val="00ED366A"/>
    <w:rsid w:val="00F106EC"/>
    <w:rsid w:val="00F11547"/>
    <w:rsid w:val="00F11CFD"/>
    <w:rsid w:val="00F22560"/>
    <w:rsid w:val="00F27027"/>
    <w:rsid w:val="00F41259"/>
    <w:rsid w:val="00F4651B"/>
    <w:rsid w:val="00F50917"/>
    <w:rsid w:val="00F67695"/>
    <w:rsid w:val="00F727BE"/>
    <w:rsid w:val="00F74EE4"/>
    <w:rsid w:val="00F77A7B"/>
    <w:rsid w:val="00F828AF"/>
    <w:rsid w:val="00F91249"/>
    <w:rsid w:val="00F953F0"/>
    <w:rsid w:val="00FB43B8"/>
    <w:rsid w:val="00FC48CC"/>
    <w:rsid w:val="00FC59AE"/>
    <w:rsid w:val="00FD1F8D"/>
    <w:rsid w:val="00FD2515"/>
    <w:rsid w:val="00FD304C"/>
    <w:rsid w:val="00FE287B"/>
    <w:rsid w:val="00FE53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91CD37"/>
  <w15:chartTrackingRefBased/>
  <w15:docId w15:val="{10652B3F-0333-48E6-A022-8D988BCD3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0AFA"/>
    <w:rPr>
      <w:rFonts w:ascii="Calibri" w:eastAsia="Calibri" w:hAnsi="Calibri" w:cs="DejaVu Sans"/>
      <w:kern w:val="2"/>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D60AFA"/>
    <w:pPr>
      <w:keepNext/>
      <w:keepLines/>
      <w:pBdr>
        <w:top w:val="single" w:sz="12" w:space="3" w:color="00000A"/>
      </w:pBdr>
      <w:spacing w:before="240" w:after="180" w:line="276" w:lineRule="auto"/>
      <w:ind w:left="1134" w:hanging="1134"/>
      <w:textAlignment w:val="baseline"/>
      <w:outlineLvl w:val="0"/>
    </w:pPr>
    <w:rPr>
      <w:rFonts w:ascii="Arial" w:eastAsia="Noto Sans CJK SC Regular" w:hAnsi="Arial" w:cs="FreeSans"/>
      <w:color w:val="00000A"/>
      <w:sz w:val="36"/>
      <w:szCs w:val="28"/>
      <w:lang w:val="en-GB"/>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1"/>
    <w:uiPriority w:val="9"/>
    <w:qFormat/>
    <w:rsid w:val="002C3656"/>
    <w:pPr>
      <w:keepNext/>
      <w:widowControl w:val="0"/>
      <w:tabs>
        <w:tab w:val="num" w:pos="576"/>
      </w:tabs>
      <w:spacing w:before="240" w:after="60" w:line="240" w:lineRule="auto"/>
      <w:ind w:left="576" w:hanging="576"/>
      <w:outlineLvl w:val="1"/>
    </w:pPr>
    <w:rPr>
      <w:rFonts w:ascii="Arial" w:eastAsia="Batang" w:hAnsi="Arial" w:cs="Times New Roman"/>
      <w:b/>
      <w:bCs/>
      <w:i/>
      <w:iCs/>
      <w:kern w:val="0"/>
      <w:sz w:val="24"/>
      <w:szCs w:val="28"/>
      <w:lang w:val="en-GB"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2C3656"/>
    <w:pPr>
      <w:keepNext/>
      <w:tabs>
        <w:tab w:val="num" w:pos="720"/>
      </w:tabs>
      <w:spacing w:before="240" w:after="60" w:line="240" w:lineRule="auto"/>
      <w:ind w:left="720" w:hanging="720"/>
      <w:outlineLvl w:val="2"/>
    </w:pPr>
    <w:rPr>
      <w:rFonts w:ascii="Arial" w:eastAsia="Batang" w:hAnsi="Arial" w:cs="Times New Roman"/>
      <w:b/>
      <w:kern w:val="0"/>
      <w:sz w:val="20"/>
      <w:szCs w:val="26"/>
      <w:lang w:val="en-GB"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2C3656"/>
    <w:pPr>
      <w:tabs>
        <w:tab w:val="clear" w:pos="720"/>
        <w:tab w:val="num" w:pos="864"/>
      </w:tabs>
      <w:ind w:left="864" w:hanging="864"/>
      <w:outlineLvl w:val="3"/>
    </w:pPr>
    <w:rPr>
      <w:i/>
    </w:rPr>
  </w:style>
  <w:style w:type="paragraph" w:styleId="Heading5">
    <w:name w:val="heading 5"/>
    <w:basedOn w:val="Heading4"/>
    <w:next w:val="Normal"/>
    <w:link w:val="Heading5Char"/>
    <w:uiPriority w:val="9"/>
    <w:qFormat/>
    <w:rsid w:val="002C3656"/>
    <w:pPr>
      <w:tabs>
        <w:tab w:val="num" w:pos="0"/>
      </w:tabs>
      <w:outlineLvl w:val="4"/>
    </w:pPr>
    <w:rPr>
      <w:bCs/>
      <w:i w:val="0"/>
      <w:iCs/>
      <w:sz w:val="18"/>
    </w:rPr>
  </w:style>
  <w:style w:type="paragraph" w:styleId="Heading6">
    <w:name w:val="heading 6"/>
    <w:basedOn w:val="Normal"/>
    <w:next w:val="Normal"/>
    <w:link w:val="Heading6Char"/>
    <w:uiPriority w:val="9"/>
    <w:qFormat/>
    <w:rsid w:val="002C3656"/>
    <w:pPr>
      <w:tabs>
        <w:tab w:val="num" w:pos="1152"/>
      </w:tabs>
      <w:spacing w:before="240" w:after="60" w:line="240" w:lineRule="auto"/>
      <w:ind w:left="1152" w:hanging="1152"/>
      <w:outlineLvl w:val="5"/>
    </w:pPr>
    <w:rPr>
      <w:rFonts w:ascii="Arial" w:eastAsia="Batang" w:hAnsi="Arial" w:cs="Times New Roman"/>
      <w:b/>
      <w:bCs/>
      <w:i/>
      <w:kern w:val="0"/>
      <w:sz w:val="18"/>
      <w:lang w:val="en-GB" w:eastAsia="x-none"/>
    </w:rPr>
  </w:style>
  <w:style w:type="paragraph" w:styleId="Heading7">
    <w:name w:val="heading 7"/>
    <w:basedOn w:val="Normal"/>
    <w:next w:val="Normal"/>
    <w:link w:val="Heading7Char"/>
    <w:uiPriority w:val="9"/>
    <w:qFormat/>
    <w:rsid w:val="002C3656"/>
    <w:pPr>
      <w:tabs>
        <w:tab w:val="num" w:pos="1296"/>
      </w:tabs>
      <w:spacing w:before="240" w:after="60" w:line="240" w:lineRule="auto"/>
      <w:ind w:left="1296" w:hanging="1296"/>
      <w:outlineLvl w:val="6"/>
    </w:pPr>
    <w:rPr>
      <w:rFonts w:ascii="Times New Roman" w:eastAsia="Batang" w:hAnsi="Times New Roman" w:cs="Times New Roman"/>
      <w:kern w:val="0"/>
      <w:sz w:val="24"/>
      <w:szCs w:val="24"/>
      <w:lang w:val="en-GB" w:eastAsia="x-none"/>
    </w:rPr>
  </w:style>
  <w:style w:type="paragraph" w:styleId="Heading8">
    <w:name w:val="heading 8"/>
    <w:basedOn w:val="Normal"/>
    <w:next w:val="Normal"/>
    <w:link w:val="Heading8Char"/>
    <w:uiPriority w:val="9"/>
    <w:qFormat/>
    <w:rsid w:val="002C3656"/>
    <w:pPr>
      <w:spacing w:before="240" w:after="60" w:line="240" w:lineRule="auto"/>
      <w:ind w:left="1440" w:hanging="1440"/>
      <w:outlineLvl w:val="7"/>
    </w:pPr>
    <w:rPr>
      <w:rFonts w:ascii="Times New Roman" w:eastAsia="Batang" w:hAnsi="Times New Roman" w:cs="Times New Roman"/>
      <w:i/>
      <w:iCs/>
      <w:kern w:val="0"/>
      <w:sz w:val="24"/>
      <w:szCs w:val="24"/>
      <w:lang w:val="en-GB" w:eastAsia="x-none"/>
    </w:rPr>
  </w:style>
  <w:style w:type="paragraph" w:styleId="Heading9">
    <w:name w:val="heading 9"/>
    <w:basedOn w:val="Normal"/>
    <w:next w:val="Normal"/>
    <w:link w:val="Heading9Char"/>
    <w:uiPriority w:val="9"/>
    <w:qFormat/>
    <w:rsid w:val="002C3656"/>
    <w:pPr>
      <w:tabs>
        <w:tab w:val="num" w:pos="1584"/>
      </w:tabs>
      <w:spacing w:before="240" w:after="60" w:line="240" w:lineRule="auto"/>
      <w:ind w:left="1584" w:hanging="1584"/>
      <w:outlineLvl w:val="8"/>
    </w:pPr>
    <w:rPr>
      <w:rFonts w:ascii="Arial" w:eastAsia="Batang" w:hAnsi="Arial" w:cs="Times New Roman"/>
      <w:kern w:val="0"/>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D60AFA"/>
    <w:rPr>
      <w:rFonts w:ascii="Arial" w:eastAsia="Noto Sans CJK SC Regular" w:hAnsi="Arial" w:cs="FreeSans"/>
      <w:color w:val="00000A"/>
      <w:kern w:val="2"/>
      <w:sz w:val="36"/>
      <w:szCs w:val="28"/>
      <w:lang w:val="en-GB"/>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목록단락"/>
    <w:basedOn w:val="Normal"/>
    <w:link w:val="ListParagraphChar"/>
    <w:uiPriority w:val="34"/>
    <w:qFormat/>
    <w:rsid w:val="00D60AFA"/>
    <w:pPr>
      <w:spacing w:after="0" w:line="240" w:lineRule="auto"/>
      <w:ind w:left="720"/>
      <w:contextualSpacing/>
    </w:pPr>
    <w:rPr>
      <w:rFonts w:ascii="Liberation Serif" w:eastAsia="Noto Sans CJK SC Regular" w:hAnsi="Liberation Serif" w:cs="Mangal"/>
      <w:color w:val="00000A"/>
      <w:sz w:val="24"/>
      <w:szCs w:val="21"/>
      <w:lang w:val="en-IN" w:eastAsia="zh-CN" w:bidi="hi-I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D60AFA"/>
    <w:pPr>
      <w:widowControl w:val="0"/>
      <w:spacing w:after="180" w:line="276" w:lineRule="auto"/>
      <w:textAlignment w:val="baseline"/>
    </w:pPr>
    <w:rPr>
      <w:rFonts w:ascii="Arial" w:eastAsia="SimSun" w:hAnsi="Arial" w:cs="Times New Roman"/>
      <w:b/>
      <w:color w:val="00000A"/>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60AFA"/>
    <w:rPr>
      <w:rFonts w:ascii="Arial" w:eastAsia="SimSun" w:hAnsi="Arial" w:cs="Times New Roman"/>
      <w:b/>
      <w:color w:val="00000A"/>
      <w:kern w:val="2"/>
      <w:sz w:val="18"/>
      <w:szCs w:val="20"/>
      <w:lang w:val="en-GB"/>
    </w:rPr>
  </w:style>
  <w:style w:type="paragraph" w:customStyle="1" w:styleId="CRCoverPage">
    <w:name w:val="CR Cover Page"/>
    <w:qFormat/>
    <w:rsid w:val="00D60AFA"/>
    <w:pPr>
      <w:spacing w:after="120" w:line="276" w:lineRule="auto"/>
    </w:pPr>
    <w:rPr>
      <w:rFonts w:ascii="Arial" w:eastAsia="MS Mincho" w:hAnsi="Arial" w:cs="Times New Roman"/>
      <w:color w:val="00000A"/>
      <w:kern w:val="2"/>
      <w:sz w:val="20"/>
      <w:szCs w:val="20"/>
      <w:lang w:val="en-GB"/>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D60AFA"/>
    <w:rPr>
      <w:rFonts w:ascii="Liberation Serif" w:eastAsia="Noto Sans CJK SC Regular" w:hAnsi="Liberation Serif" w:cs="Mangal"/>
      <w:color w:val="00000A"/>
      <w:kern w:val="2"/>
      <w:sz w:val="24"/>
      <w:szCs w:val="21"/>
      <w:lang w:val="en-IN" w:eastAsia="zh-CN" w:bidi="hi-IN"/>
    </w:rPr>
  </w:style>
  <w:style w:type="paragraph" w:customStyle="1" w:styleId="maintext">
    <w:name w:val="main text"/>
    <w:basedOn w:val="Normal"/>
    <w:link w:val="maintextChar"/>
    <w:qFormat/>
    <w:rsid w:val="00D60AFA"/>
    <w:pPr>
      <w:spacing w:before="60" w:after="60" w:line="288" w:lineRule="auto"/>
      <w:ind w:firstLineChars="200" w:firstLine="200"/>
      <w:jc w:val="both"/>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D60AFA"/>
    <w:rPr>
      <w:rFonts w:ascii="Times New Roman" w:eastAsia="Malgun Gothic" w:hAnsi="Times New Roman" w:cs="Times New Roman"/>
      <w:sz w:val="20"/>
      <w:szCs w:val="20"/>
      <w:lang w:val="en-GB" w:eastAsia="ko-KR"/>
    </w:rPr>
  </w:style>
  <w:style w:type="table" w:styleId="TableGrid">
    <w:name w:val="Table Grid"/>
    <w:aliases w:val="TableGrid"/>
    <w:basedOn w:val="TableNormal"/>
    <w:uiPriority w:val="39"/>
    <w:qFormat/>
    <w:rsid w:val="007D0E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nhideWhenUsed/>
    <w:rsid w:val="000D57CE"/>
    <w:pPr>
      <w:tabs>
        <w:tab w:val="center" w:pos="4680"/>
        <w:tab w:val="right" w:pos="9360"/>
      </w:tabs>
      <w:spacing w:after="0" w:line="240" w:lineRule="auto"/>
    </w:pPr>
  </w:style>
  <w:style w:type="character" w:customStyle="1" w:styleId="FooterChar">
    <w:name w:val="Footer Char"/>
    <w:basedOn w:val="DefaultParagraphFont"/>
    <w:link w:val="Footer"/>
    <w:rsid w:val="000D57CE"/>
    <w:rPr>
      <w:rFonts w:ascii="Calibri" w:eastAsia="Calibri" w:hAnsi="Calibri" w:cs="DejaVu Sans"/>
      <w:kern w:val="2"/>
    </w:rPr>
  </w:style>
  <w:style w:type="paragraph" w:styleId="BalloonText">
    <w:name w:val="Balloon Text"/>
    <w:basedOn w:val="Normal"/>
    <w:link w:val="BalloonTextChar"/>
    <w:semiHidden/>
    <w:unhideWhenUsed/>
    <w:rsid w:val="00937B9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937B96"/>
    <w:rPr>
      <w:rFonts w:ascii="Segoe UI" w:eastAsia="Calibri" w:hAnsi="Segoe UI" w:cs="Segoe UI"/>
      <w:kern w:val="2"/>
      <w:sz w:val="18"/>
      <w:szCs w:val="18"/>
    </w:rPr>
  </w:style>
  <w:style w:type="paragraph" w:customStyle="1" w:styleId="EX">
    <w:name w:val="EX"/>
    <w:basedOn w:val="Normal"/>
    <w:rsid w:val="00433E1B"/>
    <w:pPr>
      <w:keepLines/>
      <w:spacing w:after="180" w:line="240" w:lineRule="auto"/>
      <w:ind w:left="1702" w:hanging="1418"/>
    </w:pPr>
    <w:rPr>
      <w:rFonts w:ascii="Times New Roman" w:eastAsia="Times New Roman" w:hAnsi="Times New Roman" w:cs="Times New Roman"/>
      <w:kern w:val="0"/>
      <w:sz w:val="20"/>
      <w:szCs w:val="20"/>
      <w:lang w:val="en-GB"/>
    </w:rPr>
  </w:style>
  <w:style w:type="character" w:customStyle="1" w:styleId="Heading2Char">
    <w:name w:val="Heading 2 Char"/>
    <w:basedOn w:val="DefaultParagraphFont"/>
    <w:uiPriority w:val="9"/>
    <w:semiHidden/>
    <w:rsid w:val="002C3656"/>
    <w:rPr>
      <w:rFonts w:asciiTheme="majorHAnsi" w:eastAsiaTheme="majorEastAsia" w:hAnsiTheme="majorHAnsi" w:cstheme="majorBidi"/>
      <w:color w:val="2F5496" w:themeColor="accent1" w:themeShade="BF"/>
      <w:kern w:val="2"/>
      <w:sz w:val="26"/>
      <w:szCs w:val="26"/>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2C3656"/>
    <w:rPr>
      <w:rFonts w:ascii="Arial" w:eastAsia="Batang" w:hAnsi="Arial" w:cs="Times New Roman"/>
      <w:b/>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C3656"/>
    <w:rPr>
      <w:rFonts w:ascii="Arial" w:eastAsia="Batang" w:hAnsi="Arial" w:cs="Times New Roman"/>
      <w:b/>
      <w:i/>
      <w:sz w:val="20"/>
      <w:szCs w:val="26"/>
      <w:lang w:val="en-GB" w:eastAsia="x-none"/>
    </w:rPr>
  </w:style>
  <w:style w:type="character" w:customStyle="1" w:styleId="Heading5Char">
    <w:name w:val="Heading 5 Char"/>
    <w:basedOn w:val="DefaultParagraphFont"/>
    <w:link w:val="Heading5"/>
    <w:uiPriority w:val="9"/>
    <w:rsid w:val="002C3656"/>
    <w:rPr>
      <w:rFonts w:ascii="Arial" w:eastAsia="Batang" w:hAnsi="Arial" w:cs="Times New Roman"/>
      <w:b/>
      <w:bCs/>
      <w:iCs/>
      <w:sz w:val="18"/>
      <w:szCs w:val="26"/>
      <w:lang w:val="en-GB" w:eastAsia="x-none"/>
    </w:rPr>
  </w:style>
  <w:style w:type="character" w:customStyle="1" w:styleId="Heading6Char">
    <w:name w:val="Heading 6 Char"/>
    <w:basedOn w:val="DefaultParagraphFont"/>
    <w:link w:val="Heading6"/>
    <w:uiPriority w:val="9"/>
    <w:rsid w:val="002C3656"/>
    <w:rPr>
      <w:rFonts w:ascii="Arial" w:eastAsia="Batang" w:hAnsi="Arial" w:cs="Times New Roman"/>
      <w:b/>
      <w:bCs/>
      <w:i/>
      <w:sz w:val="18"/>
      <w:lang w:val="en-GB" w:eastAsia="x-none"/>
    </w:rPr>
  </w:style>
  <w:style w:type="character" w:customStyle="1" w:styleId="Heading7Char">
    <w:name w:val="Heading 7 Char"/>
    <w:basedOn w:val="DefaultParagraphFont"/>
    <w:link w:val="Heading7"/>
    <w:uiPriority w:val="9"/>
    <w:rsid w:val="002C3656"/>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2C3656"/>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2C3656"/>
    <w:rPr>
      <w:rFonts w:ascii="Arial" w:eastAsia="Batang" w:hAnsi="Arial" w:cs="Times New Roman"/>
      <w:lang w:val="en-GB" w:eastAsia="x-none"/>
    </w:rPr>
  </w:style>
  <w:style w:type="paragraph" w:customStyle="1" w:styleId="TdocHeader2">
    <w:name w:val="Tdoc_Header_2"/>
    <w:basedOn w:val="Normal"/>
    <w:rsid w:val="002C3656"/>
    <w:pPr>
      <w:widowControl w:val="0"/>
      <w:tabs>
        <w:tab w:val="left" w:pos="1701"/>
        <w:tab w:val="right" w:pos="9072"/>
        <w:tab w:val="right" w:pos="10206"/>
      </w:tabs>
      <w:spacing w:after="0" w:line="240" w:lineRule="auto"/>
      <w:jc w:val="both"/>
    </w:pPr>
    <w:rPr>
      <w:rFonts w:ascii="Arial" w:eastAsia="Batang" w:hAnsi="Arial" w:cs="Times New Roman"/>
      <w:b/>
      <w:kern w:val="0"/>
      <w:sz w:val="18"/>
      <w:szCs w:val="20"/>
      <w:lang w:val="en-GB"/>
    </w:rPr>
  </w:style>
  <w:style w:type="paragraph" w:customStyle="1" w:styleId="TdocHeading1">
    <w:name w:val="Tdoc_Heading_1"/>
    <w:basedOn w:val="Heading1"/>
    <w:next w:val="BodyText"/>
    <w:autoRedefine/>
    <w:rsid w:val="002C3656"/>
    <w:pPr>
      <w:keepNext w:val="0"/>
      <w:keepLines w:val="0"/>
      <w:widowControl w:val="0"/>
      <w:pBdr>
        <w:top w:val="none" w:sz="0" w:space="0" w:color="auto"/>
      </w:pBdr>
      <w:tabs>
        <w:tab w:val="num" w:pos="360"/>
      </w:tabs>
      <w:spacing w:after="120" w:line="240" w:lineRule="auto"/>
      <w:ind w:left="357" w:hanging="357"/>
      <w:jc w:val="both"/>
      <w:textAlignment w:val="auto"/>
    </w:pPr>
    <w:rPr>
      <w:rFonts w:eastAsia="Batang" w:cs="Times New Roman"/>
      <w:b/>
      <w:noProof/>
      <w:color w:val="auto"/>
      <w:kern w:val="28"/>
      <w:sz w:val="24"/>
      <w:szCs w:val="20"/>
      <w:lang w:val="en-US" w:eastAsia="x-none"/>
    </w:rPr>
  </w:style>
  <w:style w:type="paragraph" w:styleId="BodyText">
    <w:name w:val="Body Text"/>
    <w:aliases w:val="bt"/>
    <w:basedOn w:val="Normal"/>
    <w:link w:val="BodyTextChar"/>
    <w:rsid w:val="002C3656"/>
    <w:pPr>
      <w:spacing w:after="120" w:line="240" w:lineRule="auto"/>
      <w:jc w:val="both"/>
    </w:pPr>
    <w:rPr>
      <w:rFonts w:ascii="Times" w:eastAsia="Batang" w:hAnsi="Times" w:cs="Times New Roman"/>
      <w:kern w:val="0"/>
      <w:sz w:val="20"/>
      <w:szCs w:val="24"/>
      <w:lang w:val="en-GB" w:eastAsia="x-none"/>
    </w:rPr>
  </w:style>
  <w:style w:type="character" w:customStyle="1" w:styleId="BodyTextChar">
    <w:name w:val="Body Text Char"/>
    <w:aliases w:val="bt Char"/>
    <w:basedOn w:val="DefaultParagraphFont"/>
    <w:link w:val="BodyText"/>
    <w:rsid w:val="002C3656"/>
    <w:rPr>
      <w:rFonts w:ascii="Times" w:eastAsia="Batang" w:hAnsi="Times" w:cs="Times New Roman"/>
      <w:sz w:val="20"/>
      <w:szCs w:val="24"/>
      <w:lang w:val="en-GB" w:eastAsia="x-none"/>
    </w:rPr>
  </w:style>
  <w:style w:type="paragraph" w:customStyle="1" w:styleId="TdocHeader1">
    <w:name w:val="Tdoc_Header_1"/>
    <w:basedOn w:val="Header"/>
    <w:rsid w:val="002C3656"/>
    <w:pPr>
      <w:tabs>
        <w:tab w:val="right" w:pos="9072"/>
        <w:tab w:val="right" w:pos="10206"/>
      </w:tabs>
      <w:spacing w:after="0" w:line="240" w:lineRule="auto"/>
      <w:jc w:val="both"/>
      <w:textAlignment w:val="auto"/>
    </w:pPr>
    <w:rPr>
      <w:rFonts w:eastAsia="Batang"/>
      <w:color w:val="auto"/>
      <w:kern w:val="0"/>
      <w:sz w:val="20"/>
    </w:rPr>
  </w:style>
  <w:style w:type="paragraph" w:styleId="FootnoteText">
    <w:name w:val="footnote text"/>
    <w:basedOn w:val="Normal"/>
    <w:link w:val="FootnoteTextChar"/>
    <w:semiHidden/>
    <w:rsid w:val="002C3656"/>
    <w:pPr>
      <w:spacing w:after="0" w:line="240" w:lineRule="auto"/>
      <w:jc w:val="both"/>
    </w:pPr>
    <w:rPr>
      <w:rFonts w:ascii="Times" w:eastAsia="Batang" w:hAnsi="Times" w:cs="Times New Roman"/>
      <w:kern w:val="0"/>
      <w:sz w:val="20"/>
      <w:szCs w:val="20"/>
      <w:lang w:val="x-none" w:eastAsia="x-none"/>
    </w:rPr>
  </w:style>
  <w:style w:type="character" w:customStyle="1" w:styleId="FootnoteTextChar">
    <w:name w:val="Footnote Text Char"/>
    <w:basedOn w:val="DefaultParagraphFont"/>
    <w:link w:val="FootnoteText"/>
    <w:semiHidden/>
    <w:rsid w:val="002C3656"/>
    <w:rPr>
      <w:rFonts w:ascii="Times" w:eastAsia="Batang" w:hAnsi="Times" w:cs="Times New Roman"/>
      <w:sz w:val="20"/>
      <w:szCs w:val="20"/>
      <w:lang w:val="x-none" w:eastAsia="x-none"/>
    </w:rPr>
  </w:style>
  <w:style w:type="paragraph" w:styleId="DocumentMap">
    <w:name w:val="Document Map"/>
    <w:basedOn w:val="Normal"/>
    <w:link w:val="DocumentMapChar"/>
    <w:semiHidden/>
    <w:rsid w:val="002C3656"/>
    <w:pPr>
      <w:shd w:val="clear" w:color="auto" w:fill="000080"/>
      <w:spacing w:after="0" w:line="240" w:lineRule="auto"/>
    </w:pPr>
    <w:rPr>
      <w:rFonts w:ascii="Tahoma" w:eastAsia="Batang" w:hAnsi="Tahoma" w:cs="Times New Roman"/>
      <w:kern w:val="0"/>
      <w:sz w:val="20"/>
      <w:szCs w:val="24"/>
      <w:lang w:val="en-GB" w:eastAsia="x-none"/>
    </w:rPr>
  </w:style>
  <w:style w:type="character" w:customStyle="1" w:styleId="DocumentMapChar">
    <w:name w:val="Document Map Char"/>
    <w:basedOn w:val="DefaultParagraphFont"/>
    <w:link w:val="DocumentMap"/>
    <w:semiHidden/>
    <w:rsid w:val="002C3656"/>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2C3656"/>
    <w:pPr>
      <w:spacing w:after="0" w:line="240" w:lineRule="auto"/>
    </w:pPr>
    <w:rPr>
      <w:rFonts w:ascii="Times" w:eastAsia="Batang" w:hAnsi="Times" w:cs="Times New Roman"/>
      <w:kern w:val="0"/>
      <w:sz w:val="20"/>
      <w:szCs w:val="24"/>
      <w:lang w:val="en-GB"/>
    </w:rPr>
  </w:style>
  <w:style w:type="character" w:styleId="Hyperlink">
    <w:name w:val="Hyperlink"/>
    <w:uiPriority w:val="99"/>
    <w:rsid w:val="002C3656"/>
    <w:rPr>
      <w:color w:val="0000FF"/>
      <w:u w:val="single"/>
    </w:rPr>
  </w:style>
  <w:style w:type="character" w:styleId="FollowedHyperlink">
    <w:name w:val="FollowedHyperlink"/>
    <w:rsid w:val="002C3656"/>
    <w:rPr>
      <w:color w:val="0000FF"/>
      <w:u w:val="single"/>
    </w:rPr>
  </w:style>
  <w:style w:type="paragraph" w:customStyle="1" w:styleId="NO">
    <w:name w:val="NO"/>
    <w:basedOn w:val="Normal"/>
    <w:rsid w:val="002C3656"/>
    <w:pPr>
      <w:keepLines/>
      <w:spacing w:after="0" w:line="240" w:lineRule="auto"/>
      <w:ind w:left="1135" w:hanging="851"/>
    </w:pPr>
    <w:rPr>
      <w:rFonts w:ascii="Times New Roman" w:eastAsia="Batang" w:hAnsi="Times New Roman" w:cs="Times New Roman"/>
      <w:kern w:val="0"/>
      <w:sz w:val="24"/>
      <w:szCs w:val="20"/>
      <w:lang w:val="en-GB"/>
    </w:rPr>
  </w:style>
  <w:style w:type="paragraph" w:customStyle="1" w:styleId="h1">
    <w:name w:val="h1"/>
    <w:basedOn w:val="Normal"/>
    <w:rsid w:val="002C3656"/>
    <w:pPr>
      <w:spacing w:after="0" w:line="240" w:lineRule="auto"/>
    </w:pPr>
    <w:rPr>
      <w:rFonts w:ascii="Times" w:eastAsia="Batang" w:hAnsi="Times" w:cs="Times New Roman"/>
      <w:kern w:val="0"/>
      <w:sz w:val="20"/>
      <w:szCs w:val="24"/>
      <w:lang w:val="en-GB"/>
    </w:rPr>
  </w:style>
  <w:style w:type="paragraph" w:styleId="NormalWeb">
    <w:name w:val="Normal (Web)"/>
    <w:basedOn w:val="Normal"/>
    <w:rsid w:val="002C3656"/>
    <w:pPr>
      <w:spacing w:before="100" w:beforeAutospacing="1" w:after="100" w:afterAutospacing="1" w:line="240" w:lineRule="auto"/>
    </w:pPr>
    <w:rPr>
      <w:rFonts w:ascii="Arial" w:eastAsia="SimSun" w:hAnsi="Arial" w:cs="Arial"/>
      <w:color w:val="493118"/>
      <w:kern w:val="0"/>
      <w:sz w:val="18"/>
      <w:szCs w:val="18"/>
      <w:lang w:eastAsia="zh-CN"/>
    </w:rPr>
  </w:style>
  <w:style w:type="paragraph" w:styleId="TOC1">
    <w:name w:val="toc 1"/>
    <w:basedOn w:val="Normal"/>
    <w:next w:val="Normal"/>
    <w:autoRedefine/>
    <w:uiPriority w:val="39"/>
    <w:rsid w:val="002C3656"/>
    <w:pPr>
      <w:tabs>
        <w:tab w:val="left" w:pos="403"/>
        <w:tab w:val="right" w:leader="dot" w:pos="9631"/>
      </w:tabs>
      <w:spacing w:before="120" w:after="120" w:line="240" w:lineRule="auto"/>
    </w:pPr>
    <w:rPr>
      <w:rFonts w:ascii="Times New Roman" w:eastAsia="Times New Roman" w:hAnsi="Times New Roman" w:cs="Times New Roman"/>
      <w:b/>
      <w:bCs/>
      <w:caps/>
      <w:kern w:val="0"/>
      <w:sz w:val="20"/>
      <w:szCs w:val="20"/>
    </w:rPr>
  </w:style>
  <w:style w:type="paragraph" w:styleId="TOC2">
    <w:name w:val="toc 2"/>
    <w:basedOn w:val="Normal"/>
    <w:next w:val="Normal"/>
    <w:autoRedefine/>
    <w:uiPriority w:val="39"/>
    <w:rsid w:val="002C3656"/>
    <w:pPr>
      <w:tabs>
        <w:tab w:val="left" w:pos="960"/>
        <w:tab w:val="right" w:leader="dot" w:pos="9631"/>
      </w:tabs>
      <w:spacing w:after="0" w:line="240" w:lineRule="auto"/>
      <w:ind w:left="238"/>
    </w:pPr>
    <w:rPr>
      <w:rFonts w:ascii="Times New Roman" w:eastAsia="Times New Roman" w:hAnsi="Times New Roman" w:cs="Times New Roman"/>
      <w:smallCaps/>
      <w:kern w:val="0"/>
      <w:sz w:val="20"/>
      <w:szCs w:val="20"/>
    </w:rPr>
  </w:style>
  <w:style w:type="paragraph" w:styleId="TOC3">
    <w:name w:val="toc 3"/>
    <w:basedOn w:val="Normal"/>
    <w:next w:val="Normal"/>
    <w:autoRedefine/>
    <w:uiPriority w:val="39"/>
    <w:rsid w:val="002C3656"/>
    <w:pPr>
      <w:tabs>
        <w:tab w:val="left" w:pos="1200"/>
        <w:tab w:val="right" w:leader="dot" w:pos="9631"/>
      </w:tabs>
      <w:spacing w:after="0" w:line="240" w:lineRule="auto"/>
      <w:ind w:left="403"/>
    </w:pPr>
    <w:rPr>
      <w:rFonts w:ascii="Times" w:eastAsia="Batang" w:hAnsi="Times" w:cs="Times New Roman"/>
      <w:kern w:val="0"/>
      <w:sz w:val="20"/>
      <w:szCs w:val="24"/>
      <w:lang w:val="en-GB"/>
    </w:rPr>
  </w:style>
  <w:style w:type="paragraph" w:styleId="TOC4">
    <w:name w:val="toc 4"/>
    <w:basedOn w:val="Normal"/>
    <w:next w:val="Normal"/>
    <w:autoRedefine/>
    <w:uiPriority w:val="39"/>
    <w:rsid w:val="002C3656"/>
    <w:pPr>
      <w:tabs>
        <w:tab w:val="left" w:pos="1440"/>
        <w:tab w:val="right" w:leader="dot" w:pos="9631"/>
      </w:tabs>
      <w:spacing w:after="0" w:line="240" w:lineRule="auto"/>
      <w:ind w:left="601"/>
    </w:pPr>
    <w:rPr>
      <w:rFonts w:ascii="Times" w:eastAsia="Batang" w:hAnsi="Times" w:cs="Times New Roman"/>
      <w:kern w:val="0"/>
      <w:sz w:val="20"/>
      <w:szCs w:val="24"/>
      <w:lang w:val="en-GB"/>
    </w:rPr>
  </w:style>
  <w:style w:type="paragraph" w:customStyle="1" w:styleId="CharChar1CharCharCharCharCharCharCharCharCharCharCharCharCharCharChar">
    <w:name w:val="Char Char1 Char Char Char Char Char Char Char Char Char Char Char Char Char Char Char"/>
    <w:semiHidden/>
    <w:rsid w:val="002C365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styleId="Date">
    <w:name w:val="Date"/>
    <w:basedOn w:val="Normal"/>
    <w:next w:val="Normal"/>
    <w:link w:val="DateChar"/>
    <w:rsid w:val="002C3656"/>
    <w:pPr>
      <w:spacing w:after="0" w:line="240" w:lineRule="auto"/>
    </w:pPr>
    <w:rPr>
      <w:rFonts w:ascii="Times" w:eastAsia="Batang" w:hAnsi="Times" w:cs="Times New Roman"/>
      <w:kern w:val="0"/>
      <w:sz w:val="20"/>
      <w:szCs w:val="24"/>
      <w:lang w:val="en-GB" w:eastAsia="x-none"/>
    </w:rPr>
  </w:style>
  <w:style w:type="character" w:customStyle="1" w:styleId="DateChar">
    <w:name w:val="Date Char"/>
    <w:basedOn w:val="DefaultParagraphFont"/>
    <w:link w:val="Date"/>
    <w:rsid w:val="002C3656"/>
    <w:rPr>
      <w:rFonts w:ascii="Times" w:eastAsia="Batang" w:hAnsi="Times" w:cs="Times New Roman"/>
      <w:sz w:val="20"/>
      <w:szCs w:val="24"/>
      <w:lang w:val="en-GB" w:eastAsia="x-none"/>
    </w:rPr>
  </w:style>
  <w:style w:type="paragraph" w:customStyle="1" w:styleId="Default">
    <w:name w:val="Default"/>
    <w:rsid w:val="002C3656"/>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2C3656"/>
    <w:rPr>
      <w:rFonts w:ascii="Times New Roman" w:eastAsia="MS Mincho" w:hAnsi="Times New Roman"/>
      <w:sz w:val="22"/>
      <w:lang w:val="x-none"/>
    </w:rPr>
  </w:style>
  <w:style w:type="character" w:customStyle="1" w:styleId="3GPPNormalTextChar">
    <w:name w:val="3GPP Normal Text Char"/>
    <w:link w:val="3GPPNormalText"/>
    <w:rsid w:val="002C3656"/>
    <w:rPr>
      <w:rFonts w:ascii="Times New Roman" w:eastAsia="MS Mincho" w:hAnsi="Times New Roman" w:cs="Times New Roman"/>
      <w:szCs w:val="24"/>
      <w:lang w:val="x-none" w:eastAsia="x-none"/>
    </w:rPr>
  </w:style>
  <w:style w:type="paragraph" w:customStyle="1" w:styleId="References">
    <w:name w:val="References"/>
    <w:basedOn w:val="Normal"/>
    <w:qFormat/>
    <w:rsid w:val="002C3656"/>
    <w:pPr>
      <w:numPr>
        <w:ilvl w:val="2"/>
        <w:numId w:val="3"/>
      </w:numPr>
      <w:spacing w:after="0" w:line="240" w:lineRule="auto"/>
    </w:pPr>
    <w:rPr>
      <w:rFonts w:ascii="Times New Roman" w:eastAsia="Times New Roman" w:hAnsi="Times New Roman" w:cs="Times New Roman"/>
      <w:kern w:val="0"/>
      <w:sz w:val="20"/>
      <w:szCs w:val="24"/>
    </w:rPr>
  </w:style>
  <w:style w:type="paragraph" w:customStyle="1" w:styleId="Statement">
    <w:name w:val="Statement"/>
    <w:basedOn w:val="Normal"/>
    <w:rsid w:val="002C3656"/>
    <w:pPr>
      <w:keepNext/>
      <w:spacing w:after="0" w:line="240" w:lineRule="auto"/>
      <w:ind w:left="601" w:hanging="601"/>
    </w:pPr>
    <w:rPr>
      <w:rFonts w:ascii="Times New Roman" w:eastAsia="Batang" w:hAnsi="Times New Roman" w:cs="Times New Roman"/>
      <w:b/>
      <w:i/>
      <w:kern w:val="0"/>
      <w:sz w:val="20"/>
      <w:szCs w:val="24"/>
      <w:lang w:eastAsia="ko-KR"/>
    </w:rPr>
  </w:style>
  <w:style w:type="paragraph" w:customStyle="1" w:styleId="B1">
    <w:name w:val="B1"/>
    <w:basedOn w:val="List"/>
    <w:link w:val="B10"/>
    <w:qFormat/>
    <w:rsid w:val="002C3656"/>
    <w:pPr>
      <w:spacing w:after="180"/>
      <w:ind w:left="568" w:hanging="284"/>
    </w:pPr>
    <w:rPr>
      <w:rFonts w:ascii="Times New Roman" w:eastAsia="MS Mincho" w:hAnsi="Times New Roman"/>
      <w:szCs w:val="20"/>
    </w:rPr>
  </w:style>
  <w:style w:type="paragraph" w:customStyle="1" w:styleId="B2">
    <w:name w:val="B2"/>
    <w:basedOn w:val="List2"/>
    <w:link w:val="B2Char"/>
    <w:qFormat/>
    <w:rsid w:val="002C3656"/>
    <w:pPr>
      <w:spacing w:after="180"/>
      <w:ind w:left="851" w:hanging="284"/>
    </w:pPr>
    <w:rPr>
      <w:rFonts w:ascii="Times New Roman" w:eastAsia="MS Mincho" w:hAnsi="Times New Roman"/>
      <w:szCs w:val="20"/>
    </w:rPr>
  </w:style>
  <w:style w:type="character" w:customStyle="1" w:styleId="B10">
    <w:name w:val="B1 (文字)"/>
    <w:link w:val="B1"/>
    <w:qFormat/>
    <w:rsid w:val="002C3656"/>
    <w:rPr>
      <w:rFonts w:ascii="Times New Roman" w:eastAsia="MS Mincho" w:hAnsi="Times New Roman" w:cs="Times New Roman"/>
      <w:sz w:val="20"/>
      <w:szCs w:val="20"/>
      <w:lang w:val="en-GB"/>
    </w:rPr>
  </w:style>
  <w:style w:type="character" w:customStyle="1" w:styleId="B2Char">
    <w:name w:val="B2 Char"/>
    <w:link w:val="B2"/>
    <w:qFormat/>
    <w:rsid w:val="002C3656"/>
    <w:rPr>
      <w:rFonts w:ascii="Times New Roman" w:eastAsia="MS Mincho" w:hAnsi="Times New Roman" w:cs="Times New Roman"/>
      <w:sz w:val="20"/>
      <w:szCs w:val="20"/>
      <w:lang w:val="en-GB"/>
    </w:rPr>
  </w:style>
  <w:style w:type="paragraph" w:styleId="List">
    <w:name w:val="List"/>
    <w:basedOn w:val="Normal"/>
    <w:rsid w:val="002C3656"/>
    <w:pPr>
      <w:spacing w:after="0" w:line="240" w:lineRule="auto"/>
      <w:ind w:left="283" w:hanging="283"/>
    </w:pPr>
    <w:rPr>
      <w:rFonts w:ascii="Times" w:eastAsia="Batang" w:hAnsi="Times" w:cs="Times New Roman"/>
      <w:kern w:val="0"/>
      <w:sz w:val="20"/>
      <w:szCs w:val="24"/>
      <w:lang w:val="en-GB"/>
    </w:rPr>
  </w:style>
  <w:style w:type="paragraph" w:styleId="List2">
    <w:name w:val="List 2"/>
    <w:basedOn w:val="Normal"/>
    <w:rsid w:val="002C3656"/>
    <w:pPr>
      <w:spacing w:after="0" w:line="240" w:lineRule="auto"/>
      <w:ind w:left="566" w:hanging="283"/>
    </w:pPr>
    <w:rPr>
      <w:rFonts w:ascii="Times" w:eastAsia="Batang" w:hAnsi="Times" w:cs="Times New Roman"/>
      <w:kern w:val="0"/>
      <w:sz w:val="20"/>
      <w:szCs w:val="24"/>
      <w:lang w:val="en-GB"/>
    </w:rPr>
  </w:style>
  <w:style w:type="paragraph" w:styleId="TOC5">
    <w:name w:val="toc 5"/>
    <w:basedOn w:val="Normal"/>
    <w:next w:val="Normal"/>
    <w:autoRedefine/>
    <w:uiPriority w:val="39"/>
    <w:rsid w:val="002C3656"/>
    <w:pPr>
      <w:spacing w:after="0" w:line="240" w:lineRule="auto"/>
      <w:ind w:left="960"/>
    </w:pPr>
    <w:rPr>
      <w:rFonts w:ascii="Times New Roman" w:eastAsia="MS Mincho" w:hAnsi="Times New Roman" w:cs="Times New Roman"/>
      <w:kern w:val="0"/>
      <w:sz w:val="24"/>
      <w:szCs w:val="24"/>
      <w:lang w:val="en-GB" w:eastAsia="ja-JP"/>
    </w:rPr>
  </w:style>
  <w:style w:type="paragraph" w:styleId="TOC6">
    <w:name w:val="toc 6"/>
    <w:basedOn w:val="Normal"/>
    <w:next w:val="Normal"/>
    <w:autoRedefine/>
    <w:uiPriority w:val="39"/>
    <w:rsid w:val="002C3656"/>
    <w:pPr>
      <w:spacing w:after="0" w:line="240" w:lineRule="auto"/>
      <w:ind w:left="1200"/>
    </w:pPr>
    <w:rPr>
      <w:rFonts w:ascii="Times New Roman" w:eastAsia="MS Mincho" w:hAnsi="Times New Roman" w:cs="Times New Roman"/>
      <w:kern w:val="0"/>
      <w:sz w:val="24"/>
      <w:szCs w:val="24"/>
      <w:lang w:val="en-GB" w:eastAsia="ja-JP"/>
    </w:rPr>
  </w:style>
  <w:style w:type="paragraph" w:styleId="TOC7">
    <w:name w:val="toc 7"/>
    <w:basedOn w:val="Normal"/>
    <w:next w:val="Normal"/>
    <w:autoRedefine/>
    <w:uiPriority w:val="39"/>
    <w:rsid w:val="002C3656"/>
    <w:pPr>
      <w:spacing w:after="0" w:line="240" w:lineRule="auto"/>
    </w:pPr>
    <w:rPr>
      <w:rFonts w:ascii="Times New Roman" w:eastAsia="MS Mincho" w:hAnsi="Times New Roman" w:cs="Times New Roman"/>
      <w:kern w:val="0"/>
      <w:sz w:val="24"/>
      <w:szCs w:val="24"/>
      <w:lang w:val="en-GB" w:eastAsia="ja-JP"/>
    </w:rPr>
  </w:style>
  <w:style w:type="paragraph" w:styleId="TOC8">
    <w:name w:val="toc 8"/>
    <w:basedOn w:val="Normal"/>
    <w:next w:val="Normal"/>
    <w:autoRedefine/>
    <w:uiPriority w:val="39"/>
    <w:rsid w:val="002C3656"/>
    <w:pPr>
      <w:spacing w:after="0" w:line="240" w:lineRule="auto"/>
      <w:ind w:left="1680"/>
    </w:pPr>
    <w:rPr>
      <w:rFonts w:ascii="Times New Roman" w:eastAsia="MS Mincho" w:hAnsi="Times New Roman" w:cs="Times New Roman"/>
      <w:kern w:val="0"/>
      <w:sz w:val="24"/>
      <w:szCs w:val="24"/>
      <w:lang w:val="en-GB" w:eastAsia="ja-JP"/>
    </w:rPr>
  </w:style>
  <w:style w:type="paragraph" w:styleId="TOC9">
    <w:name w:val="toc 9"/>
    <w:basedOn w:val="Normal"/>
    <w:next w:val="Normal"/>
    <w:autoRedefine/>
    <w:uiPriority w:val="39"/>
    <w:rsid w:val="002C3656"/>
    <w:pPr>
      <w:spacing w:after="0" w:line="240" w:lineRule="auto"/>
      <w:ind w:left="1920"/>
    </w:pPr>
    <w:rPr>
      <w:rFonts w:ascii="Times New Roman" w:eastAsia="MS Mincho" w:hAnsi="Times New Roman" w:cs="Times New Roman"/>
      <w:kern w:val="0"/>
      <w:sz w:val="24"/>
      <w:szCs w:val="24"/>
      <w:lang w:val="en-GB" w:eastAsia="ja-JP"/>
    </w:rPr>
  </w:style>
  <w:style w:type="character" w:customStyle="1" w:styleId="Alcatel-Lucent-4">
    <w:name w:val="Alcatel-Lucent-4"/>
    <w:semiHidden/>
    <w:rsid w:val="002C3656"/>
    <w:rPr>
      <w:rFonts w:ascii="Arial" w:hAnsi="Arial" w:cs="Arial"/>
      <w:color w:val="auto"/>
      <w:sz w:val="20"/>
      <w:szCs w:val="20"/>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uiPriority w:val="99"/>
    <w:qFormat/>
    <w:rsid w:val="002C3656"/>
    <w:pPr>
      <w:suppressAutoHyphens/>
      <w:overflowPunct w:val="0"/>
      <w:autoSpaceDE w:val="0"/>
      <w:spacing w:before="120" w:after="120" w:line="240" w:lineRule="auto"/>
      <w:textAlignment w:val="baseline"/>
    </w:pPr>
    <w:rPr>
      <w:rFonts w:ascii="Times New Roman" w:eastAsia="Times New Roman" w:hAnsi="Times New Roman" w:cs="Times New Roman"/>
      <w:b/>
      <w:kern w:val="0"/>
      <w:sz w:val="20"/>
      <w:szCs w:val="20"/>
      <w:lang w:val="en-GB" w:eastAsia="ar-SA"/>
    </w:rPr>
  </w:style>
  <w:style w:type="character" w:customStyle="1" w:styleId="B1Char1">
    <w:name w:val="B1 Char1"/>
    <w:qFormat/>
    <w:rsid w:val="002C3656"/>
    <w:rPr>
      <w:rFonts w:ascii="Times New Roman" w:hAnsi="Times New Roman"/>
      <w:lang w:val="en-GB" w:eastAsia="en-US"/>
    </w:rPr>
  </w:style>
  <w:style w:type="numbering" w:customStyle="1" w:styleId="StyleBulleted">
    <w:name w:val="Style Bulleted"/>
    <w:rsid w:val="002C3656"/>
    <w:pPr>
      <w:numPr>
        <w:numId w:val="4"/>
      </w:numPr>
    </w:pPr>
  </w:style>
  <w:style w:type="character" w:styleId="CommentReference">
    <w:name w:val="annotation reference"/>
    <w:qFormat/>
    <w:rsid w:val="002C3656"/>
    <w:rPr>
      <w:sz w:val="16"/>
      <w:szCs w:val="16"/>
    </w:rPr>
  </w:style>
  <w:style w:type="paragraph" w:styleId="CommentText">
    <w:name w:val="annotation text"/>
    <w:basedOn w:val="Normal"/>
    <w:link w:val="CommentTextChar"/>
    <w:qFormat/>
    <w:rsid w:val="002C3656"/>
    <w:pPr>
      <w:spacing w:after="0" w:line="240" w:lineRule="auto"/>
    </w:pPr>
    <w:rPr>
      <w:rFonts w:ascii="Times" w:eastAsia="Batang" w:hAnsi="Times" w:cs="Times New Roman"/>
      <w:kern w:val="0"/>
      <w:sz w:val="20"/>
      <w:szCs w:val="20"/>
      <w:lang w:val="en-GB"/>
    </w:rPr>
  </w:style>
  <w:style w:type="character" w:customStyle="1" w:styleId="CommentTextChar">
    <w:name w:val="Comment Text Char"/>
    <w:basedOn w:val="DefaultParagraphFont"/>
    <w:link w:val="CommentText"/>
    <w:qFormat/>
    <w:rsid w:val="002C3656"/>
    <w:rPr>
      <w:rFonts w:ascii="Times" w:eastAsia="Batang" w:hAnsi="Times" w:cs="Times New Roman"/>
      <w:sz w:val="20"/>
      <w:szCs w:val="20"/>
      <w:lang w:val="en-GB"/>
    </w:rPr>
  </w:style>
  <w:style w:type="paragraph" w:styleId="CommentSubject">
    <w:name w:val="annotation subject"/>
    <w:basedOn w:val="CommentText"/>
    <w:next w:val="CommentText"/>
    <w:link w:val="CommentSubjectChar"/>
    <w:semiHidden/>
    <w:rsid w:val="002C3656"/>
    <w:rPr>
      <w:b/>
      <w:bCs/>
      <w:lang w:eastAsia="x-none"/>
    </w:rPr>
  </w:style>
  <w:style w:type="character" w:customStyle="1" w:styleId="CommentSubjectChar">
    <w:name w:val="Comment Subject Char"/>
    <w:basedOn w:val="CommentTextChar"/>
    <w:link w:val="CommentSubject"/>
    <w:semiHidden/>
    <w:rsid w:val="002C3656"/>
    <w:rPr>
      <w:rFonts w:ascii="Times" w:eastAsia="Batang" w:hAnsi="Times" w:cs="Times New Roman"/>
      <w:b/>
      <w:bCs/>
      <w:sz w:val="20"/>
      <w:szCs w:val="20"/>
      <w:lang w:val="en-GB" w:eastAsia="x-none"/>
    </w:rPr>
  </w:style>
  <w:style w:type="paragraph" w:customStyle="1" w:styleId="EQ">
    <w:name w:val="EQ"/>
    <w:basedOn w:val="Normal"/>
    <w:next w:val="Normal"/>
    <w:rsid w:val="002C3656"/>
    <w:pPr>
      <w:keepLines/>
      <w:tabs>
        <w:tab w:val="center" w:pos="4536"/>
        <w:tab w:val="right" w:pos="9072"/>
      </w:tabs>
      <w:spacing w:after="180" w:line="240" w:lineRule="auto"/>
    </w:pPr>
    <w:rPr>
      <w:rFonts w:ascii="Times New Roman" w:eastAsia="Times New Roman" w:hAnsi="Times New Roman" w:cs="Times New Roman"/>
      <w:noProof/>
      <w:kern w:val="0"/>
      <w:sz w:val="20"/>
      <w:szCs w:val="20"/>
      <w:lang w:val="en-GB"/>
    </w:rPr>
  </w:style>
  <w:style w:type="paragraph" w:customStyle="1" w:styleId="TAL">
    <w:name w:val="TAL"/>
    <w:basedOn w:val="Normal"/>
    <w:link w:val="TALChar"/>
    <w:rsid w:val="002C3656"/>
    <w:pPr>
      <w:keepNext/>
      <w:keepLines/>
      <w:spacing w:after="0" w:line="240" w:lineRule="auto"/>
    </w:pPr>
    <w:rPr>
      <w:rFonts w:ascii="Arial" w:eastAsia="MS Mincho" w:hAnsi="Arial" w:cs="Times New Roman"/>
      <w:kern w:val="0"/>
      <w:sz w:val="18"/>
      <w:szCs w:val="20"/>
      <w:lang w:val="en-GB"/>
    </w:rPr>
  </w:style>
  <w:style w:type="paragraph" w:customStyle="1" w:styleId="TAC">
    <w:name w:val="TAC"/>
    <w:basedOn w:val="Normal"/>
    <w:link w:val="TACChar"/>
    <w:qFormat/>
    <w:rsid w:val="002C3656"/>
    <w:pPr>
      <w:keepLines/>
      <w:spacing w:before="40" w:after="40" w:line="240" w:lineRule="auto"/>
      <w:jc w:val="center"/>
    </w:pPr>
    <w:rPr>
      <w:rFonts w:ascii="Times New Roman" w:eastAsia="SimSun" w:hAnsi="Times New Roman" w:cs="Times New Roman"/>
      <w:kern w:val="0"/>
      <w:sz w:val="20"/>
      <w:szCs w:val="20"/>
      <w:lang w:val="en-GB" w:eastAsia="x-none"/>
    </w:rPr>
  </w:style>
  <w:style w:type="paragraph" w:customStyle="1" w:styleId="TAH">
    <w:name w:val="TAH"/>
    <w:basedOn w:val="TAC"/>
    <w:link w:val="TAHCar"/>
    <w:qFormat/>
    <w:rsid w:val="002C365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2C3656"/>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rsid w:val="002C3656"/>
    <w:pPr>
      <w:widowControl w:val="0"/>
      <w:numPr>
        <w:numId w:val="5"/>
      </w:numPr>
      <w:spacing w:after="0" w:line="240" w:lineRule="auto"/>
      <w:ind w:hangingChars="200" w:hanging="200"/>
      <w:jc w:val="both"/>
    </w:pPr>
    <w:rPr>
      <w:rFonts w:ascii="Times New Roman" w:eastAsia="MS Gothic" w:hAnsi="Times New Roman" w:cs="Times New Roman"/>
      <w:sz w:val="20"/>
      <w:szCs w:val="20"/>
      <w:lang w:eastAsia="ja-JP"/>
    </w:rPr>
  </w:style>
  <w:style w:type="paragraph" w:customStyle="1" w:styleId="ListParagraph1">
    <w:name w:val="List Paragraph1"/>
    <w:basedOn w:val="Normal"/>
    <w:qFormat/>
    <w:rsid w:val="002C3656"/>
    <w:pPr>
      <w:spacing w:after="0" w:line="240" w:lineRule="auto"/>
      <w:ind w:left="720"/>
      <w:contextualSpacing/>
    </w:pPr>
    <w:rPr>
      <w:rFonts w:ascii="Times New Roman" w:eastAsia="Times New Roman" w:hAnsi="Times New Roman" w:cs="Times New Roman"/>
      <w:kern w:val="0"/>
      <w:sz w:val="24"/>
      <w:szCs w:val="24"/>
      <w:lang w:eastAsia="zh-CN"/>
    </w:rPr>
  </w:style>
  <w:style w:type="paragraph" w:customStyle="1" w:styleId="StatementBody">
    <w:name w:val="Statement Body"/>
    <w:basedOn w:val="Normal"/>
    <w:link w:val="StatementBodyChar"/>
    <w:rsid w:val="002C3656"/>
    <w:pPr>
      <w:numPr>
        <w:numId w:val="6"/>
      </w:numPr>
      <w:spacing w:after="100" w:afterAutospacing="1" w:line="240" w:lineRule="auto"/>
      <w:contextualSpacing/>
    </w:pPr>
    <w:rPr>
      <w:rFonts w:ascii="Times New Roman" w:eastAsia="Times New Roman" w:hAnsi="Times New Roman" w:cs="Times New Roman"/>
      <w:kern w:val="0"/>
      <w:sz w:val="20"/>
      <w:szCs w:val="24"/>
      <w:lang w:val="x-none" w:eastAsia="ko-KR"/>
    </w:rPr>
  </w:style>
  <w:style w:type="character" w:customStyle="1" w:styleId="StatementBodyChar">
    <w:name w:val="Statement Body Char"/>
    <w:link w:val="StatementBody"/>
    <w:rsid w:val="002C3656"/>
    <w:rPr>
      <w:rFonts w:ascii="Times New Roman" w:eastAsia="Times New Roman" w:hAnsi="Times New Roman" w:cs="Times New Roman"/>
      <w:sz w:val="20"/>
      <w:szCs w:val="24"/>
      <w:lang w:val="x-none" w:eastAsia="ko-KR"/>
    </w:rPr>
  </w:style>
  <w:style w:type="character" w:customStyle="1" w:styleId="B1Zchn">
    <w:name w:val="B1 Zchn"/>
    <w:rsid w:val="002C3656"/>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2C3656"/>
    <w:pPr>
      <w:keepNext w:val="0"/>
      <w:keepLines w:val="0"/>
      <w:widowControl w:val="0"/>
      <w:pBdr>
        <w:top w:val="none" w:sz="0" w:space="0" w:color="auto"/>
      </w:pBdr>
      <w:tabs>
        <w:tab w:val="num" w:pos="432"/>
      </w:tabs>
      <w:spacing w:after="60" w:line="240" w:lineRule="auto"/>
      <w:ind w:left="432" w:hanging="432"/>
      <w:textAlignment w:val="auto"/>
    </w:pPr>
    <w:rPr>
      <w:rFonts w:eastAsia="Batang" w:cs="Times New Roman"/>
      <w:b/>
      <w:bCs/>
      <w:color w:val="auto"/>
      <w:kern w:val="32"/>
      <w:sz w:val="28"/>
      <w:szCs w:val="32"/>
      <w:lang w:eastAsia="x-none"/>
    </w:rPr>
  </w:style>
  <w:style w:type="character" w:customStyle="1" w:styleId="Alcatel-Lucent2">
    <w:name w:val="Alcatel-Lucent2"/>
    <w:semiHidden/>
    <w:rsid w:val="002C3656"/>
    <w:rPr>
      <w:rFonts w:ascii="Arial" w:hAnsi="Arial" w:cs="Arial"/>
      <w:color w:val="auto"/>
      <w:sz w:val="20"/>
      <w:szCs w:val="20"/>
    </w:rPr>
  </w:style>
  <w:style w:type="character" w:styleId="UnresolvedMention">
    <w:name w:val="Unresolved Mention"/>
    <w:uiPriority w:val="99"/>
    <w:semiHidden/>
    <w:unhideWhenUsed/>
    <w:rsid w:val="002C3656"/>
    <w:rPr>
      <w:color w:val="808080"/>
      <w:shd w:val="clear" w:color="auto" w:fill="E6E6E6"/>
    </w:rPr>
  </w:style>
  <w:style w:type="character" w:styleId="Emphasis">
    <w:name w:val="Emphasis"/>
    <w:qFormat/>
    <w:rsid w:val="002C3656"/>
    <w:rPr>
      <w:i/>
      <w:iCs/>
    </w:rPr>
  </w:style>
  <w:style w:type="paragraph" w:customStyle="1" w:styleId="Comments">
    <w:name w:val="Comments"/>
    <w:basedOn w:val="Normal"/>
    <w:link w:val="CommentsChar"/>
    <w:qFormat/>
    <w:rsid w:val="002C3656"/>
    <w:pPr>
      <w:spacing w:before="40" w:after="0" w:line="240" w:lineRule="auto"/>
    </w:pPr>
    <w:rPr>
      <w:rFonts w:ascii="Arial" w:eastAsia="MS Mincho" w:hAnsi="Arial" w:cs="Times New Roman"/>
      <w:i/>
      <w:kern w:val="0"/>
      <w:sz w:val="18"/>
      <w:szCs w:val="24"/>
      <w:lang w:val="en-GB" w:eastAsia="en-GB"/>
    </w:rPr>
  </w:style>
  <w:style w:type="character" w:customStyle="1" w:styleId="CommentsChar">
    <w:name w:val="Comments Char"/>
    <w:link w:val="Comments"/>
    <w:rsid w:val="002C3656"/>
    <w:rPr>
      <w:rFonts w:ascii="Arial" w:eastAsia="MS Mincho" w:hAnsi="Arial" w:cs="Times New Roman"/>
      <w:i/>
      <w:sz w:val="18"/>
      <w:szCs w:val="24"/>
      <w:lang w:val="en-GB" w:eastAsia="en-GB"/>
    </w:rPr>
  </w:style>
  <w:style w:type="character" w:customStyle="1" w:styleId="5">
    <w:name w:val="(文字) (文字)5"/>
    <w:semiHidden/>
    <w:rsid w:val="002C3656"/>
    <w:rPr>
      <w:rFonts w:ascii="Times New Roman" w:hAnsi="Times New Roman"/>
      <w:lang w:eastAsia="en-US"/>
    </w:rPr>
  </w:style>
  <w:style w:type="paragraph" w:customStyle="1" w:styleId="TableCell">
    <w:name w:val="TableCell"/>
    <w:basedOn w:val="Normal"/>
    <w:qFormat/>
    <w:rsid w:val="002C3656"/>
    <w:pPr>
      <w:autoSpaceDE w:val="0"/>
      <w:autoSpaceDN w:val="0"/>
      <w:adjustRightInd w:val="0"/>
      <w:snapToGrid w:val="0"/>
      <w:spacing w:before="20" w:after="20" w:line="240" w:lineRule="auto"/>
    </w:pPr>
    <w:rPr>
      <w:rFonts w:ascii="Times New Roman" w:eastAsia="Times New Roman" w:hAnsi="Times New Roman" w:cs="Times New Roman"/>
      <w:kern w:val="0"/>
      <w:sz w:val="20"/>
      <w:szCs w:val="21"/>
      <w:lang w:eastAsia="zh-CN"/>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uiPriority w:val="99"/>
    <w:rsid w:val="002C3656"/>
    <w:rPr>
      <w:rFonts w:ascii="Times New Roman" w:eastAsia="Times New Roman" w:hAnsi="Times New Roman" w:cs="Times New Roman"/>
      <w:b/>
      <w:sz w:val="20"/>
      <w:szCs w:val="20"/>
      <w:lang w:val="en-GB" w:eastAsia="ar-SA"/>
    </w:rPr>
  </w:style>
  <w:style w:type="character" w:styleId="Strong">
    <w:name w:val="Strong"/>
    <w:uiPriority w:val="22"/>
    <w:qFormat/>
    <w:rsid w:val="002C3656"/>
    <w:rPr>
      <w:b/>
      <w:bCs/>
    </w:rPr>
  </w:style>
  <w:style w:type="character" w:customStyle="1" w:styleId="TALChar">
    <w:name w:val="TAL Char"/>
    <w:link w:val="TAL"/>
    <w:locked/>
    <w:rsid w:val="002C3656"/>
    <w:rPr>
      <w:rFonts w:ascii="Arial" w:eastAsia="MS Mincho" w:hAnsi="Arial" w:cs="Times New Roman"/>
      <w:sz w:val="18"/>
      <w:szCs w:val="20"/>
      <w:lang w:val="en-GB"/>
    </w:rPr>
  </w:style>
  <w:style w:type="character" w:customStyle="1" w:styleId="TALCar">
    <w:name w:val="TAL Car"/>
    <w:rsid w:val="002C3656"/>
    <w:rPr>
      <w:rFonts w:ascii="Arial" w:eastAsia="Times New Roman" w:hAnsi="Arial" w:cs="Times New Roman"/>
      <w:sz w:val="18"/>
      <w:szCs w:val="20"/>
      <w:lang w:val="en-GB" w:eastAsia="en-GB"/>
    </w:rPr>
  </w:style>
  <w:style w:type="paragraph" w:customStyle="1" w:styleId="TH">
    <w:name w:val="TH"/>
    <w:basedOn w:val="Normal"/>
    <w:link w:val="THChar"/>
    <w:rsid w:val="002C3656"/>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rsid w:val="002C3656"/>
    <w:rPr>
      <w:rFonts w:ascii="Arial" w:eastAsia="Times New Roman" w:hAnsi="Arial" w:cs="Times New Roman"/>
      <w:b/>
      <w:sz w:val="20"/>
      <w:szCs w:val="20"/>
      <w:lang w:val="en-GB" w:eastAsia="en-GB"/>
    </w:rPr>
  </w:style>
  <w:style w:type="character" w:customStyle="1" w:styleId="TAHCar">
    <w:name w:val="TAH Car"/>
    <w:link w:val="TAH"/>
    <w:qFormat/>
    <w:locked/>
    <w:rsid w:val="002C3656"/>
    <w:rPr>
      <w:rFonts w:ascii="Arial" w:eastAsia="Times New Roman" w:hAnsi="Arial" w:cs="Times New Roman"/>
      <w:b/>
      <w:sz w:val="18"/>
      <w:szCs w:val="20"/>
      <w:lang w:val="en-GB" w:eastAsia="en-GB"/>
    </w:rPr>
  </w:style>
  <w:style w:type="numbering" w:customStyle="1" w:styleId="StyleBulletedSymbolsymbolLeft025Hanging0">
    <w:name w:val="Style Bulleted Symbol (symbol) Left:  0.25&quot; Hanging:  0."/>
    <w:basedOn w:val="NoList"/>
    <w:rsid w:val="002C3656"/>
    <w:pPr>
      <w:numPr>
        <w:numId w:val="10"/>
      </w:numPr>
    </w:pPr>
  </w:style>
  <w:style w:type="paragraph" w:customStyle="1" w:styleId="Doc-text2">
    <w:name w:val="Doc-text2"/>
    <w:basedOn w:val="Normal"/>
    <w:link w:val="Doc-text2Char"/>
    <w:qFormat/>
    <w:rsid w:val="002C3656"/>
    <w:pPr>
      <w:tabs>
        <w:tab w:val="left" w:pos="1622"/>
      </w:tabs>
      <w:spacing w:after="0" w:line="240" w:lineRule="auto"/>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rsid w:val="002C3656"/>
    <w:rPr>
      <w:rFonts w:ascii="Arial" w:eastAsia="MS Mincho" w:hAnsi="Arial" w:cs="Times New Roman"/>
      <w:sz w:val="20"/>
      <w:szCs w:val="24"/>
      <w:lang w:val="en-GB" w:eastAsia="en-GB"/>
    </w:rPr>
  </w:style>
  <w:style w:type="paragraph" w:customStyle="1" w:styleId="ListParagraph3">
    <w:name w:val="List Paragraph3"/>
    <w:basedOn w:val="Normal"/>
    <w:qFormat/>
    <w:rsid w:val="002C3656"/>
    <w:pPr>
      <w:spacing w:after="0" w:line="240" w:lineRule="auto"/>
      <w:ind w:left="720"/>
      <w:contextualSpacing/>
    </w:pPr>
    <w:rPr>
      <w:rFonts w:ascii="Times New Roman" w:eastAsia="Times New Roman" w:hAnsi="Times New Roman" w:cs="Times New Roman"/>
      <w:kern w:val="0"/>
      <w:sz w:val="24"/>
      <w:szCs w:val="24"/>
      <w:lang w:eastAsia="zh-CN"/>
    </w:rPr>
  </w:style>
  <w:style w:type="paragraph" w:customStyle="1" w:styleId="ListParagraph2">
    <w:name w:val="List Paragraph2"/>
    <w:basedOn w:val="Normal"/>
    <w:qFormat/>
    <w:rsid w:val="002C3656"/>
    <w:pPr>
      <w:spacing w:after="0" w:line="240" w:lineRule="auto"/>
      <w:ind w:left="720"/>
      <w:contextualSpacing/>
    </w:pPr>
    <w:rPr>
      <w:rFonts w:ascii="Times New Roman" w:eastAsia="Times New Roman" w:hAnsi="Times New Roman" w:cs="Times New Roman"/>
      <w:kern w:val="0"/>
      <w:sz w:val="24"/>
      <w:szCs w:val="24"/>
      <w:lang w:eastAsia="zh-CN"/>
    </w:rPr>
  </w:style>
  <w:style w:type="paragraph" w:styleId="PlainText">
    <w:name w:val="Plain Text"/>
    <w:basedOn w:val="Normal"/>
    <w:link w:val="PlainTextChar"/>
    <w:uiPriority w:val="99"/>
    <w:unhideWhenUsed/>
    <w:rsid w:val="002C3656"/>
    <w:pPr>
      <w:spacing w:after="0" w:line="240" w:lineRule="auto"/>
    </w:pPr>
    <w:rPr>
      <w:rFonts w:ascii="Arial" w:eastAsia="MS Gothic" w:hAnsi="Arial" w:cs="Times New Roman"/>
      <w:color w:val="000000"/>
      <w:kern w:val="0"/>
      <w:sz w:val="20"/>
      <w:szCs w:val="20"/>
      <w:lang w:val="x-none"/>
    </w:rPr>
  </w:style>
  <w:style w:type="character" w:customStyle="1" w:styleId="PlainTextChar">
    <w:name w:val="Plain Text Char"/>
    <w:basedOn w:val="DefaultParagraphFont"/>
    <w:link w:val="PlainText"/>
    <w:uiPriority w:val="99"/>
    <w:rsid w:val="002C3656"/>
    <w:rPr>
      <w:rFonts w:ascii="Arial" w:eastAsia="MS Gothic" w:hAnsi="Arial" w:cs="Times New Roman"/>
      <w:color w:val="000000"/>
      <w:sz w:val="20"/>
      <w:szCs w:val="20"/>
      <w:lang w:val="x-none"/>
    </w:rPr>
  </w:style>
  <w:style w:type="paragraph" w:customStyle="1" w:styleId="ListParagraph5">
    <w:name w:val="List Paragraph5"/>
    <w:basedOn w:val="Normal"/>
    <w:qFormat/>
    <w:rsid w:val="002C3656"/>
    <w:pPr>
      <w:spacing w:after="0" w:line="240" w:lineRule="auto"/>
      <w:ind w:left="720"/>
      <w:contextualSpacing/>
    </w:pPr>
    <w:rPr>
      <w:rFonts w:ascii="Times New Roman" w:eastAsia="Times New Roman" w:hAnsi="Times New Roman" w:cs="Times New Roman"/>
      <w:kern w:val="0"/>
      <w:sz w:val="24"/>
      <w:szCs w:val="24"/>
      <w:lang w:eastAsia="zh-CN"/>
    </w:rPr>
  </w:style>
  <w:style w:type="paragraph" w:customStyle="1" w:styleId="ListParagraph4">
    <w:name w:val="List Paragraph4"/>
    <w:basedOn w:val="Normal"/>
    <w:qFormat/>
    <w:rsid w:val="002C3656"/>
    <w:pPr>
      <w:spacing w:after="0" w:line="240" w:lineRule="auto"/>
      <w:ind w:left="720"/>
      <w:contextualSpacing/>
    </w:pPr>
    <w:rPr>
      <w:rFonts w:ascii="Times New Roman" w:eastAsia="Times New Roman" w:hAnsi="Times New Roman" w:cs="Times New Roman"/>
      <w:kern w:val="0"/>
      <w:sz w:val="24"/>
      <w:szCs w:val="24"/>
      <w:lang w:eastAsia="zh-CN"/>
    </w:rPr>
  </w:style>
  <w:style w:type="paragraph" w:styleId="Index1">
    <w:name w:val="index 1"/>
    <w:basedOn w:val="Normal"/>
    <w:rsid w:val="002C3656"/>
    <w:pPr>
      <w:keepLine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en-GB"/>
    </w:rPr>
  </w:style>
  <w:style w:type="character" w:styleId="SubtleEmphasis">
    <w:name w:val="Subtle Emphasis"/>
    <w:uiPriority w:val="19"/>
    <w:qFormat/>
    <w:rsid w:val="002C3656"/>
    <w:rPr>
      <w:i/>
      <w:iCs/>
      <w:color w:val="404040"/>
    </w:rPr>
  </w:style>
  <w:style w:type="character" w:customStyle="1" w:styleId="5Char">
    <w:name w:val="标题 5 Char"/>
    <w:aliases w:val="H5 Char1"/>
    <w:link w:val="50"/>
    <w:rsid w:val="002C3656"/>
    <w:rPr>
      <w:rFonts w:ascii="Arial" w:hAnsi="Arial"/>
    </w:rPr>
  </w:style>
  <w:style w:type="paragraph" w:customStyle="1" w:styleId="50">
    <w:name w:val="标题 5"/>
    <w:aliases w:val="H5"/>
    <w:basedOn w:val="Normal"/>
    <w:link w:val="5Char"/>
    <w:rsid w:val="002C3656"/>
    <w:pPr>
      <w:keepNext/>
      <w:tabs>
        <w:tab w:val="num" w:pos="1008"/>
      </w:tabs>
      <w:spacing w:before="240" w:after="60" w:line="240" w:lineRule="auto"/>
      <w:ind w:left="1008" w:hanging="1008"/>
    </w:pPr>
    <w:rPr>
      <w:rFonts w:ascii="Arial" w:eastAsiaTheme="minorHAnsi" w:hAnsi="Arial" w:cstheme="minorBidi"/>
      <w:kern w:val="0"/>
    </w:rPr>
  </w:style>
  <w:style w:type="paragraph" w:customStyle="1" w:styleId="8">
    <w:name w:val="标题 8"/>
    <w:aliases w:val="Table Heading"/>
    <w:basedOn w:val="Normal"/>
    <w:rsid w:val="002C3656"/>
    <w:pPr>
      <w:tabs>
        <w:tab w:val="num" w:pos="1440"/>
      </w:tabs>
      <w:spacing w:before="240" w:after="60" w:line="240" w:lineRule="auto"/>
    </w:pPr>
    <w:rPr>
      <w:rFonts w:ascii="Times New Roman" w:eastAsia="MS PGothic" w:hAnsi="Times New Roman" w:cs="Times New Roman"/>
      <w:i/>
      <w:iCs/>
      <w:kern w:val="0"/>
      <w:sz w:val="24"/>
      <w:szCs w:val="24"/>
      <w:lang w:eastAsia="ja-JP"/>
    </w:rPr>
  </w:style>
  <w:style w:type="paragraph" w:customStyle="1" w:styleId="9">
    <w:name w:val="标题 9"/>
    <w:aliases w:val="Figure Heading,FH"/>
    <w:basedOn w:val="Normal"/>
    <w:rsid w:val="002C3656"/>
    <w:pPr>
      <w:tabs>
        <w:tab w:val="num" w:pos="1584"/>
      </w:tabs>
      <w:spacing w:before="240" w:after="60" w:line="240" w:lineRule="auto"/>
      <w:ind w:left="1584" w:hanging="1584"/>
    </w:pPr>
    <w:rPr>
      <w:rFonts w:ascii="Arial" w:eastAsia="MS PGothic" w:hAnsi="Arial" w:cs="Arial"/>
      <w:kern w:val="0"/>
      <w:lang w:eastAsia="ja-JP"/>
    </w:rPr>
  </w:style>
  <w:style w:type="paragraph" w:customStyle="1" w:styleId="6">
    <w:name w:val="标题 6"/>
    <w:basedOn w:val="Normal"/>
    <w:rsid w:val="002C3656"/>
    <w:pPr>
      <w:tabs>
        <w:tab w:val="num" w:pos="1152"/>
      </w:tabs>
      <w:spacing w:after="0" w:line="240" w:lineRule="auto"/>
    </w:pPr>
    <w:rPr>
      <w:rFonts w:ascii="Times" w:eastAsia="MS PGothic" w:hAnsi="Times" w:cs="Times"/>
      <w:kern w:val="0"/>
      <w:sz w:val="20"/>
      <w:szCs w:val="20"/>
      <w:lang w:eastAsia="ja-JP"/>
    </w:rPr>
  </w:style>
  <w:style w:type="paragraph" w:customStyle="1" w:styleId="7">
    <w:name w:val="标题 7"/>
    <w:basedOn w:val="Normal"/>
    <w:rsid w:val="002C3656"/>
    <w:pPr>
      <w:tabs>
        <w:tab w:val="num" w:pos="1296"/>
      </w:tabs>
      <w:spacing w:after="0" w:line="240" w:lineRule="auto"/>
    </w:pPr>
    <w:rPr>
      <w:rFonts w:ascii="Times" w:eastAsia="MS PGothic" w:hAnsi="Times" w:cs="Times"/>
      <w:kern w:val="0"/>
      <w:sz w:val="20"/>
      <w:szCs w:val="20"/>
      <w:lang w:eastAsia="ja-JP"/>
    </w:rPr>
  </w:style>
  <w:style w:type="paragraph" w:customStyle="1" w:styleId="3nobreakH3Underrubrik2h3MemoHeading3helloTitre">
    <w:name w:val="スタイル 見出し 3no breakH3Underrubrik2h3Memo Heading 3helloTitre ..."/>
    <w:basedOn w:val="Heading3"/>
    <w:rsid w:val="002C3656"/>
    <w:pPr>
      <w:numPr>
        <w:ilvl w:val="2"/>
        <w:numId w:val="2"/>
      </w:numPr>
    </w:pPr>
  </w:style>
  <w:style w:type="paragraph" w:customStyle="1" w:styleId="ListParagraph7">
    <w:name w:val="List Paragraph7"/>
    <w:basedOn w:val="Normal"/>
    <w:qFormat/>
    <w:rsid w:val="002C3656"/>
    <w:pPr>
      <w:spacing w:after="0" w:line="240" w:lineRule="auto"/>
      <w:ind w:left="720"/>
      <w:contextualSpacing/>
    </w:pPr>
    <w:rPr>
      <w:rFonts w:ascii="Times New Roman" w:eastAsia="Times New Roman" w:hAnsi="Times New Roman" w:cs="Times New Roman"/>
      <w:kern w:val="0"/>
      <w:sz w:val="24"/>
      <w:szCs w:val="24"/>
      <w:lang w:eastAsia="zh-CN"/>
    </w:rPr>
  </w:style>
  <w:style w:type="paragraph" w:customStyle="1" w:styleId="ListParagraph6">
    <w:name w:val="List Paragraph6"/>
    <w:basedOn w:val="Normal"/>
    <w:qFormat/>
    <w:rsid w:val="002C3656"/>
    <w:pPr>
      <w:spacing w:after="0" w:line="240" w:lineRule="auto"/>
      <w:ind w:left="720"/>
      <w:contextualSpacing/>
    </w:pPr>
    <w:rPr>
      <w:rFonts w:ascii="Times New Roman" w:eastAsia="Times New Roman" w:hAnsi="Times New Roman" w:cs="Times New Roman"/>
      <w:kern w:val="0"/>
      <w:sz w:val="24"/>
      <w:szCs w:val="24"/>
      <w:lang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2C3656"/>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link w:val="Heading2"/>
    <w:uiPriority w:val="9"/>
    <w:rsid w:val="002C3656"/>
    <w:rPr>
      <w:rFonts w:ascii="Arial" w:eastAsia="Batang" w:hAnsi="Arial" w:cs="Times New Roman"/>
      <w:b/>
      <w:bCs/>
      <w:i/>
      <w:iCs/>
      <w:sz w:val="24"/>
      <w:szCs w:val="28"/>
      <w:lang w:val="en-GB" w:eastAsia="x-none"/>
    </w:rPr>
  </w:style>
  <w:style w:type="paragraph" w:customStyle="1" w:styleId="Proposal">
    <w:name w:val="Proposal"/>
    <w:basedOn w:val="Normal"/>
    <w:link w:val="ProposalChar"/>
    <w:qFormat/>
    <w:rsid w:val="002C3656"/>
    <w:p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kern w:val="0"/>
      <w:sz w:val="20"/>
      <w:szCs w:val="20"/>
      <w:lang w:val="en-GB" w:eastAsia="zh-CN"/>
    </w:rPr>
  </w:style>
  <w:style w:type="paragraph" w:customStyle="1" w:styleId="61">
    <w:name w:val="标题 61"/>
    <w:basedOn w:val="Normal"/>
    <w:rsid w:val="002C3656"/>
    <w:pPr>
      <w:tabs>
        <w:tab w:val="num" w:pos="1152"/>
      </w:tabs>
      <w:spacing w:after="0" w:line="240" w:lineRule="auto"/>
    </w:pPr>
    <w:rPr>
      <w:rFonts w:ascii="Times" w:eastAsia="MS PGothic" w:hAnsi="Times" w:cs="Times"/>
      <w:kern w:val="0"/>
      <w:sz w:val="20"/>
      <w:szCs w:val="20"/>
      <w:lang w:eastAsia="ja-JP"/>
    </w:rPr>
  </w:style>
  <w:style w:type="paragraph" w:customStyle="1" w:styleId="ListParagraph8">
    <w:name w:val="List Paragraph8"/>
    <w:basedOn w:val="Normal"/>
    <w:qFormat/>
    <w:rsid w:val="002C3656"/>
    <w:pPr>
      <w:spacing w:after="0" w:line="240" w:lineRule="auto"/>
      <w:ind w:left="720"/>
      <w:contextualSpacing/>
    </w:pPr>
    <w:rPr>
      <w:rFonts w:ascii="Times New Roman" w:eastAsia="Times New Roman" w:hAnsi="Times New Roman" w:cs="Times New Roman"/>
      <w:kern w:val="0"/>
      <w:sz w:val="24"/>
      <w:szCs w:val="24"/>
      <w:lang w:eastAsia="zh-CN"/>
    </w:rPr>
  </w:style>
  <w:style w:type="paragraph" w:styleId="NoSpacing">
    <w:name w:val="No Spacing"/>
    <w:uiPriority w:val="1"/>
    <w:qFormat/>
    <w:rsid w:val="002C3656"/>
    <w:pPr>
      <w:spacing w:after="0" w:line="240" w:lineRule="auto"/>
      <w:ind w:left="720" w:hanging="360"/>
    </w:pPr>
    <w:rPr>
      <w:rFonts w:ascii="Calibri" w:eastAsia="SimSun" w:hAnsi="Calibri" w:cs="Times New Roman"/>
      <w:lang w:eastAsia="zh-CN"/>
    </w:rPr>
  </w:style>
  <w:style w:type="character" w:customStyle="1" w:styleId="TACChar">
    <w:name w:val="TAC Char"/>
    <w:link w:val="TAC"/>
    <w:qFormat/>
    <w:rsid w:val="002C3656"/>
    <w:rPr>
      <w:rFonts w:ascii="Times New Roman" w:eastAsia="SimSun" w:hAnsi="Times New Roman" w:cs="Times New Roman"/>
      <w:sz w:val="20"/>
      <w:szCs w:val="20"/>
      <w:lang w:val="en-GB" w:eastAsia="x-none"/>
    </w:rPr>
  </w:style>
  <w:style w:type="paragraph" w:customStyle="1" w:styleId="StyleHeading1H1h1appheading1l1MemoHeading1h11h12h13h">
    <w:name w:val="Style Heading 1H1h1app heading 1l1Memo Heading 1h11h12h13h..."/>
    <w:basedOn w:val="Heading1"/>
    <w:rsid w:val="002C3656"/>
    <w:pPr>
      <w:keepNext w:val="0"/>
      <w:keepLines w:val="0"/>
      <w:widowControl w:val="0"/>
      <w:numPr>
        <w:numId w:val="7"/>
      </w:numPr>
      <w:pBdr>
        <w:top w:val="none" w:sz="0" w:space="0" w:color="auto"/>
      </w:pBdr>
      <w:spacing w:after="60" w:line="240" w:lineRule="auto"/>
      <w:textAlignment w:val="auto"/>
    </w:pPr>
    <w:rPr>
      <w:rFonts w:ascii="Helvetica" w:eastAsia="Times New Roman" w:hAnsi="Helvetica" w:cs="Times New Roman"/>
      <w:b/>
      <w:bCs/>
      <w:color w:val="auto"/>
      <w:kern w:val="32"/>
      <w:sz w:val="28"/>
      <w:szCs w:val="20"/>
      <w:lang w:val="en-US"/>
    </w:rPr>
  </w:style>
  <w:style w:type="paragraph" w:customStyle="1" w:styleId="71">
    <w:name w:val="标题 71"/>
    <w:basedOn w:val="Normal"/>
    <w:rsid w:val="002C3656"/>
    <w:pPr>
      <w:tabs>
        <w:tab w:val="num" w:pos="1296"/>
      </w:tabs>
      <w:spacing w:after="0" w:line="240" w:lineRule="auto"/>
    </w:pPr>
    <w:rPr>
      <w:rFonts w:ascii="Times" w:eastAsia="MS PGothic" w:hAnsi="Times" w:cs="Times"/>
      <w:kern w:val="0"/>
      <w:sz w:val="20"/>
      <w:szCs w:val="20"/>
      <w:lang w:eastAsia="ja-JP"/>
    </w:rPr>
  </w:style>
  <w:style w:type="paragraph" w:customStyle="1" w:styleId="tac0">
    <w:name w:val="tac"/>
    <w:basedOn w:val="Normal"/>
    <w:rsid w:val="002C3656"/>
    <w:pPr>
      <w:keepNext/>
      <w:autoSpaceDE w:val="0"/>
      <w:autoSpaceDN w:val="0"/>
      <w:spacing w:after="0" w:line="240" w:lineRule="auto"/>
      <w:jc w:val="center"/>
    </w:pPr>
    <w:rPr>
      <w:rFonts w:ascii="Arial" w:eastAsia="SimSun" w:hAnsi="Arial" w:cs="Arial"/>
      <w:kern w:val="0"/>
      <w:sz w:val="18"/>
      <w:szCs w:val="18"/>
      <w:lang w:eastAsia="zh-CN"/>
    </w:rPr>
  </w:style>
  <w:style w:type="paragraph" w:customStyle="1" w:styleId="th0">
    <w:name w:val="th"/>
    <w:basedOn w:val="Normal"/>
    <w:rsid w:val="002C3656"/>
    <w:pPr>
      <w:keepNext/>
      <w:autoSpaceDE w:val="0"/>
      <w:autoSpaceDN w:val="0"/>
      <w:spacing w:before="60" w:after="180" w:line="240" w:lineRule="auto"/>
      <w:jc w:val="center"/>
    </w:pPr>
    <w:rPr>
      <w:rFonts w:ascii="Arial" w:eastAsia="SimSun" w:hAnsi="Arial" w:cs="Arial"/>
      <w:b/>
      <w:bCs/>
      <w:kern w:val="0"/>
      <w:sz w:val="20"/>
      <w:szCs w:val="20"/>
      <w:lang w:eastAsia="zh-CN"/>
    </w:rPr>
  </w:style>
  <w:style w:type="paragraph" w:customStyle="1" w:styleId="tah0">
    <w:name w:val="tah"/>
    <w:basedOn w:val="Normal"/>
    <w:rsid w:val="002C3656"/>
    <w:pPr>
      <w:keepNext/>
      <w:autoSpaceDE w:val="0"/>
      <w:autoSpaceDN w:val="0"/>
      <w:spacing w:after="0" w:line="240" w:lineRule="auto"/>
      <w:jc w:val="center"/>
    </w:pPr>
    <w:rPr>
      <w:rFonts w:ascii="Arial" w:eastAsia="SimSun" w:hAnsi="Arial" w:cs="Arial"/>
      <w:b/>
      <w:bCs/>
      <w:kern w:val="0"/>
      <w:sz w:val="18"/>
      <w:szCs w:val="18"/>
      <w:lang w:eastAsia="zh-CN"/>
    </w:rPr>
  </w:style>
  <w:style w:type="paragraph" w:customStyle="1" w:styleId="IvDbodytext">
    <w:name w:val="IvD bodytext"/>
    <w:basedOn w:val="BodyText"/>
    <w:link w:val="IvDbodytextChar"/>
    <w:qFormat/>
    <w:rsid w:val="002C365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2C3656"/>
    <w:rPr>
      <w:rFonts w:ascii="Arial" w:eastAsia="Times New Roman" w:hAnsi="Arial" w:cs="Times New Roman"/>
      <w:spacing w:val="2"/>
      <w:sz w:val="20"/>
      <w:szCs w:val="20"/>
    </w:rPr>
  </w:style>
  <w:style w:type="paragraph" w:customStyle="1" w:styleId="4h4H4H41h41H42h42H43h43H411h411H421h421H44h2">
    <w:name w:val="スタイル 見出し 4h4H4H41h41H42h42H43h43H411h411H421h421H44h...2"/>
    <w:basedOn w:val="Heading4"/>
    <w:rsid w:val="002C3656"/>
    <w:pPr>
      <w:numPr>
        <w:ilvl w:val="3"/>
        <w:numId w:val="2"/>
      </w:numPr>
    </w:pPr>
    <w:rPr>
      <w:rFonts w:eastAsia="MS Mincho"/>
      <w:iCs/>
      <w:color w:val="000000"/>
    </w:rPr>
  </w:style>
  <w:style w:type="character" w:customStyle="1" w:styleId="13">
    <w:name w:val="表 (青) 13 (文字)"/>
    <w:link w:val="ColorfulList-Accent1"/>
    <w:uiPriority w:val="34"/>
    <w:locked/>
    <w:rsid w:val="002C3656"/>
    <w:rPr>
      <w:rFonts w:eastAsia="MS Gothic"/>
      <w:sz w:val="24"/>
      <w:szCs w:val="24"/>
      <w:lang w:val="en-GB" w:eastAsia="en-US"/>
    </w:rPr>
  </w:style>
  <w:style w:type="table" w:styleId="ColorfulList-Accent1">
    <w:name w:val="Colorful List Accent 1"/>
    <w:basedOn w:val="TableNormal"/>
    <w:link w:val="13"/>
    <w:uiPriority w:val="34"/>
    <w:rsid w:val="002C3656"/>
    <w:pPr>
      <w:spacing w:after="0" w:line="240" w:lineRule="auto"/>
    </w:pPr>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2C3656"/>
    <w:pPr>
      <w:widowControl w:val="0"/>
      <w:autoSpaceDE w:val="0"/>
      <w:autoSpaceDN w:val="0"/>
      <w:adjustRightInd w:val="0"/>
      <w:snapToGrid w:val="0"/>
      <w:spacing w:afterLines="50" w:after="0" w:line="264" w:lineRule="auto"/>
      <w:jc w:val="both"/>
    </w:pPr>
    <w:rPr>
      <w:rFonts w:ascii="Times New Roman" w:eastAsia="Batang" w:hAnsi="Times New Roman" w:cs="Times New Roman"/>
      <w:szCs w:val="24"/>
      <w:lang w:val="en-GB" w:eastAsia="ko-KR"/>
    </w:rPr>
  </w:style>
  <w:style w:type="paragraph" w:customStyle="1" w:styleId="LGTdoc1">
    <w:name w:val="LGTdoc_제목1"/>
    <w:basedOn w:val="Normal"/>
    <w:link w:val="LGTdoc1Char"/>
    <w:rsid w:val="002C3656"/>
    <w:pPr>
      <w:adjustRightInd w:val="0"/>
      <w:snapToGrid w:val="0"/>
      <w:spacing w:beforeLines="50" w:before="120" w:after="100" w:afterAutospacing="1" w:line="240" w:lineRule="auto"/>
      <w:jc w:val="both"/>
    </w:pPr>
    <w:rPr>
      <w:rFonts w:ascii="Times New Roman" w:eastAsia="Batang" w:hAnsi="Times New Roman" w:cs="Times New Roman"/>
      <w:b/>
      <w:snapToGrid w:val="0"/>
      <w:kern w:val="0"/>
      <w:sz w:val="28"/>
      <w:szCs w:val="20"/>
      <w:lang w:val="en-GB" w:eastAsia="ko-KR"/>
    </w:rPr>
  </w:style>
  <w:style w:type="paragraph" w:customStyle="1" w:styleId="heading30">
    <w:name w:val="heading3"/>
    <w:basedOn w:val="Normal"/>
    <w:rsid w:val="002C3656"/>
    <w:pPr>
      <w:keepNext/>
      <w:spacing w:before="240" w:after="60" w:line="240" w:lineRule="auto"/>
      <w:ind w:left="720" w:hanging="720"/>
    </w:pPr>
    <w:rPr>
      <w:rFonts w:ascii="Arial" w:eastAsia="MS PGothic" w:hAnsi="Arial" w:cs="Arial"/>
      <w:color w:val="000000"/>
      <w:kern w:val="0"/>
      <w:sz w:val="20"/>
      <w:szCs w:val="20"/>
      <w:lang w:eastAsia="ja-JP"/>
    </w:rPr>
  </w:style>
  <w:style w:type="paragraph" w:customStyle="1" w:styleId="heading40">
    <w:name w:val="heading4"/>
    <w:basedOn w:val="Normal"/>
    <w:rsid w:val="002C3656"/>
    <w:pPr>
      <w:keepNext/>
      <w:spacing w:before="240" w:after="60" w:line="240" w:lineRule="auto"/>
      <w:ind w:left="864" w:hanging="864"/>
    </w:pPr>
    <w:rPr>
      <w:rFonts w:ascii="Arial" w:eastAsia="MS PGothic" w:hAnsi="Arial" w:cs="Arial"/>
      <w:i/>
      <w:iCs/>
      <w:color w:val="000000"/>
      <w:kern w:val="0"/>
      <w:sz w:val="20"/>
      <w:szCs w:val="20"/>
      <w:lang w:eastAsia="ja-JP"/>
    </w:rPr>
  </w:style>
  <w:style w:type="paragraph" w:customStyle="1" w:styleId="4h4H4H41h41H42h42H43h43H411h411H421h421H44h3">
    <w:name w:val="スタイル 見出し 4h4H4H41h41H42h42H43h43H411h411H421h421H44h...3"/>
    <w:basedOn w:val="Heading4"/>
    <w:rsid w:val="002C3656"/>
    <w:pPr>
      <w:tabs>
        <w:tab w:val="clear" w:pos="864"/>
      </w:tabs>
      <w:ind w:left="2880" w:hanging="360"/>
    </w:pPr>
    <w:rPr>
      <w:rFonts w:eastAsia="SimSun"/>
      <w:iCs/>
    </w:rPr>
  </w:style>
  <w:style w:type="paragraph" w:customStyle="1" w:styleId="4h4H4H41h41H42h42H43h43H411h411H421h421H44h">
    <w:name w:val="スタイル 見出し 4h4H4H41h41H42h42H43h43H411h411H421h421H44h..."/>
    <w:basedOn w:val="Heading4"/>
    <w:rsid w:val="002C3656"/>
    <w:pPr>
      <w:numPr>
        <w:ilvl w:val="3"/>
        <w:numId w:val="1"/>
      </w:numPr>
    </w:pPr>
    <w:rPr>
      <w:iCs/>
    </w:rPr>
  </w:style>
  <w:style w:type="character" w:styleId="Mention">
    <w:name w:val="Mention"/>
    <w:uiPriority w:val="99"/>
    <w:semiHidden/>
    <w:unhideWhenUsed/>
    <w:rsid w:val="002C3656"/>
    <w:rPr>
      <w:color w:val="2B579A"/>
      <w:shd w:val="clear" w:color="auto" w:fill="E6E6E6"/>
    </w:rPr>
  </w:style>
  <w:style w:type="paragraph" w:styleId="Revision">
    <w:name w:val="Revision"/>
    <w:hidden/>
    <w:uiPriority w:val="99"/>
    <w:semiHidden/>
    <w:rsid w:val="002C3656"/>
    <w:pPr>
      <w:spacing w:after="0" w:line="240" w:lineRule="auto"/>
      <w:ind w:left="720" w:hanging="360"/>
    </w:pPr>
    <w:rPr>
      <w:rFonts w:ascii="Times" w:eastAsia="Batang" w:hAnsi="Times" w:cs="Times New Roman"/>
      <w:sz w:val="20"/>
      <w:szCs w:val="24"/>
      <w:lang w:val="en-GB"/>
    </w:rPr>
  </w:style>
  <w:style w:type="character" w:customStyle="1" w:styleId="LGTdocChar">
    <w:name w:val="LGTdoc_본문 Char"/>
    <w:link w:val="LGTdoc"/>
    <w:qFormat/>
    <w:rsid w:val="002C3656"/>
    <w:rPr>
      <w:rFonts w:ascii="Times New Roman" w:eastAsia="Batang" w:hAnsi="Times New Roman" w:cs="Times New Roman"/>
      <w:kern w:val="2"/>
      <w:szCs w:val="24"/>
      <w:lang w:val="en-GB" w:eastAsia="ko-KR"/>
    </w:rPr>
  </w:style>
  <w:style w:type="paragraph" w:customStyle="1" w:styleId="Style1">
    <w:name w:val="Style1"/>
    <w:basedOn w:val="Normal"/>
    <w:link w:val="Style1Char"/>
    <w:qFormat/>
    <w:rsid w:val="002C3656"/>
    <w:pPr>
      <w:spacing w:after="100" w:afterAutospacing="1" w:line="300" w:lineRule="auto"/>
      <w:ind w:firstLine="360"/>
      <w:contextualSpacing/>
      <w:jc w:val="both"/>
    </w:pPr>
    <w:rPr>
      <w:rFonts w:ascii="Times New Roman" w:eastAsia="SimSun" w:hAnsi="Times New Roman" w:cs="Times New Roman"/>
      <w:kern w:val="0"/>
      <w:sz w:val="20"/>
      <w:szCs w:val="20"/>
      <w:lang w:eastAsia="zh-CN"/>
    </w:rPr>
  </w:style>
  <w:style w:type="character" w:customStyle="1" w:styleId="Style1Char">
    <w:name w:val="Style1 Char"/>
    <w:link w:val="Style1"/>
    <w:qFormat/>
    <w:rsid w:val="002C3656"/>
    <w:rPr>
      <w:rFonts w:ascii="Times New Roman" w:eastAsia="SimSun" w:hAnsi="Times New Roman" w:cs="Times New Roman"/>
      <w:sz w:val="20"/>
      <w:szCs w:val="20"/>
      <w:lang w:eastAsia="zh-CN"/>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C3656"/>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C3656"/>
    <w:rPr>
      <w:rFonts w:ascii="Arial" w:hAnsi="Arial"/>
      <w:b/>
      <w:i/>
      <w:szCs w:val="26"/>
      <w:lang w:val="en-GB" w:eastAsia="x-none"/>
    </w:rPr>
  </w:style>
  <w:style w:type="paragraph" w:styleId="BodyText2">
    <w:name w:val="Body Text 2"/>
    <w:basedOn w:val="Normal"/>
    <w:link w:val="BodyText2Char"/>
    <w:rsid w:val="002C3656"/>
    <w:pPr>
      <w:spacing w:after="120" w:line="480" w:lineRule="auto"/>
    </w:pPr>
    <w:rPr>
      <w:rFonts w:ascii="Times" w:eastAsia="Batang" w:hAnsi="Times" w:cs="Times New Roman"/>
      <w:kern w:val="0"/>
      <w:sz w:val="20"/>
      <w:szCs w:val="24"/>
      <w:lang w:val="en-GB"/>
    </w:rPr>
  </w:style>
  <w:style w:type="character" w:customStyle="1" w:styleId="BodyText2Char">
    <w:name w:val="Body Text 2 Char"/>
    <w:basedOn w:val="DefaultParagraphFont"/>
    <w:link w:val="BodyText2"/>
    <w:rsid w:val="002C3656"/>
    <w:rPr>
      <w:rFonts w:ascii="Times" w:eastAsia="Batang" w:hAnsi="Times" w:cs="Times New Roman"/>
      <w:sz w:val="20"/>
      <w:szCs w:val="24"/>
      <w:lang w:val="en-GB"/>
    </w:rPr>
  </w:style>
  <w:style w:type="paragraph" w:customStyle="1" w:styleId="Paragraph">
    <w:name w:val="Paragraph"/>
    <w:basedOn w:val="Normal"/>
    <w:link w:val="ParagraphChar"/>
    <w:qFormat/>
    <w:rsid w:val="002C3656"/>
    <w:pPr>
      <w:spacing w:before="220" w:after="0" w:line="240" w:lineRule="auto"/>
    </w:pPr>
    <w:rPr>
      <w:rFonts w:ascii="Times New Roman" w:eastAsia="SimSun" w:hAnsi="Times New Roman" w:cs="Times New Roman"/>
      <w:kern w:val="0"/>
      <w:szCs w:val="20"/>
      <w:lang w:val="en-GB"/>
    </w:rPr>
  </w:style>
  <w:style w:type="character" w:customStyle="1" w:styleId="ParagraphChar">
    <w:name w:val="Paragraph Char"/>
    <w:link w:val="Paragraph"/>
    <w:locked/>
    <w:rsid w:val="002C3656"/>
    <w:rPr>
      <w:rFonts w:ascii="Times New Roman" w:eastAsia="SimSun" w:hAnsi="Times New Roman" w:cs="Times New Roman"/>
      <w:szCs w:val="20"/>
      <w:lang w:val="en-GB"/>
    </w:rPr>
  </w:style>
  <w:style w:type="character" w:customStyle="1" w:styleId="ColorfulList-Accent1Char">
    <w:name w:val="Colorful List - Accent 1 Char"/>
    <w:uiPriority w:val="34"/>
    <w:locked/>
    <w:rsid w:val="002C3656"/>
    <w:rPr>
      <w:rFonts w:eastAsia="MS Gothic"/>
      <w:sz w:val="24"/>
      <w:szCs w:val="24"/>
      <w:lang w:eastAsia="en-US"/>
    </w:rPr>
  </w:style>
  <w:style w:type="table" w:styleId="GridTable4-Accent5">
    <w:name w:val="Grid Table 4 Accent 5"/>
    <w:basedOn w:val="TableNormal"/>
    <w:uiPriority w:val="49"/>
    <w:rsid w:val="002C3656"/>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C3656"/>
    <w:rPr>
      <w:color w:val="000000"/>
    </w:rPr>
  </w:style>
  <w:style w:type="numbering" w:customStyle="1" w:styleId="StyleBulletedSymbolsymbolLeft025Hanging025">
    <w:name w:val="Style Bulleted Symbol (symbol) Left:  0.25&quot; Hanging:  0.25&quot;"/>
    <w:basedOn w:val="NoList"/>
    <w:rsid w:val="002C3656"/>
    <w:pPr>
      <w:numPr>
        <w:numId w:val="8"/>
      </w:numPr>
    </w:pPr>
  </w:style>
  <w:style w:type="numbering" w:customStyle="1" w:styleId="StyleBulletedSymbolsymbolLeft025Hanging0251">
    <w:name w:val="Style Bulleted Symbol (symbol) Left:  0.25&quot; Hanging:  0.25&quot;1"/>
    <w:basedOn w:val="NoList"/>
    <w:rsid w:val="002C3656"/>
    <w:pPr>
      <w:numPr>
        <w:numId w:val="9"/>
      </w:numPr>
    </w:pPr>
  </w:style>
  <w:style w:type="numbering" w:customStyle="1" w:styleId="StyleBulletedSymbolsymbolLeft025Hanging0252">
    <w:name w:val="Style Bulleted Symbol (symbol) Left:  0.25&quot; Hanging:  0.25&quot;2"/>
    <w:basedOn w:val="NoList"/>
    <w:rsid w:val="002C3656"/>
    <w:pPr>
      <w:numPr>
        <w:numId w:val="11"/>
      </w:numPr>
    </w:pPr>
  </w:style>
  <w:style w:type="character" w:customStyle="1" w:styleId="eop">
    <w:name w:val="eop"/>
    <w:rsid w:val="002C3656"/>
  </w:style>
  <w:style w:type="paragraph" w:customStyle="1" w:styleId="3GPPText">
    <w:name w:val="3GPP Text"/>
    <w:basedOn w:val="Normal"/>
    <w:link w:val="3GPPTextChar"/>
    <w:qFormat/>
    <w:rsid w:val="002C3656"/>
    <w:pPr>
      <w:overflowPunct w:val="0"/>
      <w:autoSpaceDE w:val="0"/>
      <w:autoSpaceDN w:val="0"/>
      <w:adjustRightInd w:val="0"/>
      <w:spacing w:before="120" w:after="120" w:line="240" w:lineRule="auto"/>
      <w:jc w:val="both"/>
      <w:textAlignment w:val="baseline"/>
    </w:pPr>
    <w:rPr>
      <w:rFonts w:ascii="Times New Roman" w:eastAsia="SimSun" w:hAnsi="Times New Roman" w:cs="Times New Roman"/>
      <w:kern w:val="0"/>
      <w:szCs w:val="20"/>
    </w:rPr>
  </w:style>
  <w:style w:type="character" w:customStyle="1" w:styleId="3GPPTextChar">
    <w:name w:val="3GPP Text Char"/>
    <w:link w:val="3GPPText"/>
    <w:qFormat/>
    <w:rsid w:val="002C3656"/>
    <w:rPr>
      <w:rFonts w:ascii="Times New Roman" w:eastAsia="SimSun" w:hAnsi="Times New Roman" w:cs="Times New Roman"/>
      <w:szCs w:val="20"/>
    </w:rPr>
  </w:style>
  <w:style w:type="paragraph" w:customStyle="1" w:styleId="3GPPAgreements">
    <w:name w:val="3GPP Agreements"/>
    <w:basedOn w:val="3GPPNormalText"/>
    <w:link w:val="3GPPAgreementsChar"/>
    <w:qFormat/>
    <w:rsid w:val="002C3656"/>
    <w:pPr>
      <w:numPr>
        <w:numId w:val="13"/>
      </w:numPr>
      <w:spacing w:before="60" w:after="60"/>
      <w:outlineLvl w:val="1"/>
    </w:pPr>
    <w:rPr>
      <w:lang w:val="en-US" w:eastAsia="en-US"/>
    </w:rPr>
  </w:style>
  <w:style w:type="character" w:customStyle="1" w:styleId="3GPPAgreementsChar">
    <w:name w:val="3GPP Agreements Char"/>
    <w:link w:val="3GPPAgreements"/>
    <w:qFormat/>
    <w:locked/>
    <w:rsid w:val="002C3656"/>
    <w:rPr>
      <w:rFonts w:ascii="Times New Roman" w:eastAsia="MS Mincho" w:hAnsi="Times New Roman" w:cs="Times New Roman"/>
      <w:szCs w:val="24"/>
    </w:rPr>
  </w:style>
  <w:style w:type="paragraph" w:customStyle="1" w:styleId="3GPPH3">
    <w:name w:val="3GPP H3"/>
    <w:basedOn w:val="Heading3"/>
    <w:next w:val="3GPPText"/>
    <w:link w:val="3GPPH3Char"/>
    <w:qFormat/>
    <w:rsid w:val="002C3656"/>
    <w:pPr>
      <w:keepLines/>
      <w:numPr>
        <w:ilvl w:val="2"/>
      </w:numPr>
      <w:tabs>
        <w:tab w:val="num" w:pos="0"/>
        <w:tab w:val="num" w:pos="720"/>
      </w:tabs>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C3656"/>
    <w:rPr>
      <w:rFonts w:ascii="Arial" w:eastAsia="SimSun" w:hAnsi="Arial" w:cs="Times New Roman"/>
      <w:sz w:val="28"/>
      <w:szCs w:val="20"/>
      <w:lang w:val="en-GB"/>
    </w:rPr>
  </w:style>
  <w:style w:type="paragraph" w:customStyle="1" w:styleId="00Text">
    <w:name w:val="00_Text"/>
    <w:basedOn w:val="Normal"/>
    <w:link w:val="00TextChar"/>
    <w:qFormat/>
    <w:rsid w:val="002C3656"/>
    <w:pPr>
      <w:spacing w:after="120" w:line="240" w:lineRule="auto"/>
      <w:jc w:val="both"/>
    </w:pPr>
    <w:rPr>
      <w:rFonts w:ascii="Times New Roman" w:eastAsia="SimSun" w:hAnsi="Times New Roman" w:cs="Times New Roman"/>
      <w:kern w:val="0"/>
      <w:sz w:val="20"/>
      <w:szCs w:val="24"/>
      <w:lang w:eastAsia="zh-CN"/>
    </w:rPr>
  </w:style>
  <w:style w:type="character" w:customStyle="1" w:styleId="00TextChar">
    <w:name w:val="00_Text Char"/>
    <w:link w:val="00Text"/>
    <w:rsid w:val="002C3656"/>
    <w:rPr>
      <w:rFonts w:ascii="Times New Roman" w:eastAsia="SimSun" w:hAnsi="Times New Roman" w:cs="Times New Roman"/>
      <w:sz w:val="20"/>
      <w:szCs w:val="24"/>
      <w:lang w:eastAsia="zh-CN"/>
    </w:rPr>
  </w:style>
  <w:style w:type="character" w:customStyle="1" w:styleId="LGTdoc1Char">
    <w:name w:val="LGTdoc_제목1 Char"/>
    <w:link w:val="LGTdoc1"/>
    <w:rsid w:val="002C3656"/>
    <w:rPr>
      <w:rFonts w:ascii="Times New Roman" w:eastAsia="Batang" w:hAnsi="Times New Roman" w:cs="Times New Roman"/>
      <w:b/>
      <w:snapToGrid w:val="0"/>
      <w:sz w:val="28"/>
      <w:szCs w:val="20"/>
      <w:lang w:val="en-GB" w:eastAsia="ko-KR"/>
    </w:rPr>
  </w:style>
  <w:style w:type="paragraph" w:customStyle="1" w:styleId="0Maintext">
    <w:name w:val="0 Main text"/>
    <w:basedOn w:val="Normal"/>
    <w:link w:val="0MaintextChar"/>
    <w:qFormat/>
    <w:rsid w:val="002C3656"/>
    <w:pPr>
      <w:spacing w:after="100" w:afterAutospacing="1" w:line="288" w:lineRule="auto"/>
      <w:ind w:firstLine="360"/>
      <w:jc w:val="both"/>
    </w:pPr>
    <w:rPr>
      <w:rFonts w:ascii="Times New Roman" w:eastAsia="Times New Roman" w:hAnsi="Times New Roman" w:cs="Batang"/>
      <w:kern w:val="0"/>
      <w:sz w:val="20"/>
      <w:szCs w:val="20"/>
      <w:lang w:val="en-GB"/>
    </w:rPr>
  </w:style>
  <w:style w:type="character" w:customStyle="1" w:styleId="0MaintextChar">
    <w:name w:val="0 Main text Char"/>
    <w:link w:val="0Maintext"/>
    <w:rsid w:val="002C3656"/>
    <w:rPr>
      <w:rFonts w:ascii="Times New Roman" w:eastAsia="Times New Roman" w:hAnsi="Times New Roman" w:cs="Batang"/>
      <w:sz w:val="20"/>
      <w:szCs w:val="20"/>
      <w:lang w:val="en-GB"/>
    </w:rPr>
  </w:style>
  <w:style w:type="character" w:customStyle="1" w:styleId="apple-converted-space">
    <w:name w:val="apple-converted-space"/>
    <w:qFormat/>
    <w:rsid w:val="002C3656"/>
  </w:style>
  <w:style w:type="character" w:customStyle="1" w:styleId="ProposalChar">
    <w:name w:val="Proposal Char"/>
    <w:link w:val="Proposal"/>
    <w:qFormat/>
    <w:rsid w:val="002C3656"/>
    <w:rPr>
      <w:rFonts w:ascii="Times New Roman" w:eastAsia="Times New Roman" w:hAnsi="Times New Roman" w:cs="Times New Roman"/>
      <w:b/>
      <w:bCs/>
      <w:sz w:val="20"/>
      <w:szCs w:val="20"/>
      <w:lang w:val="en-GB" w:eastAsia="zh-CN"/>
    </w:rPr>
  </w:style>
  <w:style w:type="paragraph" w:customStyle="1" w:styleId="51">
    <w:name w:val="列出段落5"/>
    <w:basedOn w:val="Normal"/>
    <w:uiPriority w:val="99"/>
    <w:qFormat/>
    <w:rsid w:val="002C3656"/>
    <w:pPr>
      <w:spacing w:beforeLines="50" w:before="50" w:after="120" w:line="276" w:lineRule="auto"/>
      <w:ind w:firstLineChars="200" w:firstLine="420"/>
      <w:jc w:val="both"/>
    </w:pPr>
    <w:rPr>
      <w:rFonts w:ascii="Times New Roman" w:eastAsia="SimSun" w:hAnsi="Times New Roman" w:cs="Times New Roman"/>
      <w:kern w:val="0"/>
      <w:sz w:val="20"/>
      <w:szCs w:val="20"/>
      <w:lang w:val="en-GB"/>
    </w:rPr>
  </w:style>
  <w:style w:type="paragraph" w:customStyle="1" w:styleId="2">
    <w:name w:val="列出段落2"/>
    <w:basedOn w:val="Normal"/>
    <w:rsid w:val="002C3656"/>
    <w:pPr>
      <w:spacing w:before="100" w:beforeAutospacing="1" w:after="100" w:afterAutospacing="1" w:line="240" w:lineRule="auto"/>
      <w:ind w:leftChars="400" w:left="840"/>
    </w:pPr>
    <w:rPr>
      <w:rFonts w:ascii="Times" w:eastAsia="Times New Roman" w:hAnsi="Times" w:cs="Times"/>
      <w:kern w:val="0"/>
      <w:sz w:val="24"/>
      <w:szCs w:val="24"/>
      <w:lang w:eastAsia="zh-CN"/>
    </w:rPr>
  </w:style>
  <w:style w:type="paragraph" w:customStyle="1" w:styleId="Proposal1">
    <w:name w:val="Proposal1"/>
    <w:basedOn w:val="Normal"/>
    <w:link w:val="Proposal1Char"/>
    <w:qFormat/>
    <w:rsid w:val="002C3656"/>
    <w:pPr>
      <w:numPr>
        <w:numId w:val="14"/>
      </w:numPr>
      <w:tabs>
        <w:tab w:val="left" w:pos="1620"/>
      </w:tabs>
      <w:spacing w:before="120" w:after="0" w:line="240" w:lineRule="auto"/>
      <w:ind w:left="1620" w:hanging="1620"/>
      <w:jc w:val="both"/>
    </w:pPr>
    <w:rPr>
      <w:rFonts w:eastAsia="MS Mincho" w:cs="Times New Roman"/>
      <w:b/>
      <w:kern w:val="0"/>
      <w:sz w:val="20"/>
      <w:szCs w:val="20"/>
    </w:rPr>
  </w:style>
  <w:style w:type="character" w:customStyle="1" w:styleId="Proposal1Char">
    <w:name w:val="Proposal1 Char"/>
    <w:link w:val="Proposal1"/>
    <w:rsid w:val="002C3656"/>
    <w:rPr>
      <w:rFonts w:ascii="Calibri" w:eastAsia="MS Mincho" w:hAnsi="Calibri" w:cs="Times New Roman"/>
      <w:b/>
      <w:sz w:val="20"/>
      <w:szCs w:val="20"/>
    </w:rPr>
  </w:style>
  <w:style w:type="table" w:styleId="GridTable2-Accent5">
    <w:name w:val="Grid Table 2 Accent 5"/>
    <w:basedOn w:val="TableNormal"/>
    <w:uiPriority w:val="47"/>
    <w:rsid w:val="002C3656"/>
    <w:pPr>
      <w:spacing w:after="0" w:line="240" w:lineRule="auto"/>
    </w:pPr>
    <w:rPr>
      <w:rFonts w:ascii="CG Times (WN)" w:eastAsia="SimSun" w:hAnsi="CG Times (WN)" w:cs="Times New Roman"/>
      <w:sz w:val="20"/>
      <w:szCs w:val="20"/>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851097">
      <w:bodyDiv w:val="1"/>
      <w:marLeft w:val="0"/>
      <w:marRight w:val="0"/>
      <w:marTop w:val="0"/>
      <w:marBottom w:val="0"/>
      <w:divBdr>
        <w:top w:val="none" w:sz="0" w:space="0" w:color="auto"/>
        <w:left w:val="none" w:sz="0" w:space="0" w:color="auto"/>
        <w:bottom w:val="none" w:sz="0" w:space="0" w:color="auto"/>
        <w:right w:val="none" w:sz="0" w:space="0" w:color="auto"/>
      </w:divBdr>
    </w:div>
    <w:div w:id="1643995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2473</Words>
  <Characters>14102</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Deepak</dc:creator>
  <cp:keywords/>
  <dc:description/>
  <cp:lastModifiedBy>Chandrasekaran Mohandoss</cp:lastModifiedBy>
  <cp:revision>2</cp:revision>
  <dcterms:created xsi:type="dcterms:W3CDTF">2020-08-07T11:51:00Z</dcterms:created>
  <dcterms:modified xsi:type="dcterms:W3CDTF">2020-08-07T11:51:00Z</dcterms:modified>
</cp:coreProperties>
</file>