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D4813" w14:textId="1EF5F4BC" w:rsidR="00DA6386" w:rsidRPr="00DA6386" w:rsidRDefault="00DA6386" w:rsidP="00DA6386">
      <w:pPr>
        <w:tabs>
          <w:tab w:val="center" w:pos="4536"/>
          <w:tab w:val="right" w:pos="9072"/>
        </w:tabs>
        <w:rPr>
          <w:rFonts w:ascii="Arial" w:eastAsia="Batang" w:hAnsi="Arial" w:cs="Arial"/>
          <w:b/>
          <w:bCs/>
          <w:sz w:val="28"/>
          <w:szCs w:val="24"/>
          <w:lang w:eastAsia="en-US"/>
        </w:rPr>
      </w:pPr>
      <w:r w:rsidRPr="00DA6386">
        <w:rPr>
          <w:rFonts w:ascii="Arial" w:eastAsia="Batang" w:hAnsi="Arial" w:cs="Arial"/>
          <w:b/>
          <w:bCs/>
          <w:sz w:val="28"/>
          <w:szCs w:val="24"/>
          <w:lang w:eastAsia="en-US"/>
        </w:rPr>
        <w:t>3GPP TSG RAN WG1 #102-e</w:t>
      </w:r>
      <w:r w:rsidRPr="00DA6386">
        <w:rPr>
          <w:rFonts w:ascii="Arial" w:eastAsia="Batang" w:hAnsi="Arial" w:cs="Arial"/>
          <w:b/>
          <w:bCs/>
          <w:sz w:val="28"/>
          <w:szCs w:val="24"/>
          <w:lang w:eastAsia="en-US"/>
        </w:rPr>
        <w:tab/>
      </w:r>
      <w:r w:rsidRPr="00DA6386">
        <w:rPr>
          <w:rFonts w:ascii="Arial" w:eastAsia="Batang" w:hAnsi="Arial" w:cs="Arial"/>
          <w:b/>
          <w:bCs/>
          <w:sz w:val="28"/>
          <w:szCs w:val="24"/>
          <w:lang w:eastAsia="en-US"/>
        </w:rPr>
        <w:tab/>
      </w:r>
      <w:r w:rsidR="00754F73" w:rsidRPr="00754F73">
        <w:rPr>
          <w:rFonts w:ascii="Arial" w:eastAsia="Batang" w:hAnsi="Arial" w:cs="Arial"/>
          <w:b/>
          <w:bCs/>
          <w:sz w:val="28"/>
          <w:szCs w:val="24"/>
          <w:lang w:eastAsia="en-US"/>
        </w:rPr>
        <w:t>R1-2006219</w:t>
      </w:r>
    </w:p>
    <w:p w14:paraId="60899068" w14:textId="7342CF33" w:rsidR="0083570C" w:rsidRPr="001C5D63" w:rsidRDefault="00DA6386" w:rsidP="00DA6386">
      <w:pPr>
        <w:tabs>
          <w:tab w:val="center" w:pos="4536"/>
          <w:tab w:val="right" w:pos="9072"/>
        </w:tabs>
        <w:rPr>
          <w:b/>
          <w:bCs/>
          <w:sz w:val="24"/>
          <w:szCs w:val="24"/>
        </w:rPr>
      </w:pPr>
      <w:r w:rsidRPr="00DA6386">
        <w:rPr>
          <w:rFonts w:ascii="Arial" w:eastAsia="Batang" w:hAnsi="Arial" w:cs="Arial"/>
          <w:b/>
          <w:bCs/>
          <w:sz w:val="28"/>
          <w:szCs w:val="24"/>
          <w:lang w:eastAsia="en-US"/>
        </w:rPr>
        <w:t>e-Meeting, August 17th – 28th,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5CBA99F3"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5729D" w:rsidRPr="00DA6386">
        <w:rPr>
          <w:rFonts w:ascii="Times New Roman" w:hAnsi="Times New Roman"/>
          <w:sz w:val="24"/>
          <w:szCs w:val="24"/>
          <w:lang w:val="en-US"/>
        </w:rPr>
        <w:t>Discussion</w:t>
      </w:r>
      <w:r w:rsidR="00DA6386" w:rsidRPr="00DA6386">
        <w:rPr>
          <w:rFonts w:ascii="Times New Roman" w:hAnsi="Times New Roman"/>
          <w:sz w:val="24"/>
          <w:szCs w:val="24"/>
          <w:lang w:val="en-US"/>
        </w:rPr>
        <w:t xml:space="preserve"> on coverage recovery for </w:t>
      </w:r>
      <w:r w:rsidR="00CC2903" w:rsidRPr="00CC2903">
        <w:rPr>
          <w:rFonts w:ascii="Times New Roman" w:hAnsi="Times New Roman"/>
          <w:sz w:val="24"/>
          <w:szCs w:val="24"/>
          <w:lang w:val="en-US"/>
        </w:rPr>
        <w:t>reduced capability NR devices</w:t>
      </w:r>
    </w:p>
    <w:p w14:paraId="512A7358" w14:textId="726C4B76"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B47707">
        <w:rPr>
          <w:rFonts w:ascii="Times New Roman" w:hAnsi="Times New Roman"/>
          <w:sz w:val="24"/>
          <w:szCs w:val="24"/>
          <w:lang w:eastAsia="zh-CN"/>
        </w:rPr>
        <w:t>8</w:t>
      </w:r>
      <w:r w:rsidR="00096346" w:rsidRPr="001C5D63">
        <w:rPr>
          <w:rFonts w:ascii="Times New Roman" w:hAnsi="Times New Roman"/>
          <w:sz w:val="24"/>
          <w:szCs w:val="24"/>
          <w:lang w:eastAsia="zh-CN"/>
        </w:rPr>
        <w:t>.</w:t>
      </w:r>
      <w:r w:rsidR="00DA6386">
        <w:rPr>
          <w:rFonts w:ascii="Times New Roman" w:hAnsi="Times New Roman"/>
          <w:sz w:val="24"/>
          <w:szCs w:val="24"/>
          <w:lang w:eastAsia="zh-CN"/>
        </w:rPr>
        <w:t>6</w:t>
      </w:r>
      <w:r w:rsidR="0012542E" w:rsidRPr="001C5D63">
        <w:rPr>
          <w:rFonts w:ascii="Times New Roman" w:hAnsi="Times New Roman"/>
          <w:sz w:val="24"/>
          <w:szCs w:val="24"/>
          <w:lang w:eastAsia="zh-CN"/>
        </w:rPr>
        <w:t>.</w:t>
      </w:r>
      <w:r w:rsidR="00B47707">
        <w:rPr>
          <w:rFonts w:ascii="Times New Roman" w:hAnsi="Times New Roman"/>
          <w:sz w:val="24"/>
          <w:szCs w:val="24"/>
          <w:lang w:eastAsia="zh-CN"/>
        </w:rPr>
        <w:t>3</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bookmarkStart w:id="4" w:name="_GoBack"/>
      <w:bookmarkEnd w:id="4"/>
    </w:p>
    <w:p w14:paraId="7349F4F9" w14:textId="32A132ED" w:rsidR="00FE04A4" w:rsidRPr="001C5D63" w:rsidRDefault="004935A9" w:rsidP="006F4B31">
      <w:pPr>
        <w:pStyle w:val="1"/>
        <w:numPr>
          <w:ilvl w:val="0"/>
          <w:numId w:val="4"/>
        </w:numPr>
        <w:rPr>
          <w:rFonts w:ascii="Times New Roman" w:hAnsi="Times New Roman"/>
        </w:rPr>
      </w:pPr>
      <w:bookmarkStart w:id="5" w:name="_Toc120549591"/>
      <w:bookmarkEnd w:id="0"/>
      <w:bookmarkEnd w:id="1"/>
      <w:r w:rsidRPr="001C5D63">
        <w:rPr>
          <w:rFonts w:ascii="Times New Roman" w:hAnsi="Times New Roman"/>
        </w:rPr>
        <w:t>Introduction</w:t>
      </w:r>
      <w:bookmarkEnd w:id="5"/>
    </w:p>
    <w:p w14:paraId="7F047A80" w14:textId="3C6AB5D1" w:rsidR="00675CCC" w:rsidRDefault="00ED0F51" w:rsidP="00675CCC">
      <w:pPr>
        <w:jc w:val="both"/>
      </w:pPr>
      <w:r>
        <w:rPr>
          <w:rFonts w:eastAsia="MS Mincho"/>
        </w:rPr>
        <w:t xml:space="preserve">In </w:t>
      </w:r>
      <w:r w:rsidR="005D6492">
        <w:rPr>
          <w:rFonts w:eastAsia="MS Mincho"/>
        </w:rPr>
        <w:t xml:space="preserve">the </w:t>
      </w:r>
      <w:r>
        <w:rPr>
          <w:rFonts w:eastAsia="MS Mincho"/>
        </w:rPr>
        <w:t>S</w:t>
      </w:r>
      <w:r w:rsidR="005D6492">
        <w:rPr>
          <w:rFonts w:eastAsia="MS Mincho"/>
        </w:rPr>
        <w:t xml:space="preserve">ID </w:t>
      </w:r>
      <w:r w:rsidR="00004A3E" w:rsidRPr="001C5D63">
        <w:t>[1]</w:t>
      </w:r>
      <w:r>
        <w:t xml:space="preserve"> for </w:t>
      </w:r>
      <w:r w:rsidRPr="00ED0F51">
        <w:t>support of reduced capability NR devices</w:t>
      </w:r>
      <w:r w:rsidR="005D6492">
        <w:t>, one of the</w:t>
      </w:r>
      <w:r w:rsidR="00E304F7">
        <w:t xml:space="preserve"> </w:t>
      </w:r>
      <w:r w:rsidR="00E304F7">
        <w:rPr>
          <w:rFonts w:hint="eastAsia"/>
          <w:lang w:eastAsia="zh-CN"/>
        </w:rPr>
        <w:t>objectives</w:t>
      </w:r>
      <w:r>
        <w:t xml:space="preserve"> is</w:t>
      </w:r>
      <w:r w:rsidR="00004A3E" w:rsidRPr="001C5D63">
        <w:t xml:space="preserve"> </w:t>
      </w:r>
      <w:r w:rsidR="004D3B51" w:rsidRPr="001C5D63">
        <w:t>as the following,</w:t>
      </w:r>
    </w:p>
    <w:p w14:paraId="2C83818F" w14:textId="77777777" w:rsidR="00CC2903" w:rsidRDefault="00CC2903" w:rsidP="00CC2903">
      <w:pPr>
        <w:ind w:right="-99"/>
        <w:rPr>
          <w:lang w:val="en-US"/>
        </w:rPr>
      </w:pPr>
      <w:r>
        <w:rPr>
          <w:lang w:val="en-US"/>
        </w:rPr>
        <w:t>Study functionality that will enable the performance degradation of such complexity reduction to be mitigated or limited, including [RAN1]:</w:t>
      </w:r>
    </w:p>
    <w:p w14:paraId="4C0E0B63" w14:textId="77777777" w:rsidR="00CC2903" w:rsidRDefault="00CC2903" w:rsidP="00CC2903">
      <w:pPr>
        <w:numPr>
          <w:ilvl w:val="0"/>
          <w:numId w:val="47"/>
        </w:numPr>
        <w:overflowPunct w:val="0"/>
        <w:autoSpaceDE w:val="0"/>
        <w:autoSpaceDN w:val="0"/>
        <w:adjustRightInd w:val="0"/>
        <w:spacing w:before="0"/>
        <w:ind w:right="-99"/>
        <w:textAlignment w:val="baseline"/>
        <w:rPr>
          <w:lang w:eastAsia="zh-CN"/>
        </w:rPr>
      </w:pPr>
      <w:r w:rsidRPr="00670765">
        <w:t xml:space="preserve">Coverage recovery to compensate for potential coverage reduction due to the device complexity reduction. </w:t>
      </w:r>
    </w:p>
    <w:p w14:paraId="51D7B6E5" w14:textId="77777777" w:rsidR="00CC2903" w:rsidRPr="00FA4A9D" w:rsidRDefault="00CC2903" w:rsidP="00CC2903">
      <w:pPr>
        <w:numPr>
          <w:ilvl w:val="1"/>
          <w:numId w:val="47"/>
        </w:numPr>
        <w:overflowPunct w:val="0"/>
        <w:autoSpaceDE w:val="0"/>
        <w:autoSpaceDN w:val="0"/>
        <w:adjustRightInd w:val="0"/>
        <w:spacing w:before="0"/>
        <w:ind w:right="-99"/>
        <w:textAlignment w:val="baseline"/>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185E4BE9" w14:textId="5B90588A" w:rsidR="00A013E1" w:rsidRPr="00CC2903" w:rsidRDefault="00CC2903" w:rsidP="00CC2903">
      <w:pPr>
        <w:pStyle w:val="aff"/>
        <w:numPr>
          <w:ilvl w:val="0"/>
          <w:numId w:val="47"/>
        </w:numPr>
        <w:spacing w:before="0" w:after="160" w:line="259" w:lineRule="auto"/>
        <w:ind w:leftChars="0" w:right="-99"/>
        <w:contextualSpacing/>
        <w:rPr>
          <w:rFonts w:ascii="Times New Roman" w:eastAsia="宋体" w:hAnsi="Times New Roman"/>
          <w:szCs w:val="20"/>
        </w:rPr>
      </w:pPr>
      <w:r w:rsidRPr="00FA4A9D">
        <w:t>The study includes evaluations of the impact to network capacity and spectral efficiency</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3E7DF473" w:rsidR="000A511E" w:rsidRDefault="005F199C" w:rsidP="00C10AA0">
      <w:pPr>
        <w:jc w:val="both"/>
        <w:rPr>
          <w:lang w:eastAsia="zh-CN"/>
        </w:rPr>
      </w:pPr>
      <w:r w:rsidRPr="001C5D63">
        <w:rPr>
          <w:lang w:eastAsia="zh-CN"/>
        </w:rPr>
        <w:t xml:space="preserve">In this contribution, </w:t>
      </w:r>
      <w:r w:rsidR="00151FF3">
        <w:rPr>
          <w:lang w:eastAsia="zh-CN"/>
        </w:rPr>
        <w:t xml:space="preserve">considerations on </w:t>
      </w:r>
      <w:r w:rsidR="00EA399D">
        <w:rPr>
          <w:lang w:eastAsia="zh-CN"/>
        </w:rPr>
        <w:t xml:space="preserve">the </w:t>
      </w:r>
      <w:r w:rsidR="00EA399D" w:rsidRPr="00EA399D">
        <w:rPr>
          <w:lang w:eastAsia="zh-CN"/>
        </w:rPr>
        <w:t xml:space="preserve">coverage recovery for </w:t>
      </w:r>
      <w:r w:rsidR="00CC2903" w:rsidRPr="00CC2903">
        <w:rPr>
          <w:lang w:eastAsia="zh-CN"/>
        </w:rPr>
        <w:t>reduced capability NR devices</w:t>
      </w:r>
      <w:r w:rsidR="00151FF3" w:rsidRPr="00151FF3">
        <w:rPr>
          <w:lang w:eastAsia="zh-CN"/>
        </w:rPr>
        <w:t xml:space="preserve"> </w:t>
      </w:r>
      <w:r w:rsidR="004D3B51" w:rsidRPr="001C5D63">
        <w:rPr>
          <w:lang w:eastAsia="zh-CN"/>
        </w:rPr>
        <w:t>will be discussed</w:t>
      </w:r>
      <w:r w:rsidR="000A511E" w:rsidRPr="001C5D63">
        <w:rPr>
          <w:lang w:eastAsia="zh-CN"/>
        </w:rPr>
        <w:t>.</w:t>
      </w:r>
    </w:p>
    <w:p w14:paraId="0117C2FD" w14:textId="152BCF24" w:rsidR="007504DD" w:rsidRPr="001C5D63" w:rsidRDefault="007504DD" w:rsidP="00C10AA0">
      <w:pPr>
        <w:jc w:val="both"/>
        <w:rPr>
          <w:lang w:eastAsia="zh-CN"/>
        </w:rPr>
      </w:pPr>
      <w:r w:rsidRPr="007504DD">
        <w:rPr>
          <w:lang w:eastAsia="zh-CN"/>
        </w:rPr>
        <w:t>This contribution is modified from R1-2003968</w:t>
      </w:r>
      <w:r>
        <w:rPr>
          <w:lang w:eastAsia="zh-CN"/>
        </w:rPr>
        <w:t>.</w:t>
      </w:r>
    </w:p>
    <w:p w14:paraId="5428AA5A" w14:textId="6DAABF20" w:rsidR="006A4E70" w:rsidRDefault="00151FF3" w:rsidP="00520DC0">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520DC0" w:rsidRPr="00520DC0">
        <w:rPr>
          <w:rFonts w:ascii="Times New Roman" w:eastAsiaTheme="minorEastAsia" w:hAnsi="Times New Roman"/>
          <w:lang w:eastAsia="zh-CN"/>
        </w:rPr>
        <w:t xml:space="preserve">coverage recovery for </w:t>
      </w:r>
      <w:r w:rsidR="007504DD">
        <w:rPr>
          <w:rFonts w:ascii="Times New Roman" w:eastAsiaTheme="minorEastAsia" w:hAnsi="Times New Roman"/>
          <w:lang w:eastAsia="zh-CN"/>
        </w:rPr>
        <w:t>r</w:t>
      </w:r>
      <w:r w:rsidR="007504DD" w:rsidRPr="00520DC0">
        <w:rPr>
          <w:rFonts w:ascii="Times New Roman" w:eastAsiaTheme="minorEastAsia" w:hAnsi="Times New Roman"/>
          <w:lang w:eastAsia="zh-CN"/>
        </w:rPr>
        <w:t xml:space="preserve">educed </w:t>
      </w:r>
      <w:r w:rsidR="007504DD">
        <w:rPr>
          <w:rFonts w:ascii="Times New Roman" w:eastAsiaTheme="minorEastAsia" w:hAnsi="Times New Roman"/>
          <w:lang w:eastAsia="zh-CN"/>
        </w:rPr>
        <w:t>c</w:t>
      </w:r>
      <w:r w:rsidR="007504DD" w:rsidRPr="00520DC0">
        <w:rPr>
          <w:rFonts w:ascii="Times New Roman" w:eastAsiaTheme="minorEastAsia" w:hAnsi="Times New Roman"/>
          <w:lang w:eastAsia="zh-CN"/>
        </w:rPr>
        <w:t xml:space="preserve">apability </w:t>
      </w:r>
      <w:r w:rsidR="00520DC0" w:rsidRPr="00520DC0">
        <w:rPr>
          <w:rFonts w:ascii="Times New Roman" w:eastAsiaTheme="minorEastAsia" w:hAnsi="Times New Roman"/>
          <w:lang w:eastAsia="zh-CN"/>
        </w:rPr>
        <w:t xml:space="preserve">NR </w:t>
      </w:r>
      <w:r w:rsidR="007504DD">
        <w:rPr>
          <w:rFonts w:ascii="Times New Roman" w:eastAsiaTheme="minorEastAsia" w:hAnsi="Times New Roman"/>
          <w:lang w:eastAsia="zh-CN"/>
        </w:rPr>
        <w:t>d</w:t>
      </w:r>
      <w:r w:rsidR="007504DD" w:rsidRPr="00520DC0">
        <w:rPr>
          <w:rFonts w:ascii="Times New Roman" w:eastAsiaTheme="minorEastAsia" w:hAnsi="Times New Roman"/>
          <w:lang w:eastAsia="zh-CN"/>
        </w:rPr>
        <w:t>evices</w:t>
      </w:r>
    </w:p>
    <w:p w14:paraId="38AA49CD" w14:textId="2B81CC6C" w:rsidR="00161C08" w:rsidRDefault="009B003A" w:rsidP="008B6BD4">
      <w:pPr>
        <w:jc w:val="both"/>
        <w:rPr>
          <w:lang w:eastAsia="zh-CN"/>
        </w:rPr>
      </w:pPr>
      <w:r>
        <w:rPr>
          <w:lang w:eastAsia="zh-CN"/>
        </w:rPr>
        <w:t xml:space="preserve">When considering the coverage recovery, the </w:t>
      </w:r>
      <w:r w:rsidR="00161C08">
        <w:rPr>
          <w:lang w:eastAsia="zh-CN"/>
        </w:rPr>
        <w:t xml:space="preserve">recovery target needs to be </w:t>
      </w:r>
      <w:r w:rsidR="0042218B">
        <w:rPr>
          <w:lang w:eastAsia="zh-CN"/>
        </w:rPr>
        <w:t xml:space="preserve">firstly </w:t>
      </w:r>
      <w:r w:rsidR="00161C08">
        <w:rPr>
          <w:lang w:eastAsia="zh-CN"/>
        </w:rPr>
        <w:t>discussed</w:t>
      </w:r>
      <w:r>
        <w:rPr>
          <w:lang w:eastAsia="zh-CN"/>
        </w:rPr>
        <w:t>. There are two alternatives to make comparable coverage as R15/16 eMBB/URLLC design.</w:t>
      </w:r>
    </w:p>
    <w:p w14:paraId="123BD4B5" w14:textId="4A7314E7" w:rsidR="009B003A" w:rsidRPr="002C4635" w:rsidRDefault="009B003A" w:rsidP="0013381A">
      <w:pPr>
        <w:pStyle w:val="aff"/>
        <w:numPr>
          <w:ilvl w:val="0"/>
          <w:numId w:val="44"/>
        </w:numPr>
        <w:ind w:leftChars="0"/>
        <w:rPr>
          <w:b/>
          <w:lang w:val="en-US" w:eastAsia="zh-CN"/>
        </w:rPr>
      </w:pPr>
      <w:r w:rsidRPr="002C4635">
        <w:rPr>
          <w:b/>
          <w:lang w:eastAsia="zh-CN"/>
        </w:rPr>
        <w:t xml:space="preserve">Alt.1: </w:t>
      </w:r>
      <w:r w:rsidRPr="002C4635">
        <w:rPr>
          <w:b/>
          <w:lang w:val="en-US" w:eastAsia="zh-CN"/>
        </w:rPr>
        <w:t xml:space="preserve">the coverage of all the channels that </w:t>
      </w:r>
      <w:r w:rsidR="007504DD" w:rsidRPr="002C4635">
        <w:rPr>
          <w:b/>
          <w:lang w:val="en-US" w:eastAsia="zh-CN"/>
        </w:rPr>
        <w:t>ha</w:t>
      </w:r>
      <w:r w:rsidR="007504DD">
        <w:rPr>
          <w:b/>
          <w:lang w:val="en-US" w:eastAsia="zh-CN"/>
        </w:rPr>
        <w:t>ve</w:t>
      </w:r>
      <w:r w:rsidR="007504DD" w:rsidRPr="002C4635">
        <w:rPr>
          <w:b/>
          <w:lang w:val="en-US" w:eastAsia="zh-CN"/>
        </w:rPr>
        <w:t xml:space="preserve"> </w:t>
      </w:r>
      <w:r w:rsidRPr="002C4635">
        <w:rPr>
          <w:b/>
          <w:lang w:val="en-US" w:eastAsia="zh-CN"/>
        </w:rPr>
        <w:t xml:space="preserve">been affected by complexity reduction </w:t>
      </w:r>
      <w:r w:rsidR="0042218B" w:rsidRPr="002C4635">
        <w:rPr>
          <w:b/>
          <w:lang w:val="en-US" w:eastAsia="zh-CN"/>
        </w:rPr>
        <w:t>will</w:t>
      </w:r>
      <w:r w:rsidRPr="002C4635">
        <w:rPr>
          <w:b/>
          <w:lang w:val="en-US" w:eastAsia="zh-CN"/>
        </w:rPr>
        <w:t xml:space="preserve"> be recovered.</w:t>
      </w:r>
    </w:p>
    <w:p w14:paraId="2FA6A414" w14:textId="4992E62D" w:rsidR="009B003A" w:rsidRDefault="0013381A" w:rsidP="00691324">
      <w:pPr>
        <w:rPr>
          <w:lang w:val="en-US" w:eastAsia="zh-CN"/>
        </w:rPr>
      </w:pPr>
      <w:r>
        <w:rPr>
          <w:lang w:val="en-US" w:eastAsia="zh-CN"/>
        </w:rPr>
        <w:t>As stated by</w:t>
      </w:r>
      <w:r w:rsidR="00283651">
        <w:rPr>
          <w:lang w:val="en-US" w:eastAsia="zh-CN"/>
        </w:rPr>
        <w:t xml:space="preserve"> the</w:t>
      </w:r>
      <w:r>
        <w:rPr>
          <w:lang w:val="en-US" w:eastAsia="zh-CN"/>
        </w:rPr>
        <w:t xml:space="preserve"> </w:t>
      </w:r>
      <w:r w:rsidR="0042218B">
        <w:rPr>
          <w:lang w:val="en-US" w:eastAsia="zh-CN"/>
        </w:rPr>
        <w:t>SID [</w:t>
      </w:r>
      <w:r>
        <w:rPr>
          <w:lang w:val="en-US" w:eastAsia="zh-CN"/>
        </w:rPr>
        <w:t xml:space="preserve">1], the potential UE complexity </w:t>
      </w:r>
      <w:r w:rsidR="008D15ED">
        <w:rPr>
          <w:lang w:val="en-US" w:eastAsia="zh-CN"/>
        </w:rPr>
        <w:t xml:space="preserve">reduction </w:t>
      </w:r>
      <w:r>
        <w:rPr>
          <w:lang w:val="en-US" w:eastAsia="zh-CN"/>
        </w:rPr>
        <w:t>features</w:t>
      </w:r>
      <w:r w:rsidR="00283651">
        <w:rPr>
          <w:lang w:val="en-US" w:eastAsia="zh-CN"/>
        </w:rPr>
        <w:t xml:space="preserve"> including:</w:t>
      </w:r>
    </w:p>
    <w:p w14:paraId="718027F1" w14:textId="77777777" w:rsidR="00283651" w:rsidRPr="00942D09"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942D09">
        <w:rPr>
          <w:rFonts w:ascii="Times New Roman" w:hAnsi="Times New Roman"/>
          <w:szCs w:val="20"/>
        </w:rPr>
        <w:t>Reduced number of UE RX/TX antennas</w:t>
      </w:r>
    </w:p>
    <w:p w14:paraId="5C893485" w14:textId="77777777" w:rsidR="00283651"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2C4A15">
        <w:rPr>
          <w:rFonts w:ascii="Times New Roman" w:hAnsi="Times New Roman"/>
          <w:szCs w:val="20"/>
        </w:rPr>
        <w:t>UE Bandwidth reduction</w:t>
      </w:r>
      <w:r w:rsidRPr="00942D09">
        <w:rPr>
          <w:rFonts w:ascii="Times New Roman" w:hAnsi="Times New Roman"/>
          <w:szCs w:val="20"/>
        </w:rPr>
        <w:t xml:space="preserve"> </w:t>
      </w:r>
    </w:p>
    <w:p w14:paraId="16B0C8C8" w14:textId="77777777" w:rsidR="00283651" w:rsidRPr="00BC500C" w:rsidRDefault="00283651" w:rsidP="00283651">
      <w:pPr>
        <w:pStyle w:val="aff"/>
        <w:spacing w:after="160" w:line="259" w:lineRule="auto"/>
        <w:ind w:left="2240" w:right="-99"/>
        <w:rPr>
          <w:rFonts w:ascii="Times New Roman" w:hAnsi="Times New Roman"/>
          <w:szCs w:val="20"/>
        </w:rPr>
      </w:pPr>
      <w:r w:rsidRPr="00C8014D">
        <w:rPr>
          <w:rFonts w:ascii="Times New Roman" w:hAnsi="Times New Roman"/>
          <w:szCs w:val="20"/>
        </w:rPr>
        <w:t xml:space="preserve">Note: Rel-15 SSB </w:t>
      </w:r>
      <w:r w:rsidRPr="00855B5C">
        <w:rPr>
          <w:rFonts w:ascii="Times New Roman" w:hAnsi="Times New Roman"/>
          <w:szCs w:val="20"/>
        </w:rPr>
        <w:t xml:space="preserve">bandwidth should be </w:t>
      </w:r>
      <w:r w:rsidRPr="00BC500C">
        <w:rPr>
          <w:rFonts w:ascii="Times New Roman" w:hAnsi="Times New Roman"/>
          <w:szCs w:val="20"/>
        </w:rPr>
        <w:t xml:space="preserve">reused and L1 changes minimized </w:t>
      </w:r>
    </w:p>
    <w:p w14:paraId="17135ACE" w14:textId="77777777" w:rsidR="00283651" w:rsidRPr="00BC500C"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BC500C">
        <w:rPr>
          <w:rFonts w:ascii="Times New Roman" w:hAnsi="Times New Roman"/>
          <w:szCs w:val="20"/>
        </w:rPr>
        <w:t xml:space="preserve">Half-Duplex-FDD </w:t>
      </w:r>
    </w:p>
    <w:p w14:paraId="5C8F4283" w14:textId="77777777" w:rsidR="00283651" w:rsidRPr="00BC500C"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BC500C">
        <w:rPr>
          <w:rFonts w:ascii="Times New Roman" w:hAnsi="Times New Roman"/>
          <w:szCs w:val="20"/>
        </w:rPr>
        <w:t xml:space="preserve">Relaxed UE processing time </w:t>
      </w:r>
    </w:p>
    <w:p w14:paraId="7EF785D6" w14:textId="77777777" w:rsidR="00283651" w:rsidRPr="00973BBF" w:rsidRDefault="00283651" w:rsidP="00283651">
      <w:pPr>
        <w:pStyle w:val="aff"/>
        <w:numPr>
          <w:ilvl w:val="0"/>
          <w:numId w:val="39"/>
        </w:numPr>
        <w:spacing w:before="0" w:after="160" w:line="259" w:lineRule="auto"/>
        <w:ind w:leftChars="0" w:right="-99"/>
        <w:contextualSpacing/>
        <w:rPr>
          <w:rFonts w:ascii="Times New Roman" w:hAnsi="Times New Roman"/>
          <w:szCs w:val="20"/>
        </w:rPr>
      </w:pPr>
      <w:r w:rsidRPr="00973BBF">
        <w:rPr>
          <w:rFonts w:ascii="Times New Roman" w:hAnsi="Times New Roman"/>
          <w:szCs w:val="20"/>
        </w:rPr>
        <w:t xml:space="preserve">Relaxed UE processing capability </w:t>
      </w:r>
    </w:p>
    <w:p w14:paraId="3617EE47" w14:textId="3BF5B982" w:rsidR="0020362B" w:rsidRPr="00E7058D" w:rsidRDefault="00EB68DD" w:rsidP="008B6BD4">
      <w:pPr>
        <w:jc w:val="both"/>
        <w:rPr>
          <w:rFonts w:eastAsia="MS Mincho"/>
        </w:rPr>
      </w:pPr>
      <w:r>
        <w:rPr>
          <w:lang w:val="en-US" w:eastAsia="zh-CN"/>
        </w:rPr>
        <w:t xml:space="preserve">Among the above features, </w:t>
      </w:r>
      <w:r w:rsidR="004C4227">
        <w:rPr>
          <w:lang w:val="en-US" w:eastAsia="zh-CN"/>
        </w:rPr>
        <w:t xml:space="preserve">reduced number of RX/TX antennas will </w:t>
      </w:r>
      <w:r w:rsidR="006E160C">
        <w:rPr>
          <w:lang w:val="en-US" w:eastAsia="zh-CN"/>
        </w:rPr>
        <w:t>reduce the downlink and uplink coverage directly.</w:t>
      </w:r>
      <w:r w:rsidR="00BE4B83">
        <w:rPr>
          <w:lang w:val="en-US" w:eastAsia="zh-CN"/>
        </w:rPr>
        <w:t xml:space="preserve"> As the </w:t>
      </w:r>
      <w:r w:rsidR="007365EA">
        <w:rPr>
          <w:lang w:val="en-US" w:eastAsia="zh-CN"/>
        </w:rPr>
        <w:t xml:space="preserve">studied </w:t>
      </w:r>
      <w:r w:rsidR="00BE4B83">
        <w:rPr>
          <w:lang w:val="en-US" w:eastAsia="zh-CN"/>
        </w:rPr>
        <w:t>T</w:t>
      </w:r>
      <w:r w:rsidR="009A618A">
        <w:rPr>
          <w:lang w:val="en-US" w:eastAsia="zh-CN"/>
        </w:rPr>
        <w:t>X</w:t>
      </w:r>
      <w:r w:rsidR="00BE4B83">
        <w:rPr>
          <w:lang w:val="en-US" w:eastAsia="zh-CN"/>
        </w:rPr>
        <w:t xml:space="preserve"> number is the same as </w:t>
      </w:r>
      <w:r w:rsidR="007365EA" w:rsidRPr="007365EA">
        <w:rPr>
          <w:lang w:val="en-US" w:eastAsia="zh-CN"/>
        </w:rPr>
        <w:t>reference antenna configuration</w:t>
      </w:r>
      <w:r w:rsidR="00CA7A0A">
        <w:rPr>
          <w:lang w:val="en-US" w:eastAsia="zh-CN"/>
        </w:rPr>
        <w:t>,</w:t>
      </w:r>
      <w:r w:rsidR="007365EA">
        <w:rPr>
          <w:lang w:val="en-US" w:eastAsia="zh-CN"/>
        </w:rPr>
        <w:t xml:space="preserve"> </w:t>
      </w:r>
      <w:r w:rsidR="000D3BB2" w:rsidRPr="000D3BB2">
        <w:rPr>
          <w:lang w:val="en-US" w:eastAsia="zh-CN"/>
        </w:rPr>
        <w:t>the uplink coverage of RedCap UEs will be comparable with reference UE devices</w:t>
      </w:r>
      <w:r w:rsidR="000D3BB2">
        <w:rPr>
          <w:lang w:val="en-US" w:eastAsia="zh-CN"/>
        </w:rPr>
        <w:t>.</w:t>
      </w:r>
      <w:r w:rsidR="009E0EDB">
        <w:rPr>
          <w:lang w:val="en-US" w:eastAsia="zh-CN"/>
        </w:rPr>
        <w:t xml:space="preserve"> </w:t>
      </w:r>
      <w:r w:rsidR="009A618A">
        <w:rPr>
          <w:lang w:val="en-US" w:eastAsia="zh-CN"/>
        </w:rPr>
        <w:t>While for downlink,</w:t>
      </w:r>
      <w:r w:rsidR="005E6A44">
        <w:rPr>
          <w:lang w:val="en-US" w:eastAsia="zh-CN"/>
        </w:rPr>
        <w:t xml:space="preserve"> reducing the number of RX antennas from 4Rx to 2Rx or even 1Rx</w:t>
      </w:r>
      <w:r w:rsidR="00BF4010">
        <w:rPr>
          <w:lang w:val="en-US" w:eastAsia="zh-CN"/>
        </w:rPr>
        <w:t xml:space="preserve"> will bring coverage loss for </w:t>
      </w:r>
      <w:r w:rsidR="00EA3585">
        <w:rPr>
          <w:lang w:val="en-US" w:eastAsia="zh-CN"/>
        </w:rPr>
        <w:t xml:space="preserve">both </w:t>
      </w:r>
      <w:r w:rsidR="009E0EDB">
        <w:rPr>
          <w:lang w:val="en-US" w:eastAsia="zh-CN"/>
        </w:rPr>
        <w:t xml:space="preserve">the </w:t>
      </w:r>
      <w:r w:rsidR="004631ED">
        <w:rPr>
          <w:lang w:val="en-US" w:eastAsia="zh-CN"/>
        </w:rPr>
        <w:t xml:space="preserve">physical </w:t>
      </w:r>
      <w:r w:rsidR="009E0EDB">
        <w:rPr>
          <w:lang w:val="en-US" w:eastAsia="zh-CN"/>
        </w:rPr>
        <w:t>control channel</w:t>
      </w:r>
      <w:r w:rsidR="00EA3585">
        <w:rPr>
          <w:lang w:val="en-US" w:eastAsia="zh-CN"/>
        </w:rPr>
        <w:t>s</w:t>
      </w:r>
      <w:r w:rsidR="009E0EDB">
        <w:rPr>
          <w:lang w:val="en-US" w:eastAsia="zh-CN"/>
        </w:rPr>
        <w:t xml:space="preserve"> and </w:t>
      </w:r>
      <w:r w:rsidR="004631ED">
        <w:rPr>
          <w:lang w:val="en-US" w:eastAsia="zh-CN"/>
        </w:rPr>
        <w:t xml:space="preserve">physical </w:t>
      </w:r>
      <w:r w:rsidR="00F85FF2">
        <w:rPr>
          <w:lang w:val="en-US" w:eastAsia="zh-CN"/>
        </w:rPr>
        <w:t>shar</w:t>
      </w:r>
      <w:r w:rsidR="0015423D">
        <w:rPr>
          <w:lang w:val="en-US" w:eastAsia="zh-CN"/>
        </w:rPr>
        <w:t xml:space="preserve">ed channel, including </w:t>
      </w:r>
      <w:r w:rsidR="0015423D">
        <w:rPr>
          <w:rFonts w:hint="eastAsia"/>
          <w:lang w:val="en-US" w:eastAsia="zh-CN"/>
        </w:rPr>
        <w:t>PBCH</w:t>
      </w:r>
      <w:r w:rsidR="0015423D">
        <w:rPr>
          <w:rFonts w:hint="eastAsia"/>
          <w:lang w:val="en-US" w:eastAsia="zh-CN"/>
        </w:rPr>
        <w:t>，</w:t>
      </w:r>
      <w:r w:rsidR="0015423D">
        <w:rPr>
          <w:rFonts w:hint="eastAsia"/>
          <w:lang w:val="en-US" w:eastAsia="zh-CN"/>
        </w:rPr>
        <w:t>PDCCH</w:t>
      </w:r>
      <w:r w:rsidR="00FD0C15">
        <w:rPr>
          <w:lang w:val="en-US" w:eastAsia="zh-CN"/>
        </w:rPr>
        <w:t>,</w:t>
      </w:r>
      <w:r w:rsidR="00FD0C15">
        <w:rPr>
          <w:rFonts w:hint="eastAsia"/>
          <w:lang w:val="en-US" w:eastAsia="zh-CN"/>
        </w:rPr>
        <w:t xml:space="preserve"> </w:t>
      </w:r>
      <w:r w:rsidR="0015423D">
        <w:rPr>
          <w:rFonts w:hint="eastAsia"/>
          <w:lang w:val="en-US" w:eastAsia="zh-CN"/>
        </w:rPr>
        <w:t>PDSCH</w:t>
      </w:r>
      <w:r w:rsidR="00533A2D">
        <w:rPr>
          <w:lang w:val="en-US" w:eastAsia="zh-CN"/>
        </w:rPr>
        <w:t>.</w:t>
      </w:r>
      <w:r w:rsidR="00FD0C15">
        <w:rPr>
          <w:lang w:val="en-US" w:eastAsia="zh-CN"/>
        </w:rPr>
        <w:t xml:space="preserve"> </w:t>
      </w:r>
      <w:r w:rsidR="004E07CB">
        <w:t>LLS e</w:t>
      </w:r>
      <w:r w:rsidR="00E77D28">
        <w:t xml:space="preserve">valuation </w:t>
      </w:r>
      <w:r w:rsidR="004E07CB">
        <w:t xml:space="preserve">is </w:t>
      </w:r>
      <w:r w:rsidR="00B1768D">
        <w:t xml:space="preserve">made for PDCCH comparing </w:t>
      </w:r>
      <w:r w:rsidR="001B78F2">
        <w:t xml:space="preserve">different RX numbers in [2], it can be seen </w:t>
      </w:r>
      <w:r w:rsidR="00514BDC">
        <w:t xml:space="preserve">that </w:t>
      </w:r>
      <w:r w:rsidR="00514BDC" w:rsidRPr="00514BDC">
        <w:t>if 1Rx is used for RedCap devices, the coverage loss will be 6.56dB for AL=16, and 8.52dB for AL=4 comparing to 4Rx</w:t>
      </w:r>
      <w:r w:rsidR="00533A2D">
        <w:t>. Therefore,</w:t>
      </w:r>
      <w:r w:rsidR="00533A2D" w:rsidRPr="00533A2D">
        <w:t xml:space="preserve"> enhancement is needed to compensate for the coverage reduction</w:t>
      </w:r>
      <w:r w:rsidR="004B3E43">
        <w:t xml:space="preserve"> of such channels</w:t>
      </w:r>
      <w:r w:rsidR="00533A2D" w:rsidRPr="00533A2D">
        <w:t>.</w:t>
      </w:r>
    </w:p>
    <w:p w14:paraId="79FDBFD1" w14:textId="729E104E" w:rsidR="0035520B" w:rsidRDefault="003B1CE6" w:rsidP="008B6BD4">
      <w:pPr>
        <w:jc w:val="both"/>
      </w:pPr>
      <w:r>
        <w:t xml:space="preserve">One direct way to improve the coverage of physical channels </w:t>
      </w:r>
      <w:r w:rsidR="00C9479D">
        <w:t xml:space="preserve">is to introduce more </w:t>
      </w:r>
      <w:r w:rsidR="005E586B">
        <w:t>repetitions</w:t>
      </w:r>
      <w:r w:rsidR="00C9479D">
        <w:t xml:space="preserve">. </w:t>
      </w:r>
      <w:r w:rsidR="00E36801">
        <w:t xml:space="preserve">For </w:t>
      </w:r>
      <w:r w:rsidR="0020362B">
        <w:t>MIB and SIB1 transmission, repetition</w:t>
      </w:r>
      <w:r w:rsidR="0048082C">
        <w:t>s have</w:t>
      </w:r>
      <w:r w:rsidR="0020362B">
        <w:t xml:space="preserve"> already</w:t>
      </w:r>
      <w:r w:rsidR="0048082C">
        <w:t xml:space="preserve"> been</w:t>
      </w:r>
      <w:r w:rsidR="0020362B">
        <w:t xml:space="preserve"> </w:t>
      </w:r>
      <w:r w:rsidR="0048331A">
        <w:t>introduced within the periodicity of 80ms and 160ms</w:t>
      </w:r>
      <w:r w:rsidR="006B2623">
        <w:t>.</w:t>
      </w:r>
      <w:r w:rsidR="00E36801">
        <w:t xml:space="preserve"> </w:t>
      </w:r>
      <w:r w:rsidR="00FE7497">
        <w:t xml:space="preserve">For initial </w:t>
      </w:r>
      <w:r w:rsidR="005E586B">
        <w:t>access</w:t>
      </w:r>
      <w:r w:rsidR="005F7022">
        <w:t xml:space="preserve"> procedure</w:t>
      </w:r>
      <w:r w:rsidR="00FE7497">
        <w:t xml:space="preserve">, the repetition transmission period is 20ms for both </w:t>
      </w:r>
      <w:r w:rsidR="00BE4ACA">
        <w:t>MIB and SIB1.</w:t>
      </w:r>
      <w:r w:rsidR="00F457BD">
        <w:t xml:space="preserve"> More </w:t>
      </w:r>
      <w:r w:rsidR="005E586B">
        <w:t>repetitions</w:t>
      </w:r>
      <w:r w:rsidR="00F457BD">
        <w:t xml:space="preserve"> can be </w:t>
      </w:r>
      <w:r w:rsidR="00AD48EF">
        <w:t xml:space="preserve">introduced by using </w:t>
      </w:r>
      <w:r w:rsidR="00AD48EF">
        <w:lastRenderedPageBreak/>
        <w:t>a smaller repetition transmission period, such 10ms or 5ms.</w:t>
      </w:r>
      <w:r w:rsidR="00EE5D44">
        <w:t xml:space="preserve"> </w:t>
      </w:r>
      <w:r w:rsidR="00756368">
        <w:t xml:space="preserve">As shown in </w:t>
      </w:r>
      <w:r w:rsidR="00D92453">
        <w:t>F</w:t>
      </w:r>
      <w:r w:rsidR="00756368">
        <w:t>igure.1</w:t>
      </w:r>
      <w:r w:rsidR="00D92453">
        <w:t>,</w:t>
      </w:r>
      <w:r w:rsidR="0087124A">
        <w:t xml:space="preserve"> BWP</w:t>
      </w:r>
      <w:r w:rsidR="006E4600">
        <w:t xml:space="preserve">2 is for normal eMBB/URLLC UEs, the SSB and type0-PDCCH is transmitted with 20ms </w:t>
      </w:r>
      <w:r w:rsidR="007E3AF1">
        <w:t xml:space="preserve">repetition period, if </w:t>
      </w:r>
      <w:r w:rsidR="0020571B">
        <w:t xml:space="preserve">the RedCap </w:t>
      </w:r>
      <w:r w:rsidR="00030B41">
        <w:t xml:space="preserve">devices </w:t>
      </w:r>
      <w:r w:rsidR="005154C9">
        <w:t xml:space="preserve">are offloaded to a separate BWP1 with a 10ms </w:t>
      </w:r>
      <w:r w:rsidR="005154C9" w:rsidRPr="005154C9">
        <w:t>repetition period</w:t>
      </w:r>
      <w:r w:rsidR="005154C9">
        <w:t xml:space="preserve">, then the initial access coverage of PBCH and PDCCH can be improve with about 3dB. Of course, if the RedCap devices are coexisted with normal R15/16 </w:t>
      </w:r>
      <w:r w:rsidR="005154C9" w:rsidRPr="005154C9">
        <w:t>eMBB/URLLC</w:t>
      </w:r>
      <w:r w:rsidR="005154C9" w:rsidRPr="005154C9">
        <w:rPr>
          <w:rFonts w:hint="eastAsia"/>
        </w:rPr>
        <w:t xml:space="preserve"> </w:t>
      </w:r>
      <w:r w:rsidR="005154C9">
        <w:rPr>
          <w:rFonts w:hint="eastAsia"/>
          <w:lang w:eastAsia="zh-CN"/>
        </w:rPr>
        <w:t>de</w:t>
      </w:r>
      <w:r w:rsidR="005154C9">
        <w:t xml:space="preserve">vices on BWP2, </w:t>
      </w:r>
      <w:r w:rsidR="001927FB">
        <w:t xml:space="preserve">SSB and </w:t>
      </w:r>
      <w:r w:rsidR="001927FB" w:rsidRPr="001927FB">
        <w:t>type0-PDCCH</w:t>
      </w:r>
      <w:r w:rsidR="001927FB">
        <w:t xml:space="preserve"> </w:t>
      </w:r>
      <w:r w:rsidR="004452F1">
        <w:t>are</w:t>
      </w:r>
      <w:r w:rsidR="001927FB">
        <w:t xml:space="preserve"> transmitted </w:t>
      </w:r>
      <w:r w:rsidR="004452F1">
        <w:t>with a shorter interval such as 10ms, 5ms, but for normal devices, they only see the transmission with 20ms intervals.</w:t>
      </w:r>
    </w:p>
    <w:p w14:paraId="628DAE67" w14:textId="03C1A343" w:rsidR="00EE5D44" w:rsidRDefault="00EE5D44" w:rsidP="00EE5D44">
      <w:pPr>
        <w:jc w:val="center"/>
        <w:rPr>
          <w:rFonts w:eastAsia="MS Mincho"/>
        </w:rPr>
      </w:pPr>
      <w:r>
        <w:rPr>
          <w:noProof/>
          <w:lang w:val="en-US" w:eastAsia="zh-CN"/>
        </w:rPr>
        <w:drawing>
          <wp:inline distT="0" distB="0" distL="0" distR="0" wp14:anchorId="3688B638" wp14:editId="1AD7BD54">
            <wp:extent cx="3860800" cy="1213435"/>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4507" cy="1217743"/>
                    </a:xfrm>
                    <a:prstGeom prst="rect">
                      <a:avLst/>
                    </a:prstGeom>
                    <a:noFill/>
                  </pic:spPr>
                </pic:pic>
              </a:graphicData>
            </a:graphic>
          </wp:inline>
        </w:drawing>
      </w:r>
    </w:p>
    <w:p w14:paraId="36A1065A" w14:textId="0B3984A3" w:rsidR="008778F8" w:rsidRPr="00272A0B" w:rsidRDefault="008778F8" w:rsidP="00EE5D44">
      <w:pPr>
        <w:jc w:val="center"/>
        <w:rPr>
          <w:rFonts w:eastAsiaTheme="minorEastAsia"/>
          <w:b/>
          <w:lang w:eastAsia="zh-CN"/>
        </w:rPr>
      </w:pPr>
      <w:r w:rsidRPr="00272A0B">
        <w:rPr>
          <w:rFonts w:eastAsiaTheme="minorEastAsia"/>
          <w:b/>
          <w:lang w:eastAsia="zh-CN"/>
        </w:rPr>
        <w:t>Figure.1 BWPs with different SSB repetition period</w:t>
      </w:r>
      <w:r w:rsidR="00D92453" w:rsidRPr="00272A0B">
        <w:rPr>
          <w:rFonts w:eastAsiaTheme="minorEastAsia"/>
          <w:b/>
          <w:lang w:eastAsia="zh-CN"/>
        </w:rPr>
        <w:t>s</w:t>
      </w:r>
      <w:r w:rsidRPr="00272A0B">
        <w:rPr>
          <w:rFonts w:eastAsiaTheme="minorEastAsia"/>
          <w:b/>
          <w:lang w:eastAsia="zh-CN"/>
        </w:rPr>
        <w:t xml:space="preserve"> </w:t>
      </w:r>
    </w:p>
    <w:p w14:paraId="3E060851" w14:textId="66DCEBB3" w:rsidR="007A719A" w:rsidRDefault="007A719A" w:rsidP="008B6BD4">
      <w:pPr>
        <w:jc w:val="both"/>
      </w:pPr>
      <w:r>
        <w:t xml:space="preserve">The other way </w:t>
      </w:r>
      <w:r w:rsidR="00441646">
        <w:t xml:space="preserve">to improve the coverage of physical channels is </w:t>
      </w:r>
      <w:r>
        <w:t xml:space="preserve">to </w:t>
      </w:r>
      <w:r w:rsidR="00D03D8B">
        <w:t xml:space="preserve">allow combination of </w:t>
      </w:r>
      <w:r w:rsidR="00A31A8E">
        <w:t>PBCH, PDCCH and PDSCH</w:t>
      </w:r>
      <w:r w:rsidR="00D03D8B">
        <w:t xml:space="preserve"> transmission</w:t>
      </w:r>
      <w:r w:rsidR="00441646">
        <w:t xml:space="preserve"> associated with different SSB index</w:t>
      </w:r>
      <w:r w:rsidR="00AF2DCE">
        <w:t>es</w:t>
      </w:r>
      <w:r w:rsidR="00441646">
        <w:t>.</w:t>
      </w:r>
      <w:r w:rsidR="00D03D8B">
        <w:t xml:space="preserve"> </w:t>
      </w:r>
      <w:r w:rsidR="00535EC3">
        <w:t xml:space="preserve">For example, </w:t>
      </w:r>
      <w:r w:rsidR="00D85702">
        <w:t>SSBs with different indexes can be quasi co-</w:t>
      </w:r>
      <w:r w:rsidR="00ED4FDA">
        <w:t>located, and indicated to UE by additional signalling, then UE can perform combination</w:t>
      </w:r>
      <w:r w:rsidR="00AF2DCE">
        <w:t xml:space="preserve"> of transmission</w:t>
      </w:r>
      <w:r w:rsidR="00267D9A">
        <w:t>s</w:t>
      </w:r>
      <w:r w:rsidR="00A375E0">
        <w:t xml:space="preserve"> that are associated with different SSB indexes.</w:t>
      </w:r>
      <w:r w:rsidR="00ED4FDA">
        <w:t xml:space="preserve"> </w:t>
      </w:r>
    </w:p>
    <w:p w14:paraId="0996EFD8" w14:textId="514658CB" w:rsidR="0020362B" w:rsidRPr="0010793E" w:rsidRDefault="00FB21E2" w:rsidP="00272A0B">
      <w:pPr>
        <w:jc w:val="both"/>
        <w:rPr>
          <w:b/>
        </w:rPr>
      </w:pPr>
      <w:r w:rsidRPr="0010793E">
        <w:rPr>
          <w:rFonts w:hint="eastAsia"/>
          <w:b/>
          <w:lang w:eastAsia="zh-CN"/>
        </w:rPr>
        <w:t>P</w:t>
      </w:r>
      <w:r w:rsidRPr="0010793E">
        <w:rPr>
          <w:b/>
          <w:lang w:eastAsia="zh-CN"/>
        </w:rPr>
        <w:t xml:space="preserve">roposal 1: </w:t>
      </w:r>
      <w:r w:rsidR="00612E00" w:rsidRPr="0010793E">
        <w:rPr>
          <w:b/>
          <w:lang w:eastAsia="zh-CN"/>
        </w:rPr>
        <w:t xml:space="preserve">If </w:t>
      </w:r>
      <w:r w:rsidR="00612E00" w:rsidRPr="0010793E">
        <w:rPr>
          <w:b/>
          <w:lang w:val="en-US" w:eastAsia="zh-CN"/>
        </w:rPr>
        <w:t>the coverage of all physical channels that has been affected by complexity reduction will be recovered</w:t>
      </w:r>
      <w:r w:rsidR="006C7FC9" w:rsidRPr="0010793E">
        <w:rPr>
          <w:b/>
          <w:lang w:val="en-US" w:eastAsia="zh-CN"/>
        </w:rPr>
        <w:t xml:space="preserve">, </w:t>
      </w:r>
      <w:r w:rsidR="001F70A6" w:rsidRPr="0010793E">
        <w:rPr>
          <w:b/>
          <w:lang w:val="en-US" w:eastAsia="zh-CN"/>
        </w:rPr>
        <w:t xml:space="preserve">there are two kinds of ways to </w:t>
      </w:r>
      <w:r w:rsidR="0010793E" w:rsidRPr="0010793E">
        <w:rPr>
          <w:b/>
        </w:rPr>
        <w:t>compensate for potential coverage reduction</w:t>
      </w:r>
    </w:p>
    <w:p w14:paraId="1B830A00" w14:textId="07853D1A" w:rsidR="0010793E" w:rsidRPr="0010793E" w:rsidRDefault="0010793E" w:rsidP="0010793E">
      <w:pPr>
        <w:pStyle w:val="aff"/>
        <w:numPr>
          <w:ilvl w:val="0"/>
          <w:numId w:val="45"/>
        </w:numPr>
        <w:ind w:leftChars="0"/>
        <w:rPr>
          <w:b/>
          <w:lang w:eastAsia="zh-CN"/>
        </w:rPr>
      </w:pPr>
      <w:r w:rsidRPr="0010793E">
        <w:rPr>
          <w:rFonts w:eastAsiaTheme="minorEastAsia"/>
          <w:b/>
          <w:lang w:eastAsia="zh-CN"/>
        </w:rPr>
        <w:t xml:space="preserve">Introduce more </w:t>
      </w:r>
      <w:r w:rsidR="005E586B" w:rsidRPr="0010793E">
        <w:rPr>
          <w:rFonts w:eastAsiaTheme="minorEastAsia"/>
          <w:b/>
          <w:lang w:eastAsia="zh-CN"/>
        </w:rPr>
        <w:t>repetitions</w:t>
      </w:r>
      <w:r w:rsidR="00482D6A">
        <w:rPr>
          <w:rFonts w:eastAsiaTheme="minorEastAsia"/>
          <w:b/>
          <w:lang w:eastAsia="zh-CN"/>
        </w:rPr>
        <w:t>;</w:t>
      </w:r>
    </w:p>
    <w:p w14:paraId="13DB71BD" w14:textId="35AC8B21" w:rsidR="0010793E" w:rsidRPr="0010793E" w:rsidRDefault="0010793E" w:rsidP="0010793E">
      <w:pPr>
        <w:pStyle w:val="aff"/>
        <w:numPr>
          <w:ilvl w:val="0"/>
          <w:numId w:val="45"/>
        </w:numPr>
        <w:ind w:leftChars="0"/>
        <w:rPr>
          <w:b/>
          <w:lang w:eastAsia="zh-CN"/>
        </w:rPr>
      </w:pPr>
      <w:r w:rsidRPr="0010793E">
        <w:rPr>
          <w:rFonts w:eastAsiaTheme="minorEastAsia"/>
          <w:b/>
          <w:lang w:eastAsia="zh-CN"/>
        </w:rPr>
        <w:t>Allow combination of transmission associated with different SSB indexes.</w:t>
      </w:r>
    </w:p>
    <w:p w14:paraId="70BA98B7" w14:textId="7F092315" w:rsidR="0020362B" w:rsidRPr="00626501" w:rsidRDefault="0020362B" w:rsidP="0020362B"/>
    <w:p w14:paraId="1BA4A718" w14:textId="62114D5F" w:rsidR="00161C08" w:rsidRPr="002C4635" w:rsidRDefault="009B003A" w:rsidP="00691324">
      <w:pPr>
        <w:pStyle w:val="aff"/>
        <w:numPr>
          <w:ilvl w:val="0"/>
          <w:numId w:val="44"/>
        </w:numPr>
        <w:ind w:leftChars="0"/>
        <w:rPr>
          <w:b/>
          <w:lang w:eastAsia="zh-CN"/>
        </w:rPr>
      </w:pPr>
      <w:r w:rsidRPr="002C4635">
        <w:rPr>
          <w:b/>
          <w:lang w:val="en-US" w:eastAsia="zh-CN"/>
        </w:rPr>
        <w:t>Alt 2: the bottleneck</w:t>
      </w:r>
      <w:r w:rsidR="00AC4DBD" w:rsidRPr="002C4635">
        <w:rPr>
          <w:b/>
          <w:lang w:val="en-US" w:eastAsia="zh-CN"/>
        </w:rPr>
        <w:t xml:space="preserve"> channel</w:t>
      </w:r>
      <w:r w:rsidRPr="002C4635">
        <w:rPr>
          <w:b/>
          <w:lang w:val="en-US" w:eastAsia="zh-CN"/>
        </w:rPr>
        <w:t xml:space="preserve"> of NR eMBB/URLLC </w:t>
      </w:r>
      <w:r w:rsidR="00AC4DBD" w:rsidRPr="002C4635">
        <w:rPr>
          <w:b/>
          <w:lang w:val="en-US" w:eastAsia="zh-CN"/>
        </w:rPr>
        <w:t xml:space="preserve">coverage </w:t>
      </w:r>
      <w:r w:rsidRPr="002C4635">
        <w:rPr>
          <w:b/>
          <w:lang w:val="en-US" w:eastAsia="zh-CN"/>
        </w:rPr>
        <w:t>is taken</w:t>
      </w:r>
      <w:r w:rsidR="00AC4DBD" w:rsidRPr="002C4635">
        <w:rPr>
          <w:b/>
          <w:lang w:val="en-US" w:eastAsia="zh-CN"/>
        </w:rPr>
        <w:t xml:space="preserve"> as the</w:t>
      </w:r>
      <w:r w:rsidRPr="002C4635">
        <w:rPr>
          <w:b/>
          <w:lang w:val="en-US" w:eastAsia="zh-CN"/>
        </w:rPr>
        <w:t xml:space="preserve"> target of coverage recovery.</w:t>
      </w:r>
    </w:p>
    <w:p w14:paraId="617B11B7" w14:textId="0F384822" w:rsidR="00E93228" w:rsidRDefault="005415D3" w:rsidP="008B6BD4">
      <w:pPr>
        <w:jc w:val="both"/>
        <w:rPr>
          <w:lang w:eastAsia="zh-CN"/>
        </w:rPr>
      </w:pPr>
      <w:r>
        <w:rPr>
          <w:lang w:eastAsia="zh-CN"/>
        </w:rPr>
        <w:t xml:space="preserve">For this alternative, the bottleneck channel </w:t>
      </w:r>
      <w:r w:rsidR="008A4115">
        <w:rPr>
          <w:lang w:eastAsia="zh-CN"/>
        </w:rPr>
        <w:t xml:space="preserve">of NR R15/16 </w:t>
      </w:r>
      <w:r>
        <w:rPr>
          <w:lang w:eastAsia="zh-CN"/>
        </w:rPr>
        <w:t>needs</w:t>
      </w:r>
      <w:r w:rsidR="00F713D2">
        <w:rPr>
          <w:lang w:eastAsia="zh-CN"/>
        </w:rPr>
        <w:t xml:space="preserve"> to be decided.</w:t>
      </w:r>
      <w:r>
        <w:rPr>
          <w:lang w:eastAsia="zh-CN"/>
        </w:rPr>
        <w:t xml:space="preserve"> </w:t>
      </w:r>
      <w:r w:rsidR="000948FB">
        <w:rPr>
          <w:lang w:eastAsia="zh-CN"/>
        </w:rPr>
        <w:t xml:space="preserve">Link budget </w:t>
      </w:r>
      <w:r w:rsidR="0086173F">
        <w:rPr>
          <w:lang w:eastAsia="zh-CN"/>
        </w:rPr>
        <w:t>is a simple and effective way to find such channel.</w:t>
      </w:r>
      <w:r w:rsidR="006F61D8">
        <w:rPr>
          <w:lang w:eastAsia="zh-CN"/>
        </w:rPr>
        <w:t xml:space="preserve"> </w:t>
      </w:r>
      <w:r w:rsidR="00D25FBA">
        <w:rPr>
          <w:lang w:eastAsia="zh-CN"/>
        </w:rPr>
        <w:t xml:space="preserve">Here </w:t>
      </w:r>
      <w:r w:rsidR="00E93228">
        <w:rPr>
          <w:lang w:eastAsia="zh-CN"/>
        </w:rPr>
        <w:t xml:space="preserve">link budget </w:t>
      </w:r>
      <w:r w:rsidR="00632B99">
        <w:rPr>
          <w:lang w:eastAsia="zh-CN"/>
        </w:rPr>
        <w:t>result</w:t>
      </w:r>
      <w:r w:rsidR="0075484C">
        <w:rPr>
          <w:lang w:eastAsia="zh-CN"/>
        </w:rPr>
        <w:t xml:space="preserve"> for dense urban O2I scenario</w:t>
      </w:r>
      <w:r w:rsidR="00632B99">
        <w:rPr>
          <w:lang w:eastAsia="zh-CN"/>
        </w:rPr>
        <w:t xml:space="preserve"> for SID of </w:t>
      </w:r>
      <w:r w:rsidR="00632B99" w:rsidRPr="00632B99">
        <w:rPr>
          <w:lang w:eastAsia="zh-CN"/>
        </w:rPr>
        <w:t xml:space="preserve">Study on NR coverage enhancements </w:t>
      </w:r>
      <w:r w:rsidR="00632B99">
        <w:rPr>
          <w:lang w:eastAsia="zh-CN"/>
        </w:rPr>
        <w:t xml:space="preserve">is listed </w:t>
      </w:r>
      <w:r w:rsidR="00267D9A">
        <w:rPr>
          <w:lang w:eastAsia="zh-CN"/>
        </w:rPr>
        <w:t>here, and</w:t>
      </w:r>
      <w:r w:rsidR="0075484C">
        <w:rPr>
          <w:lang w:eastAsia="zh-CN"/>
        </w:rPr>
        <w:t xml:space="preserve"> detail parameters can refer to </w:t>
      </w:r>
      <w:r w:rsidR="00632B99">
        <w:rPr>
          <w:lang w:eastAsia="zh-CN"/>
        </w:rPr>
        <w:t>[3]</w:t>
      </w:r>
      <w:r w:rsidR="005D50A3">
        <w:rPr>
          <w:lang w:eastAsia="zh-CN"/>
        </w:rPr>
        <w:t>, where</w:t>
      </w:r>
      <w:r w:rsidR="00E93228">
        <w:rPr>
          <w:lang w:eastAsia="zh-CN"/>
        </w:rPr>
        <w:t xml:space="preserve"> the MPL</w:t>
      </w:r>
      <w:r w:rsidR="008A4115">
        <w:rPr>
          <w:lang w:eastAsia="zh-CN"/>
        </w:rPr>
        <w:t>s</w:t>
      </w:r>
      <w:r w:rsidR="008D1670">
        <w:rPr>
          <w:lang w:eastAsia="zh-CN"/>
        </w:rPr>
        <w:t xml:space="preserve"> for different channels are </w:t>
      </w:r>
      <w:r w:rsidR="00E93228">
        <w:rPr>
          <w:lang w:eastAsia="zh-CN"/>
        </w:rPr>
        <w:t>compared.</w:t>
      </w:r>
    </w:p>
    <w:p w14:paraId="47F07A9B" w14:textId="767D1411" w:rsidR="000A569C" w:rsidRDefault="003B4EC0" w:rsidP="008B6BD4">
      <w:pPr>
        <w:jc w:val="both"/>
        <w:rPr>
          <w:lang w:eastAsia="zh-CN"/>
        </w:rPr>
      </w:pPr>
      <w:r>
        <w:rPr>
          <w:lang w:eastAsia="zh-CN"/>
        </w:rPr>
        <w:t xml:space="preserve">It can be seen that </w:t>
      </w:r>
      <w:r w:rsidR="00326E2E">
        <w:rPr>
          <w:lang w:eastAsia="zh-CN"/>
        </w:rPr>
        <w:t>the PUSCH with 1Mbps data rate is the coverage bottleneck</w:t>
      </w:r>
      <w:r w:rsidR="00041087">
        <w:rPr>
          <w:lang w:eastAsia="zh-CN"/>
        </w:rPr>
        <w:t xml:space="preserve">. </w:t>
      </w:r>
      <w:r w:rsidR="00C21342">
        <w:rPr>
          <w:lang w:eastAsia="zh-CN"/>
        </w:rPr>
        <w:t>However</w:t>
      </w:r>
      <w:r w:rsidR="00AA7D77">
        <w:rPr>
          <w:lang w:eastAsia="zh-CN"/>
        </w:rPr>
        <w:t xml:space="preserve">, PUSCH with </w:t>
      </w:r>
      <w:r w:rsidR="0015729D">
        <w:rPr>
          <w:lang w:eastAsia="zh-CN"/>
        </w:rPr>
        <w:t xml:space="preserve">VoIP </w:t>
      </w:r>
      <w:r w:rsidR="00AA7D77">
        <w:rPr>
          <w:lang w:eastAsia="zh-CN"/>
        </w:rPr>
        <w:t>service has a better coverage</w:t>
      </w:r>
      <w:r w:rsidR="00214C41">
        <w:rPr>
          <w:lang w:eastAsia="zh-CN"/>
        </w:rPr>
        <w:t>, since it only</w:t>
      </w:r>
      <w:r w:rsidR="00267D9A">
        <w:rPr>
          <w:lang w:eastAsia="zh-CN"/>
        </w:rPr>
        <w:t xml:space="preserve"> carries a TBS of 320bits</w:t>
      </w:r>
      <w:r w:rsidR="00E94DBE">
        <w:rPr>
          <w:lang w:eastAsia="zh-CN"/>
        </w:rPr>
        <w:t>, which means</w:t>
      </w:r>
      <w:r w:rsidR="00E94DBE" w:rsidRPr="00E94DBE">
        <w:rPr>
          <w:lang w:eastAsia="zh-CN"/>
        </w:rPr>
        <w:t xml:space="preserve"> the margin between </w:t>
      </w:r>
      <w:r w:rsidR="00E94DBE">
        <w:rPr>
          <w:lang w:eastAsia="zh-CN"/>
        </w:rPr>
        <w:t>bottleneck channel</w:t>
      </w:r>
      <w:r w:rsidR="00E94DBE" w:rsidRPr="00E94DBE">
        <w:rPr>
          <w:lang w:eastAsia="zh-CN"/>
        </w:rPr>
        <w:t xml:space="preserve"> and the other channels can be different depending on the uplink data requirements. Therefore, to determine the coverage gaps between </w:t>
      </w:r>
      <w:r w:rsidR="00267D9A">
        <w:rPr>
          <w:lang w:eastAsia="zh-CN"/>
        </w:rPr>
        <w:t xml:space="preserve">channels of </w:t>
      </w:r>
      <w:r w:rsidR="00E94DBE" w:rsidRPr="00E94DBE">
        <w:rPr>
          <w:lang w:eastAsia="zh-CN"/>
        </w:rPr>
        <w:t xml:space="preserve">NR </w:t>
      </w:r>
      <w:r w:rsidR="00267D9A">
        <w:rPr>
          <w:lang w:eastAsia="zh-CN"/>
        </w:rPr>
        <w:t>RedCap</w:t>
      </w:r>
      <w:r w:rsidR="00267D9A" w:rsidRPr="00E94DBE">
        <w:rPr>
          <w:lang w:eastAsia="zh-CN"/>
        </w:rPr>
        <w:t xml:space="preserve"> </w:t>
      </w:r>
      <w:r w:rsidR="00E94DBE" w:rsidRPr="00E94DBE">
        <w:rPr>
          <w:lang w:eastAsia="zh-CN"/>
        </w:rPr>
        <w:t xml:space="preserve">devices and </w:t>
      </w:r>
      <w:r w:rsidR="005E721A">
        <w:rPr>
          <w:lang w:eastAsia="zh-CN"/>
        </w:rPr>
        <w:t xml:space="preserve">coverage bottleneck of </w:t>
      </w:r>
      <w:r w:rsidR="00E94DBE" w:rsidRPr="00E94DBE">
        <w:rPr>
          <w:lang w:eastAsia="zh-CN"/>
        </w:rPr>
        <w:t xml:space="preserve">eMBB/URLLC devices, the cell edge requirement of </w:t>
      </w:r>
      <w:r w:rsidR="005E721A">
        <w:rPr>
          <w:lang w:eastAsia="zh-CN"/>
        </w:rPr>
        <w:t>RedCap</w:t>
      </w:r>
      <w:r w:rsidR="00E94DBE" w:rsidRPr="00E94DBE">
        <w:rPr>
          <w:lang w:eastAsia="zh-CN"/>
        </w:rPr>
        <w:t xml:space="preserve"> use cases needs to be decided first. If </w:t>
      </w:r>
      <w:r w:rsidR="00F52F3B">
        <w:rPr>
          <w:lang w:eastAsia="zh-CN"/>
        </w:rPr>
        <w:t>RedCap devices</w:t>
      </w:r>
      <w:r w:rsidR="00F52F3B" w:rsidRPr="00E94DBE">
        <w:rPr>
          <w:lang w:eastAsia="zh-CN"/>
        </w:rPr>
        <w:t xml:space="preserve"> </w:t>
      </w:r>
      <w:r w:rsidR="00FE3E6B" w:rsidRPr="00E94DBE">
        <w:rPr>
          <w:lang w:eastAsia="zh-CN"/>
        </w:rPr>
        <w:t>ha</w:t>
      </w:r>
      <w:r w:rsidR="00FE3E6B">
        <w:rPr>
          <w:lang w:eastAsia="zh-CN"/>
        </w:rPr>
        <w:t>ve</w:t>
      </w:r>
      <w:r w:rsidR="00FE3E6B" w:rsidRPr="00E94DBE">
        <w:rPr>
          <w:lang w:eastAsia="zh-CN"/>
        </w:rPr>
        <w:t xml:space="preserve"> </w:t>
      </w:r>
      <w:r w:rsidR="00E94DBE" w:rsidRPr="00E94DBE">
        <w:rPr>
          <w:lang w:eastAsia="zh-CN"/>
        </w:rPr>
        <w:t>a low cell edge requirement, the coverage</w:t>
      </w:r>
      <w:r w:rsidR="0087470C">
        <w:rPr>
          <w:lang w:eastAsia="zh-CN"/>
        </w:rPr>
        <w:t xml:space="preserve"> of its </w:t>
      </w:r>
      <w:r w:rsidR="00E11828">
        <w:rPr>
          <w:lang w:eastAsia="zh-CN"/>
        </w:rPr>
        <w:t>physical shared channels</w:t>
      </w:r>
      <w:r w:rsidR="00E94DBE" w:rsidRPr="00E94DBE">
        <w:rPr>
          <w:lang w:eastAsia="zh-CN"/>
        </w:rPr>
        <w:t xml:space="preserve"> </w:t>
      </w:r>
      <w:r w:rsidR="008604ED">
        <w:rPr>
          <w:lang w:eastAsia="zh-CN"/>
        </w:rPr>
        <w:t>will be</w:t>
      </w:r>
      <w:r w:rsidR="006D5243">
        <w:rPr>
          <w:lang w:eastAsia="zh-CN"/>
        </w:rPr>
        <w:t xml:space="preserve"> better. For example, if a TBS size similar to VoIP</w:t>
      </w:r>
      <w:r w:rsidR="000832B8">
        <w:rPr>
          <w:lang w:eastAsia="zh-CN"/>
        </w:rPr>
        <w:t xml:space="preserve"> is required</w:t>
      </w:r>
      <w:r w:rsidR="00E45023">
        <w:rPr>
          <w:lang w:eastAsia="zh-CN"/>
        </w:rPr>
        <w:t xml:space="preserve"> for RedCap</w:t>
      </w:r>
      <w:r w:rsidR="000832B8">
        <w:rPr>
          <w:lang w:eastAsia="zh-CN"/>
        </w:rPr>
        <w:t xml:space="preserve">, </w:t>
      </w:r>
      <w:r w:rsidR="00F842FA">
        <w:rPr>
          <w:lang w:eastAsia="zh-CN"/>
        </w:rPr>
        <w:t xml:space="preserve">the </w:t>
      </w:r>
      <w:r w:rsidR="004F2A9A">
        <w:rPr>
          <w:lang w:eastAsia="zh-CN"/>
        </w:rPr>
        <w:t xml:space="preserve">MPL of </w:t>
      </w:r>
      <w:r w:rsidR="00F842FA">
        <w:rPr>
          <w:lang w:eastAsia="zh-CN"/>
        </w:rPr>
        <w:t>PUSCH</w:t>
      </w:r>
      <w:r w:rsidR="004F2A9A">
        <w:rPr>
          <w:lang w:eastAsia="zh-CN"/>
        </w:rPr>
        <w:t xml:space="preserve"> can be around 120dB</w:t>
      </w:r>
      <w:r w:rsidR="00DE4B81">
        <w:rPr>
          <w:lang w:eastAsia="zh-CN"/>
        </w:rPr>
        <w:t>, as shown in Figure.2</w:t>
      </w:r>
      <w:r w:rsidR="008604ED">
        <w:rPr>
          <w:lang w:eastAsia="zh-CN"/>
        </w:rPr>
        <w:t>.</w:t>
      </w:r>
      <w:r w:rsidR="00B27DA6">
        <w:rPr>
          <w:lang w:eastAsia="zh-CN"/>
        </w:rPr>
        <w:t xml:space="preserve"> </w:t>
      </w:r>
      <w:r w:rsidR="00982702">
        <w:rPr>
          <w:lang w:eastAsia="zh-CN"/>
        </w:rPr>
        <w:t xml:space="preserve">Then, </w:t>
      </w:r>
      <w:r w:rsidR="00D203FA">
        <w:rPr>
          <w:lang w:eastAsia="zh-CN"/>
        </w:rPr>
        <w:t xml:space="preserve">even </w:t>
      </w:r>
      <w:r w:rsidR="00790BEF">
        <w:rPr>
          <w:lang w:eastAsia="zh-CN"/>
        </w:rPr>
        <w:t>the coverage of downlink channels has been reduce</w:t>
      </w:r>
      <w:r w:rsidR="00646FDB">
        <w:rPr>
          <w:lang w:eastAsia="zh-CN"/>
        </w:rPr>
        <w:t>d</w:t>
      </w:r>
      <w:r w:rsidR="00790BEF">
        <w:rPr>
          <w:lang w:eastAsia="zh-CN"/>
        </w:rPr>
        <w:t xml:space="preserve"> by several d</w:t>
      </w:r>
      <w:r w:rsidR="00790BEF">
        <w:rPr>
          <w:rFonts w:hint="eastAsia"/>
          <w:lang w:eastAsia="zh-CN"/>
        </w:rPr>
        <w:t>B</w:t>
      </w:r>
      <w:r w:rsidR="00790BEF">
        <w:rPr>
          <w:lang w:eastAsia="zh-CN"/>
        </w:rPr>
        <w:t>s due to reduced number of RX antennas</w:t>
      </w:r>
      <w:r w:rsidR="00646FDB">
        <w:rPr>
          <w:lang w:eastAsia="zh-CN"/>
        </w:rPr>
        <w:t xml:space="preserve"> or </w:t>
      </w:r>
      <w:r w:rsidR="00646FDB" w:rsidRPr="00646FDB">
        <w:rPr>
          <w:lang w:eastAsia="zh-CN"/>
        </w:rPr>
        <w:t>smaller UE bandwidth</w:t>
      </w:r>
      <w:r w:rsidR="00790BEF">
        <w:rPr>
          <w:lang w:eastAsia="zh-CN"/>
        </w:rPr>
        <w:t xml:space="preserve">, </w:t>
      </w:r>
      <w:r w:rsidR="00CD0033">
        <w:rPr>
          <w:lang w:eastAsia="zh-CN"/>
        </w:rPr>
        <w:t xml:space="preserve">they are </w:t>
      </w:r>
      <w:r w:rsidR="00646FDB">
        <w:rPr>
          <w:lang w:eastAsia="zh-CN"/>
        </w:rPr>
        <w:t xml:space="preserve">still no worse </w:t>
      </w:r>
      <w:r w:rsidR="009D6A98">
        <w:rPr>
          <w:lang w:eastAsia="zh-CN"/>
        </w:rPr>
        <w:t>than PUSCH channel.</w:t>
      </w:r>
      <w:r w:rsidR="00790BEF">
        <w:rPr>
          <w:lang w:eastAsia="zh-CN"/>
        </w:rPr>
        <w:t xml:space="preserve"> </w:t>
      </w:r>
      <w:r w:rsidR="0050460A">
        <w:rPr>
          <w:lang w:eastAsia="zh-CN"/>
        </w:rPr>
        <w:t>T</w:t>
      </w:r>
      <w:r w:rsidR="00E94DBE" w:rsidRPr="00E94DBE">
        <w:rPr>
          <w:lang w:eastAsia="zh-CN"/>
        </w:rPr>
        <w:t xml:space="preserve">he coverage of all channels </w:t>
      </w:r>
      <w:r w:rsidR="007C3665">
        <w:rPr>
          <w:rFonts w:hint="eastAsia"/>
          <w:lang w:eastAsia="zh-CN"/>
        </w:rPr>
        <w:t>will</w:t>
      </w:r>
      <w:r w:rsidR="00E94DBE" w:rsidRPr="00E94DBE">
        <w:rPr>
          <w:lang w:eastAsia="zh-CN"/>
        </w:rPr>
        <w:t xml:space="preserve"> be re-evaluated according to the required cell edge data rate.</w:t>
      </w:r>
    </w:p>
    <w:p w14:paraId="11EFC169" w14:textId="0A1BD38A" w:rsidR="008A4115" w:rsidRDefault="00716325" w:rsidP="004A294D">
      <w:pPr>
        <w:ind w:left="99"/>
        <w:jc w:val="center"/>
        <w:rPr>
          <w:lang w:eastAsia="zh-CN"/>
        </w:rPr>
      </w:pPr>
      <w:r>
        <w:rPr>
          <w:noProof/>
          <w:lang w:val="en-US" w:eastAsia="zh-CN"/>
        </w:rPr>
        <w:lastRenderedPageBreak/>
        <w:drawing>
          <wp:inline distT="0" distB="0" distL="0" distR="0" wp14:anchorId="688F151F" wp14:editId="4B1E297B">
            <wp:extent cx="5043992" cy="2626659"/>
            <wp:effectExtent l="0" t="0" r="4445" b="254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7BDCB3E" w14:textId="3777CF41" w:rsidR="00CC7E1E" w:rsidRPr="00E94DBE" w:rsidRDefault="00760AE0" w:rsidP="00E94DBE">
      <w:pPr>
        <w:ind w:left="99"/>
        <w:jc w:val="center"/>
        <w:rPr>
          <w:b/>
          <w:lang w:eastAsia="zh-CN"/>
        </w:rPr>
      </w:pPr>
      <w:r w:rsidRPr="00BB33CD">
        <w:rPr>
          <w:b/>
          <w:lang w:eastAsia="zh-CN"/>
        </w:rPr>
        <w:t>Figure.</w:t>
      </w:r>
      <w:r w:rsidR="00A217E3">
        <w:rPr>
          <w:b/>
          <w:lang w:eastAsia="zh-CN"/>
        </w:rPr>
        <w:t>2</w:t>
      </w:r>
      <w:r w:rsidR="00A217E3" w:rsidRPr="00BB33CD">
        <w:rPr>
          <w:b/>
          <w:lang w:eastAsia="zh-CN"/>
        </w:rPr>
        <w:t xml:space="preserve"> </w:t>
      </w:r>
      <w:r w:rsidR="000272A7" w:rsidRPr="00BB33CD">
        <w:rPr>
          <w:b/>
          <w:lang w:eastAsia="zh-CN"/>
        </w:rPr>
        <w:t xml:space="preserve">MAPL margin between PUSCH </w:t>
      </w:r>
      <w:r w:rsidR="00BB33CD" w:rsidRPr="00BB33CD">
        <w:rPr>
          <w:b/>
          <w:lang w:eastAsia="zh-CN"/>
        </w:rPr>
        <w:t xml:space="preserve">(128kbps) </w:t>
      </w:r>
      <w:r w:rsidR="000272A7" w:rsidRPr="00BB33CD">
        <w:rPr>
          <w:b/>
          <w:lang w:eastAsia="zh-CN"/>
        </w:rPr>
        <w:t>and other channels</w:t>
      </w:r>
    </w:p>
    <w:p w14:paraId="154292BE" w14:textId="3C569B92" w:rsidR="00CC7E1E" w:rsidRPr="00804260" w:rsidRDefault="00CC7E1E" w:rsidP="00CC7E1E">
      <w:pPr>
        <w:jc w:val="both"/>
        <w:rPr>
          <w:b/>
          <w:lang w:eastAsia="zh-CN"/>
        </w:rPr>
      </w:pPr>
      <w:r w:rsidRPr="00804260">
        <w:rPr>
          <w:b/>
          <w:lang w:eastAsia="zh-CN"/>
        </w:rPr>
        <w:t>Proposal 2.</w:t>
      </w:r>
      <w:r w:rsidR="002F46CD" w:rsidRPr="00804260">
        <w:rPr>
          <w:b/>
          <w:lang w:eastAsia="zh-CN"/>
        </w:rPr>
        <w:t xml:space="preserve"> </w:t>
      </w:r>
      <w:r w:rsidR="00613BC2" w:rsidRPr="00804260">
        <w:rPr>
          <w:b/>
          <w:lang w:eastAsia="zh-CN"/>
        </w:rPr>
        <w:t>If</w:t>
      </w:r>
      <w:r w:rsidR="002F46CD" w:rsidRPr="00804260">
        <w:rPr>
          <w:b/>
          <w:lang w:eastAsia="zh-CN"/>
        </w:rPr>
        <w:t xml:space="preserve"> </w:t>
      </w:r>
      <w:r w:rsidR="002F46CD" w:rsidRPr="00804260">
        <w:rPr>
          <w:b/>
          <w:lang w:val="en-US" w:eastAsia="zh-CN"/>
        </w:rPr>
        <w:t>the bottleneck channel of NR eMBB/URLLC coverage is taken as the target of coverage recovery</w:t>
      </w:r>
      <w:r w:rsidR="008B48BE" w:rsidRPr="00804260">
        <w:rPr>
          <w:b/>
          <w:lang w:eastAsia="zh-CN"/>
        </w:rPr>
        <w:t>, the cell edge data rate requirement should be determined firstly</w:t>
      </w:r>
      <w:r w:rsidR="0085306F">
        <w:rPr>
          <w:b/>
          <w:lang w:eastAsia="zh-CN"/>
        </w:rPr>
        <w:t>, and then the coverage gap</w:t>
      </w:r>
      <w:r w:rsidR="009060B4">
        <w:rPr>
          <w:b/>
          <w:lang w:eastAsia="zh-CN"/>
        </w:rPr>
        <w:t xml:space="preserve"> will be evaluated based on the reduced capability</w:t>
      </w:r>
      <w:r w:rsidR="008B48BE" w:rsidRPr="00804260">
        <w:rPr>
          <w:b/>
          <w:lang w:eastAsia="zh-CN"/>
        </w:rPr>
        <w:t>.</w:t>
      </w:r>
    </w:p>
    <w:p w14:paraId="237C4F74" w14:textId="37D3AB4A" w:rsidR="0099768F" w:rsidRDefault="000D02FD" w:rsidP="00691324">
      <w:pPr>
        <w:rPr>
          <w:lang w:eastAsia="zh-CN"/>
        </w:rPr>
      </w:pPr>
      <w:r>
        <w:rPr>
          <w:lang w:eastAsia="zh-CN"/>
        </w:rPr>
        <w:t xml:space="preserve">It </w:t>
      </w:r>
      <w:r w:rsidR="0099768F">
        <w:rPr>
          <w:lang w:eastAsia="zh-CN"/>
        </w:rPr>
        <w:t>is proposed that down selection of the two alternatives is done before make solution</w:t>
      </w:r>
      <w:r w:rsidR="006356D3">
        <w:rPr>
          <w:lang w:eastAsia="zh-CN"/>
        </w:rPr>
        <w:t>s</w:t>
      </w:r>
      <w:r w:rsidR="0099768F">
        <w:rPr>
          <w:lang w:eastAsia="zh-CN"/>
        </w:rPr>
        <w:t xml:space="preserve"> for the coverage recovery</w:t>
      </w:r>
      <w:r w:rsidR="0099768F">
        <w:rPr>
          <w:rFonts w:hint="eastAsia"/>
          <w:lang w:eastAsia="zh-CN"/>
        </w:rPr>
        <w:t>.</w:t>
      </w:r>
    </w:p>
    <w:p w14:paraId="0A5C62AF" w14:textId="4E5EFEB6" w:rsidR="00CC7E1E" w:rsidRDefault="0099768F" w:rsidP="00272A0B">
      <w:pPr>
        <w:jc w:val="both"/>
        <w:rPr>
          <w:lang w:eastAsia="zh-CN"/>
        </w:rPr>
      </w:pPr>
      <w:r w:rsidRPr="00804260">
        <w:rPr>
          <w:b/>
          <w:lang w:eastAsia="zh-CN"/>
        </w:rPr>
        <w:t xml:space="preserve">Proposal </w:t>
      </w:r>
      <w:r>
        <w:rPr>
          <w:b/>
          <w:lang w:eastAsia="zh-CN"/>
        </w:rPr>
        <w:t>3</w:t>
      </w:r>
      <w:r w:rsidRPr="00804260">
        <w:rPr>
          <w:b/>
          <w:lang w:eastAsia="zh-CN"/>
        </w:rPr>
        <w:t xml:space="preserve">. </w:t>
      </w:r>
      <w:r>
        <w:rPr>
          <w:b/>
          <w:lang w:eastAsia="zh-CN"/>
        </w:rPr>
        <w:t>Down selection from the two alternatives before making any detail solution</w:t>
      </w:r>
      <w:r w:rsidR="00E05A0D">
        <w:rPr>
          <w:b/>
          <w:lang w:eastAsia="zh-CN"/>
        </w:rPr>
        <w:t>s</w:t>
      </w:r>
      <w:r>
        <w:rPr>
          <w:b/>
          <w:lang w:eastAsia="zh-CN"/>
        </w:rPr>
        <w:t xml:space="preserve"> for the coverage recovery</w:t>
      </w:r>
      <w:r w:rsidRPr="00804260">
        <w:rPr>
          <w:b/>
          <w:lang w:eastAsia="zh-CN"/>
        </w:rPr>
        <w:t>.</w:t>
      </w:r>
      <w:r>
        <w:rPr>
          <w:lang w:eastAsia="zh-CN"/>
        </w:rPr>
        <w:t xml:space="preserve"> </w:t>
      </w:r>
    </w:p>
    <w:p w14:paraId="2D5E7B3D" w14:textId="0A56CCDB" w:rsidR="006356D3" w:rsidRPr="00065B8C" w:rsidRDefault="006356D3" w:rsidP="00C44C3E">
      <w:pPr>
        <w:pStyle w:val="aff"/>
        <w:numPr>
          <w:ilvl w:val="0"/>
          <w:numId w:val="45"/>
        </w:numPr>
        <w:ind w:leftChars="0"/>
        <w:rPr>
          <w:b/>
          <w:lang w:eastAsia="zh-CN"/>
        </w:rPr>
      </w:pPr>
      <w:r w:rsidRPr="00065B8C">
        <w:rPr>
          <w:rFonts w:eastAsiaTheme="minorEastAsia"/>
          <w:b/>
          <w:lang w:eastAsia="zh-CN"/>
        </w:rPr>
        <w:t>Alt1:</w:t>
      </w:r>
      <w:r w:rsidRPr="00C44C3E">
        <w:rPr>
          <w:rFonts w:eastAsiaTheme="minorEastAsia"/>
          <w:b/>
          <w:lang w:eastAsia="zh-CN"/>
        </w:rPr>
        <w:t xml:space="preserve"> the coverage of all the channels that </w:t>
      </w:r>
      <w:r w:rsidR="007C3665" w:rsidRPr="00C44C3E">
        <w:rPr>
          <w:rFonts w:eastAsiaTheme="minorEastAsia"/>
          <w:b/>
          <w:lang w:eastAsia="zh-CN"/>
        </w:rPr>
        <w:t>ha</w:t>
      </w:r>
      <w:r w:rsidR="007C3665">
        <w:rPr>
          <w:rFonts w:eastAsiaTheme="minorEastAsia"/>
          <w:b/>
          <w:lang w:eastAsia="zh-CN"/>
        </w:rPr>
        <w:t>ve</w:t>
      </w:r>
      <w:r w:rsidR="007C3665" w:rsidRPr="00C44C3E">
        <w:rPr>
          <w:rFonts w:eastAsiaTheme="minorEastAsia"/>
          <w:b/>
          <w:lang w:eastAsia="zh-CN"/>
        </w:rPr>
        <w:t xml:space="preserve"> </w:t>
      </w:r>
      <w:r w:rsidRPr="00C44C3E">
        <w:rPr>
          <w:rFonts w:eastAsiaTheme="minorEastAsia"/>
          <w:b/>
          <w:lang w:eastAsia="zh-CN"/>
        </w:rPr>
        <w:t>been affected by complex</w:t>
      </w:r>
      <w:r w:rsidR="00482D6A" w:rsidRPr="00C44C3E">
        <w:rPr>
          <w:rFonts w:eastAsiaTheme="minorEastAsia"/>
          <w:b/>
          <w:lang w:eastAsia="zh-CN"/>
        </w:rPr>
        <w:t>ity reduction will be recovered;</w:t>
      </w:r>
    </w:p>
    <w:p w14:paraId="23C457ED" w14:textId="2D328E2E" w:rsidR="001A6F3C" w:rsidRPr="00482D6A" w:rsidRDefault="006356D3" w:rsidP="00C44C3E">
      <w:pPr>
        <w:pStyle w:val="aff"/>
        <w:numPr>
          <w:ilvl w:val="0"/>
          <w:numId w:val="45"/>
        </w:numPr>
        <w:ind w:leftChars="0"/>
        <w:rPr>
          <w:b/>
          <w:lang w:eastAsia="zh-CN"/>
        </w:rPr>
      </w:pPr>
      <w:r w:rsidRPr="00C44C3E">
        <w:rPr>
          <w:rFonts w:eastAsiaTheme="minorEastAsia"/>
          <w:b/>
          <w:lang w:eastAsia="zh-CN"/>
        </w:rPr>
        <w:t>Alt2: the bottleneck channel of NR eMBB/URLLC coverage is taken as the target of coverage recovery</w:t>
      </w:r>
      <w:r w:rsidR="00482D6A" w:rsidRPr="00C44C3E">
        <w:rPr>
          <w:rFonts w:eastAsiaTheme="minorEastAsia"/>
          <w:b/>
          <w:lang w:eastAsia="zh-CN"/>
        </w:rPr>
        <w:t>.</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0CE55383"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AE36C4">
        <w:rPr>
          <w:lang w:eastAsia="zh-CN"/>
        </w:rPr>
        <w:t>coverage recovery for reduced capability NR devices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and the following proposals are made.</w:t>
      </w:r>
    </w:p>
    <w:p w14:paraId="441D5C6D" w14:textId="77777777" w:rsidR="00E43984" w:rsidRPr="0010793E" w:rsidRDefault="00E43984" w:rsidP="00272A0B">
      <w:pPr>
        <w:jc w:val="both"/>
        <w:rPr>
          <w:b/>
        </w:rPr>
      </w:pPr>
      <w:r w:rsidRPr="0010793E">
        <w:rPr>
          <w:rFonts w:hint="eastAsia"/>
          <w:b/>
          <w:lang w:eastAsia="zh-CN"/>
        </w:rPr>
        <w:t>P</w:t>
      </w:r>
      <w:r w:rsidRPr="0010793E">
        <w:rPr>
          <w:b/>
          <w:lang w:eastAsia="zh-CN"/>
        </w:rPr>
        <w:t xml:space="preserve">roposal 1: If </w:t>
      </w:r>
      <w:r w:rsidRPr="0010793E">
        <w:rPr>
          <w:b/>
          <w:lang w:val="en-US" w:eastAsia="zh-CN"/>
        </w:rPr>
        <w:t xml:space="preserve">the coverage of all physical channels that has been affected by complexity reduction will be recovered, there are two kinds of ways to </w:t>
      </w:r>
      <w:r w:rsidRPr="0010793E">
        <w:rPr>
          <w:b/>
        </w:rPr>
        <w:t>compensate for potential coverage reduction</w:t>
      </w:r>
    </w:p>
    <w:p w14:paraId="5CCF8043" w14:textId="5EABBE50" w:rsidR="00E43984" w:rsidRPr="00E43984" w:rsidRDefault="00E43984" w:rsidP="00E43984">
      <w:pPr>
        <w:pStyle w:val="aff"/>
        <w:numPr>
          <w:ilvl w:val="0"/>
          <w:numId w:val="45"/>
        </w:numPr>
        <w:ind w:leftChars="0"/>
        <w:rPr>
          <w:b/>
          <w:lang w:eastAsia="zh-CN"/>
        </w:rPr>
      </w:pPr>
      <w:r w:rsidRPr="0010793E">
        <w:rPr>
          <w:rFonts w:eastAsiaTheme="minorEastAsia"/>
          <w:b/>
          <w:lang w:eastAsia="zh-CN"/>
        </w:rPr>
        <w:t xml:space="preserve">Introduce more </w:t>
      </w:r>
      <w:r w:rsidR="005E586B" w:rsidRPr="0010793E">
        <w:rPr>
          <w:rFonts w:eastAsiaTheme="minorEastAsia"/>
          <w:b/>
          <w:lang w:eastAsia="zh-CN"/>
        </w:rPr>
        <w:t>repetitions</w:t>
      </w:r>
      <w:r w:rsidR="00482D6A">
        <w:rPr>
          <w:rFonts w:eastAsiaTheme="minorEastAsia"/>
          <w:b/>
          <w:lang w:eastAsia="zh-CN"/>
        </w:rPr>
        <w:t>;</w:t>
      </w:r>
    </w:p>
    <w:p w14:paraId="10CF56BB" w14:textId="1B746EE8" w:rsidR="004A1133" w:rsidRPr="00E43984" w:rsidRDefault="00E43984" w:rsidP="00E43984">
      <w:pPr>
        <w:pStyle w:val="aff"/>
        <w:numPr>
          <w:ilvl w:val="0"/>
          <w:numId w:val="45"/>
        </w:numPr>
        <w:ind w:leftChars="0"/>
        <w:rPr>
          <w:b/>
          <w:lang w:eastAsia="zh-CN"/>
        </w:rPr>
      </w:pPr>
      <w:r w:rsidRPr="00E43984">
        <w:rPr>
          <w:rFonts w:eastAsiaTheme="minorEastAsia"/>
          <w:b/>
          <w:lang w:eastAsia="zh-CN"/>
        </w:rPr>
        <w:t>Allow combination of transmission associated with different SSB indexes.</w:t>
      </w:r>
    </w:p>
    <w:p w14:paraId="6D260905" w14:textId="7D6CA4BC" w:rsidR="00284B2F" w:rsidRPr="00E43984" w:rsidRDefault="00E43984" w:rsidP="004A1133">
      <w:pPr>
        <w:jc w:val="both"/>
        <w:rPr>
          <w:b/>
          <w:lang w:eastAsia="zh-CN"/>
        </w:rPr>
      </w:pPr>
      <w:r w:rsidRPr="00804260">
        <w:rPr>
          <w:b/>
          <w:lang w:eastAsia="zh-CN"/>
        </w:rPr>
        <w:t xml:space="preserve">Proposal 2. If </w:t>
      </w:r>
      <w:r w:rsidRPr="00804260">
        <w:rPr>
          <w:b/>
          <w:lang w:val="en-US" w:eastAsia="zh-CN"/>
        </w:rPr>
        <w:t>the bottleneck channel of NR eMBB/URLLC coverage is taken as the target of coverage recovery</w:t>
      </w:r>
      <w:r w:rsidRPr="00804260">
        <w:rPr>
          <w:b/>
          <w:lang w:eastAsia="zh-CN"/>
        </w:rPr>
        <w:t>, the cell edge data rate requirement should be determined firstly</w:t>
      </w:r>
      <w:r>
        <w:rPr>
          <w:b/>
          <w:lang w:eastAsia="zh-CN"/>
        </w:rPr>
        <w:t>, and then the coverage gap will be evaluated based on the reduced capability</w:t>
      </w:r>
      <w:r w:rsidRPr="00804260">
        <w:rPr>
          <w:b/>
          <w:lang w:eastAsia="zh-CN"/>
        </w:rPr>
        <w:t>.</w:t>
      </w:r>
    </w:p>
    <w:p w14:paraId="358A1B82" w14:textId="77777777" w:rsidR="00E43984" w:rsidRDefault="00E43984" w:rsidP="00272A0B">
      <w:pPr>
        <w:jc w:val="distribute"/>
        <w:rPr>
          <w:lang w:eastAsia="zh-CN"/>
        </w:rPr>
      </w:pPr>
      <w:r w:rsidRPr="00804260">
        <w:rPr>
          <w:b/>
          <w:lang w:eastAsia="zh-CN"/>
        </w:rPr>
        <w:t xml:space="preserve">Proposal </w:t>
      </w:r>
      <w:r>
        <w:rPr>
          <w:b/>
          <w:lang w:eastAsia="zh-CN"/>
        </w:rPr>
        <w:t>3</w:t>
      </w:r>
      <w:r w:rsidRPr="00804260">
        <w:rPr>
          <w:b/>
          <w:lang w:eastAsia="zh-CN"/>
        </w:rPr>
        <w:t xml:space="preserve">. </w:t>
      </w:r>
      <w:r>
        <w:rPr>
          <w:b/>
          <w:lang w:eastAsia="zh-CN"/>
        </w:rPr>
        <w:t>Down selection from the two alternatives before making any detail solutions for the coverage recovery</w:t>
      </w:r>
      <w:r w:rsidRPr="00804260">
        <w:rPr>
          <w:b/>
          <w:lang w:eastAsia="zh-CN"/>
        </w:rPr>
        <w:t>.</w:t>
      </w:r>
      <w:r>
        <w:rPr>
          <w:lang w:eastAsia="zh-CN"/>
        </w:rPr>
        <w:t xml:space="preserve"> </w:t>
      </w:r>
    </w:p>
    <w:p w14:paraId="0E4E1169" w14:textId="3EFD91AD" w:rsidR="00E43984" w:rsidRPr="00C44C3E" w:rsidRDefault="00E43984" w:rsidP="00C44C3E">
      <w:pPr>
        <w:pStyle w:val="aff"/>
        <w:numPr>
          <w:ilvl w:val="0"/>
          <w:numId w:val="45"/>
        </w:numPr>
        <w:ind w:leftChars="0"/>
        <w:rPr>
          <w:rFonts w:eastAsiaTheme="minorEastAsia"/>
          <w:b/>
          <w:lang w:eastAsia="zh-CN"/>
        </w:rPr>
      </w:pPr>
      <w:r w:rsidRPr="00065B8C">
        <w:rPr>
          <w:rFonts w:eastAsiaTheme="minorEastAsia"/>
          <w:b/>
          <w:lang w:eastAsia="zh-CN"/>
        </w:rPr>
        <w:t>Alt1:</w:t>
      </w:r>
      <w:r w:rsidRPr="00C44C3E">
        <w:rPr>
          <w:rFonts w:eastAsiaTheme="minorEastAsia"/>
          <w:b/>
          <w:lang w:eastAsia="zh-CN"/>
        </w:rPr>
        <w:t xml:space="preserve"> the coverage of all the channels that </w:t>
      </w:r>
      <w:r w:rsidR="007C3665" w:rsidRPr="00C44C3E">
        <w:rPr>
          <w:rFonts w:eastAsiaTheme="minorEastAsia"/>
          <w:b/>
          <w:lang w:eastAsia="zh-CN"/>
        </w:rPr>
        <w:t>ha</w:t>
      </w:r>
      <w:r w:rsidR="007C3665">
        <w:rPr>
          <w:rFonts w:eastAsiaTheme="minorEastAsia"/>
          <w:b/>
          <w:lang w:eastAsia="zh-CN"/>
        </w:rPr>
        <w:t>ve</w:t>
      </w:r>
      <w:r w:rsidR="007C3665" w:rsidRPr="00C44C3E">
        <w:rPr>
          <w:rFonts w:eastAsiaTheme="minorEastAsia"/>
          <w:b/>
          <w:lang w:eastAsia="zh-CN"/>
        </w:rPr>
        <w:t xml:space="preserve"> </w:t>
      </w:r>
      <w:r w:rsidRPr="00C44C3E">
        <w:rPr>
          <w:rFonts w:eastAsiaTheme="minorEastAsia"/>
          <w:b/>
          <w:lang w:eastAsia="zh-CN"/>
        </w:rPr>
        <w:t>been affected by complex</w:t>
      </w:r>
      <w:r w:rsidR="00482D6A" w:rsidRPr="00C44C3E">
        <w:rPr>
          <w:rFonts w:eastAsiaTheme="minorEastAsia"/>
          <w:b/>
          <w:lang w:eastAsia="zh-CN"/>
        </w:rPr>
        <w:t>ity reduction will be recovered;</w:t>
      </w:r>
    </w:p>
    <w:p w14:paraId="34957DC9" w14:textId="56ABF261" w:rsidR="00284B2F" w:rsidRPr="00EB793A" w:rsidRDefault="00E43984" w:rsidP="00C44C3E">
      <w:pPr>
        <w:pStyle w:val="aff"/>
        <w:numPr>
          <w:ilvl w:val="0"/>
          <w:numId w:val="45"/>
        </w:numPr>
        <w:ind w:leftChars="0"/>
        <w:rPr>
          <w:b/>
          <w:lang w:eastAsia="zh-CN"/>
        </w:rPr>
      </w:pPr>
      <w:r w:rsidRPr="00C44C3E">
        <w:rPr>
          <w:rFonts w:eastAsiaTheme="minorEastAsia"/>
          <w:b/>
          <w:lang w:eastAsia="zh-CN"/>
        </w:rPr>
        <w:t>Alt2: the bottleneck channel of NR eMBB/URLLC coverage is taken as the target of coverage recovery</w:t>
      </w:r>
      <w:r w:rsidR="00482D6A" w:rsidRPr="00C44C3E">
        <w:rPr>
          <w:rFonts w:eastAsiaTheme="minorEastAsia"/>
          <w:b/>
          <w:lang w:eastAsia="zh-CN"/>
        </w:rPr>
        <w:t>.</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2954DCE5" w14:textId="75390D44" w:rsidR="0084194A" w:rsidRDefault="008C1BC4" w:rsidP="008C1BC4">
      <w:pPr>
        <w:pStyle w:val="aff"/>
        <w:numPr>
          <w:ilvl w:val="0"/>
          <w:numId w:val="6"/>
        </w:numPr>
        <w:ind w:leftChars="0"/>
        <w:rPr>
          <w:rFonts w:ascii="Times New Roman" w:hAnsi="Times New Roman"/>
          <w:lang w:val="x-none" w:eastAsia="zh-CN"/>
        </w:rPr>
      </w:pPr>
      <w:r w:rsidRPr="008C1BC4">
        <w:rPr>
          <w:rFonts w:ascii="Times New Roman" w:hAnsi="Times New Roman"/>
          <w:lang w:val="x-none" w:eastAsia="zh-CN"/>
        </w:rPr>
        <w:t>RP-201386, Revised SID on Study on support of reduced capability NR devices.</w:t>
      </w:r>
    </w:p>
    <w:p w14:paraId="28BED60D" w14:textId="20CA6275" w:rsidR="00532A51" w:rsidRDefault="005F7022" w:rsidP="005F7022">
      <w:pPr>
        <w:pStyle w:val="aff"/>
        <w:numPr>
          <w:ilvl w:val="0"/>
          <w:numId w:val="6"/>
        </w:numPr>
        <w:ind w:leftChars="0"/>
        <w:rPr>
          <w:rFonts w:ascii="Times New Roman" w:hAnsi="Times New Roman"/>
          <w:lang w:val="x-none" w:eastAsia="zh-CN"/>
        </w:rPr>
      </w:pPr>
      <w:r w:rsidRPr="005F7022">
        <w:rPr>
          <w:rFonts w:ascii="Times New Roman" w:hAnsi="Times New Roman"/>
          <w:lang w:val="x-none" w:eastAsia="zh-CN"/>
        </w:rPr>
        <w:t>R1-2006217</w:t>
      </w:r>
      <w:r w:rsidR="00532A51">
        <w:rPr>
          <w:rFonts w:ascii="Times New Roman" w:hAnsi="Times New Roman"/>
          <w:lang w:val="x-none" w:eastAsia="zh-CN"/>
        </w:rPr>
        <w:t xml:space="preserve">, </w:t>
      </w:r>
      <w:r w:rsidR="00532A51" w:rsidRPr="00532A51">
        <w:rPr>
          <w:rFonts w:ascii="Times New Roman" w:hAnsi="Times New Roman"/>
          <w:lang w:val="x-none" w:eastAsia="zh-CN"/>
        </w:rPr>
        <w:t>Discussion on potential UE complexity reduction features</w:t>
      </w:r>
      <w:r w:rsidR="00532A51">
        <w:rPr>
          <w:rFonts w:ascii="Times New Roman" w:hAnsi="Times New Roman"/>
          <w:lang w:val="x-none" w:eastAsia="zh-CN"/>
        </w:rPr>
        <w:t xml:space="preserve">, CMCC, </w:t>
      </w:r>
      <w:r w:rsidR="00532A51" w:rsidRPr="00532A51">
        <w:rPr>
          <w:rFonts w:ascii="Times New Roman" w:hAnsi="Times New Roman"/>
          <w:lang w:val="x-none" w:eastAsia="zh-CN"/>
        </w:rPr>
        <w:t>3G</w:t>
      </w:r>
      <w:r w:rsidR="00532A51">
        <w:rPr>
          <w:rFonts w:ascii="Times New Roman" w:hAnsi="Times New Roman"/>
          <w:lang w:val="x-none" w:eastAsia="zh-CN"/>
        </w:rPr>
        <w:t xml:space="preserve">PP TSG RAN WG1 #102-e </w:t>
      </w:r>
      <w:r w:rsidR="00532A51" w:rsidRPr="00532A51">
        <w:rPr>
          <w:rFonts w:ascii="Times New Roman" w:hAnsi="Times New Roman"/>
          <w:lang w:val="x-none" w:eastAsia="zh-CN"/>
        </w:rPr>
        <w:t>e-Meeting, August 17th – 28th, 2020</w:t>
      </w:r>
      <w:r w:rsidR="00532A51">
        <w:rPr>
          <w:rFonts w:ascii="Times New Roman" w:hAnsi="Times New Roman"/>
          <w:lang w:val="x-none" w:eastAsia="zh-CN"/>
        </w:rPr>
        <w:t>.</w:t>
      </w:r>
    </w:p>
    <w:p w14:paraId="3B06D1B0" w14:textId="0F2FD65C" w:rsidR="00632B99" w:rsidRPr="00532A51" w:rsidRDefault="005F7022" w:rsidP="005F7022">
      <w:pPr>
        <w:pStyle w:val="aff"/>
        <w:numPr>
          <w:ilvl w:val="0"/>
          <w:numId w:val="6"/>
        </w:numPr>
        <w:ind w:leftChars="0"/>
        <w:rPr>
          <w:rFonts w:ascii="Times New Roman" w:hAnsi="Times New Roman"/>
          <w:lang w:val="x-none" w:eastAsia="zh-CN"/>
        </w:rPr>
      </w:pPr>
      <w:r w:rsidRPr="005F7022">
        <w:rPr>
          <w:rFonts w:ascii="Times New Roman" w:hAnsi="Times New Roman"/>
          <w:lang w:val="x-none" w:eastAsia="zh-CN"/>
        </w:rPr>
        <w:t>R1-2006224</w:t>
      </w:r>
      <w:r w:rsidR="00632B99" w:rsidRPr="00632B99">
        <w:rPr>
          <w:rFonts w:ascii="Times New Roman" w:hAnsi="Times New Roman"/>
          <w:lang w:val="x-none" w:eastAsia="zh-CN"/>
        </w:rPr>
        <w:t>,</w:t>
      </w:r>
      <w:r w:rsidR="00632B99">
        <w:rPr>
          <w:rFonts w:ascii="Times New Roman" w:hAnsi="Times New Roman"/>
          <w:lang w:val="x-none" w:eastAsia="zh-CN"/>
        </w:rPr>
        <w:t xml:space="preserve"> </w:t>
      </w:r>
      <w:r w:rsidR="00632B99" w:rsidRPr="00632B99">
        <w:rPr>
          <w:rFonts w:ascii="Times New Roman" w:hAnsi="Times New Roman"/>
          <w:lang w:val="x-none" w:eastAsia="zh-CN"/>
        </w:rPr>
        <w:t>Discussion on the baseline performance in FR1</w:t>
      </w:r>
      <w:r w:rsidR="00632B99">
        <w:t>,</w:t>
      </w:r>
      <w:r w:rsidR="00632B99" w:rsidRPr="00632B99">
        <w:rPr>
          <w:rFonts w:ascii="Times New Roman" w:hAnsi="Times New Roman"/>
          <w:lang w:val="x-none" w:eastAsia="zh-CN"/>
        </w:rPr>
        <w:t>CMCC, 3GPP TSG RAN WG1 #102-e e-Meeting, August 17th – 28th, 2020.</w:t>
      </w:r>
    </w:p>
    <w:sectPr w:rsidR="00632B99" w:rsidRPr="00532A51"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8837" w14:textId="77777777" w:rsidR="00621C29" w:rsidRDefault="00621C29">
      <w:r>
        <w:separator/>
      </w:r>
    </w:p>
  </w:endnote>
  <w:endnote w:type="continuationSeparator" w:id="0">
    <w:p w14:paraId="391D551C" w14:textId="77777777" w:rsidR="00621C29" w:rsidRDefault="0062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3909D" w14:textId="77777777" w:rsidR="00621C29" w:rsidRDefault="00621C29">
      <w:r>
        <w:separator/>
      </w:r>
    </w:p>
  </w:footnote>
  <w:footnote w:type="continuationSeparator" w:id="0">
    <w:p w14:paraId="43DAD69D" w14:textId="77777777" w:rsidR="00621C29" w:rsidRDefault="00621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520DC0" w:rsidRDefault="00520DC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DE40FA"/>
    <w:multiLevelType w:val="hybridMultilevel"/>
    <w:tmpl w:val="792062F0"/>
    <w:lvl w:ilvl="0" w:tplc="E2E86E72">
      <w:start w:val="4038"/>
      <w:numFmt w:val="bullet"/>
      <w:lvlText w:val="−"/>
      <w:lvlJc w:val="left"/>
      <w:pPr>
        <w:ind w:left="519" w:hanging="420"/>
      </w:pPr>
      <w:rPr>
        <w:rFonts w:ascii="Calibri" w:hAnsi="Calibri"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FD58B1"/>
    <w:multiLevelType w:val="hybridMultilevel"/>
    <w:tmpl w:val="C08428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4304DDD"/>
    <w:multiLevelType w:val="hybridMultilevel"/>
    <w:tmpl w:val="1B3AD7D6"/>
    <w:lvl w:ilvl="0" w:tplc="B4BAF308">
      <w:start w:val="1"/>
      <w:numFmt w:val="bullet"/>
      <w:lvlText w:val="•"/>
      <w:lvlJc w:val="left"/>
      <w:pPr>
        <w:tabs>
          <w:tab w:val="num" w:pos="720"/>
        </w:tabs>
        <w:ind w:left="720" w:hanging="360"/>
      </w:pPr>
      <w:rPr>
        <w:rFonts w:ascii="Arial" w:hAnsi="Arial" w:hint="default"/>
      </w:rPr>
    </w:lvl>
    <w:lvl w:ilvl="1" w:tplc="FAE484C8" w:tentative="1">
      <w:start w:val="1"/>
      <w:numFmt w:val="bullet"/>
      <w:lvlText w:val="•"/>
      <w:lvlJc w:val="left"/>
      <w:pPr>
        <w:tabs>
          <w:tab w:val="num" w:pos="1440"/>
        </w:tabs>
        <w:ind w:left="1440" w:hanging="360"/>
      </w:pPr>
      <w:rPr>
        <w:rFonts w:ascii="Arial" w:hAnsi="Arial" w:hint="default"/>
      </w:rPr>
    </w:lvl>
    <w:lvl w:ilvl="2" w:tplc="9466A72C">
      <w:start w:val="1"/>
      <w:numFmt w:val="bullet"/>
      <w:lvlText w:val="•"/>
      <w:lvlJc w:val="left"/>
      <w:pPr>
        <w:tabs>
          <w:tab w:val="num" w:pos="2160"/>
        </w:tabs>
        <w:ind w:left="2160" w:hanging="360"/>
      </w:pPr>
      <w:rPr>
        <w:rFonts w:ascii="Arial" w:hAnsi="Arial" w:hint="default"/>
      </w:rPr>
    </w:lvl>
    <w:lvl w:ilvl="3" w:tplc="C87CD3C8">
      <w:numFmt w:val="none"/>
      <w:lvlText w:val=""/>
      <w:lvlJc w:val="left"/>
      <w:pPr>
        <w:tabs>
          <w:tab w:val="num" w:pos="360"/>
        </w:tabs>
      </w:pPr>
    </w:lvl>
    <w:lvl w:ilvl="4" w:tplc="1AB282DE">
      <w:numFmt w:val="none"/>
      <w:lvlText w:val=""/>
      <w:lvlJc w:val="left"/>
      <w:pPr>
        <w:tabs>
          <w:tab w:val="num" w:pos="360"/>
        </w:tabs>
      </w:pPr>
    </w:lvl>
    <w:lvl w:ilvl="5" w:tplc="F942E354" w:tentative="1">
      <w:start w:val="1"/>
      <w:numFmt w:val="bullet"/>
      <w:lvlText w:val="•"/>
      <w:lvlJc w:val="left"/>
      <w:pPr>
        <w:tabs>
          <w:tab w:val="num" w:pos="4320"/>
        </w:tabs>
        <w:ind w:left="4320" w:hanging="360"/>
      </w:pPr>
      <w:rPr>
        <w:rFonts w:ascii="Arial" w:hAnsi="Arial" w:hint="default"/>
      </w:rPr>
    </w:lvl>
    <w:lvl w:ilvl="6" w:tplc="C7269DF4" w:tentative="1">
      <w:start w:val="1"/>
      <w:numFmt w:val="bullet"/>
      <w:lvlText w:val="•"/>
      <w:lvlJc w:val="left"/>
      <w:pPr>
        <w:tabs>
          <w:tab w:val="num" w:pos="5040"/>
        </w:tabs>
        <w:ind w:left="5040" w:hanging="360"/>
      </w:pPr>
      <w:rPr>
        <w:rFonts w:ascii="Arial" w:hAnsi="Arial" w:hint="default"/>
      </w:rPr>
    </w:lvl>
    <w:lvl w:ilvl="7" w:tplc="3724F228" w:tentative="1">
      <w:start w:val="1"/>
      <w:numFmt w:val="bullet"/>
      <w:lvlText w:val="•"/>
      <w:lvlJc w:val="left"/>
      <w:pPr>
        <w:tabs>
          <w:tab w:val="num" w:pos="5760"/>
        </w:tabs>
        <w:ind w:left="5760" w:hanging="360"/>
      </w:pPr>
      <w:rPr>
        <w:rFonts w:ascii="Arial" w:hAnsi="Arial" w:hint="default"/>
      </w:rPr>
    </w:lvl>
    <w:lvl w:ilvl="8" w:tplc="749CF7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083DBE"/>
    <w:multiLevelType w:val="hybridMultilevel"/>
    <w:tmpl w:val="5E5EC1F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240EA7"/>
    <w:multiLevelType w:val="hybridMultilevel"/>
    <w:tmpl w:val="B0F433F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6" w15:restartNumberingAfterBreak="0">
    <w:nsid w:val="68B1217E"/>
    <w:multiLevelType w:val="hybridMultilevel"/>
    <w:tmpl w:val="43382D84"/>
    <w:lvl w:ilvl="0" w:tplc="86F03044">
      <w:start w:val="1"/>
      <w:numFmt w:val="bullet"/>
      <w:lvlText w:val="•"/>
      <w:lvlJc w:val="left"/>
      <w:pPr>
        <w:tabs>
          <w:tab w:val="num" w:pos="720"/>
        </w:tabs>
        <w:ind w:left="720" w:hanging="360"/>
      </w:pPr>
      <w:rPr>
        <w:rFonts w:ascii="Arial" w:hAnsi="Arial" w:hint="default"/>
      </w:rPr>
    </w:lvl>
    <w:lvl w:ilvl="1" w:tplc="F9642898" w:tentative="1">
      <w:start w:val="1"/>
      <w:numFmt w:val="bullet"/>
      <w:lvlText w:val="•"/>
      <w:lvlJc w:val="left"/>
      <w:pPr>
        <w:tabs>
          <w:tab w:val="num" w:pos="1440"/>
        </w:tabs>
        <w:ind w:left="1440" w:hanging="360"/>
      </w:pPr>
      <w:rPr>
        <w:rFonts w:ascii="Arial" w:hAnsi="Arial" w:hint="default"/>
      </w:rPr>
    </w:lvl>
    <w:lvl w:ilvl="2" w:tplc="C6985F7A" w:tentative="1">
      <w:start w:val="1"/>
      <w:numFmt w:val="bullet"/>
      <w:lvlText w:val="•"/>
      <w:lvlJc w:val="left"/>
      <w:pPr>
        <w:tabs>
          <w:tab w:val="num" w:pos="2160"/>
        </w:tabs>
        <w:ind w:left="2160" w:hanging="360"/>
      </w:pPr>
      <w:rPr>
        <w:rFonts w:ascii="Arial" w:hAnsi="Arial" w:hint="default"/>
      </w:rPr>
    </w:lvl>
    <w:lvl w:ilvl="3" w:tplc="52A87E9A">
      <w:start w:val="1"/>
      <w:numFmt w:val="bullet"/>
      <w:lvlText w:val="•"/>
      <w:lvlJc w:val="left"/>
      <w:pPr>
        <w:tabs>
          <w:tab w:val="num" w:pos="2880"/>
        </w:tabs>
        <w:ind w:left="2880" w:hanging="360"/>
      </w:pPr>
      <w:rPr>
        <w:rFonts w:ascii="Arial" w:hAnsi="Arial" w:hint="default"/>
      </w:rPr>
    </w:lvl>
    <w:lvl w:ilvl="4" w:tplc="79FAD5C2" w:tentative="1">
      <w:start w:val="1"/>
      <w:numFmt w:val="bullet"/>
      <w:lvlText w:val="•"/>
      <w:lvlJc w:val="left"/>
      <w:pPr>
        <w:tabs>
          <w:tab w:val="num" w:pos="3600"/>
        </w:tabs>
        <w:ind w:left="3600" w:hanging="360"/>
      </w:pPr>
      <w:rPr>
        <w:rFonts w:ascii="Arial" w:hAnsi="Arial" w:hint="default"/>
      </w:rPr>
    </w:lvl>
    <w:lvl w:ilvl="5" w:tplc="F0A0F2CC" w:tentative="1">
      <w:start w:val="1"/>
      <w:numFmt w:val="bullet"/>
      <w:lvlText w:val="•"/>
      <w:lvlJc w:val="left"/>
      <w:pPr>
        <w:tabs>
          <w:tab w:val="num" w:pos="4320"/>
        </w:tabs>
        <w:ind w:left="4320" w:hanging="360"/>
      </w:pPr>
      <w:rPr>
        <w:rFonts w:ascii="Arial" w:hAnsi="Arial" w:hint="default"/>
      </w:rPr>
    </w:lvl>
    <w:lvl w:ilvl="6" w:tplc="07B643F2" w:tentative="1">
      <w:start w:val="1"/>
      <w:numFmt w:val="bullet"/>
      <w:lvlText w:val="•"/>
      <w:lvlJc w:val="left"/>
      <w:pPr>
        <w:tabs>
          <w:tab w:val="num" w:pos="5040"/>
        </w:tabs>
        <w:ind w:left="5040" w:hanging="360"/>
      </w:pPr>
      <w:rPr>
        <w:rFonts w:ascii="Arial" w:hAnsi="Arial" w:hint="default"/>
      </w:rPr>
    </w:lvl>
    <w:lvl w:ilvl="7" w:tplc="1A3A7084" w:tentative="1">
      <w:start w:val="1"/>
      <w:numFmt w:val="bullet"/>
      <w:lvlText w:val="•"/>
      <w:lvlJc w:val="left"/>
      <w:pPr>
        <w:tabs>
          <w:tab w:val="num" w:pos="5760"/>
        </w:tabs>
        <w:ind w:left="5760" w:hanging="360"/>
      </w:pPr>
      <w:rPr>
        <w:rFonts w:ascii="Arial" w:hAnsi="Arial" w:hint="default"/>
      </w:rPr>
    </w:lvl>
    <w:lvl w:ilvl="8" w:tplc="F3E88F7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ED7151"/>
    <w:multiLevelType w:val="multilevel"/>
    <w:tmpl w:val="F8244648"/>
    <w:numStyleLink w:val="StyleBulletedSymbolsymbolLeft025Hanging0252"/>
  </w:abstractNum>
  <w:abstractNum w:abstractNumId="41"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2"/>
  </w:num>
  <w:num w:numId="2">
    <w:abstractNumId w:val="28"/>
  </w:num>
  <w:num w:numId="3">
    <w:abstractNumId w:val="0"/>
  </w:num>
  <w:num w:numId="4">
    <w:abstractNumId w:val="26"/>
  </w:num>
  <w:num w:numId="5">
    <w:abstractNumId w:val="18"/>
    <w:lvlOverride w:ilvl="0">
      <w:startOverride w:val="1"/>
    </w:lvlOverride>
  </w:num>
  <w:num w:numId="6">
    <w:abstractNumId w:val="19"/>
  </w:num>
  <w:num w:numId="7">
    <w:abstractNumId w:val="44"/>
  </w:num>
  <w:num w:numId="8">
    <w:abstractNumId w:val="34"/>
  </w:num>
  <w:num w:numId="9">
    <w:abstractNumId w:val="33"/>
  </w:num>
  <w:num w:numId="10">
    <w:abstractNumId w:val="12"/>
  </w:num>
  <w:num w:numId="11">
    <w:abstractNumId w:val="13"/>
  </w:num>
  <w:num w:numId="12">
    <w:abstractNumId w:val="21"/>
  </w:num>
  <w:num w:numId="13">
    <w:abstractNumId w:val="29"/>
  </w:num>
  <w:num w:numId="14">
    <w:abstractNumId w:val="41"/>
  </w:num>
  <w:num w:numId="15">
    <w:abstractNumId w:val="8"/>
  </w:num>
  <w:num w:numId="16">
    <w:abstractNumId w:val="22"/>
  </w:num>
  <w:num w:numId="17">
    <w:abstractNumId w:val="37"/>
  </w:num>
  <w:num w:numId="18">
    <w:abstractNumId w:val="38"/>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6"/>
  </w:num>
  <w:num w:numId="23">
    <w:abstractNumId w:val="32"/>
  </w:num>
  <w:num w:numId="24">
    <w:abstractNumId w:val="14"/>
  </w:num>
  <w:num w:numId="25">
    <w:abstractNumId w:val="39"/>
  </w:num>
  <w:num w:numId="26">
    <w:abstractNumId w:val="40"/>
  </w:num>
  <w:num w:numId="27">
    <w:abstractNumId w:val="7"/>
  </w:num>
  <w:num w:numId="28">
    <w:abstractNumId w:val="43"/>
    <w:lvlOverride w:ilvl="0">
      <w:startOverride w:val="1"/>
    </w:lvlOverride>
    <w:lvlOverride w:ilvl="1"/>
    <w:lvlOverride w:ilvl="2"/>
    <w:lvlOverride w:ilvl="3"/>
    <w:lvlOverride w:ilvl="4"/>
    <w:lvlOverride w:ilvl="5"/>
    <w:lvlOverride w:ilvl="6"/>
    <w:lvlOverride w:ilvl="7"/>
    <w:lvlOverride w:ilvl="8"/>
  </w:num>
  <w:num w:numId="29">
    <w:abstractNumId w:val="24"/>
  </w:num>
  <w:num w:numId="30">
    <w:abstractNumId w:val="31"/>
  </w:num>
  <w:num w:numId="31">
    <w:abstractNumId w:val="9"/>
  </w:num>
  <w:num w:numId="32">
    <w:abstractNumId w:val="25"/>
  </w:num>
  <w:num w:numId="33">
    <w:abstractNumId w:val="15"/>
  </w:num>
  <w:num w:numId="34">
    <w:abstractNumId w:val="23"/>
  </w:num>
  <w:num w:numId="35">
    <w:abstractNumId w:val="5"/>
  </w:num>
  <w:num w:numId="36">
    <w:abstractNumId w:val="27"/>
  </w:num>
  <w:num w:numId="37">
    <w:abstractNumId w:val="2"/>
  </w:num>
  <w:num w:numId="38">
    <w:abstractNumId w:val="45"/>
  </w:num>
  <w:num w:numId="39">
    <w:abstractNumId w:val="10"/>
  </w:num>
  <w:num w:numId="40">
    <w:abstractNumId w:val="3"/>
  </w:num>
  <w:num w:numId="41">
    <w:abstractNumId w:val="20"/>
  </w:num>
  <w:num w:numId="42">
    <w:abstractNumId w:val="36"/>
  </w:num>
  <w:num w:numId="43">
    <w:abstractNumId w:val="16"/>
  </w:num>
  <w:num w:numId="44">
    <w:abstractNumId w:val="4"/>
  </w:num>
  <w:num w:numId="45">
    <w:abstractNumId w:val="30"/>
  </w:num>
  <w:num w:numId="46">
    <w:abstractNumId w:val="1"/>
  </w:num>
  <w:num w:numId="4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803"/>
    <w:rsid w:val="000129B9"/>
    <w:rsid w:val="00012ECA"/>
    <w:rsid w:val="000130CA"/>
    <w:rsid w:val="00013366"/>
    <w:rsid w:val="00013FEF"/>
    <w:rsid w:val="0001459D"/>
    <w:rsid w:val="00014796"/>
    <w:rsid w:val="000154C2"/>
    <w:rsid w:val="00015753"/>
    <w:rsid w:val="00015902"/>
    <w:rsid w:val="00015A1C"/>
    <w:rsid w:val="00015A1E"/>
    <w:rsid w:val="000164FB"/>
    <w:rsid w:val="00016C16"/>
    <w:rsid w:val="00016DA7"/>
    <w:rsid w:val="00016E91"/>
    <w:rsid w:val="000176A8"/>
    <w:rsid w:val="00017A1A"/>
    <w:rsid w:val="00017E82"/>
    <w:rsid w:val="00017E87"/>
    <w:rsid w:val="000201D1"/>
    <w:rsid w:val="0002184D"/>
    <w:rsid w:val="00021884"/>
    <w:rsid w:val="00021951"/>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A26"/>
    <w:rsid w:val="00025DEA"/>
    <w:rsid w:val="000261AD"/>
    <w:rsid w:val="000268BE"/>
    <w:rsid w:val="000268D3"/>
    <w:rsid w:val="00026B07"/>
    <w:rsid w:val="000272A7"/>
    <w:rsid w:val="0002764E"/>
    <w:rsid w:val="00027751"/>
    <w:rsid w:val="00027BD7"/>
    <w:rsid w:val="00027F10"/>
    <w:rsid w:val="000303C3"/>
    <w:rsid w:val="000303D4"/>
    <w:rsid w:val="000304E9"/>
    <w:rsid w:val="000307DA"/>
    <w:rsid w:val="00030B41"/>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5C9E"/>
    <w:rsid w:val="000378BB"/>
    <w:rsid w:val="00037C7E"/>
    <w:rsid w:val="00041087"/>
    <w:rsid w:val="00041910"/>
    <w:rsid w:val="00041961"/>
    <w:rsid w:val="00042177"/>
    <w:rsid w:val="000425B7"/>
    <w:rsid w:val="00042776"/>
    <w:rsid w:val="00042AFB"/>
    <w:rsid w:val="00043B6C"/>
    <w:rsid w:val="00043D95"/>
    <w:rsid w:val="00044469"/>
    <w:rsid w:val="00044C9A"/>
    <w:rsid w:val="00045400"/>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4CC1"/>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4"/>
    <w:rsid w:val="000631DC"/>
    <w:rsid w:val="000635B0"/>
    <w:rsid w:val="000639E3"/>
    <w:rsid w:val="00063AAA"/>
    <w:rsid w:val="00064E27"/>
    <w:rsid w:val="00064F16"/>
    <w:rsid w:val="00065209"/>
    <w:rsid w:val="00065792"/>
    <w:rsid w:val="00065B8C"/>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255"/>
    <w:rsid w:val="00081BC7"/>
    <w:rsid w:val="00081C2D"/>
    <w:rsid w:val="0008207F"/>
    <w:rsid w:val="00082126"/>
    <w:rsid w:val="0008232D"/>
    <w:rsid w:val="00082535"/>
    <w:rsid w:val="000829B4"/>
    <w:rsid w:val="00082A07"/>
    <w:rsid w:val="000832B8"/>
    <w:rsid w:val="00083612"/>
    <w:rsid w:val="00083CC7"/>
    <w:rsid w:val="00084114"/>
    <w:rsid w:val="00084A00"/>
    <w:rsid w:val="00084BCD"/>
    <w:rsid w:val="00085276"/>
    <w:rsid w:val="0008718C"/>
    <w:rsid w:val="00087382"/>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2FE"/>
    <w:rsid w:val="000934B7"/>
    <w:rsid w:val="00093FC3"/>
    <w:rsid w:val="000943EE"/>
    <w:rsid w:val="000944C3"/>
    <w:rsid w:val="00094632"/>
    <w:rsid w:val="00094843"/>
    <w:rsid w:val="000948FB"/>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69C"/>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77A"/>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18B"/>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D"/>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BB2"/>
    <w:rsid w:val="000D3DD5"/>
    <w:rsid w:val="000D3E8D"/>
    <w:rsid w:val="000D46D5"/>
    <w:rsid w:val="000D4913"/>
    <w:rsid w:val="000D4945"/>
    <w:rsid w:val="000D4AF3"/>
    <w:rsid w:val="000D4B45"/>
    <w:rsid w:val="000D4F8B"/>
    <w:rsid w:val="000D548A"/>
    <w:rsid w:val="000D580C"/>
    <w:rsid w:val="000D60C8"/>
    <w:rsid w:val="000D63FD"/>
    <w:rsid w:val="000D66B4"/>
    <w:rsid w:val="000D6FB8"/>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17"/>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0793E"/>
    <w:rsid w:val="001102EE"/>
    <w:rsid w:val="001106EC"/>
    <w:rsid w:val="00110D44"/>
    <w:rsid w:val="00110EF6"/>
    <w:rsid w:val="00111297"/>
    <w:rsid w:val="00112B32"/>
    <w:rsid w:val="00112F55"/>
    <w:rsid w:val="001134A5"/>
    <w:rsid w:val="0011409D"/>
    <w:rsid w:val="00115092"/>
    <w:rsid w:val="0011570A"/>
    <w:rsid w:val="0011575F"/>
    <w:rsid w:val="001157A4"/>
    <w:rsid w:val="00115B1B"/>
    <w:rsid w:val="00115B59"/>
    <w:rsid w:val="00115E68"/>
    <w:rsid w:val="0011608F"/>
    <w:rsid w:val="00116662"/>
    <w:rsid w:val="00116891"/>
    <w:rsid w:val="00116D18"/>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1B"/>
    <w:rsid w:val="00126282"/>
    <w:rsid w:val="0012686A"/>
    <w:rsid w:val="001268EA"/>
    <w:rsid w:val="00126A51"/>
    <w:rsid w:val="00126E0C"/>
    <w:rsid w:val="00127176"/>
    <w:rsid w:val="001273DB"/>
    <w:rsid w:val="001279F0"/>
    <w:rsid w:val="0013032A"/>
    <w:rsid w:val="001304A1"/>
    <w:rsid w:val="0013139A"/>
    <w:rsid w:val="001319E3"/>
    <w:rsid w:val="00131C8A"/>
    <w:rsid w:val="001323C2"/>
    <w:rsid w:val="001323FD"/>
    <w:rsid w:val="0013265C"/>
    <w:rsid w:val="00132661"/>
    <w:rsid w:val="001327DE"/>
    <w:rsid w:val="0013363E"/>
    <w:rsid w:val="0013381A"/>
    <w:rsid w:val="00133D03"/>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5BF"/>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23D"/>
    <w:rsid w:val="00154349"/>
    <w:rsid w:val="001554FC"/>
    <w:rsid w:val="00155847"/>
    <w:rsid w:val="0015631A"/>
    <w:rsid w:val="00156BE5"/>
    <w:rsid w:val="00156C63"/>
    <w:rsid w:val="00156EF9"/>
    <w:rsid w:val="0015713D"/>
    <w:rsid w:val="0015729D"/>
    <w:rsid w:val="001572B7"/>
    <w:rsid w:val="00157507"/>
    <w:rsid w:val="0015767C"/>
    <w:rsid w:val="00157885"/>
    <w:rsid w:val="00157CE1"/>
    <w:rsid w:val="00160068"/>
    <w:rsid w:val="00161386"/>
    <w:rsid w:val="00161C08"/>
    <w:rsid w:val="00162044"/>
    <w:rsid w:val="00162129"/>
    <w:rsid w:val="00162285"/>
    <w:rsid w:val="001627CB"/>
    <w:rsid w:val="00163BA9"/>
    <w:rsid w:val="001641B7"/>
    <w:rsid w:val="00164A98"/>
    <w:rsid w:val="00164AAB"/>
    <w:rsid w:val="00165284"/>
    <w:rsid w:val="00165429"/>
    <w:rsid w:val="001658D1"/>
    <w:rsid w:val="00165DC5"/>
    <w:rsid w:val="00166B86"/>
    <w:rsid w:val="00166B8F"/>
    <w:rsid w:val="00166C08"/>
    <w:rsid w:val="00166EE3"/>
    <w:rsid w:val="00170A7C"/>
    <w:rsid w:val="00171291"/>
    <w:rsid w:val="00171308"/>
    <w:rsid w:val="00171752"/>
    <w:rsid w:val="00171C3B"/>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27FB"/>
    <w:rsid w:val="001932EA"/>
    <w:rsid w:val="001936C5"/>
    <w:rsid w:val="00193DB0"/>
    <w:rsid w:val="001943B9"/>
    <w:rsid w:val="001945BF"/>
    <w:rsid w:val="0019464E"/>
    <w:rsid w:val="00194771"/>
    <w:rsid w:val="001954B5"/>
    <w:rsid w:val="00195639"/>
    <w:rsid w:val="00195AE6"/>
    <w:rsid w:val="00195B0B"/>
    <w:rsid w:val="0019688E"/>
    <w:rsid w:val="001968C0"/>
    <w:rsid w:val="001973E2"/>
    <w:rsid w:val="00197EA3"/>
    <w:rsid w:val="001A04FC"/>
    <w:rsid w:val="001A069F"/>
    <w:rsid w:val="001A0D32"/>
    <w:rsid w:val="001A0EB4"/>
    <w:rsid w:val="001A1060"/>
    <w:rsid w:val="001A1561"/>
    <w:rsid w:val="001A1610"/>
    <w:rsid w:val="001A16C2"/>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8F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D70"/>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16E"/>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58A3"/>
    <w:rsid w:val="001E62CA"/>
    <w:rsid w:val="001E66B3"/>
    <w:rsid w:val="001E6A74"/>
    <w:rsid w:val="001E6CA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0A6"/>
    <w:rsid w:val="001F7BBF"/>
    <w:rsid w:val="0020015E"/>
    <w:rsid w:val="0020062B"/>
    <w:rsid w:val="00200D92"/>
    <w:rsid w:val="00201A94"/>
    <w:rsid w:val="00201B59"/>
    <w:rsid w:val="00201D53"/>
    <w:rsid w:val="00201DD6"/>
    <w:rsid w:val="0020210F"/>
    <w:rsid w:val="002022AC"/>
    <w:rsid w:val="00203243"/>
    <w:rsid w:val="0020362B"/>
    <w:rsid w:val="0020400D"/>
    <w:rsid w:val="0020406E"/>
    <w:rsid w:val="00204C28"/>
    <w:rsid w:val="0020571B"/>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8FF"/>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C41"/>
    <w:rsid w:val="00214FBC"/>
    <w:rsid w:val="002152E7"/>
    <w:rsid w:val="002156CC"/>
    <w:rsid w:val="002158CE"/>
    <w:rsid w:val="00215B55"/>
    <w:rsid w:val="00216390"/>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668"/>
    <w:rsid w:val="00235A7F"/>
    <w:rsid w:val="00235CA6"/>
    <w:rsid w:val="0023603B"/>
    <w:rsid w:val="00236047"/>
    <w:rsid w:val="00236870"/>
    <w:rsid w:val="002368CA"/>
    <w:rsid w:val="00236E1C"/>
    <w:rsid w:val="0023716A"/>
    <w:rsid w:val="00237291"/>
    <w:rsid w:val="00237491"/>
    <w:rsid w:val="00237EEB"/>
    <w:rsid w:val="002401FA"/>
    <w:rsid w:val="00240793"/>
    <w:rsid w:val="00240B84"/>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E2C"/>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6EA"/>
    <w:rsid w:val="00266CD3"/>
    <w:rsid w:val="00266E8C"/>
    <w:rsid w:val="0026752C"/>
    <w:rsid w:val="00267D93"/>
    <w:rsid w:val="00267D9A"/>
    <w:rsid w:val="00267EDB"/>
    <w:rsid w:val="0027074A"/>
    <w:rsid w:val="00271732"/>
    <w:rsid w:val="002724E0"/>
    <w:rsid w:val="002727FB"/>
    <w:rsid w:val="00272A0B"/>
    <w:rsid w:val="00272A47"/>
    <w:rsid w:val="00273291"/>
    <w:rsid w:val="0027344E"/>
    <w:rsid w:val="0027347E"/>
    <w:rsid w:val="00273E15"/>
    <w:rsid w:val="0027405C"/>
    <w:rsid w:val="00275167"/>
    <w:rsid w:val="002754DA"/>
    <w:rsid w:val="00275DA9"/>
    <w:rsid w:val="0027641A"/>
    <w:rsid w:val="002766BB"/>
    <w:rsid w:val="00276B0B"/>
    <w:rsid w:val="00276B3E"/>
    <w:rsid w:val="00276D19"/>
    <w:rsid w:val="00276E4C"/>
    <w:rsid w:val="0027773A"/>
    <w:rsid w:val="00277D32"/>
    <w:rsid w:val="0028007F"/>
    <w:rsid w:val="0028036B"/>
    <w:rsid w:val="0028065E"/>
    <w:rsid w:val="00280B8B"/>
    <w:rsid w:val="002814DB"/>
    <w:rsid w:val="00281867"/>
    <w:rsid w:val="00281E53"/>
    <w:rsid w:val="00281E88"/>
    <w:rsid w:val="00282D81"/>
    <w:rsid w:val="002834EF"/>
    <w:rsid w:val="00283651"/>
    <w:rsid w:val="00283884"/>
    <w:rsid w:val="00283B84"/>
    <w:rsid w:val="00284079"/>
    <w:rsid w:val="00284B2F"/>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8AB"/>
    <w:rsid w:val="00291980"/>
    <w:rsid w:val="00292113"/>
    <w:rsid w:val="002930BA"/>
    <w:rsid w:val="0029468A"/>
    <w:rsid w:val="00294936"/>
    <w:rsid w:val="00294BA0"/>
    <w:rsid w:val="0029547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5C5A"/>
    <w:rsid w:val="002B6BBC"/>
    <w:rsid w:val="002B75A2"/>
    <w:rsid w:val="002B77A0"/>
    <w:rsid w:val="002B785F"/>
    <w:rsid w:val="002B7A35"/>
    <w:rsid w:val="002B7C1F"/>
    <w:rsid w:val="002C00F2"/>
    <w:rsid w:val="002C0784"/>
    <w:rsid w:val="002C0AAD"/>
    <w:rsid w:val="002C0C5A"/>
    <w:rsid w:val="002C1A63"/>
    <w:rsid w:val="002C1F8B"/>
    <w:rsid w:val="002C2060"/>
    <w:rsid w:val="002C2A19"/>
    <w:rsid w:val="002C3375"/>
    <w:rsid w:val="002C3420"/>
    <w:rsid w:val="002C3DC5"/>
    <w:rsid w:val="002C463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6EC5"/>
    <w:rsid w:val="002D70BB"/>
    <w:rsid w:val="002D739F"/>
    <w:rsid w:val="002D7FFD"/>
    <w:rsid w:val="002E0592"/>
    <w:rsid w:val="002E06A8"/>
    <w:rsid w:val="002E0726"/>
    <w:rsid w:val="002E0E4D"/>
    <w:rsid w:val="002E0E55"/>
    <w:rsid w:val="002E1589"/>
    <w:rsid w:val="002E43A0"/>
    <w:rsid w:val="002E4903"/>
    <w:rsid w:val="002E4BB4"/>
    <w:rsid w:val="002E5E71"/>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CD"/>
    <w:rsid w:val="002F46FC"/>
    <w:rsid w:val="002F585C"/>
    <w:rsid w:val="002F61AB"/>
    <w:rsid w:val="002F61D5"/>
    <w:rsid w:val="002F65DA"/>
    <w:rsid w:val="002F714D"/>
    <w:rsid w:val="002F77F9"/>
    <w:rsid w:val="00300428"/>
    <w:rsid w:val="00300534"/>
    <w:rsid w:val="00300A2F"/>
    <w:rsid w:val="00300ECF"/>
    <w:rsid w:val="00300FB4"/>
    <w:rsid w:val="003018CD"/>
    <w:rsid w:val="00302218"/>
    <w:rsid w:val="0030229C"/>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07FD0"/>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6E2E"/>
    <w:rsid w:val="00327238"/>
    <w:rsid w:val="00327F04"/>
    <w:rsid w:val="00330186"/>
    <w:rsid w:val="003301AD"/>
    <w:rsid w:val="0033075F"/>
    <w:rsid w:val="00330F8C"/>
    <w:rsid w:val="003315CE"/>
    <w:rsid w:val="00331E83"/>
    <w:rsid w:val="00331F98"/>
    <w:rsid w:val="003320F6"/>
    <w:rsid w:val="0033315D"/>
    <w:rsid w:val="003339D7"/>
    <w:rsid w:val="00333B35"/>
    <w:rsid w:val="00333BA6"/>
    <w:rsid w:val="0033431A"/>
    <w:rsid w:val="00334D3D"/>
    <w:rsid w:val="00334EB9"/>
    <w:rsid w:val="00335121"/>
    <w:rsid w:val="00335223"/>
    <w:rsid w:val="00335827"/>
    <w:rsid w:val="0033613B"/>
    <w:rsid w:val="0033616B"/>
    <w:rsid w:val="00336406"/>
    <w:rsid w:val="00336601"/>
    <w:rsid w:val="00336740"/>
    <w:rsid w:val="00336D33"/>
    <w:rsid w:val="00336E1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20B"/>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32C"/>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735"/>
    <w:rsid w:val="003B08D4"/>
    <w:rsid w:val="003B0BAB"/>
    <w:rsid w:val="003B0BDD"/>
    <w:rsid w:val="003B1155"/>
    <w:rsid w:val="003B1301"/>
    <w:rsid w:val="003B1BC5"/>
    <w:rsid w:val="003B1CE6"/>
    <w:rsid w:val="003B21C8"/>
    <w:rsid w:val="003B2432"/>
    <w:rsid w:val="003B2DAA"/>
    <w:rsid w:val="003B35A7"/>
    <w:rsid w:val="003B3A67"/>
    <w:rsid w:val="003B4EC0"/>
    <w:rsid w:val="003B5378"/>
    <w:rsid w:val="003B5BB3"/>
    <w:rsid w:val="003B5CFC"/>
    <w:rsid w:val="003B6062"/>
    <w:rsid w:val="003B6CFC"/>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291"/>
    <w:rsid w:val="003F693C"/>
    <w:rsid w:val="003F7287"/>
    <w:rsid w:val="003F7BE6"/>
    <w:rsid w:val="004009AB"/>
    <w:rsid w:val="00400FC6"/>
    <w:rsid w:val="00400FFC"/>
    <w:rsid w:val="0040159E"/>
    <w:rsid w:val="00401687"/>
    <w:rsid w:val="00401EF0"/>
    <w:rsid w:val="00402112"/>
    <w:rsid w:val="00402E43"/>
    <w:rsid w:val="0040310A"/>
    <w:rsid w:val="0040324D"/>
    <w:rsid w:val="00403461"/>
    <w:rsid w:val="004035D1"/>
    <w:rsid w:val="004044A3"/>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18B"/>
    <w:rsid w:val="0042232D"/>
    <w:rsid w:val="00422399"/>
    <w:rsid w:val="004224E0"/>
    <w:rsid w:val="00422981"/>
    <w:rsid w:val="00422994"/>
    <w:rsid w:val="00422E5F"/>
    <w:rsid w:val="00423204"/>
    <w:rsid w:val="0042387C"/>
    <w:rsid w:val="00423FE2"/>
    <w:rsid w:val="00424070"/>
    <w:rsid w:val="0042408C"/>
    <w:rsid w:val="00425B8F"/>
    <w:rsid w:val="00426093"/>
    <w:rsid w:val="00426109"/>
    <w:rsid w:val="0042627E"/>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57"/>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646"/>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1"/>
    <w:rsid w:val="004452F6"/>
    <w:rsid w:val="00445537"/>
    <w:rsid w:val="004468A4"/>
    <w:rsid w:val="00446F3F"/>
    <w:rsid w:val="004477CD"/>
    <w:rsid w:val="004501F6"/>
    <w:rsid w:val="004502D7"/>
    <w:rsid w:val="00450495"/>
    <w:rsid w:val="00450D86"/>
    <w:rsid w:val="00451357"/>
    <w:rsid w:val="004518E2"/>
    <w:rsid w:val="00451968"/>
    <w:rsid w:val="00451B3B"/>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753"/>
    <w:rsid w:val="00461831"/>
    <w:rsid w:val="00461BC2"/>
    <w:rsid w:val="0046234D"/>
    <w:rsid w:val="004627EB"/>
    <w:rsid w:val="00462AF2"/>
    <w:rsid w:val="00462C24"/>
    <w:rsid w:val="004631ED"/>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65F"/>
    <w:rsid w:val="00477E83"/>
    <w:rsid w:val="00477FE3"/>
    <w:rsid w:val="004800BF"/>
    <w:rsid w:val="00480584"/>
    <w:rsid w:val="0048082C"/>
    <w:rsid w:val="004819F0"/>
    <w:rsid w:val="004825B2"/>
    <w:rsid w:val="00482B81"/>
    <w:rsid w:val="00482D6A"/>
    <w:rsid w:val="00482F1E"/>
    <w:rsid w:val="0048331A"/>
    <w:rsid w:val="00483577"/>
    <w:rsid w:val="004835E4"/>
    <w:rsid w:val="00484A89"/>
    <w:rsid w:val="00484FD7"/>
    <w:rsid w:val="004853E5"/>
    <w:rsid w:val="00486046"/>
    <w:rsid w:val="00487386"/>
    <w:rsid w:val="004875C4"/>
    <w:rsid w:val="004877EB"/>
    <w:rsid w:val="00487BA4"/>
    <w:rsid w:val="00490111"/>
    <w:rsid w:val="0049099D"/>
    <w:rsid w:val="00490C06"/>
    <w:rsid w:val="00490E04"/>
    <w:rsid w:val="004913A8"/>
    <w:rsid w:val="00491985"/>
    <w:rsid w:val="00491DB8"/>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94D"/>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E86"/>
    <w:rsid w:val="004B1F2B"/>
    <w:rsid w:val="004B27EF"/>
    <w:rsid w:val="004B2A85"/>
    <w:rsid w:val="004B2AD8"/>
    <w:rsid w:val="004B3166"/>
    <w:rsid w:val="004B33AB"/>
    <w:rsid w:val="004B356F"/>
    <w:rsid w:val="004B3644"/>
    <w:rsid w:val="004B378F"/>
    <w:rsid w:val="004B3D05"/>
    <w:rsid w:val="004B3D84"/>
    <w:rsid w:val="004B3E43"/>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227"/>
    <w:rsid w:val="004C4563"/>
    <w:rsid w:val="004C472C"/>
    <w:rsid w:val="004C472F"/>
    <w:rsid w:val="004C4B5E"/>
    <w:rsid w:val="004C4BA3"/>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AB6"/>
    <w:rsid w:val="004D1E5A"/>
    <w:rsid w:val="004D215F"/>
    <w:rsid w:val="004D27A6"/>
    <w:rsid w:val="004D29FA"/>
    <w:rsid w:val="004D2CD8"/>
    <w:rsid w:val="004D3B51"/>
    <w:rsid w:val="004D3FA3"/>
    <w:rsid w:val="004D437D"/>
    <w:rsid w:val="004D4AD6"/>
    <w:rsid w:val="004D4FD5"/>
    <w:rsid w:val="004D504E"/>
    <w:rsid w:val="004D53F2"/>
    <w:rsid w:val="004D5415"/>
    <w:rsid w:val="004D54A5"/>
    <w:rsid w:val="004D57BF"/>
    <w:rsid w:val="004D5C17"/>
    <w:rsid w:val="004D6538"/>
    <w:rsid w:val="004D74D8"/>
    <w:rsid w:val="004D7B14"/>
    <w:rsid w:val="004D7B25"/>
    <w:rsid w:val="004D7DC7"/>
    <w:rsid w:val="004E01AE"/>
    <w:rsid w:val="004E05A5"/>
    <w:rsid w:val="004E065F"/>
    <w:rsid w:val="004E07CB"/>
    <w:rsid w:val="004E0C62"/>
    <w:rsid w:val="004E0D92"/>
    <w:rsid w:val="004E1855"/>
    <w:rsid w:val="004E22D5"/>
    <w:rsid w:val="004E22E9"/>
    <w:rsid w:val="004E29FE"/>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0EAF"/>
    <w:rsid w:val="004F130D"/>
    <w:rsid w:val="004F13E0"/>
    <w:rsid w:val="004F1717"/>
    <w:rsid w:val="004F1E2D"/>
    <w:rsid w:val="004F2123"/>
    <w:rsid w:val="004F2273"/>
    <w:rsid w:val="004F25DB"/>
    <w:rsid w:val="004F29EA"/>
    <w:rsid w:val="004F2A9A"/>
    <w:rsid w:val="004F2E2D"/>
    <w:rsid w:val="004F3359"/>
    <w:rsid w:val="004F3584"/>
    <w:rsid w:val="004F3742"/>
    <w:rsid w:val="004F3C10"/>
    <w:rsid w:val="004F3FC8"/>
    <w:rsid w:val="004F4226"/>
    <w:rsid w:val="004F4ACB"/>
    <w:rsid w:val="004F4D2A"/>
    <w:rsid w:val="004F573C"/>
    <w:rsid w:val="004F5779"/>
    <w:rsid w:val="004F594E"/>
    <w:rsid w:val="004F5B03"/>
    <w:rsid w:val="004F5EDC"/>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58A"/>
    <w:rsid w:val="005026E9"/>
    <w:rsid w:val="00502C62"/>
    <w:rsid w:val="00503063"/>
    <w:rsid w:val="0050319A"/>
    <w:rsid w:val="0050319C"/>
    <w:rsid w:val="0050321E"/>
    <w:rsid w:val="00504060"/>
    <w:rsid w:val="00504360"/>
    <w:rsid w:val="005045A1"/>
    <w:rsid w:val="0050460A"/>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39D"/>
    <w:rsid w:val="00514664"/>
    <w:rsid w:val="00514BDC"/>
    <w:rsid w:val="0051544B"/>
    <w:rsid w:val="005154C9"/>
    <w:rsid w:val="00515519"/>
    <w:rsid w:val="00515646"/>
    <w:rsid w:val="00515AA5"/>
    <w:rsid w:val="00515D51"/>
    <w:rsid w:val="0051668F"/>
    <w:rsid w:val="005166EE"/>
    <w:rsid w:val="00517571"/>
    <w:rsid w:val="00517687"/>
    <w:rsid w:val="005178AE"/>
    <w:rsid w:val="00517CBA"/>
    <w:rsid w:val="005206C1"/>
    <w:rsid w:val="00520A84"/>
    <w:rsid w:val="00520DC0"/>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2A51"/>
    <w:rsid w:val="00533A2D"/>
    <w:rsid w:val="00534239"/>
    <w:rsid w:val="005345D8"/>
    <w:rsid w:val="005349D6"/>
    <w:rsid w:val="005349F6"/>
    <w:rsid w:val="00534A63"/>
    <w:rsid w:val="00535437"/>
    <w:rsid w:val="005354B8"/>
    <w:rsid w:val="005357C7"/>
    <w:rsid w:val="005359D7"/>
    <w:rsid w:val="00535AA5"/>
    <w:rsid w:val="00535EC3"/>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5D3"/>
    <w:rsid w:val="00541844"/>
    <w:rsid w:val="00541851"/>
    <w:rsid w:val="00541A81"/>
    <w:rsid w:val="00541CE6"/>
    <w:rsid w:val="00541D2B"/>
    <w:rsid w:val="00541DE4"/>
    <w:rsid w:val="005425F9"/>
    <w:rsid w:val="00542E96"/>
    <w:rsid w:val="005430F9"/>
    <w:rsid w:val="005434C2"/>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109"/>
    <w:rsid w:val="005502DC"/>
    <w:rsid w:val="0055049C"/>
    <w:rsid w:val="00550B17"/>
    <w:rsid w:val="00550B24"/>
    <w:rsid w:val="005514C9"/>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4"/>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6F0"/>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6AA"/>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5F06"/>
    <w:rsid w:val="00586098"/>
    <w:rsid w:val="00586233"/>
    <w:rsid w:val="005864FA"/>
    <w:rsid w:val="0058687A"/>
    <w:rsid w:val="00586ED4"/>
    <w:rsid w:val="00587047"/>
    <w:rsid w:val="005870BE"/>
    <w:rsid w:val="005875E0"/>
    <w:rsid w:val="00587996"/>
    <w:rsid w:val="00587A57"/>
    <w:rsid w:val="00587D71"/>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2E1"/>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DA6"/>
    <w:rsid w:val="005D3FBC"/>
    <w:rsid w:val="005D408C"/>
    <w:rsid w:val="005D40C0"/>
    <w:rsid w:val="005D40D2"/>
    <w:rsid w:val="005D449A"/>
    <w:rsid w:val="005D499B"/>
    <w:rsid w:val="005D4E51"/>
    <w:rsid w:val="005D50A3"/>
    <w:rsid w:val="005D529E"/>
    <w:rsid w:val="005D571B"/>
    <w:rsid w:val="005D5EE9"/>
    <w:rsid w:val="005D6492"/>
    <w:rsid w:val="005D66A4"/>
    <w:rsid w:val="005D6B25"/>
    <w:rsid w:val="005D7131"/>
    <w:rsid w:val="005D782A"/>
    <w:rsid w:val="005E0755"/>
    <w:rsid w:val="005E0F43"/>
    <w:rsid w:val="005E1077"/>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6B"/>
    <w:rsid w:val="005E58CC"/>
    <w:rsid w:val="005E6242"/>
    <w:rsid w:val="005E677D"/>
    <w:rsid w:val="005E6A44"/>
    <w:rsid w:val="005E721A"/>
    <w:rsid w:val="005E723F"/>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022"/>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7C9"/>
    <w:rsid w:val="006061E5"/>
    <w:rsid w:val="006061F2"/>
    <w:rsid w:val="006063BA"/>
    <w:rsid w:val="00606867"/>
    <w:rsid w:val="0060754E"/>
    <w:rsid w:val="00607836"/>
    <w:rsid w:val="00607B31"/>
    <w:rsid w:val="00610438"/>
    <w:rsid w:val="0061099C"/>
    <w:rsid w:val="00611B56"/>
    <w:rsid w:val="0061201C"/>
    <w:rsid w:val="00612964"/>
    <w:rsid w:val="00612E00"/>
    <w:rsid w:val="0061338C"/>
    <w:rsid w:val="0061339E"/>
    <w:rsid w:val="00613531"/>
    <w:rsid w:val="00613A0F"/>
    <w:rsid w:val="00613BA9"/>
    <w:rsid w:val="00613BC2"/>
    <w:rsid w:val="00613F63"/>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520"/>
    <w:rsid w:val="0062166B"/>
    <w:rsid w:val="0062193A"/>
    <w:rsid w:val="00621C29"/>
    <w:rsid w:val="00621C65"/>
    <w:rsid w:val="00622201"/>
    <w:rsid w:val="006223DB"/>
    <w:rsid w:val="006229E7"/>
    <w:rsid w:val="00623588"/>
    <w:rsid w:val="00623BAA"/>
    <w:rsid w:val="00623BBC"/>
    <w:rsid w:val="00623F83"/>
    <w:rsid w:val="006248E4"/>
    <w:rsid w:val="00624F68"/>
    <w:rsid w:val="00625040"/>
    <w:rsid w:val="006263E0"/>
    <w:rsid w:val="00626501"/>
    <w:rsid w:val="00627042"/>
    <w:rsid w:val="006273C4"/>
    <w:rsid w:val="00627D5C"/>
    <w:rsid w:val="00627D77"/>
    <w:rsid w:val="00627F1B"/>
    <w:rsid w:val="00630249"/>
    <w:rsid w:val="006302F0"/>
    <w:rsid w:val="00630482"/>
    <w:rsid w:val="00630CAF"/>
    <w:rsid w:val="00631845"/>
    <w:rsid w:val="00631A32"/>
    <w:rsid w:val="00631E57"/>
    <w:rsid w:val="00632A67"/>
    <w:rsid w:val="00632B99"/>
    <w:rsid w:val="006332F7"/>
    <w:rsid w:val="00633598"/>
    <w:rsid w:val="00633C06"/>
    <w:rsid w:val="00633C82"/>
    <w:rsid w:val="0063439B"/>
    <w:rsid w:val="0063503E"/>
    <w:rsid w:val="006350EE"/>
    <w:rsid w:val="00635446"/>
    <w:rsid w:val="006356D3"/>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6FDB"/>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3F8B"/>
    <w:rsid w:val="00664060"/>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5F42"/>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87C8C"/>
    <w:rsid w:val="00690452"/>
    <w:rsid w:val="006909C1"/>
    <w:rsid w:val="00690E7F"/>
    <w:rsid w:val="00690F29"/>
    <w:rsid w:val="00691324"/>
    <w:rsid w:val="0069160C"/>
    <w:rsid w:val="00692287"/>
    <w:rsid w:val="00692289"/>
    <w:rsid w:val="00692919"/>
    <w:rsid w:val="006929EB"/>
    <w:rsid w:val="00692E9E"/>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15B"/>
    <w:rsid w:val="006952A8"/>
    <w:rsid w:val="006956B6"/>
    <w:rsid w:val="0069586D"/>
    <w:rsid w:val="00696236"/>
    <w:rsid w:val="0069679A"/>
    <w:rsid w:val="00697067"/>
    <w:rsid w:val="00697331"/>
    <w:rsid w:val="006973FA"/>
    <w:rsid w:val="0069750A"/>
    <w:rsid w:val="006A01D4"/>
    <w:rsid w:val="006A0549"/>
    <w:rsid w:val="006A0F4F"/>
    <w:rsid w:val="006A15D5"/>
    <w:rsid w:val="006A16CE"/>
    <w:rsid w:val="006A1803"/>
    <w:rsid w:val="006A19B3"/>
    <w:rsid w:val="006A2DA0"/>
    <w:rsid w:val="006A2E5B"/>
    <w:rsid w:val="006A2FE1"/>
    <w:rsid w:val="006A30D3"/>
    <w:rsid w:val="006A313E"/>
    <w:rsid w:val="006A3141"/>
    <w:rsid w:val="006A3712"/>
    <w:rsid w:val="006A4455"/>
    <w:rsid w:val="006A44F5"/>
    <w:rsid w:val="006A4D39"/>
    <w:rsid w:val="006A4E70"/>
    <w:rsid w:val="006A53F0"/>
    <w:rsid w:val="006A54D4"/>
    <w:rsid w:val="006A55DD"/>
    <w:rsid w:val="006A5985"/>
    <w:rsid w:val="006A5E9D"/>
    <w:rsid w:val="006A5FB9"/>
    <w:rsid w:val="006A6230"/>
    <w:rsid w:val="006A6720"/>
    <w:rsid w:val="006A69C9"/>
    <w:rsid w:val="006A6C47"/>
    <w:rsid w:val="006A766F"/>
    <w:rsid w:val="006A7839"/>
    <w:rsid w:val="006A78C6"/>
    <w:rsid w:val="006A7F18"/>
    <w:rsid w:val="006A7F4E"/>
    <w:rsid w:val="006A7F6A"/>
    <w:rsid w:val="006B0757"/>
    <w:rsid w:val="006B082C"/>
    <w:rsid w:val="006B13AD"/>
    <w:rsid w:val="006B1735"/>
    <w:rsid w:val="006B1D49"/>
    <w:rsid w:val="006B2270"/>
    <w:rsid w:val="006B247D"/>
    <w:rsid w:val="006B2623"/>
    <w:rsid w:val="006B2EB3"/>
    <w:rsid w:val="006B3144"/>
    <w:rsid w:val="006B3848"/>
    <w:rsid w:val="006B3E64"/>
    <w:rsid w:val="006B4696"/>
    <w:rsid w:val="006B47F9"/>
    <w:rsid w:val="006B4F22"/>
    <w:rsid w:val="006B5AF5"/>
    <w:rsid w:val="006B5B2A"/>
    <w:rsid w:val="006B5BE5"/>
    <w:rsid w:val="006B6104"/>
    <w:rsid w:val="006B68BF"/>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C7FC9"/>
    <w:rsid w:val="006D0C25"/>
    <w:rsid w:val="006D0ED0"/>
    <w:rsid w:val="006D1082"/>
    <w:rsid w:val="006D13A1"/>
    <w:rsid w:val="006D1434"/>
    <w:rsid w:val="006D15DC"/>
    <w:rsid w:val="006D1F9B"/>
    <w:rsid w:val="006D2437"/>
    <w:rsid w:val="006D294C"/>
    <w:rsid w:val="006D3292"/>
    <w:rsid w:val="006D38F2"/>
    <w:rsid w:val="006D4259"/>
    <w:rsid w:val="006D4512"/>
    <w:rsid w:val="006D49E2"/>
    <w:rsid w:val="006D4E02"/>
    <w:rsid w:val="006D5243"/>
    <w:rsid w:val="006D5636"/>
    <w:rsid w:val="006D5B67"/>
    <w:rsid w:val="006D6005"/>
    <w:rsid w:val="006D6670"/>
    <w:rsid w:val="006D6C91"/>
    <w:rsid w:val="006D6D78"/>
    <w:rsid w:val="006D703F"/>
    <w:rsid w:val="006D74A6"/>
    <w:rsid w:val="006D7656"/>
    <w:rsid w:val="006D773E"/>
    <w:rsid w:val="006D79E0"/>
    <w:rsid w:val="006D7ABC"/>
    <w:rsid w:val="006D7F39"/>
    <w:rsid w:val="006E03A1"/>
    <w:rsid w:val="006E096C"/>
    <w:rsid w:val="006E0C71"/>
    <w:rsid w:val="006E160C"/>
    <w:rsid w:val="006E17F2"/>
    <w:rsid w:val="006E1AA5"/>
    <w:rsid w:val="006E1D49"/>
    <w:rsid w:val="006E2201"/>
    <w:rsid w:val="006E2958"/>
    <w:rsid w:val="006E388E"/>
    <w:rsid w:val="006E3D42"/>
    <w:rsid w:val="006E4600"/>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CA2"/>
    <w:rsid w:val="006F1FA4"/>
    <w:rsid w:val="006F24DF"/>
    <w:rsid w:val="006F2891"/>
    <w:rsid w:val="006F295D"/>
    <w:rsid w:val="006F3348"/>
    <w:rsid w:val="006F3455"/>
    <w:rsid w:val="006F36A8"/>
    <w:rsid w:val="006F3DC3"/>
    <w:rsid w:val="006F4B31"/>
    <w:rsid w:val="006F5919"/>
    <w:rsid w:val="006F61C2"/>
    <w:rsid w:val="006F61D8"/>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537"/>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B72"/>
    <w:rsid w:val="00715F25"/>
    <w:rsid w:val="00716140"/>
    <w:rsid w:val="00716325"/>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B26"/>
    <w:rsid w:val="00725440"/>
    <w:rsid w:val="007268AF"/>
    <w:rsid w:val="007277F5"/>
    <w:rsid w:val="007278A5"/>
    <w:rsid w:val="00727996"/>
    <w:rsid w:val="00730030"/>
    <w:rsid w:val="007304DC"/>
    <w:rsid w:val="00730B8A"/>
    <w:rsid w:val="0073116A"/>
    <w:rsid w:val="007322CC"/>
    <w:rsid w:val="0073247F"/>
    <w:rsid w:val="0073278D"/>
    <w:rsid w:val="00732880"/>
    <w:rsid w:val="007333DF"/>
    <w:rsid w:val="007339AB"/>
    <w:rsid w:val="00733BE5"/>
    <w:rsid w:val="007355B5"/>
    <w:rsid w:val="007357ED"/>
    <w:rsid w:val="00735A76"/>
    <w:rsid w:val="00735B10"/>
    <w:rsid w:val="00736026"/>
    <w:rsid w:val="00736204"/>
    <w:rsid w:val="007363AA"/>
    <w:rsid w:val="007365E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4DD"/>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982"/>
    <w:rsid w:val="0075484C"/>
    <w:rsid w:val="00754C63"/>
    <w:rsid w:val="00754F73"/>
    <w:rsid w:val="0075581D"/>
    <w:rsid w:val="00756313"/>
    <w:rsid w:val="00756368"/>
    <w:rsid w:val="00756779"/>
    <w:rsid w:val="00756AB5"/>
    <w:rsid w:val="00757046"/>
    <w:rsid w:val="00757285"/>
    <w:rsid w:val="00757460"/>
    <w:rsid w:val="0075787F"/>
    <w:rsid w:val="00757913"/>
    <w:rsid w:val="007579B7"/>
    <w:rsid w:val="00757A24"/>
    <w:rsid w:val="00757AE9"/>
    <w:rsid w:val="00757E84"/>
    <w:rsid w:val="00757FA5"/>
    <w:rsid w:val="00760363"/>
    <w:rsid w:val="00760AE0"/>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4E5C"/>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8FF"/>
    <w:rsid w:val="00787A21"/>
    <w:rsid w:val="00787A92"/>
    <w:rsid w:val="00787C26"/>
    <w:rsid w:val="00787FD1"/>
    <w:rsid w:val="0079011E"/>
    <w:rsid w:val="00790621"/>
    <w:rsid w:val="0079079A"/>
    <w:rsid w:val="00790BEF"/>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B39"/>
    <w:rsid w:val="00795E1D"/>
    <w:rsid w:val="00795E2B"/>
    <w:rsid w:val="0079612A"/>
    <w:rsid w:val="00796455"/>
    <w:rsid w:val="0079666E"/>
    <w:rsid w:val="0079680F"/>
    <w:rsid w:val="0079746C"/>
    <w:rsid w:val="00797484"/>
    <w:rsid w:val="007A03C4"/>
    <w:rsid w:val="007A0752"/>
    <w:rsid w:val="007A1655"/>
    <w:rsid w:val="007A1751"/>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4F3F"/>
    <w:rsid w:val="007A5B4A"/>
    <w:rsid w:val="007A617C"/>
    <w:rsid w:val="007A6261"/>
    <w:rsid w:val="007A69B2"/>
    <w:rsid w:val="007A6C6F"/>
    <w:rsid w:val="007A719A"/>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2415"/>
    <w:rsid w:val="007C3665"/>
    <w:rsid w:val="007C38D1"/>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3890"/>
    <w:rsid w:val="007D40FC"/>
    <w:rsid w:val="007D411E"/>
    <w:rsid w:val="007D43F0"/>
    <w:rsid w:val="007D44C0"/>
    <w:rsid w:val="007D46CB"/>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AF1"/>
    <w:rsid w:val="007E3C23"/>
    <w:rsid w:val="007E4882"/>
    <w:rsid w:val="007E4988"/>
    <w:rsid w:val="007E4E7F"/>
    <w:rsid w:val="007E4FD3"/>
    <w:rsid w:val="007E507F"/>
    <w:rsid w:val="007E57F4"/>
    <w:rsid w:val="007E5B67"/>
    <w:rsid w:val="007E5CBF"/>
    <w:rsid w:val="007E60EE"/>
    <w:rsid w:val="007E634F"/>
    <w:rsid w:val="007E6DFE"/>
    <w:rsid w:val="007E6EFA"/>
    <w:rsid w:val="007E7112"/>
    <w:rsid w:val="007E7290"/>
    <w:rsid w:val="007E72D0"/>
    <w:rsid w:val="007E7365"/>
    <w:rsid w:val="007E7476"/>
    <w:rsid w:val="007E7522"/>
    <w:rsid w:val="007E7602"/>
    <w:rsid w:val="007E794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56A"/>
    <w:rsid w:val="007F6457"/>
    <w:rsid w:val="007F765D"/>
    <w:rsid w:val="007F7920"/>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260"/>
    <w:rsid w:val="008046EA"/>
    <w:rsid w:val="00805141"/>
    <w:rsid w:val="00805606"/>
    <w:rsid w:val="008057BE"/>
    <w:rsid w:val="008057C0"/>
    <w:rsid w:val="00805823"/>
    <w:rsid w:val="00805920"/>
    <w:rsid w:val="00805CD3"/>
    <w:rsid w:val="00806F89"/>
    <w:rsid w:val="0080737C"/>
    <w:rsid w:val="00807460"/>
    <w:rsid w:val="00807C21"/>
    <w:rsid w:val="008100D8"/>
    <w:rsid w:val="00810925"/>
    <w:rsid w:val="0081097E"/>
    <w:rsid w:val="00810BCD"/>
    <w:rsid w:val="00810EF8"/>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1DF"/>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6960"/>
    <w:rsid w:val="00847196"/>
    <w:rsid w:val="00847DDF"/>
    <w:rsid w:val="00847F43"/>
    <w:rsid w:val="008501A5"/>
    <w:rsid w:val="00850F53"/>
    <w:rsid w:val="00850FCE"/>
    <w:rsid w:val="008524A9"/>
    <w:rsid w:val="0085295F"/>
    <w:rsid w:val="0085306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240"/>
    <w:rsid w:val="00856501"/>
    <w:rsid w:val="0085687D"/>
    <w:rsid w:val="00856A4F"/>
    <w:rsid w:val="00856C7B"/>
    <w:rsid w:val="00857558"/>
    <w:rsid w:val="00857595"/>
    <w:rsid w:val="008579FB"/>
    <w:rsid w:val="00857BA2"/>
    <w:rsid w:val="00857D5E"/>
    <w:rsid w:val="008603AA"/>
    <w:rsid w:val="008604ED"/>
    <w:rsid w:val="008605FE"/>
    <w:rsid w:val="00860629"/>
    <w:rsid w:val="0086081C"/>
    <w:rsid w:val="0086173F"/>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24A"/>
    <w:rsid w:val="00871B1E"/>
    <w:rsid w:val="00871FA1"/>
    <w:rsid w:val="00872057"/>
    <w:rsid w:val="00872F7E"/>
    <w:rsid w:val="008733EA"/>
    <w:rsid w:val="008734D4"/>
    <w:rsid w:val="008741A3"/>
    <w:rsid w:val="0087470C"/>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8F8"/>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15"/>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2B7"/>
    <w:rsid w:val="008B4579"/>
    <w:rsid w:val="008B4620"/>
    <w:rsid w:val="008B47E4"/>
    <w:rsid w:val="008B48BE"/>
    <w:rsid w:val="008B509B"/>
    <w:rsid w:val="008B5653"/>
    <w:rsid w:val="008B5DA4"/>
    <w:rsid w:val="008B5E8B"/>
    <w:rsid w:val="008B61A7"/>
    <w:rsid w:val="008B63EF"/>
    <w:rsid w:val="008B6BC0"/>
    <w:rsid w:val="008B6BD4"/>
    <w:rsid w:val="008B72D7"/>
    <w:rsid w:val="008B7C15"/>
    <w:rsid w:val="008B7F95"/>
    <w:rsid w:val="008C0AD0"/>
    <w:rsid w:val="008C0E9B"/>
    <w:rsid w:val="008C18B3"/>
    <w:rsid w:val="008C1BC4"/>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5ED"/>
    <w:rsid w:val="008D1670"/>
    <w:rsid w:val="008D1BC9"/>
    <w:rsid w:val="008D1FC9"/>
    <w:rsid w:val="008D2883"/>
    <w:rsid w:val="008D2B6D"/>
    <w:rsid w:val="008D2F83"/>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2EFB"/>
    <w:rsid w:val="008E311C"/>
    <w:rsid w:val="008E31E3"/>
    <w:rsid w:val="008E3ABA"/>
    <w:rsid w:val="008E3C7A"/>
    <w:rsid w:val="008E3DAE"/>
    <w:rsid w:val="008E3FA7"/>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A93"/>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B4"/>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B07"/>
    <w:rsid w:val="009204A6"/>
    <w:rsid w:val="0092089D"/>
    <w:rsid w:val="00920F36"/>
    <w:rsid w:val="00920FCD"/>
    <w:rsid w:val="00921AE4"/>
    <w:rsid w:val="00921BC7"/>
    <w:rsid w:val="009229F6"/>
    <w:rsid w:val="00922B9F"/>
    <w:rsid w:val="009230ED"/>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B9"/>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8A"/>
    <w:rsid w:val="009505F5"/>
    <w:rsid w:val="00950870"/>
    <w:rsid w:val="009509C1"/>
    <w:rsid w:val="009518C4"/>
    <w:rsid w:val="00951FB6"/>
    <w:rsid w:val="009520F8"/>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6FA"/>
    <w:rsid w:val="00967E63"/>
    <w:rsid w:val="0097033D"/>
    <w:rsid w:val="00970402"/>
    <w:rsid w:val="00970655"/>
    <w:rsid w:val="00970A78"/>
    <w:rsid w:val="00970BE7"/>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702"/>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68F"/>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18A"/>
    <w:rsid w:val="009A621A"/>
    <w:rsid w:val="009A6846"/>
    <w:rsid w:val="009A7374"/>
    <w:rsid w:val="009A7DDB"/>
    <w:rsid w:val="009A7E41"/>
    <w:rsid w:val="009B003A"/>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C9"/>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A98"/>
    <w:rsid w:val="009D6DD9"/>
    <w:rsid w:val="009D77CA"/>
    <w:rsid w:val="009D7B6E"/>
    <w:rsid w:val="009D7BE4"/>
    <w:rsid w:val="009D7EDC"/>
    <w:rsid w:val="009E0C76"/>
    <w:rsid w:val="009E0EDB"/>
    <w:rsid w:val="009E1FFF"/>
    <w:rsid w:val="009E2888"/>
    <w:rsid w:val="009E2A59"/>
    <w:rsid w:val="009E2F44"/>
    <w:rsid w:val="009E32AD"/>
    <w:rsid w:val="009E3C69"/>
    <w:rsid w:val="009E3D80"/>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0B"/>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6F6"/>
    <w:rsid w:val="00A16821"/>
    <w:rsid w:val="00A16A61"/>
    <w:rsid w:val="00A16B41"/>
    <w:rsid w:val="00A16DD9"/>
    <w:rsid w:val="00A16EAC"/>
    <w:rsid w:val="00A17201"/>
    <w:rsid w:val="00A172BB"/>
    <w:rsid w:val="00A17652"/>
    <w:rsid w:val="00A178DA"/>
    <w:rsid w:val="00A202A9"/>
    <w:rsid w:val="00A20A36"/>
    <w:rsid w:val="00A20ECB"/>
    <w:rsid w:val="00A215A5"/>
    <w:rsid w:val="00A217E3"/>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1A8E"/>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5E0"/>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979"/>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80D"/>
    <w:rsid w:val="00A53BE2"/>
    <w:rsid w:val="00A54EF6"/>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A2F"/>
    <w:rsid w:val="00A67EFB"/>
    <w:rsid w:val="00A67FCA"/>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0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77"/>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DBD"/>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11FE"/>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8EF"/>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D10"/>
    <w:rsid w:val="00AE27D0"/>
    <w:rsid w:val="00AE296B"/>
    <w:rsid w:val="00AE2990"/>
    <w:rsid w:val="00AE29B1"/>
    <w:rsid w:val="00AE3016"/>
    <w:rsid w:val="00AE3231"/>
    <w:rsid w:val="00AE36C4"/>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DCE"/>
    <w:rsid w:val="00AF3894"/>
    <w:rsid w:val="00AF3DC1"/>
    <w:rsid w:val="00AF3F6A"/>
    <w:rsid w:val="00AF44F6"/>
    <w:rsid w:val="00AF47AA"/>
    <w:rsid w:val="00AF4C9E"/>
    <w:rsid w:val="00AF4E28"/>
    <w:rsid w:val="00AF518C"/>
    <w:rsid w:val="00AF76DF"/>
    <w:rsid w:val="00AF7D00"/>
    <w:rsid w:val="00B0053C"/>
    <w:rsid w:val="00B010AB"/>
    <w:rsid w:val="00B01199"/>
    <w:rsid w:val="00B012D0"/>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5E84"/>
    <w:rsid w:val="00B16031"/>
    <w:rsid w:val="00B160A2"/>
    <w:rsid w:val="00B16748"/>
    <w:rsid w:val="00B16810"/>
    <w:rsid w:val="00B16D95"/>
    <w:rsid w:val="00B16E18"/>
    <w:rsid w:val="00B171A4"/>
    <w:rsid w:val="00B1736B"/>
    <w:rsid w:val="00B1768D"/>
    <w:rsid w:val="00B203DE"/>
    <w:rsid w:val="00B21642"/>
    <w:rsid w:val="00B21B58"/>
    <w:rsid w:val="00B22103"/>
    <w:rsid w:val="00B227D9"/>
    <w:rsid w:val="00B22E8C"/>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27DA6"/>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0AB9"/>
    <w:rsid w:val="00B41254"/>
    <w:rsid w:val="00B412F9"/>
    <w:rsid w:val="00B41394"/>
    <w:rsid w:val="00B414AD"/>
    <w:rsid w:val="00B41820"/>
    <w:rsid w:val="00B41CD2"/>
    <w:rsid w:val="00B41D7A"/>
    <w:rsid w:val="00B421D6"/>
    <w:rsid w:val="00B4227C"/>
    <w:rsid w:val="00B423D1"/>
    <w:rsid w:val="00B42640"/>
    <w:rsid w:val="00B426FF"/>
    <w:rsid w:val="00B42CBF"/>
    <w:rsid w:val="00B4306D"/>
    <w:rsid w:val="00B43DE1"/>
    <w:rsid w:val="00B43F3D"/>
    <w:rsid w:val="00B44340"/>
    <w:rsid w:val="00B44422"/>
    <w:rsid w:val="00B45783"/>
    <w:rsid w:val="00B46004"/>
    <w:rsid w:val="00B46241"/>
    <w:rsid w:val="00B4627F"/>
    <w:rsid w:val="00B4671F"/>
    <w:rsid w:val="00B474D7"/>
    <w:rsid w:val="00B47707"/>
    <w:rsid w:val="00B47AC5"/>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01D"/>
    <w:rsid w:val="00B7015B"/>
    <w:rsid w:val="00B70612"/>
    <w:rsid w:val="00B706B7"/>
    <w:rsid w:val="00B7093E"/>
    <w:rsid w:val="00B70D8E"/>
    <w:rsid w:val="00B70DF5"/>
    <w:rsid w:val="00B71343"/>
    <w:rsid w:val="00B71509"/>
    <w:rsid w:val="00B71F2D"/>
    <w:rsid w:val="00B72095"/>
    <w:rsid w:val="00B72208"/>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4EEC"/>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5B0"/>
    <w:rsid w:val="00B917BC"/>
    <w:rsid w:val="00B91C77"/>
    <w:rsid w:val="00B92188"/>
    <w:rsid w:val="00B9231C"/>
    <w:rsid w:val="00B92CBE"/>
    <w:rsid w:val="00B92F7A"/>
    <w:rsid w:val="00B93BD2"/>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3CD"/>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7C"/>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ACA"/>
    <w:rsid w:val="00BE4B6A"/>
    <w:rsid w:val="00BE4B83"/>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010"/>
    <w:rsid w:val="00BF459F"/>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C1E"/>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42"/>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4C3E"/>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1A"/>
    <w:rsid w:val="00C5549B"/>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79D"/>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A0A"/>
    <w:rsid w:val="00CB025E"/>
    <w:rsid w:val="00CB0405"/>
    <w:rsid w:val="00CB0B14"/>
    <w:rsid w:val="00CB0D33"/>
    <w:rsid w:val="00CB0E59"/>
    <w:rsid w:val="00CB0F9E"/>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9D"/>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903"/>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C7E1E"/>
    <w:rsid w:val="00CD0033"/>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8B"/>
    <w:rsid w:val="00D04209"/>
    <w:rsid w:val="00D04224"/>
    <w:rsid w:val="00D05191"/>
    <w:rsid w:val="00D056A1"/>
    <w:rsid w:val="00D05743"/>
    <w:rsid w:val="00D06063"/>
    <w:rsid w:val="00D061E8"/>
    <w:rsid w:val="00D06460"/>
    <w:rsid w:val="00D06461"/>
    <w:rsid w:val="00D065E3"/>
    <w:rsid w:val="00D0719C"/>
    <w:rsid w:val="00D07625"/>
    <w:rsid w:val="00D07D74"/>
    <w:rsid w:val="00D106D5"/>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3AB"/>
    <w:rsid w:val="00D13494"/>
    <w:rsid w:val="00D1439C"/>
    <w:rsid w:val="00D14764"/>
    <w:rsid w:val="00D14CDD"/>
    <w:rsid w:val="00D152CC"/>
    <w:rsid w:val="00D1576D"/>
    <w:rsid w:val="00D15A6F"/>
    <w:rsid w:val="00D165CB"/>
    <w:rsid w:val="00D17786"/>
    <w:rsid w:val="00D17D77"/>
    <w:rsid w:val="00D203FA"/>
    <w:rsid w:val="00D20454"/>
    <w:rsid w:val="00D2051C"/>
    <w:rsid w:val="00D20A7B"/>
    <w:rsid w:val="00D20E5B"/>
    <w:rsid w:val="00D21210"/>
    <w:rsid w:val="00D2167F"/>
    <w:rsid w:val="00D2190F"/>
    <w:rsid w:val="00D21E1C"/>
    <w:rsid w:val="00D22F00"/>
    <w:rsid w:val="00D233CD"/>
    <w:rsid w:val="00D2365E"/>
    <w:rsid w:val="00D23873"/>
    <w:rsid w:val="00D23947"/>
    <w:rsid w:val="00D23A2C"/>
    <w:rsid w:val="00D241E7"/>
    <w:rsid w:val="00D250FC"/>
    <w:rsid w:val="00D25447"/>
    <w:rsid w:val="00D25E44"/>
    <w:rsid w:val="00D25EA3"/>
    <w:rsid w:val="00D25F51"/>
    <w:rsid w:val="00D25FBA"/>
    <w:rsid w:val="00D260C6"/>
    <w:rsid w:val="00D262E6"/>
    <w:rsid w:val="00D262EB"/>
    <w:rsid w:val="00D263BF"/>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3E98"/>
    <w:rsid w:val="00D341FA"/>
    <w:rsid w:val="00D34228"/>
    <w:rsid w:val="00D34377"/>
    <w:rsid w:val="00D34671"/>
    <w:rsid w:val="00D3470D"/>
    <w:rsid w:val="00D35911"/>
    <w:rsid w:val="00D35A76"/>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E8"/>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02E"/>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0719"/>
    <w:rsid w:val="00D71010"/>
    <w:rsid w:val="00D71296"/>
    <w:rsid w:val="00D7132C"/>
    <w:rsid w:val="00D71A02"/>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A85"/>
    <w:rsid w:val="00D75C3A"/>
    <w:rsid w:val="00D75F46"/>
    <w:rsid w:val="00D7662C"/>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702"/>
    <w:rsid w:val="00D85A5F"/>
    <w:rsid w:val="00D85B35"/>
    <w:rsid w:val="00D8692A"/>
    <w:rsid w:val="00D86D30"/>
    <w:rsid w:val="00D870BB"/>
    <w:rsid w:val="00D87395"/>
    <w:rsid w:val="00D87AF1"/>
    <w:rsid w:val="00D90085"/>
    <w:rsid w:val="00D903BA"/>
    <w:rsid w:val="00D90413"/>
    <w:rsid w:val="00D90614"/>
    <w:rsid w:val="00D90BE1"/>
    <w:rsid w:val="00D913E3"/>
    <w:rsid w:val="00D913F7"/>
    <w:rsid w:val="00D914F2"/>
    <w:rsid w:val="00D917D5"/>
    <w:rsid w:val="00D91B6B"/>
    <w:rsid w:val="00D91DF1"/>
    <w:rsid w:val="00D91E97"/>
    <w:rsid w:val="00D91FAB"/>
    <w:rsid w:val="00D92453"/>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39A"/>
    <w:rsid w:val="00DA4C81"/>
    <w:rsid w:val="00DA5423"/>
    <w:rsid w:val="00DA5508"/>
    <w:rsid w:val="00DA5661"/>
    <w:rsid w:val="00DA5B04"/>
    <w:rsid w:val="00DA5B14"/>
    <w:rsid w:val="00DA6386"/>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1AF"/>
    <w:rsid w:val="00DC0279"/>
    <w:rsid w:val="00DC0400"/>
    <w:rsid w:val="00DC0A4E"/>
    <w:rsid w:val="00DC0BD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C7A03"/>
    <w:rsid w:val="00DD01C8"/>
    <w:rsid w:val="00DD0B0D"/>
    <w:rsid w:val="00DD1265"/>
    <w:rsid w:val="00DD12FC"/>
    <w:rsid w:val="00DD180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D9"/>
    <w:rsid w:val="00DD72F4"/>
    <w:rsid w:val="00DD7388"/>
    <w:rsid w:val="00DD77E5"/>
    <w:rsid w:val="00DD7C77"/>
    <w:rsid w:val="00DE0445"/>
    <w:rsid w:val="00DE18A4"/>
    <w:rsid w:val="00DE2130"/>
    <w:rsid w:val="00DE238E"/>
    <w:rsid w:val="00DE2775"/>
    <w:rsid w:val="00DE2BE0"/>
    <w:rsid w:val="00DE2C22"/>
    <w:rsid w:val="00DE3259"/>
    <w:rsid w:val="00DE33D0"/>
    <w:rsid w:val="00DE34A3"/>
    <w:rsid w:val="00DE3794"/>
    <w:rsid w:val="00DE3824"/>
    <w:rsid w:val="00DE494A"/>
    <w:rsid w:val="00DE4B81"/>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6C87"/>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889"/>
    <w:rsid w:val="00E03ED2"/>
    <w:rsid w:val="00E0416E"/>
    <w:rsid w:val="00E04208"/>
    <w:rsid w:val="00E051F3"/>
    <w:rsid w:val="00E055DC"/>
    <w:rsid w:val="00E05A0D"/>
    <w:rsid w:val="00E05C88"/>
    <w:rsid w:val="00E06726"/>
    <w:rsid w:val="00E067AC"/>
    <w:rsid w:val="00E07053"/>
    <w:rsid w:val="00E07125"/>
    <w:rsid w:val="00E072A4"/>
    <w:rsid w:val="00E0764B"/>
    <w:rsid w:val="00E07B0F"/>
    <w:rsid w:val="00E100BC"/>
    <w:rsid w:val="00E1021A"/>
    <w:rsid w:val="00E1035C"/>
    <w:rsid w:val="00E1100B"/>
    <w:rsid w:val="00E117A9"/>
    <w:rsid w:val="00E11828"/>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3ED"/>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547"/>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801"/>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984"/>
    <w:rsid w:val="00E45023"/>
    <w:rsid w:val="00E451E3"/>
    <w:rsid w:val="00E453DF"/>
    <w:rsid w:val="00E4566C"/>
    <w:rsid w:val="00E46558"/>
    <w:rsid w:val="00E46574"/>
    <w:rsid w:val="00E473F2"/>
    <w:rsid w:val="00E47D8B"/>
    <w:rsid w:val="00E47DC9"/>
    <w:rsid w:val="00E504F4"/>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65A"/>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58D"/>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77D28"/>
    <w:rsid w:val="00E80251"/>
    <w:rsid w:val="00E80A40"/>
    <w:rsid w:val="00E80BF7"/>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036"/>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228"/>
    <w:rsid w:val="00E9375D"/>
    <w:rsid w:val="00E93980"/>
    <w:rsid w:val="00E93D45"/>
    <w:rsid w:val="00E94AC3"/>
    <w:rsid w:val="00E94DBE"/>
    <w:rsid w:val="00E95568"/>
    <w:rsid w:val="00E95A42"/>
    <w:rsid w:val="00E95DC9"/>
    <w:rsid w:val="00E95F59"/>
    <w:rsid w:val="00E97020"/>
    <w:rsid w:val="00E9751D"/>
    <w:rsid w:val="00E97A01"/>
    <w:rsid w:val="00EA01C6"/>
    <w:rsid w:val="00EA05C2"/>
    <w:rsid w:val="00EA0EEA"/>
    <w:rsid w:val="00EA15FF"/>
    <w:rsid w:val="00EA16D2"/>
    <w:rsid w:val="00EA1F36"/>
    <w:rsid w:val="00EA25A0"/>
    <w:rsid w:val="00EA26C7"/>
    <w:rsid w:val="00EA2B66"/>
    <w:rsid w:val="00EA2D99"/>
    <w:rsid w:val="00EA34FE"/>
    <w:rsid w:val="00EA3585"/>
    <w:rsid w:val="00EA399D"/>
    <w:rsid w:val="00EA40B1"/>
    <w:rsid w:val="00EA4174"/>
    <w:rsid w:val="00EA43AD"/>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55D"/>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8DD"/>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999"/>
    <w:rsid w:val="00ED0C81"/>
    <w:rsid w:val="00ED0F51"/>
    <w:rsid w:val="00ED228C"/>
    <w:rsid w:val="00ED2840"/>
    <w:rsid w:val="00ED2929"/>
    <w:rsid w:val="00ED29EE"/>
    <w:rsid w:val="00ED2CD7"/>
    <w:rsid w:val="00ED35E7"/>
    <w:rsid w:val="00ED41CC"/>
    <w:rsid w:val="00ED4C1D"/>
    <w:rsid w:val="00ED4EF5"/>
    <w:rsid w:val="00ED4FDA"/>
    <w:rsid w:val="00ED583B"/>
    <w:rsid w:val="00ED5975"/>
    <w:rsid w:val="00ED5A67"/>
    <w:rsid w:val="00ED61E2"/>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D44"/>
    <w:rsid w:val="00EE5EEB"/>
    <w:rsid w:val="00EE5F97"/>
    <w:rsid w:val="00EE6994"/>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7494"/>
    <w:rsid w:val="00F0789F"/>
    <w:rsid w:val="00F0797C"/>
    <w:rsid w:val="00F10166"/>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AF6"/>
    <w:rsid w:val="00F15B3D"/>
    <w:rsid w:val="00F15D35"/>
    <w:rsid w:val="00F15FB8"/>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193"/>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2F5"/>
    <w:rsid w:val="00F44624"/>
    <w:rsid w:val="00F446AA"/>
    <w:rsid w:val="00F44AB1"/>
    <w:rsid w:val="00F457BD"/>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2F3B"/>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A4"/>
    <w:rsid w:val="00F67BB2"/>
    <w:rsid w:val="00F67C21"/>
    <w:rsid w:val="00F67CD2"/>
    <w:rsid w:val="00F67CE3"/>
    <w:rsid w:val="00F702F5"/>
    <w:rsid w:val="00F706E8"/>
    <w:rsid w:val="00F711BF"/>
    <w:rsid w:val="00F7129A"/>
    <w:rsid w:val="00F713D2"/>
    <w:rsid w:val="00F716F3"/>
    <w:rsid w:val="00F71B5F"/>
    <w:rsid w:val="00F71B6A"/>
    <w:rsid w:val="00F720B5"/>
    <w:rsid w:val="00F7268E"/>
    <w:rsid w:val="00F72B6D"/>
    <w:rsid w:val="00F72C49"/>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2FA"/>
    <w:rsid w:val="00F84515"/>
    <w:rsid w:val="00F846A7"/>
    <w:rsid w:val="00F847D7"/>
    <w:rsid w:val="00F8484B"/>
    <w:rsid w:val="00F84A4A"/>
    <w:rsid w:val="00F84EC7"/>
    <w:rsid w:val="00F852C8"/>
    <w:rsid w:val="00F85AD6"/>
    <w:rsid w:val="00F85E94"/>
    <w:rsid w:val="00F85FF2"/>
    <w:rsid w:val="00F86784"/>
    <w:rsid w:val="00F86B25"/>
    <w:rsid w:val="00F86F9D"/>
    <w:rsid w:val="00F8762B"/>
    <w:rsid w:val="00F87ABD"/>
    <w:rsid w:val="00F90141"/>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B0246"/>
    <w:rsid w:val="00FB0E44"/>
    <w:rsid w:val="00FB19E5"/>
    <w:rsid w:val="00FB1CDC"/>
    <w:rsid w:val="00FB1F2D"/>
    <w:rsid w:val="00FB21E2"/>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301"/>
    <w:rsid w:val="00FC05D1"/>
    <w:rsid w:val="00FC0AA5"/>
    <w:rsid w:val="00FC0C73"/>
    <w:rsid w:val="00FC0C8C"/>
    <w:rsid w:val="00FC2457"/>
    <w:rsid w:val="00FC24A6"/>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15"/>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56"/>
    <w:rsid w:val="00FE2EF0"/>
    <w:rsid w:val="00FE30B7"/>
    <w:rsid w:val="00FE3A61"/>
    <w:rsid w:val="00FE3AA4"/>
    <w:rsid w:val="00FE3E41"/>
    <w:rsid w:val="00FE3E6B"/>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497"/>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 w:val="00FF7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table" w:styleId="44">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0362B"/>
    <w:pPr>
      <w:widowControl w:val="0"/>
      <w:autoSpaceDE w:val="0"/>
      <w:autoSpaceDN w:val="0"/>
      <w:adjustRightInd w:val="0"/>
      <w:spacing w:before="0" w:after="0"/>
      <w:ind w:left="0" w:firstLine="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68408476">
      <w:bodyDiv w:val="1"/>
      <w:marLeft w:val="0"/>
      <w:marRight w:val="0"/>
      <w:marTop w:val="0"/>
      <w:marBottom w:val="0"/>
      <w:divBdr>
        <w:top w:val="none" w:sz="0" w:space="0" w:color="auto"/>
        <w:left w:val="none" w:sz="0" w:space="0" w:color="auto"/>
        <w:bottom w:val="none" w:sz="0" w:space="0" w:color="auto"/>
        <w:right w:val="none" w:sz="0" w:space="0" w:color="auto"/>
      </w:divBdr>
      <w:divsChild>
        <w:div w:id="397679057">
          <w:marLeft w:val="1613"/>
          <w:marRight w:val="0"/>
          <w:marTop w:val="0"/>
          <w:marBottom w:val="0"/>
          <w:divBdr>
            <w:top w:val="none" w:sz="0" w:space="0" w:color="auto"/>
            <w:left w:val="none" w:sz="0" w:space="0" w:color="auto"/>
            <w:bottom w:val="none" w:sz="0" w:space="0" w:color="auto"/>
            <w:right w:val="none" w:sz="0" w:space="0" w:color="auto"/>
          </w:divBdr>
        </w:div>
        <w:div w:id="2097556483">
          <w:marLeft w:val="2160"/>
          <w:marRight w:val="0"/>
          <w:marTop w:val="0"/>
          <w:marBottom w:val="0"/>
          <w:divBdr>
            <w:top w:val="none" w:sz="0" w:space="0" w:color="auto"/>
            <w:left w:val="none" w:sz="0" w:space="0" w:color="auto"/>
            <w:bottom w:val="none" w:sz="0" w:space="0" w:color="auto"/>
            <w:right w:val="none" w:sz="0" w:space="0" w:color="auto"/>
          </w:divBdr>
        </w:div>
        <w:div w:id="1973174794">
          <w:marLeft w:val="2160"/>
          <w:marRight w:val="0"/>
          <w:marTop w:val="0"/>
          <w:marBottom w:val="0"/>
          <w:divBdr>
            <w:top w:val="none" w:sz="0" w:space="0" w:color="auto"/>
            <w:left w:val="none" w:sz="0" w:space="0" w:color="auto"/>
            <w:bottom w:val="none" w:sz="0" w:space="0" w:color="auto"/>
            <w:right w:val="none" w:sz="0" w:space="0" w:color="auto"/>
          </w:divBdr>
        </w:div>
        <w:div w:id="1072772945">
          <w:marLeft w:val="2693"/>
          <w:marRight w:val="0"/>
          <w:marTop w:val="0"/>
          <w:marBottom w:val="0"/>
          <w:divBdr>
            <w:top w:val="none" w:sz="0" w:space="0" w:color="auto"/>
            <w:left w:val="none" w:sz="0" w:space="0" w:color="auto"/>
            <w:bottom w:val="none" w:sz="0" w:space="0" w:color="auto"/>
            <w:right w:val="none" w:sz="0" w:space="0" w:color="auto"/>
          </w:divBdr>
        </w:div>
        <w:div w:id="892085574">
          <w:marLeft w:val="1613"/>
          <w:marRight w:val="0"/>
          <w:marTop w:val="0"/>
          <w:marBottom w:val="0"/>
          <w:divBdr>
            <w:top w:val="none" w:sz="0" w:space="0" w:color="auto"/>
            <w:left w:val="none" w:sz="0" w:space="0" w:color="auto"/>
            <w:bottom w:val="none" w:sz="0" w:space="0" w:color="auto"/>
            <w:right w:val="none" w:sz="0" w:space="0" w:color="auto"/>
          </w:divBdr>
        </w:div>
        <w:div w:id="542789247">
          <w:marLeft w:val="2160"/>
          <w:marRight w:val="0"/>
          <w:marTop w:val="0"/>
          <w:marBottom w:val="0"/>
          <w:divBdr>
            <w:top w:val="none" w:sz="0" w:space="0" w:color="auto"/>
            <w:left w:val="none" w:sz="0" w:space="0" w:color="auto"/>
            <w:bottom w:val="none" w:sz="0" w:space="0" w:color="auto"/>
            <w:right w:val="none" w:sz="0" w:space="0" w:color="auto"/>
          </w:divBdr>
        </w:div>
        <w:div w:id="1700155721">
          <w:marLeft w:val="2693"/>
          <w:marRight w:val="0"/>
          <w:marTop w:val="0"/>
          <w:marBottom w:val="0"/>
          <w:divBdr>
            <w:top w:val="none" w:sz="0" w:space="0" w:color="auto"/>
            <w:left w:val="none" w:sz="0" w:space="0" w:color="auto"/>
            <w:bottom w:val="none" w:sz="0" w:space="0" w:color="auto"/>
            <w:right w:val="none" w:sz="0" w:space="0" w:color="auto"/>
          </w:divBdr>
        </w:div>
        <w:div w:id="1867596804">
          <w:marLeft w:val="2693"/>
          <w:marRight w:val="0"/>
          <w:marTop w:val="0"/>
          <w:marBottom w:val="0"/>
          <w:divBdr>
            <w:top w:val="none" w:sz="0" w:space="0" w:color="auto"/>
            <w:left w:val="none" w:sz="0" w:space="0" w:color="auto"/>
            <w:bottom w:val="none" w:sz="0" w:space="0" w:color="auto"/>
            <w:right w:val="none" w:sz="0" w:space="0" w:color="auto"/>
          </w:divBdr>
        </w:div>
        <w:div w:id="1352804973">
          <w:marLeft w:val="2160"/>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000-&#26700;&#38754;&#24037;&#20316;&#25991;&#20214;-20180912\20190829-&#20020;&#26102;&#24037;&#20316;\150-&#37073;&#27589;-&#35206;&#30422;&#22686;&#24378;-&#20223;&#30495;-20200713\3\&#38142;&#36335;&#39044;&#31639;&#30011;&#22270;\R1-2005005-CMCC-FR1-Urban%20and%20Rural%20O2I-&#30011;&#2227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a:t>MPL</a:t>
            </a:r>
            <a:r>
              <a:rPr lang="en-US" altLang="zh-CN" sz="1000" baseline="0"/>
              <a:t> Dense Urban O2I</a:t>
            </a:r>
            <a:endParaRPr lang="zh-CN" alt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4739987598637549"/>
          <c:y val="0.14116777531411678"/>
          <c:w val="0.82268807825425461"/>
          <c:h val="0.77310322351612926"/>
        </c:manualLayout>
      </c:layout>
      <c:barChart>
        <c:barDir val="bar"/>
        <c:grouping val="clustered"/>
        <c:varyColors val="0"/>
        <c:ser>
          <c:idx val="0"/>
          <c:order val="0"/>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Sheet1!$E$4:$T$4</c:f>
              <c:strCache>
                <c:ptCount val="16"/>
                <c:pt idx="0">
                  <c:v>PUSCH-urban-O2I</c:v>
                </c:pt>
                <c:pt idx="1">
                  <c:v>PUSCH-voip-1-rep</c:v>
                </c:pt>
                <c:pt idx="2">
                  <c:v>PUSCH-voip-2-rep</c:v>
                </c:pt>
                <c:pt idx="3">
                  <c:v>PUSCH-msg 3</c:v>
                </c:pt>
                <c:pt idx="4">
                  <c:v>PUCCH format 1</c:v>
                </c:pt>
                <c:pt idx="5">
                  <c:v>PUCCH format  3-11bit</c:v>
                </c:pt>
                <c:pt idx="6">
                  <c:v>PUCCH format 3-22bit</c:v>
                </c:pt>
                <c:pt idx="7">
                  <c:v>PRACH 0</c:v>
                </c:pt>
                <c:pt idx="8">
                  <c:v>PRACH B4-15k</c:v>
                </c:pt>
                <c:pt idx="9">
                  <c:v>PRACH B4-30k</c:v>
                </c:pt>
                <c:pt idx="10">
                  <c:v>PRACH C2</c:v>
                </c:pt>
                <c:pt idx="11">
                  <c:v>PDSCH 10Mbps</c:v>
                </c:pt>
                <c:pt idx="12">
                  <c:v>PDSCH voip</c:v>
                </c:pt>
                <c:pt idx="13">
                  <c:v>PBCH with 8 beams
</c:v>
                </c:pt>
                <c:pt idx="14">
                  <c:v>PDCCH with 8 beams 40bit</c:v>
                </c:pt>
                <c:pt idx="15">
                  <c:v>PDCCH with 8 beams msg 2-29bit</c:v>
                </c:pt>
              </c:strCache>
            </c:strRef>
          </c:cat>
          <c:val>
            <c:numRef>
              <c:f>Sheet1!$E$5:$T$5</c:f>
              <c:numCache>
                <c:formatCode>0.00</c:formatCode>
                <c:ptCount val="16"/>
                <c:pt idx="0">
                  <c:v>112.08169789425307</c:v>
                </c:pt>
                <c:pt idx="1">
                  <c:v>122.83231052817004</c:v>
                </c:pt>
                <c:pt idx="2">
                  <c:v>125.03231052817006</c:v>
                </c:pt>
                <c:pt idx="3">
                  <c:v>125.14261048480986</c:v>
                </c:pt>
                <c:pt idx="4">
                  <c:v>125.49777626653619</c:v>
                </c:pt>
                <c:pt idx="5">
                  <c:v>123.69777626653621</c:v>
                </c:pt>
                <c:pt idx="6">
                  <c:v>121.5777762665362</c:v>
                </c:pt>
                <c:pt idx="7">
                  <c:v>128.12656371933957</c:v>
                </c:pt>
                <c:pt idx="8">
                  <c:v>127.85626376269977</c:v>
                </c:pt>
                <c:pt idx="9">
                  <c:v>125.05596380605996</c:v>
                </c:pt>
                <c:pt idx="10">
                  <c:v>123.21626376269975</c:v>
                </c:pt>
                <c:pt idx="11">
                  <c:v>142.58348659833106</c:v>
                </c:pt>
                <c:pt idx="12">
                  <c:v>139.88348659833105</c:v>
                </c:pt>
                <c:pt idx="13">
                  <c:v>136.34348659833103</c:v>
                </c:pt>
                <c:pt idx="14">
                  <c:v>134.42348659833104</c:v>
                </c:pt>
                <c:pt idx="15">
                  <c:v>135.10348659833102</c:v>
                </c:pt>
              </c:numCache>
            </c:numRef>
          </c:val>
          <c:extLst>
            <c:ext xmlns:c16="http://schemas.microsoft.com/office/drawing/2014/chart" uri="{C3380CC4-5D6E-409C-BE32-E72D297353CC}">
              <c16:uniqueId val="{00000000-CAD0-402A-991D-BFAC3E8593EC}"/>
            </c:ext>
          </c:extLst>
        </c:ser>
        <c:dLbls>
          <c:showLegendKey val="0"/>
          <c:showVal val="0"/>
          <c:showCatName val="0"/>
          <c:showSerName val="0"/>
          <c:showPercent val="0"/>
          <c:showBubbleSize val="0"/>
        </c:dLbls>
        <c:gapWidth val="182"/>
        <c:axId val="627747904"/>
        <c:axId val="629280208"/>
      </c:barChart>
      <c:catAx>
        <c:axId val="6277479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629280208"/>
        <c:crosses val="autoZero"/>
        <c:auto val="1"/>
        <c:lblAlgn val="ctr"/>
        <c:lblOffset val="100"/>
        <c:noMultiLvlLbl val="0"/>
      </c:catAx>
      <c:valAx>
        <c:axId val="629280208"/>
        <c:scaling>
          <c:orientation val="minMax"/>
          <c:min val="10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6277479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BFD8-5C61-4DB1-A866-9F0BA098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3828</Words>
  <Characters>3982</Characters>
  <Application>Microsoft Office Word</Application>
  <DocSecurity>0</DocSecurity>
  <Lines>398</Lines>
  <Paragraphs>390</Paragraphs>
  <ScaleCrop>false</ScaleCrop>
  <Company>Nokia Siemens Networks</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3</cp:revision>
  <cp:lastPrinted>2013-04-02T02:18:00Z</cp:lastPrinted>
  <dcterms:created xsi:type="dcterms:W3CDTF">2020-08-07T07:59:00Z</dcterms:created>
  <dcterms:modified xsi:type="dcterms:W3CDTF">2020-08-07T08:00:00Z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