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F23F8" w14:textId="09874A4F" w:rsidR="00000A0B" w:rsidRPr="00536954" w:rsidRDefault="00000A0B" w:rsidP="00536954">
      <w:pPr>
        <w:spacing w:after="0" w:line="240" w:lineRule="auto"/>
        <w:rPr>
          <w:b/>
          <w:sz w:val="20"/>
          <w:szCs w:val="20"/>
          <w:lang w:val="en-GB"/>
        </w:rPr>
      </w:pPr>
      <w:r w:rsidRPr="00536954">
        <w:rPr>
          <w:b/>
          <w:sz w:val="20"/>
          <w:szCs w:val="20"/>
          <w:lang w:val="en-GB"/>
        </w:rPr>
        <w:t>3GPP TSG RAN WG1 #102-e</w:t>
      </w:r>
      <w:r w:rsidRPr="00536954">
        <w:rPr>
          <w:b/>
          <w:sz w:val="20"/>
          <w:szCs w:val="20"/>
          <w:lang w:val="en-GB"/>
        </w:rPr>
        <w:tab/>
      </w:r>
      <w:r w:rsidRPr="00536954">
        <w:rPr>
          <w:b/>
          <w:sz w:val="20"/>
          <w:szCs w:val="20"/>
          <w:lang w:val="en-GB"/>
        </w:rPr>
        <w:tab/>
      </w:r>
      <w:r w:rsidRPr="00536954">
        <w:rPr>
          <w:b/>
          <w:sz w:val="20"/>
          <w:szCs w:val="20"/>
          <w:lang w:val="en-GB"/>
        </w:rPr>
        <w:tab/>
      </w:r>
      <w:r w:rsidRPr="00536954">
        <w:rPr>
          <w:b/>
          <w:sz w:val="20"/>
          <w:szCs w:val="20"/>
          <w:lang w:val="en-GB"/>
        </w:rPr>
        <w:tab/>
      </w:r>
      <w:r w:rsidRPr="00536954">
        <w:rPr>
          <w:b/>
          <w:sz w:val="20"/>
          <w:szCs w:val="20"/>
          <w:lang w:val="en-GB"/>
        </w:rPr>
        <w:tab/>
      </w:r>
      <w:r w:rsidRPr="00536954">
        <w:rPr>
          <w:b/>
          <w:sz w:val="20"/>
          <w:szCs w:val="20"/>
          <w:lang w:val="en-GB"/>
        </w:rPr>
        <w:tab/>
      </w:r>
      <w:r w:rsidRPr="00536954">
        <w:rPr>
          <w:b/>
          <w:sz w:val="20"/>
          <w:szCs w:val="20"/>
          <w:lang w:val="en-GB"/>
        </w:rPr>
        <w:tab/>
      </w:r>
      <w:r w:rsidR="00E3148C">
        <w:rPr>
          <w:b/>
          <w:sz w:val="20"/>
          <w:szCs w:val="20"/>
          <w:lang w:val="en-GB"/>
        </w:rPr>
        <w:tab/>
      </w:r>
      <w:r w:rsidR="00E3148C" w:rsidRPr="00E3148C">
        <w:rPr>
          <w:b/>
          <w:sz w:val="20"/>
          <w:szCs w:val="20"/>
          <w:lang w:val="en-GB"/>
        </w:rPr>
        <w:t>R1-2006212</w:t>
      </w:r>
    </w:p>
    <w:p w14:paraId="6E5398D7" w14:textId="1A28B221" w:rsidR="00000A0B" w:rsidRDefault="00000A0B" w:rsidP="00DB4BF1">
      <w:pPr>
        <w:spacing w:after="0" w:line="240" w:lineRule="auto"/>
        <w:rPr>
          <w:b/>
          <w:sz w:val="20"/>
          <w:szCs w:val="20"/>
          <w:lang w:val="en-GB"/>
        </w:rPr>
      </w:pPr>
      <w:r w:rsidRPr="00DB4BF1">
        <w:rPr>
          <w:b/>
          <w:sz w:val="20"/>
          <w:szCs w:val="20"/>
          <w:lang w:val="en-GB"/>
        </w:rPr>
        <w:t>e-Meeting, August 17th – 28th, 2020</w:t>
      </w:r>
    </w:p>
    <w:p w14:paraId="26465A41" w14:textId="77777777" w:rsidR="00DB4BF1" w:rsidRPr="00DB4BF1" w:rsidRDefault="00DB4BF1" w:rsidP="00DB4BF1">
      <w:pPr>
        <w:spacing w:after="0" w:line="240" w:lineRule="auto"/>
        <w:rPr>
          <w:b/>
          <w:sz w:val="20"/>
          <w:szCs w:val="20"/>
          <w:lang w:val="en-GB"/>
        </w:rPr>
      </w:pPr>
      <w:bookmarkStart w:id="0" w:name="_GoBack"/>
      <w:bookmarkEnd w:id="0"/>
    </w:p>
    <w:p w14:paraId="09F61DCF" w14:textId="77777777" w:rsidR="00050C51" w:rsidRPr="00536954" w:rsidRDefault="002A36A0" w:rsidP="00536954">
      <w:pPr>
        <w:pStyle w:val="ae"/>
        <w:tabs>
          <w:tab w:val="left" w:pos="1800"/>
        </w:tabs>
        <w:spacing w:after="0" w:line="240" w:lineRule="auto"/>
        <w:ind w:left="1800" w:hanging="1800"/>
        <w:rPr>
          <w:rFonts w:ascii="Times New Roman" w:hAnsi="Times New Roman"/>
          <w:b w:val="0"/>
          <w:sz w:val="22"/>
        </w:rPr>
      </w:pPr>
      <w:r w:rsidRPr="00536954">
        <w:rPr>
          <w:rFonts w:ascii="Times New Roman" w:hAnsi="Times New Roman"/>
          <w:b w:val="0"/>
          <w:sz w:val="22"/>
        </w:rPr>
        <w:t>Source:</w:t>
      </w:r>
      <w:r w:rsidRPr="00536954">
        <w:rPr>
          <w:rFonts w:ascii="Times New Roman" w:hAnsi="Times New Roman"/>
          <w:b w:val="0"/>
          <w:sz w:val="22"/>
        </w:rPr>
        <w:tab/>
        <w:t>CMCC</w:t>
      </w:r>
    </w:p>
    <w:p w14:paraId="41E24C77" w14:textId="62925637" w:rsidR="00050C51" w:rsidRPr="00536954" w:rsidRDefault="002A36A0" w:rsidP="00536954">
      <w:pPr>
        <w:pStyle w:val="ae"/>
        <w:tabs>
          <w:tab w:val="left" w:pos="1800"/>
        </w:tabs>
        <w:spacing w:after="0" w:line="240" w:lineRule="auto"/>
        <w:rPr>
          <w:rFonts w:ascii="Times New Roman" w:eastAsia="宋体" w:hAnsi="Times New Roman"/>
          <w:b w:val="0"/>
          <w:sz w:val="22"/>
          <w:lang w:eastAsia="zh-CN"/>
        </w:rPr>
      </w:pPr>
      <w:r w:rsidRPr="00536954">
        <w:rPr>
          <w:rFonts w:ascii="Times New Roman" w:hAnsi="Times New Roman"/>
          <w:b w:val="0"/>
          <w:sz w:val="22"/>
        </w:rPr>
        <w:t>Title:</w:t>
      </w:r>
      <w:r w:rsidRPr="00536954">
        <w:rPr>
          <w:rFonts w:ascii="Times New Roman" w:hAnsi="Times New Roman"/>
          <w:b w:val="0"/>
          <w:sz w:val="22"/>
        </w:rPr>
        <w:tab/>
      </w:r>
      <w:r w:rsidRPr="00536954">
        <w:rPr>
          <w:rFonts w:ascii="Times New Roman" w:hAnsi="Times New Roman" w:hint="eastAsia"/>
          <w:b w:val="0"/>
          <w:sz w:val="22"/>
        </w:rPr>
        <w:t xml:space="preserve">Enhancements on HARQ for </w:t>
      </w:r>
      <w:r w:rsidR="00DE00DE">
        <w:rPr>
          <w:rFonts w:ascii="Times New Roman" w:hAnsi="Times New Roman"/>
          <w:b w:val="0"/>
          <w:sz w:val="22"/>
        </w:rPr>
        <w:t>NTN</w:t>
      </w:r>
    </w:p>
    <w:p w14:paraId="219C48E6" w14:textId="77777777" w:rsidR="00050C51" w:rsidRPr="00536954" w:rsidRDefault="002A36A0" w:rsidP="00536954">
      <w:pPr>
        <w:pStyle w:val="ae"/>
        <w:tabs>
          <w:tab w:val="left" w:pos="1800"/>
        </w:tabs>
        <w:spacing w:after="0" w:line="240" w:lineRule="auto"/>
        <w:ind w:left="1800" w:hanging="1800"/>
        <w:rPr>
          <w:rFonts w:ascii="Times New Roman" w:eastAsia="宋体" w:hAnsi="Times New Roman"/>
          <w:b w:val="0"/>
          <w:sz w:val="22"/>
          <w:lang w:eastAsia="zh-CN"/>
        </w:rPr>
      </w:pPr>
      <w:r w:rsidRPr="00536954">
        <w:rPr>
          <w:rFonts w:ascii="Times New Roman" w:hAnsi="Times New Roman"/>
          <w:b w:val="0"/>
          <w:sz w:val="22"/>
        </w:rPr>
        <w:t>Agenda Item:</w:t>
      </w:r>
      <w:r w:rsidRPr="00536954">
        <w:rPr>
          <w:rFonts w:ascii="Times New Roman" w:hAnsi="Times New Roman"/>
          <w:b w:val="0"/>
          <w:sz w:val="22"/>
        </w:rPr>
        <w:tab/>
      </w:r>
      <w:r w:rsidRPr="00536954">
        <w:rPr>
          <w:rFonts w:ascii="Times New Roman" w:eastAsia="宋体" w:hAnsi="Times New Roman" w:hint="eastAsia"/>
          <w:b w:val="0"/>
          <w:sz w:val="22"/>
          <w:lang w:eastAsia="zh-CN"/>
        </w:rPr>
        <w:t>8.4.3</w:t>
      </w:r>
    </w:p>
    <w:p w14:paraId="03A566F7" w14:textId="77777777" w:rsidR="00050C51" w:rsidRPr="00536954" w:rsidRDefault="002A36A0" w:rsidP="00536954">
      <w:pPr>
        <w:pStyle w:val="ae"/>
        <w:tabs>
          <w:tab w:val="left" w:pos="1800"/>
        </w:tabs>
        <w:spacing w:after="0" w:line="240" w:lineRule="auto"/>
        <w:rPr>
          <w:rFonts w:ascii="Times New Roman" w:eastAsia="MS Mincho" w:hAnsi="Times New Roman"/>
          <w:bCs/>
          <w:sz w:val="28"/>
          <w:szCs w:val="22"/>
          <w:lang w:eastAsia="ja-JP"/>
        </w:rPr>
      </w:pPr>
      <w:r w:rsidRPr="00536954">
        <w:rPr>
          <w:rFonts w:ascii="Times New Roman" w:hAnsi="Times New Roman"/>
          <w:bCs/>
          <w:sz w:val="22"/>
        </w:rPr>
        <w:t>Document for:</w:t>
      </w:r>
      <w:r w:rsidRPr="00536954">
        <w:rPr>
          <w:rFonts w:ascii="Times New Roman" w:hAnsi="Times New Roman"/>
          <w:bCs/>
          <w:sz w:val="22"/>
        </w:rPr>
        <w:tab/>
        <w:t>Discussion</w:t>
      </w:r>
      <w:r w:rsidRPr="00536954">
        <w:rPr>
          <w:rFonts w:ascii="Times New Roman" w:eastAsia="宋体" w:hAnsi="Times New Roman"/>
          <w:bCs/>
          <w:sz w:val="22"/>
          <w:lang w:eastAsia="zh-CN"/>
        </w:rPr>
        <w:t xml:space="preserve"> and Decision</w:t>
      </w:r>
    </w:p>
    <w:p w14:paraId="7B6BC92D" w14:textId="77777777" w:rsidR="00050C51" w:rsidRPr="00536954" w:rsidRDefault="002A36A0" w:rsidP="00536954">
      <w:pPr>
        <w:pStyle w:val="1"/>
        <w:keepLines/>
        <w:numPr>
          <w:ilvl w:val="0"/>
          <w:numId w:val="6"/>
        </w:numPr>
        <w:pBdr>
          <w:top w:val="single" w:sz="12" w:space="3" w:color="auto"/>
        </w:pBdr>
        <w:overflowPunct w:val="0"/>
        <w:autoSpaceDE w:val="0"/>
        <w:autoSpaceDN w:val="0"/>
        <w:adjustRightInd w:val="0"/>
        <w:spacing w:beforeLines="50" w:before="156" w:afterLines="50" w:after="156" w:line="240" w:lineRule="auto"/>
        <w:textAlignment w:val="baseline"/>
        <w:rPr>
          <w:rFonts w:ascii="Times New Roman" w:eastAsia="宋体" w:hAnsi="Times New Roman" w:cs="Times New Roman"/>
          <w:sz w:val="21"/>
          <w:szCs w:val="21"/>
          <w:lang w:eastAsia="zh-CN"/>
        </w:rPr>
      </w:pPr>
      <w:r w:rsidRPr="00536954">
        <w:rPr>
          <w:rFonts w:ascii="Times New Roman" w:eastAsia="宋体" w:hAnsi="Times New Roman" w:cs="Times New Roman"/>
          <w:sz w:val="21"/>
          <w:szCs w:val="21"/>
          <w:lang w:eastAsia="zh-CN"/>
        </w:rPr>
        <w:t>Introduction</w:t>
      </w:r>
    </w:p>
    <w:p w14:paraId="7111AD12" w14:textId="0B72C8FF" w:rsidR="00050C51" w:rsidRPr="00536954" w:rsidRDefault="00431C27" w:rsidP="00947E29">
      <w:pPr>
        <w:spacing w:beforeLines="50" w:before="156" w:afterLines="50" w:after="156"/>
        <w:rPr>
          <w:sz w:val="20"/>
          <w:szCs w:val="20"/>
        </w:rPr>
      </w:pPr>
      <w:r>
        <w:rPr>
          <w:rFonts w:hint="eastAsia"/>
          <w:sz w:val="20"/>
          <w:szCs w:val="20"/>
        </w:rPr>
        <w:t>A</w:t>
      </w:r>
      <w:r>
        <w:rPr>
          <w:sz w:val="20"/>
          <w:szCs w:val="20"/>
        </w:rPr>
        <w:t xml:space="preserve"> new work item on </w:t>
      </w:r>
      <w:r w:rsidRPr="00635DF0">
        <w:rPr>
          <w:sz w:val="20"/>
          <w:szCs w:val="20"/>
        </w:rPr>
        <w:t>non-terrestrial networks (NTN)</w:t>
      </w:r>
      <w:r>
        <w:rPr>
          <w:sz w:val="20"/>
          <w:szCs w:val="20"/>
        </w:rPr>
        <w:t xml:space="preserve"> was approved in RAN#86 meeting </w:t>
      </w:r>
      <w:r>
        <w:rPr>
          <w:sz w:val="20"/>
          <w:szCs w:val="20"/>
        </w:rPr>
        <w:fldChar w:fldCharType="begin"/>
      </w:r>
      <w:r>
        <w:rPr>
          <w:sz w:val="20"/>
          <w:szCs w:val="20"/>
        </w:rPr>
        <w:instrText xml:space="preserve"> REF _Ref30757894 \r \h </w:instrText>
      </w:r>
      <w:r>
        <w:rPr>
          <w:sz w:val="20"/>
          <w:szCs w:val="20"/>
        </w:rPr>
      </w:r>
      <w:r>
        <w:rPr>
          <w:sz w:val="20"/>
          <w:szCs w:val="20"/>
        </w:rPr>
        <w:fldChar w:fldCharType="separate"/>
      </w:r>
      <w:r>
        <w:rPr>
          <w:sz w:val="20"/>
          <w:szCs w:val="20"/>
        </w:rPr>
        <w:t>[1]</w:t>
      </w:r>
      <w:r>
        <w:rPr>
          <w:sz w:val="20"/>
          <w:szCs w:val="20"/>
        </w:rPr>
        <w:fldChar w:fldCharType="end"/>
      </w:r>
      <w:r>
        <w:rPr>
          <w:sz w:val="20"/>
          <w:szCs w:val="20"/>
        </w:rPr>
        <w:t xml:space="preserve">, with the following objectives: </w:t>
      </w:r>
    </w:p>
    <w:tbl>
      <w:tblPr>
        <w:tblStyle w:val="af5"/>
        <w:tblW w:w="0" w:type="auto"/>
        <w:tblLook w:val="04A0" w:firstRow="1" w:lastRow="0" w:firstColumn="1" w:lastColumn="0" w:noHBand="0" w:noVBand="1"/>
      </w:tblPr>
      <w:tblGrid>
        <w:gridCol w:w="9019"/>
      </w:tblGrid>
      <w:tr w:rsidR="00050C51" w14:paraId="2C689CF4" w14:textId="77777777">
        <w:tc>
          <w:tcPr>
            <w:tcW w:w="9962" w:type="dxa"/>
          </w:tcPr>
          <w:p w14:paraId="4E2970C4" w14:textId="77777777" w:rsidR="00050C51" w:rsidRPr="00536954" w:rsidRDefault="002A36A0" w:rsidP="00536954">
            <w:pPr>
              <w:spacing w:beforeLines="50" w:before="156" w:afterLines="50" w:after="156" w:line="240" w:lineRule="auto"/>
              <w:rPr>
                <w:rFonts w:eastAsia="PMingLiU"/>
                <w:sz w:val="20"/>
                <w:szCs w:val="20"/>
                <w:lang w:eastAsia="zh-TW"/>
              </w:rPr>
            </w:pPr>
            <w:r w:rsidRPr="00536954">
              <w:rPr>
                <w:rFonts w:eastAsia="MS Mincho"/>
                <w:sz w:val="20"/>
                <w:szCs w:val="20"/>
                <w:lang w:eastAsia="ko-KR"/>
              </w:rPr>
              <w:t>The work item aims to specify the enhancements identified for NR NTN (non-terrestr</w:t>
            </w:r>
            <w:r w:rsidRPr="00536954">
              <w:rPr>
                <w:rFonts w:eastAsia="MS Mincho"/>
                <w:bCs/>
                <w:sz w:val="20"/>
                <w:szCs w:val="20"/>
              </w:rPr>
              <w:t>ial networks</w:t>
            </w:r>
            <w:r w:rsidRPr="00536954">
              <w:rPr>
                <w:rFonts w:eastAsia="MS Mincho"/>
                <w:sz w:val="20"/>
                <w:szCs w:val="20"/>
                <w:lang w:eastAsia="ko-KR"/>
              </w:rPr>
              <w:t>) especially LEO and GEO with implicit compatibility to support HAPS (high altitude platform station) and ATG (air to ground) scenarios according to the following principles:</w:t>
            </w:r>
          </w:p>
          <w:p w14:paraId="26D7F854" w14:textId="77777777" w:rsidR="00050C51" w:rsidRPr="00536954" w:rsidRDefault="002A36A0" w:rsidP="00536954">
            <w:pPr>
              <w:numPr>
                <w:ilvl w:val="0"/>
                <w:numId w:val="7"/>
              </w:numPr>
              <w:overflowPunct w:val="0"/>
              <w:autoSpaceDE w:val="0"/>
              <w:autoSpaceDN w:val="0"/>
              <w:adjustRightInd w:val="0"/>
              <w:spacing w:beforeLines="50" w:before="156" w:afterLines="50" w:after="156" w:line="240" w:lineRule="auto"/>
              <w:textAlignment w:val="baseline"/>
              <w:rPr>
                <w:rFonts w:eastAsia="PMingLiU"/>
                <w:sz w:val="20"/>
                <w:szCs w:val="20"/>
                <w:lang w:eastAsia="zh-TW"/>
              </w:rPr>
            </w:pPr>
            <w:r w:rsidRPr="00536954">
              <w:rPr>
                <w:rFonts w:eastAsia="PMingLiU"/>
                <w:sz w:val="20"/>
                <w:szCs w:val="20"/>
                <w:lang w:eastAsia="zh-TW"/>
              </w:rPr>
              <w:t>FDD is assumed for core specification work for NR-NTN.</w:t>
            </w:r>
          </w:p>
          <w:p w14:paraId="465E8249" w14:textId="77777777" w:rsidR="00050C51" w:rsidRPr="00947E29" w:rsidRDefault="002A36A0" w:rsidP="00536954">
            <w:pPr>
              <w:numPr>
                <w:ilvl w:val="1"/>
                <w:numId w:val="7"/>
              </w:numPr>
              <w:overflowPunct w:val="0"/>
              <w:autoSpaceDE w:val="0"/>
              <w:autoSpaceDN w:val="0"/>
              <w:adjustRightInd w:val="0"/>
              <w:spacing w:beforeLines="50" w:before="156" w:afterLines="50" w:after="156" w:line="240" w:lineRule="auto"/>
              <w:textAlignment w:val="baseline"/>
              <w:rPr>
                <w:rFonts w:eastAsia="PMingLiU"/>
                <w:b/>
                <w:bCs/>
                <w:i/>
                <w:iCs/>
                <w:sz w:val="20"/>
                <w:szCs w:val="20"/>
                <w:lang w:eastAsia="zh-TW"/>
              </w:rPr>
            </w:pPr>
            <w:r w:rsidRPr="00947E29">
              <w:rPr>
                <w:rFonts w:eastAsia="PMingLiU"/>
                <w:b/>
                <w:bCs/>
                <w:i/>
                <w:iCs/>
                <w:sz w:val="20"/>
                <w:szCs w:val="20"/>
                <w:lang w:eastAsia="zh-TW"/>
              </w:rPr>
              <w:t>NOTE: This does not imply that TDD cannot be used for relevant scenarios e.g. HAPS, ATG</w:t>
            </w:r>
          </w:p>
          <w:p w14:paraId="32B90735" w14:textId="77777777" w:rsidR="00050C51" w:rsidRPr="00536954" w:rsidRDefault="002A36A0" w:rsidP="00536954">
            <w:pPr>
              <w:numPr>
                <w:ilvl w:val="0"/>
                <w:numId w:val="7"/>
              </w:numPr>
              <w:overflowPunct w:val="0"/>
              <w:autoSpaceDE w:val="0"/>
              <w:autoSpaceDN w:val="0"/>
              <w:adjustRightInd w:val="0"/>
              <w:spacing w:beforeLines="50" w:before="156" w:afterLines="50" w:after="156" w:line="240" w:lineRule="auto"/>
              <w:textAlignment w:val="baseline"/>
              <w:rPr>
                <w:rFonts w:eastAsia="PMingLiU"/>
                <w:sz w:val="20"/>
                <w:szCs w:val="20"/>
                <w:lang w:eastAsia="zh-TW"/>
              </w:rPr>
            </w:pPr>
            <w:r w:rsidRPr="00536954">
              <w:rPr>
                <w:rFonts w:eastAsia="PMingLiU"/>
                <w:sz w:val="20"/>
                <w:szCs w:val="20"/>
                <w:lang w:eastAsia="zh-TW"/>
              </w:rPr>
              <w:t>Earth fixed Tracking area is assumed with Earth fixed and moving cells</w:t>
            </w:r>
          </w:p>
          <w:p w14:paraId="7F564A2D" w14:textId="77777777" w:rsidR="00050C51" w:rsidRPr="00E56723" w:rsidRDefault="002A36A0" w:rsidP="00536954">
            <w:pPr>
              <w:numPr>
                <w:ilvl w:val="0"/>
                <w:numId w:val="7"/>
              </w:numPr>
              <w:overflowPunct w:val="0"/>
              <w:autoSpaceDE w:val="0"/>
              <w:autoSpaceDN w:val="0"/>
              <w:adjustRightInd w:val="0"/>
              <w:spacing w:beforeLines="50" w:before="156" w:afterLines="50" w:after="156" w:line="240" w:lineRule="auto"/>
              <w:textAlignment w:val="baseline"/>
              <w:rPr>
                <w:rFonts w:eastAsia="MS Mincho"/>
                <w:b/>
                <w:bCs/>
                <w:i/>
                <w:iCs/>
                <w:sz w:val="20"/>
                <w:szCs w:val="20"/>
              </w:rPr>
            </w:pPr>
            <w:r w:rsidRPr="00947E29">
              <w:rPr>
                <w:rFonts w:eastAsia="PMingLiU"/>
                <w:b/>
                <w:bCs/>
                <w:i/>
                <w:iCs/>
                <w:sz w:val="20"/>
                <w:szCs w:val="20"/>
                <w:lang w:eastAsia="zh-TW"/>
              </w:rPr>
              <w:t>UEs with GNSS capabilities are assumed.</w:t>
            </w:r>
          </w:p>
        </w:tc>
      </w:tr>
    </w:tbl>
    <w:p w14:paraId="445A192D" w14:textId="77777777" w:rsidR="00050C51" w:rsidRPr="00536954" w:rsidRDefault="002A36A0" w:rsidP="00536954">
      <w:pPr>
        <w:spacing w:beforeLines="50" w:before="156" w:afterLines="50" w:after="156" w:line="240" w:lineRule="auto"/>
        <w:rPr>
          <w:sz w:val="20"/>
          <w:szCs w:val="20"/>
        </w:rPr>
      </w:pPr>
      <w:bookmarkStart w:id="1" w:name="OLE_LINK1"/>
      <w:r w:rsidRPr="00536954">
        <w:rPr>
          <w:sz w:val="20"/>
          <w:szCs w:val="20"/>
        </w:rPr>
        <w:t>The detailed</w:t>
      </w:r>
      <w:bookmarkEnd w:id="1"/>
      <w:r w:rsidRPr="00536954">
        <w:rPr>
          <w:sz w:val="20"/>
          <w:szCs w:val="20"/>
        </w:rPr>
        <w:t xml:space="preserve"> objectives in RAN1 as follows:</w:t>
      </w:r>
    </w:p>
    <w:tbl>
      <w:tblPr>
        <w:tblStyle w:val="af5"/>
        <w:tblW w:w="0" w:type="auto"/>
        <w:tblLook w:val="04A0" w:firstRow="1" w:lastRow="0" w:firstColumn="1" w:lastColumn="0" w:noHBand="0" w:noVBand="1"/>
      </w:tblPr>
      <w:tblGrid>
        <w:gridCol w:w="9019"/>
      </w:tblGrid>
      <w:tr w:rsidR="00050C51" w14:paraId="73FF7A2D" w14:textId="77777777">
        <w:tc>
          <w:tcPr>
            <w:tcW w:w="9962" w:type="dxa"/>
          </w:tcPr>
          <w:p w14:paraId="4F84B9B3" w14:textId="77777777" w:rsidR="00050C51" w:rsidRPr="00536954" w:rsidRDefault="002A36A0" w:rsidP="00536954">
            <w:pPr>
              <w:spacing w:beforeLines="50" w:before="156" w:afterLines="50" w:after="156" w:line="240" w:lineRule="auto"/>
              <w:rPr>
                <w:rFonts w:eastAsia="MS Mincho"/>
                <w:sz w:val="20"/>
                <w:szCs w:val="20"/>
                <w:lang w:eastAsia="ja-JP"/>
              </w:rPr>
            </w:pPr>
            <w:r w:rsidRPr="00536954">
              <w:rPr>
                <w:rFonts w:eastAsia="MS Mincho"/>
                <w:sz w:val="20"/>
                <w:szCs w:val="20"/>
              </w:rPr>
              <w:t>Enhancing features to address the identified issues due to long propagation delays, large Doppler effects, and moving cells in NTN,</w:t>
            </w:r>
            <w:r w:rsidRPr="00536954">
              <w:rPr>
                <w:rFonts w:eastAsia="MS Mincho"/>
                <w:sz w:val="20"/>
                <w:szCs w:val="20"/>
                <w:lang w:eastAsia="ja-JP"/>
              </w:rPr>
              <w:t xml:space="preserve"> the following should be specified (see TR 38.821):</w:t>
            </w:r>
          </w:p>
          <w:p w14:paraId="31D4E683" w14:textId="77777777" w:rsidR="00050C51" w:rsidRPr="00536954" w:rsidRDefault="002A36A0" w:rsidP="00536954">
            <w:pPr>
              <w:numPr>
                <w:ilvl w:val="0"/>
                <w:numId w:val="7"/>
              </w:numPr>
              <w:overflowPunct w:val="0"/>
              <w:autoSpaceDE w:val="0"/>
              <w:autoSpaceDN w:val="0"/>
              <w:adjustRightInd w:val="0"/>
              <w:spacing w:beforeLines="50" w:before="156" w:afterLines="50" w:after="156" w:line="240" w:lineRule="auto"/>
              <w:textAlignment w:val="baseline"/>
              <w:rPr>
                <w:rFonts w:eastAsia="MS Mincho"/>
                <w:sz w:val="20"/>
                <w:szCs w:val="20"/>
              </w:rPr>
            </w:pPr>
            <w:r w:rsidRPr="00536954">
              <w:rPr>
                <w:rFonts w:eastAsia="MS Mincho"/>
                <w:sz w:val="20"/>
                <w:szCs w:val="20"/>
              </w:rPr>
              <w:t xml:space="preserve">Timing relationship </w:t>
            </w:r>
            <w:proofErr w:type="gramStart"/>
            <w:r w:rsidRPr="00536954">
              <w:rPr>
                <w:rFonts w:eastAsia="MS Mincho"/>
                <w:sz w:val="20"/>
                <w:szCs w:val="20"/>
              </w:rPr>
              <w:t>enhancements[</w:t>
            </w:r>
            <w:proofErr w:type="gramEnd"/>
            <w:r w:rsidRPr="00536954">
              <w:rPr>
                <w:rFonts w:eastAsia="MS Mincho"/>
                <w:sz w:val="20"/>
                <w:szCs w:val="20"/>
              </w:rPr>
              <w:t>RAN1,RAN2]</w:t>
            </w:r>
          </w:p>
          <w:p w14:paraId="4F9C0B4D" w14:textId="77777777" w:rsidR="00050C51" w:rsidRPr="00536954" w:rsidRDefault="002A36A0" w:rsidP="00536954">
            <w:pPr>
              <w:numPr>
                <w:ilvl w:val="0"/>
                <w:numId w:val="7"/>
              </w:numPr>
              <w:overflowPunct w:val="0"/>
              <w:autoSpaceDE w:val="0"/>
              <w:autoSpaceDN w:val="0"/>
              <w:adjustRightInd w:val="0"/>
              <w:spacing w:beforeLines="50" w:before="156" w:afterLines="50" w:after="156" w:line="240" w:lineRule="auto"/>
              <w:textAlignment w:val="baseline"/>
              <w:rPr>
                <w:rFonts w:eastAsia="MS Mincho"/>
                <w:sz w:val="20"/>
                <w:szCs w:val="20"/>
              </w:rPr>
            </w:pPr>
            <w:r w:rsidRPr="00536954">
              <w:rPr>
                <w:rFonts w:eastAsia="MS Mincho"/>
                <w:sz w:val="20"/>
                <w:szCs w:val="20"/>
              </w:rPr>
              <w:t>Enhancements on UL time and frequency synchronization [RAN</w:t>
            </w:r>
            <w:proofErr w:type="gramStart"/>
            <w:r w:rsidRPr="00536954">
              <w:rPr>
                <w:rFonts w:eastAsia="MS Mincho"/>
                <w:sz w:val="20"/>
                <w:szCs w:val="20"/>
              </w:rPr>
              <w:t>1,RAN</w:t>
            </w:r>
            <w:proofErr w:type="gramEnd"/>
            <w:r w:rsidRPr="00536954">
              <w:rPr>
                <w:rFonts w:eastAsia="MS Mincho"/>
                <w:sz w:val="20"/>
                <w:szCs w:val="20"/>
              </w:rPr>
              <w:t>2]</w:t>
            </w:r>
          </w:p>
          <w:p w14:paraId="306A6F67" w14:textId="77777777" w:rsidR="00050C51" w:rsidRPr="00536954" w:rsidRDefault="002A36A0" w:rsidP="00536954">
            <w:pPr>
              <w:numPr>
                <w:ilvl w:val="0"/>
                <w:numId w:val="7"/>
              </w:numPr>
              <w:overflowPunct w:val="0"/>
              <w:autoSpaceDE w:val="0"/>
              <w:autoSpaceDN w:val="0"/>
              <w:adjustRightInd w:val="0"/>
              <w:spacing w:beforeLines="50" w:before="156" w:afterLines="50" w:after="156" w:line="240" w:lineRule="auto"/>
              <w:textAlignment w:val="baseline"/>
              <w:rPr>
                <w:rFonts w:eastAsia="MS Mincho"/>
                <w:sz w:val="20"/>
                <w:szCs w:val="20"/>
              </w:rPr>
            </w:pPr>
            <w:r w:rsidRPr="00536954">
              <w:rPr>
                <w:rFonts w:eastAsia="MS Mincho"/>
                <w:sz w:val="20"/>
                <w:szCs w:val="20"/>
              </w:rPr>
              <w:t>HARQ</w:t>
            </w:r>
          </w:p>
          <w:p w14:paraId="7E408181" w14:textId="77777777" w:rsidR="00050C51" w:rsidRPr="00536954" w:rsidRDefault="002A36A0" w:rsidP="00536954">
            <w:pPr>
              <w:numPr>
                <w:ilvl w:val="1"/>
                <w:numId w:val="7"/>
              </w:numPr>
              <w:overflowPunct w:val="0"/>
              <w:autoSpaceDE w:val="0"/>
              <w:autoSpaceDN w:val="0"/>
              <w:adjustRightInd w:val="0"/>
              <w:spacing w:beforeLines="50" w:before="156" w:afterLines="50" w:after="156" w:line="240" w:lineRule="auto"/>
              <w:textAlignment w:val="baseline"/>
              <w:rPr>
                <w:rFonts w:eastAsia="MS Mincho"/>
                <w:sz w:val="20"/>
                <w:szCs w:val="20"/>
              </w:rPr>
            </w:pPr>
            <w:r w:rsidRPr="00536954">
              <w:rPr>
                <w:rFonts w:eastAsia="MS Mincho"/>
                <w:sz w:val="20"/>
                <w:szCs w:val="20"/>
              </w:rPr>
              <w:t>Number of HARQ process [RAN1]</w:t>
            </w:r>
          </w:p>
          <w:p w14:paraId="0BB52FD2" w14:textId="77777777" w:rsidR="00050C51" w:rsidRPr="00536954" w:rsidRDefault="002A36A0" w:rsidP="00536954">
            <w:pPr>
              <w:numPr>
                <w:ilvl w:val="1"/>
                <w:numId w:val="7"/>
              </w:numPr>
              <w:overflowPunct w:val="0"/>
              <w:autoSpaceDE w:val="0"/>
              <w:autoSpaceDN w:val="0"/>
              <w:adjustRightInd w:val="0"/>
              <w:spacing w:beforeLines="50" w:before="156" w:afterLines="50" w:after="156" w:line="240" w:lineRule="auto"/>
              <w:textAlignment w:val="baseline"/>
              <w:rPr>
                <w:rFonts w:eastAsia="MS Mincho"/>
                <w:sz w:val="20"/>
                <w:szCs w:val="20"/>
              </w:rPr>
            </w:pPr>
            <w:r w:rsidRPr="00536954">
              <w:rPr>
                <w:rFonts w:eastAsia="MS Mincho"/>
                <w:sz w:val="20"/>
                <w:szCs w:val="20"/>
              </w:rPr>
              <w:t>Enabling / disabling of HARQ feedback as described in the TR 38.821 [RAN1&amp;2]</w:t>
            </w:r>
          </w:p>
          <w:p w14:paraId="40F84BCD" w14:textId="77777777" w:rsidR="00050C51" w:rsidRPr="00536954" w:rsidRDefault="002A36A0" w:rsidP="00536954">
            <w:pPr>
              <w:spacing w:beforeLines="50" w:before="156" w:afterLines="50" w:after="156" w:line="240" w:lineRule="auto"/>
              <w:rPr>
                <w:rFonts w:eastAsia="MS Mincho"/>
                <w:sz w:val="20"/>
                <w:szCs w:val="20"/>
              </w:rPr>
            </w:pPr>
            <w:r w:rsidRPr="00536954">
              <w:rPr>
                <w:rFonts w:eastAsia="MS Mincho"/>
                <w:sz w:val="20"/>
                <w:szCs w:val="20"/>
              </w:rPr>
              <w:t>In addition, the following topics should be specified if beneficial and needed</w:t>
            </w:r>
          </w:p>
          <w:p w14:paraId="1080E060" w14:textId="77777777" w:rsidR="00050C51" w:rsidRPr="00536954" w:rsidRDefault="002A36A0" w:rsidP="00536954">
            <w:pPr>
              <w:numPr>
                <w:ilvl w:val="0"/>
                <w:numId w:val="7"/>
              </w:numPr>
              <w:overflowPunct w:val="0"/>
              <w:autoSpaceDE w:val="0"/>
              <w:autoSpaceDN w:val="0"/>
              <w:adjustRightInd w:val="0"/>
              <w:spacing w:beforeLines="50" w:before="156" w:afterLines="50" w:after="156" w:line="240" w:lineRule="auto"/>
              <w:textAlignment w:val="baseline"/>
              <w:rPr>
                <w:rFonts w:eastAsia="MS Mincho"/>
                <w:sz w:val="20"/>
                <w:szCs w:val="20"/>
              </w:rPr>
            </w:pPr>
            <w:r w:rsidRPr="00536954">
              <w:rPr>
                <w:rFonts w:eastAsia="MS Mincho"/>
                <w:sz w:val="20"/>
                <w:szCs w:val="20"/>
              </w:rPr>
              <w:t>Enhancement on the PRACH sequence and/or format and extension of the ra-</w:t>
            </w:r>
            <w:proofErr w:type="spellStart"/>
            <w:r w:rsidRPr="00536954">
              <w:rPr>
                <w:rFonts w:eastAsia="MS Mincho"/>
                <w:sz w:val="20"/>
                <w:szCs w:val="20"/>
              </w:rPr>
              <w:t>ResponseWindow</w:t>
            </w:r>
            <w:proofErr w:type="spellEnd"/>
            <w:r w:rsidRPr="00536954">
              <w:rPr>
                <w:rFonts w:eastAsia="MS Mincho"/>
                <w:sz w:val="20"/>
                <w:szCs w:val="20"/>
              </w:rPr>
              <w:t xml:space="preserve"> duration (in the case of UE with GNSS capability but without pre-compensation of timing and frequency offset capabilities) [RAN1/2]</w:t>
            </w:r>
            <w:r w:rsidRPr="00536954">
              <w:rPr>
                <w:rFonts w:eastAsia="PMingLiU"/>
                <w:sz w:val="20"/>
                <w:szCs w:val="20"/>
                <w:lang w:eastAsia="zh-TW"/>
              </w:rPr>
              <w:t>.</w:t>
            </w:r>
          </w:p>
          <w:p w14:paraId="3B2C81BE" w14:textId="77777777" w:rsidR="00050C51" w:rsidRPr="00536954" w:rsidRDefault="002A36A0" w:rsidP="00536954">
            <w:pPr>
              <w:numPr>
                <w:ilvl w:val="0"/>
                <w:numId w:val="7"/>
              </w:numPr>
              <w:overflowPunct w:val="0"/>
              <w:autoSpaceDE w:val="0"/>
              <w:autoSpaceDN w:val="0"/>
              <w:adjustRightInd w:val="0"/>
              <w:spacing w:beforeLines="50" w:before="156" w:afterLines="50" w:after="156" w:line="240" w:lineRule="auto"/>
              <w:textAlignment w:val="baseline"/>
              <w:rPr>
                <w:rFonts w:eastAsia="MS Mincho"/>
                <w:sz w:val="20"/>
                <w:szCs w:val="20"/>
              </w:rPr>
            </w:pPr>
            <w:r w:rsidRPr="00536954">
              <w:rPr>
                <w:rFonts w:eastAsia="MS Mincho"/>
                <w:sz w:val="20"/>
                <w:szCs w:val="20"/>
              </w:rPr>
              <w:t>Feeder link switch [RAN</w:t>
            </w:r>
            <w:proofErr w:type="gramStart"/>
            <w:r w:rsidRPr="00536954">
              <w:rPr>
                <w:rFonts w:eastAsia="MS Mincho"/>
                <w:sz w:val="20"/>
                <w:szCs w:val="20"/>
              </w:rPr>
              <w:t>2,RAN</w:t>
            </w:r>
            <w:proofErr w:type="gramEnd"/>
            <w:r w:rsidRPr="00536954">
              <w:rPr>
                <w:rFonts w:eastAsia="MS Mincho"/>
                <w:sz w:val="20"/>
                <w:szCs w:val="20"/>
              </w:rPr>
              <w:t>1]</w:t>
            </w:r>
          </w:p>
          <w:p w14:paraId="357A18B6" w14:textId="77777777" w:rsidR="00050C51" w:rsidRPr="00536954" w:rsidRDefault="002A36A0" w:rsidP="00536954">
            <w:pPr>
              <w:numPr>
                <w:ilvl w:val="0"/>
                <w:numId w:val="7"/>
              </w:numPr>
              <w:overflowPunct w:val="0"/>
              <w:autoSpaceDE w:val="0"/>
              <w:autoSpaceDN w:val="0"/>
              <w:adjustRightInd w:val="0"/>
              <w:spacing w:beforeLines="50" w:before="156" w:afterLines="50" w:after="156" w:line="240" w:lineRule="auto"/>
              <w:textAlignment w:val="baseline"/>
              <w:rPr>
                <w:rFonts w:eastAsia="MS Mincho"/>
                <w:sz w:val="20"/>
                <w:szCs w:val="20"/>
              </w:rPr>
            </w:pPr>
            <w:r w:rsidRPr="00536954">
              <w:rPr>
                <w:rFonts w:eastAsia="MS Mincho"/>
                <w:sz w:val="20"/>
                <w:szCs w:val="20"/>
              </w:rPr>
              <w:t>Beam management and Bandwidth Parts (BWP) operation for NTN with frequency reuse [RAN1/2]</w:t>
            </w:r>
          </w:p>
          <w:p w14:paraId="2812CAEC" w14:textId="77777777" w:rsidR="00050C51" w:rsidRPr="00536954" w:rsidRDefault="002A36A0" w:rsidP="00536954">
            <w:pPr>
              <w:numPr>
                <w:ilvl w:val="1"/>
                <w:numId w:val="7"/>
              </w:numPr>
              <w:overflowPunct w:val="0"/>
              <w:autoSpaceDE w:val="0"/>
              <w:autoSpaceDN w:val="0"/>
              <w:adjustRightInd w:val="0"/>
              <w:spacing w:beforeLines="50" w:before="156" w:afterLines="50" w:after="156" w:line="240" w:lineRule="auto"/>
              <w:textAlignment w:val="baseline"/>
              <w:rPr>
                <w:rFonts w:eastAsia="PMingLiU"/>
                <w:sz w:val="20"/>
                <w:szCs w:val="20"/>
                <w:lang w:eastAsia="zh-TW"/>
              </w:rPr>
            </w:pPr>
            <w:r w:rsidRPr="00536954">
              <w:rPr>
                <w:rFonts w:eastAsia="PMingLiU"/>
                <w:sz w:val="20"/>
                <w:szCs w:val="20"/>
                <w:lang w:eastAsia="zh-TW"/>
              </w:rPr>
              <w:t xml:space="preserve">Including </w:t>
            </w:r>
            <w:proofErr w:type="spellStart"/>
            <w:r w:rsidRPr="00536954">
              <w:rPr>
                <w:rFonts w:eastAsia="PMingLiU"/>
                <w:sz w:val="20"/>
                <w:szCs w:val="20"/>
                <w:lang w:eastAsia="zh-TW"/>
              </w:rPr>
              <w:t>signalling</w:t>
            </w:r>
            <w:proofErr w:type="spellEnd"/>
            <w:r w:rsidRPr="00536954">
              <w:rPr>
                <w:rFonts w:eastAsia="PMingLiU"/>
                <w:sz w:val="20"/>
                <w:szCs w:val="20"/>
                <w:lang w:eastAsia="zh-TW"/>
              </w:rPr>
              <w:t xml:space="preserve"> of polarization mode</w:t>
            </w:r>
          </w:p>
        </w:tc>
      </w:tr>
    </w:tbl>
    <w:p w14:paraId="2AFF0443" w14:textId="77777777" w:rsidR="00050C51" w:rsidRPr="00536954" w:rsidRDefault="002A36A0" w:rsidP="00536954">
      <w:pPr>
        <w:pStyle w:val="a0"/>
        <w:spacing w:beforeLines="50" w:before="156" w:afterLines="50" w:after="156" w:line="240" w:lineRule="auto"/>
        <w:rPr>
          <w:rFonts w:ascii="Times New Roman" w:hAnsi="Times New Roman"/>
          <w:szCs w:val="20"/>
          <w:lang w:eastAsia="zh-CN"/>
        </w:rPr>
      </w:pPr>
      <w:r w:rsidRPr="00536954">
        <w:rPr>
          <w:rFonts w:ascii="Times New Roman" w:hAnsi="Times New Roman"/>
          <w:szCs w:val="20"/>
          <w:lang w:eastAsia="zh-CN"/>
        </w:rPr>
        <w:t>In this contribution, we mainly share our considerations on the HARQ process number for NTN, solutions for the HARQ process ID indication in DCI. Then present the potential HARQ enhancement mechanism for handle the large RTT when HARQ is disabled.</w:t>
      </w:r>
    </w:p>
    <w:p w14:paraId="1453582F" w14:textId="77777777" w:rsidR="00050C51" w:rsidRPr="00536954" w:rsidRDefault="002A36A0" w:rsidP="00536954">
      <w:pPr>
        <w:pStyle w:val="1"/>
        <w:keepLines/>
        <w:numPr>
          <w:ilvl w:val="0"/>
          <w:numId w:val="6"/>
        </w:numPr>
        <w:pBdr>
          <w:top w:val="single" w:sz="12" w:space="3" w:color="auto"/>
        </w:pBdr>
        <w:overflowPunct w:val="0"/>
        <w:autoSpaceDE w:val="0"/>
        <w:autoSpaceDN w:val="0"/>
        <w:adjustRightInd w:val="0"/>
        <w:spacing w:beforeLines="50" w:before="156" w:afterLines="50" w:after="156" w:line="240" w:lineRule="auto"/>
        <w:jc w:val="both"/>
        <w:textAlignment w:val="baseline"/>
        <w:rPr>
          <w:rFonts w:ascii="Times New Roman" w:eastAsia="宋体" w:hAnsi="Times New Roman" w:cs="Times New Roman"/>
          <w:sz w:val="21"/>
          <w:szCs w:val="21"/>
          <w:lang w:eastAsia="zh-CN"/>
        </w:rPr>
      </w:pPr>
      <w:bookmarkStart w:id="2" w:name="OLE_LINK13"/>
      <w:bookmarkStart w:id="3" w:name="OLE_LINK14"/>
      <w:r w:rsidRPr="00536954">
        <w:rPr>
          <w:rFonts w:ascii="Times New Roman" w:eastAsia="宋体" w:hAnsi="Times New Roman" w:cs="Times New Roman" w:hint="eastAsia"/>
          <w:sz w:val="21"/>
          <w:szCs w:val="21"/>
          <w:lang w:eastAsia="zh-CN"/>
        </w:rPr>
        <w:lastRenderedPageBreak/>
        <w:t xml:space="preserve">Number of </w:t>
      </w:r>
      <w:r w:rsidRPr="00536954">
        <w:rPr>
          <w:rFonts w:ascii="Times New Roman" w:eastAsia="宋体" w:hAnsi="Times New Roman" w:cs="Times New Roman"/>
          <w:sz w:val="21"/>
          <w:szCs w:val="21"/>
          <w:lang w:eastAsia="zh-CN"/>
        </w:rPr>
        <w:t>HARQ process</w:t>
      </w:r>
      <w:r w:rsidRPr="00536954">
        <w:rPr>
          <w:rFonts w:ascii="Times New Roman" w:eastAsia="宋体" w:hAnsi="Times New Roman" w:cs="Times New Roman" w:hint="eastAsia"/>
          <w:sz w:val="21"/>
          <w:szCs w:val="21"/>
          <w:lang w:eastAsia="zh-CN"/>
        </w:rPr>
        <w:t xml:space="preserve"> </w:t>
      </w:r>
      <w:r w:rsidRPr="00536954">
        <w:rPr>
          <w:rFonts w:ascii="Times New Roman" w:eastAsia="宋体" w:hAnsi="Times New Roman" w:cs="Times New Roman"/>
          <w:sz w:val="21"/>
          <w:szCs w:val="21"/>
          <w:lang w:eastAsia="zh-CN"/>
        </w:rPr>
        <w:t>for NTN</w:t>
      </w:r>
    </w:p>
    <w:p w14:paraId="5C6AAE62" w14:textId="77777777" w:rsidR="00050C51" w:rsidRPr="00536954" w:rsidRDefault="002A36A0" w:rsidP="00536954">
      <w:pPr>
        <w:pStyle w:val="2"/>
        <w:numPr>
          <w:ilvl w:val="1"/>
          <w:numId w:val="6"/>
        </w:numPr>
        <w:spacing w:beforeLines="50" w:before="156" w:afterLines="50" w:after="156" w:line="240" w:lineRule="auto"/>
        <w:rPr>
          <w:rFonts w:ascii="Times New Roman" w:hAnsi="Times New Roman"/>
          <w:sz w:val="20"/>
          <w:szCs w:val="20"/>
          <w:lang w:eastAsia="zh-CN"/>
        </w:rPr>
      </w:pPr>
      <w:r w:rsidRPr="00536954">
        <w:rPr>
          <w:rFonts w:ascii="Times New Roman" w:eastAsia="宋体" w:hAnsi="Times New Roman" w:cs="Times New Roman" w:hint="eastAsia"/>
          <w:sz w:val="20"/>
          <w:szCs w:val="20"/>
          <w:lang w:eastAsia="zh-CN"/>
        </w:rPr>
        <w:t>Increase the number of HARQ processes</w:t>
      </w:r>
    </w:p>
    <w:p w14:paraId="5ED7FD37" w14:textId="33F9FDC5" w:rsidR="008958B8" w:rsidRPr="00536954" w:rsidRDefault="002A36A0" w:rsidP="00536954">
      <w:pPr>
        <w:pStyle w:val="a0"/>
        <w:spacing w:beforeLines="50" w:before="156" w:afterLines="50" w:after="156" w:line="240" w:lineRule="auto"/>
        <w:rPr>
          <w:rFonts w:ascii="Times New Roman" w:hAnsi="Times New Roman"/>
          <w:szCs w:val="20"/>
          <w:lang w:eastAsia="zh-CN"/>
        </w:rPr>
      </w:pPr>
      <w:r w:rsidRPr="00536954">
        <w:rPr>
          <w:rFonts w:ascii="Times New Roman" w:hAnsi="Times New Roman"/>
          <w:szCs w:val="20"/>
          <w:lang w:eastAsia="zh-CN"/>
        </w:rPr>
        <w:t xml:space="preserve">In NR, a 4-bit HARQ process number field in DCI is used to indicate the HARQ process ID, which can support up to 16 HARQ processes. </w:t>
      </w:r>
    </w:p>
    <w:p w14:paraId="11F585FF" w14:textId="3B69F5F9" w:rsidR="003B08BA" w:rsidRPr="00536954" w:rsidRDefault="008958B8" w:rsidP="00536954">
      <w:pPr>
        <w:pStyle w:val="a0"/>
        <w:spacing w:beforeLines="50" w:before="156" w:afterLines="50" w:after="156" w:line="240" w:lineRule="auto"/>
        <w:rPr>
          <w:rFonts w:ascii="Times New Roman" w:hAnsi="Times New Roman"/>
          <w:szCs w:val="20"/>
          <w:lang w:eastAsia="zh-CN"/>
        </w:rPr>
      </w:pPr>
      <w:r w:rsidRPr="00536954">
        <w:rPr>
          <w:rFonts w:ascii="Times New Roman" w:hAnsi="Times New Roman"/>
          <w:szCs w:val="20"/>
          <w:lang w:eastAsia="zh-CN"/>
        </w:rPr>
        <w:t xml:space="preserve">However, for NTN scenario, the number of HARQ processes need to be further extended according to the RTT delay. </w:t>
      </w:r>
      <w:r w:rsidR="002A36A0" w:rsidRPr="00536954">
        <w:rPr>
          <w:rFonts w:ascii="Times New Roman" w:hAnsi="Times New Roman"/>
          <w:szCs w:val="20"/>
          <w:lang w:eastAsia="zh-CN"/>
        </w:rPr>
        <w:t xml:space="preserve">For example, assuming 15kHz reference subcarrier spacing, the minimum required number of the HARQ processes for GEO and LEO will be 600 and 50, respectively. </w:t>
      </w:r>
    </w:p>
    <w:p w14:paraId="3524940D" w14:textId="6463DE32" w:rsidR="00750A81" w:rsidRPr="00536954" w:rsidRDefault="003B08BA" w:rsidP="00536954">
      <w:pPr>
        <w:pStyle w:val="a0"/>
        <w:spacing w:beforeLines="50" w:before="156" w:afterLines="50" w:after="156" w:line="240" w:lineRule="auto"/>
        <w:rPr>
          <w:rFonts w:ascii="Times New Roman" w:hAnsi="Times New Roman"/>
          <w:szCs w:val="20"/>
          <w:lang w:eastAsia="zh-CN"/>
        </w:rPr>
      </w:pPr>
      <w:r w:rsidRPr="00536954">
        <w:rPr>
          <w:rFonts w:ascii="Times New Roman" w:hAnsi="Times New Roman"/>
          <w:szCs w:val="20"/>
          <w:lang w:eastAsia="zh-CN"/>
        </w:rPr>
        <w:t xml:space="preserve">Furthermore, </w:t>
      </w:r>
      <w:r w:rsidR="00982D55" w:rsidRPr="00536954">
        <w:rPr>
          <w:rFonts w:ascii="Times New Roman" w:hAnsi="Times New Roman"/>
          <w:szCs w:val="20"/>
          <w:lang w:eastAsia="zh-CN"/>
        </w:rPr>
        <w:t xml:space="preserve">it is </w:t>
      </w:r>
      <w:r w:rsidR="00EB438B" w:rsidRPr="00536954">
        <w:rPr>
          <w:rFonts w:ascii="Times New Roman" w:hAnsi="Times New Roman"/>
          <w:szCs w:val="20"/>
          <w:lang w:eastAsia="zh-CN"/>
        </w:rPr>
        <w:t>approved</w:t>
      </w:r>
      <w:r w:rsidR="00B07913" w:rsidRPr="00536954">
        <w:rPr>
          <w:rFonts w:ascii="Times New Roman" w:hAnsi="Times New Roman"/>
          <w:szCs w:val="20"/>
          <w:lang w:eastAsia="zh-CN"/>
        </w:rPr>
        <w:t xml:space="preserve"> </w:t>
      </w:r>
      <w:r w:rsidR="00097FA6" w:rsidRPr="00536954">
        <w:rPr>
          <w:rFonts w:ascii="Times New Roman" w:hAnsi="Times New Roman"/>
          <w:szCs w:val="20"/>
          <w:lang w:eastAsia="zh-CN"/>
        </w:rPr>
        <w:t>in RA</w:t>
      </w:r>
      <w:r w:rsidR="00C950E7" w:rsidRPr="00536954">
        <w:rPr>
          <w:rFonts w:ascii="Times New Roman" w:hAnsi="Times New Roman"/>
          <w:szCs w:val="20"/>
          <w:lang w:eastAsia="zh-CN"/>
        </w:rPr>
        <w:t>N</w:t>
      </w:r>
      <w:r w:rsidR="00097FA6" w:rsidRPr="00536954">
        <w:rPr>
          <w:rFonts w:ascii="Times New Roman" w:hAnsi="Times New Roman"/>
          <w:szCs w:val="20"/>
          <w:lang w:eastAsia="zh-CN"/>
        </w:rPr>
        <w:t>#86</w:t>
      </w:r>
      <w:r w:rsidR="00EB438B" w:rsidRPr="00536954">
        <w:rPr>
          <w:rFonts w:ascii="Times New Roman" w:hAnsi="Times New Roman"/>
          <w:szCs w:val="20"/>
          <w:lang w:eastAsia="zh-CN"/>
        </w:rPr>
        <w:t xml:space="preserve"> </w:t>
      </w:r>
      <w:r w:rsidR="00B07913" w:rsidRPr="00536954">
        <w:rPr>
          <w:rFonts w:ascii="Times New Roman" w:hAnsi="Times New Roman"/>
          <w:szCs w:val="20"/>
          <w:lang w:eastAsia="zh-CN"/>
        </w:rPr>
        <w:t>to develop NTN specification in Rel-17 with implicit compatibility to support ATG scenarios to minimize specification effort</w:t>
      </w:r>
      <w:r w:rsidR="00580922" w:rsidRPr="00536954">
        <w:rPr>
          <w:rFonts w:ascii="Times New Roman" w:hAnsi="Times New Roman"/>
          <w:szCs w:val="20"/>
          <w:lang w:eastAsia="zh-CN"/>
        </w:rPr>
        <w:t xml:space="preserve"> </w:t>
      </w:r>
      <w:r w:rsidR="00580922" w:rsidRPr="00536954">
        <w:rPr>
          <w:rFonts w:ascii="Times New Roman" w:hAnsi="Times New Roman"/>
          <w:szCs w:val="20"/>
          <w:lang w:eastAsia="zh-CN"/>
        </w:rPr>
        <w:fldChar w:fldCharType="begin"/>
      </w:r>
      <w:r w:rsidR="00580922" w:rsidRPr="00536954">
        <w:rPr>
          <w:rFonts w:ascii="Times New Roman" w:hAnsi="Times New Roman"/>
          <w:szCs w:val="20"/>
          <w:lang w:eastAsia="zh-CN"/>
        </w:rPr>
        <w:instrText xml:space="preserve"> REF _Ref30757894 \n \h </w:instrText>
      </w:r>
      <w:r w:rsidR="00580922" w:rsidRPr="00536954">
        <w:rPr>
          <w:rFonts w:ascii="Times New Roman" w:hAnsi="Times New Roman"/>
          <w:szCs w:val="20"/>
          <w:lang w:eastAsia="zh-CN"/>
        </w:rPr>
      </w:r>
      <w:r w:rsidR="00580922" w:rsidRPr="00536954">
        <w:rPr>
          <w:rFonts w:ascii="Times New Roman" w:hAnsi="Times New Roman"/>
          <w:szCs w:val="20"/>
          <w:lang w:eastAsia="zh-CN"/>
        </w:rPr>
        <w:fldChar w:fldCharType="separate"/>
      </w:r>
      <w:r w:rsidR="00580922" w:rsidRPr="00536954">
        <w:rPr>
          <w:rFonts w:ascii="Times New Roman" w:hAnsi="Times New Roman"/>
          <w:szCs w:val="20"/>
          <w:lang w:eastAsia="zh-CN"/>
        </w:rPr>
        <w:t>[1]</w:t>
      </w:r>
      <w:r w:rsidR="00580922" w:rsidRPr="00536954">
        <w:rPr>
          <w:rFonts w:ascii="Times New Roman" w:hAnsi="Times New Roman"/>
          <w:szCs w:val="20"/>
          <w:lang w:eastAsia="zh-CN"/>
        </w:rPr>
        <w:fldChar w:fldCharType="end"/>
      </w:r>
      <w:r w:rsidR="00B07913" w:rsidRPr="00536954">
        <w:rPr>
          <w:rFonts w:ascii="Times New Roman" w:hAnsi="Times New Roman"/>
          <w:szCs w:val="20"/>
          <w:lang w:eastAsia="zh-CN"/>
        </w:rPr>
        <w:t>.</w:t>
      </w:r>
      <w:r w:rsidR="0061307B" w:rsidRPr="00536954">
        <w:rPr>
          <w:rFonts w:ascii="Times New Roman" w:hAnsi="Times New Roman"/>
          <w:szCs w:val="20"/>
          <w:lang w:eastAsia="zh-CN"/>
        </w:rPr>
        <w:t xml:space="preserve"> </w:t>
      </w:r>
      <w:r w:rsidR="008E61AB" w:rsidRPr="00536954">
        <w:rPr>
          <w:rFonts w:ascii="Times New Roman" w:hAnsi="Times New Roman"/>
          <w:szCs w:val="20"/>
          <w:lang w:eastAsia="zh-CN"/>
        </w:rPr>
        <w:t xml:space="preserve">Note that </w:t>
      </w:r>
      <w:r w:rsidR="0090040B" w:rsidRPr="00536954">
        <w:rPr>
          <w:rFonts w:ascii="Times New Roman" w:hAnsi="Times New Roman"/>
          <w:szCs w:val="20"/>
          <w:lang w:eastAsia="zh-CN"/>
        </w:rPr>
        <w:t xml:space="preserve">as discussed in our company’s contribution </w:t>
      </w:r>
      <w:r w:rsidR="0090040B" w:rsidRPr="00536954">
        <w:rPr>
          <w:rFonts w:ascii="Times New Roman" w:hAnsi="Times New Roman"/>
          <w:szCs w:val="20"/>
          <w:lang w:eastAsia="zh-CN"/>
        </w:rPr>
        <w:fldChar w:fldCharType="begin"/>
      </w:r>
      <w:r w:rsidR="0090040B" w:rsidRPr="00536954">
        <w:rPr>
          <w:rFonts w:ascii="Times New Roman" w:hAnsi="Times New Roman"/>
          <w:szCs w:val="20"/>
          <w:lang w:eastAsia="zh-CN"/>
        </w:rPr>
        <w:instrText xml:space="preserve"> REF _Ref31983381 \n \h </w:instrText>
      </w:r>
      <w:r w:rsidR="0090040B" w:rsidRPr="00536954">
        <w:rPr>
          <w:rFonts w:ascii="Times New Roman" w:hAnsi="Times New Roman"/>
          <w:szCs w:val="20"/>
          <w:lang w:eastAsia="zh-CN"/>
        </w:rPr>
      </w:r>
      <w:r w:rsidR="0090040B" w:rsidRPr="00536954">
        <w:rPr>
          <w:rFonts w:ascii="Times New Roman" w:hAnsi="Times New Roman"/>
          <w:szCs w:val="20"/>
          <w:lang w:eastAsia="zh-CN"/>
        </w:rPr>
        <w:fldChar w:fldCharType="separate"/>
      </w:r>
      <w:r w:rsidR="0090040B" w:rsidRPr="00536954">
        <w:rPr>
          <w:rFonts w:ascii="Times New Roman" w:hAnsi="Times New Roman"/>
          <w:szCs w:val="20"/>
          <w:lang w:eastAsia="zh-CN"/>
        </w:rPr>
        <w:t>[3]</w:t>
      </w:r>
      <w:r w:rsidR="0090040B" w:rsidRPr="00536954">
        <w:rPr>
          <w:rFonts w:ascii="Times New Roman" w:hAnsi="Times New Roman"/>
          <w:szCs w:val="20"/>
          <w:lang w:eastAsia="zh-CN"/>
        </w:rPr>
        <w:fldChar w:fldCharType="end"/>
      </w:r>
      <w:r w:rsidR="0090040B" w:rsidRPr="00536954">
        <w:rPr>
          <w:rFonts w:ascii="Times New Roman" w:hAnsi="Times New Roman"/>
          <w:szCs w:val="20"/>
          <w:lang w:eastAsia="zh-CN"/>
        </w:rPr>
        <w:t xml:space="preserve">, </w:t>
      </w:r>
      <w:r w:rsidR="00612F35" w:rsidRPr="00536954">
        <w:rPr>
          <w:rFonts w:ascii="Times New Roman" w:hAnsi="Times New Roman"/>
          <w:szCs w:val="20"/>
          <w:lang w:eastAsia="zh-CN"/>
        </w:rPr>
        <w:t>in order to support up to 300km coverage range</w:t>
      </w:r>
      <w:r w:rsidR="00E47EEB" w:rsidRPr="00536954">
        <w:rPr>
          <w:rFonts w:ascii="Times New Roman" w:hAnsi="Times New Roman"/>
          <w:szCs w:val="20"/>
          <w:lang w:eastAsia="zh-CN"/>
        </w:rPr>
        <w:t xml:space="preserve"> and maximum 1200km/h flight speed</w:t>
      </w:r>
      <w:r w:rsidR="005619AF" w:rsidRPr="00536954">
        <w:rPr>
          <w:rFonts w:ascii="Times New Roman" w:hAnsi="Times New Roman"/>
          <w:szCs w:val="20"/>
          <w:lang w:eastAsia="zh-CN"/>
        </w:rPr>
        <w:t xml:space="preserve"> in ATG scenario</w:t>
      </w:r>
      <w:r w:rsidR="00E47EEB" w:rsidRPr="00536954">
        <w:rPr>
          <w:rFonts w:ascii="Times New Roman" w:hAnsi="Times New Roman"/>
          <w:szCs w:val="20"/>
          <w:lang w:eastAsia="zh-CN"/>
        </w:rPr>
        <w:t xml:space="preserve">, </w:t>
      </w:r>
      <w:r w:rsidR="00612F35" w:rsidRPr="00536954">
        <w:rPr>
          <w:rFonts w:ascii="Times New Roman" w:hAnsi="Times New Roman"/>
          <w:szCs w:val="20"/>
          <w:lang w:eastAsia="zh-CN"/>
        </w:rPr>
        <w:t xml:space="preserve">20ms TDD switching period </w:t>
      </w:r>
      <w:r w:rsidR="0081282B" w:rsidRPr="00536954">
        <w:rPr>
          <w:rFonts w:ascii="Times New Roman" w:hAnsi="Times New Roman"/>
          <w:szCs w:val="20"/>
          <w:lang w:eastAsia="zh-CN"/>
        </w:rPr>
        <w:t>with</w:t>
      </w:r>
      <w:r w:rsidR="00CA62F9" w:rsidRPr="00536954">
        <w:rPr>
          <w:rFonts w:ascii="Times New Roman" w:hAnsi="Times New Roman"/>
          <w:szCs w:val="20"/>
          <w:lang w:eastAsia="zh-CN"/>
        </w:rPr>
        <w:t xml:space="preserve"> </w:t>
      </w:r>
      <w:r w:rsidR="00D25F23" w:rsidRPr="00536954">
        <w:rPr>
          <w:rFonts w:ascii="Times New Roman" w:hAnsi="Times New Roman"/>
          <w:szCs w:val="20"/>
          <w:lang w:eastAsia="zh-CN"/>
        </w:rPr>
        <w:t>2</w:t>
      </w:r>
      <w:r w:rsidR="00673D09">
        <w:rPr>
          <w:rFonts w:ascii="Times New Roman" w:hAnsi="Times New Roman"/>
          <w:szCs w:val="20"/>
          <w:lang w:eastAsia="zh-CN"/>
        </w:rPr>
        <w:t>7</w:t>
      </w:r>
      <w:r w:rsidR="00D25F23" w:rsidRPr="00536954">
        <w:rPr>
          <w:rFonts w:ascii="Times New Roman" w:hAnsi="Times New Roman"/>
          <w:szCs w:val="20"/>
          <w:lang w:eastAsia="zh-CN"/>
        </w:rPr>
        <w:t>DL</w:t>
      </w:r>
      <w:r w:rsidR="00671257" w:rsidRPr="00536954">
        <w:rPr>
          <w:rFonts w:ascii="Times New Roman" w:hAnsi="Times New Roman"/>
          <w:szCs w:val="20"/>
          <w:lang w:eastAsia="zh-CN"/>
        </w:rPr>
        <w:t>:4S:</w:t>
      </w:r>
      <w:r w:rsidR="00673D09">
        <w:rPr>
          <w:rFonts w:ascii="Times New Roman" w:hAnsi="Times New Roman"/>
          <w:szCs w:val="20"/>
          <w:lang w:eastAsia="zh-CN"/>
        </w:rPr>
        <w:t>9</w:t>
      </w:r>
      <w:r w:rsidR="00D25F23" w:rsidRPr="00536954">
        <w:rPr>
          <w:rFonts w:ascii="Times New Roman" w:hAnsi="Times New Roman"/>
          <w:szCs w:val="20"/>
          <w:lang w:eastAsia="zh-CN"/>
        </w:rPr>
        <w:t xml:space="preserve">UL </w:t>
      </w:r>
      <w:r w:rsidR="00671257" w:rsidRPr="00536954">
        <w:rPr>
          <w:rFonts w:ascii="Times New Roman" w:hAnsi="Times New Roman"/>
          <w:szCs w:val="20"/>
          <w:lang w:eastAsia="zh-CN"/>
        </w:rPr>
        <w:t>TDD configuration</w:t>
      </w:r>
      <w:r w:rsidR="00E42D74" w:rsidRPr="00536954">
        <w:rPr>
          <w:rFonts w:ascii="Times New Roman" w:hAnsi="Times New Roman"/>
          <w:szCs w:val="20"/>
          <w:lang w:eastAsia="zh-CN"/>
        </w:rPr>
        <w:t xml:space="preserve"> and 30kHz SCS</w:t>
      </w:r>
      <w:r w:rsidR="00671257" w:rsidRPr="00536954">
        <w:rPr>
          <w:rFonts w:ascii="Times New Roman" w:hAnsi="Times New Roman"/>
          <w:szCs w:val="20"/>
          <w:lang w:eastAsia="zh-CN"/>
        </w:rPr>
        <w:t xml:space="preserve"> is considered to accommodate DL dominated traffic.</w:t>
      </w:r>
      <w:r w:rsidR="004829EE" w:rsidRPr="00536954">
        <w:rPr>
          <w:rFonts w:ascii="Times New Roman" w:hAnsi="Times New Roman"/>
          <w:szCs w:val="20"/>
          <w:lang w:eastAsia="zh-CN"/>
        </w:rPr>
        <w:t xml:space="preserve"> </w:t>
      </w:r>
      <w:r w:rsidR="00750A81" w:rsidRPr="00536954">
        <w:rPr>
          <w:rFonts w:ascii="Times New Roman" w:hAnsi="Times New Roman"/>
          <w:szCs w:val="20"/>
          <w:lang w:eastAsia="zh-CN"/>
        </w:rPr>
        <w:t xml:space="preserve">Therefore, in order to </w:t>
      </w:r>
      <w:r w:rsidR="00510A5E" w:rsidRPr="00536954">
        <w:rPr>
          <w:rFonts w:ascii="Times New Roman" w:hAnsi="Times New Roman"/>
          <w:szCs w:val="20"/>
          <w:lang w:eastAsia="zh-CN"/>
        </w:rPr>
        <w:t xml:space="preserve">avoid reduction in peak data rates, </w:t>
      </w:r>
      <w:r w:rsidR="00EB6F53" w:rsidRPr="00536954">
        <w:rPr>
          <w:rFonts w:ascii="Times New Roman" w:hAnsi="Times New Roman"/>
          <w:szCs w:val="20"/>
          <w:lang w:eastAsia="zh-CN"/>
        </w:rPr>
        <w:t xml:space="preserve">the required number of the HARQ processes </w:t>
      </w:r>
      <w:r w:rsidR="004405CD" w:rsidRPr="00536954">
        <w:rPr>
          <w:rFonts w:ascii="Times New Roman" w:hAnsi="Times New Roman"/>
          <w:szCs w:val="20"/>
          <w:lang w:eastAsia="zh-CN"/>
        </w:rPr>
        <w:t xml:space="preserve">in ATG network </w:t>
      </w:r>
      <w:r w:rsidR="00EB6F53" w:rsidRPr="00536954">
        <w:rPr>
          <w:rFonts w:ascii="Times New Roman" w:hAnsi="Times New Roman"/>
          <w:szCs w:val="20"/>
          <w:lang w:eastAsia="zh-CN"/>
        </w:rPr>
        <w:t xml:space="preserve">will be </w:t>
      </w:r>
      <w:r w:rsidR="00F45604" w:rsidRPr="00536954">
        <w:rPr>
          <w:rFonts w:ascii="Times New Roman" w:hAnsi="Times New Roman"/>
          <w:szCs w:val="20"/>
          <w:lang w:eastAsia="zh-CN"/>
        </w:rPr>
        <w:t>much larger than 16, e.g., 32</w:t>
      </w:r>
      <w:r w:rsidR="00EB6F53" w:rsidRPr="00536954">
        <w:rPr>
          <w:rFonts w:ascii="Times New Roman" w:hAnsi="Times New Roman"/>
          <w:szCs w:val="20"/>
          <w:lang w:eastAsia="zh-CN"/>
        </w:rPr>
        <w:t>.</w:t>
      </w:r>
    </w:p>
    <w:p w14:paraId="03B0BEFF" w14:textId="159CDF44" w:rsidR="00050C51" w:rsidRPr="00536954" w:rsidRDefault="004C3060" w:rsidP="00536954">
      <w:pPr>
        <w:pStyle w:val="a0"/>
        <w:spacing w:beforeLines="50" w:before="156" w:afterLines="50" w:after="156" w:line="240" w:lineRule="auto"/>
        <w:rPr>
          <w:rFonts w:ascii="Times New Roman" w:hAnsi="Times New Roman"/>
          <w:szCs w:val="20"/>
          <w:lang w:eastAsia="zh-CN"/>
        </w:rPr>
      </w:pPr>
      <w:r w:rsidRPr="00536954">
        <w:rPr>
          <w:rFonts w:ascii="Times New Roman" w:hAnsi="Times New Roman"/>
          <w:szCs w:val="20"/>
          <w:lang w:eastAsia="zh-CN"/>
        </w:rPr>
        <w:t>Based on above discussion</w:t>
      </w:r>
      <w:r w:rsidR="00D17868" w:rsidRPr="00536954">
        <w:rPr>
          <w:rFonts w:ascii="Times New Roman" w:hAnsi="Times New Roman"/>
          <w:szCs w:val="20"/>
          <w:lang w:eastAsia="zh-CN"/>
        </w:rPr>
        <w:t>, in order to avoid reduction in peak data rates in NTN</w:t>
      </w:r>
      <w:r w:rsidR="00797D17" w:rsidRPr="00536954">
        <w:rPr>
          <w:rFonts w:ascii="Times New Roman" w:hAnsi="Times New Roman"/>
          <w:szCs w:val="20"/>
          <w:lang w:eastAsia="zh-CN"/>
        </w:rPr>
        <w:t xml:space="preserve"> and ATG network</w:t>
      </w:r>
      <w:r w:rsidR="00D17868" w:rsidRPr="00536954">
        <w:rPr>
          <w:rFonts w:ascii="Times New Roman" w:hAnsi="Times New Roman"/>
          <w:szCs w:val="20"/>
          <w:lang w:eastAsia="zh-CN"/>
        </w:rPr>
        <w:t xml:space="preserve">, one solution is to increase the number of HARQ processes to match the larger satellite RTT delay to avoid stop-and-wait in HARQ procedure. </w:t>
      </w:r>
      <w:r w:rsidR="002A36A0" w:rsidRPr="00536954">
        <w:rPr>
          <w:rFonts w:ascii="Times New Roman" w:hAnsi="Times New Roman"/>
          <w:szCs w:val="20"/>
          <w:lang w:eastAsia="zh-CN"/>
        </w:rPr>
        <w:t>If greater than 16 HARQ process IDs with UL HARQ feedback enabled via RRC, in order to control the DCI overhead, the size of HARQ process number field can be remained to be 4-bit in DCI</w:t>
      </w:r>
      <w:r w:rsidR="003E65D0" w:rsidRPr="00536954">
        <w:rPr>
          <w:rFonts w:ascii="Times New Roman" w:hAnsi="Times New Roman"/>
          <w:szCs w:val="20"/>
          <w:lang w:eastAsia="zh-CN"/>
        </w:rPr>
        <w:t>,</w:t>
      </w:r>
      <w:r w:rsidR="00877ECD" w:rsidRPr="00536954">
        <w:rPr>
          <w:rFonts w:ascii="Times New Roman" w:hAnsi="Times New Roman"/>
          <w:szCs w:val="20"/>
          <w:lang w:eastAsia="zh-CN"/>
        </w:rPr>
        <w:t xml:space="preserve"> or just increase a little, e.g., 5-bit</w:t>
      </w:r>
      <w:r w:rsidR="002A36A0" w:rsidRPr="00536954">
        <w:rPr>
          <w:rFonts w:ascii="Times New Roman" w:hAnsi="Times New Roman"/>
          <w:szCs w:val="20"/>
          <w:lang w:eastAsia="zh-CN"/>
        </w:rPr>
        <w:t>. The detailed solutions for greater than 16 HARQ process ID indication are described in next section.</w:t>
      </w:r>
    </w:p>
    <w:p w14:paraId="6DE0DEC0" w14:textId="1BE13177" w:rsidR="0066199C" w:rsidRPr="0066199C" w:rsidRDefault="002A36A0" w:rsidP="00536954">
      <w:pPr>
        <w:pStyle w:val="a0"/>
        <w:spacing w:beforeLines="50" w:before="156" w:afterLines="50" w:after="156" w:line="240" w:lineRule="auto"/>
        <w:rPr>
          <w:rFonts w:ascii="Times New Roman" w:hAnsi="Times New Roman"/>
          <w:i/>
          <w:iCs/>
          <w:szCs w:val="20"/>
          <w:lang w:eastAsia="zh-CN"/>
        </w:rPr>
      </w:pPr>
      <w:r w:rsidRPr="00947E29">
        <w:rPr>
          <w:rFonts w:ascii="Times New Roman" w:hAnsi="Times New Roman"/>
          <w:b/>
          <w:bCs/>
          <w:i/>
          <w:iCs/>
          <w:szCs w:val="20"/>
          <w:u w:val="single"/>
          <w:lang w:eastAsia="zh-CN"/>
        </w:rPr>
        <w:t>Proposal 1:</w:t>
      </w:r>
      <w:r w:rsidRPr="00536954">
        <w:rPr>
          <w:rFonts w:ascii="Times New Roman" w:hAnsi="Times New Roman"/>
          <w:b/>
          <w:bCs/>
          <w:i/>
          <w:iCs/>
          <w:szCs w:val="20"/>
          <w:lang w:eastAsia="zh-CN"/>
        </w:rPr>
        <w:t xml:space="preserve"> </w:t>
      </w:r>
      <w:r w:rsidRPr="00947E29">
        <w:rPr>
          <w:rFonts w:ascii="Times New Roman" w:eastAsia="Times New Roman" w:hAnsi="Times New Roman"/>
          <w:bCs/>
          <w:szCs w:val="20"/>
        </w:rPr>
        <w:t xml:space="preserve">Support greater than 16 HARQ process number in NTN and keep 4-bit HARQ process number field in DCI </w:t>
      </w:r>
      <w:r w:rsidR="00D43069" w:rsidRPr="00947E29">
        <w:rPr>
          <w:rFonts w:ascii="Times New Roman" w:eastAsia="Times New Roman" w:hAnsi="Times New Roman"/>
          <w:bCs/>
          <w:szCs w:val="20"/>
        </w:rPr>
        <w:t>or just increase to be 5-bit</w:t>
      </w:r>
      <w:r w:rsidRPr="00947E29">
        <w:rPr>
          <w:rFonts w:ascii="Times New Roman" w:eastAsia="Times New Roman" w:hAnsi="Times New Roman"/>
          <w:bCs/>
          <w:szCs w:val="20"/>
        </w:rPr>
        <w:t>.</w:t>
      </w:r>
    </w:p>
    <w:p w14:paraId="008A5F98" w14:textId="77777777" w:rsidR="00050C51" w:rsidRPr="00536954" w:rsidRDefault="002A36A0" w:rsidP="00536954">
      <w:pPr>
        <w:pStyle w:val="2"/>
        <w:numPr>
          <w:ilvl w:val="1"/>
          <w:numId w:val="6"/>
        </w:numPr>
        <w:spacing w:beforeLines="50" w:before="156" w:afterLines="50" w:after="156" w:line="240" w:lineRule="auto"/>
        <w:rPr>
          <w:rFonts w:ascii="Times New Roman" w:hAnsi="Times New Roman"/>
          <w:sz w:val="20"/>
          <w:szCs w:val="20"/>
          <w:lang w:eastAsia="zh-CN"/>
        </w:rPr>
      </w:pPr>
      <w:r w:rsidRPr="00536954">
        <w:rPr>
          <w:rFonts w:ascii="Times New Roman" w:hAnsi="Times New Roman" w:hint="eastAsia"/>
          <w:sz w:val="20"/>
          <w:szCs w:val="20"/>
          <w:lang w:eastAsia="zh-CN"/>
        </w:rPr>
        <w:t>Solutions for greater than 16 HARQ process ID indication</w:t>
      </w:r>
    </w:p>
    <w:p w14:paraId="578204BD" w14:textId="77777777" w:rsidR="00050C51" w:rsidRPr="00536954" w:rsidRDefault="002A36A0" w:rsidP="00536954">
      <w:pPr>
        <w:pStyle w:val="a0"/>
        <w:spacing w:beforeLines="50" w:before="156" w:afterLines="50" w:after="156" w:line="240" w:lineRule="auto"/>
        <w:rPr>
          <w:rFonts w:ascii="Times New Roman" w:hAnsi="Times New Roman"/>
          <w:szCs w:val="20"/>
          <w:lang w:eastAsia="zh-CN"/>
        </w:rPr>
      </w:pPr>
      <w:r w:rsidRPr="00536954">
        <w:rPr>
          <w:rFonts w:ascii="Times New Roman" w:hAnsi="Times New Roman"/>
          <w:szCs w:val="20"/>
          <w:lang w:eastAsia="zh-CN"/>
        </w:rPr>
        <w:t xml:space="preserve">Keep the 4-bit HARQ process number field in DCI, time window based synchronous and asynchronous HARQ scheme to indicate the additional HARQ processes can be considered. For example, a time window or a HARQ process group and group indices could be defined, for the HARQ process in the same group, they are used in </w:t>
      </w:r>
      <w:proofErr w:type="spellStart"/>
      <w:proofErr w:type="gramStart"/>
      <w:r w:rsidRPr="00536954">
        <w:rPr>
          <w:rFonts w:ascii="Times New Roman" w:hAnsi="Times New Roman"/>
          <w:szCs w:val="20"/>
          <w:lang w:eastAsia="zh-CN"/>
        </w:rPr>
        <w:t>a</w:t>
      </w:r>
      <w:proofErr w:type="spellEnd"/>
      <w:proofErr w:type="gramEnd"/>
      <w:r w:rsidRPr="00536954">
        <w:rPr>
          <w:rFonts w:ascii="Times New Roman" w:hAnsi="Times New Roman"/>
          <w:szCs w:val="20"/>
          <w:lang w:eastAsia="zh-CN"/>
        </w:rPr>
        <w:t xml:space="preserve"> asynchronous manner, while for different HARQ process groups, they are used in a synchronous manner. The details are explained as following. </w:t>
      </w:r>
    </w:p>
    <w:p w14:paraId="31FC9B2E" w14:textId="77777777" w:rsidR="00050C51" w:rsidRPr="00536954" w:rsidRDefault="002A36A0" w:rsidP="00536954">
      <w:pPr>
        <w:pStyle w:val="a0"/>
        <w:spacing w:beforeLines="50" w:before="156" w:afterLines="50" w:after="156" w:line="240" w:lineRule="auto"/>
        <w:rPr>
          <w:rFonts w:ascii="Times New Roman" w:hAnsi="Times New Roman"/>
          <w:szCs w:val="20"/>
          <w:lang w:eastAsia="zh-CN"/>
        </w:rPr>
      </w:pPr>
      <w:r w:rsidRPr="00536954">
        <w:rPr>
          <w:rFonts w:ascii="Times New Roman" w:hAnsi="Times New Roman"/>
          <w:szCs w:val="20"/>
          <w:lang w:eastAsia="zh-CN"/>
        </w:rPr>
        <w:t xml:space="preserve">Illustrated as Figure. 1, a period is configured and total 10 windows are within one period. Each window is configured to be 16 slots, that is, 16 HARQ processes are supported during one window. If the initial transmission of the TB fails, then the gNB would reschedule the TB in the corresponding window with the same index during the next period. That is, the re-transmission is limited within the same-index time window. Higher layer signaling is needed to configure the period and the time window parameters. Another expression of this method is to identify each </w:t>
      </w:r>
      <w:bookmarkStart w:id="4" w:name="OLE_LINK17"/>
      <w:r w:rsidRPr="00536954">
        <w:rPr>
          <w:rFonts w:ascii="Times New Roman" w:hAnsi="Times New Roman"/>
          <w:szCs w:val="20"/>
          <w:lang w:eastAsia="zh-CN"/>
        </w:rPr>
        <w:t>HARQ process ID</w:t>
      </w:r>
      <w:bookmarkEnd w:id="4"/>
      <w:r w:rsidRPr="00536954">
        <w:rPr>
          <w:rFonts w:ascii="Times New Roman" w:hAnsi="Times New Roman"/>
          <w:szCs w:val="20"/>
          <w:lang w:eastAsia="zh-CN"/>
        </w:rPr>
        <w:t xml:space="preserve"> through a function with the window index and the 4-bit HARQ process number field in DCI. </w:t>
      </w:r>
    </w:p>
    <w:p w14:paraId="42DA14D1" w14:textId="77777777" w:rsidR="00050C51" w:rsidRPr="00536954" w:rsidRDefault="002A36A0" w:rsidP="00536954">
      <w:pPr>
        <w:pStyle w:val="a0"/>
        <w:spacing w:beforeLines="50" w:before="156" w:afterLines="50" w:after="156" w:line="240" w:lineRule="auto"/>
        <w:rPr>
          <w:rFonts w:ascii="Times New Roman" w:hAnsi="Times New Roman"/>
          <w:szCs w:val="20"/>
          <w:lang w:eastAsia="zh-CN"/>
        </w:rPr>
      </w:pPr>
      <w:r w:rsidRPr="00536954">
        <w:rPr>
          <w:rFonts w:ascii="Times New Roman" w:hAnsi="Times New Roman"/>
          <w:szCs w:val="20"/>
          <w:lang w:eastAsia="zh-CN"/>
        </w:rPr>
        <w:t xml:space="preserve">The time window based HARQ process ID computation function can be presented as: </w:t>
      </w:r>
    </w:p>
    <w:p w14:paraId="435D7F5A" w14:textId="77777777" w:rsidR="00050C51" w:rsidRPr="00536954" w:rsidRDefault="002A36A0" w:rsidP="00536954">
      <w:pPr>
        <w:pStyle w:val="a0"/>
        <w:spacing w:beforeLines="50" w:before="156" w:afterLines="50" w:after="156" w:line="240" w:lineRule="auto"/>
        <w:ind w:firstLineChars="200" w:firstLine="400"/>
        <w:jc w:val="center"/>
        <w:rPr>
          <w:rFonts w:ascii="Times New Roman" w:hAnsi="Times New Roman"/>
          <w:szCs w:val="20"/>
          <w:lang w:eastAsia="zh-CN"/>
        </w:rPr>
      </w:pPr>
      <w:r w:rsidRPr="00536954">
        <w:rPr>
          <w:rFonts w:ascii="Times New Roman" w:hAnsi="Times New Roman"/>
          <w:bCs/>
          <w:i/>
          <w:iCs/>
          <w:szCs w:val="20"/>
          <w:lang w:eastAsia="zh-CN"/>
        </w:rPr>
        <w:t>HARQ process ID = window index *C+HARQ process number</w:t>
      </w:r>
    </w:p>
    <w:p w14:paraId="74EB68F9" w14:textId="27292E85" w:rsidR="00050C51" w:rsidRPr="00536954" w:rsidRDefault="002A36A0" w:rsidP="00536954">
      <w:pPr>
        <w:pStyle w:val="a0"/>
        <w:spacing w:beforeLines="50" w:before="156" w:afterLines="50" w:after="156" w:line="240" w:lineRule="auto"/>
        <w:rPr>
          <w:rFonts w:ascii="Times New Roman" w:hAnsi="Times New Roman"/>
          <w:szCs w:val="20"/>
          <w:lang w:eastAsia="zh-CN"/>
        </w:rPr>
      </w:pPr>
      <w:r w:rsidRPr="00536954">
        <w:rPr>
          <w:rFonts w:ascii="Times New Roman" w:hAnsi="Times New Roman"/>
          <w:szCs w:val="20"/>
          <w:lang w:eastAsia="zh-CN"/>
        </w:rPr>
        <w:lastRenderedPageBreak/>
        <w:t xml:space="preserve">where </w:t>
      </w:r>
      <w:r w:rsidRPr="00536954">
        <w:rPr>
          <w:rFonts w:ascii="Times New Roman" w:hAnsi="Times New Roman"/>
          <w:bCs/>
          <w:i/>
          <w:iCs/>
          <w:szCs w:val="20"/>
          <w:lang w:eastAsia="zh-CN"/>
        </w:rPr>
        <w:t>C</w:t>
      </w:r>
      <w:r w:rsidRPr="00536954">
        <w:rPr>
          <w:rFonts w:ascii="Times New Roman" w:hAnsi="Times New Roman"/>
          <w:szCs w:val="20"/>
          <w:lang w:eastAsia="zh-CN"/>
        </w:rPr>
        <w:t xml:space="preserve"> refers to the supported number of HARQ processes for each window, and HARQ process number is the value obtained through the 4-bit HARQ process number field in DCI. Then, the failed TBs can be re-transmitted as long as the HARQ process ID is kept to be same during the next period. </w:t>
      </w:r>
    </w:p>
    <w:p w14:paraId="06270B07" w14:textId="77777777" w:rsidR="00050C51" w:rsidRPr="00536954" w:rsidRDefault="002A36A0" w:rsidP="00536954">
      <w:pPr>
        <w:pStyle w:val="a0"/>
        <w:spacing w:beforeLines="50" w:before="156" w:afterLines="50" w:after="156" w:line="240" w:lineRule="auto"/>
        <w:jc w:val="center"/>
        <w:rPr>
          <w:rFonts w:ascii="Times New Roman" w:hAnsi="Times New Roman"/>
          <w:szCs w:val="20"/>
        </w:rPr>
      </w:pPr>
      <w:r w:rsidRPr="00536954">
        <w:rPr>
          <w:rFonts w:ascii="Times New Roman" w:hAnsi="Times New Roman"/>
          <w:szCs w:val="20"/>
        </w:rPr>
        <w:object w:dxaOrig="8240" w:dyaOrig="1640" w14:anchorId="4EE7B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pt;height:82.2pt" o:ole="">
            <v:imagedata r:id="rId9" o:title=""/>
          </v:shape>
          <o:OLEObject Type="Embed" ProgID="Visio.Drawing.11" ShapeID="_x0000_i1025" DrawAspect="Content" ObjectID="_1658339360" r:id="rId10"/>
        </w:object>
      </w:r>
    </w:p>
    <w:p w14:paraId="22DEB4AE" w14:textId="77777777" w:rsidR="00050C51" w:rsidRPr="00536954" w:rsidRDefault="002A36A0" w:rsidP="00536954">
      <w:pPr>
        <w:pStyle w:val="a0"/>
        <w:spacing w:beforeLines="50" w:before="156" w:afterLines="50" w:after="156" w:line="240" w:lineRule="auto"/>
        <w:jc w:val="center"/>
        <w:rPr>
          <w:rFonts w:ascii="Times New Roman" w:hAnsi="Times New Roman"/>
          <w:b/>
          <w:bCs/>
          <w:szCs w:val="20"/>
          <w:lang w:eastAsia="zh-CN"/>
        </w:rPr>
      </w:pPr>
      <w:r w:rsidRPr="00536954">
        <w:rPr>
          <w:rFonts w:ascii="Times New Roman" w:hAnsi="Times New Roman"/>
          <w:b/>
          <w:szCs w:val="20"/>
          <w:lang w:eastAsia="zh-CN"/>
        </w:rPr>
        <w:t>Figure 1.</w:t>
      </w:r>
      <w:r w:rsidRPr="00536954">
        <w:rPr>
          <w:rFonts w:ascii="Times New Roman" w:hAnsi="Times New Roman"/>
          <w:szCs w:val="20"/>
          <w:lang w:eastAsia="zh-CN"/>
        </w:rPr>
        <w:t xml:space="preserve"> The HARQ process ID computed based on a time domain window index</w:t>
      </w:r>
    </w:p>
    <w:p w14:paraId="41B48015" w14:textId="52762F99" w:rsidR="00050C51" w:rsidRPr="00536954" w:rsidRDefault="002A36A0" w:rsidP="00536954">
      <w:pPr>
        <w:pStyle w:val="a0"/>
        <w:spacing w:beforeLines="50" w:before="156" w:afterLines="50" w:after="156" w:line="240" w:lineRule="auto"/>
        <w:rPr>
          <w:rFonts w:ascii="Times New Roman" w:hAnsi="Times New Roman"/>
          <w:szCs w:val="20"/>
          <w:lang w:eastAsia="zh-CN"/>
        </w:rPr>
      </w:pPr>
      <w:r w:rsidRPr="00947E29">
        <w:rPr>
          <w:rFonts w:ascii="Times New Roman" w:hAnsi="Times New Roman"/>
          <w:b/>
          <w:bCs/>
          <w:i/>
          <w:iCs/>
          <w:szCs w:val="20"/>
          <w:u w:val="single"/>
          <w:lang w:eastAsia="zh-CN"/>
        </w:rPr>
        <w:t>Proposal 2:</w:t>
      </w:r>
      <w:r w:rsidRPr="00536954">
        <w:rPr>
          <w:rFonts w:ascii="Times New Roman" w:hAnsi="Times New Roman"/>
          <w:i/>
          <w:iCs/>
          <w:szCs w:val="20"/>
          <w:lang w:eastAsia="zh-CN"/>
        </w:rPr>
        <w:t xml:space="preserve"> </w:t>
      </w:r>
      <w:r w:rsidRPr="00947E29">
        <w:rPr>
          <w:rFonts w:ascii="Times New Roman" w:hAnsi="Times New Roman"/>
          <w:szCs w:val="20"/>
          <w:lang w:eastAsia="zh-CN"/>
        </w:rPr>
        <w:t>The time domain window based HARQ scheme can be used for greater than 16 HARQ process ID indication.</w:t>
      </w:r>
    </w:p>
    <w:p w14:paraId="44A28251" w14:textId="77777777" w:rsidR="00050C51" w:rsidRPr="00536954" w:rsidRDefault="002A36A0" w:rsidP="00536954">
      <w:pPr>
        <w:pStyle w:val="1"/>
        <w:keepLines/>
        <w:numPr>
          <w:ilvl w:val="0"/>
          <w:numId w:val="6"/>
        </w:numPr>
        <w:pBdr>
          <w:top w:val="single" w:sz="12" w:space="3" w:color="auto"/>
        </w:pBdr>
        <w:overflowPunct w:val="0"/>
        <w:autoSpaceDE w:val="0"/>
        <w:autoSpaceDN w:val="0"/>
        <w:adjustRightInd w:val="0"/>
        <w:spacing w:beforeLines="50" w:before="156" w:afterLines="50" w:after="156" w:line="240" w:lineRule="auto"/>
        <w:jc w:val="both"/>
        <w:textAlignment w:val="baseline"/>
        <w:rPr>
          <w:rFonts w:ascii="Times New Roman" w:eastAsia="宋体" w:hAnsi="Times New Roman" w:cs="Times New Roman"/>
          <w:sz w:val="21"/>
          <w:szCs w:val="21"/>
          <w:lang w:eastAsia="zh-CN"/>
        </w:rPr>
      </w:pPr>
      <w:r w:rsidRPr="00536954">
        <w:rPr>
          <w:rFonts w:ascii="Times New Roman" w:eastAsia="宋体" w:hAnsi="Times New Roman" w:cs="Times New Roman"/>
          <w:sz w:val="21"/>
          <w:szCs w:val="21"/>
          <w:lang w:eastAsia="zh-CN"/>
        </w:rPr>
        <w:t>The transmission reliability enhance</w:t>
      </w:r>
      <w:r w:rsidRPr="00536954">
        <w:rPr>
          <w:rFonts w:ascii="Times New Roman" w:eastAsia="宋体" w:hAnsi="Times New Roman" w:cs="Times New Roman" w:hint="eastAsia"/>
          <w:sz w:val="21"/>
          <w:szCs w:val="21"/>
          <w:lang w:eastAsia="zh-CN"/>
        </w:rPr>
        <w:t>ment</w:t>
      </w:r>
      <w:r w:rsidRPr="00536954">
        <w:rPr>
          <w:rFonts w:ascii="Times New Roman" w:eastAsia="宋体" w:hAnsi="Times New Roman" w:cs="Times New Roman"/>
          <w:sz w:val="21"/>
          <w:szCs w:val="21"/>
          <w:lang w:eastAsia="zh-CN"/>
        </w:rPr>
        <w:t xml:space="preserve"> mechanism </w:t>
      </w:r>
      <w:bookmarkStart w:id="5" w:name="OLE_LINK10"/>
      <w:r w:rsidRPr="00536954">
        <w:rPr>
          <w:rFonts w:ascii="Times New Roman" w:eastAsia="宋体" w:hAnsi="Times New Roman" w:cs="Times New Roman"/>
          <w:sz w:val="21"/>
          <w:szCs w:val="21"/>
          <w:lang w:eastAsia="zh-CN"/>
        </w:rPr>
        <w:t xml:space="preserve">when HARQ disabled </w:t>
      </w:r>
      <w:bookmarkEnd w:id="5"/>
    </w:p>
    <w:p w14:paraId="296E2B5A" w14:textId="1B0CCF42" w:rsidR="00050C51" w:rsidRPr="00536954" w:rsidRDefault="002A36A0" w:rsidP="00536954">
      <w:pPr>
        <w:spacing w:beforeLines="50" w:before="156" w:afterLines="50" w:after="156" w:line="240" w:lineRule="auto"/>
        <w:jc w:val="both"/>
        <w:rPr>
          <w:sz w:val="20"/>
          <w:szCs w:val="20"/>
          <w:lang w:eastAsia="zh-CN"/>
        </w:rPr>
      </w:pPr>
      <w:r w:rsidRPr="00536954">
        <w:rPr>
          <w:rFonts w:eastAsia="宋体"/>
          <w:sz w:val="20"/>
          <w:szCs w:val="20"/>
          <w:lang w:eastAsia="zh-CN"/>
        </w:rPr>
        <w:t>Based on the 3GPP TR 38.821</w:t>
      </w:r>
      <w:r w:rsidR="0055069D">
        <w:rPr>
          <w:rFonts w:eastAsia="宋体"/>
          <w:sz w:val="20"/>
          <w:szCs w:val="20"/>
          <w:lang w:eastAsia="zh-CN"/>
        </w:rPr>
        <w:t xml:space="preserve"> </w:t>
      </w:r>
      <w:r w:rsidR="0055069D">
        <w:rPr>
          <w:rFonts w:eastAsia="宋体"/>
          <w:sz w:val="20"/>
          <w:szCs w:val="20"/>
          <w:lang w:eastAsia="zh-CN"/>
        </w:rPr>
        <w:fldChar w:fldCharType="begin"/>
      </w:r>
      <w:r w:rsidR="0055069D">
        <w:rPr>
          <w:rFonts w:eastAsia="宋体"/>
          <w:sz w:val="20"/>
          <w:szCs w:val="20"/>
          <w:lang w:eastAsia="zh-CN"/>
        </w:rPr>
        <w:instrText xml:space="preserve"> REF _Ref31211164 \r \h </w:instrText>
      </w:r>
      <w:r w:rsidR="0055069D">
        <w:rPr>
          <w:rFonts w:eastAsia="宋体"/>
          <w:sz w:val="20"/>
          <w:szCs w:val="20"/>
          <w:lang w:eastAsia="zh-CN"/>
        </w:rPr>
      </w:r>
      <w:r w:rsidR="0055069D">
        <w:rPr>
          <w:rFonts w:eastAsia="宋体"/>
          <w:sz w:val="20"/>
          <w:szCs w:val="20"/>
          <w:lang w:eastAsia="zh-CN"/>
        </w:rPr>
        <w:fldChar w:fldCharType="separate"/>
      </w:r>
      <w:r w:rsidR="0055069D">
        <w:rPr>
          <w:rFonts w:eastAsia="宋体"/>
          <w:sz w:val="20"/>
          <w:szCs w:val="20"/>
          <w:lang w:eastAsia="zh-CN"/>
        </w:rPr>
        <w:t>[2]</w:t>
      </w:r>
      <w:r w:rsidR="0055069D">
        <w:rPr>
          <w:rFonts w:eastAsia="宋体"/>
          <w:sz w:val="20"/>
          <w:szCs w:val="20"/>
          <w:lang w:eastAsia="zh-CN"/>
        </w:rPr>
        <w:fldChar w:fldCharType="end"/>
      </w:r>
      <w:r w:rsidRPr="00536954">
        <w:rPr>
          <w:rFonts w:eastAsia="宋体"/>
          <w:sz w:val="20"/>
          <w:szCs w:val="20"/>
          <w:lang w:eastAsia="zh-CN"/>
        </w:rPr>
        <w:t xml:space="preserve">, </w:t>
      </w:r>
      <w:bookmarkStart w:id="6" w:name="OLE_LINK9"/>
      <w:r w:rsidRPr="00536954">
        <w:rPr>
          <w:rFonts w:eastAsia="宋体"/>
          <w:sz w:val="20"/>
          <w:szCs w:val="20"/>
          <w:lang w:eastAsia="zh-CN"/>
        </w:rPr>
        <w:t xml:space="preserve">solutions to avoid reduction in peak data rates in NTN were discussed. One solution is to increase the number of HARQ processes to match the longer satellite round trip delay to avoid stop-and-wait in HARQ procedure. Another solution is to disable UL HARQ feedback to avoid stop-and-wait in HARQ procedure. </w:t>
      </w:r>
      <w:bookmarkEnd w:id="6"/>
    </w:p>
    <w:p w14:paraId="0281F1F1" w14:textId="77777777" w:rsidR="00050C51" w:rsidRPr="00536954" w:rsidRDefault="002A36A0" w:rsidP="00536954">
      <w:pPr>
        <w:pStyle w:val="a0"/>
        <w:spacing w:beforeLines="50" w:before="156" w:afterLines="50" w:after="156" w:line="240" w:lineRule="auto"/>
        <w:rPr>
          <w:rFonts w:ascii="Times New Roman" w:hAnsi="Times New Roman"/>
          <w:szCs w:val="20"/>
          <w:lang w:eastAsia="zh-CN"/>
        </w:rPr>
      </w:pPr>
      <w:r w:rsidRPr="00536954">
        <w:rPr>
          <w:rFonts w:ascii="Times New Roman" w:hAnsi="Times New Roman"/>
          <w:szCs w:val="20"/>
          <w:lang w:eastAsia="zh-CN"/>
        </w:rPr>
        <w:t xml:space="preserve">It is obvious that, disabling HARQ feedback will increase the residual block error rate because HARQ </w:t>
      </w:r>
      <w:proofErr w:type="gramStart"/>
      <w:r w:rsidRPr="00536954">
        <w:rPr>
          <w:rFonts w:ascii="Times New Roman" w:hAnsi="Times New Roman"/>
          <w:szCs w:val="20"/>
          <w:lang w:eastAsia="zh-CN"/>
        </w:rPr>
        <w:t>feedback based</w:t>
      </w:r>
      <w:proofErr w:type="gramEnd"/>
      <w:r w:rsidRPr="00536954">
        <w:rPr>
          <w:rFonts w:ascii="Times New Roman" w:hAnsi="Times New Roman"/>
          <w:szCs w:val="20"/>
          <w:lang w:eastAsia="zh-CN"/>
        </w:rPr>
        <w:t xml:space="preserve"> re-transmissions are not allowed anymore. In order to guarantee the data transmission reliability when HARQ disabled some enhancement mechanisms should be considered. The potential way is to allow blind multiple transmission of the same TB without waiting for the HARQ feedback. This mechanism can be performed through the network configuration.</w:t>
      </w:r>
    </w:p>
    <w:p w14:paraId="4E2B60A6" w14:textId="77777777" w:rsidR="00050C51" w:rsidRPr="00536954" w:rsidRDefault="002A36A0" w:rsidP="00536954">
      <w:pPr>
        <w:pStyle w:val="a0"/>
        <w:spacing w:beforeLines="50" w:before="156" w:afterLines="50" w:after="156" w:line="240" w:lineRule="auto"/>
        <w:rPr>
          <w:rFonts w:ascii="Times New Roman" w:hAnsi="Times New Roman"/>
          <w:szCs w:val="20"/>
          <w:lang w:eastAsia="zh-CN"/>
        </w:rPr>
      </w:pPr>
      <w:r w:rsidRPr="00536954">
        <w:rPr>
          <w:rFonts w:ascii="Times New Roman" w:hAnsi="Times New Roman"/>
          <w:szCs w:val="20"/>
          <w:lang w:eastAsia="zh-CN"/>
        </w:rPr>
        <w:t xml:space="preserve">Note that, in Rel-15, multiple transmission of the same TB can be allowed in </w:t>
      </w:r>
      <w:bookmarkStart w:id="7" w:name="OLE_LINK4"/>
      <w:r w:rsidRPr="00536954">
        <w:rPr>
          <w:rFonts w:ascii="Times New Roman" w:hAnsi="Times New Roman"/>
          <w:szCs w:val="20"/>
          <w:lang w:eastAsia="zh-CN"/>
        </w:rPr>
        <w:t>consecutive</w:t>
      </w:r>
      <w:bookmarkEnd w:id="7"/>
      <w:r w:rsidRPr="00536954">
        <w:rPr>
          <w:rFonts w:ascii="Times New Roman" w:hAnsi="Times New Roman"/>
          <w:szCs w:val="20"/>
          <w:lang w:eastAsia="zh-CN"/>
        </w:rPr>
        <w:t xml:space="preserve"> slots only. For NTN, considering the long RTT propagation time, multiple transmissions in </w:t>
      </w:r>
      <w:r w:rsidRPr="00947E29">
        <w:rPr>
          <w:rFonts w:ascii="Times New Roman" w:hAnsi="Times New Roman"/>
          <w:b/>
          <w:bCs/>
          <w:szCs w:val="20"/>
          <w:lang w:eastAsia="zh-CN"/>
        </w:rPr>
        <w:t>in-consecutive</w:t>
      </w:r>
      <w:r w:rsidRPr="00536954">
        <w:rPr>
          <w:rFonts w:ascii="Times New Roman" w:hAnsi="Times New Roman"/>
          <w:szCs w:val="20"/>
          <w:lang w:eastAsia="zh-CN"/>
        </w:rPr>
        <w:t xml:space="preserve"> slots can be considered. For example, as shown in Figure.3, the network can identify the number of repetitions of a TB based on the budget analysis, and select several slots to transmit the repetitive </w:t>
      </w:r>
      <w:proofErr w:type="spellStart"/>
      <w:r w:rsidRPr="00536954">
        <w:rPr>
          <w:rFonts w:ascii="Times New Roman" w:hAnsi="Times New Roman"/>
          <w:szCs w:val="20"/>
          <w:lang w:eastAsia="zh-CN"/>
        </w:rPr>
        <w:t>TBs.</w:t>
      </w:r>
      <w:proofErr w:type="spellEnd"/>
      <w:r w:rsidRPr="00536954">
        <w:rPr>
          <w:rFonts w:ascii="Times New Roman" w:hAnsi="Times New Roman"/>
          <w:szCs w:val="20"/>
          <w:lang w:eastAsia="zh-CN"/>
        </w:rPr>
        <w:t xml:space="preserve"> Furthermore, the network can configure the slot interval to inform the multiple in-consecutive slots. Compared with the repetition in consecutive slots, time diversity gain can be obtained, and the power consumption at the receiver can also be reduced as additional detection can be saved if the TB is detected successfully using the first transmission only. </w:t>
      </w:r>
    </w:p>
    <w:p w14:paraId="71279FB0" w14:textId="77777777" w:rsidR="00050C51" w:rsidRPr="00536954" w:rsidRDefault="002A36A0" w:rsidP="00536954">
      <w:pPr>
        <w:pStyle w:val="a0"/>
        <w:spacing w:beforeLines="50" w:before="156" w:after="50" w:line="240" w:lineRule="auto"/>
        <w:jc w:val="center"/>
        <w:rPr>
          <w:rFonts w:ascii="Times New Roman" w:hAnsi="Times New Roman"/>
          <w:szCs w:val="20"/>
          <w:lang w:eastAsia="zh-CN"/>
        </w:rPr>
      </w:pPr>
      <w:r w:rsidRPr="00536954">
        <w:rPr>
          <w:rFonts w:ascii="Times New Roman" w:hAnsi="Times New Roman"/>
          <w:szCs w:val="20"/>
          <w:lang w:eastAsia="zh-CN"/>
        </w:rPr>
        <w:object w:dxaOrig="6210" w:dyaOrig="2390" w14:anchorId="431BBDE5">
          <v:shape id="_x0000_i1026" type="#_x0000_t75" style="width:310.8pt;height:119.4pt" o:ole="">
            <v:imagedata r:id="rId11" o:title=""/>
            <o:lock v:ext="edit" aspectratio="f"/>
          </v:shape>
          <o:OLEObject Type="Embed" ProgID="Visio.Drawing.11" ShapeID="_x0000_i1026" DrawAspect="Content" ObjectID="_1658339361" r:id="rId12"/>
        </w:object>
      </w:r>
    </w:p>
    <w:p w14:paraId="18261C8D" w14:textId="77777777" w:rsidR="00050C51" w:rsidRPr="00536954" w:rsidRDefault="002A36A0" w:rsidP="00536954">
      <w:pPr>
        <w:pStyle w:val="a0"/>
        <w:spacing w:beforeLines="50" w:before="156" w:afterLines="50" w:after="156" w:line="240" w:lineRule="auto"/>
        <w:jc w:val="center"/>
        <w:rPr>
          <w:rFonts w:ascii="Times New Roman" w:hAnsi="Times New Roman"/>
          <w:b/>
          <w:szCs w:val="20"/>
          <w:lang w:eastAsia="zh-CN"/>
        </w:rPr>
      </w:pPr>
      <w:bookmarkStart w:id="8" w:name="OLE_LINK15"/>
      <w:r w:rsidRPr="00536954">
        <w:rPr>
          <w:rFonts w:ascii="Times New Roman" w:hAnsi="Times New Roman"/>
          <w:b/>
          <w:szCs w:val="20"/>
          <w:lang w:eastAsia="zh-CN"/>
        </w:rPr>
        <w:t xml:space="preserve">Figure 3. </w:t>
      </w:r>
      <w:r w:rsidRPr="00536954">
        <w:rPr>
          <w:rFonts w:ascii="Times New Roman" w:hAnsi="Times New Roman"/>
          <w:szCs w:val="20"/>
          <w:lang w:eastAsia="zh-CN"/>
        </w:rPr>
        <w:t>The transmission reliability enhance mechanism when HARQ disabled</w:t>
      </w:r>
      <w:r w:rsidRPr="00536954">
        <w:rPr>
          <w:rFonts w:ascii="Times New Roman" w:hAnsi="Times New Roman"/>
          <w:b/>
          <w:szCs w:val="20"/>
          <w:lang w:eastAsia="zh-CN"/>
        </w:rPr>
        <w:t xml:space="preserve"> </w:t>
      </w:r>
    </w:p>
    <w:bookmarkEnd w:id="8"/>
    <w:p w14:paraId="0921F936" w14:textId="77777777" w:rsidR="00050C51" w:rsidRPr="00536954" w:rsidRDefault="002A36A0" w:rsidP="00536954">
      <w:pPr>
        <w:pStyle w:val="a0"/>
        <w:spacing w:beforeLines="50" w:before="156" w:afterLines="50" w:after="156" w:line="240" w:lineRule="auto"/>
        <w:rPr>
          <w:rFonts w:ascii="Times New Roman" w:hAnsi="Times New Roman"/>
          <w:szCs w:val="20"/>
          <w:lang w:eastAsia="zh-CN"/>
        </w:rPr>
      </w:pPr>
      <w:r w:rsidRPr="00536954">
        <w:rPr>
          <w:rFonts w:ascii="Times New Roman" w:hAnsi="Times New Roman"/>
          <w:szCs w:val="20"/>
          <w:lang w:eastAsia="zh-CN"/>
        </w:rPr>
        <w:t>Hence, for the HARQ transmission reliability enhance mechanism we have the following proposal:</w:t>
      </w:r>
    </w:p>
    <w:p w14:paraId="776231A1" w14:textId="77777777" w:rsidR="00050C51" w:rsidRPr="00947E29" w:rsidRDefault="002A36A0" w:rsidP="00536954">
      <w:pPr>
        <w:pStyle w:val="a0"/>
        <w:spacing w:beforeLines="50" w:before="156" w:afterLines="50" w:after="156" w:line="240" w:lineRule="auto"/>
        <w:rPr>
          <w:rFonts w:ascii="Times New Roman" w:hAnsi="Times New Roman"/>
          <w:szCs w:val="20"/>
          <w:lang w:eastAsia="zh-CN"/>
        </w:rPr>
      </w:pPr>
      <w:r w:rsidRPr="00947E29">
        <w:rPr>
          <w:rFonts w:ascii="Times New Roman" w:hAnsi="Times New Roman"/>
          <w:b/>
          <w:bCs/>
          <w:i/>
          <w:iCs/>
          <w:szCs w:val="20"/>
          <w:u w:val="single"/>
          <w:lang w:eastAsia="zh-CN"/>
        </w:rPr>
        <w:lastRenderedPageBreak/>
        <w:t>Proposal 3:</w:t>
      </w:r>
      <w:bookmarkStart w:id="9" w:name="OLE_LINK2"/>
      <w:r w:rsidRPr="00536954">
        <w:rPr>
          <w:rFonts w:ascii="Times New Roman" w:hAnsi="Times New Roman"/>
          <w:i/>
          <w:iCs/>
          <w:szCs w:val="20"/>
          <w:lang w:eastAsia="zh-CN"/>
        </w:rPr>
        <w:t xml:space="preserve"> </w:t>
      </w:r>
      <w:r w:rsidRPr="00947E29">
        <w:rPr>
          <w:rFonts w:ascii="Times New Roman" w:hAnsi="Times New Roman"/>
          <w:szCs w:val="20"/>
          <w:lang w:eastAsia="zh-CN"/>
        </w:rPr>
        <w:t>The multiple transmissions of same TB in in-consecutive slots can be considered</w:t>
      </w:r>
      <w:bookmarkEnd w:id="9"/>
      <w:r w:rsidRPr="00947E29">
        <w:rPr>
          <w:rFonts w:ascii="Times New Roman" w:hAnsi="Times New Roman"/>
          <w:szCs w:val="20"/>
          <w:lang w:eastAsia="zh-CN"/>
        </w:rPr>
        <w:t xml:space="preserve"> when HARQ is disabled. And at least the following parameters should be included for the configuration: </w:t>
      </w:r>
    </w:p>
    <w:p w14:paraId="0D16E35B" w14:textId="77777777" w:rsidR="00050C51" w:rsidRPr="00947E29" w:rsidRDefault="002A36A0" w:rsidP="00536954">
      <w:pPr>
        <w:pStyle w:val="a0"/>
        <w:numPr>
          <w:ilvl w:val="0"/>
          <w:numId w:val="8"/>
        </w:numPr>
        <w:spacing w:beforeLines="50" w:before="156" w:afterLines="50" w:after="156" w:line="240" w:lineRule="auto"/>
        <w:rPr>
          <w:rFonts w:ascii="Times New Roman" w:hAnsi="Times New Roman"/>
          <w:szCs w:val="20"/>
          <w:lang w:eastAsia="zh-CN"/>
        </w:rPr>
      </w:pPr>
      <w:r w:rsidRPr="00947E29">
        <w:rPr>
          <w:rFonts w:ascii="Times New Roman" w:hAnsi="Times New Roman"/>
          <w:szCs w:val="20"/>
          <w:lang w:eastAsia="zh-CN"/>
        </w:rPr>
        <w:t xml:space="preserve">Repetition number </w:t>
      </w:r>
    </w:p>
    <w:p w14:paraId="421CC2E5" w14:textId="77777777" w:rsidR="00050C51" w:rsidRPr="00947E29" w:rsidRDefault="002A36A0" w:rsidP="00536954">
      <w:pPr>
        <w:pStyle w:val="a0"/>
        <w:numPr>
          <w:ilvl w:val="0"/>
          <w:numId w:val="8"/>
        </w:numPr>
        <w:spacing w:beforeLines="50" w:before="156" w:afterLines="50" w:after="156" w:line="240" w:lineRule="auto"/>
        <w:rPr>
          <w:rFonts w:ascii="Times New Roman" w:hAnsi="Times New Roman"/>
          <w:szCs w:val="20"/>
          <w:lang w:eastAsia="zh-CN"/>
        </w:rPr>
      </w:pPr>
      <w:r w:rsidRPr="00947E29">
        <w:rPr>
          <w:rFonts w:ascii="Times New Roman" w:hAnsi="Times New Roman"/>
          <w:szCs w:val="20"/>
          <w:lang w:eastAsia="zh-CN"/>
        </w:rPr>
        <w:t>The slot interval of repetition slots</w:t>
      </w:r>
      <w:r w:rsidRPr="00947E29">
        <w:rPr>
          <w:rFonts w:ascii="Times New Roman" w:hAnsi="Times New Roman"/>
          <w:szCs w:val="20"/>
          <w:lang w:eastAsia="zh-CN"/>
        </w:rPr>
        <w:tab/>
      </w:r>
    </w:p>
    <w:p w14:paraId="646DA4CE" w14:textId="356C9288" w:rsidR="00050C51" w:rsidRPr="00536954" w:rsidRDefault="002A36A0" w:rsidP="00536954">
      <w:pPr>
        <w:pStyle w:val="a0"/>
        <w:spacing w:beforeLines="50" w:before="156" w:afterLines="50" w:after="156" w:line="240" w:lineRule="auto"/>
        <w:rPr>
          <w:rFonts w:ascii="Times New Roman" w:hAnsi="Times New Roman"/>
          <w:szCs w:val="20"/>
          <w:lang w:eastAsia="zh-CN"/>
        </w:rPr>
      </w:pPr>
      <w:bookmarkStart w:id="10" w:name="OLE_LINK3"/>
      <w:r w:rsidRPr="00536954">
        <w:rPr>
          <w:rFonts w:ascii="Times New Roman" w:hAnsi="Times New Roman"/>
          <w:szCs w:val="20"/>
          <w:lang w:eastAsia="zh-CN"/>
        </w:rPr>
        <w:t>The configuration of the in-consecutive slots re-transmission scheme can be signaled via RRC signaling in a semi-static way.</w:t>
      </w:r>
      <w:bookmarkEnd w:id="10"/>
      <w:r w:rsidRPr="00536954">
        <w:rPr>
          <w:rFonts w:ascii="Times New Roman" w:hAnsi="Times New Roman"/>
          <w:szCs w:val="20"/>
          <w:lang w:eastAsia="zh-CN"/>
        </w:rPr>
        <w:t xml:space="preserve"> The benefit of this way is that the HARQ related fields in DCI can be removed to decrease the DCI size. Besides, reusing HARQ related fields in DCI to dynamic indicate the repetition number and repetition slots can be considered also. In this way, the existing DCI format can be remained, and redefined the HARQ related fields in DCI to indicator the related in-consecutive slots re-transmission parameters. Another way is </w:t>
      </w:r>
      <w:r w:rsidR="003342CF">
        <w:rPr>
          <w:rFonts w:ascii="Times New Roman" w:hAnsi="Times New Roman" w:hint="eastAsia"/>
          <w:szCs w:val="20"/>
          <w:lang w:eastAsia="zh-CN"/>
        </w:rPr>
        <w:t>to</w:t>
      </w:r>
      <w:r w:rsidR="003342CF">
        <w:rPr>
          <w:rFonts w:ascii="Times New Roman" w:hAnsi="Times New Roman"/>
          <w:szCs w:val="20"/>
          <w:lang w:eastAsia="zh-CN"/>
        </w:rPr>
        <w:t xml:space="preserve"> </w:t>
      </w:r>
      <w:r w:rsidRPr="00536954">
        <w:rPr>
          <w:rFonts w:ascii="Times New Roman" w:hAnsi="Times New Roman"/>
          <w:szCs w:val="20"/>
          <w:lang w:eastAsia="zh-CN"/>
        </w:rPr>
        <w:t>remove the HARQ related DCI fields and introduce some new DCI field to indicate the HARQ re-transmission.</w:t>
      </w:r>
    </w:p>
    <w:p w14:paraId="5D5855F7" w14:textId="77777777" w:rsidR="00050C51" w:rsidRPr="00947E29" w:rsidRDefault="002A36A0" w:rsidP="00536954">
      <w:pPr>
        <w:pStyle w:val="a0"/>
        <w:spacing w:beforeLines="50" w:before="156" w:afterLines="50" w:after="156" w:line="240" w:lineRule="auto"/>
        <w:rPr>
          <w:rFonts w:ascii="Times New Roman" w:hAnsi="Times New Roman"/>
          <w:szCs w:val="20"/>
          <w:lang w:eastAsia="zh-CN"/>
        </w:rPr>
      </w:pPr>
      <w:r w:rsidRPr="00947E29">
        <w:rPr>
          <w:rFonts w:ascii="Times New Roman" w:hAnsi="Times New Roman"/>
          <w:b/>
          <w:bCs/>
          <w:i/>
          <w:iCs/>
          <w:szCs w:val="20"/>
          <w:u w:val="single"/>
          <w:lang w:eastAsia="zh-CN"/>
        </w:rPr>
        <w:t>Proposal 4:</w:t>
      </w:r>
      <w:r w:rsidRPr="00536954">
        <w:rPr>
          <w:rFonts w:ascii="Times New Roman" w:hAnsi="Times New Roman"/>
          <w:i/>
          <w:iCs/>
          <w:szCs w:val="20"/>
          <w:lang w:eastAsia="zh-CN"/>
        </w:rPr>
        <w:t xml:space="preserve"> </w:t>
      </w:r>
      <w:r w:rsidRPr="00947E29">
        <w:rPr>
          <w:rFonts w:ascii="Times New Roman" w:hAnsi="Times New Roman"/>
          <w:szCs w:val="20"/>
          <w:lang w:eastAsia="zh-CN"/>
        </w:rPr>
        <w:t>The following HARQ re-transmission parameters configuration methods can be considered:</w:t>
      </w:r>
    </w:p>
    <w:p w14:paraId="20E6CA7C" w14:textId="77777777" w:rsidR="00050C51" w:rsidRPr="00947E29" w:rsidRDefault="002A36A0" w:rsidP="00536954">
      <w:pPr>
        <w:pStyle w:val="a0"/>
        <w:numPr>
          <w:ilvl w:val="0"/>
          <w:numId w:val="8"/>
        </w:numPr>
        <w:spacing w:beforeLines="50" w:before="156" w:afterLines="50" w:after="156" w:line="240" w:lineRule="auto"/>
        <w:rPr>
          <w:rFonts w:ascii="Times New Roman" w:hAnsi="Times New Roman"/>
          <w:szCs w:val="20"/>
          <w:lang w:eastAsia="zh-CN"/>
        </w:rPr>
      </w:pPr>
      <w:r w:rsidRPr="00947E29">
        <w:rPr>
          <w:rFonts w:ascii="Times New Roman" w:hAnsi="Times New Roman"/>
          <w:szCs w:val="20"/>
          <w:lang w:eastAsia="zh-CN"/>
        </w:rPr>
        <w:t>Via RRC signaling semi-static configuration</w:t>
      </w:r>
    </w:p>
    <w:p w14:paraId="50F2C426" w14:textId="5577E62D" w:rsidR="00050C51" w:rsidRPr="003342CF" w:rsidRDefault="002A36A0" w:rsidP="00536954">
      <w:pPr>
        <w:pStyle w:val="a0"/>
        <w:numPr>
          <w:ilvl w:val="0"/>
          <w:numId w:val="8"/>
        </w:numPr>
        <w:spacing w:beforeLines="50" w:before="156" w:afterLines="50" w:after="156" w:line="240" w:lineRule="auto"/>
        <w:rPr>
          <w:rFonts w:ascii="Times New Roman" w:hAnsi="Times New Roman"/>
          <w:szCs w:val="20"/>
          <w:lang w:eastAsia="zh-CN"/>
        </w:rPr>
      </w:pPr>
      <w:r w:rsidRPr="00947E29">
        <w:rPr>
          <w:rFonts w:ascii="Times New Roman" w:hAnsi="Times New Roman"/>
          <w:szCs w:val="20"/>
          <w:lang w:eastAsia="zh-CN"/>
        </w:rPr>
        <w:t>Reuse and redefine HARQ related DCI fields</w:t>
      </w:r>
    </w:p>
    <w:p w14:paraId="0C5BBC20" w14:textId="77777777" w:rsidR="00050C51" w:rsidRPr="003342CF" w:rsidRDefault="002A36A0" w:rsidP="00536954">
      <w:pPr>
        <w:pStyle w:val="a0"/>
        <w:numPr>
          <w:ilvl w:val="0"/>
          <w:numId w:val="8"/>
        </w:numPr>
        <w:spacing w:beforeLines="50" w:before="156" w:afterLines="50" w:after="156" w:line="240" w:lineRule="auto"/>
        <w:rPr>
          <w:rFonts w:ascii="Times New Roman" w:hAnsi="Times New Roman"/>
          <w:szCs w:val="20"/>
          <w:lang w:eastAsia="zh-CN"/>
        </w:rPr>
      </w:pPr>
      <w:r w:rsidRPr="00947E29">
        <w:rPr>
          <w:rFonts w:ascii="Times New Roman" w:hAnsi="Times New Roman"/>
          <w:szCs w:val="20"/>
          <w:lang w:eastAsia="zh-CN"/>
        </w:rPr>
        <w:t>Remove HARQ related DCI fields and introduced some new DCI fields</w:t>
      </w:r>
    </w:p>
    <w:p w14:paraId="364CD4B1" w14:textId="77777777" w:rsidR="00050C51" w:rsidRPr="00536954" w:rsidRDefault="002A36A0" w:rsidP="00536954">
      <w:pPr>
        <w:pStyle w:val="1"/>
        <w:keepLines/>
        <w:numPr>
          <w:ilvl w:val="0"/>
          <w:numId w:val="6"/>
        </w:numPr>
        <w:pBdr>
          <w:top w:val="single" w:sz="12" w:space="2" w:color="auto"/>
        </w:pBdr>
        <w:overflowPunct w:val="0"/>
        <w:autoSpaceDE w:val="0"/>
        <w:autoSpaceDN w:val="0"/>
        <w:adjustRightInd w:val="0"/>
        <w:snapToGrid w:val="0"/>
        <w:spacing w:beforeLines="50" w:before="156" w:afterLines="50" w:after="156" w:line="240" w:lineRule="auto"/>
        <w:textAlignment w:val="baseline"/>
        <w:rPr>
          <w:rFonts w:ascii="Times New Roman" w:eastAsia="宋体" w:hAnsi="Times New Roman" w:cs="Times New Roman"/>
          <w:sz w:val="21"/>
          <w:szCs w:val="21"/>
          <w:lang w:eastAsia="zh-CN"/>
        </w:rPr>
      </w:pPr>
      <w:bookmarkStart w:id="11" w:name="OLE_LINK23"/>
      <w:r w:rsidRPr="00536954">
        <w:rPr>
          <w:rFonts w:ascii="Times New Roman" w:eastAsia="宋体" w:hAnsi="Times New Roman" w:cs="Times New Roman"/>
          <w:sz w:val="21"/>
          <w:szCs w:val="21"/>
          <w:lang w:eastAsia="zh-CN"/>
        </w:rPr>
        <w:t>Conclusion</w:t>
      </w:r>
    </w:p>
    <w:bookmarkEnd w:id="11"/>
    <w:p w14:paraId="3C886590" w14:textId="77777777" w:rsidR="00050C51" w:rsidRPr="00536954" w:rsidRDefault="002A36A0" w:rsidP="00536954">
      <w:pPr>
        <w:pStyle w:val="a0"/>
        <w:spacing w:beforeLines="50" w:before="156" w:afterLines="50" w:after="156" w:line="240" w:lineRule="auto"/>
        <w:rPr>
          <w:rFonts w:ascii="Times New Roman" w:hAnsi="Times New Roman"/>
          <w:szCs w:val="20"/>
          <w:lang w:eastAsia="zh-CN"/>
        </w:rPr>
      </w:pPr>
      <w:r w:rsidRPr="00536954">
        <w:rPr>
          <w:rFonts w:ascii="Times New Roman" w:hAnsi="Times New Roman"/>
          <w:szCs w:val="20"/>
          <w:lang w:eastAsia="zh-CN"/>
        </w:rPr>
        <w:t xml:space="preserve">In this contribution, we mainly discussed HARQ for NTN. The following </w:t>
      </w:r>
      <w:bookmarkStart w:id="12" w:name="OLE_LINK5"/>
      <w:r w:rsidRPr="00536954">
        <w:rPr>
          <w:rFonts w:ascii="Times New Roman" w:hAnsi="Times New Roman"/>
          <w:szCs w:val="20"/>
          <w:lang w:eastAsia="zh-CN"/>
        </w:rPr>
        <w:t xml:space="preserve">proposals </w:t>
      </w:r>
      <w:bookmarkEnd w:id="12"/>
      <w:r w:rsidRPr="00536954">
        <w:rPr>
          <w:rFonts w:ascii="Times New Roman" w:hAnsi="Times New Roman"/>
          <w:szCs w:val="20"/>
          <w:lang w:eastAsia="zh-CN"/>
        </w:rPr>
        <w:t>are given:</w:t>
      </w:r>
    </w:p>
    <w:p w14:paraId="57AD284B" w14:textId="73C625F6" w:rsidR="00050C51" w:rsidRPr="00947E29" w:rsidRDefault="002A36A0" w:rsidP="00536954">
      <w:pPr>
        <w:pStyle w:val="a0"/>
        <w:spacing w:beforeLines="50" w:before="156" w:afterLines="50" w:after="156" w:line="240" w:lineRule="auto"/>
        <w:rPr>
          <w:rFonts w:ascii="Times New Roman" w:hAnsi="Times New Roman"/>
          <w:szCs w:val="20"/>
          <w:lang w:eastAsia="zh-CN"/>
        </w:rPr>
      </w:pPr>
      <w:r w:rsidRPr="00947E29">
        <w:rPr>
          <w:rFonts w:ascii="Times New Roman" w:hAnsi="Times New Roman"/>
          <w:b/>
          <w:bCs/>
          <w:i/>
          <w:iCs/>
          <w:szCs w:val="20"/>
          <w:u w:val="single"/>
          <w:lang w:eastAsia="zh-CN"/>
        </w:rPr>
        <w:t>Proposal 1:</w:t>
      </w:r>
      <w:r w:rsidRPr="00536954">
        <w:rPr>
          <w:rFonts w:ascii="Times New Roman" w:hAnsi="Times New Roman"/>
          <w:b/>
          <w:bCs/>
          <w:i/>
          <w:iCs/>
          <w:szCs w:val="20"/>
          <w:lang w:eastAsia="zh-CN"/>
        </w:rPr>
        <w:t xml:space="preserve"> </w:t>
      </w:r>
      <w:r w:rsidRPr="00947E29">
        <w:rPr>
          <w:rFonts w:ascii="Times New Roman" w:hAnsi="Times New Roman"/>
          <w:szCs w:val="20"/>
          <w:lang w:eastAsia="zh-CN"/>
        </w:rPr>
        <w:t>Support greater than 16 HARQ process number in NTN and keep 4-bit HARQ process number field in DCI.</w:t>
      </w:r>
    </w:p>
    <w:p w14:paraId="28EF9D10" w14:textId="13AB3180" w:rsidR="00050C51" w:rsidRPr="003342CF" w:rsidRDefault="002A36A0" w:rsidP="00536954">
      <w:pPr>
        <w:pStyle w:val="a0"/>
        <w:spacing w:beforeLines="50" w:before="156" w:afterLines="50" w:after="156" w:line="240" w:lineRule="auto"/>
        <w:rPr>
          <w:rFonts w:ascii="Times New Roman" w:hAnsi="Times New Roman"/>
          <w:szCs w:val="20"/>
          <w:lang w:eastAsia="zh-CN"/>
        </w:rPr>
      </w:pPr>
      <w:r w:rsidRPr="00947E29">
        <w:rPr>
          <w:rFonts w:ascii="Times New Roman" w:hAnsi="Times New Roman"/>
          <w:b/>
          <w:bCs/>
          <w:i/>
          <w:iCs/>
          <w:szCs w:val="20"/>
          <w:u w:val="single"/>
          <w:lang w:eastAsia="zh-CN"/>
        </w:rPr>
        <w:t>Proposal 2:</w:t>
      </w:r>
      <w:r w:rsidRPr="00536954">
        <w:rPr>
          <w:rFonts w:ascii="Times New Roman" w:hAnsi="Times New Roman"/>
          <w:i/>
          <w:iCs/>
          <w:szCs w:val="20"/>
          <w:lang w:eastAsia="zh-CN"/>
        </w:rPr>
        <w:t xml:space="preserve"> </w:t>
      </w:r>
      <w:r w:rsidRPr="00947E29">
        <w:rPr>
          <w:rFonts w:ascii="Times New Roman" w:hAnsi="Times New Roman"/>
          <w:szCs w:val="20"/>
          <w:lang w:eastAsia="zh-CN"/>
        </w:rPr>
        <w:t>The time domain window based HARQ scheme can be used for greater than 16 HARQ process ID indication.</w:t>
      </w:r>
    </w:p>
    <w:p w14:paraId="0B694429" w14:textId="77777777" w:rsidR="00050C51" w:rsidRPr="00947E29" w:rsidRDefault="002A36A0" w:rsidP="00536954">
      <w:pPr>
        <w:pStyle w:val="a0"/>
        <w:spacing w:beforeLines="50" w:before="156" w:afterLines="50" w:after="156" w:line="240" w:lineRule="auto"/>
        <w:rPr>
          <w:rFonts w:ascii="Times New Roman" w:hAnsi="Times New Roman"/>
          <w:szCs w:val="20"/>
          <w:lang w:eastAsia="zh-CN"/>
        </w:rPr>
      </w:pPr>
      <w:r w:rsidRPr="00947E29">
        <w:rPr>
          <w:rFonts w:ascii="Times New Roman" w:hAnsi="Times New Roman"/>
          <w:b/>
          <w:bCs/>
          <w:i/>
          <w:iCs/>
          <w:szCs w:val="20"/>
          <w:u w:val="single"/>
          <w:lang w:eastAsia="zh-CN"/>
        </w:rPr>
        <w:t>Proposal 3:</w:t>
      </w:r>
      <w:r w:rsidRPr="00536954">
        <w:rPr>
          <w:rFonts w:ascii="Times New Roman" w:hAnsi="Times New Roman"/>
          <w:i/>
          <w:iCs/>
          <w:szCs w:val="20"/>
          <w:lang w:eastAsia="zh-CN"/>
        </w:rPr>
        <w:t xml:space="preserve"> </w:t>
      </w:r>
      <w:bookmarkStart w:id="13" w:name="OLE_LINK6"/>
      <w:r w:rsidRPr="00947E29">
        <w:rPr>
          <w:rFonts w:ascii="Times New Roman" w:hAnsi="Times New Roman"/>
          <w:szCs w:val="20"/>
          <w:lang w:eastAsia="zh-CN"/>
        </w:rPr>
        <w:t xml:space="preserve">The multiple transmissions of same TB in in-consecutive slots can be considered when HARQ is disabled. And at least the following parameters should be included for the configuration: </w:t>
      </w:r>
    </w:p>
    <w:p w14:paraId="60688819" w14:textId="77777777" w:rsidR="00050C51" w:rsidRPr="00947E29" w:rsidRDefault="002A36A0" w:rsidP="00536954">
      <w:pPr>
        <w:pStyle w:val="a0"/>
        <w:numPr>
          <w:ilvl w:val="0"/>
          <w:numId w:val="8"/>
        </w:numPr>
        <w:spacing w:beforeLines="50" w:before="156" w:afterLines="50" w:after="156" w:line="240" w:lineRule="auto"/>
        <w:rPr>
          <w:rFonts w:ascii="Times New Roman" w:hAnsi="Times New Roman"/>
          <w:szCs w:val="20"/>
          <w:lang w:eastAsia="zh-CN"/>
        </w:rPr>
      </w:pPr>
      <w:r w:rsidRPr="00947E29">
        <w:rPr>
          <w:rFonts w:ascii="Times New Roman" w:hAnsi="Times New Roman"/>
          <w:szCs w:val="20"/>
          <w:lang w:eastAsia="zh-CN"/>
        </w:rPr>
        <w:t xml:space="preserve">Repetition number </w:t>
      </w:r>
    </w:p>
    <w:p w14:paraId="253A118F" w14:textId="77777777" w:rsidR="00050C51" w:rsidRPr="00947E29" w:rsidRDefault="002A36A0" w:rsidP="00536954">
      <w:pPr>
        <w:pStyle w:val="a0"/>
        <w:numPr>
          <w:ilvl w:val="0"/>
          <w:numId w:val="8"/>
        </w:numPr>
        <w:spacing w:beforeLines="50" w:before="156" w:afterLines="50" w:after="156" w:line="240" w:lineRule="auto"/>
        <w:rPr>
          <w:rFonts w:ascii="Times New Roman" w:hAnsi="Times New Roman"/>
          <w:szCs w:val="20"/>
          <w:lang w:eastAsia="zh-CN"/>
        </w:rPr>
      </w:pPr>
      <w:r w:rsidRPr="00947E29">
        <w:rPr>
          <w:rFonts w:ascii="Times New Roman" w:hAnsi="Times New Roman"/>
          <w:szCs w:val="20"/>
          <w:lang w:eastAsia="zh-CN"/>
        </w:rPr>
        <w:t>The slot interval of repetition slots</w:t>
      </w:r>
      <w:bookmarkEnd w:id="13"/>
    </w:p>
    <w:p w14:paraId="3FC052B2" w14:textId="77777777" w:rsidR="00050C51" w:rsidRPr="00947E29" w:rsidRDefault="002A36A0" w:rsidP="00536954">
      <w:pPr>
        <w:pStyle w:val="a0"/>
        <w:spacing w:beforeLines="50" w:before="156" w:afterLines="50" w:after="156" w:line="240" w:lineRule="auto"/>
        <w:rPr>
          <w:rFonts w:ascii="Times New Roman" w:hAnsi="Times New Roman"/>
          <w:szCs w:val="20"/>
          <w:lang w:eastAsia="zh-CN"/>
        </w:rPr>
      </w:pPr>
      <w:r w:rsidRPr="00947E29">
        <w:rPr>
          <w:rFonts w:ascii="Times New Roman" w:hAnsi="Times New Roman"/>
          <w:b/>
          <w:bCs/>
          <w:i/>
          <w:iCs/>
          <w:szCs w:val="20"/>
          <w:u w:val="single"/>
          <w:lang w:eastAsia="zh-CN"/>
        </w:rPr>
        <w:t>Proposal 4:</w:t>
      </w:r>
      <w:r w:rsidRPr="00947E29">
        <w:rPr>
          <w:rFonts w:ascii="Times New Roman" w:hAnsi="Times New Roman"/>
          <w:i/>
          <w:iCs/>
          <w:szCs w:val="20"/>
          <w:u w:val="single"/>
          <w:lang w:eastAsia="zh-CN"/>
        </w:rPr>
        <w:t xml:space="preserve"> </w:t>
      </w:r>
      <w:r w:rsidRPr="00947E29">
        <w:rPr>
          <w:rFonts w:ascii="Times New Roman" w:hAnsi="Times New Roman"/>
          <w:szCs w:val="20"/>
          <w:lang w:eastAsia="zh-CN"/>
        </w:rPr>
        <w:t>The following HARQ re-transmission parameters configuration methods can be considered:</w:t>
      </w:r>
    </w:p>
    <w:p w14:paraId="503155E6" w14:textId="77777777" w:rsidR="00050C51" w:rsidRPr="00947E29" w:rsidRDefault="002A36A0" w:rsidP="00536954">
      <w:pPr>
        <w:pStyle w:val="a0"/>
        <w:numPr>
          <w:ilvl w:val="0"/>
          <w:numId w:val="8"/>
        </w:numPr>
        <w:spacing w:beforeLines="50" w:before="156" w:afterLines="50" w:after="156" w:line="240" w:lineRule="auto"/>
        <w:rPr>
          <w:rFonts w:ascii="Times New Roman" w:hAnsi="Times New Roman"/>
          <w:szCs w:val="20"/>
          <w:lang w:eastAsia="zh-CN"/>
        </w:rPr>
      </w:pPr>
      <w:r w:rsidRPr="00947E29">
        <w:rPr>
          <w:rFonts w:ascii="Times New Roman" w:hAnsi="Times New Roman"/>
          <w:szCs w:val="20"/>
          <w:lang w:eastAsia="zh-CN"/>
        </w:rPr>
        <w:t>Via RRC signaling semi-static configuration</w:t>
      </w:r>
    </w:p>
    <w:p w14:paraId="0FB92D3A" w14:textId="77777777" w:rsidR="00050C51" w:rsidRPr="003342CF" w:rsidRDefault="002A36A0" w:rsidP="00536954">
      <w:pPr>
        <w:pStyle w:val="a0"/>
        <w:numPr>
          <w:ilvl w:val="0"/>
          <w:numId w:val="8"/>
        </w:numPr>
        <w:spacing w:beforeLines="50" w:before="156" w:afterLines="50" w:after="156" w:line="240" w:lineRule="auto"/>
        <w:rPr>
          <w:rFonts w:ascii="Times New Roman" w:hAnsi="Times New Roman"/>
          <w:szCs w:val="20"/>
          <w:lang w:eastAsia="zh-CN"/>
        </w:rPr>
      </w:pPr>
      <w:proofErr w:type="gramStart"/>
      <w:r w:rsidRPr="00947E29">
        <w:rPr>
          <w:rFonts w:ascii="Times New Roman" w:hAnsi="Times New Roman"/>
          <w:szCs w:val="20"/>
          <w:lang w:eastAsia="zh-CN"/>
        </w:rPr>
        <w:t>Reuse  and</w:t>
      </w:r>
      <w:proofErr w:type="gramEnd"/>
      <w:r w:rsidRPr="00947E29">
        <w:rPr>
          <w:rFonts w:ascii="Times New Roman" w:hAnsi="Times New Roman"/>
          <w:szCs w:val="20"/>
          <w:lang w:eastAsia="zh-CN"/>
        </w:rPr>
        <w:t xml:space="preserve"> redefine HARQ related DCI fields</w:t>
      </w:r>
    </w:p>
    <w:p w14:paraId="4E08C749" w14:textId="77777777" w:rsidR="00050C51" w:rsidRPr="003342CF" w:rsidRDefault="002A36A0" w:rsidP="00536954">
      <w:pPr>
        <w:pStyle w:val="a0"/>
        <w:numPr>
          <w:ilvl w:val="0"/>
          <w:numId w:val="8"/>
        </w:numPr>
        <w:spacing w:beforeLines="50" w:before="156" w:afterLines="50" w:after="156" w:line="240" w:lineRule="auto"/>
        <w:rPr>
          <w:rFonts w:ascii="Times New Roman" w:hAnsi="Times New Roman"/>
          <w:szCs w:val="20"/>
          <w:lang w:eastAsia="zh-CN"/>
        </w:rPr>
      </w:pPr>
      <w:r w:rsidRPr="00947E29">
        <w:rPr>
          <w:rFonts w:ascii="Times New Roman" w:hAnsi="Times New Roman"/>
          <w:szCs w:val="20"/>
          <w:lang w:eastAsia="zh-CN"/>
        </w:rPr>
        <w:t>Remove HARQ related DCI fields and introduced some new DCI fields</w:t>
      </w:r>
    </w:p>
    <w:p w14:paraId="41D224B8" w14:textId="77777777" w:rsidR="00050C51" w:rsidRPr="00536954" w:rsidRDefault="002A36A0" w:rsidP="00536954">
      <w:pPr>
        <w:pStyle w:val="1"/>
        <w:keepLines/>
        <w:pBdr>
          <w:top w:val="single" w:sz="12" w:space="3" w:color="auto"/>
        </w:pBdr>
        <w:overflowPunct w:val="0"/>
        <w:autoSpaceDE w:val="0"/>
        <w:autoSpaceDN w:val="0"/>
        <w:adjustRightInd w:val="0"/>
        <w:spacing w:beforeLines="50" w:before="156" w:afterLines="50" w:after="156" w:line="240" w:lineRule="auto"/>
        <w:textAlignment w:val="baseline"/>
        <w:rPr>
          <w:rFonts w:ascii="Times New Roman" w:hAnsi="Times New Roman" w:cs="Times New Roman"/>
          <w:i/>
          <w:iCs/>
          <w:sz w:val="21"/>
          <w:szCs w:val="21"/>
          <w:lang w:eastAsia="zh-CN"/>
        </w:rPr>
      </w:pPr>
      <w:r w:rsidRPr="00536954">
        <w:rPr>
          <w:rFonts w:ascii="Times New Roman" w:eastAsia="宋体" w:hAnsi="Times New Roman" w:cs="Times New Roman"/>
          <w:sz w:val="21"/>
          <w:szCs w:val="21"/>
          <w:lang w:val="fr-FR" w:eastAsia="zh-CN"/>
        </w:rPr>
        <w:t>References</w:t>
      </w:r>
    </w:p>
    <w:p w14:paraId="35D78195" w14:textId="7997BAB1" w:rsidR="00050C51" w:rsidRPr="00536954" w:rsidRDefault="002A36A0" w:rsidP="00536954">
      <w:pPr>
        <w:pStyle w:val="afd"/>
        <w:numPr>
          <w:ilvl w:val="0"/>
          <w:numId w:val="9"/>
        </w:numPr>
        <w:spacing w:beforeLines="50" w:before="156" w:afterLines="50" w:after="156" w:line="240" w:lineRule="auto"/>
        <w:ind w:firstLineChars="0"/>
        <w:rPr>
          <w:sz w:val="20"/>
          <w:szCs w:val="20"/>
        </w:rPr>
      </w:pPr>
      <w:bookmarkStart w:id="14" w:name="_Ref30757894"/>
      <w:bookmarkEnd w:id="2"/>
      <w:bookmarkEnd w:id="3"/>
      <w:r w:rsidRPr="00536954">
        <w:rPr>
          <w:sz w:val="20"/>
          <w:szCs w:val="20"/>
        </w:rPr>
        <w:t xml:space="preserve">RP-193234, “Solutions for NR to support non-terrestrial networks (NTN)”, RAN#86, </w:t>
      </w:r>
      <w:proofErr w:type="spellStart"/>
      <w:r w:rsidRPr="00536954">
        <w:rPr>
          <w:sz w:val="20"/>
          <w:szCs w:val="20"/>
        </w:rPr>
        <w:t>Sitges</w:t>
      </w:r>
      <w:proofErr w:type="spellEnd"/>
      <w:r w:rsidRPr="00536954">
        <w:rPr>
          <w:sz w:val="20"/>
          <w:szCs w:val="20"/>
        </w:rPr>
        <w:t>, Spain, December 9-13, 2019.</w:t>
      </w:r>
      <w:bookmarkEnd w:id="14"/>
    </w:p>
    <w:p w14:paraId="279309B2" w14:textId="2A6BAF34" w:rsidR="00050C51" w:rsidRPr="00536954" w:rsidRDefault="002A36A0" w:rsidP="00536954">
      <w:pPr>
        <w:pStyle w:val="afd"/>
        <w:numPr>
          <w:ilvl w:val="0"/>
          <w:numId w:val="9"/>
        </w:numPr>
        <w:spacing w:beforeLines="50" w:before="156" w:afterLines="50" w:after="156" w:line="240" w:lineRule="auto"/>
        <w:ind w:firstLineChars="0"/>
        <w:rPr>
          <w:sz w:val="20"/>
          <w:szCs w:val="20"/>
          <w:lang w:eastAsia="zh-CN"/>
        </w:rPr>
      </w:pPr>
      <w:bookmarkStart w:id="15" w:name="_Ref31211164"/>
      <w:r w:rsidRPr="00536954">
        <w:rPr>
          <w:sz w:val="20"/>
          <w:szCs w:val="20"/>
        </w:rPr>
        <w:t>3GPP TR 38.821, “Solutions for NR to support non-terrestrial networks (NTN)”.</w:t>
      </w:r>
      <w:bookmarkEnd w:id="15"/>
    </w:p>
    <w:p w14:paraId="002D2500" w14:textId="775D4070" w:rsidR="00AB6396" w:rsidRPr="00536954" w:rsidRDefault="000A4935" w:rsidP="00536954">
      <w:pPr>
        <w:pStyle w:val="afd"/>
        <w:numPr>
          <w:ilvl w:val="0"/>
          <w:numId w:val="9"/>
        </w:numPr>
        <w:spacing w:beforeLines="50" w:before="156" w:afterLines="50" w:after="156" w:line="240" w:lineRule="auto"/>
        <w:ind w:firstLineChars="0"/>
        <w:rPr>
          <w:sz w:val="20"/>
          <w:szCs w:val="20"/>
          <w:lang w:eastAsia="zh-CN"/>
        </w:rPr>
      </w:pPr>
      <w:bookmarkStart w:id="16" w:name="_Ref31983381"/>
      <w:r w:rsidRPr="000A4935">
        <w:rPr>
          <w:sz w:val="20"/>
          <w:szCs w:val="20"/>
          <w:lang w:eastAsia="zh-CN"/>
        </w:rPr>
        <w:lastRenderedPageBreak/>
        <w:t>R1-2006213</w:t>
      </w:r>
      <w:r w:rsidR="00335C9F" w:rsidRPr="00536954">
        <w:rPr>
          <w:sz w:val="20"/>
          <w:szCs w:val="20"/>
          <w:lang w:eastAsia="zh-CN"/>
        </w:rPr>
        <w:t>, “</w:t>
      </w:r>
      <w:r w:rsidRPr="000A4935">
        <w:rPr>
          <w:sz w:val="20"/>
          <w:szCs w:val="20"/>
          <w:lang w:eastAsia="zh-CN"/>
        </w:rPr>
        <w:t>Discussion on implicit compatibility to support ATG scenarios in NTN</w:t>
      </w:r>
      <w:r w:rsidR="00335C9F" w:rsidRPr="00536954">
        <w:rPr>
          <w:sz w:val="20"/>
          <w:szCs w:val="20"/>
          <w:lang w:eastAsia="zh-CN"/>
        </w:rPr>
        <w:t xml:space="preserve">”, </w:t>
      </w:r>
      <w:r w:rsidR="000C0DF7" w:rsidRPr="00D74668">
        <w:rPr>
          <w:bCs/>
          <w:sz w:val="21"/>
          <w:szCs w:val="22"/>
          <w:lang w:eastAsia="ja-JP"/>
        </w:rPr>
        <w:t>e-Meeting, August 17th – 28th, 2020</w:t>
      </w:r>
      <w:r w:rsidR="00335C9F" w:rsidRPr="00536954">
        <w:rPr>
          <w:sz w:val="20"/>
          <w:szCs w:val="20"/>
          <w:lang w:eastAsia="zh-CN"/>
        </w:rPr>
        <w:t>.</w:t>
      </w:r>
      <w:bookmarkEnd w:id="16"/>
    </w:p>
    <w:sectPr w:rsidR="00AB6396" w:rsidRPr="00536954">
      <w:footerReference w:type="default" r:id="rId13"/>
      <w:pgSz w:w="11909" w:h="16834"/>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3C51D" w14:textId="77777777" w:rsidR="007F5355" w:rsidRDefault="007F5355">
      <w:pPr>
        <w:spacing w:after="0" w:line="240" w:lineRule="auto"/>
      </w:pPr>
      <w:r>
        <w:separator/>
      </w:r>
    </w:p>
  </w:endnote>
  <w:endnote w:type="continuationSeparator" w:id="0">
    <w:p w14:paraId="6A20426F" w14:textId="77777777" w:rsidR="007F5355" w:rsidRDefault="007F5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99CC7" w14:textId="77777777" w:rsidR="00050C51" w:rsidRDefault="002A36A0">
    <w:pPr>
      <w:pStyle w:val="ac"/>
      <w:jc w:val="center"/>
    </w:pPr>
    <w:r>
      <w:rPr>
        <w:rStyle w:val="af8"/>
      </w:rPr>
      <w:fldChar w:fldCharType="begin"/>
    </w:r>
    <w:r>
      <w:rPr>
        <w:rStyle w:val="af8"/>
      </w:rPr>
      <w:instrText xml:space="preserve"> PAGE </w:instrText>
    </w:r>
    <w:r>
      <w:rPr>
        <w:rStyle w:val="af8"/>
      </w:rPr>
      <w:fldChar w:fldCharType="separate"/>
    </w:r>
    <w:r>
      <w:rPr>
        <w:rStyle w:val="af8"/>
      </w:rPr>
      <w:t>4</w:t>
    </w:r>
    <w:r>
      <w:rPr>
        <w:rStyle w:val="af8"/>
      </w:rPr>
      <w:fldChar w:fldCharType="end"/>
    </w:r>
    <w:r>
      <w:rPr>
        <w:rStyle w:val="af8"/>
        <w:rFonts w:eastAsia="宋体" w:hint="eastAsia"/>
        <w:lang w:eastAsia="zh-CN"/>
      </w:rPr>
      <w:t>/</w:t>
    </w:r>
    <w:r>
      <w:rPr>
        <w:rStyle w:val="af8"/>
      </w:rPr>
      <w:fldChar w:fldCharType="begin"/>
    </w:r>
    <w:r>
      <w:rPr>
        <w:rStyle w:val="af8"/>
      </w:rPr>
      <w:instrText xml:space="preserve"> NUMPAGES </w:instrText>
    </w:r>
    <w:r>
      <w:rPr>
        <w:rStyle w:val="af8"/>
      </w:rPr>
      <w:fldChar w:fldCharType="separate"/>
    </w:r>
    <w:r>
      <w:rPr>
        <w:rStyle w:val="af8"/>
      </w:rPr>
      <w:t>5</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F418F" w14:textId="77777777" w:rsidR="007F5355" w:rsidRDefault="007F5355">
      <w:pPr>
        <w:spacing w:after="0" w:line="240" w:lineRule="auto"/>
      </w:pPr>
      <w:r>
        <w:separator/>
      </w:r>
    </w:p>
  </w:footnote>
  <w:footnote w:type="continuationSeparator" w:id="0">
    <w:p w14:paraId="15BDA8AC" w14:textId="77777777" w:rsidR="007F5355" w:rsidRDefault="007F53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8" w15:restartNumberingAfterBreak="0">
    <w:nsid w:val="7D6EED55"/>
    <w:multiLevelType w:val="multilevel"/>
    <w:tmpl w:val="7D6EE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0"/>
  </w:num>
  <w:num w:numId="4">
    <w:abstractNumId w:val="6"/>
  </w:num>
  <w:num w:numId="5">
    <w:abstractNumId w:val="4"/>
  </w:num>
  <w:num w:numId="6">
    <w:abstractNumId w:val="5"/>
  </w:num>
  <w:num w:numId="7">
    <w:abstractNumId w:val="1"/>
  </w:num>
  <w:num w:numId="8">
    <w:abstractNumId w:va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08"/>
  <w:hyphenationZone w:val="425"/>
  <w:drawingGridHorizontalSpacing w:val="120"/>
  <w:drawingGridVerticalSpacing w:val="163"/>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A0B"/>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4CB4"/>
    <w:rsid w:val="00004DD6"/>
    <w:rsid w:val="00005215"/>
    <w:rsid w:val="0000536B"/>
    <w:rsid w:val="00005B9C"/>
    <w:rsid w:val="00005DA8"/>
    <w:rsid w:val="00006EC2"/>
    <w:rsid w:val="0000733A"/>
    <w:rsid w:val="00007374"/>
    <w:rsid w:val="0000746E"/>
    <w:rsid w:val="00007FC1"/>
    <w:rsid w:val="000100A6"/>
    <w:rsid w:val="000100CC"/>
    <w:rsid w:val="0001055F"/>
    <w:rsid w:val="0001077F"/>
    <w:rsid w:val="000108B2"/>
    <w:rsid w:val="0001146D"/>
    <w:rsid w:val="0001149C"/>
    <w:rsid w:val="00011CD9"/>
    <w:rsid w:val="00011DFD"/>
    <w:rsid w:val="00011E65"/>
    <w:rsid w:val="00012376"/>
    <w:rsid w:val="0001267E"/>
    <w:rsid w:val="00012911"/>
    <w:rsid w:val="00012C7F"/>
    <w:rsid w:val="00012DAF"/>
    <w:rsid w:val="00012FD3"/>
    <w:rsid w:val="0001317E"/>
    <w:rsid w:val="0001337D"/>
    <w:rsid w:val="0001346A"/>
    <w:rsid w:val="000138FD"/>
    <w:rsid w:val="00013F82"/>
    <w:rsid w:val="00014788"/>
    <w:rsid w:val="00015937"/>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146"/>
    <w:rsid w:val="000202E8"/>
    <w:rsid w:val="00020632"/>
    <w:rsid w:val="00020B30"/>
    <w:rsid w:val="00020D93"/>
    <w:rsid w:val="000214E8"/>
    <w:rsid w:val="00021941"/>
    <w:rsid w:val="00021BA6"/>
    <w:rsid w:val="00021D29"/>
    <w:rsid w:val="00021FCA"/>
    <w:rsid w:val="0002215C"/>
    <w:rsid w:val="00022A13"/>
    <w:rsid w:val="00022CB4"/>
    <w:rsid w:val="000235DE"/>
    <w:rsid w:val="000244B8"/>
    <w:rsid w:val="0002462D"/>
    <w:rsid w:val="00024A15"/>
    <w:rsid w:val="0002576A"/>
    <w:rsid w:val="0002602D"/>
    <w:rsid w:val="00026313"/>
    <w:rsid w:val="000267E0"/>
    <w:rsid w:val="000271EE"/>
    <w:rsid w:val="000273FD"/>
    <w:rsid w:val="0002759A"/>
    <w:rsid w:val="0002784B"/>
    <w:rsid w:val="00027B91"/>
    <w:rsid w:val="000301BC"/>
    <w:rsid w:val="00030537"/>
    <w:rsid w:val="00030D0A"/>
    <w:rsid w:val="00030FBB"/>
    <w:rsid w:val="000311DB"/>
    <w:rsid w:val="000314FA"/>
    <w:rsid w:val="00031A4C"/>
    <w:rsid w:val="00031B05"/>
    <w:rsid w:val="00031BA2"/>
    <w:rsid w:val="00031D51"/>
    <w:rsid w:val="00032238"/>
    <w:rsid w:val="000324E2"/>
    <w:rsid w:val="00032856"/>
    <w:rsid w:val="00032E36"/>
    <w:rsid w:val="000332C5"/>
    <w:rsid w:val="000333C6"/>
    <w:rsid w:val="0003343C"/>
    <w:rsid w:val="0003355E"/>
    <w:rsid w:val="0003393B"/>
    <w:rsid w:val="00033B21"/>
    <w:rsid w:val="00034348"/>
    <w:rsid w:val="0003440A"/>
    <w:rsid w:val="0003467D"/>
    <w:rsid w:val="00034791"/>
    <w:rsid w:val="00034908"/>
    <w:rsid w:val="00034B73"/>
    <w:rsid w:val="00034F03"/>
    <w:rsid w:val="00034F9C"/>
    <w:rsid w:val="00035034"/>
    <w:rsid w:val="00035043"/>
    <w:rsid w:val="0003504A"/>
    <w:rsid w:val="0003545A"/>
    <w:rsid w:val="00035BF6"/>
    <w:rsid w:val="00035CAE"/>
    <w:rsid w:val="00035E12"/>
    <w:rsid w:val="00035EA6"/>
    <w:rsid w:val="000361D1"/>
    <w:rsid w:val="000363D4"/>
    <w:rsid w:val="00036773"/>
    <w:rsid w:val="00036A3D"/>
    <w:rsid w:val="00036CA7"/>
    <w:rsid w:val="00036D2E"/>
    <w:rsid w:val="000373BF"/>
    <w:rsid w:val="00037506"/>
    <w:rsid w:val="000377D9"/>
    <w:rsid w:val="00037A75"/>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8E1"/>
    <w:rsid w:val="00043A13"/>
    <w:rsid w:val="00043A6F"/>
    <w:rsid w:val="00043DBD"/>
    <w:rsid w:val="000443AE"/>
    <w:rsid w:val="00044E14"/>
    <w:rsid w:val="0004534F"/>
    <w:rsid w:val="000459A2"/>
    <w:rsid w:val="00045C04"/>
    <w:rsid w:val="00045F1B"/>
    <w:rsid w:val="00046452"/>
    <w:rsid w:val="00046788"/>
    <w:rsid w:val="00046C5A"/>
    <w:rsid w:val="00046F83"/>
    <w:rsid w:val="00046F9D"/>
    <w:rsid w:val="00047932"/>
    <w:rsid w:val="000479B9"/>
    <w:rsid w:val="00047C61"/>
    <w:rsid w:val="00047EEE"/>
    <w:rsid w:val="00047FB4"/>
    <w:rsid w:val="00050042"/>
    <w:rsid w:val="000506E4"/>
    <w:rsid w:val="000507AA"/>
    <w:rsid w:val="00050C51"/>
    <w:rsid w:val="0005100C"/>
    <w:rsid w:val="0005168C"/>
    <w:rsid w:val="0005170A"/>
    <w:rsid w:val="000517A1"/>
    <w:rsid w:val="00051C62"/>
    <w:rsid w:val="00052402"/>
    <w:rsid w:val="00052629"/>
    <w:rsid w:val="000526CE"/>
    <w:rsid w:val="000528A1"/>
    <w:rsid w:val="00052996"/>
    <w:rsid w:val="00052E75"/>
    <w:rsid w:val="00053027"/>
    <w:rsid w:val="00053936"/>
    <w:rsid w:val="00053BCA"/>
    <w:rsid w:val="00053C0F"/>
    <w:rsid w:val="00054548"/>
    <w:rsid w:val="000547F7"/>
    <w:rsid w:val="000549C4"/>
    <w:rsid w:val="00054F87"/>
    <w:rsid w:val="0005502D"/>
    <w:rsid w:val="000555DC"/>
    <w:rsid w:val="000556AD"/>
    <w:rsid w:val="00055870"/>
    <w:rsid w:val="00055A05"/>
    <w:rsid w:val="00055ACB"/>
    <w:rsid w:val="00055B09"/>
    <w:rsid w:val="00055B5B"/>
    <w:rsid w:val="00055D36"/>
    <w:rsid w:val="00055FCB"/>
    <w:rsid w:val="000564B2"/>
    <w:rsid w:val="0005671C"/>
    <w:rsid w:val="00056AC1"/>
    <w:rsid w:val="00056E55"/>
    <w:rsid w:val="000576A3"/>
    <w:rsid w:val="00057DA9"/>
    <w:rsid w:val="00057E7D"/>
    <w:rsid w:val="00060352"/>
    <w:rsid w:val="000606BD"/>
    <w:rsid w:val="00060EA1"/>
    <w:rsid w:val="000610B1"/>
    <w:rsid w:val="000610FB"/>
    <w:rsid w:val="00061185"/>
    <w:rsid w:val="0006166A"/>
    <w:rsid w:val="00061DF3"/>
    <w:rsid w:val="00061E2E"/>
    <w:rsid w:val="00062096"/>
    <w:rsid w:val="000620AD"/>
    <w:rsid w:val="000625E2"/>
    <w:rsid w:val="0006274C"/>
    <w:rsid w:val="00062783"/>
    <w:rsid w:val="000628B3"/>
    <w:rsid w:val="00062C16"/>
    <w:rsid w:val="00062D12"/>
    <w:rsid w:val="00062D7E"/>
    <w:rsid w:val="00062DC9"/>
    <w:rsid w:val="000632F9"/>
    <w:rsid w:val="000636C4"/>
    <w:rsid w:val="00063A1B"/>
    <w:rsid w:val="00063BA1"/>
    <w:rsid w:val="00063E56"/>
    <w:rsid w:val="00063ED1"/>
    <w:rsid w:val="00063FAA"/>
    <w:rsid w:val="000647B4"/>
    <w:rsid w:val="0006492E"/>
    <w:rsid w:val="00064D10"/>
    <w:rsid w:val="00064EA2"/>
    <w:rsid w:val="00064EA6"/>
    <w:rsid w:val="00065848"/>
    <w:rsid w:val="00065E1E"/>
    <w:rsid w:val="00065F07"/>
    <w:rsid w:val="000664A4"/>
    <w:rsid w:val="00066C02"/>
    <w:rsid w:val="00066D6B"/>
    <w:rsid w:val="00066EA9"/>
    <w:rsid w:val="00067532"/>
    <w:rsid w:val="0006768F"/>
    <w:rsid w:val="00067AAA"/>
    <w:rsid w:val="00067C7D"/>
    <w:rsid w:val="00067F7B"/>
    <w:rsid w:val="00070E6A"/>
    <w:rsid w:val="000710DF"/>
    <w:rsid w:val="0007134A"/>
    <w:rsid w:val="00071824"/>
    <w:rsid w:val="00071C80"/>
    <w:rsid w:val="00071EFC"/>
    <w:rsid w:val="00072298"/>
    <w:rsid w:val="0007261A"/>
    <w:rsid w:val="00072B01"/>
    <w:rsid w:val="00072D3B"/>
    <w:rsid w:val="00073B27"/>
    <w:rsid w:val="00073FEC"/>
    <w:rsid w:val="00074060"/>
    <w:rsid w:val="0007463F"/>
    <w:rsid w:val="00074C4A"/>
    <w:rsid w:val="0007504F"/>
    <w:rsid w:val="00075D01"/>
    <w:rsid w:val="00075EFB"/>
    <w:rsid w:val="0007602B"/>
    <w:rsid w:val="00076207"/>
    <w:rsid w:val="0007633C"/>
    <w:rsid w:val="00076340"/>
    <w:rsid w:val="000763DB"/>
    <w:rsid w:val="00076503"/>
    <w:rsid w:val="00076BAA"/>
    <w:rsid w:val="00076C2E"/>
    <w:rsid w:val="00076E96"/>
    <w:rsid w:val="0007708D"/>
    <w:rsid w:val="00077091"/>
    <w:rsid w:val="0007717E"/>
    <w:rsid w:val="00077370"/>
    <w:rsid w:val="000773F6"/>
    <w:rsid w:val="000779EE"/>
    <w:rsid w:val="00077D3E"/>
    <w:rsid w:val="00077D54"/>
    <w:rsid w:val="00080030"/>
    <w:rsid w:val="0008013B"/>
    <w:rsid w:val="00080149"/>
    <w:rsid w:val="00080219"/>
    <w:rsid w:val="0008048E"/>
    <w:rsid w:val="00080662"/>
    <w:rsid w:val="00080804"/>
    <w:rsid w:val="00080966"/>
    <w:rsid w:val="00080A64"/>
    <w:rsid w:val="00081075"/>
    <w:rsid w:val="00081428"/>
    <w:rsid w:val="00081966"/>
    <w:rsid w:val="00081BF4"/>
    <w:rsid w:val="000825C2"/>
    <w:rsid w:val="00082BD4"/>
    <w:rsid w:val="00082CA3"/>
    <w:rsid w:val="00082E20"/>
    <w:rsid w:val="00082F9B"/>
    <w:rsid w:val="0008312E"/>
    <w:rsid w:val="0008318A"/>
    <w:rsid w:val="00083721"/>
    <w:rsid w:val="00083C5B"/>
    <w:rsid w:val="00083DAA"/>
    <w:rsid w:val="000845D8"/>
    <w:rsid w:val="000846E6"/>
    <w:rsid w:val="0008485F"/>
    <w:rsid w:val="00084C8B"/>
    <w:rsid w:val="00084CC2"/>
    <w:rsid w:val="00084ECE"/>
    <w:rsid w:val="000850A1"/>
    <w:rsid w:val="000855F8"/>
    <w:rsid w:val="0008589F"/>
    <w:rsid w:val="00085A71"/>
    <w:rsid w:val="0008615A"/>
    <w:rsid w:val="00086749"/>
    <w:rsid w:val="000869C1"/>
    <w:rsid w:val="00086A18"/>
    <w:rsid w:val="00086E51"/>
    <w:rsid w:val="000871FE"/>
    <w:rsid w:val="000874BF"/>
    <w:rsid w:val="000876C9"/>
    <w:rsid w:val="00087B77"/>
    <w:rsid w:val="00090420"/>
    <w:rsid w:val="00090601"/>
    <w:rsid w:val="00090DB8"/>
    <w:rsid w:val="00090E9B"/>
    <w:rsid w:val="000911CD"/>
    <w:rsid w:val="0009143A"/>
    <w:rsid w:val="000917E9"/>
    <w:rsid w:val="000919A4"/>
    <w:rsid w:val="00091C89"/>
    <w:rsid w:val="00092370"/>
    <w:rsid w:val="0009250A"/>
    <w:rsid w:val="000929F8"/>
    <w:rsid w:val="000929FE"/>
    <w:rsid w:val="00092B65"/>
    <w:rsid w:val="00092CA6"/>
    <w:rsid w:val="00093096"/>
    <w:rsid w:val="000932AD"/>
    <w:rsid w:val="0009345A"/>
    <w:rsid w:val="000937CA"/>
    <w:rsid w:val="00093829"/>
    <w:rsid w:val="00094467"/>
    <w:rsid w:val="00094531"/>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97FA6"/>
    <w:rsid w:val="000A0079"/>
    <w:rsid w:val="000A007A"/>
    <w:rsid w:val="000A05CD"/>
    <w:rsid w:val="000A0705"/>
    <w:rsid w:val="000A081B"/>
    <w:rsid w:val="000A091C"/>
    <w:rsid w:val="000A0A95"/>
    <w:rsid w:val="000A0B7D"/>
    <w:rsid w:val="000A1213"/>
    <w:rsid w:val="000A148B"/>
    <w:rsid w:val="000A15AB"/>
    <w:rsid w:val="000A18B2"/>
    <w:rsid w:val="000A192D"/>
    <w:rsid w:val="000A1CAC"/>
    <w:rsid w:val="000A1E08"/>
    <w:rsid w:val="000A1E74"/>
    <w:rsid w:val="000A267D"/>
    <w:rsid w:val="000A3A56"/>
    <w:rsid w:val="000A3AF3"/>
    <w:rsid w:val="000A411C"/>
    <w:rsid w:val="000A41AB"/>
    <w:rsid w:val="000A41F3"/>
    <w:rsid w:val="000A4935"/>
    <w:rsid w:val="000A50CF"/>
    <w:rsid w:val="000A55DA"/>
    <w:rsid w:val="000A5630"/>
    <w:rsid w:val="000A5966"/>
    <w:rsid w:val="000A5A32"/>
    <w:rsid w:val="000A6175"/>
    <w:rsid w:val="000A621F"/>
    <w:rsid w:val="000A62A9"/>
    <w:rsid w:val="000A6633"/>
    <w:rsid w:val="000A66F1"/>
    <w:rsid w:val="000A690D"/>
    <w:rsid w:val="000A69F4"/>
    <w:rsid w:val="000A6D59"/>
    <w:rsid w:val="000A6E7B"/>
    <w:rsid w:val="000A7465"/>
    <w:rsid w:val="000A7506"/>
    <w:rsid w:val="000A75AB"/>
    <w:rsid w:val="000A7E28"/>
    <w:rsid w:val="000A7ED0"/>
    <w:rsid w:val="000B01B5"/>
    <w:rsid w:val="000B0757"/>
    <w:rsid w:val="000B0B02"/>
    <w:rsid w:val="000B1923"/>
    <w:rsid w:val="000B1BE3"/>
    <w:rsid w:val="000B2244"/>
    <w:rsid w:val="000B22E9"/>
    <w:rsid w:val="000B231A"/>
    <w:rsid w:val="000B239B"/>
    <w:rsid w:val="000B2882"/>
    <w:rsid w:val="000B2974"/>
    <w:rsid w:val="000B2A00"/>
    <w:rsid w:val="000B2B6E"/>
    <w:rsid w:val="000B31CF"/>
    <w:rsid w:val="000B32D7"/>
    <w:rsid w:val="000B369D"/>
    <w:rsid w:val="000B373A"/>
    <w:rsid w:val="000B3880"/>
    <w:rsid w:val="000B3979"/>
    <w:rsid w:val="000B3A8B"/>
    <w:rsid w:val="000B3BAB"/>
    <w:rsid w:val="000B3E4E"/>
    <w:rsid w:val="000B40B0"/>
    <w:rsid w:val="000B40B1"/>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892"/>
    <w:rsid w:val="000B6C01"/>
    <w:rsid w:val="000B76C2"/>
    <w:rsid w:val="000B7BC4"/>
    <w:rsid w:val="000B7BDF"/>
    <w:rsid w:val="000B7D79"/>
    <w:rsid w:val="000C0016"/>
    <w:rsid w:val="000C0048"/>
    <w:rsid w:val="000C03E2"/>
    <w:rsid w:val="000C0746"/>
    <w:rsid w:val="000C0DF7"/>
    <w:rsid w:val="000C0E09"/>
    <w:rsid w:val="000C0E12"/>
    <w:rsid w:val="000C1108"/>
    <w:rsid w:val="000C18DD"/>
    <w:rsid w:val="000C1C08"/>
    <w:rsid w:val="000C1D88"/>
    <w:rsid w:val="000C21B4"/>
    <w:rsid w:val="000C22BD"/>
    <w:rsid w:val="000C245B"/>
    <w:rsid w:val="000C2610"/>
    <w:rsid w:val="000C2C02"/>
    <w:rsid w:val="000C2C9C"/>
    <w:rsid w:val="000C35F6"/>
    <w:rsid w:val="000C3948"/>
    <w:rsid w:val="000C3A78"/>
    <w:rsid w:val="000C3C0D"/>
    <w:rsid w:val="000C4141"/>
    <w:rsid w:val="000C4BD5"/>
    <w:rsid w:val="000C4DB4"/>
    <w:rsid w:val="000C4DC8"/>
    <w:rsid w:val="000C526D"/>
    <w:rsid w:val="000C5384"/>
    <w:rsid w:val="000C56D0"/>
    <w:rsid w:val="000C56E0"/>
    <w:rsid w:val="000C5918"/>
    <w:rsid w:val="000C6B8E"/>
    <w:rsid w:val="000C6C83"/>
    <w:rsid w:val="000D0210"/>
    <w:rsid w:val="000D0A5A"/>
    <w:rsid w:val="000D1944"/>
    <w:rsid w:val="000D1DCC"/>
    <w:rsid w:val="000D1EF0"/>
    <w:rsid w:val="000D2047"/>
    <w:rsid w:val="000D272A"/>
    <w:rsid w:val="000D2918"/>
    <w:rsid w:val="000D2F40"/>
    <w:rsid w:val="000D3042"/>
    <w:rsid w:val="000D30AA"/>
    <w:rsid w:val="000D4B23"/>
    <w:rsid w:val="000D515E"/>
    <w:rsid w:val="000D5374"/>
    <w:rsid w:val="000D5702"/>
    <w:rsid w:val="000D57AB"/>
    <w:rsid w:val="000D5825"/>
    <w:rsid w:val="000D5A32"/>
    <w:rsid w:val="000D5ABA"/>
    <w:rsid w:val="000D5B68"/>
    <w:rsid w:val="000D5CAF"/>
    <w:rsid w:val="000D5E0C"/>
    <w:rsid w:val="000D5F94"/>
    <w:rsid w:val="000D6044"/>
    <w:rsid w:val="000D6837"/>
    <w:rsid w:val="000D6CA5"/>
    <w:rsid w:val="000D6F08"/>
    <w:rsid w:val="000D7313"/>
    <w:rsid w:val="000D751F"/>
    <w:rsid w:val="000D7B80"/>
    <w:rsid w:val="000D7F0F"/>
    <w:rsid w:val="000E01FC"/>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A21"/>
    <w:rsid w:val="000E3B49"/>
    <w:rsid w:val="000E3E99"/>
    <w:rsid w:val="000E445C"/>
    <w:rsid w:val="000E453E"/>
    <w:rsid w:val="000E481F"/>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33"/>
    <w:rsid w:val="000E7297"/>
    <w:rsid w:val="000E7848"/>
    <w:rsid w:val="000F0565"/>
    <w:rsid w:val="000F0DB3"/>
    <w:rsid w:val="000F124F"/>
    <w:rsid w:val="000F1845"/>
    <w:rsid w:val="000F1D30"/>
    <w:rsid w:val="000F1F40"/>
    <w:rsid w:val="000F20E6"/>
    <w:rsid w:val="000F2470"/>
    <w:rsid w:val="000F2AD7"/>
    <w:rsid w:val="000F2EC0"/>
    <w:rsid w:val="000F2FA7"/>
    <w:rsid w:val="000F3574"/>
    <w:rsid w:val="000F36A4"/>
    <w:rsid w:val="000F37A6"/>
    <w:rsid w:val="000F424D"/>
    <w:rsid w:val="000F42EF"/>
    <w:rsid w:val="000F4442"/>
    <w:rsid w:val="000F44E0"/>
    <w:rsid w:val="000F4860"/>
    <w:rsid w:val="000F5307"/>
    <w:rsid w:val="000F5534"/>
    <w:rsid w:val="000F5825"/>
    <w:rsid w:val="000F5C2E"/>
    <w:rsid w:val="000F5CB0"/>
    <w:rsid w:val="000F5CF4"/>
    <w:rsid w:val="000F5D8F"/>
    <w:rsid w:val="000F5F14"/>
    <w:rsid w:val="000F6A3E"/>
    <w:rsid w:val="000F6ACD"/>
    <w:rsid w:val="000F6BBB"/>
    <w:rsid w:val="000F6D45"/>
    <w:rsid w:val="000F6DE0"/>
    <w:rsid w:val="000F6E79"/>
    <w:rsid w:val="000F6FBF"/>
    <w:rsid w:val="000F74EE"/>
    <w:rsid w:val="000F7C2E"/>
    <w:rsid w:val="000F7E9E"/>
    <w:rsid w:val="000F7EC1"/>
    <w:rsid w:val="001002CC"/>
    <w:rsid w:val="00100498"/>
    <w:rsid w:val="001005BE"/>
    <w:rsid w:val="0010065D"/>
    <w:rsid w:val="00100712"/>
    <w:rsid w:val="001009C1"/>
    <w:rsid w:val="00100B96"/>
    <w:rsid w:val="00100D5F"/>
    <w:rsid w:val="00100E55"/>
    <w:rsid w:val="0010135D"/>
    <w:rsid w:val="00102669"/>
    <w:rsid w:val="0010266C"/>
    <w:rsid w:val="0010271C"/>
    <w:rsid w:val="00102C06"/>
    <w:rsid w:val="00102C14"/>
    <w:rsid w:val="00103845"/>
    <w:rsid w:val="0010389F"/>
    <w:rsid w:val="00103BA2"/>
    <w:rsid w:val="00103D3A"/>
    <w:rsid w:val="001040DB"/>
    <w:rsid w:val="00104333"/>
    <w:rsid w:val="001043BD"/>
    <w:rsid w:val="00104824"/>
    <w:rsid w:val="00104B68"/>
    <w:rsid w:val="00104F5D"/>
    <w:rsid w:val="00104F6F"/>
    <w:rsid w:val="00105789"/>
    <w:rsid w:val="00105878"/>
    <w:rsid w:val="001058ED"/>
    <w:rsid w:val="00105946"/>
    <w:rsid w:val="00105D08"/>
    <w:rsid w:val="0010614B"/>
    <w:rsid w:val="0010634F"/>
    <w:rsid w:val="001075C0"/>
    <w:rsid w:val="001077B8"/>
    <w:rsid w:val="00107AB6"/>
    <w:rsid w:val="00107CC3"/>
    <w:rsid w:val="00110328"/>
    <w:rsid w:val="001103E3"/>
    <w:rsid w:val="001103F8"/>
    <w:rsid w:val="00110948"/>
    <w:rsid w:val="00110BDC"/>
    <w:rsid w:val="00110DA4"/>
    <w:rsid w:val="00110E71"/>
    <w:rsid w:val="00111312"/>
    <w:rsid w:val="00111F7E"/>
    <w:rsid w:val="001125D6"/>
    <w:rsid w:val="001129BE"/>
    <w:rsid w:val="00112A29"/>
    <w:rsid w:val="00112AB0"/>
    <w:rsid w:val="00112C61"/>
    <w:rsid w:val="00113D6E"/>
    <w:rsid w:val="00114348"/>
    <w:rsid w:val="00114B53"/>
    <w:rsid w:val="00114DEB"/>
    <w:rsid w:val="0011547C"/>
    <w:rsid w:val="00115673"/>
    <w:rsid w:val="001158AC"/>
    <w:rsid w:val="00115BB0"/>
    <w:rsid w:val="00116066"/>
    <w:rsid w:val="001160BF"/>
    <w:rsid w:val="0011627E"/>
    <w:rsid w:val="001167BC"/>
    <w:rsid w:val="00116B13"/>
    <w:rsid w:val="00116DDA"/>
    <w:rsid w:val="00117E69"/>
    <w:rsid w:val="001200BF"/>
    <w:rsid w:val="00120458"/>
    <w:rsid w:val="00120C5E"/>
    <w:rsid w:val="001214ED"/>
    <w:rsid w:val="00122293"/>
    <w:rsid w:val="001229F7"/>
    <w:rsid w:val="00122DC7"/>
    <w:rsid w:val="00123FA2"/>
    <w:rsid w:val="001241EA"/>
    <w:rsid w:val="00124C59"/>
    <w:rsid w:val="00125103"/>
    <w:rsid w:val="001256FC"/>
    <w:rsid w:val="00125882"/>
    <w:rsid w:val="001258BD"/>
    <w:rsid w:val="001259C2"/>
    <w:rsid w:val="0012653A"/>
    <w:rsid w:val="0012672A"/>
    <w:rsid w:val="0012678C"/>
    <w:rsid w:val="00126A15"/>
    <w:rsid w:val="00126CCE"/>
    <w:rsid w:val="0012748A"/>
    <w:rsid w:val="001276EE"/>
    <w:rsid w:val="001279A4"/>
    <w:rsid w:val="00127E57"/>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ED"/>
    <w:rsid w:val="001334DC"/>
    <w:rsid w:val="00133575"/>
    <w:rsid w:val="001335BC"/>
    <w:rsid w:val="001336FE"/>
    <w:rsid w:val="00133824"/>
    <w:rsid w:val="00133961"/>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4028E"/>
    <w:rsid w:val="00140533"/>
    <w:rsid w:val="00140545"/>
    <w:rsid w:val="00140D35"/>
    <w:rsid w:val="00140EA0"/>
    <w:rsid w:val="00140EFF"/>
    <w:rsid w:val="001414BE"/>
    <w:rsid w:val="00141970"/>
    <w:rsid w:val="00141CC8"/>
    <w:rsid w:val="00141DCA"/>
    <w:rsid w:val="00142059"/>
    <w:rsid w:val="001420C3"/>
    <w:rsid w:val="001420E9"/>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759"/>
    <w:rsid w:val="00143BA5"/>
    <w:rsid w:val="00143D3A"/>
    <w:rsid w:val="00144286"/>
    <w:rsid w:val="001456E4"/>
    <w:rsid w:val="00145D32"/>
    <w:rsid w:val="00145F69"/>
    <w:rsid w:val="001460A1"/>
    <w:rsid w:val="00146501"/>
    <w:rsid w:val="00146812"/>
    <w:rsid w:val="00146F76"/>
    <w:rsid w:val="0014735D"/>
    <w:rsid w:val="0014762B"/>
    <w:rsid w:val="00147706"/>
    <w:rsid w:val="00147D81"/>
    <w:rsid w:val="00147DEA"/>
    <w:rsid w:val="00147E5D"/>
    <w:rsid w:val="00147F65"/>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86"/>
    <w:rsid w:val="001565F5"/>
    <w:rsid w:val="001566DE"/>
    <w:rsid w:val="001566FA"/>
    <w:rsid w:val="00156771"/>
    <w:rsid w:val="00156CEA"/>
    <w:rsid w:val="00156D02"/>
    <w:rsid w:val="00156DB4"/>
    <w:rsid w:val="001572F8"/>
    <w:rsid w:val="001573F6"/>
    <w:rsid w:val="0015759F"/>
    <w:rsid w:val="00157605"/>
    <w:rsid w:val="00157888"/>
    <w:rsid w:val="00157CBF"/>
    <w:rsid w:val="00157D37"/>
    <w:rsid w:val="0016006F"/>
    <w:rsid w:val="00160868"/>
    <w:rsid w:val="00160933"/>
    <w:rsid w:val="00160FD1"/>
    <w:rsid w:val="0016120A"/>
    <w:rsid w:val="00161514"/>
    <w:rsid w:val="001615CC"/>
    <w:rsid w:val="0016176C"/>
    <w:rsid w:val="0016180C"/>
    <w:rsid w:val="00161B07"/>
    <w:rsid w:val="00161FC2"/>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F04"/>
    <w:rsid w:val="00164F62"/>
    <w:rsid w:val="0016559E"/>
    <w:rsid w:val="001659CE"/>
    <w:rsid w:val="00165ABE"/>
    <w:rsid w:val="00165DA7"/>
    <w:rsid w:val="00165DF2"/>
    <w:rsid w:val="00165F03"/>
    <w:rsid w:val="00166229"/>
    <w:rsid w:val="0016627A"/>
    <w:rsid w:val="00166A5E"/>
    <w:rsid w:val="00166DFC"/>
    <w:rsid w:val="00166ECB"/>
    <w:rsid w:val="00167298"/>
    <w:rsid w:val="001672C6"/>
    <w:rsid w:val="0016730D"/>
    <w:rsid w:val="00167548"/>
    <w:rsid w:val="00167904"/>
    <w:rsid w:val="00167C36"/>
    <w:rsid w:val="0017017B"/>
    <w:rsid w:val="0017020A"/>
    <w:rsid w:val="00170292"/>
    <w:rsid w:val="00170B9C"/>
    <w:rsid w:val="00171099"/>
    <w:rsid w:val="00171298"/>
    <w:rsid w:val="001714FF"/>
    <w:rsid w:val="00171D94"/>
    <w:rsid w:val="00171FB7"/>
    <w:rsid w:val="001722F6"/>
    <w:rsid w:val="00172948"/>
    <w:rsid w:val="001729A1"/>
    <w:rsid w:val="00173200"/>
    <w:rsid w:val="0017331A"/>
    <w:rsid w:val="0017353A"/>
    <w:rsid w:val="001735E7"/>
    <w:rsid w:val="001739C4"/>
    <w:rsid w:val="00173C41"/>
    <w:rsid w:val="00173D94"/>
    <w:rsid w:val="00174170"/>
    <w:rsid w:val="0017424D"/>
    <w:rsid w:val="00174642"/>
    <w:rsid w:val="00174729"/>
    <w:rsid w:val="00174A98"/>
    <w:rsid w:val="00174BA1"/>
    <w:rsid w:val="00174BE8"/>
    <w:rsid w:val="00174CC2"/>
    <w:rsid w:val="00175015"/>
    <w:rsid w:val="00175AAB"/>
    <w:rsid w:val="00175AFC"/>
    <w:rsid w:val="001769A4"/>
    <w:rsid w:val="00176CF6"/>
    <w:rsid w:val="00176EB4"/>
    <w:rsid w:val="001772F1"/>
    <w:rsid w:val="00177452"/>
    <w:rsid w:val="00177773"/>
    <w:rsid w:val="00177B6B"/>
    <w:rsid w:val="001805EF"/>
    <w:rsid w:val="001806BC"/>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B92"/>
    <w:rsid w:val="00185F26"/>
    <w:rsid w:val="00186274"/>
    <w:rsid w:val="00186448"/>
    <w:rsid w:val="001869EA"/>
    <w:rsid w:val="001876E3"/>
    <w:rsid w:val="00187938"/>
    <w:rsid w:val="00187F30"/>
    <w:rsid w:val="00190481"/>
    <w:rsid w:val="00190657"/>
    <w:rsid w:val="00190AA6"/>
    <w:rsid w:val="00190AC3"/>
    <w:rsid w:val="00190B8D"/>
    <w:rsid w:val="00190C7E"/>
    <w:rsid w:val="00190C90"/>
    <w:rsid w:val="0019151A"/>
    <w:rsid w:val="00191EAE"/>
    <w:rsid w:val="00191EFE"/>
    <w:rsid w:val="00192205"/>
    <w:rsid w:val="00192222"/>
    <w:rsid w:val="00192450"/>
    <w:rsid w:val="0019279A"/>
    <w:rsid w:val="001928B8"/>
    <w:rsid w:val="00192BE0"/>
    <w:rsid w:val="00192ECF"/>
    <w:rsid w:val="001931C2"/>
    <w:rsid w:val="00193281"/>
    <w:rsid w:val="00193C89"/>
    <w:rsid w:val="00193CB3"/>
    <w:rsid w:val="00194299"/>
    <w:rsid w:val="00194304"/>
    <w:rsid w:val="00194485"/>
    <w:rsid w:val="001950D6"/>
    <w:rsid w:val="00195356"/>
    <w:rsid w:val="00195417"/>
    <w:rsid w:val="001955FF"/>
    <w:rsid w:val="00195826"/>
    <w:rsid w:val="00195A32"/>
    <w:rsid w:val="00195D98"/>
    <w:rsid w:val="00195EDF"/>
    <w:rsid w:val="0019648A"/>
    <w:rsid w:val="00196A6E"/>
    <w:rsid w:val="00196D2F"/>
    <w:rsid w:val="00196D5D"/>
    <w:rsid w:val="00197231"/>
    <w:rsid w:val="001977AF"/>
    <w:rsid w:val="00197807"/>
    <w:rsid w:val="0019786F"/>
    <w:rsid w:val="001978D6"/>
    <w:rsid w:val="00197BCF"/>
    <w:rsid w:val="00197D5C"/>
    <w:rsid w:val="00197E40"/>
    <w:rsid w:val="001A010C"/>
    <w:rsid w:val="001A03F5"/>
    <w:rsid w:val="001A0607"/>
    <w:rsid w:val="001A06DE"/>
    <w:rsid w:val="001A0FEA"/>
    <w:rsid w:val="001A11EF"/>
    <w:rsid w:val="001A1303"/>
    <w:rsid w:val="001A1727"/>
    <w:rsid w:val="001A1FB0"/>
    <w:rsid w:val="001A20A5"/>
    <w:rsid w:val="001A2239"/>
    <w:rsid w:val="001A2291"/>
    <w:rsid w:val="001A254A"/>
    <w:rsid w:val="001A2D41"/>
    <w:rsid w:val="001A3365"/>
    <w:rsid w:val="001A36D9"/>
    <w:rsid w:val="001A3E90"/>
    <w:rsid w:val="001A3F72"/>
    <w:rsid w:val="001A4161"/>
    <w:rsid w:val="001A41B5"/>
    <w:rsid w:val="001A43B6"/>
    <w:rsid w:val="001A462F"/>
    <w:rsid w:val="001A4679"/>
    <w:rsid w:val="001A47DB"/>
    <w:rsid w:val="001A4A87"/>
    <w:rsid w:val="001A4B6E"/>
    <w:rsid w:val="001A4C3F"/>
    <w:rsid w:val="001A4E28"/>
    <w:rsid w:val="001A4E81"/>
    <w:rsid w:val="001A57AC"/>
    <w:rsid w:val="001A59B9"/>
    <w:rsid w:val="001A5B2D"/>
    <w:rsid w:val="001A5DDF"/>
    <w:rsid w:val="001A618B"/>
    <w:rsid w:val="001A6272"/>
    <w:rsid w:val="001A68BF"/>
    <w:rsid w:val="001A6A82"/>
    <w:rsid w:val="001A6AED"/>
    <w:rsid w:val="001A6B40"/>
    <w:rsid w:val="001A6D88"/>
    <w:rsid w:val="001A6F88"/>
    <w:rsid w:val="001A71A6"/>
    <w:rsid w:val="001A7379"/>
    <w:rsid w:val="001A73CF"/>
    <w:rsid w:val="001A763E"/>
    <w:rsid w:val="001A7868"/>
    <w:rsid w:val="001A7A97"/>
    <w:rsid w:val="001A7B61"/>
    <w:rsid w:val="001A7C4F"/>
    <w:rsid w:val="001B075C"/>
    <w:rsid w:val="001B092F"/>
    <w:rsid w:val="001B0CAF"/>
    <w:rsid w:val="001B0EE7"/>
    <w:rsid w:val="001B1523"/>
    <w:rsid w:val="001B169E"/>
    <w:rsid w:val="001B16FD"/>
    <w:rsid w:val="001B195C"/>
    <w:rsid w:val="001B1DFA"/>
    <w:rsid w:val="001B1DFB"/>
    <w:rsid w:val="001B268D"/>
    <w:rsid w:val="001B283F"/>
    <w:rsid w:val="001B2C17"/>
    <w:rsid w:val="001B2E1A"/>
    <w:rsid w:val="001B36D3"/>
    <w:rsid w:val="001B36F1"/>
    <w:rsid w:val="001B3D56"/>
    <w:rsid w:val="001B4212"/>
    <w:rsid w:val="001B49F0"/>
    <w:rsid w:val="001B4B5D"/>
    <w:rsid w:val="001B4E4F"/>
    <w:rsid w:val="001B5058"/>
    <w:rsid w:val="001B5141"/>
    <w:rsid w:val="001B5566"/>
    <w:rsid w:val="001B57C2"/>
    <w:rsid w:val="001B58CE"/>
    <w:rsid w:val="001B5BC2"/>
    <w:rsid w:val="001B5E1E"/>
    <w:rsid w:val="001B63A5"/>
    <w:rsid w:val="001B6A6B"/>
    <w:rsid w:val="001B7318"/>
    <w:rsid w:val="001C0270"/>
    <w:rsid w:val="001C05F3"/>
    <w:rsid w:val="001C0A95"/>
    <w:rsid w:val="001C0CD3"/>
    <w:rsid w:val="001C0E81"/>
    <w:rsid w:val="001C12D8"/>
    <w:rsid w:val="001C1358"/>
    <w:rsid w:val="001C1508"/>
    <w:rsid w:val="001C178B"/>
    <w:rsid w:val="001C19D8"/>
    <w:rsid w:val="001C1A6D"/>
    <w:rsid w:val="001C1B0B"/>
    <w:rsid w:val="001C1F81"/>
    <w:rsid w:val="001C1FD5"/>
    <w:rsid w:val="001C2109"/>
    <w:rsid w:val="001C2127"/>
    <w:rsid w:val="001C2481"/>
    <w:rsid w:val="001C2535"/>
    <w:rsid w:val="001C2815"/>
    <w:rsid w:val="001C2816"/>
    <w:rsid w:val="001C29D8"/>
    <w:rsid w:val="001C29E8"/>
    <w:rsid w:val="001C2A15"/>
    <w:rsid w:val="001C2CDB"/>
    <w:rsid w:val="001C2D6E"/>
    <w:rsid w:val="001C2EB9"/>
    <w:rsid w:val="001C3075"/>
    <w:rsid w:val="001C352F"/>
    <w:rsid w:val="001C39EC"/>
    <w:rsid w:val="001C3B88"/>
    <w:rsid w:val="001C3F54"/>
    <w:rsid w:val="001C40D4"/>
    <w:rsid w:val="001C471C"/>
    <w:rsid w:val="001C4984"/>
    <w:rsid w:val="001C4A4D"/>
    <w:rsid w:val="001C4D12"/>
    <w:rsid w:val="001C50C4"/>
    <w:rsid w:val="001C52F9"/>
    <w:rsid w:val="001C5354"/>
    <w:rsid w:val="001C5781"/>
    <w:rsid w:val="001C59DC"/>
    <w:rsid w:val="001C5D7A"/>
    <w:rsid w:val="001C65E4"/>
    <w:rsid w:val="001C6D06"/>
    <w:rsid w:val="001C6E5F"/>
    <w:rsid w:val="001C6F50"/>
    <w:rsid w:val="001C72E1"/>
    <w:rsid w:val="001C74B1"/>
    <w:rsid w:val="001C7C91"/>
    <w:rsid w:val="001C7CE2"/>
    <w:rsid w:val="001D03FF"/>
    <w:rsid w:val="001D04F6"/>
    <w:rsid w:val="001D0840"/>
    <w:rsid w:val="001D0C7F"/>
    <w:rsid w:val="001D0F49"/>
    <w:rsid w:val="001D1339"/>
    <w:rsid w:val="001D1519"/>
    <w:rsid w:val="001D17F3"/>
    <w:rsid w:val="001D1E28"/>
    <w:rsid w:val="001D24BA"/>
    <w:rsid w:val="001D29D6"/>
    <w:rsid w:val="001D2E1C"/>
    <w:rsid w:val="001D3547"/>
    <w:rsid w:val="001D37B8"/>
    <w:rsid w:val="001D39E9"/>
    <w:rsid w:val="001D4090"/>
    <w:rsid w:val="001D44B6"/>
    <w:rsid w:val="001D494B"/>
    <w:rsid w:val="001D4CAF"/>
    <w:rsid w:val="001D4EDB"/>
    <w:rsid w:val="001D4EF1"/>
    <w:rsid w:val="001D53B7"/>
    <w:rsid w:val="001D546E"/>
    <w:rsid w:val="001D5F10"/>
    <w:rsid w:val="001D5F54"/>
    <w:rsid w:val="001D609B"/>
    <w:rsid w:val="001D673C"/>
    <w:rsid w:val="001D68AB"/>
    <w:rsid w:val="001D690C"/>
    <w:rsid w:val="001D694A"/>
    <w:rsid w:val="001D6B18"/>
    <w:rsid w:val="001D6C22"/>
    <w:rsid w:val="001D6CB5"/>
    <w:rsid w:val="001D72FA"/>
    <w:rsid w:val="001D7598"/>
    <w:rsid w:val="001D7738"/>
    <w:rsid w:val="001D79F6"/>
    <w:rsid w:val="001D7A31"/>
    <w:rsid w:val="001E0390"/>
    <w:rsid w:val="001E06B3"/>
    <w:rsid w:val="001E06DF"/>
    <w:rsid w:val="001E190F"/>
    <w:rsid w:val="001E195E"/>
    <w:rsid w:val="001E1D89"/>
    <w:rsid w:val="001E2046"/>
    <w:rsid w:val="001E20B9"/>
    <w:rsid w:val="001E20F0"/>
    <w:rsid w:val="001E228F"/>
    <w:rsid w:val="001E24BF"/>
    <w:rsid w:val="001E27D6"/>
    <w:rsid w:val="001E2957"/>
    <w:rsid w:val="001E2E11"/>
    <w:rsid w:val="001E3363"/>
    <w:rsid w:val="001E34CB"/>
    <w:rsid w:val="001E3559"/>
    <w:rsid w:val="001E3735"/>
    <w:rsid w:val="001E376F"/>
    <w:rsid w:val="001E3A95"/>
    <w:rsid w:val="001E3E02"/>
    <w:rsid w:val="001E3FF2"/>
    <w:rsid w:val="001E4F1B"/>
    <w:rsid w:val="001E5384"/>
    <w:rsid w:val="001E59CB"/>
    <w:rsid w:val="001E5D0C"/>
    <w:rsid w:val="001E5EA4"/>
    <w:rsid w:val="001E5EE2"/>
    <w:rsid w:val="001E5FD7"/>
    <w:rsid w:val="001E600E"/>
    <w:rsid w:val="001E617F"/>
    <w:rsid w:val="001E6402"/>
    <w:rsid w:val="001E6487"/>
    <w:rsid w:val="001E69D6"/>
    <w:rsid w:val="001E6A17"/>
    <w:rsid w:val="001E6AED"/>
    <w:rsid w:val="001E6BB8"/>
    <w:rsid w:val="001E6D6F"/>
    <w:rsid w:val="001E6D77"/>
    <w:rsid w:val="001E720D"/>
    <w:rsid w:val="001E74D4"/>
    <w:rsid w:val="001E74DE"/>
    <w:rsid w:val="001E7507"/>
    <w:rsid w:val="001E7788"/>
    <w:rsid w:val="001E7791"/>
    <w:rsid w:val="001E7A9C"/>
    <w:rsid w:val="001E7B9E"/>
    <w:rsid w:val="001E7DAF"/>
    <w:rsid w:val="001E7F02"/>
    <w:rsid w:val="001E7F3C"/>
    <w:rsid w:val="001F0B80"/>
    <w:rsid w:val="001F0B81"/>
    <w:rsid w:val="001F0EE0"/>
    <w:rsid w:val="001F1323"/>
    <w:rsid w:val="001F15D6"/>
    <w:rsid w:val="001F1991"/>
    <w:rsid w:val="001F1DB4"/>
    <w:rsid w:val="001F20D7"/>
    <w:rsid w:val="001F2167"/>
    <w:rsid w:val="001F2397"/>
    <w:rsid w:val="001F245D"/>
    <w:rsid w:val="001F2B7A"/>
    <w:rsid w:val="001F2C2A"/>
    <w:rsid w:val="001F2C80"/>
    <w:rsid w:val="001F2F14"/>
    <w:rsid w:val="001F31EB"/>
    <w:rsid w:val="001F323C"/>
    <w:rsid w:val="001F34FD"/>
    <w:rsid w:val="001F37AB"/>
    <w:rsid w:val="001F3AF6"/>
    <w:rsid w:val="001F3EF5"/>
    <w:rsid w:val="001F43B8"/>
    <w:rsid w:val="001F46A2"/>
    <w:rsid w:val="001F4CB9"/>
    <w:rsid w:val="001F5140"/>
    <w:rsid w:val="001F5327"/>
    <w:rsid w:val="001F550C"/>
    <w:rsid w:val="001F5781"/>
    <w:rsid w:val="001F5B2E"/>
    <w:rsid w:val="001F5D8E"/>
    <w:rsid w:val="001F6115"/>
    <w:rsid w:val="001F6CFD"/>
    <w:rsid w:val="001F70B0"/>
    <w:rsid w:val="001F70F1"/>
    <w:rsid w:val="001F71B7"/>
    <w:rsid w:val="001F7319"/>
    <w:rsid w:val="001F74FB"/>
    <w:rsid w:val="001F7877"/>
    <w:rsid w:val="001F78ED"/>
    <w:rsid w:val="001F79DF"/>
    <w:rsid w:val="001F7B4D"/>
    <w:rsid w:val="001F7C37"/>
    <w:rsid w:val="001F7C63"/>
    <w:rsid w:val="002003B7"/>
    <w:rsid w:val="00200663"/>
    <w:rsid w:val="00200799"/>
    <w:rsid w:val="00200C2D"/>
    <w:rsid w:val="00200D20"/>
    <w:rsid w:val="00200E81"/>
    <w:rsid w:val="00200F22"/>
    <w:rsid w:val="00201481"/>
    <w:rsid w:val="002014FA"/>
    <w:rsid w:val="002016AF"/>
    <w:rsid w:val="00201908"/>
    <w:rsid w:val="00201A0E"/>
    <w:rsid w:val="0020321A"/>
    <w:rsid w:val="00203755"/>
    <w:rsid w:val="002037C5"/>
    <w:rsid w:val="00203D94"/>
    <w:rsid w:val="0020417E"/>
    <w:rsid w:val="002043E9"/>
    <w:rsid w:val="002044D0"/>
    <w:rsid w:val="00204993"/>
    <w:rsid w:val="00204AC0"/>
    <w:rsid w:val="00204B1B"/>
    <w:rsid w:val="00204C87"/>
    <w:rsid w:val="00204FA1"/>
    <w:rsid w:val="00205120"/>
    <w:rsid w:val="002055E1"/>
    <w:rsid w:val="0020597E"/>
    <w:rsid w:val="00205E17"/>
    <w:rsid w:val="00205F4E"/>
    <w:rsid w:val="002061F8"/>
    <w:rsid w:val="00206254"/>
    <w:rsid w:val="00206494"/>
    <w:rsid w:val="00206AD2"/>
    <w:rsid w:val="00206F46"/>
    <w:rsid w:val="00207048"/>
    <w:rsid w:val="00207141"/>
    <w:rsid w:val="002072B4"/>
    <w:rsid w:val="0020753D"/>
    <w:rsid w:val="002075CD"/>
    <w:rsid w:val="002077B0"/>
    <w:rsid w:val="002077CA"/>
    <w:rsid w:val="002106A8"/>
    <w:rsid w:val="00210883"/>
    <w:rsid w:val="002109C9"/>
    <w:rsid w:val="00210ADF"/>
    <w:rsid w:val="00211138"/>
    <w:rsid w:val="0021136E"/>
    <w:rsid w:val="00211589"/>
    <w:rsid w:val="002115E3"/>
    <w:rsid w:val="00211846"/>
    <w:rsid w:val="00211EE0"/>
    <w:rsid w:val="00211FDD"/>
    <w:rsid w:val="00212011"/>
    <w:rsid w:val="0021248D"/>
    <w:rsid w:val="002128E5"/>
    <w:rsid w:val="00212971"/>
    <w:rsid w:val="002129B0"/>
    <w:rsid w:val="002129DF"/>
    <w:rsid w:val="00212D23"/>
    <w:rsid w:val="00212FF6"/>
    <w:rsid w:val="002130BE"/>
    <w:rsid w:val="0021326D"/>
    <w:rsid w:val="00213C5C"/>
    <w:rsid w:val="00213E28"/>
    <w:rsid w:val="00213F3A"/>
    <w:rsid w:val="00214162"/>
    <w:rsid w:val="0021439E"/>
    <w:rsid w:val="00214565"/>
    <w:rsid w:val="00214874"/>
    <w:rsid w:val="00214AF1"/>
    <w:rsid w:val="002152FF"/>
    <w:rsid w:val="002153C3"/>
    <w:rsid w:val="00215450"/>
    <w:rsid w:val="0021549F"/>
    <w:rsid w:val="0021595F"/>
    <w:rsid w:val="00215A8B"/>
    <w:rsid w:val="00215A93"/>
    <w:rsid w:val="00216144"/>
    <w:rsid w:val="00216544"/>
    <w:rsid w:val="00217C0F"/>
    <w:rsid w:val="00217FE4"/>
    <w:rsid w:val="00220381"/>
    <w:rsid w:val="002205D8"/>
    <w:rsid w:val="00220636"/>
    <w:rsid w:val="002206D3"/>
    <w:rsid w:val="002207CD"/>
    <w:rsid w:val="00220E0C"/>
    <w:rsid w:val="00220E7A"/>
    <w:rsid w:val="0022102E"/>
    <w:rsid w:val="002210DA"/>
    <w:rsid w:val="0022149E"/>
    <w:rsid w:val="002217F4"/>
    <w:rsid w:val="002218BC"/>
    <w:rsid w:val="00221976"/>
    <w:rsid w:val="002219AE"/>
    <w:rsid w:val="00221A36"/>
    <w:rsid w:val="00221AEC"/>
    <w:rsid w:val="00221D3F"/>
    <w:rsid w:val="002223DD"/>
    <w:rsid w:val="00222BD2"/>
    <w:rsid w:val="00222CBF"/>
    <w:rsid w:val="00222E3F"/>
    <w:rsid w:val="002239C8"/>
    <w:rsid w:val="00223A0F"/>
    <w:rsid w:val="00223B9A"/>
    <w:rsid w:val="00223C22"/>
    <w:rsid w:val="00223C3E"/>
    <w:rsid w:val="002241D8"/>
    <w:rsid w:val="00224574"/>
    <w:rsid w:val="00224A6A"/>
    <w:rsid w:val="00224B59"/>
    <w:rsid w:val="0022538D"/>
    <w:rsid w:val="0022549D"/>
    <w:rsid w:val="00225D49"/>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3F9"/>
    <w:rsid w:val="002305DF"/>
    <w:rsid w:val="002308B6"/>
    <w:rsid w:val="00230A4D"/>
    <w:rsid w:val="00230CD0"/>
    <w:rsid w:val="00230F55"/>
    <w:rsid w:val="00230F7A"/>
    <w:rsid w:val="002310ED"/>
    <w:rsid w:val="002311C1"/>
    <w:rsid w:val="002319FC"/>
    <w:rsid w:val="00231B9C"/>
    <w:rsid w:val="00231BCE"/>
    <w:rsid w:val="002321A9"/>
    <w:rsid w:val="00232403"/>
    <w:rsid w:val="00232BC6"/>
    <w:rsid w:val="00232BDB"/>
    <w:rsid w:val="00232D17"/>
    <w:rsid w:val="00232F48"/>
    <w:rsid w:val="00233B69"/>
    <w:rsid w:val="00233E68"/>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6E0"/>
    <w:rsid w:val="002366E4"/>
    <w:rsid w:val="00236AB6"/>
    <w:rsid w:val="00236BA4"/>
    <w:rsid w:val="002370BE"/>
    <w:rsid w:val="00237617"/>
    <w:rsid w:val="002379AD"/>
    <w:rsid w:val="00237E06"/>
    <w:rsid w:val="00240625"/>
    <w:rsid w:val="002408A0"/>
    <w:rsid w:val="002409CA"/>
    <w:rsid w:val="00240E05"/>
    <w:rsid w:val="00241153"/>
    <w:rsid w:val="00242C42"/>
    <w:rsid w:val="00242FE1"/>
    <w:rsid w:val="002434C0"/>
    <w:rsid w:val="00243CCC"/>
    <w:rsid w:val="00243DE2"/>
    <w:rsid w:val="002443C5"/>
    <w:rsid w:val="00245B8F"/>
    <w:rsid w:val="00246052"/>
    <w:rsid w:val="002460D6"/>
    <w:rsid w:val="00246224"/>
    <w:rsid w:val="00246393"/>
    <w:rsid w:val="0024646B"/>
    <w:rsid w:val="00246FD2"/>
    <w:rsid w:val="00247106"/>
    <w:rsid w:val="0024733A"/>
    <w:rsid w:val="002473D8"/>
    <w:rsid w:val="002477F2"/>
    <w:rsid w:val="00247A15"/>
    <w:rsid w:val="00247B03"/>
    <w:rsid w:val="00247FEF"/>
    <w:rsid w:val="002500F9"/>
    <w:rsid w:val="002507C6"/>
    <w:rsid w:val="00250B95"/>
    <w:rsid w:val="00250D1E"/>
    <w:rsid w:val="00251936"/>
    <w:rsid w:val="00251B39"/>
    <w:rsid w:val="00251CFF"/>
    <w:rsid w:val="00251DDE"/>
    <w:rsid w:val="0025214B"/>
    <w:rsid w:val="00252351"/>
    <w:rsid w:val="0025270E"/>
    <w:rsid w:val="00252B1D"/>
    <w:rsid w:val="00253080"/>
    <w:rsid w:val="002530F2"/>
    <w:rsid w:val="0025344A"/>
    <w:rsid w:val="002535F9"/>
    <w:rsid w:val="00253A5B"/>
    <w:rsid w:val="00253ADD"/>
    <w:rsid w:val="00253D05"/>
    <w:rsid w:val="00254437"/>
    <w:rsid w:val="00254468"/>
    <w:rsid w:val="00254518"/>
    <w:rsid w:val="002553E5"/>
    <w:rsid w:val="002559D2"/>
    <w:rsid w:val="00255B85"/>
    <w:rsid w:val="00255EC0"/>
    <w:rsid w:val="0025603F"/>
    <w:rsid w:val="002561FD"/>
    <w:rsid w:val="002569E2"/>
    <w:rsid w:val="00256C4D"/>
    <w:rsid w:val="002571D0"/>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236"/>
    <w:rsid w:val="00263617"/>
    <w:rsid w:val="00264372"/>
    <w:rsid w:val="00264D1F"/>
    <w:rsid w:val="002651F7"/>
    <w:rsid w:val="00265AB1"/>
    <w:rsid w:val="00265E6D"/>
    <w:rsid w:val="00265F5C"/>
    <w:rsid w:val="0026606A"/>
    <w:rsid w:val="002660D2"/>
    <w:rsid w:val="0026693F"/>
    <w:rsid w:val="0026719F"/>
    <w:rsid w:val="002674FB"/>
    <w:rsid w:val="00267503"/>
    <w:rsid w:val="002675B4"/>
    <w:rsid w:val="002676C7"/>
    <w:rsid w:val="002702A8"/>
    <w:rsid w:val="002702F2"/>
    <w:rsid w:val="0027044C"/>
    <w:rsid w:val="002706A5"/>
    <w:rsid w:val="002708B5"/>
    <w:rsid w:val="00271262"/>
    <w:rsid w:val="002715BF"/>
    <w:rsid w:val="00271606"/>
    <w:rsid w:val="00271651"/>
    <w:rsid w:val="002716D9"/>
    <w:rsid w:val="0027181D"/>
    <w:rsid w:val="00271CB1"/>
    <w:rsid w:val="00272AD1"/>
    <w:rsid w:val="00272EE2"/>
    <w:rsid w:val="0027322D"/>
    <w:rsid w:val="00273EBA"/>
    <w:rsid w:val="00273ECB"/>
    <w:rsid w:val="0027417E"/>
    <w:rsid w:val="002742B9"/>
    <w:rsid w:val="002743FD"/>
    <w:rsid w:val="00274645"/>
    <w:rsid w:val="002746C6"/>
    <w:rsid w:val="00274BD9"/>
    <w:rsid w:val="00274C18"/>
    <w:rsid w:val="00274F8D"/>
    <w:rsid w:val="00275084"/>
    <w:rsid w:val="0027544C"/>
    <w:rsid w:val="00275A6D"/>
    <w:rsid w:val="00275ED3"/>
    <w:rsid w:val="00276074"/>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D8"/>
    <w:rsid w:val="00281CEC"/>
    <w:rsid w:val="00281F85"/>
    <w:rsid w:val="00281FF1"/>
    <w:rsid w:val="002820DD"/>
    <w:rsid w:val="002821DD"/>
    <w:rsid w:val="00282285"/>
    <w:rsid w:val="0028228E"/>
    <w:rsid w:val="002825EC"/>
    <w:rsid w:val="00282827"/>
    <w:rsid w:val="0028284D"/>
    <w:rsid w:val="00282D25"/>
    <w:rsid w:val="0028306A"/>
    <w:rsid w:val="00283206"/>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9017B"/>
    <w:rsid w:val="00290319"/>
    <w:rsid w:val="00290418"/>
    <w:rsid w:val="00290437"/>
    <w:rsid w:val="0029059D"/>
    <w:rsid w:val="002907CA"/>
    <w:rsid w:val="002908CE"/>
    <w:rsid w:val="002908FD"/>
    <w:rsid w:val="00290B9D"/>
    <w:rsid w:val="002914CD"/>
    <w:rsid w:val="0029168B"/>
    <w:rsid w:val="00291849"/>
    <w:rsid w:val="00291933"/>
    <w:rsid w:val="00291B4B"/>
    <w:rsid w:val="00291D92"/>
    <w:rsid w:val="00291E97"/>
    <w:rsid w:val="00291F11"/>
    <w:rsid w:val="002924A5"/>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A86"/>
    <w:rsid w:val="0029530E"/>
    <w:rsid w:val="002954C3"/>
    <w:rsid w:val="00295CCF"/>
    <w:rsid w:val="00295F34"/>
    <w:rsid w:val="0029610C"/>
    <w:rsid w:val="0029618E"/>
    <w:rsid w:val="00296D86"/>
    <w:rsid w:val="002974E9"/>
    <w:rsid w:val="00297723"/>
    <w:rsid w:val="00297751"/>
    <w:rsid w:val="00297D4D"/>
    <w:rsid w:val="00297FB0"/>
    <w:rsid w:val="002A005E"/>
    <w:rsid w:val="002A0329"/>
    <w:rsid w:val="002A04CA"/>
    <w:rsid w:val="002A13F2"/>
    <w:rsid w:val="002A1461"/>
    <w:rsid w:val="002A14E0"/>
    <w:rsid w:val="002A1595"/>
    <w:rsid w:val="002A1758"/>
    <w:rsid w:val="002A19AC"/>
    <w:rsid w:val="002A1B2A"/>
    <w:rsid w:val="002A1E4F"/>
    <w:rsid w:val="002A1EBC"/>
    <w:rsid w:val="002A21FA"/>
    <w:rsid w:val="002A27EC"/>
    <w:rsid w:val="002A27F5"/>
    <w:rsid w:val="002A2913"/>
    <w:rsid w:val="002A29D3"/>
    <w:rsid w:val="002A2A99"/>
    <w:rsid w:val="002A313D"/>
    <w:rsid w:val="002A3433"/>
    <w:rsid w:val="002A3628"/>
    <w:rsid w:val="002A36A0"/>
    <w:rsid w:val="002A3773"/>
    <w:rsid w:val="002A38E0"/>
    <w:rsid w:val="002A39D1"/>
    <w:rsid w:val="002A47A0"/>
    <w:rsid w:val="002A4B91"/>
    <w:rsid w:val="002A4E57"/>
    <w:rsid w:val="002A52C5"/>
    <w:rsid w:val="002A555E"/>
    <w:rsid w:val="002A5E11"/>
    <w:rsid w:val="002A5E34"/>
    <w:rsid w:val="002A6322"/>
    <w:rsid w:val="002A6411"/>
    <w:rsid w:val="002A68A4"/>
    <w:rsid w:val="002A692D"/>
    <w:rsid w:val="002A6FD7"/>
    <w:rsid w:val="002A7442"/>
    <w:rsid w:val="002A7EA8"/>
    <w:rsid w:val="002B03E5"/>
    <w:rsid w:val="002B0AF1"/>
    <w:rsid w:val="002B106F"/>
    <w:rsid w:val="002B11C1"/>
    <w:rsid w:val="002B152D"/>
    <w:rsid w:val="002B1EB7"/>
    <w:rsid w:val="002B22E8"/>
    <w:rsid w:val="002B2336"/>
    <w:rsid w:val="002B23B3"/>
    <w:rsid w:val="002B2422"/>
    <w:rsid w:val="002B2433"/>
    <w:rsid w:val="002B29BC"/>
    <w:rsid w:val="002B344A"/>
    <w:rsid w:val="002B34B3"/>
    <w:rsid w:val="002B3983"/>
    <w:rsid w:val="002B3987"/>
    <w:rsid w:val="002B3C5D"/>
    <w:rsid w:val="002B3C67"/>
    <w:rsid w:val="002B3D5A"/>
    <w:rsid w:val="002B3F09"/>
    <w:rsid w:val="002B4CFB"/>
    <w:rsid w:val="002B4E57"/>
    <w:rsid w:val="002B5009"/>
    <w:rsid w:val="002B5243"/>
    <w:rsid w:val="002B52C2"/>
    <w:rsid w:val="002B56DA"/>
    <w:rsid w:val="002B57CE"/>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87"/>
    <w:rsid w:val="002C07F1"/>
    <w:rsid w:val="002C0962"/>
    <w:rsid w:val="002C0ABA"/>
    <w:rsid w:val="002C1440"/>
    <w:rsid w:val="002C167B"/>
    <w:rsid w:val="002C1827"/>
    <w:rsid w:val="002C1E06"/>
    <w:rsid w:val="002C2368"/>
    <w:rsid w:val="002C23A8"/>
    <w:rsid w:val="002C28EC"/>
    <w:rsid w:val="002C2B10"/>
    <w:rsid w:val="002C3299"/>
    <w:rsid w:val="002C33C8"/>
    <w:rsid w:val="002C348E"/>
    <w:rsid w:val="002C3545"/>
    <w:rsid w:val="002C3625"/>
    <w:rsid w:val="002C3E24"/>
    <w:rsid w:val="002C455D"/>
    <w:rsid w:val="002C4923"/>
    <w:rsid w:val="002C49DA"/>
    <w:rsid w:val="002C4F19"/>
    <w:rsid w:val="002C4F74"/>
    <w:rsid w:val="002C53EA"/>
    <w:rsid w:val="002C5493"/>
    <w:rsid w:val="002C55F1"/>
    <w:rsid w:val="002C57D0"/>
    <w:rsid w:val="002C59D6"/>
    <w:rsid w:val="002C5AD6"/>
    <w:rsid w:val="002C62BE"/>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7F1"/>
    <w:rsid w:val="002D28E7"/>
    <w:rsid w:val="002D2B55"/>
    <w:rsid w:val="002D2C8C"/>
    <w:rsid w:val="002D3335"/>
    <w:rsid w:val="002D33FF"/>
    <w:rsid w:val="002D3843"/>
    <w:rsid w:val="002D385A"/>
    <w:rsid w:val="002D39E9"/>
    <w:rsid w:val="002D4738"/>
    <w:rsid w:val="002D4E79"/>
    <w:rsid w:val="002D51F8"/>
    <w:rsid w:val="002D5669"/>
    <w:rsid w:val="002D5ECC"/>
    <w:rsid w:val="002D6296"/>
    <w:rsid w:val="002D65D9"/>
    <w:rsid w:val="002D671C"/>
    <w:rsid w:val="002D6C07"/>
    <w:rsid w:val="002D6E28"/>
    <w:rsid w:val="002D7064"/>
    <w:rsid w:val="002D748E"/>
    <w:rsid w:val="002D755C"/>
    <w:rsid w:val="002D760B"/>
    <w:rsid w:val="002D7B8D"/>
    <w:rsid w:val="002D7CE0"/>
    <w:rsid w:val="002D7D75"/>
    <w:rsid w:val="002D7DD9"/>
    <w:rsid w:val="002E04CE"/>
    <w:rsid w:val="002E0707"/>
    <w:rsid w:val="002E080F"/>
    <w:rsid w:val="002E08BF"/>
    <w:rsid w:val="002E0CFA"/>
    <w:rsid w:val="002E0F15"/>
    <w:rsid w:val="002E12BC"/>
    <w:rsid w:val="002E12CF"/>
    <w:rsid w:val="002E163B"/>
    <w:rsid w:val="002E1D41"/>
    <w:rsid w:val="002E22A5"/>
    <w:rsid w:val="002E237B"/>
    <w:rsid w:val="002E261E"/>
    <w:rsid w:val="002E29D0"/>
    <w:rsid w:val="002E2C73"/>
    <w:rsid w:val="002E486A"/>
    <w:rsid w:val="002E4C31"/>
    <w:rsid w:val="002E5113"/>
    <w:rsid w:val="002E5303"/>
    <w:rsid w:val="002E5467"/>
    <w:rsid w:val="002E5879"/>
    <w:rsid w:val="002E58F4"/>
    <w:rsid w:val="002E5ADB"/>
    <w:rsid w:val="002E61B3"/>
    <w:rsid w:val="002E6416"/>
    <w:rsid w:val="002E65ED"/>
    <w:rsid w:val="002E67A3"/>
    <w:rsid w:val="002E6D89"/>
    <w:rsid w:val="002E6E56"/>
    <w:rsid w:val="002E6E98"/>
    <w:rsid w:val="002E74F2"/>
    <w:rsid w:val="002E755D"/>
    <w:rsid w:val="002E766F"/>
    <w:rsid w:val="002E7754"/>
    <w:rsid w:val="002E7876"/>
    <w:rsid w:val="002E7C0F"/>
    <w:rsid w:val="002E7C86"/>
    <w:rsid w:val="002F053A"/>
    <w:rsid w:val="002F10A2"/>
    <w:rsid w:val="002F1A77"/>
    <w:rsid w:val="002F1D32"/>
    <w:rsid w:val="002F1FBA"/>
    <w:rsid w:val="002F23FB"/>
    <w:rsid w:val="002F2A0E"/>
    <w:rsid w:val="002F2A15"/>
    <w:rsid w:val="002F2BAD"/>
    <w:rsid w:val="002F2C27"/>
    <w:rsid w:val="002F2D6B"/>
    <w:rsid w:val="002F2E09"/>
    <w:rsid w:val="002F321D"/>
    <w:rsid w:val="002F322F"/>
    <w:rsid w:val="002F3308"/>
    <w:rsid w:val="002F3774"/>
    <w:rsid w:val="002F4405"/>
    <w:rsid w:val="002F4806"/>
    <w:rsid w:val="002F4D31"/>
    <w:rsid w:val="002F4F03"/>
    <w:rsid w:val="002F4FB7"/>
    <w:rsid w:val="002F5240"/>
    <w:rsid w:val="002F54EB"/>
    <w:rsid w:val="002F5589"/>
    <w:rsid w:val="002F5C6A"/>
    <w:rsid w:val="002F5D4E"/>
    <w:rsid w:val="002F60DB"/>
    <w:rsid w:val="002F64F3"/>
    <w:rsid w:val="002F6925"/>
    <w:rsid w:val="002F6B7F"/>
    <w:rsid w:val="002F6E40"/>
    <w:rsid w:val="002F71B6"/>
    <w:rsid w:val="002F7DD3"/>
    <w:rsid w:val="003002BC"/>
    <w:rsid w:val="003002CF"/>
    <w:rsid w:val="00300649"/>
    <w:rsid w:val="00300A98"/>
    <w:rsid w:val="00300C87"/>
    <w:rsid w:val="00301152"/>
    <w:rsid w:val="00301272"/>
    <w:rsid w:val="00301283"/>
    <w:rsid w:val="00301411"/>
    <w:rsid w:val="00301B43"/>
    <w:rsid w:val="00301C3F"/>
    <w:rsid w:val="00301FCB"/>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6F04"/>
    <w:rsid w:val="00306F1F"/>
    <w:rsid w:val="00306FD1"/>
    <w:rsid w:val="0030711B"/>
    <w:rsid w:val="00307C81"/>
    <w:rsid w:val="0031039B"/>
    <w:rsid w:val="00310526"/>
    <w:rsid w:val="00310799"/>
    <w:rsid w:val="003107D3"/>
    <w:rsid w:val="003109E3"/>
    <w:rsid w:val="00311121"/>
    <w:rsid w:val="0031156D"/>
    <w:rsid w:val="0031156E"/>
    <w:rsid w:val="00311AF0"/>
    <w:rsid w:val="00311C4F"/>
    <w:rsid w:val="003123B8"/>
    <w:rsid w:val="00312556"/>
    <w:rsid w:val="00313179"/>
    <w:rsid w:val="003133E6"/>
    <w:rsid w:val="0031342C"/>
    <w:rsid w:val="00313726"/>
    <w:rsid w:val="0031393D"/>
    <w:rsid w:val="00313D8D"/>
    <w:rsid w:val="003141DE"/>
    <w:rsid w:val="0031446B"/>
    <w:rsid w:val="003146AA"/>
    <w:rsid w:val="00314825"/>
    <w:rsid w:val="0031494F"/>
    <w:rsid w:val="00314B5B"/>
    <w:rsid w:val="00314FA9"/>
    <w:rsid w:val="003150AB"/>
    <w:rsid w:val="00315C87"/>
    <w:rsid w:val="003166AB"/>
    <w:rsid w:val="00316863"/>
    <w:rsid w:val="003168D6"/>
    <w:rsid w:val="00316981"/>
    <w:rsid w:val="003169B0"/>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0CD2"/>
    <w:rsid w:val="00321366"/>
    <w:rsid w:val="00321581"/>
    <w:rsid w:val="00322194"/>
    <w:rsid w:val="003221C9"/>
    <w:rsid w:val="00322423"/>
    <w:rsid w:val="00322ED4"/>
    <w:rsid w:val="00322F7F"/>
    <w:rsid w:val="003230A1"/>
    <w:rsid w:val="0032325E"/>
    <w:rsid w:val="003236A6"/>
    <w:rsid w:val="00323876"/>
    <w:rsid w:val="00323929"/>
    <w:rsid w:val="00323993"/>
    <w:rsid w:val="00323A1D"/>
    <w:rsid w:val="00323CC1"/>
    <w:rsid w:val="00323DF4"/>
    <w:rsid w:val="00323EA3"/>
    <w:rsid w:val="0032428A"/>
    <w:rsid w:val="00324299"/>
    <w:rsid w:val="003245FF"/>
    <w:rsid w:val="003248B0"/>
    <w:rsid w:val="0032495E"/>
    <w:rsid w:val="00324F7B"/>
    <w:rsid w:val="003250A5"/>
    <w:rsid w:val="003256DD"/>
    <w:rsid w:val="003257D1"/>
    <w:rsid w:val="00325875"/>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30EE"/>
    <w:rsid w:val="00333268"/>
    <w:rsid w:val="00334298"/>
    <w:rsid w:val="003342CF"/>
    <w:rsid w:val="003344B3"/>
    <w:rsid w:val="00334592"/>
    <w:rsid w:val="00334B3D"/>
    <w:rsid w:val="00334CEC"/>
    <w:rsid w:val="0033527A"/>
    <w:rsid w:val="00335C9F"/>
    <w:rsid w:val="00336085"/>
    <w:rsid w:val="00336403"/>
    <w:rsid w:val="00336854"/>
    <w:rsid w:val="00336927"/>
    <w:rsid w:val="0033721B"/>
    <w:rsid w:val="003373A4"/>
    <w:rsid w:val="00337621"/>
    <w:rsid w:val="00337E93"/>
    <w:rsid w:val="00337FA9"/>
    <w:rsid w:val="00340062"/>
    <w:rsid w:val="00340080"/>
    <w:rsid w:val="003401E5"/>
    <w:rsid w:val="00340232"/>
    <w:rsid w:val="003402AA"/>
    <w:rsid w:val="003408E3"/>
    <w:rsid w:val="00340A70"/>
    <w:rsid w:val="00340AB4"/>
    <w:rsid w:val="00340E0F"/>
    <w:rsid w:val="003416C8"/>
    <w:rsid w:val="00341869"/>
    <w:rsid w:val="00341CC4"/>
    <w:rsid w:val="0034240C"/>
    <w:rsid w:val="00342983"/>
    <w:rsid w:val="00343005"/>
    <w:rsid w:val="0034346D"/>
    <w:rsid w:val="003437C8"/>
    <w:rsid w:val="003437D1"/>
    <w:rsid w:val="003437DA"/>
    <w:rsid w:val="00343F03"/>
    <w:rsid w:val="0034413A"/>
    <w:rsid w:val="00344286"/>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7D0"/>
    <w:rsid w:val="003479F2"/>
    <w:rsid w:val="00347A6F"/>
    <w:rsid w:val="00347C37"/>
    <w:rsid w:val="00347DBE"/>
    <w:rsid w:val="00350665"/>
    <w:rsid w:val="003506AB"/>
    <w:rsid w:val="0035085D"/>
    <w:rsid w:val="00350885"/>
    <w:rsid w:val="003509C1"/>
    <w:rsid w:val="00351183"/>
    <w:rsid w:val="003513C8"/>
    <w:rsid w:val="00351B78"/>
    <w:rsid w:val="00351EB7"/>
    <w:rsid w:val="0035210D"/>
    <w:rsid w:val="00352203"/>
    <w:rsid w:val="003525AF"/>
    <w:rsid w:val="0035314C"/>
    <w:rsid w:val="003532D9"/>
    <w:rsid w:val="00353545"/>
    <w:rsid w:val="00353BE9"/>
    <w:rsid w:val="00353BF6"/>
    <w:rsid w:val="00353CDA"/>
    <w:rsid w:val="00353F99"/>
    <w:rsid w:val="00354179"/>
    <w:rsid w:val="0035418D"/>
    <w:rsid w:val="003543B2"/>
    <w:rsid w:val="00354581"/>
    <w:rsid w:val="00354587"/>
    <w:rsid w:val="00354729"/>
    <w:rsid w:val="00354831"/>
    <w:rsid w:val="00354A49"/>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E9F"/>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5118"/>
    <w:rsid w:val="00365134"/>
    <w:rsid w:val="003653DC"/>
    <w:rsid w:val="0036571C"/>
    <w:rsid w:val="00365E42"/>
    <w:rsid w:val="0036633B"/>
    <w:rsid w:val="00366446"/>
    <w:rsid w:val="0036731D"/>
    <w:rsid w:val="0036761C"/>
    <w:rsid w:val="00367816"/>
    <w:rsid w:val="00367877"/>
    <w:rsid w:val="003679A3"/>
    <w:rsid w:val="003679FC"/>
    <w:rsid w:val="00370162"/>
    <w:rsid w:val="00370B93"/>
    <w:rsid w:val="003711F1"/>
    <w:rsid w:val="00371488"/>
    <w:rsid w:val="003714AB"/>
    <w:rsid w:val="0037173A"/>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51A0"/>
    <w:rsid w:val="0037536C"/>
    <w:rsid w:val="00375392"/>
    <w:rsid w:val="003755FF"/>
    <w:rsid w:val="003763AE"/>
    <w:rsid w:val="00376568"/>
    <w:rsid w:val="003768F7"/>
    <w:rsid w:val="00376E18"/>
    <w:rsid w:val="003773F1"/>
    <w:rsid w:val="00377582"/>
    <w:rsid w:val="00377A2F"/>
    <w:rsid w:val="00377A63"/>
    <w:rsid w:val="00377C01"/>
    <w:rsid w:val="00380241"/>
    <w:rsid w:val="00380718"/>
    <w:rsid w:val="00380C91"/>
    <w:rsid w:val="00381C31"/>
    <w:rsid w:val="00381D61"/>
    <w:rsid w:val="00382130"/>
    <w:rsid w:val="003825D1"/>
    <w:rsid w:val="00382A3B"/>
    <w:rsid w:val="00382CE0"/>
    <w:rsid w:val="0038333C"/>
    <w:rsid w:val="0038342B"/>
    <w:rsid w:val="003835AF"/>
    <w:rsid w:val="003836B1"/>
    <w:rsid w:val="00383901"/>
    <w:rsid w:val="00383ABC"/>
    <w:rsid w:val="00383EEB"/>
    <w:rsid w:val="00383FEE"/>
    <w:rsid w:val="003843B4"/>
    <w:rsid w:val="003844CE"/>
    <w:rsid w:val="0038468A"/>
    <w:rsid w:val="0038509C"/>
    <w:rsid w:val="0038532B"/>
    <w:rsid w:val="003859C8"/>
    <w:rsid w:val="003859F4"/>
    <w:rsid w:val="00385C2A"/>
    <w:rsid w:val="00385E81"/>
    <w:rsid w:val="00385EC9"/>
    <w:rsid w:val="00386028"/>
    <w:rsid w:val="0038612E"/>
    <w:rsid w:val="00386399"/>
    <w:rsid w:val="0038650B"/>
    <w:rsid w:val="00386714"/>
    <w:rsid w:val="003869D0"/>
    <w:rsid w:val="00386D5E"/>
    <w:rsid w:val="00386EB2"/>
    <w:rsid w:val="00387A30"/>
    <w:rsid w:val="00387B2A"/>
    <w:rsid w:val="00387DC2"/>
    <w:rsid w:val="003901B6"/>
    <w:rsid w:val="003903CA"/>
    <w:rsid w:val="0039068F"/>
    <w:rsid w:val="00390B69"/>
    <w:rsid w:val="00390D65"/>
    <w:rsid w:val="00391001"/>
    <w:rsid w:val="00391524"/>
    <w:rsid w:val="00391D84"/>
    <w:rsid w:val="00391F0F"/>
    <w:rsid w:val="0039201A"/>
    <w:rsid w:val="0039326B"/>
    <w:rsid w:val="0039328E"/>
    <w:rsid w:val="003932EA"/>
    <w:rsid w:val="00393AE6"/>
    <w:rsid w:val="00393CBF"/>
    <w:rsid w:val="00393FFD"/>
    <w:rsid w:val="00394203"/>
    <w:rsid w:val="0039427B"/>
    <w:rsid w:val="003942DB"/>
    <w:rsid w:val="00394BD9"/>
    <w:rsid w:val="003954E9"/>
    <w:rsid w:val="00395B6D"/>
    <w:rsid w:val="00395BB3"/>
    <w:rsid w:val="00395CD3"/>
    <w:rsid w:val="00396654"/>
    <w:rsid w:val="00396A9C"/>
    <w:rsid w:val="00396C3D"/>
    <w:rsid w:val="00396D2C"/>
    <w:rsid w:val="0039719D"/>
    <w:rsid w:val="003975D1"/>
    <w:rsid w:val="00397A69"/>
    <w:rsid w:val="00397BCC"/>
    <w:rsid w:val="003A00F2"/>
    <w:rsid w:val="003A09CF"/>
    <w:rsid w:val="003A1339"/>
    <w:rsid w:val="003A159D"/>
    <w:rsid w:val="003A178F"/>
    <w:rsid w:val="003A1D06"/>
    <w:rsid w:val="003A25EC"/>
    <w:rsid w:val="003A28C6"/>
    <w:rsid w:val="003A2A6D"/>
    <w:rsid w:val="003A39FB"/>
    <w:rsid w:val="003A3CB8"/>
    <w:rsid w:val="003A3F4E"/>
    <w:rsid w:val="003A4228"/>
    <w:rsid w:val="003A4396"/>
    <w:rsid w:val="003A4404"/>
    <w:rsid w:val="003A4673"/>
    <w:rsid w:val="003A53B3"/>
    <w:rsid w:val="003A581F"/>
    <w:rsid w:val="003A586C"/>
    <w:rsid w:val="003A5EE5"/>
    <w:rsid w:val="003A634B"/>
    <w:rsid w:val="003A6565"/>
    <w:rsid w:val="003A66A5"/>
    <w:rsid w:val="003A6911"/>
    <w:rsid w:val="003A7134"/>
    <w:rsid w:val="003A7816"/>
    <w:rsid w:val="003A7ED7"/>
    <w:rsid w:val="003B0049"/>
    <w:rsid w:val="003B00EE"/>
    <w:rsid w:val="003B0477"/>
    <w:rsid w:val="003B067B"/>
    <w:rsid w:val="003B08BA"/>
    <w:rsid w:val="003B09CF"/>
    <w:rsid w:val="003B0BE9"/>
    <w:rsid w:val="003B0DB8"/>
    <w:rsid w:val="003B104B"/>
    <w:rsid w:val="003B11D1"/>
    <w:rsid w:val="003B14C3"/>
    <w:rsid w:val="003B14C5"/>
    <w:rsid w:val="003B1A56"/>
    <w:rsid w:val="003B1C78"/>
    <w:rsid w:val="003B1E54"/>
    <w:rsid w:val="003B2143"/>
    <w:rsid w:val="003B2339"/>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19E"/>
    <w:rsid w:val="003C02D0"/>
    <w:rsid w:val="003C037E"/>
    <w:rsid w:val="003C039C"/>
    <w:rsid w:val="003C0408"/>
    <w:rsid w:val="003C055C"/>
    <w:rsid w:val="003C079C"/>
    <w:rsid w:val="003C0A49"/>
    <w:rsid w:val="003C1439"/>
    <w:rsid w:val="003C19F2"/>
    <w:rsid w:val="003C1B2A"/>
    <w:rsid w:val="003C2295"/>
    <w:rsid w:val="003C22E6"/>
    <w:rsid w:val="003C23BD"/>
    <w:rsid w:val="003C2433"/>
    <w:rsid w:val="003C275A"/>
    <w:rsid w:val="003C28D2"/>
    <w:rsid w:val="003C2950"/>
    <w:rsid w:val="003C2952"/>
    <w:rsid w:val="003C2C2A"/>
    <w:rsid w:val="003C3396"/>
    <w:rsid w:val="003C38CE"/>
    <w:rsid w:val="003C390B"/>
    <w:rsid w:val="003C3B8C"/>
    <w:rsid w:val="003C3CFD"/>
    <w:rsid w:val="003C43A6"/>
    <w:rsid w:val="003C43F9"/>
    <w:rsid w:val="003C4DBD"/>
    <w:rsid w:val="003C4F67"/>
    <w:rsid w:val="003C4F86"/>
    <w:rsid w:val="003C5115"/>
    <w:rsid w:val="003C54EA"/>
    <w:rsid w:val="003C55EE"/>
    <w:rsid w:val="003C59E5"/>
    <w:rsid w:val="003C60DE"/>
    <w:rsid w:val="003C61D6"/>
    <w:rsid w:val="003C6709"/>
    <w:rsid w:val="003C672B"/>
    <w:rsid w:val="003C67F7"/>
    <w:rsid w:val="003C6A18"/>
    <w:rsid w:val="003C6B23"/>
    <w:rsid w:val="003C6B66"/>
    <w:rsid w:val="003C6C41"/>
    <w:rsid w:val="003C6F9A"/>
    <w:rsid w:val="003C77AC"/>
    <w:rsid w:val="003C7B7E"/>
    <w:rsid w:val="003C7FC4"/>
    <w:rsid w:val="003D0DDA"/>
    <w:rsid w:val="003D16C0"/>
    <w:rsid w:val="003D1853"/>
    <w:rsid w:val="003D2701"/>
    <w:rsid w:val="003D2714"/>
    <w:rsid w:val="003D329C"/>
    <w:rsid w:val="003D343E"/>
    <w:rsid w:val="003D3518"/>
    <w:rsid w:val="003D3A81"/>
    <w:rsid w:val="003D44CA"/>
    <w:rsid w:val="003D4500"/>
    <w:rsid w:val="003D49B9"/>
    <w:rsid w:val="003D4ABC"/>
    <w:rsid w:val="003D4AD9"/>
    <w:rsid w:val="003D4E7E"/>
    <w:rsid w:val="003D519E"/>
    <w:rsid w:val="003D559E"/>
    <w:rsid w:val="003D66AF"/>
    <w:rsid w:val="003D6767"/>
    <w:rsid w:val="003D67CF"/>
    <w:rsid w:val="003D6D53"/>
    <w:rsid w:val="003D6E70"/>
    <w:rsid w:val="003D6EA4"/>
    <w:rsid w:val="003D6EA7"/>
    <w:rsid w:val="003D7186"/>
    <w:rsid w:val="003D7899"/>
    <w:rsid w:val="003D7AB8"/>
    <w:rsid w:val="003D7C6C"/>
    <w:rsid w:val="003D7E16"/>
    <w:rsid w:val="003D7EE3"/>
    <w:rsid w:val="003E028A"/>
    <w:rsid w:val="003E0666"/>
    <w:rsid w:val="003E07D9"/>
    <w:rsid w:val="003E080B"/>
    <w:rsid w:val="003E0868"/>
    <w:rsid w:val="003E0B07"/>
    <w:rsid w:val="003E0BB5"/>
    <w:rsid w:val="003E1C9F"/>
    <w:rsid w:val="003E1CA6"/>
    <w:rsid w:val="003E2295"/>
    <w:rsid w:val="003E235C"/>
    <w:rsid w:val="003E241D"/>
    <w:rsid w:val="003E2B89"/>
    <w:rsid w:val="003E2C05"/>
    <w:rsid w:val="003E2C67"/>
    <w:rsid w:val="003E3D90"/>
    <w:rsid w:val="003E42A5"/>
    <w:rsid w:val="003E4A60"/>
    <w:rsid w:val="003E4B1D"/>
    <w:rsid w:val="003E5869"/>
    <w:rsid w:val="003E5A98"/>
    <w:rsid w:val="003E5AB3"/>
    <w:rsid w:val="003E6047"/>
    <w:rsid w:val="003E628C"/>
    <w:rsid w:val="003E65D0"/>
    <w:rsid w:val="003E66C0"/>
    <w:rsid w:val="003E66C4"/>
    <w:rsid w:val="003E69A2"/>
    <w:rsid w:val="003E6A92"/>
    <w:rsid w:val="003E6C43"/>
    <w:rsid w:val="003E6E15"/>
    <w:rsid w:val="003E7330"/>
    <w:rsid w:val="003E7372"/>
    <w:rsid w:val="003E754E"/>
    <w:rsid w:val="003E7898"/>
    <w:rsid w:val="003E7A01"/>
    <w:rsid w:val="003E7F46"/>
    <w:rsid w:val="003F005E"/>
    <w:rsid w:val="003F01B6"/>
    <w:rsid w:val="003F02F0"/>
    <w:rsid w:val="003F09A8"/>
    <w:rsid w:val="003F0AC4"/>
    <w:rsid w:val="003F0B7C"/>
    <w:rsid w:val="003F0CF3"/>
    <w:rsid w:val="003F0D35"/>
    <w:rsid w:val="003F1162"/>
    <w:rsid w:val="003F1A46"/>
    <w:rsid w:val="003F1AF6"/>
    <w:rsid w:val="003F1F10"/>
    <w:rsid w:val="003F241B"/>
    <w:rsid w:val="003F2533"/>
    <w:rsid w:val="003F2796"/>
    <w:rsid w:val="003F29CB"/>
    <w:rsid w:val="003F29E6"/>
    <w:rsid w:val="003F2E0B"/>
    <w:rsid w:val="003F2E4E"/>
    <w:rsid w:val="003F32C4"/>
    <w:rsid w:val="003F3669"/>
    <w:rsid w:val="003F36C7"/>
    <w:rsid w:val="003F36DE"/>
    <w:rsid w:val="003F373F"/>
    <w:rsid w:val="003F3740"/>
    <w:rsid w:val="003F3AB9"/>
    <w:rsid w:val="003F3E99"/>
    <w:rsid w:val="003F4012"/>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5E65"/>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40001C"/>
    <w:rsid w:val="00400561"/>
    <w:rsid w:val="00400B6B"/>
    <w:rsid w:val="00400B81"/>
    <w:rsid w:val="00400CB0"/>
    <w:rsid w:val="00400CB7"/>
    <w:rsid w:val="00400DBA"/>
    <w:rsid w:val="004011E2"/>
    <w:rsid w:val="00401370"/>
    <w:rsid w:val="004013DA"/>
    <w:rsid w:val="00401CBA"/>
    <w:rsid w:val="004022EF"/>
    <w:rsid w:val="0040249C"/>
    <w:rsid w:val="00402660"/>
    <w:rsid w:val="0040283B"/>
    <w:rsid w:val="00402883"/>
    <w:rsid w:val="004029A8"/>
    <w:rsid w:val="00402B85"/>
    <w:rsid w:val="00403002"/>
    <w:rsid w:val="0040335F"/>
    <w:rsid w:val="004034D3"/>
    <w:rsid w:val="00403626"/>
    <w:rsid w:val="00403A3E"/>
    <w:rsid w:val="00403F09"/>
    <w:rsid w:val="00404185"/>
    <w:rsid w:val="004045FF"/>
    <w:rsid w:val="00404958"/>
    <w:rsid w:val="00404963"/>
    <w:rsid w:val="00404A61"/>
    <w:rsid w:val="00404C03"/>
    <w:rsid w:val="00404D17"/>
    <w:rsid w:val="00405558"/>
    <w:rsid w:val="00405630"/>
    <w:rsid w:val="00405A0E"/>
    <w:rsid w:val="00405A12"/>
    <w:rsid w:val="00405CEB"/>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A47"/>
    <w:rsid w:val="00407A51"/>
    <w:rsid w:val="00407A6E"/>
    <w:rsid w:val="00407C59"/>
    <w:rsid w:val="00407D8F"/>
    <w:rsid w:val="00407E8B"/>
    <w:rsid w:val="00407F18"/>
    <w:rsid w:val="00407FEA"/>
    <w:rsid w:val="004107C4"/>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51B4"/>
    <w:rsid w:val="00415564"/>
    <w:rsid w:val="00415614"/>
    <w:rsid w:val="00415C0F"/>
    <w:rsid w:val="00416AC8"/>
    <w:rsid w:val="00416AD6"/>
    <w:rsid w:val="00416F0A"/>
    <w:rsid w:val="00417281"/>
    <w:rsid w:val="0041770F"/>
    <w:rsid w:val="00417AF2"/>
    <w:rsid w:val="00417D74"/>
    <w:rsid w:val="00417DF1"/>
    <w:rsid w:val="004208DC"/>
    <w:rsid w:val="0042097A"/>
    <w:rsid w:val="00420A1C"/>
    <w:rsid w:val="00420A6D"/>
    <w:rsid w:val="00421372"/>
    <w:rsid w:val="00421C29"/>
    <w:rsid w:val="00421DA1"/>
    <w:rsid w:val="0042203C"/>
    <w:rsid w:val="004228C3"/>
    <w:rsid w:val="00422C59"/>
    <w:rsid w:val="00422EF8"/>
    <w:rsid w:val="00422F33"/>
    <w:rsid w:val="00422FAC"/>
    <w:rsid w:val="00423300"/>
    <w:rsid w:val="0042363D"/>
    <w:rsid w:val="00423643"/>
    <w:rsid w:val="00423831"/>
    <w:rsid w:val="00423BED"/>
    <w:rsid w:val="00423C12"/>
    <w:rsid w:val="00423DCA"/>
    <w:rsid w:val="0042406D"/>
    <w:rsid w:val="0042421E"/>
    <w:rsid w:val="0042429C"/>
    <w:rsid w:val="00424466"/>
    <w:rsid w:val="004249E7"/>
    <w:rsid w:val="004249F1"/>
    <w:rsid w:val="00424A99"/>
    <w:rsid w:val="004250EA"/>
    <w:rsid w:val="0042545E"/>
    <w:rsid w:val="00425984"/>
    <w:rsid w:val="00425DC9"/>
    <w:rsid w:val="00425DEE"/>
    <w:rsid w:val="004261EC"/>
    <w:rsid w:val="0042650A"/>
    <w:rsid w:val="0042692D"/>
    <w:rsid w:val="00426AA3"/>
    <w:rsid w:val="00426C98"/>
    <w:rsid w:val="00426D55"/>
    <w:rsid w:val="00426D6D"/>
    <w:rsid w:val="00426F6B"/>
    <w:rsid w:val="004274EE"/>
    <w:rsid w:val="004278F5"/>
    <w:rsid w:val="00427D8C"/>
    <w:rsid w:val="00430537"/>
    <w:rsid w:val="0043056B"/>
    <w:rsid w:val="004307CA"/>
    <w:rsid w:val="0043086A"/>
    <w:rsid w:val="00430A78"/>
    <w:rsid w:val="00430B15"/>
    <w:rsid w:val="00431509"/>
    <w:rsid w:val="00431839"/>
    <w:rsid w:val="00431C27"/>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EE4"/>
    <w:rsid w:val="00440171"/>
    <w:rsid w:val="004405B2"/>
    <w:rsid w:val="004405CD"/>
    <w:rsid w:val="004406A2"/>
    <w:rsid w:val="00440748"/>
    <w:rsid w:val="00440A7C"/>
    <w:rsid w:val="00440D74"/>
    <w:rsid w:val="00440E57"/>
    <w:rsid w:val="004411F7"/>
    <w:rsid w:val="00441597"/>
    <w:rsid w:val="0044168D"/>
    <w:rsid w:val="00441727"/>
    <w:rsid w:val="00441FD5"/>
    <w:rsid w:val="004422C5"/>
    <w:rsid w:val="0044232B"/>
    <w:rsid w:val="00442716"/>
    <w:rsid w:val="00442A4E"/>
    <w:rsid w:val="00442E5E"/>
    <w:rsid w:val="004434D4"/>
    <w:rsid w:val="00443876"/>
    <w:rsid w:val="00443B88"/>
    <w:rsid w:val="00443D10"/>
    <w:rsid w:val="0044417D"/>
    <w:rsid w:val="004441E2"/>
    <w:rsid w:val="00444202"/>
    <w:rsid w:val="0044460F"/>
    <w:rsid w:val="00444BD2"/>
    <w:rsid w:val="00444F3A"/>
    <w:rsid w:val="00445429"/>
    <w:rsid w:val="0044587E"/>
    <w:rsid w:val="00445D68"/>
    <w:rsid w:val="00445F99"/>
    <w:rsid w:val="004463DB"/>
    <w:rsid w:val="004464EF"/>
    <w:rsid w:val="0044652E"/>
    <w:rsid w:val="00446637"/>
    <w:rsid w:val="004466C5"/>
    <w:rsid w:val="00446777"/>
    <w:rsid w:val="00447438"/>
    <w:rsid w:val="00447B10"/>
    <w:rsid w:val="00447E9A"/>
    <w:rsid w:val="00447FAA"/>
    <w:rsid w:val="004503D7"/>
    <w:rsid w:val="00450703"/>
    <w:rsid w:val="00450C14"/>
    <w:rsid w:val="00450C7E"/>
    <w:rsid w:val="00451689"/>
    <w:rsid w:val="00451779"/>
    <w:rsid w:val="004518F8"/>
    <w:rsid w:val="00451E00"/>
    <w:rsid w:val="00451E3B"/>
    <w:rsid w:val="00452823"/>
    <w:rsid w:val="00452DF3"/>
    <w:rsid w:val="00453316"/>
    <w:rsid w:val="004537A1"/>
    <w:rsid w:val="00454028"/>
    <w:rsid w:val="0045402D"/>
    <w:rsid w:val="004542DB"/>
    <w:rsid w:val="0045432E"/>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6A49"/>
    <w:rsid w:val="004576DD"/>
    <w:rsid w:val="004578F6"/>
    <w:rsid w:val="004579F2"/>
    <w:rsid w:val="00457F36"/>
    <w:rsid w:val="00460006"/>
    <w:rsid w:val="0046025D"/>
    <w:rsid w:val="00461013"/>
    <w:rsid w:val="00461099"/>
    <w:rsid w:val="00461217"/>
    <w:rsid w:val="004617D2"/>
    <w:rsid w:val="00461CC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853"/>
    <w:rsid w:val="00466BDD"/>
    <w:rsid w:val="00466D02"/>
    <w:rsid w:val="0046700D"/>
    <w:rsid w:val="00467193"/>
    <w:rsid w:val="00467A3F"/>
    <w:rsid w:val="00467C41"/>
    <w:rsid w:val="00470D68"/>
    <w:rsid w:val="00470E24"/>
    <w:rsid w:val="00471185"/>
    <w:rsid w:val="004711D4"/>
    <w:rsid w:val="00471340"/>
    <w:rsid w:val="004720FB"/>
    <w:rsid w:val="0047338D"/>
    <w:rsid w:val="00473848"/>
    <w:rsid w:val="004739F3"/>
    <w:rsid w:val="004739F5"/>
    <w:rsid w:val="00473ADC"/>
    <w:rsid w:val="00473B56"/>
    <w:rsid w:val="004744A6"/>
    <w:rsid w:val="00475283"/>
    <w:rsid w:val="004755B4"/>
    <w:rsid w:val="00476111"/>
    <w:rsid w:val="00476160"/>
    <w:rsid w:val="004764FD"/>
    <w:rsid w:val="00476A7D"/>
    <w:rsid w:val="00477256"/>
    <w:rsid w:val="004772CA"/>
    <w:rsid w:val="00477C99"/>
    <w:rsid w:val="00480864"/>
    <w:rsid w:val="00480A04"/>
    <w:rsid w:val="00480A24"/>
    <w:rsid w:val="00480B4A"/>
    <w:rsid w:val="00480BB9"/>
    <w:rsid w:val="004815BF"/>
    <w:rsid w:val="00481654"/>
    <w:rsid w:val="00481CAA"/>
    <w:rsid w:val="00481E41"/>
    <w:rsid w:val="00481FAA"/>
    <w:rsid w:val="00481FB9"/>
    <w:rsid w:val="00481FF2"/>
    <w:rsid w:val="00482570"/>
    <w:rsid w:val="004829EE"/>
    <w:rsid w:val="00482B6E"/>
    <w:rsid w:val="00482BBF"/>
    <w:rsid w:val="00482C8C"/>
    <w:rsid w:val="00482EFC"/>
    <w:rsid w:val="00483179"/>
    <w:rsid w:val="004831CD"/>
    <w:rsid w:val="004835BF"/>
    <w:rsid w:val="00483BD9"/>
    <w:rsid w:val="00483CC2"/>
    <w:rsid w:val="00484536"/>
    <w:rsid w:val="00484690"/>
    <w:rsid w:val="004846B2"/>
    <w:rsid w:val="004848F5"/>
    <w:rsid w:val="0048502C"/>
    <w:rsid w:val="0048555E"/>
    <w:rsid w:val="00485A1E"/>
    <w:rsid w:val="004862D1"/>
    <w:rsid w:val="004865A9"/>
    <w:rsid w:val="004866FD"/>
    <w:rsid w:val="00486724"/>
    <w:rsid w:val="00486C21"/>
    <w:rsid w:val="00486D0A"/>
    <w:rsid w:val="0048714D"/>
    <w:rsid w:val="00487372"/>
    <w:rsid w:val="00487AAD"/>
    <w:rsid w:val="00487BA2"/>
    <w:rsid w:val="00487C7C"/>
    <w:rsid w:val="00487D2F"/>
    <w:rsid w:val="004902D0"/>
    <w:rsid w:val="0049039B"/>
    <w:rsid w:val="004904EF"/>
    <w:rsid w:val="00490669"/>
    <w:rsid w:val="00490EF5"/>
    <w:rsid w:val="00490F63"/>
    <w:rsid w:val="00490F6A"/>
    <w:rsid w:val="0049101F"/>
    <w:rsid w:val="004913F7"/>
    <w:rsid w:val="00491968"/>
    <w:rsid w:val="00491A72"/>
    <w:rsid w:val="00491A98"/>
    <w:rsid w:val="00491F71"/>
    <w:rsid w:val="004920BE"/>
    <w:rsid w:val="004921A0"/>
    <w:rsid w:val="00492FD0"/>
    <w:rsid w:val="00493154"/>
    <w:rsid w:val="0049327F"/>
    <w:rsid w:val="00493424"/>
    <w:rsid w:val="004935D4"/>
    <w:rsid w:val="0049393B"/>
    <w:rsid w:val="00493EA9"/>
    <w:rsid w:val="00494081"/>
    <w:rsid w:val="00494276"/>
    <w:rsid w:val="00494577"/>
    <w:rsid w:val="00494775"/>
    <w:rsid w:val="00495192"/>
    <w:rsid w:val="00495467"/>
    <w:rsid w:val="004957F1"/>
    <w:rsid w:val="00495995"/>
    <w:rsid w:val="00495EB7"/>
    <w:rsid w:val="004962D7"/>
    <w:rsid w:val="0049653F"/>
    <w:rsid w:val="004969EE"/>
    <w:rsid w:val="00496B6B"/>
    <w:rsid w:val="00496B8D"/>
    <w:rsid w:val="00496D50"/>
    <w:rsid w:val="0049715E"/>
    <w:rsid w:val="004976BF"/>
    <w:rsid w:val="00497D13"/>
    <w:rsid w:val="004A02E1"/>
    <w:rsid w:val="004A05B4"/>
    <w:rsid w:val="004A0DAF"/>
    <w:rsid w:val="004A0FE0"/>
    <w:rsid w:val="004A149B"/>
    <w:rsid w:val="004A199E"/>
    <w:rsid w:val="004A1B23"/>
    <w:rsid w:val="004A1C26"/>
    <w:rsid w:val="004A1E3F"/>
    <w:rsid w:val="004A1E68"/>
    <w:rsid w:val="004A1EF2"/>
    <w:rsid w:val="004A23F2"/>
    <w:rsid w:val="004A250A"/>
    <w:rsid w:val="004A2CDC"/>
    <w:rsid w:val="004A2FDF"/>
    <w:rsid w:val="004A3192"/>
    <w:rsid w:val="004A3405"/>
    <w:rsid w:val="004A36AB"/>
    <w:rsid w:val="004A3932"/>
    <w:rsid w:val="004A3BCA"/>
    <w:rsid w:val="004A3C5A"/>
    <w:rsid w:val="004A449A"/>
    <w:rsid w:val="004A495A"/>
    <w:rsid w:val="004A49D2"/>
    <w:rsid w:val="004A4C46"/>
    <w:rsid w:val="004A505D"/>
    <w:rsid w:val="004A5113"/>
    <w:rsid w:val="004A525A"/>
    <w:rsid w:val="004A531E"/>
    <w:rsid w:val="004A6602"/>
    <w:rsid w:val="004A67A7"/>
    <w:rsid w:val="004A6CE0"/>
    <w:rsid w:val="004A6E10"/>
    <w:rsid w:val="004A7675"/>
    <w:rsid w:val="004A7C3B"/>
    <w:rsid w:val="004B00D9"/>
    <w:rsid w:val="004B01B7"/>
    <w:rsid w:val="004B0546"/>
    <w:rsid w:val="004B0686"/>
    <w:rsid w:val="004B134D"/>
    <w:rsid w:val="004B13BF"/>
    <w:rsid w:val="004B23C8"/>
    <w:rsid w:val="004B24FB"/>
    <w:rsid w:val="004B27BB"/>
    <w:rsid w:val="004B2800"/>
    <w:rsid w:val="004B2B2D"/>
    <w:rsid w:val="004B2D36"/>
    <w:rsid w:val="004B2F38"/>
    <w:rsid w:val="004B31B8"/>
    <w:rsid w:val="004B359B"/>
    <w:rsid w:val="004B36A8"/>
    <w:rsid w:val="004B3880"/>
    <w:rsid w:val="004B3B3F"/>
    <w:rsid w:val="004B42FE"/>
    <w:rsid w:val="004B45FB"/>
    <w:rsid w:val="004B46D9"/>
    <w:rsid w:val="004B46E8"/>
    <w:rsid w:val="004B49F5"/>
    <w:rsid w:val="004B4BA8"/>
    <w:rsid w:val="004B4E56"/>
    <w:rsid w:val="004B5132"/>
    <w:rsid w:val="004B51D9"/>
    <w:rsid w:val="004B57CC"/>
    <w:rsid w:val="004B588F"/>
    <w:rsid w:val="004B59FA"/>
    <w:rsid w:val="004B5AE2"/>
    <w:rsid w:val="004B5FC4"/>
    <w:rsid w:val="004B608F"/>
    <w:rsid w:val="004B6341"/>
    <w:rsid w:val="004B640B"/>
    <w:rsid w:val="004B6529"/>
    <w:rsid w:val="004B67F0"/>
    <w:rsid w:val="004B6BE0"/>
    <w:rsid w:val="004B6EC4"/>
    <w:rsid w:val="004B7871"/>
    <w:rsid w:val="004B7944"/>
    <w:rsid w:val="004B7D3D"/>
    <w:rsid w:val="004B7DF7"/>
    <w:rsid w:val="004C0032"/>
    <w:rsid w:val="004C0037"/>
    <w:rsid w:val="004C00E5"/>
    <w:rsid w:val="004C0201"/>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060"/>
    <w:rsid w:val="004C326A"/>
    <w:rsid w:val="004C345A"/>
    <w:rsid w:val="004C3542"/>
    <w:rsid w:val="004C35BB"/>
    <w:rsid w:val="004C36B8"/>
    <w:rsid w:val="004C37B8"/>
    <w:rsid w:val="004C37C7"/>
    <w:rsid w:val="004C3823"/>
    <w:rsid w:val="004C3A07"/>
    <w:rsid w:val="004C3CA8"/>
    <w:rsid w:val="004C4543"/>
    <w:rsid w:val="004C45C9"/>
    <w:rsid w:val="004C4A35"/>
    <w:rsid w:val="004C51D1"/>
    <w:rsid w:val="004C5465"/>
    <w:rsid w:val="004C558E"/>
    <w:rsid w:val="004C5717"/>
    <w:rsid w:val="004C59AF"/>
    <w:rsid w:val="004C5D39"/>
    <w:rsid w:val="004C5D5B"/>
    <w:rsid w:val="004C60DB"/>
    <w:rsid w:val="004C6303"/>
    <w:rsid w:val="004C6458"/>
    <w:rsid w:val="004C687B"/>
    <w:rsid w:val="004C68B7"/>
    <w:rsid w:val="004C6BF1"/>
    <w:rsid w:val="004C72F8"/>
    <w:rsid w:val="004C7646"/>
    <w:rsid w:val="004C7B96"/>
    <w:rsid w:val="004C7F42"/>
    <w:rsid w:val="004C7FFB"/>
    <w:rsid w:val="004D0070"/>
    <w:rsid w:val="004D020D"/>
    <w:rsid w:val="004D04AB"/>
    <w:rsid w:val="004D0505"/>
    <w:rsid w:val="004D0912"/>
    <w:rsid w:val="004D0D07"/>
    <w:rsid w:val="004D0EDC"/>
    <w:rsid w:val="004D0F38"/>
    <w:rsid w:val="004D0FE8"/>
    <w:rsid w:val="004D1367"/>
    <w:rsid w:val="004D1B94"/>
    <w:rsid w:val="004D1EAC"/>
    <w:rsid w:val="004D202D"/>
    <w:rsid w:val="004D2B7A"/>
    <w:rsid w:val="004D3132"/>
    <w:rsid w:val="004D3769"/>
    <w:rsid w:val="004D3B50"/>
    <w:rsid w:val="004D3F1F"/>
    <w:rsid w:val="004D42FF"/>
    <w:rsid w:val="004D47FE"/>
    <w:rsid w:val="004D4948"/>
    <w:rsid w:val="004D4AAF"/>
    <w:rsid w:val="004D5536"/>
    <w:rsid w:val="004D5550"/>
    <w:rsid w:val="004D5E31"/>
    <w:rsid w:val="004D602D"/>
    <w:rsid w:val="004D6175"/>
    <w:rsid w:val="004D63F7"/>
    <w:rsid w:val="004D671F"/>
    <w:rsid w:val="004D6C6A"/>
    <w:rsid w:val="004D6FBA"/>
    <w:rsid w:val="004D73A9"/>
    <w:rsid w:val="004D74D8"/>
    <w:rsid w:val="004D7B88"/>
    <w:rsid w:val="004D7CE1"/>
    <w:rsid w:val="004D7DE5"/>
    <w:rsid w:val="004E004E"/>
    <w:rsid w:val="004E04A6"/>
    <w:rsid w:val="004E0521"/>
    <w:rsid w:val="004E07ED"/>
    <w:rsid w:val="004E0C50"/>
    <w:rsid w:val="004E0FF7"/>
    <w:rsid w:val="004E13BD"/>
    <w:rsid w:val="004E1419"/>
    <w:rsid w:val="004E1D45"/>
    <w:rsid w:val="004E1EF1"/>
    <w:rsid w:val="004E2658"/>
    <w:rsid w:val="004E2D1F"/>
    <w:rsid w:val="004E3CB7"/>
    <w:rsid w:val="004E3E32"/>
    <w:rsid w:val="004E42B3"/>
    <w:rsid w:val="004E462B"/>
    <w:rsid w:val="004E47A0"/>
    <w:rsid w:val="004E48F7"/>
    <w:rsid w:val="004E4F8A"/>
    <w:rsid w:val="004E53BB"/>
    <w:rsid w:val="004E574E"/>
    <w:rsid w:val="004E57FF"/>
    <w:rsid w:val="004E599C"/>
    <w:rsid w:val="004E6110"/>
    <w:rsid w:val="004E6176"/>
    <w:rsid w:val="004E6297"/>
    <w:rsid w:val="004E667E"/>
    <w:rsid w:val="004E6B8D"/>
    <w:rsid w:val="004E6C71"/>
    <w:rsid w:val="004E6D67"/>
    <w:rsid w:val="004E76FB"/>
    <w:rsid w:val="004E7AD1"/>
    <w:rsid w:val="004F0172"/>
    <w:rsid w:val="004F01A5"/>
    <w:rsid w:val="004F046C"/>
    <w:rsid w:val="004F0571"/>
    <w:rsid w:val="004F0A20"/>
    <w:rsid w:val="004F0C66"/>
    <w:rsid w:val="004F11D2"/>
    <w:rsid w:val="004F1310"/>
    <w:rsid w:val="004F1996"/>
    <w:rsid w:val="004F1E54"/>
    <w:rsid w:val="004F1FFF"/>
    <w:rsid w:val="004F24A6"/>
    <w:rsid w:val="004F27A9"/>
    <w:rsid w:val="004F2974"/>
    <w:rsid w:val="004F3168"/>
    <w:rsid w:val="004F329B"/>
    <w:rsid w:val="004F34C3"/>
    <w:rsid w:val="004F34E0"/>
    <w:rsid w:val="004F3657"/>
    <w:rsid w:val="004F37C2"/>
    <w:rsid w:val="004F3EBC"/>
    <w:rsid w:val="004F4096"/>
    <w:rsid w:val="004F40D9"/>
    <w:rsid w:val="004F43B7"/>
    <w:rsid w:val="004F43F6"/>
    <w:rsid w:val="004F4734"/>
    <w:rsid w:val="004F48EC"/>
    <w:rsid w:val="004F49BF"/>
    <w:rsid w:val="004F49C5"/>
    <w:rsid w:val="004F4A6C"/>
    <w:rsid w:val="004F4C1A"/>
    <w:rsid w:val="004F4F61"/>
    <w:rsid w:val="004F5198"/>
    <w:rsid w:val="004F5BB3"/>
    <w:rsid w:val="004F5C00"/>
    <w:rsid w:val="004F6439"/>
    <w:rsid w:val="004F6747"/>
    <w:rsid w:val="004F6ABE"/>
    <w:rsid w:val="004F6CAB"/>
    <w:rsid w:val="004F6FC2"/>
    <w:rsid w:val="004F77A9"/>
    <w:rsid w:val="00500103"/>
    <w:rsid w:val="0050072F"/>
    <w:rsid w:val="00500A4C"/>
    <w:rsid w:val="00501114"/>
    <w:rsid w:val="0050146A"/>
    <w:rsid w:val="00501AB1"/>
    <w:rsid w:val="00501FE0"/>
    <w:rsid w:val="0050226D"/>
    <w:rsid w:val="00502507"/>
    <w:rsid w:val="00502A93"/>
    <w:rsid w:val="00502B39"/>
    <w:rsid w:val="00502B40"/>
    <w:rsid w:val="00502B96"/>
    <w:rsid w:val="00502D02"/>
    <w:rsid w:val="005032E5"/>
    <w:rsid w:val="005033B6"/>
    <w:rsid w:val="005035B4"/>
    <w:rsid w:val="005037F9"/>
    <w:rsid w:val="00503B21"/>
    <w:rsid w:val="00503E3C"/>
    <w:rsid w:val="0050425E"/>
    <w:rsid w:val="00504C77"/>
    <w:rsid w:val="00504D8C"/>
    <w:rsid w:val="00504EF7"/>
    <w:rsid w:val="00504FE0"/>
    <w:rsid w:val="005052BE"/>
    <w:rsid w:val="005054CF"/>
    <w:rsid w:val="00506187"/>
    <w:rsid w:val="005062BE"/>
    <w:rsid w:val="005062EF"/>
    <w:rsid w:val="005067D8"/>
    <w:rsid w:val="00506CED"/>
    <w:rsid w:val="00506CF7"/>
    <w:rsid w:val="00506E84"/>
    <w:rsid w:val="00507052"/>
    <w:rsid w:val="00507472"/>
    <w:rsid w:val="00507746"/>
    <w:rsid w:val="00507AD0"/>
    <w:rsid w:val="00507B05"/>
    <w:rsid w:val="00510403"/>
    <w:rsid w:val="00510A5E"/>
    <w:rsid w:val="0051120A"/>
    <w:rsid w:val="00511668"/>
    <w:rsid w:val="005119E4"/>
    <w:rsid w:val="005120E7"/>
    <w:rsid w:val="00512869"/>
    <w:rsid w:val="00512A90"/>
    <w:rsid w:val="00512B93"/>
    <w:rsid w:val="00512CB7"/>
    <w:rsid w:val="00512DCE"/>
    <w:rsid w:val="00513197"/>
    <w:rsid w:val="00513AF8"/>
    <w:rsid w:val="00513B21"/>
    <w:rsid w:val="00513B6F"/>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21D9"/>
    <w:rsid w:val="00522221"/>
    <w:rsid w:val="0052246C"/>
    <w:rsid w:val="00522508"/>
    <w:rsid w:val="0052257C"/>
    <w:rsid w:val="0052281E"/>
    <w:rsid w:val="00522AAF"/>
    <w:rsid w:val="00522ABF"/>
    <w:rsid w:val="00522B29"/>
    <w:rsid w:val="00522BD9"/>
    <w:rsid w:val="00522E47"/>
    <w:rsid w:val="00522EC2"/>
    <w:rsid w:val="00522F50"/>
    <w:rsid w:val="005234A5"/>
    <w:rsid w:val="00523D08"/>
    <w:rsid w:val="00523EA1"/>
    <w:rsid w:val="005240E9"/>
    <w:rsid w:val="0052416A"/>
    <w:rsid w:val="005245C1"/>
    <w:rsid w:val="005245D8"/>
    <w:rsid w:val="00524D19"/>
    <w:rsid w:val="00525A49"/>
    <w:rsid w:val="00525CC5"/>
    <w:rsid w:val="0052613C"/>
    <w:rsid w:val="00526A6C"/>
    <w:rsid w:val="00526EAA"/>
    <w:rsid w:val="00526F91"/>
    <w:rsid w:val="005274A5"/>
    <w:rsid w:val="00527829"/>
    <w:rsid w:val="00527861"/>
    <w:rsid w:val="00527B87"/>
    <w:rsid w:val="00527DA4"/>
    <w:rsid w:val="00527E1B"/>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EE7"/>
    <w:rsid w:val="005344BF"/>
    <w:rsid w:val="005345B5"/>
    <w:rsid w:val="00534886"/>
    <w:rsid w:val="00534A44"/>
    <w:rsid w:val="00534A4F"/>
    <w:rsid w:val="00535523"/>
    <w:rsid w:val="00535A5E"/>
    <w:rsid w:val="00535C6A"/>
    <w:rsid w:val="00535E37"/>
    <w:rsid w:val="00535F9D"/>
    <w:rsid w:val="00535FC4"/>
    <w:rsid w:val="0053619F"/>
    <w:rsid w:val="005365B4"/>
    <w:rsid w:val="00536928"/>
    <w:rsid w:val="00536954"/>
    <w:rsid w:val="00536E33"/>
    <w:rsid w:val="0053737D"/>
    <w:rsid w:val="005373E5"/>
    <w:rsid w:val="0053750C"/>
    <w:rsid w:val="00537550"/>
    <w:rsid w:val="005377C2"/>
    <w:rsid w:val="00537B86"/>
    <w:rsid w:val="00537D73"/>
    <w:rsid w:val="005403F2"/>
    <w:rsid w:val="00540B3C"/>
    <w:rsid w:val="00540CC2"/>
    <w:rsid w:val="005410AD"/>
    <w:rsid w:val="0054147E"/>
    <w:rsid w:val="005414C4"/>
    <w:rsid w:val="005417A3"/>
    <w:rsid w:val="00541C5C"/>
    <w:rsid w:val="00541E54"/>
    <w:rsid w:val="00541F3A"/>
    <w:rsid w:val="005420BF"/>
    <w:rsid w:val="005422C4"/>
    <w:rsid w:val="00542560"/>
    <w:rsid w:val="00542717"/>
    <w:rsid w:val="00542B60"/>
    <w:rsid w:val="00542E25"/>
    <w:rsid w:val="00542F24"/>
    <w:rsid w:val="00543145"/>
    <w:rsid w:val="00543483"/>
    <w:rsid w:val="005436FA"/>
    <w:rsid w:val="0054388F"/>
    <w:rsid w:val="00543A0A"/>
    <w:rsid w:val="00543FE1"/>
    <w:rsid w:val="00544248"/>
    <w:rsid w:val="005442F4"/>
    <w:rsid w:val="005444E9"/>
    <w:rsid w:val="0054456B"/>
    <w:rsid w:val="005448E6"/>
    <w:rsid w:val="00544955"/>
    <w:rsid w:val="00544B8D"/>
    <w:rsid w:val="00544CCF"/>
    <w:rsid w:val="00544DA4"/>
    <w:rsid w:val="00545177"/>
    <w:rsid w:val="00545310"/>
    <w:rsid w:val="00545408"/>
    <w:rsid w:val="00545687"/>
    <w:rsid w:val="005456ED"/>
    <w:rsid w:val="0054581C"/>
    <w:rsid w:val="00545D3D"/>
    <w:rsid w:val="00545FDA"/>
    <w:rsid w:val="00546335"/>
    <w:rsid w:val="0054647B"/>
    <w:rsid w:val="00546635"/>
    <w:rsid w:val="00546DCD"/>
    <w:rsid w:val="005471D6"/>
    <w:rsid w:val="005474CB"/>
    <w:rsid w:val="005475D6"/>
    <w:rsid w:val="00547719"/>
    <w:rsid w:val="0054796C"/>
    <w:rsid w:val="005479D6"/>
    <w:rsid w:val="00547B3A"/>
    <w:rsid w:val="00550277"/>
    <w:rsid w:val="00550291"/>
    <w:rsid w:val="005502E0"/>
    <w:rsid w:val="00550316"/>
    <w:rsid w:val="00550501"/>
    <w:rsid w:val="0055062A"/>
    <w:rsid w:val="0055069D"/>
    <w:rsid w:val="00550B3F"/>
    <w:rsid w:val="0055115D"/>
    <w:rsid w:val="00551185"/>
    <w:rsid w:val="0055162B"/>
    <w:rsid w:val="00551F25"/>
    <w:rsid w:val="0055208E"/>
    <w:rsid w:val="005521D2"/>
    <w:rsid w:val="00552389"/>
    <w:rsid w:val="0055289A"/>
    <w:rsid w:val="00552F16"/>
    <w:rsid w:val="00552F9B"/>
    <w:rsid w:val="00553243"/>
    <w:rsid w:val="00553461"/>
    <w:rsid w:val="005534D3"/>
    <w:rsid w:val="00553675"/>
    <w:rsid w:val="00553825"/>
    <w:rsid w:val="005539AE"/>
    <w:rsid w:val="00553BEA"/>
    <w:rsid w:val="00553E12"/>
    <w:rsid w:val="00553FA3"/>
    <w:rsid w:val="005543C7"/>
    <w:rsid w:val="00554C4D"/>
    <w:rsid w:val="00554CAF"/>
    <w:rsid w:val="0055507F"/>
    <w:rsid w:val="005551E2"/>
    <w:rsid w:val="00555530"/>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E53"/>
    <w:rsid w:val="00561177"/>
    <w:rsid w:val="005619AF"/>
    <w:rsid w:val="00561C47"/>
    <w:rsid w:val="00562165"/>
    <w:rsid w:val="0056241F"/>
    <w:rsid w:val="00562AD2"/>
    <w:rsid w:val="00562B34"/>
    <w:rsid w:val="00562DB5"/>
    <w:rsid w:val="005636B7"/>
    <w:rsid w:val="00563A0E"/>
    <w:rsid w:val="00563A94"/>
    <w:rsid w:val="00563B3A"/>
    <w:rsid w:val="00563CA2"/>
    <w:rsid w:val="005644F1"/>
    <w:rsid w:val="005645C5"/>
    <w:rsid w:val="00564CC2"/>
    <w:rsid w:val="00564F13"/>
    <w:rsid w:val="005657C5"/>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118"/>
    <w:rsid w:val="00572836"/>
    <w:rsid w:val="00572851"/>
    <w:rsid w:val="00572A00"/>
    <w:rsid w:val="00572A2D"/>
    <w:rsid w:val="00573042"/>
    <w:rsid w:val="005732B7"/>
    <w:rsid w:val="00574533"/>
    <w:rsid w:val="00574C65"/>
    <w:rsid w:val="00574C7E"/>
    <w:rsid w:val="005753D0"/>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D41"/>
    <w:rsid w:val="00580095"/>
    <w:rsid w:val="0058027E"/>
    <w:rsid w:val="005802C5"/>
    <w:rsid w:val="005805AC"/>
    <w:rsid w:val="00580922"/>
    <w:rsid w:val="00580B44"/>
    <w:rsid w:val="00580F5A"/>
    <w:rsid w:val="005814FB"/>
    <w:rsid w:val="00581A9B"/>
    <w:rsid w:val="00582096"/>
    <w:rsid w:val="005820CC"/>
    <w:rsid w:val="0058240A"/>
    <w:rsid w:val="00582EAB"/>
    <w:rsid w:val="00583019"/>
    <w:rsid w:val="005838EB"/>
    <w:rsid w:val="005840E3"/>
    <w:rsid w:val="00584194"/>
    <w:rsid w:val="00584542"/>
    <w:rsid w:val="00584FF7"/>
    <w:rsid w:val="00584FF9"/>
    <w:rsid w:val="0058502C"/>
    <w:rsid w:val="00585123"/>
    <w:rsid w:val="005851C6"/>
    <w:rsid w:val="00585407"/>
    <w:rsid w:val="005855EE"/>
    <w:rsid w:val="00585838"/>
    <w:rsid w:val="005858AE"/>
    <w:rsid w:val="00585A86"/>
    <w:rsid w:val="00585BA1"/>
    <w:rsid w:val="00585E16"/>
    <w:rsid w:val="00585F35"/>
    <w:rsid w:val="00586271"/>
    <w:rsid w:val="00586508"/>
    <w:rsid w:val="00586682"/>
    <w:rsid w:val="00586717"/>
    <w:rsid w:val="00586FB6"/>
    <w:rsid w:val="005873C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2FC9"/>
    <w:rsid w:val="00593267"/>
    <w:rsid w:val="00593295"/>
    <w:rsid w:val="0059360A"/>
    <w:rsid w:val="005939A6"/>
    <w:rsid w:val="00593A94"/>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4F8"/>
    <w:rsid w:val="005A0625"/>
    <w:rsid w:val="005A15E7"/>
    <w:rsid w:val="005A17B9"/>
    <w:rsid w:val="005A180E"/>
    <w:rsid w:val="005A1A32"/>
    <w:rsid w:val="005A1B4C"/>
    <w:rsid w:val="005A1C4A"/>
    <w:rsid w:val="005A205E"/>
    <w:rsid w:val="005A221E"/>
    <w:rsid w:val="005A2509"/>
    <w:rsid w:val="005A27A0"/>
    <w:rsid w:val="005A2972"/>
    <w:rsid w:val="005A2D3C"/>
    <w:rsid w:val="005A2D5E"/>
    <w:rsid w:val="005A320B"/>
    <w:rsid w:val="005A343A"/>
    <w:rsid w:val="005A37D0"/>
    <w:rsid w:val="005A3CB2"/>
    <w:rsid w:val="005A3CF0"/>
    <w:rsid w:val="005A424B"/>
    <w:rsid w:val="005A43E4"/>
    <w:rsid w:val="005A444F"/>
    <w:rsid w:val="005A44C8"/>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E82"/>
    <w:rsid w:val="005B0523"/>
    <w:rsid w:val="005B0CC8"/>
    <w:rsid w:val="005B0E8B"/>
    <w:rsid w:val="005B11B8"/>
    <w:rsid w:val="005B1569"/>
    <w:rsid w:val="005B1962"/>
    <w:rsid w:val="005B1D8F"/>
    <w:rsid w:val="005B2A2C"/>
    <w:rsid w:val="005B2D12"/>
    <w:rsid w:val="005B2D57"/>
    <w:rsid w:val="005B2DD0"/>
    <w:rsid w:val="005B2F6D"/>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349"/>
    <w:rsid w:val="005C15FC"/>
    <w:rsid w:val="005C1822"/>
    <w:rsid w:val="005C1A63"/>
    <w:rsid w:val="005C1C43"/>
    <w:rsid w:val="005C1C77"/>
    <w:rsid w:val="005C21C0"/>
    <w:rsid w:val="005C2CC3"/>
    <w:rsid w:val="005C2CFF"/>
    <w:rsid w:val="005C319E"/>
    <w:rsid w:val="005C324E"/>
    <w:rsid w:val="005C32A4"/>
    <w:rsid w:val="005C3747"/>
    <w:rsid w:val="005C3887"/>
    <w:rsid w:val="005C39D7"/>
    <w:rsid w:val="005C40AC"/>
    <w:rsid w:val="005C41C6"/>
    <w:rsid w:val="005C4474"/>
    <w:rsid w:val="005C4781"/>
    <w:rsid w:val="005C4BBA"/>
    <w:rsid w:val="005C4DB8"/>
    <w:rsid w:val="005C5878"/>
    <w:rsid w:val="005C5A45"/>
    <w:rsid w:val="005C5DEB"/>
    <w:rsid w:val="005C606C"/>
    <w:rsid w:val="005C6259"/>
    <w:rsid w:val="005C627F"/>
    <w:rsid w:val="005C635F"/>
    <w:rsid w:val="005C65D5"/>
    <w:rsid w:val="005C69BF"/>
    <w:rsid w:val="005C6BB1"/>
    <w:rsid w:val="005C6C22"/>
    <w:rsid w:val="005C6DCE"/>
    <w:rsid w:val="005C6E71"/>
    <w:rsid w:val="005C733A"/>
    <w:rsid w:val="005C7392"/>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4095"/>
    <w:rsid w:val="005D413A"/>
    <w:rsid w:val="005D4274"/>
    <w:rsid w:val="005D4292"/>
    <w:rsid w:val="005D45BB"/>
    <w:rsid w:val="005D489C"/>
    <w:rsid w:val="005D4D30"/>
    <w:rsid w:val="005D509C"/>
    <w:rsid w:val="005D51DB"/>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64B"/>
    <w:rsid w:val="005E6C05"/>
    <w:rsid w:val="005E6E3F"/>
    <w:rsid w:val="005E7444"/>
    <w:rsid w:val="005E7800"/>
    <w:rsid w:val="005E7930"/>
    <w:rsid w:val="005F0BC3"/>
    <w:rsid w:val="005F0C81"/>
    <w:rsid w:val="005F1261"/>
    <w:rsid w:val="005F16C1"/>
    <w:rsid w:val="005F179F"/>
    <w:rsid w:val="005F2031"/>
    <w:rsid w:val="005F2242"/>
    <w:rsid w:val="005F228A"/>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965"/>
    <w:rsid w:val="005F5C99"/>
    <w:rsid w:val="005F5CFF"/>
    <w:rsid w:val="005F5EA1"/>
    <w:rsid w:val="005F64E9"/>
    <w:rsid w:val="005F6A83"/>
    <w:rsid w:val="005F6D8E"/>
    <w:rsid w:val="005F6FE0"/>
    <w:rsid w:val="005F70CC"/>
    <w:rsid w:val="005F7507"/>
    <w:rsid w:val="005F7A94"/>
    <w:rsid w:val="005F7B7D"/>
    <w:rsid w:val="0060031A"/>
    <w:rsid w:val="006009A4"/>
    <w:rsid w:val="00600C4E"/>
    <w:rsid w:val="006012BC"/>
    <w:rsid w:val="0060153E"/>
    <w:rsid w:val="006015AD"/>
    <w:rsid w:val="006019BC"/>
    <w:rsid w:val="0060209D"/>
    <w:rsid w:val="0060257F"/>
    <w:rsid w:val="006026D9"/>
    <w:rsid w:val="00602C59"/>
    <w:rsid w:val="00602C93"/>
    <w:rsid w:val="00602E63"/>
    <w:rsid w:val="00602F70"/>
    <w:rsid w:val="00603761"/>
    <w:rsid w:val="00603893"/>
    <w:rsid w:val="006039A6"/>
    <w:rsid w:val="006039F5"/>
    <w:rsid w:val="00603DCE"/>
    <w:rsid w:val="00603FFC"/>
    <w:rsid w:val="006042E4"/>
    <w:rsid w:val="00604E6C"/>
    <w:rsid w:val="00605418"/>
    <w:rsid w:val="006055CA"/>
    <w:rsid w:val="006057F0"/>
    <w:rsid w:val="00605854"/>
    <w:rsid w:val="00605959"/>
    <w:rsid w:val="006059AA"/>
    <w:rsid w:val="006059AD"/>
    <w:rsid w:val="006059D5"/>
    <w:rsid w:val="00605BF5"/>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F05"/>
    <w:rsid w:val="00612000"/>
    <w:rsid w:val="00612083"/>
    <w:rsid w:val="00612475"/>
    <w:rsid w:val="00612C7D"/>
    <w:rsid w:val="00612F35"/>
    <w:rsid w:val="0061307B"/>
    <w:rsid w:val="00613508"/>
    <w:rsid w:val="0061360E"/>
    <w:rsid w:val="006136AC"/>
    <w:rsid w:val="006136BE"/>
    <w:rsid w:val="00613930"/>
    <w:rsid w:val="00613991"/>
    <w:rsid w:val="006140AA"/>
    <w:rsid w:val="0061440B"/>
    <w:rsid w:val="00614599"/>
    <w:rsid w:val="00614F10"/>
    <w:rsid w:val="00615210"/>
    <w:rsid w:val="00615456"/>
    <w:rsid w:val="00616117"/>
    <w:rsid w:val="0061664E"/>
    <w:rsid w:val="006167F6"/>
    <w:rsid w:val="00616BA9"/>
    <w:rsid w:val="00616BC1"/>
    <w:rsid w:val="00616D3C"/>
    <w:rsid w:val="00617295"/>
    <w:rsid w:val="006172A9"/>
    <w:rsid w:val="00617A0D"/>
    <w:rsid w:val="00617B2E"/>
    <w:rsid w:val="00620B1C"/>
    <w:rsid w:val="006219B9"/>
    <w:rsid w:val="00621C1D"/>
    <w:rsid w:val="00621FC6"/>
    <w:rsid w:val="00622165"/>
    <w:rsid w:val="00622228"/>
    <w:rsid w:val="00622466"/>
    <w:rsid w:val="0062259A"/>
    <w:rsid w:val="006229DC"/>
    <w:rsid w:val="00622CCF"/>
    <w:rsid w:val="006234D2"/>
    <w:rsid w:val="006234DD"/>
    <w:rsid w:val="006238D0"/>
    <w:rsid w:val="006239E7"/>
    <w:rsid w:val="006239F1"/>
    <w:rsid w:val="00623C7E"/>
    <w:rsid w:val="00623D8D"/>
    <w:rsid w:val="00623E74"/>
    <w:rsid w:val="00624454"/>
    <w:rsid w:val="00624D94"/>
    <w:rsid w:val="00624DEE"/>
    <w:rsid w:val="00624E15"/>
    <w:rsid w:val="00624F6A"/>
    <w:rsid w:val="006253D0"/>
    <w:rsid w:val="00625500"/>
    <w:rsid w:val="00625575"/>
    <w:rsid w:val="00625786"/>
    <w:rsid w:val="00625804"/>
    <w:rsid w:val="00625F9D"/>
    <w:rsid w:val="00626136"/>
    <w:rsid w:val="00626647"/>
    <w:rsid w:val="00626694"/>
    <w:rsid w:val="00627678"/>
    <w:rsid w:val="006276C8"/>
    <w:rsid w:val="006276D9"/>
    <w:rsid w:val="0062777B"/>
    <w:rsid w:val="00627EF1"/>
    <w:rsid w:val="00627F3A"/>
    <w:rsid w:val="00630230"/>
    <w:rsid w:val="006303B5"/>
    <w:rsid w:val="006306FE"/>
    <w:rsid w:val="00630E89"/>
    <w:rsid w:val="00630F0D"/>
    <w:rsid w:val="00631111"/>
    <w:rsid w:val="0063118E"/>
    <w:rsid w:val="006312B6"/>
    <w:rsid w:val="00631B75"/>
    <w:rsid w:val="00632268"/>
    <w:rsid w:val="006322AA"/>
    <w:rsid w:val="00632549"/>
    <w:rsid w:val="00632667"/>
    <w:rsid w:val="00633900"/>
    <w:rsid w:val="00633D8B"/>
    <w:rsid w:val="00634D63"/>
    <w:rsid w:val="00634DA6"/>
    <w:rsid w:val="006350E7"/>
    <w:rsid w:val="0063535E"/>
    <w:rsid w:val="00635943"/>
    <w:rsid w:val="006368AE"/>
    <w:rsid w:val="006368C0"/>
    <w:rsid w:val="00636A13"/>
    <w:rsid w:val="00636A7F"/>
    <w:rsid w:val="00636AFB"/>
    <w:rsid w:val="00636D42"/>
    <w:rsid w:val="00636DA4"/>
    <w:rsid w:val="00637415"/>
    <w:rsid w:val="006379B2"/>
    <w:rsid w:val="00637C74"/>
    <w:rsid w:val="00637CAA"/>
    <w:rsid w:val="00637DAB"/>
    <w:rsid w:val="00640205"/>
    <w:rsid w:val="006403B7"/>
    <w:rsid w:val="00640476"/>
    <w:rsid w:val="0064062F"/>
    <w:rsid w:val="00640C7E"/>
    <w:rsid w:val="00640E93"/>
    <w:rsid w:val="0064139E"/>
    <w:rsid w:val="00641D82"/>
    <w:rsid w:val="00642048"/>
    <w:rsid w:val="00642400"/>
    <w:rsid w:val="00642916"/>
    <w:rsid w:val="00642C5B"/>
    <w:rsid w:val="00642C9E"/>
    <w:rsid w:val="00642ED5"/>
    <w:rsid w:val="006433E9"/>
    <w:rsid w:val="00643ABA"/>
    <w:rsid w:val="006440A0"/>
    <w:rsid w:val="006443D6"/>
    <w:rsid w:val="006446F5"/>
    <w:rsid w:val="00644726"/>
    <w:rsid w:val="0064478E"/>
    <w:rsid w:val="006448D7"/>
    <w:rsid w:val="00644B75"/>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C7E"/>
    <w:rsid w:val="00651A4D"/>
    <w:rsid w:val="00651BD9"/>
    <w:rsid w:val="0065282B"/>
    <w:rsid w:val="00652A78"/>
    <w:rsid w:val="006530CE"/>
    <w:rsid w:val="006533A4"/>
    <w:rsid w:val="006534E8"/>
    <w:rsid w:val="006535D8"/>
    <w:rsid w:val="00653707"/>
    <w:rsid w:val="00653F5D"/>
    <w:rsid w:val="00654272"/>
    <w:rsid w:val="00654863"/>
    <w:rsid w:val="00654A23"/>
    <w:rsid w:val="00654A4A"/>
    <w:rsid w:val="00654AF0"/>
    <w:rsid w:val="00654B35"/>
    <w:rsid w:val="00655386"/>
    <w:rsid w:val="0065555F"/>
    <w:rsid w:val="00655A6D"/>
    <w:rsid w:val="00655C80"/>
    <w:rsid w:val="00655CE7"/>
    <w:rsid w:val="00655F87"/>
    <w:rsid w:val="00655FFE"/>
    <w:rsid w:val="0065648C"/>
    <w:rsid w:val="006567BC"/>
    <w:rsid w:val="00656C46"/>
    <w:rsid w:val="00656DC0"/>
    <w:rsid w:val="00657128"/>
    <w:rsid w:val="00657187"/>
    <w:rsid w:val="00657DC7"/>
    <w:rsid w:val="00657F76"/>
    <w:rsid w:val="006600F6"/>
    <w:rsid w:val="00660250"/>
    <w:rsid w:val="00660DA0"/>
    <w:rsid w:val="006613F3"/>
    <w:rsid w:val="00661538"/>
    <w:rsid w:val="006615ED"/>
    <w:rsid w:val="006618BE"/>
    <w:rsid w:val="0066199C"/>
    <w:rsid w:val="00661EE9"/>
    <w:rsid w:val="00662920"/>
    <w:rsid w:val="00662B23"/>
    <w:rsid w:val="00662B2B"/>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A7A"/>
    <w:rsid w:val="00667A89"/>
    <w:rsid w:val="00667C56"/>
    <w:rsid w:val="0067017A"/>
    <w:rsid w:val="006702AD"/>
    <w:rsid w:val="00670352"/>
    <w:rsid w:val="006703E0"/>
    <w:rsid w:val="00670B03"/>
    <w:rsid w:val="00670BBC"/>
    <w:rsid w:val="00670C30"/>
    <w:rsid w:val="00671257"/>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3D09"/>
    <w:rsid w:val="00674306"/>
    <w:rsid w:val="00675211"/>
    <w:rsid w:val="0067540C"/>
    <w:rsid w:val="006754CC"/>
    <w:rsid w:val="00675B6E"/>
    <w:rsid w:val="00675EBD"/>
    <w:rsid w:val="00675EFE"/>
    <w:rsid w:val="006766DD"/>
    <w:rsid w:val="00676FE3"/>
    <w:rsid w:val="006771D3"/>
    <w:rsid w:val="00677566"/>
    <w:rsid w:val="00677940"/>
    <w:rsid w:val="00677A20"/>
    <w:rsid w:val="00677C2B"/>
    <w:rsid w:val="00677C4C"/>
    <w:rsid w:val="006805E7"/>
    <w:rsid w:val="00680702"/>
    <w:rsid w:val="00680A41"/>
    <w:rsid w:val="00680C02"/>
    <w:rsid w:val="006811D2"/>
    <w:rsid w:val="00681395"/>
    <w:rsid w:val="006816DD"/>
    <w:rsid w:val="0068172E"/>
    <w:rsid w:val="00681B21"/>
    <w:rsid w:val="00681FD1"/>
    <w:rsid w:val="00682C5C"/>
    <w:rsid w:val="006832D1"/>
    <w:rsid w:val="0068349E"/>
    <w:rsid w:val="00683531"/>
    <w:rsid w:val="006839EE"/>
    <w:rsid w:val="00683E6D"/>
    <w:rsid w:val="006840FE"/>
    <w:rsid w:val="006843AE"/>
    <w:rsid w:val="00684507"/>
    <w:rsid w:val="0068494E"/>
    <w:rsid w:val="00684A92"/>
    <w:rsid w:val="00684ABD"/>
    <w:rsid w:val="00684B04"/>
    <w:rsid w:val="00684BF6"/>
    <w:rsid w:val="00684E5E"/>
    <w:rsid w:val="00685323"/>
    <w:rsid w:val="00685325"/>
    <w:rsid w:val="00685592"/>
    <w:rsid w:val="006855A7"/>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1F87"/>
    <w:rsid w:val="00692332"/>
    <w:rsid w:val="0069257E"/>
    <w:rsid w:val="006927E9"/>
    <w:rsid w:val="006928DC"/>
    <w:rsid w:val="006928E5"/>
    <w:rsid w:val="00692B2A"/>
    <w:rsid w:val="00693195"/>
    <w:rsid w:val="00693358"/>
    <w:rsid w:val="006934BB"/>
    <w:rsid w:val="0069369F"/>
    <w:rsid w:val="00693DAC"/>
    <w:rsid w:val="006942BD"/>
    <w:rsid w:val="0069439E"/>
    <w:rsid w:val="00694A4D"/>
    <w:rsid w:val="00694B17"/>
    <w:rsid w:val="00694DE5"/>
    <w:rsid w:val="006954A1"/>
    <w:rsid w:val="006954D1"/>
    <w:rsid w:val="0069596D"/>
    <w:rsid w:val="006959EF"/>
    <w:rsid w:val="006968EB"/>
    <w:rsid w:val="00696B26"/>
    <w:rsid w:val="00696CE8"/>
    <w:rsid w:val="00696D17"/>
    <w:rsid w:val="00696DE4"/>
    <w:rsid w:val="006970B5"/>
    <w:rsid w:val="006971BC"/>
    <w:rsid w:val="00697485"/>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62A"/>
    <w:rsid w:val="006A46A9"/>
    <w:rsid w:val="006A48D4"/>
    <w:rsid w:val="006A569B"/>
    <w:rsid w:val="006A56B0"/>
    <w:rsid w:val="006A5C15"/>
    <w:rsid w:val="006A601A"/>
    <w:rsid w:val="006A6440"/>
    <w:rsid w:val="006A68CB"/>
    <w:rsid w:val="006A6DDA"/>
    <w:rsid w:val="006A6DF0"/>
    <w:rsid w:val="006A7B92"/>
    <w:rsid w:val="006B05AE"/>
    <w:rsid w:val="006B06DC"/>
    <w:rsid w:val="006B07A7"/>
    <w:rsid w:val="006B0B31"/>
    <w:rsid w:val="006B11C2"/>
    <w:rsid w:val="006B11E2"/>
    <w:rsid w:val="006B16C4"/>
    <w:rsid w:val="006B1A94"/>
    <w:rsid w:val="006B23A6"/>
    <w:rsid w:val="006B2683"/>
    <w:rsid w:val="006B28A3"/>
    <w:rsid w:val="006B2F56"/>
    <w:rsid w:val="006B30A1"/>
    <w:rsid w:val="006B3209"/>
    <w:rsid w:val="006B3247"/>
    <w:rsid w:val="006B382D"/>
    <w:rsid w:val="006B396A"/>
    <w:rsid w:val="006B3AE9"/>
    <w:rsid w:val="006B3B68"/>
    <w:rsid w:val="006B3BB7"/>
    <w:rsid w:val="006B4017"/>
    <w:rsid w:val="006B40E9"/>
    <w:rsid w:val="006B49CF"/>
    <w:rsid w:val="006B49EF"/>
    <w:rsid w:val="006B4AD1"/>
    <w:rsid w:val="006B52AC"/>
    <w:rsid w:val="006B557B"/>
    <w:rsid w:val="006B5BFC"/>
    <w:rsid w:val="006B6315"/>
    <w:rsid w:val="006B65CB"/>
    <w:rsid w:val="006B66CC"/>
    <w:rsid w:val="006B6BB6"/>
    <w:rsid w:val="006B6C18"/>
    <w:rsid w:val="006B6D39"/>
    <w:rsid w:val="006B6FE6"/>
    <w:rsid w:val="006B708E"/>
    <w:rsid w:val="006B78B9"/>
    <w:rsid w:val="006B7B41"/>
    <w:rsid w:val="006B7B99"/>
    <w:rsid w:val="006B7DCC"/>
    <w:rsid w:val="006C0180"/>
    <w:rsid w:val="006C076E"/>
    <w:rsid w:val="006C09F4"/>
    <w:rsid w:val="006C0D60"/>
    <w:rsid w:val="006C128C"/>
    <w:rsid w:val="006C151C"/>
    <w:rsid w:val="006C1A26"/>
    <w:rsid w:val="006C250C"/>
    <w:rsid w:val="006C2846"/>
    <w:rsid w:val="006C2ADD"/>
    <w:rsid w:val="006C2C4A"/>
    <w:rsid w:val="006C3073"/>
    <w:rsid w:val="006C3235"/>
    <w:rsid w:val="006C387A"/>
    <w:rsid w:val="006C3C02"/>
    <w:rsid w:val="006C3D14"/>
    <w:rsid w:val="006C3E7F"/>
    <w:rsid w:val="006C4076"/>
    <w:rsid w:val="006C4795"/>
    <w:rsid w:val="006C4851"/>
    <w:rsid w:val="006C558B"/>
    <w:rsid w:val="006C55C1"/>
    <w:rsid w:val="006C571C"/>
    <w:rsid w:val="006C5BD3"/>
    <w:rsid w:val="006C5E9D"/>
    <w:rsid w:val="006C650E"/>
    <w:rsid w:val="006C65BF"/>
    <w:rsid w:val="006C67BF"/>
    <w:rsid w:val="006C70D8"/>
    <w:rsid w:val="006C7617"/>
    <w:rsid w:val="006C7B89"/>
    <w:rsid w:val="006D008E"/>
    <w:rsid w:val="006D0160"/>
    <w:rsid w:val="006D02E3"/>
    <w:rsid w:val="006D03F2"/>
    <w:rsid w:val="006D04C8"/>
    <w:rsid w:val="006D05B8"/>
    <w:rsid w:val="006D0931"/>
    <w:rsid w:val="006D0C11"/>
    <w:rsid w:val="006D104F"/>
    <w:rsid w:val="006D1B93"/>
    <w:rsid w:val="006D1CF8"/>
    <w:rsid w:val="006D1CFC"/>
    <w:rsid w:val="006D2509"/>
    <w:rsid w:val="006D2CCB"/>
    <w:rsid w:val="006D2EEB"/>
    <w:rsid w:val="006D2EFF"/>
    <w:rsid w:val="006D399F"/>
    <w:rsid w:val="006D3C37"/>
    <w:rsid w:val="006D41C5"/>
    <w:rsid w:val="006D4268"/>
    <w:rsid w:val="006D44A1"/>
    <w:rsid w:val="006D45A8"/>
    <w:rsid w:val="006D4CBB"/>
    <w:rsid w:val="006D50A9"/>
    <w:rsid w:val="006D552E"/>
    <w:rsid w:val="006D58F0"/>
    <w:rsid w:val="006D5985"/>
    <w:rsid w:val="006D5A00"/>
    <w:rsid w:val="006D5E4B"/>
    <w:rsid w:val="006D5EB3"/>
    <w:rsid w:val="006D5FE5"/>
    <w:rsid w:val="006D6095"/>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844"/>
    <w:rsid w:val="006E1BFB"/>
    <w:rsid w:val="006E1CCE"/>
    <w:rsid w:val="006E1EAB"/>
    <w:rsid w:val="006E21B1"/>
    <w:rsid w:val="006E25AE"/>
    <w:rsid w:val="006E25C6"/>
    <w:rsid w:val="006E272F"/>
    <w:rsid w:val="006E27EC"/>
    <w:rsid w:val="006E2A6B"/>
    <w:rsid w:val="006E2C93"/>
    <w:rsid w:val="006E2D37"/>
    <w:rsid w:val="006E2F08"/>
    <w:rsid w:val="006E2F7B"/>
    <w:rsid w:val="006E2FC6"/>
    <w:rsid w:val="006E301F"/>
    <w:rsid w:val="006E39A7"/>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DCF"/>
    <w:rsid w:val="006F412E"/>
    <w:rsid w:val="006F46B5"/>
    <w:rsid w:val="006F483E"/>
    <w:rsid w:val="006F4931"/>
    <w:rsid w:val="006F49EF"/>
    <w:rsid w:val="006F4D09"/>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10A"/>
    <w:rsid w:val="0070058B"/>
    <w:rsid w:val="00700866"/>
    <w:rsid w:val="00700BF2"/>
    <w:rsid w:val="00701318"/>
    <w:rsid w:val="007016BD"/>
    <w:rsid w:val="0070223D"/>
    <w:rsid w:val="00702248"/>
    <w:rsid w:val="0070292D"/>
    <w:rsid w:val="00702E94"/>
    <w:rsid w:val="00702FED"/>
    <w:rsid w:val="00703C95"/>
    <w:rsid w:val="007042BD"/>
    <w:rsid w:val="007042D6"/>
    <w:rsid w:val="007042EE"/>
    <w:rsid w:val="00704326"/>
    <w:rsid w:val="00705877"/>
    <w:rsid w:val="00705B3F"/>
    <w:rsid w:val="00705FF0"/>
    <w:rsid w:val="0070608B"/>
    <w:rsid w:val="0070617E"/>
    <w:rsid w:val="007066A3"/>
    <w:rsid w:val="00706F24"/>
    <w:rsid w:val="00707594"/>
    <w:rsid w:val="00707BA0"/>
    <w:rsid w:val="0071043A"/>
    <w:rsid w:val="00710708"/>
    <w:rsid w:val="0071078C"/>
    <w:rsid w:val="007107AE"/>
    <w:rsid w:val="00710A15"/>
    <w:rsid w:val="00710B0A"/>
    <w:rsid w:val="00710DC5"/>
    <w:rsid w:val="007113FD"/>
    <w:rsid w:val="007118D3"/>
    <w:rsid w:val="00711A84"/>
    <w:rsid w:val="00711EF6"/>
    <w:rsid w:val="00711F34"/>
    <w:rsid w:val="00712420"/>
    <w:rsid w:val="00712B89"/>
    <w:rsid w:val="00712D84"/>
    <w:rsid w:val="00713255"/>
    <w:rsid w:val="00713671"/>
    <w:rsid w:val="00713943"/>
    <w:rsid w:val="00713989"/>
    <w:rsid w:val="00713C09"/>
    <w:rsid w:val="00713C0E"/>
    <w:rsid w:val="00713CC1"/>
    <w:rsid w:val="00714399"/>
    <w:rsid w:val="0071486A"/>
    <w:rsid w:val="007149A0"/>
    <w:rsid w:val="00714A61"/>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F5A"/>
    <w:rsid w:val="00724363"/>
    <w:rsid w:val="0072441A"/>
    <w:rsid w:val="0072464E"/>
    <w:rsid w:val="00724DE4"/>
    <w:rsid w:val="0072526A"/>
    <w:rsid w:val="0072580F"/>
    <w:rsid w:val="00725A8A"/>
    <w:rsid w:val="00725AE5"/>
    <w:rsid w:val="00725CC5"/>
    <w:rsid w:val="007264EB"/>
    <w:rsid w:val="00726A48"/>
    <w:rsid w:val="00726E94"/>
    <w:rsid w:val="00727347"/>
    <w:rsid w:val="0072767A"/>
    <w:rsid w:val="00727899"/>
    <w:rsid w:val="007279EE"/>
    <w:rsid w:val="007307C5"/>
    <w:rsid w:val="0073081E"/>
    <w:rsid w:val="007308B9"/>
    <w:rsid w:val="007308FD"/>
    <w:rsid w:val="00730A61"/>
    <w:rsid w:val="00730B73"/>
    <w:rsid w:val="00730EDE"/>
    <w:rsid w:val="00730FB5"/>
    <w:rsid w:val="00731006"/>
    <w:rsid w:val="0073152D"/>
    <w:rsid w:val="00731A87"/>
    <w:rsid w:val="007336DA"/>
    <w:rsid w:val="007338DB"/>
    <w:rsid w:val="007339AB"/>
    <w:rsid w:val="00733BA4"/>
    <w:rsid w:val="00733FE0"/>
    <w:rsid w:val="007347DB"/>
    <w:rsid w:val="00735187"/>
    <w:rsid w:val="007358C4"/>
    <w:rsid w:val="00735D34"/>
    <w:rsid w:val="00735F4C"/>
    <w:rsid w:val="00736423"/>
    <w:rsid w:val="00736814"/>
    <w:rsid w:val="007368F3"/>
    <w:rsid w:val="00736941"/>
    <w:rsid w:val="00736A7D"/>
    <w:rsid w:val="00736B7E"/>
    <w:rsid w:val="00736C59"/>
    <w:rsid w:val="00736F9B"/>
    <w:rsid w:val="007372CE"/>
    <w:rsid w:val="0073794A"/>
    <w:rsid w:val="0074015D"/>
    <w:rsid w:val="007401F9"/>
    <w:rsid w:val="0074047D"/>
    <w:rsid w:val="007405B9"/>
    <w:rsid w:val="00740BF6"/>
    <w:rsid w:val="00740F09"/>
    <w:rsid w:val="0074101D"/>
    <w:rsid w:val="007413F0"/>
    <w:rsid w:val="0074168C"/>
    <w:rsid w:val="00741A84"/>
    <w:rsid w:val="00741A8C"/>
    <w:rsid w:val="00741AF9"/>
    <w:rsid w:val="00741D42"/>
    <w:rsid w:val="00741D6E"/>
    <w:rsid w:val="00741E7C"/>
    <w:rsid w:val="0074210D"/>
    <w:rsid w:val="00742439"/>
    <w:rsid w:val="00742D78"/>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3C"/>
    <w:rsid w:val="007472AE"/>
    <w:rsid w:val="00747574"/>
    <w:rsid w:val="00747713"/>
    <w:rsid w:val="00747DAD"/>
    <w:rsid w:val="00747FAA"/>
    <w:rsid w:val="00750473"/>
    <w:rsid w:val="0075066C"/>
    <w:rsid w:val="00750757"/>
    <w:rsid w:val="007507CF"/>
    <w:rsid w:val="00750A81"/>
    <w:rsid w:val="00750E16"/>
    <w:rsid w:val="0075153C"/>
    <w:rsid w:val="0075157F"/>
    <w:rsid w:val="007515A7"/>
    <w:rsid w:val="00751B4E"/>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B4A"/>
    <w:rsid w:val="00755C6B"/>
    <w:rsid w:val="00756358"/>
    <w:rsid w:val="0075640D"/>
    <w:rsid w:val="0075647B"/>
    <w:rsid w:val="0075691D"/>
    <w:rsid w:val="00756E40"/>
    <w:rsid w:val="00756F0D"/>
    <w:rsid w:val="00757B62"/>
    <w:rsid w:val="007603AF"/>
    <w:rsid w:val="007606C8"/>
    <w:rsid w:val="00760A36"/>
    <w:rsid w:val="00760CB8"/>
    <w:rsid w:val="00760D35"/>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F37"/>
    <w:rsid w:val="00764FB4"/>
    <w:rsid w:val="0076581F"/>
    <w:rsid w:val="0076595D"/>
    <w:rsid w:val="00765AD0"/>
    <w:rsid w:val="00765EE4"/>
    <w:rsid w:val="0076607E"/>
    <w:rsid w:val="00766687"/>
    <w:rsid w:val="00767505"/>
    <w:rsid w:val="007676A9"/>
    <w:rsid w:val="00770B92"/>
    <w:rsid w:val="00770E3E"/>
    <w:rsid w:val="00770EBB"/>
    <w:rsid w:val="007715D2"/>
    <w:rsid w:val="00771632"/>
    <w:rsid w:val="007720A3"/>
    <w:rsid w:val="007723EE"/>
    <w:rsid w:val="007725FF"/>
    <w:rsid w:val="00772740"/>
    <w:rsid w:val="00772A73"/>
    <w:rsid w:val="00772E56"/>
    <w:rsid w:val="007730DC"/>
    <w:rsid w:val="0077317C"/>
    <w:rsid w:val="00773353"/>
    <w:rsid w:val="00773997"/>
    <w:rsid w:val="00773D9B"/>
    <w:rsid w:val="00773F71"/>
    <w:rsid w:val="00774042"/>
    <w:rsid w:val="00774216"/>
    <w:rsid w:val="007742A4"/>
    <w:rsid w:val="0077450A"/>
    <w:rsid w:val="0077494D"/>
    <w:rsid w:val="00774E41"/>
    <w:rsid w:val="00774ED3"/>
    <w:rsid w:val="0077644C"/>
    <w:rsid w:val="0077721A"/>
    <w:rsid w:val="007779E0"/>
    <w:rsid w:val="00777B7A"/>
    <w:rsid w:val="00780906"/>
    <w:rsid w:val="00780BB6"/>
    <w:rsid w:val="00780DA0"/>
    <w:rsid w:val="00781274"/>
    <w:rsid w:val="00781523"/>
    <w:rsid w:val="00781841"/>
    <w:rsid w:val="00781AAB"/>
    <w:rsid w:val="00781B9E"/>
    <w:rsid w:val="00781CD2"/>
    <w:rsid w:val="00782910"/>
    <w:rsid w:val="00782E39"/>
    <w:rsid w:val="007830C0"/>
    <w:rsid w:val="00783103"/>
    <w:rsid w:val="0078312B"/>
    <w:rsid w:val="00783192"/>
    <w:rsid w:val="0078344A"/>
    <w:rsid w:val="00783989"/>
    <w:rsid w:val="007839C4"/>
    <w:rsid w:val="00783D3C"/>
    <w:rsid w:val="00783D82"/>
    <w:rsid w:val="00783DE6"/>
    <w:rsid w:val="00783E39"/>
    <w:rsid w:val="00783F2D"/>
    <w:rsid w:val="00784A2E"/>
    <w:rsid w:val="007850AD"/>
    <w:rsid w:val="007852CC"/>
    <w:rsid w:val="007854B4"/>
    <w:rsid w:val="0078562E"/>
    <w:rsid w:val="00785843"/>
    <w:rsid w:val="00785A8E"/>
    <w:rsid w:val="00785EE9"/>
    <w:rsid w:val="00786273"/>
    <w:rsid w:val="00786532"/>
    <w:rsid w:val="00786616"/>
    <w:rsid w:val="00786702"/>
    <w:rsid w:val="00786B6A"/>
    <w:rsid w:val="00786D97"/>
    <w:rsid w:val="007877D2"/>
    <w:rsid w:val="0078794C"/>
    <w:rsid w:val="007904AF"/>
    <w:rsid w:val="00790F40"/>
    <w:rsid w:val="0079106E"/>
    <w:rsid w:val="00791143"/>
    <w:rsid w:val="0079124E"/>
    <w:rsid w:val="00791251"/>
    <w:rsid w:val="00791E9B"/>
    <w:rsid w:val="00791F14"/>
    <w:rsid w:val="00791F8B"/>
    <w:rsid w:val="0079206D"/>
    <w:rsid w:val="007923A9"/>
    <w:rsid w:val="00792497"/>
    <w:rsid w:val="007924FF"/>
    <w:rsid w:val="007928E1"/>
    <w:rsid w:val="0079298A"/>
    <w:rsid w:val="00792B58"/>
    <w:rsid w:val="00792E4B"/>
    <w:rsid w:val="00792EA3"/>
    <w:rsid w:val="00793084"/>
    <w:rsid w:val="007933C0"/>
    <w:rsid w:val="0079345E"/>
    <w:rsid w:val="00793491"/>
    <w:rsid w:val="0079397B"/>
    <w:rsid w:val="00793CE5"/>
    <w:rsid w:val="00793CEE"/>
    <w:rsid w:val="00793D3D"/>
    <w:rsid w:val="00794090"/>
    <w:rsid w:val="00794215"/>
    <w:rsid w:val="00794424"/>
    <w:rsid w:val="00794A58"/>
    <w:rsid w:val="007951D1"/>
    <w:rsid w:val="007954B6"/>
    <w:rsid w:val="00795598"/>
    <w:rsid w:val="007958FC"/>
    <w:rsid w:val="00795DBF"/>
    <w:rsid w:val="00796586"/>
    <w:rsid w:val="0079689B"/>
    <w:rsid w:val="0079693D"/>
    <w:rsid w:val="00796B78"/>
    <w:rsid w:val="0079729F"/>
    <w:rsid w:val="00797336"/>
    <w:rsid w:val="007974AA"/>
    <w:rsid w:val="00797829"/>
    <w:rsid w:val="00797D17"/>
    <w:rsid w:val="007A006C"/>
    <w:rsid w:val="007A00CD"/>
    <w:rsid w:val="007A0786"/>
    <w:rsid w:val="007A0F32"/>
    <w:rsid w:val="007A1925"/>
    <w:rsid w:val="007A197D"/>
    <w:rsid w:val="007A1FF7"/>
    <w:rsid w:val="007A2704"/>
    <w:rsid w:val="007A2E65"/>
    <w:rsid w:val="007A2E92"/>
    <w:rsid w:val="007A2EC6"/>
    <w:rsid w:val="007A34A0"/>
    <w:rsid w:val="007A35BC"/>
    <w:rsid w:val="007A3BF0"/>
    <w:rsid w:val="007A3C97"/>
    <w:rsid w:val="007A3F35"/>
    <w:rsid w:val="007A4071"/>
    <w:rsid w:val="007A42BC"/>
    <w:rsid w:val="007A42E5"/>
    <w:rsid w:val="007A46C3"/>
    <w:rsid w:val="007A46D6"/>
    <w:rsid w:val="007A4E70"/>
    <w:rsid w:val="007A51E7"/>
    <w:rsid w:val="007A5403"/>
    <w:rsid w:val="007A5654"/>
    <w:rsid w:val="007A5C6C"/>
    <w:rsid w:val="007A5EA1"/>
    <w:rsid w:val="007A7901"/>
    <w:rsid w:val="007B016B"/>
    <w:rsid w:val="007B0733"/>
    <w:rsid w:val="007B10E8"/>
    <w:rsid w:val="007B18BA"/>
    <w:rsid w:val="007B1DC3"/>
    <w:rsid w:val="007B200A"/>
    <w:rsid w:val="007B2348"/>
    <w:rsid w:val="007B2800"/>
    <w:rsid w:val="007B291F"/>
    <w:rsid w:val="007B2AD0"/>
    <w:rsid w:val="007B325C"/>
    <w:rsid w:val="007B3659"/>
    <w:rsid w:val="007B3DD6"/>
    <w:rsid w:val="007B3F09"/>
    <w:rsid w:val="007B45E9"/>
    <w:rsid w:val="007B499B"/>
    <w:rsid w:val="007B4D0E"/>
    <w:rsid w:val="007B4F53"/>
    <w:rsid w:val="007B520B"/>
    <w:rsid w:val="007B597F"/>
    <w:rsid w:val="007B59BA"/>
    <w:rsid w:val="007B5BCE"/>
    <w:rsid w:val="007B5D9B"/>
    <w:rsid w:val="007B61DD"/>
    <w:rsid w:val="007B61EF"/>
    <w:rsid w:val="007B7025"/>
    <w:rsid w:val="007B753C"/>
    <w:rsid w:val="007B7D98"/>
    <w:rsid w:val="007C0260"/>
    <w:rsid w:val="007C04A1"/>
    <w:rsid w:val="007C053D"/>
    <w:rsid w:val="007C063A"/>
    <w:rsid w:val="007C0A69"/>
    <w:rsid w:val="007C0C0E"/>
    <w:rsid w:val="007C0D21"/>
    <w:rsid w:val="007C0DC0"/>
    <w:rsid w:val="007C0FF7"/>
    <w:rsid w:val="007C12A0"/>
    <w:rsid w:val="007C14DF"/>
    <w:rsid w:val="007C16B1"/>
    <w:rsid w:val="007C1758"/>
    <w:rsid w:val="007C196E"/>
    <w:rsid w:val="007C19BC"/>
    <w:rsid w:val="007C2308"/>
    <w:rsid w:val="007C233E"/>
    <w:rsid w:val="007C24C3"/>
    <w:rsid w:val="007C2828"/>
    <w:rsid w:val="007C2919"/>
    <w:rsid w:val="007C29F3"/>
    <w:rsid w:val="007C2F7E"/>
    <w:rsid w:val="007C34FD"/>
    <w:rsid w:val="007C3B7B"/>
    <w:rsid w:val="007C3BCA"/>
    <w:rsid w:val="007C3DDC"/>
    <w:rsid w:val="007C3F41"/>
    <w:rsid w:val="007C47C5"/>
    <w:rsid w:val="007C48AF"/>
    <w:rsid w:val="007C4A9B"/>
    <w:rsid w:val="007C4B17"/>
    <w:rsid w:val="007C4F99"/>
    <w:rsid w:val="007C52B8"/>
    <w:rsid w:val="007C53F9"/>
    <w:rsid w:val="007C5500"/>
    <w:rsid w:val="007C5C4F"/>
    <w:rsid w:val="007C5E54"/>
    <w:rsid w:val="007C6012"/>
    <w:rsid w:val="007C624D"/>
    <w:rsid w:val="007C69CF"/>
    <w:rsid w:val="007C6C84"/>
    <w:rsid w:val="007C7098"/>
    <w:rsid w:val="007C7497"/>
    <w:rsid w:val="007C7BE4"/>
    <w:rsid w:val="007C7D2F"/>
    <w:rsid w:val="007D0213"/>
    <w:rsid w:val="007D0234"/>
    <w:rsid w:val="007D026D"/>
    <w:rsid w:val="007D02FE"/>
    <w:rsid w:val="007D0BC9"/>
    <w:rsid w:val="007D0C01"/>
    <w:rsid w:val="007D0C2E"/>
    <w:rsid w:val="007D0F27"/>
    <w:rsid w:val="007D11E7"/>
    <w:rsid w:val="007D1E21"/>
    <w:rsid w:val="007D27E0"/>
    <w:rsid w:val="007D2A9B"/>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4F7"/>
    <w:rsid w:val="007E196E"/>
    <w:rsid w:val="007E1DEA"/>
    <w:rsid w:val="007E1DFC"/>
    <w:rsid w:val="007E1E6C"/>
    <w:rsid w:val="007E1FDF"/>
    <w:rsid w:val="007E24B1"/>
    <w:rsid w:val="007E26DF"/>
    <w:rsid w:val="007E29EE"/>
    <w:rsid w:val="007E2C0C"/>
    <w:rsid w:val="007E3239"/>
    <w:rsid w:val="007E32FB"/>
    <w:rsid w:val="007E3370"/>
    <w:rsid w:val="007E35BF"/>
    <w:rsid w:val="007E3668"/>
    <w:rsid w:val="007E37F6"/>
    <w:rsid w:val="007E3B87"/>
    <w:rsid w:val="007E3D95"/>
    <w:rsid w:val="007E3F41"/>
    <w:rsid w:val="007E4044"/>
    <w:rsid w:val="007E4243"/>
    <w:rsid w:val="007E47F2"/>
    <w:rsid w:val="007E4864"/>
    <w:rsid w:val="007E4B9E"/>
    <w:rsid w:val="007E4C40"/>
    <w:rsid w:val="007E4D97"/>
    <w:rsid w:val="007E4E8B"/>
    <w:rsid w:val="007E53E2"/>
    <w:rsid w:val="007E59BA"/>
    <w:rsid w:val="007E5A2B"/>
    <w:rsid w:val="007E5C09"/>
    <w:rsid w:val="007E5D43"/>
    <w:rsid w:val="007E5FF6"/>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717"/>
    <w:rsid w:val="007F197C"/>
    <w:rsid w:val="007F1A7C"/>
    <w:rsid w:val="007F1C1E"/>
    <w:rsid w:val="007F1C9D"/>
    <w:rsid w:val="007F1D83"/>
    <w:rsid w:val="007F1E73"/>
    <w:rsid w:val="007F2620"/>
    <w:rsid w:val="007F2659"/>
    <w:rsid w:val="007F269F"/>
    <w:rsid w:val="007F26E6"/>
    <w:rsid w:val="007F298A"/>
    <w:rsid w:val="007F2D46"/>
    <w:rsid w:val="007F2FCD"/>
    <w:rsid w:val="007F3437"/>
    <w:rsid w:val="007F3BFF"/>
    <w:rsid w:val="007F3D24"/>
    <w:rsid w:val="007F4027"/>
    <w:rsid w:val="007F4346"/>
    <w:rsid w:val="007F4E89"/>
    <w:rsid w:val="007F5355"/>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8000CF"/>
    <w:rsid w:val="008001DA"/>
    <w:rsid w:val="008007C0"/>
    <w:rsid w:val="00800D78"/>
    <w:rsid w:val="00800EE8"/>
    <w:rsid w:val="008017FF"/>
    <w:rsid w:val="00801CDE"/>
    <w:rsid w:val="00801E27"/>
    <w:rsid w:val="00802096"/>
    <w:rsid w:val="00802E60"/>
    <w:rsid w:val="0080386F"/>
    <w:rsid w:val="00803BE5"/>
    <w:rsid w:val="00803D30"/>
    <w:rsid w:val="008042DE"/>
    <w:rsid w:val="008046D2"/>
    <w:rsid w:val="008048D2"/>
    <w:rsid w:val="00804921"/>
    <w:rsid w:val="00805772"/>
    <w:rsid w:val="00805FB9"/>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28F"/>
    <w:rsid w:val="0081282B"/>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18"/>
    <w:rsid w:val="008200E5"/>
    <w:rsid w:val="0082031C"/>
    <w:rsid w:val="008205C0"/>
    <w:rsid w:val="00820B3E"/>
    <w:rsid w:val="00820D4B"/>
    <w:rsid w:val="00820D83"/>
    <w:rsid w:val="008210F6"/>
    <w:rsid w:val="008211FC"/>
    <w:rsid w:val="008212BE"/>
    <w:rsid w:val="008214C5"/>
    <w:rsid w:val="0082157B"/>
    <w:rsid w:val="00822126"/>
    <w:rsid w:val="00822325"/>
    <w:rsid w:val="0082249A"/>
    <w:rsid w:val="00822DCD"/>
    <w:rsid w:val="00822ED6"/>
    <w:rsid w:val="0082371D"/>
    <w:rsid w:val="0082380A"/>
    <w:rsid w:val="00823924"/>
    <w:rsid w:val="008245AD"/>
    <w:rsid w:val="0082461F"/>
    <w:rsid w:val="00824845"/>
    <w:rsid w:val="00825044"/>
    <w:rsid w:val="008253A5"/>
    <w:rsid w:val="00825601"/>
    <w:rsid w:val="00825611"/>
    <w:rsid w:val="00825F55"/>
    <w:rsid w:val="008266D0"/>
    <w:rsid w:val="00826742"/>
    <w:rsid w:val="00826983"/>
    <w:rsid w:val="00826AC6"/>
    <w:rsid w:val="00826CF2"/>
    <w:rsid w:val="00827555"/>
    <w:rsid w:val="00827D2D"/>
    <w:rsid w:val="00827D4C"/>
    <w:rsid w:val="00827E9F"/>
    <w:rsid w:val="00827F6B"/>
    <w:rsid w:val="008304D3"/>
    <w:rsid w:val="008317BA"/>
    <w:rsid w:val="00831852"/>
    <w:rsid w:val="00831B61"/>
    <w:rsid w:val="00831D08"/>
    <w:rsid w:val="00831D6C"/>
    <w:rsid w:val="00831DD6"/>
    <w:rsid w:val="00831F21"/>
    <w:rsid w:val="00831FC0"/>
    <w:rsid w:val="008323EF"/>
    <w:rsid w:val="00832408"/>
    <w:rsid w:val="008325FB"/>
    <w:rsid w:val="00832B81"/>
    <w:rsid w:val="00833197"/>
    <w:rsid w:val="008333F8"/>
    <w:rsid w:val="008334FE"/>
    <w:rsid w:val="0083363F"/>
    <w:rsid w:val="008339C7"/>
    <w:rsid w:val="008339E9"/>
    <w:rsid w:val="00833CB0"/>
    <w:rsid w:val="00833E79"/>
    <w:rsid w:val="0083416C"/>
    <w:rsid w:val="0083421F"/>
    <w:rsid w:val="00834720"/>
    <w:rsid w:val="00834762"/>
    <w:rsid w:val="00834A7A"/>
    <w:rsid w:val="00834BE3"/>
    <w:rsid w:val="00834CD1"/>
    <w:rsid w:val="00834F0D"/>
    <w:rsid w:val="00835653"/>
    <w:rsid w:val="00835C14"/>
    <w:rsid w:val="00835F06"/>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D4E"/>
    <w:rsid w:val="008422B8"/>
    <w:rsid w:val="008424A0"/>
    <w:rsid w:val="0084253B"/>
    <w:rsid w:val="008426E3"/>
    <w:rsid w:val="008427B7"/>
    <w:rsid w:val="00842D23"/>
    <w:rsid w:val="00842DF8"/>
    <w:rsid w:val="00842E47"/>
    <w:rsid w:val="008435F4"/>
    <w:rsid w:val="00843B88"/>
    <w:rsid w:val="00843C73"/>
    <w:rsid w:val="00843C8C"/>
    <w:rsid w:val="00843E54"/>
    <w:rsid w:val="00844A9E"/>
    <w:rsid w:val="00844D26"/>
    <w:rsid w:val="00844F36"/>
    <w:rsid w:val="00845037"/>
    <w:rsid w:val="0084544C"/>
    <w:rsid w:val="00845663"/>
    <w:rsid w:val="00845934"/>
    <w:rsid w:val="0084595A"/>
    <w:rsid w:val="008459FF"/>
    <w:rsid w:val="00846325"/>
    <w:rsid w:val="008464DA"/>
    <w:rsid w:val="00846501"/>
    <w:rsid w:val="00846AE6"/>
    <w:rsid w:val="00846DFF"/>
    <w:rsid w:val="00847153"/>
    <w:rsid w:val="008471F4"/>
    <w:rsid w:val="0084753D"/>
    <w:rsid w:val="00847B8A"/>
    <w:rsid w:val="00847DB5"/>
    <w:rsid w:val="008501C8"/>
    <w:rsid w:val="008501E3"/>
    <w:rsid w:val="008504B7"/>
    <w:rsid w:val="0085079E"/>
    <w:rsid w:val="0085083D"/>
    <w:rsid w:val="00850B19"/>
    <w:rsid w:val="00850F51"/>
    <w:rsid w:val="008510B0"/>
    <w:rsid w:val="00851218"/>
    <w:rsid w:val="0085133C"/>
    <w:rsid w:val="008513F6"/>
    <w:rsid w:val="008515CD"/>
    <w:rsid w:val="00851B07"/>
    <w:rsid w:val="008521C4"/>
    <w:rsid w:val="008523EC"/>
    <w:rsid w:val="00852476"/>
    <w:rsid w:val="008524B3"/>
    <w:rsid w:val="00852B63"/>
    <w:rsid w:val="00853098"/>
    <w:rsid w:val="008531CB"/>
    <w:rsid w:val="0085368C"/>
    <w:rsid w:val="008539DA"/>
    <w:rsid w:val="00853A97"/>
    <w:rsid w:val="00853F82"/>
    <w:rsid w:val="00854013"/>
    <w:rsid w:val="008541A1"/>
    <w:rsid w:val="00854694"/>
    <w:rsid w:val="008547ED"/>
    <w:rsid w:val="00854A6E"/>
    <w:rsid w:val="00854B1B"/>
    <w:rsid w:val="00854C4D"/>
    <w:rsid w:val="00854F5E"/>
    <w:rsid w:val="00855549"/>
    <w:rsid w:val="00855827"/>
    <w:rsid w:val="00855A8D"/>
    <w:rsid w:val="00855B05"/>
    <w:rsid w:val="00855BDB"/>
    <w:rsid w:val="0085607A"/>
    <w:rsid w:val="0085624D"/>
    <w:rsid w:val="008562FE"/>
    <w:rsid w:val="00856488"/>
    <w:rsid w:val="00856492"/>
    <w:rsid w:val="0085656B"/>
    <w:rsid w:val="008566B1"/>
    <w:rsid w:val="008569AD"/>
    <w:rsid w:val="00857211"/>
    <w:rsid w:val="008572DE"/>
    <w:rsid w:val="008573D8"/>
    <w:rsid w:val="00857927"/>
    <w:rsid w:val="008604B9"/>
    <w:rsid w:val="0086134A"/>
    <w:rsid w:val="008616BD"/>
    <w:rsid w:val="00861841"/>
    <w:rsid w:val="00861A22"/>
    <w:rsid w:val="00861D74"/>
    <w:rsid w:val="0086226D"/>
    <w:rsid w:val="0086266E"/>
    <w:rsid w:val="00862F22"/>
    <w:rsid w:val="00863136"/>
    <w:rsid w:val="00863288"/>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745"/>
    <w:rsid w:val="00873269"/>
    <w:rsid w:val="00873485"/>
    <w:rsid w:val="00873ADD"/>
    <w:rsid w:val="00873C91"/>
    <w:rsid w:val="00873F0F"/>
    <w:rsid w:val="00873F83"/>
    <w:rsid w:val="00874A26"/>
    <w:rsid w:val="00874C3E"/>
    <w:rsid w:val="00874C93"/>
    <w:rsid w:val="00874D44"/>
    <w:rsid w:val="00874DAD"/>
    <w:rsid w:val="00875498"/>
    <w:rsid w:val="0087556F"/>
    <w:rsid w:val="00875B3C"/>
    <w:rsid w:val="00875B6B"/>
    <w:rsid w:val="00875D56"/>
    <w:rsid w:val="0087664F"/>
    <w:rsid w:val="00876D73"/>
    <w:rsid w:val="00877189"/>
    <w:rsid w:val="008771C5"/>
    <w:rsid w:val="008777C9"/>
    <w:rsid w:val="008777DD"/>
    <w:rsid w:val="00877914"/>
    <w:rsid w:val="00877D07"/>
    <w:rsid w:val="00877DA1"/>
    <w:rsid w:val="00877ECD"/>
    <w:rsid w:val="00880094"/>
    <w:rsid w:val="008804A4"/>
    <w:rsid w:val="0088057F"/>
    <w:rsid w:val="008805A3"/>
    <w:rsid w:val="008805C9"/>
    <w:rsid w:val="0088065C"/>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691"/>
    <w:rsid w:val="008958B8"/>
    <w:rsid w:val="008959F0"/>
    <w:rsid w:val="00895F42"/>
    <w:rsid w:val="0089614F"/>
    <w:rsid w:val="00896391"/>
    <w:rsid w:val="008969C3"/>
    <w:rsid w:val="00896B15"/>
    <w:rsid w:val="00896F02"/>
    <w:rsid w:val="00897434"/>
    <w:rsid w:val="008974CD"/>
    <w:rsid w:val="008979E3"/>
    <w:rsid w:val="008979FD"/>
    <w:rsid w:val="00897B9B"/>
    <w:rsid w:val="00897BB1"/>
    <w:rsid w:val="00897C47"/>
    <w:rsid w:val="00897F43"/>
    <w:rsid w:val="008A00D5"/>
    <w:rsid w:val="008A07A2"/>
    <w:rsid w:val="008A0AA8"/>
    <w:rsid w:val="008A0FB1"/>
    <w:rsid w:val="008A1024"/>
    <w:rsid w:val="008A1829"/>
    <w:rsid w:val="008A19CB"/>
    <w:rsid w:val="008A1CF9"/>
    <w:rsid w:val="008A1F87"/>
    <w:rsid w:val="008A26E2"/>
    <w:rsid w:val="008A2742"/>
    <w:rsid w:val="008A2BEB"/>
    <w:rsid w:val="008A30F4"/>
    <w:rsid w:val="008A3109"/>
    <w:rsid w:val="008A3131"/>
    <w:rsid w:val="008A332C"/>
    <w:rsid w:val="008A41DA"/>
    <w:rsid w:val="008A4AB1"/>
    <w:rsid w:val="008A4CB9"/>
    <w:rsid w:val="008A51C0"/>
    <w:rsid w:val="008A52F4"/>
    <w:rsid w:val="008A53C3"/>
    <w:rsid w:val="008A5424"/>
    <w:rsid w:val="008A59A2"/>
    <w:rsid w:val="008A5AD7"/>
    <w:rsid w:val="008A5BB6"/>
    <w:rsid w:val="008A5EA7"/>
    <w:rsid w:val="008A61E2"/>
    <w:rsid w:val="008A63A3"/>
    <w:rsid w:val="008A6E2A"/>
    <w:rsid w:val="008A755E"/>
    <w:rsid w:val="008A7560"/>
    <w:rsid w:val="008A7A41"/>
    <w:rsid w:val="008A7D51"/>
    <w:rsid w:val="008A7D7D"/>
    <w:rsid w:val="008A7E29"/>
    <w:rsid w:val="008B02D6"/>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5A28"/>
    <w:rsid w:val="008B65E9"/>
    <w:rsid w:val="008B66AF"/>
    <w:rsid w:val="008B6BBE"/>
    <w:rsid w:val="008B709B"/>
    <w:rsid w:val="008B70B3"/>
    <w:rsid w:val="008B71E7"/>
    <w:rsid w:val="008B73CA"/>
    <w:rsid w:val="008B7697"/>
    <w:rsid w:val="008B78C9"/>
    <w:rsid w:val="008B78DA"/>
    <w:rsid w:val="008B7BAF"/>
    <w:rsid w:val="008B7C6B"/>
    <w:rsid w:val="008C0047"/>
    <w:rsid w:val="008C0233"/>
    <w:rsid w:val="008C0C60"/>
    <w:rsid w:val="008C0F1D"/>
    <w:rsid w:val="008C13B2"/>
    <w:rsid w:val="008C143E"/>
    <w:rsid w:val="008C1819"/>
    <w:rsid w:val="008C1DFC"/>
    <w:rsid w:val="008C1FE6"/>
    <w:rsid w:val="008C20F3"/>
    <w:rsid w:val="008C20FB"/>
    <w:rsid w:val="008C2707"/>
    <w:rsid w:val="008C2819"/>
    <w:rsid w:val="008C285A"/>
    <w:rsid w:val="008C291D"/>
    <w:rsid w:val="008C298B"/>
    <w:rsid w:val="008C3501"/>
    <w:rsid w:val="008C36BD"/>
    <w:rsid w:val="008C4148"/>
    <w:rsid w:val="008C43C6"/>
    <w:rsid w:val="008C486D"/>
    <w:rsid w:val="008C4983"/>
    <w:rsid w:val="008C49B7"/>
    <w:rsid w:val="008C4A57"/>
    <w:rsid w:val="008C4BB0"/>
    <w:rsid w:val="008C51D8"/>
    <w:rsid w:val="008C54F9"/>
    <w:rsid w:val="008C5744"/>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D98"/>
    <w:rsid w:val="008D109D"/>
    <w:rsid w:val="008D1690"/>
    <w:rsid w:val="008D1777"/>
    <w:rsid w:val="008D1812"/>
    <w:rsid w:val="008D1AE8"/>
    <w:rsid w:val="008D1E36"/>
    <w:rsid w:val="008D1FAA"/>
    <w:rsid w:val="008D22C6"/>
    <w:rsid w:val="008D25D7"/>
    <w:rsid w:val="008D26E8"/>
    <w:rsid w:val="008D2D55"/>
    <w:rsid w:val="008D3116"/>
    <w:rsid w:val="008D344B"/>
    <w:rsid w:val="008D356F"/>
    <w:rsid w:val="008D378A"/>
    <w:rsid w:val="008D3BA1"/>
    <w:rsid w:val="008D403B"/>
    <w:rsid w:val="008D40F3"/>
    <w:rsid w:val="008D4472"/>
    <w:rsid w:val="008D459A"/>
    <w:rsid w:val="008D45CC"/>
    <w:rsid w:val="008D4901"/>
    <w:rsid w:val="008D49EB"/>
    <w:rsid w:val="008D4E3F"/>
    <w:rsid w:val="008D4E62"/>
    <w:rsid w:val="008D4F19"/>
    <w:rsid w:val="008D532B"/>
    <w:rsid w:val="008D5E4E"/>
    <w:rsid w:val="008D6121"/>
    <w:rsid w:val="008D6E0B"/>
    <w:rsid w:val="008D7326"/>
    <w:rsid w:val="008D74D4"/>
    <w:rsid w:val="008D7722"/>
    <w:rsid w:val="008D77E1"/>
    <w:rsid w:val="008D78F6"/>
    <w:rsid w:val="008D7C5A"/>
    <w:rsid w:val="008E01DE"/>
    <w:rsid w:val="008E0427"/>
    <w:rsid w:val="008E08B1"/>
    <w:rsid w:val="008E0CAF"/>
    <w:rsid w:val="008E110D"/>
    <w:rsid w:val="008E12C4"/>
    <w:rsid w:val="008E177F"/>
    <w:rsid w:val="008E1AE6"/>
    <w:rsid w:val="008E1EBD"/>
    <w:rsid w:val="008E215B"/>
    <w:rsid w:val="008E2396"/>
    <w:rsid w:val="008E24FA"/>
    <w:rsid w:val="008E2688"/>
    <w:rsid w:val="008E2692"/>
    <w:rsid w:val="008E270C"/>
    <w:rsid w:val="008E28E6"/>
    <w:rsid w:val="008E3276"/>
    <w:rsid w:val="008E32B2"/>
    <w:rsid w:val="008E3368"/>
    <w:rsid w:val="008E3480"/>
    <w:rsid w:val="008E3A34"/>
    <w:rsid w:val="008E4531"/>
    <w:rsid w:val="008E48A1"/>
    <w:rsid w:val="008E4A96"/>
    <w:rsid w:val="008E4B74"/>
    <w:rsid w:val="008E4DA8"/>
    <w:rsid w:val="008E4F1D"/>
    <w:rsid w:val="008E5A93"/>
    <w:rsid w:val="008E5E13"/>
    <w:rsid w:val="008E61AB"/>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EDE"/>
    <w:rsid w:val="008F302A"/>
    <w:rsid w:val="008F3828"/>
    <w:rsid w:val="008F39F7"/>
    <w:rsid w:val="008F3BF2"/>
    <w:rsid w:val="008F3E62"/>
    <w:rsid w:val="008F4113"/>
    <w:rsid w:val="008F423C"/>
    <w:rsid w:val="008F4684"/>
    <w:rsid w:val="008F488A"/>
    <w:rsid w:val="008F4C98"/>
    <w:rsid w:val="008F4D7D"/>
    <w:rsid w:val="008F5059"/>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8D7"/>
    <w:rsid w:val="008F79D4"/>
    <w:rsid w:val="008F7BB0"/>
    <w:rsid w:val="008F7C3E"/>
    <w:rsid w:val="00900123"/>
    <w:rsid w:val="0090040B"/>
    <w:rsid w:val="00900C5D"/>
    <w:rsid w:val="00900F37"/>
    <w:rsid w:val="00900FF8"/>
    <w:rsid w:val="00901129"/>
    <w:rsid w:val="00901467"/>
    <w:rsid w:val="00901567"/>
    <w:rsid w:val="00901B06"/>
    <w:rsid w:val="00901B1C"/>
    <w:rsid w:val="00901D68"/>
    <w:rsid w:val="00901E67"/>
    <w:rsid w:val="00901F94"/>
    <w:rsid w:val="00902386"/>
    <w:rsid w:val="00902476"/>
    <w:rsid w:val="0090273E"/>
    <w:rsid w:val="00903115"/>
    <w:rsid w:val="009038F7"/>
    <w:rsid w:val="00903B86"/>
    <w:rsid w:val="00903ECF"/>
    <w:rsid w:val="00903F4C"/>
    <w:rsid w:val="00903F66"/>
    <w:rsid w:val="00903FD1"/>
    <w:rsid w:val="009040A2"/>
    <w:rsid w:val="00904272"/>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7075"/>
    <w:rsid w:val="00907803"/>
    <w:rsid w:val="0090786B"/>
    <w:rsid w:val="00907A2E"/>
    <w:rsid w:val="00907B65"/>
    <w:rsid w:val="00907E74"/>
    <w:rsid w:val="00910447"/>
    <w:rsid w:val="009104F1"/>
    <w:rsid w:val="0091052A"/>
    <w:rsid w:val="0091067F"/>
    <w:rsid w:val="00910A99"/>
    <w:rsid w:val="00910E7C"/>
    <w:rsid w:val="00911193"/>
    <w:rsid w:val="00911495"/>
    <w:rsid w:val="009117E3"/>
    <w:rsid w:val="00911AB3"/>
    <w:rsid w:val="00911C96"/>
    <w:rsid w:val="00912B96"/>
    <w:rsid w:val="00912CD0"/>
    <w:rsid w:val="00913497"/>
    <w:rsid w:val="009135EC"/>
    <w:rsid w:val="0091366E"/>
    <w:rsid w:val="00914D26"/>
    <w:rsid w:val="00914D36"/>
    <w:rsid w:val="009151A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7AD"/>
    <w:rsid w:val="00920892"/>
    <w:rsid w:val="00920C25"/>
    <w:rsid w:val="009210AC"/>
    <w:rsid w:val="0092146D"/>
    <w:rsid w:val="009219C8"/>
    <w:rsid w:val="00921B0E"/>
    <w:rsid w:val="00921B62"/>
    <w:rsid w:val="00921D7F"/>
    <w:rsid w:val="00921DD0"/>
    <w:rsid w:val="0092212F"/>
    <w:rsid w:val="00922233"/>
    <w:rsid w:val="00922663"/>
    <w:rsid w:val="009227ED"/>
    <w:rsid w:val="00922CD6"/>
    <w:rsid w:val="00922EA4"/>
    <w:rsid w:val="0092389A"/>
    <w:rsid w:val="00923F15"/>
    <w:rsid w:val="00923FC0"/>
    <w:rsid w:val="0092404B"/>
    <w:rsid w:val="0092447F"/>
    <w:rsid w:val="00924857"/>
    <w:rsid w:val="00924BB9"/>
    <w:rsid w:val="00925442"/>
    <w:rsid w:val="0092557A"/>
    <w:rsid w:val="009256FE"/>
    <w:rsid w:val="00925939"/>
    <w:rsid w:val="0092640A"/>
    <w:rsid w:val="00926A83"/>
    <w:rsid w:val="00926D73"/>
    <w:rsid w:val="00926F04"/>
    <w:rsid w:val="00926FB2"/>
    <w:rsid w:val="00930095"/>
    <w:rsid w:val="00930471"/>
    <w:rsid w:val="0093083A"/>
    <w:rsid w:val="0093099E"/>
    <w:rsid w:val="00930D41"/>
    <w:rsid w:val="00930F36"/>
    <w:rsid w:val="0093101B"/>
    <w:rsid w:val="009312E5"/>
    <w:rsid w:val="009315B8"/>
    <w:rsid w:val="00931CA3"/>
    <w:rsid w:val="00931D5A"/>
    <w:rsid w:val="009322B3"/>
    <w:rsid w:val="00932737"/>
    <w:rsid w:val="00932B47"/>
    <w:rsid w:val="00932CF2"/>
    <w:rsid w:val="00933322"/>
    <w:rsid w:val="0093337B"/>
    <w:rsid w:val="0093371C"/>
    <w:rsid w:val="00933B22"/>
    <w:rsid w:val="00933B77"/>
    <w:rsid w:val="00933BFB"/>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A6C"/>
    <w:rsid w:val="00941F03"/>
    <w:rsid w:val="009421B1"/>
    <w:rsid w:val="00942432"/>
    <w:rsid w:val="0094258D"/>
    <w:rsid w:val="009427A8"/>
    <w:rsid w:val="00942CC4"/>
    <w:rsid w:val="00942CC6"/>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B6"/>
    <w:rsid w:val="00946E71"/>
    <w:rsid w:val="0094786A"/>
    <w:rsid w:val="00947E29"/>
    <w:rsid w:val="009506EC"/>
    <w:rsid w:val="009507B2"/>
    <w:rsid w:val="00950A99"/>
    <w:rsid w:val="00950D21"/>
    <w:rsid w:val="00951654"/>
    <w:rsid w:val="0095246B"/>
    <w:rsid w:val="009529DD"/>
    <w:rsid w:val="00952B47"/>
    <w:rsid w:val="00952E37"/>
    <w:rsid w:val="009531F2"/>
    <w:rsid w:val="009537C3"/>
    <w:rsid w:val="00953841"/>
    <w:rsid w:val="00953915"/>
    <w:rsid w:val="00953AB9"/>
    <w:rsid w:val="00953DCF"/>
    <w:rsid w:val="00953ED1"/>
    <w:rsid w:val="00953F59"/>
    <w:rsid w:val="009541D1"/>
    <w:rsid w:val="0095460A"/>
    <w:rsid w:val="0095471A"/>
    <w:rsid w:val="00954768"/>
    <w:rsid w:val="00954B03"/>
    <w:rsid w:val="00954B22"/>
    <w:rsid w:val="009553CC"/>
    <w:rsid w:val="009555D6"/>
    <w:rsid w:val="00955608"/>
    <w:rsid w:val="00955E4C"/>
    <w:rsid w:val="00956007"/>
    <w:rsid w:val="00956584"/>
    <w:rsid w:val="00956673"/>
    <w:rsid w:val="009568C7"/>
    <w:rsid w:val="00956955"/>
    <w:rsid w:val="009570E3"/>
    <w:rsid w:val="00957D4E"/>
    <w:rsid w:val="00957F15"/>
    <w:rsid w:val="009602B4"/>
    <w:rsid w:val="00960493"/>
    <w:rsid w:val="009604CB"/>
    <w:rsid w:val="00960B69"/>
    <w:rsid w:val="00961133"/>
    <w:rsid w:val="00961342"/>
    <w:rsid w:val="00961582"/>
    <w:rsid w:val="009618DB"/>
    <w:rsid w:val="00961C37"/>
    <w:rsid w:val="00961FD8"/>
    <w:rsid w:val="009620A9"/>
    <w:rsid w:val="009622EE"/>
    <w:rsid w:val="009623B7"/>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57B9"/>
    <w:rsid w:val="00966395"/>
    <w:rsid w:val="009663E0"/>
    <w:rsid w:val="00966859"/>
    <w:rsid w:val="00966D8D"/>
    <w:rsid w:val="00966E95"/>
    <w:rsid w:val="009672B8"/>
    <w:rsid w:val="0096782B"/>
    <w:rsid w:val="00967CAA"/>
    <w:rsid w:val="00967CCC"/>
    <w:rsid w:val="00970866"/>
    <w:rsid w:val="00970B61"/>
    <w:rsid w:val="00970F15"/>
    <w:rsid w:val="009710F7"/>
    <w:rsid w:val="009711AF"/>
    <w:rsid w:val="009712D6"/>
    <w:rsid w:val="009716A9"/>
    <w:rsid w:val="00971BA6"/>
    <w:rsid w:val="00971C1A"/>
    <w:rsid w:val="00971C1B"/>
    <w:rsid w:val="00971EE1"/>
    <w:rsid w:val="00972872"/>
    <w:rsid w:val="00972B46"/>
    <w:rsid w:val="00972DB6"/>
    <w:rsid w:val="00973013"/>
    <w:rsid w:val="009731C5"/>
    <w:rsid w:val="00973985"/>
    <w:rsid w:val="00973FC5"/>
    <w:rsid w:val="00974237"/>
    <w:rsid w:val="009742FE"/>
    <w:rsid w:val="00974631"/>
    <w:rsid w:val="00974CF8"/>
    <w:rsid w:val="00974DB0"/>
    <w:rsid w:val="00975123"/>
    <w:rsid w:val="00975279"/>
    <w:rsid w:val="009752E0"/>
    <w:rsid w:val="00975342"/>
    <w:rsid w:val="00975719"/>
    <w:rsid w:val="0097590E"/>
    <w:rsid w:val="00975A48"/>
    <w:rsid w:val="00975BF4"/>
    <w:rsid w:val="00975E41"/>
    <w:rsid w:val="00976695"/>
    <w:rsid w:val="00976727"/>
    <w:rsid w:val="009767C2"/>
    <w:rsid w:val="0097689B"/>
    <w:rsid w:val="00976C29"/>
    <w:rsid w:val="009775D7"/>
    <w:rsid w:val="00977A0E"/>
    <w:rsid w:val="00977ADE"/>
    <w:rsid w:val="00980818"/>
    <w:rsid w:val="0098086A"/>
    <w:rsid w:val="00980CA8"/>
    <w:rsid w:val="00980DA9"/>
    <w:rsid w:val="00980FFC"/>
    <w:rsid w:val="00982A0F"/>
    <w:rsid w:val="00982B1C"/>
    <w:rsid w:val="00982D55"/>
    <w:rsid w:val="0098322C"/>
    <w:rsid w:val="0098359A"/>
    <w:rsid w:val="00983EE6"/>
    <w:rsid w:val="00984324"/>
    <w:rsid w:val="00984426"/>
    <w:rsid w:val="0098445C"/>
    <w:rsid w:val="00984634"/>
    <w:rsid w:val="009847F4"/>
    <w:rsid w:val="00985012"/>
    <w:rsid w:val="009850BC"/>
    <w:rsid w:val="00985D3D"/>
    <w:rsid w:val="00986053"/>
    <w:rsid w:val="009867A0"/>
    <w:rsid w:val="00986A9B"/>
    <w:rsid w:val="00986C8B"/>
    <w:rsid w:val="00986DB0"/>
    <w:rsid w:val="00986E00"/>
    <w:rsid w:val="00987245"/>
    <w:rsid w:val="00987290"/>
    <w:rsid w:val="0098756F"/>
    <w:rsid w:val="0098763F"/>
    <w:rsid w:val="00987E74"/>
    <w:rsid w:val="00987E89"/>
    <w:rsid w:val="00987EF2"/>
    <w:rsid w:val="00990107"/>
    <w:rsid w:val="00990157"/>
    <w:rsid w:val="0099092E"/>
    <w:rsid w:val="00990C14"/>
    <w:rsid w:val="00991084"/>
    <w:rsid w:val="00991625"/>
    <w:rsid w:val="009920ED"/>
    <w:rsid w:val="0099213A"/>
    <w:rsid w:val="00992284"/>
    <w:rsid w:val="0099233A"/>
    <w:rsid w:val="00992397"/>
    <w:rsid w:val="0099261A"/>
    <w:rsid w:val="00992814"/>
    <w:rsid w:val="00992958"/>
    <w:rsid w:val="009929E0"/>
    <w:rsid w:val="00992B7E"/>
    <w:rsid w:val="00992CA5"/>
    <w:rsid w:val="009932AA"/>
    <w:rsid w:val="00993CA3"/>
    <w:rsid w:val="00993D17"/>
    <w:rsid w:val="00993EC0"/>
    <w:rsid w:val="009942A5"/>
    <w:rsid w:val="00994489"/>
    <w:rsid w:val="00994555"/>
    <w:rsid w:val="0099483F"/>
    <w:rsid w:val="009950B4"/>
    <w:rsid w:val="00995207"/>
    <w:rsid w:val="009956C8"/>
    <w:rsid w:val="009958F5"/>
    <w:rsid w:val="00995FCC"/>
    <w:rsid w:val="009962E0"/>
    <w:rsid w:val="00996377"/>
    <w:rsid w:val="009963AD"/>
    <w:rsid w:val="0099641F"/>
    <w:rsid w:val="00996B15"/>
    <w:rsid w:val="00996C7B"/>
    <w:rsid w:val="00996EAC"/>
    <w:rsid w:val="00996FEB"/>
    <w:rsid w:val="00997223"/>
    <w:rsid w:val="009976A9"/>
    <w:rsid w:val="009979DC"/>
    <w:rsid w:val="00997BE7"/>
    <w:rsid w:val="009A03AD"/>
    <w:rsid w:val="009A09AB"/>
    <w:rsid w:val="009A0DC3"/>
    <w:rsid w:val="009A0DF8"/>
    <w:rsid w:val="009A0EB2"/>
    <w:rsid w:val="009A1227"/>
    <w:rsid w:val="009A14BE"/>
    <w:rsid w:val="009A167A"/>
    <w:rsid w:val="009A19B6"/>
    <w:rsid w:val="009A19ED"/>
    <w:rsid w:val="009A1DD9"/>
    <w:rsid w:val="009A1E4D"/>
    <w:rsid w:val="009A22A9"/>
    <w:rsid w:val="009A2445"/>
    <w:rsid w:val="009A2926"/>
    <w:rsid w:val="009A29FD"/>
    <w:rsid w:val="009A3147"/>
    <w:rsid w:val="009A3791"/>
    <w:rsid w:val="009A38BD"/>
    <w:rsid w:val="009A39A3"/>
    <w:rsid w:val="009A39F5"/>
    <w:rsid w:val="009A3B63"/>
    <w:rsid w:val="009A3D80"/>
    <w:rsid w:val="009A40B8"/>
    <w:rsid w:val="009A42A9"/>
    <w:rsid w:val="009A42D1"/>
    <w:rsid w:val="009A43B5"/>
    <w:rsid w:val="009A43D7"/>
    <w:rsid w:val="009A4742"/>
    <w:rsid w:val="009A4EB7"/>
    <w:rsid w:val="009A5060"/>
    <w:rsid w:val="009A56C3"/>
    <w:rsid w:val="009A5810"/>
    <w:rsid w:val="009A5AC4"/>
    <w:rsid w:val="009A5C93"/>
    <w:rsid w:val="009A5EF6"/>
    <w:rsid w:val="009A5F17"/>
    <w:rsid w:val="009A5FA0"/>
    <w:rsid w:val="009A6223"/>
    <w:rsid w:val="009A642A"/>
    <w:rsid w:val="009A6610"/>
    <w:rsid w:val="009A6F72"/>
    <w:rsid w:val="009A7642"/>
    <w:rsid w:val="009A7A11"/>
    <w:rsid w:val="009B00B3"/>
    <w:rsid w:val="009B01FF"/>
    <w:rsid w:val="009B040B"/>
    <w:rsid w:val="009B057B"/>
    <w:rsid w:val="009B08A8"/>
    <w:rsid w:val="009B08FD"/>
    <w:rsid w:val="009B0C5E"/>
    <w:rsid w:val="009B0DD9"/>
    <w:rsid w:val="009B115A"/>
    <w:rsid w:val="009B120F"/>
    <w:rsid w:val="009B158B"/>
    <w:rsid w:val="009B1DFF"/>
    <w:rsid w:val="009B1F1E"/>
    <w:rsid w:val="009B1F67"/>
    <w:rsid w:val="009B1F94"/>
    <w:rsid w:val="009B2041"/>
    <w:rsid w:val="009B223F"/>
    <w:rsid w:val="009B229D"/>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70F"/>
    <w:rsid w:val="009B6099"/>
    <w:rsid w:val="009B61C5"/>
    <w:rsid w:val="009B6689"/>
    <w:rsid w:val="009B6CA1"/>
    <w:rsid w:val="009B7027"/>
    <w:rsid w:val="009B70DD"/>
    <w:rsid w:val="009B7285"/>
    <w:rsid w:val="009B78CB"/>
    <w:rsid w:val="009B7A8D"/>
    <w:rsid w:val="009B7EE5"/>
    <w:rsid w:val="009C02A9"/>
    <w:rsid w:val="009C08FA"/>
    <w:rsid w:val="009C09C7"/>
    <w:rsid w:val="009C0B73"/>
    <w:rsid w:val="009C0EDB"/>
    <w:rsid w:val="009C0EF0"/>
    <w:rsid w:val="009C0F52"/>
    <w:rsid w:val="009C1769"/>
    <w:rsid w:val="009C1802"/>
    <w:rsid w:val="009C182D"/>
    <w:rsid w:val="009C1A91"/>
    <w:rsid w:val="009C1B4A"/>
    <w:rsid w:val="009C2625"/>
    <w:rsid w:val="009C2907"/>
    <w:rsid w:val="009C3087"/>
    <w:rsid w:val="009C3348"/>
    <w:rsid w:val="009C3701"/>
    <w:rsid w:val="009C3717"/>
    <w:rsid w:val="009C3A2E"/>
    <w:rsid w:val="009C44F1"/>
    <w:rsid w:val="009C4D35"/>
    <w:rsid w:val="009C4E69"/>
    <w:rsid w:val="009C5273"/>
    <w:rsid w:val="009C5458"/>
    <w:rsid w:val="009C59D8"/>
    <w:rsid w:val="009C5BFD"/>
    <w:rsid w:val="009C6290"/>
    <w:rsid w:val="009C642D"/>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D39"/>
    <w:rsid w:val="009E1399"/>
    <w:rsid w:val="009E164A"/>
    <w:rsid w:val="009E1705"/>
    <w:rsid w:val="009E17C1"/>
    <w:rsid w:val="009E197B"/>
    <w:rsid w:val="009E1C43"/>
    <w:rsid w:val="009E1CCC"/>
    <w:rsid w:val="009E1F5A"/>
    <w:rsid w:val="009E2077"/>
    <w:rsid w:val="009E2233"/>
    <w:rsid w:val="009E2276"/>
    <w:rsid w:val="009E2409"/>
    <w:rsid w:val="009E2709"/>
    <w:rsid w:val="009E2A74"/>
    <w:rsid w:val="009E2AD5"/>
    <w:rsid w:val="009E2B1F"/>
    <w:rsid w:val="009E2B38"/>
    <w:rsid w:val="009E2CAF"/>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42B"/>
    <w:rsid w:val="009E5B5A"/>
    <w:rsid w:val="009E61C3"/>
    <w:rsid w:val="009E6373"/>
    <w:rsid w:val="009E6AE4"/>
    <w:rsid w:val="009E6C0E"/>
    <w:rsid w:val="009E6C65"/>
    <w:rsid w:val="009E6D1B"/>
    <w:rsid w:val="009E79B4"/>
    <w:rsid w:val="009E7AB2"/>
    <w:rsid w:val="009F0178"/>
    <w:rsid w:val="009F019A"/>
    <w:rsid w:val="009F0297"/>
    <w:rsid w:val="009F080C"/>
    <w:rsid w:val="009F0B64"/>
    <w:rsid w:val="009F0F73"/>
    <w:rsid w:val="009F1C1C"/>
    <w:rsid w:val="009F2575"/>
    <w:rsid w:val="009F266A"/>
    <w:rsid w:val="009F2689"/>
    <w:rsid w:val="009F2720"/>
    <w:rsid w:val="009F2CD3"/>
    <w:rsid w:val="009F3348"/>
    <w:rsid w:val="009F3414"/>
    <w:rsid w:val="009F3608"/>
    <w:rsid w:val="009F360D"/>
    <w:rsid w:val="009F36F4"/>
    <w:rsid w:val="009F375E"/>
    <w:rsid w:val="009F3AA8"/>
    <w:rsid w:val="009F3AEE"/>
    <w:rsid w:val="009F482D"/>
    <w:rsid w:val="009F4C1B"/>
    <w:rsid w:val="009F4D1B"/>
    <w:rsid w:val="009F5985"/>
    <w:rsid w:val="009F6205"/>
    <w:rsid w:val="009F64BB"/>
    <w:rsid w:val="009F65C6"/>
    <w:rsid w:val="009F6825"/>
    <w:rsid w:val="009F68EB"/>
    <w:rsid w:val="009F70E3"/>
    <w:rsid w:val="009F7150"/>
    <w:rsid w:val="00A00291"/>
    <w:rsid w:val="00A002EE"/>
    <w:rsid w:val="00A004B8"/>
    <w:rsid w:val="00A005E6"/>
    <w:rsid w:val="00A00B66"/>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438D"/>
    <w:rsid w:val="00A04414"/>
    <w:rsid w:val="00A04B1F"/>
    <w:rsid w:val="00A04D3A"/>
    <w:rsid w:val="00A0548E"/>
    <w:rsid w:val="00A05537"/>
    <w:rsid w:val="00A05B55"/>
    <w:rsid w:val="00A0610F"/>
    <w:rsid w:val="00A066FA"/>
    <w:rsid w:val="00A068A1"/>
    <w:rsid w:val="00A06902"/>
    <w:rsid w:val="00A06FEF"/>
    <w:rsid w:val="00A07128"/>
    <w:rsid w:val="00A07CE7"/>
    <w:rsid w:val="00A101E0"/>
    <w:rsid w:val="00A10307"/>
    <w:rsid w:val="00A1155E"/>
    <w:rsid w:val="00A11FFB"/>
    <w:rsid w:val="00A1231E"/>
    <w:rsid w:val="00A126CD"/>
    <w:rsid w:val="00A12DE4"/>
    <w:rsid w:val="00A132F4"/>
    <w:rsid w:val="00A132F8"/>
    <w:rsid w:val="00A13493"/>
    <w:rsid w:val="00A134A1"/>
    <w:rsid w:val="00A13D25"/>
    <w:rsid w:val="00A13DB1"/>
    <w:rsid w:val="00A143CC"/>
    <w:rsid w:val="00A145B9"/>
    <w:rsid w:val="00A14EB9"/>
    <w:rsid w:val="00A14EEA"/>
    <w:rsid w:val="00A15769"/>
    <w:rsid w:val="00A1579C"/>
    <w:rsid w:val="00A15880"/>
    <w:rsid w:val="00A15AB5"/>
    <w:rsid w:val="00A15B59"/>
    <w:rsid w:val="00A15D72"/>
    <w:rsid w:val="00A15EEB"/>
    <w:rsid w:val="00A16648"/>
    <w:rsid w:val="00A16D8C"/>
    <w:rsid w:val="00A176AD"/>
    <w:rsid w:val="00A17903"/>
    <w:rsid w:val="00A17991"/>
    <w:rsid w:val="00A17A3A"/>
    <w:rsid w:val="00A17A3C"/>
    <w:rsid w:val="00A17B6C"/>
    <w:rsid w:val="00A20064"/>
    <w:rsid w:val="00A20065"/>
    <w:rsid w:val="00A20A81"/>
    <w:rsid w:val="00A20ED6"/>
    <w:rsid w:val="00A20F54"/>
    <w:rsid w:val="00A21141"/>
    <w:rsid w:val="00A212C5"/>
    <w:rsid w:val="00A215DA"/>
    <w:rsid w:val="00A2181E"/>
    <w:rsid w:val="00A2197B"/>
    <w:rsid w:val="00A21A6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F6"/>
    <w:rsid w:val="00A2748C"/>
    <w:rsid w:val="00A27A21"/>
    <w:rsid w:val="00A27DED"/>
    <w:rsid w:val="00A30020"/>
    <w:rsid w:val="00A30403"/>
    <w:rsid w:val="00A3048B"/>
    <w:rsid w:val="00A30B62"/>
    <w:rsid w:val="00A30B8A"/>
    <w:rsid w:val="00A30C12"/>
    <w:rsid w:val="00A30C82"/>
    <w:rsid w:val="00A312FD"/>
    <w:rsid w:val="00A314F9"/>
    <w:rsid w:val="00A3151D"/>
    <w:rsid w:val="00A31F0C"/>
    <w:rsid w:val="00A321F2"/>
    <w:rsid w:val="00A32422"/>
    <w:rsid w:val="00A3254E"/>
    <w:rsid w:val="00A32B32"/>
    <w:rsid w:val="00A32DAE"/>
    <w:rsid w:val="00A32DB2"/>
    <w:rsid w:val="00A32F34"/>
    <w:rsid w:val="00A32FC6"/>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767"/>
    <w:rsid w:val="00A3681D"/>
    <w:rsid w:val="00A36BAF"/>
    <w:rsid w:val="00A36D0E"/>
    <w:rsid w:val="00A36DAB"/>
    <w:rsid w:val="00A37956"/>
    <w:rsid w:val="00A37A4B"/>
    <w:rsid w:val="00A37C25"/>
    <w:rsid w:val="00A37E3F"/>
    <w:rsid w:val="00A37E79"/>
    <w:rsid w:val="00A37E8B"/>
    <w:rsid w:val="00A40550"/>
    <w:rsid w:val="00A40892"/>
    <w:rsid w:val="00A40996"/>
    <w:rsid w:val="00A40B43"/>
    <w:rsid w:val="00A40DEB"/>
    <w:rsid w:val="00A4117E"/>
    <w:rsid w:val="00A41DDE"/>
    <w:rsid w:val="00A430EE"/>
    <w:rsid w:val="00A4340C"/>
    <w:rsid w:val="00A43451"/>
    <w:rsid w:val="00A434B1"/>
    <w:rsid w:val="00A43872"/>
    <w:rsid w:val="00A43A5D"/>
    <w:rsid w:val="00A43DDE"/>
    <w:rsid w:val="00A43E2D"/>
    <w:rsid w:val="00A441F2"/>
    <w:rsid w:val="00A442EE"/>
    <w:rsid w:val="00A4455F"/>
    <w:rsid w:val="00A44894"/>
    <w:rsid w:val="00A44F56"/>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5DF"/>
    <w:rsid w:val="00A5287D"/>
    <w:rsid w:val="00A53330"/>
    <w:rsid w:val="00A533C4"/>
    <w:rsid w:val="00A534D0"/>
    <w:rsid w:val="00A5363E"/>
    <w:rsid w:val="00A53A99"/>
    <w:rsid w:val="00A53E26"/>
    <w:rsid w:val="00A54216"/>
    <w:rsid w:val="00A54565"/>
    <w:rsid w:val="00A547B0"/>
    <w:rsid w:val="00A548FC"/>
    <w:rsid w:val="00A54A46"/>
    <w:rsid w:val="00A55150"/>
    <w:rsid w:val="00A55296"/>
    <w:rsid w:val="00A55AD8"/>
    <w:rsid w:val="00A55D86"/>
    <w:rsid w:val="00A5600F"/>
    <w:rsid w:val="00A560B4"/>
    <w:rsid w:val="00A56480"/>
    <w:rsid w:val="00A56895"/>
    <w:rsid w:val="00A56AA8"/>
    <w:rsid w:val="00A56CED"/>
    <w:rsid w:val="00A56F18"/>
    <w:rsid w:val="00A5733C"/>
    <w:rsid w:val="00A5764F"/>
    <w:rsid w:val="00A57DAB"/>
    <w:rsid w:val="00A602B8"/>
    <w:rsid w:val="00A608FC"/>
    <w:rsid w:val="00A61198"/>
    <w:rsid w:val="00A61215"/>
    <w:rsid w:val="00A61228"/>
    <w:rsid w:val="00A6146C"/>
    <w:rsid w:val="00A61673"/>
    <w:rsid w:val="00A61CF0"/>
    <w:rsid w:val="00A628BF"/>
    <w:rsid w:val="00A63011"/>
    <w:rsid w:val="00A6347F"/>
    <w:rsid w:val="00A63C95"/>
    <w:rsid w:val="00A63CEF"/>
    <w:rsid w:val="00A64140"/>
    <w:rsid w:val="00A642C9"/>
    <w:rsid w:val="00A64FB5"/>
    <w:rsid w:val="00A65EFE"/>
    <w:rsid w:val="00A65F62"/>
    <w:rsid w:val="00A66157"/>
    <w:rsid w:val="00A67203"/>
    <w:rsid w:val="00A6759A"/>
    <w:rsid w:val="00A6788E"/>
    <w:rsid w:val="00A67CA9"/>
    <w:rsid w:val="00A70054"/>
    <w:rsid w:val="00A702D4"/>
    <w:rsid w:val="00A705D7"/>
    <w:rsid w:val="00A706AA"/>
    <w:rsid w:val="00A706AC"/>
    <w:rsid w:val="00A7090D"/>
    <w:rsid w:val="00A70D5B"/>
    <w:rsid w:val="00A70FD0"/>
    <w:rsid w:val="00A7165F"/>
    <w:rsid w:val="00A72325"/>
    <w:rsid w:val="00A72413"/>
    <w:rsid w:val="00A72848"/>
    <w:rsid w:val="00A72903"/>
    <w:rsid w:val="00A72B83"/>
    <w:rsid w:val="00A72CC9"/>
    <w:rsid w:val="00A72D60"/>
    <w:rsid w:val="00A73325"/>
    <w:rsid w:val="00A734F9"/>
    <w:rsid w:val="00A738E0"/>
    <w:rsid w:val="00A73B15"/>
    <w:rsid w:val="00A73E07"/>
    <w:rsid w:val="00A740B2"/>
    <w:rsid w:val="00A740F0"/>
    <w:rsid w:val="00A74152"/>
    <w:rsid w:val="00A74441"/>
    <w:rsid w:val="00A74771"/>
    <w:rsid w:val="00A74B43"/>
    <w:rsid w:val="00A74B9B"/>
    <w:rsid w:val="00A74E35"/>
    <w:rsid w:val="00A7525C"/>
    <w:rsid w:val="00A75495"/>
    <w:rsid w:val="00A75584"/>
    <w:rsid w:val="00A7569C"/>
    <w:rsid w:val="00A75888"/>
    <w:rsid w:val="00A75ED5"/>
    <w:rsid w:val="00A76461"/>
    <w:rsid w:val="00A7651B"/>
    <w:rsid w:val="00A76679"/>
    <w:rsid w:val="00A7699A"/>
    <w:rsid w:val="00A769B2"/>
    <w:rsid w:val="00A76FD8"/>
    <w:rsid w:val="00A77411"/>
    <w:rsid w:val="00A77784"/>
    <w:rsid w:val="00A77AA0"/>
    <w:rsid w:val="00A77B92"/>
    <w:rsid w:val="00A803D6"/>
    <w:rsid w:val="00A8047C"/>
    <w:rsid w:val="00A804A1"/>
    <w:rsid w:val="00A804AA"/>
    <w:rsid w:val="00A804CC"/>
    <w:rsid w:val="00A8058B"/>
    <w:rsid w:val="00A81616"/>
    <w:rsid w:val="00A817CF"/>
    <w:rsid w:val="00A817D8"/>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FAD"/>
    <w:rsid w:val="00A84FE6"/>
    <w:rsid w:val="00A8536C"/>
    <w:rsid w:val="00A8556F"/>
    <w:rsid w:val="00A8576E"/>
    <w:rsid w:val="00A85BEA"/>
    <w:rsid w:val="00A860E1"/>
    <w:rsid w:val="00A860E9"/>
    <w:rsid w:val="00A8619E"/>
    <w:rsid w:val="00A8654B"/>
    <w:rsid w:val="00A86733"/>
    <w:rsid w:val="00A86A46"/>
    <w:rsid w:val="00A86B8D"/>
    <w:rsid w:val="00A87015"/>
    <w:rsid w:val="00A87106"/>
    <w:rsid w:val="00A87250"/>
    <w:rsid w:val="00A87315"/>
    <w:rsid w:val="00A87465"/>
    <w:rsid w:val="00A877B7"/>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CC"/>
    <w:rsid w:val="00A94DE4"/>
    <w:rsid w:val="00A94F34"/>
    <w:rsid w:val="00A952D5"/>
    <w:rsid w:val="00A95456"/>
    <w:rsid w:val="00A956EA"/>
    <w:rsid w:val="00A95CC0"/>
    <w:rsid w:val="00A95E1E"/>
    <w:rsid w:val="00A965B8"/>
    <w:rsid w:val="00A9676C"/>
    <w:rsid w:val="00A969BA"/>
    <w:rsid w:val="00A96F26"/>
    <w:rsid w:val="00A970EB"/>
    <w:rsid w:val="00A9727C"/>
    <w:rsid w:val="00A97456"/>
    <w:rsid w:val="00A97932"/>
    <w:rsid w:val="00A97BD8"/>
    <w:rsid w:val="00AA025B"/>
    <w:rsid w:val="00AA03B3"/>
    <w:rsid w:val="00AA05E1"/>
    <w:rsid w:val="00AA06D8"/>
    <w:rsid w:val="00AA0BDB"/>
    <w:rsid w:val="00AA0C9D"/>
    <w:rsid w:val="00AA125B"/>
    <w:rsid w:val="00AA147F"/>
    <w:rsid w:val="00AA1A14"/>
    <w:rsid w:val="00AA1BC7"/>
    <w:rsid w:val="00AA2209"/>
    <w:rsid w:val="00AA2401"/>
    <w:rsid w:val="00AA2562"/>
    <w:rsid w:val="00AA25D0"/>
    <w:rsid w:val="00AA26E5"/>
    <w:rsid w:val="00AA2C96"/>
    <w:rsid w:val="00AA2F6D"/>
    <w:rsid w:val="00AA2FF9"/>
    <w:rsid w:val="00AA319C"/>
    <w:rsid w:val="00AA32F8"/>
    <w:rsid w:val="00AA3594"/>
    <w:rsid w:val="00AA3F03"/>
    <w:rsid w:val="00AA40AF"/>
    <w:rsid w:val="00AA444D"/>
    <w:rsid w:val="00AA4810"/>
    <w:rsid w:val="00AA4D12"/>
    <w:rsid w:val="00AA4DD6"/>
    <w:rsid w:val="00AA4F96"/>
    <w:rsid w:val="00AA5BEC"/>
    <w:rsid w:val="00AA5EAA"/>
    <w:rsid w:val="00AA5FD7"/>
    <w:rsid w:val="00AA64A4"/>
    <w:rsid w:val="00AA70C1"/>
    <w:rsid w:val="00AA753F"/>
    <w:rsid w:val="00AA7FB7"/>
    <w:rsid w:val="00AB0685"/>
    <w:rsid w:val="00AB085E"/>
    <w:rsid w:val="00AB09AE"/>
    <w:rsid w:val="00AB1096"/>
    <w:rsid w:val="00AB10B3"/>
    <w:rsid w:val="00AB15BB"/>
    <w:rsid w:val="00AB167E"/>
    <w:rsid w:val="00AB2032"/>
    <w:rsid w:val="00AB24FB"/>
    <w:rsid w:val="00AB3839"/>
    <w:rsid w:val="00AB38F3"/>
    <w:rsid w:val="00AB3965"/>
    <w:rsid w:val="00AB3C5C"/>
    <w:rsid w:val="00AB3DDA"/>
    <w:rsid w:val="00AB3F46"/>
    <w:rsid w:val="00AB3FDE"/>
    <w:rsid w:val="00AB4649"/>
    <w:rsid w:val="00AB4776"/>
    <w:rsid w:val="00AB492A"/>
    <w:rsid w:val="00AB49A1"/>
    <w:rsid w:val="00AB4A24"/>
    <w:rsid w:val="00AB4A53"/>
    <w:rsid w:val="00AB4E71"/>
    <w:rsid w:val="00AB5158"/>
    <w:rsid w:val="00AB52DA"/>
    <w:rsid w:val="00AB5353"/>
    <w:rsid w:val="00AB5355"/>
    <w:rsid w:val="00AB55C7"/>
    <w:rsid w:val="00AB56D6"/>
    <w:rsid w:val="00AB58E8"/>
    <w:rsid w:val="00AB5BB8"/>
    <w:rsid w:val="00AB5C59"/>
    <w:rsid w:val="00AB6278"/>
    <w:rsid w:val="00AB6396"/>
    <w:rsid w:val="00AB65E3"/>
    <w:rsid w:val="00AB6A40"/>
    <w:rsid w:val="00AB6B57"/>
    <w:rsid w:val="00AB6B5C"/>
    <w:rsid w:val="00AB6CA9"/>
    <w:rsid w:val="00AC0031"/>
    <w:rsid w:val="00AC0042"/>
    <w:rsid w:val="00AC02B6"/>
    <w:rsid w:val="00AC0564"/>
    <w:rsid w:val="00AC0A32"/>
    <w:rsid w:val="00AC12ED"/>
    <w:rsid w:val="00AC1C41"/>
    <w:rsid w:val="00AC1C5E"/>
    <w:rsid w:val="00AC2346"/>
    <w:rsid w:val="00AC2347"/>
    <w:rsid w:val="00AC2460"/>
    <w:rsid w:val="00AC24B2"/>
    <w:rsid w:val="00AC2A4C"/>
    <w:rsid w:val="00AC2BA3"/>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E89"/>
    <w:rsid w:val="00AC6F4E"/>
    <w:rsid w:val="00AC7219"/>
    <w:rsid w:val="00AC748E"/>
    <w:rsid w:val="00AC79A1"/>
    <w:rsid w:val="00AC7D86"/>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4574"/>
    <w:rsid w:val="00AD4998"/>
    <w:rsid w:val="00AD4E4E"/>
    <w:rsid w:val="00AD4EB5"/>
    <w:rsid w:val="00AD4F44"/>
    <w:rsid w:val="00AD4F96"/>
    <w:rsid w:val="00AD5320"/>
    <w:rsid w:val="00AD54B2"/>
    <w:rsid w:val="00AD58DF"/>
    <w:rsid w:val="00AD5BF2"/>
    <w:rsid w:val="00AD5C6A"/>
    <w:rsid w:val="00AD5D34"/>
    <w:rsid w:val="00AD5E3E"/>
    <w:rsid w:val="00AD6157"/>
    <w:rsid w:val="00AD66B4"/>
    <w:rsid w:val="00AD66E7"/>
    <w:rsid w:val="00AD67F7"/>
    <w:rsid w:val="00AD68EC"/>
    <w:rsid w:val="00AD6B26"/>
    <w:rsid w:val="00AD6B3D"/>
    <w:rsid w:val="00AD6DE6"/>
    <w:rsid w:val="00AD709E"/>
    <w:rsid w:val="00AD7262"/>
    <w:rsid w:val="00AD7966"/>
    <w:rsid w:val="00AD7A33"/>
    <w:rsid w:val="00AD7A3F"/>
    <w:rsid w:val="00AD7AD2"/>
    <w:rsid w:val="00AD7B67"/>
    <w:rsid w:val="00AE01B0"/>
    <w:rsid w:val="00AE08A9"/>
    <w:rsid w:val="00AE08CA"/>
    <w:rsid w:val="00AE0915"/>
    <w:rsid w:val="00AE0DC7"/>
    <w:rsid w:val="00AE0F4C"/>
    <w:rsid w:val="00AE10F0"/>
    <w:rsid w:val="00AE1247"/>
    <w:rsid w:val="00AE12AF"/>
    <w:rsid w:val="00AE1C8A"/>
    <w:rsid w:val="00AE29A0"/>
    <w:rsid w:val="00AE2C6F"/>
    <w:rsid w:val="00AE2FA1"/>
    <w:rsid w:val="00AE30E4"/>
    <w:rsid w:val="00AE31B3"/>
    <w:rsid w:val="00AE34C6"/>
    <w:rsid w:val="00AE3AE0"/>
    <w:rsid w:val="00AE3BE3"/>
    <w:rsid w:val="00AE3F64"/>
    <w:rsid w:val="00AE3F89"/>
    <w:rsid w:val="00AE408F"/>
    <w:rsid w:val="00AE40A4"/>
    <w:rsid w:val="00AE48E9"/>
    <w:rsid w:val="00AE4F72"/>
    <w:rsid w:val="00AE5089"/>
    <w:rsid w:val="00AE5209"/>
    <w:rsid w:val="00AE546B"/>
    <w:rsid w:val="00AE5769"/>
    <w:rsid w:val="00AE5B49"/>
    <w:rsid w:val="00AE5C7C"/>
    <w:rsid w:val="00AE5D11"/>
    <w:rsid w:val="00AE5D15"/>
    <w:rsid w:val="00AE6154"/>
    <w:rsid w:val="00AE6E7E"/>
    <w:rsid w:val="00AE785E"/>
    <w:rsid w:val="00AE7B07"/>
    <w:rsid w:val="00AF07E0"/>
    <w:rsid w:val="00AF0A70"/>
    <w:rsid w:val="00AF0C41"/>
    <w:rsid w:val="00AF0E12"/>
    <w:rsid w:val="00AF0E5F"/>
    <w:rsid w:val="00AF0E7B"/>
    <w:rsid w:val="00AF174E"/>
    <w:rsid w:val="00AF1C2C"/>
    <w:rsid w:val="00AF1E13"/>
    <w:rsid w:val="00AF1E4B"/>
    <w:rsid w:val="00AF1FB8"/>
    <w:rsid w:val="00AF1FCA"/>
    <w:rsid w:val="00AF2535"/>
    <w:rsid w:val="00AF266F"/>
    <w:rsid w:val="00AF2A12"/>
    <w:rsid w:val="00AF2B45"/>
    <w:rsid w:val="00AF31D3"/>
    <w:rsid w:val="00AF323C"/>
    <w:rsid w:val="00AF3708"/>
    <w:rsid w:val="00AF3A43"/>
    <w:rsid w:val="00AF3BFA"/>
    <w:rsid w:val="00AF3F5D"/>
    <w:rsid w:val="00AF425D"/>
    <w:rsid w:val="00AF43C1"/>
    <w:rsid w:val="00AF466B"/>
    <w:rsid w:val="00AF5205"/>
    <w:rsid w:val="00AF5453"/>
    <w:rsid w:val="00AF56F7"/>
    <w:rsid w:val="00AF597B"/>
    <w:rsid w:val="00AF5A49"/>
    <w:rsid w:val="00AF600D"/>
    <w:rsid w:val="00AF6148"/>
    <w:rsid w:val="00AF6A85"/>
    <w:rsid w:val="00AF6CE7"/>
    <w:rsid w:val="00AF74AB"/>
    <w:rsid w:val="00AF7547"/>
    <w:rsid w:val="00AF7C40"/>
    <w:rsid w:val="00AF7CF6"/>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55B"/>
    <w:rsid w:val="00B028CE"/>
    <w:rsid w:val="00B029FF"/>
    <w:rsid w:val="00B02AA5"/>
    <w:rsid w:val="00B02E69"/>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78F2"/>
    <w:rsid w:val="00B07913"/>
    <w:rsid w:val="00B079F8"/>
    <w:rsid w:val="00B07A17"/>
    <w:rsid w:val="00B07E2C"/>
    <w:rsid w:val="00B1002C"/>
    <w:rsid w:val="00B103D7"/>
    <w:rsid w:val="00B108DD"/>
    <w:rsid w:val="00B108FF"/>
    <w:rsid w:val="00B10F8B"/>
    <w:rsid w:val="00B11305"/>
    <w:rsid w:val="00B115F2"/>
    <w:rsid w:val="00B11772"/>
    <w:rsid w:val="00B11B3E"/>
    <w:rsid w:val="00B11FAA"/>
    <w:rsid w:val="00B12026"/>
    <w:rsid w:val="00B12207"/>
    <w:rsid w:val="00B12429"/>
    <w:rsid w:val="00B124B8"/>
    <w:rsid w:val="00B12782"/>
    <w:rsid w:val="00B127E5"/>
    <w:rsid w:val="00B12CBC"/>
    <w:rsid w:val="00B12F37"/>
    <w:rsid w:val="00B13155"/>
    <w:rsid w:val="00B13347"/>
    <w:rsid w:val="00B13739"/>
    <w:rsid w:val="00B13DC2"/>
    <w:rsid w:val="00B14325"/>
    <w:rsid w:val="00B14432"/>
    <w:rsid w:val="00B147CE"/>
    <w:rsid w:val="00B149C9"/>
    <w:rsid w:val="00B14A57"/>
    <w:rsid w:val="00B14CDB"/>
    <w:rsid w:val="00B14F66"/>
    <w:rsid w:val="00B1555A"/>
    <w:rsid w:val="00B15618"/>
    <w:rsid w:val="00B1581D"/>
    <w:rsid w:val="00B15B5E"/>
    <w:rsid w:val="00B15C69"/>
    <w:rsid w:val="00B15DFE"/>
    <w:rsid w:val="00B15EB3"/>
    <w:rsid w:val="00B169CF"/>
    <w:rsid w:val="00B171B3"/>
    <w:rsid w:val="00B177D4"/>
    <w:rsid w:val="00B17CAB"/>
    <w:rsid w:val="00B20378"/>
    <w:rsid w:val="00B203BD"/>
    <w:rsid w:val="00B20596"/>
    <w:rsid w:val="00B20D8C"/>
    <w:rsid w:val="00B20DFA"/>
    <w:rsid w:val="00B20E1F"/>
    <w:rsid w:val="00B21AAC"/>
    <w:rsid w:val="00B21C43"/>
    <w:rsid w:val="00B21E57"/>
    <w:rsid w:val="00B2232C"/>
    <w:rsid w:val="00B22616"/>
    <w:rsid w:val="00B22750"/>
    <w:rsid w:val="00B22D2D"/>
    <w:rsid w:val="00B22EC3"/>
    <w:rsid w:val="00B22EF3"/>
    <w:rsid w:val="00B2310B"/>
    <w:rsid w:val="00B23936"/>
    <w:rsid w:val="00B2397E"/>
    <w:rsid w:val="00B23FB8"/>
    <w:rsid w:val="00B24627"/>
    <w:rsid w:val="00B2487B"/>
    <w:rsid w:val="00B248A5"/>
    <w:rsid w:val="00B24B4F"/>
    <w:rsid w:val="00B24F10"/>
    <w:rsid w:val="00B25549"/>
    <w:rsid w:val="00B256BB"/>
    <w:rsid w:val="00B25ACD"/>
    <w:rsid w:val="00B260AF"/>
    <w:rsid w:val="00B262B6"/>
    <w:rsid w:val="00B269F3"/>
    <w:rsid w:val="00B26A5B"/>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714"/>
    <w:rsid w:val="00B33C33"/>
    <w:rsid w:val="00B340FB"/>
    <w:rsid w:val="00B35159"/>
    <w:rsid w:val="00B351AD"/>
    <w:rsid w:val="00B351C0"/>
    <w:rsid w:val="00B35504"/>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CB"/>
    <w:rsid w:val="00B43C5D"/>
    <w:rsid w:val="00B446D0"/>
    <w:rsid w:val="00B44802"/>
    <w:rsid w:val="00B44AA2"/>
    <w:rsid w:val="00B4521B"/>
    <w:rsid w:val="00B452E4"/>
    <w:rsid w:val="00B45637"/>
    <w:rsid w:val="00B463B2"/>
    <w:rsid w:val="00B46DBC"/>
    <w:rsid w:val="00B47940"/>
    <w:rsid w:val="00B47B15"/>
    <w:rsid w:val="00B47B51"/>
    <w:rsid w:val="00B50024"/>
    <w:rsid w:val="00B50963"/>
    <w:rsid w:val="00B50AC7"/>
    <w:rsid w:val="00B50FFC"/>
    <w:rsid w:val="00B5126F"/>
    <w:rsid w:val="00B5188E"/>
    <w:rsid w:val="00B51E4B"/>
    <w:rsid w:val="00B5200E"/>
    <w:rsid w:val="00B52211"/>
    <w:rsid w:val="00B522C1"/>
    <w:rsid w:val="00B5268D"/>
    <w:rsid w:val="00B52879"/>
    <w:rsid w:val="00B52A41"/>
    <w:rsid w:val="00B52C3A"/>
    <w:rsid w:val="00B531E9"/>
    <w:rsid w:val="00B5390E"/>
    <w:rsid w:val="00B53C35"/>
    <w:rsid w:val="00B53C77"/>
    <w:rsid w:val="00B53F2C"/>
    <w:rsid w:val="00B54608"/>
    <w:rsid w:val="00B54EA8"/>
    <w:rsid w:val="00B54F43"/>
    <w:rsid w:val="00B55001"/>
    <w:rsid w:val="00B554D7"/>
    <w:rsid w:val="00B558FB"/>
    <w:rsid w:val="00B55A18"/>
    <w:rsid w:val="00B55E4F"/>
    <w:rsid w:val="00B55E5A"/>
    <w:rsid w:val="00B56079"/>
    <w:rsid w:val="00B56193"/>
    <w:rsid w:val="00B60179"/>
    <w:rsid w:val="00B601E4"/>
    <w:rsid w:val="00B60266"/>
    <w:rsid w:val="00B60271"/>
    <w:rsid w:val="00B6030F"/>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425D"/>
    <w:rsid w:val="00B64297"/>
    <w:rsid w:val="00B645F8"/>
    <w:rsid w:val="00B6474D"/>
    <w:rsid w:val="00B64C5C"/>
    <w:rsid w:val="00B6548E"/>
    <w:rsid w:val="00B654E4"/>
    <w:rsid w:val="00B6563F"/>
    <w:rsid w:val="00B65980"/>
    <w:rsid w:val="00B65A0D"/>
    <w:rsid w:val="00B65D27"/>
    <w:rsid w:val="00B66197"/>
    <w:rsid w:val="00B669E2"/>
    <w:rsid w:val="00B66B59"/>
    <w:rsid w:val="00B6716B"/>
    <w:rsid w:val="00B671EE"/>
    <w:rsid w:val="00B678F2"/>
    <w:rsid w:val="00B67E9A"/>
    <w:rsid w:val="00B67EC5"/>
    <w:rsid w:val="00B67EEE"/>
    <w:rsid w:val="00B67F64"/>
    <w:rsid w:val="00B67FA7"/>
    <w:rsid w:val="00B701EF"/>
    <w:rsid w:val="00B70F4D"/>
    <w:rsid w:val="00B711E1"/>
    <w:rsid w:val="00B717E1"/>
    <w:rsid w:val="00B71A71"/>
    <w:rsid w:val="00B71C04"/>
    <w:rsid w:val="00B71DE9"/>
    <w:rsid w:val="00B7327C"/>
    <w:rsid w:val="00B73525"/>
    <w:rsid w:val="00B739F9"/>
    <w:rsid w:val="00B73D3D"/>
    <w:rsid w:val="00B749B1"/>
    <w:rsid w:val="00B74BD1"/>
    <w:rsid w:val="00B74C9D"/>
    <w:rsid w:val="00B74E1A"/>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FEB"/>
    <w:rsid w:val="00B8120A"/>
    <w:rsid w:val="00B8149E"/>
    <w:rsid w:val="00B81899"/>
    <w:rsid w:val="00B81C02"/>
    <w:rsid w:val="00B82074"/>
    <w:rsid w:val="00B8228A"/>
    <w:rsid w:val="00B82355"/>
    <w:rsid w:val="00B8256F"/>
    <w:rsid w:val="00B8277A"/>
    <w:rsid w:val="00B82895"/>
    <w:rsid w:val="00B82B3C"/>
    <w:rsid w:val="00B82CE0"/>
    <w:rsid w:val="00B83829"/>
    <w:rsid w:val="00B843E8"/>
    <w:rsid w:val="00B84AF8"/>
    <w:rsid w:val="00B851D8"/>
    <w:rsid w:val="00B85A51"/>
    <w:rsid w:val="00B85B2B"/>
    <w:rsid w:val="00B85E45"/>
    <w:rsid w:val="00B85F81"/>
    <w:rsid w:val="00B86685"/>
    <w:rsid w:val="00B8678A"/>
    <w:rsid w:val="00B86BC4"/>
    <w:rsid w:val="00B86CAD"/>
    <w:rsid w:val="00B86FEA"/>
    <w:rsid w:val="00B8709C"/>
    <w:rsid w:val="00B87326"/>
    <w:rsid w:val="00B87598"/>
    <w:rsid w:val="00B87727"/>
    <w:rsid w:val="00B87C58"/>
    <w:rsid w:val="00B902A5"/>
    <w:rsid w:val="00B903ED"/>
    <w:rsid w:val="00B90749"/>
    <w:rsid w:val="00B909DA"/>
    <w:rsid w:val="00B90AC2"/>
    <w:rsid w:val="00B912AE"/>
    <w:rsid w:val="00B9181A"/>
    <w:rsid w:val="00B91AE6"/>
    <w:rsid w:val="00B91CC4"/>
    <w:rsid w:val="00B91F17"/>
    <w:rsid w:val="00B92690"/>
    <w:rsid w:val="00B92764"/>
    <w:rsid w:val="00B92B9B"/>
    <w:rsid w:val="00B93247"/>
    <w:rsid w:val="00B9335E"/>
    <w:rsid w:val="00B9350E"/>
    <w:rsid w:val="00B9356E"/>
    <w:rsid w:val="00B93623"/>
    <w:rsid w:val="00B9362D"/>
    <w:rsid w:val="00B937BD"/>
    <w:rsid w:val="00B9414A"/>
    <w:rsid w:val="00B942BD"/>
    <w:rsid w:val="00B948F6"/>
    <w:rsid w:val="00B949AF"/>
    <w:rsid w:val="00B94B21"/>
    <w:rsid w:val="00B94CE4"/>
    <w:rsid w:val="00B94E21"/>
    <w:rsid w:val="00B95415"/>
    <w:rsid w:val="00B959C5"/>
    <w:rsid w:val="00B95BA5"/>
    <w:rsid w:val="00B95C7B"/>
    <w:rsid w:val="00B95D17"/>
    <w:rsid w:val="00B95F3F"/>
    <w:rsid w:val="00B95F81"/>
    <w:rsid w:val="00B9608A"/>
    <w:rsid w:val="00B961C7"/>
    <w:rsid w:val="00B96E2F"/>
    <w:rsid w:val="00B96EA3"/>
    <w:rsid w:val="00B971FB"/>
    <w:rsid w:val="00B97279"/>
    <w:rsid w:val="00B97A71"/>
    <w:rsid w:val="00B97EDA"/>
    <w:rsid w:val="00B97F22"/>
    <w:rsid w:val="00BA0019"/>
    <w:rsid w:val="00BA01EA"/>
    <w:rsid w:val="00BA0686"/>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C90"/>
    <w:rsid w:val="00BB0D88"/>
    <w:rsid w:val="00BB0EE0"/>
    <w:rsid w:val="00BB1807"/>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EDF"/>
    <w:rsid w:val="00BC34FC"/>
    <w:rsid w:val="00BC3589"/>
    <w:rsid w:val="00BC38D6"/>
    <w:rsid w:val="00BC3F60"/>
    <w:rsid w:val="00BC4312"/>
    <w:rsid w:val="00BC433D"/>
    <w:rsid w:val="00BC44ED"/>
    <w:rsid w:val="00BC4735"/>
    <w:rsid w:val="00BC4DF1"/>
    <w:rsid w:val="00BC512C"/>
    <w:rsid w:val="00BC5500"/>
    <w:rsid w:val="00BC56DB"/>
    <w:rsid w:val="00BC5A5A"/>
    <w:rsid w:val="00BC6308"/>
    <w:rsid w:val="00BC6568"/>
    <w:rsid w:val="00BC65AE"/>
    <w:rsid w:val="00BC6614"/>
    <w:rsid w:val="00BC6859"/>
    <w:rsid w:val="00BC6D96"/>
    <w:rsid w:val="00BC6F9A"/>
    <w:rsid w:val="00BC758C"/>
    <w:rsid w:val="00BC75A0"/>
    <w:rsid w:val="00BD02B0"/>
    <w:rsid w:val="00BD0EF1"/>
    <w:rsid w:val="00BD162C"/>
    <w:rsid w:val="00BD1821"/>
    <w:rsid w:val="00BD2055"/>
    <w:rsid w:val="00BD24CE"/>
    <w:rsid w:val="00BD25C6"/>
    <w:rsid w:val="00BD25CB"/>
    <w:rsid w:val="00BD2CED"/>
    <w:rsid w:val="00BD364D"/>
    <w:rsid w:val="00BD3874"/>
    <w:rsid w:val="00BD3C5D"/>
    <w:rsid w:val="00BD3D10"/>
    <w:rsid w:val="00BD3E84"/>
    <w:rsid w:val="00BD3FE7"/>
    <w:rsid w:val="00BD4017"/>
    <w:rsid w:val="00BD40B2"/>
    <w:rsid w:val="00BD44E2"/>
    <w:rsid w:val="00BD491B"/>
    <w:rsid w:val="00BD4BD5"/>
    <w:rsid w:val="00BD4D34"/>
    <w:rsid w:val="00BD5044"/>
    <w:rsid w:val="00BD52BF"/>
    <w:rsid w:val="00BD584F"/>
    <w:rsid w:val="00BD5A6D"/>
    <w:rsid w:val="00BD5ACA"/>
    <w:rsid w:val="00BD5DB2"/>
    <w:rsid w:val="00BD6395"/>
    <w:rsid w:val="00BD646F"/>
    <w:rsid w:val="00BD6BB0"/>
    <w:rsid w:val="00BD6D10"/>
    <w:rsid w:val="00BD6E76"/>
    <w:rsid w:val="00BD71BA"/>
    <w:rsid w:val="00BD7894"/>
    <w:rsid w:val="00BE00F0"/>
    <w:rsid w:val="00BE0147"/>
    <w:rsid w:val="00BE06B8"/>
    <w:rsid w:val="00BE0819"/>
    <w:rsid w:val="00BE0B26"/>
    <w:rsid w:val="00BE0F93"/>
    <w:rsid w:val="00BE17FA"/>
    <w:rsid w:val="00BE1A17"/>
    <w:rsid w:val="00BE1BCE"/>
    <w:rsid w:val="00BE1C58"/>
    <w:rsid w:val="00BE2401"/>
    <w:rsid w:val="00BE269D"/>
    <w:rsid w:val="00BE2A72"/>
    <w:rsid w:val="00BE3256"/>
    <w:rsid w:val="00BE336C"/>
    <w:rsid w:val="00BE3392"/>
    <w:rsid w:val="00BE341A"/>
    <w:rsid w:val="00BE346A"/>
    <w:rsid w:val="00BE3AC9"/>
    <w:rsid w:val="00BE4326"/>
    <w:rsid w:val="00BE4350"/>
    <w:rsid w:val="00BE4372"/>
    <w:rsid w:val="00BE43C7"/>
    <w:rsid w:val="00BE465F"/>
    <w:rsid w:val="00BE4C38"/>
    <w:rsid w:val="00BE4CCA"/>
    <w:rsid w:val="00BE4F89"/>
    <w:rsid w:val="00BE50BE"/>
    <w:rsid w:val="00BE5250"/>
    <w:rsid w:val="00BE543C"/>
    <w:rsid w:val="00BE57A3"/>
    <w:rsid w:val="00BE65C3"/>
    <w:rsid w:val="00BE6A90"/>
    <w:rsid w:val="00BE6B59"/>
    <w:rsid w:val="00BE6BA8"/>
    <w:rsid w:val="00BE6EAF"/>
    <w:rsid w:val="00BE6F15"/>
    <w:rsid w:val="00BE6FED"/>
    <w:rsid w:val="00BE70F9"/>
    <w:rsid w:val="00BE7225"/>
    <w:rsid w:val="00BE776C"/>
    <w:rsid w:val="00BE79F0"/>
    <w:rsid w:val="00BE79FD"/>
    <w:rsid w:val="00BF017E"/>
    <w:rsid w:val="00BF03E3"/>
    <w:rsid w:val="00BF0448"/>
    <w:rsid w:val="00BF0D0F"/>
    <w:rsid w:val="00BF0D21"/>
    <w:rsid w:val="00BF1C8C"/>
    <w:rsid w:val="00BF2337"/>
    <w:rsid w:val="00BF26BC"/>
    <w:rsid w:val="00BF2801"/>
    <w:rsid w:val="00BF2946"/>
    <w:rsid w:val="00BF2CAE"/>
    <w:rsid w:val="00BF33EF"/>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5000"/>
    <w:rsid w:val="00BF5604"/>
    <w:rsid w:val="00BF5664"/>
    <w:rsid w:val="00BF5E96"/>
    <w:rsid w:val="00BF6360"/>
    <w:rsid w:val="00BF6435"/>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597"/>
    <w:rsid w:val="00C025DB"/>
    <w:rsid w:val="00C02CA3"/>
    <w:rsid w:val="00C02F24"/>
    <w:rsid w:val="00C03058"/>
    <w:rsid w:val="00C030C3"/>
    <w:rsid w:val="00C030CB"/>
    <w:rsid w:val="00C03A22"/>
    <w:rsid w:val="00C03C13"/>
    <w:rsid w:val="00C03F0E"/>
    <w:rsid w:val="00C03FB9"/>
    <w:rsid w:val="00C04053"/>
    <w:rsid w:val="00C043BC"/>
    <w:rsid w:val="00C045DC"/>
    <w:rsid w:val="00C0487F"/>
    <w:rsid w:val="00C04E02"/>
    <w:rsid w:val="00C05696"/>
    <w:rsid w:val="00C056E9"/>
    <w:rsid w:val="00C05914"/>
    <w:rsid w:val="00C0638D"/>
    <w:rsid w:val="00C06542"/>
    <w:rsid w:val="00C06C85"/>
    <w:rsid w:val="00C07031"/>
    <w:rsid w:val="00C07247"/>
    <w:rsid w:val="00C0724B"/>
    <w:rsid w:val="00C07412"/>
    <w:rsid w:val="00C07529"/>
    <w:rsid w:val="00C07985"/>
    <w:rsid w:val="00C07DAB"/>
    <w:rsid w:val="00C1061C"/>
    <w:rsid w:val="00C10680"/>
    <w:rsid w:val="00C106E5"/>
    <w:rsid w:val="00C1109F"/>
    <w:rsid w:val="00C11618"/>
    <w:rsid w:val="00C11E8D"/>
    <w:rsid w:val="00C127BE"/>
    <w:rsid w:val="00C12E0B"/>
    <w:rsid w:val="00C12E2C"/>
    <w:rsid w:val="00C12E88"/>
    <w:rsid w:val="00C13F21"/>
    <w:rsid w:val="00C14154"/>
    <w:rsid w:val="00C14AC7"/>
    <w:rsid w:val="00C15699"/>
    <w:rsid w:val="00C15715"/>
    <w:rsid w:val="00C15858"/>
    <w:rsid w:val="00C158E7"/>
    <w:rsid w:val="00C15A18"/>
    <w:rsid w:val="00C15E7A"/>
    <w:rsid w:val="00C16996"/>
    <w:rsid w:val="00C16A21"/>
    <w:rsid w:val="00C16B23"/>
    <w:rsid w:val="00C17282"/>
    <w:rsid w:val="00C1747B"/>
    <w:rsid w:val="00C1770D"/>
    <w:rsid w:val="00C17719"/>
    <w:rsid w:val="00C17BBB"/>
    <w:rsid w:val="00C17C54"/>
    <w:rsid w:val="00C20079"/>
    <w:rsid w:val="00C2080E"/>
    <w:rsid w:val="00C20B01"/>
    <w:rsid w:val="00C20CC2"/>
    <w:rsid w:val="00C20EA7"/>
    <w:rsid w:val="00C20FCC"/>
    <w:rsid w:val="00C218B2"/>
    <w:rsid w:val="00C21B9E"/>
    <w:rsid w:val="00C21CA7"/>
    <w:rsid w:val="00C220A2"/>
    <w:rsid w:val="00C2228F"/>
    <w:rsid w:val="00C22430"/>
    <w:rsid w:val="00C22B43"/>
    <w:rsid w:val="00C23DD9"/>
    <w:rsid w:val="00C23F0B"/>
    <w:rsid w:val="00C24383"/>
    <w:rsid w:val="00C251CA"/>
    <w:rsid w:val="00C25E5A"/>
    <w:rsid w:val="00C2615B"/>
    <w:rsid w:val="00C26E23"/>
    <w:rsid w:val="00C2732A"/>
    <w:rsid w:val="00C27F07"/>
    <w:rsid w:val="00C305C6"/>
    <w:rsid w:val="00C3083E"/>
    <w:rsid w:val="00C31AB0"/>
    <w:rsid w:val="00C322BF"/>
    <w:rsid w:val="00C32361"/>
    <w:rsid w:val="00C326BD"/>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7EC"/>
    <w:rsid w:val="00C3690A"/>
    <w:rsid w:val="00C36B72"/>
    <w:rsid w:val="00C377F5"/>
    <w:rsid w:val="00C37866"/>
    <w:rsid w:val="00C37A99"/>
    <w:rsid w:val="00C37AE3"/>
    <w:rsid w:val="00C40496"/>
    <w:rsid w:val="00C4087C"/>
    <w:rsid w:val="00C40B88"/>
    <w:rsid w:val="00C412A2"/>
    <w:rsid w:val="00C4153C"/>
    <w:rsid w:val="00C41F85"/>
    <w:rsid w:val="00C4220E"/>
    <w:rsid w:val="00C42441"/>
    <w:rsid w:val="00C42588"/>
    <w:rsid w:val="00C42C97"/>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2F5"/>
    <w:rsid w:val="00C506C6"/>
    <w:rsid w:val="00C50761"/>
    <w:rsid w:val="00C50767"/>
    <w:rsid w:val="00C50DAD"/>
    <w:rsid w:val="00C50F60"/>
    <w:rsid w:val="00C510EF"/>
    <w:rsid w:val="00C51307"/>
    <w:rsid w:val="00C51596"/>
    <w:rsid w:val="00C51678"/>
    <w:rsid w:val="00C51CBC"/>
    <w:rsid w:val="00C51E63"/>
    <w:rsid w:val="00C52556"/>
    <w:rsid w:val="00C52942"/>
    <w:rsid w:val="00C5294B"/>
    <w:rsid w:val="00C52F6A"/>
    <w:rsid w:val="00C53270"/>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7167"/>
    <w:rsid w:val="00C5745A"/>
    <w:rsid w:val="00C579D2"/>
    <w:rsid w:val="00C601A8"/>
    <w:rsid w:val="00C60291"/>
    <w:rsid w:val="00C609E5"/>
    <w:rsid w:val="00C60BB4"/>
    <w:rsid w:val="00C60F1B"/>
    <w:rsid w:val="00C613E9"/>
    <w:rsid w:val="00C614FC"/>
    <w:rsid w:val="00C61845"/>
    <w:rsid w:val="00C618E7"/>
    <w:rsid w:val="00C61B9B"/>
    <w:rsid w:val="00C61DDD"/>
    <w:rsid w:val="00C61E2B"/>
    <w:rsid w:val="00C61FC0"/>
    <w:rsid w:val="00C62465"/>
    <w:rsid w:val="00C62660"/>
    <w:rsid w:val="00C62D13"/>
    <w:rsid w:val="00C62EDD"/>
    <w:rsid w:val="00C630F8"/>
    <w:rsid w:val="00C635CC"/>
    <w:rsid w:val="00C63FC1"/>
    <w:rsid w:val="00C64222"/>
    <w:rsid w:val="00C64C4E"/>
    <w:rsid w:val="00C64F7C"/>
    <w:rsid w:val="00C657A1"/>
    <w:rsid w:val="00C65A3D"/>
    <w:rsid w:val="00C65E4B"/>
    <w:rsid w:val="00C6602E"/>
    <w:rsid w:val="00C660DD"/>
    <w:rsid w:val="00C661E7"/>
    <w:rsid w:val="00C667AF"/>
    <w:rsid w:val="00C667F6"/>
    <w:rsid w:val="00C66AFD"/>
    <w:rsid w:val="00C66BC9"/>
    <w:rsid w:val="00C66E2F"/>
    <w:rsid w:val="00C671DC"/>
    <w:rsid w:val="00C67EE0"/>
    <w:rsid w:val="00C70132"/>
    <w:rsid w:val="00C7070D"/>
    <w:rsid w:val="00C70DDF"/>
    <w:rsid w:val="00C7159C"/>
    <w:rsid w:val="00C71863"/>
    <w:rsid w:val="00C71C45"/>
    <w:rsid w:val="00C72154"/>
    <w:rsid w:val="00C72973"/>
    <w:rsid w:val="00C72A0F"/>
    <w:rsid w:val="00C72BED"/>
    <w:rsid w:val="00C72C44"/>
    <w:rsid w:val="00C72EE8"/>
    <w:rsid w:val="00C72FA9"/>
    <w:rsid w:val="00C737F0"/>
    <w:rsid w:val="00C73895"/>
    <w:rsid w:val="00C74787"/>
    <w:rsid w:val="00C7482C"/>
    <w:rsid w:val="00C74AED"/>
    <w:rsid w:val="00C74BB8"/>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B9F"/>
    <w:rsid w:val="00C83574"/>
    <w:rsid w:val="00C83626"/>
    <w:rsid w:val="00C83D55"/>
    <w:rsid w:val="00C846C6"/>
    <w:rsid w:val="00C84CAB"/>
    <w:rsid w:val="00C84EAF"/>
    <w:rsid w:val="00C8542E"/>
    <w:rsid w:val="00C854F5"/>
    <w:rsid w:val="00C85D22"/>
    <w:rsid w:val="00C861D3"/>
    <w:rsid w:val="00C86395"/>
    <w:rsid w:val="00C86A83"/>
    <w:rsid w:val="00C86B42"/>
    <w:rsid w:val="00C86B45"/>
    <w:rsid w:val="00C86BE9"/>
    <w:rsid w:val="00C86D8A"/>
    <w:rsid w:val="00C871C0"/>
    <w:rsid w:val="00C8740E"/>
    <w:rsid w:val="00C875E9"/>
    <w:rsid w:val="00C8768A"/>
    <w:rsid w:val="00C87DB0"/>
    <w:rsid w:val="00C87E0C"/>
    <w:rsid w:val="00C87F05"/>
    <w:rsid w:val="00C90E1A"/>
    <w:rsid w:val="00C90E9D"/>
    <w:rsid w:val="00C915FE"/>
    <w:rsid w:val="00C923A6"/>
    <w:rsid w:val="00C93127"/>
    <w:rsid w:val="00C93147"/>
    <w:rsid w:val="00C938B3"/>
    <w:rsid w:val="00C93B5C"/>
    <w:rsid w:val="00C93D18"/>
    <w:rsid w:val="00C93EC3"/>
    <w:rsid w:val="00C93ED8"/>
    <w:rsid w:val="00C9420F"/>
    <w:rsid w:val="00C94477"/>
    <w:rsid w:val="00C945EF"/>
    <w:rsid w:val="00C946B6"/>
    <w:rsid w:val="00C948BF"/>
    <w:rsid w:val="00C94925"/>
    <w:rsid w:val="00C94C39"/>
    <w:rsid w:val="00C94C48"/>
    <w:rsid w:val="00C950E7"/>
    <w:rsid w:val="00C95652"/>
    <w:rsid w:val="00C95A93"/>
    <w:rsid w:val="00C95D0E"/>
    <w:rsid w:val="00C96DA5"/>
    <w:rsid w:val="00C96FA0"/>
    <w:rsid w:val="00C97584"/>
    <w:rsid w:val="00C976D3"/>
    <w:rsid w:val="00C97907"/>
    <w:rsid w:val="00C97C53"/>
    <w:rsid w:val="00C97CDD"/>
    <w:rsid w:val="00C97DD1"/>
    <w:rsid w:val="00CA022C"/>
    <w:rsid w:val="00CA0924"/>
    <w:rsid w:val="00CA0934"/>
    <w:rsid w:val="00CA0D53"/>
    <w:rsid w:val="00CA0EA5"/>
    <w:rsid w:val="00CA0FDA"/>
    <w:rsid w:val="00CA11F1"/>
    <w:rsid w:val="00CA12FB"/>
    <w:rsid w:val="00CA1D20"/>
    <w:rsid w:val="00CA26C5"/>
    <w:rsid w:val="00CA2953"/>
    <w:rsid w:val="00CA297C"/>
    <w:rsid w:val="00CA29DA"/>
    <w:rsid w:val="00CA2C1C"/>
    <w:rsid w:val="00CA2E2D"/>
    <w:rsid w:val="00CA3A61"/>
    <w:rsid w:val="00CA4403"/>
    <w:rsid w:val="00CA44F9"/>
    <w:rsid w:val="00CA45B7"/>
    <w:rsid w:val="00CA4610"/>
    <w:rsid w:val="00CA4E9E"/>
    <w:rsid w:val="00CA4F1E"/>
    <w:rsid w:val="00CA5047"/>
    <w:rsid w:val="00CA50B6"/>
    <w:rsid w:val="00CA52AE"/>
    <w:rsid w:val="00CA559C"/>
    <w:rsid w:val="00CA5864"/>
    <w:rsid w:val="00CA5BF9"/>
    <w:rsid w:val="00CA5D1E"/>
    <w:rsid w:val="00CA614F"/>
    <w:rsid w:val="00CA626B"/>
    <w:rsid w:val="00CA6290"/>
    <w:rsid w:val="00CA62F9"/>
    <w:rsid w:val="00CA6500"/>
    <w:rsid w:val="00CA687F"/>
    <w:rsid w:val="00CA68FD"/>
    <w:rsid w:val="00CA6AD2"/>
    <w:rsid w:val="00CA6E9D"/>
    <w:rsid w:val="00CA70DF"/>
    <w:rsid w:val="00CA74AB"/>
    <w:rsid w:val="00CA7664"/>
    <w:rsid w:val="00CA795E"/>
    <w:rsid w:val="00CA79E1"/>
    <w:rsid w:val="00CA7B10"/>
    <w:rsid w:val="00CB0031"/>
    <w:rsid w:val="00CB04AD"/>
    <w:rsid w:val="00CB05C2"/>
    <w:rsid w:val="00CB0981"/>
    <w:rsid w:val="00CB1AF5"/>
    <w:rsid w:val="00CB23CB"/>
    <w:rsid w:val="00CB2A7E"/>
    <w:rsid w:val="00CB2D97"/>
    <w:rsid w:val="00CB2EC3"/>
    <w:rsid w:val="00CB3199"/>
    <w:rsid w:val="00CB319A"/>
    <w:rsid w:val="00CB3267"/>
    <w:rsid w:val="00CB33D5"/>
    <w:rsid w:val="00CB3832"/>
    <w:rsid w:val="00CB3A86"/>
    <w:rsid w:val="00CB3F39"/>
    <w:rsid w:val="00CB4539"/>
    <w:rsid w:val="00CB476B"/>
    <w:rsid w:val="00CB47D6"/>
    <w:rsid w:val="00CB4821"/>
    <w:rsid w:val="00CB4ABD"/>
    <w:rsid w:val="00CB4DE3"/>
    <w:rsid w:val="00CB4FD8"/>
    <w:rsid w:val="00CB5667"/>
    <w:rsid w:val="00CB589E"/>
    <w:rsid w:val="00CB5BDC"/>
    <w:rsid w:val="00CB5F03"/>
    <w:rsid w:val="00CB6C38"/>
    <w:rsid w:val="00CB6D13"/>
    <w:rsid w:val="00CB735B"/>
    <w:rsid w:val="00CB7491"/>
    <w:rsid w:val="00CB787A"/>
    <w:rsid w:val="00CB7C8D"/>
    <w:rsid w:val="00CC0026"/>
    <w:rsid w:val="00CC0082"/>
    <w:rsid w:val="00CC06D3"/>
    <w:rsid w:val="00CC0898"/>
    <w:rsid w:val="00CC0AE3"/>
    <w:rsid w:val="00CC1162"/>
    <w:rsid w:val="00CC182A"/>
    <w:rsid w:val="00CC1897"/>
    <w:rsid w:val="00CC1B4F"/>
    <w:rsid w:val="00CC1DE4"/>
    <w:rsid w:val="00CC2017"/>
    <w:rsid w:val="00CC20E7"/>
    <w:rsid w:val="00CC2422"/>
    <w:rsid w:val="00CC2914"/>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9B3"/>
    <w:rsid w:val="00CC6A5A"/>
    <w:rsid w:val="00CC6C0E"/>
    <w:rsid w:val="00CC7B65"/>
    <w:rsid w:val="00CC7B9E"/>
    <w:rsid w:val="00CC7C79"/>
    <w:rsid w:val="00CC7E99"/>
    <w:rsid w:val="00CD066C"/>
    <w:rsid w:val="00CD0E8E"/>
    <w:rsid w:val="00CD1026"/>
    <w:rsid w:val="00CD171A"/>
    <w:rsid w:val="00CD194E"/>
    <w:rsid w:val="00CD1952"/>
    <w:rsid w:val="00CD1F72"/>
    <w:rsid w:val="00CD21EE"/>
    <w:rsid w:val="00CD27F1"/>
    <w:rsid w:val="00CD287D"/>
    <w:rsid w:val="00CD34A9"/>
    <w:rsid w:val="00CD3748"/>
    <w:rsid w:val="00CD386B"/>
    <w:rsid w:val="00CD3A74"/>
    <w:rsid w:val="00CD3C4B"/>
    <w:rsid w:val="00CD4127"/>
    <w:rsid w:val="00CD480B"/>
    <w:rsid w:val="00CD4A39"/>
    <w:rsid w:val="00CD504B"/>
    <w:rsid w:val="00CD50B5"/>
    <w:rsid w:val="00CD5453"/>
    <w:rsid w:val="00CD59BA"/>
    <w:rsid w:val="00CD59E9"/>
    <w:rsid w:val="00CD64F0"/>
    <w:rsid w:val="00CD665E"/>
    <w:rsid w:val="00CD694B"/>
    <w:rsid w:val="00CD6F1F"/>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5138"/>
    <w:rsid w:val="00CE53EB"/>
    <w:rsid w:val="00CE5417"/>
    <w:rsid w:val="00CE5539"/>
    <w:rsid w:val="00CE5602"/>
    <w:rsid w:val="00CE5641"/>
    <w:rsid w:val="00CE591D"/>
    <w:rsid w:val="00CE5B64"/>
    <w:rsid w:val="00CE64A3"/>
    <w:rsid w:val="00CE6748"/>
    <w:rsid w:val="00CE68D6"/>
    <w:rsid w:val="00CE6ACD"/>
    <w:rsid w:val="00CE6FB9"/>
    <w:rsid w:val="00CE7021"/>
    <w:rsid w:val="00CE70E8"/>
    <w:rsid w:val="00CE7428"/>
    <w:rsid w:val="00CE74EB"/>
    <w:rsid w:val="00CE7798"/>
    <w:rsid w:val="00CE791A"/>
    <w:rsid w:val="00CE7B75"/>
    <w:rsid w:val="00CE7C29"/>
    <w:rsid w:val="00CE7E76"/>
    <w:rsid w:val="00CF0132"/>
    <w:rsid w:val="00CF017C"/>
    <w:rsid w:val="00CF0617"/>
    <w:rsid w:val="00CF083E"/>
    <w:rsid w:val="00CF086A"/>
    <w:rsid w:val="00CF13D6"/>
    <w:rsid w:val="00CF154A"/>
    <w:rsid w:val="00CF1D4D"/>
    <w:rsid w:val="00CF1D51"/>
    <w:rsid w:val="00CF1D85"/>
    <w:rsid w:val="00CF203E"/>
    <w:rsid w:val="00CF29DC"/>
    <w:rsid w:val="00CF2C0A"/>
    <w:rsid w:val="00CF341C"/>
    <w:rsid w:val="00CF35A8"/>
    <w:rsid w:val="00CF3850"/>
    <w:rsid w:val="00CF39D5"/>
    <w:rsid w:val="00CF3CCB"/>
    <w:rsid w:val="00CF4074"/>
    <w:rsid w:val="00CF44DA"/>
    <w:rsid w:val="00CF495B"/>
    <w:rsid w:val="00CF4C52"/>
    <w:rsid w:val="00CF4CDD"/>
    <w:rsid w:val="00CF52BA"/>
    <w:rsid w:val="00CF555F"/>
    <w:rsid w:val="00CF5746"/>
    <w:rsid w:val="00CF594E"/>
    <w:rsid w:val="00CF5A5A"/>
    <w:rsid w:val="00CF61DA"/>
    <w:rsid w:val="00CF6445"/>
    <w:rsid w:val="00CF6C03"/>
    <w:rsid w:val="00CF6CC3"/>
    <w:rsid w:val="00CF6ED7"/>
    <w:rsid w:val="00CF6FCE"/>
    <w:rsid w:val="00CF71CF"/>
    <w:rsid w:val="00CF743E"/>
    <w:rsid w:val="00CF74F3"/>
    <w:rsid w:val="00CF76DD"/>
    <w:rsid w:val="00CF7A3D"/>
    <w:rsid w:val="00CF7C1D"/>
    <w:rsid w:val="00CF7E56"/>
    <w:rsid w:val="00D001B4"/>
    <w:rsid w:val="00D00CC2"/>
    <w:rsid w:val="00D00E75"/>
    <w:rsid w:val="00D0165E"/>
    <w:rsid w:val="00D01D00"/>
    <w:rsid w:val="00D01D80"/>
    <w:rsid w:val="00D0208C"/>
    <w:rsid w:val="00D026EB"/>
    <w:rsid w:val="00D02EE5"/>
    <w:rsid w:val="00D0343B"/>
    <w:rsid w:val="00D036B0"/>
    <w:rsid w:val="00D036C3"/>
    <w:rsid w:val="00D0372A"/>
    <w:rsid w:val="00D03822"/>
    <w:rsid w:val="00D03861"/>
    <w:rsid w:val="00D039A1"/>
    <w:rsid w:val="00D046ED"/>
    <w:rsid w:val="00D046FB"/>
    <w:rsid w:val="00D048A6"/>
    <w:rsid w:val="00D04B2C"/>
    <w:rsid w:val="00D0550D"/>
    <w:rsid w:val="00D0572E"/>
    <w:rsid w:val="00D05B1E"/>
    <w:rsid w:val="00D05E0D"/>
    <w:rsid w:val="00D0645A"/>
    <w:rsid w:val="00D067B0"/>
    <w:rsid w:val="00D06B2D"/>
    <w:rsid w:val="00D07437"/>
    <w:rsid w:val="00D078BB"/>
    <w:rsid w:val="00D101B7"/>
    <w:rsid w:val="00D10456"/>
    <w:rsid w:val="00D10959"/>
    <w:rsid w:val="00D10993"/>
    <w:rsid w:val="00D10F57"/>
    <w:rsid w:val="00D1117F"/>
    <w:rsid w:val="00D111DE"/>
    <w:rsid w:val="00D116FF"/>
    <w:rsid w:val="00D11B20"/>
    <w:rsid w:val="00D11B23"/>
    <w:rsid w:val="00D12051"/>
    <w:rsid w:val="00D120AA"/>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683"/>
    <w:rsid w:val="00D1672B"/>
    <w:rsid w:val="00D16A9F"/>
    <w:rsid w:val="00D16F96"/>
    <w:rsid w:val="00D1705C"/>
    <w:rsid w:val="00D1766C"/>
    <w:rsid w:val="00D17868"/>
    <w:rsid w:val="00D178DA"/>
    <w:rsid w:val="00D2073E"/>
    <w:rsid w:val="00D20D55"/>
    <w:rsid w:val="00D20EAF"/>
    <w:rsid w:val="00D21118"/>
    <w:rsid w:val="00D214D2"/>
    <w:rsid w:val="00D21A93"/>
    <w:rsid w:val="00D22523"/>
    <w:rsid w:val="00D22780"/>
    <w:rsid w:val="00D22C6C"/>
    <w:rsid w:val="00D22CAD"/>
    <w:rsid w:val="00D23387"/>
    <w:rsid w:val="00D235F0"/>
    <w:rsid w:val="00D23903"/>
    <w:rsid w:val="00D239BB"/>
    <w:rsid w:val="00D23BF2"/>
    <w:rsid w:val="00D23F0D"/>
    <w:rsid w:val="00D2416A"/>
    <w:rsid w:val="00D2419C"/>
    <w:rsid w:val="00D2484C"/>
    <w:rsid w:val="00D248FC"/>
    <w:rsid w:val="00D24BBF"/>
    <w:rsid w:val="00D253B7"/>
    <w:rsid w:val="00D25801"/>
    <w:rsid w:val="00D258BB"/>
    <w:rsid w:val="00D25F23"/>
    <w:rsid w:val="00D26253"/>
    <w:rsid w:val="00D26D21"/>
    <w:rsid w:val="00D270CD"/>
    <w:rsid w:val="00D27295"/>
    <w:rsid w:val="00D2746E"/>
    <w:rsid w:val="00D27474"/>
    <w:rsid w:val="00D274FA"/>
    <w:rsid w:val="00D27607"/>
    <w:rsid w:val="00D27ADB"/>
    <w:rsid w:val="00D27C22"/>
    <w:rsid w:val="00D3021F"/>
    <w:rsid w:val="00D30270"/>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522"/>
    <w:rsid w:val="00D3796D"/>
    <w:rsid w:val="00D37D64"/>
    <w:rsid w:val="00D403AF"/>
    <w:rsid w:val="00D407E2"/>
    <w:rsid w:val="00D408BF"/>
    <w:rsid w:val="00D41189"/>
    <w:rsid w:val="00D41658"/>
    <w:rsid w:val="00D41EDB"/>
    <w:rsid w:val="00D41FD7"/>
    <w:rsid w:val="00D42134"/>
    <w:rsid w:val="00D42240"/>
    <w:rsid w:val="00D423BF"/>
    <w:rsid w:val="00D427B7"/>
    <w:rsid w:val="00D42B6F"/>
    <w:rsid w:val="00D42B92"/>
    <w:rsid w:val="00D43069"/>
    <w:rsid w:val="00D43FF5"/>
    <w:rsid w:val="00D443B3"/>
    <w:rsid w:val="00D4469F"/>
    <w:rsid w:val="00D44C81"/>
    <w:rsid w:val="00D44D02"/>
    <w:rsid w:val="00D4511F"/>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AC"/>
    <w:rsid w:val="00D50BF9"/>
    <w:rsid w:val="00D50D1A"/>
    <w:rsid w:val="00D50E09"/>
    <w:rsid w:val="00D50E29"/>
    <w:rsid w:val="00D50EE5"/>
    <w:rsid w:val="00D50EEC"/>
    <w:rsid w:val="00D5106C"/>
    <w:rsid w:val="00D511F3"/>
    <w:rsid w:val="00D51782"/>
    <w:rsid w:val="00D51890"/>
    <w:rsid w:val="00D51BEE"/>
    <w:rsid w:val="00D51DF5"/>
    <w:rsid w:val="00D51E05"/>
    <w:rsid w:val="00D51E09"/>
    <w:rsid w:val="00D5212D"/>
    <w:rsid w:val="00D5221F"/>
    <w:rsid w:val="00D523AB"/>
    <w:rsid w:val="00D52490"/>
    <w:rsid w:val="00D52619"/>
    <w:rsid w:val="00D52F94"/>
    <w:rsid w:val="00D531E5"/>
    <w:rsid w:val="00D53419"/>
    <w:rsid w:val="00D53781"/>
    <w:rsid w:val="00D53F34"/>
    <w:rsid w:val="00D5402A"/>
    <w:rsid w:val="00D540F2"/>
    <w:rsid w:val="00D5412E"/>
    <w:rsid w:val="00D54265"/>
    <w:rsid w:val="00D54D7E"/>
    <w:rsid w:val="00D55484"/>
    <w:rsid w:val="00D5564B"/>
    <w:rsid w:val="00D55742"/>
    <w:rsid w:val="00D55815"/>
    <w:rsid w:val="00D55B5B"/>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94B"/>
    <w:rsid w:val="00D61AE9"/>
    <w:rsid w:val="00D61B6A"/>
    <w:rsid w:val="00D61BBC"/>
    <w:rsid w:val="00D61F65"/>
    <w:rsid w:val="00D623DF"/>
    <w:rsid w:val="00D62762"/>
    <w:rsid w:val="00D62B19"/>
    <w:rsid w:val="00D62FBE"/>
    <w:rsid w:val="00D63086"/>
    <w:rsid w:val="00D63179"/>
    <w:rsid w:val="00D6331B"/>
    <w:rsid w:val="00D63338"/>
    <w:rsid w:val="00D63494"/>
    <w:rsid w:val="00D635E7"/>
    <w:rsid w:val="00D63ED5"/>
    <w:rsid w:val="00D642AB"/>
    <w:rsid w:val="00D6461B"/>
    <w:rsid w:val="00D6475E"/>
    <w:rsid w:val="00D647A5"/>
    <w:rsid w:val="00D64997"/>
    <w:rsid w:val="00D64AFA"/>
    <w:rsid w:val="00D65061"/>
    <w:rsid w:val="00D653D6"/>
    <w:rsid w:val="00D6544D"/>
    <w:rsid w:val="00D65850"/>
    <w:rsid w:val="00D65F63"/>
    <w:rsid w:val="00D6683D"/>
    <w:rsid w:val="00D66851"/>
    <w:rsid w:val="00D66944"/>
    <w:rsid w:val="00D66B3B"/>
    <w:rsid w:val="00D67E54"/>
    <w:rsid w:val="00D67F8A"/>
    <w:rsid w:val="00D70176"/>
    <w:rsid w:val="00D701F4"/>
    <w:rsid w:val="00D705C4"/>
    <w:rsid w:val="00D705F5"/>
    <w:rsid w:val="00D70916"/>
    <w:rsid w:val="00D70D7B"/>
    <w:rsid w:val="00D70ECD"/>
    <w:rsid w:val="00D71029"/>
    <w:rsid w:val="00D71A10"/>
    <w:rsid w:val="00D71D9E"/>
    <w:rsid w:val="00D72179"/>
    <w:rsid w:val="00D723CB"/>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7BB"/>
    <w:rsid w:val="00D748E5"/>
    <w:rsid w:val="00D749DF"/>
    <w:rsid w:val="00D751B5"/>
    <w:rsid w:val="00D75555"/>
    <w:rsid w:val="00D75721"/>
    <w:rsid w:val="00D75E86"/>
    <w:rsid w:val="00D76001"/>
    <w:rsid w:val="00D761AB"/>
    <w:rsid w:val="00D76405"/>
    <w:rsid w:val="00D7645B"/>
    <w:rsid w:val="00D768B6"/>
    <w:rsid w:val="00D76A2D"/>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EFA"/>
    <w:rsid w:val="00D81BED"/>
    <w:rsid w:val="00D81E10"/>
    <w:rsid w:val="00D827A5"/>
    <w:rsid w:val="00D82956"/>
    <w:rsid w:val="00D829A3"/>
    <w:rsid w:val="00D82CE1"/>
    <w:rsid w:val="00D82EAA"/>
    <w:rsid w:val="00D835EB"/>
    <w:rsid w:val="00D83706"/>
    <w:rsid w:val="00D8373B"/>
    <w:rsid w:val="00D83A76"/>
    <w:rsid w:val="00D83B5E"/>
    <w:rsid w:val="00D841C7"/>
    <w:rsid w:val="00D8437C"/>
    <w:rsid w:val="00D844FC"/>
    <w:rsid w:val="00D84FA2"/>
    <w:rsid w:val="00D85076"/>
    <w:rsid w:val="00D85641"/>
    <w:rsid w:val="00D85C2F"/>
    <w:rsid w:val="00D862DF"/>
    <w:rsid w:val="00D86338"/>
    <w:rsid w:val="00D86383"/>
    <w:rsid w:val="00D8676E"/>
    <w:rsid w:val="00D868ED"/>
    <w:rsid w:val="00D871DC"/>
    <w:rsid w:val="00D872D1"/>
    <w:rsid w:val="00D87370"/>
    <w:rsid w:val="00D8743C"/>
    <w:rsid w:val="00D8745F"/>
    <w:rsid w:val="00D87BD8"/>
    <w:rsid w:val="00D90201"/>
    <w:rsid w:val="00D90601"/>
    <w:rsid w:val="00D90E18"/>
    <w:rsid w:val="00D90F91"/>
    <w:rsid w:val="00D9116B"/>
    <w:rsid w:val="00D91175"/>
    <w:rsid w:val="00D9144F"/>
    <w:rsid w:val="00D91583"/>
    <w:rsid w:val="00D9163A"/>
    <w:rsid w:val="00D91A37"/>
    <w:rsid w:val="00D91EC4"/>
    <w:rsid w:val="00D9219C"/>
    <w:rsid w:val="00D92998"/>
    <w:rsid w:val="00D92C13"/>
    <w:rsid w:val="00D92CA9"/>
    <w:rsid w:val="00D92DB3"/>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345"/>
    <w:rsid w:val="00D9742D"/>
    <w:rsid w:val="00D97456"/>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75D"/>
    <w:rsid w:val="00DA2C2F"/>
    <w:rsid w:val="00DA2E42"/>
    <w:rsid w:val="00DA2F64"/>
    <w:rsid w:val="00DA3975"/>
    <w:rsid w:val="00DA3BEA"/>
    <w:rsid w:val="00DA3D53"/>
    <w:rsid w:val="00DA3EE2"/>
    <w:rsid w:val="00DA3F29"/>
    <w:rsid w:val="00DA3FFE"/>
    <w:rsid w:val="00DA4105"/>
    <w:rsid w:val="00DA4507"/>
    <w:rsid w:val="00DA4B9B"/>
    <w:rsid w:val="00DA4EF0"/>
    <w:rsid w:val="00DA5087"/>
    <w:rsid w:val="00DA5120"/>
    <w:rsid w:val="00DA5322"/>
    <w:rsid w:val="00DA54CB"/>
    <w:rsid w:val="00DA5518"/>
    <w:rsid w:val="00DA57E1"/>
    <w:rsid w:val="00DA5D2A"/>
    <w:rsid w:val="00DA6177"/>
    <w:rsid w:val="00DA638F"/>
    <w:rsid w:val="00DA64A3"/>
    <w:rsid w:val="00DA68FA"/>
    <w:rsid w:val="00DA6B60"/>
    <w:rsid w:val="00DA6BC3"/>
    <w:rsid w:val="00DA6E7B"/>
    <w:rsid w:val="00DA6FFE"/>
    <w:rsid w:val="00DA798E"/>
    <w:rsid w:val="00DA7C83"/>
    <w:rsid w:val="00DA7E11"/>
    <w:rsid w:val="00DB01DF"/>
    <w:rsid w:val="00DB036B"/>
    <w:rsid w:val="00DB0392"/>
    <w:rsid w:val="00DB0562"/>
    <w:rsid w:val="00DB0892"/>
    <w:rsid w:val="00DB0A5F"/>
    <w:rsid w:val="00DB176F"/>
    <w:rsid w:val="00DB1C99"/>
    <w:rsid w:val="00DB2143"/>
    <w:rsid w:val="00DB2353"/>
    <w:rsid w:val="00DB235C"/>
    <w:rsid w:val="00DB240C"/>
    <w:rsid w:val="00DB2510"/>
    <w:rsid w:val="00DB2874"/>
    <w:rsid w:val="00DB2C6B"/>
    <w:rsid w:val="00DB305C"/>
    <w:rsid w:val="00DB3413"/>
    <w:rsid w:val="00DB367D"/>
    <w:rsid w:val="00DB3A00"/>
    <w:rsid w:val="00DB3A2A"/>
    <w:rsid w:val="00DB3B86"/>
    <w:rsid w:val="00DB3C4D"/>
    <w:rsid w:val="00DB3EA0"/>
    <w:rsid w:val="00DB43B2"/>
    <w:rsid w:val="00DB482A"/>
    <w:rsid w:val="00DB4BF1"/>
    <w:rsid w:val="00DB4C65"/>
    <w:rsid w:val="00DB4FE5"/>
    <w:rsid w:val="00DB50F7"/>
    <w:rsid w:val="00DB5433"/>
    <w:rsid w:val="00DB566D"/>
    <w:rsid w:val="00DB59FC"/>
    <w:rsid w:val="00DB612F"/>
    <w:rsid w:val="00DB614E"/>
    <w:rsid w:val="00DB6452"/>
    <w:rsid w:val="00DB6537"/>
    <w:rsid w:val="00DB65E1"/>
    <w:rsid w:val="00DB68D9"/>
    <w:rsid w:val="00DB6905"/>
    <w:rsid w:val="00DB6A8C"/>
    <w:rsid w:val="00DB6CB8"/>
    <w:rsid w:val="00DB6E4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B0"/>
    <w:rsid w:val="00DC5030"/>
    <w:rsid w:val="00DC554D"/>
    <w:rsid w:val="00DC5788"/>
    <w:rsid w:val="00DC5A21"/>
    <w:rsid w:val="00DC5F84"/>
    <w:rsid w:val="00DC6639"/>
    <w:rsid w:val="00DC6744"/>
    <w:rsid w:val="00DC67CD"/>
    <w:rsid w:val="00DC6E56"/>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E23"/>
    <w:rsid w:val="00DD1F95"/>
    <w:rsid w:val="00DD22E8"/>
    <w:rsid w:val="00DD2314"/>
    <w:rsid w:val="00DD2DCF"/>
    <w:rsid w:val="00DD306E"/>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C6"/>
    <w:rsid w:val="00DD7AFC"/>
    <w:rsid w:val="00DD7B90"/>
    <w:rsid w:val="00DD7C73"/>
    <w:rsid w:val="00DD7F74"/>
    <w:rsid w:val="00DE0075"/>
    <w:rsid w:val="00DE00DE"/>
    <w:rsid w:val="00DE1130"/>
    <w:rsid w:val="00DE171E"/>
    <w:rsid w:val="00DE21C9"/>
    <w:rsid w:val="00DE2942"/>
    <w:rsid w:val="00DE2B90"/>
    <w:rsid w:val="00DE2EA0"/>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78B"/>
    <w:rsid w:val="00DE588F"/>
    <w:rsid w:val="00DE5F8B"/>
    <w:rsid w:val="00DE629B"/>
    <w:rsid w:val="00DE62BB"/>
    <w:rsid w:val="00DE65FD"/>
    <w:rsid w:val="00DE692F"/>
    <w:rsid w:val="00DE6B36"/>
    <w:rsid w:val="00DE6E98"/>
    <w:rsid w:val="00DE7064"/>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34F"/>
    <w:rsid w:val="00DF69DF"/>
    <w:rsid w:val="00DF6C91"/>
    <w:rsid w:val="00DF7002"/>
    <w:rsid w:val="00DF7106"/>
    <w:rsid w:val="00DF716A"/>
    <w:rsid w:val="00DF7170"/>
    <w:rsid w:val="00DF737B"/>
    <w:rsid w:val="00DF7876"/>
    <w:rsid w:val="00DF7B5C"/>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E52"/>
    <w:rsid w:val="00E03059"/>
    <w:rsid w:val="00E030B1"/>
    <w:rsid w:val="00E03302"/>
    <w:rsid w:val="00E03427"/>
    <w:rsid w:val="00E039D2"/>
    <w:rsid w:val="00E039DB"/>
    <w:rsid w:val="00E04356"/>
    <w:rsid w:val="00E048CF"/>
    <w:rsid w:val="00E04D8D"/>
    <w:rsid w:val="00E05044"/>
    <w:rsid w:val="00E05070"/>
    <w:rsid w:val="00E055F2"/>
    <w:rsid w:val="00E0587C"/>
    <w:rsid w:val="00E05F91"/>
    <w:rsid w:val="00E06042"/>
    <w:rsid w:val="00E062D6"/>
    <w:rsid w:val="00E0668A"/>
    <w:rsid w:val="00E069FC"/>
    <w:rsid w:val="00E06ABA"/>
    <w:rsid w:val="00E0722D"/>
    <w:rsid w:val="00E07417"/>
    <w:rsid w:val="00E07632"/>
    <w:rsid w:val="00E10151"/>
    <w:rsid w:val="00E106AB"/>
    <w:rsid w:val="00E10F30"/>
    <w:rsid w:val="00E11070"/>
    <w:rsid w:val="00E11A28"/>
    <w:rsid w:val="00E11B5B"/>
    <w:rsid w:val="00E12010"/>
    <w:rsid w:val="00E128AA"/>
    <w:rsid w:val="00E12B13"/>
    <w:rsid w:val="00E12B4C"/>
    <w:rsid w:val="00E13530"/>
    <w:rsid w:val="00E13729"/>
    <w:rsid w:val="00E13A5B"/>
    <w:rsid w:val="00E13B20"/>
    <w:rsid w:val="00E1407D"/>
    <w:rsid w:val="00E1440F"/>
    <w:rsid w:val="00E144D8"/>
    <w:rsid w:val="00E14A8C"/>
    <w:rsid w:val="00E14CAB"/>
    <w:rsid w:val="00E14E4E"/>
    <w:rsid w:val="00E150C0"/>
    <w:rsid w:val="00E150C3"/>
    <w:rsid w:val="00E1521E"/>
    <w:rsid w:val="00E15512"/>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32"/>
    <w:rsid w:val="00E2485A"/>
    <w:rsid w:val="00E24B40"/>
    <w:rsid w:val="00E24C80"/>
    <w:rsid w:val="00E250F9"/>
    <w:rsid w:val="00E254CA"/>
    <w:rsid w:val="00E255E8"/>
    <w:rsid w:val="00E26494"/>
    <w:rsid w:val="00E26639"/>
    <w:rsid w:val="00E26779"/>
    <w:rsid w:val="00E269AE"/>
    <w:rsid w:val="00E26BA9"/>
    <w:rsid w:val="00E26E21"/>
    <w:rsid w:val="00E27165"/>
    <w:rsid w:val="00E271D0"/>
    <w:rsid w:val="00E2777B"/>
    <w:rsid w:val="00E2785F"/>
    <w:rsid w:val="00E27C17"/>
    <w:rsid w:val="00E27ECF"/>
    <w:rsid w:val="00E30A8A"/>
    <w:rsid w:val="00E3144D"/>
    <w:rsid w:val="00E3148C"/>
    <w:rsid w:val="00E31B0B"/>
    <w:rsid w:val="00E31C43"/>
    <w:rsid w:val="00E31D1F"/>
    <w:rsid w:val="00E321D6"/>
    <w:rsid w:val="00E32356"/>
    <w:rsid w:val="00E32371"/>
    <w:rsid w:val="00E32492"/>
    <w:rsid w:val="00E32AAB"/>
    <w:rsid w:val="00E32D13"/>
    <w:rsid w:val="00E32E55"/>
    <w:rsid w:val="00E32EC4"/>
    <w:rsid w:val="00E345F5"/>
    <w:rsid w:val="00E349B0"/>
    <w:rsid w:val="00E34BE4"/>
    <w:rsid w:val="00E34F36"/>
    <w:rsid w:val="00E34FF4"/>
    <w:rsid w:val="00E3562B"/>
    <w:rsid w:val="00E3577C"/>
    <w:rsid w:val="00E3586F"/>
    <w:rsid w:val="00E35954"/>
    <w:rsid w:val="00E35971"/>
    <w:rsid w:val="00E35995"/>
    <w:rsid w:val="00E35A8D"/>
    <w:rsid w:val="00E35CB5"/>
    <w:rsid w:val="00E36161"/>
    <w:rsid w:val="00E36410"/>
    <w:rsid w:val="00E36452"/>
    <w:rsid w:val="00E36652"/>
    <w:rsid w:val="00E3676B"/>
    <w:rsid w:val="00E367D3"/>
    <w:rsid w:val="00E369C2"/>
    <w:rsid w:val="00E36D09"/>
    <w:rsid w:val="00E36EB3"/>
    <w:rsid w:val="00E36EE2"/>
    <w:rsid w:val="00E37166"/>
    <w:rsid w:val="00E3790B"/>
    <w:rsid w:val="00E37AFF"/>
    <w:rsid w:val="00E40405"/>
    <w:rsid w:val="00E40466"/>
    <w:rsid w:val="00E407DE"/>
    <w:rsid w:val="00E40878"/>
    <w:rsid w:val="00E409AE"/>
    <w:rsid w:val="00E409DB"/>
    <w:rsid w:val="00E41450"/>
    <w:rsid w:val="00E42410"/>
    <w:rsid w:val="00E4288A"/>
    <w:rsid w:val="00E42D6C"/>
    <w:rsid w:val="00E42D74"/>
    <w:rsid w:val="00E43558"/>
    <w:rsid w:val="00E439EB"/>
    <w:rsid w:val="00E4418E"/>
    <w:rsid w:val="00E44936"/>
    <w:rsid w:val="00E44D26"/>
    <w:rsid w:val="00E45122"/>
    <w:rsid w:val="00E451CF"/>
    <w:rsid w:val="00E454F4"/>
    <w:rsid w:val="00E45806"/>
    <w:rsid w:val="00E45F50"/>
    <w:rsid w:val="00E45F97"/>
    <w:rsid w:val="00E4626C"/>
    <w:rsid w:val="00E4679A"/>
    <w:rsid w:val="00E468DA"/>
    <w:rsid w:val="00E46DCB"/>
    <w:rsid w:val="00E46E0E"/>
    <w:rsid w:val="00E471FD"/>
    <w:rsid w:val="00E47A4B"/>
    <w:rsid w:val="00E47EEB"/>
    <w:rsid w:val="00E47F76"/>
    <w:rsid w:val="00E50477"/>
    <w:rsid w:val="00E507D7"/>
    <w:rsid w:val="00E50E30"/>
    <w:rsid w:val="00E51053"/>
    <w:rsid w:val="00E51899"/>
    <w:rsid w:val="00E51920"/>
    <w:rsid w:val="00E51DC0"/>
    <w:rsid w:val="00E51E88"/>
    <w:rsid w:val="00E51EAD"/>
    <w:rsid w:val="00E52CB0"/>
    <w:rsid w:val="00E52E4C"/>
    <w:rsid w:val="00E541E1"/>
    <w:rsid w:val="00E54211"/>
    <w:rsid w:val="00E547FB"/>
    <w:rsid w:val="00E553E6"/>
    <w:rsid w:val="00E55525"/>
    <w:rsid w:val="00E558DA"/>
    <w:rsid w:val="00E5590A"/>
    <w:rsid w:val="00E55CB4"/>
    <w:rsid w:val="00E55D78"/>
    <w:rsid w:val="00E56207"/>
    <w:rsid w:val="00E563FC"/>
    <w:rsid w:val="00E56723"/>
    <w:rsid w:val="00E56730"/>
    <w:rsid w:val="00E5687E"/>
    <w:rsid w:val="00E56FAA"/>
    <w:rsid w:val="00E57083"/>
    <w:rsid w:val="00E57119"/>
    <w:rsid w:val="00E5738F"/>
    <w:rsid w:val="00E573F6"/>
    <w:rsid w:val="00E576FA"/>
    <w:rsid w:val="00E57A09"/>
    <w:rsid w:val="00E57C2C"/>
    <w:rsid w:val="00E57C58"/>
    <w:rsid w:val="00E60651"/>
    <w:rsid w:val="00E609A2"/>
    <w:rsid w:val="00E60BF3"/>
    <w:rsid w:val="00E60C01"/>
    <w:rsid w:val="00E614B3"/>
    <w:rsid w:val="00E6171C"/>
    <w:rsid w:val="00E61D7F"/>
    <w:rsid w:val="00E61E72"/>
    <w:rsid w:val="00E620C3"/>
    <w:rsid w:val="00E629DD"/>
    <w:rsid w:val="00E62A54"/>
    <w:rsid w:val="00E62D43"/>
    <w:rsid w:val="00E62D74"/>
    <w:rsid w:val="00E63044"/>
    <w:rsid w:val="00E64319"/>
    <w:rsid w:val="00E644BD"/>
    <w:rsid w:val="00E6483B"/>
    <w:rsid w:val="00E65034"/>
    <w:rsid w:val="00E659F6"/>
    <w:rsid w:val="00E65FB5"/>
    <w:rsid w:val="00E65FEF"/>
    <w:rsid w:val="00E660E8"/>
    <w:rsid w:val="00E661AA"/>
    <w:rsid w:val="00E66EA5"/>
    <w:rsid w:val="00E67219"/>
    <w:rsid w:val="00E67ADF"/>
    <w:rsid w:val="00E70300"/>
    <w:rsid w:val="00E7044E"/>
    <w:rsid w:val="00E7071F"/>
    <w:rsid w:val="00E70E45"/>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CC"/>
    <w:rsid w:val="00E76E56"/>
    <w:rsid w:val="00E77324"/>
    <w:rsid w:val="00E77356"/>
    <w:rsid w:val="00E777D5"/>
    <w:rsid w:val="00E77928"/>
    <w:rsid w:val="00E77ABF"/>
    <w:rsid w:val="00E77E54"/>
    <w:rsid w:val="00E8030D"/>
    <w:rsid w:val="00E804E6"/>
    <w:rsid w:val="00E80680"/>
    <w:rsid w:val="00E807E7"/>
    <w:rsid w:val="00E80CBF"/>
    <w:rsid w:val="00E81144"/>
    <w:rsid w:val="00E81189"/>
    <w:rsid w:val="00E819CD"/>
    <w:rsid w:val="00E81C97"/>
    <w:rsid w:val="00E81D98"/>
    <w:rsid w:val="00E820E4"/>
    <w:rsid w:val="00E822E1"/>
    <w:rsid w:val="00E8265D"/>
    <w:rsid w:val="00E82795"/>
    <w:rsid w:val="00E82888"/>
    <w:rsid w:val="00E828DC"/>
    <w:rsid w:val="00E82C6F"/>
    <w:rsid w:val="00E82E73"/>
    <w:rsid w:val="00E83F4E"/>
    <w:rsid w:val="00E840C5"/>
    <w:rsid w:val="00E840E5"/>
    <w:rsid w:val="00E8419E"/>
    <w:rsid w:val="00E84358"/>
    <w:rsid w:val="00E84369"/>
    <w:rsid w:val="00E8472D"/>
    <w:rsid w:val="00E84E71"/>
    <w:rsid w:val="00E8543A"/>
    <w:rsid w:val="00E85F2E"/>
    <w:rsid w:val="00E86138"/>
    <w:rsid w:val="00E864D2"/>
    <w:rsid w:val="00E86D60"/>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0F32"/>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727A"/>
    <w:rsid w:val="00E972B7"/>
    <w:rsid w:val="00E979BB"/>
    <w:rsid w:val="00E97D5C"/>
    <w:rsid w:val="00E97F9D"/>
    <w:rsid w:val="00EA03CC"/>
    <w:rsid w:val="00EA0AE9"/>
    <w:rsid w:val="00EA0CEB"/>
    <w:rsid w:val="00EA136B"/>
    <w:rsid w:val="00EA186F"/>
    <w:rsid w:val="00EA18D8"/>
    <w:rsid w:val="00EA199D"/>
    <w:rsid w:val="00EA2249"/>
    <w:rsid w:val="00EA2376"/>
    <w:rsid w:val="00EA2B64"/>
    <w:rsid w:val="00EA2E4F"/>
    <w:rsid w:val="00EA37D3"/>
    <w:rsid w:val="00EA3F70"/>
    <w:rsid w:val="00EA44ED"/>
    <w:rsid w:val="00EA47CB"/>
    <w:rsid w:val="00EA520A"/>
    <w:rsid w:val="00EA5E19"/>
    <w:rsid w:val="00EA618E"/>
    <w:rsid w:val="00EA6EA6"/>
    <w:rsid w:val="00EA72FF"/>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558"/>
    <w:rsid w:val="00EB194F"/>
    <w:rsid w:val="00EB2046"/>
    <w:rsid w:val="00EB2E9B"/>
    <w:rsid w:val="00EB2EAE"/>
    <w:rsid w:val="00EB30BE"/>
    <w:rsid w:val="00EB39EE"/>
    <w:rsid w:val="00EB3A11"/>
    <w:rsid w:val="00EB3BE6"/>
    <w:rsid w:val="00EB3BF6"/>
    <w:rsid w:val="00EB3DC4"/>
    <w:rsid w:val="00EB4058"/>
    <w:rsid w:val="00EB438B"/>
    <w:rsid w:val="00EB44D8"/>
    <w:rsid w:val="00EB5055"/>
    <w:rsid w:val="00EB51A0"/>
    <w:rsid w:val="00EB5333"/>
    <w:rsid w:val="00EB5467"/>
    <w:rsid w:val="00EB5879"/>
    <w:rsid w:val="00EB58DC"/>
    <w:rsid w:val="00EB6813"/>
    <w:rsid w:val="00EB6D63"/>
    <w:rsid w:val="00EB6F31"/>
    <w:rsid w:val="00EB6F53"/>
    <w:rsid w:val="00EB7020"/>
    <w:rsid w:val="00EB7221"/>
    <w:rsid w:val="00EB7446"/>
    <w:rsid w:val="00EB75D7"/>
    <w:rsid w:val="00EB7745"/>
    <w:rsid w:val="00EB79F3"/>
    <w:rsid w:val="00EB7EA3"/>
    <w:rsid w:val="00EC0098"/>
    <w:rsid w:val="00EC0254"/>
    <w:rsid w:val="00EC081B"/>
    <w:rsid w:val="00EC0ED4"/>
    <w:rsid w:val="00EC1099"/>
    <w:rsid w:val="00EC129F"/>
    <w:rsid w:val="00EC152E"/>
    <w:rsid w:val="00EC18FE"/>
    <w:rsid w:val="00EC19F0"/>
    <w:rsid w:val="00EC19FB"/>
    <w:rsid w:val="00EC1ED3"/>
    <w:rsid w:val="00EC2051"/>
    <w:rsid w:val="00EC283D"/>
    <w:rsid w:val="00EC291A"/>
    <w:rsid w:val="00EC2C3D"/>
    <w:rsid w:val="00EC2D17"/>
    <w:rsid w:val="00EC2FA4"/>
    <w:rsid w:val="00EC3772"/>
    <w:rsid w:val="00EC3869"/>
    <w:rsid w:val="00EC3980"/>
    <w:rsid w:val="00EC3B0C"/>
    <w:rsid w:val="00EC3E8B"/>
    <w:rsid w:val="00EC4342"/>
    <w:rsid w:val="00EC44E6"/>
    <w:rsid w:val="00EC45C3"/>
    <w:rsid w:val="00EC45D8"/>
    <w:rsid w:val="00EC4815"/>
    <w:rsid w:val="00EC4861"/>
    <w:rsid w:val="00EC5451"/>
    <w:rsid w:val="00EC56A2"/>
    <w:rsid w:val="00EC5833"/>
    <w:rsid w:val="00EC598C"/>
    <w:rsid w:val="00EC5BE6"/>
    <w:rsid w:val="00EC6231"/>
    <w:rsid w:val="00EC67A1"/>
    <w:rsid w:val="00EC6936"/>
    <w:rsid w:val="00EC71D5"/>
    <w:rsid w:val="00EC72C0"/>
    <w:rsid w:val="00EC7382"/>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39"/>
    <w:rsid w:val="00EE01D0"/>
    <w:rsid w:val="00EE0459"/>
    <w:rsid w:val="00EE05BC"/>
    <w:rsid w:val="00EE06ED"/>
    <w:rsid w:val="00EE0AC6"/>
    <w:rsid w:val="00EE0DFD"/>
    <w:rsid w:val="00EE0E70"/>
    <w:rsid w:val="00EE0E9C"/>
    <w:rsid w:val="00EE1261"/>
    <w:rsid w:val="00EE1516"/>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F19"/>
    <w:rsid w:val="00EE5405"/>
    <w:rsid w:val="00EE56A6"/>
    <w:rsid w:val="00EE56B7"/>
    <w:rsid w:val="00EE5CD4"/>
    <w:rsid w:val="00EE5D13"/>
    <w:rsid w:val="00EE5ED5"/>
    <w:rsid w:val="00EE6D7F"/>
    <w:rsid w:val="00EE6FA4"/>
    <w:rsid w:val="00EE7025"/>
    <w:rsid w:val="00EE70CF"/>
    <w:rsid w:val="00EE7384"/>
    <w:rsid w:val="00EE7659"/>
    <w:rsid w:val="00EE7F1D"/>
    <w:rsid w:val="00EE7FD4"/>
    <w:rsid w:val="00EF01AF"/>
    <w:rsid w:val="00EF04ED"/>
    <w:rsid w:val="00EF0638"/>
    <w:rsid w:val="00EF06EE"/>
    <w:rsid w:val="00EF09C8"/>
    <w:rsid w:val="00EF0D59"/>
    <w:rsid w:val="00EF12E9"/>
    <w:rsid w:val="00EF14D5"/>
    <w:rsid w:val="00EF1796"/>
    <w:rsid w:val="00EF1C31"/>
    <w:rsid w:val="00EF1ED4"/>
    <w:rsid w:val="00EF1F59"/>
    <w:rsid w:val="00EF265F"/>
    <w:rsid w:val="00EF2826"/>
    <w:rsid w:val="00EF2988"/>
    <w:rsid w:val="00EF2B08"/>
    <w:rsid w:val="00EF2FF4"/>
    <w:rsid w:val="00EF2FFB"/>
    <w:rsid w:val="00EF33C9"/>
    <w:rsid w:val="00EF374B"/>
    <w:rsid w:val="00EF3848"/>
    <w:rsid w:val="00EF3BD5"/>
    <w:rsid w:val="00EF3D75"/>
    <w:rsid w:val="00EF43FD"/>
    <w:rsid w:val="00EF446A"/>
    <w:rsid w:val="00EF4479"/>
    <w:rsid w:val="00EF4997"/>
    <w:rsid w:val="00EF4A40"/>
    <w:rsid w:val="00EF4C1F"/>
    <w:rsid w:val="00EF4DA0"/>
    <w:rsid w:val="00EF4E73"/>
    <w:rsid w:val="00EF4F3E"/>
    <w:rsid w:val="00EF5231"/>
    <w:rsid w:val="00EF5792"/>
    <w:rsid w:val="00EF5C95"/>
    <w:rsid w:val="00EF5DDC"/>
    <w:rsid w:val="00EF5F43"/>
    <w:rsid w:val="00EF6151"/>
    <w:rsid w:val="00EF66D3"/>
    <w:rsid w:val="00EF6CA4"/>
    <w:rsid w:val="00EF720B"/>
    <w:rsid w:val="00EF72FA"/>
    <w:rsid w:val="00EF731C"/>
    <w:rsid w:val="00EF7414"/>
    <w:rsid w:val="00EF74B2"/>
    <w:rsid w:val="00EF79BA"/>
    <w:rsid w:val="00F00493"/>
    <w:rsid w:val="00F0080E"/>
    <w:rsid w:val="00F010D8"/>
    <w:rsid w:val="00F011BC"/>
    <w:rsid w:val="00F012E7"/>
    <w:rsid w:val="00F013F6"/>
    <w:rsid w:val="00F01D74"/>
    <w:rsid w:val="00F02631"/>
    <w:rsid w:val="00F027CF"/>
    <w:rsid w:val="00F0307C"/>
    <w:rsid w:val="00F03081"/>
    <w:rsid w:val="00F0380C"/>
    <w:rsid w:val="00F0386E"/>
    <w:rsid w:val="00F03CCE"/>
    <w:rsid w:val="00F041BB"/>
    <w:rsid w:val="00F04224"/>
    <w:rsid w:val="00F04494"/>
    <w:rsid w:val="00F046AF"/>
    <w:rsid w:val="00F04948"/>
    <w:rsid w:val="00F04C3A"/>
    <w:rsid w:val="00F050FC"/>
    <w:rsid w:val="00F05104"/>
    <w:rsid w:val="00F0522B"/>
    <w:rsid w:val="00F05393"/>
    <w:rsid w:val="00F05613"/>
    <w:rsid w:val="00F05EF5"/>
    <w:rsid w:val="00F06244"/>
    <w:rsid w:val="00F065B9"/>
    <w:rsid w:val="00F066CC"/>
    <w:rsid w:val="00F06CB2"/>
    <w:rsid w:val="00F0730C"/>
    <w:rsid w:val="00F079C4"/>
    <w:rsid w:val="00F07A5E"/>
    <w:rsid w:val="00F07C0F"/>
    <w:rsid w:val="00F07C46"/>
    <w:rsid w:val="00F07D04"/>
    <w:rsid w:val="00F07EB7"/>
    <w:rsid w:val="00F10099"/>
    <w:rsid w:val="00F100AD"/>
    <w:rsid w:val="00F10512"/>
    <w:rsid w:val="00F10610"/>
    <w:rsid w:val="00F10668"/>
    <w:rsid w:val="00F10A16"/>
    <w:rsid w:val="00F10A37"/>
    <w:rsid w:val="00F10DAB"/>
    <w:rsid w:val="00F10F57"/>
    <w:rsid w:val="00F110A9"/>
    <w:rsid w:val="00F110D2"/>
    <w:rsid w:val="00F113D9"/>
    <w:rsid w:val="00F114D7"/>
    <w:rsid w:val="00F1269D"/>
    <w:rsid w:val="00F12925"/>
    <w:rsid w:val="00F12C9E"/>
    <w:rsid w:val="00F13B99"/>
    <w:rsid w:val="00F14A5F"/>
    <w:rsid w:val="00F14A6F"/>
    <w:rsid w:val="00F14C31"/>
    <w:rsid w:val="00F154F4"/>
    <w:rsid w:val="00F15A6A"/>
    <w:rsid w:val="00F15B24"/>
    <w:rsid w:val="00F15D0F"/>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1776D"/>
    <w:rsid w:val="00F20062"/>
    <w:rsid w:val="00F20468"/>
    <w:rsid w:val="00F20F1A"/>
    <w:rsid w:val="00F211C3"/>
    <w:rsid w:val="00F213EA"/>
    <w:rsid w:val="00F21664"/>
    <w:rsid w:val="00F2192E"/>
    <w:rsid w:val="00F219AF"/>
    <w:rsid w:val="00F21DD6"/>
    <w:rsid w:val="00F21E6C"/>
    <w:rsid w:val="00F221A2"/>
    <w:rsid w:val="00F22309"/>
    <w:rsid w:val="00F223EC"/>
    <w:rsid w:val="00F226B7"/>
    <w:rsid w:val="00F2281E"/>
    <w:rsid w:val="00F229AA"/>
    <w:rsid w:val="00F22A90"/>
    <w:rsid w:val="00F230DB"/>
    <w:rsid w:val="00F23145"/>
    <w:rsid w:val="00F233BB"/>
    <w:rsid w:val="00F23468"/>
    <w:rsid w:val="00F235AE"/>
    <w:rsid w:val="00F235B2"/>
    <w:rsid w:val="00F23B4C"/>
    <w:rsid w:val="00F23DFD"/>
    <w:rsid w:val="00F23F56"/>
    <w:rsid w:val="00F244C9"/>
    <w:rsid w:val="00F246D2"/>
    <w:rsid w:val="00F24C94"/>
    <w:rsid w:val="00F24C97"/>
    <w:rsid w:val="00F2521E"/>
    <w:rsid w:val="00F2523B"/>
    <w:rsid w:val="00F254D2"/>
    <w:rsid w:val="00F25ABB"/>
    <w:rsid w:val="00F2650C"/>
    <w:rsid w:val="00F26527"/>
    <w:rsid w:val="00F2686B"/>
    <w:rsid w:val="00F26BA0"/>
    <w:rsid w:val="00F26BB1"/>
    <w:rsid w:val="00F26D8A"/>
    <w:rsid w:val="00F2798E"/>
    <w:rsid w:val="00F27A83"/>
    <w:rsid w:val="00F27E92"/>
    <w:rsid w:val="00F3049F"/>
    <w:rsid w:val="00F307AA"/>
    <w:rsid w:val="00F30890"/>
    <w:rsid w:val="00F30C4B"/>
    <w:rsid w:val="00F30EE8"/>
    <w:rsid w:val="00F3180C"/>
    <w:rsid w:val="00F3180E"/>
    <w:rsid w:val="00F31A00"/>
    <w:rsid w:val="00F31AC0"/>
    <w:rsid w:val="00F31E47"/>
    <w:rsid w:val="00F32C65"/>
    <w:rsid w:val="00F33760"/>
    <w:rsid w:val="00F339D1"/>
    <w:rsid w:val="00F343C3"/>
    <w:rsid w:val="00F344D1"/>
    <w:rsid w:val="00F3466C"/>
    <w:rsid w:val="00F348F4"/>
    <w:rsid w:val="00F34A58"/>
    <w:rsid w:val="00F34FD1"/>
    <w:rsid w:val="00F35102"/>
    <w:rsid w:val="00F355D0"/>
    <w:rsid w:val="00F3594B"/>
    <w:rsid w:val="00F35A4A"/>
    <w:rsid w:val="00F35CDA"/>
    <w:rsid w:val="00F36444"/>
    <w:rsid w:val="00F3689A"/>
    <w:rsid w:val="00F36B18"/>
    <w:rsid w:val="00F37034"/>
    <w:rsid w:val="00F37052"/>
    <w:rsid w:val="00F37133"/>
    <w:rsid w:val="00F37315"/>
    <w:rsid w:val="00F3796E"/>
    <w:rsid w:val="00F37A60"/>
    <w:rsid w:val="00F37DC4"/>
    <w:rsid w:val="00F37FB8"/>
    <w:rsid w:val="00F400E8"/>
    <w:rsid w:val="00F40677"/>
    <w:rsid w:val="00F40FB5"/>
    <w:rsid w:val="00F41292"/>
    <w:rsid w:val="00F41459"/>
    <w:rsid w:val="00F41717"/>
    <w:rsid w:val="00F41E2B"/>
    <w:rsid w:val="00F423E7"/>
    <w:rsid w:val="00F424DA"/>
    <w:rsid w:val="00F42790"/>
    <w:rsid w:val="00F42EEC"/>
    <w:rsid w:val="00F43240"/>
    <w:rsid w:val="00F43AF6"/>
    <w:rsid w:val="00F44685"/>
    <w:rsid w:val="00F44AA2"/>
    <w:rsid w:val="00F44B88"/>
    <w:rsid w:val="00F45604"/>
    <w:rsid w:val="00F458E4"/>
    <w:rsid w:val="00F45D3A"/>
    <w:rsid w:val="00F45D63"/>
    <w:rsid w:val="00F46182"/>
    <w:rsid w:val="00F461B3"/>
    <w:rsid w:val="00F46448"/>
    <w:rsid w:val="00F46A85"/>
    <w:rsid w:val="00F46CDF"/>
    <w:rsid w:val="00F4789F"/>
    <w:rsid w:val="00F50B21"/>
    <w:rsid w:val="00F50D32"/>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407D"/>
    <w:rsid w:val="00F54611"/>
    <w:rsid w:val="00F54ADF"/>
    <w:rsid w:val="00F54B3E"/>
    <w:rsid w:val="00F55198"/>
    <w:rsid w:val="00F551CE"/>
    <w:rsid w:val="00F559C9"/>
    <w:rsid w:val="00F55B77"/>
    <w:rsid w:val="00F55EBC"/>
    <w:rsid w:val="00F5609C"/>
    <w:rsid w:val="00F560A7"/>
    <w:rsid w:val="00F56AC8"/>
    <w:rsid w:val="00F5720D"/>
    <w:rsid w:val="00F57404"/>
    <w:rsid w:val="00F5750B"/>
    <w:rsid w:val="00F57873"/>
    <w:rsid w:val="00F57AE7"/>
    <w:rsid w:val="00F57B66"/>
    <w:rsid w:val="00F57FD7"/>
    <w:rsid w:val="00F60509"/>
    <w:rsid w:val="00F607E3"/>
    <w:rsid w:val="00F60864"/>
    <w:rsid w:val="00F609FE"/>
    <w:rsid w:val="00F610FB"/>
    <w:rsid w:val="00F6120B"/>
    <w:rsid w:val="00F612E3"/>
    <w:rsid w:val="00F613EB"/>
    <w:rsid w:val="00F61429"/>
    <w:rsid w:val="00F61666"/>
    <w:rsid w:val="00F617B6"/>
    <w:rsid w:val="00F620A3"/>
    <w:rsid w:val="00F62167"/>
    <w:rsid w:val="00F622BD"/>
    <w:rsid w:val="00F62A20"/>
    <w:rsid w:val="00F62B4F"/>
    <w:rsid w:val="00F6311A"/>
    <w:rsid w:val="00F63C90"/>
    <w:rsid w:val="00F63CD0"/>
    <w:rsid w:val="00F640FE"/>
    <w:rsid w:val="00F6412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A04"/>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3A4"/>
    <w:rsid w:val="00F72929"/>
    <w:rsid w:val="00F72C25"/>
    <w:rsid w:val="00F731F2"/>
    <w:rsid w:val="00F734F7"/>
    <w:rsid w:val="00F73513"/>
    <w:rsid w:val="00F739F1"/>
    <w:rsid w:val="00F73FB9"/>
    <w:rsid w:val="00F740B3"/>
    <w:rsid w:val="00F740CC"/>
    <w:rsid w:val="00F74436"/>
    <w:rsid w:val="00F744FF"/>
    <w:rsid w:val="00F7539C"/>
    <w:rsid w:val="00F759A7"/>
    <w:rsid w:val="00F75BF3"/>
    <w:rsid w:val="00F75FA6"/>
    <w:rsid w:val="00F760FB"/>
    <w:rsid w:val="00F7619A"/>
    <w:rsid w:val="00F7629B"/>
    <w:rsid w:val="00F7649A"/>
    <w:rsid w:val="00F764F7"/>
    <w:rsid w:val="00F767FF"/>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BB"/>
    <w:rsid w:val="00F81E15"/>
    <w:rsid w:val="00F81EE9"/>
    <w:rsid w:val="00F823CD"/>
    <w:rsid w:val="00F8241B"/>
    <w:rsid w:val="00F82781"/>
    <w:rsid w:val="00F82A68"/>
    <w:rsid w:val="00F82E94"/>
    <w:rsid w:val="00F82F81"/>
    <w:rsid w:val="00F83195"/>
    <w:rsid w:val="00F83395"/>
    <w:rsid w:val="00F83799"/>
    <w:rsid w:val="00F83A74"/>
    <w:rsid w:val="00F8425E"/>
    <w:rsid w:val="00F842C8"/>
    <w:rsid w:val="00F84C77"/>
    <w:rsid w:val="00F852A9"/>
    <w:rsid w:val="00F85523"/>
    <w:rsid w:val="00F85E61"/>
    <w:rsid w:val="00F8622B"/>
    <w:rsid w:val="00F8638A"/>
    <w:rsid w:val="00F86551"/>
    <w:rsid w:val="00F865A5"/>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BD"/>
    <w:rsid w:val="00F91E81"/>
    <w:rsid w:val="00F91FBB"/>
    <w:rsid w:val="00F921F2"/>
    <w:rsid w:val="00F9250C"/>
    <w:rsid w:val="00F92FB1"/>
    <w:rsid w:val="00F931DD"/>
    <w:rsid w:val="00F936CE"/>
    <w:rsid w:val="00F93B2D"/>
    <w:rsid w:val="00F93C16"/>
    <w:rsid w:val="00F93F42"/>
    <w:rsid w:val="00F93FC6"/>
    <w:rsid w:val="00F94545"/>
    <w:rsid w:val="00F94776"/>
    <w:rsid w:val="00F94C4D"/>
    <w:rsid w:val="00F94D4E"/>
    <w:rsid w:val="00F96008"/>
    <w:rsid w:val="00F967C5"/>
    <w:rsid w:val="00F967E8"/>
    <w:rsid w:val="00F96C8F"/>
    <w:rsid w:val="00F96D03"/>
    <w:rsid w:val="00F96D04"/>
    <w:rsid w:val="00F97554"/>
    <w:rsid w:val="00F976C8"/>
    <w:rsid w:val="00F9780D"/>
    <w:rsid w:val="00F9786B"/>
    <w:rsid w:val="00F97917"/>
    <w:rsid w:val="00F97B4C"/>
    <w:rsid w:val="00FA01D6"/>
    <w:rsid w:val="00FA07A5"/>
    <w:rsid w:val="00FA0803"/>
    <w:rsid w:val="00FA0C3A"/>
    <w:rsid w:val="00FA0D1F"/>
    <w:rsid w:val="00FA0D87"/>
    <w:rsid w:val="00FA0D9A"/>
    <w:rsid w:val="00FA1475"/>
    <w:rsid w:val="00FA16A3"/>
    <w:rsid w:val="00FA1AB2"/>
    <w:rsid w:val="00FA1FDC"/>
    <w:rsid w:val="00FA20EC"/>
    <w:rsid w:val="00FA23E3"/>
    <w:rsid w:val="00FA2470"/>
    <w:rsid w:val="00FA28FD"/>
    <w:rsid w:val="00FA2D60"/>
    <w:rsid w:val="00FA2E85"/>
    <w:rsid w:val="00FA362B"/>
    <w:rsid w:val="00FA36E4"/>
    <w:rsid w:val="00FA3CFC"/>
    <w:rsid w:val="00FA4059"/>
    <w:rsid w:val="00FA5023"/>
    <w:rsid w:val="00FA50D3"/>
    <w:rsid w:val="00FA53E1"/>
    <w:rsid w:val="00FA56BB"/>
    <w:rsid w:val="00FA5794"/>
    <w:rsid w:val="00FA582E"/>
    <w:rsid w:val="00FA5889"/>
    <w:rsid w:val="00FA5D51"/>
    <w:rsid w:val="00FA6035"/>
    <w:rsid w:val="00FA61BC"/>
    <w:rsid w:val="00FA64B6"/>
    <w:rsid w:val="00FA6AC7"/>
    <w:rsid w:val="00FA6FC1"/>
    <w:rsid w:val="00FA7376"/>
    <w:rsid w:val="00FA7D13"/>
    <w:rsid w:val="00FA7EC2"/>
    <w:rsid w:val="00FB0189"/>
    <w:rsid w:val="00FB01BB"/>
    <w:rsid w:val="00FB0588"/>
    <w:rsid w:val="00FB0A03"/>
    <w:rsid w:val="00FB0AA9"/>
    <w:rsid w:val="00FB1011"/>
    <w:rsid w:val="00FB115B"/>
    <w:rsid w:val="00FB15A0"/>
    <w:rsid w:val="00FB16BB"/>
    <w:rsid w:val="00FB1984"/>
    <w:rsid w:val="00FB1B3B"/>
    <w:rsid w:val="00FB1D36"/>
    <w:rsid w:val="00FB1ED5"/>
    <w:rsid w:val="00FB2494"/>
    <w:rsid w:val="00FB250F"/>
    <w:rsid w:val="00FB2694"/>
    <w:rsid w:val="00FB2C70"/>
    <w:rsid w:val="00FB30C1"/>
    <w:rsid w:val="00FB3291"/>
    <w:rsid w:val="00FB3363"/>
    <w:rsid w:val="00FB3505"/>
    <w:rsid w:val="00FB3827"/>
    <w:rsid w:val="00FB3976"/>
    <w:rsid w:val="00FB3A75"/>
    <w:rsid w:val="00FB3BA6"/>
    <w:rsid w:val="00FB3E49"/>
    <w:rsid w:val="00FB4D2F"/>
    <w:rsid w:val="00FB5413"/>
    <w:rsid w:val="00FB5543"/>
    <w:rsid w:val="00FB57BA"/>
    <w:rsid w:val="00FB5A51"/>
    <w:rsid w:val="00FB5CC8"/>
    <w:rsid w:val="00FB5D68"/>
    <w:rsid w:val="00FB64C7"/>
    <w:rsid w:val="00FB6D27"/>
    <w:rsid w:val="00FB7148"/>
    <w:rsid w:val="00FB7CB5"/>
    <w:rsid w:val="00FC020A"/>
    <w:rsid w:val="00FC04BF"/>
    <w:rsid w:val="00FC06DF"/>
    <w:rsid w:val="00FC1283"/>
    <w:rsid w:val="00FC12A5"/>
    <w:rsid w:val="00FC1571"/>
    <w:rsid w:val="00FC15C5"/>
    <w:rsid w:val="00FC1811"/>
    <w:rsid w:val="00FC18E5"/>
    <w:rsid w:val="00FC1C34"/>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6137"/>
    <w:rsid w:val="00FC61D8"/>
    <w:rsid w:val="00FC64BD"/>
    <w:rsid w:val="00FC67C3"/>
    <w:rsid w:val="00FC681A"/>
    <w:rsid w:val="00FC6C2B"/>
    <w:rsid w:val="00FC6C43"/>
    <w:rsid w:val="00FC6C51"/>
    <w:rsid w:val="00FC6CCC"/>
    <w:rsid w:val="00FC6EFE"/>
    <w:rsid w:val="00FC751B"/>
    <w:rsid w:val="00FC7C71"/>
    <w:rsid w:val="00FD07F8"/>
    <w:rsid w:val="00FD08C9"/>
    <w:rsid w:val="00FD1207"/>
    <w:rsid w:val="00FD1359"/>
    <w:rsid w:val="00FD1DF5"/>
    <w:rsid w:val="00FD1E79"/>
    <w:rsid w:val="00FD27A4"/>
    <w:rsid w:val="00FD3250"/>
    <w:rsid w:val="00FD3838"/>
    <w:rsid w:val="00FD3BF3"/>
    <w:rsid w:val="00FD3E5E"/>
    <w:rsid w:val="00FD4103"/>
    <w:rsid w:val="00FD4240"/>
    <w:rsid w:val="00FD444E"/>
    <w:rsid w:val="00FD48F2"/>
    <w:rsid w:val="00FD492B"/>
    <w:rsid w:val="00FD49F3"/>
    <w:rsid w:val="00FD4AD2"/>
    <w:rsid w:val="00FD4B99"/>
    <w:rsid w:val="00FD4FAC"/>
    <w:rsid w:val="00FD52A3"/>
    <w:rsid w:val="00FD52E4"/>
    <w:rsid w:val="00FD56E3"/>
    <w:rsid w:val="00FD5CA4"/>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16C"/>
    <w:rsid w:val="00FE1A24"/>
    <w:rsid w:val="00FE1C5B"/>
    <w:rsid w:val="00FE1C6B"/>
    <w:rsid w:val="00FE1E45"/>
    <w:rsid w:val="00FE2135"/>
    <w:rsid w:val="00FE25D6"/>
    <w:rsid w:val="00FE2E8C"/>
    <w:rsid w:val="00FE3B10"/>
    <w:rsid w:val="00FE3F7F"/>
    <w:rsid w:val="00FE46A5"/>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656"/>
    <w:rsid w:val="00FF0889"/>
    <w:rsid w:val="00FF09CD"/>
    <w:rsid w:val="00FF0D2A"/>
    <w:rsid w:val="00FF125E"/>
    <w:rsid w:val="00FF1938"/>
    <w:rsid w:val="00FF1F27"/>
    <w:rsid w:val="00FF2061"/>
    <w:rsid w:val="00FF2100"/>
    <w:rsid w:val="00FF2457"/>
    <w:rsid w:val="00FF2644"/>
    <w:rsid w:val="00FF2893"/>
    <w:rsid w:val="00FF2CB9"/>
    <w:rsid w:val="00FF2E3F"/>
    <w:rsid w:val="00FF2F99"/>
    <w:rsid w:val="00FF30B3"/>
    <w:rsid w:val="00FF3355"/>
    <w:rsid w:val="00FF361D"/>
    <w:rsid w:val="00FF3625"/>
    <w:rsid w:val="00FF3AA5"/>
    <w:rsid w:val="00FF3E00"/>
    <w:rsid w:val="00FF432D"/>
    <w:rsid w:val="00FF46B4"/>
    <w:rsid w:val="00FF4768"/>
    <w:rsid w:val="00FF4CA3"/>
    <w:rsid w:val="00FF5034"/>
    <w:rsid w:val="00FF52A3"/>
    <w:rsid w:val="00FF5667"/>
    <w:rsid w:val="00FF59AB"/>
    <w:rsid w:val="00FF5B5B"/>
    <w:rsid w:val="00FF63C8"/>
    <w:rsid w:val="00FF6402"/>
    <w:rsid w:val="00FF68E7"/>
    <w:rsid w:val="00FF6C3D"/>
    <w:rsid w:val="00FF6E75"/>
    <w:rsid w:val="00FF76B0"/>
    <w:rsid w:val="00FF7756"/>
    <w:rsid w:val="00FF7896"/>
    <w:rsid w:val="01D15FF8"/>
    <w:rsid w:val="022474BC"/>
    <w:rsid w:val="02524672"/>
    <w:rsid w:val="027409D8"/>
    <w:rsid w:val="029C3E7F"/>
    <w:rsid w:val="02CA3B10"/>
    <w:rsid w:val="02F31862"/>
    <w:rsid w:val="03324FAE"/>
    <w:rsid w:val="0346799E"/>
    <w:rsid w:val="03922C41"/>
    <w:rsid w:val="04BE623D"/>
    <w:rsid w:val="050C15F4"/>
    <w:rsid w:val="053A132C"/>
    <w:rsid w:val="05C96B01"/>
    <w:rsid w:val="06800622"/>
    <w:rsid w:val="0684379E"/>
    <w:rsid w:val="06C36AB7"/>
    <w:rsid w:val="070A04EB"/>
    <w:rsid w:val="095C62AA"/>
    <w:rsid w:val="095D4911"/>
    <w:rsid w:val="09D92373"/>
    <w:rsid w:val="0A355B0A"/>
    <w:rsid w:val="0AFE097C"/>
    <w:rsid w:val="0BEC5D20"/>
    <w:rsid w:val="0C3C3E51"/>
    <w:rsid w:val="0C404EDA"/>
    <w:rsid w:val="0D845A01"/>
    <w:rsid w:val="0DA52BFB"/>
    <w:rsid w:val="0E8F565C"/>
    <w:rsid w:val="0EAF5890"/>
    <w:rsid w:val="0F7468B7"/>
    <w:rsid w:val="101C3833"/>
    <w:rsid w:val="10541B3E"/>
    <w:rsid w:val="12BA62B8"/>
    <w:rsid w:val="130428A6"/>
    <w:rsid w:val="13E17B93"/>
    <w:rsid w:val="14C9653B"/>
    <w:rsid w:val="14D96A3A"/>
    <w:rsid w:val="14E0457C"/>
    <w:rsid w:val="15091187"/>
    <w:rsid w:val="155C2753"/>
    <w:rsid w:val="16905CCA"/>
    <w:rsid w:val="16DA732C"/>
    <w:rsid w:val="18302C19"/>
    <w:rsid w:val="18E1620C"/>
    <w:rsid w:val="19426110"/>
    <w:rsid w:val="19C847B6"/>
    <w:rsid w:val="1AFF7C55"/>
    <w:rsid w:val="1B214001"/>
    <w:rsid w:val="1E2C5A3C"/>
    <w:rsid w:val="1E5E23A9"/>
    <w:rsid w:val="1F4C3719"/>
    <w:rsid w:val="1FA94043"/>
    <w:rsid w:val="2043592D"/>
    <w:rsid w:val="204D2B25"/>
    <w:rsid w:val="20AB20D7"/>
    <w:rsid w:val="21347739"/>
    <w:rsid w:val="2141564A"/>
    <w:rsid w:val="23337288"/>
    <w:rsid w:val="233B1A73"/>
    <w:rsid w:val="253138DC"/>
    <w:rsid w:val="25ED14B0"/>
    <w:rsid w:val="261332A1"/>
    <w:rsid w:val="261F1929"/>
    <w:rsid w:val="263C0C19"/>
    <w:rsid w:val="2659727C"/>
    <w:rsid w:val="26B71A1B"/>
    <w:rsid w:val="278752CF"/>
    <w:rsid w:val="27962DA1"/>
    <w:rsid w:val="27A82FDF"/>
    <w:rsid w:val="2A0B620E"/>
    <w:rsid w:val="2AB3287B"/>
    <w:rsid w:val="2AB72AB5"/>
    <w:rsid w:val="2C9B5ED6"/>
    <w:rsid w:val="2D8D4329"/>
    <w:rsid w:val="2F197E2E"/>
    <w:rsid w:val="30022E8B"/>
    <w:rsid w:val="30C16ECC"/>
    <w:rsid w:val="310E5C74"/>
    <w:rsid w:val="313C51D5"/>
    <w:rsid w:val="313D6BC8"/>
    <w:rsid w:val="31881343"/>
    <w:rsid w:val="320C5D75"/>
    <w:rsid w:val="325544C0"/>
    <w:rsid w:val="33FF6F49"/>
    <w:rsid w:val="34520F6F"/>
    <w:rsid w:val="34C25B71"/>
    <w:rsid w:val="35CC0DD0"/>
    <w:rsid w:val="36203947"/>
    <w:rsid w:val="362721B9"/>
    <w:rsid w:val="399F363A"/>
    <w:rsid w:val="39B1473D"/>
    <w:rsid w:val="3A147940"/>
    <w:rsid w:val="3A685F64"/>
    <w:rsid w:val="3D111B52"/>
    <w:rsid w:val="3E215724"/>
    <w:rsid w:val="3E5417F8"/>
    <w:rsid w:val="3EAB70AA"/>
    <w:rsid w:val="3F416B69"/>
    <w:rsid w:val="3FE279C6"/>
    <w:rsid w:val="404A237A"/>
    <w:rsid w:val="405A60C3"/>
    <w:rsid w:val="43B96DC2"/>
    <w:rsid w:val="43D44CBD"/>
    <w:rsid w:val="453D2662"/>
    <w:rsid w:val="458D6909"/>
    <w:rsid w:val="45ED4DB3"/>
    <w:rsid w:val="45FA0A50"/>
    <w:rsid w:val="4737575E"/>
    <w:rsid w:val="47CE0060"/>
    <w:rsid w:val="480766F5"/>
    <w:rsid w:val="483B3128"/>
    <w:rsid w:val="48712FAB"/>
    <w:rsid w:val="48FE2AFE"/>
    <w:rsid w:val="49513088"/>
    <w:rsid w:val="49A96A85"/>
    <w:rsid w:val="49BD2C31"/>
    <w:rsid w:val="4AB417F8"/>
    <w:rsid w:val="4B556323"/>
    <w:rsid w:val="4C2F6563"/>
    <w:rsid w:val="4DE4260C"/>
    <w:rsid w:val="4ECE1BDE"/>
    <w:rsid w:val="4F630E53"/>
    <w:rsid w:val="50456905"/>
    <w:rsid w:val="504753B0"/>
    <w:rsid w:val="506371B6"/>
    <w:rsid w:val="515D40E2"/>
    <w:rsid w:val="51851749"/>
    <w:rsid w:val="51D83DDE"/>
    <w:rsid w:val="523B1F6C"/>
    <w:rsid w:val="523D1FBF"/>
    <w:rsid w:val="52E741F1"/>
    <w:rsid w:val="533C0742"/>
    <w:rsid w:val="53A90DD6"/>
    <w:rsid w:val="53DD0587"/>
    <w:rsid w:val="547712F9"/>
    <w:rsid w:val="548B7388"/>
    <w:rsid w:val="54D03207"/>
    <w:rsid w:val="55002119"/>
    <w:rsid w:val="56813052"/>
    <w:rsid w:val="58A67E21"/>
    <w:rsid w:val="58E722AA"/>
    <w:rsid w:val="593415D8"/>
    <w:rsid w:val="5AE140F5"/>
    <w:rsid w:val="5C0D7610"/>
    <w:rsid w:val="5C670BE7"/>
    <w:rsid w:val="5F91586F"/>
    <w:rsid w:val="5FB1776A"/>
    <w:rsid w:val="612E555D"/>
    <w:rsid w:val="621F2F65"/>
    <w:rsid w:val="62330435"/>
    <w:rsid w:val="624542F7"/>
    <w:rsid w:val="627D1ABB"/>
    <w:rsid w:val="63861E46"/>
    <w:rsid w:val="64CC6AB9"/>
    <w:rsid w:val="65D97277"/>
    <w:rsid w:val="669A46EC"/>
    <w:rsid w:val="679223D7"/>
    <w:rsid w:val="67B87530"/>
    <w:rsid w:val="67D82CCF"/>
    <w:rsid w:val="6807250E"/>
    <w:rsid w:val="680964FD"/>
    <w:rsid w:val="6834486B"/>
    <w:rsid w:val="687E2D15"/>
    <w:rsid w:val="689C2E1C"/>
    <w:rsid w:val="68C022A4"/>
    <w:rsid w:val="6974532B"/>
    <w:rsid w:val="69E36984"/>
    <w:rsid w:val="6A1F0AEE"/>
    <w:rsid w:val="6A52646C"/>
    <w:rsid w:val="6AF4598C"/>
    <w:rsid w:val="6BDD7AA1"/>
    <w:rsid w:val="6BE1588D"/>
    <w:rsid w:val="6D120AC5"/>
    <w:rsid w:val="6D93061D"/>
    <w:rsid w:val="6E1E377E"/>
    <w:rsid w:val="6E213FBE"/>
    <w:rsid w:val="6E6563FC"/>
    <w:rsid w:val="6E915A29"/>
    <w:rsid w:val="6EFD0F57"/>
    <w:rsid w:val="6F672065"/>
    <w:rsid w:val="6F9237F6"/>
    <w:rsid w:val="71091AA0"/>
    <w:rsid w:val="712217F2"/>
    <w:rsid w:val="727E17A7"/>
    <w:rsid w:val="72D46F0C"/>
    <w:rsid w:val="73BC45C5"/>
    <w:rsid w:val="73F146B2"/>
    <w:rsid w:val="74F26C6A"/>
    <w:rsid w:val="7500358E"/>
    <w:rsid w:val="756B46C2"/>
    <w:rsid w:val="76385CE8"/>
    <w:rsid w:val="764F62FF"/>
    <w:rsid w:val="77752190"/>
    <w:rsid w:val="7778132F"/>
    <w:rsid w:val="787755CE"/>
    <w:rsid w:val="78C56F2E"/>
    <w:rsid w:val="795F479B"/>
    <w:rsid w:val="7AF42973"/>
    <w:rsid w:val="7B427717"/>
    <w:rsid w:val="7B6C4B8F"/>
    <w:rsid w:val="7BA925CE"/>
    <w:rsid w:val="7BD362C2"/>
    <w:rsid w:val="7BF2737A"/>
    <w:rsid w:val="7C5312D2"/>
    <w:rsid w:val="7C61028B"/>
    <w:rsid w:val="7D9F2E68"/>
    <w:rsid w:val="7DC87195"/>
    <w:rsid w:val="7EBF2C93"/>
    <w:rsid w:val="7EF67DE1"/>
    <w:rsid w:val="7F2C186C"/>
    <w:rsid w:val="7F385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2D97BB"/>
  <w15:docId w15:val="{4A9F5431-E5B1-4745-AD90-90CB0B146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eastAsia="Times New Roman"/>
      <w:sz w:val="24"/>
      <w:szCs w:val="24"/>
      <w:lang w:eastAsia="en-US"/>
    </w:rPr>
  </w:style>
  <w:style w:type="paragraph" w:styleId="1">
    <w:name w:val="heading 1"/>
    <w:basedOn w:val="a"/>
    <w:next w:val="a"/>
    <w:link w:val="10"/>
    <w:uiPriority w:val="9"/>
    <w:qFormat/>
    <w:pPr>
      <w:keepNext/>
      <w:spacing w:before="240" w:after="24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eastAsia="宋体" w:hAnsi="Times"/>
      <w:sz w:val="20"/>
    </w:rPr>
  </w:style>
  <w:style w:type="paragraph" w:styleId="a5">
    <w:name w:val="caption"/>
    <w:basedOn w:val="a"/>
    <w:next w:val="a"/>
    <w:link w:val="a6"/>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semiHidden/>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9">
    <w:name w:val="endnote text"/>
    <w:basedOn w:val="a"/>
    <w:link w:val="aa"/>
    <w:qFormat/>
    <w:pPr>
      <w:snapToGrid w:val="0"/>
    </w:pPr>
  </w:style>
  <w:style w:type="paragraph" w:styleId="ab">
    <w:name w:val="Balloon Text"/>
    <w:basedOn w:val="a"/>
    <w:semiHidden/>
    <w:qFormat/>
    <w:rPr>
      <w:rFonts w:ascii="Arial" w:eastAsia="MS Gothic" w:hAnsi="Arial"/>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pPr>
      <w:tabs>
        <w:tab w:val="left" w:pos="2552"/>
      </w:tabs>
    </w:pPr>
    <w:rPr>
      <w:rFonts w:ascii="Arial" w:hAnsi="Arial"/>
      <w:b/>
      <w:sz w:val="20"/>
    </w:rPr>
  </w:style>
  <w:style w:type="paragraph" w:styleId="af0">
    <w:name w:val="List"/>
    <w:basedOn w:val="a"/>
    <w:qFormat/>
    <w:pPr>
      <w:ind w:left="200" w:hangingChars="200" w:hanging="200"/>
    </w:pPr>
  </w:style>
  <w:style w:type="paragraph" w:styleId="af1">
    <w:name w:val="footnote text"/>
    <w:basedOn w:val="a"/>
    <w:link w:val="af2"/>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3">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4">
    <w:name w:val="annotation subject"/>
    <w:basedOn w:val="a8"/>
    <w:next w:val="a8"/>
    <w:semiHidden/>
    <w:qFormat/>
    <w:rPr>
      <w:b/>
      <w:bCs/>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styleId="af7">
    <w:name w:val="endnote reference"/>
    <w:qFormat/>
    <w:rPr>
      <w:vertAlign w:val="superscript"/>
    </w:rPr>
  </w:style>
  <w:style w:type="character" w:styleId="af8">
    <w:name w:val="page number"/>
    <w:basedOn w:val="a1"/>
    <w:qFormat/>
  </w:style>
  <w:style w:type="character" w:styleId="af9">
    <w:name w:val="Emphasis"/>
    <w:basedOn w:val="a1"/>
    <w:uiPriority w:val="20"/>
    <w:qFormat/>
    <w:rPr>
      <w:i/>
      <w:iCs/>
    </w:rPr>
  </w:style>
  <w:style w:type="character" w:styleId="afa">
    <w:name w:val="Hyperlink"/>
    <w:uiPriority w:val="99"/>
    <w:qFormat/>
    <w:rPr>
      <w:color w:val="0000FF"/>
      <w:u w:val="single"/>
    </w:rPr>
  </w:style>
  <w:style w:type="character" w:styleId="afb">
    <w:name w:val="annotation reference"/>
    <w:semiHidden/>
    <w:qFormat/>
    <w:rPr>
      <w:sz w:val="16"/>
      <w:szCs w:val="16"/>
    </w:rPr>
  </w:style>
  <w:style w:type="character" w:styleId="afc">
    <w:name w:val="footnote reference"/>
    <w:qFormat/>
    <w:rPr>
      <w:position w:val="6"/>
      <w:sz w:val="18"/>
    </w:rPr>
  </w:style>
  <w:style w:type="character" w:customStyle="1" w:styleId="31">
    <w:name w:val="标题 3 字符"/>
    <w:link w:val="30"/>
    <w:qFormat/>
    <w:rPr>
      <w:rFonts w:ascii="Arial" w:hAnsi="Arial"/>
      <w:b/>
      <w:bCs/>
      <w:sz w:val="21"/>
      <w:szCs w:val="26"/>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af2">
    <w:name w:val="脚注文本 字符"/>
    <w:link w:val="af1"/>
    <w:qFormat/>
    <w:rPr>
      <w:rFonts w:eastAsia="宋体"/>
      <w:sz w:val="22"/>
      <w:lang w:val="en-GB" w:eastAsia="en-US"/>
    </w:rPr>
  </w:style>
  <w:style w:type="character" w:customStyle="1" w:styleId="aa">
    <w:name w:val="尾注文本 字符"/>
    <w:link w:val="a9"/>
    <w:qFormat/>
    <w:rPr>
      <w:rFonts w:eastAsia="Times New Roman"/>
      <w:sz w:val="24"/>
      <w:szCs w:val="24"/>
      <w:lang w:eastAsia="en-US"/>
    </w:rPr>
  </w:style>
  <w:style w:type="paragraph" w:customStyle="1" w:styleId="-11">
    <w:name w:val="彩色底纹 - 着色 11"/>
    <w:hidden/>
    <w:uiPriority w:val="99"/>
    <w:semiHidden/>
    <w:qFormat/>
    <w:pPr>
      <w:spacing w:after="160" w:line="259" w:lineRule="auto"/>
    </w:pPr>
    <w:rPr>
      <w:rFonts w:eastAsia="Times New Roman"/>
      <w:sz w:val="24"/>
      <w:szCs w:val="24"/>
      <w:lang w:eastAsia="en-US"/>
    </w:rPr>
  </w:style>
  <w:style w:type="character" w:customStyle="1" w:styleId="ad">
    <w:name w:val="页脚 字符"/>
    <w:link w:val="ac"/>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customStyle="1" w:styleId="-110">
    <w:name w:val="彩色列表 - 着色 11"/>
    <w:basedOn w:val="a"/>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pPr>
      <w:jc w:val="both"/>
    </w:pPr>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TAL"/>
    <w:link w:val="TACChar"/>
    <w:qFormat/>
    <w:pPr>
      <w:overflowPunct w:val="0"/>
      <w:autoSpaceDE w:val="0"/>
      <w:autoSpaceDN w:val="0"/>
      <w:adjustRightInd w:val="0"/>
      <w:jc w:val="center"/>
      <w:textAlignment w:val="baseline"/>
    </w:pPr>
    <w:rPr>
      <w:szCs w:val="20"/>
      <w:lang w:val="en-GB" w:eastAsia="en-GB"/>
    </w:rPr>
  </w:style>
  <w:style w:type="paragraph" w:customStyle="1" w:styleId="TAL">
    <w:name w:val="TAL"/>
    <w:basedOn w:val="a"/>
    <w:qFormat/>
    <w:pPr>
      <w:keepNext/>
      <w:keepLines/>
    </w:pPr>
    <w:rPr>
      <w:rFonts w:ascii="Arial" w:hAnsi="Arial"/>
      <w:sz w:val="18"/>
    </w:rPr>
  </w:style>
  <w:style w:type="character" w:customStyle="1" w:styleId="a6">
    <w:name w:val="题注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B1">
    <w:name w:val="B1"/>
    <w:basedOn w:val="af0"/>
    <w:link w:val="B10"/>
    <w:qFormat/>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1"/>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ja-JP"/>
    </w:rPr>
  </w:style>
  <w:style w:type="character" w:customStyle="1" w:styleId="PLChar">
    <w:name w:val="PL Char"/>
    <w:link w:val="PL"/>
    <w:qFormat/>
    <w:rPr>
      <w:rFonts w:ascii="Courier New" w:hAnsi="Courier New"/>
      <w:sz w:val="16"/>
      <w:lang w:val="en-GB" w:eastAsia="ja-JP" w:bidi="ar-SA"/>
    </w:rPr>
  </w:style>
  <w:style w:type="paragraph" w:customStyle="1" w:styleId="References">
    <w:name w:val="References"/>
    <w:basedOn w:val="a"/>
    <w:qFormat/>
    <w:pPr>
      <w:numPr>
        <w:numId w:val="5"/>
      </w:numPr>
      <w:autoSpaceDE w:val="0"/>
      <w:autoSpaceDN w:val="0"/>
      <w:spacing w:after="60"/>
      <w:jc w:val="both"/>
    </w:pPr>
    <w:rPr>
      <w:rFonts w:eastAsia="宋体"/>
      <w:sz w:val="22"/>
      <w:szCs w:val="16"/>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qFormat/>
    <w:rPr>
      <w:rFonts w:ascii="Arial" w:eastAsia="Times New Roman" w:hAnsi="Arial"/>
      <w:b/>
      <w:szCs w:val="24"/>
      <w:lang w:eastAsia="en-US"/>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正文文本 Char"/>
    <w:qFormat/>
    <w:rPr>
      <w:rFonts w:ascii="Times" w:hAnsi="Times"/>
      <w:szCs w:val="24"/>
      <w:lang w:val="en-US" w:eastAsia="en-US" w:bidi="ar-SA"/>
    </w:rPr>
  </w:style>
  <w:style w:type="character" w:customStyle="1" w:styleId="Char0">
    <w:name w:val="页眉 Char"/>
    <w:qFormat/>
    <w:rPr>
      <w:rFonts w:ascii="Arial" w:eastAsia="Times New Roman" w:hAnsi="Arial"/>
      <w:b/>
      <w:szCs w:val="24"/>
      <w:lang w:eastAsia="en-US"/>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styleId="afd">
    <w:name w:val="List Paragraph"/>
    <w:basedOn w:val="a"/>
    <w:link w:val="afe"/>
    <w:uiPriority w:val="34"/>
    <w:qFormat/>
    <w:pPr>
      <w:ind w:firstLineChars="200" w:firstLine="420"/>
    </w:pPr>
  </w:style>
  <w:style w:type="paragraph" w:customStyle="1" w:styleId="12">
    <w:name w:val="修订1"/>
    <w:hidden/>
    <w:uiPriority w:val="99"/>
    <w:semiHidden/>
    <w:qFormat/>
    <w:pPr>
      <w:spacing w:after="160" w:line="259" w:lineRule="auto"/>
    </w:pPr>
    <w:rPr>
      <w:rFonts w:eastAsia="Times New Roman"/>
      <w:sz w:val="24"/>
      <w:szCs w:val="24"/>
      <w:lang w:eastAsia="en-US"/>
    </w:rPr>
  </w:style>
  <w:style w:type="table" w:customStyle="1" w:styleId="-111">
    <w:name w:val="浅色列表 - 强调文字颜色 11"/>
    <w:basedOn w:val="a2"/>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style>
  <w:style w:type="character" w:customStyle="1" w:styleId="afe">
    <w:name w:val="列表段落 字符"/>
    <w:link w:val="afd"/>
    <w:uiPriority w:val="34"/>
    <w:qFormat/>
    <w:rPr>
      <w:rFonts w:eastAsia="Times New Roman"/>
      <w:sz w:val="24"/>
      <w:szCs w:val="24"/>
      <w:lang w:eastAsia="en-US"/>
    </w:r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3">
    <w:name w:val="浅色网格1"/>
    <w:basedOn w:val="a2"/>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4">
    <w:name w:val="正文1"/>
    <w:qFormat/>
    <w:pPr>
      <w:spacing w:after="160" w:line="259" w:lineRule="auto"/>
      <w:jc w:val="both"/>
    </w:pPr>
    <w:rPr>
      <w:kern w:val="2"/>
      <w:sz w:val="21"/>
      <w:szCs w:val="21"/>
    </w:rPr>
  </w:style>
  <w:style w:type="character" w:customStyle="1" w:styleId="10">
    <w:name w:val="标题 1 字符"/>
    <w:basedOn w:val="a1"/>
    <w:link w:val="1"/>
    <w:uiPriority w:val="9"/>
    <w:qFormat/>
    <w:rPr>
      <w:rFonts w:ascii="Helvetica" w:eastAsia="Times New Roman" w:hAnsi="Helvetica" w:cs="Arial"/>
      <w:b/>
      <w:bCs/>
      <w:kern w:val="32"/>
      <w:sz w:val="28"/>
      <w:szCs w:val="32"/>
      <w:lang w:eastAsia="en-US"/>
    </w:rPr>
  </w:style>
  <w:style w:type="character" w:customStyle="1" w:styleId="basic-word">
    <w:name w:val="basic-word"/>
    <w:basedOn w:val="a1"/>
    <w:qFormat/>
  </w:style>
  <w:style w:type="paragraph" w:customStyle="1" w:styleId="22">
    <w:name w:val="正文2"/>
    <w:qFormat/>
    <w:pPr>
      <w:spacing w:after="160" w:line="259" w:lineRule="auto"/>
      <w:jc w:val="both"/>
    </w:pPr>
    <w:rPr>
      <w:rFonts w:ascii="MS Mincho" w:hAnsi="MS Mincho" w:cs="宋体"/>
      <w:kern w:val="2"/>
      <w:sz w:val="21"/>
      <w:szCs w:val="21"/>
    </w:rPr>
  </w:style>
  <w:style w:type="paragraph" w:customStyle="1" w:styleId="ListParagraph1">
    <w:name w:val="List Paragraph1"/>
    <w:basedOn w:val="a"/>
    <w:qFormat/>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Eqn">
    <w:name w:val="Eqn"/>
    <w:basedOn w:val="a"/>
    <w:qFormat/>
    <w:pPr>
      <w:tabs>
        <w:tab w:val="center" w:pos="4608"/>
        <w:tab w:val="right" w:pos="9216"/>
      </w:tabs>
    </w:pPr>
    <w:rPr>
      <w:lang w:eastAsia="ja-JP"/>
    </w:rPr>
  </w:style>
  <w:style w:type="paragraph" w:styleId="aff">
    <w:name w:val="Revision"/>
    <w:hidden/>
    <w:uiPriority w:val="99"/>
    <w:semiHidden/>
    <w:rsid w:val="0066199C"/>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BD6A5B-00EB-481E-80C1-FC4D28F9B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1475</Words>
  <Characters>8408</Characters>
  <Application>Microsoft Office Word</Application>
  <DocSecurity>0</DocSecurity>
  <Lines>70</Lines>
  <Paragraphs>19</Paragraphs>
  <ScaleCrop>false</ScaleCrop>
  <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cmri</dc:creator>
  <cp:lastModifiedBy>CMCC</cp:lastModifiedBy>
  <cp:revision>8</cp:revision>
  <cp:lastPrinted>2017-08-31T07:09:00Z</cp:lastPrinted>
  <dcterms:created xsi:type="dcterms:W3CDTF">2020-07-27T03:18:00Z</dcterms:created>
  <dcterms:modified xsi:type="dcterms:W3CDTF">2020-08-07T13:03:00Z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2052-11.1.0.9339</vt:lpwstr>
  </property>
</Properties>
</file>