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606940D0" w:rsidR="009040FB" w:rsidRPr="00586006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E545AF">
        <w:rPr>
          <w:b/>
          <w:sz w:val="24"/>
          <w:szCs w:val="24"/>
          <w:lang w:eastAsia="ko-KR"/>
        </w:rPr>
        <w:t>2-e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195943" w:rsidRPr="00195943">
        <w:rPr>
          <w:b/>
          <w:i/>
          <w:noProof/>
          <w:sz w:val="24"/>
          <w:szCs w:val="24"/>
          <w:lang w:eastAsia="ko-KR"/>
        </w:rPr>
        <w:t>20</w:t>
      </w:r>
      <w:r w:rsidR="008B0F2D">
        <w:rPr>
          <w:b/>
          <w:i/>
          <w:noProof/>
          <w:sz w:val="24"/>
          <w:szCs w:val="24"/>
          <w:lang w:eastAsia="ko-KR"/>
        </w:rPr>
        <w:t>06172</w:t>
      </w:r>
    </w:p>
    <w:p w14:paraId="43375958" w14:textId="2834EEB8" w:rsidR="009040FB" w:rsidRPr="00EE7C0F" w:rsidRDefault="00AD01A7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="00EE7C0F" w:rsidRPr="00EE7C0F">
        <w:rPr>
          <w:b/>
          <w:bCs/>
          <w:noProof/>
          <w:sz w:val="24"/>
          <w:szCs w:val="24"/>
          <w:lang w:eastAsia="ko-KR"/>
        </w:rPr>
        <w:t xml:space="preserve">, </w:t>
      </w:r>
      <w:r w:rsidR="00E545AF" w:rsidRPr="00C22B76">
        <w:rPr>
          <w:b/>
          <w:bCs/>
          <w:noProof/>
          <w:sz w:val="24"/>
          <w:szCs w:val="24"/>
          <w:lang w:eastAsia="ko-KR"/>
        </w:rPr>
        <w:t>August 17th – 28th, 2020</w:t>
      </w:r>
    </w:p>
    <w:bookmarkEnd w:id="0"/>
    <w:bookmarkEnd w:id="1"/>
    <w:p w14:paraId="3D6B5AE9" w14:textId="4E1A4F6A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C66CE6">
        <w:rPr>
          <w:rFonts w:ascii="Arial" w:hAnsi="Arial"/>
          <w:sz w:val="24"/>
          <w:lang w:eastAsia="ko-KR"/>
        </w:rPr>
        <w:t>11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4318C5">
        <w:rPr>
          <w:rFonts w:ascii="Arial" w:hAnsi="Arial"/>
          <w:sz w:val="24"/>
          <w:lang w:eastAsia="ko-KR"/>
        </w:rPr>
        <w:t>3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5D1D8EA8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4318C5" w:rsidRPr="004318C5">
        <w:rPr>
          <w:rFonts w:ascii="Arial" w:hAnsi="Arial"/>
          <w:sz w:val="24"/>
          <w:lang w:eastAsia="ko-KR"/>
        </w:rPr>
        <w:t>On Sidelink Issues and RAN1 Impacts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45819A48" w14:textId="5AB82849" w:rsidR="00C90092" w:rsidRDefault="00B7264C" w:rsidP="0077691C">
      <w:pPr>
        <w:pStyle w:val="maintext"/>
        <w:ind w:firstLineChars="0" w:firstLine="400"/>
      </w:pPr>
      <w:r>
        <w:t>It has been approved to have</w:t>
      </w:r>
      <w:r w:rsidR="000F4FF4">
        <w:t xml:space="preserve"> two tracks for Rel-17 sidelink: 1) general sidelink enhancement </w:t>
      </w:r>
      <w:r>
        <w:t xml:space="preserve">[1] </w:t>
      </w:r>
      <w:r w:rsidR="000F4FF4">
        <w:t>and 2) sidelink relay</w:t>
      </w:r>
      <w:r>
        <w:t xml:space="preserve"> [2]</w:t>
      </w:r>
      <w:r w:rsidR="000F4FF4">
        <w:t xml:space="preserve">. </w:t>
      </w:r>
      <w:r>
        <w:t xml:space="preserve">In [1], it has been described that sidelink DRX is treated by RAN2 only but it would give an impact on RAN1 standardization, especially for UE behaviour on resource allocation. Also, Rel-17 sidelink relay will be mainly discussed in RAN2 but some issues on UE-to-NW relay and/or UE-to-UE relay would impact RAN1 specifications. </w:t>
      </w:r>
    </w:p>
    <w:p w14:paraId="3DBF4672" w14:textId="414843D9" w:rsidR="0077691C" w:rsidRPr="0077691C" w:rsidRDefault="00300052" w:rsidP="0077691C">
      <w:pPr>
        <w:pStyle w:val="maintext"/>
        <w:ind w:firstLineChars="0" w:firstLine="400"/>
      </w:pPr>
      <w:r>
        <w:t>T</w:t>
      </w:r>
      <w:r w:rsidR="004655A7">
        <w:t>his contribution</w:t>
      </w:r>
      <w:r w:rsidR="00775CB4" w:rsidRPr="00586006">
        <w:t xml:space="preserve"> </w:t>
      </w:r>
      <w:r w:rsidR="004655A7">
        <w:t>discuss</w:t>
      </w:r>
      <w:r>
        <w:t>es</w:t>
      </w:r>
      <w:r w:rsidR="004655A7">
        <w:t xml:space="preserve"> </w:t>
      </w:r>
      <w:r>
        <w:t xml:space="preserve">potential </w:t>
      </w:r>
      <w:r w:rsidR="00D9338D">
        <w:t xml:space="preserve">RAN1 impacts </w:t>
      </w:r>
      <w:r>
        <w:t xml:space="preserve">from </w:t>
      </w:r>
      <w:r w:rsidR="00D9338D">
        <w:t xml:space="preserve">RAN2 </w:t>
      </w:r>
      <w:r w:rsidR="00FC33F2">
        <w:t xml:space="preserve">issues </w:t>
      </w:r>
      <w:r w:rsidR="009C36C1">
        <w:t>for</w:t>
      </w:r>
      <w:r w:rsidR="00D9338D">
        <w:t xml:space="preserve"> Rel-17</w:t>
      </w:r>
      <w:r w:rsidR="002005A0" w:rsidRPr="00586006">
        <w:t xml:space="preserve"> </w:t>
      </w:r>
      <w:r w:rsidR="00D9338D">
        <w:t>NR sidelink</w:t>
      </w:r>
      <w:r>
        <w:t xml:space="preserve"> enhancement and Rel-17 NR sidelink relay,</w:t>
      </w:r>
      <w:r w:rsidR="00D9338D">
        <w:t xml:space="preserve"> </w:t>
      </w:r>
      <w:r w:rsidR="004655A7">
        <w:t>and provide</w:t>
      </w:r>
      <w:r>
        <w:t>s</w:t>
      </w:r>
      <w:r w:rsidR="004332BF">
        <w:t xml:space="preserve"> our views</w:t>
      </w:r>
      <w:r>
        <w:t xml:space="preserve"> on them</w:t>
      </w:r>
      <w:r w:rsidR="00CA6F97">
        <w:t>.</w:t>
      </w:r>
      <w:r w:rsidR="00A57B51">
        <w:t xml:space="preserve"> </w:t>
      </w:r>
    </w:p>
    <w:p w14:paraId="728A3D7F" w14:textId="070EA65E" w:rsidR="00087254" w:rsidRPr="00586006" w:rsidRDefault="00D9338D" w:rsidP="0008725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Discussion</w:t>
      </w:r>
    </w:p>
    <w:p w14:paraId="1669BF5E" w14:textId="17D7DC91" w:rsidR="00937ABC" w:rsidRDefault="00F519A2" w:rsidP="00937ABC">
      <w:pPr>
        <w:pStyle w:val="maintext"/>
        <w:ind w:firstLineChars="0" w:firstLine="0"/>
      </w:pPr>
      <w:r>
        <w:rPr>
          <w:b/>
          <w:spacing w:val="-2"/>
          <w:u w:val="single"/>
        </w:rPr>
        <w:t>Sidelink DRX</w:t>
      </w:r>
      <w:r w:rsidR="00300052">
        <w:t xml:space="preserve"> </w:t>
      </w:r>
    </w:p>
    <w:p w14:paraId="1AD22F0B" w14:textId="18ABEB2C" w:rsidR="00FC33F2" w:rsidRDefault="00300052" w:rsidP="00AA6BDA">
      <w:pPr>
        <w:pStyle w:val="maintext"/>
        <w:ind w:firstLineChars="0" w:firstLine="360"/>
      </w:pPr>
      <w:r>
        <w:t>The following objective has been captured in [1]:</w:t>
      </w:r>
    </w:p>
    <w:p w14:paraId="7D11FFF4" w14:textId="174D5651" w:rsidR="00FC33F2" w:rsidRPr="0077691C" w:rsidRDefault="00FC33F2" w:rsidP="0077691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77691C">
        <w:rPr>
          <w:rFonts w:eastAsiaTheme="minorEastAsia"/>
          <w:i/>
          <w:lang w:eastAsia="ko-KR"/>
        </w:rPr>
        <w:t>Sidelink DRX for broadcast, groupcast, and unicast [RAN2]</w:t>
      </w:r>
    </w:p>
    <w:p w14:paraId="36951F77" w14:textId="77777777" w:rsidR="00FC33F2" w:rsidRPr="0077691C" w:rsidRDefault="00FC33F2" w:rsidP="0077691C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7691C">
        <w:rPr>
          <w:i/>
          <w:spacing w:val="-2"/>
        </w:rPr>
        <w:t>Define on- and off-durations in sidelink and specify the corresponding UE procedure</w:t>
      </w:r>
    </w:p>
    <w:p w14:paraId="11E4DA65" w14:textId="77777777" w:rsidR="00FC33F2" w:rsidRPr="0077691C" w:rsidRDefault="00FC33F2" w:rsidP="0077691C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7691C">
        <w:rPr>
          <w:i/>
          <w:spacing w:val="-2"/>
        </w:rPr>
        <w:t>Specify mechanism aiming to align sidelink DRX wake-up time among the UEs communicating with each other</w:t>
      </w:r>
    </w:p>
    <w:p w14:paraId="7B871CEF" w14:textId="7B933E45" w:rsidR="00300052" w:rsidRDefault="00FC33F2" w:rsidP="008B0F2D">
      <w:pPr>
        <w:pStyle w:val="maintext"/>
        <w:numPr>
          <w:ilvl w:val="1"/>
          <w:numId w:val="9"/>
        </w:numPr>
        <w:spacing w:line="240" w:lineRule="auto"/>
        <w:ind w:firstLineChars="0" w:firstLine="0"/>
        <w:rPr>
          <w:rFonts w:hint="eastAsia"/>
        </w:rPr>
      </w:pPr>
      <w:r w:rsidRPr="0077691C">
        <w:rPr>
          <w:i/>
          <w:spacing w:val="-2"/>
        </w:rPr>
        <w:t>Specify mechanism aiming to align sidelink DRX wake-up time with Uu DRX wake-up time in an in-coverage UE</w:t>
      </w:r>
    </w:p>
    <w:p w14:paraId="7455079D" w14:textId="0683F882" w:rsidR="00FC33F2" w:rsidRDefault="007A5D80" w:rsidP="009A6083">
      <w:pPr>
        <w:pStyle w:val="maintext"/>
        <w:ind w:firstLineChars="0" w:firstLine="0"/>
      </w:pPr>
      <w:r>
        <w:t xml:space="preserve">Even though </w:t>
      </w:r>
      <w:r w:rsidR="00300052">
        <w:t xml:space="preserve">it was agreed that </w:t>
      </w:r>
      <w:r w:rsidR="008A01E1">
        <w:t>sidelink DRX</w:t>
      </w:r>
      <w:r w:rsidR="0077691C">
        <w:t xml:space="preserve"> is </w:t>
      </w:r>
      <w:r w:rsidR="00300052">
        <w:t>treated in</w:t>
      </w:r>
      <w:r w:rsidR="0077691C">
        <w:t xml:space="preserve"> RAN2</w:t>
      </w:r>
      <w:r w:rsidR="00300052">
        <w:t xml:space="preserve"> only as shown above</w:t>
      </w:r>
      <w:r w:rsidR="0077691C">
        <w:t xml:space="preserve">, we </w:t>
      </w:r>
      <w:r w:rsidR="00300052">
        <w:t xml:space="preserve">expect </w:t>
      </w:r>
      <w:r w:rsidR="0077691C">
        <w:t xml:space="preserve">that there will be RAN1 impact to support this objective </w:t>
      </w:r>
      <w:r w:rsidR="008A01E1">
        <w:t xml:space="preserve">and accordingly RAN1 should be included in this objective </w:t>
      </w:r>
      <w:r w:rsidR="0077691C">
        <w:t xml:space="preserve">as </w:t>
      </w:r>
      <w:r w:rsidR="007C47D2">
        <w:t xml:space="preserve">observed </w:t>
      </w:r>
      <w:r w:rsidR="0077691C">
        <w:t>in our companion contribution</w:t>
      </w:r>
      <w:r w:rsidR="00F67B79">
        <w:t xml:space="preserve"> [3]</w:t>
      </w:r>
      <w:r w:rsidR="008A01E1">
        <w:t>.</w:t>
      </w:r>
      <w:r w:rsidR="004644EA">
        <w:t xml:space="preserve"> </w:t>
      </w:r>
      <w:r>
        <w:t>So</w:t>
      </w:r>
      <w:r w:rsidR="004644EA">
        <w:t xml:space="preserve">, we </w:t>
      </w:r>
      <w:r>
        <w:t>will discuss</w:t>
      </w:r>
      <w:r w:rsidR="004644EA">
        <w:t xml:space="preserve"> </w:t>
      </w:r>
      <w:r>
        <w:t>potential</w:t>
      </w:r>
      <w:r w:rsidR="009A6083">
        <w:t xml:space="preserve"> RAN1 impact</w:t>
      </w:r>
      <w:r w:rsidR="00DD2B34">
        <w:t>s</w:t>
      </w:r>
      <w:r w:rsidR="009A6083">
        <w:t xml:space="preserve"> </w:t>
      </w:r>
      <w:r>
        <w:t xml:space="preserve">from </w:t>
      </w:r>
      <w:r w:rsidR="009A6083">
        <w:t>sidelink DRX.</w:t>
      </w:r>
    </w:p>
    <w:p w14:paraId="4E013BFC" w14:textId="6CE05225" w:rsidR="00A848B5" w:rsidRPr="003C1A82" w:rsidRDefault="007A5D80" w:rsidP="00404BA4">
      <w:pPr>
        <w:pStyle w:val="maintext"/>
        <w:ind w:firstLineChars="0" w:firstLine="400"/>
      </w:pPr>
      <w:r>
        <w:t>First of all</w:t>
      </w:r>
      <w:r w:rsidR="009A6083">
        <w:t xml:space="preserve">, </w:t>
      </w:r>
      <w:r w:rsidR="00E06E91">
        <w:t xml:space="preserve">sidelink DRX </w:t>
      </w:r>
      <w:r>
        <w:t>could affect</w:t>
      </w:r>
      <w:r w:rsidR="00E06E91">
        <w:t xml:space="preserve"> Mode2 </w:t>
      </w:r>
      <w:r w:rsidR="00E75F7F" w:rsidRPr="00E75F7F">
        <w:t>sensing and resource selection procedure</w:t>
      </w:r>
      <w:r w:rsidR="00E06E91">
        <w:t xml:space="preserve">. </w:t>
      </w:r>
      <w:r w:rsidR="00AA6BDA">
        <w:t xml:space="preserve">In case of downlink DRX, UE’s PDCCH monitoring activity is </w:t>
      </w:r>
      <w:r w:rsidR="00404BA4">
        <w:t>controlled</w:t>
      </w:r>
      <w:r w:rsidR="00AA6BDA">
        <w:t xml:space="preserve"> by </w:t>
      </w:r>
      <w:r w:rsidR="00404BA4">
        <w:t xml:space="preserve">DRX on- and off-duration. Specifically, UE can monitor PDCCH only in DRX on-duration (DRX active time). Assuming that the same principle is applied for sidelink DRX, UE can monitor PSCCH only in DRX on-duration. </w:t>
      </w:r>
      <w:r w:rsidR="009B065A">
        <w:t>I</w:t>
      </w:r>
      <w:r w:rsidR="00404BA4">
        <w:t xml:space="preserve">n sidelink, the </w:t>
      </w:r>
      <w:r w:rsidR="00404BA4">
        <w:t xml:space="preserve">sensing operation is defined as L1 SL-RSRP measurement when the corresponding </w:t>
      </w:r>
      <w:r w:rsidR="00404BA4">
        <w:t>PSCCH</w:t>
      </w:r>
      <w:r w:rsidR="00404BA4">
        <w:t xml:space="preserve"> is decoded within sensing window. </w:t>
      </w:r>
      <w:r w:rsidR="00404BA4">
        <w:t>Therefore</w:t>
      </w:r>
      <w:r>
        <w:t xml:space="preserve">, if </w:t>
      </w:r>
      <w:r w:rsidR="00E06E91">
        <w:t xml:space="preserve">sensing window is </w:t>
      </w:r>
      <w:r w:rsidR="005B25F4">
        <w:t xml:space="preserve">outside or partly inside a sidelink DRX on-duration, UE </w:t>
      </w:r>
      <w:r w:rsidR="0035735B">
        <w:t>cannot</w:t>
      </w:r>
      <w:r w:rsidR="005B25F4">
        <w:t xml:space="preserve"> perform sensing</w:t>
      </w:r>
      <w:r>
        <w:t xml:space="preserve"> operation</w:t>
      </w:r>
      <w:r w:rsidR="005B25F4">
        <w:t xml:space="preserve"> at all or perform sensing </w:t>
      </w:r>
      <w:r>
        <w:t xml:space="preserve">only for </w:t>
      </w:r>
      <w:r w:rsidR="005B25F4">
        <w:t xml:space="preserve">the </w:t>
      </w:r>
      <w:r w:rsidR="00AF160D">
        <w:t xml:space="preserve">available </w:t>
      </w:r>
      <w:r w:rsidR="005B25F4">
        <w:t>sidelink DRX on-duration</w:t>
      </w:r>
      <w:r w:rsidR="00AF160D">
        <w:t xml:space="preserve">. </w:t>
      </w:r>
      <w:r w:rsidR="00404BA4">
        <w:rPr>
          <w:rFonts w:hint="eastAsia"/>
        </w:rPr>
        <w:t>A</w:t>
      </w:r>
      <w:r w:rsidR="00404BA4">
        <w:t xml:space="preserve">s a result, </w:t>
      </w:r>
      <w:r w:rsidR="00B82CC8">
        <w:t>if enough sensing</w:t>
      </w:r>
      <w:r w:rsidR="001C14C8">
        <w:t xml:space="preserve"> is not ensured due to sidelink DRX, </w:t>
      </w:r>
      <w:r w:rsidR="00404BA4">
        <w:t xml:space="preserve">there would be performance degradation </w:t>
      </w:r>
      <w:r w:rsidR="009B065A">
        <w:t>in</w:t>
      </w:r>
      <w:r w:rsidR="00404BA4">
        <w:t xml:space="preserve"> Mode2 </w:t>
      </w:r>
      <w:r w:rsidR="009B065A">
        <w:t xml:space="preserve">resource allocation </w:t>
      </w:r>
      <w:r w:rsidR="001C14C8">
        <w:t xml:space="preserve">procedure. </w:t>
      </w:r>
      <w:r w:rsidR="009B065A">
        <w:t>In addition</w:t>
      </w:r>
      <w:bookmarkStart w:id="4" w:name="_GoBack"/>
      <w:bookmarkEnd w:id="4"/>
      <w:r w:rsidR="001C14C8">
        <w:t xml:space="preserve">, resource selection may need to be performed </w:t>
      </w:r>
      <w:r w:rsidR="0035735B">
        <w:t xml:space="preserve">only </w:t>
      </w:r>
      <w:r w:rsidR="001C14C8">
        <w:t>in DRX on-duration</w:t>
      </w:r>
      <w:r w:rsidR="00A848B5">
        <w:t xml:space="preserve">. </w:t>
      </w:r>
      <w:r w:rsidR="00001C78">
        <w:t xml:space="preserve">For example, assuming </w:t>
      </w:r>
      <w:r w:rsidR="00A848B5">
        <w:t>that sidelink DRX wake-up tim</w:t>
      </w:r>
      <w:r w:rsidR="0035735B">
        <w:t>ing</w:t>
      </w:r>
      <w:r w:rsidR="00A848B5">
        <w:t xml:space="preserve"> is aligned</w:t>
      </w:r>
      <w:r w:rsidR="0035735B">
        <w:t xml:space="preserve"> </w:t>
      </w:r>
      <w:r w:rsidR="003C1A82">
        <w:t xml:space="preserve">between </w:t>
      </w:r>
      <w:r w:rsidR="002C4E54">
        <w:t>TX</w:t>
      </w:r>
      <w:r w:rsidR="003C1A82">
        <w:t xml:space="preserve"> and </w:t>
      </w:r>
      <w:r w:rsidR="002C4E54">
        <w:t>RX</w:t>
      </w:r>
      <w:r w:rsidR="003C1A82">
        <w:t xml:space="preserve"> UE</w:t>
      </w:r>
      <w:r w:rsidR="00001C78">
        <w:t>(</w:t>
      </w:r>
      <w:r w:rsidR="003C1A82">
        <w:t>s</w:t>
      </w:r>
      <w:r w:rsidR="00001C78">
        <w:t>)</w:t>
      </w:r>
      <w:r w:rsidR="00A848B5">
        <w:t xml:space="preserve">, if </w:t>
      </w:r>
      <w:r w:rsidR="003C1A82">
        <w:t xml:space="preserve">the </w:t>
      </w:r>
      <w:r w:rsidR="002C4E54">
        <w:t>TX</w:t>
      </w:r>
      <w:r w:rsidR="003C1A82">
        <w:t xml:space="preserve"> </w:t>
      </w:r>
      <w:r w:rsidR="00A848B5">
        <w:t>UE selects resource</w:t>
      </w:r>
      <w:r w:rsidR="0035735B">
        <w:t>(s)</w:t>
      </w:r>
      <w:r w:rsidR="003C1A82">
        <w:t xml:space="preserve"> </w:t>
      </w:r>
      <w:r w:rsidR="00001C78">
        <w:t xml:space="preserve">and the resource(s) is </w:t>
      </w:r>
      <w:r w:rsidR="003C1A82">
        <w:t xml:space="preserve">in DRX off-duration, </w:t>
      </w:r>
      <w:r w:rsidR="00001C78">
        <w:t xml:space="preserve">sidelink information on that resource(s) </w:t>
      </w:r>
      <w:r w:rsidR="003C1A82">
        <w:t xml:space="preserve">cannot </w:t>
      </w:r>
      <w:r w:rsidR="002C4E54">
        <w:t>be delivered to the RX UE</w:t>
      </w:r>
      <w:r w:rsidR="00001C78">
        <w:t>(s)</w:t>
      </w:r>
      <w:r w:rsidR="002C4E54">
        <w:t xml:space="preserve">. </w:t>
      </w:r>
      <w:r w:rsidR="00404BA4">
        <w:t>So</w:t>
      </w:r>
      <w:r w:rsidR="002C4E54">
        <w:t xml:space="preserve">, sidelink DRX </w:t>
      </w:r>
      <w:r w:rsidR="00001C78">
        <w:t xml:space="preserve">would have </w:t>
      </w:r>
      <w:r w:rsidR="002C4E54">
        <w:t>RAN1 impact and RAN1 should consi</w:t>
      </w:r>
      <w:r w:rsidR="00CC1A69">
        <w:t xml:space="preserve">der effects </w:t>
      </w:r>
      <w:r w:rsidR="006E3D7D">
        <w:t xml:space="preserve">on Mode2 </w:t>
      </w:r>
      <w:r w:rsidR="006E3D7D" w:rsidRPr="00E75F7F">
        <w:t>sensing and resource selection procedure</w:t>
      </w:r>
      <w:r w:rsidR="006E3D7D">
        <w:t xml:space="preserve"> from </w:t>
      </w:r>
      <w:r w:rsidR="00CC1A69">
        <w:t>sidelink DRX</w:t>
      </w:r>
      <w:r w:rsidR="006E3D7D">
        <w:t>.</w:t>
      </w:r>
    </w:p>
    <w:p w14:paraId="24CE40D8" w14:textId="38D26054" w:rsidR="00FC33F2" w:rsidRPr="00FC33F2" w:rsidRDefault="0084123A" w:rsidP="0084123A">
      <w:pPr>
        <w:pStyle w:val="maintext"/>
        <w:ind w:firstLineChars="0" w:firstLine="400"/>
      </w:pPr>
      <w:r>
        <w:t>In this aspect, we propose:</w:t>
      </w:r>
    </w:p>
    <w:p w14:paraId="55057E2B" w14:textId="3C5A370F" w:rsidR="007C47D2" w:rsidRDefault="007C47D2" w:rsidP="006E3D7D">
      <w:pPr>
        <w:pStyle w:val="maintext"/>
        <w:spacing w:before="120" w:after="120"/>
        <w:ind w:firstLineChars="0" w:firstLine="0"/>
        <w:rPr>
          <w:b/>
          <w:i/>
          <w:spacing w:val="-2"/>
          <w:u w:val="single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1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AA6BDA">
        <w:rPr>
          <w:i/>
          <w:spacing w:val="-2"/>
        </w:rPr>
        <w:t xml:space="preserve"> The sidelink DRX objective captures RAN1 </w:t>
      </w:r>
      <w:r w:rsidR="00F67B79" w:rsidRPr="00AA6BDA">
        <w:rPr>
          <w:i/>
          <w:spacing w:val="-2"/>
        </w:rPr>
        <w:t>as</w:t>
      </w:r>
    </w:p>
    <w:p w14:paraId="6BFF0B4B" w14:textId="0C8A073F" w:rsidR="00F67B79" w:rsidRPr="00AA6BDA" w:rsidRDefault="00F67B79" w:rsidP="00AA6BD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 w:hint="eastAsia"/>
          <w:i/>
          <w:lang w:eastAsia="ko-KR"/>
        </w:rPr>
      </w:pPr>
      <w:r w:rsidRPr="0077691C">
        <w:rPr>
          <w:rFonts w:eastAsiaTheme="minorEastAsia"/>
          <w:i/>
          <w:lang w:eastAsia="ko-KR"/>
        </w:rPr>
        <w:t>Sidelink DRX for broadcast, groupcast, and unicast [RAN2</w:t>
      </w:r>
      <w:r>
        <w:rPr>
          <w:rFonts w:eastAsiaTheme="minorEastAsia"/>
          <w:i/>
          <w:lang w:eastAsia="ko-KR"/>
        </w:rPr>
        <w:t>, RAN1</w:t>
      </w:r>
      <w:r w:rsidRPr="0077691C">
        <w:rPr>
          <w:rFonts w:eastAsiaTheme="minorEastAsia"/>
          <w:i/>
          <w:lang w:eastAsia="ko-KR"/>
        </w:rPr>
        <w:t>]</w:t>
      </w:r>
    </w:p>
    <w:p w14:paraId="4DA1B217" w14:textId="5112DBC9" w:rsidR="00137FCD" w:rsidRDefault="00A848B5" w:rsidP="006E3D7D">
      <w:pPr>
        <w:pStyle w:val="maintext"/>
        <w:spacing w:before="120" w:after="120"/>
        <w:ind w:firstLineChars="0" w:firstLine="0"/>
        <w:rPr>
          <w:rFonts w:eastAsia="MS Mincho"/>
          <w:i/>
          <w:lang w:eastAsia="en-GB"/>
        </w:rPr>
      </w:pPr>
      <w:r>
        <w:rPr>
          <w:rFonts w:hint="eastAsia"/>
          <w:b/>
          <w:i/>
          <w:spacing w:val="-2"/>
          <w:u w:val="single"/>
        </w:rPr>
        <w:t>Proposal</w:t>
      </w:r>
      <w:r w:rsidR="00F519A2">
        <w:rPr>
          <w:b/>
          <w:i/>
          <w:spacing w:val="-2"/>
          <w:u w:val="single"/>
        </w:rPr>
        <w:t xml:space="preserve"> </w:t>
      </w:r>
      <w:r w:rsidR="007C47D2">
        <w:rPr>
          <w:b/>
          <w:i/>
          <w:spacing w:val="-2"/>
          <w:u w:val="single"/>
        </w:rPr>
        <w:t>2</w:t>
      </w:r>
      <w:r w:rsidR="00167865" w:rsidRPr="00586006">
        <w:rPr>
          <w:rFonts w:hint="eastAsia"/>
          <w:b/>
          <w:i/>
          <w:spacing w:val="-2"/>
          <w:u w:val="single"/>
        </w:rPr>
        <w:t>:</w:t>
      </w:r>
      <w:r w:rsidR="00F67B79" w:rsidRPr="00AA6BDA">
        <w:rPr>
          <w:b/>
          <w:i/>
          <w:spacing w:val="-2"/>
        </w:rPr>
        <w:t xml:space="preserve"> </w:t>
      </w:r>
      <w:r w:rsidR="00F67B79" w:rsidRPr="00AA6BDA">
        <w:rPr>
          <w:i/>
          <w:spacing w:val="-2"/>
        </w:rPr>
        <w:t>Effects on Mode 2 sensing and resource selection procedure from sidelink DRX</w:t>
      </w:r>
      <w:r w:rsidR="001A67B4" w:rsidRPr="00AA6BDA">
        <w:rPr>
          <w:rFonts w:eastAsia="MS Mincho"/>
          <w:i/>
          <w:lang w:eastAsia="en-GB"/>
        </w:rPr>
        <w:t xml:space="preserve"> </w:t>
      </w:r>
      <w:r w:rsidR="00DD2B34" w:rsidRPr="00AA6BDA">
        <w:rPr>
          <w:rFonts w:eastAsia="MS Mincho"/>
          <w:i/>
          <w:lang w:eastAsia="en-GB"/>
        </w:rPr>
        <w:t xml:space="preserve">should be </w:t>
      </w:r>
      <w:r w:rsidR="007C47D2" w:rsidRPr="00AA6BDA">
        <w:rPr>
          <w:rFonts w:eastAsia="MS Mincho"/>
          <w:i/>
          <w:lang w:eastAsia="en-GB"/>
        </w:rPr>
        <w:t>studied in RAN1</w:t>
      </w:r>
    </w:p>
    <w:p w14:paraId="5B868E27" w14:textId="77777777" w:rsidR="00404BA4" w:rsidRDefault="00404BA4" w:rsidP="006E3D7D">
      <w:pPr>
        <w:pStyle w:val="maintext"/>
        <w:spacing w:before="120" w:after="120"/>
        <w:ind w:firstLineChars="0" w:firstLine="0"/>
        <w:rPr>
          <w:rFonts w:eastAsia="MS Mincho"/>
          <w:i/>
          <w:lang w:eastAsia="en-GB"/>
        </w:rPr>
      </w:pPr>
    </w:p>
    <w:p w14:paraId="6FF15493" w14:textId="2644AD7E" w:rsidR="00F519A2" w:rsidRPr="00F519A2" w:rsidRDefault="00F519A2" w:rsidP="00F519A2">
      <w:pPr>
        <w:rPr>
          <w:b/>
          <w:spacing w:val="-2"/>
          <w:u w:val="single"/>
          <w:lang w:eastAsia="ko-KR"/>
        </w:rPr>
      </w:pPr>
      <w:r>
        <w:rPr>
          <w:b/>
          <w:spacing w:val="-2"/>
          <w:u w:val="single"/>
        </w:rPr>
        <w:lastRenderedPageBreak/>
        <w:t xml:space="preserve">Sidelink </w:t>
      </w:r>
      <w:r w:rsidR="00EE7CC7">
        <w:rPr>
          <w:b/>
          <w:spacing w:val="-2"/>
          <w:u w:val="single"/>
        </w:rPr>
        <w:t>relay</w:t>
      </w:r>
    </w:p>
    <w:p w14:paraId="791FF2DE" w14:textId="5585BA3E" w:rsidR="00EE7CC7" w:rsidRDefault="00EE7CC7" w:rsidP="00EE7CC7">
      <w:pPr>
        <w:pStyle w:val="maintext"/>
        <w:ind w:firstLineChars="0" w:firstLine="400"/>
      </w:pPr>
      <w:r>
        <w:t>According to [</w:t>
      </w:r>
      <w:r w:rsidR="00F67B79">
        <w:t>2</w:t>
      </w:r>
      <w:r>
        <w:t>], RAN2 work scope for Rel-17 NR sidelink</w:t>
      </w:r>
      <w:r w:rsidR="00F67B79">
        <w:t xml:space="preserve"> relay</w:t>
      </w:r>
      <w:r>
        <w:t xml:space="preserve"> includes following:</w:t>
      </w:r>
    </w:p>
    <w:p w14:paraId="281DB8AF" w14:textId="375C70DF" w:rsidR="00EE7CC7" w:rsidRPr="00EE7CC7" w:rsidRDefault="00EE7CC7" w:rsidP="00EE7CC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EE7CC7">
        <w:rPr>
          <w:rFonts w:eastAsiaTheme="minorEastAsia"/>
          <w:i/>
          <w:lang w:eastAsia="ko-KR"/>
        </w:rPr>
        <w:t>S</w:t>
      </w:r>
      <w:r w:rsidRPr="00EE7CC7">
        <w:rPr>
          <w:rFonts w:eastAsiaTheme="minorEastAsia" w:hint="eastAsia"/>
          <w:i/>
          <w:lang w:eastAsia="ko-KR"/>
        </w:rPr>
        <w:t>tudy</w:t>
      </w:r>
      <w:r w:rsidRPr="00EE7CC7">
        <w:rPr>
          <w:rFonts w:eastAsiaTheme="minorEastAsia"/>
          <w:i/>
          <w:lang w:eastAsia="ko-KR"/>
        </w:rPr>
        <w:t xml:space="preserve"> </w:t>
      </w:r>
      <w:r w:rsidRPr="00EE7CC7">
        <w:rPr>
          <w:rFonts w:eastAsiaTheme="minorEastAsia" w:hint="eastAsia"/>
          <w:i/>
          <w:lang w:eastAsia="ko-KR"/>
        </w:rPr>
        <w:t>mechanism</w:t>
      </w:r>
      <w:r w:rsidRPr="00EE7CC7">
        <w:rPr>
          <w:rFonts w:eastAsiaTheme="minorEastAsia"/>
          <w:i/>
          <w:lang w:eastAsia="ko-KR"/>
        </w:rPr>
        <w:t>(</w:t>
      </w:r>
      <w:r w:rsidRPr="00EE7CC7">
        <w:rPr>
          <w:rFonts w:eastAsiaTheme="minorEastAsia" w:hint="eastAsia"/>
          <w:i/>
          <w:lang w:eastAsia="ko-KR"/>
        </w:rPr>
        <w:t>s</w:t>
      </w:r>
      <w:r w:rsidRPr="00EE7CC7">
        <w:rPr>
          <w:rFonts w:eastAsiaTheme="minorEastAsia"/>
          <w:i/>
          <w:lang w:eastAsia="ko-KR"/>
        </w:rPr>
        <w:t>) with minimum specification impact to support the SA requirements for sidelink-based UE-to-network and UE-to-UE relay, focusing on the following aspects (if applicable) for layer-3 relay and layer-2 relay [RAN2];</w:t>
      </w:r>
    </w:p>
    <w:p w14:paraId="1742CB46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Relay (re-)selection criterion and procedure;</w:t>
      </w:r>
    </w:p>
    <w:p w14:paraId="787CF629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Relay/Remote UE authorization;</w:t>
      </w:r>
    </w:p>
    <w:p w14:paraId="6CFC6E27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QoS for relaying functionality</w:t>
      </w:r>
      <w:r w:rsidRPr="00EE7CC7">
        <w:rPr>
          <w:rFonts w:hint="eastAsia"/>
          <w:bCs/>
          <w:i/>
          <w:lang w:eastAsia="zh-CN"/>
        </w:rPr>
        <w:t>;</w:t>
      </w:r>
    </w:p>
    <w:p w14:paraId="2B1ABBF1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Service continuity;</w:t>
      </w:r>
    </w:p>
    <w:p w14:paraId="3BA8C413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Security of relayed connection after SA3 has provided its conclusions;</w:t>
      </w:r>
    </w:p>
    <w:p w14:paraId="5476D73B" w14:textId="77777777" w:rsidR="00EE7CC7" w:rsidRPr="00EE7CC7" w:rsidRDefault="00EE7CC7" w:rsidP="00EE7CC7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bCs/>
          <w:i/>
          <w:lang w:eastAsia="zh-CN"/>
        </w:rPr>
      </w:pPr>
      <w:r w:rsidRPr="00EE7CC7">
        <w:rPr>
          <w:bCs/>
          <w:i/>
          <w:lang w:eastAsia="zh-CN"/>
        </w:rPr>
        <w:t>Impact on user plane protocol stack and control plane procedure, e.g., connection management of relayed connection;</w:t>
      </w:r>
    </w:p>
    <w:p w14:paraId="6E2BD377" w14:textId="77777777" w:rsidR="00EE7CC7" w:rsidRPr="00EE7CC7" w:rsidRDefault="00EE7CC7" w:rsidP="00EE7CC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EE7CC7">
        <w:rPr>
          <w:rFonts w:eastAsiaTheme="minorEastAsia"/>
          <w:i/>
          <w:lang w:eastAsia="ko-KR"/>
        </w:rPr>
        <w:t>Study mechanism(s) to support upper layer operations of discovery model/procedure for sidelink relaying, assuming no new physical layer channel / signal [RAN2];</w:t>
      </w:r>
    </w:p>
    <w:p w14:paraId="1AAC64C3" w14:textId="408077D5" w:rsidR="00F67B79" w:rsidRPr="00AA6BDA" w:rsidRDefault="00F67B79" w:rsidP="00EE7CC7">
      <w:pPr>
        <w:pStyle w:val="maintext"/>
        <w:spacing w:before="120" w:after="120"/>
        <w:ind w:firstLineChars="0" w:firstLine="0"/>
        <w:rPr>
          <w:spacing w:val="-2"/>
        </w:rPr>
      </w:pPr>
      <w:r w:rsidRPr="00AA6BDA">
        <w:rPr>
          <w:spacing w:val="-2"/>
        </w:rPr>
        <w:t>RAN1 may need to discuss at least relay (re-)selection and procedure</w:t>
      </w:r>
      <w:r w:rsidR="001A67B4" w:rsidRPr="00AA6BDA">
        <w:rPr>
          <w:spacing w:val="-2"/>
        </w:rPr>
        <w:t xml:space="preserve"> for Rel-17 NR sidelink relay</w:t>
      </w:r>
      <w:r w:rsidRPr="00AA6BDA">
        <w:rPr>
          <w:spacing w:val="-2"/>
        </w:rPr>
        <w:t xml:space="preserve"> because they will require a measurement</w:t>
      </w:r>
      <w:r w:rsidR="001A67B4" w:rsidRPr="00AA6BDA">
        <w:rPr>
          <w:spacing w:val="-2"/>
        </w:rPr>
        <w:t xml:space="preserve">. For example, the UE providing the highest RSRP or the highest RSRQ could be selected as the relay. So, which signal to measure, how to measure, and/or when to measure should be discussed in RAN1. </w:t>
      </w:r>
    </w:p>
    <w:p w14:paraId="0066C2C5" w14:textId="02174E49" w:rsidR="00F519A2" w:rsidRPr="00EE7CC7" w:rsidRDefault="00F519A2" w:rsidP="00EE7CC7">
      <w:pPr>
        <w:pStyle w:val="maintext"/>
        <w:spacing w:before="120" w:after="120"/>
        <w:ind w:firstLineChars="0" w:firstLine="0"/>
        <w:rPr>
          <w:rFonts w:eastAsia="MS Mincho"/>
          <w:i/>
          <w:lang w:val="en-US" w:eastAsia="en-GB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</w:t>
      </w:r>
      <w:r w:rsidR="00AA6BDA"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1A67B4">
        <w:rPr>
          <w:i/>
          <w:spacing w:val="-2"/>
        </w:rPr>
        <w:t xml:space="preserve">For Rel-17 NR sidelink relay, </w:t>
      </w:r>
      <w:r w:rsidR="005B25DF">
        <w:rPr>
          <w:i/>
          <w:spacing w:val="-2"/>
        </w:rPr>
        <w:t xml:space="preserve">relay (re-)selection criterion and procedure including </w:t>
      </w:r>
      <w:r w:rsidR="001A67B4">
        <w:rPr>
          <w:i/>
          <w:spacing w:val="-2"/>
        </w:rPr>
        <w:t>which signal to measure, how to measure, and/or when to measure should be studied in RAN1</w:t>
      </w:r>
      <w:r w:rsidR="005B25DF">
        <w:rPr>
          <w:i/>
          <w:spacing w:val="-2"/>
        </w:rPr>
        <w:t>.</w:t>
      </w:r>
    </w:p>
    <w:p w14:paraId="4AB61DCF" w14:textId="77777777" w:rsidR="00CD4C05" w:rsidRPr="0058600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2EA65C0E" w14:textId="3B231CAD" w:rsidR="00D9338D" w:rsidRDefault="00D9338D" w:rsidP="00933601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 w:rsidR="00F67B79">
        <w:t xml:space="preserve">potential </w:t>
      </w:r>
      <w:r w:rsidR="00933601">
        <w:t xml:space="preserve">RAN1 impacts </w:t>
      </w:r>
      <w:r w:rsidR="00F67B79">
        <w:t xml:space="preserve">from </w:t>
      </w:r>
      <w:r w:rsidR="00933601">
        <w:t>RAN2 issues for Rel-17</w:t>
      </w:r>
      <w:r w:rsidR="00933601" w:rsidRPr="00586006">
        <w:t xml:space="preserve"> </w:t>
      </w:r>
      <w:r w:rsidR="00933601">
        <w:t>NR sidelink</w:t>
      </w:r>
      <w:r w:rsidR="00F67B79">
        <w:t xml:space="preserve"> enhancement and Rel-17 NR sidelink relay</w:t>
      </w:r>
      <w:r>
        <w:t xml:space="preserve">. </w:t>
      </w:r>
      <w:r w:rsidRPr="00775CB4">
        <w:rPr>
          <w:lang w:eastAsia="ko-KR"/>
        </w:rPr>
        <w:t>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76C46848" w14:textId="77777777" w:rsidR="00AA6BDA" w:rsidRDefault="00AA6BDA" w:rsidP="00AA6BDA">
      <w:pPr>
        <w:pStyle w:val="maintext"/>
        <w:spacing w:before="120" w:after="120"/>
        <w:ind w:firstLineChars="0" w:firstLine="0"/>
        <w:rPr>
          <w:b/>
          <w:i/>
          <w:spacing w:val="-2"/>
          <w:u w:val="single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1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AA6BDA">
        <w:rPr>
          <w:i/>
          <w:spacing w:val="-2"/>
        </w:rPr>
        <w:t xml:space="preserve"> The sidelink DRX objective captures RAN1 as</w:t>
      </w:r>
    </w:p>
    <w:p w14:paraId="4D727F6B" w14:textId="34BFDF43" w:rsidR="00AA6BDA" w:rsidRPr="00AA6BDA" w:rsidRDefault="00AA6BDA" w:rsidP="00AA6BD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 w:hint="eastAsia"/>
          <w:i/>
          <w:lang w:eastAsia="ko-KR"/>
        </w:rPr>
      </w:pPr>
      <w:r w:rsidRPr="0077691C">
        <w:rPr>
          <w:rFonts w:eastAsiaTheme="minorEastAsia"/>
          <w:i/>
          <w:lang w:eastAsia="ko-KR"/>
        </w:rPr>
        <w:t>Sidelink DRX for broadcast, groupcast, and unicast [RAN2</w:t>
      </w:r>
      <w:r>
        <w:rPr>
          <w:rFonts w:eastAsiaTheme="minorEastAsia"/>
          <w:i/>
          <w:lang w:eastAsia="ko-KR"/>
        </w:rPr>
        <w:t>, RAN1</w:t>
      </w:r>
      <w:r w:rsidRPr="0077691C">
        <w:rPr>
          <w:rFonts w:eastAsiaTheme="minorEastAsia"/>
          <w:i/>
          <w:lang w:eastAsia="ko-KR"/>
        </w:rPr>
        <w:t>]</w:t>
      </w:r>
    </w:p>
    <w:p w14:paraId="479EF12C" w14:textId="77777777" w:rsidR="00AA6BDA" w:rsidRDefault="00AA6BDA" w:rsidP="00AA6BDA">
      <w:pPr>
        <w:pStyle w:val="maintext"/>
        <w:spacing w:before="120" w:after="120"/>
        <w:ind w:firstLineChars="0" w:firstLine="0"/>
        <w:rPr>
          <w:rFonts w:eastAsia="MS Mincho"/>
          <w:i/>
          <w:lang w:eastAsia="en-GB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2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AA6BDA">
        <w:rPr>
          <w:b/>
          <w:i/>
          <w:spacing w:val="-2"/>
        </w:rPr>
        <w:t xml:space="preserve"> </w:t>
      </w:r>
      <w:r w:rsidRPr="00AA6BDA">
        <w:rPr>
          <w:i/>
          <w:spacing w:val="-2"/>
        </w:rPr>
        <w:t>Effects on Mode 2 sensing and resource selection procedure from sidelink DRX</w:t>
      </w:r>
      <w:r w:rsidRPr="00AA6BDA">
        <w:rPr>
          <w:rFonts w:eastAsia="MS Mincho"/>
          <w:i/>
          <w:lang w:eastAsia="en-GB"/>
        </w:rPr>
        <w:t xml:space="preserve"> should be studied in RAN1</w:t>
      </w:r>
    </w:p>
    <w:p w14:paraId="5919A36A" w14:textId="0C391F3E" w:rsidR="00AA6BDA" w:rsidRPr="00AA6BDA" w:rsidRDefault="00AA6BDA" w:rsidP="00AA6BDA">
      <w:pPr>
        <w:pStyle w:val="maintext"/>
        <w:spacing w:before="120" w:after="120"/>
        <w:ind w:firstLineChars="0" w:firstLine="0"/>
        <w:rPr>
          <w:rFonts w:eastAsia="MS Mincho" w:hint="eastAsia"/>
          <w:i/>
          <w:lang w:val="en-US" w:eastAsia="en-GB"/>
        </w:rPr>
      </w:pPr>
      <w:r>
        <w:rPr>
          <w:rFonts w:hint="eastAsia"/>
          <w:b/>
          <w:i/>
          <w:spacing w:val="-2"/>
          <w:u w:val="single"/>
        </w:rPr>
        <w:t>Proposal</w:t>
      </w:r>
      <w:r>
        <w:rPr>
          <w:b/>
          <w:i/>
          <w:spacing w:val="-2"/>
          <w:u w:val="single"/>
        </w:rPr>
        <w:t xml:space="preserve"> 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For Rel-17 NR sidelink relay, relay (re-)selection criterion and procedure including which signal to measure, how to measure, and/or when to measure should be studied in RAN1.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304D8FE5" w14:textId="7760C5C4" w:rsidR="006A41B6" w:rsidRDefault="00FC33F2" w:rsidP="00FC33F2">
      <w:pPr>
        <w:pStyle w:val="reference"/>
        <w:rPr>
          <w:sz w:val="20"/>
        </w:rPr>
      </w:pPr>
      <w:r>
        <w:rPr>
          <w:sz w:val="20"/>
        </w:rPr>
        <w:t>RP-201385</w:t>
      </w:r>
      <w:r w:rsidRPr="00586006">
        <w:rPr>
          <w:sz w:val="20"/>
        </w:rPr>
        <w:t xml:space="preserve">, </w:t>
      </w:r>
      <w:r>
        <w:rPr>
          <w:sz w:val="20"/>
        </w:rPr>
        <w:t>“WID revision: NR sidelink enhancement,” LG Electronics</w:t>
      </w:r>
      <w:r w:rsidRPr="00586006">
        <w:rPr>
          <w:sz w:val="20"/>
        </w:rPr>
        <w:t>.</w:t>
      </w:r>
    </w:p>
    <w:p w14:paraId="6A6B5E82" w14:textId="77777777" w:rsidR="00F67B79" w:rsidRPr="00F519A2" w:rsidRDefault="00F67B79" w:rsidP="00F67B79">
      <w:pPr>
        <w:pStyle w:val="reference"/>
        <w:rPr>
          <w:sz w:val="20"/>
        </w:rPr>
      </w:pPr>
      <w:r>
        <w:rPr>
          <w:sz w:val="20"/>
        </w:rPr>
        <w:t>RP-193253</w:t>
      </w:r>
      <w:r w:rsidRPr="00F519A2">
        <w:rPr>
          <w:sz w:val="20"/>
        </w:rPr>
        <w:t xml:space="preserve">, </w:t>
      </w:r>
      <w:r>
        <w:rPr>
          <w:sz w:val="20"/>
        </w:rPr>
        <w:t>“New SID: Study on NR sidelink relay,” OPPO</w:t>
      </w:r>
      <w:r w:rsidRPr="00586006">
        <w:rPr>
          <w:sz w:val="20"/>
        </w:rPr>
        <w:t>.</w:t>
      </w:r>
    </w:p>
    <w:p w14:paraId="2623B051" w14:textId="7A9C7086" w:rsidR="00F519A2" w:rsidRPr="008B0F2D" w:rsidRDefault="008A01E1" w:rsidP="008B0F2D">
      <w:pPr>
        <w:pStyle w:val="reference"/>
        <w:rPr>
          <w:sz w:val="20"/>
        </w:rPr>
      </w:pPr>
      <w:r>
        <w:rPr>
          <w:sz w:val="20"/>
        </w:rPr>
        <w:t>R1-200</w:t>
      </w:r>
      <w:r w:rsidR="00C317FD">
        <w:rPr>
          <w:sz w:val="20"/>
        </w:rPr>
        <w:t>6167</w:t>
      </w:r>
      <w:r w:rsidRPr="00586006">
        <w:rPr>
          <w:sz w:val="20"/>
        </w:rPr>
        <w:t xml:space="preserve">, </w:t>
      </w:r>
      <w:r>
        <w:rPr>
          <w:sz w:val="20"/>
        </w:rPr>
        <w:t>“On Sidelink Enhancement Work Item,” Samsung</w:t>
      </w:r>
      <w:r w:rsidRPr="00586006">
        <w:rPr>
          <w:sz w:val="20"/>
        </w:rPr>
        <w:t>.</w:t>
      </w:r>
    </w:p>
    <w:sectPr w:rsidR="00F519A2" w:rsidRPr="008B0F2D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7D12B" w14:textId="77777777" w:rsidR="00F66ECE" w:rsidRDefault="00F66ECE">
      <w:r>
        <w:separator/>
      </w:r>
    </w:p>
  </w:endnote>
  <w:endnote w:type="continuationSeparator" w:id="0">
    <w:p w14:paraId="64C354EA" w14:textId="77777777" w:rsidR="00F66ECE" w:rsidRDefault="00F6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7D23F" w14:textId="77777777" w:rsidR="00F66ECE" w:rsidRDefault="00F66ECE">
      <w:r>
        <w:separator/>
      </w:r>
    </w:p>
  </w:footnote>
  <w:footnote w:type="continuationSeparator" w:id="0">
    <w:p w14:paraId="30B88AF8" w14:textId="77777777" w:rsidR="00F66ECE" w:rsidRDefault="00F66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1A6C" w:rsidRDefault="00221A6C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D4E"/>
    <w:multiLevelType w:val="hybridMultilevel"/>
    <w:tmpl w:val="BB52B268"/>
    <w:lvl w:ilvl="0" w:tplc="455C25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 w15:restartNumberingAfterBreak="0">
    <w:nsid w:val="05AE1DD4"/>
    <w:multiLevelType w:val="multilevel"/>
    <w:tmpl w:val="294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7534D3"/>
    <w:multiLevelType w:val="hybridMultilevel"/>
    <w:tmpl w:val="2D5E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E21D7D"/>
    <w:multiLevelType w:val="hybridMultilevel"/>
    <w:tmpl w:val="09B4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5C003D"/>
    <w:multiLevelType w:val="hybridMultilevel"/>
    <w:tmpl w:val="9F7AB1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19">
      <w:start w:val="1"/>
      <w:numFmt w:val="upperLetter"/>
      <w:lvlText w:val="%3."/>
      <w:lvlJc w:val="left"/>
      <w:pPr>
        <w:ind w:left="126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5EB737D"/>
    <w:multiLevelType w:val="hybridMultilevel"/>
    <w:tmpl w:val="AB126AAA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B297C17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9"/>
  </w:num>
  <w:num w:numId="5">
    <w:abstractNumId w:val="20"/>
  </w:num>
  <w:num w:numId="6">
    <w:abstractNumId w:val="13"/>
  </w:num>
  <w:num w:numId="7">
    <w:abstractNumId w:val="3"/>
  </w:num>
  <w:num w:numId="8">
    <w:abstractNumId w:val="17"/>
  </w:num>
  <w:num w:numId="9">
    <w:abstractNumId w:val="11"/>
  </w:num>
  <w:num w:numId="10">
    <w:abstractNumId w:val="14"/>
  </w:num>
  <w:num w:numId="11">
    <w:abstractNumId w:val="18"/>
  </w:num>
  <w:num w:numId="12">
    <w:abstractNumId w:val="0"/>
  </w:num>
  <w:num w:numId="13">
    <w:abstractNumId w:val="16"/>
  </w:num>
  <w:num w:numId="14">
    <w:abstractNumId w:val="9"/>
  </w:num>
  <w:num w:numId="15">
    <w:abstractNumId w:val="6"/>
  </w:num>
  <w:num w:numId="16">
    <w:abstractNumId w:val="1"/>
  </w:num>
  <w:num w:numId="17">
    <w:abstractNumId w:val="5"/>
  </w:num>
  <w:num w:numId="18">
    <w:abstractNumId w:val="2"/>
  </w:num>
  <w:num w:numId="19">
    <w:abstractNumId w:val="7"/>
  </w:num>
  <w:num w:numId="20">
    <w:abstractNumId w:val="10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C78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1E9"/>
    <w:rsid w:val="00012299"/>
    <w:rsid w:val="00012357"/>
    <w:rsid w:val="0001282F"/>
    <w:rsid w:val="000129E7"/>
    <w:rsid w:val="00012D3C"/>
    <w:rsid w:val="000132C1"/>
    <w:rsid w:val="00013C97"/>
    <w:rsid w:val="0001401B"/>
    <w:rsid w:val="000142ED"/>
    <w:rsid w:val="00014426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677"/>
    <w:rsid w:val="00022A06"/>
    <w:rsid w:val="00022A58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ED2"/>
    <w:rsid w:val="0003598D"/>
    <w:rsid w:val="00035D35"/>
    <w:rsid w:val="00036484"/>
    <w:rsid w:val="00036694"/>
    <w:rsid w:val="000368D2"/>
    <w:rsid w:val="00036962"/>
    <w:rsid w:val="000375ED"/>
    <w:rsid w:val="00037CA3"/>
    <w:rsid w:val="00037E46"/>
    <w:rsid w:val="00040CD4"/>
    <w:rsid w:val="00041055"/>
    <w:rsid w:val="0004152C"/>
    <w:rsid w:val="00041D65"/>
    <w:rsid w:val="0004272C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A94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40F1"/>
    <w:rsid w:val="0006432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FC3"/>
    <w:rsid w:val="0007119C"/>
    <w:rsid w:val="0007160D"/>
    <w:rsid w:val="00071E5D"/>
    <w:rsid w:val="00072453"/>
    <w:rsid w:val="00072475"/>
    <w:rsid w:val="000724BE"/>
    <w:rsid w:val="000728D6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3CB"/>
    <w:rsid w:val="000816B1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6E28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EEE"/>
    <w:rsid w:val="000B4FD7"/>
    <w:rsid w:val="000B5D2F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6B2"/>
    <w:rsid w:val="000C3A4B"/>
    <w:rsid w:val="000C3B31"/>
    <w:rsid w:val="000C3D4C"/>
    <w:rsid w:val="000C405E"/>
    <w:rsid w:val="000C435E"/>
    <w:rsid w:val="000C5399"/>
    <w:rsid w:val="000C581A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5AC"/>
    <w:rsid w:val="000D25EB"/>
    <w:rsid w:val="000D32FA"/>
    <w:rsid w:val="000D3826"/>
    <w:rsid w:val="000D39D3"/>
    <w:rsid w:val="000D4030"/>
    <w:rsid w:val="000D4806"/>
    <w:rsid w:val="000D48CD"/>
    <w:rsid w:val="000D4B3C"/>
    <w:rsid w:val="000D4BA0"/>
    <w:rsid w:val="000D5200"/>
    <w:rsid w:val="000D53CA"/>
    <w:rsid w:val="000D548E"/>
    <w:rsid w:val="000D73BB"/>
    <w:rsid w:val="000D758A"/>
    <w:rsid w:val="000D77B5"/>
    <w:rsid w:val="000D7B41"/>
    <w:rsid w:val="000E03FA"/>
    <w:rsid w:val="000E0B7C"/>
    <w:rsid w:val="000E1EA9"/>
    <w:rsid w:val="000E2201"/>
    <w:rsid w:val="000E24DB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EFF"/>
    <w:rsid w:val="000F00B1"/>
    <w:rsid w:val="000F0442"/>
    <w:rsid w:val="000F061E"/>
    <w:rsid w:val="000F0975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4FF4"/>
    <w:rsid w:val="000F552A"/>
    <w:rsid w:val="000F55C3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CB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32E"/>
    <w:rsid w:val="0011381B"/>
    <w:rsid w:val="00114C2C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11B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5D38"/>
    <w:rsid w:val="0012639B"/>
    <w:rsid w:val="00126769"/>
    <w:rsid w:val="00127AD3"/>
    <w:rsid w:val="0013023F"/>
    <w:rsid w:val="0013041F"/>
    <w:rsid w:val="00130510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481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43D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5F6A"/>
    <w:rsid w:val="0015647B"/>
    <w:rsid w:val="001567AF"/>
    <w:rsid w:val="00156821"/>
    <w:rsid w:val="00156E96"/>
    <w:rsid w:val="00157186"/>
    <w:rsid w:val="001573D4"/>
    <w:rsid w:val="00157EBC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CD5"/>
    <w:rsid w:val="00171105"/>
    <w:rsid w:val="00171AB3"/>
    <w:rsid w:val="00171E74"/>
    <w:rsid w:val="00171F4C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396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1A0"/>
    <w:rsid w:val="00185B37"/>
    <w:rsid w:val="00185E2D"/>
    <w:rsid w:val="00186279"/>
    <w:rsid w:val="00186AFF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79E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D8D"/>
    <w:rsid w:val="001A5F34"/>
    <w:rsid w:val="001A6136"/>
    <w:rsid w:val="001A67B4"/>
    <w:rsid w:val="001A6899"/>
    <w:rsid w:val="001A7BD0"/>
    <w:rsid w:val="001B010D"/>
    <w:rsid w:val="001B01BE"/>
    <w:rsid w:val="001B0E30"/>
    <w:rsid w:val="001B122F"/>
    <w:rsid w:val="001B1FAD"/>
    <w:rsid w:val="001B2273"/>
    <w:rsid w:val="001B2354"/>
    <w:rsid w:val="001B26B6"/>
    <w:rsid w:val="001B299D"/>
    <w:rsid w:val="001B2C0A"/>
    <w:rsid w:val="001B3535"/>
    <w:rsid w:val="001B3691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7745"/>
    <w:rsid w:val="001B7975"/>
    <w:rsid w:val="001B7B86"/>
    <w:rsid w:val="001C06AA"/>
    <w:rsid w:val="001C0966"/>
    <w:rsid w:val="001C12A8"/>
    <w:rsid w:val="001C14C8"/>
    <w:rsid w:val="001C151E"/>
    <w:rsid w:val="001C260D"/>
    <w:rsid w:val="001C2C0F"/>
    <w:rsid w:val="001C2F6D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782"/>
    <w:rsid w:val="001E379E"/>
    <w:rsid w:val="001E3AFB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1E23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7CD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06E69"/>
    <w:rsid w:val="002103AC"/>
    <w:rsid w:val="00210D53"/>
    <w:rsid w:val="002113E5"/>
    <w:rsid w:val="002114DC"/>
    <w:rsid w:val="0021177B"/>
    <w:rsid w:val="002126AD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5FD3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CA9"/>
    <w:rsid w:val="00237EB6"/>
    <w:rsid w:val="0024012A"/>
    <w:rsid w:val="002401CD"/>
    <w:rsid w:val="00240421"/>
    <w:rsid w:val="00240808"/>
    <w:rsid w:val="00240844"/>
    <w:rsid w:val="00241194"/>
    <w:rsid w:val="00241699"/>
    <w:rsid w:val="00242178"/>
    <w:rsid w:val="002423D3"/>
    <w:rsid w:val="00242798"/>
    <w:rsid w:val="002428B8"/>
    <w:rsid w:val="00242921"/>
    <w:rsid w:val="00242B41"/>
    <w:rsid w:val="00242E03"/>
    <w:rsid w:val="002431A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5A1"/>
    <w:rsid w:val="00253CC7"/>
    <w:rsid w:val="00254316"/>
    <w:rsid w:val="00254852"/>
    <w:rsid w:val="00255788"/>
    <w:rsid w:val="002558C7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5153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9D"/>
    <w:rsid w:val="00284AAD"/>
    <w:rsid w:val="002852BE"/>
    <w:rsid w:val="00285740"/>
    <w:rsid w:val="00285D27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96E"/>
    <w:rsid w:val="0029302A"/>
    <w:rsid w:val="00293612"/>
    <w:rsid w:val="00294508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795"/>
    <w:rsid w:val="002977A3"/>
    <w:rsid w:val="0029792F"/>
    <w:rsid w:val="0029796E"/>
    <w:rsid w:val="00297AF2"/>
    <w:rsid w:val="002A0E57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1B9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F55"/>
    <w:rsid w:val="002B208B"/>
    <w:rsid w:val="002B26FD"/>
    <w:rsid w:val="002B2763"/>
    <w:rsid w:val="002B3556"/>
    <w:rsid w:val="002B38E0"/>
    <w:rsid w:val="002B3A68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54"/>
    <w:rsid w:val="002C4E9D"/>
    <w:rsid w:val="002C6070"/>
    <w:rsid w:val="002C624D"/>
    <w:rsid w:val="002C6C1B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37A3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6F"/>
    <w:rsid w:val="002F5790"/>
    <w:rsid w:val="002F634A"/>
    <w:rsid w:val="002F6FEC"/>
    <w:rsid w:val="002F72FB"/>
    <w:rsid w:val="002F7ACB"/>
    <w:rsid w:val="002F7E47"/>
    <w:rsid w:val="00300052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A2A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1E4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47F2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7A4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D46"/>
    <w:rsid w:val="00357095"/>
    <w:rsid w:val="0035735B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55A5"/>
    <w:rsid w:val="00365654"/>
    <w:rsid w:val="00365B20"/>
    <w:rsid w:val="00365D6E"/>
    <w:rsid w:val="00366CD4"/>
    <w:rsid w:val="00367276"/>
    <w:rsid w:val="003672C2"/>
    <w:rsid w:val="00367444"/>
    <w:rsid w:val="00367C76"/>
    <w:rsid w:val="00367C88"/>
    <w:rsid w:val="00367F5B"/>
    <w:rsid w:val="00370012"/>
    <w:rsid w:val="00370686"/>
    <w:rsid w:val="003706AB"/>
    <w:rsid w:val="00370B43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3CAA"/>
    <w:rsid w:val="00383D73"/>
    <w:rsid w:val="003841D6"/>
    <w:rsid w:val="0038483E"/>
    <w:rsid w:val="0038584A"/>
    <w:rsid w:val="00385DB4"/>
    <w:rsid w:val="00386024"/>
    <w:rsid w:val="0038605A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B9D"/>
    <w:rsid w:val="00395CAA"/>
    <w:rsid w:val="00395E02"/>
    <w:rsid w:val="00395E7F"/>
    <w:rsid w:val="00396217"/>
    <w:rsid w:val="00397B77"/>
    <w:rsid w:val="003A03D0"/>
    <w:rsid w:val="003A0C51"/>
    <w:rsid w:val="003A1491"/>
    <w:rsid w:val="003A14DD"/>
    <w:rsid w:val="003A1A00"/>
    <w:rsid w:val="003A244A"/>
    <w:rsid w:val="003A2734"/>
    <w:rsid w:val="003A2EF4"/>
    <w:rsid w:val="003A30E7"/>
    <w:rsid w:val="003A47EE"/>
    <w:rsid w:val="003A4806"/>
    <w:rsid w:val="003A4C0C"/>
    <w:rsid w:val="003A4FE0"/>
    <w:rsid w:val="003A5139"/>
    <w:rsid w:val="003A5505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395"/>
    <w:rsid w:val="003B0606"/>
    <w:rsid w:val="003B0675"/>
    <w:rsid w:val="003B0AC6"/>
    <w:rsid w:val="003B0CF3"/>
    <w:rsid w:val="003B0F1C"/>
    <w:rsid w:val="003B1428"/>
    <w:rsid w:val="003B1433"/>
    <w:rsid w:val="003B1D05"/>
    <w:rsid w:val="003B1D34"/>
    <w:rsid w:val="003B2C1D"/>
    <w:rsid w:val="003B333E"/>
    <w:rsid w:val="003B33FB"/>
    <w:rsid w:val="003B3830"/>
    <w:rsid w:val="003B43C1"/>
    <w:rsid w:val="003B4413"/>
    <w:rsid w:val="003B48C0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A82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72B"/>
    <w:rsid w:val="003C6B20"/>
    <w:rsid w:val="003C732A"/>
    <w:rsid w:val="003C73BB"/>
    <w:rsid w:val="003C748B"/>
    <w:rsid w:val="003C7F34"/>
    <w:rsid w:val="003D03F5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B71"/>
    <w:rsid w:val="003F4C6E"/>
    <w:rsid w:val="003F4CF5"/>
    <w:rsid w:val="003F4D6D"/>
    <w:rsid w:val="003F4E14"/>
    <w:rsid w:val="003F5154"/>
    <w:rsid w:val="003F539E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4BA4"/>
    <w:rsid w:val="00405476"/>
    <w:rsid w:val="00405847"/>
    <w:rsid w:val="00405992"/>
    <w:rsid w:val="00405C0D"/>
    <w:rsid w:val="00405DF9"/>
    <w:rsid w:val="0040633D"/>
    <w:rsid w:val="004069BA"/>
    <w:rsid w:val="00407137"/>
    <w:rsid w:val="00407313"/>
    <w:rsid w:val="00407343"/>
    <w:rsid w:val="0040770B"/>
    <w:rsid w:val="004107E6"/>
    <w:rsid w:val="00410A1E"/>
    <w:rsid w:val="00410C11"/>
    <w:rsid w:val="00412074"/>
    <w:rsid w:val="00412D00"/>
    <w:rsid w:val="00413187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5FF6"/>
    <w:rsid w:val="00416203"/>
    <w:rsid w:val="00416554"/>
    <w:rsid w:val="0041691E"/>
    <w:rsid w:val="004172C3"/>
    <w:rsid w:val="004172EE"/>
    <w:rsid w:val="00417B72"/>
    <w:rsid w:val="004202A0"/>
    <w:rsid w:val="004203BE"/>
    <w:rsid w:val="00420907"/>
    <w:rsid w:val="00420D78"/>
    <w:rsid w:val="004212B2"/>
    <w:rsid w:val="004218DB"/>
    <w:rsid w:val="00421E04"/>
    <w:rsid w:val="00422572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18C5"/>
    <w:rsid w:val="00432577"/>
    <w:rsid w:val="00432768"/>
    <w:rsid w:val="00432A11"/>
    <w:rsid w:val="00432D00"/>
    <w:rsid w:val="004332BF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9FE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3D5"/>
    <w:rsid w:val="0044397B"/>
    <w:rsid w:val="00443D8C"/>
    <w:rsid w:val="004441A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BD"/>
    <w:rsid w:val="004479A1"/>
    <w:rsid w:val="004505F3"/>
    <w:rsid w:val="00450B54"/>
    <w:rsid w:val="00450C48"/>
    <w:rsid w:val="004511F6"/>
    <w:rsid w:val="00451690"/>
    <w:rsid w:val="00452E54"/>
    <w:rsid w:val="004530DE"/>
    <w:rsid w:val="0045322C"/>
    <w:rsid w:val="004533A5"/>
    <w:rsid w:val="0045368C"/>
    <w:rsid w:val="00453E3D"/>
    <w:rsid w:val="004544F3"/>
    <w:rsid w:val="00454A72"/>
    <w:rsid w:val="00454D22"/>
    <w:rsid w:val="004551F1"/>
    <w:rsid w:val="004559CB"/>
    <w:rsid w:val="00455A66"/>
    <w:rsid w:val="00455E7A"/>
    <w:rsid w:val="00455E84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44EA"/>
    <w:rsid w:val="00464501"/>
    <w:rsid w:val="00465210"/>
    <w:rsid w:val="004655A7"/>
    <w:rsid w:val="0046666D"/>
    <w:rsid w:val="00466B3C"/>
    <w:rsid w:val="00466C8F"/>
    <w:rsid w:val="00466D46"/>
    <w:rsid w:val="00466D67"/>
    <w:rsid w:val="0046745B"/>
    <w:rsid w:val="004677D9"/>
    <w:rsid w:val="00467A29"/>
    <w:rsid w:val="00467A70"/>
    <w:rsid w:val="00467ADA"/>
    <w:rsid w:val="00470D36"/>
    <w:rsid w:val="00470DE1"/>
    <w:rsid w:val="0047128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525"/>
    <w:rsid w:val="0047565C"/>
    <w:rsid w:val="004758B8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7F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49C"/>
    <w:rsid w:val="00491601"/>
    <w:rsid w:val="004922AE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97677"/>
    <w:rsid w:val="004A0A28"/>
    <w:rsid w:val="004A1233"/>
    <w:rsid w:val="004A125E"/>
    <w:rsid w:val="004A19BB"/>
    <w:rsid w:val="004A2633"/>
    <w:rsid w:val="004A27D0"/>
    <w:rsid w:val="004A2F45"/>
    <w:rsid w:val="004A37CB"/>
    <w:rsid w:val="004A3B04"/>
    <w:rsid w:val="004A4237"/>
    <w:rsid w:val="004A43B9"/>
    <w:rsid w:val="004A449C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A6B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6E51"/>
    <w:rsid w:val="004C748E"/>
    <w:rsid w:val="004C7736"/>
    <w:rsid w:val="004C7794"/>
    <w:rsid w:val="004C7951"/>
    <w:rsid w:val="004C7C72"/>
    <w:rsid w:val="004C7F54"/>
    <w:rsid w:val="004D026D"/>
    <w:rsid w:val="004D05B1"/>
    <w:rsid w:val="004D0B53"/>
    <w:rsid w:val="004D0C84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5BB"/>
    <w:rsid w:val="004D4638"/>
    <w:rsid w:val="004D480C"/>
    <w:rsid w:val="004D4F15"/>
    <w:rsid w:val="004D5018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4DE4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1D6C"/>
    <w:rsid w:val="004F223D"/>
    <w:rsid w:val="004F287A"/>
    <w:rsid w:val="004F2D6E"/>
    <w:rsid w:val="004F35B2"/>
    <w:rsid w:val="004F3956"/>
    <w:rsid w:val="004F4333"/>
    <w:rsid w:val="004F44F9"/>
    <w:rsid w:val="004F45F7"/>
    <w:rsid w:val="004F46BB"/>
    <w:rsid w:val="004F491E"/>
    <w:rsid w:val="004F4DBE"/>
    <w:rsid w:val="004F57C7"/>
    <w:rsid w:val="004F65EF"/>
    <w:rsid w:val="004F68EE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B69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21E"/>
    <w:rsid w:val="005164D4"/>
    <w:rsid w:val="00516E30"/>
    <w:rsid w:val="00516E68"/>
    <w:rsid w:val="0051710C"/>
    <w:rsid w:val="0051746B"/>
    <w:rsid w:val="005179C7"/>
    <w:rsid w:val="00520036"/>
    <w:rsid w:val="005201C2"/>
    <w:rsid w:val="005202F0"/>
    <w:rsid w:val="00520806"/>
    <w:rsid w:val="00520B8E"/>
    <w:rsid w:val="00520C98"/>
    <w:rsid w:val="00520DF0"/>
    <w:rsid w:val="00520ECC"/>
    <w:rsid w:val="0052124D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1207"/>
    <w:rsid w:val="00541A5A"/>
    <w:rsid w:val="005424FB"/>
    <w:rsid w:val="00542554"/>
    <w:rsid w:val="00543219"/>
    <w:rsid w:val="005434F9"/>
    <w:rsid w:val="0054367D"/>
    <w:rsid w:val="005436E2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36F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CE2"/>
    <w:rsid w:val="00576F91"/>
    <w:rsid w:val="00577023"/>
    <w:rsid w:val="00577C5D"/>
    <w:rsid w:val="00577D7A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09C"/>
    <w:rsid w:val="00584128"/>
    <w:rsid w:val="0058443F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62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12E"/>
    <w:rsid w:val="005A3590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6C1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5DF"/>
    <w:rsid w:val="005B25F4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4F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6FD"/>
    <w:rsid w:val="005D53A3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88A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1841"/>
    <w:rsid w:val="00602430"/>
    <w:rsid w:val="0060297E"/>
    <w:rsid w:val="00602AE3"/>
    <w:rsid w:val="00602CD0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8CA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4D15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DB6"/>
    <w:rsid w:val="00630E9A"/>
    <w:rsid w:val="00631942"/>
    <w:rsid w:val="00631DEC"/>
    <w:rsid w:val="00632117"/>
    <w:rsid w:val="00632315"/>
    <w:rsid w:val="00632C94"/>
    <w:rsid w:val="00632DA8"/>
    <w:rsid w:val="00632E06"/>
    <w:rsid w:val="006342F5"/>
    <w:rsid w:val="0063477E"/>
    <w:rsid w:val="006347AF"/>
    <w:rsid w:val="00634CD2"/>
    <w:rsid w:val="00634FE7"/>
    <w:rsid w:val="00636216"/>
    <w:rsid w:val="006365D4"/>
    <w:rsid w:val="00636713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C29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461E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A11"/>
    <w:rsid w:val="00653AF7"/>
    <w:rsid w:val="00653E6B"/>
    <w:rsid w:val="0065419A"/>
    <w:rsid w:val="006541AE"/>
    <w:rsid w:val="006544BB"/>
    <w:rsid w:val="00654AC7"/>
    <w:rsid w:val="00654B56"/>
    <w:rsid w:val="00655747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7CA"/>
    <w:rsid w:val="006609D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AF5"/>
    <w:rsid w:val="00663DB0"/>
    <w:rsid w:val="006642F0"/>
    <w:rsid w:val="006644AF"/>
    <w:rsid w:val="0066460A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6790D"/>
    <w:rsid w:val="00670112"/>
    <w:rsid w:val="006708F9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AC3"/>
    <w:rsid w:val="00673C42"/>
    <w:rsid w:val="00673CCC"/>
    <w:rsid w:val="00674619"/>
    <w:rsid w:val="00674668"/>
    <w:rsid w:val="00674DFE"/>
    <w:rsid w:val="00675513"/>
    <w:rsid w:val="00675610"/>
    <w:rsid w:val="00675C78"/>
    <w:rsid w:val="00675DD5"/>
    <w:rsid w:val="00676102"/>
    <w:rsid w:val="0067613E"/>
    <w:rsid w:val="006768BD"/>
    <w:rsid w:val="00676ACD"/>
    <w:rsid w:val="00676DD3"/>
    <w:rsid w:val="00676FE7"/>
    <w:rsid w:val="006771F3"/>
    <w:rsid w:val="006773A9"/>
    <w:rsid w:val="00677AF4"/>
    <w:rsid w:val="006803CC"/>
    <w:rsid w:val="00680568"/>
    <w:rsid w:val="00680617"/>
    <w:rsid w:val="006808B2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8BF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08"/>
    <w:rsid w:val="006918CE"/>
    <w:rsid w:val="00691C1B"/>
    <w:rsid w:val="0069233F"/>
    <w:rsid w:val="00692774"/>
    <w:rsid w:val="00692811"/>
    <w:rsid w:val="00692A0D"/>
    <w:rsid w:val="006935CB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7D6"/>
    <w:rsid w:val="006A41B6"/>
    <w:rsid w:val="006A42A4"/>
    <w:rsid w:val="006A4325"/>
    <w:rsid w:val="006A4525"/>
    <w:rsid w:val="006A4DAA"/>
    <w:rsid w:val="006A51B8"/>
    <w:rsid w:val="006A52CC"/>
    <w:rsid w:val="006A5771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7C0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505E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D12"/>
    <w:rsid w:val="006C6F21"/>
    <w:rsid w:val="006C7030"/>
    <w:rsid w:val="006C709F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69"/>
    <w:rsid w:val="006E3039"/>
    <w:rsid w:val="006E3362"/>
    <w:rsid w:val="006E39D6"/>
    <w:rsid w:val="006E3D7D"/>
    <w:rsid w:val="006E412B"/>
    <w:rsid w:val="006E5428"/>
    <w:rsid w:val="006E5A50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7A2"/>
    <w:rsid w:val="006F77F0"/>
    <w:rsid w:val="006F79E1"/>
    <w:rsid w:val="006F7A31"/>
    <w:rsid w:val="006F7BA4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7E7"/>
    <w:rsid w:val="00704B5B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CB0"/>
    <w:rsid w:val="007315B7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0B"/>
    <w:rsid w:val="00735463"/>
    <w:rsid w:val="00736345"/>
    <w:rsid w:val="007369D4"/>
    <w:rsid w:val="00736C0F"/>
    <w:rsid w:val="0073731B"/>
    <w:rsid w:val="007373C5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91C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64"/>
    <w:rsid w:val="007A1833"/>
    <w:rsid w:val="007A1921"/>
    <w:rsid w:val="007A1DE1"/>
    <w:rsid w:val="007A20D9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CC7"/>
    <w:rsid w:val="007A5D80"/>
    <w:rsid w:val="007A62F0"/>
    <w:rsid w:val="007A700E"/>
    <w:rsid w:val="007A72B5"/>
    <w:rsid w:val="007A7B6B"/>
    <w:rsid w:val="007A7EF4"/>
    <w:rsid w:val="007B06DD"/>
    <w:rsid w:val="007B0773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7D2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C08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86"/>
    <w:rsid w:val="007D3129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90A"/>
    <w:rsid w:val="007E0DF6"/>
    <w:rsid w:val="007E0E85"/>
    <w:rsid w:val="007E108D"/>
    <w:rsid w:val="007E163E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B46"/>
    <w:rsid w:val="007E4EEF"/>
    <w:rsid w:val="007E539B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8"/>
    <w:rsid w:val="007F3210"/>
    <w:rsid w:val="007F400E"/>
    <w:rsid w:val="007F4065"/>
    <w:rsid w:val="007F44FA"/>
    <w:rsid w:val="007F46C7"/>
    <w:rsid w:val="007F4B0B"/>
    <w:rsid w:val="007F4CD1"/>
    <w:rsid w:val="007F53BB"/>
    <w:rsid w:val="007F5774"/>
    <w:rsid w:val="007F5CFE"/>
    <w:rsid w:val="007F6091"/>
    <w:rsid w:val="007F700F"/>
    <w:rsid w:val="007F72F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0D37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4FA4"/>
    <w:rsid w:val="008055CF"/>
    <w:rsid w:val="008061F5"/>
    <w:rsid w:val="008066DB"/>
    <w:rsid w:val="00806712"/>
    <w:rsid w:val="00806760"/>
    <w:rsid w:val="008067A5"/>
    <w:rsid w:val="00806D17"/>
    <w:rsid w:val="00806F56"/>
    <w:rsid w:val="00807174"/>
    <w:rsid w:val="008075FB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3878"/>
    <w:rsid w:val="008147B5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17C01"/>
    <w:rsid w:val="00817DDE"/>
    <w:rsid w:val="008206A4"/>
    <w:rsid w:val="0082120D"/>
    <w:rsid w:val="008214B2"/>
    <w:rsid w:val="0082176B"/>
    <w:rsid w:val="00821AFB"/>
    <w:rsid w:val="00821FB7"/>
    <w:rsid w:val="0082209C"/>
    <w:rsid w:val="0082289B"/>
    <w:rsid w:val="00822B88"/>
    <w:rsid w:val="00822C5A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6E16"/>
    <w:rsid w:val="008371F9"/>
    <w:rsid w:val="00837E33"/>
    <w:rsid w:val="00840022"/>
    <w:rsid w:val="008402B2"/>
    <w:rsid w:val="00840CDD"/>
    <w:rsid w:val="00841082"/>
    <w:rsid w:val="008410A3"/>
    <w:rsid w:val="0084123A"/>
    <w:rsid w:val="008417EA"/>
    <w:rsid w:val="00841D6B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6B8E"/>
    <w:rsid w:val="00847074"/>
    <w:rsid w:val="00847E27"/>
    <w:rsid w:val="008501AC"/>
    <w:rsid w:val="00850968"/>
    <w:rsid w:val="008509B8"/>
    <w:rsid w:val="0085131B"/>
    <w:rsid w:val="0085134F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5EDF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6FA"/>
    <w:rsid w:val="0086279B"/>
    <w:rsid w:val="00862987"/>
    <w:rsid w:val="00862EAD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1B2"/>
    <w:rsid w:val="0089337F"/>
    <w:rsid w:val="008935FD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1E1"/>
    <w:rsid w:val="008A026C"/>
    <w:rsid w:val="008A094D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EEE"/>
    <w:rsid w:val="008A60FF"/>
    <w:rsid w:val="008A6641"/>
    <w:rsid w:val="008A6972"/>
    <w:rsid w:val="008A6C5E"/>
    <w:rsid w:val="008A6E39"/>
    <w:rsid w:val="008A76EA"/>
    <w:rsid w:val="008A7736"/>
    <w:rsid w:val="008A7B25"/>
    <w:rsid w:val="008A7CBF"/>
    <w:rsid w:val="008B0086"/>
    <w:rsid w:val="008B0F2D"/>
    <w:rsid w:val="008B11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94B"/>
    <w:rsid w:val="008B4AFB"/>
    <w:rsid w:val="008B4D86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2E3C"/>
    <w:rsid w:val="008D30AD"/>
    <w:rsid w:val="008D324A"/>
    <w:rsid w:val="008D371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E7605"/>
    <w:rsid w:val="008E7BC6"/>
    <w:rsid w:val="008F0495"/>
    <w:rsid w:val="008F0A8E"/>
    <w:rsid w:val="008F0C6B"/>
    <w:rsid w:val="008F0E94"/>
    <w:rsid w:val="008F224D"/>
    <w:rsid w:val="008F23DB"/>
    <w:rsid w:val="008F2815"/>
    <w:rsid w:val="008F2B67"/>
    <w:rsid w:val="008F2EE8"/>
    <w:rsid w:val="008F301F"/>
    <w:rsid w:val="008F30F2"/>
    <w:rsid w:val="008F32F4"/>
    <w:rsid w:val="008F3F16"/>
    <w:rsid w:val="008F3F1D"/>
    <w:rsid w:val="008F4068"/>
    <w:rsid w:val="008F4D0F"/>
    <w:rsid w:val="008F5420"/>
    <w:rsid w:val="008F55A4"/>
    <w:rsid w:val="008F568D"/>
    <w:rsid w:val="008F6B64"/>
    <w:rsid w:val="008F7048"/>
    <w:rsid w:val="00900672"/>
    <w:rsid w:val="00900DAB"/>
    <w:rsid w:val="00900E05"/>
    <w:rsid w:val="00900F56"/>
    <w:rsid w:val="00901A1C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06A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41A"/>
    <w:rsid w:val="00924587"/>
    <w:rsid w:val="00924DC2"/>
    <w:rsid w:val="00924E39"/>
    <w:rsid w:val="0092530C"/>
    <w:rsid w:val="0092537F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601"/>
    <w:rsid w:val="00933958"/>
    <w:rsid w:val="00933B1D"/>
    <w:rsid w:val="00933BB5"/>
    <w:rsid w:val="00933E13"/>
    <w:rsid w:val="00933EDC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ABC"/>
    <w:rsid w:val="00937E33"/>
    <w:rsid w:val="00937EB8"/>
    <w:rsid w:val="00940068"/>
    <w:rsid w:val="00940295"/>
    <w:rsid w:val="009406E9"/>
    <w:rsid w:val="00940A79"/>
    <w:rsid w:val="00940E1A"/>
    <w:rsid w:val="009415B7"/>
    <w:rsid w:val="00941FC4"/>
    <w:rsid w:val="00942154"/>
    <w:rsid w:val="00942C48"/>
    <w:rsid w:val="009437EA"/>
    <w:rsid w:val="00943A80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3C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401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9F9"/>
    <w:rsid w:val="00970ACD"/>
    <w:rsid w:val="00970D38"/>
    <w:rsid w:val="0097139A"/>
    <w:rsid w:val="00971BE0"/>
    <w:rsid w:val="00971C80"/>
    <w:rsid w:val="00972D70"/>
    <w:rsid w:val="009730A1"/>
    <w:rsid w:val="00973306"/>
    <w:rsid w:val="00973AF1"/>
    <w:rsid w:val="00973C4F"/>
    <w:rsid w:val="00973DD6"/>
    <w:rsid w:val="009741EC"/>
    <w:rsid w:val="00974705"/>
    <w:rsid w:val="00974A68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C93"/>
    <w:rsid w:val="00976F41"/>
    <w:rsid w:val="00976F55"/>
    <w:rsid w:val="00977156"/>
    <w:rsid w:val="00977697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85A"/>
    <w:rsid w:val="00997DC0"/>
    <w:rsid w:val="00997E7B"/>
    <w:rsid w:val="009A0136"/>
    <w:rsid w:val="009A067C"/>
    <w:rsid w:val="009A0A1A"/>
    <w:rsid w:val="009A0BA6"/>
    <w:rsid w:val="009A0DBB"/>
    <w:rsid w:val="009A110C"/>
    <w:rsid w:val="009A135E"/>
    <w:rsid w:val="009A156C"/>
    <w:rsid w:val="009A168C"/>
    <w:rsid w:val="009A20C6"/>
    <w:rsid w:val="009A27C6"/>
    <w:rsid w:val="009A2C9B"/>
    <w:rsid w:val="009A2F56"/>
    <w:rsid w:val="009A4121"/>
    <w:rsid w:val="009A4287"/>
    <w:rsid w:val="009A4546"/>
    <w:rsid w:val="009A48F3"/>
    <w:rsid w:val="009A53EE"/>
    <w:rsid w:val="009A546A"/>
    <w:rsid w:val="009A6083"/>
    <w:rsid w:val="009A6223"/>
    <w:rsid w:val="009A649F"/>
    <w:rsid w:val="009A6915"/>
    <w:rsid w:val="009A6CBC"/>
    <w:rsid w:val="009A6DB4"/>
    <w:rsid w:val="009B065A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6C1"/>
    <w:rsid w:val="009C3A0D"/>
    <w:rsid w:val="009C3CAE"/>
    <w:rsid w:val="009C3CC4"/>
    <w:rsid w:val="009C41EE"/>
    <w:rsid w:val="009C43E2"/>
    <w:rsid w:val="009C4638"/>
    <w:rsid w:val="009C471F"/>
    <w:rsid w:val="009C4C9D"/>
    <w:rsid w:val="009C56D0"/>
    <w:rsid w:val="009C56FA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26AB"/>
    <w:rsid w:val="009D2D69"/>
    <w:rsid w:val="009D31F9"/>
    <w:rsid w:val="009D3448"/>
    <w:rsid w:val="009D34AB"/>
    <w:rsid w:val="009D37F2"/>
    <w:rsid w:val="009D45C5"/>
    <w:rsid w:val="009D4B32"/>
    <w:rsid w:val="009D4DFE"/>
    <w:rsid w:val="009D67B2"/>
    <w:rsid w:val="009D7259"/>
    <w:rsid w:val="009D7307"/>
    <w:rsid w:val="009D742F"/>
    <w:rsid w:val="009D747E"/>
    <w:rsid w:val="009D7822"/>
    <w:rsid w:val="009E0101"/>
    <w:rsid w:val="009E036D"/>
    <w:rsid w:val="009E10D1"/>
    <w:rsid w:val="009E175A"/>
    <w:rsid w:val="009E1A17"/>
    <w:rsid w:val="009E24AF"/>
    <w:rsid w:val="009E2872"/>
    <w:rsid w:val="009E2A9D"/>
    <w:rsid w:val="009E2BED"/>
    <w:rsid w:val="009E2CC4"/>
    <w:rsid w:val="009E346D"/>
    <w:rsid w:val="009E3629"/>
    <w:rsid w:val="009E39A4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DA"/>
    <w:rsid w:val="009E7608"/>
    <w:rsid w:val="009F0366"/>
    <w:rsid w:val="009F0400"/>
    <w:rsid w:val="009F0665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A94"/>
    <w:rsid w:val="009F4F6B"/>
    <w:rsid w:val="009F53C2"/>
    <w:rsid w:val="009F5820"/>
    <w:rsid w:val="009F5B4F"/>
    <w:rsid w:val="009F5E9D"/>
    <w:rsid w:val="009F6005"/>
    <w:rsid w:val="009F6A8D"/>
    <w:rsid w:val="009F6DD0"/>
    <w:rsid w:val="009F74E2"/>
    <w:rsid w:val="009F74FA"/>
    <w:rsid w:val="00A00189"/>
    <w:rsid w:val="00A0030E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C2F"/>
    <w:rsid w:val="00A05A9B"/>
    <w:rsid w:val="00A05B3C"/>
    <w:rsid w:val="00A05E48"/>
    <w:rsid w:val="00A0602A"/>
    <w:rsid w:val="00A06475"/>
    <w:rsid w:val="00A06C3E"/>
    <w:rsid w:val="00A07735"/>
    <w:rsid w:val="00A0774C"/>
    <w:rsid w:val="00A10258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425B"/>
    <w:rsid w:val="00A14585"/>
    <w:rsid w:val="00A14817"/>
    <w:rsid w:val="00A14823"/>
    <w:rsid w:val="00A1505D"/>
    <w:rsid w:val="00A15848"/>
    <w:rsid w:val="00A15D2C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FAC"/>
    <w:rsid w:val="00A231D8"/>
    <w:rsid w:val="00A232A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486F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14A7"/>
    <w:rsid w:val="00A41899"/>
    <w:rsid w:val="00A41F4A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643"/>
    <w:rsid w:val="00A51FC5"/>
    <w:rsid w:val="00A5295E"/>
    <w:rsid w:val="00A53E2D"/>
    <w:rsid w:val="00A542F2"/>
    <w:rsid w:val="00A54C01"/>
    <w:rsid w:val="00A54F69"/>
    <w:rsid w:val="00A55168"/>
    <w:rsid w:val="00A5624D"/>
    <w:rsid w:val="00A5662B"/>
    <w:rsid w:val="00A5697C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8B5"/>
    <w:rsid w:val="00A8492B"/>
    <w:rsid w:val="00A84E99"/>
    <w:rsid w:val="00A851DC"/>
    <w:rsid w:val="00A854F9"/>
    <w:rsid w:val="00A85F86"/>
    <w:rsid w:val="00A86177"/>
    <w:rsid w:val="00A86197"/>
    <w:rsid w:val="00A861BE"/>
    <w:rsid w:val="00A86B48"/>
    <w:rsid w:val="00A86E45"/>
    <w:rsid w:val="00A87122"/>
    <w:rsid w:val="00A8776A"/>
    <w:rsid w:val="00A87838"/>
    <w:rsid w:val="00A87902"/>
    <w:rsid w:val="00A9018A"/>
    <w:rsid w:val="00A9054F"/>
    <w:rsid w:val="00A90EE5"/>
    <w:rsid w:val="00A91BB9"/>
    <w:rsid w:val="00A91E4F"/>
    <w:rsid w:val="00A92001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662"/>
    <w:rsid w:val="00AA0B62"/>
    <w:rsid w:val="00AA0B85"/>
    <w:rsid w:val="00AA0F28"/>
    <w:rsid w:val="00AA10C3"/>
    <w:rsid w:val="00AA2169"/>
    <w:rsid w:val="00AA26F6"/>
    <w:rsid w:val="00AA2E33"/>
    <w:rsid w:val="00AA3157"/>
    <w:rsid w:val="00AA3704"/>
    <w:rsid w:val="00AA370E"/>
    <w:rsid w:val="00AA3ABC"/>
    <w:rsid w:val="00AA3CCE"/>
    <w:rsid w:val="00AA3F89"/>
    <w:rsid w:val="00AA41B8"/>
    <w:rsid w:val="00AA431D"/>
    <w:rsid w:val="00AA45DC"/>
    <w:rsid w:val="00AA4848"/>
    <w:rsid w:val="00AA4BC2"/>
    <w:rsid w:val="00AA5A37"/>
    <w:rsid w:val="00AA620D"/>
    <w:rsid w:val="00AA6940"/>
    <w:rsid w:val="00AA6A8F"/>
    <w:rsid w:val="00AA6BDA"/>
    <w:rsid w:val="00AA6F4A"/>
    <w:rsid w:val="00AA700C"/>
    <w:rsid w:val="00AA729C"/>
    <w:rsid w:val="00AA7305"/>
    <w:rsid w:val="00AA7C6F"/>
    <w:rsid w:val="00AB0478"/>
    <w:rsid w:val="00AB06D0"/>
    <w:rsid w:val="00AB086D"/>
    <w:rsid w:val="00AB0D47"/>
    <w:rsid w:val="00AB126B"/>
    <w:rsid w:val="00AB1311"/>
    <w:rsid w:val="00AB1794"/>
    <w:rsid w:val="00AB186E"/>
    <w:rsid w:val="00AB1DAE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E48"/>
    <w:rsid w:val="00AC5F5B"/>
    <w:rsid w:val="00AC5FDA"/>
    <w:rsid w:val="00AC5FDC"/>
    <w:rsid w:val="00AC611F"/>
    <w:rsid w:val="00AC7214"/>
    <w:rsid w:val="00AC724D"/>
    <w:rsid w:val="00AC7515"/>
    <w:rsid w:val="00AC754E"/>
    <w:rsid w:val="00AD01A7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59A"/>
    <w:rsid w:val="00AE15A3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4BAD"/>
    <w:rsid w:val="00AE5334"/>
    <w:rsid w:val="00AE5618"/>
    <w:rsid w:val="00AE5894"/>
    <w:rsid w:val="00AE5D41"/>
    <w:rsid w:val="00AE602D"/>
    <w:rsid w:val="00AE619F"/>
    <w:rsid w:val="00AE6355"/>
    <w:rsid w:val="00AE6384"/>
    <w:rsid w:val="00AE64B0"/>
    <w:rsid w:val="00AE6811"/>
    <w:rsid w:val="00AE7A95"/>
    <w:rsid w:val="00AE7D0F"/>
    <w:rsid w:val="00AF05EB"/>
    <w:rsid w:val="00AF0DC9"/>
    <w:rsid w:val="00AF0E2B"/>
    <w:rsid w:val="00AF0F6C"/>
    <w:rsid w:val="00AF1310"/>
    <w:rsid w:val="00AF160D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A32"/>
    <w:rsid w:val="00AF3E30"/>
    <w:rsid w:val="00AF41DA"/>
    <w:rsid w:val="00AF48F9"/>
    <w:rsid w:val="00AF5631"/>
    <w:rsid w:val="00AF6082"/>
    <w:rsid w:val="00AF6086"/>
    <w:rsid w:val="00AF65B2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58D3"/>
    <w:rsid w:val="00B0618F"/>
    <w:rsid w:val="00B06408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9AE"/>
    <w:rsid w:val="00B17E7C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45A"/>
    <w:rsid w:val="00B346B6"/>
    <w:rsid w:val="00B34981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484"/>
    <w:rsid w:val="00B4397A"/>
    <w:rsid w:val="00B439EC"/>
    <w:rsid w:val="00B4417D"/>
    <w:rsid w:val="00B4418C"/>
    <w:rsid w:val="00B444A2"/>
    <w:rsid w:val="00B45DAE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5B2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64C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2CC8"/>
    <w:rsid w:val="00B833D2"/>
    <w:rsid w:val="00B836ED"/>
    <w:rsid w:val="00B83DC3"/>
    <w:rsid w:val="00B84727"/>
    <w:rsid w:val="00B848C9"/>
    <w:rsid w:val="00B84D75"/>
    <w:rsid w:val="00B85D36"/>
    <w:rsid w:val="00B86CB0"/>
    <w:rsid w:val="00B87C72"/>
    <w:rsid w:val="00B87D2A"/>
    <w:rsid w:val="00B87F82"/>
    <w:rsid w:val="00B90571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4F9"/>
    <w:rsid w:val="00BA1DDB"/>
    <w:rsid w:val="00BA267A"/>
    <w:rsid w:val="00BA27C7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7750"/>
    <w:rsid w:val="00BA7A6D"/>
    <w:rsid w:val="00BA7F88"/>
    <w:rsid w:val="00BB014F"/>
    <w:rsid w:val="00BB0244"/>
    <w:rsid w:val="00BB033C"/>
    <w:rsid w:val="00BB0C8D"/>
    <w:rsid w:val="00BB1B9F"/>
    <w:rsid w:val="00BB2259"/>
    <w:rsid w:val="00BB255A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4AF3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BF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56"/>
    <w:rsid w:val="00BC2ED4"/>
    <w:rsid w:val="00BC35D3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1DB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F18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4CF"/>
    <w:rsid w:val="00BE6501"/>
    <w:rsid w:val="00BE66B6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51E1"/>
    <w:rsid w:val="00BF5792"/>
    <w:rsid w:val="00BF61C9"/>
    <w:rsid w:val="00BF62E5"/>
    <w:rsid w:val="00BF6711"/>
    <w:rsid w:val="00BF6B4A"/>
    <w:rsid w:val="00BF75F6"/>
    <w:rsid w:val="00BF7789"/>
    <w:rsid w:val="00BF7AAF"/>
    <w:rsid w:val="00BF7ADA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3D9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F47"/>
    <w:rsid w:val="00C30649"/>
    <w:rsid w:val="00C311DA"/>
    <w:rsid w:val="00C31786"/>
    <w:rsid w:val="00C317FD"/>
    <w:rsid w:val="00C31E40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ED0"/>
    <w:rsid w:val="00C430D7"/>
    <w:rsid w:val="00C4356B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9CB"/>
    <w:rsid w:val="00C66CE6"/>
    <w:rsid w:val="00C66E7E"/>
    <w:rsid w:val="00C670E1"/>
    <w:rsid w:val="00C671D7"/>
    <w:rsid w:val="00C6756E"/>
    <w:rsid w:val="00C6771C"/>
    <w:rsid w:val="00C67934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D86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7122"/>
    <w:rsid w:val="00C877FD"/>
    <w:rsid w:val="00C87E29"/>
    <w:rsid w:val="00C87E90"/>
    <w:rsid w:val="00C90092"/>
    <w:rsid w:val="00C902A8"/>
    <w:rsid w:val="00C90928"/>
    <w:rsid w:val="00C90B3E"/>
    <w:rsid w:val="00C90C79"/>
    <w:rsid w:val="00C90F0B"/>
    <w:rsid w:val="00C91C28"/>
    <w:rsid w:val="00C9223F"/>
    <w:rsid w:val="00C92596"/>
    <w:rsid w:val="00C92F44"/>
    <w:rsid w:val="00C93759"/>
    <w:rsid w:val="00C93809"/>
    <w:rsid w:val="00C93A4D"/>
    <w:rsid w:val="00C9424E"/>
    <w:rsid w:val="00C943AA"/>
    <w:rsid w:val="00C9493B"/>
    <w:rsid w:val="00C957D9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A6F97"/>
    <w:rsid w:val="00CA78B8"/>
    <w:rsid w:val="00CA7F35"/>
    <w:rsid w:val="00CA7F3D"/>
    <w:rsid w:val="00CB0153"/>
    <w:rsid w:val="00CB0612"/>
    <w:rsid w:val="00CB08B5"/>
    <w:rsid w:val="00CB0C4B"/>
    <w:rsid w:val="00CB0C4C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7D9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109A"/>
    <w:rsid w:val="00CC1A69"/>
    <w:rsid w:val="00CC1DFA"/>
    <w:rsid w:val="00CC1F0B"/>
    <w:rsid w:val="00CC1F43"/>
    <w:rsid w:val="00CC2093"/>
    <w:rsid w:val="00CC260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253"/>
    <w:rsid w:val="00CD0A49"/>
    <w:rsid w:val="00CD13E5"/>
    <w:rsid w:val="00CD19AD"/>
    <w:rsid w:val="00CD1BD3"/>
    <w:rsid w:val="00CD1FFA"/>
    <w:rsid w:val="00CD2431"/>
    <w:rsid w:val="00CD2D72"/>
    <w:rsid w:val="00CD2E79"/>
    <w:rsid w:val="00CD3320"/>
    <w:rsid w:val="00CD3A59"/>
    <w:rsid w:val="00CD42FF"/>
    <w:rsid w:val="00CD46E5"/>
    <w:rsid w:val="00CD4C05"/>
    <w:rsid w:val="00CD4C7A"/>
    <w:rsid w:val="00CD4CC5"/>
    <w:rsid w:val="00CD4EEC"/>
    <w:rsid w:val="00CD54BE"/>
    <w:rsid w:val="00CD59CB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9A1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0BD"/>
    <w:rsid w:val="00D01551"/>
    <w:rsid w:val="00D0188D"/>
    <w:rsid w:val="00D02A50"/>
    <w:rsid w:val="00D02C77"/>
    <w:rsid w:val="00D02D24"/>
    <w:rsid w:val="00D0309D"/>
    <w:rsid w:val="00D03A27"/>
    <w:rsid w:val="00D03BA5"/>
    <w:rsid w:val="00D03DB1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71DB"/>
    <w:rsid w:val="00D17AC0"/>
    <w:rsid w:val="00D20136"/>
    <w:rsid w:val="00D20A60"/>
    <w:rsid w:val="00D20BE1"/>
    <w:rsid w:val="00D20C71"/>
    <w:rsid w:val="00D212CC"/>
    <w:rsid w:val="00D21563"/>
    <w:rsid w:val="00D21D62"/>
    <w:rsid w:val="00D21F77"/>
    <w:rsid w:val="00D22363"/>
    <w:rsid w:val="00D22460"/>
    <w:rsid w:val="00D22E04"/>
    <w:rsid w:val="00D23885"/>
    <w:rsid w:val="00D23A0F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635B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9BB"/>
    <w:rsid w:val="00D42B1C"/>
    <w:rsid w:val="00D42DFC"/>
    <w:rsid w:val="00D432A4"/>
    <w:rsid w:val="00D43EB8"/>
    <w:rsid w:val="00D441C9"/>
    <w:rsid w:val="00D44AB6"/>
    <w:rsid w:val="00D44FC4"/>
    <w:rsid w:val="00D45609"/>
    <w:rsid w:val="00D457DB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1D78"/>
    <w:rsid w:val="00D53155"/>
    <w:rsid w:val="00D53448"/>
    <w:rsid w:val="00D53BD8"/>
    <w:rsid w:val="00D53D2D"/>
    <w:rsid w:val="00D54423"/>
    <w:rsid w:val="00D54C2F"/>
    <w:rsid w:val="00D54C36"/>
    <w:rsid w:val="00D54DB1"/>
    <w:rsid w:val="00D55A77"/>
    <w:rsid w:val="00D55C99"/>
    <w:rsid w:val="00D56839"/>
    <w:rsid w:val="00D568B8"/>
    <w:rsid w:val="00D56A09"/>
    <w:rsid w:val="00D576AC"/>
    <w:rsid w:val="00D6054D"/>
    <w:rsid w:val="00D60707"/>
    <w:rsid w:val="00D60C82"/>
    <w:rsid w:val="00D610A1"/>
    <w:rsid w:val="00D611F3"/>
    <w:rsid w:val="00D615BD"/>
    <w:rsid w:val="00D61897"/>
    <w:rsid w:val="00D62B44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F55"/>
    <w:rsid w:val="00D71842"/>
    <w:rsid w:val="00D71876"/>
    <w:rsid w:val="00D7187E"/>
    <w:rsid w:val="00D7236A"/>
    <w:rsid w:val="00D72739"/>
    <w:rsid w:val="00D72CC4"/>
    <w:rsid w:val="00D72E1A"/>
    <w:rsid w:val="00D73216"/>
    <w:rsid w:val="00D733B2"/>
    <w:rsid w:val="00D7357B"/>
    <w:rsid w:val="00D73A21"/>
    <w:rsid w:val="00D73C2A"/>
    <w:rsid w:val="00D7408C"/>
    <w:rsid w:val="00D74350"/>
    <w:rsid w:val="00D749E4"/>
    <w:rsid w:val="00D74AF2"/>
    <w:rsid w:val="00D74EF6"/>
    <w:rsid w:val="00D75936"/>
    <w:rsid w:val="00D75CC1"/>
    <w:rsid w:val="00D75EEE"/>
    <w:rsid w:val="00D75F23"/>
    <w:rsid w:val="00D761CB"/>
    <w:rsid w:val="00D7642B"/>
    <w:rsid w:val="00D76C70"/>
    <w:rsid w:val="00D77628"/>
    <w:rsid w:val="00D8023F"/>
    <w:rsid w:val="00D8056C"/>
    <w:rsid w:val="00D8114E"/>
    <w:rsid w:val="00D8139E"/>
    <w:rsid w:val="00D8164F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250"/>
    <w:rsid w:val="00D9338D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722"/>
    <w:rsid w:val="00D97B28"/>
    <w:rsid w:val="00DA0114"/>
    <w:rsid w:val="00DA0DDA"/>
    <w:rsid w:val="00DA1997"/>
    <w:rsid w:val="00DA19A1"/>
    <w:rsid w:val="00DA1ADA"/>
    <w:rsid w:val="00DA1CA1"/>
    <w:rsid w:val="00DA1E0F"/>
    <w:rsid w:val="00DA385A"/>
    <w:rsid w:val="00DA3A8A"/>
    <w:rsid w:val="00DA3E0C"/>
    <w:rsid w:val="00DA3E7A"/>
    <w:rsid w:val="00DA4206"/>
    <w:rsid w:val="00DA4279"/>
    <w:rsid w:val="00DA52A5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4D9"/>
    <w:rsid w:val="00DB196F"/>
    <w:rsid w:val="00DB20BE"/>
    <w:rsid w:val="00DB300D"/>
    <w:rsid w:val="00DB3123"/>
    <w:rsid w:val="00DB3288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143"/>
    <w:rsid w:val="00DC58DA"/>
    <w:rsid w:val="00DC5DB3"/>
    <w:rsid w:val="00DC62D7"/>
    <w:rsid w:val="00DC66E6"/>
    <w:rsid w:val="00DC6AEE"/>
    <w:rsid w:val="00DC6B72"/>
    <w:rsid w:val="00DC6C22"/>
    <w:rsid w:val="00DC6F5E"/>
    <w:rsid w:val="00DC79FB"/>
    <w:rsid w:val="00DC7C94"/>
    <w:rsid w:val="00DC7F21"/>
    <w:rsid w:val="00DD00CF"/>
    <w:rsid w:val="00DD01A4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B3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4B04"/>
    <w:rsid w:val="00DD54D7"/>
    <w:rsid w:val="00DD59AB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16B"/>
    <w:rsid w:val="00DE457E"/>
    <w:rsid w:val="00DE4E52"/>
    <w:rsid w:val="00DE54F7"/>
    <w:rsid w:val="00DE582F"/>
    <w:rsid w:val="00DE5927"/>
    <w:rsid w:val="00DE5E32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1F2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06E91"/>
    <w:rsid w:val="00E1035A"/>
    <w:rsid w:val="00E1048A"/>
    <w:rsid w:val="00E10561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643C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1F1A"/>
    <w:rsid w:val="00E2225C"/>
    <w:rsid w:val="00E22874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44B"/>
    <w:rsid w:val="00E34551"/>
    <w:rsid w:val="00E34843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372D0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6C7"/>
    <w:rsid w:val="00E53C61"/>
    <w:rsid w:val="00E53E59"/>
    <w:rsid w:val="00E53E98"/>
    <w:rsid w:val="00E5404E"/>
    <w:rsid w:val="00E541F4"/>
    <w:rsid w:val="00E5441F"/>
    <w:rsid w:val="00E545AF"/>
    <w:rsid w:val="00E54ADA"/>
    <w:rsid w:val="00E55331"/>
    <w:rsid w:val="00E55633"/>
    <w:rsid w:val="00E55960"/>
    <w:rsid w:val="00E55B27"/>
    <w:rsid w:val="00E55EFF"/>
    <w:rsid w:val="00E5677D"/>
    <w:rsid w:val="00E5683B"/>
    <w:rsid w:val="00E56BE5"/>
    <w:rsid w:val="00E57289"/>
    <w:rsid w:val="00E5743A"/>
    <w:rsid w:val="00E57BC9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D13"/>
    <w:rsid w:val="00E73F2F"/>
    <w:rsid w:val="00E73F71"/>
    <w:rsid w:val="00E7453A"/>
    <w:rsid w:val="00E75B97"/>
    <w:rsid w:val="00E75F7F"/>
    <w:rsid w:val="00E76972"/>
    <w:rsid w:val="00E76B97"/>
    <w:rsid w:val="00E76E6E"/>
    <w:rsid w:val="00E77133"/>
    <w:rsid w:val="00E77708"/>
    <w:rsid w:val="00E777F8"/>
    <w:rsid w:val="00E80E75"/>
    <w:rsid w:val="00E81B4E"/>
    <w:rsid w:val="00E81C3D"/>
    <w:rsid w:val="00E824F8"/>
    <w:rsid w:val="00E82636"/>
    <w:rsid w:val="00E82DB8"/>
    <w:rsid w:val="00E841D5"/>
    <w:rsid w:val="00E84266"/>
    <w:rsid w:val="00E84290"/>
    <w:rsid w:val="00E84296"/>
    <w:rsid w:val="00E84B03"/>
    <w:rsid w:val="00E85484"/>
    <w:rsid w:val="00E8579C"/>
    <w:rsid w:val="00E85AEA"/>
    <w:rsid w:val="00E85FFA"/>
    <w:rsid w:val="00E86507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1E1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BB"/>
    <w:rsid w:val="00EA633E"/>
    <w:rsid w:val="00EA6792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A64"/>
    <w:rsid w:val="00EC2B12"/>
    <w:rsid w:val="00EC2CC9"/>
    <w:rsid w:val="00EC3642"/>
    <w:rsid w:val="00EC381F"/>
    <w:rsid w:val="00EC3C79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CC5"/>
    <w:rsid w:val="00ED1FAC"/>
    <w:rsid w:val="00ED227D"/>
    <w:rsid w:val="00ED24C7"/>
    <w:rsid w:val="00ED2814"/>
    <w:rsid w:val="00ED2A53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405"/>
    <w:rsid w:val="00EE4827"/>
    <w:rsid w:val="00EE48B5"/>
    <w:rsid w:val="00EE491E"/>
    <w:rsid w:val="00EE4E20"/>
    <w:rsid w:val="00EE51C1"/>
    <w:rsid w:val="00EE5647"/>
    <w:rsid w:val="00EE610E"/>
    <w:rsid w:val="00EE7B98"/>
    <w:rsid w:val="00EE7C0F"/>
    <w:rsid w:val="00EE7C46"/>
    <w:rsid w:val="00EE7CC7"/>
    <w:rsid w:val="00EE7D13"/>
    <w:rsid w:val="00EE7F35"/>
    <w:rsid w:val="00EF00AE"/>
    <w:rsid w:val="00EF0150"/>
    <w:rsid w:val="00EF029D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72F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19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974"/>
    <w:rsid w:val="00F14B34"/>
    <w:rsid w:val="00F14C2B"/>
    <w:rsid w:val="00F15259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215"/>
    <w:rsid w:val="00F24294"/>
    <w:rsid w:val="00F2441A"/>
    <w:rsid w:val="00F24C48"/>
    <w:rsid w:val="00F24D3A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B73"/>
    <w:rsid w:val="00F40CEE"/>
    <w:rsid w:val="00F40D73"/>
    <w:rsid w:val="00F40E6B"/>
    <w:rsid w:val="00F41357"/>
    <w:rsid w:val="00F4348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19A2"/>
    <w:rsid w:val="00F52583"/>
    <w:rsid w:val="00F5288C"/>
    <w:rsid w:val="00F52DB4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ECE"/>
    <w:rsid w:val="00F67B79"/>
    <w:rsid w:val="00F700DA"/>
    <w:rsid w:val="00F701AF"/>
    <w:rsid w:val="00F70310"/>
    <w:rsid w:val="00F709C3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259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8B8"/>
    <w:rsid w:val="00F81B4C"/>
    <w:rsid w:val="00F81EF5"/>
    <w:rsid w:val="00F8293E"/>
    <w:rsid w:val="00F82A79"/>
    <w:rsid w:val="00F82B71"/>
    <w:rsid w:val="00F82C27"/>
    <w:rsid w:val="00F8318B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72B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1D78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70D2"/>
    <w:rsid w:val="00FA77B1"/>
    <w:rsid w:val="00FA78C5"/>
    <w:rsid w:val="00FA7969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D4F"/>
    <w:rsid w:val="00FC1F49"/>
    <w:rsid w:val="00FC2BA3"/>
    <w:rsid w:val="00FC2E30"/>
    <w:rsid w:val="00FC2EA7"/>
    <w:rsid w:val="00FC33F2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AFF"/>
    <w:rsid w:val="00FD6770"/>
    <w:rsid w:val="00FD70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096E84AC-0723-4493-A52A-8690F91E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D6710-F7C7-477B-9B04-022456D4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신철규/표준연구팀(SR)/Staff Engineer/삼성전자</cp:lastModifiedBy>
  <cp:revision>4</cp:revision>
  <cp:lastPrinted>2012-03-15T10:36:00Z</cp:lastPrinted>
  <dcterms:created xsi:type="dcterms:W3CDTF">2020-08-06T06:40:00Z</dcterms:created>
  <dcterms:modified xsi:type="dcterms:W3CDTF">2020-08-06T07:15:00Z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