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2C567C81"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043CFC">
        <w:rPr>
          <w:b/>
          <w:bCs/>
          <w:sz w:val="24"/>
          <w:szCs w:val="24"/>
          <w:lang w:eastAsia="ko-KR"/>
        </w:rPr>
        <w:t>2</w:t>
      </w:r>
      <w:r w:rsidR="00905B0B">
        <w:rPr>
          <w:b/>
          <w:bCs/>
          <w:sz w:val="24"/>
          <w:szCs w:val="24"/>
          <w:lang w:eastAsia="ko-KR"/>
        </w:rPr>
        <w:t>-e</w:t>
      </w:r>
      <w:r w:rsidRPr="00423B8B">
        <w:rPr>
          <w:rFonts w:hint="eastAsia"/>
          <w:b/>
          <w:sz w:val="24"/>
          <w:szCs w:val="24"/>
          <w:lang w:eastAsia="ko-KR"/>
        </w:rPr>
        <w:tab/>
      </w:r>
      <w:r w:rsidR="000100AE">
        <w:rPr>
          <w:b/>
          <w:sz w:val="24"/>
          <w:szCs w:val="24"/>
          <w:lang w:eastAsia="ko-KR"/>
        </w:rPr>
        <w:t xml:space="preserve">   </w:t>
      </w:r>
      <w:r w:rsidR="00595A7F" w:rsidRPr="00595A7F">
        <w:rPr>
          <w:b/>
          <w:sz w:val="24"/>
          <w:szCs w:val="24"/>
          <w:lang w:eastAsia="ko-KR"/>
        </w:rPr>
        <w:t>R1-</w:t>
      </w:r>
      <w:r w:rsidR="00360652" w:rsidRPr="00360652">
        <w:rPr>
          <w:b/>
          <w:sz w:val="24"/>
          <w:szCs w:val="24"/>
          <w:lang w:eastAsia="ko-KR"/>
        </w:rPr>
        <w:t>20</w:t>
      </w:r>
      <w:r w:rsidR="00DC2003">
        <w:rPr>
          <w:b/>
          <w:sz w:val="24"/>
          <w:szCs w:val="24"/>
          <w:lang w:eastAsia="ko-KR"/>
        </w:rPr>
        <w:t>06124</w:t>
      </w:r>
    </w:p>
    <w:bookmarkEnd w:id="0"/>
    <w:bookmarkEnd w:id="1"/>
    <w:p w14:paraId="2735BAC9" w14:textId="1DFAFBDC" w:rsidR="006D2ED0" w:rsidRPr="00423B8B" w:rsidRDefault="0034235C" w:rsidP="0082116C">
      <w:pPr>
        <w:pStyle w:val="CRCoverPage"/>
        <w:spacing w:after="240"/>
        <w:outlineLvl w:val="0"/>
        <w:rPr>
          <w:b/>
          <w:bCs/>
          <w:noProof/>
          <w:sz w:val="24"/>
          <w:szCs w:val="24"/>
          <w:lang w:eastAsia="ko-KR"/>
        </w:rPr>
      </w:pPr>
      <w:r>
        <w:rPr>
          <w:b/>
          <w:bCs/>
          <w:noProof/>
          <w:sz w:val="24"/>
          <w:szCs w:val="24"/>
          <w:lang w:eastAsia="ko-KR"/>
        </w:rPr>
        <w:t>e-Meeting</w:t>
      </w:r>
      <w:r w:rsidR="00F864AB" w:rsidRPr="00F864AB">
        <w:rPr>
          <w:b/>
          <w:bCs/>
          <w:noProof/>
          <w:sz w:val="24"/>
          <w:szCs w:val="24"/>
          <w:lang w:eastAsia="ko-KR"/>
        </w:rPr>
        <w:t xml:space="preserve">, </w:t>
      </w:r>
      <w:r w:rsidR="00043CFC">
        <w:rPr>
          <w:b/>
          <w:bCs/>
          <w:noProof/>
          <w:sz w:val="24"/>
          <w:szCs w:val="24"/>
          <w:lang w:eastAsia="ko-KR"/>
        </w:rPr>
        <w:t>August</w:t>
      </w:r>
      <w:r w:rsidR="00C150E0" w:rsidRPr="00C150E0">
        <w:rPr>
          <w:b/>
          <w:bCs/>
          <w:noProof/>
          <w:sz w:val="24"/>
          <w:szCs w:val="24"/>
          <w:lang w:eastAsia="ko-KR"/>
        </w:rPr>
        <w:t xml:space="preserve"> </w:t>
      </w:r>
      <w:r w:rsidR="00043CFC">
        <w:rPr>
          <w:b/>
          <w:bCs/>
          <w:noProof/>
          <w:sz w:val="24"/>
          <w:szCs w:val="24"/>
          <w:lang w:eastAsia="ko-KR"/>
        </w:rPr>
        <w:t>17</w:t>
      </w:r>
      <w:r w:rsidR="00C150E0" w:rsidRPr="00C150E0">
        <w:rPr>
          <w:b/>
          <w:bCs/>
          <w:noProof/>
          <w:sz w:val="24"/>
          <w:szCs w:val="24"/>
          <w:lang w:eastAsia="ko-KR"/>
        </w:rPr>
        <w:t xml:space="preserve">th – </w:t>
      </w:r>
      <w:r w:rsidR="00043CFC">
        <w:rPr>
          <w:b/>
          <w:bCs/>
          <w:noProof/>
          <w:sz w:val="24"/>
          <w:szCs w:val="24"/>
          <w:lang w:eastAsia="ko-KR"/>
        </w:rPr>
        <w:t>2</w:t>
      </w:r>
      <w:r w:rsidR="00E213AF">
        <w:rPr>
          <w:b/>
          <w:bCs/>
          <w:noProof/>
          <w:sz w:val="24"/>
          <w:szCs w:val="24"/>
          <w:lang w:eastAsia="ko-KR"/>
        </w:rPr>
        <w:t>8</w:t>
      </w:r>
      <w:r w:rsidR="00C150E0" w:rsidRPr="00C150E0">
        <w:rPr>
          <w:b/>
          <w:bCs/>
          <w:noProof/>
          <w:sz w:val="24"/>
          <w:szCs w:val="24"/>
          <w:lang w:eastAsia="ko-KR"/>
        </w:rPr>
        <w:t>th, 2020</w:t>
      </w:r>
    </w:p>
    <w:p w14:paraId="534B7880" w14:textId="4CC99669"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1E228F">
        <w:rPr>
          <w:rFonts w:ascii="Arial" w:hAnsi="Arial"/>
          <w:sz w:val="24"/>
        </w:rPr>
        <w:t>7.2.11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647D6C0"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1E228F" w:rsidRPr="001E228F">
        <w:rPr>
          <w:rFonts w:ascii="Arial" w:hAnsi="Arial"/>
          <w:sz w:val="24"/>
        </w:rPr>
        <w:t xml:space="preserve">Remaining issues on </w:t>
      </w:r>
      <w:r w:rsidR="001E228F">
        <w:rPr>
          <w:rFonts w:ascii="Arial" w:hAnsi="Arial"/>
          <w:sz w:val="24"/>
        </w:rPr>
        <w:t>NR Rel-16 UE features</w:t>
      </w:r>
    </w:p>
    <w:p w14:paraId="166E1039" w14:textId="4B4429D1"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20E2F" w:rsidRPr="00320E2F">
        <w:rPr>
          <w:rFonts w:ascii="Arial" w:hAnsi="Arial"/>
          <w:sz w:val="24"/>
        </w:rPr>
        <w:t>D</w:t>
      </w:r>
      <w:r w:rsidR="00043CFC" w:rsidRPr="00320E2F">
        <w:rPr>
          <w:rFonts w:ascii="Arial" w:hAnsi="Arial"/>
          <w:sz w:val="24"/>
        </w:rPr>
        <w:t>iscussion</w:t>
      </w:r>
      <w:r w:rsidR="00320E2F">
        <w:rPr>
          <w:rFonts w:ascii="Arial" w:hAnsi="Arial"/>
          <w:sz w:val="24"/>
        </w:rPr>
        <w:t xml:space="preserve">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0AD8992F" w14:textId="1B618AED" w:rsidR="001077BE" w:rsidRDefault="00180C1C" w:rsidP="00EB6770">
      <w:pPr>
        <w:spacing w:before="288" w:line="312" w:lineRule="auto"/>
        <w:jc w:val="both"/>
        <w:rPr>
          <w:lang w:eastAsia="ko-KR"/>
        </w:rPr>
      </w:pPr>
      <w:r>
        <w:rPr>
          <w:rFonts w:hint="eastAsia"/>
          <w:lang w:eastAsia="ko-KR"/>
        </w:rPr>
        <w:t xml:space="preserve">This contribution discusses </w:t>
      </w:r>
      <w:r>
        <w:rPr>
          <w:lang w:eastAsia="ko-KR"/>
        </w:rPr>
        <w:t xml:space="preserve">the </w:t>
      </w:r>
      <w:r w:rsidR="001E228F">
        <w:rPr>
          <w:lang w:eastAsia="ko-KR"/>
        </w:rPr>
        <w:t>remaining issues on NR Rel-16 UE features</w:t>
      </w:r>
      <w:r>
        <w:rPr>
          <w:lang w:eastAsia="ko-KR"/>
        </w:rPr>
        <w:t>.</w:t>
      </w:r>
    </w:p>
    <w:p w14:paraId="58EF5A3B" w14:textId="3034D6A7" w:rsidR="001E228F" w:rsidRDefault="001E228F" w:rsidP="0074500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1E228F">
        <w:rPr>
          <w:lang w:val="en-US"/>
        </w:rPr>
        <w:t>NR_L1enh_URLLC</w:t>
      </w:r>
    </w:p>
    <w:p w14:paraId="73E52190" w14:textId="77777777" w:rsidR="00B0543B" w:rsidRPr="00FB7E9E" w:rsidRDefault="00B0543B" w:rsidP="00B0543B">
      <w:pPr>
        <w:pStyle w:val="a4"/>
        <w:numPr>
          <w:ilvl w:val="0"/>
          <w:numId w:val="32"/>
        </w:numPr>
        <w:spacing w:after="60"/>
        <w:ind w:leftChars="0"/>
        <w:rPr>
          <w:b/>
          <w:sz w:val="22"/>
          <w:szCs w:val="22"/>
          <w:u w:val="single"/>
          <w:lang w:eastAsia="ko-KR"/>
        </w:rPr>
      </w:pPr>
      <w:r w:rsidRPr="00FB7E9E">
        <w:rPr>
          <w:rFonts w:eastAsia="MS Mincho"/>
          <w:b/>
          <w:bCs/>
          <w:sz w:val="22"/>
          <w:szCs w:val="22"/>
          <w:u w:val="single"/>
        </w:rPr>
        <w:t>FG 11-3c/d/e/f/g and FG11-4c/d/e/f/g/h/I &amp; component 3 of FG 11-3 &amp; Component 6 of FG 11-4/4a</w:t>
      </w:r>
    </w:p>
    <w:p w14:paraId="3845908B" w14:textId="77777777" w:rsidR="00B0543B" w:rsidRPr="00D9263B" w:rsidRDefault="00B0543B" w:rsidP="00B0543B">
      <w:pPr>
        <w:jc w:val="both"/>
        <w:rPr>
          <w:lang w:val="en-US" w:eastAsia="ko-KR"/>
        </w:rPr>
      </w:pPr>
      <w:r>
        <w:rPr>
          <w:rFonts w:eastAsia="SimSun"/>
          <w:lang w:val="en-US" w:eastAsia="zh-CN"/>
        </w:rPr>
        <w:t>All</w:t>
      </w:r>
      <w:r w:rsidRPr="00D9263B">
        <w:rPr>
          <w:rFonts w:eastAsia="SimSun"/>
          <w:lang w:val="en-US" w:eastAsia="zh-CN"/>
        </w:rPr>
        <w:t xml:space="preserve"> above FGs relate </w:t>
      </w:r>
      <w:r>
        <w:rPr>
          <w:rFonts w:eastAsia="SimSun"/>
          <w:lang w:val="en-US" w:eastAsia="zh-CN"/>
        </w:rPr>
        <w:t>to</w:t>
      </w:r>
      <w:r w:rsidRPr="00D9263B">
        <w:rPr>
          <w:rFonts w:eastAsia="SimSun"/>
          <w:lang w:val="en-US" w:eastAsia="zh-CN"/>
        </w:rPr>
        <w:t xml:space="preserve"> limit</w:t>
      </w:r>
      <w:r>
        <w:rPr>
          <w:rFonts w:eastAsia="SimSun"/>
          <w:lang w:val="en-US" w:eastAsia="zh-CN"/>
        </w:rPr>
        <w:t>ing</w:t>
      </w:r>
      <w:r w:rsidRPr="00D9263B">
        <w:rPr>
          <w:rFonts w:eastAsia="SimSun"/>
          <w:lang w:val="en-US" w:eastAsia="zh-CN"/>
        </w:rPr>
        <w:t xml:space="preserve"> </w:t>
      </w:r>
      <w:r>
        <w:rPr>
          <w:rFonts w:eastAsia="SimSun"/>
          <w:lang w:val="en-US" w:eastAsia="zh-CN"/>
        </w:rPr>
        <w:t>a</w:t>
      </w:r>
      <w:r w:rsidRPr="00D9263B">
        <w:rPr>
          <w:rFonts w:eastAsia="SimSun"/>
          <w:lang w:val="en-US" w:eastAsia="zh-CN"/>
        </w:rPr>
        <w:t xml:space="preserve"> number of PUCCH transmission within a slot. In Rel-15, similar </w:t>
      </w:r>
      <w:r>
        <w:rPr>
          <w:rFonts w:eastAsia="SimSun"/>
          <w:lang w:val="en-US" w:eastAsia="zh-CN"/>
        </w:rPr>
        <w:t xml:space="preserve">restrictions were adopted </w:t>
      </w:r>
      <w:r w:rsidRPr="00D9263B">
        <w:rPr>
          <w:rFonts w:eastAsia="SimSun"/>
          <w:lang w:val="en-US" w:eastAsia="zh-CN"/>
        </w:rPr>
        <w:t>for limiting the number of PU</w:t>
      </w:r>
      <w:r>
        <w:rPr>
          <w:rFonts w:eastAsia="SimSun"/>
          <w:lang w:val="en-US" w:eastAsia="zh-CN"/>
        </w:rPr>
        <w:t>U</w:t>
      </w:r>
      <w:r w:rsidRPr="00D9263B">
        <w:rPr>
          <w:rFonts w:eastAsia="SimSun"/>
          <w:lang w:val="en-US" w:eastAsia="zh-CN"/>
        </w:rPr>
        <w:t>CH transmission</w:t>
      </w:r>
      <w:r>
        <w:rPr>
          <w:rFonts w:eastAsia="SimSun"/>
          <w:lang w:val="en-US" w:eastAsia="zh-CN"/>
        </w:rPr>
        <w:t>s</w:t>
      </w:r>
      <w:r w:rsidRPr="00D9263B">
        <w:rPr>
          <w:rFonts w:eastAsia="SimSun"/>
          <w:lang w:val="en-US" w:eastAsia="zh-CN"/>
        </w:rPr>
        <w:t xml:space="preserve"> within a slot. </w:t>
      </w:r>
      <w:r>
        <w:rPr>
          <w:rFonts w:eastAsia="SimSun"/>
          <w:lang w:val="en-US" w:eastAsia="zh-CN"/>
        </w:rPr>
        <w:t>Therefore,</w:t>
      </w:r>
      <w:r w:rsidRPr="00D9263B">
        <w:rPr>
          <w:rFonts w:eastAsia="SimSun"/>
          <w:lang w:val="en-US" w:eastAsia="zh-CN"/>
        </w:rPr>
        <w:t xml:space="preserve"> component 3 of FG 11-3 is not necessary. In th</w:t>
      </w:r>
      <w:r>
        <w:rPr>
          <w:rFonts w:eastAsia="SimSun"/>
          <w:lang w:val="en-US" w:eastAsia="zh-CN"/>
        </w:rPr>
        <w:t>at</w:t>
      </w:r>
      <w:r w:rsidRPr="00D9263B">
        <w:rPr>
          <w:rFonts w:eastAsia="SimSun"/>
          <w:lang w:val="en-US" w:eastAsia="zh-CN"/>
        </w:rPr>
        <w:t xml:space="preserve"> sense, </w:t>
      </w:r>
      <w:r w:rsidRPr="00D9263B">
        <w:rPr>
          <w:lang w:val="en-US" w:eastAsia="ko-KR"/>
        </w:rPr>
        <w:t>[11-4c to 4i] can be covered by [Supported maximum number of actual PUCCH transmissions for HARQ-ACK within a slot] for FG 11-4/4a, and [11-3c to 3g] can be covered by [Supported maximum number of actual PUCCH transmissions for HARQ-ACK within a slot] under FG 11-3 if component 3 of FG 11-3 is replaced by [Supported maximum number of actual PUCCH transmissions for HARQ-ACK within a slot].</w:t>
      </w:r>
    </w:p>
    <w:p w14:paraId="6CD0A0AD" w14:textId="37E16B16" w:rsidR="00B0543B" w:rsidRPr="004F2187" w:rsidRDefault="00B0543B" w:rsidP="00B0543B">
      <w:pPr>
        <w:autoSpaceDE w:val="0"/>
        <w:autoSpaceDN w:val="0"/>
        <w:adjustRightInd w:val="0"/>
        <w:snapToGrid w:val="0"/>
        <w:jc w:val="both"/>
        <w:rPr>
          <w:rFonts w:eastAsia="SimSun"/>
          <w:b/>
          <w:i/>
          <w:lang w:val="en-US"/>
        </w:rPr>
      </w:pPr>
      <w:r w:rsidRPr="000100AE">
        <w:rPr>
          <w:rFonts w:eastAsia="SimSun"/>
          <w:b/>
          <w:bCs/>
          <w:i/>
          <w:u w:val="single"/>
          <w:lang w:val="en-US"/>
        </w:rPr>
        <w:t>Proposal 1</w:t>
      </w:r>
      <w:r w:rsidRPr="000100AE">
        <w:rPr>
          <w:rFonts w:eastAsia="SimSun"/>
          <w:b/>
          <w:i/>
          <w:u w:val="single"/>
          <w:lang w:val="en-US"/>
        </w:rPr>
        <w:t>:</w:t>
      </w:r>
      <w:r w:rsidRPr="004F2187">
        <w:rPr>
          <w:rFonts w:eastAsia="SimSun"/>
          <w:b/>
          <w:i/>
          <w:lang w:val="en-US"/>
        </w:rPr>
        <w:t xml:space="preserve"> </w:t>
      </w:r>
      <w:r w:rsidRPr="000100AE">
        <w:rPr>
          <w:rFonts w:eastAsia="SimSun"/>
          <w:i/>
          <w:lang w:val="en-US"/>
        </w:rPr>
        <w:t xml:space="preserve">Add component </w:t>
      </w:r>
      <w:r w:rsidRPr="000100AE">
        <w:rPr>
          <w:i/>
          <w:lang w:val="en-US" w:eastAsia="ko-KR"/>
        </w:rPr>
        <w:t>[Supported maximum number of actual PUCCH transmissions for HARQ-ACK within a slot] for FG 11-4/4a and FG 11-3.</w:t>
      </w:r>
      <w:r w:rsidRPr="004F2187">
        <w:rPr>
          <w:b/>
          <w:i/>
          <w:lang w:val="en-US" w:eastAsia="ko-KR"/>
        </w:rPr>
        <w:t xml:space="preserve"> </w:t>
      </w:r>
    </w:p>
    <w:p w14:paraId="1199E826" w14:textId="77777777" w:rsidR="00B0543B" w:rsidRPr="00FB7E9E" w:rsidRDefault="00B0543B" w:rsidP="00B0543B">
      <w:pPr>
        <w:pStyle w:val="a4"/>
        <w:numPr>
          <w:ilvl w:val="0"/>
          <w:numId w:val="32"/>
        </w:numPr>
        <w:spacing w:after="120"/>
        <w:ind w:leftChars="0"/>
        <w:rPr>
          <w:b/>
          <w:bCs/>
          <w:sz w:val="22"/>
          <w:szCs w:val="22"/>
          <w:u w:val="single"/>
          <w:lang w:eastAsia="x-none"/>
        </w:rPr>
      </w:pPr>
      <w:r w:rsidRPr="00FB7E9E">
        <w:rPr>
          <w:b/>
          <w:bCs/>
          <w:sz w:val="22"/>
          <w:szCs w:val="22"/>
          <w:u w:val="single"/>
          <w:lang w:eastAsia="x-none"/>
        </w:rPr>
        <w:t>FG 11-4, FG 11-4a, FG 12-1a</w:t>
      </w:r>
    </w:p>
    <w:p w14:paraId="586BC508" w14:textId="77777777" w:rsidR="00B0543B" w:rsidRDefault="00B0543B" w:rsidP="00B0543B">
      <w:pPr>
        <w:jc w:val="both"/>
        <w:rPr>
          <w:lang w:eastAsia="x-none"/>
        </w:rPr>
      </w:pPr>
      <w:r>
        <w:rPr>
          <w:lang w:eastAsia="x-none"/>
        </w:rPr>
        <w:t>It has been agreed that use of a priority indicator for determining a priority of a PUSCH or PUCCH transmission is an optional feature. It has also been agreed that the priority indicator field in configurable – i.e. it’s use is not needed to operate a UE mixed traffic.</w:t>
      </w:r>
    </w:p>
    <w:p w14:paraId="7F36E1BE" w14:textId="77777777" w:rsidR="00B0543B" w:rsidRDefault="00B0543B" w:rsidP="00B0543B">
      <w:pPr>
        <w:jc w:val="both"/>
        <w:rPr>
          <w:lang w:eastAsia="x-none"/>
        </w:rPr>
      </w:pPr>
      <w:r>
        <w:rPr>
          <w:lang w:eastAsia="x-none"/>
        </w:rPr>
        <w:t>Component 4 is against the above and intends to only enable scheduling of a UE with mixed traffic using a single DCI format based on the priority indicator. There are fundamental problems with such as approach.</w:t>
      </w:r>
    </w:p>
    <w:p w14:paraId="651F6E86" w14:textId="77777777" w:rsidR="00B0543B" w:rsidRDefault="00B0543B" w:rsidP="00B0543B">
      <w:pPr>
        <w:jc w:val="both"/>
        <w:rPr>
          <w:lang w:eastAsia="x-none"/>
        </w:rPr>
      </w:pPr>
      <w:r>
        <w:rPr>
          <w:lang w:eastAsia="x-none"/>
        </w:rPr>
        <w:t xml:space="preserve">First, what would the size of the single DCI format be? Would it be the very compact DCI format x_2 that was introduced for URLLC and is highly inappropriate for </w:t>
      </w:r>
      <w:proofErr w:type="spellStart"/>
      <w:r>
        <w:rPr>
          <w:lang w:eastAsia="x-none"/>
        </w:rPr>
        <w:t>eMBB</w:t>
      </w:r>
      <w:proofErr w:type="spellEnd"/>
      <w:r>
        <w:rPr>
          <w:lang w:eastAsia="x-none"/>
        </w:rPr>
        <w:t xml:space="preserve"> or would it be the ~100-bit DCI format x_1 that is highly inappropriate for URLLC? Or would it be something in the middle that is a poor choice for both </w:t>
      </w:r>
      <w:proofErr w:type="spellStart"/>
      <w:r>
        <w:rPr>
          <w:lang w:eastAsia="x-none"/>
        </w:rPr>
        <w:t>eMBB</w:t>
      </w:r>
      <w:proofErr w:type="spellEnd"/>
      <w:r>
        <w:rPr>
          <w:lang w:eastAsia="x-none"/>
        </w:rPr>
        <w:t xml:space="preserve"> and URLLC? In general, that would contradict how DCI formats, </w:t>
      </w:r>
      <w:proofErr w:type="spellStart"/>
      <w:r>
        <w:rPr>
          <w:lang w:eastAsia="x-none"/>
        </w:rPr>
        <w:t>intented</w:t>
      </w:r>
      <w:proofErr w:type="spellEnd"/>
      <w:r>
        <w:rPr>
          <w:lang w:eastAsia="x-none"/>
        </w:rPr>
        <w:t xml:space="preserve"> for substantially different purposes, have been used in LTE/NR including in Rel-16 where a new DCI format was introduce in order for a </w:t>
      </w:r>
      <w:proofErr w:type="spellStart"/>
      <w:r>
        <w:rPr>
          <w:lang w:eastAsia="x-none"/>
        </w:rPr>
        <w:t>gNB</w:t>
      </w:r>
      <w:proofErr w:type="spellEnd"/>
      <w:r>
        <w:rPr>
          <w:lang w:eastAsia="x-none"/>
        </w:rPr>
        <w:t xml:space="preserve"> to separately schedule a UE on </w:t>
      </w:r>
      <w:proofErr w:type="spellStart"/>
      <w:r>
        <w:rPr>
          <w:lang w:eastAsia="x-none"/>
        </w:rPr>
        <w:t>sidelink</w:t>
      </w:r>
      <w:proofErr w:type="spellEnd"/>
      <w:r>
        <w:rPr>
          <w:lang w:eastAsia="x-none"/>
        </w:rPr>
        <w:t xml:space="preserve"> and on </w:t>
      </w:r>
      <w:proofErr w:type="spellStart"/>
      <w:r>
        <w:rPr>
          <w:lang w:eastAsia="x-none"/>
        </w:rPr>
        <w:t>Uu</w:t>
      </w:r>
      <w:proofErr w:type="spellEnd"/>
      <w:r>
        <w:rPr>
          <w:lang w:eastAsia="x-none"/>
        </w:rPr>
        <w:t xml:space="preserve"> link.</w:t>
      </w:r>
    </w:p>
    <w:p w14:paraId="0884AF01" w14:textId="77777777" w:rsidR="00B0543B" w:rsidRDefault="00B0543B" w:rsidP="00B0543B">
      <w:pPr>
        <w:jc w:val="both"/>
        <w:rPr>
          <w:lang w:eastAsia="ko-KR"/>
        </w:rPr>
      </w:pPr>
      <w:r w:rsidRPr="005E14BD">
        <w:rPr>
          <w:lang w:eastAsia="x-none"/>
        </w:rPr>
        <w:t xml:space="preserve">Second, use of a single DCI format to support both </w:t>
      </w:r>
      <w:proofErr w:type="spellStart"/>
      <w:r w:rsidRPr="005E14BD">
        <w:rPr>
          <w:lang w:eastAsia="x-none"/>
        </w:rPr>
        <w:t>eMBB</w:t>
      </w:r>
      <w:proofErr w:type="spellEnd"/>
      <w:r w:rsidRPr="005E14BD">
        <w:rPr>
          <w:lang w:eastAsia="x-none"/>
        </w:rPr>
        <w:t xml:space="preserve"> traffic and URLLC traffic is not supported by specifications as the configuration of several parameters is based on </w:t>
      </w:r>
      <w:r>
        <w:rPr>
          <w:lang w:eastAsia="x-none"/>
        </w:rPr>
        <w:t xml:space="preserve">the </w:t>
      </w:r>
      <w:r w:rsidRPr="005E14BD">
        <w:rPr>
          <w:lang w:eastAsia="x-none"/>
        </w:rPr>
        <w:t xml:space="preserve">DCI format and not on the priority indicator. For example, the MCS table is associated with the DCI format, not with the priority indicator. There is no way for a network to indicate use of a high spectral efficiency MCS table (Table 1 or 2 in TS 38.214) for </w:t>
      </w:r>
      <w:proofErr w:type="spellStart"/>
      <w:r w:rsidRPr="005E14BD">
        <w:rPr>
          <w:lang w:eastAsia="x-none"/>
        </w:rPr>
        <w:t>eMBB</w:t>
      </w:r>
      <w:proofErr w:type="spellEnd"/>
      <w:r w:rsidRPr="005E14BD">
        <w:rPr>
          <w:lang w:eastAsia="x-none"/>
        </w:rPr>
        <w:t xml:space="preserve"> and a low spectral efficiency MCS table (Table 3 in TS 38.214) for URLLC using a same DCI format. </w:t>
      </w:r>
      <w:r w:rsidRPr="005E14BD">
        <w:rPr>
          <w:lang w:eastAsia="ko-KR"/>
        </w:rPr>
        <w:t xml:space="preserve">For example, HARQ-ACK timing is defined by </w:t>
      </w:r>
      <w:r w:rsidRPr="005E14BD">
        <w:rPr>
          <w:i/>
          <w:iCs/>
          <w:lang w:eastAsia="ko-KR"/>
        </w:rPr>
        <w:t>dl-</w:t>
      </w:r>
      <w:proofErr w:type="spellStart"/>
      <w:r w:rsidRPr="005E14BD">
        <w:rPr>
          <w:i/>
          <w:iCs/>
          <w:lang w:eastAsia="ko-KR"/>
        </w:rPr>
        <w:t>DatatoUL</w:t>
      </w:r>
      <w:proofErr w:type="spellEnd"/>
      <w:r w:rsidRPr="005E14BD">
        <w:rPr>
          <w:i/>
          <w:iCs/>
          <w:lang w:eastAsia="ko-KR"/>
        </w:rPr>
        <w:t>-ACK</w:t>
      </w:r>
      <w:r w:rsidRPr="005E14BD">
        <w:rPr>
          <w:lang w:eastAsia="ko-KR"/>
        </w:rPr>
        <w:t xml:space="preserve"> and</w:t>
      </w:r>
      <w:r>
        <w:rPr>
          <w:lang w:eastAsia="ko-KR"/>
        </w:rPr>
        <w:t xml:space="preserve"> by</w:t>
      </w:r>
      <w:r w:rsidRPr="005E14BD">
        <w:rPr>
          <w:lang w:eastAsia="ko-KR"/>
        </w:rPr>
        <w:t xml:space="preserve"> </w:t>
      </w:r>
      <w:r w:rsidRPr="005E14BD">
        <w:rPr>
          <w:i/>
          <w:iCs/>
          <w:lang w:eastAsia="ko-KR"/>
        </w:rPr>
        <w:t>dl-DataToUL-ACK-ForDCI-Format1-2</w:t>
      </w:r>
      <w:r w:rsidRPr="005E14BD">
        <w:rPr>
          <w:lang w:eastAsia="ko-KR"/>
        </w:rPr>
        <w:t xml:space="preserve"> and it is not possible to indicate different values for HARQ-ACK slot timing (slot or sub-slot) using a same DCI format. The same applies to several other configurations such as the reference SLIV or the number of cells for CA with Rel-15/Rel-16 PDCCH monitoring</w:t>
      </w:r>
      <w:r>
        <w:rPr>
          <w:lang w:eastAsia="ko-KR"/>
        </w:rPr>
        <w:t>.</w:t>
      </w:r>
    </w:p>
    <w:p w14:paraId="0EF54B30" w14:textId="77777777" w:rsidR="00B0543B" w:rsidRDefault="00B0543B" w:rsidP="00B0543B">
      <w:pPr>
        <w:jc w:val="both"/>
        <w:rPr>
          <w:lang w:eastAsia="x-none"/>
        </w:rPr>
      </w:pPr>
      <w:r>
        <w:rPr>
          <w:lang w:eastAsia="ko-KR"/>
        </w:rPr>
        <w:t xml:space="preserve">There are additional issues, such as an </w:t>
      </w:r>
      <w:r>
        <w:rPr>
          <w:lang w:eastAsia="x-none"/>
        </w:rPr>
        <w:t xml:space="preserve">inefficient search space set configuration as different numbers of PDCCH candidates per CCE aggregation level are required for different target BLERs corresponding to different traffic types, but detailed discussion can occur later, if needed, as it should be clear that, both for operational reasons and reasons related to specification support, use of single DCI format to schedule both </w:t>
      </w:r>
      <w:proofErr w:type="spellStart"/>
      <w:r>
        <w:rPr>
          <w:lang w:eastAsia="x-none"/>
        </w:rPr>
        <w:t>eMBB</w:t>
      </w:r>
      <w:proofErr w:type="spellEnd"/>
      <w:r>
        <w:rPr>
          <w:lang w:eastAsia="x-none"/>
        </w:rPr>
        <w:t xml:space="preserve"> and URLLC is not practically possible.</w:t>
      </w:r>
    </w:p>
    <w:p w14:paraId="00BB0DB6" w14:textId="77777777" w:rsidR="000100AE" w:rsidRPr="00E7423D" w:rsidRDefault="000100AE" w:rsidP="000100AE">
      <w:pPr>
        <w:jc w:val="both"/>
        <w:rPr>
          <w:b/>
          <w:i/>
          <w:lang w:eastAsia="x-none"/>
        </w:rPr>
      </w:pPr>
      <w:r w:rsidRPr="000100AE">
        <w:rPr>
          <w:b/>
          <w:bCs/>
          <w:i/>
          <w:u w:val="single"/>
          <w:lang w:eastAsia="x-none"/>
        </w:rPr>
        <w:t xml:space="preserve">Observation </w:t>
      </w:r>
      <w:r w:rsidRPr="000100AE">
        <w:rPr>
          <w:b/>
          <w:i/>
          <w:u w:val="single"/>
          <w:lang w:eastAsia="x-none"/>
        </w:rPr>
        <w:t>1:</w:t>
      </w:r>
      <w:r w:rsidRPr="00E7423D">
        <w:rPr>
          <w:b/>
          <w:i/>
          <w:lang w:eastAsia="x-none"/>
        </w:rPr>
        <w:t xml:space="preserve"> </w:t>
      </w:r>
      <w:r w:rsidRPr="000100AE">
        <w:rPr>
          <w:i/>
          <w:lang w:eastAsia="x-none"/>
        </w:rPr>
        <w:t>Use of a single DCI format to schedule mixed traffic (</w:t>
      </w:r>
      <w:proofErr w:type="spellStart"/>
      <w:r w:rsidRPr="000100AE">
        <w:rPr>
          <w:i/>
          <w:lang w:eastAsia="x-none"/>
        </w:rPr>
        <w:t>eMBB</w:t>
      </w:r>
      <w:proofErr w:type="spellEnd"/>
      <w:r w:rsidRPr="000100AE">
        <w:rPr>
          <w:i/>
          <w:lang w:eastAsia="x-none"/>
        </w:rPr>
        <w:t xml:space="preserve"> and URLLC) for a UE is not feasible, both due to deployment considerations and due to absence of specification support.</w:t>
      </w:r>
      <w:r w:rsidRPr="00E7423D">
        <w:rPr>
          <w:b/>
          <w:i/>
          <w:lang w:eastAsia="x-none"/>
        </w:rPr>
        <w:t xml:space="preserve"> </w:t>
      </w:r>
    </w:p>
    <w:p w14:paraId="24AA947B" w14:textId="77777777" w:rsidR="00B0543B" w:rsidRDefault="00B0543B" w:rsidP="00B0543B">
      <w:pPr>
        <w:jc w:val="both"/>
        <w:rPr>
          <w:lang w:eastAsia="x-none"/>
        </w:rPr>
      </w:pPr>
      <w:r>
        <w:rPr>
          <w:lang w:eastAsia="x-none"/>
        </w:rPr>
        <w:t xml:space="preserve">Currently, FGs 11-4, 11-4a, and 11-4b include support for mixed traffic based on an optional feature and on a field that the </w:t>
      </w:r>
      <w:proofErr w:type="spellStart"/>
      <w:r>
        <w:rPr>
          <w:lang w:eastAsia="x-none"/>
        </w:rPr>
        <w:t>gNB</w:t>
      </w:r>
      <w:proofErr w:type="spellEnd"/>
      <w:r>
        <w:rPr>
          <w:lang w:eastAsia="x-none"/>
        </w:rPr>
        <w:t xml:space="preserve"> is not mandated to configure. Combined with the above infeasibility to support mixed traffic using a single DCI format, Component 4 should be removed from FGs 11-4, 11-4a and Component 1 should be removed from FG 12-1 and should be replaced by the baseline operation of using DCI formats 0_1/1_1 for priority 0 (</w:t>
      </w:r>
      <w:proofErr w:type="spellStart"/>
      <w:r>
        <w:rPr>
          <w:lang w:eastAsia="x-none"/>
        </w:rPr>
        <w:t>eMBB</w:t>
      </w:r>
      <w:proofErr w:type="spellEnd"/>
      <w:r>
        <w:rPr>
          <w:lang w:eastAsia="x-none"/>
        </w:rPr>
        <w:t>) and DCI formats 0_2/1_2 for priority 1.</w:t>
      </w:r>
    </w:p>
    <w:p w14:paraId="3CD0DFD7" w14:textId="798C8582" w:rsidR="00B0543B" w:rsidRPr="000100AE" w:rsidRDefault="00B0543B" w:rsidP="00B0543B">
      <w:pPr>
        <w:jc w:val="both"/>
        <w:rPr>
          <w:b/>
          <w:bCs/>
          <w:i/>
          <w:u w:val="single"/>
          <w:lang w:eastAsia="x-none"/>
        </w:rPr>
      </w:pPr>
      <w:r w:rsidRPr="000100AE">
        <w:rPr>
          <w:b/>
          <w:bCs/>
          <w:i/>
          <w:u w:val="single"/>
          <w:lang w:eastAsia="x-none"/>
        </w:rPr>
        <w:lastRenderedPageBreak/>
        <w:t xml:space="preserve">Proposal 2: </w:t>
      </w:r>
    </w:p>
    <w:p w14:paraId="34280104" w14:textId="77777777" w:rsidR="00B0543B" w:rsidRPr="000100AE" w:rsidRDefault="00B0543B" w:rsidP="00B0543B">
      <w:pPr>
        <w:rPr>
          <w:i/>
          <w:lang w:eastAsia="x-none"/>
        </w:rPr>
      </w:pPr>
      <w:r w:rsidRPr="000100AE">
        <w:rPr>
          <w:i/>
          <w:lang w:eastAsia="x-none"/>
        </w:rPr>
        <w:t>For FGs 11-4 and 11-4a:</w:t>
      </w:r>
    </w:p>
    <w:p w14:paraId="7DBBBBFC" w14:textId="77777777" w:rsidR="00B0543B" w:rsidRPr="000100AE" w:rsidRDefault="00B0543B" w:rsidP="00B0543B">
      <w:pPr>
        <w:rPr>
          <w:i/>
          <w:lang w:eastAsia="x-none"/>
        </w:rPr>
      </w:pPr>
      <w:proofErr w:type="gramStart"/>
      <w:r w:rsidRPr="000100AE">
        <w:rPr>
          <w:i/>
          <w:lang w:eastAsia="x-none"/>
        </w:rPr>
        <w:t>replace</w:t>
      </w:r>
      <w:proofErr w:type="gramEnd"/>
      <w:r w:rsidRPr="000100AE">
        <w:rPr>
          <w:i/>
          <w:lang w:eastAsia="x-none"/>
        </w:rPr>
        <w:t xml:space="preserve"> “Supports a DCI format (from the formats 1_1/1_2) scheduling PDSCH with different HARQ-ACK priorities when only DCI format 0_1/1_1 is configured or only DCI format 0_2/1_2 is configured per BWP” </w:t>
      </w:r>
    </w:p>
    <w:p w14:paraId="2627A1F8" w14:textId="77777777" w:rsidR="00B0543B" w:rsidRPr="000100AE" w:rsidRDefault="00B0543B" w:rsidP="00B0543B">
      <w:pPr>
        <w:rPr>
          <w:i/>
          <w:lang w:eastAsia="x-none"/>
        </w:rPr>
      </w:pPr>
      <w:proofErr w:type="gramStart"/>
      <w:r w:rsidRPr="000100AE">
        <w:rPr>
          <w:i/>
          <w:lang w:eastAsia="x-none"/>
        </w:rPr>
        <w:t>with</w:t>
      </w:r>
      <w:proofErr w:type="gramEnd"/>
      <w:r w:rsidRPr="000100AE">
        <w:rPr>
          <w:i/>
          <w:lang w:eastAsia="x-none"/>
        </w:rPr>
        <w:t xml:space="preserve"> “Supports DCI format 1_1 scheduling PDSCH with HARQ-ACK priority 0 and DCI format 1_2 scheduling PDSCH with HARQ-ACK priority 1 per BWP”.</w:t>
      </w:r>
    </w:p>
    <w:p w14:paraId="597D5E77" w14:textId="77777777" w:rsidR="00B0543B" w:rsidRPr="000100AE" w:rsidRDefault="00B0543B" w:rsidP="00B0543B">
      <w:pPr>
        <w:rPr>
          <w:i/>
          <w:lang w:eastAsia="x-none"/>
        </w:rPr>
      </w:pPr>
      <w:r w:rsidRPr="000100AE">
        <w:rPr>
          <w:i/>
          <w:lang w:eastAsia="x-none"/>
        </w:rPr>
        <w:t xml:space="preserve">For FG 12-1: </w:t>
      </w:r>
    </w:p>
    <w:p w14:paraId="399DDDFD" w14:textId="77777777" w:rsidR="00B0543B" w:rsidRPr="000100AE" w:rsidRDefault="00B0543B" w:rsidP="00B0543B">
      <w:pPr>
        <w:rPr>
          <w:i/>
          <w:lang w:eastAsia="x-none"/>
        </w:rPr>
      </w:pPr>
      <w:proofErr w:type="gramStart"/>
      <w:r w:rsidRPr="000100AE">
        <w:rPr>
          <w:i/>
          <w:lang w:eastAsia="x-none"/>
        </w:rPr>
        <w:t>replace</w:t>
      </w:r>
      <w:proofErr w:type="gramEnd"/>
      <w:r w:rsidRPr="000100AE">
        <w:rPr>
          <w:i/>
          <w:lang w:eastAsia="x-none"/>
        </w:rPr>
        <w:t xml:space="preserve"> “Configuration of PHY priority level for CG PUSCH and SR, and dynamic indication of priority level for dynamic PUSCH with a single DCI format” </w:t>
      </w:r>
    </w:p>
    <w:p w14:paraId="7859F5D1" w14:textId="77777777" w:rsidR="00B0543B" w:rsidRPr="000100AE" w:rsidRDefault="00B0543B" w:rsidP="00B0543B">
      <w:pPr>
        <w:rPr>
          <w:i/>
          <w:lang w:eastAsia="x-none"/>
        </w:rPr>
      </w:pPr>
      <w:r w:rsidRPr="000100AE">
        <w:rPr>
          <w:i/>
          <w:lang w:eastAsia="x-none"/>
        </w:rPr>
        <w:t>with “Configuration of PHY priority level for CG PUSCH and SR, and indication of priority level 0 by using DCI format 0_1 and of priority level 1 by using DCI format 0_2 for dynamic PUSCH”.</w:t>
      </w:r>
    </w:p>
    <w:p w14:paraId="2E385AFF" w14:textId="77777777" w:rsidR="00B0543B" w:rsidRPr="00827A2E" w:rsidRDefault="00B0543B" w:rsidP="00B0543B">
      <w:pPr>
        <w:jc w:val="both"/>
        <w:rPr>
          <w:b/>
          <w:bCs/>
          <w:u w:val="single"/>
          <w:lang w:eastAsia="x-none"/>
        </w:rPr>
      </w:pPr>
    </w:p>
    <w:p w14:paraId="4307BD15" w14:textId="77777777" w:rsidR="00B0543B" w:rsidRPr="00FB7E9E" w:rsidRDefault="00B0543B" w:rsidP="00B0543B">
      <w:pPr>
        <w:pStyle w:val="a4"/>
        <w:numPr>
          <w:ilvl w:val="0"/>
          <w:numId w:val="32"/>
        </w:numPr>
        <w:spacing w:after="120"/>
        <w:ind w:leftChars="0"/>
        <w:rPr>
          <w:b/>
          <w:bCs/>
          <w:sz w:val="22"/>
          <w:szCs w:val="22"/>
          <w:u w:val="single"/>
          <w:lang w:eastAsia="x-none"/>
        </w:rPr>
      </w:pPr>
      <w:r w:rsidRPr="00FB7E9E">
        <w:rPr>
          <w:b/>
          <w:bCs/>
          <w:sz w:val="22"/>
          <w:szCs w:val="22"/>
          <w:u w:val="single"/>
          <w:lang w:eastAsia="x-none"/>
        </w:rPr>
        <w:t>FG 12-1x</w:t>
      </w:r>
    </w:p>
    <w:p w14:paraId="1AED9D4E" w14:textId="77777777" w:rsidR="00B0543B" w:rsidRPr="0085090E" w:rsidRDefault="00B0543B" w:rsidP="00B0543B">
      <w:pPr>
        <w:jc w:val="both"/>
        <w:rPr>
          <w:lang w:eastAsia="x-none"/>
        </w:rPr>
      </w:pPr>
      <w:r w:rsidRPr="0085090E">
        <w:rPr>
          <w:lang w:eastAsia="x-none"/>
        </w:rPr>
        <w:t xml:space="preserve">For </w:t>
      </w:r>
      <w:r w:rsidRPr="0085090E">
        <w:rPr>
          <w:lang w:val="en-US" w:eastAsia="ko-KR"/>
        </w:rPr>
        <w:t xml:space="preserve">“TB CRC for cancelled initial PUSCH with CBG based re-transmission” RAN1 discussion for maintenance </w:t>
      </w:r>
      <w:r>
        <w:rPr>
          <w:lang w:val="en-US" w:eastAsia="ko-KR"/>
        </w:rPr>
        <w:t xml:space="preserve">is first needed. </w:t>
      </w:r>
    </w:p>
    <w:p w14:paraId="28B88889" w14:textId="308EEB43" w:rsidR="00B0543B" w:rsidRPr="0017554E" w:rsidRDefault="00B0543B" w:rsidP="00B0543B">
      <w:pPr>
        <w:autoSpaceDE w:val="0"/>
        <w:autoSpaceDN w:val="0"/>
        <w:adjustRightInd w:val="0"/>
        <w:snapToGrid w:val="0"/>
        <w:jc w:val="both"/>
        <w:rPr>
          <w:rFonts w:eastAsia="SimSun"/>
          <w:b/>
          <w:bCs/>
          <w:i/>
          <w:lang w:val="en-US"/>
        </w:rPr>
      </w:pPr>
      <w:r w:rsidRPr="000100AE">
        <w:rPr>
          <w:rFonts w:eastAsia="SimSun"/>
          <w:b/>
          <w:bCs/>
          <w:i/>
          <w:u w:val="single"/>
          <w:lang w:val="en-US"/>
        </w:rPr>
        <w:t>Proposal 3:</w:t>
      </w:r>
      <w:r w:rsidRPr="0017554E">
        <w:rPr>
          <w:rFonts w:eastAsia="SimSun"/>
          <w:b/>
          <w:bCs/>
          <w:i/>
          <w:lang w:val="en-US"/>
        </w:rPr>
        <w:t xml:space="preserve"> </w:t>
      </w:r>
      <w:r w:rsidRPr="000100AE">
        <w:rPr>
          <w:rFonts w:eastAsia="SimSun"/>
          <w:bCs/>
          <w:i/>
          <w:lang w:val="en-US"/>
        </w:rPr>
        <w:t>A new FG for “TB CRC for cancelled initial PUSCH with CBG based re-transmission” is not introduced</w:t>
      </w:r>
      <w:r w:rsidRPr="000100AE">
        <w:rPr>
          <w:bCs/>
          <w:i/>
          <w:lang w:val="en-US" w:eastAsia="ko-KR"/>
        </w:rPr>
        <w:t>.</w:t>
      </w:r>
      <w:r w:rsidRPr="0017554E">
        <w:rPr>
          <w:b/>
          <w:bCs/>
          <w:i/>
          <w:lang w:val="en-US" w:eastAsia="ko-KR"/>
        </w:rPr>
        <w:t xml:space="preserve"> </w:t>
      </w:r>
    </w:p>
    <w:p w14:paraId="4A5AC962" w14:textId="77777777" w:rsidR="00B0543B" w:rsidRPr="0085090E" w:rsidRDefault="00B0543B" w:rsidP="00B0543B">
      <w:pPr>
        <w:rPr>
          <w:lang w:eastAsia="x-none"/>
        </w:rPr>
      </w:pPr>
    </w:p>
    <w:p w14:paraId="17EC97BC" w14:textId="77777777" w:rsidR="00B0543B" w:rsidRPr="00FB7E9E" w:rsidRDefault="00B0543B" w:rsidP="00B0543B">
      <w:pPr>
        <w:pStyle w:val="a4"/>
        <w:numPr>
          <w:ilvl w:val="0"/>
          <w:numId w:val="32"/>
        </w:numPr>
        <w:spacing w:after="120"/>
        <w:ind w:leftChars="0"/>
        <w:rPr>
          <w:b/>
          <w:bCs/>
          <w:sz w:val="22"/>
          <w:szCs w:val="22"/>
          <w:u w:val="single"/>
          <w:lang w:eastAsia="x-none"/>
        </w:rPr>
      </w:pPr>
      <w:r w:rsidRPr="00FB7E9E">
        <w:rPr>
          <w:b/>
          <w:bCs/>
          <w:sz w:val="22"/>
          <w:szCs w:val="22"/>
          <w:u w:val="single"/>
          <w:lang w:eastAsia="x-none"/>
        </w:rPr>
        <w:t>New FG 11-2d and 11-2e for DC</w:t>
      </w:r>
    </w:p>
    <w:p w14:paraId="6A85C6AF" w14:textId="77777777" w:rsidR="00B0543B" w:rsidRDefault="00B0543B" w:rsidP="00B0543B">
      <w:pPr>
        <w:spacing w:after="120"/>
        <w:jc w:val="both"/>
        <w:rPr>
          <w:bCs/>
          <w:szCs w:val="22"/>
          <w:lang w:val="en-US" w:eastAsia="x-none"/>
        </w:rPr>
      </w:pPr>
      <w:r w:rsidRPr="00DA14B9">
        <w:rPr>
          <w:bCs/>
          <w:szCs w:val="22"/>
          <w:lang w:val="en-US" w:eastAsia="x-none"/>
        </w:rPr>
        <w:t xml:space="preserve">There are UE capabilities for the reference cell number for CA PDCCH BD/CCE limit for rel-16 </w:t>
      </w:r>
      <w:r>
        <w:rPr>
          <w:bCs/>
          <w:szCs w:val="22"/>
          <w:lang w:val="en-US" w:eastAsia="x-none"/>
        </w:rPr>
        <w:t xml:space="preserve">monitoring and mixed monitoring as FG 11-2a and 11-2c. </w:t>
      </w:r>
      <w:r w:rsidRPr="00DA14B9">
        <w:rPr>
          <w:bCs/>
          <w:szCs w:val="22"/>
          <w:lang w:val="en-US" w:eastAsia="x-none"/>
        </w:rPr>
        <w:t>In the last meeting, similar to rel-15, UE capabilities related to DC PDCCH BD/CCE limit were agreed, but they are not reflected in the current UE feature table. Hence, we propose the addition of those capabilities as described below.</w:t>
      </w:r>
    </w:p>
    <w:p w14:paraId="29241B0A" w14:textId="4DD5D135" w:rsidR="00B0543B" w:rsidRPr="0017554E" w:rsidRDefault="00B0543B" w:rsidP="00B0543B">
      <w:pPr>
        <w:autoSpaceDE w:val="0"/>
        <w:autoSpaceDN w:val="0"/>
        <w:adjustRightInd w:val="0"/>
        <w:snapToGrid w:val="0"/>
        <w:jc w:val="both"/>
        <w:rPr>
          <w:rFonts w:eastAsia="SimSun"/>
          <w:b/>
          <w:bCs/>
          <w:i/>
          <w:lang w:val="en-US"/>
        </w:rPr>
      </w:pPr>
      <w:r w:rsidRPr="000100AE">
        <w:rPr>
          <w:rFonts w:eastAsia="SimSun"/>
          <w:b/>
          <w:bCs/>
          <w:i/>
          <w:u w:val="single"/>
          <w:lang w:val="en-US"/>
        </w:rPr>
        <w:t>Proposal 4:</w:t>
      </w:r>
      <w:r w:rsidRPr="0017554E">
        <w:rPr>
          <w:rFonts w:eastAsia="SimSun"/>
          <w:b/>
          <w:bCs/>
          <w:i/>
          <w:lang w:val="en-US"/>
        </w:rPr>
        <w:t xml:space="preserve"> </w:t>
      </w:r>
      <w:r w:rsidRPr="000100AE">
        <w:rPr>
          <w:rFonts w:eastAsia="SimSun"/>
          <w:bCs/>
          <w:i/>
          <w:lang w:val="en-US"/>
        </w:rPr>
        <w:t>Adopt the addition of UE capabilities related to DC PDCCH BD/CCE limit as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611"/>
        <w:gridCol w:w="1215"/>
        <w:gridCol w:w="3034"/>
        <w:gridCol w:w="506"/>
        <w:gridCol w:w="303"/>
        <w:gridCol w:w="303"/>
        <w:gridCol w:w="305"/>
        <w:gridCol w:w="602"/>
        <w:gridCol w:w="303"/>
        <w:gridCol w:w="303"/>
        <w:gridCol w:w="303"/>
        <w:gridCol w:w="1414"/>
        <w:gridCol w:w="655"/>
      </w:tblGrid>
      <w:tr w:rsidR="00B0543B" w:rsidRPr="00A17679" w14:paraId="654E9267" w14:textId="77777777" w:rsidTr="009765E7">
        <w:trPr>
          <w:trHeight w:val="20"/>
        </w:trPr>
        <w:tc>
          <w:tcPr>
            <w:tcW w:w="286" w:type="pct"/>
            <w:tcBorders>
              <w:top w:val="single" w:sz="4" w:space="0" w:color="auto"/>
              <w:left w:val="single" w:sz="4" w:space="0" w:color="auto"/>
              <w:bottom w:val="single" w:sz="4" w:space="0" w:color="auto"/>
              <w:right w:val="single" w:sz="4" w:space="0" w:color="auto"/>
            </w:tcBorders>
          </w:tcPr>
          <w:p w14:paraId="692E24F3" w14:textId="77777777" w:rsidR="00B0543B" w:rsidRPr="00A17679" w:rsidRDefault="00B0543B" w:rsidP="009765E7">
            <w:pPr>
              <w:keepNext/>
              <w:keepLines/>
              <w:rPr>
                <w:rFonts w:ascii="Cambria" w:eastAsia="SimSun" w:hAnsi="Cambria" w:cs="Cambria"/>
                <w:sz w:val="16"/>
                <w:szCs w:val="16"/>
              </w:rPr>
            </w:pPr>
            <w:r w:rsidRPr="00A17679">
              <w:rPr>
                <w:rFonts w:ascii="Cambria" w:eastAsia="SimSun" w:hAnsi="Cambria" w:cs="Cambria"/>
                <w:sz w:val="16"/>
                <w:szCs w:val="16"/>
              </w:rPr>
              <w:lastRenderedPageBreak/>
              <w:t xml:space="preserve">11. </w:t>
            </w:r>
          </w:p>
          <w:p w14:paraId="2A4C61B5" w14:textId="77777777" w:rsidR="00B0543B" w:rsidRPr="00A17679" w:rsidRDefault="00B0543B" w:rsidP="009765E7">
            <w:pPr>
              <w:keepNext/>
              <w:keepLines/>
              <w:rPr>
                <w:rFonts w:ascii="Cambria" w:eastAsia="SimSun" w:hAnsi="Cambria" w:cs="Cambria"/>
                <w:sz w:val="16"/>
                <w:szCs w:val="16"/>
              </w:rPr>
            </w:pPr>
            <w:r w:rsidRPr="00A17679">
              <w:rPr>
                <w:rFonts w:ascii="Cambria" w:eastAsia="SimSun" w:hAnsi="Cambria" w:cs="Cambria"/>
                <w:sz w:val="16"/>
                <w:szCs w:val="16"/>
              </w:rPr>
              <w:t>NR_L1enh_URLLC</w:t>
            </w:r>
          </w:p>
        </w:tc>
        <w:tc>
          <w:tcPr>
            <w:tcW w:w="292" w:type="pct"/>
            <w:tcBorders>
              <w:top w:val="single" w:sz="4" w:space="0" w:color="auto"/>
              <w:left w:val="single" w:sz="4" w:space="0" w:color="auto"/>
              <w:bottom w:val="single" w:sz="4" w:space="0" w:color="auto"/>
              <w:right w:val="single" w:sz="4" w:space="0" w:color="auto"/>
            </w:tcBorders>
          </w:tcPr>
          <w:p w14:paraId="4F4D3804" w14:textId="77777777" w:rsidR="00B0543B" w:rsidRPr="00A17679" w:rsidRDefault="00B0543B" w:rsidP="009765E7">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11-2d</w:t>
            </w:r>
          </w:p>
        </w:tc>
        <w:tc>
          <w:tcPr>
            <w:tcW w:w="581" w:type="pct"/>
            <w:tcBorders>
              <w:top w:val="single" w:sz="4" w:space="0" w:color="auto"/>
              <w:left w:val="single" w:sz="4" w:space="0" w:color="auto"/>
              <w:bottom w:val="single" w:sz="4" w:space="0" w:color="auto"/>
              <w:right w:val="single" w:sz="4" w:space="0" w:color="auto"/>
            </w:tcBorders>
          </w:tcPr>
          <w:p w14:paraId="606AD46F" w14:textId="77777777" w:rsidR="00B0543B" w:rsidRPr="00A17679" w:rsidRDefault="00B0543B" w:rsidP="009765E7">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Capability on the number of CCs for monitoring a maximum number of BDs and non-overlapped CCEs per span for MCG and for SCG when configured with NR-NR DC with Rel-16 PDCCH monitoring capability on all the serving cells</w:t>
            </w:r>
          </w:p>
        </w:tc>
        <w:tc>
          <w:tcPr>
            <w:tcW w:w="1451" w:type="pct"/>
            <w:tcBorders>
              <w:top w:val="single" w:sz="4" w:space="0" w:color="auto"/>
              <w:left w:val="single" w:sz="4" w:space="0" w:color="auto"/>
              <w:bottom w:val="single" w:sz="4" w:space="0" w:color="auto"/>
              <w:right w:val="single" w:sz="4" w:space="0" w:color="auto"/>
            </w:tcBorders>
          </w:tcPr>
          <w:p w14:paraId="7D647E23" w14:textId="77777777" w:rsidR="00B0543B" w:rsidRPr="00A17679" w:rsidRDefault="00B0543B" w:rsidP="00B0543B">
            <w:pPr>
              <w:keepNext/>
              <w:keepLines/>
              <w:numPr>
                <w:ilvl w:val="0"/>
                <w:numId w:val="30"/>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Supported combination of (</w:t>
            </w:r>
            <w:r w:rsidRPr="00A17679">
              <w:rPr>
                <w:rFonts w:ascii="Cambria" w:eastAsia="SimSun" w:hAnsi="Cambria"/>
                <w:i/>
                <w:iCs/>
                <w:color w:val="000000"/>
                <w:sz w:val="16"/>
                <w:szCs w:val="16"/>
              </w:rPr>
              <w:t>pdcch-BlindDetectionMCG-UE-r16</w:t>
            </w:r>
            <w:r w:rsidRPr="00A17679">
              <w:rPr>
                <w:rFonts w:ascii="Cambria" w:eastAsia="SimSun" w:hAnsi="Cambria" w:cs="Cambria"/>
                <w:sz w:val="16"/>
                <w:szCs w:val="16"/>
                <w:lang w:val="en-US"/>
              </w:rPr>
              <w:t xml:space="preserve">,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w:t>
            </w:r>
          </w:p>
          <w:p w14:paraId="1348006D" w14:textId="77777777" w:rsidR="00B0543B" w:rsidRPr="00A17679" w:rsidRDefault="00B0543B" w:rsidP="00B0543B">
            <w:pPr>
              <w:keepNext/>
              <w:keepLines/>
              <w:numPr>
                <w:ilvl w:val="1"/>
                <w:numId w:val="30"/>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pdcch-BlindDetectionMCG-UE-r16</w:t>
            </w:r>
            <w:r w:rsidRPr="00A17679">
              <w:rPr>
                <w:rFonts w:ascii="Cambria" w:eastAsia="SimSun" w:hAnsi="Cambria" w:cs="Cambria"/>
                <w:sz w:val="16"/>
                <w:szCs w:val="16"/>
                <w:lang w:val="en-US"/>
              </w:rPr>
              <w:t xml:space="preserve"> is 1 to </w:t>
            </w:r>
            <w:r w:rsidRPr="00A17679">
              <w:rPr>
                <w:rFonts w:ascii="Cambria" w:eastAsia="SimSun" w:hAnsi="Cambria"/>
                <w:i/>
                <w:sz w:val="16"/>
                <w:szCs w:val="16"/>
              </w:rPr>
              <w:t>pdcch-BlindDetectionCA-r16</w:t>
            </w:r>
            <w:r w:rsidRPr="00A17679">
              <w:rPr>
                <w:rFonts w:ascii="Cambria" w:eastAsia="SimSun" w:hAnsi="Cambria"/>
                <w:sz w:val="16"/>
                <w:szCs w:val="16"/>
              </w:rPr>
              <w:t>-1</w:t>
            </w:r>
          </w:p>
          <w:p w14:paraId="4C4504E1" w14:textId="77777777" w:rsidR="00B0543B" w:rsidRPr="00A17679" w:rsidRDefault="00B0543B" w:rsidP="00B0543B">
            <w:pPr>
              <w:keepNext/>
              <w:keepLines/>
              <w:numPr>
                <w:ilvl w:val="1"/>
                <w:numId w:val="30"/>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 xml:space="preserve"> is 1 to </w:t>
            </w:r>
            <w:r w:rsidRPr="00A17679">
              <w:rPr>
                <w:rFonts w:ascii="Cambria" w:eastAsia="SimSun" w:hAnsi="Cambria"/>
                <w:i/>
                <w:sz w:val="16"/>
                <w:szCs w:val="16"/>
              </w:rPr>
              <w:t>pdcch-BlindDetectionCA-r16</w:t>
            </w:r>
            <w:r w:rsidRPr="00A17679">
              <w:rPr>
                <w:rFonts w:ascii="Cambria" w:eastAsia="SimSun" w:hAnsi="Cambria"/>
                <w:sz w:val="16"/>
                <w:szCs w:val="16"/>
              </w:rPr>
              <w:t>-1</w:t>
            </w:r>
          </w:p>
        </w:tc>
        <w:tc>
          <w:tcPr>
            <w:tcW w:w="242" w:type="pct"/>
            <w:tcBorders>
              <w:top w:val="single" w:sz="4" w:space="0" w:color="auto"/>
              <w:left w:val="single" w:sz="4" w:space="0" w:color="auto"/>
              <w:bottom w:val="single" w:sz="4" w:space="0" w:color="auto"/>
              <w:right w:val="single" w:sz="4" w:space="0" w:color="auto"/>
            </w:tcBorders>
          </w:tcPr>
          <w:p w14:paraId="0ED8F6D2" w14:textId="77777777" w:rsidR="00B0543B" w:rsidRPr="00A17679" w:rsidRDefault="00B0543B" w:rsidP="009765E7">
            <w:pPr>
              <w:keepNext/>
              <w:keepLines/>
              <w:rPr>
                <w:rFonts w:ascii="Cambria" w:eastAsia="MS Mincho" w:hAnsi="Cambria" w:cs="Cambria"/>
                <w:sz w:val="16"/>
                <w:szCs w:val="16"/>
              </w:rPr>
            </w:pPr>
            <w:r w:rsidRPr="00A17679">
              <w:rPr>
                <w:rFonts w:ascii="Cambria" w:eastAsia="MS Mincho" w:hAnsi="Cambria" w:cs="Cambria"/>
                <w:sz w:val="16"/>
                <w:szCs w:val="16"/>
              </w:rPr>
              <w:t>11-2</w:t>
            </w:r>
          </w:p>
        </w:tc>
        <w:tc>
          <w:tcPr>
            <w:tcW w:w="145" w:type="pct"/>
            <w:tcBorders>
              <w:top w:val="single" w:sz="4" w:space="0" w:color="auto"/>
              <w:left w:val="single" w:sz="4" w:space="0" w:color="auto"/>
              <w:bottom w:val="single" w:sz="4" w:space="0" w:color="auto"/>
              <w:right w:val="single" w:sz="4" w:space="0" w:color="auto"/>
            </w:tcBorders>
          </w:tcPr>
          <w:p w14:paraId="348189EA" w14:textId="77777777" w:rsidR="00B0543B" w:rsidRPr="00A17679" w:rsidRDefault="00B0543B" w:rsidP="009765E7">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Yes</w:t>
            </w:r>
          </w:p>
        </w:tc>
        <w:tc>
          <w:tcPr>
            <w:tcW w:w="145" w:type="pct"/>
            <w:tcBorders>
              <w:top w:val="single" w:sz="4" w:space="0" w:color="auto"/>
              <w:left w:val="single" w:sz="4" w:space="0" w:color="auto"/>
              <w:bottom w:val="single" w:sz="4" w:space="0" w:color="auto"/>
              <w:right w:val="single" w:sz="4" w:space="0" w:color="auto"/>
            </w:tcBorders>
          </w:tcPr>
          <w:p w14:paraId="6894B59D" w14:textId="77777777" w:rsidR="00B0543B" w:rsidRPr="00A17679" w:rsidRDefault="00B0543B" w:rsidP="009765E7">
            <w:pPr>
              <w:keepNext/>
              <w:keepLines/>
              <w:rPr>
                <w:rFonts w:ascii="Cambria" w:eastAsia="SimSun" w:hAnsi="Cambria" w:cs="Cambria"/>
                <w:sz w:val="16"/>
                <w:szCs w:val="16"/>
              </w:rPr>
            </w:pPr>
            <w:r w:rsidRPr="00A17679">
              <w:rPr>
                <w:rFonts w:ascii="Cambria" w:eastAsia="SimSun" w:hAnsi="Cambria" w:cs="Cambria"/>
                <w:sz w:val="16"/>
                <w:szCs w:val="16"/>
              </w:rPr>
              <w:t>N/A</w:t>
            </w:r>
          </w:p>
        </w:tc>
        <w:tc>
          <w:tcPr>
            <w:tcW w:w="146" w:type="pct"/>
            <w:tcBorders>
              <w:top w:val="single" w:sz="4" w:space="0" w:color="auto"/>
              <w:left w:val="single" w:sz="4" w:space="0" w:color="auto"/>
              <w:bottom w:val="single" w:sz="4" w:space="0" w:color="auto"/>
              <w:right w:val="single" w:sz="4" w:space="0" w:color="auto"/>
            </w:tcBorders>
          </w:tcPr>
          <w:p w14:paraId="2C083F8C" w14:textId="77777777" w:rsidR="00B0543B" w:rsidRPr="00A17679" w:rsidRDefault="00B0543B" w:rsidP="009765E7">
            <w:pPr>
              <w:keepNext/>
              <w:keepLines/>
              <w:rPr>
                <w:rFonts w:ascii="Cambria" w:eastAsia="SimSun" w:hAnsi="Cambria" w:cs="Cambria"/>
                <w:sz w:val="16"/>
                <w:szCs w:val="16"/>
              </w:rPr>
            </w:pPr>
          </w:p>
        </w:tc>
        <w:tc>
          <w:tcPr>
            <w:tcW w:w="288" w:type="pct"/>
            <w:tcBorders>
              <w:top w:val="single" w:sz="4" w:space="0" w:color="auto"/>
              <w:left w:val="single" w:sz="4" w:space="0" w:color="auto"/>
              <w:bottom w:val="single" w:sz="4" w:space="0" w:color="auto"/>
              <w:right w:val="single" w:sz="4" w:space="0" w:color="auto"/>
            </w:tcBorders>
          </w:tcPr>
          <w:p w14:paraId="537AACD5" w14:textId="77777777" w:rsidR="00B0543B" w:rsidRPr="00A17679" w:rsidRDefault="00B0543B" w:rsidP="009765E7">
            <w:pPr>
              <w:keepNext/>
              <w:keepLines/>
              <w:rPr>
                <w:rFonts w:ascii="Cambria" w:eastAsia="MS Mincho" w:hAnsi="Cambria" w:cs="Cambria"/>
                <w:sz w:val="16"/>
                <w:szCs w:val="16"/>
                <w:highlight w:val="yellow"/>
              </w:rPr>
            </w:pPr>
            <w:r w:rsidRPr="00A17679">
              <w:rPr>
                <w:rFonts w:ascii="Cambria" w:eastAsia="MS Mincho" w:hAnsi="Cambria" w:cs="Cambria" w:hint="eastAsia"/>
                <w:sz w:val="16"/>
                <w:szCs w:val="16"/>
              </w:rPr>
              <w:t>P</w:t>
            </w:r>
            <w:r w:rsidRPr="00A17679">
              <w:rPr>
                <w:rFonts w:ascii="Cambria" w:eastAsia="MS Mincho" w:hAnsi="Cambria" w:cs="Cambria"/>
                <w:sz w:val="16"/>
                <w:szCs w:val="16"/>
              </w:rPr>
              <w:t>er BC</w:t>
            </w:r>
          </w:p>
        </w:tc>
        <w:tc>
          <w:tcPr>
            <w:tcW w:w="145" w:type="pct"/>
            <w:tcBorders>
              <w:top w:val="single" w:sz="4" w:space="0" w:color="auto"/>
              <w:left w:val="single" w:sz="4" w:space="0" w:color="auto"/>
              <w:bottom w:val="single" w:sz="4" w:space="0" w:color="auto"/>
              <w:right w:val="single" w:sz="4" w:space="0" w:color="auto"/>
            </w:tcBorders>
          </w:tcPr>
          <w:p w14:paraId="24455274" w14:textId="77777777" w:rsidR="00B0543B" w:rsidRPr="00A17679" w:rsidRDefault="00B0543B" w:rsidP="009765E7">
            <w:pPr>
              <w:keepNext/>
              <w:keepLines/>
              <w:rPr>
                <w:rFonts w:ascii="Cambria" w:eastAsia="MS Mincho" w:hAnsi="Cambria" w:cs="Cambria"/>
                <w:sz w:val="16"/>
                <w:szCs w:val="16"/>
                <w:highlight w:val="yellow"/>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1278F546" w14:textId="77777777" w:rsidR="00B0543B" w:rsidRPr="00A17679" w:rsidRDefault="00B0543B" w:rsidP="009765E7">
            <w:pPr>
              <w:keepNext/>
              <w:keepLines/>
              <w:rPr>
                <w:rFonts w:ascii="Cambria" w:eastAsia="MS Mincho" w:hAnsi="Cambria" w:cs="Cambria"/>
                <w:sz w:val="16"/>
                <w:szCs w:val="16"/>
                <w:highlight w:val="yellow"/>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45663CB2" w14:textId="77777777" w:rsidR="00B0543B" w:rsidRPr="00A17679" w:rsidRDefault="00B0543B" w:rsidP="009765E7">
            <w:pPr>
              <w:keepNext/>
              <w:keepLines/>
              <w:rPr>
                <w:rFonts w:ascii="Cambria" w:eastAsia="MS Mincho" w:hAnsi="Cambria" w:cs="Cambria"/>
                <w:sz w:val="16"/>
                <w:szCs w:val="16"/>
                <w:highlight w:val="yellow"/>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676" w:type="pct"/>
            <w:tcBorders>
              <w:top w:val="single" w:sz="4" w:space="0" w:color="auto"/>
              <w:left w:val="single" w:sz="4" w:space="0" w:color="auto"/>
              <w:bottom w:val="single" w:sz="4" w:space="0" w:color="auto"/>
              <w:right w:val="single" w:sz="4" w:space="0" w:color="auto"/>
            </w:tcBorders>
          </w:tcPr>
          <w:p w14:paraId="7E335054" w14:textId="77777777" w:rsidR="00B0543B" w:rsidRPr="00A17679" w:rsidRDefault="00B0543B" w:rsidP="009765E7">
            <w:pPr>
              <w:keepNext/>
              <w:keepLines/>
              <w:rPr>
                <w:rFonts w:ascii="Cambria" w:eastAsia="SimSun" w:hAnsi="Cambria" w:cs="Cambria"/>
                <w:sz w:val="16"/>
                <w:szCs w:val="16"/>
                <w:lang w:val="en-US"/>
              </w:rPr>
            </w:pPr>
          </w:p>
        </w:tc>
        <w:tc>
          <w:tcPr>
            <w:tcW w:w="313" w:type="pct"/>
            <w:tcBorders>
              <w:top w:val="single" w:sz="4" w:space="0" w:color="auto"/>
              <w:left w:val="single" w:sz="4" w:space="0" w:color="auto"/>
              <w:bottom w:val="single" w:sz="4" w:space="0" w:color="auto"/>
              <w:right w:val="single" w:sz="4" w:space="0" w:color="auto"/>
            </w:tcBorders>
          </w:tcPr>
          <w:p w14:paraId="119D944A" w14:textId="77777777" w:rsidR="00B0543B" w:rsidRPr="00A17679" w:rsidRDefault="00B0543B" w:rsidP="009765E7">
            <w:pPr>
              <w:keepNext/>
              <w:keepLines/>
              <w:rPr>
                <w:rFonts w:ascii="Cambria" w:eastAsia="SimSun" w:hAnsi="Cambria" w:cs="Cambria"/>
                <w:sz w:val="16"/>
                <w:szCs w:val="16"/>
              </w:rPr>
            </w:pPr>
            <w:r w:rsidRPr="00A17679">
              <w:rPr>
                <w:rFonts w:ascii="Cambria" w:eastAsia="SimSun" w:hAnsi="Cambria" w:cs="Cambria"/>
                <w:sz w:val="16"/>
                <w:szCs w:val="16"/>
              </w:rPr>
              <w:t>Optional with capability signalling</w:t>
            </w:r>
          </w:p>
        </w:tc>
      </w:tr>
      <w:tr w:rsidR="00B0543B" w:rsidRPr="00A17679" w14:paraId="6654DA25" w14:textId="77777777" w:rsidTr="009765E7">
        <w:trPr>
          <w:trHeight w:val="20"/>
        </w:trPr>
        <w:tc>
          <w:tcPr>
            <w:tcW w:w="286" w:type="pct"/>
            <w:tcBorders>
              <w:top w:val="single" w:sz="4" w:space="0" w:color="auto"/>
              <w:left w:val="single" w:sz="4" w:space="0" w:color="auto"/>
              <w:bottom w:val="single" w:sz="4" w:space="0" w:color="auto"/>
              <w:right w:val="single" w:sz="4" w:space="0" w:color="auto"/>
            </w:tcBorders>
          </w:tcPr>
          <w:p w14:paraId="12536A1D" w14:textId="77777777" w:rsidR="00B0543B" w:rsidRPr="00A17679" w:rsidRDefault="00B0543B" w:rsidP="009765E7">
            <w:pPr>
              <w:keepNext/>
              <w:keepLines/>
              <w:rPr>
                <w:rFonts w:ascii="Cambria" w:eastAsia="SimSun" w:hAnsi="Cambria" w:cs="Cambria"/>
                <w:sz w:val="16"/>
                <w:szCs w:val="16"/>
              </w:rPr>
            </w:pPr>
            <w:r w:rsidRPr="00A17679">
              <w:rPr>
                <w:rFonts w:ascii="Cambria" w:eastAsia="SimSun" w:hAnsi="Cambria" w:cs="Cambria"/>
                <w:sz w:val="16"/>
                <w:szCs w:val="16"/>
              </w:rPr>
              <w:t xml:space="preserve">11. </w:t>
            </w:r>
          </w:p>
          <w:p w14:paraId="251A9535" w14:textId="77777777" w:rsidR="00B0543B" w:rsidRPr="00A17679" w:rsidRDefault="00B0543B" w:rsidP="009765E7">
            <w:pPr>
              <w:keepNext/>
              <w:keepLines/>
              <w:rPr>
                <w:rFonts w:ascii="Cambria" w:eastAsia="SimSun" w:hAnsi="Cambria" w:cs="Cambria"/>
                <w:sz w:val="16"/>
                <w:szCs w:val="16"/>
              </w:rPr>
            </w:pPr>
            <w:r w:rsidRPr="00A17679">
              <w:rPr>
                <w:rFonts w:ascii="Cambria" w:eastAsia="SimSun" w:hAnsi="Cambria" w:cs="Cambria"/>
                <w:sz w:val="16"/>
                <w:szCs w:val="16"/>
              </w:rPr>
              <w:t>NR_L1enh_URLLC</w:t>
            </w:r>
          </w:p>
        </w:tc>
        <w:tc>
          <w:tcPr>
            <w:tcW w:w="292" w:type="pct"/>
            <w:tcBorders>
              <w:top w:val="single" w:sz="4" w:space="0" w:color="auto"/>
              <w:left w:val="single" w:sz="4" w:space="0" w:color="auto"/>
              <w:bottom w:val="single" w:sz="4" w:space="0" w:color="auto"/>
              <w:right w:val="single" w:sz="4" w:space="0" w:color="auto"/>
            </w:tcBorders>
          </w:tcPr>
          <w:p w14:paraId="07DACE5A" w14:textId="77777777" w:rsidR="00B0543B" w:rsidRPr="00A17679" w:rsidRDefault="00B0543B" w:rsidP="009765E7">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11-2e</w:t>
            </w:r>
          </w:p>
        </w:tc>
        <w:tc>
          <w:tcPr>
            <w:tcW w:w="581" w:type="pct"/>
            <w:tcBorders>
              <w:top w:val="single" w:sz="4" w:space="0" w:color="auto"/>
              <w:left w:val="single" w:sz="4" w:space="0" w:color="auto"/>
              <w:bottom w:val="single" w:sz="4" w:space="0" w:color="auto"/>
              <w:right w:val="single" w:sz="4" w:space="0" w:color="auto"/>
            </w:tcBorders>
          </w:tcPr>
          <w:p w14:paraId="702AF9BB" w14:textId="77777777" w:rsidR="00B0543B" w:rsidRPr="00A17679" w:rsidRDefault="00B0543B" w:rsidP="009765E7">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Number of carriers for CCE/BD scaling for MCG and for SCG when configured with NR-NR DC with mix of Rel. 16 and Rel. 15 PDCCH monitoring capabilities on different carriers</w:t>
            </w:r>
          </w:p>
        </w:tc>
        <w:tc>
          <w:tcPr>
            <w:tcW w:w="1451" w:type="pct"/>
            <w:tcBorders>
              <w:top w:val="single" w:sz="4" w:space="0" w:color="auto"/>
              <w:left w:val="single" w:sz="4" w:space="0" w:color="auto"/>
              <w:bottom w:val="single" w:sz="4" w:space="0" w:color="auto"/>
              <w:right w:val="single" w:sz="4" w:space="0" w:color="auto"/>
            </w:tcBorders>
          </w:tcPr>
          <w:p w14:paraId="3BBB6D20" w14:textId="77777777" w:rsidR="00B0543B" w:rsidRPr="00A17679" w:rsidRDefault="00B0543B" w:rsidP="00B0543B">
            <w:pPr>
              <w:keepNext/>
              <w:keepLines/>
              <w:numPr>
                <w:ilvl w:val="0"/>
                <w:numId w:val="31"/>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Supported combination(s) of (</w:t>
            </w:r>
            <w:r w:rsidRPr="00A17679">
              <w:rPr>
                <w:rFonts w:ascii="Cambria" w:eastAsia="SimSun" w:hAnsi="Cambria"/>
                <w:i/>
                <w:iCs/>
                <w:color w:val="000000"/>
                <w:sz w:val="16"/>
                <w:szCs w:val="16"/>
              </w:rPr>
              <w:t>pdcch-BlindDetectionMCG-UE-r15</w:t>
            </w:r>
            <w:r w:rsidRPr="00A17679">
              <w:rPr>
                <w:rFonts w:ascii="Cambria" w:eastAsia="SimSun" w:hAnsi="Cambria" w:cs="Cambria"/>
                <w:sz w:val="16"/>
                <w:szCs w:val="16"/>
                <w:lang w:val="en-US"/>
              </w:rPr>
              <w:t xml:space="preserve">, </w:t>
            </w:r>
            <w:r w:rsidRPr="00A17679">
              <w:rPr>
                <w:rFonts w:ascii="Cambria" w:eastAsia="SimSun" w:hAnsi="Cambria"/>
                <w:i/>
                <w:iCs/>
                <w:color w:val="000000"/>
                <w:sz w:val="16"/>
                <w:szCs w:val="16"/>
              </w:rPr>
              <w:t>pdcch-BlindDetectionSCG-UE-r15, pdcch-BlindDetectionMCG-UE-r16</w:t>
            </w:r>
            <w:r w:rsidRPr="00A17679">
              <w:rPr>
                <w:rFonts w:ascii="Cambria" w:eastAsia="SimSun" w:hAnsi="Cambria" w:cs="Cambria"/>
                <w:sz w:val="16"/>
                <w:szCs w:val="16"/>
                <w:lang w:val="en-US"/>
              </w:rPr>
              <w:t xml:space="preserve">,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w:t>
            </w:r>
          </w:p>
          <w:p w14:paraId="20563793" w14:textId="77777777" w:rsidR="00B0543B" w:rsidRPr="00A17679" w:rsidRDefault="00B0543B" w:rsidP="00B0543B">
            <w:pPr>
              <w:keepNext/>
              <w:keepLines/>
              <w:numPr>
                <w:ilvl w:val="1"/>
                <w:numId w:val="31"/>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pdcch-BlindDetectionMCG-UE-r15</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pdcch-BlindDetectionCA-r15</w:t>
            </w:r>
          </w:p>
          <w:p w14:paraId="269EB8CD" w14:textId="77777777" w:rsidR="00B0543B" w:rsidRPr="00A17679" w:rsidRDefault="00B0543B" w:rsidP="00B0543B">
            <w:pPr>
              <w:keepNext/>
              <w:keepLines/>
              <w:numPr>
                <w:ilvl w:val="1"/>
                <w:numId w:val="31"/>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pdcch-BlindDetectionSCG-UE-r15</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pdcch-BlindDetectionCA-r15</w:t>
            </w:r>
          </w:p>
          <w:p w14:paraId="3224655E" w14:textId="77777777" w:rsidR="00B0543B" w:rsidRPr="00A17679" w:rsidRDefault="00B0543B" w:rsidP="00B0543B">
            <w:pPr>
              <w:keepNext/>
              <w:keepLines/>
              <w:numPr>
                <w:ilvl w:val="1"/>
                <w:numId w:val="31"/>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pdcch-BlindDetectionMCG-UE-r16</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pdcch-BlindDetectionCA-r16</w:t>
            </w:r>
          </w:p>
          <w:p w14:paraId="39519945" w14:textId="77777777" w:rsidR="00B0543B" w:rsidRPr="00A17679" w:rsidRDefault="00B0543B" w:rsidP="00B0543B">
            <w:pPr>
              <w:keepNext/>
              <w:keepLines/>
              <w:numPr>
                <w:ilvl w:val="1"/>
                <w:numId w:val="31"/>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pdcch-BlindDetectionCA-r16</w:t>
            </w:r>
          </w:p>
        </w:tc>
        <w:tc>
          <w:tcPr>
            <w:tcW w:w="242" w:type="pct"/>
            <w:tcBorders>
              <w:top w:val="single" w:sz="4" w:space="0" w:color="auto"/>
              <w:left w:val="single" w:sz="4" w:space="0" w:color="auto"/>
              <w:bottom w:val="single" w:sz="4" w:space="0" w:color="auto"/>
              <w:right w:val="single" w:sz="4" w:space="0" w:color="auto"/>
            </w:tcBorders>
          </w:tcPr>
          <w:p w14:paraId="0A71C8E8" w14:textId="77777777" w:rsidR="00B0543B" w:rsidRPr="00A17679" w:rsidRDefault="00B0543B" w:rsidP="009765E7">
            <w:pPr>
              <w:keepNext/>
              <w:keepLines/>
              <w:rPr>
                <w:rFonts w:ascii="Cambria" w:eastAsia="MS Mincho" w:hAnsi="Cambria" w:cs="Cambria"/>
                <w:sz w:val="16"/>
                <w:szCs w:val="16"/>
              </w:rPr>
            </w:pPr>
            <w:r w:rsidRPr="00A17679">
              <w:rPr>
                <w:rFonts w:ascii="Cambria" w:eastAsia="MS Mincho" w:hAnsi="Cambria" w:cs="Cambria"/>
                <w:sz w:val="16"/>
                <w:szCs w:val="16"/>
              </w:rPr>
              <w:t>11-2b</w:t>
            </w:r>
          </w:p>
        </w:tc>
        <w:tc>
          <w:tcPr>
            <w:tcW w:w="145" w:type="pct"/>
            <w:tcBorders>
              <w:top w:val="single" w:sz="4" w:space="0" w:color="auto"/>
              <w:left w:val="single" w:sz="4" w:space="0" w:color="auto"/>
              <w:bottom w:val="single" w:sz="4" w:space="0" w:color="auto"/>
              <w:right w:val="single" w:sz="4" w:space="0" w:color="auto"/>
            </w:tcBorders>
          </w:tcPr>
          <w:p w14:paraId="4A3521C8" w14:textId="77777777" w:rsidR="00B0543B" w:rsidRPr="00A17679" w:rsidRDefault="00B0543B" w:rsidP="009765E7">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Yes</w:t>
            </w:r>
          </w:p>
        </w:tc>
        <w:tc>
          <w:tcPr>
            <w:tcW w:w="145" w:type="pct"/>
            <w:tcBorders>
              <w:top w:val="single" w:sz="4" w:space="0" w:color="auto"/>
              <w:left w:val="single" w:sz="4" w:space="0" w:color="auto"/>
              <w:bottom w:val="single" w:sz="4" w:space="0" w:color="auto"/>
              <w:right w:val="single" w:sz="4" w:space="0" w:color="auto"/>
            </w:tcBorders>
          </w:tcPr>
          <w:p w14:paraId="735DC3A7" w14:textId="77777777" w:rsidR="00B0543B" w:rsidRPr="00A17679" w:rsidRDefault="00B0543B" w:rsidP="009765E7">
            <w:pPr>
              <w:keepNext/>
              <w:keepLines/>
              <w:rPr>
                <w:rFonts w:ascii="Cambria" w:eastAsia="SimSun" w:hAnsi="Cambria" w:cs="Cambria"/>
                <w:sz w:val="16"/>
                <w:szCs w:val="16"/>
              </w:rPr>
            </w:pPr>
            <w:r w:rsidRPr="00A17679">
              <w:rPr>
                <w:rFonts w:ascii="Cambria" w:eastAsia="SimSun" w:hAnsi="Cambria" w:cs="Cambria"/>
                <w:sz w:val="16"/>
                <w:szCs w:val="16"/>
              </w:rPr>
              <w:t>N/A</w:t>
            </w:r>
          </w:p>
        </w:tc>
        <w:tc>
          <w:tcPr>
            <w:tcW w:w="146" w:type="pct"/>
            <w:tcBorders>
              <w:top w:val="single" w:sz="4" w:space="0" w:color="auto"/>
              <w:left w:val="single" w:sz="4" w:space="0" w:color="auto"/>
              <w:bottom w:val="single" w:sz="4" w:space="0" w:color="auto"/>
              <w:right w:val="single" w:sz="4" w:space="0" w:color="auto"/>
            </w:tcBorders>
          </w:tcPr>
          <w:p w14:paraId="6F27E13D" w14:textId="77777777" w:rsidR="00B0543B" w:rsidRPr="00A17679" w:rsidRDefault="00B0543B" w:rsidP="009765E7">
            <w:pPr>
              <w:keepNext/>
              <w:keepLines/>
              <w:rPr>
                <w:rFonts w:ascii="Cambria" w:eastAsia="SimSun" w:hAnsi="Cambria" w:cs="Cambria"/>
                <w:sz w:val="16"/>
                <w:szCs w:val="16"/>
              </w:rPr>
            </w:pPr>
          </w:p>
        </w:tc>
        <w:tc>
          <w:tcPr>
            <w:tcW w:w="288" w:type="pct"/>
            <w:tcBorders>
              <w:top w:val="single" w:sz="4" w:space="0" w:color="auto"/>
              <w:left w:val="single" w:sz="4" w:space="0" w:color="auto"/>
              <w:bottom w:val="single" w:sz="4" w:space="0" w:color="auto"/>
              <w:right w:val="single" w:sz="4" w:space="0" w:color="auto"/>
            </w:tcBorders>
          </w:tcPr>
          <w:p w14:paraId="67F8DFDD" w14:textId="77777777" w:rsidR="00B0543B" w:rsidRPr="00A17679" w:rsidRDefault="00B0543B" w:rsidP="009765E7">
            <w:pPr>
              <w:keepNext/>
              <w:keepLines/>
              <w:rPr>
                <w:rFonts w:ascii="Cambria" w:eastAsia="MS Mincho" w:hAnsi="Cambria" w:cs="Cambria"/>
                <w:sz w:val="16"/>
                <w:szCs w:val="16"/>
              </w:rPr>
            </w:pPr>
            <w:r w:rsidRPr="00A17679">
              <w:rPr>
                <w:rFonts w:ascii="Cambria" w:eastAsia="MS Mincho" w:hAnsi="Cambria" w:cs="Cambria" w:hint="eastAsia"/>
                <w:sz w:val="16"/>
                <w:szCs w:val="16"/>
              </w:rPr>
              <w:t>P</w:t>
            </w:r>
            <w:r w:rsidRPr="00A17679">
              <w:rPr>
                <w:rFonts w:ascii="Cambria" w:eastAsia="MS Mincho" w:hAnsi="Cambria" w:cs="Cambria"/>
                <w:sz w:val="16"/>
                <w:szCs w:val="16"/>
              </w:rPr>
              <w:t>er BC</w:t>
            </w:r>
          </w:p>
        </w:tc>
        <w:tc>
          <w:tcPr>
            <w:tcW w:w="145" w:type="pct"/>
            <w:tcBorders>
              <w:top w:val="single" w:sz="4" w:space="0" w:color="auto"/>
              <w:left w:val="single" w:sz="4" w:space="0" w:color="auto"/>
              <w:bottom w:val="single" w:sz="4" w:space="0" w:color="auto"/>
              <w:right w:val="single" w:sz="4" w:space="0" w:color="auto"/>
            </w:tcBorders>
          </w:tcPr>
          <w:p w14:paraId="51B1011E" w14:textId="77777777" w:rsidR="00B0543B" w:rsidRPr="00A17679" w:rsidRDefault="00B0543B" w:rsidP="009765E7">
            <w:pPr>
              <w:keepNext/>
              <w:keepLines/>
              <w:rPr>
                <w:rFonts w:ascii="Cambria" w:eastAsia="MS Mincho" w:hAnsi="Cambria" w:cs="Cambria"/>
                <w:sz w:val="16"/>
                <w:szCs w:val="16"/>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0E84C1F4" w14:textId="77777777" w:rsidR="00B0543B" w:rsidRPr="00A17679" w:rsidRDefault="00B0543B" w:rsidP="009765E7">
            <w:pPr>
              <w:keepNext/>
              <w:keepLines/>
              <w:rPr>
                <w:rFonts w:ascii="Cambria" w:eastAsia="MS Mincho" w:hAnsi="Cambria" w:cs="Cambria"/>
                <w:sz w:val="16"/>
                <w:szCs w:val="16"/>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16117041" w14:textId="77777777" w:rsidR="00B0543B" w:rsidRPr="00A17679" w:rsidRDefault="00B0543B" w:rsidP="009765E7">
            <w:pPr>
              <w:keepNext/>
              <w:keepLines/>
              <w:rPr>
                <w:rFonts w:ascii="Cambria" w:eastAsia="MS Mincho" w:hAnsi="Cambria" w:cs="Cambria"/>
                <w:sz w:val="16"/>
                <w:szCs w:val="16"/>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676" w:type="pct"/>
            <w:tcBorders>
              <w:top w:val="single" w:sz="4" w:space="0" w:color="auto"/>
              <w:left w:val="single" w:sz="4" w:space="0" w:color="auto"/>
              <w:bottom w:val="single" w:sz="4" w:space="0" w:color="auto"/>
              <w:right w:val="single" w:sz="4" w:space="0" w:color="auto"/>
            </w:tcBorders>
          </w:tcPr>
          <w:p w14:paraId="360C3373" w14:textId="77777777" w:rsidR="00B0543B" w:rsidRPr="00A17679" w:rsidRDefault="00B0543B" w:rsidP="009765E7">
            <w:pPr>
              <w:keepNext/>
              <w:keepLines/>
              <w:rPr>
                <w:rFonts w:ascii="Cambria" w:eastAsia="SimSun" w:hAnsi="Cambria" w:cs="Cambria"/>
                <w:sz w:val="16"/>
                <w:szCs w:val="16"/>
              </w:rPr>
            </w:pPr>
            <w:r w:rsidRPr="00A17679">
              <w:rPr>
                <w:rFonts w:ascii="Cambria" w:eastAsia="SimSun" w:hAnsi="Cambria"/>
                <w:sz w:val="16"/>
                <w:szCs w:val="16"/>
              </w:rPr>
              <w:t>One combination of (</w:t>
            </w:r>
            <w:r w:rsidRPr="00A17679">
              <w:rPr>
                <w:rFonts w:ascii="Cambria" w:eastAsia="SimSun" w:hAnsi="Cambria"/>
                <w:i/>
                <w:sz w:val="16"/>
                <w:szCs w:val="16"/>
              </w:rPr>
              <w:t>pdcch-BlindDetectionMCG-UE-r15, pdcch-BlindDetectionSCG-UE-r15, pdcch-BlindDetectionMCG-UE-r16, pdcch-BlindDetectionSCG-UE-r16</w:t>
            </w:r>
            <w:r w:rsidRPr="00A17679">
              <w:rPr>
                <w:rFonts w:ascii="Cambria" w:eastAsia="SimSun" w:hAnsi="Cambria"/>
                <w:sz w:val="16"/>
                <w:szCs w:val="16"/>
              </w:rPr>
              <w:t>) corresponds to one combination of (</w:t>
            </w:r>
            <w:r w:rsidRPr="00A17679">
              <w:rPr>
                <w:rFonts w:ascii="Cambria" w:eastAsia="SimSun" w:hAnsi="Cambria"/>
                <w:i/>
                <w:sz w:val="16"/>
                <w:szCs w:val="16"/>
              </w:rPr>
              <w:t>pdcch-BlindDetectionCA-r15, pdcch-BlindDetectionCA-r16</w:t>
            </w:r>
            <w:r w:rsidRPr="00A17679">
              <w:rPr>
                <w:rFonts w:ascii="Cambria" w:eastAsia="SimSun" w:hAnsi="Cambria"/>
                <w:sz w:val="16"/>
                <w:szCs w:val="16"/>
              </w:rPr>
              <w:t>)</w:t>
            </w:r>
          </w:p>
        </w:tc>
        <w:tc>
          <w:tcPr>
            <w:tcW w:w="313" w:type="pct"/>
            <w:tcBorders>
              <w:top w:val="single" w:sz="4" w:space="0" w:color="auto"/>
              <w:left w:val="single" w:sz="4" w:space="0" w:color="auto"/>
              <w:bottom w:val="single" w:sz="4" w:space="0" w:color="auto"/>
              <w:right w:val="single" w:sz="4" w:space="0" w:color="auto"/>
            </w:tcBorders>
          </w:tcPr>
          <w:p w14:paraId="0D1E8159" w14:textId="77777777" w:rsidR="00B0543B" w:rsidRPr="00A17679" w:rsidRDefault="00B0543B" w:rsidP="009765E7">
            <w:pPr>
              <w:keepNext/>
              <w:keepLines/>
              <w:rPr>
                <w:rFonts w:ascii="Cambria" w:eastAsia="SimSun" w:hAnsi="Cambria" w:cs="Cambria"/>
                <w:sz w:val="16"/>
                <w:szCs w:val="16"/>
              </w:rPr>
            </w:pPr>
            <w:r w:rsidRPr="00A17679">
              <w:rPr>
                <w:rFonts w:ascii="Cambria" w:eastAsia="SimSun" w:hAnsi="Cambria" w:cs="Cambria"/>
                <w:sz w:val="16"/>
                <w:szCs w:val="16"/>
              </w:rPr>
              <w:t>Optional with capability signalling</w:t>
            </w:r>
          </w:p>
        </w:tc>
      </w:tr>
    </w:tbl>
    <w:p w14:paraId="2AA1A657" w14:textId="77777777" w:rsidR="00745004" w:rsidRPr="00745004" w:rsidRDefault="00745004" w:rsidP="00745004">
      <w:pPr>
        <w:rPr>
          <w:lang w:val="en-US" w:eastAsia="ko-KR"/>
        </w:rPr>
      </w:pPr>
    </w:p>
    <w:p w14:paraId="531E3115" w14:textId="16772875" w:rsidR="001E228F" w:rsidRDefault="001E228F" w:rsidP="0074500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F37C3">
        <w:rPr>
          <w:lang w:val="en-US"/>
        </w:rPr>
        <w:t>5G_V2X_NRSL</w:t>
      </w:r>
    </w:p>
    <w:p w14:paraId="77CFB1AD" w14:textId="77777777" w:rsidR="00792DBA" w:rsidRPr="00F42728" w:rsidRDefault="00792DBA" w:rsidP="00792DBA">
      <w:pPr>
        <w:contextualSpacing/>
        <w:jc w:val="both"/>
        <w:rPr>
          <w:lang w:eastAsia="ko-KR"/>
        </w:rPr>
      </w:pPr>
      <w:r w:rsidRPr="00F42728">
        <w:rPr>
          <w:lang w:eastAsia="ko-KR"/>
        </w:rPr>
        <w:t xml:space="preserve">In RAN1#101-e, a discussion occurred on UE capability on the number of PSCCH a UE can receive and the number of RBs a UE can attempt to decode. In this meeting, values were selected for the number of PSCCH a UE can receive in a slot (i.e., X) and the number of non-overlapping RBs a UE can attempt to decode in a slot (i.e., Y) as follows: </w:t>
      </w:r>
    </w:p>
    <w:tbl>
      <w:tblPr>
        <w:tblStyle w:val="a6"/>
        <w:tblW w:w="0" w:type="auto"/>
        <w:tblLook w:val="04A0" w:firstRow="1" w:lastRow="0" w:firstColumn="1" w:lastColumn="0" w:noHBand="0" w:noVBand="1"/>
      </w:tblPr>
      <w:tblGrid>
        <w:gridCol w:w="1150"/>
        <w:gridCol w:w="9306"/>
      </w:tblGrid>
      <w:tr w:rsidR="00792DBA" w:rsidRPr="00F42728" w14:paraId="1600F970" w14:textId="77777777" w:rsidTr="00962A15">
        <w:tc>
          <w:tcPr>
            <w:tcW w:w="0" w:type="auto"/>
            <w:shd w:val="clear" w:color="auto" w:fill="D9D9D9" w:themeFill="background1" w:themeFillShade="D9"/>
          </w:tcPr>
          <w:p w14:paraId="75E03D32" w14:textId="77777777" w:rsidR="00792DBA" w:rsidRPr="00F42728" w:rsidRDefault="00792DBA" w:rsidP="00962A15">
            <w:pPr>
              <w:contextualSpacing/>
              <w:jc w:val="both"/>
              <w:rPr>
                <w:lang w:eastAsia="ko-KR"/>
              </w:rPr>
            </w:pPr>
            <w:r w:rsidRPr="00F42728">
              <w:rPr>
                <w:lang w:eastAsia="ko-KR"/>
              </w:rPr>
              <w:t>Component</w:t>
            </w:r>
          </w:p>
        </w:tc>
        <w:tc>
          <w:tcPr>
            <w:tcW w:w="0" w:type="auto"/>
            <w:shd w:val="clear" w:color="auto" w:fill="D9D9D9" w:themeFill="background1" w:themeFillShade="D9"/>
          </w:tcPr>
          <w:p w14:paraId="3698910A" w14:textId="77777777" w:rsidR="00792DBA" w:rsidRPr="00F42728" w:rsidRDefault="00792DBA" w:rsidP="00962A15">
            <w:pPr>
              <w:contextualSpacing/>
              <w:jc w:val="both"/>
              <w:rPr>
                <w:lang w:eastAsia="ko-KR"/>
              </w:rPr>
            </w:pPr>
            <w:r w:rsidRPr="00F42728">
              <w:rPr>
                <w:lang w:eastAsia="ko-KR"/>
              </w:rPr>
              <w:t>Value</w:t>
            </w:r>
          </w:p>
        </w:tc>
      </w:tr>
      <w:tr w:rsidR="00792DBA" w:rsidRPr="00F42728" w14:paraId="551D60AE" w14:textId="77777777" w:rsidTr="00962A15">
        <w:tc>
          <w:tcPr>
            <w:tcW w:w="0" w:type="auto"/>
          </w:tcPr>
          <w:p w14:paraId="3E6DF822" w14:textId="77777777" w:rsidR="00792DBA" w:rsidRPr="00F42728" w:rsidRDefault="00792DBA" w:rsidP="00962A15">
            <w:pPr>
              <w:contextualSpacing/>
              <w:jc w:val="both"/>
              <w:rPr>
                <w:lang w:eastAsia="ko-KR"/>
              </w:rPr>
            </w:pPr>
            <w:r w:rsidRPr="00F42728">
              <w:rPr>
                <w:lang w:eastAsia="ko-KR"/>
              </w:rPr>
              <w:t>X</w:t>
            </w:r>
          </w:p>
        </w:tc>
        <w:tc>
          <w:tcPr>
            <w:tcW w:w="0" w:type="auto"/>
          </w:tcPr>
          <w:p w14:paraId="1BD4FDE8" w14:textId="77777777" w:rsidR="00792DBA" w:rsidRPr="00F42728" w:rsidRDefault="00792DBA" w:rsidP="00962A15">
            <w:pPr>
              <w:pStyle w:val="TAL"/>
              <w:spacing w:after="120"/>
              <w:contextualSpacing/>
              <w:jc w:val="both"/>
              <w:rPr>
                <w:rFonts w:ascii="Times New Roman" w:hAnsi="Times New Roman"/>
                <w:sz w:val="20"/>
                <w:lang w:eastAsia="ko-KR"/>
              </w:rPr>
            </w:pPr>
            <w:r w:rsidRPr="00F42728">
              <w:rPr>
                <w:rFonts w:ascii="Times New Roman" w:hAnsi="Times New Roman"/>
                <w:sz w:val="20"/>
                <w:lang w:eastAsia="ko-KR"/>
              </w:rPr>
              <w:t>{floor (N</w:t>
            </w:r>
            <w:r w:rsidRPr="00F42728">
              <w:rPr>
                <w:rFonts w:ascii="Times New Roman" w:hAnsi="Times New Roman"/>
                <w:sz w:val="20"/>
                <w:vertAlign w:val="subscript"/>
                <w:lang w:eastAsia="ko-KR"/>
              </w:rPr>
              <w:t>RB</w:t>
            </w:r>
            <w:r w:rsidRPr="00F42728">
              <w:rPr>
                <w:rFonts w:ascii="Times New Roman" w:hAnsi="Times New Roman"/>
                <w:sz w:val="20"/>
                <w:lang w:eastAsia="ko-KR"/>
              </w:rPr>
              <w:t xml:space="preserve"> /10 RBs), 2*floor (N</w:t>
            </w:r>
            <w:r w:rsidRPr="00F42728">
              <w:rPr>
                <w:rFonts w:ascii="Times New Roman" w:hAnsi="Times New Roman"/>
                <w:sz w:val="20"/>
                <w:vertAlign w:val="subscript"/>
                <w:lang w:eastAsia="ko-KR"/>
              </w:rPr>
              <w:t>RB</w:t>
            </w:r>
            <w:r w:rsidRPr="00F42728">
              <w:rPr>
                <w:rFonts w:ascii="Times New Roman" w:hAnsi="Times New Roman"/>
                <w:sz w:val="20"/>
                <w:lang w:eastAsia="ko-KR"/>
              </w:rPr>
              <w:t xml:space="preserve"> /10 RBs)}</w:t>
            </w:r>
          </w:p>
        </w:tc>
      </w:tr>
      <w:tr w:rsidR="00792DBA" w:rsidRPr="00F42728" w14:paraId="47F15F30" w14:textId="77777777" w:rsidTr="00962A15">
        <w:tc>
          <w:tcPr>
            <w:tcW w:w="0" w:type="auto"/>
          </w:tcPr>
          <w:p w14:paraId="6312E447" w14:textId="77777777" w:rsidR="00792DBA" w:rsidRPr="00F42728" w:rsidRDefault="00792DBA" w:rsidP="00962A15">
            <w:pPr>
              <w:contextualSpacing/>
              <w:jc w:val="both"/>
              <w:rPr>
                <w:lang w:eastAsia="ko-KR"/>
              </w:rPr>
            </w:pPr>
            <w:r w:rsidRPr="00F42728">
              <w:rPr>
                <w:lang w:eastAsia="ko-KR"/>
              </w:rPr>
              <w:t>Y</w:t>
            </w:r>
          </w:p>
        </w:tc>
        <w:tc>
          <w:tcPr>
            <w:tcW w:w="0" w:type="auto"/>
          </w:tcPr>
          <w:p w14:paraId="66CC554D" w14:textId="77777777" w:rsidR="00792DBA" w:rsidRPr="00F42728" w:rsidRDefault="00792DBA" w:rsidP="00962A15">
            <w:pPr>
              <w:pStyle w:val="TAL"/>
              <w:spacing w:after="120"/>
              <w:contextualSpacing/>
              <w:jc w:val="both"/>
              <w:rPr>
                <w:rFonts w:ascii="Times New Roman" w:hAnsi="Times New Roman"/>
                <w:sz w:val="20"/>
                <w:lang w:eastAsia="ko-KR"/>
              </w:rPr>
            </w:pPr>
            <w:r w:rsidRPr="00F42728">
              <w:rPr>
                <w:rFonts w:ascii="Times New Roman" w:hAnsi="Times New Roman"/>
                <w:sz w:val="20"/>
                <w:lang w:eastAsia="ko-KR"/>
              </w:rPr>
              <w:t>N</w:t>
            </w:r>
            <w:r w:rsidRPr="00F42728">
              <w:rPr>
                <w:rFonts w:ascii="Times New Roman" w:hAnsi="Times New Roman"/>
                <w:sz w:val="20"/>
                <w:vertAlign w:val="subscript"/>
                <w:lang w:eastAsia="ko-KR"/>
              </w:rPr>
              <w:t>RB</w:t>
            </w:r>
            <w:r w:rsidRPr="00F42728">
              <w:rPr>
                <w:rFonts w:ascii="Times New Roman" w:hAnsi="Times New Roman"/>
                <w:sz w:val="20"/>
                <w:lang w:eastAsia="ko-KR"/>
              </w:rPr>
              <w:t>, where N</w:t>
            </w:r>
            <w:r w:rsidRPr="00F42728">
              <w:rPr>
                <w:rFonts w:ascii="Times New Roman" w:hAnsi="Times New Roman"/>
                <w:sz w:val="20"/>
                <w:vertAlign w:val="subscript"/>
                <w:lang w:eastAsia="ko-KR"/>
              </w:rPr>
              <w:t>RB</w:t>
            </w:r>
            <w:r w:rsidRPr="00F42728">
              <w:rPr>
                <w:rFonts w:ascii="Times New Roman" w:hAnsi="Times New Roman"/>
                <w:sz w:val="20"/>
                <w:lang w:eastAsia="ko-KR"/>
              </w:rPr>
              <w:t xml:space="preserve"> is the number of RBs defined per channel bandwidth by RAN4 in 38.101-1 Table 5.3.2-1 for FR1 and 38.101-2 Table 5.3.2.-1 for FR2. </w:t>
            </w:r>
          </w:p>
        </w:tc>
      </w:tr>
    </w:tbl>
    <w:p w14:paraId="11DD83B7" w14:textId="77777777" w:rsidR="00792DBA" w:rsidRPr="00F42728" w:rsidRDefault="00792DBA" w:rsidP="00792DBA">
      <w:pPr>
        <w:spacing w:before="180"/>
        <w:contextualSpacing/>
        <w:jc w:val="both"/>
      </w:pPr>
      <w:r>
        <w:t>I</w:t>
      </w:r>
      <w:r w:rsidRPr="00F42728">
        <w:t xml:space="preserve">n the current spec, </w:t>
      </w:r>
      <w:r>
        <w:t>PSCCH reception for each PSCCH resource candidate is limited to 1; information from 38.202 and 38.214 is provided below for reference.</w:t>
      </w:r>
    </w:p>
    <w:tbl>
      <w:tblPr>
        <w:tblW w:w="10448"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
        <w:gridCol w:w="9960"/>
        <w:gridCol w:w="480"/>
      </w:tblGrid>
      <w:tr w:rsidR="00792DBA" w:rsidRPr="00F42728" w14:paraId="1E872B4B" w14:textId="77777777" w:rsidTr="00962A15">
        <w:trPr>
          <w:gridAfter w:val="1"/>
          <w:wAfter w:w="480" w:type="dxa"/>
          <w:trHeight w:val="300"/>
          <w:tblCellSpacing w:w="0" w:type="dxa"/>
        </w:trPr>
        <w:tc>
          <w:tcPr>
            <w:tcW w:w="996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14:paraId="7A12BDB2" w14:textId="77777777" w:rsidR="00792DBA" w:rsidRPr="00F42728" w:rsidRDefault="00792DBA" w:rsidP="00962A15">
            <w:pPr>
              <w:pStyle w:val="af1"/>
              <w:contextualSpacing/>
              <w:rPr>
                <w:rFonts w:ascii="Times New Roman" w:hAnsi="Times New Roman" w:cs="Times New Roman"/>
                <w:b/>
                <w:bCs/>
                <w:sz w:val="20"/>
                <w:szCs w:val="20"/>
                <w:lang w:val="en-GB"/>
              </w:rPr>
            </w:pPr>
            <w:r w:rsidRPr="00F42728">
              <w:rPr>
                <w:rFonts w:ascii="Times New Roman" w:hAnsi="Times New Roman" w:cs="Times New Roman"/>
                <w:b/>
                <w:sz w:val="20"/>
                <w:szCs w:val="20"/>
              </w:rPr>
              <w:t>38.202, Section 6.3</w:t>
            </w:r>
            <w:r>
              <w:rPr>
                <w:rFonts w:ascii="Times New Roman" w:hAnsi="Times New Roman" w:cs="Times New Roman"/>
                <w:b/>
                <w:sz w:val="20"/>
                <w:szCs w:val="20"/>
              </w:rPr>
              <w:t>:</w:t>
            </w:r>
          </w:p>
          <w:p w14:paraId="3C045B09" w14:textId="77777777" w:rsidR="00792DBA" w:rsidRPr="00F42728" w:rsidRDefault="00792DBA" w:rsidP="00962A15">
            <w:pPr>
              <w:pStyle w:val="af1"/>
              <w:contextualSpacing/>
              <w:jc w:val="center"/>
              <w:rPr>
                <w:rFonts w:ascii="Times New Roman" w:hAnsi="Times New Roman" w:cs="Times New Roman"/>
                <w:b/>
                <w:bCs/>
                <w:sz w:val="20"/>
                <w:szCs w:val="20"/>
                <w:lang w:val="en-GB"/>
              </w:rPr>
            </w:pPr>
            <w:r w:rsidRPr="00F42728">
              <w:rPr>
                <w:rFonts w:ascii="Times New Roman" w:hAnsi="Times New Roman" w:cs="Times New Roman"/>
                <w:b/>
                <w:bCs/>
                <w:sz w:val="20"/>
                <w:szCs w:val="20"/>
                <w:lang w:val="en-GB"/>
              </w:rPr>
              <w:t xml:space="preserve">Table </w:t>
            </w:r>
            <w:r w:rsidRPr="00F42728">
              <w:rPr>
                <w:rFonts w:ascii="Times New Roman" w:hAnsi="Times New Roman" w:cs="Times New Roman"/>
                <w:b/>
                <w:bCs/>
                <w:sz w:val="20"/>
                <w:szCs w:val="20"/>
              </w:rPr>
              <w:t>6</w:t>
            </w:r>
            <w:r w:rsidRPr="00F42728">
              <w:rPr>
                <w:rFonts w:ascii="Times New Roman" w:hAnsi="Times New Roman" w:cs="Times New Roman"/>
                <w:b/>
                <w:bCs/>
                <w:sz w:val="20"/>
                <w:szCs w:val="20"/>
                <w:lang w:val="en-GB"/>
              </w:rPr>
              <w:t xml:space="preserve">.3-3: </w:t>
            </w:r>
            <w:proofErr w:type="spellStart"/>
            <w:r w:rsidRPr="00F42728">
              <w:rPr>
                <w:rFonts w:ascii="Times New Roman" w:hAnsi="Times New Roman" w:cs="Times New Roman"/>
                <w:b/>
                <w:bCs/>
                <w:sz w:val="20"/>
                <w:szCs w:val="20"/>
                <w:lang w:val="en-GB"/>
              </w:rPr>
              <w:t>Sidelink</w:t>
            </w:r>
            <w:proofErr w:type="spellEnd"/>
            <w:r w:rsidRPr="00F42728">
              <w:rPr>
                <w:rFonts w:ascii="Times New Roman" w:hAnsi="Times New Roman" w:cs="Times New Roman"/>
                <w:b/>
                <w:bCs/>
                <w:sz w:val="20"/>
                <w:szCs w:val="20"/>
                <w:lang w:val="en-GB"/>
              </w:rPr>
              <w:t xml:space="preserve"> "Reception Types"</w:t>
            </w:r>
          </w:p>
          <w:tbl>
            <w:tblPr>
              <w:tblW w:w="9625" w:type="dxa"/>
              <w:tblCellMar>
                <w:left w:w="0" w:type="dxa"/>
                <w:right w:w="0" w:type="dxa"/>
              </w:tblCellMar>
              <w:tblLook w:val="04A0" w:firstRow="1" w:lastRow="0" w:firstColumn="1" w:lastColumn="0" w:noHBand="0" w:noVBand="1"/>
            </w:tblPr>
            <w:tblGrid>
              <w:gridCol w:w="1944"/>
              <w:gridCol w:w="1928"/>
              <w:gridCol w:w="4043"/>
              <w:gridCol w:w="1710"/>
            </w:tblGrid>
            <w:tr w:rsidR="00792DBA" w:rsidRPr="00F42728" w14:paraId="5AE28412" w14:textId="77777777" w:rsidTr="00962A15">
              <w:trPr>
                <w:trHeight w:val="64"/>
              </w:trPr>
              <w:tc>
                <w:tcPr>
                  <w:tcW w:w="19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254E66" w14:textId="77777777" w:rsidR="00792DBA" w:rsidRPr="00F42728" w:rsidRDefault="00792DBA" w:rsidP="00962A15">
                  <w:pPr>
                    <w:pStyle w:val="af1"/>
                    <w:spacing w:before="0" w:after="0"/>
                    <w:contextualSpacing/>
                    <w:jc w:val="center"/>
                    <w:rPr>
                      <w:rFonts w:ascii="Times New Roman" w:hAnsi="Times New Roman" w:cs="Times New Roman"/>
                      <w:b/>
                      <w:bCs/>
                      <w:sz w:val="20"/>
                      <w:szCs w:val="20"/>
                      <w:lang w:val="en-GB" w:eastAsia="ja-JP"/>
                    </w:rPr>
                  </w:pPr>
                  <w:r w:rsidRPr="00F42728">
                    <w:rPr>
                      <w:rFonts w:ascii="Times New Roman" w:hAnsi="Times New Roman" w:cs="Times New Roman"/>
                      <w:b/>
                      <w:bCs/>
                      <w:sz w:val="20"/>
                      <w:szCs w:val="20"/>
                      <w:lang w:val="en-GB" w:eastAsia="ja-JP"/>
                    </w:rPr>
                    <w:t>"Transmission Type"</w:t>
                  </w: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3D68A2" w14:textId="77777777" w:rsidR="00792DBA" w:rsidRPr="00F42728" w:rsidRDefault="00792DBA" w:rsidP="00962A15">
                  <w:pPr>
                    <w:pStyle w:val="af1"/>
                    <w:spacing w:before="0" w:after="0"/>
                    <w:contextualSpacing/>
                    <w:jc w:val="center"/>
                    <w:rPr>
                      <w:rFonts w:ascii="Times New Roman" w:hAnsi="Times New Roman" w:cs="Times New Roman"/>
                      <w:b/>
                      <w:bCs/>
                      <w:sz w:val="20"/>
                      <w:szCs w:val="20"/>
                      <w:lang w:val="en-GB" w:eastAsia="ja-JP"/>
                    </w:rPr>
                  </w:pPr>
                  <w:r w:rsidRPr="00F42728">
                    <w:rPr>
                      <w:rFonts w:ascii="Times New Roman" w:hAnsi="Times New Roman" w:cs="Times New Roman"/>
                      <w:b/>
                      <w:bCs/>
                      <w:sz w:val="20"/>
                      <w:szCs w:val="20"/>
                      <w:lang w:val="en-GB" w:eastAsia="ja-JP"/>
                    </w:rPr>
                    <w:t>Physical Channel</w:t>
                  </w:r>
                </w:p>
              </w:tc>
              <w:tc>
                <w:tcPr>
                  <w:tcW w:w="40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3F6ED" w14:textId="77777777" w:rsidR="00792DBA" w:rsidRPr="00F42728" w:rsidRDefault="00792DBA" w:rsidP="00962A15">
                  <w:pPr>
                    <w:pStyle w:val="af1"/>
                    <w:spacing w:before="0" w:after="0"/>
                    <w:contextualSpacing/>
                    <w:jc w:val="center"/>
                    <w:rPr>
                      <w:rFonts w:ascii="Times New Roman" w:hAnsi="Times New Roman" w:cs="Times New Roman"/>
                      <w:b/>
                      <w:bCs/>
                      <w:sz w:val="20"/>
                      <w:szCs w:val="20"/>
                      <w:lang w:val="en-GB" w:eastAsia="ja-JP"/>
                    </w:rPr>
                  </w:pPr>
                  <w:r w:rsidRPr="00F42728">
                    <w:rPr>
                      <w:rFonts w:ascii="Times New Roman" w:hAnsi="Times New Roman" w:cs="Times New Roman"/>
                      <w:b/>
                      <w:bCs/>
                      <w:sz w:val="20"/>
                      <w:szCs w:val="20"/>
                      <w:lang w:val="en-GB" w:eastAsia="ja-JP"/>
                    </w:rPr>
                    <w:t>Associated</w:t>
                  </w:r>
                  <w:r w:rsidRPr="00F42728">
                    <w:rPr>
                      <w:rFonts w:ascii="Times New Roman" w:hAnsi="Times New Roman" w:cs="Times New Roman"/>
                      <w:b/>
                      <w:bCs/>
                      <w:sz w:val="20"/>
                      <w:szCs w:val="20"/>
                      <w:lang w:val="en-GB" w:eastAsia="ja-JP"/>
                    </w:rPr>
                    <w:br/>
                    <w:t>Transport Channel</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4C767" w14:textId="77777777" w:rsidR="00792DBA" w:rsidRPr="00F42728" w:rsidRDefault="00792DBA" w:rsidP="00962A15">
                  <w:pPr>
                    <w:pStyle w:val="af1"/>
                    <w:spacing w:before="0" w:after="0"/>
                    <w:contextualSpacing/>
                    <w:jc w:val="center"/>
                    <w:rPr>
                      <w:rFonts w:ascii="Times New Roman" w:hAnsi="Times New Roman" w:cs="Times New Roman"/>
                      <w:b/>
                      <w:bCs/>
                      <w:sz w:val="20"/>
                      <w:szCs w:val="20"/>
                      <w:lang w:val="en-GB" w:eastAsia="ja-JP"/>
                    </w:rPr>
                  </w:pPr>
                  <w:r w:rsidRPr="00F42728">
                    <w:rPr>
                      <w:rFonts w:ascii="Times New Roman" w:hAnsi="Times New Roman" w:cs="Times New Roman"/>
                      <w:b/>
                      <w:bCs/>
                      <w:sz w:val="20"/>
                      <w:szCs w:val="20"/>
                      <w:lang w:val="en-GB" w:eastAsia="ja-JP"/>
                    </w:rPr>
                    <w:t>Comment</w:t>
                  </w:r>
                </w:p>
              </w:tc>
            </w:tr>
            <w:tr w:rsidR="00792DBA" w:rsidRPr="00F42728" w14:paraId="56933A50" w14:textId="77777777" w:rsidTr="00962A15">
              <w:tc>
                <w:tcPr>
                  <w:tcW w:w="1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19595"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ja-JP"/>
                    </w:rPr>
                    <w:t>A</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14:paraId="5504564F"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zh-CN"/>
                    </w:rPr>
                    <w:t>PSBCH</w:t>
                  </w:r>
                </w:p>
              </w:tc>
              <w:tc>
                <w:tcPr>
                  <w:tcW w:w="4043" w:type="dxa"/>
                  <w:tcBorders>
                    <w:top w:val="nil"/>
                    <w:left w:val="nil"/>
                    <w:bottom w:val="single" w:sz="8" w:space="0" w:color="auto"/>
                    <w:right w:val="single" w:sz="8" w:space="0" w:color="auto"/>
                  </w:tcBorders>
                  <w:tcMar>
                    <w:top w:w="0" w:type="dxa"/>
                    <w:left w:w="108" w:type="dxa"/>
                    <w:bottom w:w="0" w:type="dxa"/>
                    <w:right w:w="108" w:type="dxa"/>
                  </w:tcMar>
                  <w:hideMark/>
                </w:tcPr>
                <w:p w14:paraId="22700518"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zh-CN"/>
                    </w:rPr>
                    <w:t>SL-BCH</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E802EE1"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p>
              </w:tc>
            </w:tr>
            <w:tr w:rsidR="00792DBA" w:rsidRPr="00F42728" w14:paraId="5829A694" w14:textId="77777777" w:rsidTr="00962A15">
              <w:tc>
                <w:tcPr>
                  <w:tcW w:w="1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10153"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ja-JP"/>
                    </w:rPr>
                    <w:t>B</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14:paraId="180CCD6F"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zh-CN"/>
                    </w:rPr>
                    <w:t>PSSCH</w:t>
                  </w:r>
                </w:p>
              </w:tc>
              <w:tc>
                <w:tcPr>
                  <w:tcW w:w="4043" w:type="dxa"/>
                  <w:tcBorders>
                    <w:top w:val="nil"/>
                    <w:left w:val="nil"/>
                    <w:bottom w:val="single" w:sz="8" w:space="0" w:color="auto"/>
                    <w:right w:val="single" w:sz="8" w:space="0" w:color="auto"/>
                  </w:tcBorders>
                  <w:tcMar>
                    <w:top w:w="0" w:type="dxa"/>
                    <w:left w:w="108" w:type="dxa"/>
                    <w:bottom w:w="0" w:type="dxa"/>
                    <w:right w:w="108" w:type="dxa"/>
                  </w:tcMar>
                  <w:hideMark/>
                </w:tcPr>
                <w:p w14:paraId="3E31CD9A"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zh-CN"/>
                    </w:rPr>
                    <w:t>SL-SCH</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7A96237"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p>
              </w:tc>
            </w:tr>
            <w:tr w:rsidR="00792DBA" w:rsidRPr="00F42728" w14:paraId="5D625831" w14:textId="77777777" w:rsidTr="00962A15">
              <w:tc>
                <w:tcPr>
                  <w:tcW w:w="1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86A5C" w14:textId="77777777" w:rsidR="00792DBA" w:rsidRPr="00F42728" w:rsidRDefault="00792DBA" w:rsidP="00962A15">
                  <w:pPr>
                    <w:pStyle w:val="af1"/>
                    <w:spacing w:before="0" w:after="0"/>
                    <w:contextualSpacing/>
                    <w:jc w:val="center"/>
                    <w:rPr>
                      <w:rFonts w:ascii="Times New Roman" w:hAnsi="Times New Roman" w:cs="Times New Roman"/>
                      <w:sz w:val="20"/>
                      <w:szCs w:val="20"/>
                    </w:rPr>
                  </w:pPr>
                  <w:r w:rsidRPr="00F42728">
                    <w:rPr>
                      <w:rFonts w:ascii="Times New Roman" w:hAnsi="Times New Roman" w:cs="Times New Roman"/>
                      <w:sz w:val="20"/>
                      <w:szCs w:val="20"/>
                    </w:rPr>
                    <w:t>C</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14:paraId="7F452927" w14:textId="77777777" w:rsidR="00792DBA" w:rsidRPr="00F42728" w:rsidRDefault="00792DBA" w:rsidP="00962A15">
                  <w:pPr>
                    <w:pStyle w:val="af1"/>
                    <w:spacing w:before="0" w:after="0"/>
                    <w:contextualSpacing/>
                    <w:jc w:val="center"/>
                    <w:rPr>
                      <w:rFonts w:ascii="Times New Roman" w:hAnsi="Times New Roman" w:cs="Times New Roman"/>
                      <w:sz w:val="20"/>
                      <w:szCs w:val="20"/>
                    </w:rPr>
                  </w:pPr>
                  <w:r w:rsidRPr="00F42728">
                    <w:rPr>
                      <w:rFonts w:ascii="Times New Roman" w:hAnsi="Times New Roman" w:cs="Times New Roman"/>
                      <w:sz w:val="20"/>
                      <w:szCs w:val="20"/>
                    </w:rPr>
                    <w:t>PSCCH</w:t>
                  </w:r>
                </w:p>
              </w:tc>
              <w:tc>
                <w:tcPr>
                  <w:tcW w:w="4043" w:type="dxa"/>
                  <w:tcBorders>
                    <w:top w:val="nil"/>
                    <w:left w:val="nil"/>
                    <w:bottom w:val="single" w:sz="8" w:space="0" w:color="auto"/>
                    <w:right w:val="single" w:sz="8" w:space="0" w:color="auto"/>
                  </w:tcBorders>
                  <w:tcMar>
                    <w:top w:w="0" w:type="dxa"/>
                    <w:left w:w="108" w:type="dxa"/>
                    <w:bottom w:w="0" w:type="dxa"/>
                    <w:right w:w="108" w:type="dxa"/>
                  </w:tcMar>
                  <w:hideMark/>
                </w:tcPr>
                <w:p w14:paraId="1B48C64A" w14:textId="77777777" w:rsidR="00792DBA" w:rsidRPr="00F42728" w:rsidRDefault="00792DBA" w:rsidP="00962A15">
                  <w:pPr>
                    <w:pStyle w:val="af1"/>
                    <w:spacing w:before="0" w:after="0"/>
                    <w:contextualSpacing/>
                    <w:jc w:val="center"/>
                    <w:rPr>
                      <w:rFonts w:ascii="Times New Roman" w:hAnsi="Times New Roman" w:cs="Times New Roman"/>
                      <w:sz w:val="20"/>
                      <w:szCs w:val="20"/>
                    </w:rPr>
                  </w:pPr>
                  <w:r w:rsidRPr="00F42728">
                    <w:rPr>
                      <w:rFonts w:ascii="Times New Roman" w:hAnsi="Times New Roman" w:cs="Times New Roman"/>
                      <w:sz w:val="20"/>
                      <w:szCs w:val="20"/>
                    </w:rPr>
                    <w:t>SL-SCH</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51EBC7F1" w14:textId="77777777" w:rsidR="00792DBA" w:rsidRPr="00F42728" w:rsidRDefault="00792DBA" w:rsidP="00962A15">
                  <w:pPr>
                    <w:pStyle w:val="af1"/>
                    <w:spacing w:before="0" w:after="0"/>
                    <w:contextualSpacing/>
                    <w:jc w:val="center"/>
                    <w:rPr>
                      <w:rFonts w:ascii="Times New Roman" w:hAnsi="Times New Roman" w:cs="Times New Roman"/>
                      <w:sz w:val="20"/>
                      <w:szCs w:val="20"/>
                    </w:rPr>
                  </w:pPr>
                </w:p>
              </w:tc>
            </w:tr>
            <w:tr w:rsidR="00792DBA" w:rsidRPr="00F42728" w14:paraId="4A4AE95B" w14:textId="77777777" w:rsidTr="00962A15">
              <w:tc>
                <w:tcPr>
                  <w:tcW w:w="1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E425E"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ja-JP"/>
                    </w:rPr>
                    <w:t>D</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14:paraId="09A4DF93"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rPr>
                    <w:t>PSFCH</w:t>
                  </w:r>
                </w:p>
              </w:tc>
              <w:tc>
                <w:tcPr>
                  <w:tcW w:w="4043" w:type="dxa"/>
                  <w:tcBorders>
                    <w:top w:val="nil"/>
                    <w:left w:val="nil"/>
                    <w:bottom w:val="single" w:sz="8" w:space="0" w:color="auto"/>
                    <w:right w:val="single" w:sz="8" w:space="0" w:color="auto"/>
                  </w:tcBorders>
                  <w:tcMar>
                    <w:top w:w="0" w:type="dxa"/>
                    <w:left w:w="108" w:type="dxa"/>
                    <w:bottom w:w="0" w:type="dxa"/>
                    <w:right w:w="108" w:type="dxa"/>
                  </w:tcMar>
                  <w:hideMark/>
                </w:tcPr>
                <w:p w14:paraId="1521D290"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zh-CN"/>
                    </w:rPr>
                    <w:t xml:space="preserve">N/A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D978EB7" w14:textId="77777777" w:rsidR="00792DBA" w:rsidRPr="00F42728" w:rsidRDefault="00792DBA" w:rsidP="00962A15">
                  <w:pPr>
                    <w:pStyle w:val="af1"/>
                    <w:spacing w:before="0" w:after="0"/>
                    <w:contextualSpacing/>
                    <w:jc w:val="center"/>
                    <w:rPr>
                      <w:rFonts w:ascii="Times New Roman" w:hAnsi="Times New Roman" w:cs="Times New Roman"/>
                      <w:sz w:val="20"/>
                      <w:szCs w:val="20"/>
                      <w:lang w:val="en-GB" w:eastAsia="ja-JP"/>
                    </w:rPr>
                  </w:pPr>
                </w:p>
              </w:tc>
            </w:tr>
          </w:tbl>
          <w:p w14:paraId="36E730F6" w14:textId="77777777" w:rsidR="00792DBA" w:rsidRPr="00F42728" w:rsidRDefault="00792DBA" w:rsidP="00962A15">
            <w:pPr>
              <w:pStyle w:val="af1"/>
              <w:spacing w:before="60" w:after="180"/>
              <w:contextualSpacing/>
              <w:jc w:val="center"/>
              <w:rPr>
                <w:rFonts w:ascii="Times New Roman" w:hAnsi="Times New Roman" w:cs="Times New Roman"/>
                <w:b/>
                <w:bCs/>
                <w:sz w:val="20"/>
                <w:szCs w:val="20"/>
                <w:lang w:val="en-GB" w:eastAsia="zh-CN"/>
              </w:rPr>
            </w:pPr>
            <w:r w:rsidRPr="00F42728">
              <w:rPr>
                <w:rFonts w:ascii="Times New Roman" w:hAnsi="Times New Roman" w:cs="Times New Roman"/>
                <w:b/>
                <w:bCs/>
                <w:sz w:val="20"/>
                <w:szCs w:val="20"/>
                <w:lang w:val="en-GB"/>
              </w:rPr>
              <w:t xml:space="preserve">Table </w:t>
            </w:r>
            <w:r w:rsidRPr="00F42728">
              <w:rPr>
                <w:rFonts w:ascii="Times New Roman" w:hAnsi="Times New Roman" w:cs="Times New Roman"/>
                <w:b/>
                <w:bCs/>
                <w:sz w:val="20"/>
                <w:szCs w:val="20"/>
              </w:rPr>
              <w:t>6</w:t>
            </w:r>
            <w:r w:rsidRPr="00F42728">
              <w:rPr>
                <w:rFonts w:ascii="Times New Roman" w:hAnsi="Times New Roman" w:cs="Times New Roman"/>
                <w:b/>
                <w:bCs/>
                <w:sz w:val="20"/>
                <w:szCs w:val="20"/>
                <w:lang w:val="en-GB"/>
              </w:rPr>
              <w:t xml:space="preserve">.3-4: </w:t>
            </w:r>
            <w:proofErr w:type="spellStart"/>
            <w:r w:rsidRPr="00F42728">
              <w:rPr>
                <w:rFonts w:ascii="Times New Roman" w:hAnsi="Times New Roman" w:cs="Times New Roman"/>
                <w:b/>
                <w:bCs/>
                <w:sz w:val="20"/>
                <w:szCs w:val="20"/>
                <w:lang w:val="en-GB"/>
              </w:rPr>
              <w:t>Sidelink</w:t>
            </w:r>
            <w:proofErr w:type="spellEnd"/>
            <w:r w:rsidRPr="00F42728">
              <w:rPr>
                <w:rFonts w:ascii="Times New Roman" w:hAnsi="Times New Roman" w:cs="Times New Roman"/>
                <w:b/>
                <w:bCs/>
                <w:sz w:val="20"/>
                <w:szCs w:val="20"/>
                <w:lang w:val="en-GB"/>
              </w:rPr>
              <w:t xml:space="preserve"> "Reception Type" combinations</w:t>
            </w:r>
          </w:p>
          <w:tbl>
            <w:tblPr>
              <w:tblW w:w="9625" w:type="dxa"/>
              <w:tblCellMar>
                <w:left w:w="0" w:type="dxa"/>
                <w:right w:w="0" w:type="dxa"/>
              </w:tblCellMar>
              <w:tblLook w:val="04A0" w:firstRow="1" w:lastRow="0" w:firstColumn="1" w:lastColumn="0" w:noHBand="0" w:noVBand="1"/>
            </w:tblPr>
            <w:tblGrid>
              <w:gridCol w:w="7915"/>
              <w:gridCol w:w="1710"/>
            </w:tblGrid>
            <w:tr w:rsidR="00792DBA" w:rsidRPr="00F42728" w14:paraId="4AA98DD9" w14:textId="77777777" w:rsidTr="00962A15">
              <w:trPr>
                <w:trHeight w:val="271"/>
              </w:trPr>
              <w:tc>
                <w:tcPr>
                  <w:tcW w:w="7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E0C3B" w14:textId="77777777" w:rsidR="00792DBA" w:rsidRPr="00F42728" w:rsidRDefault="00792DBA" w:rsidP="00962A15">
                  <w:pPr>
                    <w:pStyle w:val="af1"/>
                    <w:spacing w:before="0" w:after="0"/>
                    <w:contextualSpacing/>
                    <w:jc w:val="center"/>
                    <w:rPr>
                      <w:rFonts w:ascii="Times New Roman" w:hAnsi="Times New Roman" w:cs="Times New Roman"/>
                      <w:b/>
                      <w:bCs/>
                      <w:sz w:val="20"/>
                      <w:szCs w:val="20"/>
                      <w:lang w:val="en-GB" w:eastAsia="ja-JP"/>
                    </w:rPr>
                  </w:pPr>
                  <w:r w:rsidRPr="00F42728">
                    <w:rPr>
                      <w:rFonts w:ascii="Times New Roman" w:hAnsi="Times New Roman" w:cs="Times New Roman"/>
                      <w:b/>
                      <w:bCs/>
                      <w:sz w:val="20"/>
                      <w:szCs w:val="20"/>
                      <w:lang w:val="en-GB" w:eastAsia="ja-JP"/>
                    </w:rPr>
                    <w:t xml:space="preserve">Supported Combinations </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81C7B" w14:textId="77777777" w:rsidR="00792DBA" w:rsidRPr="00F42728" w:rsidRDefault="00792DBA" w:rsidP="00962A15">
                  <w:pPr>
                    <w:pStyle w:val="af1"/>
                    <w:spacing w:before="0" w:after="0"/>
                    <w:contextualSpacing/>
                    <w:jc w:val="center"/>
                    <w:rPr>
                      <w:rFonts w:ascii="Times New Roman" w:hAnsi="Times New Roman" w:cs="Times New Roman"/>
                      <w:b/>
                      <w:bCs/>
                      <w:sz w:val="20"/>
                      <w:szCs w:val="20"/>
                      <w:lang w:val="en-GB" w:eastAsia="ja-JP"/>
                    </w:rPr>
                  </w:pPr>
                  <w:r w:rsidRPr="00F42728">
                    <w:rPr>
                      <w:rFonts w:ascii="Times New Roman" w:hAnsi="Times New Roman" w:cs="Times New Roman"/>
                      <w:b/>
                      <w:bCs/>
                      <w:sz w:val="20"/>
                      <w:szCs w:val="20"/>
                      <w:lang w:val="en-GB" w:eastAsia="ja-JP"/>
                    </w:rPr>
                    <w:t>Comment</w:t>
                  </w:r>
                </w:p>
              </w:tc>
            </w:tr>
            <w:tr w:rsidR="00792DBA" w:rsidRPr="00F42728" w14:paraId="49FF80A5" w14:textId="77777777" w:rsidTr="00962A15">
              <w:trPr>
                <w:trHeight w:val="287"/>
              </w:trPr>
              <w:tc>
                <w:tcPr>
                  <w:tcW w:w="7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39EB6" w14:textId="77777777" w:rsidR="00792DBA" w:rsidRPr="00F42728" w:rsidRDefault="00792DBA" w:rsidP="00962A15">
                  <w:pPr>
                    <w:pStyle w:val="af1"/>
                    <w:keepNext/>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ja-JP"/>
                    </w:rPr>
                    <w:t>A</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6DCA700" w14:textId="77777777" w:rsidR="00792DBA" w:rsidRPr="00F42728" w:rsidRDefault="00792DBA" w:rsidP="00962A15">
                  <w:pPr>
                    <w:pStyle w:val="af1"/>
                    <w:keepNext/>
                    <w:spacing w:before="0" w:after="0"/>
                    <w:contextualSpacing/>
                    <w:jc w:val="center"/>
                    <w:rPr>
                      <w:rFonts w:ascii="Times New Roman" w:hAnsi="Times New Roman" w:cs="Times New Roman"/>
                      <w:sz w:val="20"/>
                      <w:szCs w:val="20"/>
                      <w:lang w:val="en-GB" w:eastAsia="ja-JP"/>
                    </w:rPr>
                  </w:pPr>
                </w:p>
              </w:tc>
            </w:tr>
            <w:tr w:rsidR="00792DBA" w:rsidRPr="00F42728" w14:paraId="40764072" w14:textId="77777777" w:rsidTr="00962A15">
              <w:trPr>
                <w:trHeight w:val="271"/>
              </w:trPr>
              <w:tc>
                <w:tcPr>
                  <w:tcW w:w="7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70504" w14:textId="77777777" w:rsidR="00792DBA" w:rsidRPr="00F42728" w:rsidRDefault="00792DBA" w:rsidP="00962A15">
                  <w:pPr>
                    <w:pStyle w:val="af1"/>
                    <w:keepNext/>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ja-JP"/>
                    </w:rPr>
                    <w:t>B</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44886ACE" w14:textId="77777777" w:rsidR="00792DBA" w:rsidRPr="00F42728" w:rsidRDefault="00792DBA" w:rsidP="00962A15">
                  <w:pPr>
                    <w:pStyle w:val="af1"/>
                    <w:keepNext/>
                    <w:spacing w:before="0" w:after="0"/>
                    <w:contextualSpacing/>
                    <w:jc w:val="center"/>
                    <w:rPr>
                      <w:rFonts w:ascii="Times New Roman" w:hAnsi="Times New Roman" w:cs="Times New Roman"/>
                      <w:sz w:val="20"/>
                      <w:szCs w:val="20"/>
                      <w:lang w:val="en-GB" w:eastAsia="ja-JP"/>
                    </w:rPr>
                  </w:pPr>
                  <w:r w:rsidRPr="00F42728">
                    <w:rPr>
                      <w:rFonts w:ascii="Times New Roman" w:hAnsi="Times New Roman" w:cs="Times New Roman"/>
                      <w:sz w:val="20"/>
                      <w:szCs w:val="20"/>
                      <w:lang w:val="en-GB" w:eastAsia="ja-JP"/>
                    </w:rPr>
                    <w:t>Note 1</w:t>
                  </w:r>
                </w:p>
              </w:tc>
            </w:tr>
            <w:tr w:rsidR="00792DBA" w:rsidRPr="00F42728" w14:paraId="6CDEA897" w14:textId="77777777" w:rsidTr="00962A15">
              <w:trPr>
                <w:trHeight w:val="271"/>
              </w:trPr>
              <w:tc>
                <w:tcPr>
                  <w:tcW w:w="7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32690" w14:textId="77777777" w:rsidR="00792DBA" w:rsidRPr="00F42728" w:rsidRDefault="00792DBA" w:rsidP="00962A15">
                  <w:pPr>
                    <w:pStyle w:val="af1"/>
                    <w:keepNext/>
                    <w:spacing w:before="0" w:after="0"/>
                    <w:contextualSpacing/>
                    <w:jc w:val="center"/>
                    <w:rPr>
                      <w:rFonts w:ascii="Times New Roman" w:hAnsi="Times New Roman" w:cs="Times New Roman"/>
                      <w:sz w:val="20"/>
                      <w:szCs w:val="20"/>
                    </w:rPr>
                  </w:pPr>
                  <w:r w:rsidRPr="00EE3CF3">
                    <w:rPr>
                      <w:rFonts w:ascii="Times New Roman" w:hAnsi="Times New Roman" w:cs="Times New Roman"/>
                      <w:sz w:val="20"/>
                      <w:szCs w:val="20"/>
                      <w:highlight w:val="yellow"/>
                    </w:rPr>
                    <w:t>C</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0F3B314A" w14:textId="77777777" w:rsidR="00792DBA" w:rsidRPr="00F42728" w:rsidRDefault="00792DBA" w:rsidP="00962A15">
                  <w:pPr>
                    <w:pStyle w:val="af1"/>
                    <w:keepNext/>
                    <w:spacing w:before="0" w:after="0"/>
                    <w:contextualSpacing/>
                    <w:jc w:val="center"/>
                    <w:rPr>
                      <w:rFonts w:ascii="Times New Roman" w:hAnsi="Times New Roman" w:cs="Times New Roman"/>
                      <w:sz w:val="20"/>
                      <w:szCs w:val="20"/>
                    </w:rPr>
                  </w:pPr>
                  <w:r w:rsidRPr="00F42728">
                    <w:rPr>
                      <w:rFonts w:ascii="Times New Roman" w:hAnsi="Times New Roman" w:cs="Times New Roman"/>
                      <w:sz w:val="20"/>
                      <w:szCs w:val="20"/>
                    </w:rPr>
                    <w:t>Note 1</w:t>
                  </w:r>
                </w:p>
              </w:tc>
            </w:tr>
            <w:tr w:rsidR="00792DBA" w:rsidRPr="00F42728" w14:paraId="642A1F08" w14:textId="77777777" w:rsidTr="00962A15">
              <w:trPr>
                <w:trHeight w:val="271"/>
              </w:trPr>
              <w:tc>
                <w:tcPr>
                  <w:tcW w:w="7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6985A" w14:textId="77777777" w:rsidR="00792DBA" w:rsidRPr="00F42728" w:rsidRDefault="00614FFD" w:rsidP="00962A15">
                  <w:pPr>
                    <w:pStyle w:val="af1"/>
                    <w:keepNext/>
                    <w:spacing w:before="0" w:after="0"/>
                    <w:contextualSpacing/>
                    <w:jc w:val="center"/>
                    <w:rPr>
                      <w:rFonts w:ascii="Times New Roman" w:hAnsi="Times New Roman" w:cs="Times New Roman"/>
                      <w:sz w:val="20"/>
                      <w:szCs w:val="20"/>
                      <w:lang w:val="en-GB" w:eastAsia="zh-CN"/>
                    </w:rPr>
                  </w:pPr>
                  <w:r>
                    <w:rPr>
                      <w:rFonts w:ascii="Times New Roman" w:hAnsi="Times New Roman" w:cs="Times New Roman"/>
                      <w:position w:val="-5"/>
                      <w:sz w:val="20"/>
                      <w:szCs w:val="20"/>
                      <w:lang w:val="en-GB" w:eastAsia="en-US"/>
                    </w:rPr>
                    <w:lastRenderedPageBreak/>
                    <w:pict w14:anchorId="7E5757C9">
                      <v:shape id="_x0000_s1026" style="position:absolute;left:0;text-align:left;margin-left:0;margin-top:0;width:50pt;height:50pt;z-index:251658240;visibility:hidden;mso-position-horizontal-relative:text;mso-position-vertical-relative:text" coordsize="21600,21600" o:spt="100" o:preferrelative="t" adj="0,,0" path="m@4@5l@4@11@9@11@9@5xe" filled="f" stroked="f">
                        <v:stroke joinstyle="miter"/>
                        <v:formulas/>
                        <v:path o:connecttype="segments"/>
                        <o:lock v:ext="edit" selection="t"/>
                      </v:shape>
                    </w:pict>
                  </w:r>
                  <m:oMath>
                    <m:r>
                      <m:rPr>
                        <m:sty m:val="p"/>
                      </m:rPr>
                      <w:rPr>
                        <w:rFonts w:ascii="Cambria Math" w:hAnsi="Cambria Math"/>
                        <w:sz w:val="18"/>
                        <w:lang w:eastAsia="ja-JP"/>
                      </w:rPr>
                      <m:t xml:space="preserve"> M×</m:t>
                    </m:r>
                  </m:oMath>
                  <w:r w:rsidR="00792DBA">
                    <w:rPr>
                      <w:rFonts w:ascii="Times New Roman" w:hAnsi="Times New Roman" w:cs="Times New Roman"/>
                      <w:sz w:val="18"/>
                      <w:lang w:eastAsia="ja-JP"/>
                    </w:rPr>
                    <w:t xml:space="preserve"> D</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33F72F5" w14:textId="77777777" w:rsidR="00792DBA" w:rsidRPr="00F42728" w:rsidRDefault="00792DBA" w:rsidP="00962A15">
                  <w:pPr>
                    <w:pStyle w:val="af1"/>
                    <w:keepNext/>
                    <w:spacing w:before="0" w:after="0"/>
                    <w:contextualSpacing/>
                    <w:jc w:val="center"/>
                    <w:rPr>
                      <w:rFonts w:ascii="Times New Roman" w:hAnsi="Times New Roman" w:cs="Times New Roman"/>
                      <w:sz w:val="20"/>
                      <w:szCs w:val="20"/>
                      <w:lang w:val="en-GB" w:eastAsia="ja-JP"/>
                    </w:rPr>
                  </w:pPr>
                </w:p>
              </w:tc>
            </w:tr>
            <w:tr w:rsidR="00792DBA" w:rsidRPr="00F42728" w14:paraId="0C88078A" w14:textId="77777777" w:rsidTr="00962A15">
              <w:trPr>
                <w:trHeight w:val="271"/>
              </w:trPr>
              <w:tc>
                <w:tcPr>
                  <w:tcW w:w="7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563D4" w14:textId="77777777" w:rsidR="00792DBA" w:rsidRPr="00F42728" w:rsidRDefault="00792DBA" w:rsidP="00962A15">
                  <w:pPr>
                    <w:pStyle w:val="af1"/>
                    <w:keepNext/>
                    <w:spacing w:before="0" w:after="0"/>
                    <w:contextualSpacing/>
                    <w:jc w:val="center"/>
                    <w:rPr>
                      <w:rFonts w:ascii="Times New Roman" w:hAnsi="Times New Roman" w:cs="Times New Roman"/>
                      <w:sz w:val="20"/>
                      <w:szCs w:val="20"/>
                    </w:rPr>
                  </w:pPr>
                  <w:r w:rsidRPr="00F42728">
                    <w:rPr>
                      <w:rFonts w:ascii="Times New Roman" w:hAnsi="Times New Roman" w:cs="Times New Roman"/>
                      <w:sz w:val="20"/>
                      <w:szCs w:val="20"/>
                    </w:rPr>
                    <w:t>B+</w:t>
                  </w:r>
                  <w:r w:rsidRPr="00EE3CF3">
                    <w:rPr>
                      <w:rFonts w:ascii="Times New Roman" w:hAnsi="Times New Roman" w:cs="Times New Roman"/>
                      <w:sz w:val="20"/>
                      <w:szCs w:val="20"/>
                      <w:highlight w:val="yellow"/>
                    </w:rPr>
                    <w:t>C</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67038166" w14:textId="77777777" w:rsidR="00792DBA" w:rsidRPr="00F42728" w:rsidRDefault="00792DBA" w:rsidP="00962A15">
                  <w:pPr>
                    <w:pStyle w:val="af1"/>
                    <w:keepNext/>
                    <w:spacing w:before="0" w:after="0"/>
                    <w:contextualSpacing/>
                    <w:jc w:val="center"/>
                    <w:rPr>
                      <w:rFonts w:ascii="Times New Roman" w:hAnsi="Times New Roman" w:cs="Times New Roman"/>
                      <w:sz w:val="20"/>
                      <w:szCs w:val="20"/>
                    </w:rPr>
                  </w:pPr>
                  <w:r w:rsidRPr="00F42728">
                    <w:rPr>
                      <w:rFonts w:ascii="Times New Roman" w:hAnsi="Times New Roman" w:cs="Times New Roman"/>
                      <w:sz w:val="20"/>
                      <w:szCs w:val="20"/>
                    </w:rPr>
                    <w:t>Note 1</w:t>
                  </w:r>
                </w:p>
              </w:tc>
            </w:tr>
            <w:tr w:rsidR="00792DBA" w:rsidRPr="00F42728" w14:paraId="6971B985" w14:textId="77777777" w:rsidTr="00962A15">
              <w:trPr>
                <w:trHeight w:val="271"/>
              </w:trPr>
              <w:tc>
                <w:tcPr>
                  <w:tcW w:w="962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5F8AC" w14:textId="77777777" w:rsidR="00792DBA" w:rsidRPr="00F42728" w:rsidRDefault="00792DBA" w:rsidP="00962A15">
                  <w:pPr>
                    <w:pStyle w:val="af1"/>
                    <w:spacing w:before="0" w:after="0"/>
                    <w:ind w:left="851" w:hanging="851"/>
                    <w:contextualSpacing/>
                    <w:rPr>
                      <w:rFonts w:ascii="Times New Roman" w:hAnsi="Times New Roman" w:cs="Times New Roman"/>
                      <w:sz w:val="20"/>
                      <w:szCs w:val="20"/>
                    </w:rPr>
                  </w:pPr>
                  <w:r w:rsidRPr="00EE3CF3">
                    <w:rPr>
                      <w:rFonts w:ascii="Times New Roman" w:hAnsi="Times New Roman" w:cs="Times New Roman"/>
                      <w:sz w:val="20"/>
                      <w:szCs w:val="20"/>
                      <w:highlight w:val="yellow"/>
                      <w:lang w:val="en-GB" w:eastAsia="ja-JP"/>
                    </w:rPr>
                    <w:t>Note 1:      Corresponds to simultaneous reception within one sub-channel</w:t>
                  </w:r>
                </w:p>
              </w:tc>
            </w:tr>
          </w:tbl>
          <w:p w14:paraId="4AE717C1" w14:textId="77777777" w:rsidR="00792DBA" w:rsidRPr="00F42728" w:rsidRDefault="00792DBA" w:rsidP="00962A15">
            <w:pPr>
              <w:contextualSpacing/>
            </w:pPr>
          </w:p>
        </w:tc>
      </w:tr>
      <w:tr w:rsidR="00792DBA" w:rsidRPr="00F42728" w14:paraId="761C7AD2" w14:textId="77777777" w:rsidTr="00962A15">
        <w:trPr>
          <w:gridBefore w:val="1"/>
          <w:wBefore w:w="8" w:type="dxa"/>
          <w:trHeight w:val="302"/>
          <w:tblCellSpacing w:w="0" w:type="dxa"/>
        </w:trPr>
        <w:tc>
          <w:tcPr>
            <w:tcW w:w="1044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4294B077" w14:textId="77777777" w:rsidR="00792DBA" w:rsidRDefault="00792DBA" w:rsidP="00962A15">
            <w:pPr>
              <w:pStyle w:val="af1"/>
              <w:contextualSpacing/>
              <w:jc w:val="both"/>
              <w:rPr>
                <w:rFonts w:ascii="Times New Roman" w:hAnsi="Times New Roman" w:cs="Times New Roman"/>
                <w:sz w:val="20"/>
                <w:szCs w:val="20"/>
              </w:rPr>
            </w:pPr>
            <w:r>
              <w:rPr>
                <w:rFonts w:ascii="Times New Roman" w:eastAsiaTheme="minorEastAsia" w:hAnsi="Times New Roman" w:cs="Times New Roman"/>
                <w:b/>
                <w:bCs/>
                <w:color w:val="000000" w:themeColor="text1"/>
                <w:sz w:val="20"/>
                <w:szCs w:val="20"/>
                <w:lang w:eastAsia="zh-CN"/>
              </w:rPr>
              <w:lastRenderedPageBreak/>
              <w:t>38.214,</w:t>
            </w:r>
            <w:r w:rsidRPr="00F42728">
              <w:rPr>
                <w:rFonts w:ascii="Times New Roman" w:eastAsiaTheme="minorEastAsia" w:hAnsi="Times New Roman" w:cs="Times New Roman"/>
                <w:b/>
                <w:bCs/>
                <w:color w:val="000000" w:themeColor="text1"/>
                <w:sz w:val="20"/>
                <w:szCs w:val="20"/>
                <w:lang w:eastAsia="zh-CN"/>
              </w:rPr>
              <w:t xml:space="preserve"> Section 8.3:</w:t>
            </w:r>
          </w:p>
          <w:p w14:paraId="5D42A55D" w14:textId="77777777" w:rsidR="00792DBA" w:rsidRPr="00F42728" w:rsidRDefault="00792DBA" w:rsidP="00962A15">
            <w:pPr>
              <w:pStyle w:val="af1"/>
              <w:contextualSpacing/>
              <w:jc w:val="both"/>
              <w:rPr>
                <w:rFonts w:ascii="Times New Roman" w:hAnsi="Times New Roman" w:cs="Times New Roman"/>
                <w:sz w:val="20"/>
                <w:szCs w:val="20"/>
              </w:rPr>
            </w:pPr>
            <w:r w:rsidRPr="00F42728">
              <w:rPr>
                <w:rFonts w:ascii="Times New Roman" w:hAnsi="Times New Roman" w:cs="Times New Roman"/>
                <w:sz w:val="20"/>
                <w:szCs w:val="20"/>
                <w:lang w:val="en-GB"/>
              </w:rPr>
              <w:t xml:space="preserve">For </w:t>
            </w:r>
            <w:proofErr w:type="spellStart"/>
            <w:r w:rsidRPr="00F42728">
              <w:rPr>
                <w:rFonts w:ascii="Times New Roman" w:hAnsi="Times New Roman" w:cs="Times New Roman"/>
                <w:sz w:val="20"/>
                <w:szCs w:val="20"/>
                <w:lang w:val="en-GB"/>
              </w:rPr>
              <w:t>sidelink</w:t>
            </w:r>
            <w:proofErr w:type="spellEnd"/>
            <w:r w:rsidRPr="00F42728">
              <w:rPr>
                <w:rFonts w:ascii="Times New Roman" w:hAnsi="Times New Roman" w:cs="Times New Roman"/>
                <w:sz w:val="20"/>
                <w:szCs w:val="20"/>
                <w:lang w:val="en-GB"/>
              </w:rPr>
              <w:t xml:space="preserve"> resource allocation mode 1, a UE upon detection of SCI format 1-A on PSCCH can decode PSSCH according to the detected SCI formats 2-A and 2-B, and associated PSSCH resource configuration configured by higher layers.</w:t>
            </w:r>
            <w:r w:rsidRPr="00F42728">
              <w:rPr>
                <w:rFonts w:ascii="Times New Roman" w:hAnsi="Times New Roman" w:cs="Times New Roman"/>
                <w:sz w:val="20"/>
                <w:szCs w:val="20"/>
                <w:shd w:val="clear" w:color="auto" w:fill="FFFF00"/>
                <w:lang w:val="en-GB"/>
              </w:rPr>
              <w:t xml:space="preserve"> The UE is not required to decode more than one PSCCH at each PSCCH resource candidate.</w:t>
            </w:r>
          </w:p>
          <w:p w14:paraId="60CEBC59" w14:textId="77777777" w:rsidR="00792DBA" w:rsidRPr="00EE3CF3" w:rsidRDefault="00792DBA" w:rsidP="00962A15">
            <w:pPr>
              <w:pStyle w:val="af1"/>
              <w:spacing w:before="0" w:after="180"/>
              <w:contextualSpacing/>
              <w:jc w:val="both"/>
              <w:rPr>
                <w:rFonts w:ascii="Times New Roman" w:hAnsi="Times New Roman" w:cs="Times New Roman"/>
                <w:sz w:val="20"/>
                <w:szCs w:val="20"/>
              </w:rPr>
            </w:pPr>
            <w:r w:rsidRPr="00F42728">
              <w:rPr>
                <w:rFonts w:ascii="Times New Roman" w:hAnsi="Times New Roman" w:cs="Times New Roman"/>
                <w:sz w:val="20"/>
                <w:szCs w:val="20"/>
                <w:lang w:val="en-GB"/>
              </w:rPr>
              <w:t xml:space="preserve">For </w:t>
            </w:r>
            <w:proofErr w:type="spellStart"/>
            <w:r w:rsidRPr="00F42728">
              <w:rPr>
                <w:rFonts w:ascii="Times New Roman" w:hAnsi="Times New Roman" w:cs="Times New Roman"/>
                <w:sz w:val="20"/>
                <w:szCs w:val="20"/>
                <w:lang w:val="en-GB"/>
              </w:rPr>
              <w:t>sidelink</w:t>
            </w:r>
            <w:proofErr w:type="spellEnd"/>
            <w:r w:rsidRPr="00F42728">
              <w:rPr>
                <w:rFonts w:ascii="Times New Roman" w:hAnsi="Times New Roman" w:cs="Times New Roman"/>
                <w:sz w:val="20"/>
                <w:szCs w:val="20"/>
                <w:lang w:val="en-GB"/>
              </w:rPr>
              <w:t xml:space="preserve"> resource allocation mode 2, a UE upon detection of SCI format 1-A on PSCCH can decode PSSCH according to the detected SCI formats 2-A and 2-B, and associated PSSCH resource configuration configured by higher layers. </w:t>
            </w:r>
            <w:r w:rsidRPr="00F42728">
              <w:rPr>
                <w:rFonts w:ascii="Times New Roman" w:hAnsi="Times New Roman" w:cs="Times New Roman"/>
                <w:sz w:val="20"/>
                <w:szCs w:val="20"/>
                <w:shd w:val="clear" w:color="auto" w:fill="FFFF00"/>
                <w:lang w:val="en-GB"/>
              </w:rPr>
              <w:t>The UE is not required to decode more than one PSCCH at each PSCCH resource candidate.</w:t>
            </w:r>
          </w:p>
        </w:tc>
      </w:tr>
    </w:tbl>
    <w:p w14:paraId="3DA0B7FC" w14:textId="77777777" w:rsidR="00792DBA" w:rsidRDefault="00792DBA" w:rsidP="00792DBA">
      <w:pPr>
        <w:spacing w:before="180"/>
        <w:contextualSpacing/>
        <w:jc w:val="both"/>
      </w:pPr>
    </w:p>
    <w:p w14:paraId="59BF1563" w14:textId="77777777" w:rsidR="00792DBA" w:rsidRDefault="00792DBA" w:rsidP="00792DBA">
      <w:pPr>
        <w:spacing w:before="180"/>
        <w:contextualSpacing/>
        <w:jc w:val="both"/>
      </w:pPr>
      <w:r>
        <w:t xml:space="preserve">Based on this, </w:t>
      </w:r>
      <w:r w:rsidRPr="00F42728">
        <w:t>the higher limit on X value (i.e., 2*floor (N</w:t>
      </w:r>
      <w:r w:rsidRPr="00F42728">
        <w:rPr>
          <w:vertAlign w:val="subscript"/>
        </w:rPr>
        <w:t>RB</w:t>
      </w:r>
      <w:r w:rsidRPr="00F42728">
        <w:t xml:space="preserve"> /10 RBs)) </w:t>
      </w:r>
      <w:r>
        <w:t>may be invalid if X only counts valid PSCCH reception</w:t>
      </w:r>
      <w:r w:rsidRPr="00F42728">
        <w:t xml:space="preserve">. </w:t>
      </w:r>
      <w:r>
        <w:t>One possible interpretation is that X contains 3 PSCCH candidates corresponding to 3 OCCs on the same sub-channel. Since there always are 3 OCCs in each sub-channel, this implies that the number of valid PSCCHs is up to X/3. On the other hand, if interpretation is that X only counts valid PSCCH reception</w:t>
      </w:r>
      <w:proofErr w:type="gramStart"/>
      <w:r>
        <w:t>,,</w:t>
      </w:r>
      <w:proofErr w:type="gramEnd"/>
      <w:r>
        <w:t xml:space="preserve"> X value </w:t>
      </w:r>
      <w:r w:rsidRPr="00F42728">
        <w:t>2*floor (N</w:t>
      </w:r>
      <w:r w:rsidRPr="00F42728">
        <w:rPr>
          <w:vertAlign w:val="subscript"/>
        </w:rPr>
        <w:t>RB</w:t>
      </w:r>
      <w:r w:rsidRPr="00F42728">
        <w:t xml:space="preserve"> /10 RBs)</w:t>
      </w:r>
      <w:r>
        <w:t xml:space="preserve"> cannot be realized, and can be considered to be removed.</w:t>
      </w:r>
    </w:p>
    <w:p w14:paraId="12A464D0" w14:textId="77777777" w:rsidR="00792DBA" w:rsidRDefault="00792DBA" w:rsidP="00792DBA">
      <w:pPr>
        <w:spacing w:before="180"/>
        <w:contextualSpacing/>
        <w:jc w:val="both"/>
      </w:pPr>
    </w:p>
    <w:p w14:paraId="47BC3DFA" w14:textId="27D6A75C" w:rsidR="00792DBA" w:rsidRPr="00F42728" w:rsidRDefault="00FF2845" w:rsidP="00792DBA">
      <w:pPr>
        <w:spacing w:after="0"/>
        <w:contextualSpacing/>
        <w:jc w:val="both"/>
      </w:pPr>
      <w:r>
        <w:rPr>
          <w:b/>
          <w:i/>
          <w:u w:val="single"/>
        </w:rPr>
        <w:t>Proposal</w:t>
      </w:r>
      <w:r w:rsidR="00792DBA" w:rsidRPr="00FF2845">
        <w:rPr>
          <w:b/>
          <w:i/>
          <w:u w:val="single"/>
        </w:rPr>
        <w:t>:</w:t>
      </w:r>
      <w:r w:rsidR="00792DBA" w:rsidRPr="00F42728">
        <w:rPr>
          <w:b/>
          <w:i/>
        </w:rPr>
        <w:t xml:space="preserve"> </w:t>
      </w:r>
      <w:r w:rsidR="00792DBA" w:rsidRPr="00FF2845">
        <w:rPr>
          <w:i/>
        </w:rPr>
        <w:t>Confirm RAN1 understanding on X value for PSCCH reception capability (FG15-1) between two interpretations below.</w:t>
      </w:r>
    </w:p>
    <w:p w14:paraId="1BA2856D" w14:textId="77777777" w:rsidR="00792DBA" w:rsidRPr="00FF2845" w:rsidRDefault="00792DBA" w:rsidP="00792DBA">
      <w:pPr>
        <w:pStyle w:val="a4"/>
        <w:numPr>
          <w:ilvl w:val="0"/>
          <w:numId w:val="45"/>
        </w:numPr>
        <w:spacing w:before="180" w:after="160"/>
        <w:ind w:leftChars="0"/>
        <w:contextualSpacing/>
        <w:jc w:val="both"/>
        <w:rPr>
          <w:b/>
          <w:i/>
        </w:rPr>
      </w:pPr>
      <w:r w:rsidRPr="00FF2845">
        <w:rPr>
          <w:b/>
          <w:i/>
        </w:rPr>
        <w:t>Interpretation 1:</w:t>
      </w:r>
      <w:r w:rsidRPr="00FF2845">
        <w:rPr>
          <w:i/>
        </w:rPr>
        <w:t xml:space="preserve"> The X value includes 3 PSCCH candidates corresponding to 3 OCCs on the same sub-channel. This implies that the upper limit on the number of valid PSCCH(s) a UE can receive in a slot is X/3. </w:t>
      </w:r>
    </w:p>
    <w:p w14:paraId="031C024C" w14:textId="2494C41C" w:rsidR="00EB6770" w:rsidRPr="00FF2845" w:rsidRDefault="00792DBA" w:rsidP="00745004">
      <w:pPr>
        <w:pStyle w:val="a4"/>
        <w:numPr>
          <w:ilvl w:val="0"/>
          <w:numId w:val="45"/>
        </w:numPr>
        <w:spacing w:before="180" w:after="160"/>
        <w:ind w:leftChars="0"/>
        <w:contextualSpacing/>
        <w:jc w:val="both"/>
        <w:rPr>
          <w:i/>
        </w:rPr>
      </w:pPr>
      <w:r w:rsidRPr="00FF2845">
        <w:rPr>
          <w:b/>
          <w:i/>
        </w:rPr>
        <w:t xml:space="preserve">Interpretation 2: </w:t>
      </w:r>
      <w:r w:rsidRPr="00FF2845">
        <w:rPr>
          <w:i/>
        </w:rPr>
        <w:t>The</w:t>
      </w:r>
      <w:r w:rsidRPr="00FF2845">
        <w:rPr>
          <w:b/>
          <w:i/>
        </w:rPr>
        <w:t xml:space="preserve"> </w:t>
      </w:r>
      <w:r w:rsidRPr="00FF2845">
        <w:rPr>
          <w:i/>
        </w:rPr>
        <w:t>X value refers to the number of valid PSCCH(s) a UE can receive in a slot. In this case, the higher value of X (i.e., 2*floor (N</w:t>
      </w:r>
      <w:r w:rsidRPr="00FF2845">
        <w:rPr>
          <w:i/>
          <w:vertAlign w:val="subscript"/>
        </w:rPr>
        <w:t>RB</w:t>
      </w:r>
      <w:r w:rsidRPr="00FF2845">
        <w:rPr>
          <w:i/>
        </w:rPr>
        <w:t xml:space="preserve"> /10 RBs)) is not possible and thus can be considered to be removed.</w:t>
      </w:r>
    </w:p>
    <w:p w14:paraId="3569FB95" w14:textId="65F7E680" w:rsidR="001E228F" w:rsidRDefault="001E228F" w:rsidP="0074500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proofErr w:type="spellStart"/>
      <w:r w:rsidRPr="005F37C3">
        <w:rPr>
          <w:lang w:val="en-US"/>
        </w:rPr>
        <w:t>NR_eMIMO</w:t>
      </w:r>
      <w:proofErr w:type="spellEnd"/>
    </w:p>
    <w:p w14:paraId="56B60ED5" w14:textId="66CD49C2" w:rsidR="00E83AC2" w:rsidRPr="00E83AC2" w:rsidRDefault="00E83AC2" w:rsidP="009D2A51">
      <w:pPr>
        <w:pStyle w:val="a4"/>
        <w:numPr>
          <w:ilvl w:val="1"/>
          <w:numId w:val="2"/>
        </w:numPr>
        <w:spacing w:after="60"/>
        <w:ind w:leftChars="0"/>
        <w:rPr>
          <w:b/>
          <w:sz w:val="22"/>
          <w:szCs w:val="22"/>
          <w:u w:val="single"/>
          <w:lang w:eastAsia="ko-KR"/>
        </w:rPr>
      </w:pPr>
      <w:r>
        <w:rPr>
          <w:rFonts w:eastAsia="MS Mincho"/>
          <w:b/>
          <w:bCs/>
          <w:sz w:val="22"/>
          <w:szCs w:val="22"/>
          <w:u w:val="single"/>
        </w:rPr>
        <w:t>On MU CSI enhancements</w:t>
      </w:r>
    </w:p>
    <w:p w14:paraId="78A19DC9" w14:textId="4DAC80C7" w:rsidR="00E83AC2" w:rsidRDefault="00E83AC2" w:rsidP="00EB6770">
      <w:pPr>
        <w:pStyle w:val="0Maintext"/>
        <w:spacing w:after="60" w:afterAutospacing="0"/>
        <w:rPr>
          <w:lang w:val="en-US"/>
        </w:rPr>
      </w:pPr>
      <w:r>
        <w:rPr>
          <w:lang w:val="en-US"/>
        </w:rPr>
        <w:t>T</w:t>
      </w:r>
      <w:r w:rsidRPr="00AF1430">
        <w:rPr>
          <w:lang w:val="en-US"/>
        </w:rPr>
        <w:t xml:space="preserve">he </w:t>
      </w:r>
      <w:r>
        <w:rPr>
          <w:lang w:val="en-US"/>
        </w:rPr>
        <w:t xml:space="preserve">following feature group (FG) was discussed during </w:t>
      </w:r>
      <w:r w:rsidRPr="00AF1430">
        <w:rPr>
          <w:lang w:val="en-US"/>
        </w:rPr>
        <w:t>UE featu</w:t>
      </w:r>
      <w:r>
        <w:rPr>
          <w:lang w:val="en-US"/>
        </w:rPr>
        <w:t>re email discussion [2</w:t>
      </w:r>
      <w:r w:rsidRPr="00AF1430">
        <w:rPr>
          <w:lang w:val="en-US"/>
        </w:rPr>
        <w:t>]</w:t>
      </w:r>
      <w:r>
        <w:rPr>
          <w:lang w:val="en-US"/>
        </w:rPr>
        <w:t>, where the red text shows the update (discussed, but not agreed yet) from the version agreed during RAN1#101-e.</w:t>
      </w:r>
    </w:p>
    <w:tbl>
      <w:tblPr>
        <w:tblW w:w="10367" w:type="dxa"/>
        <w:tblInd w:w="113" w:type="dxa"/>
        <w:shd w:val="clear" w:color="auto" w:fill="FFFF00"/>
        <w:tblCellMar>
          <w:left w:w="0" w:type="dxa"/>
          <w:right w:w="0" w:type="dxa"/>
        </w:tblCellMar>
        <w:tblLook w:val="04A0" w:firstRow="1" w:lastRow="0" w:firstColumn="1" w:lastColumn="0" w:noHBand="0" w:noVBand="1"/>
      </w:tblPr>
      <w:tblGrid>
        <w:gridCol w:w="480"/>
        <w:gridCol w:w="1198"/>
        <w:gridCol w:w="2947"/>
        <w:gridCol w:w="851"/>
        <w:gridCol w:w="236"/>
        <w:gridCol w:w="236"/>
        <w:gridCol w:w="222"/>
        <w:gridCol w:w="222"/>
        <w:gridCol w:w="222"/>
        <w:gridCol w:w="222"/>
        <w:gridCol w:w="222"/>
        <w:gridCol w:w="3309"/>
      </w:tblGrid>
      <w:tr w:rsidR="00E83AC2" w14:paraId="0FA5716F" w14:textId="77777777" w:rsidTr="00EB6770">
        <w:trPr>
          <w:trHeight w:val="3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C09FA51" w14:textId="77777777" w:rsidR="00E83AC2" w:rsidRDefault="00E83AC2" w:rsidP="00EB6770">
            <w:pPr>
              <w:spacing w:after="0"/>
              <w:rPr>
                <w:rFonts w:eastAsiaTheme="minorHAnsi"/>
                <w:lang w:val="en-US"/>
              </w:rPr>
            </w:pPr>
            <w:r>
              <w:rPr>
                <w:rFonts w:ascii="Arial" w:hAnsi="Arial" w:cs="Arial"/>
                <w:sz w:val="18"/>
                <w:szCs w:val="18"/>
              </w:rPr>
              <w:t>16-8</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D4A3CE" w14:textId="77777777" w:rsidR="00E83AC2" w:rsidRDefault="00E83AC2" w:rsidP="00EB6770">
            <w:pPr>
              <w:spacing w:after="0"/>
            </w:pPr>
            <w:r>
              <w:rPr>
                <w:rFonts w:ascii="Arial" w:hAnsi="Arial" w:cs="Arial"/>
                <w:sz w:val="18"/>
                <w:szCs w:val="18"/>
              </w:rPr>
              <w:t>Active CSI-RS resources and ports for mixed codebook types in any slot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99D0061" w14:textId="77777777" w:rsidR="00E83AC2" w:rsidRDefault="00E83AC2" w:rsidP="00EB6770">
            <w:pPr>
              <w:pStyle w:val="tal0"/>
              <w:numPr>
                <w:ilvl w:val="0"/>
                <w:numId w:val="34"/>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t>Report a list of</w:t>
            </w:r>
            <w:r>
              <w:rPr>
                <w:rStyle w:val="apple-converted-space"/>
                <w:rFonts w:eastAsia="Times New Roman" w:cs="Arial"/>
                <w:sz w:val="18"/>
                <w:szCs w:val="18"/>
              </w:rPr>
              <w:t> </w:t>
            </w:r>
            <w:r>
              <w:rPr>
                <w:rFonts w:ascii="Arial" w:eastAsia="Times New Roman" w:hAnsi="Arial" w:cs="Arial"/>
                <w:sz w:val="18"/>
                <w:szCs w:val="18"/>
                <w:lang w:val="en-GB"/>
              </w:rPr>
              <w:t>codebook</w:t>
            </w:r>
            <w:r>
              <w:rPr>
                <w:rStyle w:val="apple-converted-space"/>
                <w:rFonts w:eastAsia="Times New Roman" w:cs="Arial"/>
                <w:sz w:val="18"/>
                <w:szCs w:val="18"/>
              </w:rPr>
              <w:t> </w:t>
            </w:r>
            <w:r>
              <w:rPr>
                <w:rFonts w:ascii="Arial" w:eastAsia="Times New Roman" w:hAnsi="Arial" w:cs="Arial"/>
                <w:sz w:val="18"/>
                <w:szCs w:val="18"/>
                <w:lang w:val="en-GB"/>
              </w:rPr>
              <w:t>combinations as {codebook 1, codebook 2</w:t>
            </w:r>
            <w:r>
              <w:rPr>
                <w:rFonts w:ascii="Arial" w:eastAsia="Times New Roman" w:hAnsi="Arial" w:cs="Arial"/>
                <w:color w:val="FF0000"/>
                <w:sz w:val="18"/>
                <w:szCs w:val="18"/>
                <w:lang w:val="en-GB"/>
              </w:rPr>
              <w:t>, codebook 3</w:t>
            </w:r>
            <w:r>
              <w:rPr>
                <w:rFonts w:ascii="Arial" w:eastAsia="Times New Roman" w:hAnsi="Arial" w:cs="Arial"/>
                <w:sz w:val="18"/>
                <w:szCs w:val="18"/>
                <w:lang w:val="en-GB"/>
              </w:rPr>
              <w:t>}</w:t>
            </w:r>
          </w:p>
          <w:p w14:paraId="172494D5" w14:textId="77777777" w:rsidR="00E83AC2" w:rsidRDefault="00E83AC2" w:rsidP="00EB6770">
            <w:pPr>
              <w:pStyle w:val="tal0"/>
              <w:numPr>
                <w:ilvl w:val="0"/>
                <w:numId w:val="34"/>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t>For</w:t>
            </w:r>
            <w:r>
              <w:rPr>
                <w:rStyle w:val="apple-converted-space"/>
                <w:rFonts w:eastAsia="Times New Roman" w:cs="Arial"/>
                <w:sz w:val="18"/>
                <w:szCs w:val="18"/>
              </w:rPr>
              <w:t> </w:t>
            </w:r>
            <w:r>
              <w:rPr>
                <w:rFonts w:ascii="Arial" w:eastAsia="Times New Roman" w:hAnsi="Arial" w:cs="Arial"/>
                <w:sz w:val="18"/>
                <w:szCs w:val="18"/>
                <w:lang w:val="en-GB"/>
              </w:rPr>
              <w:t>each codebook</w:t>
            </w:r>
            <w:r>
              <w:rPr>
                <w:rStyle w:val="apple-converted-space"/>
                <w:rFonts w:eastAsia="Times New Roman" w:cs="Arial"/>
                <w:sz w:val="18"/>
                <w:szCs w:val="18"/>
              </w:rPr>
              <w:t> </w:t>
            </w:r>
            <w:r>
              <w:rPr>
                <w:rFonts w:ascii="Arial" w:eastAsia="Times New Roman" w:hAnsi="Arial" w:cs="Arial"/>
                <w:sz w:val="18"/>
                <w:szCs w:val="18"/>
                <w:lang w:val="en-GB"/>
              </w:rPr>
              <w:t>combination, report a list of {max number of ports per resource, max number of resources, max number of total ports}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6E7223" w14:textId="77777777" w:rsidR="00E83AC2" w:rsidRDefault="00E83AC2" w:rsidP="00EB6770">
            <w:pPr>
              <w:spacing w:after="0"/>
              <w:rPr>
                <w:rFonts w:eastAsiaTheme="minorHAnsi"/>
              </w:rPr>
            </w:pPr>
            <w:r>
              <w:rPr>
                <w:rFonts w:ascii="Arial" w:hAnsi="Arial" w:cs="Arial"/>
                <w:strike/>
                <w:color w:val="FF0000"/>
                <w:sz w:val="18"/>
                <w:szCs w:val="18"/>
              </w:rPr>
              <w:t>[2-35]</w:t>
            </w:r>
            <w:r>
              <w:rPr>
                <w:rStyle w:val="apple-converted-space"/>
                <w:rFonts w:cs="Arial"/>
                <w:color w:val="FF0000"/>
                <w:sz w:val="18"/>
                <w:szCs w:val="18"/>
              </w:rPr>
              <w:t> </w:t>
            </w:r>
            <w:r>
              <w:rPr>
                <w:rFonts w:ascii="Arial" w:hAnsi="Arial" w:cs="Arial"/>
                <w:color w:val="FF0000"/>
                <w:sz w:val="18"/>
                <w:szCs w:val="18"/>
              </w:rPr>
              <w:t>2-36/2-40/2-41/2-43 in Rel-15, and 16-3a, 16-3b in Rel-16</w:t>
            </w: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1DA2D9" w14:textId="77777777" w:rsidR="00E83AC2" w:rsidRDefault="00E83AC2" w:rsidP="00EB6770">
            <w:pPr>
              <w:spacing w:after="0"/>
            </w:pP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CFD3BAB" w14:textId="77777777" w:rsidR="00E83AC2" w:rsidRDefault="00E83AC2" w:rsidP="00EB6770">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E6EAFC" w14:textId="77777777" w:rsidR="00E83AC2" w:rsidRDefault="00E83AC2" w:rsidP="00EB6770">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D1938D" w14:textId="77777777" w:rsidR="00E83AC2" w:rsidRDefault="00E83AC2" w:rsidP="00EB6770">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163F11" w14:textId="77777777" w:rsidR="00E83AC2" w:rsidRDefault="00E83AC2" w:rsidP="00EB6770">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7E6DE0" w14:textId="77777777" w:rsidR="00E83AC2" w:rsidRDefault="00E83AC2" w:rsidP="00EB6770">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4A3093" w14:textId="77777777" w:rsidR="00E83AC2" w:rsidRDefault="00E83AC2" w:rsidP="00EB6770">
            <w:pPr>
              <w:spacing w:after="0"/>
            </w:pPr>
          </w:p>
        </w:tc>
        <w:tc>
          <w:tcPr>
            <w:tcW w:w="330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B36372B" w14:textId="77777777" w:rsidR="00E83AC2" w:rsidRDefault="00E83AC2" w:rsidP="00EB6770">
            <w:pPr>
              <w:spacing w:after="0"/>
            </w:pPr>
            <w:r>
              <w:rPr>
                <w:rFonts w:ascii="Arial" w:hAnsi="Arial" w:cs="Arial"/>
                <w:sz w:val="18"/>
                <w:szCs w:val="18"/>
              </w:rPr>
              <w:t>Component-1 candidate values:</w:t>
            </w:r>
          </w:p>
          <w:p w14:paraId="59EF3633" w14:textId="77777777" w:rsidR="00E83AC2" w:rsidRDefault="00E83AC2" w:rsidP="00EB6770">
            <w:pPr>
              <w:spacing w:after="0"/>
            </w:pPr>
            <w:r>
              <w:rPr>
                <w:rFonts w:ascii="Arial" w:hAnsi="Arial" w:cs="Arial"/>
                <w:sz w:val="18"/>
                <w:szCs w:val="18"/>
              </w:rPr>
              <w:t>Codebook 1 = {Type I SP, Type I MP}</w:t>
            </w:r>
          </w:p>
          <w:p w14:paraId="48FF2A9A" w14:textId="77777777" w:rsidR="00E83AC2" w:rsidRDefault="00E83AC2" w:rsidP="00EB6770">
            <w:pPr>
              <w:spacing w:after="0"/>
            </w:pPr>
            <w:r>
              <w:rPr>
                <w:rFonts w:ascii="Arial" w:hAnsi="Arial" w:cs="Arial"/>
                <w:strike/>
                <w:color w:val="FF0000"/>
                <w:sz w:val="18"/>
                <w:szCs w:val="18"/>
              </w:rPr>
              <w:t xml:space="preserve">codebook 2 =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R=2</w:t>
            </w:r>
            <w:r>
              <w:rPr>
                <w:rStyle w:val="apple-converted-space"/>
                <w:rFonts w:cs="Arial"/>
                <w:strike/>
                <w:color w:val="FF0000"/>
                <w:sz w:val="18"/>
                <w:szCs w:val="18"/>
              </w:rPr>
              <w:t> </w:t>
            </w:r>
            <w:r>
              <w:rPr>
                <w:rFonts w:ascii="Arial" w:hAnsi="Arial" w:cs="Arial"/>
                <w:strike/>
                <w:color w:val="FF0000"/>
                <w:sz w:val="18"/>
                <w:szCs w:val="18"/>
              </w:rPr>
              <w:t>}</w:t>
            </w:r>
          </w:p>
          <w:p w14:paraId="00123B41" w14:textId="77777777" w:rsidR="00E83AC2" w:rsidRDefault="00E83AC2" w:rsidP="00EB6770">
            <w:pPr>
              <w:spacing w:after="0"/>
            </w:pPr>
            <w:r>
              <w:rPr>
                <w:rFonts w:ascii="Arial" w:hAnsi="Arial" w:cs="Arial"/>
                <w:color w:val="FF0000"/>
                <w:sz w:val="18"/>
                <w:szCs w:val="18"/>
              </w:rPr>
              <w:t>(Codebook 2, Codebook 3) = {(Type II, NULL), (Type II PS,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R=2,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R=2, NULL), (Type II, Type II PS)}</w:t>
            </w:r>
          </w:p>
          <w:p w14:paraId="5677CFE7" w14:textId="77777777" w:rsidR="00E83AC2" w:rsidRDefault="00E83AC2" w:rsidP="00EB6770">
            <w:pPr>
              <w:spacing w:after="0"/>
            </w:pPr>
            <w:r>
              <w:rPr>
                <w:rFonts w:ascii="Arial" w:hAnsi="Arial" w:cs="Arial"/>
                <w:color w:val="FF0000"/>
                <w:sz w:val="18"/>
                <w:szCs w:val="18"/>
              </w:rPr>
              <w:t> </w:t>
            </w:r>
          </w:p>
          <w:p w14:paraId="4D6FBFF6" w14:textId="77777777" w:rsidR="00E83AC2" w:rsidRDefault="00E83AC2" w:rsidP="00EB6770">
            <w:pPr>
              <w:spacing w:after="0"/>
            </w:pPr>
            <w:r>
              <w:rPr>
                <w:rFonts w:ascii="Arial" w:hAnsi="Arial" w:cs="Arial"/>
                <w:strike/>
                <w:color w:val="FF0000"/>
                <w:sz w:val="18"/>
                <w:szCs w:val="18"/>
              </w:rPr>
              <w:t xml:space="preserve">FFS: whether introduce codebook 3, where codebook 3 is </w:t>
            </w:r>
            <w:proofErr w:type="spellStart"/>
            <w:r>
              <w:rPr>
                <w:rFonts w:ascii="Arial" w:hAnsi="Arial" w:cs="Arial"/>
                <w:strike/>
                <w:color w:val="FF0000"/>
                <w:sz w:val="18"/>
                <w:szCs w:val="18"/>
              </w:rPr>
              <w:t>downselected</w:t>
            </w:r>
            <w:proofErr w:type="spellEnd"/>
            <w:r>
              <w:rPr>
                <w:rFonts w:ascii="Arial" w:hAnsi="Arial" w:cs="Arial"/>
                <w:strike/>
                <w:color w:val="FF0000"/>
                <w:sz w:val="18"/>
                <w:szCs w:val="18"/>
              </w:rPr>
              <w:t xml:space="preserve"> from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R=2, NULL}</w:t>
            </w:r>
          </w:p>
          <w:p w14:paraId="53242F2F" w14:textId="77777777" w:rsidR="00E83AC2" w:rsidRDefault="00E83AC2" w:rsidP="00EB6770">
            <w:pPr>
              <w:spacing w:after="0"/>
            </w:pPr>
            <w:r>
              <w:rPr>
                <w:rFonts w:ascii="Arial" w:hAnsi="Arial" w:cs="Arial"/>
                <w:sz w:val="18"/>
                <w:szCs w:val="18"/>
              </w:rPr>
              <w:t> </w:t>
            </w:r>
          </w:p>
          <w:p w14:paraId="2E3310B7" w14:textId="77777777" w:rsidR="00E83AC2" w:rsidRDefault="00E83AC2" w:rsidP="00EB6770">
            <w:pPr>
              <w:spacing w:after="0"/>
            </w:pPr>
            <w:r>
              <w:rPr>
                <w:rFonts w:ascii="Arial" w:hAnsi="Arial" w:cs="Arial"/>
                <w:sz w:val="18"/>
                <w:szCs w:val="18"/>
              </w:rPr>
              <w:t>Note 3</w:t>
            </w:r>
            <w:r>
              <w:rPr>
                <w:rFonts w:ascii="MS Gothic" w:eastAsia="MS Gothic" w:hAnsi="MS Gothic" w:hint="eastAsia"/>
                <w:sz w:val="18"/>
                <w:szCs w:val="18"/>
              </w:rPr>
              <w:t>：</w:t>
            </w:r>
            <w:r>
              <w:rPr>
                <w:rFonts w:ascii="Arial" w:hAnsi="Arial" w:cs="Arial"/>
                <w:sz w:val="18"/>
                <w:szCs w:val="18"/>
              </w:rPr>
              <w:t>if a UE reports one or more codebook combinations in 16-8, then usage of active CSI-RS resources and ports for multiple codebooks in any slot is allowed only within those combinations</w:t>
            </w:r>
          </w:p>
          <w:p w14:paraId="781512DF" w14:textId="77777777" w:rsidR="00E83AC2" w:rsidRDefault="00E83AC2" w:rsidP="00EB6770">
            <w:pPr>
              <w:spacing w:after="0"/>
            </w:pPr>
            <w:r>
              <w:rPr>
                <w:rFonts w:ascii="Arial" w:hAnsi="Arial" w:cs="Arial"/>
                <w:sz w:val="18"/>
                <w:szCs w:val="18"/>
              </w:rPr>
              <w:t> </w:t>
            </w:r>
          </w:p>
          <w:p w14:paraId="5B81DF69" w14:textId="77777777" w:rsidR="00E83AC2" w:rsidRDefault="00E83AC2" w:rsidP="00EB6770">
            <w:pPr>
              <w:spacing w:after="0"/>
            </w:pPr>
            <w:r>
              <w:rPr>
                <w:rFonts w:ascii="Arial" w:hAnsi="Arial" w:cs="Arial"/>
                <w:sz w:val="18"/>
                <w:szCs w:val="18"/>
              </w:rPr>
              <w:t xml:space="preserve">Note 4: For coexisting of mixed codebooks in any slot, </w:t>
            </w:r>
            <w:proofErr w:type="spellStart"/>
            <w:r>
              <w:rPr>
                <w:rFonts w:ascii="Arial" w:hAnsi="Arial" w:cs="Arial"/>
                <w:sz w:val="18"/>
                <w:szCs w:val="18"/>
              </w:rPr>
              <w:t>gNB</w:t>
            </w:r>
            <w:proofErr w:type="spellEnd"/>
            <w:r>
              <w:rPr>
                <w:rFonts w:ascii="Arial" w:hAnsi="Arial" w:cs="Arial"/>
                <w:sz w:val="18"/>
                <w:szCs w:val="18"/>
              </w:rPr>
              <w:t xml:space="preserve"> need to </w:t>
            </w:r>
            <w:proofErr w:type="spellStart"/>
            <w:r>
              <w:rPr>
                <w:rFonts w:ascii="Arial" w:hAnsi="Arial" w:cs="Arial"/>
                <w:sz w:val="18"/>
                <w:szCs w:val="18"/>
              </w:rPr>
              <w:t>honor</w:t>
            </w:r>
            <w:proofErr w:type="spellEnd"/>
            <w:r>
              <w:rPr>
                <w:rFonts w:ascii="Arial" w:hAnsi="Arial" w:cs="Arial"/>
                <w:sz w:val="18"/>
                <w:szCs w:val="18"/>
              </w:rPr>
              <w:t xml:space="preserve"> 16-8 and per-codebook capability 2-36/40/41/43 and 16-3a/b</w:t>
            </w:r>
          </w:p>
          <w:p w14:paraId="2064964A" w14:textId="77777777" w:rsidR="00E83AC2" w:rsidRDefault="00E83AC2" w:rsidP="00EB6770">
            <w:pPr>
              <w:spacing w:after="0"/>
            </w:pPr>
            <w:r>
              <w:rPr>
                <w:rFonts w:ascii="Arial" w:hAnsi="Arial" w:cs="Arial"/>
                <w:sz w:val="18"/>
                <w:szCs w:val="18"/>
              </w:rPr>
              <w:t> </w:t>
            </w:r>
          </w:p>
          <w:p w14:paraId="4DE651E0" w14:textId="77777777" w:rsidR="00E83AC2" w:rsidRDefault="00E83AC2" w:rsidP="00EB6770">
            <w:pPr>
              <w:spacing w:after="0"/>
            </w:pPr>
            <w:r>
              <w:rPr>
                <w:rFonts w:ascii="Arial" w:hAnsi="Arial" w:cs="Arial"/>
                <w:strike/>
                <w:color w:val="FF0000"/>
                <w:sz w:val="18"/>
                <w:szCs w:val="18"/>
              </w:rPr>
              <w:t xml:space="preserve">FFS: the max number of combinations can be </w:t>
            </w:r>
            <w:proofErr w:type="spellStart"/>
            <w:r>
              <w:rPr>
                <w:rFonts w:ascii="Arial" w:hAnsi="Arial" w:cs="Arial"/>
                <w:strike/>
                <w:color w:val="FF0000"/>
                <w:sz w:val="18"/>
                <w:szCs w:val="18"/>
              </w:rPr>
              <w:t>signaled</w:t>
            </w:r>
            <w:proofErr w:type="spellEnd"/>
            <w:r>
              <w:rPr>
                <w:rFonts w:ascii="Arial" w:hAnsi="Arial" w:cs="Arial"/>
                <w:strike/>
                <w:color w:val="FF0000"/>
                <w:sz w:val="18"/>
                <w:szCs w:val="18"/>
              </w:rPr>
              <w:t xml:space="preserve"> in component 1</w:t>
            </w:r>
          </w:p>
          <w:p w14:paraId="17DFD2AC" w14:textId="77777777" w:rsidR="00E83AC2" w:rsidRDefault="00E83AC2" w:rsidP="00EB6770">
            <w:pPr>
              <w:spacing w:after="0"/>
            </w:pPr>
            <w:r>
              <w:rPr>
                <w:rFonts w:ascii="Arial" w:hAnsi="Arial" w:cs="Arial"/>
                <w:color w:val="FF0000"/>
                <w:sz w:val="18"/>
                <w:szCs w:val="18"/>
              </w:rPr>
              <w:t>Note 5: Up to 4 combinations for component 1</w:t>
            </w:r>
          </w:p>
          <w:p w14:paraId="00A1D13A" w14:textId="77777777" w:rsidR="00E83AC2" w:rsidRDefault="00E83AC2" w:rsidP="00EB6770">
            <w:pPr>
              <w:spacing w:after="0"/>
            </w:pPr>
            <w:r>
              <w:rPr>
                <w:rFonts w:ascii="Arial" w:hAnsi="Arial" w:cs="Arial"/>
                <w:strike/>
                <w:color w:val="FF0000"/>
                <w:sz w:val="18"/>
                <w:szCs w:val="18"/>
              </w:rPr>
              <w:t>FFS: the minimum requirement for component 2</w:t>
            </w:r>
          </w:p>
          <w:p w14:paraId="5AE44F26" w14:textId="77777777" w:rsidR="00E83AC2" w:rsidRDefault="00E83AC2" w:rsidP="00EB6770">
            <w:pPr>
              <w:spacing w:after="0"/>
            </w:pPr>
            <w:r>
              <w:rPr>
                <w:rFonts w:ascii="Arial" w:hAnsi="Arial" w:cs="Arial"/>
                <w:color w:val="FF0000"/>
                <w:sz w:val="18"/>
                <w:szCs w:val="18"/>
              </w:rPr>
              <w:t> </w:t>
            </w:r>
          </w:p>
          <w:p w14:paraId="03BD3DAD" w14:textId="77777777" w:rsidR="00E83AC2" w:rsidRDefault="00E83AC2" w:rsidP="00EB6770">
            <w:pPr>
              <w:spacing w:after="0"/>
            </w:pPr>
            <w:r>
              <w:rPr>
                <w:rFonts w:ascii="Arial" w:hAnsi="Arial" w:cs="Arial"/>
                <w:color w:val="FF0000"/>
                <w:sz w:val="18"/>
                <w:szCs w:val="18"/>
              </w:rPr>
              <w:t>Component-2 candidate values:</w:t>
            </w:r>
          </w:p>
          <w:p w14:paraId="0DF3BEC3" w14:textId="77777777" w:rsidR="00E83AC2" w:rsidRDefault="00E83AC2" w:rsidP="00E83AC2">
            <w:pPr>
              <w:pStyle w:val="tal0"/>
              <w:numPr>
                <w:ilvl w:val="0"/>
                <w:numId w:val="35"/>
              </w:numPr>
              <w:spacing w:before="0" w:beforeAutospacing="0" w:after="0" w:afterAutospacing="0"/>
              <w:ind w:left="360"/>
            </w:pPr>
            <w:r>
              <w:rPr>
                <w:rFonts w:ascii="Arial" w:hAnsi="Arial" w:cs="Arial"/>
                <w:color w:val="FF0000"/>
                <w:sz w:val="18"/>
                <w:szCs w:val="18"/>
                <w:lang w:val="en-GB"/>
              </w:rPr>
              <w:lastRenderedPageBreak/>
              <w:t>Maximum 16 triplets for each codebook combination</w:t>
            </w:r>
          </w:p>
          <w:p w14:paraId="5AE9F90F" w14:textId="77777777" w:rsidR="00E83AC2" w:rsidRDefault="00E83AC2" w:rsidP="00E83AC2">
            <w:pPr>
              <w:pStyle w:val="tal0"/>
              <w:numPr>
                <w:ilvl w:val="0"/>
                <w:numId w:val="35"/>
              </w:numPr>
              <w:spacing w:before="0" w:beforeAutospacing="0" w:after="0" w:afterAutospacing="0"/>
              <w:ind w:left="360"/>
            </w:pPr>
            <w:r>
              <w:rPr>
                <w:rFonts w:ascii="Arial" w:hAnsi="Arial" w:cs="Arial"/>
                <w:color w:val="FF0000"/>
                <w:sz w:val="18"/>
                <w:szCs w:val="18"/>
                <w:lang w:val="en-GB"/>
              </w:rPr>
              <w:t xml:space="preserve">Max # of </w:t>
            </w:r>
            <w:proofErr w:type="spellStart"/>
            <w:r>
              <w:rPr>
                <w:rFonts w:ascii="Arial" w:hAnsi="Arial" w:cs="Arial"/>
                <w:color w:val="FF0000"/>
                <w:sz w:val="18"/>
                <w:szCs w:val="18"/>
                <w:lang w:val="en-GB"/>
              </w:rPr>
              <w:t>Tx</w:t>
            </w:r>
            <w:proofErr w:type="spellEnd"/>
            <w:r>
              <w:rPr>
                <w:rFonts w:ascii="Arial" w:hAnsi="Arial" w:cs="Arial"/>
                <w:color w:val="FF0000"/>
                <w:sz w:val="18"/>
                <w:szCs w:val="18"/>
                <w:lang w:val="en-GB"/>
              </w:rPr>
              <w:t xml:space="preserve"> ports in one resource: {4,8,12,16,24,32}</w:t>
            </w:r>
          </w:p>
          <w:p w14:paraId="5D049375" w14:textId="77777777" w:rsidR="00E83AC2" w:rsidRDefault="00E83AC2" w:rsidP="00E83AC2">
            <w:pPr>
              <w:pStyle w:val="tal0"/>
              <w:numPr>
                <w:ilvl w:val="0"/>
                <w:numId w:val="35"/>
              </w:numPr>
              <w:spacing w:before="0" w:beforeAutospacing="0" w:after="0" w:afterAutospacing="0"/>
              <w:ind w:left="360"/>
            </w:pPr>
            <w:r>
              <w:rPr>
                <w:rFonts w:ascii="Arial" w:hAnsi="Arial" w:cs="Arial"/>
                <w:color w:val="FF0000"/>
                <w:sz w:val="18"/>
                <w:szCs w:val="18"/>
                <w:lang w:val="en-GB"/>
              </w:rPr>
              <w:t>Max # resources: {1 to 64}</w:t>
            </w:r>
          </w:p>
          <w:p w14:paraId="1399D5A2" w14:textId="77777777" w:rsidR="00E83AC2" w:rsidRDefault="00E83AC2" w:rsidP="00E83AC2">
            <w:pPr>
              <w:pStyle w:val="tal0"/>
              <w:numPr>
                <w:ilvl w:val="0"/>
                <w:numId w:val="35"/>
              </w:numPr>
              <w:spacing w:before="0" w:beforeAutospacing="0" w:after="0" w:afterAutospacing="0"/>
              <w:ind w:left="360"/>
            </w:pPr>
            <w:r>
              <w:rPr>
                <w:rFonts w:ascii="Arial" w:hAnsi="Arial" w:cs="Arial"/>
                <w:color w:val="FF0000"/>
                <w:sz w:val="18"/>
                <w:szCs w:val="18"/>
                <w:lang w:val="en-GB"/>
              </w:rPr>
              <w:t>Max # total ports: {4 to 256}</w:t>
            </w:r>
          </w:p>
        </w:tc>
      </w:tr>
    </w:tbl>
    <w:p w14:paraId="58FD7109" w14:textId="77777777" w:rsidR="00E83AC2" w:rsidRDefault="00E83AC2" w:rsidP="00EB6770">
      <w:pPr>
        <w:pStyle w:val="0Maintext"/>
        <w:spacing w:after="60" w:afterAutospacing="0"/>
        <w:ind w:firstLine="0"/>
        <w:rPr>
          <w:rFonts w:eastAsiaTheme="minorEastAsia"/>
          <w:color w:val="000000" w:themeColor="text1"/>
          <w:kern w:val="24"/>
        </w:rPr>
      </w:pPr>
    </w:p>
    <w:p w14:paraId="0DE64B93" w14:textId="77777777" w:rsidR="00E83AC2" w:rsidRDefault="00E83AC2" w:rsidP="00EB6770">
      <w:pPr>
        <w:pStyle w:val="0Maintext"/>
        <w:spacing w:after="60" w:afterAutospacing="0"/>
        <w:ind w:firstLineChars="142" w:firstLine="284"/>
        <w:rPr>
          <w:rFonts w:eastAsiaTheme="minorEastAsia"/>
          <w:color w:val="000000" w:themeColor="text1"/>
          <w:kern w:val="24"/>
        </w:rPr>
      </w:pPr>
      <w:r>
        <w:rPr>
          <w:rFonts w:eastAsiaTheme="minorEastAsia" w:cs="Times New Roman"/>
          <w:color w:val="000000" w:themeColor="text1"/>
          <w:kern w:val="24"/>
        </w:rPr>
        <w:t xml:space="preserve">The main discussion is about the candidate values for component 1. In particular, it was argued that the candidate values </w:t>
      </w:r>
      <w:r w:rsidRPr="00201E95">
        <w:rPr>
          <w:rFonts w:eastAsiaTheme="minorEastAsia" w:cs="Times New Roman"/>
          <w:color w:val="000000" w:themeColor="text1"/>
          <w:kern w:val="24"/>
        </w:rPr>
        <w:t>(Codebook 2, Codebook 3) = (</w:t>
      </w:r>
      <w:proofErr w:type="spellStart"/>
      <w:r w:rsidRPr="00201E95">
        <w:rPr>
          <w:rFonts w:eastAsiaTheme="minorEastAsia" w:cs="Times New Roman"/>
          <w:color w:val="000000" w:themeColor="text1"/>
          <w:kern w:val="24"/>
        </w:rPr>
        <w:t>eType</w:t>
      </w:r>
      <w:proofErr w:type="spellEnd"/>
      <w:r w:rsidRPr="00201E95">
        <w:rPr>
          <w:rFonts w:eastAsiaTheme="minorEastAsia" w:cs="Times New Roman"/>
          <w:color w:val="000000" w:themeColor="text1"/>
          <w:kern w:val="24"/>
        </w:rPr>
        <w:t xml:space="preserve"> II R=1, NULL), (</w:t>
      </w:r>
      <w:proofErr w:type="spellStart"/>
      <w:r w:rsidRPr="00201E95">
        <w:rPr>
          <w:rFonts w:eastAsiaTheme="minorEastAsia" w:cs="Times New Roman"/>
          <w:color w:val="000000" w:themeColor="text1"/>
          <w:kern w:val="24"/>
        </w:rPr>
        <w:t>eType</w:t>
      </w:r>
      <w:proofErr w:type="spellEnd"/>
      <w:r w:rsidRPr="00201E95">
        <w:rPr>
          <w:rFonts w:eastAsiaTheme="minorEastAsia" w:cs="Times New Roman"/>
          <w:color w:val="000000" w:themeColor="text1"/>
          <w:kern w:val="24"/>
        </w:rPr>
        <w:t xml:space="preserve"> II R=2, NULL), (</w:t>
      </w:r>
      <w:proofErr w:type="spellStart"/>
      <w:r w:rsidRPr="00201E95">
        <w:rPr>
          <w:rFonts w:eastAsiaTheme="minorEastAsia" w:cs="Times New Roman"/>
          <w:color w:val="000000" w:themeColor="text1"/>
          <w:kern w:val="24"/>
        </w:rPr>
        <w:t>eType</w:t>
      </w:r>
      <w:proofErr w:type="spellEnd"/>
      <w:r w:rsidRPr="00201E95">
        <w:rPr>
          <w:rFonts w:eastAsiaTheme="minorEastAsia" w:cs="Times New Roman"/>
          <w:color w:val="000000" w:themeColor="text1"/>
          <w:kern w:val="24"/>
        </w:rPr>
        <w:t xml:space="preserve"> II PS R=1, </w:t>
      </w:r>
      <w:r>
        <w:rPr>
          <w:rFonts w:eastAsiaTheme="minorEastAsia" w:cs="Times New Roman"/>
          <w:color w:val="000000" w:themeColor="text1"/>
          <w:kern w:val="24"/>
        </w:rPr>
        <w:t>NULL), (</w:t>
      </w:r>
      <w:proofErr w:type="spellStart"/>
      <w:r>
        <w:rPr>
          <w:rFonts w:eastAsiaTheme="minorEastAsia" w:cs="Times New Roman"/>
          <w:color w:val="000000" w:themeColor="text1"/>
          <w:kern w:val="24"/>
        </w:rPr>
        <w:t>eType</w:t>
      </w:r>
      <w:proofErr w:type="spellEnd"/>
      <w:r>
        <w:rPr>
          <w:rFonts w:eastAsiaTheme="minorEastAsia" w:cs="Times New Roman"/>
          <w:color w:val="000000" w:themeColor="text1"/>
          <w:kern w:val="24"/>
        </w:rPr>
        <w:t xml:space="preserve"> II PS R=2, NULL) are redundant since </w:t>
      </w:r>
      <w:r w:rsidRPr="00201E95">
        <w:rPr>
          <w:rFonts w:eastAsiaTheme="minorEastAsia" w:cs="Times New Roman"/>
          <w:color w:val="000000" w:themeColor="text1"/>
          <w:kern w:val="24"/>
        </w:rPr>
        <w:t xml:space="preserve">there are separate </w:t>
      </w:r>
      <w:r>
        <w:rPr>
          <w:rFonts w:eastAsiaTheme="minorEastAsia" w:cs="Times New Roman"/>
          <w:color w:val="000000" w:themeColor="text1"/>
          <w:kern w:val="24"/>
        </w:rPr>
        <w:t xml:space="preserve">FGs 16-3a-1 and 16-3b-1 for reporting capability about the R value. That is, if the UE reports capability according to FG 16-3a-1, then the UE supports </w:t>
      </w:r>
      <w:r w:rsidRPr="00201E95">
        <w:rPr>
          <w:rFonts w:eastAsiaTheme="minorEastAsia" w:cs="Times New Roman"/>
          <w:color w:val="000000" w:themeColor="text1"/>
          <w:kern w:val="24"/>
        </w:rPr>
        <w:t>(Codebook 2, Codebook 3) = (</w:t>
      </w:r>
      <w:proofErr w:type="spellStart"/>
      <w:r w:rsidRPr="00201E95">
        <w:rPr>
          <w:rFonts w:eastAsiaTheme="minorEastAsia" w:cs="Times New Roman"/>
          <w:color w:val="000000" w:themeColor="text1"/>
          <w:kern w:val="24"/>
        </w:rPr>
        <w:t>eType</w:t>
      </w:r>
      <w:proofErr w:type="spellEnd"/>
      <w:r w:rsidRPr="00201E95">
        <w:rPr>
          <w:rFonts w:eastAsiaTheme="minorEastAsia" w:cs="Times New Roman"/>
          <w:color w:val="000000" w:themeColor="text1"/>
          <w:kern w:val="24"/>
        </w:rPr>
        <w:t xml:space="preserve"> II R=</w:t>
      </w:r>
      <w:r>
        <w:rPr>
          <w:rFonts w:eastAsiaTheme="minorEastAsia" w:cs="Times New Roman"/>
          <w:color w:val="000000" w:themeColor="text1"/>
          <w:kern w:val="24"/>
        </w:rPr>
        <w:t>1, NULL), (</w:t>
      </w:r>
      <w:proofErr w:type="spellStart"/>
      <w:r>
        <w:rPr>
          <w:rFonts w:eastAsiaTheme="minorEastAsia" w:cs="Times New Roman"/>
          <w:color w:val="000000" w:themeColor="text1"/>
          <w:kern w:val="24"/>
        </w:rPr>
        <w:t>eType</w:t>
      </w:r>
      <w:proofErr w:type="spellEnd"/>
      <w:r>
        <w:rPr>
          <w:rFonts w:eastAsiaTheme="minorEastAsia" w:cs="Times New Roman"/>
          <w:color w:val="000000" w:themeColor="text1"/>
          <w:kern w:val="24"/>
        </w:rPr>
        <w:t xml:space="preserve"> II R=2, NULL) implicitly. In our view, this argument is restrictive to UE implementations since it requires a UE to be always capable of </w:t>
      </w:r>
      <w:r w:rsidRPr="00201E95">
        <w:rPr>
          <w:rFonts w:eastAsiaTheme="minorEastAsia" w:cs="Times New Roman"/>
          <w:color w:val="000000" w:themeColor="text1"/>
          <w:kern w:val="24"/>
        </w:rPr>
        <w:t>(Codebook 2, Codebook 3) = (</w:t>
      </w:r>
      <w:proofErr w:type="spellStart"/>
      <w:r w:rsidRPr="00201E95">
        <w:rPr>
          <w:rFonts w:eastAsiaTheme="minorEastAsia" w:cs="Times New Roman"/>
          <w:color w:val="000000" w:themeColor="text1"/>
          <w:kern w:val="24"/>
        </w:rPr>
        <w:t>eType</w:t>
      </w:r>
      <w:proofErr w:type="spellEnd"/>
      <w:r w:rsidRPr="00201E95">
        <w:rPr>
          <w:rFonts w:eastAsiaTheme="minorEastAsia" w:cs="Times New Roman"/>
          <w:color w:val="000000" w:themeColor="text1"/>
          <w:kern w:val="24"/>
        </w:rPr>
        <w:t xml:space="preserve"> II R=</w:t>
      </w:r>
      <w:r>
        <w:rPr>
          <w:rFonts w:eastAsiaTheme="minorEastAsia" w:cs="Times New Roman"/>
          <w:color w:val="000000" w:themeColor="text1"/>
          <w:kern w:val="24"/>
        </w:rPr>
        <w:t>1, NULL), (</w:t>
      </w:r>
      <w:proofErr w:type="spellStart"/>
      <w:r>
        <w:rPr>
          <w:rFonts w:eastAsiaTheme="minorEastAsia" w:cs="Times New Roman"/>
          <w:color w:val="000000" w:themeColor="text1"/>
          <w:kern w:val="24"/>
        </w:rPr>
        <w:t>eType</w:t>
      </w:r>
      <w:proofErr w:type="spellEnd"/>
      <w:r>
        <w:rPr>
          <w:rFonts w:eastAsiaTheme="minorEastAsia" w:cs="Times New Roman"/>
          <w:color w:val="000000" w:themeColor="text1"/>
          <w:kern w:val="24"/>
        </w:rPr>
        <w:t xml:space="preserve"> II R=2, NULL) if the UE reports capability according to FG 16-3a-1. In practice, a UE capable of FG 16-3a-1 may not be capable of supporting FG 16-8 at all. So, we prefer to keep all values for component 1.</w:t>
      </w:r>
    </w:p>
    <w:p w14:paraId="56EE100E" w14:textId="7AF6C907" w:rsidR="00E83AC2" w:rsidRPr="00FF2845" w:rsidRDefault="00E83AC2" w:rsidP="00EB6770">
      <w:pPr>
        <w:pStyle w:val="0Maintext"/>
        <w:spacing w:after="60" w:afterAutospacing="0"/>
        <w:ind w:firstLine="0"/>
        <w:rPr>
          <w:rFonts w:eastAsiaTheme="minorEastAsia"/>
          <w:i/>
          <w:color w:val="000000" w:themeColor="text1"/>
          <w:kern w:val="24"/>
        </w:rPr>
      </w:pPr>
      <w:r w:rsidRPr="00FF2845">
        <w:rPr>
          <w:b/>
          <w:i/>
          <w:u w:val="single"/>
          <w:lang w:val="en-US"/>
        </w:rPr>
        <w:t>Proposal</w:t>
      </w:r>
      <w:r w:rsidR="001D3CDC" w:rsidRPr="00FF2845">
        <w:rPr>
          <w:b/>
          <w:i/>
          <w:u w:val="single"/>
          <w:lang w:val="en-US"/>
        </w:rPr>
        <w:t xml:space="preserve"> </w:t>
      </w:r>
      <w:r w:rsidR="00FF2845" w:rsidRPr="00FF2845">
        <w:rPr>
          <w:b/>
          <w:i/>
          <w:u w:val="single"/>
          <w:lang w:val="en-US"/>
        </w:rPr>
        <w:t>1</w:t>
      </w:r>
      <w:r w:rsidRPr="00FF2845">
        <w:rPr>
          <w:rFonts w:eastAsiaTheme="minorEastAsia" w:cs="Times New Roman"/>
          <w:i/>
          <w:color w:val="000000" w:themeColor="text1"/>
          <w:kern w:val="24"/>
        </w:rPr>
        <w:t xml:space="preserve">: </w:t>
      </w:r>
      <w:r w:rsidR="001D3CDC" w:rsidRPr="00FF2845">
        <w:rPr>
          <w:rFonts w:eastAsiaTheme="minorEastAsia" w:cs="Times New Roman"/>
          <w:i/>
          <w:color w:val="000000" w:themeColor="text1"/>
          <w:kern w:val="24"/>
        </w:rPr>
        <w:t>S</w:t>
      </w:r>
      <w:r w:rsidRPr="00FF2845">
        <w:rPr>
          <w:rFonts w:eastAsiaTheme="minorEastAsia" w:cs="Times New Roman"/>
          <w:i/>
          <w:color w:val="000000" w:themeColor="text1"/>
          <w:kern w:val="24"/>
        </w:rPr>
        <w:t xml:space="preserve">upport the red text in the description of FG 16-8 below. </w:t>
      </w:r>
    </w:p>
    <w:tbl>
      <w:tblPr>
        <w:tblW w:w="10225" w:type="dxa"/>
        <w:tblInd w:w="113" w:type="dxa"/>
        <w:shd w:val="clear" w:color="auto" w:fill="FFFF00"/>
        <w:tblCellMar>
          <w:left w:w="0" w:type="dxa"/>
          <w:right w:w="0" w:type="dxa"/>
        </w:tblCellMar>
        <w:tblLook w:val="04A0" w:firstRow="1" w:lastRow="0" w:firstColumn="1" w:lastColumn="0" w:noHBand="0" w:noVBand="1"/>
      </w:tblPr>
      <w:tblGrid>
        <w:gridCol w:w="480"/>
        <w:gridCol w:w="1198"/>
        <w:gridCol w:w="2947"/>
        <w:gridCol w:w="851"/>
        <w:gridCol w:w="236"/>
        <w:gridCol w:w="236"/>
        <w:gridCol w:w="222"/>
        <w:gridCol w:w="222"/>
        <w:gridCol w:w="222"/>
        <w:gridCol w:w="222"/>
        <w:gridCol w:w="222"/>
        <w:gridCol w:w="3167"/>
      </w:tblGrid>
      <w:tr w:rsidR="00E83AC2" w14:paraId="452DFC4A" w14:textId="77777777" w:rsidTr="00EB6770">
        <w:trPr>
          <w:trHeight w:val="3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5EAD822" w14:textId="77777777" w:rsidR="00E83AC2" w:rsidRDefault="00E83AC2" w:rsidP="00E33A91">
            <w:pPr>
              <w:spacing w:after="0"/>
              <w:rPr>
                <w:rFonts w:eastAsiaTheme="minorHAnsi"/>
                <w:lang w:val="en-US"/>
              </w:rPr>
            </w:pPr>
            <w:r>
              <w:rPr>
                <w:rFonts w:ascii="Arial" w:hAnsi="Arial" w:cs="Arial"/>
                <w:sz w:val="18"/>
                <w:szCs w:val="18"/>
              </w:rPr>
              <w:t>16-8</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D724B2C" w14:textId="77777777" w:rsidR="00E83AC2" w:rsidRDefault="00E83AC2" w:rsidP="00E33A91">
            <w:pPr>
              <w:spacing w:after="0"/>
            </w:pPr>
            <w:r>
              <w:rPr>
                <w:rFonts w:ascii="Arial" w:hAnsi="Arial" w:cs="Arial"/>
                <w:sz w:val="18"/>
                <w:szCs w:val="18"/>
              </w:rPr>
              <w:t>Active CSI-RS resources and ports for mixed codebook types in any slot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4BAA103" w14:textId="77777777" w:rsidR="00E83AC2" w:rsidRDefault="00E83AC2" w:rsidP="00E83AC2">
            <w:pPr>
              <w:pStyle w:val="tal0"/>
              <w:numPr>
                <w:ilvl w:val="0"/>
                <w:numId w:val="34"/>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t>Report a list of</w:t>
            </w:r>
            <w:r>
              <w:rPr>
                <w:rStyle w:val="apple-converted-space"/>
                <w:rFonts w:eastAsia="Times New Roman" w:cs="Arial"/>
                <w:sz w:val="18"/>
                <w:szCs w:val="18"/>
              </w:rPr>
              <w:t> </w:t>
            </w:r>
            <w:r>
              <w:rPr>
                <w:rFonts w:ascii="Arial" w:eastAsia="Times New Roman" w:hAnsi="Arial" w:cs="Arial"/>
                <w:sz w:val="18"/>
                <w:szCs w:val="18"/>
                <w:lang w:val="en-GB"/>
              </w:rPr>
              <w:t>codebook</w:t>
            </w:r>
            <w:r>
              <w:rPr>
                <w:rStyle w:val="apple-converted-space"/>
                <w:rFonts w:eastAsia="Times New Roman" w:cs="Arial"/>
                <w:sz w:val="18"/>
                <w:szCs w:val="18"/>
              </w:rPr>
              <w:t> </w:t>
            </w:r>
            <w:r>
              <w:rPr>
                <w:rFonts w:ascii="Arial" w:eastAsia="Times New Roman" w:hAnsi="Arial" w:cs="Arial"/>
                <w:sz w:val="18"/>
                <w:szCs w:val="18"/>
                <w:lang w:val="en-GB"/>
              </w:rPr>
              <w:t>combinations as {codebook 1, codebook 2</w:t>
            </w:r>
            <w:r>
              <w:rPr>
                <w:rFonts w:ascii="Arial" w:eastAsia="Times New Roman" w:hAnsi="Arial" w:cs="Arial"/>
                <w:color w:val="FF0000"/>
                <w:sz w:val="18"/>
                <w:szCs w:val="18"/>
                <w:lang w:val="en-GB"/>
              </w:rPr>
              <w:t>, codebook 3</w:t>
            </w:r>
            <w:r>
              <w:rPr>
                <w:rFonts w:ascii="Arial" w:eastAsia="Times New Roman" w:hAnsi="Arial" w:cs="Arial"/>
                <w:sz w:val="18"/>
                <w:szCs w:val="18"/>
                <w:lang w:val="en-GB"/>
              </w:rPr>
              <w:t>}</w:t>
            </w:r>
          </w:p>
          <w:p w14:paraId="46BFDB9D" w14:textId="77777777" w:rsidR="00E83AC2" w:rsidRDefault="00E83AC2" w:rsidP="00E83AC2">
            <w:pPr>
              <w:pStyle w:val="tal0"/>
              <w:numPr>
                <w:ilvl w:val="0"/>
                <w:numId w:val="34"/>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t>For</w:t>
            </w:r>
            <w:r>
              <w:rPr>
                <w:rStyle w:val="apple-converted-space"/>
                <w:rFonts w:eastAsia="Times New Roman" w:cs="Arial"/>
                <w:sz w:val="18"/>
                <w:szCs w:val="18"/>
              </w:rPr>
              <w:t> </w:t>
            </w:r>
            <w:r>
              <w:rPr>
                <w:rFonts w:ascii="Arial" w:eastAsia="Times New Roman" w:hAnsi="Arial" w:cs="Arial"/>
                <w:sz w:val="18"/>
                <w:szCs w:val="18"/>
                <w:lang w:val="en-GB"/>
              </w:rPr>
              <w:t>each codebook</w:t>
            </w:r>
            <w:r>
              <w:rPr>
                <w:rStyle w:val="apple-converted-space"/>
                <w:rFonts w:eastAsia="Times New Roman" w:cs="Arial"/>
                <w:sz w:val="18"/>
                <w:szCs w:val="18"/>
              </w:rPr>
              <w:t> </w:t>
            </w:r>
            <w:r>
              <w:rPr>
                <w:rFonts w:ascii="Arial" w:eastAsia="Times New Roman" w:hAnsi="Arial" w:cs="Arial"/>
                <w:sz w:val="18"/>
                <w:szCs w:val="18"/>
                <w:lang w:val="en-GB"/>
              </w:rPr>
              <w:t>combination, report a list of {max number of ports per resource, max number of resources, max number of total ports}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958E29D" w14:textId="77777777" w:rsidR="00E83AC2" w:rsidRDefault="00E83AC2" w:rsidP="00E33A91">
            <w:pPr>
              <w:spacing w:after="0"/>
              <w:rPr>
                <w:rFonts w:eastAsiaTheme="minorHAnsi"/>
              </w:rPr>
            </w:pPr>
            <w:r>
              <w:rPr>
                <w:rFonts w:ascii="Arial" w:hAnsi="Arial" w:cs="Arial"/>
                <w:strike/>
                <w:color w:val="FF0000"/>
                <w:sz w:val="18"/>
                <w:szCs w:val="18"/>
              </w:rPr>
              <w:t>[2-35]</w:t>
            </w:r>
            <w:r>
              <w:rPr>
                <w:rStyle w:val="apple-converted-space"/>
                <w:rFonts w:cs="Arial"/>
                <w:color w:val="FF0000"/>
                <w:sz w:val="18"/>
                <w:szCs w:val="18"/>
              </w:rPr>
              <w:t> </w:t>
            </w:r>
            <w:r>
              <w:rPr>
                <w:rFonts w:ascii="Arial" w:hAnsi="Arial" w:cs="Arial"/>
                <w:color w:val="FF0000"/>
                <w:sz w:val="18"/>
                <w:szCs w:val="18"/>
              </w:rPr>
              <w:t>2-36/2-40/2-41/2-43 in Rel-15, and 16-3a, 16-3b in Rel-16</w:t>
            </w: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FA6CEF" w14:textId="77777777" w:rsidR="00E83AC2" w:rsidRDefault="00E83AC2" w:rsidP="00E33A91">
            <w:pPr>
              <w:spacing w:after="0"/>
            </w:pP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320D1A" w14:textId="77777777" w:rsidR="00E83AC2" w:rsidRDefault="00E83AC2" w:rsidP="00E33A9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2D7716" w14:textId="77777777" w:rsidR="00E83AC2" w:rsidRDefault="00E83AC2" w:rsidP="00E33A9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3E5C43" w14:textId="77777777" w:rsidR="00E83AC2" w:rsidRDefault="00E83AC2" w:rsidP="00E33A9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6644F0" w14:textId="77777777" w:rsidR="00E83AC2" w:rsidRDefault="00E83AC2" w:rsidP="00E33A9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6F99C9" w14:textId="77777777" w:rsidR="00E83AC2" w:rsidRDefault="00E83AC2" w:rsidP="00E33A9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6B6B64" w14:textId="77777777" w:rsidR="00E83AC2" w:rsidRDefault="00E83AC2" w:rsidP="00E33A91">
            <w:pPr>
              <w:spacing w:after="0"/>
            </w:pPr>
          </w:p>
        </w:tc>
        <w:tc>
          <w:tcPr>
            <w:tcW w:w="316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603BE15" w14:textId="77777777" w:rsidR="00E83AC2" w:rsidRDefault="00E83AC2" w:rsidP="00E33A91">
            <w:pPr>
              <w:spacing w:after="0"/>
            </w:pPr>
            <w:r>
              <w:rPr>
                <w:rFonts w:ascii="Arial" w:hAnsi="Arial" w:cs="Arial"/>
                <w:sz w:val="18"/>
                <w:szCs w:val="18"/>
              </w:rPr>
              <w:t>Component-1 candidate values:</w:t>
            </w:r>
          </w:p>
          <w:p w14:paraId="18A014E8" w14:textId="77777777" w:rsidR="00E83AC2" w:rsidRDefault="00E83AC2" w:rsidP="00E33A91">
            <w:pPr>
              <w:spacing w:after="0"/>
            </w:pPr>
            <w:r>
              <w:rPr>
                <w:rFonts w:ascii="Arial" w:hAnsi="Arial" w:cs="Arial"/>
                <w:sz w:val="18"/>
                <w:szCs w:val="18"/>
              </w:rPr>
              <w:t>Codebook 1 = {Type I SP, Type I MP}</w:t>
            </w:r>
          </w:p>
          <w:p w14:paraId="504EC3A0" w14:textId="77777777" w:rsidR="00E83AC2" w:rsidRDefault="00E83AC2" w:rsidP="00E33A91">
            <w:pPr>
              <w:spacing w:after="0"/>
            </w:pPr>
            <w:r>
              <w:rPr>
                <w:rFonts w:ascii="Arial" w:hAnsi="Arial" w:cs="Arial"/>
                <w:strike/>
                <w:color w:val="FF0000"/>
                <w:sz w:val="18"/>
                <w:szCs w:val="18"/>
              </w:rPr>
              <w:t xml:space="preserve">codebook 2 =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R=2</w:t>
            </w:r>
            <w:r>
              <w:rPr>
                <w:rStyle w:val="apple-converted-space"/>
                <w:rFonts w:cs="Arial"/>
                <w:strike/>
                <w:color w:val="FF0000"/>
                <w:sz w:val="18"/>
                <w:szCs w:val="18"/>
              </w:rPr>
              <w:t> </w:t>
            </w:r>
            <w:r>
              <w:rPr>
                <w:rFonts w:ascii="Arial" w:hAnsi="Arial" w:cs="Arial"/>
                <w:strike/>
                <w:color w:val="FF0000"/>
                <w:sz w:val="18"/>
                <w:szCs w:val="18"/>
              </w:rPr>
              <w:t>}</w:t>
            </w:r>
          </w:p>
          <w:p w14:paraId="78B3A591" w14:textId="77777777" w:rsidR="00E83AC2" w:rsidRDefault="00E83AC2" w:rsidP="00E33A91">
            <w:pPr>
              <w:spacing w:after="0"/>
            </w:pPr>
            <w:r>
              <w:rPr>
                <w:rFonts w:ascii="Arial" w:hAnsi="Arial" w:cs="Arial"/>
                <w:color w:val="FF0000"/>
                <w:sz w:val="18"/>
                <w:szCs w:val="18"/>
              </w:rPr>
              <w:t>(Codebook 2, Codebook 3) = {(Type II, NULL), (Type II PS,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R=2,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R=2, NULL), (Type II, Type II PS)}</w:t>
            </w:r>
          </w:p>
          <w:p w14:paraId="1EE3A0B7" w14:textId="77777777" w:rsidR="00E83AC2" w:rsidRDefault="00E83AC2" w:rsidP="00E33A91">
            <w:pPr>
              <w:spacing w:after="0"/>
            </w:pPr>
            <w:r>
              <w:rPr>
                <w:rFonts w:ascii="Arial" w:hAnsi="Arial" w:cs="Arial"/>
                <w:color w:val="FF0000"/>
                <w:sz w:val="18"/>
                <w:szCs w:val="18"/>
              </w:rPr>
              <w:t> </w:t>
            </w:r>
          </w:p>
          <w:p w14:paraId="1D995BD5" w14:textId="77777777" w:rsidR="00E83AC2" w:rsidRDefault="00E83AC2" w:rsidP="00E33A91">
            <w:pPr>
              <w:spacing w:after="0"/>
            </w:pPr>
            <w:r>
              <w:rPr>
                <w:rFonts w:ascii="Arial" w:hAnsi="Arial" w:cs="Arial"/>
                <w:strike/>
                <w:color w:val="FF0000"/>
                <w:sz w:val="18"/>
                <w:szCs w:val="18"/>
              </w:rPr>
              <w:t xml:space="preserve">FFS: whether introduce codebook 3, where codebook 3 is </w:t>
            </w:r>
            <w:proofErr w:type="spellStart"/>
            <w:r>
              <w:rPr>
                <w:rFonts w:ascii="Arial" w:hAnsi="Arial" w:cs="Arial"/>
                <w:strike/>
                <w:color w:val="FF0000"/>
                <w:sz w:val="18"/>
                <w:szCs w:val="18"/>
              </w:rPr>
              <w:t>downselected</w:t>
            </w:r>
            <w:proofErr w:type="spellEnd"/>
            <w:r>
              <w:rPr>
                <w:rFonts w:ascii="Arial" w:hAnsi="Arial" w:cs="Arial"/>
                <w:strike/>
                <w:color w:val="FF0000"/>
                <w:sz w:val="18"/>
                <w:szCs w:val="18"/>
              </w:rPr>
              <w:t xml:space="preserve"> from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R=2, NULL}</w:t>
            </w:r>
          </w:p>
          <w:p w14:paraId="1F64BB92" w14:textId="77777777" w:rsidR="00E83AC2" w:rsidRDefault="00E83AC2" w:rsidP="00E33A91">
            <w:pPr>
              <w:spacing w:after="0"/>
            </w:pPr>
            <w:r>
              <w:rPr>
                <w:rFonts w:ascii="Arial" w:hAnsi="Arial" w:cs="Arial"/>
                <w:sz w:val="18"/>
                <w:szCs w:val="18"/>
              </w:rPr>
              <w:t> </w:t>
            </w:r>
          </w:p>
          <w:p w14:paraId="767C8490" w14:textId="77777777" w:rsidR="00E83AC2" w:rsidRDefault="00E83AC2" w:rsidP="00E33A91">
            <w:pPr>
              <w:spacing w:after="0"/>
            </w:pPr>
            <w:r>
              <w:rPr>
                <w:rFonts w:ascii="Arial" w:hAnsi="Arial" w:cs="Arial"/>
                <w:sz w:val="18"/>
                <w:szCs w:val="18"/>
              </w:rPr>
              <w:t>Note 3</w:t>
            </w:r>
            <w:r>
              <w:rPr>
                <w:rFonts w:ascii="MS Gothic" w:eastAsia="MS Gothic" w:hAnsi="MS Gothic" w:hint="eastAsia"/>
                <w:sz w:val="18"/>
                <w:szCs w:val="18"/>
              </w:rPr>
              <w:t>：</w:t>
            </w:r>
            <w:r>
              <w:rPr>
                <w:rFonts w:ascii="Arial" w:hAnsi="Arial" w:cs="Arial"/>
                <w:sz w:val="18"/>
                <w:szCs w:val="18"/>
              </w:rPr>
              <w:t>if a UE reports one or more codebook combinations in 16-8, then usage of active CSI-RS resources and ports for multiple codebooks in any slot is allowed only within those combinations</w:t>
            </w:r>
          </w:p>
          <w:p w14:paraId="21F66ED1" w14:textId="77777777" w:rsidR="00E83AC2" w:rsidRDefault="00E83AC2" w:rsidP="00E33A91">
            <w:pPr>
              <w:spacing w:after="0"/>
            </w:pPr>
            <w:r>
              <w:rPr>
                <w:rFonts w:ascii="Arial" w:hAnsi="Arial" w:cs="Arial"/>
                <w:sz w:val="18"/>
                <w:szCs w:val="18"/>
              </w:rPr>
              <w:t> </w:t>
            </w:r>
          </w:p>
          <w:p w14:paraId="06060DFD" w14:textId="77777777" w:rsidR="00E83AC2" w:rsidRDefault="00E83AC2" w:rsidP="00E33A91">
            <w:pPr>
              <w:spacing w:after="0"/>
            </w:pPr>
            <w:r>
              <w:rPr>
                <w:rFonts w:ascii="Arial" w:hAnsi="Arial" w:cs="Arial"/>
                <w:sz w:val="18"/>
                <w:szCs w:val="18"/>
              </w:rPr>
              <w:t xml:space="preserve">Note 4: For coexisting of mixed codebooks in any slot, </w:t>
            </w:r>
            <w:proofErr w:type="spellStart"/>
            <w:r>
              <w:rPr>
                <w:rFonts w:ascii="Arial" w:hAnsi="Arial" w:cs="Arial"/>
                <w:sz w:val="18"/>
                <w:szCs w:val="18"/>
              </w:rPr>
              <w:t>gNB</w:t>
            </w:r>
            <w:proofErr w:type="spellEnd"/>
            <w:r>
              <w:rPr>
                <w:rFonts w:ascii="Arial" w:hAnsi="Arial" w:cs="Arial"/>
                <w:sz w:val="18"/>
                <w:szCs w:val="18"/>
              </w:rPr>
              <w:t xml:space="preserve"> need to </w:t>
            </w:r>
            <w:proofErr w:type="spellStart"/>
            <w:r>
              <w:rPr>
                <w:rFonts w:ascii="Arial" w:hAnsi="Arial" w:cs="Arial"/>
                <w:sz w:val="18"/>
                <w:szCs w:val="18"/>
              </w:rPr>
              <w:t>honor</w:t>
            </w:r>
            <w:proofErr w:type="spellEnd"/>
            <w:r>
              <w:rPr>
                <w:rFonts w:ascii="Arial" w:hAnsi="Arial" w:cs="Arial"/>
                <w:sz w:val="18"/>
                <w:szCs w:val="18"/>
              </w:rPr>
              <w:t xml:space="preserve"> 16-8 and per-codebook capability 2-36/40/41/43 and 16-3a/b</w:t>
            </w:r>
          </w:p>
          <w:p w14:paraId="31535005" w14:textId="77777777" w:rsidR="00E83AC2" w:rsidRDefault="00E83AC2" w:rsidP="00E33A91">
            <w:pPr>
              <w:spacing w:after="0"/>
            </w:pPr>
            <w:r>
              <w:rPr>
                <w:rFonts w:ascii="Arial" w:hAnsi="Arial" w:cs="Arial"/>
                <w:sz w:val="18"/>
                <w:szCs w:val="18"/>
              </w:rPr>
              <w:t> </w:t>
            </w:r>
          </w:p>
          <w:p w14:paraId="643190A1" w14:textId="77777777" w:rsidR="00E83AC2" w:rsidRDefault="00E83AC2" w:rsidP="00E33A91">
            <w:pPr>
              <w:spacing w:after="0"/>
            </w:pPr>
            <w:r>
              <w:rPr>
                <w:rFonts w:ascii="Arial" w:hAnsi="Arial" w:cs="Arial"/>
                <w:strike/>
                <w:color w:val="FF0000"/>
                <w:sz w:val="18"/>
                <w:szCs w:val="18"/>
              </w:rPr>
              <w:t xml:space="preserve">FFS: the max number of combinations can be </w:t>
            </w:r>
            <w:proofErr w:type="spellStart"/>
            <w:r>
              <w:rPr>
                <w:rFonts w:ascii="Arial" w:hAnsi="Arial" w:cs="Arial"/>
                <w:strike/>
                <w:color w:val="FF0000"/>
                <w:sz w:val="18"/>
                <w:szCs w:val="18"/>
              </w:rPr>
              <w:t>signaled</w:t>
            </w:r>
            <w:proofErr w:type="spellEnd"/>
            <w:r>
              <w:rPr>
                <w:rFonts w:ascii="Arial" w:hAnsi="Arial" w:cs="Arial"/>
                <w:strike/>
                <w:color w:val="FF0000"/>
                <w:sz w:val="18"/>
                <w:szCs w:val="18"/>
              </w:rPr>
              <w:t xml:space="preserve"> in component 1</w:t>
            </w:r>
          </w:p>
          <w:p w14:paraId="5C864EE6" w14:textId="77777777" w:rsidR="00E83AC2" w:rsidRDefault="00E83AC2" w:rsidP="00E33A91">
            <w:pPr>
              <w:spacing w:after="0"/>
            </w:pPr>
            <w:r>
              <w:rPr>
                <w:rFonts w:ascii="Arial" w:hAnsi="Arial" w:cs="Arial"/>
                <w:color w:val="FF0000"/>
                <w:sz w:val="18"/>
                <w:szCs w:val="18"/>
              </w:rPr>
              <w:t>Note 5: Up to 4 combinations for component 1</w:t>
            </w:r>
          </w:p>
          <w:p w14:paraId="278DA24D" w14:textId="77777777" w:rsidR="00E83AC2" w:rsidRDefault="00E83AC2" w:rsidP="00E33A91">
            <w:pPr>
              <w:spacing w:after="0"/>
            </w:pPr>
            <w:r>
              <w:rPr>
                <w:rFonts w:ascii="Arial" w:hAnsi="Arial" w:cs="Arial"/>
                <w:strike/>
                <w:color w:val="FF0000"/>
                <w:sz w:val="18"/>
                <w:szCs w:val="18"/>
              </w:rPr>
              <w:t>FFS: the minimum requirement for component 2</w:t>
            </w:r>
          </w:p>
          <w:p w14:paraId="7F982827" w14:textId="77777777" w:rsidR="00E83AC2" w:rsidRDefault="00E83AC2" w:rsidP="00E33A91">
            <w:pPr>
              <w:spacing w:after="0"/>
            </w:pPr>
            <w:r>
              <w:rPr>
                <w:rFonts w:ascii="Arial" w:hAnsi="Arial" w:cs="Arial"/>
                <w:color w:val="FF0000"/>
                <w:sz w:val="18"/>
                <w:szCs w:val="18"/>
              </w:rPr>
              <w:t> </w:t>
            </w:r>
          </w:p>
          <w:p w14:paraId="0B496B9D" w14:textId="77777777" w:rsidR="00E83AC2" w:rsidRDefault="00E83AC2" w:rsidP="00E33A91">
            <w:pPr>
              <w:spacing w:after="0"/>
            </w:pPr>
            <w:r>
              <w:rPr>
                <w:rFonts w:ascii="Arial" w:hAnsi="Arial" w:cs="Arial"/>
                <w:color w:val="FF0000"/>
                <w:sz w:val="18"/>
                <w:szCs w:val="18"/>
              </w:rPr>
              <w:t>Component-2 candidate values:</w:t>
            </w:r>
          </w:p>
          <w:p w14:paraId="1AB21ADD" w14:textId="77777777" w:rsidR="00E83AC2" w:rsidRDefault="00E83AC2" w:rsidP="00E83AC2">
            <w:pPr>
              <w:pStyle w:val="tal0"/>
              <w:numPr>
                <w:ilvl w:val="0"/>
                <w:numId w:val="35"/>
              </w:numPr>
              <w:spacing w:before="0" w:beforeAutospacing="0" w:after="0" w:afterAutospacing="0"/>
              <w:ind w:left="360"/>
            </w:pPr>
            <w:r>
              <w:rPr>
                <w:rFonts w:ascii="Arial" w:hAnsi="Arial" w:cs="Arial"/>
                <w:color w:val="FF0000"/>
                <w:sz w:val="18"/>
                <w:szCs w:val="18"/>
                <w:lang w:val="en-GB"/>
              </w:rPr>
              <w:t>Maximum 16 triplets for each codebook combination</w:t>
            </w:r>
          </w:p>
          <w:p w14:paraId="3DBD45EF" w14:textId="77777777" w:rsidR="00E83AC2" w:rsidRDefault="00E83AC2" w:rsidP="00E83AC2">
            <w:pPr>
              <w:pStyle w:val="tal0"/>
              <w:numPr>
                <w:ilvl w:val="0"/>
                <w:numId w:val="35"/>
              </w:numPr>
              <w:spacing w:before="0" w:beforeAutospacing="0" w:after="0" w:afterAutospacing="0"/>
              <w:ind w:left="360"/>
            </w:pPr>
            <w:r>
              <w:rPr>
                <w:rFonts w:ascii="Arial" w:hAnsi="Arial" w:cs="Arial"/>
                <w:color w:val="FF0000"/>
                <w:sz w:val="18"/>
                <w:szCs w:val="18"/>
                <w:lang w:val="en-GB"/>
              </w:rPr>
              <w:t xml:space="preserve">Max # of </w:t>
            </w:r>
            <w:proofErr w:type="spellStart"/>
            <w:r>
              <w:rPr>
                <w:rFonts w:ascii="Arial" w:hAnsi="Arial" w:cs="Arial"/>
                <w:color w:val="FF0000"/>
                <w:sz w:val="18"/>
                <w:szCs w:val="18"/>
                <w:lang w:val="en-GB"/>
              </w:rPr>
              <w:t>Tx</w:t>
            </w:r>
            <w:proofErr w:type="spellEnd"/>
            <w:r>
              <w:rPr>
                <w:rFonts w:ascii="Arial" w:hAnsi="Arial" w:cs="Arial"/>
                <w:color w:val="FF0000"/>
                <w:sz w:val="18"/>
                <w:szCs w:val="18"/>
                <w:lang w:val="en-GB"/>
              </w:rPr>
              <w:t xml:space="preserve"> ports in one resource: {4,8,12,16,24,32}</w:t>
            </w:r>
          </w:p>
          <w:p w14:paraId="2130BDC3" w14:textId="77777777" w:rsidR="00E83AC2" w:rsidRDefault="00E83AC2" w:rsidP="00E83AC2">
            <w:pPr>
              <w:pStyle w:val="tal0"/>
              <w:numPr>
                <w:ilvl w:val="0"/>
                <w:numId w:val="35"/>
              </w:numPr>
              <w:spacing w:before="0" w:beforeAutospacing="0" w:after="0" w:afterAutospacing="0"/>
              <w:ind w:left="360"/>
            </w:pPr>
            <w:r>
              <w:rPr>
                <w:rFonts w:ascii="Arial" w:hAnsi="Arial" w:cs="Arial"/>
                <w:color w:val="FF0000"/>
                <w:sz w:val="18"/>
                <w:szCs w:val="18"/>
                <w:lang w:val="en-GB"/>
              </w:rPr>
              <w:t>Max # resources: {1 to 64}</w:t>
            </w:r>
          </w:p>
          <w:p w14:paraId="65ECB6CE" w14:textId="77777777" w:rsidR="00E83AC2" w:rsidRDefault="00E83AC2" w:rsidP="00E83AC2">
            <w:pPr>
              <w:pStyle w:val="tal0"/>
              <w:numPr>
                <w:ilvl w:val="0"/>
                <w:numId w:val="35"/>
              </w:numPr>
              <w:spacing w:before="0" w:beforeAutospacing="0" w:after="0" w:afterAutospacing="0"/>
              <w:ind w:left="360"/>
            </w:pPr>
            <w:r>
              <w:rPr>
                <w:rFonts w:ascii="Arial" w:hAnsi="Arial" w:cs="Arial"/>
                <w:color w:val="FF0000"/>
                <w:sz w:val="18"/>
                <w:szCs w:val="18"/>
                <w:lang w:val="en-GB"/>
              </w:rPr>
              <w:t>Max # total ports: {4 to 256}</w:t>
            </w:r>
          </w:p>
        </w:tc>
      </w:tr>
    </w:tbl>
    <w:p w14:paraId="6C938E29" w14:textId="459D2044" w:rsidR="00E83AC2" w:rsidRDefault="00E83AC2" w:rsidP="00E83AC2">
      <w:pPr>
        <w:pStyle w:val="a4"/>
        <w:spacing w:after="60"/>
        <w:ind w:leftChars="0" w:left="1120"/>
        <w:rPr>
          <w:b/>
          <w:sz w:val="22"/>
          <w:szCs w:val="22"/>
          <w:u w:val="single"/>
          <w:lang w:eastAsia="ko-KR"/>
        </w:rPr>
      </w:pPr>
    </w:p>
    <w:p w14:paraId="326D5CA2" w14:textId="6AA07B4D" w:rsidR="009D2A51" w:rsidRPr="000F3499" w:rsidRDefault="00E83AC2" w:rsidP="009D2A51">
      <w:pPr>
        <w:pStyle w:val="a4"/>
        <w:numPr>
          <w:ilvl w:val="1"/>
          <w:numId w:val="2"/>
        </w:numPr>
        <w:spacing w:after="60"/>
        <w:ind w:leftChars="0"/>
        <w:rPr>
          <w:b/>
          <w:sz w:val="22"/>
          <w:szCs w:val="22"/>
          <w:u w:val="single"/>
          <w:lang w:eastAsia="ko-KR"/>
        </w:rPr>
      </w:pPr>
      <w:r>
        <w:rPr>
          <w:rFonts w:eastAsia="MS Mincho"/>
          <w:b/>
          <w:bCs/>
          <w:sz w:val="22"/>
          <w:szCs w:val="22"/>
          <w:u w:val="single"/>
        </w:rPr>
        <w:t>Type</w:t>
      </w:r>
      <w:r w:rsidR="001D3CDC">
        <w:rPr>
          <w:rFonts w:eastAsia="MS Mincho"/>
          <w:b/>
          <w:bCs/>
          <w:sz w:val="22"/>
          <w:szCs w:val="22"/>
          <w:u w:val="single"/>
        </w:rPr>
        <w:t>s</w:t>
      </w:r>
      <w:r>
        <w:rPr>
          <w:rFonts w:eastAsia="MS Mincho"/>
          <w:b/>
          <w:bCs/>
          <w:sz w:val="22"/>
          <w:szCs w:val="22"/>
          <w:u w:val="single"/>
        </w:rPr>
        <w:t xml:space="preserve"> </w:t>
      </w:r>
      <w:r w:rsidR="001D3CDC">
        <w:rPr>
          <w:rFonts w:eastAsia="MS Mincho"/>
          <w:b/>
          <w:bCs/>
          <w:sz w:val="22"/>
          <w:szCs w:val="22"/>
          <w:u w:val="single"/>
        </w:rPr>
        <w:t>for FGs on multi-DCI based multi-TRP</w:t>
      </w:r>
    </w:p>
    <w:p w14:paraId="3A3CBB10" w14:textId="710BE28C" w:rsidR="00E83AC2" w:rsidRDefault="007B0CB8" w:rsidP="00F51DF0">
      <w:pPr>
        <w:pStyle w:val="0Maintext"/>
        <w:spacing w:after="60" w:afterAutospacing="0"/>
        <w:rPr>
          <w:lang w:val="en-US"/>
        </w:rPr>
      </w:pPr>
      <w:r>
        <w:rPr>
          <w:lang w:val="en-US"/>
        </w:rPr>
        <w:t xml:space="preserve">During the e-mail discussion [2], the </w:t>
      </w:r>
      <w:r w:rsidR="00F51DF0">
        <w:rPr>
          <w:lang w:val="en-US"/>
        </w:rPr>
        <w:t xml:space="preserve">following updates on </w:t>
      </w:r>
      <w:r w:rsidR="00F51DF0">
        <w:rPr>
          <w:rFonts w:hint="eastAsia"/>
          <w:lang w:val="en-US" w:eastAsia="ko-KR"/>
        </w:rPr>
        <w:t xml:space="preserve">the </w:t>
      </w:r>
      <w:r w:rsidR="00F51DF0">
        <w:rPr>
          <w:lang w:val="en-US"/>
        </w:rPr>
        <w:t xml:space="preserve">types of </w:t>
      </w:r>
      <w:r>
        <w:rPr>
          <w:lang w:val="en-US"/>
        </w:rPr>
        <w:t xml:space="preserve">following FGs </w:t>
      </w:r>
      <w:r w:rsidR="00F51DF0">
        <w:rPr>
          <w:lang w:val="en-US"/>
        </w:rPr>
        <w:t xml:space="preserve">are </w:t>
      </w:r>
      <w:r w:rsidR="001D3CDC">
        <w:rPr>
          <w:lang w:val="en-US"/>
        </w:rPr>
        <w:t>provided</w:t>
      </w:r>
      <w:r w:rsidR="00F51DF0">
        <w:rPr>
          <w:lang w:val="en-US"/>
        </w:rPr>
        <w:t>.</w:t>
      </w:r>
    </w:p>
    <w:tbl>
      <w:tblPr>
        <w:tblW w:w="0" w:type="auto"/>
        <w:tblCellMar>
          <w:left w:w="0" w:type="dxa"/>
          <w:right w:w="0" w:type="dxa"/>
        </w:tblCellMar>
        <w:tblLook w:val="04A0" w:firstRow="1" w:lastRow="0" w:firstColumn="1" w:lastColumn="0" w:noHBand="0" w:noVBand="1"/>
      </w:tblPr>
      <w:tblGrid>
        <w:gridCol w:w="484"/>
        <w:gridCol w:w="1265"/>
        <w:gridCol w:w="2558"/>
        <w:gridCol w:w="562"/>
        <w:gridCol w:w="527"/>
        <w:gridCol w:w="517"/>
        <w:gridCol w:w="222"/>
        <w:gridCol w:w="725"/>
        <w:gridCol w:w="447"/>
        <w:gridCol w:w="447"/>
        <w:gridCol w:w="222"/>
        <w:gridCol w:w="1473"/>
        <w:gridCol w:w="997"/>
      </w:tblGrid>
      <w:tr w:rsidR="00F51DF0" w:rsidRPr="00F51DF0" w14:paraId="73E778EA" w14:textId="77777777" w:rsidTr="00F51DF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4123CC" w14:textId="77777777" w:rsidR="00F51DF0" w:rsidRPr="00F51DF0" w:rsidRDefault="00F51DF0" w:rsidP="00F51DF0">
            <w:pPr>
              <w:keepNext/>
              <w:overflowPunct w:val="0"/>
              <w:autoSpaceDE w:val="0"/>
              <w:autoSpaceDN w:val="0"/>
              <w:spacing w:after="0"/>
              <w:rPr>
                <w:rFonts w:ascii="Arial" w:eastAsia="Times New Roman" w:hAnsi="Arial" w:cs="Arial"/>
                <w:color w:val="000000"/>
                <w:sz w:val="18"/>
                <w:lang w:eastAsia="ja-JP"/>
              </w:rPr>
            </w:pPr>
            <w:r w:rsidRPr="00F51DF0">
              <w:rPr>
                <w:rFonts w:ascii="Arial" w:eastAsia="바탕" w:hAnsi="Arial" w:cs="Arial"/>
                <w:color w:val="000000"/>
                <w:sz w:val="18"/>
                <w:lang w:eastAsia="ja-JP"/>
              </w:rPr>
              <w:lastRenderedPageBreak/>
              <w:t>16-2a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071AA1"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Multi-DCI based multi-TRP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295844E" w14:textId="77777777" w:rsidR="00F51DF0" w:rsidRPr="00F51DF0" w:rsidRDefault="00F51DF0" w:rsidP="00EB6770">
            <w:pPr>
              <w:numPr>
                <w:ilvl w:val="0"/>
                <w:numId w:val="39"/>
              </w:numPr>
              <w:tabs>
                <w:tab w:val="clear" w:pos="720"/>
                <w:tab w:val="num" w:pos="360"/>
              </w:tabs>
              <w:spacing w:before="100" w:beforeAutospacing="1" w:after="100" w:afterAutospacing="1" w:line="189" w:lineRule="atLeast"/>
              <w:ind w:left="317" w:hanging="284"/>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The maximum number of CORESETs configured per “PDCCH-</w:t>
            </w:r>
            <w:proofErr w:type="spellStart"/>
            <w:r w:rsidRPr="00F51DF0">
              <w:rPr>
                <w:rFonts w:ascii="Arial" w:eastAsia="Times New Roman" w:hAnsi="Arial" w:cs="Arial"/>
                <w:color w:val="000000"/>
                <w:sz w:val="18"/>
                <w:szCs w:val="18"/>
                <w:lang w:val="en-US" w:eastAsia="ko-KR"/>
              </w:rPr>
              <w:t>Config</w:t>
            </w:r>
            <w:proofErr w:type="spellEnd"/>
            <w:r w:rsidRPr="00F51DF0">
              <w:rPr>
                <w:rFonts w:ascii="Arial" w:eastAsia="Times New Roman" w:hAnsi="Arial" w:cs="Arial"/>
                <w:color w:val="000000"/>
                <w:sz w:val="18"/>
                <w:szCs w:val="18"/>
                <w:lang w:val="en-US" w:eastAsia="ko-KR"/>
              </w:rPr>
              <w:t>”</w:t>
            </w:r>
          </w:p>
          <w:p w14:paraId="5D017ACD" w14:textId="77777777" w:rsidR="00F51DF0" w:rsidRPr="00F51DF0" w:rsidRDefault="00F51DF0" w:rsidP="00EB6770">
            <w:pPr>
              <w:numPr>
                <w:ilvl w:val="0"/>
                <w:numId w:val="39"/>
              </w:numPr>
              <w:tabs>
                <w:tab w:val="clear" w:pos="720"/>
                <w:tab w:val="num" w:pos="360"/>
              </w:tabs>
              <w:spacing w:before="100" w:beforeAutospacing="1" w:after="100" w:afterAutospacing="1" w:line="189" w:lineRule="atLeast"/>
              <w:ind w:left="317" w:hanging="284"/>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 xml:space="preserve">The maximum number of CORESETs configured per </w:t>
            </w:r>
            <w:proofErr w:type="spellStart"/>
            <w:r w:rsidRPr="00F51DF0">
              <w:rPr>
                <w:rFonts w:ascii="Arial" w:eastAsia="Times New Roman" w:hAnsi="Arial" w:cs="Arial"/>
                <w:color w:val="000000"/>
                <w:sz w:val="18"/>
                <w:szCs w:val="18"/>
                <w:lang w:val="en-US" w:eastAsia="ko-KR"/>
              </w:rPr>
              <w:t>CORESETPoolIndex</w:t>
            </w:r>
            <w:proofErr w:type="spellEnd"/>
            <w:r w:rsidRPr="00F51DF0">
              <w:rPr>
                <w:rFonts w:ascii="Arial" w:eastAsia="Times New Roman" w:hAnsi="Arial" w:cs="Arial"/>
                <w:color w:val="000000"/>
                <w:sz w:val="18"/>
                <w:szCs w:val="18"/>
                <w:lang w:val="en-US" w:eastAsia="ko-KR"/>
              </w:rPr>
              <w:t xml:space="preserve"> ( if </w:t>
            </w:r>
            <w:proofErr w:type="spellStart"/>
            <w:r w:rsidRPr="00F51DF0">
              <w:rPr>
                <w:rFonts w:ascii="Arial" w:eastAsia="Times New Roman" w:hAnsi="Arial" w:cs="Arial"/>
                <w:color w:val="000000"/>
                <w:sz w:val="18"/>
                <w:szCs w:val="18"/>
                <w:lang w:val="en-US" w:eastAsia="ko-KR"/>
              </w:rPr>
              <w:t>CORESETPoolIndex</w:t>
            </w:r>
            <w:proofErr w:type="spellEnd"/>
            <w:r w:rsidRPr="00F51DF0">
              <w:rPr>
                <w:rFonts w:ascii="Arial" w:eastAsia="Times New Roman" w:hAnsi="Arial" w:cs="Arial"/>
                <w:color w:val="000000"/>
                <w:sz w:val="18"/>
                <w:szCs w:val="18"/>
                <w:lang w:val="en-US" w:eastAsia="ko-KR"/>
              </w:rPr>
              <w:t xml:space="preserve"> is not configured, it is assumed </w:t>
            </w:r>
            <w:proofErr w:type="spellStart"/>
            <w:r w:rsidRPr="00F51DF0">
              <w:rPr>
                <w:rFonts w:ascii="Arial" w:eastAsia="Times New Roman" w:hAnsi="Arial" w:cs="Arial"/>
                <w:color w:val="000000"/>
                <w:sz w:val="18"/>
                <w:szCs w:val="18"/>
                <w:lang w:val="en-US" w:eastAsia="ko-KR"/>
              </w:rPr>
              <w:t>CORESETPoolIndex</w:t>
            </w:r>
            <w:proofErr w:type="spellEnd"/>
            <w:r w:rsidRPr="00F51DF0">
              <w:rPr>
                <w:rFonts w:ascii="Arial" w:eastAsia="Times New Roman" w:hAnsi="Arial" w:cs="Arial"/>
                <w:color w:val="000000"/>
                <w:sz w:val="18"/>
                <w:szCs w:val="18"/>
                <w:lang w:val="en-US" w:eastAsia="ko-KR"/>
              </w:rPr>
              <w:t xml:space="preserve"> = 0) per “PDCCH-</w:t>
            </w:r>
            <w:proofErr w:type="spellStart"/>
            <w:r w:rsidRPr="00F51DF0">
              <w:rPr>
                <w:rFonts w:ascii="Arial" w:eastAsia="Times New Roman" w:hAnsi="Arial" w:cs="Arial"/>
                <w:color w:val="000000"/>
                <w:sz w:val="18"/>
                <w:szCs w:val="18"/>
                <w:lang w:val="en-US" w:eastAsia="ko-KR"/>
              </w:rPr>
              <w:t>Config</w:t>
            </w:r>
            <w:proofErr w:type="spellEnd"/>
            <w:r w:rsidRPr="00F51DF0">
              <w:rPr>
                <w:rFonts w:ascii="Arial" w:eastAsia="Times New Roman" w:hAnsi="Arial" w:cs="Arial"/>
                <w:color w:val="000000"/>
                <w:sz w:val="18"/>
                <w:szCs w:val="18"/>
                <w:lang w:val="en-US" w:eastAsia="ko-KR"/>
              </w:rPr>
              <w:t>”</w:t>
            </w:r>
          </w:p>
          <w:p w14:paraId="1CD0FBD7" w14:textId="77777777" w:rsidR="00F51DF0" w:rsidRPr="00F51DF0" w:rsidRDefault="00F51DF0" w:rsidP="00EB6770">
            <w:pPr>
              <w:numPr>
                <w:ilvl w:val="0"/>
                <w:numId w:val="39"/>
              </w:numPr>
              <w:tabs>
                <w:tab w:val="clear" w:pos="720"/>
                <w:tab w:val="num" w:pos="360"/>
              </w:tabs>
              <w:spacing w:before="100" w:beforeAutospacing="1" w:after="100" w:afterAutospacing="1" w:line="189" w:lineRule="atLeast"/>
              <w:ind w:left="317" w:hanging="284"/>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 xml:space="preserve">Support fully/partially overlapping PDSCHs in time and non-overlapping in frequency </w:t>
            </w:r>
          </w:p>
          <w:p w14:paraId="185A3A21" w14:textId="77777777" w:rsidR="00F51DF0" w:rsidRPr="00F51DF0" w:rsidRDefault="00F51DF0" w:rsidP="00EB6770">
            <w:pPr>
              <w:numPr>
                <w:ilvl w:val="0"/>
                <w:numId w:val="39"/>
              </w:numPr>
              <w:tabs>
                <w:tab w:val="clear" w:pos="720"/>
                <w:tab w:val="num" w:pos="360"/>
              </w:tabs>
              <w:spacing w:before="100" w:beforeAutospacing="1" w:after="100" w:afterAutospacing="1" w:line="189" w:lineRule="atLeast"/>
              <w:ind w:left="317" w:hanging="284"/>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 xml:space="preserve">Maximum number of unicast PDSCHs per </w:t>
            </w:r>
            <w:proofErr w:type="spellStart"/>
            <w:r w:rsidRPr="00F51DF0">
              <w:rPr>
                <w:rFonts w:ascii="Arial" w:eastAsia="Times New Roman" w:hAnsi="Arial" w:cs="Arial"/>
                <w:color w:val="000000"/>
                <w:sz w:val="18"/>
                <w:szCs w:val="18"/>
                <w:lang w:val="en-US" w:eastAsia="ko-KR"/>
              </w:rPr>
              <w:t>CORESETPoolIndex</w:t>
            </w:r>
            <w:proofErr w:type="spellEnd"/>
            <w:r w:rsidRPr="00F51DF0">
              <w:rPr>
                <w:rFonts w:ascii="Arial" w:eastAsia="Times New Roman" w:hAnsi="Arial" w:cs="Arial"/>
                <w:color w:val="000000"/>
                <w:sz w:val="18"/>
                <w:szCs w:val="18"/>
                <w:lang w:val="en-US" w:eastAsia="ko-KR"/>
              </w:rPr>
              <w:t xml:space="preserve"> per slot</w:t>
            </w:r>
          </w:p>
          <w:p w14:paraId="122A90D6" w14:textId="25EAE80B" w:rsidR="00F51DF0" w:rsidRPr="00F51DF0" w:rsidRDefault="00F51DF0" w:rsidP="00EB6770">
            <w:pPr>
              <w:numPr>
                <w:ilvl w:val="0"/>
                <w:numId w:val="39"/>
              </w:numPr>
              <w:tabs>
                <w:tab w:val="clear" w:pos="720"/>
                <w:tab w:val="num" w:pos="360"/>
              </w:tabs>
              <w:spacing w:before="100" w:beforeAutospacing="1" w:after="100" w:afterAutospacing="1" w:line="189" w:lineRule="atLeast"/>
              <w:ind w:left="317" w:hanging="284"/>
              <w:rPr>
                <w:rFonts w:ascii="Arial" w:hAnsi="Arial" w:cs="Arial"/>
                <w:color w:val="000000"/>
                <w:sz w:val="18"/>
                <w:szCs w:val="18"/>
                <w:lang w:val="en-US" w:eastAsia="ko-KR"/>
              </w:rPr>
            </w:pPr>
            <w:r w:rsidRPr="00F51DF0">
              <w:rPr>
                <w:rFonts w:ascii="Arial" w:eastAsia="Times New Roman" w:hAnsi="Arial" w:cs="Arial"/>
                <w:color w:val="000000"/>
                <w:sz w:val="18"/>
                <w:szCs w:val="18"/>
                <w:lang w:val="en-US" w:eastAsia="ko-KR"/>
              </w:rPr>
              <w:t>[PDSCH processing capability for CC]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030DE1" w14:textId="77777777" w:rsidR="00F51DF0" w:rsidRPr="00F51DF0" w:rsidRDefault="00F51DF0" w:rsidP="00F51DF0">
            <w:pPr>
              <w:keepNext/>
              <w:overflowPunct w:val="0"/>
              <w:autoSpaceDE w:val="0"/>
              <w:autoSpaceDN w:val="0"/>
              <w:spacing w:after="0"/>
              <w:rPr>
                <w:rFonts w:ascii="Arial" w:eastAsia="바탕" w:hAnsi="Arial" w:cs="Arial"/>
                <w:color w:val="000000"/>
                <w:sz w:val="18"/>
                <w:szCs w:val="18"/>
                <w:lang w:eastAsia="ja-JP"/>
              </w:rPr>
            </w:pPr>
            <w:r w:rsidRPr="00F51DF0">
              <w:rPr>
                <w:rFonts w:ascii="Arial" w:eastAsia="바탕" w:hAnsi="Arial" w:cs="Arial"/>
                <w:color w:val="000000"/>
                <w:sz w:val="18"/>
                <w:lang w:eastAsia="ja-JP"/>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3823B1" w14:textId="77777777" w:rsidR="00F51DF0" w:rsidRPr="00F51DF0" w:rsidRDefault="00F51DF0" w:rsidP="00F51DF0">
            <w:pPr>
              <w:keepNext/>
              <w:overflowPunct w:val="0"/>
              <w:autoSpaceDE w:val="0"/>
              <w:autoSpaceDN w:val="0"/>
              <w:spacing w:after="0"/>
              <w:rPr>
                <w:rFonts w:ascii="Arial" w:eastAsia="바탕" w:hAnsi="Arial" w:cs="Arial"/>
                <w:i/>
                <w:iCs/>
                <w:strike/>
                <w:color w:val="000000"/>
                <w:sz w:val="18"/>
                <w:lang w:eastAsia="ja-JP"/>
              </w:rPr>
            </w:pPr>
            <w:r w:rsidRPr="00F51DF0">
              <w:rPr>
                <w:rFonts w:ascii="Arial" w:eastAsia="바탕" w:hAnsi="Arial" w:cs="Arial"/>
                <w:color w:val="000000"/>
                <w:sz w:val="18"/>
                <w:lang w:eastAsia="ja-JP"/>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BE0490"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6C1B1D3"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CFB741" w14:textId="77777777" w:rsidR="00F51DF0" w:rsidRPr="00F51DF0" w:rsidRDefault="00F51DF0" w:rsidP="00F51DF0">
            <w:pPr>
              <w:keepNext/>
              <w:overflowPunct w:val="0"/>
              <w:autoSpaceDE w:val="0"/>
              <w:autoSpaceDN w:val="0"/>
              <w:spacing w:after="0"/>
              <w:rPr>
                <w:rFonts w:ascii="Arial" w:eastAsia="바탕" w:hAnsi="Arial" w:cs="Arial"/>
                <w:color w:val="FF0000"/>
                <w:sz w:val="18"/>
                <w:lang w:eastAsia="ja-JP"/>
              </w:rPr>
            </w:pPr>
            <w:r w:rsidRPr="00F51DF0">
              <w:rPr>
                <w:rFonts w:ascii="Arial" w:eastAsia="바탕" w:hAnsi="Arial" w:cs="Arial"/>
                <w:strike/>
                <w:color w:val="FF0000"/>
                <w:sz w:val="18"/>
                <w:lang w:eastAsia="ja-JP"/>
              </w:rPr>
              <w:t>FFS</w:t>
            </w:r>
            <w:r w:rsidRPr="00F51DF0">
              <w:rPr>
                <w:rFonts w:ascii="Arial" w:eastAsia="바탕" w:hAnsi="Arial" w:cs="Arial"/>
                <w:color w:val="FF0000"/>
                <w:sz w:val="18"/>
                <w:lang w:eastAsia="ja-JP"/>
              </w:rPr>
              <w:t xml:space="preserve"> FSPC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B61D05"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840B94"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ko-KR"/>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3BD008A"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6475"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Note: A UE may assume that its maximum receive timing difference between the DL transmissions from two TRPs is within a CP</w:t>
            </w:r>
          </w:p>
          <w:p w14:paraId="037CAA6F"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p w14:paraId="60A31434"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FFS: component (5) only applies to UE processing capability #1</w:t>
            </w:r>
          </w:p>
          <w:p w14:paraId="6B4AEB5A"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p w14:paraId="3433BB15"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 xml:space="preserve">Component 1:  </w:t>
            </w:r>
            <w:bookmarkStart w:id="3" w:name="_Hlk42697325"/>
            <w:r w:rsidRPr="00F51DF0">
              <w:rPr>
                <w:rFonts w:ascii="Arial" w:eastAsia="바탕" w:hAnsi="Arial" w:cs="Arial"/>
                <w:color w:val="000000"/>
                <w:sz w:val="18"/>
                <w:lang w:eastAsia="ja-JP"/>
              </w:rPr>
              <w:t>Candidate values {[2,] 3,4,5}</w:t>
            </w:r>
            <w:bookmarkEnd w:id="3"/>
          </w:p>
          <w:p w14:paraId="3F9CD0F2"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p w14:paraId="7E08B637"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Component 2: Candidate values {1,2,3}</w:t>
            </w:r>
          </w:p>
          <w:p w14:paraId="2F43682C"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p w14:paraId="48003421"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Component 4: Candidate values {1,2,4,7}</w:t>
            </w:r>
          </w:p>
          <w:p w14:paraId="4ADCAF27"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Note: per SCS, similar with Rel-15</w:t>
            </w:r>
          </w:p>
          <w:p w14:paraId="0F384ADB"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C654F"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 xml:space="preserve">Optional with capability </w:t>
            </w:r>
            <w:proofErr w:type="spellStart"/>
            <w:r w:rsidRPr="00F51DF0">
              <w:rPr>
                <w:rFonts w:ascii="Arial" w:eastAsia="바탕" w:hAnsi="Arial" w:cs="Arial"/>
                <w:color w:val="000000"/>
                <w:sz w:val="18"/>
                <w:lang w:eastAsia="ja-JP"/>
              </w:rPr>
              <w:t>signaling</w:t>
            </w:r>
            <w:proofErr w:type="spellEnd"/>
          </w:p>
        </w:tc>
      </w:tr>
      <w:tr w:rsidR="00F51DF0" w:rsidRPr="00F51DF0" w14:paraId="1E614761" w14:textId="77777777" w:rsidTr="00F51DF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69488"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16-2a-0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4CF210"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Overlapping PDSCHs in time and fully overlapping in frequency and time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EEFC52" w14:textId="77777777" w:rsidR="00F51DF0" w:rsidRPr="00F51DF0" w:rsidRDefault="00F51DF0" w:rsidP="00EB6770">
            <w:pPr>
              <w:numPr>
                <w:ilvl w:val="0"/>
                <w:numId w:val="40"/>
              </w:numPr>
              <w:tabs>
                <w:tab w:val="clear" w:pos="720"/>
                <w:tab w:val="num" w:pos="360"/>
              </w:tabs>
              <w:spacing w:before="100" w:beforeAutospacing="1" w:after="100" w:afterAutospacing="1" w:line="189" w:lineRule="atLeast"/>
              <w:ind w:left="317" w:hanging="284"/>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 xml:space="preserve">Support PDSCHs with fully overlapping REs, i.e. the allocated REs for PDSCH scheduled by DCI in CORESET configured with </w:t>
            </w:r>
            <w:proofErr w:type="spellStart"/>
            <w:r w:rsidRPr="00F51DF0">
              <w:rPr>
                <w:rFonts w:ascii="Arial" w:eastAsia="Times New Roman" w:hAnsi="Arial" w:cs="Arial"/>
                <w:color w:val="000000"/>
                <w:sz w:val="18"/>
                <w:szCs w:val="18"/>
                <w:lang w:val="en-US" w:eastAsia="ko-KR"/>
              </w:rPr>
              <w:t>CORESETPoolIndex</w:t>
            </w:r>
            <w:proofErr w:type="spellEnd"/>
            <w:r w:rsidRPr="00F51DF0">
              <w:rPr>
                <w:rFonts w:ascii="Arial" w:eastAsia="Times New Roman" w:hAnsi="Arial" w:cs="Arial"/>
                <w:color w:val="000000"/>
                <w:sz w:val="18"/>
                <w:szCs w:val="18"/>
                <w:lang w:val="en-US" w:eastAsia="ko-KR"/>
              </w:rPr>
              <w:t xml:space="preserve"> = 0 and PDSCH scheduled by DCI in CORESET configured with </w:t>
            </w:r>
            <w:proofErr w:type="spellStart"/>
            <w:r w:rsidRPr="00F51DF0">
              <w:rPr>
                <w:rFonts w:ascii="Arial" w:eastAsia="Times New Roman" w:hAnsi="Arial" w:cs="Arial"/>
                <w:color w:val="000000"/>
                <w:sz w:val="18"/>
                <w:szCs w:val="18"/>
                <w:lang w:val="en-US" w:eastAsia="ko-KR"/>
              </w:rPr>
              <w:t>CORESETPoolIndex</w:t>
            </w:r>
            <w:proofErr w:type="spellEnd"/>
            <w:r w:rsidRPr="00F51DF0">
              <w:rPr>
                <w:rFonts w:ascii="Arial" w:eastAsia="Times New Roman" w:hAnsi="Arial" w:cs="Arial"/>
                <w:color w:val="000000"/>
                <w:sz w:val="18"/>
                <w:szCs w:val="18"/>
                <w:lang w:val="en-US" w:eastAsia="ko-KR"/>
              </w:rPr>
              <w:t xml:space="preserve"> = 1 are exactly the same REs </w:t>
            </w:r>
          </w:p>
          <w:p w14:paraId="4452AB95" w14:textId="77777777" w:rsidR="00F51DF0" w:rsidRPr="00F51DF0" w:rsidRDefault="00F51DF0" w:rsidP="00EB6770">
            <w:pPr>
              <w:numPr>
                <w:ilvl w:val="0"/>
                <w:numId w:val="40"/>
              </w:numPr>
              <w:tabs>
                <w:tab w:val="clear" w:pos="720"/>
                <w:tab w:val="num" w:pos="360"/>
              </w:tabs>
              <w:spacing w:before="100" w:beforeAutospacing="1" w:after="100" w:afterAutospacing="1" w:line="189" w:lineRule="atLeast"/>
              <w:ind w:left="317" w:hanging="284"/>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The maximal number of PDSCH scrambling sequences per serving cell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8D4C25" w14:textId="77777777" w:rsidR="00F51DF0" w:rsidRPr="00F51DF0" w:rsidRDefault="00F51DF0" w:rsidP="00F51DF0">
            <w:pPr>
              <w:keepNext/>
              <w:overflowPunct w:val="0"/>
              <w:autoSpaceDE w:val="0"/>
              <w:autoSpaceDN w:val="0"/>
              <w:spacing w:after="0"/>
              <w:rPr>
                <w:rFonts w:ascii="Arial" w:hAnsi="Arial" w:cs="Arial"/>
                <w:color w:val="000000"/>
                <w:sz w:val="18"/>
                <w:szCs w:val="18"/>
                <w:lang w:eastAsia="ko-KR"/>
              </w:rPr>
            </w:pPr>
            <w:r w:rsidRPr="00F51DF0">
              <w:rPr>
                <w:rFonts w:ascii="Arial" w:eastAsia="바탕" w:hAnsi="Arial" w:cs="Arial"/>
                <w:color w:val="000000"/>
                <w:sz w:val="18"/>
                <w:lang w:eastAsia="ja-JP"/>
              </w:rPr>
              <w:t>16-2a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AEF92F" w14:textId="77777777" w:rsidR="00F51DF0" w:rsidRPr="00F51DF0" w:rsidRDefault="00F51DF0" w:rsidP="00F51DF0">
            <w:pPr>
              <w:keepNext/>
              <w:overflowPunct w:val="0"/>
              <w:autoSpaceDE w:val="0"/>
              <w:autoSpaceDN w:val="0"/>
              <w:spacing w:after="0"/>
              <w:rPr>
                <w:rFonts w:ascii="Arial" w:eastAsia="Times New Roman" w:hAnsi="Arial" w:cs="Arial"/>
                <w:i/>
                <w:iCs/>
                <w:color w:val="000000"/>
                <w:sz w:val="18"/>
                <w:lang w:eastAsia="ja-JP"/>
              </w:rPr>
            </w:pPr>
            <w:r w:rsidRPr="00F51DF0">
              <w:rPr>
                <w:rFonts w:ascii="Arial" w:eastAsia="바탕" w:hAnsi="Arial" w:cs="Arial"/>
                <w:color w:val="000000"/>
                <w:sz w:val="18"/>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9A86CB"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320A5E"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C46BD9" w14:textId="77777777" w:rsidR="00F51DF0" w:rsidRPr="00F51DF0" w:rsidRDefault="00F51DF0" w:rsidP="00F51DF0">
            <w:pPr>
              <w:keepNext/>
              <w:overflowPunct w:val="0"/>
              <w:autoSpaceDE w:val="0"/>
              <w:autoSpaceDN w:val="0"/>
              <w:spacing w:after="0"/>
              <w:rPr>
                <w:rFonts w:ascii="Arial" w:eastAsia="바탕" w:hAnsi="Arial" w:cs="Arial"/>
                <w:color w:val="FF0000"/>
                <w:sz w:val="18"/>
                <w:highlight w:val="yellow"/>
                <w:lang w:eastAsia="ja-JP"/>
              </w:rPr>
            </w:pPr>
            <w:r w:rsidRPr="00F51DF0">
              <w:rPr>
                <w:rFonts w:ascii="Arial" w:eastAsia="바탕" w:hAnsi="Arial" w:cs="Arial"/>
                <w:strike/>
                <w:color w:val="FF0000"/>
                <w:sz w:val="18"/>
                <w:lang w:eastAsia="ja-JP"/>
              </w:rPr>
              <w:t>FFS</w:t>
            </w:r>
            <w:r w:rsidRPr="00F51DF0">
              <w:rPr>
                <w:rFonts w:ascii="Arial" w:eastAsia="바탕" w:hAnsi="Arial" w:cs="Arial"/>
                <w:color w:val="FF0000"/>
                <w:sz w:val="18"/>
                <w:lang w:eastAsia="ja-JP"/>
              </w:rPr>
              <w:t xml:space="preserve"> </w:t>
            </w:r>
            <w:r w:rsidRPr="00F51DF0">
              <w:rPr>
                <w:rFonts w:ascii="Arial" w:eastAsia="바탕" w:hAnsi="Arial" w:cs="Arial"/>
                <w:color w:val="FF0000"/>
                <w:sz w:val="18"/>
                <w:highlight w:val="yellow"/>
                <w:lang w:eastAsia="ja-JP"/>
              </w:rPr>
              <w:t>ALT1) per band</w:t>
            </w:r>
          </w:p>
          <w:p w14:paraId="776A4A68" w14:textId="77777777" w:rsidR="00F51DF0" w:rsidRPr="00F51DF0" w:rsidRDefault="00F51DF0" w:rsidP="00F51DF0">
            <w:pPr>
              <w:keepNext/>
              <w:overflowPunct w:val="0"/>
              <w:autoSpaceDE w:val="0"/>
              <w:autoSpaceDN w:val="0"/>
              <w:spacing w:after="0"/>
              <w:rPr>
                <w:rFonts w:ascii="Calibri" w:eastAsia="바탕" w:hAnsi="Calibri" w:cs="Calibri"/>
                <w:sz w:val="18"/>
                <w:szCs w:val="22"/>
                <w:lang w:eastAsia="ko-KR"/>
              </w:rPr>
            </w:pPr>
            <w:r w:rsidRPr="00F51DF0">
              <w:rPr>
                <w:rFonts w:ascii="Arial" w:eastAsia="바탕" w:hAnsi="Arial" w:cs="Arial"/>
                <w:color w:val="FF0000"/>
                <w:sz w:val="18"/>
                <w:highlight w:val="yellow"/>
                <w:lang w:eastAsia="ja-JP"/>
              </w:rPr>
              <w:t>ALT2) FSPC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B56B2C" w14:textId="77777777" w:rsidR="00F51DF0" w:rsidRPr="00F51DF0" w:rsidRDefault="00F51DF0" w:rsidP="00F51DF0">
            <w:pPr>
              <w:keepNext/>
              <w:overflowPunct w:val="0"/>
              <w:autoSpaceDE w:val="0"/>
              <w:autoSpaceDN w:val="0"/>
              <w:spacing w:after="0"/>
              <w:rPr>
                <w:rFonts w:ascii="Arial" w:eastAsia="바탕" w:hAnsi="Arial" w:cs="Arial"/>
                <w:color w:val="000000"/>
                <w:sz w:val="18"/>
                <w:szCs w:val="18"/>
                <w:lang w:eastAsia="ja-JP"/>
              </w:rPr>
            </w:pPr>
            <w:r w:rsidRPr="00F51DF0">
              <w:rPr>
                <w:rFonts w:ascii="Arial" w:eastAsia="바탕" w:hAnsi="Arial" w:cs="Arial"/>
                <w:color w:val="000000"/>
                <w:sz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DD4656"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E0126E"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2FE0D9"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Note: A UE may assume that its maximum receive timing difference between the DL transmissions from two TRPs is within a CP</w:t>
            </w:r>
          </w:p>
          <w:p w14:paraId="1AD1CB56"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p w14:paraId="7D72684C"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 xml:space="preserve">Component 2: </w:t>
            </w:r>
            <w:bookmarkStart w:id="4" w:name="_Hlk42695920"/>
            <w:r w:rsidRPr="00F51DF0">
              <w:rPr>
                <w:rFonts w:ascii="Arial" w:eastAsia="바탕" w:hAnsi="Arial" w:cs="Arial"/>
                <w:color w:val="000000"/>
                <w:sz w:val="18"/>
                <w:lang w:eastAsia="ja-JP"/>
              </w:rPr>
              <w:t>Candidate values {[1,] 2}</w:t>
            </w:r>
            <w:bookmarkEnd w:id="4"/>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182572"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Optional with capability signalling</w:t>
            </w:r>
          </w:p>
        </w:tc>
      </w:tr>
      <w:tr w:rsidR="00F51DF0" w:rsidRPr="00F51DF0" w14:paraId="7B199668" w14:textId="77777777" w:rsidTr="00F51DF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C1A39"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ko-KR"/>
              </w:rPr>
            </w:pPr>
            <w:r w:rsidRPr="00F51DF0">
              <w:rPr>
                <w:rFonts w:ascii="Arial" w:eastAsia="바탕" w:hAnsi="Arial" w:cs="Arial"/>
                <w:color w:val="000000"/>
                <w:sz w:val="18"/>
                <w:lang w:eastAsia="ja-JP"/>
              </w:rPr>
              <w:t>16-2a-1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86C936"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ko-KR"/>
              </w:rPr>
            </w:pPr>
            <w:r w:rsidRPr="00F51DF0">
              <w:rPr>
                <w:rFonts w:ascii="Arial" w:eastAsia="바탕" w:hAnsi="Arial" w:cs="Arial"/>
                <w:color w:val="000000"/>
                <w:sz w:val="18"/>
                <w:lang w:eastAsia="ja-JP"/>
              </w:rPr>
              <w:t>Overlapping PDSCHs in time and partially overlapping in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96BC42" w14:textId="57886080" w:rsidR="00F51DF0" w:rsidRPr="00F51DF0" w:rsidRDefault="00F51DF0" w:rsidP="00EB6770">
            <w:pPr>
              <w:numPr>
                <w:ilvl w:val="0"/>
                <w:numId w:val="41"/>
              </w:numPr>
              <w:tabs>
                <w:tab w:val="clear" w:pos="720"/>
                <w:tab w:val="num" w:pos="360"/>
              </w:tabs>
              <w:spacing w:before="100" w:beforeAutospacing="1" w:after="100" w:afterAutospacing="1" w:line="189" w:lineRule="atLeast"/>
              <w:ind w:left="317" w:hanging="344"/>
              <w:rPr>
                <w:rFonts w:ascii="Arial" w:hAnsi="Arial" w:cs="Arial"/>
                <w:color w:val="000000"/>
                <w:sz w:val="18"/>
                <w:szCs w:val="18"/>
                <w:lang w:val="en-US" w:eastAsia="ko-KR"/>
              </w:rPr>
            </w:pPr>
            <w:r w:rsidRPr="00F51DF0">
              <w:rPr>
                <w:rFonts w:ascii="Arial" w:eastAsia="Times New Roman" w:hAnsi="Arial" w:cs="Arial"/>
                <w:color w:val="000000"/>
                <w:sz w:val="18"/>
                <w:szCs w:val="18"/>
                <w:lang w:val="en-US" w:eastAsia="ko-KR"/>
              </w:rPr>
              <w:t xml:space="preserve">Support PDSCHs with partially[/fully] overlapping REs, i.e. the allocated REs for PDSCH scheduled by DCI in CORESET configured with </w:t>
            </w:r>
            <w:proofErr w:type="spellStart"/>
            <w:r w:rsidRPr="00F51DF0">
              <w:rPr>
                <w:rFonts w:ascii="Arial" w:eastAsia="Times New Roman" w:hAnsi="Arial" w:cs="Arial"/>
                <w:color w:val="000000"/>
                <w:sz w:val="18"/>
                <w:szCs w:val="18"/>
                <w:lang w:val="en-US" w:eastAsia="ko-KR"/>
              </w:rPr>
              <w:t>CORESETPoolIndex</w:t>
            </w:r>
            <w:proofErr w:type="spellEnd"/>
            <w:r w:rsidRPr="00F51DF0">
              <w:rPr>
                <w:rFonts w:ascii="Arial" w:eastAsia="Times New Roman" w:hAnsi="Arial" w:cs="Arial"/>
                <w:color w:val="000000"/>
                <w:sz w:val="18"/>
                <w:szCs w:val="18"/>
                <w:lang w:val="en-US" w:eastAsia="ko-KR"/>
              </w:rPr>
              <w:t xml:space="preserve"> = 0 and PDSCH scheduled by DCI in CORESET configured with </w:t>
            </w:r>
            <w:proofErr w:type="spellStart"/>
            <w:r w:rsidRPr="00F51DF0">
              <w:rPr>
                <w:rFonts w:ascii="Arial" w:eastAsia="Times New Roman" w:hAnsi="Arial" w:cs="Arial"/>
                <w:color w:val="000000"/>
                <w:sz w:val="18"/>
                <w:szCs w:val="18"/>
                <w:lang w:val="en-US" w:eastAsia="ko-KR"/>
              </w:rPr>
              <w:t>CORESETPoolIndex</w:t>
            </w:r>
            <w:proofErr w:type="spellEnd"/>
            <w:r w:rsidRPr="00F51DF0">
              <w:rPr>
                <w:rFonts w:ascii="Arial" w:eastAsia="Times New Roman" w:hAnsi="Arial" w:cs="Arial"/>
                <w:color w:val="000000"/>
                <w:sz w:val="18"/>
                <w:szCs w:val="18"/>
                <w:lang w:val="en-US" w:eastAsia="ko-KR"/>
              </w:rPr>
              <w:t xml:space="preserve"> = 1 are partially overlapped, with at least one RE </w:t>
            </w:r>
            <w:r w:rsidRPr="00F51DF0">
              <w:rPr>
                <w:rFonts w:ascii="Arial" w:hAnsi="Arial" w:cs="Arial"/>
                <w:color w:val="000000"/>
                <w:sz w:val="18"/>
                <w:szCs w:val="18"/>
                <w:lang w:val="en-US" w:eastAsia="ko-K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C1083F" w14:textId="77777777" w:rsidR="00F51DF0" w:rsidRPr="00F51DF0" w:rsidRDefault="00F51DF0" w:rsidP="00F51DF0">
            <w:pPr>
              <w:keepNext/>
              <w:overflowPunct w:val="0"/>
              <w:autoSpaceDE w:val="0"/>
              <w:autoSpaceDN w:val="0"/>
              <w:spacing w:after="0"/>
              <w:rPr>
                <w:rFonts w:ascii="Arial" w:eastAsia="바탕" w:hAnsi="Arial" w:cs="Arial"/>
                <w:color w:val="000000"/>
                <w:sz w:val="18"/>
                <w:szCs w:val="18"/>
                <w:lang w:eastAsia="ja-JP"/>
              </w:rPr>
            </w:pPr>
            <w:r w:rsidRPr="00F51DF0">
              <w:rPr>
                <w:rFonts w:ascii="Arial" w:eastAsia="바탕" w:hAnsi="Arial" w:cs="Arial"/>
                <w:color w:val="000000"/>
                <w:sz w:val="18"/>
                <w:lang w:eastAsia="ja-JP"/>
              </w:rPr>
              <w:t>[16-2a-0]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660B50" w14:textId="77777777" w:rsidR="00F51DF0" w:rsidRPr="00F51DF0" w:rsidRDefault="00F51DF0" w:rsidP="00F51DF0">
            <w:pPr>
              <w:keepNext/>
              <w:overflowPunct w:val="0"/>
              <w:autoSpaceDE w:val="0"/>
              <w:autoSpaceDN w:val="0"/>
              <w:spacing w:after="0"/>
              <w:rPr>
                <w:rFonts w:ascii="Arial" w:eastAsia="바탕" w:hAnsi="Arial" w:cs="Arial"/>
                <w:i/>
                <w:iCs/>
                <w:color w:val="000000"/>
                <w:sz w:val="18"/>
                <w:lang w:eastAsia="ja-JP"/>
              </w:rPr>
            </w:pPr>
            <w:r w:rsidRPr="00F51DF0">
              <w:rPr>
                <w:rFonts w:ascii="Arial" w:eastAsia="바탕" w:hAnsi="Arial" w:cs="Arial"/>
                <w:color w:val="000000"/>
                <w:sz w:val="18"/>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CCDF45"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9E206C"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4EBE95" w14:textId="77777777" w:rsidR="00F51DF0" w:rsidRPr="00F51DF0" w:rsidRDefault="00F51DF0" w:rsidP="00F51DF0">
            <w:pPr>
              <w:keepNext/>
              <w:overflowPunct w:val="0"/>
              <w:autoSpaceDE w:val="0"/>
              <w:autoSpaceDN w:val="0"/>
              <w:spacing w:after="0"/>
              <w:rPr>
                <w:rFonts w:ascii="Arial" w:eastAsia="바탕" w:hAnsi="Arial" w:cs="Arial"/>
                <w:color w:val="FF0000"/>
                <w:sz w:val="18"/>
                <w:highlight w:val="yellow"/>
                <w:lang w:eastAsia="ja-JP"/>
              </w:rPr>
            </w:pPr>
            <w:r w:rsidRPr="00F51DF0">
              <w:rPr>
                <w:rFonts w:ascii="Arial" w:eastAsia="바탕" w:hAnsi="Arial" w:cs="Arial"/>
                <w:strike/>
                <w:color w:val="FF0000"/>
                <w:sz w:val="18"/>
                <w:lang w:eastAsia="ja-JP"/>
              </w:rPr>
              <w:t>FFS</w:t>
            </w:r>
            <w:r w:rsidRPr="00F51DF0">
              <w:rPr>
                <w:rFonts w:ascii="Arial" w:eastAsia="바탕" w:hAnsi="Arial" w:cs="Arial"/>
                <w:color w:val="FF0000"/>
                <w:sz w:val="18"/>
                <w:lang w:eastAsia="ja-JP"/>
              </w:rPr>
              <w:t xml:space="preserve"> </w:t>
            </w:r>
            <w:r w:rsidRPr="00F51DF0">
              <w:rPr>
                <w:rFonts w:ascii="Arial" w:eastAsia="바탕" w:hAnsi="Arial" w:cs="Arial"/>
                <w:color w:val="FF0000"/>
                <w:sz w:val="18"/>
                <w:highlight w:val="yellow"/>
                <w:lang w:eastAsia="ja-JP"/>
              </w:rPr>
              <w:t>ALT1) per band</w:t>
            </w:r>
          </w:p>
          <w:p w14:paraId="07F20A9C" w14:textId="77777777" w:rsidR="00F51DF0" w:rsidRPr="00F51DF0" w:rsidRDefault="00F51DF0" w:rsidP="00F51DF0">
            <w:pPr>
              <w:keepNext/>
              <w:overflowPunct w:val="0"/>
              <w:autoSpaceDE w:val="0"/>
              <w:autoSpaceDN w:val="0"/>
              <w:spacing w:after="0"/>
              <w:rPr>
                <w:rFonts w:ascii="Arial" w:eastAsia="바탕" w:hAnsi="Arial" w:cs="Arial"/>
                <w:color w:val="FF0000"/>
                <w:sz w:val="18"/>
                <w:lang w:eastAsia="ko-KR"/>
              </w:rPr>
            </w:pPr>
            <w:r w:rsidRPr="00F51DF0">
              <w:rPr>
                <w:rFonts w:ascii="Arial" w:eastAsia="바탕" w:hAnsi="Arial" w:cs="Arial"/>
                <w:color w:val="FF0000"/>
                <w:sz w:val="18"/>
                <w:highlight w:val="yellow"/>
                <w:lang w:eastAsia="ja-JP"/>
              </w:rPr>
              <w:t>ALT2) FSPC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8DCA27"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911EF2"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5D0F98"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2C005B"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165723" w14:textId="77777777" w:rsidR="00F51DF0" w:rsidRPr="00F51DF0" w:rsidRDefault="00F51DF0" w:rsidP="00F51DF0">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Optional with capability signalling</w:t>
            </w:r>
          </w:p>
        </w:tc>
      </w:tr>
    </w:tbl>
    <w:p w14:paraId="1A7CD31B" w14:textId="77777777" w:rsidR="00D813CB" w:rsidRDefault="00D813CB" w:rsidP="00F51DF0">
      <w:pPr>
        <w:pStyle w:val="0Maintext"/>
        <w:spacing w:after="60" w:afterAutospacing="0"/>
        <w:ind w:firstLine="0"/>
        <w:rPr>
          <w:lang w:val="en-US" w:eastAsia="ko-KR"/>
        </w:rPr>
      </w:pPr>
    </w:p>
    <w:p w14:paraId="57C5C7DB" w14:textId="6F91D0A3" w:rsidR="00F51DF0" w:rsidRDefault="00D813CB" w:rsidP="001D3CDC">
      <w:pPr>
        <w:pStyle w:val="0Maintext"/>
        <w:spacing w:after="60" w:afterAutospacing="0"/>
        <w:rPr>
          <w:lang w:val="en-US"/>
        </w:rPr>
      </w:pPr>
      <w:r>
        <w:rPr>
          <w:lang w:val="en-US"/>
        </w:rPr>
        <w:t xml:space="preserve">Considering that multi-DCI based multi-TRP requires a lot of burden in UE side, it is desirable to make the support of FG16-2a to be flexible as much as possible. So, we support the type of FG16-2a </w:t>
      </w:r>
      <w:r w:rsidR="00D0715A">
        <w:rPr>
          <w:lang w:val="en-US"/>
        </w:rPr>
        <w:t>to be</w:t>
      </w:r>
      <w:r>
        <w:rPr>
          <w:lang w:val="en-US"/>
        </w:rPr>
        <w:t xml:space="preserve"> FSPC</w:t>
      </w:r>
      <w:r w:rsidR="00057D4D">
        <w:rPr>
          <w:lang w:val="en-US"/>
        </w:rPr>
        <w:t xml:space="preserve">. On FG16-2a-0 and FG16-2a-1, </w:t>
      </w:r>
      <w:r w:rsidR="00D0715A">
        <w:rPr>
          <w:lang w:val="en-US"/>
        </w:rPr>
        <w:t xml:space="preserve">setting their type as ‘per band’ is actually meaningless given that their pre-requisite (FG16-2a) is set as FSPC. Since FSPC indicates each CC </w:t>
      </w:r>
      <w:r w:rsidR="00D0715A">
        <w:rPr>
          <w:lang w:val="en-US"/>
        </w:rPr>
        <w:lastRenderedPageBreak/>
        <w:t xml:space="preserve">inside a band, the bands and CCs supported for </w:t>
      </w:r>
      <w:r w:rsidR="001D3CDC">
        <w:rPr>
          <w:lang w:val="en-US"/>
        </w:rPr>
        <w:t>FG16-2a-0 and FG16-2a-1 would be governed by FG16-2a, no matter which bands are reported for them. So the reasonable type for FG16-2a-0 and FG16-2a-1 would be FSPC which can further limit the CCs supporting those FGs compared to FG16-2a, resulting in lightening UE implementation burden.</w:t>
      </w:r>
    </w:p>
    <w:p w14:paraId="016F1796" w14:textId="2C147752" w:rsidR="001D3CDC" w:rsidRDefault="001D3CDC" w:rsidP="00EB6770">
      <w:pPr>
        <w:pStyle w:val="0Maintext"/>
        <w:spacing w:after="60" w:afterAutospacing="0"/>
        <w:ind w:firstLine="0"/>
        <w:rPr>
          <w:rFonts w:eastAsiaTheme="minorEastAsia"/>
          <w:color w:val="000000" w:themeColor="text1"/>
          <w:kern w:val="24"/>
        </w:rPr>
      </w:pPr>
      <w:r w:rsidRPr="00FF2845">
        <w:rPr>
          <w:b/>
          <w:i/>
          <w:u w:val="single"/>
          <w:lang w:val="en-US"/>
        </w:rPr>
        <w:t xml:space="preserve">Proposal </w:t>
      </w:r>
      <w:r w:rsidR="00FF2845" w:rsidRPr="00FF2845">
        <w:rPr>
          <w:b/>
          <w:i/>
          <w:u w:val="single"/>
          <w:lang w:val="en-US"/>
        </w:rPr>
        <w:t>2</w:t>
      </w:r>
      <w:r w:rsidRPr="00FF2845">
        <w:rPr>
          <w:rFonts w:eastAsiaTheme="minorEastAsia" w:cs="Times New Roman"/>
          <w:i/>
          <w:color w:val="000000" w:themeColor="text1"/>
          <w:kern w:val="24"/>
          <w:u w:val="single"/>
        </w:rPr>
        <w:t>:</w:t>
      </w:r>
      <w:r>
        <w:rPr>
          <w:rFonts w:eastAsiaTheme="minorEastAsia" w:cs="Times New Roman"/>
          <w:color w:val="000000" w:themeColor="text1"/>
          <w:kern w:val="24"/>
        </w:rPr>
        <w:t xml:space="preserve"> </w:t>
      </w:r>
      <w:r w:rsidRPr="001D3CDC">
        <w:rPr>
          <w:rFonts w:eastAsiaTheme="minorEastAsia" w:cs="Times New Roman"/>
          <w:i/>
          <w:color w:val="000000" w:themeColor="text1"/>
          <w:kern w:val="24"/>
        </w:rPr>
        <w:t xml:space="preserve">Support the types </w:t>
      </w:r>
      <w:r>
        <w:rPr>
          <w:rFonts w:eastAsiaTheme="minorEastAsia" w:cs="Times New Roman"/>
          <w:i/>
          <w:color w:val="000000" w:themeColor="text1"/>
          <w:kern w:val="24"/>
        </w:rPr>
        <w:t xml:space="preserve">of </w:t>
      </w:r>
      <w:r w:rsidRPr="001D3CDC">
        <w:rPr>
          <w:rFonts w:eastAsiaTheme="minorEastAsia" w:cs="Times New Roman"/>
          <w:i/>
          <w:color w:val="000000" w:themeColor="text1"/>
          <w:kern w:val="24"/>
        </w:rPr>
        <w:t>FG16-2a/16-2a-0/16-2a-1 as FSPC.</w:t>
      </w:r>
    </w:p>
    <w:p w14:paraId="5B1CA75A" w14:textId="77777777" w:rsidR="00F51DF0" w:rsidRPr="00F51DF0" w:rsidRDefault="00F51DF0" w:rsidP="00F51DF0">
      <w:pPr>
        <w:pStyle w:val="0Maintext"/>
        <w:spacing w:after="60" w:afterAutospacing="0"/>
        <w:ind w:firstLine="0"/>
        <w:rPr>
          <w:lang w:val="en-US"/>
        </w:rPr>
      </w:pPr>
    </w:p>
    <w:p w14:paraId="7C53BC62" w14:textId="3D54BF71" w:rsidR="009D2A51" w:rsidRDefault="00E83AC2" w:rsidP="009D2A51">
      <w:pPr>
        <w:pStyle w:val="a4"/>
        <w:numPr>
          <w:ilvl w:val="1"/>
          <w:numId w:val="2"/>
        </w:numPr>
        <w:spacing w:after="60"/>
        <w:ind w:leftChars="0"/>
        <w:rPr>
          <w:b/>
          <w:sz w:val="22"/>
          <w:szCs w:val="22"/>
          <w:u w:val="single"/>
          <w:lang w:eastAsia="ko-KR"/>
        </w:rPr>
      </w:pPr>
      <w:r>
        <w:rPr>
          <w:rFonts w:hint="eastAsia"/>
          <w:b/>
          <w:sz w:val="22"/>
          <w:szCs w:val="22"/>
          <w:u w:val="single"/>
          <w:lang w:eastAsia="ko-KR"/>
        </w:rPr>
        <w:t xml:space="preserve">Maximum number of unicast PDSCHs </w:t>
      </w:r>
      <w:r>
        <w:rPr>
          <w:b/>
          <w:sz w:val="22"/>
          <w:szCs w:val="22"/>
          <w:u w:val="single"/>
          <w:lang w:eastAsia="ko-KR"/>
        </w:rPr>
        <w:t xml:space="preserve">for </w:t>
      </w:r>
      <w:proofErr w:type="spellStart"/>
      <w:r>
        <w:rPr>
          <w:b/>
          <w:sz w:val="22"/>
          <w:szCs w:val="22"/>
          <w:u w:val="single"/>
          <w:lang w:eastAsia="ko-KR"/>
        </w:rPr>
        <w:t>FDMSchemeB</w:t>
      </w:r>
      <w:proofErr w:type="spellEnd"/>
      <w:r>
        <w:rPr>
          <w:b/>
          <w:sz w:val="22"/>
          <w:szCs w:val="22"/>
          <w:u w:val="single"/>
          <w:lang w:eastAsia="ko-KR"/>
        </w:rPr>
        <w:t xml:space="preserve"> / </w:t>
      </w:r>
      <w:proofErr w:type="spellStart"/>
      <w:r>
        <w:rPr>
          <w:b/>
          <w:sz w:val="22"/>
          <w:szCs w:val="22"/>
          <w:u w:val="single"/>
          <w:lang w:eastAsia="ko-KR"/>
        </w:rPr>
        <w:t>TDMSchemeA</w:t>
      </w:r>
      <w:proofErr w:type="spellEnd"/>
    </w:p>
    <w:p w14:paraId="56F154A3" w14:textId="77777777" w:rsidR="00E83AC2" w:rsidRPr="00E83AC2" w:rsidRDefault="00E83AC2" w:rsidP="00E83AC2">
      <w:pPr>
        <w:pStyle w:val="0Maintext"/>
        <w:spacing w:after="60" w:afterAutospacing="0"/>
        <w:rPr>
          <w:lang w:val="en-US"/>
        </w:rPr>
      </w:pPr>
      <w:r w:rsidRPr="00E83AC2">
        <w:rPr>
          <w:lang w:val="en-US"/>
        </w:rPr>
        <w:t>FG 5-11/5-11a/5-11b describe the maximum number of unicast PDSCH’s per slot per CC a UE supports for UE processing time capability 1. FG 5-13/5-13a/5-13b/5-13c describe the maximum number of unicast PDSCHs per slot per CC a UE supports for UE processing time capability 2.</w:t>
      </w:r>
    </w:p>
    <w:p w14:paraId="0348E4AF" w14:textId="77777777" w:rsidR="00E83AC2" w:rsidRPr="00E83AC2" w:rsidRDefault="00E83AC2" w:rsidP="00E83AC2">
      <w:pPr>
        <w:pStyle w:val="0Maintext"/>
        <w:spacing w:after="60" w:afterAutospacing="0"/>
        <w:rPr>
          <w:lang w:val="en-US"/>
        </w:rPr>
      </w:pPr>
      <w:r w:rsidRPr="00E83AC2">
        <w:rPr>
          <w:lang w:val="en-US"/>
        </w:rPr>
        <w:t>In the current description of 5-11/5-12/5-13, it is not very clear if 2 PDSCH transmissions for FDM scheme B and TDM scheme A are counted separately toward the number a UE reported. In our view, both the schemes involve demodulation and LLR generation operation similar to handling of two separate PDSCH TB’s in non-M-TRP situation. They also involve combining operation of two separately processed LLR’s for decoding operation or may involve two decoding operations depending on implementation. In that sense, those two PDSCHs should be counted separately toward the number a UE reported. Hence, we would like to propose to confirm RAN1 interpretation in the following way.</w:t>
      </w:r>
    </w:p>
    <w:p w14:paraId="1E79BD88" w14:textId="685223F8" w:rsidR="00E83AC2" w:rsidRDefault="00E83AC2" w:rsidP="00E83AC2">
      <w:pPr>
        <w:rPr>
          <w:i/>
          <w:iCs/>
        </w:rPr>
      </w:pPr>
      <w:r w:rsidRPr="00FF2845">
        <w:rPr>
          <w:rFonts w:hint="eastAsia"/>
          <w:b/>
          <w:bCs/>
          <w:i/>
          <w:iCs/>
          <w:u w:val="single"/>
        </w:rPr>
        <w:t>Proposal</w:t>
      </w:r>
      <w:r w:rsidR="001D3CDC" w:rsidRPr="00FF2845">
        <w:rPr>
          <w:b/>
          <w:bCs/>
          <w:i/>
          <w:iCs/>
          <w:u w:val="single"/>
        </w:rPr>
        <w:t xml:space="preserve"> </w:t>
      </w:r>
      <w:r w:rsidR="00FF2845" w:rsidRPr="00FF2845">
        <w:rPr>
          <w:b/>
          <w:bCs/>
          <w:i/>
          <w:iCs/>
          <w:u w:val="single"/>
        </w:rPr>
        <w:t>3</w:t>
      </w:r>
      <w:r w:rsidRPr="001D3CDC">
        <w:rPr>
          <w:rFonts w:hint="eastAsia"/>
          <w:iCs/>
          <w:u w:val="single"/>
        </w:rPr>
        <w:t>:</w:t>
      </w:r>
      <w:r w:rsidRPr="001D0698">
        <w:rPr>
          <w:rFonts w:hint="eastAsia"/>
          <w:i/>
          <w:iCs/>
        </w:rPr>
        <w:t xml:space="preserve"> </w:t>
      </w:r>
      <w:r>
        <w:rPr>
          <w:i/>
          <w:iCs/>
        </w:rPr>
        <w:t>Confirm the interpretation that two</w:t>
      </w:r>
      <w:r w:rsidRPr="00017259">
        <w:rPr>
          <w:i/>
          <w:iCs/>
        </w:rPr>
        <w:t xml:space="preserve"> </w:t>
      </w:r>
      <w:r>
        <w:rPr>
          <w:i/>
          <w:iCs/>
        </w:rPr>
        <w:t>PDSCHs</w:t>
      </w:r>
      <w:r w:rsidRPr="00017259">
        <w:rPr>
          <w:i/>
          <w:iCs/>
        </w:rPr>
        <w:t xml:space="preserve"> </w:t>
      </w:r>
      <w:r>
        <w:rPr>
          <w:i/>
          <w:iCs/>
        </w:rPr>
        <w:t xml:space="preserve">in FDM scheme B and TDM scheme </w:t>
      </w:r>
      <w:proofErr w:type="gramStart"/>
      <w:r>
        <w:rPr>
          <w:i/>
          <w:iCs/>
        </w:rPr>
        <w:t>A</w:t>
      </w:r>
      <w:proofErr w:type="gramEnd"/>
      <w:r w:rsidRPr="00017259">
        <w:rPr>
          <w:i/>
          <w:iCs/>
        </w:rPr>
        <w:t xml:space="preserve"> ar</w:t>
      </w:r>
      <w:r>
        <w:rPr>
          <w:i/>
          <w:iCs/>
        </w:rPr>
        <w:t>e counted separately for the purpose of FG 5-11/5-12/5-13</w:t>
      </w:r>
      <w:r w:rsidRPr="00017259">
        <w:rPr>
          <w:i/>
          <w:iCs/>
        </w:rPr>
        <w:t>.</w:t>
      </w:r>
    </w:p>
    <w:p w14:paraId="535407C7" w14:textId="77777777" w:rsidR="00E83AC2" w:rsidRPr="00E83AC2" w:rsidRDefault="00E83AC2" w:rsidP="00E83AC2">
      <w:pPr>
        <w:pStyle w:val="a4"/>
        <w:rPr>
          <w:b/>
          <w:sz w:val="22"/>
          <w:szCs w:val="22"/>
          <w:u w:val="single"/>
          <w:lang w:eastAsia="ko-KR"/>
        </w:rPr>
      </w:pPr>
    </w:p>
    <w:p w14:paraId="774139D3" w14:textId="26DF8551" w:rsidR="00E83AC2" w:rsidRPr="009D2A51" w:rsidRDefault="00E83AC2" w:rsidP="009D2A51">
      <w:pPr>
        <w:pStyle w:val="a4"/>
        <w:numPr>
          <w:ilvl w:val="1"/>
          <w:numId w:val="2"/>
        </w:numPr>
        <w:spacing w:after="60"/>
        <w:ind w:leftChars="0"/>
        <w:rPr>
          <w:b/>
          <w:sz w:val="22"/>
          <w:szCs w:val="22"/>
          <w:u w:val="single"/>
          <w:lang w:eastAsia="ko-KR"/>
        </w:rPr>
      </w:pPr>
      <w:r>
        <w:rPr>
          <w:rFonts w:hint="eastAsia"/>
          <w:b/>
          <w:sz w:val="22"/>
          <w:szCs w:val="22"/>
          <w:u w:val="single"/>
          <w:lang w:eastAsia="ko-KR"/>
        </w:rPr>
        <w:t xml:space="preserve">On UE Full power </w:t>
      </w:r>
      <w:proofErr w:type="spellStart"/>
      <w:r>
        <w:rPr>
          <w:rFonts w:hint="eastAsia"/>
          <w:b/>
          <w:sz w:val="22"/>
          <w:szCs w:val="22"/>
          <w:u w:val="single"/>
          <w:lang w:eastAsia="ko-KR"/>
        </w:rPr>
        <w:t>Tx</w:t>
      </w:r>
      <w:proofErr w:type="spellEnd"/>
    </w:p>
    <w:p w14:paraId="680A305E" w14:textId="77777777" w:rsidR="00E83AC2" w:rsidRDefault="00E83AC2" w:rsidP="00E83AC2">
      <w:pPr>
        <w:pStyle w:val="0Maintext"/>
        <w:spacing w:after="60" w:afterAutospacing="0"/>
        <w:rPr>
          <w:lang w:val="en-US"/>
        </w:rPr>
      </w:pPr>
      <w:r>
        <w:rPr>
          <w:lang w:val="en-US"/>
        </w:rPr>
        <w:t xml:space="preserve">Based on the email discussion [2], the following updates (shown in red) in the three feature groups (FGs) have been discussed.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0" w:type="dxa"/>
          <w:right w:w="0" w:type="dxa"/>
        </w:tblCellMar>
        <w:tblLook w:val="04A0" w:firstRow="1" w:lastRow="0" w:firstColumn="1" w:lastColumn="0" w:noHBand="0" w:noVBand="1"/>
      </w:tblPr>
      <w:tblGrid>
        <w:gridCol w:w="592"/>
        <w:gridCol w:w="3656"/>
        <w:gridCol w:w="6095"/>
      </w:tblGrid>
      <w:tr w:rsidR="00E83AC2" w:rsidRPr="00353F69" w14:paraId="5F38F23B" w14:textId="77777777" w:rsidTr="00E33A91">
        <w:trPr>
          <w:trHeight w:val="39"/>
        </w:trPr>
        <w:tc>
          <w:tcPr>
            <w:tcW w:w="0" w:type="auto"/>
            <w:shd w:val="clear" w:color="auto" w:fill="auto"/>
            <w:tcMar>
              <w:top w:w="0" w:type="dxa"/>
              <w:left w:w="108" w:type="dxa"/>
              <w:bottom w:w="0" w:type="dxa"/>
              <w:right w:w="108" w:type="dxa"/>
            </w:tcMar>
            <w:hideMark/>
          </w:tcPr>
          <w:p w14:paraId="69EE6BF9" w14:textId="77777777" w:rsidR="00E83AC2" w:rsidRPr="00353F69" w:rsidRDefault="00E83AC2" w:rsidP="00E33A91">
            <w:pPr>
              <w:rPr>
                <w:rFonts w:eastAsia="SimSun"/>
                <w:lang w:val="en-US"/>
              </w:rPr>
            </w:pPr>
            <w:r w:rsidRPr="00353F69">
              <w:t>16-5b</w:t>
            </w:r>
          </w:p>
        </w:tc>
        <w:tc>
          <w:tcPr>
            <w:tcW w:w="0" w:type="auto"/>
            <w:shd w:val="clear" w:color="auto" w:fill="auto"/>
            <w:tcMar>
              <w:top w:w="0" w:type="dxa"/>
              <w:left w:w="108" w:type="dxa"/>
              <w:bottom w:w="0" w:type="dxa"/>
              <w:right w:w="108" w:type="dxa"/>
            </w:tcMar>
            <w:hideMark/>
          </w:tcPr>
          <w:p w14:paraId="7AB129E3" w14:textId="77777777" w:rsidR="00E83AC2" w:rsidRPr="00353F69" w:rsidRDefault="00E83AC2" w:rsidP="00E33A91">
            <w:r w:rsidRPr="00353F69">
              <w:t>UL full power transmission</w:t>
            </w:r>
            <w:r w:rsidRPr="00353F69">
              <w:rPr>
                <w:i/>
                <w:iCs/>
              </w:rPr>
              <w:t>fullpowerMode1</w:t>
            </w:r>
          </w:p>
        </w:tc>
        <w:tc>
          <w:tcPr>
            <w:tcW w:w="0" w:type="auto"/>
            <w:shd w:val="clear" w:color="auto" w:fill="auto"/>
            <w:tcMar>
              <w:top w:w="0" w:type="dxa"/>
              <w:left w:w="108" w:type="dxa"/>
              <w:bottom w:w="0" w:type="dxa"/>
              <w:right w:w="108" w:type="dxa"/>
            </w:tcMar>
            <w:hideMark/>
          </w:tcPr>
          <w:p w14:paraId="79A0E205" w14:textId="77777777" w:rsidR="00E83AC2" w:rsidRPr="00353F69" w:rsidRDefault="00E83AC2" w:rsidP="00E33A91">
            <w:pPr>
              <w:ind w:hanging="360"/>
            </w:pPr>
            <w:r w:rsidRPr="00353F69">
              <w:t>1.   </w:t>
            </w:r>
            <w:r w:rsidRPr="00353F69">
              <w:rPr>
                <w:rStyle w:val="apple-converted-space"/>
              </w:rPr>
              <w:t> </w:t>
            </w:r>
            <w:r w:rsidRPr="00353F69">
              <w:t>Supported UL full power transmission</w:t>
            </w:r>
            <w:r w:rsidRPr="00353F69">
              <w:rPr>
                <w:i/>
                <w:iCs/>
              </w:rPr>
              <w:t>fullpowerMode1</w:t>
            </w:r>
          </w:p>
          <w:p w14:paraId="2C0BE410" w14:textId="77777777" w:rsidR="00E83AC2" w:rsidRPr="00353F69" w:rsidRDefault="00E83AC2" w:rsidP="00E33A91">
            <w:pPr>
              <w:ind w:hanging="360"/>
            </w:pPr>
            <w:r w:rsidRPr="00353F69">
              <w:t>2.   </w:t>
            </w:r>
            <w:r w:rsidRPr="00353F69">
              <w:rPr>
                <w:rStyle w:val="apple-converted-space"/>
              </w:rPr>
              <w:t> </w:t>
            </w:r>
            <w:r w:rsidRPr="00353F69">
              <w:rPr>
                <w:strike/>
                <w:color w:val="FF0000"/>
              </w:rPr>
              <w:t>[</w:t>
            </w:r>
            <w:r w:rsidRPr="00353F69">
              <w:t xml:space="preserve">Number of </w:t>
            </w:r>
            <w:proofErr w:type="spellStart"/>
            <w:r w:rsidRPr="00353F69">
              <w:t>Tx</w:t>
            </w:r>
            <w:proofErr w:type="spellEnd"/>
            <w:r w:rsidRPr="00353F69">
              <w:t xml:space="preserve"> to support mode 1: {2Tx, 4Tx, 2Tx_4Tx}</w:t>
            </w:r>
            <w:r w:rsidRPr="00353F69">
              <w:rPr>
                <w:strike/>
                <w:color w:val="FF0000"/>
              </w:rPr>
              <w:t>]</w:t>
            </w:r>
          </w:p>
        </w:tc>
      </w:tr>
      <w:tr w:rsidR="00E83AC2" w:rsidRPr="00353F69" w14:paraId="0FFB3A57" w14:textId="77777777" w:rsidTr="00E33A91">
        <w:trPr>
          <w:trHeight w:val="39"/>
        </w:trPr>
        <w:tc>
          <w:tcPr>
            <w:tcW w:w="0" w:type="auto"/>
            <w:shd w:val="clear" w:color="auto" w:fill="auto"/>
            <w:tcMar>
              <w:top w:w="0" w:type="dxa"/>
              <w:left w:w="108" w:type="dxa"/>
              <w:bottom w:w="0" w:type="dxa"/>
              <w:right w:w="108" w:type="dxa"/>
            </w:tcMar>
            <w:hideMark/>
          </w:tcPr>
          <w:p w14:paraId="26B1B905" w14:textId="77777777" w:rsidR="00E83AC2" w:rsidRPr="00353F69" w:rsidRDefault="00E83AC2" w:rsidP="00E33A91">
            <w:r w:rsidRPr="00353F69">
              <w:t>16-5c-2</w:t>
            </w:r>
          </w:p>
        </w:tc>
        <w:tc>
          <w:tcPr>
            <w:tcW w:w="0" w:type="auto"/>
            <w:shd w:val="clear" w:color="auto" w:fill="auto"/>
            <w:tcMar>
              <w:top w:w="0" w:type="dxa"/>
              <w:left w:w="108" w:type="dxa"/>
              <w:bottom w:w="0" w:type="dxa"/>
              <w:right w:w="108" w:type="dxa"/>
            </w:tcMar>
            <w:hideMark/>
          </w:tcPr>
          <w:p w14:paraId="0B13CAC3" w14:textId="77777777" w:rsidR="00E83AC2" w:rsidRPr="00353F69" w:rsidRDefault="00E83AC2" w:rsidP="00E33A91">
            <w:r w:rsidRPr="00353F69">
              <w:t>UL full power transmissionfullpowerMode2– SRS resources</w:t>
            </w:r>
          </w:p>
        </w:tc>
        <w:tc>
          <w:tcPr>
            <w:tcW w:w="0" w:type="auto"/>
            <w:shd w:val="clear" w:color="auto" w:fill="auto"/>
            <w:tcMar>
              <w:top w:w="0" w:type="dxa"/>
              <w:left w:w="108" w:type="dxa"/>
              <w:bottom w:w="0" w:type="dxa"/>
              <w:right w:w="108" w:type="dxa"/>
            </w:tcMar>
            <w:hideMark/>
          </w:tcPr>
          <w:p w14:paraId="11565B6E" w14:textId="77777777" w:rsidR="00E83AC2" w:rsidRPr="00353F69" w:rsidRDefault="00E83AC2" w:rsidP="00E33A91">
            <w:pPr>
              <w:ind w:hanging="360"/>
            </w:pPr>
            <w:r w:rsidRPr="00353F69">
              <w:rPr>
                <w:strike/>
                <w:color w:val="FF0000"/>
              </w:rPr>
              <w:t>1.   </w:t>
            </w:r>
            <w:r w:rsidRPr="00353F69">
              <w:rPr>
                <w:rStyle w:val="apple-converted-space"/>
                <w:strike/>
                <w:color w:val="FF0000"/>
              </w:rPr>
              <w:t> </w:t>
            </w:r>
            <w:r w:rsidRPr="00353F69">
              <w:rPr>
                <w:strike/>
                <w:color w:val="FF0000"/>
              </w:rPr>
              <w:t xml:space="preserve">[Number of </w:t>
            </w:r>
            <w:proofErr w:type="spellStart"/>
            <w:r w:rsidRPr="00353F69">
              <w:rPr>
                <w:strike/>
                <w:color w:val="FF0000"/>
              </w:rPr>
              <w:t>Tx</w:t>
            </w:r>
            <w:proofErr w:type="spellEnd"/>
            <w:r w:rsidRPr="00353F69">
              <w:rPr>
                <w:strike/>
                <w:color w:val="FF0000"/>
              </w:rPr>
              <w:t xml:space="preserve"> to support mode 2: {2Tx, 4Tx, 2Tx_4Tx}]</w:t>
            </w:r>
          </w:p>
          <w:p w14:paraId="38FE5477" w14:textId="77777777" w:rsidR="00E83AC2" w:rsidRPr="00353F69" w:rsidRDefault="00E83AC2" w:rsidP="00E33A91">
            <w:pPr>
              <w:ind w:hanging="360"/>
            </w:pPr>
            <w:r w:rsidRPr="00353F69">
              <w:t>2.   </w:t>
            </w:r>
            <w:r w:rsidRPr="00353F69">
              <w:rPr>
                <w:rStyle w:val="apple-converted-space"/>
              </w:rPr>
              <w:t> </w:t>
            </w:r>
            <w:r w:rsidRPr="00353F69">
              <w:t>The SRS configuration with different number of antenna ports for Mode 2: {</w:t>
            </w:r>
            <w:r w:rsidRPr="00353F69">
              <w:rPr>
                <w:strike/>
                <w:color w:val="FF0000"/>
              </w:rPr>
              <w:t>[NULL,]</w:t>
            </w:r>
            <w:r w:rsidRPr="00353F69">
              <w:t>1_2, 1_4,</w:t>
            </w:r>
            <w:r w:rsidRPr="00353F69">
              <w:rPr>
                <w:rStyle w:val="apple-converted-space"/>
              </w:rPr>
              <w:t> </w:t>
            </w:r>
            <w:r w:rsidRPr="00353F69">
              <w:rPr>
                <w:strike/>
                <w:color w:val="FF0000"/>
              </w:rPr>
              <w:t>[2_4],</w:t>
            </w:r>
            <w:r w:rsidRPr="00353F69">
              <w:t>1_2_4}</w:t>
            </w:r>
          </w:p>
        </w:tc>
      </w:tr>
      <w:tr w:rsidR="00E83AC2" w:rsidRPr="00353F69" w14:paraId="5C26D92F" w14:textId="77777777" w:rsidTr="00E33A91">
        <w:trPr>
          <w:trHeight w:val="39"/>
        </w:trPr>
        <w:tc>
          <w:tcPr>
            <w:tcW w:w="0" w:type="auto"/>
            <w:shd w:val="clear" w:color="auto" w:fill="auto"/>
            <w:tcMar>
              <w:top w:w="0" w:type="dxa"/>
              <w:left w:w="108" w:type="dxa"/>
              <w:bottom w:w="0" w:type="dxa"/>
              <w:right w:w="108" w:type="dxa"/>
            </w:tcMar>
            <w:hideMark/>
          </w:tcPr>
          <w:p w14:paraId="33F9DEAB" w14:textId="77777777" w:rsidR="00E83AC2" w:rsidRPr="00353F69" w:rsidRDefault="00E83AC2" w:rsidP="00E33A91">
            <w:r w:rsidRPr="00353F69">
              <w:t>16-5c-3</w:t>
            </w:r>
          </w:p>
        </w:tc>
        <w:tc>
          <w:tcPr>
            <w:tcW w:w="0" w:type="auto"/>
            <w:shd w:val="clear" w:color="auto" w:fill="auto"/>
            <w:tcMar>
              <w:top w:w="0" w:type="dxa"/>
              <w:left w:w="108" w:type="dxa"/>
              <w:bottom w:w="0" w:type="dxa"/>
              <w:right w:w="108" w:type="dxa"/>
            </w:tcMar>
            <w:hideMark/>
          </w:tcPr>
          <w:p w14:paraId="13E00F67" w14:textId="77777777" w:rsidR="00E83AC2" w:rsidRPr="00353F69" w:rsidRDefault="00E83AC2" w:rsidP="00E33A91">
            <w:r w:rsidRPr="00353F69">
              <w:t>UL full power transmissionfullpowerMode2– full power TPMI groups</w:t>
            </w:r>
          </w:p>
        </w:tc>
        <w:tc>
          <w:tcPr>
            <w:tcW w:w="0" w:type="auto"/>
            <w:shd w:val="clear" w:color="auto" w:fill="auto"/>
            <w:tcMar>
              <w:top w:w="0" w:type="dxa"/>
              <w:left w:w="108" w:type="dxa"/>
              <w:bottom w:w="0" w:type="dxa"/>
              <w:right w:w="108" w:type="dxa"/>
            </w:tcMar>
            <w:hideMark/>
          </w:tcPr>
          <w:p w14:paraId="15BBAE9F" w14:textId="77777777" w:rsidR="00E83AC2" w:rsidRPr="00353F69" w:rsidRDefault="00E83AC2" w:rsidP="00E33A91">
            <w:pPr>
              <w:ind w:hanging="360"/>
            </w:pPr>
            <w:r w:rsidRPr="00353F69">
              <w:t>1.   </w:t>
            </w:r>
            <w:r w:rsidRPr="00353F69">
              <w:rPr>
                <w:rStyle w:val="apple-converted-space"/>
              </w:rPr>
              <w:t> </w:t>
            </w:r>
            <w:r w:rsidRPr="00353F69">
              <w:t>TPMI group(s) which delivers full power: {2-port {2-bit bitmap}, 4-port non-coherent {G0~G3}, 4-port partial-coherent {G0~G6}</w:t>
            </w:r>
            <w:r w:rsidRPr="00353F69">
              <w:rPr>
                <w:strike/>
                <w:color w:val="FF0000"/>
              </w:rPr>
              <w:t>, [FFS: 4-port full-coherent {G0~G6}]</w:t>
            </w:r>
            <w:r w:rsidRPr="00353F69">
              <w:t>}</w:t>
            </w:r>
          </w:p>
        </w:tc>
      </w:tr>
      <w:tr w:rsidR="00E83AC2" w:rsidRPr="00353F69" w14:paraId="39A76E95" w14:textId="77777777" w:rsidTr="00E33A91">
        <w:trPr>
          <w:trHeight w:val="39"/>
        </w:trPr>
        <w:tc>
          <w:tcPr>
            <w:tcW w:w="0" w:type="auto"/>
            <w:gridSpan w:val="3"/>
            <w:shd w:val="clear" w:color="auto" w:fill="auto"/>
            <w:tcMar>
              <w:top w:w="0" w:type="dxa"/>
              <w:left w:w="108" w:type="dxa"/>
              <w:bottom w:w="0" w:type="dxa"/>
              <w:right w:w="108" w:type="dxa"/>
            </w:tcMar>
          </w:tcPr>
          <w:p w14:paraId="5966CE98" w14:textId="77777777" w:rsidR="00E83AC2" w:rsidRPr="00353F69" w:rsidRDefault="00E83AC2" w:rsidP="00E33A91">
            <w:pPr>
              <w:rPr>
                <w:rFonts w:eastAsia="SimSun"/>
                <w:lang w:val="en-US"/>
              </w:rPr>
            </w:pPr>
            <w:r w:rsidRPr="00353F69">
              <w:rPr>
                <w:color w:val="FF0000"/>
              </w:rPr>
              <w:t>Note: When a full coherent UE operates in mode 2, the way it reports TPMIs should be the same as a partial-coherent UE</w:t>
            </w:r>
          </w:p>
          <w:p w14:paraId="581073FC" w14:textId="77777777" w:rsidR="00E83AC2" w:rsidRDefault="00E83AC2" w:rsidP="00E33A91">
            <w:r w:rsidRPr="00353F69">
              <w:rPr>
                <w:color w:val="FF0000"/>
              </w:rPr>
              <w:t>Note: For 4 port partial-coherent or full-coherent UE, UE can report: 2-port {2-bit bitmap} and 4-port non-coherent {G0~G3} and 4-port partial-coherent {G0~G6}</w:t>
            </w:r>
          </w:p>
          <w:p w14:paraId="0A3E716D" w14:textId="77777777" w:rsidR="00E83AC2" w:rsidRPr="00353F69" w:rsidRDefault="00E83AC2" w:rsidP="00E33A91">
            <w:r w:rsidRPr="00353F69">
              <w:rPr>
                <w:color w:val="FF0000"/>
              </w:rPr>
              <w:t>For 4 port non-coherent UE, UE can report: 2-port {2-bit bitmap} and 4-port non-coherent {G0~G3}</w:t>
            </w:r>
          </w:p>
          <w:p w14:paraId="18922523" w14:textId="77777777" w:rsidR="00E83AC2" w:rsidRPr="00353F69" w:rsidRDefault="00E83AC2" w:rsidP="00E33A91">
            <w:r w:rsidRPr="00353F69">
              <w:rPr>
                <w:color w:val="FF0000"/>
              </w:rPr>
              <w:t>For 2 port UE, UE can report: 2-port {2-bit bitmap}</w:t>
            </w:r>
          </w:p>
        </w:tc>
      </w:tr>
    </w:tbl>
    <w:p w14:paraId="674A0CD0" w14:textId="77777777" w:rsidR="00E83AC2" w:rsidRDefault="00E83AC2" w:rsidP="00E83AC2">
      <w:pPr>
        <w:spacing w:after="120" w:line="288" w:lineRule="auto"/>
        <w:rPr>
          <w:lang w:val="en-US"/>
        </w:rPr>
      </w:pPr>
    </w:p>
    <w:p w14:paraId="3EA31261" w14:textId="77777777" w:rsidR="00E83AC2" w:rsidRPr="007A2413" w:rsidRDefault="00E83AC2" w:rsidP="00E83AC2">
      <w:pPr>
        <w:spacing w:after="120" w:line="288" w:lineRule="auto"/>
        <w:ind w:firstLineChars="213" w:firstLine="426"/>
        <w:jc w:val="both"/>
        <w:rPr>
          <w:lang w:val="en-US"/>
        </w:rPr>
      </w:pPr>
      <w:r w:rsidRPr="007A2413">
        <w:rPr>
          <w:lang w:val="en-US"/>
        </w:rPr>
        <w:t xml:space="preserve">The </w:t>
      </w:r>
      <w:r w:rsidRPr="007A2413">
        <w:rPr>
          <w:u w:val="single"/>
          <w:lang w:val="en-US"/>
        </w:rPr>
        <w:t xml:space="preserve">first </w:t>
      </w:r>
      <w:r>
        <w:rPr>
          <w:u w:val="single"/>
          <w:lang w:val="en-US"/>
        </w:rPr>
        <w:t>update</w:t>
      </w:r>
      <w:r w:rsidRPr="007A2413">
        <w:rPr>
          <w:lang w:val="en-US"/>
        </w:rPr>
        <w:t xml:space="preserve"> is </w:t>
      </w:r>
      <w:r>
        <w:rPr>
          <w:lang w:val="en-US"/>
        </w:rPr>
        <w:t xml:space="preserve">the component 2 in FG 16-5b, which is currently within the square bracket. In our view, the square bracket can be removed since the three candidate values provide implementation flexibility to a UE. </w:t>
      </w:r>
    </w:p>
    <w:p w14:paraId="1104E0CB" w14:textId="77777777" w:rsidR="00E83AC2" w:rsidRPr="007A2413" w:rsidRDefault="00E83AC2" w:rsidP="00E83AC2">
      <w:pPr>
        <w:spacing w:after="120" w:line="288" w:lineRule="auto"/>
        <w:ind w:firstLineChars="213" w:firstLine="426"/>
        <w:jc w:val="both"/>
        <w:rPr>
          <w:lang w:val="en-US"/>
        </w:rPr>
      </w:pPr>
      <w:r w:rsidRPr="007A2413">
        <w:rPr>
          <w:lang w:val="en-US"/>
        </w:rPr>
        <w:t xml:space="preserve">The </w:t>
      </w:r>
      <w:r w:rsidRPr="007A2413">
        <w:rPr>
          <w:u w:val="single"/>
          <w:lang w:val="en-US"/>
        </w:rPr>
        <w:t xml:space="preserve">second </w:t>
      </w:r>
      <w:r>
        <w:rPr>
          <w:u w:val="single"/>
          <w:lang w:val="en-US"/>
        </w:rPr>
        <w:t>update</w:t>
      </w:r>
      <w:r w:rsidRPr="007A2413">
        <w:rPr>
          <w:lang w:val="en-US"/>
        </w:rPr>
        <w:t xml:space="preserve"> is</w:t>
      </w:r>
      <w:r>
        <w:rPr>
          <w:lang w:val="en-US"/>
        </w:rPr>
        <w:t xml:space="preserve"> related to FG 16-5c-2</w:t>
      </w:r>
      <w:r w:rsidRPr="007A2413">
        <w:rPr>
          <w:lang w:val="en-US"/>
        </w:rPr>
        <w:t xml:space="preserve">. </w:t>
      </w:r>
      <w:r>
        <w:rPr>
          <w:lang w:val="en-US"/>
        </w:rPr>
        <w:t>The first update is to delete the first component. In our view, it can be deleted since we already have the second component about different SRS port combinations. For the second update in component 2, t</w:t>
      </w:r>
      <w:r w:rsidRPr="00093286">
        <w:rPr>
          <w:lang w:val="en-US"/>
        </w:rPr>
        <w:t xml:space="preserve">he technical motivation of </w:t>
      </w:r>
      <w:r>
        <w:rPr>
          <w:lang w:val="en-US"/>
        </w:rPr>
        <w:t xml:space="preserve">having 2Tx_4Tx is unclear since for the case when the UE is configured with multiple SRS resources with different number of ports, full power can only be achieved with 1-port SRS resource. Since 1Tx is not included in 2Tx_4Tx, it is </w:t>
      </w:r>
      <w:r w:rsidRPr="00093286">
        <w:rPr>
          <w:lang w:val="en-US"/>
        </w:rPr>
        <w:t>not needed</w:t>
      </w:r>
      <w:r>
        <w:rPr>
          <w:lang w:val="en-US"/>
        </w:rPr>
        <w:t xml:space="preserve"> in the UE capability reporting</w:t>
      </w:r>
      <w:r w:rsidRPr="00093286">
        <w:rPr>
          <w:lang w:val="en-US"/>
        </w:rPr>
        <w:t>.</w:t>
      </w:r>
      <w:r>
        <w:rPr>
          <w:lang w:val="en-US"/>
        </w:rPr>
        <w:t xml:space="preserve"> Note that the full power can already be achieved in R15 if the UE is configured with a single 1-port SRS resource. Regarding the NULL value, since this FG is optional, it is redundant to include NULL as a candidate value, since it is the same as UE not reporting this FG. So, we prefer to remove both NULL and 2_4 from the set of candidate values for component 2.</w:t>
      </w:r>
    </w:p>
    <w:p w14:paraId="03307F27" w14:textId="77777777" w:rsidR="00E83AC2" w:rsidRPr="00F83015" w:rsidRDefault="00E83AC2" w:rsidP="00E83AC2">
      <w:pPr>
        <w:spacing w:after="120" w:line="288" w:lineRule="auto"/>
        <w:ind w:firstLineChars="213" w:firstLine="426"/>
        <w:jc w:val="both"/>
      </w:pPr>
      <w:r w:rsidRPr="007A2413">
        <w:rPr>
          <w:lang w:val="en-US"/>
        </w:rPr>
        <w:t xml:space="preserve">The </w:t>
      </w:r>
      <w:r w:rsidRPr="007A2413">
        <w:rPr>
          <w:u w:val="single"/>
          <w:lang w:val="en-US"/>
        </w:rPr>
        <w:t xml:space="preserve">third </w:t>
      </w:r>
      <w:r>
        <w:rPr>
          <w:u w:val="single"/>
          <w:lang w:val="en-US"/>
        </w:rPr>
        <w:t>update</w:t>
      </w:r>
      <w:r w:rsidRPr="007A2413">
        <w:rPr>
          <w:lang w:val="en-US"/>
        </w:rPr>
        <w:t xml:space="preserve"> is </w:t>
      </w:r>
      <w:r>
        <w:rPr>
          <w:lang w:val="en-US"/>
        </w:rPr>
        <w:t>related to FG 16-5c-3. First, since TPMI group reporting for 4 port full coherent is the same as that for 4 port partial coherent, the FFS on 4 port full coherent can be removed and the first note should be added. Second, regarding the third column, i</w:t>
      </w:r>
      <w:r w:rsidRPr="00703015">
        <w:rPr>
          <w:lang w:val="en-US"/>
        </w:rPr>
        <w:t xml:space="preserve">t should be clarified that </w:t>
      </w:r>
      <w:r w:rsidRPr="00703015">
        <w:rPr>
          <w:u w:val="single"/>
          <w:lang w:val="en-US"/>
        </w:rPr>
        <w:t>only one</w:t>
      </w:r>
      <w:r w:rsidRPr="00703015">
        <w:rPr>
          <w:lang w:val="en-US"/>
        </w:rPr>
        <w:t xml:space="preserve"> TPMI group from {G0-G3} </w:t>
      </w:r>
      <w:r>
        <w:rPr>
          <w:lang w:val="en-US"/>
        </w:rPr>
        <w:t>can be</w:t>
      </w:r>
      <w:r w:rsidRPr="00703015">
        <w:rPr>
          <w:lang w:val="en-US"/>
        </w:rPr>
        <w:t xml:space="preserve"> reported in case of 4 port non-coherent. Likewise, </w:t>
      </w:r>
      <w:r w:rsidRPr="00703015">
        <w:rPr>
          <w:u w:val="single"/>
          <w:lang w:val="en-US"/>
        </w:rPr>
        <w:lastRenderedPageBreak/>
        <w:t>only one</w:t>
      </w:r>
      <w:r w:rsidRPr="00703015">
        <w:rPr>
          <w:lang w:val="en-US"/>
        </w:rPr>
        <w:t xml:space="preserve"> TPMI group from {G0-G6} </w:t>
      </w:r>
      <w:r>
        <w:rPr>
          <w:lang w:val="en-US"/>
        </w:rPr>
        <w:t xml:space="preserve">can be reported </w:t>
      </w:r>
      <w:r w:rsidRPr="00703015">
        <w:rPr>
          <w:lang w:val="en-US"/>
        </w:rPr>
        <w:t>in case of 4 port partial-coherent</w:t>
      </w:r>
      <w:r>
        <w:rPr>
          <w:lang w:val="en-US"/>
        </w:rPr>
        <w:t>. The second note should be revised accordingly. Finally, regarding the second note, it should be clarifie</w:t>
      </w:r>
      <w:r w:rsidRPr="00F83015">
        <w:rPr>
          <w:lang w:val="en-US"/>
        </w:rPr>
        <w:t xml:space="preserve">d that </w:t>
      </w:r>
      <w:r w:rsidRPr="00F83015">
        <w:t xml:space="preserve">whether </w:t>
      </w:r>
      <w:r>
        <w:t>a 4 port partial-coherent</w:t>
      </w:r>
      <w:r w:rsidRPr="00F83015">
        <w:t xml:space="preserve"> UE can report </w:t>
      </w:r>
      <w:r>
        <w:t xml:space="preserve">only A or </w:t>
      </w:r>
      <w:r w:rsidRPr="00F83015">
        <w:t>one of A, B, or, C, where</w:t>
      </w:r>
    </w:p>
    <w:p w14:paraId="768A9F81" w14:textId="77777777" w:rsidR="00E83AC2" w:rsidRPr="00F83015" w:rsidRDefault="00E83AC2" w:rsidP="00E83AC2">
      <w:pPr>
        <w:pStyle w:val="a4"/>
        <w:numPr>
          <w:ilvl w:val="0"/>
          <w:numId w:val="37"/>
        </w:numPr>
        <w:spacing w:before="100" w:beforeAutospacing="1" w:after="100" w:afterAutospacing="1"/>
        <w:ind w:leftChars="0"/>
      </w:pPr>
      <w:r w:rsidRPr="00F83015">
        <w:t>A: (X1,</w:t>
      </w:r>
      <w:r>
        <w:t xml:space="preserve"> </w:t>
      </w:r>
      <w:r w:rsidRPr="00F83015">
        <w:t>X2,</w:t>
      </w:r>
      <w:r>
        <w:t xml:space="preserve"> </w:t>
      </w:r>
      <w:r w:rsidRPr="00F83015">
        <w:t>X3)</w:t>
      </w:r>
    </w:p>
    <w:p w14:paraId="3F161BBD" w14:textId="77777777" w:rsidR="00E83AC2" w:rsidRPr="00F83015" w:rsidRDefault="00E83AC2" w:rsidP="00E83AC2">
      <w:pPr>
        <w:pStyle w:val="a4"/>
        <w:numPr>
          <w:ilvl w:val="1"/>
          <w:numId w:val="37"/>
        </w:numPr>
        <w:spacing w:before="100" w:beforeAutospacing="1" w:after="100" w:afterAutospacing="1"/>
        <w:ind w:leftChars="0"/>
      </w:pPr>
      <w:r w:rsidRPr="00F83015">
        <w:t>X1: 2-</w:t>
      </w:r>
      <w:r>
        <w:t>port</w:t>
      </w:r>
      <w:r w:rsidRPr="00F83015">
        <w:t xml:space="preserve">, 2-bit bitmap </w:t>
      </w:r>
    </w:p>
    <w:p w14:paraId="4E330697" w14:textId="77777777" w:rsidR="00E83AC2" w:rsidRPr="00F83015" w:rsidRDefault="00E83AC2" w:rsidP="00E83AC2">
      <w:pPr>
        <w:pStyle w:val="a4"/>
        <w:numPr>
          <w:ilvl w:val="1"/>
          <w:numId w:val="37"/>
        </w:numPr>
        <w:spacing w:before="100" w:beforeAutospacing="1" w:after="100" w:afterAutospacing="1"/>
        <w:ind w:leftChars="0"/>
      </w:pPr>
      <w:r w:rsidRPr="00F83015">
        <w:t>X2: 4</w:t>
      </w:r>
      <w:r>
        <w:t>-port</w:t>
      </w:r>
      <w:r w:rsidRPr="00F83015">
        <w:t xml:space="preserve">, non-coherent, one from {G0-G3} and </w:t>
      </w:r>
    </w:p>
    <w:p w14:paraId="16909C09" w14:textId="77777777" w:rsidR="00E83AC2" w:rsidRPr="00F83015" w:rsidRDefault="00E83AC2" w:rsidP="00E83AC2">
      <w:pPr>
        <w:pStyle w:val="a4"/>
        <w:numPr>
          <w:ilvl w:val="1"/>
          <w:numId w:val="37"/>
        </w:numPr>
        <w:spacing w:before="100" w:beforeAutospacing="1" w:after="100" w:afterAutospacing="1"/>
        <w:ind w:leftChars="0"/>
      </w:pPr>
      <w:r w:rsidRPr="00F83015">
        <w:t>X3: 4</w:t>
      </w:r>
      <w:r>
        <w:t>-port, partial-coherent, one from {G0</w:t>
      </w:r>
      <w:r w:rsidRPr="00F83015">
        <w:t xml:space="preserve">-G6}. </w:t>
      </w:r>
    </w:p>
    <w:p w14:paraId="44BEBC31" w14:textId="77777777" w:rsidR="00E83AC2" w:rsidRPr="00F83015" w:rsidRDefault="00E83AC2" w:rsidP="00E83AC2">
      <w:pPr>
        <w:pStyle w:val="a4"/>
        <w:numPr>
          <w:ilvl w:val="0"/>
          <w:numId w:val="37"/>
        </w:numPr>
        <w:spacing w:before="100" w:beforeAutospacing="1" w:after="100" w:afterAutospacing="1"/>
        <w:ind w:leftChars="0"/>
      </w:pPr>
      <w:r w:rsidRPr="00F83015">
        <w:t>B: (X1, X3)</w:t>
      </w:r>
    </w:p>
    <w:p w14:paraId="6446831C" w14:textId="77777777" w:rsidR="00E83AC2" w:rsidRPr="00F83015" w:rsidRDefault="00E83AC2" w:rsidP="00E83AC2">
      <w:pPr>
        <w:pStyle w:val="a4"/>
        <w:numPr>
          <w:ilvl w:val="1"/>
          <w:numId w:val="37"/>
        </w:numPr>
        <w:spacing w:before="100" w:beforeAutospacing="1" w:after="100" w:afterAutospacing="1"/>
        <w:ind w:leftChars="0"/>
      </w:pPr>
      <w:r w:rsidRPr="00F83015">
        <w:t>X1: 2</w:t>
      </w:r>
      <w:r>
        <w:t>-port</w:t>
      </w:r>
      <w:r w:rsidRPr="00F83015">
        <w:t xml:space="preserve">, 2-bit bitmap </w:t>
      </w:r>
    </w:p>
    <w:p w14:paraId="0020A4D0" w14:textId="77777777" w:rsidR="00E83AC2" w:rsidRPr="00F83015" w:rsidRDefault="00E83AC2" w:rsidP="00E83AC2">
      <w:pPr>
        <w:pStyle w:val="a4"/>
        <w:numPr>
          <w:ilvl w:val="1"/>
          <w:numId w:val="37"/>
        </w:numPr>
        <w:spacing w:before="100" w:beforeAutospacing="1" w:after="100" w:afterAutospacing="1"/>
        <w:ind w:leftChars="0"/>
      </w:pPr>
      <w:r w:rsidRPr="00F83015">
        <w:t>X3: 4</w:t>
      </w:r>
      <w:r>
        <w:t>-port</w:t>
      </w:r>
      <w:r w:rsidRPr="00F83015">
        <w:t xml:space="preserve">, partial-coherent, one from {G0-G6}. </w:t>
      </w:r>
    </w:p>
    <w:p w14:paraId="7F5F78A8" w14:textId="77777777" w:rsidR="00E83AC2" w:rsidRPr="00F83015" w:rsidRDefault="00E83AC2" w:rsidP="00E83AC2">
      <w:pPr>
        <w:pStyle w:val="a4"/>
        <w:numPr>
          <w:ilvl w:val="0"/>
          <w:numId w:val="37"/>
        </w:numPr>
        <w:spacing w:before="100" w:beforeAutospacing="1" w:after="100" w:afterAutospacing="1"/>
        <w:ind w:leftChars="0"/>
      </w:pPr>
      <w:r w:rsidRPr="00F83015">
        <w:t>C: X3</w:t>
      </w:r>
    </w:p>
    <w:p w14:paraId="0CA4AE9C" w14:textId="77777777" w:rsidR="00E83AC2" w:rsidRPr="00F83015" w:rsidRDefault="00E83AC2" w:rsidP="00E83AC2">
      <w:pPr>
        <w:pStyle w:val="a4"/>
        <w:numPr>
          <w:ilvl w:val="1"/>
          <w:numId w:val="37"/>
        </w:numPr>
        <w:spacing w:before="100" w:beforeAutospacing="1" w:after="100" w:afterAutospacing="1"/>
        <w:ind w:leftChars="0"/>
      </w:pPr>
      <w:r w:rsidRPr="00F83015">
        <w:t>X3: 4</w:t>
      </w:r>
      <w:r>
        <w:t>-port</w:t>
      </w:r>
      <w:r w:rsidRPr="00F83015">
        <w:t xml:space="preserve">, partial-coherent, one from {G0-G6}. </w:t>
      </w:r>
    </w:p>
    <w:p w14:paraId="24CB55FD" w14:textId="77777777" w:rsidR="00E83AC2" w:rsidRDefault="00E83AC2" w:rsidP="00E83AC2">
      <w:pPr>
        <w:spacing w:after="120" w:line="288" w:lineRule="auto"/>
        <w:ind w:firstLineChars="217" w:firstLine="434"/>
        <w:jc w:val="both"/>
        <w:rPr>
          <w:lang w:val="en-US"/>
        </w:rPr>
      </w:pPr>
      <w:r>
        <w:rPr>
          <w:lang w:val="en-US"/>
        </w:rPr>
        <w:t>In our view, the UE should report only A, i.e., all of (X1, X2, X3). Likewise, the note for 4 port non-coherent should also be clarified.</w:t>
      </w:r>
    </w:p>
    <w:p w14:paraId="27AE910B" w14:textId="31A07D25" w:rsidR="00E83AC2" w:rsidRPr="007A2413" w:rsidRDefault="00E83AC2" w:rsidP="00E83AC2">
      <w:pPr>
        <w:spacing w:after="120" w:line="288" w:lineRule="auto"/>
        <w:rPr>
          <w:i/>
          <w:lang w:eastAsia="ko-KR"/>
        </w:rPr>
      </w:pPr>
      <w:r w:rsidRPr="00FF2845">
        <w:rPr>
          <w:b/>
          <w:i/>
          <w:u w:val="single"/>
          <w:lang w:eastAsia="ko-KR"/>
        </w:rPr>
        <w:t xml:space="preserve">Proposal </w:t>
      </w:r>
      <w:r w:rsidR="00FF2845" w:rsidRPr="00FF2845">
        <w:rPr>
          <w:b/>
          <w:i/>
          <w:u w:val="single"/>
          <w:lang w:eastAsia="ko-KR"/>
        </w:rPr>
        <w:t>4</w:t>
      </w:r>
      <w:r w:rsidRPr="001D3CDC">
        <w:rPr>
          <w:u w:val="single"/>
          <w:lang w:eastAsia="ko-KR"/>
        </w:rPr>
        <w:t>:</w:t>
      </w:r>
      <w:r w:rsidRPr="007A2413">
        <w:rPr>
          <w:i/>
          <w:lang w:eastAsia="ko-KR"/>
        </w:rPr>
        <w:t xml:space="preserve"> Regarding UE capability</w:t>
      </w:r>
      <w:r>
        <w:rPr>
          <w:i/>
          <w:lang w:eastAsia="ko-KR"/>
        </w:rPr>
        <w:t xml:space="preserve"> for full power UL transmission</w:t>
      </w:r>
      <w:r w:rsidRPr="007A2413">
        <w:rPr>
          <w:i/>
          <w:lang w:eastAsia="ko-KR"/>
        </w:rPr>
        <w:t>,</w:t>
      </w:r>
    </w:p>
    <w:p w14:paraId="6EFF2D6F" w14:textId="77777777" w:rsidR="00E83AC2" w:rsidRPr="00F44690" w:rsidRDefault="00E83AC2" w:rsidP="00E83AC2">
      <w:pPr>
        <w:pStyle w:val="a4"/>
        <w:numPr>
          <w:ilvl w:val="0"/>
          <w:numId w:val="36"/>
        </w:numPr>
        <w:spacing w:after="120" w:line="288" w:lineRule="auto"/>
        <w:ind w:leftChars="0"/>
        <w:jc w:val="both"/>
        <w:rPr>
          <w:i/>
          <w:lang w:eastAsia="ko-KR"/>
        </w:rPr>
      </w:pPr>
      <w:r>
        <w:rPr>
          <w:i/>
          <w:lang w:eastAsia="ko-KR"/>
        </w:rPr>
        <w:t>FG 16-5b, remove the square bracket from component 2</w:t>
      </w:r>
    </w:p>
    <w:p w14:paraId="4E7EDE61" w14:textId="77777777" w:rsidR="00E83AC2" w:rsidRDefault="00E83AC2" w:rsidP="00E83AC2">
      <w:pPr>
        <w:pStyle w:val="a4"/>
        <w:numPr>
          <w:ilvl w:val="0"/>
          <w:numId w:val="36"/>
        </w:numPr>
        <w:spacing w:after="120" w:line="288" w:lineRule="auto"/>
        <w:ind w:leftChars="0"/>
        <w:jc w:val="both"/>
        <w:rPr>
          <w:i/>
          <w:lang w:eastAsia="ko-KR"/>
        </w:rPr>
      </w:pPr>
      <w:r>
        <w:rPr>
          <w:i/>
          <w:lang w:eastAsia="ko-KR"/>
        </w:rPr>
        <w:t>FG 16-5c-2</w:t>
      </w:r>
    </w:p>
    <w:p w14:paraId="74260E2B" w14:textId="77777777" w:rsidR="00E83AC2" w:rsidRDefault="00E83AC2" w:rsidP="00E83AC2">
      <w:pPr>
        <w:pStyle w:val="a4"/>
        <w:numPr>
          <w:ilvl w:val="1"/>
          <w:numId w:val="36"/>
        </w:numPr>
        <w:spacing w:after="120" w:line="288" w:lineRule="auto"/>
        <w:ind w:leftChars="0"/>
        <w:jc w:val="both"/>
        <w:rPr>
          <w:i/>
          <w:lang w:eastAsia="ko-KR"/>
        </w:rPr>
      </w:pPr>
      <w:r>
        <w:rPr>
          <w:i/>
          <w:lang w:eastAsia="ko-KR"/>
        </w:rPr>
        <w:t>Remove component 1</w:t>
      </w:r>
    </w:p>
    <w:p w14:paraId="72FA8D24" w14:textId="77777777" w:rsidR="00E83AC2" w:rsidRDefault="00E83AC2" w:rsidP="00E83AC2">
      <w:pPr>
        <w:pStyle w:val="a4"/>
        <w:numPr>
          <w:ilvl w:val="1"/>
          <w:numId w:val="36"/>
        </w:numPr>
        <w:spacing w:after="120" w:line="288" w:lineRule="auto"/>
        <w:ind w:leftChars="0"/>
        <w:jc w:val="both"/>
        <w:rPr>
          <w:i/>
          <w:lang w:eastAsia="ko-KR"/>
        </w:rPr>
      </w:pPr>
      <w:r>
        <w:rPr>
          <w:i/>
          <w:lang w:eastAsia="ko-KR"/>
        </w:rPr>
        <w:t>Remove NULL and 2_4 from component 2</w:t>
      </w:r>
    </w:p>
    <w:p w14:paraId="1105924C" w14:textId="77777777" w:rsidR="00E83AC2" w:rsidRPr="007A2413" w:rsidRDefault="00E83AC2" w:rsidP="00E83AC2">
      <w:pPr>
        <w:pStyle w:val="a4"/>
        <w:numPr>
          <w:ilvl w:val="0"/>
          <w:numId w:val="36"/>
        </w:numPr>
        <w:spacing w:after="120" w:line="288" w:lineRule="auto"/>
        <w:ind w:leftChars="0"/>
        <w:jc w:val="both"/>
        <w:rPr>
          <w:i/>
          <w:lang w:eastAsia="ko-KR"/>
        </w:rPr>
      </w:pPr>
      <w:r>
        <w:rPr>
          <w:i/>
          <w:lang w:eastAsia="ko-KR"/>
        </w:rPr>
        <w:t xml:space="preserve">FG 16-5c-3 </w:t>
      </w:r>
    </w:p>
    <w:p w14:paraId="1DCA1699" w14:textId="77777777" w:rsidR="00E83AC2" w:rsidRDefault="00E83AC2" w:rsidP="00E83AC2">
      <w:pPr>
        <w:pStyle w:val="a4"/>
        <w:numPr>
          <w:ilvl w:val="1"/>
          <w:numId w:val="36"/>
        </w:numPr>
        <w:spacing w:after="120" w:line="288" w:lineRule="auto"/>
        <w:ind w:leftChars="0"/>
        <w:jc w:val="both"/>
        <w:rPr>
          <w:i/>
          <w:lang w:eastAsia="ko-KR"/>
        </w:rPr>
      </w:pPr>
      <w:r>
        <w:rPr>
          <w:i/>
          <w:lang w:eastAsia="ko-KR"/>
        </w:rPr>
        <w:t>Remove FFS and add the first note</w:t>
      </w:r>
    </w:p>
    <w:p w14:paraId="6CD1ACC4" w14:textId="77777777" w:rsidR="00E83AC2" w:rsidRDefault="00E83AC2" w:rsidP="00E83AC2">
      <w:pPr>
        <w:pStyle w:val="a4"/>
        <w:numPr>
          <w:ilvl w:val="1"/>
          <w:numId w:val="36"/>
        </w:numPr>
        <w:spacing w:after="120" w:line="288" w:lineRule="auto"/>
        <w:ind w:leftChars="0"/>
        <w:jc w:val="both"/>
        <w:rPr>
          <w:i/>
          <w:lang w:eastAsia="ko-KR"/>
        </w:rPr>
      </w:pPr>
      <w:r>
        <w:rPr>
          <w:i/>
          <w:lang w:eastAsia="ko-KR"/>
        </w:rPr>
        <w:t xml:space="preserve">Revise the third column to include that </w:t>
      </w:r>
      <w:r w:rsidRPr="00F83015">
        <w:rPr>
          <w:i/>
          <w:lang w:eastAsia="ko-KR"/>
        </w:rPr>
        <w:t>only one</w:t>
      </w:r>
      <w:r>
        <w:rPr>
          <w:i/>
          <w:lang w:eastAsia="ko-KR"/>
        </w:rPr>
        <w:t xml:space="preserve"> TPMI group can be reported for 4 port non-coherent and 4 port partial coherent.</w:t>
      </w:r>
    </w:p>
    <w:p w14:paraId="42DDDC74" w14:textId="77777777" w:rsidR="00E83AC2" w:rsidRDefault="00E83AC2" w:rsidP="00E83AC2">
      <w:pPr>
        <w:pStyle w:val="a4"/>
        <w:numPr>
          <w:ilvl w:val="2"/>
          <w:numId w:val="36"/>
        </w:numPr>
        <w:spacing w:after="120" w:line="288" w:lineRule="auto"/>
        <w:ind w:leftChars="0"/>
        <w:jc w:val="both"/>
        <w:rPr>
          <w:i/>
          <w:lang w:eastAsia="ko-KR"/>
        </w:rPr>
      </w:pPr>
      <w:r>
        <w:rPr>
          <w:i/>
          <w:lang w:eastAsia="ko-KR"/>
        </w:rPr>
        <w:t>Revise the second note accordingly</w:t>
      </w:r>
    </w:p>
    <w:p w14:paraId="545F34B7" w14:textId="77777777" w:rsidR="00E83AC2" w:rsidRPr="007A2413" w:rsidRDefault="00E83AC2" w:rsidP="00E83AC2">
      <w:pPr>
        <w:pStyle w:val="a4"/>
        <w:numPr>
          <w:ilvl w:val="1"/>
          <w:numId w:val="36"/>
        </w:numPr>
        <w:spacing w:after="120" w:line="288" w:lineRule="auto"/>
        <w:ind w:leftChars="0"/>
        <w:jc w:val="both"/>
        <w:rPr>
          <w:i/>
          <w:lang w:eastAsia="ko-KR"/>
        </w:rPr>
      </w:pPr>
      <w:r>
        <w:rPr>
          <w:i/>
          <w:lang w:eastAsia="ko-KR"/>
        </w:rPr>
        <w:t xml:space="preserve">Clarify the second note that the UE shall report two TPMI groups (2-bit bitmap and one non-coherent TPMI group from G0-G3) in case of 4 port non-coherent UE, and three TPMI groups (2-bit bitmap, one non-coherent TPMI group from G0-G3, and one partial-coherent TPMI group from G0-G6) in case of 4 port partial-coherent UE. </w:t>
      </w:r>
    </w:p>
    <w:p w14:paraId="637643DE" w14:textId="77777777" w:rsidR="00E83AC2" w:rsidRDefault="00E83AC2" w:rsidP="0047544C">
      <w:pPr>
        <w:spacing w:after="120" w:line="288" w:lineRule="auto"/>
        <w:ind w:firstLineChars="217" w:firstLine="434"/>
        <w:jc w:val="both"/>
        <w:rPr>
          <w:lang w:val="en-US"/>
        </w:rPr>
      </w:pPr>
      <w:r>
        <w:rPr>
          <w:lang w:val="en-US"/>
        </w:rPr>
        <w:t>Accordingly, the proposal for the revised FG 16-5c-3 is as follows.</w:t>
      </w:r>
    </w:p>
    <w:p w14:paraId="4B16915C" w14:textId="61297C2C" w:rsidR="00E83AC2" w:rsidRPr="0025709E" w:rsidRDefault="001D3CDC" w:rsidP="000100AE">
      <w:pPr>
        <w:pStyle w:val="af1"/>
      </w:pPr>
      <w:r w:rsidRPr="00FF2845">
        <w:rPr>
          <w:rFonts w:ascii="Times New Roman" w:eastAsia="맑은 고딕" w:hAnsi="Times New Roman" w:cs="Times New Roman"/>
          <w:b/>
          <w:i/>
          <w:sz w:val="20"/>
          <w:szCs w:val="20"/>
          <w:u w:val="single"/>
          <w:lang w:val="en-GB"/>
        </w:rPr>
        <w:t xml:space="preserve">Proposal </w:t>
      </w:r>
      <w:r w:rsidR="00FF2845" w:rsidRPr="00FF2845">
        <w:rPr>
          <w:rFonts w:ascii="Times New Roman" w:eastAsia="맑은 고딕" w:hAnsi="Times New Roman" w:cs="Times New Roman"/>
          <w:b/>
          <w:i/>
          <w:sz w:val="20"/>
          <w:szCs w:val="20"/>
          <w:u w:val="single"/>
          <w:lang w:val="en-GB"/>
        </w:rPr>
        <w:t>5</w:t>
      </w:r>
      <w:r w:rsidR="00E83AC2" w:rsidRPr="000100AE">
        <w:rPr>
          <w:rFonts w:ascii="Times New Roman" w:eastAsia="맑은 고딕" w:hAnsi="Times New Roman" w:cs="Times New Roman"/>
          <w:b/>
          <w:sz w:val="20"/>
          <w:szCs w:val="20"/>
          <w:u w:val="single"/>
          <w:lang w:val="en-GB"/>
        </w:rPr>
        <w:t>:</w:t>
      </w:r>
      <w:r w:rsidR="00E83AC2" w:rsidRPr="000100AE">
        <w:rPr>
          <w:rFonts w:ascii="Times New Roman" w:eastAsia="맑은 고딕" w:hAnsi="Times New Roman" w:cs="Times New Roman"/>
          <w:i/>
          <w:sz w:val="20"/>
          <w:szCs w:val="20"/>
          <w:lang w:val="en-GB"/>
        </w:rPr>
        <w:t xml:space="preserve"> revise the FG 16-5c-3 as shown in highlighted </w:t>
      </w:r>
      <w:r w:rsidR="00E83AC2" w:rsidRPr="000100AE">
        <w:rPr>
          <w:rFonts w:ascii="Times New Roman" w:eastAsia="맑은 고딕" w:hAnsi="Times New Roman" w:cs="Times New Roman"/>
          <w:i/>
          <w:sz w:val="20"/>
          <w:szCs w:val="20"/>
          <w:highlight w:val="cyan"/>
          <w:lang w:val="en-GB"/>
        </w:rPr>
        <w:t>blue</w:t>
      </w:r>
      <w:r w:rsidR="00E83AC2" w:rsidRPr="000100AE">
        <w:rPr>
          <w:i/>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500"/>
        <w:gridCol w:w="2824"/>
        <w:gridCol w:w="2670"/>
        <w:gridCol w:w="222"/>
        <w:gridCol w:w="222"/>
        <w:gridCol w:w="222"/>
        <w:gridCol w:w="222"/>
        <w:gridCol w:w="222"/>
        <w:gridCol w:w="222"/>
        <w:gridCol w:w="222"/>
        <w:gridCol w:w="222"/>
        <w:gridCol w:w="2563"/>
      </w:tblGrid>
      <w:tr w:rsidR="00E83AC2" w:rsidRPr="00E3050D" w14:paraId="05367889" w14:textId="77777777" w:rsidTr="00E33A91">
        <w:trPr>
          <w:trHeight w:val="39"/>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BD35DF9" w14:textId="77777777" w:rsidR="00E83AC2" w:rsidRPr="00E3050D" w:rsidRDefault="00E83AC2" w:rsidP="00E33A91">
            <w:pPr>
              <w:spacing w:before="100" w:beforeAutospacing="1" w:after="100" w:afterAutospacing="1"/>
              <w:rPr>
                <w:rFonts w:eastAsiaTheme="minorHAnsi"/>
                <w:sz w:val="18"/>
                <w:lang w:val="en-US"/>
              </w:rPr>
            </w:pPr>
            <w:r w:rsidRPr="00E3050D">
              <w:rPr>
                <w:sz w:val="18"/>
                <w:szCs w:val="22"/>
              </w:rPr>
              <w:t>16-5c-3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C8F459" w14:textId="77777777" w:rsidR="00E83AC2" w:rsidRPr="00E3050D" w:rsidRDefault="00E83AC2" w:rsidP="00E33A91">
            <w:pPr>
              <w:spacing w:before="100" w:beforeAutospacing="1" w:after="100" w:afterAutospacing="1"/>
              <w:rPr>
                <w:sz w:val="18"/>
              </w:rPr>
            </w:pPr>
            <w:r w:rsidRPr="00E3050D">
              <w:rPr>
                <w:sz w:val="18"/>
                <w:szCs w:val="22"/>
              </w:rPr>
              <w:t>UL full power transmissionfullpowerMode2– full power TPMI groups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52BA78" w14:textId="77777777" w:rsidR="00E83AC2" w:rsidRPr="00E3050D" w:rsidRDefault="00E83AC2" w:rsidP="00E33A91">
            <w:pPr>
              <w:wordWrap w:val="0"/>
              <w:spacing w:before="100" w:beforeAutospacing="1" w:after="100" w:afterAutospacing="1"/>
              <w:ind w:hanging="360"/>
              <w:rPr>
                <w:sz w:val="18"/>
              </w:rPr>
            </w:pPr>
            <w:r w:rsidRPr="00E3050D">
              <w:rPr>
                <w:sz w:val="18"/>
                <w:szCs w:val="22"/>
              </w:rPr>
              <w:t>1.</w:t>
            </w:r>
            <w:r w:rsidRPr="00E3050D">
              <w:rPr>
                <w:sz w:val="18"/>
                <w:szCs w:val="14"/>
              </w:rPr>
              <w:t>   </w:t>
            </w:r>
            <w:r w:rsidRPr="00E3050D">
              <w:rPr>
                <w:rStyle w:val="apple-converted-space"/>
                <w:sz w:val="18"/>
                <w:szCs w:val="14"/>
              </w:rPr>
              <w:t> </w:t>
            </w:r>
            <w:r w:rsidRPr="00E3050D">
              <w:rPr>
                <w:sz w:val="18"/>
                <w:szCs w:val="22"/>
              </w:rPr>
              <w:t xml:space="preserve">TPMI group(s) which delivers full power: {2-port {2-bit bitmap}, </w:t>
            </w:r>
            <w:r w:rsidRPr="00E3050D">
              <w:rPr>
                <w:sz w:val="18"/>
                <w:szCs w:val="22"/>
                <w:highlight w:val="cyan"/>
              </w:rPr>
              <w:t>one</w:t>
            </w:r>
            <w:r w:rsidRPr="00E3050D">
              <w:rPr>
                <w:sz w:val="18"/>
                <w:szCs w:val="22"/>
              </w:rPr>
              <w:t xml:space="preserve"> 4-port non-coherent </w:t>
            </w:r>
            <w:r w:rsidRPr="00E3050D">
              <w:rPr>
                <w:sz w:val="18"/>
                <w:szCs w:val="22"/>
                <w:highlight w:val="cyan"/>
              </w:rPr>
              <w:t>group from</w:t>
            </w:r>
            <w:r w:rsidRPr="00E3050D">
              <w:rPr>
                <w:sz w:val="18"/>
                <w:szCs w:val="22"/>
              </w:rPr>
              <w:t xml:space="preserve"> {G0~G3},</w:t>
            </w:r>
            <w:r w:rsidRPr="00E3050D">
              <w:rPr>
                <w:sz w:val="18"/>
                <w:szCs w:val="22"/>
                <w:highlight w:val="cyan"/>
              </w:rPr>
              <w:t>one</w:t>
            </w:r>
            <w:r w:rsidRPr="00E3050D">
              <w:rPr>
                <w:sz w:val="18"/>
                <w:szCs w:val="22"/>
              </w:rPr>
              <w:t xml:space="preserve"> 4-port partial-coherent </w:t>
            </w:r>
            <w:r w:rsidRPr="00E3050D">
              <w:rPr>
                <w:sz w:val="18"/>
                <w:szCs w:val="22"/>
                <w:highlight w:val="cyan"/>
              </w:rPr>
              <w:t>group from</w:t>
            </w:r>
            <w:r w:rsidRPr="00E3050D">
              <w:rPr>
                <w:sz w:val="18"/>
                <w:szCs w:val="22"/>
              </w:rPr>
              <w:t xml:space="preserve"> {G0~G6}</w:t>
            </w:r>
            <w:r w:rsidRPr="00E3050D">
              <w:rPr>
                <w:strike/>
                <w:color w:val="FF0000"/>
                <w:sz w:val="18"/>
                <w:szCs w:val="22"/>
              </w:rPr>
              <w:t>, [FFS: 4-port full-coherent {G0~G6}]</w:t>
            </w:r>
            <w:r w:rsidRPr="00E3050D">
              <w:rPr>
                <w:sz w:val="18"/>
                <w:szCs w:val="22"/>
              </w:rPr>
              <w:t>}</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C87A04" w14:textId="77777777" w:rsidR="00E83AC2" w:rsidRPr="00E3050D" w:rsidRDefault="00E83AC2" w:rsidP="00E33A9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FDBEED" w14:textId="77777777" w:rsidR="00E83AC2" w:rsidRPr="00E3050D" w:rsidRDefault="00E83AC2" w:rsidP="00E33A9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924AE9" w14:textId="77777777" w:rsidR="00E83AC2" w:rsidRPr="00E3050D" w:rsidRDefault="00E83AC2" w:rsidP="00E33A9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50AB0E" w14:textId="77777777" w:rsidR="00E83AC2" w:rsidRPr="00E3050D" w:rsidRDefault="00E83AC2" w:rsidP="00E33A9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BF0CD4" w14:textId="77777777" w:rsidR="00E83AC2" w:rsidRPr="00E3050D" w:rsidRDefault="00E83AC2" w:rsidP="00E33A9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5C0B90" w14:textId="77777777" w:rsidR="00E83AC2" w:rsidRPr="00E3050D" w:rsidRDefault="00E83AC2" w:rsidP="00E33A9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34788B" w14:textId="77777777" w:rsidR="00E83AC2" w:rsidRPr="00E3050D" w:rsidRDefault="00E83AC2" w:rsidP="00E33A9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012F30" w14:textId="77777777" w:rsidR="00E83AC2" w:rsidRPr="00E3050D" w:rsidRDefault="00E83AC2" w:rsidP="00E33A9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7BEAE0" w14:textId="77777777" w:rsidR="00E83AC2" w:rsidRPr="00E3050D" w:rsidRDefault="00E83AC2" w:rsidP="00E33A91">
            <w:pPr>
              <w:wordWrap w:val="0"/>
              <w:spacing w:before="100" w:beforeAutospacing="1" w:after="100" w:afterAutospacing="1"/>
              <w:rPr>
                <w:sz w:val="18"/>
              </w:rPr>
            </w:pPr>
            <w:r w:rsidRPr="00E3050D">
              <w:rPr>
                <w:color w:val="FF0000"/>
                <w:sz w:val="18"/>
                <w:szCs w:val="22"/>
              </w:rPr>
              <w:t>Note: When a full coherent UE operates in mode 2, the way it reports TPMIs should be the same as a partial-coherent UE</w:t>
            </w:r>
          </w:p>
          <w:p w14:paraId="52EE742E" w14:textId="77777777" w:rsidR="00E83AC2" w:rsidRPr="00E3050D" w:rsidRDefault="00E83AC2" w:rsidP="00E33A91">
            <w:pPr>
              <w:wordWrap w:val="0"/>
              <w:spacing w:before="100" w:beforeAutospacing="1" w:after="100" w:afterAutospacing="1"/>
              <w:rPr>
                <w:sz w:val="18"/>
              </w:rPr>
            </w:pPr>
            <w:r w:rsidRPr="00E3050D">
              <w:rPr>
                <w:color w:val="FF0000"/>
                <w:sz w:val="18"/>
                <w:szCs w:val="22"/>
              </w:rPr>
              <w:t xml:space="preserve">Note: For 4 port partial-coherent or full-coherent UE, UE </w:t>
            </w:r>
            <w:proofErr w:type="spellStart"/>
            <w:r w:rsidRPr="00E3050D">
              <w:rPr>
                <w:color w:val="FF0000"/>
                <w:sz w:val="18"/>
                <w:szCs w:val="22"/>
                <w:highlight w:val="cyan"/>
              </w:rPr>
              <w:t>shall</w:t>
            </w:r>
            <w:r w:rsidRPr="00E3050D">
              <w:rPr>
                <w:strike/>
                <w:color w:val="FF0000"/>
                <w:sz w:val="18"/>
                <w:szCs w:val="22"/>
                <w:highlight w:val="cyan"/>
              </w:rPr>
              <w:t>can</w:t>
            </w:r>
            <w:proofErr w:type="spellEnd"/>
            <w:r w:rsidRPr="00E3050D">
              <w:rPr>
                <w:color w:val="FF0000"/>
                <w:sz w:val="18"/>
                <w:szCs w:val="22"/>
              </w:rPr>
              <w:t xml:space="preserve"> report: 2-port {2-bit bitmap} and </w:t>
            </w:r>
            <w:r w:rsidRPr="00E3050D">
              <w:rPr>
                <w:color w:val="FF0000"/>
                <w:sz w:val="18"/>
                <w:szCs w:val="22"/>
                <w:highlight w:val="cyan"/>
              </w:rPr>
              <w:t>one</w:t>
            </w:r>
            <w:r w:rsidRPr="00E3050D">
              <w:rPr>
                <w:color w:val="FF0000"/>
                <w:sz w:val="18"/>
                <w:szCs w:val="22"/>
              </w:rPr>
              <w:t xml:space="preserve"> 4-port non-coherent </w:t>
            </w:r>
            <w:r w:rsidRPr="00E3050D">
              <w:rPr>
                <w:color w:val="FF0000"/>
                <w:sz w:val="18"/>
                <w:szCs w:val="22"/>
                <w:highlight w:val="cyan"/>
              </w:rPr>
              <w:t>group from</w:t>
            </w:r>
            <w:r w:rsidRPr="00E3050D">
              <w:rPr>
                <w:color w:val="FF0000"/>
                <w:sz w:val="18"/>
                <w:szCs w:val="22"/>
              </w:rPr>
              <w:t xml:space="preserve"> {G0~G3} and </w:t>
            </w:r>
            <w:r w:rsidRPr="00E3050D">
              <w:rPr>
                <w:color w:val="FF0000"/>
                <w:sz w:val="18"/>
                <w:szCs w:val="22"/>
                <w:highlight w:val="cyan"/>
              </w:rPr>
              <w:t>one</w:t>
            </w:r>
            <w:r w:rsidRPr="00E3050D">
              <w:rPr>
                <w:color w:val="FF0000"/>
                <w:sz w:val="18"/>
                <w:szCs w:val="22"/>
              </w:rPr>
              <w:t xml:space="preserve"> 4-port partial-coherent </w:t>
            </w:r>
            <w:r w:rsidRPr="00E3050D">
              <w:rPr>
                <w:color w:val="FF0000"/>
                <w:sz w:val="18"/>
                <w:szCs w:val="22"/>
                <w:highlight w:val="cyan"/>
              </w:rPr>
              <w:t>group from</w:t>
            </w:r>
            <w:r w:rsidRPr="00E3050D">
              <w:rPr>
                <w:color w:val="FF0000"/>
                <w:sz w:val="18"/>
                <w:szCs w:val="22"/>
              </w:rPr>
              <w:t xml:space="preserve"> {G0~G6}</w:t>
            </w:r>
          </w:p>
          <w:p w14:paraId="20EBFCA1" w14:textId="77777777" w:rsidR="00E83AC2" w:rsidRPr="00E3050D" w:rsidRDefault="00E83AC2" w:rsidP="00E33A91">
            <w:pPr>
              <w:wordWrap w:val="0"/>
              <w:spacing w:before="100" w:beforeAutospacing="1" w:after="100" w:afterAutospacing="1"/>
              <w:rPr>
                <w:sz w:val="18"/>
              </w:rPr>
            </w:pPr>
            <w:r w:rsidRPr="00E3050D">
              <w:rPr>
                <w:color w:val="FF0000"/>
                <w:sz w:val="18"/>
                <w:szCs w:val="22"/>
              </w:rPr>
              <w:t xml:space="preserve">For 4 port non-coherent UE, UE </w:t>
            </w:r>
            <w:proofErr w:type="spellStart"/>
            <w:r w:rsidRPr="00E3050D">
              <w:rPr>
                <w:color w:val="FF0000"/>
                <w:sz w:val="18"/>
                <w:szCs w:val="22"/>
                <w:highlight w:val="cyan"/>
              </w:rPr>
              <w:t>shall</w:t>
            </w:r>
            <w:r w:rsidRPr="00E3050D">
              <w:rPr>
                <w:strike/>
                <w:color w:val="FF0000"/>
                <w:sz w:val="18"/>
                <w:szCs w:val="22"/>
                <w:highlight w:val="cyan"/>
              </w:rPr>
              <w:t>can</w:t>
            </w:r>
            <w:proofErr w:type="spellEnd"/>
            <w:r w:rsidRPr="00E3050D">
              <w:rPr>
                <w:color w:val="FF0000"/>
                <w:sz w:val="18"/>
                <w:szCs w:val="22"/>
              </w:rPr>
              <w:t xml:space="preserve"> report: 2-port {2-bit bitmap} and </w:t>
            </w:r>
            <w:r w:rsidRPr="00E3050D">
              <w:rPr>
                <w:color w:val="FF0000"/>
                <w:sz w:val="18"/>
                <w:szCs w:val="22"/>
                <w:highlight w:val="cyan"/>
              </w:rPr>
              <w:t>one</w:t>
            </w:r>
            <w:r w:rsidRPr="00E3050D">
              <w:rPr>
                <w:color w:val="FF0000"/>
                <w:sz w:val="18"/>
                <w:szCs w:val="22"/>
              </w:rPr>
              <w:t xml:space="preserve"> 4-port non-coherent </w:t>
            </w:r>
            <w:r w:rsidRPr="00E3050D">
              <w:rPr>
                <w:color w:val="FF0000"/>
                <w:sz w:val="18"/>
                <w:szCs w:val="22"/>
                <w:highlight w:val="cyan"/>
              </w:rPr>
              <w:t>group from</w:t>
            </w:r>
            <w:r w:rsidRPr="00E3050D">
              <w:rPr>
                <w:color w:val="FF0000"/>
                <w:sz w:val="18"/>
                <w:szCs w:val="22"/>
              </w:rPr>
              <w:t xml:space="preserve"> {G0~G3}</w:t>
            </w:r>
          </w:p>
          <w:p w14:paraId="18475FE4" w14:textId="77777777" w:rsidR="00E83AC2" w:rsidRPr="00E3050D" w:rsidRDefault="00E83AC2" w:rsidP="00E33A91">
            <w:pPr>
              <w:wordWrap w:val="0"/>
              <w:spacing w:before="100" w:beforeAutospacing="1" w:after="100" w:afterAutospacing="1"/>
              <w:rPr>
                <w:sz w:val="18"/>
              </w:rPr>
            </w:pPr>
            <w:r w:rsidRPr="00E3050D">
              <w:rPr>
                <w:color w:val="FF0000"/>
                <w:sz w:val="18"/>
                <w:szCs w:val="22"/>
              </w:rPr>
              <w:t>For 2 port UE, UE can report: 2-port {2-bit bitmap}</w:t>
            </w:r>
          </w:p>
        </w:tc>
      </w:tr>
    </w:tbl>
    <w:p w14:paraId="3DD780A9" w14:textId="77777777" w:rsidR="00745004" w:rsidRPr="00745004" w:rsidRDefault="00745004" w:rsidP="00745004">
      <w:pPr>
        <w:rPr>
          <w:lang w:val="en-US" w:eastAsia="ko-KR"/>
        </w:rPr>
      </w:pPr>
    </w:p>
    <w:p w14:paraId="450CFB2E" w14:textId="0F6FBA0D" w:rsidR="001E228F" w:rsidRDefault="001E228F" w:rsidP="009D2A51">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lang w:val="en-US"/>
        </w:rPr>
      </w:pPr>
      <w:r w:rsidRPr="005F37C3">
        <w:rPr>
          <w:lang w:val="en-US"/>
        </w:rPr>
        <w:t>MR-DC/CA enhancement</w:t>
      </w:r>
    </w:p>
    <w:tbl>
      <w:tblPr>
        <w:tblW w:w="0" w:type="auto"/>
        <w:tblCellMar>
          <w:left w:w="0" w:type="dxa"/>
          <w:right w:w="0" w:type="dxa"/>
        </w:tblCellMar>
        <w:tblLook w:val="04A0" w:firstRow="1" w:lastRow="0" w:firstColumn="1" w:lastColumn="0" w:noHBand="0" w:noVBand="1"/>
      </w:tblPr>
      <w:tblGrid>
        <w:gridCol w:w="1271"/>
        <w:gridCol w:w="550"/>
        <w:gridCol w:w="1400"/>
        <w:gridCol w:w="1864"/>
        <w:gridCol w:w="616"/>
        <w:gridCol w:w="528"/>
        <w:gridCol w:w="1573"/>
        <w:gridCol w:w="222"/>
        <w:gridCol w:w="550"/>
        <w:gridCol w:w="461"/>
        <w:gridCol w:w="628"/>
        <w:gridCol w:w="561"/>
        <w:gridCol w:w="222"/>
      </w:tblGrid>
      <w:tr w:rsidR="0005789B" w:rsidRPr="00F51DF0" w14:paraId="1C601156" w14:textId="77777777" w:rsidTr="0005789B">
        <w:tc>
          <w:tcPr>
            <w:tcW w:w="12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25DAFE" w14:textId="60C901A7" w:rsidR="0005789B" w:rsidRPr="00F51DF0" w:rsidRDefault="0005789B" w:rsidP="0005789B">
            <w:pPr>
              <w:keepNext/>
              <w:overflowPunct w:val="0"/>
              <w:autoSpaceDE w:val="0"/>
              <w:autoSpaceDN w:val="0"/>
              <w:spacing w:after="0"/>
              <w:rPr>
                <w:rFonts w:ascii="Arial" w:eastAsia="Times New Roman" w:hAnsi="Arial" w:cs="Arial"/>
                <w:color w:val="000000"/>
                <w:sz w:val="18"/>
                <w:lang w:eastAsia="ja-JP"/>
              </w:rPr>
            </w:pPr>
            <w:r w:rsidRPr="00EC0762">
              <w:t>18. MR-DC/CA enhancement</w:t>
            </w:r>
          </w:p>
        </w:tc>
        <w:tc>
          <w:tcPr>
            <w:tcW w:w="5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F1D29" w14:textId="3DBC4757" w:rsidR="0005789B" w:rsidRPr="00F51DF0" w:rsidRDefault="0005789B" w:rsidP="0005789B">
            <w:pPr>
              <w:keepNext/>
              <w:overflowPunct w:val="0"/>
              <w:autoSpaceDE w:val="0"/>
              <w:autoSpaceDN w:val="0"/>
              <w:spacing w:after="0"/>
              <w:rPr>
                <w:rFonts w:ascii="Arial" w:eastAsia="바탕" w:hAnsi="Arial" w:cs="Arial"/>
                <w:color w:val="000000"/>
                <w:sz w:val="18"/>
                <w:lang w:eastAsia="ja-JP"/>
              </w:rPr>
            </w:pPr>
            <w:r w:rsidRPr="00EC0762">
              <w:t>[18-4b]</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25A6F" w14:textId="3F47C823" w:rsidR="0005789B" w:rsidRPr="00F51DF0" w:rsidRDefault="0005789B" w:rsidP="0005789B">
            <w:pPr>
              <w:numPr>
                <w:ilvl w:val="0"/>
                <w:numId w:val="43"/>
              </w:numPr>
              <w:spacing w:before="100" w:beforeAutospacing="1" w:after="100" w:afterAutospacing="1" w:line="189" w:lineRule="atLeast"/>
              <w:ind w:left="317" w:hanging="284"/>
              <w:rPr>
                <w:rFonts w:ascii="Arial" w:hAnsi="Arial" w:cs="Arial"/>
                <w:color w:val="000000"/>
                <w:sz w:val="18"/>
                <w:szCs w:val="18"/>
                <w:lang w:val="en-US" w:eastAsia="ko-KR"/>
              </w:rPr>
            </w:pPr>
            <w:r w:rsidRPr="00EC0762">
              <w:t xml:space="preserve">[Support of </w:t>
            </w:r>
            <w:proofErr w:type="spellStart"/>
            <w:r w:rsidRPr="00EC0762">
              <w:t>SCell</w:t>
            </w:r>
            <w:proofErr w:type="spellEnd"/>
            <w:r w:rsidRPr="00EC0762">
              <w:t xml:space="preserve"> dormancy indication without data scheduling within active time]</w:t>
            </w:r>
          </w:p>
        </w:tc>
        <w:tc>
          <w:tcPr>
            <w:tcW w:w="24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42971" w14:textId="03E774AE" w:rsidR="0005789B" w:rsidRPr="00F51DF0" w:rsidRDefault="0005789B" w:rsidP="0005789B">
            <w:pPr>
              <w:keepNext/>
              <w:overflowPunct w:val="0"/>
              <w:autoSpaceDE w:val="0"/>
              <w:autoSpaceDN w:val="0"/>
              <w:spacing w:after="0"/>
              <w:rPr>
                <w:rFonts w:ascii="Arial" w:eastAsia="바탕" w:hAnsi="Arial" w:cs="Arial"/>
                <w:color w:val="000000"/>
                <w:sz w:val="18"/>
                <w:szCs w:val="18"/>
                <w:lang w:eastAsia="ja-JP"/>
              </w:rPr>
            </w:pPr>
            <w:r w:rsidRPr="00EC0762">
              <w:t xml:space="preserve">[Support of </w:t>
            </w:r>
            <w:proofErr w:type="spellStart"/>
            <w:r w:rsidRPr="00EC0762">
              <w:t>SCell</w:t>
            </w:r>
            <w:proofErr w:type="spellEnd"/>
            <w:r w:rsidRPr="00EC0762">
              <w:t xml:space="preserve"> dormancy indication without data scheduling within active time]</w:t>
            </w:r>
          </w:p>
        </w:tc>
        <w:tc>
          <w:tcPr>
            <w:tcW w:w="6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16BB15" w14:textId="7CB8E0F1" w:rsidR="0005789B" w:rsidRPr="00F51DF0" w:rsidRDefault="0005789B" w:rsidP="0005789B">
            <w:pPr>
              <w:keepNext/>
              <w:overflowPunct w:val="0"/>
              <w:autoSpaceDE w:val="0"/>
              <w:autoSpaceDN w:val="0"/>
              <w:spacing w:after="0"/>
              <w:rPr>
                <w:rFonts w:ascii="Arial" w:eastAsia="바탕" w:hAnsi="Arial" w:cs="Arial"/>
                <w:i/>
                <w:iCs/>
                <w:strike/>
                <w:color w:val="000000"/>
                <w:sz w:val="18"/>
                <w:lang w:eastAsia="ja-JP"/>
              </w:rPr>
            </w:pPr>
            <w:r w:rsidRPr="00EC6834">
              <w:t>TBD</w:t>
            </w:r>
          </w:p>
        </w:tc>
        <w:tc>
          <w:tcPr>
            <w:tcW w:w="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13BEBD" w14:textId="5B9A78CE" w:rsidR="0005789B" w:rsidRPr="00F51DF0" w:rsidRDefault="0005789B" w:rsidP="0005789B">
            <w:pPr>
              <w:keepNext/>
              <w:overflowPunct w:val="0"/>
              <w:autoSpaceDE w:val="0"/>
              <w:autoSpaceDN w:val="0"/>
              <w:spacing w:after="0"/>
              <w:rPr>
                <w:rFonts w:ascii="Arial" w:eastAsia="바탕" w:hAnsi="Arial" w:cs="Arial"/>
                <w:color w:val="000000"/>
                <w:sz w:val="18"/>
                <w:lang w:eastAsia="ja-JP"/>
              </w:rPr>
            </w:pPr>
            <w:r w:rsidRPr="00EC6834">
              <w:t>Yes</w:t>
            </w:r>
          </w:p>
        </w:tc>
        <w:tc>
          <w:tcPr>
            <w:tcW w:w="23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935A6" w14:textId="50196F65" w:rsidR="0005789B" w:rsidRPr="00F51DF0" w:rsidRDefault="0005789B" w:rsidP="0005789B">
            <w:pPr>
              <w:keepNext/>
              <w:overflowPunct w:val="0"/>
              <w:autoSpaceDE w:val="0"/>
              <w:autoSpaceDN w:val="0"/>
              <w:spacing w:after="0"/>
              <w:rPr>
                <w:rFonts w:ascii="Arial" w:eastAsia="바탕" w:hAnsi="Arial" w:cs="Arial"/>
                <w:color w:val="000000"/>
                <w:sz w:val="18"/>
                <w:lang w:eastAsia="ja-JP"/>
              </w:rPr>
            </w:pPr>
            <w:r w:rsidRPr="00EC6834">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1DBE4BE" w14:textId="1D11B86E" w:rsidR="0005789B" w:rsidRPr="00F51DF0" w:rsidRDefault="0005789B" w:rsidP="0005789B">
            <w:pPr>
              <w:keepNext/>
              <w:overflowPunct w:val="0"/>
              <w:autoSpaceDE w:val="0"/>
              <w:autoSpaceDN w:val="0"/>
              <w:spacing w:after="0"/>
              <w:rPr>
                <w:rFonts w:ascii="Arial" w:eastAsia="바탕" w:hAnsi="Arial" w:cs="Arial"/>
                <w:color w:val="FF0000"/>
                <w:sz w:val="18"/>
                <w:lang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BE312C8" w14:textId="475BA00C" w:rsidR="0005789B" w:rsidRPr="00F51DF0" w:rsidRDefault="0005789B" w:rsidP="0005789B">
            <w:pPr>
              <w:keepNext/>
              <w:overflowPunct w:val="0"/>
              <w:autoSpaceDE w:val="0"/>
              <w:autoSpaceDN w:val="0"/>
              <w:spacing w:after="0"/>
              <w:rPr>
                <w:rFonts w:ascii="Arial" w:eastAsia="바탕" w:hAnsi="Arial" w:cs="Arial"/>
                <w:color w:val="000000"/>
                <w:sz w:val="18"/>
                <w:lang w:eastAsia="ja-JP"/>
              </w:rPr>
            </w:pPr>
            <w:r w:rsidRPr="00BA5FBD">
              <w:t>FFS [Per UE or 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154609F" w14:textId="2117C9A6" w:rsidR="0005789B" w:rsidRPr="00F51DF0" w:rsidRDefault="0005789B" w:rsidP="0005789B">
            <w:pPr>
              <w:keepNext/>
              <w:overflowPunct w:val="0"/>
              <w:autoSpaceDE w:val="0"/>
              <w:autoSpaceDN w:val="0"/>
              <w:spacing w:after="0"/>
              <w:rPr>
                <w:rFonts w:ascii="Arial" w:eastAsia="바탕" w:hAnsi="Arial" w:cs="Arial"/>
                <w:color w:val="000000"/>
                <w:sz w:val="18"/>
                <w:lang w:eastAsia="ja-JP"/>
              </w:rPr>
            </w:pPr>
            <w:r w:rsidRPr="00BA5FBD">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D0B5EB1" w14:textId="289F9E40" w:rsidR="0005789B" w:rsidRPr="00F51DF0" w:rsidRDefault="0005789B" w:rsidP="0005789B">
            <w:pPr>
              <w:keepNext/>
              <w:overflowPunct w:val="0"/>
              <w:autoSpaceDE w:val="0"/>
              <w:autoSpaceDN w:val="0"/>
              <w:spacing w:after="0"/>
              <w:rPr>
                <w:rFonts w:ascii="Arial" w:eastAsia="바탕" w:hAnsi="Arial" w:cs="Arial"/>
                <w:color w:val="000000"/>
                <w:sz w:val="18"/>
                <w:lang w:eastAsia="ja-JP"/>
              </w:rPr>
            </w:pPr>
            <w:r w:rsidRPr="00BA5FBD">
              <w:t>[Yes or 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63519D8" w14:textId="0E86D8E4" w:rsidR="0005789B" w:rsidRPr="00F51DF0" w:rsidRDefault="0005789B" w:rsidP="0005789B">
            <w:pPr>
              <w:keepNext/>
              <w:overflowPunct w:val="0"/>
              <w:autoSpaceDE w:val="0"/>
              <w:autoSpaceDN w:val="0"/>
              <w:spacing w:after="0"/>
              <w:rPr>
                <w:rFonts w:ascii="Arial" w:eastAsia="바탕" w:hAnsi="Arial" w:cs="Arial"/>
                <w:color w:val="000000"/>
                <w:sz w:val="18"/>
                <w:lang w:eastAsia="ja-JP"/>
              </w:rPr>
            </w:pPr>
            <w:r w:rsidRPr="00BA5FBD">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E2D569A" w14:textId="56FB3246" w:rsidR="0005789B" w:rsidRPr="00F51DF0" w:rsidRDefault="0005789B" w:rsidP="0005789B">
            <w:pPr>
              <w:keepNext/>
              <w:overflowPunct w:val="0"/>
              <w:autoSpaceDE w:val="0"/>
              <w:autoSpaceDN w:val="0"/>
              <w:spacing w:after="0"/>
              <w:rPr>
                <w:rFonts w:ascii="Arial" w:eastAsia="바탕" w:hAnsi="Arial" w:cs="Arial"/>
                <w:color w:val="000000"/>
                <w:sz w:val="18"/>
                <w:lang w:eastAsia="ja-JP"/>
              </w:rPr>
            </w:pPr>
          </w:p>
        </w:tc>
      </w:tr>
    </w:tbl>
    <w:p w14:paraId="59B14714" w14:textId="74C609CD" w:rsidR="0005789B" w:rsidRDefault="0005789B" w:rsidP="00745004">
      <w:pPr>
        <w:rPr>
          <w:lang w:eastAsia="ko-KR"/>
        </w:rPr>
      </w:pPr>
    </w:p>
    <w:p w14:paraId="54B71344" w14:textId="36D8A6C8" w:rsidR="0005789B" w:rsidRDefault="0005789B" w:rsidP="00745004">
      <w:pPr>
        <w:rPr>
          <w:lang w:eastAsia="ko-KR"/>
        </w:rPr>
      </w:pPr>
      <w:r>
        <w:rPr>
          <w:lang w:eastAsia="ko-KR"/>
        </w:rPr>
        <w:t>F</w:t>
      </w:r>
      <w:r>
        <w:rPr>
          <w:rFonts w:hint="eastAsia"/>
          <w:lang w:eastAsia="ko-KR"/>
        </w:rPr>
        <w:t xml:space="preserve">or </w:t>
      </w:r>
      <w:r>
        <w:rPr>
          <w:lang w:eastAsia="ko-KR"/>
        </w:rPr>
        <w:t>the FG 18-4b, following alternatives are considered</w:t>
      </w:r>
      <w:r>
        <w:rPr>
          <w:rFonts w:hint="eastAsia"/>
          <w:lang w:eastAsia="ko-KR"/>
        </w:rPr>
        <w:t>:</w:t>
      </w:r>
    </w:p>
    <w:p w14:paraId="60AEA5FD" w14:textId="77777777" w:rsidR="0005789B" w:rsidRPr="0005789B" w:rsidRDefault="0005789B" w:rsidP="0005789B">
      <w:pPr>
        <w:spacing w:afterLines="50" w:after="120"/>
        <w:jc w:val="both"/>
        <w:rPr>
          <w:rFonts w:ascii="Times" w:hAnsi="Times" w:cs="Times"/>
          <w:b/>
          <w:bCs/>
        </w:rPr>
      </w:pPr>
      <w:r w:rsidRPr="0005789B">
        <w:rPr>
          <w:rFonts w:ascii="Times" w:hAnsi="Times" w:cs="Times" w:hint="eastAsia"/>
          <w:b/>
          <w:bCs/>
        </w:rPr>
        <w:t>A</w:t>
      </w:r>
      <w:r w:rsidRPr="0005789B">
        <w:rPr>
          <w:rFonts w:ascii="Times" w:hAnsi="Times" w:cs="Times"/>
          <w:b/>
          <w:bCs/>
        </w:rPr>
        <w:t>lt.1</w:t>
      </w:r>
    </w:p>
    <w:p w14:paraId="2722B799" w14:textId="77777777" w:rsidR="0005789B" w:rsidRPr="0005789B" w:rsidRDefault="0005789B" w:rsidP="0005789B">
      <w:pPr>
        <w:pStyle w:val="a4"/>
        <w:numPr>
          <w:ilvl w:val="0"/>
          <w:numId w:val="44"/>
        </w:numPr>
        <w:spacing w:afterLines="50" w:after="120"/>
        <w:ind w:leftChars="0"/>
        <w:jc w:val="both"/>
        <w:rPr>
          <w:rFonts w:eastAsiaTheme="minorEastAsia"/>
          <w:lang w:val="en-US" w:eastAsia="zh-CN"/>
        </w:rPr>
      </w:pPr>
      <w:r w:rsidRPr="0005789B">
        <w:rPr>
          <w:rFonts w:eastAsiaTheme="minorEastAsia"/>
          <w:b/>
          <w:lang w:val="en-US" w:eastAsia="zh-CN"/>
        </w:rPr>
        <w:t>The FG 18-4b is removed with the following assumption:</w:t>
      </w:r>
    </w:p>
    <w:p w14:paraId="79EA3681" w14:textId="77777777" w:rsidR="0005789B" w:rsidRPr="0005789B" w:rsidRDefault="0005789B" w:rsidP="0005789B">
      <w:pPr>
        <w:pStyle w:val="a4"/>
        <w:numPr>
          <w:ilvl w:val="1"/>
          <w:numId w:val="44"/>
        </w:numPr>
        <w:spacing w:after="0"/>
        <w:ind w:leftChars="0"/>
        <w:rPr>
          <w:rFonts w:eastAsiaTheme="minorEastAsia"/>
          <w:lang w:val="en-US" w:eastAsia="zh-CN"/>
        </w:rPr>
      </w:pPr>
      <w:r w:rsidRPr="0005789B">
        <w:rPr>
          <w:rFonts w:eastAsiaTheme="minorEastAsia"/>
          <w:lang w:val="en-US" w:eastAsia="zh-CN"/>
        </w:rPr>
        <w:t xml:space="preserve">The N value in 38.213 10.3 can be relaxed by [X] (X&gt; 0) symbols for each subcarrier spacing, depending on further discussion in RAN1 and/or RAN4 replying LS in the next meeting. </w:t>
      </w:r>
    </w:p>
    <w:p w14:paraId="2939EF79" w14:textId="77777777" w:rsidR="0005789B" w:rsidRPr="0005789B" w:rsidRDefault="0005789B" w:rsidP="0005789B">
      <w:pPr>
        <w:pStyle w:val="a4"/>
        <w:numPr>
          <w:ilvl w:val="1"/>
          <w:numId w:val="44"/>
        </w:numPr>
        <w:spacing w:after="0"/>
        <w:ind w:leftChars="0"/>
        <w:rPr>
          <w:rFonts w:eastAsiaTheme="minorEastAsia"/>
          <w:lang w:val="en-US" w:eastAsia="zh-CN"/>
        </w:rPr>
      </w:pPr>
      <w:r w:rsidRPr="0005789B">
        <w:rPr>
          <w:rFonts w:eastAsiaTheme="minorEastAsia"/>
          <w:lang w:val="en-US" w:eastAsia="zh-CN"/>
        </w:rPr>
        <w:t>This does not preclude the possibility that DCI format 0_1 and/or 1_1 carrying dormancy indication field is expected only in the first 3 symbols of a slot, to be further discussed in the next RAN1 meeting together with consideration of RAN4 replying LS.</w:t>
      </w:r>
    </w:p>
    <w:p w14:paraId="2EA4AB22" w14:textId="77777777" w:rsidR="0005789B" w:rsidRPr="0005789B" w:rsidRDefault="0005789B" w:rsidP="0005789B">
      <w:pPr>
        <w:spacing w:afterLines="50" w:after="120"/>
        <w:jc w:val="both"/>
        <w:rPr>
          <w:rFonts w:eastAsiaTheme="minorEastAsia"/>
          <w:lang w:val="en-US" w:eastAsia="zh-CN"/>
        </w:rPr>
      </w:pPr>
    </w:p>
    <w:p w14:paraId="7E45F756" w14:textId="77777777" w:rsidR="0005789B" w:rsidRPr="0005789B" w:rsidRDefault="0005789B" w:rsidP="0005789B">
      <w:pPr>
        <w:spacing w:afterLines="50" w:after="120"/>
        <w:jc w:val="both"/>
        <w:rPr>
          <w:rFonts w:ascii="Times" w:hAnsi="Times" w:cs="Times"/>
          <w:b/>
          <w:bCs/>
        </w:rPr>
      </w:pPr>
      <w:r w:rsidRPr="0005789B">
        <w:rPr>
          <w:rFonts w:ascii="Times" w:hAnsi="Times" w:cs="Times" w:hint="eastAsia"/>
          <w:b/>
          <w:bCs/>
        </w:rPr>
        <w:t>A</w:t>
      </w:r>
      <w:r w:rsidRPr="0005789B">
        <w:rPr>
          <w:rFonts w:ascii="Times" w:hAnsi="Times" w:cs="Times"/>
          <w:b/>
          <w:bCs/>
        </w:rPr>
        <w:t>lt.2</w:t>
      </w:r>
    </w:p>
    <w:p w14:paraId="5D2EA317" w14:textId="77777777" w:rsidR="0005789B" w:rsidRPr="0005789B" w:rsidRDefault="0005789B" w:rsidP="0005789B">
      <w:pPr>
        <w:pStyle w:val="a4"/>
        <w:numPr>
          <w:ilvl w:val="0"/>
          <w:numId w:val="44"/>
        </w:numPr>
        <w:spacing w:afterLines="50" w:after="120"/>
        <w:ind w:leftChars="0"/>
        <w:jc w:val="both"/>
        <w:rPr>
          <w:rFonts w:eastAsiaTheme="minorEastAsia"/>
          <w:lang w:val="en-US" w:eastAsia="zh-CN"/>
        </w:rPr>
      </w:pPr>
      <w:r w:rsidRPr="0005789B">
        <w:rPr>
          <w:rFonts w:eastAsiaTheme="minorEastAsia"/>
          <w:b/>
          <w:lang w:val="en-US" w:eastAsia="zh-CN"/>
        </w:rPr>
        <w:t>The FG 18-4b is kept with the following assumption:</w:t>
      </w:r>
    </w:p>
    <w:p w14:paraId="61338524" w14:textId="77777777" w:rsidR="0005789B" w:rsidRPr="0005789B" w:rsidRDefault="0005789B" w:rsidP="0005789B">
      <w:pPr>
        <w:pStyle w:val="a4"/>
        <w:numPr>
          <w:ilvl w:val="1"/>
          <w:numId w:val="44"/>
        </w:numPr>
        <w:spacing w:after="0"/>
        <w:ind w:leftChars="0"/>
        <w:rPr>
          <w:rFonts w:eastAsiaTheme="minorEastAsia"/>
          <w:lang w:val="en-US" w:eastAsia="zh-CN"/>
        </w:rPr>
      </w:pPr>
      <w:r w:rsidRPr="0005789B">
        <w:rPr>
          <w:rFonts w:eastAsiaTheme="minorEastAsia"/>
          <w:lang w:val="en-US" w:eastAsia="zh-CN"/>
        </w:rPr>
        <w:t>No relaxation on N value in 38.213 10.3 from RAN1 perspective; further requirement could be defined as RAN4 capability if deemed necessary</w:t>
      </w:r>
    </w:p>
    <w:p w14:paraId="1087A37A" w14:textId="77777777" w:rsidR="0005789B" w:rsidRPr="0005789B" w:rsidRDefault="0005789B" w:rsidP="0005789B">
      <w:pPr>
        <w:pStyle w:val="a4"/>
        <w:numPr>
          <w:ilvl w:val="1"/>
          <w:numId w:val="44"/>
        </w:numPr>
        <w:spacing w:after="0"/>
        <w:ind w:leftChars="0"/>
        <w:rPr>
          <w:rFonts w:eastAsiaTheme="minorEastAsia"/>
          <w:lang w:val="en-US" w:eastAsia="zh-CN"/>
        </w:rPr>
      </w:pPr>
      <w:r w:rsidRPr="0005789B">
        <w:rPr>
          <w:rFonts w:eastAsiaTheme="minorEastAsia"/>
          <w:lang w:val="en-US" w:eastAsia="zh-CN"/>
        </w:rPr>
        <w:t>No restriction on the possible location of DCI format 0_1 and 1_1 carrying dormancy indication field in a slot</w:t>
      </w:r>
    </w:p>
    <w:p w14:paraId="41908798" w14:textId="77777777" w:rsidR="0005789B" w:rsidRPr="0005789B" w:rsidRDefault="0005789B" w:rsidP="00745004">
      <w:pPr>
        <w:rPr>
          <w:lang w:val="en-US" w:eastAsia="ko-KR"/>
        </w:rPr>
      </w:pPr>
    </w:p>
    <w:p w14:paraId="11E66300" w14:textId="0652907E" w:rsidR="0005789B" w:rsidRPr="00965068" w:rsidRDefault="0005789B" w:rsidP="00745004">
      <w:pPr>
        <w:rPr>
          <w:lang w:eastAsia="ko-KR"/>
        </w:rPr>
      </w:pPr>
      <w:r w:rsidRPr="00965068">
        <w:t>We prefer to keep 18-4b. HARQ-ACK feedback requirements are different – for example, 18-4 may not result to less latency than the current MAC-based activation/deactivation while 18-4b does. The attributes and motivates for 18-4 and 18-4b are identifiably different and therefore they should be separate FGs. Therefore it is preferred to keep the 18-4b.</w:t>
      </w:r>
    </w:p>
    <w:p w14:paraId="6E04681B" w14:textId="7CE9381D" w:rsidR="0005789B" w:rsidRDefault="0005789B" w:rsidP="00745004">
      <w:pPr>
        <w:rPr>
          <w:b/>
          <w:lang w:val="en-US" w:eastAsia="ko-KR"/>
        </w:rPr>
      </w:pPr>
      <w:r w:rsidRPr="00FF2845">
        <w:rPr>
          <w:rFonts w:hint="eastAsia"/>
          <w:b/>
          <w:i/>
          <w:u w:val="single"/>
          <w:lang w:val="en-US" w:eastAsia="ko-KR"/>
        </w:rPr>
        <w:t xml:space="preserve">Proposal </w:t>
      </w:r>
      <w:r w:rsidR="00FF2845" w:rsidRPr="00FF2845">
        <w:rPr>
          <w:b/>
          <w:i/>
          <w:u w:val="single"/>
          <w:lang w:val="en-US" w:eastAsia="ko-KR"/>
        </w:rPr>
        <w:t>1</w:t>
      </w:r>
      <w:r>
        <w:rPr>
          <w:b/>
          <w:lang w:val="en-US" w:eastAsia="ko-KR"/>
        </w:rPr>
        <w:t xml:space="preserve">: </w:t>
      </w:r>
      <w:r w:rsidRPr="00FF2845">
        <w:rPr>
          <w:i/>
          <w:lang w:val="en-US" w:eastAsia="ko-KR"/>
        </w:rPr>
        <w:t>The FG 18-4b is kept.</w:t>
      </w:r>
    </w:p>
    <w:p w14:paraId="474F64FF" w14:textId="4BE2678C" w:rsidR="006A7A1E" w:rsidRDefault="006A7A1E" w:rsidP="00745004">
      <w:pPr>
        <w:rPr>
          <w:b/>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850"/>
        <w:gridCol w:w="4110"/>
        <w:gridCol w:w="4224"/>
      </w:tblGrid>
      <w:tr w:rsidR="006A7A1E" w:rsidRPr="002D1981" w14:paraId="6A760487" w14:textId="77777777" w:rsidTr="009A3978">
        <w:trPr>
          <w:trHeight w:val="20"/>
        </w:trPr>
        <w:tc>
          <w:tcPr>
            <w:tcW w:w="608" w:type="pct"/>
            <w:tcBorders>
              <w:left w:val="single" w:sz="4" w:space="0" w:color="auto"/>
              <w:right w:val="single" w:sz="4" w:space="0" w:color="auto"/>
            </w:tcBorders>
          </w:tcPr>
          <w:p w14:paraId="1F28F09F" w14:textId="77777777" w:rsidR="006A7A1E" w:rsidRPr="002D1981" w:rsidRDefault="006A7A1E" w:rsidP="009A3978">
            <w:pPr>
              <w:rPr>
                <w:lang w:eastAsia="ko-KR"/>
              </w:rPr>
            </w:pPr>
            <w:r w:rsidRPr="002D1981">
              <w:rPr>
                <w:lang w:eastAsia="ko-KR"/>
              </w:rPr>
              <w:t>18. MR-DC/CA enhancement</w:t>
            </w:r>
          </w:p>
        </w:tc>
        <w:tc>
          <w:tcPr>
            <w:tcW w:w="406" w:type="pct"/>
            <w:tcBorders>
              <w:top w:val="single" w:sz="4" w:space="0" w:color="auto"/>
              <w:left w:val="single" w:sz="4" w:space="0" w:color="auto"/>
              <w:bottom w:val="single" w:sz="4" w:space="0" w:color="auto"/>
              <w:right w:val="single" w:sz="4" w:space="0" w:color="auto"/>
            </w:tcBorders>
          </w:tcPr>
          <w:p w14:paraId="00A3C8ED" w14:textId="77777777" w:rsidR="006A7A1E" w:rsidRPr="002D1981" w:rsidRDefault="006A7A1E" w:rsidP="009A3978">
            <w:pPr>
              <w:rPr>
                <w:lang w:eastAsia="ko-KR"/>
              </w:rPr>
            </w:pPr>
            <w:r w:rsidRPr="002D1981">
              <w:rPr>
                <w:lang w:eastAsia="ko-KR"/>
              </w:rPr>
              <w:t>18-2a</w:t>
            </w:r>
          </w:p>
        </w:tc>
        <w:tc>
          <w:tcPr>
            <w:tcW w:w="1965" w:type="pct"/>
            <w:tcBorders>
              <w:top w:val="single" w:sz="4" w:space="0" w:color="auto"/>
              <w:left w:val="single" w:sz="4" w:space="0" w:color="auto"/>
              <w:bottom w:val="single" w:sz="4" w:space="0" w:color="auto"/>
              <w:right w:val="single" w:sz="4" w:space="0" w:color="auto"/>
            </w:tcBorders>
            <w:shd w:val="clear" w:color="auto" w:fill="auto"/>
          </w:tcPr>
          <w:p w14:paraId="265FD250" w14:textId="77777777" w:rsidR="006A7A1E" w:rsidRPr="002D1981" w:rsidRDefault="006A7A1E" w:rsidP="009A3978">
            <w:pPr>
              <w:rPr>
                <w:lang w:eastAsia="ko-KR"/>
              </w:rPr>
            </w:pPr>
            <w:r w:rsidRPr="002D1981">
              <w:rPr>
                <w:lang w:eastAsia="ko-KR"/>
              </w:rPr>
              <w:t xml:space="preserve">Enhanced single UL TX operation for FDD </w:t>
            </w:r>
            <w:proofErr w:type="spellStart"/>
            <w:r w:rsidRPr="002D1981">
              <w:rPr>
                <w:lang w:eastAsia="ko-KR"/>
              </w:rPr>
              <w:t>Pcell</w:t>
            </w:r>
            <w:proofErr w:type="spellEnd"/>
            <w:r w:rsidRPr="002D1981">
              <w:rPr>
                <w:lang w:eastAsia="ko-KR"/>
              </w:rPr>
              <w:t xml:space="preserve"> EN-DC</w:t>
            </w:r>
          </w:p>
        </w:tc>
        <w:tc>
          <w:tcPr>
            <w:tcW w:w="2020" w:type="pct"/>
            <w:tcBorders>
              <w:top w:val="single" w:sz="4" w:space="0" w:color="auto"/>
              <w:left w:val="single" w:sz="4" w:space="0" w:color="auto"/>
              <w:bottom w:val="single" w:sz="4" w:space="0" w:color="auto"/>
              <w:right w:val="single" w:sz="4" w:space="0" w:color="auto"/>
            </w:tcBorders>
            <w:shd w:val="clear" w:color="auto" w:fill="auto"/>
          </w:tcPr>
          <w:p w14:paraId="451412F7" w14:textId="77777777" w:rsidR="006A7A1E" w:rsidRPr="002D1981" w:rsidRDefault="006A7A1E" w:rsidP="009A3978">
            <w:pPr>
              <w:rPr>
                <w:lang w:eastAsia="ko-KR"/>
              </w:rPr>
            </w:pPr>
            <w:r w:rsidRPr="002D1981">
              <w:rPr>
                <w:lang w:eastAsia="ko-KR"/>
              </w:rPr>
              <w:t xml:space="preserve">TDM restriction to LTE FDD </w:t>
            </w:r>
            <w:proofErr w:type="spellStart"/>
            <w:r w:rsidRPr="002D1981">
              <w:rPr>
                <w:lang w:eastAsia="ko-KR"/>
              </w:rPr>
              <w:t>Pcell</w:t>
            </w:r>
            <w:proofErr w:type="spellEnd"/>
            <w:r w:rsidRPr="002D1981">
              <w:rPr>
                <w:lang w:eastAsia="ko-KR"/>
              </w:rPr>
              <w:t xml:space="preserve"> in EN-DC for single UL-Transmission associated functionality when tdm-patternConfig-r16 is configured</w:t>
            </w:r>
          </w:p>
          <w:p w14:paraId="2E287326" w14:textId="77777777" w:rsidR="006A7A1E" w:rsidRPr="002D1981" w:rsidRDefault="006A7A1E" w:rsidP="009A3978">
            <w:pPr>
              <w:rPr>
                <w:lang w:eastAsia="ko-KR"/>
              </w:rPr>
            </w:pPr>
            <w:r w:rsidRPr="002D1981">
              <w:rPr>
                <w:lang w:eastAsia="ko-KR"/>
              </w:rPr>
              <w:t>1) DL-reference UL/DL configuration defined for LTE-FDD-</w:t>
            </w:r>
            <w:proofErr w:type="spellStart"/>
            <w:r w:rsidRPr="002D1981">
              <w:rPr>
                <w:lang w:eastAsia="ko-KR"/>
              </w:rPr>
              <w:t>Scell</w:t>
            </w:r>
            <w:proofErr w:type="spellEnd"/>
            <w:r w:rsidRPr="002D1981">
              <w:rPr>
                <w:lang w:eastAsia="ko-KR"/>
              </w:rPr>
              <w:t xml:space="preserve"> in LTE-TDD-FDD CA with LTE-TDD-</w:t>
            </w:r>
            <w:proofErr w:type="spellStart"/>
            <w:r w:rsidRPr="002D1981">
              <w:rPr>
                <w:lang w:eastAsia="ko-KR"/>
              </w:rPr>
              <w:t>Pcell</w:t>
            </w:r>
            <w:proofErr w:type="spellEnd"/>
          </w:p>
          <w:p w14:paraId="60D639B1" w14:textId="77777777" w:rsidR="006A7A1E" w:rsidRPr="002D1981" w:rsidRDefault="006A7A1E" w:rsidP="009A3978">
            <w:pPr>
              <w:rPr>
                <w:lang w:eastAsia="ko-KR"/>
              </w:rPr>
            </w:pPr>
            <w:r w:rsidRPr="002D1981">
              <w:rPr>
                <w:lang w:eastAsia="ko-KR"/>
              </w:rPr>
              <w:t xml:space="preserve">2) PRACH transmission in non- designated UL </w:t>
            </w:r>
            <w:proofErr w:type="spellStart"/>
            <w:r w:rsidRPr="002D1981">
              <w:rPr>
                <w:lang w:eastAsia="ko-KR"/>
              </w:rPr>
              <w:t>subframes</w:t>
            </w:r>
            <w:proofErr w:type="spellEnd"/>
            <w:r w:rsidRPr="002D1981">
              <w:rPr>
                <w:lang w:eastAsia="ko-KR"/>
              </w:rPr>
              <w:t xml:space="preserve"> given by the DL-reference configuration (only for type 1 UE)</w:t>
            </w:r>
          </w:p>
          <w:p w14:paraId="157020AF" w14:textId="77777777" w:rsidR="006A7A1E" w:rsidRPr="002D1981" w:rsidRDefault="006A7A1E" w:rsidP="009A3978">
            <w:pPr>
              <w:rPr>
                <w:lang w:eastAsia="ko-KR"/>
              </w:rPr>
            </w:pPr>
            <w:r w:rsidRPr="002D1981">
              <w:rPr>
                <w:lang w:eastAsia="ko-KR"/>
              </w:rPr>
              <w:t xml:space="preserve">3) LTE UL transmissions scheduled/triggered by a DCI in any UL </w:t>
            </w:r>
            <w:proofErr w:type="spellStart"/>
            <w:r w:rsidRPr="002D1981">
              <w:rPr>
                <w:lang w:eastAsia="ko-KR"/>
              </w:rPr>
              <w:t>subframe</w:t>
            </w:r>
            <w:proofErr w:type="spellEnd"/>
            <w:r w:rsidRPr="002D1981">
              <w:rPr>
                <w:lang w:eastAsia="ko-KR"/>
              </w:rPr>
              <w:t xml:space="preserve"> not limited to the reference TDM pattern (only for type 1 UE)</w:t>
            </w:r>
          </w:p>
          <w:p w14:paraId="09A283D6" w14:textId="77777777" w:rsidR="006A7A1E" w:rsidRPr="002D1981" w:rsidRDefault="006A7A1E" w:rsidP="009A3978">
            <w:pPr>
              <w:rPr>
                <w:lang w:eastAsia="ko-KR"/>
              </w:rPr>
            </w:pPr>
          </w:p>
          <w:p w14:paraId="3AA86D4D" w14:textId="77777777" w:rsidR="006A7A1E" w:rsidRPr="002D1981" w:rsidRDefault="006A7A1E" w:rsidP="009A3978">
            <w:pPr>
              <w:rPr>
                <w:lang w:eastAsia="ko-KR"/>
              </w:rPr>
            </w:pPr>
            <w:r w:rsidRPr="002D1981">
              <w:rPr>
                <w:lang w:eastAsia="ko-KR"/>
              </w:rPr>
              <w:t>[4] dropping NR transmission when LTE and NR transmissions collide for Type 1 UE]</w:t>
            </w:r>
          </w:p>
        </w:tc>
      </w:tr>
      <w:tr w:rsidR="006A7A1E" w:rsidRPr="002D1981" w14:paraId="58C4ACEE" w14:textId="77777777" w:rsidTr="009A3978">
        <w:trPr>
          <w:trHeight w:val="20"/>
        </w:trPr>
        <w:tc>
          <w:tcPr>
            <w:tcW w:w="608" w:type="pct"/>
            <w:tcBorders>
              <w:left w:val="single" w:sz="4" w:space="0" w:color="auto"/>
              <w:right w:val="single" w:sz="4" w:space="0" w:color="auto"/>
            </w:tcBorders>
          </w:tcPr>
          <w:p w14:paraId="4C989BEA" w14:textId="77777777" w:rsidR="006A7A1E" w:rsidRPr="002D1981" w:rsidRDefault="006A7A1E" w:rsidP="009A3978">
            <w:pPr>
              <w:rPr>
                <w:lang w:eastAsia="ko-KR"/>
              </w:rPr>
            </w:pPr>
            <w:r w:rsidRPr="002D1981">
              <w:rPr>
                <w:lang w:eastAsia="ko-KR"/>
              </w:rPr>
              <w:lastRenderedPageBreak/>
              <w:t>18. MR-DC/CA enhancement</w:t>
            </w:r>
          </w:p>
        </w:tc>
        <w:tc>
          <w:tcPr>
            <w:tcW w:w="406" w:type="pct"/>
            <w:tcBorders>
              <w:top w:val="single" w:sz="4" w:space="0" w:color="auto"/>
              <w:left w:val="single" w:sz="4" w:space="0" w:color="auto"/>
              <w:bottom w:val="single" w:sz="4" w:space="0" w:color="auto"/>
              <w:right w:val="single" w:sz="4" w:space="0" w:color="auto"/>
            </w:tcBorders>
          </w:tcPr>
          <w:p w14:paraId="15A236ED" w14:textId="77777777" w:rsidR="006A7A1E" w:rsidRPr="002D1981" w:rsidRDefault="006A7A1E" w:rsidP="009A3978">
            <w:pPr>
              <w:rPr>
                <w:lang w:eastAsia="ko-KR"/>
              </w:rPr>
            </w:pPr>
            <w:r w:rsidRPr="002D1981">
              <w:rPr>
                <w:lang w:eastAsia="ko-KR"/>
              </w:rPr>
              <w:t>18-2b</w:t>
            </w:r>
          </w:p>
        </w:tc>
        <w:tc>
          <w:tcPr>
            <w:tcW w:w="1965" w:type="pct"/>
            <w:tcBorders>
              <w:top w:val="single" w:sz="4" w:space="0" w:color="auto"/>
              <w:left w:val="single" w:sz="4" w:space="0" w:color="auto"/>
              <w:bottom w:val="single" w:sz="4" w:space="0" w:color="auto"/>
              <w:right w:val="single" w:sz="4" w:space="0" w:color="auto"/>
            </w:tcBorders>
          </w:tcPr>
          <w:p w14:paraId="0B21F08D" w14:textId="77777777" w:rsidR="006A7A1E" w:rsidRPr="002D1981" w:rsidRDefault="006A7A1E" w:rsidP="009A3978">
            <w:pPr>
              <w:rPr>
                <w:lang w:eastAsia="ko-KR"/>
              </w:rPr>
            </w:pPr>
            <w:r w:rsidRPr="002D1981">
              <w:rPr>
                <w:lang w:eastAsia="ko-KR"/>
              </w:rPr>
              <w:t xml:space="preserve">Support of HARQ-offset for SUO case1 in EN-DC with LTE TDD </w:t>
            </w:r>
            <w:proofErr w:type="spellStart"/>
            <w:r w:rsidRPr="002D1981">
              <w:rPr>
                <w:lang w:eastAsia="ko-KR"/>
              </w:rPr>
              <w:t>Pcell</w:t>
            </w:r>
            <w:proofErr w:type="spellEnd"/>
            <w:r w:rsidRPr="002D1981">
              <w:rPr>
                <w:lang w:eastAsia="ko-KR"/>
              </w:rPr>
              <w:t xml:space="preserve"> for type 1 UE</w:t>
            </w:r>
          </w:p>
        </w:tc>
        <w:tc>
          <w:tcPr>
            <w:tcW w:w="2020" w:type="pct"/>
            <w:tcBorders>
              <w:top w:val="single" w:sz="4" w:space="0" w:color="auto"/>
              <w:left w:val="single" w:sz="4" w:space="0" w:color="auto"/>
              <w:bottom w:val="single" w:sz="4" w:space="0" w:color="auto"/>
              <w:right w:val="single" w:sz="4" w:space="0" w:color="auto"/>
            </w:tcBorders>
          </w:tcPr>
          <w:p w14:paraId="30160B85" w14:textId="77777777" w:rsidR="006A7A1E" w:rsidRPr="002D1981" w:rsidRDefault="006A7A1E" w:rsidP="009A3978">
            <w:pPr>
              <w:rPr>
                <w:lang w:eastAsia="ko-KR"/>
              </w:rPr>
            </w:pPr>
            <w:r w:rsidRPr="002D1981">
              <w:rPr>
                <w:lang w:eastAsia="ko-KR"/>
              </w:rPr>
              <w:t xml:space="preserve">Support of HARQ-offset for SUO case1 in EN-DC with LTE TDD </w:t>
            </w:r>
            <w:proofErr w:type="spellStart"/>
            <w:r w:rsidRPr="002D1981">
              <w:rPr>
                <w:lang w:eastAsia="ko-KR"/>
              </w:rPr>
              <w:t>Pcell</w:t>
            </w:r>
            <w:proofErr w:type="spellEnd"/>
            <w:r w:rsidRPr="002D1981">
              <w:rPr>
                <w:lang w:eastAsia="ko-KR"/>
              </w:rPr>
              <w:t xml:space="preserve"> for type 1 UE</w:t>
            </w:r>
          </w:p>
        </w:tc>
      </w:tr>
      <w:tr w:rsidR="006A7A1E" w:rsidRPr="002D1981" w14:paraId="0FBB9758" w14:textId="77777777" w:rsidTr="009A3978">
        <w:trPr>
          <w:trHeight w:val="20"/>
        </w:trPr>
        <w:tc>
          <w:tcPr>
            <w:tcW w:w="608" w:type="pct"/>
            <w:tcBorders>
              <w:left w:val="single" w:sz="4" w:space="0" w:color="auto"/>
              <w:right w:val="single" w:sz="4" w:space="0" w:color="auto"/>
            </w:tcBorders>
          </w:tcPr>
          <w:p w14:paraId="0C2B0878" w14:textId="77777777" w:rsidR="006A7A1E" w:rsidRPr="002D1981" w:rsidRDefault="006A7A1E" w:rsidP="009A3978">
            <w:pPr>
              <w:rPr>
                <w:lang w:eastAsia="ko-KR"/>
              </w:rPr>
            </w:pPr>
            <w:r w:rsidRPr="002D1981">
              <w:rPr>
                <w:lang w:eastAsia="ko-KR"/>
              </w:rPr>
              <w:t>18. MR-DC/CA enhancement</w:t>
            </w:r>
          </w:p>
        </w:tc>
        <w:tc>
          <w:tcPr>
            <w:tcW w:w="406" w:type="pct"/>
            <w:tcBorders>
              <w:top w:val="single" w:sz="4" w:space="0" w:color="auto"/>
              <w:left w:val="single" w:sz="4" w:space="0" w:color="auto"/>
              <w:bottom w:val="single" w:sz="4" w:space="0" w:color="auto"/>
              <w:right w:val="single" w:sz="4" w:space="0" w:color="auto"/>
            </w:tcBorders>
          </w:tcPr>
          <w:p w14:paraId="69F0AD8C" w14:textId="77777777" w:rsidR="006A7A1E" w:rsidRPr="002D1981" w:rsidRDefault="006A7A1E" w:rsidP="009A3978">
            <w:pPr>
              <w:rPr>
                <w:lang w:eastAsia="ko-KR"/>
              </w:rPr>
            </w:pPr>
            <w:r w:rsidRPr="002D1981">
              <w:rPr>
                <w:lang w:eastAsia="ko-KR"/>
              </w:rPr>
              <w:t>18-3</w:t>
            </w:r>
          </w:p>
        </w:tc>
        <w:tc>
          <w:tcPr>
            <w:tcW w:w="1965" w:type="pct"/>
            <w:tcBorders>
              <w:top w:val="single" w:sz="4" w:space="0" w:color="auto"/>
              <w:left w:val="single" w:sz="4" w:space="0" w:color="auto"/>
              <w:bottom w:val="single" w:sz="4" w:space="0" w:color="auto"/>
              <w:right w:val="single" w:sz="4" w:space="0" w:color="auto"/>
            </w:tcBorders>
          </w:tcPr>
          <w:p w14:paraId="513EB86A" w14:textId="77777777" w:rsidR="006A7A1E" w:rsidRPr="002D1981" w:rsidRDefault="006A7A1E" w:rsidP="009A3978">
            <w:pPr>
              <w:rPr>
                <w:lang w:eastAsia="ko-KR"/>
              </w:rPr>
            </w:pPr>
            <w:r w:rsidRPr="002D1981">
              <w:rPr>
                <w:lang w:eastAsia="ko-KR"/>
              </w:rPr>
              <w:t xml:space="preserve">Dual </w:t>
            </w:r>
            <w:proofErr w:type="spellStart"/>
            <w:r w:rsidRPr="002D1981">
              <w:rPr>
                <w:lang w:eastAsia="ko-KR"/>
              </w:rPr>
              <w:t>Tx</w:t>
            </w:r>
            <w:proofErr w:type="spellEnd"/>
            <w:r w:rsidRPr="002D1981">
              <w:rPr>
                <w:lang w:eastAsia="ko-KR"/>
              </w:rPr>
              <w:t xml:space="preserve"> transmission for EN-DC with FDD </w:t>
            </w:r>
            <w:proofErr w:type="spellStart"/>
            <w:r w:rsidRPr="002D1981">
              <w:rPr>
                <w:lang w:eastAsia="ko-KR"/>
              </w:rPr>
              <w:t>Pcell</w:t>
            </w:r>
            <w:proofErr w:type="spellEnd"/>
            <w:r w:rsidRPr="002D1981">
              <w:rPr>
                <w:lang w:eastAsia="ko-KR"/>
              </w:rPr>
              <w:t xml:space="preserve">(TDM pattern for dual </w:t>
            </w:r>
            <w:proofErr w:type="spellStart"/>
            <w:r w:rsidRPr="002D1981">
              <w:rPr>
                <w:lang w:eastAsia="ko-KR"/>
              </w:rPr>
              <w:t>Tx</w:t>
            </w:r>
            <w:proofErr w:type="spellEnd"/>
            <w:r w:rsidRPr="002D1981">
              <w:rPr>
                <w:lang w:eastAsia="ko-KR"/>
              </w:rPr>
              <w:t xml:space="preserve"> UE)</w:t>
            </w:r>
          </w:p>
        </w:tc>
        <w:tc>
          <w:tcPr>
            <w:tcW w:w="2020" w:type="pct"/>
            <w:tcBorders>
              <w:top w:val="single" w:sz="4" w:space="0" w:color="auto"/>
              <w:left w:val="single" w:sz="4" w:space="0" w:color="auto"/>
              <w:bottom w:val="single" w:sz="4" w:space="0" w:color="auto"/>
              <w:right w:val="single" w:sz="4" w:space="0" w:color="auto"/>
            </w:tcBorders>
          </w:tcPr>
          <w:p w14:paraId="6E358B34" w14:textId="77777777" w:rsidR="006A7A1E" w:rsidRPr="002D1981" w:rsidRDefault="006A7A1E" w:rsidP="009A3978">
            <w:pPr>
              <w:rPr>
                <w:lang w:eastAsia="ko-KR"/>
              </w:rPr>
            </w:pPr>
            <w:r w:rsidRPr="002D1981">
              <w:rPr>
                <w:lang w:eastAsia="ko-KR"/>
              </w:rPr>
              <w:t xml:space="preserve">TDM restriction to LTE FDD </w:t>
            </w:r>
            <w:proofErr w:type="spellStart"/>
            <w:r w:rsidRPr="002D1981">
              <w:rPr>
                <w:lang w:eastAsia="ko-KR"/>
              </w:rPr>
              <w:t>Pcell</w:t>
            </w:r>
            <w:proofErr w:type="spellEnd"/>
            <w:r w:rsidRPr="002D1981">
              <w:rPr>
                <w:lang w:eastAsia="ko-KR"/>
              </w:rPr>
              <w:t xml:space="preserve"> in EN-DC for dual UL </w:t>
            </w:r>
            <w:proofErr w:type="spellStart"/>
            <w:r w:rsidRPr="002D1981">
              <w:rPr>
                <w:lang w:eastAsia="ko-KR"/>
              </w:rPr>
              <w:t>Tx</w:t>
            </w:r>
            <w:proofErr w:type="spellEnd"/>
            <w:r w:rsidRPr="002D1981">
              <w:rPr>
                <w:lang w:eastAsia="ko-KR"/>
              </w:rPr>
              <w:t xml:space="preserve"> operation when tdm-patternConfig-r16 is configured</w:t>
            </w:r>
          </w:p>
          <w:p w14:paraId="172A3BC9" w14:textId="77777777" w:rsidR="006A7A1E" w:rsidRPr="002D1981" w:rsidRDefault="006A7A1E" w:rsidP="009A3978">
            <w:pPr>
              <w:rPr>
                <w:lang w:eastAsia="ko-KR"/>
              </w:rPr>
            </w:pPr>
            <w:r w:rsidRPr="002D1981">
              <w:rPr>
                <w:lang w:eastAsia="ko-KR"/>
              </w:rPr>
              <w:t>1) DL-reference UL/DL configuration defined for LTE-FDD-</w:t>
            </w:r>
            <w:proofErr w:type="spellStart"/>
            <w:r w:rsidRPr="002D1981">
              <w:rPr>
                <w:lang w:eastAsia="ko-KR"/>
              </w:rPr>
              <w:t>Scell</w:t>
            </w:r>
            <w:proofErr w:type="spellEnd"/>
            <w:r w:rsidRPr="002D1981">
              <w:rPr>
                <w:lang w:eastAsia="ko-KR"/>
              </w:rPr>
              <w:t xml:space="preserve"> in LTE-TDD-FDD CA with LTE-TDD-</w:t>
            </w:r>
            <w:proofErr w:type="spellStart"/>
            <w:r w:rsidRPr="002D1981">
              <w:rPr>
                <w:lang w:eastAsia="ko-KR"/>
              </w:rPr>
              <w:t>Pcell</w:t>
            </w:r>
            <w:proofErr w:type="spellEnd"/>
          </w:p>
          <w:p w14:paraId="4A444517" w14:textId="77777777" w:rsidR="006A7A1E" w:rsidRPr="002D1981" w:rsidRDefault="006A7A1E" w:rsidP="009A3978">
            <w:pPr>
              <w:rPr>
                <w:lang w:eastAsia="ko-KR"/>
              </w:rPr>
            </w:pPr>
            <w:r w:rsidRPr="002D1981">
              <w:rPr>
                <w:lang w:eastAsia="ko-KR"/>
              </w:rPr>
              <w:t xml:space="preserve">2) PRACH transmission in non- designated UL </w:t>
            </w:r>
            <w:proofErr w:type="spellStart"/>
            <w:r w:rsidRPr="002D1981">
              <w:rPr>
                <w:lang w:eastAsia="ko-KR"/>
              </w:rPr>
              <w:t>subframes</w:t>
            </w:r>
            <w:proofErr w:type="spellEnd"/>
            <w:r w:rsidRPr="002D1981">
              <w:rPr>
                <w:lang w:eastAsia="ko-KR"/>
              </w:rPr>
              <w:t xml:space="preserve"> given by the DL-reference configuration (only for type 1 UE)</w:t>
            </w:r>
          </w:p>
          <w:p w14:paraId="381B709A" w14:textId="77777777" w:rsidR="006A7A1E" w:rsidRPr="002D1981" w:rsidRDefault="006A7A1E" w:rsidP="009A3978">
            <w:pPr>
              <w:rPr>
                <w:lang w:eastAsia="ko-KR"/>
              </w:rPr>
            </w:pPr>
            <w:r w:rsidRPr="002D1981">
              <w:rPr>
                <w:lang w:eastAsia="ko-KR"/>
              </w:rPr>
              <w:t xml:space="preserve">3) LTE UL transmissions scheduled/triggered by a DCI in any UL </w:t>
            </w:r>
            <w:proofErr w:type="spellStart"/>
            <w:r w:rsidRPr="002D1981">
              <w:rPr>
                <w:lang w:eastAsia="ko-KR"/>
              </w:rPr>
              <w:t>subframe</w:t>
            </w:r>
            <w:proofErr w:type="spellEnd"/>
            <w:r w:rsidRPr="002D1981">
              <w:rPr>
                <w:lang w:eastAsia="ko-KR"/>
              </w:rPr>
              <w:t xml:space="preserve"> not limited to the reference TDM pattern (only for type 1 UE)</w:t>
            </w:r>
          </w:p>
        </w:tc>
      </w:tr>
      <w:tr w:rsidR="006A7A1E" w:rsidRPr="002D1981" w14:paraId="2B302A22" w14:textId="77777777" w:rsidTr="009A3978">
        <w:trPr>
          <w:trHeight w:val="20"/>
        </w:trPr>
        <w:tc>
          <w:tcPr>
            <w:tcW w:w="608" w:type="pct"/>
            <w:tcBorders>
              <w:left w:val="single" w:sz="4" w:space="0" w:color="auto"/>
              <w:right w:val="single" w:sz="4" w:space="0" w:color="auto"/>
            </w:tcBorders>
          </w:tcPr>
          <w:p w14:paraId="2AA9C4D1" w14:textId="77777777" w:rsidR="006A7A1E" w:rsidRPr="002D1981" w:rsidRDefault="006A7A1E" w:rsidP="009A3978">
            <w:pPr>
              <w:rPr>
                <w:lang w:eastAsia="ko-KR"/>
              </w:rPr>
            </w:pPr>
            <w:r w:rsidRPr="002D1981">
              <w:rPr>
                <w:lang w:eastAsia="ko-KR"/>
              </w:rPr>
              <w:t>18. MR-DC/CA enhancement</w:t>
            </w:r>
          </w:p>
        </w:tc>
        <w:tc>
          <w:tcPr>
            <w:tcW w:w="406" w:type="pct"/>
            <w:tcBorders>
              <w:top w:val="single" w:sz="4" w:space="0" w:color="auto"/>
              <w:left w:val="single" w:sz="4" w:space="0" w:color="auto"/>
              <w:bottom w:val="single" w:sz="4" w:space="0" w:color="auto"/>
              <w:right w:val="single" w:sz="4" w:space="0" w:color="auto"/>
            </w:tcBorders>
          </w:tcPr>
          <w:p w14:paraId="4DF04218" w14:textId="77777777" w:rsidR="006A7A1E" w:rsidRPr="002D1981" w:rsidRDefault="006A7A1E" w:rsidP="009A3978">
            <w:pPr>
              <w:rPr>
                <w:lang w:eastAsia="ko-KR"/>
              </w:rPr>
            </w:pPr>
            <w:r w:rsidRPr="002D1981">
              <w:rPr>
                <w:lang w:eastAsia="ko-KR"/>
              </w:rPr>
              <w:t>18-3a</w:t>
            </w:r>
          </w:p>
        </w:tc>
        <w:tc>
          <w:tcPr>
            <w:tcW w:w="1965" w:type="pct"/>
            <w:tcBorders>
              <w:top w:val="single" w:sz="4" w:space="0" w:color="auto"/>
              <w:left w:val="single" w:sz="4" w:space="0" w:color="auto"/>
              <w:bottom w:val="single" w:sz="4" w:space="0" w:color="auto"/>
              <w:right w:val="single" w:sz="4" w:space="0" w:color="auto"/>
            </w:tcBorders>
          </w:tcPr>
          <w:p w14:paraId="15246717" w14:textId="77777777" w:rsidR="006A7A1E" w:rsidRPr="002D1981" w:rsidRDefault="006A7A1E" w:rsidP="009A3978">
            <w:pPr>
              <w:rPr>
                <w:lang w:eastAsia="ko-KR"/>
              </w:rPr>
            </w:pPr>
            <w:r w:rsidRPr="002D1981">
              <w:rPr>
                <w:lang w:eastAsia="ko-KR"/>
              </w:rPr>
              <w:t xml:space="preserve">Semi-statically configured LTE UL transmissions in all UL </w:t>
            </w:r>
            <w:proofErr w:type="spellStart"/>
            <w:r w:rsidRPr="002D1981">
              <w:rPr>
                <w:lang w:eastAsia="ko-KR"/>
              </w:rPr>
              <w:t>subframes</w:t>
            </w:r>
            <w:proofErr w:type="spellEnd"/>
            <w:r w:rsidRPr="002D1981">
              <w:rPr>
                <w:lang w:eastAsia="ko-KR"/>
              </w:rPr>
              <w:t xml:space="preserve"> not limited to </w:t>
            </w:r>
            <w:proofErr w:type="spellStart"/>
            <w:r w:rsidRPr="002D1981">
              <w:rPr>
                <w:lang w:eastAsia="ko-KR"/>
              </w:rPr>
              <w:t>tdm</w:t>
            </w:r>
            <w:proofErr w:type="spellEnd"/>
            <w:r w:rsidRPr="002D1981">
              <w:rPr>
                <w:lang w:eastAsia="ko-KR"/>
              </w:rPr>
              <w:t xml:space="preserve">-pattern in case of FDD </w:t>
            </w:r>
            <w:proofErr w:type="spellStart"/>
            <w:r w:rsidRPr="002D1981">
              <w:rPr>
                <w:lang w:eastAsia="ko-KR"/>
              </w:rPr>
              <w:t>Pcell</w:t>
            </w:r>
            <w:proofErr w:type="spellEnd"/>
          </w:p>
        </w:tc>
        <w:tc>
          <w:tcPr>
            <w:tcW w:w="2020" w:type="pct"/>
            <w:tcBorders>
              <w:top w:val="single" w:sz="4" w:space="0" w:color="auto"/>
              <w:left w:val="single" w:sz="4" w:space="0" w:color="auto"/>
              <w:bottom w:val="single" w:sz="4" w:space="0" w:color="auto"/>
              <w:right w:val="single" w:sz="4" w:space="0" w:color="auto"/>
            </w:tcBorders>
          </w:tcPr>
          <w:p w14:paraId="3093A510" w14:textId="77777777" w:rsidR="006A7A1E" w:rsidRPr="002D1981" w:rsidRDefault="006A7A1E" w:rsidP="009A3978">
            <w:pPr>
              <w:rPr>
                <w:lang w:eastAsia="ko-KR"/>
              </w:rPr>
            </w:pPr>
            <w:r w:rsidRPr="002D1981">
              <w:rPr>
                <w:lang w:eastAsia="ko-KR"/>
              </w:rPr>
              <w:t xml:space="preserve">UE configured with tdm-patternConfig-r16 can be semi-statically configured with LTE UL transmissions in all UL </w:t>
            </w:r>
            <w:proofErr w:type="spellStart"/>
            <w:r w:rsidRPr="002D1981">
              <w:rPr>
                <w:lang w:eastAsia="ko-KR"/>
              </w:rPr>
              <w:t>subframes</w:t>
            </w:r>
            <w:proofErr w:type="spellEnd"/>
            <w:r w:rsidRPr="002D1981">
              <w:rPr>
                <w:lang w:eastAsia="ko-KR"/>
              </w:rPr>
              <w:t xml:space="preserve"> not limited to the reference </w:t>
            </w:r>
            <w:proofErr w:type="spellStart"/>
            <w:r w:rsidRPr="002D1981">
              <w:rPr>
                <w:lang w:eastAsia="ko-KR"/>
              </w:rPr>
              <w:t>tdm</w:t>
            </w:r>
            <w:proofErr w:type="spellEnd"/>
            <w:r w:rsidRPr="002D1981">
              <w:rPr>
                <w:lang w:eastAsia="ko-KR"/>
              </w:rPr>
              <w:t xml:space="preserve">-pattern (only for type 1 UE) in case of FDD </w:t>
            </w:r>
            <w:proofErr w:type="spellStart"/>
            <w:r w:rsidRPr="002D1981">
              <w:rPr>
                <w:lang w:eastAsia="ko-KR"/>
              </w:rPr>
              <w:t>Pcell</w:t>
            </w:r>
            <w:proofErr w:type="spellEnd"/>
          </w:p>
        </w:tc>
      </w:tr>
      <w:tr w:rsidR="006A7A1E" w:rsidRPr="002D1981" w14:paraId="7701BA87" w14:textId="77777777" w:rsidTr="009A3978">
        <w:trPr>
          <w:trHeight w:val="20"/>
        </w:trPr>
        <w:tc>
          <w:tcPr>
            <w:tcW w:w="608" w:type="pct"/>
            <w:tcBorders>
              <w:left w:val="single" w:sz="4" w:space="0" w:color="auto"/>
              <w:right w:val="single" w:sz="4" w:space="0" w:color="auto"/>
            </w:tcBorders>
          </w:tcPr>
          <w:p w14:paraId="71CD3397" w14:textId="77777777" w:rsidR="006A7A1E" w:rsidRPr="002D1981" w:rsidRDefault="006A7A1E" w:rsidP="009A3978">
            <w:pPr>
              <w:rPr>
                <w:lang w:eastAsia="ko-KR"/>
              </w:rPr>
            </w:pPr>
            <w:r w:rsidRPr="002D1981">
              <w:rPr>
                <w:lang w:eastAsia="ko-KR"/>
              </w:rPr>
              <w:t>18. MR-DC/CA enhancement</w:t>
            </w:r>
          </w:p>
        </w:tc>
        <w:tc>
          <w:tcPr>
            <w:tcW w:w="406" w:type="pct"/>
            <w:tcBorders>
              <w:top w:val="single" w:sz="4" w:space="0" w:color="auto"/>
              <w:left w:val="single" w:sz="4" w:space="0" w:color="auto"/>
              <w:bottom w:val="single" w:sz="4" w:space="0" w:color="auto"/>
              <w:right w:val="single" w:sz="4" w:space="0" w:color="auto"/>
            </w:tcBorders>
          </w:tcPr>
          <w:p w14:paraId="68410E81" w14:textId="77777777" w:rsidR="006A7A1E" w:rsidRPr="002D1981" w:rsidRDefault="006A7A1E" w:rsidP="009A3978">
            <w:pPr>
              <w:rPr>
                <w:lang w:eastAsia="ko-KR"/>
              </w:rPr>
            </w:pPr>
            <w:r w:rsidRPr="002D1981">
              <w:rPr>
                <w:lang w:eastAsia="ko-KR"/>
              </w:rPr>
              <w:t>18-3b</w:t>
            </w:r>
          </w:p>
        </w:tc>
        <w:tc>
          <w:tcPr>
            <w:tcW w:w="1965" w:type="pct"/>
            <w:tcBorders>
              <w:top w:val="single" w:sz="4" w:space="0" w:color="auto"/>
              <w:left w:val="single" w:sz="4" w:space="0" w:color="auto"/>
              <w:bottom w:val="single" w:sz="4" w:space="0" w:color="auto"/>
              <w:right w:val="single" w:sz="4" w:space="0" w:color="auto"/>
            </w:tcBorders>
          </w:tcPr>
          <w:p w14:paraId="22D66560" w14:textId="77777777" w:rsidR="006A7A1E" w:rsidRPr="002D1981" w:rsidRDefault="006A7A1E" w:rsidP="009A3978">
            <w:pPr>
              <w:rPr>
                <w:lang w:eastAsia="ko-KR"/>
              </w:rPr>
            </w:pPr>
            <w:r w:rsidRPr="002D1981">
              <w:rPr>
                <w:lang w:eastAsia="ko-KR"/>
              </w:rPr>
              <w:t xml:space="preserve">Semi-statically configured LTE UL transmissions in all UL </w:t>
            </w:r>
            <w:proofErr w:type="spellStart"/>
            <w:r w:rsidRPr="002D1981">
              <w:rPr>
                <w:lang w:eastAsia="ko-KR"/>
              </w:rPr>
              <w:t>subframes</w:t>
            </w:r>
            <w:proofErr w:type="spellEnd"/>
            <w:r w:rsidRPr="002D1981">
              <w:rPr>
                <w:lang w:eastAsia="ko-KR"/>
              </w:rPr>
              <w:t xml:space="preserve"> not limited to </w:t>
            </w:r>
            <w:proofErr w:type="spellStart"/>
            <w:r w:rsidRPr="002D1981">
              <w:rPr>
                <w:lang w:eastAsia="ko-KR"/>
              </w:rPr>
              <w:t>tdm</w:t>
            </w:r>
            <w:proofErr w:type="spellEnd"/>
            <w:r w:rsidRPr="002D1981">
              <w:rPr>
                <w:lang w:eastAsia="ko-KR"/>
              </w:rPr>
              <w:t xml:space="preserve">-pattern in case of TDD </w:t>
            </w:r>
            <w:proofErr w:type="spellStart"/>
            <w:r w:rsidRPr="002D1981">
              <w:rPr>
                <w:lang w:eastAsia="ko-KR"/>
              </w:rPr>
              <w:t>Pcell</w:t>
            </w:r>
            <w:proofErr w:type="spellEnd"/>
          </w:p>
        </w:tc>
        <w:tc>
          <w:tcPr>
            <w:tcW w:w="2020" w:type="pct"/>
            <w:tcBorders>
              <w:top w:val="single" w:sz="4" w:space="0" w:color="auto"/>
              <w:left w:val="single" w:sz="4" w:space="0" w:color="auto"/>
              <w:bottom w:val="single" w:sz="4" w:space="0" w:color="auto"/>
              <w:right w:val="single" w:sz="4" w:space="0" w:color="auto"/>
            </w:tcBorders>
          </w:tcPr>
          <w:p w14:paraId="15FBC6AE" w14:textId="77777777" w:rsidR="006A7A1E" w:rsidRPr="002D1981" w:rsidRDefault="006A7A1E" w:rsidP="009A3978">
            <w:pPr>
              <w:rPr>
                <w:lang w:eastAsia="ko-KR"/>
              </w:rPr>
            </w:pPr>
            <w:r w:rsidRPr="002D1981">
              <w:rPr>
                <w:lang w:eastAsia="ko-KR"/>
              </w:rPr>
              <w:t xml:space="preserve">UE configured with tdm-patternConfig-r16 can be semi-statically configured with LTE UL transmissions in all UL </w:t>
            </w:r>
            <w:proofErr w:type="spellStart"/>
            <w:r w:rsidRPr="002D1981">
              <w:rPr>
                <w:lang w:eastAsia="ko-KR"/>
              </w:rPr>
              <w:t>subframes</w:t>
            </w:r>
            <w:proofErr w:type="spellEnd"/>
            <w:r w:rsidRPr="002D1981">
              <w:rPr>
                <w:lang w:eastAsia="ko-KR"/>
              </w:rPr>
              <w:t xml:space="preserve"> not limited to the reference </w:t>
            </w:r>
            <w:proofErr w:type="spellStart"/>
            <w:r w:rsidRPr="002D1981">
              <w:rPr>
                <w:lang w:eastAsia="ko-KR"/>
              </w:rPr>
              <w:t>tdm</w:t>
            </w:r>
            <w:proofErr w:type="spellEnd"/>
            <w:r w:rsidRPr="002D1981">
              <w:rPr>
                <w:lang w:eastAsia="ko-KR"/>
              </w:rPr>
              <w:t xml:space="preserve">-pattern (only for type 1 UE) in case of TDD </w:t>
            </w:r>
            <w:proofErr w:type="spellStart"/>
            <w:r w:rsidRPr="002D1981">
              <w:rPr>
                <w:lang w:eastAsia="ko-KR"/>
              </w:rPr>
              <w:t>Pcell</w:t>
            </w:r>
            <w:proofErr w:type="spellEnd"/>
          </w:p>
        </w:tc>
      </w:tr>
    </w:tbl>
    <w:p w14:paraId="16572C29" w14:textId="77777777" w:rsidR="006A7A1E" w:rsidRDefault="006A7A1E" w:rsidP="006A7A1E">
      <w:pPr>
        <w:rPr>
          <w:lang w:eastAsia="ko-KR"/>
        </w:rPr>
      </w:pPr>
    </w:p>
    <w:p w14:paraId="31C45BB2" w14:textId="22A3DA80" w:rsidR="006A7A1E" w:rsidRDefault="006A7A1E" w:rsidP="006A7A1E">
      <w:pPr>
        <w:rPr>
          <w:rFonts w:eastAsiaTheme="minorEastAsia"/>
          <w:lang w:eastAsia="zh-CN"/>
        </w:rPr>
      </w:pPr>
      <w:r>
        <w:rPr>
          <w:rFonts w:hint="eastAsia"/>
          <w:lang w:eastAsia="ko-KR"/>
        </w:rPr>
        <w:t>For</w:t>
      </w:r>
      <w:r>
        <w:rPr>
          <w:lang w:eastAsia="ko-KR"/>
        </w:rPr>
        <w:t xml:space="preserve"> </w:t>
      </w:r>
      <w:r w:rsidRPr="001B50A7">
        <w:rPr>
          <w:lang w:eastAsia="ko-KR"/>
        </w:rPr>
        <w:t>FG18-2a/2b/3/3a/3b</w:t>
      </w:r>
      <w:r>
        <w:rPr>
          <w:rFonts w:hint="eastAsia"/>
          <w:lang w:eastAsia="ko-KR"/>
        </w:rPr>
        <w:t>,</w:t>
      </w:r>
      <w:r>
        <w:rPr>
          <w:lang w:eastAsia="ko-KR"/>
        </w:rPr>
        <w:t xml:space="preserve"> </w:t>
      </w:r>
      <w:r>
        <w:rPr>
          <w:rFonts w:hint="eastAsia"/>
          <w:lang w:eastAsia="ko-KR"/>
        </w:rPr>
        <w:t>a</w:t>
      </w:r>
      <w:r>
        <w:rPr>
          <w:lang w:eastAsia="ko-KR"/>
        </w:rPr>
        <w:t xml:space="preserve"> </w:t>
      </w:r>
      <w:r>
        <w:rPr>
          <w:rFonts w:hint="eastAsia"/>
          <w:lang w:eastAsia="ko-KR"/>
        </w:rPr>
        <w:t>remaining</w:t>
      </w:r>
      <w:r>
        <w:rPr>
          <w:lang w:eastAsia="ko-KR"/>
        </w:rPr>
        <w:t xml:space="preserve"> </w:t>
      </w:r>
      <w:r>
        <w:rPr>
          <w:rFonts w:hint="eastAsia"/>
          <w:lang w:eastAsia="ko-KR"/>
        </w:rPr>
        <w:t>issue</w:t>
      </w:r>
      <w:r>
        <w:rPr>
          <w:lang w:eastAsia="ko-KR"/>
        </w:rPr>
        <w:t xml:space="preserve"> </w:t>
      </w:r>
      <w:r>
        <w:rPr>
          <w:rFonts w:hint="eastAsia"/>
          <w:lang w:eastAsia="ko-KR"/>
        </w:rPr>
        <w:t>is</w:t>
      </w:r>
      <w:r>
        <w:rPr>
          <w:lang w:eastAsia="ko-KR"/>
        </w:rPr>
        <w:t xml:space="preserve"> </w:t>
      </w:r>
      <w:r>
        <w:rPr>
          <w:rFonts w:hint="eastAsia"/>
          <w:lang w:eastAsia="ko-KR"/>
        </w:rPr>
        <w:t>whether</w:t>
      </w:r>
      <w:r>
        <w:rPr>
          <w:lang w:eastAsia="ko-KR"/>
        </w:rPr>
        <w:t xml:space="preserve"> </w:t>
      </w:r>
      <w:r>
        <w:rPr>
          <w:rFonts w:hint="eastAsia"/>
          <w:lang w:eastAsia="ko-KR"/>
        </w:rPr>
        <w:t>each</w:t>
      </w:r>
      <w:r>
        <w:rPr>
          <w:lang w:eastAsia="ko-KR"/>
        </w:rPr>
        <w:t xml:space="preserve"> </w:t>
      </w:r>
      <w:r>
        <w:rPr>
          <w:rFonts w:hint="eastAsia"/>
          <w:lang w:eastAsia="ko-KR"/>
        </w:rPr>
        <w:t>of</w:t>
      </w:r>
      <w:r>
        <w:rPr>
          <w:lang w:eastAsia="ko-KR"/>
        </w:rPr>
        <w:t xml:space="preserve"> </w:t>
      </w:r>
      <w:r>
        <w:rPr>
          <w:rFonts w:hint="eastAsia"/>
          <w:lang w:eastAsia="ko-KR"/>
        </w:rPr>
        <w:t>them</w:t>
      </w:r>
      <w:r w:rsidRPr="001B50A7">
        <w:rPr>
          <w:lang w:eastAsia="ko-KR"/>
        </w:rPr>
        <w:t xml:space="preserve"> is for synchronous EN-DC</w:t>
      </w:r>
      <w:r>
        <w:rPr>
          <w:rFonts w:hint="eastAsia"/>
          <w:lang w:eastAsia="ko-KR"/>
        </w:rPr>
        <w:t>.</w:t>
      </w:r>
      <w:r>
        <w:rPr>
          <w:lang w:eastAsia="ko-KR"/>
        </w:rPr>
        <w:t xml:space="preserve"> </w:t>
      </w:r>
      <w:r>
        <w:rPr>
          <w:rFonts w:hint="eastAsia"/>
          <w:lang w:eastAsia="ko-KR"/>
        </w:rPr>
        <w:t>As</w:t>
      </w:r>
      <w:r>
        <w:rPr>
          <w:lang w:eastAsia="ko-KR"/>
        </w:rPr>
        <w:t xml:space="preserve"> </w:t>
      </w:r>
      <w:r>
        <w:rPr>
          <w:rFonts w:hint="eastAsia"/>
          <w:lang w:eastAsia="ko-KR"/>
        </w:rPr>
        <w:t>provided</w:t>
      </w:r>
      <w:r>
        <w:rPr>
          <w:lang w:eastAsia="ko-KR"/>
        </w:rPr>
        <w:t xml:space="preserve"> </w:t>
      </w:r>
      <w:r>
        <w:rPr>
          <w:lang w:val="en-US"/>
        </w:rPr>
        <w:t xml:space="preserve">during </w:t>
      </w:r>
      <w:r w:rsidRPr="00AF1430">
        <w:rPr>
          <w:lang w:val="en-US"/>
        </w:rPr>
        <w:t>UE featu</w:t>
      </w:r>
      <w:r>
        <w:rPr>
          <w:lang w:val="en-US"/>
        </w:rPr>
        <w:t xml:space="preserve">re email discussion </w:t>
      </w:r>
      <w:r>
        <w:rPr>
          <w:rFonts w:hint="eastAsia"/>
          <w:lang w:val="en-US" w:eastAsia="ko-KR"/>
        </w:rPr>
        <w:t>[3],</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remove</w:t>
      </w:r>
      <w:r>
        <w:rPr>
          <w:lang w:eastAsia="ko-KR"/>
        </w:rPr>
        <w:t xml:space="preserve"> </w:t>
      </w:r>
      <w:r>
        <w:rPr>
          <w:rFonts w:hint="eastAsia"/>
          <w:lang w:eastAsia="ko-KR"/>
        </w:rPr>
        <w:t>t</w:t>
      </w:r>
      <w:r w:rsidRPr="001B50A7">
        <w:rPr>
          <w:lang w:eastAsia="ko-KR"/>
        </w:rPr>
        <w:t>he note “[This FG is for synchronous EN-DC]” from FG18-2a/2b/3/3a</w:t>
      </w:r>
      <w:r>
        <w:rPr>
          <w:lang w:eastAsia="ko-KR"/>
        </w:rPr>
        <w:t xml:space="preserve"> </w:t>
      </w:r>
      <w:r>
        <w:rPr>
          <w:rFonts w:hint="eastAsia"/>
          <w:lang w:eastAsia="ko-KR"/>
        </w:rPr>
        <w:t>because</w:t>
      </w:r>
      <w:r>
        <w:rPr>
          <w:lang w:eastAsia="ko-KR"/>
        </w:rPr>
        <w:t xml:space="preserve"> </w:t>
      </w:r>
      <w:r w:rsidRPr="002933FC">
        <w:rPr>
          <w:rFonts w:eastAsiaTheme="minorEastAsia"/>
          <w:lang w:eastAsia="zh-CN"/>
        </w:rPr>
        <w:t>it was not specified even for the single TX UL operati</w:t>
      </w:r>
      <w:r>
        <w:rPr>
          <w:rFonts w:eastAsiaTheme="minorEastAsia" w:hint="eastAsia"/>
          <w:lang w:eastAsia="ko-KR"/>
        </w:rPr>
        <w:t>o</w:t>
      </w:r>
      <w:r w:rsidRPr="002933FC">
        <w:rPr>
          <w:rFonts w:eastAsiaTheme="minorEastAsia"/>
          <w:lang w:eastAsia="zh-CN"/>
        </w:rPr>
        <w:t>n in Rel-15 and similar approach can be applied for Rel-16.</w:t>
      </w:r>
    </w:p>
    <w:p w14:paraId="45AC5802" w14:textId="472CFCD2" w:rsidR="0047544C" w:rsidRPr="00FF2845" w:rsidRDefault="006A7A1E" w:rsidP="00FF2845">
      <w:pPr>
        <w:spacing w:after="120" w:line="288" w:lineRule="auto"/>
        <w:rPr>
          <w:i/>
          <w:lang w:eastAsia="ko-KR"/>
        </w:rPr>
      </w:pPr>
      <w:r w:rsidRPr="00FF2845">
        <w:rPr>
          <w:b/>
          <w:i/>
          <w:u w:val="single"/>
          <w:lang w:eastAsia="ko-KR"/>
        </w:rPr>
        <w:t xml:space="preserve">Proposal </w:t>
      </w:r>
      <w:r w:rsidR="000100AE" w:rsidRPr="00FF2845">
        <w:rPr>
          <w:b/>
          <w:i/>
          <w:u w:val="single"/>
          <w:lang w:eastAsia="ko-KR"/>
        </w:rPr>
        <w:t>2</w:t>
      </w:r>
      <w:r w:rsidRPr="001B50A7">
        <w:rPr>
          <w:b/>
          <w:i/>
          <w:lang w:eastAsia="ko-KR"/>
        </w:rPr>
        <w:t xml:space="preserve">: </w:t>
      </w:r>
      <w:r w:rsidRPr="00FF2845">
        <w:rPr>
          <w:rFonts w:hint="eastAsia"/>
          <w:i/>
          <w:lang w:eastAsia="ko-KR"/>
        </w:rPr>
        <w:t>T</w:t>
      </w:r>
      <w:r w:rsidRPr="00FF2845">
        <w:rPr>
          <w:i/>
          <w:lang w:eastAsia="ko-KR"/>
        </w:rPr>
        <w:t xml:space="preserve">he note “[This FG is for synchronous EN-DC]” </w:t>
      </w:r>
      <w:r w:rsidRPr="00FF2845">
        <w:rPr>
          <w:rFonts w:hint="eastAsia"/>
          <w:i/>
          <w:lang w:eastAsia="ko-KR"/>
        </w:rPr>
        <w:t>is</w:t>
      </w:r>
      <w:r w:rsidRPr="00FF2845">
        <w:rPr>
          <w:i/>
          <w:lang w:eastAsia="ko-KR"/>
        </w:rPr>
        <w:t xml:space="preserve"> </w:t>
      </w:r>
      <w:r w:rsidRPr="00FF2845">
        <w:rPr>
          <w:rFonts w:hint="eastAsia"/>
          <w:i/>
          <w:lang w:eastAsia="ko-KR"/>
        </w:rPr>
        <w:t>removed</w:t>
      </w:r>
      <w:r w:rsidRPr="00FF2845">
        <w:rPr>
          <w:i/>
          <w:lang w:eastAsia="ko-KR"/>
        </w:rPr>
        <w:t xml:space="preserve"> from FG18-2a/2b/3/3a</w:t>
      </w:r>
      <w:r w:rsidRPr="00FF2845">
        <w:rPr>
          <w:rFonts w:hint="eastAsia"/>
          <w:i/>
          <w:lang w:eastAsia="ko-KR"/>
        </w:rPr>
        <w:t>/3b.</w:t>
      </w:r>
    </w:p>
    <w:p w14:paraId="40EF50BF" w14:textId="756B18AD" w:rsidR="0047544C" w:rsidRPr="000100AE" w:rsidRDefault="0047544C" w:rsidP="00745004">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lang w:val="en-US"/>
        </w:rPr>
      </w:pPr>
      <w:r>
        <w:rPr>
          <w:lang w:val="en-US"/>
        </w:rPr>
        <w:t>C</w:t>
      </w:r>
      <w:r>
        <w:rPr>
          <w:rFonts w:hint="eastAsia"/>
          <w:lang w:val="en-US"/>
        </w:rPr>
        <w:t>onclusion</w:t>
      </w:r>
    </w:p>
    <w:p w14:paraId="6952CAF8" w14:textId="07110124" w:rsidR="000100AE" w:rsidRPr="000100AE" w:rsidRDefault="000100AE" w:rsidP="000100AE">
      <w:pPr>
        <w:pStyle w:val="6pt6pt120"/>
        <w:spacing w:before="0" w:line="300" w:lineRule="auto"/>
        <w:ind w:firstLine="431"/>
        <w:rPr>
          <w:lang w:eastAsia="ko-KR"/>
        </w:rPr>
      </w:pPr>
      <w:r w:rsidRPr="004D132E">
        <w:rPr>
          <w:lang w:eastAsia="ko-KR"/>
        </w:rPr>
        <w:t>This contribution discusses</w:t>
      </w:r>
      <w:r w:rsidR="00FF2845">
        <w:rPr>
          <w:lang w:eastAsia="ko-KR"/>
        </w:rPr>
        <w:t xml:space="preserve"> about remaining issues for Rel-16 NR UE feature. </w:t>
      </w:r>
      <w:r w:rsidRPr="00775CB4">
        <w:rPr>
          <w:lang w:eastAsia="ko-KR"/>
        </w:rPr>
        <w:t>Based on the discussion, the following proposals</w:t>
      </w:r>
      <w:r>
        <w:rPr>
          <w:lang w:eastAsia="ko-KR"/>
        </w:rPr>
        <w:t xml:space="preserve"> </w:t>
      </w:r>
      <w:r w:rsidR="00FF2845">
        <w:rPr>
          <w:lang w:eastAsia="ko-KR"/>
        </w:rPr>
        <w:t xml:space="preserve">and observation </w:t>
      </w:r>
      <w:r w:rsidRPr="00775CB4">
        <w:rPr>
          <w:lang w:eastAsia="ko-KR"/>
        </w:rPr>
        <w:t>are provided:</w:t>
      </w:r>
    </w:p>
    <w:p w14:paraId="56BBAEE9" w14:textId="62FF518A" w:rsidR="000100AE" w:rsidRDefault="000100AE" w:rsidP="000100AE">
      <w:pPr>
        <w:rPr>
          <w:b/>
          <w:spacing w:val="-2"/>
          <w:u w:val="single"/>
        </w:rPr>
      </w:pPr>
      <w:r>
        <w:rPr>
          <w:b/>
          <w:spacing w:val="-2"/>
          <w:u w:val="single"/>
        </w:rPr>
        <w:t>NR_L1enh_URLLC</w:t>
      </w:r>
    </w:p>
    <w:p w14:paraId="1A62B279" w14:textId="77777777" w:rsidR="000100AE" w:rsidRPr="004F2187" w:rsidRDefault="000100AE" w:rsidP="000100AE">
      <w:pPr>
        <w:autoSpaceDE w:val="0"/>
        <w:autoSpaceDN w:val="0"/>
        <w:adjustRightInd w:val="0"/>
        <w:snapToGrid w:val="0"/>
        <w:jc w:val="both"/>
        <w:rPr>
          <w:rFonts w:eastAsia="SimSun"/>
          <w:b/>
          <w:i/>
          <w:lang w:val="en-US"/>
        </w:rPr>
      </w:pPr>
      <w:r w:rsidRPr="000100AE">
        <w:rPr>
          <w:rFonts w:eastAsia="SimSun"/>
          <w:b/>
          <w:bCs/>
          <w:i/>
          <w:u w:val="single"/>
          <w:lang w:val="en-US"/>
        </w:rPr>
        <w:t>Proposal 1</w:t>
      </w:r>
      <w:r w:rsidRPr="000100AE">
        <w:rPr>
          <w:rFonts w:eastAsia="SimSun"/>
          <w:b/>
          <w:i/>
          <w:u w:val="single"/>
          <w:lang w:val="en-US"/>
        </w:rPr>
        <w:t>:</w:t>
      </w:r>
      <w:r w:rsidRPr="004F2187">
        <w:rPr>
          <w:rFonts w:eastAsia="SimSun"/>
          <w:b/>
          <w:i/>
          <w:lang w:val="en-US"/>
        </w:rPr>
        <w:t xml:space="preserve"> </w:t>
      </w:r>
      <w:r w:rsidRPr="000100AE">
        <w:rPr>
          <w:rFonts w:eastAsia="SimSun"/>
          <w:i/>
          <w:lang w:val="en-US"/>
        </w:rPr>
        <w:t xml:space="preserve">Add component </w:t>
      </w:r>
      <w:r w:rsidRPr="000100AE">
        <w:rPr>
          <w:i/>
          <w:lang w:val="en-US" w:eastAsia="ko-KR"/>
        </w:rPr>
        <w:t>[Supported maximum number of actual PUCCH transmissions for HARQ-ACK within a slot] for FG 11-4/4a and FG 11-3.</w:t>
      </w:r>
      <w:r w:rsidRPr="004F2187">
        <w:rPr>
          <w:b/>
          <w:i/>
          <w:lang w:val="en-US" w:eastAsia="ko-KR"/>
        </w:rPr>
        <w:t xml:space="preserve"> </w:t>
      </w:r>
    </w:p>
    <w:p w14:paraId="1E75F0CE" w14:textId="77777777" w:rsidR="000100AE" w:rsidRPr="00E7423D" w:rsidRDefault="000100AE" w:rsidP="000100AE">
      <w:pPr>
        <w:jc w:val="both"/>
        <w:rPr>
          <w:b/>
          <w:i/>
          <w:lang w:eastAsia="x-none"/>
        </w:rPr>
      </w:pPr>
      <w:r w:rsidRPr="000100AE">
        <w:rPr>
          <w:b/>
          <w:bCs/>
          <w:i/>
          <w:u w:val="single"/>
          <w:lang w:eastAsia="x-none"/>
        </w:rPr>
        <w:t xml:space="preserve">Observation </w:t>
      </w:r>
      <w:r w:rsidRPr="000100AE">
        <w:rPr>
          <w:b/>
          <w:i/>
          <w:u w:val="single"/>
          <w:lang w:eastAsia="x-none"/>
        </w:rPr>
        <w:t>1:</w:t>
      </w:r>
      <w:r w:rsidRPr="00E7423D">
        <w:rPr>
          <w:b/>
          <w:i/>
          <w:lang w:eastAsia="x-none"/>
        </w:rPr>
        <w:t xml:space="preserve"> </w:t>
      </w:r>
      <w:r w:rsidRPr="000100AE">
        <w:rPr>
          <w:i/>
          <w:lang w:eastAsia="x-none"/>
        </w:rPr>
        <w:t>Use of a single DCI format to schedule mixed traffic (</w:t>
      </w:r>
      <w:proofErr w:type="spellStart"/>
      <w:r w:rsidRPr="000100AE">
        <w:rPr>
          <w:i/>
          <w:lang w:eastAsia="x-none"/>
        </w:rPr>
        <w:t>eMBB</w:t>
      </w:r>
      <w:proofErr w:type="spellEnd"/>
      <w:r w:rsidRPr="000100AE">
        <w:rPr>
          <w:i/>
          <w:lang w:eastAsia="x-none"/>
        </w:rPr>
        <w:t xml:space="preserve"> and URLLC) for a UE is not feasible, both due to deployment considerations and due to absence of specification support.</w:t>
      </w:r>
      <w:r w:rsidRPr="00E7423D">
        <w:rPr>
          <w:b/>
          <w:i/>
          <w:lang w:eastAsia="x-none"/>
        </w:rPr>
        <w:t xml:space="preserve"> </w:t>
      </w:r>
    </w:p>
    <w:p w14:paraId="4456578E" w14:textId="77777777" w:rsidR="000100AE" w:rsidRPr="000100AE" w:rsidRDefault="000100AE" w:rsidP="000100AE">
      <w:pPr>
        <w:jc w:val="both"/>
        <w:rPr>
          <w:b/>
          <w:bCs/>
          <w:i/>
          <w:u w:val="single"/>
          <w:lang w:eastAsia="x-none"/>
        </w:rPr>
      </w:pPr>
      <w:r w:rsidRPr="000100AE">
        <w:rPr>
          <w:b/>
          <w:bCs/>
          <w:i/>
          <w:u w:val="single"/>
          <w:lang w:eastAsia="x-none"/>
        </w:rPr>
        <w:t xml:space="preserve">Proposal 2: </w:t>
      </w:r>
    </w:p>
    <w:p w14:paraId="3F69AE30" w14:textId="77777777" w:rsidR="000100AE" w:rsidRPr="000100AE" w:rsidRDefault="000100AE" w:rsidP="000100AE">
      <w:pPr>
        <w:rPr>
          <w:i/>
          <w:lang w:eastAsia="x-none"/>
        </w:rPr>
      </w:pPr>
      <w:r w:rsidRPr="000100AE">
        <w:rPr>
          <w:i/>
          <w:lang w:eastAsia="x-none"/>
        </w:rPr>
        <w:t>For FGs 11-4 and 11-4a:</w:t>
      </w:r>
    </w:p>
    <w:p w14:paraId="544C4BD7" w14:textId="77777777" w:rsidR="000100AE" w:rsidRPr="000100AE" w:rsidRDefault="000100AE" w:rsidP="000100AE">
      <w:pPr>
        <w:rPr>
          <w:i/>
          <w:lang w:eastAsia="x-none"/>
        </w:rPr>
      </w:pPr>
      <w:proofErr w:type="gramStart"/>
      <w:r w:rsidRPr="000100AE">
        <w:rPr>
          <w:i/>
          <w:lang w:eastAsia="x-none"/>
        </w:rPr>
        <w:t>replace</w:t>
      </w:r>
      <w:proofErr w:type="gramEnd"/>
      <w:r w:rsidRPr="000100AE">
        <w:rPr>
          <w:i/>
          <w:lang w:eastAsia="x-none"/>
        </w:rPr>
        <w:t xml:space="preserve"> “Supports a DCI format (from the formats 1_1/1_2) scheduling PDSCH with different HARQ-ACK priorities when only DCI format 0_1/1_1 is configured or only DCI format 0_2/1_2 is configured per BWP” </w:t>
      </w:r>
    </w:p>
    <w:p w14:paraId="0E06603C" w14:textId="77777777" w:rsidR="000100AE" w:rsidRPr="000100AE" w:rsidRDefault="000100AE" w:rsidP="000100AE">
      <w:pPr>
        <w:rPr>
          <w:i/>
          <w:lang w:eastAsia="x-none"/>
        </w:rPr>
      </w:pPr>
      <w:proofErr w:type="gramStart"/>
      <w:r w:rsidRPr="000100AE">
        <w:rPr>
          <w:i/>
          <w:lang w:eastAsia="x-none"/>
        </w:rPr>
        <w:t>with</w:t>
      </w:r>
      <w:proofErr w:type="gramEnd"/>
      <w:r w:rsidRPr="000100AE">
        <w:rPr>
          <w:i/>
          <w:lang w:eastAsia="x-none"/>
        </w:rPr>
        <w:t xml:space="preserve"> “Supports DCI format 1_1 scheduling PDSCH with HARQ-ACK priority 0 and DCI format 1_2 scheduling PDSCH with HARQ-ACK priority 1 per BWP”.</w:t>
      </w:r>
    </w:p>
    <w:p w14:paraId="25A68B35" w14:textId="77777777" w:rsidR="000100AE" w:rsidRPr="000100AE" w:rsidRDefault="000100AE" w:rsidP="000100AE">
      <w:pPr>
        <w:rPr>
          <w:i/>
          <w:lang w:eastAsia="x-none"/>
        </w:rPr>
      </w:pPr>
      <w:r w:rsidRPr="000100AE">
        <w:rPr>
          <w:i/>
          <w:lang w:eastAsia="x-none"/>
        </w:rPr>
        <w:t xml:space="preserve">For FG 12-1: </w:t>
      </w:r>
    </w:p>
    <w:p w14:paraId="01372695" w14:textId="77777777" w:rsidR="000100AE" w:rsidRPr="000100AE" w:rsidRDefault="000100AE" w:rsidP="000100AE">
      <w:pPr>
        <w:rPr>
          <w:i/>
          <w:lang w:eastAsia="x-none"/>
        </w:rPr>
      </w:pPr>
      <w:proofErr w:type="gramStart"/>
      <w:r w:rsidRPr="000100AE">
        <w:rPr>
          <w:i/>
          <w:lang w:eastAsia="x-none"/>
        </w:rPr>
        <w:t>replace</w:t>
      </w:r>
      <w:proofErr w:type="gramEnd"/>
      <w:r w:rsidRPr="000100AE">
        <w:rPr>
          <w:i/>
          <w:lang w:eastAsia="x-none"/>
        </w:rPr>
        <w:t xml:space="preserve"> “Configuration of PHY priority level for CG PUSCH and SR, and dynamic indication of priority level for dynamic PUSCH with a single DCI format” </w:t>
      </w:r>
    </w:p>
    <w:p w14:paraId="77E8005C" w14:textId="670294D7" w:rsidR="000100AE" w:rsidRDefault="000100AE" w:rsidP="000100AE">
      <w:pPr>
        <w:rPr>
          <w:i/>
          <w:lang w:eastAsia="x-none"/>
        </w:rPr>
      </w:pPr>
      <w:r w:rsidRPr="000100AE">
        <w:rPr>
          <w:i/>
          <w:lang w:eastAsia="x-none"/>
        </w:rPr>
        <w:lastRenderedPageBreak/>
        <w:t>with “Configuration of PHY priority level for CG PUSCH and SR, and indication of priority level 0 by using DCI format 0_1 and of priority level 1 by using DCI format 0_2 for dynamic PUSCH”.</w:t>
      </w:r>
    </w:p>
    <w:p w14:paraId="62713347" w14:textId="77777777" w:rsidR="000100AE" w:rsidRPr="0017554E" w:rsidRDefault="000100AE" w:rsidP="000100AE">
      <w:pPr>
        <w:autoSpaceDE w:val="0"/>
        <w:autoSpaceDN w:val="0"/>
        <w:adjustRightInd w:val="0"/>
        <w:snapToGrid w:val="0"/>
        <w:jc w:val="both"/>
        <w:rPr>
          <w:rFonts w:eastAsia="SimSun"/>
          <w:b/>
          <w:bCs/>
          <w:i/>
          <w:lang w:val="en-US"/>
        </w:rPr>
      </w:pPr>
      <w:r w:rsidRPr="000100AE">
        <w:rPr>
          <w:rFonts w:eastAsia="SimSun"/>
          <w:b/>
          <w:bCs/>
          <w:i/>
          <w:u w:val="single"/>
          <w:lang w:val="en-US"/>
        </w:rPr>
        <w:t>Proposal 3:</w:t>
      </w:r>
      <w:r w:rsidRPr="0017554E">
        <w:rPr>
          <w:rFonts w:eastAsia="SimSun"/>
          <w:b/>
          <w:bCs/>
          <w:i/>
          <w:lang w:val="en-US"/>
        </w:rPr>
        <w:t xml:space="preserve"> </w:t>
      </w:r>
      <w:r w:rsidRPr="000100AE">
        <w:rPr>
          <w:rFonts w:eastAsia="SimSun"/>
          <w:bCs/>
          <w:i/>
          <w:lang w:val="en-US"/>
        </w:rPr>
        <w:t>A new FG for “TB CRC for cancelled initial PUSCH with CBG based re-transmission” is not introduced</w:t>
      </w:r>
      <w:r w:rsidRPr="000100AE">
        <w:rPr>
          <w:bCs/>
          <w:i/>
          <w:lang w:val="en-US" w:eastAsia="ko-KR"/>
        </w:rPr>
        <w:t>.</w:t>
      </w:r>
      <w:r w:rsidRPr="0017554E">
        <w:rPr>
          <w:b/>
          <w:bCs/>
          <w:i/>
          <w:lang w:val="en-US" w:eastAsia="ko-KR"/>
        </w:rPr>
        <w:t xml:space="preserve"> </w:t>
      </w:r>
    </w:p>
    <w:p w14:paraId="577AE80F" w14:textId="77777777" w:rsidR="000100AE" w:rsidRPr="0017554E" w:rsidRDefault="000100AE" w:rsidP="000100AE">
      <w:pPr>
        <w:autoSpaceDE w:val="0"/>
        <w:autoSpaceDN w:val="0"/>
        <w:adjustRightInd w:val="0"/>
        <w:snapToGrid w:val="0"/>
        <w:jc w:val="both"/>
        <w:rPr>
          <w:rFonts w:eastAsia="SimSun"/>
          <w:b/>
          <w:bCs/>
          <w:i/>
          <w:lang w:val="en-US"/>
        </w:rPr>
      </w:pPr>
      <w:r w:rsidRPr="000100AE">
        <w:rPr>
          <w:rFonts w:eastAsia="SimSun"/>
          <w:b/>
          <w:bCs/>
          <w:i/>
          <w:u w:val="single"/>
          <w:lang w:val="en-US"/>
        </w:rPr>
        <w:t>Proposal 4:</w:t>
      </w:r>
      <w:r w:rsidRPr="0017554E">
        <w:rPr>
          <w:rFonts w:eastAsia="SimSun"/>
          <w:b/>
          <w:bCs/>
          <w:i/>
          <w:lang w:val="en-US"/>
        </w:rPr>
        <w:t xml:space="preserve"> </w:t>
      </w:r>
      <w:r w:rsidRPr="000100AE">
        <w:rPr>
          <w:rFonts w:eastAsia="SimSun"/>
          <w:bCs/>
          <w:i/>
          <w:lang w:val="en-US"/>
        </w:rPr>
        <w:t>Adopt the addition of UE capabilities related to DC PDCCH BD/CCE limit as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611"/>
        <w:gridCol w:w="1215"/>
        <w:gridCol w:w="3034"/>
        <w:gridCol w:w="506"/>
        <w:gridCol w:w="303"/>
        <w:gridCol w:w="303"/>
        <w:gridCol w:w="305"/>
        <w:gridCol w:w="602"/>
        <w:gridCol w:w="303"/>
        <w:gridCol w:w="303"/>
        <w:gridCol w:w="303"/>
        <w:gridCol w:w="1414"/>
        <w:gridCol w:w="655"/>
      </w:tblGrid>
      <w:tr w:rsidR="000100AE" w:rsidRPr="00A17679" w14:paraId="5620C0DC" w14:textId="77777777" w:rsidTr="00962A15">
        <w:trPr>
          <w:trHeight w:val="20"/>
        </w:trPr>
        <w:tc>
          <w:tcPr>
            <w:tcW w:w="286" w:type="pct"/>
            <w:tcBorders>
              <w:top w:val="single" w:sz="4" w:space="0" w:color="auto"/>
              <w:left w:val="single" w:sz="4" w:space="0" w:color="auto"/>
              <w:bottom w:val="single" w:sz="4" w:space="0" w:color="auto"/>
              <w:right w:val="single" w:sz="4" w:space="0" w:color="auto"/>
            </w:tcBorders>
          </w:tcPr>
          <w:p w14:paraId="2125633D" w14:textId="77777777" w:rsidR="000100AE" w:rsidRPr="00A17679" w:rsidRDefault="000100AE" w:rsidP="00962A15">
            <w:pPr>
              <w:keepNext/>
              <w:keepLines/>
              <w:rPr>
                <w:rFonts w:ascii="Cambria" w:eastAsia="SimSun" w:hAnsi="Cambria" w:cs="Cambria"/>
                <w:sz w:val="16"/>
                <w:szCs w:val="16"/>
              </w:rPr>
            </w:pPr>
            <w:r w:rsidRPr="00A17679">
              <w:rPr>
                <w:rFonts w:ascii="Cambria" w:eastAsia="SimSun" w:hAnsi="Cambria" w:cs="Cambria"/>
                <w:sz w:val="16"/>
                <w:szCs w:val="16"/>
              </w:rPr>
              <w:t xml:space="preserve">11. </w:t>
            </w:r>
          </w:p>
          <w:p w14:paraId="325CE231" w14:textId="77777777" w:rsidR="000100AE" w:rsidRPr="00A17679" w:rsidRDefault="000100AE" w:rsidP="00962A15">
            <w:pPr>
              <w:keepNext/>
              <w:keepLines/>
              <w:rPr>
                <w:rFonts w:ascii="Cambria" w:eastAsia="SimSun" w:hAnsi="Cambria" w:cs="Cambria"/>
                <w:sz w:val="16"/>
                <w:szCs w:val="16"/>
              </w:rPr>
            </w:pPr>
            <w:r w:rsidRPr="00A17679">
              <w:rPr>
                <w:rFonts w:ascii="Cambria" w:eastAsia="SimSun" w:hAnsi="Cambria" w:cs="Cambria"/>
                <w:sz w:val="16"/>
                <w:szCs w:val="16"/>
              </w:rPr>
              <w:t>NR_L1enh_URLLC</w:t>
            </w:r>
          </w:p>
        </w:tc>
        <w:tc>
          <w:tcPr>
            <w:tcW w:w="292" w:type="pct"/>
            <w:tcBorders>
              <w:top w:val="single" w:sz="4" w:space="0" w:color="auto"/>
              <w:left w:val="single" w:sz="4" w:space="0" w:color="auto"/>
              <w:bottom w:val="single" w:sz="4" w:space="0" w:color="auto"/>
              <w:right w:val="single" w:sz="4" w:space="0" w:color="auto"/>
            </w:tcBorders>
          </w:tcPr>
          <w:p w14:paraId="305E5322" w14:textId="77777777" w:rsidR="000100AE" w:rsidRPr="00A17679" w:rsidRDefault="000100AE" w:rsidP="00962A15">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11-2d</w:t>
            </w:r>
          </w:p>
        </w:tc>
        <w:tc>
          <w:tcPr>
            <w:tcW w:w="581" w:type="pct"/>
            <w:tcBorders>
              <w:top w:val="single" w:sz="4" w:space="0" w:color="auto"/>
              <w:left w:val="single" w:sz="4" w:space="0" w:color="auto"/>
              <w:bottom w:val="single" w:sz="4" w:space="0" w:color="auto"/>
              <w:right w:val="single" w:sz="4" w:space="0" w:color="auto"/>
            </w:tcBorders>
          </w:tcPr>
          <w:p w14:paraId="2DA81752" w14:textId="77777777" w:rsidR="000100AE" w:rsidRPr="00A17679" w:rsidRDefault="000100AE" w:rsidP="00962A15">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Capability on the number of CCs for monitoring a maximum number of BDs and non-overlapped CCEs per span for MCG and for SCG when configured with NR-NR DC with Rel-16 PDCCH monitoring capability on all the serving cells</w:t>
            </w:r>
          </w:p>
        </w:tc>
        <w:tc>
          <w:tcPr>
            <w:tcW w:w="1451" w:type="pct"/>
            <w:tcBorders>
              <w:top w:val="single" w:sz="4" w:space="0" w:color="auto"/>
              <w:left w:val="single" w:sz="4" w:space="0" w:color="auto"/>
              <w:bottom w:val="single" w:sz="4" w:space="0" w:color="auto"/>
              <w:right w:val="single" w:sz="4" w:space="0" w:color="auto"/>
            </w:tcBorders>
          </w:tcPr>
          <w:p w14:paraId="249361B5" w14:textId="77777777" w:rsidR="000100AE" w:rsidRPr="00A17679" w:rsidRDefault="000100AE" w:rsidP="00962A15">
            <w:pPr>
              <w:keepNext/>
              <w:keepLines/>
              <w:numPr>
                <w:ilvl w:val="0"/>
                <w:numId w:val="30"/>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Supported combination of (</w:t>
            </w:r>
            <w:r w:rsidRPr="00A17679">
              <w:rPr>
                <w:rFonts w:ascii="Cambria" w:eastAsia="SimSun" w:hAnsi="Cambria"/>
                <w:i/>
                <w:iCs/>
                <w:color w:val="000000"/>
                <w:sz w:val="16"/>
                <w:szCs w:val="16"/>
              </w:rPr>
              <w:t>pdcch-BlindDetectionMCG-UE-r16</w:t>
            </w:r>
            <w:r w:rsidRPr="00A17679">
              <w:rPr>
                <w:rFonts w:ascii="Cambria" w:eastAsia="SimSun" w:hAnsi="Cambria" w:cs="Cambria"/>
                <w:sz w:val="16"/>
                <w:szCs w:val="16"/>
                <w:lang w:val="en-US"/>
              </w:rPr>
              <w:t xml:space="preserve">,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w:t>
            </w:r>
          </w:p>
          <w:p w14:paraId="45182A14" w14:textId="77777777" w:rsidR="000100AE" w:rsidRPr="00A17679" w:rsidRDefault="000100AE" w:rsidP="00962A15">
            <w:pPr>
              <w:keepNext/>
              <w:keepLines/>
              <w:numPr>
                <w:ilvl w:val="1"/>
                <w:numId w:val="30"/>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pdcch-BlindDetectionMCG-UE-r16</w:t>
            </w:r>
            <w:r w:rsidRPr="00A17679">
              <w:rPr>
                <w:rFonts w:ascii="Cambria" w:eastAsia="SimSun" w:hAnsi="Cambria" w:cs="Cambria"/>
                <w:sz w:val="16"/>
                <w:szCs w:val="16"/>
                <w:lang w:val="en-US"/>
              </w:rPr>
              <w:t xml:space="preserve"> is 1 to </w:t>
            </w:r>
            <w:r w:rsidRPr="00A17679">
              <w:rPr>
                <w:rFonts w:ascii="Cambria" w:eastAsia="SimSun" w:hAnsi="Cambria"/>
                <w:i/>
                <w:sz w:val="16"/>
                <w:szCs w:val="16"/>
              </w:rPr>
              <w:t>pdcch-BlindDetectionCA-r16</w:t>
            </w:r>
            <w:r w:rsidRPr="00A17679">
              <w:rPr>
                <w:rFonts w:ascii="Cambria" w:eastAsia="SimSun" w:hAnsi="Cambria"/>
                <w:sz w:val="16"/>
                <w:szCs w:val="16"/>
              </w:rPr>
              <w:t>-1</w:t>
            </w:r>
          </w:p>
          <w:p w14:paraId="4B132C7D" w14:textId="77777777" w:rsidR="000100AE" w:rsidRPr="00A17679" w:rsidRDefault="000100AE" w:rsidP="00962A15">
            <w:pPr>
              <w:keepNext/>
              <w:keepLines/>
              <w:numPr>
                <w:ilvl w:val="1"/>
                <w:numId w:val="30"/>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 xml:space="preserve"> is 1 to </w:t>
            </w:r>
            <w:r w:rsidRPr="00A17679">
              <w:rPr>
                <w:rFonts w:ascii="Cambria" w:eastAsia="SimSun" w:hAnsi="Cambria"/>
                <w:i/>
                <w:sz w:val="16"/>
                <w:szCs w:val="16"/>
              </w:rPr>
              <w:t>pdcch-BlindDetectionCA-r16</w:t>
            </w:r>
            <w:r w:rsidRPr="00A17679">
              <w:rPr>
                <w:rFonts w:ascii="Cambria" w:eastAsia="SimSun" w:hAnsi="Cambria"/>
                <w:sz w:val="16"/>
                <w:szCs w:val="16"/>
              </w:rPr>
              <w:t>-1</w:t>
            </w:r>
          </w:p>
        </w:tc>
        <w:tc>
          <w:tcPr>
            <w:tcW w:w="242" w:type="pct"/>
            <w:tcBorders>
              <w:top w:val="single" w:sz="4" w:space="0" w:color="auto"/>
              <w:left w:val="single" w:sz="4" w:space="0" w:color="auto"/>
              <w:bottom w:val="single" w:sz="4" w:space="0" w:color="auto"/>
              <w:right w:val="single" w:sz="4" w:space="0" w:color="auto"/>
            </w:tcBorders>
          </w:tcPr>
          <w:p w14:paraId="399E8E7A" w14:textId="77777777" w:rsidR="000100AE" w:rsidRPr="00A17679" w:rsidRDefault="000100AE" w:rsidP="00962A15">
            <w:pPr>
              <w:keepNext/>
              <w:keepLines/>
              <w:rPr>
                <w:rFonts w:ascii="Cambria" w:eastAsia="MS Mincho" w:hAnsi="Cambria" w:cs="Cambria"/>
                <w:sz w:val="16"/>
                <w:szCs w:val="16"/>
              </w:rPr>
            </w:pPr>
            <w:r w:rsidRPr="00A17679">
              <w:rPr>
                <w:rFonts w:ascii="Cambria" w:eastAsia="MS Mincho" w:hAnsi="Cambria" w:cs="Cambria"/>
                <w:sz w:val="16"/>
                <w:szCs w:val="16"/>
              </w:rPr>
              <w:t>11-2</w:t>
            </w:r>
          </w:p>
        </w:tc>
        <w:tc>
          <w:tcPr>
            <w:tcW w:w="145" w:type="pct"/>
            <w:tcBorders>
              <w:top w:val="single" w:sz="4" w:space="0" w:color="auto"/>
              <w:left w:val="single" w:sz="4" w:space="0" w:color="auto"/>
              <w:bottom w:val="single" w:sz="4" w:space="0" w:color="auto"/>
              <w:right w:val="single" w:sz="4" w:space="0" w:color="auto"/>
            </w:tcBorders>
          </w:tcPr>
          <w:p w14:paraId="12CCBAB6" w14:textId="77777777" w:rsidR="000100AE" w:rsidRPr="00A17679" w:rsidRDefault="000100AE" w:rsidP="00962A15">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Yes</w:t>
            </w:r>
          </w:p>
        </w:tc>
        <w:tc>
          <w:tcPr>
            <w:tcW w:w="145" w:type="pct"/>
            <w:tcBorders>
              <w:top w:val="single" w:sz="4" w:space="0" w:color="auto"/>
              <w:left w:val="single" w:sz="4" w:space="0" w:color="auto"/>
              <w:bottom w:val="single" w:sz="4" w:space="0" w:color="auto"/>
              <w:right w:val="single" w:sz="4" w:space="0" w:color="auto"/>
            </w:tcBorders>
          </w:tcPr>
          <w:p w14:paraId="53238A2B" w14:textId="77777777" w:rsidR="000100AE" w:rsidRPr="00A17679" w:rsidRDefault="000100AE" w:rsidP="00962A15">
            <w:pPr>
              <w:keepNext/>
              <w:keepLines/>
              <w:rPr>
                <w:rFonts w:ascii="Cambria" w:eastAsia="SimSun" w:hAnsi="Cambria" w:cs="Cambria"/>
                <w:sz w:val="16"/>
                <w:szCs w:val="16"/>
              </w:rPr>
            </w:pPr>
            <w:r w:rsidRPr="00A17679">
              <w:rPr>
                <w:rFonts w:ascii="Cambria" w:eastAsia="SimSun" w:hAnsi="Cambria" w:cs="Cambria"/>
                <w:sz w:val="16"/>
                <w:szCs w:val="16"/>
              </w:rPr>
              <w:t>N/A</w:t>
            </w:r>
          </w:p>
        </w:tc>
        <w:tc>
          <w:tcPr>
            <w:tcW w:w="146" w:type="pct"/>
            <w:tcBorders>
              <w:top w:val="single" w:sz="4" w:space="0" w:color="auto"/>
              <w:left w:val="single" w:sz="4" w:space="0" w:color="auto"/>
              <w:bottom w:val="single" w:sz="4" w:space="0" w:color="auto"/>
              <w:right w:val="single" w:sz="4" w:space="0" w:color="auto"/>
            </w:tcBorders>
          </w:tcPr>
          <w:p w14:paraId="15787A5A" w14:textId="77777777" w:rsidR="000100AE" w:rsidRPr="00A17679" w:rsidRDefault="000100AE" w:rsidP="00962A15">
            <w:pPr>
              <w:keepNext/>
              <w:keepLines/>
              <w:rPr>
                <w:rFonts w:ascii="Cambria" w:eastAsia="SimSun" w:hAnsi="Cambria" w:cs="Cambria"/>
                <w:sz w:val="16"/>
                <w:szCs w:val="16"/>
              </w:rPr>
            </w:pPr>
          </w:p>
        </w:tc>
        <w:tc>
          <w:tcPr>
            <w:tcW w:w="288" w:type="pct"/>
            <w:tcBorders>
              <w:top w:val="single" w:sz="4" w:space="0" w:color="auto"/>
              <w:left w:val="single" w:sz="4" w:space="0" w:color="auto"/>
              <w:bottom w:val="single" w:sz="4" w:space="0" w:color="auto"/>
              <w:right w:val="single" w:sz="4" w:space="0" w:color="auto"/>
            </w:tcBorders>
          </w:tcPr>
          <w:p w14:paraId="49FA834B" w14:textId="77777777" w:rsidR="000100AE" w:rsidRPr="00A17679" w:rsidRDefault="000100AE" w:rsidP="00962A15">
            <w:pPr>
              <w:keepNext/>
              <w:keepLines/>
              <w:rPr>
                <w:rFonts w:ascii="Cambria" w:eastAsia="MS Mincho" w:hAnsi="Cambria" w:cs="Cambria"/>
                <w:sz w:val="16"/>
                <w:szCs w:val="16"/>
                <w:highlight w:val="yellow"/>
              </w:rPr>
            </w:pPr>
            <w:r w:rsidRPr="00A17679">
              <w:rPr>
                <w:rFonts w:ascii="Cambria" w:eastAsia="MS Mincho" w:hAnsi="Cambria" w:cs="Cambria" w:hint="eastAsia"/>
                <w:sz w:val="16"/>
                <w:szCs w:val="16"/>
              </w:rPr>
              <w:t>P</w:t>
            </w:r>
            <w:r w:rsidRPr="00A17679">
              <w:rPr>
                <w:rFonts w:ascii="Cambria" w:eastAsia="MS Mincho" w:hAnsi="Cambria" w:cs="Cambria"/>
                <w:sz w:val="16"/>
                <w:szCs w:val="16"/>
              </w:rPr>
              <w:t>er BC</w:t>
            </w:r>
          </w:p>
        </w:tc>
        <w:tc>
          <w:tcPr>
            <w:tcW w:w="145" w:type="pct"/>
            <w:tcBorders>
              <w:top w:val="single" w:sz="4" w:space="0" w:color="auto"/>
              <w:left w:val="single" w:sz="4" w:space="0" w:color="auto"/>
              <w:bottom w:val="single" w:sz="4" w:space="0" w:color="auto"/>
              <w:right w:val="single" w:sz="4" w:space="0" w:color="auto"/>
            </w:tcBorders>
          </w:tcPr>
          <w:p w14:paraId="2A8BC1B8" w14:textId="77777777" w:rsidR="000100AE" w:rsidRPr="00A17679" w:rsidRDefault="000100AE" w:rsidP="00962A15">
            <w:pPr>
              <w:keepNext/>
              <w:keepLines/>
              <w:rPr>
                <w:rFonts w:ascii="Cambria" w:eastAsia="MS Mincho" w:hAnsi="Cambria" w:cs="Cambria"/>
                <w:sz w:val="16"/>
                <w:szCs w:val="16"/>
                <w:highlight w:val="yellow"/>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4E9371C8" w14:textId="77777777" w:rsidR="000100AE" w:rsidRPr="00A17679" w:rsidRDefault="000100AE" w:rsidP="00962A15">
            <w:pPr>
              <w:keepNext/>
              <w:keepLines/>
              <w:rPr>
                <w:rFonts w:ascii="Cambria" w:eastAsia="MS Mincho" w:hAnsi="Cambria" w:cs="Cambria"/>
                <w:sz w:val="16"/>
                <w:szCs w:val="16"/>
                <w:highlight w:val="yellow"/>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0980D981" w14:textId="77777777" w:rsidR="000100AE" w:rsidRPr="00A17679" w:rsidRDefault="000100AE" w:rsidP="00962A15">
            <w:pPr>
              <w:keepNext/>
              <w:keepLines/>
              <w:rPr>
                <w:rFonts w:ascii="Cambria" w:eastAsia="MS Mincho" w:hAnsi="Cambria" w:cs="Cambria"/>
                <w:sz w:val="16"/>
                <w:szCs w:val="16"/>
                <w:highlight w:val="yellow"/>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676" w:type="pct"/>
            <w:tcBorders>
              <w:top w:val="single" w:sz="4" w:space="0" w:color="auto"/>
              <w:left w:val="single" w:sz="4" w:space="0" w:color="auto"/>
              <w:bottom w:val="single" w:sz="4" w:space="0" w:color="auto"/>
              <w:right w:val="single" w:sz="4" w:space="0" w:color="auto"/>
            </w:tcBorders>
          </w:tcPr>
          <w:p w14:paraId="2F24E728" w14:textId="77777777" w:rsidR="000100AE" w:rsidRPr="00A17679" w:rsidRDefault="000100AE" w:rsidP="00962A15">
            <w:pPr>
              <w:keepNext/>
              <w:keepLines/>
              <w:rPr>
                <w:rFonts w:ascii="Cambria" w:eastAsia="SimSun" w:hAnsi="Cambria" w:cs="Cambria"/>
                <w:sz w:val="16"/>
                <w:szCs w:val="16"/>
                <w:lang w:val="en-US"/>
              </w:rPr>
            </w:pPr>
          </w:p>
        </w:tc>
        <w:tc>
          <w:tcPr>
            <w:tcW w:w="313" w:type="pct"/>
            <w:tcBorders>
              <w:top w:val="single" w:sz="4" w:space="0" w:color="auto"/>
              <w:left w:val="single" w:sz="4" w:space="0" w:color="auto"/>
              <w:bottom w:val="single" w:sz="4" w:space="0" w:color="auto"/>
              <w:right w:val="single" w:sz="4" w:space="0" w:color="auto"/>
            </w:tcBorders>
          </w:tcPr>
          <w:p w14:paraId="35C4B356" w14:textId="77777777" w:rsidR="000100AE" w:rsidRPr="00A17679" w:rsidRDefault="000100AE" w:rsidP="00962A15">
            <w:pPr>
              <w:keepNext/>
              <w:keepLines/>
              <w:rPr>
                <w:rFonts w:ascii="Cambria" w:eastAsia="SimSun" w:hAnsi="Cambria" w:cs="Cambria"/>
                <w:sz w:val="16"/>
                <w:szCs w:val="16"/>
              </w:rPr>
            </w:pPr>
            <w:r w:rsidRPr="00A17679">
              <w:rPr>
                <w:rFonts w:ascii="Cambria" w:eastAsia="SimSun" w:hAnsi="Cambria" w:cs="Cambria"/>
                <w:sz w:val="16"/>
                <w:szCs w:val="16"/>
              </w:rPr>
              <w:t>Optional with capability signalling</w:t>
            </w:r>
          </w:p>
        </w:tc>
      </w:tr>
      <w:tr w:rsidR="000100AE" w:rsidRPr="00A17679" w14:paraId="72B3822B" w14:textId="77777777" w:rsidTr="00962A15">
        <w:trPr>
          <w:trHeight w:val="20"/>
        </w:trPr>
        <w:tc>
          <w:tcPr>
            <w:tcW w:w="286" w:type="pct"/>
            <w:tcBorders>
              <w:top w:val="single" w:sz="4" w:space="0" w:color="auto"/>
              <w:left w:val="single" w:sz="4" w:space="0" w:color="auto"/>
              <w:bottom w:val="single" w:sz="4" w:space="0" w:color="auto"/>
              <w:right w:val="single" w:sz="4" w:space="0" w:color="auto"/>
            </w:tcBorders>
          </w:tcPr>
          <w:p w14:paraId="419390DD" w14:textId="77777777" w:rsidR="000100AE" w:rsidRPr="00A17679" w:rsidRDefault="000100AE" w:rsidP="00962A15">
            <w:pPr>
              <w:keepNext/>
              <w:keepLines/>
              <w:rPr>
                <w:rFonts w:ascii="Cambria" w:eastAsia="SimSun" w:hAnsi="Cambria" w:cs="Cambria"/>
                <w:sz w:val="16"/>
                <w:szCs w:val="16"/>
              </w:rPr>
            </w:pPr>
            <w:r w:rsidRPr="00A17679">
              <w:rPr>
                <w:rFonts w:ascii="Cambria" w:eastAsia="SimSun" w:hAnsi="Cambria" w:cs="Cambria"/>
                <w:sz w:val="16"/>
                <w:szCs w:val="16"/>
              </w:rPr>
              <w:t xml:space="preserve">11. </w:t>
            </w:r>
          </w:p>
          <w:p w14:paraId="55293910" w14:textId="77777777" w:rsidR="000100AE" w:rsidRPr="00A17679" w:rsidRDefault="000100AE" w:rsidP="00962A15">
            <w:pPr>
              <w:keepNext/>
              <w:keepLines/>
              <w:rPr>
                <w:rFonts w:ascii="Cambria" w:eastAsia="SimSun" w:hAnsi="Cambria" w:cs="Cambria"/>
                <w:sz w:val="16"/>
                <w:szCs w:val="16"/>
              </w:rPr>
            </w:pPr>
            <w:r w:rsidRPr="00A17679">
              <w:rPr>
                <w:rFonts w:ascii="Cambria" w:eastAsia="SimSun" w:hAnsi="Cambria" w:cs="Cambria"/>
                <w:sz w:val="16"/>
                <w:szCs w:val="16"/>
              </w:rPr>
              <w:t>NR_L1enh_URLLC</w:t>
            </w:r>
          </w:p>
        </w:tc>
        <w:tc>
          <w:tcPr>
            <w:tcW w:w="292" w:type="pct"/>
            <w:tcBorders>
              <w:top w:val="single" w:sz="4" w:space="0" w:color="auto"/>
              <w:left w:val="single" w:sz="4" w:space="0" w:color="auto"/>
              <w:bottom w:val="single" w:sz="4" w:space="0" w:color="auto"/>
              <w:right w:val="single" w:sz="4" w:space="0" w:color="auto"/>
            </w:tcBorders>
          </w:tcPr>
          <w:p w14:paraId="297EFF4B" w14:textId="77777777" w:rsidR="000100AE" w:rsidRPr="00A17679" w:rsidRDefault="000100AE" w:rsidP="00962A15">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11-2e</w:t>
            </w:r>
          </w:p>
        </w:tc>
        <w:tc>
          <w:tcPr>
            <w:tcW w:w="581" w:type="pct"/>
            <w:tcBorders>
              <w:top w:val="single" w:sz="4" w:space="0" w:color="auto"/>
              <w:left w:val="single" w:sz="4" w:space="0" w:color="auto"/>
              <w:bottom w:val="single" w:sz="4" w:space="0" w:color="auto"/>
              <w:right w:val="single" w:sz="4" w:space="0" w:color="auto"/>
            </w:tcBorders>
          </w:tcPr>
          <w:p w14:paraId="0814A9FB" w14:textId="77777777" w:rsidR="000100AE" w:rsidRPr="00A17679" w:rsidRDefault="000100AE" w:rsidP="00962A15">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Number of carriers for CCE/BD scaling for MCG and for SCG when configured with NR-NR DC with mix of Rel. 16 and Rel. 15 PDCCH monitoring capabilities on different carriers</w:t>
            </w:r>
          </w:p>
        </w:tc>
        <w:tc>
          <w:tcPr>
            <w:tcW w:w="1451" w:type="pct"/>
            <w:tcBorders>
              <w:top w:val="single" w:sz="4" w:space="0" w:color="auto"/>
              <w:left w:val="single" w:sz="4" w:space="0" w:color="auto"/>
              <w:bottom w:val="single" w:sz="4" w:space="0" w:color="auto"/>
              <w:right w:val="single" w:sz="4" w:space="0" w:color="auto"/>
            </w:tcBorders>
          </w:tcPr>
          <w:p w14:paraId="1BC9AB79" w14:textId="77777777" w:rsidR="000100AE" w:rsidRPr="00A17679" w:rsidRDefault="000100AE" w:rsidP="00962A15">
            <w:pPr>
              <w:keepNext/>
              <w:keepLines/>
              <w:numPr>
                <w:ilvl w:val="0"/>
                <w:numId w:val="31"/>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Supported combination(s) of (</w:t>
            </w:r>
            <w:r w:rsidRPr="00A17679">
              <w:rPr>
                <w:rFonts w:ascii="Cambria" w:eastAsia="SimSun" w:hAnsi="Cambria"/>
                <w:i/>
                <w:iCs/>
                <w:color w:val="000000"/>
                <w:sz w:val="16"/>
                <w:szCs w:val="16"/>
              </w:rPr>
              <w:t>pdcch-BlindDetectionMCG-UE-r15</w:t>
            </w:r>
            <w:r w:rsidRPr="00A17679">
              <w:rPr>
                <w:rFonts w:ascii="Cambria" w:eastAsia="SimSun" w:hAnsi="Cambria" w:cs="Cambria"/>
                <w:sz w:val="16"/>
                <w:szCs w:val="16"/>
                <w:lang w:val="en-US"/>
              </w:rPr>
              <w:t xml:space="preserve">, </w:t>
            </w:r>
            <w:r w:rsidRPr="00A17679">
              <w:rPr>
                <w:rFonts w:ascii="Cambria" w:eastAsia="SimSun" w:hAnsi="Cambria"/>
                <w:i/>
                <w:iCs/>
                <w:color w:val="000000"/>
                <w:sz w:val="16"/>
                <w:szCs w:val="16"/>
              </w:rPr>
              <w:t>pdcch-BlindDetectionSCG-UE-r15, pdcch-BlindDetectionMCG-UE-r16</w:t>
            </w:r>
            <w:r w:rsidRPr="00A17679">
              <w:rPr>
                <w:rFonts w:ascii="Cambria" w:eastAsia="SimSun" w:hAnsi="Cambria" w:cs="Cambria"/>
                <w:sz w:val="16"/>
                <w:szCs w:val="16"/>
                <w:lang w:val="en-US"/>
              </w:rPr>
              <w:t xml:space="preserve">,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w:t>
            </w:r>
          </w:p>
          <w:p w14:paraId="22C3F7A8" w14:textId="77777777" w:rsidR="000100AE" w:rsidRPr="00A17679" w:rsidRDefault="000100AE" w:rsidP="00962A15">
            <w:pPr>
              <w:keepNext/>
              <w:keepLines/>
              <w:numPr>
                <w:ilvl w:val="1"/>
                <w:numId w:val="31"/>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pdcch-BlindDetectionMCG-UE-r15</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pdcch-BlindDetectionCA-r15</w:t>
            </w:r>
          </w:p>
          <w:p w14:paraId="5300B26F" w14:textId="77777777" w:rsidR="000100AE" w:rsidRPr="00A17679" w:rsidRDefault="000100AE" w:rsidP="00962A15">
            <w:pPr>
              <w:keepNext/>
              <w:keepLines/>
              <w:numPr>
                <w:ilvl w:val="1"/>
                <w:numId w:val="31"/>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pdcch-BlindDetectionSCG-UE-r15</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pdcch-BlindDetectionCA-r15</w:t>
            </w:r>
          </w:p>
          <w:p w14:paraId="5CCA3453" w14:textId="77777777" w:rsidR="000100AE" w:rsidRPr="00A17679" w:rsidRDefault="000100AE" w:rsidP="00962A15">
            <w:pPr>
              <w:keepNext/>
              <w:keepLines/>
              <w:numPr>
                <w:ilvl w:val="1"/>
                <w:numId w:val="31"/>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pdcch-BlindDetectionMCG-UE-r16</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pdcch-BlindDetectionCA-r16</w:t>
            </w:r>
          </w:p>
          <w:p w14:paraId="5446327C" w14:textId="77777777" w:rsidR="000100AE" w:rsidRPr="00A17679" w:rsidRDefault="000100AE" w:rsidP="00962A15">
            <w:pPr>
              <w:keepNext/>
              <w:keepLines/>
              <w:numPr>
                <w:ilvl w:val="1"/>
                <w:numId w:val="31"/>
              </w:numPr>
              <w:autoSpaceDE w:val="0"/>
              <w:autoSpaceDN w:val="0"/>
              <w:adjustRightInd w:val="0"/>
              <w:snapToGrid w:val="0"/>
              <w:spacing w:after="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pdcch-BlindDetectionCA-r16</w:t>
            </w:r>
          </w:p>
        </w:tc>
        <w:tc>
          <w:tcPr>
            <w:tcW w:w="242" w:type="pct"/>
            <w:tcBorders>
              <w:top w:val="single" w:sz="4" w:space="0" w:color="auto"/>
              <w:left w:val="single" w:sz="4" w:space="0" w:color="auto"/>
              <w:bottom w:val="single" w:sz="4" w:space="0" w:color="auto"/>
              <w:right w:val="single" w:sz="4" w:space="0" w:color="auto"/>
            </w:tcBorders>
          </w:tcPr>
          <w:p w14:paraId="240BB330" w14:textId="77777777" w:rsidR="000100AE" w:rsidRPr="00A17679" w:rsidRDefault="000100AE" w:rsidP="00962A15">
            <w:pPr>
              <w:keepNext/>
              <w:keepLines/>
              <w:rPr>
                <w:rFonts w:ascii="Cambria" w:eastAsia="MS Mincho" w:hAnsi="Cambria" w:cs="Cambria"/>
                <w:sz w:val="16"/>
                <w:szCs w:val="16"/>
              </w:rPr>
            </w:pPr>
            <w:r w:rsidRPr="00A17679">
              <w:rPr>
                <w:rFonts w:ascii="Cambria" w:eastAsia="MS Mincho" w:hAnsi="Cambria" w:cs="Cambria"/>
                <w:sz w:val="16"/>
                <w:szCs w:val="16"/>
              </w:rPr>
              <w:t>11-2b</w:t>
            </w:r>
          </w:p>
        </w:tc>
        <w:tc>
          <w:tcPr>
            <w:tcW w:w="145" w:type="pct"/>
            <w:tcBorders>
              <w:top w:val="single" w:sz="4" w:space="0" w:color="auto"/>
              <w:left w:val="single" w:sz="4" w:space="0" w:color="auto"/>
              <w:bottom w:val="single" w:sz="4" w:space="0" w:color="auto"/>
              <w:right w:val="single" w:sz="4" w:space="0" w:color="auto"/>
            </w:tcBorders>
          </w:tcPr>
          <w:p w14:paraId="6FE600BE" w14:textId="77777777" w:rsidR="000100AE" w:rsidRPr="00A17679" w:rsidRDefault="000100AE" w:rsidP="00962A15">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Yes</w:t>
            </w:r>
          </w:p>
        </w:tc>
        <w:tc>
          <w:tcPr>
            <w:tcW w:w="145" w:type="pct"/>
            <w:tcBorders>
              <w:top w:val="single" w:sz="4" w:space="0" w:color="auto"/>
              <w:left w:val="single" w:sz="4" w:space="0" w:color="auto"/>
              <w:bottom w:val="single" w:sz="4" w:space="0" w:color="auto"/>
              <w:right w:val="single" w:sz="4" w:space="0" w:color="auto"/>
            </w:tcBorders>
          </w:tcPr>
          <w:p w14:paraId="65B75DBA" w14:textId="77777777" w:rsidR="000100AE" w:rsidRPr="00A17679" w:rsidRDefault="000100AE" w:rsidP="00962A15">
            <w:pPr>
              <w:keepNext/>
              <w:keepLines/>
              <w:rPr>
                <w:rFonts w:ascii="Cambria" w:eastAsia="SimSun" w:hAnsi="Cambria" w:cs="Cambria"/>
                <w:sz w:val="16"/>
                <w:szCs w:val="16"/>
              </w:rPr>
            </w:pPr>
            <w:r w:rsidRPr="00A17679">
              <w:rPr>
                <w:rFonts w:ascii="Cambria" w:eastAsia="SimSun" w:hAnsi="Cambria" w:cs="Cambria"/>
                <w:sz w:val="16"/>
                <w:szCs w:val="16"/>
              </w:rPr>
              <w:t>N/A</w:t>
            </w:r>
          </w:p>
        </w:tc>
        <w:tc>
          <w:tcPr>
            <w:tcW w:w="146" w:type="pct"/>
            <w:tcBorders>
              <w:top w:val="single" w:sz="4" w:space="0" w:color="auto"/>
              <w:left w:val="single" w:sz="4" w:space="0" w:color="auto"/>
              <w:bottom w:val="single" w:sz="4" w:space="0" w:color="auto"/>
              <w:right w:val="single" w:sz="4" w:space="0" w:color="auto"/>
            </w:tcBorders>
          </w:tcPr>
          <w:p w14:paraId="46938734" w14:textId="77777777" w:rsidR="000100AE" w:rsidRPr="00A17679" w:rsidRDefault="000100AE" w:rsidP="00962A15">
            <w:pPr>
              <w:keepNext/>
              <w:keepLines/>
              <w:rPr>
                <w:rFonts w:ascii="Cambria" w:eastAsia="SimSun" w:hAnsi="Cambria" w:cs="Cambria"/>
                <w:sz w:val="16"/>
                <w:szCs w:val="16"/>
              </w:rPr>
            </w:pPr>
          </w:p>
        </w:tc>
        <w:tc>
          <w:tcPr>
            <w:tcW w:w="288" w:type="pct"/>
            <w:tcBorders>
              <w:top w:val="single" w:sz="4" w:space="0" w:color="auto"/>
              <w:left w:val="single" w:sz="4" w:space="0" w:color="auto"/>
              <w:bottom w:val="single" w:sz="4" w:space="0" w:color="auto"/>
              <w:right w:val="single" w:sz="4" w:space="0" w:color="auto"/>
            </w:tcBorders>
          </w:tcPr>
          <w:p w14:paraId="24B6BF8B" w14:textId="77777777" w:rsidR="000100AE" w:rsidRPr="00A17679" w:rsidRDefault="000100AE" w:rsidP="00962A15">
            <w:pPr>
              <w:keepNext/>
              <w:keepLines/>
              <w:rPr>
                <w:rFonts w:ascii="Cambria" w:eastAsia="MS Mincho" w:hAnsi="Cambria" w:cs="Cambria"/>
                <w:sz w:val="16"/>
                <w:szCs w:val="16"/>
              </w:rPr>
            </w:pPr>
            <w:r w:rsidRPr="00A17679">
              <w:rPr>
                <w:rFonts w:ascii="Cambria" w:eastAsia="MS Mincho" w:hAnsi="Cambria" w:cs="Cambria" w:hint="eastAsia"/>
                <w:sz w:val="16"/>
                <w:szCs w:val="16"/>
              </w:rPr>
              <w:t>P</w:t>
            </w:r>
            <w:r w:rsidRPr="00A17679">
              <w:rPr>
                <w:rFonts w:ascii="Cambria" w:eastAsia="MS Mincho" w:hAnsi="Cambria" w:cs="Cambria"/>
                <w:sz w:val="16"/>
                <w:szCs w:val="16"/>
              </w:rPr>
              <w:t>er BC</w:t>
            </w:r>
          </w:p>
        </w:tc>
        <w:tc>
          <w:tcPr>
            <w:tcW w:w="145" w:type="pct"/>
            <w:tcBorders>
              <w:top w:val="single" w:sz="4" w:space="0" w:color="auto"/>
              <w:left w:val="single" w:sz="4" w:space="0" w:color="auto"/>
              <w:bottom w:val="single" w:sz="4" w:space="0" w:color="auto"/>
              <w:right w:val="single" w:sz="4" w:space="0" w:color="auto"/>
            </w:tcBorders>
          </w:tcPr>
          <w:p w14:paraId="11DEEF52" w14:textId="77777777" w:rsidR="000100AE" w:rsidRPr="00A17679" w:rsidRDefault="000100AE" w:rsidP="00962A15">
            <w:pPr>
              <w:keepNext/>
              <w:keepLines/>
              <w:rPr>
                <w:rFonts w:ascii="Cambria" w:eastAsia="MS Mincho" w:hAnsi="Cambria" w:cs="Cambria"/>
                <w:sz w:val="16"/>
                <w:szCs w:val="16"/>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308FDCA1" w14:textId="77777777" w:rsidR="000100AE" w:rsidRPr="00A17679" w:rsidRDefault="000100AE" w:rsidP="00962A15">
            <w:pPr>
              <w:keepNext/>
              <w:keepLines/>
              <w:rPr>
                <w:rFonts w:ascii="Cambria" w:eastAsia="MS Mincho" w:hAnsi="Cambria" w:cs="Cambria"/>
                <w:sz w:val="16"/>
                <w:szCs w:val="16"/>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1A0FDD0A" w14:textId="77777777" w:rsidR="000100AE" w:rsidRPr="00A17679" w:rsidRDefault="000100AE" w:rsidP="00962A15">
            <w:pPr>
              <w:keepNext/>
              <w:keepLines/>
              <w:rPr>
                <w:rFonts w:ascii="Cambria" w:eastAsia="MS Mincho" w:hAnsi="Cambria" w:cs="Cambria"/>
                <w:sz w:val="16"/>
                <w:szCs w:val="16"/>
              </w:rPr>
            </w:pPr>
            <w:r w:rsidRPr="00A17679">
              <w:rPr>
                <w:rFonts w:ascii="Cambria" w:eastAsia="MS Mincho" w:hAnsi="Cambria" w:cs="Cambria" w:hint="eastAsia"/>
                <w:sz w:val="16"/>
                <w:szCs w:val="16"/>
              </w:rPr>
              <w:t>N</w:t>
            </w:r>
            <w:r w:rsidRPr="00A17679">
              <w:rPr>
                <w:rFonts w:ascii="Cambria" w:eastAsia="MS Mincho" w:hAnsi="Cambria" w:cs="Cambria"/>
                <w:sz w:val="16"/>
                <w:szCs w:val="16"/>
              </w:rPr>
              <w:t>/A</w:t>
            </w:r>
          </w:p>
        </w:tc>
        <w:tc>
          <w:tcPr>
            <w:tcW w:w="676" w:type="pct"/>
            <w:tcBorders>
              <w:top w:val="single" w:sz="4" w:space="0" w:color="auto"/>
              <w:left w:val="single" w:sz="4" w:space="0" w:color="auto"/>
              <w:bottom w:val="single" w:sz="4" w:space="0" w:color="auto"/>
              <w:right w:val="single" w:sz="4" w:space="0" w:color="auto"/>
            </w:tcBorders>
          </w:tcPr>
          <w:p w14:paraId="6D9F8639" w14:textId="77777777" w:rsidR="000100AE" w:rsidRPr="00A17679" w:rsidRDefault="000100AE" w:rsidP="00962A15">
            <w:pPr>
              <w:keepNext/>
              <w:keepLines/>
              <w:rPr>
                <w:rFonts w:ascii="Cambria" w:eastAsia="SimSun" w:hAnsi="Cambria" w:cs="Cambria"/>
                <w:sz w:val="16"/>
                <w:szCs w:val="16"/>
              </w:rPr>
            </w:pPr>
            <w:r w:rsidRPr="00A17679">
              <w:rPr>
                <w:rFonts w:ascii="Cambria" w:eastAsia="SimSun" w:hAnsi="Cambria"/>
                <w:sz w:val="16"/>
                <w:szCs w:val="16"/>
              </w:rPr>
              <w:t>One combination of (</w:t>
            </w:r>
            <w:r w:rsidRPr="00A17679">
              <w:rPr>
                <w:rFonts w:ascii="Cambria" w:eastAsia="SimSun" w:hAnsi="Cambria"/>
                <w:i/>
                <w:sz w:val="16"/>
                <w:szCs w:val="16"/>
              </w:rPr>
              <w:t>pdcch-BlindDetectionMCG-UE-r15, pdcch-BlindDetectionSCG-UE-r15, pdcch-BlindDetectionMCG-UE-r16, pdcch-BlindDetectionSCG-UE-r16</w:t>
            </w:r>
            <w:r w:rsidRPr="00A17679">
              <w:rPr>
                <w:rFonts w:ascii="Cambria" w:eastAsia="SimSun" w:hAnsi="Cambria"/>
                <w:sz w:val="16"/>
                <w:szCs w:val="16"/>
              </w:rPr>
              <w:t>) corresponds to one combination of (</w:t>
            </w:r>
            <w:r w:rsidRPr="00A17679">
              <w:rPr>
                <w:rFonts w:ascii="Cambria" w:eastAsia="SimSun" w:hAnsi="Cambria"/>
                <w:i/>
                <w:sz w:val="16"/>
                <w:szCs w:val="16"/>
              </w:rPr>
              <w:t>pdcch-BlindDetectionCA-r15, pdcch-BlindDetectionCA-r16</w:t>
            </w:r>
            <w:r w:rsidRPr="00A17679">
              <w:rPr>
                <w:rFonts w:ascii="Cambria" w:eastAsia="SimSun" w:hAnsi="Cambria"/>
                <w:sz w:val="16"/>
                <w:szCs w:val="16"/>
              </w:rPr>
              <w:t>)</w:t>
            </w:r>
          </w:p>
        </w:tc>
        <w:tc>
          <w:tcPr>
            <w:tcW w:w="313" w:type="pct"/>
            <w:tcBorders>
              <w:top w:val="single" w:sz="4" w:space="0" w:color="auto"/>
              <w:left w:val="single" w:sz="4" w:space="0" w:color="auto"/>
              <w:bottom w:val="single" w:sz="4" w:space="0" w:color="auto"/>
              <w:right w:val="single" w:sz="4" w:space="0" w:color="auto"/>
            </w:tcBorders>
          </w:tcPr>
          <w:p w14:paraId="1BED1E63" w14:textId="77777777" w:rsidR="000100AE" w:rsidRPr="00A17679" w:rsidRDefault="000100AE" w:rsidP="00962A15">
            <w:pPr>
              <w:keepNext/>
              <w:keepLines/>
              <w:rPr>
                <w:rFonts w:ascii="Cambria" w:eastAsia="SimSun" w:hAnsi="Cambria" w:cs="Cambria"/>
                <w:sz w:val="16"/>
                <w:szCs w:val="16"/>
              </w:rPr>
            </w:pPr>
            <w:r w:rsidRPr="00A17679">
              <w:rPr>
                <w:rFonts w:ascii="Cambria" w:eastAsia="SimSun" w:hAnsi="Cambria" w:cs="Cambria"/>
                <w:sz w:val="16"/>
                <w:szCs w:val="16"/>
              </w:rPr>
              <w:t>Optional with capability signalling</w:t>
            </w:r>
          </w:p>
        </w:tc>
      </w:tr>
    </w:tbl>
    <w:p w14:paraId="21680393" w14:textId="77777777" w:rsidR="000100AE" w:rsidRDefault="000100AE" w:rsidP="000100AE">
      <w:pPr>
        <w:rPr>
          <w:i/>
          <w:lang w:val="en-US" w:eastAsia="x-none"/>
        </w:rPr>
      </w:pPr>
    </w:p>
    <w:p w14:paraId="6E240759" w14:textId="690FE243" w:rsidR="000100AE" w:rsidRPr="00F519A2" w:rsidRDefault="000100AE" w:rsidP="000100AE">
      <w:pPr>
        <w:rPr>
          <w:b/>
          <w:spacing w:val="-2"/>
          <w:u w:val="single"/>
          <w:lang w:eastAsia="ko-KR"/>
        </w:rPr>
      </w:pPr>
      <w:r>
        <w:rPr>
          <w:b/>
          <w:spacing w:val="-2"/>
          <w:u w:val="single"/>
        </w:rPr>
        <w:t>5G_V2X_NRSL</w:t>
      </w:r>
    </w:p>
    <w:p w14:paraId="2003D546" w14:textId="77777777" w:rsidR="00FF2845" w:rsidRPr="00F42728" w:rsidRDefault="00FF2845" w:rsidP="00FF2845">
      <w:pPr>
        <w:spacing w:after="0"/>
        <w:contextualSpacing/>
        <w:jc w:val="both"/>
      </w:pPr>
      <w:r>
        <w:rPr>
          <w:b/>
          <w:i/>
          <w:u w:val="single"/>
        </w:rPr>
        <w:t>Proposal</w:t>
      </w:r>
      <w:r w:rsidRPr="00FF2845">
        <w:rPr>
          <w:b/>
          <w:i/>
          <w:u w:val="single"/>
        </w:rPr>
        <w:t>:</w:t>
      </w:r>
      <w:r w:rsidRPr="00F42728">
        <w:rPr>
          <w:b/>
          <w:i/>
        </w:rPr>
        <w:t xml:space="preserve"> </w:t>
      </w:r>
      <w:r w:rsidRPr="00FF2845">
        <w:rPr>
          <w:i/>
        </w:rPr>
        <w:t>Confirm RAN1 understanding on X value for PSCCH reception capability (FG15-1) between two interpretations below.</w:t>
      </w:r>
    </w:p>
    <w:p w14:paraId="4E19AAC8" w14:textId="77777777" w:rsidR="00FF2845" w:rsidRPr="00FF2845" w:rsidRDefault="00FF2845" w:rsidP="00FF2845">
      <w:pPr>
        <w:pStyle w:val="a4"/>
        <w:numPr>
          <w:ilvl w:val="0"/>
          <w:numId w:val="45"/>
        </w:numPr>
        <w:spacing w:before="180" w:after="160"/>
        <w:ind w:leftChars="0"/>
        <w:contextualSpacing/>
        <w:jc w:val="both"/>
        <w:rPr>
          <w:b/>
          <w:i/>
        </w:rPr>
      </w:pPr>
      <w:r w:rsidRPr="00FF2845">
        <w:rPr>
          <w:b/>
          <w:i/>
        </w:rPr>
        <w:t>Interpretation 1:</w:t>
      </w:r>
      <w:r w:rsidRPr="00FF2845">
        <w:rPr>
          <w:i/>
        </w:rPr>
        <w:t xml:space="preserve"> The X value includes 3 PSCCH candidates corresponding to 3 OCCs on the same sub-channel. This implies that the upper limit on the number of valid PSCCH(s) a UE can receive in a slot is X/3. </w:t>
      </w:r>
    </w:p>
    <w:p w14:paraId="305AA1F4" w14:textId="095D4C37" w:rsidR="00FF2845" w:rsidRPr="00FF2845" w:rsidRDefault="00FF2845" w:rsidP="000100AE">
      <w:pPr>
        <w:pStyle w:val="a4"/>
        <w:numPr>
          <w:ilvl w:val="0"/>
          <w:numId w:val="45"/>
        </w:numPr>
        <w:spacing w:before="180" w:after="160"/>
        <w:ind w:leftChars="0"/>
        <w:contextualSpacing/>
        <w:jc w:val="both"/>
        <w:rPr>
          <w:i/>
        </w:rPr>
      </w:pPr>
      <w:r w:rsidRPr="00FF2845">
        <w:rPr>
          <w:b/>
          <w:i/>
        </w:rPr>
        <w:t xml:space="preserve">Interpretation 2: </w:t>
      </w:r>
      <w:r w:rsidRPr="00FF2845">
        <w:rPr>
          <w:i/>
        </w:rPr>
        <w:t>The</w:t>
      </w:r>
      <w:r w:rsidRPr="00FF2845">
        <w:rPr>
          <w:b/>
          <w:i/>
        </w:rPr>
        <w:t xml:space="preserve"> </w:t>
      </w:r>
      <w:r w:rsidRPr="00FF2845">
        <w:rPr>
          <w:i/>
        </w:rPr>
        <w:t>X value refers to the number of valid PSCCH(s) a UE can receive in a slot. In this case, the higher value of X (i.e., 2*floor (N</w:t>
      </w:r>
      <w:r w:rsidRPr="00FF2845">
        <w:rPr>
          <w:i/>
          <w:vertAlign w:val="subscript"/>
        </w:rPr>
        <w:t>RB</w:t>
      </w:r>
      <w:r w:rsidRPr="00FF2845">
        <w:rPr>
          <w:i/>
        </w:rPr>
        <w:t xml:space="preserve"> /10 RBs)) is not possible and thus can be considered to be removed.</w:t>
      </w:r>
    </w:p>
    <w:p w14:paraId="6FA7EB06" w14:textId="79BBB495" w:rsidR="000100AE" w:rsidRDefault="000100AE" w:rsidP="000100AE">
      <w:pPr>
        <w:rPr>
          <w:b/>
          <w:spacing w:val="-2"/>
          <w:u w:val="single"/>
        </w:rPr>
      </w:pPr>
      <w:proofErr w:type="spellStart"/>
      <w:r>
        <w:rPr>
          <w:b/>
          <w:spacing w:val="-2"/>
          <w:u w:val="single"/>
        </w:rPr>
        <w:t>NR_eMIMO</w:t>
      </w:r>
      <w:proofErr w:type="spellEnd"/>
    </w:p>
    <w:p w14:paraId="27F39A7D" w14:textId="77777777" w:rsidR="00FF2845" w:rsidRPr="00FF2845" w:rsidRDefault="00FF2845" w:rsidP="00FF2845">
      <w:pPr>
        <w:pStyle w:val="0Maintext"/>
        <w:spacing w:after="60" w:afterAutospacing="0"/>
        <w:ind w:firstLine="0"/>
        <w:rPr>
          <w:rFonts w:eastAsiaTheme="minorEastAsia"/>
          <w:i/>
          <w:color w:val="000000" w:themeColor="text1"/>
          <w:kern w:val="24"/>
        </w:rPr>
      </w:pPr>
      <w:r w:rsidRPr="00FF2845">
        <w:rPr>
          <w:b/>
          <w:i/>
          <w:u w:val="single"/>
          <w:lang w:val="en-US"/>
        </w:rPr>
        <w:t>Proposal 1</w:t>
      </w:r>
      <w:r w:rsidRPr="00FF2845">
        <w:rPr>
          <w:rFonts w:eastAsiaTheme="minorEastAsia" w:cs="Times New Roman"/>
          <w:i/>
          <w:color w:val="000000" w:themeColor="text1"/>
          <w:kern w:val="24"/>
        </w:rPr>
        <w:t xml:space="preserve">: Support the red text in the description of FG 16-8 below. </w:t>
      </w:r>
    </w:p>
    <w:tbl>
      <w:tblPr>
        <w:tblW w:w="10225" w:type="dxa"/>
        <w:tblInd w:w="113" w:type="dxa"/>
        <w:shd w:val="clear" w:color="auto" w:fill="FFFF00"/>
        <w:tblCellMar>
          <w:left w:w="0" w:type="dxa"/>
          <w:right w:w="0" w:type="dxa"/>
        </w:tblCellMar>
        <w:tblLook w:val="04A0" w:firstRow="1" w:lastRow="0" w:firstColumn="1" w:lastColumn="0" w:noHBand="0" w:noVBand="1"/>
      </w:tblPr>
      <w:tblGrid>
        <w:gridCol w:w="480"/>
        <w:gridCol w:w="1198"/>
        <w:gridCol w:w="2947"/>
        <w:gridCol w:w="851"/>
        <w:gridCol w:w="236"/>
        <w:gridCol w:w="236"/>
        <w:gridCol w:w="222"/>
        <w:gridCol w:w="222"/>
        <w:gridCol w:w="222"/>
        <w:gridCol w:w="222"/>
        <w:gridCol w:w="222"/>
        <w:gridCol w:w="3167"/>
      </w:tblGrid>
      <w:tr w:rsidR="00FF2845" w14:paraId="1293B06C" w14:textId="77777777" w:rsidTr="00962A15">
        <w:trPr>
          <w:trHeight w:val="3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77A7F15" w14:textId="77777777" w:rsidR="00FF2845" w:rsidRDefault="00FF2845" w:rsidP="00962A15">
            <w:pPr>
              <w:spacing w:after="0"/>
              <w:rPr>
                <w:rFonts w:eastAsiaTheme="minorHAnsi"/>
                <w:lang w:val="en-US"/>
              </w:rPr>
            </w:pPr>
            <w:r>
              <w:rPr>
                <w:rFonts w:ascii="Arial" w:hAnsi="Arial" w:cs="Arial"/>
                <w:sz w:val="18"/>
                <w:szCs w:val="18"/>
              </w:rPr>
              <w:t>16-8</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6A2205" w14:textId="77777777" w:rsidR="00FF2845" w:rsidRDefault="00FF2845" w:rsidP="00962A15">
            <w:pPr>
              <w:spacing w:after="0"/>
            </w:pPr>
            <w:r>
              <w:rPr>
                <w:rFonts w:ascii="Arial" w:hAnsi="Arial" w:cs="Arial"/>
                <w:sz w:val="18"/>
                <w:szCs w:val="18"/>
              </w:rPr>
              <w:t>Active CSI-RS resources and ports for mixed codebook types in any slot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FA7E80B" w14:textId="77777777" w:rsidR="00FF2845" w:rsidRDefault="00FF2845" w:rsidP="00962A15">
            <w:pPr>
              <w:pStyle w:val="tal0"/>
              <w:numPr>
                <w:ilvl w:val="0"/>
                <w:numId w:val="34"/>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t>Report a list of</w:t>
            </w:r>
            <w:r>
              <w:rPr>
                <w:rStyle w:val="apple-converted-space"/>
                <w:rFonts w:eastAsia="Times New Roman" w:cs="Arial"/>
                <w:sz w:val="18"/>
                <w:szCs w:val="18"/>
              </w:rPr>
              <w:t> </w:t>
            </w:r>
            <w:r>
              <w:rPr>
                <w:rFonts w:ascii="Arial" w:eastAsia="Times New Roman" w:hAnsi="Arial" w:cs="Arial"/>
                <w:sz w:val="18"/>
                <w:szCs w:val="18"/>
                <w:lang w:val="en-GB"/>
              </w:rPr>
              <w:t>codebook</w:t>
            </w:r>
            <w:r>
              <w:rPr>
                <w:rStyle w:val="apple-converted-space"/>
                <w:rFonts w:eastAsia="Times New Roman" w:cs="Arial"/>
                <w:sz w:val="18"/>
                <w:szCs w:val="18"/>
              </w:rPr>
              <w:t> </w:t>
            </w:r>
            <w:r>
              <w:rPr>
                <w:rFonts w:ascii="Arial" w:eastAsia="Times New Roman" w:hAnsi="Arial" w:cs="Arial"/>
                <w:sz w:val="18"/>
                <w:szCs w:val="18"/>
                <w:lang w:val="en-GB"/>
              </w:rPr>
              <w:t>combinations as {codebook 1, codebook 2</w:t>
            </w:r>
            <w:r>
              <w:rPr>
                <w:rFonts w:ascii="Arial" w:eastAsia="Times New Roman" w:hAnsi="Arial" w:cs="Arial"/>
                <w:color w:val="FF0000"/>
                <w:sz w:val="18"/>
                <w:szCs w:val="18"/>
                <w:lang w:val="en-GB"/>
              </w:rPr>
              <w:t>, codebook 3</w:t>
            </w:r>
            <w:r>
              <w:rPr>
                <w:rFonts w:ascii="Arial" w:eastAsia="Times New Roman" w:hAnsi="Arial" w:cs="Arial"/>
                <w:sz w:val="18"/>
                <w:szCs w:val="18"/>
                <w:lang w:val="en-GB"/>
              </w:rPr>
              <w:t>}</w:t>
            </w:r>
          </w:p>
          <w:p w14:paraId="077DB9C1" w14:textId="77777777" w:rsidR="00FF2845" w:rsidRDefault="00FF2845" w:rsidP="00962A15">
            <w:pPr>
              <w:pStyle w:val="tal0"/>
              <w:numPr>
                <w:ilvl w:val="0"/>
                <w:numId w:val="34"/>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t>For</w:t>
            </w:r>
            <w:r>
              <w:rPr>
                <w:rStyle w:val="apple-converted-space"/>
                <w:rFonts w:eastAsia="Times New Roman" w:cs="Arial"/>
                <w:sz w:val="18"/>
                <w:szCs w:val="18"/>
              </w:rPr>
              <w:t> </w:t>
            </w:r>
            <w:r>
              <w:rPr>
                <w:rFonts w:ascii="Arial" w:eastAsia="Times New Roman" w:hAnsi="Arial" w:cs="Arial"/>
                <w:sz w:val="18"/>
                <w:szCs w:val="18"/>
                <w:lang w:val="en-GB"/>
              </w:rPr>
              <w:t>each codebook</w:t>
            </w:r>
            <w:r>
              <w:rPr>
                <w:rStyle w:val="apple-converted-space"/>
                <w:rFonts w:eastAsia="Times New Roman" w:cs="Arial"/>
                <w:sz w:val="18"/>
                <w:szCs w:val="18"/>
              </w:rPr>
              <w:t> </w:t>
            </w:r>
            <w:r>
              <w:rPr>
                <w:rFonts w:ascii="Arial" w:eastAsia="Times New Roman" w:hAnsi="Arial" w:cs="Arial"/>
                <w:sz w:val="18"/>
                <w:szCs w:val="18"/>
                <w:lang w:val="en-GB"/>
              </w:rPr>
              <w:t>combination, report a list of {max number of ports per resource, max number of resources, max number of total ports}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BC6B9" w14:textId="77777777" w:rsidR="00FF2845" w:rsidRDefault="00FF2845" w:rsidP="00962A15">
            <w:pPr>
              <w:spacing w:after="0"/>
              <w:rPr>
                <w:rFonts w:eastAsiaTheme="minorHAnsi"/>
              </w:rPr>
            </w:pPr>
            <w:r>
              <w:rPr>
                <w:rFonts w:ascii="Arial" w:hAnsi="Arial" w:cs="Arial"/>
                <w:strike/>
                <w:color w:val="FF0000"/>
                <w:sz w:val="18"/>
                <w:szCs w:val="18"/>
              </w:rPr>
              <w:t>[2-35]</w:t>
            </w:r>
            <w:r>
              <w:rPr>
                <w:rStyle w:val="apple-converted-space"/>
                <w:rFonts w:cs="Arial"/>
                <w:color w:val="FF0000"/>
                <w:sz w:val="18"/>
                <w:szCs w:val="18"/>
              </w:rPr>
              <w:t> </w:t>
            </w:r>
            <w:r>
              <w:rPr>
                <w:rFonts w:ascii="Arial" w:hAnsi="Arial" w:cs="Arial"/>
                <w:color w:val="FF0000"/>
                <w:sz w:val="18"/>
                <w:szCs w:val="18"/>
              </w:rPr>
              <w:t>2-36/2-40/2-41/2-43 in Rel-15, and 16-3a, 16-3b in Rel-16</w:t>
            </w: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13AE73" w14:textId="77777777" w:rsidR="00FF2845" w:rsidRDefault="00FF2845" w:rsidP="00962A15">
            <w:pPr>
              <w:spacing w:after="0"/>
            </w:pP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186CBD" w14:textId="77777777" w:rsidR="00FF2845" w:rsidRDefault="00FF2845" w:rsidP="00962A15">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1044E8" w14:textId="77777777" w:rsidR="00FF2845" w:rsidRDefault="00FF2845" w:rsidP="00962A15">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30659B" w14:textId="77777777" w:rsidR="00FF2845" w:rsidRDefault="00FF2845" w:rsidP="00962A15">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B69F63" w14:textId="77777777" w:rsidR="00FF2845" w:rsidRDefault="00FF2845" w:rsidP="00962A15">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00D55A8" w14:textId="77777777" w:rsidR="00FF2845" w:rsidRDefault="00FF2845" w:rsidP="00962A15">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9BECD0" w14:textId="77777777" w:rsidR="00FF2845" w:rsidRDefault="00FF2845" w:rsidP="00962A15">
            <w:pPr>
              <w:spacing w:after="0"/>
            </w:pPr>
          </w:p>
        </w:tc>
        <w:tc>
          <w:tcPr>
            <w:tcW w:w="316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D8DF26" w14:textId="77777777" w:rsidR="00FF2845" w:rsidRDefault="00FF2845" w:rsidP="00962A15">
            <w:pPr>
              <w:spacing w:after="0"/>
            </w:pPr>
            <w:r>
              <w:rPr>
                <w:rFonts w:ascii="Arial" w:hAnsi="Arial" w:cs="Arial"/>
                <w:sz w:val="18"/>
                <w:szCs w:val="18"/>
              </w:rPr>
              <w:t>Component-1 candidate values:</w:t>
            </w:r>
          </w:p>
          <w:p w14:paraId="7CF58ABE" w14:textId="77777777" w:rsidR="00FF2845" w:rsidRDefault="00FF2845" w:rsidP="00962A15">
            <w:pPr>
              <w:spacing w:after="0"/>
            </w:pPr>
            <w:r>
              <w:rPr>
                <w:rFonts w:ascii="Arial" w:hAnsi="Arial" w:cs="Arial"/>
                <w:sz w:val="18"/>
                <w:szCs w:val="18"/>
              </w:rPr>
              <w:t>Codebook 1 = {Type I SP, Type I MP}</w:t>
            </w:r>
          </w:p>
          <w:p w14:paraId="72D8A856" w14:textId="77777777" w:rsidR="00FF2845" w:rsidRDefault="00FF2845" w:rsidP="00962A15">
            <w:pPr>
              <w:spacing w:after="0"/>
            </w:pPr>
            <w:r>
              <w:rPr>
                <w:rFonts w:ascii="Arial" w:hAnsi="Arial" w:cs="Arial"/>
                <w:strike/>
                <w:color w:val="FF0000"/>
                <w:sz w:val="18"/>
                <w:szCs w:val="18"/>
              </w:rPr>
              <w:t xml:space="preserve">codebook 2 =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R=2</w:t>
            </w:r>
            <w:r>
              <w:rPr>
                <w:rStyle w:val="apple-converted-space"/>
                <w:rFonts w:cs="Arial"/>
                <w:strike/>
                <w:color w:val="FF0000"/>
                <w:sz w:val="18"/>
                <w:szCs w:val="18"/>
              </w:rPr>
              <w:t> </w:t>
            </w:r>
            <w:r>
              <w:rPr>
                <w:rFonts w:ascii="Arial" w:hAnsi="Arial" w:cs="Arial"/>
                <w:strike/>
                <w:color w:val="FF0000"/>
                <w:sz w:val="18"/>
                <w:szCs w:val="18"/>
              </w:rPr>
              <w:t>}</w:t>
            </w:r>
          </w:p>
          <w:p w14:paraId="7CBEDB42" w14:textId="77777777" w:rsidR="00FF2845" w:rsidRDefault="00FF2845" w:rsidP="00962A15">
            <w:pPr>
              <w:spacing w:after="0"/>
            </w:pPr>
            <w:r>
              <w:rPr>
                <w:rFonts w:ascii="Arial" w:hAnsi="Arial" w:cs="Arial"/>
                <w:color w:val="FF0000"/>
                <w:sz w:val="18"/>
                <w:szCs w:val="18"/>
              </w:rPr>
              <w:t>(Codebook 2, Codebook 3) = {(Type II, NULL), (Type II PS,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R=2,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R=2, NULL), (Type II, Type II PS)}</w:t>
            </w:r>
          </w:p>
          <w:p w14:paraId="40EE6218" w14:textId="77777777" w:rsidR="00FF2845" w:rsidRDefault="00FF2845" w:rsidP="00962A15">
            <w:pPr>
              <w:spacing w:after="0"/>
            </w:pPr>
            <w:r>
              <w:rPr>
                <w:rFonts w:ascii="Arial" w:hAnsi="Arial" w:cs="Arial"/>
                <w:color w:val="FF0000"/>
                <w:sz w:val="18"/>
                <w:szCs w:val="18"/>
              </w:rPr>
              <w:t> </w:t>
            </w:r>
          </w:p>
          <w:p w14:paraId="14361AF2" w14:textId="77777777" w:rsidR="00FF2845" w:rsidRDefault="00FF2845" w:rsidP="00962A15">
            <w:pPr>
              <w:spacing w:after="0"/>
            </w:pPr>
            <w:r>
              <w:rPr>
                <w:rFonts w:ascii="Arial" w:hAnsi="Arial" w:cs="Arial"/>
                <w:strike/>
                <w:color w:val="FF0000"/>
                <w:sz w:val="18"/>
                <w:szCs w:val="18"/>
              </w:rPr>
              <w:lastRenderedPageBreak/>
              <w:t xml:space="preserve">FFS: whether introduce codebook 3, where codebook 3 is </w:t>
            </w:r>
            <w:proofErr w:type="spellStart"/>
            <w:r>
              <w:rPr>
                <w:rFonts w:ascii="Arial" w:hAnsi="Arial" w:cs="Arial"/>
                <w:strike/>
                <w:color w:val="FF0000"/>
                <w:sz w:val="18"/>
                <w:szCs w:val="18"/>
              </w:rPr>
              <w:t>downselected</w:t>
            </w:r>
            <w:proofErr w:type="spellEnd"/>
            <w:r>
              <w:rPr>
                <w:rFonts w:ascii="Arial" w:hAnsi="Arial" w:cs="Arial"/>
                <w:strike/>
                <w:color w:val="FF0000"/>
                <w:sz w:val="18"/>
                <w:szCs w:val="18"/>
              </w:rPr>
              <w:t xml:space="preserve"> from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R=2, NULL}</w:t>
            </w:r>
          </w:p>
          <w:p w14:paraId="7AB482CA" w14:textId="77777777" w:rsidR="00FF2845" w:rsidRDefault="00FF2845" w:rsidP="00962A15">
            <w:pPr>
              <w:spacing w:after="0"/>
            </w:pPr>
            <w:r>
              <w:rPr>
                <w:rFonts w:ascii="Arial" w:hAnsi="Arial" w:cs="Arial"/>
                <w:sz w:val="18"/>
                <w:szCs w:val="18"/>
              </w:rPr>
              <w:t> </w:t>
            </w:r>
          </w:p>
          <w:p w14:paraId="7A0A6728" w14:textId="77777777" w:rsidR="00FF2845" w:rsidRDefault="00FF2845" w:rsidP="00962A15">
            <w:pPr>
              <w:spacing w:after="0"/>
            </w:pPr>
            <w:r>
              <w:rPr>
                <w:rFonts w:ascii="Arial" w:hAnsi="Arial" w:cs="Arial"/>
                <w:sz w:val="18"/>
                <w:szCs w:val="18"/>
              </w:rPr>
              <w:t>Note 3</w:t>
            </w:r>
            <w:r>
              <w:rPr>
                <w:rFonts w:ascii="MS Gothic" w:eastAsia="MS Gothic" w:hAnsi="MS Gothic" w:hint="eastAsia"/>
                <w:sz w:val="18"/>
                <w:szCs w:val="18"/>
              </w:rPr>
              <w:t>：</w:t>
            </w:r>
            <w:r>
              <w:rPr>
                <w:rFonts w:ascii="Arial" w:hAnsi="Arial" w:cs="Arial"/>
                <w:sz w:val="18"/>
                <w:szCs w:val="18"/>
              </w:rPr>
              <w:t>if a UE reports one or more codebook combinations in 16-8, then usage of active CSI-RS resources and ports for multiple codebooks in any slot is allowed only within those combinations</w:t>
            </w:r>
          </w:p>
          <w:p w14:paraId="7C245965" w14:textId="77777777" w:rsidR="00FF2845" w:rsidRDefault="00FF2845" w:rsidP="00962A15">
            <w:pPr>
              <w:spacing w:after="0"/>
            </w:pPr>
            <w:r>
              <w:rPr>
                <w:rFonts w:ascii="Arial" w:hAnsi="Arial" w:cs="Arial"/>
                <w:sz w:val="18"/>
                <w:szCs w:val="18"/>
              </w:rPr>
              <w:t> </w:t>
            </w:r>
          </w:p>
          <w:p w14:paraId="19867F3D" w14:textId="77777777" w:rsidR="00FF2845" w:rsidRDefault="00FF2845" w:rsidP="00962A15">
            <w:pPr>
              <w:spacing w:after="0"/>
            </w:pPr>
            <w:r>
              <w:rPr>
                <w:rFonts w:ascii="Arial" w:hAnsi="Arial" w:cs="Arial"/>
                <w:sz w:val="18"/>
                <w:szCs w:val="18"/>
              </w:rPr>
              <w:t xml:space="preserve">Note 4: For coexisting of mixed codebooks in any slot, </w:t>
            </w:r>
            <w:proofErr w:type="spellStart"/>
            <w:r>
              <w:rPr>
                <w:rFonts w:ascii="Arial" w:hAnsi="Arial" w:cs="Arial"/>
                <w:sz w:val="18"/>
                <w:szCs w:val="18"/>
              </w:rPr>
              <w:t>gNB</w:t>
            </w:r>
            <w:proofErr w:type="spellEnd"/>
            <w:r>
              <w:rPr>
                <w:rFonts w:ascii="Arial" w:hAnsi="Arial" w:cs="Arial"/>
                <w:sz w:val="18"/>
                <w:szCs w:val="18"/>
              </w:rPr>
              <w:t xml:space="preserve"> need to </w:t>
            </w:r>
            <w:proofErr w:type="spellStart"/>
            <w:r>
              <w:rPr>
                <w:rFonts w:ascii="Arial" w:hAnsi="Arial" w:cs="Arial"/>
                <w:sz w:val="18"/>
                <w:szCs w:val="18"/>
              </w:rPr>
              <w:t>honor</w:t>
            </w:r>
            <w:proofErr w:type="spellEnd"/>
            <w:r>
              <w:rPr>
                <w:rFonts w:ascii="Arial" w:hAnsi="Arial" w:cs="Arial"/>
                <w:sz w:val="18"/>
                <w:szCs w:val="18"/>
              </w:rPr>
              <w:t xml:space="preserve"> 16-8 and per-codebook capability 2-36/40/41/43 and 16-3a/b</w:t>
            </w:r>
          </w:p>
          <w:p w14:paraId="57CC1143" w14:textId="77777777" w:rsidR="00FF2845" w:rsidRDefault="00FF2845" w:rsidP="00962A15">
            <w:pPr>
              <w:spacing w:after="0"/>
            </w:pPr>
            <w:r>
              <w:rPr>
                <w:rFonts w:ascii="Arial" w:hAnsi="Arial" w:cs="Arial"/>
                <w:sz w:val="18"/>
                <w:szCs w:val="18"/>
              </w:rPr>
              <w:t> </w:t>
            </w:r>
          </w:p>
          <w:p w14:paraId="4ABF29D4" w14:textId="77777777" w:rsidR="00FF2845" w:rsidRDefault="00FF2845" w:rsidP="00962A15">
            <w:pPr>
              <w:spacing w:after="0"/>
            </w:pPr>
            <w:r>
              <w:rPr>
                <w:rFonts w:ascii="Arial" w:hAnsi="Arial" w:cs="Arial"/>
                <w:strike/>
                <w:color w:val="FF0000"/>
                <w:sz w:val="18"/>
                <w:szCs w:val="18"/>
              </w:rPr>
              <w:t xml:space="preserve">FFS: the max number of combinations can be </w:t>
            </w:r>
            <w:proofErr w:type="spellStart"/>
            <w:r>
              <w:rPr>
                <w:rFonts w:ascii="Arial" w:hAnsi="Arial" w:cs="Arial"/>
                <w:strike/>
                <w:color w:val="FF0000"/>
                <w:sz w:val="18"/>
                <w:szCs w:val="18"/>
              </w:rPr>
              <w:t>signaled</w:t>
            </w:r>
            <w:proofErr w:type="spellEnd"/>
            <w:r>
              <w:rPr>
                <w:rFonts w:ascii="Arial" w:hAnsi="Arial" w:cs="Arial"/>
                <w:strike/>
                <w:color w:val="FF0000"/>
                <w:sz w:val="18"/>
                <w:szCs w:val="18"/>
              </w:rPr>
              <w:t xml:space="preserve"> in component 1</w:t>
            </w:r>
          </w:p>
          <w:p w14:paraId="22B498D6" w14:textId="77777777" w:rsidR="00FF2845" w:rsidRDefault="00FF2845" w:rsidP="00962A15">
            <w:pPr>
              <w:spacing w:after="0"/>
            </w:pPr>
            <w:r>
              <w:rPr>
                <w:rFonts w:ascii="Arial" w:hAnsi="Arial" w:cs="Arial"/>
                <w:color w:val="FF0000"/>
                <w:sz w:val="18"/>
                <w:szCs w:val="18"/>
              </w:rPr>
              <w:t>Note 5: Up to 4 combinations for component 1</w:t>
            </w:r>
          </w:p>
          <w:p w14:paraId="05581606" w14:textId="77777777" w:rsidR="00FF2845" w:rsidRDefault="00FF2845" w:rsidP="00962A15">
            <w:pPr>
              <w:spacing w:after="0"/>
            </w:pPr>
            <w:r>
              <w:rPr>
                <w:rFonts w:ascii="Arial" w:hAnsi="Arial" w:cs="Arial"/>
                <w:strike/>
                <w:color w:val="FF0000"/>
                <w:sz w:val="18"/>
                <w:szCs w:val="18"/>
              </w:rPr>
              <w:t>FFS: the minimum requirement for component 2</w:t>
            </w:r>
          </w:p>
          <w:p w14:paraId="1F519436" w14:textId="77777777" w:rsidR="00FF2845" w:rsidRDefault="00FF2845" w:rsidP="00962A15">
            <w:pPr>
              <w:spacing w:after="0"/>
            </w:pPr>
            <w:r>
              <w:rPr>
                <w:rFonts w:ascii="Arial" w:hAnsi="Arial" w:cs="Arial"/>
                <w:color w:val="FF0000"/>
                <w:sz w:val="18"/>
                <w:szCs w:val="18"/>
              </w:rPr>
              <w:t> </w:t>
            </w:r>
          </w:p>
          <w:p w14:paraId="17AF9FA8" w14:textId="77777777" w:rsidR="00FF2845" w:rsidRDefault="00FF2845" w:rsidP="00962A15">
            <w:pPr>
              <w:spacing w:after="0"/>
            </w:pPr>
            <w:r>
              <w:rPr>
                <w:rFonts w:ascii="Arial" w:hAnsi="Arial" w:cs="Arial"/>
                <w:color w:val="FF0000"/>
                <w:sz w:val="18"/>
                <w:szCs w:val="18"/>
              </w:rPr>
              <w:t>Component-2 candidate values:</w:t>
            </w:r>
          </w:p>
          <w:p w14:paraId="478CA0CF" w14:textId="77777777" w:rsidR="00FF2845" w:rsidRDefault="00FF2845" w:rsidP="00962A15">
            <w:pPr>
              <w:pStyle w:val="tal0"/>
              <w:numPr>
                <w:ilvl w:val="0"/>
                <w:numId w:val="35"/>
              </w:numPr>
              <w:spacing w:before="0" w:beforeAutospacing="0" w:after="0" w:afterAutospacing="0"/>
              <w:ind w:left="360"/>
            </w:pPr>
            <w:r>
              <w:rPr>
                <w:rFonts w:ascii="Arial" w:hAnsi="Arial" w:cs="Arial"/>
                <w:color w:val="FF0000"/>
                <w:sz w:val="18"/>
                <w:szCs w:val="18"/>
                <w:lang w:val="en-GB"/>
              </w:rPr>
              <w:t>Maximum 16 triplets for each codebook combination</w:t>
            </w:r>
          </w:p>
          <w:p w14:paraId="7902088D" w14:textId="77777777" w:rsidR="00FF2845" w:rsidRDefault="00FF2845" w:rsidP="00962A15">
            <w:pPr>
              <w:pStyle w:val="tal0"/>
              <w:numPr>
                <w:ilvl w:val="0"/>
                <w:numId w:val="35"/>
              </w:numPr>
              <w:spacing w:before="0" w:beforeAutospacing="0" w:after="0" w:afterAutospacing="0"/>
              <w:ind w:left="360"/>
            </w:pPr>
            <w:r>
              <w:rPr>
                <w:rFonts w:ascii="Arial" w:hAnsi="Arial" w:cs="Arial"/>
                <w:color w:val="FF0000"/>
                <w:sz w:val="18"/>
                <w:szCs w:val="18"/>
                <w:lang w:val="en-GB"/>
              </w:rPr>
              <w:t xml:space="preserve">Max # of </w:t>
            </w:r>
            <w:proofErr w:type="spellStart"/>
            <w:r>
              <w:rPr>
                <w:rFonts w:ascii="Arial" w:hAnsi="Arial" w:cs="Arial"/>
                <w:color w:val="FF0000"/>
                <w:sz w:val="18"/>
                <w:szCs w:val="18"/>
                <w:lang w:val="en-GB"/>
              </w:rPr>
              <w:t>Tx</w:t>
            </w:r>
            <w:proofErr w:type="spellEnd"/>
            <w:r>
              <w:rPr>
                <w:rFonts w:ascii="Arial" w:hAnsi="Arial" w:cs="Arial"/>
                <w:color w:val="FF0000"/>
                <w:sz w:val="18"/>
                <w:szCs w:val="18"/>
                <w:lang w:val="en-GB"/>
              </w:rPr>
              <w:t xml:space="preserve"> ports in one resource: {4,8,12,16,24,32}</w:t>
            </w:r>
          </w:p>
          <w:p w14:paraId="5E0F03E1" w14:textId="77777777" w:rsidR="00FF2845" w:rsidRDefault="00FF2845" w:rsidP="00962A15">
            <w:pPr>
              <w:pStyle w:val="tal0"/>
              <w:numPr>
                <w:ilvl w:val="0"/>
                <w:numId w:val="35"/>
              </w:numPr>
              <w:spacing w:before="0" w:beforeAutospacing="0" w:after="0" w:afterAutospacing="0"/>
              <w:ind w:left="360"/>
            </w:pPr>
            <w:r>
              <w:rPr>
                <w:rFonts w:ascii="Arial" w:hAnsi="Arial" w:cs="Arial"/>
                <w:color w:val="FF0000"/>
                <w:sz w:val="18"/>
                <w:szCs w:val="18"/>
                <w:lang w:val="en-GB"/>
              </w:rPr>
              <w:t>Max # resources: {1 to 64}</w:t>
            </w:r>
          </w:p>
          <w:p w14:paraId="0114B5EB" w14:textId="77777777" w:rsidR="00FF2845" w:rsidRDefault="00FF2845" w:rsidP="00962A15">
            <w:pPr>
              <w:pStyle w:val="tal0"/>
              <w:numPr>
                <w:ilvl w:val="0"/>
                <w:numId w:val="35"/>
              </w:numPr>
              <w:spacing w:before="0" w:beforeAutospacing="0" w:after="0" w:afterAutospacing="0"/>
              <w:ind w:left="360"/>
            </w:pPr>
            <w:r>
              <w:rPr>
                <w:rFonts w:ascii="Arial" w:hAnsi="Arial" w:cs="Arial"/>
                <w:color w:val="FF0000"/>
                <w:sz w:val="18"/>
                <w:szCs w:val="18"/>
                <w:lang w:val="en-GB"/>
              </w:rPr>
              <w:t>Max # total ports: {4 to 256}</w:t>
            </w:r>
          </w:p>
        </w:tc>
      </w:tr>
    </w:tbl>
    <w:p w14:paraId="46E3CD9E" w14:textId="77777777" w:rsidR="00FF2845" w:rsidRDefault="00FF2845" w:rsidP="00FF2845">
      <w:pPr>
        <w:pStyle w:val="a4"/>
        <w:spacing w:after="60"/>
        <w:ind w:leftChars="0" w:left="1120"/>
        <w:rPr>
          <w:b/>
          <w:sz w:val="22"/>
          <w:szCs w:val="22"/>
          <w:u w:val="single"/>
          <w:lang w:eastAsia="ko-KR"/>
        </w:rPr>
      </w:pPr>
    </w:p>
    <w:p w14:paraId="2C403C5F" w14:textId="77777777" w:rsidR="00FF2845" w:rsidRDefault="00FF2845" w:rsidP="00FF2845">
      <w:pPr>
        <w:pStyle w:val="0Maintext"/>
        <w:spacing w:after="60" w:afterAutospacing="0"/>
        <w:ind w:firstLine="0"/>
        <w:rPr>
          <w:rFonts w:eastAsiaTheme="minorEastAsia"/>
          <w:color w:val="000000" w:themeColor="text1"/>
          <w:kern w:val="24"/>
        </w:rPr>
      </w:pPr>
      <w:r w:rsidRPr="00FF2845">
        <w:rPr>
          <w:b/>
          <w:i/>
          <w:u w:val="single"/>
          <w:lang w:val="en-US"/>
        </w:rPr>
        <w:t>Proposal 2</w:t>
      </w:r>
      <w:r w:rsidRPr="00FF2845">
        <w:rPr>
          <w:rFonts w:eastAsiaTheme="minorEastAsia" w:cs="Times New Roman"/>
          <w:i/>
          <w:color w:val="000000" w:themeColor="text1"/>
          <w:kern w:val="24"/>
          <w:u w:val="single"/>
        </w:rPr>
        <w:t>:</w:t>
      </w:r>
      <w:r>
        <w:rPr>
          <w:rFonts w:eastAsiaTheme="minorEastAsia" w:cs="Times New Roman"/>
          <w:color w:val="000000" w:themeColor="text1"/>
          <w:kern w:val="24"/>
        </w:rPr>
        <w:t xml:space="preserve"> </w:t>
      </w:r>
      <w:r w:rsidRPr="001D3CDC">
        <w:rPr>
          <w:rFonts w:eastAsiaTheme="minorEastAsia" w:cs="Times New Roman"/>
          <w:i/>
          <w:color w:val="000000" w:themeColor="text1"/>
          <w:kern w:val="24"/>
        </w:rPr>
        <w:t xml:space="preserve">Support the types </w:t>
      </w:r>
      <w:r>
        <w:rPr>
          <w:rFonts w:eastAsiaTheme="minorEastAsia" w:cs="Times New Roman"/>
          <w:i/>
          <w:color w:val="000000" w:themeColor="text1"/>
          <w:kern w:val="24"/>
        </w:rPr>
        <w:t xml:space="preserve">of </w:t>
      </w:r>
      <w:r w:rsidRPr="001D3CDC">
        <w:rPr>
          <w:rFonts w:eastAsiaTheme="minorEastAsia" w:cs="Times New Roman"/>
          <w:i/>
          <w:color w:val="000000" w:themeColor="text1"/>
          <w:kern w:val="24"/>
        </w:rPr>
        <w:t>FG16-2a/16-2a-0/16-2a-1 as FSPC.</w:t>
      </w:r>
    </w:p>
    <w:p w14:paraId="14109E41" w14:textId="77777777" w:rsidR="00FF2845" w:rsidRDefault="00FF2845" w:rsidP="00FF2845">
      <w:pPr>
        <w:rPr>
          <w:i/>
          <w:iCs/>
        </w:rPr>
      </w:pPr>
      <w:r w:rsidRPr="00FF2845">
        <w:rPr>
          <w:rFonts w:hint="eastAsia"/>
          <w:b/>
          <w:bCs/>
          <w:i/>
          <w:iCs/>
          <w:u w:val="single"/>
        </w:rPr>
        <w:t>Proposal</w:t>
      </w:r>
      <w:r w:rsidRPr="00FF2845">
        <w:rPr>
          <w:b/>
          <w:bCs/>
          <w:i/>
          <w:iCs/>
          <w:u w:val="single"/>
        </w:rPr>
        <w:t xml:space="preserve"> 3</w:t>
      </w:r>
      <w:r w:rsidRPr="001D3CDC">
        <w:rPr>
          <w:rFonts w:hint="eastAsia"/>
          <w:iCs/>
          <w:u w:val="single"/>
        </w:rPr>
        <w:t>:</w:t>
      </w:r>
      <w:r w:rsidRPr="001D0698">
        <w:rPr>
          <w:rFonts w:hint="eastAsia"/>
          <w:i/>
          <w:iCs/>
        </w:rPr>
        <w:t xml:space="preserve"> </w:t>
      </w:r>
      <w:r>
        <w:rPr>
          <w:i/>
          <w:iCs/>
        </w:rPr>
        <w:t>Confirm the interpretation that two</w:t>
      </w:r>
      <w:r w:rsidRPr="00017259">
        <w:rPr>
          <w:i/>
          <w:iCs/>
        </w:rPr>
        <w:t xml:space="preserve"> </w:t>
      </w:r>
      <w:r>
        <w:rPr>
          <w:i/>
          <w:iCs/>
        </w:rPr>
        <w:t>PDSCHs</w:t>
      </w:r>
      <w:r w:rsidRPr="00017259">
        <w:rPr>
          <w:i/>
          <w:iCs/>
        </w:rPr>
        <w:t xml:space="preserve"> </w:t>
      </w:r>
      <w:r>
        <w:rPr>
          <w:i/>
          <w:iCs/>
        </w:rPr>
        <w:t xml:space="preserve">in FDM scheme B and TDM scheme </w:t>
      </w:r>
      <w:proofErr w:type="gramStart"/>
      <w:r>
        <w:rPr>
          <w:i/>
          <w:iCs/>
        </w:rPr>
        <w:t>A</w:t>
      </w:r>
      <w:proofErr w:type="gramEnd"/>
      <w:r w:rsidRPr="00017259">
        <w:rPr>
          <w:i/>
          <w:iCs/>
        </w:rPr>
        <w:t xml:space="preserve"> ar</w:t>
      </w:r>
      <w:r>
        <w:rPr>
          <w:i/>
          <w:iCs/>
        </w:rPr>
        <w:t>e counted separately for the purpose of FG 5-11/5-12/5-13</w:t>
      </w:r>
      <w:r w:rsidRPr="00017259">
        <w:rPr>
          <w:i/>
          <w:iCs/>
        </w:rPr>
        <w:t>.</w:t>
      </w:r>
    </w:p>
    <w:p w14:paraId="13D40BD5" w14:textId="77777777" w:rsidR="00FF2845" w:rsidRPr="007A2413" w:rsidRDefault="00FF2845" w:rsidP="00FF2845">
      <w:pPr>
        <w:spacing w:after="120" w:line="288" w:lineRule="auto"/>
        <w:rPr>
          <w:i/>
          <w:lang w:eastAsia="ko-KR"/>
        </w:rPr>
      </w:pPr>
      <w:r w:rsidRPr="00FF2845">
        <w:rPr>
          <w:b/>
          <w:i/>
          <w:u w:val="single"/>
          <w:lang w:eastAsia="ko-KR"/>
        </w:rPr>
        <w:t>Proposal 4</w:t>
      </w:r>
      <w:r w:rsidRPr="001D3CDC">
        <w:rPr>
          <w:u w:val="single"/>
          <w:lang w:eastAsia="ko-KR"/>
        </w:rPr>
        <w:t>:</w:t>
      </w:r>
      <w:r w:rsidRPr="007A2413">
        <w:rPr>
          <w:i/>
          <w:lang w:eastAsia="ko-KR"/>
        </w:rPr>
        <w:t xml:space="preserve"> Regarding UE capability</w:t>
      </w:r>
      <w:r>
        <w:rPr>
          <w:i/>
          <w:lang w:eastAsia="ko-KR"/>
        </w:rPr>
        <w:t xml:space="preserve"> for full power UL transmission</w:t>
      </w:r>
      <w:r w:rsidRPr="007A2413">
        <w:rPr>
          <w:i/>
          <w:lang w:eastAsia="ko-KR"/>
        </w:rPr>
        <w:t>,</w:t>
      </w:r>
    </w:p>
    <w:p w14:paraId="48D6B6BB" w14:textId="77777777" w:rsidR="00FF2845" w:rsidRPr="00F44690" w:rsidRDefault="00FF2845" w:rsidP="00FF2845">
      <w:pPr>
        <w:pStyle w:val="a4"/>
        <w:numPr>
          <w:ilvl w:val="0"/>
          <w:numId w:val="36"/>
        </w:numPr>
        <w:spacing w:after="120" w:line="288" w:lineRule="auto"/>
        <w:ind w:leftChars="0"/>
        <w:jc w:val="both"/>
        <w:rPr>
          <w:i/>
          <w:lang w:eastAsia="ko-KR"/>
        </w:rPr>
      </w:pPr>
      <w:r>
        <w:rPr>
          <w:i/>
          <w:lang w:eastAsia="ko-KR"/>
        </w:rPr>
        <w:t>FG 16-5b, remove the square bracket from component 2</w:t>
      </w:r>
    </w:p>
    <w:p w14:paraId="702D014B" w14:textId="77777777" w:rsidR="00FF2845" w:rsidRDefault="00FF2845" w:rsidP="00FF2845">
      <w:pPr>
        <w:pStyle w:val="a4"/>
        <w:numPr>
          <w:ilvl w:val="0"/>
          <w:numId w:val="36"/>
        </w:numPr>
        <w:spacing w:after="120" w:line="288" w:lineRule="auto"/>
        <w:ind w:leftChars="0"/>
        <w:jc w:val="both"/>
        <w:rPr>
          <w:i/>
          <w:lang w:eastAsia="ko-KR"/>
        </w:rPr>
      </w:pPr>
      <w:r>
        <w:rPr>
          <w:i/>
          <w:lang w:eastAsia="ko-KR"/>
        </w:rPr>
        <w:t>FG 16-5c-2</w:t>
      </w:r>
    </w:p>
    <w:p w14:paraId="09978087" w14:textId="77777777" w:rsidR="00FF2845" w:rsidRDefault="00FF2845" w:rsidP="00FF2845">
      <w:pPr>
        <w:pStyle w:val="a4"/>
        <w:numPr>
          <w:ilvl w:val="1"/>
          <w:numId w:val="36"/>
        </w:numPr>
        <w:spacing w:after="120" w:line="288" w:lineRule="auto"/>
        <w:ind w:leftChars="0"/>
        <w:jc w:val="both"/>
        <w:rPr>
          <w:i/>
          <w:lang w:eastAsia="ko-KR"/>
        </w:rPr>
      </w:pPr>
      <w:r>
        <w:rPr>
          <w:i/>
          <w:lang w:eastAsia="ko-KR"/>
        </w:rPr>
        <w:t>Remove component 1</w:t>
      </w:r>
    </w:p>
    <w:p w14:paraId="142A6C46" w14:textId="77777777" w:rsidR="00FF2845" w:rsidRDefault="00FF2845" w:rsidP="00FF2845">
      <w:pPr>
        <w:pStyle w:val="a4"/>
        <w:numPr>
          <w:ilvl w:val="1"/>
          <w:numId w:val="36"/>
        </w:numPr>
        <w:spacing w:after="120" w:line="288" w:lineRule="auto"/>
        <w:ind w:leftChars="0"/>
        <w:jc w:val="both"/>
        <w:rPr>
          <w:i/>
          <w:lang w:eastAsia="ko-KR"/>
        </w:rPr>
      </w:pPr>
      <w:r>
        <w:rPr>
          <w:i/>
          <w:lang w:eastAsia="ko-KR"/>
        </w:rPr>
        <w:t>Remove NULL and 2_4 from component 2</w:t>
      </w:r>
    </w:p>
    <w:p w14:paraId="3A8879DE" w14:textId="77777777" w:rsidR="00FF2845" w:rsidRPr="007A2413" w:rsidRDefault="00FF2845" w:rsidP="00FF2845">
      <w:pPr>
        <w:pStyle w:val="a4"/>
        <w:numPr>
          <w:ilvl w:val="0"/>
          <w:numId w:val="36"/>
        </w:numPr>
        <w:spacing w:after="120" w:line="288" w:lineRule="auto"/>
        <w:ind w:leftChars="0"/>
        <w:jc w:val="both"/>
        <w:rPr>
          <w:i/>
          <w:lang w:eastAsia="ko-KR"/>
        </w:rPr>
      </w:pPr>
      <w:r>
        <w:rPr>
          <w:i/>
          <w:lang w:eastAsia="ko-KR"/>
        </w:rPr>
        <w:t xml:space="preserve">FG 16-5c-3 </w:t>
      </w:r>
    </w:p>
    <w:p w14:paraId="20B81B95" w14:textId="77777777" w:rsidR="00FF2845" w:rsidRDefault="00FF2845" w:rsidP="00FF2845">
      <w:pPr>
        <w:pStyle w:val="a4"/>
        <w:numPr>
          <w:ilvl w:val="1"/>
          <w:numId w:val="36"/>
        </w:numPr>
        <w:spacing w:after="120" w:line="288" w:lineRule="auto"/>
        <w:ind w:leftChars="0"/>
        <w:jc w:val="both"/>
        <w:rPr>
          <w:i/>
          <w:lang w:eastAsia="ko-KR"/>
        </w:rPr>
      </w:pPr>
      <w:r>
        <w:rPr>
          <w:i/>
          <w:lang w:eastAsia="ko-KR"/>
        </w:rPr>
        <w:t>Remove FFS and add the first note</w:t>
      </w:r>
    </w:p>
    <w:p w14:paraId="5206E61D" w14:textId="77777777" w:rsidR="00FF2845" w:rsidRDefault="00FF2845" w:rsidP="00FF2845">
      <w:pPr>
        <w:pStyle w:val="a4"/>
        <w:numPr>
          <w:ilvl w:val="1"/>
          <w:numId w:val="36"/>
        </w:numPr>
        <w:spacing w:after="120" w:line="288" w:lineRule="auto"/>
        <w:ind w:leftChars="0"/>
        <w:jc w:val="both"/>
        <w:rPr>
          <w:i/>
          <w:lang w:eastAsia="ko-KR"/>
        </w:rPr>
      </w:pPr>
      <w:r>
        <w:rPr>
          <w:i/>
          <w:lang w:eastAsia="ko-KR"/>
        </w:rPr>
        <w:t xml:space="preserve">Revise the third column to include that </w:t>
      </w:r>
      <w:r w:rsidRPr="00F83015">
        <w:rPr>
          <w:i/>
          <w:lang w:eastAsia="ko-KR"/>
        </w:rPr>
        <w:t>only one</w:t>
      </w:r>
      <w:r>
        <w:rPr>
          <w:i/>
          <w:lang w:eastAsia="ko-KR"/>
        </w:rPr>
        <w:t xml:space="preserve"> TPMI group can be reported for 4 port non-coherent and 4 port partial coherent.</w:t>
      </w:r>
    </w:p>
    <w:p w14:paraId="6DB6CF35" w14:textId="77777777" w:rsidR="00FF2845" w:rsidRDefault="00FF2845" w:rsidP="00FF2845">
      <w:pPr>
        <w:pStyle w:val="a4"/>
        <w:numPr>
          <w:ilvl w:val="2"/>
          <w:numId w:val="36"/>
        </w:numPr>
        <w:spacing w:after="120" w:line="288" w:lineRule="auto"/>
        <w:ind w:leftChars="0"/>
        <w:jc w:val="both"/>
        <w:rPr>
          <w:i/>
          <w:lang w:eastAsia="ko-KR"/>
        </w:rPr>
      </w:pPr>
      <w:r>
        <w:rPr>
          <w:i/>
          <w:lang w:eastAsia="ko-KR"/>
        </w:rPr>
        <w:t>Revise the second note accordingly</w:t>
      </w:r>
    </w:p>
    <w:p w14:paraId="19381AF1" w14:textId="77777777" w:rsidR="00FF2845" w:rsidRPr="007A2413" w:rsidRDefault="00FF2845" w:rsidP="00FF2845">
      <w:pPr>
        <w:pStyle w:val="a4"/>
        <w:numPr>
          <w:ilvl w:val="1"/>
          <w:numId w:val="36"/>
        </w:numPr>
        <w:spacing w:after="120" w:line="288" w:lineRule="auto"/>
        <w:ind w:leftChars="0"/>
        <w:jc w:val="both"/>
        <w:rPr>
          <w:i/>
          <w:lang w:eastAsia="ko-KR"/>
        </w:rPr>
      </w:pPr>
      <w:r>
        <w:rPr>
          <w:i/>
          <w:lang w:eastAsia="ko-KR"/>
        </w:rPr>
        <w:t xml:space="preserve">Clarify the second note that the UE shall report two TPMI groups (2-bit bitmap and one non-coherent TPMI group from G0-G3) in case of 4 port non-coherent UE, and three TPMI groups (2-bit bitmap, one non-coherent TPMI group from G0-G3, and one partial-coherent TPMI group from G0-G6) in case of 4 port partial-coherent UE. </w:t>
      </w:r>
    </w:p>
    <w:p w14:paraId="2DC09AB7" w14:textId="77777777" w:rsidR="00FF2845" w:rsidRPr="0025709E" w:rsidRDefault="00FF2845" w:rsidP="00FF2845">
      <w:pPr>
        <w:pStyle w:val="af1"/>
      </w:pPr>
      <w:r w:rsidRPr="00FF2845">
        <w:rPr>
          <w:rFonts w:ascii="Times New Roman" w:eastAsia="맑은 고딕" w:hAnsi="Times New Roman" w:cs="Times New Roman"/>
          <w:b/>
          <w:i/>
          <w:sz w:val="20"/>
          <w:szCs w:val="20"/>
          <w:u w:val="single"/>
          <w:lang w:val="en-GB"/>
        </w:rPr>
        <w:t>Proposal 5</w:t>
      </w:r>
      <w:r w:rsidRPr="000100AE">
        <w:rPr>
          <w:rFonts w:ascii="Times New Roman" w:eastAsia="맑은 고딕" w:hAnsi="Times New Roman" w:cs="Times New Roman"/>
          <w:b/>
          <w:sz w:val="20"/>
          <w:szCs w:val="20"/>
          <w:u w:val="single"/>
          <w:lang w:val="en-GB"/>
        </w:rPr>
        <w:t>:</w:t>
      </w:r>
      <w:r w:rsidRPr="000100AE">
        <w:rPr>
          <w:rFonts w:ascii="Times New Roman" w:eastAsia="맑은 고딕" w:hAnsi="Times New Roman" w:cs="Times New Roman"/>
          <w:i/>
          <w:sz w:val="20"/>
          <w:szCs w:val="20"/>
          <w:lang w:val="en-GB"/>
        </w:rPr>
        <w:t xml:space="preserve"> revise the FG 16-5c-3 as shown in highlighted </w:t>
      </w:r>
      <w:r w:rsidRPr="000100AE">
        <w:rPr>
          <w:rFonts w:ascii="Times New Roman" w:eastAsia="맑은 고딕" w:hAnsi="Times New Roman" w:cs="Times New Roman"/>
          <w:i/>
          <w:sz w:val="20"/>
          <w:szCs w:val="20"/>
          <w:highlight w:val="cyan"/>
          <w:lang w:val="en-GB"/>
        </w:rPr>
        <w:t>blue</w:t>
      </w:r>
      <w:r w:rsidRPr="000100AE">
        <w:rPr>
          <w:i/>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500"/>
        <w:gridCol w:w="2824"/>
        <w:gridCol w:w="2670"/>
        <w:gridCol w:w="222"/>
        <w:gridCol w:w="222"/>
        <w:gridCol w:w="222"/>
        <w:gridCol w:w="222"/>
        <w:gridCol w:w="222"/>
        <w:gridCol w:w="222"/>
        <w:gridCol w:w="222"/>
        <w:gridCol w:w="222"/>
        <w:gridCol w:w="2563"/>
      </w:tblGrid>
      <w:tr w:rsidR="00FF2845" w:rsidRPr="00E3050D" w14:paraId="5F8AB3E6" w14:textId="77777777" w:rsidTr="00962A15">
        <w:trPr>
          <w:trHeight w:val="39"/>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FC207E" w14:textId="77777777" w:rsidR="00FF2845" w:rsidRPr="00E3050D" w:rsidRDefault="00FF2845" w:rsidP="00962A15">
            <w:pPr>
              <w:spacing w:before="100" w:beforeAutospacing="1" w:after="100" w:afterAutospacing="1"/>
              <w:rPr>
                <w:rFonts w:eastAsiaTheme="minorHAnsi"/>
                <w:sz w:val="18"/>
                <w:lang w:val="en-US"/>
              </w:rPr>
            </w:pPr>
            <w:r w:rsidRPr="00E3050D">
              <w:rPr>
                <w:sz w:val="18"/>
                <w:szCs w:val="22"/>
              </w:rPr>
              <w:t>16-5c-3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777396" w14:textId="77777777" w:rsidR="00FF2845" w:rsidRPr="00E3050D" w:rsidRDefault="00FF2845" w:rsidP="00962A15">
            <w:pPr>
              <w:spacing w:before="100" w:beforeAutospacing="1" w:after="100" w:afterAutospacing="1"/>
              <w:rPr>
                <w:sz w:val="18"/>
              </w:rPr>
            </w:pPr>
            <w:r w:rsidRPr="00E3050D">
              <w:rPr>
                <w:sz w:val="18"/>
                <w:szCs w:val="22"/>
              </w:rPr>
              <w:t>UL full power transmissionfullpowerMode2– full power TPMI groups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9A3E53" w14:textId="77777777" w:rsidR="00FF2845" w:rsidRPr="00E3050D" w:rsidRDefault="00FF2845" w:rsidP="00962A15">
            <w:pPr>
              <w:wordWrap w:val="0"/>
              <w:spacing w:before="100" w:beforeAutospacing="1" w:after="100" w:afterAutospacing="1"/>
              <w:ind w:hanging="360"/>
              <w:rPr>
                <w:sz w:val="18"/>
              </w:rPr>
            </w:pPr>
            <w:r w:rsidRPr="00E3050D">
              <w:rPr>
                <w:sz w:val="18"/>
                <w:szCs w:val="22"/>
              </w:rPr>
              <w:t>1.</w:t>
            </w:r>
            <w:r w:rsidRPr="00E3050D">
              <w:rPr>
                <w:sz w:val="18"/>
                <w:szCs w:val="14"/>
              </w:rPr>
              <w:t>   </w:t>
            </w:r>
            <w:r w:rsidRPr="00E3050D">
              <w:rPr>
                <w:rStyle w:val="apple-converted-space"/>
                <w:sz w:val="18"/>
                <w:szCs w:val="14"/>
              </w:rPr>
              <w:t> </w:t>
            </w:r>
            <w:r w:rsidRPr="00E3050D">
              <w:rPr>
                <w:sz w:val="18"/>
                <w:szCs w:val="22"/>
              </w:rPr>
              <w:t xml:space="preserve">TPMI group(s) which delivers full power: {2-port {2-bit bitmap}, </w:t>
            </w:r>
            <w:r w:rsidRPr="00E3050D">
              <w:rPr>
                <w:sz w:val="18"/>
                <w:szCs w:val="22"/>
                <w:highlight w:val="cyan"/>
              </w:rPr>
              <w:t>one</w:t>
            </w:r>
            <w:r w:rsidRPr="00E3050D">
              <w:rPr>
                <w:sz w:val="18"/>
                <w:szCs w:val="22"/>
              </w:rPr>
              <w:t xml:space="preserve"> 4-port non-coherent </w:t>
            </w:r>
            <w:r w:rsidRPr="00E3050D">
              <w:rPr>
                <w:sz w:val="18"/>
                <w:szCs w:val="22"/>
                <w:highlight w:val="cyan"/>
              </w:rPr>
              <w:t>group from</w:t>
            </w:r>
            <w:r w:rsidRPr="00E3050D">
              <w:rPr>
                <w:sz w:val="18"/>
                <w:szCs w:val="22"/>
              </w:rPr>
              <w:t xml:space="preserve"> {G0~G3},</w:t>
            </w:r>
            <w:r w:rsidRPr="00E3050D">
              <w:rPr>
                <w:sz w:val="18"/>
                <w:szCs w:val="22"/>
                <w:highlight w:val="cyan"/>
              </w:rPr>
              <w:t>one</w:t>
            </w:r>
            <w:r w:rsidRPr="00E3050D">
              <w:rPr>
                <w:sz w:val="18"/>
                <w:szCs w:val="22"/>
              </w:rPr>
              <w:t xml:space="preserve"> 4-port partial-coherent </w:t>
            </w:r>
            <w:r w:rsidRPr="00E3050D">
              <w:rPr>
                <w:sz w:val="18"/>
                <w:szCs w:val="22"/>
                <w:highlight w:val="cyan"/>
              </w:rPr>
              <w:t>group from</w:t>
            </w:r>
            <w:r w:rsidRPr="00E3050D">
              <w:rPr>
                <w:sz w:val="18"/>
                <w:szCs w:val="22"/>
              </w:rPr>
              <w:t xml:space="preserve"> {G0</w:t>
            </w:r>
            <w:r w:rsidRPr="00E3050D">
              <w:rPr>
                <w:sz w:val="18"/>
                <w:szCs w:val="22"/>
              </w:rPr>
              <w:lastRenderedPageBreak/>
              <w:t>~G6}</w:t>
            </w:r>
            <w:r w:rsidRPr="00E3050D">
              <w:rPr>
                <w:strike/>
                <w:color w:val="FF0000"/>
                <w:sz w:val="18"/>
                <w:szCs w:val="22"/>
              </w:rPr>
              <w:t>, [FFS: 4-port full-coherent {G0~G6}]</w:t>
            </w:r>
            <w:r w:rsidRPr="00E3050D">
              <w:rPr>
                <w:sz w:val="18"/>
                <w:szCs w:val="22"/>
              </w:rPr>
              <w:t>}</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55C14E" w14:textId="77777777" w:rsidR="00FF2845" w:rsidRPr="00E3050D" w:rsidRDefault="00FF2845" w:rsidP="00962A15">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E5AE4B" w14:textId="77777777" w:rsidR="00FF2845" w:rsidRPr="00E3050D" w:rsidRDefault="00FF2845" w:rsidP="00962A15">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5C4EBD" w14:textId="77777777" w:rsidR="00FF2845" w:rsidRPr="00E3050D" w:rsidRDefault="00FF2845" w:rsidP="00962A15">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24553D2" w14:textId="77777777" w:rsidR="00FF2845" w:rsidRPr="00E3050D" w:rsidRDefault="00FF2845" w:rsidP="00962A15">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8AD6ABF" w14:textId="77777777" w:rsidR="00FF2845" w:rsidRPr="00E3050D" w:rsidRDefault="00FF2845" w:rsidP="00962A15">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E4D17D" w14:textId="77777777" w:rsidR="00FF2845" w:rsidRPr="00E3050D" w:rsidRDefault="00FF2845" w:rsidP="00962A15">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84599C8" w14:textId="77777777" w:rsidR="00FF2845" w:rsidRPr="00E3050D" w:rsidRDefault="00FF2845" w:rsidP="00962A15">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293A63" w14:textId="77777777" w:rsidR="00FF2845" w:rsidRPr="00E3050D" w:rsidRDefault="00FF2845" w:rsidP="00962A15">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B1D2A9" w14:textId="77777777" w:rsidR="00FF2845" w:rsidRPr="00E3050D" w:rsidRDefault="00FF2845" w:rsidP="00962A15">
            <w:pPr>
              <w:wordWrap w:val="0"/>
              <w:spacing w:before="100" w:beforeAutospacing="1" w:after="100" w:afterAutospacing="1"/>
              <w:rPr>
                <w:sz w:val="18"/>
              </w:rPr>
            </w:pPr>
            <w:r w:rsidRPr="00E3050D">
              <w:rPr>
                <w:color w:val="FF0000"/>
                <w:sz w:val="18"/>
                <w:szCs w:val="22"/>
              </w:rPr>
              <w:t xml:space="preserve">Note: When a full coherent UE operates in mode 2, the way it reports TPMIs should </w:t>
            </w:r>
            <w:r w:rsidRPr="00E3050D">
              <w:rPr>
                <w:color w:val="FF0000"/>
                <w:sz w:val="18"/>
                <w:szCs w:val="22"/>
              </w:rPr>
              <w:lastRenderedPageBreak/>
              <w:t>be the same as a partial-coherent UE</w:t>
            </w:r>
          </w:p>
          <w:p w14:paraId="21EB9069" w14:textId="77777777" w:rsidR="00FF2845" w:rsidRPr="00E3050D" w:rsidRDefault="00FF2845" w:rsidP="00962A15">
            <w:pPr>
              <w:wordWrap w:val="0"/>
              <w:spacing w:before="100" w:beforeAutospacing="1" w:after="100" w:afterAutospacing="1"/>
              <w:rPr>
                <w:sz w:val="18"/>
              </w:rPr>
            </w:pPr>
            <w:r w:rsidRPr="00E3050D">
              <w:rPr>
                <w:color w:val="FF0000"/>
                <w:sz w:val="18"/>
                <w:szCs w:val="22"/>
              </w:rPr>
              <w:t xml:space="preserve">Note: For 4 port partial-coherent or full-coherent UE, UE </w:t>
            </w:r>
            <w:proofErr w:type="spellStart"/>
            <w:r w:rsidRPr="00E3050D">
              <w:rPr>
                <w:color w:val="FF0000"/>
                <w:sz w:val="18"/>
                <w:szCs w:val="22"/>
                <w:highlight w:val="cyan"/>
              </w:rPr>
              <w:t>shall</w:t>
            </w:r>
            <w:r w:rsidRPr="00E3050D">
              <w:rPr>
                <w:strike/>
                <w:color w:val="FF0000"/>
                <w:sz w:val="18"/>
                <w:szCs w:val="22"/>
                <w:highlight w:val="cyan"/>
              </w:rPr>
              <w:t>can</w:t>
            </w:r>
            <w:proofErr w:type="spellEnd"/>
            <w:r w:rsidRPr="00E3050D">
              <w:rPr>
                <w:color w:val="FF0000"/>
                <w:sz w:val="18"/>
                <w:szCs w:val="22"/>
              </w:rPr>
              <w:t xml:space="preserve"> report: 2-port {2-bit bitmap} and </w:t>
            </w:r>
            <w:r w:rsidRPr="00E3050D">
              <w:rPr>
                <w:color w:val="FF0000"/>
                <w:sz w:val="18"/>
                <w:szCs w:val="22"/>
                <w:highlight w:val="cyan"/>
              </w:rPr>
              <w:t>one</w:t>
            </w:r>
            <w:r w:rsidRPr="00E3050D">
              <w:rPr>
                <w:color w:val="FF0000"/>
                <w:sz w:val="18"/>
                <w:szCs w:val="22"/>
              </w:rPr>
              <w:t xml:space="preserve"> 4-port non-coherent </w:t>
            </w:r>
            <w:r w:rsidRPr="00E3050D">
              <w:rPr>
                <w:color w:val="FF0000"/>
                <w:sz w:val="18"/>
                <w:szCs w:val="22"/>
                <w:highlight w:val="cyan"/>
              </w:rPr>
              <w:t>group from</w:t>
            </w:r>
            <w:r w:rsidRPr="00E3050D">
              <w:rPr>
                <w:color w:val="FF0000"/>
                <w:sz w:val="18"/>
                <w:szCs w:val="22"/>
              </w:rPr>
              <w:t xml:space="preserve"> {G0~G3} and </w:t>
            </w:r>
            <w:r w:rsidRPr="00E3050D">
              <w:rPr>
                <w:color w:val="FF0000"/>
                <w:sz w:val="18"/>
                <w:szCs w:val="22"/>
                <w:highlight w:val="cyan"/>
              </w:rPr>
              <w:t>one</w:t>
            </w:r>
            <w:r w:rsidRPr="00E3050D">
              <w:rPr>
                <w:color w:val="FF0000"/>
                <w:sz w:val="18"/>
                <w:szCs w:val="22"/>
              </w:rPr>
              <w:t xml:space="preserve"> 4-port partial-coherent </w:t>
            </w:r>
            <w:r w:rsidRPr="00E3050D">
              <w:rPr>
                <w:color w:val="FF0000"/>
                <w:sz w:val="18"/>
                <w:szCs w:val="22"/>
                <w:highlight w:val="cyan"/>
              </w:rPr>
              <w:t>group from</w:t>
            </w:r>
            <w:r w:rsidRPr="00E3050D">
              <w:rPr>
                <w:color w:val="FF0000"/>
                <w:sz w:val="18"/>
                <w:szCs w:val="22"/>
              </w:rPr>
              <w:t xml:space="preserve"> {G0~G6}</w:t>
            </w:r>
          </w:p>
          <w:p w14:paraId="650FDF03" w14:textId="77777777" w:rsidR="00FF2845" w:rsidRPr="00E3050D" w:rsidRDefault="00FF2845" w:rsidP="00962A15">
            <w:pPr>
              <w:wordWrap w:val="0"/>
              <w:spacing w:before="100" w:beforeAutospacing="1" w:after="100" w:afterAutospacing="1"/>
              <w:rPr>
                <w:sz w:val="18"/>
              </w:rPr>
            </w:pPr>
            <w:r w:rsidRPr="00E3050D">
              <w:rPr>
                <w:color w:val="FF0000"/>
                <w:sz w:val="18"/>
                <w:szCs w:val="22"/>
              </w:rPr>
              <w:t xml:space="preserve">For 4 port non-coherent UE, UE </w:t>
            </w:r>
            <w:proofErr w:type="spellStart"/>
            <w:r w:rsidRPr="00E3050D">
              <w:rPr>
                <w:color w:val="FF0000"/>
                <w:sz w:val="18"/>
                <w:szCs w:val="22"/>
                <w:highlight w:val="cyan"/>
              </w:rPr>
              <w:t>shall</w:t>
            </w:r>
            <w:r w:rsidRPr="00E3050D">
              <w:rPr>
                <w:strike/>
                <w:color w:val="FF0000"/>
                <w:sz w:val="18"/>
                <w:szCs w:val="22"/>
                <w:highlight w:val="cyan"/>
              </w:rPr>
              <w:t>can</w:t>
            </w:r>
            <w:proofErr w:type="spellEnd"/>
            <w:r w:rsidRPr="00E3050D">
              <w:rPr>
                <w:color w:val="FF0000"/>
                <w:sz w:val="18"/>
                <w:szCs w:val="22"/>
              </w:rPr>
              <w:t xml:space="preserve"> report: 2-port {2-bit bitmap} and </w:t>
            </w:r>
            <w:r w:rsidRPr="00E3050D">
              <w:rPr>
                <w:color w:val="FF0000"/>
                <w:sz w:val="18"/>
                <w:szCs w:val="22"/>
                <w:highlight w:val="cyan"/>
              </w:rPr>
              <w:t>one</w:t>
            </w:r>
            <w:r w:rsidRPr="00E3050D">
              <w:rPr>
                <w:color w:val="FF0000"/>
                <w:sz w:val="18"/>
                <w:szCs w:val="22"/>
              </w:rPr>
              <w:t xml:space="preserve"> 4-port non-coherent </w:t>
            </w:r>
            <w:r w:rsidRPr="00E3050D">
              <w:rPr>
                <w:color w:val="FF0000"/>
                <w:sz w:val="18"/>
                <w:szCs w:val="22"/>
                <w:highlight w:val="cyan"/>
              </w:rPr>
              <w:t>group from</w:t>
            </w:r>
            <w:r w:rsidRPr="00E3050D">
              <w:rPr>
                <w:color w:val="FF0000"/>
                <w:sz w:val="18"/>
                <w:szCs w:val="22"/>
              </w:rPr>
              <w:t xml:space="preserve"> {G0~G3}</w:t>
            </w:r>
          </w:p>
          <w:p w14:paraId="2CEB723F" w14:textId="77777777" w:rsidR="00FF2845" w:rsidRPr="00E3050D" w:rsidRDefault="00FF2845" w:rsidP="00962A15">
            <w:pPr>
              <w:wordWrap w:val="0"/>
              <w:spacing w:before="100" w:beforeAutospacing="1" w:after="100" w:afterAutospacing="1"/>
              <w:rPr>
                <w:sz w:val="18"/>
              </w:rPr>
            </w:pPr>
            <w:r w:rsidRPr="00E3050D">
              <w:rPr>
                <w:color w:val="FF0000"/>
                <w:sz w:val="18"/>
                <w:szCs w:val="22"/>
              </w:rPr>
              <w:t>For 2 port UE, UE can report: 2-port {2-bit bitmap}</w:t>
            </w:r>
          </w:p>
        </w:tc>
      </w:tr>
    </w:tbl>
    <w:p w14:paraId="310BACDE" w14:textId="77777777" w:rsidR="00FF2845" w:rsidRPr="00FF2845" w:rsidRDefault="00FF2845" w:rsidP="000100AE">
      <w:pPr>
        <w:rPr>
          <w:b/>
          <w:spacing w:val="-2"/>
          <w:u w:val="single"/>
          <w:lang w:eastAsia="ko-KR"/>
        </w:rPr>
      </w:pPr>
    </w:p>
    <w:p w14:paraId="3C624426" w14:textId="0A9F6F92" w:rsidR="00BA366B" w:rsidRDefault="000100AE" w:rsidP="000100AE">
      <w:pPr>
        <w:rPr>
          <w:b/>
          <w:spacing w:val="-2"/>
          <w:u w:val="single"/>
        </w:rPr>
      </w:pPr>
      <w:r>
        <w:rPr>
          <w:b/>
          <w:spacing w:val="-2"/>
          <w:u w:val="single"/>
        </w:rPr>
        <w:t>MR-DC/CA enhancement</w:t>
      </w:r>
    </w:p>
    <w:p w14:paraId="7439F699" w14:textId="77777777" w:rsidR="00FF2845" w:rsidRDefault="00FF2845" w:rsidP="00FF2845">
      <w:pPr>
        <w:rPr>
          <w:b/>
          <w:lang w:val="en-US" w:eastAsia="ko-KR"/>
        </w:rPr>
      </w:pPr>
      <w:r w:rsidRPr="00FF2845">
        <w:rPr>
          <w:rFonts w:hint="eastAsia"/>
          <w:b/>
          <w:i/>
          <w:u w:val="single"/>
          <w:lang w:val="en-US" w:eastAsia="ko-KR"/>
        </w:rPr>
        <w:t xml:space="preserve">Proposal </w:t>
      </w:r>
      <w:r w:rsidRPr="00FF2845">
        <w:rPr>
          <w:b/>
          <w:i/>
          <w:u w:val="single"/>
          <w:lang w:val="en-US" w:eastAsia="ko-KR"/>
        </w:rPr>
        <w:t>1</w:t>
      </w:r>
      <w:r>
        <w:rPr>
          <w:b/>
          <w:lang w:val="en-US" w:eastAsia="ko-KR"/>
        </w:rPr>
        <w:t xml:space="preserve">: </w:t>
      </w:r>
      <w:r w:rsidRPr="00FF2845">
        <w:rPr>
          <w:i/>
          <w:lang w:val="en-US" w:eastAsia="ko-KR"/>
        </w:rPr>
        <w:t>The FG 18-4b is kept.</w:t>
      </w:r>
    </w:p>
    <w:p w14:paraId="2187DD1A" w14:textId="2B732120" w:rsidR="00FF2845" w:rsidRPr="00FF2845" w:rsidRDefault="00A57C34" w:rsidP="00FF2845">
      <w:pPr>
        <w:spacing w:after="120" w:line="288" w:lineRule="auto"/>
        <w:rPr>
          <w:i/>
          <w:lang w:eastAsia="ko-KR"/>
        </w:rPr>
      </w:pPr>
      <w:r>
        <w:rPr>
          <w:b/>
          <w:i/>
          <w:u w:val="single"/>
          <w:lang w:eastAsia="ko-KR"/>
        </w:rPr>
        <w:t xml:space="preserve">Proposal </w:t>
      </w:r>
      <w:bookmarkStart w:id="5" w:name="_GoBack"/>
      <w:bookmarkEnd w:id="5"/>
      <w:r w:rsidR="00FF2845" w:rsidRPr="00FF2845">
        <w:rPr>
          <w:b/>
          <w:i/>
          <w:u w:val="single"/>
          <w:lang w:eastAsia="ko-KR"/>
        </w:rPr>
        <w:t>2</w:t>
      </w:r>
      <w:r w:rsidR="00FF2845" w:rsidRPr="001B50A7">
        <w:rPr>
          <w:b/>
          <w:i/>
          <w:lang w:eastAsia="ko-KR"/>
        </w:rPr>
        <w:t xml:space="preserve">: </w:t>
      </w:r>
      <w:r w:rsidR="00FF2845" w:rsidRPr="00FF2845">
        <w:rPr>
          <w:rFonts w:hint="eastAsia"/>
          <w:i/>
          <w:lang w:eastAsia="ko-KR"/>
        </w:rPr>
        <w:t>T</w:t>
      </w:r>
      <w:r w:rsidR="00FF2845" w:rsidRPr="00FF2845">
        <w:rPr>
          <w:i/>
          <w:lang w:eastAsia="ko-KR"/>
        </w:rPr>
        <w:t xml:space="preserve">he note “[This FG is for synchronous EN-DC]” </w:t>
      </w:r>
      <w:r w:rsidR="00FF2845" w:rsidRPr="00FF2845">
        <w:rPr>
          <w:rFonts w:hint="eastAsia"/>
          <w:i/>
          <w:lang w:eastAsia="ko-KR"/>
        </w:rPr>
        <w:t>is</w:t>
      </w:r>
      <w:r w:rsidR="00FF2845" w:rsidRPr="00FF2845">
        <w:rPr>
          <w:i/>
          <w:lang w:eastAsia="ko-KR"/>
        </w:rPr>
        <w:t xml:space="preserve"> </w:t>
      </w:r>
      <w:r w:rsidR="00FF2845" w:rsidRPr="00FF2845">
        <w:rPr>
          <w:rFonts w:hint="eastAsia"/>
          <w:i/>
          <w:lang w:eastAsia="ko-KR"/>
        </w:rPr>
        <w:t>removed</w:t>
      </w:r>
      <w:r w:rsidR="00FF2845" w:rsidRPr="00FF2845">
        <w:rPr>
          <w:i/>
          <w:lang w:eastAsia="ko-KR"/>
        </w:rPr>
        <w:t xml:space="preserve"> from FG18-2a/2b/3/3a</w:t>
      </w:r>
      <w:r w:rsidR="00FF2845" w:rsidRPr="00FF2845">
        <w:rPr>
          <w:rFonts w:hint="eastAsia"/>
          <w:i/>
          <w:lang w:eastAsia="ko-KR"/>
        </w:rPr>
        <w:t>/3b</w:t>
      </w:r>
      <w:r w:rsidR="00FF2845">
        <w:rPr>
          <w:rFonts w:hint="eastAsia"/>
          <w:i/>
          <w:lang w:eastAsia="ko-KR"/>
        </w:rPr>
        <w:t>.</w:t>
      </w:r>
    </w:p>
    <w:p w14:paraId="08397EEB" w14:textId="3085EED0"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t>Reference</w:t>
      </w:r>
      <w:r w:rsidR="004C7C77">
        <w:rPr>
          <w:rFonts w:eastAsia="DengXian"/>
          <w:lang w:val="en-US" w:eastAsia="zh-CN"/>
        </w:rPr>
        <w:t>s</w:t>
      </w:r>
    </w:p>
    <w:p w14:paraId="244C241B" w14:textId="5EC78981" w:rsidR="00043CFC" w:rsidRDefault="00FB157D" w:rsidP="00043CFC">
      <w:pPr>
        <w:spacing w:line="288" w:lineRule="auto"/>
        <w:jc w:val="both"/>
        <w:rPr>
          <w:lang w:val="en-US" w:eastAsia="ko-KR"/>
        </w:rPr>
      </w:pPr>
      <w:r>
        <w:rPr>
          <w:lang w:eastAsia="ko-KR"/>
        </w:rPr>
        <w:t>[1]</w:t>
      </w:r>
      <w:r w:rsidR="002A77FE" w:rsidRPr="001E228F">
        <w:rPr>
          <w:lang w:eastAsia="ko-KR"/>
        </w:rPr>
        <w:t xml:space="preserve"> </w:t>
      </w:r>
      <w:r w:rsidR="001E228F" w:rsidRPr="001E228F">
        <w:rPr>
          <w:bCs/>
          <w:lang w:eastAsia="ko-KR"/>
        </w:rPr>
        <w:t>R1-</w:t>
      </w:r>
      <w:r w:rsidR="00B70516" w:rsidRPr="00B70516">
        <w:rPr>
          <w:bCs/>
          <w:lang w:eastAsia="ko-KR"/>
        </w:rPr>
        <w:t>R1-2006462</w:t>
      </w:r>
      <w:r w:rsidR="001E228F" w:rsidRPr="001E228F">
        <w:rPr>
          <w:bCs/>
          <w:lang w:eastAsia="ko-KR"/>
        </w:rPr>
        <w:t>,</w:t>
      </w:r>
      <w:r w:rsidR="001E228F">
        <w:rPr>
          <w:b/>
          <w:bCs/>
          <w:lang w:eastAsia="ko-KR"/>
        </w:rPr>
        <w:t xml:space="preserve"> </w:t>
      </w:r>
      <w:r w:rsidR="00B70516" w:rsidRPr="00B70516">
        <w:rPr>
          <w:lang w:val="en-US" w:eastAsia="ko-KR"/>
        </w:rPr>
        <w:t>Updated RAN1 UE features list for Rel-16 NR</w:t>
      </w:r>
      <w:r w:rsidR="001E228F">
        <w:rPr>
          <w:lang w:val="en-US" w:eastAsia="ko-KR"/>
        </w:rPr>
        <w:t xml:space="preserve">, </w:t>
      </w:r>
      <w:r w:rsidR="001E228F" w:rsidRPr="001E228F">
        <w:rPr>
          <w:lang w:val="en-US" w:eastAsia="ko-KR"/>
        </w:rPr>
        <w:t>Moderators (AT&amp;T, NTT DOCOMO, INC.)</w:t>
      </w:r>
    </w:p>
    <w:p w14:paraId="1DD898BF" w14:textId="432CCA99" w:rsidR="00E83AC2" w:rsidRDefault="00E83AC2" w:rsidP="0047544C">
      <w:pPr>
        <w:rPr>
          <w:rFonts w:cs="바탕"/>
          <w:lang w:val="en-US" w:eastAsia="ko-KR"/>
        </w:rPr>
      </w:pPr>
      <w:r>
        <w:rPr>
          <w:rFonts w:cs="바탕"/>
          <w:lang w:val="en-US" w:eastAsia="ko-KR"/>
        </w:rPr>
        <w:t xml:space="preserve">[2] </w:t>
      </w:r>
      <w:r w:rsidRPr="00E83AC2">
        <w:rPr>
          <w:rFonts w:cs="바탕"/>
          <w:lang w:val="en-US" w:eastAsia="ko-KR"/>
        </w:rPr>
        <w:t xml:space="preserve">[101-e-Post-NR-UE-Features-10] Email discussion/approval for remaining issues on UE features for NR </w:t>
      </w:r>
      <w:proofErr w:type="spellStart"/>
      <w:r w:rsidRPr="00E83AC2">
        <w:rPr>
          <w:rFonts w:cs="바탕"/>
          <w:lang w:val="en-US" w:eastAsia="ko-KR"/>
        </w:rPr>
        <w:t>eMIMO</w:t>
      </w:r>
      <w:proofErr w:type="spellEnd"/>
      <w:r w:rsidRPr="00E83AC2">
        <w:rPr>
          <w:rFonts w:cs="바탕"/>
          <w:lang w:val="en-US" w:eastAsia="ko-KR"/>
        </w:rPr>
        <w:t>, Moderator (AT&amp;T).</w:t>
      </w:r>
    </w:p>
    <w:p w14:paraId="286534BA" w14:textId="4DA4965E" w:rsidR="006A7A1E" w:rsidRPr="00E83AC2" w:rsidRDefault="006A7A1E" w:rsidP="0047544C">
      <w:pPr>
        <w:rPr>
          <w:lang w:val="en-US" w:eastAsia="ko-KR"/>
        </w:rPr>
      </w:pPr>
      <w:r>
        <w:rPr>
          <w:rFonts w:cs="바탕" w:hint="eastAsia"/>
          <w:lang w:val="en-US" w:eastAsia="ko-KR"/>
        </w:rPr>
        <w:t>[3]</w:t>
      </w:r>
      <w:r>
        <w:rPr>
          <w:rFonts w:cs="바탕"/>
          <w:lang w:val="en-US" w:eastAsia="ko-KR"/>
        </w:rPr>
        <w:t xml:space="preserve"> </w:t>
      </w:r>
      <w:r w:rsidRPr="002D1981">
        <w:rPr>
          <w:rFonts w:cs="바탕"/>
          <w:lang w:val="en-US" w:eastAsia="ko-KR"/>
        </w:rPr>
        <w:t>[101-e-Post-NR-UE-Features-13]</w:t>
      </w:r>
      <w:r w:rsidRPr="002D1981">
        <w:t xml:space="preserve"> </w:t>
      </w:r>
      <w:r w:rsidRPr="002D1981">
        <w:rPr>
          <w:rFonts w:cs="바탕"/>
          <w:lang w:val="en-US" w:eastAsia="ko-KR"/>
        </w:rPr>
        <w:t>Email discussion/approval for remaining issues on UE features for MR-DC/CA</w:t>
      </w:r>
      <w:r>
        <w:rPr>
          <w:rFonts w:cs="바탕" w:hint="eastAsia"/>
          <w:lang w:val="en-US" w:eastAsia="ko-KR"/>
        </w:rPr>
        <w:t>,</w:t>
      </w:r>
      <w:r>
        <w:rPr>
          <w:rFonts w:cs="바탕"/>
          <w:lang w:val="en-US" w:eastAsia="ko-KR"/>
        </w:rPr>
        <w:t xml:space="preserve"> </w:t>
      </w:r>
      <w:r w:rsidRPr="00E83AC2">
        <w:rPr>
          <w:rFonts w:cs="바탕"/>
          <w:lang w:val="en-US" w:eastAsia="ko-KR"/>
        </w:rPr>
        <w:t>Moderator</w:t>
      </w:r>
      <w:r w:rsidRPr="002D1981">
        <w:rPr>
          <w:rFonts w:cs="바탕"/>
          <w:lang w:val="en-US" w:eastAsia="ko-KR"/>
        </w:rPr>
        <w:t xml:space="preserve"> (DCM)</w:t>
      </w:r>
    </w:p>
    <w:sectPr w:rsidR="006A7A1E" w:rsidRPr="00E83AC2" w:rsidSect="00341DD2">
      <w:headerReference w:type="default" r:id="rId8"/>
      <w:footnotePr>
        <w:numRestart w:val="eachSect"/>
      </w:footnotePr>
      <w:pgSz w:w="11906" w:h="16838"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41A3B" w14:textId="77777777" w:rsidR="00614FFD" w:rsidRDefault="00614FFD">
      <w:r>
        <w:separator/>
      </w:r>
    </w:p>
  </w:endnote>
  <w:endnote w:type="continuationSeparator" w:id="0">
    <w:p w14:paraId="11026890" w14:textId="77777777" w:rsidR="00614FFD" w:rsidRDefault="0061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8105A" w14:textId="77777777" w:rsidR="00614FFD" w:rsidRDefault="00614FFD">
      <w:r>
        <w:separator/>
      </w:r>
    </w:p>
  </w:footnote>
  <w:footnote w:type="continuationSeparator" w:id="0">
    <w:p w14:paraId="157ADAD4" w14:textId="77777777" w:rsidR="00614FFD" w:rsidRDefault="00614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76E4E" w:rsidRDefault="00876E4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F294E"/>
    <w:multiLevelType w:val="hybridMultilevel"/>
    <w:tmpl w:val="A06E0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787516"/>
    <w:multiLevelType w:val="hybridMultilevel"/>
    <w:tmpl w:val="D59E874A"/>
    <w:lvl w:ilvl="0" w:tplc="DC2C288C">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714CB9"/>
    <w:multiLevelType w:val="hybridMultilevel"/>
    <w:tmpl w:val="2A5A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AE2DD3A">
      <w:numFmt w:val="bullet"/>
      <w:lvlText w:val="•"/>
      <w:lvlJc w:val="left"/>
      <w:pPr>
        <w:ind w:left="2520" w:hanging="72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835BB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9F17C4"/>
    <w:multiLevelType w:val="hybridMultilevel"/>
    <w:tmpl w:val="14C66174"/>
    <w:lvl w:ilvl="0" w:tplc="2C20258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FA3B06"/>
    <w:multiLevelType w:val="hybridMultilevel"/>
    <w:tmpl w:val="38F0BF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6722CA"/>
    <w:multiLevelType w:val="multilevel"/>
    <w:tmpl w:val="9E6282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61B6A"/>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4AE45084"/>
    <w:multiLevelType w:val="hybridMultilevel"/>
    <w:tmpl w:val="93EA0AA8"/>
    <w:lvl w:ilvl="0" w:tplc="1FE6038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3081F"/>
    <w:multiLevelType w:val="hybridMultilevel"/>
    <w:tmpl w:val="92880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B05F74"/>
    <w:multiLevelType w:val="hybridMultilevel"/>
    <w:tmpl w:val="BD2AA7C8"/>
    <w:lvl w:ilvl="0" w:tplc="A5CC0B4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BE04B7"/>
    <w:multiLevelType w:val="hybridMultilevel"/>
    <w:tmpl w:val="99329A92"/>
    <w:lvl w:ilvl="0" w:tplc="3DFC51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4577B7"/>
    <w:multiLevelType w:val="hybridMultilevel"/>
    <w:tmpl w:val="6FEE766A"/>
    <w:lvl w:ilvl="0" w:tplc="17325B92">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B2871"/>
    <w:multiLevelType w:val="multilevel"/>
    <w:tmpl w:val="7F289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CD2F8F"/>
    <w:multiLevelType w:val="multilevel"/>
    <w:tmpl w:val="591840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5578E0"/>
    <w:multiLevelType w:val="hybridMultilevel"/>
    <w:tmpl w:val="062E4B8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FE469A"/>
    <w:multiLevelType w:val="hybridMultilevel"/>
    <w:tmpl w:val="48B489EA"/>
    <w:lvl w:ilvl="0" w:tplc="04090013">
      <w:start w:val="1"/>
      <w:numFmt w:val="upperRoman"/>
      <w:lvlText w:val="%1."/>
      <w:lvlJc w:val="left"/>
      <w:pPr>
        <w:ind w:left="400" w:hanging="400"/>
      </w:pPr>
      <w:rPr>
        <w:rFont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B7C34"/>
    <w:multiLevelType w:val="hybridMultilevel"/>
    <w:tmpl w:val="AC9ECD7A"/>
    <w:lvl w:ilvl="0" w:tplc="1C0A28A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4E61B92"/>
    <w:multiLevelType w:val="hybridMultilevel"/>
    <w:tmpl w:val="1CD8F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15F65"/>
    <w:multiLevelType w:val="hybridMultilevel"/>
    <w:tmpl w:val="E95E6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0041456"/>
    <w:multiLevelType w:val="hybridMultilevel"/>
    <w:tmpl w:val="5E7C3ADA"/>
    <w:lvl w:ilvl="0" w:tplc="00A64CDE">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CE41E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8D26A52"/>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CB20E4C"/>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13"/>
  </w:num>
  <w:num w:numId="3">
    <w:abstractNumId w:val="30"/>
  </w:num>
  <w:num w:numId="4">
    <w:abstractNumId w:val="41"/>
  </w:num>
  <w:num w:numId="5">
    <w:abstractNumId w:val="27"/>
  </w:num>
  <w:num w:numId="6">
    <w:abstractNumId w:val="39"/>
  </w:num>
  <w:num w:numId="7">
    <w:abstractNumId w:val="12"/>
  </w:num>
  <w:num w:numId="8">
    <w:abstractNumId w:val="21"/>
  </w:num>
  <w:num w:numId="9">
    <w:abstractNumId w:val="9"/>
  </w:num>
  <w:num w:numId="10">
    <w:abstractNumId w:val="6"/>
  </w:num>
  <w:num w:numId="11">
    <w:abstractNumId w:val="25"/>
  </w:num>
  <w:num w:numId="12">
    <w:abstractNumId w:val="2"/>
  </w:num>
  <w:num w:numId="13">
    <w:abstractNumId w:val="22"/>
  </w:num>
  <w:num w:numId="14">
    <w:abstractNumId w:val="3"/>
  </w:num>
  <w:num w:numId="15">
    <w:abstractNumId w:val="16"/>
  </w:num>
  <w:num w:numId="16">
    <w:abstractNumId w:val="37"/>
  </w:num>
  <w:num w:numId="17">
    <w:abstractNumId w:val="23"/>
  </w:num>
  <w:num w:numId="18">
    <w:abstractNumId w:val="34"/>
  </w:num>
  <w:num w:numId="19">
    <w:abstractNumId w:val="24"/>
  </w:num>
  <w:num w:numId="20">
    <w:abstractNumId w:val="31"/>
  </w:num>
  <w:num w:numId="21">
    <w:abstractNumId w:val="35"/>
  </w:num>
  <w:num w:numId="22">
    <w:abstractNumId w:val="40"/>
  </w:num>
  <w:num w:numId="23">
    <w:abstractNumId w:val="20"/>
  </w:num>
  <w:num w:numId="24">
    <w:abstractNumId w:val="26"/>
  </w:num>
  <w:num w:numId="25">
    <w:abstractNumId w:val="5"/>
  </w:num>
  <w:num w:numId="26">
    <w:abstractNumId w:val="1"/>
  </w:num>
  <w:num w:numId="27">
    <w:abstractNumId w:val="11"/>
  </w:num>
  <w:num w:numId="28">
    <w:abstractNumId w:val="15"/>
  </w:num>
  <w:num w:numId="29">
    <w:abstractNumId w:val="32"/>
  </w:num>
  <w:num w:numId="30">
    <w:abstractNumId w:val="42"/>
  </w:num>
  <w:num w:numId="31">
    <w:abstractNumId w:val="8"/>
  </w:num>
  <w:num w:numId="32">
    <w:abstractNumId w:val="33"/>
  </w:num>
  <w:num w:numId="33">
    <w:abstractNumId w:val="19"/>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18"/>
  </w:num>
  <w:num w:numId="37">
    <w:abstractNumId w:val="0"/>
  </w:num>
  <w:num w:numId="38">
    <w:abstractNumId w:val="4"/>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44"/>
  </w:num>
  <w:num w:numId="44">
    <w:abstractNumId w:val="14"/>
  </w:num>
  <w:num w:numId="45">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0AE"/>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CE6"/>
    <w:rsid w:val="00036DAC"/>
    <w:rsid w:val="000375ED"/>
    <w:rsid w:val="00037B9F"/>
    <w:rsid w:val="00040D18"/>
    <w:rsid w:val="00041416"/>
    <w:rsid w:val="0004152C"/>
    <w:rsid w:val="00041A7D"/>
    <w:rsid w:val="0004305A"/>
    <w:rsid w:val="00043BBA"/>
    <w:rsid w:val="00043CFC"/>
    <w:rsid w:val="00043F06"/>
    <w:rsid w:val="00045082"/>
    <w:rsid w:val="00045210"/>
    <w:rsid w:val="000467C2"/>
    <w:rsid w:val="00046AB8"/>
    <w:rsid w:val="00046EDE"/>
    <w:rsid w:val="0005019A"/>
    <w:rsid w:val="00050412"/>
    <w:rsid w:val="00051AFF"/>
    <w:rsid w:val="00052776"/>
    <w:rsid w:val="000528EB"/>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89B"/>
    <w:rsid w:val="00057995"/>
    <w:rsid w:val="00057CB5"/>
    <w:rsid w:val="00057D4D"/>
    <w:rsid w:val="00060151"/>
    <w:rsid w:val="00060189"/>
    <w:rsid w:val="000620CD"/>
    <w:rsid w:val="000621DB"/>
    <w:rsid w:val="0006267E"/>
    <w:rsid w:val="00062716"/>
    <w:rsid w:val="000627C6"/>
    <w:rsid w:val="00063AB0"/>
    <w:rsid w:val="00063AC6"/>
    <w:rsid w:val="00063F1D"/>
    <w:rsid w:val="00065630"/>
    <w:rsid w:val="00065C00"/>
    <w:rsid w:val="00066CCF"/>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1A2B"/>
    <w:rsid w:val="00082094"/>
    <w:rsid w:val="00082250"/>
    <w:rsid w:val="00083457"/>
    <w:rsid w:val="00083DE3"/>
    <w:rsid w:val="0008404D"/>
    <w:rsid w:val="0008461C"/>
    <w:rsid w:val="00084F49"/>
    <w:rsid w:val="00085ED9"/>
    <w:rsid w:val="00086027"/>
    <w:rsid w:val="000862ED"/>
    <w:rsid w:val="00086364"/>
    <w:rsid w:val="000867F2"/>
    <w:rsid w:val="000868E1"/>
    <w:rsid w:val="00086A31"/>
    <w:rsid w:val="00087EEE"/>
    <w:rsid w:val="00087F06"/>
    <w:rsid w:val="000902E8"/>
    <w:rsid w:val="00090609"/>
    <w:rsid w:val="00090A57"/>
    <w:rsid w:val="00091C52"/>
    <w:rsid w:val="00092123"/>
    <w:rsid w:val="000934B6"/>
    <w:rsid w:val="00093E45"/>
    <w:rsid w:val="000948FB"/>
    <w:rsid w:val="00094B22"/>
    <w:rsid w:val="00094E01"/>
    <w:rsid w:val="00096004"/>
    <w:rsid w:val="000969D0"/>
    <w:rsid w:val="000969F4"/>
    <w:rsid w:val="00096B7D"/>
    <w:rsid w:val="00096F72"/>
    <w:rsid w:val="0009739B"/>
    <w:rsid w:val="00097753"/>
    <w:rsid w:val="00097AF5"/>
    <w:rsid w:val="00097B99"/>
    <w:rsid w:val="00097BE4"/>
    <w:rsid w:val="000A0FAC"/>
    <w:rsid w:val="000A1D31"/>
    <w:rsid w:val="000A26F4"/>
    <w:rsid w:val="000A2833"/>
    <w:rsid w:val="000A2D74"/>
    <w:rsid w:val="000A3D5C"/>
    <w:rsid w:val="000A4785"/>
    <w:rsid w:val="000A482C"/>
    <w:rsid w:val="000A4899"/>
    <w:rsid w:val="000A5315"/>
    <w:rsid w:val="000A53D7"/>
    <w:rsid w:val="000A58A6"/>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3B51"/>
    <w:rsid w:val="000D41D9"/>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499"/>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BD6"/>
    <w:rsid w:val="00106085"/>
    <w:rsid w:val="001067FF"/>
    <w:rsid w:val="001069CE"/>
    <w:rsid w:val="00106C48"/>
    <w:rsid w:val="00106E00"/>
    <w:rsid w:val="00106F9A"/>
    <w:rsid w:val="00107218"/>
    <w:rsid w:val="001077BE"/>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B15"/>
    <w:rsid w:val="0012081F"/>
    <w:rsid w:val="00120B93"/>
    <w:rsid w:val="00120ED3"/>
    <w:rsid w:val="00121508"/>
    <w:rsid w:val="0012156A"/>
    <w:rsid w:val="001219C2"/>
    <w:rsid w:val="00121AC2"/>
    <w:rsid w:val="00122E2E"/>
    <w:rsid w:val="0012303A"/>
    <w:rsid w:val="001239C8"/>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1C"/>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3CDC"/>
    <w:rsid w:val="001D4091"/>
    <w:rsid w:val="001D4EA6"/>
    <w:rsid w:val="001D518C"/>
    <w:rsid w:val="001D524E"/>
    <w:rsid w:val="001D52DF"/>
    <w:rsid w:val="001D61B8"/>
    <w:rsid w:val="001D626B"/>
    <w:rsid w:val="001D790F"/>
    <w:rsid w:val="001D7A63"/>
    <w:rsid w:val="001E01A3"/>
    <w:rsid w:val="001E083E"/>
    <w:rsid w:val="001E0954"/>
    <w:rsid w:val="001E0BE9"/>
    <w:rsid w:val="001E18B1"/>
    <w:rsid w:val="001E228F"/>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093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2DC"/>
    <w:rsid w:val="0021034B"/>
    <w:rsid w:val="00210D0E"/>
    <w:rsid w:val="00210E00"/>
    <w:rsid w:val="00210FC7"/>
    <w:rsid w:val="00211195"/>
    <w:rsid w:val="0021177B"/>
    <w:rsid w:val="002122EB"/>
    <w:rsid w:val="00212EDC"/>
    <w:rsid w:val="0021354A"/>
    <w:rsid w:val="00213F99"/>
    <w:rsid w:val="00214221"/>
    <w:rsid w:val="0021476C"/>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7D8C"/>
    <w:rsid w:val="00227E85"/>
    <w:rsid w:val="002302CD"/>
    <w:rsid w:val="00230369"/>
    <w:rsid w:val="002306CF"/>
    <w:rsid w:val="00231C90"/>
    <w:rsid w:val="00232052"/>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D7"/>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6E"/>
    <w:rsid w:val="00294508"/>
    <w:rsid w:val="002949CA"/>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7FE"/>
    <w:rsid w:val="002A7F71"/>
    <w:rsid w:val="002B099E"/>
    <w:rsid w:val="002B18CD"/>
    <w:rsid w:val="002B36DF"/>
    <w:rsid w:val="002B3FF9"/>
    <w:rsid w:val="002B42B9"/>
    <w:rsid w:val="002B44CF"/>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3289"/>
    <w:rsid w:val="002D3528"/>
    <w:rsid w:val="002D4572"/>
    <w:rsid w:val="002D488B"/>
    <w:rsid w:val="002D4AD5"/>
    <w:rsid w:val="002D53AF"/>
    <w:rsid w:val="002D5B2B"/>
    <w:rsid w:val="002D5C7E"/>
    <w:rsid w:val="002D6B4B"/>
    <w:rsid w:val="002D6D95"/>
    <w:rsid w:val="002D6FEE"/>
    <w:rsid w:val="002D7E7B"/>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6FB"/>
    <w:rsid w:val="00341DD2"/>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8C0"/>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5A9F"/>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0E56"/>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5C8"/>
    <w:rsid w:val="003B5877"/>
    <w:rsid w:val="003B5B60"/>
    <w:rsid w:val="003B6137"/>
    <w:rsid w:val="003B68A1"/>
    <w:rsid w:val="003B6FC0"/>
    <w:rsid w:val="003B784F"/>
    <w:rsid w:val="003C0353"/>
    <w:rsid w:val="003C0B95"/>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373A"/>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1FF6"/>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44C"/>
    <w:rsid w:val="00475C77"/>
    <w:rsid w:val="00476326"/>
    <w:rsid w:val="00476532"/>
    <w:rsid w:val="0047692C"/>
    <w:rsid w:val="00477106"/>
    <w:rsid w:val="00477672"/>
    <w:rsid w:val="00477932"/>
    <w:rsid w:val="00477E34"/>
    <w:rsid w:val="004800A8"/>
    <w:rsid w:val="0048015F"/>
    <w:rsid w:val="004804F5"/>
    <w:rsid w:val="00481074"/>
    <w:rsid w:val="004819F4"/>
    <w:rsid w:val="00481A3A"/>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063"/>
    <w:rsid w:val="004864D9"/>
    <w:rsid w:val="00486540"/>
    <w:rsid w:val="00487090"/>
    <w:rsid w:val="00487637"/>
    <w:rsid w:val="00490458"/>
    <w:rsid w:val="00490744"/>
    <w:rsid w:val="00491688"/>
    <w:rsid w:val="004918F3"/>
    <w:rsid w:val="004918F7"/>
    <w:rsid w:val="00491BB4"/>
    <w:rsid w:val="0049325B"/>
    <w:rsid w:val="00493411"/>
    <w:rsid w:val="00493687"/>
    <w:rsid w:val="00493A37"/>
    <w:rsid w:val="00494E34"/>
    <w:rsid w:val="0049551E"/>
    <w:rsid w:val="0049581A"/>
    <w:rsid w:val="004958A6"/>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60AD"/>
    <w:rsid w:val="004B6316"/>
    <w:rsid w:val="004B679A"/>
    <w:rsid w:val="004B69CD"/>
    <w:rsid w:val="004B787D"/>
    <w:rsid w:val="004C0799"/>
    <w:rsid w:val="004C1A70"/>
    <w:rsid w:val="004C1AC1"/>
    <w:rsid w:val="004C1ACC"/>
    <w:rsid w:val="004C2115"/>
    <w:rsid w:val="004C25AA"/>
    <w:rsid w:val="004C407C"/>
    <w:rsid w:val="004C4315"/>
    <w:rsid w:val="004C48A5"/>
    <w:rsid w:val="004C528E"/>
    <w:rsid w:val="004C5B21"/>
    <w:rsid w:val="004C5D06"/>
    <w:rsid w:val="004C61B3"/>
    <w:rsid w:val="004C657C"/>
    <w:rsid w:val="004C7C77"/>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3C6"/>
    <w:rsid w:val="004F7C41"/>
    <w:rsid w:val="00500C74"/>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DF6"/>
    <w:rsid w:val="00534FA5"/>
    <w:rsid w:val="00535076"/>
    <w:rsid w:val="00535E8C"/>
    <w:rsid w:val="005360CD"/>
    <w:rsid w:val="005368BF"/>
    <w:rsid w:val="00537507"/>
    <w:rsid w:val="00537962"/>
    <w:rsid w:val="00537B18"/>
    <w:rsid w:val="00537D83"/>
    <w:rsid w:val="00537F42"/>
    <w:rsid w:val="00540BAC"/>
    <w:rsid w:val="00541207"/>
    <w:rsid w:val="00541E94"/>
    <w:rsid w:val="00541FFA"/>
    <w:rsid w:val="005425B5"/>
    <w:rsid w:val="00542CF9"/>
    <w:rsid w:val="00542ECC"/>
    <w:rsid w:val="005434F9"/>
    <w:rsid w:val="0054367D"/>
    <w:rsid w:val="0054388E"/>
    <w:rsid w:val="00543F6E"/>
    <w:rsid w:val="00544B8F"/>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AA9"/>
    <w:rsid w:val="00556CAB"/>
    <w:rsid w:val="00561E70"/>
    <w:rsid w:val="005625D6"/>
    <w:rsid w:val="00562A7C"/>
    <w:rsid w:val="0056320F"/>
    <w:rsid w:val="005678F0"/>
    <w:rsid w:val="00567B39"/>
    <w:rsid w:val="005726FE"/>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368B"/>
    <w:rsid w:val="0059399C"/>
    <w:rsid w:val="00594308"/>
    <w:rsid w:val="00594757"/>
    <w:rsid w:val="00594841"/>
    <w:rsid w:val="00594AAF"/>
    <w:rsid w:val="0059568C"/>
    <w:rsid w:val="00595A7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1FE2"/>
    <w:rsid w:val="005F2D66"/>
    <w:rsid w:val="005F30CF"/>
    <w:rsid w:val="005F3209"/>
    <w:rsid w:val="005F3391"/>
    <w:rsid w:val="005F481B"/>
    <w:rsid w:val="005F4E6B"/>
    <w:rsid w:val="005F4FAB"/>
    <w:rsid w:val="005F4FD4"/>
    <w:rsid w:val="005F508E"/>
    <w:rsid w:val="005F514C"/>
    <w:rsid w:val="005F5BAD"/>
    <w:rsid w:val="005F5E0F"/>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4FFD"/>
    <w:rsid w:val="006152C9"/>
    <w:rsid w:val="00615A3A"/>
    <w:rsid w:val="00615A8C"/>
    <w:rsid w:val="00615B5C"/>
    <w:rsid w:val="00615CB1"/>
    <w:rsid w:val="00615D77"/>
    <w:rsid w:val="00615D88"/>
    <w:rsid w:val="00615FF5"/>
    <w:rsid w:val="00616AB6"/>
    <w:rsid w:val="00616F0A"/>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F3F"/>
    <w:rsid w:val="00643083"/>
    <w:rsid w:val="006430EB"/>
    <w:rsid w:val="00643750"/>
    <w:rsid w:val="00643DA7"/>
    <w:rsid w:val="00644043"/>
    <w:rsid w:val="0064521C"/>
    <w:rsid w:val="0064573E"/>
    <w:rsid w:val="006458B7"/>
    <w:rsid w:val="00645E63"/>
    <w:rsid w:val="006464DD"/>
    <w:rsid w:val="00647880"/>
    <w:rsid w:val="00647F50"/>
    <w:rsid w:val="0065003C"/>
    <w:rsid w:val="006501ED"/>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7828"/>
    <w:rsid w:val="00657ECF"/>
    <w:rsid w:val="00657F0C"/>
    <w:rsid w:val="0066002B"/>
    <w:rsid w:val="00660DCE"/>
    <w:rsid w:val="00660ECE"/>
    <w:rsid w:val="006610EE"/>
    <w:rsid w:val="00662F6A"/>
    <w:rsid w:val="00662FB7"/>
    <w:rsid w:val="006632FE"/>
    <w:rsid w:val="006634B8"/>
    <w:rsid w:val="006635B2"/>
    <w:rsid w:val="0066385E"/>
    <w:rsid w:val="00664270"/>
    <w:rsid w:val="006649B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351"/>
    <w:rsid w:val="00696E55"/>
    <w:rsid w:val="006975BC"/>
    <w:rsid w:val="00697B5F"/>
    <w:rsid w:val="006A0925"/>
    <w:rsid w:val="006A1B41"/>
    <w:rsid w:val="006A25EB"/>
    <w:rsid w:val="006A2B88"/>
    <w:rsid w:val="006A2D38"/>
    <w:rsid w:val="006A2FBD"/>
    <w:rsid w:val="006A3341"/>
    <w:rsid w:val="006A5267"/>
    <w:rsid w:val="006A55B4"/>
    <w:rsid w:val="006A5DCD"/>
    <w:rsid w:val="006A6FAD"/>
    <w:rsid w:val="006A7A1E"/>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3264"/>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8D6"/>
    <w:rsid w:val="00742CA2"/>
    <w:rsid w:val="00742F13"/>
    <w:rsid w:val="007440D2"/>
    <w:rsid w:val="00744971"/>
    <w:rsid w:val="00744B93"/>
    <w:rsid w:val="00745004"/>
    <w:rsid w:val="00745DED"/>
    <w:rsid w:val="00746396"/>
    <w:rsid w:val="00746D48"/>
    <w:rsid w:val="0074762D"/>
    <w:rsid w:val="00747F49"/>
    <w:rsid w:val="00750B1D"/>
    <w:rsid w:val="00750E72"/>
    <w:rsid w:val="00751A9E"/>
    <w:rsid w:val="00752028"/>
    <w:rsid w:val="00752293"/>
    <w:rsid w:val="007534FD"/>
    <w:rsid w:val="007537B3"/>
    <w:rsid w:val="00753A41"/>
    <w:rsid w:val="00753E6F"/>
    <w:rsid w:val="00754252"/>
    <w:rsid w:val="00754BED"/>
    <w:rsid w:val="00754E83"/>
    <w:rsid w:val="00754EE9"/>
    <w:rsid w:val="00755273"/>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0DC"/>
    <w:rsid w:val="007712DE"/>
    <w:rsid w:val="00771F90"/>
    <w:rsid w:val="007722C2"/>
    <w:rsid w:val="007730A7"/>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6C1"/>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87C99"/>
    <w:rsid w:val="007901FD"/>
    <w:rsid w:val="007902B1"/>
    <w:rsid w:val="0079133C"/>
    <w:rsid w:val="0079147A"/>
    <w:rsid w:val="00791704"/>
    <w:rsid w:val="00791981"/>
    <w:rsid w:val="0079256E"/>
    <w:rsid w:val="00792B38"/>
    <w:rsid w:val="00792DBA"/>
    <w:rsid w:val="00792E6A"/>
    <w:rsid w:val="007934F9"/>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0CB8"/>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842"/>
    <w:rsid w:val="007C5C82"/>
    <w:rsid w:val="007C6231"/>
    <w:rsid w:val="007C62CC"/>
    <w:rsid w:val="007C67C9"/>
    <w:rsid w:val="007C755C"/>
    <w:rsid w:val="007C7CD0"/>
    <w:rsid w:val="007D056F"/>
    <w:rsid w:val="007D0717"/>
    <w:rsid w:val="007D0C26"/>
    <w:rsid w:val="007D1AAB"/>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08E6"/>
    <w:rsid w:val="007F14E9"/>
    <w:rsid w:val="007F1533"/>
    <w:rsid w:val="007F16A2"/>
    <w:rsid w:val="007F17FE"/>
    <w:rsid w:val="007F400E"/>
    <w:rsid w:val="007F4244"/>
    <w:rsid w:val="007F4368"/>
    <w:rsid w:val="007F59E2"/>
    <w:rsid w:val="007F6796"/>
    <w:rsid w:val="007F68E6"/>
    <w:rsid w:val="007F6D3A"/>
    <w:rsid w:val="007F6DA7"/>
    <w:rsid w:val="007F72BC"/>
    <w:rsid w:val="007F75CB"/>
    <w:rsid w:val="007F76E5"/>
    <w:rsid w:val="00800398"/>
    <w:rsid w:val="00800B5B"/>
    <w:rsid w:val="00801B6B"/>
    <w:rsid w:val="0080214F"/>
    <w:rsid w:val="00802A3E"/>
    <w:rsid w:val="00802B57"/>
    <w:rsid w:val="0080308A"/>
    <w:rsid w:val="00803725"/>
    <w:rsid w:val="00804239"/>
    <w:rsid w:val="0080482F"/>
    <w:rsid w:val="008055FD"/>
    <w:rsid w:val="00806553"/>
    <w:rsid w:val="00806712"/>
    <w:rsid w:val="00806F56"/>
    <w:rsid w:val="008070DA"/>
    <w:rsid w:val="00807B70"/>
    <w:rsid w:val="0081007A"/>
    <w:rsid w:val="008106E4"/>
    <w:rsid w:val="00810744"/>
    <w:rsid w:val="0081079D"/>
    <w:rsid w:val="00810FF3"/>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217A"/>
    <w:rsid w:val="00822185"/>
    <w:rsid w:val="00822B88"/>
    <w:rsid w:val="0082386F"/>
    <w:rsid w:val="00824242"/>
    <w:rsid w:val="0082540F"/>
    <w:rsid w:val="00825973"/>
    <w:rsid w:val="00825FE1"/>
    <w:rsid w:val="00826017"/>
    <w:rsid w:val="0082629B"/>
    <w:rsid w:val="008266A5"/>
    <w:rsid w:val="00826BD5"/>
    <w:rsid w:val="008278B1"/>
    <w:rsid w:val="00827BD5"/>
    <w:rsid w:val="00827C35"/>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6E54"/>
    <w:rsid w:val="00857868"/>
    <w:rsid w:val="00857D3E"/>
    <w:rsid w:val="0086009C"/>
    <w:rsid w:val="00860184"/>
    <w:rsid w:val="00860D24"/>
    <w:rsid w:val="00860D8F"/>
    <w:rsid w:val="00860ECC"/>
    <w:rsid w:val="008615D2"/>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41D"/>
    <w:rsid w:val="00875748"/>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454"/>
    <w:rsid w:val="008B1C04"/>
    <w:rsid w:val="008B2920"/>
    <w:rsid w:val="008B2E01"/>
    <w:rsid w:val="008B494B"/>
    <w:rsid w:val="008B4969"/>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79CC"/>
    <w:rsid w:val="008C7A40"/>
    <w:rsid w:val="008C7DD3"/>
    <w:rsid w:val="008D0B6C"/>
    <w:rsid w:val="008D165A"/>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CF0"/>
    <w:rsid w:val="008F5D66"/>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CE5"/>
    <w:rsid w:val="009103AF"/>
    <w:rsid w:val="00910575"/>
    <w:rsid w:val="00910DF1"/>
    <w:rsid w:val="009112F8"/>
    <w:rsid w:val="00911BA4"/>
    <w:rsid w:val="00912CD9"/>
    <w:rsid w:val="00912D20"/>
    <w:rsid w:val="0091365E"/>
    <w:rsid w:val="00913CBB"/>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57E40"/>
    <w:rsid w:val="0096091B"/>
    <w:rsid w:val="00961446"/>
    <w:rsid w:val="00961AB7"/>
    <w:rsid w:val="0096225A"/>
    <w:rsid w:val="00963AD4"/>
    <w:rsid w:val="00963BBC"/>
    <w:rsid w:val="00963F5D"/>
    <w:rsid w:val="009644F1"/>
    <w:rsid w:val="00964A24"/>
    <w:rsid w:val="00965068"/>
    <w:rsid w:val="009651A6"/>
    <w:rsid w:val="009656F0"/>
    <w:rsid w:val="00965C63"/>
    <w:rsid w:val="00965D96"/>
    <w:rsid w:val="0096711C"/>
    <w:rsid w:val="00967223"/>
    <w:rsid w:val="009673DC"/>
    <w:rsid w:val="00967881"/>
    <w:rsid w:val="00967D6D"/>
    <w:rsid w:val="00970672"/>
    <w:rsid w:val="00972D70"/>
    <w:rsid w:val="009735EC"/>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456"/>
    <w:rsid w:val="009A24E5"/>
    <w:rsid w:val="009A2D78"/>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A51"/>
    <w:rsid w:val="009D2ED2"/>
    <w:rsid w:val="009D45C5"/>
    <w:rsid w:val="009D4692"/>
    <w:rsid w:val="009D4FF6"/>
    <w:rsid w:val="009D583A"/>
    <w:rsid w:val="009D5952"/>
    <w:rsid w:val="009D6D5B"/>
    <w:rsid w:val="009D79F8"/>
    <w:rsid w:val="009E0E48"/>
    <w:rsid w:val="009E25D6"/>
    <w:rsid w:val="009E2872"/>
    <w:rsid w:val="009E2E46"/>
    <w:rsid w:val="009E445F"/>
    <w:rsid w:val="009E4A14"/>
    <w:rsid w:val="009E5704"/>
    <w:rsid w:val="009E5DDF"/>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E06"/>
    <w:rsid w:val="00A35276"/>
    <w:rsid w:val="00A368E9"/>
    <w:rsid w:val="00A370D2"/>
    <w:rsid w:val="00A371FA"/>
    <w:rsid w:val="00A374C8"/>
    <w:rsid w:val="00A376CC"/>
    <w:rsid w:val="00A37830"/>
    <w:rsid w:val="00A37A66"/>
    <w:rsid w:val="00A40AD6"/>
    <w:rsid w:val="00A41286"/>
    <w:rsid w:val="00A41899"/>
    <w:rsid w:val="00A4353D"/>
    <w:rsid w:val="00A43D8E"/>
    <w:rsid w:val="00A4495D"/>
    <w:rsid w:val="00A44B2B"/>
    <w:rsid w:val="00A45DD4"/>
    <w:rsid w:val="00A4626E"/>
    <w:rsid w:val="00A471C4"/>
    <w:rsid w:val="00A47A1D"/>
    <w:rsid w:val="00A47A54"/>
    <w:rsid w:val="00A47D79"/>
    <w:rsid w:val="00A50369"/>
    <w:rsid w:val="00A5059E"/>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57C34"/>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834"/>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508"/>
    <w:rsid w:val="00AC59E2"/>
    <w:rsid w:val="00AC5F5B"/>
    <w:rsid w:val="00AC6235"/>
    <w:rsid w:val="00AC7214"/>
    <w:rsid w:val="00AD058B"/>
    <w:rsid w:val="00AD0701"/>
    <w:rsid w:val="00AD0ADD"/>
    <w:rsid w:val="00AD0FDB"/>
    <w:rsid w:val="00AD202B"/>
    <w:rsid w:val="00AD2F06"/>
    <w:rsid w:val="00AD3342"/>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C21"/>
    <w:rsid w:val="00B01DB5"/>
    <w:rsid w:val="00B032ED"/>
    <w:rsid w:val="00B0543B"/>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1C3"/>
    <w:rsid w:val="00B273F6"/>
    <w:rsid w:val="00B2781C"/>
    <w:rsid w:val="00B30323"/>
    <w:rsid w:val="00B303C8"/>
    <w:rsid w:val="00B3114C"/>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C4"/>
    <w:rsid w:val="00B608DB"/>
    <w:rsid w:val="00B60F97"/>
    <w:rsid w:val="00B60FD5"/>
    <w:rsid w:val="00B6122D"/>
    <w:rsid w:val="00B6125D"/>
    <w:rsid w:val="00B61D56"/>
    <w:rsid w:val="00B62011"/>
    <w:rsid w:val="00B6315E"/>
    <w:rsid w:val="00B63FC0"/>
    <w:rsid w:val="00B64CB1"/>
    <w:rsid w:val="00B64D36"/>
    <w:rsid w:val="00B656AE"/>
    <w:rsid w:val="00B658AE"/>
    <w:rsid w:val="00B65AFC"/>
    <w:rsid w:val="00B65B07"/>
    <w:rsid w:val="00B66CC5"/>
    <w:rsid w:val="00B67996"/>
    <w:rsid w:val="00B70516"/>
    <w:rsid w:val="00B7077E"/>
    <w:rsid w:val="00B71261"/>
    <w:rsid w:val="00B712A8"/>
    <w:rsid w:val="00B71576"/>
    <w:rsid w:val="00B71CD5"/>
    <w:rsid w:val="00B71D72"/>
    <w:rsid w:val="00B72991"/>
    <w:rsid w:val="00B72EC7"/>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291"/>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738"/>
    <w:rsid w:val="00BC0C41"/>
    <w:rsid w:val="00BC0DC6"/>
    <w:rsid w:val="00BC0E07"/>
    <w:rsid w:val="00BC1E94"/>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B39"/>
    <w:rsid w:val="00BE1A0A"/>
    <w:rsid w:val="00BE25BC"/>
    <w:rsid w:val="00BE3569"/>
    <w:rsid w:val="00BE389E"/>
    <w:rsid w:val="00BE398D"/>
    <w:rsid w:val="00BE3D38"/>
    <w:rsid w:val="00BE3D87"/>
    <w:rsid w:val="00BE419A"/>
    <w:rsid w:val="00BE447E"/>
    <w:rsid w:val="00BE5030"/>
    <w:rsid w:val="00BE5300"/>
    <w:rsid w:val="00BE5D62"/>
    <w:rsid w:val="00BE5DD9"/>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BF6F67"/>
    <w:rsid w:val="00C00A3F"/>
    <w:rsid w:val="00C00D5F"/>
    <w:rsid w:val="00C00E96"/>
    <w:rsid w:val="00C02797"/>
    <w:rsid w:val="00C02AC7"/>
    <w:rsid w:val="00C02C22"/>
    <w:rsid w:val="00C0397A"/>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F52"/>
    <w:rsid w:val="00C20238"/>
    <w:rsid w:val="00C20467"/>
    <w:rsid w:val="00C20940"/>
    <w:rsid w:val="00C20C78"/>
    <w:rsid w:val="00C215D0"/>
    <w:rsid w:val="00C21859"/>
    <w:rsid w:val="00C22582"/>
    <w:rsid w:val="00C225F7"/>
    <w:rsid w:val="00C22F28"/>
    <w:rsid w:val="00C232F1"/>
    <w:rsid w:val="00C23C48"/>
    <w:rsid w:val="00C247A0"/>
    <w:rsid w:val="00C24A9D"/>
    <w:rsid w:val="00C250D3"/>
    <w:rsid w:val="00C2535F"/>
    <w:rsid w:val="00C25D93"/>
    <w:rsid w:val="00C25FAD"/>
    <w:rsid w:val="00C2617F"/>
    <w:rsid w:val="00C27490"/>
    <w:rsid w:val="00C27803"/>
    <w:rsid w:val="00C311DA"/>
    <w:rsid w:val="00C31AEA"/>
    <w:rsid w:val="00C32284"/>
    <w:rsid w:val="00C327AE"/>
    <w:rsid w:val="00C328DB"/>
    <w:rsid w:val="00C32AC2"/>
    <w:rsid w:val="00C32C85"/>
    <w:rsid w:val="00C32DF9"/>
    <w:rsid w:val="00C333BD"/>
    <w:rsid w:val="00C33BE7"/>
    <w:rsid w:val="00C34812"/>
    <w:rsid w:val="00C34C81"/>
    <w:rsid w:val="00C352F6"/>
    <w:rsid w:val="00C35641"/>
    <w:rsid w:val="00C35867"/>
    <w:rsid w:val="00C359D2"/>
    <w:rsid w:val="00C35EDA"/>
    <w:rsid w:val="00C37963"/>
    <w:rsid w:val="00C414CA"/>
    <w:rsid w:val="00C41ADD"/>
    <w:rsid w:val="00C41D58"/>
    <w:rsid w:val="00C421B7"/>
    <w:rsid w:val="00C422A7"/>
    <w:rsid w:val="00C42CF4"/>
    <w:rsid w:val="00C42ED0"/>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4F0"/>
    <w:rsid w:val="00C85EBB"/>
    <w:rsid w:val="00C85F77"/>
    <w:rsid w:val="00C8628A"/>
    <w:rsid w:val="00C865CD"/>
    <w:rsid w:val="00C865E0"/>
    <w:rsid w:val="00C86A1A"/>
    <w:rsid w:val="00C876F7"/>
    <w:rsid w:val="00C877FD"/>
    <w:rsid w:val="00C87AB9"/>
    <w:rsid w:val="00C87E29"/>
    <w:rsid w:val="00C905D0"/>
    <w:rsid w:val="00C90919"/>
    <w:rsid w:val="00C90C21"/>
    <w:rsid w:val="00C9223F"/>
    <w:rsid w:val="00C92AB9"/>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5B2"/>
    <w:rsid w:val="00CA56C6"/>
    <w:rsid w:val="00CA5BE5"/>
    <w:rsid w:val="00CA5E2B"/>
    <w:rsid w:val="00CA66E7"/>
    <w:rsid w:val="00CA6C44"/>
    <w:rsid w:val="00CA70AA"/>
    <w:rsid w:val="00CB0153"/>
    <w:rsid w:val="00CB01C0"/>
    <w:rsid w:val="00CB0560"/>
    <w:rsid w:val="00CB10CA"/>
    <w:rsid w:val="00CB1658"/>
    <w:rsid w:val="00CB1F70"/>
    <w:rsid w:val="00CB25C5"/>
    <w:rsid w:val="00CB2C08"/>
    <w:rsid w:val="00CB3CD2"/>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3597"/>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34E"/>
    <w:rsid w:val="00CF359A"/>
    <w:rsid w:val="00CF3790"/>
    <w:rsid w:val="00CF3B66"/>
    <w:rsid w:val="00CF40C5"/>
    <w:rsid w:val="00CF41A4"/>
    <w:rsid w:val="00CF45B6"/>
    <w:rsid w:val="00CF4732"/>
    <w:rsid w:val="00CF4C49"/>
    <w:rsid w:val="00CF4F42"/>
    <w:rsid w:val="00CF57C7"/>
    <w:rsid w:val="00CF6652"/>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15A"/>
    <w:rsid w:val="00D0772A"/>
    <w:rsid w:val="00D0788C"/>
    <w:rsid w:val="00D07B94"/>
    <w:rsid w:val="00D07EC2"/>
    <w:rsid w:val="00D1009F"/>
    <w:rsid w:val="00D10248"/>
    <w:rsid w:val="00D10778"/>
    <w:rsid w:val="00D10FA1"/>
    <w:rsid w:val="00D1135F"/>
    <w:rsid w:val="00D11A6D"/>
    <w:rsid w:val="00D132E8"/>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179B9"/>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860"/>
    <w:rsid w:val="00D40C40"/>
    <w:rsid w:val="00D40DAB"/>
    <w:rsid w:val="00D42028"/>
    <w:rsid w:val="00D4280A"/>
    <w:rsid w:val="00D43686"/>
    <w:rsid w:val="00D44347"/>
    <w:rsid w:val="00D44B7D"/>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69A"/>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056"/>
    <w:rsid w:val="00D77FC9"/>
    <w:rsid w:val="00D8023F"/>
    <w:rsid w:val="00D80950"/>
    <w:rsid w:val="00D813CB"/>
    <w:rsid w:val="00D82568"/>
    <w:rsid w:val="00D82FD6"/>
    <w:rsid w:val="00D8436A"/>
    <w:rsid w:val="00D84DA3"/>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1A29"/>
    <w:rsid w:val="00DA1A87"/>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003"/>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2695"/>
    <w:rsid w:val="00DE31AD"/>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A66"/>
    <w:rsid w:val="00DF3E01"/>
    <w:rsid w:val="00DF3E32"/>
    <w:rsid w:val="00DF61B4"/>
    <w:rsid w:val="00DF62B8"/>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3AF"/>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22E6"/>
    <w:rsid w:val="00E42776"/>
    <w:rsid w:val="00E428C4"/>
    <w:rsid w:val="00E43D5B"/>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1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498"/>
    <w:rsid w:val="00E67926"/>
    <w:rsid w:val="00E67BEC"/>
    <w:rsid w:val="00E67F31"/>
    <w:rsid w:val="00E70DE5"/>
    <w:rsid w:val="00E7163D"/>
    <w:rsid w:val="00E71698"/>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BA4"/>
    <w:rsid w:val="00E81D29"/>
    <w:rsid w:val="00E82173"/>
    <w:rsid w:val="00E825E1"/>
    <w:rsid w:val="00E82902"/>
    <w:rsid w:val="00E82E59"/>
    <w:rsid w:val="00E83AC2"/>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76A"/>
    <w:rsid w:val="00EB3D50"/>
    <w:rsid w:val="00EB45BB"/>
    <w:rsid w:val="00EB4FEF"/>
    <w:rsid w:val="00EB5893"/>
    <w:rsid w:val="00EB6770"/>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9FA"/>
    <w:rsid w:val="00F43A8B"/>
    <w:rsid w:val="00F43AFA"/>
    <w:rsid w:val="00F43D44"/>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280"/>
    <w:rsid w:val="00F513F0"/>
    <w:rsid w:val="00F51AE4"/>
    <w:rsid w:val="00F51DF0"/>
    <w:rsid w:val="00F52C01"/>
    <w:rsid w:val="00F5375B"/>
    <w:rsid w:val="00F53927"/>
    <w:rsid w:val="00F53CE3"/>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605"/>
    <w:rsid w:val="00F71912"/>
    <w:rsid w:val="00F719DE"/>
    <w:rsid w:val="00F7200D"/>
    <w:rsid w:val="00F72F7D"/>
    <w:rsid w:val="00F735BB"/>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88D"/>
    <w:rsid w:val="00F95ADC"/>
    <w:rsid w:val="00F972E2"/>
    <w:rsid w:val="00F97955"/>
    <w:rsid w:val="00F979A4"/>
    <w:rsid w:val="00F97AB2"/>
    <w:rsid w:val="00FA00BA"/>
    <w:rsid w:val="00FA00FF"/>
    <w:rsid w:val="00FA0767"/>
    <w:rsid w:val="00FA0840"/>
    <w:rsid w:val="00FA0C50"/>
    <w:rsid w:val="00FA0C75"/>
    <w:rsid w:val="00FA1886"/>
    <w:rsid w:val="00FA1977"/>
    <w:rsid w:val="00FA2654"/>
    <w:rsid w:val="00FA2C8F"/>
    <w:rsid w:val="00FA37F1"/>
    <w:rsid w:val="00FA3F5C"/>
    <w:rsid w:val="00FA4098"/>
    <w:rsid w:val="00FA4F49"/>
    <w:rsid w:val="00FA5516"/>
    <w:rsid w:val="00FA56AE"/>
    <w:rsid w:val="00FA56B6"/>
    <w:rsid w:val="00FA5EF6"/>
    <w:rsid w:val="00FA6CFE"/>
    <w:rsid w:val="00FA7C6D"/>
    <w:rsid w:val="00FB03EA"/>
    <w:rsid w:val="00FB05B8"/>
    <w:rsid w:val="00FB157D"/>
    <w:rsid w:val="00FB1962"/>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164"/>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845"/>
    <w:rsid w:val="00FF2B38"/>
    <w:rsid w:val="00FF4697"/>
    <w:rsid w:val="00FF4ADC"/>
    <w:rsid w:val="00FF4D8E"/>
    <w:rsid w:val="00FF54C9"/>
    <w:rsid w:val="00FF563D"/>
    <w:rsid w:val="00FF56D7"/>
    <w:rsid w:val="00FF582A"/>
    <w:rsid w:val="00FF5B4C"/>
    <w:rsid w:val="00FF6419"/>
    <w:rsid w:val="00FF6853"/>
    <w:rsid w:val="00FF68BB"/>
    <w:rsid w:val="00FF6ABA"/>
    <w:rsid w:val="00FF6D33"/>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D31C499-2BDC-477C-8BA4-B07B6485A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551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标题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条目,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99"/>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Proposal">
    <w:name w:val="Proposal"/>
    <w:basedOn w:val="ae"/>
    <w:rsid w:val="001E228F"/>
    <w:pPr>
      <w:numPr>
        <w:numId w:val="28"/>
      </w:numPr>
      <w:tabs>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01Section1">
    <w:name w:val="01 Section1"/>
    <w:basedOn w:val="1"/>
    <w:link w:val="01Section1Char"/>
    <w:qFormat/>
    <w:rsid w:val="00E83AC2"/>
    <w:pPr>
      <w:numPr>
        <w:numId w:val="2"/>
      </w:numPr>
      <w:tabs>
        <w:tab w:val="num" w:pos="0"/>
      </w:tabs>
      <w:spacing w:before="240" w:after="60"/>
      <w:ind w:left="799" w:hanging="799"/>
      <w:jc w:val="both"/>
    </w:pPr>
  </w:style>
  <w:style w:type="character" w:customStyle="1" w:styleId="01Section1Char">
    <w:name w:val="01 Section1 Char"/>
    <w:basedOn w:val="1Char"/>
    <w:link w:val="01Section1"/>
    <w:rsid w:val="00E83AC2"/>
    <w:rPr>
      <w:rFonts w:ascii="Arial" w:hAnsi="Arial"/>
      <w:sz w:val="32"/>
      <w:szCs w:val="32"/>
      <w:lang w:val="en-GB"/>
    </w:rPr>
  </w:style>
  <w:style w:type="paragraph" w:customStyle="1" w:styleId="0Maintext">
    <w:name w:val="0 Main text"/>
    <w:basedOn w:val="maintext"/>
    <w:link w:val="0MaintextChar"/>
    <w:qFormat/>
    <w:rsid w:val="00E83AC2"/>
    <w:pPr>
      <w:spacing w:before="0" w:after="100" w:afterAutospacing="1"/>
      <w:ind w:firstLineChars="0" w:firstLine="360"/>
    </w:pPr>
    <w:rPr>
      <w:lang w:eastAsia="en-US"/>
    </w:rPr>
  </w:style>
  <w:style w:type="character" w:customStyle="1" w:styleId="0MaintextChar">
    <w:name w:val="0 Main text Char"/>
    <w:basedOn w:val="maintextChar"/>
    <w:link w:val="0Maintext"/>
    <w:rsid w:val="00E83AC2"/>
    <w:rPr>
      <w:rFonts w:eastAsia="맑은 고딕" w:cs="바탕"/>
      <w:lang w:val="en-GB" w:eastAsia="en-US"/>
    </w:rPr>
  </w:style>
  <w:style w:type="paragraph" w:customStyle="1" w:styleId="tal0">
    <w:name w:val="tal"/>
    <w:basedOn w:val="a"/>
    <w:rsid w:val="00E83AC2"/>
    <w:pPr>
      <w:spacing w:before="100" w:beforeAutospacing="1" w:after="100" w:afterAutospacing="1"/>
    </w:pPr>
    <w:rPr>
      <w:rFonts w:ascii="Calibri" w:eastAsiaTheme="minorHAnsi" w:hAnsi="Calibri" w:cs="Calibri"/>
      <w:sz w:val="22"/>
      <w:szCs w:val="22"/>
      <w:lang w:val="en-US" w:eastAsia="zh-TW"/>
    </w:rPr>
  </w:style>
  <w:style w:type="character" w:customStyle="1" w:styleId="apple-converted-space">
    <w:name w:val="apple-converted-space"/>
    <w:basedOn w:val="a0"/>
    <w:rsid w:val="00E83A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8196778">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36E9B-FC2A-4BC0-A27C-E8CBDB29D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5269</Words>
  <Characters>30039</Characters>
  <Application>Microsoft Office Word</Application>
  <DocSecurity>0</DocSecurity>
  <Lines>250</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신철규/표준연구팀(SR)/Staff Engineer/삼성전자</cp:lastModifiedBy>
  <cp:revision>3</cp:revision>
  <cp:lastPrinted>2012-03-15T10:36:00Z</cp:lastPrinted>
  <dcterms:created xsi:type="dcterms:W3CDTF">2020-08-07T02:08:00Z</dcterms:created>
  <dcterms:modified xsi:type="dcterms:W3CDTF">2020-08-07T05:29:00Z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