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65B1BA" w14:textId="701A4246" w:rsidR="002E5907" w:rsidRPr="00165840" w:rsidRDefault="002E5907" w:rsidP="002E5907">
      <w:pPr>
        <w:tabs>
          <w:tab w:val="center" w:pos="4536"/>
          <w:tab w:val="right" w:pos="9072"/>
        </w:tabs>
        <w:rPr>
          <w:rFonts w:eastAsia="宋体"/>
          <w:b/>
          <w:sz w:val="22"/>
          <w:lang w:eastAsia="zh-CN"/>
        </w:rPr>
      </w:pPr>
      <w:r w:rsidRPr="00165840">
        <w:rPr>
          <w:rFonts w:eastAsia="宋体"/>
          <w:b/>
          <w:sz w:val="22"/>
          <w:lang w:eastAsia="zh-CN"/>
        </w:rPr>
        <w:t>3GPP TSG RAN WG1 #10</w:t>
      </w:r>
      <w:r w:rsidR="00160122">
        <w:rPr>
          <w:rFonts w:eastAsia="宋体"/>
          <w:b/>
          <w:sz w:val="22"/>
          <w:lang w:eastAsia="zh-CN"/>
        </w:rPr>
        <w:t>2</w:t>
      </w:r>
      <w:r w:rsidRPr="00165840">
        <w:rPr>
          <w:rFonts w:eastAsia="宋体"/>
          <w:b/>
          <w:sz w:val="22"/>
          <w:lang w:eastAsia="zh-CN"/>
        </w:rPr>
        <w:t>-E</w:t>
      </w:r>
      <w:r w:rsidRPr="00165840">
        <w:rPr>
          <w:rFonts w:eastAsia="宋体"/>
          <w:b/>
          <w:sz w:val="22"/>
          <w:lang w:eastAsia="zh-CN"/>
        </w:rPr>
        <w:tab/>
      </w:r>
      <w:r w:rsidRPr="00165840">
        <w:rPr>
          <w:rFonts w:eastAsia="宋体"/>
          <w:b/>
          <w:sz w:val="22"/>
          <w:lang w:eastAsia="zh-CN"/>
        </w:rPr>
        <w:tab/>
      </w:r>
      <w:r w:rsidR="000F56C1" w:rsidRPr="000F56C1">
        <w:rPr>
          <w:rFonts w:eastAsia="宋体"/>
          <w:b/>
          <w:sz w:val="22"/>
          <w:lang w:eastAsia="zh-CN"/>
        </w:rPr>
        <w:t>R1-200</w:t>
      </w:r>
      <w:r w:rsidR="00A80332">
        <w:rPr>
          <w:rFonts w:eastAsia="宋体"/>
          <w:b/>
          <w:sz w:val="22"/>
          <w:lang w:eastAsia="zh-CN"/>
        </w:rPr>
        <w:t>6062</w:t>
      </w:r>
    </w:p>
    <w:p w14:paraId="029B368C" w14:textId="77777777" w:rsidR="00160122" w:rsidRPr="00165840" w:rsidRDefault="00160122" w:rsidP="00160122">
      <w:pPr>
        <w:tabs>
          <w:tab w:val="center" w:pos="4536"/>
          <w:tab w:val="right" w:pos="9072"/>
        </w:tabs>
        <w:rPr>
          <w:rFonts w:eastAsia="宋体"/>
          <w:b/>
          <w:sz w:val="22"/>
          <w:lang w:eastAsia="zh-CN"/>
        </w:rPr>
      </w:pPr>
      <w:r>
        <w:rPr>
          <w:rFonts w:eastAsia="MS Mincho"/>
          <w:b/>
          <w:bCs/>
          <w:sz w:val="22"/>
          <w:lang w:eastAsia="ja-JP"/>
        </w:rPr>
        <w:t>Aug</w:t>
      </w:r>
      <w:r w:rsidRPr="00165840">
        <w:rPr>
          <w:rFonts w:eastAsia="MS Mincho"/>
          <w:b/>
          <w:bCs/>
          <w:sz w:val="22"/>
          <w:lang w:eastAsia="ja-JP"/>
        </w:rPr>
        <w:t xml:space="preserve"> </w:t>
      </w:r>
      <w:r>
        <w:rPr>
          <w:rFonts w:eastAsia="MS Mincho"/>
          <w:b/>
          <w:bCs/>
          <w:sz w:val="22"/>
          <w:lang w:eastAsia="ja-JP"/>
        </w:rPr>
        <w:t>17</w:t>
      </w:r>
      <w:r w:rsidRPr="00165840">
        <w:rPr>
          <w:rFonts w:eastAsia="MS Mincho"/>
          <w:b/>
          <w:bCs/>
          <w:sz w:val="22"/>
          <w:vertAlign w:val="superscript"/>
          <w:lang w:eastAsia="ja-JP"/>
        </w:rPr>
        <w:t>th</w:t>
      </w:r>
      <w:r>
        <w:rPr>
          <w:rFonts w:eastAsia="MS Mincho"/>
          <w:b/>
          <w:bCs/>
          <w:sz w:val="22"/>
          <w:lang w:eastAsia="ja-JP"/>
        </w:rPr>
        <w:t xml:space="preserve"> – Aug 28</w:t>
      </w:r>
      <w:r w:rsidRPr="00165840">
        <w:rPr>
          <w:rFonts w:eastAsia="MS Mincho"/>
          <w:b/>
          <w:bCs/>
          <w:sz w:val="22"/>
          <w:vertAlign w:val="superscript"/>
          <w:lang w:eastAsia="ja-JP"/>
        </w:rPr>
        <w:t>th</w:t>
      </w:r>
      <w:r w:rsidRPr="00165840">
        <w:rPr>
          <w:rFonts w:eastAsia="MS Mincho"/>
          <w:b/>
          <w:bCs/>
          <w:sz w:val="22"/>
          <w:lang w:eastAsia="ja-JP"/>
        </w:rPr>
        <w:t>, 2020</w:t>
      </w:r>
    </w:p>
    <w:p w14:paraId="04D29063" w14:textId="77777777" w:rsidR="0017365D" w:rsidRPr="00160122" w:rsidRDefault="0017365D" w:rsidP="0017365D">
      <w:pPr>
        <w:pStyle w:val="a5"/>
        <w:rPr>
          <w:rFonts w:eastAsiaTheme="minorEastAsia" w:cs="Arial"/>
          <w:sz w:val="22"/>
          <w:szCs w:val="22"/>
          <w:lang w:eastAsia="zh-CN"/>
        </w:rPr>
      </w:pPr>
    </w:p>
    <w:p w14:paraId="1CF9EBA7" w14:textId="77777777" w:rsidR="0017365D" w:rsidRPr="00AE528C" w:rsidRDefault="0017365D" w:rsidP="0017365D">
      <w:pPr>
        <w:pStyle w:val="a5"/>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3AD2164C" w14:textId="23DFC9E1" w:rsidR="0017365D" w:rsidRPr="00184E24" w:rsidRDefault="0017365D" w:rsidP="0017365D">
      <w:pPr>
        <w:pStyle w:val="a5"/>
        <w:tabs>
          <w:tab w:val="clear" w:pos="4536"/>
        </w:tabs>
        <w:ind w:left="1800" w:hangingChars="815" w:hanging="1800"/>
        <w:rPr>
          <w:rFonts w:eastAsia="宋体" w:cs="Arial"/>
          <w:b w:val="0"/>
          <w:sz w:val="22"/>
          <w:szCs w:val="22"/>
          <w:lang w:eastAsia="zh-CN"/>
        </w:rPr>
      </w:pPr>
      <w:r w:rsidRPr="00AE528C">
        <w:rPr>
          <w:rFonts w:cs="Arial"/>
          <w:sz w:val="22"/>
          <w:szCs w:val="22"/>
        </w:rPr>
        <w:t>Title:</w:t>
      </w:r>
      <w:r w:rsidRPr="00AE528C">
        <w:rPr>
          <w:rFonts w:cs="Arial"/>
          <w:sz w:val="22"/>
          <w:szCs w:val="22"/>
        </w:rPr>
        <w:tab/>
      </w:r>
      <w:r w:rsidR="00C262A5" w:rsidRPr="00C262A5">
        <w:rPr>
          <w:rFonts w:cs="Arial"/>
          <w:sz w:val="22"/>
          <w:szCs w:val="22"/>
        </w:rPr>
        <w:t xml:space="preserve">Enhancement for </w:t>
      </w:r>
      <w:r w:rsidR="006230DE">
        <w:rPr>
          <w:rFonts w:eastAsia="宋体" w:cs="Arial"/>
          <w:sz w:val="22"/>
          <w:szCs w:val="22"/>
          <w:lang w:eastAsia="zh-CN"/>
        </w:rPr>
        <w:t>P</w:t>
      </w:r>
      <w:r w:rsidR="006230DE" w:rsidRPr="006230DE">
        <w:rPr>
          <w:rFonts w:eastAsia="宋体" w:cs="Arial"/>
          <w:sz w:val="22"/>
          <w:szCs w:val="22"/>
          <w:lang w:eastAsia="zh-CN"/>
        </w:rPr>
        <w:t xml:space="preserve">ropagation </w:t>
      </w:r>
      <w:r w:rsidR="006230DE">
        <w:rPr>
          <w:rFonts w:eastAsia="宋体" w:cs="Arial"/>
          <w:sz w:val="22"/>
          <w:szCs w:val="22"/>
          <w:lang w:eastAsia="zh-CN"/>
        </w:rPr>
        <w:t>D</w:t>
      </w:r>
      <w:r w:rsidR="006230DE" w:rsidRPr="006230DE">
        <w:rPr>
          <w:rFonts w:eastAsia="宋体" w:cs="Arial"/>
          <w:sz w:val="22"/>
          <w:szCs w:val="22"/>
          <w:lang w:eastAsia="zh-CN"/>
        </w:rPr>
        <w:t xml:space="preserve">elay </w:t>
      </w:r>
      <w:r w:rsidR="006230DE">
        <w:rPr>
          <w:rFonts w:eastAsia="宋体" w:cs="Arial"/>
          <w:sz w:val="22"/>
          <w:szCs w:val="22"/>
          <w:lang w:eastAsia="zh-CN"/>
        </w:rPr>
        <w:t>C</w:t>
      </w:r>
      <w:r w:rsidR="006230DE" w:rsidRPr="006230DE">
        <w:rPr>
          <w:rFonts w:eastAsia="宋体" w:cs="Arial"/>
          <w:sz w:val="22"/>
          <w:szCs w:val="22"/>
          <w:lang w:eastAsia="zh-CN"/>
        </w:rPr>
        <w:t>ompensation</w:t>
      </w:r>
    </w:p>
    <w:p w14:paraId="28AE3708" w14:textId="6F2D6CCA" w:rsidR="0017365D" w:rsidRPr="00F0247A" w:rsidRDefault="0017365D" w:rsidP="00F0247A">
      <w:pPr>
        <w:pStyle w:val="a5"/>
        <w:tabs>
          <w:tab w:val="clear" w:pos="4536"/>
        </w:tabs>
        <w:ind w:left="1800" w:hangingChars="815" w:hanging="1800"/>
        <w:rPr>
          <w:rFonts w:eastAsia="宋体" w:cs="Arial"/>
          <w:sz w:val="22"/>
          <w:szCs w:val="22"/>
          <w:lang w:eastAsia="zh-CN"/>
        </w:rPr>
      </w:pPr>
      <w:r w:rsidRPr="00F0247A">
        <w:rPr>
          <w:rFonts w:eastAsia="宋体" w:cs="Arial"/>
          <w:sz w:val="22"/>
          <w:szCs w:val="22"/>
          <w:lang w:eastAsia="zh-CN"/>
        </w:rPr>
        <w:t>Agenda Item:</w:t>
      </w:r>
      <w:r w:rsidRPr="00F0247A">
        <w:rPr>
          <w:rFonts w:eastAsia="宋体" w:cs="Arial"/>
          <w:sz w:val="22"/>
          <w:szCs w:val="22"/>
          <w:lang w:eastAsia="zh-CN"/>
        </w:rPr>
        <w:tab/>
      </w:r>
      <w:r w:rsidR="006230DE">
        <w:rPr>
          <w:rFonts w:eastAsia="宋体" w:cs="Arial"/>
          <w:sz w:val="22"/>
          <w:szCs w:val="22"/>
          <w:lang w:eastAsia="zh-CN"/>
        </w:rPr>
        <w:t>8.3.4</w:t>
      </w:r>
    </w:p>
    <w:p w14:paraId="3E81E414" w14:textId="77777777" w:rsidR="0017365D" w:rsidRPr="00AE528C" w:rsidRDefault="0017365D" w:rsidP="0017365D">
      <w:pPr>
        <w:pStyle w:val="a5"/>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1817B99F" w14:textId="77777777" w:rsidR="00B87FBC" w:rsidRPr="0017365D" w:rsidRDefault="00B87FBC" w:rsidP="00B87FBC">
      <w:pPr>
        <w:pBdr>
          <w:bottom w:val="single" w:sz="4" w:space="1" w:color="auto"/>
        </w:pBdr>
        <w:tabs>
          <w:tab w:val="left" w:pos="2552"/>
        </w:tabs>
        <w:rPr>
          <w:rFonts w:eastAsia="宋体"/>
          <w:lang w:eastAsia="zh-CN"/>
        </w:rPr>
      </w:pPr>
    </w:p>
    <w:p w14:paraId="6138C0E2"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75940DDA" w14:textId="77777777" w:rsidR="00877033" w:rsidRPr="009B0604" w:rsidRDefault="00877033" w:rsidP="00877033">
      <w:pPr>
        <w:spacing w:after="120"/>
        <w:jc w:val="both"/>
        <w:rPr>
          <w:rFonts w:eastAsia="宋体"/>
          <w:szCs w:val="20"/>
          <w:lang w:eastAsia="zh-CN"/>
        </w:rPr>
      </w:pPr>
      <w:r w:rsidRPr="009B0604">
        <w:rPr>
          <w:rFonts w:eastAsia="宋体"/>
          <w:szCs w:val="20"/>
          <w:lang w:eastAsia="zh-CN"/>
        </w:rPr>
        <w:t>I</w:t>
      </w:r>
      <w:r w:rsidRPr="009B0604">
        <w:rPr>
          <w:rFonts w:eastAsia="宋体" w:hint="eastAsia"/>
          <w:szCs w:val="20"/>
          <w:lang w:eastAsia="zh-CN"/>
        </w:rPr>
        <w:t>n RAN</w:t>
      </w:r>
      <w:r>
        <w:rPr>
          <w:rFonts w:eastAsia="宋体"/>
          <w:szCs w:val="20"/>
          <w:lang w:eastAsia="zh-CN"/>
        </w:rPr>
        <w:t xml:space="preserve"> #88e</w:t>
      </w:r>
      <w:r w:rsidRPr="009B0604">
        <w:rPr>
          <w:rFonts w:eastAsia="宋体"/>
          <w:szCs w:val="20"/>
          <w:lang w:eastAsia="zh-CN"/>
        </w:rPr>
        <w:t xml:space="preserve">, the WID on </w:t>
      </w:r>
      <w:r>
        <w:rPr>
          <w:rFonts w:eastAsia="宋体"/>
          <w:szCs w:val="20"/>
          <w:lang w:eastAsia="zh-CN"/>
        </w:rPr>
        <w:t>e</w:t>
      </w:r>
      <w:r w:rsidRPr="009B0604">
        <w:rPr>
          <w:rFonts w:eastAsia="宋体"/>
          <w:szCs w:val="20"/>
          <w:lang w:eastAsia="zh-CN"/>
        </w:rPr>
        <w:t xml:space="preserve">nhanced </w:t>
      </w:r>
      <w:proofErr w:type="spellStart"/>
      <w:r w:rsidRPr="009B0604">
        <w:rPr>
          <w:rFonts w:eastAsia="宋体"/>
          <w:szCs w:val="20"/>
          <w:lang w:eastAsia="zh-CN"/>
        </w:rPr>
        <w:t>IoT</w:t>
      </w:r>
      <w:proofErr w:type="spellEnd"/>
      <w:r w:rsidRPr="009B0604">
        <w:rPr>
          <w:rFonts w:eastAsia="宋体"/>
          <w:szCs w:val="20"/>
          <w:lang w:eastAsia="zh-CN"/>
        </w:rPr>
        <w:t xml:space="preserve"> and</w:t>
      </w:r>
      <w:r>
        <w:rPr>
          <w:rFonts w:eastAsia="宋体"/>
          <w:szCs w:val="20"/>
          <w:lang w:eastAsia="zh-CN"/>
        </w:rPr>
        <w:t xml:space="preserve"> </w:t>
      </w:r>
      <w:r w:rsidRPr="009B0604">
        <w:rPr>
          <w:rFonts w:eastAsia="宋体"/>
          <w:szCs w:val="20"/>
          <w:lang w:eastAsia="zh-CN"/>
        </w:rPr>
        <w:t>URLLC support for NR</w:t>
      </w:r>
      <w:r w:rsidRPr="009B0604">
        <w:rPr>
          <w:rFonts w:eastAsia="宋体" w:hint="eastAsia"/>
          <w:szCs w:val="20"/>
          <w:lang w:eastAsia="zh-CN"/>
        </w:rPr>
        <w:t xml:space="preserve"> </w:t>
      </w:r>
      <w:r w:rsidRPr="009B0604">
        <w:rPr>
          <w:rFonts w:eastAsia="宋体"/>
          <w:szCs w:val="20"/>
          <w:lang w:eastAsia="zh-CN"/>
        </w:rPr>
        <w:t>was agreed with following</w:t>
      </w:r>
      <w:r w:rsidRPr="009B0604">
        <w:rPr>
          <w:rFonts w:eastAsia="MS Mincho"/>
          <w:bCs/>
        </w:rPr>
        <w:t xml:space="preserve"> </w:t>
      </w:r>
      <w:r>
        <w:rPr>
          <w:rFonts w:eastAsia="MS Mincho"/>
          <w:bCs/>
        </w:rPr>
        <w:t xml:space="preserve">RAN1 </w:t>
      </w:r>
      <w:r w:rsidRPr="009B0604">
        <w:rPr>
          <w:rFonts w:eastAsia="MS Mincho"/>
          <w:bCs/>
        </w:rPr>
        <w:t>objectives:</w:t>
      </w:r>
    </w:p>
    <w:p w14:paraId="02CD17AD" w14:textId="77777777" w:rsidR="00877033" w:rsidRDefault="00877033" w:rsidP="00877033">
      <w:pPr>
        <w:numPr>
          <w:ilvl w:val="0"/>
          <w:numId w:val="36"/>
        </w:numPr>
        <w:overflowPunct w:val="0"/>
        <w:autoSpaceDE w:val="0"/>
        <w:autoSpaceDN w:val="0"/>
        <w:adjustRightInd w:val="0"/>
        <w:textAlignment w:val="baseline"/>
        <w:rPr>
          <w:bCs/>
        </w:rPr>
      </w:pPr>
      <w:r>
        <w:rPr>
          <w:bCs/>
        </w:rPr>
        <w:t>Enhancements for support of time synchronization:</w:t>
      </w:r>
    </w:p>
    <w:p w14:paraId="11120837" w14:textId="77777777" w:rsidR="00877033" w:rsidRDefault="00877033" w:rsidP="00877033">
      <w:pPr>
        <w:numPr>
          <w:ilvl w:val="0"/>
          <w:numId w:val="37"/>
        </w:numPr>
        <w:overflowPunct w:val="0"/>
        <w:autoSpaceDE w:val="0"/>
        <w:autoSpaceDN w:val="0"/>
        <w:adjustRightInd w:val="0"/>
        <w:textAlignment w:val="baseline"/>
        <w:rPr>
          <w:bCs/>
        </w:rPr>
      </w:pPr>
      <w:r>
        <w:t>RAN impacts of SA2 work on uplink time synchronization for TSN, if any.</w:t>
      </w:r>
      <w:r>
        <w:rPr>
          <w:bCs/>
        </w:rPr>
        <w:t xml:space="preserve"> [RAN2]</w:t>
      </w:r>
    </w:p>
    <w:p w14:paraId="1017F8DE" w14:textId="5F2FA70C" w:rsidR="00877033" w:rsidRPr="00877033" w:rsidRDefault="00877033" w:rsidP="00877033">
      <w:pPr>
        <w:numPr>
          <w:ilvl w:val="0"/>
          <w:numId w:val="37"/>
        </w:numPr>
        <w:overflowPunct w:val="0"/>
        <w:autoSpaceDE w:val="0"/>
        <w:autoSpaceDN w:val="0"/>
        <w:adjustRightInd w:val="0"/>
        <w:spacing w:after="180"/>
        <w:ind w:left="1434" w:hanging="357"/>
        <w:textAlignment w:val="baseline"/>
        <w:rPr>
          <w:bCs/>
        </w:rPr>
      </w:pPr>
      <w:r w:rsidRPr="00D82787">
        <w:rPr>
          <w:bCs/>
        </w:rPr>
        <w:t>Propagation delay compensation enhancements</w:t>
      </w:r>
      <w:r>
        <w:rPr>
          <w:bCs/>
        </w:rPr>
        <w:t xml:space="preserve"> (including mobility issues, if any). [RAN2, RAN1, RAN3, RAN4]</w:t>
      </w:r>
    </w:p>
    <w:p w14:paraId="40129B01" w14:textId="0C039B21" w:rsidR="008A010B" w:rsidRPr="00936257" w:rsidRDefault="00E014AD" w:rsidP="00877033">
      <w:pPr>
        <w:rPr>
          <w:rFonts w:eastAsia="宋体" w:hint="eastAsia"/>
          <w:lang w:eastAsia="zh-CN"/>
        </w:rPr>
      </w:pPr>
      <w:r w:rsidRPr="00E014AD">
        <w:rPr>
          <w:rFonts w:eastAsia="宋体"/>
          <w:lang w:eastAsia="zh-CN"/>
        </w:rPr>
        <w:t>In this contribution, we provide</w:t>
      </w:r>
      <w:r w:rsidRPr="00E014AD">
        <w:t xml:space="preserve"> </w:t>
      </w:r>
      <w:r w:rsidRPr="00E014AD">
        <w:rPr>
          <w:rFonts w:eastAsia="宋体"/>
          <w:lang w:eastAsia="zh-CN"/>
        </w:rPr>
        <w:t xml:space="preserve">our views on </w:t>
      </w:r>
      <w:r>
        <w:rPr>
          <w:rFonts w:eastAsia="宋体"/>
          <w:lang w:eastAsia="zh-CN"/>
        </w:rPr>
        <w:t>propagation delay compensation</w:t>
      </w:r>
      <w:r w:rsidR="00936257">
        <w:rPr>
          <w:rFonts w:eastAsia="宋体"/>
          <w:lang w:eastAsia="zh-CN"/>
        </w:rPr>
        <w:t xml:space="preserve"> enhancements</w:t>
      </w:r>
      <w:r>
        <w:rPr>
          <w:rFonts w:eastAsia="宋体"/>
          <w:lang w:eastAsia="zh-CN"/>
        </w:rPr>
        <w:t xml:space="preserve">. During Rel-16 discussion, it </w:t>
      </w:r>
      <w:r w:rsidR="00936257">
        <w:rPr>
          <w:rFonts w:eastAsia="宋体"/>
          <w:lang w:eastAsia="zh-CN"/>
        </w:rPr>
        <w:t>is assumed that</w:t>
      </w:r>
      <w:r>
        <w:rPr>
          <w:rFonts w:eastAsia="宋体"/>
          <w:lang w:eastAsia="zh-CN"/>
        </w:rPr>
        <w:t xml:space="preserve"> the propagation delay between </w:t>
      </w:r>
      <w:proofErr w:type="spellStart"/>
      <w:r>
        <w:rPr>
          <w:rFonts w:eastAsia="宋体"/>
          <w:lang w:eastAsia="zh-CN"/>
        </w:rPr>
        <w:t>gNB</w:t>
      </w:r>
      <w:proofErr w:type="spellEnd"/>
      <w:r>
        <w:rPr>
          <w:rFonts w:eastAsia="宋体"/>
          <w:lang w:eastAsia="zh-CN"/>
        </w:rPr>
        <w:t xml:space="preserve"> and UE is negligible compared to target of inaccuracy&lt;500ns. But it is not suitable for macro cell. And the requirement is changed to 450ns from 1us with new SA1 requirement.  So enhancement for propagation delay compensation is needed, including compensation procedure and reference time parameter at least.</w:t>
      </w:r>
    </w:p>
    <w:p w14:paraId="69180448" w14:textId="4C5F3E17" w:rsidR="008D76B5" w:rsidRDefault="00E014AD" w:rsidP="00E014AD">
      <w:pPr>
        <w:pStyle w:val="1"/>
        <w:rPr>
          <w:rFonts w:ascii="Times New Roman" w:hAnsi="Times New Roman" w:cs="Times New Roman"/>
        </w:rPr>
      </w:pPr>
      <w:r>
        <w:rPr>
          <w:rFonts w:ascii="Times New Roman" w:hAnsi="Times New Roman" w:cs="Times New Roman"/>
        </w:rPr>
        <w:t>C</w:t>
      </w:r>
      <w:r w:rsidRPr="00E014AD">
        <w:rPr>
          <w:rFonts w:ascii="Times New Roman" w:hAnsi="Times New Roman" w:cs="Times New Roman"/>
        </w:rPr>
        <w:t>ompensation procedure</w:t>
      </w:r>
      <w:r w:rsidRPr="00E014AD">
        <w:rPr>
          <w:rFonts w:ascii="Times New Roman" w:hAnsi="Times New Roman" w:cs="Times New Roman" w:hint="eastAsia"/>
        </w:rPr>
        <w:t xml:space="preserve"> </w:t>
      </w:r>
      <w:r>
        <w:rPr>
          <w:rFonts w:ascii="Times New Roman" w:hAnsi="Times New Roman" w:cs="Times New Roman" w:hint="eastAsia"/>
        </w:rPr>
        <w:t>enhancement</w:t>
      </w:r>
    </w:p>
    <w:p w14:paraId="3FDB3233" w14:textId="7A657BF1" w:rsidR="0074027C" w:rsidRPr="0074027C" w:rsidRDefault="0074027C" w:rsidP="0074027C">
      <w:pPr>
        <w:pStyle w:val="a1"/>
        <w:rPr>
          <w:rFonts w:eastAsiaTheme="minorEastAsia"/>
          <w:lang w:eastAsia="zh-CN"/>
        </w:rPr>
      </w:pPr>
      <w:r>
        <w:rPr>
          <w:rFonts w:eastAsiaTheme="minorEastAsia" w:hint="eastAsia"/>
          <w:lang w:eastAsia="zh-CN"/>
        </w:rPr>
        <w:t xml:space="preserve">Generally, time </w:t>
      </w:r>
      <w:r>
        <w:rPr>
          <w:rFonts w:eastAsiaTheme="minorEastAsia"/>
          <w:lang w:eastAsia="zh-CN"/>
        </w:rPr>
        <w:t>measurement</w:t>
      </w:r>
      <w:r>
        <w:rPr>
          <w:rFonts w:eastAsiaTheme="minorEastAsia" w:hint="eastAsia"/>
          <w:lang w:eastAsia="zh-CN"/>
        </w:rPr>
        <w:t xml:space="preserve"> </w:t>
      </w:r>
      <w:r>
        <w:rPr>
          <w:rFonts w:eastAsiaTheme="minorEastAsia"/>
          <w:lang w:eastAsia="zh-CN"/>
        </w:rPr>
        <w:t>result could be used for propagation delay compensation. Both TA and RTT measurement result could be used. Considering the new requirement from SA1, some enhancement is needed.</w:t>
      </w:r>
    </w:p>
    <w:p w14:paraId="668E479D" w14:textId="5F72AE69" w:rsidR="0074027C" w:rsidRDefault="0074027C" w:rsidP="0074027C">
      <w:pPr>
        <w:pStyle w:val="a1"/>
        <w:numPr>
          <w:ilvl w:val="1"/>
          <w:numId w:val="1"/>
        </w:numPr>
        <w:rPr>
          <w:rFonts w:eastAsiaTheme="minorEastAsia"/>
          <w:lang w:eastAsia="zh-CN"/>
        </w:rPr>
      </w:pPr>
      <w:r>
        <w:rPr>
          <w:rFonts w:eastAsiaTheme="minorEastAsia"/>
          <w:lang w:eastAsia="zh-CN"/>
        </w:rPr>
        <w:t>C</w:t>
      </w:r>
      <w:r>
        <w:rPr>
          <w:rFonts w:eastAsiaTheme="minorEastAsia" w:hint="eastAsia"/>
          <w:lang w:eastAsia="zh-CN"/>
        </w:rPr>
        <w:t>ompen</w:t>
      </w:r>
      <w:r>
        <w:rPr>
          <w:rFonts w:eastAsiaTheme="minorEastAsia"/>
          <w:lang w:eastAsia="zh-CN"/>
        </w:rPr>
        <w:t>sation based on TA</w:t>
      </w:r>
    </w:p>
    <w:p w14:paraId="13C54C37" w14:textId="375890DF" w:rsidR="006128CA" w:rsidRDefault="00936257" w:rsidP="0074027C">
      <w:pPr>
        <w:pStyle w:val="a1"/>
        <w:rPr>
          <w:rFonts w:eastAsiaTheme="minorEastAsia"/>
          <w:lang w:eastAsia="zh-CN"/>
        </w:rPr>
      </w:pPr>
      <w:r>
        <w:rPr>
          <w:rFonts w:eastAsia="宋体"/>
          <w:lang w:eastAsia="zh-CN"/>
        </w:rPr>
        <w:t>P</w:t>
      </w:r>
      <w:r w:rsidR="00C262A5">
        <w:rPr>
          <w:rFonts w:eastAsia="宋体"/>
          <w:lang w:eastAsia="zh-CN"/>
        </w:rPr>
        <w:t>ropagation delay</w:t>
      </w:r>
      <w:r>
        <w:rPr>
          <w:rFonts w:eastAsia="宋体"/>
          <w:lang w:eastAsia="zh-CN"/>
        </w:rPr>
        <w:t xml:space="preserve"> compensation based TA </w:t>
      </w:r>
      <w:r>
        <w:rPr>
          <w:rFonts w:eastAsia="宋体"/>
          <w:lang w:eastAsia="zh-CN"/>
        </w:rPr>
        <w:t>error</w:t>
      </w:r>
      <w:r w:rsidR="00C262A5">
        <w:rPr>
          <w:rFonts w:eastAsia="宋体"/>
          <w:lang w:eastAsia="zh-CN"/>
        </w:rPr>
        <w:t xml:space="preserve"> comes from </w:t>
      </w:r>
      <w:r w:rsidR="00C262A5" w:rsidRPr="00C262A5">
        <w:rPr>
          <w:rFonts w:eastAsia="宋体"/>
          <w:lang w:eastAsia="zh-CN"/>
        </w:rPr>
        <w:t xml:space="preserve">granularity </w:t>
      </w:r>
      <w:r w:rsidR="00C262A5">
        <w:rPr>
          <w:rFonts w:eastAsia="宋体"/>
          <w:lang w:eastAsia="zh-CN"/>
        </w:rPr>
        <w:t>for TA indication (maximum about 520ns), inaccuracy for high layer procedure (about 100ns) and hardware procedure (about 5ns). Inaccuracy for TA indication is the most</w:t>
      </w:r>
      <w:r w:rsidR="00C262A5" w:rsidRPr="00C262A5">
        <w:rPr>
          <w:rFonts w:eastAsia="宋体"/>
          <w:lang w:eastAsia="zh-CN"/>
        </w:rPr>
        <w:t xml:space="preserve"> influential factor</w:t>
      </w:r>
      <w:r w:rsidR="00C262A5">
        <w:rPr>
          <w:rFonts w:eastAsia="宋体"/>
          <w:lang w:eastAsia="zh-CN"/>
        </w:rPr>
        <w:t>.</w:t>
      </w:r>
      <w:r>
        <w:rPr>
          <w:rFonts w:eastAsia="宋体"/>
          <w:lang w:eastAsia="zh-CN"/>
        </w:rPr>
        <w:t xml:space="preserve"> G</w:t>
      </w:r>
      <w:r w:rsidRPr="00C262A5">
        <w:rPr>
          <w:rFonts w:eastAsia="宋体"/>
          <w:lang w:eastAsia="zh-CN"/>
        </w:rPr>
        <w:t xml:space="preserve">ranularity </w:t>
      </w:r>
      <w:r>
        <w:rPr>
          <w:rFonts w:eastAsia="宋体"/>
          <w:lang w:eastAsia="zh-CN"/>
        </w:rPr>
        <w:t>for TA indication</w:t>
      </w:r>
      <w:r>
        <w:rPr>
          <w:rFonts w:eastAsiaTheme="minorEastAsia"/>
          <w:lang w:eastAsia="zh-CN"/>
        </w:rPr>
        <w:t xml:space="preserve"> is </w:t>
      </w:r>
      <w:r w:rsidR="0074027C" w:rsidRPr="0074027C">
        <w:rPr>
          <w:rFonts w:eastAsiaTheme="minorEastAsia"/>
          <w:lang w:eastAsia="zh-CN"/>
        </w:rPr>
        <w:t xml:space="preserve">different </w:t>
      </w:r>
      <w:r>
        <w:rPr>
          <w:rFonts w:eastAsiaTheme="minorEastAsia"/>
          <w:lang w:eastAsia="zh-CN"/>
        </w:rPr>
        <w:t>for</w:t>
      </w:r>
      <w:r w:rsidR="0074027C" w:rsidRPr="0074027C">
        <w:rPr>
          <w:rFonts w:eastAsiaTheme="minorEastAsia"/>
          <w:lang w:eastAsia="zh-CN"/>
        </w:rPr>
        <w:t xml:space="preserve"> different SCS, and the ran</w:t>
      </w:r>
      <w:r w:rsidR="006128CA">
        <w:rPr>
          <w:rFonts w:eastAsiaTheme="minorEastAsia"/>
          <w:lang w:eastAsia="zh-CN"/>
        </w:rPr>
        <w:t xml:space="preserve">ge is about </w:t>
      </w:r>
      <w:r>
        <w:rPr>
          <w:rFonts w:eastAsiaTheme="minorEastAsia"/>
          <w:lang w:eastAsia="zh-CN"/>
        </w:rPr>
        <w:t xml:space="preserve">from </w:t>
      </w:r>
      <w:r w:rsidR="006B3963">
        <w:rPr>
          <w:rFonts w:eastAsiaTheme="minorEastAsia"/>
          <w:lang w:eastAsia="zh-CN"/>
        </w:rPr>
        <w:t>32.5</w:t>
      </w:r>
      <w:r w:rsidR="006128CA">
        <w:rPr>
          <w:rFonts w:eastAsiaTheme="minorEastAsia"/>
          <w:lang w:eastAsia="zh-CN"/>
        </w:rPr>
        <w:t>ns to 5</w:t>
      </w:r>
      <w:r w:rsidR="00C262A5">
        <w:rPr>
          <w:rFonts w:eastAsiaTheme="minorEastAsia"/>
          <w:lang w:eastAsia="zh-CN"/>
        </w:rPr>
        <w:t>20</w:t>
      </w:r>
      <w:r w:rsidR="006128CA">
        <w:rPr>
          <w:rFonts w:eastAsiaTheme="minorEastAsia"/>
          <w:lang w:eastAsia="zh-CN"/>
        </w:rPr>
        <w:t xml:space="preserve">.8ns. So the maximum </w:t>
      </w:r>
      <w:r>
        <w:rPr>
          <w:rFonts w:eastAsiaTheme="minorEastAsia"/>
          <w:lang w:eastAsia="zh-CN"/>
        </w:rPr>
        <w:t>granularity</w:t>
      </w:r>
      <w:r w:rsidR="00C262A5">
        <w:rPr>
          <w:rFonts w:eastAsiaTheme="minorEastAsia"/>
          <w:lang w:eastAsia="zh-CN"/>
        </w:rPr>
        <w:t xml:space="preserve"> is about 52</w:t>
      </w:r>
      <w:r w:rsidR="006128CA">
        <w:rPr>
          <w:rFonts w:eastAsiaTheme="minorEastAsia"/>
          <w:lang w:eastAsia="zh-CN"/>
        </w:rPr>
        <w:t>0ns</w:t>
      </w:r>
      <w:r>
        <w:rPr>
          <w:rFonts w:eastAsiaTheme="minorEastAsia"/>
          <w:lang w:eastAsia="zh-CN"/>
        </w:rPr>
        <w:t xml:space="preserve"> for SCS=</w:t>
      </w:r>
      <w:proofErr w:type="gramStart"/>
      <w:r>
        <w:rPr>
          <w:rFonts w:eastAsiaTheme="minorEastAsia"/>
          <w:lang w:eastAsia="zh-CN"/>
        </w:rPr>
        <w:t>15kHz</w:t>
      </w:r>
      <w:proofErr w:type="gramEnd"/>
      <w:r w:rsidR="006128CA">
        <w:rPr>
          <w:rFonts w:eastAsiaTheme="minorEastAsia"/>
          <w:lang w:eastAsia="zh-CN"/>
        </w:rPr>
        <w:t>. 450ns</w:t>
      </w:r>
      <w:r>
        <w:rPr>
          <w:rFonts w:eastAsiaTheme="minorEastAsia"/>
          <w:lang w:eastAsia="zh-CN"/>
        </w:rPr>
        <w:t xml:space="preserve"> </w:t>
      </w:r>
      <w:r>
        <w:rPr>
          <w:rFonts w:eastAsia="宋体"/>
          <w:lang w:eastAsia="zh-CN"/>
        </w:rPr>
        <w:t>accuracy</w:t>
      </w:r>
      <w:r>
        <w:rPr>
          <w:rFonts w:eastAsia="宋体"/>
          <w:lang w:eastAsia="zh-CN"/>
        </w:rPr>
        <w:t xml:space="preserve"> </w:t>
      </w:r>
      <w:r>
        <w:rPr>
          <w:rFonts w:eastAsiaTheme="minorEastAsia"/>
          <w:lang w:eastAsia="zh-CN"/>
        </w:rPr>
        <w:t>requirement</w:t>
      </w:r>
      <w:r>
        <w:rPr>
          <w:rFonts w:eastAsiaTheme="minorEastAsia"/>
          <w:lang w:eastAsia="zh-CN"/>
        </w:rPr>
        <w:t xml:space="preserve"> cannot be met</w:t>
      </w:r>
      <w:r w:rsidR="006128CA">
        <w:rPr>
          <w:rFonts w:eastAsiaTheme="minorEastAsia"/>
          <w:lang w:eastAsia="zh-CN"/>
        </w:rPr>
        <w:t>. If TA</w:t>
      </w:r>
      <w:r>
        <w:rPr>
          <w:rFonts w:eastAsiaTheme="minorEastAsia"/>
          <w:lang w:eastAsia="zh-CN"/>
        </w:rPr>
        <w:t xml:space="preserve"> is used</w:t>
      </w:r>
      <w:r w:rsidR="006128CA">
        <w:rPr>
          <w:rFonts w:eastAsiaTheme="minorEastAsia"/>
          <w:lang w:eastAsia="zh-CN"/>
        </w:rPr>
        <w:t xml:space="preserve"> to compensate propagation delay, </w:t>
      </w:r>
      <w:r w:rsidRPr="00C262A5">
        <w:rPr>
          <w:rFonts w:eastAsia="宋体"/>
          <w:lang w:eastAsia="zh-CN"/>
        </w:rPr>
        <w:t xml:space="preserve">granularity </w:t>
      </w:r>
      <w:r>
        <w:rPr>
          <w:rFonts w:eastAsia="宋体"/>
          <w:lang w:eastAsia="zh-CN"/>
        </w:rPr>
        <w:t>for TA indication should be improved firstly</w:t>
      </w:r>
    </w:p>
    <w:p w14:paraId="3A5B082E" w14:textId="663B0587" w:rsidR="00947CA6" w:rsidRDefault="00E215E3" w:rsidP="0074027C">
      <w:pPr>
        <w:pStyle w:val="a1"/>
        <w:rPr>
          <w:rFonts w:eastAsiaTheme="minorEastAsia"/>
          <w:b/>
          <w:i/>
          <w:lang w:eastAsia="zh-CN"/>
        </w:rPr>
      </w:pPr>
      <w:r>
        <w:rPr>
          <w:rFonts w:eastAsiaTheme="minorEastAsia"/>
          <w:b/>
          <w:i/>
          <w:lang w:eastAsia="zh-CN"/>
        </w:rPr>
        <w:t xml:space="preserve">Observation 1: </w:t>
      </w:r>
      <w:r w:rsidR="002E7D00">
        <w:rPr>
          <w:rFonts w:eastAsiaTheme="minorEastAsia"/>
          <w:b/>
          <w:i/>
          <w:lang w:eastAsia="zh-CN"/>
        </w:rPr>
        <w:t>P</w:t>
      </w:r>
      <w:r w:rsidR="002E7D00">
        <w:rPr>
          <w:rFonts w:eastAsiaTheme="minorEastAsia"/>
          <w:b/>
          <w:i/>
          <w:lang w:eastAsia="zh-CN"/>
        </w:rPr>
        <w:t>ropagation</w:t>
      </w:r>
      <w:r w:rsidR="002E7D00">
        <w:rPr>
          <w:rFonts w:eastAsiaTheme="minorEastAsia"/>
          <w:b/>
          <w:i/>
          <w:lang w:eastAsia="zh-CN"/>
        </w:rPr>
        <w:t xml:space="preserve"> delay</w:t>
      </w:r>
      <w:r w:rsidR="00936257" w:rsidRPr="00936257">
        <w:rPr>
          <w:rFonts w:eastAsiaTheme="minorEastAsia"/>
          <w:b/>
          <w:i/>
          <w:lang w:eastAsia="zh-CN"/>
        </w:rPr>
        <w:t xml:space="preserve"> accuracy requirement cannot be met</w:t>
      </w:r>
      <w:r w:rsidR="00947CA6">
        <w:rPr>
          <w:rFonts w:eastAsiaTheme="minorEastAsia"/>
          <w:b/>
          <w:i/>
          <w:lang w:eastAsia="zh-CN"/>
        </w:rPr>
        <w:t xml:space="preserve"> </w:t>
      </w:r>
      <w:r w:rsidR="00936257">
        <w:rPr>
          <w:rFonts w:eastAsiaTheme="minorEastAsia"/>
          <w:b/>
          <w:i/>
          <w:lang w:eastAsia="zh-CN"/>
        </w:rPr>
        <w:t xml:space="preserve">through </w:t>
      </w:r>
      <w:r w:rsidR="00947CA6">
        <w:rPr>
          <w:rFonts w:eastAsiaTheme="minorEastAsia"/>
          <w:b/>
          <w:i/>
          <w:lang w:eastAsia="zh-CN"/>
        </w:rPr>
        <w:t>current TA indication scheme</w:t>
      </w:r>
      <w:r w:rsidR="00936257">
        <w:rPr>
          <w:rFonts w:eastAsiaTheme="minorEastAsia"/>
          <w:b/>
          <w:i/>
          <w:lang w:eastAsia="zh-CN"/>
        </w:rPr>
        <w:t xml:space="preserve"> for SCS=</w:t>
      </w:r>
      <w:proofErr w:type="gramStart"/>
      <w:r w:rsidR="00936257">
        <w:rPr>
          <w:rFonts w:eastAsiaTheme="minorEastAsia"/>
          <w:b/>
          <w:i/>
          <w:lang w:eastAsia="zh-CN"/>
        </w:rPr>
        <w:t>15kHz</w:t>
      </w:r>
      <w:proofErr w:type="gramEnd"/>
      <w:r w:rsidR="00936257">
        <w:rPr>
          <w:rFonts w:eastAsiaTheme="minorEastAsia"/>
          <w:b/>
          <w:i/>
          <w:lang w:eastAsia="zh-CN"/>
        </w:rPr>
        <w:t>.</w:t>
      </w:r>
    </w:p>
    <w:p w14:paraId="50032031" w14:textId="45A74A28" w:rsidR="00936257" w:rsidRPr="00936257" w:rsidRDefault="00936257" w:rsidP="0074027C">
      <w:pPr>
        <w:pStyle w:val="a1"/>
        <w:rPr>
          <w:rFonts w:eastAsiaTheme="minorEastAsia" w:hint="eastAsia"/>
          <w:b/>
          <w:i/>
          <w:lang w:eastAsia="zh-CN"/>
        </w:rPr>
      </w:pPr>
      <w:r>
        <w:rPr>
          <w:rFonts w:eastAsiaTheme="minorEastAsia"/>
          <w:b/>
          <w:i/>
          <w:lang w:eastAsia="zh-CN"/>
        </w:rPr>
        <w:t>Proposal 1:</w:t>
      </w:r>
      <w:r w:rsidRPr="00936257">
        <w:rPr>
          <w:rFonts w:eastAsiaTheme="minorEastAsia"/>
          <w:b/>
          <w:i/>
          <w:lang w:eastAsia="zh-CN"/>
        </w:rPr>
        <w:t xml:space="preserve"> </w:t>
      </w:r>
      <w:r w:rsidR="002E7D00">
        <w:rPr>
          <w:rFonts w:eastAsiaTheme="minorEastAsia"/>
          <w:b/>
          <w:i/>
          <w:lang w:eastAsia="zh-CN"/>
        </w:rPr>
        <w:t>G</w:t>
      </w:r>
      <w:r w:rsidRPr="00936257">
        <w:rPr>
          <w:rFonts w:eastAsiaTheme="minorEastAsia"/>
          <w:b/>
          <w:i/>
          <w:lang w:eastAsia="zh-CN"/>
        </w:rPr>
        <w:t>ranularity for TA indication</w:t>
      </w:r>
      <w:r w:rsidR="002E7D00">
        <w:rPr>
          <w:rFonts w:eastAsiaTheme="minorEastAsia"/>
          <w:b/>
          <w:i/>
          <w:lang w:eastAsia="zh-CN"/>
        </w:rPr>
        <w:t xml:space="preserve"> should be improved to satisfy accuracy requirement of propagation delay.</w:t>
      </w:r>
    </w:p>
    <w:p w14:paraId="161DB4C0" w14:textId="3F19241A" w:rsidR="0074027C" w:rsidRDefault="0074027C" w:rsidP="0074027C">
      <w:pPr>
        <w:pStyle w:val="a1"/>
        <w:numPr>
          <w:ilvl w:val="1"/>
          <w:numId w:val="1"/>
        </w:numPr>
        <w:rPr>
          <w:rFonts w:eastAsiaTheme="minorEastAsia"/>
          <w:lang w:eastAsia="zh-CN"/>
        </w:rPr>
      </w:pPr>
      <w:r>
        <w:rPr>
          <w:rFonts w:eastAsiaTheme="minorEastAsia"/>
          <w:lang w:eastAsia="zh-CN"/>
        </w:rPr>
        <w:t>C</w:t>
      </w:r>
      <w:r>
        <w:rPr>
          <w:rFonts w:eastAsiaTheme="minorEastAsia" w:hint="eastAsia"/>
          <w:lang w:eastAsia="zh-CN"/>
        </w:rPr>
        <w:t xml:space="preserve">ompensation </w:t>
      </w:r>
      <w:r>
        <w:rPr>
          <w:rFonts w:eastAsiaTheme="minorEastAsia"/>
          <w:lang w:eastAsia="zh-CN"/>
        </w:rPr>
        <w:t xml:space="preserve">based on </w:t>
      </w:r>
      <w:r w:rsidR="00936257">
        <w:rPr>
          <w:rFonts w:eastAsiaTheme="minorEastAsia"/>
          <w:lang w:eastAsia="zh-CN"/>
        </w:rPr>
        <w:t>RTT</w:t>
      </w:r>
    </w:p>
    <w:p w14:paraId="60014E7E" w14:textId="411E0FA2" w:rsidR="00F22D3F" w:rsidRDefault="009D20DB" w:rsidP="00F22D3F">
      <w:pPr>
        <w:pStyle w:val="a1"/>
        <w:rPr>
          <w:rFonts w:eastAsiaTheme="minorEastAsia"/>
          <w:lang w:eastAsia="zh-CN"/>
        </w:rPr>
      </w:pPr>
      <w:proofErr w:type="spellStart"/>
      <w:r>
        <w:rPr>
          <w:rFonts w:eastAsiaTheme="minorEastAsia"/>
          <w:lang w:eastAsia="zh-CN"/>
        </w:rPr>
        <w:t>Mulit</w:t>
      </w:r>
      <w:proofErr w:type="spellEnd"/>
      <w:r>
        <w:rPr>
          <w:rFonts w:eastAsiaTheme="minorEastAsia"/>
          <w:lang w:eastAsia="zh-CN"/>
        </w:rPr>
        <w:t>-</w:t>
      </w:r>
      <w:r w:rsidR="00F22D3F">
        <w:rPr>
          <w:rFonts w:eastAsiaTheme="minorEastAsia"/>
          <w:lang w:eastAsia="zh-CN"/>
        </w:rPr>
        <w:t>RTT measurement in high layer</w:t>
      </w:r>
      <w:r w:rsidR="00936257">
        <w:rPr>
          <w:rFonts w:eastAsiaTheme="minorEastAsia"/>
          <w:lang w:eastAsia="zh-CN"/>
        </w:rPr>
        <w:t xml:space="preserve"> is supported</w:t>
      </w:r>
      <w:r>
        <w:rPr>
          <w:rFonts w:eastAsiaTheme="minorEastAsia"/>
          <w:lang w:eastAsia="zh-CN"/>
        </w:rPr>
        <w:t xml:space="preserve"> for NR positioning</w:t>
      </w:r>
      <w:r w:rsidR="00F22D3F">
        <w:rPr>
          <w:rFonts w:eastAsiaTheme="minorEastAsia"/>
          <w:lang w:eastAsia="zh-CN"/>
        </w:rPr>
        <w:t xml:space="preserve">. </w:t>
      </w:r>
      <w:r w:rsidR="003C2C55" w:rsidRPr="00444A6F">
        <w:rPr>
          <w:rFonts w:eastAsiaTheme="minorEastAsia"/>
          <w:lang w:eastAsia="zh-CN"/>
        </w:rPr>
        <w:t>The measurements performed at the UE and TRPs are UE/</w:t>
      </w:r>
      <w:proofErr w:type="spellStart"/>
      <w:r w:rsidR="003C2C55" w:rsidRPr="00444A6F">
        <w:rPr>
          <w:rFonts w:eastAsiaTheme="minorEastAsia"/>
          <w:lang w:eastAsia="zh-CN"/>
        </w:rPr>
        <w:t>gNB</w:t>
      </w:r>
      <w:proofErr w:type="spellEnd"/>
      <w:r w:rsidR="003C2C55" w:rsidRPr="00444A6F">
        <w:rPr>
          <w:rFonts w:eastAsiaTheme="minorEastAsia"/>
          <w:lang w:eastAsia="zh-CN"/>
        </w:rPr>
        <w:t xml:space="preserve"> Rx-</w:t>
      </w:r>
      <w:proofErr w:type="spellStart"/>
      <w:r w:rsidR="003C2C55" w:rsidRPr="00444A6F">
        <w:rPr>
          <w:rFonts w:eastAsiaTheme="minorEastAsia"/>
          <w:lang w:eastAsia="zh-CN"/>
        </w:rPr>
        <w:t>Tx</w:t>
      </w:r>
      <w:proofErr w:type="spellEnd"/>
      <w:r w:rsidR="003C2C55" w:rsidRPr="00444A6F">
        <w:rPr>
          <w:rFonts w:eastAsiaTheme="minorEastAsia"/>
          <w:lang w:eastAsia="zh-CN"/>
        </w:rPr>
        <w:t xml:space="preserve"> time difference measurements (and optionally DL-PRS-RSRP and UL-SRS-RSRP) of DL-PRS and UL-SRS</w:t>
      </w:r>
      <w:r w:rsidR="003C2C55">
        <w:rPr>
          <w:rFonts w:eastAsiaTheme="minorEastAsia"/>
          <w:lang w:eastAsia="zh-CN"/>
        </w:rPr>
        <w:t xml:space="preserve">. </w:t>
      </w:r>
      <w:r w:rsidR="00F22D3F">
        <w:rPr>
          <w:rFonts w:eastAsiaTheme="minorEastAsia"/>
          <w:lang w:eastAsia="zh-CN"/>
        </w:rPr>
        <w:t xml:space="preserve">And the </w:t>
      </w:r>
      <w:r>
        <w:rPr>
          <w:rFonts w:eastAsiaTheme="minorEastAsia"/>
          <w:lang w:eastAsia="zh-CN"/>
        </w:rPr>
        <w:t>granularity</w:t>
      </w:r>
      <w:r w:rsidR="00F22D3F">
        <w:rPr>
          <w:rFonts w:eastAsiaTheme="minorEastAsia"/>
          <w:lang w:eastAsia="zh-CN"/>
        </w:rPr>
        <w:t xml:space="preserve"> </w:t>
      </w:r>
      <w:r>
        <w:rPr>
          <w:rFonts w:eastAsiaTheme="minorEastAsia"/>
          <w:lang w:eastAsia="zh-CN"/>
        </w:rPr>
        <w:t xml:space="preserve">of RTT report </w:t>
      </w:r>
      <w:r w:rsidR="003C2C55">
        <w:rPr>
          <w:rFonts w:eastAsiaTheme="minorEastAsia"/>
          <w:lang w:eastAsia="zh-CN"/>
        </w:rPr>
        <w:t>is T</w:t>
      </w:r>
      <w:r w:rsidR="003C2C55" w:rsidRPr="003C2C55">
        <w:rPr>
          <w:rFonts w:eastAsiaTheme="minorEastAsia"/>
          <w:vertAlign w:val="subscript"/>
          <w:lang w:eastAsia="zh-CN"/>
        </w:rPr>
        <w:t>c</w:t>
      </w:r>
      <w:r w:rsidR="003C2C55">
        <w:rPr>
          <w:rFonts w:eastAsiaTheme="minorEastAsia"/>
          <w:lang w:eastAsia="zh-CN"/>
        </w:rPr>
        <w:t>*2</w:t>
      </w:r>
      <w:r w:rsidR="003C2C55" w:rsidRPr="003C2C55">
        <w:rPr>
          <w:rFonts w:eastAsiaTheme="minorEastAsia"/>
          <w:vertAlign w:val="superscript"/>
          <w:lang w:eastAsia="zh-CN"/>
        </w:rPr>
        <w:t>n</w:t>
      </w:r>
      <w:r w:rsidR="003C2C55">
        <w:rPr>
          <w:rFonts w:eastAsiaTheme="minorEastAsia"/>
          <w:lang w:eastAsia="zh-CN"/>
        </w:rPr>
        <w:t>, n is configured (0 to 5)</w:t>
      </w:r>
      <w:r>
        <w:rPr>
          <w:rFonts w:eastAsiaTheme="minorEastAsia"/>
          <w:lang w:eastAsia="zh-CN"/>
        </w:rPr>
        <w:t>.</w:t>
      </w:r>
      <w:r w:rsidR="003C2C55">
        <w:rPr>
          <w:rFonts w:eastAsiaTheme="minorEastAsia"/>
          <w:lang w:eastAsia="zh-CN"/>
        </w:rPr>
        <w:t xml:space="preserve"> The range of granularity is about T</w:t>
      </w:r>
      <w:r w:rsidR="003C2C55" w:rsidRPr="003C2C55">
        <w:rPr>
          <w:rFonts w:eastAsiaTheme="minorEastAsia"/>
          <w:vertAlign w:val="subscript"/>
          <w:lang w:eastAsia="zh-CN"/>
        </w:rPr>
        <w:t>c</w:t>
      </w:r>
      <w:r w:rsidR="003C2C55">
        <w:rPr>
          <w:rFonts w:eastAsiaTheme="minorEastAsia"/>
          <w:lang w:eastAsia="zh-CN"/>
        </w:rPr>
        <w:t xml:space="preserve"> to 32*T</w:t>
      </w:r>
      <w:r w:rsidR="003C2C55" w:rsidRPr="003C2C55">
        <w:rPr>
          <w:rFonts w:eastAsiaTheme="minorEastAsia"/>
          <w:vertAlign w:val="subscript"/>
          <w:lang w:eastAsia="zh-CN"/>
        </w:rPr>
        <w:t>c</w:t>
      </w:r>
      <w:r w:rsidR="003C2C55">
        <w:rPr>
          <w:rFonts w:eastAsiaTheme="minorEastAsia"/>
          <w:lang w:eastAsia="zh-CN"/>
        </w:rPr>
        <w:t>, 0.5ns to 16ns. It is much smaller than the requirement 450ns, s</w:t>
      </w:r>
      <w:r w:rsidR="00F22D3F">
        <w:rPr>
          <w:rFonts w:eastAsiaTheme="minorEastAsia"/>
          <w:lang w:eastAsia="zh-CN"/>
        </w:rPr>
        <w:t xml:space="preserve">o it is </w:t>
      </w:r>
      <w:r w:rsidR="003C2C55">
        <w:rPr>
          <w:rFonts w:eastAsiaTheme="minorEastAsia"/>
          <w:lang w:eastAsia="zh-CN"/>
        </w:rPr>
        <w:t xml:space="preserve">more </w:t>
      </w:r>
      <w:r w:rsidR="00F22D3F">
        <w:rPr>
          <w:rFonts w:eastAsiaTheme="minorEastAsia"/>
          <w:lang w:eastAsia="zh-CN"/>
        </w:rPr>
        <w:t>suitable to compensate propagation delay.</w:t>
      </w:r>
    </w:p>
    <w:p w14:paraId="01864E01" w14:textId="2A50255D" w:rsidR="00EB3B8F" w:rsidRPr="00936257" w:rsidRDefault="00E215E3" w:rsidP="00F22D3F">
      <w:pPr>
        <w:pStyle w:val="a1"/>
        <w:rPr>
          <w:rFonts w:eastAsiaTheme="minorEastAsia" w:hint="eastAsia"/>
          <w:b/>
          <w:i/>
          <w:lang w:eastAsia="zh-CN"/>
        </w:rPr>
      </w:pPr>
      <w:r>
        <w:rPr>
          <w:rFonts w:eastAsiaTheme="minorEastAsia"/>
          <w:b/>
          <w:i/>
          <w:lang w:eastAsia="zh-CN"/>
        </w:rPr>
        <w:t>Observation 2</w:t>
      </w:r>
      <w:r w:rsidRPr="00E215E3">
        <w:rPr>
          <w:rFonts w:eastAsiaTheme="minorEastAsia"/>
          <w:b/>
          <w:i/>
          <w:lang w:eastAsia="zh-CN"/>
        </w:rPr>
        <w:t>:</w:t>
      </w:r>
      <w:r>
        <w:rPr>
          <w:rFonts w:eastAsiaTheme="minorEastAsia"/>
          <w:b/>
          <w:i/>
          <w:lang w:eastAsia="zh-CN"/>
        </w:rPr>
        <w:t xml:space="preserve"> </w:t>
      </w:r>
      <w:r w:rsidR="003C2C55">
        <w:rPr>
          <w:rFonts w:eastAsiaTheme="minorEastAsia"/>
          <w:b/>
          <w:i/>
          <w:lang w:eastAsia="zh-CN"/>
        </w:rPr>
        <w:t>T</w:t>
      </w:r>
      <w:r w:rsidR="00947CA6" w:rsidRPr="00947CA6">
        <w:rPr>
          <w:rFonts w:eastAsiaTheme="minorEastAsia"/>
          <w:b/>
          <w:i/>
          <w:lang w:eastAsia="zh-CN"/>
        </w:rPr>
        <w:t>he granularity of RTT</w:t>
      </w:r>
      <w:r w:rsidR="00947CA6">
        <w:rPr>
          <w:rFonts w:eastAsiaTheme="minorEastAsia"/>
          <w:b/>
          <w:i/>
          <w:lang w:eastAsia="zh-CN"/>
        </w:rPr>
        <w:t xml:space="preserve"> could </w:t>
      </w:r>
      <w:r w:rsidR="002E7D00">
        <w:rPr>
          <w:rFonts w:eastAsiaTheme="minorEastAsia"/>
          <w:b/>
          <w:i/>
          <w:lang w:eastAsia="zh-CN"/>
        </w:rPr>
        <w:t>meet</w:t>
      </w:r>
      <w:r w:rsidR="00947CA6">
        <w:rPr>
          <w:rFonts w:eastAsiaTheme="minorEastAsia"/>
          <w:b/>
          <w:i/>
          <w:lang w:eastAsia="zh-CN"/>
        </w:rPr>
        <w:t xml:space="preserve"> </w:t>
      </w:r>
      <w:r w:rsidR="002E7D00">
        <w:rPr>
          <w:rFonts w:eastAsiaTheme="minorEastAsia"/>
          <w:b/>
          <w:i/>
          <w:lang w:eastAsia="zh-CN"/>
        </w:rPr>
        <w:t>accuracy requirement of propagation delay.</w:t>
      </w:r>
    </w:p>
    <w:p w14:paraId="1C27A080" w14:textId="77777777" w:rsidR="002E7D00" w:rsidRDefault="00EB3B8F" w:rsidP="002E7D00">
      <w:pPr>
        <w:pStyle w:val="a1"/>
        <w:rPr>
          <w:rFonts w:eastAsiaTheme="minorEastAsia"/>
          <w:b/>
          <w:i/>
          <w:lang w:eastAsia="zh-CN"/>
        </w:rPr>
      </w:pPr>
      <w:r>
        <w:rPr>
          <w:rFonts w:eastAsiaTheme="minorEastAsia" w:hint="eastAsia"/>
          <w:lang w:eastAsia="zh-CN"/>
        </w:rPr>
        <w:t xml:space="preserve">TA </w:t>
      </w:r>
      <w:r>
        <w:rPr>
          <w:rFonts w:eastAsiaTheme="minorEastAsia"/>
          <w:lang w:eastAsia="zh-CN"/>
        </w:rPr>
        <w:t>measurement</w:t>
      </w:r>
      <w:r>
        <w:rPr>
          <w:rFonts w:eastAsiaTheme="minorEastAsia" w:hint="eastAsia"/>
          <w:lang w:eastAsia="zh-CN"/>
        </w:rPr>
        <w:t xml:space="preserve"> </w:t>
      </w:r>
      <w:r w:rsidR="002E7D00">
        <w:rPr>
          <w:rFonts w:eastAsiaTheme="minorEastAsia"/>
          <w:lang w:eastAsia="zh-CN"/>
        </w:rPr>
        <w:t>is a mandatory feature</w:t>
      </w:r>
      <w:r>
        <w:rPr>
          <w:rFonts w:eastAsiaTheme="minorEastAsia"/>
          <w:lang w:eastAsia="zh-CN"/>
        </w:rPr>
        <w:t xml:space="preserve">. UE could has TA value at any time if needed. </w:t>
      </w:r>
      <w:r w:rsidR="006B3963">
        <w:rPr>
          <w:rFonts w:eastAsiaTheme="minorEastAsia"/>
          <w:lang w:eastAsia="zh-CN"/>
        </w:rPr>
        <w:t xml:space="preserve">But </w:t>
      </w:r>
      <w:r w:rsidR="002E7D00" w:rsidRPr="002E7D00">
        <w:rPr>
          <w:rFonts w:eastAsiaTheme="minorEastAsia"/>
          <w:lang w:eastAsia="zh-CN"/>
        </w:rPr>
        <w:t>450ns accuracy requirement cannot be met through current TA indication scheme for SCS=</w:t>
      </w:r>
      <w:proofErr w:type="gramStart"/>
      <w:r w:rsidR="002E7D00" w:rsidRPr="002E7D00">
        <w:rPr>
          <w:rFonts w:eastAsiaTheme="minorEastAsia"/>
          <w:lang w:eastAsia="zh-CN"/>
        </w:rPr>
        <w:t>15kHz</w:t>
      </w:r>
      <w:proofErr w:type="gramEnd"/>
      <w:r w:rsidR="002E7D00" w:rsidRPr="002E7D00">
        <w:rPr>
          <w:rFonts w:eastAsiaTheme="minorEastAsia"/>
          <w:lang w:eastAsia="zh-CN"/>
        </w:rPr>
        <w:t>.</w:t>
      </w:r>
    </w:p>
    <w:p w14:paraId="186B2786" w14:textId="760FB18F" w:rsidR="00EB3B8F" w:rsidRDefault="002E7D00" w:rsidP="00F22D3F">
      <w:pPr>
        <w:pStyle w:val="a1"/>
        <w:rPr>
          <w:rFonts w:eastAsiaTheme="minorEastAsia"/>
          <w:lang w:eastAsia="zh-CN"/>
        </w:rPr>
      </w:pPr>
      <w:r>
        <w:rPr>
          <w:rFonts w:eastAsiaTheme="minorEastAsia"/>
          <w:lang w:eastAsia="zh-CN"/>
        </w:rPr>
        <w:t>M</w:t>
      </w:r>
      <w:r w:rsidR="00EB3B8F">
        <w:rPr>
          <w:rFonts w:eastAsiaTheme="minorEastAsia"/>
          <w:lang w:eastAsia="zh-CN"/>
        </w:rPr>
        <w:t>ulti-RTT is used for positioning feature</w:t>
      </w:r>
      <w:r>
        <w:rPr>
          <w:rFonts w:eastAsiaTheme="minorEastAsia"/>
          <w:lang w:eastAsia="zh-CN"/>
        </w:rPr>
        <w:t>, which is an optional feature</w:t>
      </w:r>
      <w:r w:rsidR="00EB3B8F">
        <w:rPr>
          <w:rFonts w:eastAsiaTheme="minorEastAsia"/>
          <w:lang w:eastAsia="zh-CN"/>
        </w:rPr>
        <w:t xml:space="preserve">. If the UE is not support positioning feature, </w:t>
      </w:r>
      <w:r>
        <w:rPr>
          <w:rFonts w:eastAsiaTheme="minorEastAsia"/>
          <w:lang w:eastAsia="zh-CN"/>
        </w:rPr>
        <w:t xml:space="preserve">we cannot </w:t>
      </w:r>
      <w:r w:rsidR="00EB3B8F">
        <w:rPr>
          <w:rFonts w:eastAsiaTheme="minorEastAsia"/>
          <w:lang w:eastAsia="zh-CN"/>
        </w:rPr>
        <w:t>compensate propagation delay</w:t>
      </w:r>
      <w:r>
        <w:rPr>
          <w:rFonts w:eastAsiaTheme="minorEastAsia"/>
          <w:lang w:eastAsia="zh-CN"/>
        </w:rPr>
        <w:t xml:space="preserve"> based on RTT</w:t>
      </w:r>
      <w:r w:rsidR="00EB3B8F">
        <w:rPr>
          <w:rFonts w:eastAsiaTheme="minorEastAsia"/>
          <w:lang w:eastAsia="zh-CN"/>
        </w:rPr>
        <w:t xml:space="preserve">. </w:t>
      </w:r>
      <w:r>
        <w:rPr>
          <w:rFonts w:eastAsiaTheme="minorEastAsia"/>
          <w:lang w:eastAsia="zh-CN"/>
        </w:rPr>
        <w:t>One way is to decouple RTT measurement and positioning. To compensate propagation delay,</w:t>
      </w:r>
      <w:r w:rsidR="006B3963">
        <w:rPr>
          <w:rFonts w:eastAsiaTheme="minorEastAsia"/>
          <w:lang w:eastAsia="zh-CN"/>
        </w:rPr>
        <w:t xml:space="preserve"> </w:t>
      </w:r>
      <w:r w:rsidR="00BC4953">
        <w:rPr>
          <w:rFonts w:eastAsiaTheme="minorEastAsia"/>
          <w:lang w:eastAsia="zh-CN"/>
        </w:rPr>
        <w:t xml:space="preserve">RTT </w:t>
      </w:r>
      <w:r>
        <w:rPr>
          <w:rFonts w:eastAsiaTheme="minorEastAsia"/>
          <w:lang w:eastAsia="zh-CN"/>
        </w:rPr>
        <w:t>measurement can be configured.</w:t>
      </w:r>
    </w:p>
    <w:p w14:paraId="7C80162A" w14:textId="31E67C77" w:rsidR="00E215E3" w:rsidRPr="002E7D00" w:rsidRDefault="002E7D00" w:rsidP="00F22D3F">
      <w:pPr>
        <w:pStyle w:val="a1"/>
        <w:rPr>
          <w:rFonts w:eastAsiaTheme="minorEastAsia" w:hint="eastAsia"/>
          <w:b/>
          <w:i/>
          <w:lang w:eastAsia="zh-CN"/>
        </w:rPr>
      </w:pPr>
      <w:r w:rsidRPr="002E7D00">
        <w:rPr>
          <w:rFonts w:eastAsiaTheme="minorEastAsia"/>
          <w:b/>
          <w:i/>
          <w:lang w:eastAsia="zh-CN"/>
        </w:rPr>
        <w:t xml:space="preserve">Proposal 2: </w:t>
      </w:r>
      <w:r w:rsidRPr="002E7D00">
        <w:rPr>
          <w:rFonts w:eastAsiaTheme="minorEastAsia"/>
          <w:b/>
          <w:i/>
          <w:lang w:eastAsia="zh-CN"/>
        </w:rPr>
        <w:t>RTT measurement and positioning</w:t>
      </w:r>
      <w:r w:rsidRPr="002E7D00">
        <w:rPr>
          <w:rFonts w:eastAsiaTheme="minorEastAsia"/>
          <w:b/>
          <w:i/>
          <w:lang w:eastAsia="zh-CN"/>
        </w:rPr>
        <w:t xml:space="preserve"> could be decoupled and </w:t>
      </w:r>
      <w:r w:rsidRPr="002E7D00">
        <w:rPr>
          <w:rFonts w:eastAsiaTheme="minorEastAsia"/>
          <w:b/>
          <w:i/>
          <w:lang w:eastAsia="zh-CN"/>
        </w:rPr>
        <w:t>RTT measurement can be confi</w:t>
      </w:r>
      <w:r w:rsidRPr="002E7D00">
        <w:rPr>
          <w:rFonts w:eastAsiaTheme="minorEastAsia"/>
          <w:b/>
          <w:i/>
          <w:lang w:eastAsia="zh-CN"/>
        </w:rPr>
        <w:t xml:space="preserve">gured to </w:t>
      </w:r>
      <w:r w:rsidRPr="002E7D00">
        <w:rPr>
          <w:rFonts w:eastAsiaTheme="minorEastAsia"/>
          <w:b/>
          <w:i/>
          <w:lang w:eastAsia="zh-CN"/>
        </w:rPr>
        <w:t>compensate propagation delay</w:t>
      </w:r>
      <w:r w:rsidRPr="002E7D00">
        <w:rPr>
          <w:rFonts w:eastAsiaTheme="minorEastAsia"/>
          <w:b/>
          <w:i/>
          <w:lang w:eastAsia="zh-CN"/>
        </w:rPr>
        <w:t xml:space="preserve"> only.</w:t>
      </w:r>
    </w:p>
    <w:p w14:paraId="49C0B35B" w14:textId="435C67FC" w:rsidR="00190861" w:rsidRPr="00280038" w:rsidRDefault="00CE2FDF" w:rsidP="00280038">
      <w:pPr>
        <w:pStyle w:val="1"/>
      </w:pPr>
      <w:r w:rsidRPr="00280038">
        <w:lastRenderedPageBreak/>
        <w:t>Conclusions</w:t>
      </w:r>
    </w:p>
    <w:p w14:paraId="330A35B9" w14:textId="54F15514" w:rsidR="00DD01C6" w:rsidRPr="00594105" w:rsidRDefault="00CE2FDF" w:rsidP="00DD01C6">
      <w:pPr>
        <w:pStyle w:val="a1"/>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F22D3F">
        <w:rPr>
          <w:rFonts w:eastAsia="宋体"/>
          <w:lang w:eastAsia="zh-CN"/>
        </w:rPr>
        <w:t>propagation delay compensation enhancement</w:t>
      </w:r>
      <w:r w:rsidR="00190861">
        <w:rPr>
          <w:rFonts w:eastAsia="宋体" w:hint="eastAsia"/>
          <w:lang w:eastAsia="zh-CN"/>
        </w:rPr>
        <w:t xml:space="preserve"> </w:t>
      </w:r>
      <w:r>
        <w:rPr>
          <w:rFonts w:eastAsia="宋体" w:hint="eastAsia"/>
          <w:iCs/>
          <w:szCs w:val="20"/>
          <w:lang w:eastAsia="zh-CN"/>
        </w:rPr>
        <w:t xml:space="preserve">with following </w:t>
      </w:r>
      <w:r w:rsidR="00D04744">
        <w:rPr>
          <w:rFonts w:eastAsia="宋体" w:hint="eastAsia"/>
          <w:iCs/>
          <w:szCs w:val="20"/>
          <w:lang w:eastAsia="zh-CN"/>
        </w:rPr>
        <w:t xml:space="preserve">observations and </w:t>
      </w:r>
      <w:r>
        <w:rPr>
          <w:rFonts w:eastAsia="宋体" w:hint="eastAsia"/>
          <w:iCs/>
          <w:szCs w:val="20"/>
          <w:lang w:eastAsia="zh-CN"/>
        </w:rPr>
        <w:t>proposals:</w:t>
      </w:r>
    </w:p>
    <w:p w14:paraId="7588D605" w14:textId="77777777" w:rsidR="002E7D00" w:rsidRDefault="002E7D00" w:rsidP="002E7D00">
      <w:pPr>
        <w:pStyle w:val="a1"/>
        <w:rPr>
          <w:rFonts w:eastAsiaTheme="minorEastAsia"/>
          <w:b/>
          <w:i/>
          <w:lang w:eastAsia="zh-CN"/>
        </w:rPr>
      </w:pPr>
      <w:r>
        <w:rPr>
          <w:rFonts w:eastAsiaTheme="minorEastAsia"/>
          <w:b/>
          <w:i/>
          <w:lang w:eastAsia="zh-CN"/>
        </w:rPr>
        <w:t>Observation 1: Propagation delay</w:t>
      </w:r>
      <w:r w:rsidRPr="00936257">
        <w:rPr>
          <w:rFonts w:eastAsiaTheme="minorEastAsia"/>
          <w:b/>
          <w:i/>
          <w:lang w:eastAsia="zh-CN"/>
        </w:rPr>
        <w:t xml:space="preserve"> accuracy requirement cannot be met</w:t>
      </w:r>
      <w:r>
        <w:rPr>
          <w:rFonts w:eastAsiaTheme="minorEastAsia"/>
          <w:b/>
          <w:i/>
          <w:lang w:eastAsia="zh-CN"/>
        </w:rPr>
        <w:t xml:space="preserve"> through current TA indication scheme for SCS=</w:t>
      </w:r>
      <w:proofErr w:type="gramStart"/>
      <w:r>
        <w:rPr>
          <w:rFonts w:eastAsiaTheme="minorEastAsia"/>
          <w:b/>
          <w:i/>
          <w:lang w:eastAsia="zh-CN"/>
        </w:rPr>
        <w:t>15kHz</w:t>
      </w:r>
      <w:proofErr w:type="gramEnd"/>
      <w:r>
        <w:rPr>
          <w:rFonts w:eastAsiaTheme="minorEastAsia"/>
          <w:b/>
          <w:i/>
          <w:lang w:eastAsia="zh-CN"/>
        </w:rPr>
        <w:t>.</w:t>
      </w:r>
    </w:p>
    <w:p w14:paraId="71847CF0" w14:textId="77777777" w:rsidR="002E7D00" w:rsidRPr="00936257" w:rsidRDefault="002E7D00" w:rsidP="002E7D00">
      <w:pPr>
        <w:pStyle w:val="a1"/>
        <w:rPr>
          <w:rFonts w:eastAsiaTheme="minorEastAsia" w:hint="eastAsia"/>
          <w:b/>
          <w:i/>
          <w:lang w:eastAsia="zh-CN"/>
        </w:rPr>
      </w:pPr>
      <w:r>
        <w:rPr>
          <w:rFonts w:eastAsiaTheme="minorEastAsia"/>
          <w:b/>
          <w:i/>
          <w:lang w:eastAsia="zh-CN"/>
        </w:rPr>
        <w:t>Observation 2</w:t>
      </w:r>
      <w:r w:rsidRPr="00E215E3">
        <w:rPr>
          <w:rFonts w:eastAsiaTheme="minorEastAsia"/>
          <w:b/>
          <w:i/>
          <w:lang w:eastAsia="zh-CN"/>
        </w:rPr>
        <w:t>:</w:t>
      </w:r>
      <w:r>
        <w:rPr>
          <w:rFonts w:eastAsiaTheme="minorEastAsia"/>
          <w:b/>
          <w:i/>
          <w:lang w:eastAsia="zh-CN"/>
        </w:rPr>
        <w:t xml:space="preserve"> T</w:t>
      </w:r>
      <w:r w:rsidRPr="00947CA6">
        <w:rPr>
          <w:rFonts w:eastAsiaTheme="minorEastAsia"/>
          <w:b/>
          <w:i/>
          <w:lang w:eastAsia="zh-CN"/>
        </w:rPr>
        <w:t>he granularity of RTT</w:t>
      </w:r>
      <w:r>
        <w:rPr>
          <w:rFonts w:eastAsiaTheme="minorEastAsia"/>
          <w:b/>
          <w:i/>
          <w:lang w:eastAsia="zh-CN"/>
        </w:rPr>
        <w:t xml:space="preserve"> could meet accuracy requirement of propagation delay.</w:t>
      </w:r>
    </w:p>
    <w:p w14:paraId="33B99551" w14:textId="77777777" w:rsidR="002E7D00" w:rsidRDefault="002E7D00" w:rsidP="002E7D00">
      <w:pPr>
        <w:pStyle w:val="a1"/>
        <w:rPr>
          <w:rFonts w:eastAsiaTheme="minorEastAsia"/>
          <w:b/>
          <w:i/>
          <w:lang w:eastAsia="zh-CN"/>
        </w:rPr>
      </w:pPr>
      <w:r>
        <w:rPr>
          <w:rFonts w:eastAsiaTheme="minorEastAsia"/>
          <w:b/>
          <w:i/>
          <w:lang w:eastAsia="zh-CN"/>
        </w:rPr>
        <w:t>Proposal 1:</w:t>
      </w:r>
      <w:r w:rsidRPr="00936257">
        <w:rPr>
          <w:rFonts w:eastAsiaTheme="minorEastAsia"/>
          <w:b/>
          <w:i/>
          <w:lang w:eastAsia="zh-CN"/>
        </w:rPr>
        <w:t xml:space="preserve"> </w:t>
      </w:r>
      <w:r>
        <w:rPr>
          <w:rFonts w:eastAsiaTheme="minorEastAsia"/>
          <w:b/>
          <w:i/>
          <w:lang w:eastAsia="zh-CN"/>
        </w:rPr>
        <w:t>G</w:t>
      </w:r>
      <w:r w:rsidRPr="00936257">
        <w:rPr>
          <w:rFonts w:eastAsiaTheme="minorEastAsia"/>
          <w:b/>
          <w:i/>
          <w:lang w:eastAsia="zh-CN"/>
        </w:rPr>
        <w:t>ranularity for TA indication</w:t>
      </w:r>
      <w:r>
        <w:rPr>
          <w:rFonts w:eastAsiaTheme="minorEastAsia"/>
          <w:b/>
          <w:i/>
          <w:lang w:eastAsia="zh-CN"/>
        </w:rPr>
        <w:t xml:space="preserve"> should be improved to satisfy accuracy requirement of propagation delay.</w:t>
      </w:r>
    </w:p>
    <w:p w14:paraId="722B2DFD" w14:textId="21CA8887" w:rsidR="002E7D00" w:rsidRPr="002E7D00" w:rsidRDefault="002E7D00" w:rsidP="002E7D00">
      <w:pPr>
        <w:pStyle w:val="a1"/>
        <w:rPr>
          <w:rFonts w:eastAsiaTheme="minorEastAsia" w:hint="eastAsia"/>
          <w:b/>
          <w:i/>
          <w:lang w:eastAsia="zh-CN"/>
        </w:rPr>
      </w:pPr>
      <w:r w:rsidRPr="002E7D00">
        <w:rPr>
          <w:rFonts w:eastAsiaTheme="minorEastAsia"/>
          <w:b/>
          <w:i/>
          <w:lang w:eastAsia="zh-CN"/>
        </w:rPr>
        <w:t>Proposal 2: RTT measurement and positioning could be decoupled and RTT measurement can be configured to compensate propagation delay only.</w:t>
      </w:r>
      <w:bookmarkStart w:id="0" w:name="_GoBack"/>
      <w:bookmarkEnd w:id="0"/>
    </w:p>
    <w:p w14:paraId="34ACB1F8"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60343834" w14:textId="61C1ACD8" w:rsidR="00D34237" w:rsidRPr="00401939" w:rsidRDefault="00C435DA" w:rsidP="00C435DA">
      <w:pPr>
        <w:numPr>
          <w:ilvl w:val="0"/>
          <w:numId w:val="5"/>
        </w:numPr>
        <w:spacing w:after="120"/>
        <w:rPr>
          <w:rFonts w:eastAsiaTheme="minorEastAsia"/>
          <w:szCs w:val="20"/>
          <w:lang w:eastAsia="zh-CN"/>
        </w:rPr>
      </w:pPr>
      <w:r>
        <w:rPr>
          <w:rFonts w:cs="Arial"/>
          <w:sz w:val="22"/>
          <w:szCs w:val="22"/>
        </w:rPr>
        <w:t xml:space="preserve">R1-1908241 </w:t>
      </w:r>
      <w:r w:rsidRPr="00C435DA">
        <w:rPr>
          <w:rFonts w:cs="Arial"/>
          <w:sz w:val="22"/>
          <w:szCs w:val="22"/>
        </w:rPr>
        <w:t>Other enhancements for Rel-16 URLLC</w:t>
      </w:r>
    </w:p>
    <w:p w14:paraId="718B2E9D" w14:textId="22369259" w:rsidR="00E134AA" w:rsidRPr="006F0EDC" w:rsidRDefault="00C435DA" w:rsidP="00C435DA">
      <w:pPr>
        <w:numPr>
          <w:ilvl w:val="0"/>
          <w:numId w:val="5"/>
        </w:numPr>
        <w:spacing w:after="120"/>
        <w:rPr>
          <w:rFonts w:eastAsia="宋体"/>
          <w:color w:val="000000"/>
          <w:lang w:eastAsia="zh-CN"/>
        </w:rPr>
      </w:pPr>
      <w:r>
        <w:rPr>
          <w:rFonts w:cs="Arial"/>
          <w:sz w:val="22"/>
          <w:szCs w:val="22"/>
        </w:rPr>
        <w:t xml:space="preserve">R1-1908127 </w:t>
      </w:r>
      <w:r w:rsidRPr="00C435DA">
        <w:rPr>
          <w:rFonts w:cs="Arial"/>
          <w:sz w:val="22"/>
          <w:szCs w:val="22"/>
        </w:rPr>
        <w:t>Other Enhancements to Uplink and Downlink Transmissions for NR URLLC</w:t>
      </w:r>
    </w:p>
    <w:p w14:paraId="4FE676DB" w14:textId="778C0F71" w:rsidR="006F0EDC" w:rsidRPr="00B731AC" w:rsidRDefault="006F0EDC" w:rsidP="006F0EDC">
      <w:pPr>
        <w:numPr>
          <w:ilvl w:val="0"/>
          <w:numId w:val="5"/>
        </w:numPr>
        <w:spacing w:after="120"/>
        <w:rPr>
          <w:rFonts w:eastAsia="宋体"/>
          <w:color w:val="000000"/>
          <w:lang w:eastAsia="zh-CN"/>
        </w:rPr>
      </w:pPr>
      <w:r>
        <w:rPr>
          <w:rFonts w:cs="Arial"/>
          <w:sz w:val="22"/>
          <w:szCs w:val="22"/>
        </w:rPr>
        <w:t xml:space="preserve">TS37.355 </w:t>
      </w:r>
      <w:r w:rsidRPr="006F0EDC">
        <w:rPr>
          <w:rFonts w:cs="Arial"/>
          <w:sz w:val="22"/>
          <w:szCs w:val="22"/>
        </w:rPr>
        <w:t>LTE Positioning Protocol (LPP)</w:t>
      </w:r>
    </w:p>
    <w:sectPr w:rsidR="006F0EDC" w:rsidRPr="00B731AC" w:rsidSect="00BA466B">
      <w:headerReference w:type="default" r:id="rId8"/>
      <w:footerReference w:type="even" r:id="rId9"/>
      <w:pgSz w:w="11906" w:h="16838" w:code="9"/>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DE64E" w14:textId="77777777" w:rsidR="008B3DA0" w:rsidRDefault="008B3DA0">
      <w:r>
        <w:separator/>
      </w:r>
    </w:p>
  </w:endnote>
  <w:endnote w:type="continuationSeparator" w:id="0">
    <w:p w14:paraId="626BC017" w14:textId="77777777" w:rsidR="008B3DA0" w:rsidRDefault="008B3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18711" w14:textId="77777777" w:rsidR="0033669E" w:rsidRDefault="0033669E" w:rsidP="00E74107">
    <w:pPr>
      <w:pStyle w:val="ad"/>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1D78FAA" w14:textId="77777777" w:rsidR="0033669E" w:rsidRDefault="0033669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E48CC" w14:textId="77777777" w:rsidR="008B3DA0" w:rsidRDefault="008B3DA0">
      <w:r>
        <w:separator/>
      </w:r>
    </w:p>
  </w:footnote>
  <w:footnote w:type="continuationSeparator" w:id="0">
    <w:p w14:paraId="7FE2131E" w14:textId="77777777" w:rsidR="008B3DA0" w:rsidRDefault="008B3D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515A6" w14:textId="77777777" w:rsidR="0033669E" w:rsidRDefault="0033669E"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C5A47"/>
    <w:multiLevelType w:val="hybridMultilevel"/>
    <w:tmpl w:val="612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E7540B"/>
    <w:multiLevelType w:val="hybridMultilevel"/>
    <w:tmpl w:val="0566889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CC62E1"/>
    <w:multiLevelType w:val="hybridMultilevel"/>
    <w:tmpl w:val="CACC8CC2"/>
    <w:lvl w:ilvl="0" w:tplc="6898EBE4">
      <w:numFmt w:val="bullet"/>
      <w:pStyle w:val="a"/>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916B0A"/>
    <w:multiLevelType w:val="hybridMultilevel"/>
    <w:tmpl w:val="44A87846"/>
    <w:lvl w:ilvl="0" w:tplc="FB1ADA48">
      <w:numFmt w:val="bullet"/>
      <w:lvlText w:val=""/>
      <w:lvlJc w:val="left"/>
      <w:pPr>
        <w:ind w:left="420" w:hanging="420"/>
      </w:pPr>
      <w:rPr>
        <w:rFonts w:ascii="Symbol" w:eastAsia="MS Mincho" w:hAnsi="Symbol" w:cs="Times New Roman" w:hint="default"/>
        <w:color w:val="auto"/>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6F1B1E"/>
    <w:multiLevelType w:val="hybridMultilevel"/>
    <w:tmpl w:val="705E2770"/>
    <w:lvl w:ilvl="0" w:tplc="5908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3F33F6"/>
    <w:multiLevelType w:val="hybridMultilevel"/>
    <w:tmpl w:val="4C34D59C"/>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1D7A7FCE"/>
    <w:multiLevelType w:val="hybridMultilevel"/>
    <w:tmpl w:val="C0FAC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1A0615"/>
    <w:multiLevelType w:val="hybridMultilevel"/>
    <w:tmpl w:val="FAA2B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7C63C1"/>
    <w:multiLevelType w:val="hybridMultilevel"/>
    <w:tmpl w:val="D0ACCC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416214"/>
    <w:multiLevelType w:val="hybridMultilevel"/>
    <w:tmpl w:val="E160B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9C4092"/>
    <w:multiLevelType w:val="hybridMultilevel"/>
    <w:tmpl w:val="805A5DFA"/>
    <w:lvl w:ilvl="0" w:tplc="B1A228D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9FF39AC"/>
    <w:multiLevelType w:val="hybridMultilevel"/>
    <w:tmpl w:val="68E44B8C"/>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A92DA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A4B7419"/>
    <w:multiLevelType w:val="hybridMultilevel"/>
    <w:tmpl w:val="3342EC90"/>
    <w:lvl w:ilvl="0" w:tplc="29D8B0B6">
      <w:start w:val="1"/>
      <w:numFmt w:val="lowerLetter"/>
      <w:lvlText w:val="%1."/>
      <w:lvlJc w:val="left"/>
      <w:pPr>
        <w:ind w:left="1080" w:hanging="360"/>
      </w:pPr>
      <w:rPr>
        <w:rFonts w:hint="default"/>
        <w:i w:val="0"/>
        <w:iCs w:val="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15:restartNumberingAfterBreak="0">
    <w:nsid w:val="53A35167"/>
    <w:multiLevelType w:val="hybridMultilevel"/>
    <w:tmpl w:val="BC5EE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323B1D"/>
    <w:multiLevelType w:val="multilevel"/>
    <w:tmpl w:val="ED242C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C0E5662"/>
    <w:multiLevelType w:val="hybridMultilevel"/>
    <w:tmpl w:val="F76EE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2353E3"/>
    <w:multiLevelType w:val="hybridMultilevel"/>
    <w:tmpl w:val="7BD04F56"/>
    <w:lvl w:ilvl="0" w:tplc="31C233DA">
      <w:start w:val="1"/>
      <w:numFmt w:val="decimal"/>
      <w:lvlText w:val="%1."/>
      <w:lvlJc w:val="left"/>
      <w:pPr>
        <w:ind w:left="1080" w:hanging="360"/>
      </w:pPr>
      <w:rPr>
        <w:rFonts w:eastAsia="等线"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372C40"/>
    <w:multiLevelType w:val="hybridMultilevel"/>
    <w:tmpl w:val="A964D52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9" w15:restartNumberingAfterBreak="0">
    <w:nsid w:val="7D6B4EFD"/>
    <w:multiLevelType w:val="hybridMultilevel"/>
    <w:tmpl w:val="188C2358"/>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24"/>
  </w:num>
  <w:num w:numId="3">
    <w:abstractNumId w:val="27"/>
  </w:num>
  <w:num w:numId="4">
    <w:abstractNumId w:val="23"/>
  </w:num>
  <w:num w:numId="5">
    <w:abstractNumId w:val="21"/>
  </w:num>
  <w:num w:numId="6">
    <w:abstractNumId w:val="20"/>
  </w:num>
  <w:num w:numId="7">
    <w:abstractNumId w:val="2"/>
  </w:num>
  <w:num w:numId="8">
    <w:abstractNumId w:val="8"/>
  </w:num>
  <w:num w:numId="9">
    <w:abstractNumId w:val="11"/>
  </w:num>
  <w:num w:numId="10">
    <w:abstractNumId w:val="6"/>
  </w:num>
  <w:num w:numId="11">
    <w:abstractNumId w:val="4"/>
  </w:num>
  <w:num w:numId="12">
    <w:abstractNumId w:val="19"/>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5"/>
  </w:num>
  <w:num w:numId="18">
    <w:abstractNumId w:val="16"/>
  </w:num>
  <w:num w:numId="19">
    <w:abstractNumId w:val="28"/>
  </w:num>
  <w:num w:numId="20">
    <w:abstractNumId w:val="28"/>
  </w:num>
  <w:num w:numId="21">
    <w:abstractNumId w:val="18"/>
  </w:num>
  <w:num w:numId="22">
    <w:abstractNumId w:val="22"/>
  </w:num>
  <w:num w:numId="23">
    <w:abstractNumId w:val="0"/>
  </w:num>
  <w:num w:numId="24">
    <w:abstractNumId w:val="3"/>
  </w:num>
  <w:num w:numId="25">
    <w:abstractNumId w:val="25"/>
  </w:num>
  <w:num w:numId="26">
    <w:abstractNumId w:val="29"/>
  </w:num>
  <w:num w:numId="27">
    <w:abstractNumId w:val="13"/>
  </w:num>
  <w:num w:numId="28">
    <w:abstractNumId w:val="9"/>
  </w:num>
  <w:num w:numId="29">
    <w:abstractNumId w:val="1"/>
  </w:num>
  <w:num w:numId="30">
    <w:abstractNumId w:val="2"/>
  </w:num>
  <w:num w:numId="31">
    <w:abstractNumId w:val="2"/>
  </w:num>
  <w:num w:numId="32">
    <w:abstractNumId w:val="2"/>
  </w:num>
  <w:num w:numId="33">
    <w:abstractNumId w:val="7"/>
  </w:num>
  <w:num w:numId="34">
    <w:abstractNumId w:val="10"/>
  </w:num>
  <w:num w:numId="35">
    <w:abstractNumId w:val="5"/>
  </w:num>
  <w:num w:numId="36">
    <w:abstractNumId w:val="12"/>
  </w:num>
  <w:num w:numId="37">
    <w:abstractNumId w:val="14"/>
  </w:num>
  <w:num w:numId="3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5DAA"/>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37863"/>
    <w:rsid w:val="00037BAF"/>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AF4"/>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5DA7"/>
    <w:rsid w:val="00096321"/>
    <w:rsid w:val="000969B9"/>
    <w:rsid w:val="0009713D"/>
    <w:rsid w:val="000973FB"/>
    <w:rsid w:val="0009761C"/>
    <w:rsid w:val="000A020D"/>
    <w:rsid w:val="000A07E6"/>
    <w:rsid w:val="000A0BE1"/>
    <w:rsid w:val="000A0C0A"/>
    <w:rsid w:val="000A115B"/>
    <w:rsid w:val="000A222A"/>
    <w:rsid w:val="000A2800"/>
    <w:rsid w:val="000A29F2"/>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71CB"/>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1FC0"/>
    <w:rsid w:val="001020C0"/>
    <w:rsid w:val="0010214D"/>
    <w:rsid w:val="001025C7"/>
    <w:rsid w:val="001025FD"/>
    <w:rsid w:val="001029AD"/>
    <w:rsid w:val="00102D6F"/>
    <w:rsid w:val="00102E1A"/>
    <w:rsid w:val="00102F8A"/>
    <w:rsid w:val="0010322D"/>
    <w:rsid w:val="00103574"/>
    <w:rsid w:val="001035DD"/>
    <w:rsid w:val="001037C4"/>
    <w:rsid w:val="001038A1"/>
    <w:rsid w:val="00103A03"/>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5AA"/>
    <w:rsid w:val="00154705"/>
    <w:rsid w:val="001549EE"/>
    <w:rsid w:val="00154F18"/>
    <w:rsid w:val="00154F56"/>
    <w:rsid w:val="0015539D"/>
    <w:rsid w:val="0015616A"/>
    <w:rsid w:val="00156206"/>
    <w:rsid w:val="00156A40"/>
    <w:rsid w:val="001572EF"/>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9C"/>
    <w:rsid w:val="00177D53"/>
    <w:rsid w:val="001800B0"/>
    <w:rsid w:val="001803F3"/>
    <w:rsid w:val="00180B2E"/>
    <w:rsid w:val="00180CF6"/>
    <w:rsid w:val="00180DB7"/>
    <w:rsid w:val="0018139F"/>
    <w:rsid w:val="0018155B"/>
    <w:rsid w:val="00181DCC"/>
    <w:rsid w:val="00182158"/>
    <w:rsid w:val="00182A1B"/>
    <w:rsid w:val="00182ECA"/>
    <w:rsid w:val="00183112"/>
    <w:rsid w:val="001838D9"/>
    <w:rsid w:val="00183D2B"/>
    <w:rsid w:val="00184125"/>
    <w:rsid w:val="0018446C"/>
    <w:rsid w:val="001846F0"/>
    <w:rsid w:val="00184D82"/>
    <w:rsid w:val="00184E24"/>
    <w:rsid w:val="0018537F"/>
    <w:rsid w:val="00185981"/>
    <w:rsid w:val="00185C6F"/>
    <w:rsid w:val="00186717"/>
    <w:rsid w:val="00186948"/>
    <w:rsid w:val="0018697F"/>
    <w:rsid w:val="00186DA2"/>
    <w:rsid w:val="00187964"/>
    <w:rsid w:val="00187B26"/>
    <w:rsid w:val="00190004"/>
    <w:rsid w:val="00190861"/>
    <w:rsid w:val="001908AB"/>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B04E9"/>
    <w:rsid w:val="001B08BC"/>
    <w:rsid w:val="001B1017"/>
    <w:rsid w:val="001B1098"/>
    <w:rsid w:val="001B13C8"/>
    <w:rsid w:val="001B1AEE"/>
    <w:rsid w:val="001B1B18"/>
    <w:rsid w:val="001B1C00"/>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E61"/>
    <w:rsid w:val="001F242C"/>
    <w:rsid w:val="001F2588"/>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172"/>
    <w:rsid w:val="0025528D"/>
    <w:rsid w:val="0025549B"/>
    <w:rsid w:val="002556C4"/>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CE1"/>
    <w:rsid w:val="002A5E68"/>
    <w:rsid w:val="002A6411"/>
    <w:rsid w:val="002A75D1"/>
    <w:rsid w:val="002A7764"/>
    <w:rsid w:val="002A7F9B"/>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DC2"/>
    <w:rsid w:val="002D6DE3"/>
    <w:rsid w:val="002D7038"/>
    <w:rsid w:val="002D74AC"/>
    <w:rsid w:val="002D77A7"/>
    <w:rsid w:val="002E0073"/>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00"/>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76"/>
    <w:rsid w:val="002F454A"/>
    <w:rsid w:val="002F5171"/>
    <w:rsid w:val="002F540F"/>
    <w:rsid w:val="002F5425"/>
    <w:rsid w:val="002F5924"/>
    <w:rsid w:val="002F5E5A"/>
    <w:rsid w:val="002F67E6"/>
    <w:rsid w:val="002F6A9B"/>
    <w:rsid w:val="002F6AC0"/>
    <w:rsid w:val="002F6AFB"/>
    <w:rsid w:val="002F6B8E"/>
    <w:rsid w:val="002F6F31"/>
    <w:rsid w:val="002F7207"/>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8F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17FF0"/>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294"/>
    <w:rsid w:val="00324912"/>
    <w:rsid w:val="00324D3B"/>
    <w:rsid w:val="00325274"/>
    <w:rsid w:val="0032541C"/>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590"/>
    <w:rsid w:val="003326C0"/>
    <w:rsid w:val="00332CD8"/>
    <w:rsid w:val="00333243"/>
    <w:rsid w:val="003333AB"/>
    <w:rsid w:val="003337BD"/>
    <w:rsid w:val="00334946"/>
    <w:rsid w:val="00334C43"/>
    <w:rsid w:val="00334CCA"/>
    <w:rsid w:val="003357E0"/>
    <w:rsid w:val="00335C3E"/>
    <w:rsid w:val="00335EA1"/>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07E"/>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83C"/>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0E44"/>
    <w:rsid w:val="00391174"/>
    <w:rsid w:val="00391699"/>
    <w:rsid w:val="00391BF9"/>
    <w:rsid w:val="0039218F"/>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A05"/>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403"/>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A1E"/>
    <w:rsid w:val="00427BBC"/>
    <w:rsid w:val="004307FF"/>
    <w:rsid w:val="0043108E"/>
    <w:rsid w:val="00431FB8"/>
    <w:rsid w:val="00432102"/>
    <w:rsid w:val="00432296"/>
    <w:rsid w:val="00432BE5"/>
    <w:rsid w:val="00433222"/>
    <w:rsid w:val="0043344E"/>
    <w:rsid w:val="0043354C"/>
    <w:rsid w:val="0043381F"/>
    <w:rsid w:val="00433D59"/>
    <w:rsid w:val="004345D8"/>
    <w:rsid w:val="00434925"/>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DB4"/>
    <w:rsid w:val="0045320D"/>
    <w:rsid w:val="0045326C"/>
    <w:rsid w:val="004533F4"/>
    <w:rsid w:val="004534F0"/>
    <w:rsid w:val="0045389B"/>
    <w:rsid w:val="00454489"/>
    <w:rsid w:val="004544A2"/>
    <w:rsid w:val="00454905"/>
    <w:rsid w:val="00454B3D"/>
    <w:rsid w:val="00454BA8"/>
    <w:rsid w:val="00454C86"/>
    <w:rsid w:val="00454CAD"/>
    <w:rsid w:val="00454E8C"/>
    <w:rsid w:val="00454F89"/>
    <w:rsid w:val="00455A04"/>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F7"/>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BB"/>
    <w:rsid w:val="004B133B"/>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557"/>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2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968"/>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545"/>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B6C"/>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0F53"/>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0A2"/>
    <w:rsid w:val="006029B5"/>
    <w:rsid w:val="00602B71"/>
    <w:rsid w:val="00602CB9"/>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BC"/>
    <w:rsid w:val="006161E4"/>
    <w:rsid w:val="00616479"/>
    <w:rsid w:val="00616771"/>
    <w:rsid w:val="00616831"/>
    <w:rsid w:val="006168E6"/>
    <w:rsid w:val="00616B4E"/>
    <w:rsid w:val="00616D77"/>
    <w:rsid w:val="00616FFD"/>
    <w:rsid w:val="0061719A"/>
    <w:rsid w:val="006173B7"/>
    <w:rsid w:val="006177E8"/>
    <w:rsid w:val="00617CD6"/>
    <w:rsid w:val="0062005F"/>
    <w:rsid w:val="006208F2"/>
    <w:rsid w:val="00620BBC"/>
    <w:rsid w:val="006219A5"/>
    <w:rsid w:val="00621DF8"/>
    <w:rsid w:val="00621E4A"/>
    <w:rsid w:val="00621E99"/>
    <w:rsid w:val="006224A3"/>
    <w:rsid w:val="006224C1"/>
    <w:rsid w:val="00622766"/>
    <w:rsid w:val="00623091"/>
    <w:rsid w:val="006230D3"/>
    <w:rsid w:val="006230DE"/>
    <w:rsid w:val="00623A66"/>
    <w:rsid w:val="00623AFD"/>
    <w:rsid w:val="00623BDD"/>
    <w:rsid w:val="00623F76"/>
    <w:rsid w:val="006240A0"/>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395"/>
    <w:rsid w:val="006352A0"/>
    <w:rsid w:val="006355E0"/>
    <w:rsid w:val="00635954"/>
    <w:rsid w:val="006359A0"/>
    <w:rsid w:val="0063612D"/>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BE"/>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A46"/>
    <w:rsid w:val="0066204F"/>
    <w:rsid w:val="00662331"/>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0"/>
    <w:rsid w:val="00672002"/>
    <w:rsid w:val="00672B6E"/>
    <w:rsid w:val="00672C7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3963"/>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4FB1"/>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18E3"/>
    <w:rsid w:val="00721A82"/>
    <w:rsid w:val="00721D82"/>
    <w:rsid w:val="00721EB9"/>
    <w:rsid w:val="00722603"/>
    <w:rsid w:val="007226AB"/>
    <w:rsid w:val="007229C4"/>
    <w:rsid w:val="00723943"/>
    <w:rsid w:val="007244E5"/>
    <w:rsid w:val="00724611"/>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45B0"/>
    <w:rsid w:val="00734BD1"/>
    <w:rsid w:val="00734C92"/>
    <w:rsid w:val="00734E79"/>
    <w:rsid w:val="00735ED6"/>
    <w:rsid w:val="007362E6"/>
    <w:rsid w:val="0073635D"/>
    <w:rsid w:val="007366A8"/>
    <w:rsid w:val="007366BE"/>
    <w:rsid w:val="00736715"/>
    <w:rsid w:val="0073687D"/>
    <w:rsid w:val="00736980"/>
    <w:rsid w:val="00736D6D"/>
    <w:rsid w:val="00737051"/>
    <w:rsid w:val="0073744C"/>
    <w:rsid w:val="007376CB"/>
    <w:rsid w:val="00737989"/>
    <w:rsid w:val="00737BDD"/>
    <w:rsid w:val="00737DDA"/>
    <w:rsid w:val="00737F60"/>
    <w:rsid w:val="0074027C"/>
    <w:rsid w:val="00740671"/>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DCF"/>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443"/>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921"/>
    <w:rsid w:val="00801B05"/>
    <w:rsid w:val="00801BB5"/>
    <w:rsid w:val="00801CAD"/>
    <w:rsid w:val="00802688"/>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4B"/>
    <w:rsid w:val="00805587"/>
    <w:rsid w:val="00805DBC"/>
    <w:rsid w:val="00806303"/>
    <w:rsid w:val="00806495"/>
    <w:rsid w:val="0080654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0F57"/>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613"/>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5419"/>
    <w:rsid w:val="008954FF"/>
    <w:rsid w:val="00895663"/>
    <w:rsid w:val="00895D21"/>
    <w:rsid w:val="00895ED1"/>
    <w:rsid w:val="00895ED9"/>
    <w:rsid w:val="008964D2"/>
    <w:rsid w:val="00896C12"/>
    <w:rsid w:val="00897109"/>
    <w:rsid w:val="00897952"/>
    <w:rsid w:val="00897ED8"/>
    <w:rsid w:val="00897FA5"/>
    <w:rsid w:val="008A00C2"/>
    <w:rsid w:val="008A010B"/>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295"/>
    <w:rsid w:val="008A62F5"/>
    <w:rsid w:val="008A6572"/>
    <w:rsid w:val="008A6ACD"/>
    <w:rsid w:val="008A6B37"/>
    <w:rsid w:val="008A738E"/>
    <w:rsid w:val="008A75D4"/>
    <w:rsid w:val="008A7B93"/>
    <w:rsid w:val="008B15F8"/>
    <w:rsid w:val="008B1C5A"/>
    <w:rsid w:val="008B1D09"/>
    <w:rsid w:val="008B2084"/>
    <w:rsid w:val="008B21EA"/>
    <w:rsid w:val="008B2E8D"/>
    <w:rsid w:val="008B3142"/>
    <w:rsid w:val="008B3145"/>
    <w:rsid w:val="008B3895"/>
    <w:rsid w:val="008B3DA0"/>
    <w:rsid w:val="008B3E9E"/>
    <w:rsid w:val="008B4099"/>
    <w:rsid w:val="008B467D"/>
    <w:rsid w:val="008B4A11"/>
    <w:rsid w:val="008B4CEC"/>
    <w:rsid w:val="008B5312"/>
    <w:rsid w:val="008B534B"/>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B4"/>
    <w:rsid w:val="008D5FD1"/>
    <w:rsid w:val="008D6584"/>
    <w:rsid w:val="008D6F31"/>
    <w:rsid w:val="008D6F88"/>
    <w:rsid w:val="008D74D6"/>
    <w:rsid w:val="008D76B5"/>
    <w:rsid w:val="008D7996"/>
    <w:rsid w:val="008D7BE8"/>
    <w:rsid w:val="008D7CC9"/>
    <w:rsid w:val="008D7F94"/>
    <w:rsid w:val="008E01A0"/>
    <w:rsid w:val="008E0406"/>
    <w:rsid w:val="008E06E7"/>
    <w:rsid w:val="008E074A"/>
    <w:rsid w:val="008E0861"/>
    <w:rsid w:val="008E0A12"/>
    <w:rsid w:val="008E0A4C"/>
    <w:rsid w:val="008E0A6A"/>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367"/>
    <w:rsid w:val="009034C0"/>
    <w:rsid w:val="009036B4"/>
    <w:rsid w:val="00903B4B"/>
    <w:rsid w:val="00903DF2"/>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257"/>
    <w:rsid w:val="00936827"/>
    <w:rsid w:val="00936A7C"/>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9F"/>
    <w:rsid w:val="009473F6"/>
    <w:rsid w:val="00947B37"/>
    <w:rsid w:val="00947CA6"/>
    <w:rsid w:val="00947DCB"/>
    <w:rsid w:val="009505DB"/>
    <w:rsid w:val="0095087C"/>
    <w:rsid w:val="00950CCB"/>
    <w:rsid w:val="00950D44"/>
    <w:rsid w:val="00950FC8"/>
    <w:rsid w:val="00951BD5"/>
    <w:rsid w:val="009525C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48F"/>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0F0"/>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4303"/>
    <w:rsid w:val="009B4C48"/>
    <w:rsid w:val="009B4EF2"/>
    <w:rsid w:val="009B51D0"/>
    <w:rsid w:val="009B5C34"/>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0DB"/>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A54"/>
    <w:rsid w:val="009D7DA9"/>
    <w:rsid w:val="009E084D"/>
    <w:rsid w:val="009E0B2D"/>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C7"/>
    <w:rsid w:val="009E6E7D"/>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98C"/>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81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D1"/>
    <w:rsid w:val="00A535EE"/>
    <w:rsid w:val="00A538A3"/>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F29"/>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2048"/>
    <w:rsid w:val="00A931D4"/>
    <w:rsid w:val="00A939EE"/>
    <w:rsid w:val="00A93AB8"/>
    <w:rsid w:val="00A93CAB"/>
    <w:rsid w:val="00A93EF0"/>
    <w:rsid w:val="00A93F9F"/>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6A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EDB"/>
    <w:rsid w:val="00AD4EF9"/>
    <w:rsid w:val="00AD501B"/>
    <w:rsid w:val="00AD514B"/>
    <w:rsid w:val="00AD54AF"/>
    <w:rsid w:val="00AD5510"/>
    <w:rsid w:val="00AD5633"/>
    <w:rsid w:val="00AD5A23"/>
    <w:rsid w:val="00AD5D3A"/>
    <w:rsid w:val="00AD6336"/>
    <w:rsid w:val="00AD656F"/>
    <w:rsid w:val="00AD67DE"/>
    <w:rsid w:val="00AD6863"/>
    <w:rsid w:val="00AD6C3A"/>
    <w:rsid w:val="00AD6DFF"/>
    <w:rsid w:val="00AD74CE"/>
    <w:rsid w:val="00AD7808"/>
    <w:rsid w:val="00AE0042"/>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2E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68C1"/>
    <w:rsid w:val="00AF7227"/>
    <w:rsid w:val="00AF72E0"/>
    <w:rsid w:val="00AF764A"/>
    <w:rsid w:val="00B00630"/>
    <w:rsid w:val="00B0068E"/>
    <w:rsid w:val="00B0070B"/>
    <w:rsid w:val="00B00B21"/>
    <w:rsid w:val="00B00F10"/>
    <w:rsid w:val="00B018BE"/>
    <w:rsid w:val="00B01F92"/>
    <w:rsid w:val="00B021EE"/>
    <w:rsid w:val="00B022FC"/>
    <w:rsid w:val="00B02DF6"/>
    <w:rsid w:val="00B02DF9"/>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E52"/>
    <w:rsid w:val="00B10919"/>
    <w:rsid w:val="00B10AEB"/>
    <w:rsid w:val="00B10E20"/>
    <w:rsid w:val="00B1100B"/>
    <w:rsid w:val="00B11177"/>
    <w:rsid w:val="00B1130F"/>
    <w:rsid w:val="00B11329"/>
    <w:rsid w:val="00B113DD"/>
    <w:rsid w:val="00B11796"/>
    <w:rsid w:val="00B11A1E"/>
    <w:rsid w:val="00B11A30"/>
    <w:rsid w:val="00B11B91"/>
    <w:rsid w:val="00B12342"/>
    <w:rsid w:val="00B135D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166"/>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B86"/>
    <w:rsid w:val="00B53D15"/>
    <w:rsid w:val="00B540C8"/>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A37"/>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FB5"/>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7459"/>
    <w:rsid w:val="00B974A0"/>
    <w:rsid w:val="00B97DF8"/>
    <w:rsid w:val="00BA036B"/>
    <w:rsid w:val="00BA0C8C"/>
    <w:rsid w:val="00BA1360"/>
    <w:rsid w:val="00BA17F2"/>
    <w:rsid w:val="00BA1844"/>
    <w:rsid w:val="00BA219F"/>
    <w:rsid w:val="00BA2D88"/>
    <w:rsid w:val="00BA3887"/>
    <w:rsid w:val="00BA3A4C"/>
    <w:rsid w:val="00BA40D4"/>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598"/>
    <w:rsid w:val="00BB09A6"/>
    <w:rsid w:val="00BB0D47"/>
    <w:rsid w:val="00BB12C7"/>
    <w:rsid w:val="00BB1535"/>
    <w:rsid w:val="00BB15A1"/>
    <w:rsid w:val="00BB15C1"/>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31BE"/>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147"/>
    <w:rsid w:val="00C034CA"/>
    <w:rsid w:val="00C035EC"/>
    <w:rsid w:val="00C03B3F"/>
    <w:rsid w:val="00C03F21"/>
    <w:rsid w:val="00C04140"/>
    <w:rsid w:val="00C04272"/>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D0"/>
    <w:rsid w:val="00C337E8"/>
    <w:rsid w:val="00C33EE4"/>
    <w:rsid w:val="00C34135"/>
    <w:rsid w:val="00C341CD"/>
    <w:rsid w:val="00C34796"/>
    <w:rsid w:val="00C34AFD"/>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A1A"/>
    <w:rsid w:val="00C43BAE"/>
    <w:rsid w:val="00C43ED9"/>
    <w:rsid w:val="00C442D8"/>
    <w:rsid w:val="00C4431F"/>
    <w:rsid w:val="00C44803"/>
    <w:rsid w:val="00C44C94"/>
    <w:rsid w:val="00C44EEA"/>
    <w:rsid w:val="00C44FEF"/>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F3"/>
    <w:rsid w:val="00CB20BA"/>
    <w:rsid w:val="00CB20EA"/>
    <w:rsid w:val="00CB2273"/>
    <w:rsid w:val="00CB23C0"/>
    <w:rsid w:val="00CB2553"/>
    <w:rsid w:val="00CB261F"/>
    <w:rsid w:val="00CB3046"/>
    <w:rsid w:val="00CB31DE"/>
    <w:rsid w:val="00CB38D9"/>
    <w:rsid w:val="00CB39D8"/>
    <w:rsid w:val="00CB406C"/>
    <w:rsid w:val="00CB40EB"/>
    <w:rsid w:val="00CB4386"/>
    <w:rsid w:val="00CB4A97"/>
    <w:rsid w:val="00CB4B6E"/>
    <w:rsid w:val="00CB50CC"/>
    <w:rsid w:val="00CB56B9"/>
    <w:rsid w:val="00CB58BA"/>
    <w:rsid w:val="00CB5A2E"/>
    <w:rsid w:val="00CB5B0D"/>
    <w:rsid w:val="00CB5DDE"/>
    <w:rsid w:val="00CB6094"/>
    <w:rsid w:val="00CB6817"/>
    <w:rsid w:val="00CB7140"/>
    <w:rsid w:val="00CB73E7"/>
    <w:rsid w:val="00CB776F"/>
    <w:rsid w:val="00CB7CD0"/>
    <w:rsid w:val="00CC0204"/>
    <w:rsid w:val="00CC1095"/>
    <w:rsid w:val="00CC10FB"/>
    <w:rsid w:val="00CC12AC"/>
    <w:rsid w:val="00CC1D22"/>
    <w:rsid w:val="00CC2095"/>
    <w:rsid w:val="00CC20D3"/>
    <w:rsid w:val="00CC2417"/>
    <w:rsid w:val="00CC24DD"/>
    <w:rsid w:val="00CC2F5C"/>
    <w:rsid w:val="00CC3A80"/>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B71"/>
    <w:rsid w:val="00CD1C66"/>
    <w:rsid w:val="00CD1CFF"/>
    <w:rsid w:val="00CD2144"/>
    <w:rsid w:val="00CD2899"/>
    <w:rsid w:val="00CD2A69"/>
    <w:rsid w:val="00CD3514"/>
    <w:rsid w:val="00CD40C7"/>
    <w:rsid w:val="00CD4574"/>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CF"/>
    <w:rsid w:val="00CD7D8F"/>
    <w:rsid w:val="00CD7E55"/>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7FB"/>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977"/>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5D8"/>
    <w:rsid w:val="00D177AC"/>
    <w:rsid w:val="00D20226"/>
    <w:rsid w:val="00D20992"/>
    <w:rsid w:val="00D209B3"/>
    <w:rsid w:val="00D209FC"/>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B9F"/>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EF5"/>
    <w:rsid w:val="00DF53FC"/>
    <w:rsid w:val="00DF54BA"/>
    <w:rsid w:val="00DF5504"/>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1237"/>
    <w:rsid w:val="00E014AD"/>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483"/>
    <w:rsid w:val="00E235B8"/>
    <w:rsid w:val="00E2362E"/>
    <w:rsid w:val="00E23B2B"/>
    <w:rsid w:val="00E2421E"/>
    <w:rsid w:val="00E2442B"/>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289"/>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1BA"/>
    <w:rsid w:val="00E74283"/>
    <w:rsid w:val="00E74903"/>
    <w:rsid w:val="00E74C15"/>
    <w:rsid w:val="00E75023"/>
    <w:rsid w:val="00E750A4"/>
    <w:rsid w:val="00E750A6"/>
    <w:rsid w:val="00E751E3"/>
    <w:rsid w:val="00E758F7"/>
    <w:rsid w:val="00E75929"/>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E8C"/>
    <w:rsid w:val="00EA336D"/>
    <w:rsid w:val="00EA38EB"/>
    <w:rsid w:val="00EA3C0B"/>
    <w:rsid w:val="00EA4B90"/>
    <w:rsid w:val="00EA4CE8"/>
    <w:rsid w:val="00EA4EED"/>
    <w:rsid w:val="00EA50B2"/>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38C"/>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9BD"/>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47A"/>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4E82"/>
    <w:rsid w:val="00F35198"/>
    <w:rsid w:val="00F35242"/>
    <w:rsid w:val="00F3587E"/>
    <w:rsid w:val="00F3613F"/>
    <w:rsid w:val="00F3624D"/>
    <w:rsid w:val="00F364E2"/>
    <w:rsid w:val="00F36608"/>
    <w:rsid w:val="00F3663C"/>
    <w:rsid w:val="00F3676B"/>
    <w:rsid w:val="00F367F1"/>
    <w:rsid w:val="00F369CD"/>
    <w:rsid w:val="00F36A84"/>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CB7"/>
    <w:rsid w:val="00F90FDF"/>
    <w:rsid w:val="00F9109F"/>
    <w:rsid w:val="00F911AC"/>
    <w:rsid w:val="00F91297"/>
    <w:rsid w:val="00F9142F"/>
    <w:rsid w:val="00F915D5"/>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39D4"/>
    <w:rsid w:val="00FB3B08"/>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B95"/>
    <w:rsid w:val="00FD1BE0"/>
    <w:rsid w:val="00FD1C06"/>
    <w:rsid w:val="00FD2861"/>
    <w:rsid w:val="00FD2ABF"/>
    <w:rsid w:val="00FD3785"/>
    <w:rsid w:val="00FD37EF"/>
    <w:rsid w:val="00FD3C2D"/>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844E3"/>
  <w15:docId w15:val="{1F227E67-F40D-4D94-9189-723C3064F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0"/>
    <w:next w:val="a1"/>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0"/>
    <w:next w:val="a0"/>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BB52F1"/>
    <w:pPr>
      <w:keepNext/>
      <w:keepLines/>
      <w:numPr>
        <w:ilvl w:val="6"/>
        <w:numId w:val="1"/>
      </w:numPr>
      <w:spacing w:before="240" w:after="64" w:line="320" w:lineRule="auto"/>
      <w:outlineLvl w:val="6"/>
    </w:pPr>
    <w:rPr>
      <w:b/>
      <w:bCs/>
      <w:sz w:val="24"/>
    </w:rPr>
  </w:style>
  <w:style w:type="paragraph" w:styleId="8">
    <w:name w:val="heading 8"/>
    <w:basedOn w:val="a0"/>
    <w:next w:val="a0"/>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0"/>
    <w:next w:val="a0"/>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Table Caption,fighead21,fighead22,fighead23,Table Caption1"/>
    <w:basedOn w:val="a0"/>
    <w:next w:val="a0"/>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rsid w:val="00B87FBC"/>
    <w:rPr>
      <w:rFonts w:ascii="Arial" w:eastAsia="宋体" w:hAnsi="Arial" w:cs="Arial"/>
      <w:color w:val="0000FF"/>
      <w:kern w:val="2"/>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qFormat/>
    <w:rsid w:val="00AF764A"/>
    <w:rPr>
      <w:rFonts w:ascii="Arial" w:eastAsia="宋体" w:hAnsi="Arial" w:cs="Arial"/>
      <w:color w:val="0000FF"/>
      <w:kern w:val="2"/>
      <w:sz w:val="21"/>
      <w:szCs w:val="21"/>
      <w:lang w:val="en-US" w:eastAsia="zh-CN" w:bidi="ar-SA"/>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paragraph" w:customStyle="1" w:styleId="B1">
    <w:name w:val="B1"/>
    <w:basedOn w:val="a7"/>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0"/>
    <w:next w:val="a0"/>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0"/>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0">
    <w:name w:val="page number"/>
    <w:basedOn w:val="a2"/>
    <w:rsid w:val="002516FC"/>
    <w:rPr>
      <w:rFonts w:ascii="Arial" w:eastAsia="宋体" w:hAnsi="Arial" w:cs="Arial"/>
      <w:color w:val="0000FF"/>
      <w:kern w:val="2"/>
      <w:lang w:val="en-US" w:eastAsia="zh-CN" w:bidi="ar-SA"/>
    </w:rPr>
  </w:style>
  <w:style w:type="paragraph" w:customStyle="1" w:styleId="Comments">
    <w:name w:val="Comments"/>
    <w:basedOn w:val="a0"/>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0"/>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0"/>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1">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0"/>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0"/>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e"/>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2">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2"/>
    <w:rsid w:val="00E76CE2"/>
    <w:rPr>
      <w:rFonts w:ascii="Arial" w:eastAsia="宋体" w:hAnsi="Arial" w:cs="Arial"/>
      <w:color w:val="0000FF"/>
      <w:kern w:val="2"/>
      <w:sz w:val="21"/>
      <w:szCs w:val="21"/>
      <w:lang w:val="en-US" w:eastAsia="zh-CN" w:bidi="ar-SA"/>
    </w:rPr>
  </w:style>
  <w:style w:type="paragraph" w:styleId="af3">
    <w:name w:val="Normal (Web)"/>
    <w:basedOn w:val="a0"/>
    <w:uiPriority w:val="99"/>
    <w:unhideWhenUsed/>
    <w:rsid w:val="009B1672"/>
    <w:pPr>
      <w:spacing w:before="100" w:beforeAutospacing="1" w:after="100" w:afterAutospacing="1"/>
    </w:pPr>
    <w:rPr>
      <w:rFonts w:ascii="宋体" w:eastAsia="宋体" w:hAnsi="宋体" w:cs="宋体"/>
      <w:sz w:val="24"/>
      <w:lang w:eastAsia="zh-CN"/>
    </w:rPr>
  </w:style>
  <w:style w:type="paragraph" w:styleId="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Task Body"/>
    <w:basedOn w:val="a0"/>
    <w:link w:val="Char5"/>
    <w:autoRedefine/>
    <w:uiPriority w:val="34"/>
    <w:qFormat/>
    <w:rsid w:val="002B2FD7"/>
    <w:pPr>
      <w:numPr>
        <w:numId w:val="7"/>
      </w:numPr>
    </w:pPr>
    <w:rPr>
      <w:rFonts w:eastAsia="宋体" w:cs="宋体"/>
      <w:szCs w:val="20"/>
      <w:lang w:eastAsia="zh-CN"/>
    </w:rPr>
  </w:style>
  <w:style w:type="paragraph" w:customStyle="1" w:styleId="CharChar3CharCharCharCharCharChar">
    <w:name w:val="Char Char3 Char Char Char Char Char Char"/>
    <w:next w:val="a0"/>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2"/>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0"/>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0"/>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0"/>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
    <w:uiPriority w:val="34"/>
    <w:qFormat/>
    <w:locked/>
    <w:rsid w:val="002B2FD7"/>
    <w:rPr>
      <w:rFonts w:cs="宋体"/>
    </w:rPr>
  </w:style>
  <w:style w:type="paragraph" w:customStyle="1" w:styleId="maintext">
    <w:name w:val="main text"/>
    <w:basedOn w:val="a0"/>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0"/>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2"/>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a"/>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3"/>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ListParagraph1">
    <w:name w:val="List Paragraph1"/>
    <w:basedOn w:val="a0"/>
    <w:qFormat/>
    <w:rsid w:val="006B74AC"/>
    <w:pPr>
      <w:ind w:left="720"/>
      <w:contextualSpacing/>
    </w:pPr>
    <w:rPr>
      <w:sz w:val="24"/>
      <w:lang w:eastAsia="zh-CN"/>
    </w:rPr>
  </w:style>
  <w:style w:type="character" w:customStyle="1" w:styleId="Char11">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E01237"/>
    <w:rPr>
      <w:rFonts w:eastAsia="MS Mincho"/>
      <w:szCs w:val="24"/>
      <w:lang w:val="en-US" w:eastAsia="en-US" w:bidi="ar-SA"/>
    </w:rPr>
  </w:style>
  <w:style w:type="character" w:customStyle="1" w:styleId="proposalChar">
    <w:name w:val="proposal Char"/>
    <w:link w:val="proposal"/>
    <w:qFormat/>
    <w:rsid w:val="008766A4"/>
    <w:rPr>
      <w:b/>
      <w:i/>
      <w:sz w:val="22"/>
      <w:szCs w:val="22"/>
      <w:lang w:eastAsia="ko-KR"/>
    </w:rPr>
  </w:style>
  <w:style w:type="paragraph" w:customStyle="1" w:styleId="proposal">
    <w:name w:val="proposal"/>
    <w:basedOn w:val="a0"/>
    <w:link w:val="proposalChar"/>
    <w:qFormat/>
    <w:rsid w:val="008766A4"/>
    <w:pPr>
      <w:spacing w:before="60" w:after="180" w:line="360" w:lineRule="atLeast"/>
      <w:jc w:val="both"/>
    </w:pPr>
    <w:rPr>
      <w:rFonts w:eastAsia="宋体"/>
      <w:b/>
      <w: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02726909">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0894345">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5510983">
      <w:bodyDiv w:val="1"/>
      <w:marLeft w:val="0"/>
      <w:marRight w:val="0"/>
      <w:marTop w:val="0"/>
      <w:marBottom w:val="0"/>
      <w:divBdr>
        <w:top w:val="none" w:sz="0" w:space="0" w:color="auto"/>
        <w:left w:val="none" w:sz="0" w:space="0" w:color="auto"/>
        <w:bottom w:val="none" w:sz="0" w:space="0" w:color="auto"/>
        <w:right w:val="none" w:sz="0" w:space="0" w:color="auto"/>
      </w:divBdr>
      <w:divsChild>
        <w:div w:id="534272725">
          <w:marLeft w:val="446"/>
          <w:marRight w:val="0"/>
          <w:marTop w:val="0"/>
          <w:marBottom w:val="0"/>
          <w:divBdr>
            <w:top w:val="none" w:sz="0" w:space="0" w:color="auto"/>
            <w:left w:val="none" w:sz="0" w:space="0" w:color="auto"/>
            <w:bottom w:val="none" w:sz="0" w:space="0" w:color="auto"/>
            <w:right w:val="none" w:sz="0" w:space="0" w:color="auto"/>
          </w:divBdr>
        </w:div>
        <w:div w:id="1718435060">
          <w:marLeft w:val="446"/>
          <w:marRight w:val="0"/>
          <w:marTop w:val="0"/>
          <w:marBottom w:val="0"/>
          <w:divBdr>
            <w:top w:val="none" w:sz="0" w:space="0" w:color="auto"/>
            <w:left w:val="none" w:sz="0" w:space="0" w:color="auto"/>
            <w:bottom w:val="none" w:sz="0" w:space="0" w:color="auto"/>
            <w:right w:val="none" w:sz="0" w:space="0" w:color="auto"/>
          </w:divBdr>
        </w:div>
        <w:div w:id="1404909073">
          <w:marLeft w:val="446"/>
          <w:marRight w:val="0"/>
          <w:marTop w:val="0"/>
          <w:marBottom w:val="0"/>
          <w:divBdr>
            <w:top w:val="none" w:sz="0" w:space="0" w:color="auto"/>
            <w:left w:val="none" w:sz="0" w:space="0" w:color="auto"/>
            <w:bottom w:val="none" w:sz="0" w:space="0" w:color="auto"/>
            <w:right w:val="none" w:sz="0" w:space="0" w:color="auto"/>
          </w:divBdr>
        </w:div>
        <w:div w:id="1757440644">
          <w:marLeft w:val="446"/>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8622175">
      <w:bodyDiv w:val="1"/>
      <w:marLeft w:val="0"/>
      <w:marRight w:val="0"/>
      <w:marTop w:val="0"/>
      <w:marBottom w:val="0"/>
      <w:divBdr>
        <w:top w:val="none" w:sz="0" w:space="0" w:color="auto"/>
        <w:left w:val="none" w:sz="0" w:space="0" w:color="auto"/>
        <w:bottom w:val="none" w:sz="0" w:space="0" w:color="auto"/>
        <w:right w:val="none" w:sz="0" w:space="0" w:color="auto"/>
      </w:divBdr>
      <w:divsChild>
        <w:div w:id="1822696559">
          <w:marLeft w:val="446"/>
          <w:marRight w:val="0"/>
          <w:marTop w:val="0"/>
          <w:marBottom w:val="0"/>
          <w:divBdr>
            <w:top w:val="none" w:sz="0" w:space="0" w:color="auto"/>
            <w:left w:val="none" w:sz="0" w:space="0" w:color="auto"/>
            <w:bottom w:val="none" w:sz="0" w:space="0" w:color="auto"/>
            <w:right w:val="none" w:sz="0" w:space="0" w:color="auto"/>
          </w:divBdr>
        </w:div>
        <w:div w:id="1754666863">
          <w:marLeft w:val="446"/>
          <w:marRight w:val="0"/>
          <w:marTop w:val="0"/>
          <w:marBottom w:val="0"/>
          <w:divBdr>
            <w:top w:val="none" w:sz="0" w:space="0" w:color="auto"/>
            <w:left w:val="none" w:sz="0" w:space="0" w:color="auto"/>
            <w:bottom w:val="none" w:sz="0" w:space="0" w:color="auto"/>
            <w:right w:val="none" w:sz="0" w:space="0" w:color="auto"/>
          </w:divBdr>
        </w:div>
        <w:div w:id="1517302691">
          <w:marLeft w:val="446"/>
          <w:marRight w:val="0"/>
          <w:marTop w:val="0"/>
          <w:marBottom w:val="0"/>
          <w:divBdr>
            <w:top w:val="none" w:sz="0" w:space="0" w:color="auto"/>
            <w:left w:val="none" w:sz="0" w:space="0" w:color="auto"/>
            <w:bottom w:val="none" w:sz="0" w:space="0" w:color="auto"/>
            <w:right w:val="none" w:sz="0" w:space="0" w:color="auto"/>
          </w:divBdr>
        </w:div>
        <w:div w:id="1719283586">
          <w:marLeft w:val="446"/>
          <w:marRight w:val="0"/>
          <w:marTop w:val="0"/>
          <w:marBottom w:val="0"/>
          <w:divBdr>
            <w:top w:val="none" w:sz="0" w:space="0" w:color="auto"/>
            <w:left w:val="none" w:sz="0" w:space="0" w:color="auto"/>
            <w:bottom w:val="none" w:sz="0" w:space="0" w:color="auto"/>
            <w:right w:val="none" w:sz="0" w:space="0" w:color="auto"/>
          </w:divBdr>
        </w:div>
        <w:div w:id="474639308">
          <w:marLeft w:val="446"/>
          <w:marRight w:val="0"/>
          <w:marTop w:val="0"/>
          <w:marBottom w:val="0"/>
          <w:divBdr>
            <w:top w:val="none" w:sz="0" w:space="0" w:color="auto"/>
            <w:left w:val="none" w:sz="0" w:space="0" w:color="auto"/>
            <w:bottom w:val="none" w:sz="0" w:space="0" w:color="auto"/>
            <w:right w:val="none" w:sz="0" w:space="0" w:color="auto"/>
          </w:divBdr>
        </w:div>
        <w:div w:id="1382557981">
          <w:marLeft w:val="446"/>
          <w:marRight w:val="0"/>
          <w:marTop w:val="0"/>
          <w:marBottom w:val="0"/>
          <w:divBdr>
            <w:top w:val="none" w:sz="0" w:space="0" w:color="auto"/>
            <w:left w:val="none" w:sz="0" w:space="0" w:color="auto"/>
            <w:bottom w:val="none" w:sz="0" w:space="0" w:color="auto"/>
            <w:right w:val="none" w:sz="0" w:space="0" w:color="auto"/>
          </w:divBdr>
        </w:div>
      </w:divsChild>
    </w:div>
    <w:div w:id="109243487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441952460">
      <w:bodyDiv w:val="1"/>
      <w:marLeft w:val="0"/>
      <w:marRight w:val="0"/>
      <w:marTop w:val="0"/>
      <w:marBottom w:val="0"/>
      <w:divBdr>
        <w:top w:val="none" w:sz="0" w:space="0" w:color="auto"/>
        <w:left w:val="none" w:sz="0" w:space="0" w:color="auto"/>
        <w:bottom w:val="none" w:sz="0" w:space="0" w:color="auto"/>
        <w:right w:val="none" w:sz="0" w:space="0" w:color="auto"/>
      </w:divBdr>
      <w:divsChild>
        <w:div w:id="1566648241">
          <w:marLeft w:val="720"/>
          <w:marRight w:val="0"/>
          <w:marTop w:val="0"/>
          <w:marBottom w:val="0"/>
          <w:divBdr>
            <w:top w:val="none" w:sz="0" w:space="0" w:color="auto"/>
            <w:left w:val="none" w:sz="0" w:space="0" w:color="auto"/>
            <w:bottom w:val="none" w:sz="0" w:space="0" w:color="auto"/>
            <w:right w:val="none" w:sz="0" w:space="0" w:color="auto"/>
          </w:divBdr>
        </w:div>
      </w:divsChild>
    </w:div>
    <w:div w:id="150045940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06576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4782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2161E-5901-41C8-9CF9-95FCEBD7D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607</Words>
  <Characters>3464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8</cp:revision>
  <cp:lastPrinted>2019-08-12T10:10:00Z</cp:lastPrinted>
  <dcterms:created xsi:type="dcterms:W3CDTF">2020-08-06T08:57:00Z</dcterms:created>
  <dcterms:modified xsi:type="dcterms:W3CDTF">2020-08-07T14:08:00Z</dcterms:modified>
</cp:coreProperties>
</file>