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DA823B" w14:textId="6F18DFC6" w:rsidR="00F45DA9" w:rsidRPr="00F45DA9" w:rsidRDefault="00334607" w:rsidP="00F45DA9">
      <w:pPr>
        <w:tabs>
          <w:tab w:val="center" w:pos="4536"/>
          <w:tab w:val="right" w:pos="9072"/>
        </w:tabs>
        <w:jc w:val="both"/>
        <w:rPr>
          <w:rFonts w:eastAsia="宋体"/>
          <w:b/>
          <w:sz w:val="22"/>
          <w:lang w:eastAsia="zh-CN"/>
        </w:rPr>
      </w:pPr>
      <w:r>
        <w:rPr>
          <w:rFonts w:eastAsia="宋体"/>
          <w:b/>
          <w:sz w:val="22"/>
          <w:lang w:eastAsia="zh-CN"/>
        </w:rPr>
        <w:t>3GPP TSG RAN WG1 #102-e</w:t>
      </w:r>
      <w:r w:rsidR="00F45DA9" w:rsidRPr="00F45DA9">
        <w:rPr>
          <w:rFonts w:eastAsia="宋体"/>
          <w:b/>
          <w:sz w:val="22"/>
          <w:lang w:eastAsia="zh-CN"/>
        </w:rPr>
        <w:tab/>
      </w:r>
      <w:r w:rsidR="00F45DA9" w:rsidRPr="00F45DA9">
        <w:rPr>
          <w:rFonts w:eastAsia="宋体"/>
          <w:b/>
          <w:sz w:val="22"/>
          <w:lang w:eastAsia="zh-CN"/>
        </w:rPr>
        <w:tab/>
        <w:t>R1-200</w:t>
      </w:r>
      <w:r w:rsidR="00C8502A">
        <w:rPr>
          <w:rFonts w:eastAsia="宋体"/>
          <w:b/>
          <w:sz w:val="22"/>
          <w:lang w:eastAsia="zh-CN"/>
        </w:rPr>
        <w:t>6052</w:t>
      </w:r>
    </w:p>
    <w:p w14:paraId="16C2F4CB" w14:textId="6EFCB0D5" w:rsidR="00F45DA9" w:rsidRPr="00F45DA9" w:rsidRDefault="00334607" w:rsidP="00F45DA9">
      <w:pPr>
        <w:tabs>
          <w:tab w:val="center" w:pos="4536"/>
          <w:tab w:val="right" w:pos="9072"/>
        </w:tabs>
        <w:jc w:val="both"/>
        <w:rPr>
          <w:rFonts w:eastAsia="宋体"/>
          <w:b/>
          <w:sz w:val="22"/>
          <w:lang w:eastAsia="zh-CN"/>
        </w:rPr>
      </w:pPr>
      <w:r w:rsidRPr="00BB0729">
        <w:rPr>
          <w:rFonts w:eastAsia="MS Mincho"/>
          <w:b/>
          <w:bCs/>
          <w:sz w:val="22"/>
          <w:szCs w:val="22"/>
          <w:lang w:val="en-GB" w:eastAsia="ja-JP"/>
        </w:rPr>
        <w:t>e-Meeting, August 17</w:t>
      </w:r>
      <w:r w:rsidRPr="00BB0729">
        <w:rPr>
          <w:rFonts w:eastAsia="MS Mincho"/>
          <w:b/>
          <w:bCs/>
          <w:sz w:val="22"/>
          <w:szCs w:val="22"/>
          <w:vertAlign w:val="superscript"/>
          <w:lang w:val="en-GB" w:eastAsia="ja-JP"/>
        </w:rPr>
        <w:t>th</w:t>
      </w:r>
      <w:r w:rsidRPr="00BB0729">
        <w:rPr>
          <w:rFonts w:eastAsia="MS Mincho"/>
          <w:b/>
          <w:bCs/>
          <w:sz w:val="22"/>
          <w:szCs w:val="22"/>
          <w:lang w:val="en-GB" w:eastAsia="ja-JP"/>
        </w:rPr>
        <w:t xml:space="preserve"> – 28</w:t>
      </w:r>
      <w:r w:rsidRPr="00BB0729">
        <w:rPr>
          <w:rFonts w:eastAsia="MS Mincho"/>
          <w:b/>
          <w:bCs/>
          <w:sz w:val="22"/>
          <w:szCs w:val="22"/>
          <w:vertAlign w:val="superscript"/>
          <w:lang w:val="en-GB" w:eastAsia="ja-JP"/>
        </w:rPr>
        <w:t>th</w:t>
      </w:r>
      <w:r w:rsidRPr="00BB0729">
        <w:rPr>
          <w:rFonts w:eastAsia="MS Mincho"/>
          <w:b/>
          <w:bCs/>
          <w:sz w:val="22"/>
          <w:szCs w:val="22"/>
          <w:lang w:val="en-GB" w:eastAsia="ja-JP"/>
        </w:rPr>
        <w:t>, 2020</w:t>
      </w:r>
    </w:p>
    <w:p w14:paraId="74E532BC" w14:textId="7642B2E4" w:rsidR="00C60950" w:rsidRPr="00F45DA9" w:rsidRDefault="00C60950" w:rsidP="00345EFE">
      <w:pPr>
        <w:tabs>
          <w:tab w:val="left" w:pos="1800"/>
          <w:tab w:val="right" w:pos="9072"/>
        </w:tabs>
        <w:ind w:left="1800" w:hanging="1800"/>
        <w:jc w:val="both"/>
        <w:rPr>
          <w:rFonts w:eastAsia="宋体"/>
          <w:b/>
          <w:sz w:val="22"/>
          <w:szCs w:val="22"/>
          <w:highlight w:val="yellow"/>
          <w:lang w:eastAsia="zh-CN"/>
        </w:rPr>
      </w:pPr>
    </w:p>
    <w:p w14:paraId="666B3813" w14:textId="77777777" w:rsidR="003E1484" w:rsidRPr="00F45DA9" w:rsidRDefault="003E1484" w:rsidP="00345EFE">
      <w:pPr>
        <w:pStyle w:val="a4"/>
        <w:tabs>
          <w:tab w:val="clear" w:pos="4536"/>
          <w:tab w:val="left" w:pos="1800"/>
        </w:tabs>
        <w:ind w:left="1800" w:hanging="1800"/>
        <w:jc w:val="both"/>
        <w:rPr>
          <w:rFonts w:ascii="Times New Roman" w:eastAsia="宋体" w:hAnsi="Times New Roman"/>
          <w:sz w:val="22"/>
          <w:szCs w:val="22"/>
          <w:lang w:eastAsia="zh-CN"/>
        </w:rPr>
      </w:pPr>
      <w:r w:rsidRPr="00F45DA9">
        <w:rPr>
          <w:rFonts w:ascii="Times New Roman" w:hAnsi="Times New Roman"/>
          <w:sz w:val="22"/>
          <w:szCs w:val="22"/>
        </w:rPr>
        <w:t>Source:</w:t>
      </w:r>
      <w:r w:rsidRPr="00F45DA9">
        <w:rPr>
          <w:rFonts w:ascii="Times New Roman" w:hAnsi="Times New Roman"/>
          <w:sz w:val="22"/>
          <w:szCs w:val="22"/>
        </w:rPr>
        <w:tab/>
      </w:r>
      <w:r w:rsidR="00B0070B" w:rsidRPr="00F45DA9">
        <w:rPr>
          <w:rFonts w:ascii="Times New Roman" w:eastAsia="宋体" w:hAnsi="Times New Roman"/>
          <w:sz w:val="22"/>
          <w:szCs w:val="22"/>
          <w:lang w:eastAsia="zh-CN"/>
        </w:rPr>
        <w:t>OPPO</w:t>
      </w:r>
    </w:p>
    <w:p w14:paraId="3A532079" w14:textId="0E1A08DC" w:rsidR="00AA5E4F" w:rsidRPr="00F45DA9" w:rsidRDefault="003E1484" w:rsidP="00345EFE">
      <w:pPr>
        <w:pStyle w:val="a4"/>
        <w:tabs>
          <w:tab w:val="clear" w:pos="4536"/>
        </w:tabs>
        <w:ind w:left="1800" w:hangingChars="815" w:hanging="1800"/>
        <w:jc w:val="both"/>
        <w:rPr>
          <w:rFonts w:ascii="Times New Roman" w:eastAsia="宋体" w:hAnsi="Times New Roman"/>
          <w:sz w:val="22"/>
          <w:szCs w:val="22"/>
          <w:lang w:eastAsia="zh-CN"/>
        </w:rPr>
      </w:pPr>
      <w:r w:rsidRPr="00F45DA9">
        <w:rPr>
          <w:rFonts w:ascii="Times New Roman" w:hAnsi="Times New Roman"/>
          <w:sz w:val="22"/>
          <w:szCs w:val="22"/>
        </w:rPr>
        <w:t>Title:</w:t>
      </w:r>
      <w:r w:rsidRPr="00F45DA9">
        <w:rPr>
          <w:rFonts w:ascii="Times New Roman" w:hAnsi="Times New Roman"/>
          <w:sz w:val="22"/>
          <w:szCs w:val="22"/>
        </w:rPr>
        <w:tab/>
      </w:r>
      <w:r w:rsidR="00A24971" w:rsidRPr="00F45DA9">
        <w:rPr>
          <w:rFonts w:ascii="Times New Roman" w:hAnsi="Times New Roman"/>
          <w:sz w:val="22"/>
          <w:szCs w:val="22"/>
        </w:rPr>
        <w:t>UCI enhancement</w:t>
      </w:r>
      <w:r w:rsidR="00313391" w:rsidRPr="00F45DA9">
        <w:rPr>
          <w:rFonts w:ascii="Times New Roman" w:hAnsi="Times New Roman"/>
          <w:sz w:val="22"/>
          <w:szCs w:val="22"/>
        </w:rPr>
        <w:t>s</w:t>
      </w:r>
      <w:r w:rsidR="00A24971" w:rsidRPr="00F45DA9">
        <w:rPr>
          <w:rFonts w:ascii="Times New Roman" w:hAnsi="Times New Roman"/>
          <w:sz w:val="22"/>
          <w:szCs w:val="22"/>
        </w:rPr>
        <w:t xml:space="preserve"> for URLLC</w:t>
      </w:r>
    </w:p>
    <w:p w14:paraId="22118731" w14:textId="32C4512A" w:rsidR="003E1484" w:rsidRPr="00F45DA9" w:rsidRDefault="003E1484" w:rsidP="00345EFE">
      <w:pPr>
        <w:pStyle w:val="a4"/>
        <w:tabs>
          <w:tab w:val="left" w:pos="1800"/>
        </w:tabs>
        <w:jc w:val="both"/>
        <w:rPr>
          <w:rFonts w:ascii="Times New Roman" w:eastAsia="宋体" w:hAnsi="Times New Roman"/>
          <w:sz w:val="22"/>
          <w:szCs w:val="22"/>
          <w:lang w:eastAsia="zh-CN"/>
        </w:rPr>
      </w:pPr>
      <w:r w:rsidRPr="00F45DA9">
        <w:rPr>
          <w:rFonts w:ascii="Times New Roman" w:hAnsi="Times New Roman"/>
          <w:sz w:val="22"/>
          <w:szCs w:val="22"/>
        </w:rPr>
        <w:t>Agenda Item:</w:t>
      </w:r>
      <w:r w:rsidRPr="00F45DA9">
        <w:rPr>
          <w:rFonts w:ascii="Times New Roman" w:hAnsi="Times New Roman"/>
          <w:sz w:val="22"/>
          <w:szCs w:val="22"/>
        </w:rPr>
        <w:tab/>
      </w:r>
      <w:r w:rsidR="00971A80" w:rsidRPr="00F45DA9">
        <w:rPr>
          <w:rFonts w:ascii="Times New Roman" w:eastAsia="宋体" w:hAnsi="Times New Roman"/>
          <w:sz w:val="22"/>
          <w:szCs w:val="22"/>
          <w:lang w:eastAsia="zh-CN"/>
        </w:rPr>
        <w:t>7.2.5.2</w:t>
      </w:r>
    </w:p>
    <w:p w14:paraId="157C3659" w14:textId="77777777" w:rsidR="003E1484" w:rsidRPr="008845F9" w:rsidRDefault="003E1484" w:rsidP="00345EFE">
      <w:pPr>
        <w:pStyle w:val="a4"/>
        <w:tabs>
          <w:tab w:val="left" w:pos="1800"/>
        </w:tabs>
        <w:jc w:val="both"/>
        <w:rPr>
          <w:rFonts w:ascii="Times New Roman" w:eastAsia="宋体" w:hAnsi="Times New Roman"/>
          <w:lang w:eastAsia="zh-CN"/>
        </w:rPr>
      </w:pPr>
      <w:r w:rsidRPr="00F45DA9">
        <w:rPr>
          <w:rFonts w:ascii="Times New Roman" w:hAnsi="Times New Roman"/>
          <w:sz w:val="22"/>
          <w:szCs w:val="22"/>
        </w:rPr>
        <w:t>Document for:</w:t>
      </w:r>
      <w:r w:rsidRPr="00F45DA9">
        <w:rPr>
          <w:rFonts w:ascii="Times New Roman" w:hAnsi="Times New Roman"/>
          <w:sz w:val="22"/>
          <w:szCs w:val="22"/>
        </w:rPr>
        <w:tab/>
        <w:t>Discussio</w:t>
      </w:r>
      <w:r w:rsidRPr="00F45DA9">
        <w:rPr>
          <w:rFonts w:ascii="Times New Roman" w:eastAsia="宋体" w:hAnsi="Times New Roman"/>
          <w:sz w:val="22"/>
          <w:szCs w:val="22"/>
          <w:lang w:eastAsia="zh-CN"/>
        </w:rPr>
        <w:t>n and Decision</w:t>
      </w:r>
    </w:p>
    <w:p w14:paraId="593DBC1D" w14:textId="77777777" w:rsidR="00B87FBC" w:rsidRPr="00E17025" w:rsidRDefault="00B87FBC" w:rsidP="00345EFE">
      <w:pPr>
        <w:pBdr>
          <w:bottom w:val="single" w:sz="4" w:space="1" w:color="auto"/>
        </w:pBdr>
        <w:tabs>
          <w:tab w:val="left" w:pos="2552"/>
        </w:tabs>
        <w:jc w:val="both"/>
        <w:rPr>
          <w:rFonts w:eastAsia="宋体"/>
          <w:lang w:eastAsia="zh-CN"/>
        </w:rPr>
      </w:pPr>
      <w:bookmarkStart w:id="0" w:name="Source"/>
      <w:bookmarkStart w:id="1" w:name="DocumentFor"/>
      <w:bookmarkEnd w:id="0"/>
      <w:bookmarkEnd w:id="1"/>
    </w:p>
    <w:p w14:paraId="30667ED3" w14:textId="77777777" w:rsidR="00B87FBC" w:rsidRPr="008845F9" w:rsidRDefault="00BE38BD" w:rsidP="00345EFE">
      <w:pPr>
        <w:pStyle w:val="1"/>
        <w:jc w:val="both"/>
        <w:rPr>
          <w:rFonts w:ascii="Times New Roman" w:hAnsi="Times New Roman" w:cs="Times New Roman"/>
        </w:rPr>
      </w:pPr>
      <w:r w:rsidRPr="008845F9">
        <w:rPr>
          <w:rFonts w:ascii="Times New Roman" w:hAnsi="Times New Roman" w:cs="Times New Roman"/>
        </w:rPr>
        <w:t>Introduction</w:t>
      </w:r>
    </w:p>
    <w:p w14:paraId="284D5AE5" w14:textId="526464B0" w:rsidR="000306A9" w:rsidRPr="00B6472C" w:rsidRDefault="000306A9" w:rsidP="00345EFE">
      <w:pPr>
        <w:pStyle w:val="a0"/>
        <w:rPr>
          <w:rFonts w:eastAsia="宋体"/>
          <w:szCs w:val="20"/>
          <w:lang w:eastAsia="zh-CN"/>
        </w:rPr>
      </w:pPr>
      <w:r w:rsidRPr="00B6472C">
        <w:rPr>
          <w:rFonts w:eastAsia="宋体"/>
          <w:szCs w:val="20"/>
          <w:lang w:eastAsia="zh-CN"/>
        </w:rPr>
        <w:t>In RAN</w:t>
      </w:r>
      <w:r w:rsidR="00D15450" w:rsidRPr="00B6472C">
        <w:rPr>
          <w:rFonts w:eastAsia="宋体"/>
          <w:szCs w:val="20"/>
          <w:lang w:eastAsia="zh-CN"/>
        </w:rPr>
        <w:t>1</w:t>
      </w:r>
      <w:r w:rsidRPr="00B6472C">
        <w:rPr>
          <w:rFonts w:eastAsia="宋体"/>
          <w:szCs w:val="20"/>
          <w:lang w:eastAsia="zh-CN"/>
        </w:rPr>
        <w:t xml:space="preserve"> #</w:t>
      </w:r>
      <w:r w:rsidR="00D253AA">
        <w:rPr>
          <w:rFonts w:eastAsia="宋体"/>
          <w:szCs w:val="20"/>
          <w:lang w:eastAsia="zh-CN"/>
        </w:rPr>
        <w:t>101e</w:t>
      </w:r>
      <w:r w:rsidRPr="00B6472C">
        <w:rPr>
          <w:rFonts w:eastAsia="宋体"/>
          <w:szCs w:val="20"/>
          <w:lang w:eastAsia="zh-CN"/>
        </w:rPr>
        <w:t xml:space="preserve">, </w:t>
      </w:r>
      <w:r w:rsidR="00D15450" w:rsidRPr="00B6472C">
        <w:rPr>
          <w:rFonts w:eastAsia="宋体"/>
          <w:szCs w:val="20"/>
          <w:lang w:eastAsia="zh-CN"/>
        </w:rPr>
        <w:t>UCI</w:t>
      </w:r>
      <w:r w:rsidRPr="00B6472C">
        <w:rPr>
          <w:rFonts w:eastAsia="宋体"/>
          <w:szCs w:val="20"/>
          <w:lang w:eastAsia="zh-CN"/>
        </w:rPr>
        <w:t xml:space="preserve"> enhancements for NR URLLC was </w:t>
      </w:r>
      <w:r w:rsidR="00D15450" w:rsidRPr="00B6472C">
        <w:rPr>
          <w:rFonts w:eastAsia="宋体"/>
          <w:szCs w:val="20"/>
          <w:lang w:eastAsia="zh-CN"/>
        </w:rPr>
        <w:t xml:space="preserve">discussed </w:t>
      </w:r>
      <w:r w:rsidRPr="00B6472C">
        <w:rPr>
          <w:rFonts w:eastAsia="宋体"/>
          <w:szCs w:val="20"/>
          <w:lang w:eastAsia="zh-CN"/>
        </w:rPr>
        <w:t>with following</w:t>
      </w:r>
      <w:r w:rsidR="00E928BA">
        <w:rPr>
          <w:rFonts w:eastAsia="宋体"/>
          <w:szCs w:val="20"/>
          <w:lang w:eastAsia="zh-CN"/>
        </w:rPr>
        <w:t xml:space="preserve"> working </w:t>
      </w:r>
      <w:r w:rsidR="00D668DA">
        <w:rPr>
          <w:rFonts w:eastAsia="宋体"/>
          <w:szCs w:val="20"/>
          <w:lang w:eastAsia="zh-CN"/>
        </w:rPr>
        <w:t>agreement</w:t>
      </w:r>
      <w:r w:rsidRPr="00B6472C">
        <w:rPr>
          <w:bCs/>
        </w:rPr>
        <w:t>:</w:t>
      </w:r>
    </w:p>
    <w:p w14:paraId="67A7B5FC" w14:textId="77777777" w:rsidR="00D253AA" w:rsidRPr="00D253AA" w:rsidRDefault="00D253AA" w:rsidP="00D253AA">
      <w:pPr>
        <w:shd w:val="clear" w:color="auto" w:fill="FFFFFF"/>
        <w:jc w:val="both"/>
        <w:rPr>
          <w:rFonts w:ascii="宋体" w:eastAsia="宋体" w:hAnsi="宋体" w:cs="宋体"/>
          <w:b/>
          <w:color w:val="000000"/>
          <w:sz w:val="24"/>
          <w:highlight w:val="green"/>
          <w:lang w:val="en-GB" w:eastAsia="zh-CN"/>
        </w:rPr>
      </w:pPr>
      <w:r w:rsidRPr="00D253AA">
        <w:rPr>
          <w:rFonts w:ascii="Times" w:eastAsia="宋体" w:hAnsi="Times"/>
          <w:b/>
          <w:color w:val="000000"/>
          <w:szCs w:val="20"/>
          <w:highlight w:val="green"/>
          <w:shd w:val="clear" w:color="auto" w:fill="FFFF00"/>
          <w:lang w:val="en-GB" w:eastAsia="zh-CN"/>
        </w:rPr>
        <w:t>Agreement</w:t>
      </w:r>
    </w:p>
    <w:p w14:paraId="27FD6E59" w14:textId="77777777" w:rsidR="00D253AA" w:rsidRPr="00D253AA" w:rsidRDefault="00D253AA" w:rsidP="00D253AA">
      <w:pPr>
        <w:numPr>
          <w:ilvl w:val="0"/>
          <w:numId w:val="32"/>
        </w:numPr>
        <w:shd w:val="clear" w:color="auto" w:fill="FFFFFF"/>
        <w:rPr>
          <w:rFonts w:ascii="微软雅黑" w:eastAsia="微软雅黑" w:hAnsi="微软雅黑" w:cs="宋体"/>
          <w:color w:val="000000"/>
          <w:szCs w:val="20"/>
          <w:lang w:val="en-GB" w:eastAsia="zh-CN"/>
        </w:rPr>
      </w:pPr>
      <w:r w:rsidRPr="00D253AA">
        <w:rPr>
          <w:rFonts w:ascii="Times" w:eastAsia="微软雅黑" w:hAnsi="Times"/>
          <w:color w:val="000000"/>
          <w:szCs w:val="20"/>
          <w:shd w:val="clear" w:color="auto" w:fill="FFFFFF"/>
          <w:lang w:val="en-GB" w:eastAsia="zh-CN"/>
        </w:rPr>
        <w:t>DCI format 1_0 is associated with the lower priority HARQ-ACK codebook</w:t>
      </w:r>
    </w:p>
    <w:p w14:paraId="407F1217" w14:textId="77777777" w:rsidR="00D253AA" w:rsidRPr="00D253AA" w:rsidRDefault="00D253AA" w:rsidP="00D253AA">
      <w:pPr>
        <w:numPr>
          <w:ilvl w:val="0"/>
          <w:numId w:val="32"/>
        </w:numPr>
        <w:shd w:val="clear" w:color="auto" w:fill="FFFFFF"/>
        <w:rPr>
          <w:rFonts w:ascii="微软雅黑" w:eastAsia="微软雅黑" w:hAnsi="微软雅黑" w:cs="宋体"/>
          <w:color w:val="000000"/>
          <w:szCs w:val="20"/>
          <w:lang w:val="en-GB" w:eastAsia="zh-CN"/>
        </w:rPr>
      </w:pPr>
      <w:r w:rsidRPr="00D253AA">
        <w:rPr>
          <w:rFonts w:ascii="Times" w:eastAsia="微软雅黑" w:hAnsi="Times"/>
          <w:color w:val="000000"/>
          <w:szCs w:val="20"/>
          <w:shd w:val="clear" w:color="auto" w:fill="FFFFFF"/>
          <w:lang w:val="en-GB" w:eastAsia="zh-CN"/>
        </w:rPr>
        <w:t>DCI format 0_0 is associated with the lower priority PUSCH</w:t>
      </w:r>
    </w:p>
    <w:p w14:paraId="43D69681" w14:textId="00A57378" w:rsidR="0061005C" w:rsidRDefault="0061005C" w:rsidP="00345EFE">
      <w:pPr>
        <w:pStyle w:val="a0"/>
        <w:spacing w:beforeLines="50" w:before="120"/>
        <w:rPr>
          <w:rFonts w:eastAsia="宋体"/>
          <w:lang w:eastAsia="zh-CN"/>
        </w:rPr>
      </w:pPr>
      <w:r w:rsidRPr="00B6472C">
        <w:rPr>
          <w:rFonts w:eastAsia="宋体"/>
          <w:lang w:eastAsia="zh-CN"/>
        </w:rPr>
        <w:t xml:space="preserve">In this contribution, we </w:t>
      </w:r>
      <w:r w:rsidR="00D15450" w:rsidRPr="00B6472C">
        <w:rPr>
          <w:rFonts w:eastAsia="宋体"/>
          <w:lang w:eastAsia="zh-CN"/>
        </w:rPr>
        <w:t>discuss the</w:t>
      </w:r>
      <w:r w:rsidR="00C7037A" w:rsidRPr="00B6472C">
        <w:rPr>
          <w:rFonts w:eastAsia="宋体"/>
          <w:lang w:eastAsia="zh-CN"/>
        </w:rPr>
        <w:t xml:space="preserve"> </w:t>
      </w:r>
      <w:r w:rsidR="003828A2" w:rsidRPr="00B6472C">
        <w:rPr>
          <w:rFonts w:eastAsia="宋体"/>
          <w:lang w:eastAsia="zh-CN"/>
        </w:rPr>
        <w:t xml:space="preserve">remaining </w:t>
      </w:r>
      <w:r w:rsidR="003D69E2" w:rsidRPr="00B6472C">
        <w:rPr>
          <w:rFonts w:eastAsia="宋体"/>
          <w:lang w:eastAsia="zh-CN"/>
        </w:rPr>
        <w:t xml:space="preserve">issues of </w:t>
      </w:r>
      <w:r w:rsidR="00CC1783" w:rsidRPr="00B6472C">
        <w:rPr>
          <w:rFonts w:eastAsia="宋体"/>
          <w:lang w:eastAsia="zh-CN"/>
        </w:rPr>
        <w:t>UCI</w:t>
      </w:r>
      <w:r w:rsidR="00FC3B4B" w:rsidRPr="00B6472C">
        <w:rPr>
          <w:rFonts w:eastAsia="宋体"/>
          <w:lang w:eastAsia="zh-CN"/>
        </w:rPr>
        <w:t xml:space="preserve"> </w:t>
      </w:r>
      <w:r w:rsidR="001A6E37" w:rsidRPr="00B6472C">
        <w:rPr>
          <w:rFonts w:eastAsia="宋体"/>
          <w:lang w:eastAsia="zh-CN"/>
        </w:rPr>
        <w:t>enhancement</w:t>
      </w:r>
      <w:r w:rsidR="00FC3B4B" w:rsidRPr="00B6472C">
        <w:rPr>
          <w:rFonts w:eastAsia="宋体"/>
          <w:lang w:eastAsia="zh-CN"/>
        </w:rPr>
        <w:t>s for URLLC</w:t>
      </w:r>
      <w:r w:rsidRPr="00B6472C">
        <w:rPr>
          <w:rFonts w:eastAsia="宋体"/>
          <w:lang w:eastAsia="zh-CN"/>
        </w:rPr>
        <w:t>.</w:t>
      </w:r>
    </w:p>
    <w:p w14:paraId="38D4251E" w14:textId="473D7F6A" w:rsidR="00C807A5" w:rsidRDefault="00C807A5" w:rsidP="00C807A5">
      <w:pPr>
        <w:pStyle w:val="1"/>
        <w:rPr>
          <w:rFonts w:ascii="Times New Roman" w:hAnsi="Times New Roman" w:cs="Times New Roman"/>
        </w:rPr>
      </w:pPr>
      <w:r>
        <w:rPr>
          <w:rFonts w:ascii="Times New Roman" w:hAnsi="Times New Roman" w:cs="Times New Roman"/>
        </w:rPr>
        <w:t>R</w:t>
      </w:r>
      <w:r w:rsidRPr="00C807A5">
        <w:rPr>
          <w:rFonts w:ascii="Times New Roman" w:hAnsi="Times New Roman" w:cs="Times New Roman"/>
        </w:rPr>
        <w:t>emaining issues</w:t>
      </w:r>
    </w:p>
    <w:p w14:paraId="4C2E3FE0" w14:textId="43798209" w:rsidR="00243D19" w:rsidRPr="009065BC" w:rsidRDefault="00AE42C4" w:rsidP="009065BC">
      <w:pPr>
        <w:pStyle w:val="20"/>
        <w:numPr>
          <w:ilvl w:val="1"/>
          <w:numId w:val="1"/>
        </w:numPr>
        <w:spacing w:after="120"/>
        <w:rPr>
          <w:rFonts w:ascii="Times New Roman" w:hAnsi="Times New Roman" w:cs="Times New Roman"/>
          <w:sz w:val="21"/>
        </w:rPr>
      </w:pPr>
      <w:r w:rsidRPr="009065BC">
        <w:rPr>
          <w:rFonts w:ascii="Times New Roman" w:hAnsi="Times New Roman" w:cs="Times New Roman"/>
          <w:sz w:val="21"/>
        </w:rPr>
        <w:t>PHY priority</w:t>
      </w:r>
    </w:p>
    <w:p w14:paraId="1D15C610" w14:textId="7E715371" w:rsidR="00B32D33" w:rsidRPr="00B32D33" w:rsidRDefault="00B32D33" w:rsidP="00B32D33">
      <w:pPr>
        <w:widowControl w:val="0"/>
        <w:spacing w:after="120"/>
        <w:jc w:val="both"/>
        <w:rPr>
          <w:rFonts w:eastAsiaTheme="minorEastAsia"/>
          <w:lang w:eastAsia="zh-CN"/>
        </w:rPr>
      </w:pPr>
      <w:r>
        <w:rPr>
          <w:rFonts w:eastAsiaTheme="minorEastAsia"/>
          <w:lang w:eastAsia="zh-CN"/>
        </w:rPr>
        <w:t>I</w:t>
      </w:r>
      <w:r>
        <w:rPr>
          <w:rFonts w:eastAsiaTheme="minorEastAsia" w:hint="eastAsia"/>
          <w:lang w:eastAsia="zh-CN"/>
        </w:rPr>
        <w:t xml:space="preserve">n </w:t>
      </w:r>
      <w:r>
        <w:rPr>
          <w:rFonts w:eastAsiaTheme="minorEastAsia"/>
          <w:lang w:eastAsia="zh-CN"/>
        </w:rPr>
        <w:t xml:space="preserve">RAN1 #100b, the following </w:t>
      </w:r>
      <w:r w:rsidRPr="00C45E8C">
        <w:rPr>
          <w:rFonts w:eastAsia="宋体" w:hint="eastAsia"/>
          <w:color w:val="000000"/>
          <w:szCs w:val="20"/>
          <w:lang w:eastAsia="zh-CN"/>
        </w:rPr>
        <w:t>understandings</w:t>
      </w:r>
      <w:r>
        <w:rPr>
          <w:rFonts w:eastAsiaTheme="minorEastAsia"/>
          <w:lang w:eastAsia="zh-CN"/>
        </w:rPr>
        <w:t xml:space="preserve"> of </w:t>
      </w:r>
      <w:r w:rsidRPr="00B32D33">
        <w:rPr>
          <w:rFonts w:eastAsiaTheme="minorEastAsia"/>
          <w:lang w:eastAsia="zh-CN"/>
        </w:rPr>
        <w:t>UE capability</w:t>
      </w:r>
      <w:r>
        <w:rPr>
          <w:rFonts w:eastAsiaTheme="minorEastAsia"/>
          <w:lang w:eastAsia="zh-CN"/>
        </w:rPr>
        <w:t xml:space="preserve"> for supporting </w:t>
      </w:r>
      <w:r w:rsidRPr="00B32D33">
        <w:rPr>
          <w:rFonts w:eastAsiaTheme="minorEastAsia"/>
          <w:lang w:eastAsia="zh-CN"/>
        </w:rPr>
        <w:t>PHY priority</w:t>
      </w:r>
      <w:r>
        <w:rPr>
          <w:rFonts w:eastAsiaTheme="minorEastAsia"/>
          <w:lang w:eastAsia="zh-CN"/>
        </w:rPr>
        <w:t xml:space="preserve"> were </w:t>
      </w:r>
      <w:r w:rsidRPr="00B32D33">
        <w:rPr>
          <w:rFonts w:eastAsiaTheme="minorEastAsia"/>
          <w:lang w:eastAsia="zh-CN"/>
        </w:rPr>
        <w:t>propose</w:t>
      </w:r>
      <w:r>
        <w:rPr>
          <w:rFonts w:eastAsiaTheme="minorEastAsia"/>
          <w:lang w:eastAsia="zh-CN"/>
        </w:rPr>
        <w:t>d:</w:t>
      </w:r>
    </w:p>
    <w:p w14:paraId="675C0843" w14:textId="085B09BD" w:rsidR="00B32D33" w:rsidRPr="00B32D33" w:rsidRDefault="00B32D33" w:rsidP="00B32D33">
      <w:pPr>
        <w:numPr>
          <w:ilvl w:val="0"/>
          <w:numId w:val="26"/>
        </w:numPr>
        <w:shd w:val="clear" w:color="auto" w:fill="FFFFFF"/>
        <w:spacing w:after="120"/>
        <w:ind w:left="714" w:hanging="357"/>
        <w:rPr>
          <w:rFonts w:eastAsia="微软雅黑"/>
          <w:color w:val="000000"/>
          <w:szCs w:val="20"/>
          <w:lang w:eastAsia="zh-CN"/>
        </w:rPr>
      </w:pPr>
      <w:r w:rsidRPr="00B32D33">
        <w:rPr>
          <w:rFonts w:eastAsia="微软雅黑"/>
          <w:color w:val="000000"/>
          <w:szCs w:val="20"/>
          <w:lang w:eastAsia="zh-CN"/>
        </w:rPr>
        <w:t>Interpretation 1: If a UE does not have the capability, all DCI formats cannot be used to indicate HARQ-ACK/PUSCH priority. </w:t>
      </w:r>
    </w:p>
    <w:p w14:paraId="6A41488D" w14:textId="6C321581" w:rsidR="00B32D33" w:rsidRPr="00B32D33" w:rsidRDefault="00B32D33" w:rsidP="00B32D33">
      <w:pPr>
        <w:numPr>
          <w:ilvl w:val="0"/>
          <w:numId w:val="28"/>
        </w:numPr>
        <w:shd w:val="clear" w:color="auto" w:fill="FFFFFF"/>
        <w:spacing w:after="120"/>
        <w:ind w:left="714" w:hanging="357"/>
        <w:rPr>
          <w:rFonts w:eastAsia="微软雅黑"/>
          <w:color w:val="000000"/>
          <w:szCs w:val="20"/>
          <w:lang w:eastAsia="zh-CN"/>
        </w:rPr>
      </w:pPr>
      <w:r w:rsidRPr="00B32D33">
        <w:rPr>
          <w:rFonts w:eastAsia="微软雅黑"/>
          <w:color w:val="000000"/>
          <w:szCs w:val="20"/>
          <w:lang w:eastAsia="zh-CN"/>
        </w:rPr>
        <w:t>Interpretation 2: If a UE does not have the capability, DCI format 0_2/1_2 can still be used to indicate HARQ-ACK/PUSCH priority.</w:t>
      </w:r>
    </w:p>
    <w:p w14:paraId="2DAB3B7C" w14:textId="5E3750A9" w:rsidR="00B32D33" w:rsidRPr="00E122D0" w:rsidRDefault="0070302D" w:rsidP="00345EFE">
      <w:pPr>
        <w:widowControl w:val="0"/>
        <w:spacing w:after="120"/>
        <w:jc w:val="both"/>
        <w:rPr>
          <w:rFonts w:eastAsia="宋体"/>
          <w:szCs w:val="20"/>
          <w:lang w:eastAsia="zh-CN"/>
        </w:rPr>
      </w:pPr>
      <w:r>
        <w:rPr>
          <w:rFonts w:eastAsiaTheme="minorEastAsia"/>
          <w:lang w:eastAsia="zh-CN"/>
        </w:rPr>
        <w:t xml:space="preserve">Our understanding is </w:t>
      </w:r>
      <w:r w:rsidRPr="00B32D33">
        <w:rPr>
          <w:rFonts w:eastAsia="微软雅黑"/>
          <w:color w:val="000000"/>
          <w:szCs w:val="20"/>
          <w:lang w:eastAsia="zh-CN"/>
        </w:rPr>
        <w:t>Interpretation 1</w:t>
      </w:r>
      <w:r>
        <w:rPr>
          <w:rFonts w:eastAsia="微软雅黑"/>
          <w:color w:val="000000"/>
          <w:szCs w:val="20"/>
          <w:lang w:eastAsia="zh-CN"/>
        </w:rPr>
        <w:t>, i.e.</w:t>
      </w:r>
      <w:r w:rsidRPr="0070302D">
        <w:t xml:space="preserve"> </w:t>
      </w:r>
      <w:r>
        <w:rPr>
          <w:rFonts w:eastAsia="微软雅黑"/>
          <w:color w:val="000000"/>
          <w:szCs w:val="20"/>
          <w:lang w:eastAsia="zh-CN"/>
        </w:rPr>
        <w:t>i</w:t>
      </w:r>
      <w:r w:rsidRPr="0070302D">
        <w:rPr>
          <w:rFonts w:eastAsia="微软雅黑"/>
          <w:color w:val="000000"/>
          <w:szCs w:val="20"/>
          <w:lang w:eastAsia="zh-CN"/>
        </w:rPr>
        <w:t>f a UE does not have the capability,</w:t>
      </w:r>
      <w:r>
        <w:rPr>
          <w:rFonts w:eastAsia="微软雅黑"/>
          <w:color w:val="000000"/>
          <w:szCs w:val="20"/>
          <w:lang w:eastAsia="zh-CN"/>
        </w:rPr>
        <w:t xml:space="preserve"> PHY priority indication is not suppo</w:t>
      </w:r>
      <w:r w:rsidRPr="00E122D0">
        <w:rPr>
          <w:rFonts w:eastAsia="微软雅黑"/>
          <w:szCs w:val="20"/>
          <w:lang w:eastAsia="zh-CN"/>
        </w:rPr>
        <w:t xml:space="preserve">rted and the </w:t>
      </w:r>
      <w:r w:rsidRPr="00E122D0">
        <w:rPr>
          <w:rFonts w:eastAsia="宋体"/>
          <w:szCs w:val="20"/>
          <w:lang w:eastAsia="zh-CN"/>
        </w:rPr>
        <w:t>related procedures, e.g. two HARQ-ACK codebook, intra-UE cancellation, are not supported either.</w:t>
      </w:r>
    </w:p>
    <w:p w14:paraId="08A920C6" w14:textId="349E0771" w:rsidR="00121497" w:rsidRPr="00E122D0" w:rsidRDefault="00121497" w:rsidP="00345EFE">
      <w:pPr>
        <w:widowControl w:val="0"/>
        <w:spacing w:after="120"/>
        <w:jc w:val="both"/>
        <w:rPr>
          <w:rFonts w:eastAsia="宋体"/>
          <w:b/>
          <w:i/>
          <w:szCs w:val="20"/>
          <w:lang w:eastAsia="zh-CN"/>
        </w:rPr>
      </w:pPr>
      <w:r w:rsidRPr="00E122D0">
        <w:rPr>
          <w:rFonts w:eastAsia="宋体"/>
          <w:b/>
          <w:i/>
          <w:szCs w:val="20"/>
          <w:lang w:eastAsia="zh-CN"/>
        </w:rPr>
        <w:t xml:space="preserve">Proposal </w:t>
      </w:r>
      <w:r w:rsidR="00D253AA">
        <w:rPr>
          <w:rFonts w:eastAsia="宋体"/>
          <w:b/>
          <w:i/>
          <w:szCs w:val="20"/>
          <w:lang w:eastAsia="zh-CN"/>
        </w:rPr>
        <w:t>1</w:t>
      </w:r>
      <w:r w:rsidRPr="00E122D0">
        <w:rPr>
          <w:rFonts w:eastAsia="宋体"/>
          <w:b/>
          <w:i/>
          <w:szCs w:val="20"/>
          <w:lang w:eastAsia="zh-CN"/>
        </w:rPr>
        <w:t>: If a UE does not have the capability, all of the procedures related to PHY priority are not supported.</w:t>
      </w:r>
    </w:p>
    <w:p w14:paraId="2B488746" w14:textId="77777777" w:rsidR="001F4837" w:rsidRPr="00A66C23" w:rsidRDefault="001F4837" w:rsidP="00345EFE">
      <w:pPr>
        <w:widowControl w:val="0"/>
        <w:spacing w:after="120"/>
        <w:jc w:val="both"/>
        <w:rPr>
          <w:rFonts w:eastAsiaTheme="minorEastAsia"/>
          <w:b/>
          <w:i/>
          <w:lang w:eastAsia="zh-CN"/>
        </w:rPr>
      </w:pPr>
    </w:p>
    <w:p w14:paraId="1D0EAC19" w14:textId="18749995" w:rsidR="00C5408D" w:rsidRPr="00A66C23" w:rsidRDefault="00FD7EA9" w:rsidP="00345EFE">
      <w:pPr>
        <w:widowControl w:val="0"/>
        <w:spacing w:after="120"/>
        <w:jc w:val="both"/>
        <w:rPr>
          <w:lang w:eastAsia="zh-CN"/>
        </w:rPr>
      </w:pPr>
      <w:r w:rsidRPr="00A66C23">
        <w:rPr>
          <w:rFonts w:eastAsiaTheme="minorEastAsia"/>
          <w:lang w:eastAsia="zh-CN"/>
        </w:rPr>
        <w:t>For the UE supporting PHY priority, b</w:t>
      </w:r>
      <w:r w:rsidR="004F5954" w:rsidRPr="00A66C23">
        <w:rPr>
          <w:rFonts w:eastAsiaTheme="minorEastAsia"/>
          <w:lang w:eastAsia="zh-CN"/>
        </w:rPr>
        <w:t xml:space="preserve">ased on current agreements made in the agenda of </w:t>
      </w:r>
      <w:r w:rsidR="004F5954" w:rsidRPr="00A66C23">
        <w:t xml:space="preserve">PDCCH enhancements, </w:t>
      </w:r>
      <w:r w:rsidR="004F5954" w:rsidRPr="00A66C23">
        <w:rPr>
          <w:rFonts w:eastAsiaTheme="minorEastAsia"/>
          <w:lang w:eastAsia="zh-CN"/>
        </w:rPr>
        <w:t xml:space="preserve">the </w:t>
      </w:r>
      <w:r w:rsidR="004F5954" w:rsidRPr="00A66C23">
        <w:rPr>
          <w:lang w:eastAsia="zh-CN"/>
        </w:rPr>
        <w:t>Priority indicator field</w:t>
      </w:r>
      <w:r w:rsidR="001F6E03" w:rsidRPr="00A66C23">
        <w:rPr>
          <w:lang w:eastAsia="zh-CN"/>
        </w:rPr>
        <w:t>s</w:t>
      </w:r>
      <w:r w:rsidR="004F5954" w:rsidRPr="00A66C23">
        <w:rPr>
          <w:lang w:eastAsia="zh-CN"/>
        </w:rPr>
        <w:t xml:space="preserve"> </w:t>
      </w:r>
      <w:r w:rsidR="001F6E03" w:rsidRPr="00A66C23">
        <w:rPr>
          <w:lang w:eastAsia="zh-CN"/>
        </w:rPr>
        <w:t>in</w:t>
      </w:r>
      <w:r w:rsidR="004F5954" w:rsidRPr="00A66C23">
        <w:rPr>
          <w:lang w:eastAsia="zh-CN"/>
        </w:rPr>
        <w:t xml:space="preserve"> DCI format 0_1/1_1/0_2/1_2</w:t>
      </w:r>
      <w:r w:rsidR="001F6E03" w:rsidRPr="00A66C23">
        <w:rPr>
          <w:lang w:eastAsia="zh-CN"/>
        </w:rPr>
        <w:t xml:space="preserve"> are separately configured by different RRC signaling.</w:t>
      </w:r>
      <w:r w:rsidR="004F5954" w:rsidRPr="00A66C23">
        <w:rPr>
          <w:lang w:eastAsia="zh-CN"/>
        </w:rPr>
        <w:t xml:space="preserve"> </w:t>
      </w:r>
      <w:r w:rsidR="00070FE7" w:rsidRPr="00A66C23">
        <w:rPr>
          <w:lang w:eastAsia="zh-CN"/>
        </w:rPr>
        <w:t xml:space="preserve">Considering DCI format 0_2/1_2 is introduced mainly for scheduling URLLC transmission with low DCI overhead, </w:t>
      </w:r>
      <w:r w:rsidR="00C5408D" w:rsidRPr="00A66C23">
        <w:rPr>
          <w:lang w:eastAsia="zh-CN"/>
        </w:rPr>
        <w:t xml:space="preserve">the default priority should be </w:t>
      </w:r>
      <w:r w:rsidR="00070FE7" w:rsidRPr="00A66C23">
        <w:rPr>
          <w:lang w:eastAsia="zh-CN"/>
        </w:rPr>
        <w:t>different</w:t>
      </w:r>
      <w:r w:rsidR="00C5408D" w:rsidRPr="00A66C23">
        <w:rPr>
          <w:lang w:eastAsia="zh-CN"/>
        </w:rPr>
        <w:t xml:space="preserve"> for DCI </w:t>
      </w:r>
      <w:r w:rsidR="00070FE7" w:rsidRPr="00A66C23">
        <w:rPr>
          <w:lang w:eastAsia="zh-CN"/>
        </w:rPr>
        <w:t xml:space="preserve">format 0_1/1_1/0_2/1_2 </w:t>
      </w:r>
      <w:r w:rsidR="00C5408D" w:rsidRPr="00A66C23">
        <w:rPr>
          <w:lang w:eastAsia="zh-CN"/>
        </w:rPr>
        <w:t xml:space="preserve">without the priority indicator field. </w:t>
      </w:r>
      <w:r w:rsidR="00070FE7" w:rsidRPr="00A66C23">
        <w:rPr>
          <w:lang w:eastAsia="zh-CN"/>
        </w:rPr>
        <w:t>Specifically, f</w:t>
      </w:r>
      <w:r w:rsidR="00C5408D" w:rsidRPr="00A66C23">
        <w:rPr>
          <w:lang w:eastAsia="zh-CN"/>
        </w:rPr>
        <w:t>or DCI format 0_0/0_1/1_0/1_1</w:t>
      </w:r>
      <w:r w:rsidR="000F145A" w:rsidRPr="00A66C23">
        <w:rPr>
          <w:lang w:eastAsia="zh-CN"/>
        </w:rPr>
        <w:t>, the default</w:t>
      </w:r>
      <w:r w:rsidR="00070FE7" w:rsidRPr="00A66C23">
        <w:rPr>
          <w:lang w:eastAsia="zh-CN"/>
        </w:rPr>
        <w:t xml:space="preserve"> priority should be low, and </w:t>
      </w:r>
      <w:r w:rsidR="000F145A" w:rsidRPr="00A66C23">
        <w:rPr>
          <w:lang w:eastAsia="zh-CN"/>
        </w:rPr>
        <w:t>the default priority of DCI format 0_2/1_2 should be high.</w:t>
      </w:r>
      <w:r w:rsidR="00FC7161" w:rsidRPr="00A66C23">
        <w:rPr>
          <w:lang w:eastAsia="zh-CN"/>
        </w:rPr>
        <w:t xml:space="preserve"> Table 1 shows the determination of PHY </w:t>
      </w:r>
      <w:r w:rsidR="00FC7161" w:rsidRPr="00A66C23">
        <w:rPr>
          <w:rFonts w:eastAsiaTheme="minorEastAsia"/>
          <w:lang w:eastAsia="zh-CN"/>
        </w:rPr>
        <w:t>priority for different DCI formats.</w:t>
      </w:r>
    </w:p>
    <w:p w14:paraId="48AC6578" w14:textId="1328F7F0" w:rsidR="00FC7161" w:rsidRPr="00E122D0" w:rsidRDefault="00FC7161" w:rsidP="00345EFE">
      <w:pPr>
        <w:widowControl w:val="0"/>
        <w:spacing w:after="120"/>
        <w:jc w:val="both"/>
        <w:rPr>
          <w:rFonts w:eastAsia="宋体"/>
          <w:b/>
          <w:i/>
          <w:szCs w:val="20"/>
          <w:lang w:eastAsia="zh-CN"/>
        </w:rPr>
      </w:pPr>
      <w:r w:rsidRPr="00E122D0">
        <w:rPr>
          <w:rFonts w:eastAsia="宋体"/>
          <w:b/>
          <w:i/>
          <w:szCs w:val="20"/>
          <w:lang w:eastAsia="zh-CN"/>
        </w:rPr>
        <w:t xml:space="preserve">Proposal </w:t>
      </w:r>
      <w:r w:rsidR="00D253AA">
        <w:rPr>
          <w:rFonts w:eastAsia="宋体"/>
          <w:b/>
          <w:i/>
          <w:szCs w:val="20"/>
          <w:lang w:eastAsia="zh-CN"/>
        </w:rPr>
        <w:t>2</w:t>
      </w:r>
      <w:r w:rsidRPr="00E122D0">
        <w:rPr>
          <w:rFonts w:eastAsia="宋体"/>
          <w:b/>
          <w:i/>
          <w:szCs w:val="20"/>
          <w:lang w:eastAsia="zh-CN"/>
        </w:rPr>
        <w:t>:</w:t>
      </w:r>
      <w:r w:rsidR="00951306" w:rsidRPr="00E122D0">
        <w:rPr>
          <w:rFonts w:eastAsia="宋体"/>
          <w:b/>
          <w:i/>
          <w:szCs w:val="20"/>
          <w:lang w:eastAsia="zh-CN"/>
        </w:rPr>
        <w:t xml:space="preserve"> If a UE is capable of supporting PHY priority,</w:t>
      </w:r>
    </w:p>
    <w:p w14:paraId="7EEC75B5" w14:textId="1B60C92F" w:rsidR="00951306" w:rsidRPr="00E122D0" w:rsidRDefault="00951306" w:rsidP="00E122D0">
      <w:pPr>
        <w:pStyle w:val="a0"/>
        <w:numPr>
          <w:ilvl w:val="1"/>
          <w:numId w:val="23"/>
        </w:numPr>
        <w:rPr>
          <w:rFonts w:eastAsia="宋体"/>
          <w:b/>
          <w:i/>
          <w:szCs w:val="20"/>
          <w:lang w:eastAsia="zh-CN"/>
        </w:rPr>
      </w:pPr>
      <w:r w:rsidRPr="00E122D0">
        <w:rPr>
          <w:rFonts w:eastAsia="宋体"/>
          <w:b/>
          <w:i/>
          <w:szCs w:val="20"/>
          <w:lang w:eastAsia="zh-CN"/>
        </w:rPr>
        <w:t xml:space="preserve">The priority of </w:t>
      </w:r>
      <w:r w:rsidRPr="00A66C23">
        <w:rPr>
          <w:b/>
          <w:i/>
          <w:lang w:eastAsia="zh-CN"/>
        </w:rPr>
        <w:t xml:space="preserve">DCI format 0_1/1_1/0_2/1_2 is determined based the value of Priority indicator field, when Priority indicator field is </w:t>
      </w:r>
      <w:r w:rsidR="00582A0D" w:rsidRPr="00A66C23">
        <w:rPr>
          <w:b/>
          <w:i/>
          <w:lang w:eastAsia="zh-CN"/>
        </w:rPr>
        <w:t>configured for these DCI formats.</w:t>
      </w:r>
    </w:p>
    <w:p w14:paraId="17719FB0" w14:textId="7974A30D" w:rsidR="00951306" w:rsidRPr="00E122D0" w:rsidRDefault="00582A0D" w:rsidP="00E122D0">
      <w:pPr>
        <w:pStyle w:val="a0"/>
        <w:numPr>
          <w:ilvl w:val="1"/>
          <w:numId w:val="23"/>
        </w:numPr>
        <w:rPr>
          <w:rFonts w:eastAsia="宋体"/>
          <w:b/>
          <w:i/>
          <w:szCs w:val="20"/>
          <w:lang w:eastAsia="zh-CN"/>
        </w:rPr>
      </w:pPr>
      <w:r w:rsidRPr="00E122D0">
        <w:rPr>
          <w:rFonts w:eastAsia="宋体"/>
          <w:b/>
          <w:i/>
          <w:szCs w:val="20"/>
          <w:lang w:eastAsia="zh-CN"/>
        </w:rPr>
        <w:t xml:space="preserve">The priority of </w:t>
      </w:r>
      <w:r w:rsidRPr="00A66C23">
        <w:rPr>
          <w:b/>
          <w:i/>
          <w:lang w:eastAsia="zh-CN"/>
        </w:rPr>
        <w:t>DCI format 0_1/1_1 is low when Priority indicator field is not configured for DCI format 0_1/1_1.</w:t>
      </w:r>
    </w:p>
    <w:p w14:paraId="16572B2A" w14:textId="637A95BB" w:rsidR="00582A0D" w:rsidRPr="00E122D0" w:rsidRDefault="00582A0D" w:rsidP="00E122D0">
      <w:pPr>
        <w:pStyle w:val="a0"/>
        <w:numPr>
          <w:ilvl w:val="1"/>
          <w:numId w:val="23"/>
        </w:numPr>
        <w:rPr>
          <w:rFonts w:eastAsia="宋体"/>
          <w:b/>
          <w:i/>
          <w:szCs w:val="20"/>
          <w:lang w:eastAsia="zh-CN"/>
        </w:rPr>
      </w:pPr>
      <w:r w:rsidRPr="00E122D0">
        <w:rPr>
          <w:rFonts w:eastAsia="宋体"/>
          <w:b/>
          <w:i/>
          <w:szCs w:val="20"/>
          <w:lang w:eastAsia="zh-CN"/>
        </w:rPr>
        <w:t xml:space="preserve">The priority of </w:t>
      </w:r>
      <w:r w:rsidRPr="00A66C23">
        <w:rPr>
          <w:b/>
          <w:i/>
          <w:lang w:eastAsia="zh-CN"/>
        </w:rPr>
        <w:t>DCI format 0_2/1_2 is high when Priority indicator field is not configured for DCI format 0_2/1_2.</w:t>
      </w:r>
    </w:p>
    <w:p w14:paraId="6C7D9309" w14:textId="29E5A51F" w:rsidR="00FA7812" w:rsidRDefault="0050746D" w:rsidP="00FC7161">
      <w:pPr>
        <w:widowControl w:val="0"/>
        <w:spacing w:after="120"/>
        <w:jc w:val="center"/>
        <w:rPr>
          <w:rFonts w:eastAsiaTheme="minorEastAsia"/>
          <w:lang w:eastAsia="zh-CN"/>
        </w:rPr>
      </w:pPr>
      <w:r>
        <w:rPr>
          <w:rFonts w:eastAsiaTheme="minorEastAsia" w:hint="eastAsia"/>
          <w:lang w:eastAsia="zh-CN"/>
        </w:rPr>
        <w:t>Table 1</w:t>
      </w:r>
      <w:r>
        <w:rPr>
          <w:rFonts w:eastAsiaTheme="minorEastAsia"/>
          <w:lang w:eastAsia="zh-CN"/>
        </w:rPr>
        <w:t xml:space="preserve">. </w:t>
      </w:r>
      <w:r w:rsidR="00FC7161">
        <w:rPr>
          <w:lang w:eastAsia="zh-CN"/>
        </w:rPr>
        <w:t xml:space="preserve">Determination of </w:t>
      </w:r>
      <w:r w:rsidR="00E07869">
        <w:rPr>
          <w:rFonts w:eastAsiaTheme="minorEastAsia"/>
          <w:lang w:eastAsia="zh-CN"/>
        </w:rPr>
        <w:t>PHY priority for different DCI formats</w:t>
      </w:r>
    </w:p>
    <w:tbl>
      <w:tblPr>
        <w:tblStyle w:val="a7"/>
        <w:tblW w:w="0" w:type="auto"/>
        <w:jc w:val="center"/>
        <w:tblLook w:val="04A0" w:firstRow="1" w:lastRow="0" w:firstColumn="1" w:lastColumn="0" w:noHBand="0" w:noVBand="1"/>
      </w:tblPr>
      <w:tblGrid>
        <w:gridCol w:w="1271"/>
        <w:gridCol w:w="3827"/>
        <w:gridCol w:w="3964"/>
      </w:tblGrid>
      <w:tr w:rsidR="00FA7812" w14:paraId="75C1E72F" w14:textId="77777777" w:rsidTr="00E122D0">
        <w:trPr>
          <w:jc w:val="center"/>
        </w:trPr>
        <w:tc>
          <w:tcPr>
            <w:tcW w:w="1271" w:type="dxa"/>
            <w:vMerge w:val="restart"/>
            <w:vAlign w:val="center"/>
          </w:tcPr>
          <w:p w14:paraId="29231729" w14:textId="62BE5FA4" w:rsidR="00FA7812" w:rsidRDefault="00FA7812" w:rsidP="0050746D">
            <w:pPr>
              <w:widowControl w:val="0"/>
              <w:jc w:val="center"/>
              <w:rPr>
                <w:rFonts w:eastAsiaTheme="minorEastAsia"/>
                <w:lang w:eastAsia="zh-CN"/>
              </w:rPr>
            </w:pPr>
            <w:r>
              <w:rPr>
                <w:lang w:eastAsia="zh-CN"/>
              </w:rPr>
              <w:t>DCI format</w:t>
            </w:r>
            <w:r w:rsidRPr="00C5408D">
              <w:rPr>
                <w:lang w:eastAsia="zh-CN"/>
              </w:rPr>
              <w:t xml:space="preserve"> 0_1/1_1</w:t>
            </w:r>
          </w:p>
        </w:tc>
        <w:tc>
          <w:tcPr>
            <w:tcW w:w="7791" w:type="dxa"/>
            <w:gridSpan w:val="2"/>
            <w:vAlign w:val="center"/>
          </w:tcPr>
          <w:p w14:paraId="1B99C908" w14:textId="25E92162" w:rsidR="00FA7812" w:rsidRDefault="00FA7812" w:rsidP="0050746D">
            <w:pPr>
              <w:widowControl w:val="0"/>
              <w:jc w:val="center"/>
              <w:rPr>
                <w:rFonts w:eastAsiaTheme="minorEastAsia"/>
                <w:lang w:eastAsia="zh-CN"/>
              </w:rPr>
            </w:pPr>
            <w:r>
              <w:rPr>
                <w:lang w:eastAsia="zh-CN"/>
              </w:rPr>
              <w:t>DCI format</w:t>
            </w:r>
            <w:r w:rsidRPr="00C5408D">
              <w:rPr>
                <w:lang w:eastAsia="zh-CN"/>
              </w:rPr>
              <w:t xml:space="preserve"> 0_2/1_2</w:t>
            </w:r>
          </w:p>
        </w:tc>
      </w:tr>
      <w:tr w:rsidR="0050746D" w14:paraId="7FF79ED2" w14:textId="77777777" w:rsidTr="00E122D0">
        <w:trPr>
          <w:jc w:val="center"/>
        </w:trPr>
        <w:tc>
          <w:tcPr>
            <w:tcW w:w="1271" w:type="dxa"/>
            <w:vMerge/>
            <w:vAlign w:val="center"/>
          </w:tcPr>
          <w:p w14:paraId="2ACEE784" w14:textId="1BDC0527" w:rsidR="00FA7812" w:rsidRDefault="00FA7812" w:rsidP="00E122D0">
            <w:pPr>
              <w:widowControl w:val="0"/>
              <w:jc w:val="center"/>
              <w:rPr>
                <w:rFonts w:eastAsiaTheme="minorEastAsia"/>
                <w:lang w:eastAsia="zh-CN"/>
              </w:rPr>
            </w:pPr>
          </w:p>
        </w:tc>
        <w:tc>
          <w:tcPr>
            <w:tcW w:w="3827" w:type="dxa"/>
            <w:vAlign w:val="center"/>
          </w:tcPr>
          <w:p w14:paraId="5E948D17" w14:textId="473D03E5" w:rsidR="00FA7812" w:rsidRDefault="00FA7812" w:rsidP="00E122D0">
            <w:pPr>
              <w:widowControl w:val="0"/>
              <w:jc w:val="center"/>
              <w:rPr>
                <w:rFonts w:eastAsiaTheme="minorEastAsia"/>
                <w:lang w:eastAsia="zh-CN"/>
              </w:rPr>
            </w:pPr>
            <w:r>
              <w:rPr>
                <w:rFonts w:eastAsiaTheme="minorEastAsia"/>
                <w:lang w:eastAsia="zh-CN"/>
              </w:rPr>
              <w:t>W</w:t>
            </w:r>
            <w:r>
              <w:rPr>
                <w:rFonts w:eastAsiaTheme="minorEastAsia" w:hint="eastAsia"/>
                <w:lang w:eastAsia="zh-CN"/>
              </w:rPr>
              <w:t xml:space="preserve">ith </w:t>
            </w:r>
            <w:r w:rsidRPr="009D21B4">
              <w:rPr>
                <w:lang w:eastAsia="zh-CN"/>
              </w:rPr>
              <w:t>Priority indicator</w:t>
            </w:r>
          </w:p>
        </w:tc>
        <w:tc>
          <w:tcPr>
            <w:tcW w:w="3964" w:type="dxa"/>
            <w:vAlign w:val="center"/>
          </w:tcPr>
          <w:p w14:paraId="03F598E8" w14:textId="1DD284C5" w:rsidR="00FA7812" w:rsidRDefault="00FA7812" w:rsidP="00E122D0">
            <w:pPr>
              <w:widowControl w:val="0"/>
              <w:jc w:val="center"/>
              <w:rPr>
                <w:rFonts w:eastAsiaTheme="minorEastAsia"/>
                <w:lang w:eastAsia="zh-CN"/>
              </w:rPr>
            </w:pPr>
            <w:r>
              <w:rPr>
                <w:rFonts w:eastAsiaTheme="minorEastAsia"/>
                <w:lang w:eastAsia="zh-CN"/>
              </w:rPr>
              <w:t>W</w:t>
            </w:r>
            <w:r>
              <w:rPr>
                <w:rFonts w:eastAsiaTheme="minorEastAsia" w:hint="eastAsia"/>
                <w:lang w:eastAsia="zh-CN"/>
              </w:rPr>
              <w:t>ith</w:t>
            </w:r>
            <w:r>
              <w:rPr>
                <w:rFonts w:eastAsiaTheme="minorEastAsia"/>
                <w:lang w:eastAsia="zh-CN"/>
              </w:rPr>
              <w:t>out</w:t>
            </w:r>
            <w:r>
              <w:rPr>
                <w:rFonts w:eastAsiaTheme="minorEastAsia" w:hint="eastAsia"/>
                <w:lang w:eastAsia="zh-CN"/>
              </w:rPr>
              <w:t xml:space="preserve"> </w:t>
            </w:r>
            <w:r w:rsidRPr="009D21B4">
              <w:rPr>
                <w:lang w:eastAsia="zh-CN"/>
              </w:rPr>
              <w:t>Priority indicator</w:t>
            </w:r>
          </w:p>
        </w:tc>
      </w:tr>
      <w:tr w:rsidR="0050746D" w14:paraId="7083B8AF" w14:textId="77777777" w:rsidTr="00E122D0">
        <w:trPr>
          <w:jc w:val="center"/>
        </w:trPr>
        <w:tc>
          <w:tcPr>
            <w:tcW w:w="1271" w:type="dxa"/>
            <w:vAlign w:val="center"/>
          </w:tcPr>
          <w:p w14:paraId="5994D460" w14:textId="60AAAB64" w:rsidR="00FA7812" w:rsidRDefault="00FA7812" w:rsidP="0050746D">
            <w:pPr>
              <w:widowControl w:val="0"/>
              <w:jc w:val="center"/>
              <w:rPr>
                <w:rFonts w:eastAsiaTheme="minorEastAsia"/>
                <w:lang w:eastAsia="zh-CN"/>
              </w:rPr>
            </w:pPr>
            <w:r>
              <w:rPr>
                <w:rFonts w:eastAsiaTheme="minorEastAsia"/>
                <w:lang w:eastAsia="zh-CN"/>
              </w:rPr>
              <w:t>W</w:t>
            </w:r>
            <w:r>
              <w:rPr>
                <w:rFonts w:eastAsiaTheme="minorEastAsia" w:hint="eastAsia"/>
                <w:lang w:eastAsia="zh-CN"/>
              </w:rPr>
              <w:t xml:space="preserve">ith </w:t>
            </w:r>
            <w:r w:rsidRPr="009D21B4">
              <w:rPr>
                <w:lang w:eastAsia="zh-CN"/>
              </w:rPr>
              <w:t>Priority indicator</w:t>
            </w:r>
          </w:p>
        </w:tc>
        <w:tc>
          <w:tcPr>
            <w:tcW w:w="3827" w:type="dxa"/>
            <w:vAlign w:val="center"/>
          </w:tcPr>
          <w:p w14:paraId="3A6CEDEB" w14:textId="77777777" w:rsidR="00FA7812" w:rsidRPr="00BE61B6" w:rsidRDefault="00BE61B6" w:rsidP="0050746D">
            <w:pPr>
              <w:pStyle w:val="af3"/>
              <w:widowControl w:val="0"/>
              <w:numPr>
                <w:ilvl w:val="0"/>
                <w:numId w:val="30"/>
              </w:numPr>
              <w:ind w:left="259" w:firstLineChars="0" w:hanging="259"/>
              <w:rPr>
                <w:rFonts w:ascii="Times New Roman" w:eastAsiaTheme="minorEastAsia" w:hAnsi="Times New Roman" w:cs="Times New Roman"/>
                <w:sz w:val="20"/>
                <w:szCs w:val="20"/>
              </w:rPr>
            </w:pPr>
            <w:r w:rsidRPr="00BE61B6">
              <w:rPr>
                <w:rFonts w:ascii="Times New Roman" w:hAnsi="Times New Roman" w:cs="Times New Roman"/>
                <w:sz w:val="20"/>
                <w:szCs w:val="20"/>
              </w:rPr>
              <w:t xml:space="preserve">The priority of DCI format 0_1/1_1/0_2/1_2 is indicated </w:t>
            </w:r>
            <w:r>
              <w:rPr>
                <w:rFonts w:ascii="Times New Roman" w:hAnsi="Times New Roman" w:cs="Times New Roman"/>
                <w:sz w:val="20"/>
                <w:szCs w:val="20"/>
              </w:rPr>
              <w:t xml:space="preserve">by </w:t>
            </w:r>
            <w:r w:rsidRPr="00BE61B6">
              <w:rPr>
                <w:rFonts w:ascii="Times New Roman" w:hAnsi="Times New Roman" w:cs="Times New Roman"/>
                <w:sz w:val="20"/>
                <w:szCs w:val="20"/>
              </w:rPr>
              <w:t>Priority indicator</w:t>
            </w:r>
            <w:r>
              <w:rPr>
                <w:rFonts w:ascii="Times New Roman" w:hAnsi="Times New Roman" w:cs="Times New Roman"/>
                <w:sz w:val="20"/>
                <w:szCs w:val="20"/>
              </w:rPr>
              <w:t xml:space="preserve"> field</w:t>
            </w:r>
            <w:r w:rsidRPr="00BE61B6">
              <w:rPr>
                <w:rFonts w:ascii="Times New Roman" w:hAnsi="Times New Roman" w:cs="Times New Roman"/>
                <w:sz w:val="20"/>
                <w:szCs w:val="20"/>
              </w:rPr>
              <w:t>.</w:t>
            </w:r>
          </w:p>
          <w:p w14:paraId="3DA44AE8" w14:textId="07B9884A" w:rsidR="00BE61B6" w:rsidRPr="00BE61B6" w:rsidRDefault="00BE61B6" w:rsidP="0050746D">
            <w:pPr>
              <w:pStyle w:val="af3"/>
              <w:widowControl w:val="0"/>
              <w:numPr>
                <w:ilvl w:val="0"/>
                <w:numId w:val="30"/>
              </w:numPr>
              <w:ind w:left="259" w:firstLineChars="0" w:hanging="259"/>
              <w:rPr>
                <w:rFonts w:ascii="Times New Roman" w:eastAsiaTheme="minorEastAsia" w:hAnsi="Times New Roman" w:cs="Times New Roman"/>
                <w:sz w:val="20"/>
                <w:szCs w:val="20"/>
              </w:rPr>
            </w:pPr>
            <w:r w:rsidRPr="0022157C">
              <w:rPr>
                <w:rFonts w:ascii="Times New Roman" w:hAnsi="Times New Roman" w:cs="Times New Roman"/>
                <w:sz w:val="20"/>
                <w:szCs w:val="20"/>
              </w:rPr>
              <w:t>The priority of DCI format 0_</w:t>
            </w:r>
            <w:r>
              <w:rPr>
                <w:rFonts w:ascii="Times New Roman" w:hAnsi="Times New Roman" w:cs="Times New Roman"/>
                <w:sz w:val="20"/>
                <w:szCs w:val="20"/>
              </w:rPr>
              <w:t>0</w:t>
            </w:r>
            <w:r w:rsidRPr="0022157C">
              <w:rPr>
                <w:rFonts w:ascii="Times New Roman" w:hAnsi="Times New Roman" w:cs="Times New Roman"/>
                <w:sz w:val="20"/>
                <w:szCs w:val="20"/>
              </w:rPr>
              <w:t>/1_</w:t>
            </w:r>
            <w:r>
              <w:rPr>
                <w:rFonts w:ascii="Times New Roman" w:hAnsi="Times New Roman" w:cs="Times New Roman"/>
                <w:sz w:val="20"/>
                <w:szCs w:val="20"/>
              </w:rPr>
              <w:t xml:space="preserve">0 </w:t>
            </w:r>
            <w:r w:rsidRPr="0022157C">
              <w:rPr>
                <w:rFonts w:ascii="Times New Roman" w:hAnsi="Times New Roman" w:cs="Times New Roman"/>
                <w:sz w:val="20"/>
                <w:szCs w:val="20"/>
              </w:rPr>
              <w:t>is</w:t>
            </w:r>
            <w:r>
              <w:rPr>
                <w:rFonts w:ascii="Times New Roman" w:hAnsi="Times New Roman" w:cs="Times New Roman"/>
                <w:sz w:val="20"/>
                <w:szCs w:val="20"/>
              </w:rPr>
              <w:t xml:space="preserve"> low</w:t>
            </w:r>
            <w:r w:rsidRPr="0022157C">
              <w:rPr>
                <w:rFonts w:ascii="Times New Roman" w:hAnsi="Times New Roman" w:cs="Times New Roman"/>
                <w:sz w:val="20"/>
                <w:szCs w:val="20"/>
              </w:rPr>
              <w:t>.</w:t>
            </w:r>
          </w:p>
        </w:tc>
        <w:tc>
          <w:tcPr>
            <w:tcW w:w="3964" w:type="dxa"/>
            <w:vAlign w:val="center"/>
          </w:tcPr>
          <w:p w14:paraId="0AED6DF1" w14:textId="4B579434" w:rsidR="00BE61B6" w:rsidRPr="0050746D" w:rsidRDefault="00BE61B6" w:rsidP="0050746D">
            <w:pPr>
              <w:pStyle w:val="af3"/>
              <w:widowControl w:val="0"/>
              <w:numPr>
                <w:ilvl w:val="0"/>
                <w:numId w:val="30"/>
              </w:numPr>
              <w:ind w:left="259" w:firstLineChars="0" w:hanging="259"/>
              <w:rPr>
                <w:rFonts w:ascii="Times New Roman" w:hAnsi="Times New Roman" w:cs="Times New Roman"/>
                <w:sz w:val="20"/>
                <w:szCs w:val="20"/>
              </w:rPr>
            </w:pPr>
            <w:r w:rsidRPr="00BE61B6">
              <w:rPr>
                <w:rFonts w:ascii="Times New Roman" w:hAnsi="Times New Roman" w:cs="Times New Roman"/>
                <w:sz w:val="20"/>
                <w:szCs w:val="20"/>
              </w:rPr>
              <w:t xml:space="preserve">The priority of DCI format 0_1/1_1/ is indicated </w:t>
            </w:r>
            <w:r>
              <w:rPr>
                <w:rFonts w:ascii="Times New Roman" w:hAnsi="Times New Roman" w:cs="Times New Roman"/>
                <w:sz w:val="20"/>
                <w:szCs w:val="20"/>
              </w:rPr>
              <w:t xml:space="preserve">by </w:t>
            </w:r>
            <w:r w:rsidRPr="00BE61B6">
              <w:rPr>
                <w:rFonts w:ascii="Times New Roman" w:hAnsi="Times New Roman" w:cs="Times New Roman"/>
                <w:sz w:val="20"/>
                <w:szCs w:val="20"/>
              </w:rPr>
              <w:t>Priority indicator</w:t>
            </w:r>
            <w:r>
              <w:rPr>
                <w:rFonts w:ascii="Times New Roman" w:hAnsi="Times New Roman" w:cs="Times New Roman"/>
                <w:sz w:val="20"/>
                <w:szCs w:val="20"/>
              </w:rPr>
              <w:t xml:space="preserve"> field</w:t>
            </w:r>
            <w:r w:rsidRPr="00BE61B6">
              <w:rPr>
                <w:rFonts w:ascii="Times New Roman" w:hAnsi="Times New Roman" w:cs="Times New Roman"/>
                <w:sz w:val="20"/>
                <w:szCs w:val="20"/>
              </w:rPr>
              <w:t>.</w:t>
            </w:r>
          </w:p>
          <w:p w14:paraId="52F56545" w14:textId="77777777" w:rsidR="00FA7812" w:rsidRPr="0050746D" w:rsidRDefault="00BE61B6" w:rsidP="0050746D">
            <w:pPr>
              <w:pStyle w:val="af3"/>
              <w:widowControl w:val="0"/>
              <w:numPr>
                <w:ilvl w:val="0"/>
                <w:numId w:val="30"/>
              </w:numPr>
              <w:ind w:left="259" w:firstLineChars="0" w:hanging="259"/>
              <w:rPr>
                <w:rFonts w:ascii="Times New Roman" w:hAnsi="Times New Roman" w:cs="Times New Roman"/>
                <w:sz w:val="20"/>
                <w:szCs w:val="20"/>
              </w:rPr>
            </w:pPr>
            <w:r w:rsidRPr="0022157C">
              <w:rPr>
                <w:rFonts w:ascii="Times New Roman" w:hAnsi="Times New Roman" w:cs="Times New Roman"/>
                <w:sz w:val="20"/>
                <w:szCs w:val="20"/>
              </w:rPr>
              <w:t>The priority of DCI format 0_</w:t>
            </w:r>
            <w:r>
              <w:rPr>
                <w:rFonts w:ascii="Times New Roman" w:hAnsi="Times New Roman" w:cs="Times New Roman"/>
                <w:sz w:val="20"/>
                <w:szCs w:val="20"/>
              </w:rPr>
              <w:t>0</w:t>
            </w:r>
            <w:r w:rsidRPr="0022157C">
              <w:rPr>
                <w:rFonts w:ascii="Times New Roman" w:hAnsi="Times New Roman" w:cs="Times New Roman"/>
                <w:sz w:val="20"/>
                <w:szCs w:val="20"/>
              </w:rPr>
              <w:t>/1_</w:t>
            </w:r>
            <w:r>
              <w:rPr>
                <w:rFonts w:ascii="Times New Roman" w:hAnsi="Times New Roman" w:cs="Times New Roman"/>
                <w:sz w:val="20"/>
                <w:szCs w:val="20"/>
              </w:rPr>
              <w:t xml:space="preserve">0 </w:t>
            </w:r>
            <w:r w:rsidRPr="0022157C">
              <w:rPr>
                <w:rFonts w:ascii="Times New Roman" w:hAnsi="Times New Roman" w:cs="Times New Roman"/>
                <w:sz w:val="20"/>
                <w:szCs w:val="20"/>
              </w:rPr>
              <w:t>is</w:t>
            </w:r>
            <w:r>
              <w:rPr>
                <w:rFonts w:ascii="Times New Roman" w:hAnsi="Times New Roman" w:cs="Times New Roman"/>
                <w:sz w:val="20"/>
                <w:szCs w:val="20"/>
              </w:rPr>
              <w:t xml:space="preserve"> low</w:t>
            </w:r>
            <w:r w:rsidRPr="0022157C">
              <w:rPr>
                <w:rFonts w:ascii="Times New Roman" w:hAnsi="Times New Roman" w:cs="Times New Roman"/>
                <w:sz w:val="20"/>
                <w:szCs w:val="20"/>
              </w:rPr>
              <w:t>.</w:t>
            </w:r>
          </w:p>
          <w:p w14:paraId="62DA6C90" w14:textId="7AA60C69" w:rsidR="00BE61B6" w:rsidRDefault="00BE61B6" w:rsidP="0050746D">
            <w:pPr>
              <w:pStyle w:val="af3"/>
              <w:widowControl w:val="0"/>
              <w:numPr>
                <w:ilvl w:val="0"/>
                <w:numId w:val="30"/>
              </w:numPr>
              <w:ind w:left="259" w:firstLineChars="0" w:hanging="259"/>
              <w:rPr>
                <w:rFonts w:eastAsiaTheme="minorEastAsia"/>
              </w:rPr>
            </w:pPr>
            <w:r w:rsidRPr="0022157C">
              <w:rPr>
                <w:rFonts w:ascii="Times New Roman" w:hAnsi="Times New Roman" w:cs="Times New Roman"/>
                <w:sz w:val="20"/>
                <w:szCs w:val="20"/>
              </w:rPr>
              <w:t xml:space="preserve">The priority of DCI format </w:t>
            </w:r>
            <w:r w:rsidRPr="00BE61B6">
              <w:rPr>
                <w:rFonts w:ascii="Times New Roman" w:hAnsi="Times New Roman" w:cs="Times New Roman"/>
                <w:sz w:val="20"/>
                <w:szCs w:val="20"/>
              </w:rPr>
              <w:t xml:space="preserve">0_2/1_2 </w:t>
            </w:r>
            <w:r w:rsidRPr="0022157C">
              <w:rPr>
                <w:rFonts w:ascii="Times New Roman" w:hAnsi="Times New Roman" w:cs="Times New Roman"/>
                <w:sz w:val="20"/>
                <w:szCs w:val="20"/>
              </w:rPr>
              <w:t>is</w:t>
            </w:r>
            <w:r>
              <w:rPr>
                <w:rFonts w:ascii="Times New Roman" w:hAnsi="Times New Roman" w:cs="Times New Roman"/>
                <w:sz w:val="20"/>
                <w:szCs w:val="20"/>
              </w:rPr>
              <w:t xml:space="preserve"> high.</w:t>
            </w:r>
          </w:p>
        </w:tc>
      </w:tr>
      <w:tr w:rsidR="0050746D" w14:paraId="24CF281C" w14:textId="77777777" w:rsidTr="00E122D0">
        <w:trPr>
          <w:jc w:val="center"/>
        </w:trPr>
        <w:tc>
          <w:tcPr>
            <w:tcW w:w="1271" w:type="dxa"/>
            <w:vAlign w:val="center"/>
          </w:tcPr>
          <w:p w14:paraId="40C15A04" w14:textId="4BA4C408" w:rsidR="00FA7812" w:rsidRDefault="00FA7812" w:rsidP="0050746D">
            <w:pPr>
              <w:widowControl w:val="0"/>
              <w:jc w:val="center"/>
              <w:rPr>
                <w:rFonts w:eastAsiaTheme="minorEastAsia"/>
                <w:lang w:eastAsia="zh-CN"/>
              </w:rPr>
            </w:pPr>
            <w:r>
              <w:rPr>
                <w:rFonts w:eastAsiaTheme="minorEastAsia"/>
                <w:lang w:eastAsia="zh-CN"/>
              </w:rPr>
              <w:lastRenderedPageBreak/>
              <w:t>W</w:t>
            </w:r>
            <w:r>
              <w:rPr>
                <w:rFonts w:eastAsiaTheme="minorEastAsia" w:hint="eastAsia"/>
                <w:lang w:eastAsia="zh-CN"/>
              </w:rPr>
              <w:t>ith</w:t>
            </w:r>
            <w:r>
              <w:rPr>
                <w:rFonts w:eastAsiaTheme="minorEastAsia"/>
                <w:lang w:eastAsia="zh-CN"/>
              </w:rPr>
              <w:t>out</w:t>
            </w:r>
            <w:r>
              <w:rPr>
                <w:rFonts w:eastAsiaTheme="minorEastAsia" w:hint="eastAsia"/>
                <w:lang w:eastAsia="zh-CN"/>
              </w:rPr>
              <w:t xml:space="preserve"> </w:t>
            </w:r>
            <w:r w:rsidRPr="009D21B4">
              <w:rPr>
                <w:lang w:eastAsia="zh-CN"/>
              </w:rPr>
              <w:t>Priority indicator</w:t>
            </w:r>
          </w:p>
        </w:tc>
        <w:tc>
          <w:tcPr>
            <w:tcW w:w="3827" w:type="dxa"/>
            <w:vAlign w:val="center"/>
          </w:tcPr>
          <w:p w14:paraId="059285DC" w14:textId="77777777" w:rsidR="00FA7812" w:rsidRPr="0050746D" w:rsidRDefault="0050746D" w:rsidP="0050746D">
            <w:pPr>
              <w:pStyle w:val="af3"/>
              <w:widowControl w:val="0"/>
              <w:numPr>
                <w:ilvl w:val="0"/>
                <w:numId w:val="30"/>
              </w:numPr>
              <w:ind w:left="259" w:firstLineChars="0" w:hanging="259"/>
              <w:rPr>
                <w:rFonts w:eastAsiaTheme="minorEastAsia"/>
              </w:rPr>
            </w:pPr>
            <w:r w:rsidRPr="00BE61B6">
              <w:rPr>
                <w:rFonts w:ascii="Times New Roman" w:hAnsi="Times New Roman" w:cs="Times New Roman"/>
                <w:sz w:val="20"/>
                <w:szCs w:val="20"/>
              </w:rPr>
              <w:t xml:space="preserve">The priority of DCI format 0_2/1_2 is indicated </w:t>
            </w:r>
            <w:r>
              <w:rPr>
                <w:rFonts w:ascii="Times New Roman" w:hAnsi="Times New Roman" w:cs="Times New Roman"/>
                <w:sz w:val="20"/>
                <w:szCs w:val="20"/>
              </w:rPr>
              <w:t xml:space="preserve">by </w:t>
            </w:r>
            <w:r w:rsidRPr="00BE61B6">
              <w:rPr>
                <w:rFonts w:ascii="Times New Roman" w:hAnsi="Times New Roman" w:cs="Times New Roman"/>
                <w:sz w:val="20"/>
                <w:szCs w:val="20"/>
              </w:rPr>
              <w:t>Priority indicator</w:t>
            </w:r>
            <w:r>
              <w:rPr>
                <w:rFonts w:ascii="Times New Roman" w:hAnsi="Times New Roman" w:cs="Times New Roman"/>
                <w:sz w:val="20"/>
                <w:szCs w:val="20"/>
              </w:rPr>
              <w:t xml:space="preserve"> field</w:t>
            </w:r>
            <w:r w:rsidRPr="00BE61B6">
              <w:rPr>
                <w:rFonts w:ascii="Times New Roman" w:hAnsi="Times New Roman" w:cs="Times New Roman"/>
                <w:sz w:val="20"/>
                <w:szCs w:val="20"/>
              </w:rPr>
              <w:t>.</w:t>
            </w:r>
          </w:p>
          <w:p w14:paraId="54A72A89" w14:textId="436F60CF" w:rsidR="0050746D" w:rsidRDefault="0050746D" w:rsidP="0050746D">
            <w:pPr>
              <w:pStyle w:val="af3"/>
              <w:widowControl w:val="0"/>
              <w:numPr>
                <w:ilvl w:val="0"/>
                <w:numId w:val="30"/>
              </w:numPr>
              <w:ind w:left="259" w:firstLineChars="0" w:hanging="259"/>
              <w:rPr>
                <w:rFonts w:eastAsiaTheme="minorEastAsia"/>
              </w:rPr>
            </w:pPr>
            <w:r w:rsidRPr="0022157C">
              <w:rPr>
                <w:rFonts w:ascii="Times New Roman" w:hAnsi="Times New Roman" w:cs="Times New Roman"/>
                <w:sz w:val="20"/>
                <w:szCs w:val="20"/>
              </w:rPr>
              <w:t xml:space="preserve">The priority of DCI format </w:t>
            </w:r>
            <w:r w:rsidRPr="00BE61B6">
              <w:rPr>
                <w:rFonts w:ascii="Times New Roman" w:hAnsi="Times New Roman" w:cs="Times New Roman"/>
                <w:sz w:val="20"/>
                <w:szCs w:val="20"/>
              </w:rPr>
              <w:t>0_0/0_1/1_0/1_1</w:t>
            </w:r>
            <w:r>
              <w:rPr>
                <w:rFonts w:ascii="Times New Roman" w:hAnsi="Times New Roman" w:cs="Times New Roman"/>
                <w:sz w:val="20"/>
                <w:szCs w:val="20"/>
              </w:rPr>
              <w:t xml:space="preserve"> </w:t>
            </w:r>
            <w:r w:rsidRPr="0022157C">
              <w:rPr>
                <w:rFonts w:ascii="Times New Roman" w:hAnsi="Times New Roman" w:cs="Times New Roman"/>
                <w:sz w:val="20"/>
                <w:szCs w:val="20"/>
              </w:rPr>
              <w:t>is</w:t>
            </w:r>
            <w:r>
              <w:rPr>
                <w:rFonts w:ascii="Times New Roman" w:hAnsi="Times New Roman" w:cs="Times New Roman"/>
                <w:sz w:val="20"/>
                <w:szCs w:val="20"/>
              </w:rPr>
              <w:t xml:space="preserve"> low</w:t>
            </w:r>
            <w:r w:rsidRPr="0022157C">
              <w:rPr>
                <w:rFonts w:ascii="Times New Roman" w:hAnsi="Times New Roman" w:cs="Times New Roman"/>
                <w:sz w:val="20"/>
                <w:szCs w:val="20"/>
              </w:rPr>
              <w:t>.</w:t>
            </w:r>
          </w:p>
        </w:tc>
        <w:tc>
          <w:tcPr>
            <w:tcW w:w="3964" w:type="dxa"/>
            <w:vAlign w:val="center"/>
          </w:tcPr>
          <w:p w14:paraId="7E7ADBE1" w14:textId="25D16E28" w:rsidR="00BE61B6" w:rsidRPr="0050746D" w:rsidRDefault="00BE61B6" w:rsidP="0050746D">
            <w:pPr>
              <w:pStyle w:val="af3"/>
              <w:widowControl w:val="0"/>
              <w:numPr>
                <w:ilvl w:val="0"/>
                <w:numId w:val="30"/>
              </w:numPr>
              <w:ind w:left="259" w:firstLineChars="0" w:hanging="259"/>
              <w:rPr>
                <w:rFonts w:ascii="Times New Roman" w:hAnsi="Times New Roman" w:cs="Times New Roman"/>
                <w:sz w:val="20"/>
                <w:szCs w:val="20"/>
              </w:rPr>
            </w:pPr>
            <w:r w:rsidRPr="0022157C">
              <w:rPr>
                <w:rFonts w:ascii="Times New Roman" w:hAnsi="Times New Roman" w:cs="Times New Roman"/>
                <w:sz w:val="20"/>
                <w:szCs w:val="20"/>
              </w:rPr>
              <w:t xml:space="preserve">The priority of DCI format </w:t>
            </w:r>
            <w:r w:rsidRPr="00BE61B6">
              <w:rPr>
                <w:rFonts w:ascii="Times New Roman" w:hAnsi="Times New Roman" w:cs="Times New Roman"/>
                <w:sz w:val="20"/>
                <w:szCs w:val="20"/>
              </w:rPr>
              <w:t>0_0/0_1/1_0/1_1</w:t>
            </w:r>
            <w:r>
              <w:rPr>
                <w:rFonts w:ascii="Times New Roman" w:hAnsi="Times New Roman" w:cs="Times New Roman"/>
                <w:sz w:val="20"/>
                <w:szCs w:val="20"/>
              </w:rPr>
              <w:t xml:space="preserve"> </w:t>
            </w:r>
            <w:r w:rsidRPr="0022157C">
              <w:rPr>
                <w:rFonts w:ascii="Times New Roman" w:hAnsi="Times New Roman" w:cs="Times New Roman"/>
                <w:sz w:val="20"/>
                <w:szCs w:val="20"/>
              </w:rPr>
              <w:t>is</w:t>
            </w:r>
            <w:r>
              <w:rPr>
                <w:rFonts w:ascii="Times New Roman" w:hAnsi="Times New Roman" w:cs="Times New Roman"/>
                <w:sz w:val="20"/>
                <w:szCs w:val="20"/>
              </w:rPr>
              <w:t xml:space="preserve"> low</w:t>
            </w:r>
            <w:r w:rsidRPr="0022157C">
              <w:rPr>
                <w:rFonts w:ascii="Times New Roman" w:hAnsi="Times New Roman" w:cs="Times New Roman"/>
                <w:sz w:val="20"/>
                <w:szCs w:val="20"/>
              </w:rPr>
              <w:t>.</w:t>
            </w:r>
          </w:p>
          <w:p w14:paraId="2C17B6DE" w14:textId="5723D8FE" w:rsidR="00FA7812" w:rsidRDefault="00BE61B6" w:rsidP="0050746D">
            <w:pPr>
              <w:pStyle w:val="af3"/>
              <w:widowControl w:val="0"/>
              <w:numPr>
                <w:ilvl w:val="0"/>
                <w:numId w:val="30"/>
              </w:numPr>
              <w:ind w:left="259" w:firstLineChars="0" w:hanging="259"/>
              <w:rPr>
                <w:rFonts w:eastAsiaTheme="minorEastAsia"/>
              </w:rPr>
            </w:pPr>
            <w:r w:rsidRPr="0022157C">
              <w:rPr>
                <w:rFonts w:ascii="Times New Roman" w:hAnsi="Times New Roman" w:cs="Times New Roman"/>
                <w:sz w:val="20"/>
                <w:szCs w:val="20"/>
              </w:rPr>
              <w:t xml:space="preserve">The priority of DCI format </w:t>
            </w:r>
            <w:r w:rsidRPr="00BE61B6">
              <w:rPr>
                <w:rFonts w:ascii="Times New Roman" w:hAnsi="Times New Roman" w:cs="Times New Roman"/>
                <w:sz w:val="20"/>
                <w:szCs w:val="20"/>
              </w:rPr>
              <w:t xml:space="preserve">0_2/1_2 </w:t>
            </w:r>
            <w:r w:rsidRPr="0022157C">
              <w:rPr>
                <w:rFonts w:ascii="Times New Roman" w:hAnsi="Times New Roman" w:cs="Times New Roman"/>
                <w:sz w:val="20"/>
                <w:szCs w:val="20"/>
              </w:rPr>
              <w:t>is</w:t>
            </w:r>
            <w:r>
              <w:rPr>
                <w:rFonts w:ascii="Times New Roman" w:hAnsi="Times New Roman" w:cs="Times New Roman"/>
                <w:sz w:val="20"/>
                <w:szCs w:val="20"/>
              </w:rPr>
              <w:t xml:space="preserve"> high.</w:t>
            </w:r>
          </w:p>
        </w:tc>
      </w:tr>
    </w:tbl>
    <w:p w14:paraId="1C249B8A" w14:textId="7414E3DD" w:rsidR="00D253AA" w:rsidRDefault="00D253AA" w:rsidP="00345EFE">
      <w:pPr>
        <w:pStyle w:val="1"/>
        <w:jc w:val="both"/>
        <w:rPr>
          <w:rFonts w:ascii="Times New Roman" w:hAnsi="Times New Roman" w:cs="Times New Roman"/>
        </w:rPr>
      </w:pPr>
      <w:r>
        <w:rPr>
          <w:rFonts w:ascii="Times New Roman" w:hAnsi="Times New Roman" w:cs="Times New Roman"/>
        </w:rPr>
        <w:t>T</w:t>
      </w:r>
      <w:r>
        <w:rPr>
          <w:rFonts w:ascii="Times New Roman" w:hAnsi="Times New Roman" w:cs="Times New Roman" w:hint="eastAsia"/>
        </w:rPr>
        <w:t>est</w:t>
      </w:r>
      <w:r>
        <w:rPr>
          <w:rFonts w:ascii="Times New Roman" w:hAnsi="Times New Roman" w:cs="Times New Roman"/>
        </w:rPr>
        <w:t xml:space="preserve"> Proposal</w:t>
      </w:r>
      <w:r w:rsidR="009175B5">
        <w:rPr>
          <w:rFonts w:ascii="Times New Roman" w:hAnsi="Times New Roman" w:cs="Times New Roman"/>
        </w:rPr>
        <w:t>s</w:t>
      </w:r>
    </w:p>
    <w:p w14:paraId="221AEF2D" w14:textId="6B0B1331" w:rsidR="00D253AA" w:rsidRDefault="00C365C3" w:rsidP="009065BC">
      <w:pPr>
        <w:pStyle w:val="20"/>
        <w:numPr>
          <w:ilvl w:val="1"/>
          <w:numId w:val="1"/>
        </w:numPr>
        <w:spacing w:after="120"/>
        <w:rPr>
          <w:rFonts w:ascii="Times New Roman" w:hAnsi="Times New Roman" w:cs="Times New Roman"/>
          <w:sz w:val="21"/>
        </w:rPr>
      </w:pPr>
      <w:r w:rsidRPr="00C365C3">
        <w:rPr>
          <w:rFonts w:ascii="Times New Roman" w:hAnsi="Times New Roman" w:cs="Times New Roman"/>
          <w:sz w:val="21"/>
        </w:rPr>
        <w:t xml:space="preserve">PHY </w:t>
      </w:r>
      <w:r w:rsidR="00F46100" w:rsidRPr="00C365C3">
        <w:rPr>
          <w:rFonts w:ascii="Times New Roman" w:hAnsi="Times New Roman" w:cs="Times New Roman"/>
          <w:sz w:val="21"/>
        </w:rPr>
        <w:t>P</w:t>
      </w:r>
      <w:r w:rsidR="00F46100" w:rsidRPr="00C365C3">
        <w:rPr>
          <w:rFonts w:ascii="Times New Roman" w:hAnsi="Times New Roman" w:cs="Times New Roman" w:hint="eastAsia"/>
          <w:sz w:val="21"/>
        </w:rPr>
        <w:t>riority</w:t>
      </w:r>
      <w:r w:rsidRPr="00C365C3">
        <w:rPr>
          <w:rFonts w:ascii="Times New Roman" w:hAnsi="Times New Roman" w:cs="Times New Roman"/>
          <w:sz w:val="21"/>
        </w:rPr>
        <w:t xml:space="preserve"> for SP-CSI on PUSCH</w:t>
      </w:r>
    </w:p>
    <w:p w14:paraId="3C6E7983" w14:textId="76D7BAC3" w:rsidR="00D62D33" w:rsidRDefault="00D62D33" w:rsidP="00D62D33">
      <w:pPr>
        <w:pStyle w:val="a0"/>
        <w:rPr>
          <w:color w:val="000000"/>
          <w:lang w:val="en-AU"/>
        </w:rPr>
      </w:pPr>
      <w:r>
        <w:rPr>
          <w:rFonts w:eastAsiaTheme="minorEastAsia"/>
          <w:lang w:eastAsia="zh-CN"/>
        </w:rPr>
        <w:t>B</w:t>
      </w:r>
      <w:r>
        <w:rPr>
          <w:rFonts w:eastAsiaTheme="minorEastAsia" w:hint="eastAsia"/>
          <w:lang w:eastAsia="zh-CN"/>
        </w:rPr>
        <w:t xml:space="preserve">ased </w:t>
      </w:r>
      <w:r>
        <w:rPr>
          <w:rFonts w:eastAsiaTheme="minorEastAsia"/>
          <w:lang w:eastAsia="zh-CN"/>
        </w:rPr>
        <w:t xml:space="preserve">on the agreements made in RAN1#98bis, the </w:t>
      </w:r>
      <w:r w:rsidRPr="00D62D33">
        <w:rPr>
          <w:rFonts w:ascii="Times" w:hAnsi="Times" w:hint="eastAsia"/>
          <w:szCs w:val="20"/>
          <w:lang w:val="en-GB" w:eastAsia="zh-CN"/>
        </w:rPr>
        <w:t>priority</w:t>
      </w:r>
      <w:r>
        <w:rPr>
          <w:rFonts w:ascii="Times" w:hAnsi="Times"/>
          <w:szCs w:val="20"/>
          <w:lang w:val="en-GB" w:eastAsia="zh-CN"/>
        </w:rPr>
        <w:t xml:space="preserve"> of CG PUSCH is determined by RRC </w:t>
      </w:r>
      <w:r w:rsidRPr="00D62D33">
        <w:rPr>
          <w:rFonts w:ascii="Times" w:eastAsia="Batang" w:hAnsi="Times" w:hint="eastAsia"/>
          <w:szCs w:val="20"/>
          <w:lang w:val="en-GB"/>
        </w:rPr>
        <w:t>indication</w:t>
      </w:r>
      <w:r>
        <w:rPr>
          <w:rFonts w:ascii="Times" w:eastAsia="Batang" w:hAnsi="Times"/>
          <w:szCs w:val="20"/>
          <w:lang w:val="en-GB"/>
        </w:rPr>
        <w:t xml:space="preserve"> and the </w:t>
      </w:r>
      <w:r w:rsidRPr="00D62D33">
        <w:rPr>
          <w:rFonts w:ascii="Times" w:hAnsi="Times" w:hint="eastAsia"/>
          <w:szCs w:val="20"/>
          <w:lang w:val="en-GB" w:eastAsia="zh-CN"/>
        </w:rPr>
        <w:t>priority</w:t>
      </w:r>
      <w:r>
        <w:rPr>
          <w:rFonts w:ascii="Times" w:hAnsi="Times"/>
          <w:szCs w:val="20"/>
          <w:lang w:val="en-GB" w:eastAsia="zh-CN"/>
        </w:rPr>
        <w:t xml:space="preserve"> of PUSCH</w:t>
      </w:r>
      <w:r w:rsidRPr="00D62D33">
        <w:t xml:space="preserve"> </w:t>
      </w:r>
      <w:r w:rsidRPr="00D62D33">
        <w:rPr>
          <w:rFonts w:ascii="Times" w:hAnsi="Times"/>
          <w:szCs w:val="20"/>
          <w:lang w:val="en-GB" w:eastAsia="zh-CN"/>
        </w:rPr>
        <w:t xml:space="preserve">with </w:t>
      </w:r>
      <w:r>
        <w:rPr>
          <w:rFonts w:ascii="Times" w:hAnsi="Times"/>
          <w:szCs w:val="20"/>
          <w:lang w:val="en-GB" w:eastAsia="zh-CN"/>
        </w:rPr>
        <w:t>SP</w:t>
      </w:r>
      <w:r w:rsidRPr="00D62D33">
        <w:rPr>
          <w:rFonts w:ascii="Times" w:hAnsi="Times"/>
          <w:szCs w:val="20"/>
          <w:lang w:val="en-GB" w:eastAsia="zh-CN"/>
        </w:rPr>
        <w:t xml:space="preserve"> CSI reporting</w:t>
      </w:r>
      <w:r>
        <w:rPr>
          <w:rFonts w:ascii="Times" w:hAnsi="Times"/>
          <w:szCs w:val="20"/>
          <w:lang w:val="en-GB" w:eastAsia="zh-CN"/>
        </w:rPr>
        <w:t xml:space="preserve"> is determined based the</w:t>
      </w:r>
      <w:r w:rsidRPr="00D62D33">
        <w:t xml:space="preserve"> </w:t>
      </w:r>
      <w:r>
        <w:rPr>
          <w:rFonts w:ascii="Times" w:hAnsi="Times"/>
          <w:szCs w:val="20"/>
          <w:lang w:val="en-GB" w:eastAsia="zh-CN"/>
        </w:rPr>
        <w:t>prior</w:t>
      </w:r>
      <w:bookmarkStart w:id="2" w:name="_GoBack"/>
      <w:bookmarkEnd w:id="2"/>
      <w:r>
        <w:rPr>
          <w:rFonts w:ascii="Times" w:hAnsi="Times"/>
          <w:szCs w:val="20"/>
          <w:lang w:val="en-GB" w:eastAsia="zh-CN"/>
        </w:rPr>
        <w:t xml:space="preserve">ity indicator field in </w:t>
      </w:r>
      <w:r w:rsidRPr="0048482F">
        <w:rPr>
          <w:color w:val="000000"/>
          <w:lang w:val="en-AU"/>
        </w:rPr>
        <w:t xml:space="preserve">DCI format </w:t>
      </w:r>
      <w:r>
        <w:rPr>
          <w:color w:val="000000"/>
          <w:lang w:val="en-AU"/>
        </w:rPr>
        <w:t xml:space="preserve">0_1 or DCI format 0_2 </w:t>
      </w:r>
      <w:r w:rsidRPr="00D62D33">
        <w:rPr>
          <w:color w:val="000000"/>
          <w:lang w:val="en-AU"/>
        </w:rPr>
        <w:t>which activates the semi-persistent CSI reporting</w:t>
      </w:r>
      <w:r>
        <w:rPr>
          <w:color w:val="000000"/>
          <w:lang w:val="en-AU"/>
        </w:rPr>
        <w:t>.</w:t>
      </w:r>
      <w:r w:rsidR="00173321">
        <w:rPr>
          <w:color w:val="000000"/>
          <w:lang w:val="en-AU"/>
        </w:rPr>
        <w:t xml:space="preserve"> </w:t>
      </w:r>
    </w:p>
    <w:p w14:paraId="7C3ACD02" w14:textId="5DF909A4" w:rsidR="00173321" w:rsidRDefault="00173321" w:rsidP="00D62D33">
      <w:pPr>
        <w:pStyle w:val="a0"/>
        <w:rPr>
          <w:szCs w:val="20"/>
        </w:rPr>
      </w:pPr>
      <w:r>
        <w:rPr>
          <w:color w:val="000000"/>
          <w:lang w:val="en-AU"/>
        </w:rPr>
        <w:t xml:space="preserve">In current specification, how to determine the priority of a PUSCH for SP CSI transmission without </w:t>
      </w:r>
      <w:r w:rsidRPr="00AF511B">
        <w:rPr>
          <w:szCs w:val="20"/>
        </w:rPr>
        <w:t>corresponding PDCCH</w:t>
      </w:r>
      <w:r>
        <w:rPr>
          <w:szCs w:val="20"/>
        </w:rPr>
        <w:t xml:space="preserve"> is not </w:t>
      </w:r>
      <w:r w:rsidRPr="00173321">
        <w:rPr>
          <w:szCs w:val="20"/>
        </w:rPr>
        <w:t>describe</w:t>
      </w:r>
      <w:r>
        <w:rPr>
          <w:szCs w:val="20"/>
        </w:rPr>
        <w:t>d. The following TP is proposed.</w:t>
      </w:r>
    </w:p>
    <w:p w14:paraId="6C85736D" w14:textId="7ADA6ECE" w:rsidR="00D62D33" w:rsidRPr="00173321" w:rsidRDefault="00173321" w:rsidP="00D62D33">
      <w:pPr>
        <w:pStyle w:val="a0"/>
        <w:rPr>
          <w:rFonts w:eastAsiaTheme="minorEastAsia"/>
          <w:lang w:eastAsia="zh-CN"/>
        </w:rPr>
      </w:pPr>
      <w:r w:rsidRPr="00E122D0">
        <w:rPr>
          <w:rFonts w:eastAsia="宋体"/>
          <w:b/>
          <w:i/>
          <w:szCs w:val="20"/>
          <w:lang w:eastAsia="zh-CN"/>
        </w:rPr>
        <w:t xml:space="preserve">Proposal </w:t>
      </w:r>
      <w:r>
        <w:rPr>
          <w:rFonts w:eastAsia="宋体"/>
          <w:b/>
          <w:i/>
          <w:szCs w:val="20"/>
          <w:lang w:eastAsia="zh-CN"/>
        </w:rPr>
        <w:t>3</w:t>
      </w:r>
      <w:r w:rsidRPr="00E122D0">
        <w:rPr>
          <w:rFonts w:eastAsia="宋体"/>
          <w:b/>
          <w:i/>
          <w:szCs w:val="20"/>
          <w:lang w:eastAsia="zh-CN"/>
        </w:rPr>
        <w:t>:</w:t>
      </w:r>
      <w:r>
        <w:rPr>
          <w:rFonts w:eastAsia="宋体"/>
          <w:b/>
          <w:i/>
          <w:szCs w:val="20"/>
          <w:lang w:eastAsia="zh-CN"/>
        </w:rPr>
        <w:t xml:space="preserve"> </w:t>
      </w:r>
      <w:r w:rsidRPr="00173321">
        <w:rPr>
          <w:rFonts w:eastAsia="宋体"/>
          <w:b/>
          <w:i/>
          <w:szCs w:val="20"/>
          <w:lang w:eastAsia="zh-CN"/>
        </w:rPr>
        <w:t>The priority of a PUSCH for SP CSI transmission without corresponding PDCCH should be clarified in TS38.213.</w:t>
      </w:r>
    </w:p>
    <w:tbl>
      <w:tblPr>
        <w:tblStyle w:val="a7"/>
        <w:tblW w:w="0" w:type="auto"/>
        <w:tblLook w:val="04A0" w:firstRow="1" w:lastRow="0" w:firstColumn="1" w:lastColumn="0" w:noHBand="0" w:noVBand="1"/>
      </w:tblPr>
      <w:tblGrid>
        <w:gridCol w:w="9062"/>
      </w:tblGrid>
      <w:tr w:rsidR="00F46100" w14:paraId="5E5A2EDE" w14:textId="77777777" w:rsidTr="00F46100">
        <w:tc>
          <w:tcPr>
            <w:tcW w:w="9062" w:type="dxa"/>
          </w:tcPr>
          <w:p w14:paraId="57797AD7" w14:textId="646E9615" w:rsidR="00F46100" w:rsidRPr="00F46100" w:rsidRDefault="00F46100" w:rsidP="00F46100">
            <w:pPr>
              <w:spacing w:after="180"/>
              <w:jc w:val="center"/>
              <w:rPr>
                <w:bCs/>
                <w:color w:val="0000FF"/>
                <w:sz w:val="22"/>
                <w:szCs w:val="22"/>
                <w:lang w:eastAsia="zh-CN"/>
              </w:rPr>
            </w:pPr>
            <w:bookmarkStart w:id="3" w:name="_Toc12021466"/>
            <w:bookmarkStart w:id="4" w:name="_Toc20311578"/>
            <w:bookmarkStart w:id="5" w:name="_Toc26719403"/>
            <w:bookmarkStart w:id="6" w:name="_Toc29894836"/>
            <w:bookmarkStart w:id="7" w:name="_Toc29899135"/>
            <w:bookmarkStart w:id="8" w:name="_Toc29899553"/>
            <w:bookmarkStart w:id="9" w:name="_Toc29917290"/>
            <w:bookmarkStart w:id="10" w:name="_Toc36498164"/>
            <w:bookmarkStart w:id="11" w:name="_Toc45699190"/>
            <w:r w:rsidRPr="00F46100">
              <w:rPr>
                <w:bCs/>
                <w:color w:val="0000FF"/>
                <w:sz w:val="22"/>
                <w:szCs w:val="22"/>
                <w:lang w:eastAsia="zh-CN"/>
              </w:rPr>
              <w:t>---------------------------------------- Start of TP 38.213 V16.</w:t>
            </w:r>
            <w:r>
              <w:rPr>
                <w:bCs/>
                <w:color w:val="0000FF"/>
                <w:sz w:val="22"/>
                <w:szCs w:val="22"/>
                <w:lang w:eastAsia="zh-CN"/>
              </w:rPr>
              <w:t>2.0 section 9</w:t>
            </w:r>
            <w:r w:rsidRPr="00F46100">
              <w:rPr>
                <w:bCs/>
                <w:color w:val="0000FF"/>
                <w:sz w:val="22"/>
                <w:szCs w:val="22"/>
                <w:lang w:eastAsia="zh-CN"/>
              </w:rPr>
              <w:t>------------</w:t>
            </w:r>
            <w:r w:rsidR="00C807A5" w:rsidRPr="00F46100">
              <w:rPr>
                <w:bCs/>
                <w:color w:val="0000FF"/>
                <w:sz w:val="22"/>
                <w:szCs w:val="22"/>
                <w:lang w:eastAsia="zh-CN"/>
              </w:rPr>
              <w:t>--</w:t>
            </w:r>
            <w:r w:rsidRPr="00F46100">
              <w:rPr>
                <w:bCs/>
                <w:color w:val="0000FF"/>
                <w:sz w:val="22"/>
                <w:szCs w:val="22"/>
                <w:lang w:eastAsia="zh-CN"/>
              </w:rPr>
              <w:t>---------------------</w:t>
            </w:r>
          </w:p>
          <w:p w14:paraId="5820CB23" w14:textId="77777777" w:rsidR="00F46100" w:rsidRPr="00B916EC" w:rsidRDefault="00F46100" w:rsidP="00F46100">
            <w:pPr>
              <w:pStyle w:val="1"/>
              <w:numPr>
                <w:ilvl w:val="0"/>
                <w:numId w:val="0"/>
              </w:numPr>
              <w:tabs>
                <w:tab w:val="left" w:pos="1134"/>
              </w:tabs>
            </w:pPr>
            <w:r w:rsidRPr="00B916EC">
              <w:t>9</w:t>
            </w:r>
            <w:r w:rsidRPr="00B916EC">
              <w:rPr>
                <w:rFonts w:hint="eastAsia"/>
              </w:rPr>
              <w:tab/>
            </w:r>
            <w:r w:rsidRPr="00B916EC">
              <w:rPr>
                <w:szCs w:val="36"/>
              </w:rPr>
              <w:t>UE procedure for reporting control information</w:t>
            </w:r>
            <w:bookmarkEnd w:id="3"/>
            <w:bookmarkEnd w:id="4"/>
            <w:bookmarkEnd w:id="5"/>
            <w:bookmarkEnd w:id="6"/>
            <w:bookmarkEnd w:id="7"/>
            <w:bookmarkEnd w:id="8"/>
            <w:bookmarkEnd w:id="9"/>
            <w:bookmarkEnd w:id="10"/>
            <w:bookmarkEnd w:id="11"/>
          </w:p>
          <w:p w14:paraId="2EB30F78" w14:textId="77777777" w:rsidR="00F46100" w:rsidRPr="00F46100" w:rsidRDefault="00F46100" w:rsidP="00F46100">
            <w:pPr>
              <w:spacing w:after="180"/>
              <w:jc w:val="center"/>
              <w:rPr>
                <w:bCs/>
                <w:color w:val="0000FF"/>
                <w:sz w:val="22"/>
                <w:szCs w:val="22"/>
                <w:lang w:eastAsia="zh-CN"/>
              </w:rPr>
            </w:pPr>
            <w:r w:rsidRPr="00F46100">
              <w:rPr>
                <w:bCs/>
                <w:color w:val="0000FF"/>
                <w:sz w:val="22"/>
                <w:szCs w:val="22"/>
                <w:lang w:eastAsia="zh-CN"/>
              </w:rPr>
              <w:t>&lt;Unchanged parts are omitted&gt;</w:t>
            </w:r>
          </w:p>
          <w:p w14:paraId="5DEC7F6B" w14:textId="1C8B7189" w:rsidR="00F46100" w:rsidRPr="00F46100" w:rsidRDefault="00F46100" w:rsidP="00F46100">
            <w:pPr>
              <w:spacing w:after="180"/>
              <w:rPr>
                <w:rFonts w:eastAsia="宋体"/>
                <w:szCs w:val="20"/>
                <w:lang w:val="en-GB" w:eastAsia="zh-CN"/>
              </w:rPr>
            </w:pPr>
            <w:r w:rsidRPr="00F46100">
              <w:rPr>
                <w:rFonts w:eastAsia="宋体"/>
                <w:szCs w:val="20"/>
                <w:lang w:val="en-GB" w:eastAsia="zh-CN"/>
              </w:rPr>
              <w:t xml:space="preserve">A PUSCH or a PUCCH transmission, including repetitions if any, can be of priority index 0 or of priority index 1. For a configured grant PUSCH transmission, a UE determines a priority index from </w:t>
            </w:r>
            <w:r w:rsidRPr="00F46100">
              <w:rPr>
                <w:rFonts w:eastAsia="宋体"/>
                <w:i/>
                <w:iCs/>
                <w:szCs w:val="20"/>
                <w:lang w:val="en-GB" w:eastAsia="zh-CN"/>
              </w:rPr>
              <w:t>priority</w:t>
            </w:r>
            <w:r w:rsidRPr="00F46100">
              <w:rPr>
                <w:rFonts w:eastAsia="宋体"/>
                <w:szCs w:val="20"/>
                <w:lang w:val="en-GB" w:eastAsia="zh-CN"/>
              </w:rPr>
              <w:t xml:space="preserve">, if provided. </w:t>
            </w:r>
            <w:r w:rsidRPr="00F46100">
              <w:rPr>
                <w:rFonts w:eastAsia="宋体"/>
                <w:szCs w:val="20"/>
                <w:lang w:val="en-GB"/>
              </w:rPr>
              <w:t xml:space="preserve">For a PUCCH transmission with HARQ-ACK information corresponding to a </w:t>
            </w:r>
            <w:r w:rsidRPr="00F46100">
              <w:rPr>
                <w:rFonts w:eastAsia="宋体"/>
                <w:szCs w:val="20"/>
              </w:rPr>
              <w:t xml:space="preserve">SPS PDSCH reception or a SPS PDSCH release, a UE determines a priority index from </w:t>
            </w:r>
            <w:r w:rsidRPr="00F46100">
              <w:rPr>
                <w:rFonts w:eastAsia="宋体"/>
                <w:i/>
                <w:iCs/>
                <w:szCs w:val="20"/>
                <w:lang w:val="en-GB" w:eastAsia="zh-CN"/>
              </w:rPr>
              <w:t>harq-CodebookID</w:t>
            </w:r>
            <w:r w:rsidRPr="00F46100">
              <w:rPr>
                <w:rFonts w:eastAsia="宋体"/>
                <w:szCs w:val="20"/>
                <w:lang w:val="en-GB" w:eastAsia="zh-CN"/>
              </w:rPr>
              <w:t xml:space="preserve">, if provided. </w:t>
            </w:r>
            <w:r w:rsidRPr="00F46100">
              <w:rPr>
                <w:rFonts w:eastAsia="宋体"/>
                <w:color w:val="FF0000"/>
                <w:szCs w:val="20"/>
                <w:lang w:val="en-GB" w:eastAsia="zh-CN"/>
              </w:rPr>
              <w:t>For</w:t>
            </w:r>
            <w:r w:rsidRPr="00F46100">
              <w:rPr>
                <w:rFonts w:eastAsia="宋体"/>
                <w:color w:val="FF0000"/>
                <w:szCs w:val="20"/>
                <w:lang w:val="en-GB"/>
              </w:rPr>
              <w:t xml:space="preserve"> a PU</w:t>
            </w:r>
            <w:r>
              <w:rPr>
                <w:rFonts w:eastAsia="宋体"/>
                <w:color w:val="FF0000"/>
                <w:szCs w:val="20"/>
                <w:lang w:val="en-GB"/>
              </w:rPr>
              <w:t>S</w:t>
            </w:r>
            <w:r w:rsidRPr="00F46100">
              <w:rPr>
                <w:rFonts w:eastAsia="宋体"/>
                <w:color w:val="FF0000"/>
                <w:szCs w:val="20"/>
                <w:lang w:val="en-GB"/>
              </w:rPr>
              <w:t>CH transmission with semi-persistent CSI reporting, a UE determines a priority index from a priority indicator field, if pr</w:t>
            </w:r>
            <w:r w:rsidRPr="00F46100">
              <w:rPr>
                <w:rFonts w:eastAsia="宋体"/>
                <w:color w:val="FF0000"/>
                <w:szCs w:val="20"/>
                <w:lang w:val="en-GB" w:eastAsia="zh-CN"/>
              </w:rPr>
              <w:t xml:space="preserve">ovided, in </w:t>
            </w:r>
            <w:r w:rsidRPr="00F46100">
              <w:rPr>
                <w:color w:val="FF0000"/>
                <w:lang w:val="en-AU"/>
              </w:rPr>
              <w:t xml:space="preserve">a DCI format 0_1 </w:t>
            </w:r>
            <w:r w:rsidRPr="00F46100">
              <w:rPr>
                <w:color w:val="FF0000"/>
              </w:rPr>
              <w:t xml:space="preserve">or DCI format 0_2 </w:t>
            </w:r>
            <w:r w:rsidRPr="00F46100">
              <w:rPr>
                <w:color w:val="FF0000"/>
                <w:lang w:val="en-AU"/>
              </w:rPr>
              <w:t xml:space="preserve">which activates </w:t>
            </w:r>
            <w:r>
              <w:rPr>
                <w:color w:val="FF0000"/>
                <w:lang w:val="en-AU"/>
              </w:rPr>
              <w:t>the</w:t>
            </w:r>
            <w:r w:rsidRPr="00F46100">
              <w:rPr>
                <w:color w:val="FF0000"/>
                <w:lang w:val="en-AU"/>
              </w:rPr>
              <w:t xml:space="preserve"> semi-persistent CSI </w:t>
            </w:r>
            <w:r w:rsidRPr="00F46100">
              <w:rPr>
                <w:rFonts w:eastAsia="宋体"/>
                <w:color w:val="FF0000"/>
                <w:szCs w:val="20"/>
                <w:lang w:val="en-GB"/>
              </w:rPr>
              <w:t>reporting</w:t>
            </w:r>
            <w:r>
              <w:rPr>
                <w:rFonts w:eastAsia="宋体"/>
                <w:color w:val="FF0000"/>
                <w:szCs w:val="20"/>
                <w:lang w:val="en-GB"/>
              </w:rPr>
              <w:t>.</w:t>
            </w:r>
            <w:r w:rsidRPr="00F46100">
              <w:rPr>
                <w:rFonts w:eastAsia="宋体"/>
                <w:color w:val="FF0000"/>
                <w:szCs w:val="20"/>
                <w:lang w:val="en-GB" w:eastAsia="zh-CN"/>
              </w:rPr>
              <w:t xml:space="preserve"> </w:t>
            </w:r>
            <w:r w:rsidRPr="00F46100">
              <w:rPr>
                <w:rFonts w:eastAsia="宋体"/>
                <w:szCs w:val="20"/>
                <w:lang w:val="en-GB" w:eastAsia="zh-CN"/>
              </w:rPr>
              <w:t xml:space="preserve">If a priority index is not provided to a UE for a PUSCH or a PUCCH transmission, the priority index is 0. </w:t>
            </w:r>
          </w:p>
          <w:p w14:paraId="71004F51" w14:textId="77777777" w:rsidR="00F46100" w:rsidRPr="00F46100" w:rsidRDefault="00F46100" w:rsidP="00F46100">
            <w:pPr>
              <w:spacing w:after="180"/>
              <w:rPr>
                <w:rFonts w:eastAsia="宋体"/>
                <w:szCs w:val="20"/>
                <w:lang w:val="en-GB" w:eastAsia="zh-CN"/>
              </w:rPr>
            </w:pPr>
            <w:r w:rsidRPr="00F46100">
              <w:rPr>
                <w:rFonts w:eastAsia="宋体"/>
                <w:szCs w:val="20"/>
                <w:lang w:val="en-GB" w:eastAsia="zh-CN"/>
              </w:rPr>
              <w:t xml:space="preserve">If in an active DL BWP a UE monitors PDCCH either for detection of DCI format 0_1 and DCI format 1_1 or for detection of DCI format 0_2 and DCI format 1_2, a priority index can be provided by a priority indicator field. If a UE indicates a capability to monitor, in an active DL BWP, PDCCH for detection of DCI format 0_1 and DCI format 1_1 and for detection of DCI format 0_2 and DCI format 1_2, a DCI format 0_1 or a DCI format 0_2 can schedule a PUSCH transmission of any priority and a DCI format 1_1 or a DCI format 1_2 can schedule a PDSCH reception and trigger a PUCCH transmission with corresponding HARQ-ACK information of any priority. </w:t>
            </w:r>
            <w:r w:rsidRPr="00F46100">
              <w:rPr>
                <w:rFonts w:ascii="Times" w:eastAsia="宋体" w:hAnsi="Times" w:cs="Times"/>
                <w:szCs w:val="20"/>
                <w:lang w:val="en-GB" w:eastAsia="zh-CN"/>
              </w:rPr>
              <w:t>When a UE determines overlapping for PUCCH and/or PUSCH transmissions of different priority indexes, the UE first resolves the overlapping for PUCCH and/or PUSCH transmissions of a same priority index.</w:t>
            </w:r>
            <w:r w:rsidRPr="00F46100">
              <w:rPr>
                <w:rFonts w:eastAsia="宋体"/>
                <w:szCs w:val="20"/>
                <w:lang w:val="en-GB" w:eastAsia="zh-CN"/>
              </w:rPr>
              <w:t xml:space="preserve"> Then, if the UE determines to transmit</w:t>
            </w:r>
          </w:p>
          <w:p w14:paraId="581FFDD8" w14:textId="4142C032" w:rsidR="00F46100" w:rsidRPr="00C365C3" w:rsidRDefault="00F46100" w:rsidP="00C807A5">
            <w:pPr>
              <w:spacing w:after="180"/>
              <w:jc w:val="center"/>
              <w:rPr>
                <w:bCs/>
                <w:color w:val="0000FF"/>
                <w:sz w:val="22"/>
                <w:szCs w:val="22"/>
                <w:lang w:eastAsia="zh-CN"/>
              </w:rPr>
            </w:pPr>
            <w:r w:rsidRPr="00F46100">
              <w:rPr>
                <w:bCs/>
                <w:color w:val="0000FF"/>
                <w:sz w:val="22"/>
                <w:szCs w:val="22"/>
                <w:lang w:eastAsia="zh-CN"/>
              </w:rPr>
              <w:t xml:space="preserve">---------------------------------------- </w:t>
            </w:r>
            <w:r>
              <w:rPr>
                <w:bCs/>
                <w:color w:val="0000FF"/>
                <w:sz w:val="22"/>
                <w:szCs w:val="22"/>
                <w:lang w:eastAsia="zh-CN"/>
              </w:rPr>
              <w:t>End</w:t>
            </w:r>
            <w:r w:rsidRPr="00F46100">
              <w:rPr>
                <w:bCs/>
                <w:color w:val="0000FF"/>
                <w:sz w:val="22"/>
                <w:szCs w:val="22"/>
                <w:lang w:eastAsia="zh-CN"/>
              </w:rPr>
              <w:t xml:space="preserve"> of TP 38.213 V16.</w:t>
            </w:r>
            <w:r>
              <w:rPr>
                <w:bCs/>
                <w:color w:val="0000FF"/>
                <w:sz w:val="22"/>
                <w:szCs w:val="22"/>
                <w:lang w:eastAsia="zh-CN"/>
              </w:rPr>
              <w:t>2.0 section 9</w:t>
            </w:r>
            <w:r w:rsidRPr="00F46100">
              <w:rPr>
                <w:bCs/>
                <w:color w:val="0000FF"/>
                <w:sz w:val="22"/>
                <w:szCs w:val="22"/>
                <w:lang w:eastAsia="zh-CN"/>
              </w:rPr>
              <w:t>------</w:t>
            </w:r>
            <w:r w:rsidR="00C807A5" w:rsidRPr="00F46100">
              <w:rPr>
                <w:bCs/>
                <w:color w:val="0000FF"/>
                <w:sz w:val="22"/>
                <w:szCs w:val="22"/>
                <w:lang w:eastAsia="zh-CN"/>
              </w:rPr>
              <w:t>-</w:t>
            </w:r>
            <w:r w:rsidRPr="00F46100">
              <w:rPr>
                <w:bCs/>
                <w:color w:val="0000FF"/>
                <w:sz w:val="22"/>
                <w:szCs w:val="22"/>
                <w:lang w:eastAsia="zh-CN"/>
              </w:rPr>
              <w:t>----------------------------</w:t>
            </w:r>
          </w:p>
        </w:tc>
      </w:tr>
    </w:tbl>
    <w:p w14:paraId="0D5A7E7E" w14:textId="77777777" w:rsidR="00F46100" w:rsidRPr="00F46100" w:rsidRDefault="00F46100" w:rsidP="00F46100">
      <w:pPr>
        <w:pStyle w:val="a0"/>
        <w:rPr>
          <w:rFonts w:eastAsiaTheme="minorEastAsia"/>
          <w:lang w:eastAsia="zh-CN"/>
        </w:rPr>
      </w:pPr>
    </w:p>
    <w:p w14:paraId="127C8A57" w14:textId="77777777" w:rsidR="00CE2FDF" w:rsidRPr="00B6472C" w:rsidRDefault="00CE2FDF" w:rsidP="00345EFE">
      <w:pPr>
        <w:pStyle w:val="1"/>
        <w:jc w:val="both"/>
        <w:rPr>
          <w:rFonts w:ascii="Times New Roman" w:hAnsi="Times New Roman" w:cs="Times New Roman"/>
        </w:rPr>
      </w:pPr>
      <w:r w:rsidRPr="00B6472C">
        <w:rPr>
          <w:rFonts w:ascii="Times New Roman" w:hAnsi="Times New Roman" w:cs="Times New Roman"/>
        </w:rPr>
        <w:t>Conclusions</w:t>
      </w:r>
    </w:p>
    <w:p w14:paraId="4ED3E706" w14:textId="668BD616" w:rsidR="00CE2FDF" w:rsidRDefault="00CE2FDF" w:rsidP="00345EFE">
      <w:pPr>
        <w:pStyle w:val="a0"/>
        <w:spacing w:beforeLines="50" w:before="120"/>
        <w:rPr>
          <w:rFonts w:eastAsia="宋体"/>
          <w:iCs/>
          <w:szCs w:val="20"/>
          <w:lang w:eastAsia="zh-CN"/>
        </w:rPr>
      </w:pPr>
      <w:r w:rsidRPr="00B6472C">
        <w:rPr>
          <w:rFonts w:eastAsia="宋体"/>
          <w:lang w:eastAsia="zh-CN"/>
        </w:rPr>
        <w:t xml:space="preserve">In this contribution, we show our views on </w:t>
      </w:r>
      <w:r w:rsidR="00350F1F">
        <w:rPr>
          <w:rFonts w:eastAsia="宋体"/>
          <w:lang w:eastAsia="zh-CN"/>
        </w:rPr>
        <w:t xml:space="preserve">remaining issues for URLLC </w:t>
      </w:r>
      <w:r w:rsidR="00240B06" w:rsidRPr="00B6472C">
        <w:rPr>
          <w:rFonts w:eastAsia="宋体"/>
          <w:lang w:eastAsia="zh-CN"/>
        </w:rPr>
        <w:t>UCI</w:t>
      </w:r>
      <w:r w:rsidR="00442B69" w:rsidRPr="00B6472C">
        <w:rPr>
          <w:rFonts w:eastAsia="宋体"/>
          <w:lang w:eastAsia="zh-CN"/>
        </w:rPr>
        <w:t xml:space="preserve"> enhancement</w:t>
      </w:r>
      <w:r w:rsidR="00C2400F" w:rsidRPr="00B6472C">
        <w:rPr>
          <w:rFonts w:eastAsia="宋体"/>
          <w:lang w:eastAsia="zh-CN"/>
        </w:rPr>
        <w:t>s</w:t>
      </w:r>
      <w:r w:rsidR="00350F1F">
        <w:rPr>
          <w:rFonts w:eastAsia="宋体"/>
          <w:lang w:eastAsia="zh-CN"/>
        </w:rPr>
        <w:t xml:space="preserve"> </w:t>
      </w:r>
      <w:r w:rsidRPr="00B6472C">
        <w:rPr>
          <w:rFonts w:eastAsia="宋体"/>
          <w:iCs/>
          <w:szCs w:val="20"/>
          <w:lang w:eastAsia="zh-CN"/>
        </w:rPr>
        <w:t>with following proposals:</w:t>
      </w:r>
    </w:p>
    <w:p w14:paraId="738F3B94" w14:textId="77777777" w:rsidR="009065BC" w:rsidRPr="00E122D0" w:rsidRDefault="009065BC" w:rsidP="009065BC">
      <w:pPr>
        <w:widowControl w:val="0"/>
        <w:spacing w:after="120"/>
        <w:jc w:val="both"/>
        <w:rPr>
          <w:rFonts w:eastAsia="宋体"/>
          <w:b/>
          <w:i/>
          <w:szCs w:val="20"/>
          <w:lang w:eastAsia="zh-CN"/>
        </w:rPr>
      </w:pPr>
      <w:r w:rsidRPr="00E122D0">
        <w:rPr>
          <w:rFonts w:eastAsia="宋体"/>
          <w:b/>
          <w:i/>
          <w:szCs w:val="20"/>
          <w:lang w:eastAsia="zh-CN"/>
        </w:rPr>
        <w:t xml:space="preserve">Proposal </w:t>
      </w:r>
      <w:r>
        <w:rPr>
          <w:rFonts w:eastAsia="宋体"/>
          <w:b/>
          <w:i/>
          <w:szCs w:val="20"/>
          <w:lang w:eastAsia="zh-CN"/>
        </w:rPr>
        <w:t>1</w:t>
      </w:r>
      <w:r w:rsidRPr="00E122D0">
        <w:rPr>
          <w:rFonts w:eastAsia="宋体"/>
          <w:b/>
          <w:i/>
          <w:szCs w:val="20"/>
          <w:lang w:eastAsia="zh-CN"/>
        </w:rPr>
        <w:t>: If a UE does not have the capability, all of the procedures related to PHY priority are not supported.</w:t>
      </w:r>
    </w:p>
    <w:p w14:paraId="3603FE8C" w14:textId="77777777" w:rsidR="009065BC" w:rsidRPr="00E122D0" w:rsidRDefault="009065BC" w:rsidP="009065BC">
      <w:pPr>
        <w:widowControl w:val="0"/>
        <w:spacing w:after="120"/>
        <w:jc w:val="both"/>
        <w:rPr>
          <w:rFonts w:eastAsia="宋体"/>
          <w:b/>
          <w:i/>
          <w:szCs w:val="20"/>
          <w:lang w:eastAsia="zh-CN"/>
        </w:rPr>
      </w:pPr>
      <w:r w:rsidRPr="00E122D0">
        <w:rPr>
          <w:rFonts w:eastAsia="宋体"/>
          <w:b/>
          <w:i/>
          <w:szCs w:val="20"/>
          <w:lang w:eastAsia="zh-CN"/>
        </w:rPr>
        <w:t xml:space="preserve">Proposal </w:t>
      </w:r>
      <w:r>
        <w:rPr>
          <w:rFonts w:eastAsia="宋体"/>
          <w:b/>
          <w:i/>
          <w:szCs w:val="20"/>
          <w:lang w:eastAsia="zh-CN"/>
        </w:rPr>
        <w:t>2</w:t>
      </w:r>
      <w:r w:rsidRPr="00E122D0">
        <w:rPr>
          <w:rFonts w:eastAsia="宋体"/>
          <w:b/>
          <w:i/>
          <w:szCs w:val="20"/>
          <w:lang w:eastAsia="zh-CN"/>
        </w:rPr>
        <w:t>: If a UE is capable of supporting PHY priority,</w:t>
      </w:r>
    </w:p>
    <w:p w14:paraId="5248FE60" w14:textId="77777777" w:rsidR="009065BC" w:rsidRPr="00E122D0" w:rsidRDefault="009065BC" w:rsidP="009065BC">
      <w:pPr>
        <w:pStyle w:val="a0"/>
        <w:numPr>
          <w:ilvl w:val="1"/>
          <w:numId w:val="23"/>
        </w:numPr>
        <w:rPr>
          <w:rFonts w:eastAsia="宋体"/>
          <w:b/>
          <w:i/>
          <w:szCs w:val="20"/>
          <w:lang w:eastAsia="zh-CN"/>
        </w:rPr>
      </w:pPr>
      <w:r w:rsidRPr="00E122D0">
        <w:rPr>
          <w:rFonts w:eastAsia="宋体"/>
          <w:b/>
          <w:i/>
          <w:szCs w:val="20"/>
          <w:lang w:eastAsia="zh-CN"/>
        </w:rPr>
        <w:t xml:space="preserve">The priority of </w:t>
      </w:r>
      <w:r w:rsidRPr="00A66C23">
        <w:rPr>
          <w:b/>
          <w:i/>
          <w:lang w:eastAsia="zh-CN"/>
        </w:rPr>
        <w:t>DCI format 0_1/1_1/0_2/1_2 is determined based the value of Priority indicator field, when Priority indicator field is configured for these DCI formats.</w:t>
      </w:r>
    </w:p>
    <w:p w14:paraId="55538795" w14:textId="77777777" w:rsidR="009065BC" w:rsidRPr="00E122D0" w:rsidRDefault="009065BC" w:rsidP="009065BC">
      <w:pPr>
        <w:pStyle w:val="a0"/>
        <w:numPr>
          <w:ilvl w:val="1"/>
          <w:numId w:val="23"/>
        </w:numPr>
        <w:rPr>
          <w:rFonts w:eastAsia="宋体"/>
          <w:b/>
          <w:i/>
          <w:szCs w:val="20"/>
          <w:lang w:eastAsia="zh-CN"/>
        </w:rPr>
      </w:pPr>
      <w:r w:rsidRPr="00E122D0">
        <w:rPr>
          <w:rFonts w:eastAsia="宋体"/>
          <w:b/>
          <w:i/>
          <w:szCs w:val="20"/>
          <w:lang w:eastAsia="zh-CN"/>
        </w:rPr>
        <w:t xml:space="preserve">The priority of </w:t>
      </w:r>
      <w:r w:rsidRPr="00A66C23">
        <w:rPr>
          <w:b/>
          <w:i/>
          <w:lang w:eastAsia="zh-CN"/>
        </w:rPr>
        <w:t>DCI format 0_1/1_1 is low when Priority indicator field is not configured for DCI format 0_1/1_1.</w:t>
      </w:r>
    </w:p>
    <w:p w14:paraId="00854FC0" w14:textId="77777777" w:rsidR="009065BC" w:rsidRPr="00E122D0" w:rsidRDefault="009065BC" w:rsidP="009065BC">
      <w:pPr>
        <w:pStyle w:val="a0"/>
        <w:numPr>
          <w:ilvl w:val="1"/>
          <w:numId w:val="23"/>
        </w:numPr>
        <w:rPr>
          <w:rFonts w:eastAsia="宋体"/>
          <w:b/>
          <w:i/>
          <w:szCs w:val="20"/>
          <w:lang w:eastAsia="zh-CN"/>
        </w:rPr>
      </w:pPr>
      <w:r w:rsidRPr="00E122D0">
        <w:rPr>
          <w:rFonts w:eastAsia="宋体"/>
          <w:b/>
          <w:i/>
          <w:szCs w:val="20"/>
          <w:lang w:eastAsia="zh-CN"/>
        </w:rPr>
        <w:t xml:space="preserve">The priority of </w:t>
      </w:r>
      <w:r w:rsidRPr="00A66C23">
        <w:rPr>
          <w:b/>
          <w:i/>
          <w:lang w:eastAsia="zh-CN"/>
        </w:rPr>
        <w:t>DCI format 0_2/1_2 is high when Priority indicator field is not configured for DCI format 0_2/1_2.</w:t>
      </w:r>
    </w:p>
    <w:p w14:paraId="5C48C1D3" w14:textId="77777777" w:rsidR="009065BC" w:rsidRPr="00173321" w:rsidRDefault="009065BC" w:rsidP="009065BC">
      <w:pPr>
        <w:pStyle w:val="a0"/>
        <w:rPr>
          <w:rFonts w:eastAsiaTheme="minorEastAsia"/>
          <w:lang w:eastAsia="zh-CN"/>
        </w:rPr>
      </w:pPr>
      <w:r w:rsidRPr="00E122D0">
        <w:rPr>
          <w:rFonts w:eastAsia="宋体"/>
          <w:b/>
          <w:i/>
          <w:szCs w:val="20"/>
          <w:lang w:eastAsia="zh-CN"/>
        </w:rPr>
        <w:lastRenderedPageBreak/>
        <w:t xml:space="preserve">Proposal </w:t>
      </w:r>
      <w:r>
        <w:rPr>
          <w:rFonts w:eastAsia="宋体"/>
          <w:b/>
          <w:i/>
          <w:szCs w:val="20"/>
          <w:lang w:eastAsia="zh-CN"/>
        </w:rPr>
        <w:t>3</w:t>
      </w:r>
      <w:r w:rsidRPr="00E122D0">
        <w:rPr>
          <w:rFonts w:eastAsia="宋体"/>
          <w:b/>
          <w:i/>
          <w:szCs w:val="20"/>
          <w:lang w:eastAsia="zh-CN"/>
        </w:rPr>
        <w:t>:</w:t>
      </w:r>
      <w:r>
        <w:rPr>
          <w:rFonts w:eastAsia="宋体"/>
          <w:b/>
          <w:i/>
          <w:szCs w:val="20"/>
          <w:lang w:eastAsia="zh-CN"/>
        </w:rPr>
        <w:t xml:space="preserve"> </w:t>
      </w:r>
      <w:r w:rsidRPr="00173321">
        <w:rPr>
          <w:rFonts w:eastAsia="宋体"/>
          <w:b/>
          <w:i/>
          <w:szCs w:val="20"/>
          <w:lang w:eastAsia="zh-CN"/>
        </w:rPr>
        <w:t>The priority of a PUSCH for SP CSI transmission without corresponding PDCCH should be clarified in TS38.213.</w:t>
      </w:r>
    </w:p>
    <w:p w14:paraId="6C790EA7" w14:textId="77777777" w:rsidR="00D253AA" w:rsidRPr="009065BC" w:rsidRDefault="00D253AA" w:rsidP="00345EFE">
      <w:pPr>
        <w:pStyle w:val="a0"/>
        <w:spacing w:beforeLines="50" w:before="120"/>
        <w:rPr>
          <w:rFonts w:eastAsia="宋体"/>
          <w:iCs/>
          <w:szCs w:val="20"/>
          <w:lang w:eastAsia="zh-CN"/>
        </w:rPr>
      </w:pPr>
    </w:p>
    <w:p w14:paraId="63948AC6" w14:textId="77777777" w:rsidR="00E2650C" w:rsidRPr="00B6472C" w:rsidRDefault="00E2650C" w:rsidP="00345EFE">
      <w:pPr>
        <w:pStyle w:val="1"/>
        <w:jc w:val="both"/>
        <w:rPr>
          <w:rFonts w:ascii="Times New Roman" w:hAnsi="Times New Roman" w:cs="Times New Roman"/>
        </w:rPr>
      </w:pPr>
      <w:r w:rsidRPr="00B6472C">
        <w:rPr>
          <w:rFonts w:ascii="Times New Roman" w:hAnsi="Times New Roman" w:cs="Times New Roman"/>
        </w:rPr>
        <w:t>References</w:t>
      </w:r>
    </w:p>
    <w:p w14:paraId="43754C28" w14:textId="4E932A54" w:rsidR="0067645E" w:rsidRPr="00903ABA" w:rsidRDefault="00C15DAD" w:rsidP="00BE694A">
      <w:pPr>
        <w:numPr>
          <w:ilvl w:val="0"/>
          <w:numId w:val="5"/>
        </w:numPr>
        <w:spacing w:after="120"/>
        <w:jc w:val="both"/>
        <w:rPr>
          <w:rFonts w:eastAsia="宋体"/>
          <w:color w:val="000000"/>
          <w:lang w:eastAsia="zh-CN"/>
        </w:rPr>
      </w:pPr>
      <w:r w:rsidRPr="00B6472C">
        <w:rPr>
          <w:rFonts w:eastAsia="宋体"/>
          <w:color w:val="000000"/>
          <w:lang w:eastAsia="zh-CN"/>
        </w:rPr>
        <w:t>R1-</w:t>
      </w:r>
      <w:r w:rsidR="00BE694A" w:rsidRPr="00BE694A">
        <w:rPr>
          <w:rFonts w:eastAsia="宋体"/>
          <w:color w:val="000000"/>
          <w:lang w:eastAsia="zh-CN"/>
        </w:rPr>
        <w:t>2004115</w:t>
      </w:r>
      <w:r w:rsidRPr="00B6472C">
        <w:rPr>
          <w:rFonts w:eastAsia="宋体"/>
          <w:color w:val="000000"/>
          <w:lang w:eastAsia="zh-CN"/>
        </w:rPr>
        <w:t>, “</w:t>
      </w:r>
      <w:r w:rsidR="009561F4" w:rsidRPr="00B6472C">
        <w:rPr>
          <w:rFonts w:eastAsia="宋体"/>
          <w:color w:val="000000"/>
          <w:lang w:eastAsia="zh-CN"/>
        </w:rPr>
        <w:t>UCI enhancements for URLLC</w:t>
      </w:r>
      <w:r w:rsidR="009561F4" w:rsidRPr="00B6472C" w:rsidDel="009561F4">
        <w:rPr>
          <w:rFonts w:eastAsia="宋体"/>
          <w:color w:val="000000"/>
          <w:lang w:eastAsia="zh-CN"/>
        </w:rPr>
        <w:t xml:space="preserve"> </w:t>
      </w:r>
      <w:r w:rsidRPr="00B6472C">
        <w:rPr>
          <w:rFonts w:eastAsia="宋体"/>
          <w:color w:val="000000"/>
          <w:lang w:eastAsia="zh-CN"/>
        </w:rPr>
        <w:t>”, OPPO</w:t>
      </w:r>
    </w:p>
    <w:sectPr w:rsidR="0067645E" w:rsidRPr="00903ABA" w:rsidSect="00CB31DE">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67D13F" w14:textId="77777777" w:rsidR="00655D2E" w:rsidRDefault="00655D2E">
      <w:r>
        <w:separator/>
      </w:r>
    </w:p>
  </w:endnote>
  <w:endnote w:type="continuationSeparator" w:id="0">
    <w:p w14:paraId="2F29E86C" w14:textId="77777777" w:rsidR="00655D2E" w:rsidRDefault="00655D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40332" w14:textId="77777777" w:rsidR="00DB04AD" w:rsidRDefault="00DB04AD"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DB04AD" w:rsidRDefault="00DB04AD">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446530" w14:textId="77777777" w:rsidR="00655D2E" w:rsidRDefault="00655D2E">
      <w:r>
        <w:separator/>
      </w:r>
    </w:p>
  </w:footnote>
  <w:footnote w:type="continuationSeparator" w:id="0">
    <w:p w14:paraId="4A479C6D" w14:textId="77777777" w:rsidR="00655D2E" w:rsidRDefault="00655D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7E019" w14:textId="77777777" w:rsidR="00DB04AD" w:rsidRDefault="00DB04A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FE1604"/>
    <w:multiLevelType w:val="hybridMultilevel"/>
    <w:tmpl w:val="1B52832A"/>
    <w:lvl w:ilvl="0" w:tplc="04090005">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2F107E3"/>
    <w:multiLevelType w:val="multilevel"/>
    <w:tmpl w:val="891C79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046F393F"/>
    <w:multiLevelType w:val="hybridMultilevel"/>
    <w:tmpl w:val="FAF4F20C"/>
    <w:lvl w:ilvl="0" w:tplc="04090001">
      <w:start w:val="1"/>
      <w:numFmt w:val="bullet"/>
      <w:lvlText w:val=""/>
      <w:lvlJc w:val="left"/>
      <w:pPr>
        <w:ind w:left="180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431C8C"/>
    <w:multiLevelType w:val="hybridMultilevel"/>
    <w:tmpl w:val="C86EA0CE"/>
    <w:lvl w:ilvl="0" w:tplc="04090001">
      <w:start w:val="1"/>
      <w:numFmt w:val="bullet"/>
      <w:lvlText w:val=""/>
      <w:lvlJc w:val="left"/>
      <w:pPr>
        <w:ind w:left="420" w:hanging="420"/>
      </w:pPr>
      <w:rPr>
        <w:rFonts w:ascii="Wingdings" w:hAnsi="Wingding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6E6463A"/>
    <w:multiLevelType w:val="hybridMultilevel"/>
    <w:tmpl w:val="A6CC9446"/>
    <w:lvl w:ilvl="0" w:tplc="04090005">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B0C6D00"/>
    <w:multiLevelType w:val="multilevel"/>
    <w:tmpl w:val="C5E45B5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08901B3"/>
    <w:multiLevelType w:val="multilevel"/>
    <w:tmpl w:val="108901B3"/>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nsid w:val="126A1D64"/>
    <w:multiLevelType w:val="multilevel"/>
    <w:tmpl w:val="82046B2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8">
    <w:nsid w:val="17AF388C"/>
    <w:multiLevelType w:val="hybridMultilevel"/>
    <w:tmpl w:val="156E714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A3108BF"/>
    <w:multiLevelType w:val="hybridMultilevel"/>
    <w:tmpl w:val="4BD49CB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1E170B37"/>
    <w:multiLevelType w:val="hybridMultilevel"/>
    <w:tmpl w:val="F86CD6FA"/>
    <w:lvl w:ilvl="0" w:tplc="0920617A">
      <w:start w:val="2"/>
      <w:numFmt w:val="bullet"/>
      <w:lvlText w:val="•"/>
      <w:lvlJc w:val="left"/>
      <w:pPr>
        <w:ind w:left="1140" w:hanging="420"/>
      </w:pPr>
      <w:rPr>
        <w:rFonts w:ascii="Times" w:eastAsia="Batang" w:hAnsi="Times" w:cs="Time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nsid w:val="2290261C"/>
    <w:multiLevelType w:val="hybridMultilevel"/>
    <w:tmpl w:val="788041D4"/>
    <w:lvl w:ilvl="0" w:tplc="C7F0C6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80F1340"/>
    <w:multiLevelType w:val="multilevel"/>
    <w:tmpl w:val="280F13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2A0C4851"/>
    <w:multiLevelType w:val="multilevel"/>
    <w:tmpl w:val="282448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2B580C15"/>
    <w:multiLevelType w:val="multilevel"/>
    <w:tmpl w:val="5A2235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436C4639"/>
    <w:multiLevelType w:val="hybridMultilevel"/>
    <w:tmpl w:val="7B44732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16">
    <w:nsid w:val="440000EE"/>
    <w:multiLevelType w:val="hybridMultilevel"/>
    <w:tmpl w:val="A8A2C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4E67D9D"/>
    <w:multiLevelType w:val="multilevel"/>
    <w:tmpl w:val="76FE51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nsid w:val="4BB778BC"/>
    <w:multiLevelType w:val="hybridMultilevel"/>
    <w:tmpl w:val="51BC2A8E"/>
    <w:lvl w:ilvl="0" w:tplc="C7F0C67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8A2CEC"/>
    <w:multiLevelType w:val="hybridMultilevel"/>
    <w:tmpl w:val="13F28A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06D2D50"/>
    <w:multiLevelType w:val="hybridMultilevel"/>
    <w:tmpl w:val="C5921862"/>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EA06D3C"/>
    <w:multiLevelType w:val="hybridMultilevel"/>
    <w:tmpl w:val="DCD8F436"/>
    <w:lvl w:ilvl="0" w:tplc="7F9C06E4">
      <w:numFmt w:val="bullet"/>
      <w:lvlText w:val=""/>
      <w:lvlJc w:val="left"/>
      <w:pPr>
        <w:ind w:left="420" w:hanging="420"/>
      </w:pPr>
      <w:rPr>
        <w:rFonts w:ascii="Symbol" w:eastAsia="宋体"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1251E73"/>
    <w:multiLevelType w:val="hybridMultilevel"/>
    <w:tmpl w:val="B6A8C7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1432368"/>
    <w:multiLevelType w:val="hybridMultilevel"/>
    <w:tmpl w:val="2AC2A53E"/>
    <w:lvl w:ilvl="0" w:tplc="0920617A">
      <w:start w:val="2"/>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29">
    <w:nsid w:val="7BED18BC"/>
    <w:multiLevelType w:val="multilevel"/>
    <w:tmpl w:val="A2148976"/>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abstractNum w:abstractNumId="30">
    <w:nsid w:val="7DDA71EA"/>
    <w:multiLevelType w:val="multilevel"/>
    <w:tmpl w:val="FE280C74"/>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DFE42C3"/>
    <w:multiLevelType w:val="hybridMultilevel"/>
    <w:tmpl w:val="FE6036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9"/>
  </w:num>
  <w:num w:numId="2">
    <w:abstractNumId w:val="27"/>
  </w:num>
  <w:num w:numId="3">
    <w:abstractNumId w:val="28"/>
  </w:num>
  <w:num w:numId="4">
    <w:abstractNumId w:val="26"/>
  </w:num>
  <w:num w:numId="5">
    <w:abstractNumId w:val="22"/>
  </w:num>
  <w:num w:numId="6">
    <w:abstractNumId w:val="20"/>
  </w:num>
  <w:num w:numId="7">
    <w:abstractNumId w:val="6"/>
  </w:num>
  <w:num w:numId="8">
    <w:abstractNumId w:val="2"/>
  </w:num>
  <w:num w:numId="9">
    <w:abstractNumId w:val="23"/>
  </w:num>
  <w:num w:numId="10">
    <w:abstractNumId w:val="0"/>
  </w:num>
  <w:num w:numId="11">
    <w:abstractNumId w:val="15"/>
  </w:num>
  <w:num w:numId="12">
    <w:abstractNumId w:val="18"/>
  </w:num>
  <w:num w:numId="13">
    <w:abstractNumId w:val="3"/>
  </w:num>
  <w:num w:numId="14">
    <w:abstractNumId w:val="21"/>
  </w:num>
  <w:num w:numId="15">
    <w:abstractNumId w:val="12"/>
  </w:num>
  <w:num w:numId="16">
    <w:abstractNumId w:val="11"/>
  </w:num>
  <w:num w:numId="17">
    <w:abstractNumId w:val="19"/>
  </w:num>
  <w:num w:numId="18">
    <w:abstractNumId w:val="7"/>
  </w:num>
  <w:num w:numId="19">
    <w:abstractNumId w:val="16"/>
  </w:num>
  <w:num w:numId="20">
    <w:abstractNumId w:val="5"/>
  </w:num>
  <w:num w:numId="21">
    <w:abstractNumId w:val="30"/>
  </w:num>
  <w:num w:numId="22">
    <w:abstractNumId w:val="31"/>
  </w:num>
  <w:num w:numId="23">
    <w:abstractNumId w:val="4"/>
  </w:num>
  <w:num w:numId="24">
    <w:abstractNumId w:val="24"/>
  </w:num>
  <w:num w:numId="25">
    <w:abstractNumId w:val="9"/>
  </w:num>
  <w:num w:numId="26">
    <w:abstractNumId w:val="14"/>
  </w:num>
  <w:num w:numId="27">
    <w:abstractNumId w:val="13"/>
  </w:num>
  <w:num w:numId="28">
    <w:abstractNumId w:val="1"/>
  </w:num>
  <w:num w:numId="29">
    <w:abstractNumId w:val="8"/>
  </w:num>
  <w:num w:numId="30">
    <w:abstractNumId w:val="25"/>
  </w:num>
  <w:num w:numId="31">
    <w:abstractNumId w:val="10"/>
  </w:num>
  <w:num w:numId="32">
    <w:abstractNumId w:val="17"/>
  </w:num>
  <w:num w:numId="33">
    <w:abstractNumId w:val="29"/>
  </w:num>
  <w:num w:numId="34">
    <w:abstractNumId w:val="29"/>
  </w:num>
  <w:num w:numId="35">
    <w:abstractNumId w:val="2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007"/>
    <w:rsid w:val="00000689"/>
    <w:rsid w:val="00000A50"/>
    <w:rsid w:val="00000AE4"/>
    <w:rsid w:val="00000F4F"/>
    <w:rsid w:val="00001075"/>
    <w:rsid w:val="000020AF"/>
    <w:rsid w:val="000022A7"/>
    <w:rsid w:val="0000231B"/>
    <w:rsid w:val="00002AD0"/>
    <w:rsid w:val="00002AF2"/>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54F"/>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435"/>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3F39"/>
    <w:rsid w:val="00034048"/>
    <w:rsid w:val="0003433D"/>
    <w:rsid w:val="0003446F"/>
    <w:rsid w:val="000345AE"/>
    <w:rsid w:val="00034737"/>
    <w:rsid w:val="00034764"/>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3B1"/>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37B"/>
    <w:rsid w:val="00046536"/>
    <w:rsid w:val="0004667D"/>
    <w:rsid w:val="00046AD9"/>
    <w:rsid w:val="00046C0C"/>
    <w:rsid w:val="00046D25"/>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66DF6"/>
    <w:rsid w:val="00070818"/>
    <w:rsid w:val="00070DA9"/>
    <w:rsid w:val="00070FE7"/>
    <w:rsid w:val="00071769"/>
    <w:rsid w:val="00072005"/>
    <w:rsid w:val="00072098"/>
    <w:rsid w:val="000726CB"/>
    <w:rsid w:val="000727AE"/>
    <w:rsid w:val="00072B54"/>
    <w:rsid w:val="00072E11"/>
    <w:rsid w:val="000731F9"/>
    <w:rsid w:val="00073391"/>
    <w:rsid w:val="00073B9A"/>
    <w:rsid w:val="0007403D"/>
    <w:rsid w:val="0007438B"/>
    <w:rsid w:val="0007468B"/>
    <w:rsid w:val="000749EF"/>
    <w:rsid w:val="00074B94"/>
    <w:rsid w:val="00074CB5"/>
    <w:rsid w:val="00075096"/>
    <w:rsid w:val="00075AC8"/>
    <w:rsid w:val="00075AF1"/>
    <w:rsid w:val="000760AA"/>
    <w:rsid w:val="00076451"/>
    <w:rsid w:val="000767A0"/>
    <w:rsid w:val="000767B4"/>
    <w:rsid w:val="000767BE"/>
    <w:rsid w:val="00076918"/>
    <w:rsid w:val="00076A02"/>
    <w:rsid w:val="00076E3A"/>
    <w:rsid w:val="00076FA7"/>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2D7"/>
    <w:rsid w:val="000B788D"/>
    <w:rsid w:val="000B7CFC"/>
    <w:rsid w:val="000C02D2"/>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AD2"/>
    <w:rsid w:val="000D4ADA"/>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B0C"/>
    <w:rsid w:val="000E0E63"/>
    <w:rsid w:val="000E160F"/>
    <w:rsid w:val="000E1944"/>
    <w:rsid w:val="000E1D45"/>
    <w:rsid w:val="000E23E7"/>
    <w:rsid w:val="000E24EB"/>
    <w:rsid w:val="000E264E"/>
    <w:rsid w:val="000E2EF5"/>
    <w:rsid w:val="000E3052"/>
    <w:rsid w:val="000E347D"/>
    <w:rsid w:val="000E3DF1"/>
    <w:rsid w:val="000E43DA"/>
    <w:rsid w:val="000E44CB"/>
    <w:rsid w:val="000E4B87"/>
    <w:rsid w:val="000E4CA2"/>
    <w:rsid w:val="000E5124"/>
    <w:rsid w:val="000E58F2"/>
    <w:rsid w:val="000E6231"/>
    <w:rsid w:val="000E7654"/>
    <w:rsid w:val="000E7A81"/>
    <w:rsid w:val="000F00BD"/>
    <w:rsid w:val="000F0380"/>
    <w:rsid w:val="000F0AE7"/>
    <w:rsid w:val="000F0BD8"/>
    <w:rsid w:val="000F0CE1"/>
    <w:rsid w:val="000F0DFF"/>
    <w:rsid w:val="000F118D"/>
    <w:rsid w:val="000F13CE"/>
    <w:rsid w:val="000F145A"/>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4821"/>
    <w:rsid w:val="000F5158"/>
    <w:rsid w:val="000F51E3"/>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497"/>
    <w:rsid w:val="00121985"/>
    <w:rsid w:val="00122046"/>
    <w:rsid w:val="0012227A"/>
    <w:rsid w:val="00122495"/>
    <w:rsid w:val="001224B8"/>
    <w:rsid w:val="001233D7"/>
    <w:rsid w:val="001235A3"/>
    <w:rsid w:val="00123A95"/>
    <w:rsid w:val="00123B0B"/>
    <w:rsid w:val="00123DEA"/>
    <w:rsid w:val="00123F44"/>
    <w:rsid w:val="0012400B"/>
    <w:rsid w:val="00124828"/>
    <w:rsid w:val="00124DB0"/>
    <w:rsid w:val="00125020"/>
    <w:rsid w:val="00125326"/>
    <w:rsid w:val="00125728"/>
    <w:rsid w:val="00125A57"/>
    <w:rsid w:val="00125ECD"/>
    <w:rsid w:val="001262D4"/>
    <w:rsid w:val="00126570"/>
    <w:rsid w:val="00127016"/>
    <w:rsid w:val="001270BB"/>
    <w:rsid w:val="001272E9"/>
    <w:rsid w:val="001276BD"/>
    <w:rsid w:val="00127AE7"/>
    <w:rsid w:val="00127CC3"/>
    <w:rsid w:val="001300D6"/>
    <w:rsid w:val="00130175"/>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E53"/>
    <w:rsid w:val="00143F10"/>
    <w:rsid w:val="00143FA1"/>
    <w:rsid w:val="0014408C"/>
    <w:rsid w:val="0014416F"/>
    <w:rsid w:val="00144191"/>
    <w:rsid w:val="001444BD"/>
    <w:rsid w:val="001444CC"/>
    <w:rsid w:val="00144BC5"/>
    <w:rsid w:val="00144CA2"/>
    <w:rsid w:val="00144CC7"/>
    <w:rsid w:val="00144FF6"/>
    <w:rsid w:val="0014503E"/>
    <w:rsid w:val="00145426"/>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47F65"/>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4F7"/>
    <w:rsid w:val="00154705"/>
    <w:rsid w:val="001549EE"/>
    <w:rsid w:val="00154F18"/>
    <w:rsid w:val="00154F56"/>
    <w:rsid w:val="0015539D"/>
    <w:rsid w:val="0015616A"/>
    <w:rsid w:val="00156206"/>
    <w:rsid w:val="00156A40"/>
    <w:rsid w:val="001572EF"/>
    <w:rsid w:val="00157642"/>
    <w:rsid w:val="00157761"/>
    <w:rsid w:val="00157798"/>
    <w:rsid w:val="001578E7"/>
    <w:rsid w:val="00157C3E"/>
    <w:rsid w:val="00160651"/>
    <w:rsid w:val="00160D4E"/>
    <w:rsid w:val="001610F1"/>
    <w:rsid w:val="001612E3"/>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7021"/>
    <w:rsid w:val="001671DE"/>
    <w:rsid w:val="00167669"/>
    <w:rsid w:val="001677FE"/>
    <w:rsid w:val="00167ABA"/>
    <w:rsid w:val="00167CA6"/>
    <w:rsid w:val="00167EB5"/>
    <w:rsid w:val="001701E3"/>
    <w:rsid w:val="0017025F"/>
    <w:rsid w:val="001703C6"/>
    <w:rsid w:val="001707EE"/>
    <w:rsid w:val="00171755"/>
    <w:rsid w:val="00172B91"/>
    <w:rsid w:val="001730A5"/>
    <w:rsid w:val="00173321"/>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139F"/>
    <w:rsid w:val="0018155B"/>
    <w:rsid w:val="00182158"/>
    <w:rsid w:val="00182A1B"/>
    <w:rsid w:val="00182ECA"/>
    <w:rsid w:val="00183238"/>
    <w:rsid w:val="001838D9"/>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4A3"/>
    <w:rsid w:val="00190D51"/>
    <w:rsid w:val="00190F21"/>
    <w:rsid w:val="001911CE"/>
    <w:rsid w:val="00191892"/>
    <w:rsid w:val="0019194F"/>
    <w:rsid w:val="00191A83"/>
    <w:rsid w:val="00191E42"/>
    <w:rsid w:val="00191F08"/>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4BCD"/>
    <w:rsid w:val="001C4FFE"/>
    <w:rsid w:val="001C5A05"/>
    <w:rsid w:val="001C5AD3"/>
    <w:rsid w:val="001C5BAB"/>
    <w:rsid w:val="001C5C4C"/>
    <w:rsid w:val="001C5D59"/>
    <w:rsid w:val="001C5FB9"/>
    <w:rsid w:val="001C5FC7"/>
    <w:rsid w:val="001C6090"/>
    <w:rsid w:val="001C683D"/>
    <w:rsid w:val="001C6C08"/>
    <w:rsid w:val="001C6D26"/>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837"/>
    <w:rsid w:val="001F49DD"/>
    <w:rsid w:val="001F4DF9"/>
    <w:rsid w:val="001F4F65"/>
    <w:rsid w:val="001F5219"/>
    <w:rsid w:val="001F5622"/>
    <w:rsid w:val="001F5B13"/>
    <w:rsid w:val="001F5BEC"/>
    <w:rsid w:val="001F5E8D"/>
    <w:rsid w:val="001F647A"/>
    <w:rsid w:val="001F6550"/>
    <w:rsid w:val="001F6751"/>
    <w:rsid w:val="001F69FC"/>
    <w:rsid w:val="001F6E03"/>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226"/>
    <w:rsid w:val="00216347"/>
    <w:rsid w:val="00216355"/>
    <w:rsid w:val="00216367"/>
    <w:rsid w:val="002163C1"/>
    <w:rsid w:val="00216529"/>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E43"/>
    <w:rsid w:val="002221D0"/>
    <w:rsid w:val="002224DC"/>
    <w:rsid w:val="00222573"/>
    <w:rsid w:val="00222821"/>
    <w:rsid w:val="00222BD6"/>
    <w:rsid w:val="00222DA2"/>
    <w:rsid w:val="00222FA1"/>
    <w:rsid w:val="00223342"/>
    <w:rsid w:val="002234DD"/>
    <w:rsid w:val="00223BE6"/>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36"/>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032"/>
    <w:rsid w:val="00266A8D"/>
    <w:rsid w:val="00266CE3"/>
    <w:rsid w:val="00266D5A"/>
    <w:rsid w:val="0026718D"/>
    <w:rsid w:val="002671CD"/>
    <w:rsid w:val="002675C8"/>
    <w:rsid w:val="0026765E"/>
    <w:rsid w:val="0026784C"/>
    <w:rsid w:val="00267A5D"/>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8CD"/>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5F"/>
    <w:rsid w:val="00286F9D"/>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723"/>
    <w:rsid w:val="00292984"/>
    <w:rsid w:val="00293406"/>
    <w:rsid w:val="00293455"/>
    <w:rsid w:val="0029380E"/>
    <w:rsid w:val="00293D9A"/>
    <w:rsid w:val="00293DAC"/>
    <w:rsid w:val="002943A9"/>
    <w:rsid w:val="00294569"/>
    <w:rsid w:val="00294968"/>
    <w:rsid w:val="00294A2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A7F"/>
    <w:rsid w:val="002A5E68"/>
    <w:rsid w:val="002A6D5A"/>
    <w:rsid w:val="002A7764"/>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74"/>
    <w:rsid w:val="002C0CA5"/>
    <w:rsid w:val="002C0FA2"/>
    <w:rsid w:val="002C10F4"/>
    <w:rsid w:val="002C123A"/>
    <w:rsid w:val="002C144F"/>
    <w:rsid w:val="002C1875"/>
    <w:rsid w:val="002C22AC"/>
    <w:rsid w:val="002C2488"/>
    <w:rsid w:val="002C2600"/>
    <w:rsid w:val="002C2B54"/>
    <w:rsid w:val="002C2CB3"/>
    <w:rsid w:val="002C2E00"/>
    <w:rsid w:val="002C2EAD"/>
    <w:rsid w:val="002C3148"/>
    <w:rsid w:val="002C3640"/>
    <w:rsid w:val="002C3707"/>
    <w:rsid w:val="002C3C8C"/>
    <w:rsid w:val="002C3DB4"/>
    <w:rsid w:val="002C3EFD"/>
    <w:rsid w:val="002C42DA"/>
    <w:rsid w:val="002C431D"/>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2B84"/>
    <w:rsid w:val="002D33FE"/>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27C"/>
    <w:rsid w:val="00304328"/>
    <w:rsid w:val="0030451F"/>
    <w:rsid w:val="003045EF"/>
    <w:rsid w:val="00304738"/>
    <w:rsid w:val="0030478F"/>
    <w:rsid w:val="00304959"/>
    <w:rsid w:val="00304B51"/>
    <w:rsid w:val="00304C46"/>
    <w:rsid w:val="00304FD3"/>
    <w:rsid w:val="003051D4"/>
    <w:rsid w:val="0030542F"/>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E09"/>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607"/>
    <w:rsid w:val="00334946"/>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5EFE"/>
    <w:rsid w:val="00346BCF"/>
    <w:rsid w:val="00346C9B"/>
    <w:rsid w:val="00346CFA"/>
    <w:rsid w:val="00346D0E"/>
    <w:rsid w:val="00346DC8"/>
    <w:rsid w:val="00346DCF"/>
    <w:rsid w:val="00346E53"/>
    <w:rsid w:val="003470F3"/>
    <w:rsid w:val="003471BB"/>
    <w:rsid w:val="003471D8"/>
    <w:rsid w:val="0034770B"/>
    <w:rsid w:val="00347856"/>
    <w:rsid w:val="00347DED"/>
    <w:rsid w:val="003503F0"/>
    <w:rsid w:val="0035057B"/>
    <w:rsid w:val="00350596"/>
    <w:rsid w:val="00350F1F"/>
    <w:rsid w:val="00352202"/>
    <w:rsid w:val="003522C0"/>
    <w:rsid w:val="00352347"/>
    <w:rsid w:val="0035272B"/>
    <w:rsid w:val="003528E2"/>
    <w:rsid w:val="003529ED"/>
    <w:rsid w:val="00352C97"/>
    <w:rsid w:val="00352D3F"/>
    <w:rsid w:val="003531D7"/>
    <w:rsid w:val="003536E8"/>
    <w:rsid w:val="00353736"/>
    <w:rsid w:val="003538B0"/>
    <w:rsid w:val="00353BBD"/>
    <w:rsid w:val="00353BD2"/>
    <w:rsid w:val="00354250"/>
    <w:rsid w:val="00354749"/>
    <w:rsid w:val="00354C21"/>
    <w:rsid w:val="00354E54"/>
    <w:rsid w:val="00354EA6"/>
    <w:rsid w:val="003554D3"/>
    <w:rsid w:val="003554FC"/>
    <w:rsid w:val="00355952"/>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6148"/>
    <w:rsid w:val="0036619A"/>
    <w:rsid w:val="003661B7"/>
    <w:rsid w:val="003662A0"/>
    <w:rsid w:val="0036633D"/>
    <w:rsid w:val="0036640A"/>
    <w:rsid w:val="00366852"/>
    <w:rsid w:val="00366ACE"/>
    <w:rsid w:val="00367206"/>
    <w:rsid w:val="00367BC5"/>
    <w:rsid w:val="00367FA4"/>
    <w:rsid w:val="00367FE5"/>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B0E"/>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CF"/>
    <w:rsid w:val="0038080E"/>
    <w:rsid w:val="003808D5"/>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0ED4"/>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0C4"/>
    <w:rsid w:val="003B1143"/>
    <w:rsid w:val="003B11B8"/>
    <w:rsid w:val="003B1C4C"/>
    <w:rsid w:val="003B2317"/>
    <w:rsid w:val="003B26E3"/>
    <w:rsid w:val="003B2803"/>
    <w:rsid w:val="003B2AE3"/>
    <w:rsid w:val="003B30BD"/>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52DF"/>
    <w:rsid w:val="003C5336"/>
    <w:rsid w:val="003C55C8"/>
    <w:rsid w:val="003C5BE0"/>
    <w:rsid w:val="003C5C32"/>
    <w:rsid w:val="003C6813"/>
    <w:rsid w:val="003C6C81"/>
    <w:rsid w:val="003C6FF1"/>
    <w:rsid w:val="003C70F5"/>
    <w:rsid w:val="003C71B7"/>
    <w:rsid w:val="003C7408"/>
    <w:rsid w:val="003C7558"/>
    <w:rsid w:val="003C762D"/>
    <w:rsid w:val="003C76C7"/>
    <w:rsid w:val="003C76EA"/>
    <w:rsid w:val="003C7752"/>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5C2"/>
    <w:rsid w:val="003E26CE"/>
    <w:rsid w:val="003E2918"/>
    <w:rsid w:val="003E2BEE"/>
    <w:rsid w:val="003E2C6C"/>
    <w:rsid w:val="003E2EAF"/>
    <w:rsid w:val="003E38D3"/>
    <w:rsid w:val="003E38DF"/>
    <w:rsid w:val="003E3B13"/>
    <w:rsid w:val="003E48D0"/>
    <w:rsid w:val="003E4D3F"/>
    <w:rsid w:val="003E5104"/>
    <w:rsid w:val="003E540D"/>
    <w:rsid w:val="003E545E"/>
    <w:rsid w:val="003E5925"/>
    <w:rsid w:val="003E5E9E"/>
    <w:rsid w:val="003E6457"/>
    <w:rsid w:val="003E6509"/>
    <w:rsid w:val="003E677A"/>
    <w:rsid w:val="003E6798"/>
    <w:rsid w:val="003E69F1"/>
    <w:rsid w:val="003E69FE"/>
    <w:rsid w:val="003E6DC9"/>
    <w:rsid w:val="003E70C4"/>
    <w:rsid w:val="003E73B0"/>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769"/>
    <w:rsid w:val="003F6A61"/>
    <w:rsid w:val="003F6F71"/>
    <w:rsid w:val="003F703C"/>
    <w:rsid w:val="003F77AC"/>
    <w:rsid w:val="004004DB"/>
    <w:rsid w:val="00400B5D"/>
    <w:rsid w:val="00400CFB"/>
    <w:rsid w:val="004014E1"/>
    <w:rsid w:val="0040150A"/>
    <w:rsid w:val="00401685"/>
    <w:rsid w:val="00401838"/>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991"/>
    <w:rsid w:val="004125C7"/>
    <w:rsid w:val="0041265C"/>
    <w:rsid w:val="0041274D"/>
    <w:rsid w:val="004128DA"/>
    <w:rsid w:val="0041297A"/>
    <w:rsid w:val="00412B2C"/>
    <w:rsid w:val="00412B6E"/>
    <w:rsid w:val="00412B85"/>
    <w:rsid w:val="004134D9"/>
    <w:rsid w:val="00413509"/>
    <w:rsid w:val="00413610"/>
    <w:rsid w:val="0041379F"/>
    <w:rsid w:val="0041383A"/>
    <w:rsid w:val="00413917"/>
    <w:rsid w:val="00413AC3"/>
    <w:rsid w:val="00414040"/>
    <w:rsid w:val="004140E5"/>
    <w:rsid w:val="004140E9"/>
    <w:rsid w:val="0041436F"/>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108E"/>
    <w:rsid w:val="00431C92"/>
    <w:rsid w:val="00431DAE"/>
    <w:rsid w:val="00431FB8"/>
    <w:rsid w:val="00432102"/>
    <w:rsid w:val="00432296"/>
    <w:rsid w:val="00432BE5"/>
    <w:rsid w:val="00432D4D"/>
    <w:rsid w:val="00432FAE"/>
    <w:rsid w:val="00433222"/>
    <w:rsid w:val="0043344E"/>
    <w:rsid w:val="0043354C"/>
    <w:rsid w:val="0043381F"/>
    <w:rsid w:val="00433D59"/>
    <w:rsid w:val="004341E0"/>
    <w:rsid w:val="004345D8"/>
    <w:rsid w:val="004349A1"/>
    <w:rsid w:val="00434DA8"/>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41F"/>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0D25"/>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991"/>
    <w:rsid w:val="004A04AB"/>
    <w:rsid w:val="004A055D"/>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4CB"/>
    <w:rsid w:val="004A36E0"/>
    <w:rsid w:val="004A3CB5"/>
    <w:rsid w:val="004A410D"/>
    <w:rsid w:val="004A455A"/>
    <w:rsid w:val="004A47B8"/>
    <w:rsid w:val="004A4991"/>
    <w:rsid w:val="004A50FB"/>
    <w:rsid w:val="004A5198"/>
    <w:rsid w:val="004A528D"/>
    <w:rsid w:val="004A557E"/>
    <w:rsid w:val="004A596F"/>
    <w:rsid w:val="004A59B1"/>
    <w:rsid w:val="004A59DE"/>
    <w:rsid w:val="004A5AD7"/>
    <w:rsid w:val="004A5AED"/>
    <w:rsid w:val="004A5B6E"/>
    <w:rsid w:val="004A5D13"/>
    <w:rsid w:val="004A5F23"/>
    <w:rsid w:val="004A5FC5"/>
    <w:rsid w:val="004A61CB"/>
    <w:rsid w:val="004A66B7"/>
    <w:rsid w:val="004A67AD"/>
    <w:rsid w:val="004A6BD0"/>
    <w:rsid w:val="004A6D0A"/>
    <w:rsid w:val="004A6FC3"/>
    <w:rsid w:val="004A7221"/>
    <w:rsid w:val="004A7263"/>
    <w:rsid w:val="004A73A4"/>
    <w:rsid w:val="004A76E1"/>
    <w:rsid w:val="004B1093"/>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CDC"/>
    <w:rsid w:val="004C1D9B"/>
    <w:rsid w:val="004C1E9A"/>
    <w:rsid w:val="004C1F25"/>
    <w:rsid w:val="004C1FAA"/>
    <w:rsid w:val="004C201E"/>
    <w:rsid w:val="004C2520"/>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DD"/>
    <w:rsid w:val="004D7E0B"/>
    <w:rsid w:val="004D7E98"/>
    <w:rsid w:val="004E0C7F"/>
    <w:rsid w:val="004E166E"/>
    <w:rsid w:val="004E1CA8"/>
    <w:rsid w:val="004E1ED7"/>
    <w:rsid w:val="004E2137"/>
    <w:rsid w:val="004E233E"/>
    <w:rsid w:val="004E23FC"/>
    <w:rsid w:val="004E246E"/>
    <w:rsid w:val="004E277C"/>
    <w:rsid w:val="004E29E9"/>
    <w:rsid w:val="004E2AD4"/>
    <w:rsid w:val="004E2AF4"/>
    <w:rsid w:val="004E3834"/>
    <w:rsid w:val="004E3B61"/>
    <w:rsid w:val="004E4113"/>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5954"/>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B6F"/>
    <w:rsid w:val="0050354F"/>
    <w:rsid w:val="0050369E"/>
    <w:rsid w:val="005039FE"/>
    <w:rsid w:val="00503AA8"/>
    <w:rsid w:val="00503E4D"/>
    <w:rsid w:val="005043BB"/>
    <w:rsid w:val="0050489C"/>
    <w:rsid w:val="005048A5"/>
    <w:rsid w:val="00504F3C"/>
    <w:rsid w:val="0050503C"/>
    <w:rsid w:val="005052D2"/>
    <w:rsid w:val="0050534C"/>
    <w:rsid w:val="005056E5"/>
    <w:rsid w:val="00505C98"/>
    <w:rsid w:val="00505EB4"/>
    <w:rsid w:val="00505F39"/>
    <w:rsid w:val="005063EC"/>
    <w:rsid w:val="005064B3"/>
    <w:rsid w:val="00506598"/>
    <w:rsid w:val="00506B95"/>
    <w:rsid w:val="00506BC6"/>
    <w:rsid w:val="00506BF3"/>
    <w:rsid w:val="00506EC4"/>
    <w:rsid w:val="0050746B"/>
    <w:rsid w:val="0050746D"/>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3D2"/>
    <w:rsid w:val="00522F3E"/>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DB9"/>
    <w:rsid w:val="0053006C"/>
    <w:rsid w:val="005309F5"/>
    <w:rsid w:val="00531167"/>
    <w:rsid w:val="00531663"/>
    <w:rsid w:val="00531B00"/>
    <w:rsid w:val="00531D19"/>
    <w:rsid w:val="005326D5"/>
    <w:rsid w:val="00532BDF"/>
    <w:rsid w:val="005333AD"/>
    <w:rsid w:val="0053345C"/>
    <w:rsid w:val="005334E1"/>
    <w:rsid w:val="005341F7"/>
    <w:rsid w:val="00534362"/>
    <w:rsid w:val="005347D5"/>
    <w:rsid w:val="00534E78"/>
    <w:rsid w:val="005352A3"/>
    <w:rsid w:val="005352F1"/>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068"/>
    <w:rsid w:val="00540A15"/>
    <w:rsid w:val="00540A19"/>
    <w:rsid w:val="00540FA3"/>
    <w:rsid w:val="0054125B"/>
    <w:rsid w:val="00541E93"/>
    <w:rsid w:val="005422F8"/>
    <w:rsid w:val="00542464"/>
    <w:rsid w:val="005426B3"/>
    <w:rsid w:val="00542707"/>
    <w:rsid w:val="0054275A"/>
    <w:rsid w:val="00542C29"/>
    <w:rsid w:val="005432CC"/>
    <w:rsid w:val="0054340B"/>
    <w:rsid w:val="0054372A"/>
    <w:rsid w:val="005438CF"/>
    <w:rsid w:val="00543C2D"/>
    <w:rsid w:val="00543C3B"/>
    <w:rsid w:val="00543E61"/>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B0"/>
    <w:rsid w:val="005508EC"/>
    <w:rsid w:val="00550BB2"/>
    <w:rsid w:val="00550F7C"/>
    <w:rsid w:val="0055129A"/>
    <w:rsid w:val="005512A5"/>
    <w:rsid w:val="00551419"/>
    <w:rsid w:val="0055213B"/>
    <w:rsid w:val="00552415"/>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96D"/>
    <w:rsid w:val="00560A46"/>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5ED"/>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77D01"/>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A0D"/>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5E8"/>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F7B"/>
    <w:rsid w:val="00595393"/>
    <w:rsid w:val="00595554"/>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2B0"/>
    <w:rsid w:val="005A2461"/>
    <w:rsid w:val="005A27EF"/>
    <w:rsid w:val="005A286A"/>
    <w:rsid w:val="005A2F0F"/>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2F84"/>
    <w:rsid w:val="005B353F"/>
    <w:rsid w:val="005B3731"/>
    <w:rsid w:val="005B46A1"/>
    <w:rsid w:val="005B4DA5"/>
    <w:rsid w:val="005B4F96"/>
    <w:rsid w:val="005B543D"/>
    <w:rsid w:val="005B65B2"/>
    <w:rsid w:val="005B6A3C"/>
    <w:rsid w:val="005B6BCC"/>
    <w:rsid w:val="005B6E49"/>
    <w:rsid w:val="005B7396"/>
    <w:rsid w:val="005B7573"/>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17"/>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4F5"/>
    <w:rsid w:val="005E4AA4"/>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3C5"/>
    <w:rsid w:val="005F2D82"/>
    <w:rsid w:val="005F2E38"/>
    <w:rsid w:val="005F2E5E"/>
    <w:rsid w:val="005F2F03"/>
    <w:rsid w:val="005F2FE3"/>
    <w:rsid w:val="005F362B"/>
    <w:rsid w:val="005F367F"/>
    <w:rsid w:val="005F3970"/>
    <w:rsid w:val="005F3B57"/>
    <w:rsid w:val="005F3B80"/>
    <w:rsid w:val="005F4157"/>
    <w:rsid w:val="005F448F"/>
    <w:rsid w:val="005F454E"/>
    <w:rsid w:val="005F4664"/>
    <w:rsid w:val="005F4E88"/>
    <w:rsid w:val="005F54EA"/>
    <w:rsid w:val="005F59CF"/>
    <w:rsid w:val="005F62B2"/>
    <w:rsid w:val="005F62D1"/>
    <w:rsid w:val="005F6833"/>
    <w:rsid w:val="005F6BBC"/>
    <w:rsid w:val="005F7205"/>
    <w:rsid w:val="005F7AC7"/>
    <w:rsid w:val="0060005A"/>
    <w:rsid w:val="006001A4"/>
    <w:rsid w:val="00600BE2"/>
    <w:rsid w:val="00600C11"/>
    <w:rsid w:val="00600DE9"/>
    <w:rsid w:val="0060177F"/>
    <w:rsid w:val="0060193F"/>
    <w:rsid w:val="006019AF"/>
    <w:rsid w:val="00601E60"/>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A35"/>
    <w:rsid w:val="0061005C"/>
    <w:rsid w:val="0061007B"/>
    <w:rsid w:val="0061011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F76"/>
    <w:rsid w:val="00624111"/>
    <w:rsid w:val="00624669"/>
    <w:rsid w:val="00624AAF"/>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9A3"/>
    <w:rsid w:val="00630A59"/>
    <w:rsid w:val="00630A8E"/>
    <w:rsid w:val="00630C79"/>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529"/>
    <w:rsid w:val="006365C5"/>
    <w:rsid w:val="006365EE"/>
    <w:rsid w:val="00636FBA"/>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2B3"/>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D2E"/>
    <w:rsid w:val="00655E09"/>
    <w:rsid w:val="006563EB"/>
    <w:rsid w:val="00656643"/>
    <w:rsid w:val="00656E36"/>
    <w:rsid w:val="006576CA"/>
    <w:rsid w:val="00657A46"/>
    <w:rsid w:val="00657AEE"/>
    <w:rsid w:val="006601AC"/>
    <w:rsid w:val="00660265"/>
    <w:rsid w:val="00660445"/>
    <w:rsid w:val="0066051C"/>
    <w:rsid w:val="0066112E"/>
    <w:rsid w:val="006611C8"/>
    <w:rsid w:val="0066130F"/>
    <w:rsid w:val="0066144B"/>
    <w:rsid w:val="006616DD"/>
    <w:rsid w:val="006617E7"/>
    <w:rsid w:val="006618AC"/>
    <w:rsid w:val="006618FB"/>
    <w:rsid w:val="00661A46"/>
    <w:rsid w:val="0066204F"/>
    <w:rsid w:val="00662B85"/>
    <w:rsid w:val="00662F39"/>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2002"/>
    <w:rsid w:val="00672B6E"/>
    <w:rsid w:val="00672F82"/>
    <w:rsid w:val="00673386"/>
    <w:rsid w:val="006733EB"/>
    <w:rsid w:val="0067373A"/>
    <w:rsid w:val="00673CEE"/>
    <w:rsid w:val="00673F3E"/>
    <w:rsid w:val="00674674"/>
    <w:rsid w:val="00674734"/>
    <w:rsid w:val="00674740"/>
    <w:rsid w:val="006748B8"/>
    <w:rsid w:val="006748F4"/>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0B3"/>
    <w:rsid w:val="006874CB"/>
    <w:rsid w:val="0068785A"/>
    <w:rsid w:val="00690783"/>
    <w:rsid w:val="00691189"/>
    <w:rsid w:val="00691198"/>
    <w:rsid w:val="006911DF"/>
    <w:rsid w:val="00691346"/>
    <w:rsid w:val="0069175A"/>
    <w:rsid w:val="006917FC"/>
    <w:rsid w:val="006918CA"/>
    <w:rsid w:val="00691B5F"/>
    <w:rsid w:val="006927A8"/>
    <w:rsid w:val="00692902"/>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54"/>
    <w:rsid w:val="00694D91"/>
    <w:rsid w:val="00694EC9"/>
    <w:rsid w:val="006956B1"/>
    <w:rsid w:val="0069570E"/>
    <w:rsid w:val="00695757"/>
    <w:rsid w:val="00695F23"/>
    <w:rsid w:val="006961EA"/>
    <w:rsid w:val="00696580"/>
    <w:rsid w:val="00696728"/>
    <w:rsid w:val="0069682F"/>
    <w:rsid w:val="0069684B"/>
    <w:rsid w:val="00696CFD"/>
    <w:rsid w:val="006972E4"/>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3EA6"/>
    <w:rsid w:val="006A412E"/>
    <w:rsid w:val="006A4252"/>
    <w:rsid w:val="006A4399"/>
    <w:rsid w:val="006A4849"/>
    <w:rsid w:val="006A4B52"/>
    <w:rsid w:val="006A4CA7"/>
    <w:rsid w:val="006A4CAA"/>
    <w:rsid w:val="006A5144"/>
    <w:rsid w:val="006A5182"/>
    <w:rsid w:val="006A5428"/>
    <w:rsid w:val="006A56BA"/>
    <w:rsid w:val="006A5796"/>
    <w:rsid w:val="006A5AB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6BC"/>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502"/>
    <w:rsid w:val="006D3C07"/>
    <w:rsid w:val="006D3C5F"/>
    <w:rsid w:val="006D45AC"/>
    <w:rsid w:val="006D46A7"/>
    <w:rsid w:val="006D4A26"/>
    <w:rsid w:val="006D5AB9"/>
    <w:rsid w:val="006D5B03"/>
    <w:rsid w:val="006D65C4"/>
    <w:rsid w:val="006D6A52"/>
    <w:rsid w:val="006D6D0C"/>
    <w:rsid w:val="006D7223"/>
    <w:rsid w:val="006D7433"/>
    <w:rsid w:val="006D7B17"/>
    <w:rsid w:val="006D7F14"/>
    <w:rsid w:val="006D7F3D"/>
    <w:rsid w:val="006E08D6"/>
    <w:rsid w:val="006E0A0A"/>
    <w:rsid w:val="006E0C02"/>
    <w:rsid w:val="006E0F35"/>
    <w:rsid w:val="006E0F77"/>
    <w:rsid w:val="006E12FF"/>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4CF"/>
    <w:rsid w:val="006E5992"/>
    <w:rsid w:val="006E59D8"/>
    <w:rsid w:val="006E5FDE"/>
    <w:rsid w:val="006E619F"/>
    <w:rsid w:val="006E63BA"/>
    <w:rsid w:val="006E6B05"/>
    <w:rsid w:val="006E6CE9"/>
    <w:rsid w:val="006E6F4D"/>
    <w:rsid w:val="006E7086"/>
    <w:rsid w:val="006E7139"/>
    <w:rsid w:val="006E727D"/>
    <w:rsid w:val="006E77C7"/>
    <w:rsid w:val="006F0852"/>
    <w:rsid w:val="006F0E8E"/>
    <w:rsid w:val="006F136C"/>
    <w:rsid w:val="006F1389"/>
    <w:rsid w:val="006F13C7"/>
    <w:rsid w:val="006F19FA"/>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654"/>
    <w:rsid w:val="006F59FF"/>
    <w:rsid w:val="006F5C1B"/>
    <w:rsid w:val="006F6B9B"/>
    <w:rsid w:val="006F6F48"/>
    <w:rsid w:val="006F6FF3"/>
    <w:rsid w:val="006F71E8"/>
    <w:rsid w:val="006F751D"/>
    <w:rsid w:val="006F79D2"/>
    <w:rsid w:val="006F7DC4"/>
    <w:rsid w:val="006F7E9B"/>
    <w:rsid w:val="0070083F"/>
    <w:rsid w:val="007008B0"/>
    <w:rsid w:val="00700AA2"/>
    <w:rsid w:val="00700E93"/>
    <w:rsid w:val="00701218"/>
    <w:rsid w:val="0070191E"/>
    <w:rsid w:val="00701E04"/>
    <w:rsid w:val="00702156"/>
    <w:rsid w:val="007027E8"/>
    <w:rsid w:val="0070298D"/>
    <w:rsid w:val="00702B13"/>
    <w:rsid w:val="00702E0B"/>
    <w:rsid w:val="0070302D"/>
    <w:rsid w:val="00703033"/>
    <w:rsid w:val="00703120"/>
    <w:rsid w:val="007034D7"/>
    <w:rsid w:val="007039DB"/>
    <w:rsid w:val="00703E1F"/>
    <w:rsid w:val="007042E7"/>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2F48"/>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73A"/>
    <w:rsid w:val="00743B44"/>
    <w:rsid w:val="00744E13"/>
    <w:rsid w:val="00744F15"/>
    <w:rsid w:val="0074503B"/>
    <w:rsid w:val="007451F1"/>
    <w:rsid w:val="0074550A"/>
    <w:rsid w:val="00745A20"/>
    <w:rsid w:val="00745FD6"/>
    <w:rsid w:val="00746019"/>
    <w:rsid w:val="00746908"/>
    <w:rsid w:val="00746E92"/>
    <w:rsid w:val="0074709B"/>
    <w:rsid w:val="007477F4"/>
    <w:rsid w:val="00747A4B"/>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22D"/>
    <w:rsid w:val="00756513"/>
    <w:rsid w:val="007568F9"/>
    <w:rsid w:val="007569CD"/>
    <w:rsid w:val="007569E8"/>
    <w:rsid w:val="00757369"/>
    <w:rsid w:val="00757A98"/>
    <w:rsid w:val="00757EFE"/>
    <w:rsid w:val="00757FC0"/>
    <w:rsid w:val="00760095"/>
    <w:rsid w:val="0076079C"/>
    <w:rsid w:val="00760F2A"/>
    <w:rsid w:val="00761660"/>
    <w:rsid w:val="007618A5"/>
    <w:rsid w:val="00761A90"/>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77C13"/>
    <w:rsid w:val="00777E80"/>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B06"/>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6F"/>
    <w:rsid w:val="007A6FE8"/>
    <w:rsid w:val="007A75A2"/>
    <w:rsid w:val="007A78BB"/>
    <w:rsid w:val="007B0185"/>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0E47"/>
    <w:rsid w:val="007C108B"/>
    <w:rsid w:val="007C16D5"/>
    <w:rsid w:val="007C207E"/>
    <w:rsid w:val="007C2283"/>
    <w:rsid w:val="007C2703"/>
    <w:rsid w:val="007C275C"/>
    <w:rsid w:val="007C32A8"/>
    <w:rsid w:val="007C3597"/>
    <w:rsid w:val="007C3775"/>
    <w:rsid w:val="007C3A51"/>
    <w:rsid w:val="007C3CD6"/>
    <w:rsid w:val="007C3D27"/>
    <w:rsid w:val="007C42B3"/>
    <w:rsid w:val="007C4498"/>
    <w:rsid w:val="007C4539"/>
    <w:rsid w:val="007C4733"/>
    <w:rsid w:val="007C4A26"/>
    <w:rsid w:val="007C4A86"/>
    <w:rsid w:val="007C507C"/>
    <w:rsid w:val="007C50B2"/>
    <w:rsid w:val="007C51AE"/>
    <w:rsid w:val="007C52DB"/>
    <w:rsid w:val="007C577F"/>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23E"/>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69A"/>
    <w:rsid w:val="00801921"/>
    <w:rsid w:val="00801B05"/>
    <w:rsid w:val="00801BB5"/>
    <w:rsid w:val="00801CAD"/>
    <w:rsid w:val="00802B49"/>
    <w:rsid w:val="00802CD6"/>
    <w:rsid w:val="00802DB8"/>
    <w:rsid w:val="00802F6E"/>
    <w:rsid w:val="00803038"/>
    <w:rsid w:val="00803460"/>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F4D"/>
    <w:rsid w:val="00807312"/>
    <w:rsid w:val="00807780"/>
    <w:rsid w:val="00807B0D"/>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C6"/>
    <w:rsid w:val="008176F9"/>
    <w:rsid w:val="008177A5"/>
    <w:rsid w:val="00817C2D"/>
    <w:rsid w:val="00817D2B"/>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7562"/>
    <w:rsid w:val="008376B0"/>
    <w:rsid w:val="00837AED"/>
    <w:rsid w:val="00837B7A"/>
    <w:rsid w:val="0084098F"/>
    <w:rsid w:val="00840E63"/>
    <w:rsid w:val="0084102E"/>
    <w:rsid w:val="00841055"/>
    <w:rsid w:val="00841735"/>
    <w:rsid w:val="008419A5"/>
    <w:rsid w:val="00841BFE"/>
    <w:rsid w:val="00841F09"/>
    <w:rsid w:val="008421DC"/>
    <w:rsid w:val="0084223A"/>
    <w:rsid w:val="00842320"/>
    <w:rsid w:val="008425C8"/>
    <w:rsid w:val="00842B07"/>
    <w:rsid w:val="00842B59"/>
    <w:rsid w:val="00842BF7"/>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40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461"/>
    <w:rsid w:val="00862535"/>
    <w:rsid w:val="0086328C"/>
    <w:rsid w:val="00863670"/>
    <w:rsid w:val="00863F6D"/>
    <w:rsid w:val="00864359"/>
    <w:rsid w:val="008644FB"/>
    <w:rsid w:val="0086487C"/>
    <w:rsid w:val="00864C4A"/>
    <w:rsid w:val="00864F49"/>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831"/>
    <w:rsid w:val="00870949"/>
    <w:rsid w:val="00870957"/>
    <w:rsid w:val="008709C1"/>
    <w:rsid w:val="00870B54"/>
    <w:rsid w:val="008717C6"/>
    <w:rsid w:val="00872557"/>
    <w:rsid w:val="00872896"/>
    <w:rsid w:val="00872ACC"/>
    <w:rsid w:val="00872C20"/>
    <w:rsid w:val="00872EB8"/>
    <w:rsid w:val="0087303D"/>
    <w:rsid w:val="008734F8"/>
    <w:rsid w:val="0087355C"/>
    <w:rsid w:val="008736D7"/>
    <w:rsid w:val="00873A92"/>
    <w:rsid w:val="00873C53"/>
    <w:rsid w:val="00873EA7"/>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49E"/>
    <w:rsid w:val="00883640"/>
    <w:rsid w:val="00883C1F"/>
    <w:rsid w:val="008843D1"/>
    <w:rsid w:val="008845F9"/>
    <w:rsid w:val="008848C1"/>
    <w:rsid w:val="00884E29"/>
    <w:rsid w:val="00884FEF"/>
    <w:rsid w:val="00885291"/>
    <w:rsid w:val="0088552D"/>
    <w:rsid w:val="00885D57"/>
    <w:rsid w:val="00885FF2"/>
    <w:rsid w:val="0088641A"/>
    <w:rsid w:val="0088656B"/>
    <w:rsid w:val="008869B0"/>
    <w:rsid w:val="00886B92"/>
    <w:rsid w:val="00886CBB"/>
    <w:rsid w:val="00887061"/>
    <w:rsid w:val="00887621"/>
    <w:rsid w:val="008877DA"/>
    <w:rsid w:val="008879A4"/>
    <w:rsid w:val="008879B7"/>
    <w:rsid w:val="00887CFE"/>
    <w:rsid w:val="00887F7B"/>
    <w:rsid w:val="0089011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4F5"/>
    <w:rsid w:val="008A3F16"/>
    <w:rsid w:val="008A3FD7"/>
    <w:rsid w:val="008A4364"/>
    <w:rsid w:val="008A472D"/>
    <w:rsid w:val="008A51FB"/>
    <w:rsid w:val="008A521F"/>
    <w:rsid w:val="008A523C"/>
    <w:rsid w:val="008A5590"/>
    <w:rsid w:val="008A5686"/>
    <w:rsid w:val="008A57F0"/>
    <w:rsid w:val="008A59AD"/>
    <w:rsid w:val="008A5C0A"/>
    <w:rsid w:val="008A60B9"/>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9D"/>
    <w:rsid w:val="008D3C88"/>
    <w:rsid w:val="008D47E2"/>
    <w:rsid w:val="008D4C50"/>
    <w:rsid w:val="008D4CFD"/>
    <w:rsid w:val="008D4E5E"/>
    <w:rsid w:val="008D4F31"/>
    <w:rsid w:val="008D5058"/>
    <w:rsid w:val="008D51CD"/>
    <w:rsid w:val="008D54FF"/>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37"/>
    <w:rsid w:val="008E7575"/>
    <w:rsid w:val="008E7AD1"/>
    <w:rsid w:val="008E7ECF"/>
    <w:rsid w:val="008F03A9"/>
    <w:rsid w:val="008F068D"/>
    <w:rsid w:val="008F0917"/>
    <w:rsid w:val="008F0AAE"/>
    <w:rsid w:val="008F0B57"/>
    <w:rsid w:val="008F0C47"/>
    <w:rsid w:val="008F0F5B"/>
    <w:rsid w:val="008F1793"/>
    <w:rsid w:val="008F1C1A"/>
    <w:rsid w:val="008F1CE0"/>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C01"/>
    <w:rsid w:val="008F4CC8"/>
    <w:rsid w:val="008F4D5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ABA"/>
    <w:rsid w:val="00903B4B"/>
    <w:rsid w:val="00903DF2"/>
    <w:rsid w:val="00904A49"/>
    <w:rsid w:val="00904C5B"/>
    <w:rsid w:val="00905354"/>
    <w:rsid w:val="00905357"/>
    <w:rsid w:val="00905560"/>
    <w:rsid w:val="0090568A"/>
    <w:rsid w:val="0090592C"/>
    <w:rsid w:val="009059A6"/>
    <w:rsid w:val="00905BFB"/>
    <w:rsid w:val="009060DE"/>
    <w:rsid w:val="009065BC"/>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5B5"/>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95D"/>
    <w:rsid w:val="00923061"/>
    <w:rsid w:val="009230F2"/>
    <w:rsid w:val="009231D7"/>
    <w:rsid w:val="0092340E"/>
    <w:rsid w:val="0092362D"/>
    <w:rsid w:val="00923A27"/>
    <w:rsid w:val="00923EBB"/>
    <w:rsid w:val="00923F0A"/>
    <w:rsid w:val="009240A9"/>
    <w:rsid w:val="009240D4"/>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D60"/>
    <w:rsid w:val="00926DEE"/>
    <w:rsid w:val="009273FA"/>
    <w:rsid w:val="009275B9"/>
    <w:rsid w:val="009275E2"/>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B62"/>
    <w:rsid w:val="00934DA5"/>
    <w:rsid w:val="00934FF4"/>
    <w:rsid w:val="00935307"/>
    <w:rsid w:val="00935923"/>
    <w:rsid w:val="00935F35"/>
    <w:rsid w:val="009360D1"/>
    <w:rsid w:val="00936827"/>
    <w:rsid w:val="00936A7C"/>
    <w:rsid w:val="00937017"/>
    <w:rsid w:val="00937030"/>
    <w:rsid w:val="0093758C"/>
    <w:rsid w:val="009377E7"/>
    <w:rsid w:val="009379C4"/>
    <w:rsid w:val="00937A32"/>
    <w:rsid w:val="00937E11"/>
    <w:rsid w:val="0094003A"/>
    <w:rsid w:val="00940351"/>
    <w:rsid w:val="00941391"/>
    <w:rsid w:val="00941608"/>
    <w:rsid w:val="00941660"/>
    <w:rsid w:val="00941696"/>
    <w:rsid w:val="00941984"/>
    <w:rsid w:val="00941E5A"/>
    <w:rsid w:val="00942257"/>
    <w:rsid w:val="009425FE"/>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BD7"/>
    <w:rsid w:val="00946CB2"/>
    <w:rsid w:val="00946E88"/>
    <w:rsid w:val="0094713A"/>
    <w:rsid w:val="0094728E"/>
    <w:rsid w:val="009473F6"/>
    <w:rsid w:val="00947B37"/>
    <w:rsid w:val="00947DCB"/>
    <w:rsid w:val="009505DB"/>
    <w:rsid w:val="0095087C"/>
    <w:rsid w:val="00950CCB"/>
    <w:rsid w:val="00950D44"/>
    <w:rsid w:val="00950DF4"/>
    <w:rsid w:val="00950FC8"/>
    <w:rsid w:val="00951306"/>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1F4"/>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67D38"/>
    <w:rsid w:val="00970907"/>
    <w:rsid w:val="00970FEC"/>
    <w:rsid w:val="0097101A"/>
    <w:rsid w:val="009714B9"/>
    <w:rsid w:val="00971751"/>
    <w:rsid w:val="00971A80"/>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41C3"/>
    <w:rsid w:val="00974310"/>
    <w:rsid w:val="009744CC"/>
    <w:rsid w:val="009745B1"/>
    <w:rsid w:val="00974BA7"/>
    <w:rsid w:val="00974C33"/>
    <w:rsid w:val="009756A5"/>
    <w:rsid w:val="00975DFE"/>
    <w:rsid w:val="00975FD3"/>
    <w:rsid w:val="0097605B"/>
    <w:rsid w:val="009766BB"/>
    <w:rsid w:val="009766DB"/>
    <w:rsid w:val="00976757"/>
    <w:rsid w:val="00976B19"/>
    <w:rsid w:val="00977371"/>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91D"/>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1C4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23D"/>
    <w:rsid w:val="009963EC"/>
    <w:rsid w:val="00996A62"/>
    <w:rsid w:val="00996FED"/>
    <w:rsid w:val="009970A2"/>
    <w:rsid w:val="009A005B"/>
    <w:rsid w:val="009A0411"/>
    <w:rsid w:val="009A0462"/>
    <w:rsid w:val="009A0521"/>
    <w:rsid w:val="009A1265"/>
    <w:rsid w:val="009A12E8"/>
    <w:rsid w:val="009A227E"/>
    <w:rsid w:val="009A22F2"/>
    <w:rsid w:val="009A2735"/>
    <w:rsid w:val="009A27A2"/>
    <w:rsid w:val="009A2938"/>
    <w:rsid w:val="009A30E1"/>
    <w:rsid w:val="009A3162"/>
    <w:rsid w:val="009A3466"/>
    <w:rsid w:val="009A38D8"/>
    <w:rsid w:val="009A38FF"/>
    <w:rsid w:val="009A3A04"/>
    <w:rsid w:val="009A3D24"/>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70DE"/>
    <w:rsid w:val="009A72B6"/>
    <w:rsid w:val="009A7370"/>
    <w:rsid w:val="009A7954"/>
    <w:rsid w:val="009A7B45"/>
    <w:rsid w:val="009A7C41"/>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3B9A"/>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623"/>
    <w:rsid w:val="009C2695"/>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5E9"/>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25C"/>
    <w:rsid w:val="009D43F9"/>
    <w:rsid w:val="009D4632"/>
    <w:rsid w:val="009D4653"/>
    <w:rsid w:val="009D4670"/>
    <w:rsid w:val="009D4B6B"/>
    <w:rsid w:val="009D4D48"/>
    <w:rsid w:val="009D5304"/>
    <w:rsid w:val="009D53D5"/>
    <w:rsid w:val="009D5479"/>
    <w:rsid w:val="009D5DD9"/>
    <w:rsid w:val="009D62F9"/>
    <w:rsid w:val="009D62FC"/>
    <w:rsid w:val="009D697A"/>
    <w:rsid w:val="009D6C8C"/>
    <w:rsid w:val="009D6DE4"/>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CD4"/>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18D"/>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1E50"/>
    <w:rsid w:val="00A122EA"/>
    <w:rsid w:val="00A122F4"/>
    <w:rsid w:val="00A125F7"/>
    <w:rsid w:val="00A12746"/>
    <w:rsid w:val="00A1286A"/>
    <w:rsid w:val="00A12A1E"/>
    <w:rsid w:val="00A1383B"/>
    <w:rsid w:val="00A13871"/>
    <w:rsid w:val="00A138DF"/>
    <w:rsid w:val="00A13BC5"/>
    <w:rsid w:val="00A13F0A"/>
    <w:rsid w:val="00A147BA"/>
    <w:rsid w:val="00A1486A"/>
    <w:rsid w:val="00A148AE"/>
    <w:rsid w:val="00A14D6C"/>
    <w:rsid w:val="00A14FA0"/>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940"/>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C23"/>
    <w:rsid w:val="00A66E02"/>
    <w:rsid w:val="00A66F9A"/>
    <w:rsid w:val="00A6708C"/>
    <w:rsid w:val="00A67244"/>
    <w:rsid w:val="00A674E4"/>
    <w:rsid w:val="00A675A7"/>
    <w:rsid w:val="00A675D6"/>
    <w:rsid w:val="00A7064B"/>
    <w:rsid w:val="00A70A80"/>
    <w:rsid w:val="00A71627"/>
    <w:rsid w:val="00A71B0E"/>
    <w:rsid w:val="00A727F5"/>
    <w:rsid w:val="00A72FE7"/>
    <w:rsid w:val="00A73035"/>
    <w:rsid w:val="00A73C0E"/>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B05"/>
    <w:rsid w:val="00A86CAA"/>
    <w:rsid w:val="00A86E8D"/>
    <w:rsid w:val="00A875D2"/>
    <w:rsid w:val="00A902A9"/>
    <w:rsid w:val="00A9067D"/>
    <w:rsid w:val="00A90CEE"/>
    <w:rsid w:val="00A914AA"/>
    <w:rsid w:val="00A91E9F"/>
    <w:rsid w:val="00A9273B"/>
    <w:rsid w:val="00A931D4"/>
    <w:rsid w:val="00A939EE"/>
    <w:rsid w:val="00A93AB8"/>
    <w:rsid w:val="00A93CAB"/>
    <w:rsid w:val="00A93EF0"/>
    <w:rsid w:val="00A9437E"/>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8FD"/>
    <w:rsid w:val="00AC6BD9"/>
    <w:rsid w:val="00AC6C33"/>
    <w:rsid w:val="00AC6EEE"/>
    <w:rsid w:val="00AC7125"/>
    <w:rsid w:val="00AC7280"/>
    <w:rsid w:val="00AC7566"/>
    <w:rsid w:val="00AC76FE"/>
    <w:rsid w:val="00AC79C4"/>
    <w:rsid w:val="00AC7AEB"/>
    <w:rsid w:val="00AC7BF1"/>
    <w:rsid w:val="00AD09B9"/>
    <w:rsid w:val="00AD1486"/>
    <w:rsid w:val="00AD162C"/>
    <w:rsid w:val="00AD1894"/>
    <w:rsid w:val="00AD19D4"/>
    <w:rsid w:val="00AD19DB"/>
    <w:rsid w:val="00AD1C0B"/>
    <w:rsid w:val="00AD1C56"/>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088"/>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43D6"/>
    <w:rsid w:val="00AF44D2"/>
    <w:rsid w:val="00AF4897"/>
    <w:rsid w:val="00AF4A9C"/>
    <w:rsid w:val="00AF4F2A"/>
    <w:rsid w:val="00AF5395"/>
    <w:rsid w:val="00AF5B2B"/>
    <w:rsid w:val="00AF6161"/>
    <w:rsid w:val="00AF6383"/>
    <w:rsid w:val="00AF6664"/>
    <w:rsid w:val="00AF66B2"/>
    <w:rsid w:val="00AF7227"/>
    <w:rsid w:val="00AF72E0"/>
    <w:rsid w:val="00AF764A"/>
    <w:rsid w:val="00AF777E"/>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90"/>
    <w:rsid w:val="00B072CD"/>
    <w:rsid w:val="00B07537"/>
    <w:rsid w:val="00B079ED"/>
    <w:rsid w:val="00B07E52"/>
    <w:rsid w:val="00B1085B"/>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402C"/>
    <w:rsid w:val="00B1427D"/>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271D"/>
    <w:rsid w:val="00B32983"/>
    <w:rsid w:val="00B32D33"/>
    <w:rsid w:val="00B331DC"/>
    <w:rsid w:val="00B33241"/>
    <w:rsid w:val="00B34103"/>
    <w:rsid w:val="00B341B4"/>
    <w:rsid w:val="00B34419"/>
    <w:rsid w:val="00B348DF"/>
    <w:rsid w:val="00B349D1"/>
    <w:rsid w:val="00B34A13"/>
    <w:rsid w:val="00B34C49"/>
    <w:rsid w:val="00B35081"/>
    <w:rsid w:val="00B3524F"/>
    <w:rsid w:val="00B35449"/>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3FB"/>
    <w:rsid w:val="00B428A7"/>
    <w:rsid w:val="00B42ABC"/>
    <w:rsid w:val="00B42CFE"/>
    <w:rsid w:val="00B42D17"/>
    <w:rsid w:val="00B43950"/>
    <w:rsid w:val="00B44196"/>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1B3"/>
    <w:rsid w:val="00B518C7"/>
    <w:rsid w:val="00B51A20"/>
    <w:rsid w:val="00B51B91"/>
    <w:rsid w:val="00B51E6B"/>
    <w:rsid w:val="00B52312"/>
    <w:rsid w:val="00B52317"/>
    <w:rsid w:val="00B52322"/>
    <w:rsid w:val="00B52605"/>
    <w:rsid w:val="00B5263D"/>
    <w:rsid w:val="00B5269A"/>
    <w:rsid w:val="00B527EA"/>
    <w:rsid w:val="00B52875"/>
    <w:rsid w:val="00B529E4"/>
    <w:rsid w:val="00B537F7"/>
    <w:rsid w:val="00B53957"/>
    <w:rsid w:val="00B53B23"/>
    <w:rsid w:val="00B53D15"/>
    <w:rsid w:val="00B540C8"/>
    <w:rsid w:val="00B542F4"/>
    <w:rsid w:val="00B54D6D"/>
    <w:rsid w:val="00B54F40"/>
    <w:rsid w:val="00B55164"/>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DB0"/>
    <w:rsid w:val="00B71EF2"/>
    <w:rsid w:val="00B72026"/>
    <w:rsid w:val="00B7213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2207"/>
    <w:rsid w:val="00B8232F"/>
    <w:rsid w:val="00B83774"/>
    <w:rsid w:val="00B8396F"/>
    <w:rsid w:val="00B83992"/>
    <w:rsid w:val="00B839D0"/>
    <w:rsid w:val="00B83BB2"/>
    <w:rsid w:val="00B83D7B"/>
    <w:rsid w:val="00B84022"/>
    <w:rsid w:val="00B846E3"/>
    <w:rsid w:val="00B848F1"/>
    <w:rsid w:val="00B85368"/>
    <w:rsid w:val="00B8545A"/>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396"/>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B01A6"/>
    <w:rsid w:val="00BB09A6"/>
    <w:rsid w:val="00BB0A9D"/>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AF4"/>
    <w:rsid w:val="00BC0C4E"/>
    <w:rsid w:val="00BC1542"/>
    <w:rsid w:val="00BC155B"/>
    <w:rsid w:val="00BC1783"/>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8A"/>
    <w:rsid w:val="00BD17B0"/>
    <w:rsid w:val="00BD17F9"/>
    <w:rsid w:val="00BD18BF"/>
    <w:rsid w:val="00BD195B"/>
    <w:rsid w:val="00BD1B53"/>
    <w:rsid w:val="00BD2092"/>
    <w:rsid w:val="00BD365A"/>
    <w:rsid w:val="00BD394C"/>
    <w:rsid w:val="00BD3B29"/>
    <w:rsid w:val="00BD3BD2"/>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7CB"/>
    <w:rsid w:val="00BE0833"/>
    <w:rsid w:val="00BE0D04"/>
    <w:rsid w:val="00BE0EC1"/>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B6"/>
    <w:rsid w:val="00BE61D3"/>
    <w:rsid w:val="00BE64A3"/>
    <w:rsid w:val="00BE65F2"/>
    <w:rsid w:val="00BE65F8"/>
    <w:rsid w:val="00BE67BF"/>
    <w:rsid w:val="00BE694A"/>
    <w:rsid w:val="00BE7064"/>
    <w:rsid w:val="00BE71D9"/>
    <w:rsid w:val="00BE753B"/>
    <w:rsid w:val="00BE7838"/>
    <w:rsid w:val="00BE78E1"/>
    <w:rsid w:val="00BF026B"/>
    <w:rsid w:val="00BF06ED"/>
    <w:rsid w:val="00BF0797"/>
    <w:rsid w:val="00BF0CAB"/>
    <w:rsid w:val="00BF0D36"/>
    <w:rsid w:val="00BF0F3E"/>
    <w:rsid w:val="00BF101F"/>
    <w:rsid w:val="00BF10A4"/>
    <w:rsid w:val="00BF11A1"/>
    <w:rsid w:val="00BF11AB"/>
    <w:rsid w:val="00BF125E"/>
    <w:rsid w:val="00BF1317"/>
    <w:rsid w:val="00BF14E6"/>
    <w:rsid w:val="00BF151B"/>
    <w:rsid w:val="00BF18E9"/>
    <w:rsid w:val="00BF1F29"/>
    <w:rsid w:val="00BF2162"/>
    <w:rsid w:val="00BF2270"/>
    <w:rsid w:val="00BF2283"/>
    <w:rsid w:val="00BF25D1"/>
    <w:rsid w:val="00BF29C7"/>
    <w:rsid w:val="00BF2AAB"/>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583"/>
    <w:rsid w:val="00C07863"/>
    <w:rsid w:val="00C079F7"/>
    <w:rsid w:val="00C07B11"/>
    <w:rsid w:val="00C108E2"/>
    <w:rsid w:val="00C10DF9"/>
    <w:rsid w:val="00C11037"/>
    <w:rsid w:val="00C110DD"/>
    <w:rsid w:val="00C11184"/>
    <w:rsid w:val="00C11E69"/>
    <w:rsid w:val="00C12149"/>
    <w:rsid w:val="00C12460"/>
    <w:rsid w:val="00C12516"/>
    <w:rsid w:val="00C12853"/>
    <w:rsid w:val="00C12986"/>
    <w:rsid w:val="00C12B73"/>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4DAE"/>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2DB"/>
    <w:rsid w:val="00C34796"/>
    <w:rsid w:val="00C34FE8"/>
    <w:rsid w:val="00C35055"/>
    <w:rsid w:val="00C357E9"/>
    <w:rsid w:val="00C359DB"/>
    <w:rsid w:val="00C35AE2"/>
    <w:rsid w:val="00C35C69"/>
    <w:rsid w:val="00C35E7D"/>
    <w:rsid w:val="00C35F32"/>
    <w:rsid w:val="00C35F6B"/>
    <w:rsid w:val="00C361FE"/>
    <w:rsid w:val="00C362D0"/>
    <w:rsid w:val="00C364F6"/>
    <w:rsid w:val="00C36550"/>
    <w:rsid w:val="00C365C3"/>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23"/>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486"/>
    <w:rsid w:val="00C6457A"/>
    <w:rsid w:val="00C64AF5"/>
    <w:rsid w:val="00C64C16"/>
    <w:rsid w:val="00C64D33"/>
    <w:rsid w:val="00C64D4A"/>
    <w:rsid w:val="00C64E91"/>
    <w:rsid w:val="00C6515C"/>
    <w:rsid w:val="00C65A49"/>
    <w:rsid w:val="00C65B3D"/>
    <w:rsid w:val="00C66122"/>
    <w:rsid w:val="00C66715"/>
    <w:rsid w:val="00C667BF"/>
    <w:rsid w:val="00C66B99"/>
    <w:rsid w:val="00C67394"/>
    <w:rsid w:val="00C674CD"/>
    <w:rsid w:val="00C677CE"/>
    <w:rsid w:val="00C67907"/>
    <w:rsid w:val="00C67A3F"/>
    <w:rsid w:val="00C67BB5"/>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827"/>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7A5"/>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02A"/>
    <w:rsid w:val="00C85756"/>
    <w:rsid w:val="00C85A36"/>
    <w:rsid w:val="00C869C2"/>
    <w:rsid w:val="00C86C80"/>
    <w:rsid w:val="00C86FFC"/>
    <w:rsid w:val="00C87111"/>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4BCC"/>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3046"/>
    <w:rsid w:val="00CB31DE"/>
    <w:rsid w:val="00CB3244"/>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95"/>
    <w:rsid w:val="00CC10FB"/>
    <w:rsid w:val="00CC12AC"/>
    <w:rsid w:val="00CC1783"/>
    <w:rsid w:val="00CC1D22"/>
    <w:rsid w:val="00CC20D3"/>
    <w:rsid w:val="00CC2417"/>
    <w:rsid w:val="00CC24DD"/>
    <w:rsid w:val="00CC283F"/>
    <w:rsid w:val="00CC28F2"/>
    <w:rsid w:val="00CC2F5C"/>
    <w:rsid w:val="00CC3DE1"/>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0DAD"/>
    <w:rsid w:val="00CD1B71"/>
    <w:rsid w:val="00CD1C66"/>
    <w:rsid w:val="00CD1CFF"/>
    <w:rsid w:val="00CD2144"/>
    <w:rsid w:val="00CD2899"/>
    <w:rsid w:val="00CD2A69"/>
    <w:rsid w:val="00CD2E66"/>
    <w:rsid w:val="00CD3514"/>
    <w:rsid w:val="00CD40C7"/>
    <w:rsid w:val="00CD4664"/>
    <w:rsid w:val="00CD4C1D"/>
    <w:rsid w:val="00CD4C52"/>
    <w:rsid w:val="00CD4D51"/>
    <w:rsid w:val="00CD51BA"/>
    <w:rsid w:val="00CD551B"/>
    <w:rsid w:val="00CD5B24"/>
    <w:rsid w:val="00CD5FFE"/>
    <w:rsid w:val="00CD6148"/>
    <w:rsid w:val="00CD6179"/>
    <w:rsid w:val="00CD62BA"/>
    <w:rsid w:val="00CD6554"/>
    <w:rsid w:val="00CD6557"/>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D1"/>
    <w:rsid w:val="00CF5CFD"/>
    <w:rsid w:val="00CF634B"/>
    <w:rsid w:val="00CF6D45"/>
    <w:rsid w:val="00CF6F4F"/>
    <w:rsid w:val="00CF7A9C"/>
    <w:rsid w:val="00CF7F2F"/>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3CF5"/>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12"/>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114"/>
    <w:rsid w:val="00D253AA"/>
    <w:rsid w:val="00D259B2"/>
    <w:rsid w:val="00D26162"/>
    <w:rsid w:val="00D26198"/>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6506"/>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DC8"/>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AE6"/>
    <w:rsid w:val="00D61D35"/>
    <w:rsid w:val="00D61E35"/>
    <w:rsid w:val="00D61FEC"/>
    <w:rsid w:val="00D62037"/>
    <w:rsid w:val="00D629A8"/>
    <w:rsid w:val="00D62D33"/>
    <w:rsid w:val="00D62DAA"/>
    <w:rsid w:val="00D62F40"/>
    <w:rsid w:val="00D63193"/>
    <w:rsid w:val="00D6332C"/>
    <w:rsid w:val="00D63C3E"/>
    <w:rsid w:val="00D63ED5"/>
    <w:rsid w:val="00D63F99"/>
    <w:rsid w:val="00D6491F"/>
    <w:rsid w:val="00D64D00"/>
    <w:rsid w:val="00D65347"/>
    <w:rsid w:val="00D655D4"/>
    <w:rsid w:val="00D65C96"/>
    <w:rsid w:val="00D66521"/>
    <w:rsid w:val="00D666DB"/>
    <w:rsid w:val="00D668DA"/>
    <w:rsid w:val="00D66DE0"/>
    <w:rsid w:val="00D670C5"/>
    <w:rsid w:val="00D67DB1"/>
    <w:rsid w:val="00D67E12"/>
    <w:rsid w:val="00D7069C"/>
    <w:rsid w:val="00D70952"/>
    <w:rsid w:val="00D70B11"/>
    <w:rsid w:val="00D70F22"/>
    <w:rsid w:val="00D713FD"/>
    <w:rsid w:val="00D71508"/>
    <w:rsid w:val="00D7176A"/>
    <w:rsid w:val="00D71AA4"/>
    <w:rsid w:val="00D721C3"/>
    <w:rsid w:val="00D72A67"/>
    <w:rsid w:val="00D72A6E"/>
    <w:rsid w:val="00D72B89"/>
    <w:rsid w:val="00D72DC4"/>
    <w:rsid w:val="00D72E4A"/>
    <w:rsid w:val="00D72E55"/>
    <w:rsid w:val="00D73126"/>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1D0"/>
    <w:rsid w:val="00D765D6"/>
    <w:rsid w:val="00D76BB1"/>
    <w:rsid w:val="00D76C3C"/>
    <w:rsid w:val="00D76D13"/>
    <w:rsid w:val="00D76D75"/>
    <w:rsid w:val="00D76FD8"/>
    <w:rsid w:val="00D773AC"/>
    <w:rsid w:val="00D777D0"/>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F6"/>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4C4C"/>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4AD"/>
    <w:rsid w:val="00DB0727"/>
    <w:rsid w:val="00DB0992"/>
    <w:rsid w:val="00DB12FF"/>
    <w:rsid w:val="00DB1386"/>
    <w:rsid w:val="00DB186F"/>
    <w:rsid w:val="00DB1C7D"/>
    <w:rsid w:val="00DB1E0D"/>
    <w:rsid w:val="00DB2041"/>
    <w:rsid w:val="00DB2840"/>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BD9"/>
    <w:rsid w:val="00DC4E2C"/>
    <w:rsid w:val="00DC52ED"/>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C0"/>
    <w:rsid w:val="00DD0BEE"/>
    <w:rsid w:val="00DD0DD3"/>
    <w:rsid w:val="00DD0E85"/>
    <w:rsid w:val="00DD142E"/>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882"/>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765"/>
    <w:rsid w:val="00DF2A27"/>
    <w:rsid w:val="00DF2A5D"/>
    <w:rsid w:val="00DF30B9"/>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7D7"/>
    <w:rsid w:val="00E04D39"/>
    <w:rsid w:val="00E0517B"/>
    <w:rsid w:val="00E05A0E"/>
    <w:rsid w:val="00E05C21"/>
    <w:rsid w:val="00E05D09"/>
    <w:rsid w:val="00E06D2E"/>
    <w:rsid w:val="00E07521"/>
    <w:rsid w:val="00E07869"/>
    <w:rsid w:val="00E078DC"/>
    <w:rsid w:val="00E07CF7"/>
    <w:rsid w:val="00E1039D"/>
    <w:rsid w:val="00E10B0E"/>
    <w:rsid w:val="00E10D2A"/>
    <w:rsid w:val="00E10DB9"/>
    <w:rsid w:val="00E10E50"/>
    <w:rsid w:val="00E118B7"/>
    <w:rsid w:val="00E11EFA"/>
    <w:rsid w:val="00E1211E"/>
    <w:rsid w:val="00E122D0"/>
    <w:rsid w:val="00E122F8"/>
    <w:rsid w:val="00E12449"/>
    <w:rsid w:val="00E1257D"/>
    <w:rsid w:val="00E1327D"/>
    <w:rsid w:val="00E1339D"/>
    <w:rsid w:val="00E13C72"/>
    <w:rsid w:val="00E13FE6"/>
    <w:rsid w:val="00E14142"/>
    <w:rsid w:val="00E146FE"/>
    <w:rsid w:val="00E1479C"/>
    <w:rsid w:val="00E14B6E"/>
    <w:rsid w:val="00E14D1B"/>
    <w:rsid w:val="00E14D82"/>
    <w:rsid w:val="00E15B16"/>
    <w:rsid w:val="00E15C0C"/>
    <w:rsid w:val="00E163DA"/>
    <w:rsid w:val="00E16A1E"/>
    <w:rsid w:val="00E16E7B"/>
    <w:rsid w:val="00E17025"/>
    <w:rsid w:val="00E170D2"/>
    <w:rsid w:val="00E17227"/>
    <w:rsid w:val="00E17556"/>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748"/>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457"/>
    <w:rsid w:val="00E516AE"/>
    <w:rsid w:val="00E52594"/>
    <w:rsid w:val="00E52753"/>
    <w:rsid w:val="00E52A2C"/>
    <w:rsid w:val="00E52B70"/>
    <w:rsid w:val="00E52D59"/>
    <w:rsid w:val="00E5303E"/>
    <w:rsid w:val="00E5311F"/>
    <w:rsid w:val="00E53327"/>
    <w:rsid w:val="00E53546"/>
    <w:rsid w:val="00E53876"/>
    <w:rsid w:val="00E53AD5"/>
    <w:rsid w:val="00E53ED8"/>
    <w:rsid w:val="00E5413B"/>
    <w:rsid w:val="00E542E7"/>
    <w:rsid w:val="00E5487B"/>
    <w:rsid w:val="00E55706"/>
    <w:rsid w:val="00E55A81"/>
    <w:rsid w:val="00E55CEA"/>
    <w:rsid w:val="00E55EB3"/>
    <w:rsid w:val="00E55F57"/>
    <w:rsid w:val="00E56069"/>
    <w:rsid w:val="00E565B7"/>
    <w:rsid w:val="00E56878"/>
    <w:rsid w:val="00E56FBE"/>
    <w:rsid w:val="00E570B9"/>
    <w:rsid w:val="00E571A2"/>
    <w:rsid w:val="00E5762F"/>
    <w:rsid w:val="00E577DC"/>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0E6"/>
    <w:rsid w:val="00E6672A"/>
    <w:rsid w:val="00E668BE"/>
    <w:rsid w:val="00E66C61"/>
    <w:rsid w:val="00E66E62"/>
    <w:rsid w:val="00E67A5A"/>
    <w:rsid w:val="00E70632"/>
    <w:rsid w:val="00E70AAE"/>
    <w:rsid w:val="00E70CD9"/>
    <w:rsid w:val="00E70CFB"/>
    <w:rsid w:val="00E71B6D"/>
    <w:rsid w:val="00E71B70"/>
    <w:rsid w:val="00E71E94"/>
    <w:rsid w:val="00E722C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CB6"/>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AAB"/>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52"/>
    <w:rsid w:val="00E96E8B"/>
    <w:rsid w:val="00E97321"/>
    <w:rsid w:val="00E97669"/>
    <w:rsid w:val="00E97AFF"/>
    <w:rsid w:val="00E97FDF"/>
    <w:rsid w:val="00EA05D2"/>
    <w:rsid w:val="00EA06B1"/>
    <w:rsid w:val="00EA0784"/>
    <w:rsid w:val="00EA0ADA"/>
    <w:rsid w:val="00EA0B6D"/>
    <w:rsid w:val="00EA0C6F"/>
    <w:rsid w:val="00EA1607"/>
    <w:rsid w:val="00EA1A61"/>
    <w:rsid w:val="00EA211F"/>
    <w:rsid w:val="00EA2133"/>
    <w:rsid w:val="00EA2705"/>
    <w:rsid w:val="00EA2976"/>
    <w:rsid w:val="00EA2BA1"/>
    <w:rsid w:val="00EA2C43"/>
    <w:rsid w:val="00EA336D"/>
    <w:rsid w:val="00EA38EB"/>
    <w:rsid w:val="00EA3C0B"/>
    <w:rsid w:val="00EA44B8"/>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A44"/>
    <w:rsid w:val="00EB4DE4"/>
    <w:rsid w:val="00EB4E9C"/>
    <w:rsid w:val="00EB4F5B"/>
    <w:rsid w:val="00EB5321"/>
    <w:rsid w:val="00EB5600"/>
    <w:rsid w:val="00EB5615"/>
    <w:rsid w:val="00EB6255"/>
    <w:rsid w:val="00EB7AE5"/>
    <w:rsid w:val="00EC00AD"/>
    <w:rsid w:val="00EC0142"/>
    <w:rsid w:val="00EC0171"/>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718C"/>
    <w:rsid w:val="00EE71E3"/>
    <w:rsid w:val="00EE7429"/>
    <w:rsid w:val="00EE747A"/>
    <w:rsid w:val="00EE75D4"/>
    <w:rsid w:val="00EE77DA"/>
    <w:rsid w:val="00EE77E5"/>
    <w:rsid w:val="00EE7886"/>
    <w:rsid w:val="00EE79E3"/>
    <w:rsid w:val="00EF008E"/>
    <w:rsid w:val="00EF052B"/>
    <w:rsid w:val="00EF0726"/>
    <w:rsid w:val="00EF07EE"/>
    <w:rsid w:val="00EF07F1"/>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C0B"/>
    <w:rsid w:val="00F02DA3"/>
    <w:rsid w:val="00F032A1"/>
    <w:rsid w:val="00F0334F"/>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37"/>
    <w:rsid w:val="00F10DD5"/>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7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DD7"/>
    <w:rsid w:val="00F32E27"/>
    <w:rsid w:val="00F3317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3CD0"/>
    <w:rsid w:val="00F44392"/>
    <w:rsid w:val="00F443B5"/>
    <w:rsid w:val="00F445EC"/>
    <w:rsid w:val="00F447F4"/>
    <w:rsid w:val="00F44882"/>
    <w:rsid w:val="00F44DE7"/>
    <w:rsid w:val="00F44E04"/>
    <w:rsid w:val="00F451BE"/>
    <w:rsid w:val="00F4528E"/>
    <w:rsid w:val="00F452EC"/>
    <w:rsid w:val="00F4582D"/>
    <w:rsid w:val="00F45D59"/>
    <w:rsid w:val="00F45DA9"/>
    <w:rsid w:val="00F45FA6"/>
    <w:rsid w:val="00F46100"/>
    <w:rsid w:val="00F4718E"/>
    <w:rsid w:val="00F47664"/>
    <w:rsid w:val="00F4770A"/>
    <w:rsid w:val="00F4783B"/>
    <w:rsid w:val="00F479E9"/>
    <w:rsid w:val="00F479EA"/>
    <w:rsid w:val="00F47E32"/>
    <w:rsid w:val="00F47F1F"/>
    <w:rsid w:val="00F47FD4"/>
    <w:rsid w:val="00F47FDA"/>
    <w:rsid w:val="00F50012"/>
    <w:rsid w:val="00F50019"/>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194"/>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EBB"/>
    <w:rsid w:val="00F760E5"/>
    <w:rsid w:val="00F76215"/>
    <w:rsid w:val="00F76367"/>
    <w:rsid w:val="00F7652A"/>
    <w:rsid w:val="00F76797"/>
    <w:rsid w:val="00F76A44"/>
    <w:rsid w:val="00F7740C"/>
    <w:rsid w:val="00F77A41"/>
    <w:rsid w:val="00F77B8B"/>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6AA"/>
    <w:rsid w:val="00FA2716"/>
    <w:rsid w:val="00FA2DD1"/>
    <w:rsid w:val="00FA2F0D"/>
    <w:rsid w:val="00FA2F22"/>
    <w:rsid w:val="00FA30C6"/>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E32"/>
    <w:rsid w:val="00FA7314"/>
    <w:rsid w:val="00FA7812"/>
    <w:rsid w:val="00FA7C9D"/>
    <w:rsid w:val="00FA7D00"/>
    <w:rsid w:val="00FB0618"/>
    <w:rsid w:val="00FB0909"/>
    <w:rsid w:val="00FB1596"/>
    <w:rsid w:val="00FB1621"/>
    <w:rsid w:val="00FB1630"/>
    <w:rsid w:val="00FB164A"/>
    <w:rsid w:val="00FB164C"/>
    <w:rsid w:val="00FB166A"/>
    <w:rsid w:val="00FB17FD"/>
    <w:rsid w:val="00FB1C39"/>
    <w:rsid w:val="00FB28E1"/>
    <w:rsid w:val="00FB2C0D"/>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D0E"/>
    <w:rsid w:val="00FC2D86"/>
    <w:rsid w:val="00FC32D0"/>
    <w:rsid w:val="00FC34A8"/>
    <w:rsid w:val="00FC3722"/>
    <w:rsid w:val="00FC380A"/>
    <w:rsid w:val="00FC3B1E"/>
    <w:rsid w:val="00FC3B4B"/>
    <w:rsid w:val="00FC3F31"/>
    <w:rsid w:val="00FC46BE"/>
    <w:rsid w:val="00FC4933"/>
    <w:rsid w:val="00FC4DD6"/>
    <w:rsid w:val="00FC4DDA"/>
    <w:rsid w:val="00FC50EC"/>
    <w:rsid w:val="00FC5501"/>
    <w:rsid w:val="00FC6107"/>
    <w:rsid w:val="00FC6354"/>
    <w:rsid w:val="00FC654E"/>
    <w:rsid w:val="00FC6618"/>
    <w:rsid w:val="00FC6C36"/>
    <w:rsid w:val="00FC6CC4"/>
    <w:rsid w:val="00FC7161"/>
    <w:rsid w:val="00FC726E"/>
    <w:rsid w:val="00FC735D"/>
    <w:rsid w:val="00FC7ACE"/>
    <w:rsid w:val="00FC7BA7"/>
    <w:rsid w:val="00FC7F62"/>
    <w:rsid w:val="00FD049C"/>
    <w:rsid w:val="00FD09E1"/>
    <w:rsid w:val="00FD0A5C"/>
    <w:rsid w:val="00FD0ABB"/>
    <w:rsid w:val="00FD1369"/>
    <w:rsid w:val="00FD165E"/>
    <w:rsid w:val="00FD1B95"/>
    <w:rsid w:val="00FD1BE0"/>
    <w:rsid w:val="00FD1C06"/>
    <w:rsid w:val="00FD2358"/>
    <w:rsid w:val="00FD2861"/>
    <w:rsid w:val="00FD2ABF"/>
    <w:rsid w:val="00FD2D3C"/>
    <w:rsid w:val="00FD3785"/>
    <w:rsid w:val="00FD37EF"/>
    <w:rsid w:val="00FD401D"/>
    <w:rsid w:val="00FD404F"/>
    <w:rsid w:val="00FD423A"/>
    <w:rsid w:val="00FD436B"/>
    <w:rsid w:val="00FD503A"/>
    <w:rsid w:val="00FD5053"/>
    <w:rsid w:val="00FD517A"/>
    <w:rsid w:val="00FD5225"/>
    <w:rsid w:val="00FD5393"/>
    <w:rsid w:val="00FD54F3"/>
    <w:rsid w:val="00FD590A"/>
    <w:rsid w:val="00FD597E"/>
    <w:rsid w:val="00FD5A4B"/>
    <w:rsid w:val="00FD5D96"/>
    <w:rsid w:val="00FD6291"/>
    <w:rsid w:val="00FD665B"/>
    <w:rsid w:val="00FD6DC6"/>
    <w:rsid w:val="00FD6FDB"/>
    <w:rsid w:val="00FD7865"/>
    <w:rsid w:val="00FD7907"/>
    <w:rsid w:val="00FD7EA9"/>
    <w:rsid w:val="00FE05C8"/>
    <w:rsid w:val="00FE09D4"/>
    <w:rsid w:val="00FE0BC5"/>
    <w:rsid w:val="00FE109D"/>
    <w:rsid w:val="00FE12D4"/>
    <w:rsid w:val="00FE14D0"/>
    <w:rsid w:val="00FE17F5"/>
    <w:rsid w:val="00FE2304"/>
    <w:rsid w:val="00FE2B6B"/>
    <w:rsid w:val="00FE2C4B"/>
    <w:rsid w:val="00FE32D7"/>
    <w:rsid w:val="00FE3381"/>
    <w:rsid w:val="00FE38BF"/>
    <w:rsid w:val="00FE3B85"/>
    <w:rsid w:val="00FE4168"/>
    <w:rsid w:val="00FE41C3"/>
    <w:rsid w:val="00FE482D"/>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207F2601-4D1A-4388-A0F1-8851620A9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 w:type="character" w:customStyle="1" w:styleId="zi041">
    <w:name w:val="zi_041"/>
    <w:rsid w:val="00B60502"/>
    <w:rPr>
      <w:color w:val="595959"/>
      <w:sz w:val="18"/>
      <w:szCs w:val="18"/>
    </w:rPr>
  </w:style>
  <w:style w:type="paragraph" w:customStyle="1" w:styleId="textintend1">
    <w:name w:val="text intend 1"/>
    <w:basedOn w:val="a"/>
    <w:rsid w:val="00F44E04"/>
    <w:pPr>
      <w:numPr>
        <w:numId w:val="12"/>
      </w:numPr>
      <w:overflowPunct w:val="0"/>
      <w:autoSpaceDE w:val="0"/>
      <w:autoSpaceDN w:val="0"/>
      <w:adjustRightInd w:val="0"/>
      <w:spacing w:after="120"/>
      <w:jc w:val="both"/>
      <w:textAlignment w:val="baseline"/>
    </w:pPr>
    <w:rPr>
      <w:rFonts w:eastAsia="MS Mincho"/>
      <w:sz w:val="24"/>
      <w:szCs w:val="20"/>
      <w:lang w:eastAsia="en-GB"/>
    </w:rPr>
  </w:style>
  <w:style w:type="character" w:styleId="af7">
    <w:name w:val="Emphasis"/>
    <w:basedOn w:val="a1"/>
    <w:uiPriority w:val="20"/>
    <w:qFormat/>
    <w:rsid w:val="0035595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09977299">
      <w:bodyDiv w:val="1"/>
      <w:marLeft w:val="0"/>
      <w:marRight w:val="0"/>
      <w:marTop w:val="0"/>
      <w:marBottom w:val="0"/>
      <w:divBdr>
        <w:top w:val="none" w:sz="0" w:space="0" w:color="auto"/>
        <w:left w:val="none" w:sz="0" w:space="0" w:color="auto"/>
        <w:bottom w:val="none" w:sz="0" w:space="0" w:color="auto"/>
        <w:right w:val="none" w:sz="0" w:space="0" w:color="auto"/>
      </w:divBdr>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1792707">
      <w:bodyDiv w:val="1"/>
      <w:marLeft w:val="0"/>
      <w:marRight w:val="0"/>
      <w:marTop w:val="0"/>
      <w:marBottom w:val="0"/>
      <w:divBdr>
        <w:top w:val="none" w:sz="0" w:space="0" w:color="auto"/>
        <w:left w:val="none" w:sz="0" w:space="0" w:color="auto"/>
        <w:bottom w:val="none" w:sz="0" w:space="0" w:color="auto"/>
        <w:right w:val="none" w:sz="0" w:space="0" w:color="auto"/>
      </w:divBdr>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35563197">
      <w:bodyDiv w:val="1"/>
      <w:marLeft w:val="0"/>
      <w:marRight w:val="0"/>
      <w:marTop w:val="0"/>
      <w:marBottom w:val="0"/>
      <w:divBdr>
        <w:top w:val="none" w:sz="0" w:space="0" w:color="auto"/>
        <w:left w:val="none" w:sz="0" w:space="0" w:color="auto"/>
        <w:bottom w:val="none" w:sz="0" w:space="0" w:color="auto"/>
        <w:right w:val="none" w:sz="0" w:space="0" w:color="auto"/>
      </w:divBdr>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597179373">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667902717">
      <w:bodyDiv w:val="1"/>
      <w:marLeft w:val="0"/>
      <w:marRight w:val="0"/>
      <w:marTop w:val="0"/>
      <w:marBottom w:val="0"/>
      <w:divBdr>
        <w:top w:val="none" w:sz="0" w:space="0" w:color="auto"/>
        <w:left w:val="none" w:sz="0" w:space="0" w:color="auto"/>
        <w:bottom w:val="none" w:sz="0" w:space="0" w:color="auto"/>
        <w:right w:val="none" w:sz="0" w:space="0" w:color="auto"/>
      </w:divBdr>
      <w:divsChild>
        <w:div w:id="611402714">
          <w:marLeft w:val="446"/>
          <w:marRight w:val="0"/>
          <w:marTop w:val="0"/>
          <w:marBottom w:val="0"/>
          <w:divBdr>
            <w:top w:val="none" w:sz="0" w:space="0" w:color="auto"/>
            <w:left w:val="none" w:sz="0" w:space="0" w:color="auto"/>
            <w:bottom w:val="none" w:sz="0" w:space="0" w:color="auto"/>
            <w:right w:val="none" w:sz="0" w:space="0" w:color="auto"/>
          </w:divBdr>
        </w:div>
      </w:divsChild>
    </w:div>
    <w:div w:id="679694577">
      <w:bodyDiv w:val="1"/>
      <w:marLeft w:val="0"/>
      <w:marRight w:val="0"/>
      <w:marTop w:val="0"/>
      <w:marBottom w:val="0"/>
      <w:divBdr>
        <w:top w:val="none" w:sz="0" w:space="0" w:color="auto"/>
        <w:left w:val="none" w:sz="0" w:space="0" w:color="auto"/>
        <w:bottom w:val="none" w:sz="0" w:space="0" w:color="auto"/>
        <w:right w:val="none" w:sz="0" w:space="0" w:color="auto"/>
      </w:divBdr>
      <w:divsChild>
        <w:div w:id="1608195146">
          <w:marLeft w:val="0"/>
          <w:marRight w:val="0"/>
          <w:marTop w:val="0"/>
          <w:marBottom w:val="0"/>
          <w:divBdr>
            <w:top w:val="none" w:sz="0" w:space="0" w:color="auto"/>
            <w:left w:val="none" w:sz="0" w:space="0" w:color="auto"/>
            <w:bottom w:val="none" w:sz="0" w:space="0" w:color="auto"/>
            <w:right w:val="none" w:sz="0" w:space="0" w:color="auto"/>
          </w:divBdr>
          <w:divsChild>
            <w:div w:id="1779525668">
              <w:marLeft w:val="0"/>
              <w:marRight w:val="0"/>
              <w:marTop w:val="0"/>
              <w:marBottom w:val="0"/>
              <w:divBdr>
                <w:top w:val="single" w:sz="6" w:space="0" w:color="DEDEDE"/>
                <w:left w:val="single" w:sz="6" w:space="0" w:color="DEDEDE"/>
                <w:bottom w:val="single" w:sz="6" w:space="0" w:color="DEDEDE"/>
                <w:right w:val="single" w:sz="6" w:space="0" w:color="DEDEDE"/>
              </w:divBdr>
              <w:divsChild>
                <w:div w:id="1399550777">
                  <w:marLeft w:val="0"/>
                  <w:marRight w:val="0"/>
                  <w:marTop w:val="0"/>
                  <w:marBottom w:val="0"/>
                  <w:divBdr>
                    <w:top w:val="none" w:sz="0" w:space="0" w:color="auto"/>
                    <w:left w:val="none" w:sz="0" w:space="0" w:color="auto"/>
                    <w:bottom w:val="none" w:sz="0" w:space="0" w:color="auto"/>
                    <w:right w:val="none" w:sz="0" w:space="0" w:color="auto"/>
                  </w:divBdr>
                  <w:divsChild>
                    <w:div w:id="904412527">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2077582107">
          <w:marLeft w:val="0"/>
          <w:marRight w:val="0"/>
          <w:marTop w:val="0"/>
          <w:marBottom w:val="0"/>
          <w:divBdr>
            <w:top w:val="none" w:sz="0" w:space="0" w:color="auto"/>
            <w:left w:val="none" w:sz="0" w:space="0" w:color="auto"/>
            <w:bottom w:val="none" w:sz="0" w:space="0" w:color="auto"/>
            <w:right w:val="none" w:sz="0" w:space="0" w:color="auto"/>
          </w:divBdr>
          <w:divsChild>
            <w:div w:id="339358266">
              <w:marLeft w:val="0"/>
              <w:marRight w:val="0"/>
              <w:marTop w:val="0"/>
              <w:marBottom w:val="0"/>
              <w:divBdr>
                <w:top w:val="none" w:sz="0" w:space="0" w:color="auto"/>
                <w:left w:val="none" w:sz="0" w:space="0" w:color="auto"/>
                <w:bottom w:val="none" w:sz="0" w:space="0" w:color="auto"/>
                <w:right w:val="none" w:sz="0" w:space="0" w:color="auto"/>
              </w:divBdr>
              <w:divsChild>
                <w:div w:id="1516382405">
                  <w:marLeft w:val="0"/>
                  <w:marRight w:val="0"/>
                  <w:marTop w:val="0"/>
                  <w:marBottom w:val="0"/>
                  <w:divBdr>
                    <w:top w:val="single" w:sz="6" w:space="8" w:color="EEEEEE"/>
                    <w:left w:val="none" w:sz="0" w:space="8" w:color="auto"/>
                    <w:bottom w:val="single" w:sz="6" w:space="8" w:color="EEEEEE"/>
                    <w:right w:val="single" w:sz="6" w:space="8" w:color="EEEEEE"/>
                  </w:divBdr>
                  <w:divsChild>
                    <w:div w:id="1596590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27369694">
      <w:bodyDiv w:val="1"/>
      <w:marLeft w:val="0"/>
      <w:marRight w:val="0"/>
      <w:marTop w:val="0"/>
      <w:marBottom w:val="0"/>
      <w:divBdr>
        <w:top w:val="none" w:sz="0" w:space="0" w:color="auto"/>
        <w:left w:val="none" w:sz="0" w:space="0" w:color="auto"/>
        <w:bottom w:val="none" w:sz="0" w:space="0" w:color="auto"/>
        <w:right w:val="none" w:sz="0" w:space="0" w:color="auto"/>
      </w:divBdr>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08908315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5387846">
      <w:bodyDiv w:val="1"/>
      <w:marLeft w:val="0"/>
      <w:marRight w:val="0"/>
      <w:marTop w:val="0"/>
      <w:marBottom w:val="0"/>
      <w:divBdr>
        <w:top w:val="none" w:sz="0" w:space="0" w:color="auto"/>
        <w:left w:val="none" w:sz="0" w:space="0" w:color="auto"/>
        <w:bottom w:val="none" w:sz="0" w:space="0" w:color="auto"/>
        <w:right w:val="none" w:sz="0" w:space="0" w:color="auto"/>
      </w:divBdr>
      <w:divsChild>
        <w:div w:id="2020767517">
          <w:marLeft w:val="446"/>
          <w:marRight w:val="0"/>
          <w:marTop w:val="0"/>
          <w:marBottom w:val="0"/>
          <w:divBdr>
            <w:top w:val="none" w:sz="0" w:space="0" w:color="auto"/>
            <w:left w:val="none" w:sz="0" w:space="0" w:color="auto"/>
            <w:bottom w:val="none" w:sz="0" w:space="0" w:color="auto"/>
            <w:right w:val="none" w:sz="0" w:space="0" w:color="auto"/>
          </w:divBdr>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25789150">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334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01221899">
      <w:bodyDiv w:val="1"/>
      <w:marLeft w:val="0"/>
      <w:marRight w:val="0"/>
      <w:marTop w:val="0"/>
      <w:marBottom w:val="0"/>
      <w:divBdr>
        <w:top w:val="none" w:sz="0" w:space="0" w:color="auto"/>
        <w:left w:val="none" w:sz="0" w:space="0" w:color="auto"/>
        <w:bottom w:val="none" w:sz="0" w:space="0" w:color="auto"/>
        <w:right w:val="none" w:sz="0" w:space="0" w:color="auto"/>
      </w:divBdr>
      <w:divsChild>
        <w:div w:id="747189086">
          <w:marLeft w:val="0"/>
          <w:marRight w:val="0"/>
          <w:marTop w:val="0"/>
          <w:marBottom w:val="0"/>
          <w:divBdr>
            <w:top w:val="none" w:sz="0" w:space="0" w:color="auto"/>
            <w:left w:val="none" w:sz="0" w:space="0" w:color="auto"/>
            <w:bottom w:val="none" w:sz="0" w:space="0" w:color="auto"/>
            <w:right w:val="none" w:sz="0" w:space="0" w:color="auto"/>
          </w:divBdr>
          <w:divsChild>
            <w:div w:id="644822558">
              <w:marLeft w:val="0"/>
              <w:marRight w:val="0"/>
              <w:marTop w:val="0"/>
              <w:marBottom w:val="0"/>
              <w:divBdr>
                <w:top w:val="single" w:sz="6" w:space="0" w:color="4395FF"/>
                <w:left w:val="single" w:sz="6" w:space="0" w:color="4395FF"/>
                <w:bottom w:val="single" w:sz="6" w:space="0" w:color="4395FF"/>
                <w:right w:val="single" w:sz="6" w:space="0" w:color="4395FF"/>
              </w:divBdr>
              <w:divsChild>
                <w:div w:id="1132022530">
                  <w:marLeft w:val="0"/>
                  <w:marRight w:val="0"/>
                  <w:marTop w:val="0"/>
                  <w:marBottom w:val="0"/>
                  <w:divBdr>
                    <w:top w:val="none" w:sz="0" w:space="0" w:color="auto"/>
                    <w:left w:val="none" w:sz="0" w:space="0" w:color="auto"/>
                    <w:bottom w:val="none" w:sz="0" w:space="0" w:color="auto"/>
                    <w:right w:val="none" w:sz="0" w:space="0" w:color="auto"/>
                  </w:divBdr>
                  <w:divsChild>
                    <w:div w:id="15970122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770009178">
          <w:marLeft w:val="0"/>
          <w:marRight w:val="0"/>
          <w:marTop w:val="0"/>
          <w:marBottom w:val="0"/>
          <w:divBdr>
            <w:top w:val="none" w:sz="0" w:space="0" w:color="auto"/>
            <w:left w:val="none" w:sz="0" w:space="0" w:color="auto"/>
            <w:bottom w:val="none" w:sz="0" w:space="0" w:color="auto"/>
            <w:right w:val="none" w:sz="0" w:space="0" w:color="auto"/>
          </w:divBdr>
          <w:divsChild>
            <w:div w:id="1938520901">
              <w:marLeft w:val="0"/>
              <w:marRight w:val="0"/>
              <w:marTop w:val="0"/>
              <w:marBottom w:val="0"/>
              <w:divBdr>
                <w:top w:val="none" w:sz="0" w:space="0" w:color="auto"/>
                <w:left w:val="none" w:sz="0" w:space="0" w:color="auto"/>
                <w:bottom w:val="none" w:sz="0" w:space="0" w:color="auto"/>
                <w:right w:val="none" w:sz="0" w:space="0" w:color="auto"/>
              </w:divBdr>
              <w:divsChild>
                <w:div w:id="789973779">
                  <w:marLeft w:val="0"/>
                  <w:marRight w:val="0"/>
                  <w:marTop w:val="0"/>
                  <w:marBottom w:val="0"/>
                  <w:divBdr>
                    <w:top w:val="single" w:sz="6" w:space="8" w:color="EEEEEE"/>
                    <w:left w:val="none" w:sz="0" w:space="8" w:color="auto"/>
                    <w:bottom w:val="single" w:sz="6" w:space="8" w:color="EEEEEE"/>
                    <w:right w:val="single" w:sz="6" w:space="8" w:color="EEEEEE"/>
                  </w:divBdr>
                  <w:divsChild>
                    <w:div w:id="89246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48254248">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062C2A-0BFB-4DDE-BF9D-E4F93446D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972</Words>
  <Characters>5542</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6501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80122561</cp:lastModifiedBy>
  <cp:revision>2</cp:revision>
  <cp:lastPrinted>2007-08-28T02:45:00Z</cp:lastPrinted>
  <dcterms:created xsi:type="dcterms:W3CDTF">2020-08-07T09:46:00Z</dcterms:created>
  <dcterms:modified xsi:type="dcterms:W3CDTF">2020-08-07T09:46:00Z</dcterms:modified>
</cp:coreProperties>
</file>