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A6B40E" w14:textId="77D12C06" w:rsidR="006C2FB2" w:rsidRPr="002D1D03" w:rsidRDefault="006C2FB2" w:rsidP="006C2FB2">
      <w:pPr>
        <w:pStyle w:val="aa"/>
        <w:wordWrap w:val="0"/>
        <w:ind w:right="220"/>
        <w:jc w:val="right"/>
      </w:pPr>
      <w:r w:rsidRPr="002D1D03">
        <w:rPr>
          <w:rFonts w:eastAsia="宋体"/>
          <w:bCs/>
          <w:sz w:val="22"/>
          <w:szCs w:val="22"/>
          <w:lang w:val="en-GB" w:eastAsia="zh-CN"/>
        </w:rPr>
        <w:t xml:space="preserve">3GPP TSG RAN </w:t>
      </w:r>
      <w:r w:rsidRPr="0082496E">
        <w:rPr>
          <w:rFonts w:eastAsia="宋体"/>
          <w:bCs/>
          <w:sz w:val="22"/>
          <w:szCs w:val="22"/>
          <w:lang w:val="en-GB" w:eastAsia="zh-CN"/>
        </w:rPr>
        <w:t>WG1 #102-e</w:t>
      </w:r>
      <w:r w:rsidRPr="002D1D03">
        <w:rPr>
          <w:rFonts w:eastAsia="宋体"/>
          <w:bCs/>
          <w:sz w:val="22"/>
          <w:szCs w:val="22"/>
          <w:lang w:val="en-GB" w:eastAsia="zh-CN"/>
        </w:rPr>
        <w:t xml:space="preserve"> </w:t>
      </w:r>
      <w:r w:rsidRPr="002D1D03">
        <w:rPr>
          <w:rFonts w:eastAsia="宋体"/>
          <w:bCs/>
          <w:sz w:val="22"/>
          <w:szCs w:val="22"/>
          <w:lang w:val="en-GB" w:eastAsia="zh-CN"/>
        </w:rPr>
        <w:tab/>
      </w:r>
      <w:r w:rsidRPr="002D1D03">
        <w:rPr>
          <w:rFonts w:eastAsia="宋体" w:hint="eastAsia"/>
          <w:bCs/>
          <w:sz w:val="22"/>
          <w:szCs w:val="22"/>
          <w:lang w:val="en-GB" w:eastAsia="zh-CN"/>
        </w:rPr>
        <w:t xml:space="preserve">              </w:t>
      </w:r>
      <w:r w:rsidRPr="002D1D03">
        <w:rPr>
          <w:rFonts w:eastAsia="宋体"/>
          <w:bCs/>
          <w:sz w:val="22"/>
          <w:szCs w:val="22"/>
          <w:lang w:val="en-GB" w:eastAsia="zh-CN"/>
        </w:rPr>
        <w:tab/>
      </w:r>
      <w:r w:rsidRPr="002D1D03">
        <w:rPr>
          <w:rFonts w:eastAsia="宋体" w:hint="eastAsia"/>
          <w:bCs/>
          <w:sz w:val="22"/>
          <w:szCs w:val="22"/>
          <w:lang w:val="en-GB" w:eastAsia="zh-CN"/>
        </w:rPr>
        <w:t xml:space="preserve">   </w:t>
      </w:r>
      <w:r w:rsidRPr="002D1D03">
        <w:rPr>
          <w:rFonts w:eastAsia="宋体"/>
          <w:bCs/>
          <w:sz w:val="22"/>
          <w:szCs w:val="22"/>
          <w:lang w:val="en-GB" w:eastAsia="zh-CN"/>
        </w:rPr>
        <w:t>R1-</w:t>
      </w:r>
      <w:r w:rsidRPr="002D1D03">
        <w:t xml:space="preserve"> </w:t>
      </w:r>
      <w:r w:rsidR="00F02801">
        <w:rPr>
          <w:rFonts w:eastAsia="宋体"/>
          <w:bCs/>
          <w:sz w:val="22"/>
          <w:szCs w:val="22"/>
          <w:lang w:val="en-GB" w:eastAsia="zh-CN"/>
        </w:rPr>
        <w:t>20</w:t>
      </w:r>
      <w:r w:rsidR="000D49A3">
        <w:rPr>
          <w:rFonts w:eastAsia="宋体"/>
          <w:bCs/>
          <w:sz w:val="22"/>
          <w:szCs w:val="22"/>
          <w:lang w:val="en-GB" w:eastAsia="zh-CN"/>
        </w:rPr>
        <w:t>05986</w:t>
      </w:r>
    </w:p>
    <w:p w14:paraId="62566349" w14:textId="77777777" w:rsidR="006C2FB2" w:rsidRPr="009513AC" w:rsidRDefault="006C2FB2" w:rsidP="006C2F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67F64BB" w14:textId="77777777" w:rsidR="004F237B" w:rsidRPr="006C2FB2"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7E83DC38"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0" w:name="Title"/>
      <w:bookmarkEnd w:id="0"/>
      <w:r w:rsidRPr="002D1D03">
        <w:rPr>
          <w:sz w:val="22"/>
          <w:szCs w:val="22"/>
        </w:rPr>
        <w:tab/>
      </w:r>
      <w:r w:rsidR="00A81C1C">
        <w:rPr>
          <w:sz w:val="22"/>
          <w:szCs w:val="22"/>
        </w:rPr>
        <w:t xml:space="preserve">Enhancements on </w:t>
      </w:r>
      <w:r w:rsidR="006C2FB2">
        <w:rPr>
          <w:sz w:val="22"/>
          <w:szCs w:val="22"/>
        </w:rPr>
        <w:t>beam management for multi-TRP</w:t>
      </w:r>
    </w:p>
    <w:p w14:paraId="6C691807" w14:textId="70CA0727"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A81C1C">
        <w:rPr>
          <w:rFonts w:eastAsia="宋体"/>
          <w:sz w:val="22"/>
          <w:szCs w:val="22"/>
          <w:lang w:eastAsia="zh-CN"/>
        </w:rPr>
        <w:t>8</w:t>
      </w:r>
      <w:r w:rsidR="00300693" w:rsidRPr="002D1D03">
        <w:rPr>
          <w:rFonts w:eastAsia="宋体"/>
          <w:sz w:val="22"/>
          <w:szCs w:val="22"/>
          <w:lang w:eastAsia="zh-CN"/>
        </w:rPr>
        <w:t>.1.2.</w:t>
      </w:r>
      <w:r w:rsidR="006C2FB2">
        <w:rPr>
          <w:rFonts w:eastAsia="宋体"/>
          <w:sz w:val="22"/>
          <w:szCs w:val="22"/>
          <w:lang w:eastAsia="zh-CN"/>
        </w:rPr>
        <w:t>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0E76CB" w:rsidR="00A81C1C" w:rsidRDefault="00E415D1" w:rsidP="00316EDF">
      <w:pPr>
        <w:jc w:val="both"/>
      </w:pPr>
      <w:r w:rsidRPr="002D1D03">
        <w:rPr>
          <w:rFonts w:eastAsia="宋体"/>
          <w:lang w:eastAsia="zh-CN"/>
        </w:rPr>
        <w:t>I</w:t>
      </w:r>
      <w:r w:rsidRPr="002D1D03">
        <w:rPr>
          <w:rFonts w:eastAsia="宋体" w:hint="eastAsia"/>
          <w:lang w:eastAsia="zh-CN"/>
        </w:rPr>
        <w:t xml:space="preserve">n </w:t>
      </w:r>
      <w:r w:rsidR="002D2FB4" w:rsidRPr="002D1D03">
        <w:rPr>
          <w:rFonts w:eastAsia="宋体"/>
          <w:lang w:eastAsia="zh-CN"/>
        </w:rPr>
        <w:t>3</w:t>
      </w:r>
      <w:r w:rsidR="002D2FB4" w:rsidRPr="002D1D03">
        <w:rPr>
          <w:rFonts w:eastAsia="宋体" w:hint="eastAsia"/>
          <w:lang w:eastAsia="zh-CN"/>
        </w:rPr>
        <w:t>GPP</w:t>
      </w:r>
      <w:r w:rsidR="002D2FB4" w:rsidRPr="002D1D03">
        <w:rPr>
          <w:rFonts w:eastAsia="宋体"/>
          <w:lang w:eastAsia="zh-CN"/>
        </w:rPr>
        <w:t xml:space="preserve"> </w:t>
      </w:r>
      <w:r w:rsidR="002D2FB4" w:rsidRPr="002D1D03">
        <w:rPr>
          <w:rFonts w:eastAsia="宋体" w:hint="eastAsia"/>
          <w:lang w:eastAsia="zh-CN"/>
        </w:rPr>
        <w:t>RAN</w:t>
      </w:r>
      <w:r w:rsidR="002D2FB4" w:rsidRPr="002D1D03">
        <w:rPr>
          <w:rFonts w:eastAsia="宋体"/>
          <w:lang w:eastAsia="zh-CN"/>
        </w:rPr>
        <w:t xml:space="preserve"> </w:t>
      </w:r>
      <w:r w:rsidR="002D2FB4" w:rsidRPr="002D1D03">
        <w:rPr>
          <w:rFonts w:eastAsia="宋体" w:hint="eastAsia"/>
          <w:lang w:eastAsia="zh-CN"/>
        </w:rPr>
        <w:t>#</w:t>
      </w:r>
      <w:r w:rsidR="002D2FB4" w:rsidRPr="002D1D03">
        <w:rPr>
          <w:rFonts w:eastAsia="宋体"/>
          <w:lang w:eastAsia="zh-CN"/>
        </w:rPr>
        <w:t>86</w:t>
      </w:r>
      <w:r w:rsidR="00736EBB" w:rsidRPr="002D1D03">
        <w:rPr>
          <w:rFonts w:eastAsia="宋体"/>
          <w:lang w:eastAsia="zh-CN"/>
        </w:rPr>
        <w:t xml:space="preserve">, </w:t>
      </w:r>
      <w:r w:rsidR="00A81C1C">
        <w:t xml:space="preserve">a new work item on </w:t>
      </w:r>
      <w:r w:rsidR="009A0551">
        <w:t xml:space="preserve">further enhancement of </w:t>
      </w:r>
      <w:r w:rsidR="00A81C1C">
        <w:t xml:space="preserve">MIMO has been approved. </w:t>
      </w:r>
      <w:r w:rsidR="009A0551">
        <w:t>As shown below, t</w:t>
      </w:r>
      <w:r w:rsidR="00A81C1C">
        <w:t xml:space="preserve">he </w:t>
      </w:r>
      <w:r w:rsidR="009A0551">
        <w:t xml:space="preserve">enhancement on multi-TRP is one of the </w:t>
      </w:r>
      <w:r w:rsidR="00A81C1C">
        <w:t>objective</w:t>
      </w:r>
      <w:r w:rsidR="009A0551">
        <w:t>s</w:t>
      </w:r>
      <w:r w:rsidR="00A81C1C">
        <w:t xml:space="preserve"> </w:t>
      </w:r>
      <w:r w:rsidR="009A0551">
        <w:t xml:space="preserve">in </w:t>
      </w:r>
      <w:r w:rsidR="00A81C1C">
        <w:t>this WI:</w:t>
      </w:r>
    </w:p>
    <w:p w14:paraId="5FCFA68F" w14:textId="77777777" w:rsidR="00A81C1C" w:rsidRDefault="00A81C1C">
      <w:pPr>
        <w:pStyle w:val="a0"/>
        <w:spacing w:before="60"/>
        <w:rPr>
          <w:noProof/>
        </w:rPr>
      </w:pPr>
      <w:r>
        <w:rPr>
          <w:noProof/>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6256BD02" w14:textId="77777777" w:rsidR="00A81C1C" w:rsidRPr="0051690F" w:rsidRDefault="00A81C1C" w:rsidP="00A81C1C">
                            <w:pPr>
                              <w:numPr>
                                <w:ilvl w:val="0"/>
                                <w:numId w:val="24"/>
                              </w:numPr>
                              <w:jc w:val="both"/>
                            </w:pPr>
                            <w:r w:rsidRPr="0051690F">
                              <w:t>Enhancement on the support for multi-TRP deployment, targeting both FR1 and FR2:</w:t>
                            </w:r>
                          </w:p>
                          <w:p w14:paraId="349DD915" w14:textId="77777777" w:rsidR="00A81C1C" w:rsidRPr="0046132B" w:rsidRDefault="00A81C1C" w:rsidP="00A81C1C">
                            <w:pPr>
                              <w:numPr>
                                <w:ilvl w:val="1"/>
                                <w:numId w:val="24"/>
                              </w:numPr>
                              <w:jc w:val="both"/>
                              <w:rPr>
                                <w:color w:val="000000" w:themeColor="text1"/>
                              </w:rPr>
                            </w:pPr>
                            <w:r w:rsidRPr="0046132B">
                              <w:rPr>
                                <w:color w:val="000000" w:themeColor="text1"/>
                              </w:rPr>
                              <w:t xml:space="preserve">Identify and specify features to improve reliability and robustness for channels other than PDSCH (that is, PDCCH, PUSCH, and PUCCH) using multi-TRP and/or multi-panel, with Rel.16 reliability features as the baseline </w:t>
                            </w:r>
                          </w:p>
                          <w:p w14:paraId="269DCEED" w14:textId="77777777" w:rsidR="00A81C1C" w:rsidRPr="0046132B" w:rsidRDefault="00A81C1C" w:rsidP="00A81C1C">
                            <w:pPr>
                              <w:numPr>
                                <w:ilvl w:val="1"/>
                                <w:numId w:val="24"/>
                              </w:numPr>
                              <w:jc w:val="both"/>
                              <w:rPr>
                                <w:color w:val="000000" w:themeColor="text1"/>
                              </w:rPr>
                            </w:pPr>
                            <w:r w:rsidRPr="0046132B">
                              <w:rPr>
                                <w:color w:val="000000" w:themeColor="text1"/>
                              </w:rPr>
                              <w:t>Identify and specify QCL/TCI-related enhancements to enable inter-cell multi-TRP operations, assuming multi-DCI based multi-PDSCH reception</w:t>
                            </w:r>
                          </w:p>
                          <w:p w14:paraId="0F181AD7" w14:textId="77777777" w:rsidR="00A81C1C" w:rsidRPr="0046132B" w:rsidRDefault="00A81C1C" w:rsidP="00A81C1C">
                            <w:pPr>
                              <w:numPr>
                                <w:ilvl w:val="1"/>
                                <w:numId w:val="24"/>
                              </w:numPr>
                              <w:jc w:val="both"/>
                              <w:rPr>
                                <w:color w:val="000000" w:themeColor="text1"/>
                              </w:rPr>
                            </w:pPr>
                            <w:r w:rsidRPr="0046132B">
                              <w:rPr>
                                <w:color w:val="000000" w:themeColor="text1"/>
                              </w:rPr>
                              <w:t>Evaluate and, if needed, specify beam-management-related enhancements for simultaneous multi-TRP transmission with multi-panel reception</w:t>
                            </w:r>
                          </w:p>
                          <w:p w14:paraId="2ACA5B2F" w14:textId="77777777" w:rsidR="00A81C1C" w:rsidRPr="0046132B" w:rsidRDefault="00A81C1C" w:rsidP="00A81C1C">
                            <w:pPr>
                              <w:numPr>
                                <w:ilvl w:val="1"/>
                                <w:numId w:val="24"/>
                              </w:numPr>
                              <w:jc w:val="both"/>
                              <w:rPr>
                                <w:color w:val="000000" w:themeColor="text1"/>
                              </w:rPr>
                            </w:pPr>
                            <w:r w:rsidRPr="0046132B">
                              <w:rPr>
                                <w:color w:val="000000" w:themeColor="text1"/>
                              </w:rPr>
                              <w:t>Enhancement to support HST-SFN deployment scenario:</w:t>
                            </w:r>
                          </w:p>
                          <w:p w14:paraId="3018F2F1" w14:textId="77777777" w:rsidR="00A81C1C" w:rsidRPr="0046132B" w:rsidRDefault="00A81C1C" w:rsidP="00A81C1C">
                            <w:pPr>
                              <w:numPr>
                                <w:ilvl w:val="2"/>
                                <w:numId w:val="24"/>
                              </w:numPr>
                              <w:jc w:val="both"/>
                              <w:rPr>
                                <w:color w:val="000000" w:themeColor="text1"/>
                              </w:rPr>
                            </w:pPr>
                            <w:r w:rsidRPr="0046132B">
                              <w:rPr>
                                <w:color w:val="000000" w:themeColor="text1"/>
                              </w:rPr>
                              <w:t>Identify and specify solution(s) on QCL assumption for DMRS, e.g. multiple QCL assumptions for the same DMRS port(s), targeting DL-only transmission</w:t>
                            </w:r>
                          </w:p>
                          <w:p w14:paraId="482CCB5C" w14:textId="77777777" w:rsidR="00A81C1C" w:rsidRPr="0046132B" w:rsidRDefault="00A81C1C" w:rsidP="00A81C1C">
                            <w:pPr>
                              <w:numPr>
                                <w:ilvl w:val="2"/>
                                <w:numId w:val="24"/>
                              </w:numPr>
                              <w:jc w:val="both"/>
                              <w:rPr>
                                <w:color w:val="000000" w:themeColor="text1"/>
                              </w:rPr>
                            </w:pPr>
                            <w:r w:rsidRPr="0046132B">
                              <w:rPr>
                                <w:color w:val="000000" w:themeColor="text1"/>
                              </w:rPr>
                              <w:t>Evaluate and, if the benefit over Rel.16 HST enhancement baseline is demonstrated, specify QCL/QCL-like relation (including applicable type(s) and the associated requirement) between DL and UL signal by reusing the unified TCI framework</w:t>
                            </w:r>
                          </w:p>
                        </w:txbxContent>
                      </wps:txbx>
                      <wps:bodyPr rot="0" vert="horz" wrap="square" lIns="91440" tIns="45720" rIns="91440" bIns="45720" anchor="ctr" anchorCtr="0" upright="1">
                        <a:spAutoFit/>
                      </wps:bodyPr>
                    </wps:wsp>
                  </a:graphicData>
                </a:graphic>
              </wp:inline>
            </w:drawing>
          </mc:Choice>
          <mc:Fallback xmlns:w16cex="http://schemas.microsoft.com/office/word/2018/wordml/cex" xmlns:w16="http://schemas.microsoft.com/office/word/2018/wordml">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6256BD02" w14:textId="77777777" w:rsidR="00A81C1C" w:rsidRPr="0051690F" w:rsidRDefault="00A81C1C" w:rsidP="00A81C1C">
                      <w:pPr>
                        <w:numPr>
                          <w:ilvl w:val="0"/>
                          <w:numId w:val="24"/>
                        </w:numPr>
                        <w:jc w:val="both"/>
                      </w:pPr>
                      <w:r w:rsidRPr="0051690F">
                        <w:t>Enhancement on the support for multi-TRP deployment, targeting both FR1 and FR2:</w:t>
                      </w:r>
                    </w:p>
                    <w:p w14:paraId="349DD915" w14:textId="77777777" w:rsidR="00A81C1C" w:rsidRPr="0046132B" w:rsidRDefault="00A81C1C" w:rsidP="00A81C1C">
                      <w:pPr>
                        <w:numPr>
                          <w:ilvl w:val="1"/>
                          <w:numId w:val="24"/>
                        </w:numPr>
                        <w:jc w:val="both"/>
                        <w:rPr>
                          <w:color w:val="000000" w:themeColor="text1"/>
                        </w:rPr>
                      </w:pPr>
                      <w:r w:rsidRPr="0046132B">
                        <w:rPr>
                          <w:color w:val="000000" w:themeColor="text1"/>
                        </w:rPr>
                        <w:t xml:space="preserve">Identify and specify features to improve reliability and robustness for channels other than PDSCH (that is, PDCCH, PUSCH, and PUCCH) using multi-TRP and/or multi-panel, with Rel.16 reliability features as the baseline </w:t>
                      </w:r>
                    </w:p>
                    <w:p w14:paraId="269DCEED" w14:textId="77777777" w:rsidR="00A81C1C" w:rsidRPr="0046132B" w:rsidRDefault="00A81C1C" w:rsidP="00A81C1C">
                      <w:pPr>
                        <w:numPr>
                          <w:ilvl w:val="1"/>
                          <w:numId w:val="24"/>
                        </w:numPr>
                        <w:jc w:val="both"/>
                        <w:rPr>
                          <w:color w:val="000000" w:themeColor="text1"/>
                        </w:rPr>
                      </w:pPr>
                      <w:r w:rsidRPr="0046132B">
                        <w:rPr>
                          <w:color w:val="000000" w:themeColor="text1"/>
                        </w:rPr>
                        <w:t>Identify and specify QCL/TCI-related enhancements to enable inter-cell multi-TRP operations, assuming multi-DCI based multi-PDSCH reception</w:t>
                      </w:r>
                    </w:p>
                    <w:p w14:paraId="0F181AD7" w14:textId="77777777" w:rsidR="00A81C1C" w:rsidRPr="0046132B" w:rsidRDefault="00A81C1C" w:rsidP="00A81C1C">
                      <w:pPr>
                        <w:numPr>
                          <w:ilvl w:val="1"/>
                          <w:numId w:val="24"/>
                        </w:numPr>
                        <w:jc w:val="both"/>
                        <w:rPr>
                          <w:color w:val="000000" w:themeColor="text1"/>
                        </w:rPr>
                      </w:pPr>
                      <w:r w:rsidRPr="0046132B">
                        <w:rPr>
                          <w:color w:val="000000" w:themeColor="text1"/>
                        </w:rPr>
                        <w:t>Evaluate and, if needed, specify beam-management-related enhancements for simultaneous multi-TRP transmission with multi-panel reception</w:t>
                      </w:r>
                    </w:p>
                    <w:p w14:paraId="2ACA5B2F" w14:textId="77777777" w:rsidR="00A81C1C" w:rsidRPr="0046132B" w:rsidRDefault="00A81C1C" w:rsidP="00A81C1C">
                      <w:pPr>
                        <w:numPr>
                          <w:ilvl w:val="1"/>
                          <w:numId w:val="24"/>
                        </w:numPr>
                        <w:jc w:val="both"/>
                        <w:rPr>
                          <w:color w:val="000000" w:themeColor="text1"/>
                        </w:rPr>
                      </w:pPr>
                      <w:r w:rsidRPr="0046132B">
                        <w:rPr>
                          <w:color w:val="000000" w:themeColor="text1"/>
                        </w:rPr>
                        <w:t>Enhancement to support HST-SFN deployment scenario:</w:t>
                      </w:r>
                    </w:p>
                    <w:p w14:paraId="3018F2F1" w14:textId="77777777" w:rsidR="00A81C1C" w:rsidRPr="0046132B" w:rsidRDefault="00A81C1C" w:rsidP="00A81C1C">
                      <w:pPr>
                        <w:numPr>
                          <w:ilvl w:val="2"/>
                          <w:numId w:val="24"/>
                        </w:numPr>
                        <w:jc w:val="both"/>
                        <w:rPr>
                          <w:color w:val="000000" w:themeColor="text1"/>
                        </w:rPr>
                      </w:pPr>
                      <w:r w:rsidRPr="0046132B">
                        <w:rPr>
                          <w:color w:val="000000" w:themeColor="text1"/>
                        </w:rPr>
                        <w:t>Identify and specify solution(s) on QCL assumption for DMRS, e.g. multiple QCL assumptions for the same DMRS port(s), targeting DL-only transmission</w:t>
                      </w:r>
                    </w:p>
                    <w:p w14:paraId="482CCB5C" w14:textId="77777777" w:rsidR="00A81C1C" w:rsidRPr="0046132B" w:rsidRDefault="00A81C1C" w:rsidP="00A81C1C">
                      <w:pPr>
                        <w:numPr>
                          <w:ilvl w:val="2"/>
                          <w:numId w:val="24"/>
                        </w:numPr>
                        <w:jc w:val="both"/>
                        <w:rPr>
                          <w:color w:val="000000" w:themeColor="text1"/>
                        </w:rPr>
                      </w:pPr>
                      <w:r w:rsidRPr="0046132B">
                        <w:rPr>
                          <w:color w:val="000000" w:themeColor="text1"/>
                        </w:rPr>
                        <w:t>Evaluate and, if the benefit over Rel.16 HST enhancement baseline is demonstrated, specify QCL/QCL-like relation (including applicable type(s) and the associated requirement) between DL and UL signal by reusing the unified TCI framework</w:t>
                      </w:r>
                    </w:p>
                  </w:txbxContent>
                </v:textbox>
                <w10:anchorlock/>
              </v:shape>
            </w:pict>
          </mc:Fallback>
        </mc:AlternateContent>
      </w:r>
    </w:p>
    <w:p w14:paraId="3C35A406" w14:textId="2A825AC2" w:rsidR="00ED1113" w:rsidRDefault="000234C9" w:rsidP="00A75595">
      <w:pPr>
        <w:spacing w:before="120" w:after="120"/>
        <w:jc w:val="both"/>
        <w:rPr>
          <w:rFonts w:eastAsia="宋体"/>
        </w:rPr>
      </w:pPr>
      <w:r w:rsidRPr="002D1D03">
        <w:rPr>
          <w:rFonts w:eastAsia="宋体"/>
        </w:rPr>
        <w:t xml:space="preserve">Based on the </w:t>
      </w:r>
      <w:r w:rsidR="009A0551">
        <w:rPr>
          <w:rFonts w:eastAsia="宋体"/>
        </w:rPr>
        <w:t>WID</w:t>
      </w:r>
      <w:r w:rsidR="009A0551" w:rsidRPr="002D1D03">
        <w:rPr>
          <w:rFonts w:eastAsia="宋体"/>
        </w:rPr>
        <w:t xml:space="preserve"> </w:t>
      </w:r>
      <w:r w:rsidRPr="002D1D03">
        <w:rPr>
          <w:rFonts w:eastAsia="宋体" w:hint="eastAsia"/>
        </w:rPr>
        <w:t xml:space="preserve">listed </w:t>
      </w:r>
      <w:r w:rsidRPr="002D1D03">
        <w:rPr>
          <w:rFonts w:eastAsia="宋体"/>
        </w:rPr>
        <w:t xml:space="preserve">above, </w:t>
      </w:r>
      <w:r w:rsidRPr="002D1D03">
        <w:rPr>
          <w:rFonts w:eastAsia="宋体" w:hint="eastAsia"/>
        </w:rPr>
        <w:t>we present our consideration on</w:t>
      </w:r>
      <w:r w:rsidR="005F1729" w:rsidRPr="002D1D03">
        <w:rPr>
          <w:rFonts w:eastAsia="宋体"/>
        </w:rPr>
        <w:t xml:space="preserve"> </w:t>
      </w:r>
      <w:r w:rsidR="009A0551" w:rsidRPr="0046132B">
        <w:rPr>
          <w:color w:val="000000" w:themeColor="text1"/>
        </w:rPr>
        <w:t>beam-management-related enhancements for simultaneous multi-TRP transmission with multi-panel reception</w:t>
      </w:r>
      <w:r w:rsidR="00CE0078">
        <w:rPr>
          <w:rFonts w:eastAsia="宋体"/>
        </w:rPr>
        <w:t>.</w:t>
      </w:r>
    </w:p>
    <w:p w14:paraId="70E25F7B" w14:textId="68D37C67" w:rsidR="000234C9" w:rsidRPr="002D1D03" w:rsidRDefault="00A81C1C" w:rsidP="00CB01E3">
      <w:pPr>
        <w:pStyle w:val="1"/>
        <w:spacing w:before="240"/>
      </w:pPr>
      <w:r>
        <w:t xml:space="preserve">Enhancements </w:t>
      </w:r>
      <w:r w:rsidR="003C27E0">
        <w:t xml:space="preserve">of beam measurement and reporting </w:t>
      </w:r>
      <w:r w:rsidR="009A0551">
        <w:t xml:space="preserve">with </w:t>
      </w:r>
      <w:r w:rsidR="003C27E0">
        <w:t>multi-TRP</w:t>
      </w:r>
    </w:p>
    <w:p w14:paraId="7643B936" w14:textId="57A77630" w:rsidR="00A621A1" w:rsidRDefault="00F11B8D" w:rsidP="00967064">
      <w:pPr>
        <w:spacing w:after="120"/>
        <w:jc w:val="both"/>
        <w:rPr>
          <w:rFonts w:eastAsia="宋体"/>
          <w:lang w:eastAsia="zh-CN"/>
        </w:rPr>
      </w:pPr>
      <w:r>
        <w:rPr>
          <w:rFonts w:eastAsia="宋体" w:hint="eastAsia"/>
          <w:lang w:eastAsia="zh-CN"/>
        </w:rPr>
        <w:t>A</w:t>
      </w:r>
      <w:r>
        <w:rPr>
          <w:rFonts w:eastAsia="宋体"/>
          <w:lang w:eastAsia="zh-CN"/>
        </w:rPr>
        <w:t xml:space="preserve">nalog beamforming is one of the key features introduced in Rel-15. It can </w:t>
      </w:r>
      <w:r w:rsidR="00F40AF0">
        <w:rPr>
          <w:rFonts w:eastAsia="宋体"/>
          <w:lang w:eastAsia="zh-CN"/>
        </w:rPr>
        <w:t>ensure</w:t>
      </w:r>
      <w:r>
        <w:rPr>
          <w:rFonts w:eastAsia="宋体"/>
          <w:lang w:eastAsia="zh-CN"/>
        </w:rPr>
        <w:t xml:space="preserve"> sufficient</w:t>
      </w:r>
      <w:r w:rsidR="00F40AF0">
        <w:rPr>
          <w:rFonts w:eastAsia="宋体"/>
          <w:lang w:eastAsia="zh-CN"/>
        </w:rPr>
        <w:t xml:space="preserve"> </w:t>
      </w:r>
      <w:r>
        <w:rPr>
          <w:rFonts w:eastAsia="宋体"/>
          <w:lang w:eastAsia="zh-CN"/>
        </w:rPr>
        <w:t>coverage</w:t>
      </w:r>
      <w:r w:rsidR="00F40AF0">
        <w:rPr>
          <w:rFonts w:eastAsia="宋体"/>
          <w:lang w:eastAsia="zh-CN"/>
        </w:rPr>
        <w:t xml:space="preserve"> and higher data rate in the millimeter-wave frequency bands with higher propagation loss.</w:t>
      </w:r>
      <w:r w:rsidR="00676613">
        <w:rPr>
          <w:rFonts w:eastAsia="宋体"/>
          <w:lang w:eastAsia="zh-CN"/>
        </w:rPr>
        <w:t xml:space="preserve"> </w:t>
      </w:r>
      <w:r w:rsidR="00EA5C65">
        <w:rPr>
          <w:rFonts w:eastAsia="宋体"/>
          <w:lang w:eastAsia="zh-CN"/>
        </w:rPr>
        <w:t>Analog beamforming requires Tx beam and Rx beam sweeping</w:t>
      </w:r>
      <w:r w:rsidR="003F6B90">
        <w:rPr>
          <w:rFonts w:eastAsia="宋体"/>
          <w:lang w:eastAsia="zh-CN"/>
        </w:rPr>
        <w:t>. Beam measurement and reporting can be based on SSB or CSI-RS</w:t>
      </w:r>
      <w:r w:rsidR="009A0551">
        <w:rPr>
          <w:rFonts w:eastAsia="宋体"/>
          <w:lang w:eastAsia="zh-CN"/>
        </w:rPr>
        <w:t>,</w:t>
      </w:r>
      <w:r w:rsidR="003F6B90">
        <w:rPr>
          <w:rFonts w:eastAsia="宋体"/>
          <w:lang w:eastAsia="zh-CN"/>
        </w:rPr>
        <w:t xml:space="preserve"> and periodic, aperiodic and semi-persistent beam report are supported</w:t>
      </w:r>
      <w:r w:rsidR="009A0551">
        <w:rPr>
          <w:rFonts w:eastAsia="宋体"/>
          <w:lang w:eastAsia="zh-CN"/>
        </w:rPr>
        <w:t xml:space="preserve"> in CSI framework</w:t>
      </w:r>
      <w:r w:rsidR="003F6B90">
        <w:rPr>
          <w:rFonts w:eastAsia="宋体"/>
          <w:lang w:eastAsia="zh-CN"/>
        </w:rPr>
        <w:t>.</w:t>
      </w:r>
      <w:r w:rsidR="002C58C9">
        <w:rPr>
          <w:rFonts w:eastAsia="宋体"/>
          <w:lang w:eastAsia="zh-CN"/>
        </w:rPr>
        <w:t xml:space="preserve"> The reporting content for beam report can be CRI/SSBRI and LI-RSRP or LI-SINR</w:t>
      </w:r>
      <w:r w:rsidR="00FC23B4">
        <w:rPr>
          <w:rFonts w:eastAsia="宋体"/>
          <w:lang w:eastAsia="zh-CN"/>
        </w:rPr>
        <w:t xml:space="preserve">. </w:t>
      </w:r>
    </w:p>
    <w:p w14:paraId="463FB67D" w14:textId="04BA39B2" w:rsidR="00907610" w:rsidRDefault="00907610" w:rsidP="00967064">
      <w:pPr>
        <w:spacing w:after="120"/>
        <w:jc w:val="both"/>
        <w:rPr>
          <w:rFonts w:eastAsia="宋体"/>
          <w:lang w:eastAsia="zh-CN"/>
        </w:rPr>
      </w:pPr>
      <w:r>
        <w:rPr>
          <w:rFonts w:eastAsia="宋体" w:hint="eastAsia"/>
          <w:lang w:eastAsia="zh-CN"/>
        </w:rPr>
        <w:t>F</w:t>
      </w:r>
      <w:r>
        <w:rPr>
          <w:rFonts w:eastAsia="宋体"/>
          <w:lang w:eastAsia="zh-CN"/>
        </w:rPr>
        <w:t>or transmission with multi-TRP</w:t>
      </w:r>
      <w:r w:rsidR="009A0551">
        <w:rPr>
          <w:rFonts w:eastAsia="宋体"/>
          <w:lang w:eastAsia="zh-CN"/>
        </w:rPr>
        <w:t xml:space="preserve"> introduced in Rel-16</w:t>
      </w:r>
      <w:r>
        <w:rPr>
          <w:rFonts w:eastAsia="宋体"/>
          <w:lang w:eastAsia="zh-CN"/>
        </w:rPr>
        <w:t xml:space="preserve">, two kinds of </w:t>
      </w:r>
      <w:r w:rsidR="009A0551">
        <w:rPr>
          <w:rFonts w:eastAsia="宋体"/>
          <w:lang w:eastAsia="zh-CN"/>
        </w:rPr>
        <w:t xml:space="preserve">mechanisms </w:t>
      </w:r>
      <w:r>
        <w:rPr>
          <w:rFonts w:eastAsia="宋体"/>
          <w:lang w:eastAsia="zh-CN"/>
        </w:rPr>
        <w:t>are supported which are multi-DCI based transmission and single</w:t>
      </w:r>
      <w:r w:rsidR="000545DE">
        <w:rPr>
          <w:rFonts w:eastAsia="宋体"/>
          <w:lang w:eastAsia="zh-CN"/>
        </w:rPr>
        <w:t>-</w:t>
      </w:r>
      <w:r>
        <w:rPr>
          <w:rFonts w:eastAsia="宋体"/>
          <w:lang w:eastAsia="zh-CN"/>
        </w:rPr>
        <w:t xml:space="preserve">DCI based transmission. In multi-DCI </w:t>
      </w:r>
      <w:r w:rsidR="00126FAB">
        <w:rPr>
          <w:rFonts w:eastAsia="宋体"/>
          <w:lang w:eastAsia="zh-CN"/>
        </w:rPr>
        <w:t xml:space="preserve">based </w:t>
      </w:r>
      <w:r>
        <w:rPr>
          <w:rFonts w:eastAsia="宋体"/>
          <w:lang w:eastAsia="zh-CN"/>
        </w:rPr>
        <w:t>transmission, each TRP schedules its PDSCH with one</w:t>
      </w:r>
      <w:r w:rsidR="00743C6F">
        <w:rPr>
          <w:rFonts w:eastAsia="宋体"/>
          <w:lang w:eastAsia="zh-CN"/>
        </w:rPr>
        <w:t xml:space="preserve"> TCI state</w:t>
      </w:r>
      <w:r w:rsidR="00D76D1E">
        <w:rPr>
          <w:rFonts w:eastAsia="宋体"/>
          <w:lang w:eastAsia="zh-CN"/>
        </w:rPr>
        <w:t xml:space="preserve">. In single-DCI </w:t>
      </w:r>
      <w:r w:rsidR="00126FAB">
        <w:rPr>
          <w:rFonts w:eastAsia="宋体"/>
          <w:lang w:eastAsia="zh-CN"/>
        </w:rPr>
        <w:t xml:space="preserve">based </w:t>
      </w:r>
      <w:r w:rsidR="00D76D1E">
        <w:rPr>
          <w:rFonts w:eastAsia="宋体"/>
          <w:lang w:eastAsia="zh-CN"/>
        </w:rPr>
        <w:t xml:space="preserve">transmission, one PDCCH </w:t>
      </w:r>
      <w:r w:rsidR="00126FAB">
        <w:rPr>
          <w:rFonts w:eastAsia="宋体"/>
          <w:lang w:eastAsia="zh-CN"/>
        </w:rPr>
        <w:t xml:space="preserve">can </w:t>
      </w:r>
      <w:r w:rsidR="00D76D1E">
        <w:rPr>
          <w:rFonts w:eastAsia="宋体"/>
          <w:lang w:eastAsia="zh-CN"/>
        </w:rPr>
        <w:t>indicate two TCI states</w:t>
      </w:r>
      <w:r w:rsidR="009A0551">
        <w:rPr>
          <w:rFonts w:eastAsia="宋体"/>
          <w:lang w:eastAsia="zh-CN"/>
        </w:rPr>
        <w:t xml:space="preserve"> for </w:t>
      </w:r>
      <w:r w:rsidR="00126FAB">
        <w:rPr>
          <w:rFonts w:eastAsia="宋体"/>
          <w:lang w:eastAsia="zh-CN"/>
        </w:rPr>
        <w:t xml:space="preserve">a </w:t>
      </w:r>
      <w:r w:rsidR="009A0551">
        <w:rPr>
          <w:rFonts w:eastAsia="宋体"/>
          <w:lang w:eastAsia="zh-CN"/>
        </w:rPr>
        <w:t>single PDSCH</w:t>
      </w:r>
      <w:r w:rsidR="00D76D1E">
        <w:rPr>
          <w:rFonts w:eastAsia="宋体"/>
          <w:lang w:eastAsia="zh-CN"/>
        </w:rPr>
        <w:t>. No matter multi-DCI or single-DCI for multi-TRP transmission is used, UE need</w:t>
      </w:r>
      <w:r w:rsidR="00126FAB">
        <w:rPr>
          <w:rFonts w:eastAsia="宋体"/>
          <w:lang w:eastAsia="zh-CN"/>
        </w:rPr>
        <w:t>s</w:t>
      </w:r>
      <w:r w:rsidR="00D76D1E">
        <w:rPr>
          <w:rFonts w:eastAsia="宋体"/>
          <w:lang w:eastAsia="zh-CN"/>
        </w:rPr>
        <w:t xml:space="preserve"> to receive two </w:t>
      </w:r>
      <w:r w:rsidR="00126FAB">
        <w:rPr>
          <w:rFonts w:eastAsia="宋体"/>
          <w:lang w:eastAsia="zh-CN"/>
        </w:rPr>
        <w:t xml:space="preserve">simultaneous </w:t>
      </w:r>
      <w:r w:rsidR="00D76D1E">
        <w:rPr>
          <w:rFonts w:eastAsia="宋体"/>
          <w:lang w:eastAsia="zh-CN"/>
        </w:rPr>
        <w:t xml:space="preserve">beams </w:t>
      </w:r>
      <w:r w:rsidR="00126FAB">
        <w:rPr>
          <w:rFonts w:eastAsia="宋体"/>
          <w:lang w:eastAsia="zh-CN"/>
        </w:rPr>
        <w:t xml:space="preserve">coming </w:t>
      </w:r>
      <w:r w:rsidR="00D76D1E">
        <w:rPr>
          <w:rFonts w:eastAsia="宋体"/>
          <w:lang w:eastAsia="zh-CN"/>
        </w:rPr>
        <w:t xml:space="preserve">from two TRPs. </w:t>
      </w:r>
      <w:r w:rsidR="00126FAB">
        <w:rPr>
          <w:rFonts w:eastAsia="宋体"/>
          <w:lang w:eastAsia="zh-CN"/>
        </w:rPr>
        <w:t>I</w:t>
      </w:r>
      <w:r w:rsidR="00732B79">
        <w:rPr>
          <w:rFonts w:eastAsia="宋体"/>
          <w:lang w:eastAsia="zh-CN"/>
        </w:rPr>
        <w:t>n such cases</w:t>
      </w:r>
      <w:r w:rsidR="007650CF">
        <w:rPr>
          <w:rFonts w:eastAsia="宋体"/>
          <w:lang w:eastAsia="zh-CN"/>
        </w:rPr>
        <w:t>, UE need</w:t>
      </w:r>
      <w:r w:rsidR="00732B79">
        <w:rPr>
          <w:rFonts w:eastAsia="宋体"/>
          <w:lang w:eastAsia="zh-CN"/>
        </w:rPr>
        <w:t>s</w:t>
      </w:r>
      <w:r w:rsidR="007650CF">
        <w:rPr>
          <w:rFonts w:eastAsia="宋体"/>
          <w:lang w:eastAsia="zh-CN"/>
        </w:rPr>
        <w:t xml:space="preserve"> to report two Tx beams that can</w:t>
      </w:r>
      <w:r w:rsidR="00732B79">
        <w:rPr>
          <w:rFonts w:eastAsia="宋体"/>
          <w:lang w:eastAsia="zh-CN"/>
        </w:rPr>
        <w:t xml:space="preserve"> be</w:t>
      </w:r>
      <w:r w:rsidR="007650CF">
        <w:rPr>
          <w:rFonts w:eastAsia="宋体"/>
          <w:lang w:eastAsia="zh-CN"/>
        </w:rPr>
        <w:t xml:space="preserve"> simultaneously </w:t>
      </w:r>
      <w:r w:rsidR="00732B79">
        <w:rPr>
          <w:rFonts w:eastAsia="宋体"/>
          <w:lang w:eastAsia="zh-CN"/>
        </w:rPr>
        <w:t xml:space="preserve">received </w:t>
      </w:r>
      <w:r w:rsidR="007650CF">
        <w:rPr>
          <w:rFonts w:eastAsia="宋体"/>
          <w:lang w:eastAsia="zh-CN"/>
        </w:rPr>
        <w:t xml:space="preserve">in the </w:t>
      </w:r>
      <w:r w:rsidR="00732B79">
        <w:rPr>
          <w:rFonts w:eastAsia="宋体"/>
          <w:lang w:eastAsia="zh-CN"/>
        </w:rPr>
        <w:t xml:space="preserve">beam reporting </w:t>
      </w:r>
      <w:r w:rsidR="007650CF">
        <w:rPr>
          <w:rFonts w:eastAsia="宋体"/>
          <w:lang w:eastAsia="zh-CN"/>
        </w:rPr>
        <w:t>procedure. There are two kinds of beam reporting mode</w:t>
      </w:r>
      <w:r w:rsidR="00126FAB">
        <w:rPr>
          <w:rFonts w:eastAsia="宋体"/>
          <w:lang w:eastAsia="zh-CN"/>
        </w:rPr>
        <w:t xml:space="preserve">s specified in Rel-15 and Rel-16: </w:t>
      </w:r>
      <w:r w:rsidR="007650CF">
        <w:rPr>
          <w:rFonts w:eastAsia="宋体"/>
          <w:lang w:eastAsia="zh-CN"/>
        </w:rPr>
        <w:t xml:space="preserve">one is </w:t>
      </w:r>
      <w:r w:rsidR="00732B79">
        <w:rPr>
          <w:rFonts w:eastAsia="宋体"/>
          <w:lang w:eastAsia="zh-CN"/>
        </w:rPr>
        <w:t>group-</w:t>
      </w:r>
      <w:r w:rsidR="007650CF">
        <w:rPr>
          <w:rFonts w:eastAsia="宋体"/>
          <w:lang w:eastAsia="zh-CN"/>
        </w:rPr>
        <w:t xml:space="preserve">based beam reporting and the other is </w:t>
      </w:r>
      <w:r w:rsidR="00126FAB">
        <w:rPr>
          <w:rFonts w:eastAsia="宋体"/>
          <w:lang w:eastAsia="zh-CN"/>
        </w:rPr>
        <w:t xml:space="preserve">non-group based </w:t>
      </w:r>
      <w:r w:rsidR="007650CF">
        <w:rPr>
          <w:rFonts w:eastAsia="宋体"/>
          <w:lang w:eastAsia="zh-CN"/>
        </w:rPr>
        <w:t xml:space="preserve">beam reporting. </w:t>
      </w:r>
      <w:r w:rsidR="00126FAB">
        <w:rPr>
          <w:rFonts w:eastAsia="宋体"/>
          <w:lang w:eastAsia="zh-CN"/>
        </w:rPr>
        <w:t xml:space="preserve">In the current </w:t>
      </w:r>
      <w:r w:rsidR="00732B79">
        <w:rPr>
          <w:rFonts w:eastAsia="宋体"/>
          <w:lang w:eastAsia="zh-CN"/>
        </w:rPr>
        <w:t>group-</w:t>
      </w:r>
      <w:r w:rsidR="007650CF">
        <w:rPr>
          <w:rFonts w:eastAsia="宋体"/>
          <w:lang w:eastAsia="zh-CN"/>
        </w:rPr>
        <w:t xml:space="preserve">based beam reporting, </w:t>
      </w:r>
      <w:r w:rsidR="00732B79">
        <w:rPr>
          <w:rFonts w:eastAsia="宋体"/>
          <w:lang w:eastAsia="zh-CN"/>
        </w:rPr>
        <w:t>a</w:t>
      </w:r>
      <w:r w:rsidR="00B9541A">
        <w:rPr>
          <w:rFonts w:eastAsia="宋体"/>
          <w:lang w:eastAsia="zh-CN"/>
        </w:rPr>
        <w:t xml:space="preserve">lthough </w:t>
      </w:r>
      <w:r w:rsidR="00126FAB">
        <w:rPr>
          <w:rFonts w:eastAsia="宋体"/>
          <w:lang w:eastAsia="zh-CN"/>
        </w:rPr>
        <w:t xml:space="preserve">those two </w:t>
      </w:r>
      <w:r w:rsidR="00732B79">
        <w:rPr>
          <w:rFonts w:eastAsia="宋体"/>
          <w:lang w:eastAsia="zh-CN"/>
        </w:rPr>
        <w:t xml:space="preserve">reported </w:t>
      </w:r>
      <w:r w:rsidR="007650CF">
        <w:rPr>
          <w:rFonts w:eastAsia="宋体"/>
          <w:lang w:eastAsia="zh-CN"/>
        </w:rPr>
        <w:t>CSI-RS and</w:t>
      </w:r>
      <w:r w:rsidR="007650CF">
        <w:rPr>
          <w:rFonts w:eastAsia="宋体" w:hint="eastAsia"/>
          <w:lang w:eastAsia="zh-CN"/>
        </w:rPr>
        <w:t>/</w:t>
      </w:r>
      <w:r w:rsidR="007650CF">
        <w:rPr>
          <w:rFonts w:eastAsia="宋体"/>
          <w:lang w:eastAsia="zh-CN"/>
        </w:rPr>
        <w:t xml:space="preserve">or SSB resources </w:t>
      </w:r>
      <w:r w:rsidR="007650CF">
        <w:rPr>
          <w:rFonts w:eastAsia="宋体" w:hint="eastAsia"/>
          <w:lang w:eastAsia="zh-CN"/>
        </w:rPr>
        <w:t>c</w:t>
      </w:r>
      <w:r w:rsidR="007650CF">
        <w:rPr>
          <w:rFonts w:eastAsia="宋体"/>
          <w:lang w:eastAsia="zh-CN"/>
        </w:rPr>
        <w:t>an be received</w:t>
      </w:r>
      <w:r w:rsidR="00B9541A">
        <w:rPr>
          <w:rFonts w:eastAsia="宋体"/>
          <w:lang w:eastAsia="zh-CN"/>
        </w:rPr>
        <w:t xml:space="preserve"> simultaneously by the UE, </w:t>
      </w:r>
      <w:r w:rsidR="00126FAB">
        <w:rPr>
          <w:rFonts w:eastAsia="宋体"/>
          <w:lang w:eastAsia="zh-CN"/>
        </w:rPr>
        <w:t xml:space="preserve">the resource setting does not tell the </w:t>
      </w:r>
      <w:r w:rsidR="00B9541A">
        <w:rPr>
          <w:rFonts w:eastAsia="宋体"/>
          <w:lang w:eastAsia="zh-CN"/>
        </w:rPr>
        <w:t xml:space="preserve">UE </w:t>
      </w:r>
      <w:r w:rsidR="00126FAB">
        <w:rPr>
          <w:rFonts w:eastAsia="宋体"/>
          <w:lang w:eastAsia="zh-CN"/>
        </w:rPr>
        <w:t>about</w:t>
      </w:r>
      <w:r w:rsidR="00B9541A">
        <w:rPr>
          <w:rFonts w:eastAsia="宋体"/>
          <w:lang w:eastAsia="zh-CN"/>
        </w:rPr>
        <w:t xml:space="preserve"> which</w:t>
      </w:r>
      <w:r w:rsidR="00126FAB">
        <w:rPr>
          <w:rFonts w:eastAsia="宋体"/>
          <w:lang w:eastAsia="zh-CN"/>
        </w:rPr>
        <w:t xml:space="preserve"> RS</w:t>
      </w:r>
      <w:r w:rsidR="00B9541A">
        <w:rPr>
          <w:rFonts w:eastAsia="宋体"/>
          <w:lang w:eastAsia="zh-CN"/>
        </w:rPr>
        <w:t xml:space="preserve"> resources belong to different TRP</w:t>
      </w:r>
      <w:r w:rsidR="00732B79">
        <w:rPr>
          <w:rFonts w:eastAsia="宋体"/>
          <w:lang w:eastAsia="zh-CN"/>
        </w:rPr>
        <w:t>s</w:t>
      </w:r>
      <w:r w:rsidR="00B9541A">
        <w:rPr>
          <w:rFonts w:eastAsia="宋体"/>
          <w:lang w:eastAsia="zh-CN"/>
        </w:rPr>
        <w:t xml:space="preserve">. So even UE reports two different CRI or SSBRI, </w:t>
      </w:r>
      <w:r w:rsidR="00126FAB">
        <w:rPr>
          <w:rFonts w:eastAsia="宋体"/>
          <w:lang w:eastAsia="zh-CN"/>
        </w:rPr>
        <w:t>m</w:t>
      </w:r>
      <w:r w:rsidR="00B9541A">
        <w:rPr>
          <w:rFonts w:eastAsia="宋体"/>
          <w:lang w:eastAsia="zh-CN"/>
        </w:rPr>
        <w:t xml:space="preserve">ulti-TRP transmission </w:t>
      </w:r>
      <w:r w:rsidR="00126FAB">
        <w:rPr>
          <w:rFonts w:eastAsia="宋体"/>
          <w:lang w:eastAsia="zh-CN"/>
        </w:rPr>
        <w:t xml:space="preserve">can not be </w:t>
      </w:r>
      <w:r w:rsidR="00732B79">
        <w:rPr>
          <w:rFonts w:eastAsia="宋体"/>
          <w:lang w:eastAsia="zh-CN"/>
        </w:rPr>
        <w:t>supported if</w:t>
      </w:r>
      <w:r w:rsidR="0083228F">
        <w:rPr>
          <w:rFonts w:eastAsia="宋体"/>
          <w:lang w:eastAsia="zh-CN"/>
        </w:rPr>
        <w:t xml:space="preserve"> </w:t>
      </w:r>
      <w:r w:rsidR="00126FAB">
        <w:rPr>
          <w:rFonts w:eastAsia="宋体"/>
          <w:lang w:eastAsia="zh-CN"/>
        </w:rPr>
        <w:t xml:space="preserve">those </w:t>
      </w:r>
      <w:r w:rsidR="0083228F">
        <w:rPr>
          <w:rFonts w:eastAsia="宋体"/>
          <w:lang w:eastAsia="zh-CN"/>
        </w:rPr>
        <w:t xml:space="preserve">two </w:t>
      </w:r>
      <w:r w:rsidR="00126FAB">
        <w:rPr>
          <w:rFonts w:eastAsia="宋体"/>
          <w:lang w:eastAsia="zh-CN"/>
        </w:rPr>
        <w:t xml:space="preserve">reported </w:t>
      </w:r>
      <w:r w:rsidR="0083228F">
        <w:rPr>
          <w:rFonts w:eastAsia="宋体"/>
          <w:lang w:eastAsia="zh-CN"/>
        </w:rPr>
        <w:t>CRI</w:t>
      </w:r>
      <w:r w:rsidR="00126FAB">
        <w:rPr>
          <w:rFonts w:eastAsia="宋体"/>
          <w:lang w:eastAsia="zh-CN"/>
        </w:rPr>
        <w:t>s</w:t>
      </w:r>
      <w:r w:rsidR="0083228F">
        <w:rPr>
          <w:rFonts w:eastAsia="宋体"/>
          <w:lang w:eastAsia="zh-CN"/>
        </w:rPr>
        <w:t xml:space="preserve"> or SSBRI</w:t>
      </w:r>
      <w:r w:rsidR="00126FAB">
        <w:rPr>
          <w:rFonts w:eastAsia="宋体"/>
          <w:lang w:eastAsia="zh-CN"/>
        </w:rPr>
        <w:t>s</w:t>
      </w:r>
      <w:r w:rsidR="0083228F">
        <w:rPr>
          <w:rFonts w:eastAsia="宋体"/>
          <w:lang w:eastAsia="zh-CN"/>
        </w:rPr>
        <w:t xml:space="preserve"> belong to </w:t>
      </w:r>
      <w:r w:rsidR="00126FAB">
        <w:rPr>
          <w:rFonts w:eastAsia="宋体"/>
          <w:lang w:eastAsia="zh-CN"/>
        </w:rPr>
        <w:t xml:space="preserve">one </w:t>
      </w:r>
      <w:r w:rsidR="0083228F">
        <w:rPr>
          <w:rFonts w:eastAsia="宋体"/>
          <w:lang w:eastAsia="zh-CN"/>
        </w:rPr>
        <w:t xml:space="preserve">same TRP. </w:t>
      </w:r>
      <w:r w:rsidR="00126FAB">
        <w:rPr>
          <w:rFonts w:eastAsia="宋体"/>
          <w:lang w:eastAsia="zh-CN"/>
        </w:rPr>
        <w:t xml:space="preserve">In non-group based </w:t>
      </w:r>
      <w:r w:rsidR="0083228F">
        <w:rPr>
          <w:rFonts w:eastAsia="宋体"/>
          <w:lang w:eastAsia="zh-CN"/>
        </w:rPr>
        <w:t xml:space="preserve">beam reporting, there is </w:t>
      </w:r>
      <w:r w:rsidR="00126FAB">
        <w:rPr>
          <w:rFonts w:eastAsia="宋体"/>
          <w:lang w:eastAsia="zh-CN"/>
        </w:rPr>
        <w:t xml:space="preserve">no </w:t>
      </w:r>
      <w:r w:rsidR="0083228F">
        <w:rPr>
          <w:rFonts w:eastAsia="宋体"/>
          <w:lang w:eastAsia="zh-CN"/>
        </w:rPr>
        <w:t xml:space="preserve">indication </w:t>
      </w:r>
      <w:r w:rsidR="00126FAB">
        <w:rPr>
          <w:rFonts w:eastAsia="宋体"/>
          <w:lang w:eastAsia="zh-CN"/>
        </w:rPr>
        <w:t>on the reported</w:t>
      </w:r>
      <w:r w:rsidR="0083228F">
        <w:rPr>
          <w:rFonts w:eastAsia="宋体"/>
          <w:lang w:eastAsia="zh-CN"/>
        </w:rPr>
        <w:t xml:space="preserve"> CSI-RS </w:t>
      </w:r>
      <w:r w:rsidR="00126FAB">
        <w:rPr>
          <w:rFonts w:eastAsia="宋体"/>
          <w:lang w:eastAsia="zh-CN"/>
        </w:rPr>
        <w:t xml:space="preserve">resources </w:t>
      </w:r>
      <w:r w:rsidR="0083228F">
        <w:rPr>
          <w:rFonts w:eastAsia="宋体"/>
          <w:lang w:eastAsia="zh-CN"/>
        </w:rPr>
        <w:t>and</w:t>
      </w:r>
      <w:r w:rsidR="0083228F">
        <w:rPr>
          <w:rFonts w:eastAsia="宋体" w:hint="eastAsia"/>
          <w:lang w:eastAsia="zh-CN"/>
        </w:rPr>
        <w:t>/</w:t>
      </w:r>
      <w:r w:rsidR="0083228F">
        <w:rPr>
          <w:rFonts w:eastAsia="宋体"/>
          <w:lang w:eastAsia="zh-CN"/>
        </w:rPr>
        <w:t xml:space="preserve">or SSB </w:t>
      </w:r>
      <w:r w:rsidR="00126FAB">
        <w:rPr>
          <w:rFonts w:eastAsia="宋体"/>
          <w:lang w:eastAsia="zh-CN"/>
        </w:rPr>
        <w:t xml:space="preserve">that </w:t>
      </w:r>
      <w:r w:rsidR="0083228F">
        <w:rPr>
          <w:rFonts w:eastAsia="宋体"/>
          <w:lang w:eastAsia="zh-CN"/>
        </w:rPr>
        <w:t xml:space="preserve">UE can receive simultaneously, then multi-TRP transmission </w:t>
      </w:r>
      <w:r w:rsidR="00732B79">
        <w:rPr>
          <w:rFonts w:eastAsia="宋体"/>
          <w:lang w:eastAsia="zh-CN"/>
        </w:rPr>
        <w:t>can</w:t>
      </w:r>
      <w:r w:rsidR="0083228F">
        <w:rPr>
          <w:rFonts w:eastAsia="宋体"/>
          <w:lang w:eastAsia="zh-CN"/>
        </w:rPr>
        <w:t xml:space="preserve">not </w:t>
      </w:r>
      <w:r w:rsidR="00732B79">
        <w:rPr>
          <w:rFonts w:eastAsia="宋体"/>
          <w:lang w:eastAsia="zh-CN"/>
        </w:rPr>
        <w:t xml:space="preserve">be supported </w:t>
      </w:r>
      <w:r w:rsidR="0083228F">
        <w:rPr>
          <w:rFonts w:eastAsia="宋体"/>
          <w:lang w:eastAsia="zh-CN"/>
        </w:rPr>
        <w:t>for such beam reporting mode.</w:t>
      </w:r>
    </w:p>
    <w:p w14:paraId="481A7A11" w14:textId="41E0944A" w:rsidR="00126FAB" w:rsidRDefault="00126FAB" w:rsidP="00967064">
      <w:pPr>
        <w:spacing w:after="120"/>
        <w:jc w:val="both"/>
        <w:rPr>
          <w:rFonts w:eastAsia="宋体"/>
          <w:lang w:eastAsia="zh-CN"/>
        </w:rPr>
      </w:pPr>
      <w:r>
        <w:rPr>
          <w:rFonts w:eastAsia="宋体"/>
          <w:lang w:eastAsia="zh-CN"/>
        </w:rPr>
        <w:t>To support simultaneous reception in multi-TRP system, we can consider to enhance the group-based beam measurement and reporting.</w:t>
      </w:r>
    </w:p>
    <w:p w14:paraId="6A0DB947" w14:textId="58F8C129" w:rsidR="00072412" w:rsidRDefault="00126FAB" w:rsidP="00967064">
      <w:pPr>
        <w:spacing w:after="120"/>
        <w:jc w:val="both"/>
        <w:rPr>
          <w:rFonts w:eastAsia="宋体"/>
          <w:lang w:eastAsia="zh-CN"/>
        </w:rPr>
      </w:pPr>
      <w:r>
        <w:rPr>
          <w:rFonts w:eastAsia="宋体"/>
          <w:lang w:eastAsia="zh-CN"/>
        </w:rPr>
        <w:t xml:space="preserve">Another method to enhance the beam measurement and reporting for multi-TRP is UE panel-specific beam measurement and reporting. In FR2 system, to receive simultaneous transmission from two TRPs, the UE might be equipped with multiple Rx panels. The UE can use one panel to receive DL transmission from the first TRP while another panel to receive transmission from the second TRP. </w:t>
      </w:r>
      <w:r w:rsidR="0077388E">
        <w:rPr>
          <w:rFonts w:eastAsia="宋体"/>
          <w:lang w:eastAsia="zh-CN"/>
        </w:rPr>
        <w:t xml:space="preserve">The UE can first measure and report DL RS resources </w:t>
      </w:r>
      <w:r w:rsidR="0077388E">
        <w:rPr>
          <w:rFonts w:eastAsia="宋体"/>
          <w:lang w:eastAsia="zh-CN"/>
        </w:rPr>
        <w:lastRenderedPageBreak/>
        <w:t>from each TRP with each Rx panel. The system can select Tx beams of different TRP that corresponds to different UE Rx panels for DL transmission.</w:t>
      </w:r>
    </w:p>
    <w:p w14:paraId="3E850E74" w14:textId="4341AE11" w:rsidR="0083228F" w:rsidRDefault="0083228F" w:rsidP="00967064">
      <w:pPr>
        <w:spacing w:after="120"/>
        <w:jc w:val="both"/>
        <w:rPr>
          <w:rFonts w:eastAsia="宋体"/>
          <w:lang w:eastAsia="zh-CN"/>
        </w:rPr>
      </w:pPr>
      <w:r>
        <w:rPr>
          <w:rFonts w:eastAsia="宋体"/>
          <w:lang w:eastAsia="zh-CN"/>
        </w:rPr>
        <w:t>Based on the above discussion, the beam reporting procedure needs to be enhanced for better supporting multi-TRP based transmission.</w:t>
      </w:r>
    </w:p>
    <w:p w14:paraId="05185076" w14:textId="1A01774A" w:rsidR="0077388E" w:rsidRPr="0077388E" w:rsidRDefault="00A81C1C" w:rsidP="00967064">
      <w:pPr>
        <w:spacing w:after="120"/>
        <w:rPr>
          <w:rFonts w:eastAsiaTheme="minorEastAsia"/>
          <w:b/>
          <w:i/>
          <w:lang w:eastAsia="zh-CN"/>
        </w:rPr>
      </w:pPr>
      <w:r w:rsidRPr="0077388E">
        <w:rPr>
          <w:rFonts w:eastAsiaTheme="minorEastAsia"/>
          <w:b/>
          <w:i/>
          <w:lang w:eastAsia="zh-CN"/>
        </w:rPr>
        <w:t xml:space="preserve">Proposal 1: </w:t>
      </w:r>
      <w:r w:rsidR="0077388E" w:rsidRPr="0077388E">
        <w:rPr>
          <w:rFonts w:eastAsiaTheme="minorEastAsia"/>
          <w:b/>
          <w:i/>
          <w:lang w:eastAsia="zh-CN"/>
        </w:rPr>
        <w:t xml:space="preserve">Enhance </w:t>
      </w:r>
      <w:r w:rsidR="0077388E" w:rsidRPr="00CA4064">
        <w:rPr>
          <w:rFonts w:eastAsiaTheme="minorEastAsia"/>
          <w:b/>
          <w:i/>
          <w:lang w:eastAsia="zh-CN"/>
        </w:rPr>
        <w:t xml:space="preserve">beam measurement and </w:t>
      </w:r>
      <w:r w:rsidR="0083228F" w:rsidRPr="00CA4064">
        <w:rPr>
          <w:rFonts w:eastAsiaTheme="minorEastAsia"/>
          <w:b/>
          <w:i/>
          <w:lang w:eastAsia="zh-CN"/>
        </w:rPr>
        <w:t>reporting for better supporting multi-TRP transmission</w:t>
      </w:r>
      <w:r w:rsidR="0077388E" w:rsidRPr="00CA4064">
        <w:rPr>
          <w:rFonts w:eastAsiaTheme="minorEastAsia"/>
          <w:b/>
          <w:i/>
          <w:lang w:eastAsia="zh-CN"/>
        </w:rPr>
        <w:t>:</w:t>
      </w:r>
    </w:p>
    <w:p w14:paraId="24E834C8" w14:textId="44B960B7" w:rsidR="00A81C1C" w:rsidRPr="00CA4064" w:rsidRDefault="0077388E" w:rsidP="00967064">
      <w:pPr>
        <w:pStyle w:val="af2"/>
        <w:numPr>
          <w:ilvl w:val="0"/>
          <w:numId w:val="42"/>
        </w:numPr>
        <w:spacing w:after="120"/>
        <w:ind w:firstLineChars="0"/>
        <w:rPr>
          <w:rFonts w:ascii="Times New Roman" w:eastAsiaTheme="minorEastAsia" w:hAnsi="Times New Roman"/>
          <w:b/>
          <w:i/>
          <w:sz w:val="20"/>
          <w:szCs w:val="20"/>
          <w:lang w:eastAsia="zh-CN"/>
        </w:rPr>
      </w:pPr>
      <w:r w:rsidRPr="00CA4064">
        <w:rPr>
          <w:rFonts w:ascii="Times New Roman" w:eastAsiaTheme="minorEastAsia" w:hAnsi="Times New Roman"/>
          <w:b/>
          <w:i/>
          <w:sz w:val="20"/>
          <w:szCs w:val="20"/>
          <w:lang w:eastAsia="zh-CN"/>
        </w:rPr>
        <w:t>Option 1</w:t>
      </w:r>
      <w:r w:rsidR="00A81C1C" w:rsidRPr="00CA4064">
        <w:rPr>
          <w:rFonts w:ascii="Times New Roman" w:eastAsiaTheme="minorEastAsia" w:hAnsi="Times New Roman"/>
          <w:b/>
          <w:i/>
          <w:sz w:val="20"/>
          <w:szCs w:val="20"/>
          <w:lang w:eastAsia="zh-CN"/>
        </w:rPr>
        <w:t xml:space="preserve">: </w:t>
      </w:r>
      <w:r w:rsidRPr="00CA4064">
        <w:rPr>
          <w:rFonts w:ascii="Times New Roman" w:eastAsiaTheme="minorEastAsia" w:hAnsi="Times New Roman"/>
          <w:b/>
          <w:i/>
          <w:sz w:val="20"/>
          <w:szCs w:val="20"/>
          <w:lang w:eastAsia="zh-CN"/>
        </w:rPr>
        <w:t xml:space="preserve">Enhance the </w:t>
      </w:r>
      <w:r w:rsidR="0083228F" w:rsidRPr="00CA4064">
        <w:rPr>
          <w:rFonts w:ascii="Times New Roman" w:eastAsiaTheme="minorEastAsia" w:hAnsi="Times New Roman"/>
          <w:b/>
          <w:i/>
          <w:sz w:val="20"/>
          <w:szCs w:val="20"/>
          <w:lang w:eastAsia="zh-CN"/>
        </w:rPr>
        <w:t xml:space="preserve">Group based beam </w:t>
      </w:r>
      <w:r w:rsidRPr="00CA4064">
        <w:rPr>
          <w:rFonts w:ascii="Times New Roman" w:eastAsiaTheme="minorEastAsia" w:hAnsi="Times New Roman"/>
          <w:b/>
          <w:i/>
          <w:sz w:val="20"/>
          <w:szCs w:val="20"/>
          <w:lang w:eastAsia="zh-CN"/>
        </w:rPr>
        <w:t xml:space="preserve">measurement and </w:t>
      </w:r>
      <w:r w:rsidR="0083228F" w:rsidRPr="00CA4064">
        <w:rPr>
          <w:rFonts w:ascii="Times New Roman" w:eastAsiaTheme="minorEastAsia" w:hAnsi="Times New Roman"/>
          <w:b/>
          <w:i/>
          <w:sz w:val="20"/>
          <w:szCs w:val="20"/>
          <w:lang w:eastAsia="zh-CN"/>
        </w:rPr>
        <w:t>reporting multi-TRP transmission.</w:t>
      </w:r>
    </w:p>
    <w:p w14:paraId="04EEAD18" w14:textId="180D7330" w:rsidR="00A81C1C" w:rsidRPr="00CA4064" w:rsidRDefault="0077388E" w:rsidP="00967064">
      <w:pPr>
        <w:pStyle w:val="af2"/>
        <w:numPr>
          <w:ilvl w:val="0"/>
          <w:numId w:val="42"/>
        </w:numPr>
        <w:spacing w:after="120"/>
        <w:ind w:firstLineChars="0"/>
        <w:rPr>
          <w:rFonts w:ascii="Times New Roman" w:eastAsiaTheme="minorEastAsia" w:hAnsi="Times New Roman"/>
          <w:b/>
          <w:i/>
          <w:sz w:val="20"/>
          <w:szCs w:val="20"/>
          <w:lang w:eastAsia="zh-CN"/>
        </w:rPr>
      </w:pPr>
      <w:r w:rsidRPr="00CA4064">
        <w:rPr>
          <w:rFonts w:ascii="Times New Roman" w:eastAsiaTheme="minorEastAsia" w:hAnsi="Times New Roman"/>
          <w:b/>
          <w:i/>
          <w:sz w:val="20"/>
          <w:szCs w:val="20"/>
          <w:lang w:eastAsia="zh-CN"/>
        </w:rPr>
        <w:t xml:space="preserve">Option 2: </w:t>
      </w:r>
      <w:r w:rsidRPr="0077388E">
        <w:rPr>
          <w:rFonts w:ascii="Times New Roman" w:eastAsiaTheme="minorEastAsia" w:hAnsi="Times New Roman"/>
          <w:b/>
          <w:i/>
          <w:sz w:val="20"/>
          <w:szCs w:val="20"/>
          <w:lang w:eastAsia="zh-CN"/>
        </w:rPr>
        <w:t xml:space="preserve">Support a UE </w:t>
      </w:r>
      <w:r w:rsidR="00072412" w:rsidRPr="00CA4064">
        <w:rPr>
          <w:rFonts w:ascii="Times New Roman" w:eastAsiaTheme="minorEastAsia" w:hAnsi="Times New Roman"/>
          <w:b/>
          <w:i/>
          <w:sz w:val="20"/>
          <w:szCs w:val="20"/>
          <w:lang w:eastAsia="zh-CN"/>
        </w:rPr>
        <w:t>panel-specific beam measurement and reporting.</w:t>
      </w:r>
    </w:p>
    <w:p w14:paraId="53732EC9" w14:textId="7A516647" w:rsidR="00A81C1C" w:rsidRPr="002D1D03" w:rsidRDefault="00A81C1C" w:rsidP="00A81C1C">
      <w:pPr>
        <w:pStyle w:val="1"/>
        <w:spacing w:before="240"/>
      </w:pPr>
      <w:r>
        <w:t xml:space="preserve">Enhancements </w:t>
      </w:r>
      <w:r w:rsidR="003C27E0">
        <w:t xml:space="preserve">of BFR </w:t>
      </w:r>
      <w:r w:rsidR="00732B79">
        <w:t xml:space="preserve">for </w:t>
      </w:r>
      <w:r w:rsidR="003C27E0">
        <w:t>multi-TRP</w:t>
      </w:r>
    </w:p>
    <w:p w14:paraId="26F9F147" w14:textId="05F3DC70" w:rsidR="00674DED" w:rsidRPr="00967064" w:rsidRDefault="000A5079" w:rsidP="00967064">
      <w:pPr>
        <w:spacing w:after="120"/>
        <w:jc w:val="both"/>
        <w:rPr>
          <w:rFonts w:eastAsia="宋体"/>
          <w:lang w:eastAsia="zh-CN"/>
        </w:rPr>
      </w:pPr>
      <w:r w:rsidRPr="00967064">
        <w:rPr>
          <w:rFonts w:eastAsia="宋体" w:hint="eastAsia"/>
          <w:lang w:eastAsia="zh-CN"/>
        </w:rPr>
        <w:t>U</w:t>
      </w:r>
      <w:r w:rsidRPr="00967064">
        <w:rPr>
          <w:rFonts w:eastAsia="宋体"/>
          <w:lang w:eastAsia="zh-CN"/>
        </w:rPr>
        <w:t>E receive</w:t>
      </w:r>
      <w:r w:rsidR="00674DED" w:rsidRPr="00967064">
        <w:rPr>
          <w:rFonts w:eastAsia="宋体"/>
          <w:lang w:eastAsia="zh-CN"/>
        </w:rPr>
        <w:t>s</w:t>
      </w:r>
      <w:r w:rsidRPr="00967064">
        <w:rPr>
          <w:rFonts w:eastAsia="宋体"/>
          <w:lang w:eastAsia="zh-CN"/>
        </w:rPr>
        <w:t xml:space="preserve"> downlink control and data from multiple DL beam</w:t>
      </w:r>
      <w:r w:rsidR="00732B79" w:rsidRPr="00967064">
        <w:rPr>
          <w:rFonts w:eastAsia="宋体"/>
          <w:lang w:eastAsia="zh-CN"/>
        </w:rPr>
        <w:t>s</w:t>
      </w:r>
      <w:r w:rsidR="00674DED" w:rsidRPr="00967064">
        <w:rPr>
          <w:rFonts w:eastAsia="宋体"/>
          <w:lang w:eastAsia="zh-CN"/>
        </w:rPr>
        <w:t xml:space="preserve"> of all CORESETs</w:t>
      </w:r>
      <w:r w:rsidRPr="00967064">
        <w:rPr>
          <w:rFonts w:eastAsia="宋体"/>
          <w:lang w:eastAsia="zh-CN"/>
        </w:rPr>
        <w:t xml:space="preserve"> configured by gNB. </w:t>
      </w:r>
      <w:r w:rsidR="00A205D5" w:rsidRPr="00967064">
        <w:rPr>
          <w:rFonts w:eastAsia="宋体"/>
          <w:lang w:eastAsia="zh-CN"/>
        </w:rPr>
        <w:t xml:space="preserve">As in the current BFR mechanism, when </w:t>
      </w:r>
      <w:r w:rsidR="00A37DB4" w:rsidRPr="00967064">
        <w:rPr>
          <w:rFonts w:eastAsia="宋体"/>
          <w:lang w:eastAsia="zh-CN"/>
        </w:rPr>
        <w:t>the received signal quality of DL beam drops below a threshold</w:t>
      </w:r>
      <w:r w:rsidR="00732B79" w:rsidRPr="00967064">
        <w:rPr>
          <w:rFonts w:eastAsia="宋体"/>
          <w:lang w:eastAsia="zh-CN"/>
        </w:rPr>
        <w:t>,</w:t>
      </w:r>
      <w:r w:rsidR="00A37DB4" w:rsidRPr="00967064">
        <w:rPr>
          <w:rFonts w:eastAsia="宋体"/>
          <w:lang w:eastAsia="zh-CN"/>
        </w:rPr>
        <w:t xml:space="preserve"> </w:t>
      </w:r>
      <w:r w:rsidR="00732B79" w:rsidRPr="00967064">
        <w:rPr>
          <w:rFonts w:eastAsia="宋体"/>
          <w:lang w:eastAsia="zh-CN"/>
        </w:rPr>
        <w:t>e.g.</w:t>
      </w:r>
      <w:r w:rsidR="00A37DB4" w:rsidRPr="00967064">
        <w:rPr>
          <w:rFonts w:eastAsia="宋体"/>
          <w:lang w:eastAsia="zh-CN"/>
        </w:rPr>
        <w:t xml:space="preserve"> PDCCH </w:t>
      </w:r>
      <w:r w:rsidR="00732B79" w:rsidRPr="00967064">
        <w:rPr>
          <w:rFonts w:eastAsia="宋体"/>
          <w:lang w:eastAsia="zh-CN"/>
        </w:rPr>
        <w:t xml:space="preserve">BLER </w:t>
      </w:r>
      <w:r w:rsidR="00A37DB4" w:rsidRPr="00967064">
        <w:rPr>
          <w:rFonts w:eastAsia="宋体"/>
          <w:lang w:eastAsia="zh-CN"/>
        </w:rPr>
        <w:t xml:space="preserve">exceeds a configured value, UE may </w:t>
      </w:r>
      <w:r w:rsidR="00C371FF" w:rsidRPr="00967064">
        <w:rPr>
          <w:rFonts w:eastAsia="宋体"/>
          <w:lang w:eastAsia="zh-CN"/>
        </w:rPr>
        <w:t xml:space="preserve">perceive the </w:t>
      </w:r>
      <w:r w:rsidR="00716003" w:rsidRPr="00967064">
        <w:rPr>
          <w:rFonts w:eastAsia="宋体"/>
          <w:lang w:eastAsia="zh-CN"/>
        </w:rPr>
        <w:t>failure of that</w:t>
      </w:r>
      <w:r w:rsidR="00C371FF" w:rsidRPr="00967064">
        <w:rPr>
          <w:rFonts w:eastAsia="宋体"/>
          <w:lang w:eastAsia="zh-CN"/>
        </w:rPr>
        <w:t xml:space="preserve"> </w:t>
      </w:r>
      <w:r w:rsidR="00A37DB4" w:rsidRPr="00967064">
        <w:rPr>
          <w:rFonts w:eastAsia="宋体"/>
          <w:lang w:eastAsia="zh-CN"/>
        </w:rPr>
        <w:t>beam. When all beams</w:t>
      </w:r>
      <w:r w:rsidR="00674DED" w:rsidRPr="00967064">
        <w:rPr>
          <w:rFonts w:eastAsia="宋体"/>
          <w:lang w:eastAsia="zh-CN"/>
        </w:rPr>
        <w:t xml:space="preserve"> from all the CORESET</w:t>
      </w:r>
      <w:r w:rsidR="00A37DB4" w:rsidRPr="00967064">
        <w:rPr>
          <w:rFonts w:eastAsia="宋体"/>
          <w:lang w:eastAsia="zh-CN"/>
        </w:rPr>
        <w:t xml:space="preserve"> </w:t>
      </w:r>
      <w:r w:rsidR="00716003" w:rsidRPr="00967064">
        <w:rPr>
          <w:rFonts w:eastAsia="宋体"/>
          <w:lang w:eastAsia="zh-CN"/>
        </w:rPr>
        <w:t>fail</w:t>
      </w:r>
      <w:r w:rsidR="00674DED" w:rsidRPr="00967064">
        <w:rPr>
          <w:rFonts w:eastAsia="宋体"/>
          <w:lang w:eastAsia="zh-CN"/>
        </w:rPr>
        <w:t>, UE will report beam failure to g</w:t>
      </w:r>
      <w:r w:rsidR="00674DED" w:rsidRPr="00967064">
        <w:rPr>
          <w:rFonts w:eastAsia="宋体" w:hint="eastAsia"/>
          <w:lang w:eastAsia="zh-CN"/>
        </w:rPr>
        <w:t>N</w:t>
      </w:r>
      <w:r w:rsidR="00674DED" w:rsidRPr="00967064">
        <w:rPr>
          <w:rFonts w:eastAsia="宋体"/>
          <w:lang w:eastAsia="zh-CN"/>
        </w:rPr>
        <w:t>B.</w:t>
      </w:r>
      <w:r w:rsidR="00674DED" w:rsidRPr="00967064">
        <w:rPr>
          <w:rFonts w:eastAsia="宋体" w:hint="eastAsia"/>
          <w:lang w:eastAsia="zh-CN"/>
        </w:rPr>
        <w:t xml:space="preserve"> </w:t>
      </w:r>
      <w:r w:rsidR="00674DED" w:rsidRPr="00967064">
        <w:rPr>
          <w:rFonts w:eastAsia="宋体"/>
          <w:lang w:eastAsia="zh-CN"/>
        </w:rPr>
        <w:t xml:space="preserve">From the </w:t>
      </w:r>
      <w:r w:rsidR="00716003" w:rsidRPr="00967064">
        <w:rPr>
          <w:rFonts w:eastAsia="宋体"/>
          <w:lang w:eastAsia="zh-CN"/>
        </w:rPr>
        <w:t xml:space="preserve">procedure </w:t>
      </w:r>
      <w:r w:rsidR="00674DED" w:rsidRPr="00967064">
        <w:rPr>
          <w:rFonts w:eastAsia="宋体"/>
          <w:lang w:eastAsia="zh-CN"/>
        </w:rPr>
        <w:t xml:space="preserve">above, we can </w:t>
      </w:r>
      <w:r w:rsidR="00716003" w:rsidRPr="00967064">
        <w:rPr>
          <w:rFonts w:eastAsia="宋体"/>
          <w:lang w:eastAsia="zh-CN"/>
        </w:rPr>
        <w:t xml:space="preserve">see </w:t>
      </w:r>
      <w:r w:rsidR="00674DED" w:rsidRPr="00967064">
        <w:rPr>
          <w:rFonts w:eastAsia="宋体"/>
          <w:lang w:eastAsia="zh-CN"/>
        </w:rPr>
        <w:t xml:space="preserve">that there is no failure detection per CORESETpoolindex. </w:t>
      </w:r>
      <w:r w:rsidR="00A205D5" w:rsidRPr="00967064">
        <w:rPr>
          <w:rFonts w:eastAsia="宋体"/>
          <w:lang w:eastAsia="zh-CN"/>
        </w:rPr>
        <w:t xml:space="preserve">In a multi-TRP system, the issue of current BFR mechanism is when </w:t>
      </w:r>
      <w:r w:rsidR="00674DED" w:rsidRPr="00967064">
        <w:rPr>
          <w:rFonts w:eastAsia="宋体"/>
          <w:lang w:eastAsia="zh-CN"/>
        </w:rPr>
        <w:t xml:space="preserve">the beam failure occurs in one TRP, UE will not report beam failure and BFR will not be initiated. </w:t>
      </w:r>
      <w:r w:rsidR="00716003" w:rsidRPr="00967064">
        <w:rPr>
          <w:rFonts w:eastAsia="宋体"/>
          <w:lang w:eastAsia="zh-CN"/>
        </w:rPr>
        <w:t>In such case,</w:t>
      </w:r>
      <w:r w:rsidR="00316EDF" w:rsidRPr="00967064">
        <w:rPr>
          <w:rFonts w:eastAsia="宋体"/>
          <w:lang w:eastAsia="zh-CN"/>
        </w:rPr>
        <w:t xml:space="preserve"> </w:t>
      </w:r>
      <w:r w:rsidR="00716003" w:rsidRPr="00967064">
        <w:rPr>
          <w:rFonts w:eastAsia="宋体"/>
          <w:lang w:eastAsia="zh-CN"/>
        </w:rPr>
        <w:t>multi-</w:t>
      </w:r>
      <w:r w:rsidR="00674DED" w:rsidRPr="00967064">
        <w:rPr>
          <w:rFonts w:eastAsia="宋体"/>
          <w:lang w:eastAsia="zh-CN"/>
        </w:rPr>
        <w:t>TRP cannot work</w:t>
      </w:r>
      <w:r w:rsidR="00716003" w:rsidRPr="00967064">
        <w:rPr>
          <w:rFonts w:eastAsia="宋体"/>
          <w:lang w:eastAsia="zh-CN"/>
        </w:rPr>
        <w:t>,</w:t>
      </w:r>
      <w:r w:rsidR="00674DED" w:rsidRPr="00967064">
        <w:rPr>
          <w:rFonts w:eastAsia="宋体"/>
          <w:lang w:eastAsia="zh-CN"/>
        </w:rPr>
        <w:t xml:space="preserve"> </w:t>
      </w:r>
      <w:r w:rsidR="00716003" w:rsidRPr="00967064">
        <w:rPr>
          <w:rFonts w:eastAsia="宋体"/>
          <w:lang w:eastAsia="zh-CN"/>
        </w:rPr>
        <w:t>a</w:t>
      </w:r>
      <w:r w:rsidR="00316EDF" w:rsidRPr="00967064">
        <w:rPr>
          <w:rFonts w:eastAsia="宋体"/>
          <w:lang w:eastAsia="zh-CN"/>
        </w:rPr>
        <w:t>s</w:t>
      </w:r>
      <w:r w:rsidR="00716003" w:rsidRPr="00967064">
        <w:rPr>
          <w:rFonts w:eastAsia="宋体"/>
          <w:lang w:eastAsia="zh-CN"/>
        </w:rPr>
        <w:t xml:space="preserve"> a </w:t>
      </w:r>
      <w:r w:rsidR="00674DED" w:rsidRPr="00967064">
        <w:rPr>
          <w:rFonts w:eastAsia="宋体"/>
          <w:lang w:eastAsia="zh-CN"/>
        </w:rPr>
        <w:t>result</w:t>
      </w:r>
      <w:r w:rsidR="00716003" w:rsidRPr="00967064">
        <w:rPr>
          <w:rFonts w:eastAsia="宋体"/>
          <w:lang w:eastAsia="zh-CN"/>
        </w:rPr>
        <w:t>,</w:t>
      </w:r>
      <w:r w:rsidR="00674DED" w:rsidRPr="00967064">
        <w:rPr>
          <w:rFonts w:eastAsia="宋体"/>
          <w:lang w:eastAsia="zh-CN"/>
        </w:rPr>
        <w:t xml:space="preserve"> loss </w:t>
      </w:r>
      <w:r w:rsidR="00716003" w:rsidRPr="00967064">
        <w:rPr>
          <w:rFonts w:eastAsia="宋体"/>
          <w:lang w:eastAsia="zh-CN"/>
        </w:rPr>
        <w:t>in spectral efficiency</w:t>
      </w:r>
      <w:r w:rsidR="00674DED" w:rsidRPr="00967064">
        <w:rPr>
          <w:rFonts w:eastAsia="宋体"/>
          <w:lang w:eastAsia="zh-CN"/>
        </w:rPr>
        <w:t xml:space="preserve"> </w:t>
      </w:r>
      <w:r w:rsidR="00716003" w:rsidRPr="00967064">
        <w:rPr>
          <w:rFonts w:eastAsia="宋体"/>
          <w:lang w:eastAsia="zh-CN"/>
        </w:rPr>
        <w:t xml:space="preserve">is expected unless </w:t>
      </w:r>
      <w:r w:rsidR="00674DED" w:rsidRPr="00967064">
        <w:rPr>
          <w:rFonts w:eastAsia="宋体"/>
          <w:lang w:eastAsia="zh-CN"/>
        </w:rPr>
        <w:t>RLF is initiated</w:t>
      </w:r>
      <w:r w:rsidR="00716003" w:rsidRPr="00967064">
        <w:rPr>
          <w:rFonts w:eastAsia="宋体"/>
          <w:lang w:eastAsia="zh-CN"/>
        </w:rPr>
        <w:t xml:space="preserve"> for that TRP</w:t>
      </w:r>
      <w:r w:rsidR="00674DED" w:rsidRPr="00967064">
        <w:rPr>
          <w:rFonts w:eastAsia="宋体"/>
          <w:lang w:eastAsia="zh-CN"/>
        </w:rPr>
        <w:t>.</w:t>
      </w:r>
    </w:p>
    <w:p w14:paraId="3BC40CD8" w14:textId="6A10D361" w:rsidR="004E0E10" w:rsidRPr="00CA4064" w:rsidRDefault="004E0E10" w:rsidP="00967064">
      <w:pPr>
        <w:spacing w:after="120"/>
        <w:rPr>
          <w:rFonts w:eastAsiaTheme="minorEastAsia"/>
          <w:b/>
          <w:i/>
          <w:lang w:eastAsia="zh-CN"/>
        </w:rPr>
      </w:pPr>
      <w:r w:rsidRPr="00AF2512">
        <w:rPr>
          <w:rFonts w:eastAsiaTheme="minorEastAsia"/>
          <w:b/>
          <w:i/>
          <w:lang w:eastAsia="zh-CN"/>
        </w:rPr>
        <w:t xml:space="preserve">Proposal </w:t>
      </w:r>
      <w:r w:rsidR="00AF2512" w:rsidRPr="00AF2512">
        <w:rPr>
          <w:rFonts w:eastAsiaTheme="minorEastAsia"/>
          <w:b/>
          <w:i/>
          <w:lang w:eastAsia="zh-CN"/>
        </w:rPr>
        <w:t>2</w:t>
      </w:r>
      <w:r w:rsidRPr="00AF2512">
        <w:rPr>
          <w:rFonts w:eastAsiaTheme="minorEastAsia"/>
          <w:b/>
          <w:i/>
          <w:lang w:eastAsia="zh-CN"/>
        </w:rPr>
        <w:t xml:space="preserve">: </w:t>
      </w:r>
      <w:r w:rsidR="00716003" w:rsidRPr="00CA4064">
        <w:rPr>
          <w:rFonts w:eastAsiaTheme="minorEastAsia"/>
          <w:b/>
          <w:i/>
          <w:lang w:eastAsia="zh-CN"/>
        </w:rPr>
        <w:t xml:space="preserve">Per TRP </w:t>
      </w:r>
      <w:r w:rsidR="00674DED" w:rsidRPr="00CA4064">
        <w:rPr>
          <w:rFonts w:eastAsiaTheme="minorEastAsia"/>
          <w:b/>
          <w:i/>
          <w:lang w:eastAsia="zh-CN"/>
        </w:rPr>
        <w:t xml:space="preserve">BFR </w:t>
      </w:r>
      <w:r w:rsidR="00CA4064">
        <w:rPr>
          <w:rFonts w:eastAsiaTheme="minorEastAsia"/>
          <w:b/>
          <w:i/>
          <w:lang w:eastAsia="zh-CN"/>
        </w:rPr>
        <w:t>can</w:t>
      </w:r>
      <w:r w:rsidR="00674DED" w:rsidRPr="00CA4064">
        <w:rPr>
          <w:rFonts w:eastAsiaTheme="minorEastAsia"/>
          <w:b/>
          <w:i/>
          <w:lang w:eastAsia="zh-CN"/>
        </w:rPr>
        <w:t xml:space="preserve"> be </w:t>
      </w:r>
      <w:r w:rsidR="00716003" w:rsidRPr="00CA4064">
        <w:rPr>
          <w:rFonts w:eastAsiaTheme="minorEastAsia"/>
          <w:b/>
          <w:i/>
          <w:lang w:eastAsia="zh-CN"/>
        </w:rPr>
        <w:t xml:space="preserve">supported </w:t>
      </w:r>
      <w:r w:rsidR="00674DED" w:rsidRPr="00CA4064">
        <w:rPr>
          <w:rFonts w:eastAsiaTheme="minorEastAsia"/>
          <w:b/>
          <w:i/>
          <w:lang w:eastAsia="zh-CN"/>
        </w:rPr>
        <w:t xml:space="preserve">to avoid </w:t>
      </w:r>
      <w:r w:rsidR="00716003" w:rsidRPr="00CA4064">
        <w:rPr>
          <w:rFonts w:eastAsiaTheme="minorEastAsia"/>
          <w:b/>
          <w:i/>
          <w:lang w:eastAsia="zh-CN"/>
        </w:rPr>
        <w:t>RLF in one of the coordinated TRPs as much as possible</w:t>
      </w:r>
      <w:r w:rsidR="00674DED" w:rsidRPr="00CA4064">
        <w:rPr>
          <w:rFonts w:eastAsiaTheme="minorEastAsia"/>
          <w:b/>
          <w:i/>
          <w:lang w:eastAsia="zh-CN"/>
        </w:rPr>
        <w:t>.</w:t>
      </w:r>
    </w:p>
    <w:p w14:paraId="3C398C80" w14:textId="4376CF37" w:rsidR="004E0E10" w:rsidRPr="002D1D03" w:rsidRDefault="004E0E10" w:rsidP="004E0E10">
      <w:pPr>
        <w:pStyle w:val="1"/>
        <w:spacing w:before="240"/>
      </w:pPr>
      <w:r>
        <w:t xml:space="preserve">Enhancements </w:t>
      </w:r>
      <w:r w:rsidR="00D631B3">
        <w:t xml:space="preserve">of beam indication </w:t>
      </w:r>
      <w:r w:rsidR="00732B79">
        <w:t xml:space="preserve">for </w:t>
      </w:r>
      <w:r w:rsidR="00D631B3">
        <w:t>multi-TRP</w:t>
      </w:r>
    </w:p>
    <w:p w14:paraId="48B175C8" w14:textId="4A39F8C4" w:rsidR="00BB4D11" w:rsidRPr="00967064" w:rsidRDefault="00757A42" w:rsidP="00967064">
      <w:pPr>
        <w:spacing w:after="120"/>
        <w:jc w:val="both"/>
        <w:rPr>
          <w:rFonts w:eastAsia="宋体"/>
          <w:lang w:eastAsia="zh-CN"/>
        </w:rPr>
      </w:pPr>
      <w:r w:rsidRPr="00967064">
        <w:rPr>
          <w:rFonts w:eastAsia="宋体" w:hint="eastAsia"/>
          <w:lang w:eastAsia="zh-CN"/>
        </w:rPr>
        <w:t>T</w:t>
      </w:r>
      <w:r w:rsidRPr="00967064">
        <w:rPr>
          <w:rFonts w:eastAsia="宋体"/>
          <w:lang w:eastAsia="zh-CN"/>
        </w:rPr>
        <w:t xml:space="preserve">he analog Tx beam should </w:t>
      </w:r>
      <w:r w:rsidR="00E91621" w:rsidRPr="00967064">
        <w:rPr>
          <w:rFonts w:eastAsia="宋体"/>
          <w:lang w:eastAsia="zh-CN"/>
        </w:rPr>
        <w:t xml:space="preserve">be </w:t>
      </w:r>
      <w:r w:rsidRPr="00967064">
        <w:rPr>
          <w:rFonts w:eastAsia="宋体"/>
          <w:lang w:eastAsia="zh-CN"/>
        </w:rPr>
        <w:t>inform</w:t>
      </w:r>
      <w:r w:rsidR="00E91621" w:rsidRPr="00967064">
        <w:rPr>
          <w:rFonts w:eastAsia="宋体"/>
          <w:lang w:eastAsia="zh-CN"/>
        </w:rPr>
        <w:t>ed</w:t>
      </w:r>
      <w:r w:rsidRPr="00967064">
        <w:rPr>
          <w:rFonts w:eastAsia="宋体"/>
          <w:lang w:eastAsia="zh-CN"/>
        </w:rPr>
        <w:t xml:space="preserve"> to UE in advance and UE will adjust the Rx beam according optimal Tx/Rx beam pair which is stored in UE during the beam measurement procedure. </w:t>
      </w:r>
      <w:r w:rsidR="00BB4D11" w:rsidRPr="00967064">
        <w:rPr>
          <w:rFonts w:eastAsia="宋体"/>
          <w:lang w:eastAsia="zh-CN"/>
        </w:rPr>
        <w:t>The beam indication is provided by a reference RS resource for spatial QCL indication. UE is configured with a set of TCI states and each TCI state is associated with one or two reference resources. The reference resource can be SSB or CSI-RS.</w:t>
      </w:r>
    </w:p>
    <w:p w14:paraId="56A1E65C" w14:textId="0ECAE612" w:rsidR="004E0E10" w:rsidRPr="00967064" w:rsidRDefault="00757A42" w:rsidP="00967064">
      <w:pPr>
        <w:spacing w:after="120"/>
        <w:jc w:val="both"/>
        <w:rPr>
          <w:rFonts w:eastAsia="宋体"/>
          <w:lang w:eastAsia="zh-CN"/>
        </w:rPr>
      </w:pPr>
      <w:r w:rsidRPr="00967064">
        <w:rPr>
          <w:rFonts w:eastAsia="宋体"/>
          <w:lang w:eastAsia="zh-CN"/>
        </w:rPr>
        <w:t xml:space="preserve">For downlink control channel, a set of </w:t>
      </w:r>
      <w:r w:rsidR="00BB4D11" w:rsidRPr="00967064">
        <w:rPr>
          <w:rFonts w:eastAsia="宋体"/>
          <w:lang w:eastAsia="zh-CN"/>
        </w:rPr>
        <w:t xml:space="preserve">TCI states is configured by RRC and one of the TCI states will be activated by MAC-CE. UE will follow the activated TCI state and corresponding search space to blind </w:t>
      </w:r>
      <w:r w:rsidR="00E91621" w:rsidRPr="00967064">
        <w:rPr>
          <w:rFonts w:eastAsia="宋体"/>
          <w:lang w:eastAsia="zh-CN"/>
        </w:rPr>
        <w:t xml:space="preserve">decode </w:t>
      </w:r>
      <w:r w:rsidR="00BB4D11" w:rsidRPr="00967064">
        <w:rPr>
          <w:rFonts w:eastAsia="宋体"/>
          <w:lang w:eastAsia="zh-CN"/>
        </w:rPr>
        <w:t>the PDCCH. For multi-TRP based transmission, CORESET pool index</w:t>
      </w:r>
      <w:r w:rsidR="00684FE8" w:rsidRPr="00967064">
        <w:rPr>
          <w:rFonts w:eastAsia="宋体"/>
          <w:lang w:eastAsia="zh-CN"/>
        </w:rPr>
        <w:t xml:space="preserve"> is </w:t>
      </w:r>
      <w:r w:rsidR="00250A96" w:rsidRPr="00967064">
        <w:rPr>
          <w:rFonts w:eastAsia="宋体"/>
          <w:lang w:eastAsia="zh-CN"/>
        </w:rPr>
        <w:t xml:space="preserve">introduced </w:t>
      </w:r>
      <w:r w:rsidR="00684FE8" w:rsidRPr="00967064">
        <w:rPr>
          <w:rFonts w:eastAsia="宋体"/>
          <w:lang w:eastAsia="zh-CN"/>
        </w:rPr>
        <w:t>to differentiate different TRP. UE is aware of the TRP when 2</w:t>
      </w:r>
      <w:r w:rsidR="00250A96" w:rsidRPr="00967064">
        <w:rPr>
          <w:rFonts w:eastAsia="宋体"/>
          <w:lang w:eastAsia="zh-CN"/>
        </w:rPr>
        <w:t xml:space="preserve"> different</w:t>
      </w:r>
      <w:r w:rsidR="00684FE8" w:rsidRPr="00967064">
        <w:rPr>
          <w:rFonts w:eastAsia="宋体"/>
          <w:lang w:eastAsia="zh-CN"/>
        </w:rPr>
        <w:t xml:space="preserve"> CORESET pool indices are configured by RRC.</w:t>
      </w:r>
    </w:p>
    <w:p w14:paraId="21B3FB0D" w14:textId="01DAF4BA" w:rsidR="00684FE8" w:rsidRPr="00967064" w:rsidRDefault="00684FE8" w:rsidP="00967064">
      <w:pPr>
        <w:spacing w:after="120"/>
        <w:jc w:val="both"/>
        <w:rPr>
          <w:rFonts w:eastAsia="宋体"/>
          <w:lang w:eastAsia="zh-CN"/>
        </w:rPr>
      </w:pPr>
      <w:r w:rsidRPr="00967064">
        <w:rPr>
          <w:rFonts w:eastAsia="宋体" w:hint="eastAsia"/>
          <w:lang w:eastAsia="zh-CN"/>
        </w:rPr>
        <w:t>F</w:t>
      </w:r>
      <w:r w:rsidRPr="00967064">
        <w:rPr>
          <w:rFonts w:eastAsia="宋体"/>
          <w:lang w:eastAsia="zh-CN"/>
        </w:rPr>
        <w:t xml:space="preserve">or PDSCH, </w:t>
      </w:r>
      <w:r w:rsidR="00250A96" w:rsidRPr="00967064">
        <w:rPr>
          <w:rFonts w:eastAsia="宋体"/>
          <w:lang w:eastAsia="zh-CN"/>
        </w:rPr>
        <w:t>t</w:t>
      </w:r>
      <w:r w:rsidR="00C430C0" w:rsidRPr="00967064">
        <w:rPr>
          <w:rFonts w:eastAsia="宋体"/>
          <w:lang w:eastAsia="zh-CN"/>
        </w:rPr>
        <w:t xml:space="preserve">he DCI may carry a TCI to indicate spatial QCL of the scheduling PDSCH. If TCI is not present, the QCL of PDSCH follows the TCI </w:t>
      </w:r>
      <w:r w:rsidR="00250A96" w:rsidRPr="00967064">
        <w:rPr>
          <w:rFonts w:eastAsia="宋体"/>
          <w:lang w:eastAsia="zh-CN"/>
        </w:rPr>
        <w:t>of CORESET</w:t>
      </w:r>
      <w:r w:rsidR="00C430C0" w:rsidRPr="00967064">
        <w:rPr>
          <w:rFonts w:eastAsia="宋体"/>
          <w:lang w:eastAsia="zh-CN"/>
        </w:rPr>
        <w:t xml:space="preserve"> carr</w:t>
      </w:r>
      <w:r w:rsidR="00250A96" w:rsidRPr="00967064">
        <w:rPr>
          <w:rFonts w:eastAsia="宋体"/>
          <w:lang w:eastAsia="zh-CN"/>
        </w:rPr>
        <w:t>ing</w:t>
      </w:r>
      <w:r w:rsidR="00C430C0" w:rsidRPr="00967064">
        <w:rPr>
          <w:rFonts w:eastAsia="宋体"/>
          <w:lang w:eastAsia="zh-CN"/>
        </w:rPr>
        <w:t xml:space="preserve"> the DCI or the CORESET with the lowest ID. If TCI is present, f</w:t>
      </w:r>
      <w:r w:rsidRPr="00967064">
        <w:rPr>
          <w:rFonts w:eastAsia="宋体"/>
          <w:lang w:eastAsia="zh-CN"/>
        </w:rPr>
        <w:t>or single</w:t>
      </w:r>
      <w:r w:rsidR="00250A96" w:rsidRPr="00967064">
        <w:rPr>
          <w:rFonts w:eastAsia="宋体"/>
          <w:lang w:eastAsia="zh-CN"/>
        </w:rPr>
        <w:t>-</w:t>
      </w:r>
      <w:r w:rsidRPr="00967064">
        <w:rPr>
          <w:rFonts w:eastAsia="宋体"/>
          <w:lang w:eastAsia="zh-CN"/>
        </w:rPr>
        <w:t xml:space="preserve">DCI, </w:t>
      </w:r>
      <w:r w:rsidR="00B00115" w:rsidRPr="00967064">
        <w:rPr>
          <w:rFonts w:eastAsia="宋体"/>
          <w:lang w:eastAsia="zh-CN"/>
        </w:rPr>
        <w:t>up to 2 TCI states can be indicated in one TCI codepoint in</w:t>
      </w:r>
      <w:r w:rsidRPr="00967064">
        <w:rPr>
          <w:rFonts w:eastAsia="宋体"/>
          <w:lang w:eastAsia="zh-CN"/>
        </w:rPr>
        <w:t xml:space="preserve"> DCI</w:t>
      </w:r>
      <w:r w:rsidR="00B00115" w:rsidRPr="00967064">
        <w:rPr>
          <w:rFonts w:eastAsia="宋体"/>
          <w:lang w:eastAsia="zh-CN"/>
        </w:rPr>
        <w:t xml:space="preserve"> which represents </w:t>
      </w:r>
      <w:r w:rsidR="00250A96" w:rsidRPr="00967064">
        <w:rPr>
          <w:rFonts w:eastAsia="宋体"/>
          <w:lang w:eastAsia="zh-CN"/>
        </w:rPr>
        <w:t xml:space="preserve">the </w:t>
      </w:r>
      <w:r w:rsidRPr="00967064">
        <w:rPr>
          <w:rFonts w:eastAsia="宋体"/>
          <w:lang w:eastAsia="zh-CN"/>
        </w:rPr>
        <w:t xml:space="preserve">PDSCH </w:t>
      </w:r>
      <w:r w:rsidR="00250A96" w:rsidRPr="00967064">
        <w:rPr>
          <w:rFonts w:eastAsia="宋体"/>
          <w:lang w:eastAsia="zh-CN"/>
        </w:rPr>
        <w:t xml:space="preserve">is </w:t>
      </w:r>
      <w:r w:rsidRPr="00967064">
        <w:rPr>
          <w:rFonts w:eastAsia="宋体"/>
          <w:lang w:eastAsia="zh-CN"/>
        </w:rPr>
        <w:t>scheduled from 2 TRPs</w:t>
      </w:r>
      <w:r w:rsidR="00C430C0" w:rsidRPr="00967064">
        <w:rPr>
          <w:rFonts w:eastAsia="宋体"/>
          <w:lang w:eastAsia="zh-CN"/>
        </w:rPr>
        <w:t>,</w:t>
      </w:r>
      <w:r w:rsidRPr="00967064">
        <w:rPr>
          <w:rFonts w:eastAsia="宋体"/>
          <w:lang w:eastAsia="zh-CN"/>
        </w:rPr>
        <w:t xml:space="preserve"> </w:t>
      </w:r>
      <w:r w:rsidR="00C430C0" w:rsidRPr="00967064">
        <w:rPr>
          <w:rFonts w:eastAsia="宋体"/>
          <w:lang w:eastAsia="zh-CN"/>
        </w:rPr>
        <w:t>f</w:t>
      </w:r>
      <w:r w:rsidRPr="00967064">
        <w:rPr>
          <w:rFonts w:eastAsia="宋体"/>
          <w:lang w:eastAsia="zh-CN"/>
        </w:rPr>
        <w:t xml:space="preserve">or </w:t>
      </w:r>
      <w:r w:rsidR="00B00115" w:rsidRPr="00967064">
        <w:rPr>
          <w:rFonts w:eastAsia="宋体"/>
          <w:lang w:eastAsia="zh-CN"/>
        </w:rPr>
        <w:t>multi-DCI, only one TCI state can be indicated per DCI. The multi-DCI transmitted from CORESETs with different CORESET</w:t>
      </w:r>
      <w:r w:rsidR="00250A96" w:rsidRPr="00967064">
        <w:rPr>
          <w:rFonts w:eastAsia="宋体"/>
          <w:lang w:eastAsia="zh-CN"/>
        </w:rPr>
        <w:t>pool</w:t>
      </w:r>
      <w:r w:rsidR="00B00115" w:rsidRPr="00967064">
        <w:rPr>
          <w:rFonts w:eastAsia="宋体"/>
          <w:lang w:eastAsia="zh-CN"/>
        </w:rPr>
        <w:t xml:space="preserve">ndex </w:t>
      </w:r>
      <w:r w:rsidR="00506045" w:rsidRPr="00967064">
        <w:rPr>
          <w:rFonts w:eastAsia="宋体"/>
          <w:lang w:eastAsia="zh-CN"/>
        </w:rPr>
        <w:t>indicate</w:t>
      </w:r>
      <w:r w:rsidR="00250A96" w:rsidRPr="00967064">
        <w:rPr>
          <w:rFonts w:eastAsia="宋体"/>
          <w:lang w:eastAsia="zh-CN"/>
        </w:rPr>
        <w:t>s</w:t>
      </w:r>
      <w:r w:rsidR="00506045" w:rsidRPr="00967064">
        <w:rPr>
          <w:rFonts w:eastAsia="宋体"/>
          <w:lang w:eastAsia="zh-CN"/>
        </w:rPr>
        <w:t xml:space="preserve"> the PDSCH on multi-TRP.</w:t>
      </w:r>
      <w:r w:rsidR="00C430C0" w:rsidRPr="00967064">
        <w:rPr>
          <w:rFonts w:eastAsia="宋体"/>
          <w:lang w:eastAsia="zh-CN"/>
        </w:rPr>
        <w:t xml:space="preserve"> As the discussion above, the beam indication for downlink channel can support multi-TRP based transmission well.</w:t>
      </w:r>
    </w:p>
    <w:p w14:paraId="1AFD672A" w14:textId="09DB937E" w:rsidR="00506045" w:rsidRPr="00967064" w:rsidRDefault="00AE310B" w:rsidP="00967064">
      <w:pPr>
        <w:spacing w:after="120"/>
        <w:jc w:val="both"/>
        <w:rPr>
          <w:rFonts w:eastAsia="宋体"/>
          <w:lang w:eastAsia="zh-CN"/>
        </w:rPr>
      </w:pPr>
      <w:r w:rsidRPr="00967064">
        <w:rPr>
          <w:rFonts w:eastAsia="宋体"/>
          <w:lang w:eastAsia="zh-CN"/>
        </w:rPr>
        <w:t xml:space="preserve">A set of spatial relations are configured by RRC signalling and activated by MAC-CE for the beam indication of PUCCH transmission. Only one spatial relation info can be activated for each PUCCH resource in Rel-16. </w:t>
      </w:r>
      <w:r w:rsidRPr="00967064">
        <w:rPr>
          <w:rFonts w:eastAsia="宋体" w:hint="eastAsia"/>
          <w:lang w:eastAsia="zh-CN"/>
        </w:rPr>
        <w:t>I</w:t>
      </w:r>
      <w:r w:rsidRPr="00967064">
        <w:rPr>
          <w:rFonts w:eastAsia="宋体"/>
          <w:lang w:eastAsia="zh-CN"/>
        </w:rPr>
        <w:t xml:space="preserve">f </w:t>
      </w:r>
      <w:r w:rsidR="00250A96" w:rsidRPr="00967064">
        <w:rPr>
          <w:rFonts w:eastAsia="宋体"/>
          <w:lang w:eastAsia="zh-CN"/>
        </w:rPr>
        <w:t xml:space="preserve">different repetitions of </w:t>
      </w:r>
      <w:r w:rsidRPr="00967064">
        <w:rPr>
          <w:rFonts w:eastAsia="宋体"/>
          <w:lang w:eastAsia="zh-CN"/>
        </w:rPr>
        <w:t xml:space="preserve">PUCCH are transmitted to different TRPs, at least </w:t>
      </w:r>
      <w:r w:rsidR="00250A96" w:rsidRPr="00967064">
        <w:rPr>
          <w:rFonts w:eastAsia="宋体"/>
          <w:lang w:eastAsia="zh-CN"/>
        </w:rPr>
        <w:t xml:space="preserve">indication of </w:t>
      </w:r>
      <w:r w:rsidRPr="00967064">
        <w:rPr>
          <w:rFonts w:eastAsia="宋体"/>
          <w:lang w:eastAsia="zh-CN"/>
        </w:rPr>
        <w:t>two beam</w:t>
      </w:r>
      <w:r w:rsidR="00250A96" w:rsidRPr="00967064">
        <w:rPr>
          <w:rFonts w:eastAsia="宋体"/>
          <w:lang w:eastAsia="zh-CN"/>
        </w:rPr>
        <w:t>s</w:t>
      </w:r>
      <w:r w:rsidRPr="00967064">
        <w:rPr>
          <w:rFonts w:eastAsia="宋体"/>
          <w:lang w:eastAsia="zh-CN"/>
        </w:rPr>
        <w:t xml:space="preserve"> are needed.</w:t>
      </w:r>
    </w:p>
    <w:p w14:paraId="7E9642B7" w14:textId="53A406F0" w:rsidR="00AE310B" w:rsidRPr="00967064" w:rsidRDefault="00AE310B" w:rsidP="00967064">
      <w:pPr>
        <w:spacing w:after="120"/>
        <w:jc w:val="both"/>
        <w:rPr>
          <w:rFonts w:eastAsia="宋体"/>
          <w:lang w:eastAsia="zh-CN"/>
        </w:rPr>
      </w:pPr>
      <w:r w:rsidRPr="00967064">
        <w:rPr>
          <w:rFonts w:eastAsia="宋体"/>
          <w:lang w:eastAsia="zh-CN"/>
        </w:rPr>
        <w:t>The spatial relation for PUSCH is indicated by the SRI in DCI 0_1 or DCI 0_2. If the repetition</w:t>
      </w:r>
      <w:r w:rsidR="00250A96" w:rsidRPr="00967064">
        <w:rPr>
          <w:rFonts w:eastAsia="宋体"/>
          <w:lang w:eastAsia="zh-CN"/>
        </w:rPr>
        <w:t>s</w:t>
      </w:r>
      <w:r w:rsidRPr="00967064">
        <w:rPr>
          <w:rFonts w:eastAsia="宋体"/>
          <w:lang w:eastAsia="zh-CN"/>
        </w:rPr>
        <w:t xml:space="preserve"> </w:t>
      </w:r>
      <w:r w:rsidR="00250A96" w:rsidRPr="00967064">
        <w:rPr>
          <w:rFonts w:eastAsia="宋体"/>
          <w:lang w:eastAsia="zh-CN"/>
        </w:rPr>
        <w:t xml:space="preserve">of </w:t>
      </w:r>
      <w:r w:rsidRPr="00967064">
        <w:rPr>
          <w:rFonts w:eastAsia="宋体"/>
          <w:lang w:eastAsia="zh-CN"/>
        </w:rPr>
        <w:t xml:space="preserve">PUSCH </w:t>
      </w:r>
      <w:r w:rsidR="00250A96" w:rsidRPr="00967064">
        <w:rPr>
          <w:rFonts w:eastAsia="宋体"/>
          <w:lang w:eastAsia="zh-CN"/>
        </w:rPr>
        <w:t xml:space="preserve">are </w:t>
      </w:r>
      <w:r w:rsidRPr="00967064">
        <w:rPr>
          <w:rFonts w:eastAsia="宋体"/>
          <w:lang w:eastAsia="zh-CN"/>
        </w:rPr>
        <w:t>transmitted to multi</w:t>
      </w:r>
      <w:r w:rsidR="00250A96" w:rsidRPr="00967064">
        <w:rPr>
          <w:rFonts w:eastAsia="宋体"/>
          <w:lang w:eastAsia="zh-CN"/>
        </w:rPr>
        <w:t>ple</w:t>
      </w:r>
      <w:r w:rsidR="00FF5268" w:rsidRPr="00967064">
        <w:rPr>
          <w:rFonts w:eastAsia="宋体"/>
          <w:lang w:eastAsia="zh-CN"/>
        </w:rPr>
        <w:t xml:space="preserve"> </w:t>
      </w:r>
      <w:r w:rsidRPr="00967064">
        <w:rPr>
          <w:rFonts w:eastAsia="宋体"/>
          <w:lang w:eastAsia="zh-CN"/>
        </w:rPr>
        <w:t>TRP</w:t>
      </w:r>
      <w:r w:rsidR="00250A96" w:rsidRPr="00967064">
        <w:rPr>
          <w:rFonts w:eastAsia="宋体"/>
          <w:lang w:eastAsia="zh-CN"/>
        </w:rPr>
        <w:t>s</w:t>
      </w:r>
      <w:r w:rsidRPr="00967064">
        <w:rPr>
          <w:rFonts w:eastAsia="宋体"/>
          <w:lang w:eastAsia="zh-CN"/>
        </w:rPr>
        <w:t xml:space="preserve">, multiple SRS resource sets or multiple SRIs can be a </w:t>
      </w:r>
      <w:r w:rsidR="00250A96" w:rsidRPr="00967064">
        <w:rPr>
          <w:rFonts w:eastAsia="宋体"/>
          <w:lang w:eastAsia="zh-CN"/>
        </w:rPr>
        <w:t xml:space="preserve">considered as </w:t>
      </w:r>
      <w:r w:rsidRPr="00967064">
        <w:rPr>
          <w:rFonts w:eastAsia="宋体"/>
          <w:lang w:eastAsia="zh-CN"/>
        </w:rPr>
        <w:t>candidate</w:t>
      </w:r>
      <w:r w:rsidR="00250A96" w:rsidRPr="00967064">
        <w:rPr>
          <w:rFonts w:eastAsia="宋体"/>
          <w:lang w:eastAsia="zh-CN"/>
        </w:rPr>
        <w:t>s</w:t>
      </w:r>
      <w:r w:rsidRPr="00967064">
        <w:rPr>
          <w:rFonts w:eastAsia="宋体"/>
          <w:lang w:eastAsia="zh-CN"/>
        </w:rPr>
        <w:t xml:space="preserve"> to indicate different spatial relation</w:t>
      </w:r>
      <w:r w:rsidR="00250A96" w:rsidRPr="00967064">
        <w:rPr>
          <w:rFonts w:eastAsia="宋体"/>
          <w:lang w:eastAsia="zh-CN"/>
        </w:rPr>
        <w:t>s</w:t>
      </w:r>
      <w:r w:rsidRPr="00967064">
        <w:rPr>
          <w:rFonts w:eastAsia="宋体"/>
          <w:lang w:eastAsia="zh-CN"/>
        </w:rPr>
        <w:t>. For PUSCH schedule by DCI 0_0, UE shall transmit PUSCH according to the spatial relation corresponding to the dedicated PUCCH resource. How to determine the spatial relation for such PUSCH if lowest PUCCH has multiple spatial relations needs further study.</w:t>
      </w:r>
    </w:p>
    <w:p w14:paraId="1C0F316A" w14:textId="1818AA91" w:rsidR="004E0E10" w:rsidRPr="00CA4064" w:rsidRDefault="004E0E10" w:rsidP="00967064">
      <w:pPr>
        <w:spacing w:after="120"/>
        <w:rPr>
          <w:rFonts w:eastAsiaTheme="minorEastAsia"/>
          <w:b/>
          <w:i/>
          <w:lang w:eastAsia="zh-CN"/>
        </w:rPr>
      </w:pPr>
      <w:r w:rsidRPr="00FF5268">
        <w:rPr>
          <w:rFonts w:eastAsiaTheme="minorEastAsia"/>
          <w:b/>
          <w:i/>
          <w:lang w:eastAsia="zh-CN"/>
        </w:rPr>
        <w:t xml:space="preserve">Proposal </w:t>
      </w:r>
      <w:r w:rsidR="00FF5268" w:rsidRPr="00FF5268">
        <w:rPr>
          <w:rFonts w:eastAsiaTheme="minorEastAsia"/>
          <w:b/>
          <w:i/>
          <w:lang w:eastAsia="zh-CN"/>
        </w:rPr>
        <w:t>3</w:t>
      </w:r>
      <w:r w:rsidRPr="00CA4064">
        <w:rPr>
          <w:rFonts w:eastAsiaTheme="minorEastAsia"/>
          <w:b/>
          <w:i/>
          <w:lang w:eastAsia="zh-CN"/>
        </w:rPr>
        <w:t xml:space="preserve">: </w:t>
      </w:r>
      <w:r w:rsidR="00AE310B" w:rsidRPr="00CA4064">
        <w:rPr>
          <w:rFonts w:eastAsiaTheme="minorEastAsia"/>
          <w:b/>
          <w:i/>
          <w:lang w:eastAsia="zh-CN"/>
        </w:rPr>
        <w:t xml:space="preserve">For </w:t>
      </w:r>
      <w:r w:rsidR="00456EB1">
        <w:rPr>
          <w:rFonts w:eastAsiaTheme="minorEastAsia"/>
          <w:b/>
          <w:i/>
          <w:lang w:eastAsia="zh-CN"/>
        </w:rPr>
        <w:t>PDSCH and PDCCH</w:t>
      </w:r>
      <w:r w:rsidR="00AE310B" w:rsidRPr="00CA4064">
        <w:rPr>
          <w:rFonts w:eastAsiaTheme="minorEastAsia"/>
          <w:b/>
          <w:i/>
          <w:lang w:eastAsia="zh-CN"/>
        </w:rPr>
        <w:t xml:space="preserve">, no enhancement </w:t>
      </w:r>
      <w:r w:rsidR="006C2FB2" w:rsidRPr="00CA4064">
        <w:rPr>
          <w:rFonts w:eastAsiaTheme="minorEastAsia"/>
          <w:b/>
          <w:i/>
          <w:lang w:eastAsia="zh-CN"/>
        </w:rPr>
        <w:t xml:space="preserve">is needed for beam indication </w:t>
      </w:r>
      <w:r w:rsidR="00250A96" w:rsidRPr="00CA4064">
        <w:rPr>
          <w:rFonts w:eastAsiaTheme="minorEastAsia"/>
          <w:b/>
          <w:i/>
          <w:lang w:eastAsia="zh-CN"/>
        </w:rPr>
        <w:t xml:space="preserve">for </w:t>
      </w:r>
      <w:r w:rsidR="006C2FB2" w:rsidRPr="00CA4064">
        <w:rPr>
          <w:rFonts w:eastAsiaTheme="minorEastAsia"/>
          <w:b/>
          <w:i/>
          <w:lang w:eastAsia="zh-CN"/>
        </w:rPr>
        <w:t>multi-TRP</w:t>
      </w:r>
    </w:p>
    <w:p w14:paraId="05C72A51" w14:textId="6E07844D" w:rsidR="00A81C1C" w:rsidRPr="00967064" w:rsidRDefault="004E0E10" w:rsidP="00967064">
      <w:pPr>
        <w:spacing w:after="120"/>
        <w:rPr>
          <w:rFonts w:eastAsiaTheme="minorEastAsia" w:hint="eastAsia"/>
          <w:b/>
          <w:i/>
          <w:lang w:eastAsia="zh-CN"/>
        </w:rPr>
      </w:pPr>
      <w:r w:rsidRPr="00FF5268">
        <w:rPr>
          <w:rFonts w:eastAsiaTheme="minorEastAsia"/>
          <w:b/>
          <w:i/>
          <w:lang w:eastAsia="zh-CN"/>
        </w:rPr>
        <w:t xml:space="preserve">Proposal </w:t>
      </w:r>
      <w:r w:rsidR="00FF5268" w:rsidRPr="00FF5268">
        <w:rPr>
          <w:rFonts w:eastAsiaTheme="minorEastAsia"/>
          <w:b/>
          <w:i/>
          <w:lang w:eastAsia="zh-CN"/>
        </w:rPr>
        <w:t>4</w:t>
      </w:r>
      <w:r w:rsidRPr="00CA4064">
        <w:rPr>
          <w:rFonts w:eastAsiaTheme="minorEastAsia"/>
          <w:b/>
          <w:i/>
          <w:lang w:eastAsia="zh-CN"/>
        </w:rPr>
        <w:t xml:space="preserve">: </w:t>
      </w:r>
      <w:r w:rsidR="006C2FB2" w:rsidRPr="00CA4064">
        <w:rPr>
          <w:rFonts w:eastAsiaTheme="minorEastAsia"/>
          <w:b/>
          <w:i/>
          <w:lang w:eastAsia="zh-CN"/>
        </w:rPr>
        <w:t xml:space="preserve">For </w:t>
      </w:r>
      <w:r w:rsidR="00456EB1">
        <w:rPr>
          <w:rFonts w:eastAsiaTheme="minorEastAsia"/>
          <w:b/>
          <w:i/>
          <w:lang w:eastAsia="zh-CN"/>
        </w:rPr>
        <w:t>PUSCH and PUCCH</w:t>
      </w:r>
      <w:r w:rsidR="006C2FB2" w:rsidRPr="00CA4064">
        <w:rPr>
          <w:rFonts w:eastAsiaTheme="minorEastAsia"/>
          <w:b/>
          <w:i/>
          <w:lang w:eastAsia="zh-CN"/>
        </w:rPr>
        <w:t>, enhancement is need</w:t>
      </w:r>
      <w:r w:rsidR="00072412" w:rsidRPr="00CA4064">
        <w:rPr>
          <w:rFonts w:eastAsiaTheme="minorEastAsia"/>
          <w:b/>
          <w:i/>
          <w:lang w:eastAsia="zh-CN"/>
        </w:rPr>
        <w:t>ed</w:t>
      </w:r>
      <w:r w:rsidR="006C2FB2" w:rsidRPr="00CA4064">
        <w:rPr>
          <w:rFonts w:eastAsiaTheme="minorEastAsia"/>
          <w:b/>
          <w:i/>
          <w:lang w:eastAsia="zh-CN"/>
        </w:rPr>
        <w:t xml:space="preserve"> for beam indication </w:t>
      </w:r>
      <w:r w:rsidR="00250A96" w:rsidRPr="00CA4064">
        <w:rPr>
          <w:rFonts w:eastAsiaTheme="minorEastAsia"/>
          <w:b/>
          <w:i/>
          <w:lang w:eastAsia="zh-CN"/>
        </w:rPr>
        <w:t xml:space="preserve">for </w:t>
      </w:r>
      <w:r w:rsidR="006C2FB2" w:rsidRPr="00CA4064">
        <w:rPr>
          <w:rFonts w:eastAsiaTheme="minorEastAsia"/>
          <w:b/>
          <w:i/>
          <w:lang w:eastAsia="zh-CN"/>
        </w:rPr>
        <w:t>multi-TRP.</w:t>
      </w: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0EF060D7" w14:textId="77777777" w:rsidR="007F087A" w:rsidRPr="002D1D03" w:rsidRDefault="00A24EE5" w:rsidP="00A57358">
      <w:pPr>
        <w:spacing w:before="120" w:after="120"/>
        <w:jc w:val="both"/>
        <w:rPr>
          <w:rFonts w:eastAsia="宋体"/>
          <w:lang w:eastAsia="zh-CN"/>
        </w:rPr>
      </w:pPr>
      <w:r w:rsidRPr="002D1D03">
        <w:rPr>
          <w:rFonts w:eastAsia="宋体"/>
          <w:lang w:eastAsia="zh-CN"/>
        </w:rPr>
        <w:t>I</w:t>
      </w:r>
      <w:r w:rsidRPr="002D1D03">
        <w:rPr>
          <w:rFonts w:eastAsia="宋体" w:hint="eastAsia"/>
          <w:lang w:eastAsia="zh-CN"/>
        </w:rPr>
        <w:t xml:space="preserve">n </w:t>
      </w:r>
      <w:r w:rsidRPr="002D1D03">
        <w:rPr>
          <w:rFonts w:eastAsia="宋体"/>
          <w:lang w:eastAsia="zh-CN"/>
        </w:rPr>
        <w:t xml:space="preserve">this contribution, we present our views on design of </w:t>
      </w:r>
      <w:r w:rsidR="004E0E10">
        <w:rPr>
          <w:rFonts w:eastAsia="宋体"/>
          <w:lang w:eastAsia="zh-CN"/>
        </w:rPr>
        <w:t>enhancements on multi-TRP for PDCCH, PUCCH and PUSCH</w:t>
      </w:r>
      <w:r w:rsidRPr="002D1D03">
        <w:rPr>
          <w:rFonts w:eastAsia="宋体"/>
          <w:lang w:eastAsia="zh-CN"/>
        </w:rPr>
        <w:t xml:space="preserve">. </w:t>
      </w:r>
      <w:r w:rsidR="0029296C" w:rsidRPr="002D1D03">
        <w:rPr>
          <w:rFonts w:eastAsia="宋体"/>
          <w:lang w:eastAsia="zh-CN"/>
        </w:rPr>
        <w:t xml:space="preserve">The following proposals were made based on the discussion above: </w:t>
      </w:r>
    </w:p>
    <w:p w14:paraId="6B5B7BAE" w14:textId="77777777" w:rsidR="00456EB1" w:rsidRPr="0077388E" w:rsidRDefault="00456EB1" w:rsidP="00967064">
      <w:pPr>
        <w:spacing w:after="120"/>
        <w:rPr>
          <w:rFonts w:eastAsiaTheme="minorEastAsia"/>
          <w:b/>
          <w:i/>
          <w:lang w:eastAsia="zh-CN"/>
        </w:rPr>
      </w:pPr>
      <w:r w:rsidRPr="0077388E">
        <w:rPr>
          <w:rFonts w:eastAsiaTheme="minorEastAsia"/>
          <w:b/>
          <w:i/>
          <w:lang w:eastAsia="zh-CN"/>
        </w:rPr>
        <w:t xml:space="preserve">Proposal 1: Enhance </w:t>
      </w:r>
      <w:r w:rsidRPr="00CA4064">
        <w:rPr>
          <w:rFonts w:eastAsiaTheme="minorEastAsia"/>
          <w:b/>
          <w:i/>
          <w:lang w:eastAsia="zh-CN"/>
        </w:rPr>
        <w:t>beam measurement and reporting for better supporting multi-TRP transmission:</w:t>
      </w:r>
    </w:p>
    <w:p w14:paraId="2FA4A066" w14:textId="77777777" w:rsidR="00456EB1" w:rsidRPr="00CA4064" w:rsidRDefault="00456EB1" w:rsidP="00967064">
      <w:pPr>
        <w:pStyle w:val="af2"/>
        <w:numPr>
          <w:ilvl w:val="0"/>
          <w:numId w:val="42"/>
        </w:numPr>
        <w:spacing w:after="120"/>
        <w:ind w:firstLineChars="0"/>
        <w:rPr>
          <w:rFonts w:ascii="Times New Roman" w:eastAsiaTheme="minorEastAsia" w:hAnsi="Times New Roman"/>
          <w:b/>
          <w:i/>
          <w:sz w:val="20"/>
          <w:szCs w:val="20"/>
          <w:lang w:eastAsia="zh-CN"/>
        </w:rPr>
      </w:pPr>
      <w:r w:rsidRPr="00CA4064">
        <w:rPr>
          <w:rFonts w:ascii="Times New Roman" w:eastAsiaTheme="minorEastAsia" w:hAnsi="Times New Roman"/>
          <w:b/>
          <w:i/>
          <w:sz w:val="20"/>
          <w:szCs w:val="20"/>
          <w:lang w:eastAsia="zh-CN"/>
        </w:rPr>
        <w:t>Option 1: Enhance the Group based beam measurement and reporting multi-TRP transmission.</w:t>
      </w:r>
    </w:p>
    <w:p w14:paraId="59AA28F8" w14:textId="77777777" w:rsidR="00456EB1" w:rsidRPr="00CA4064" w:rsidRDefault="00456EB1" w:rsidP="00967064">
      <w:pPr>
        <w:pStyle w:val="af2"/>
        <w:numPr>
          <w:ilvl w:val="0"/>
          <w:numId w:val="42"/>
        </w:numPr>
        <w:spacing w:after="120"/>
        <w:ind w:firstLineChars="0"/>
        <w:rPr>
          <w:rFonts w:ascii="Times New Roman" w:eastAsiaTheme="minorEastAsia" w:hAnsi="Times New Roman"/>
          <w:b/>
          <w:i/>
          <w:sz w:val="20"/>
          <w:szCs w:val="20"/>
          <w:lang w:eastAsia="zh-CN"/>
        </w:rPr>
      </w:pPr>
      <w:r w:rsidRPr="00CA4064">
        <w:rPr>
          <w:rFonts w:ascii="Times New Roman" w:eastAsiaTheme="minorEastAsia" w:hAnsi="Times New Roman"/>
          <w:b/>
          <w:i/>
          <w:sz w:val="20"/>
          <w:szCs w:val="20"/>
          <w:lang w:eastAsia="zh-CN"/>
        </w:rPr>
        <w:t xml:space="preserve">Option 2: </w:t>
      </w:r>
      <w:r w:rsidRPr="0077388E">
        <w:rPr>
          <w:rFonts w:ascii="Times New Roman" w:eastAsiaTheme="minorEastAsia" w:hAnsi="Times New Roman"/>
          <w:b/>
          <w:i/>
          <w:sz w:val="20"/>
          <w:szCs w:val="20"/>
          <w:lang w:eastAsia="zh-CN"/>
        </w:rPr>
        <w:t xml:space="preserve">Support a UE </w:t>
      </w:r>
      <w:r w:rsidRPr="00CA4064">
        <w:rPr>
          <w:rFonts w:ascii="Times New Roman" w:eastAsiaTheme="minorEastAsia" w:hAnsi="Times New Roman"/>
          <w:b/>
          <w:i/>
          <w:sz w:val="20"/>
          <w:szCs w:val="20"/>
          <w:lang w:eastAsia="zh-CN"/>
        </w:rPr>
        <w:t>panel-specific beam measurement and reporting.</w:t>
      </w:r>
    </w:p>
    <w:p w14:paraId="7B9F3A4C" w14:textId="77777777" w:rsidR="00456EB1" w:rsidRPr="00CA4064" w:rsidRDefault="00456EB1" w:rsidP="00967064">
      <w:pPr>
        <w:spacing w:after="120"/>
        <w:rPr>
          <w:rFonts w:eastAsiaTheme="minorEastAsia"/>
          <w:b/>
          <w:i/>
          <w:lang w:eastAsia="zh-CN"/>
        </w:rPr>
      </w:pPr>
      <w:r w:rsidRPr="00AF2512">
        <w:rPr>
          <w:rFonts w:eastAsiaTheme="minorEastAsia"/>
          <w:b/>
          <w:i/>
          <w:lang w:eastAsia="zh-CN"/>
        </w:rPr>
        <w:t xml:space="preserve">Proposal 2: </w:t>
      </w:r>
      <w:r w:rsidRPr="00CA4064">
        <w:rPr>
          <w:rFonts w:eastAsiaTheme="minorEastAsia"/>
          <w:b/>
          <w:i/>
          <w:lang w:eastAsia="zh-CN"/>
        </w:rPr>
        <w:t xml:space="preserve">Per TRP BFR </w:t>
      </w:r>
      <w:r>
        <w:rPr>
          <w:rFonts w:eastAsiaTheme="minorEastAsia"/>
          <w:b/>
          <w:i/>
          <w:lang w:eastAsia="zh-CN"/>
        </w:rPr>
        <w:t>can</w:t>
      </w:r>
      <w:r w:rsidRPr="00CA4064">
        <w:rPr>
          <w:rFonts w:eastAsiaTheme="minorEastAsia"/>
          <w:b/>
          <w:i/>
          <w:lang w:eastAsia="zh-CN"/>
        </w:rPr>
        <w:t xml:space="preserve"> be supported to avoid RLF in one of the coordinated TRPs as much as possible.</w:t>
      </w:r>
    </w:p>
    <w:p w14:paraId="170F609D" w14:textId="77777777" w:rsidR="00CF3338" w:rsidRPr="00CA4064" w:rsidRDefault="00CF3338" w:rsidP="00967064">
      <w:pPr>
        <w:spacing w:after="120"/>
        <w:rPr>
          <w:rFonts w:eastAsiaTheme="minorEastAsia"/>
          <w:b/>
          <w:i/>
          <w:lang w:eastAsia="zh-CN"/>
        </w:rPr>
      </w:pPr>
      <w:r w:rsidRPr="00FF5268">
        <w:rPr>
          <w:rFonts w:eastAsiaTheme="minorEastAsia"/>
          <w:b/>
          <w:i/>
          <w:lang w:eastAsia="zh-CN"/>
        </w:rPr>
        <w:lastRenderedPageBreak/>
        <w:t>Proposal 3</w:t>
      </w:r>
      <w:r w:rsidRPr="00CA4064">
        <w:rPr>
          <w:rFonts w:eastAsiaTheme="minorEastAsia"/>
          <w:b/>
          <w:i/>
          <w:lang w:eastAsia="zh-CN"/>
        </w:rPr>
        <w:t xml:space="preserve">: For </w:t>
      </w:r>
      <w:r>
        <w:rPr>
          <w:rFonts w:eastAsiaTheme="minorEastAsia"/>
          <w:b/>
          <w:i/>
          <w:lang w:eastAsia="zh-CN"/>
        </w:rPr>
        <w:t>PDSCH and PDCCH</w:t>
      </w:r>
      <w:r w:rsidRPr="00CA4064">
        <w:rPr>
          <w:rFonts w:eastAsiaTheme="minorEastAsia"/>
          <w:b/>
          <w:i/>
          <w:lang w:eastAsia="zh-CN"/>
        </w:rPr>
        <w:t>, no enhancement is needed for beam indication for multi-TRP</w:t>
      </w:r>
    </w:p>
    <w:p w14:paraId="43FA23BA" w14:textId="77777777" w:rsidR="00CF3338" w:rsidRPr="00CA4064" w:rsidRDefault="00CF3338" w:rsidP="00967064">
      <w:pPr>
        <w:spacing w:after="120"/>
        <w:rPr>
          <w:rFonts w:eastAsiaTheme="minorEastAsia"/>
          <w:b/>
          <w:i/>
          <w:lang w:eastAsia="zh-CN"/>
        </w:rPr>
      </w:pPr>
      <w:r w:rsidRPr="00FF5268">
        <w:rPr>
          <w:rFonts w:eastAsiaTheme="minorEastAsia"/>
          <w:b/>
          <w:i/>
          <w:lang w:eastAsia="zh-CN"/>
        </w:rPr>
        <w:t>Proposal 4</w:t>
      </w:r>
      <w:r w:rsidRPr="00CA4064">
        <w:rPr>
          <w:rFonts w:eastAsiaTheme="minorEastAsia"/>
          <w:b/>
          <w:i/>
          <w:lang w:eastAsia="zh-CN"/>
        </w:rPr>
        <w:t xml:space="preserve">: For </w:t>
      </w:r>
      <w:r>
        <w:rPr>
          <w:rFonts w:eastAsiaTheme="minorEastAsia"/>
          <w:b/>
          <w:i/>
          <w:lang w:eastAsia="zh-CN"/>
        </w:rPr>
        <w:t>PUSCH and PUCCH</w:t>
      </w:r>
      <w:r w:rsidRPr="00CA4064">
        <w:rPr>
          <w:rFonts w:eastAsiaTheme="minorEastAsia"/>
          <w:b/>
          <w:i/>
          <w:lang w:eastAsia="zh-CN"/>
        </w:rPr>
        <w:t>, enhancement is needed for beam indication for multi-TRP.</w:t>
      </w:r>
    </w:p>
    <w:p w14:paraId="29F74A1C" w14:textId="77777777" w:rsidR="001B0499" w:rsidRPr="002D1D03" w:rsidRDefault="001B0499" w:rsidP="00CB01E3">
      <w:pPr>
        <w:pStyle w:val="1"/>
        <w:numPr>
          <w:ilvl w:val="0"/>
          <w:numId w:val="0"/>
        </w:numPr>
        <w:tabs>
          <w:tab w:val="left" w:pos="567"/>
        </w:tabs>
        <w:spacing w:before="240"/>
        <w:ind w:left="567" w:hanging="567"/>
      </w:pPr>
      <w:bookmarkStart w:id="1" w:name="_GoBack"/>
      <w:bookmarkEnd w:id="1"/>
      <w:r w:rsidRPr="002D1D03">
        <w:rPr>
          <w:rFonts w:hint="eastAsia"/>
        </w:rPr>
        <w:t>R</w:t>
      </w:r>
      <w:r w:rsidRPr="002D1D03">
        <w:t>eferences</w:t>
      </w:r>
    </w:p>
    <w:p w14:paraId="2FEEFC00" w14:textId="78A5D996" w:rsidR="00A62F08" w:rsidRPr="002D1D03" w:rsidRDefault="0081747B" w:rsidP="00A62F08">
      <w:pPr>
        <w:pStyle w:val="a0"/>
        <w:tabs>
          <w:tab w:val="left" w:pos="540"/>
        </w:tabs>
        <w:spacing w:after="60"/>
        <w:rPr>
          <w:rFonts w:eastAsiaTheme="minorEastAsia"/>
          <w:lang w:eastAsia="zh-CN"/>
        </w:rPr>
      </w:pPr>
      <w:r>
        <w:rPr>
          <w:rFonts w:eastAsia="宋体"/>
          <w:bCs/>
          <w:lang w:eastAsia="zh-CN"/>
        </w:rPr>
        <w:t xml:space="preserve">[1] </w:t>
      </w: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#86</w:t>
      </w:r>
      <w:r>
        <w:rPr>
          <w:rFonts w:eastAsia="宋体"/>
          <w:bCs/>
          <w:lang w:eastAsia="zh-CN"/>
        </w:rPr>
        <w:t>, RP-193133</w:t>
      </w:r>
      <w:r w:rsidRPr="002D1D03">
        <w:rPr>
          <w:rFonts w:eastAsia="宋体"/>
          <w:bCs/>
          <w:lang w:eastAsia="zh-CN"/>
        </w:rPr>
        <w:t xml:space="preserve"> </w:t>
      </w:r>
      <w:r>
        <w:rPr>
          <w:rFonts w:eastAsia="宋体"/>
          <w:bCs/>
          <w:lang w:eastAsia="zh-CN"/>
        </w:rPr>
        <w:t>New WID: Further enhancements on MIMO for NR</w:t>
      </w:r>
    </w:p>
    <w:p w14:paraId="7E465653" w14:textId="77777777" w:rsidR="00A62F08" w:rsidRPr="002D1D03" w:rsidRDefault="00A62F08" w:rsidP="00A62F08">
      <w:pPr>
        <w:pStyle w:val="a0"/>
        <w:tabs>
          <w:tab w:val="left" w:pos="540"/>
        </w:tabs>
        <w:spacing w:after="60"/>
        <w:rPr>
          <w:rFonts w:eastAsiaTheme="minorEastAsia"/>
          <w:lang w:eastAsia="zh-CN"/>
        </w:rPr>
      </w:pPr>
    </w:p>
    <w:p w14:paraId="6B6AB58C" w14:textId="77777777" w:rsidR="00A62F08" w:rsidRPr="002D1D03" w:rsidRDefault="00A62F08" w:rsidP="00A62F08">
      <w:pPr>
        <w:pStyle w:val="a0"/>
        <w:tabs>
          <w:tab w:val="left" w:pos="540"/>
        </w:tabs>
        <w:spacing w:after="60"/>
        <w:rPr>
          <w:rFonts w:eastAsiaTheme="minorEastAsia"/>
          <w:lang w:eastAsia="zh-CN"/>
        </w:rPr>
      </w:pPr>
    </w:p>
    <w:p w14:paraId="77C39E63" w14:textId="77777777" w:rsidR="00A62F08" w:rsidRPr="002D1D03" w:rsidRDefault="00A62F08" w:rsidP="00A62F08">
      <w:pPr>
        <w:pStyle w:val="a0"/>
        <w:tabs>
          <w:tab w:val="left" w:pos="540"/>
        </w:tabs>
        <w:spacing w:after="60"/>
        <w:rPr>
          <w:rFonts w:eastAsiaTheme="minorEastAsia"/>
          <w:lang w:eastAsia="zh-CN"/>
        </w:rPr>
      </w:pP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AB152" w14:textId="77777777" w:rsidR="00DE498A" w:rsidRDefault="00DE498A" w:rsidP="001B0499">
      <w:r>
        <w:separator/>
      </w:r>
    </w:p>
  </w:endnote>
  <w:endnote w:type="continuationSeparator" w:id="0">
    <w:p w14:paraId="59114A1B" w14:textId="77777777" w:rsidR="00DE498A" w:rsidRDefault="00DE498A"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616C3" w14:textId="77777777" w:rsidR="00DE498A" w:rsidRDefault="00DE498A" w:rsidP="001B0499">
      <w:r>
        <w:separator/>
      </w:r>
    </w:p>
  </w:footnote>
  <w:footnote w:type="continuationSeparator" w:id="0">
    <w:p w14:paraId="1CCFC061" w14:textId="77777777" w:rsidR="00DE498A" w:rsidRDefault="00DE498A"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3114C3" w:rsidRDefault="003114C3">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166020"/>
    <w:multiLevelType w:val="hybridMultilevel"/>
    <w:tmpl w:val="D2BCF388"/>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584CDA"/>
    <w:multiLevelType w:val="hybridMultilevel"/>
    <w:tmpl w:val="118C8D6A"/>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83650A"/>
    <w:multiLevelType w:val="hybridMultilevel"/>
    <w:tmpl w:val="F48C4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58E4C5B"/>
    <w:multiLevelType w:val="hybridMultilevel"/>
    <w:tmpl w:val="E24883B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C21BB"/>
    <w:multiLevelType w:val="hybridMultilevel"/>
    <w:tmpl w:val="6A386D68"/>
    <w:lvl w:ilvl="0" w:tplc="C6A2D838">
      <w:start w:val="1"/>
      <w:numFmt w:val="bullet"/>
      <w:lvlText w:val=""/>
      <w:lvlJc w:val="left"/>
      <w:pPr>
        <w:tabs>
          <w:tab w:val="num" w:pos="720"/>
        </w:tabs>
        <w:ind w:left="720" w:hanging="360"/>
      </w:pPr>
      <w:rPr>
        <w:rFonts w:ascii="Wingdings" w:hAnsi="Wingdings" w:hint="default"/>
      </w:rPr>
    </w:lvl>
    <w:lvl w:ilvl="1" w:tplc="8F36A358">
      <w:numFmt w:val="bullet"/>
      <w:lvlText w:val="–"/>
      <w:lvlJc w:val="left"/>
      <w:pPr>
        <w:tabs>
          <w:tab w:val="num" w:pos="1440"/>
        </w:tabs>
        <w:ind w:left="1440" w:hanging="360"/>
      </w:pPr>
      <w:rPr>
        <w:rFonts w:ascii="等线" w:hAnsi="等线" w:hint="default"/>
      </w:rPr>
    </w:lvl>
    <w:lvl w:ilvl="2" w:tplc="F34A170C">
      <w:numFmt w:val="bullet"/>
      <w:lvlText w:val="•"/>
      <w:lvlJc w:val="left"/>
      <w:pPr>
        <w:tabs>
          <w:tab w:val="num" w:pos="2160"/>
        </w:tabs>
        <w:ind w:left="2160" w:hanging="360"/>
      </w:pPr>
      <w:rPr>
        <w:rFonts w:ascii="Arial" w:hAnsi="Arial" w:hint="default"/>
      </w:rPr>
    </w:lvl>
    <w:lvl w:ilvl="3" w:tplc="6D34D092" w:tentative="1">
      <w:start w:val="1"/>
      <w:numFmt w:val="bullet"/>
      <w:lvlText w:val=""/>
      <w:lvlJc w:val="left"/>
      <w:pPr>
        <w:tabs>
          <w:tab w:val="num" w:pos="2880"/>
        </w:tabs>
        <w:ind w:left="2880" w:hanging="360"/>
      </w:pPr>
      <w:rPr>
        <w:rFonts w:ascii="Wingdings" w:hAnsi="Wingdings" w:hint="default"/>
      </w:rPr>
    </w:lvl>
    <w:lvl w:ilvl="4" w:tplc="2DBCEDC8" w:tentative="1">
      <w:start w:val="1"/>
      <w:numFmt w:val="bullet"/>
      <w:lvlText w:val=""/>
      <w:lvlJc w:val="left"/>
      <w:pPr>
        <w:tabs>
          <w:tab w:val="num" w:pos="3600"/>
        </w:tabs>
        <w:ind w:left="3600" w:hanging="360"/>
      </w:pPr>
      <w:rPr>
        <w:rFonts w:ascii="Wingdings" w:hAnsi="Wingdings" w:hint="default"/>
      </w:rPr>
    </w:lvl>
    <w:lvl w:ilvl="5" w:tplc="96EED2A0" w:tentative="1">
      <w:start w:val="1"/>
      <w:numFmt w:val="bullet"/>
      <w:lvlText w:val=""/>
      <w:lvlJc w:val="left"/>
      <w:pPr>
        <w:tabs>
          <w:tab w:val="num" w:pos="4320"/>
        </w:tabs>
        <w:ind w:left="4320" w:hanging="360"/>
      </w:pPr>
      <w:rPr>
        <w:rFonts w:ascii="Wingdings" w:hAnsi="Wingdings" w:hint="default"/>
      </w:rPr>
    </w:lvl>
    <w:lvl w:ilvl="6" w:tplc="EE7E1CA2" w:tentative="1">
      <w:start w:val="1"/>
      <w:numFmt w:val="bullet"/>
      <w:lvlText w:val=""/>
      <w:lvlJc w:val="left"/>
      <w:pPr>
        <w:tabs>
          <w:tab w:val="num" w:pos="5040"/>
        </w:tabs>
        <w:ind w:left="5040" w:hanging="360"/>
      </w:pPr>
      <w:rPr>
        <w:rFonts w:ascii="Wingdings" w:hAnsi="Wingdings" w:hint="default"/>
      </w:rPr>
    </w:lvl>
    <w:lvl w:ilvl="7" w:tplc="F6BE936E" w:tentative="1">
      <w:start w:val="1"/>
      <w:numFmt w:val="bullet"/>
      <w:lvlText w:val=""/>
      <w:lvlJc w:val="left"/>
      <w:pPr>
        <w:tabs>
          <w:tab w:val="num" w:pos="5760"/>
        </w:tabs>
        <w:ind w:left="5760" w:hanging="360"/>
      </w:pPr>
      <w:rPr>
        <w:rFonts w:ascii="Wingdings" w:hAnsi="Wingdings" w:hint="default"/>
      </w:rPr>
    </w:lvl>
    <w:lvl w:ilvl="8" w:tplc="811A36E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109B7"/>
    <w:multiLevelType w:val="hybridMultilevel"/>
    <w:tmpl w:val="91F4A804"/>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10"/>
  </w:num>
  <w:num w:numId="4">
    <w:abstractNumId w:val="19"/>
  </w:num>
  <w:num w:numId="5">
    <w:abstractNumId w:val="26"/>
  </w:num>
  <w:num w:numId="6">
    <w:abstractNumId w:val="23"/>
  </w:num>
  <w:num w:numId="7">
    <w:abstractNumId w:val="8"/>
  </w:num>
  <w:num w:numId="8">
    <w:abstractNumId w:val="7"/>
  </w:num>
  <w:num w:numId="9">
    <w:abstractNumId w:val="35"/>
  </w:num>
  <w:num w:numId="10">
    <w:abstractNumId w:val="13"/>
  </w:num>
  <w:num w:numId="11">
    <w:abstractNumId w:val="28"/>
  </w:num>
  <w:num w:numId="12">
    <w:abstractNumId w:val="11"/>
  </w:num>
  <w:num w:numId="13">
    <w:abstractNumId w:val="34"/>
  </w:num>
  <w:num w:numId="14">
    <w:abstractNumId w:val="18"/>
  </w:num>
  <w:num w:numId="15">
    <w:abstractNumId w:val="24"/>
  </w:num>
  <w:num w:numId="16">
    <w:abstractNumId w:val="3"/>
  </w:num>
  <w:num w:numId="17">
    <w:abstractNumId w:val="2"/>
  </w:num>
  <w:num w:numId="18">
    <w:abstractNumId w:val="21"/>
  </w:num>
  <w:num w:numId="19">
    <w:abstractNumId w:val="12"/>
  </w:num>
  <w:num w:numId="20">
    <w:abstractNumId w:val="0"/>
  </w:num>
  <w:num w:numId="21">
    <w:abstractNumId w:val="25"/>
  </w:num>
  <w:num w:numId="22">
    <w:abstractNumId w:val="14"/>
  </w:num>
  <w:num w:numId="23">
    <w:abstractNumId w:val="15"/>
  </w:num>
  <w:num w:numId="24">
    <w:abstractNumId w:val="31"/>
  </w:num>
  <w:num w:numId="25">
    <w:abstractNumId w:val="0"/>
  </w:num>
  <w:num w:numId="26">
    <w:abstractNumId w:val="0"/>
  </w:num>
  <w:num w:numId="27">
    <w:abstractNumId w:val="0"/>
  </w:num>
  <w:num w:numId="28">
    <w:abstractNumId w:val="0"/>
  </w:num>
  <w:num w:numId="29">
    <w:abstractNumId w:val="0"/>
  </w:num>
  <w:num w:numId="30">
    <w:abstractNumId w:val="1"/>
  </w:num>
  <w:num w:numId="31">
    <w:abstractNumId w:val="9"/>
  </w:num>
  <w:num w:numId="32">
    <w:abstractNumId w:val="27"/>
  </w:num>
  <w:num w:numId="33">
    <w:abstractNumId w:val="32"/>
  </w:num>
  <w:num w:numId="34">
    <w:abstractNumId w:val="6"/>
  </w:num>
  <w:num w:numId="35">
    <w:abstractNumId w:val="4"/>
  </w:num>
  <w:num w:numId="36">
    <w:abstractNumId w:val="16"/>
  </w:num>
  <w:num w:numId="37">
    <w:abstractNumId w:val="33"/>
  </w:num>
  <w:num w:numId="38">
    <w:abstractNumId w:val="20"/>
  </w:num>
  <w:num w:numId="39">
    <w:abstractNumId w:val="5"/>
  </w:num>
  <w:num w:numId="40">
    <w:abstractNumId w:val="17"/>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C41"/>
    <w:rsid w:val="000011EE"/>
    <w:rsid w:val="000014D3"/>
    <w:rsid w:val="00001C82"/>
    <w:rsid w:val="00001FE6"/>
    <w:rsid w:val="000025DE"/>
    <w:rsid w:val="00002C37"/>
    <w:rsid w:val="00003490"/>
    <w:rsid w:val="0000351A"/>
    <w:rsid w:val="00003886"/>
    <w:rsid w:val="000043C9"/>
    <w:rsid w:val="000043FD"/>
    <w:rsid w:val="000052BA"/>
    <w:rsid w:val="00005577"/>
    <w:rsid w:val="000059FD"/>
    <w:rsid w:val="00005A93"/>
    <w:rsid w:val="00005C70"/>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73D"/>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5DE"/>
    <w:rsid w:val="00054BBC"/>
    <w:rsid w:val="00055410"/>
    <w:rsid w:val="000556E7"/>
    <w:rsid w:val="00057616"/>
    <w:rsid w:val="00057AB9"/>
    <w:rsid w:val="00060289"/>
    <w:rsid w:val="00060698"/>
    <w:rsid w:val="00060A71"/>
    <w:rsid w:val="00060E5B"/>
    <w:rsid w:val="00061CBC"/>
    <w:rsid w:val="000620EB"/>
    <w:rsid w:val="0006328C"/>
    <w:rsid w:val="000632C3"/>
    <w:rsid w:val="000650D3"/>
    <w:rsid w:val="00065B91"/>
    <w:rsid w:val="00065C6C"/>
    <w:rsid w:val="0006627C"/>
    <w:rsid w:val="00066754"/>
    <w:rsid w:val="00067940"/>
    <w:rsid w:val="000679E3"/>
    <w:rsid w:val="000679FC"/>
    <w:rsid w:val="00067D1C"/>
    <w:rsid w:val="00072412"/>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4C3D"/>
    <w:rsid w:val="000858E3"/>
    <w:rsid w:val="00086556"/>
    <w:rsid w:val="00086935"/>
    <w:rsid w:val="0008757D"/>
    <w:rsid w:val="0008760D"/>
    <w:rsid w:val="00087692"/>
    <w:rsid w:val="00087A81"/>
    <w:rsid w:val="00087DD0"/>
    <w:rsid w:val="000901B6"/>
    <w:rsid w:val="00090F89"/>
    <w:rsid w:val="00091C90"/>
    <w:rsid w:val="000921AD"/>
    <w:rsid w:val="000923D2"/>
    <w:rsid w:val="000933BB"/>
    <w:rsid w:val="000938A5"/>
    <w:rsid w:val="000938EF"/>
    <w:rsid w:val="00093956"/>
    <w:rsid w:val="0009406B"/>
    <w:rsid w:val="00094340"/>
    <w:rsid w:val="00094C99"/>
    <w:rsid w:val="00095672"/>
    <w:rsid w:val="000958C0"/>
    <w:rsid w:val="0009594A"/>
    <w:rsid w:val="00095D7E"/>
    <w:rsid w:val="0009699F"/>
    <w:rsid w:val="000969ED"/>
    <w:rsid w:val="00096A6A"/>
    <w:rsid w:val="000971AD"/>
    <w:rsid w:val="00097A53"/>
    <w:rsid w:val="000A0363"/>
    <w:rsid w:val="000A0665"/>
    <w:rsid w:val="000A076F"/>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079"/>
    <w:rsid w:val="000A5580"/>
    <w:rsid w:val="000A5603"/>
    <w:rsid w:val="000A585B"/>
    <w:rsid w:val="000A5D86"/>
    <w:rsid w:val="000A6644"/>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C79CC"/>
    <w:rsid w:val="000D011B"/>
    <w:rsid w:val="000D04D6"/>
    <w:rsid w:val="000D095C"/>
    <w:rsid w:val="000D0D36"/>
    <w:rsid w:val="000D163E"/>
    <w:rsid w:val="000D1D70"/>
    <w:rsid w:val="000D1DC2"/>
    <w:rsid w:val="000D24EB"/>
    <w:rsid w:val="000D2788"/>
    <w:rsid w:val="000D4543"/>
    <w:rsid w:val="000D49A3"/>
    <w:rsid w:val="000D4E6F"/>
    <w:rsid w:val="000D5A99"/>
    <w:rsid w:val="000D71C7"/>
    <w:rsid w:val="000D79D9"/>
    <w:rsid w:val="000E02AC"/>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0F19"/>
    <w:rsid w:val="000F23E5"/>
    <w:rsid w:val="000F3908"/>
    <w:rsid w:val="000F3F67"/>
    <w:rsid w:val="000F3FF5"/>
    <w:rsid w:val="000F577E"/>
    <w:rsid w:val="000F5AD5"/>
    <w:rsid w:val="000F707F"/>
    <w:rsid w:val="000F77DB"/>
    <w:rsid w:val="000F7B8E"/>
    <w:rsid w:val="001000DB"/>
    <w:rsid w:val="001004C4"/>
    <w:rsid w:val="001008C0"/>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6FAB"/>
    <w:rsid w:val="0012738B"/>
    <w:rsid w:val="0012738F"/>
    <w:rsid w:val="001276F1"/>
    <w:rsid w:val="00127923"/>
    <w:rsid w:val="00127C0E"/>
    <w:rsid w:val="00130765"/>
    <w:rsid w:val="001316B9"/>
    <w:rsid w:val="001318FC"/>
    <w:rsid w:val="00132589"/>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028"/>
    <w:rsid w:val="00142142"/>
    <w:rsid w:val="001422F3"/>
    <w:rsid w:val="001426B0"/>
    <w:rsid w:val="00142AB6"/>
    <w:rsid w:val="001431C1"/>
    <w:rsid w:val="001436FC"/>
    <w:rsid w:val="00143816"/>
    <w:rsid w:val="00143A2F"/>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4C44"/>
    <w:rsid w:val="00155BD7"/>
    <w:rsid w:val="001562C2"/>
    <w:rsid w:val="0015674A"/>
    <w:rsid w:val="001567CF"/>
    <w:rsid w:val="001567FF"/>
    <w:rsid w:val="001576B0"/>
    <w:rsid w:val="00157E7D"/>
    <w:rsid w:val="00157FB6"/>
    <w:rsid w:val="00161339"/>
    <w:rsid w:val="00161E2E"/>
    <w:rsid w:val="00162285"/>
    <w:rsid w:val="00162A90"/>
    <w:rsid w:val="00162E6B"/>
    <w:rsid w:val="001631F6"/>
    <w:rsid w:val="00163361"/>
    <w:rsid w:val="00163471"/>
    <w:rsid w:val="00163B63"/>
    <w:rsid w:val="0016563A"/>
    <w:rsid w:val="0016572F"/>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61FF"/>
    <w:rsid w:val="00187302"/>
    <w:rsid w:val="00187689"/>
    <w:rsid w:val="00187AE3"/>
    <w:rsid w:val="0019019D"/>
    <w:rsid w:val="00190794"/>
    <w:rsid w:val="0019081D"/>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CD6"/>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043"/>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29CE"/>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CBD"/>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4EB"/>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68E"/>
    <w:rsid w:val="002156F2"/>
    <w:rsid w:val="002161F9"/>
    <w:rsid w:val="002167A9"/>
    <w:rsid w:val="00216868"/>
    <w:rsid w:val="00216B5A"/>
    <w:rsid w:val="00216FFD"/>
    <w:rsid w:val="00217250"/>
    <w:rsid w:val="00217308"/>
    <w:rsid w:val="002207FF"/>
    <w:rsid w:val="002215D1"/>
    <w:rsid w:val="00221B35"/>
    <w:rsid w:val="00221D1B"/>
    <w:rsid w:val="00222016"/>
    <w:rsid w:val="002220E7"/>
    <w:rsid w:val="0022210F"/>
    <w:rsid w:val="0022333B"/>
    <w:rsid w:val="00223988"/>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375D"/>
    <w:rsid w:val="00234541"/>
    <w:rsid w:val="00235280"/>
    <w:rsid w:val="00235763"/>
    <w:rsid w:val="00236413"/>
    <w:rsid w:val="002364BC"/>
    <w:rsid w:val="00236AF5"/>
    <w:rsid w:val="00236C6A"/>
    <w:rsid w:val="00236DD4"/>
    <w:rsid w:val="00236EC9"/>
    <w:rsid w:val="002373E4"/>
    <w:rsid w:val="0023747D"/>
    <w:rsid w:val="00237712"/>
    <w:rsid w:val="002377DD"/>
    <w:rsid w:val="00237DB6"/>
    <w:rsid w:val="00240139"/>
    <w:rsid w:val="002407C8"/>
    <w:rsid w:val="00240981"/>
    <w:rsid w:val="00242455"/>
    <w:rsid w:val="00242EFC"/>
    <w:rsid w:val="0024379F"/>
    <w:rsid w:val="00244344"/>
    <w:rsid w:val="0024443E"/>
    <w:rsid w:val="00244F1E"/>
    <w:rsid w:val="0024576C"/>
    <w:rsid w:val="00245785"/>
    <w:rsid w:val="00246A3D"/>
    <w:rsid w:val="00246DA8"/>
    <w:rsid w:val="00247054"/>
    <w:rsid w:val="002473DD"/>
    <w:rsid w:val="00247863"/>
    <w:rsid w:val="00250867"/>
    <w:rsid w:val="00250A96"/>
    <w:rsid w:val="002516FF"/>
    <w:rsid w:val="0025182A"/>
    <w:rsid w:val="002518D9"/>
    <w:rsid w:val="00251902"/>
    <w:rsid w:val="002519BC"/>
    <w:rsid w:val="00251BD3"/>
    <w:rsid w:val="00251D02"/>
    <w:rsid w:val="00251EBA"/>
    <w:rsid w:val="002521B8"/>
    <w:rsid w:val="0025233E"/>
    <w:rsid w:val="00252FE0"/>
    <w:rsid w:val="002533AB"/>
    <w:rsid w:val="00253D6C"/>
    <w:rsid w:val="00253FA4"/>
    <w:rsid w:val="002554E4"/>
    <w:rsid w:val="0025747D"/>
    <w:rsid w:val="002574AE"/>
    <w:rsid w:val="00257573"/>
    <w:rsid w:val="002602BB"/>
    <w:rsid w:val="00260AAF"/>
    <w:rsid w:val="00261F61"/>
    <w:rsid w:val="00262591"/>
    <w:rsid w:val="00262F54"/>
    <w:rsid w:val="0026413F"/>
    <w:rsid w:val="002643DB"/>
    <w:rsid w:val="0026446E"/>
    <w:rsid w:val="00264628"/>
    <w:rsid w:val="00264AFF"/>
    <w:rsid w:val="00265019"/>
    <w:rsid w:val="002662F7"/>
    <w:rsid w:val="00266581"/>
    <w:rsid w:val="00266F36"/>
    <w:rsid w:val="002676D5"/>
    <w:rsid w:val="00270110"/>
    <w:rsid w:val="00270792"/>
    <w:rsid w:val="00270818"/>
    <w:rsid w:val="00270A9C"/>
    <w:rsid w:val="002710AD"/>
    <w:rsid w:val="0027146E"/>
    <w:rsid w:val="002714D8"/>
    <w:rsid w:val="002719D3"/>
    <w:rsid w:val="00271A0E"/>
    <w:rsid w:val="00271D7B"/>
    <w:rsid w:val="00272027"/>
    <w:rsid w:val="002724DC"/>
    <w:rsid w:val="00273788"/>
    <w:rsid w:val="00273D42"/>
    <w:rsid w:val="00273D4F"/>
    <w:rsid w:val="0027416F"/>
    <w:rsid w:val="002745E1"/>
    <w:rsid w:val="00274A0C"/>
    <w:rsid w:val="00274EE9"/>
    <w:rsid w:val="00275408"/>
    <w:rsid w:val="00275961"/>
    <w:rsid w:val="00275C43"/>
    <w:rsid w:val="00275D0B"/>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87A80"/>
    <w:rsid w:val="002901A3"/>
    <w:rsid w:val="0029032E"/>
    <w:rsid w:val="00290444"/>
    <w:rsid w:val="002904C6"/>
    <w:rsid w:val="00290F34"/>
    <w:rsid w:val="00291527"/>
    <w:rsid w:val="00291B6D"/>
    <w:rsid w:val="00291BC1"/>
    <w:rsid w:val="00291DA4"/>
    <w:rsid w:val="00291F6E"/>
    <w:rsid w:val="00292168"/>
    <w:rsid w:val="002923DE"/>
    <w:rsid w:val="00292593"/>
    <w:rsid w:val="0029296C"/>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16C4"/>
    <w:rsid w:val="002B20DC"/>
    <w:rsid w:val="002B2882"/>
    <w:rsid w:val="002B2B21"/>
    <w:rsid w:val="002B30C9"/>
    <w:rsid w:val="002B39C4"/>
    <w:rsid w:val="002B3B36"/>
    <w:rsid w:val="002B4333"/>
    <w:rsid w:val="002B43AC"/>
    <w:rsid w:val="002B5096"/>
    <w:rsid w:val="002B5820"/>
    <w:rsid w:val="002B5A29"/>
    <w:rsid w:val="002B6DC6"/>
    <w:rsid w:val="002B79E4"/>
    <w:rsid w:val="002C06AE"/>
    <w:rsid w:val="002C14EB"/>
    <w:rsid w:val="002C1DA7"/>
    <w:rsid w:val="002C1DB2"/>
    <w:rsid w:val="002C2F92"/>
    <w:rsid w:val="002C36EB"/>
    <w:rsid w:val="002C4B49"/>
    <w:rsid w:val="002C4CB9"/>
    <w:rsid w:val="002C4E90"/>
    <w:rsid w:val="002C58C9"/>
    <w:rsid w:val="002D0592"/>
    <w:rsid w:val="002D08F7"/>
    <w:rsid w:val="002D1224"/>
    <w:rsid w:val="002D1820"/>
    <w:rsid w:val="002D1B8B"/>
    <w:rsid w:val="002D1BF4"/>
    <w:rsid w:val="002D1D03"/>
    <w:rsid w:val="002D25B3"/>
    <w:rsid w:val="002D2FB4"/>
    <w:rsid w:val="002D3159"/>
    <w:rsid w:val="002D3617"/>
    <w:rsid w:val="002D3F8C"/>
    <w:rsid w:val="002D4403"/>
    <w:rsid w:val="002D49D5"/>
    <w:rsid w:val="002D4B0D"/>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2BF"/>
    <w:rsid w:val="002E1952"/>
    <w:rsid w:val="002E1DA1"/>
    <w:rsid w:val="002E1F7B"/>
    <w:rsid w:val="002E2E9B"/>
    <w:rsid w:val="002E4062"/>
    <w:rsid w:val="002E478E"/>
    <w:rsid w:val="002E48F5"/>
    <w:rsid w:val="002E4D82"/>
    <w:rsid w:val="002E5433"/>
    <w:rsid w:val="002E5CD0"/>
    <w:rsid w:val="002E660D"/>
    <w:rsid w:val="002E7166"/>
    <w:rsid w:val="002E78DE"/>
    <w:rsid w:val="002E7DD0"/>
    <w:rsid w:val="002E7EC5"/>
    <w:rsid w:val="002F0253"/>
    <w:rsid w:val="002F0EC3"/>
    <w:rsid w:val="002F0FE1"/>
    <w:rsid w:val="002F0FED"/>
    <w:rsid w:val="002F1078"/>
    <w:rsid w:val="002F19E4"/>
    <w:rsid w:val="002F20AF"/>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693"/>
    <w:rsid w:val="003007D3"/>
    <w:rsid w:val="003009D4"/>
    <w:rsid w:val="0030110C"/>
    <w:rsid w:val="00301229"/>
    <w:rsid w:val="003019A4"/>
    <w:rsid w:val="00301C07"/>
    <w:rsid w:val="003022F8"/>
    <w:rsid w:val="0030367E"/>
    <w:rsid w:val="00304104"/>
    <w:rsid w:val="00304265"/>
    <w:rsid w:val="003045EA"/>
    <w:rsid w:val="003046C5"/>
    <w:rsid w:val="00304A19"/>
    <w:rsid w:val="00305426"/>
    <w:rsid w:val="00305948"/>
    <w:rsid w:val="00306708"/>
    <w:rsid w:val="003072FA"/>
    <w:rsid w:val="00307B50"/>
    <w:rsid w:val="00307B62"/>
    <w:rsid w:val="00310BA5"/>
    <w:rsid w:val="003114C3"/>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6EDF"/>
    <w:rsid w:val="003176B5"/>
    <w:rsid w:val="003204E3"/>
    <w:rsid w:val="00320504"/>
    <w:rsid w:val="003205AC"/>
    <w:rsid w:val="00322554"/>
    <w:rsid w:val="00322666"/>
    <w:rsid w:val="003226C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9C7"/>
    <w:rsid w:val="00333FCA"/>
    <w:rsid w:val="003344DC"/>
    <w:rsid w:val="00334A31"/>
    <w:rsid w:val="00335233"/>
    <w:rsid w:val="003358FC"/>
    <w:rsid w:val="003365EC"/>
    <w:rsid w:val="00336811"/>
    <w:rsid w:val="00337730"/>
    <w:rsid w:val="00337ECA"/>
    <w:rsid w:val="003401D6"/>
    <w:rsid w:val="003402D3"/>
    <w:rsid w:val="003416E5"/>
    <w:rsid w:val="00341F9C"/>
    <w:rsid w:val="00342CF3"/>
    <w:rsid w:val="003435AA"/>
    <w:rsid w:val="00343DD4"/>
    <w:rsid w:val="00343F79"/>
    <w:rsid w:val="00343FAD"/>
    <w:rsid w:val="0034486C"/>
    <w:rsid w:val="00344A5B"/>
    <w:rsid w:val="00344E06"/>
    <w:rsid w:val="003450A0"/>
    <w:rsid w:val="0034581A"/>
    <w:rsid w:val="00345DB8"/>
    <w:rsid w:val="00346369"/>
    <w:rsid w:val="003463A9"/>
    <w:rsid w:val="00346688"/>
    <w:rsid w:val="00346A08"/>
    <w:rsid w:val="00346A1C"/>
    <w:rsid w:val="00347080"/>
    <w:rsid w:val="00347BA2"/>
    <w:rsid w:val="00347C74"/>
    <w:rsid w:val="00347E74"/>
    <w:rsid w:val="0035042C"/>
    <w:rsid w:val="00350AC1"/>
    <w:rsid w:val="003517BC"/>
    <w:rsid w:val="00351B2E"/>
    <w:rsid w:val="00352165"/>
    <w:rsid w:val="003521E6"/>
    <w:rsid w:val="003521FB"/>
    <w:rsid w:val="00352486"/>
    <w:rsid w:val="00352D4D"/>
    <w:rsid w:val="0035360F"/>
    <w:rsid w:val="003536A1"/>
    <w:rsid w:val="00353C06"/>
    <w:rsid w:val="00353C37"/>
    <w:rsid w:val="0035487B"/>
    <w:rsid w:val="00354A5E"/>
    <w:rsid w:val="003556D7"/>
    <w:rsid w:val="0035656F"/>
    <w:rsid w:val="00356ACD"/>
    <w:rsid w:val="00356DF9"/>
    <w:rsid w:val="0035755D"/>
    <w:rsid w:val="003575F9"/>
    <w:rsid w:val="00360F64"/>
    <w:rsid w:val="003616B3"/>
    <w:rsid w:val="003618F9"/>
    <w:rsid w:val="00362200"/>
    <w:rsid w:val="00362472"/>
    <w:rsid w:val="0036258F"/>
    <w:rsid w:val="00362BD7"/>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2D4"/>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779D4"/>
    <w:rsid w:val="00377C66"/>
    <w:rsid w:val="00380137"/>
    <w:rsid w:val="00380621"/>
    <w:rsid w:val="00380B20"/>
    <w:rsid w:val="00381802"/>
    <w:rsid w:val="00381D11"/>
    <w:rsid w:val="003823B8"/>
    <w:rsid w:val="003824A1"/>
    <w:rsid w:val="00382663"/>
    <w:rsid w:val="003829C4"/>
    <w:rsid w:val="00383180"/>
    <w:rsid w:val="003839C7"/>
    <w:rsid w:val="00383DEE"/>
    <w:rsid w:val="00383F2E"/>
    <w:rsid w:val="0038411A"/>
    <w:rsid w:val="00384653"/>
    <w:rsid w:val="0038471C"/>
    <w:rsid w:val="00384834"/>
    <w:rsid w:val="00384C2E"/>
    <w:rsid w:val="00385531"/>
    <w:rsid w:val="00385B6A"/>
    <w:rsid w:val="00385C07"/>
    <w:rsid w:val="00385CC4"/>
    <w:rsid w:val="00386026"/>
    <w:rsid w:val="00387017"/>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2330"/>
    <w:rsid w:val="003A38EE"/>
    <w:rsid w:val="003A3B0F"/>
    <w:rsid w:val="003A3FFE"/>
    <w:rsid w:val="003A4266"/>
    <w:rsid w:val="003A42F1"/>
    <w:rsid w:val="003A5B7F"/>
    <w:rsid w:val="003A5C69"/>
    <w:rsid w:val="003A5E94"/>
    <w:rsid w:val="003A64C5"/>
    <w:rsid w:val="003A7F16"/>
    <w:rsid w:val="003B0115"/>
    <w:rsid w:val="003B0E3E"/>
    <w:rsid w:val="003B3306"/>
    <w:rsid w:val="003B3D38"/>
    <w:rsid w:val="003B44BA"/>
    <w:rsid w:val="003B4640"/>
    <w:rsid w:val="003B4BFC"/>
    <w:rsid w:val="003B5001"/>
    <w:rsid w:val="003B54F0"/>
    <w:rsid w:val="003B6363"/>
    <w:rsid w:val="003B6E41"/>
    <w:rsid w:val="003B73E4"/>
    <w:rsid w:val="003B75FB"/>
    <w:rsid w:val="003B7707"/>
    <w:rsid w:val="003B7AD8"/>
    <w:rsid w:val="003C0172"/>
    <w:rsid w:val="003C041D"/>
    <w:rsid w:val="003C0878"/>
    <w:rsid w:val="003C0F34"/>
    <w:rsid w:val="003C18E1"/>
    <w:rsid w:val="003C1CC6"/>
    <w:rsid w:val="003C27E0"/>
    <w:rsid w:val="003C3175"/>
    <w:rsid w:val="003C3248"/>
    <w:rsid w:val="003C32E8"/>
    <w:rsid w:val="003C3DA2"/>
    <w:rsid w:val="003C3EB7"/>
    <w:rsid w:val="003C41D1"/>
    <w:rsid w:val="003C4E7F"/>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2FA1"/>
    <w:rsid w:val="003D3098"/>
    <w:rsid w:val="003D40BD"/>
    <w:rsid w:val="003D41E4"/>
    <w:rsid w:val="003D4241"/>
    <w:rsid w:val="003D4772"/>
    <w:rsid w:val="003D48B6"/>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A2"/>
    <w:rsid w:val="003F41C1"/>
    <w:rsid w:val="003F42CA"/>
    <w:rsid w:val="003F4971"/>
    <w:rsid w:val="003F5B34"/>
    <w:rsid w:val="003F5D18"/>
    <w:rsid w:val="003F60A9"/>
    <w:rsid w:val="003F6401"/>
    <w:rsid w:val="003F69D6"/>
    <w:rsid w:val="003F6B90"/>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07BB1"/>
    <w:rsid w:val="00410175"/>
    <w:rsid w:val="00410648"/>
    <w:rsid w:val="0041143F"/>
    <w:rsid w:val="00411BBA"/>
    <w:rsid w:val="00412292"/>
    <w:rsid w:val="00412484"/>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A83"/>
    <w:rsid w:val="00430FBD"/>
    <w:rsid w:val="004312CC"/>
    <w:rsid w:val="00431849"/>
    <w:rsid w:val="00431CA2"/>
    <w:rsid w:val="00431EA7"/>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991"/>
    <w:rsid w:val="00441B41"/>
    <w:rsid w:val="00442344"/>
    <w:rsid w:val="00442967"/>
    <w:rsid w:val="00442D73"/>
    <w:rsid w:val="004431DC"/>
    <w:rsid w:val="00444906"/>
    <w:rsid w:val="00444964"/>
    <w:rsid w:val="00445EAD"/>
    <w:rsid w:val="00446105"/>
    <w:rsid w:val="00446ACD"/>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56B28"/>
    <w:rsid w:val="00456EB1"/>
    <w:rsid w:val="004608F7"/>
    <w:rsid w:val="00460D09"/>
    <w:rsid w:val="00460E89"/>
    <w:rsid w:val="0046132B"/>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931"/>
    <w:rsid w:val="00467ACB"/>
    <w:rsid w:val="00470905"/>
    <w:rsid w:val="00470B98"/>
    <w:rsid w:val="00470E82"/>
    <w:rsid w:val="004714AB"/>
    <w:rsid w:val="00471646"/>
    <w:rsid w:val="00471D61"/>
    <w:rsid w:val="0047280A"/>
    <w:rsid w:val="0047280D"/>
    <w:rsid w:val="00473448"/>
    <w:rsid w:val="00473540"/>
    <w:rsid w:val="004737D1"/>
    <w:rsid w:val="00474142"/>
    <w:rsid w:val="00474729"/>
    <w:rsid w:val="00475966"/>
    <w:rsid w:val="00475AB6"/>
    <w:rsid w:val="0047639A"/>
    <w:rsid w:val="00476BCE"/>
    <w:rsid w:val="00477281"/>
    <w:rsid w:val="00477329"/>
    <w:rsid w:val="00477829"/>
    <w:rsid w:val="0048029F"/>
    <w:rsid w:val="0048039B"/>
    <w:rsid w:val="004813C6"/>
    <w:rsid w:val="00481CB9"/>
    <w:rsid w:val="00482CDE"/>
    <w:rsid w:val="004837AB"/>
    <w:rsid w:val="004837E6"/>
    <w:rsid w:val="00483BF0"/>
    <w:rsid w:val="0048589E"/>
    <w:rsid w:val="004864D8"/>
    <w:rsid w:val="0048695B"/>
    <w:rsid w:val="00486AFF"/>
    <w:rsid w:val="00487A41"/>
    <w:rsid w:val="0049065C"/>
    <w:rsid w:val="00491278"/>
    <w:rsid w:val="00491B8D"/>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33F6"/>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66C"/>
    <w:rsid w:val="004C6878"/>
    <w:rsid w:val="004C7050"/>
    <w:rsid w:val="004C76BF"/>
    <w:rsid w:val="004C7797"/>
    <w:rsid w:val="004C77A4"/>
    <w:rsid w:val="004C7C24"/>
    <w:rsid w:val="004C7C6C"/>
    <w:rsid w:val="004D02B4"/>
    <w:rsid w:val="004D151B"/>
    <w:rsid w:val="004D1527"/>
    <w:rsid w:val="004D18A0"/>
    <w:rsid w:val="004D2128"/>
    <w:rsid w:val="004D2130"/>
    <w:rsid w:val="004D31CF"/>
    <w:rsid w:val="004D3AEA"/>
    <w:rsid w:val="004D3FD8"/>
    <w:rsid w:val="004D461D"/>
    <w:rsid w:val="004D4878"/>
    <w:rsid w:val="004D56A4"/>
    <w:rsid w:val="004D59B2"/>
    <w:rsid w:val="004D665C"/>
    <w:rsid w:val="004D7151"/>
    <w:rsid w:val="004D757F"/>
    <w:rsid w:val="004D76F2"/>
    <w:rsid w:val="004D7D52"/>
    <w:rsid w:val="004E0E10"/>
    <w:rsid w:val="004E16A7"/>
    <w:rsid w:val="004E32DA"/>
    <w:rsid w:val="004E3372"/>
    <w:rsid w:val="004E3D81"/>
    <w:rsid w:val="004E44D4"/>
    <w:rsid w:val="004E5137"/>
    <w:rsid w:val="004E54FB"/>
    <w:rsid w:val="004E56BE"/>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0EDB"/>
    <w:rsid w:val="00501AD6"/>
    <w:rsid w:val="00502B63"/>
    <w:rsid w:val="0050311A"/>
    <w:rsid w:val="00503133"/>
    <w:rsid w:val="005038AA"/>
    <w:rsid w:val="00503F4B"/>
    <w:rsid w:val="00504263"/>
    <w:rsid w:val="00504778"/>
    <w:rsid w:val="00505150"/>
    <w:rsid w:val="00506045"/>
    <w:rsid w:val="005063C7"/>
    <w:rsid w:val="0050660C"/>
    <w:rsid w:val="00506674"/>
    <w:rsid w:val="0050675B"/>
    <w:rsid w:val="00506CF1"/>
    <w:rsid w:val="00506FBB"/>
    <w:rsid w:val="005074BC"/>
    <w:rsid w:val="00507D70"/>
    <w:rsid w:val="00510AE4"/>
    <w:rsid w:val="00510C89"/>
    <w:rsid w:val="0051172A"/>
    <w:rsid w:val="00511ACA"/>
    <w:rsid w:val="00511DC8"/>
    <w:rsid w:val="0051202A"/>
    <w:rsid w:val="005123DB"/>
    <w:rsid w:val="00512A6B"/>
    <w:rsid w:val="00512E29"/>
    <w:rsid w:val="00513080"/>
    <w:rsid w:val="00513183"/>
    <w:rsid w:val="00513467"/>
    <w:rsid w:val="005138FC"/>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8FF"/>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BDC"/>
    <w:rsid w:val="00540DD7"/>
    <w:rsid w:val="00541051"/>
    <w:rsid w:val="00541D1C"/>
    <w:rsid w:val="00541D31"/>
    <w:rsid w:val="0054284E"/>
    <w:rsid w:val="00542DE6"/>
    <w:rsid w:val="00542F64"/>
    <w:rsid w:val="005432B5"/>
    <w:rsid w:val="0054348B"/>
    <w:rsid w:val="00544403"/>
    <w:rsid w:val="00544478"/>
    <w:rsid w:val="00544656"/>
    <w:rsid w:val="0054538B"/>
    <w:rsid w:val="0054569D"/>
    <w:rsid w:val="0054591B"/>
    <w:rsid w:val="00545A42"/>
    <w:rsid w:val="00545E41"/>
    <w:rsid w:val="005466E3"/>
    <w:rsid w:val="0054678B"/>
    <w:rsid w:val="0054720E"/>
    <w:rsid w:val="00547547"/>
    <w:rsid w:val="00550083"/>
    <w:rsid w:val="00550479"/>
    <w:rsid w:val="0055193C"/>
    <w:rsid w:val="00551C2B"/>
    <w:rsid w:val="00552C0B"/>
    <w:rsid w:val="00552FD9"/>
    <w:rsid w:val="0055374B"/>
    <w:rsid w:val="00553C39"/>
    <w:rsid w:val="00553E3E"/>
    <w:rsid w:val="00554BF0"/>
    <w:rsid w:val="0055583D"/>
    <w:rsid w:val="00555C0C"/>
    <w:rsid w:val="0055650C"/>
    <w:rsid w:val="00556B31"/>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AF3"/>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B41"/>
    <w:rsid w:val="005761BB"/>
    <w:rsid w:val="00576257"/>
    <w:rsid w:val="005769D5"/>
    <w:rsid w:val="0057700E"/>
    <w:rsid w:val="00577032"/>
    <w:rsid w:val="00577497"/>
    <w:rsid w:val="00577DC9"/>
    <w:rsid w:val="0058181C"/>
    <w:rsid w:val="00581C0E"/>
    <w:rsid w:val="0058223C"/>
    <w:rsid w:val="00582EFF"/>
    <w:rsid w:val="00583572"/>
    <w:rsid w:val="00583F7F"/>
    <w:rsid w:val="00584273"/>
    <w:rsid w:val="00584C4F"/>
    <w:rsid w:val="00584D2A"/>
    <w:rsid w:val="00585028"/>
    <w:rsid w:val="005855A1"/>
    <w:rsid w:val="005861ED"/>
    <w:rsid w:val="005870B6"/>
    <w:rsid w:val="00587333"/>
    <w:rsid w:val="0059010C"/>
    <w:rsid w:val="0059047F"/>
    <w:rsid w:val="005909D0"/>
    <w:rsid w:val="00590C11"/>
    <w:rsid w:val="00590E1D"/>
    <w:rsid w:val="0059205F"/>
    <w:rsid w:val="00592229"/>
    <w:rsid w:val="0059378E"/>
    <w:rsid w:val="005938D0"/>
    <w:rsid w:val="00593BF5"/>
    <w:rsid w:val="00594EB9"/>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1ED"/>
    <w:rsid w:val="005D3480"/>
    <w:rsid w:val="005D3F7B"/>
    <w:rsid w:val="005D5A59"/>
    <w:rsid w:val="005D5B97"/>
    <w:rsid w:val="005D6BE1"/>
    <w:rsid w:val="005D6BE6"/>
    <w:rsid w:val="005D747F"/>
    <w:rsid w:val="005E14A9"/>
    <w:rsid w:val="005E14DA"/>
    <w:rsid w:val="005E25C2"/>
    <w:rsid w:val="005E267E"/>
    <w:rsid w:val="005E2D30"/>
    <w:rsid w:val="005E3A40"/>
    <w:rsid w:val="005E4151"/>
    <w:rsid w:val="005E44AA"/>
    <w:rsid w:val="005E4C24"/>
    <w:rsid w:val="005E5066"/>
    <w:rsid w:val="005E57BF"/>
    <w:rsid w:val="005E591D"/>
    <w:rsid w:val="005E5FE3"/>
    <w:rsid w:val="005E63DC"/>
    <w:rsid w:val="005E6702"/>
    <w:rsid w:val="005E70C1"/>
    <w:rsid w:val="005E7174"/>
    <w:rsid w:val="005F0377"/>
    <w:rsid w:val="005F05FD"/>
    <w:rsid w:val="005F0957"/>
    <w:rsid w:val="005F0AD0"/>
    <w:rsid w:val="005F0CD9"/>
    <w:rsid w:val="005F112D"/>
    <w:rsid w:val="005F131B"/>
    <w:rsid w:val="005F1729"/>
    <w:rsid w:val="005F1CE2"/>
    <w:rsid w:val="005F237E"/>
    <w:rsid w:val="005F25FA"/>
    <w:rsid w:val="005F30CF"/>
    <w:rsid w:val="005F38DD"/>
    <w:rsid w:val="005F3C48"/>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1CEA"/>
    <w:rsid w:val="00632395"/>
    <w:rsid w:val="00632499"/>
    <w:rsid w:val="006326EF"/>
    <w:rsid w:val="00632A17"/>
    <w:rsid w:val="00633A65"/>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622E"/>
    <w:rsid w:val="006578E2"/>
    <w:rsid w:val="006607C8"/>
    <w:rsid w:val="00661142"/>
    <w:rsid w:val="00661767"/>
    <w:rsid w:val="00661E08"/>
    <w:rsid w:val="00661EA1"/>
    <w:rsid w:val="00662372"/>
    <w:rsid w:val="00662912"/>
    <w:rsid w:val="00662BDA"/>
    <w:rsid w:val="00662E71"/>
    <w:rsid w:val="00663A26"/>
    <w:rsid w:val="0066460C"/>
    <w:rsid w:val="00664FE7"/>
    <w:rsid w:val="006651AC"/>
    <w:rsid w:val="0066550A"/>
    <w:rsid w:val="0066562F"/>
    <w:rsid w:val="006659DC"/>
    <w:rsid w:val="006660BE"/>
    <w:rsid w:val="00666B75"/>
    <w:rsid w:val="00667A1E"/>
    <w:rsid w:val="00667ABC"/>
    <w:rsid w:val="0067004E"/>
    <w:rsid w:val="006702EC"/>
    <w:rsid w:val="006711B6"/>
    <w:rsid w:val="006711BB"/>
    <w:rsid w:val="00671611"/>
    <w:rsid w:val="0067163F"/>
    <w:rsid w:val="00671FCC"/>
    <w:rsid w:val="006725E0"/>
    <w:rsid w:val="00673086"/>
    <w:rsid w:val="006732E3"/>
    <w:rsid w:val="0067368A"/>
    <w:rsid w:val="00673EBD"/>
    <w:rsid w:val="00673F5A"/>
    <w:rsid w:val="00674126"/>
    <w:rsid w:val="006741DD"/>
    <w:rsid w:val="00674DED"/>
    <w:rsid w:val="006757C3"/>
    <w:rsid w:val="00675855"/>
    <w:rsid w:val="00675ADB"/>
    <w:rsid w:val="00675FC9"/>
    <w:rsid w:val="00675FEA"/>
    <w:rsid w:val="00676613"/>
    <w:rsid w:val="00676630"/>
    <w:rsid w:val="006776C1"/>
    <w:rsid w:val="00677C8C"/>
    <w:rsid w:val="00677F07"/>
    <w:rsid w:val="00677FA1"/>
    <w:rsid w:val="00680229"/>
    <w:rsid w:val="00680C12"/>
    <w:rsid w:val="006811CA"/>
    <w:rsid w:val="00681353"/>
    <w:rsid w:val="00682055"/>
    <w:rsid w:val="006824E8"/>
    <w:rsid w:val="00682555"/>
    <w:rsid w:val="006839F0"/>
    <w:rsid w:val="00683B15"/>
    <w:rsid w:val="006847B6"/>
    <w:rsid w:val="006847FB"/>
    <w:rsid w:val="00684947"/>
    <w:rsid w:val="00684DA4"/>
    <w:rsid w:val="00684FE8"/>
    <w:rsid w:val="0068511E"/>
    <w:rsid w:val="00685241"/>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9E9"/>
    <w:rsid w:val="00690DA1"/>
    <w:rsid w:val="00690F5A"/>
    <w:rsid w:val="0069120C"/>
    <w:rsid w:val="00691AA1"/>
    <w:rsid w:val="00691C80"/>
    <w:rsid w:val="006924F3"/>
    <w:rsid w:val="0069348D"/>
    <w:rsid w:val="0069364E"/>
    <w:rsid w:val="00693A2B"/>
    <w:rsid w:val="00694663"/>
    <w:rsid w:val="006946BA"/>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192"/>
    <w:rsid w:val="006A2685"/>
    <w:rsid w:val="006A2F7E"/>
    <w:rsid w:val="006A37B2"/>
    <w:rsid w:val="006A38C4"/>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2FB2"/>
    <w:rsid w:val="006C37C1"/>
    <w:rsid w:val="006C4FE7"/>
    <w:rsid w:val="006C5263"/>
    <w:rsid w:val="006C5AC0"/>
    <w:rsid w:val="006C71A7"/>
    <w:rsid w:val="006C71C0"/>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B51"/>
    <w:rsid w:val="00711C26"/>
    <w:rsid w:val="007122A3"/>
    <w:rsid w:val="007122E1"/>
    <w:rsid w:val="00712DE0"/>
    <w:rsid w:val="00713536"/>
    <w:rsid w:val="00713586"/>
    <w:rsid w:val="00714710"/>
    <w:rsid w:val="00714A62"/>
    <w:rsid w:val="00714AFE"/>
    <w:rsid w:val="00714D62"/>
    <w:rsid w:val="00715865"/>
    <w:rsid w:val="00716003"/>
    <w:rsid w:val="007169BE"/>
    <w:rsid w:val="00717E9F"/>
    <w:rsid w:val="00717FCA"/>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2B79"/>
    <w:rsid w:val="00733041"/>
    <w:rsid w:val="007335F7"/>
    <w:rsid w:val="0073375F"/>
    <w:rsid w:val="00733FFE"/>
    <w:rsid w:val="007340C1"/>
    <w:rsid w:val="00734361"/>
    <w:rsid w:val="007348CA"/>
    <w:rsid w:val="00734BED"/>
    <w:rsid w:val="007353F8"/>
    <w:rsid w:val="00735670"/>
    <w:rsid w:val="00735A5F"/>
    <w:rsid w:val="00736B81"/>
    <w:rsid w:val="00736BDC"/>
    <w:rsid w:val="00736EBB"/>
    <w:rsid w:val="0073782C"/>
    <w:rsid w:val="00737E2A"/>
    <w:rsid w:val="00737FD7"/>
    <w:rsid w:val="0074085F"/>
    <w:rsid w:val="00740AF2"/>
    <w:rsid w:val="00740C15"/>
    <w:rsid w:val="00741285"/>
    <w:rsid w:val="007423BE"/>
    <w:rsid w:val="0074315E"/>
    <w:rsid w:val="00743C6F"/>
    <w:rsid w:val="007442DD"/>
    <w:rsid w:val="007451E0"/>
    <w:rsid w:val="0074653F"/>
    <w:rsid w:val="00747835"/>
    <w:rsid w:val="00750420"/>
    <w:rsid w:val="00750827"/>
    <w:rsid w:val="00750917"/>
    <w:rsid w:val="00750C95"/>
    <w:rsid w:val="00751537"/>
    <w:rsid w:val="00751BD2"/>
    <w:rsid w:val="00751C0E"/>
    <w:rsid w:val="00752545"/>
    <w:rsid w:val="0075360E"/>
    <w:rsid w:val="00753654"/>
    <w:rsid w:val="007538CB"/>
    <w:rsid w:val="00753918"/>
    <w:rsid w:val="00753F64"/>
    <w:rsid w:val="00754499"/>
    <w:rsid w:val="00754AA1"/>
    <w:rsid w:val="00755C6C"/>
    <w:rsid w:val="00755D4D"/>
    <w:rsid w:val="007579A7"/>
    <w:rsid w:val="00757A42"/>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0CF"/>
    <w:rsid w:val="00765145"/>
    <w:rsid w:val="00765549"/>
    <w:rsid w:val="0076586D"/>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2D44"/>
    <w:rsid w:val="0077330D"/>
    <w:rsid w:val="0077348E"/>
    <w:rsid w:val="007738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6BF"/>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21CA"/>
    <w:rsid w:val="00792E1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10D"/>
    <w:rsid w:val="007A26A6"/>
    <w:rsid w:val="007A2868"/>
    <w:rsid w:val="007A2C08"/>
    <w:rsid w:val="007A2E8E"/>
    <w:rsid w:val="007A3264"/>
    <w:rsid w:val="007A42BC"/>
    <w:rsid w:val="007A488D"/>
    <w:rsid w:val="007A499A"/>
    <w:rsid w:val="007A58F9"/>
    <w:rsid w:val="007A5E7A"/>
    <w:rsid w:val="007A62B9"/>
    <w:rsid w:val="007A68A5"/>
    <w:rsid w:val="007A7811"/>
    <w:rsid w:val="007A7ABB"/>
    <w:rsid w:val="007B0301"/>
    <w:rsid w:val="007B079C"/>
    <w:rsid w:val="007B0E39"/>
    <w:rsid w:val="007B0EC2"/>
    <w:rsid w:val="007B1271"/>
    <w:rsid w:val="007B182F"/>
    <w:rsid w:val="007B1BBB"/>
    <w:rsid w:val="007B277A"/>
    <w:rsid w:val="007B28DC"/>
    <w:rsid w:val="007B3715"/>
    <w:rsid w:val="007B3956"/>
    <w:rsid w:val="007B4C57"/>
    <w:rsid w:val="007B5238"/>
    <w:rsid w:val="007B5802"/>
    <w:rsid w:val="007B5BCC"/>
    <w:rsid w:val="007B5C76"/>
    <w:rsid w:val="007B626C"/>
    <w:rsid w:val="007B6D70"/>
    <w:rsid w:val="007B78F0"/>
    <w:rsid w:val="007B7945"/>
    <w:rsid w:val="007B7EAE"/>
    <w:rsid w:val="007C01EF"/>
    <w:rsid w:val="007C1A63"/>
    <w:rsid w:val="007C1AEB"/>
    <w:rsid w:val="007C2184"/>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6E86"/>
    <w:rsid w:val="007C769F"/>
    <w:rsid w:val="007C7C5A"/>
    <w:rsid w:val="007D06DB"/>
    <w:rsid w:val="007D0AB4"/>
    <w:rsid w:val="007D1DF9"/>
    <w:rsid w:val="007D1EF6"/>
    <w:rsid w:val="007D1FD1"/>
    <w:rsid w:val="007D2323"/>
    <w:rsid w:val="007D2366"/>
    <w:rsid w:val="007D2A81"/>
    <w:rsid w:val="007D2BA8"/>
    <w:rsid w:val="007D32B1"/>
    <w:rsid w:val="007D41FC"/>
    <w:rsid w:val="007D449F"/>
    <w:rsid w:val="007D55B7"/>
    <w:rsid w:val="007D5AE7"/>
    <w:rsid w:val="007D67F1"/>
    <w:rsid w:val="007D68E4"/>
    <w:rsid w:val="007D6A69"/>
    <w:rsid w:val="007D73AC"/>
    <w:rsid w:val="007D7650"/>
    <w:rsid w:val="007D7F2B"/>
    <w:rsid w:val="007E05B9"/>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97F"/>
    <w:rsid w:val="008059F2"/>
    <w:rsid w:val="00805A4C"/>
    <w:rsid w:val="00806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47B"/>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28F"/>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2342"/>
    <w:rsid w:val="0084238B"/>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0BDC"/>
    <w:rsid w:val="00851FF9"/>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64CD"/>
    <w:rsid w:val="00866529"/>
    <w:rsid w:val="008679C7"/>
    <w:rsid w:val="00867EF6"/>
    <w:rsid w:val="0087208D"/>
    <w:rsid w:val="008722B2"/>
    <w:rsid w:val="00872F18"/>
    <w:rsid w:val="00872F50"/>
    <w:rsid w:val="00873EC3"/>
    <w:rsid w:val="008749A2"/>
    <w:rsid w:val="00874D71"/>
    <w:rsid w:val="00875F85"/>
    <w:rsid w:val="00876C4F"/>
    <w:rsid w:val="00877025"/>
    <w:rsid w:val="00877F32"/>
    <w:rsid w:val="008817AA"/>
    <w:rsid w:val="00882112"/>
    <w:rsid w:val="00882A0E"/>
    <w:rsid w:val="00882F95"/>
    <w:rsid w:val="00882FE5"/>
    <w:rsid w:val="008831AE"/>
    <w:rsid w:val="008832BB"/>
    <w:rsid w:val="00883800"/>
    <w:rsid w:val="00883D18"/>
    <w:rsid w:val="00884A60"/>
    <w:rsid w:val="008852C2"/>
    <w:rsid w:val="0088569C"/>
    <w:rsid w:val="00885BBB"/>
    <w:rsid w:val="00885F67"/>
    <w:rsid w:val="00886434"/>
    <w:rsid w:val="0088657E"/>
    <w:rsid w:val="00886EFF"/>
    <w:rsid w:val="00886F38"/>
    <w:rsid w:val="008871F3"/>
    <w:rsid w:val="00887517"/>
    <w:rsid w:val="00887B4E"/>
    <w:rsid w:val="00887BC8"/>
    <w:rsid w:val="00887E72"/>
    <w:rsid w:val="00890B58"/>
    <w:rsid w:val="00891327"/>
    <w:rsid w:val="00891603"/>
    <w:rsid w:val="0089178B"/>
    <w:rsid w:val="00891C17"/>
    <w:rsid w:val="00892043"/>
    <w:rsid w:val="0089257A"/>
    <w:rsid w:val="008938D2"/>
    <w:rsid w:val="00893B08"/>
    <w:rsid w:val="00893C32"/>
    <w:rsid w:val="00893D92"/>
    <w:rsid w:val="00894337"/>
    <w:rsid w:val="008945F8"/>
    <w:rsid w:val="00894A42"/>
    <w:rsid w:val="00894A65"/>
    <w:rsid w:val="00894FE6"/>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1D0"/>
    <w:rsid w:val="008A52EE"/>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1F3E"/>
    <w:rsid w:val="008D2E3E"/>
    <w:rsid w:val="008D2EFD"/>
    <w:rsid w:val="008D301F"/>
    <w:rsid w:val="008D4043"/>
    <w:rsid w:val="008D466B"/>
    <w:rsid w:val="008D5D54"/>
    <w:rsid w:val="008D5D5A"/>
    <w:rsid w:val="008D60A5"/>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E6C79"/>
    <w:rsid w:val="008F013B"/>
    <w:rsid w:val="008F10EE"/>
    <w:rsid w:val="008F1B17"/>
    <w:rsid w:val="008F1FE0"/>
    <w:rsid w:val="008F2197"/>
    <w:rsid w:val="008F274F"/>
    <w:rsid w:val="008F2800"/>
    <w:rsid w:val="008F2A37"/>
    <w:rsid w:val="008F2EDB"/>
    <w:rsid w:val="008F5487"/>
    <w:rsid w:val="008F5D71"/>
    <w:rsid w:val="008F6211"/>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F40"/>
    <w:rsid w:val="00905259"/>
    <w:rsid w:val="00906AFB"/>
    <w:rsid w:val="0090724B"/>
    <w:rsid w:val="0090753E"/>
    <w:rsid w:val="00907610"/>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5C9F"/>
    <w:rsid w:val="009163DE"/>
    <w:rsid w:val="009163E9"/>
    <w:rsid w:val="009165BE"/>
    <w:rsid w:val="00916E93"/>
    <w:rsid w:val="009172D3"/>
    <w:rsid w:val="0091761A"/>
    <w:rsid w:val="009176F1"/>
    <w:rsid w:val="0091784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495"/>
    <w:rsid w:val="009234BA"/>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3711"/>
    <w:rsid w:val="009445D1"/>
    <w:rsid w:val="00944C09"/>
    <w:rsid w:val="009456E6"/>
    <w:rsid w:val="00945E12"/>
    <w:rsid w:val="00945E59"/>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689"/>
    <w:rsid w:val="00965AAE"/>
    <w:rsid w:val="009664B0"/>
    <w:rsid w:val="00966D29"/>
    <w:rsid w:val="00967064"/>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EC5"/>
    <w:rsid w:val="009A0551"/>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A7F31"/>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57D1"/>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6A01"/>
    <w:rsid w:val="009E6D78"/>
    <w:rsid w:val="009E72BF"/>
    <w:rsid w:val="009E7F29"/>
    <w:rsid w:val="009F0024"/>
    <w:rsid w:val="009F0135"/>
    <w:rsid w:val="009F0674"/>
    <w:rsid w:val="009F09BC"/>
    <w:rsid w:val="009F0EA5"/>
    <w:rsid w:val="009F0F68"/>
    <w:rsid w:val="009F1C16"/>
    <w:rsid w:val="009F25BE"/>
    <w:rsid w:val="009F2F83"/>
    <w:rsid w:val="009F4BAB"/>
    <w:rsid w:val="009F50AE"/>
    <w:rsid w:val="009F5134"/>
    <w:rsid w:val="009F515E"/>
    <w:rsid w:val="009F70D4"/>
    <w:rsid w:val="009F710B"/>
    <w:rsid w:val="009F7202"/>
    <w:rsid w:val="009F7854"/>
    <w:rsid w:val="009F7958"/>
    <w:rsid w:val="009F7AD6"/>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5D5"/>
    <w:rsid w:val="00A20CC9"/>
    <w:rsid w:val="00A2168D"/>
    <w:rsid w:val="00A2195F"/>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456"/>
    <w:rsid w:val="00A35880"/>
    <w:rsid w:val="00A35F13"/>
    <w:rsid w:val="00A360E3"/>
    <w:rsid w:val="00A36717"/>
    <w:rsid w:val="00A369AE"/>
    <w:rsid w:val="00A36D73"/>
    <w:rsid w:val="00A37291"/>
    <w:rsid w:val="00A374BA"/>
    <w:rsid w:val="00A374BB"/>
    <w:rsid w:val="00A37780"/>
    <w:rsid w:val="00A37A24"/>
    <w:rsid w:val="00A37DB4"/>
    <w:rsid w:val="00A4012C"/>
    <w:rsid w:val="00A40670"/>
    <w:rsid w:val="00A42389"/>
    <w:rsid w:val="00A430EF"/>
    <w:rsid w:val="00A43507"/>
    <w:rsid w:val="00A43E52"/>
    <w:rsid w:val="00A440D6"/>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57358"/>
    <w:rsid w:val="00A60147"/>
    <w:rsid w:val="00A60EEE"/>
    <w:rsid w:val="00A6118C"/>
    <w:rsid w:val="00A61D2D"/>
    <w:rsid w:val="00A61D70"/>
    <w:rsid w:val="00A61EBB"/>
    <w:rsid w:val="00A621A1"/>
    <w:rsid w:val="00A62F08"/>
    <w:rsid w:val="00A63E81"/>
    <w:rsid w:val="00A644F8"/>
    <w:rsid w:val="00A64625"/>
    <w:rsid w:val="00A64761"/>
    <w:rsid w:val="00A65F5E"/>
    <w:rsid w:val="00A6640D"/>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1C1C"/>
    <w:rsid w:val="00A82C94"/>
    <w:rsid w:val="00A838FD"/>
    <w:rsid w:val="00A83F96"/>
    <w:rsid w:val="00A84C03"/>
    <w:rsid w:val="00A84CDD"/>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5ECF"/>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6FC7"/>
    <w:rsid w:val="00AA7253"/>
    <w:rsid w:val="00AB074D"/>
    <w:rsid w:val="00AB0877"/>
    <w:rsid w:val="00AB0BC2"/>
    <w:rsid w:val="00AB1648"/>
    <w:rsid w:val="00AB2023"/>
    <w:rsid w:val="00AB3021"/>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57"/>
    <w:rsid w:val="00AC6ACD"/>
    <w:rsid w:val="00AC6E53"/>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10B"/>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512"/>
    <w:rsid w:val="00AF2C5C"/>
    <w:rsid w:val="00AF3608"/>
    <w:rsid w:val="00AF3A4B"/>
    <w:rsid w:val="00AF3AF5"/>
    <w:rsid w:val="00AF4171"/>
    <w:rsid w:val="00AF44F9"/>
    <w:rsid w:val="00AF46B4"/>
    <w:rsid w:val="00AF4F03"/>
    <w:rsid w:val="00AF5677"/>
    <w:rsid w:val="00AF6397"/>
    <w:rsid w:val="00AF65D7"/>
    <w:rsid w:val="00AF6A8F"/>
    <w:rsid w:val="00AF75F3"/>
    <w:rsid w:val="00B00037"/>
    <w:rsid w:val="00B0005C"/>
    <w:rsid w:val="00B00115"/>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6730"/>
    <w:rsid w:val="00B17DC4"/>
    <w:rsid w:val="00B17F46"/>
    <w:rsid w:val="00B20A4B"/>
    <w:rsid w:val="00B20F33"/>
    <w:rsid w:val="00B210FD"/>
    <w:rsid w:val="00B21580"/>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249"/>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71A"/>
    <w:rsid w:val="00B41A95"/>
    <w:rsid w:val="00B42055"/>
    <w:rsid w:val="00B42340"/>
    <w:rsid w:val="00B42D78"/>
    <w:rsid w:val="00B42E50"/>
    <w:rsid w:val="00B42EF7"/>
    <w:rsid w:val="00B4355B"/>
    <w:rsid w:val="00B43812"/>
    <w:rsid w:val="00B43DBD"/>
    <w:rsid w:val="00B43EED"/>
    <w:rsid w:val="00B44000"/>
    <w:rsid w:val="00B4504B"/>
    <w:rsid w:val="00B4547C"/>
    <w:rsid w:val="00B45562"/>
    <w:rsid w:val="00B4562F"/>
    <w:rsid w:val="00B45695"/>
    <w:rsid w:val="00B4591F"/>
    <w:rsid w:val="00B45C0C"/>
    <w:rsid w:val="00B45C7B"/>
    <w:rsid w:val="00B46C40"/>
    <w:rsid w:val="00B46F03"/>
    <w:rsid w:val="00B47323"/>
    <w:rsid w:val="00B478F7"/>
    <w:rsid w:val="00B47A49"/>
    <w:rsid w:val="00B501A4"/>
    <w:rsid w:val="00B502E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7CF"/>
    <w:rsid w:val="00B67823"/>
    <w:rsid w:val="00B70549"/>
    <w:rsid w:val="00B70603"/>
    <w:rsid w:val="00B7120E"/>
    <w:rsid w:val="00B713EA"/>
    <w:rsid w:val="00B7161B"/>
    <w:rsid w:val="00B7246A"/>
    <w:rsid w:val="00B728C5"/>
    <w:rsid w:val="00B72A9E"/>
    <w:rsid w:val="00B73127"/>
    <w:rsid w:val="00B73470"/>
    <w:rsid w:val="00B73504"/>
    <w:rsid w:val="00B7386B"/>
    <w:rsid w:val="00B738D7"/>
    <w:rsid w:val="00B73A77"/>
    <w:rsid w:val="00B74043"/>
    <w:rsid w:val="00B746AE"/>
    <w:rsid w:val="00B74818"/>
    <w:rsid w:val="00B74923"/>
    <w:rsid w:val="00B75B07"/>
    <w:rsid w:val="00B76160"/>
    <w:rsid w:val="00B7622A"/>
    <w:rsid w:val="00B76A55"/>
    <w:rsid w:val="00B76F70"/>
    <w:rsid w:val="00B777CA"/>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0CC"/>
    <w:rsid w:val="00B9541A"/>
    <w:rsid w:val="00B95F1F"/>
    <w:rsid w:val="00B962DA"/>
    <w:rsid w:val="00B9657E"/>
    <w:rsid w:val="00B96955"/>
    <w:rsid w:val="00B97C41"/>
    <w:rsid w:val="00B97D24"/>
    <w:rsid w:val="00BA0B63"/>
    <w:rsid w:val="00BA0FD5"/>
    <w:rsid w:val="00BA1289"/>
    <w:rsid w:val="00BA150D"/>
    <w:rsid w:val="00BA20F6"/>
    <w:rsid w:val="00BA2894"/>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4D11"/>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8E5"/>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4E82"/>
    <w:rsid w:val="00BE508C"/>
    <w:rsid w:val="00BE6632"/>
    <w:rsid w:val="00BE6F88"/>
    <w:rsid w:val="00BE7496"/>
    <w:rsid w:val="00BE757C"/>
    <w:rsid w:val="00BF0048"/>
    <w:rsid w:val="00BF02F2"/>
    <w:rsid w:val="00BF06D5"/>
    <w:rsid w:val="00BF09E7"/>
    <w:rsid w:val="00BF0CF3"/>
    <w:rsid w:val="00BF1642"/>
    <w:rsid w:val="00BF1695"/>
    <w:rsid w:val="00BF16C5"/>
    <w:rsid w:val="00BF19C1"/>
    <w:rsid w:val="00BF1D82"/>
    <w:rsid w:val="00BF221F"/>
    <w:rsid w:val="00BF314E"/>
    <w:rsid w:val="00BF3968"/>
    <w:rsid w:val="00BF4324"/>
    <w:rsid w:val="00BF497C"/>
    <w:rsid w:val="00BF4DFF"/>
    <w:rsid w:val="00BF5245"/>
    <w:rsid w:val="00BF5278"/>
    <w:rsid w:val="00BF54B3"/>
    <w:rsid w:val="00BF65BF"/>
    <w:rsid w:val="00BF69D4"/>
    <w:rsid w:val="00BF6F7A"/>
    <w:rsid w:val="00BF70A6"/>
    <w:rsid w:val="00BF7651"/>
    <w:rsid w:val="00BF7B6C"/>
    <w:rsid w:val="00BF7D21"/>
    <w:rsid w:val="00C0002E"/>
    <w:rsid w:val="00C0062A"/>
    <w:rsid w:val="00C00EFA"/>
    <w:rsid w:val="00C01160"/>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B60"/>
    <w:rsid w:val="00C05EEE"/>
    <w:rsid w:val="00C060CA"/>
    <w:rsid w:val="00C062F3"/>
    <w:rsid w:val="00C0639A"/>
    <w:rsid w:val="00C06522"/>
    <w:rsid w:val="00C06637"/>
    <w:rsid w:val="00C073AB"/>
    <w:rsid w:val="00C10858"/>
    <w:rsid w:val="00C10EF4"/>
    <w:rsid w:val="00C11D78"/>
    <w:rsid w:val="00C11E22"/>
    <w:rsid w:val="00C12ADB"/>
    <w:rsid w:val="00C130B1"/>
    <w:rsid w:val="00C1331C"/>
    <w:rsid w:val="00C1374C"/>
    <w:rsid w:val="00C13A06"/>
    <w:rsid w:val="00C16237"/>
    <w:rsid w:val="00C166D1"/>
    <w:rsid w:val="00C168A1"/>
    <w:rsid w:val="00C1726A"/>
    <w:rsid w:val="00C1733D"/>
    <w:rsid w:val="00C17801"/>
    <w:rsid w:val="00C219E5"/>
    <w:rsid w:val="00C21D9C"/>
    <w:rsid w:val="00C22976"/>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371FF"/>
    <w:rsid w:val="00C377AB"/>
    <w:rsid w:val="00C40F5B"/>
    <w:rsid w:val="00C414EB"/>
    <w:rsid w:val="00C41527"/>
    <w:rsid w:val="00C417FF"/>
    <w:rsid w:val="00C41E6C"/>
    <w:rsid w:val="00C42016"/>
    <w:rsid w:val="00C430C0"/>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39"/>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874AA"/>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18BB"/>
    <w:rsid w:val="00CA18C9"/>
    <w:rsid w:val="00CA2843"/>
    <w:rsid w:val="00CA2899"/>
    <w:rsid w:val="00CA2C42"/>
    <w:rsid w:val="00CA2CAD"/>
    <w:rsid w:val="00CA4064"/>
    <w:rsid w:val="00CA449D"/>
    <w:rsid w:val="00CA4E26"/>
    <w:rsid w:val="00CA4EB9"/>
    <w:rsid w:val="00CA51A7"/>
    <w:rsid w:val="00CA5380"/>
    <w:rsid w:val="00CA5C18"/>
    <w:rsid w:val="00CA5C9A"/>
    <w:rsid w:val="00CA6115"/>
    <w:rsid w:val="00CA6E92"/>
    <w:rsid w:val="00CA76B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268"/>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59A2"/>
    <w:rsid w:val="00CD6124"/>
    <w:rsid w:val="00CD6D58"/>
    <w:rsid w:val="00CD72F2"/>
    <w:rsid w:val="00CD7A2C"/>
    <w:rsid w:val="00CE0078"/>
    <w:rsid w:val="00CE0471"/>
    <w:rsid w:val="00CE0B14"/>
    <w:rsid w:val="00CE1CE6"/>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BD7"/>
    <w:rsid w:val="00CF0F3F"/>
    <w:rsid w:val="00CF1396"/>
    <w:rsid w:val="00CF16C1"/>
    <w:rsid w:val="00CF1736"/>
    <w:rsid w:val="00CF1910"/>
    <w:rsid w:val="00CF1B3D"/>
    <w:rsid w:val="00CF1C9F"/>
    <w:rsid w:val="00CF1F58"/>
    <w:rsid w:val="00CF1F81"/>
    <w:rsid w:val="00CF25F4"/>
    <w:rsid w:val="00CF2856"/>
    <w:rsid w:val="00CF2B25"/>
    <w:rsid w:val="00CF3338"/>
    <w:rsid w:val="00CF3568"/>
    <w:rsid w:val="00CF3C97"/>
    <w:rsid w:val="00CF3D4A"/>
    <w:rsid w:val="00CF47AE"/>
    <w:rsid w:val="00CF4F81"/>
    <w:rsid w:val="00CF52D0"/>
    <w:rsid w:val="00CF5321"/>
    <w:rsid w:val="00CF5623"/>
    <w:rsid w:val="00CF62FE"/>
    <w:rsid w:val="00CF78A0"/>
    <w:rsid w:val="00CF794D"/>
    <w:rsid w:val="00CF7B11"/>
    <w:rsid w:val="00D00CA8"/>
    <w:rsid w:val="00D01245"/>
    <w:rsid w:val="00D02723"/>
    <w:rsid w:val="00D02D79"/>
    <w:rsid w:val="00D03042"/>
    <w:rsid w:val="00D04147"/>
    <w:rsid w:val="00D04363"/>
    <w:rsid w:val="00D047FF"/>
    <w:rsid w:val="00D05284"/>
    <w:rsid w:val="00D056ED"/>
    <w:rsid w:val="00D06181"/>
    <w:rsid w:val="00D06510"/>
    <w:rsid w:val="00D06F97"/>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8DB"/>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4A6"/>
    <w:rsid w:val="00D31A91"/>
    <w:rsid w:val="00D31B9F"/>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872"/>
    <w:rsid w:val="00D622A6"/>
    <w:rsid w:val="00D62838"/>
    <w:rsid w:val="00D631B3"/>
    <w:rsid w:val="00D6353F"/>
    <w:rsid w:val="00D63EE7"/>
    <w:rsid w:val="00D644AE"/>
    <w:rsid w:val="00D650B3"/>
    <w:rsid w:val="00D65792"/>
    <w:rsid w:val="00D66983"/>
    <w:rsid w:val="00D66A9A"/>
    <w:rsid w:val="00D6776C"/>
    <w:rsid w:val="00D67870"/>
    <w:rsid w:val="00D67AFD"/>
    <w:rsid w:val="00D67CE3"/>
    <w:rsid w:val="00D67DE1"/>
    <w:rsid w:val="00D67F91"/>
    <w:rsid w:val="00D7109E"/>
    <w:rsid w:val="00D7160E"/>
    <w:rsid w:val="00D71E90"/>
    <w:rsid w:val="00D72109"/>
    <w:rsid w:val="00D724D0"/>
    <w:rsid w:val="00D72647"/>
    <w:rsid w:val="00D72772"/>
    <w:rsid w:val="00D72873"/>
    <w:rsid w:val="00D73176"/>
    <w:rsid w:val="00D7328D"/>
    <w:rsid w:val="00D73555"/>
    <w:rsid w:val="00D73BC4"/>
    <w:rsid w:val="00D743AA"/>
    <w:rsid w:val="00D7490B"/>
    <w:rsid w:val="00D74FD0"/>
    <w:rsid w:val="00D765CD"/>
    <w:rsid w:val="00D76C29"/>
    <w:rsid w:val="00D76D1E"/>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8737C"/>
    <w:rsid w:val="00D8742A"/>
    <w:rsid w:val="00D901CC"/>
    <w:rsid w:val="00D9038E"/>
    <w:rsid w:val="00D90797"/>
    <w:rsid w:val="00D90E7B"/>
    <w:rsid w:val="00D918BE"/>
    <w:rsid w:val="00D91F07"/>
    <w:rsid w:val="00D91F1E"/>
    <w:rsid w:val="00D9225D"/>
    <w:rsid w:val="00D9297D"/>
    <w:rsid w:val="00D92C1E"/>
    <w:rsid w:val="00D92F76"/>
    <w:rsid w:val="00D9395A"/>
    <w:rsid w:val="00D944E6"/>
    <w:rsid w:val="00D94CB7"/>
    <w:rsid w:val="00D94EEF"/>
    <w:rsid w:val="00D95205"/>
    <w:rsid w:val="00D95623"/>
    <w:rsid w:val="00D9599A"/>
    <w:rsid w:val="00D95A56"/>
    <w:rsid w:val="00D95C1D"/>
    <w:rsid w:val="00D95C6A"/>
    <w:rsid w:val="00D96B02"/>
    <w:rsid w:val="00D97334"/>
    <w:rsid w:val="00D97E64"/>
    <w:rsid w:val="00DA0EF3"/>
    <w:rsid w:val="00DA1954"/>
    <w:rsid w:val="00DA1CFF"/>
    <w:rsid w:val="00DA1ECF"/>
    <w:rsid w:val="00DA1EDE"/>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1B40"/>
    <w:rsid w:val="00DC3D9E"/>
    <w:rsid w:val="00DC3EAF"/>
    <w:rsid w:val="00DC42CC"/>
    <w:rsid w:val="00DC4753"/>
    <w:rsid w:val="00DC6923"/>
    <w:rsid w:val="00DC6A0F"/>
    <w:rsid w:val="00DC6D6F"/>
    <w:rsid w:val="00DC7163"/>
    <w:rsid w:val="00DC7620"/>
    <w:rsid w:val="00DD04A1"/>
    <w:rsid w:val="00DD0585"/>
    <w:rsid w:val="00DD061F"/>
    <w:rsid w:val="00DD07B6"/>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498A"/>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2F17"/>
    <w:rsid w:val="00E13D03"/>
    <w:rsid w:val="00E13D19"/>
    <w:rsid w:val="00E14128"/>
    <w:rsid w:val="00E1422F"/>
    <w:rsid w:val="00E148AC"/>
    <w:rsid w:val="00E14AE7"/>
    <w:rsid w:val="00E14B20"/>
    <w:rsid w:val="00E14D60"/>
    <w:rsid w:val="00E155EB"/>
    <w:rsid w:val="00E15CD1"/>
    <w:rsid w:val="00E16120"/>
    <w:rsid w:val="00E16334"/>
    <w:rsid w:val="00E169D6"/>
    <w:rsid w:val="00E17EDA"/>
    <w:rsid w:val="00E206C2"/>
    <w:rsid w:val="00E2074A"/>
    <w:rsid w:val="00E2080D"/>
    <w:rsid w:val="00E20B7E"/>
    <w:rsid w:val="00E22167"/>
    <w:rsid w:val="00E224DA"/>
    <w:rsid w:val="00E22EA2"/>
    <w:rsid w:val="00E2398A"/>
    <w:rsid w:val="00E23C4E"/>
    <w:rsid w:val="00E247C3"/>
    <w:rsid w:val="00E24A03"/>
    <w:rsid w:val="00E25019"/>
    <w:rsid w:val="00E251D6"/>
    <w:rsid w:val="00E25226"/>
    <w:rsid w:val="00E25567"/>
    <w:rsid w:val="00E2574A"/>
    <w:rsid w:val="00E25C1B"/>
    <w:rsid w:val="00E25C83"/>
    <w:rsid w:val="00E265B9"/>
    <w:rsid w:val="00E26F96"/>
    <w:rsid w:val="00E2721B"/>
    <w:rsid w:val="00E27252"/>
    <w:rsid w:val="00E27BF1"/>
    <w:rsid w:val="00E30BAA"/>
    <w:rsid w:val="00E30FEF"/>
    <w:rsid w:val="00E31F98"/>
    <w:rsid w:val="00E33155"/>
    <w:rsid w:val="00E33157"/>
    <w:rsid w:val="00E333C9"/>
    <w:rsid w:val="00E33525"/>
    <w:rsid w:val="00E349DD"/>
    <w:rsid w:val="00E34AE6"/>
    <w:rsid w:val="00E34FCF"/>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757"/>
    <w:rsid w:val="00E44E69"/>
    <w:rsid w:val="00E44F75"/>
    <w:rsid w:val="00E4649E"/>
    <w:rsid w:val="00E46D81"/>
    <w:rsid w:val="00E4740D"/>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699"/>
    <w:rsid w:val="00E57A72"/>
    <w:rsid w:val="00E61CD0"/>
    <w:rsid w:val="00E62446"/>
    <w:rsid w:val="00E627F6"/>
    <w:rsid w:val="00E62984"/>
    <w:rsid w:val="00E6315F"/>
    <w:rsid w:val="00E63335"/>
    <w:rsid w:val="00E63EDD"/>
    <w:rsid w:val="00E64AAF"/>
    <w:rsid w:val="00E6511D"/>
    <w:rsid w:val="00E651D0"/>
    <w:rsid w:val="00E65563"/>
    <w:rsid w:val="00E656B7"/>
    <w:rsid w:val="00E66871"/>
    <w:rsid w:val="00E67557"/>
    <w:rsid w:val="00E67806"/>
    <w:rsid w:val="00E70381"/>
    <w:rsid w:val="00E7094B"/>
    <w:rsid w:val="00E71337"/>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4F4"/>
    <w:rsid w:val="00E846DF"/>
    <w:rsid w:val="00E848AA"/>
    <w:rsid w:val="00E849E1"/>
    <w:rsid w:val="00E858EA"/>
    <w:rsid w:val="00E85A97"/>
    <w:rsid w:val="00E85F50"/>
    <w:rsid w:val="00E8627C"/>
    <w:rsid w:val="00E867A3"/>
    <w:rsid w:val="00E87616"/>
    <w:rsid w:val="00E908D6"/>
    <w:rsid w:val="00E91017"/>
    <w:rsid w:val="00E91621"/>
    <w:rsid w:val="00E91632"/>
    <w:rsid w:val="00E91B8B"/>
    <w:rsid w:val="00E91C23"/>
    <w:rsid w:val="00E92460"/>
    <w:rsid w:val="00E9253F"/>
    <w:rsid w:val="00E933A7"/>
    <w:rsid w:val="00E93901"/>
    <w:rsid w:val="00E93E5B"/>
    <w:rsid w:val="00E9529E"/>
    <w:rsid w:val="00E9534E"/>
    <w:rsid w:val="00E954D8"/>
    <w:rsid w:val="00E95526"/>
    <w:rsid w:val="00E9604E"/>
    <w:rsid w:val="00E962BE"/>
    <w:rsid w:val="00E96B49"/>
    <w:rsid w:val="00E96EAA"/>
    <w:rsid w:val="00E979A6"/>
    <w:rsid w:val="00EA0ACE"/>
    <w:rsid w:val="00EA2162"/>
    <w:rsid w:val="00EA274D"/>
    <w:rsid w:val="00EA2EF6"/>
    <w:rsid w:val="00EA3239"/>
    <w:rsid w:val="00EA33DE"/>
    <w:rsid w:val="00EA41A2"/>
    <w:rsid w:val="00EA4BB4"/>
    <w:rsid w:val="00EA4C3B"/>
    <w:rsid w:val="00EA4C53"/>
    <w:rsid w:val="00EA5459"/>
    <w:rsid w:val="00EA58C5"/>
    <w:rsid w:val="00EA5909"/>
    <w:rsid w:val="00EA5C65"/>
    <w:rsid w:val="00EA677C"/>
    <w:rsid w:val="00EA6830"/>
    <w:rsid w:val="00EA6968"/>
    <w:rsid w:val="00EA6D19"/>
    <w:rsid w:val="00EA6F21"/>
    <w:rsid w:val="00EA73AD"/>
    <w:rsid w:val="00EA73E1"/>
    <w:rsid w:val="00EA7451"/>
    <w:rsid w:val="00EA7A8C"/>
    <w:rsid w:val="00EB14C9"/>
    <w:rsid w:val="00EB1738"/>
    <w:rsid w:val="00EB17EF"/>
    <w:rsid w:val="00EB1AF9"/>
    <w:rsid w:val="00EB2943"/>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103B"/>
    <w:rsid w:val="00ED1113"/>
    <w:rsid w:val="00ED126C"/>
    <w:rsid w:val="00ED1915"/>
    <w:rsid w:val="00ED206F"/>
    <w:rsid w:val="00ED2281"/>
    <w:rsid w:val="00ED2323"/>
    <w:rsid w:val="00ED2A3E"/>
    <w:rsid w:val="00ED34B4"/>
    <w:rsid w:val="00ED384C"/>
    <w:rsid w:val="00ED3A26"/>
    <w:rsid w:val="00ED4CFD"/>
    <w:rsid w:val="00ED50CE"/>
    <w:rsid w:val="00ED514B"/>
    <w:rsid w:val="00ED6C9B"/>
    <w:rsid w:val="00ED7F8D"/>
    <w:rsid w:val="00EE0525"/>
    <w:rsid w:val="00EE086B"/>
    <w:rsid w:val="00EE0E97"/>
    <w:rsid w:val="00EE0F48"/>
    <w:rsid w:val="00EE175E"/>
    <w:rsid w:val="00EE1E6D"/>
    <w:rsid w:val="00EE1FE9"/>
    <w:rsid w:val="00EE202F"/>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E84"/>
    <w:rsid w:val="00EF7843"/>
    <w:rsid w:val="00EF7934"/>
    <w:rsid w:val="00EF7964"/>
    <w:rsid w:val="00EF7A60"/>
    <w:rsid w:val="00EF7E50"/>
    <w:rsid w:val="00EF7F19"/>
    <w:rsid w:val="00EF7F26"/>
    <w:rsid w:val="00F012D9"/>
    <w:rsid w:val="00F01788"/>
    <w:rsid w:val="00F02801"/>
    <w:rsid w:val="00F02865"/>
    <w:rsid w:val="00F0339B"/>
    <w:rsid w:val="00F03AC7"/>
    <w:rsid w:val="00F04248"/>
    <w:rsid w:val="00F04484"/>
    <w:rsid w:val="00F045C2"/>
    <w:rsid w:val="00F061F9"/>
    <w:rsid w:val="00F06B0A"/>
    <w:rsid w:val="00F07EBF"/>
    <w:rsid w:val="00F1006C"/>
    <w:rsid w:val="00F10446"/>
    <w:rsid w:val="00F109D5"/>
    <w:rsid w:val="00F109EA"/>
    <w:rsid w:val="00F10EC4"/>
    <w:rsid w:val="00F11B8D"/>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4D9"/>
    <w:rsid w:val="00F23E40"/>
    <w:rsid w:val="00F255FE"/>
    <w:rsid w:val="00F27144"/>
    <w:rsid w:val="00F27C91"/>
    <w:rsid w:val="00F302E6"/>
    <w:rsid w:val="00F304A3"/>
    <w:rsid w:val="00F31730"/>
    <w:rsid w:val="00F31BAE"/>
    <w:rsid w:val="00F32228"/>
    <w:rsid w:val="00F32258"/>
    <w:rsid w:val="00F32422"/>
    <w:rsid w:val="00F328F4"/>
    <w:rsid w:val="00F330FA"/>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AF0"/>
    <w:rsid w:val="00F40E60"/>
    <w:rsid w:val="00F416C2"/>
    <w:rsid w:val="00F41BC8"/>
    <w:rsid w:val="00F41D73"/>
    <w:rsid w:val="00F4250E"/>
    <w:rsid w:val="00F42636"/>
    <w:rsid w:val="00F43AC9"/>
    <w:rsid w:val="00F4422C"/>
    <w:rsid w:val="00F44A6A"/>
    <w:rsid w:val="00F46116"/>
    <w:rsid w:val="00F46DE7"/>
    <w:rsid w:val="00F46E28"/>
    <w:rsid w:val="00F47825"/>
    <w:rsid w:val="00F47F78"/>
    <w:rsid w:val="00F5070C"/>
    <w:rsid w:val="00F50D02"/>
    <w:rsid w:val="00F51835"/>
    <w:rsid w:val="00F51847"/>
    <w:rsid w:val="00F518E6"/>
    <w:rsid w:val="00F5271E"/>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0FC1"/>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5C2B"/>
    <w:rsid w:val="00F761C6"/>
    <w:rsid w:val="00F7647B"/>
    <w:rsid w:val="00F76743"/>
    <w:rsid w:val="00F76855"/>
    <w:rsid w:val="00F76C34"/>
    <w:rsid w:val="00F76E36"/>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180"/>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3B4"/>
    <w:rsid w:val="00FC2AAF"/>
    <w:rsid w:val="00FC2BC7"/>
    <w:rsid w:val="00FC3288"/>
    <w:rsid w:val="00FC338A"/>
    <w:rsid w:val="00FC3419"/>
    <w:rsid w:val="00FC3FFA"/>
    <w:rsid w:val="00FC43F6"/>
    <w:rsid w:val="00FC4473"/>
    <w:rsid w:val="00FC4B24"/>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268"/>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C11FD7D3-703C-4382-A6DE-228D6862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link w:val="af2"/>
    <w:uiPriority w:val="34"/>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uiPriority w:val="99"/>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13EFF-E341-428B-A5FF-9E2CF7E04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4035</TotalTime>
  <Pages>3</Pages>
  <Words>1164</Words>
  <Characters>6640</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80198785</cp:lastModifiedBy>
  <cp:revision>38</cp:revision>
  <dcterms:created xsi:type="dcterms:W3CDTF">2020-08-02T03:03:00Z</dcterms:created>
  <dcterms:modified xsi:type="dcterms:W3CDTF">2020-08-07T01:13:00Z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