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7C1BEBDB"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E6F0A">
        <w:rPr>
          <w:b/>
          <w:kern w:val="2"/>
          <w:lang w:eastAsia="zh-CN"/>
        </w:rPr>
        <w:t>102</w:t>
      </w:r>
      <w:r w:rsidR="007A4547">
        <w:rPr>
          <w:b/>
          <w:kern w:val="2"/>
          <w:lang w:eastAsia="zh-CN"/>
        </w:rPr>
        <w:t>-e</w:t>
      </w:r>
      <w:r w:rsidRPr="00CF195E">
        <w:rPr>
          <w:b/>
          <w:kern w:val="2"/>
          <w:lang w:eastAsia="zh-CN"/>
        </w:rPr>
        <w:tab/>
      </w:r>
      <w:r w:rsidR="00580D93" w:rsidRPr="00580D93">
        <w:rPr>
          <w:b/>
          <w:kern w:val="2"/>
          <w:lang w:eastAsia="zh-CN"/>
        </w:rPr>
        <w:t>R1-2005809</w:t>
      </w:r>
    </w:p>
    <w:p w14:paraId="4E9AA579" w14:textId="07846A2F" w:rsidR="00081B89" w:rsidRDefault="00F1286B" w:rsidP="00081B89">
      <w:pPr>
        <w:jc w:val="left"/>
        <w:rPr>
          <w:rFonts w:eastAsia="宋体"/>
          <w:b/>
          <w:kern w:val="2"/>
          <w:lang w:eastAsia="zh-CN"/>
        </w:rPr>
      </w:pPr>
      <w:r>
        <w:rPr>
          <w:b/>
          <w:bCs/>
        </w:rPr>
        <w:t xml:space="preserve">E-meeting, </w:t>
      </w:r>
      <w:r w:rsidR="007E6F0A">
        <w:rPr>
          <w:b/>
          <w:bCs/>
        </w:rPr>
        <w:t>August 17 – August 28</w:t>
      </w:r>
      <w:r w:rsidR="007A4547">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2F99F45"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7082">
        <w:rPr>
          <w:b/>
          <w:lang w:eastAsia="zh-CN"/>
        </w:rPr>
        <w:t>7.2.2.2.1</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1102FECA"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24A6C">
        <w:rPr>
          <w:b/>
          <w:lang w:eastAsia="zh-CN"/>
        </w:rPr>
        <w:t>Maintenance</w:t>
      </w:r>
      <w:r w:rsidR="00257082" w:rsidRPr="00257082">
        <w:rPr>
          <w:b/>
          <w:lang w:eastAsia="zh-CN"/>
        </w:rPr>
        <w:t xml:space="preserve"> on channel access procedure</w:t>
      </w:r>
      <w:r w:rsidR="0046766C">
        <w:rPr>
          <w:b/>
          <w:lang w:eastAsia="zh-CN"/>
        </w:rPr>
        <w:t>s</w:t>
      </w:r>
      <w:bookmarkStart w:id="2" w:name="_GoBack"/>
      <w:bookmarkEnd w:id="2"/>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08DC6A45" w:rsidR="007F5FBF" w:rsidRPr="00162E8F" w:rsidRDefault="00827C6A" w:rsidP="00162E8F">
      <w:pPr>
        <w:tabs>
          <w:tab w:val="num" w:pos="2160"/>
        </w:tabs>
        <w:spacing w:beforeLines="50" w:before="120"/>
        <w:rPr>
          <w:lang w:eastAsia="zh-CN"/>
        </w:rPr>
      </w:pPr>
      <w:bookmarkStart w:id="3" w:name="_Ref129681832"/>
      <w:r>
        <w:rPr>
          <w:bCs/>
        </w:rPr>
        <w:t>In this contribution</w:t>
      </w:r>
      <w:r w:rsidR="006A769B">
        <w:rPr>
          <w:bCs/>
        </w:rPr>
        <w:t>,</w:t>
      </w:r>
      <w:r>
        <w:rPr>
          <w:bCs/>
        </w:rPr>
        <w:t xml:space="preserve"> we discuss some issues related to th</w:t>
      </w:r>
      <w:r w:rsidR="006A769B">
        <w:rPr>
          <w:bCs/>
        </w:rPr>
        <w:t xml:space="preserve">e </w:t>
      </w:r>
      <w:r w:rsidR="0040359A">
        <w:rPr>
          <w:bCs/>
        </w:rPr>
        <w:t>channel access</w:t>
      </w:r>
      <w:r w:rsidR="006A769B">
        <w:rPr>
          <w:bCs/>
        </w:rPr>
        <w:t xml:space="preserve"> procedures in</w:t>
      </w:r>
      <w:r>
        <w:rPr>
          <w:bCs/>
        </w:rPr>
        <w:t xml:space="preserve"> NR-U Rel-16</w:t>
      </w:r>
      <w:r w:rsidR="006A769B">
        <w:rPr>
          <w:bCs/>
        </w:rPr>
        <w:t xml:space="preserve"> as captured by</w:t>
      </w:r>
      <w:r w:rsidR="0040359A">
        <w:rPr>
          <w:bCs/>
        </w:rPr>
        <w:t xml:space="preserve"> </w:t>
      </w:r>
      <w:r w:rsidR="00995ABE">
        <w:rPr>
          <w:bCs/>
        </w:rPr>
        <w:t xml:space="preserve">the </w:t>
      </w:r>
      <w:r w:rsidR="00E27687">
        <w:rPr>
          <w:bCs/>
        </w:rPr>
        <w:t xml:space="preserve">latest </w:t>
      </w:r>
      <w:r w:rsidR="00324A6C">
        <w:rPr>
          <w:bCs/>
        </w:rPr>
        <w:t xml:space="preserve">draft </w:t>
      </w:r>
      <w:r w:rsidR="00995ABE">
        <w:rPr>
          <w:bCs/>
        </w:rPr>
        <w:t>specifications</w:t>
      </w:r>
      <w:r w:rsidR="00324A6C">
        <w:rPr>
          <w:bCs/>
        </w:rPr>
        <w:t xml:space="preserve"> </w:t>
      </w:r>
      <w:r w:rsidR="00596713">
        <w:rPr>
          <w:bCs/>
        </w:rPr>
        <w:t>and</w:t>
      </w:r>
      <w:r w:rsidR="006534F4">
        <w:rPr>
          <w:bCs/>
        </w:rPr>
        <w:t xml:space="preserve"> the</w:t>
      </w:r>
      <w:r w:rsidR="00596713">
        <w:rPr>
          <w:bCs/>
        </w:rPr>
        <w:t xml:space="preserve"> endorsed editor CR</w:t>
      </w:r>
      <w:r w:rsidR="007E6F0A">
        <w:rPr>
          <w:bCs/>
        </w:rPr>
        <w:t>s</w:t>
      </w:r>
      <w:r>
        <w:rPr>
          <w:bCs/>
        </w:rPr>
        <w:t xml:space="preserve">. We </w:t>
      </w:r>
      <w:r w:rsidR="0014596B">
        <w:rPr>
          <w:bCs/>
        </w:rPr>
        <w:t xml:space="preserve">propose some corrections/modifications in the form of TPs targeting respective </w:t>
      </w:r>
      <w:proofErr w:type="spellStart"/>
      <w:r w:rsidR="0014596B">
        <w:rPr>
          <w:bCs/>
        </w:rPr>
        <w:t>subc</w:t>
      </w:r>
      <w:r w:rsidR="0040359A">
        <w:rPr>
          <w:bCs/>
        </w:rPr>
        <w:t>lauses</w:t>
      </w:r>
      <w:proofErr w:type="spellEnd"/>
      <w:r w:rsidR="0040359A">
        <w:rPr>
          <w:bCs/>
        </w:rPr>
        <w:t xml:space="preserve"> </w:t>
      </w:r>
      <w:r w:rsidR="0014596B">
        <w:rPr>
          <w:bCs/>
        </w:rPr>
        <w:t xml:space="preserve">to ensure the accuracy and completeness of </w:t>
      </w:r>
      <w:r w:rsidR="006A769B">
        <w:rPr>
          <w:bCs/>
        </w:rPr>
        <w:t xml:space="preserve">the final </w:t>
      </w:r>
      <w:r w:rsidR="0014596B">
        <w:rPr>
          <w:bCs/>
        </w:rPr>
        <w:t>NR-U Rel-16 specifications</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0E7E58CD" w14:textId="5C2405BB" w:rsidR="00CD5D99" w:rsidRDefault="00D809EF" w:rsidP="00D809EF">
      <w:pPr>
        <w:pStyle w:val="2"/>
        <w:tabs>
          <w:tab w:val="clear" w:pos="3694"/>
        </w:tabs>
        <w:ind w:left="720" w:hanging="630"/>
        <w:rPr>
          <w:rFonts w:cs="Arial"/>
          <w:szCs w:val="32"/>
        </w:rPr>
      </w:pPr>
      <w:r w:rsidRPr="00D809EF">
        <w:t>Contention window adjustment procedures for DL transmissions by gNB</w:t>
      </w:r>
      <w:r w:rsidR="00CD5D99">
        <w:t xml:space="preserve"> </w:t>
      </w:r>
    </w:p>
    <w:p w14:paraId="2C690458" w14:textId="0AE57E3C" w:rsidR="00A6369F" w:rsidRDefault="00BE2106" w:rsidP="00CD5D99">
      <w:pPr>
        <w:rPr>
          <w:lang w:eastAsia="zh-CN"/>
        </w:rPr>
      </w:pPr>
      <w:r>
        <w:rPr>
          <w:lang w:eastAsia="zh-CN"/>
        </w:rPr>
        <w:t xml:space="preserve">In section 4.1.4.2 of the current </w:t>
      </w:r>
      <w:r w:rsidR="00055214">
        <w:rPr>
          <w:lang w:eastAsia="zh-CN"/>
        </w:rPr>
        <w:t xml:space="preserve">TS 37.213 </w:t>
      </w:r>
      <w:r w:rsidR="00A6369F">
        <w:rPr>
          <w:lang w:eastAsia="zh-CN"/>
        </w:rPr>
        <w:t xml:space="preserve">on CWS adjustment for DL transmissions by gNB </w:t>
      </w:r>
      <w:r>
        <w:rPr>
          <w:lang w:eastAsia="zh-CN"/>
        </w:rPr>
        <w:t xml:space="preserve">we observe </w:t>
      </w:r>
      <w:r w:rsidR="00A6369F">
        <w:rPr>
          <w:lang w:eastAsia="zh-CN"/>
        </w:rPr>
        <w:t>the following:</w:t>
      </w:r>
    </w:p>
    <w:p w14:paraId="720C4548" w14:textId="3218BFF6" w:rsidR="00A6369F" w:rsidRDefault="00A6369F" w:rsidP="00CD5D99">
      <w:pPr>
        <w:rPr>
          <w:lang w:eastAsia="zh-CN"/>
        </w:rPr>
      </w:pPr>
      <w:r>
        <w:rPr>
          <w:lang w:eastAsia="zh-CN"/>
        </w:rPr>
        <w:t>1. T</w:t>
      </w:r>
      <w:r w:rsidR="00BE2106">
        <w:rPr>
          <w:lang w:eastAsia="zh-CN"/>
        </w:rPr>
        <w:t>h</w:t>
      </w:r>
      <w:r>
        <w:rPr>
          <w:lang w:eastAsia="zh-CN"/>
        </w:rPr>
        <w:t>e</w:t>
      </w:r>
      <w:r w:rsidR="00BE2106">
        <w:rPr>
          <w:lang w:eastAsia="zh-CN"/>
        </w:rPr>
        <w:t xml:space="preserve"> current procedure </w:t>
      </w:r>
      <w:r w:rsidR="00314F48">
        <w:rPr>
          <w:lang w:eastAsia="zh-CN"/>
        </w:rPr>
        <w:t xml:space="preserve">recites a “reference duration corresponding to the earliest DL transmission burst” and also a “reference duration corresponding to the latest DL transmission burst” whereas the same subclause defines the ‘reference duration’ to be “corresponding to a channel occupancy initiated by the gNB”. </w:t>
      </w:r>
    </w:p>
    <w:p w14:paraId="2A2D8531" w14:textId="76832EA9" w:rsidR="00E1144C" w:rsidRDefault="00A6369F" w:rsidP="00CD5D99">
      <w:pPr>
        <w:rPr>
          <w:lang w:eastAsia="zh-CN"/>
        </w:rPr>
      </w:pPr>
      <w:r>
        <w:rPr>
          <w:lang w:eastAsia="zh-CN"/>
        </w:rPr>
        <w:t xml:space="preserve">2. </w:t>
      </w:r>
      <w:r w:rsidR="00FA1227">
        <w:rPr>
          <w:lang w:eastAsia="zh-CN"/>
        </w:rPr>
        <w:t>“</w:t>
      </w:r>
      <w:r w:rsidR="00FA1227" w:rsidRPr="00FA1227">
        <w:rPr>
          <w:lang w:eastAsia="zh-CN"/>
        </w:rPr>
        <w:t>HARQ-ACK feedback(s) corresponding to PDSCH(s) in the reference duration for</w:t>
      </w:r>
      <w:r w:rsidR="00FA1227">
        <w:rPr>
          <w:lang w:eastAsia="zh-CN"/>
        </w:rPr>
        <w:t xml:space="preserve"> the latest DL </w:t>
      </w:r>
      <w:r w:rsidR="00FA1227" w:rsidRPr="00FA1227">
        <w:rPr>
          <w:lang w:eastAsia="zh-CN"/>
        </w:rPr>
        <w:t>transmission burst</w:t>
      </w:r>
      <w:r w:rsidR="00FA1227">
        <w:rPr>
          <w:lang w:eastAsia="zh-CN"/>
        </w:rPr>
        <w:t xml:space="preserve">” is inconsistent with </w:t>
      </w:r>
      <w:r w:rsidR="00417FD4">
        <w:rPr>
          <w:lang w:eastAsia="zh-CN"/>
        </w:rPr>
        <w:t xml:space="preserve">the </w:t>
      </w:r>
      <w:r w:rsidR="00E1144C">
        <w:rPr>
          <w:lang w:eastAsia="zh-CN"/>
        </w:rPr>
        <w:t xml:space="preserve">part </w:t>
      </w:r>
      <w:r w:rsidR="00417FD4">
        <w:rPr>
          <w:lang w:eastAsia="zh-CN"/>
        </w:rPr>
        <w:t xml:space="preserve">highlighted </w:t>
      </w:r>
      <w:r w:rsidR="00E1144C">
        <w:rPr>
          <w:lang w:eastAsia="zh-CN"/>
        </w:rPr>
        <w:t xml:space="preserve">in blue </w:t>
      </w:r>
      <w:r w:rsidR="00417FD4">
        <w:rPr>
          <w:lang w:eastAsia="zh-CN"/>
        </w:rPr>
        <w:t xml:space="preserve">of the </w:t>
      </w:r>
      <w:r w:rsidR="00FA1227">
        <w:rPr>
          <w:lang w:eastAsia="zh-CN"/>
        </w:rPr>
        <w:t>agreement quoted below.</w:t>
      </w:r>
    </w:p>
    <w:p w14:paraId="6782BD9D" w14:textId="2C110555" w:rsidR="00A47495" w:rsidRDefault="00A47495" w:rsidP="00CD5D99">
      <w:pPr>
        <w:rPr>
          <w:lang w:eastAsia="zh-CN"/>
        </w:rPr>
      </w:pPr>
      <w:r>
        <w:rPr>
          <w:lang w:eastAsia="zh-CN"/>
        </w:rPr>
        <w:t>As such, we propose to change “transmission burst” to “channel occupancy” in steps 2) and 3).</w:t>
      </w:r>
    </w:p>
    <w:p w14:paraId="2CFBD693" w14:textId="1F174862" w:rsidR="00E1144C" w:rsidRPr="00D40F72" w:rsidRDefault="00E1144C" w:rsidP="00E1144C">
      <w:pPr>
        <w:autoSpaceDE/>
        <w:autoSpaceDN/>
        <w:adjustRightInd/>
        <w:snapToGrid/>
        <w:spacing w:after="0"/>
        <w:jc w:val="left"/>
        <w:rPr>
          <w:i/>
          <w:lang w:eastAsia="x-none"/>
        </w:rPr>
      </w:pPr>
      <w:r>
        <w:rPr>
          <w:lang w:eastAsia="zh-CN"/>
        </w:rPr>
        <w:t>3.</w:t>
      </w:r>
      <w:r w:rsidRPr="00E1144C">
        <w:rPr>
          <w:lang w:eastAsia="zh-CN"/>
        </w:rPr>
        <w:t xml:space="preserve"> </w:t>
      </w:r>
      <w:r>
        <w:rPr>
          <w:lang w:eastAsia="zh-CN"/>
        </w:rPr>
        <w:t>It should be also clarified that for a PDSCH with some CBGs overlapping with the subband (channel) in consideration and some other CBGs overlapping with another subband (channel), the 10% ratio is calculated out of the number of CBGs overlapping with the channel in consideration.</w:t>
      </w:r>
    </w:p>
    <w:p w14:paraId="32C42789" w14:textId="21A1F152" w:rsidR="00E1144C" w:rsidRDefault="00E1144C" w:rsidP="00CD5D99">
      <w:pPr>
        <w:rPr>
          <w:lang w:eastAsia="zh-CN"/>
        </w:rPr>
      </w:pPr>
    </w:p>
    <w:p w14:paraId="77722907" w14:textId="6FD1568E" w:rsidR="00A6369F" w:rsidRDefault="00FA1227" w:rsidP="00CD5D99">
      <w:pPr>
        <w:rPr>
          <w:lang w:eastAsia="zh-CN"/>
        </w:rPr>
      </w:pPr>
      <w:r>
        <w:rPr>
          <w:lang w:eastAsia="zh-CN"/>
        </w:rPr>
        <w:t>Therefore, t</w:t>
      </w:r>
      <w:r w:rsidR="00314F48">
        <w:rPr>
          <w:lang w:eastAsia="zh-CN"/>
        </w:rPr>
        <w:t>o ensure clarity and consistency of this subclause of the spec, we propose to adopt the following TP</w:t>
      </w:r>
      <w:r w:rsidR="007A6960">
        <w:rPr>
          <w:lang w:eastAsia="zh-CN"/>
        </w:rPr>
        <w:t>1</w:t>
      </w:r>
      <w:r w:rsidR="00314F48">
        <w:rPr>
          <w:lang w:eastAsia="zh-CN"/>
        </w:rPr>
        <w:t xml:space="preserve"> into that section of TS 37.213</w:t>
      </w:r>
    </w:p>
    <w:p w14:paraId="5900CE8D" w14:textId="719CEE25" w:rsidR="0095128D" w:rsidRDefault="00F92ED4" w:rsidP="00CD5D99">
      <w:pPr>
        <w:rPr>
          <w:lang w:eastAsia="zh-CN"/>
        </w:rPr>
      </w:pPr>
      <w:r>
        <w:rPr>
          <w:lang w:eastAsia="zh-CN"/>
        </w:rPr>
        <w:t xml:space="preserve">   </w:t>
      </w:r>
    </w:p>
    <w:p w14:paraId="738D653D" w14:textId="17570FDC" w:rsidR="0095128D" w:rsidRPr="0095128D" w:rsidRDefault="00417FD4" w:rsidP="0095128D">
      <w:pPr>
        <w:autoSpaceDE/>
        <w:autoSpaceDN/>
        <w:adjustRightInd/>
        <w:snapToGrid/>
        <w:spacing w:after="0" w:line="259" w:lineRule="auto"/>
        <w:jc w:val="left"/>
        <w:rPr>
          <w:rFonts w:ascii="Arial" w:eastAsia="宋体" w:hAnsi="Arial" w:cs="Arial"/>
          <w:sz w:val="16"/>
          <w:szCs w:val="16"/>
          <w:lang w:eastAsia="zh-CN"/>
        </w:rPr>
      </w:pPr>
      <w:r>
        <w:rPr>
          <w:rFonts w:ascii="Arial" w:eastAsia="宋体" w:hAnsi="Arial" w:cs="Arial"/>
          <w:sz w:val="16"/>
          <w:szCs w:val="16"/>
          <w:lang w:eastAsia="zh-CN"/>
        </w:rPr>
        <w:t>RAN1 #99</w:t>
      </w:r>
    </w:p>
    <w:p w14:paraId="1142A9B3" w14:textId="77777777" w:rsidR="00417FD4" w:rsidRPr="00417FD4" w:rsidRDefault="00417FD4" w:rsidP="00417FD4">
      <w:p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highlight w:val="green"/>
          <w:lang w:eastAsia="x-none"/>
        </w:rPr>
        <w:t>Agreement:</w:t>
      </w:r>
    </w:p>
    <w:p w14:paraId="4575020E" w14:textId="77777777" w:rsidR="00417FD4" w:rsidRPr="00417FD4" w:rsidRDefault="00417FD4" w:rsidP="00417FD4">
      <w:p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For CW adjustment for transmissions including PDSCH and PUSCH:</w:t>
      </w:r>
    </w:p>
    <w:p w14:paraId="34DCBE9C"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if new HARQ feedback is available relative to the prior CW update, </w:t>
      </w:r>
      <w:r w:rsidRPr="00417FD4">
        <w:rPr>
          <w:rFonts w:ascii="Arial" w:eastAsia="宋体" w:hAnsi="Arial" w:cs="Arial"/>
          <w:sz w:val="16"/>
          <w:szCs w:val="16"/>
          <w:highlight w:val="cyan"/>
          <w:lang w:eastAsia="x-none"/>
        </w:rPr>
        <w:t>the feedback for the latest COT</w:t>
      </w:r>
      <w:r w:rsidRPr="00417FD4">
        <w:rPr>
          <w:rFonts w:ascii="Arial" w:eastAsia="宋体" w:hAnsi="Arial" w:cs="Arial"/>
          <w:sz w:val="16"/>
          <w:szCs w:val="16"/>
          <w:lang w:eastAsia="x-none"/>
        </w:rPr>
        <w:t xml:space="preserve"> for which new feedback is received shall be used:</w:t>
      </w:r>
    </w:p>
    <w:p w14:paraId="13893340"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proofErr w:type="gramStart"/>
      <w:r w:rsidRPr="00417FD4">
        <w:rPr>
          <w:rFonts w:ascii="Arial" w:eastAsia="宋体" w:hAnsi="Arial" w:cs="Arial"/>
          <w:sz w:val="16"/>
          <w:szCs w:val="16"/>
          <w:lang w:eastAsia="x-none"/>
        </w:rPr>
        <w:t>if</w:t>
      </w:r>
      <w:proofErr w:type="gramEnd"/>
      <w:r w:rsidRPr="00417FD4">
        <w:rPr>
          <w:rFonts w:ascii="Arial" w:eastAsia="宋体" w:hAnsi="Arial" w:cs="Arial"/>
          <w:sz w:val="16"/>
          <w:szCs w:val="16"/>
          <w:lang w:eastAsia="x-none"/>
        </w:rPr>
        <w:t xml:space="preserve"> the HARQ feedback is ACK, CW shall be set to </w:t>
      </w:r>
      <w:proofErr w:type="spellStart"/>
      <w:r w:rsidRPr="00417FD4">
        <w:rPr>
          <w:rFonts w:ascii="Arial" w:eastAsia="宋体" w:hAnsi="Arial" w:cs="Arial"/>
          <w:sz w:val="16"/>
          <w:szCs w:val="16"/>
          <w:lang w:eastAsia="x-none"/>
        </w:rPr>
        <w:t>CWmin</w:t>
      </w:r>
      <w:proofErr w:type="spellEnd"/>
      <w:r w:rsidRPr="00417FD4">
        <w:rPr>
          <w:rFonts w:ascii="Arial" w:eastAsia="宋体" w:hAnsi="Arial" w:cs="Arial"/>
          <w:sz w:val="16"/>
          <w:szCs w:val="16"/>
          <w:lang w:eastAsia="x-none"/>
        </w:rPr>
        <w:t>.</w:t>
      </w:r>
    </w:p>
    <w:p w14:paraId="117FEA28"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if the HARQ feedback is NACK (or if in absence of feedback within a window as defined below, the gNB or the UE retransmits the TB), CW shall be set to min(CW×2 + 1, </w:t>
      </w:r>
      <w:proofErr w:type="spellStart"/>
      <w:r w:rsidRPr="00417FD4">
        <w:rPr>
          <w:rFonts w:ascii="Arial" w:eastAsia="宋体" w:hAnsi="Arial" w:cs="Arial"/>
          <w:sz w:val="16"/>
          <w:szCs w:val="16"/>
          <w:lang w:eastAsia="x-none"/>
        </w:rPr>
        <w:t>CWmax</w:t>
      </w:r>
      <w:proofErr w:type="spellEnd"/>
      <w:r w:rsidRPr="00417FD4">
        <w:rPr>
          <w:rFonts w:ascii="Arial" w:eastAsia="宋体" w:hAnsi="Arial" w:cs="Arial"/>
          <w:sz w:val="16"/>
          <w:szCs w:val="16"/>
          <w:lang w:eastAsia="x-none"/>
        </w:rPr>
        <w:t>).</w:t>
      </w:r>
    </w:p>
    <w:p w14:paraId="7346B414" w14:textId="77777777" w:rsidR="00417FD4" w:rsidRPr="00417FD4" w:rsidRDefault="00417FD4" w:rsidP="00417FD4">
      <w:pPr>
        <w:numPr>
          <w:ilvl w:val="1"/>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 xml:space="preserve">Window starts at the end of the reference duration and has a duration of max (X ms, the duration of the transmission burst from start of the reference duration + 1 ms) </w:t>
      </w:r>
    </w:p>
    <w:p w14:paraId="7A776244" w14:textId="77777777" w:rsidR="00417FD4" w:rsidRPr="00417FD4" w:rsidRDefault="00417FD4" w:rsidP="00417FD4">
      <w:pPr>
        <w:numPr>
          <w:ilvl w:val="1"/>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If the absence of other technologies cannot be guaranteed (same condition as in existing specs for other cases), X = 5. Otherwise, X = 10.</w:t>
      </w:r>
    </w:p>
    <w:p w14:paraId="5101C669" w14:textId="77777777" w:rsidR="00417FD4" w:rsidRPr="00417FD4" w:rsidRDefault="00417FD4" w:rsidP="00417FD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Otherwise (if new HARQ feedback is not available), CW shall remain the same.</w:t>
      </w:r>
    </w:p>
    <w:p w14:paraId="10940BD1" w14:textId="763DC062" w:rsidR="00A202A4" w:rsidRPr="001C7EB0" w:rsidRDefault="00417FD4" w:rsidP="00A202A4">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417FD4">
        <w:rPr>
          <w:rFonts w:ascii="Arial" w:eastAsia="宋体" w:hAnsi="Arial" w:cs="Arial"/>
          <w:sz w:val="16"/>
          <w:szCs w:val="16"/>
          <w:lang w:eastAsia="x-none"/>
        </w:rPr>
        <w:t>Note: HARQ feedback includes any implicit methods of HARQ feedback determination.</w:t>
      </w:r>
    </w:p>
    <w:p w14:paraId="20A36273" w14:textId="6CA2DBC8" w:rsidR="003B0A50" w:rsidRDefault="003B0A50" w:rsidP="003B0A50">
      <w:pPr>
        <w:rPr>
          <w:lang w:eastAsia="zh-CN"/>
        </w:rPr>
      </w:pPr>
    </w:p>
    <w:p w14:paraId="6AB7A8D9" w14:textId="77777777" w:rsidR="00D40F72" w:rsidRPr="00D40F72" w:rsidRDefault="00D40F72" w:rsidP="00D40F72">
      <w:pPr>
        <w:autoSpaceDE/>
        <w:autoSpaceDN/>
        <w:adjustRightInd/>
        <w:snapToGrid/>
        <w:spacing w:after="0" w:line="259" w:lineRule="auto"/>
        <w:jc w:val="left"/>
        <w:rPr>
          <w:rFonts w:ascii="Arial" w:eastAsia="宋体" w:hAnsi="Arial" w:cs="Arial"/>
          <w:sz w:val="16"/>
          <w:szCs w:val="16"/>
          <w:highlight w:val="green"/>
          <w:lang w:eastAsia="x-none"/>
        </w:rPr>
      </w:pPr>
      <w:r w:rsidRPr="00D40F72">
        <w:rPr>
          <w:rFonts w:ascii="Arial" w:eastAsia="宋体" w:hAnsi="Arial" w:cs="Arial"/>
          <w:sz w:val="16"/>
          <w:szCs w:val="16"/>
          <w:highlight w:val="green"/>
          <w:lang w:eastAsia="x-none"/>
        </w:rPr>
        <w:t>Agreement:</w:t>
      </w:r>
    </w:p>
    <w:p w14:paraId="22D56FAA" w14:textId="77777777" w:rsidR="00D40F72" w:rsidRPr="00D40F72" w:rsidRDefault="00D40F72" w:rsidP="00D40F72">
      <w:pPr>
        <w:rPr>
          <w:rFonts w:ascii="Arial" w:eastAsia="宋体" w:hAnsi="Arial" w:cs="Arial"/>
          <w:sz w:val="16"/>
          <w:szCs w:val="16"/>
          <w:lang w:eastAsia="x-none"/>
        </w:rPr>
      </w:pPr>
      <w:r w:rsidRPr="00D40F72">
        <w:rPr>
          <w:rFonts w:ascii="Arial" w:eastAsia="宋体" w:hAnsi="Arial" w:cs="Arial"/>
          <w:sz w:val="16"/>
          <w:szCs w:val="16"/>
          <w:lang w:eastAsia="x-none"/>
        </w:rPr>
        <w:t>For CWS adjustment for an LBT sub-band when a single contention window is maintained per LBT subband, all CBGs (if any are present) and TBs that partially or fully overlap with that LBT sub-band are taken into account.</w:t>
      </w:r>
    </w:p>
    <w:p w14:paraId="712996A2"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 xml:space="preserve">CW is reset if “ACK” is received for at least 10 % of the CBGs or for at least one TB in the reference duration </w:t>
      </w:r>
    </w:p>
    <w:p w14:paraId="6384C8CC"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Note: Other procedures for contention window adjustment within an LBT subband are also applicable</w:t>
      </w:r>
    </w:p>
    <w:p w14:paraId="7818355D" w14:textId="77777777" w:rsidR="00D40F72" w:rsidRPr="00D40F72" w:rsidRDefault="00D40F72" w:rsidP="00D40F72">
      <w:pPr>
        <w:numPr>
          <w:ilvl w:val="0"/>
          <w:numId w:val="34"/>
        </w:numPr>
        <w:autoSpaceDE/>
        <w:autoSpaceDN/>
        <w:adjustRightInd/>
        <w:snapToGrid/>
        <w:spacing w:after="0" w:line="259" w:lineRule="auto"/>
        <w:jc w:val="left"/>
        <w:rPr>
          <w:rFonts w:ascii="Arial" w:eastAsia="宋体" w:hAnsi="Arial" w:cs="Arial"/>
          <w:sz w:val="16"/>
          <w:szCs w:val="16"/>
          <w:lang w:eastAsia="x-none"/>
        </w:rPr>
      </w:pPr>
      <w:r w:rsidRPr="00D40F72">
        <w:rPr>
          <w:rFonts w:ascii="Arial" w:eastAsia="宋体" w:hAnsi="Arial" w:cs="Arial"/>
          <w:sz w:val="16"/>
          <w:szCs w:val="16"/>
          <w:lang w:eastAsia="x-none"/>
        </w:rPr>
        <w:t>A UE can choose to apply feedback only based on TBs for CW adjustment</w:t>
      </w:r>
    </w:p>
    <w:p w14:paraId="573FD093" w14:textId="77777777" w:rsidR="00D40F72" w:rsidRPr="00D40F72" w:rsidRDefault="00D40F72" w:rsidP="00D40F72">
      <w:pPr>
        <w:autoSpaceDE/>
        <w:autoSpaceDN/>
        <w:adjustRightInd/>
        <w:snapToGrid/>
        <w:spacing w:after="0" w:line="259" w:lineRule="auto"/>
        <w:ind w:left="720"/>
        <w:jc w:val="left"/>
        <w:rPr>
          <w:rFonts w:ascii="Arial" w:eastAsia="宋体" w:hAnsi="Arial" w:cs="Arial"/>
          <w:sz w:val="16"/>
          <w:szCs w:val="16"/>
          <w:lang w:eastAsia="x-none"/>
        </w:rPr>
      </w:pPr>
    </w:p>
    <w:p w14:paraId="48A41638" w14:textId="616E350A" w:rsidR="00D809EF" w:rsidRPr="00D40F72" w:rsidRDefault="00D809EF" w:rsidP="00D40F72">
      <w:pPr>
        <w:autoSpaceDE/>
        <w:autoSpaceDN/>
        <w:adjustRightInd/>
        <w:snapToGrid/>
        <w:spacing w:after="0"/>
        <w:jc w:val="left"/>
        <w:rPr>
          <w:i/>
          <w:lang w:eastAsia="x-none"/>
        </w:rPr>
      </w:pPr>
    </w:p>
    <w:tbl>
      <w:tblPr>
        <w:tblStyle w:val="ac"/>
        <w:tblW w:w="0" w:type="auto"/>
        <w:tblLook w:val="04A0" w:firstRow="1" w:lastRow="0" w:firstColumn="1" w:lastColumn="0" w:noHBand="0" w:noVBand="1"/>
      </w:tblPr>
      <w:tblGrid>
        <w:gridCol w:w="9307"/>
      </w:tblGrid>
      <w:tr w:rsidR="00D809EF" w14:paraId="008E7032" w14:textId="77777777" w:rsidTr="00201471">
        <w:tc>
          <w:tcPr>
            <w:tcW w:w="9307" w:type="dxa"/>
          </w:tcPr>
          <w:p w14:paraId="2EE1F675" w14:textId="243DB1B4" w:rsidR="00D809EF" w:rsidRPr="00B10F5E"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7A6960">
              <w:rPr>
                <w:rFonts w:eastAsia="宋体"/>
                <w:b/>
                <w:noProof/>
                <w:color w:val="FF0000"/>
                <w:sz w:val="24"/>
                <w:szCs w:val="20"/>
                <w:lang w:val="en-GB" w:eastAsia="zh-CN"/>
              </w:rPr>
              <w:t>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F70409A" w14:textId="77777777" w:rsidR="00D809EF" w:rsidRPr="00D809EF" w:rsidRDefault="00D809EF" w:rsidP="00D809EF">
            <w:pPr>
              <w:keepNext/>
              <w:keepLines/>
              <w:autoSpaceDE/>
              <w:autoSpaceDN/>
              <w:adjustRightInd/>
              <w:snapToGrid/>
              <w:spacing w:before="120" w:after="180"/>
              <w:jc w:val="left"/>
              <w:outlineLvl w:val="3"/>
              <w:rPr>
                <w:rFonts w:ascii="Arial" w:eastAsia="Times New Roman" w:hAnsi="Arial"/>
                <w:sz w:val="24"/>
                <w:szCs w:val="20"/>
                <w:lang w:val="en-GB"/>
              </w:rPr>
            </w:pPr>
            <w:r w:rsidRPr="00D809EF">
              <w:rPr>
                <w:rFonts w:ascii="Arial" w:eastAsia="Times New Roman" w:hAnsi="Arial"/>
                <w:sz w:val="24"/>
                <w:szCs w:val="20"/>
                <w:lang w:val="en-GB"/>
              </w:rPr>
              <w:t xml:space="preserve">4.1.4.2 </w:t>
            </w:r>
            <w:r w:rsidRPr="00D809EF">
              <w:rPr>
                <w:rFonts w:ascii="Arial" w:eastAsia="Times New Roman" w:hAnsi="Arial"/>
                <w:sz w:val="24"/>
                <w:szCs w:val="20"/>
                <w:lang w:val="en-GB"/>
              </w:rPr>
              <w:tab/>
              <w:t>Contention window adjustment procedures for DL transmissions by gNB</w:t>
            </w:r>
          </w:p>
          <w:p w14:paraId="206B2864" w14:textId="77777777" w:rsidR="00D809EF" w:rsidRPr="00D809EF"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If a gNB transmits transmissions including PDSCH that are associated with channel access priority class </w:t>
            </w:r>
            <m:oMath>
              <m:r>
                <w:rPr>
                  <w:rFonts w:ascii="Cambria Math" w:eastAsia="Calibri" w:hAnsi="Cambria Math"/>
                  <w:sz w:val="20"/>
                  <w:szCs w:val="20"/>
                  <w:lang w:val="sv-SE" w:eastAsia="sv-SE"/>
                </w:rPr>
                <m:t>p</m:t>
              </m:r>
            </m:oMath>
            <w:r w:rsidRPr="00D809EF">
              <w:rPr>
                <w:rFonts w:eastAsia="Calibri"/>
                <w:sz w:val="20"/>
                <w:szCs w:val="20"/>
                <w:lang w:eastAsia="sv-SE"/>
              </w:rPr>
              <w:t xml:space="preserve"> on a </w:t>
            </w:r>
            <w:r w:rsidRPr="00D809EF">
              <w:rPr>
                <w:rFonts w:eastAsia="Calibri"/>
                <w:sz w:val="20"/>
                <w:szCs w:val="20"/>
                <w:lang w:eastAsia="x-none"/>
              </w:rPr>
              <w:t>channel</w:t>
            </w:r>
            <w:r w:rsidRPr="00D809EF">
              <w:rPr>
                <w:rFonts w:eastAsia="Calibri"/>
                <w:sz w:val="20"/>
                <w:szCs w:val="20"/>
                <w:lang w:eastAsia="sv-SE"/>
              </w:rPr>
              <w:t xml:space="preserve">, the gNB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D809EF">
              <w:rPr>
                <w:rFonts w:eastAsia="Calibri"/>
                <w:sz w:val="20"/>
                <w:szCs w:val="20"/>
                <w:lang w:eastAsia="sv-SE"/>
              </w:rPr>
              <w:t xml:space="preserve"> </w:t>
            </w:r>
            <w:r w:rsidRPr="00D809EF">
              <w:rPr>
                <w:rFonts w:eastAsia="Malgun Gothic"/>
                <w:sz w:val="20"/>
                <w:szCs w:val="20"/>
                <w:lang w:eastAsia="ko-KR"/>
              </w:rPr>
              <w:t xml:space="preserve">before step 1 of the procedure described in subclause 4.1.1 </w:t>
            </w:r>
            <w:r w:rsidRPr="00D809EF">
              <w:rPr>
                <w:rFonts w:eastAsia="Calibri"/>
                <w:sz w:val="20"/>
                <w:szCs w:val="20"/>
                <w:lang w:eastAsia="sv-SE"/>
              </w:rPr>
              <w:t>for those transmissions using the following steps:</w:t>
            </w:r>
          </w:p>
          <w:p w14:paraId="49F95301"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rPr>
            </w:pPr>
            <w:r w:rsidRPr="00D809EF">
              <w:rPr>
                <w:rFonts w:eastAsia="Times New Roman"/>
                <w:sz w:val="20"/>
                <w:szCs w:val="20"/>
                <w:lang w:val="en-GB"/>
              </w:rPr>
              <w:t>F</w:t>
            </w:r>
            <w:r w:rsidRPr="00D809EF">
              <w:rPr>
                <w:rFonts w:eastAsia="Times New Roman"/>
                <w:sz w:val="20"/>
                <w:szCs w:val="20"/>
              </w:rPr>
              <w:t xml:space="preserve">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r>
                <w:rPr>
                  <w:rFonts w:ascii="Cambria Math" w:eastAsia="Times New Roman" w:hAnsi="Cambria Math"/>
                  <w:sz w:val="20"/>
                  <w:szCs w:val="20"/>
                  <w:lang w:val="en-GB"/>
                </w:rPr>
                <m:t xml:space="preserve">, </m:t>
              </m:r>
            </m:oMath>
            <w:proofErr w:type="gramStart"/>
            <w:r w:rsidRPr="00D809EF">
              <w:rPr>
                <w:rFonts w:eastAsia="Times New Roman"/>
                <w:sz w:val="20"/>
                <w:szCs w:val="20"/>
              </w:rPr>
              <w:t xml:space="preserve">set </w:t>
            </w:r>
            <w:proofErr w:type="gramEnd"/>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rPr>
                <m:t>=</m:t>
              </m:r>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r>
                        <w:rPr>
                          <w:rFonts w:ascii="Cambria Math" w:eastAsia="Times New Roman" w:hAnsi="Cambria Math"/>
                          <w:sz w:val="20"/>
                          <w:szCs w:val="20"/>
                        </w:rPr>
                        <m:t>,</m:t>
                      </m:r>
                    </m:fName>
                    <m:e>
                      <m:r>
                        <w:rPr>
                          <w:rFonts w:ascii="Cambria Math" w:eastAsia="Times New Roman" w:hAnsi="Cambria Math"/>
                          <w:sz w:val="20"/>
                          <w:szCs w:val="20"/>
                          <w:lang w:val="en-GB"/>
                        </w:rPr>
                        <m:t>p</m:t>
                      </m:r>
                    </m:e>
                  </m:func>
                </m:sub>
              </m:sSub>
            </m:oMath>
            <w:r w:rsidRPr="00D809EF">
              <w:rPr>
                <w:rFonts w:eastAsia="Times New Roman"/>
                <w:sz w:val="20"/>
                <w:szCs w:val="20"/>
              </w:rPr>
              <w:t>.</w:t>
            </w:r>
          </w:p>
          <w:p w14:paraId="7CF21C8F" w14:textId="3A52B890" w:rsidR="00D809EF" w:rsidRPr="00D54131"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rPr>
              <w:t xml:space="preserve">If </w:t>
            </w:r>
            <w:r w:rsidRPr="00D54131">
              <w:rPr>
                <w:rFonts w:eastAsia="Times New Roman"/>
                <w:sz w:val="20"/>
                <w:szCs w:val="20"/>
                <w:lang w:val="en-GB" w:eastAsia="x-none"/>
              </w:rPr>
              <w:t xml:space="preserve">HARQ-ACK feedback </w:t>
            </w:r>
            <w:r w:rsidRPr="00D54131">
              <w:rPr>
                <w:rFonts w:eastAsia="Times New Roman"/>
                <w:sz w:val="20"/>
                <w:szCs w:val="20"/>
                <w:lang w:val="en-GB"/>
              </w:rPr>
              <w:t xml:space="preserve">is available after </w:t>
            </w:r>
            <w:r w:rsidRPr="00D54131">
              <w:rPr>
                <w:rFonts w:eastAsia="Times New Roman"/>
                <w:sz w:val="20"/>
                <w:szCs w:val="20"/>
                <w:lang w:val="en-GB" w:eastAsia="x-none"/>
              </w:rPr>
              <w:t xml:space="preserve">the last update </w:t>
            </w:r>
            <w:proofErr w:type="gramStart"/>
            <w:r w:rsidRPr="00D54131">
              <w:rPr>
                <w:rFonts w:eastAsia="Times New Roman"/>
                <w:sz w:val="20"/>
                <w:szCs w:val="20"/>
                <w:lang w:val="en-GB" w:eastAsia="x-none"/>
              </w:rPr>
              <w:t xml:space="preserve">of </w:t>
            </w:r>
            <m:oMath>
              <m:sSub>
                <m:sSubPr>
                  <m:ctrlPr>
                    <w:rPr>
                      <w:rFonts w:ascii="Cambria Math" w:eastAsia="Times New Roman" w:hAnsi="Cambria Math"/>
                      <w:i/>
                      <w:sz w:val="20"/>
                      <w:szCs w:val="20"/>
                      <w:lang w:val="en-GB"/>
                    </w:rPr>
                  </m:ctrlPr>
                </m:sSubPr>
                <m:e>
                  <w:proofErr w:type="gramEnd"/>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54131">
              <w:rPr>
                <w:rFonts w:eastAsia="Times New Roman"/>
                <w:sz w:val="20"/>
                <w:szCs w:val="20"/>
                <w:lang w:val="en-GB" w:eastAsia="x-none"/>
              </w:rPr>
              <w:t xml:space="preserve"> , go to step 3. Otherwise, if the gNB transmission after procedure described in subclause 4.1.1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D54131">
              <w:rPr>
                <w:rFonts w:eastAsia="Times New Roman"/>
                <w:sz w:val="20"/>
                <w:szCs w:val="20"/>
                <w:lang w:val="en-GB" w:eastAsia="x-none"/>
              </w:rPr>
              <w:t xml:space="preserve"> from the end of the </w:t>
            </w:r>
            <w:r w:rsidRPr="00D54131">
              <w:rPr>
                <w:rFonts w:eastAsia="Times New Roman"/>
                <w:i/>
                <w:sz w:val="20"/>
                <w:szCs w:val="20"/>
                <w:lang w:val="en-GB" w:eastAsia="x-none"/>
              </w:rPr>
              <w:t>reference duration</w:t>
            </w:r>
            <w:r w:rsidRPr="00D54131">
              <w:rPr>
                <w:rFonts w:eastAsia="Times New Roman"/>
                <w:sz w:val="20"/>
                <w:szCs w:val="20"/>
                <w:lang w:val="en-GB" w:eastAsia="x-none"/>
              </w:rPr>
              <w:t xml:space="preserve"> corresponding to the earliest DL </w:t>
            </w:r>
            <w:del w:id="4" w:author="Huawei" w:date="2020-01-30T12:37:00Z">
              <w:r w:rsidRPr="00D54131" w:rsidDel="00EB557D">
                <w:rPr>
                  <w:rFonts w:eastAsia="Times New Roman"/>
                  <w:sz w:val="20"/>
                  <w:szCs w:val="20"/>
                  <w:lang w:val="en-GB" w:eastAsia="x-none"/>
                </w:rPr>
                <w:delText>transmission burst</w:delText>
              </w:r>
            </w:del>
            <w:ins w:id="5" w:author="Huawei" w:date="2020-01-30T12:37:00Z">
              <w:r w:rsidR="00EB557D" w:rsidRPr="00D54131">
                <w:rPr>
                  <w:rFonts w:eastAsia="Times New Roman"/>
                  <w:sz w:val="20"/>
                  <w:szCs w:val="20"/>
                  <w:lang w:val="en-GB" w:eastAsia="x-none"/>
                </w:rPr>
                <w:t>channel occupancy</w:t>
              </w:r>
            </w:ins>
            <w:r w:rsidRPr="00D54131">
              <w:rPr>
                <w:rFonts w:eastAsia="Times New Roman"/>
                <w:sz w:val="20"/>
                <w:szCs w:val="20"/>
                <w:lang w:val="en-GB" w:eastAsia="x-none"/>
              </w:rPr>
              <w:t xml:space="preserve"> after the last update of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54131">
              <w:rPr>
                <w:rFonts w:eastAsia="Times New Roman"/>
                <w:sz w:val="20"/>
                <w:szCs w:val="20"/>
                <w:lang w:val="en-GB" w:eastAsia="x-none"/>
              </w:rPr>
              <w:t xml:space="preserve">  </w:t>
            </w:r>
            <w:del w:id="6" w:author="Huawei" w:date="2020-01-30T12:41:00Z">
              <w:r w:rsidRPr="00D54131" w:rsidDel="00EB557D">
                <w:rPr>
                  <w:rFonts w:eastAsia="Times New Roman"/>
                  <w:sz w:val="20"/>
                  <w:szCs w:val="20"/>
                  <w:lang w:val="en-GB" w:eastAsia="x-none"/>
                </w:rPr>
                <w:delText xml:space="preserve">transmitted </w:delText>
              </w:r>
              <w:r w:rsidRPr="00D54131" w:rsidDel="00EB557D">
                <w:rPr>
                  <w:rFonts w:eastAsia="Times New Roman"/>
                  <w:sz w:val="20"/>
                  <w:szCs w:val="20"/>
                  <w:lang w:val="en-GB"/>
                </w:rPr>
                <w:delText>after</w:delText>
              </w:r>
            </w:del>
            <w:del w:id="7" w:author="Huawei" w:date="2020-02-13T23:46:00Z">
              <w:r w:rsidRPr="00D54131" w:rsidDel="00A16743">
                <w:rPr>
                  <w:rFonts w:eastAsia="Times New Roman"/>
                  <w:sz w:val="20"/>
                  <w:szCs w:val="20"/>
                  <w:lang w:val="en-GB"/>
                </w:rPr>
                <w:delText xml:space="preserve"> the procedures described in subclause 4.1.1</w:delText>
              </w:r>
            </w:del>
            <w:r w:rsidRPr="00D54131">
              <w:rPr>
                <w:rFonts w:eastAsia="Times New Roman"/>
                <w:sz w:val="20"/>
                <w:szCs w:val="20"/>
                <w:lang w:val="en-GB" w:eastAsia="x-none"/>
              </w:rPr>
              <w:t>, go to step 5; otherwise go to step 4.</w:t>
            </w:r>
          </w:p>
          <w:p w14:paraId="6F3E99ED" w14:textId="2C4E221F" w:rsidR="00D809EF" w:rsidRPr="00D54131" w:rsidRDefault="00D809EF" w:rsidP="00D809EF">
            <w:pPr>
              <w:numPr>
                <w:ilvl w:val="0"/>
                <w:numId w:val="33"/>
              </w:numPr>
              <w:autoSpaceDE/>
              <w:autoSpaceDN/>
              <w:adjustRightInd/>
              <w:snapToGrid/>
              <w:spacing w:after="180"/>
              <w:jc w:val="left"/>
              <w:rPr>
                <w:rFonts w:eastAsia="Times New Roman"/>
                <w:sz w:val="20"/>
                <w:szCs w:val="20"/>
                <w:lang w:val="en-GB"/>
              </w:rPr>
            </w:pPr>
            <w:r w:rsidRPr="00D54131">
              <w:rPr>
                <w:rFonts w:eastAsia="Times New Roman"/>
                <w:sz w:val="20"/>
                <w:szCs w:val="20"/>
                <w:lang w:val="en-GB"/>
              </w:rPr>
              <w:t xml:space="preserve">The HARQ-ACK feedback(s) corresponding to PDSCH(s) in the </w:t>
            </w:r>
            <w:r w:rsidRPr="00D54131">
              <w:rPr>
                <w:rFonts w:eastAsia="Times New Roman"/>
                <w:i/>
                <w:sz w:val="20"/>
                <w:szCs w:val="20"/>
                <w:lang w:val="en-GB"/>
              </w:rPr>
              <w:t>reference duration</w:t>
            </w:r>
            <w:r w:rsidRPr="00D54131">
              <w:rPr>
                <w:rFonts w:eastAsia="Times New Roman"/>
                <w:sz w:val="20"/>
                <w:szCs w:val="20"/>
                <w:lang w:val="en-GB"/>
              </w:rPr>
              <w:t xml:space="preserve"> for the latest DL </w:t>
            </w:r>
            <w:del w:id="8" w:author="Huawei" w:date="2020-01-30T12:38:00Z">
              <w:r w:rsidRPr="00D54131" w:rsidDel="00EB557D">
                <w:rPr>
                  <w:rFonts w:eastAsia="Times New Roman"/>
                  <w:sz w:val="20"/>
                  <w:szCs w:val="20"/>
                  <w:lang w:val="en-GB"/>
                </w:rPr>
                <w:delText>transmission burst</w:delText>
              </w:r>
            </w:del>
            <w:del w:id="9" w:author="Huawei" w:date="2020-05-07T19:52:00Z">
              <w:r w:rsidRPr="00D54131" w:rsidDel="00AC28C6">
                <w:rPr>
                  <w:rFonts w:eastAsia="Times New Roman"/>
                  <w:sz w:val="20"/>
                  <w:szCs w:val="20"/>
                  <w:lang w:val="en-GB"/>
                </w:rPr>
                <w:delText xml:space="preserve"> </w:delText>
              </w:r>
            </w:del>
            <w:ins w:id="10" w:author="Huawei" w:date="2020-05-07T19:51:00Z">
              <w:r w:rsidR="00AC28C6" w:rsidRPr="00D54131">
                <w:rPr>
                  <w:rFonts w:eastAsia="Times New Roman"/>
                  <w:sz w:val="20"/>
                  <w:szCs w:val="20"/>
                  <w:lang w:val="en-GB" w:eastAsia="x-none"/>
                </w:rPr>
                <w:t xml:space="preserve">channel occupancy </w:t>
              </w:r>
            </w:ins>
            <w:r w:rsidRPr="00D54131">
              <w:rPr>
                <w:rFonts w:eastAsia="Times New Roman"/>
                <w:sz w:val="20"/>
                <w:szCs w:val="20"/>
                <w:lang w:val="en-GB"/>
              </w:rPr>
              <w:t>for which HARQ-ACK feedback is available is used as follows:</w:t>
            </w:r>
          </w:p>
          <w:p w14:paraId="4FA3FC3A" w14:textId="6D8BB221" w:rsidR="00D809EF" w:rsidRPr="00D809EF" w:rsidRDefault="00D809EF" w:rsidP="00D809EF">
            <w:pPr>
              <w:numPr>
                <w:ilvl w:val="1"/>
                <w:numId w:val="33"/>
              </w:numPr>
              <w:autoSpaceDE/>
              <w:autoSpaceDN/>
              <w:adjustRightInd/>
              <w:snapToGrid/>
              <w:spacing w:after="180"/>
              <w:jc w:val="left"/>
              <w:rPr>
                <w:rFonts w:eastAsia="Times New Roman"/>
                <w:sz w:val="20"/>
                <w:szCs w:val="20"/>
                <w:lang w:val="en-GB"/>
              </w:rPr>
            </w:pPr>
            <w:r w:rsidRPr="00D54131">
              <w:rPr>
                <w:rFonts w:eastAsia="Times New Roman"/>
                <w:sz w:val="20"/>
                <w:szCs w:val="20"/>
                <w:lang w:val="en-GB"/>
              </w:rPr>
              <w:t xml:space="preserve">If at least one HARQ-ACK feedback is ‘ACK’ for PDSCH(s) with transport block based </w:t>
            </w:r>
            <w:del w:id="11" w:author="Huawei" w:date="2020-07-26T00:45:00Z">
              <w:r w:rsidRPr="00D54131" w:rsidDel="00C97535">
                <w:rPr>
                  <w:rFonts w:eastAsia="Times New Roman"/>
                  <w:sz w:val="20"/>
                  <w:szCs w:val="20"/>
                  <w:lang w:val="en-GB"/>
                </w:rPr>
                <w:delText xml:space="preserve">transmissions </w:delText>
              </w:r>
            </w:del>
            <w:ins w:id="12" w:author="Huawei" w:date="2020-07-26T00:45:00Z">
              <w:r w:rsidR="00C97535">
                <w:rPr>
                  <w:rFonts w:eastAsia="Times New Roman"/>
                  <w:sz w:val="20"/>
                  <w:szCs w:val="20"/>
                  <w:lang w:val="en-GB"/>
                </w:rPr>
                <w:t>feedback</w:t>
              </w:r>
              <w:r w:rsidR="00C97535" w:rsidRPr="00D54131">
                <w:rPr>
                  <w:rFonts w:eastAsia="Times New Roman"/>
                  <w:sz w:val="20"/>
                  <w:szCs w:val="20"/>
                  <w:lang w:val="en-GB"/>
                </w:rPr>
                <w:t xml:space="preserve"> </w:t>
              </w:r>
            </w:ins>
            <w:r w:rsidRPr="00D54131">
              <w:rPr>
                <w:rFonts w:eastAsia="Times New Roman"/>
                <w:sz w:val="20"/>
                <w:szCs w:val="20"/>
                <w:lang w:val="en-GB"/>
              </w:rPr>
              <w:t>or at least 10% of HARQ</w:t>
            </w:r>
            <w:r w:rsidRPr="00D809EF">
              <w:rPr>
                <w:rFonts w:eastAsia="Times New Roman"/>
                <w:sz w:val="20"/>
                <w:szCs w:val="20"/>
                <w:lang w:val="en-GB"/>
              </w:rPr>
              <w:t xml:space="preserve">-ACK feedbacks is ‘ACK’ for </w:t>
            </w:r>
            <w:ins w:id="13" w:author="Huawei" w:date="2020-02-14T10:33:00Z">
              <w:r w:rsidR="00840538">
                <w:rPr>
                  <w:rFonts w:eastAsia="Times New Roman"/>
                  <w:sz w:val="20"/>
                  <w:szCs w:val="20"/>
                  <w:lang w:val="en-GB"/>
                </w:rPr>
                <w:t>CBGs overlapping with</w:t>
              </w:r>
              <w:r w:rsidR="00D0125D">
                <w:rPr>
                  <w:rFonts w:eastAsia="Times New Roman"/>
                  <w:sz w:val="20"/>
                  <w:szCs w:val="20"/>
                  <w:lang w:val="en-GB"/>
                </w:rPr>
                <w:t xml:space="preserve"> </w:t>
              </w:r>
              <w:r w:rsidR="00840538">
                <w:rPr>
                  <w:rFonts w:eastAsia="Times New Roman"/>
                  <w:sz w:val="20"/>
                  <w:szCs w:val="20"/>
                  <w:lang w:val="en-GB"/>
                </w:rPr>
                <w:t>the channel and in</w:t>
              </w:r>
              <w:r w:rsidR="00840538" w:rsidRPr="00D809EF">
                <w:rPr>
                  <w:rFonts w:eastAsia="Times New Roman"/>
                  <w:sz w:val="20"/>
                  <w:szCs w:val="20"/>
                  <w:lang w:val="en-GB"/>
                </w:rPr>
                <w:t xml:space="preserve"> </w:t>
              </w:r>
            </w:ins>
            <w:r w:rsidRPr="00D809EF">
              <w:rPr>
                <w:rFonts w:eastAsia="Times New Roman"/>
                <w:sz w:val="20"/>
                <w:szCs w:val="20"/>
                <w:lang w:val="en-GB"/>
              </w:rPr>
              <w:t xml:space="preserve">PDSCH(s) with code block group based </w:t>
            </w:r>
            <w:del w:id="14" w:author="Huawei" w:date="2020-07-26T00:45:00Z">
              <w:r w:rsidRPr="00D809EF" w:rsidDel="00C97535">
                <w:rPr>
                  <w:rFonts w:eastAsia="Times New Roman"/>
                  <w:sz w:val="20"/>
                  <w:szCs w:val="20"/>
                  <w:lang w:val="en-GB"/>
                </w:rPr>
                <w:delText xml:space="preserve">transmissions </w:delText>
              </w:r>
            </w:del>
            <w:ins w:id="15" w:author="Huawei" w:date="2020-07-26T00:45:00Z">
              <w:r w:rsidR="00C97535">
                <w:rPr>
                  <w:rFonts w:eastAsia="Times New Roman"/>
                  <w:sz w:val="20"/>
                  <w:szCs w:val="20"/>
                  <w:lang w:val="en-GB"/>
                </w:rPr>
                <w:t>feedback,</w:t>
              </w:r>
              <w:r w:rsidR="00C97535" w:rsidRPr="00D809EF">
                <w:rPr>
                  <w:rFonts w:eastAsia="Times New Roman"/>
                  <w:sz w:val="20"/>
                  <w:szCs w:val="20"/>
                  <w:lang w:val="en-GB"/>
                </w:rPr>
                <w:t xml:space="preserve"> </w:t>
              </w:r>
            </w:ins>
            <w:r w:rsidRPr="00D809EF">
              <w:rPr>
                <w:rFonts w:eastAsia="Times New Roman"/>
                <w:sz w:val="20"/>
                <w:szCs w:val="20"/>
                <w:lang w:val="en-GB"/>
              </w:rPr>
              <w:t>go to step 1; otherwise go to step 4.</w:t>
            </w:r>
          </w:p>
          <w:p w14:paraId="611022E5" w14:textId="77777777" w:rsidR="00D809EF" w:rsidRPr="00D809EF" w:rsidRDefault="00D809EF" w:rsidP="00D809EF">
            <w:pPr>
              <w:numPr>
                <w:ilvl w:val="0"/>
                <w:numId w:val="33"/>
              </w:numPr>
              <w:autoSpaceDE/>
              <w:autoSpaceDN/>
              <w:adjustRightInd/>
              <w:snapToGrid/>
              <w:spacing w:after="180"/>
              <w:jc w:val="left"/>
              <w:rPr>
                <w:rFonts w:eastAsia="Times New Roman"/>
                <w:sz w:val="20"/>
                <w:szCs w:val="20"/>
                <w:lang w:val="en-GB"/>
              </w:rPr>
            </w:pPr>
            <w:r w:rsidRPr="00D809EF">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D809EF">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sz w:val="20"/>
                <w:szCs w:val="20"/>
                <w:lang w:val="en-GB"/>
              </w:rPr>
              <w:t xml:space="preserve"> </w:t>
            </w:r>
            <w:r w:rsidRPr="00D809EF">
              <w:rPr>
                <w:rFonts w:eastAsia="Times New Roman"/>
                <w:sz w:val="20"/>
                <w:szCs w:val="20"/>
              </w:rPr>
              <w:t>to the next higher allowed value.</w:t>
            </w:r>
          </w:p>
          <w:p w14:paraId="4317A5A0" w14:textId="77777777" w:rsidR="00D809EF" w:rsidRPr="00D809EF" w:rsidRDefault="00D809EF" w:rsidP="00D809EF">
            <w:pPr>
              <w:numPr>
                <w:ilvl w:val="0"/>
                <w:numId w:val="33"/>
              </w:numPr>
              <w:autoSpaceDE/>
              <w:autoSpaceDN/>
              <w:adjustRightInd/>
              <w:snapToGrid/>
              <w:spacing w:after="180"/>
              <w:jc w:val="left"/>
              <w:rPr>
                <w:rFonts w:eastAsia="Times New Roman"/>
                <w:i/>
                <w:sz w:val="20"/>
                <w:szCs w:val="20"/>
              </w:rPr>
            </w:pPr>
            <w:r w:rsidRPr="00D809EF">
              <w:rPr>
                <w:rFonts w:eastAsia="Times New Roman"/>
                <w:sz w:val="20"/>
                <w:szCs w:val="20"/>
              </w:rPr>
              <w:t xml:space="preserve">For every priority </w:t>
            </w:r>
            <w:proofErr w:type="gramStart"/>
            <w:r w:rsidRPr="00D809EF">
              <w:rPr>
                <w:rFonts w:eastAsia="Times New Roman"/>
                <w:sz w:val="20"/>
                <w:szCs w:val="20"/>
              </w:rPr>
              <w:t xml:space="preserve">class </w:t>
            </w:r>
            <w:proofErr w:type="gramEnd"/>
            <m:oMath>
              <m:r>
                <m:rPr>
                  <m:sty m:val="p"/>
                </m:rPr>
                <w:rPr>
                  <w:rFonts w:ascii="Cambria Math" w:eastAsia="Times New Roman" w:hAnsi="Cambria Math"/>
                  <w:sz w:val="20"/>
                  <w:szCs w:val="20"/>
                  <w:lang w:val="en-GB"/>
                </w:rPr>
                <m:t>p</m:t>
              </m:r>
              <m:r>
                <w:rPr>
                  <w:rFonts w:ascii="Cambria Math" w:eastAsia="Times New Roman" w:hAnsi="Cambria Math"/>
                  <w:sz w:val="20"/>
                  <w:szCs w:val="20"/>
                  <w:lang w:val="en-GB"/>
                </w:rPr>
                <m:t>∈</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D809EF">
              <w:rPr>
                <w:rFonts w:eastAsia="Times New Roman"/>
                <w:i/>
                <w:sz w:val="20"/>
                <w:szCs w:val="20"/>
                <w:lang w:val="en-GB"/>
              </w:rPr>
              <w:t xml:space="preserve">, </w:t>
            </w:r>
            <w:r w:rsidRPr="00D809EF">
              <w:rPr>
                <w:rFonts w:eastAsia="Times New Roman"/>
                <w:sz w:val="20"/>
                <w:szCs w:val="20"/>
                <w:lang w:val="en-GB"/>
              </w:rPr>
              <w:t xml:space="preserve">maintain </w:t>
            </w:r>
            <m:oMath>
              <m:r>
                <m:rPr>
                  <m:sty m:val="p"/>
                </m:rPr>
                <w:rPr>
                  <w:rFonts w:ascii="Cambria Math" w:eastAsia="Times New Roman" w:hAnsi="Cambria Math"/>
                  <w:sz w:val="20"/>
                  <w:szCs w:val="20"/>
                  <w:lang w:val="en-GB"/>
                </w:rPr>
                <m:t>C</m:t>
              </m:r>
              <m:sSub>
                <m:sSubPr>
                  <m:ctrlPr>
                    <w:rPr>
                      <w:rFonts w:ascii="Cambria Math" w:eastAsia="Times New Roman" w:hAnsi="Cambria Math"/>
                      <w:sz w:val="20"/>
                      <w:szCs w:val="20"/>
                      <w:lang w:val="en-GB"/>
                    </w:rPr>
                  </m:ctrlPr>
                </m:sSubPr>
                <m:e>
                  <m:r>
                    <m:rPr>
                      <m:sty m:val="p"/>
                    </m:rPr>
                    <w:rPr>
                      <w:rFonts w:ascii="Cambria Math" w:eastAsia="Times New Roman" w:hAnsi="Cambria Math"/>
                      <w:sz w:val="20"/>
                      <w:szCs w:val="20"/>
                      <w:lang w:val="en-GB"/>
                    </w:rPr>
                    <m:t>W</m:t>
                  </m:r>
                </m:e>
                <m:sub>
                  <m:r>
                    <m:rPr>
                      <m:sty m:val="p"/>
                    </m:rPr>
                    <w:rPr>
                      <w:rFonts w:ascii="Cambria Math" w:eastAsia="Times New Roman" w:hAnsi="Cambria Math"/>
                      <w:sz w:val="20"/>
                      <w:szCs w:val="20"/>
                      <w:lang w:val="en-GB"/>
                    </w:rPr>
                    <m:t>p</m:t>
                  </m:r>
                </m:sub>
              </m:sSub>
            </m:oMath>
            <w:r w:rsidRPr="00D809EF">
              <w:rPr>
                <w:rFonts w:eastAsia="Times New Roman"/>
                <w:sz w:val="20"/>
                <w:szCs w:val="20"/>
                <w:lang w:val="en-GB"/>
              </w:rPr>
              <w:t xml:space="preserve"> as it is; go to step 2.</w:t>
            </w:r>
          </w:p>
          <w:p w14:paraId="7D39BD51" w14:textId="77777777" w:rsidR="00D809EF" w:rsidRPr="00D54131" w:rsidRDefault="00D809EF" w:rsidP="00D809EF">
            <w:pPr>
              <w:autoSpaceDE/>
              <w:autoSpaceDN/>
              <w:adjustRightInd/>
              <w:snapToGrid/>
              <w:spacing w:after="0"/>
              <w:rPr>
                <w:rFonts w:eastAsia="Calibri"/>
                <w:sz w:val="20"/>
                <w:szCs w:val="20"/>
                <w:lang w:eastAsia="sv-SE"/>
              </w:rPr>
            </w:pPr>
            <w:r w:rsidRPr="00D809EF">
              <w:rPr>
                <w:rFonts w:eastAsia="Calibri"/>
                <w:sz w:val="20"/>
                <w:szCs w:val="20"/>
                <w:lang w:eastAsia="sv-SE"/>
              </w:rPr>
              <w:t xml:space="preserve">The </w:t>
            </w:r>
            <w:r w:rsidRPr="00D54131">
              <w:rPr>
                <w:rFonts w:eastAsia="Calibri"/>
                <w:i/>
                <w:sz w:val="20"/>
                <w:szCs w:val="20"/>
                <w:lang w:eastAsia="x-none"/>
              </w:rPr>
              <w:t>reference duration</w:t>
            </w:r>
            <w:r w:rsidRPr="00D5413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D54131">
              <w:rPr>
                <w:rFonts w:eastAsia="Calibri"/>
                <w:sz w:val="20"/>
                <w:szCs w:val="20"/>
                <w:lang w:eastAsia="x-none"/>
              </w:rPr>
              <w:t xml:space="preserve">  in the procedure above are defined as follows:</w:t>
            </w:r>
          </w:p>
          <w:p w14:paraId="2B20D698" w14:textId="77777777" w:rsidR="00D809EF" w:rsidRPr="00D809EF" w:rsidRDefault="00D809EF" w:rsidP="00D809EF">
            <w:pPr>
              <w:autoSpaceDE/>
              <w:autoSpaceDN/>
              <w:adjustRightInd/>
              <w:snapToGrid/>
              <w:spacing w:after="180"/>
              <w:ind w:left="568" w:hanging="284"/>
              <w:jc w:val="left"/>
              <w:rPr>
                <w:rFonts w:eastAsia="Times New Roman"/>
                <w:sz w:val="20"/>
                <w:szCs w:val="20"/>
                <w:lang w:val="en-GB" w:eastAsia="x-none"/>
              </w:rPr>
            </w:pPr>
            <w:r w:rsidRPr="00D54131">
              <w:rPr>
                <w:rFonts w:eastAsia="Times New Roman"/>
                <w:sz w:val="20"/>
                <w:szCs w:val="20"/>
              </w:rPr>
              <w:t>-</w:t>
            </w:r>
            <w:r w:rsidRPr="00D54131">
              <w:rPr>
                <w:rFonts w:eastAsia="Times New Roman"/>
                <w:sz w:val="20"/>
                <w:szCs w:val="20"/>
              </w:rPr>
              <w:tab/>
            </w:r>
            <w:r w:rsidRPr="00D54131">
              <w:rPr>
                <w:rFonts w:eastAsia="Times New Roman"/>
                <w:sz w:val="20"/>
                <w:szCs w:val="20"/>
                <w:lang w:val="en-GB"/>
              </w:rPr>
              <w:t>The</w:t>
            </w:r>
            <w:r w:rsidRPr="00D54131">
              <w:rPr>
                <w:rFonts w:eastAsia="Times New Roman"/>
                <w:i/>
                <w:sz w:val="20"/>
                <w:szCs w:val="20"/>
                <w:lang w:val="en-GB"/>
              </w:rPr>
              <w:t xml:space="preserve"> reference duration </w:t>
            </w:r>
            <w:r w:rsidRPr="00D54131">
              <w:rPr>
                <w:rFonts w:eastAsia="Times New Roman"/>
                <w:sz w:val="20"/>
                <w:szCs w:val="20"/>
                <w:lang w:val="en-GB"/>
              </w:rPr>
              <w:t xml:space="preserve">corresponding to a channel occupancy initiated by the gNB including transmission of PDSCH(s) is defined in this subclause as a duration starting </w:t>
            </w:r>
            <w:r w:rsidRPr="00D54131">
              <w:rPr>
                <w:rFonts w:eastAsia="Times New Roman"/>
                <w:sz w:val="20"/>
                <w:szCs w:val="20"/>
                <w:lang w:val="en-GB" w:eastAsia="x-none"/>
              </w:rPr>
              <w:t>from the beginning of the channel occupancy</w:t>
            </w:r>
            <w:r w:rsidRPr="00D809EF">
              <w:rPr>
                <w:rFonts w:eastAsia="Times New Roman"/>
                <w:sz w:val="20"/>
                <w:szCs w:val="20"/>
                <w:lang w:val="en-GB" w:eastAsia="x-none"/>
              </w:rPr>
              <w:t xml:space="preserve">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809EF">
              <w:rPr>
                <w:rFonts w:eastAsia="Times New Roman"/>
                <w:i/>
                <w:sz w:val="20"/>
                <w:szCs w:val="20"/>
                <w:lang w:val="en-GB" w:eastAsia="x-none"/>
              </w:rPr>
              <w:t>reference duration</w:t>
            </w:r>
            <w:r w:rsidRPr="00D809EF">
              <w:rPr>
                <w:rFonts w:eastAsia="Times New Roman"/>
                <w:sz w:val="20"/>
                <w:szCs w:val="20"/>
                <w:lang w:val="en-GB" w:eastAsia="x-none"/>
              </w:rPr>
              <w:t xml:space="preserve"> for CWS adjustment.</w:t>
            </w:r>
          </w:p>
          <w:p w14:paraId="72A30469" w14:textId="0D6056C6" w:rsidR="00D809EF" w:rsidRPr="00A53FE3" w:rsidRDefault="00D809EF" w:rsidP="00417FD4">
            <w:pPr>
              <w:autoSpaceDE/>
              <w:autoSpaceDN/>
              <w:adjustRightInd/>
              <w:snapToGrid/>
              <w:spacing w:after="180"/>
              <w:ind w:left="568" w:hanging="284"/>
              <w:jc w:val="left"/>
              <w:rPr>
                <w:rFonts w:eastAsia="Times New Roman"/>
                <w:sz w:val="20"/>
                <w:szCs w:val="20"/>
                <w:lang w:val="en-GB" w:eastAsia="x-none"/>
              </w:rPr>
            </w:pPr>
            <w:r w:rsidRPr="00D809EF">
              <w:rPr>
                <w:rFonts w:eastAsia="Times New Roman"/>
                <w:sz w:val="20"/>
                <w:szCs w:val="20"/>
              </w:rPr>
              <w:t>-</w:t>
            </w:r>
            <w:r w:rsidRPr="00D809EF">
              <w:rPr>
                <w:rFonts w:eastAsia="Times New Roman"/>
                <w:sz w:val="20"/>
                <w:szCs w:val="20"/>
              </w:rPr>
              <w:tab/>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r>
                <w:rPr>
                  <w:rFonts w:ascii="Cambria Math" w:eastAsia="Times New Roman" w:hAnsi="Cambria Math"/>
                  <w:sz w:val="20"/>
                  <w:szCs w:val="20"/>
                  <w:lang w:val="en-GB"/>
                </w:rPr>
                <m:t>=</m:t>
              </m:r>
              <m:r>
                <m:rPr>
                  <m:sty m:val="p"/>
                </m:rPr>
                <w:rPr>
                  <w:rFonts w:ascii="Cambria Math" w:eastAsia="Times New Roman" w:hAnsi="Cambria Math"/>
                  <w:sz w:val="20"/>
                  <w:szCs w:val="20"/>
                  <w:lang w:val="en-GB"/>
                </w:rPr>
                <m:t>max⁡</m:t>
              </m:r>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r>
                <w:rPr>
                  <w:rFonts w:ascii="Cambria Math" w:eastAsia="Times New Roman" w:hAnsi="Cambria Math"/>
                  <w:sz w:val="20"/>
                  <w:szCs w:val="20"/>
                  <w:lang w:val="en-GB"/>
                </w:rPr>
                <m:t>+1ms)</m:t>
              </m:r>
            </m:oMath>
            <w:r w:rsidRPr="00D809EF">
              <w:rPr>
                <w:rFonts w:eastAsia="Times New Roman"/>
                <w:sz w:val="20"/>
                <w:szCs w:val="20"/>
                <w:lang w:val="en-GB"/>
              </w:rPr>
              <w:t xml:space="preserve"> </w:t>
            </w:r>
            <w:proofErr w:type="gramStart"/>
            <w:r w:rsidRPr="00D809EF">
              <w:rPr>
                <w:rFonts w:eastAsia="Times New Roman"/>
                <w:sz w:val="20"/>
                <w:szCs w:val="20"/>
                <w:lang w:val="en-GB"/>
              </w:rPr>
              <w:t>where</w:t>
            </w:r>
            <w:proofErr w:type="gramEnd"/>
            <w:r w:rsidRPr="00D809EF">
              <w:rPr>
                <w:rFonts w:eastAsia="Times New Roman"/>
                <w:sz w:val="20"/>
                <w:szCs w:val="20"/>
                <w:lang w:val="en-GB"/>
              </w:rPr>
              <w:t xml:space="preserve">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B</m:t>
                  </m:r>
                </m:sub>
              </m:sSub>
            </m:oMath>
            <w:r w:rsidRPr="00D809EF">
              <w:rPr>
                <w:rFonts w:eastAsia="Times New Roman"/>
                <w:sz w:val="20"/>
                <w:szCs w:val="20"/>
                <w:lang w:val="en-GB"/>
              </w:rPr>
              <w:t xml:space="preserve"> is the duration of the transmission burst from start of the </w:t>
            </w:r>
            <w:r w:rsidRPr="00D809EF">
              <w:rPr>
                <w:rFonts w:eastAsia="Times New Roman"/>
                <w:i/>
                <w:sz w:val="20"/>
                <w:szCs w:val="20"/>
                <w:lang w:val="en-GB"/>
              </w:rPr>
              <w:t>reference duration</w:t>
            </w:r>
            <w:r w:rsidRPr="00D809EF">
              <w:rPr>
                <w:rFonts w:eastAsia="Times New Roman"/>
                <w:sz w:val="20"/>
                <w:szCs w:val="20"/>
                <w:lang w:val="en-GB"/>
              </w:rPr>
              <w:t xml:space="preserve"> in  </w:t>
            </w:r>
            <m:oMath>
              <m:r>
                <w:rPr>
                  <w:rFonts w:ascii="Cambria Math" w:eastAsia="Times New Roman" w:hAnsi="Cambria Math"/>
                  <w:sz w:val="20"/>
                  <w:szCs w:val="20"/>
                  <w:lang w:val="en-GB"/>
                </w:rPr>
                <m:t>ms</m:t>
              </m:r>
            </m:oMath>
            <w:r w:rsidRPr="00D809EF">
              <w:rPr>
                <w:rFonts w:eastAsia="Times New Roman"/>
                <w:sz w:val="20"/>
                <w:szCs w:val="20"/>
                <w:lang w:val="en-GB"/>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=5ms</m:t>
              </m:r>
            </m:oMath>
            <w:r w:rsidRPr="00D809EF">
              <w:rPr>
                <w:rFonts w:eastAsia="Times New Roman"/>
                <w:sz w:val="20"/>
                <w:szCs w:val="20"/>
                <w:lang w:val="en-GB"/>
              </w:rPr>
              <w:t xml:space="preserve">  </w:t>
            </w:r>
            <w:r w:rsidRPr="00D809EF">
              <w:rPr>
                <w:rFonts w:eastAsia="Times New Roman"/>
                <w:sz w:val="20"/>
                <w:szCs w:val="20"/>
              </w:rPr>
              <w:t xml:space="preserve">if the absence of any other technology sharing the channel </w:t>
            </w:r>
            <w:proofErr w:type="spellStart"/>
            <w:r w:rsidRPr="00D809EF">
              <w:rPr>
                <w:rFonts w:eastAsia="Times New Roman"/>
                <w:sz w:val="20"/>
                <w:szCs w:val="20"/>
              </w:rPr>
              <w:t>can not</w:t>
            </w:r>
            <w:proofErr w:type="spellEnd"/>
            <w:r w:rsidRPr="00D809EF">
              <w:rPr>
                <w:rFonts w:eastAsia="Times New Roman"/>
                <w:sz w:val="20"/>
                <w:szCs w:val="20"/>
              </w:rPr>
              <w:t xml:space="preserve"> be guaranteed on a long-term basis (e.g. by level of regulation)</w:t>
            </w:r>
            <w:r w:rsidRPr="00D809EF">
              <w:rPr>
                <w:rFonts w:eastAsia="Times New Roman"/>
                <w:sz w:val="20"/>
                <w:szCs w:val="20"/>
                <w:lang w:val="en-GB" w:eastAsia="x-none"/>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A</m:t>
                  </m:r>
                </m:sub>
              </m:sSub>
              <m:r>
                <w:rPr>
                  <w:rFonts w:ascii="Cambria Math" w:eastAsia="Times New Roman" w:hAnsi="Cambria Math"/>
                  <w:sz w:val="20"/>
                  <w:szCs w:val="20"/>
                  <w:lang w:val="en-GB"/>
                </w:rPr>
                <m:t>=10ms</m:t>
              </m:r>
            </m:oMath>
            <w:r w:rsidRPr="00D809EF">
              <w:rPr>
                <w:rFonts w:eastAsia="Times New Roman"/>
                <w:sz w:val="20"/>
                <w:szCs w:val="20"/>
                <w:lang w:val="en-GB"/>
              </w:rPr>
              <w:t xml:space="preserve">  otherwise</w:t>
            </w:r>
            <w:r w:rsidRPr="00D809EF">
              <w:rPr>
                <w:rFonts w:eastAsia="Times New Roman"/>
                <w:sz w:val="20"/>
                <w:szCs w:val="20"/>
                <w:lang w:val="en-GB" w:eastAsia="x-none"/>
              </w:rPr>
              <w:t>.</w:t>
            </w:r>
          </w:p>
          <w:p w14:paraId="72ED1F8F" w14:textId="77777777" w:rsidR="00D809EF"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0DE0B50D" w14:textId="43A03D47" w:rsidR="00D809EF" w:rsidRPr="009720D5" w:rsidRDefault="00D809EF"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3134C2">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6E2DDCD" w14:textId="77777777" w:rsidR="00D809EF" w:rsidRDefault="00D809EF" w:rsidP="00D809EF">
      <w:pPr>
        <w:rPr>
          <w:lang w:eastAsia="zh-CN"/>
        </w:rPr>
      </w:pPr>
    </w:p>
    <w:p w14:paraId="1863BB8B" w14:textId="779DFBA6" w:rsidR="00D809EF" w:rsidRDefault="00D809EF" w:rsidP="00D809EF">
      <w:pPr>
        <w:rPr>
          <w:b/>
          <w:bCs/>
          <w:i/>
          <w:lang w:eastAsia="zh-CN"/>
        </w:rPr>
      </w:pPr>
      <w:r w:rsidRPr="009661F3">
        <w:rPr>
          <w:b/>
          <w:bCs/>
          <w:i/>
          <w:u w:val="single"/>
        </w:rPr>
        <w:t xml:space="preserve">Proposal </w:t>
      </w:r>
      <w:r w:rsidR="007A6960">
        <w:rPr>
          <w:b/>
          <w:bCs/>
          <w:i/>
          <w:u w:val="single"/>
        </w:rPr>
        <w:t>1</w:t>
      </w:r>
      <w:r w:rsidRPr="009661F3">
        <w:rPr>
          <w:b/>
          <w:bCs/>
          <w:i/>
          <w:lang w:eastAsia="zh-CN"/>
        </w:rPr>
        <w:t>：</w:t>
      </w:r>
      <w:r>
        <w:rPr>
          <w:rFonts w:hint="eastAsia"/>
          <w:b/>
          <w:bCs/>
          <w:i/>
          <w:lang w:eastAsia="zh-CN"/>
        </w:rPr>
        <w:t xml:space="preserve">Adopt </w:t>
      </w:r>
      <w:r w:rsidR="00395AE8">
        <w:rPr>
          <w:rFonts w:hint="eastAsia"/>
          <w:b/>
          <w:bCs/>
          <w:i/>
          <w:lang w:eastAsia="zh-CN"/>
        </w:rPr>
        <w:t>TP</w:t>
      </w:r>
      <w:r w:rsidR="007A6960">
        <w:rPr>
          <w:b/>
          <w:bCs/>
          <w:i/>
          <w:lang w:eastAsia="zh-CN"/>
        </w:rPr>
        <w:t>1</w:t>
      </w:r>
      <w:r w:rsidR="00395AE8" w:rsidRPr="009661F3">
        <w:rPr>
          <w:b/>
          <w:bCs/>
          <w:i/>
          <w:lang w:eastAsia="zh-CN"/>
        </w:rPr>
        <w:t xml:space="preserve"> </w:t>
      </w:r>
      <w:r w:rsidRPr="009661F3">
        <w:rPr>
          <w:b/>
          <w:bCs/>
          <w:i/>
          <w:lang w:eastAsia="zh-CN"/>
        </w:rPr>
        <w:t>in</w:t>
      </w:r>
      <w:r w:rsidRPr="009661F3">
        <w:rPr>
          <w:rFonts w:hint="eastAsia"/>
          <w:b/>
          <w:bCs/>
          <w:i/>
          <w:lang w:eastAsia="zh-CN"/>
        </w:rPr>
        <w:t>to section</w:t>
      </w:r>
      <w:r w:rsidR="00C53EEA">
        <w:rPr>
          <w:b/>
          <w:bCs/>
          <w:i/>
          <w:lang w:eastAsia="zh-CN"/>
        </w:rPr>
        <w:t xml:space="preserve"> 4.1.4.2</w:t>
      </w:r>
      <w:r>
        <w:rPr>
          <w:b/>
          <w:bCs/>
          <w:i/>
          <w:lang w:eastAsia="zh-CN"/>
        </w:rPr>
        <w:t xml:space="preserve"> of TS 37.213</w:t>
      </w:r>
      <w:r w:rsidRPr="009661F3">
        <w:rPr>
          <w:b/>
          <w:bCs/>
          <w:i/>
          <w:lang w:eastAsia="zh-CN"/>
        </w:rPr>
        <w:t>.</w:t>
      </w:r>
    </w:p>
    <w:p w14:paraId="3924ACB4" w14:textId="4C79DF4C" w:rsidR="00201471" w:rsidRDefault="00201471" w:rsidP="00D27F6C">
      <w:pPr>
        <w:pStyle w:val="2"/>
        <w:tabs>
          <w:tab w:val="clear" w:pos="3694"/>
        </w:tabs>
        <w:ind w:left="720" w:hanging="630"/>
        <w:jc w:val="left"/>
        <w:rPr>
          <w:rFonts w:cs="Arial"/>
          <w:szCs w:val="32"/>
        </w:rPr>
      </w:pPr>
      <w:r w:rsidRPr="00D809EF">
        <w:t>Contention wi</w:t>
      </w:r>
      <w:r>
        <w:t xml:space="preserve">ndow adjustment procedures for UL transmissions scheduled/configured by gNB </w:t>
      </w:r>
    </w:p>
    <w:p w14:paraId="4D80C633" w14:textId="4C9D2CF5" w:rsidR="00C53510" w:rsidRDefault="00201471" w:rsidP="00201471">
      <w:pPr>
        <w:rPr>
          <w:lang w:eastAsia="zh-CN"/>
        </w:rPr>
      </w:pPr>
      <w:r>
        <w:rPr>
          <w:lang w:eastAsia="zh-CN"/>
        </w:rPr>
        <w:t xml:space="preserve">Similarly, in section 4.2.2.2 of the current </w:t>
      </w:r>
      <w:r w:rsidR="00055214">
        <w:rPr>
          <w:lang w:eastAsia="zh-CN"/>
        </w:rPr>
        <w:t>TS 37.213 v16.</w:t>
      </w:r>
      <w:r w:rsidR="0007033F">
        <w:rPr>
          <w:lang w:eastAsia="zh-CN"/>
        </w:rPr>
        <w:t>1</w:t>
      </w:r>
      <w:r w:rsidR="00055214">
        <w:rPr>
          <w:lang w:eastAsia="zh-CN"/>
        </w:rPr>
        <w:t>.0</w:t>
      </w:r>
      <w:r>
        <w:rPr>
          <w:lang w:eastAsia="zh-CN"/>
        </w:rPr>
        <w:t xml:space="preserve"> </w:t>
      </w:r>
      <w:r w:rsidR="00C53510">
        <w:rPr>
          <w:lang w:eastAsia="zh-CN"/>
        </w:rPr>
        <w:t>on CWS adjustment procedures for UL transmissions</w:t>
      </w:r>
      <w:r w:rsidR="00CB0855">
        <w:rPr>
          <w:lang w:eastAsia="zh-CN"/>
        </w:rPr>
        <w:t xml:space="preserve"> </w:t>
      </w:r>
      <w:r w:rsidR="00CB0855">
        <w:t>scheduled/configured by gNB</w:t>
      </w:r>
      <w:r w:rsidR="00C53510">
        <w:rPr>
          <w:lang w:eastAsia="zh-CN"/>
        </w:rPr>
        <w:t xml:space="preserve">, </w:t>
      </w:r>
      <w:r>
        <w:rPr>
          <w:lang w:eastAsia="zh-CN"/>
        </w:rPr>
        <w:t xml:space="preserve">we observe </w:t>
      </w:r>
      <w:r w:rsidR="00C53510">
        <w:rPr>
          <w:lang w:eastAsia="zh-CN"/>
        </w:rPr>
        <w:t xml:space="preserve">the following: </w:t>
      </w:r>
    </w:p>
    <w:p w14:paraId="52301EB4" w14:textId="3E3B4469" w:rsidR="00CB0855" w:rsidRDefault="00C53510" w:rsidP="00201471">
      <w:pPr>
        <w:rPr>
          <w:lang w:eastAsia="zh-CN"/>
        </w:rPr>
      </w:pPr>
      <w:r>
        <w:rPr>
          <w:lang w:eastAsia="zh-CN"/>
        </w:rPr>
        <w:t>1</w:t>
      </w:r>
      <w:r w:rsidR="00CB0855">
        <w:rPr>
          <w:lang w:eastAsia="zh-CN"/>
        </w:rPr>
        <w:t>. T</w:t>
      </w:r>
      <w:r w:rsidR="00201471">
        <w:rPr>
          <w:lang w:eastAsia="zh-CN"/>
        </w:rPr>
        <w:t>h</w:t>
      </w:r>
      <w:r w:rsidR="00CB0855">
        <w:rPr>
          <w:lang w:eastAsia="zh-CN"/>
        </w:rPr>
        <w:t>e</w:t>
      </w:r>
      <w:r w:rsidR="00201471">
        <w:rPr>
          <w:lang w:eastAsia="zh-CN"/>
        </w:rPr>
        <w:t xml:space="preserve"> current procedure recites a “reference duration corresponding to the earliest UL transmission burst” and also a “reference duration corresponding to the latest UL transmission burst”</w:t>
      </w:r>
      <w:r w:rsidR="001C3FC5" w:rsidRPr="001C3FC5">
        <w:rPr>
          <w:lang w:eastAsia="zh-CN"/>
        </w:rPr>
        <w:t xml:space="preserve"> </w:t>
      </w:r>
      <w:r w:rsidR="001C3FC5">
        <w:rPr>
          <w:lang w:eastAsia="zh-CN"/>
        </w:rPr>
        <w:t>whereas the same subclause defines the ‘reference duration’ to be “corresponding to a channel occupancy initiated by the UE”.</w:t>
      </w:r>
    </w:p>
    <w:p w14:paraId="50DB68F8" w14:textId="5BF5A1E3" w:rsidR="00CB0855" w:rsidRDefault="00CB0855" w:rsidP="00CB0855">
      <w:pPr>
        <w:rPr>
          <w:lang w:eastAsia="zh-CN"/>
        </w:rPr>
      </w:pPr>
      <w:r>
        <w:rPr>
          <w:lang w:eastAsia="zh-CN"/>
        </w:rPr>
        <w:lastRenderedPageBreak/>
        <w:t>2. “</w:t>
      </w:r>
      <w:r w:rsidRPr="00FA1227">
        <w:rPr>
          <w:lang w:eastAsia="zh-CN"/>
        </w:rPr>
        <w:t>HARQ-ACK feedback(s) corresponding to PDSCH(s) in the reference duration for</w:t>
      </w:r>
      <w:r>
        <w:rPr>
          <w:lang w:eastAsia="zh-CN"/>
        </w:rPr>
        <w:t xml:space="preserve"> the latest DL </w:t>
      </w:r>
      <w:r w:rsidRPr="00FA1227">
        <w:rPr>
          <w:lang w:eastAsia="zh-CN"/>
        </w:rPr>
        <w:t>transmission burst</w:t>
      </w:r>
      <w:r>
        <w:rPr>
          <w:lang w:eastAsia="zh-CN"/>
        </w:rPr>
        <w:t xml:space="preserve">” is inconsistent with the part highlighted in blue of the </w:t>
      </w:r>
      <w:r w:rsidR="001C3FC5">
        <w:rPr>
          <w:lang w:eastAsia="zh-CN"/>
        </w:rPr>
        <w:t xml:space="preserve">same agreement quoted in </w:t>
      </w:r>
      <w:r w:rsidR="00F1286B">
        <w:rPr>
          <w:lang w:eastAsia="zh-CN"/>
        </w:rPr>
        <w:t xml:space="preserve">the </w:t>
      </w:r>
      <w:r w:rsidR="001C3FC5">
        <w:rPr>
          <w:lang w:eastAsia="zh-CN"/>
        </w:rPr>
        <w:t>previous section</w:t>
      </w:r>
      <w:r>
        <w:rPr>
          <w:lang w:eastAsia="zh-CN"/>
        </w:rPr>
        <w:t>.</w:t>
      </w:r>
    </w:p>
    <w:p w14:paraId="2A2CFB0C" w14:textId="6C58A2FE" w:rsidR="001C3FC5" w:rsidRDefault="001C3FC5" w:rsidP="00CB0855">
      <w:pPr>
        <w:rPr>
          <w:lang w:eastAsia="zh-CN"/>
        </w:rPr>
      </w:pPr>
      <w:r>
        <w:rPr>
          <w:lang w:eastAsia="zh-CN"/>
        </w:rPr>
        <w:t>Therefore, we propose to change “transmission burst” to “channel occupancy” in steps 2) and 3).</w:t>
      </w:r>
    </w:p>
    <w:p w14:paraId="6F51D96E" w14:textId="3CFE390C" w:rsidR="0099757E" w:rsidRDefault="0099757E" w:rsidP="0099757E">
      <w:pPr>
        <w:rPr>
          <w:b/>
          <w:bCs/>
          <w:i/>
          <w:lang w:eastAsia="zh-CN"/>
        </w:rPr>
      </w:pPr>
      <w:r w:rsidRPr="009661F3">
        <w:rPr>
          <w:b/>
          <w:bCs/>
          <w:i/>
          <w:u w:val="single"/>
        </w:rPr>
        <w:t xml:space="preserve">Proposal </w:t>
      </w:r>
      <w:r w:rsidR="007A6960">
        <w:rPr>
          <w:b/>
          <w:bCs/>
          <w:i/>
          <w:u w:val="single"/>
        </w:rPr>
        <w:t>2</w:t>
      </w:r>
      <w:r w:rsidRPr="009661F3">
        <w:rPr>
          <w:b/>
          <w:bCs/>
          <w:i/>
          <w:lang w:eastAsia="zh-CN"/>
        </w:rPr>
        <w:t>：</w:t>
      </w:r>
      <w:r>
        <w:rPr>
          <w:rFonts w:hint="eastAsia"/>
          <w:b/>
          <w:bCs/>
          <w:i/>
          <w:lang w:eastAsia="zh-CN"/>
        </w:rPr>
        <w:t>Adopt TP</w:t>
      </w:r>
      <w:r w:rsidR="007A6960">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0F7AA67E" w14:textId="77777777" w:rsidR="0099757E" w:rsidRDefault="0099757E" w:rsidP="00CB0855">
      <w:pPr>
        <w:rPr>
          <w:lang w:eastAsia="zh-CN"/>
        </w:rPr>
      </w:pPr>
    </w:p>
    <w:p w14:paraId="028199E0" w14:textId="0D2ED248" w:rsidR="00CB0855" w:rsidRDefault="00CB0855" w:rsidP="00F1286B">
      <w:pPr>
        <w:autoSpaceDE/>
        <w:autoSpaceDN/>
        <w:adjustRightInd/>
        <w:snapToGrid/>
        <w:spacing w:after="0"/>
        <w:jc w:val="left"/>
        <w:rPr>
          <w:lang w:eastAsia="zh-CN"/>
        </w:rPr>
      </w:pPr>
      <w:r>
        <w:rPr>
          <w:lang w:eastAsia="zh-CN"/>
        </w:rPr>
        <w:t>3.</w:t>
      </w:r>
      <w:r w:rsidRPr="00E1144C">
        <w:rPr>
          <w:lang w:eastAsia="zh-CN"/>
        </w:rPr>
        <w:t xml:space="preserve"> </w:t>
      </w:r>
      <w:r>
        <w:rPr>
          <w:lang w:eastAsia="zh-CN"/>
        </w:rPr>
        <w:t>It should be also clarified that f</w:t>
      </w:r>
      <w:r w:rsidR="00F4308C">
        <w:rPr>
          <w:lang w:eastAsia="zh-CN"/>
        </w:rPr>
        <w:t>or a PU</w:t>
      </w:r>
      <w:r>
        <w:rPr>
          <w:lang w:eastAsia="zh-CN"/>
        </w:rPr>
        <w:t>SCH with some CBGs overlapping with the subband (channel) in consideration and some other CBGs overlapping with another subband (channel), the 10% ratio is calculated out of the number of CBGs overlapping with the channel in consideration.</w:t>
      </w:r>
    </w:p>
    <w:p w14:paraId="059214F0" w14:textId="77777777" w:rsidR="007A6960" w:rsidRDefault="007A6960" w:rsidP="00F1286B">
      <w:pPr>
        <w:autoSpaceDE/>
        <w:autoSpaceDN/>
        <w:adjustRightInd/>
        <w:snapToGrid/>
        <w:spacing w:after="0"/>
        <w:jc w:val="left"/>
        <w:rPr>
          <w:i/>
          <w:lang w:eastAsia="x-none"/>
        </w:rPr>
      </w:pPr>
    </w:p>
    <w:p w14:paraId="73ED5B0B" w14:textId="77777777" w:rsidR="00CB0855" w:rsidRDefault="00CB0855" w:rsidP="00313E47">
      <w:pPr>
        <w:rPr>
          <w:lang w:eastAsia="zh-CN"/>
        </w:rPr>
      </w:pPr>
      <w:r>
        <w:rPr>
          <w:lang w:eastAsia="zh-CN"/>
        </w:rPr>
        <w:t xml:space="preserve">4. </w:t>
      </w:r>
      <w:r w:rsidR="0016166F">
        <w:rPr>
          <w:lang w:eastAsia="zh-CN"/>
        </w:rPr>
        <w:t xml:space="preserve">Furthermore, </w:t>
      </w:r>
      <w:r w:rsidR="005034EA">
        <w:rPr>
          <w:lang w:eastAsia="zh-CN"/>
        </w:rPr>
        <w:t xml:space="preserve">it should be noted </w:t>
      </w:r>
      <w:r w:rsidR="005F1676">
        <w:rPr>
          <w:lang w:eastAsia="zh-CN"/>
        </w:rPr>
        <w:t>that re</w:t>
      </w:r>
      <w:r w:rsidR="0016166F" w:rsidRPr="0016166F">
        <w:rPr>
          <w:lang w:eastAsia="zh-CN"/>
        </w:rPr>
        <w:t xml:space="preserve">transmission of Msg3 PUSCH can be scheduled by DCI format 0_0 scrambled by TC-RNTI. </w:t>
      </w:r>
      <w:r w:rsidR="00A16743" w:rsidRPr="00A16743">
        <w:rPr>
          <w:lang w:eastAsia="zh-CN"/>
        </w:rPr>
        <w:t>Since Msg 3 PUSCH satisfies the subclause in section 4.2.2.2 of TS 37.213 as a UL channel with implicit HARQ feedback NACK, receiving Msg 4 in response should be considered as an implicit HARQ feedback ACK for the purpose of CWS adjustment</w:t>
      </w:r>
      <w:r w:rsidR="00A16743">
        <w:rPr>
          <w:lang w:eastAsia="zh-CN"/>
        </w:rPr>
        <w:t>.</w:t>
      </w:r>
    </w:p>
    <w:p w14:paraId="46DDF0BE" w14:textId="5A23DA51" w:rsidR="00201471" w:rsidRDefault="00CB0855" w:rsidP="00313E47">
      <w:pPr>
        <w:rPr>
          <w:lang w:eastAsia="zh-CN"/>
        </w:rPr>
      </w:pPr>
      <w:r>
        <w:rPr>
          <w:lang w:eastAsia="zh-CN"/>
        </w:rPr>
        <w:t>Therefore, we pr</w:t>
      </w:r>
      <w:r w:rsidR="007A6960">
        <w:rPr>
          <w:lang w:eastAsia="zh-CN"/>
        </w:rPr>
        <w:t>opose to adopt the following TP3</w:t>
      </w:r>
      <w:r>
        <w:rPr>
          <w:lang w:eastAsia="zh-CN"/>
        </w:rPr>
        <w:t xml:space="preserve"> into section 4.2.2.2 of TS 37.213 to ensure clarity and consistenc</w:t>
      </w:r>
      <w:r w:rsidR="001C3FC5">
        <w:rPr>
          <w:lang w:eastAsia="zh-CN"/>
        </w:rPr>
        <w:t>y of this subclause of the specifications.</w:t>
      </w:r>
    </w:p>
    <w:p w14:paraId="2510A4D8" w14:textId="038E00B1" w:rsidR="00313E47" w:rsidRDefault="00313E47" w:rsidP="00313E47">
      <w:pPr>
        <w:rPr>
          <w:b/>
          <w:bCs/>
          <w:i/>
          <w:lang w:eastAsia="zh-CN"/>
        </w:rPr>
      </w:pPr>
      <w:r w:rsidRPr="009661F3">
        <w:rPr>
          <w:b/>
          <w:bCs/>
          <w:i/>
          <w:u w:val="single"/>
        </w:rPr>
        <w:t xml:space="preserve">Proposal </w:t>
      </w:r>
      <w:r w:rsidR="004364B2">
        <w:rPr>
          <w:b/>
          <w:bCs/>
          <w:i/>
          <w:u w:val="single"/>
        </w:rPr>
        <w:t>3</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1F428102" w14:textId="6C0AD134" w:rsidR="002E6112" w:rsidRDefault="002E6112" w:rsidP="002E6112">
      <w:pPr>
        <w:rPr>
          <w:b/>
          <w:bCs/>
          <w:i/>
          <w:lang w:eastAsia="zh-CN"/>
        </w:rPr>
      </w:pPr>
      <w:r w:rsidRPr="009661F3">
        <w:rPr>
          <w:b/>
          <w:bCs/>
          <w:i/>
          <w:u w:val="single"/>
        </w:rPr>
        <w:t xml:space="preserve">Proposal </w:t>
      </w:r>
      <w:r w:rsidR="004364B2">
        <w:rPr>
          <w:b/>
          <w:bCs/>
          <w:i/>
          <w:u w:val="single"/>
        </w:rPr>
        <w:t>4</w:t>
      </w:r>
      <w:r w:rsidRPr="009661F3">
        <w:rPr>
          <w:b/>
          <w:bCs/>
          <w:i/>
          <w:lang w:eastAsia="zh-CN"/>
        </w:rPr>
        <w:t>：</w:t>
      </w:r>
      <w:r>
        <w:rPr>
          <w:rFonts w:hint="eastAsia"/>
          <w:b/>
          <w:bCs/>
          <w:i/>
          <w:lang w:eastAsia="zh-CN"/>
        </w:rPr>
        <w:t>Adopt TP</w:t>
      </w:r>
      <w:r w:rsidR="007A6960">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16463A97" w14:textId="77777777" w:rsidR="002E6112" w:rsidRDefault="002E6112" w:rsidP="00313E47"/>
    <w:tbl>
      <w:tblPr>
        <w:tblStyle w:val="ac"/>
        <w:tblW w:w="0" w:type="auto"/>
        <w:tblLook w:val="04A0" w:firstRow="1" w:lastRow="0" w:firstColumn="1" w:lastColumn="0" w:noHBand="0" w:noVBand="1"/>
      </w:tblPr>
      <w:tblGrid>
        <w:gridCol w:w="9307"/>
      </w:tblGrid>
      <w:tr w:rsidR="00201471" w14:paraId="29A1229F" w14:textId="77777777" w:rsidTr="00201471">
        <w:tc>
          <w:tcPr>
            <w:tcW w:w="9307" w:type="dxa"/>
          </w:tcPr>
          <w:p w14:paraId="4B698F9A" w14:textId="347B9F11" w:rsidR="00201471" w:rsidRPr="00B10F5E"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7A6960">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B172727" w14:textId="77777777" w:rsidR="00201471" w:rsidRPr="00201471" w:rsidRDefault="00201471" w:rsidP="00201471">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Contention window adjustment procedures for UL transmissions scheduled/configured by gNB</w:t>
            </w:r>
          </w:p>
          <w:p w14:paraId="5245D01E" w14:textId="77777777" w:rsidR="00201471" w:rsidRPr="00201471" w:rsidRDefault="00201471" w:rsidP="00201471">
            <w:pPr>
              <w:autoSpaceDE/>
              <w:autoSpaceDN/>
              <w:adjustRightInd/>
              <w:snapToGrid/>
              <w:spacing w:after="0"/>
              <w:rPr>
                <w:rFonts w:eastAsia="Calibri"/>
                <w:sz w:val="20"/>
                <w:szCs w:val="20"/>
                <w:lang w:eastAsia="sv-SE"/>
              </w:rPr>
            </w:pPr>
            <w:r w:rsidRPr="00201471">
              <w:rPr>
                <w:rFonts w:eastAsia="Calibri"/>
                <w:sz w:val="20"/>
                <w:szCs w:val="20"/>
                <w:lang w:eastAsia="sv-SE"/>
              </w:rPr>
              <w:t xml:space="preserve">If a UE transmits transmissions using Type 1 channel access procedures that are associated with channel access priority class </w:t>
            </w:r>
            <m:oMath>
              <m:r>
                <w:rPr>
                  <w:rFonts w:ascii="Cambria Math" w:eastAsia="Calibri" w:hAnsi="Cambria Math"/>
                  <w:sz w:val="20"/>
                  <w:szCs w:val="20"/>
                  <w:lang w:val="sv-SE" w:eastAsia="sv-SE"/>
                </w:rPr>
                <m:t>p</m:t>
              </m:r>
            </m:oMath>
            <w:r w:rsidRPr="00201471">
              <w:rPr>
                <w:rFonts w:eastAsia="Calibri"/>
                <w:sz w:val="20"/>
                <w:szCs w:val="20"/>
                <w:lang w:eastAsia="sv-SE"/>
              </w:rPr>
              <w:t xml:space="preserve"> on a </w:t>
            </w:r>
            <w:r w:rsidRPr="00201471">
              <w:rPr>
                <w:rFonts w:eastAsia="Calibri"/>
                <w:sz w:val="20"/>
                <w:szCs w:val="20"/>
                <w:lang w:eastAsia="x-none"/>
              </w:rPr>
              <w:t>channel</w:t>
            </w:r>
            <w:r w:rsidRPr="00201471">
              <w:rPr>
                <w:rFonts w:eastAsia="Calibri"/>
                <w:sz w:val="20"/>
                <w:szCs w:val="20"/>
                <w:lang w:eastAsia="sv-SE"/>
              </w:rPr>
              <w:t xml:space="preserve">, the UE maintains the contention window value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and adjusts </w:t>
            </w:r>
            <m:oMath>
              <m:r>
                <w:rPr>
                  <w:rFonts w:ascii="Cambria Math" w:eastAsia="Calibri" w:hAnsi="Cambria Math"/>
                  <w:sz w:val="20"/>
                  <w:szCs w:val="20"/>
                  <w:lang w:val="sv-SE" w:eastAsia="sv-SE"/>
                </w:rPr>
                <m:t>C</m:t>
              </m:r>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W</m:t>
                  </m:r>
                </m:e>
                <m:sub>
                  <m:r>
                    <w:rPr>
                      <w:rFonts w:ascii="Cambria Math" w:eastAsia="Calibri" w:hAnsi="Cambria Math"/>
                      <w:sz w:val="20"/>
                      <w:szCs w:val="20"/>
                      <w:lang w:val="sv-SE" w:eastAsia="sv-SE"/>
                    </w:rPr>
                    <m:t>p</m:t>
                  </m:r>
                </m:sub>
              </m:sSub>
            </m:oMath>
            <w:r w:rsidRPr="00201471">
              <w:rPr>
                <w:rFonts w:eastAsia="Calibri"/>
                <w:sz w:val="20"/>
                <w:szCs w:val="20"/>
                <w:lang w:eastAsia="sv-SE"/>
              </w:rPr>
              <w:t xml:space="preserve"> for those transmissions</w:t>
            </w:r>
            <w:r w:rsidRPr="00201471">
              <w:rPr>
                <w:rFonts w:eastAsia="Malgun Gothic"/>
                <w:sz w:val="20"/>
                <w:szCs w:val="20"/>
                <w:lang w:eastAsia="ko-KR"/>
              </w:rPr>
              <w:t xml:space="preserve"> before step 1 of the procedure described in subclause 4.2.1.1</w:t>
            </w:r>
            <w:r w:rsidRPr="00201471">
              <w:rPr>
                <w:rFonts w:eastAsia="Calibri"/>
                <w:sz w:val="20"/>
                <w:szCs w:val="20"/>
                <w:lang w:eastAsia="sv-SE"/>
              </w:rPr>
              <w:t>, using the following steps:</w:t>
            </w:r>
          </w:p>
          <w:p w14:paraId="5B4DFDA4" w14:textId="77777777"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rPr>
              <w:t xml:space="preserve">For </w:t>
            </w:r>
            <w:r w:rsidRPr="006B4FB9">
              <w:rPr>
                <w:rFonts w:eastAsia="Times New Roman"/>
                <w:sz w:val="20"/>
                <w:szCs w:val="20"/>
              </w:rPr>
              <w:t xml:space="preserve">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6B4FB9">
              <w:rPr>
                <w:rFonts w:eastAsia="Times New Roman"/>
                <w:sz w:val="20"/>
                <w:szCs w:val="20"/>
                <w:lang w:val="en-GB"/>
              </w:rPr>
              <w:t xml:space="preserve">, set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func>
                    <m:funcPr>
                      <m:ctrlPr>
                        <w:rPr>
                          <w:rFonts w:ascii="Cambria Math" w:eastAsia="Times New Roman" w:hAnsi="Cambria Math"/>
                          <w:i/>
                          <w:sz w:val="20"/>
                          <w:szCs w:val="20"/>
                          <w:lang w:val="en-GB"/>
                        </w:rPr>
                      </m:ctrlPr>
                    </m:funcPr>
                    <m:fName>
                      <m:r>
                        <w:rPr>
                          <w:rFonts w:ascii="Cambria Math" w:eastAsia="Times New Roman" w:hAnsi="Cambria Math"/>
                          <w:sz w:val="20"/>
                          <w:szCs w:val="20"/>
                          <w:lang w:val="en-GB"/>
                        </w:rPr>
                        <m:t>min,</m:t>
                      </m:r>
                    </m:fName>
                    <m:e>
                      <m:r>
                        <w:rPr>
                          <w:rFonts w:ascii="Cambria Math" w:eastAsia="Times New Roman" w:hAnsi="Cambria Math"/>
                          <w:sz w:val="20"/>
                          <w:szCs w:val="20"/>
                          <w:lang w:val="en-GB"/>
                        </w:rPr>
                        <m:t>p</m:t>
                      </m:r>
                    </m:e>
                  </m:func>
                </m:sub>
              </m:sSub>
            </m:oMath>
            <w:r w:rsidRPr="006B4FB9">
              <w:rPr>
                <w:rFonts w:eastAsia="Times New Roman"/>
                <w:sz w:val="20"/>
                <w:szCs w:val="20"/>
                <w:lang w:val="en-GB"/>
              </w:rPr>
              <w:t>;</w:t>
            </w:r>
          </w:p>
          <w:p w14:paraId="5A086840" w14:textId="2949DEDA"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6B4FB9">
              <w:rPr>
                <w:rFonts w:eastAsia="Times New Roman"/>
                <w:sz w:val="20"/>
                <w:szCs w:val="20"/>
              </w:rPr>
              <w:t xml:space="preserve">If </w:t>
            </w:r>
            <w:r w:rsidRPr="006B4FB9">
              <w:rPr>
                <w:rFonts w:eastAsia="Times New Roman"/>
                <w:sz w:val="20"/>
                <w:szCs w:val="20"/>
                <w:lang w:val="en-GB" w:eastAsia="x-none"/>
              </w:rPr>
              <w:t xml:space="preserve">HARQ-ACK feedback is available </w:t>
            </w:r>
            <w:r w:rsidRPr="006B4FB9">
              <w:rPr>
                <w:rFonts w:eastAsia="Times New Roman"/>
                <w:sz w:val="20"/>
                <w:szCs w:val="20"/>
                <w:lang w:val="en-GB"/>
              </w:rPr>
              <w:t>after</w:t>
            </w:r>
            <w:r w:rsidRPr="006B4FB9">
              <w:rPr>
                <w:rFonts w:eastAsia="Times New Roman"/>
                <w:sz w:val="20"/>
                <w:szCs w:val="20"/>
                <w:lang w:val="en-GB" w:eastAsia="x-none"/>
              </w:rPr>
              <w:t xml:space="preserve"> the last update </w:t>
            </w:r>
            <w:proofErr w:type="gramStart"/>
            <w:r w:rsidRPr="006B4FB9">
              <w:rPr>
                <w:rFonts w:eastAsia="Times New Roman"/>
                <w:sz w:val="20"/>
                <w:szCs w:val="20"/>
                <w:lang w:val="en-GB" w:eastAsia="x-none"/>
              </w:rPr>
              <w:t xml:space="preserve">of </w:t>
            </w:r>
            <w:proofErr w:type="gramEnd"/>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6B4FB9">
              <w:rPr>
                <w:rFonts w:eastAsia="Times New Roman"/>
                <w:sz w:val="20"/>
                <w:szCs w:val="20"/>
                <w:lang w:val="en-GB"/>
              </w:rPr>
              <w:t>,</w:t>
            </w:r>
            <w:r w:rsidRPr="006B4FB9">
              <w:rPr>
                <w:rFonts w:eastAsia="Times New Roman"/>
                <w:sz w:val="20"/>
                <w:szCs w:val="20"/>
                <w:lang w:val="en-GB" w:eastAsia="x-none"/>
              </w:rPr>
              <w:t xml:space="preserve">  go to step 3. Otherwise, if the UE transmission after procedure described in subclause 4.2.1.1 does not include a retransmission or is transmitted within a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w</m:t>
                  </m:r>
                </m:sub>
              </m:sSub>
            </m:oMath>
            <w:r w:rsidRPr="006B4FB9">
              <w:rPr>
                <w:rFonts w:eastAsia="Times New Roman"/>
                <w:sz w:val="20"/>
                <w:szCs w:val="20"/>
                <w:lang w:val="en-GB" w:eastAsia="x-none"/>
              </w:rPr>
              <w:t xml:space="preserve"> from the end of the </w:t>
            </w:r>
            <w:r w:rsidRPr="006B4FB9">
              <w:rPr>
                <w:rFonts w:eastAsia="Times New Roman"/>
                <w:i/>
                <w:sz w:val="20"/>
                <w:szCs w:val="20"/>
                <w:lang w:val="en-GB" w:eastAsia="x-none"/>
              </w:rPr>
              <w:t>reference duration</w:t>
            </w:r>
            <w:r w:rsidRPr="006B4FB9">
              <w:rPr>
                <w:rFonts w:eastAsia="Times New Roman"/>
                <w:sz w:val="20"/>
                <w:szCs w:val="20"/>
                <w:lang w:val="en-GB" w:eastAsia="x-none"/>
              </w:rPr>
              <w:t xml:space="preserve"> corresponding to the earliest UL </w:t>
            </w:r>
            <w:del w:id="16" w:author="Huawei" w:date="2020-01-30T14:33:00Z">
              <w:r w:rsidRPr="006B4FB9" w:rsidDel="00BA4A18">
                <w:rPr>
                  <w:rFonts w:eastAsia="Times New Roman"/>
                  <w:sz w:val="20"/>
                  <w:szCs w:val="20"/>
                  <w:lang w:val="en-GB" w:eastAsia="x-none"/>
                </w:rPr>
                <w:delText>transmission burst</w:delText>
              </w:r>
            </w:del>
            <w:ins w:id="17" w:author="Huawei" w:date="2020-01-30T14:34:00Z">
              <w:r w:rsidR="00BA4A18" w:rsidRPr="006B4FB9">
                <w:rPr>
                  <w:rFonts w:eastAsia="Times New Roman"/>
                  <w:sz w:val="20"/>
                  <w:szCs w:val="20"/>
                  <w:lang w:val="en-GB" w:eastAsia="x-none"/>
                </w:rPr>
                <w:t>channel occupancy</w:t>
              </w:r>
            </w:ins>
            <w:r w:rsidRPr="006B4FB9">
              <w:rPr>
                <w:rFonts w:eastAsia="Times New Roman"/>
                <w:sz w:val="20"/>
                <w:szCs w:val="20"/>
                <w:lang w:val="en-GB" w:eastAsia="x-none"/>
              </w:rPr>
              <w:t xml:space="preserve"> after the last update </w:t>
            </w:r>
            <w:proofErr w:type="gramStart"/>
            <w:r w:rsidRPr="006B4FB9">
              <w:rPr>
                <w:rFonts w:eastAsia="Times New Roman"/>
                <w:sz w:val="20"/>
                <w:szCs w:val="20"/>
                <w:lang w:val="en-GB" w:eastAsia="x-none"/>
              </w:rPr>
              <w:t xml:space="preserve">of </w:t>
            </w:r>
            <w:proofErr w:type="gramEnd"/>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del w:id="18" w:author="Huawei" w:date="2020-02-13T23:46:00Z">
              <w:r w:rsidRPr="006B4FB9" w:rsidDel="00A16743">
                <w:rPr>
                  <w:rFonts w:eastAsia="Times New Roman"/>
                  <w:sz w:val="20"/>
                  <w:szCs w:val="20"/>
                  <w:lang w:val="en-GB" w:eastAsia="x-none"/>
                </w:rPr>
                <w:delText xml:space="preserve"> </w:delText>
              </w:r>
            </w:del>
            <w:del w:id="19" w:author="Huawei" w:date="2020-01-30T14:35:00Z">
              <w:r w:rsidRPr="006B4FB9" w:rsidDel="00BA4A18">
                <w:rPr>
                  <w:rFonts w:eastAsia="Times New Roman"/>
                  <w:sz w:val="20"/>
                  <w:szCs w:val="20"/>
                  <w:lang w:val="en-GB" w:eastAsia="x-none"/>
                </w:rPr>
                <w:delText xml:space="preserve">transmitted </w:delText>
              </w:r>
              <w:r w:rsidRPr="006B4FB9" w:rsidDel="00BA4A18">
                <w:rPr>
                  <w:rFonts w:eastAsia="Times New Roman"/>
                  <w:sz w:val="20"/>
                  <w:szCs w:val="20"/>
                  <w:lang w:val="en-GB"/>
                </w:rPr>
                <w:delText>after</w:delText>
              </w:r>
            </w:del>
            <w:del w:id="20" w:author="Huawei" w:date="2020-02-13T23:46:00Z">
              <w:r w:rsidRPr="006B4FB9" w:rsidDel="00A16743">
                <w:rPr>
                  <w:rFonts w:eastAsia="Times New Roman"/>
                  <w:sz w:val="20"/>
                  <w:szCs w:val="20"/>
                  <w:lang w:val="en-GB"/>
                </w:rPr>
                <w:delText xml:space="preserve"> the procedures described in subclause 4.1.1</w:delText>
              </w:r>
            </w:del>
            <w:r w:rsidRPr="006B4FB9">
              <w:rPr>
                <w:rFonts w:eastAsia="Times New Roman"/>
                <w:sz w:val="20"/>
                <w:szCs w:val="20"/>
                <w:lang w:val="en-GB" w:eastAsia="x-none"/>
              </w:rPr>
              <w:t>, go to step 5; otherwise go to step 4.</w:t>
            </w:r>
          </w:p>
          <w:p w14:paraId="0F9439C4" w14:textId="6694412B" w:rsidR="00201471" w:rsidRPr="006B4FB9" w:rsidRDefault="00201471" w:rsidP="00201471">
            <w:pPr>
              <w:numPr>
                <w:ilvl w:val="0"/>
                <w:numId w:val="35"/>
              </w:numPr>
              <w:autoSpaceDE/>
              <w:autoSpaceDN/>
              <w:adjustRightInd/>
              <w:snapToGrid/>
              <w:spacing w:after="180"/>
              <w:jc w:val="left"/>
              <w:rPr>
                <w:rFonts w:eastAsia="Times New Roman"/>
                <w:sz w:val="20"/>
                <w:szCs w:val="20"/>
                <w:lang w:val="en-GB"/>
              </w:rPr>
            </w:pPr>
            <w:r w:rsidRPr="006B4FB9">
              <w:rPr>
                <w:rFonts w:eastAsia="Times New Roman"/>
                <w:sz w:val="20"/>
                <w:szCs w:val="20"/>
                <w:lang w:val="en-GB"/>
              </w:rPr>
              <w:t xml:space="preserve">The HARQ-ACK feedback(s) corresponding to PUSCH(s) in the </w:t>
            </w:r>
            <w:r w:rsidRPr="006B4FB9">
              <w:rPr>
                <w:rFonts w:eastAsia="Times New Roman"/>
                <w:i/>
                <w:sz w:val="20"/>
                <w:szCs w:val="20"/>
                <w:lang w:val="en-GB"/>
              </w:rPr>
              <w:t>reference duration</w:t>
            </w:r>
            <w:r w:rsidRPr="006B4FB9">
              <w:rPr>
                <w:rFonts w:eastAsia="Times New Roman"/>
                <w:sz w:val="20"/>
                <w:szCs w:val="20"/>
                <w:lang w:val="en-GB"/>
              </w:rPr>
              <w:t xml:space="preserve"> for the latest UL </w:t>
            </w:r>
            <w:del w:id="21" w:author="Huawei" w:date="2020-01-30T14:34:00Z">
              <w:r w:rsidRPr="006B4FB9" w:rsidDel="00BA4A18">
                <w:rPr>
                  <w:rFonts w:eastAsia="Times New Roman"/>
                  <w:sz w:val="20"/>
                  <w:szCs w:val="20"/>
                  <w:lang w:val="en-GB"/>
                </w:rPr>
                <w:delText>transmission burst</w:delText>
              </w:r>
            </w:del>
            <w:ins w:id="22" w:author="Huawei" w:date="2020-01-30T14:34:00Z">
              <w:r w:rsidR="00BA4A18" w:rsidRPr="006B4FB9">
                <w:rPr>
                  <w:rFonts w:eastAsia="Times New Roman"/>
                  <w:sz w:val="20"/>
                  <w:szCs w:val="20"/>
                  <w:lang w:val="en-GB"/>
                </w:rPr>
                <w:t>channel occupancy</w:t>
              </w:r>
            </w:ins>
            <w:r w:rsidRPr="006B4FB9">
              <w:rPr>
                <w:rFonts w:eastAsia="Times New Roman"/>
                <w:sz w:val="20"/>
                <w:szCs w:val="20"/>
                <w:lang w:val="en-GB"/>
              </w:rPr>
              <w:t xml:space="preserve"> for which HARQ-ACK feedback is available is used as follows:</w:t>
            </w:r>
          </w:p>
          <w:p w14:paraId="4478D7DD" w14:textId="12700C1D" w:rsidR="00201471" w:rsidRPr="00201471" w:rsidRDefault="00201471" w:rsidP="00201471">
            <w:pPr>
              <w:numPr>
                <w:ilvl w:val="1"/>
                <w:numId w:val="35"/>
              </w:numPr>
              <w:autoSpaceDE/>
              <w:autoSpaceDN/>
              <w:adjustRightInd/>
              <w:snapToGrid/>
              <w:spacing w:after="180"/>
              <w:jc w:val="left"/>
              <w:rPr>
                <w:rFonts w:eastAsia="Times New Roman"/>
                <w:sz w:val="20"/>
                <w:szCs w:val="20"/>
                <w:lang w:val="en-GB"/>
              </w:rPr>
            </w:pPr>
            <w:r w:rsidRPr="006B4FB9">
              <w:rPr>
                <w:rFonts w:eastAsia="Times New Roman"/>
                <w:sz w:val="20"/>
                <w:szCs w:val="20"/>
                <w:lang w:val="en-GB"/>
              </w:rPr>
              <w:t xml:space="preserve">If at least one HARQ-ACK feedback is ‘ACK’ for PUSCH(s) with transport block (TB) based </w:t>
            </w:r>
            <w:r w:rsidR="007A6960">
              <w:rPr>
                <w:rFonts w:eastAsia="Times New Roman"/>
                <w:sz w:val="20"/>
                <w:szCs w:val="20"/>
                <w:lang w:val="en-GB"/>
              </w:rPr>
              <w:t>feedback</w:t>
            </w:r>
            <w:r w:rsidRPr="006B4FB9">
              <w:rPr>
                <w:rFonts w:eastAsia="Times New Roman"/>
                <w:sz w:val="20"/>
                <w:szCs w:val="20"/>
                <w:lang w:val="en-GB"/>
              </w:rPr>
              <w:t xml:space="preserve"> or at least 10% of HARQ-ACK feedbacks is ‘ACK’ for </w:t>
            </w:r>
            <w:ins w:id="23" w:author="Huawei" w:date="2020-02-14T10:53:00Z">
              <w:r w:rsidR="00965667" w:rsidRPr="006B4FB9">
                <w:rPr>
                  <w:rFonts w:eastAsia="Times New Roman"/>
                  <w:sz w:val="20"/>
                  <w:szCs w:val="20"/>
                  <w:lang w:val="en-GB"/>
                </w:rPr>
                <w:t xml:space="preserve">CBGs overlapping with </w:t>
              </w:r>
              <w:del w:id="24" w:author="Huawei RAN1#100b-e" w:date="2020-03-26T23:48:00Z">
                <w:r w:rsidR="00965667" w:rsidRPr="006B4FB9" w:rsidDel="00C53510">
                  <w:rPr>
                    <w:rFonts w:eastAsia="Times New Roman"/>
                    <w:sz w:val="20"/>
                    <w:szCs w:val="20"/>
                    <w:lang w:val="en-GB"/>
                  </w:rPr>
                  <w:delText xml:space="preserve"> </w:delText>
                </w:r>
              </w:del>
              <w:r w:rsidR="00965667" w:rsidRPr="006B4FB9">
                <w:rPr>
                  <w:rFonts w:eastAsia="Times New Roman"/>
                  <w:sz w:val="20"/>
                  <w:szCs w:val="20"/>
                  <w:lang w:val="en-GB"/>
                </w:rPr>
                <w:t>the channel</w:t>
              </w:r>
              <w:r w:rsidR="00965667">
                <w:rPr>
                  <w:rFonts w:eastAsia="Times New Roman"/>
                  <w:sz w:val="20"/>
                  <w:szCs w:val="20"/>
                  <w:lang w:val="en-GB"/>
                </w:rPr>
                <w:t xml:space="preserve"> and in</w:t>
              </w:r>
            </w:ins>
            <w:ins w:id="25" w:author="Huawei" w:date="2020-04-10T20:39:00Z">
              <w:r w:rsidR="001E0B85">
                <w:rPr>
                  <w:rFonts w:eastAsia="Times New Roman"/>
                  <w:sz w:val="20"/>
                  <w:szCs w:val="20"/>
                  <w:lang w:val="en-GB"/>
                </w:rPr>
                <w:t xml:space="preserve"> </w:t>
              </w:r>
            </w:ins>
            <w:r w:rsidRPr="00201471">
              <w:rPr>
                <w:rFonts w:eastAsia="Times New Roman"/>
                <w:sz w:val="20"/>
                <w:szCs w:val="20"/>
                <w:lang w:val="en-GB"/>
              </w:rPr>
              <w:t xml:space="preserve">PUSCH(s) with code block group (CBG) based </w:t>
            </w:r>
            <w:r w:rsidR="007A6960">
              <w:rPr>
                <w:rFonts w:eastAsia="Times New Roman"/>
                <w:sz w:val="20"/>
                <w:szCs w:val="20"/>
                <w:lang w:val="en-GB"/>
              </w:rPr>
              <w:t>feedback</w:t>
            </w:r>
            <w:r w:rsidRPr="00201471">
              <w:rPr>
                <w:rFonts w:eastAsia="Times New Roman"/>
                <w:sz w:val="20"/>
                <w:szCs w:val="20"/>
                <w:lang w:val="en-GB"/>
              </w:rPr>
              <w:t xml:space="preserve"> go to step 1; otherwise go to step 4.</w:t>
            </w:r>
          </w:p>
          <w:p w14:paraId="6AFE13F2" w14:textId="77777777" w:rsidR="00201471" w:rsidRPr="00201471" w:rsidRDefault="00201471" w:rsidP="00201471">
            <w:pPr>
              <w:numPr>
                <w:ilvl w:val="0"/>
                <w:numId w:val="35"/>
              </w:numPr>
              <w:autoSpaceDE/>
              <w:autoSpaceDN/>
              <w:adjustRightInd/>
              <w:snapToGrid/>
              <w:spacing w:after="180"/>
              <w:jc w:val="left"/>
              <w:rPr>
                <w:rFonts w:eastAsia="Times New Roman"/>
                <w:sz w:val="20"/>
                <w:szCs w:val="20"/>
                <w:lang w:val="en-GB"/>
              </w:rPr>
            </w:pPr>
            <w:r w:rsidRPr="00201471">
              <w:rPr>
                <w:rFonts w:eastAsia="Times New Roman"/>
                <w:sz w:val="20"/>
                <w:szCs w:val="20"/>
                <w:lang w:val="en-GB"/>
              </w:rPr>
              <w:t xml:space="preserve">Increase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rPr>
              <w:t xml:space="preserve"> for every priority class </w:t>
            </w:r>
            <m:oMath>
              <m:r>
                <w:rPr>
                  <w:rFonts w:ascii="Cambria Math" w:eastAsia="Times New Roman" w:hAnsi="Cambria Math"/>
                  <w:sz w:val="20"/>
                  <w:szCs w:val="20"/>
                  <w:lang w:val="en-GB"/>
                </w:rPr>
                <m:t>p∈</m:t>
              </m:r>
              <m:d>
                <m:dPr>
                  <m:begChr m:val="{"/>
                  <m:endChr m:val="}"/>
                  <m:ctrlPr>
                    <w:rPr>
                      <w:rFonts w:ascii="Cambria Math" w:eastAsia="Times New Roman" w:hAnsi="Cambria Math"/>
                      <w:i/>
                      <w:sz w:val="20"/>
                      <w:szCs w:val="20"/>
                      <w:lang w:val="en-GB"/>
                    </w:rPr>
                  </m:ctrlPr>
                </m:dPr>
                <m:e>
                  <m:r>
                    <w:rPr>
                      <w:rFonts w:ascii="Cambria Math" w:eastAsia="Times New Roman" w:hAnsi="Cambria Math"/>
                      <w:sz w:val="20"/>
                      <w:szCs w:val="20"/>
                      <w:lang w:val="en-GB"/>
                    </w:rPr>
                    <m:t>1,2,3,4</m:t>
                  </m:r>
                </m:e>
              </m:d>
            </m:oMath>
            <w:r w:rsidRPr="00201471">
              <w:rPr>
                <w:rFonts w:eastAsia="Times New Roman"/>
                <w:sz w:val="20"/>
                <w:szCs w:val="20"/>
                <w:lang w:val="en-GB"/>
              </w:rPr>
              <w:t xml:space="preserve"> </w:t>
            </w:r>
            <w:r w:rsidRPr="00201471">
              <w:rPr>
                <w:rFonts w:eastAsia="Times New Roman"/>
                <w:sz w:val="20"/>
                <w:szCs w:val="20"/>
              </w:rPr>
              <w:t>to the next higher allowed value;</w:t>
            </w:r>
          </w:p>
          <w:p w14:paraId="0D56BDE0" w14:textId="19B82003" w:rsidR="00201471" w:rsidRPr="0099757E" w:rsidRDefault="00201471" w:rsidP="0099757E">
            <w:pPr>
              <w:numPr>
                <w:ilvl w:val="0"/>
                <w:numId w:val="35"/>
              </w:numPr>
              <w:autoSpaceDE/>
              <w:autoSpaceDN/>
              <w:adjustRightInd/>
              <w:snapToGrid/>
              <w:spacing w:after="180"/>
              <w:jc w:val="left"/>
              <w:rPr>
                <w:rFonts w:eastAsia="Times New Roman"/>
                <w:sz w:val="20"/>
                <w:szCs w:val="20"/>
              </w:rPr>
            </w:pPr>
            <w:r w:rsidRPr="00201471">
              <w:rPr>
                <w:rFonts w:eastAsia="Times New Roman"/>
                <w:sz w:val="20"/>
                <w:szCs w:val="20"/>
              </w:rPr>
              <w:t xml:space="preserve">For every priority </w:t>
            </w:r>
            <w:proofErr w:type="gramStart"/>
            <w:r w:rsidRPr="00201471">
              <w:rPr>
                <w:rFonts w:eastAsia="Times New Roman"/>
                <w:sz w:val="20"/>
                <w:szCs w:val="20"/>
              </w:rPr>
              <w:t xml:space="preserve">class </w:t>
            </w:r>
            <w:proofErr w:type="gramEnd"/>
            <m:oMath>
              <m:r>
                <w:rPr>
                  <w:rFonts w:ascii="Cambria Math" w:eastAsia="Times New Roman" w:hAnsi="Cambria Math"/>
                  <w:sz w:val="20"/>
                  <w:szCs w:val="20"/>
                  <w:lang w:val="en-GB"/>
                </w:rPr>
                <m:t>p</m:t>
              </m:r>
              <m:r>
                <m:rPr>
                  <m:sty m:val="p"/>
                </m:rPr>
                <w:rPr>
                  <w:rFonts w:ascii="Cambria Math" w:eastAsia="Times New Roman" w:hAnsi="Cambria Math"/>
                  <w:sz w:val="20"/>
                  <w:szCs w:val="20"/>
                  <w:lang w:val="en-GB"/>
                </w:rPr>
                <m:t>∈</m:t>
              </m:r>
              <m:d>
                <m:dPr>
                  <m:begChr m:val="{"/>
                  <m:endChr m:val="}"/>
                  <m:ctrlPr>
                    <w:rPr>
                      <w:rFonts w:ascii="Cambria Math" w:eastAsia="Times New Roman" w:hAnsi="Cambria Math"/>
                      <w:sz w:val="20"/>
                      <w:szCs w:val="20"/>
                      <w:lang w:val="en-GB"/>
                    </w:rPr>
                  </m:ctrlPr>
                </m:dPr>
                <m:e>
                  <m:r>
                    <m:rPr>
                      <m:sty m:val="p"/>
                    </m:rPr>
                    <w:rPr>
                      <w:rFonts w:ascii="Cambria Math" w:eastAsia="Times New Roman" w:hAnsi="Cambria Math"/>
                      <w:sz w:val="20"/>
                      <w:szCs w:val="20"/>
                      <w:lang w:val="en-GB"/>
                    </w:rPr>
                    <m:t>1,2,3,4</m:t>
                  </m:r>
                </m:e>
              </m:d>
            </m:oMath>
            <w:r w:rsidRPr="00201471">
              <w:rPr>
                <w:rFonts w:eastAsia="Times New Roman"/>
                <w:sz w:val="20"/>
                <w:szCs w:val="20"/>
                <w:lang w:val="en-GB"/>
              </w:rPr>
              <w:t xml:space="preserve">, maintain </w:t>
            </w:r>
            <m:oMath>
              <m:r>
                <w:rPr>
                  <w:rFonts w:ascii="Cambria Math" w:eastAsia="Times New Roman" w:hAnsi="Cambria Math"/>
                  <w:sz w:val="20"/>
                  <w:szCs w:val="20"/>
                  <w:lang w:val="en-GB"/>
                </w:rPr>
                <m:t>C</m:t>
              </m:r>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W</m:t>
                  </m:r>
                </m:e>
                <m:sub>
                  <m:r>
                    <w:rPr>
                      <w:rFonts w:ascii="Cambria Math" w:eastAsia="Times New Roman" w:hAnsi="Cambria Math"/>
                      <w:sz w:val="20"/>
                      <w:szCs w:val="20"/>
                      <w:lang w:val="en-GB"/>
                    </w:rPr>
                    <m:t>p</m:t>
                  </m:r>
                </m:sub>
              </m:sSub>
            </m:oMath>
            <w:r w:rsidRPr="00201471">
              <w:rPr>
                <w:rFonts w:eastAsia="Times New Roman"/>
                <w:sz w:val="20"/>
                <w:szCs w:val="20"/>
                <w:lang w:val="en-GB"/>
              </w:rPr>
              <w:t xml:space="preserve"> as it is; go to step 2.</w:t>
            </w:r>
          </w:p>
          <w:p w14:paraId="4F507A05" w14:textId="77777777" w:rsidR="00201471"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D65E8CF" w14:textId="1E24150A" w:rsidR="00201471" w:rsidRPr="009720D5" w:rsidRDefault="00201471" w:rsidP="0020147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7A6960">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CA7EEFC" w14:textId="77777777" w:rsidR="00C613B2" w:rsidRDefault="00C613B2" w:rsidP="00201471">
      <w:pPr>
        <w:rPr>
          <w:lang w:eastAsia="zh-CN"/>
        </w:rPr>
      </w:pPr>
    </w:p>
    <w:tbl>
      <w:tblPr>
        <w:tblStyle w:val="ac"/>
        <w:tblW w:w="0" w:type="auto"/>
        <w:tblLook w:val="04A0" w:firstRow="1" w:lastRow="0" w:firstColumn="1" w:lastColumn="0" w:noHBand="0" w:noVBand="1"/>
      </w:tblPr>
      <w:tblGrid>
        <w:gridCol w:w="9307"/>
      </w:tblGrid>
      <w:tr w:rsidR="00596713" w14:paraId="7E9218EA" w14:textId="77777777" w:rsidTr="00660E54">
        <w:tc>
          <w:tcPr>
            <w:tcW w:w="9307" w:type="dxa"/>
          </w:tcPr>
          <w:p w14:paraId="0514944F" w14:textId="089D4E6D" w:rsidR="00596713" w:rsidRPr="00B10F5E" w:rsidRDefault="00596713" w:rsidP="00660E5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 xml:space="preserve">Text Proposal </w:t>
            </w:r>
            <w:r w:rsidR="007A6960">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18A596B" w14:textId="77777777" w:rsidR="00596713" w:rsidRPr="00201471" w:rsidRDefault="00596713" w:rsidP="00660E54">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Contention window adjustment procedures for UL transmissions scheduled/configured by gNB</w:t>
            </w:r>
          </w:p>
          <w:p w14:paraId="6BB3F617" w14:textId="4D661A4A" w:rsidR="00596713" w:rsidRPr="0099757E" w:rsidRDefault="0099757E" w:rsidP="0099757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1F4CB03" w14:textId="77777777" w:rsidR="00596713" w:rsidRDefault="00596713" w:rsidP="00660E54">
            <w:pPr>
              <w:autoSpaceDE/>
              <w:autoSpaceDN/>
              <w:adjustRightInd/>
              <w:snapToGrid/>
              <w:spacing w:after="0"/>
              <w:rPr>
                <w:rFonts w:eastAsia="Calibri"/>
                <w:sz w:val="20"/>
                <w:szCs w:val="20"/>
                <w:lang w:eastAsia="x-none"/>
              </w:rPr>
            </w:pPr>
            <w:r w:rsidRPr="00201471">
              <w:rPr>
                <w:rFonts w:eastAsia="Calibri"/>
                <w:sz w:val="20"/>
                <w:szCs w:val="20"/>
                <w:lang w:eastAsia="sv-SE"/>
              </w:rPr>
              <w:t xml:space="preserve">The HARQ-ACK feedback, </w:t>
            </w:r>
            <w:r w:rsidRPr="00201471">
              <w:rPr>
                <w:rFonts w:eastAsia="Calibri"/>
                <w:i/>
                <w:sz w:val="20"/>
                <w:szCs w:val="20"/>
                <w:lang w:eastAsia="x-none"/>
              </w:rPr>
              <w:t>reference duration</w:t>
            </w:r>
            <w:r w:rsidRPr="0020147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201471">
              <w:rPr>
                <w:rFonts w:eastAsia="Calibri"/>
                <w:sz w:val="20"/>
                <w:szCs w:val="20"/>
                <w:lang w:eastAsia="x-none"/>
              </w:rPr>
              <w:t xml:space="preserve">  in the procedure above are defined as the following:</w:t>
            </w:r>
          </w:p>
          <w:p w14:paraId="571D1944" w14:textId="77777777" w:rsidR="00596713" w:rsidRPr="00201471" w:rsidRDefault="00596713" w:rsidP="00660E54">
            <w:pPr>
              <w:autoSpaceDE/>
              <w:autoSpaceDN/>
              <w:adjustRightInd/>
              <w:snapToGrid/>
              <w:spacing w:after="0"/>
              <w:rPr>
                <w:rFonts w:eastAsia="Calibri"/>
                <w:sz w:val="20"/>
                <w:szCs w:val="20"/>
                <w:lang w:eastAsia="x-none"/>
              </w:rPr>
            </w:pPr>
          </w:p>
          <w:p w14:paraId="125F2431" w14:textId="515B6783" w:rsidR="00596713" w:rsidRPr="00140EE1" w:rsidRDefault="00596713" w:rsidP="00660E54">
            <w:pPr>
              <w:pStyle w:val="afa"/>
              <w:numPr>
                <w:ilvl w:val="0"/>
                <w:numId w:val="30"/>
              </w:numPr>
              <w:spacing w:after="180"/>
              <w:rPr>
                <w:rFonts w:ascii="Times New Roman" w:eastAsia="Times New Roman" w:hAnsi="Times New Roman" w:cs="Times New Roman"/>
                <w:sz w:val="20"/>
                <w:szCs w:val="20"/>
                <w:lang w:eastAsia="en-US"/>
              </w:rPr>
            </w:pPr>
            <w:r w:rsidRPr="00140EE1">
              <w:rPr>
                <w:rFonts w:ascii="Times New Roman" w:eastAsia="Times New Roman" w:hAnsi="Times New Roman" w:cs="Times New Roman"/>
                <w:sz w:val="20"/>
                <w:szCs w:val="20"/>
                <w:lang w:eastAsia="en-US"/>
              </w:rPr>
              <w:t xml:space="preserve">HARQ-ACK feedback for PUSCH(s) transmissions are expected to be provided to UE(s) explicitly or implicitly where implicit HARQ-ACK feedback for the purpose of contention window adjustment in this subclause, is determined based on </w:t>
            </w:r>
            <w:ins w:id="26" w:author="Huawei" w:date="2020-05-08T14:42:00Z">
              <w:r>
                <w:rPr>
                  <w:rFonts w:ascii="Times New Roman" w:eastAsia="Times New Roman" w:hAnsi="Times New Roman" w:cs="Times New Roman"/>
                  <w:sz w:val="20"/>
                  <w:szCs w:val="20"/>
                  <w:lang w:eastAsia="en-US"/>
                </w:rPr>
                <w:t>either</w:t>
              </w:r>
              <w:r w:rsidRPr="00140EE1">
                <w:rPr>
                  <w:rFonts w:ascii="Times New Roman" w:eastAsia="Times New Roman" w:hAnsi="Times New Roman" w:cs="Times New Roman"/>
                  <w:sz w:val="20"/>
                  <w:szCs w:val="20"/>
                  <w:lang w:eastAsia="en-US"/>
                </w:rPr>
                <w:t xml:space="preserve"> </w:t>
              </w:r>
            </w:ins>
            <w:r w:rsidRPr="00140EE1">
              <w:rPr>
                <w:rFonts w:ascii="Times New Roman" w:eastAsia="Times New Roman" w:hAnsi="Times New Roman" w:cs="Times New Roman"/>
                <w:sz w:val="20"/>
                <w:szCs w:val="20"/>
                <w:lang w:eastAsia="en-US"/>
              </w:rPr>
              <w:t xml:space="preserve">the indication for a new transmission or retransmission in the DCI scheduling PUSCH(s) </w:t>
            </w:r>
            <w:ins w:id="27" w:author="Huawei" w:date="2020-05-08T14:43:00Z">
              <w:r>
                <w:rPr>
                  <w:rFonts w:ascii="Times New Roman" w:eastAsia="Times New Roman" w:hAnsi="Times New Roman" w:cs="Times New Roman"/>
                  <w:sz w:val="20"/>
                  <w:szCs w:val="20"/>
                  <w:lang w:eastAsia="en-US"/>
                </w:rPr>
                <w:t>or the success or</w:t>
              </w:r>
              <w:r w:rsidRPr="00B33BF9">
                <w:rPr>
                  <w:rFonts w:ascii="Times New Roman" w:eastAsia="Times New Roman" w:hAnsi="Times New Roman" w:cs="Times New Roman"/>
                  <w:sz w:val="20"/>
                  <w:szCs w:val="20"/>
                  <w:lang w:eastAsia="en-US"/>
                </w:rPr>
                <w:t xml:space="preserve"> failure of receiving </w:t>
              </w:r>
              <w:r>
                <w:rPr>
                  <w:rFonts w:ascii="Times New Roman" w:eastAsia="Times New Roman" w:hAnsi="Times New Roman" w:cs="Times New Roman"/>
                  <w:sz w:val="20"/>
                  <w:szCs w:val="20"/>
                  <w:lang w:eastAsia="en-US"/>
                </w:rPr>
                <w:t xml:space="preserve">of an </w:t>
              </w:r>
              <w:r w:rsidRPr="00B33BF9">
                <w:rPr>
                  <w:rFonts w:ascii="Times New Roman" w:eastAsia="Times New Roman" w:hAnsi="Times New Roman" w:cs="Times New Roman"/>
                  <w:sz w:val="20"/>
                  <w:szCs w:val="20"/>
                  <w:lang w:eastAsia="en-US"/>
                </w:rPr>
                <w:t>associated channel/signal in response</w:t>
              </w:r>
              <w:r w:rsidRPr="00140EE1">
                <w:rPr>
                  <w:rFonts w:ascii="Times New Roman" w:eastAsia="Times New Roman" w:hAnsi="Times New Roman" w:cs="Times New Roman"/>
                  <w:sz w:val="20"/>
                  <w:szCs w:val="20"/>
                  <w:lang w:eastAsia="en-US"/>
                </w:rPr>
                <w:t xml:space="preserve"> </w:t>
              </w:r>
            </w:ins>
            <w:r w:rsidRPr="00140EE1">
              <w:rPr>
                <w:rFonts w:ascii="Times New Roman" w:eastAsia="Times New Roman" w:hAnsi="Times New Roman" w:cs="Times New Roman"/>
                <w:sz w:val="20"/>
                <w:szCs w:val="20"/>
                <w:lang w:eastAsia="en-US"/>
              </w:rPr>
              <w:t>as follows:</w:t>
            </w:r>
          </w:p>
          <w:p w14:paraId="66FC2126" w14:textId="77777777" w:rsidR="00596713" w:rsidRPr="00140EE1" w:rsidRDefault="00596713" w:rsidP="00660E54">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new transmission is indicated, ‘ACK’ is assumed for the transport blocks or code block groups in the corresponding PUSCH(s) for the TB-based and CBG-based transmission, respectively.</w:t>
            </w:r>
          </w:p>
          <w:p w14:paraId="7190953B" w14:textId="77777777" w:rsidR="00596713" w:rsidRPr="00140EE1" w:rsidRDefault="00596713" w:rsidP="00660E54">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retransmission is indicated for TB-based transmissions, ‘NACK’ is assumed for the transport blocks in the corresponding PUSCH(s).</w:t>
            </w:r>
          </w:p>
          <w:p w14:paraId="52B9DDE3" w14:textId="77777777" w:rsidR="00596713" w:rsidRPr="006B4FB9" w:rsidRDefault="00596713" w:rsidP="00660E54">
            <w:pPr>
              <w:autoSpaceDE/>
              <w:autoSpaceDN/>
              <w:adjustRightInd/>
              <w:snapToGrid/>
              <w:spacing w:after="180"/>
              <w:ind w:left="851" w:hanging="284"/>
              <w:jc w:val="left"/>
              <w:rPr>
                <w:rFonts w:eastAsia="Times New Roman"/>
                <w:sz w:val="20"/>
                <w:szCs w:val="20"/>
                <w:lang w:val="en-GB"/>
              </w:rPr>
            </w:pPr>
            <w:r w:rsidRPr="00140EE1">
              <w:rPr>
                <w:rFonts w:eastAsia="Times New Roman"/>
                <w:sz w:val="20"/>
                <w:szCs w:val="20"/>
              </w:rPr>
              <w:t>-</w:t>
            </w:r>
            <w:r w:rsidRPr="00140EE1">
              <w:rPr>
                <w:rFonts w:eastAsia="Times New Roman"/>
                <w:sz w:val="20"/>
                <w:szCs w:val="20"/>
              </w:rPr>
              <w:tab/>
              <w:t>If a retransmission is indicated for CBG-based</w:t>
            </w:r>
            <w:r w:rsidRPr="00140EE1">
              <w:rPr>
                <w:rFonts w:eastAsia="Times New Roman"/>
                <w:sz w:val="20"/>
                <w:szCs w:val="20"/>
                <w:lang w:val="en-GB"/>
              </w:rPr>
              <w:t xml:space="preserve"> transmissions, if a bit value in the code block group transmission information (CBGTI) field is ‘0’ or ‘1’ as described in subclause 5.1.7.2 in [8], ‘ACK’ or ‘</w:t>
            </w:r>
            <w:r w:rsidRPr="006B4FB9">
              <w:rPr>
                <w:rFonts w:eastAsia="Times New Roman"/>
                <w:sz w:val="20"/>
                <w:szCs w:val="20"/>
                <w:lang w:val="en-GB"/>
              </w:rPr>
              <w:t>NACK’ is assumed for the corresponding CBG in the corresponding PUSCH(s), respectively.</w:t>
            </w:r>
          </w:p>
          <w:p w14:paraId="14B73BF4" w14:textId="77777777" w:rsidR="00596713" w:rsidRPr="006B4FB9" w:rsidRDefault="00596713" w:rsidP="00596713">
            <w:pPr>
              <w:autoSpaceDE/>
              <w:autoSpaceDN/>
              <w:adjustRightInd/>
              <w:snapToGrid/>
              <w:spacing w:after="180"/>
              <w:ind w:left="851" w:hanging="284"/>
              <w:jc w:val="left"/>
              <w:rPr>
                <w:ins w:id="28" w:author="Huawei" w:date="2020-05-08T14:42:00Z"/>
                <w:rFonts w:eastAsia="Times New Roman"/>
                <w:sz w:val="20"/>
                <w:szCs w:val="20"/>
                <w:lang w:val="en-GB"/>
              </w:rPr>
            </w:pPr>
            <w:ins w:id="29" w:author="Huawei" w:date="2020-05-08T14:42:00Z">
              <w:r w:rsidRPr="006B4FB9">
                <w:rPr>
                  <w:rFonts w:eastAsia="Times New Roman"/>
                  <w:sz w:val="20"/>
                  <w:szCs w:val="20"/>
                  <w:lang w:val="en-GB"/>
                </w:rPr>
                <w:t>-    If the UE successfully receives Msg 4 in response to its transmission of Msg 3 PUSCH, ‘ACK’ is assumed for the corresponding TB in the corresponding PUSCH.</w:t>
              </w:r>
            </w:ins>
          </w:p>
          <w:p w14:paraId="7EDA30A0" w14:textId="77777777" w:rsidR="00596713" w:rsidRPr="00A53FE3" w:rsidRDefault="00596713" w:rsidP="00660E54">
            <w:pPr>
              <w:autoSpaceDE/>
              <w:autoSpaceDN/>
              <w:adjustRightInd/>
              <w:snapToGrid/>
              <w:spacing w:after="180"/>
              <w:ind w:left="568" w:hanging="284"/>
              <w:jc w:val="left"/>
              <w:rPr>
                <w:rFonts w:eastAsia="Times New Roman"/>
                <w:sz w:val="20"/>
                <w:szCs w:val="20"/>
                <w:lang w:val="en-GB" w:eastAsia="x-none"/>
              </w:rPr>
            </w:pPr>
            <w:r w:rsidRPr="006B4FB9">
              <w:rPr>
                <w:rFonts w:eastAsia="Times New Roman"/>
                <w:sz w:val="20"/>
                <w:szCs w:val="20"/>
              </w:rPr>
              <w:t>-</w:t>
            </w:r>
            <w:r w:rsidRPr="006B4FB9">
              <w:rPr>
                <w:rFonts w:eastAsia="Times New Roman"/>
                <w:sz w:val="20"/>
                <w:szCs w:val="20"/>
              </w:rPr>
              <w:tab/>
            </w:r>
            <w:r w:rsidRPr="006B4FB9">
              <w:rPr>
                <w:rFonts w:eastAsia="Times New Roman"/>
                <w:sz w:val="20"/>
                <w:szCs w:val="20"/>
                <w:lang w:val="en-GB"/>
              </w:rPr>
              <w:t>The</w:t>
            </w:r>
            <w:r w:rsidRPr="006B4FB9">
              <w:rPr>
                <w:rFonts w:eastAsia="Times New Roman"/>
                <w:i/>
                <w:sz w:val="20"/>
                <w:szCs w:val="20"/>
                <w:lang w:val="en-GB"/>
              </w:rPr>
              <w:t xml:space="preserve"> reference duration </w:t>
            </w:r>
            <w:r w:rsidRPr="006B4FB9">
              <w:rPr>
                <w:rFonts w:eastAsia="Times New Roman"/>
                <w:sz w:val="20"/>
                <w:szCs w:val="20"/>
                <w:lang w:val="en-GB"/>
              </w:rPr>
              <w:t xml:space="preserve">corresponding to a channel occupancy initiated by the UE including transmission of PUSCH(s) is defined in this subclause as a duration starting </w:t>
            </w:r>
            <w:r w:rsidRPr="006B4FB9">
              <w:rPr>
                <w:rFonts w:eastAsia="Times New Roman"/>
                <w:sz w:val="20"/>
                <w:szCs w:val="20"/>
                <w:lang w:val="en-GB" w:eastAsia="x-none"/>
              </w:rPr>
              <w:t>from the beginning of the channel occupancy until the end of the first slot where at least one PUSCH is transmitted over all the resources allocated for</w:t>
            </w:r>
            <w:r w:rsidRPr="00201471">
              <w:rPr>
                <w:rFonts w:eastAsia="Times New Roman"/>
                <w:sz w:val="20"/>
                <w:szCs w:val="20"/>
                <w:lang w:val="en-GB" w:eastAsia="x-none"/>
              </w:rPr>
              <w:t xml:space="preserve"> the P</w:t>
            </w:r>
            <w:r>
              <w:rPr>
                <w:rFonts w:eastAsia="Times New Roman"/>
                <w:sz w:val="20"/>
                <w:szCs w:val="20"/>
                <w:lang w:val="en-GB" w:eastAsia="x-none"/>
              </w:rPr>
              <w:t>U</w:t>
            </w:r>
            <w:r w:rsidRPr="00201471">
              <w:rPr>
                <w:rFonts w:eastAsia="Times New Roman"/>
                <w:sz w:val="20"/>
                <w:szCs w:val="20"/>
                <w:lang w:val="en-GB" w:eastAsia="x-none"/>
              </w:rPr>
              <w:t xml:space="preserve">SCH, or until the end of the first transmission burst by the </w:t>
            </w:r>
            <w:r>
              <w:rPr>
                <w:rFonts w:eastAsia="Times New Roman"/>
                <w:sz w:val="20"/>
                <w:szCs w:val="20"/>
                <w:lang w:val="en-GB" w:eastAsia="x-none"/>
              </w:rPr>
              <w:t>UE</w:t>
            </w:r>
            <w:r w:rsidRPr="00201471">
              <w:rPr>
                <w:rFonts w:eastAsia="Times New Roman"/>
                <w:sz w:val="20"/>
                <w:szCs w:val="20"/>
                <w:lang w:val="en-GB" w:eastAsia="x-none"/>
              </w:rPr>
              <w:t xml:space="preserve"> that contains PUSCH(s) transmitted over all the resources allocated for the P</w:t>
            </w:r>
            <w:r>
              <w:rPr>
                <w:rFonts w:eastAsia="Times New Roman"/>
                <w:sz w:val="20"/>
                <w:szCs w:val="20"/>
                <w:lang w:val="en-GB" w:eastAsia="x-none"/>
              </w:rPr>
              <w:t>U</w:t>
            </w:r>
            <w:r w:rsidRPr="00201471">
              <w:rPr>
                <w:rFonts w:eastAsia="Times New Roman"/>
                <w:sz w:val="20"/>
                <w:szCs w:val="20"/>
                <w:lang w:val="en-GB" w:eastAsia="x-none"/>
              </w:rPr>
              <w:t>SCH, whichever occurs earlier. If the channel occupancy includes a P</w:t>
            </w:r>
            <w:r>
              <w:rPr>
                <w:rFonts w:eastAsia="Times New Roman"/>
                <w:sz w:val="20"/>
                <w:szCs w:val="20"/>
                <w:lang w:val="en-GB" w:eastAsia="x-none"/>
              </w:rPr>
              <w:t>U</w:t>
            </w:r>
            <w:r w:rsidRPr="00201471">
              <w:rPr>
                <w:rFonts w:eastAsia="Times New Roman"/>
                <w:sz w:val="20"/>
                <w:szCs w:val="20"/>
                <w:lang w:val="en-GB" w:eastAsia="x-none"/>
              </w:rPr>
              <w:t>SCH, but it does not include any P</w:t>
            </w:r>
            <w:r>
              <w:rPr>
                <w:rFonts w:eastAsia="Times New Roman"/>
                <w:sz w:val="20"/>
                <w:szCs w:val="20"/>
                <w:lang w:val="en-GB" w:eastAsia="x-none"/>
              </w:rPr>
              <w:t>U</w:t>
            </w:r>
            <w:r w:rsidRPr="00201471">
              <w:rPr>
                <w:rFonts w:eastAsia="Times New Roman"/>
                <w:sz w:val="20"/>
                <w:szCs w:val="20"/>
                <w:lang w:val="en-GB" w:eastAsia="x-none"/>
              </w:rPr>
              <w:t xml:space="preserve">SCH transmitted over all the resources allocated for that PUSCH, then, the duration of the first transmission burst by the UE within the channel occupancy that contains PUSCH(s) is the </w:t>
            </w:r>
            <w:r w:rsidRPr="00201471">
              <w:rPr>
                <w:rFonts w:eastAsia="Times New Roman"/>
                <w:i/>
                <w:sz w:val="20"/>
                <w:szCs w:val="20"/>
                <w:lang w:val="en-GB" w:eastAsia="x-none"/>
              </w:rPr>
              <w:t>reference duration</w:t>
            </w:r>
            <w:r w:rsidRPr="00201471">
              <w:rPr>
                <w:rFonts w:eastAsia="Times New Roman"/>
                <w:sz w:val="20"/>
                <w:szCs w:val="20"/>
                <w:lang w:val="en-GB" w:eastAsia="x-none"/>
              </w:rPr>
              <w:t xml:space="preserve"> for CWS adjustment.</w:t>
            </w:r>
          </w:p>
          <w:p w14:paraId="13886A2E" w14:textId="77777777" w:rsidR="00596713" w:rsidRDefault="00596713" w:rsidP="00660E5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35E2A85" w14:textId="5DB95A2C" w:rsidR="00596713" w:rsidRPr="009720D5" w:rsidRDefault="00596713" w:rsidP="00596713">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 xml:space="preserve">Text Proposal </w:t>
            </w:r>
            <w:r w:rsidR="007A6960">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3952D36" w14:textId="77777777" w:rsidR="00596713" w:rsidRDefault="00596713" w:rsidP="00201471">
      <w:pPr>
        <w:rPr>
          <w:lang w:eastAsia="zh-CN"/>
        </w:rPr>
      </w:pPr>
    </w:p>
    <w:p w14:paraId="009E28C3" w14:textId="2A853724" w:rsidR="00E44FC7" w:rsidRDefault="00E44FC7" w:rsidP="00E44FC7">
      <w:pPr>
        <w:pStyle w:val="2"/>
        <w:tabs>
          <w:tab w:val="clear" w:pos="3694"/>
        </w:tabs>
        <w:ind w:left="720" w:hanging="630"/>
        <w:rPr>
          <w:rFonts w:cs="Arial"/>
          <w:szCs w:val="32"/>
        </w:rPr>
      </w:pPr>
      <w:r>
        <w:t xml:space="preserve">Multi-channel access procedures for downlink transmission(s) </w:t>
      </w:r>
    </w:p>
    <w:p w14:paraId="4E8E5FDC" w14:textId="4716BB96" w:rsidR="00E44FC7" w:rsidRDefault="00A77779" w:rsidP="00E44FC7">
      <w:pPr>
        <w:rPr>
          <w:lang w:eastAsia="zh-CN"/>
        </w:rPr>
      </w:pPr>
      <w:r>
        <w:rPr>
          <w:lang w:eastAsia="zh-CN"/>
        </w:rPr>
        <w:t>In section 4.1.6</w:t>
      </w:r>
      <w:r w:rsidR="00E44FC7">
        <w:rPr>
          <w:lang w:eastAsia="zh-CN"/>
        </w:rPr>
        <w:t xml:space="preserve"> of the curre</w:t>
      </w:r>
      <w:r>
        <w:rPr>
          <w:lang w:eastAsia="zh-CN"/>
        </w:rPr>
        <w:t xml:space="preserve">nt </w:t>
      </w:r>
      <w:r w:rsidR="00055214">
        <w:rPr>
          <w:lang w:eastAsia="zh-CN"/>
        </w:rPr>
        <w:t>TS 37.213</w:t>
      </w:r>
      <w:r>
        <w:rPr>
          <w:lang w:eastAsia="zh-CN"/>
        </w:rPr>
        <w:t xml:space="preserve">, the highlighted sentence below was added to the procedures of both </w:t>
      </w:r>
      <w:r w:rsidR="001B7CC1">
        <w:rPr>
          <w:lang w:eastAsia="zh-CN"/>
        </w:rPr>
        <w:t>type B1 and type B2 (when a single CW is maintained for multiple LBT subbands) based on the</w:t>
      </w:r>
      <w:r>
        <w:rPr>
          <w:lang w:eastAsia="zh-CN"/>
        </w:rPr>
        <w:t xml:space="preserve"> agreement account</w:t>
      </w:r>
      <w:r w:rsidR="001B7CC1">
        <w:rPr>
          <w:lang w:eastAsia="zh-CN"/>
        </w:rPr>
        <w:t xml:space="preserve">ing </w:t>
      </w:r>
      <w:r>
        <w:rPr>
          <w:lang w:eastAsia="zh-CN"/>
        </w:rPr>
        <w:t xml:space="preserve">for any fully or partially overlapping PDSCH with the channel for which the CWS adjustment procedure is conducted. We </w:t>
      </w:r>
      <w:r w:rsidR="00185331">
        <w:rPr>
          <w:lang w:eastAsia="zh-CN"/>
        </w:rPr>
        <w:t xml:space="preserve">note </w:t>
      </w:r>
      <w:r>
        <w:rPr>
          <w:lang w:eastAsia="zh-CN"/>
        </w:rPr>
        <w:t xml:space="preserve">that the same behavior is also applicable for </w:t>
      </w:r>
      <w:r w:rsidR="001B7CC1">
        <w:rPr>
          <w:lang w:eastAsia="zh-CN"/>
        </w:rPr>
        <w:t>both type A1 and type A2 procedures</w:t>
      </w:r>
      <w:r w:rsidR="00185331">
        <w:rPr>
          <w:lang w:eastAsia="zh-CN"/>
        </w:rPr>
        <w:t xml:space="preserve"> (when a single CW is maintained per LBT subband) and the same sentence should be added to the respective </w:t>
      </w:r>
      <w:proofErr w:type="spellStart"/>
      <w:r w:rsidR="00185331">
        <w:rPr>
          <w:lang w:eastAsia="zh-CN"/>
        </w:rPr>
        <w:t>subclauses</w:t>
      </w:r>
      <w:proofErr w:type="spellEnd"/>
      <w:r w:rsidR="001B7CC1">
        <w:rPr>
          <w:lang w:eastAsia="zh-CN"/>
        </w:rPr>
        <w:t>. We propose as such adopting TP5 into that section of the specifications.</w:t>
      </w:r>
      <w:r w:rsidR="00E44FC7">
        <w:rPr>
          <w:lang w:eastAsia="zh-CN"/>
        </w:rPr>
        <w:t xml:space="preserve">  </w:t>
      </w:r>
    </w:p>
    <w:p w14:paraId="411A7DE3"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highlight w:val="green"/>
          <w:lang w:eastAsia="x-none"/>
        </w:rPr>
        <w:t>Agreement:</w:t>
      </w:r>
    </w:p>
    <w:p w14:paraId="305C450F"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For CWS adjustment for an LBT sub-band </w:t>
      </w:r>
      <w:r w:rsidRPr="001B7CC1">
        <w:rPr>
          <w:rFonts w:ascii="Arial" w:eastAsia="宋体" w:hAnsi="Arial" w:cs="Arial"/>
          <w:sz w:val="16"/>
          <w:szCs w:val="16"/>
          <w:highlight w:val="green"/>
          <w:lang w:eastAsia="x-none"/>
        </w:rPr>
        <w:t>when a single contention window is maintained per LBT subband</w:t>
      </w:r>
      <w:r w:rsidRPr="001B7CC1">
        <w:rPr>
          <w:rFonts w:ascii="Arial" w:eastAsia="宋体" w:hAnsi="Arial" w:cs="Arial"/>
          <w:sz w:val="16"/>
          <w:szCs w:val="16"/>
          <w:lang w:eastAsia="x-none"/>
        </w:rPr>
        <w:t>, all CBGs (if any are present) and TBs that partially or fully overlap with that LBT sub-band are taken into account.</w:t>
      </w:r>
    </w:p>
    <w:p w14:paraId="5ED210E3"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CW is reset if “ACK” is received for at least 10 % of the CBGs or for at least one TB in the reference duration </w:t>
      </w:r>
    </w:p>
    <w:p w14:paraId="3BDEB666"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Note: Other procedures for contention window adjustment within an LBT subband are also applicable</w:t>
      </w:r>
    </w:p>
    <w:p w14:paraId="6A082A0A"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A UE can choose to apply feedback only based on TBs for CW adjustment</w:t>
      </w:r>
    </w:p>
    <w:p w14:paraId="5641AA4E"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p>
    <w:p w14:paraId="302F6906"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highlight w:val="green"/>
          <w:lang w:eastAsia="x-none"/>
        </w:rPr>
        <w:t>Agreement:</w:t>
      </w:r>
    </w:p>
    <w:p w14:paraId="25DCDA3B" w14:textId="77777777" w:rsidR="001B7CC1" w:rsidRPr="001B7CC1" w:rsidRDefault="001B7CC1" w:rsidP="001B7CC1">
      <w:p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For CWS adjustment for DL, when </w:t>
      </w:r>
      <w:r w:rsidRPr="001B7CC1">
        <w:rPr>
          <w:rFonts w:ascii="Arial" w:eastAsia="宋体" w:hAnsi="Arial" w:cs="Arial"/>
          <w:sz w:val="16"/>
          <w:szCs w:val="16"/>
          <w:highlight w:val="cyan"/>
          <w:lang w:eastAsia="x-none"/>
        </w:rPr>
        <w:t>a single contention window is maintained for multiple LBT subbands</w:t>
      </w:r>
      <w:r w:rsidRPr="001B7CC1">
        <w:rPr>
          <w:rFonts w:ascii="Arial" w:eastAsia="宋体" w:hAnsi="Arial" w:cs="Arial"/>
          <w:sz w:val="16"/>
          <w:szCs w:val="16"/>
          <w:lang w:eastAsia="x-none"/>
        </w:rPr>
        <w:t>, all CBGs (if any are present) and TBs that partially or fully overlap with those multiple LBT sub-bands are taken into account.</w:t>
      </w:r>
    </w:p>
    <w:p w14:paraId="24ACD51D"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t xml:space="preserve">CW is reset if “ACK” is received for at least 10 % of the CBGs or for at least one TB in the reference duration </w:t>
      </w:r>
    </w:p>
    <w:p w14:paraId="15787E8C" w14:textId="77777777" w:rsidR="001B7CC1" w:rsidRPr="001B7CC1" w:rsidRDefault="001B7CC1" w:rsidP="001B7CC1">
      <w:pPr>
        <w:numPr>
          <w:ilvl w:val="0"/>
          <w:numId w:val="42"/>
        </w:numPr>
        <w:autoSpaceDE/>
        <w:autoSpaceDN/>
        <w:adjustRightInd/>
        <w:snapToGrid/>
        <w:spacing w:after="0" w:line="259" w:lineRule="auto"/>
        <w:jc w:val="left"/>
        <w:rPr>
          <w:rFonts w:ascii="Arial" w:eastAsia="宋体" w:hAnsi="Arial" w:cs="Arial"/>
          <w:sz w:val="16"/>
          <w:szCs w:val="16"/>
          <w:lang w:eastAsia="x-none"/>
        </w:rPr>
      </w:pPr>
      <w:r w:rsidRPr="001B7CC1">
        <w:rPr>
          <w:rFonts w:ascii="Arial" w:eastAsia="宋体" w:hAnsi="Arial" w:cs="Arial"/>
          <w:sz w:val="16"/>
          <w:szCs w:val="16"/>
          <w:lang w:eastAsia="x-none"/>
        </w:rPr>
        <w:lastRenderedPageBreak/>
        <w:t>Note: Other procedures for contention window adjustment within an LBT subband are also applicable.</w:t>
      </w:r>
    </w:p>
    <w:p w14:paraId="06554F74" w14:textId="6FEB89F3" w:rsidR="00E44FC7" w:rsidRDefault="00E44FC7" w:rsidP="00971459">
      <w:pPr>
        <w:pStyle w:val="a5"/>
        <w:keepNext/>
      </w:pPr>
    </w:p>
    <w:tbl>
      <w:tblPr>
        <w:tblStyle w:val="ac"/>
        <w:tblW w:w="0" w:type="auto"/>
        <w:tblLook w:val="04A0" w:firstRow="1" w:lastRow="0" w:firstColumn="1" w:lastColumn="0" w:noHBand="0" w:noVBand="1"/>
      </w:tblPr>
      <w:tblGrid>
        <w:gridCol w:w="9307"/>
      </w:tblGrid>
      <w:tr w:rsidR="00E44FC7" w14:paraId="1C87407F" w14:textId="77777777" w:rsidTr="002F7D6D">
        <w:tc>
          <w:tcPr>
            <w:tcW w:w="9307" w:type="dxa"/>
          </w:tcPr>
          <w:p w14:paraId="69E3B2DC" w14:textId="77777777" w:rsidR="00E44FC7" w:rsidRPr="00E44FC7" w:rsidRDefault="00E44FC7" w:rsidP="00E44FC7">
            <w:pPr>
              <w:keepNext/>
              <w:keepLines/>
              <w:autoSpaceDE/>
              <w:autoSpaceDN/>
              <w:adjustRightInd/>
              <w:snapToGrid/>
              <w:spacing w:before="120" w:after="180"/>
              <w:jc w:val="left"/>
              <w:outlineLvl w:val="4"/>
              <w:rPr>
                <w:rFonts w:ascii="Arial" w:eastAsia="宋体" w:hAnsi="Arial"/>
                <w:szCs w:val="20"/>
                <w:lang w:val="en-GB"/>
              </w:rPr>
            </w:pPr>
            <w:bookmarkStart w:id="30" w:name="_Toc524694437"/>
            <w:bookmarkStart w:id="31" w:name="_Toc28873147"/>
            <w:r w:rsidRPr="00E44FC7">
              <w:rPr>
                <w:rFonts w:ascii="Arial" w:eastAsia="宋体" w:hAnsi="Arial"/>
                <w:szCs w:val="20"/>
                <w:lang w:val="en-GB"/>
              </w:rPr>
              <w:t>4.1.6.2.1</w:t>
            </w:r>
            <w:r w:rsidRPr="00E44FC7">
              <w:rPr>
                <w:rFonts w:ascii="Arial" w:eastAsia="宋体" w:hAnsi="Arial"/>
                <w:szCs w:val="20"/>
                <w:lang w:val="en-GB"/>
              </w:rPr>
              <w:tab/>
              <w:t>Type B1</w:t>
            </w:r>
            <w:bookmarkEnd w:id="30"/>
            <w:r w:rsidRPr="00E44FC7">
              <w:rPr>
                <w:rFonts w:ascii="Arial" w:eastAsia="宋体" w:hAnsi="Arial"/>
                <w:szCs w:val="20"/>
                <w:lang w:val="en-GB"/>
              </w:rPr>
              <w:t xml:space="preserve"> multi-channel access procedure</w:t>
            </w:r>
            <w:bookmarkEnd w:id="31"/>
          </w:p>
          <w:p w14:paraId="5F51A3FF" w14:textId="2B752E7C"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is maintained for the set of </w:t>
            </w:r>
            <w:proofErr w:type="gramStart"/>
            <w:r w:rsidRPr="00E44FC7">
              <w:rPr>
                <w:rFonts w:eastAsia="宋体"/>
                <w:sz w:val="20"/>
                <w:szCs w:val="20"/>
              </w:rPr>
              <w:t xml:space="preserve">channels </w:t>
            </w:r>
            <w:proofErr w:type="gramEnd"/>
            <m:oMath>
              <m:r>
                <w:rPr>
                  <w:rFonts w:ascii="Cambria Math" w:hAnsi="Cambria Math"/>
                </w:rPr>
                <m:t>C</m:t>
              </m:r>
            </m:oMath>
            <w:r w:rsidRPr="00E44FC7">
              <w:rPr>
                <w:rFonts w:eastAsia="宋体"/>
                <w:sz w:val="20"/>
                <w:szCs w:val="20"/>
              </w:rPr>
              <w:t>.</w:t>
            </w:r>
          </w:p>
          <w:p w14:paraId="5A0D5410" w14:textId="050A1C5E"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宋体"/>
                <w:sz w:val="20"/>
                <w:szCs w:val="20"/>
              </w:rPr>
              <w:t xml:space="preserve">, step 2 of the procedure described in subclause 4.1.4.1 is modified as follows </w:t>
            </w:r>
          </w:p>
          <w:p w14:paraId="4C5ECF44" w14:textId="2B529B2F" w:rsidR="00E44FC7" w:rsidRPr="00E44FC7" w:rsidRDefault="00E44FC7" w:rsidP="00E44FC7">
            <w:pPr>
              <w:autoSpaceDE/>
              <w:autoSpaceDN/>
              <w:adjustRightInd/>
              <w:snapToGrid/>
              <w:spacing w:after="180"/>
              <w:ind w:left="568" w:hanging="284"/>
              <w:jc w:val="left"/>
              <w:rPr>
                <w:rFonts w:eastAsia="宋体"/>
                <w:sz w:val="20"/>
                <w:szCs w:val="20"/>
              </w:rPr>
            </w:pPr>
            <w:r w:rsidRPr="00E44FC7">
              <w:rPr>
                <w:rFonts w:eastAsia="宋体"/>
                <w:sz w:val="20"/>
                <w:szCs w:val="20"/>
                <w:lang w:val="en-GB"/>
              </w:rPr>
              <w:t>-</w:t>
            </w:r>
            <w:r w:rsidRPr="00E44FC7">
              <w:rPr>
                <w:rFonts w:eastAsia="宋体"/>
                <w:sz w:val="20"/>
                <w:szCs w:val="20"/>
                <w:lang w:val="en-GB"/>
              </w:rPr>
              <w:tab/>
              <w:t xml:space="preserve">if at least </w:t>
            </w:r>
            <m:oMath>
              <m:r>
                <w:rPr>
                  <w:rFonts w:ascii="Cambria Math" w:hAnsi="Cambria Math"/>
                </w:rPr>
                <m:t>Z=80%</m:t>
              </m:r>
            </m:oMath>
            <w:r w:rsidRPr="00E44FC7">
              <w:rPr>
                <w:rFonts w:eastAsia="宋体"/>
                <w:sz w:val="20"/>
                <w:szCs w:val="20"/>
                <w:lang w:val="en-GB"/>
              </w:rPr>
              <w:t xml:space="preserve"> of HARQ-ACK values corresponding to PDSCH transmission(s) in reference subframe </w:t>
            </w:r>
            <m:oMath>
              <m:r>
                <w:rPr>
                  <w:rFonts w:ascii="Cambria Math" w:hAnsi="Cambria Math"/>
                </w:rPr>
                <m:t>k</m:t>
              </m:r>
            </m:oMath>
            <w:r w:rsidRPr="00E44FC7">
              <w:rPr>
                <w:rFonts w:eastAsia="宋体"/>
                <w:sz w:val="20"/>
                <w:szCs w:val="20"/>
                <w:lang w:val="en-GB"/>
              </w:rPr>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宋体"/>
                <w:sz w:val="20"/>
                <w:szCs w:val="20"/>
                <w:lang w:val="en-GB"/>
              </w:rPr>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44FC7">
              <w:rPr>
                <w:rFonts w:eastAsia="宋体"/>
                <w:sz w:val="20"/>
                <w:szCs w:val="20"/>
                <w:lang w:val="en-GB"/>
              </w:rPr>
              <w:t xml:space="preserve"> </w:t>
            </w:r>
            <w:r w:rsidRPr="00E44FC7">
              <w:rPr>
                <w:rFonts w:eastAsia="宋体"/>
                <w:sz w:val="20"/>
                <w:szCs w:val="20"/>
              </w:rPr>
              <w:t>to the next higher allowed value; otherwise, go to step 1.</w:t>
            </w:r>
          </w:p>
          <w:p w14:paraId="6C423B4B" w14:textId="49BDC024"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宋体"/>
                <w:sz w:val="20"/>
                <w:szCs w:val="20"/>
                <w:highlight w:val="cyan"/>
              </w:rPr>
              <w:t xml:space="preserve"> for a set of </w:t>
            </w:r>
            <w:proofErr w:type="gramStart"/>
            <w:r w:rsidRPr="00E44FC7">
              <w:rPr>
                <w:rFonts w:eastAsia="宋体"/>
                <w:sz w:val="20"/>
                <w:szCs w:val="20"/>
                <w:highlight w:val="cyan"/>
              </w:rPr>
              <w:t xml:space="preserve">channels </w:t>
            </w:r>
            <w:proofErr w:type="gramEnd"/>
            <m:oMath>
              <m:r>
                <w:rPr>
                  <w:rFonts w:ascii="Cambria Math" w:hAnsi="Cambria Math"/>
                  <w:highlight w:val="cyan"/>
                </w:rPr>
                <m:t>C</m:t>
              </m:r>
            </m:oMath>
            <w:r w:rsidRPr="00E44FC7">
              <w:rPr>
                <w:rFonts w:eastAsia="宋体"/>
                <w:sz w:val="20"/>
                <w:szCs w:val="20"/>
                <w:highlight w:val="cyan"/>
              </w:rPr>
              <w:t xml:space="preserve">, any PDSCH that fully or partially overlaps with any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r>
                <w:rPr>
                  <w:rFonts w:ascii="Cambria Math" w:hAnsi="Cambria Math"/>
                  <w:highlight w:val="cyan"/>
                </w:rPr>
                <m:t>∈C</m:t>
              </m:r>
            </m:oMath>
            <w:r w:rsidRPr="00E44FC7">
              <w:rPr>
                <w:rFonts w:eastAsia="宋体"/>
                <w:sz w:val="20"/>
                <w:szCs w:val="20"/>
                <w:highlight w:val="cyan"/>
              </w:rPr>
              <w:t>, is used in the procedure described in subclause 4.1.4.2.</w:t>
            </w:r>
          </w:p>
          <w:p w14:paraId="43E9930C" w14:textId="77777777" w:rsidR="00E44FC7" w:rsidRPr="00E44FC7" w:rsidRDefault="00E44FC7" w:rsidP="00E44FC7">
            <w:pPr>
              <w:keepNext/>
              <w:keepLines/>
              <w:autoSpaceDE/>
              <w:autoSpaceDN/>
              <w:adjustRightInd/>
              <w:snapToGrid/>
              <w:spacing w:before="120" w:after="180"/>
              <w:jc w:val="left"/>
              <w:outlineLvl w:val="4"/>
              <w:rPr>
                <w:rFonts w:ascii="Arial" w:eastAsia="宋体" w:hAnsi="Arial"/>
                <w:szCs w:val="20"/>
                <w:lang w:val="en-GB"/>
              </w:rPr>
            </w:pPr>
            <w:bookmarkStart w:id="32" w:name="_Toc524694438"/>
            <w:bookmarkStart w:id="33" w:name="_Toc28873148"/>
            <w:r w:rsidRPr="00E44FC7">
              <w:rPr>
                <w:rFonts w:ascii="Arial" w:eastAsia="宋体" w:hAnsi="Arial"/>
                <w:szCs w:val="20"/>
                <w:lang w:val="en-GB"/>
              </w:rPr>
              <w:t>4.1.6.2.2</w:t>
            </w:r>
            <w:r w:rsidRPr="00E44FC7">
              <w:rPr>
                <w:rFonts w:ascii="Arial" w:eastAsia="宋体" w:hAnsi="Arial"/>
                <w:szCs w:val="20"/>
                <w:lang w:val="en-GB"/>
              </w:rPr>
              <w:tab/>
              <w:t>Type B2</w:t>
            </w:r>
            <w:bookmarkEnd w:id="32"/>
            <w:r w:rsidRPr="00E44FC7">
              <w:rPr>
                <w:rFonts w:ascii="Arial" w:eastAsia="宋体" w:hAnsi="Arial"/>
                <w:szCs w:val="20"/>
                <w:lang w:val="en-GB"/>
              </w:rPr>
              <w:t xml:space="preserve"> multi-channel access procedure</w:t>
            </w:r>
            <w:bookmarkEnd w:id="33"/>
          </w:p>
          <w:p w14:paraId="72BB154A" w14:textId="42D45A41"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44FC7">
              <w:rPr>
                <w:rFonts w:eastAsia="宋体"/>
                <w:sz w:val="20"/>
                <w:szCs w:val="20"/>
              </w:rPr>
              <w:t xml:space="preserve"> using the procedure described in subclause 4.1.4.</w:t>
            </w:r>
          </w:p>
          <w:p w14:paraId="0E2CA13C" w14:textId="7DD00F58"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highlight w:val="cyan"/>
              </w:rPr>
              <w:t xml:space="preserve">For determining </w:t>
            </w:r>
            <m:oMath>
              <m:r>
                <w:rPr>
                  <w:rFonts w:ascii="Cambria Math" w:hAnsi="Cambria Math"/>
                  <w:highlight w:val="cyan"/>
                </w:rPr>
                <m:t>C</m:t>
              </m:r>
              <m:sSub>
                <m:sSubPr>
                  <m:ctrlPr>
                    <w:rPr>
                      <w:rFonts w:ascii="Cambria Math" w:hAnsi="Cambria Math"/>
                      <w:i/>
                      <w:highlight w:val="cyan"/>
                    </w:rPr>
                  </m:ctrlPr>
                </m:sSubPr>
                <m:e>
                  <m:r>
                    <w:rPr>
                      <w:rFonts w:ascii="Cambria Math" w:hAnsi="Cambria Math"/>
                      <w:highlight w:val="cyan"/>
                    </w:rPr>
                    <m:t>W</m:t>
                  </m:r>
                </m:e>
                <m:sub>
                  <m:r>
                    <w:rPr>
                      <w:rFonts w:ascii="Cambria Math" w:hAnsi="Cambria Math"/>
                      <w:highlight w:val="cyan"/>
                    </w:rPr>
                    <m:t>p</m:t>
                  </m:r>
                </m:sub>
              </m:sSub>
            </m:oMath>
            <w:r w:rsidRPr="00E44FC7">
              <w:rPr>
                <w:rFonts w:eastAsia="宋体"/>
                <w:sz w:val="20"/>
                <w:szCs w:val="20"/>
                <w:highlight w:val="cyan"/>
              </w:rPr>
              <w:t xml:space="preserve"> for </w:t>
            </w:r>
            <w:proofErr w:type="gramStart"/>
            <w:r w:rsidRPr="00E44FC7">
              <w:rPr>
                <w:rFonts w:eastAsia="宋体"/>
                <w:sz w:val="20"/>
                <w:szCs w:val="20"/>
                <w:highlight w:val="cyan"/>
              </w:rPr>
              <w:t xml:space="preserve">channel </w:t>
            </w:r>
            <w:proofErr w:type="gramEnd"/>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宋体"/>
                <w:sz w:val="20"/>
                <w:szCs w:val="20"/>
                <w:highlight w:val="cyan"/>
              </w:rPr>
              <w:t xml:space="preserve">, any PDSCH that fully or partially overlaps with channel  </w:t>
            </w:r>
            <m:oMath>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oMath>
            <w:r w:rsidRPr="00E44FC7">
              <w:rPr>
                <w:rFonts w:eastAsia="宋体"/>
                <w:sz w:val="20"/>
                <w:szCs w:val="20"/>
                <w:highlight w:val="cyan"/>
              </w:rPr>
              <w:t>, is used in the procedure described in subclause 4.1.4.2.</w:t>
            </w:r>
          </w:p>
          <w:p w14:paraId="51FE1C0F" w14:textId="61460D73" w:rsidR="00E44FC7" w:rsidRPr="00E44FC7" w:rsidRDefault="00E44FC7" w:rsidP="00E44FC7">
            <w:pPr>
              <w:autoSpaceDE/>
              <w:autoSpaceDN/>
              <w:adjustRightInd/>
              <w:snapToGrid/>
              <w:spacing w:after="180"/>
              <w:jc w:val="left"/>
              <w:rPr>
                <w:rFonts w:eastAsia="宋体"/>
                <w:sz w:val="20"/>
                <w:szCs w:val="20"/>
              </w:rPr>
            </w:pPr>
            <w:r w:rsidRPr="00E44FC7">
              <w:rPr>
                <w:rFonts w:eastAsia="宋体"/>
                <w:sz w:val="20"/>
                <w:szCs w:val="20"/>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44FC7">
              <w:rPr>
                <w:rFonts w:eastAsia="宋体"/>
                <w:sz w:val="20"/>
                <w:szCs w:val="20"/>
              </w:rPr>
              <w:t xml:space="preserve"> for </w:t>
            </w:r>
            <w:proofErr w:type="gramStart"/>
            <w:r w:rsidRPr="00E44FC7">
              <w:rPr>
                <w:rFonts w:eastAsia="宋体"/>
                <w:sz w:val="20"/>
                <w:szCs w:val="20"/>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44FC7">
              <w:rPr>
                <w:rFonts w:eastAsia="宋体"/>
                <w:sz w:val="20"/>
                <w:szCs w:val="20"/>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j1</m:t>
                  </m:r>
                </m:sub>
              </m:sSub>
              <m:r>
                <w:rPr>
                  <w:rFonts w:ascii="Cambria Math" w:hAnsi="Cambria Math"/>
                </w:rPr>
                <m:t>∈C</m:t>
              </m:r>
            </m:oMath>
            <w:r w:rsidRPr="00E44FC7">
              <w:rPr>
                <w:rFonts w:eastAsia="宋体"/>
                <w:sz w:val="20"/>
                <w:szCs w:val="20"/>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j1</m:t>
                  </m:r>
                </m:sub>
              </m:sSub>
            </m:oMath>
            <w:r w:rsidRPr="00E44FC7">
              <w:rPr>
                <w:rFonts w:eastAsia="宋体"/>
                <w:sz w:val="20"/>
                <w:szCs w:val="20"/>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44FC7">
              <w:rPr>
                <w:rFonts w:eastAsia="宋体"/>
                <w:sz w:val="20"/>
                <w:szCs w:val="20"/>
              </w:rPr>
              <w:t xml:space="preserve"> among all </w:t>
            </w:r>
            <w:r w:rsidRPr="00E44FC7">
              <w:rPr>
                <w:rFonts w:eastAsia="宋体"/>
                <w:sz w:val="20"/>
                <w:szCs w:val="20"/>
                <w:lang w:eastAsia="x-none"/>
              </w:rPr>
              <w:t>channel</w:t>
            </w:r>
            <w:r w:rsidRPr="00E44FC7">
              <w:rPr>
                <w:rFonts w:eastAsia="宋体"/>
                <w:sz w:val="20"/>
                <w:szCs w:val="20"/>
              </w:rPr>
              <w:t xml:space="preserve">s in set </w:t>
            </w:r>
            <m:oMath>
              <m:r>
                <w:rPr>
                  <w:rFonts w:ascii="Cambria Math" w:hAnsi="Cambria Math"/>
                </w:rPr>
                <m:t>C</m:t>
              </m:r>
            </m:oMath>
            <w:r w:rsidRPr="00E44FC7">
              <w:rPr>
                <w:rFonts w:eastAsia="宋体"/>
                <w:sz w:val="20"/>
                <w:szCs w:val="20"/>
              </w:rPr>
              <w:t>.</w:t>
            </w:r>
          </w:p>
        </w:tc>
      </w:tr>
    </w:tbl>
    <w:p w14:paraId="3249DAAB" w14:textId="77777777" w:rsidR="00766A72" w:rsidRDefault="00766A72" w:rsidP="00313E47">
      <w:pPr>
        <w:rPr>
          <w:b/>
          <w:i/>
          <w:u w:val="single"/>
        </w:rPr>
      </w:pPr>
    </w:p>
    <w:p w14:paraId="5656A0B8" w14:textId="77777777" w:rsidR="00766A72" w:rsidRDefault="00766A72" w:rsidP="00313E47">
      <w:pPr>
        <w:rPr>
          <w:b/>
          <w:i/>
          <w:u w:val="single"/>
        </w:rPr>
      </w:pPr>
    </w:p>
    <w:p w14:paraId="6114487A" w14:textId="44F06078" w:rsidR="00971459" w:rsidRDefault="00313E47" w:rsidP="00313E47">
      <w:pPr>
        <w:rPr>
          <w:lang w:eastAsia="zh-CN"/>
        </w:rPr>
      </w:pPr>
      <w:r w:rsidRPr="00F41646">
        <w:rPr>
          <w:b/>
          <w:i/>
          <w:u w:val="single"/>
        </w:rPr>
        <w:t xml:space="preserve">Proposal </w:t>
      </w:r>
      <w:r w:rsidR="004364B2">
        <w:rPr>
          <w:b/>
          <w:i/>
          <w:u w:val="single"/>
        </w:rPr>
        <w:t>5</w:t>
      </w:r>
      <w:r w:rsidRPr="00F41646">
        <w:rPr>
          <w:b/>
          <w:i/>
          <w:lang w:eastAsia="zh-CN"/>
        </w:rPr>
        <w:t>：</w:t>
      </w:r>
      <w:r w:rsidRPr="00F41646">
        <w:rPr>
          <w:rFonts w:hint="eastAsia"/>
          <w:b/>
          <w:i/>
          <w:lang w:eastAsia="zh-CN"/>
        </w:rPr>
        <w:t>Adopt TP</w:t>
      </w:r>
      <w:r w:rsidR="007A6960">
        <w:rPr>
          <w:b/>
          <w:i/>
          <w:lang w:eastAsia="zh-CN"/>
        </w:rPr>
        <w:t>4</w:t>
      </w:r>
      <w:r w:rsidRPr="00F41646">
        <w:rPr>
          <w:b/>
          <w:i/>
          <w:lang w:eastAsia="zh-CN"/>
        </w:rPr>
        <w:t xml:space="preserve"> in</w:t>
      </w:r>
      <w:r w:rsidRPr="00F41646">
        <w:rPr>
          <w:rFonts w:hint="eastAsia"/>
          <w:b/>
          <w:i/>
          <w:lang w:eastAsia="zh-CN"/>
        </w:rPr>
        <w:t>to section</w:t>
      </w:r>
      <w:r>
        <w:rPr>
          <w:b/>
          <w:i/>
          <w:lang w:eastAsia="zh-CN"/>
        </w:rPr>
        <w:t xml:space="preserve"> 4.1.6.1</w:t>
      </w:r>
      <w:r w:rsidRPr="00F41646">
        <w:rPr>
          <w:b/>
          <w:i/>
          <w:lang w:eastAsia="zh-CN"/>
        </w:rPr>
        <w:t xml:space="preserve"> of TS 37.213.</w:t>
      </w:r>
    </w:p>
    <w:tbl>
      <w:tblPr>
        <w:tblStyle w:val="ac"/>
        <w:tblW w:w="0" w:type="auto"/>
        <w:tblLook w:val="04A0" w:firstRow="1" w:lastRow="0" w:firstColumn="1" w:lastColumn="0" w:noHBand="0" w:noVBand="1"/>
      </w:tblPr>
      <w:tblGrid>
        <w:gridCol w:w="9307"/>
      </w:tblGrid>
      <w:tr w:rsidR="00E44FC7" w14:paraId="737D9242" w14:textId="77777777" w:rsidTr="002F7D6D">
        <w:tc>
          <w:tcPr>
            <w:tcW w:w="9307" w:type="dxa"/>
          </w:tcPr>
          <w:p w14:paraId="76EAA8CF" w14:textId="607921A2" w:rsidR="00E44FC7" w:rsidRPr="00B10F5E" w:rsidRDefault="00E44FC7"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7A6960">
              <w:rPr>
                <w:rFonts w:eastAsia="宋体"/>
                <w:b/>
                <w:noProof/>
                <w:color w:val="FF0000"/>
                <w:sz w:val="24"/>
                <w:szCs w:val="20"/>
                <w:lang w:val="en-GB" w:eastAsia="zh-CN"/>
              </w:rPr>
              <w:t>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025A372" w14:textId="77777777" w:rsidR="009A6ABF" w:rsidRPr="009A6ABF" w:rsidRDefault="009A6ABF" w:rsidP="009A6ABF">
            <w:pPr>
              <w:keepNext/>
              <w:keepLines/>
              <w:autoSpaceDE/>
              <w:autoSpaceDN/>
              <w:adjustRightInd/>
              <w:snapToGrid/>
              <w:spacing w:before="120" w:after="180"/>
              <w:jc w:val="left"/>
              <w:outlineLvl w:val="4"/>
              <w:rPr>
                <w:rFonts w:ascii="Arial" w:eastAsia="宋体" w:hAnsi="Arial"/>
                <w:szCs w:val="20"/>
                <w:lang w:val="en-GB"/>
              </w:rPr>
            </w:pPr>
            <w:bookmarkStart w:id="34" w:name="_Toc524694434"/>
            <w:bookmarkStart w:id="35" w:name="_Toc28873144"/>
            <w:r w:rsidRPr="009A6ABF">
              <w:rPr>
                <w:rFonts w:ascii="Arial" w:eastAsia="宋体" w:hAnsi="Arial"/>
                <w:szCs w:val="20"/>
                <w:lang w:val="en-GB"/>
              </w:rPr>
              <w:t>4.1.6.1.1</w:t>
            </w:r>
            <w:r w:rsidRPr="009A6ABF">
              <w:rPr>
                <w:rFonts w:ascii="Arial" w:eastAsia="宋体" w:hAnsi="Arial"/>
                <w:szCs w:val="20"/>
                <w:lang w:val="en-GB"/>
              </w:rPr>
              <w:tab/>
              <w:t>Type A1</w:t>
            </w:r>
            <w:bookmarkEnd w:id="34"/>
            <w:r w:rsidRPr="009A6ABF">
              <w:rPr>
                <w:rFonts w:ascii="Arial" w:eastAsia="宋体" w:hAnsi="Arial"/>
                <w:szCs w:val="20"/>
                <w:lang w:val="en-GB"/>
              </w:rPr>
              <w:t xml:space="preserve"> multi-channel access procedures</w:t>
            </w:r>
            <w:bookmarkEnd w:id="35"/>
          </w:p>
          <w:p w14:paraId="4EFC1D90" w14:textId="55687C1E" w:rsidR="009A6ABF" w:rsidRP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Counter </w:t>
            </w:r>
            <m:oMath>
              <m:r>
                <w:rPr>
                  <w:rFonts w:ascii="Cambria Math" w:hAnsi="Cambria Math"/>
                </w:rPr>
                <m:t>N</m:t>
              </m:r>
            </m:oMath>
            <w:r w:rsidRPr="009A6ABF">
              <w:rPr>
                <w:rFonts w:eastAsia="宋体"/>
                <w:sz w:val="20"/>
                <w:szCs w:val="20"/>
              </w:rPr>
              <w:t xml:space="preserve"> as described in subclause 4.1.1 is independently determined for each </w:t>
            </w:r>
            <w:r w:rsidRPr="009A6ABF">
              <w:rPr>
                <w:rFonts w:eastAsia="宋体"/>
                <w:sz w:val="20"/>
                <w:szCs w:val="20"/>
                <w:lang w:eastAsia="x-none"/>
              </w:rPr>
              <w:t>channel</w:t>
            </w:r>
            <w:r w:rsidRPr="009A6ABF">
              <w:rPr>
                <w:rFonts w:eastAsia="宋体"/>
                <w:sz w:val="20"/>
                <w:szCs w:val="20"/>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and is denoted </w:t>
            </w:r>
            <w:proofErr w:type="gramStart"/>
            <w:r w:rsidRPr="009A6ABF">
              <w:rPr>
                <w:rFonts w:eastAsia="宋体"/>
                <w:sz w:val="20"/>
                <w:szCs w:val="20"/>
              </w:rPr>
              <w:t xml:space="preserve">as </w:t>
            </w:r>
            <w:proofErr w:type="gramEnd"/>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w:t>
            </w:r>
          </w:p>
          <w:p w14:paraId="3906EC4A" w14:textId="02D92CC8" w:rsidR="009A6ABF" w:rsidRDefault="009A6ABF" w:rsidP="009A6ABF">
            <w:pPr>
              <w:autoSpaceDE/>
              <w:autoSpaceDN/>
              <w:adjustRightInd/>
              <w:snapToGrid/>
              <w:spacing w:after="180"/>
              <w:jc w:val="left"/>
              <w:rPr>
                <w:ins w:id="36" w:author="Huawei" w:date="2020-02-13T21:38:00Z"/>
                <w:rFonts w:eastAsia="宋体"/>
                <w:sz w:val="20"/>
                <w:szCs w:val="20"/>
              </w:rPr>
            </w:pPr>
            <w:r w:rsidRPr="009A6ABF">
              <w:rPr>
                <w:rFonts w:eastAsia="宋体"/>
                <w:sz w:val="20"/>
                <w:szCs w:val="20"/>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宋体"/>
                <w:sz w:val="20"/>
                <w:szCs w:val="20"/>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宋体"/>
                <w:sz w:val="20"/>
                <w:szCs w:val="20"/>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when idle sensing slots are detected either after waiting for a duration of </w:t>
            </w:r>
            <m:oMath>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9A6ABF">
              <w:rPr>
                <w:rFonts w:eastAsia="宋体"/>
                <w:sz w:val="20"/>
                <w:szCs w:val="20"/>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w:t>
            </w:r>
          </w:p>
          <w:p w14:paraId="46E82F1C" w14:textId="3F59DDAF" w:rsidR="009A6ABF" w:rsidRPr="009A6ABF" w:rsidRDefault="009A6ABF" w:rsidP="009A6ABF">
            <w:pPr>
              <w:autoSpaceDE/>
              <w:autoSpaceDN/>
              <w:adjustRightInd/>
              <w:snapToGrid/>
              <w:spacing w:after="180"/>
              <w:jc w:val="left"/>
              <w:rPr>
                <w:rFonts w:eastAsia="宋体"/>
                <w:sz w:val="20"/>
                <w:szCs w:val="20"/>
              </w:rPr>
            </w:pPr>
            <w:ins w:id="37" w:author="Huawei" w:date="2020-02-13T21:38:00Z">
              <w:r w:rsidRPr="0033318F">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33318F">
                <w:rPr>
                  <w:rFonts w:eastAsia="宋体"/>
                  <w:sz w:val="20"/>
                  <w:szCs w:val="20"/>
                </w:rPr>
                <w:t xml:space="preserve"> for </w:t>
              </w:r>
              <w:proofErr w:type="gramStart"/>
              <w:r w:rsidRPr="0033318F">
                <w:rPr>
                  <w:rFonts w:eastAsia="宋体"/>
                  <w:sz w:val="20"/>
                  <w:szCs w:val="20"/>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宋体"/>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33318F">
                <w:rPr>
                  <w:rFonts w:eastAsia="宋体"/>
                  <w:sz w:val="20"/>
                  <w:szCs w:val="20"/>
                </w:rPr>
                <w:t>, is used in the procedure described in subclause 4.1.4.2.</w:t>
              </w:r>
            </w:ins>
          </w:p>
          <w:p w14:paraId="59A39797" w14:textId="77777777" w:rsidR="009A6ABF" w:rsidRPr="009A6ABF" w:rsidRDefault="009A6ABF" w:rsidP="009A6ABF">
            <w:pPr>
              <w:keepNext/>
              <w:keepLines/>
              <w:autoSpaceDE/>
              <w:autoSpaceDN/>
              <w:adjustRightInd/>
              <w:snapToGrid/>
              <w:spacing w:before="120" w:after="180"/>
              <w:jc w:val="left"/>
              <w:outlineLvl w:val="4"/>
              <w:rPr>
                <w:rFonts w:ascii="Arial" w:eastAsia="宋体" w:hAnsi="Arial"/>
                <w:szCs w:val="20"/>
                <w:lang w:val="en-GB"/>
              </w:rPr>
            </w:pPr>
            <w:bookmarkStart w:id="38" w:name="_Toc524694435"/>
            <w:bookmarkStart w:id="39" w:name="_Toc28873145"/>
            <w:r w:rsidRPr="009A6ABF">
              <w:rPr>
                <w:rFonts w:ascii="Arial" w:eastAsia="宋体" w:hAnsi="Arial"/>
                <w:szCs w:val="20"/>
                <w:lang w:val="en-GB"/>
              </w:rPr>
              <w:t>4.1.6.1.2</w:t>
            </w:r>
            <w:r w:rsidRPr="009A6ABF">
              <w:rPr>
                <w:rFonts w:ascii="Arial" w:eastAsia="宋体" w:hAnsi="Arial"/>
                <w:szCs w:val="20"/>
                <w:lang w:val="en-GB"/>
              </w:rPr>
              <w:tab/>
              <w:t>Type A2</w:t>
            </w:r>
            <w:bookmarkEnd w:id="38"/>
            <w:r w:rsidRPr="009A6ABF">
              <w:rPr>
                <w:rFonts w:ascii="Arial" w:eastAsia="宋体" w:hAnsi="Arial"/>
                <w:szCs w:val="20"/>
                <w:lang w:val="en-GB"/>
              </w:rPr>
              <w:t xml:space="preserve"> multi-channel access procedures</w:t>
            </w:r>
            <w:bookmarkEnd w:id="39"/>
          </w:p>
          <w:p w14:paraId="73FB6B59" w14:textId="41C501B3" w:rsidR="009A6ABF" w:rsidRP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Counter </w:t>
            </w:r>
            <m:oMath>
              <m:r>
                <w:rPr>
                  <w:rFonts w:ascii="Cambria Math" w:hAnsi="Cambria Math"/>
                </w:rPr>
                <m:t>N</m:t>
              </m:r>
            </m:oMath>
            <w:r w:rsidRPr="009A6ABF">
              <w:rPr>
                <w:rFonts w:eastAsia="宋体"/>
                <w:sz w:val="20"/>
                <w:szCs w:val="20"/>
              </w:rPr>
              <w:t xml:space="preserve"> is determined as described in subclause 4.1.1 for </w:t>
            </w:r>
            <w:proofErr w:type="gramStart"/>
            <w:r w:rsidRPr="009A6ABF">
              <w:rPr>
                <w:rFonts w:eastAsia="宋体"/>
                <w:sz w:val="20"/>
                <w:szCs w:val="20"/>
                <w:lang w:eastAsia="x-none"/>
              </w:rPr>
              <w:t>channel</w:t>
            </w:r>
            <w:r w:rsidRPr="009A6ABF">
              <w:rPr>
                <w:rFonts w:eastAsia="宋体"/>
                <w:sz w:val="20"/>
                <w:szCs w:val="20"/>
              </w:rPr>
              <w:t xml:space="preserve"> </w:t>
            </w:r>
            <w:proofErr w:type="gramEnd"/>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9A6ABF">
              <w:rPr>
                <w:rFonts w:eastAsia="宋体"/>
                <w:sz w:val="20"/>
                <w:szCs w:val="20"/>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宋体"/>
                <w:sz w:val="20"/>
                <w:szCs w:val="20"/>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9A6ABF">
              <w:rPr>
                <w:rFonts w:eastAsia="宋体"/>
                <w:sz w:val="20"/>
                <w:szCs w:val="20"/>
              </w:rPr>
              <w:t xml:space="preserve"> is the </w:t>
            </w:r>
            <w:r w:rsidRPr="009A6ABF">
              <w:rPr>
                <w:rFonts w:eastAsia="宋体"/>
                <w:sz w:val="20"/>
                <w:szCs w:val="20"/>
                <w:lang w:eastAsia="x-none"/>
              </w:rPr>
              <w:t>channel</w:t>
            </w:r>
            <w:r w:rsidRPr="009A6ABF">
              <w:rPr>
                <w:rFonts w:eastAsia="宋体"/>
                <w:sz w:val="20"/>
                <w:szCs w:val="20"/>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宋体"/>
                <w:sz w:val="20"/>
                <w:szCs w:val="20"/>
              </w:rPr>
              <w:t xml:space="preserve"> value. For each </w:t>
            </w:r>
            <w:proofErr w:type="gramStart"/>
            <w:r w:rsidRPr="009A6ABF">
              <w:rPr>
                <w:rFonts w:eastAsia="宋体"/>
                <w:sz w:val="20"/>
                <w:szCs w:val="20"/>
                <w:lang w:eastAsia="x-none"/>
              </w:rPr>
              <w:t>channel</w:t>
            </w:r>
            <w:r w:rsidRPr="009A6ABF">
              <w:rPr>
                <w:rFonts w:eastAsia="宋体"/>
                <w:sz w:val="20"/>
                <w:szCs w:val="20"/>
              </w:rPr>
              <w:t xml:space="preserve">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9A6ABF">
              <w:rPr>
                <w:rFonts w:eastAsia="宋体"/>
                <w:sz w:val="20"/>
                <w:szCs w:val="20"/>
              </w:rPr>
              <w:t>.</w:t>
            </w:r>
          </w:p>
          <w:p w14:paraId="0F5219F7" w14:textId="240BEDAD" w:rsidR="009A6ABF" w:rsidRDefault="009A6ABF" w:rsidP="009A6ABF">
            <w:pPr>
              <w:autoSpaceDE/>
              <w:autoSpaceDN/>
              <w:adjustRightInd/>
              <w:snapToGrid/>
              <w:spacing w:after="180"/>
              <w:jc w:val="left"/>
              <w:rPr>
                <w:rFonts w:eastAsia="宋体"/>
                <w:sz w:val="20"/>
                <w:szCs w:val="20"/>
              </w:rPr>
            </w:pPr>
            <w:r w:rsidRPr="009A6ABF">
              <w:rPr>
                <w:rFonts w:eastAsia="宋体"/>
                <w:sz w:val="20"/>
                <w:szCs w:val="20"/>
              </w:rPr>
              <w:t xml:space="preserve">When the eNB/gNB ceases transmission on any one </w:t>
            </w:r>
            <w:r w:rsidRPr="009A6ABF">
              <w:rPr>
                <w:rFonts w:eastAsia="宋体"/>
                <w:sz w:val="20"/>
                <w:szCs w:val="20"/>
                <w:lang w:eastAsia="x-none"/>
              </w:rPr>
              <w:t>channel</w:t>
            </w:r>
            <w:r w:rsidRPr="009A6ABF">
              <w:rPr>
                <w:rFonts w:eastAsia="宋体"/>
                <w:sz w:val="20"/>
                <w:szCs w:val="20"/>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9A6ABF">
              <w:rPr>
                <w:rFonts w:eastAsia="宋体"/>
                <w:sz w:val="20"/>
                <w:szCs w:val="20"/>
              </w:rPr>
              <w:t xml:space="preserve"> for all </w:t>
            </w:r>
            <w:r w:rsidRPr="009A6ABF">
              <w:rPr>
                <w:rFonts w:eastAsia="宋体"/>
                <w:sz w:val="20"/>
                <w:szCs w:val="20"/>
                <w:lang w:eastAsia="x-none"/>
              </w:rPr>
              <w:t>channel</w:t>
            </w:r>
            <w:r w:rsidRPr="009A6ABF">
              <w:rPr>
                <w:rFonts w:eastAsia="宋体"/>
                <w:sz w:val="20"/>
                <w:szCs w:val="20"/>
              </w:rPr>
              <w:t>s.</w:t>
            </w:r>
          </w:p>
          <w:p w14:paraId="2D8F431E" w14:textId="7B0A570C" w:rsidR="009A6ABF" w:rsidRPr="009A6ABF" w:rsidRDefault="009A6ABF" w:rsidP="009A6ABF">
            <w:pPr>
              <w:autoSpaceDE/>
              <w:autoSpaceDN/>
              <w:adjustRightInd/>
              <w:snapToGrid/>
              <w:spacing w:after="180"/>
              <w:jc w:val="left"/>
              <w:rPr>
                <w:rFonts w:eastAsia="宋体"/>
                <w:sz w:val="20"/>
                <w:szCs w:val="20"/>
              </w:rPr>
            </w:pPr>
            <w:ins w:id="40" w:author="Huawei" w:date="2020-02-13T21:37:00Z">
              <w:r w:rsidRPr="009A6ABF">
                <w:rPr>
                  <w:rFonts w:eastAsia="宋体"/>
                  <w:sz w:val="20"/>
                  <w:szCs w:val="20"/>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9A6ABF">
                <w:rPr>
                  <w:rFonts w:eastAsia="宋体"/>
                  <w:sz w:val="20"/>
                  <w:szCs w:val="20"/>
                </w:rPr>
                <w:t xml:space="preserve"> for </w:t>
              </w:r>
              <w:proofErr w:type="gramStart"/>
              <w:r w:rsidRPr="009A6ABF">
                <w:rPr>
                  <w:rFonts w:eastAsia="宋体"/>
                  <w:sz w:val="20"/>
                  <w:szCs w:val="20"/>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9A6ABF">
                <w:rPr>
                  <w:rFonts w:eastAsia="宋体"/>
                  <w:sz w:val="20"/>
                  <w:szCs w:val="20"/>
                </w:rPr>
                <w:t>, is used in the procedure described in subclause 4.1.4.2.</w:t>
              </w:r>
            </w:ins>
          </w:p>
          <w:p w14:paraId="7E5DE741" w14:textId="49D29352" w:rsidR="00E44FC7" w:rsidRPr="009720D5" w:rsidRDefault="00E44FC7"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7A6960">
              <w:rPr>
                <w:rFonts w:eastAsia="宋体"/>
                <w:b/>
                <w:noProof/>
                <w:color w:val="FF0000"/>
                <w:sz w:val="24"/>
                <w:szCs w:val="20"/>
                <w:lang w:val="en-GB" w:eastAsia="zh-CN"/>
              </w:rPr>
              <w:t>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BFE5F5F" w14:textId="1B0CB29A" w:rsidR="0076156B" w:rsidRDefault="00742653" w:rsidP="00742653">
      <w:pPr>
        <w:pStyle w:val="2"/>
        <w:tabs>
          <w:tab w:val="clear" w:pos="3694"/>
          <w:tab w:val="num" w:pos="3150"/>
        </w:tabs>
        <w:ind w:left="630"/>
        <w:jc w:val="left"/>
        <w:rPr>
          <w:rFonts w:cs="Arial"/>
          <w:szCs w:val="32"/>
        </w:rPr>
      </w:pPr>
      <w:r w:rsidRPr="00742653">
        <w:t>Channel access procedures upon detection of a common DCI</w:t>
      </w:r>
      <w:r w:rsidR="0076156B">
        <w:t xml:space="preserve"> </w:t>
      </w:r>
    </w:p>
    <w:p w14:paraId="4694F1EE" w14:textId="6F931E7E" w:rsidR="00263984" w:rsidRDefault="0076156B" w:rsidP="003E11DC">
      <w:pPr>
        <w:rPr>
          <w:lang w:eastAsia="zh-CN"/>
        </w:rPr>
      </w:pPr>
      <w:r>
        <w:rPr>
          <w:lang w:eastAsia="zh-CN"/>
        </w:rPr>
        <w:t>In section 4.2.1</w:t>
      </w:r>
      <w:r w:rsidR="00742653">
        <w:rPr>
          <w:lang w:eastAsia="zh-CN"/>
        </w:rPr>
        <w:t>.0.0</w:t>
      </w:r>
      <w:r>
        <w:rPr>
          <w:lang w:eastAsia="zh-CN"/>
        </w:rPr>
        <w:t xml:space="preserve"> of the current </w:t>
      </w:r>
      <w:r w:rsidR="00055214">
        <w:rPr>
          <w:lang w:eastAsia="zh-CN"/>
        </w:rPr>
        <w:t>TS 37.213</w:t>
      </w:r>
      <w:r>
        <w:rPr>
          <w:lang w:eastAsia="zh-CN"/>
        </w:rPr>
        <w:t xml:space="preserve">, </w:t>
      </w:r>
      <w:r w:rsidR="00263984">
        <w:rPr>
          <w:lang w:eastAsia="zh-CN"/>
        </w:rPr>
        <w:t xml:space="preserve">the intended behavior is that the UE is allowed to switch from CAT4 to CAT2 within the available RB set and COT duration. However, there is one case in which the gNB indicates all RB set are ‘not available’ while COT duration is a valid value which would typically happen when the GC-PDCCH is at beginning of COT. In such case, </w:t>
      </w:r>
      <w:r w:rsidR="00E06CFC">
        <w:rPr>
          <w:lang w:eastAsia="zh-CN"/>
        </w:rPr>
        <w:t xml:space="preserve">and according to the agreement, the UE </w:t>
      </w:r>
      <w:r w:rsidR="003E11DC">
        <w:rPr>
          <w:lang w:eastAsia="zh-CN"/>
        </w:rPr>
        <w:t>would</w:t>
      </w:r>
      <w:r w:rsidR="00E06CFC">
        <w:rPr>
          <w:lang w:eastAsia="zh-CN"/>
        </w:rPr>
        <w:t xml:space="preserve"> not </w:t>
      </w:r>
      <w:r w:rsidR="003E11DC">
        <w:rPr>
          <w:lang w:eastAsia="zh-CN"/>
        </w:rPr>
        <w:t xml:space="preserve">be </w:t>
      </w:r>
      <w:r w:rsidR="00E06CFC">
        <w:rPr>
          <w:lang w:eastAsia="zh-CN"/>
        </w:rPr>
        <w:t>allowed to switch CAT4 LBT to CAT2 LBT in all RB sets even on the RB set(s) where DCI format 2_0 was detected.</w:t>
      </w:r>
    </w:p>
    <w:p w14:paraId="5B120276" w14:textId="516030B0" w:rsidR="00263984" w:rsidRDefault="00030D1E" w:rsidP="00263984">
      <w:pPr>
        <w:rPr>
          <w:lang w:eastAsia="zh-CN"/>
        </w:rPr>
      </w:pPr>
      <w:r>
        <w:rPr>
          <w:lang w:eastAsia="zh-CN"/>
        </w:rPr>
        <w:t xml:space="preserve">Therefore, </w:t>
      </w:r>
      <w:r w:rsidR="00E06CFC">
        <w:rPr>
          <w:lang w:eastAsia="zh-CN"/>
        </w:rPr>
        <w:t xml:space="preserve">in order to </w:t>
      </w:r>
      <w:r w:rsidR="004364B2">
        <w:rPr>
          <w:lang w:eastAsia="zh-CN"/>
        </w:rPr>
        <w:t xml:space="preserve">correct that behavior and </w:t>
      </w:r>
      <w:r w:rsidR="00E06CFC">
        <w:rPr>
          <w:lang w:eastAsia="zh-CN"/>
        </w:rPr>
        <w:t xml:space="preserve">improve the efficiency of channel access, </w:t>
      </w:r>
      <w:r>
        <w:rPr>
          <w:lang w:eastAsia="zh-CN"/>
        </w:rPr>
        <w:t>we propose that w</w:t>
      </w:r>
      <w:r w:rsidR="00263984">
        <w:rPr>
          <w:lang w:eastAsia="zh-CN"/>
        </w:rPr>
        <w:t xml:space="preserve">hen </w:t>
      </w:r>
      <w:r>
        <w:rPr>
          <w:lang w:eastAsia="zh-CN"/>
        </w:rPr>
        <w:t xml:space="preserve">the </w:t>
      </w:r>
      <w:r w:rsidR="00263984">
        <w:rPr>
          <w:lang w:eastAsia="zh-CN"/>
        </w:rPr>
        <w:t>gNB transmits Available RB Set Indicator immediately after LBT succeed</w:t>
      </w:r>
      <w:r>
        <w:rPr>
          <w:lang w:eastAsia="zh-CN"/>
        </w:rPr>
        <w:t xml:space="preserve">s in which the </w:t>
      </w:r>
      <w:r w:rsidR="00E06CFC">
        <w:rPr>
          <w:lang w:eastAsia="zh-CN"/>
        </w:rPr>
        <w:t xml:space="preserve">gNB </w:t>
      </w:r>
      <w:r w:rsidR="00263984">
        <w:rPr>
          <w:lang w:eastAsia="zh-CN"/>
        </w:rPr>
        <w:t>indicate</w:t>
      </w:r>
      <w:r w:rsidR="00E06CFC">
        <w:rPr>
          <w:lang w:eastAsia="zh-CN"/>
        </w:rPr>
        <w:t>s</w:t>
      </w:r>
      <w:r w:rsidR="00263984">
        <w:rPr>
          <w:lang w:eastAsia="zh-CN"/>
        </w:rPr>
        <w:t xml:space="preserve"> all RB sets are not available</w:t>
      </w:r>
      <w:r w:rsidR="00E06CFC">
        <w:rPr>
          <w:lang w:eastAsia="zh-CN"/>
        </w:rPr>
        <w:t xml:space="preserve"> for reception, i.e.,</w:t>
      </w:r>
      <w:r w:rsidR="00263984">
        <w:rPr>
          <w:lang w:eastAsia="zh-CN"/>
        </w:rPr>
        <w:t xml:space="preserve"> due to </w:t>
      </w:r>
      <w:r w:rsidR="00E06CFC">
        <w:rPr>
          <w:lang w:eastAsia="zh-CN"/>
        </w:rPr>
        <w:t>insufficient time</w:t>
      </w:r>
      <w:r>
        <w:rPr>
          <w:lang w:eastAsia="zh-CN"/>
        </w:rPr>
        <w:t xml:space="preserve"> to update the DCI content</w:t>
      </w:r>
      <w:r w:rsidR="00E06CFC">
        <w:rPr>
          <w:lang w:eastAsia="zh-CN"/>
        </w:rPr>
        <w:t xml:space="preserve">, </w:t>
      </w:r>
      <w:r>
        <w:rPr>
          <w:lang w:eastAsia="zh-CN"/>
        </w:rPr>
        <w:t xml:space="preserve">the </w:t>
      </w:r>
      <w:r w:rsidR="00E06CFC">
        <w:rPr>
          <w:lang w:eastAsia="zh-CN"/>
        </w:rPr>
        <w:t>UE w</w:t>
      </w:r>
      <w:r w:rsidR="00263984">
        <w:rPr>
          <w:lang w:eastAsia="zh-CN"/>
        </w:rPr>
        <w:t xml:space="preserve">ould be allowed to switch CAT4 LBT to CAT2 LBT on the same RB set(s) where DCI format 2_0 carrying </w:t>
      </w:r>
      <w:r w:rsidR="00E06CFC">
        <w:rPr>
          <w:lang w:eastAsia="zh-CN"/>
        </w:rPr>
        <w:t>the available RB set indicator was detected</w:t>
      </w:r>
      <w:r w:rsidR="00263984">
        <w:rPr>
          <w:lang w:eastAsia="zh-CN"/>
        </w:rPr>
        <w:t xml:space="preserve">. </w:t>
      </w:r>
    </w:p>
    <w:p w14:paraId="5CF56240" w14:textId="77777777" w:rsidR="00263984" w:rsidRDefault="00263984" w:rsidP="00263984">
      <w:pPr>
        <w:rPr>
          <w:lang w:eastAsia="zh-CN"/>
        </w:rPr>
      </w:pPr>
    </w:p>
    <w:p w14:paraId="58F8F5AB" w14:textId="41142ECA" w:rsidR="000E0E34" w:rsidRDefault="00AA4BC6" w:rsidP="00263984">
      <w:pPr>
        <w:rPr>
          <w:b/>
          <w:i/>
        </w:rPr>
      </w:pPr>
      <w:r>
        <w:rPr>
          <w:b/>
          <w:i/>
          <w:u w:val="single"/>
        </w:rPr>
        <w:t xml:space="preserve">Proposal </w:t>
      </w:r>
      <w:r w:rsidR="004364B2">
        <w:rPr>
          <w:b/>
          <w:i/>
          <w:u w:val="single"/>
        </w:rPr>
        <w:t>6</w:t>
      </w:r>
      <w:r w:rsidR="00263984" w:rsidRPr="00263984">
        <w:rPr>
          <w:b/>
          <w:i/>
          <w:u w:val="single"/>
        </w:rPr>
        <w:t xml:space="preserve">: </w:t>
      </w:r>
      <w:r w:rsidR="00263984"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038201A0" w14:textId="1D0398A0" w:rsidR="003E11DC" w:rsidRPr="00EB30BC" w:rsidRDefault="003E11DC" w:rsidP="003E11DC">
      <w:pPr>
        <w:rPr>
          <w:b/>
          <w:i/>
          <w:lang w:eastAsia="zh-CN"/>
        </w:rPr>
      </w:pPr>
      <w:r w:rsidRPr="00F41646">
        <w:rPr>
          <w:b/>
          <w:i/>
          <w:u w:val="single"/>
        </w:rPr>
        <w:t xml:space="preserve">Proposal </w:t>
      </w:r>
      <w:r w:rsidR="004364B2">
        <w:rPr>
          <w:b/>
          <w:i/>
          <w:u w:val="single"/>
        </w:rPr>
        <w:t>7</w:t>
      </w:r>
      <w:r w:rsidRPr="00F41646">
        <w:rPr>
          <w:b/>
          <w:i/>
          <w:lang w:eastAsia="zh-CN"/>
        </w:rPr>
        <w:t>：</w:t>
      </w:r>
      <w:r w:rsidRPr="00F41646">
        <w:rPr>
          <w:rFonts w:hint="eastAsia"/>
          <w:b/>
          <w:i/>
          <w:lang w:eastAsia="zh-CN"/>
        </w:rPr>
        <w:t>Adopt TP</w:t>
      </w:r>
      <w:r w:rsidR="004364B2">
        <w:rPr>
          <w:b/>
          <w:i/>
          <w:lang w:eastAsia="zh-CN"/>
        </w:rPr>
        <w:t>5</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26B832CF" w14:textId="77777777" w:rsidR="003E11DC" w:rsidRDefault="003E11DC" w:rsidP="00263984">
      <w:pPr>
        <w:rPr>
          <w:lang w:eastAsia="zh-CN"/>
        </w:rPr>
      </w:pPr>
    </w:p>
    <w:tbl>
      <w:tblPr>
        <w:tblStyle w:val="ac"/>
        <w:tblW w:w="0" w:type="auto"/>
        <w:tblLook w:val="04A0" w:firstRow="1" w:lastRow="0" w:firstColumn="1" w:lastColumn="0" w:noHBand="0" w:noVBand="1"/>
      </w:tblPr>
      <w:tblGrid>
        <w:gridCol w:w="9307"/>
      </w:tblGrid>
      <w:tr w:rsidR="0076156B" w14:paraId="751050A5" w14:textId="77777777" w:rsidTr="00B26EC1">
        <w:tc>
          <w:tcPr>
            <w:tcW w:w="9307" w:type="dxa"/>
          </w:tcPr>
          <w:p w14:paraId="072C86C8" w14:textId="424B7E4E" w:rsidR="0076156B" w:rsidRPr="00B10F5E" w:rsidRDefault="0076156B"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4364B2">
              <w:rPr>
                <w:rFonts w:eastAsia="宋体"/>
                <w:b/>
                <w:noProof/>
                <w:color w:val="FF0000"/>
                <w:sz w:val="24"/>
                <w:szCs w:val="20"/>
                <w:lang w:val="en-GB" w:eastAsia="zh-CN"/>
              </w:rPr>
              <w:t>5</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6D941B4" w14:textId="77777777" w:rsidR="0076156B" w:rsidRPr="0076156B" w:rsidRDefault="0076156B" w:rsidP="0076156B">
            <w:pPr>
              <w:keepNext/>
              <w:keepLines/>
              <w:autoSpaceDE/>
              <w:autoSpaceDN/>
              <w:adjustRightInd/>
              <w:snapToGrid/>
              <w:spacing w:before="120" w:after="180"/>
              <w:jc w:val="left"/>
              <w:outlineLvl w:val="4"/>
              <w:rPr>
                <w:rFonts w:ascii="Arial" w:eastAsia="Times New Roman" w:hAnsi="Arial"/>
                <w:szCs w:val="20"/>
                <w:lang w:val="en-GB"/>
              </w:rPr>
            </w:pPr>
            <w:r w:rsidRPr="0076156B">
              <w:rPr>
                <w:rFonts w:ascii="Arial" w:eastAsia="Times New Roman" w:hAnsi="Arial"/>
                <w:szCs w:val="20"/>
                <w:lang w:val="en-GB"/>
              </w:rPr>
              <w:t>4.2.1.0.0</w:t>
            </w:r>
            <w:r w:rsidRPr="0076156B">
              <w:rPr>
                <w:rFonts w:ascii="Arial" w:eastAsia="Times New Roman" w:hAnsi="Arial"/>
                <w:szCs w:val="20"/>
                <w:lang w:val="en-GB"/>
              </w:rPr>
              <w:tab/>
              <w:t>Channel access procedures upon detection of a common DCI</w:t>
            </w:r>
          </w:p>
          <w:p w14:paraId="5F2CCD51" w14:textId="661A67CD" w:rsidR="000A181A" w:rsidRDefault="00BD0625" w:rsidP="00BC003C">
            <w:pPr>
              <w:autoSpaceDE/>
              <w:autoSpaceDN/>
              <w:adjustRightInd/>
              <w:snapToGrid/>
              <w:spacing w:after="180"/>
              <w:jc w:val="center"/>
              <w:rPr>
                <w:rFonts w:eastAsia="宋体"/>
                <w:noProof/>
                <w:color w:val="FF0000"/>
                <w:sz w:val="24"/>
                <w:szCs w:val="20"/>
                <w:lang w:val="en-GB" w:eastAsia="zh-CN"/>
              </w:rPr>
            </w:pPr>
            <w:r>
              <w:rPr>
                <w:rFonts w:eastAsia="宋体"/>
                <w:noProof/>
                <w:color w:val="FF0000"/>
                <w:sz w:val="24"/>
                <w:szCs w:val="20"/>
                <w:lang w:val="en-GB" w:eastAsia="zh-CN"/>
              </w:rPr>
              <w:t xml:space="preserve">                     </w:t>
            </w:r>
            <w:r w:rsidR="000A181A" w:rsidRPr="00B10F5E">
              <w:rPr>
                <w:rFonts w:eastAsia="宋体"/>
                <w:noProof/>
                <w:color w:val="FF0000"/>
                <w:sz w:val="24"/>
                <w:szCs w:val="20"/>
                <w:lang w:val="en-GB" w:eastAsia="zh-CN"/>
              </w:rPr>
              <w:t>*** Unchanged text is omitted ***</w:t>
            </w:r>
          </w:p>
          <w:p w14:paraId="46FA3503" w14:textId="6B52E806" w:rsidR="000A181A" w:rsidRPr="000A181A" w:rsidRDefault="000A181A" w:rsidP="000A181A">
            <w:pPr>
              <w:autoSpaceDE/>
              <w:autoSpaceDN/>
              <w:adjustRightInd/>
              <w:snapToGrid/>
              <w:spacing w:after="180"/>
              <w:jc w:val="left"/>
              <w:rPr>
                <w:rFonts w:eastAsia="Times New Roman"/>
                <w:sz w:val="20"/>
                <w:szCs w:val="20"/>
              </w:rPr>
            </w:pPr>
            <w:r w:rsidRPr="000A181A">
              <w:rPr>
                <w:rFonts w:eastAsia="Times New Roman"/>
                <w:sz w:val="20"/>
                <w:szCs w:val="20"/>
              </w:rPr>
              <w:t>If a UE determines the duration in time domain and the location in frequency domain of a remaining channel occupancy initiated by the gNB from a DCI format 2_0 as described in subclause 11.1.1 of [7], the following is applicable:</w:t>
            </w:r>
          </w:p>
          <w:p w14:paraId="07D090C8" w14:textId="0C3CCA5C" w:rsidR="000A181A" w:rsidRDefault="000A181A" w:rsidP="000A181A">
            <w:pPr>
              <w:autoSpaceDE/>
              <w:autoSpaceDN/>
              <w:adjustRightInd/>
              <w:snapToGrid/>
              <w:spacing w:after="180"/>
              <w:ind w:left="568" w:hanging="284"/>
              <w:jc w:val="left"/>
              <w:rPr>
                <w:ins w:id="41" w:author="Huawei RAN1#100b-e" w:date="2020-03-27T13:39:00Z"/>
                <w:rFonts w:eastAsia="Times New Roman"/>
                <w:sz w:val="20"/>
                <w:szCs w:val="20"/>
                <w:lang w:val="en-GB"/>
              </w:rPr>
            </w:pPr>
            <w:r w:rsidRPr="000A181A">
              <w:rPr>
                <w:rFonts w:eastAsia="Times New Roman"/>
                <w:sz w:val="20"/>
                <w:szCs w:val="20"/>
                <w:lang w:val="en-GB"/>
              </w:rPr>
              <w:t>-</w:t>
            </w:r>
            <w:r w:rsidRPr="000A181A">
              <w:rPr>
                <w:rFonts w:eastAsia="Times New Roman"/>
                <w:sz w:val="20"/>
                <w:szCs w:val="20"/>
                <w:lang w:val="en-GB"/>
              </w:rPr>
              <w:tab/>
              <w:t>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p w14:paraId="36431D30" w14:textId="77777777" w:rsidR="009D3E46" w:rsidRPr="000A181A" w:rsidRDefault="009D3E46" w:rsidP="009D3E46">
            <w:pPr>
              <w:autoSpaceDE/>
              <w:autoSpaceDN/>
              <w:adjustRightInd/>
              <w:snapToGrid/>
              <w:spacing w:after="180"/>
              <w:ind w:left="852" w:hanging="284"/>
              <w:jc w:val="left"/>
              <w:rPr>
                <w:ins w:id="42" w:author="Huawei" w:date="2020-05-08T14:49:00Z"/>
                <w:rFonts w:eastAsia="Times New Roman"/>
                <w:sz w:val="20"/>
                <w:szCs w:val="20"/>
                <w:lang w:val="en-GB"/>
              </w:rPr>
            </w:pPr>
            <w:ins w:id="43" w:author="Huawei" w:date="2020-05-08T14:49:00Z">
              <w:r>
                <w:rPr>
                  <w:rFonts w:eastAsia="Times New Roman"/>
                  <w:sz w:val="20"/>
                  <w:szCs w:val="20"/>
                  <w:lang w:val="en-GB"/>
                </w:rPr>
                <w:t>-</w:t>
              </w:r>
              <w:r w:rsidRPr="000A181A">
                <w:rPr>
                  <w:rFonts w:eastAsia="Times New Roman"/>
                  <w:sz w:val="20"/>
                  <w:szCs w:val="20"/>
                  <w:lang w:val="en-GB"/>
                </w:rPr>
                <w:t xml:space="preserve"> </w:t>
              </w:r>
              <w:r>
                <w:rPr>
                  <w:rFonts w:eastAsia="Times New Roman"/>
                  <w:sz w:val="20"/>
                  <w:szCs w:val="20"/>
                  <w:lang w:val="en-GB"/>
                </w:rPr>
                <w:t xml:space="preserve">   If the UE determines from a DCI format 2_0 that all RB sets are not available, the UE </w:t>
              </w:r>
              <w:r w:rsidRPr="000A181A">
                <w:rPr>
                  <w:rFonts w:eastAsia="Times New Roman"/>
                  <w:sz w:val="20"/>
                  <w:szCs w:val="20"/>
                  <w:lang w:val="en-GB"/>
                </w:rPr>
                <w:t>may switch from Type 1 channel access procedures to Type 2A</w:t>
              </w:r>
              <w:r>
                <w:rPr>
                  <w:rFonts w:eastAsia="Times New Roman"/>
                  <w:sz w:val="20"/>
                  <w:szCs w:val="20"/>
                  <w:lang w:val="en-GB"/>
                </w:rPr>
                <w:t xml:space="preserve"> </w:t>
              </w:r>
              <w:r w:rsidRPr="000A181A">
                <w:rPr>
                  <w:rFonts w:eastAsia="Times New Roman"/>
                  <w:sz w:val="20"/>
                  <w:szCs w:val="20"/>
                  <w:lang w:val="en-GB"/>
                </w:rPr>
                <w:t>channel access procedures</w:t>
              </w:r>
              <w:r>
                <w:rPr>
                  <w:rFonts w:eastAsia="Times New Roman"/>
                  <w:sz w:val="20"/>
                  <w:szCs w:val="20"/>
                  <w:lang w:val="en-GB"/>
                </w:rPr>
                <w:t xml:space="preserve"> on</w:t>
              </w:r>
              <w:r w:rsidRPr="00DD5F97">
                <w:rPr>
                  <w:rFonts w:eastAsia="Times New Roman"/>
                  <w:sz w:val="20"/>
                  <w:szCs w:val="20"/>
                  <w:lang w:val="en-GB"/>
                </w:rPr>
                <w:t xml:space="preserve"> the same RB set(s) where </w:t>
              </w:r>
              <w:r>
                <w:rPr>
                  <w:rFonts w:eastAsia="Times New Roman"/>
                  <w:sz w:val="20"/>
                  <w:szCs w:val="20"/>
                  <w:lang w:val="en-GB"/>
                </w:rPr>
                <w:t xml:space="preserve">the </w:t>
              </w:r>
              <w:r w:rsidRPr="00DD5F97">
                <w:rPr>
                  <w:rFonts w:eastAsia="Times New Roman"/>
                  <w:sz w:val="20"/>
                  <w:szCs w:val="20"/>
                  <w:lang w:val="en-GB"/>
                </w:rPr>
                <w:t>DCI format 2_0</w:t>
              </w:r>
              <w:r>
                <w:rPr>
                  <w:rFonts w:eastAsia="Times New Roman"/>
                  <w:sz w:val="20"/>
                  <w:szCs w:val="20"/>
                  <w:lang w:val="en-GB"/>
                </w:rPr>
                <w:t xml:space="preserve"> was detected.</w:t>
              </w:r>
            </w:ins>
          </w:p>
          <w:p w14:paraId="7282A9E5" w14:textId="6EC7AA5E" w:rsidR="0076156B" w:rsidRDefault="0076156B" w:rsidP="00BC003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9BCA4F0" w14:textId="6194EDBA" w:rsidR="0076156B" w:rsidRPr="009720D5" w:rsidRDefault="0076156B" w:rsidP="00043E7B">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4364B2">
              <w:rPr>
                <w:rFonts w:eastAsia="宋体"/>
                <w:b/>
                <w:noProof/>
                <w:color w:val="FF0000"/>
                <w:sz w:val="24"/>
                <w:szCs w:val="20"/>
                <w:lang w:val="en-GB" w:eastAsia="zh-CN"/>
              </w:rPr>
              <w:t>5</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0DF2B265" w14:textId="77777777" w:rsidR="0076156B" w:rsidRDefault="0076156B" w:rsidP="0076156B">
      <w:pPr>
        <w:rPr>
          <w:lang w:eastAsia="zh-CN"/>
        </w:rPr>
      </w:pPr>
    </w:p>
    <w:p w14:paraId="08AD775B" w14:textId="1AC747E8" w:rsidR="00EE4128" w:rsidRPr="00EE4128" w:rsidRDefault="00EE4128" w:rsidP="00EE4128">
      <w:pPr>
        <w:pStyle w:val="2"/>
        <w:tabs>
          <w:tab w:val="clear" w:pos="3694"/>
        </w:tabs>
        <w:ind w:left="450" w:hanging="450"/>
      </w:pPr>
      <w:r>
        <w:t>Multi-c</w:t>
      </w:r>
      <w:r w:rsidRPr="00EE4128">
        <w:t xml:space="preserve">hannel access procedures </w:t>
      </w:r>
      <w:r>
        <w:t>for UL transmissions</w:t>
      </w:r>
    </w:p>
    <w:p w14:paraId="17B940D9" w14:textId="4C719821" w:rsidR="00C26B54" w:rsidRDefault="00C26B54" w:rsidP="00C26B54">
      <w:pPr>
        <w:rPr>
          <w:lang w:eastAsia="zh-CN"/>
        </w:rPr>
      </w:pPr>
      <w:r>
        <w:rPr>
          <w:lang w:eastAsia="zh-CN"/>
        </w:rPr>
        <w:t xml:space="preserve">In section 4.2.1.0.4 of the current </w:t>
      </w:r>
      <w:r w:rsidR="005C57EA">
        <w:rPr>
          <w:lang w:eastAsia="zh-CN"/>
        </w:rPr>
        <w:t>TS 37.213</w:t>
      </w:r>
      <w:r>
        <w:rPr>
          <w:lang w:eastAsia="zh-CN"/>
        </w:rPr>
        <w:t>, we observe that the c</w:t>
      </w:r>
      <w:r w:rsidRPr="00F3105E">
        <w:rPr>
          <w:lang w:eastAsia="zh-CN"/>
        </w:rPr>
        <w:t>hannel access procedures for UL multi-channel transmission(s)</w:t>
      </w:r>
      <w:r>
        <w:rPr>
          <w:lang w:eastAsia="zh-CN"/>
        </w:rPr>
        <w:t xml:space="preserve"> are based only on the CA mode of </w:t>
      </w:r>
      <w:proofErr w:type="spellStart"/>
      <w:r>
        <w:rPr>
          <w:lang w:eastAsia="zh-CN"/>
        </w:rPr>
        <w:t>FeLAA</w:t>
      </w:r>
      <w:proofErr w:type="spellEnd"/>
      <w:r>
        <w:rPr>
          <w:lang w:eastAsia="zh-CN"/>
        </w:rPr>
        <w:t xml:space="preserve"> and do not account for the cases in which a wideband UL transmission could be scheduled by one UL grant or configured on configured resources on a set of channels. Therefore, we propose to capture these wideband cases for NR-U in the following TP. </w:t>
      </w:r>
    </w:p>
    <w:p w14:paraId="1106E3D1" w14:textId="77777777" w:rsidR="00C26B54" w:rsidRDefault="00C26B54" w:rsidP="00C26B54">
      <w:pPr>
        <w:rPr>
          <w:lang w:eastAsia="zh-CN"/>
        </w:rPr>
      </w:pPr>
      <w:r>
        <w:rPr>
          <w:lang w:eastAsia="zh-CN"/>
        </w:rPr>
        <w:t xml:space="preserve">Furthermore, it should be noted that the highlighted constraint below ensuing conformance with </w:t>
      </w:r>
      <w:proofErr w:type="spellStart"/>
      <w:r>
        <w:rPr>
          <w:lang w:eastAsia="zh-CN"/>
        </w:rPr>
        <w:t>WiFi</w:t>
      </w:r>
      <w:proofErr w:type="spellEnd"/>
      <w:r>
        <w:rPr>
          <w:lang w:eastAsia="zh-CN"/>
        </w:rPr>
        <w:t xml:space="preserve"> channel boding is only necessary for the case wherein the UE uses type 1 channel access procedure on a channel along with type 2 channel access procedures on the remaining channels on which the transmission(s) is scheduled/configured. Therefore, in LTE LAA, it is understood that if such set of channels is not in </w:t>
      </w:r>
      <w:r w:rsidRPr="00A5408D">
        <w:rPr>
          <w:lang w:eastAsia="zh-CN"/>
        </w:rPr>
        <w:t>conform</w:t>
      </w:r>
      <w:r>
        <w:rPr>
          <w:lang w:eastAsia="zh-CN"/>
        </w:rPr>
        <w:t xml:space="preserve">ance </w:t>
      </w:r>
      <w:r w:rsidRPr="00A5408D">
        <w:rPr>
          <w:lang w:eastAsia="zh-CN"/>
        </w:rPr>
        <w:t>to</w:t>
      </w:r>
      <w:r>
        <w:rPr>
          <w:lang w:eastAsia="zh-CN"/>
        </w:rPr>
        <w:t xml:space="preserve"> the</w:t>
      </w:r>
      <w:r w:rsidRPr="00A5408D">
        <w:rPr>
          <w:lang w:eastAsia="zh-CN"/>
        </w:rPr>
        <w:t xml:space="preserve"> </w:t>
      </w:r>
      <w:proofErr w:type="spellStart"/>
      <w:r>
        <w:rPr>
          <w:lang w:eastAsia="zh-CN"/>
        </w:rPr>
        <w:t>WiFi</w:t>
      </w:r>
      <w:proofErr w:type="spellEnd"/>
      <w:r w:rsidRPr="00A5408D">
        <w:rPr>
          <w:lang w:eastAsia="zh-CN"/>
        </w:rPr>
        <w:t xml:space="preserve"> channel bonding, </w:t>
      </w:r>
      <w:r>
        <w:rPr>
          <w:lang w:eastAsia="zh-CN"/>
        </w:rPr>
        <w:t xml:space="preserve">the </w:t>
      </w:r>
      <w:r w:rsidRPr="00A5408D">
        <w:rPr>
          <w:lang w:eastAsia="zh-CN"/>
        </w:rPr>
        <w:t xml:space="preserve">UE will perform Type 1 </w:t>
      </w:r>
      <w:r>
        <w:rPr>
          <w:lang w:eastAsia="zh-CN"/>
        </w:rPr>
        <w:t>channel access on individual channels</w:t>
      </w:r>
      <w:r w:rsidRPr="00A5408D">
        <w:rPr>
          <w:lang w:eastAsia="zh-CN"/>
        </w:rPr>
        <w:t xml:space="preserve">. </w:t>
      </w:r>
    </w:p>
    <w:p w14:paraId="505E961A" w14:textId="0FF737A6" w:rsidR="00C26B54" w:rsidRDefault="00C26B54" w:rsidP="00C26B54">
      <w:pPr>
        <w:rPr>
          <w:lang w:eastAsia="zh-CN"/>
        </w:rPr>
      </w:pPr>
      <w:r>
        <w:rPr>
          <w:lang w:eastAsia="zh-CN"/>
        </w:rPr>
        <w:t>As such, to avoid further scheduling restrictions in NR-U, we propose that f</w:t>
      </w:r>
      <w:r w:rsidRPr="00A5408D">
        <w:rPr>
          <w:lang w:eastAsia="zh-CN"/>
        </w:rPr>
        <w:t>or</w:t>
      </w:r>
      <w:r>
        <w:rPr>
          <w:lang w:eastAsia="zh-CN"/>
        </w:rPr>
        <w:t xml:space="preserve"> an </w:t>
      </w:r>
      <w:r w:rsidRPr="00A5408D">
        <w:rPr>
          <w:lang w:eastAsia="zh-CN"/>
        </w:rPr>
        <w:t>NR-U UE scheduled with a PUSCH on multiple RB set</w:t>
      </w:r>
      <w:r>
        <w:rPr>
          <w:lang w:eastAsia="zh-CN"/>
        </w:rPr>
        <w:t>s</w:t>
      </w:r>
      <w:r w:rsidRPr="00A5408D">
        <w:rPr>
          <w:lang w:eastAsia="zh-CN"/>
        </w:rPr>
        <w:t xml:space="preserve"> and indicated with type 1 channel access</w:t>
      </w:r>
      <w:r>
        <w:rPr>
          <w:lang w:eastAsia="zh-CN"/>
        </w:rPr>
        <w:t xml:space="preserve">, </w:t>
      </w:r>
      <w:r w:rsidRPr="006F7ED6">
        <w:rPr>
          <w:lang w:eastAsia="zh-CN"/>
        </w:rPr>
        <w:t xml:space="preserve">if the channel frequencies of </w:t>
      </w:r>
      <w:r>
        <w:rPr>
          <w:lang w:eastAsia="zh-CN"/>
        </w:rPr>
        <w:t xml:space="preserve">the corresponding </w:t>
      </w:r>
      <w:r w:rsidRPr="006F7ED6">
        <w:rPr>
          <w:lang w:eastAsia="zh-CN"/>
        </w:rPr>
        <w:t xml:space="preserve">set of channels </w:t>
      </w:r>
      <w:r w:rsidRPr="00CB5D0E">
        <w:rPr>
          <w:i/>
          <w:lang w:eastAsia="zh-CN"/>
        </w:rPr>
        <w:t>C</w:t>
      </w:r>
      <w:r w:rsidRPr="006F7ED6">
        <w:rPr>
          <w:lang w:eastAsia="zh-CN"/>
        </w:rPr>
        <w:t xml:space="preserve"> is </w:t>
      </w:r>
      <w:r>
        <w:rPr>
          <w:lang w:eastAsia="zh-CN"/>
        </w:rPr>
        <w:t xml:space="preserve">NOT </w:t>
      </w:r>
      <w:r w:rsidR="008E68FF">
        <w:rPr>
          <w:lang w:eastAsia="zh-CN"/>
        </w:rPr>
        <w:t>“</w:t>
      </w:r>
      <w:r w:rsidRPr="006F7ED6">
        <w:rPr>
          <w:lang w:eastAsia="zh-CN"/>
        </w:rPr>
        <w:t>a subset of one of the sets of channel frequencies defined in subclause 5.7.4 in [2]</w:t>
      </w:r>
      <w:r>
        <w:rPr>
          <w:lang w:eastAsia="zh-CN"/>
        </w:rPr>
        <w:t>,</w:t>
      </w:r>
      <w:r w:rsidR="008E68FF">
        <w:rPr>
          <w:lang w:eastAsia="zh-CN"/>
        </w:rPr>
        <w:t>”</w:t>
      </w:r>
      <w:r>
        <w:rPr>
          <w:lang w:eastAsia="zh-CN"/>
        </w:rPr>
        <w:t xml:space="preserve"> the UE performs </w:t>
      </w:r>
      <w:r w:rsidRPr="00A5408D">
        <w:rPr>
          <w:lang w:eastAsia="zh-CN"/>
        </w:rPr>
        <w:t xml:space="preserve">type 1 </w:t>
      </w:r>
      <w:r>
        <w:rPr>
          <w:lang w:eastAsia="zh-CN"/>
        </w:rPr>
        <w:t xml:space="preserve">channel access procedure on each channel individually. </w:t>
      </w:r>
    </w:p>
    <w:p w14:paraId="460D253E" w14:textId="1F26F780" w:rsidR="00C26B54" w:rsidRDefault="00C26B54" w:rsidP="00C26B54">
      <w:pPr>
        <w:rPr>
          <w:b/>
          <w:i/>
        </w:rPr>
      </w:pPr>
      <w:r>
        <w:rPr>
          <w:b/>
          <w:i/>
          <w:u w:val="single"/>
        </w:rPr>
        <w:t xml:space="preserve">Proposal </w:t>
      </w:r>
      <w:r w:rsidR="004364B2">
        <w:rPr>
          <w:b/>
          <w:i/>
          <w:u w:val="single"/>
        </w:rPr>
        <w:t>8</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p w14:paraId="167348E4" w14:textId="6A6CBEFC" w:rsidR="004A1088" w:rsidRPr="0033318F" w:rsidRDefault="004A1088" w:rsidP="004A1088">
      <w:pPr>
        <w:rPr>
          <w:b/>
          <w:i/>
          <w:lang w:eastAsia="zh-CN"/>
        </w:rPr>
      </w:pPr>
      <w:r w:rsidRPr="00F41646">
        <w:rPr>
          <w:b/>
          <w:i/>
          <w:u w:val="single"/>
        </w:rPr>
        <w:t xml:space="preserve">Proposal </w:t>
      </w:r>
      <w:r w:rsidR="004364B2">
        <w:rPr>
          <w:b/>
          <w:i/>
          <w:u w:val="single"/>
        </w:rPr>
        <w:t>9</w:t>
      </w:r>
      <w:r w:rsidRPr="00F41646">
        <w:rPr>
          <w:b/>
          <w:i/>
          <w:lang w:eastAsia="zh-CN"/>
        </w:rPr>
        <w:t>：</w:t>
      </w:r>
      <w:r w:rsidRPr="00F41646">
        <w:rPr>
          <w:rFonts w:hint="eastAsia"/>
          <w:b/>
          <w:i/>
          <w:lang w:eastAsia="zh-CN"/>
        </w:rPr>
        <w:t>Adopt TP</w:t>
      </w:r>
      <w:r w:rsidR="004364B2">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21BACDBB" w14:textId="77777777" w:rsidR="004A1088" w:rsidRDefault="004A1088" w:rsidP="00C26B54">
      <w:pPr>
        <w:rPr>
          <w:lang w:eastAsia="zh-CN"/>
        </w:rPr>
      </w:pPr>
    </w:p>
    <w:tbl>
      <w:tblPr>
        <w:tblStyle w:val="ac"/>
        <w:tblW w:w="0" w:type="auto"/>
        <w:tblLook w:val="04A0" w:firstRow="1" w:lastRow="0" w:firstColumn="1" w:lastColumn="0" w:noHBand="0" w:noVBand="1"/>
      </w:tblPr>
      <w:tblGrid>
        <w:gridCol w:w="9307"/>
      </w:tblGrid>
      <w:tr w:rsidR="00EE4128" w14:paraId="366EE705" w14:textId="77777777" w:rsidTr="002F7D6D">
        <w:tc>
          <w:tcPr>
            <w:tcW w:w="9307" w:type="dxa"/>
          </w:tcPr>
          <w:p w14:paraId="4C1531D6" w14:textId="3FFA0C1A" w:rsidR="00EE4128" w:rsidRPr="00B10F5E"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&lt;Beginning of</w:t>
            </w:r>
            <w:r w:rsidRPr="00313E47">
              <w:rPr>
                <w:rFonts w:eastAsia="宋体"/>
                <w:b/>
                <w:noProof/>
                <w:color w:val="FF0000"/>
                <w:sz w:val="24"/>
                <w:szCs w:val="20"/>
                <w:lang w:val="en-GB" w:eastAsia="zh-CN"/>
              </w:rPr>
              <w:t xml:space="preserve"> Text Proposal</w:t>
            </w:r>
            <w:r w:rsidR="00313E47" w:rsidRPr="00313E47">
              <w:rPr>
                <w:rFonts w:eastAsia="宋体"/>
                <w:b/>
                <w:noProof/>
                <w:color w:val="FF0000"/>
                <w:sz w:val="24"/>
                <w:szCs w:val="20"/>
                <w:lang w:val="en-GB" w:eastAsia="zh-CN"/>
              </w:rPr>
              <w:t xml:space="preserve"> </w:t>
            </w:r>
            <w:r w:rsidR="00F17616">
              <w:rPr>
                <w:rFonts w:eastAsia="宋体"/>
                <w:b/>
                <w:noProof/>
                <w:color w:val="FF0000"/>
                <w:sz w:val="24"/>
                <w:szCs w:val="20"/>
                <w:lang w:val="en-GB" w:eastAsia="zh-CN"/>
              </w:rPr>
              <w:t>6</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8DCD0F7" w14:textId="77777777" w:rsidR="00EE4128" w:rsidRPr="00EE4128" w:rsidRDefault="00EE4128" w:rsidP="00EE4128">
            <w:pPr>
              <w:keepNext/>
              <w:keepLines/>
              <w:autoSpaceDE/>
              <w:autoSpaceDN/>
              <w:adjustRightInd/>
              <w:snapToGrid/>
              <w:spacing w:before="120" w:after="180"/>
              <w:jc w:val="left"/>
              <w:outlineLvl w:val="4"/>
              <w:rPr>
                <w:rFonts w:ascii="Arial" w:eastAsia="宋体" w:hAnsi="Arial"/>
                <w:szCs w:val="20"/>
                <w:lang w:val="en-GB"/>
              </w:rPr>
            </w:pPr>
            <w:bookmarkStart w:id="44" w:name="_Toc28873156"/>
            <w:r w:rsidRPr="00EE4128">
              <w:rPr>
                <w:rFonts w:ascii="Arial" w:eastAsia="宋体" w:hAnsi="Arial"/>
                <w:szCs w:val="20"/>
                <w:lang w:val="en-GB"/>
              </w:rPr>
              <w:t>4.2.1.0.4</w:t>
            </w:r>
            <w:r w:rsidRPr="00EE4128">
              <w:rPr>
                <w:rFonts w:ascii="Arial" w:eastAsia="宋体" w:hAnsi="Arial"/>
                <w:szCs w:val="20"/>
                <w:lang w:val="en-GB"/>
              </w:rPr>
              <w:tab/>
              <w:t>Channel access procedures for UL multi-channel transmission(s)</w:t>
            </w:r>
            <w:bookmarkEnd w:id="44"/>
          </w:p>
          <w:p w14:paraId="5A497CB4" w14:textId="77777777" w:rsidR="00EE4128" w:rsidRPr="00EE4128" w:rsidRDefault="00EE4128" w:rsidP="00EE4128">
            <w:pPr>
              <w:autoSpaceDE/>
              <w:autoSpaceDN/>
              <w:adjustRightInd/>
              <w:snapToGrid/>
              <w:spacing w:after="180"/>
              <w:jc w:val="left"/>
              <w:rPr>
                <w:rFonts w:eastAsia="宋体"/>
                <w:sz w:val="20"/>
                <w:szCs w:val="20"/>
              </w:rPr>
            </w:pPr>
            <w:r w:rsidRPr="00EE4128">
              <w:rPr>
                <w:rFonts w:eastAsia="宋体"/>
                <w:sz w:val="20"/>
                <w:szCs w:val="20"/>
              </w:rPr>
              <w:t xml:space="preserve">If a UE </w:t>
            </w:r>
          </w:p>
          <w:p w14:paraId="5041F196" w14:textId="2BE5CFCD" w:rsid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r>
            <w:ins w:id="45" w:author="Huawei" w:date="2020-02-13T22:57:00Z">
              <w:r w:rsidR="00F3105E" w:rsidRPr="00EE4128">
                <w:rPr>
                  <w:rFonts w:eastAsia="宋体"/>
                  <w:sz w:val="20"/>
                  <w:szCs w:val="20"/>
                  <w:lang w:val="en-GB"/>
                </w:rPr>
                <w:t xml:space="preserve">is scheduled to transmit on a set of channels </w:t>
              </w:r>
              <m:oMath>
                <m:r>
                  <w:rPr>
                    <w:rFonts w:ascii="Cambria Math" w:hAnsi="Cambria Math"/>
                  </w:rPr>
                  <m:t>C</m:t>
                </m:r>
              </m:oMath>
              <w:r w:rsidR="00F3105E" w:rsidRPr="00EE4128">
                <w:rPr>
                  <w:rFonts w:eastAsia="宋体"/>
                  <w:sz w:val="20"/>
                  <w:szCs w:val="20"/>
                  <w:lang w:val="en-GB"/>
                </w:rPr>
                <w:t>, and if Type 1 channel access procedure is indic</w:t>
              </w:r>
              <w:r w:rsidR="00F3105E">
                <w:rPr>
                  <w:rFonts w:eastAsia="宋体"/>
                  <w:sz w:val="20"/>
                  <w:szCs w:val="20"/>
                  <w:lang w:val="en-GB"/>
                </w:rPr>
                <w:t>ated by the UL scheduling grant for the UL transmission</w:t>
              </w:r>
              <w:r w:rsidR="00F3105E" w:rsidRPr="00EE4128">
                <w:rPr>
                  <w:rFonts w:eastAsia="宋体"/>
                  <w:sz w:val="20"/>
                  <w:szCs w:val="20"/>
                  <w:lang w:val="en-GB"/>
                </w:rPr>
                <w:t xml:space="preserve"> on the set of channels </w:t>
              </w:r>
              <m:oMath>
                <m:r>
                  <w:rPr>
                    <w:rFonts w:ascii="Cambria Math" w:hAnsi="Cambria Math"/>
                  </w:rPr>
                  <m:t>C</m:t>
                </m:r>
              </m:oMath>
              <w:r w:rsidR="00F3105E" w:rsidRPr="00EE4128">
                <w:rPr>
                  <w:rFonts w:eastAsia="宋体"/>
                  <w:sz w:val="20"/>
                  <w:szCs w:val="20"/>
                  <w:lang w:val="en-GB"/>
                </w:rPr>
                <w:t>, or</w:t>
              </w:r>
            </w:ins>
          </w:p>
          <w:p w14:paraId="0DC54DD7" w14:textId="1E34927E" w:rsidR="00F3105E" w:rsidRDefault="00F3105E" w:rsidP="00EE4128">
            <w:pPr>
              <w:autoSpaceDE/>
              <w:autoSpaceDN/>
              <w:adjustRightInd/>
              <w:snapToGrid/>
              <w:spacing w:after="180"/>
              <w:ind w:left="568" w:hanging="284"/>
              <w:jc w:val="left"/>
              <w:rPr>
                <w:ins w:id="46" w:author="Huawei" w:date="2020-02-13T22:58:00Z"/>
                <w:rFonts w:eastAsia="宋体"/>
                <w:sz w:val="20"/>
                <w:szCs w:val="20"/>
                <w:lang w:val="en-GB"/>
              </w:rPr>
            </w:pPr>
            <w:r>
              <w:rPr>
                <w:rFonts w:eastAsia="宋体"/>
                <w:sz w:val="20"/>
                <w:szCs w:val="20"/>
                <w:lang w:val="en-GB"/>
              </w:rPr>
              <w:t xml:space="preserve">-    </w:t>
            </w:r>
            <w:r w:rsidRPr="00EE4128">
              <w:rPr>
                <w:rFonts w:eastAsia="宋体"/>
                <w:sz w:val="20"/>
                <w:szCs w:val="20"/>
                <w:lang w:val="en-GB"/>
              </w:rPr>
              <w:t xml:space="preserve">is scheduled to transmit on a set of channels </w:t>
            </w:r>
            <m:oMath>
              <m:r>
                <w:rPr>
                  <w:rFonts w:ascii="Cambria Math" w:hAnsi="Cambria Math"/>
                </w:rPr>
                <m:t>C</m:t>
              </m:r>
            </m:oMath>
            <w:r w:rsidRPr="00EE4128">
              <w:rPr>
                <w:rFonts w:eastAsia="宋体"/>
                <w:sz w:val="20"/>
                <w:szCs w:val="20"/>
                <w:lang w:val="en-GB"/>
              </w:rPr>
              <w:t xml:space="preserve">, and if Type 1 channel access procedure is indicated by the UL scheduling grants for the UL transmissions on the set of channels </w:t>
            </w:r>
            <m:oMath>
              <m:r>
                <w:rPr>
                  <w:rFonts w:ascii="Cambria Math" w:hAnsi="Cambria Math"/>
                </w:rPr>
                <m:t>C</m:t>
              </m:r>
            </m:oMath>
            <w:r w:rsidRPr="00EE4128">
              <w:rPr>
                <w:rFonts w:eastAsia="宋体"/>
                <w:sz w:val="20"/>
                <w:szCs w:val="20"/>
                <w:lang w:val="en-GB"/>
              </w:rPr>
              <w:t xml:space="preserve">, and if the UL transmissions are scheduled to start transmissions at the same time on all channels in the set of channels </w:t>
            </w:r>
            <m:oMath>
              <m:r>
                <w:rPr>
                  <w:rFonts w:ascii="Cambria Math" w:hAnsi="Cambria Math"/>
                </w:rPr>
                <m:t>C</m:t>
              </m:r>
            </m:oMath>
            <w:r w:rsidRPr="00EE4128">
              <w:rPr>
                <w:rFonts w:eastAsia="宋体"/>
                <w:sz w:val="20"/>
                <w:szCs w:val="20"/>
                <w:lang w:val="en-GB"/>
              </w:rPr>
              <w:t xml:space="preserve"> , or</w:t>
            </w:r>
          </w:p>
          <w:p w14:paraId="507455B7" w14:textId="083D32D4" w:rsidR="00F3105E" w:rsidRPr="00EE4128" w:rsidRDefault="00F3105E" w:rsidP="00EE4128">
            <w:pPr>
              <w:autoSpaceDE/>
              <w:autoSpaceDN/>
              <w:adjustRightInd/>
              <w:snapToGrid/>
              <w:spacing w:after="180"/>
              <w:ind w:left="568" w:hanging="284"/>
              <w:jc w:val="left"/>
              <w:rPr>
                <w:rFonts w:eastAsia="宋体"/>
                <w:sz w:val="20"/>
                <w:szCs w:val="20"/>
                <w:lang w:val="en-GB"/>
              </w:rPr>
            </w:pPr>
            <w:ins w:id="47" w:author="Huawei" w:date="2020-02-13T22:58:00Z">
              <w:r>
                <w:rPr>
                  <w:rFonts w:eastAsia="宋体"/>
                  <w:sz w:val="20"/>
                  <w:szCs w:val="20"/>
                  <w:lang w:val="en-GB"/>
                </w:rPr>
                <w:t>-</w:t>
              </w:r>
              <w:r w:rsidRPr="00EE4128">
                <w:rPr>
                  <w:rFonts w:eastAsia="宋体"/>
                  <w:sz w:val="20"/>
                  <w:szCs w:val="20"/>
                  <w:lang w:val="en-GB"/>
                </w:rPr>
                <w:t xml:space="preserve"> </w:t>
              </w:r>
              <w:r>
                <w:rPr>
                  <w:rFonts w:eastAsia="宋体"/>
                  <w:sz w:val="20"/>
                  <w:szCs w:val="20"/>
                  <w:lang w:val="en-GB"/>
                </w:rPr>
                <w:t xml:space="preserve">   </w:t>
              </w:r>
              <w:r w:rsidRPr="00EE4128">
                <w:rPr>
                  <w:rFonts w:eastAsia="宋体"/>
                  <w:sz w:val="20"/>
                  <w:szCs w:val="20"/>
                  <w:lang w:val="en-GB"/>
                </w:rPr>
                <w:t>intends to perform an uplink transmission on</w:t>
              </w:r>
            </w:ins>
            <w:ins w:id="48" w:author="Huawei" w:date="2020-04-10T20:38:00Z">
              <w:r w:rsidR="00B57A9B">
                <w:rPr>
                  <w:rFonts w:eastAsia="宋体"/>
                  <w:sz w:val="20"/>
                  <w:szCs w:val="20"/>
                  <w:lang w:val="en-GB"/>
                </w:rPr>
                <w:t xml:space="preserve"> a</w:t>
              </w:r>
            </w:ins>
            <w:ins w:id="49" w:author="Huawei" w:date="2020-02-13T22:58:00Z">
              <w:r w:rsidRPr="00EE4128">
                <w:rPr>
                  <w:rFonts w:eastAsia="宋体"/>
                  <w:sz w:val="20"/>
                  <w:szCs w:val="20"/>
                  <w:lang w:val="en-GB"/>
                </w:rPr>
                <w:t xml:space="preserve"> configured resources on the set of channels </w:t>
              </w:r>
              <m:oMath>
                <m:r>
                  <w:rPr>
                    <w:rFonts w:ascii="Cambria Math" w:eastAsia="宋体" w:hAnsi="Cambria Math"/>
                  </w:rPr>
                  <m:t>C</m:t>
                </m:r>
              </m:oMath>
              <w:r w:rsidRPr="00EE4128">
                <w:rPr>
                  <w:rFonts w:eastAsia="宋体"/>
                  <w:sz w:val="20"/>
                  <w:szCs w:val="20"/>
                  <w:lang w:val="en-GB"/>
                </w:rPr>
                <w:t xml:space="preserve"> with Type 1 channel access procedure, </w:t>
              </w:r>
            </w:ins>
            <w:ins w:id="50" w:author="Huawei" w:date="2020-02-13T22:59:00Z">
              <w:r>
                <w:rPr>
                  <w:rFonts w:eastAsia="宋体"/>
                  <w:sz w:val="20"/>
                  <w:szCs w:val="20"/>
                  <w:lang w:val="en-GB"/>
                </w:rPr>
                <w:t>or</w:t>
              </w:r>
            </w:ins>
          </w:p>
          <w:p w14:paraId="0CDDEC6D" w14:textId="2ED3B3E0" w:rsidR="00EE4128" w:rsidRP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intends to perform an uplink transmission on configured resources on the set of channels </w:t>
            </w:r>
            <m:oMath>
              <m:r>
                <w:rPr>
                  <w:rFonts w:ascii="Cambria Math" w:eastAsia="宋体" w:hAnsi="Cambria Math"/>
                </w:rPr>
                <m:t>C</m:t>
              </m:r>
            </m:oMath>
            <w:r w:rsidRPr="00EE4128">
              <w:rPr>
                <w:rFonts w:eastAsia="宋体"/>
                <w:sz w:val="20"/>
                <w:szCs w:val="20"/>
                <w:lang w:val="en-GB"/>
              </w:rPr>
              <w:t xml:space="preserve"> with Type 1 channel access procedure, and if UL transmissions are configured to start transmissions on the same time all channels in the set of channels </w:t>
            </w:r>
            <m:oMath>
              <m:r>
                <w:rPr>
                  <w:rFonts w:ascii="Cambria Math" w:eastAsia="宋体" w:hAnsi="Cambria Math"/>
                </w:rPr>
                <m:t>C</m:t>
              </m:r>
            </m:oMath>
            <w:r w:rsidRPr="00EE4128">
              <w:rPr>
                <w:rFonts w:eastAsia="宋体"/>
                <w:sz w:val="20"/>
                <w:szCs w:val="20"/>
                <w:lang w:val="en-GB"/>
              </w:rPr>
              <w:t xml:space="preserve">, and </w:t>
            </w:r>
          </w:p>
          <w:p w14:paraId="38C3B869" w14:textId="36A86654" w:rsidR="00EE4128" w:rsidRPr="00EE4128" w:rsidRDefault="00EE4128" w:rsidP="00EE4128">
            <w:pPr>
              <w:autoSpaceDE/>
              <w:autoSpaceDN/>
              <w:adjustRightInd/>
              <w:snapToGrid/>
              <w:spacing w:after="180"/>
              <w:jc w:val="left"/>
              <w:rPr>
                <w:rFonts w:eastAsia="宋体"/>
                <w:sz w:val="20"/>
                <w:szCs w:val="20"/>
              </w:rPr>
            </w:pPr>
            <w:r w:rsidRPr="00EE4128">
              <w:rPr>
                <w:rFonts w:eastAsia="宋体"/>
                <w:sz w:val="20"/>
                <w:szCs w:val="20"/>
                <w:highlight w:val="cyan"/>
              </w:rPr>
              <w:t xml:space="preserve">if the channel frequencies of set of channels </w:t>
            </w:r>
            <m:oMath>
              <m:r>
                <w:rPr>
                  <w:rFonts w:ascii="Cambria Math" w:hAnsi="Cambria Math"/>
                  <w:highlight w:val="cyan"/>
                </w:rPr>
                <m:t>C</m:t>
              </m:r>
            </m:oMath>
            <w:r w:rsidRPr="00EE4128">
              <w:rPr>
                <w:rFonts w:eastAsia="宋体"/>
                <w:sz w:val="20"/>
                <w:szCs w:val="20"/>
                <w:highlight w:val="cyan"/>
              </w:rPr>
              <w:t xml:space="preserve"> is a subset of one of the sets of channel frequencies defined in subclause 5.7.4 in [2]</w:t>
            </w:r>
          </w:p>
          <w:p w14:paraId="4786716E" w14:textId="5997B28F" w:rsidR="00EE4128" w:rsidRPr="00EE4128"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宋体"/>
                <w:sz w:val="20"/>
                <w:szCs w:val="20"/>
                <w:lang w:val="en-GB"/>
              </w:rPr>
              <w:t xml:space="preserve"> using Type 2 channel access procedure as described in subclause 4.2.1.2, </w:t>
            </w:r>
          </w:p>
          <w:p w14:paraId="0BBA6846" w14:textId="739CCF70" w:rsidR="00EE4128" w:rsidRPr="00EE4128" w:rsidRDefault="00EE4128" w:rsidP="00EE4128">
            <w:pPr>
              <w:autoSpaceDE/>
              <w:autoSpaceDN/>
              <w:adjustRightInd/>
              <w:snapToGrid/>
              <w:spacing w:after="180"/>
              <w:ind w:left="851"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E4128">
              <w:rPr>
                <w:rFonts w:eastAsia="宋体"/>
                <w:sz w:val="20"/>
                <w:szCs w:val="20"/>
                <w:lang w:val="en-GB"/>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E4128">
              <w:rPr>
                <w:rFonts w:eastAsia="宋体"/>
                <w:sz w:val="20"/>
                <w:szCs w:val="20"/>
                <w:lang w:val="en-GB"/>
              </w:rPr>
              <w:t xml:space="preserve">, </w:t>
            </w:r>
            <m:oMath>
              <m:r>
                <w:rPr>
                  <w:rFonts w:ascii="Cambria Math" w:hAnsi="Cambria Math"/>
                </w:rPr>
                <m:t>i≠j</m:t>
              </m:r>
            </m:oMath>
            <w:r w:rsidRPr="00EE4128">
              <w:rPr>
                <w:rFonts w:eastAsia="宋体"/>
                <w:sz w:val="20"/>
                <w:szCs w:val="20"/>
                <w:lang w:val="en-GB"/>
              </w:rPr>
              <w:t>, and</w:t>
            </w:r>
          </w:p>
          <w:p w14:paraId="093EFAB5" w14:textId="27866F32" w:rsidR="00EE4128" w:rsidRPr="00EE4128" w:rsidRDefault="00EE4128" w:rsidP="00EE4128">
            <w:pPr>
              <w:autoSpaceDE/>
              <w:autoSpaceDN/>
              <w:adjustRightInd/>
              <w:snapToGrid/>
              <w:spacing w:after="180"/>
              <w:ind w:left="851"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宋体"/>
                <w:sz w:val="20"/>
                <w:szCs w:val="20"/>
                <w:lang w:val="en-GB"/>
              </w:rPr>
              <w:t xml:space="preserve"> using Type 1 channel access procedure as described in subclause 4.2.1.1, </w:t>
            </w:r>
          </w:p>
          <w:p w14:paraId="5024AAD9" w14:textId="6E75C2E7" w:rsidR="00EE4128" w:rsidRPr="00EE4128" w:rsidRDefault="00EE4128" w:rsidP="00EE4128">
            <w:pPr>
              <w:autoSpaceDE/>
              <w:autoSpaceDN/>
              <w:adjustRightInd/>
              <w:snapToGrid/>
              <w:spacing w:after="180"/>
              <w:ind w:left="1135"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E4128">
              <w:rPr>
                <w:rFonts w:eastAsia="宋体"/>
                <w:sz w:val="20"/>
                <w:szCs w:val="20"/>
                <w:lang w:val="en-GB"/>
              </w:rPr>
              <w:t xml:space="preserve"> is selected by the UE uniformly randomly from the set of channels </w:t>
            </w:r>
            <m:oMath>
              <m:r>
                <w:rPr>
                  <w:rFonts w:ascii="Cambria Math" w:hAnsi="Cambria Math"/>
                </w:rPr>
                <m:t>C</m:t>
              </m:r>
            </m:oMath>
            <w:r w:rsidRPr="00EE4128">
              <w:rPr>
                <w:rFonts w:eastAsia="宋体"/>
                <w:sz w:val="20"/>
                <w:szCs w:val="20"/>
                <w:lang w:val="en-GB"/>
              </w:rPr>
              <w:t xml:space="preserve"> before performing Type 1 channel access procedure on any channel in the set of channels </w:t>
            </w:r>
            <m:oMath>
              <m:r>
                <w:rPr>
                  <w:rFonts w:ascii="Cambria Math" w:hAnsi="Cambria Math"/>
                </w:rPr>
                <m:t>C</m:t>
              </m:r>
            </m:oMath>
            <w:r w:rsidRPr="00EE4128">
              <w:rPr>
                <w:rFonts w:eastAsia="宋体"/>
                <w:sz w:val="20"/>
                <w:szCs w:val="20"/>
                <w:lang w:val="en-GB"/>
              </w:rPr>
              <w:t>.</w:t>
            </w:r>
          </w:p>
          <w:p w14:paraId="69E298C9" w14:textId="350C361B" w:rsidR="00C82A1C" w:rsidRDefault="00EE4128" w:rsidP="00EE4128">
            <w:pPr>
              <w:autoSpaceDE/>
              <w:autoSpaceDN/>
              <w:adjustRightInd/>
              <w:snapToGrid/>
              <w:spacing w:after="180"/>
              <w:ind w:left="568" w:hanging="284"/>
              <w:jc w:val="left"/>
              <w:rPr>
                <w:rFonts w:eastAsia="宋体"/>
                <w:sz w:val="20"/>
                <w:szCs w:val="20"/>
                <w:lang w:val="en-GB"/>
              </w:rPr>
            </w:pPr>
            <w:r w:rsidRPr="00EE4128">
              <w:rPr>
                <w:rFonts w:eastAsia="宋体"/>
                <w:sz w:val="20"/>
                <w:szCs w:val="20"/>
                <w:lang w:val="en-GB"/>
              </w:rPr>
              <w:t>-</w:t>
            </w:r>
            <w:r w:rsidRPr="00EE4128">
              <w:rPr>
                <w:rFonts w:eastAsia="宋体"/>
                <w:sz w:val="20"/>
                <w:szCs w:val="20"/>
                <w:lang w:val="en-GB"/>
              </w:rPr>
              <w:tab/>
            </w:r>
            <w:proofErr w:type="gramStart"/>
            <w:r w:rsidRPr="00EE4128">
              <w:rPr>
                <w:rFonts w:eastAsia="宋体"/>
                <w:sz w:val="20"/>
                <w:szCs w:val="20"/>
                <w:lang w:val="en-GB"/>
              </w:rPr>
              <w:t>the</w:t>
            </w:r>
            <w:proofErr w:type="gramEnd"/>
            <w:r w:rsidRPr="00EE4128">
              <w:rPr>
                <w:rFonts w:eastAsia="宋体"/>
                <w:sz w:val="20"/>
                <w:szCs w:val="20"/>
                <w:lang w:val="en-GB"/>
              </w:rPr>
              <w:t xml:space="preserv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E4128">
              <w:rPr>
                <w:rFonts w:eastAsia="宋体"/>
                <w:sz w:val="20"/>
                <w:szCs w:val="20"/>
                <w:lang w:val="en-GB"/>
              </w:rPr>
              <w:t xml:space="preserve"> within the bandwidth of a carrier, if the UE fails to access any of the channels, of the carrier bandwidth, on which the UE is scheduled or configured by UL resources.</w:t>
            </w:r>
          </w:p>
          <w:p w14:paraId="3084708B" w14:textId="113F8374" w:rsidR="00C82A1C" w:rsidRPr="00EE4128" w:rsidRDefault="005476BB" w:rsidP="005476BB">
            <w:pPr>
              <w:autoSpaceDE/>
              <w:autoSpaceDN/>
              <w:adjustRightInd/>
              <w:snapToGrid/>
              <w:spacing w:after="180"/>
              <w:jc w:val="left"/>
              <w:rPr>
                <w:rFonts w:eastAsia="宋体"/>
                <w:sz w:val="20"/>
                <w:szCs w:val="20"/>
                <w:lang w:val="en-GB" w:eastAsia="zh-CN"/>
              </w:rPr>
            </w:pPr>
            <w:ins w:id="51" w:author="Huawei" w:date="2020-02-14T11:02:00Z">
              <w:r w:rsidRPr="0033318F">
                <w:rPr>
                  <w:rFonts w:eastAsia="宋体"/>
                  <w:sz w:val="20"/>
                  <w:szCs w:val="20"/>
                </w:rPr>
                <w:t xml:space="preserve">if the channel frequencies of set of channels </w:t>
              </w:r>
              <m:oMath>
                <m:r>
                  <w:rPr>
                    <w:rFonts w:ascii="Cambria Math" w:hAnsi="Cambria Math"/>
                  </w:rPr>
                  <m:t>C</m:t>
                </m:r>
              </m:oMath>
              <w:r w:rsidRPr="0033318F">
                <w:rPr>
                  <w:rFonts w:eastAsia="宋体"/>
                  <w:sz w:val="20"/>
                  <w:szCs w:val="20"/>
                </w:rPr>
                <w:t xml:space="preserve"> is not a subset of one of the sets of channel frequencies defined in subclause 5.7.4 in [2]</w:t>
              </w:r>
              <w:r w:rsidRPr="00646B75">
                <w:rPr>
                  <w:rFonts w:eastAsia="宋体"/>
                  <w:sz w:val="20"/>
                  <w:szCs w:val="20"/>
                </w:rPr>
                <w:t>,</w:t>
              </w:r>
              <w:r>
                <w:rPr>
                  <w:rFonts w:eastAsia="宋体"/>
                  <w:sz w:val="20"/>
                  <w:szCs w:val="20"/>
                </w:rPr>
                <w:t xml:space="preserve"> 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宋体" w:hint="eastAsia"/>
                  <w:lang w:eastAsia="zh-CN"/>
                </w:rPr>
                <w:t xml:space="preserve"> </w:t>
              </w:r>
              <w:r>
                <w:rPr>
                  <w:rFonts w:eastAsia="宋体"/>
                  <w:lang w:eastAsia="zh-CN"/>
                </w:rPr>
                <w:t>using type 1 channel access procedure as described in subclause 4.2.1.1.</w:t>
              </w:r>
            </w:ins>
          </w:p>
          <w:p w14:paraId="15A60F1B" w14:textId="77777777" w:rsidR="00EE4128"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E9E3549" w14:textId="03827667" w:rsidR="00EE4128" w:rsidRPr="009720D5" w:rsidRDefault="00EE4128" w:rsidP="002F7D6D">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F17616">
              <w:rPr>
                <w:rFonts w:eastAsia="宋体"/>
                <w:b/>
                <w:noProof/>
                <w:color w:val="FF0000"/>
                <w:sz w:val="24"/>
                <w:szCs w:val="20"/>
                <w:lang w:val="en-GB" w:eastAsia="zh-CN"/>
              </w:rPr>
              <w:t>6</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62A4506" w14:textId="77777777" w:rsidR="00EE4128" w:rsidRPr="00EE4128" w:rsidRDefault="00EE4128" w:rsidP="0076156B">
      <w:pPr>
        <w:rPr>
          <w:lang w:eastAsia="zh-CN"/>
        </w:rPr>
      </w:pPr>
    </w:p>
    <w:p w14:paraId="240492EA" w14:textId="4AAE3F94" w:rsidR="00CD5D99" w:rsidRDefault="000F1D29" w:rsidP="00CD5D99">
      <w:pPr>
        <w:pStyle w:val="2"/>
        <w:tabs>
          <w:tab w:val="clear" w:pos="3694"/>
          <w:tab w:val="num" w:pos="450"/>
        </w:tabs>
        <w:ind w:hanging="3694"/>
        <w:rPr>
          <w:rFonts w:cs="Arial"/>
          <w:szCs w:val="32"/>
          <w:lang w:eastAsia="zh-CN"/>
        </w:rPr>
      </w:pPr>
      <w:r>
        <w:t>Channel access procedures for Semi-static channel occupancy</w:t>
      </w:r>
      <w:r w:rsidR="00CD5D99">
        <w:t xml:space="preserve"> </w:t>
      </w:r>
    </w:p>
    <w:p w14:paraId="0B8F9917" w14:textId="5F2EAA4D" w:rsidR="00187BFA" w:rsidRDefault="00973F32" w:rsidP="009D284A">
      <w:r>
        <w:t>The corrections proposed in this section have gained more priority given t</w:t>
      </w:r>
      <w:r w:rsidR="005C57EA">
        <w:rPr>
          <w:bCs/>
        </w:rPr>
        <w:t>he revision in RAN</w:t>
      </w:r>
      <w:r>
        <w:rPr>
          <w:bCs/>
        </w:rPr>
        <w:t xml:space="preserve">#88 of the </w:t>
      </w:r>
      <w:r w:rsidR="00930C07">
        <w:rPr>
          <w:bCs/>
        </w:rPr>
        <w:t xml:space="preserve">Rel-17 IIoT/URLLC enhancements </w:t>
      </w:r>
      <w:r>
        <w:rPr>
          <w:bCs/>
        </w:rPr>
        <w:t>WID in RP-201310</w:t>
      </w:r>
      <w:r w:rsidR="00930C07">
        <w:rPr>
          <w:bCs/>
        </w:rPr>
        <w:t>,</w:t>
      </w:r>
      <w:r>
        <w:t xml:space="preserve"> which considers among other objectives developing the specifications to support UE-initiated semi-static CO in the unlicensed spectrum.</w:t>
      </w:r>
      <w:r w:rsidR="00187BFA">
        <w:t xml:space="preserve"> Therefore, it is important to discuss these issues before further development.</w:t>
      </w:r>
      <w:r>
        <w:t xml:space="preserve">  </w:t>
      </w:r>
    </w:p>
    <w:p w14:paraId="510C16DC" w14:textId="41A094C9" w:rsidR="00E5372C" w:rsidRDefault="00E5372C" w:rsidP="009D284A">
      <w:pPr>
        <w:rPr>
          <w:lang w:eastAsia="zh-CN"/>
        </w:rPr>
      </w:pPr>
      <w:r>
        <w:t>In</w:t>
      </w:r>
      <w:r w:rsidR="008B0B1A">
        <w:t xml:space="preserve"> the current subclause in section 4.3 </w:t>
      </w:r>
      <w:r w:rsidR="00621599">
        <w:t xml:space="preserve">of </w:t>
      </w:r>
      <w:r w:rsidR="00621599">
        <w:rPr>
          <w:lang w:eastAsia="zh-CN"/>
        </w:rPr>
        <w:t>TS 37.213</w:t>
      </w:r>
      <w:r>
        <w:rPr>
          <w:lang w:eastAsia="zh-CN"/>
        </w:rPr>
        <w:t>, we observe the following:</w:t>
      </w:r>
    </w:p>
    <w:p w14:paraId="2C47344E" w14:textId="3132E5D8" w:rsidR="003C12A4" w:rsidRDefault="00E5372C" w:rsidP="009D284A">
      <w:pPr>
        <w:rPr>
          <w:lang w:eastAsia="zh-CN"/>
        </w:rPr>
      </w:pPr>
      <w:r>
        <w:rPr>
          <w:lang w:eastAsia="zh-CN"/>
        </w:rPr>
        <w:t>1.</w:t>
      </w:r>
      <w:r w:rsidR="00621599">
        <w:rPr>
          <w:lang w:eastAsia="zh-CN"/>
        </w:rPr>
        <w:t xml:space="preserve"> </w:t>
      </w:r>
      <w:r w:rsidR="003C12A4">
        <w:rPr>
          <w:lang w:eastAsia="zh-CN"/>
        </w:rPr>
        <w:t>The subclause recites “</w:t>
      </w:r>
      <w:r w:rsidR="003C12A4" w:rsidRPr="003C12A4">
        <w:rPr>
          <w:lang w:eastAsia="zh-CN"/>
        </w:rPr>
        <w:t xml:space="preserve">a periodic channel occupancy can be initiated every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oMath>
      <w:r w:rsidR="003C12A4" w:rsidRPr="003C12A4">
        <w:rPr>
          <w:lang w:eastAsia="zh-CN"/>
        </w:rPr>
        <w:t xml:space="preserve"> within every two consecutive radio frames</w:t>
      </w:r>
      <w:r w:rsidR="003C12A4">
        <w:rPr>
          <w:lang w:eastAsia="zh-CN"/>
        </w:rPr>
        <w:t xml:space="preserve">” which does not restrict that the </w:t>
      </w:r>
      <w:r w:rsidR="003C12A4" w:rsidRPr="003C12A4">
        <w:rPr>
          <w:lang w:eastAsia="zh-CN"/>
        </w:rPr>
        <w:t>periodic channel occupancy</w:t>
      </w:r>
      <w:r w:rsidR="003C12A4">
        <w:rPr>
          <w:lang w:eastAsia="zh-CN"/>
        </w:rPr>
        <w:t xml:space="preserve"> can only be initiated by the gNB.</w:t>
      </w:r>
    </w:p>
    <w:p w14:paraId="47457DF2" w14:textId="77777777" w:rsidR="00D02727" w:rsidRDefault="003C12A4" w:rsidP="009D284A">
      <w:pPr>
        <w:rPr>
          <w:lang w:eastAsia="zh-CN"/>
        </w:rPr>
      </w:pPr>
      <w:r>
        <w:rPr>
          <w:lang w:eastAsia="zh-CN"/>
        </w:rPr>
        <w:lastRenderedPageBreak/>
        <w:t>2. The subclause also recites “</w:t>
      </w:r>
      <w:r w:rsidRPr="003C12A4">
        <w:rPr>
          <w:lang w:eastAsia="zh-CN"/>
        </w:rPr>
        <w:t>when a gNB or a UE performs sensing for evaluating a channel availability</w:t>
      </w:r>
      <w:r w:rsidR="009D7270">
        <w:rPr>
          <w:lang w:eastAsia="zh-CN"/>
        </w:rPr>
        <w:t>,</w:t>
      </w:r>
      <w:r>
        <w:rPr>
          <w:lang w:eastAsia="zh-CN"/>
        </w:rPr>
        <w:t>”</w:t>
      </w:r>
      <w:r w:rsidR="007413EB">
        <w:rPr>
          <w:lang w:eastAsia="zh-CN"/>
        </w:rPr>
        <w:t xml:space="preserve"> which</w:t>
      </w:r>
      <w:r w:rsidR="009D7270">
        <w:rPr>
          <w:lang w:eastAsia="zh-CN"/>
        </w:rPr>
        <w:t xml:space="preserve"> does not restrict the behavior to only the UEs scheduled/configured by a gNB given that the specifications in this document often address UEs scheduled/configured by an eNB as well.</w:t>
      </w:r>
    </w:p>
    <w:p w14:paraId="0A53521A" w14:textId="565899A7" w:rsidR="003C12A4" w:rsidRDefault="00D02727" w:rsidP="009D284A">
      <w:pPr>
        <w:rPr>
          <w:lang w:eastAsia="zh-CN"/>
        </w:rPr>
      </w:pPr>
      <w:r>
        <w:rPr>
          <w:lang w:eastAsia="zh-CN"/>
        </w:rPr>
        <w:t>3.</w:t>
      </w:r>
      <w:r w:rsidR="00C048E8">
        <w:rPr>
          <w:lang w:eastAsia="zh-CN"/>
        </w:rPr>
        <w:t xml:space="preserve"> For the case “</w:t>
      </w:r>
      <w:r w:rsidR="00C048E8" w:rsidRPr="00C048E8">
        <w:rPr>
          <w:lang w:eastAsia="zh-CN"/>
        </w:rPr>
        <w:t>If the channel is sensed to</w:t>
      </w:r>
      <w:r w:rsidR="00C048E8">
        <w:rPr>
          <w:lang w:eastAsia="zh-CN"/>
        </w:rPr>
        <w:t xml:space="preserve"> be busy, the gNB shall not </w:t>
      </w:r>
      <w:r w:rsidR="00C048E8" w:rsidRPr="00C048E8">
        <w:rPr>
          <w:lang w:eastAsia="zh-CN"/>
        </w:rPr>
        <w:t>perform any transmission during the curr</w:t>
      </w:r>
      <w:r w:rsidR="00C048E8">
        <w:rPr>
          <w:lang w:eastAsia="zh-CN"/>
        </w:rPr>
        <w:t>ent channel occupancy time</w:t>
      </w:r>
      <w:r w:rsidR="00C048E8" w:rsidRPr="00C048E8">
        <w:rPr>
          <w:lang w:eastAsia="zh-CN"/>
        </w:rPr>
        <w:t>.</w:t>
      </w:r>
      <w:proofErr w:type="gramStart"/>
      <w:r w:rsidR="00C048E8">
        <w:rPr>
          <w:lang w:eastAsia="zh-CN"/>
        </w:rPr>
        <w:t>”,</w:t>
      </w:r>
      <w:proofErr w:type="gramEnd"/>
      <w:r w:rsidR="00C048E8">
        <w:rPr>
          <w:lang w:eastAsia="zh-CN"/>
        </w:rPr>
        <w:t xml:space="preserve"> </w:t>
      </w:r>
      <w:r w:rsidR="00FB663B">
        <w:rPr>
          <w:lang w:eastAsia="zh-CN"/>
        </w:rPr>
        <w:t xml:space="preserve">it should be noted that </w:t>
      </w:r>
      <w:r w:rsidR="00C048E8">
        <w:rPr>
          <w:lang w:eastAsia="zh-CN"/>
        </w:rPr>
        <w:t xml:space="preserve">the CO would not be initiated after the channel is sensed busy. Thus, technically, the COT would not exist. Rather, </w:t>
      </w:r>
      <w:r w:rsidR="00FB663B">
        <w:rPr>
          <w:lang w:eastAsia="zh-CN"/>
        </w:rPr>
        <w:t xml:space="preserve">the appropriate description in such a case is that </w:t>
      </w:r>
      <w:r w:rsidR="00C048E8">
        <w:rPr>
          <w:lang w:eastAsia="zh-CN"/>
        </w:rPr>
        <w:t>the gNB</w:t>
      </w:r>
      <w:r w:rsidR="00FB663B">
        <w:rPr>
          <w:lang w:eastAsia="zh-CN"/>
        </w:rPr>
        <w:t xml:space="preserve"> and its connected UEs are not allowed</w:t>
      </w:r>
      <w:r w:rsidR="00C048E8">
        <w:rPr>
          <w:lang w:eastAsia="zh-CN"/>
        </w:rPr>
        <w:t xml:space="preserve"> </w:t>
      </w:r>
      <w:r w:rsidR="00FB663B">
        <w:rPr>
          <w:lang w:eastAsia="zh-CN"/>
        </w:rPr>
        <w:t>to</w:t>
      </w:r>
      <w:r w:rsidR="00C048E8">
        <w:rPr>
          <w:lang w:eastAsia="zh-CN"/>
        </w:rPr>
        <w:t xml:space="preserve"> transmit for the whole period.   </w:t>
      </w:r>
      <w:r w:rsidR="009D7270">
        <w:rPr>
          <w:lang w:eastAsia="zh-CN"/>
        </w:rPr>
        <w:t xml:space="preserve">    </w:t>
      </w:r>
      <w:r w:rsidR="007413EB">
        <w:rPr>
          <w:lang w:eastAsia="zh-CN"/>
        </w:rPr>
        <w:t xml:space="preserve"> </w:t>
      </w:r>
    </w:p>
    <w:p w14:paraId="664329BC" w14:textId="0F6D0330" w:rsidR="00552C2D" w:rsidRDefault="00552C2D" w:rsidP="009D284A">
      <w:r>
        <w:t>Therefore, we propose adopting TP</w:t>
      </w:r>
      <w:r w:rsidR="00F17616">
        <w:t>7</w:t>
      </w:r>
      <w:r w:rsidR="00973F32">
        <w:t xml:space="preserve"> into that section of TS 37.213 </w:t>
      </w:r>
      <w:r w:rsidR="00973F32" w:rsidRPr="00973F32">
        <w:t xml:space="preserve">as it would also impact </w:t>
      </w:r>
      <w:r w:rsidR="00973F32">
        <w:t xml:space="preserve">developing </w:t>
      </w:r>
      <w:r w:rsidR="00973F32" w:rsidRPr="00973F32">
        <w:t xml:space="preserve">the specifications for UE-initiated semi-static CO under the Rel-17 </w:t>
      </w:r>
      <w:proofErr w:type="spellStart"/>
      <w:r w:rsidR="00973F32" w:rsidRPr="00973F32">
        <w:t>IIoT</w:t>
      </w:r>
      <w:proofErr w:type="spellEnd"/>
      <w:r w:rsidR="00973F32" w:rsidRPr="00973F32">
        <w:t>/URLLC work item</w:t>
      </w:r>
      <w:r w:rsidR="00973F32">
        <w:t>.</w:t>
      </w:r>
    </w:p>
    <w:p w14:paraId="130827C7" w14:textId="77777777" w:rsidR="00973F32" w:rsidRDefault="00973F32" w:rsidP="009D284A"/>
    <w:tbl>
      <w:tblPr>
        <w:tblStyle w:val="ac"/>
        <w:tblW w:w="0" w:type="auto"/>
        <w:tblLook w:val="04A0" w:firstRow="1" w:lastRow="0" w:firstColumn="1" w:lastColumn="0" w:noHBand="0" w:noVBand="1"/>
      </w:tblPr>
      <w:tblGrid>
        <w:gridCol w:w="9307"/>
      </w:tblGrid>
      <w:tr w:rsidR="008B0B1A" w14:paraId="4BE7DDEC" w14:textId="77777777" w:rsidTr="00B26EC1">
        <w:tc>
          <w:tcPr>
            <w:tcW w:w="9307" w:type="dxa"/>
          </w:tcPr>
          <w:p w14:paraId="0610E32D" w14:textId="2C7A3D99" w:rsidR="008B0B1A" w:rsidRPr="00B10F5E" w:rsidRDefault="008B0B1A"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C363C2">
              <w:rPr>
                <w:rFonts w:eastAsia="宋体"/>
                <w:b/>
                <w:noProof/>
                <w:color w:val="FF0000"/>
                <w:sz w:val="24"/>
                <w:szCs w:val="20"/>
                <w:lang w:val="en-GB" w:eastAsia="zh-CN"/>
              </w:rPr>
              <w:t>Text Proposal</w:t>
            </w:r>
            <w:r w:rsidR="00F17616">
              <w:rPr>
                <w:rFonts w:eastAsia="宋体"/>
                <w:b/>
                <w:noProof/>
                <w:color w:val="FF0000"/>
                <w:sz w:val="24"/>
                <w:szCs w:val="20"/>
                <w:lang w:val="en-GB" w:eastAsia="zh-CN"/>
              </w:rPr>
              <w:t xml:space="preserve"> 7</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C6AFF02" w14:textId="3F6227F8" w:rsidR="00D863B9" w:rsidRPr="006C3469" w:rsidRDefault="00153754" w:rsidP="006C3469">
            <w:pPr>
              <w:keepNext/>
              <w:keepLines/>
              <w:autoSpaceDE/>
              <w:autoSpaceDN/>
              <w:adjustRightInd/>
              <w:snapToGrid/>
              <w:spacing w:before="180" w:after="180"/>
              <w:jc w:val="left"/>
              <w:outlineLvl w:val="1"/>
              <w:rPr>
                <w:ins w:id="52" w:author="Huawei RAN1#100b-e" w:date="2020-03-27T23:28:00Z"/>
                <w:rFonts w:ascii="Arial" w:eastAsia="Times New Roman" w:hAnsi="Arial"/>
                <w:sz w:val="32"/>
                <w:szCs w:val="20"/>
                <w:lang w:val="en-GB"/>
              </w:rPr>
            </w:pPr>
            <w:bookmarkStart w:id="53" w:name="_Hlk26519519"/>
            <w:r w:rsidRPr="00153754">
              <w:rPr>
                <w:rFonts w:ascii="Arial" w:eastAsia="Times New Roman" w:hAnsi="Arial"/>
                <w:sz w:val="32"/>
                <w:szCs w:val="20"/>
                <w:lang w:val="en-GB"/>
              </w:rPr>
              <w:t>4.3</w:t>
            </w:r>
            <w:r w:rsidRPr="00153754">
              <w:rPr>
                <w:rFonts w:ascii="Arial" w:eastAsia="Times New Roman" w:hAnsi="Arial"/>
                <w:sz w:val="32"/>
                <w:szCs w:val="20"/>
                <w:lang w:val="en-GB"/>
              </w:rPr>
              <w:tab/>
              <w:t>Channel access procedures for Semi-static channel occupancy</w:t>
            </w:r>
          </w:p>
          <w:p w14:paraId="2371FC8D" w14:textId="05AA84A4" w:rsidR="00043E7B" w:rsidRPr="00043E7B" w:rsidRDefault="00043E7B" w:rsidP="00043E7B">
            <w:pPr>
              <w:autoSpaceDE/>
              <w:autoSpaceDN/>
              <w:adjustRightInd/>
              <w:snapToGrid/>
              <w:spacing w:after="180"/>
              <w:jc w:val="left"/>
              <w:rPr>
                <w:rFonts w:eastAsia="宋体"/>
                <w:color w:val="000000"/>
                <w:sz w:val="20"/>
                <w:szCs w:val="20"/>
              </w:rPr>
            </w:pPr>
            <w:r w:rsidRPr="00043E7B">
              <w:rPr>
                <w:rFonts w:eastAsia="宋体"/>
                <w:sz w:val="20"/>
                <w:szCs w:val="20"/>
              </w:rPr>
              <w:t xml:space="preserve">If the absence of any other technology sharing a channel can be guaranteed on a long-term basis (e.g. by level of regulation) and if a gNB provides UE(s) with higher layer parameters </w:t>
            </w:r>
            <w:r w:rsidRPr="00043E7B">
              <w:rPr>
                <w:rFonts w:eastAsia="宋体"/>
                <w:i/>
                <w:color w:val="000000"/>
                <w:sz w:val="20"/>
                <w:szCs w:val="20"/>
              </w:rPr>
              <w:t>ChannelAccessMode-r16 ='</w:t>
            </w:r>
            <w:proofErr w:type="spellStart"/>
            <w:r w:rsidRPr="00043E7B">
              <w:rPr>
                <w:rFonts w:eastAsia="宋体"/>
                <w:i/>
                <w:color w:val="000000"/>
                <w:sz w:val="20"/>
                <w:szCs w:val="20"/>
              </w:rPr>
              <w:t>semistatic</w:t>
            </w:r>
            <w:proofErr w:type="spellEnd"/>
            <w:r w:rsidRPr="00043E7B">
              <w:rPr>
                <w:rFonts w:eastAsia="宋体"/>
                <w:i/>
                <w:color w:val="000000"/>
                <w:sz w:val="20"/>
                <w:szCs w:val="20"/>
              </w:rPr>
              <w:t xml:space="preserve">' </w:t>
            </w:r>
            <w:r w:rsidRPr="00043E7B">
              <w:rPr>
                <w:rFonts w:eastAsia="宋体"/>
                <w:color w:val="000000"/>
                <w:sz w:val="20"/>
                <w:szCs w:val="20"/>
              </w:rPr>
              <w:t xml:space="preserve">by SIB1 or dedicated configuration, a periodic channel occupancy can be initiated </w:t>
            </w:r>
            <w:ins w:id="54" w:author="Huawei RAN1#100b-e" w:date="2020-03-27T14:32:00Z">
              <w:r>
                <w:rPr>
                  <w:rFonts w:eastAsia="宋体"/>
                  <w:color w:val="000000"/>
                  <w:sz w:val="20"/>
                  <w:szCs w:val="20"/>
                </w:rPr>
                <w:t xml:space="preserve">by the gNB only </w:t>
              </w:r>
            </w:ins>
            <w:r w:rsidRPr="00043E7B">
              <w:rPr>
                <w:rFonts w:eastAsia="宋体"/>
                <w:color w:val="000000"/>
                <w:sz w:val="20"/>
                <w:szCs w:val="20"/>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3E7B">
              <w:rPr>
                <w:rFonts w:eastAsia="宋体"/>
                <w:color w:val="000000"/>
                <w:sz w:val="20"/>
                <w:szCs w:val="20"/>
              </w:rPr>
              <w:t xml:space="preserve"> within every two consecutive radio frames, starting from the even indexed radio frame at </w:t>
            </w:r>
            <m:oMath>
              <m:r>
                <w:rPr>
                  <w:rFonts w:ascii="Cambria Math" w:hAnsi="Cambria Math"/>
                  <w:color w:val="000000"/>
                </w:rPr>
                <m:t>x∙</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043E7B">
              <w:rPr>
                <w:rFonts w:eastAsia="宋体"/>
                <w:color w:val="000000"/>
                <w:sz w:val="20"/>
                <w:szCs w:val="20"/>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rsidRPr="00043E7B">
              <w:rPr>
                <w:rFonts w:eastAsia="宋体"/>
                <w:color w:val="000000"/>
                <w:sz w:val="20"/>
                <w:szCs w:val="2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=Period</m:t>
              </m:r>
            </m:oMath>
            <w:r w:rsidRPr="00043E7B">
              <w:rPr>
                <w:rFonts w:eastAsia="宋体"/>
                <w:color w:val="000000"/>
                <w:sz w:val="20"/>
                <w:szCs w:val="20"/>
              </w:rPr>
              <w:t xml:space="preserve"> in </w:t>
            </w:r>
            <m:oMath>
              <m:r>
                <w:rPr>
                  <w:rFonts w:ascii="Cambria Math" w:hAnsi="Cambria Math"/>
                </w:rPr>
                <m:t>ms</m:t>
              </m:r>
            </m:oMath>
            <w:r w:rsidRPr="00043E7B">
              <w:rPr>
                <w:rFonts w:eastAsia="宋体"/>
                <w:sz w:val="20"/>
                <w:szCs w:val="20"/>
              </w:rPr>
              <w:t>, is a</w:t>
            </w:r>
            <w:r w:rsidRPr="00043E7B">
              <w:rPr>
                <w:rFonts w:eastAsia="宋体"/>
                <w:color w:val="000000"/>
                <w:sz w:val="20"/>
                <w:szCs w:val="20"/>
              </w:rPr>
              <w:t xml:space="preserve"> higher layer parameter provided in </w:t>
            </w:r>
            <w:r w:rsidRPr="00043E7B">
              <w:rPr>
                <w:rFonts w:eastAsia="宋体"/>
                <w:i/>
                <w:color w:val="000000"/>
                <w:sz w:val="20"/>
                <w:szCs w:val="20"/>
              </w:rPr>
              <w:t>semiStaticChannelAccessConfig-r16</w:t>
            </w:r>
            <w:r w:rsidRPr="00043E7B">
              <w:rPr>
                <w:rFonts w:eastAsia="宋体"/>
                <w:color w:val="000000"/>
                <w:sz w:val="20"/>
                <w:szCs w:val="20"/>
              </w:rPr>
              <w:t xml:space="preserve"> and </w:t>
            </w:r>
            <m:oMath>
              <m:r>
                <w:rPr>
                  <w:rFonts w:ascii="Cambria Math" w:hAnsi="Cambria Math"/>
                  <w:color w:val="000000"/>
                </w:rPr>
                <m:t>x</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043E7B">
              <w:rPr>
                <w:rFonts w:eastAsia="宋体"/>
                <w:i/>
                <w:color w:val="000000"/>
                <w:sz w:val="20"/>
                <w:szCs w:val="20"/>
              </w:rPr>
              <w:t xml:space="preserve">. </w:t>
            </w:r>
          </w:p>
          <w:p w14:paraId="66F27EE4" w14:textId="7BF76530" w:rsidR="00043E7B" w:rsidRPr="00043E7B" w:rsidRDefault="00043E7B" w:rsidP="00043E7B">
            <w:pPr>
              <w:autoSpaceDE/>
              <w:autoSpaceDN/>
              <w:adjustRightInd/>
              <w:snapToGrid/>
              <w:spacing w:after="180"/>
              <w:jc w:val="left"/>
              <w:rPr>
                <w:rFonts w:eastAsia="宋体"/>
                <w:noProof/>
                <w:sz w:val="20"/>
                <w:szCs w:val="20"/>
              </w:rPr>
            </w:pPr>
            <w:r w:rsidRPr="00043E7B">
              <w:rPr>
                <w:rFonts w:eastAsia="宋体"/>
                <w:sz w:val="20"/>
                <w:szCs w:val="20"/>
              </w:rPr>
              <w:t>In the following procedures in this subclause, when a gNB or</w:t>
            </w:r>
            <w:ins w:id="55" w:author="Huawei RAN1#100b-e" w:date="2020-03-27T14:33:00Z">
              <w:r>
                <w:rPr>
                  <w:rFonts w:eastAsia="宋体"/>
                  <w:sz w:val="20"/>
                  <w:szCs w:val="20"/>
                </w:rPr>
                <w:t xml:space="preserve"> a</w:t>
              </w:r>
            </w:ins>
            <w:r w:rsidRPr="00043E7B">
              <w:rPr>
                <w:rFonts w:eastAsia="宋体"/>
                <w:sz w:val="20"/>
                <w:szCs w:val="20"/>
              </w:rPr>
              <w:t xml:space="preserve"> UE </w:t>
            </w:r>
            <w:ins w:id="56" w:author="Huawei RAN1#100b-e" w:date="2020-03-27T16:15:00Z">
              <w:r w:rsidR="009D7270" w:rsidRPr="009D7270">
                <w:rPr>
                  <w:rFonts w:eastAsia="宋体"/>
                  <w:sz w:val="20"/>
                  <w:szCs w:val="20"/>
                </w:rPr>
                <w:t>scheduled/configured</w:t>
              </w:r>
            </w:ins>
            <w:ins w:id="57" w:author="Huawei RAN1#100b-e" w:date="2020-03-27T16:16:00Z">
              <w:r w:rsidR="009D7270">
                <w:rPr>
                  <w:rFonts w:eastAsia="宋体"/>
                  <w:sz w:val="20"/>
                  <w:szCs w:val="20"/>
                </w:rPr>
                <w:t xml:space="preserve"> by</w:t>
              </w:r>
            </w:ins>
            <w:ins w:id="58" w:author="Huawei RAN1#100b-e" w:date="2020-03-27T14:33:00Z">
              <w:r>
                <w:rPr>
                  <w:rFonts w:eastAsia="宋体"/>
                  <w:sz w:val="20"/>
                  <w:szCs w:val="20"/>
                </w:rPr>
                <w:t xml:space="preserve"> a gNB </w:t>
              </w:r>
            </w:ins>
            <w:r w:rsidRPr="00043E7B">
              <w:rPr>
                <w:rFonts w:eastAsia="宋体"/>
                <w:sz w:val="20"/>
                <w:szCs w:val="20"/>
              </w:rPr>
              <w:t xml:space="preserve">performs sensing for evaluating a channel availability, the sensing is performed at least during a sensing slot </w:t>
            </w:r>
            <w:proofErr w:type="gramStart"/>
            <w:r w:rsidRPr="00043E7B">
              <w:rPr>
                <w:rFonts w:eastAsia="宋体"/>
                <w:sz w:val="20"/>
                <w:szCs w:val="20"/>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43E7B">
              <w:rPr>
                <w:rFonts w:eastAsia="宋体"/>
                <w:sz w:val="20"/>
                <w:szCs w:val="20"/>
              </w:rPr>
              <w:t xml:space="preserve">. The </w:t>
            </w:r>
            <w:proofErr w:type="gramStart"/>
            <w:r w:rsidRPr="00043E7B">
              <w:rPr>
                <w:rFonts w:eastAsia="宋体"/>
                <w:sz w:val="20"/>
                <w:szCs w:val="20"/>
              </w:rPr>
              <w:t xml:space="preserve">corresponding  </w:t>
            </w:r>
            <w:proofErr w:type="gramEnd"/>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043E7B">
              <w:rPr>
                <w:rFonts w:eastAsia="宋体"/>
                <w:sz w:val="20"/>
                <w:szCs w:val="20"/>
              </w:rPr>
              <w:t xml:space="preserve"> adjustment for performing sensing by a gNB or a UE is described in </w:t>
            </w:r>
            <w:proofErr w:type="spellStart"/>
            <w:r w:rsidRPr="00043E7B">
              <w:rPr>
                <w:rFonts w:eastAsia="宋体"/>
                <w:sz w:val="20"/>
                <w:szCs w:val="20"/>
              </w:rPr>
              <w:t>subclauses</w:t>
            </w:r>
            <w:proofErr w:type="spellEnd"/>
            <w:r w:rsidRPr="00043E7B">
              <w:rPr>
                <w:rFonts w:eastAsia="宋体"/>
                <w:sz w:val="20"/>
                <w:szCs w:val="20"/>
              </w:rPr>
              <w:t xml:space="preserve"> 4.1.5 and 4.2.3, respectively.</w:t>
            </w:r>
          </w:p>
          <w:p w14:paraId="7FFAF094" w14:textId="77777777" w:rsidR="00043E7B" w:rsidRPr="00043E7B" w:rsidRDefault="00043E7B" w:rsidP="00043E7B">
            <w:pPr>
              <w:autoSpaceDE/>
              <w:autoSpaceDN/>
              <w:adjustRightInd/>
              <w:snapToGrid/>
              <w:spacing w:after="180"/>
              <w:jc w:val="left"/>
              <w:rPr>
                <w:rFonts w:eastAsia="宋体"/>
                <w:color w:val="000000"/>
                <w:sz w:val="20"/>
                <w:szCs w:val="20"/>
              </w:rPr>
            </w:pPr>
            <w:r w:rsidRPr="00043E7B">
              <w:rPr>
                <w:rFonts w:eastAsia="宋体"/>
                <w:color w:val="000000"/>
                <w:sz w:val="20"/>
                <w:szCs w:val="20"/>
              </w:rPr>
              <w:t>A channel occupancy initiated by a gNB and shared with UE(s) shall satisfy the</w:t>
            </w:r>
            <w:r w:rsidRPr="00043E7B">
              <w:rPr>
                <w:rFonts w:eastAsia="宋体"/>
                <w:i/>
                <w:color w:val="000000"/>
                <w:sz w:val="20"/>
                <w:szCs w:val="20"/>
              </w:rPr>
              <w:t xml:space="preserve"> </w:t>
            </w:r>
            <w:r w:rsidRPr="00043E7B">
              <w:rPr>
                <w:rFonts w:eastAsia="宋体"/>
                <w:color w:val="000000"/>
                <w:sz w:val="20"/>
                <w:szCs w:val="20"/>
              </w:rPr>
              <w:t>following:</w:t>
            </w:r>
          </w:p>
          <w:p w14:paraId="0923881B" w14:textId="131CC6CC" w:rsidR="00451EB7" w:rsidRDefault="00043E7B" w:rsidP="00043E7B">
            <w:pPr>
              <w:autoSpaceDE/>
              <w:autoSpaceDN/>
              <w:adjustRightInd/>
              <w:snapToGrid/>
              <w:spacing w:after="180"/>
              <w:ind w:left="568" w:hanging="284"/>
              <w:jc w:val="left"/>
              <w:rPr>
                <w:ins w:id="59" w:author="Huawei RAN1#100b-e" w:date="2020-03-27T14:42:00Z"/>
                <w:rFonts w:eastAsia="宋体"/>
                <w:sz w:val="20"/>
                <w:szCs w:val="20"/>
                <w:lang w:val="en-GB"/>
              </w:rPr>
            </w:pPr>
            <w:r w:rsidRPr="00043E7B">
              <w:rPr>
                <w:rFonts w:eastAsia="宋体"/>
                <w:color w:val="000000"/>
                <w:sz w:val="20"/>
                <w:szCs w:val="20"/>
                <w:lang w:val="en-GB"/>
              </w:rPr>
              <w:t>-</w:t>
            </w:r>
            <w:r w:rsidRPr="00043E7B">
              <w:rPr>
                <w:rFonts w:eastAsia="宋体"/>
                <w:color w:val="000000"/>
                <w:sz w:val="20"/>
                <w:szCs w:val="20"/>
                <w:lang w:val="en-GB"/>
              </w:rPr>
              <w:tab/>
              <w:t>The gNB shall transmit a DL transmission burst</w:t>
            </w:r>
            <w:del w:id="60" w:author="Huawei RAN1#100b-e" w:date="2020-03-27T14:34:00Z">
              <w:r w:rsidRPr="00043E7B" w:rsidDel="00043E7B">
                <w:rPr>
                  <w:rFonts w:eastAsia="宋体"/>
                  <w:color w:val="000000"/>
                  <w:sz w:val="20"/>
                  <w:szCs w:val="20"/>
                  <w:lang w:val="en-GB"/>
                </w:rPr>
                <w:delText>(s)</w:delText>
              </w:r>
            </w:del>
            <w:r w:rsidRPr="00043E7B">
              <w:rPr>
                <w:rFonts w:eastAsia="宋体"/>
                <w:color w:val="000000"/>
                <w:sz w:val="20"/>
                <w:szCs w:val="20"/>
                <w:lang w:val="en-GB"/>
              </w:rPr>
              <w:t xml:space="preserve"> starting </w:t>
            </w:r>
            <w:r w:rsidRPr="00043E7B">
              <w:rPr>
                <w:rFonts w:eastAsia="宋体"/>
                <w:sz w:val="20"/>
                <w:szCs w:val="20"/>
                <w:lang w:val="en-GB"/>
              </w:rPr>
              <w:t>at the beginning of the channel occupancy</w:t>
            </w:r>
            <w:r w:rsidRPr="00043E7B">
              <w:rPr>
                <w:rFonts w:eastAsia="宋体"/>
                <w:color w:val="000000"/>
                <w:sz w:val="20"/>
                <w:szCs w:val="20"/>
                <w:lang w:val="en-GB"/>
              </w:rPr>
              <w:t xml:space="preserve"> time immediately </w:t>
            </w:r>
            <w:r w:rsidRPr="00043E7B">
              <w:rPr>
                <w:rFonts w:eastAsia="宋体"/>
                <w:sz w:val="20"/>
                <w:szCs w:val="20"/>
              </w:rPr>
              <w:t xml:space="preserve">after sensing the channel to be idle for at least a </w:t>
            </w:r>
            <w:r w:rsidRPr="00043E7B">
              <w:rPr>
                <w:rFonts w:eastAsia="宋体"/>
                <w:sz w:val="20"/>
                <w:szCs w:val="20"/>
                <w:lang w:val="en-GB"/>
              </w:rPr>
              <w:t xml:space="preserve">sensing slot </w:t>
            </w:r>
            <w:proofErr w:type="gramStart"/>
            <w:r w:rsidRPr="00043E7B">
              <w:rPr>
                <w:rFonts w:eastAsia="宋体"/>
                <w:sz w:val="20"/>
                <w:szCs w:val="20"/>
                <w:lang w:val="en-GB"/>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43E7B">
              <w:rPr>
                <w:rFonts w:eastAsia="宋体"/>
                <w:sz w:val="20"/>
                <w:szCs w:val="20"/>
                <w:lang w:val="en-GB"/>
              </w:rPr>
              <w:t xml:space="preserve">. If the channel is sensed to be busy, the gNB shall not perform any transmission during the current </w:t>
            </w:r>
            <w:del w:id="61" w:author="Huawei RAN1#100b-e" w:date="2020-03-27T14:38:00Z">
              <w:r w:rsidRPr="00043E7B" w:rsidDel="00043E7B">
                <w:rPr>
                  <w:rFonts w:eastAsia="宋体"/>
                  <w:sz w:val="20"/>
                  <w:szCs w:val="20"/>
                  <w:lang w:val="en-GB"/>
                </w:rPr>
                <w:delText>channel occupancy time</w:delText>
              </w:r>
            </w:del>
            <w:ins w:id="62" w:author="Huawei RAN1#100b-e" w:date="2020-03-27T14:38:00Z">
              <w:r>
                <w:rPr>
                  <w:rFonts w:eastAsia="宋体"/>
                  <w:sz w:val="20"/>
                  <w:szCs w:val="20"/>
                  <w:lang w:val="en-GB"/>
                </w:rPr>
                <w:t>period</w:t>
              </w:r>
            </w:ins>
            <w:r w:rsidRPr="00043E7B">
              <w:rPr>
                <w:rFonts w:eastAsia="宋体"/>
                <w:sz w:val="20"/>
                <w:szCs w:val="20"/>
                <w:lang w:val="en-GB"/>
              </w:rPr>
              <w:t>.</w:t>
            </w:r>
          </w:p>
          <w:p w14:paraId="778CE642" w14:textId="51AEAE4B" w:rsidR="00451EB7" w:rsidRPr="00451EB7" w:rsidRDefault="00451EB7" w:rsidP="00451EB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8EC525A" w14:textId="0FE936C3" w:rsidR="00043E7B" w:rsidRPr="00795389" w:rsidRDefault="00451EB7" w:rsidP="00795389">
            <w:pPr>
              <w:autoSpaceDE/>
              <w:autoSpaceDN/>
              <w:adjustRightInd/>
              <w:snapToGrid/>
              <w:spacing w:after="180"/>
              <w:ind w:left="568" w:hanging="284"/>
              <w:jc w:val="left"/>
              <w:rPr>
                <w:rFonts w:eastAsia="宋体"/>
                <w:color w:val="000000"/>
                <w:sz w:val="20"/>
                <w:szCs w:val="20"/>
                <w:lang w:val="en-GB"/>
              </w:rPr>
            </w:pPr>
            <w:r w:rsidRPr="00451EB7">
              <w:rPr>
                <w:rFonts w:eastAsia="宋体"/>
                <w:color w:val="000000"/>
                <w:sz w:val="20"/>
                <w:szCs w:val="20"/>
                <w:lang w:val="en-GB"/>
              </w:rPr>
              <w:t>-</w:t>
            </w:r>
            <w:r w:rsidRPr="00451EB7">
              <w:rPr>
                <w:rFonts w:eastAsia="宋体"/>
                <w:color w:val="000000"/>
                <w:sz w:val="20"/>
                <w:szCs w:val="20"/>
                <w:lang w:val="en-GB"/>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451EB7">
              <w:rPr>
                <w:rFonts w:eastAsia="宋体"/>
                <w:sz w:val="20"/>
                <w:szCs w:val="20"/>
                <w:lang w:val="en-GB"/>
              </w:rPr>
              <w:t xml:space="preserve"> </w:t>
            </w:r>
            <w:r w:rsidRPr="00451EB7">
              <w:rPr>
                <w:rFonts w:eastAsia="宋体"/>
                <w:color w:val="000000"/>
                <w:sz w:val="20"/>
                <w:szCs w:val="20"/>
                <w:lang w:val="en-GB"/>
              </w:rPr>
              <w:t xml:space="preserve">before the start of the next </w:t>
            </w:r>
            <w:del w:id="63" w:author="Huawei RAN1#100b-e" w:date="2020-03-27T14:45:00Z">
              <w:r w:rsidR="00795389" w:rsidDel="00795389">
                <w:rPr>
                  <w:rFonts w:eastAsia="宋体"/>
                  <w:color w:val="000000"/>
                  <w:sz w:val="20"/>
                  <w:szCs w:val="20"/>
                  <w:lang w:val="en-GB"/>
                </w:rPr>
                <w:delText>channel occupancy time</w:delText>
              </w:r>
            </w:del>
            <w:ins w:id="64" w:author="Huawei RAN1#100b-e" w:date="2020-03-27T14:45:00Z">
              <w:r w:rsidR="00795389">
                <w:rPr>
                  <w:rFonts w:eastAsia="宋体"/>
                  <w:color w:val="000000"/>
                  <w:sz w:val="20"/>
                  <w:szCs w:val="20"/>
                  <w:lang w:val="en-GB"/>
                </w:rPr>
                <w:t>period</w:t>
              </w:r>
            </w:ins>
            <w:r w:rsidRPr="00451EB7">
              <w:rPr>
                <w:rFonts w:eastAsia="宋体"/>
                <w:color w:val="000000"/>
                <w:sz w:val="20"/>
                <w:szCs w:val="20"/>
                <w:lang w:val="en-GB"/>
              </w:rPr>
              <w:t>.</w:t>
            </w:r>
          </w:p>
          <w:bookmarkEnd w:id="53"/>
          <w:p w14:paraId="3288F9E7" w14:textId="124C724F" w:rsidR="008B0B1A" w:rsidRPr="009720D5" w:rsidRDefault="008B0B1A"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w:t>
            </w:r>
            <w:r w:rsidRPr="00C363C2">
              <w:rPr>
                <w:rFonts w:eastAsia="宋体"/>
                <w:b/>
                <w:noProof/>
                <w:color w:val="FF0000"/>
                <w:sz w:val="24"/>
                <w:szCs w:val="20"/>
                <w:lang w:val="en-GB" w:eastAsia="zh-CN"/>
              </w:rPr>
              <w:t xml:space="preserve"> Text Proposal</w:t>
            </w:r>
            <w:r w:rsidR="00F17616">
              <w:rPr>
                <w:rFonts w:eastAsia="宋体"/>
                <w:b/>
                <w:noProof/>
                <w:color w:val="FF0000"/>
                <w:sz w:val="24"/>
                <w:szCs w:val="20"/>
                <w:lang w:val="en-GB" w:eastAsia="zh-CN"/>
              </w:rPr>
              <w:t xml:space="preserve"> 7</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193979C2" w14:textId="77777777" w:rsidR="008B0B1A" w:rsidRDefault="008B0B1A" w:rsidP="008B0B1A">
      <w:pPr>
        <w:rPr>
          <w:lang w:eastAsia="zh-CN"/>
        </w:rPr>
      </w:pPr>
    </w:p>
    <w:p w14:paraId="4D00C4D8" w14:textId="3F432EF3" w:rsidR="008B0B1A" w:rsidRDefault="008B0B1A" w:rsidP="008B0B1A">
      <w:pPr>
        <w:rPr>
          <w:b/>
          <w:i/>
          <w:lang w:eastAsia="zh-CN"/>
        </w:rPr>
      </w:pPr>
      <w:r w:rsidRPr="00F41646">
        <w:rPr>
          <w:b/>
          <w:i/>
          <w:u w:val="single"/>
        </w:rPr>
        <w:t xml:space="preserve">Proposal </w:t>
      </w:r>
      <w:r w:rsidR="00F17616">
        <w:rPr>
          <w:b/>
          <w:i/>
          <w:u w:val="single"/>
        </w:rPr>
        <w:t>10</w:t>
      </w:r>
      <w:r w:rsidRPr="00F41646">
        <w:rPr>
          <w:b/>
          <w:i/>
          <w:lang w:eastAsia="zh-CN"/>
        </w:rPr>
        <w:t>：</w:t>
      </w:r>
      <w:r w:rsidRPr="00F41646">
        <w:rPr>
          <w:rFonts w:hint="eastAsia"/>
          <w:b/>
          <w:i/>
          <w:lang w:eastAsia="zh-CN"/>
        </w:rPr>
        <w:t>Adopt TP</w:t>
      </w:r>
      <w:r w:rsidR="00F17616">
        <w:rPr>
          <w:b/>
          <w:i/>
          <w:lang w:eastAsia="zh-CN"/>
        </w:rPr>
        <w:t>7</w:t>
      </w:r>
      <w:r w:rsidRPr="00F41646">
        <w:rPr>
          <w:b/>
          <w:i/>
          <w:lang w:eastAsia="zh-CN"/>
        </w:rPr>
        <w:t xml:space="preserve"> in</w:t>
      </w:r>
      <w:r w:rsidRPr="00F41646">
        <w:rPr>
          <w:rFonts w:hint="eastAsia"/>
          <w:b/>
          <w:i/>
          <w:lang w:eastAsia="zh-CN"/>
        </w:rPr>
        <w:t>to section</w:t>
      </w:r>
      <w:r w:rsidR="00153754">
        <w:rPr>
          <w:b/>
          <w:i/>
          <w:lang w:eastAsia="zh-CN"/>
        </w:rPr>
        <w:t xml:space="preserve"> 4.3</w:t>
      </w:r>
      <w:r w:rsidR="00F17616">
        <w:rPr>
          <w:b/>
          <w:i/>
          <w:lang w:eastAsia="zh-CN"/>
        </w:rPr>
        <w:t xml:space="preserve"> of TS 37.213 as it would also impact </w:t>
      </w:r>
      <w:r w:rsidR="00973F32">
        <w:rPr>
          <w:b/>
          <w:i/>
          <w:lang w:eastAsia="zh-CN"/>
        </w:rPr>
        <w:t xml:space="preserve">developing </w:t>
      </w:r>
      <w:r w:rsidR="00F17616">
        <w:rPr>
          <w:b/>
          <w:i/>
          <w:lang w:eastAsia="zh-CN"/>
        </w:rPr>
        <w:t xml:space="preserve">the specifications for UE-initiated semi-static CO under the Rel-17 </w:t>
      </w:r>
      <w:proofErr w:type="spellStart"/>
      <w:r w:rsidR="00F17616">
        <w:rPr>
          <w:b/>
          <w:i/>
          <w:lang w:eastAsia="zh-CN"/>
        </w:rPr>
        <w:t>IIoT</w:t>
      </w:r>
      <w:proofErr w:type="spellEnd"/>
      <w:r w:rsidR="00F17616">
        <w:rPr>
          <w:b/>
          <w:i/>
          <w:lang w:eastAsia="zh-CN"/>
        </w:rPr>
        <w:t>/URLLC work item</w:t>
      </w:r>
    </w:p>
    <w:p w14:paraId="4B62A7D7" w14:textId="77777777" w:rsidR="00613BEF" w:rsidRDefault="00613BEF" w:rsidP="009D284A">
      <w:pPr>
        <w:rPr>
          <w:lang w:eastAsia="zh-CN"/>
        </w:rPr>
      </w:pPr>
    </w:p>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55D5F19A" w14:textId="77777777" w:rsidR="000E6528" w:rsidRDefault="000E6528" w:rsidP="000E6528">
      <w:pPr>
        <w:rPr>
          <w:b/>
          <w:bCs/>
          <w:i/>
          <w:lang w:eastAsia="zh-CN"/>
        </w:rPr>
      </w:pPr>
      <w:r w:rsidRPr="009661F3">
        <w:rPr>
          <w:b/>
          <w:bCs/>
          <w:i/>
          <w:u w:val="single"/>
        </w:rPr>
        <w:t xml:space="preserve">Proposal </w:t>
      </w:r>
      <w:r>
        <w:rPr>
          <w:b/>
          <w:bCs/>
          <w:i/>
          <w:u w:val="single"/>
        </w:rPr>
        <w:t>1</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4.1.4.2 of TS 37.213</w:t>
      </w:r>
      <w:r w:rsidRPr="009661F3">
        <w:rPr>
          <w:b/>
          <w:bCs/>
          <w:i/>
          <w:lang w:eastAsia="zh-CN"/>
        </w:rPr>
        <w:t>.</w:t>
      </w:r>
    </w:p>
    <w:p w14:paraId="75FF23A6" w14:textId="77777777" w:rsidR="000E6528" w:rsidRDefault="000E6528" w:rsidP="000E6528">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4BCE343A" w14:textId="77777777" w:rsidR="000E6528" w:rsidRDefault="000E6528" w:rsidP="000E6528">
      <w:pPr>
        <w:rPr>
          <w:b/>
          <w:bCs/>
          <w:i/>
          <w:lang w:eastAsia="zh-CN"/>
        </w:rPr>
      </w:pPr>
      <w:r w:rsidRPr="009661F3">
        <w:rPr>
          <w:b/>
          <w:bCs/>
          <w:i/>
          <w:u w:val="single"/>
        </w:rPr>
        <w:lastRenderedPageBreak/>
        <w:t xml:space="preserve">Proposal </w:t>
      </w:r>
      <w:r>
        <w:rPr>
          <w:b/>
          <w:bCs/>
          <w:i/>
          <w:u w:val="single"/>
        </w:rPr>
        <w:t>3</w:t>
      </w:r>
      <w:r w:rsidRPr="009661F3">
        <w:rPr>
          <w:b/>
          <w:bCs/>
          <w:i/>
          <w:lang w:eastAsia="zh-CN"/>
        </w:rPr>
        <w:t>：</w:t>
      </w:r>
      <w:r>
        <w:rPr>
          <w:rFonts w:hint="eastAsia"/>
          <w:b/>
          <w:bCs/>
          <w:i/>
          <w:lang w:eastAsia="zh-CN"/>
        </w:rPr>
        <w:t xml:space="preserve">Since Msg 3 PUSCH satisfies </w:t>
      </w:r>
      <w:r>
        <w:rPr>
          <w:b/>
          <w:bCs/>
          <w:i/>
          <w:lang w:eastAsia="zh-CN"/>
        </w:rPr>
        <w:t xml:space="preserve">the </w:t>
      </w:r>
      <w:r>
        <w:rPr>
          <w:rFonts w:hint="eastAsia"/>
          <w:b/>
          <w:bCs/>
          <w:i/>
          <w:lang w:eastAsia="zh-CN"/>
        </w:rPr>
        <w:t xml:space="preserve">subclause in </w:t>
      </w:r>
      <w:r w:rsidRPr="009661F3">
        <w:rPr>
          <w:rFonts w:hint="eastAsia"/>
          <w:b/>
          <w:bCs/>
          <w:i/>
          <w:lang w:eastAsia="zh-CN"/>
        </w:rPr>
        <w:t>section</w:t>
      </w:r>
      <w:r>
        <w:rPr>
          <w:b/>
          <w:bCs/>
          <w:i/>
          <w:lang w:eastAsia="zh-CN"/>
        </w:rPr>
        <w:t xml:space="preserve"> 4.2.2.2 of TS 37.213 as a UL channel with implicit HARQ feedback NACK, receiving Msg 4 in response should be considered as an implicit HARQ feedback ACK for the purpose of CWS adjustment.</w:t>
      </w:r>
    </w:p>
    <w:p w14:paraId="40B66086" w14:textId="77777777" w:rsidR="000E6528" w:rsidRDefault="000E6528" w:rsidP="000E6528">
      <w:pPr>
        <w:rPr>
          <w:b/>
          <w:bCs/>
          <w:i/>
          <w:lang w:eastAsia="zh-CN"/>
        </w:rPr>
      </w:pPr>
      <w:r w:rsidRPr="009661F3">
        <w:rPr>
          <w:b/>
          <w:bCs/>
          <w:i/>
          <w:u w:val="single"/>
        </w:rPr>
        <w:t xml:space="preserve">Proposal </w:t>
      </w:r>
      <w:r>
        <w:rPr>
          <w:b/>
          <w:bCs/>
          <w:i/>
          <w:u w:val="single"/>
        </w:rPr>
        <w:t>4</w:t>
      </w:r>
      <w:r w:rsidRPr="009661F3">
        <w:rPr>
          <w:b/>
          <w:bCs/>
          <w:i/>
          <w:lang w:eastAsia="zh-CN"/>
        </w:rPr>
        <w:t>：</w:t>
      </w:r>
      <w:r>
        <w:rPr>
          <w:rFonts w:hint="eastAsia"/>
          <w:b/>
          <w:bCs/>
          <w:i/>
          <w:lang w:eastAsia="zh-CN"/>
        </w:rPr>
        <w:t>Adopt TP</w:t>
      </w:r>
      <w:r>
        <w:rPr>
          <w:b/>
          <w:bCs/>
          <w:i/>
          <w:lang w:eastAsia="zh-CN"/>
        </w:rPr>
        <w:t>3</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6CFB3BCE" w14:textId="77777777" w:rsidR="000E6528" w:rsidRDefault="000E6528" w:rsidP="000E6528">
      <w:pPr>
        <w:rPr>
          <w:lang w:eastAsia="zh-CN"/>
        </w:rPr>
      </w:pPr>
      <w:r w:rsidRPr="00F41646">
        <w:rPr>
          <w:b/>
          <w:i/>
          <w:u w:val="single"/>
        </w:rPr>
        <w:t xml:space="preserve">Proposal </w:t>
      </w:r>
      <w:r>
        <w:rPr>
          <w:b/>
          <w:i/>
          <w:u w:val="single"/>
        </w:rPr>
        <w:t>5</w:t>
      </w:r>
      <w:r w:rsidRPr="00F41646">
        <w:rPr>
          <w:b/>
          <w:i/>
          <w:lang w:eastAsia="zh-CN"/>
        </w:rPr>
        <w:t>：</w:t>
      </w:r>
      <w:r w:rsidRPr="00F41646">
        <w:rPr>
          <w:rFonts w:hint="eastAsia"/>
          <w:b/>
          <w:i/>
          <w:lang w:eastAsia="zh-CN"/>
        </w:rPr>
        <w:t>Adopt TP</w:t>
      </w:r>
      <w:r>
        <w:rPr>
          <w:b/>
          <w:i/>
          <w:lang w:eastAsia="zh-CN"/>
        </w:rPr>
        <w:t>4</w:t>
      </w:r>
      <w:r w:rsidRPr="00F41646">
        <w:rPr>
          <w:b/>
          <w:i/>
          <w:lang w:eastAsia="zh-CN"/>
        </w:rPr>
        <w:t xml:space="preserve"> in</w:t>
      </w:r>
      <w:r w:rsidRPr="00F41646">
        <w:rPr>
          <w:rFonts w:hint="eastAsia"/>
          <w:b/>
          <w:i/>
          <w:lang w:eastAsia="zh-CN"/>
        </w:rPr>
        <w:t>to section</w:t>
      </w:r>
      <w:r>
        <w:rPr>
          <w:b/>
          <w:i/>
          <w:lang w:eastAsia="zh-CN"/>
        </w:rPr>
        <w:t xml:space="preserve"> 4.1.6.1</w:t>
      </w:r>
      <w:r w:rsidRPr="00F41646">
        <w:rPr>
          <w:b/>
          <w:i/>
          <w:lang w:eastAsia="zh-CN"/>
        </w:rPr>
        <w:t xml:space="preserve"> of TS 37.213.</w:t>
      </w:r>
    </w:p>
    <w:p w14:paraId="118E8D7D" w14:textId="77777777" w:rsidR="000E6528" w:rsidRDefault="000E6528" w:rsidP="000E6528">
      <w:pPr>
        <w:rPr>
          <w:b/>
          <w:i/>
        </w:rPr>
      </w:pPr>
      <w:r>
        <w:rPr>
          <w:b/>
          <w:i/>
          <w:u w:val="single"/>
        </w:rPr>
        <w:t>Proposal 6</w:t>
      </w:r>
      <w:r w:rsidRPr="00263984">
        <w:rPr>
          <w:b/>
          <w:i/>
          <w:u w:val="single"/>
        </w:rPr>
        <w:t xml:space="preserve">: </w:t>
      </w:r>
      <w:r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24D6B740" w14:textId="77777777" w:rsidR="000E6528" w:rsidRPr="00EB30BC" w:rsidRDefault="000E6528" w:rsidP="000E6528">
      <w:pPr>
        <w:rPr>
          <w:b/>
          <w:i/>
          <w:lang w:eastAsia="zh-CN"/>
        </w:rPr>
      </w:pPr>
      <w:r w:rsidRPr="00F41646">
        <w:rPr>
          <w:b/>
          <w:i/>
          <w:u w:val="single"/>
        </w:rPr>
        <w:t xml:space="preserve">Proposal </w:t>
      </w:r>
      <w:r>
        <w:rPr>
          <w:b/>
          <w:i/>
          <w:u w:val="single"/>
        </w:rPr>
        <w:t>7</w:t>
      </w:r>
      <w:r w:rsidRPr="00F41646">
        <w:rPr>
          <w:b/>
          <w:i/>
          <w:lang w:eastAsia="zh-CN"/>
        </w:rPr>
        <w:t>：</w:t>
      </w:r>
      <w:r w:rsidRPr="00F41646">
        <w:rPr>
          <w:rFonts w:hint="eastAsia"/>
          <w:b/>
          <w:i/>
          <w:lang w:eastAsia="zh-CN"/>
        </w:rPr>
        <w:t>Adopt TP</w:t>
      </w:r>
      <w:r>
        <w:rPr>
          <w:b/>
          <w:i/>
          <w:lang w:eastAsia="zh-CN"/>
        </w:rPr>
        <w:t>5</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69BD1499" w14:textId="77777777" w:rsidR="000E6528" w:rsidRDefault="000E6528" w:rsidP="000E6528">
      <w:pPr>
        <w:rPr>
          <w:b/>
          <w:i/>
        </w:rPr>
      </w:pPr>
      <w:r>
        <w:rPr>
          <w:b/>
          <w:i/>
          <w:u w:val="single"/>
        </w:rPr>
        <w:t>Proposal 8</w:t>
      </w:r>
      <w:r w:rsidRPr="00263984">
        <w:rPr>
          <w:b/>
          <w:i/>
          <w:u w:val="single"/>
        </w:rPr>
        <w:t xml:space="preserve">: </w:t>
      </w:r>
      <w:r>
        <w:rPr>
          <w:b/>
          <w:i/>
        </w:rPr>
        <w:t>F</w:t>
      </w:r>
      <w:r w:rsidRPr="00CB5D0E">
        <w:rPr>
          <w:b/>
          <w:i/>
        </w:rPr>
        <w:t>or an NR-U UE scheduled with a PUSCH on multiple RB sets and indicated with type 1 channel access, if the channel frequencies of the corresponding set of channels C is NOT a subset of one of the sets of channel frequencies defined in subclause 5.7.4 in [2], the UE performs type 1 channel access procedure on each channel individually</w:t>
      </w:r>
      <w:r w:rsidRPr="00EE4128">
        <w:rPr>
          <w:b/>
          <w:i/>
        </w:rPr>
        <w:t>.</w:t>
      </w:r>
    </w:p>
    <w:p w14:paraId="15CC2AAB" w14:textId="77777777" w:rsidR="000E6528" w:rsidRPr="0033318F" w:rsidRDefault="000E6528" w:rsidP="000E6528">
      <w:pPr>
        <w:rPr>
          <w:b/>
          <w:i/>
          <w:lang w:eastAsia="zh-CN"/>
        </w:rPr>
      </w:pPr>
      <w:r w:rsidRPr="00F41646">
        <w:rPr>
          <w:b/>
          <w:i/>
          <w:u w:val="single"/>
        </w:rPr>
        <w:t xml:space="preserve">Proposal </w:t>
      </w:r>
      <w:r>
        <w:rPr>
          <w:b/>
          <w:i/>
          <w:u w:val="single"/>
        </w:rPr>
        <w:t>9</w:t>
      </w:r>
      <w:r w:rsidRPr="00F41646">
        <w:rPr>
          <w:b/>
          <w:i/>
          <w:lang w:eastAsia="zh-CN"/>
        </w:rPr>
        <w:t>：</w:t>
      </w:r>
      <w:r w:rsidRPr="00F41646">
        <w:rPr>
          <w:rFonts w:hint="eastAsia"/>
          <w:b/>
          <w:i/>
          <w:lang w:eastAsia="zh-CN"/>
        </w:rPr>
        <w:t>Adopt TP</w:t>
      </w:r>
      <w:r>
        <w:rPr>
          <w:b/>
          <w:i/>
          <w:lang w:eastAsia="zh-CN"/>
        </w:rPr>
        <w:t>6</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.0.4</w:t>
      </w:r>
      <w:r w:rsidRPr="00F41646">
        <w:rPr>
          <w:b/>
          <w:i/>
          <w:lang w:eastAsia="zh-CN"/>
        </w:rPr>
        <w:t xml:space="preserve"> of TS 37.213.</w:t>
      </w:r>
    </w:p>
    <w:p w14:paraId="7EED56C4" w14:textId="77777777" w:rsidR="000E6528" w:rsidRDefault="000E6528" w:rsidP="000E6528">
      <w:pPr>
        <w:rPr>
          <w:b/>
          <w:i/>
          <w:lang w:eastAsia="zh-CN"/>
        </w:rPr>
      </w:pPr>
      <w:r w:rsidRPr="00F41646">
        <w:rPr>
          <w:b/>
          <w:i/>
          <w:u w:val="single"/>
        </w:rPr>
        <w:t xml:space="preserve">Proposal </w:t>
      </w:r>
      <w:r>
        <w:rPr>
          <w:b/>
          <w:i/>
          <w:u w:val="single"/>
        </w:rPr>
        <w:t>10</w:t>
      </w:r>
      <w:r w:rsidRPr="00F41646">
        <w:rPr>
          <w:b/>
          <w:i/>
          <w:lang w:eastAsia="zh-CN"/>
        </w:rPr>
        <w:t>：</w:t>
      </w:r>
      <w:r w:rsidRPr="00F41646">
        <w:rPr>
          <w:rFonts w:hint="eastAsia"/>
          <w:b/>
          <w:i/>
          <w:lang w:eastAsia="zh-CN"/>
        </w:rPr>
        <w:t>Adopt TP</w:t>
      </w:r>
      <w:r>
        <w:rPr>
          <w:b/>
          <w:i/>
          <w:lang w:eastAsia="zh-CN"/>
        </w:rPr>
        <w:t>7</w:t>
      </w:r>
      <w:r w:rsidRPr="00F41646">
        <w:rPr>
          <w:b/>
          <w:i/>
          <w:lang w:eastAsia="zh-CN"/>
        </w:rPr>
        <w:t xml:space="preserve"> in</w:t>
      </w:r>
      <w:r w:rsidRPr="00F41646">
        <w:rPr>
          <w:rFonts w:hint="eastAsia"/>
          <w:b/>
          <w:i/>
          <w:lang w:eastAsia="zh-CN"/>
        </w:rPr>
        <w:t>to section</w:t>
      </w:r>
      <w:r>
        <w:rPr>
          <w:b/>
          <w:i/>
          <w:lang w:eastAsia="zh-CN"/>
        </w:rPr>
        <w:t xml:space="preserve"> 4.3 of TS 37.213 as it would also impact developing the specifications for UE-initiated semi-static CO under the Rel-17 </w:t>
      </w:r>
      <w:proofErr w:type="spellStart"/>
      <w:r>
        <w:rPr>
          <w:b/>
          <w:i/>
          <w:lang w:eastAsia="zh-CN"/>
        </w:rPr>
        <w:t>IIoT</w:t>
      </w:r>
      <w:proofErr w:type="spellEnd"/>
      <w:r>
        <w:rPr>
          <w:b/>
          <w:i/>
          <w:lang w:eastAsia="zh-CN"/>
        </w:rPr>
        <w:t>/URLLC work item</w:t>
      </w:r>
    </w:p>
    <w:p w14:paraId="0CFD7832" w14:textId="77777777" w:rsidR="00482ADD" w:rsidRPr="000E6528" w:rsidRDefault="00482ADD" w:rsidP="00482ADD">
      <w:pPr>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65" w:name="_Ref124589665"/>
      <w:bookmarkStart w:id="66" w:name="_Ref71620620"/>
      <w:bookmarkStart w:id="67" w:name="_Ref124671424"/>
      <w:r w:rsidRPr="00EE2AB0">
        <w:rPr>
          <w:color w:val="000000"/>
        </w:rPr>
        <w:t>References</w:t>
      </w:r>
      <w:bookmarkEnd w:id="3"/>
      <w:bookmarkEnd w:id="65"/>
      <w:bookmarkEnd w:id="66"/>
      <w:bookmarkEnd w:id="67"/>
    </w:p>
    <w:p w14:paraId="203F5771" w14:textId="203093A7" w:rsidR="004E4F8A" w:rsidRDefault="002A351E" w:rsidP="00D6470F">
      <w:pPr>
        <w:pStyle w:val="afa"/>
        <w:numPr>
          <w:ilvl w:val="0"/>
          <w:numId w:val="5"/>
        </w:numPr>
        <w:jc w:val="both"/>
        <w:rPr>
          <w:rFonts w:ascii="Times New Roman" w:hAnsi="Times New Roman" w:cs="Times New Roman"/>
        </w:rPr>
      </w:pPr>
      <w:r w:rsidRPr="00D6470F">
        <w:rPr>
          <w:rFonts w:ascii="Times New Roman" w:hAnsi="Times New Roman" w:cs="Times New Roman"/>
        </w:rPr>
        <w:t>RP-182878</w:t>
      </w:r>
      <w:r w:rsidR="00D6470F" w:rsidRPr="00D6470F">
        <w:rPr>
          <w:rFonts w:ascii="Times New Roman" w:hAnsi="Times New Roman" w:cs="Times New Roman"/>
        </w:rPr>
        <w:t>, “New WID on NR-based Access to Unlicensed Spectrum</w:t>
      </w:r>
      <w:r w:rsidR="00C363C2" w:rsidRPr="00D6470F">
        <w:rPr>
          <w:rFonts w:ascii="Times New Roman" w:hAnsi="Times New Roman" w:cs="Times New Roman"/>
        </w:rPr>
        <w:t>”,</w:t>
      </w:r>
      <w:r w:rsidRPr="002A351E">
        <w:rPr>
          <w:rFonts w:ascii="Times New Roman" w:hAnsi="Times New Roman" w:cs="Times New Roman"/>
        </w:rPr>
        <w:t xml:space="preserve"> </w:t>
      </w:r>
      <w:r>
        <w:rPr>
          <w:rFonts w:ascii="Times New Roman" w:hAnsi="Times New Roman" w:cs="Times New Roman"/>
        </w:rPr>
        <w:t>Qualcomm. Sorrento, Italy, Dec 2019,</w:t>
      </w:r>
    </w:p>
    <w:p w14:paraId="3629A85B" w14:textId="77777777" w:rsidR="00D634FF" w:rsidRPr="00D634FF" w:rsidRDefault="00D634FF" w:rsidP="00D634FF"/>
    <w:p w14:paraId="12A5FC16" w14:textId="77777777" w:rsidR="005C57EA" w:rsidRPr="00D634FF" w:rsidRDefault="005C57EA"/>
    <w:sectPr w:rsidR="005C57EA" w:rsidRPr="00D634F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B191A" w14:textId="77777777" w:rsidR="00AF1680" w:rsidRDefault="00AF1680">
      <w:r>
        <w:separator/>
      </w:r>
    </w:p>
  </w:endnote>
  <w:endnote w:type="continuationSeparator" w:id="0">
    <w:p w14:paraId="0FF2E74D" w14:textId="77777777" w:rsidR="00AF1680" w:rsidRDefault="00AF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3667D" w14:textId="77777777" w:rsidR="00AF1680" w:rsidRDefault="00AF1680">
      <w:r>
        <w:separator/>
      </w:r>
    </w:p>
  </w:footnote>
  <w:footnote w:type="continuationSeparator" w:id="0">
    <w:p w14:paraId="4CCAEFC4" w14:textId="77777777" w:rsidR="00AF1680" w:rsidRDefault="00AF1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52D61" w:rsidRDefault="00752D6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318AF"/>
    <w:multiLevelType w:val="hybridMultilevel"/>
    <w:tmpl w:val="0B400EFA"/>
    <w:lvl w:ilvl="0" w:tplc="442CB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A4879"/>
    <w:multiLevelType w:val="hybridMultilevel"/>
    <w:tmpl w:val="4014B9B8"/>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5"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2165B"/>
    <w:multiLevelType w:val="hybridMultilevel"/>
    <w:tmpl w:val="B8C2849A"/>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35C80964"/>
    <w:multiLevelType w:val="hybridMultilevel"/>
    <w:tmpl w:val="8AB826E8"/>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9C962F4"/>
    <w:multiLevelType w:val="hybridMultilevel"/>
    <w:tmpl w:val="0A4E9CBE"/>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1"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9"/>
  </w:num>
  <w:num w:numId="2">
    <w:abstractNumId w:val="39"/>
  </w:num>
  <w:num w:numId="3">
    <w:abstractNumId w:val="36"/>
  </w:num>
  <w:num w:numId="4">
    <w:abstractNumId w:val="5"/>
  </w:num>
  <w:num w:numId="5">
    <w:abstractNumId w:val="10"/>
  </w:num>
  <w:num w:numId="6">
    <w:abstractNumId w:val="26"/>
  </w:num>
  <w:num w:numId="7">
    <w:abstractNumId w:val="14"/>
  </w:num>
  <w:num w:numId="8">
    <w:abstractNumId w:val="7"/>
  </w:num>
  <w:num w:numId="9">
    <w:abstractNumId w:val="9"/>
  </w:num>
  <w:num w:numId="10">
    <w:abstractNumId w:val="23"/>
  </w:num>
  <w:num w:numId="11">
    <w:abstractNumId w:val="35"/>
  </w:num>
  <w:num w:numId="12">
    <w:abstractNumId w:val="1"/>
  </w:num>
  <w:num w:numId="13">
    <w:abstractNumId w:val="33"/>
  </w:num>
  <w:num w:numId="14">
    <w:abstractNumId w:val="29"/>
  </w:num>
  <w:num w:numId="15">
    <w:abstractNumId w:val="31"/>
  </w:num>
  <w:num w:numId="16">
    <w:abstractNumId w:val="24"/>
  </w:num>
  <w:num w:numId="17">
    <w:abstractNumId w:val="16"/>
  </w:num>
  <w:num w:numId="18">
    <w:abstractNumId w:val="0"/>
  </w:num>
  <w:num w:numId="19">
    <w:abstractNumId w:val="32"/>
  </w:num>
  <w:num w:numId="20">
    <w:abstractNumId w:val="18"/>
  </w:num>
  <w:num w:numId="21">
    <w:abstractNumId w:val="15"/>
  </w:num>
  <w:num w:numId="22">
    <w:abstractNumId w:val="40"/>
  </w:num>
  <w:num w:numId="23">
    <w:abstractNumId w:val="34"/>
  </w:num>
  <w:num w:numId="24">
    <w:abstractNumId w:val="20"/>
  </w:num>
  <w:num w:numId="25">
    <w:abstractNumId w:val="3"/>
  </w:num>
  <w:num w:numId="26">
    <w:abstractNumId w:val="27"/>
  </w:num>
  <w:num w:numId="27">
    <w:abstractNumId w:val="28"/>
  </w:num>
  <w:num w:numId="28">
    <w:abstractNumId w:val="25"/>
  </w:num>
  <w:num w:numId="29">
    <w:abstractNumId w:val="17"/>
  </w:num>
  <w:num w:numId="30">
    <w:abstractNumId w:val="38"/>
  </w:num>
  <w:num w:numId="31">
    <w:abstractNumId w:val="8"/>
  </w:num>
  <w:num w:numId="32">
    <w:abstractNumId w:val="41"/>
  </w:num>
  <w:num w:numId="33">
    <w:abstractNumId w:val="21"/>
  </w:num>
  <w:num w:numId="34">
    <w:abstractNumId w:val="2"/>
  </w:num>
  <w:num w:numId="35">
    <w:abstractNumId w:val="30"/>
  </w:num>
  <w:num w:numId="36">
    <w:abstractNumId w:val="11"/>
  </w:num>
  <w:num w:numId="37">
    <w:abstractNumId w:val="6"/>
  </w:num>
  <w:num w:numId="38">
    <w:abstractNumId w:val="22"/>
  </w:num>
  <w:num w:numId="39">
    <w:abstractNumId w:val="22"/>
  </w:num>
  <w:num w:numId="40">
    <w:abstractNumId w:val="13"/>
  </w:num>
  <w:num w:numId="41">
    <w:abstractNumId w:val="37"/>
  </w:num>
  <w:num w:numId="42">
    <w:abstractNumId w:val="4"/>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9"/>
  </w:num>
  <w:num w:numId="46">
    <w:abstractNumId w:val="12"/>
  </w:num>
  <w:num w:numId="47">
    <w:abstractNumId w:val="1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1#100b-e">
    <w15:presenceInfo w15:providerId="None" w15:userId="Huawei RAN1#10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57"/>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12A"/>
    <w:rsid w:val="00053327"/>
    <w:rsid w:val="0005354F"/>
    <w:rsid w:val="00053C3E"/>
    <w:rsid w:val="00053E3E"/>
    <w:rsid w:val="00053F0F"/>
    <w:rsid w:val="00054093"/>
    <w:rsid w:val="000544D1"/>
    <w:rsid w:val="0005458F"/>
    <w:rsid w:val="0005499F"/>
    <w:rsid w:val="00054AA4"/>
    <w:rsid w:val="00054B20"/>
    <w:rsid w:val="00054B48"/>
    <w:rsid w:val="00054E0C"/>
    <w:rsid w:val="00054FEA"/>
    <w:rsid w:val="00055100"/>
    <w:rsid w:val="00055214"/>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528"/>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11"/>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38B"/>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3B1"/>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26"/>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BFA"/>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640"/>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BEC"/>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52"/>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426"/>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0A9"/>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2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8FE"/>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1E"/>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2CA"/>
    <w:rsid w:val="002D6416"/>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CB9"/>
    <w:rsid w:val="00316D21"/>
    <w:rsid w:val="003171C2"/>
    <w:rsid w:val="00317614"/>
    <w:rsid w:val="003176E7"/>
    <w:rsid w:val="003177CF"/>
    <w:rsid w:val="003178DA"/>
    <w:rsid w:val="00317D21"/>
    <w:rsid w:val="00317DB8"/>
    <w:rsid w:val="00317E4E"/>
    <w:rsid w:val="00317EC6"/>
    <w:rsid w:val="00320165"/>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99"/>
    <w:rsid w:val="003336B3"/>
    <w:rsid w:val="00333DA0"/>
    <w:rsid w:val="00333EA5"/>
    <w:rsid w:val="00333F5C"/>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6DFD"/>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D5B"/>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DB0"/>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078"/>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0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0EDE"/>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B2"/>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58"/>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D05"/>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6C"/>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09A"/>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D93"/>
    <w:rsid w:val="00580E48"/>
    <w:rsid w:val="00580E61"/>
    <w:rsid w:val="00580F0A"/>
    <w:rsid w:val="00581017"/>
    <w:rsid w:val="00581246"/>
    <w:rsid w:val="005812AF"/>
    <w:rsid w:val="005814EF"/>
    <w:rsid w:val="00581A16"/>
    <w:rsid w:val="00581DB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713"/>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39"/>
    <w:rsid w:val="005A7FD9"/>
    <w:rsid w:val="005B02A8"/>
    <w:rsid w:val="005B04F3"/>
    <w:rsid w:val="005B0542"/>
    <w:rsid w:val="005B05A6"/>
    <w:rsid w:val="005B05DD"/>
    <w:rsid w:val="005B0684"/>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EA"/>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BB9"/>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10"/>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55"/>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F4"/>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B8"/>
    <w:rsid w:val="006571F6"/>
    <w:rsid w:val="006575FD"/>
    <w:rsid w:val="006579F1"/>
    <w:rsid w:val="00657BD8"/>
    <w:rsid w:val="00657DC5"/>
    <w:rsid w:val="00660268"/>
    <w:rsid w:val="00660379"/>
    <w:rsid w:val="00660515"/>
    <w:rsid w:val="006606A6"/>
    <w:rsid w:val="00660DEF"/>
    <w:rsid w:val="00660E54"/>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1FB"/>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C6C"/>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69"/>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0E3"/>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429"/>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6CF"/>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EC"/>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D61"/>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6A72"/>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2FD1"/>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547"/>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960"/>
    <w:rsid w:val="007A6A7B"/>
    <w:rsid w:val="007A6D61"/>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CB9"/>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0A"/>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6F3A"/>
    <w:rsid w:val="008E7355"/>
    <w:rsid w:val="008E760E"/>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C07"/>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03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A0"/>
    <w:rsid w:val="009715BD"/>
    <w:rsid w:val="00971781"/>
    <w:rsid w:val="0097194A"/>
    <w:rsid w:val="009719C3"/>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32"/>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57E"/>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ABF"/>
    <w:rsid w:val="009A6BE2"/>
    <w:rsid w:val="009A6CD4"/>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3E46"/>
    <w:rsid w:val="009D4020"/>
    <w:rsid w:val="009D5241"/>
    <w:rsid w:val="009D5322"/>
    <w:rsid w:val="009D56DA"/>
    <w:rsid w:val="009D5BAB"/>
    <w:rsid w:val="009D602B"/>
    <w:rsid w:val="009D6593"/>
    <w:rsid w:val="009D6A0A"/>
    <w:rsid w:val="009D6B28"/>
    <w:rsid w:val="009D7201"/>
    <w:rsid w:val="009D7270"/>
    <w:rsid w:val="009D74F4"/>
    <w:rsid w:val="009D7546"/>
    <w:rsid w:val="009D763E"/>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1CF"/>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59A"/>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73"/>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779"/>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486"/>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C30"/>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680"/>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D85"/>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870"/>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43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1F"/>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2EA"/>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535"/>
    <w:rsid w:val="00C97642"/>
    <w:rsid w:val="00C97872"/>
    <w:rsid w:val="00C97962"/>
    <w:rsid w:val="00C97FE8"/>
    <w:rsid w:val="00CA02C3"/>
    <w:rsid w:val="00CA0532"/>
    <w:rsid w:val="00CA0B20"/>
    <w:rsid w:val="00CA0C9A"/>
    <w:rsid w:val="00CA0F45"/>
    <w:rsid w:val="00CA0FA0"/>
    <w:rsid w:val="00CA1258"/>
    <w:rsid w:val="00CA14FC"/>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25D"/>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5F8"/>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5F41"/>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AC"/>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762"/>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324"/>
    <w:rsid w:val="00E05479"/>
    <w:rsid w:val="00E05653"/>
    <w:rsid w:val="00E05797"/>
    <w:rsid w:val="00E05C1F"/>
    <w:rsid w:val="00E05CF5"/>
    <w:rsid w:val="00E05D32"/>
    <w:rsid w:val="00E060EC"/>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26"/>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001"/>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616"/>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5D49"/>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1A9"/>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C5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2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0F1D29"/>
    <w:pPr>
      <w:numPr>
        <w:numId w:val="39"/>
      </w:numPr>
      <w:overflowPunct w:val="0"/>
      <w:snapToGrid/>
      <w:spacing w:after="180"/>
      <w:jc w:val="left"/>
      <w:textAlignment w:val="baseline"/>
    </w:pPr>
    <w:rPr>
      <w:rFonts w:eastAsia="Times New Roman"/>
      <w:sz w:val="20"/>
      <w:szCs w:val="20"/>
      <w:lang w:val="en-GB"/>
    </w:rPr>
  </w:style>
  <w:style w:type="character" w:styleId="afd">
    <w:name w:val="Emphasis"/>
    <w:basedOn w:val="a0"/>
    <w:qFormat/>
    <w:rsid w:val="00EE4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29732382">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03864060">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40436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102135">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DE593-3221-4B20-AB0D-C265DBFED8DA}">
  <ds:schemaRefs>
    <ds:schemaRef ds:uri="http://schemas.openxmlformats.org/officeDocument/2006/bibliography"/>
  </ds:schemaRefs>
</ds:datastoreItem>
</file>

<file path=customXml/itemProps2.xml><?xml version="1.0" encoding="utf-8"?>
<ds:datastoreItem xmlns:ds="http://schemas.openxmlformats.org/officeDocument/2006/customXml" ds:itemID="{0D7FF5C3-1DC1-424B-9F60-46C909BA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4477</Words>
  <Characters>24180</Characters>
  <Application>Microsoft Office Word</Application>
  <DocSecurity>0</DocSecurity>
  <Lines>416</Lines>
  <Paragraphs>188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28469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7</cp:revision>
  <cp:lastPrinted>2019-11-08T22:53:00Z</cp:lastPrinted>
  <dcterms:created xsi:type="dcterms:W3CDTF">2020-08-06T05:01:00Z</dcterms:created>
  <dcterms:modified xsi:type="dcterms:W3CDTF">2020-08-08T00:59:00Z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(3)uo8sTxEZmVAhAG+tI+urhSivms4H0j+IU1q2XK9DJJvCKufc3jHVoOQnHkeqYG/Vbx/xntKZ
SKa+WouqqJbm6OXKAKP5S3svRz0MqpqiHrms35+8Jdq7Z4yv5MUgNjMYxY7Z5YWoCev0W2nx
x3+PoNJ555rd7YwSxutMtRg4S8EAu4vDA+GkBOXTHTcfWQcAuRBRov9qxkn0FI9/W0QVfpUB
A4KaY17KC0P80xvrBU</vt:lpwstr>
  </property>
  <property fmtid="{D5CDD505-2E9C-101B-9397-08002B2CF9AE}" pid="30" name="_2015_ms_pID_725343_00">
    <vt:lpwstr>_2015_ms_pID_725343</vt:lpwstr>
  </property>
  <property fmtid="{D5CDD505-2E9C-101B-9397-08002B2CF9AE}" pid="31" name="_2015_ms_pID_7253431">
    <vt:lpwstr>QEz3nyrYN02WyLLrqB/4E3X250OY6bSF/GXiSFoonGatnbrCjQYYmJ
Fz5O6Awq7Ms2X034WEM8YiiSbGdrqbKzUMR5hhF/zYB7VQXQ8TF19BuvzQ2XUvxD0dzNKjjv
y3IqxocUsfwlSOsfyNv7h7aXo//HhWQCXnDlissf78pzdVa8NRDYFkmcoY/vQQp7XwwJwJpc
vmEcyCugAioWmmEnzG/0Al2vPwYhzDwNFiyE</vt:lpwstr>
  </property>
  <property fmtid="{D5CDD505-2E9C-101B-9397-08002B2CF9AE}" pid="32" name="_2015_ms_pID_7253431_00">
    <vt:lpwstr>_2015_ms_pID_7253431</vt:lpwstr>
  </property>
  <property fmtid="{D5CDD505-2E9C-101B-9397-08002B2CF9AE}" pid="33" name="_2015_ms_pID_7253432">
    <vt:lpwstr>2dh6dffml6MFiFLzDUprTDjY5tRp9bb4lcSs
kxky7AUqwSQE5r7rib/ArD2uaB4rfN2IaehbORU4Pi6Cotc7BLs=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