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082" w:rsidRPr="002B3082" w:rsidRDefault="002B3082" w:rsidP="002B3082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r w:rsidRPr="002B3082">
        <w:rPr>
          <w:rFonts w:eastAsia="宋体"/>
          <w:b/>
          <w:bCs/>
          <w:sz w:val="24"/>
          <w:szCs w:val="24"/>
          <w:lang w:val="en-GB"/>
        </w:rPr>
        <w:t>3GPP TSG RAN WG1 #102-e</w:t>
      </w:r>
      <w:r w:rsidRPr="002B3082">
        <w:rPr>
          <w:rFonts w:eastAsia="宋体"/>
          <w:b/>
          <w:bCs/>
          <w:sz w:val="24"/>
          <w:szCs w:val="24"/>
          <w:lang w:val="en-GB"/>
        </w:rPr>
        <w:tab/>
      </w:r>
      <w:r w:rsidRPr="002B3082">
        <w:rPr>
          <w:rFonts w:eastAsia="宋体"/>
          <w:b/>
          <w:bCs/>
          <w:sz w:val="24"/>
          <w:szCs w:val="24"/>
          <w:lang w:val="en-GB"/>
        </w:rPr>
        <w:tab/>
      </w:r>
      <w:r w:rsidR="00C8698D" w:rsidRPr="00C8698D">
        <w:rPr>
          <w:rFonts w:eastAsia="宋体"/>
          <w:b/>
          <w:bCs/>
          <w:sz w:val="24"/>
          <w:szCs w:val="24"/>
          <w:lang w:val="en-GB"/>
        </w:rPr>
        <w:t>R1-2005763</w:t>
      </w:r>
    </w:p>
    <w:p w:rsidR="00AC6096" w:rsidRPr="002B3082" w:rsidRDefault="002B3082" w:rsidP="002B3082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proofErr w:type="gramStart"/>
      <w:r w:rsidRPr="002B3082">
        <w:rPr>
          <w:rFonts w:eastAsia="宋体"/>
          <w:b/>
          <w:bCs/>
          <w:sz w:val="24"/>
          <w:szCs w:val="24"/>
          <w:lang w:val="en-GB"/>
        </w:rPr>
        <w:t>e-Meeting</w:t>
      </w:r>
      <w:proofErr w:type="gramEnd"/>
      <w:r w:rsidRPr="002B3082">
        <w:rPr>
          <w:rFonts w:eastAsia="宋体"/>
          <w:b/>
          <w:bCs/>
          <w:sz w:val="24"/>
          <w:szCs w:val="24"/>
          <w:lang w:val="en-GB"/>
        </w:rPr>
        <w:t>, August 17</w:t>
      </w:r>
      <w:r w:rsidRPr="002B3082">
        <w:rPr>
          <w:rFonts w:eastAsia="宋体"/>
          <w:b/>
          <w:bCs/>
          <w:sz w:val="24"/>
          <w:szCs w:val="24"/>
          <w:vertAlign w:val="superscript"/>
          <w:lang w:val="en-GB"/>
        </w:rPr>
        <w:t>th</w:t>
      </w:r>
      <w:r w:rsidRPr="002B3082">
        <w:rPr>
          <w:rFonts w:eastAsia="宋体"/>
          <w:b/>
          <w:bCs/>
          <w:sz w:val="24"/>
          <w:szCs w:val="24"/>
          <w:lang w:val="en-GB"/>
        </w:rPr>
        <w:t xml:space="preserve"> – 28</w:t>
      </w:r>
      <w:r w:rsidRPr="002B3082">
        <w:rPr>
          <w:rFonts w:eastAsia="宋体"/>
          <w:b/>
          <w:bCs/>
          <w:sz w:val="24"/>
          <w:szCs w:val="24"/>
          <w:vertAlign w:val="superscript"/>
          <w:lang w:val="en-GB"/>
        </w:rPr>
        <w:t>th</w:t>
      </w:r>
      <w:r w:rsidRPr="002B3082">
        <w:rPr>
          <w:rFonts w:eastAsia="宋体"/>
          <w:b/>
          <w:bCs/>
          <w:sz w:val="24"/>
          <w:szCs w:val="24"/>
          <w:lang w:val="en-GB"/>
        </w:rPr>
        <w:t>, 2020</w:t>
      </w:r>
    </w:p>
    <w:p w:rsidR="002B3082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AU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="002C2303">
        <w:rPr>
          <w:rFonts w:eastAsia="宋体"/>
          <w:b/>
          <w:bCs/>
          <w:sz w:val="24"/>
          <w:szCs w:val="24"/>
          <w:lang w:val="en-AU"/>
        </w:rPr>
        <w:tab/>
        <w:t>8.11.2.2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2B3082">
        <w:rPr>
          <w:rFonts w:eastAsia="宋体"/>
          <w:b/>
          <w:bCs/>
          <w:sz w:val="24"/>
          <w:szCs w:val="24"/>
          <w:lang w:val="en-AU"/>
        </w:rPr>
        <w:t xml:space="preserve">Views on </w:t>
      </w:r>
      <w:r w:rsidR="002C2303">
        <w:rPr>
          <w:rFonts w:eastAsia="宋体"/>
          <w:b/>
          <w:bCs/>
          <w:sz w:val="24"/>
          <w:szCs w:val="24"/>
          <w:lang w:val="en-AU"/>
        </w:rPr>
        <w:t>f</w:t>
      </w:r>
      <w:r w:rsidR="002C2303" w:rsidRPr="002C2303">
        <w:rPr>
          <w:rFonts w:eastAsia="宋体"/>
          <w:b/>
          <w:bCs/>
          <w:sz w:val="24"/>
          <w:szCs w:val="24"/>
          <w:lang w:val="en-AU"/>
        </w:rPr>
        <w:t>easibility and benefits for mode 2 enhancements</w:t>
      </w:r>
    </w:p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Default="00E965D5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:rsidR="00E965D5" w:rsidRPr="00C0357E" w:rsidRDefault="00E965D5" w:rsidP="00E965D5">
      <w:pPr>
        <w:spacing w:before="163" w:after="163"/>
        <w:rPr>
          <w:vertAlign w:val="superscript"/>
        </w:rPr>
      </w:pPr>
      <w:r>
        <w:t>The WI '</w:t>
      </w:r>
      <w:r w:rsidRPr="00C0357E">
        <w:t>NR Sidelink enhancement</w:t>
      </w:r>
      <w:r>
        <w:t xml:space="preserve">' regarding Rel.17 sidelink was approved and updated in </w:t>
      </w:r>
      <w:r w:rsidRPr="003C30D3">
        <w:t xml:space="preserve">RP-201385. </w:t>
      </w:r>
      <w:r w:rsidRPr="003C30D3">
        <w:rPr>
          <w:vertAlign w:val="superscript"/>
        </w:rPr>
        <w:t>[1]</w:t>
      </w:r>
      <w:r>
        <w:rPr>
          <w:rFonts w:eastAsiaTheme="minorEastAsia" w:hint="eastAsia"/>
        </w:rPr>
        <w:t>O</w:t>
      </w:r>
      <w:r>
        <w:rPr>
          <w:rFonts w:eastAsiaTheme="minorEastAsia"/>
        </w:rPr>
        <w:t xml:space="preserve">ne of the objectives is to </w:t>
      </w:r>
      <w:r w:rsidR="005F7D01" w:rsidRPr="005F7D01">
        <w:rPr>
          <w:rFonts w:eastAsiaTheme="minorEastAsia"/>
          <w:lang w:val="en-GB"/>
        </w:rPr>
        <w:t>study the feasibility and benefit</w:t>
      </w:r>
      <w:r w:rsidR="004B7838">
        <w:rPr>
          <w:rFonts w:eastAsiaTheme="minorEastAsia" w:hint="eastAsia"/>
          <w:lang w:val="en-GB"/>
        </w:rPr>
        <w:t>s</w:t>
      </w:r>
      <w:r w:rsidR="005F7D01" w:rsidRPr="005F7D01">
        <w:rPr>
          <w:rFonts w:eastAsiaTheme="minorEastAsia"/>
          <w:lang w:val="en-GB"/>
        </w:rPr>
        <w:t xml:space="preserve"> of the enhancement(s) in mode 2 for enhanced reliability and reduced latency</w:t>
      </w:r>
      <w:r>
        <w:rPr>
          <w:rFonts w:eastAsiaTheme="minorEastAsia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965D5" w:rsidTr="00E965D5">
        <w:tc>
          <w:tcPr>
            <w:tcW w:w="9628" w:type="dxa"/>
          </w:tcPr>
          <w:p w:rsidR="00E965D5" w:rsidRPr="00E965D5" w:rsidRDefault="00E965D5" w:rsidP="00E965D5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E965D5">
              <w:rPr>
                <w:rFonts w:eastAsia="Malgun Gothic"/>
                <w:lang w:val="en-GB" w:eastAsia="ko-KR"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:rsidR="00E965D5" w:rsidRPr="00E965D5" w:rsidRDefault="00E965D5" w:rsidP="00E965D5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E965D5">
              <w:rPr>
                <w:rFonts w:eastAsia="Malgun Gothic"/>
                <w:lang w:val="en-GB" w:eastAsia="ko-KR"/>
              </w:rPr>
              <w:t>Inter-UE coordination with the following until RAN#90.</w:t>
            </w:r>
          </w:p>
          <w:p w:rsidR="00E965D5" w:rsidRPr="00E965D5" w:rsidRDefault="00E965D5" w:rsidP="00E965D5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E965D5">
              <w:rPr>
                <w:rFonts w:eastAsia="Malgun Gothic"/>
                <w:lang w:val="en-GB"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:rsidR="00E965D5" w:rsidRPr="00E965D5" w:rsidRDefault="00E965D5" w:rsidP="00E965D5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E965D5">
              <w:rPr>
                <w:rFonts w:eastAsia="Malgun Gothic"/>
                <w:lang w:val="en-GB" w:eastAsia="ko-KR"/>
              </w:rPr>
              <w:t xml:space="preserve">Note: </w:t>
            </w:r>
            <w:r w:rsidRPr="00E965D5">
              <w:rPr>
                <w:rFonts w:eastAsia="Malgun Gothic" w:hint="eastAsia"/>
                <w:lang w:val="en-GB" w:eastAsia="ko-KR"/>
              </w:rPr>
              <w:t>The study scope after RAN#</w:t>
            </w:r>
            <w:r w:rsidRPr="00E965D5">
              <w:rPr>
                <w:rFonts w:eastAsia="Malgun Gothic"/>
                <w:lang w:val="en-GB" w:eastAsia="ko-KR"/>
              </w:rPr>
              <w:t>90</w:t>
            </w:r>
            <w:r w:rsidRPr="00E965D5">
              <w:rPr>
                <w:rFonts w:eastAsia="Malgun Gothic" w:hint="eastAsia"/>
                <w:lang w:val="en-GB" w:eastAsia="ko-KR"/>
              </w:rPr>
              <w:t xml:space="preserve"> is to be decided in RAN#</w:t>
            </w:r>
            <w:r w:rsidRPr="00E965D5">
              <w:rPr>
                <w:rFonts w:eastAsia="Malgun Gothic"/>
                <w:lang w:val="en-GB" w:eastAsia="ko-KR"/>
              </w:rPr>
              <w:t>90.</w:t>
            </w:r>
          </w:p>
          <w:p w:rsidR="00E965D5" w:rsidRPr="00E965D5" w:rsidRDefault="00E965D5" w:rsidP="00E965D5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E965D5">
              <w:rPr>
                <w:rFonts w:eastAsia="Malgun Gothic"/>
                <w:lang w:val="en-GB"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:rsidR="00E965D5" w:rsidRPr="00E965D5" w:rsidRDefault="00E965D5" w:rsidP="00E965D5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E965D5">
              <w:rPr>
                <w:rFonts w:eastAsia="Malgun Gothic"/>
                <w:lang w:val="en-GB" w:eastAsia="ko-KR"/>
              </w:rPr>
              <w:t>Note: RAN2 work will start after [RAN#89].</w:t>
            </w:r>
          </w:p>
        </w:tc>
      </w:tr>
    </w:tbl>
    <w:p w:rsidR="00E965D5" w:rsidRPr="008B1A2B" w:rsidRDefault="008B1A2B" w:rsidP="00E965D5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As per guidance of this agenda item, this contribution will focus </w:t>
      </w:r>
      <w:r w:rsidRPr="008B1A2B">
        <w:rPr>
          <w:rFonts w:eastAsiaTheme="minorEastAsia"/>
        </w:rPr>
        <w:t>on high-level concepts for mode 2 reliability and latency enhancements</w:t>
      </w:r>
      <w:r>
        <w:rPr>
          <w:rFonts w:eastAsiaTheme="minorEastAsia"/>
        </w:rPr>
        <w:t>.</w:t>
      </w:r>
    </w:p>
    <w:p w:rsidR="0040796E" w:rsidRDefault="008F1B5C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Discussion</w:t>
      </w:r>
    </w:p>
    <w:p w:rsidR="00523297" w:rsidRDefault="003B1D13" w:rsidP="003B1D13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In the study </w:t>
      </w:r>
      <w:r w:rsidR="00523297">
        <w:rPr>
          <w:rFonts w:eastAsiaTheme="minorEastAsia"/>
        </w:rPr>
        <w:t xml:space="preserve">item </w:t>
      </w:r>
      <w:r>
        <w:rPr>
          <w:rFonts w:eastAsiaTheme="minorEastAsia"/>
        </w:rPr>
        <w:t>of NR V2X, we have discussed</w:t>
      </w:r>
      <w:r w:rsidR="00AB4F04">
        <w:rPr>
          <w:rFonts w:eastAsiaTheme="minorEastAsia"/>
        </w:rPr>
        <w:t xml:space="preserve"> the</w:t>
      </w:r>
      <w:r>
        <w:rPr>
          <w:rFonts w:eastAsiaTheme="minorEastAsia"/>
        </w:rPr>
        <w:t xml:space="preserve"> feasibility and benefits</w:t>
      </w:r>
      <w:r w:rsidR="00AB4F04">
        <w:rPr>
          <w:rFonts w:eastAsiaTheme="minorEastAsia"/>
        </w:rPr>
        <w:t xml:space="preserve"> of mode 2(b) and mode 2(d). For example, o</w:t>
      </w:r>
      <w:r>
        <w:rPr>
          <w:rFonts w:eastAsiaTheme="minorEastAsia"/>
        </w:rPr>
        <w:t xml:space="preserve">ne UE assists another UE to select resources for transmission in mode 2(b) and one UE schedules resources for another UE's transmission in mode 2(d). </w:t>
      </w:r>
      <w:r w:rsidR="00523297">
        <w:rPr>
          <w:rFonts w:eastAsiaTheme="minorEastAsia"/>
        </w:rPr>
        <w:t>Although these two sub modes</w:t>
      </w:r>
      <w:r w:rsidR="00AB4F04">
        <w:rPr>
          <w:rFonts w:eastAsiaTheme="minorEastAsia"/>
        </w:rPr>
        <w:t xml:space="preserve"> of mode 2</w:t>
      </w:r>
      <w:r w:rsidR="00523297">
        <w:rPr>
          <w:rFonts w:eastAsiaTheme="minorEastAsia"/>
        </w:rPr>
        <w:t xml:space="preserve"> are not specified in the work item, we </w:t>
      </w:r>
      <w:r w:rsidR="00AB4F04">
        <w:rPr>
          <w:rFonts w:eastAsiaTheme="minorEastAsia"/>
        </w:rPr>
        <w:t>got</w:t>
      </w:r>
      <w:r w:rsidR="00523297">
        <w:rPr>
          <w:rFonts w:eastAsiaTheme="minorEastAsia"/>
        </w:rPr>
        <w:t xml:space="preserve"> a clearer picture of them. In Rel.17</w:t>
      </w:r>
      <w:r w:rsidR="00AB4F04">
        <w:rPr>
          <w:rFonts w:eastAsiaTheme="minorEastAsia"/>
        </w:rPr>
        <w:t xml:space="preserve"> sidelink</w:t>
      </w:r>
      <w:r w:rsidR="00523297">
        <w:rPr>
          <w:rFonts w:eastAsiaTheme="minorEastAsia"/>
        </w:rPr>
        <w:t xml:space="preserve">, the SI regarding inter-UE coordination is a more specified </w:t>
      </w:r>
      <w:r w:rsidR="00205D0C">
        <w:rPr>
          <w:rFonts w:eastAsiaTheme="minorEastAsia"/>
        </w:rPr>
        <w:t>and a</w:t>
      </w:r>
      <w:r w:rsidR="00523297">
        <w:rPr>
          <w:rFonts w:eastAsiaTheme="minorEastAsia"/>
        </w:rPr>
        <w:t xml:space="preserve"> further step of mode 2(b) and mode 2(d) in our view.</w:t>
      </w:r>
    </w:p>
    <w:p w:rsidR="003B1D13" w:rsidRDefault="00523297" w:rsidP="003B1D13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According to the </w:t>
      </w:r>
      <w:r w:rsidR="00C21BA7">
        <w:rPr>
          <w:rFonts w:eastAsiaTheme="minorEastAsia"/>
        </w:rPr>
        <w:t>objective description</w:t>
      </w:r>
      <w:r>
        <w:rPr>
          <w:rFonts w:eastAsiaTheme="minorEastAsia"/>
        </w:rPr>
        <w:t>, '</w:t>
      </w:r>
      <w:r w:rsidRPr="00DC0467">
        <w:rPr>
          <w:rFonts w:eastAsiaTheme="minorEastAsia"/>
          <w:i/>
          <w:lang w:val="en-GB"/>
        </w:rPr>
        <w:t xml:space="preserve">a set of resources is determined at UE-A. This set is sent to UE-B in mode 2, and UE-B takes this into account in the resource selection for its own </w:t>
      </w:r>
      <w:r w:rsidR="00205D0C" w:rsidRPr="00DC0467">
        <w:rPr>
          <w:rFonts w:eastAsiaTheme="minorEastAsia"/>
          <w:i/>
          <w:lang w:val="en-GB"/>
        </w:rPr>
        <w:t>transmission.</w:t>
      </w:r>
      <w:r w:rsidR="00205D0C">
        <w:rPr>
          <w:rFonts w:eastAsiaTheme="minorEastAsia"/>
          <w:lang w:val="en-GB"/>
        </w:rPr>
        <w:t>'</w:t>
      </w:r>
      <w:r>
        <w:rPr>
          <w:rFonts w:eastAsiaTheme="minorEastAsia"/>
        </w:rPr>
        <w:t xml:space="preserve"> </w:t>
      </w:r>
      <w:r w:rsidR="00205D0C">
        <w:rPr>
          <w:rFonts w:eastAsiaTheme="minorEastAsia"/>
        </w:rPr>
        <w:t>At least for UE-B in mode 2</w:t>
      </w:r>
      <w:r w:rsidR="00DC0467">
        <w:rPr>
          <w:rFonts w:eastAsiaTheme="minorEastAsia"/>
        </w:rPr>
        <w:t>,</w:t>
      </w:r>
      <w:r w:rsidR="00205D0C">
        <w:rPr>
          <w:rFonts w:eastAsiaTheme="minorEastAsia"/>
        </w:rPr>
        <w:t xml:space="preserve"> the inter-UE coordination will bring </w:t>
      </w:r>
      <w:r w:rsidR="009C23D8">
        <w:rPr>
          <w:rFonts w:eastAsiaTheme="minorEastAsia"/>
        </w:rPr>
        <w:t xml:space="preserve">some </w:t>
      </w:r>
      <w:r w:rsidR="00205D0C">
        <w:rPr>
          <w:rFonts w:eastAsiaTheme="minorEastAsia"/>
        </w:rPr>
        <w:t>benefits in terms of latency and reliability</w:t>
      </w:r>
      <w:r w:rsidR="00DC0467">
        <w:rPr>
          <w:rFonts w:eastAsiaTheme="minorEastAsia"/>
        </w:rPr>
        <w:t xml:space="preserve"> thanks to the 'a set of resource'</w:t>
      </w:r>
      <w:r w:rsidR="009C23D8">
        <w:rPr>
          <w:rFonts w:eastAsiaTheme="minorEastAsia"/>
        </w:rPr>
        <w:t xml:space="preserve"> because</w:t>
      </w:r>
      <w:r w:rsidR="00205D0C">
        <w:rPr>
          <w:rFonts w:eastAsiaTheme="minorEastAsia"/>
        </w:rPr>
        <w:t xml:space="preserve"> UE-B could get more accuracy information of the available resources for transmission after taking into account of the 'a set </w:t>
      </w:r>
      <w:r w:rsidR="00205D0C">
        <w:rPr>
          <w:rFonts w:eastAsiaTheme="minorEastAsia"/>
        </w:rPr>
        <w:lastRenderedPageBreak/>
        <w:t>of resources' from UE-A.</w:t>
      </w:r>
      <w:r w:rsidR="003A04A9">
        <w:rPr>
          <w:rFonts w:eastAsiaTheme="minorEastAsia"/>
        </w:rPr>
        <w:t xml:space="preserve"> The UE-B could be a UE lack of sensing ability</w:t>
      </w:r>
      <w:r w:rsidR="005D0E00">
        <w:rPr>
          <w:rFonts w:eastAsiaTheme="minorEastAsia"/>
        </w:rPr>
        <w:t xml:space="preserve"> (</w:t>
      </w:r>
      <w:r w:rsidR="005D0E00">
        <w:rPr>
          <w:rFonts w:eastAsiaTheme="minorEastAsia" w:hint="eastAsia"/>
        </w:rPr>
        <w:t>e.g.</w:t>
      </w:r>
      <w:r w:rsidR="005D0E00">
        <w:rPr>
          <w:rFonts w:eastAsiaTheme="minorEastAsia"/>
        </w:rPr>
        <w:t>, for power saving)</w:t>
      </w:r>
      <w:r w:rsidR="003A04A9">
        <w:rPr>
          <w:rFonts w:eastAsiaTheme="minorEastAsia"/>
        </w:rPr>
        <w:t xml:space="preserve"> or a UE lack of accuracy sensing results</w:t>
      </w:r>
      <w:r w:rsidR="005D0E00">
        <w:rPr>
          <w:rFonts w:eastAsiaTheme="minorEastAsia"/>
        </w:rPr>
        <w:t xml:space="preserve"> (e.g.</w:t>
      </w:r>
      <w:r w:rsidR="005D0E00">
        <w:rPr>
          <w:rFonts w:eastAsiaTheme="minorEastAsia" w:hint="eastAsia"/>
        </w:rPr>
        <w:t>,</w:t>
      </w:r>
      <w:r w:rsidR="005D0E00">
        <w:rPr>
          <w:rFonts w:eastAsiaTheme="minorEastAsia"/>
        </w:rPr>
        <w:t xml:space="preserve"> half-duplex, hidden node problem)</w:t>
      </w:r>
      <w:r w:rsidR="003A04A9">
        <w:rPr>
          <w:rFonts w:eastAsiaTheme="minorEastAsia"/>
        </w:rPr>
        <w:t xml:space="preserve"> and needs assist information</w:t>
      </w:r>
      <w:r w:rsidR="009C23D8">
        <w:rPr>
          <w:rFonts w:eastAsiaTheme="minorEastAsia"/>
        </w:rPr>
        <w:t xml:space="preserve"> in this case</w:t>
      </w:r>
      <w:r w:rsidR="003A04A9">
        <w:rPr>
          <w:rFonts w:eastAsiaTheme="minorEastAsia"/>
        </w:rPr>
        <w:t>.</w:t>
      </w:r>
    </w:p>
    <w:p w:rsidR="003A04A9" w:rsidRPr="003A04A9" w:rsidRDefault="003A04A9" w:rsidP="003B1D13">
      <w:pPr>
        <w:spacing w:before="163" w:after="163"/>
        <w:rPr>
          <w:rFonts w:eastAsiaTheme="minorEastAsia"/>
          <w:b/>
          <w:i/>
        </w:rPr>
      </w:pPr>
      <w:r w:rsidRPr="003A04A9">
        <w:rPr>
          <w:rFonts w:eastAsiaTheme="minorEastAsia"/>
          <w:b/>
          <w:i/>
        </w:rPr>
        <w:t xml:space="preserve">Observation 1: </w:t>
      </w:r>
      <w:r w:rsidRPr="003A04A9">
        <w:rPr>
          <w:rFonts w:eastAsiaTheme="minorEastAsia"/>
          <w:b/>
          <w:i/>
          <w:lang w:val="en-GB"/>
        </w:rPr>
        <w:t>Inter-UE coordination could bring benefits to mode 2 UE's transmission.</w:t>
      </w:r>
    </w:p>
    <w:p w:rsidR="007B57B9" w:rsidRPr="007B57B9" w:rsidRDefault="00B6012F" w:rsidP="00B6012F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From our perspective, at least the following two inter-coordination scenarios in Figure 1 should be studied. In the upper one, UE-A determines a set of resources and sent it to UE-B, and UE-B takes it into account for the transmission toward UE-A. The bottom one is a more general case where </w:t>
      </w:r>
      <w:r w:rsidRPr="00B6012F">
        <w:rPr>
          <w:rFonts w:eastAsiaTheme="minorEastAsia"/>
        </w:rPr>
        <w:t xml:space="preserve">UE-A determines a set of resources and sent it to UE-B, and UE-B takes it into account </w:t>
      </w:r>
      <w:r>
        <w:rPr>
          <w:rFonts w:eastAsiaTheme="minorEastAsia"/>
        </w:rPr>
        <w:t>for the transmission toward a third device UE-C (UE-A and UE-C may be the same one).</w:t>
      </w:r>
    </w:p>
    <w:p w:rsidR="008F1B5C" w:rsidRDefault="00205D0C" w:rsidP="004C7BE0">
      <w:pPr>
        <w:spacing w:before="163" w:after="163"/>
        <w:jc w:val="center"/>
      </w:pPr>
      <w:r>
        <w:object w:dxaOrig="8251" w:dyaOrig="3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8pt;height:94pt" o:ole="">
            <v:imagedata r:id="rId8" o:title=""/>
          </v:shape>
          <o:OLEObject Type="Embed" ProgID="Visio.Drawing.15" ShapeID="_x0000_i1025" DrawAspect="Content" ObjectID="_1658215678" r:id="rId9"/>
        </w:object>
      </w:r>
    </w:p>
    <w:p w:rsidR="00B6012F" w:rsidRDefault="00B6012F" w:rsidP="004C7BE0">
      <w:pPr>
        <w:spacing w:before="163" w:after="163"/>
        <w:jc w:val="center"/>
      </w:pPr>
      <w:r>
        <w:t>Figure 1 inter-coordination scenarios</w:t>
      </w:r>
    </w:p>
    <w:p w:rsidR="007B57B9" w:rsidRDefault="00B6012F" w:rsidP="007B57B9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In our opinion, we should firstly study how to determine the UE-A and UE-B, and how to associate them.</w:t>
      </w:r>
      <w:r w:rsidR="00FB3ADE">
        <w:rPr>
          <w:rFonts w:eastAsiaTheme="minorEastAsia"/>
          <w:lang w:val="en-GB"/>
        </w:rPr>
        <w:t xml:space="preserve"> As</w:t>
      </w:r>
      <w:r w:rsidR="00122B6B">
        <w:rPr>
          <w:rFonts w:eastAsiaTheme="minorEastAsia"/>
          <w:lang w:val="en-GB"/>
        </w:rPr>
        <w:t xml:space="preserve"> required by WI</w:t>
      </w:r>
      <w:r w:rsidR="00FB3ADE">
        <w:rPr>
          <w:rFonts w:eastAsiaTheme="minorEastAsia"/>
          <w:lang w:val="en-GB"/>
        </w:rPr>
        <w:t xml:space="preserve">, </w:t>
      </w:r>
      <w:r w:rsidR="00122B6B">
        <w:rPr>
          <w:rFonts w:eastAsiaTheme="minorEastAsia"/>
          <w:lang w:val="en-GB"/>
        </w:rPr>
        <w:t xml:space="preserve">we should </w:t>
      </w:r>
      <w:r w:rsidR="00FB3ADE">
        <w:rPr>
          <w:rFonts w:eastAsiaTheme="minorEastAsia"/>
          <w:lang w:val="en-GB"/>
        </w:rPr>
        <w:t xml:space="preserve">study </w:t>
      </w:r>
      <w:r w:rsidR="00FB3ADE" w:rsidRPr="00FB3ADE">
        <w:rPr>
          <w:rFonts w:eastAsiaTheme="minorEastAsia"/>
          <w:lang w:val="en-GB"/>
        </w:rPr>
        <w:t>enhancement(s) in mode 2 for enhanced reliability and reduced latency in consideration of both PRR and PIR</w:t>
      </w:r>
      <w:r w:rsidR="00FB3ADE">
        <w:rPr>
          <w:rFonts w:eastAsiaTheme="minorEastAsia"/>
          <w:lang w:val="en-GB"/>
        </w:rPr>
        <w:t>. So, the consideration of reliability and latency or</w:t>
      </w:r>
      <w:r w:rsidR="00845F1F">
        <w:rPr>
          <w:rFonts w:eastAsiaTheme="minorEastAsia"/>
          <w:lang w:val="en-GB"/>
        </w:rPr>
        <w:t xml:space="preserve"> PRR and PIR should be the start point.</w:t>
      </w:r>
    </w:p>
    <w:p w:rsidR="00FB3ADE" w:rsidRPr="00845F1F" w:rsidRDefault="00FB3ADE" w:rsidP="007B57B9">
      <w:pPr>
        <w:spacing w:before="163" w:after="163"/>
        <w:rPr>
          <w:rFonts w:eastAsiaTheme="minorEastAsia"/>
          <w:b/>
          <w:i/>
          <w:lang w:val="en-GB"/>
        </w:rPr>
      </w:pPr>
      <w:r w:rsidRPr="00845F1F">
        <w:rPr>
          <w:rFonts w:eastAsiaTheme="minorEastAsia"/>
          <w:b/>
          <w:i/>
          <w:lang w:val="en-GB"/>
        </w:rPr>
        <w:t>Proposal</w:t>
      </w:r>
      <w:r w:rsidR="00845F1F" w:rsidRPr="00845F1F">
        <w:rPr>
          <w:rFonts w:eastAsiaTheme="minorEastAsia"/>
          <w:b/>
          <w:i/>
          <w:lang w:val="en-GB"/>
        </w:rPr>
        <w:t xml:space="preserve"> </w:t>
      </w:r>
      <w:r w:rsidR="00845F1F">
        <w:rPr>
          <w:rFonts w:eastAsiaTheme="minorEastAsia"/>
          <w:b/>
          <w:i/>
          <w:lang w:val="en-GB"/>
        </w:rPr>
        <w:t>1</w:t>
      </w:r>
      <w:r w:rsidR="00845F1F" w:rsidRPr="00845F1F">
        <w:rPr>
          <w:rFonts w:eastAsiaTheme="minorEastAsia"/>
          <w:b/>
          <w:i/>
          <w:lang w:val="en-GB"/>
        </w:rPr>
        <w:t>: S</w:t>
      </w:r>
      <w:r w:rsidRPr="00845F1F">
        <w:rPr>
          <w:rFonts w:eastAsiaTheme="minorEastAsia"/>
          <w:b/>
          <w:i/>
          <w:lang w:val="en-GB"/>
        </w:rPr>
        <w:t xml:space="preserve">tudy </w:t>
      </w:r>
      <w:r w:rsidR="00845F1F" w:rsidRPr="00845F1F">
        <w:rPr>
          <w:rFonts w:eastAsiaTheme="minorEastAsia"/>
          <w:b/>
          <w:i/>
          <w:lang w:val="en-GB"/>
        </w:rPr>
        <w:t>how to determine the coordination UEs in consideration of reliability and latency or PRR and PIR.</w:t>
      </w:r>
    </w:p>
    <w:p w:rsidR="00FB3ADE" w:rsidRDefault="00814175" w:rsidP="007B57B9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Regarding the 'a set of resource', we think it could be either time-frequency resources or </w:t>
      </w:r>
      <w:r w:rsidR="00E46FDD">
        <w:rPr>
          <w:rFonts w:eastAsiaTheme="minorEastAsia"/>
          <w:lang w:val="en-GB"/>
        </w:rPr>
        <w:t xml:space="preserve">just </w:t>
      </w:r>
      <w:r>
        <w:rPr>
          <w:rFonts w:eastAsiaTheme="minorEastAsia"/>
          <w:lang w:val="en-GB"/>
        </w:rPr>
        <w:t>time resource</w:t>
      </w:r>
      <w:r w:rsidR="00CE426B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. For </w:t>
      </w:r>
      <w:r w:rsidRPr="00814175">
        <w:rPr>
          <w:rFonts w:eastAsiaTheme="minorEastAsia"/>
          <w:lang w:val="en-GB"/>
        </w:rPr>
        <w:t>time-frequency resources</w:t>
      </w:r>
      <w:r>
        <w:rPr>
          <w:rFonts w:eastAsiaTheme="minorEastAsia"/>
          <w:lang w:val="en-GB"/>
        </w:rPr>
        <w:t>, it could be sensing results from other UE. For time resources, it could be a set of slots.</w:t>
      </w:r>
    </w:p>
    <w:p w:rsidR="00814175" w:rsidRPr="00814175" w:rsidRDefault="00814175" w:rsidP="007B57B9">
      <w:pPr>
        <w:spacing w:before="163" w:after="163"/>
        <w:rPr>
          <w:rFonts w:eastAsiaTheme="minorEastAsia"/>
          <w:b/>
          <w:i/>
          <w:lang w:val="en-GB"/>
        </w:rPr>
      </w:pPr>
      <w:r w:rsidRPr="00814175">
        <w:rPr>
          <w:rFonts w:eastAsiaTheme="minorEastAsia"/>
          <w:b/>
          <w:i/>
          <w:lang w:val="en-GB"/>
        </w:rPr>
        <w:t xml:space="preserve">Proposal 2: 'a set of resource' could be sensing result information </w:t>
      </w:r>
      <w:r w:rsidR="007A5E56">
        <w:rPr>
          <w:rFonts w:eastAsiaTheme="minorEastAsia"/>
          <w:b/>
          <w:i/>
          <w:lang w:val="en-GB"/>
        </w:rPr>
        <w:t>and</w:t>
      </w:r>
      <w:r w:rsidRPr="00814175">
        <w:rPr>
          <w:rFonts w:eastAsiaTheme="minorEastAsia"/>
          <w:b/>
          <w:i/>
          <w:lang w:val="en-GB"/>
        </w:rPr>
        <w:t xml:space="preserve"> slots information.</w:t>
      </w:r>
    </w:p>
    <w:p w:rsidR="007B57B9" w:rsidRDefault="00E46FDD" w:rsidP="00E46FDD">
      <w:pPr>
        <w:spacing w:before="163" w:after="163"/>
        <w:rPr>
          <w:rFonts w:eastAsiaTheme="minorEastAsia"/>
        </w:rPr>
      </w:pPr>
      <w:bookmarkStart w:id="0" w:name="OLE_LINK1"/>
      <w:r>
        <w:rPr>
          <w:rFonts w:eastAsiaTheme="minorEastAsia"/>
        </w:rPr>
        <w:t xml:space="preserve">After receiving a set of resource from another UE-A, the receiver UE-B will take it into account for its own transmission. It's necessary for us to study </w:t>
      </w:r>
      <w:r w:rsidRPr="00E46FDD">
        <w:rPr>
          <w:rFonts w:eastAsiaTheme="minorEastAsia"/>
        </w:rPr>
        <w:t>wha</w:t>
      </w:r>
      <w:r>
        <w:rPr>
          <w:rFonts w:eastAsiaTheme="minorEastAsia"/>
        </w:rPr>
        <w:t>t's the UE behaviors regarding 'take this into account'</w:t>
      </w:r>
      <w:r w:rsidRPr="00E46FDD">
        <w:rPr>
          <w:rFonts w:eastAsiaTheme="minorEastAsia"/>
        </w:rPr>
        <w:t xml:space="preserve"> when UE receives</w:t>
      </w:r>
      <w:r>
        <w:rPr>
          <w:rFonts w:eastAsiaTheme="minorEastAsia"/>
        </w:rPr>
        <w:t xml:space="preserve"> a set of coordinated resources. The UE behaviors may be different depending on whether the UE itself has sensing results</w:t>
      </w:r>
      <w:r w:rsidR="00CE426B">
        <w:rPr>
          <w:rFonts w:eastAsiaTheme="minorEastAsia"/>
        </w:rPr>
        <w:t xml:space="preserve"> at this sense</w:t>
      </w:r>
      <w:r>
        <w:rPr>
          <w:rFonts w:eastAsiaTheme="minorEastAsia"/>
        </w:rPr>
        <w:t>.</w:t>
      </w:r>
    </w:p>
    <w:p w:rsidR="007B57B9" w:rsidRPr="00ED2B06" w:rsidRDefault="00E46FDD" w:rsidP="00E46FDD">
      <w:pPr>
        <w:spacing w:before="163" w:after="163"/>
        <w:rPr>
          <w:rFonts w:eastAsiaTheme="minorEastAsia"/>
          <w:b/>
          <w:i/>
        </w:rPr>
      </w:pPr>
      <w:r w:rsidRPr="00ED2B06">
        <w:rPr>
          <w:rFonts w:eastAsiaTheme="minorEastAsia"/>
          <w:b/>
          <w:i/>
        </w:rPr>
        <w:t xml:space="preserve">Proposal 3: </w:t>
      </w:r>
      <w:r w:rsidR="00ED2B06" w:rsidRPr="00ED2B06">
        <w:rPr>
          <w:rFonts w:eastAsiaTheme="minorEastAsia"/>
          <w:b/>
          <w:i/>
        </w:rPr>
        <w:t>S</w:t>
      </w:r>
      <w:r w:rsidRPr="00ED2B06">
        <w:rPr>
          <w:rFonts w:eastAsiaTheme="minorEastAsia"/>
          <w:b/>
          <w:i/>
        </w:rPr>
        <w:t xml:space="preserve">tudy </w:t>
      </w:r>
      <w:r w:rsidR="000F41C4">
        <w:rPr>
          <w:rFonts w:eastAsiaTheme="minorEastAsia"/>
          <w:b/>
          <w:i/>
        </w:rPr>
        <w:t xml:space="preserve">the UE </w:t>
      </w:r>
      <w:r w:rsidR="008E4154">
        <w:rPr>
          <w:rFonts w:eastAsiaTheme="minorEastAsia"/>
          <w:b/>
          <w:i/>
        </w:rPr>
        <w:t>behaviors</w:t>
      </w:r>
      <w:r w:rsidR="000F41C4">
        <w:rPr>
          <w:rFonts w:eastAsiaTheme="minorEastAsia"/>
          <w:b/>
          <w:i/>
        </w:rPr>
        <w:t xml:space="preserve"> regarding taking</w:t>
      </w:r>
      <w:r w:rsidR="0005536A">
        <w:rPr>
          <w:rFonts w:eastAsiaTheme="minorEastAsia"/>
          <w:b/>
          <w:i/>
        </w:rPr>
        <w:t xml:space="preserve"> the set of resources</w:t>
      </w:r>
      <w:r w:rsidR="00A362A4" w:rsidRPr="00ED2B06">
        <w:rPr>
          <w:rFonts w:eastAsiaTheme="minorEastAsia"/>
          <w:b/>
          <w:i/>
        </w:rPr>
        <w:t xml:space="preserve"> into account in UE-B for its own transmission</w:t>
      </w:r>
      <w:r w:rsidR="00ED2B06" w:rsidRPr="00ED2B06">
        <w:rPr>
          <w:rFonts w:eastAsiaTheme="minorEastAsia"/>
          <w:b/>
          <w:i/>
        </w:rPr>
        <w:t>.</w:t>
      </w:r>
    </w:p>
    <w:p w:rsidR="000F41C4" w:rsidRPr="000F41C4" w:rsidRDefault="000F41C4" w:rsidP="000F41C4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As discussed above, the set of coordinated resources could be sensing results from another UE. In current sidelink design, sensing procedure is based on transmission parameters, </w:t>
      </w:r>
      <w:r>
        <w:rPr>
          <w:rFonts w:eastAsiaTheme="minorEastAsia" w:hint="eastAsia"/>
        </w:rPr>
        <w:t>e.g.</w:t>
      </w:r>
      <w:r>
        <w:rPr>
          <w:rFonts w:eastAsiaTheme="minorEastAsia"/>
        </w:rPr>
        <w:t>, L1 priority, number of sub-channels to be used for the PSSCH/PSCCH transmission, remaining packets delay budget, the resource reservation interval (optionally</w:t>
      </w:r>
      <w:r w:rsidR="004519B0">
        <w:rPr>
          <w:rFonts w:eastAsiaTheme="minorEastAsia"/>
        </w:rPr>
        <w:t>)</w:t>
      </w:r>
      <w:r w:rsidR="00E31FE4">
        <w:rPr>
          <w:rFonts w:eastAsiaTheme="minorEastAsia"/>
        </w:rPr>
        <w:t>,</w:t>
      </w:r>
      <w:r w:rsidR="00CE426B">
        <w:rPr>
          <w:rFonts w:eastAsiaTheme="minorEastAsia"/>
        </w:rPr>
        <w:t xml:space="preserve"> and so on</w:t>
      </w:r>
      <w:r w:rsidR="00E31FE4">
        <w:rPr>
          <w:rFonts w:eastAsiaTheme="minorEastAsia"/>
        </w:rPr>
        <w:t>,</w:t>
      </w:r>
      <w:r w:rsidR="004519B0">
        <w:rPr>
          <w:rFonts w:eastAsiaTheme="minorEastAsia"/>
        </w:rPr>
        <w:t xml:space="preserve"> </w:t>
      </w:r>
      <w:r>
        <w:rPr>
          <w:rFonts w:eastAsiaTheme="minorEastAsia"/>
        </w:rPr>
        <w:t xml:space="preserve">of the sensing UE. </w:t>
      </w:r>
      <w:r w:rsidR="004519B0">
        <w:rPr>
          <w:rFonts w:eastAsiaTheme="minorEastAsia"/>
        </w:rPr>
        <w:t>As a consequence, it's necessary to study how to make the sensing results of UE-A applicable to UE-B</w:t>
      </w:r>
      <w:r w:rsidR="00CE426B">
        <w:rPr>
          <w:rFonts w:eastAsiaTheme="minorEastAsia"/>
        </w:rPr>
        <w:t xml:space="preserve"> in this case</w:t>
      </w:r>
      <w:r w:rsidR="004519B0">
        <w:rPr>
          <w:rFonts w:eastAsiaTheme="minorEastAsia"/>
        </w:rPr>
        <w:t>.</w:t>
      </w:r>
    </w:p>
    <w:p w:rsidR="007B57B9" w:rsidRPr="006B0DAC" w:rsidRDefault="006B0DAC" w:rsidP="004519B0">
      <w:pPr>
        <w:spacing w:before="163" w:after="163"/>
        <w:rPr>
          <w:rFonts w:eastAsiaTheme="minorEastAsia"/>
          <w:b/>
          <w:i/>
        </w:rPr>
      </w:pPr>
      <w:r w:rsidRPr="006B0DAC">
        <w:rPr>
          <w:rFonts w:eastAsiaTheme="minorEastAsia"/>
          <w:b/>
          <w:i/>
        </w:rPr>
        <w:t xml:space="preserve">Proposal </w:t>
      </w:r>
      <w:r w:rsidR="00F43529">
        <w:rPr>
          <w:rFonts w:eastAsiaTheme="minorEastAsia"/>
          <w:b/>
          <w:i/>
        </w:rPr>
        <w:t>4</w:t>
      </w:r>
      <w:r w:rsidRPr="006B0DAC">
        <w:rPr>
          <w:rFonts w:eastAsiaTheme="minorEastAsia"/>
          <w:b/>
          <w:i/>
        </w:rPr>
        <w:t xml:space="preserve">: If </w:t>
      </w:r>
      <w:r>
        <w:rPr>
          <w:rFonts w:eastAsiaTheme="minorEastAsia"/>
          <w:b/>
          <w:i/>
        </w:rPr>
        <w:t>'a</w:t>
      </w:r>
      <w:r w:rsidRPr="006B0DAC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</w:rPr>
        <w:t xml:space="preserve">set </w:t>
      </w:r>
      <w:r w:rsidRPr="006B0DAC">
        <w:rPr>
          <w:rFonts w:eastAsiaTheme="minorEastAsia"/>
          <w:b/>
          <w:i/>
        </w:rPr>
        <w:t>of resources</w:t>
      </w:r>
      <w:r>
        <w:rPr>
          <w:rFonts w:eastAsiaTheme="minorEastAsia"/>
          <w:b/>
          <w:i/>
        </w:rPr>
        <w:t>'</w:t>
      </w:r>
      <w:r w:rsidRPr="006B0DAC">
        <w:rPr>
          <w:rFonts w:eastAsiaTheme="minorEastAsia"/>
          <w:b/>
          <w:i/>
        </w:rPr>
        <w:t xml:space="preserve"> is sensing result from UE-A, study whether it is applicable to UE-B.</w:t>
      </w:r>
    </w:p>
    <w:p w:rsidR="006123D1" w:rsidRDefault="006123D1" w:rsidP="009C3313">
      <w:pPr>
        <w:pStyle w:val="a7"/>
        <w:numPr>
          <w:ilvl w:val="0"/>
          <w:numId w:val="29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>Conclusion</w:t>
      </w:r>
    </w:p>
    <w:p w:rsidR="008E4154" w:rsidRDefault="008E4154" w:rsidP="008E4154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this contribution, we discussed the f</w:t>
      </w:r>
      <w:r w:rsidRPr="008E4154">
        <w:rPr>
          <w:rFonts w:eastAsiaTheme="minorEastAsia"/>
        </w:rPr>
        <w:t>easibility and</w:t>
      </w:r>
      <w:r>
        <w:rPr>
          <w:rFonts w:eastAsiaTheme="minorEastAsia"/>
        </w:rPr>
        <w:t xml:space="preserve"> benefits of inter-UE coordination and proposed some high level issues that need study and discussion:</w:t>
      </w:r>
    </w:p>
    <w:p w:rsidR="008E4154" w:rsidRDefault="008E4154" w:rsidP="008E4154">
      <w:pPr>
        <w:spacing w:before="163" w:after="163"/>
        <w:rPr>
          <w:rFonts w:eastAsiaTheme="minorEastAsia"/>
          <w:b/>
          <w:i/>
          <w:lang w:val="en-GB"/>
        </w:rPr>
      </w:pPr>
      <w:r w:rsidRPr="003A04A9">
        <w:rPr>
          <w:rFonts w:eastAsiaTheme="minorEastAsia"/>
          <w:b/>
          <w:i/>
        </w:rPr>
        <w:lastRenderedPageBreak/>
        <w:t xml:space="preserve">Observation 1: </w:t>
      </w:r>
      <w:r w:rsidRPr="003A04A9">
        <w:rPr>
          <w:rFonts w:eastAsiaTheme="minorEastAsia"/>
          <w:b/>
          <w:i/>
          <w:lang w:val="en-GB"/>
        </w:rPr>
        <w:t>Inter-UE coor</w:t>
      </w:r>
      <w:bookmarkStart w:id="1" w:name="_GoBack"/>
      <w:bookmarkEnd w:id="1"/>
      <w:r w:rsidRPr="003A04A9">
        <w:rPr>
          <w:rFonts w:eastAsiaTheme="minorEastAsia"/>
          <w:b/>
          <w:i/>
          <w:lang w:val="en-GB"/>
        </w:rPr>
        <w:t>dination could bring benefits to mode 2 UE's transmission.</w:t>
      </w:r>
    </w:p>
    <w:p w:rsidR="008E4154" w:rsidRPr="003A04A9" w:rsidRDefault="008E4154" w:rsidP="008E4154">
      <w:pPr>
        <w:spacing w:before="163" w:after="163"/>
        <w:rPr>
          <w:rFonts w:eastAsiaTheme="minorEastAsia"/>
          <w:b/>
          <w:i/>
        </w:rPr>
      </w:pPr>
      <w:r w:rsidRPr="008E4154">
        <w:rPr>
          <w:rFonts w:eastAsiaTheme="minorEastAsia"/>
          <w:b/>
          <w:i/>
        </w:rPr>
        <w:t>Proposal 1: Study how to determine the coordination UEs in consideration of reliability and latency or PRR and PIR.</w:t>
      </w:r>
    </w:p>
    <w:p w:rsidR="008E4154" w:rsidRDefault="008E4154" w:rsidP="008E4154">
      <w:pPr>
        <w:spacing w:before="163" w:after="163"/>
        <w:rPr>
          <w:rFonts w:eastAsiaTheme="minorEastAsia"/>
          <w:b/>
          <w:i/>
          <w:lang w:val="en-GB"/>
        </w:rPr>
      </w:pPr>
      <w:r w:rsidRPr="00814175">
        <w:rPr>
          <w:rFonts w:eastAsiaTheme="minorEastAsia"/>
          <w:b/>
          <w:i/>
          <w:lang w:val="en-GB"/>
        </w:rPr>
        <w:t xml:space="preserve">Proposal 2: 'a set of resource' could be sensing result information </w:t>
      </w:r>
      <w:r>
        <w:rPr>
          <w:rFonts w:eastAsiaTheme="minorEastAsia"/>
          <w:b/>
          <w:i/>
          <w:lang w:val="en-GB"/>
        </w:rPr>
        <w:t>and</w:t>
      </w:r>
      <w:r w:rsidRPr="00814175">
        <w:rPr>
          <w:rFonts w:eastAsiaTheme="minorEastAsia"/>
          <w:b/>
          <w:i/>
          <w:lang w:val="en-GB"/>
        </w:rPr>
        <w:t xml:space="preserve"> slots information.</w:t>
      </w:r>
    </w:p>
    <w:p w:rsidR="008E4154" w:rsidRDefault="008E4154" w:rsidP="008E4154">
      <w:pPr>
        <w:spacing w:before="163" w:after="163"/>
        <w:rPr>
          <w:rFonts w:eastAsiaTheme="minorEastAsia"/>
        </w:rPr>
      </w:pPr>
      <w:r w:rsidRPr="008E4154">
        <w:rPr>
          <w:rFonts w:eastAsiaTheme="minorEastAsia"/>
          <w:b/>
          <w:i/>
          <w:lang w:val="en-GB"/>
        </w:rPr>
        <w:t xml:space="preserve">Proposal 3: Study the UE </w:t>
      </w:r>
      <w:r w:rsidR="00C20301" w:rsidRPr="008E4154">
        <w:rPr>
          <w:rFonts w:eastAsiaTheme="minorEastAsia"/>
          <w:b/>
          <w:i/>
          <w:lang w:val="en-GB"/>
        </w:rPr>
        <w:t>behaviours</w:t>
      </w:r>
      <w:r w:rsidRPr="008E4154">
        <w:rPr>
          <w:rFonts w:eastAsiaTheme="minorEastAsia"/>
          <w:b/>
          <w:i/>
          <w:lang w:val="en-GB"/>
        </w:rPr>
        <w:t xml:space="preserve"> regarding taking the set of resources into account in UE-B for its own transmission.</w:t>
      </w:r>
      <w:r>
        <w:rPr>
          <w:rFonts w:eastAsiaTheme="minorEastAsia"/>
        </w:rPr>
        <w:t xml:space="preserve"> </w:t>
      </w:r>
    </w:p>
    <w:p w:rsidR="008E4154" w:rsidRPr="008E4154" w:rsidRDefault="008E4154" w:rsidP="008E4154">
      <w:pPr>
        <w:spacing w:before="163" w:after="163"/>
        <w:rPr>
          <w:rFonts w:eastAsiaTheme="minorEastAsia"/>
          <w:b/>
          <w:i/>
        </w:rPr>
      </w:pPr>
      <w:r w:rsidRPr="006B0DAC">
        <w:rPr>
          <w:rFonts w:eastAsiaTheme="minorEastAsia"/>
          <w:b/>
          <w:i/>
        </w:rPr>
        <w:t xml:space="preserve">Proposal </w:t>
      </w:r>
      <w:r w:rsidR="00F43529">
        <w:rPr>
          <w:rFonts w:eastAsiaTheme="minorEastAsia"/>
          <w:b/>
          <w:i/>
        </w:rPr>
        <w:t>4</w:t>
      </w:r>
      <w:r w:rsidRPr="006B0DAC">
        <w:rPr>
          <w:rFonts w:eastAsiaTheme="minorEastAsia"/>
          <w:b/>
          <w:i/>
        </w:rPr>
        <w:t xml:space="preserve">: If </w:t>
      </w:r>
      <w:r>
        <w:rPr>
          <w:rFonts w:eastAsiaTheme="minorEastAsia"/>
          <w:b/>
          <w:i/>
        </w:rPr>
        <w:t>'a</w:t>
      </w:r>
      <w:r w:rsidRPr="006B0DAC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</w:rPr>
        <w:t xml:space="preserve">set </w:t>
      </w:r>
      <w:r w:rsidRPr="006B0DAC">
        <w:rPr>
          <w:rFonts w:eastAsiaTheme="minorEastAsia"/>
          <w:b/>
          <w:i/>
        </w:rPr>
        <w:t>of resources</w:t>
      </w:r>
      <w:r>
        <w:rPr>
          <w:rFonts w:eastAsiaTheme="minorEastAsia"/>
          <w:b/>
          <w:i/>
        </w:rPr>
        <w:t>'</w:t>
      </w:r>
      <w:r w:rsidRPr="006B0DAC">
        <w:rPr>
          <w:rFonts w:eastAsiaTheme="minorEastAsia"/>
          <w:b/>
          <w:i/>
        </w:rPr>
        <w:t xml:space="preserve"> is sensing result from UE-A, study whether it is applicable to UE-B.</w:t>
      </w:r>
    </w:p>
    <w:bookmarkEnd w:id="0"/>
    <w:p w:rsidR="00C13304" w:rsidRDefault="006123D1" w:rsidP="009F51A9">
      <w:pPr>
        <w:pStyle w:val="a7"/>
        <w:numPr>
          <w:ilvl w:val="0"/>
          <w:numId w:val="29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E965D5" w:rsidRPr="00E965D5" w:rsidRDefault="00E965D5" w:rsidP="00E965D5">
      <w:pPr>
        <w:spacing w:before="163" w:after="163"/>
        <w:rPr>
          <w:rFonts w:eastAsiaTheme="minorEastAsia"/>
        </w:rPr>
      </w:pPr>
      <w:r w:rsidRPr="00C36793">
        <w:t>[1] RP-201385, WID revision: NR sidelink enhancement</w:t>
      </w:r>
      <w:r>
        <w:t>, 3GPP TSG RAN Meeting #88e, June 29 - July 3, 2020.</w:t>
      </w:r>
    </w:p>
    <w:sectPr w:rsidR="00E965D5" w:rsidRPr="00E965D5" w:rsidSect="007444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080" w:rsidRDefault="005D4080" w:rsidP="00744470">
      <w:pPr>
        <w:spacing w:before="120" w:after="120"/>
      </w:pPr>
      <w:r>
        <w:separator/>
      </w:r>
    </w:p>
  </w:endnote>
  <w:endnote w:type="continuationSeparator" w:id="0">
    <w:p w:rsidR="005D4080" w:rsidRDefault="005D4080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1C4" w:rsidRDefault="000F41C4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F41C4" w:rsidRDefault="000F41C4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1F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1FE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F41C4" w:rsidRDefault="000F41C4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1C4" w:rsidRDefault="000F41C4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080" w:rsidRDefault="005D4080" w:rsidP="00744470">
      <w:pPr>
        <w:spacing w:before="120" w:after="120"/>
      </w:pPr>
      <w:r>
        <w:separator/>
      </w:r>
    </w:p>
  </w:footnote>
  <w:footnote w:type="continuationSeparator" w:id="0">
    <w:p w:rsidR="005D4080" w:rsidRDefault="005D4080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1C4" w:rsidRDefault="000F41C4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1C4" w:rsidRDefault="000F41C4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1C4" w:rsidRDefault="000F41C4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2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110F4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6D657C"/>
    <w:multiLevelType w:val="hybridMultilevel"/>
    <w:tmpl w:val="1974CCA2"/>
    <w:lvl w:ilvl="0" w:tplc="16C4A53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0266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48BAE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F6BCF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B47CE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B4CF9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74D8D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AC9FD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92CA1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0E43DE7"/>
    <w:multiLevelType w:val="hybridMultilevel"/>
    <w:tmpl w:val="EF7CED6A"/>
    <w:lvl w:ilvl="0" w:tplc="C1F8B9F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4E1D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C0D592">
      <w:start w:val="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2E24BF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4A8B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EEFE0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9E22E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BC906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6C31D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2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8F354C"/>
    <w:multiLevelType w:val="multilevel"/>
    <w:tmpl w:val="83886F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09B3C3C"/>
    <w:multiLevelType w:val="multilevel"/>
    <w:tmpl w:val="BB2AC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1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12"/>
  </w:num>
  <w:num w:numId="5">
    <w:abstractNumId w:val="10"/>
  </w:num>
  <w:num w:numId="6">
    <w:abstractNumId w:val="9"/>
  </w:num>
  <w:num w:numId="7">
    <w:abstractNumId w:val="5"/>
  </w:num>
  <w:num w:numId="8">
    <w:abstractNumId w:val="15"/>
  </w:num>
  <w:num w:numId="9">
    <w:abstractNumId w:val="14"/>
  </w:num>
  <w:num w:numId="10">
    <w:abstractNumId w:val="28"/>
  </w:num>
  <w:num w:numId="11">
    <w:abstractNumId w:val="25"/>
  </w:num>
  <w:num w:numId="12">
    <w:abstractNumId w:val="22"/>
  </w:num>
  <w:num w:numId="13">
    <w:abstractNumId w:val="19"/>
  </w:num>
  <w:num w:numId="14">
    <w:abstractNumId w:val="17"/>
  </w:num>
  <w:num w:numId="15">
    <w:abstractNumId w:val="29"/>
  </w:num>
  <w:num w:numId="16">
    <w:abstractNumId w:val="31"/>
  </w:num>
  <w:num w:numId="17">
    <w:abstractNumId w:val="2"/>
  </w:num>
  <w:num w:numId="18">
    <w:abstractNumId w:val="30"/>
  </w:num>
  <w:num w:numId="19">
    <w:abstractNumId w:val="1"/>
  </w:num>
  <w:num w:numId="20">
    <w:abstractNumId w:val="3"/>
  </w:num>
  <w:num w:numId="21">
    <w:abstractNumId w:val="21"/>
  </w:num>
  <w:num w:numId="22">
    <w:abstractNumId w:val="32"/>
  </w:num>
  <w:num w:numId="23">
    <w:abstractNumId w:val="27"/>
  </w:num>
  <w:num w:numId="24">
    <w:abstractNumId w:val="11"/>
  </w:num>
  <w:num w:numId="25">
    <w:abstractNumId w:val="18"/>
  </w:num>
  <w:num w:numId="26">
    <w:abstractNumId w:val="6"/>
  </w:num>
  <w:num w:numId="27">
    <w:abstractNumId w:val="7"/>
  </w:num>
  <w:num w:numId="28">
    <w:abstractNumId w:val="20"/>
  </w:num>
  <w:num w:numId="29">
    <w:abstractNumId w:val="23"/>
  </w:num>
  <w:num w:numId="30">
    <w:abstractNumId w:val="24"/>
  </w:num>
  <w:num w:numId="31">
    <w:abstractNumId w:val="26"/>
  </w:num>
  <w:num w:numId="32">
    <w:abstractNumId w:val="8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42BC4"/>
    <w:rsid w:val="000443EE"/>
    <w:rsid w:val="0005536A"/>
    <w:rsid w:val="000805D9"/>
    <w:rsid w:val="00085B20"/>
    <w:rsid w:val="00087472"/>
    <w:rsid w:val="000A641D"/>
    <w:rsid w:val="000C0895"/>
    <w:rsid w:val="000C18EC"/>
    <w:rsid w:val="000D1EBF"/>
    <w:rsid w:val="000E37BF"/>
    <w:rsid w:val="000F41C4"/>
    <w:rsid w:val="00115E2D"/>
    <w:rsid w:val="00122B6B"/>
    <w:rsid w:val="00133CA2"/>
    <w:rsid w:val="00147624"/>
    <w:rsid w:val="001631F2"/>
    <w:rsid w:val="00175C81"/>
    <w:rsid w:val="001B4592"/>
    <w:rsid w:val="001B490A"/>
    <w:rsid w:val="001C1A6E"/>
    <w:rsid w:val="001C5026"/>
    <w:rsid w:val="001D07A0"/>
    <w:rsid w:val="001D4BC6"/>
    <w:rsid w:val="00205D0C"/>
    <w:rsid w:val="00221A7F"/>
    <w:rsid w:val="00247483"/>
    <w:rsid w:val="002A6BAB"/>
    <w:rsid w:val="002B3082"/>
    <w:rsid w:val="002C2303"/>
    <w:rsid w:val="002D72CE"/>
    <w:rsid w:val="002E59A2"/>
    <w:rsid w:val="002E668F"/>
    <w:rsid w:val="00330D4E"/>
    <w:rsid w:val="003315FA"/>
    <w:rsid w:val="00367266"/>
    <w:rsid w:val="003930D7"/>
    <w:rsid w:val="0039647E"/>
    <w:rsid w:val="0039735C"/>
    <w:rsid w:val="003974F4"/>
    <w:rsid w:val="003A04A9"/>
    <w:rsid w:val="003A3CDF"/>
    <w:rsid w:val="003B1432"/>
    <w:rsid w:val="003B1D13"/>
    <w:rsid w:val="003B72D6"/>
    <w:rsid w:val="003C5E57"/>
    <w:rsid w:val="003E1842"/>
    <w:rsid w:val="00405F6E"/>
    <w:rsid w:val="0040796E"/>
    <w:rsid w:val="00442F88"/>
    <w:rsid w:val="004519B0"/>
    <w:rsid w:val="00460B0C"/>
    <w:rsid w:val="004803C0"/>
    <w:rsid w:val="004A0324"/>
    <w:rsid w:val="004B7838"/>
    <w:rsid w:val="004B7B6B"/>
    <w:rsid w:val="004C7BE0"/>
    <w:rsid w:val="004F0766"/>
    <w:rsid w:val="00521DAC"/>
    <w:rsid w:val="00523297"/>
    <w:rsid w:val="005310C1"/>
    <w:rsid w:val="005513E4"/>
    <w:rsid w:val="005A26BE"/>
    <w:rsid w:val="005B3761"/>
    <w:rsid w:val="005C3AEB"/>
    <w:rsid w:val="005D0E00"/>
    <w:rsid w:val="005D16CB"/>
    <w:rsid w:val="005D4080"/>
    <w:rsid w:val="005E5E61"/>
    <w:rsid w:val="005E7D4F"/>
    <w:rsid w:val="005F6971"/>
    <w:rsid w:val="005F7D01"/>
    <w:rsid w:val="00603CF8"/>
    <w:rsid w:val="006123D1"/>
    <w:rsid w:val="00614C7C"/>
    <w:rsid w:val="006224E1"/>
    <w:rsid w:val="00625D9F"/>
    <w:rsid w:val="00641131"/>
    <w:rsid w:val="00677D33"/>
    <w:rsid w:val="00683081"/>
    <w:rsid w:val="00696649"/>
    <w:rsid w:val="006B0DAC"/>
    <w:rsid w:val="006B28D3"/>
    <w:rsid w:val="006C0FF6"/>
    <w:rsid w:val="006D5201"/>
    <w:rsid w:val="006F4AD7"/>
    <w:rsid w:val="006F5852"/>
    <w:rsid w:val="007241DF"/>
    <w:rsid w:val="00730588"/>
    <w:rsid w:val="0073312C"/>
    <w:rsid w:val="00744470"/>
    <w:rsid w:val="007510CA"/>
    <w:rsid w:val="007676AA"/>
    <w:rsid w:val="007A5E56"/>
    <w:rsid w:val="007B0641"/>
    <w:rsid w:val="007B57B9"/>
    <w:rsid w:val="007B7A84"/>
    <w:rsid w:val="007C64B2"/>
    <w:rsid w:val="007D3D3C"/>
    <w:rsid w:val="007F28BC"/>
    <w:rsid w:val="007F59DE"/>
    <w:rsid w:val="00804DD0"/>
    <w:rsid w:val="00814175"/>
    <w:rsid w:val="00815146"/>
    <w:rsid w:val="0083118A"/>
    <w:rsid w:val="00831263"/>
    <w:rsid w:val="00843A0A"/>
    <w:rsid w:val="00845938"/>
    <w:rsid w:val="00845F1F"/>
    <w:rsid w:val="00853D6D"/>
    <w:rsid w:val="00856DC4"/>
    <w:rsid w:val="008642D1"/>
    <w:rsid w:val="00864FD3"/>
    <w:rsid w:val="008763DB"/>
    <w:rsid w:val="00876F03"/>
    <w:rsid w:val="008A0D36"/>
    <w:rsid w:val="008A3A0C"/>
    <w:rsid w:val="008B1A2B"/>
    <w:rsid w:val="008E4154"/>
    <w:rsid w:val="008F1B5C"/>
    <w:rsid w:val="00917E66"/>
    <w:rsid w:val="00927EAA"/>
    <w:rsid w:val="00933FAC"/>
    <w:rsid w:val="00940849"/>
    <w:rsid w:val="009413FD"/>
    <w:rsid w:val="009643A4"/>
    <w:rsid w:val="00970C29"/>
    <w:rsid w:val="00970FC9"/>
    <w:rsid w:val="0098070F"/>
    <w:rsid w:val="00983F62"/>
    <w:rsid w:val="009A5CB2"/>
    <w:rsid w:val="009B32F7"/>
    <w:rsid w:val="009B35B0"/>
    <w:rsid w:val="009C23D8"/>
    <w:rsid w:val="009C3313"/>
    <w:rsid w:val="009E5E44"/>
    <w:rsid w:val="009E6D4A"/>
    <w:rsid w:val="009F51A9"/>
    <w:rsid w:val="00A129C5"/>
    <w:rsid w:val="00A152E9"/>
    <w:rsid w:val="00A3196E"/>
    <w:rsid w:val="00A34BF1"/>
    <w:rsid w:val="00A362A4"/>
    <w:rsid w:val="00A46836"/>
    <w:rsid w:val="00A7426A"/>
    <w:rsid w:val="00AB4F04"/>
    <w:rsid w:val="00AC6096"/>
    <w:rsid w:val="00AD44AE"/>
    <w:rsid w:val="00AE5666"/>
    <w:rsid w:val="00AF281C"/>
    <w:rsid w:val="00B16E53"/>
    <w:rsid w:val="00B17559"/>
    <w:rsid w:val="00B33054"/>
    <w:rsid w:val="00B6012F"/>
    <w:rsid w:val="00B861DC"/>
    <w:rsid w:val="00BB3008"/>
    <w:rsid w:val="00BB41A2"/>
    <w:rsid w:val="00BD37DF"/>
    <w:rsid w:val="00BD6491"/>
    <w:rsid w:val="00BE6985"/>
    <w:rsid w:val="00C11155"/>
    <w:rsid w:val="00C13304"/>
    <w:rsid w:val="00C20301"/>
    <w:rsid w:val="00C21BA7"/>
    <w:rsid w:val="00C2575C"/>
    <w:rsid w:val="00C25C3B"/>
    <w:rsid w:val="00C3020B"/>
    <w:rsid w:val="00C61C8B"/>
    <w:rsid w:val="00C8698D"/>
    <w:rsid w:val="00C90D29"/>
    <w:rsid w:val="00CA46DC"/>
    <w:rsid w:val="00CB5955"/>
    <w:rsid w:val="00CC1D35"/>
    <w:rsid w:val="00CE2AD5"/>
    <w:rsid w:val="00CE409E"/>
    <w:rsid w:val="00CE426B"/>
    <w:rsid w:val="00D055CF"/>
    <w:rsid w:val="00D24211"/>
    <w:rsid w:val="00D33F13"/>
    <w:rsid w:val="00D838C3"/>
    <w:rsid w:val="00DB31A6"/>
    <w:rsid w:val="00DC0467"/>
    <w:rsid w:val="00DC1C46"/>
    <w:rsid w:val="00DC1F6A"/>
    <w:rsid w:val="00DD123C"/>
    <w:rsid w:val="00DE30F3"/>
    <w:rsid w:val="00DF70C3"/>
    <w:rsid w:val="00E0774C"/>
    <w:rsid w:val="00E31FE4"/>
    <w:rsid w:val="00E46FDD"/>
    <w:rsid w:val="00E55B3F"/>
    <w:rsid w:val="00E56832"/>
    <w:rsid w:val="00E763F3"/>
    <w:rsid w:val="00E965D5"/>
    <w:rsid w:val="00EA43A6"/>
    <w:rsid w:val="00EB0206"/>
    <w:rsid w:val="00EB1031"/>
    <w:rsid w:val="00EC1996"/>
    <w:rsid w:val="00ED17F0"/>
    <w:rsid w:val="00ED2B06"/>
    <w:rsid w:val="00EE21F7"/>
    <w:rsid w:val="00EE3A41"/>
    <w:rsid w:val="00F31F66"/>
    <w:rsid w:val="00F352A6"/>
    <w:rsid w:val="00F42BBE"/>
    <w:rsid w:val="00F43529"/>
    <w:rsid w:val="00F560CB"/>
    <w:rsid w:val="00F64520"/>
    <w:rsid w:val="00F67CFA"/>
    <w:rsid w:val="00F82921"/>
    <w:rsid w:val="00FB3ADE"/>
    <w:rsid w:val="00FB6062"/>
    <w:rsid w:val="00FD3018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F78EB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154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">
    <w:name w:val="annotation reference"/>
    <w:basedOn w:val="a0"/>
    <w:uiPriority w:val="99"/>
    <w:semiHidden/>
    <w:unhideWhenUsed/>
    <w:rsid w:val="00523297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523297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523297"/>
    <w:rPr>
      <w:rFonts w:eastAsia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23297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523297"/>
    <w:rPr>
      <w:rFonts w:eastAsia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50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2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8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69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14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2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53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7978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83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44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269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384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21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366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128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72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50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83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44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8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65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6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10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3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9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5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2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403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21E84-A277-4305-8177-33071DE58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875</Words>
  <Characters>4992</Characters>
  <Application>Microsoft Office Word</Application>
  <DocSecurity>0</DocSecurity>
  <Lines>41</Lines>
  <Paragraphs>11</Paragraphs>
  <ScaleCrop>false</ScaleCrop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40</cp:revision>
  <dcterms:created xsi:type="dcterms:W3CDTF">2020-07-21T09:03:00Z</dcterms:created>
  <dcterms:modified xsi:type="dcterms:W3CDTF">2020-08-06T02:41:00Z</dcterms:modified>
</cp:coreProperties>
</file>