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95DAB73" w:rsidR="002973FB" w:rsidRPr="00BF15B9" w:rsidRDefault="0065289C" w:rsidP="002973FB">
      <w:pPr>
        <w:pStyle w:val="CRCoverPage"/>
        <w:tabs>
          <w:tab w:val="right" w:pos="9639"/>
        </w:tabs>
        <w:spacing w:after="0"/>
        <w:rPr>
          <w:b/>
          <w:bCs/>
          <w:i/>
          <w:iCs/>
          <w:sz w:val="28"/>
          <w:szCs w:val="28"/>
          <w:highlight w:val="yellow"/>
          <w:lang w:val="en-US"/>
        </w:rPr>
      </w:pPr>
      <w:bookmarkStart w:id="0" w:name="_GoBack"/>
      <w:bookmarkEnd w:id="0"/>
      <w:r w:rsidRPr="0025565B">
        <w:rPr>
          <w:b/>
          <w:sz w:val="24"/>
          <w:lang w:val="en-US"/>
        </w:rPr>
        <w:t xml:space="preserve">3GPP TSG RAN WG1 Meeting </w:t>
      </w:r>
      <w:r w:rsidR="00BC312A">
        <w:rPr>
          <w:b/>
          <w:sz w:val="24"/>
          <w:lang w:val="en-US"/>
        </w:rPr>
        <w:t>#</w:t>
      </w:r>
      <w:r w:rsidR="00BC312A" w:rsidRPr="00FE48A5">
        <w:rPr>
          <w:b/>
          <w:sz w:val="24"/>
          <w:lang w:val="en-US"/>
        </w:rPr>
        <w:t>10</w:t>
      </w:r>
      <w:r w:rsidR="00BF15B9">
        <w:rPr>
          <w:b/>
          <w:sz w:val="24"/>
          <w:lang w:val="en-US"/>
        </w:rPr>
        <w:t>2</w:t>
      </w:r>
      <w:r w:rsidR="00FE48A5" w:rsidRPr="00FE48A5">
        <w:rPr>
          <w:b/>
          <w:sz w:val="24"/>
          <w:lang w:val="en-US"/>
        </w:rPr>
        <w:t>-e</w:t>
      </w:r>
      <w:r w:rsidR="002973FB" w:rsidRPr="0025565B">
        <w:rPr>
          <w:b/>
          <w:i/>
          <w:sz w:val="28"/>
          <w:lang w:val="en-US"/>
        </w:rPr>
        <w:tab/>
      </w:r>
      <w:r w:rsidR="00B62539" w:rsidRPr="00DC40B5">
        <w:rPr>
          <w:b/>
          <w:sz w:val="24"/>
          <w:lang w:val="en-US"/>
        </w:rPr>
        <w:t>R1-</w:t>
      </w:r>
      <w:r w:rsidR="00DC40B5" w:rsidRPr="00DC40B5">
        <w:rPr>
          <w:b/>
          <w:sz w:val="24"/>
          <w:lang w:val="en-US"/>
        </w:rPr>
        <w:t>2005550</w:t>
      </w:r>
    </w:p>
    <w:p w14:paraId="1E009575" w14:textId="6ABFFCCE" w:rsidR="00FE48A5" w:rsidRPr="000E6C16" w:rsidRDefault="009F7F6A" w:rsidP="00FE48A5">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 xml:space="preserve">e-Meeting, </w:t>
      </w:r>
      <w:r w:rsidR="00C75292" w:rsidRPr="00C75292">
        <w:rPr>
          <w:rFonts w:ascii="Arial" w:eastAsia="Times New Roman" w:hAnsi="Arial" w:cs="Arial"/>
          <w:b/>
          <w:bCs/>
          <w:sz w:val="24"/>
          <w:szCs w:val="24"/>
        </w:rPr>
        <w:t>August 17</w:t>
      </w:r>
      <w:r w:rsidRPr="00C75292">
        <w:rPr>
          <w:rFonts w:ascii="Arial" w:eastAsia="Times New Roman" w:hAnsi="Arial" w:cs="Arial"/>
          <w:b/>
          <w:bCs/>
          <w:sz w:val="24"/>
          <w:szCs w:val="24"/>
        </w:rPr>
        <w:t xml:space="preserve">th – </w:t>
      </w:r>
      <w:r w:rsidR="00C75292" w:rsidRPr="00C75292">
        <w:rPr>
          <w:rFonts w:ascii="Arial" w:eastAsia="Times New Roman" w:hAnsi="Arial" w:cs="Arial"/>
          <w:b/>
          <w:bCs/>
          <w:sz w:val="24"/>
          <w:szCs w:val="24"/>
        </w:rPr>
        <w:t>28</w:t>
      </w:r>
      <w:r w:rsidRPr="00C75292">
        <w:rPr>
          <w:rFonts w:ascii="Arial" w:eastAsia="Times New Roman" w:hAnsi="Arial" w:cs="Arial"/>
          <w:b/>
          <w:bCs/>
          <w:sz w:val="24"/>
          <w:szCs w:val="24"/>
        </w:rPr>
        <w:t>th, 2020</w:t>
      </w:r>
      <w:r w:rsidR="00FE48A5"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3FECC6E4" w:rsidR="00BC312A" w:rsidRPr="0025565B" w:rsidRDefault="002973FB" w:rsidP="3CC86BAA">
      <w:pPr>
        <w:pStyle w:val="CRCoverPage"/>
        <w:rPr>
          <w:rFonts w:cs="Arial"/>
          <w:b/>
          <w:bCs/>
          <w:sz w:val="24"/>
          <w:szCs w:val="24"/>
          <w:highlight w:val="yellow"/>
          <w:lang w:val="en-US"/>
        </w:rPr>
      </w:pPr>
      <w:r w:rsidRPr="3CC86BAA">
        <w:rPr>
          <w:rFonts w:cs="Arial"/>
          <w:b/>
          <w:bCs/>
          <w:sz w:val="24"/>
          <w:szCs w:val="24"/>
          <w:lang w:val="en-US"/>
        </w:rPr>
        <w:t>Agenda item:</w:t>
      </w:r>
      <w:r w:rsidRPr="0025565B">
        <w:rPr>
          <w:rFonts w:cs="Arial"/>
          <w:b/>
          <w:bCs/>
          <w:sz w:val="24"/>
          <w:lang w:val="en-US"/>
        </w:rPr>
        <w:tab/>
      </w:r>
      <w:r w:rsidRPr="0025565B">
        <w:rPr>
          <w:rFonts w:cs="Arial"/>
          <w:b/>
          <w:bCs/>
          <w:sz w:val="24"/>
          <w:lang w:val="en-US"/>
        </w:rPr>
        <w:tab/>
      </w:r>
      <w:r w:rsidR="2865F30A" w:rsidRPr="005E713A">
        <w:rPr>
          <w:rFonts w:cs="Arial"/>
          <w:b/>
          <w:bCs/>
          <w:sz w:val="24"/>
          <w:szCs w:val="24"/>
          <w:lang w:val="en-US"/>
        </w:rPr>
        <w:t>7.2.5.4</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54776724"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3A67FD">
        <w:rPr>
          <w:rFonts w:ascii="Arial" w:hAnsi="Arial" w:cs="Arial"/>
          <w:b/>
          <w:bCs/>
          <w:sz w:val="24"/>
          <w:lang w:val="en-US"/>
        </w:rPr>
        <w:t xml:space="preserve">intra-UE prioritization </w:t>
      </w:r>
      <w:r w:rsidR="00D52AEC">
        <w:rPr>
          <w:rFonts w:ascii="Arial" w:hAnsi="Arial" w:cs="Arial"/>
          <w:b/>
          <w:bCs/>
          <w:sz w:val="24"/>
          <w:lang w:val="en-US"/>
        </w:rPr>
        <w:t>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726ADAB7"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3A67FD">
        <w:rPr>
          <w:sz w:val="22"/>
          <w:lang w:val="en-US" w:eastAsia="zh-CN"/>
        </w:rPr>
        <w:t xml:space="preserve">intra-UE prioritization/cancellation </w:t>
      </w:r>
      <w:r>
        <w:rPr>
          <w:sz w:val="22"/>
          <w:lang w:val="en-US" w:eastAsia="zh-CN"/>
        </w:rPr>
        <w:t xml:space="preserve">enhancements </w:t>
      </w:r>
      <w:r w:rsidR="00601344">
        <w:rPr>
          <w:sz w:val="22"/>
          <w:lang w:val="en-US" w:eastAsia="zh-CN"/>
        </w:rPr>
        <w:t xml:space="preserve">of </w:t>
      </w:r>
      <w:r>
        <w:rPr>
          <w:sz w:val="22"/>
          <w:lang w:val="en-US" w:eastAsia="zh-CN"/>
        </w:rPr>
        <w:t xml:space="preserve">Rel-16 URLLC &amp; IIoT enhancements. </w:t>
      </w:r>
    </w:p>
    <w:p w14:paraId="7C727F28" w14:textId="040FC556" w:rsidR="00D52AEC" w:rsidRPr="00056434" w:rsidRDefault="00167AB5" w:rsidP="00D97000">
      <w:pPr>
        <w:jc w:val="both"/>
        <w:rPr>
          <w:sz w:val="22"/>
          <w:szCs w:val="22"/>
          <w:lang w:val="en-US" w:eastAsia="zh-CN"/>
        </w:rPr>
      </w:pPr>
      <w:r w:rsidRPr="00056434">
        <w:rPr>
          <w:sz w:val="22"/>
          <w:szCs w:val="22"/>
          <w:lang w:val="en-US" w:eastAsia="zh-CN"/>
        </w:rPr>
        <w:t xml:space="preserve">In </w:t>
      </w:r>
      <w:r w:rsidR="00D52AEC" w:rsidRPr="00056434">
        <w:rPr>
          <w:sz w:val="22"/>
          <w:szCs w:val="22"/>
          <w:lang w:val="en-US" w:eastAsia="zh-CN"/>
        </w:rPr>
        <w:t xml:space="preserve">Section 2 </w:t>
      </w:r>
      <w:r w:rsidRPr="00056434">
        <w:rPr>
          <w:sz w:val="22"/>
          <w:szCs w:val="22"/>
          <w:lang w:val="en-US" w:eastAsia="zh-CN"/>
        </w:rPr>
        <w:t xml:space="preserve">we discuss </w:t>
      </w:r>
      <w:r w:rsidR="003A67FD" w:rsidRPr="00056434">
        <w:rPr>
          <w:sz w:val="22"/>
          <w:szCs w:val="22"/>
          <w:lang w:val="en-US" w:eastAsia="zh-CN"/>
        </w:rPr>
        <w:t xml:space="preserve">priority </w:t>
      </w:r>
      <w:r w:rsidR="005E713A" w:rsidRPr="00056434">
        <w:rPr>
          <w:sz w:val="22"/>
          <w:szCs w:val="22"/>
          <w:lang w:val="en-US" w:eastAsia="zh-CN"/>
        </w:rPr>
        <w:t xml:space="preserve">determination </w:t>
      </w:r>
      <w:r w:rsidRPr="00056434">
        <w:rPr>
          <w:sz w:val="22"/>
          <w:szCs w:val="22"/>
          <w:lang w:val="en-US"/>
        </w:rPr>
        <w:t xml:space="preserve">with DCI formats 0_1/1_1 and 0_2/1_2. </w:t>
      </w:r>
      <w:r w:rsidR="00D52AEC" w:rsidRPr="00056434">
        <w:rPr>
          <w:sz w:val="22"/>
          <w:szCs w:val="22"/>
          <w:lang w:val="en-US" w:eastAsia="zh-CN"/>
        </w:rPr>
        <w:t>Section 3 includes</w:t>
      </w:r>
      <w:r w:rsidRPr="00056434">
        <w:rPr>
          <w:sz w:val="22"/>
          <w:szCs w:val="22"/>
          <w:lang w:val="en-US" w:eastAsia="zh-CN"/>
        </w:rPr>
        <w:t xml:space="preserve"> the discussion of </w:t>
      </w:r>
      <w:r w:rsidRPr="00056434">
        <w:rPr>
          <w:rFonts w:cs="Arial"/>
          <w:sz w:val="22"/>
          <w:szCs w:val="22"/>
        </w:rPr>
        <w:t xml:space="preserve">re-transmission of CBG based PUSCH with cancellation. And </w:t>
      </w:r>
      <w:r w:rsidR="00F24EEA" w:rsidRPr="00056434">
        <w:rPr>
          <w:rFonts w:cs="Arial"/>
          <w:sz w:val="22"/>
          <w:szCs w:val="22"/>
        </w:rPr>
        <w:t>finally,</w:t>
      </w:r>
      <w:r w:rsidRPr="00056434">
        <w:rPr>
          <w:rFonts w:cs="Arial"/>
          <w:sz w:val="22"/>
          <w:szCs w:val="22"/>
        </w:rPr>
        <w:t xml:space="preserve"> </w:t>
      </w:r>
      <w:r w:rsidR="00F24EEA" w:rsidRPr="00056434">
        <w:rPr>
          <w:rFonts w:cs="Arial"/>
          <w:sz w:val="22"/>
          <w:szCs w:val="22"/>
        </w:rPr>
        <w:t xml:space="preserve">in </w:t>
      </w:r>
      <w:r w:rsidRPr="00056434">
        <w:rPr>
          <w:rFonts w:cs="Arial"/>
          <w:sz w:val="22"/>
          <w:szCs w:val="22"/>
        </w:rPr>
        <w:t xml:space="preserve">Section 4 </w:t>
      </w:r>
      <w:r w:rsidR="00F24EEA" w:rsidRPr="00056434">
        <w:rPr>
          <w:rFonts w:cs="Arial"/>
          <w:sz w:val="22"/>
          <w:szCs w:val="22"/>
        </w:rPr>
        <w:t xml:space="preserve">we </w:t>
      </w:r>
      <w:r w:rsidR="006D7356" w:rsidRPr="00056434">
        <w:rPr>
          <w:rFonts w:cs="Arial"/>
          <w:sz w:val="22"/>
          <w:szCs w:val="22"/>
        </w:rPr>
        <w:t>clarify</w:t>
      </w:r>
      <w:r w:rsidR="00F24EEA" w:rsidRPr="00056434">
        <w:rPr>
          <w:rFonts w:cs="Arial"/>
          <w:sz w:val="22"/>
          <w:szCs w:val="22"/>
        </w:rPr>
        <w:t xml:space="preserve"> </w:t>
      </w:r>
      <w:r w:rsidRPr="00056434">
        <w:rPr>
          <w:rFonts w:cs="Arial"/>
          <w:sz w:val="22"/>
          <w:szCs w:val="22"/>
        </w:rPr>
        <w:t xml:space="preserve">the </w:t>
      </w:r>
      <w:r w:rsidR="006D7356" w:rsidRPr="00056434">
        <w:rPr>
          <w:rFonts w:cs="Arial"/>
          <w:sz w:val="22"/>
          <w:szCs w:val="22"/>
        </w:rPr>
        <w:t xml:space="preserve">overlapping </w:t>
      </w:r>
      <w:r w:rsidRPr="00056434">
        <w:rPr>
          <w:rFonts w:cs="Arial"/>
          <w:sz w:val="22"/>
          <w:szCs w:val="22"/>
        </w:rPr>
        <w:t>case between high-priority PUSCH without UL-SCH and SR</w:t>
      </w:r>
      <w:r w:rsidR="00D52AEC" w:rsidRPr="00056434">
        <w:rPr>
          <w:sz w:val="22"/>
          <w:szCs w:val="22"/>
          <w:lang w:val="en-US" w:eastAsia="zh-CN"/>
        </w:rPr>
        <w:t xml:space="preserve">. </w:t>
      </w:r>
    </w:p>
    <w:p w14:paraId="54DEBBFB" w14:textId="78CD9339" w:rsidR="00173ED9" w:rsidRPr="000E4CE2" w:rsidRDefault="008C7795" w:rsidP="000E4CE2">
      <w:pPr>
        <w:pStyle w:val="Heading1"/>
        <w:rPr>
          <w:sz w:val="32"/>
          <w:szCs w:val="18"/>
          <w:lang w:val="en-US" w:eastAsia="zh-CN"/>
        </w:rPr>
      </w:pPr>
      <w:r w:rsidRPr="0025565B">
        <w:rPr>
          <w:lang w:val="en-US"/>
        </w:rPr>
        <w:t>2</w:t>
      </w:r>
      <w:r w:rsidR="00AF2D96" w:rsidRPr="0025565B">
        <w:rPr>
          <w:lang w:val="en-US"/>
        </w:rPr>
        <w:tab/>
      </w:r>
      <w:r w:rsidR="00F61A15">
        <w:rPr>
          <w:lang w:val="en-US"/>
        </w:rPr>
        <w:t>P</w:t>
      </w:r>
      <w:r w:rsidR="003A67FD">
        <w:rPr>
          <w:lang w:val="en-US"/>
        </w:rPr>
        <w:t>riority determination</w:t>
      </w:r>
      <w:r w:rsidR="002618AF">
        <w:rPr>
          <w:lang w:val="en-US" w:eastAsia="zh-CN"/>
        </w:rPr>
        <w:t xml:space="preserve"> </w:t>
      </w:r>
      <w:r w:rsidR="00173ED9" w:rsidRPr="002618AF">
        <w:rPr>
          <w:lang w:val="en-US"/>
        </w:rPr>
        <w:t xml:space="preserve">with DCI formats 0_1/1_1 and 0_2/1_2 </w:t>
      </w:r>
      <w:r w:rsidR="00173ED9" w:rsidRPr="000E4CE2">
        <w:rPr>
          <w:sz w:val="32"/>
          <w:szCs w:val="18"/>
          <w:lang w:val="en-US"/>
        </w:rPr>
        <w:t>(38.213, Section 9)</w:t>
      </w:r>
    </w:p>
    <w:p w14:paraId="7FDE7AD9" w14:textId="77777777" w:rsidR="00173ED9" w:rsidRPr="001304B2" w:rsidRDefault="00173ED9" w:rsidP="002A5297">
      <w:pPr>
        <w:spacing w:after="0"/>
        <w:jc w:val="both"/>
        <w:rPr>
          <w:sz w:val="22"/>
          <w:lang w:val="en-US" w:eastAsia="zh-CN"/>
        </w:rPr>
      </w:pPr>
      <w:r>
        <w:rPr>
          <w:sz w:val="22"/>
          <w:lang w:val="en-US" w:eastAsia="zh-CN"/>
        </w:rPr>
        <w:t xml:space="preserve">In RAN1#100b-e the interpretation of </w:t>
      </w:r>
      <w:r w:rsidRPr="001304B2">
        <w:rPr>
          <w:sz w:val="22"/>
          <w:lang w:val="en-US" w:eastAsia="zh-CN"/>
        </w:rPr>
        <w:t xml:space="preserve">the following agreement </w:t>
      </w:r>
      <w:r>
        <w:rPr>
          <w:sz w:val="22"/>
          <w:lang w:val="en-US" w:eastAsia="zh-CN"/>
        </w:rPr>
        <w:t>from</w:t>
      </w:r>
      <w:r w:rsidRPr="001304B2">
        <w:rPr>
          <w:sz w:val="22"/>
          <w:lang w:val="en-US" w:eastAsia="zh-CN"/>
        </w:rPr>
        <w:t xml:space="preserve"> RAN1#99</w:t>
      </w:r>
      <w:r>
        <w:rPr>
          <w:sz w:val="22"/>
          <w:lang w:val="en-US" w:eastAsia="zh-CN"/>
        </w:rPr>
        <w:t xml:space="preserve"> was discussed</w:t>
      </w:r>
      <w:r w:rsidRPr="001304B2">
        <w:rPr>
          <w:sz w:val="22"/>
          <w:lang w:val="en-US" w:eastAsia="zh-CN"/>
        </w:rPr>
        <w:t>:</w:t>
      </w:r>
    </w:p>
    <w:p w14:paraId="151BE1E7" w14:textId="77777777" w:rsidR="00173ED9" w:rsidRPr="001304B2" w:rsidRDefault="00173ED9" w:rsidP="002A5297">
      <w:pPr>
        <w:spacing w:after="0"/>
        <w:ind w:left="567"/>
        <w:jc w:val="both"/>
        <w:rPr>
          <w:i/>
          <w:highlight w:val="green"/>
          <w:lang w:eastAsia="x-none"/>
        </w:rPr>
      </w:pPr>
      <w:bookmarkStart w:id="1" w:name="_Hlk46924961"/>
      <w:r w:rsidRPr="001304B2">
        <w:rPr>
          <w:i/>
          <w:highlight w:val="green"/>
          <w:lang w:eastAsia="x-none"/>
        </w:rPr>
        <w:t>Agreement</w:t>
      </w:r>
    </w:p>
    <w:p w14:paraId="69B61330" w14:textId="77777777" w:rsidR="00173ED9" w:rsidRPr="001304B2" w:rsidRDefault="00173ED9" w:rsidP="002A5297">
      <w:pPr>
        <w:spacing w:beforeLines="50" w:before="120" w:after="0"/>
        <w:ind w:left="568"/>
        <w:jc w:val="both"/>
        <w:rPr>
          <w:i/>
          <w:iCs/>
          <w:lang w:eastAsia="zh-CN"/>
        </w:rPr>
      </w:pPr>
      <w:r w:rsidRPr="001304B2">
        <w:rPr>
          <w:i/>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090B0217" w14:textId="77777777" w:rsidR="00173ED9" w:rsidRPr="001304B2" w:rsidRDefault="00173ED9" w:rsidP="00B4745F">
      <w:pPr>
        <w:numPr>
          <w:ilvl w:val="0"/>
          <w:numId w:val="2"/>
        </w:numPr>
        <w:spacing w:after="0"/>
        <w:ind w:left="1288"/>
        <w:jc w:val="both"/>
        <w:rPr>
          <w:iCs/>
          <w:sz w:val="22"/>
          <w:lang w:eastAsia="zh-CN"/>
        </w:rPr>
      </w:pPr>
      <w:r w:rsidRPr="001304B2">
        <w:rPr>
          <w:i/>
          <w:iCs/>
          <w:shd w:val="clear" w:color="auto" w:fill="FFFFFF"/>
          <w:lang w:eastAsia="zh-CN"/>
        </w:rPr>
        <w:t>This feature is UE optional</w:t>
      </w:r>
      <w:r w:rsidRPr="001304B2">
        <w:rPr>
          <w:i/>
          <w:iCs/>
          <w:lang w:eastAsia="zh-CN"/>
        </w:rPr>
        <w:t xml:space="preserve"> </w:t>
      </w:r>
    </w:p>
    <w:bookmarkEnd w:id="1"/>
    <w:p w14:paraId="065BE42E" w14:textId="77777777" w:rsidR="00173ED9" w:rsidRPr="001304B2" w:rsidRDefault="00173ED9" w:rsidP="002A5297">
      <w:pPr>
        <w:spacing w:after="0"/>
        <w:jc w:val="both"/>
        <w:rPr>
          <w:sz w:val="22"/>
          <w:lang w:val="en-US" w:eastAsia="zh-CN"/>
        </w:rPr>
      </w:pPr>
    </w:p>
    <w:p w14:paraId="0E4D788E" w14:textId="77777777" w:rsidR="00173ED9" w:rsidRDefault="00173ED9" w:rsidP="002A5297">
      <w:pPr>
        <w:jc w:val="both"/>
        <w:rPr>
          <w:sz w:val="22"/>
          <w:lang w:val="en-US" w:eastAsia="zh-CN"/>
        </w:rPr>
      </w:pPr>
      <w:r>
        <w:rPr>
          <w:sz w:val="22"/>
          <w:lang w:val="en-US" w:eastAsia="zh-CN"/>
        </w:rPr>
        <w:t>In the end, two interpretation alternatives were presented for selection [R1-2002784]:</w:t>
      </w:r>
    </w:p>
    <w:p w14:paraId="4D1689C5" w14:textId="77777777" w:rsidR="00173ED9" w:rsidRPr="00D14EEF" w:rsidRDefault="00173ED9" w:rsidP="00B4745F">
      <w:pPr>
        <w:numPr>
          <w:ilvl w:val="0"/>
          <w:numId w:val="3"/>
        </w:numPr>
        <w:shd w:val="clear" w:color="auto" w:fill="FFFFFF"/>
        <w:spacing w:after="0"/>
        <w:jc w:val="both"/>
        <w:rPr>
          <w:i/>
          <w:iCs/>
          <w:lang w:eastAsia="zh-CN"/>
        </w:rPr>
      </w:pPr>
      <w:r w:rsidRPr="00D14EEF">
        <w:rPr>
          <w:i/>
          <w:iCs/>
          <w:lang w:eastAsia="zh-CN"/>
        </w:rPr>
        <w:t>If a UE is NOT capable of supporting dynamic switching of HARQ-ACK/PUSCH priority via both DCI format 0_1/1_1 and 0_2/1_2, and the UE is configured with DCI format 0_1 / 1_1 and 0_2/1_2, down-select between the two:</w:t>
      </w:r>
    </w:p>
    <w:p w14:paraId="74B02E85" w14:textId="77777777" w:rsidR="00173ED9" w:rsidRPr="00D14EEF" w:rsidRDefault="00173ED9" w:rsidP="00B4745F">
      <w:pPr>
        <w:numPr>
          <w:ilvl w:val="1"/>
          <w:numId w:val="3"/>
        </w:numPr>
        <w:shd w:val="clear" w:color="auto" w:fill="FFFFFF"/>
        <w:spacing w:after="0"/>
        <w:jc w:val="both"/>
        <w:rPr>
          <w:i/>
          <w:iCs/>
          <w:color w:val="000000"/>
          <w:lang w:eastAsia="zh-CN"/>
        </w:rPr>
      </w:pPr>
      <w:r w:rsidRPr="00D14EEF">
        <w:rPr>
          <w:rFonts w:eastAsia="Microsoft YaHei"/>
          <w:b/>
          <w:bCs/>
          <w:i/>
          <w:iCs/>
          <w:color w:val="000000"/>
          <w:lang w:eastAsia="zh-CN"/>
        </w:rPr>
        <w:t>Alt-1 (based on Interpretation 1): </w:t>
      </w:r>
      <w:r w:rsidRPr="00D14EEF">
        <w:rPr>
          <w:rFonts w:eastAsia="Microsoft YaHei"/>
          <w:i/>
          <w:iCs/>
          <w:color w:val="000000"/>
          <w:lang w:eastAsia="zh-CN"/>
        </w:rPr>
        <w:t>The UE is expected to assume fixed priority by DCI format (i.e., low priority for DCI format 0_1/1_1, high priority for DCI format 0_2/1_2).</w:t>
      </w:r>
    </w:p>
    <w:p w14:paraId="25F589FF" w14:textId="77777777" w:rsidR="00173ED9" w:rsidRPr="00D14EEF" w:rsidRDefault="00173ED9" w:rsidP="00B4745F">
      <w:pPr>
        <w:numPr>
          <w:ilvl w:val="1"/>
          <w:numId w:val="3"/>
        </w:numPr>
        <w:shd w:val="clear" w:color="auto" w:fill="FFFFFF"/>
        <w:spacing w:after="0"/>
        <w:jc w:val="both"/>
        <w:rPr>
          <w:i/>
          <w:iCs/>
          <w:color w:val="000000"/>
          <w:lang w:eastAsia="zh-CN"/>
        </w:rPr>
      </w:pPr>
      <w:r w:rsidRPr="00D14EEF">
        <w:rPr>
          <w:rFonts w:eastAsia="Microsoft YaHei"/>
          <w:b/>
          <w:bCs/>
          <w:i/>
          <w:iCs/>
          <w:color w:val="000000"/>
          <w:lang w:eastAsia="zh-CN"/>
        </w:rPr>
        <w:t>Alt-2 (based on Interpretation 2)</w:t>
      </w:r>
      <w:r w:rsidRPr="00D14EEF">
        <w:rPr>
          <w:rFonts w:eastAsia="Microsoft YaHei"/>
          <w:i/>
          <w:iCs/>
          <w:color w:val="000000"/>
          <w:lang w:eastAsia="zh-CN"/>
        </w:rPr>
        <w:t>: The UE is expected to assume low priority for DCI format 0_1/1_1, and to follow the indicated priority (low or high) in the scheduling DCI format for DCI format 0_2/1_2. </w:t>
      </w:r>
    </w:p>
    <w:p w14:paraId="57BBC1D8" w14:textId="77777777" w:rsidR="00173ED9" w:rsidRDefault="00173ED9" w:rsidP="002A5297">
      <w:pPr>
        <w:jc w:val="both"/>
        <w:rPr>
          <w:sz w:val="22"/>
          <w:lang w:val="en-US" w:eastAsia="zh-CN"/>
        </w:rPr>
      </w:pPr>
    </w:p>
    <w:p w14:paraId="59085CE0" w14:textId="77777777" w:rsidR="00173ED9" w:rsidRDefault="00173ED9" w:rsidP="002A5297">
      <w:pPr>
        <w:jc w:val="both"/>
        <w:rPr>
          <w:sz w:val="22"/>
          <w:lang w:val="en-US" w:eastAsia="zh-CN"/>
        </w:rPr>
      </w:pPr>
      <w:r>
        <w:rPr>
          <w:sz w:val="22"/>
          <w:lang w:val="en-US" w:eastAsia="zh-CN"/>
        </w:rPr>
        <w:t>A related question was what the default priority is if the priority is not indicated by a priority indication field in a DCI format.</w:t>
      </w:r>
    </w:p>
    <w:p w14:paraId="78DF2066" w14:textId="49DAFAAB" w:rsidR="00F9204D" w:rsidRPr="00056434" w:rsidRDefault="00173ED9" w:rsidP="002A5297">
      <w:pPr>
        <w:jc w:val="both"/>
        <w:rPr>
          <w:sz w:val="22"/>
          <w:szCs w:val="22"/>
          <w:lang w:val="en-US" w:eastAsia="zh-CN"/>
        </w:rPr>
      </w:pPr>
      <w:r w:rsidRPr="00056434">
        <w:rPr>
          <w:sz w:val="22"/>
          <w:szCs w:val="22"/>
          <w:lang w:val="en-US" w:eastAsia="zh-CN"/>
        </w:rPr>
        <w:t xml:space="preserve">Discussion was continued during RAN1#101-e but with little progress [R1-2004919]. </w:t>
      </w:r>
      <w:r w:rsidR="00F9204D" w:rsidRPr="00056434">
        <w:rPr>
          <w:sz w:val="22"/>
          <w:szCs w:val="22"/>
          <w:lang w:val="en-US" w:eastAsia="zh-CN"/>
        </w:rPr>
        <w:t>In the end, a potential proposal was presented:</w:t>
      </w:r>
    </w:p>
    <w:p w14:paraId="75685F56" w14:textId="77777777" w:rsidR="00F9204D" w:rsidRPr="00056434" w:rsidRDefault="00F9204D" w:rsidP="00F9204D">
      <w:pPr>
        <w:shd w:val="clear" w:color="auto" w:fill="FFFFFF"/>
        <w:rPr>
          <w:bCs/>
          <w:color w:val="000000"/>
          <w:sz w:val="22"/>
          <w:szCs w:val="22"/>
          <w:lang w:eastAsia="zh-CN"/>
        </w:rPr>
      </w:pPr>
      <w:r w:rsidRPr="00056434">
        <w:rPr>
          <w:b/>
          <w:bCs/>
          <w:color w:val="000000"/>
          <w:sz w:val="22"/>
          <w:szCs w:val="22"/>
          <w:lang w:eastAsia="zh-CN"/>
        </w:rPr>
        <w:t>Interpretation 1: </w:t>
      </w:r>
      <w:r w:rsidRPr="00056434">
        <w:rPr>
          <w:bCs/>
          <w:color w:val="000000"/>
          <w:sz w:val="22"/>
          <w:szCs w:val="22"/>
          <w:lang w:eastAsia="zh-CN"/>
        </w:rPr>
        <w:t>A UE not indicating the support of [FG11-4b] which is configured for monitoring of DCI format 0_1 / 1_1 and 0_2/1_2 in a BWP of a serving cell, is not expected to be configured with PriorityIndicator-ForDCIFormat1_1 and PriorityIndicator-ForDCIFormat1_2 for that BWP of a serving cell.</w:t>
      </w:r>
    </w:p>
    <w:p w14:paraId="401E688B" w14:textId="70CF4FA1" w:rsidR="00F9204D" w:rsidRPr="00056434" w:rsidRDefault="00F9204D" w:rsidP="00B4745F">
      <w:pPr>
        <w:numPr>
          <w:ilvl w:val="0"/>
          <w:numId w:val="5"/>
        </w:numPr>
        <w:shd w:val="clear" w:color="auto" w:fill="FFFFFF"/>
        <w:spacing w:after="0"/>
        <w:rPr>
          <w:color w:val="000000"/>
          <w:sz w:val="22"/>
          <w:szCs w:val="22"/>
          <w:lang w:eastAsia="zh-CN"/>
        </w:rPr>
      </w:pPr>
      <w:r w:rsidRPr="00056434">
        <w:rPr>
          <w:bCs/>
          <w:color w:val="000000"/>
          <w:sz w:val="22"/>
          <w:szCs w:val="22"/>
          <w:lang w:eastAsia="zh-CN"/>
        </w:rPr>
        <w:t>Alt. 1a: DCI format 1_2 schedules PDSCH with HARQ-Ack of priority index 1. DCI format 1_1 follows current 38.213 specifications.</w:t>
      </w:r>
    </w:p>
    <w:p w14:paraId="699D718A" w14:textId="77777777" w:rsidR="00F9204D" w:rsidRPr="00056434" w:rsidRDefault="00F9204D" w:rsidP="00B4745F">
      <w:pPr>
        <w:numPr>
          <w:ilvl w:val="0"/>
          <w:numId w:val="5"/>
        </w:numPr>
        <w:shd w:val="clear" w:color="auto" w:fill="FFFFFF"/>
        <w:spacing w:after="0"/>
        <w:rPr>
          <w:color w:val="000000"/>
          <w:sz w:val="22"/>
          <w:szCs w:val="22"/>
          <w:lang w:eastAsia="zh-CN"/>
        </w:rPr>
      </w:pPr>
      <w:r w:rsidRPr="00056434">
        <w:rPr>
          <w:bCs/>
          <w:color w:val="000000"/>
          <w:sz w:val="22"/>
          <w:szCs w:val="22"/>
          <w:lang w:eastAsia="zh-CN"/>
        </w:rPr>
        <w:t>Alt. 1b: Follow the current 38.213 (both are of priority 0, as not dynamically indicated).</w:t>
      </w:r>
    </w:p>
    <w:p w14:paraId="58199B31" w14:textId="77777777" w:rsidR="00F9204D" w:rsidRPr="00056434" w:rsidRDefault="00F9204D" w:rsidP="00F9204D">
      <w:pPr>
        <w:shd w:val="clear" w:color="auto" w:fill="FFFFFF"/>
        <w:rPr>
          <w:color w:val="000000"/>
          <w:sz w:val="22"/>
          <w:szCs w:val="22"/>
          <w:lang w:eastAsia="zh-CN"/>
        </w:rPr>
      </w:pPr>
      <w:r w:rsidRPr="00056434">
        <w:rPr>
          <w:color w:val="000000"/>
          <w:sz w:val="22"/>
          <w:szCs w:val="22"/>
          <w:lang w:eastAsia="zh-CN"/>
        </w:rPr>
        <w:t> </w:t>
      </w:r>
    </w:p>
    <w:p w14:paraId="6AC0C04D" w14:textId="2733C32B" w:rsidR="00F9204D" w:rsidRPr="00056434" w:rsidRDefault="00F9204D" w:rsidP="00F9204D">
      <w:pPr>
        <w:shd w:val="clear" w:color="auto" w:fill="FFFFFF"/>
        <w:rPr>
          <w:color w:val="000000"/>
          <w:sz w:val="22"/>
          <w:szCs w:val="22"/>
          <w:lang w:eastAsia="zh-CN"/>
        </w:rPr>
      </w:pPr>
      <w:r w:rsidRPr="00056434">
        <w:rPr>
          <w:b/>
          <w:bCs/>
          <w:color w:val="000000"/>
          <w:sz w:val="22"/>
          <w:szCs w:val="22"/>
          <w:lang w:eastAsia="zh-CN"/>
        </w:rPr>
        <w:lastRenderedPageBreak/>
        <w:t>Interpretation 2: </w:t>
      </w:r>
      <w:r w:rsidRPr="00056434">
        <w:rPr>
          <w:bCs/>
          <w:color w:val="000000"/>
          <w:sz w:val="22"/>
          <w:szCs w:val="22"/>
          <w:lang w:eastAsia="zh-CN"/>
        </w:rPr>
        <w:t>A UE not indicating the support of [FG11-4b] and being configured for monitoring of DCI format 0_1 / 1_1 and 0_2/1_2 in a BWP is not expected to be configured with PriorityIndicator-ForDCIFormat1_1 for that BWP of a serving cell.</w:t>
      </w:r>
    </w:p>
    <w:p w14:paraId="30DFDC4F" w14:textId="00347E55" w:rsidR="00173ED9" w:rsidRDefault="00173ED9" w:rsidP="002A5297">
      <w:pPr>
        <w:jc w:val="both"/>
        <w:rPr>
          <w:sz w:val="22"/>
          <w:lang w:val="en-US" w:eastAsia="zh-CN"/>
        </w:rPr>
      </w:pPr>
      <w:r>
        <w:rPr>
          <w:sz w:val="22"/>
          <w:lang w:val="en-US" w:eastAsia="zh-CN"/>
        </w:rPr>
        <w:t xml:space="preserve">Actually, from our point of view, a step backward was taken because the validity of the sentence </w:t>
      </w:r>
    </w:p>
    <w:p w14:paraId="1713A1DC" w14:textId="77777777" w:rsidR="00173ED9" w:rsidRDefault="00173ED9" w:rsidP="002A5297">
      <w:pPr>
        <w:jc w:val="both"/>
        <w:rPr>
          <w:lang w:eastAsia="zh-CN"/>
        </w:rPr>
      </w:pPr>
      <w:r>
        <w:rPr>
          <w:lang w:eastAsia="zh-CN"/>
        </w:rPr>
        <w:t>“</w:t>
      </w:r>
      <w:r w:rsidRPr="00EB7D70">
        <w:rPr>
          <w:i/>
          <w:iCs/>
          <w:lang w:eastAsia="zh-CN"/>
        </w:rPr>
        <w:t>If in an active DL BWP a UE monitors PDCCH either for detection of DCI format 0_1 and DCI format 1_1 or for detection of DCI format 0_2 and DCI format 1_2, a priority index can be provided by a priority indicator field.</w:t>
      </w:r>
      <w:r>
        <w:rPr>
          <w:lang w:eastAsia="zh-CN"/>
        </w:rPr>
        <w:t xml:space="preserve">” </w:t>
      </w:r>
    </w:p>
    <w:p w14:paraId="6735429F" w14:textId="77777777" w:rsidR="00173ED9" w:rsidRDefault="00173ED9" w:rsidP="002A5297">
      <w:pPr>
        <w:jc w:val="both"/>
        <w:rPr>
          <w:sz w:val="22"/>
          <w:lang w:val="en-US" w:eastAsia="zh-CN"/>
        </w:rPr>
      </w:pPr>
      <w:r>
        <w:rPr>
          <w:sz w:val="22"/>
          <w:lang w:val="en-US" w:eastAsia="zh-CN"/>
        </w:rPr>
        <w:t xml:space="preserve">of 38.213, referred to also in 38.331 and in the feature group definition (11-4/4a component 4 and 12-1) was questioned.  In this situation, RAN1#102-e should first discuss if there is an issue with the above sentence of 38.213. We think no modification is needed. </w:t>
      </w:r>
    </w:p>
    <w:p w14:paraId="0149B577" w14:textId="4CA87FAE" w:rsidR="00173ED9" w:rsidRPr="005E713A" w:rsidRDefault="00173ED9" w:rsidP="002A5297">
      <w:pPr>
        <w:jc w:val="both"/>
        <w:rPr>
          <w:b/>
          <w:bCs/>
          <w:sz w:val="22"/>
          <w:szCs w:val="22"/>
          <w:lang w:eastAsia="zh-CN"/>
        </w:rPr>
      </w:pPr>
      <w:r w:rsidRPr="005E713A">
        <w:rPr>
          <w:b/>
          <w:bCs/>
          <w:sz w:val="22"/>
          <w:szCs w:val="22"/>
          <w:lang w:val="en-US" w:eastAsia="zh-CN"/>
        </w:rPr>
        <w:t xml:space="preserve">Proposal 1: The sentence </w:t>
      </w:r>
      <w:r w:rsidRPr="005E713A">
        <w:rPr>
          <w:b/>
          <w:bCs/>
          <w:sz w:val="22"/>
          <w:szCs w:val="22"/>
          <w:lang w:eastAsia="zh-CN"/>
        </w:rPr>
        <w:t>“</w:t>
      </w:r>
      <w:r w:rsidRPr="005E713A">
        <w:rPr>
          <w:b/>
          <w:bCs/>
          <w:i/>
          <w:iCs/>
          <w:sz w:val="22"/>
          <w:szCs w:val="22"/>
          <w:lang w:eastAsia="zh-CN"/>
        </w:rPr>
        <w:t>If in an active DL BWP a UE monitors PDCCH either for detection of DCI format 0_1 and DCI format 1_1 or for detection of DCI format 0_2 and DCI format 1_2, a priority index can be provided by a priority indicator field.</w:t>
      </w:r>
      <w:r w:rsidRPr="005E713A">
        <w:rPr>
          <w:b/>
          <w:bCs/>
          <w:sz w:val="22"/>
          <w:szCs w:val="22"/>
          <w:lang w:eastAsia="zh-CN"/>
        </w:rPr>
        <w:t xml:space="preserve">” of 38.213 (and features 11-4/4a and 12-1) need not be modified. </w:t>
      </w:r>
    </w:p>
    <w:p w14:paraId="03C358B2" w14:textId="76EA8A4D" w:rsidR="00173ED9" w:rsidRPr="005E713A" w:rsidRDefault="009E5504" w:rsidP="002A5297">
      <w:pPr>
        <w:jc w:val="both"/>
        <w:rPr>
          <w:sz w:val="22"/>
          <w:szCs w:val="22"/>
          <w:lang w:eastAsia="zh-CN"/>
        </w:rPr>
      </w:pPr>
      <w:r>
        <w:rPr>
          <w:sz w:val="22"/>
          <w:szCs w:val="22"/>
          <w:lang w:eastAsia="zh-CN"/>
        </w:rPr>
        <w:t xml:space="preserve">Assuming Proposal </w:t>
      </w:r>
      <w:r w:rsidR="00D57CB5">
        <w:rPr>
          <w:sz w:val="22"/>
          <w:szCs w:val="22"/>
          <w:lang w:eastAsia="zh-CN"/>
        </w:rPr>
        <w:t>1</w:t>
      </w:r>
      <w:r>
        <w:rPr>
          <w:sz w:val="22"/>
          <w:szCs w:val="22"/>
          <w:lang w:eastAsia="zh-CN"/>
        </w:rPr>
        <w:t xml:space="preserve"> is agreed, we make the following proposal:</w:t>
      </w:r>
      <w:r w:rsidR="00173ED9" w:rsidRPr="005E713A">
        <w:rPr>
          <w:sz w:val="22"/>
          <w:szCs w:val="22"/>
          <w:lang w:eastAsia="zh-CN"/>
        </w:rPr>
        <w:t xml:space="preserve"> </w:t>
      </w:r>
    </w:p>
    <w:p w14:paraId="43586A6C" w14:textId="144B430B" w:rsidR="00626487" w:rsidRPr="00D57CB5" w:rsidRDefault="00852392" w:rsidP="002A5297">
      <w:pPr>
        <w:shd w:val="clear" w:color="auto" w:fill="FFFFFF"/>
        <w:jc w:val="both"/>
        <w:rPr>
          <w:b/>
          <w:bCs/>
          <w:color w:val="000000"/>
          <w:sz w:val="22"/>
          <w:szCs w:val="22"/>
          <w:lang w:eastAsia="en-GB"/>
        </w:rPr>
      </w:pPr>
      <w:bookmarkStart w:id="2" w:name="_Hlk47518227"/>
      <w:r w:rsidRPr="00D57CB5">
        <w:rPr>
          <w:b/>
          <w:bCs/>
          <w:color w:val="000000"/>
          <w:sz w:val="22"/>
          <w:szCs w:val="22"/>
        </w:rPr>
        <w:t xml:space="preserve">Proposal 2: A UE not indicating the support of [FG11-4b] and being configured for monitoring of DCI format 1_1 and 1_2 in a BWP is not expected to be configured with neither of </w:t>
      </w:r>
      <w:r w:rsidRPr="00F92F80">
        <w:rPr>
          <w:b/>
          <w:bCs/>
          <w:i/>
          <w:iCs/>
          <w:color w:val="000000"/>
          <w:sz w:val="22"/>
          <w:szCs w:val="22"/>
        </w:rPr>
        <w:t>PriorityIndicator-ForDCIFormat1_1</w:t>
      </w:r>
      <w:r w:rsidRPr="00D57CB5">
        <w:rPr>
          <w:b/>
          <w:bCs/>
          <w:color w:val="000000"/>
          <w:sz w:val="22"/>
          <w:szCs w:val="22"/>
        </w:rPr>
        <w:t xml:space="preserve"> and </w:t>
      </w:r>
      <w:r w:rsidRPr="00F92F80">
        <w:rPr>
          <w:b/>
          <w:bCs/>
          <w:i/>
          <w:iCs/>
          <w:color w:val="000000"/>
          <w:sz w:val="22"/>
          <w:szCs w:val="22"/>
        </w:rPr>
        <w:t>PriorityIndicator-ForDCIFormat1_2</w:t>
      </w:r>
      <w:r w:rsidRPr="00D57CB5">
        <w:rPr>
          <w:b/>
          <w:bCs/>
          <w:color w:val="000000"/>
          <w:sz w:val="22"/>
          <w:szCs w:val="22"/>
        </w:rPr>
        <w:t xml:space="preserve"> for that BWP of a serving cell. A UE not indicating the support of [FG12-1a] and being configured for monitoring of DCI format 0_1 and 0_2 in a BWP is not expected to be configured with neither of </w:t>
      </w:r>
      <w:r w:rsidRPr="00F92F80">
        <w:rPr>
          <w:b/>
          <w:bCs/>
          <w:i/>
          <w:iCs/>
          <w:color w:val="000000"/>
          <w:sz w:val="22"/>
          <w:szCs w:val="22"/>
        </w:rPr>
        <w:t>PriorityIndicator-ForDCIFormat0_1</w:t>
      </w:r>
      <w:r w:rsidRPr="00D57CB5">
        <w:rPr>
          <w:b/>
          <w:bCs/>
          <w:color w:val="000000"/>
          <w:sz w:val="22"/>
          <w:szCs w:val="22"/>
        </w:rPr>
        <w:t xml:space="preserve"> and </w:t>
      </w:r>
      <w:r w:rsidRPr="00F92F80">
        <w:rPr>
          <w:b/>
          <w:bCs/>
          <w:i/>
          <w:iCs/>
          <w:color w:val="000000"/>
          <w:sz w:val="22"/>
          <w:szCs w:val="22"/>
        </w:rPr>
        <w:t>PriorityIndicator-ForDCIFormat0_2</w:t>
      </w:r>
      <w:r w:rsidRPr="00D57CB5">
        <w:rPr>
          <w:b/>
          <w:bCs/>
          <w:color w:val="000000"/>
          <w:sz w:val="22"/>
          <w:szCs w:val="22"/>
        </w:rPr>
        <w:t xml:space="preserve"> for that BWP of a serving cell. </w:t>
      </w:r>
    </w:p>
    <w:bookmarkEnd w:id="2"/>
    <w:p w14:paraId="63BD6B62" w14:textId="2D39E4E9" w:rsidR="009B2E20" w:rsidRPr="009B2E20" w:rsidRDefault="00173ED9" w:rsidP="009B2E20">
      <w:pPr>
        <w:shd w:val="clear" w:color="auto" w:fill="FFFFFF"/>
        <w:jc w:val="both"/>
        <w:rPr>
          <w:color w:val="000000"/>
          <w:sz w:val="22"/>
          <w:szCs w:val="22"/>
          <w:lang w:eastAsia="zh-CN"/>
        </w:rPr>
      </w:pPr>
      <w:r w:rsidRPr="005E713A">
        <w:rPr>
          <w:color w:val="000000"/>
          <w:sz w:val="22"/>
          <w:szCs w:val="22"/>
          <w:lang w:eastAsia="zh-CN"/>
        </w:rPr>
        <w:t xml:space="preserve">For the default priorities when a DCI format does not include a priority indicator field </w:t>
      </w:r>
      <w:r w:rsidR="00626487">
        <w:rPr>
          <w:color w:val="000000"/>
          <w:sz w:val="22"/>
          <w:szCs w:val="22"/>
          <w:lang w:eastAsia="zh-CN"/>
        </w:rPr>
        <w:t>no specification changes are needed</w:t>
      </w:r>
      <w:r w:rsidR="00852392">
        <w:rPr>
          <w:color w:val="000000"/>
          <w:sz w:val="22"/>
          <w:szCs w:val="22"/>
          <w:lang w:eastAsia="zh-CN"/>
        </w:rPr>
        <w:t xml:space="preserve"> i.e. default priority index </w:t>
      </w:r>
      <w:r w:rsidR="00C73D75">
        <w:rPr>
          <w:color w:val="000000"/>
          <w:sz w:val="22"/>
          <w:szCs w:val="22"/>
          <w:lang w:eastAsia="zh-CN"/>
        </w:rPr>
        <w:t>can be</w:t>
      </w:r>
      <w:r w:rsidR="00852392">
        <w:rPr>
          <w:color w:val="000000"/>
          <w:sz w:val="22"/>
          <w:szCs w:val="22"/>
          <w:lang w:eastAsia="zh-CN"/>
        </w:rPr>
        <w:t xml:space="preserve"> 0 with all DCI formats.</w:t>
      </w:r>
    </w:p>
    <w:p w14:paraId="70448EFF" w14:textId="3B135E28" w:rsidR="000111EC" w:rsidRPr="001F759C" w:rsidRDefault="00D80000" w:rsidP="00F92F80">
      <w:pPr>
        <w:jc w:val="both"/>
        <w:rPr>
          <w:b/>
          <w:bCs/>
          <w:sz w:val="22"/>
          <w:szCs w:val="22"/>
          <w:lang w:val="en-US"/>
        </w:rPr>
      </w:pPr>
      <w:r>
        <w:rPr>
          <w:b/>
          <w:sz w:val="22"/>
          <w:lang w:val="en-US" w:eastAsia="zh-CN"/>
        </w:rPr>
        <w:t xml:space="preserve">Proposal 3: Adopt the following </w:t>
      </w:r>
      <w:r w:rsidR="00FD5AF5">
        <w:rPr>
          <w:b/>
          <w:sz w:val="22"/>
          <w:lang w:val="en-US" w:eastAsia="zh-CN"/>
        </w:rPr>
        <w:t>text proposal to Sec. 9 of TS 38.213</w:t>
      </w:r>
      <w:r w:rsidR="009B2E20">
        <w:rPr>
          <w:b/>
          <w:sz w:val="22"/>
          <w:lang w:val="en-US" w:eastAsia="zh-CN"/>
        </w:rPr>
        <w:t xml:space="preserve">. The </w:t>
      </w:r>
      <w:r w:rsidR="009B2E20">
        <w:rPr>
          <w:rStyle w:val="normaltextrun"/>
          <w:b/>
          <w:bCs/>
          <w:i/>
          <w:iCs/>
          <w:sz w:val="22"/>
          <w:szCs w:val="22"/>
          <w:lang w:val="en-US"/>
        </w:rPr>
        <w:t>[priorityIndicatorInMulti</w:t>
      </w:r>
      <w:r w:rsidR="00FC3818">
        <w:rPr>
          <w:rStyle w:val="normaltextrun"/>
          <w:b/>
          <w:bCs/>
          <w:i/>
          <w:iCs/>
          <w:sz w:val="22"/>
          <w:szCs w:val="22"/>
          <w:lang w:val="en-US"/>
        </w:rPr>
        <w:t>DL</w:t>
      </w:r>
      <w:r w:rsidR="009B2E20">
        <w:rPr>
          <w:rStyle w:val="normaltextrun"/>
          <w:b/>
          <w:bCs/>
          <w:i/>
          <w:iCs/>
          <w:sz w:val="22"/>
          <w:szCs w:val="22"/>
          <w:lang w:val="en-US"/>
        </w:rPr>
        <w:t xml:space="preserve">Formats] </w:t>
      </w:r>
      <w:r w:rsidR="00FC3818" w:rsidRPr="00FC3818">
        <w:rPr>
          <w:rStyle w:val="normaltextrun"/>
          <w:b/>
          <w:bCs/>
          <w:sz w:val="22"/>
          <w:szCs w:val="22"/>
          <w:lang w:val="en-US"/>
        </w:rPr>
        <w:t>and</w:t>
      </w:r>
      <w:r w:rsidR="00FC3818">
        <w:rPr>
          <w:rStyle w:val="normaltextrun"/>
          <w:b/>
          <w:bCs/>
          <w:i/>
          <w:iCs/>
          <w:sz w:val="22"/>
          <w:szCs w:val="22"/>
          <w:lang w:val="en-US"/>
        </w:rPr>
        <w:t xml:space="preserve"> [priorityIndicatorInMultiULFormats] </w:t>
      </w:r>
      <w:r w:rsidR="009B2E20">
        <w:rPr>
          <w:rStyle w:val="normaltextrun"/>
          <w:b/>
          <w:bCs/>
          <w:sz w:val="22"/>
          <w:szCs w:val="22"/>
          <w:lang w:val="en-US"/>
        </w:rPr>
        <w:t>refer to 11-4</w:t>
      </w:r>
      <w:r w:rsidR="001F759C">
        <w:rPr>
          <w:rStyle w:val="normaltextrun"/>
          <w:b/>
          <w:bCs/>
          <w:sz w:val="22"/>
          <w:szCs w:val="22"/>
          <w:lang w:val="en-US"/>
        </w:rPr>
        <w:t>b and 12-1a</w:t>
      </w:r>
      <w:r w:rsidR="009B2E20">
        <w:rPr>
          <w:rStyle w:val="normaltextrun"/>
          <w:b/>
          <w:bCs/>
          <w:sz w:val="22"/>
          <w:szCs w:val="22"/>
          <w:lang w:val="en-US"/>
        </w:rPr>
        <w:t xml:space="preserve"> of the current RAN1 UE capability list</w:t>
      </w:r>
      <w:r w:rsidR="001F759C">
        <w:rPr>
          <w:rStyle w:val="normaltextrun"/>
          <w:b/>
          <w:bCs/>
          <w:sz w:val="22"/>
          <w:szCs w:val="22"/>
          <w:lang w:val="en-US"/>
        </w:rPr>
        <w:t>, respectively.</w:t>
      </w:r>
    </w:p>
    <w:tbl>
      <w:tblPr>
        <w:tblStyle w:val="TableGrid"/>
        <w:tblW w:w="0" w:type="auto"/>
        <w:tblLook w:val="04A0" w:firstRow="1" w:lastRow="0" w:firstColumn="1" w:lastColumn="0" w:noHBand="0" w:noVBand="1"/>
      </w:tblPr>
      <w:tblGrid>
        <w:gridCol w:w="9629"/>
      </w:tblGrid>
      <w:tr w:rsidR="000111EC" w14:paraId="1BD53BEF" w14:textId="77777777" w:rsidTr="00167AB5">
        <w:tc>
          <w:tcPr>
            <w:tcW w:w="9629" w:type="dxa"/>
          </w:tcPr>
          <w:p w14:paraId="112ED2D6" w14:textId="72CBF421" w:rsidR="000111EC" w:rsidRDefault="000111EC" w:rsidP="00167AB5">
            <w:pPr>
              <w:rPr>
                <w:lang w:eastAsia="zh-CN"/>
              </w:rPr>
            </w:pPr>
            <w:r w:rsidRPr="0092588E">
              <w:rPr>
                <w:b/>
                <w:color w:val="0070C0"/>
                <w:sz w:val="24"/>
              </w:rPr>
              <w:t xml:space="preserve">TP to </w:t>
            </w:r>
            <w:r>
              <w:rPr>
                <w:b/>
                <w:color w:val="0070C0"/>
                <w:sz w:val="24"/>
              </w:rPr>
              <w:t xml:space="preserve">TS 38.213 Sec. 9 </w:t>
            </w:r>
          </w:p>
          <w:p w14:paraId="4C5B1B81" w14:textId="77777777" w:rsidR="000111EC" w:rsidRPr="00B916EC" w:rsidRDefault="000111EC" w:rsidP="00167AB5">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5E3B13CE" w14:textId="2EFF987D" w:rsidR="000111EC" w:rsidRDefault="000111EC" w:rsidP="00167AB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3F64B91" w14:textId="77777777" w:rsidR="00FC3818" w:rsidRDefault="00FC3818" w:rsidP="00FC3818">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C06B59">
              <w:rPr>
                <w:i/>
                <w:iCs/>
                <w:lang w:eastAsia="zh-CN"/>
              </w:rPr>
              <w:t>priority</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1E89B520" w14:textId="1AA4C17D" w:rsidR="00FC3818" w:rsidRPr="001F759C" w:rsidRDefault="00FC3818" w:rsidP="001F759C">
            <w:r>
              <w:rPr>
                <w:lang w:eastAsia="zh-CN"/>
              </w:rPr>
              <w:t>If in an active DL BWP a UE monitors PDCCH either for detection of DCI format 0_1 and DCI format 1_1 or for detection of DCI format 0_2 and DCI format 1_2, a priority index can be provided by a priority indicator field.</w:t>
            </w:r>
            <w:r w:rsidR="008B4F62">
              <w:rPr>
                <w:lang w:eastAsia="zh-CN"/>
              </w:rPr>
              <w:t xml:space="preserve"> </w:t>
            </w:r>
            <w:r w:rsidR="00C5317E" w:rsidRPr="004170F2">
              <w:rPr>
                <w:color w:val="FF0000"/>
                <w:lang w:eastAsia="zh-CN"/>
              </w:rPr>
              <w:t>If i</w:t>
            </w:r>
            <w:r w:rsidR="00C5317E">
              <w:rPr>
                <w:color w:val="FF0000"/>
                <w:lang w:eastAsia="zh-CN"/>
              </w:rPr>
              <w:t>n an active DL BWP</w:t>
            </w:r>
            <w:r w:rsidR="00C5317E" w:rsidRPr="00FC3818">
              <w:rPr>
                <w:color w:val="FF0000"/>
                <w:lang w:eastAsia="zh-CN"/>
              </w:rPr>
              <w:t xml:space="preserve"> a UE </w:t>
            </w:r>
            <w:r w:rsidR="00C5317E">
              <w:rPr>
                <w:color w:val="FF0000"/>
                <w:lang w:eastAsia="zh-CN"/>
              </w:rPr>
              <w:t xml:space="preserve">monitors PDCCH for detection of both DCI formats 1_1 and 1_2, a priority index can be provided by a priority indicator field in </w:t>
            </w:r>
            <w:r w:rsidR="00A007FC">
              <w:rPr>
                <w:color w:val="FF0000"/>
                <w:lang w:eastAsia="zh-CN"/>
              </w:rPr>
              <w:t>either</w:t>
            </w:r>
            <w:r w:rsidR="00F77329">
              <w:rPr>
                <w:color w:val="FF0000"/>
                <w:lang w:eastAsia="zh-CN"/>
              </w:rPr>
              <w:t xml:space="preserve"> or both of </w:t>
            </w:r>
            <w:r w:rsidR="00C5317E">
              <w:rPr>
                <w:color w:val="FF0000"/>
                <w:lang w:eastAsia="zh-CN"/>
              </w:rPr>
              <w:t>these DCI formats</w:t>
            </w:r>
            <w:r w:rsidR="002414DE">
              <w:rPr>
                <w:color w:val="FF0000"/>
                <w:lang w:eastAsia="zh-CN"/>
              </w:rPr>
              <w:t xml:space="preserve"> only</w:t>
            </w:r>
            <w:r w:rsidR="00C5317E">
              <w:rPr>
                <w:color w:val="FF0000"/>
                <w:lang w:eastAsia="zh-CN"/>
              </w:rPr>
              <w:t xml:space="preserve"> if the UE </w:t>
            </w:r>
            <w:r w:rsidR="00C5317E" w:rsidRPr="00FC3818">
              <w:rPr>
                <w:color w:val="FF0000"/>
                <w:lang w:eastAsia="zh-CN"/>
              </w:rPr>
              <w:t>indicate</w:t>
            </w:r>
            <w:r w:rsidR="00C5317E">
              <w:rPr>
                <w:color w:val="FF0000"/>
                <w:lang w:eastAsia="zh-CN"/>
              </w:rPr>
              <w:t>s</w:t>
            </w:r>
            <w:r w:rsidR="00C5317E" w:rsidRPr="00FC3818">
              <w:rPr>
                <w:color w:val="FF0000"/>
                <w:lang w:eastAsia="zh-CN"/>
              </w:rPr>
              <w:t xml:space="preserve"> a capability [</w:t>
            </w:r>
            <w:r w:rsidR="00C5317E" w:rsidRPr="00FC3818">
              <w:rPr>
                <w:i/>
                <w:iCs/>
                <w:color w:val="FF0000"/>
                <w:lang w:eastAsia="zh-CN"/>
              </w:rPr>
              <w:t>priorityIndicatorInMultiDLFormats</w:t>
            </w:r>
            <w:r w:rsidR="00C5317E" w:rsidRPr="001F759C">
              <w:rPr>
                <w:color w:val="FF0000"/>
                <w:lang w:eastAsia="zh-CN"/>
              </w:rPr>
              <w:t>]</w:t>
            </w:r>
            <w:r w:rsidR="00C5317E">
              <w:rPr>
                <w:color w:val="FF0000"/>
                <w:lang w:eastAsia="zh-CN"/>
              </w:rPr>
              <w:t>.</w:t>
            </w:r>
            <w:r w:rsidR="00C5317E" w:rsidRPr="00FC3818">
              <w:rPr>
                <w:i/>
                <w:iCs/>
                <w:color w:val="FF0000"/>
                <w:lang w:eastAsia="zh-CN"/>
              </w:rPr>
              <w:t xml:space="preserve"> </w:t>
            </w:r>
            <w:r w:rsidR="00C5317E" w:rsidRPr="004170F2">
              <w:rPr>
                <w:color w:val="FF0000"/>
                <w:lang w:eastAsia="zh-CN"/>
              </w:rPr>
              <w:t>If i</w:t>
            </w:r>
            <w:r w:rsidR="00C5317E">
              <w:rPr>
                <w:color w:val="FF0000"/>
                <w:lang w:eastAsia="zh-CN"/>
              </w:rPr>
              <w:t>n an active DL BWP</w:t>
            </w:r>
            <w:r w:rsidR="00C5317E" w:rsidRPr="00FC3818">
              <w:rPr>
                <w:color w:val="FF0000"/>
                <w:lang w:eastAsia="zh-CN"/>
              </w:rPr>
              <w:t xml:space="preserve"> a UE </w:t>
            </w:r>
            <w:r w:rsidR="00C5317E">
              <w:rPr>
                <w:color w:val="FF0000"/>
                <w:lang w:eastAsia="zh-CN"/>
              </w:rPr>
              <w:t xml:space="preserve">monitors PDCCH for detection of both DCI formats 0_1 and 0_2, a priority index can be provided by a priority indicator field in </w:t>
            </w:r>
            <w:r w:rsidR="00A007FC">
              <w:rPr>
                <w:color w:val="FF0000"/>
                <w:lang w:eastAsia="zh-CN"/>
              </w:rPr>
              <w:t>either</w:t>
            </w:r>
            <w:r w:rsidR="00F77329">
              <w:rPr>
                <w:color w:val="FF0000"/>
                <w:lang w:eastAsia="zh-CN"/>
              </w:rPr>
              <w:t xml:space="preserve"> or both of </w:t>
            </w:r>
            <w:r w:rsidR="00C5317E">
              <w:rPr>
                <w:color w:val="FF0000"/>
                <w:lang w:eastAsia="zh-CN"/>
              </w:rPr>
              <w:t xml:space="preserve">these DCI formats </w:t>
            </w:r>
            <w:r w:rsidR="002414DE">
              <w:rPr>
                <w:color w:val="FF0000"/>
                <w:lang w:eastAsia="zh-CN"/>
              </w:rPr>
              <w:t xml:space="preserve">only </w:t>
            </w:r>
            <w:r w:rsidR="00C5317E">
              <w:rPr>
                <w:color w:val="FF0000"/>
                <w:lang w:eastAsia="zh-CN"/>
              </w:rPr>
              <w:t xml:space="preserve">if the UE </w:t>
            </w:r>
            <w:r w:rsidR="00C5317E" w:rsidRPr="00FC3818">
              <w:rPr>
                <w:color w:val="FF0000"/>
                <w:lang w:eastAsia="zh-CN"/>
              </w:rPr>
              <w:t>indicates a capability [</w:t>
            </w:r>
            <w:r w:rsidR="00C5317E" w:rsidRPr="00FC3818">
              <w:rPr>
                <w:i/>
                <w:iCs/>
                <w:color w:val="FF0000"/>
                <w:lang w:eastAsia="zh-CN"/>
              </w:rPr>
              <w:t>priorityIndicatorInMulti</w:t>
            </w:r>
            <w:r w:rsidR="00C5317E">
              <w:rPr>
                <w:i/>
                <w:iCs/>
                <w:color w:val="FF0000"/>
                <w:lang w:eastAsia="zh-CN"/>
              </w:rPr>
              <w:t>UL</w:t>
            </w:r>
            <w:r w:rsidR="00C5317E" w:rsidRPr="00FC3818">
              <w:rPr>
                <w:i/>
                <w:iCs/>
                <w:color w:val="FF0000"/>
                <w:lang w:eastAsia="zh-CN"/>
              </w:rPr>
              <w:t>Formats</w:t>
            </w:r>
            <w:r w:rsidR="00C5317E" w:rsidRPr="001F759C">
              <w:rPr>
                <w:color w:val="FF0000"/>
                <w:lang w:eastAsia="zh-CN"/>
              </w:rPr>
              <w:t>]</w:t>
            </w:r>
            <w:r w:rsidR="00C5317E">
              <w:rPr>
                <w:color w:val="FF0000"/>
                <w:lang w:eastAsia="zh-CN"/>
              </w:rPr>
              <w:t>.</w:t>
            </w:r>
            <w:r w:rsidR="008B4F62" w:rsidRPr="00FC3818">
              <w:rPr>
                <w:i/>
                <w:iCs/>
                <w:color w:val="FF0000"/>
                <w:lang w:eastAsia="zh-CN"/>
              </w:rPr>
              <w:t xml:space="preserve">  </w:t>
            </w:r>
            <w:r w:rsidRPr="00FC3818">
              <w:rPr>
                <w:strike/>
                <w:color w:val="FF0000"/>
                <w:lang w:eastAsia="zh-CN"/>
              </w:rPr>
              <w:t>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r w:rsidRPr="00FC3818">
              <w:rPr>
                <w:color w:val="FF0000"/>
                <w:lang w:eastAsia="zh-CN"/>
              </w:rPr>
              <w:t xml:space="preserve"> </w:t>
            </w:r>
            <w:r w:rsidRPr="00C06B59">
              <w:rPr>
                <w:rFonts w:ascii="Times" w:hAnsi="Times" w:cs="Times"/>
                <w:lang w:eastAsia="zh-CN"/>
              </w:rPr>
              <w:t>When a UE determines overlapping for PUCCH and/or PUSCH transmissions of different priority indexes, the UE first resolves the overlapping for PUCCH and/or PUSCH transmissions of a same priority index.</w:t>
            </w:r>
          </w:p>
          <w:p w14:paraId="3FE3A8F3" w14:textId="77777777" w:rsidR="000111EC" w:rsidRPr="00885B75" w:rsidRDefault="000111EC" w:rsidP="00167AB5">
            <w:pPr>
              <w:keepNext/>
              <w:keepLines/>
              <w:spacing w:before="180"/>
              <w:ind w:left="1134" w:hanging="1134"/>
              <w:jc w:val="center"/>
              <w:outlineLvl w:val="1"/>
              <w:rPr>
                <w:noProof/>
                <w:color w:val="0070C0"/>
                <w:lang w:eastAsia="zh-CN"/>
              </w:rPr>
            </w:pPr>
            <w:r w:rsidRPr="001D524B">
              <w:rPr>
                <w:b/>
                <w:color w:val="0070C0"/>
              </w:rPr>
              <w:lastRenderedPageBreak/>
              <w:t>&lt;</w:t>
            </w:r>
            <w:r w:rsidRPr="001D524B">
              <w:rPr>
                <w:noProof/>
                <w:color w:val="0070C0"/>
                <w:lang w:eastAsia="zh-CN"/>
              </w:rPr>
              <w:t>Unchanged text is omitted&gt;</w:t>
            </w:r>
          </w:p>
        </w:tc>
      </w:tr>
    </w:tbl>
    <w:p w14:paraId="43569BC9" w14:textId="1A9CE53D" w:rsidR="00173ED9" w:rsidRPr="002414DE" w:rsidRDefault="00173ED9" w:rsidP="00173ED9">
      <w:pPr>
        <w:rPr>
          <w:b/>
          <w:sz w:val="22"/>
          <w:lang w:val="en-US" w:eastAsia="zh-CN"/>
        </w:rPr>
      </w:pPr>
    </w:p>
    <w:p w14:paraId="23424DD1" w14:textId="77777777" w:rsidR="00D52AEC" w:rsidRDefault="00D52AEC" w:rsidP="00D52AEC">
      <w:pPr>
        <w:jc w:val="both"/>
        <w:rPr>
          <w:sz w:val="22"/>
          <w:lang w:val="en-US" w:eastAsia="zh-CN"/>
        </w:rPr>
      </w:pPr>
      <w:bookmarkStart w:id="3" w:name="_Hlk32269236"/>
      <w:bookmarkStart w:id="4" w:name="_Toc415085486"/>
      <w:bookmarkStart w:id="5" w:name="_Toc503902285"/>
    </w:p>
    <w:bookmarkEnd w:id="3"/>
    <w:p w14:paraId="01054C5D" w14:textId="70E691EF" w:rsidR="005760DF" w:rsidRPr="00BF15B9" w:rsidRDefault="00D52AEC" w:rsidP="00803BD6">
      <w:pPr>
        <w:pStyle w:val="Heading1"/>
        <w:rPr>
          <w:lang w:val="en-US"/>
        </w:rPr>
      </w:pPr>
      <w:r>
        <w:rPr>
          <w:lang w:val="en-US"/>
        </w:rPr>
        <w:t>3</w:t>
      </w:r>
      <w:r w:rsidRPr="0025565B">
        <w:rPr>
          <w:lang w:val="en-US"/>
        </w:rPr>
        <w:tab/>
      </w:r>
      <w:r w:rsidR="00803BD6" w:rsidRPr="00B22903">
        <w:rPr>
          <w:rFonts w:cs="Arial"/>
          <w:szCs w:val="28"/>
        </w:rPr>
        <w:t xml:space="preserve">Re-transmission of CBG </w:t>
      </w:r>
      <w:r w:rsidR="00803BD6">
        <w:rPr>
          <w:rFonts w:cs="Arial"/>
          <w:szCs w:val="28"/>
        </w:rPr>
        <w:t>b</w:t>
      </w:r>
      <w:r w:rsidR="00803BD6" w:rsidRPr="00B22903">
        <w:rPr>
          <w:rFonts w:cs="Arial"/>
          <w:szCs w:val="28"/>
        </w:rPr>
        <w:t xml:space="preserve">ased PUSCH with </w:t>
      </w:r>
      <w:r w:rsidR="00803BD6">
        <w:rPr>
          <w:rFonts w:cs="Arial"/>
          <w:szCs w:val="28"/>
        </w:rPr>
        <w:t>c</w:t>
      </w:r>
      <w:r w:rsidR="00803BD6" w:rsidRPr="00B22903">
        <w:rPr>
          <w:rFonts w:cs="Arial"/>
          <w:szCs w:val="28"/>
        </w:rPr>
        <w:t xml:space="preserve">ancellation  </w:t>
      </w:r>
      <w:r w:rsidR="00803BD6" w:rsidDel="00803BD6">
        <w:rPr>
          <w:rStyle w:val="CommentReference"/>
          <w:rFonts w:ascii="Times New Roman" w:hAnsi="Times New Roman"/>
        </w:rPr>
        <w:t xml:space="preserve"> </w:t>
      </w:r>
    </w:p>
    <w:p w14:paraId="4D46C4B6" w14:textId="2548831C" w:rsidR="007B27EA" w:rsidRDefault="007B27EA" w:rsidP="00B22903">
      <w:pPr>
        <w:jc w:val="both"/>
        <w:rPr>
          <w:rStyle w:val="B1Zchn"/>
          <w:sz w:val="22"/>
          <w:szCs w:val="22"/>
        </w:rPr>
      </w:pPr>
      <w:r>
        <w:rPr>
          <w:rStyle w:val="B1Zchn"/>
          <w:sz w:val="22"/>
          <w:szCs w:val="22"/>
        </w:rPr>
        <w:t>I</w:t>
      </w:r>
      <w:r w:rsidRPr="00B22903">
        <w:rPr>
          <w:rStyle w:val="B1Zchn"/>
          <w:sz w:val="22"/>
          <w:szCs w:val="22"/>
        </w:rPr>
        <w:t xml:space="preserve">n RAN1#101e, </w:t>
      </w:r>
      <w:r>
        <w:rPr>
          <w:sz w:val="22"/>
          <w:szCs w:val="22"/>
        </w:rPr>
        <w:t xml:space="preserve">it was discussed whether any enhancement is needed for the case with CBG-based PUSCH where the initial transmission of </w:t>
      </w:r>
      <w:r w:rsidR="003D695B">
        <w:rPr>
          <w:sz w:val="22"/>
          <w:szCs w:val="22"/>
        </w:rPr>
        <w:t>the</w:t>
      </w:r>
      <w:r>
        <w:rPr>
          <w:sz w:val="22"/>
          <w:szCs w:val="22"/>
        </w:rPr>
        <w:t xml:space="preserve"> PUSCH is interrupted due to intra-UE prioritization or UL-CI. The following options have been proposed in this regard (</w:t>
      </w:r>
      <w:r w:rsidR="004F7C4E">
        <w:rPr>
          <w:sz w:val="22"/>
          <w:szCs w:val="22"/>
        </w:rPr>
        <w:t xml:space="preserve">in FL summary of </w:t>
      </w:r>
      <w:r w:rsidRPr="007B27EA">
        <w:rPr>
          <w:sz w:val="22"/>
          <w:szCs w:val="22"/>
        </w:rPr>
        <w:t>R1- 2005072</w:t>
      </w:r>
      <w:r>
        <w:rPr>
          <w:sz w:val="22"/>
          <w:szCs w:val="22"/>
        </w:rPr>
        <w:t>):</w:t>
      </w:r>
    </w:p>
    <w:p w14:paraId="6ED5F51F" w14:textId="0A898431" w:rsidR="00B22903" w:rsidRPr="008D5AA3" w:rsidRDefault="00B22903" w:rsidP="008D5AA3">
      <w:pPr>
        <w:spacing w:after="0"/>
        <w:ind w:left="284"/>
        <w:jc w:val="both"/>
        <w:rPr>
          <w:i/>
          <w:iCs/>
          <w:lang w:val="en-US"/>
        </w:rPr>
      </w:pPr>
      <w:r w:rsidRPr="008D5AA3">
        <w:rPr>
          <w:rStyle w:val="B1Zchn"/>
          <w:i/>
          <w:iCs/>
          <w:highlight w:val="yellow"/>
        </w:rPr>
        <w:t>Proposed Agreement 2:</w:t>
      </w:r>
      <w:r w:rsidRPr="008D5AA3">
        <w:rPr>
          <w:rStyle w:val="B1Zchn"/>
          <w:i/>
          <w:iCs/>
        </w:rPr>
        <w:t xml:space="preserve"> </w:t>
      </w:r>
      <w:bookmarkStart w:id="6" w:name="_Hlk45126479"/>
      <w:r w:rsidRPr="008D5AA3">
        <w:rPr>
          <w:i/>
          <w:iCs/>
        </w:rPr>
        <w:t>If a UE is configured with a CBG based PUSCH and the initial transmission of a TB is cancelled, adopt one of the following options:</w:t>
      </w:r>
    </w:p>
    <w:p w14:paraId="21298E7D" w14:textId="77777777" w:rsidR="00B22903" w:rsidRPr="008D5AA3" w:rsidRDefault="00B22903" w:rsidP="00B4745F">
      <w:pPr>
        <w:pStyle w:val="ListParagraph"/>
        <w:numPr>
          <w:ilvl w:val="0"/>
          <w:numId w:val="4"/>
        </w:numPr>
        <w:spacing w:after="0" w:line="256" w:lineRule="auto"/>
        <w:ind w:left="1004"/>
        <w:jc w:val="both"/>
        <w:rPr>
          <w:i/>
          <w:iCs/>
        </w:rPr>
      </w:pPr>
      <w:r w:rsidRPr="008D5AA3">
        <w:rPr>
          <w:i/>
          <w:iCs/>
        </w:rPr>
        <w:t xml:space="preserve">Option 1: the UE is not expected to be scheduled for a re-transmission of the TB including the last CBG if </w:t>
      </w:r>
      <w:r w:rsidRPr="008D5AA3">
        <w:rPr>
          <w:i/>
          <w:iCs/>
          <w:strike/>
          <w:color w:val="FF0000"/>
        </w:rPr>
        <w:t xml:space="preserve">all the cancelled </w:t>
      </w:r>
      <w:r w:rsidRPr="008D5AA3">
        <w:rPr>
          <w:i/>
          <w:iCs/>
          <w:color w:val="FF0000"/>
        </w:rPr>
        <w:t>each of the other</w:t>
      </w:r>
      <w:r w:rsidRPr="008D5AA3">
        <w:rPr>
          <w:i/>
          <w:iCs/>
        </w:rPr>
        <w:t xml:space="preserve"> CBGs (except for the last one) </w:t>
      </w:r>
      <w:r w:rsidRPr="008D5AA3">
        <w:rPr>
          <w:i/>
          <w:iCs/>
          <w:color w:val="FF0000"/>
        </w:rPr>
        <w:t>have</w:t>
      </w:r>
      <w:r w:rsidRPr="008D5AA3">
        <w:rPr>
          <w:i/>
          <w:iCs/>
        </w:rPr>
        <w:t xml:space="preserve"> </w:t>
      </w:r>
      <w:r w:rsidRPr="008D5AA3">
        <w:rPr>
          <w:i/>
          <w:iCs/>
          <w:color w:val="FF0000"/>
        </w:rPr>
        <w:t xml:space="preserve">either </w:t>
      </w:r>
      <w:r w:rsidRPr="008D5AA3">
        <w:rPr>
          <w:i/>
          <w:iCs/>
        </w:rPr>
        <w:t xml:space="preserve">not been transmitted at least once </w:t>
      </w:r>
      <w:r w:rsidRPr="008D5AA3">
        <w:rPr>
          <w:i/>
          <w:iCs/>
          <w:color w:val="FF0000"/>
        </w:rPr>
        <w:t xml:space="preserve">before or are </w:t>
      </w:r>
      <w:r w:rsidRPr="008D5AA3">
        <w:rPr>
          <w:i/>
          <w:iCs/>
          <w:color w:val="7030A0"/>
        </w:rPr>
        <w:t>not</w:t>
      </w:r>
      <w:r w:rsidRPr="008D5AA3">
        <w:rPr>
          <w:i/>
          <w:iCs/>
          <w:color w:val="FF0000"/>
        </w:rPr>
        <w:t xml:space="preserve"> scheduled for a re-transmission in the same UL grant as the last CBG</w:t>
      </w:r>
      <w:r w:rsidRPr="008D5AA3">
        <w:rPr>
          <w:i/>
          <w:iCs/>
        </w:rPr>
        <w:t>.</w:t>
      </w:r>
    </w:p>
    <w:p w14:paraId="524C1E5C" w14:textId="77777777" w:rsidR="00B22903" w:rsidRPr="008D5AA3" w:rsidRDefault="00B22903" w:rsidP="00B4745F">
      <w:pPr>
        <w:pStyle w:val="ListParagraph"/>
        <w:numPr>
          <w:ilvl w:val="0"/>
          <w:numId w:val="4"/>
        </w:numPr>
        <w:spacing w:after="0" w:line="256" w:lineRule="auto"/>
        <w:ind w:left="1004"/>
        <w:jc w:val="both"/>
        <w:rPr>
          <w:i/>
          <w:iCs/>
        </w:rPr>
      </w:pPr>
      <w:r w:rsidRPr="008D5AA3">
        <w:rPr>
          <w:rStyle w:val="B1Zchn"/>
          <w:i/>
          <w:iCs/>
        </w:rPr>
        <w:t xml:space="preserve">Option 1a: </w:t>
      </w:r>
      <w:r w:rsidRPr="008D5AA3">
        <w:rPr>
          <w:i/>
          <w:iCs/>
        </w:rPr>
        <w:t>The UE is not expected to be scheduled for a re-transmission of a CBG #N in a given TB unless CBG #N-1 has been transmitted before or is scheduled in the same UL grant that includes CBG#N.</w:t>
      </w:r>
    </w:p>
    <w:p w14:paraId="4D359E2A" w14:textId="77777777" w:rsidR="00B22903" w:rsidRPr="008D5AA3" w:rsidRDefault="00B22903" w:rsidP="00B4745F">
      <w:pPr>
        <w:pStyle w:val="ListParagraph"/>
        <w:numPr>
          <w:ilvl w:val="0"/>
          <w:numId w:val="4"/>
        </w:numPr>
        <w:spacing w:after="0" w:line="256" w:lineRule="auto"/>
        <w:ind w:left="1004"/>
        <w:jc w:val="both"/>
        <w:rPr>
          <w:rStyle w:val="B1Zchn"/>
          <w:i/>
          <w:iCs/>
        </w:rPr>
      </w:pPr>
      <w:r w:rsidRPr="008D5AA3">
        <w:rPr>
          <w:rStyle w:val="B1Zchn"/>
          <w:i/>
          <w:iCs/>
        </w:rPr>
        <w:t>Option 2: the TB CRC for the retransmission of the same TB is set to all zeros.</w:t>
      </w:r>
    </w:p>
    <w:p w14:paraId="1D019CEF" w14:textId="77777777" w:rsidR="00B22903" w:rsidRPr="008D5AA3" w:rsidRDefault="00B22903" w:rsidP="00B4745F">
      <w:pPr>
        <w:pStyle w:val="ListParagraph"/>
        <w:numPr>
          <w:ilvl w:val="0"/>
          <w:numId w:val="4"/>
        </w:numPr>
        <w:spacing w:after="0" w:line="256" w:lineRule="auto"/>
        <w:ind w:left="1004"/>
        <w:rPr>
          <w:i/>
          <w:iCs/>
        </w:rPr>
      </w:pPr>
      <w:r w:rsidRPr="008D5AA3">
        <w:rPr>
          <w:rStyle w:val="b1zchn0"/>
          <w:i/>
          <w:iCs/>
        </w:rPr>
        <w:t> Option 3: It is up to UE implementation to determine which values to use as the TB CRC (which may not be the actual TB CRC) for the retransmission of the same TB.</w:t>
      </w:r>
    </w:p>
    <w:p w14:paraId="61EE30F9" w14:textId="77777777" w:rsidR="00B22903" w:rsidRPr="008D5AA3" w:rsidRDefault="00B22903" w:rsidP="00B4745F">
      <w:pPr>
        <w:pStyle w:val="ListParagraph"/>
        <w:numPr>
          <w:ilvl w:val="0"/>
          <w:numId w:val="4"/>
        </w:numPr>
        <w:spacing w:after="0" w:line="256" w:lineRule="auto"/>
        <w:ind w:left="1004"/>
        <w:jc w:val="both"/>
        <w:rPr>
          <w:rStyle w:val="B1Zchn"/>
          <w:i/>
          <w:iCs/>
        </w:rPr>
      </w:pPr>
      <w:r w:rsidRPr="008D5AA3">
        <w:rPr>
          <w:rStyle w:val="B1Zchn"/>
          <w:i/>
          <w:iCs/>
        </w:rPr>
        <w:t>Option 4: the minimum processing time for PUSCH scheduled for re-transmission is extended by D symbols.</w:t>
      </w:r>
    </w:p>
    <w:p w14:paraId="09D9AA7C" w14:textId="77777777" w:rsidR="00B22903" w:rsidRPr="008D5AA3" w:rsidRDefault="00B22903" w:rsidP="00B4745F">
      <w:pPr>
        <w:pStyle w:val="ListParagraph"/>
        <w:numPr>
          <w:ilvl w:val="0"/>
          <w:numId w:val="4"/>
        </w:numPr>
        <w:spacing w:after="0" w:line="256" w:lineRule="auto"/>
        <w:ind w:left="1004"/>
        <w:rPr>
          <w:rStyle w:val="B1Zchn"/>
          <w:i/>
          <w:iCs/>
        </w:rPr>
      </w:pPr>
      <w:r w:rsidRPr="008D5AA3">
        <w:rPr>
          <w:rStyle w:val="B1Zchn"/>
          <w:i/>
          <w:iCs/>
        </w:rPr>
        <w:t>Option 5: The UE is not expected to be scheduled with partial TB for the retransmission.</w:t>
      </w:r>
    </w:p>
    <w:bookmarkEnd w:id="6"/>
    <w:p w14:paraId="7AECE000" w14:textId="77777777" w:rsidR="002A512D" w:rsidRDefault="002A512D" w:rsidP="00B22903"/>
    <w:p w14:paraId="00F72C8A" w14:textId="6DDCA657" w:rsidR="004F7C4E" w:rsidRDefault="004F7C4E" w:rsidP="004F7C4E">
      <w:pPr>
        <w:jc w:val="both"/>
        <w:rPr>
          <w:sz w:val="22"/>
          <w:szCs w:val="22"/>
        </w:rPr>
      </w:pPr>
      <w:r>
        <w:rPr>
          <w:sz w:val="22"/>
          <w:szCs w:val="22"/>
        </w:rPr>
        <w:t xml:space="preserve">Option 1/1a uses some gNB scheduling restrictions to prevent the issue to happen. We do not see that these scheduling restrictions are really severe, as the gNB anyhow is unable to use any decoded CBG before being able to verify the correctness of the overall TB by checking the TB CRC. Therefore, no real big disadvantages of these options have been identified. </w:t>
      </w:r>
    </w:p>
    <w:p w14:paraId="14457AFF" w14:textId="7AA93671" w:rsidR="004F7C4E" w:rsidRDefault="0090586C" w:rsidP="004F7C4E">
      <w:pPr>
        <w:jc w:val="both"/>
        <w:rPr>
          <w:sz w:val="22"/>
          <w:szCs w:val="22"/>
        </w:rPr>
      </w:pPr>
      <w:r>
        <w:rPr>
          <w:sz w:val="22"/>
          <w:szCs w:val="22"/>
        </w:rPr>
        <w:t>Options 2 and 3 essentially propose to not rely on TB CRC</w:t>
      </w:r>
      <w:r w:rsidR="00C54796">
        <w:rPr>
          <w:sz w:val="22"/>
          <w:szCs w:val="22"/>
        </w:rPr>
        <w:t xml:space="preserve"> for the retransmission of the TB</w:t>
      </w:r>
      <w:r>
        <w:rPr>
          <w:sz w:val="22"/>
          <w:szCs w:val="22"/>
        </w:rPr>
        <w:t>, which basically go</w:t>
      </w:r>
      <w:r w:rsidR="00C54796">
        <w:rPr>
          <w:sz w:val="22"/>
          <w:szCs w:val="22"/>
        </w:rPr>
        <w:t>es</w:t>
      </w:r>
      <w:r>
        <w:rPr>
          <w:sz w:val="22"/>
          <w:szCs w:val="22"/>
        </w:rPr>
        <w:t xml:space="preserve"> against the current </w:t>
      </w:r>
      <w:r w:rsidR="00C54796">
        <w:rPr>
          <w:sz w:val="22"/>
          <w:szCs w:val="22"/>
        </w:rPr>
        <w:t>CBG-base</w:t>
      </w:r>
      <w:r w:rsidR="00314890">
        <w:rPr>
          <w:sz w:val="22"/>
          <w:szCs w:val="22"/>
        </w:rPr>
        <w:t>d operation</w:t>
      </w:r>
      <w:r w:rsidR="00C54796">
        <w:rPr>
          <w:sz w:val="22"/>
          <w:szCs w:val="22"/>
        </w:rPr>
        <w:t xml:space="preserve"> and eliminates the usefulness of TB CRC.</w:t>
      </w:r>
      <w:r w:rsidR="00314890">
        <w:rPr>
          <w:sz w:val="22"/>
          <w:szCs w:val="22"/>
        </w:rPr>
        <w:t xml:space="preserve"> </w:t>
      </w:r>
      <w:r w:rsidR="004F7C4E">
        <w:rPr>
          <w:sz w:val="22"/>
          <w:szCs w:val="22"/>
        </w:rPr>
        <w:t xml:space="preserve">This could impact overall PHY reliability and will require changes to the overall gNB decoder operation and therefore should not be supported. </w:t>
      </w:r>
    </w:p>
    <w:p w14:paraId="479A4E51" w14:textId="6DF9587E" w:rsidR="004F7C4E" w:rsidRDefault="00C54796" w:rsidP="004F7C4E">
      <w:pPr>
        <w:jc w:val="both"/>
        <w:rPr>
          <w:sz w:val="22"/>
          <w:szCs w:val="22"/>
        </w:rPr>
      </w:pPr>
      <w:r>
        <w:rPr>
          <w:sz w:val="22"/>
          <w:szCs w:val="22"/>
        </w:rPr>
        <w:t>Option 4 requires extending the minimum processing time for PUSCH. However, such timeline extension may not be small, especially if</w:t>
      </w:r>
      <w:r w:rsidR="003D695B">
        <w:rPr>
          <w:sz w:val="22"/>
          <w:szCs w:val="22"/>
        </w:rPr>
        <w:t xml:space="preserve"> its determination is based on the </w:t>
      </w:r>
      <w:r>
        <w:rPr>
          <w:sz w:val="22"/>
          <w:szCs w:val="22"/>
        </w:rPr>
        <w:t xml:space="preserve">worst-case scenario. </w:t>
      </w:r>
      <w:r w:rsidR="009554D0">
        <w:rPr>
          <w:sz w:val="22"/>
          <w:szCs w:val="22"/>
        </w:rPr>
        <w:t>T</w:t>
      </w:r>
      <w:r w:rsidR="006671D5">
        <w:rPr>
          <w:sz w:val="22"/>
          <w:szCs w:val="22"/>
        </w:rPr>
        <w:t xml:space="preserve">his </w:t>
      </w:r>
      <w:r w:rsidR="009554D0">
        <w:rPr>
          <w:sz w:val="22"/>
          <w:szCs w:val="22"/>
        </w:rPr>
        <w:t>could</w:t>
      </w:r>
      <w:r w:rsidR="006671D5">
        <w:rPr>
          <w:sz w:val="22"/>
          <w:szCs w:val="22"/>
        </w:rPr>
        <w:t xml:space="preserve"> impact the latency of high-priority (DG) PUSCH transmissions</w:t>
      </w:r>
      <w:r w:rsidR="009554D0">
        <w:rPr>
          <w:sz w:val="22"/>
          <w:szCs w:val="22"/>
        </w:rPr>
        <w:t xml:space="preserve"> in some cases</w:t>
      </w:r>
      <w:r w:rsidR="006671D5">
        <w:rPr>
          <w:sz w:val="22"/>
          <w:szCs w:val="22"/>
        </w:rPr>
        <w:t xml:space="preserve"> as the out-of-order/overlap PUSCH operation is not supported in Rel-16.</w:t>
      </w:r>
      <w:r w:rsidR="00314890">
        <w:rPr>
          <w:sz w:val="22"/>
          <w:szCs w:val="22"/>
        </w:rPr>
        <w:t xml:space="preserve"> </w:t>
      </w:r>
      <w:r w:rsidR="004F7C4E">
        <w:rPr>
          <w:sz w:val="22"/>
          <w:szCs w:val="22"/>
        </w:rPr>
        <w:t xml:space="preserve">Besides the potential increased latency, no other drawbacks of this option have been identified. </w:t>
      </w:r>
    </w:p>
    <w:p w14:paraId="2DD09494" w14:textId="7E735D3D" w:rsidR="0090586C" w:rsidRDefault="0090586C" w:rsidP="004F7C4E">
      <w:pPr>
        <w:jc w:val="both"/>
        <w:rPr>
          <w:sz w:val="22"/>
          <w:szCs w:val="22"/>
        </w:rPr>
      </w:pPr>
      <w:r>
        <w:rPr>
          <w:sz w:val="22"/>
          <w:szCs w:val="22"/>
        </w:rPr>
        <w:t xml:space="preserve">Option 5 somehow defies the </w:t>
      </w:r>
      <w:r w:rsidR="009554D0">
        <w:rPr>
          <w:sz w:val="22"/>
          <w:szCs w:val="22"/>
        </w:rPr>
        <w:t xml:space="preserve">main </w:t>
      </w:r>
      <w:r>
        <w:rPr>
          <w:sz w:val="22"/>
          <w:szCs w:val="22"/>
        </w:rPr>
        <w:t xml:space="preserve">purpose of CBG-based </w:t>
      </w:r>
      <w:r w:rsidR="00314890">
        <w:rPr>
          <w:sz w:val="22"/>
          <w:szCs w:val="22"/>
        </w:rPr>
        <w:t xml:space="preserve">operation </w:t>
      </w:r>
      <w:r w:rsidR="009554D0">
        <w:rPr>
          <w:sz w:val="22"/>
          <w:szCs w:val="22"/>
        </w:rPr>
        <w:t>for the</w:t>
      </w:r>
      <w:r w:rsidR="00314890">
        <w:rPr>
          <w:sz w:val="22"/>
          <w:szCs w:val="22"/>
        </w:rPr>
        <w:t xml:space="preserve"> case </w:t>
      </w:r>
      <w:r w:rsidR="009554D0">
        <w:rPr>
          <w:sz w:val="22"/>
          <w:szCs w:val="22"/>
        </w:rPr>
        <w:t>with</w:t>
      </w:r>
      <w:r w:rsidR="00314890">
        <w:rPr>
          <w:sz w:val="22"/>
          <w:szCs w:val="22"/>
        </w:rPr>
        <w:t xml:space="preserve"> PUSCH cancellation,</w:t>
      </w:r>
      <w:r w:rsidR="009554D0">
        <w:rPr>
          <w:sz w:val="22"/>
          <w:szCs w:val="22"/>
        </w:rPr>
        <w:t xml:space="preserve"> since</w:t>
      </w:r>
      <w:r w:rsidR="00314890">
        <w:rPr>
          <w:sz w:val="22"/>
          <w:szCs w:val="22"/>
        </w:rPr>
        <w:t xml:space="preserve"> </w:t>
      </w:r>
      <w:r w:rsidR="009554D0">
        <w:rPr>
          <w:sz w:val="22"/>
          <w:szCs w:val="22"/>
        </w:rPr>
        <w:t xml:space="preserve">in this case </w:t>
      </w:r>
      <w:r w:rsidR="00314890">
        <w:rPr>
          <w:sz w:val="22"/>
          <w:szCs w:val="22"/>
        </w:rPr>
        <w:t xml:space="preserve">partial TB retransmission is not allowed under this option. </w:t>
      </w:r>
      <w:r w:rsidR="002A512D">
        <w:rPr>
          <w:sz w:val="22"/>
          <w:szCs w:val="22"/>
        </w:rPr>
        <w:t>On the other hand, a</w:t>
      </w:r>
      <w:r w:rsidR="009554D0">
        <w:rPr>
          <w:sz w:val="22"/>
          <w:szCs w:val="22"/>
        </w:rPr>
        <w:t>lthough Options 1 and 1a would require introducing some restriction on the CBG operation e.g. in terms of the order of CBGs (re)transmissions, such a restriction would be acceptable</w:t>
      </w:r>
      <w:r w:rsidR="004F7C4E">
        <w:rPr>
          <w:sz w:val="22"/>
          <w:szCs w:val="22"/>
        </w:rPr>
        <w:t xml:space="preserve"> as discussed above</w:t>
      </w:r>
      <w:r w:rsidR="009554D0">
        <w:rPr>
          <w:sz w:val="22"/>
          <w:szCs w:val="22"/>
        </w:rPr>
        <w:t>.</w:t>
      </w:r>
    </w:p>
    <w:p w14:paraId="199CEE83" w14:textId="3FB14960" w:rsidR="009554D0" w:rsidRDefault="009554D0" w:rsidP="004F7C4E">
      <w:pPr>
        <w:jc w:val="both"/>
        <w:rPr>
          <w:sz w:val="22"/>
          <w:szCs w:val="22"/>
        </w:rPr>
      </w:pPr>
      <w:r>
        <w:rPr>
          <w:sz w:val="22"/>
          <w:szCs w:val="22"/>
        </w:rPr>
        <w:t>Based on the above observations, in our view Options 2</w:t>
      </w:r>
      <w:r w:rsidR="003D695B">
        <w:rPr>
          <w:sz w:val="22"/>
          <w:szCs w:val="22"/>
        </w:rPr>
        <w:t xml:space="preserve">, 3 and 5 should </w:t>
      </w:r>
      <w:r w:rsidR="000D50BA">
        <w:rPr>
          <w:sz w:val="22"/>
          <w:szCs w:val="22"/>
        </w:rPr>
        <w:t>not be considered</w:t>
      </w:r>
      <w:r w:rsidR="003D695B">
        <w:rPr>
          <w:sz w:val="22"/>
          <w:szCs w:val="22"/>
        </w:rPr>
        <w:t xml:space="preserve">. Thus, the down-selection could be among Options 1, 1a and 4, even though we believe that Options 1 and 1a </w:t>
      </w:r>
      <w:r w:rsidR="002A512D">
        <w:rPr>
          <w:sz w:val="22"/>
          <w:szCs w:val="22"/>
        </w:rPr>
        <w:t>could be</w:t>
      </w:r>
      <w:r w:rsidR="003D695B">
        <w:rPr>
          <w:sz w:val="22"/>
          <w:szCs w:val="22"/>
        </w:rPr>
        <w:t xml:space="preserve"> preferable compared to Option 4.</w:t>
      </w:r>
      <w:r w:rsidR="000D50BA">
        <w:rPr>
          <w:sz w:val="22"/>
          <w:szCs w:val="22"/>
        </w:rPr>
        <w:t xml:space="preserve"> </w:t>
      </w:r>
      <w:r w:rsidR="00A71F4C">
        <w:rPr>
          <w:sz w:val="22"/>
          <w:szCs w:val="22"/>
        </w:rPr>
        <w:t>Actually</w:t>
      </w:r>
      <w:r w:rsidR="000D50BA">
        <w:rPr>
          <w:sz w:val="22"/>
          <w:szCs w:val="22"/>
        </w:rPr>
        <w:t xml:space="preserve">, for Option 4, it would be good to </w:t>
      </w:r>
      <w:r w:rsidR="00A71F4C">
        <w:rPr>
          <w:sz w:val="22"/>
          <w:szCs w:val="22"/>
        </w:rPr>
        <w:t>discuss how large the</w:t>
      </w:r>
      <w:r w:rsidR="000D50BA">
        <w:rPr>
          <w:sz w:val="22"/>
          <w:szCs w:val="22"/>
        </w:rPr>
        <w:t xml:space="preserve"> timeline extension</w:t>
      </w:r>
      <w:r w:rsidR="00A71F4C">
        <w:rPr>
          <w:sz w:val="22"/>
          <w:szCs w:val="22"/>
        </w:rPr>
        <w:t xml:space="preserve"> would </w:t>
      </w:r>
      <w:r w:rsidR="00985337">
        <w:rPr>
          <w:sz w:val="22"/>
          <w:szCs w:val="22"/>
        </w:rPr>
        <w:t xml:space="preserve">need to </w:t>
      </w:r>
      <w:r w:rsidR="00A71F4C">
        <w:rPr>
          <w:sz w:val="22"/>
          <w:szCs w:val="22"/>
        </w:rPr>
        <w:t>be</w:t>
      </w:r>
      <w:r w:rsidR="004F7C4E">
        <w:rPr>
          <w:sz w:val="22"/>
          <w:szCs w:val="22"/>
        </w:rPr>
        <w:t xml:space="preserve"> before being able to agree on supporting Option 4 and therefore having an estimat</w:t>
      </w:r>
      <w:r w:rsidR="009E2D25">
        <w:rPr>
          <w:sz w:val="22"/>
          <w:szCs w:val="22"/>
        </w:rPr>
        <w:t>ion</w:t>
      </w:r>
      <w:r w:rsidR="004F7C4E">
        <w:rPr>
          <w:sz w:val="22"/>
          <w:szCs w:val="22"/>
        </w:rPr>
        <w:t xml:space="preserve"> on the additional introduced latencies</w:t>
      </w:r>
      <w:r w:rsidR="00A71F4C">
        <w:rPr>
          <w:sz w:val="22"/>
          <w:szCs w:val="22"/>
        </w:rPr>
        <w:t>.</w:t>
      </w:r>
    </w:p>
    <w:p w14:paraId="0FDC0A9D" w14:textId="01C1897D" w:rsidR="002A512D" w:rsidRPr="002A512D" w:rsidRDefault="003D695B" w:rsidP="002A512D">
      <w:pPr>
        <w:spacing w:after="0"/>
        <w:jc w:val="both"/>
        <w:rPr>
          <w:b/>
          <w:bCs/>
          <w:sz w:val="22"/>
          <w:szCs w:val="22"/>
          <w:lang w:val="en-US"/>
        </w:rPr>
      </w:pPr>
      <w:r w:rsidRPr="002B32E6">
        <w:rPr>
          <w:b/>
          <w:sz w:val="22"/>
          <w:szCs w:val="22"/>
          <w:lang w:eastAsia="zh-CN"/>
        </w:rPr>
        <w:t xml:space="preserve">Proposal </w:t>
      </w:r>
      <w:r w:rsidR="00D57CB5">
        <w:rPr>
          <w:b/>
          <w:sz w:val="22"/>
          <w:szCs w:val="22"/>
          <w:lang w:eastAsia="zh-CN"/>
        </w:rPr>
        <w:t>4</w:t>
      </w:r>
      <w:r>
        <w:rPr>
          <w:b/>
          <w:sz w:val="22"/>
          <w:szCs w:val="22"/>
          <w:lang w:eastAsia="zh-CN"/>
        </w:rPr>
        <w:t>:</w:t>
      </w:r>
      <w:r w:rsidR="002A512D">
        <w:rPr>
          <w:b/>
          <w:sz w:val="22"/>
          <w:szCs w:val="22"/>
          <w:lang w:eastAsia="zh-CN"/>
        </w:rPr>
        <w:t xml:space="preserve"> </w:t>
      </w:r>
      <w:r w:rsidR="002A512D" w:rsidRPr="002A512D">
        <w:rPr>
          <w:b/>
          <w:bCs/>
          <w:sz w:val="22"/>
          <w:szCs w:val="22"/>
        </w:rPr>
        <w:t xml:space="preserve">If a UE is configured with a CBG based PUSCH and the initial transmission of a TB is cancelled, </w:t>
      </w:r>
      <w:r w:rsidR="00D7782E">
        <w:rPr>
          <w:b/>
          <w:bCs/>
          <w:sz w:val="22"/>
          <w:szCs w:val="22"/>
        </w:rPr>
        <w:t>discuss</w:t>
      </w:r>
      <w:r w:rsidR="00A5586B">
        <w:rPr>
          <w:b/>
          <w:bCs/>
          <w:sz w:val="22"/>
          <w:szCs w:val="22"/>
        </w:rPr>
        <w:t xml:space="preserve"> which among the following options should be adopted</w:t>
      </w:r>
      <w:r w:rsidR="002A512D" w:rsidRPr="002A512D">
        <w:rPr>
          <w:b/>
          <w:bCs/>
          <w:sz w:val="22"/>
          <w:szCs w:val="22"/>
        </w:rPr>
        <w:t>:</w:t>
      </w:r>
    </w:p>
    <w:p w14:paraId="078FD53F" w14:textId="451157D0" w:rsidR="002A512D" w:rsidRPr="002A512D" w:rsidRDefault="002A512D" w:rsidP="00B4745F">
      <w:pPr>
        <w:pStyle w:val="ListParagraph"/>
        <w:numPr>
          <w:ilvl w:val="0"/>
          <w:numId w:val="4"/>
        </w:numPr>
        <w:spacing w:after="0" w:line="256" w:lineRule="auto"/>
        <w:jc w:val="both"/>
        <w:rPr>
          <w:color w:val="000000" w:themeColor="text1"/>
          <w:sz w:val="22"/>
          <w:szCs w:val="22"/>
        </w:rPr>
      </w:pPr>
      <w:r w:rsidRPr="002A512D">
        <w:rPr>
          <w:b/>
          <w:bCs/>
          <w:color w:val="000000" w:themeColor="text1"/>
          <w:sz w:val="22"/>
          <w:szCs w:val="22"/>
        </w:rPr>
        <w:lastRenderedPageBreak/>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33F48BCF" w14:textId="77777777" w:rsidR="002A512D" w:rsidRPr="002A512D" w:rsidRDefault="002A512D" w:rsidP="00B4745F">
      <w:pPr>
        <w:pStyle w:val="ListParagraph"/>
        <w:numPr>
          <w:ilvl w:val="0"/>
          <w:numId w:val="4"/>
        </w:numPr>
        <w:spacing w:after="0" w:line="256" w:lineRule="auto"/>
        <w:jc w:val="both"/>
        <w:rPr>
          <w:b/>
          <w:sz w:val="22"/>
          <w:szCs w:val="22"/>
        </w:rPr>
      </w:pPr>
      <w:r w:rsidRPr="002A512D">
        <w:rPr>
          <w:rStyle w:val="B1Zchn"/>
          <w:b/>
          <w:bCs/>
          <w:sz w:val="22"/>
          <w:szCs w:val="22"/>
        </w:rPr>
        <w:t xml:space="preserve">Option 1a: </w:t>
      </w:r>
      <w:r w:rsidRPr="002A512D">
        <w:rPr>
          <w:b/>
          <w:sz w:val="22"/>
          <w:szCs w:val="22"/>
        </w:rPr>
        <w:t>The UE is not expected to be scheduled for a re-transmission of a CBG #N in a given TB unless CBG #N-1 has been transmitted before or is scheduled in the same UL grant that includes CBG#N.</w:t>
      </w:r>
    </w:p>
    <w:p w14:paraId="456E6FDB" w14:textId="77777777" w:rsidR="002A512D" w:rsidRPr="002A512D" w:rsidRDefault="002A512D" w:rsidP="00B4745F">
      <w:pPr>
        <w:pStyle w:val="ListParagraph"/>
        <w:numPr>
          <w:ilvl w:val="0"/>
          <w:numId w:val="4"/>
        </w:numPr>
        <w:spacing w:after="0" w:line="256" w:lineRule="auto"/>
        <w:jc w:val="both"/>
        <w:rPr>
          <w:rStyle w:val="B1Zchn"/>
          <w:b/>
          <w:bCs/>
          <w:sz w:val="22"/>
          <w:szCs w:val="22"/>
        </w:rPr>
      </w:pPr>
      <w:r w:rsidRPr="002A512D">
        <w:rPr>
          <w:rStyle w:val="B1Zchn"/>
          <w:b/>
          <w:bCs/>
          <w:sz w:val="22"/>
          <w:szCs w:val="22"/>
        </w:rPr>
        <w:t>Option 4: the minimum processing time for PUSCH scheduled for re-transmission is extended by D symbols.</w:t>
      </w:r>
    </w:p>
    <w:p w14:paraId="617D22E2" w14:textId="77777777" w:rsidR="00803BD6" w:rsidRDefault="00803BD6" w:rsidP="00803BD6">
      <w:pPr>
        <w:jc w:val="both"/>
        <w:rPr>
          <w:sz w:val="22"/>
          <w:lang w:val="en-US" w:eastAsia="zh-CN"/>
        </w:rPr>
      </w:pPr>
    </w:p>
    <w:p w14:paraId="0E212103" w14:textId="6950436F" w:rsidR="00385F38" w:rsidRPr="00F709B0" w:rsidRDefault="00803BD6" w:rsidP="00803BD6">
      <w:pPr>
        <w:pStyle w:val="Heading1"/>
        <w:rPr>
          <w:rFonts w:cs="Arial"/>
          <w:szCs w:val="28"/>
        </w:rPr>
      </w:pPr>
      <w:r>
        <w:rPr>
          <w:lang w:val="en-US"/>
        </w:rPr>
        <w:t xml:space="preserve">4 </w:t>
      </w:r>
      <w:r w:rsidR="00385F38">
        <w:rPr>
          <w:rFonts w:cs="Arial"/>
          <w:szCs w:val="28"/>
        </w:rPr>
        <w:t>Handling</w:t>
      </w:r>
      <w:r w:rsidR="004A64D6">
        <w:rPr>
          <w:rFonts w:cs="Arial"/>
          <w:szCs w:val="28"/>
        </w:rPr>
        <w:t xml:space="preserve"> overlapping between </w:t>
      </w:r>
      <w:r w:rsidR="00756B50">
        <w:rPr>
          <w:rFonts w:cs="Arial"/>
          <w:szCs w:val="28"/>
        </w:rPr>
        <w:t>high-priority</w:t>
      </w:r>
      <w:r w:rsidR="004A64D6">
        <w:rPr>
          <w:rFonts w:cs="Arial"/>
          <w:szCs w:val="28"/>
        </w:rPr>
        <w:t xml:space="preserve"> PUSCH without UL-SCH and SR</w:t>
      </w:r>
      <w:r w:rsidR="00F07667">
        <w:rPr>
          <w:rFonts w:cs="Arial"/>
          <w:szCs w:val="28"/>
        </w:rPr>
        <w:t xml:space="preserve"> (</w:t>
      </w:r>
      <w:r w:rsidR="00F07667" w:rsidRPr="00F07667">
        <w:rPr>
          <w:rFonts w:cs="Arial"/>
          <w:szCs w:val="28"/>
        </w:rPr>
        <w:t>38.213 Section 9</w:t>
      </w:r>
      <w:r w:rsidR="00F07667">
        <w:rPr>
          <w:rFonts w:cs="Arial"/>
          <w:szCs w:val="28"/>
        </w:rPr>
        <w:t>)</w:t>
      </w:r>
    </w:p>
    <w:p w14:paraId="31BAB03D" w14:textId="249C683D" w:rsidR="00F61799" w:rsidRPr="00895319" w:rsidRDefault="00756B50" w:rsidP="00A92B93">
      <w:pPr>
        <w:pStyle w:val="paragraph"/>
        <w:jc w:val="both"/>
        <w:rPr>
          <w:sz w:val="22"/>
          <w:szCs w:val="22"/>
          <w:lang w:val="en-GB"/>
        </w:rPr>
      </w:pPr>
      <w:r>
        <w:rPr>
          <w:sz w:val="22"/>
        </w:rPr>
        <w:t>In the FL summary of [R1-</w:t>
      </w:r>
      <w:r w:rsidR="0000782B">
        <w:rPr>
          <w:sz w:val="22"/>
        </w:rPr>
        <w:t>2002695</w:t>
      </w:r>
      <w:r>
        <w:rPr>
          <w:sz w:val="22"/>
        </w:rPr>
        <w:t xml:space="preserve">], one of the potential issues is about the scenario where high-priority PUSCH without UL-SCH collides with SR. </w:t>
      </w:r>
      <w:r w:rsidR="00C872FC" w:rsidRPr="52ED9911">
        <w:rPr>
          <w:sz w:val="22"/>
          <w:szCs w:val="22"/>
        </w:rPr>
        <w:t>Based on the agreement from RAN1#98bis, the priority of the A-CSI is indicated by Priority indicator within the DCI scheduling the PUSCH</w:t>
      </w:r>
      <w:r w:rsidR="00EA1FD0" w:rsidRPr="52ED9911">
        <w:rPr>
          <w:sz w:val="22"/>
          <w:szCs w:val="22"/>
        </w:rPr>
        <w:t>.</w:t>
      </w:r>
      <w:r w:rsidR="008439F9" w:rsidRPr="52ED9911">
        <w:rPr>
          <w:sz w:val="22"/>
          <w:szCs w:val="22"/>
        </w:rPr>
        <w:t xml:space="preserve"> </w:t>
      </w:r>
      <w:r w:rsidR="00895319">
        <w:rPr>
          <w:sz w:val="22"/>
          <w:szCs w:val="22"/>
        </w:rPr>
        <w:t>As specified in TS 38.213, t</w:t>
      </w:r>
      <w:r w:rsidR="00895319" w:rsidRPr="52ED9911">
        <w:rPr>
          <w:sz w:val="22"/>
          <w:szCs w:val="22"/>
        </w:rPr>
        <w:t xml:space="preserve">he </w:t>
      </w:r>
      <w:r w:rsidR="008439F9" w:rsidRPr="52ED9911">
        <w:rPr>
          <w:sz w:val="22"/>
          <w:szCs w:val="22"/>
        </w:rPr>
        <w:t xml:space="preserve">SR is indicated by </w:t>
      </w:r>
      <w:r w:rsidR="00895319" w:rsidRPr="00895319">
        <w:rPr>
          <w:i/>
          <w:iCs/>
          <w:sz w:val="22"/>
          <w:szCs w:val="22"/>
        </w:rPr>
        <w:t>phy-PriorityIndex</w:t>
      </w:r>
      <w:r w:rsidR="00895319">
        <w:rPr>
          <w:i/>
          <w:iCs/>
          <w:sz w:val="22"/>
          <w:szCs w:val="22"/>
        </w:rPr>
        <w:t>-r16</w:t>
      </w:r>
      <w:r w:rsidR="008439F9" w:rsidRPr="52ED9911">
        <w:rPr>
          <w:sz w:val="22"/>
          <w:szCs w:val="22"/>
        </w:rPr>
        <w:t xml:space="preserve"> for each SR resource configuration</w:t>
      </w:r>
      <w:r w:rsidR="00895319">
        <w:rPr>
          <w:sz w:val="22"/>
          <w:szCs w:val="22"/>
        </w:rPr>
        <w:t xml:space="preserve"> in </w:t>
      </w:r>
      <w:r w:rsidR="00895319" w:rsidRPr="00895319">
        <w:rPr>
          <w:i/>
          <w:iCs/>
          <w:lang w:eastAsia="fr-FR"/>
        </w:rPr>
        <w:t>SchedulingRequestResourceConfig</w:t>
      </w:r>
      <w:r w:rsidR="00895319">
        <w:rPr>
          <w:i/>
          <w:iCs/>
          <w:lang w:eastAsia="fr-FR"/>
        </w:rPr>
        <w:t xml:space="preserve">, </w:t>
      </w:r>
      <w:r w:rsidR="0027082D" w:rsidRPr="00ED7FF1">
        <w:rPr>
          <w:lang w:eastAsia="fr-FR"/>
        </w:rPr>
        <w:t xml:space="preserve">with </w:t>
      </w:r>
      <w:r w:rsidR="00895319" w:rsidRPr="00ED7FF1">
        <w:rPr>
          <w:lang w:eastAsia="fr-FR"/>
        </w:rPr>
        <w:t xml:space="preserve">a </w:t>
      </w:r>
      <w:r w:rsidR="00895319">
        <w:rPr>
          <w:sz w:val="22"/>
          <w:szCs w:val="22"/>
        </w:rPr>
        <w:t>priority index 0 or 1</w:t>
      </w:r>
      <w:r w:rsidR="00E8410B" w:rsidRPr="52ED9911">
        <w:rPr>
          <w:sz w:val="22"/>
          <w:szCs w:val="22"/>
        </w:rPr>
        <w:t>.</w:t>
      </w:r>
      <w:r w:rsidR="008439F9" w:rsidRPr="52ED9911">
        <w:rPr>
          <w:sz w:val="22"/>
          <w:szCs w:val="22"/>
        </w:rPr>
        <w:t xml:space="preserve"> </w:t>
      </w:r>
      <w:r w:rsidR="00895319" w:rsidRPr="00ED7FF1">
        <w:rPr>
          <w:sz w:val="22"/>
          <w:szCs w:val="22"/>
        </w:rPr>
        <w:t xml:space="preserve">If the UE is not provided a priority index for SR, the priority index is 0. </w:t>
      </w:r>
    </w:p>
    <w:p w14:paraId="73F50332" w14:textId="48A75B66" w:rsidR="00C872FC" w:rsidRPr="002B32E6" w:rsidRDefault="00195D56" w:rsidP="00A92B93">
      <w:pPr>
        <w:pStyle w:val="paragraph"/>
        <w:spacing w:after="0" w:afterAutospacing="0"/>
        <w:jc w:val="both"/>
        <w:rPr>
          <w:sz w:val="22"/>
          <w:szCs w:val="22"/>
        </w:rPr>
      </w:pPr>
      <w:r>
        <w:rPr>
          <w:sz w:val="22"/>
          <w:szCs w:val="22"/>
        </w:rPr>
        <w:t xml:space="preserve">Following TS38.213, </w:t>
      </w:r>
      <w:r w:rsidR="005B549A">
        <w:rPr>
          <w:sz w:val="22"/>
          <w:szCs w:val="22"/>
        </w:rPr>
        <w:t>in case</w:t>
      </w:r>
      <w:r>
        <w:rPr>
          <w:sz w:val="22"/>
          <w:szCs w:val="22"/>
        </w:rPr>
        <w:t xml:space="preserve"> the </w:t>
      </w:r>
      <w:r w:rsidR="005B549A">
        <w:rPr>
          <w:sz w:val="22"/>
          <w:szCs w:val="22"/>
        </w:rPr>
        <w:t xml:space="preserve">UL </w:t>
      </w:r>
      <w:r>
        <w:rPr>
          <w:sz w:val="22"/>
          <w:szCs w:val="22"/>
        </w:rPr>
        <w:t xml:space="preserve">channels </w:t>
      </w:r>
      <w:r w:rsidR="00F61799">
        <w:rPr>
          <w:sz w:val="22"/>
          <w:szCs w:val="22"/>
        </w:rPr>
        <w:t>of</w:t>
      </w:r>
      <w:r>
        <w:rPr>
          <w:sz w:val="22"/>
          <w:szCs w:val="22"/>
        </w:rPr>
        <w:t xml:space="preserve"> different priorities are overlapping, the UE does not transmit the ones of smaller priority index. </w:t>
      </w:r>
      <w:r w:rsidR="005A3735">
        <w:rPr>
          <w:sz w:val="22"/>
          <w:szCs w:val="22"/>
        </w:rPr>
        <w:t>However, l</w:t>
      </w:r>
      <w:r w:rsidR="005A3735" w:rsidRPr="002B32E6">
        <w:rPr>
          <w:sz w:val="22"/>
          <w:szCs w:val="22"/>
        </w:rPr>
        <w:t xml:space="preserve">ooking </w:t>
      </w:r>
      <w:r w:rsidR="008439F9" w:rsidRPr="002B32E6">
        <w:rPr>
          <w:sz w:val="22"/>
          <w:szCs w:val="22"/>
        </w:rPr>
        <w:t>at TS38.213</w:t>
      </w:r>
      <w:r w:rsidR="00CC197D">
        <w:rPr>
          <w:sz w:val="22"/>
          <w:szCs w:val="22"/>
        </w:rPr>
        <w:t xml:space="preserve"> Section 9</w:t>
      </w:r>
      <w:r w:rsidR="008439F9" w:rsidRPr="002B32E6">
        <w:rPr>
          <w:sz w:val="22"/>
          <w:szCs w:val="22"/>
        </w:rPr>
        <w:t>, related to the scenario</w:t>
      </w:r>
      <w:r>
        <w:rPr>
          <w:sz w:val="22"/>
          <w:szCs w:val="22"/>
        </w:rPr>
        <w:t xml:space="preserve"> where a PUSCH without UL-SCH overlaps with a PUCCH transmission with positive SR information</w:t>
      </w:r>
      <w:r w:rsidR="008439F9" w:rsidRPr="002B32E6">
        <w:rPr>
          <w:sz w:val="22"/>
          <w:szCs w:val="22"/>
        </w:rPr>
        <w:t xml:space="preserve">, </w:t>
      </w:r>
      <w:r w:rsidR="009E6186" w:rsidRPr="002B32E6">
        <w:rPr>
          <w:sz w:val="22"/>
          <w:szCs w:val="22"/>
        </w:rPr>
        <w:t xml:space="preserve">it says: </w:t>
      </w:r>
    </w:p>
    <w:p w14:paraId="63FC2F48" w14:textId="54A7E920" w:rsidR="008439F9" w:rsidRDefault="00C17F62" w:rsidP="00A92B93">
      <w:pPr>
        <w:ind w:left="284"/>
        <w:jc w:val="both"/>
        <w:rPr>
          <w:i/>
          <w:lang w:eastAsia="zh-CN"/>
        </w:rPr>
      </w:pPr>
      <w:r>
        <w:rPr>
          <w:i/>
          <w:lang w:eastAsia="zh-CN"/>
        </w:rPr>
        <w:t>“</w:t>
      </w:r>
      <w:r w:rsidR="008439F9" w:rsidRPr="00512FD6">
        <w:rPr>
          <w:i/>
          <w:lang w:eastAsia="zh-CN"/>
        </w:rPr>
        <w:t>If a UE would transmit on a serving cell a PUSCH without UL-SCH that overlaps with a PUCCH transmission on a serving cell that includes positive SR information, the UE does not transmit the PUSCH.</w:t>
      </w:r>
      <w:r w:rsidR="009E6186">
        <w:rPr>
          <w:i/>
          <w:lang w:eastAsia="zh-CN"/>
        </w:rPr>
        <w:t>”</w:t>
      </w:r>
    </w:p>
    <w:p w14:paraId="0EDA0769" w14:textId="7A6FDE93" w:rsidR="009E6186" w:rsidRPr="002B32E6" w:rsidRDefault="009E6186" w:rsidP="00A92B93">
      <w:pPr>
        <w:spacing w:after="0"/>
        <w:jc w:val="both"/>
        <w:rPr>
          <w:iCs/>
          <w:sz w:val="22"/>
          <w:szCs w:val="22"/>
          <w:lang w:val="en-US" w:eastAsia="zh-CN"/>
        </w:rPr>
      </w:pPr>
      <w:r w:rsidRPr="002B32E6">
        <w:rPr>
          <w:iCs/>
          <w:sz w:val="22"/>
          <w:szCs w:val="22"/>
          <w:lang w:eastAsia="zh-CN"/>
        </w:rPr>
        <w:t>There could be misunderstanding that positive SR is always transmitted</w:t>
      </w:r>
      <w:r w:rsidR="005A3735">
        <w:rPr>
          <w:iCs/>
          <w:sz w:val="22"/>
          <w:szCs w:val="22"/>
          <w:lang w:eastAsia="zh-CN"/>
        </w:rPr>
        <w:t xml:space="preserve"> </w:t>
      </w:r>
      <w:r w:rsidR="00195D56">
        <w:rPr>
          <w:iCs/>
          <w:sz w:val="22"/>
          <w:szCs w:val="22"/>
          <w:lang w:eastAsia="zh-CN"/>
        </w:rPr>
        <w:t>independent of the PUSCH priority</w:t>
      </w:r>
      <w:r w:rsidRPr="002B32E6">
        <w:rPr>
          <w:iCs/>
          <w:sz w:val="22"/>
          <w:szCs w:val="22"/>
          <w:lang w:eastAsia="zh-CN"/>
        </w:rPr>
        <w:t>. On the other hand, it is worth to point out one paragraph from 38.213</w:t>
      </w:r>
      <w:r w:rsidR="002B32E6">
        <w:rPr>
          <w:iCs/>
          <w:sz w:val="22"/>
          <w:szCs w:val="22"/>
          <w:lang w:eastAsia="zh-CN"/>
        </w:rPr>
        <w:t xml:space="preserve"> </w:t>
      </w:r>
      <w:r w:rsidR="00CC197D">
        <w:rPr>
          <w:iCs/>
          <w:sz w:val="22"/>
          <w:szCs w:val="22"/>
          <w:lang w:eastAsia="zh-CN"/>
        </w:rPr>
        <w:t xml:space="preserve">Section 9 </w:t>
      </w:r>
      <w:r w:rsidR="002B32E6">
        <w:rPr>
          <w:iCs/>
          <w:sz w:val="22"/>
          <w:szCs w:val="22"/>
          <w:lang w:eastAsia="zh-CN"/>
        </w:rPr>
        <w:t>(which coming before the referred paragraph above)</w:t>
      </w:r>
      <w:r w:rsidRPr="002B32E6">
        <w:rPr>
          <w:iCs/>
          <w:sz w:val="22"/>
          <w:szCs w:val="22"/>
          <w:lang w:eastAsia="zh-CN"/>
        </w:rPr>
        <w:t xml:space="preserve"> as shown below:</w:t>
      </w:r>
    </w:p>
    <w:p w14:paraId="5CACF00A" w14:textId="77777777" w:rsidR="00512FD6" w:rsidRPr="00512FD6" w:rsidRDefault="00512FD6" w:rsidP="00A92B93">
      <w:pPr>
        <w:ind w:left="284"/>
        <w:jc w:val="both"/>
        <w:rPr>
          <w:i/>
          <w:iCs/>
          <w:lang w:eastAsia="zh-CN"/>
        </w:rPr>
      </w:pP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p>
    <w:p w14:paraId="0A1DED09" w14:textId="1D0498B3" w:rsidR="00512FD6" w:rsidRPr="002B32E6" w:rsidRDefault="009E6186" w:rsidP="00A92B93">
      <w:pPr>
        <w:jc w:val="both"/>
        <w:rPr>
          <w:sz w:val="22"/>
          <w:szCs w:val="22"/>
          <w:lang w:eastAsia="zh-CN"/>
        </w:rPr>
      </w:pPr>
      <w:r w:rsidRPr="002B32E6">
        <w:rPr>
          <w:sz w:val="22"/>
          <w:szCs w:val="22"/>
          <w:lang w:eastAsia="zh-CN"/>
        </w:rPr>
        <w:t xml:space="preserve">The ambiguity might arise whether the above </w:t>
      </w:r>
      <w:r w:rsidR="004F6FAE" w:rsidRPr="002B32E6">
        <w:rPr>
          <w:sz w:val="22"/>
          <w:szCs w:val="22"/>
          <w:lang w:eastAsia="zh-CN"/>
        </w:rPr>
        <w:t xml:space="preserve">referred </w:t>
      </w:r>
      <w:r w:rsidRPr="002B32E6">
        <w:rPr>
          <w:sz w:val="22"/>
          <w:szCs w:val="22"/>
          <w:lang w:eastAsia="zh-CN"/>
        </w:rPr>
        <w:t xml:space="preserve">paragraph </w:t>
      </w:r>
      <w:r w:rsidR="002C1B49">
        <w:rPr>
          <w:sz w:val="22"/>
          <w:szCs w:val="22"/>
          <w:lang w:eastAsia="zh-CN"/>
        </w:rPr>
        <w:t xml:space="preserve">is </w:t>
      </w:r>
      <w:r w:rsidR="00195D56">
        <w:rPr>
          <w:sz w:val="22"/>
          <w:szCs w:val="22"/>
          <w:lang w:eastAsia="zh-CN"/>
        </w:rPr>
        <w:t>applicable</w:t>
      </w:r>
      <w:r w:rsidRPr="002B32E6">
        <w:rPr>
          <w:sz w:val="22"/>
          <w:szCs w:val="22"/>
          <w:lang w:eastAsia="zh-CN"/>
        </w:rPr>
        <w:t xml:space="preserve"> </w:t>
      </w:r>
      <w:r w:rsidR="00195D56">
        <w:rPr>
          <w:sz w:val="22"/>
          <w:szCs w:val="22"/>
          <w:lang w:eastAsia="zh-CN"/>
        </w:rPr>
        <w:t xml:space="preserve">to the </w:t>
      </w:r>
      <w:r w:rsidRPr="002B32E6">
        <w:rPr>
          <w:sz w:val="22"/>
          <w:szCs w:val="22"/>
          <w:lang w:eastAsia="zh-CN"/>
        </w:rPr>
        <w:t>scenario of overlapping SR and PUSCH without UL-SCH</w:t>
      </w:r>
      <w:r w:rsidR="004F6FAE" w:rsidRPr="002B32E6">
        <w:rPr>
          <w:sz w:val="22"/>
          <w:szCs w:val="22"/>
          <w:lang w:eastAsia="zh-CN"/>
        </w:rPr>
        <w:t xml:space="preserve"> </w:t>
      </w:r>
      <w:r w:rsidR="00752074">
        <w:rPr>
          <w:sz w:val="22"/>
          <w:szCs w:val="22"/>
          <w:lang w:eastAsia="zh-CN"/>
        </w:rPr>
        <w:t xml:space="preserve">or not </w:t>
      </w:r>
      <w:r w:rsidR="004F6FAE" w:rsidRPr="002B32E6">
        <w:rPr>
          <w:sz w:val="22"/>
          <w:szCs w:val="22"/>
          <w:lang w:eastAsia="zh-CN"/>
        </w:rPr>
        <w:t xml:space="preserve">since multiplexing </w:t>
      </w:r>
      <w:r w:rsidR="002E3DCB">
        <w:rPr>
          <w:sz w:val="22"/>
          <w:szCs w:val="22"/>
          <w:lang w:eastAsia="zh-CN"/>
        </w:rPr>
        <w:t>of</w:t>
      </w:r>
      <w:r w:rsidR="004F6FAE" w:rsidRPr="002B32E6">
        <w:rPr>
          <w:sz w:val="22"/>
          <w:szCs w:val="22"/>
          <w:lang w:eastAsia="zh-CN"/>
        </w:rPr>
        <w:t xml:space="preserve"> SR </w:t>
      </w:r>
      <w:r w:rsidR="002E3DCB">
        <w:rPr>
          <w:sz w:val="22"/>
          <w:szCs w:val="22"/>
          <w:lang w:eastAsia="zh-CN"/>
        </w:rPr>
        <w:t>on</w:t>
      </w:r>
      <w:r w:rsidR="002E3DCB" w:rsidRPr="002B32E6">
        <w:rPr>
          <w:sz w:val="22"/>
          <w:szCs w:val="22"/>
          <w:lang w:eastAsia="zh-CN"/>
        </w:rPr>
        <w:t xml:space="preserve"> </w:t>
      </w:r>
      <w:r w:rsidR="004F6FAE" w:rsidRPr="002B32E6">
        <w:rPr>
          <w:sz w:val="22"/>
          <w:szCs w:val="22"/>
          <w:lang w:eastAsia="zh-CN"/>
        </w:rPr>
        <w:t xml:space="preserve">PUSCH </w:t>
      </w:r>
      <w:r w:rsidR="002E3DCB">
        <w:rPr>
          <w:sz w:val="22"/>
          <w:szCs w:val="22"/>
          <w:lang w:eastAsia="zh-CN"/>
        </w:rPr>
        <w:t xml:space="preserve">is not supported </w:t>
      </w:r>
      <w:r w:rsidR="004F6FAE" w:rsidRPr="002B32E6">
        <w:rPr>
          <w:sz w:val="22"/>
          <w:szCs w:val="22"/>
          <w:lang w:eastAsia="zh-CN"/>
        </w:rPr>
        <w:t>in NR</w:t>
      </w:r>
      <w:r w:rsidRPr="002B32E6">
        <w:rPr>
          <w:sz w:val="22"/>
          <w:szCs w:val="22"/>
          <w:lang w:eastAsia="zh-CN"/>
        </w:rPr>
        <w:t xml:space="preserve">. To make it clear, </w:t>
      </w:r>
      <w:r w:rsidR="004F6FAE" w:rsidRPr="002B32E6">
        <w:rPr>
          <w:sz w:val="22"/>
          <w:szCs w:val="22"/>
          <w:lang w:eastAsia="zh-CN"/>
        </w:rPr>
        <w:t>we would like to propose to update the relevant specification text</w:t>
      </w:r>
      <w:r w:rsidR="002E3DCB">
        <w:rPr>
          <w:sz w:val="22"/>
          <w:szCs w:val="22"/>
          <w:lang w:eastAsia="zh-CN"/>
        </w:rPr>
        <w:t>.</w:t>
      </w:r>
    </w:p>
    <w:p w14:paraId="77DAC894" w14:textId="1A6638E0" w:rsidR="004F6FAE" w:rsidRPr="002B32E6" w:rsidRDefault="004F6FAE" w:rsidP="00A92B93">
      <w:pPr>
        <w:jc w:val="both"/>
        <w:rPr>
          <w:b/>
          <w:sz w:val="22"/>
          <w:szCs w:val="22"/>
          <w:lang w:eastAsia="zh-CN"/>
        </w:rPr>
      </w:pPr>
      <w:r w:rsidRPr="002B32E6">
        <w:rPr>
          <w:b/>
          <w:sz w:val="22"/>
          <w:szCs w:val="22"/>
          <w:lang w:eastAsia="zh-CN"/>
        </w:rPr>
        <w:t xml:space="preserve">Proposal </w:t>
      </w:r>
      <w:r w:rsidR="00D57CB5">
        <w:rPr>
          <w:b/>
          <w:sz w:val="22"/>
          <w:szCs w:val="22"/>
          <w:lang w:eastAsia="zh-CN"/>
        </w:rPr>
        <w:t>5</w:t>
      </w:r>
      <w:r w:rsidRPr="002B32E6">
        <w:rPr>
          <w:b/>
          <w:sz w:val="22"/>
          <w:szCs w:val="22"/>
          <w:lang w:eastAsia="zh-CN"/>
        </w:rPr>
        <w:t xml:space="preserve">: Adopt the following TP to TS 38.213 Sec. 9 </w:t>
      </w:r>
      <w:r w:rsidR="005E2095">
        <w:rPr>
          <w:b/>
          <w:sz w:val="22"/>
          <w:szCs w:val="22"/>
          <w:lang w:eastAsia="zh-CN"/>
        </w:rPr>
        <w:t xml:space="preserve">to clarify </w:t>
      </w:r>
      <w:r w:rsidRPr="002B32E6">
        <w:rPr>
          <w:b/>
          <w:sz w:val="22"/>
          <w:szCs w:val="22"/>
          <w:lang w:eastAsia="zh-CN"/>
        </w:rPr>
        <w:t xml:space="preserve">that high priority PUSCH without UL-SCH is transmitted in case colliding with </w:t>
      </w:r>
      <w:r w:rsidR="00F969F1">
        <w:rPr>
          <w:b/>
          <w:sz w:val="22"/>
          <w:szCs w:val="22"/>
          <w:lang w:eastAsia="zh-CN"/>
        </w:rPr>
        <w:t xml:space="preserve">low-priority </w:t>
      </w:r>
      <w:r w:rsidRPr="002B32E6">
        <w:rPr>
          <w:b/>
          <w:sz w:val="22"/>
          <w:szCs w:val="22"/>
          <w:lang w:eastAsia="zh-CN"/>
        </w:rPr>
        <w:t>SR:</w:t>
      </w:r>
    </w:p>
    <w:tbl>
      <w:tblPr>
        <w:tblStyle w:val="TableGrid"/>
        <w:tblW w:w="0" w:type="auto"/>
        <w:tblLook w:val="04A0" w:firstRow="1" w:lastRow="0" w:firstColumn="1" w:lastColumn="0" w:noHBand="0" w:noVBand="1"/>
      </w:tblPr>
      <w:tblGrid>
        <w:gridCol w:w="9629"/>
      </w:tblGrid>
      <w:tr w:rsidR="004F6FAE" w14:paraId="6D53BD58" w14:textId="77777777" w:rsidTr="75970963">
        <w:tc>
          <w:tcPr>
            <w:tcW w:w="9629" w:type="dxa"/>
          </w:tcPr>
          <w:p w14:paraId="1F4DDC44" w14:textId="7DEC1778" w:rsidR="004F6FAE" w:rsidRPr="00EF2787" w:rsidRDefault="004F6FAE" w:rsidP="004F6FAE">
            <w:pPr>
              <w:rPr>
                <w:b/>
                <w:color w:val="0070C0"/>
                <w:sz w:val="24"/>
              </w:rPr>
            </w:pPr>
            <w:bookmarkStart w:id="7" w:name="_Hlk45128094"/>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3</w:t>
            </w:r>
            <w:r w:rsidRPr="00EF2787">
              <w:rPr>
                <w:b/>
                <w:color w:val="0070C0"/>
                <w:sz w:val="24"/>
              </w:rPr>
              <w:t xml:space="preserve">, Section </w:t>
            </w:r>
            <w:r>
              <w:rPr>
                <w:b/>
                <w:color w:val="0070C0"/>
                <w:sz w:val="24"/>
              </w:rPr>
              <w:t>9</w:t>
            </w:r>
          </w:p>
          <w:p w14:paraId="0907D1FB" w14:textId="3448C0B0" w:rsidR="004F6FAE" w:rsidRDefault="004F6FAE" w:rsidP="004F6FAE">
            <w:pPr>
              <w:pStyle w:val="Default"/>
              <w:rPr>
                <w:sz w:val="28"/>
                <w:szCs w:val="28"/>
              </w:rPr>
            </w:pPr>
            <w:r>
              <w:rPr>
                <w:sz w:val="28"/>
                <w:szCs w:val="28"/>
              </w:rPr>
              <w:t xml:space="preserve">9 </w:t>
            </w:r>
            <w:r w:rsidRPr="004F6FAE">
              <w:rPr>
                <w:sz w:val="28"/>
                <w:szCs w:val="28"/>
              </w:rPr>
              <w:t>UE procedure for reporting control information</w:t>
            </w:r>
            <w:r>
              <w:rPr>
                <w:sz w:val="28"/>
                <w:szCs w:val="28"/>
              </w:rPr>
              <w:t xml:space="preserve"> </w:t>
            </w:r>
          </w:p>
          <w:p w14:paraId="0C0F4348" w14:textId="77777777" w:rsidR="004F6FAE" w:rsidRPr="004723DA" w:rsidRDefault="004F6FAE" w:rsidP="004F6FAE">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26CD3403" w14:textId="2BE31167" w:rsidR="004F6FAE" w:rsidRPr="00273285" w:rsidRDefault="004F6FAE" w:rsidP="75970963">
            <w:pPr>
              <w:spacing w:before="240"/>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00273285" w:rsidRPr="75970963">
              <w:rPr>
                <w:color w:val="FF0000"/>
                <w:lang w:eastAsia="zh-CN"/>
              </w:rPr>
              <w:t xml:space="preserve">, </w:t>
            </w:r>
            <w:r w:rsidR="00273285" w:rsidRPr="75970963">
              <w:rPr>
                <w:color w:val="FF0000"/>
              </w:rPr>
              <w:t xml:space="preserve">except when the </w:t>
            </w:r>
            <w:r w:rsidR="00273285" w:rsidRPr="75970963">
              <w:rPr>
                <w:color w:val="FF0000"/>
                <w:lang w:val="en-US" w:eastAsia="zh-CN"/>
              </w:rPr>
              <w:t xml:space="preserve">PUSCH </w:t>
            </w:r>
            <w:r w:rsidR="002B32E6" w:rsidRPr="75970963">
              <w:rPr>
                <w:color w:val="FF0000"/>
                <w:lang w:val="en-US" w:eastAsia="zh-CN"/>
              </w:rPr>
              <w:t xml:space="preserve">without UL-SCH </w:t>
            </w:r>
            <w:r w:rsidR="00273285" w:rsidRPr="75970963">
              <w:rPr>
                <w:color w:val="FF0000"/>
                <w:lang w:val="en-US" w:eastAsia="zh-CN"/>
              </w:rPr>
              <w:t xml:space="preserve">is </w:t>
            </w:r>
            <w:r w:rsidR="002E3DCB">
              <w:rPr>
                <w:color w:val="FF0000"/>
                <w:lang w:val="en-US" w:eastAsia="zh-CN"/>
              </w:rPr>
              <w:t>of</w:t>
            </w:r>
            <w:r w:rsidR="002E3DCB" w:rsidRPr="75970963">
              <w:rPr>
                <w:color w:val="FF0000"/>
                <w:lang w:val="en-US" w:eastAsia="zh-CN"/>
              </w:rPr>
              <w:t xml:space="preserve"> </w:t>
            </w:r>
            <w:r w:rsidR="00273285" w:rsidRPr="75970963">
              <w:rPr>
                <w:color w:val="FF0000"/>
                <w:lang w:val="en-US" w:eastAsia="zh-CN"/>
              </w:rPr>
              <w:t>a larger priority index than the positive SR</w:t>
            </w:r>
            <w:r>
              <w:t xml:space="preserve">. </w:t>
            </w:r>
          </w:p>
          <w:p w14:paraId="304BF71C" w14:textId="77777777" w:rsidR="004F6FAE" w:rsidRDefault="004F6FAE" w:rsidP="004F6FAE">
            <w:pPr>
              <w:spacing w:before="240"/>
              <w:jc w:val="center"/>
              <w:rPr>
                <w:sz w:val="22"/>
                <w:lang w:eastAsia="zh-CN"/>
              </w:rPr>
            </w:pPr>
            <w:r w:rsidRPr="00EF2787">
              <w:rPr>
                <w:b/>
                <w:color w:val="0070C0"/>
              </w:rPr>
              <w:t>&lt;</w:t>
            </w:r>
            <w:r w:rsidRPr="00EF2787">
              <w:rPr>
                <w:noProof/>
                <w:color w:val="0070C0"/>
                <w:lang w:eastAsia="zh-CN"/>
              </w:rPr>
              <w:t>Unchanged text is omitted&gt;</w:t>
            </w:r>
          </w:p>
        </w:tc>
      </w:tr>
      <w:bookmarkEnd w:id="7"/>
    </w:tbl>
    <w:p w14:paraId="59B9E996" w14:textId="4C430BEA" w:rsidR="009E6186" w:rsidRDefault="009E6186" w:rsidP="00385F38">
      <w:pPr>
        <w:rPr>
          <w:lang w:eastAsia="zh-CN"/>
        </w:rPr>
      </w:pPr>
    </w:p>
    <w:p w14:paraId="1D110AA6" w14:textId="0139AD6C" w:rsidR="00443B72" w:rsidRPr="006C290F" w:rsidRDefault="00443B72" w:rsidP="00443B72">
      <w:pPr>
        <w:spacing w:before="120"/>
        <w:rPr>
          <w:b/>
          <w:sz w:val="22"/>
          <w:szCs w:val="22"/>
        </w:rPr>
      </w:pPr>
    </w:p>
    <w:p w14:paraId="44CBF7FC" w14:textId="11E4FFE2" w:rsidR="00166EC7" w:rsidRPr="0025565B" w:rsidRDefault="006E7216" w:rsidP="00166EC7">
      <w:pPr>
        <w:pStyle w:val="Heading1"/>
        <w:rPr>
          <w:lang w:val="en-US"/>
        </w:rPr>
      </w:pPr>
      <w:r>
        <w:rPr>
          <w:lang w:val="en-US"/>
        </w:rPr>
        <w:lastRenderedPageBreak/>
        <w:t>5</w:t>
      </w:r>
      <w:r w:rsidR="00166EC7" w:rsidRPr="0025565B">
        <w:rPr>
          <w:lang w:val="en-US"/>
        </w:rPr>
        <w:tab/>
        <w:t>Conclusions</w:t>
      </w:r>
    </w:p>
    <w:p w14:paraId="74888E80" w14:textId="77777777" w:rsidR="00FD1472" w:rsidRDefault="00166EC7" w:rsidP="00412D68">
      <w:pPr>
        <w:jc w:val="both"/>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w:t>
      </w:r>
      <w:r w:rsidR="005F085E">
        <w:rPr>
          <w:sz w:val="22"/>
          <w:szCs w:val="22"/>
          <w:lang w:val="en-US" w:eastAsia="zh-CN"/>
        </w:rPr>
        <w:t xml:space="preserve">issues and </w:t>
      </w:r>
      <w:r w:rsidR="00C128E6">
        <w:rPr>
          <w:sz w:val="22"/>
          <w:szCs w:val="22"/>
          <w:lang w:val="en-US" w:eastAsia="zh-CN"/>
        </w:rPr>
        <w:t xml:space="preserve">clarifications on </w:t>
      </w:r>
      <w:r w:rsidR="003A67FD">
        <w:rPr>
          <w:sz w:val="22"/>
          <w:szCs w:val="22"/>
          <w:lang w:val="en-US" w:eastAsia="zh-CN"/>
        </w:rPr>
        <w:t xml:space="preserve">intra-UE prioritization/cancellation </w:t>
      </w:r>
      <w:r w:rsidR="00C128E6">
        <w:rPr>
          <w:sz w:val="22"/>
          <w:szCs w:val="22"/>
          <w:lang w:val="en-US" w:eastAsia="zh-CN"/>
        </w:rPr>
        <w:t xml:space="preserve">enhancements with respect to the Rel-16 URLLC &amp; IIoT WIs. </w:t>
      </w:r>
    </w:p>
    <w:p w14:paraId="62BAD757" w14:textId="6203213A" w:rsidR="00C128E6" w:rsidRDefault="005F085E" w:rsidP="00412D68">
      <w:pPr>
        <w:jc w:val="both"/>
        <w:rPr>
          <w:sz w:val="22"/>
          <w:szCs w:val="22"/>
          <w:lang w:val="en-US" w:eastAsia="zh-CN"/>
        </w:rPr>
      </w:pPr>
      <w:r>
        <w:rPr>
          <w:sz w:val="22"/>
          <w:szCs w:val="22"/>
          <w:lang w:val="en-US" w:eastAsia="zh-CN"/>
        </w:rPr>
        <w:t>Based on our discussion</w:t>
      </w:r>
      <w:r w:rsidR="00FD1472">
        <w:rPr>
          <w:sz w:val="22"/>
          <w:szCs w:val="22"/>
          <w:lang w:val="en-US" w:eastAsia="zh-CN"/>
        </w:rPr>
        <w:t xml:space="preserve"> on priority determination for DCI formats</w:t>
      </w:r>
      <w:r>
        <w:rPr>
          <w:sz w:val="22"/>
          <w:szCs w:val="22"/>
          <w:lang w:val="en-US" w:eastAsia="zh-CN"/>
        </w:rPr>
        <w:t xml:space="preserve">, </w:t>
      </w:r>
      <w:r w:rsidR="00FD1472">
        <w:rPr>
          <w:sz w:val="22"/>
          <w:szCs w:val="22"/>
          <w:lang w:val="en-US" w:eastAsia="zh-CN"/>
        </w:rPr>
        <w:t>the following is proposed</w:t>
      </w:r>
      <w:r>
        <w:rPr>
          <w:sz w:val="22"/>
          <w:szCs w:val="22"/>
          <w:lang w:val="en-US" w:eastAsia="zh-CN"/>
        </w:rPr>
        <w:t>:</w:t>
      </w:r>
    </w:p>
    <w:p w14:paraId="065AA3D8" w14:textId="77777777" w:rsidR="006E7216" w:rsidRPr="00F95053" w:rsidRDefault="006E7216" w:rsidP="00B4745F">
      <w:pPr>
        <w:pStyle w:val="ListParagraph"/>
        <w:numPr>
          <w:ilvl w:val="0"/>
          <w:numId w:val="6"/>
        </w:numPr>
        <w:ind w:left="357" w:hanging="357"/>
        <w:contextualSpacing w:val="0"/>
        <w:jc w:val="both"/>
        <w:rPr>
          <w:b/>
          <w:bCs/>
          <w:sz w:val="22"/>
          <w:szCs w:val="22"/>
          <w:lang w:eastAsia="zh-CN"/>
        </w:rPr>
      </w:pPr>
      <w:r w:rsidRPr="00F95053">
        <w:rPr>
          <w:b/>
          <w:bCs/>
          <w:sz w:val="22"/>
          <w:szCs w:val="22"/>
          <w:lang w:val="en-US" w:eastAsia="zh-CN"/>
        </w:rPr>
        <w:t xml:space="preserve">Proposal 1: The sentence </w:t>
      </w:r>
      <w:r w:rsidRPr="00F95053">
        <w:rPr>
          <w:b/>
          <w:bCs/>
          <w:sz w:val="22"/>
          <w:szCs w:val="22"/>
          <w:lang w:eastAsia="zh-CN"/>
        </w:rPr>
        <w:t>“</w:t>
      </w:r>
      <w:r w:rsidRPr="00F95053">
        <w:rPr>
          <w:b/>
          <w:bCs/>
          <w:i/>
          <w:iCs/>
          <w:sz w:val="22"/>
          <w:szCs w:val="22"/>
          <w:lang w:eastAsia="zh-CN"/>
        </w:rPr>
        <w:t>If in an active DL BWP a UE monitors PDCCH either for detection of DCI format 0_1 and DCI format 1_1 or for detection of DCI format 0_2 and DCI format 1_2, a priority index can be provided by a priority indicator field.</w:t>
      </w:r>
      <w:r w:rsidRPr="00F95053">
        <w:rPr>
          <w:b/>
          <w:bCs/>
          <w:sz w:val="22"/>
          <w:szCs w:val="22"/>
          <w:lang w:eastAsia="zh-CN"/>
        </w:rPr>
        <w:t xml:space="preserve">” of 38.213 (and features 11-4/4a and 12-1) need not be modified. </w:t>
      </w:r>
    </w:p>
    <w:p w14:paraId="2E6F2AE8" w14:textId="77777777" w:rsidR="006E7216" w:rsidRPr="00F95053" w:rsidRDefault="006E7216" w:rsidP="00B4745F">
      <w:pPr>
        <w:pStyle w:val="ListParagraph"/>
        <w:numPr>
          <w:ilvl w:val="0"/>
          <w:numId w:val="6"/>
        </w:numPr>
        <w:shd w:val="clear" w:color="auto" w:fill="FFFFFF"/>
        <w:ind w:left="357" w:hanging="357"/>
        <w:contextualSpacing w:val="0"/>
        <w:jc w:val="both"/>
        <w:rPr>
          <w:b/>
          <w:bCs/>
          <w:color w:val="000000"/>
          <w:sz w:val="22"/>
          <w:szCs w:val="22"/>
          <w:lang w:eastAsia="en-GB"/>
        </w:rPr>
      </w:pPr>
      <w:r w:rsidRPr="00F95053">
        <w:rPr>
          <w:b/>
          <w:bCs/>
          <w:color w:val="000000"/>
          <w:sz w:val="22"/>
          <w:szCs w:val="22"/>
        </w:rPr>
        <w:t xml:space="preserve">Proposal 2: A UE not indicating the support of [FG11-4b] and being configured for monitoring of DCI format 1_1 and 1_2 in a BWP is not expected to be configured with neither of </w:t>
      </w:r>
      <w:r w:rsidRPr="00F95053">
        <w:rPr>
          <w:b/>
          <w:bCs/>
          <w:i/>
          <w:iCs/>
          <w:color w:val="000000"/>
          <w:sz w:val="22"/>
          <w:szCs w:val="22"/>
        </w:rPr>
        <w:t>PriorityIndicator-ForDCIFormat1_1</w:t>
      </w:r>
      <w:r w:rsidRPr="00F95053">
        <w:rPr>
          <w:b/>
          <w:bCs/>
          <w:color w:val="000000"/>
          <w:sz w:val="22"/>
          <w:szCs w:val="22"/>
        </w:rPr>
        <w:t xml:space="preserve"> and </w:t>
      </w:r>
      <w:r w:rsidRPr="00F95053">
        <w:rPr>
          <w:b/>
          <w:bCs/>
          <w:i/>
          <w:iCs/>
          <w:color w:val="000000"/>
          <w:sz w:val="22"/>
          <w:szCs w:val="22"/>
        </w:rPr>
        <w:t>PriorityIndicator-ForDCIFormat1_2</w:t>
      </w:r>
      <w:r w:rsidRPr="00F95053">
        <w:rPr>
          <w:b/>
          <w:bCs/>
          <w:color w:val="000000"/>
          <w:sz w:val="22"/>
          <w:szCs w:val="22"/>
        </w:rPr>
        <w:t xml:space="preserve"> for that BWP of a serving cell. A UE not indicating the support of [FG12-1a] and being configured for monitoring of DCI format 0_1 and 0_2 in a BWP is not expected to be configured with neither of </w:t>
      </w:r>
      <w:r w:rsidRPr="00F95053">
        <w:rPr>
          <w:b/>
          <w:bCs/>
          <w:i/>
          <w:iCs/>
          <w:color w:val="000000"/>
          <w:sz w:val="22"/>
          <w:szCs w:val="22"/>
        </w:rPr>
        <w:t>PriorityIndicator-ForDCIFormat0_1</w:t>
      </w:r>
      <w:r w:rsidRPr="00F95053">
        <w:rPr>
          <w:b/>
          <w:bCs/>
          <w:color w:val="000000"/>
          <w:sz w:val="22"/>
          <w:szCs w:val="22"/>
        </w:rPr>
        <w:t xml:space="preserve"> and </w:t>
      </w:r>
      <w:r w:rsidRPr="00F95053">
        <w:rPr>
          <w:b/>
          <w:bCs/>
          <w:i/>
          <w:iCs/>
          <w:color w:val="000000"/>
          <w:sz w:val="22"/>
          <w:szCs w:val="22"/>
        </w:rPr>
        <w:t>PriorityIndicator-ForDCIFormat0_2</w:t>
      </w:r>
      <w:r w:rsidRPr="00F95053">
        <w:rPr>
          <w:b/>
          <w:bCs/>
          <w:color w:val="000000"/>
          <w:sz w:val="22"/>
          <w:szCs w:val="22"/>
        </w:rPr>
        <w:t xml:space="preserve"> for that BWP of a serving cell. </w:t>
      </w:r>
    </w:p>
    <w:p w14:paraId="6A697371" w14:textId="7B299F22" w:rsidR="006E7216" w:rsidRPr="00F95053" w:rsidRDefault="006E7216" w:rsidP="00B4745F">
      <w:pPr>
        <w:pStyle w:val="ListParagraph"/>
        <w:numPr>
          <w:ilvl w:val="0"/>
          <w:numId w:val="6"/>
        </w:numPr>
        <w:ind w:left="357" w:hanging="357"/>
        <w:contextualSpacing w:val="0"/>
        <w:jc w:val="both"/>
        <w:rPr>
          <w:b/>
          <w:bCs/>
          <w:sz w:val="22"/>
          <w:szCs w:val="22"/>
          <w:lang w:val="en-US"/>
        </w:rPr>
      </w:pPr>
      <w:r w:rsidRPr="00F95053">
        <w:rPr>
          <w:b/>
          <w:sz w:val="22"/>
          <w:lang w:val="en-US" w:eastAsia="zh-CN"/>
        </w:rPr>
        <w:t xml:space="preserve">Proposal 3: Adopt the </w:t>
      </w:r>
      <w:r w:rsidR="002F7475">
        <w:rPr>
          <w:b/>
          <w:sz w:val="22"/>
          <w:lang w:val="en-US" w:eastAsia="zh-CN"/>
        </w:rPr>
        <w:t xml:space="preserve">related </w:t>
      </w:r>
      <w:r w:rsidRPr="00F95053">
        <w:rPr>
          <w:b/>
          <w:sz w:val="22"/>
          <w:lang w:val="en-US" w:eastAsia="zh-CN"/>
        </w:rPr>
        <w:t xml:space="preserve">text proposal in Sec. 2 to Sec. 9 of TS 38.213. The </w:t>
      </w:r>
      <w:r w:rsidRPr="00F95053">
        <w:rPr>
          <w:rStyle w:val="normaltextrun"/>
          <w:b/>
          <w:bCs/>
          <w:i/>
          <w:iCs/>
          <w:sz w:val="22"/>
          <w:szCs w:val="22"/>
          <w:lang w:val="en-US"/>
        </w:rPr>
        <w:t xml:space="preserve">[priorityIndicatorInMultiDLFormats] </w:t>
      </w:r>
      <w:r w:rsidRPr="00F95053">
        <w:rPr>
          <w:rStyle w:val="normaltextrun"/>
          <w:b/>
          <w:bCs/>
          <w:sz w:val="22"/>
          <w:szCs w:val="22"/>
          <w:lang w:val="en-US"/>
        </w:rPr>
        <w:t>and</w:t>
      </w:r>
      <w:r w:rsidRPr="00F95053">
        <w:rPr>
          <w:rStyle w:val="normaltextrun"/>
          <w:b/>
          <w:bCs/>
          <w:i/>
          <w:iCs/>
          <w:sz w:val="22"/>
          <w:szCs w:val="22"/>
          <w:lang w:val="en-US"/>
        </w:rPr>
        <w:t xml:space="preserve"> [priorityIndicatorInMultiULFormats] </w:t>
      </w:r>
      <w:r w:rsidRPr="00F95053">
        <w:rPr>
          <w:rStyle w:val="normaltextrun"/>
          <w:b/>
          <w:bCs/>
          <w:sz w:val="22"/>
          <w:szCs w:val="22"/>
          <w:lang w:val="en-US"/>
        </w:rPr>
        <w:t>refer to 11-4b and 12-1a of the current RAN1 UE capability list, respectively.</w:t>
      </w:r>
    </w:p>
    <w:p w14:paraId="076E7671" w14:textId="69478DF0" w:rsidR="00EF0EFB" w:rsidRDefault="00EF0EFB" w:rsidP="00EF0EFB">
      <w:pPr>
        <w:spacing w:after="0"/>
        <w:jc w:val="both"/>
        <w:rPr>
          <w:b/>
          <w:bCs/>
          <w:sz w:val="22"/>
          <w:szCs w:val="22"/>
          <w:lang w:val="en-US"/>
        </w:rPr>
      </w:pPr>
    </w:p>
    <w:p w14:paraId="251EEDC0" w14:textId="72C553E9" w:rsidR="00EF0EFB" w:rsidRDefault="00EF0EFB" w:rsidP="00C92C74">
      <w:pPr>
        <w:jc w:val="both"/>
        <w:rPr>
          <w:sz w:val="22"/>
          <w:szCs w:val="22"/>
          <w:lang w:val="en-US"/>
        </w:rPr>
      </w:pPr>
      <w:r w:rsidRPr="00EF0EFB">
        <w:rPr>
          <w:sz w:val="22"/>
          <w:szCs w:val="22"/>
          <w:lang w:val="en-US"/>
        </w:rPr>
        <w:t xml:space="preserve">With respect to the identified issue on CBG based PUSCH retransmission, the following is proposed: </w:t>
      </w:r>
    </w:p>
    <w:p w14:paraId="74824988" w14:textId="18015D8C" w:rsidR="006E7216" w:rsidRPr="00F95053" w:rsidRDefault="006E7216" w:rsidP="00B4745F">
      <w:pPr>
        <w:pStyle w:val="ListParagraph"/>
        <w:numPr>
          <w:ilvl w:val="0"/>
          <w:numId w:val="6"/>
        </w:numPr>
        <w:spacing w:after="0"/>
        <w:jc w:val="both"/>
        <w:rPr>
          <w:b/>
          <w:bCs/>
          <w:sz w:val="22"/>
          <w:szCs w:val="22"/>
          <w:lang w:val="en-US"/>
        </w:rPr>
      </w:pPr>
      <w:r w:rsidRPr="00F95053">
        <w:rPr>
          <w:b/>
          <w:sz w:val="22"/>
          <w:szCs w:val="22"/>
          <w:lang w:eastAsia="zh-CN"/>
        </w:rPr>
        <w:t xml:space="preserve">Proposal 4: </w:t>
      </w:r>
      <w:r w:rsidRPr="00F95053">
        <w:rPr>
          <w:b/>
          <w:bCs/>
          <w:sz w:val="22"/>
          <w:szCs w:val="22"/>
        </w:rPr>
        <w:t>If a UE is configured with a CBG based PUSCH and the initial transmission of a TB is cancelled, discuss which among the following options should be adopted:</w:t>
      </w:r>
    </w:p>
    <w:p w14:paraId="454BED94" w14:textId="77777777" w:rsidR="006E7216" w:rsidRPr="002A512D" w:rsidRDefault="006E7216" w:rsidP="00B4745F">
      <w:pPr>
        <w:pStyle w:val="ListParagraph"/>
        <w:numPr>
          <w:ilvl w:val="0"/>
          <w:numId w:val="4"/>
        </w:numPr>
        <w:spacing w:after="0" w:line="256" w:lineRule="auto"/>
        <w:jc w:val="both"/>
        <w:rPr>
          <w:color w:val="000000" w:themeColor="text1"/>
          <w:sz w:val="22"/>
          <w:szCs w:val="22"/>
        </w:rPr>
      </w:pPr>
      <w:r w:rsidRPr="002A512D">
        <w:rPr>
          <w:b/>
          <w:bCs/>
          <w:color w:val="000000" w:themeColor="text1"/>
          <w:sz w:val="22"/>
          <w:szCs w:val="22"/>
        </w:rPr>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0CE61452" w14:textId="77777777" w:rsidR="006E7216" w:rsidRPr="002A512D" w:rsidRDefault="006E7216" w:rsidP="00B4745F">
      <w:pPr>
        <w:pStyle w:val="ListParagraph"/>
        <w:numPr>
          <w:ilvl w:val="0"/>
          <w:numId w:val="4"/>
        </w:numPr>
        <w:spacing w:after="0" w:line="256" w:lineRule="auto"/>
        <w:jc w:val="both"/>
        <w:rPr>
          <w:b/>
          <w:sz w:val="22"/>
          <w:szCs w:val="22"/>
        </w:rPr>
      </w:pPr>
      <w:r w:rsidRPr="002A512D">
        <w:rPr>
          <w:rStyle w:val="B1Zchn"/>
          <w:b/>
          <w:bCs/>
          <w:sz w:val="22"/>
          <w:szCs w:val="22"/>
        </w:rPr>
        <w:t xml:space="preserve">Option 1a: </w:t>
      </w:r>
      <w:r w:rsidRPr="002A512D">
        <w:rPr>
          <w:b/>
          <w:sz w:val="22"/>
          <w:szCs w:val="22"/>
        </w:rPr>
        <w:t>The UE is not expected to be scheduled for a re-transmission of a CBG #N in a given TB unless CBG #N-1 has been transmitted before or is scheduled in the same UL grant that includes CBG#N.</w:t>
      </w:r>
    </w:p>
    <w:p w14:paraId="021CE4C0" w14:textId="5562A3CE" w:rsidR="00F92F80" w:rsidRPr="00EF2D6C" w:rsidRDefault="006E7216" w:rsidP="00B4745F">
      <w:pPr>
        <w:pStyle w:val="ListParagraph"/>
        <w:numPr>
          <w:ilvl w:val="0"/>
          <w:numId w:val="4"/>
        </w:numPr>
        <w:spacing w:after="240" w:line="257" w:lineRule="auto"/>
        <w:ind w:left="714" w:hanging="357"/>
        <w:jc w:val="both"/>
        <w:rPr>
          <w:rStyle w:val="B1Zchn"/>
          <w:b/>
          <w:bCs/>
          <w:sz w:val="22"/>
          <w:szCs w:val="22"/>
        </w:rPr>
      </w:pPr>
      <w:r w:rsidRPr="002A512D">
        <w:rPr>
          <w:rStyle w:val="B1Zchn"/>
          <w:b/>
          <w:bCs/>
          <w:sz w:val="22"/>
          <w:szCs w:val="22"/>
        </w:rPr>
        <w:t>Option 4: the minimum processing time for PUSCH scheduled for re-transmission is extended by D symbols.</w:t>
      </w:r>
    </w:p>
    <w:p w14:paraId="4B6AAA87" w14:textId="77777777" w:rsidR="00C92C74" w:rsidRDefault="00C92C74" w:rsidP="00F92F80">
      <w:pPr>
        <w:shd w:val="clear" w:color="auto" w:fill="FFFFFF"/>
        <w:jc w:val="both"/>
        <w:rPr>
          <w:rFonts w:cs="Arial"/>
          <w:szCs w:val="28"/>
        </w:rPr>
      </w:pPr>
    </w:p>
    <w:p w14:paraId="67E1D7FE" w14:textId="0966E4F8" w:rsidR="00F92F80" w:rsidRPr="00F92F80" w:rsidRDefault="00F92F80" w:rsidP="00F92F80">
      <w:pPr>
        <w:shd w:val="clear" w:color="auto" w:fill="FFFFFF"/>
        <w:jc w:val="both"/>
        <w:rPr>
          <w:b/>
          <w:bCs/>
          <w:color w:val="000000"/>
          <w:sz w:val="22"/>
          <w:szCs w:val="22"/>
        </w:rPr>
      </w:pPr>
      <w:r w:rsidRPr="00EF2D6C">
        <w:rPr>
          <w:rFonts w:cs="Arial"/>
          <w:szCs w:val="28"/>
        </w:rPr>
        <w:t xml:space="preserve">And finally, </w:t>
      </w:r>
      <w:r w:rsidR="00EF2D6C" w:rsidRPr="00EF2D6C">
        <w:rPr>
          <w:rFonts w:cs="Arial"/>
          <w:szCs w:val="28"/>
        </w:rPr>
        <w:t xml:space="preserve">on the </w:t>
      </w:r>
      <w:r w:rsidR="00EF2D6C">
        <w:rPr>
          <w:rFonts w:cs="Arial"/>
          <w:szCs w:val="28"/>
        </w:rPr>
        <w:t xml:space="preserve">handling of overlapping between high-priority PUSCH without UL-SCH and SR the following is proposed: </w:t>
      </w:r>
    </w:p>
    <w:p w14:paraId="39305280" w14:textId="1D3DD35A" w:rsidR="005F085E" w:rsidRPr="00F95053" w:rsidRDefault="005F085E" w:rsidP="00B4745F">
      <w:pPr>
        <w:pStyle w:val="ListParagraph"/>
        <w:numPr>
          <w:ilvl w:val="0"/>
          <w:numId w:val="6"/>
        </w:numPr>
        <w:shd w:val="clear" w:color="auto" w:fill="FFFFFF"/>
        <w:jc w:val="both"/>
        <w:rPr>
          <w:b/>
          <w:bCs/>
          <w:color w:val="000000"/>
          <w:sz w:val="22"/>
          <w:szCs w:val="22"/>
        </w:rPr>
      </w:pPr>
      <w:r w:rsidRPr="00F95053">
        <w:rPr>
          <w:b/>
          <w:bCs/>
          <w:color w:val="000000"/>
          <w:sz w:val="22"/>
          <w:szCs w:val="22"/>
        </w:rPr>
        <w:t xml:space="preserve">Proposal </w:t>
      </w:r>
      <w:r w:rsidR="006E7216" w:rsidRPr="00F95053">
        <w:rPr>
          <w:b/>
          <w:bCs/>
          <w:color w:val="000000"/>
          <w:sz w:val="22"/>
          <w:szCs w:val="22"/>
        </w:rPr>
        <w:t>5</w:t>
      </w:r>
      <w:r w:rsidRPr="00F95053">
        <w:rPr>
          <w:b/>
          <w:bCs/>
          <w:color w:val="000000"/>
          <w:sz w:val="22"/>
          <w:szCs w:val="22"/>
        </w:rPr>
        <w:t xml:space="preserve">: Adopt the proposed TP </w:t>
      </w:r>
      <w:r w:rsidR="006E7216" w:rsidRPr="00F95053">
        <w:rPr>
          <w:b/>
          <w:bCs/>
          <w:color w:val="000000"/>
          <w:sz w:val="22"/>
          <w:szCs w:val="22"/>
        </w:rPr>
        <w:t xml:space="preserve">in Sec. 4 </w:t>
      </w:r>
      <w:r w:rsidRPr="00F95053">
        <w:rPr>
          <w:b/>
          <w:bCs/>
          <w:color w:val="000000"/>
          <w:sz w:val="22"/>
          <w:szCs w:val="22"/>
        </w:rPr>
        <w:t>to TS 38.213 Sec. 9 to clarify that high priority PUSCH without UL-SCH is transmitted in case colliding with low-priority SR</w:t>
      </w:r>
      <w:r w:rsidR="00F95053">
        <w:rPr>
          <w:b/>
          <w:bCs/>
          <w:color w:val="000000"/>
          <w:sz w:val="22"/>
          <w:szCs w:val="22"/>
        </w:rPr>
        <w:t xml:space="preserve">. </w:t>
      </w:r>
    </w:p>
    <w:bookmarkEnd w:id="4"/>
    <w:bookmarkEnd w:id="5"/>
    <w:p w14:paraId="0126E1EE" w14:textId="1CD6B738" w:rsidR="00C128E6" w:rsidRPr="006E7216" w:rsidRDefault="00C128E6" w:rsidP="00C128E6">
      <w:pPr>
        <w:rPr>
          <w:sz w:val="22"/>
          <w:szCs w:val="22"/>
          <w:lang w:eastAsia="zh-CN"/>
        </w:rPr>
      </w:pPr>
    </w:p>
    <w:sectPr w:rsidR="00C128E6" w:rsidRPr="006E7216"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91A8D" w14:textId="77777777" w:rsidR="00B4745F" w:rsidRDefault="00B4745F">
      <w:r>
        <w:separator/>
      </w:r>
    </w:p>
  </w:endnote>
  <w:endnote w:type="continuationSeparator" w:id="0">
    <w:p w14:paraId="1BD4E52E" w14:textId="77777777" w:rsidR="00B4745F" w:rsidRDefault="00B4745F">
      <w:r>
        <w:continuationSeparator/>
      </w:r>
    </w:p>
  </w:endnote>
  <w:endnote w:type="continuationNotice" w:id="1">
    <w:p w14:paraId="3CFDBC78" w14:textId="77777777" w:rsidR="00B4745F" w:rsidRDefault="00B47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E9C21" w14:textId="77777777" w:rsidR="00B4745F" w:rsidRDefault="00B4745F">
      <w:r>
        <w:separator/>
      </w:r>
    </w:p>
  </w:footnote>
  <w:footnote w:type="continuationSeparator" w:id="0">
    <w:p w14:paraId="5BD5A830" w14:textId="77777777" w:rsidR="00B4745F" w:rsidRDefault="00B4745F">
      <w:r>
        <w:continuationSeparator/>
      </w:r>
    </w:p>
  </w:footnote>
  <w:footnote w:type="continuationNotice" w:id="1">
    <w:p w14:paraId="1EB2AF76" w14:textId="77777777" w:rsidR="00B4745F" w:rsidRDefault="00B47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167AB5" w:rsidRDefault="00167A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5A6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B5A"/>
    <w:rsid w:val="00003792"/>
    <w:rsid w:val="00003D9F"/>
    <w:rsid w:val="000040B7"/>
    <w:rsid w:val="000045B5"/>
    <w:rsid w:val="000048AC"/>
    <w:rsid w:val="0000491E"/>
    <w:rsid w:val="00004D67"/>
    <w:rsid w:val="00004DDA"/>
    <w:rsid w:val="00005672"/>
    <w:rsid w:val="0000579C"/>
    <w:rsid w:val="00005C7A"/>
    <w:rsid w:val="00006403"/>
    <w:rsid w:val="00006479"/>
    <w:rsid w:val="000066B0"/>
    <w:rsid w:val="00007426"/>
    <w:rsid w:val="000075CA"/>
    <w:rsid w:val="0000782B"/>
    <w:rsid w:val="00007B31"/>
    <w:rsid w:val="00007C68"/>
    <w:rsid w:val="00010805"/>
    <w:rsid w:val="00010A39"/>
    <w:rsid w:val="000111EC"/>
    <w:rsid w:val="000113FC"/>
    <w:rsid w:val="000116EF"/>
    <w:rsid w:val="0001181D"/>
    <w:rsid w:val="00011D53"/>
    <w:rsid w:val="000123CE"/>
    <w:rsid w:val="00012C40"/>
    <w:rsid w:val="00012D21"/>
    <w:rsid w:val="00013003"/>
    <w:rsid w:val="0001366C"/>
    <w:rsid w:val="00013A4F"/>
    <w:rsid w:val="0001549C"/>
    <w:rsid w:val="0001573C"/>
    <w:rsid w:val="00015765"/>
    <w:rsid w:val="00016123"/>
    <w:rsid w:val="0001636E"/>
    <w:rsid w:val="000166BC"/>
    <w:rsid w:val="00016CF4"/>
    <w:rsid w:val="000172BC"/>
    <w:rsid w:val="0001759D"/>
    <w:rsid w:val="00017695"/>
    <w:rsid w:val="0002004E"/>
    <w:rsid w:val="0002035F"/>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418"/>
    <w:rsid w:val="00056434"/>
    <w:rsid w:val="0005672E"/>
    <w:rsid w:val="00056C26"/>
    <w:rsid w:val="00056D1B"/>
    <w:rsid w:val="00056D61"/>
    <w:rsid w:val="00057732"/>
    <w:rsid w:val="00057B57"/>
    <w:rsid w:val="00057EFF"/>
    <w:rsid w:val="00057F1A"/>
    <w:rsid w:val="000601F3"/>
    <w:rsid w:val="000602B9"/>
    <w:rsid w:val="00060710"/>
    <w:rsid w:val="00061ADE"/>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22B7"/>
    <w:rsid w:val="000B314B"/>
    <w:rsid w:val="000B389D"/>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248A"/>
    <w:rsid w:val="000C28A9"/>
    <w:rsid w:val="000C4ADA"/>
    <w:rsid w:val="000C4B7C"/>
    <w:rsid w:val="000C4F49"/>
    <w:rsid w:val="000C5553"/>
    <w:rsid w:val="000C5BB6"/>
    <w:rsid w:val="000C5DA5"/>
    <w:rsid w:val="000C6247"/>
    <w:rsid w:val="000C6598"/>
    <w:rsid w:val="000C659E"/>
    <w:rsid w:val="000C6B1F"/>
    <w:rsid w:val="000C7522"/>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243"/>
    <w:rsid w:val="000D5B51"/>
    <w:rsid w:val="000D62AC"/>
    <w:rsid w:val="000D6ABA"/>
    <w:rsid w:val="000D7B29"/>
    <w:rsid w:val="000D7D45"/>
    <w:rsid w:val="000D7EF2"/>
    <w:rsid w:val="000E07AB"/>
    <w:rsid w:val="000E09F2"/>
    <w:rsid w:val="000E09F3"/>
    <w:rsid w:val="000E111C"/>
    <w:rsid w:val="000E1323"/>
    <w:rsid w:val="000E1328"/>
    <w:rsid w:val="000E134E"/>
    <w:rsid w:val="000E1CA4"/>
    <w:rsid w:val="000E2D9E"/>
    <w:rsid w:val="000E3054"/>
    <w:rsid w:val="000E3200"/>
    <w:rsid w:val="000E3B8F"/>
    <w:rsid w:val="000E42D9"/>
    <w:rsid w:val="000E4BEE"/>
    <w:rsid w:val="000E4C2E"/>
    <w:rsid w:val="000E4CE2"/>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1C4"/>
    <w:rsid w:val="00103671"/>
    <w:rsid w:val="00104ABF"/>
    <w:rsid w:val="00104FDC"/>
    <w:rsid w:val="00105B7D"/>
    <w:rsid w:val="00105E38"/>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5E3"/>
    <w:rsid w:val="0011391C"/>
    <w:rsid w:val="001141D1"/>
    <w:rsid w:val="00114861"/>
    <w:rsid w:val="001148B0"/>
    <w:rsid w:val="00114BBB"/>
    <w:rsid w:val="00115068"/>
    <w:rsid w:val="00115929"/>
    <w:rsid w:val="00115E6F"/>
    <w:rsid w:val="00116242"/>
    <w:rsid w:val="00116546"/>
    <w:rsid w:val="00116BAD"/>
    <w:rsid w:val="00116C40"/>
    <w:rsid w:val="00116CF9"/>
    <w:rsid w:val="00117122"/>
    <w:rsid w:val="001205C7"/>
    <w:rsid w:val="00120DF1"/>
    <w:rsid w:val="00120F3B"/>
    <w:rsid w:val="00121235"/>
    <w:rsid w:val="001215EC"/>
    <w:rsid w:val="00121661"/>
    <w:rsid w:val="00121DE7"/>
    <w:rsid w:val="001221D6"/>
    <w:rsid w:val="00122825"/>
    <w:rsid w:val="00122FA9"/>
    <w:rsid w:val="00122FD1"/>
    <w:rsid w:val="001232EF"/>
    <w:rsid w:val="00124CF7"/>
    <w:rsid w:val="00124F6B"/>
    <w:rsid w:val="0012568F"/>
    <w:rsid w:val="00125C95"/>
    <w:rsid w:val="00125E48"/>
    <w:rsid w:val="00125F86"/>
    <w:rsid w:val="0012604F"/>
    <w:rsid w:val="00126B49"/>
    <w:rsid w:val="00126D3F"/>
    <w:rsid w:val="00126F17"/>
    <w:rsid w:val="00127108"/>
    <w:rsid w:val="00127227"/>
    <w:rsid w:val="00127354"/>
    <w:rsid w:val="0012792F"/>
    <w:rsid w:val="001279C2"/>
    <w:rsid w:val="0013005A"/>
    <w:rsid w:val="001304B2"/>
    <w:rsid w:val="00130B2C"/>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862"/>
    <w:rsid w:val="00145D43"/>
    <w:rsid w:val="00145EE3"/>
    <w:rsid w:val="00146372"/>
    <w:rsid w:val="0014646C"/>
    <w:rsid w:val="00146615"/>
    <w:rsid w:val="001467DA"/>
    <w:rsid w:val="00147837"/>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31AC"/>
    <w:rsid w:val="001532F4"/>
    <w:rsid w:val="00153886"/>
    <w:rsid w:val="00153CC9"/>
    <w:rsid w:val="00153D2F"/>
    <w:rsid w:val="0015401A"/>
    <w:rsid w:val="00154196"/>
    <w:rsid w:val="00154476"/>
    <w:rsid w:val="0015512A"/>
    <w:rsid w:val="0015568C"/>
    <w:rsid w:val="00156414"/>
    <w:rsid w:val="001566E7"/>
    <w:rsid w:val="00157115"/>
    <w:rsid w:val="00157401"/>
    <w:rsid w:val="00157CED"/>
    <w:rsid w:val="00157CF0"/>
    <w:rsid w:val="001603AE"/>
    <w:rsid w:val="00160B4C"/>
    <w:rsid w:val="00160CB4"/>
    <w:rsid w:val="00161E37"/>
    <w:rsid w:val="00161EA9"/>
    <w:rsid w:val="00162FFA"/>
    <w:rsid w:val="00163AD9"/>
    <w:rsid w:val="00163CA8"/>
    <w:rsid w:val="00163E50"/>
    <w:rsid w:val="00163E60"/>
    <w:rsid w:val="00163EE4"/>
    <w:rsid w:val="00164264"/>
    <w:rsid w:val="001642FF"/>
    <w:rsid w:val="00165CDB"/>
    <w:rsid w:val="00166174"/>
    <w:rsid w:val="00166B70"/>
    <w:rsid w:val="00166EC7"/>
    <w:rsid w:val="00167AB5"/>
    <w:rsid w:val="00167FE6"/>
    <w:rsid w:val="001700DD"/>
    <w:rsid w:val="00170226"/>
    <w:rsid w:val="0017051E"/>
    <w:rsid w:val="00171539"/>
    <w:rsid w:val="00171835"/>
    <w:rsid w:val="00171B4B"/>
    <w:rsid w:val="00172999"/>
    <w:rsid w:val="00173223"/>
    <w:rsid w:val="001738E5"/>
    <w:rsid w:val="00173ED9"/>
    <w:rsid w:val="0017476C"/>
    <w:rsid w:val="0017490E"/>
    <w:rsid w:val="00174960"/>
    <w:rsid w:val="00174B3F"/>
    <w:rsid w:val="001752FB"/>
    <w:rsid w:val="00175B7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6DD0"/>
    <w:rsid w:val="00186E14"/>
    <w:rsid w:val="0018711A"/>
    <w:rsid w:val="001878FC"/>
    <w:rsid w:val="00187CA7"/>
    <w:rsid w:val="001906CE"/>
    <w:rsid w:val="00190E68"/>
    <w:rsid w:val="00191813"/>
    <w:rsid w:val="00191BA1"/>
    <w:rsid w:val="0019243D"/>
    <w:rsid w:val="0019257B"/>
    <w:rsid w:val="001927E0"/>
    <w:rsid w:val="00192810"/>
    <w:rsid w:val="00192995"/>
    <w:rsid w:val="00192C46"/>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4E0"/>
    <w:rsid w:val="001C25D6"/>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0E8"/>
    <w:rsid w:val="001D06B7"/>
    <w:rsid w:val="001D0923"/>
    <w:rsid w:val="001D215D"/>
    <w:rsid w:val="001D26B8"/>
    <w:rsid w:val="001D276B"/>
    <w:rsid w:val="001D28F3"/>
    <w:rsid w:val="001D297E"/>
    <w:rsid w:val="001D2DC8"/>
    <w:rsid w:val="001D48C0"/>
    <w:rsid w:val="001D4A30"/>
    <w:rsid w:val="001D4B3F"/>
    <w:rsid w:val="001D4CF5"/>
    <w:rsid w:val="001D4E40"/>
    <w:rsid w:val="001D524B"/>
    <w:rsid w:val="001D5A33"/>
    <w:rsid w:val="001D5A78"/>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10349"/>
    <w:rsid w:val="00210419"/>
    <w:rsid w:val="002104E2"/>
    <w:rsid w:val="0021053D"/>
    <w:rsid w:val="002109AE"/>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B8F"/>
    <w:rsid w:val="00222C68"/>
    <w:rsid w:val="0022425F"/>
    <w:rsid w:val="0022447A"/>
    <w:rsid w:val="0022488D"/>
    <w:rsid w:val="00224D11"/>
    <w:rsid w:val="00225263"/>
    <w:rsid w:val="002257BC"/>
    <w:rsid w:val="00225BCC"/>
    <w:rsid w:val="00225C1A"/>
    <w:rsid w:val="00225F47"/>
    <w:rsid w:val="0022610A"/>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345D"/>
    <w:rsid w:val="002334C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6060"/>
    <w:rsid w:val="0024662E"/>
    <w:rsid w:val="00246A76"/>
    <w:rsid w:val="00247579"/>
    <w:rsid w:val="0024773D"/>
    <w:rsid w:val="00247DFE"/>
    <w:rsid w:val="002510AF"/>
    <w:rsid w:val="002511B6"/>
    <w:rsid w:val="002512AB"/>
    <w:rsid w:val="00251EFC"/>
    <w:rsid w:val="00252252"/>
    <w:rsid w:val="002524C8"/>
    <w:rsid w:val="0025273B"/>
    <w:rsid w:val="00253220"/>
    <w:rsid w:val="0025355B"/>
    <w:rsid w:val="002535B4"/>
    <w:rsid w:val="0025376E"/>
    <w:rsid w:val="00253B56"/>
    <w:rsid w:val="00253BF3"/>
    <w:rsid w:val="00253D55"/>
    <w:rsid w:val="002541C9"/>
    <w:rsid w:val="0025436B"/>
    <w:rsid w:val="002545F7"/>
    <w:rsid w:val="00254A2B"/>
    <w:rsid w:val="00254BFD"/>
    <w:rsid w:val="00255099"/>
    <w:rsid w:val="0025565B"/>
    <w:rsid w:val="0025696A"/>
    <w:rsid w:val="00256D6C"/>
    <w:rsid w:val="00256EC4"/>
    <w:rsid w:val="0026004D"/>
    <w:rsid w:val="0026170B"/>
    <w:rsid w:val="002618AF"/>
    <w:rsid w:val="00261EB0"/>
    <w:rsid w:val="00262BAA"/>
    <w:rsid w:val="00262D4E"/>
    <w:rsid w:val="00263C8C"/>
    <w:rsid w:val="002640DD"/>
    <w:rsid w:val="002658F6"/>
    <w:rsid w:val="0026718E"/>
    <w:rsid w:val="00267E6F"/>
    <w:rsid w:val="0027054C"/>
    <w:rsid w:val="0027082D"/>
    <w:rsid w:val="00270ED4"/>
    <w:rsid w:val="00271249"/>
    <w:rsid w:val="00271C13"/>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22A0"/>
    <w:rsid w:val="002922C7"/>
    <w:rsid w:val="002924E2"/>
    <w:rsid w:val="00292519"/>
    <w:rsid w:val="002927C0"/>
    <w:rsid w:val="00293068"/>
    <w:rsid w:val="00293273"/>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74A"/>
    <w:rsid w:val="0029675A"/>
    <w:rsid w:val="00296C92"/>
    <w:rsid w:val="002972E4"/>
    <w:rsid w:val="002973FB"/>
    <w:rsid w:val="002974F5"/>
    <w:rsid w:val="00297F71"/>
    <w:rsid w:val="002A002E"/>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CB5"/>
    <w:rsid w:val="002A512D"/>
    <w:rsid w:val="002A5297"/>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FBB"/>
    <w:rsid w:val="002C4455"/>
    <w:rsid w:val="002C4769"/>
    <w:rsid w:val="002C5825"/>
    <w:rsid w:val="002C5C3E"/>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B07"/>
    <w:rsid w:val="002D6D42"/>
    <w:rsid w:val="002D7683"/>
    <w:rsid w:val="002D76C2"/>
    <w:rsid w:val="002D7DC8"/>
    <w:rsid w:val="002E003B"/>
    <w:rsid w:val="002E047A"/>
    <w:rsid w:val="002E0A9B"/>
    <w:rsid w:val="002E0E5F"/>
    <w:rsid w:val="002E1805"/>
    <w:rsid w:val="002E25FC"/>
    <w:rsid w:val="002E26A6"/>
    <w:rsid w:val="002E283D"/>
    <w:rsid w:val="002E2EF4"/>
    <w:rsid w:val="002E3507"/>
    <w:rsid w:val="002E3A7F"/>
    <w:rsid w:val="002E3BE7"/>
    <w:rsid w:val="002E3DCB"/>
    <w:rsid w:val="002E3E94"/>
    <w:rsid w:val="002E441E"/>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704E"/>
    <w:rsid w:val="002F7475"/>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F92"/>
    <w:rsid w:val="0031622C"/>
    <w:rsid w:val="00317024"/>
    <w:rsid w:val="0031713A"/>
    <w:rsid w:val="0031782A"/>
    <w:rsid w:val="00317A36"/>
    <w:rsid w:val="00317B38"/>
    <w:rsid w:val="00317D44"/>
    <w:rsid w:val="0032004A"/>
    <w:rsid w:val="0032027C"/>
    <w:rsid w:val="00320555"/>
    <w:rsid w:val="003207BA"/>
    <w:rsid w:val="00320DF1"/>
    <w:rsid w:val="00320EC1"/>
    <w:rsid w:val="0032140B"/>
    <w:rsid w:val="0032208D"/>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405A"/>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FC8"/>
    <w:rsid w:val="00343235"/>
    <w:rsid w:val="003433C3"/>
    <w:rsid w:val="00344253"/>
    <w:rsid w:val="0034456A"/>
    <w:rsid w:val="00344CB5"/>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ED5"/>
    <w:rsid w:val="00353198"/>
    <w:rsid w:val="003531EA"/>
    <w:rsid w:val="00353497"/>
    <w:rsid w:val="003536C7"/>
    <w:rsid w:val="00354081"/>
    <w:rsid w:val="003541B4"/>
    <w:rsid w:val="0035420E"/>
    <w:rsid w:val="00354A96"/>
    <w:rsid w:val="00354BA1"/>
    <w:rsid w:val="00354C3B"/>
    <w:rsid w:val="00354D12"/>
    <w:rsid w:val="003558CB"/>
    <w:rsid w:val="0035596B"/>
    <w:rsid w:val="00355C23"/>
    <w:rsid w:val="00355C63"/>
    <w:rsid w:val="0035686F"/>
    <w:rsid w:val="00357055"/>
    <w:rsid w:val="003571FF"/>
    <w:rsid w:val="00357478"/>
    <w:rsid w:val="00357EE4"/>
    <w:rsid w:val="00357F04"/>
    <w:rsid w:val="0036016E"/>
    <w:rsid w:val="00360327"/>
    <w:rsid w:val="003609EF"/>
    <w:rsid w:val="00360CF6"/>
    <w:rsid w:val="00360FEE"/>
    <w:rsid w:val="003619C5"/>
    <w:rsid w:val="00361B5C"/>
    <w:rsid w:val="00361DAA"/>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6B2"/>
    <w:rsid w:val="00376ED1"/>
    <w:rsid w:val="00377135"/>
    <w:rsid w:val="0037734E"/>
    <w:rsid w:val="0037744C"/>
    <w:rsid w:val="00377880"/>
    <w:rsid w:val="0037793D"/>
    <w:rsid w:val="00377E39"/>
    <w:rsid w:val="003801A0"/>
    <w:rsid w:val="0038181D"/>
    <w:rsid w:val="003823B8"/>
    <w:rsid w:val="00382504"/>
    <w:rsid w:val="00382FAE"/>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27F5"/>
    <w:rsid w:val="003A2A18"/>
    <w:rsid w:val="003A2FDB"/>
    <w:rsid w:val="003A3A45"/>
    <w:rsid w:val="003A45C1"/>
    <w:rsid w:val="003A535E"/>
    <w:rsid w:val="003A5BC1"/>
    <w:rsid w:val="003A620D"/>
    <w:rsid w:val="003A66AB"/>
    <w:rsid w:val="003A66BD"/>
    <w:rsid w:val="003A67FD"/>
    <w:rsid w:val="003A7799"/>
    <w:rsid w:val="003A7B15"/>
    <w:rsid w:val="003B005A"/>
    <w:rsid w:val="003B00AB"/>
    <w:rsid w:val="003B0283"/>
    <w:rsid w:val="003B10EE"/>
    <w:rsid w:val="003B1807"/>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273B"/>
    <w:rsid w:val="003D31EF"/>
    <w:rsid w:val="003D350A"/>
    <w:rsid w:val="003D3816"/>
    <w:rsid w:val="003D441D"/>
    <w:rsid w:val="003D4A5E"/>
    <w:rsid w:val="003D506B"/>
    <w:rsid w:val="003D5293"/>
    <w:rsid w:val="003D57CF"/>
    <w:rsid w:val="003D5B49"/>
    <w:rsid w:val="003D604B"/>
    <w:rsid w:val="003D695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59"/>
    <w:rsid w:val="003E3A85"/>
    <w:rsid w:val="003E3EFC"/>
    <w:rsid w:val="003E4AE7"/>
    <w:rsid w:val="003E5192"/>
    <w:rsid w:val="003E57C4"/>
    <w:rsid w:val="003E6A09"/>
    <w:rsid w:val="003E7684"/>
    <w:rsid w:val="003E7827"/>
    <w:rsid w:val="003E7A90"/>
    <w:rsid w:val="003E7C3A"/>
    <w:rsid w:val="003E7D72"/>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400383"/>
    <w:rsid w:val="004005AC"/>
    <w:rsid w:val="00400AED"/>
    <w:rsid w:val="004012C2"/>
    <w:rsid w:val="00401C7F"/>
    <w:rsid w:val="00401E00"/>
    <w:rsid w:val="0040201C"/>
    <w:rsid w:val="00402056"/>
    <w:rsid w:val="00402257"/>
    <w:rsid w:val="004025E1"/>
    <w:rsid w:val="00404051"/>
    <w:rsid w:val="004043D5"/>
    <w:rsid w:val="00404DFA"/>
    <w:rsid w:val="0040517D"/>
    <w:rsid w:val="004053D6"/>
    <w:rsid w:val="00405BF1"/>
    <w:rsid w:val="00405FB0"/>
    <w:rsid w:val="00405FE2"/>
    <w:rsid w:val="00406227"/>
    <w:rsid w:val="004066DE"/>
    <w:rsid w:val="004071BC"/>
    <w:rsid w:val="00410371"/>
    <w:rsid w:val="00410DA2"/>
    <w:rsid w:val="00410FA4"/>
    <w:rsid w:val="00411C95"/>
    <w:rsid w:val="00412105"/>
    <w:rsid w:val="00412A7D"/>
    <w:rsid w:val="00412D28"/>
    <w:rsid w:val="00412D68"/>
    <w:rsid w:val="004136FE"/>
    <w:rsid w:val="00413C00"/>
    <w:rsid w:val="00413E3E"/>
    <w:rsid w:val="0041408B"/>
    <w:rsid w:val="00414F2A"/>
    <w:rsid w:val="004150FC"/>
    <w:rsid w:val="00415F88"/>
    <w:rsid w:val="00416306"/>
    <w:rsid w:val="004163EA"/>
    <w:rsid w:val="00416657"/>
    <w:rsid w:val="00416994"/>
    <w:rsid w:val="00416F45"/>
    <w:rsid w:val="004170F2"/>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2766A"/>
    <w:rsid w:val="004307B9"/>
    <w:rsid w:val="00430A01"/>
    <w:rsid w:val="00430FB6"/>
    <w:rsid w:val="004311B0"/>
    <w:rsid w:val="004312FC"/>
    <w:rsid w:val="004317E5"/>
    <w:rsid w:val="00431BCC"/>
    <w:rsid w:val="0043203A"/>
    <w:rsid w:val="004324B8"/>
    <w:rsid w:val="00432D0F"/>
    <w:rsid w:val="0043316A"/>
    <w:rsid w:val="00433866"/>
    <w:rsid w:val="00433BEB"/>
    <w:rsid w:val="00433EEF"/>
    <w:rsid w:val="00433F4D"/>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4078"/>
    <w:rsid w:val="004540E1"/>
    <w:rsid w:val="00454704"/>
    <w:rsid w:val="00454FFD"/>
    <w:rsid w:val="00455205"/>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CF2"/>
    <w:rsid w:val="00475E5D"/>
    <w:rsid w:val="00476159"/>
    <w:rsid w:val="00476897"/>
    <w:rsid w:val="00476C83"/>
    <w:rsid w:val="00477444"/>
    <w:rsid w:val="00480969"/>
    <w:rsid w:val="00480A98"/>
    <w:rsid w:val="00480BD6"/>
    <w:rsid w:val="00482BDD"/>
    <w:rsid w:val="004830E8"/>
    <w:rsid w:val="0048333C"/>
    <w:rsid w:val="0048390E"/>
    <w:rsid w:val="00483A14"/>
    <w:rsid w:val="00483EB5"/>
    <w:rsid w:val="00483F8F"/>
    <w:rsid w:val="004840E5"/>
    <w:rsid w:val="00484458"/>
    <w:rsid w:val="00484714"/>
    <w:rsid w:val="00484882"/>
    <w:rsid w:val="00484F4D"/>
    <w:rsid w:val="00484F64"/>
    <w:rsid w:val="0048546A"/>
    <w:rsid w:val="00485A3B"/>
    <w:rsid w:val="00485AEE"/>
    <w:rsid w:val="00485B06"/>
    <w:rsid w:val="00485D2E"/>
    <w:rsid w:val="00485DFE"/>
    <w:rsid w:val="00486320"/>
    <w:rsid w:val="004866FB"/>
    <w:rsid w:val="00486A8F"/>
    <w:rsid w:val="0048739D"/>
    <w:rsid w:val="0049021B"/>
    <w:rsid w:val="004908AC"/>
    <w:rsid w:val="004908C5"/>
    <w:rsid w:val="0049093B"/>
    <w:rsid w:val="00491718"/>
    <w:rsid w:val="00491B8D"/>
    <w:rsid w:val="00491C3D"/>
    <w:rsid w:val="00491E3B"/>
    <w:rsid w:val="004921FC"/>
    <w:rsid w:val="00492765"/>
    <w:rsid w:val="00492C8B"/>
    <w:rsid w:val="00492E1E"/>
    <w:rsid w:val="0049339D"/>
    <w:rsid w:val="004945D6"/>
    <w:rsid w:val="0049586A"/>
    <w:rsid w:val="00495A98"/>
    <w:rsid w:val="00495C02"/>
    <w:rsid w:val="004960B2"/>
    <w:rsid w:val="0049625E"/>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D0094"/>
    <w:rsid w:val="004D0491"/>
    <w:rsid w:val="004D0F1F"/>
    <w:rsid w:val="004D0F30"/>
    <w:rsid w:val="004D1701"/>
    <w:rsid w:val="004D1CE4"/>
    <w:rsid w:val="004D25A0"/>
    <w:rsid w:val="004D25B0"/>
    <w:rsid w:val="004D2997"/>
    <w:rsid w:val="004D2ED0"/>
    <w:rsid w:val="004D3EB8"/>
    <w:rsid w:val="004D3F57"/>
    <w:rsid w:val="004D4227"/>
    <w:rsid w:val="004D4670"/>
    <w:rsid w:val="004D4779"/>
    <w:rsid w:val="004D49CF"/>
    <w:rsid w:val="004D4FB0"/>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A96"/>
    <w:rsid w:val="004E465C"/>
    <w:rsid w:val="004E47F1"/>
    <w:rsid w:val="004E4B9E"/>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D02"/>
    <w:rsid w:val="004F4D87"/>
    <w:rsid w:val="004F5078"/>
    <w:rsid w:val="004F59ED"/>
    <w:rsid w:val="004F5DA3"/>
    <w:rsid w:val="004F63D7"/>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E7E"/>
    <w:rsid w:val="00503ABD"/>
    <w:rsid w:val="00503F86"/>
    <w:rsid w:val="00504334"/>
    <w:rsid w:val="00504A86"/>
    <w:rsid w:val="00504FAF"/>
    <w:rsid w:val="00505A20"/>
    <w:rsid w:val="0050683B"/>
    <w:rsid w:val="0050683C"/>
    <w:rsid w:val="00506CEA"/>
    <w:rsid w:val="00506EDD"/>
    <w:rsid w:val="005100D3"/>
    <w:rsid w:val="00510EC8"/>
    <w:rsid w:val="00511D43"/>
    <w:rsid w:val="00511EF0"/>
    <w:rsid w:val="00512556"/>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36"/>
    <w:rsid w:val="00523843"/>
    <w:rsid w:val="0052414D"/>
    <w:rsid w:val="0052437C"/>
    <w:rsid w:val="00524855"/>
    <w:rsid w:val="005255E8"/>
    <w:rsid w:val="00525730"/>
    <w:rsid w:val="00525ACE"/>
    <w:rsid w:val="00525E4E"/>
    <w:rsid w:val="00526EA5"/>
    <w:rsid w:val="00527710"/>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332C"/>
    <w:rsid w:val="00563DB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CAD"/>
    <w:rsid w:val="00586D42"/>
    <w:rsid w:val="0059086D"/>
    <w:rsid w:val="0059098E"/>
    <w:rsid w:val="00590B58"/>
    <w:rsid w:val="00590EDC"/>
    <w:rsid w:val="00591372"/>
    <w:rsid w:val="005914EF"/>
    <w:rsid w:val="00591571"/>
    <w:rsid w:val="00591D70"/>
    <w:rsid w:val="00591F63"/>
    <w:rsid w:val="005921EC"/>
    <w:rsid w:val="00592D74"/>
    <w:rsid w:val="00593024"/>
    <w:rsid w:val="005932C0"/>
    <w:rsid w:val="0059391A"/>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2FD"/>
    <w:rsid w:val="005B2E92"/>
    <w:rsid w:val="005B399B"/>
    <w:rsid w:val="005B4782"/>
    <w:rsid w:val="005B4CD6"/>
    <w:rsid w:val="005B50B5"/>
    <w:rsid w:val="005B5384"/>
    <w:rsid w:val="005B549A"/>
    <w:rsid w:val="005B56A5"/>
    <w:rsid w:val="005B58CF"/>
    <w:rsid w:val="005B5D8B"/>
    <w:rsid w:val="005B5E37"/>
    <w:rsid w:val="005B6D61"/>
    <w:rsid w:val="005B71B2"/>
    <w:rsid w:val="005B7CC9"/>
    <w:rsid w:val="005C0585"/>
    <w:rsid w:val="005C0BA7"/>
    <w:rsid w:val="005C12A6"/>
    <w:rsid w:val="005C1534"/>
    <w:rsid w:val="005C2BE7"/>
    <w:rsid w:val="005C2FB7"/>
    <w:rsid w:val="005C3429"/>
    <w:rsid w:val="005C3699"/>
    <w:rsid w:val="005C37C1"/>
    <w:rsid w:val="005C383A"/>
    <w:rsid w:val="005C3C5F"/>
    <w:rsid w:val="005C4352"/>
    <w:rsid w:val="005C46FB"/>
    <w:rsid w:val="005C4A6F"/>
    <w:rsid w:val="005C4E9E"/>
    <w:rsid w:val="005C4F34"/>
    <w:rsid w:val="005C5C92"/>
    <w:rsid w:val="005C5DFB"/>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555"/>
    <w:rsid w:val="005E1034"/>
    <w:rsid w:val="005E103B"/>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C91"/>
    <w:rsid w:val="005F7D79"/>
    <w:rsid w:val="00601130"/>
    <w:rsid w:val="0060131A"/>
    <w:rsid w:val="00601344"/>
    <w:rsid w:val="006018DB"/>
    <w:rsid w:val="006023C5"/>
    <w:rsid w:val="006027BA"/>
    <w:rsid w:val="00603053"/>
    <w:rsid w:val="00603A04"/>
    <w:rsid w:val="00603F75"/>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B55"/>
    <w:rsid w:val="00612C11"/>
    <w:rsid w:val="00613D95"/>
    <w:rsid w:val="0061488B"/>
    <w:rsid w:val="0061519A"/>
    <w:rsid w:val="006156E0"/>
    <w:rsid w:val="0061583E"/>
    <w:rsid w:val="00615C0E"/>
    <w:rsid w:val="0061682C"/>
    <w:rsid w:val="006168FC"/>
    <w:rsid w:val="00616918"/>
    <w:rsid w:val="006169E2"/>
    <w:rsid w:val="00617389"/>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3457"/>
    <w:rsid w:val="0063442E"/>
    <w:rsid w:val="00635B55"/>
    <w:rsid w:val="00635D16"/>
    <w:rsid w:val="00635D4B"/>
    <w:rsid w:val="00636A38"/>
    <w:rsid w:val="006377E6"/>
    <w:rsid w:val="00637AB4"/>
    <w:rsid w:val="00637AE2"/>
    <w:rsid w:val="00637CE5"/>
    <w:rsid w:val="00637E46"/>
    <w:rsid w:val="0064012F"/>
    <w:rsid w:val="00640295"/>
    <w:rsid w:val="006411F3"/>
    <w:rsid w:val="00641310"/>
    <w:rsid w:val="00641E3B"/>
    <w:rsid w:val="00641F58"/>
    <w:rsid w:val="006420EB"/>
    <w:rsid w:val="006422C0"/>
    <w:rsid w:val="00642603"/>
    <w:rsid w:val="00642994"/>
    <w:rsid w:val="00642A3D"/>
    <w:rsid w:val="00642BD2"/>
    <w:rsid w:val="00642D01"/>
    <w:rsid w:val="006434CE"/>
    <w:rsid w:val="0064421A"/>
    <w:rsid w:val="00644486"/>
    <w:rsid w:val="00644815"/>
    <w:rsid w:val="00644860"/>
    <w:rsid w:val="00644F65"/>
    <w:rsid w:val="006452CA"/>
    <w:rsid w:val="006457EA"/>
    <w:rsid w:val="00645EAF"/>
    <w:rsid w:val="006464C6"/>
    <w:rsid w:val="00647289"/>
    <w:rsid w:val="006474BF"/>
    <w:rsid w:val="00650007"/>
    <w:rsid w:val="00650489"/>
    <w:rsid w:val="00650705"/>
    <w:rsid w:val="006507A0"/>
    <w:rsid w:val="00650C46"/>
    <w:rsid w:val="006511D2"/>
    <w:rsid w:val="0065145C"/>
    <w:rsid w:val="006514B2"/>
    <w:rsid w:val="006517C9"/>
    <w:rsid w:val="00651C94"/>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4068"/>
    <w:rsid w:val="00664079"/>
    <w:rsid w:val="0066411F"/>
    <w:rsid w:val="00664657"/>
    <w:rsid w:val="00664A6F"/>
    <w:rsid w:val="00664BB3"/>
    <w:rsid w:val="0066505D"/>
    <w:rsid w:val="006657A8"/>
    <w:rsid w:val="00665C9E"/>
    <w:rsid w:val="00666E16"/>
    <w:rsid w:val="006671D5"/>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A007F"/>
    <w:rsid w:val="006A00A5"/>
    <w:rsid w:val="006A0690"/>
    <w:rsid w:val="006A09B3"/>
    <w:rsid w:val="006A0A91"/>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5F"/>
    <w:rsid w:val="006A704D"/>
    <w:rsid w:val="006A7208"/>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537"/>
    <w:rsid w:val="006B46FB"/>
    <w:rsid w:val="006B4755"/>
    <w:rsid w:val="006B53DF"/>
    <w:rsid w:val="006B586B"/>
    <w:rsid w:val="006B5B28"/>
    <w:rsid w:val="006B5DD2"/>
    <w:rsid w:val="006B630B"/>
    <w:rsid w:val="006B63E4"/>
    <w:rsid w:val="006B6883"/>
    <w:rsid w:val="006B6E45"/>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356"/>
    <w:rsid w:val="006D75AB"/>
    <w:rsid w:val="006D7C9C"/>
    <w:rsid w:val="006E0528"/>
    <w:rsid w:val="006E08D4"/>
    <w:rsid w:val="006E1AEF"/>
    <w:rsid w:val="006E1B13"/>
    <w:rsid w:val="006E21FB"/>
    <w:rsid w:val="006E28E7"/>
    <w:rsid w:val="006E2A37"/>
    <w:rsid w:val="006E2C49"/>
    <w:rsid w:val="006E2DB4"/>
    <w:rsid w:val="006E39D0"/>
    <w:rsid w:val="006E3D9C"/>
    <w:rsid w:val="006E4049"/>
    <w:rsid w:val="006E412E"/>
    <w:rsid w:val="006E464D"/>
    <w:rsid w:val="006E4E19"/>
    <w:rsid w:val="006E55AC"/>
    <w:rsid w:val="006E6A01"/>
    <w:rsid w:val="006E6C6A"/>
    <w:rsid w:val="006E6E82"/>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72E"/>
    <w:rsid w:val="006F48A6"/>
    <w:rsid w:val="006F520A"/>
    <w:rsid w:val="006F530F"/>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5DB"/>
    <w:rsid w:val="00717F12"/>
    <w:rsid w:val="007213D2"/>
    <w:rsid w:val="0072182C"/>
    <w:rsid w:val="00721FB7"/>
    <w:rsid w:val="0072203C"/>
    <w:rsid w:val="0072214D"/>
    <w:rsid w:val="00722239"/>
    <w:rsid w:val="00722694"/>
    <w:rsid w:val="00722ED9"/>
    <w:rsid w:val="0072349A"/>
    <w:rsid w:val="00723554"/>
    <w:rsid w:val="0072368F"/>
    <w:rsid w:val="007247A0"/>
    <w:rsid w:val="0072534B"/>
    <w:rsid w:val="0072595C"/>
    <w:rsid w:val="00725D58"/>
    <w:rsid w:val="00725DE3"/>
    <w:rsid w:val="0072616B"/>
    <w:rsid w:val="007262ED"/>
    <w:rsid w:val="00726428"/>
    <w:rsid w:val="0072651E"/>
    <w:rsid w:val="007276E5"/>
    <w:rsid w:val="007278A9"/>
    <w:rsid w:val="00727E04"/>
    <w:rsid w:val="00730588"/>
    <w:rsid w:val="007306E4"/>
    <w:rsid w:val="007308A3"/>
    <w:rsid w:val="007318DC"/>
    <w:rsid w:val="00731BC1"/>
    <w:rsid w:val="00731BF1"/>
    <w:rsid w:val="00731D71"/>
    <w:rsid w:val="00732D22"/>
    <w:rsid w:val="00733D3A"/>
    <w:rsid w:val="00733E4C"/>
    <w:rsid w:val="0073435D"/>
    <w:rsid w:val="00734442"/>
    <w:rsid w:val="00734B36"/>
    <w:rsid w:val="00734DDF"/>
    <w:rsid w:val="007359A4"/>
    <w:rsid w:val="00736097"/>
    <w:rsid w:val="007363A4"/>
    <w:rsid w:val="007368BC"/>
    <w:rsid w:val="00737840"/>
    <w:rsid w:val="00737954"/>
    <w:rsid w:val="00737CB7"/>
    <w:rsid w:val="0074081A"/>
    <w:rsid w:val="007408D6"/>
    <w:rsid w:val="00740A6A"/>
    <w:rsid w:val="00740B6C"/>
    <w:rsid w:val="00740D78"/>
    <w:rsid w:val="00741086"/>
    <w:rsid w:val="007412F6"/>
    <w:rsid w:val="007417A1"/>
    <w:rsid w:val="00741940"/>
    <w:rsid w:val="00741AAE"/>
    <w:rsid w:val="007421DE"/>
    <w:rsid w:val="007434B7"/>
    <w:rsid w:val="007440CB"/>
    <w:rsid w:val="0074444A"/>
    <w:rsid w:val="0074451B"/>
    <w:rsid w:val="00744DF2"/>
    <w:rsid w:val="0074522B"/>
    <w:rsid w:val="0074540A"/>
    <w:rsid w:val="007454CC"/>
    <w:rsid w:val="00745542"/>
    <w:rsid w:val="00746AA8"/>
    <w:rsid w:val="00746CE1"/>
    <w:rsid w:val="00746D61"/>
    <w:rsid w:val="00747105"/>
    <w:rsid w:val="00747960"/>
    <w:rsid w:val="00750602"/>
    <w:rsid w:val="007509AA"/>
    <w:rsid w:val="00751306"/>
    <w:rsid w:val="0075159F"/>
    <w:rsid w:val="00751EC9"/>
    <w:rsid w:val="00752074"/>
    <w:rsid w:val="00752B4A"/>
    <w:rsid w:val="00753AE5"/>
    <w:rsid w:val="00753AFB"/>
    <w:rsid w:val="00753FFA"/>
    <w:rsid w:val="00754B31"/>
    <w:rsid w:val="00754E0C"/>
    <w:rsid w:val="007560F5"/>
    <w:rsid w:val="00756B4C"/>
    <w:rsid w:val="00756B50"/>
    <w:rsid w:val="0075721C"/>
    <w:rsid w:val="00757287"/>
    <w:rsid w:val="007574D7"/>
    <w:rsid w:val="00757530"/>
    <w:rsid w:val="007579F9"/>
    <w:rsid w:val="00757D3B"/>
    <w:rsid w:val="00760C55"/>
    <w:rsid w:val="00760E23"/>
    <w:rsid w:val="00760E2B"/>
    <w:rsid w:val="00761597"/>
    <w:rsid w:val="007619E7"/>
    <w:rsid w:val="007621B9"/>
    <w:rsid w:val="00762BA3"/>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C8B"/>
    <w:rsid w:val="007762E2"/>
    <w:rsid w:val="007773A0"/>
    <w:rsid w:val="007773DB"/>
    <w:rsid w:val="00777543"/>
    <w:rsid w:val="00777596"/>
    <w:rsid w:val="007777C4"/>
    <w:rsid w:val="0078093F"/>
    <w:rsid w:val="00780C56"/>
    <w:rsid w:val="007818FA"/>
    <w:rsid w:val="00781B33"/>
    <w:rsid w:val="00781C9F"/>
    <w:rsid w:val="007821C8"/>
    <w:rsid w:val="00783040"/>
    <w:rsid w:val="007837AF"/>
    <w:rsid w:val="00783888"/>
    <w:rsid w:val="00784227"/>
    <w:rsid w:val="00784A16"/>
    <w:rsid w:val="00784B02"/>
    <w:rsid w:val="00784E8D"/>
    <w:rsid w:val="007852A4"/>
    <w:rsid w:val="007854CA"/>
    <w:rsid w:val="00786469"/>
    <w:rsid w:val="00786B35"/>
    <w:rsid w:val="0078703C"/>
    <w:rsid w:val="00787910"/>
    <w:rsid w:val="00787B37"/>
    <w:rsid w:val="00787D1B"/>
    <w:rsid w:val="007901EF"/>
    <w:rsid w:val="00790496"/>
    <w:rsid w:val="00790D8A"/>
    <w:rsid w:val="007912B4"/>
    <w:rsid w:val="007917A0"/>
    <w:rsid w:val="00791BB2"/>
    <w:rsid w:val="00791D4A"/>
    <w:rsid w:val="00792064"/>
    <w:rsid w:val="00792342"/>
    <w:rsid w:val="007937FB"/>
    <w:rsid w:val="00793CCB"/>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C9A"/>
    <w:rsid w:val="007A52E0"/>
    <w:rsid w:val="007A580F"/>
    <w:rsid w:val="007A5C1F"/>
    <w:rsid w:val="007A5F01"/>
    <w:rsid w:val="007A60DE"/>
    <w:rsid w:val="007A733F"/>
    <w:rsid w:val="007A7340"/>
    <w:rsid w:val="007A77A8"/>
    <w:rsid w:val="007A79A1"/>
    <w:rsid w:val="007A7B87"/>
    <w:rsid w:val="007B0AAC"/>
    <w:rsid w:val="007B12E6"/>
    <w:rsid w:val="007B1C3A"/>
    <w:rsid w:val="007B2135"/>
    <w:rsid w:val="007B226F"/>
    <w:rsid w:val="007B22F0"/>
    <w:rsid w:val="007B235E"/>
    <w:rsid w:val="007B2391"/>
    <w:rsid w:val="007B2552"/>
    <w:rsid w:val="007B278B"/>
    <w:rsid w:val="007B27EA"/>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C0042"/>
    <w:rsid w:val="007C08FB"/>
    <w:rsid w:val="007C0A6C"/>
    <w:rsid w:val="007C0B3F"/>
    <w:rsid w:val="007C12CA"/>
    <w:rsid w:val="007C1B78"/>
    <w:rsid w:val="007C2097"/>
    <w:rsid w:val="007C2131"/>
    <w:rsid w:val="007C21C4"/>
    <w:rsid w:val="007C2D0E"/>
    <w:rsid w:val="007C36AC"/>
    <w:rsid w:val="007C3D6E"/>
    <w:rsid w:val="007C5124"/>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671"/>
    <w:rsid w:val="007D2E7B"/>
    <w:rsid w:val="007D3708"/>
    <w:rsid w:val="007D3D19"/>
    <w:rsid w:val="007D4162"/>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113C"/>
    <w:rsid w:val="007E16AF"/>
    <w:rsid w:val="007E1C5F"/>
    <w:rsid w:val="007E26C9"/>
    <w:rsid w:val="007E2A2A"/>
    <w:rsid w:val="007E2A58"/>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E0F"/>
    <w:rsid w:val="0080353B"/>
    <w:rsid w:val="00803BD6"/>
    <w:rsid w:val="00803CB0"/>
    <w:rsid w:val="00803F39"/>
    <w:rsid w:val="008044E8"/>
    <w:rsid w:val="008045DD"/>
    <w:rsid w:val="00804BCE"/>
    <w:rsid w:val="00804C5B"/>
    <w:rsid w:val="00804E79"/>
    <w:rsid w:val="00805093"/>
    <w:rsid w:val="0080525E"/>
    <w:rsid w:val="00805EAB"/>
    <w:rsid w:val="00806D64"/>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4324"/>
    <w:rsid w:val="008148BC"/>
    <w:rsid w:val="00814A41"/>
    <w:rsid w:val="00814A77"/>
    <w:rsid w:val="00814E4F"/>
    <w:rsid w:val="00815235"/>
    <w:rsid w:val="00815CE0"/>
    <w:rsid w:val="00816262"/>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477C"/>
    <w:rsid w:val="00824EEA"/>
    <w:rsid w:val="008251CD"/>
    <w:rsid w:val="00825340"/>
    <w:rsid w:val="008261B9"/>
    <w:rsid w:val="008266D4"/>
    <w:rsid w:val="00826ACB"/>
    <w:rsid w:val="00826BE1"/>
    <w:rsid w:val="0082778C"/>
    <w:rsid w:val="008279FA"/>
    <w:rsid w:val="008306D6"/>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2C9A"/>
    <w:rsid w:val="00842DA1"/>
    <w:rsid w:val="008434D7"/>
    <w:rsid w:val="0084352E"/>
    <w:rsid w:val="008439F9"/>
    <w:rsid w:val="0084417C"/>
    <w:rsid w:val="00844254"/>
    <w:rsid w:val="00844574"/>
    <w:rsid w:val="0084497F"/>
    <w:rsid w:val="0084595B"/>
    <w:rsid w:val="00845E73"/>
    <w:rsid w:val="00846857"/>
    <w:rsid w:val="008468FD"/>
    <w:rsid w:val="00846AB7"/>
    <w:rsid w:val="00846DB7"/>
    <w:rsid w:val="00846E34"/>
    <w:rsid w:val="008470E1"/>
    <w:rsid w:val="0085012B"/>
    <w:rsid w:val="0085054A"/>
    <w:rsid w:val="0085089E"/>
    <w:rsid w:val="0085107E"/>
    <w:rsid w:val="00851A95"/>
    <w:rsid w:val="00851D15"/>
    <w:rsid w:val="00851F3A"/>
    <w:rsid w:val="00852250"/>
    <w:rsid w:val="00852392"/>
    <w:rsid w:val="00852B05"/>
    <w:rsid w:val="00853A37"/>
    <w:rsid w:val="008540A1"/>
    <w:rsid w:val="0085442B"/>
    <w:rsid w:val="0085474D"/>
    <w:rsid w:val="00854AB7"/>
    <w:rsid w:val="00854F06"/>
    <w:rsid w:val="00854F78"/>
    <w:rsid w:val="008550F4"/>
    <w:rsid w:val="0085674E"/>
    <w:rsid w:val="00856CDF"/>
    <w:rsid w:val="00856F96"/>
    <w:rsid w:val="0085712A"/>
    <w:rsid w:val="0085715C"/>
    <w:rsid w:val="00857E3F"/>
    <w:rsid w:val="00860A9B"/>
    <w:rsid w:val="00860AAD"/>
    <w:rsid w:val="0086174F"/>
    <w:rsid w:val="0086185C"/>
    <w:rsid w:val="00862248"/>
    <w:rsid w:val="008625F6"/>
    <w:rsid w:val="008626E7"/>
    <w:rsid w:val="00863360"/>
    <w:rsid w:val="0086452D"/>
    <w:rsid w:val="00864B05"/>
    <w:rsid w:val="00865806"/>
    <w:rsid w:val="00865867"/>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25C2"/>
    <w:rsid w:val="0087293D"/>
    <w:rsid w:val="00872C8D"/>
    <w:rsid w:val="00872F98"/>
    <w:rsid w:val="008735AD"/>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1AF"/>
    <w:rsid w:val="00885300"/>
    <w:rsid w:val="00885302"/>
    <w:rsid w:val="00885924"/>
    <w:rsid w:val="008859EC"/>
    <w:rsid w:val="00885B75"/>
    <w:rsid w:val="008862A0"/>
    <w:rsid w:val="008866B6"/>
    <w:rsid w:val="008869F9"/>
    <w:rsid w:val="008874D9"/>
    <w:rsid w:val="00887E04"/>
    <w:rsid w:val="00887F55"/>
    <w:rsid w:val="0089179A"/>
    <w:rsid w:val="008918F7"/>
    <w:rsid w:val="00891D27"/>
    <w:rsid w:val="00891FF7"/>
    <w:rsid w:val="0089200A"/>
    <w:rsid w:val="008938C0"/>
    <w:rsid w:val="00893B92"/>
    <w:rsid w:val="00894678"/>
    <w:rsid w:val="008947CC"/>
    <w:rsid w:val="00895319"/>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EC6"/>
    <w:rsid w:val="008B0F3D"/>
    <w:rsid w:val="008B14AA"/>
    <w:rsid w:val="008B2EAE"/>
    <w:rsid w:val="008B2FCB"/>
    <w:rsid w:val="008B3CA3"/>
    <w:rsid w:val="008B440E"/>
    <w:rsid w:val="008B441B"/>
    <w:rsid w:val="008B4F62"/>
    <w:rsid w:val="008B5265"/>
    <w:rsid w:val="008B57E7"/>
    <w:rsid w:val="008B606E"/>
    <w:rsid w:val="008B6494"/>
    <w:rsid w:val="008B68B8"/>
    <w:rsid w:val="008B6B10"/>
    <w:rsid w:val="008B7DEA"/>
    <w:rsid w:val="008C00A7"/>
    <w:rsid w:val="008C063A"/>
    <w:rsid w:val="008C0A34"/>
    <w:rsid w:val="008C0CCC"/>
    <w:rsid w:val="008C0CFA"/>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9D"/>
    <w:rsid w:val="008D19A8"/>
    <w:rsid w:val="008D220F"/>
    <w:rsid w:val="008D2289"/>
    <w:rsid w:val="008D2388"/>
    <w:rsid w:val="008D288F"/>
    <w:rsid w:val="008D297B"/>
    <w:rsid w:val="008D3148"/>
    <w:rsid w:val="008D38F3"/>
    <w:rsid w:val="008D3D88"/>
    <w:rsid w:val="008D44BD"/>
    <w:rsid w:val="008D450F"/>
    <w:rsid w:val="008D4C9C"/>
    <w:rsid w:val="008D5458"/>
    <w:rsid w:val="008D5AA3"/>
    <w:rsid w:val="008D5E83"/>
    <w:rsid w:val="008D6C47"/>
    <w:rsid w:val="008D6CF0"/>
    <w:rsid w:val="008D7247"/>
    <w:rsid w:val="008D7377"/>
    <w:rsid w:val="008D7E95"/>
    <w:rsid w:val="008E0292"/>
    <w:rsid w:val="008E0A51"/>
    <w:rsid w:val="008E1182"/>
    <w:rsid w:val="008E15DA"/>
    <w:rsid w:val="008E281F"/>
    <w:rsid w:val="008E2C45"/>
    <w:rsid w:val="008E3033"/>
    <w:rsid w:val="008E3309"/>
    <w:rsid w:val="008E38A6"/>
    <w:rsid w:val="008E3C81"/>
    <w:rsid w:val="008E43E4"/>
    <w:rsid w:val="008E43F8"/>
    <w:rsid w:val="008E4557"/>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90003E"/>
    <w:rsid w:val="00900662"/>
    <w:rsid w:val="0090068A"/>
    <w:rsid w:val="0090080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659"/>
    <w:rsid w:val="009178D0"/>
    <w:rsid w:val="00917E63"/>
    <w:rsid w:val="0092007A"/>
    <w:rsid w:val="00920201"/>
    <w:rsid w:val="009206F3"/>
    <w:rsid w:val="00920B27"/>
    <w:rsid w:val="0092128A"/>
    <w:rsid w:val="00921E52"/>
    <w:rsid w:val="00922BB7"/>
    <w:rsid w:val="00922D28"/>
    <w:rsid w:val="00922F84"/>
    <w:rsid w:val="009237EB"/>
    <w:rsid w:val="00924270"/>
    <w:rsid w:val="0092486F"/>
    <w:rsid w:val="00924C69"/>
    <w:rsid w:val="0092588E"/>
    <w:rsid w:val="00925F6C"/>
    <w:rsid w:val="0092692E"/>
    <w:rsid w:val="00926E68"/>
    <w:rsid w:val="00926FA2"/>
    <w:rsid w:val="009270CF"/>
    <w:rsid w:val="00927DC6"/>
    <w:rsid w:val="00930156"/>
    <w:rsid w:val="00930193"/>
    <w:rsid w:val="00930464"/>
    <w:rsid w:val="00930484"/>
    <w:rsid w:val="009306AF"/>
    <w:rsid w:val="00930838"/>
    <w:rsid w:val="00930FDE"/>
    <w:rsid w:val="009316A2"/>
    <w:rsid w:val="00931A4F"/>
    <w:rsid w:val="00931E82"/>
    <w:rsid w:val="0093205C"/>
    <w:rsid w:val="00932511"/>
    <w:rsid w:val="00932D76"/>
    <w:rsid w:val="00932E09"/>
    <w:rsid w:val="009332D0"/>
    <w:rsid w:val="009333E9"/>
    <w:rsid w:val="009339E5"/>
    <w:rsid w:val="00933B9E"/>
    <w:rsid w:val="00933DAF"/>
    <w:rsid w:val="00933DBE"/>
    <w:rsid w:val="00933E4E"/>
    <w:rsid w:val="0093446F"/>
    <w:rsid w:val="009345C4"/>
    <w:rsid w:val="009348D3"/>
    <w:rsid w:val="00935FED"/>
    <w:rsid w:val="0093677C"/>
    <w:rsid w:val="00936B4F"/>
    <w:rsid w:val="00937694"/>
    <w:rsid w:val="00937902"/>
    <w:rsid w:val="00937B45"/>
    <w:rsid w:val="00941CA4"/>
    <w:rsid w:val="00941D6D"/>
    <w:rsid w:val="009434E2"/>
    <w:rsid w:val="00943736"/>
    <w:rsid w:val="00943E29"/>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ACC"/>
    <w:rsid w:val="0095313C"/>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12B0"/>
    <w:rsid w:val="00961467"/>
    <w:rsid w:val="00962773"/>
    <w:rsid w:val="0096353F"/>
    <w:rsid w:val="00963E3D"/>
    <w:rsid w:val="009644F8"/>
    <w:rsid w:val="00965305"/>
    <w:rsid w:val="0096546B"/>
    <w:rsid w:val="009659C6"/>
    <w:rsid w:val="00966DB5"/>
    <w:rsid w:val="00966DC6"/>
    <w:rsid w:val="0096720B"/>
    <w:rsid w:val="00967A72"/>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42A"/>
    <w:rsid w:val="00993A19"/>
    <w:rsid w:val="009942D9"/>
    <w:rsid w:val="009949A7"/>
    <w:rsid w:val="00994DCC"/>
    <w:rsid w:val="009951F3"/>
    <w:rsid w:val="009958D0"/>
    <w:rsid w:val="00995A90"/>
    <w:rsid w:val="00996DF3"/>
    <w:rsid w:val="0099745F"/>
    <w:rsid w:val="0099787C"/>
    <w:rsid w:val="009A0339"/>
    <w:rsid w:val="009A036A"/>
    <w:rsid w:val="009A051D"/>
    <w:rsid w:val="009A0900"/>
    <w:rsid w:val="009A0AB2"/>
    <w:rsid w:val="009A1001"/>
    <w:rsid w:val="009A101A"/>
    <w:rsid w:val="009A15D9"/>
    <w:rsid w:val="009A1B9A"/>
    <w:rsid w:val="009A1E25"/>
    <w:rsid w:val="009A2060"/>
    <w:rsid w:val="009A27D3"/>
    <w:rsid w:val="009A2A0D"/>
    <w:rsid w:val="009A2B5E"/>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05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803"/>
    <w:rsid w:val="009B7C30"/>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795F"/>
    <w:rsid w:val="009D0056"/>
    <w:rsid w:val="009D00CA"/>
    <w:rsid w:val="009D0267"/>
    <w:rsid w:val="009D0BD2"/>
    <w:rsid w:val="009D1D4A"/>
    <w:rsid w:val="009D2453"/>
    <w:rsid w:val="009D2A1B"/>
    <w:rsid w:val="009D2C50"/>
    <w:rsid w:val="009D2CE4"/>
    <w:rsid w:val="009D2E5E"/>
    <w:rsid w:val="009D344A"/>
    <w:rsid w:val="009D367E"/>
    <w:rsid w:val="009D3828"/>
    <w:rsid w:val="009D3FCD"/>
    <w:rsid w:val="009D40F4"/>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234C"/>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612B"/>
    <w:rsid w:val="009E6186"/>
    <w:rsid w:val="009E64EE"/>
    <w:rsid w:val="009E68B5"/>
    <w:rsid w:val="009E6CC9"/>
    <w:rsid w:val="009E7174"/>
    <w:rsid w:val="009E71B7"/>
    <w:rsid w:val="009E73EF"/>
    <w:rsid w:val="009E74FE"/>
    <w:rsid w:val="009E7650"/>
    <w:rsid w:val="009E76F5"/>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74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74B"/>
    <w:rsid w:val="00A04A9A"/>
    <w:rsid w:val="00A04B3C"/>
    <w:rsid w:val="00A04DBE"/>
    <w:rsid w:val="00A0508E"/>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AD"/>
    <w:rsid w:val="00A11D50"/>
    <w:rsid w:val="00A1234E"/>
    <w:rsid w:val="00A1280A"/>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663"/>
    <w:rsid w:val="00A21207"/>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33A7"/>
    <w:rsid w:val="00A536E6"/>
    <w:rsid w:val="00A53F6C"/>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E9A"/>
    <w:rsid w:val="00A6374A"/>
    <w:rsid w:val="00A639EE"/>
    <w:rsid w:val="00A63BEF"/>
    <w:rsid w:val="00A63C9C"/>
    <w:rsid w:val="00A65699"/>
    <w:rsid w:val="00A65C4E"/>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4B16"/>
    <w:rsid w:val="00A74DBC"/>
    <w:rsid w:val="00A74DF6"/>
    <w:rsid w:val="00A751F4"/>
    <w:rsid w:val="00A7593D"/>
    <w:rsid w:val="00A76243"/>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E51"/>
    <w:rsid w:val="00AA02E6"/>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6C7A"/>
    <w:rsid w:val="00AA7319"/>
    <w:rsid w:val="00AB039B"/>
    <w:rsid w:val="00AB0469"/>
    <w:rsid w:val="00AB0683"/>
    <w:rsid w:val="00AB0C4F"/>
    <w:rsid w:val="00AB1212"/>
    <w:rsid w:val="00AB1E84"/>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D0CBD"/>
    <w:rsid w:val="00AD182F"/>
    <w:rsid w:val="00AD1937"/>
    <w:rsid w:val="00AD1C1E"/>
    <w:rsid w:val="00AD1CD8"/>
    <w:rsid w:val="00AD267B"/>
    <w:rsid w:val="00AD2824"/>
    <w:rsid w:val="00AD44E9"/>
    <w:rsid w:val="00AD4F04"/>
    <w:rsid w:val="00AD5533"/>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63"/>
    <w:rsid w:val="00AE4252"/>
    <w:rsid w:val="00AE44E4"/>
    <w:rsid w:val="00AE4559"/>
    <w:rsid w:val="00AE4743"/>
    <w:rsid w:val="00AE4C74"/>
    <w:rsid w:val="00AE549D"/>
    <w:rsid w:val="00AE6892"/>
    <w:rsid w:val="00AE7910"/>
    <w:rsid w:val="00AE7F16"/>
    <w:rsid w:val="00AE7F5C"/>
    <w:rsid w:val="00AF0592"/>
    <w:rsid w:val="00AF0768"/>
    <w:rsid w:val="00AF0A12"/>
    <w:rsid w:val="00AF0BFA"/>
    <w:rsid w:val="00AF0F2F"/>
    <w:rsid w:val="00AF0FE9"/>
    <w:rsid w:val="00AF1041"/>
    <w:rsid w:val="00AF2D96"/>
    <w:rsid w:val="00AF2E72"/>
    <w:rsid w:val="00AF3198"/>
    <w:rsid w:val="00AF3B9A"/>
    <w:rsid w:val="00AF3E83"/>
    <w:rsid w:val="00AF4A0C"/>
    <w:rsid w:val="00AF4B1E"/>
    <w:rsid w:val="00AF4E99"/>
    <w:rsid w:val="00AF4ED4"/>
    <w:rsid w:val="00AF59B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2062"/>
    <w:rsid w:val="00B22224"/>
    <w:rsid w:val="00B223D1"/>
    <w:rsid w:val="00B224C3"/>
    <w:rsid w:val="00B225A3"/>
    <w:rsid w:val="00B22903"/>
    <w:rsid w:val="00B22D08"/>
    <w:rsid w:val="00B23836"/>
    <w:rsid w:val="00B23D28"/>
    <w:rsid w:val="00B2418D"/>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B70"/>
    <w:rsid w:val="00B33C15"/>
    <w:rsid w:val="00B34200"/>
    <w:rsid w:val="00B3433F"/>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88"/>
    <w:rsid w:val="00B43442"/>
    <w:rsid w:val="00B434B9"/>
    <w:rsid w:val="00B4369A"/>
    <w:rsid w:val="00B439DB"/>
    <w:rsid w:val="00B43FDD"/>
    <w:rsid w:val="00B44C29"/>
    <w:rsid w:val="00B45CCC"/>
    <w:rsid w:val="00B45E1C"/>
    <w:rsid w:val="00B46166"/>
    <w:rsid w:val="00B4623D"/>
    <w:rsid w:val="00B46D64"/>
    <w:rsid w:val="00B4745F"/>
    <w:rsid w:val="00B479BA"/>
    <w:rsid w:val="00B47DC0"/>
    <w:rsid w:val="00B50988"/>
    <w:rsid w:val="00B516BE"/>
    <w:rsid w:val="00B54BBF"/>
    <w:rsid w:val="00B54C1E"/>
    <w:rsid w:val="00B54E92"/>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9D4"/>
    <w:rsid w:val="00B66C76"/>
    <w:rsid w:val="00B66C95"/>
    <w:rsid w:val="00B67B97"/>
    <w:rsid w:val="00B67EE7"/>
    <w:rsid w:val="00B7050E"/>
    <w:rsid w:val="00B71089"/>
    <w:rsid w:val="00B71A8E"/>
    <w:rsid w:val="00B71D17"/>
    <w:rsid w:val="00B71DD9"/>
    <w:rsid w:val="00B722B1"/>
    <w:rsid w:val="00B72EFE"/>
    <w:rsid w:val="00B72FF8"/>
    <w:rsid w:val="00B73C21"/>
    <w:rsid w:val="00B73C7D"/>
    <w:rsid w:val="00B73C87"/>
    <w:rsid w:val="00B73D12"/>
    <w:rsid w:val="00B73E5E"/>
    <w:rsid w:val="00B74270"/>
    <w:rsid w:val="00B7465D"/>
    <w:rsid w:val="00B746E6"/>
    <w:rsid w:val="00B756E5"/>
    <w:rsid w:val="00B75A98"/>
    <w:rsid w:val="00B75C55"/>
    <w:rsid w:val="00B75C5F"/>
    <w:rsid w:val="00B75E63"/>
    <w:rsid w:val="00B768D9"/>
    <w:rsid w:val="00B77496"/>
    <w:rsid w:val="00B774B1"/>
    <w:rsid w:val="00B800C6"/>
    <w:rsid w:val="00B80391"/>
    <w:rsid w:val="00B80436"/>
    <w:rsid w:val="00B8046D"/>
    <w:rsid w:val="00B80685"/>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B92"/>
    <w:rsid w:val="00B91281"/>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621"/>
    <w:rsid w:val="00BB6748"/>
    <w:rsid w:val="00BB6E2A"/>
    <w:rsid w:val="00BB6F77"/>
    <w:rsid w:val="00BB6F84"/>
    <w:rsid w:val="00BB7397"/>
    <w:rsid w:val="00BB77D4"/>
    <w:rsid w:val="00BC0118"/>
    <w:rsid w:val="00BC01BD"/>
    <w:rsid w:val="00BC0332"/>
    <w:rsid w:val="00BC0410"/>
    <w:rsid w:val="00BC2C41"/>
    <w:rsid w:val="00BC312A"/>
    <w:rsid w:val="00BC317D"/>
    <w:rsid w:val="00BC357B"/>
    <w:rsid w:val="00BC3797"/>
    <w:rsid w:val="00BC4CAA"/>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E78DF"/>
    <w:rsid w:val="00BF0711"/>
    <w:rsid w:val="00BF085A"/>
    <w:rsid w:val="00BF0AF4"/>
    <w:rsid w:val="00BF15B9"/>
    <w:rsid w:val="00BF16C9"/>
    <w:rsid w:val="00BF2326"/>
    <w:rsid w:val="00BF2470"/>
    <w:rsid w:val="00BF24A8"/>
    <w:rsid w:val="00BF2EEE"/>
    <w:rsid w:val="00BF3924"/>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8E9"/>
    <w:rsid w:val="00C00A39"/>
    <w:rsid w:val="00C0101E"/>
    <w:rsid w:val="00C017D3"/>
    <w:rsid w:val="00C01B47"/>
    <w:rsid w:val="00C01E33"/>
    <w:rsid w:val="00C02598"/>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8F8"/>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8E"/>
    <w:rsid w:val="00C34C5D"/>
    <w:rsid w:val="00C34C8D"/>
    <w:rsid w:val="00C3549C"/>
    <w:rsid w:val="00C35946"/>
    <w:rsid w:val="00C35972"/>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75EC"/>
    <w:rsid w:val="00C47668"/>
    <w:rsid w:val="00C4786E"/>
    <w:rsid w:val="00C479C0"/>
    <w:rsid w:val="00C47B88"/>
    <w:rsid w:val="00C47F83"/>
    <w:rsid w:val="00C47F8E"/>
    <w:rsid w:val="00C501F2"/>
    <w:rsid w:val="00C512E2"/>
    <w:rsid w:val="00C516B8"/>
    <w:rsid w:val="00C519EF"/>
    <w:rsid w:val="00C525E8"/>
    <w:rsid w:val="00C52E4C"/>
    <w:rsid w:val="00C53169"/>
    <w:rsid w:val="00C5317E"/>
    <w:rsid w:val="00C53A81"/>
    <w:rsid w:val="00C53B89"/>
    <w:rsid w:val="00C53E05"/>
    <w:rsid w:val="00C54280"/>
    <w:rsid w:val="00C5447E"/>
    <w:rsid w:val="00C54796"/>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B02"/>
    <w:rsid w:val="00C67D19"/>
    <w:rsid w:val="00C7102B"/>
    <w:rsid w:val="00C7181D"/>
    <w:rsid w:val="00C71950"/>
    <w:rsid w:val="00C71CBD"/>
    <w:rsid w:val="00C72F2C"/>
    <w:rsid w:val="00C73037"/>
    <w:rsid w:val="00C7351B"/>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80EBF"/>
    <w:rsid w:val="00C81066"/>
    <w:rsid w:val="00C81B0C"/>
    <w:rsid w:val="00C825A4"/>
    <w:rsid w:val="00C82DD7"/>
    <w:rsid w:val="00C83017"/>
    <w:rsid w:val="00C834AF"/>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2298"/>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33C"/>
    <w:rsid w:val="00CC197D"/>
    <w:rsid w:val="00CC1D87"/>
    <w:rsid w:val="00CC2759"/>
    <w:rsid w:val="00CC2A88"/>
    <w:rsid w:val="00CC2C65"/>
    <w:rsid w:val="00CC2C89"/>
    <w:rsid w:val="00CC3274"/>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1C3F"/>
    <w:rsid w:val="00CF200F"/>
    <w:rsid w:val="00CF3AF7"/>
    <w:rsid w:val="00CF4431"/>
    <w:rsid w:val="00CF44F8"/>
    <w:rsid w:val="00CF4B03"/>
    <w:rsid w:val="00CF4B2F"/>
    <w:rsid w:val="00CF4BC8"/>
    <w:rsid w:val="00CF5B53"/>
    <w:rsid w:val="00CF5C00"/>
    <w:rsid w:val="00CF6032"/>
    <w:rsid w:val="00CF6573"/>
    <w:rsid w:val="00CF6AC4"/>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A85"/>
    <w:rsid w:val="00D114B7"/>
    <w:rsid w:val="00D1154D"/>
    <w:rsid w:val="00D11630"/>
    <w:rsid w:val="00D12235"/>
    <w:rsid w:val="00D12CA8"/>
    <w:rsid w:val="00D132DB"/>
    <w:rsid w:val="00D13307"/>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6FD"/>
    <w:rsid w:val="00D212C9"/>
    <w:rsid w:val="00D213FA"/>
    <w:rsid w:val="00D21593"/>
    <w:rsid w:val="00D222C4"/>
    <w:rsid w:val="00D22436"/>
    <w:rsid w:val="00D2291D"/>
    <w:rsid w:val="00D2299F"/>
    <w:rsid w:val="00D22CC1"/>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68ED"/>
    <w:rsid w:val="00D26C2B"/>
    <w:rsid w:val="00D27252"/>
    <w:rsid w:val="00D274BF"/>
    <w:rsid w:val="00D2753C"/>
    <w:rsid w:val="00D27AD3"/>
    <w:rsid w:val="00D27CDF"/>
    <w:rsid w:val="00D304B8"/>
    <w:rsid w:val="00D3053A"/>
    <w:rsid w:val="00D30C3A"/>
    <w:rsid w:val="00D30DB7"/>
    <w:rsid w:val="00D315C9"/>
    <w:rsid w:val="00D31F28"/>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78A8"/>
    <w:rsid w:val="00D379E5"/>
    <w:rsid w:val="00D40392"/>
    <w:rsid w:val="00D406A2"/>
    <w:rsid w:val="00D40A8E"/>
    <w:rsid w:val="00D40E49"/>
    <w:rsid w:val="00D4125A"/>
    <w:rsid w:val="00D416F0"/>
    <w:rsid w:val="00D41B4C"/>
    <w:rsid w:val="00D42399"/>
    <w:rsid w:val="00D42A12"/>
    <w:rsid w:val="00D42ADE"/>
    <w:rsid w:val="00D434FF"/>
    <w:rsid w:val="00D4355F"/>
    <w:rsid w:val="00D43583"/>
    <w:rsid w:val="00D43650"/>
    <w:rsid w:val="00D436FA"/>
    <w:rsid w:val="00D43D68"/>
    <w:rsid w:val="00D449D2"/>
    <w:rsid w:val="00D44BBC"/>
    <w:rsid w:val="00D45246"/>
    <w:rsid w:val="00D455A6"/>
    <w:rsid w:val="00D4561C"/>
    <w:rsid w:val="00D45B1A"/>
    <w:rsid w:val="00D45EEB"/>
    <w:rsid w:val="00D467ED"/>
    <w:rsid w:val="00D46CB0"/>
    <w:rsid w:val="00D4776B"/>
    <w:rsid w:val="00D47B29"/>
    <w:rsid w:val="00D47C1B"/>
    <w:rsid w:val="00D50255"/>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57CB5"/>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F4B"/>
    <w:rsid w:val="00D6742F"/>
    <w:rsid w:val="00D67490"/>
    <w:rsid w:val="00D7055C"/>
    <w:rsid w:val="00D708D4"/>
    <w:rsid w:val="00D70D75"/>
    <w:rsid w:val="00D71050"/>
    <w:rsid w:val="00D71327"/>
    <w:rsid w:val="00D72895"/>
    <w:rsid w:val="00D72B1D"/>
    <w:rsid w:val="00D72CFB"/>
    <w:rsid w:val="00D73FDD"/>
    <w:rsid w:val="00D74841"/>
    <w:rsid w:val="00D749CC"/>
    <w:rsid w:val="00D7512B"/>
    <w:rsid w:val="00D759C6"/>
    <w:rsid w:val="00D75B18"/>
    <w:rsid w:val="00D75C17"/>
    <w:rsid w:val="00D75C80"/>
    <w:rsid w:val="00D7608A"/>
    <w:rsid w:val="00D76ED8"/>
    <w:rsid w:val="00D76FC1"/>
    <w:rsid w:val="00D77269"/>
    <w:rsid w:val="00D7772D"/>
    <w:rsid w:val="00D7782E"/>
    <w:rsid w:val="00D80000"/>
    <w:rsid w:val="00D81D79"/>
    <w:rsid w:val="00D82331"/>
    <w:rsid w:val="00D82496"/>
    <w:rsid w:val="00D82A1C"/>
    <w:rsid w:val="00D83130"/>
    <w:rsid w:val="00D83C49"/>
    <w:rsid w:val="00D83CA7"/>
    <w:rsid w:val="00D842D7"/>
    <w:rsid w:val="00D84342"/>
    <w:rsid w:val="00D846AC"/>
    <w:rsid w:val="00D84B17"/>
    <w:rsid w:val="00D84E4E"/>
    <w:rsid w:val="00D857C0"/>
    <w:rsid w:val="00D858E3"/>
    <w:rsid w:val="00D85FAC"/>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5D5C"/>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D14"/>
    <w:rsid w:val="00DC3FD3"/>
    <w:rsid w:val="00DC40B5"/>
    <w:rsid w:val="00DC40ED"/>
    <w:rsid w:val="00DC43DE"/>
    <w:rsid w:val="00DC476B"/>
    <w:rsid w:val="00DC4DF4"/>
    <w:rsid w:val="00DC4ED4"/>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AB3"/>
    <w:rsid w:val="00DD1BA1"/>
    <w:rsid w:val="00DD1BBE"/>
    <w:rsid w:val="00DD1D9A"/>
    <w:rsid w:val="00DD20D9"/>
    <w:rsid w:val="00DD217A"/>
    <w:rsid w:val="00DD2558"/>
    <w:rsid w:val="00DD25D4"/>
    <w:rsid w:val="00DD276B"/>
    <w:rsid w:val="00DD2B0D"/>
    <w:rsid w:val="00DD2F32"/>
    <w:rsid w:val="00DD3316"/>
    <w:rsid w:val="00DD33A4"/>
    <w:rsid w:val="00DD3B5E"/>
    <w:rsid w:val="00DD3D20"/>
    <w:rsid w:val="00DD415F"/>
    <w:rsid w:val="00DD4A7D"/>
    <w:rsid w:val="00DD52AD"/>
    <w:rsid w:val="00DD584E"/>
    <w:rsid w:val="00DD597E"/>
    <w:rsid w:val="00DD5DA5"/>
    <w:rsid w:val="00DD5DD8"/>
    <w:rsid w:val="00DD61CE"/>
    <w:rsid w:val="00DD73D6"/>
    <w:rsid w:val="00DD75F8"/>
    <w:rsid w:val="00DD7D4D"/>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37E"/>
    <w:rsid w:val="00DF2A33"/>
    <w:rsid w:val="00DF3C28"/>
    <w:rsid w:val="00DF40DF"/>
    <w:rsid w:val="00DF460D"/>
    <w:rsid w:val="00DF4830"/>
    <w:rsid w:val="00DF4EF2"/>
    <w:rsid w:val="00DF51A8"/>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1B2F"/>
    <w:rsid w:val="00E21B7A"/>
    <w:rsid w:val="00E21C32"/>
    <w:rsid w:val="00E2213D"/>
    <w:rsid w:val="00E22CCC"/>
    <w:rsid w:val="00E232AB"/>
    <w:rsid w:val="00E235E5"/>
    <w:rsid w:val="00E236EB"/>
    <w:rsid w:val="00E23B4F"/>
    <w:rsid w:val="00E24B74"/>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50D"/>
    <w:rsid w:val="00E33BAB"/>
    <w:rsid w:val="00E34A40"/>
    <w:rsid w:val="00E34DC3"/>
    <w:rsid w:val="00E35CF3"/>
    <w:rsid w:val="00E35D6D"/>
    <w:rsid w:val="00E360EF"/>
    <w:rsid w:val="00E36192"/>
    <w:rsid w:val="00E36F44"/>
    <w:rsid w:val="00E37091"/>
    <w:rsid w:val="00E3775F"/>
    <w:rsid w:val="00E400DA"/>
    <w:rsid w:val="00E403C0"/>
    <w:rsid w:val="00E40C02"/>
    <w:rsid w:val="00E40D69"/>
    <w:rsid w:val="00E4132C"/>
    <w:rsid w:val="00E41649"/>
    <w:rsid w:val="00E41AD1"/>
    <w:rsid w:val="00E41FB9"/>
    <w:rsid w:val="00E42152"/>
    <w:rsid w:val="00E43169"/>
    <w:rsid w:val="00E43A96"/>
    <w:rsid w:val="00E43B59"/>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D6B"/>
    <w:rsid w:val="00E60DEC"/>
    <w:rsid w:val="00E61507"/>
    <w:rsid w:val="00E615EC"/>
    <w:rsid w:val="00E6170E"/>
    <w:rsid w:val="00E61D04"/>
    <w:rsid w:val="00E61E8F"/>
    <w:rsid w:val="00E62242"/>
    <w:rsid w:val="00E62747"/>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9C3"/>
    <w:rsid w:val="00E71A2A"/>
    <w:rsid w:val="00E72499"/>
    <w:rsid w:val="00E727A7"/>
    <w:rsid w:val="00E7280B"/>
    <w:rsid w:val="00E73B95"/>
    <w:rsid w:val="00E74811"/>
    <w:rsid w:val="00E74BA5"/>
    <w:rsid w:val="00E74E12"/>
    <w:rsid w:val="00E75122"/>
    <w:rsid w:val="00E75499"/>
    <w:rsid w:val="00E76430"/>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6045"/>
    <w:rsid w:val="00E8618E"/>
    <w:rsid w:val="00E86BA1"/>
    <w:rsid w:val="00E86D2B"/>
    <w:rsid w:val="00E873F1"/>
    <w:rsid w:val="00E876A6"/>
    <w:rsid w:val="00E87D39"/>
    <w:rsid w:val="00E9037E"/>
    <w:rsid w:val="00E90A3C"/>
    <w:rsid w:val="00E90B30"/>
    <w:rsid w:val="00E91004"/>
    <w:rsid w:val="00E91316"/>
    <w:rsid w:val="00E91629"/>
    <w:rsid w:val="00E92242"/>
    <w:rsid w:val="00E92524"/>
    <w:rsid w:val="00E92A72"/>
    <w:rsid w:val="00E92ABA"/>
    <w:rsid w:val="00E92F12"/>
    <w:rsid w:val="00E938B6"/>
    <w:rsid w:val="00E93FA3"/>
    <w:rsid w:val="00E942E8"/>
    <w:rsid w:val="00E95408"/>
    <w:rsid w:val="00E954C2"/>
    <w:rsid w:val="00E95629"/>
    <w:rsid w:val="00E959E6"/>
    <w:rsid w:val="00E95A81"/>
    <w:rsid w:val="00E95DA2"/>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1C28"/>
    <w:rsid w:val="00EA1F9B"/>
    <w:rsid w:val="00EA1FD0"/>
    <w:rsid w:val="00EA2C33"/>
    <w:rsid w:val="00EA3244"/>
    <w:rsid w:val="00EA3B4A"/>
    <w:rsid w:val="00EA3CEA"/>
    <w:rsid w:val="00EA3E82"/>
    <w:rsid w:val="00EA4033"/>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77A3"/>
    <w:rsid w:val="00EB7E40"/>
    <w:rsid w:val="00EC0056"/>
    <w:rsid w:val="00EC0CF4"/>
    <w:rsid w:val="00EC0D15"/>
    <w:rsid w:val="00EC1D12"/>
    <w:rsid w:val="00EC2173"/>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7EB"/>
    <w:rsid w:val="00EC5E6B"/>
    <w:rsid w:val="00EC5EB1"/>
    <w:rsid w:val="00EC68EB"/>
    <w:rsid w:val="00EC6A93"/>
    <w:rsid w:val="00EC6B4E"/>
    <w:rsid w:val="00EC714E"/>
    <w:rsid w:val="00EC729C"/>
    <w:rsid w:val="00EC7A33"/>
    <w:rsid w:val="00EC7B4D"/>
    <w:rsid w:val="00EC7D58"/>
    <w:rsid w:val="00ED00FD"/>
    <w:rsid w:val="00ED0DF5"/>
    <w:rsid w:val="00ED1102"/>
    <w:rsid w:val="00ED112F"/>
    <w:rsid w:val="00ED16D9"/>
    <w:rsid w:val="00ED3329"/>
    <w:rsid w:val="00ED337C"/>
    <w:rsid w:val="00ED3638"/>
    <w:rsid w:val="00ED4F2A"/>
    <w:rsid w:val="00ED501F"/>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421"/>
    <w:rsid w:val="00EE2020"/>
    <w:rsid w:val="00EE243B"/>
    <w:rsid w:val="00EE3112"/>
    <w:rsid w:val="00EE3662"/>
    <w:rsid w:val="00EE3697"/>
    <w:rsid w:val="00EE59DD"/>
    <w:rsid w:val="00EE5C98"/>
    <w:rsid w:val="00EE62AB"/>
    <w:rsid w:val="00EE6BCD"/>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D59"/>
    <w:rsid w:val="00F06362"/>
    <w:rsid w:val="00F0689C"/>
    <w:rsid w:val="00F07017"/>
    <w:rsid w:val="00F0745F"/>
    <w:rsid w:val="00F07667"/>
    <w:rsid w:val="00F07B63"/>
    <w:rsid w:val="00F07E14"/>
    <w:rsid w:val="00F1039E"/>
    <w:rsid w:val="00F10CED"/>
    <w:rsid w:val="00F1119E"/>
    <w:rsid w:val="00F11A93"/>
    <w:rsid w:val="00F12DD0"/>
    <w:rsid w:val="00F12EEC"/>
    <w:rsid w:val="00F132D5"/>
    <w:rsid w:val="00F137A7"/>
    <w:rsid w:val="00F14089"/>
    <w:rsid w:val="00F14378"/>
    <w:rsid w:val="00F14BFC"/>
    <w:rsid w:val="00F14F6F"/>
    <w:rsid w:val="00F15085"/>
    <w:rsid w:val="00F15B4D"/>
    <w:rsid w:val="00F15F4E"/>
    <w:rsid w:val="00F1604F"/>
    <w:rsid w:val="00F16447"/>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FE1"/>
    <w:rsid w:val="00F36048"/>
    <w:rsid w:val="00F360CA"/>
    <w:rsid w:val="00F3617F"/>
    <w:rsid w:val="00F36222"/>
    <w:rsid w:val="00F3640C"/>
    <w:rsid w:val="00F36892"/>
    <w:rsid w:val="00F370A9"/>
    <w:rsid w:val="00F37198"/>
    <w:rsid w:val="00F37441"/>
    <w:rsid w:val="00F374A7"/>
    <w:rsid w:val="00F3766C"/>
    <w:rsid w:val="00F378E5"/>
    <w:rsid w:val="00F40380"/>
    <w:rsid w:val="00F4097E"/>
    <w:rsid w:val="00F409E3"/>
    <w:rsid w:val="00F40DA1"/>
    <w:rsid w:val="00F4106F"/>
    <w:rsid w:val="00F411B7"/>
    <w:rsid w:val="00F412AD"/>
    <w:rsid w:val="00F41F64"/>
    <w:rsid w:val="00F42239"/>
    <w:rsid w:val="00F422B9"/>
    <w:rsid w:val="00F42304"/>
    <w:rsid w:val="00F427CE"/>
    <w:rsid w:val="00F43879"/>
    <w:rsid w:val="00F43F48"/>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487A"/>
    <w:rsid w:val="00F64965"/>
    <w:rsid w:val="00F6574F"/>
    <w:rsid w:val="00F65A18"/>
    <w:rsid w:val="00F65BEF"/>
    <w:rsid w:val="00F65CE1"/>
    <w:rsid w:val="00F66503"/>
    <w:rsid w:val="00F665D6"/>
    <w:rsid w:val="00F66DE4"/>
    <w:rsid w:val="00F66FBE"/>
    <w:rsid w:val="00F676BF"/>
    <w:rsid w:val="00F67C1F"/>
    <w:rsid w:val="00F67F8E"/>
    <w:rsid w:val="00F7048D"/>
    <w:rsid w:val="00F709B0"/>
    <w:rsid w:val="00F70E58"/>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62C3"/>
    <w:rsid w:val="00F7683B"/>
    <w:rsid w:val="00F76BB6"/>
    <w:rsid w:val="00F77329"/>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B03"/>
    <w:rsid w:val="00F9101C"/>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11B1"/>
    <w:rsid w:val="00FB140C"/>
    <w:rsid w:val="00FB14C8"/>
    <w:rsid w:val="00FB1C56"/>
    <w:rsid w:val="00FB22B2"/>
    <w:rsid w:val="00FB23B3"/>
    <w:rsid w:val="00FB2585"/>
    <w:rsid w:val="00FB293D"/>
    <w:rsid w:val="00FB3040"/>
    <w:rsid w:val="00FB37B6"/>
    <w:rsid w:val="00FB40A3"/>
    <w:rsid w:val="00FB46C8"/>
    <w:rsid w:val="00FB542E"/>
    <w:rsid w:val="00FB5CF5"/>
    <w:rsid w:val="00FB6386"/>
    <w:rsid w:val="00FB692F"/>
    <w:rsid w:val="00FB6E69"/>
    <w:rsid w:val="00FB71C1"/>
    <w:rsid w:val="00FB752A"/>
    <w:rsid w:val="00FB7A92"/>
    <w:rsid w:val="00FC0232"/>
    <w:rsid w:val="00FC026A"/>
    <w:rsid w:val="00FC0CB1"/>
    <w:rsid w:val="00FC0FB8"/>
    <w:rsid w:val="00FC0FDB"/>
    <w:rsid w:val="00FC11E2"/>
    <w:rsid w:val="00FC128E"/>
    <w:rsid w:val="00FC1346"/>
    <w:rsid w:val="00FC1492"/>
    <w:rsid w:val="00FC191E"/>
    <w:rsid w:val="00FC1C6A"/>
    <w:rsid w:val="00FC205C"/>
    <w:rsid w:val="00FC20B1"/>
    <w:rsid w:val="00FC2230"/>
    <w:rsid w:val="00FC23E8"/>
    <w:rsid w:val="00FC3494"/>
    <w:rsid w:val="00FC3818"/>
    <w:rsid w:val="00FC383F"/>
    <w:rsid w:val="00FC3861"/>
    <w:rsid w:val="00FC3A0A"/>
    <w:rsid w:val="00FC4BCE"/>
    <w:rsid w:val="00FC5517"/>
    <w:rsid w:val="00FC55FA"/>
    <w:rsid w:val="00FC5CF9"/>
    <w:rsid w:val="00FC630B"/>
    <w:rsid w:val="00FC6D04"/>
    <w:rsid w:val="00FC6D0E"/>
    <w:rsid w:val="00FC6DBA"/>
    <w:rsid w:val="00FC752D"/>
    <w:rsid w:val="00FC75EB"/>
    <w:rsid w:val="00FC784F"/>
    <w:rsid w:val="00FD03EA"/>
    <w:rsid w:val="00FD0913"/>
    <w:rsid w:val="00FD092B"/>
    <w:rsid w:val="00FD094E"/>
    <w:rsid w:val="00FD1472"/>
    <w:rsid w:val="00FD1572"/>
    <w:rsid w:val="00FD16CD"/>
    <w:rsid w:val="00FD17BC"/>
    <w:rsid w:val="00FD194B"/>
    <w:rsid w:val="00FD1CB3"/>
    <w:rsid w:val="00FD1FC4"/>
    <w:rsid w:val="00FD244A"/>
    <w:rsid w:val="00FD38B9"/>
    <w:rsid w:val="00FD3A57"/>
    <w:rsid w:val="00FD561B"/>
    <w:rsid w:val="00FD5995"/>
    <w:rsid w:val="00FD5AF5"/>
    <w:rsid w:val="00FD5CF7"/>
    <w:rsid w:val="00FD646B"/>
    <w:rsid w:val="00FD652D"/>
    <w:rsid w:val="00FD68D2"/>
    <w:rsid w:val="00FD765F"/>
    <w:rsid w:val="00FD7CBA"/>
    <w:rsid w:val="00FE0307"/>
    <w:rsid w:val="00FE1435"/>
    <w:rsid w:val="00FE1693"/>
    <w:rsid w:val="00FE1D7C"/>
    <w:rsid w:val="00FE2611"/>
    <w:rsid w:val="00FE283B"/>
    <w:rsid w:val="00FE2E1C"/>
    <w:rsid w:val="00FE34E6"/>
    <w:rsid w:val="00FE35F3"/>
    <w:rsid w:val="00FE3BD1"/>
    <w:rsid w:val="00FE3C9A"/>
    <w:rsid w:val="00FE3F3F"/>
    <w:rsid w:val="00FE4295"/>
    <w:rsid w:val="00FE48A5"/>
    <w:rsid w:val="00FE4E62"/>
    <w:rsid w:val="00FE5086"/>
    <w:rsid w:val="00FE622E"/>
    <w:rsid w:val="00FE6FCD"/>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3BB7B77"/>
    <w:rsid w:val="09734719"/>
    <w:rsid w:val="0AFD0A20"/>
    <w:rsid w:val="0B6B51B6"/>
    <w:rsid w:val="0C6CE9DD"/>
    <w:rsid w:val="123C6EDC"/>
    <w:rsid w:val="17FA39F4"/>
    <w:rsid w:val="1D749010"/>
    <w:rsid w:val="2034CB95"/>
    <w:rsid w:val="23559BE5"/>
    <w:rsid w:val="27DA5092"/>
    <w:rsid w:val="2865F30A"/>
    <w:rsid w:val="2F24D62E"/>
    <w:rsid w:val="2FD58F7D"/>
    <w:rsid w:val="3127107D"/>
    <w:rsid w:val="34206519"/>
    <w:rsid w:val="3CC86BAA"/>
    <w:rsid w:val="518621EF"/>
    <w:rsid w:val="51A5FB5E"/>
    <w:rsid w:val="52ED9911"/>
    <w:rsid w:val="53188275"/>
    <w:rsid w:val="59314C77"/>
    <w:rsid w:val="5DEFE9CE"/>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ED554C8D-6D0C-4D42-81FC-75EF02CD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5AIRPNAIUNRU-1830940522-8165</_dlc_DocId>
    <_dlc_DocIdUrl xmlns="71c5aaf6-e6ce-465b-b873-5148d2a4c105">
      <Url>https://nokia.sharepoint.com/sites/c5g/5gradio/_layouts/15/DocIdRedir.aspx?ID=5AIRPNAIUNRU-1830940522-8165</Url>
      <Description>5AIRPNAIUNRU-1830940522-8165</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9C7C0858-2081-498F-8186-99337245F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D40B9B1-3080-4B09-AA68-E319E95C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2689</Words>
  <Characters>13414</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2019-03-21T07:46:00Z</cp:lastPrinted>
  <dcterms:created xsi:type="dcterms:W3CDTF">2020-08-07T11:18:00Z</dcterms:created>
  <dcterms:modified xsi:type="dcterms:W3CDTF">2020-08-07T11:18:00Z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ebcca9f9-e499-4611-9883-20c08b6347b7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