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BACC2" w14:textId="06D156BC" w:rsidR="00B62E9E" w:rsidRPr="00B62E9E" w:rsidRDefault="00B62E9E" w:rsidP="00B62E9E">
      <w:pPr>
        <w:spacing w:after="0"/>
        <w:ind w:left="1988" w:hanging="1988"/>
        <w:rPr>
          <w:rFonts w:ascii="Arial" w:eastAsia="Batang" w:hAnsi="Arial" w:cs="Arial"/>
          <w:b/>
          <w:sz w:val="28"/>
          <w:szCs w:val="24"/>
          <w:lang w:val="de-DE" w:eastAsia="en-GB"/>
        </w:rPr>
      </w:pPr>
      <w:r w:rsidRPr="00B62E9E">
        <w:rPr>
          <w:rFonts w:ascii="Arial" w:eastAsia="Batang" w:hAnsi="Arial" w:cs="Arial"/>
          <w:b/>
          <w:sz w:val="28"/>
          <w:szCs w:val="24"/>
          <w:lang w:val="de-DE" w:eastAsia="en-GB"/>
        </w:rPr>
        <w:t>3GPP TSG RAN WG1#102-e</w:t>
      </w:r>
      <w:r w:rsidRPr="00B62E9E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B62E9E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B62E9E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="0055219D">
        <w:rPr>
          <w:rFonts w:ascii="Arial" w:eastAsia="Batang" w:hAnsi="Arial" w:cs="Arial"/>
          <w:b/>
          <w:sz w:val="28"/>
          <w:szCs w:val="24"/>
          <w:lang w:val="de-DE" w:eastAsia="en-GB"/>
        </w:rPr>
        <w:t xml:space="preserve">           </w:t>
      </w:r>
      <w:r w:rsidRPr="00B62E9E">
        <w:rPr>
          <w:rFonts w:ascii="Arial" w:eastAsia="Batang" w:hAnsi="Arial" w:cs="Arial"/>
          <w:b/>
          <w:sz w:val="28"/>
          <w:szCs w:val="24"/>
          <w:lang w:val="de-DE" w:eastAsia="en-GB"/>
        </w:rPr>
        <w:t>R1-200</w:t>
      </w:r>
      <w:r w:rsidR="0055219D">
        <w:rPr>
          <w:rFonts w:ascii="Arial" w:eastAsia="Batang" w:hAnsi="Arial" w:cs="Arial"/>
          <w:b/>
          <w:sz w:val="28"/>
          <w:szCs w:val="24"/>
          <w:lang w:val="de-DE" w:eastAsia="en-GB"/>
        </w:rPr>
        <w:t>5501</w:t>
      </w:r>
    </w:p>
    <w:p w14:paraId="217B6A2B" w14:textId="3B5F7C8C" w:rsidR="00F21FE1" w:rsidRDefault="00B62E9E" w:rsidP="00B62E9E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62E9E">
        <w:rPr>
          <w:rFonts w:ascii="Arial" w:eastAsia="Batang" w:hAnsi="Arial" w:cs="Arial"/>
          <w:b/>
          <w:sz w:val="28"/>
          <w:szCs w:val="24"/>
          <w:lang w:eastAsia="en-GB"/>
        </w:rPr>
        <w:t>e-Meeting, August 17th – 28th, 2020</w:t>
      </w:r>
    </w:p>
    <w:p w14:paraId="5B4101AA" w14:textId="77777777" w:rsidR="00E84AB4" w:rsidRPr="00B11108" w:rsidRDefault="00E84AB4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</w:p>
    <w:p w14:paraId="16A4C78B" w14:textId="77777777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B11108">
        <w:rPr>
          <w:rFonts w:ascii="Arial" w:hAnsi="Arial" w:cs="Arial"/>
          <w:b/>
          <w:sz w:val="24"/>
        </w:rPr>
        <w:t>Source:</w:t>
      </w:r>
      <w:r w:rsidRPr="00B11108">
        <w:rPr>
          <w:rFonts w:ascii="Arial" w:hAnsi="Arial" w:cs="Arial"/>
          <w:b/>
          <w:sz w:val="24"/>
        </w:rPr>
        <w:tab/>
      </w:r>
      <w:r w:rsidR="00BC2469" w:rsidRPr="00B11108">
        <w:rPr>
          <w:rFonts w:ascii="Arial" w:hAnsi="Arial" w:cs="Arial"/>
          <w:b/>
          <w:sz w:val="24"/>
          <w:lang w:eastAsia="zh-CN"/>
        </w:rPr>
        <w:t xml:space="preserve">Nokia, </w:t>
      </w:r>
      <w:r w:rsidR="00FC00AC" w:rsidRPr="00B11108">
        <w:rPr>
          <w:rFonts w:ascii="Arial" w:hAnsi="Arial" w:cs="Arial"/>
          <w:b/>
          <w:sz w:val="24"/>
          <w:lang w:eastAsia="zh-CN"/>
        </w:rPr>
        <w:t>Nokia</w:t>
      </w:r>
      <w:r w:rsidR="00854D22" w:rsidRPr="00B11108">
        <w:rPr>
          <w:rFonts w:ascii="Arial" w:hAnsi="Arial" w:cs="Arial"/>
          <w:b/>
          <w:sz w:val="24"/>
          <w:lang w:eastAsia="zh-CN"/>
        </w:rPr>
        <w:t xml:space="preserve"> Shanghai Bell</w:t>
      </w:r>
      <w:r w:rsidR="00DF1CE7" w:rsidRPr="00B11108">
        <w:rPr>
          <w:rFonts w:ascii="Arial" w:hAnsi="Arial" w:cs="Arial"/>
          <w:b/>
          <w:sz w:val="24"/>
          <w:lang w:eastAsia="zh-CN"/>
        </w:rPr>
        <w:t xml:space="preserve"> </w:t>
      </w:r>
    </w:p>
    <w:p w14:paraId="4A87E3C1" w14:textId="2C54BA44" w:rsidR="00653744" w:rsidRPr="00B11108" w:rsidRDefault="00653744" w:rsidP="00F945A6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B11108">
        <w:rPr>
          <w:rFonts w:ascii="Arial" w:hAnsi="Arial" w:cs="Arial"/>
          <w:b/>
          <w:sz w:val="24"/>
        </w:rPr>
        <w:t>Title:</w:t>
      </w:r>
      <w:r w:rsidRPr="00B11108">
        <w:rPr>
          <w:rFonts w:ascii="Arial" w:hAnsi="Arial" w:cs="Arial"/>
          <w:b/>
          <w:sz w:val="24"/>
        </w:rPr>
        <w:tab/>
      </w:r>
      <w:r w:rsidR="00964150" w:rsidRPr="00964150">
        <w:rPr>
          <w:rFonts w:ascii="Arial" w:hAnsi="Arial" w:cs="Arial"/>
          <w:b/>
          <w:sz w:val="24"/>
        </w:rPr>
        <w:t>Discussion of sidelink resource allocation mode 2 enhancements</w:t>
      </w:r>
    </w:p>
    <w:p w14:paraId="5A394F29" w14:textId="7C987E57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B11108">
        <w:rPr>
          <w:rFonts w:ascii="Arial" w:hAnsi="Arial" w:cs="Arial"/>
          <w:b/>
          <w:sz w:val="24"/>
        </w:rPr>
        <w:t>Agenda item:</w:t>
      </w:r>
      <w:r w:rsidRPr="00B11108">
        <w:rPr>
          <w:rFonts w:ascii="Arial" w:hAnsi="Arial" w:cs="Arial"/>
          <w:b/>
          <w:sz w:val="24"/>
        </w:rPr>
        <w:tab/>
      </w:r>
      <w:r w:rsidR="00964150" w:rsidRPr="00964150">
        <w:rPr>
          <w:rFonts w:ascii="Arial" w:hAnsi="Arial" w:cs="Arial"/>
          <w:b/>
          <w:sz w:val="24"/>
          <w:lang w:eastAsia="zh-CN"/>
        </w:rPr>
        <w:t>8.11.2.2</w:t>
      </w:r>
    </w:p>
    <w:p w14:paraId="639EAEE2" w14:textId="77777777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B11108">
        <w:rPr>
          <w:rFonts w:ascii="Arial" w:hAnsi="Arial" w:cs="Arial"/>
          <w:b/>
          <w:sz w:val="24"/>
        </w:rPr>
        <w:t>Document for:</w:t>
      </w:r>
      <w:r w:rsidRPr="00B11108">
        <w:rPr>
          <w:rFonts w:ascii="Arial" w:hAnsi="Arial" w:cs="Arial"/>
          <w:b/>
          <w:sz w:val="24"/>
        </w:rPr>
        <w:tab/>
        <w:t>Discussion and Decision</w:t>
      </w:r>
    </w:p>
    <w:p w14:paraId="59A80FE2" w14:textId="77777777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</w:rPr>
      </w:pPr>
    </w:p>
    <w:p w14:paraId="1F762DA4" w14:textId="77777777" w:rsidR="0058787A" w:rsidRPr="00B11108" w:rsidRDefault="00653744" w:rsidP="005A37FA">
      <w:pPr>
        <w:pStyle w:val="Heading1"/>
      </w:pPr>
      <w:r w:rsidRPr="00B11108">
        <w:t>Introduction</w:t>
      </w:r>
    </w:p>
    <w:p w14:paraId="6C51C952" w14:textId="34C15116" w:rsidR="00391E6A" w:rsidRPr="00B11108" w:rsidRDefault="00391E6A" w:rsidP="00391E6A">
      <w:r w:rsidRPr="00B11108">
        <w:t>At RAN#8</w:t>
      </w:r>
      <w:r>
        <w:t>6</w:t>
      </w:r>
      <w:r w:rsidRPr="00B11108">
        <w:t>, a new work item “</w:t>
      </w:r>
      <w:r w:rsidRPr="00003EA9">
        <w:t>NR Sidelink enhancement</w:t>
      </w:r>
      <w:r w:rsidRPr="00B11108">
        <w:t>” (</w:t>
      </w:r>
      <w:r w:rsidRPr="00003EA9">
        <w:t>NR_SL_enh</w:t>
      </w:r>
      <w:r w:rsidRPr="00B11108">
        <w:t xml:space="preserve">) was approved </w:t>
      </w:r>
      <w:r w:rsidRPr="00B11108">
        <w:rPr>
          <w:cs/>
        </w:rPr>
        <w:t>‎</w:t>
      </w:r>
      <w:r w:rsidRPr="00B11108">
        <w:t xml:space="preserve">[1]. </w:t>
      </w:r>
      <w:r>
        <w:t>One</w:t>
      </w:r>
      <w:r w:rsidRPr="00B11108">
        <w:t xml:space="preserve"> of the objectives</w:t>
      </w:r>
      <w:r w:rsidR="00C24061">
        <w:t xml:space="preserve"> of this work item</w:t>
      </w:r>
      <w:r w:rsidRPr="00B11108">
        <w:t xml:space="preserve"> </w:t>
      </w:r>
      <w:r>
        <w:t>is</w:t>
      </w:r>
      <w:r w:rsidRPr="00B11108">
        <w:t xml:space="preserve"> relevant for the present agenda item:</w:t>
      </w:r>
    </w:p>
    <w:p w14:paraId="18A53119" w14:textId="77777777" w:rsidR="00391E6A" w:rsidRPr="00B11108" w:rsidRDefault="00391E6A" w:rsidP="00391E6A"/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91E6A" w:rsidRPr="00B11108" w14:paraId="28315894" w14:textId="77777777" w:rsidTr="009D1350">
        <w:tc>
          <w:tcPr>
            <w:tcW w:w="9017" w:type="dxa"/>
          </w:tcPr>
          <w:p w14:paraId="14594B8D" w14:textId="77777777" w:rsidR="00391E6A" w:rsidRPr="00705F90" w:rsidRDefault="00391E6A" w:rsidP="009D1350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705F9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2</w:t>
            </w:r>
            <w:r w:rsidRPr="00705F90">
              <w:rPr>
                <w:rFonts w:ascii="Times New Roman" w:eastAsia="Malgun Gothic" w:hAnsi="Times New Roman" w:cs="Times New Roman" w:hint="eastAsia"/>
                <w:sz w:val="20"/>
                <w:szCs w:val="20"/>
                <w:lang w:eastAsia="ko-KR"/>
              </w:rPr>
              <w:t xml:space="preserve">. </w:t>
            </w:r>
            <w:r w:rsidRPr="00705F9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Resource allocation enhancement:</w:t>
            </w:r>
          </w:p>
          <w:p w14:paraId="40B40DEE" w14:textId="77777777" w:rsidR="00391E6A" w:rsidRPr="00705F90" w:rsidRDefault="00391E6A" w:rsidP="009D1350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705F9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Study the feasibility and benefit of the enhancement(s) in mode 2 for enhanced reliability and reduced latency in consideration of both PRR and PIR defined in TR37.885 (by RAN#91), and specify the identified solution if deemed feasible and beneficial [RAN1, RAN2]</w:t>
            </w:r>
          </w:p>
          <w:p w14:paraId="568735A8" w14:textId="77777777" w:rsidR="00391E6A" w:rsidRPr="00705F90" w:rsidRDefault="00391E6A" w:rsidP="009D1350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bookmarkStart w:id="0" w:name="_Hlk47753693"/>
            <w:r w:rsidRPr="00705F9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Inter-UE coordination </w:t>
            </w:r>
            <w:bookmarkEnd w:id="0"/>
            <w:r w:rsidRPr="00705F9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with the following until RAN#90.</w:t>
            </w:r>
          </w:p>
          <w:p w14:paraId="1C2251D7" w14:textId="77777777" w:rsidR="00391E6A" w:rsidRPr="00705F90" w:rsidRDefault="00391E6A" w:rsidP="009D1350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705F9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6BAA567B" w14:textId="77777777" w:rsidR="00391E6A" w:rsidRPr="00705F90" w:rsidRDefault="00391E6A" w:rsidP="009D1350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705F9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Note: </w:t>
            </w:r>
            <w:r w:rsidRPr="00705F90">
              <w:rPr>
                <w:rFonts w:ascii="Times New Roman" w:eastAsia="Malgun Gothic" w:hAnsi="Times New Roman" w:cs="Times New Roman" w:hint="eastAsia"/>
                <w:sz w:val="20"/>
                <w:szCs w:val="20"/>
                <w:lang w:eastAsia="ko-KR"/>
              </w:rPr>
              <w:t>The study scope after RAN#</w:t>
            </w:r>
            <w:r w:rsidRPr="00705F9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90</w:t>
            </w:r>
            <w:r w:rsidRPr="00705F90">
              <w:rPr>
                <w:rFonts w:ascii="Times New Roman" w:eastAsia="Malgun Gothic" w:hAnsi="Times New Roman" w:cs="Times New Roman" w:hint="eastAsia"/>
                <w:sz w:val="20"/>
                <w:szCs w:val="20"/>
                <w:lang w:eastAsia="ko-KR"/>
              </w:rPr>
              <w:t xml:space="preserve"> is to be decided in RAN#</w:t>
            </w:r>
            <w:r w:rsidRPr="00705F9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90.</w:t>
            </w:r>
          </w:p>
          <w:p w14:paraId="00C4A16D" w14:textId="77777777" w:rsidR="00391E6A" w:rsidRPr="00705F90" w:rsidRDefault="00391E6A" w:rsidP="009D1350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705F9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12718614" w14:textId="77777777" w:rsidR="00391E6A" w:rsidRPr="00705F90" w:rsidRDefault="00391E6A" w:rsidP="009D1350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705F9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Note: RAN2 work will start after [RAN#89].</w:t>
            </w:r>
          </w:p>
        </w:tc>
      </w:tr>
    </w:tbl>
    <w:p w14:paraId="13C1AC92" w14:textId="77777777" w:rsidR="00284729" w:rsidRPr="00B11108" w:rsidRDefault="00284729" w:rsidP="00D96B73"/>
    <w:p w14:paraId="0806152A" w14:textId="1E33D8ED" w:rsidR="00C441D4" w:rsidRPr="00B11108" w:rsidRDefault="00C441D4" w:rsidP="00C441D4">
      <w:pPr>
        <w:rPr>
          <w:rFonts w:eastAsia="MS Mincho"/>
          <w:lang w:eastAsia="ja-JP"/>
        </w:rPr>
      </w:pPr>
      <w:r w:rsidRPr="00B11108">
        <w:t>In t</w:t>
      </w:r>
      <w:r w:rsidR="00652819" w:rsidRPr="00B11108">
        <w:t xml:space="preserve">his contribution we </w:t>
      </w:r>
      <w:r w:rsidR="00B62E9E">
        <w:t xml:space="preserve">provide our views on </w:t>
      </w:r>
      <w:r w:rsidR="00925273">
        <w:t>enhancements in sidelink resource allocation mode 2</w:t>
      </w:r>
      <w:r w:rsidR="00B62E9E">
        <w:t>.</w:t>
      </w:r>
    </w:p>
    <w:p w14:paraId="6C66A19B" w14:textId="77777777" w:rsidR="00910515" w:rsidRPr="00B11108" w:rsidRDefault="00910515" w:rsidP="0058787A">
      <w:pPr>
        <w:spacing w:after="0"/>
        <w:rPr>
          <w:iCs/>
          <w:lang w:eastAsia="zh-CN"/>
        </w:rPr>
      </w:pPr>
    </w:p>
    <w:p w14:paraId="1F73377A" w14:textId="77777777" w:rsidR="009D6D0B" w:rsidRPr="00B11108" w:rsidRDefault="009D6D0B" w:rsidP="0058787A">
      <w:pPr>
        <w:spacing w:after="0"/>
        <w:rPr>
          <w:iCs/>
          <w:lang w:eastAsia="zh-CN"/>
        </w:rPr>
      </w:pPr>
    </w:p>
    <w:p w14:paraId="547A1AD3" w14:textId="77777777" w:rsidR="000D2D9E" w:rsidRPr="00B11108" w:rsidRDefault="005A37FA" w:rsidP="00635DE5">
      <w:pPr>
        <w:pStyle w:val="Heading1"/>
        <w:spacing w:after="120"/>
        <w:jc w:val="both"/>
        <w:rPr>
          <w:lang w:eastAsia="zh-CN"/>
        </w:rPr>
      </w:pPr>
      <w:r w:rsidRPr="00B11108">
        <w:rPr>
          <w:lang w:eastAsia="zh-CN"/>
        </w:rPr>
        <w:t>Discussion</w:t>
      </w:r>
    </w:p>
    <w:p w14:paraId="6B63EF36" w14:textId="54AB3CF3" w:rsidR="00F67C1F" w:rsidRDefault="00E72DDC" w:rsidP="00E72DDC">
      <w:pPr>
        <w:pStyle w:val="Heading2"/>
      </w:pPr>
      <w:r>
        <w:t xml:space="preserve">Analysis of </w:t>
      </w:r>
      <w:r w:rsidR="005402EF">
        <w:t xml:space="preserve">the </w:t>
      </w:r>
      <w:r w:rsidR="00370980">
        <w:t xml:space="preserve">work item </w:t>
      </w:r>
      <w:r>
        <w:t>objective</w:t>
      </w:r>
    </w:p>
    <w:p w14:paraId="697DFB12" w14:textId="281CB3AD" w:rsidR="00E72DDC" w:rsidRDefault="00E72DDC" w:rsidP="00E72DDC">
      <w:pPr>
        <w:rPr>
          <w:lang w:eastAsia="en-GB"/>
        </w:rPr>
      </w:pPr>
      <w:r>
        <w:rPr>
          <w:lang w:eastAsia="en-GB"/>
        </w:rPr>
        <w:t>The objective is about mode 2 enhancements to improve reliability and latency. For reliability metrics, both PRR and PIR are mentioned; this implies that persistent collisions</w:t>
      </w:r>
      <w:r w:rsidR="00AF3FE8">
        <w:rPr>
          <w:lang w:eastAsia="en-GB"/>
        </w:rPr>
        <w:t>, which are measured by PIR, are to be addressed by the enhancements.</w:t>
      </w:r>
      <w:r w:rsidR="00370980">
        <w:rPr>
          <w:lang w:eastAsia="en-GB"/>
        </w:rPr>
        <w:t xml:space="preserve"> The following known issues can be addressed by mode 2 enhancements:</w:t>
      </w:r>
    </w:p>
    <w:p w14:paraId="7025B2B6" w14:textId="374ED054" w:rsidR="00370980" w:rsidRDefault="00370980" w:rsidP="00370980">
      <w:pPr>
        <w:pStyle w:val="ListParagraph"/>
        <w:numPr>
          <w:ilvl w:val="0"/>
          <w:numId w:val="48"/>
        </w:numPr>
        <w:rPr>
          <w:lang w:eastAsia="en-GB"/>
        </w:rPr>
      </w:pPr>
      <w:r>
        <w:rPr>
          <w:lang w:eastAsia="en-GB"/>
        </w:rPr>
        <w:t>Persistent collisions</w:t>
      </w:r>
    </w:p>
    <w:p w14:paraId="659AE6E1" w14:textId="5E322EEC" w:rsidR="00370980" w:rsidRDefault="00370980" w:rsidP="00370980">
      <w:pPr>
        <w:pStyle w:val="ListParagraph"/>
        <w:numPr>
          <w:ilvl w:val="0"/>
          <w:numId w:val="48"/>
        </w:numPr>
        <w:rPr>
          <w:lang w:eastAsia="en-GB"/>
        </w:rPr>
      </w:pPr>
      <w:r>
        <w:rPr>
          <w:lang w:eastAsia="en-GB"/>
        </w:rPr>
        <w:t>Hidden node issue</w:t>
      </w:r>
    </w:p>
    <w:p w14:paraId="463EEF99" w14:textId="60724535" w:rsidR="00370980" w:rsidRDefault="00370980" w:rsidP="00370980">
      <w:pPr>
        <w:pStyle w:val="ListParagraph"/>
        <w:numPr>
          <w:ilvl w:val="0"/>
          <w:numId w:val="48"/>
        </w:numPr>
        <w:rPr>
          <w:lang w:eastAsia="en-GB"/>
        </w:rPr>
      </w:pPr>
      <w:r>
        <w:rPr>
          <w:lang w:eastAsia="en-GB"/>
        </w:rPr>
        <w:lastRenderedPageBreak/>
        <w:t>Half-duplex collisions</w:t>
      </w:r>
    </w:p>
    <w:p w14:paraId="1AD5EFE0" w14:textId="77777777" w:rsidR="00370980" w:rsidRDefault="00370980" w:rsidP="00E72DDC">
      <w:pPr>
        <w:rPr>
          <w:lang w:eastAsia="en-GB"/>
        </w:rPr>
      </w:pPr>
    </w:p>
    <w:p w14:paraId="62195797" w14:textId="5F87F255" w:rsidR="00AF3FE8" w:rsidRDefault="00AF3FE8" w:rsidP="00E72DDC">
      <w:pPr>
        <w:rPr>
          <w:lang w:eastAsia="en-GB"/>
        </w:rPr>
      </w:pPr>
      <w:r>
        <w:rPr>
          <w:lang w:eastAsia="en-GB"/>
        </w:rPr>
        <w:t>Regarding specific enhancements, currently only “Inter-UE coordination” as defined in the objective is within scope</w:t>
      </w:r>
      <w:r w:rsidR="001625D8">
        <w:rPr>
          <w:lang w:eastAsia="en-GB"/>
        </w:rPr>
        <w:t xml:space="preserve"> of the work item</w:t>
      </w:r>
      <w:r>
        <w:rPr>
          <w:lang w:eastAsia="en-GB"/>
        </w:rPr>
        <w:t>.</w:t>
      </w:r>
    </w:p>
    <w:p w14:paraId="4AE868BE" w14:textId="77777777" w:rsidR="00007FB5" w:rsidRDefault="00007FB5" w:rsidP="00E72DDC">
      <w:pPr>
        <w:rPr>
          <w:lang w:eastAsia="en-GB"/>
        </w:rPr>
      </w:pPr>
      <w:r>
        <w:rPr>
          <w:lang w:eastAsia="en-GB"/>
        </w:rPr>
        <w:t xml:space="preserve">The definition of </w:t>
      </w:r>
      <w:r w:rsidRPr="00007FB5">
        <w:rPr>
          <w:lang w:eastAsia="en-GB"/>
        </w:rPr>
        <w:t>Inter-UE coordination</w:t>
      </w:r>
      <w:r>
        <w:rPr>
          <w:lang w:eastAsia="en-GB"/>
        </w:rPr>
        <w:t xml:space="preserve"> is very wide: </w:t>
      </w:r>
    </w:p>
    <w:p w14:paraId="0D57AAE0" w14:textId="51072307" w:rsidR="00007FB5" w:rsidRDefault="00007FB5" w:rsidP="00007FB5">
      <w:pPr>
        <w:ind w:left="288"/>
        <w:rPr>
          <w:lang w:eastAsia="en-GB"/>
        </w:rPr>
      </w:pPr>
      <w:r w:rsidRPr="00007FB5">
        <w:rPr>
          <w:lang w:eastAsia="en-GB"/>
        </w:rPr>
        <w:t>A set of resources is determined at UE-A. This set is sent to UE-B in mode 2, and UE-B takes this into account in the resource selection for its own transmission.</w:t>
      </w:r>
    </w:p>
    <w:p w14:paraId="19D7B3DD" w14:textId="46161FD5" w:rsidR="00007FB5" w:rsidRDefault="00007FB5" w:rsidP="00E72DDC">
      <w:pPr>
        <w:rPr>
          <w:lang w:eastAsia="en-GB"/>
        </w:rPr>
      </w:pPr>
      <w:r>
        <w:rPr>
          <w:lang w:eastAsia="en-GB"/>
        </w:rPr>
        <w:t>The definition is fully open on how UE-A determines the set of resources: This could involve sensing by UE-A, UE-A’s knowledge of its own intended transmissions, UE-A’s knowledge of other UEs’ intended transmissions,…</w:t>
      </w:r>
    </w:p>
    <w:p w14:paraId="59CFF7F5" w14:textId="48CE2215" w:rsidR="00007FB5" w:rsidRDefault="00007FB5" w:rsidP="00E72DDC">
      <w:pPr>
        <w:rPr>
          <w:lang w:eastAsia="en-GB"/>
        </w:rPr>
      </w:pPr>
      <w:r>
        <w:rPr>
          <w:lang w:eastAsia="en-GB"/>
        </w:rPr>
        <w:t>The definition is fully open on what UE-B does with the resource set determined by UE-A: This could range from the extreme case that UE-A schedules UE-B (i.e. UE-B uses the exact resource set determined by UE-A) to UE-B treating the set determined by UE-B as just a recommendation of resources to use preferentially or to avoid.</w:t>
      </w:r>
    </w:p>
    <w:p w14:paraId="324975DC" w14:textId="77777777" w:rsidR="00007FB5" w:rsidRDefault="00007FB5" w:rsidP="00E72DDC">
      <w:pPr>
        <w:rPr>
          <w:lang w:eastAsia="en-GB"/>
        </w:rPr>
      </w:pPr>
    </w:p>
    <w:p w14:paraId="2AE896A9" w14:textId="68EA6B80" w:rsidR="00486314" w:rsidRPr="00486314" w:rsidRDefault="00486314" w:rsidP="00486314">
      <w:pPr>
        <w:rPr>
          <w:b/>
          <w:bCs/>
          <w:lang w:eastAsia="zh-CN"/>
        </w:rPr>
      </w:pPr>
      <w:bookmarkStart w:id="1" w:name="P_issues"/>
      <w:r w:rsidRPr="00486314">
        <w:rPr>
          <w:b/>
          <w:bCs/>
          <w:lang w:eastAsia="zh-CN"/>
        </w:rPr>
        <w:t xml:space="preserve">Proposal </w:t>
      </w:r>
      <w:r w:rsidRPr="00486314">
        <w:rPr>
          <w:b/>
          <w:bCs/>
          <w:lang w:eastAsia="zh-CN"/>
        </w:rPr>
        <w:fldChar w:fldCharType="begin"/>
      </w:r>
      <w:r w:rsidRPr="00486314">
        <w:rPr>
          <w:b/>
          <w:bCs/>
          <w:lang w:eastAsia="zh-CN"/>
        </w:rPr>
        <w:instrText xml:space="preserve"> SEQ Proposal \* Arabic </w:instrText>
      </w:r>
      <w:r w:rsidRPr="00486314">
        <w:rPr>
          <w:b/>
          <w:bCs/>
          <w:lang w:eastAsia="zh-CN"/>
        </w:rPr>
        <w:fldChar w:fldCharType="separate"/>
      </w:r>
      <w:r w:rsidR="00B322D4">
        <w:rPr>
          <w:b/>
          <w:bCs/>
          <w:noProof/>
          <w:lang w:eastAsia="zh-CN"/>
        </w:rPr>
        <w:t>1</w:t>
      </w:r>
      <w:r w:rsidRPr="00486314">
        <w:rPr>
          <w:b/>
          <w:bCs/>
          <w:lang w:eastAsia="zh-CN"/>
        </w:rPr>
        <w:fldChar w:fldCharType="end"/>
      </w:r>
      <w:r w:rsidRPr="00486314">
        <w:rPr>
          <w:b/>
          <w:bCs/>
          <w:lang w:eastAsia="zh-CN"/>
        </w:rPr>
        <w:t xml:space="preserve">: </w:t>
      </w:r>
      <w:r w:rsidRPr="00486314">
        <w:rPr>
          <w:b/>
          <w:bCs/>
          <w:lang w:eastAsia="zh-CN"/>
        </w:rPr>
        <w:t xml:space="preserve">Inter-UE coordination shall address </w:t>
      </w:r>
      <w:r w:rsidR="001076B4">
        <w:rPr>
          <w:b/>
          <w:bCs/>
          <w:lang w:eastAsia="zh-CN"/>
        </w:rPr>
        <w:t xml:space="preserve">at least </w:t>
      </w:r>
      <w:r w:rsidRPr="00486314">
        <w:rPr>
          <w:b/>
          <w:bCs/>
          <w:lang w:eastAsia="zh-CN"/>
        </w:rPr>
        <w:t>the following issues:</w:t>
      </w:r>
    </w:p>
    <w:p w14:paraId="58B57A8C" w14:textId="77777777" w:rsidR="00486314" w:rsidRPr="00486314" w:rsidRDefault="00486314" w:rsidP="00486314">
      <w:pPr>
        <w:pStyle w:val="ListParagraph"/>
        <w:numPr>
          <w:ilvl w:val="0"/>
          <w:numId w:val="48"/>
        </w:numPr>
        <w:rPr>
          <w:b/>
          <w:bCs/>
          <w:lang w:eastAsia="en-GB"/>
        </w:rPr>
      </w:pPr>
      <w:r w:rsidRPr="00486314">
        <w:rPr>
          <w:b/>
          <w:bCs/>
          <w:lang w:eastAsia="en-GB"/>
        </w:rPr>
        <w:t>Persistent collisions</w:t>
      </w:r>
    </w:p>
    <w:p w14:paraId="452B366F" w14:textId="77777777" w:rsidR="00486314" w:rsidRPr="00486314" w:rsidRDefault="00486314" w:rsidP="00486314">
      <w:pPr>
        <w:pStyle w:val="ListParagraph"/>
        <w:numPr>
          <w:ilvl w:val="0"/>
          <w:numId w:val="48"/>
        </w:numPr>
        <w:rPr>
          <w:b/>
          <w:bCs/>
          <w:lang w:eastAsia="en-GB"/>
        </w:rPr>
      </w:pPr>
      <w:r w:rsidRPr="00486314">
        <w:rPr>
          <w:b/>
          <w:bCs/>
          <w:lang w:eastAsia="en-GB"/>
        </w:rPr>
        <w:t>Hidden node issue</w:t>
      </w:r>
    </w:p>
    <w:p w14:paraId="25D4178B" w14:textId="77777777" w:rsidR="00486314" w:rsidRPr="00486314" w:rsidRDefault="00486314" w:rsidP="00486314">
      <w:pPr>
        <w:pStyle w:val="ListParagraph"/>
        <w:numPr>
          <w:ilvl w:val="0"/>
          <w:numId w:val="48"/>
        </w:numPr>
        <w:rPr>
          <w:b/>
          <w:bCs/>
          <w:lang w:eastAsia="en-GB"/>
        </w:rPr>
      </w:pPr>
      <w:r w:rsidRPr="00486314">
        <w:rPr>
          <w:b/>
          <w:bCs/>
          <w:lang w:eastAsia="en-GB"/>
        </w:rPr>
        <w:t>Half-duplex collisions</w:t>
      </w:r>
    </w:p>
    <w:bookmarkEnd w:id="1"/>
    <w:p w14:paraId="69FAA837" w14:textId="54764803" w:rsidR="00486314" w:rsidRDefault="00486314" w:rsidP="00486314">
      <w:pPr>
        <w:rPr>
          <w:b/>
          <w:bCs/>
          <w:lang w:eastAsia="zh-CN"/>
        </w:rPr>
      </w:pPr>
    </w:p>
    <w:p w14:paraId="1CBD41A6" w14:textId="0C474FE7" w:rsidR="00486314" w:rsidRDefault="001076B4" w:rsidP="00E72DDC">
      <w:pPr>
        <w:rPr>
          <w:b/>
          <w:bCs/>
          <w:lang w:eastAsia="zh-CN"/>
        </w:rPr>
      </w:pPr>
      <w:bookmarkStart w:id="2" w:name="P_scenarios"/>
      <w:r w:rsidRPr="00486314">
        <w:rPr>
          <w:b/>
          <w:bCs/>
          <w:lang w:eastAsia="zh-CN"/>
        </w:rPr>
        <w:t xml:space="preserve">Proposal </w:t>
      </w:r>
      <w:r w:rsidRPr="00486314">
        <w:rPr>
          <w:b/>
          <w:bCs/>
          <w:lang w:eastAsia="zh-CN"/>
        </w:rPr>
        <w:fldChar w:fldCharType="begin"/>
      </w:r>
      <w:r w:rsidRPr="00486314">
        <w:rPr>
          <w:b/>
          <w:bCs/>
          <w:lang w:eastAsia="zh-CN"/>
        </w:rPr>
        <w:instrText xml:space="preserve"> SEQ Proposal \* Arabic </w:instrText>
      </w:r>
      <w:r w:rsidRPr="00486314">
        <w:rPr>
          <w:b/>
          <w:bCs/>
          <w:lang w:eastAsia="zh-CN"/>
        </w:rPr>
        <w:fldChar w:fldCharType="separate"/>
      </w:r>
      <w:r w:rsidR="00B322D4">
        <w:rPr>
          <w:b/>
          <w:bCs/>
          <w:noProof/>
          <w:lang w:eastAsia="zh-CN"/>
        </w:rPr>
        <w:t>2</w:t>
      </w:r>
      <w:r w:rsidRPr="00486314">
        <w:rPr>
          <w:b/>
          <w:bCs/>
          <w:lang w:eastAsia="zh-CN"/>
        </w:rPr>
        <w:fldChar w:fldCharType="end"/>
      </w:r>
      <w:r w:rsidRPr="00486314">
        <w:rPr>
          <w:b/>
          <w:bCs/>
          <w:lang w:eastAsia="zh-CN"/>
        </w:rPr>
        <w:t xml:space="preserve">: Inter-UE coordination shall address </w:t>
      </w:r>
      <w:r>
        <w:rPr>
          <w:b/>
          <w:bCs/>
          <w:lang w:eastAsia="zh-CN"/>
        </w:rPr>
        <w:t>at least the following scenarios:</w:t>
      </w:r>
    </w:p>
    <w:p w14:paraId="4F0B037C" w14:textId="20289EC3" w:rsidR="001076B4" w:rsidRPr="001076B4" w:rsidRDefault="001076B4" w:rsidP="001076B4">
      <w:pPr>
        <w:pStyle w:val="ListParagraph"/>
        <w:numPr>
          <w:ilvl w:val="0"/>
          <w:numId w:val="49"/>
        </w:numPr>
        <w:rPr>
          <w:b/>
          <w:bCs/>
          <w:lang w:eastAsia="zh-CN"/>
        </w:rPr>
      </w:pPr>
      <w:r w:rsidRPr="001076B4">
        <w:rPr>
          <w:b/>
          <w:bCs/>
          <w:lang w:eastAsia="zh-CN"/>
        </w:rPr>
        <w:t>Unicast</w:t>
      </w:r>
    </w:p>
    <w:p w14:paraId="539DF1BC" w14:textId="36CEC8D6" w:rsidR="001076B4" w:rsidRPr="00E72DDC" w:rsidRDefault="001076B4" w:rsidP="001076B4">
      <w:pPr>
        <w:pStyle w:val="ListParagraph"/>
        <w:numPr>
          <w:ilvl w:val="0"/>
          <w:numId w:val="49"/>
        </w:numPr>
        <w:rPr>
          <w:lang w:eastAsia="en-GB"/>
        </w:rPr>
      </w:pPr>
      <w:r w:rsidRPr="001076B4">
        <w:rPr>
          <w:b/>
          <w:bCs/>
          <w:lang w:eastAsia="zh-CN"/>
        </w:rPr>
        <w:t>Groupcast (e.g. platooning)</w:t>
      </w:r>
    </w:p>
    <w:bookmarkEnd w:id="2"/>
    <w:p w14:paraId="0766E358" w14:textId="224695AF" w:rsidR="00E72DDC" w:rsidRDefault="00E72DDC" w:rsidP="00E72DDC">
      <w:pPr>
        <w:pStyle w:val="Heading2"/>
      </w:pPr>
      <w:r>
        <w:t>Progress during S</w:t>
      </w:r>
      <w:r w:rsidR="004023B9">
        <w:t>tudy Item</w:t>
      </w:r>
      <w:r>
        <w:t xml:space="preserve"> </w:t>
      </w:r>
      <w:r w:rsidRPr="00E72DDC">
        <w:t>FS_NR_V2X</w:t>
      </w:r>
    </w:p>
    <w:p w14:paraId="2E58D2FF" w14:textId="727ABD65" w:rsidR="00AF3FE8" w:rsidRDefault="00AF3FE8" w:rsidP="00AF3FE8">
      <w:pPr>
        <w:rPr>
          <w:lang w:eastAsia="en-GB"/>
        </w:rPr>
      </w:pPr>
      <w:r>
        <w:rPr>
          <w:lang w:eastAsia="en-GB"/>
        </w:rPr>
        <w:t>During the FS_NR_V2X study item, two sub-modes of resource allocation mode 2 were defined which fit within the enhancement of “</w:t>
      </w:r>
      <w:r w:rsidRPr="00AF3FE8">
        <w:rPr>
          <w:lang w:eastAsia="en-GB"/>
        </w:rPr>
        <w:t>Inter-UE coordination</w:t>
      </w:r>
      <w:r>
        <w:rPr>
          <w:lang w:eastAsia="en-GB"/>
        </w:rPr>
        <w:t>” as defined in the WID objective, namely</w:t>
      </w:r>
    </w:p>
    <w:p w14:paraId="6215FC8E" w14:textId="77777777" w:rsidR="00AF3FE8" w:rsidRDefault="00AF3FE8" w:rsidP="00AF3FE8">
      <w:pPr>
        <w:pStyle w:val="ListParagraph"/>
        <w:numPr>
          <w:ilvl w:val="0"/>
          <w:numId w:val="47"/>
        </w:numPr>
        <w:rPr>
          <w:lang w:eastAsia="en-GB"/>
        </w:rPr>
      </w:pPr>
      <w:r>
        <w:rPr>
          <w:lang w:eastAsia="en-GB"/>
        </w:rPr>
        <w:t>2</w:t>
      </w:r>
      <w:r w:rsidRPr="00AF3FE8">
        <w:rPr>
          <w:lang w:eastAsia="en-GB"/>
        </w:rPr>
        <w:t>b)</w:t>
      </w:r>
      <w:r w:rsidRPr="00AF3FE8">
        <w:rPr>
          <w:lang w:eastAsia="en-GB"/>
        </w:rPr>
        <w:tab/>
        <w:t>UE assists sidelink resource selection for other UE(s)</w:t>
      </w:r>
    </w:p>
    <w:p w14:paraId="3503B33E" w14:textId="79FC60AE" w:rsidR="00AF3FE8" w:rsidRDefault="00AF3FE8" w:rsidP="00AF3FE8">
      <w:pPr>
        <w:pStyle w:val="ListParagraph"/>
        <w:numPr>
          <w:ilvl w:val="0"/>
          <w:numId w:val="47"/>
        </w:numPr>
        <w:rPr>
          <w:lang w:eastAsia="en-GB"/>
        </w:rPr>
      </w:pPr>
      <w:r>
        <w:rPr>
          <w:lang w:eastAsia="en-GB"/>
        </w:rPr>
        <w:t>2</w:t>
      </w:r>
      <w:r w:rsidRPr="00AF3FE8">
        <w:rPr>
          <w:lang w:eastAsia="en-GB"/>
        </w:rPr>
        <w:t>d)</w:t>
      </w:r>
      <w:r w:rsidRPr="00AF3FE8">
        <w:rPr>
          <w:lang w:eastAsia="en-GB"/>
        </w:rPr>
        <w:tab/>
        <w:t>UE schedules sidelink transmissions of other UEs</w:t>
      </w:r>
    </w:p>
    <w:p w14:paraId="22886F5E" w14:textId="0D1A56E5" w:rsidR="00AF3FE8" w:rsidRDefault="00AF3FE8" w:rsidP="00AF3FE8">
      <w:pPr>
        <w:rPr>
          <w:lang w:val="en-US" w:eastAsia="en-GB"/>
        </w:rPr>
      </w:pPr>
    </w:p>
    <w:p w14:paraId="46845181" w14:textId="11C43444" w:rsidR="00AF3FE8" w:rsidRDefault="00AF3FE8" w:rsidP="00AF3FE8">
      <w:pPr>
        <w:rPr>
          <w:lang w:val="en-US" w:eastAsia="en-GB"/>
        </w:rPr>
      </w:pPr>
      <w:r>
        <w:rPr>
          <w:lang w:val="en-US" w:eastAsia="en-GB"/>
        </w:rPr>
        <w:t xml:space="preserve">Below we summarize the FS_NR_V2X agreements relevant for these two </w:t>
      </w:r>
      <w:proofErr w:type="spellStart"/>
      <w:r>
        <w:rPr>
          <w:lang w:val="en-US" w:eastAsia="en-GB"/>
        </w:rPr>
        <w:t>submodes</w:t>
      </w:r>
      <w:proofErr w:type="spellEnd"/>
      <w:r>
        <w:rPr>
          <w:lang w:val="en-US" w:eastAsia="en-GB"/>
        </w:rPr>
        <w:t>:</w:t>
      </w:r>
    </w:p>
    <w:p w14:paraId="0304FFEC" w14:textId="77777777" w:rsidR="00AF3FE8" w:rsidRPr="00AF3FE8" w:rsidRDefault="00AF3FE8" w:rsidP="00AF3FE8">
      <w:pPr>
        <w:rPr>
          <w:lang w:val="en-US"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722A66" w14:paraId="6A9D8DB8" w14:textId="77777777" w:rsidTr="00860D60">
        <w:trPr>
          <w:cantSplit/>
        </w:trPr>
        <w:tc>
          <w:tcPr>
            <w:tcW w:w="9026" w:type="dxa"/>
            <w:shd w:val="clear" w:color="auto" w:fill="auto"/>
          </w:tcPr>
          <w:p w14:paraId="255BF191" w14:textId="7708353E" w:rsidR="00722A66" w:rsidRDefault="00722A66" w:rsidP="00860D60">
            <w:pPr>
              <w:rPr>
                <w:b/>
                <w:szCs w:val="20"/>
                <w:lang w:eastAsia="x-none"/>
              </w:rPr>
            </w:pPr>
            <w:r w:rsidRPr="00255F39">
              <w:rPr>
                <w:szCs w:val="20"/>
                <w:highlight w:val="green"/>
                <w:lang w:eastAsia="x-none"/>
              </w:rPr>
              <w:lastRenderedPageBreak/>
              <w:t>Agreements</w:t>
            </w:r>
            <w:r w:rsidRPr="00255F39">
              <w:rPr>
                <w:b/>
                <w:szCs w:val="20"/>
                <w:lang w:eastAsia="x-none"/>
              </w:rPr>
              <w:t>:</w:t>
            </w:r>
          </w:p>
          <w:p w14:paraId="10EF8DC1" w14:textId="34D2171A" w:rsidR="00AF3FE8" w:rsidRPr="00255F39" w:rsidRDefault="00AF3FE8" w:rsidP="00860D60">
            <w:pPr>
              <w:rPr>
                <w:b/>
                <w:szCs w:val="20"/>
                <w:lang w:eastAsia="x-none"/>
              </w:rPr>
            </w:pPr>
            <w:r>
              <w:rPr>
                <w:b/>
                <w:szCs w:val="20"/>
                <w:lang w:eastAsia="x-none"/>
              </w:rPr>
              <w:t>…</w:t>
            </w:r>
          </w:p>
          <w:p w14:paraId="5CE6F5AF" w14:textId="77777777" w:rsidR="00722A66" w:rsidRPr="00255F39" w:rsidRDefault="00722A66" w:rsidP="00722A66">
            <w:pPr>
              <w:pStyle w:val="3GPPAgreements"/>
              <w:numPr>
                <w:ilvl w:val="1"/>
                <w:numId w:val="42"/>
              </w:numPr>
              <w:rPr>
                <w:sz w:val="20"/>
              </w:rPr>
            </w:pPr>
            <w:r w:rsidRPr="00255F39">
              <w:rPr>
                <w:sz w:val="20"/>
              </w:rPr>
              <w:t>Mode-2 definition covers potential sidelink radio-layer functionality or resource allocation sub-modes (subject to further refinement including merging of some or all of them) where</w:t>
            </w:r>
          </w:p>
          <w:p w14:paraId="236C2280" w14:textId="77777777" w:rsidR="00722A66" w:rsidRPr="00255F39" w:rsidRDefault="00722A66" w:rsidP="00722A66">
            <w:pPr>
              <w:pStyle w:val="3GPPAgreements"/>
              <w:numPr>
                <w:ilvl w:val="2"/>
                <w:numId w:val="43"/>
              </w:numPr>
              <w:rPr>
                <w:sz w:val="20"/>
              </w:rPr>
            </w:pPr>
            <w:r w:rsidRPr="00255F39">
              <w:rPr>
                <w:sz w:val="20"/>
              </w:rPr>
              <w:t>UE autonomously selects sidelink resource for transmission</w:t>
            </w:r>
          </w:p>
          <w:p w14:paraId="06745FDF" w14:textId="77777777" w:rsidR="00722A66" w:rsidRPr="00255F39" w:rsidRDefault="00722A66" w:rsidP="00722A66">
            <w:pPr>
              <w:pStyle w:val="3GPPAgreements"/>
              <w:numPr>
                <w:ilvl w:val="2"/>
                <w:numId w:val="43"/>
              </w:numPr>
              <w:rPr>
                <w:sz w:val="20"/>
              </w:rPr>
            </w:pPr>
            <w:bookmarkStart w:id="3" w:name="_Hlk47753729"/>
            <w:r w:rsidRPr="00255F39">
              <w:rPr>
                <w:sz w:val="20"/>
              </w:rPr>
              <w:t>UE assists sidelink resource selection for other UE(s)</w:t>
            </w:r>
          </w:p>
          <w:bookmarkEnd w:id="3"/>
          <w:p w14:paraId="398E998C" w14:textId="77777777" w:rsidR="00722A66" w:rsidRPr="00255F39" w:rsidRDefault="00722A66" w:rsidP="00722A66">
            <w:pPr>
              <w:pStyle w:val="3GPPAgreements"/>
              <w:numPr>
                <w:ilvl w:val="2"/>
                <w:numId w:val="43"/>
              </w:numPr>
              <w:rPr>
                <w:sz w:val="20"/>
              </w:rPr>
            </w:pPr>
            <w:r w:rsidRPr="00255F39">
              <w:rPr>
                <w:sz w:val="20"/>
              </w:rPr>
              <w:t>UE is configured with NR configured grant (type-1 like) for sidelink transmission</w:t>
            </w:r>
          </w:p>
          <w:p w14:paraId="684643A2" w14:textId="0288D5B8" w:rsidR="00722A66" w:rsidRPr="00AF3FE8" w:rsidRDefault="00722A66" w:rsidP="00860D60">
            <w:pPr>
              <w:pStyle w:val="3GPPAgreements"/>
              <w:numPr>
                <w:ilvl w:val="2"/>
                <w:numId w:val="43"/>
              </w:numPr>
              <w:rPr>
                <w:sz w:val="20"/>
              </w:rPr>
            </w:pPr>
            <w:r w:rsidRPr="00255F39">
              <w:rPr>
                <w:sz w:val="20"/>
              </w:rPr>
              <w:t>UE schedules sidelink transmissions of other UEs</w:t>
            </w:r>
          </w:p>
        </w:tc>
      </w:tr>
    </w:tbl>
    <w:p w14:paraId="6866D4AD" w14:textId="2CE69D3E" w:rsidR="00722A66" w:rsidRDefault="00722A66" w:rsidP="00FC58B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722A66" w14:paraId="2AEB7AE2" w14:textId="77777777" w:rsidTr="00860D60">
        <w:trPr>
          <w:cantSplit/>
        </w:trPr>
        <w:tc>
          <w:tcPr>
            <w:tcW w:w="9026" w:type="dxa"/>
            <w:shd w:val="clear" w:color="auto" w:fill="auto"/>
          </w:tcPr>
          <w:p w14:paraId="09A07657" w14:textId="77777777" w:rsidR="00722A66" w:rsidRPr="00E35F2A" w:rsidRDefault="00722A66" w:rsidP="00860D60">
            <w:pPr>
              <w:rPr>
                <w:szCs w:val="20"/>
                <w:lang w:val="en-US" w:eastAsia="x-none"/>
              </w:rPr>
            </w:pPr>
            <w:r w:rsidRPr="00E35F2A">
              <w:rPr>
                <w:szCs w:val="20"/>
                <w:highlight w:val="green"/>
                <w:lang w:val="en-US" w:eastAsia="x-none"/>
              </w:rPr>
              <w:t>Agreements</w:t>
            </w:r>
            <w:r w:rsidRPr="00E35F2A">
              <w:rPr>
                <w:szCs w:val="20"/>
                <w:lang w:val="en-US" w:eastAsia="x-none"/>
              </w:rPr>
              <w:t>:</w:t>
            </w:r>
          </w:p>
          <w:p w14:paraId="6BE8A50B" w14:textId="77777777" w:rsidR="00722A66" w:rsidRPr="00E35F2A" w:rsidRDefault="00722A66" w:rsidP="00722A66">
            <w:pPr>
              <w:pStyle w:val="3GPPAgreements"/>
              <w:numPr>
                <w:ilvl w:val="0"/>
                <w:numId w:val="44"/>
              </w:numPr>
              <w:rPr>
                <w:sz w:val="20"/>
              </w:rPr>
            </w:pPr>
            <w:r w:rsidRPr="00E35F2A">
              <w:rPr>
                <w:sz w:val="20"/>
              </w:rPr>
              <w:t>The following aspects about assistance information are studied for Mode 2(b)</w:t>
            </w:r>
          </w:p>
          <w:p w14:paraId="57109519" w14:textId="77777777" w:rsidR="00722A66" w:rsidRPr="00E35F2A" w:rsidRDefault="00722A66" w:rsidP="00722A66">
            <w:pPr>
              <w:pStyle w:val="3GPPAgreements"/>
              <w:numPr>
                <w:ilvl w:val="1"/>
                <w:numId w:val="44"/>
              </w:numPr>
              <w:rPr>
                <w:sz w:val="20"/>
              </w:rPr>
            </w:pPr>
            <w:r w:rsidRPr="00E35F2A">
              <w:rPr>
                <w:sz w:val="20"/>
              </w:rPr>
              <w:t xml:space="preserve">Which assistance information is used and how it is </w:t>
            </w:r>
            <w:proofErr w:type="gramStart"/>
            <w:r w:rsidRPr="00E35F2A">
              <w:rPr>
                <w:sz w:val="20"/>
              </w:rPr>
              <w:t>acquired</w:t>
            </w:r>
            <w:proofErr w:type="gramEnd"/>
          </w:p>
          <w:p w14:paraId="3234D4E5" w14:textId="77777777" w:rsidR="00722A66" w:rsidRPr="00E35F2A" w:rsidRDefault="00722A66" w:rsidP="00722A66">
            <w:pPr>
              <w:pStyle w:val="3GPPAgreements"/>
              <w:numPr>
                <w:ilvl w:val="1"/>
                <w:numId w:val="44"/>
              </w:numPr>
              <w:rPr>
                <w:sz w:val="20"/>
              </w:rPr>
            </w:pPr>
            <w:r w:rsidRPr="00E35F2A">
              <w:rPr>
                <w:sz w:val="20"/>
              </w:rPr>
              <w:t>Which UE sends assistance information</w:t>
            </w:r>
          </w:p>
          <w:p w14:paraId="2FD835DA" w14:textId="77777777" w:rsidR="00722A66" w:rsidRPr="00E35F2A" w:rsidRDefault="00722A66" w:rsidP="00722A66">
            <w:pPr>
              <w:pStyle w:val="3GPPAgreements"/>
              <w:numPr>
                <w:ilvl w:val="1"/>
                <w:numId w:val="44"/>
              </w:numPr>
              <w:rPr>
                <w:sz w:val="20"/>
              </w:rPr>
            </w:pPr>
            <w:r w:rsidRPr="00E35F2A">
              <w:rPr>
                <w:sz w:val="20"/>
              </w:rPr>
              <w:t>How to deliver assistance information, including physical channel and UE behavior</w:t>
            </w:r>
          </w:p>
          <w:p w14:paraId="1496ABD0" w14:textId="77777777" w:rsidR="00722A66" w:rsidRPr="00E35F2A" w:rsidRDefault="00722A66" w:rsidP="00722A66">
            <w:pPr>
              <w:pStyle w:val="3GPPAgreements"/>
              <w:numPr>
                <w:ilvl w:val="1"/>
                <w:numId w:val="44"/>
              </w:numPr>
              <w:rPr>
                <w:sz w:val="20"/>
              </w:rPr>
            </w:pPr>
            <w:r w:rsidRPr="00E35F2A">
              <w:rPr>
                <w:sz w:val="20"/>
              </w:rPr>
              <w:t xml:space="preserve">How assistance information is </w:t>
            </w:r>
            <w:proofErr w:type="gramStart"/>
            <w:r w:rsidRPr="00E35F2A">
              <w:rPr>
                <w:sz w:val="20"/>
              </w:rPr>
              <w:t>taken into account</w:t>
            </w:r>
            <w:proofErr w:type="gramEnd"/>
            <w:r w:rsidRPr="00E35F2A">
              <w:rPr>
                <w:sz w:val="20"/>
              </w:rPr>
              <w:t xml:space="preserve"> in determination of sidelink resource for transmission</w:t>
            </w:r>
          </w:p>
          <w:p w14:paraId="734A0634" w14:textId="77777777" w:rsidR="00722A66" w:rsidRPr="00E35F2A" w:rsidRDefault="00722A66" w:rsidP="00722A66">
            <w:pPr>
              <w:pStyle w:val="3GPPAgreements"/>
              <w:numPr>
                <w:ilvl w:val="0"/>
                <w:numId w:val="44"/>
              </w:numPr>
              <w:rPr>
                <w:sz w:val="20"/>
              </w:rPr>
            </w:pPr>
            <w:r w:rsidRPr="00E35F2A">
              <w:rPr>
                <w:sz w:val="20"/>
              </w:rPr>
              <w:t xml:space="preserve">RAN1 to further study whether some or </w:t>
            </w:r>
            <w:proofErr w:type="gramStart"/>
            <w:r w:rsidRPr="00E35F2A">
              <w:rPr>
                <w:sz w:val="20"/>
              </w:rPr>
              <w:t>all of</w:t>
            </w:r>
            <w:proofErr w:type="gramEnd"/>
            <w:r w:rsidRPr="00E35F2A">
              <w:rPr>
                <w:sz w:val="20"/>
              </w:rPr>
              <w:t xml:space="preserve"> Mode-2(b) functionality is a part of Mode-2(a)(c)(d)</w:t>
            </w:r>
          </w:p>
          <w:p w14:paraId="79DCE934" w14:textId="77777777" w:rsidR="00722A66" w:rsidRDefault="00722A66" w:rsidP="00860D60"/>
        </w:tc>
      </w:tr>
    </w:tbl>
    <w:p w14:paraId="262B1636" w14:textId="69F87382" w:rsidR="00722A66" w:rsidRDefault="00722A66" w:rsidP="00FC58B1">
      <w:pPr>
        <w:rPr>
          <w:lang w:eastAsia="zh-CN"/>
        </w:rPr>
      </w:pPr>
    </w:p>
    <w:p w14:paraId="7B7443B3" w14:textId="3656256F" w:rsidR="0093057F" w:rsidRDefault="0093057F" w:rsidP="00FC58B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93057F" w14:paraId="31A54BDC" w14:textId="77777777" w:rsidTr="00860D60">
        <w:trPr>
          <w:cantSplit/>
        </w:trPr>
        <w:tc>
          <w:tcPr>
            <w:tcW w:w="9026" w:type="dxa"/>
            <w:shd w:val="clear" w:color="auto" w:fill="auto"/>
          </w:tcPr>
          <w:p w14:paraId="0FFCA1C6" w14:textId="77777777" w:rsidR="0093057F" w:rsidRPr="00197343" w:rsidRDefault="0093057F" w:rsidP="00860D60">
            <w:pPr>
              <w:rPr>
                <w:szCs w:val="20"/>
                <w:lang w:val="en-US" w:eastAsia="x-none"/>
              </w:rPr>
            </w:pPr>
            <w:r w:rsidRPr="00197343">
              <w:rPr>
                <w:szCs w:val="20"/>
                <w:highlight w:val="green"/>
                <w:lang w:val="en-US" w:eastAsia="x-none"/>
              </w:rPr>
              <w:t>Agreements</w:t>
            </w:r>
            <w:r w:rsidRPr="00197343">
              <w:rPr>
                <w:szCs w:val="20"/>
                <w:lang w:val="en-US" w:eastAsia="x-none"/>
              </w:rPr>
              <w:t>:</w:t>
            </w:r>
          </w:p>
          <w:p w14:paraId="69D6D882" w14:textId="77777777" w:rsidR="0093057F" w:rsidRPr="00197343" w:rsidRDefault="0093057F" w:rsidP="0093057F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SimSun" w:hAnsi="Times New Roman"/>
                <w:szCs w:val="20"/>
                <w:lang w:val="en-US" w:eastAsia="zh-CN"/>
              </w:rPr>
            </w:pPr>
            <w:r w:rsidRPr="00197343">
              <w:rPr>
                <w:rFonts w:ascii="Times New Roman" w:eastAsia="SimSun" w:hAnsi="Times New Roman"/>
                <w:szCs w:val="20"/>
                <w:lang w:val="en-US" w:eastAsia="zh-CN"/>
              </w:rPr>
              <w:t>The following aspects are studied for Mode 2(d)</w:t>
            </w:r>
          </w:p>
          <w:p w14:paraId="723CDA2D" w14:textId="77777777" w:rsidR="0093057F" w:rsidRPr="00197343" w:rsidRDefault="0093057F" w:rsidP="0093057F">
            <w:pPr>
              <w:numPr>
                <w:ilvl w:val="1"/>
                <w:numId w:val="45"/>
              </w:numPr>
              <w:spacing w:after="0" w:line="240" w:lineRule="auto"/>
              <w:rPr>
                <w:szCs w:val="20"/>
              </w:rPr>
            </w:pPr>
            <w:r w:rsidRPr="00197343">
              <w:rPr>
                <w:szCs w:val="20"/>
              </w:rPr>
              <w:t>In which use cases/scenarios this mode is applicable</w:t>
            </w:r>
          </w:p>
          <w:p w14:paraId="238AE038" w14:textId="77777777" w:rsidR="0093057F" w:rsidRPr="00197343" w:rsidRDefault="0093057F" w:rsidP="0093057F">
            <w:pPr>
              <w:pStyle w:val="3GPPAgreements"/>
              <w:numPr>
                <w:ilvl w:val="1"/>
                <w:numId w:val="45"/>
              </w:numPr>
              <w:rPr>
                <w:sz w:val="20"/>
              </w:rPr>
            </w:pPr>
            <w:r w:rsidRPr="00197343">
              <w:rPr>
                <w:sz w:val="20"/>
              </w:rPr>
              <w:t>What is the overall architecture for Mode-</w:t>
            </w:r>
            <w:proofErr w:type="gramStart"/>
            <w:r w:rsidRPr="00197343">
              <w:rPr>
                <w:sz w:val="20"/>
              </w:rPr>
              <w:t>2(d) operation</w:t>
            </w:r>
            <w:proofErr w:type="gramEnd"/>
          </w:p>
          <w:p w14:paraId="21C87F2A" w14:textId="77777777" w:rsidR="0093057F" w:rsidRPr="00197343" w:rsidRDefault="0093057F" w:rsidP="0093057F">
            <w:pPr>
              <w:pStyle w:val="3GPPAgreements"/>
              <w:numPr>
                <w:ilvl w:val="1"/>
                <w:numId w:val="45"/>
              </w:numPr>
              <w:rPr>
                <w:sz w:val="20"/>
              </w:rPr>
            </w:pPr>
            <w:r w:rsidRPr="00197343">
              <w:rPr>
                <w:sz w:val="20"/>
              </w:rPr>
              <w:t>How to decide which UE schedules which other UE(s) and how to maintain this relationship</w:t>
            </w:r>
          </w:p>
          <w:p w14:paraId="23C3384A" w14:textId="77777777" w:rsidR="0093057F" w:rsidRPr="00197343" w:rsidRDefault="0093057F" w:rsidP="0093057F">
            <w:pPr>
              <w:pStyle w:val="3GPPAgreements"/>
              <w:numPr>
                <w:ilvl w:val="1"/>
                <w:numId w:val="45"/>
              </w:numPr>
              <w:rPr>
                <w:sz w:val="20"/>
              </w:rPr>
            </w:pPr>
            <w:r w:rsidRPr="00197343">
              <w:rPr>
                <w:sz w:val="20"/>
              </w:rPr>
              <w:t xml:space="preserve">What is the procedure of UE(s) when the scheduling UE </w:t>
            </w:r>
            <w:proofErr w:type="gramStart"/>
            <w:r w:rsidRPr="00197343">
              <w:rPr>
                <w:sz w:val="20"/>
              </w:rPr>
              <w:t>disappears</w:t>
            </w:r>
            <w:proofErr w:type="gramEnd"/>
          </w:p>
          <w:p w14:paraId="1353340B" w14:textId="77777777" w:rsidR="0093057F" w:rsidRPr="00197343" w:rsidRDefault="0093057F" w:rsidP="0093057F">
            <w:pPr>
              <w:pStyle w:val="3GPPAgreements"/>
              <w:numPr>
                <w:ilvl w:val="1"/>
                <w:numId w:val="45"/>
              </w:numPr>
              <w:rPr>
                <w:sz w:val="20"/>
              </w:rPr>
            </w:pPr>
            <w:r w:rsidRPr="00197343">
              <w:rPr>
                <w:sz w:val="20"/>
              </w:rPr>
              <w:t xml:space="preserve">What is the scheduling UE behavior and signaling mechanism to schedule sidelink resources for transmission/reception for other </w:t>
            </w:r>
            <w:proofErr w:type="gramStart"/>
            <w:r w:rsidRPr="00197343">
              <w:rPr>
                <w:sz w:val="20"/>
              </w:rPr>
              <w:t>UEs</w:t>
            </w:r>
            <w:proofErr w:type="gramEnd"/>
          </w:p>
          <w:p w14:paraId="7A005692" w14:textId="77777777" w:rsidR="0093057F" w:rsidRPr="00197343" w:rsidRDefault="0093057F" w:rsidP="0093057F">
            <w:pPr>
              <w:pStyle w:val="3GPPAgreements"/>
              <w:numPr>
                <w:ilvl w:val="1"/>
                <w:numId w:val="45"/>
              </w:numPr>
              <w:rPr>
                <w:sz w:val="20"/>
              </w:rPr>
            </w:pPr>
            <w:r w:rsidRPr="00197343">
              <w:rPr>
                <w:sz w:val="20"/>
              </w:rPr>
              <w:t xml:space="preserve">Which resources can be used to schedule other </w:t>
            </w:r>
            <w:proofErr w:type="gramStart"/>
            <w:r w:rsidRPr="00197343">
              <w:rPr>
                <w:sz w:val="20"/>
              </w:rPr>
              <w:t>UEs</w:t>
            </w:r>
            <w:proofErr w:type="gramEnd"/>
            <w:r w:rsidRPr="00197343">
              <w:rPr>
                <w:sz w:val="20"/>
              </w:rPr>
              <w:t xml:space="preserve"> </w:t>
            </w:r>
          </w:p>
          <w:p w14:paraId="7A06114D" w14:textId="77777777" w:rsidR="0093057F" w:rsidRPr="00197343" w:rsidRDefault="0093057F" w:rsidP="0093057F">
            <w:pPr>
              <w:pStyle w:val="3GPPAgreements"/>
              <w:numPr>
                <w:ilvl w:val="1"/>
                <w:numId w:val="45"/>
              </w:numPr>
              <w:rPr>
                <w:sz w:val="20"/>
              </w:rPr>
            </w:pPr>
            <w:r w:rsidRPr="00197343">
              <w:rPr>
                <w:sz w:val="20"/>
              </w:rPr>
              <w:t xml:space="preserve">Inter- and intra-UE collision handling and sidelink resource allocation mechanisms across groups </w:t>
            </w:r>
          </w:p>
          <w:p w14:paraId="55D2B753" w14:textId="77777777" w:rsidR="0093057F" w:rsidRPr="00197343" w:rsidRDefault="0093057F" w:rsidP="0093057F">
            <w:pPr>
              <w:pStyle w:val="3GPPAgreements"/>
              <w:numPr>
                <w:ilvl w:val="0"/>
                <w:numId w:val="45"/>
              </w:numPr>
              <w:rPr>
                <w:sz w:val="20"/>
                <w:lang w:eastAsia="x-none"/>
              </w:rPr>
            </w:pPr>
            <w:r w:rsidRPr="00197343">
              <w:rPr>
                <w:sz w:val="20"/>
              </w:rPr>
              <w:t xml:space="preserve">RAN1 to further study </w:t>
            </w:r>
            <w:proofErr w:type="gramStart"/>
            <w:r w:rsidRPr="00197343">
              <w:rPr>
                <w:sz w:val="20"/>
              </w:rPr>
              <w:t>whether or not</w:t>
            </w:r>
            <w:proofErr w:type="gramEnd"/>
            <w:r w:rsidRPr="00197343">
              <w:rPr>
                <w:sz w:val="20"/>
              </w:rPr>
              <w:t xml:space="preserve"> some or all of the above aspects are applicable to 2(b)</w:t>
            </w:r>
          </w:p>
          <w:p w14:paraId="0FCFCAD7" w14:textId="77777777" w:rsidR="0093057F" w:rsidRDefault="0093057F" w:rsidP="00860D60"/>
        </w:tc>
      </w:tr>
    </w:tbl>
    <w:p w14:paraId="21E6F376" w14:textId="155D8B1D" w:rsidR="0093057F" w:rsidRPr="0093057F" w:rsidRDefault="0093057F" w:rsidP="00FC58B1">
      <w:pPr>
        <w:rPr>
          <w:lang w:eastAsia="zh-CN"/>
        </w:rPr>
      </w:pPr>
    </w:p>
    <w:p w14:paraId="2993CAB4" w14:textId="4D6BC341" w:rsidR="001669CA" w:rsidRDefault="001669CA" w:rsidP="001669CA">
      <w:pPr>
        <w:rPr>
          <w:b/>
          <w:bCs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D503E8" w14:paraId="242BB148" w14:textId="77777777" w:rsidTr="00860D60">
        <w:trPr>
          <w:cantSplit/>
        </w:trPr>
        <w:tc>
          <w:tcPr>
            <w:tcW w:w="9026" w:type="dxa"/>
            <w:shd w:val="clear" w:color="auto" w:fill="auto"/>
          </w:tcPr>
          <w:p w14:paraId="6FABFD31" w14:textId="77777777" w:rsidR="00D503E8" w:rsidRPr="00F73B5E" w:rsidRDefault="00D503E8" w:rsidP="00860D60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 w:val="20"/>
              </w:rPr>
            </w:pPr>
            <w:r w:rsidRPr="00F73B5E">
              <w:rPr>
                <w:sz w:val="20"/>
                <w:highlight w:val="green"/>
              </w:rPr>
              <w:lastRenderedPageBreak/>
              <w:t>Agreements</w:t>
            </w:r>
            <w:r w:rsidRPr="00F73B5E">
              <w:rPr>
                <w:sz w:val="20"/>
              </w:rPr>
              <w:t>:</w:t>
            </w:r>
          </w:p>
          <w:p w14:paraId="341D2EF2" w14:textId="77777777" w:rsidR="00D503E8" w:rsidRPr="00F73B5E" w:rsidRDefault="00D503E8" w:rsidP="00860D60">
            <w:pPr>
              <w:pStyle w:val="3GPPAgreements"/>
              <w:rPr>
                <w:sz w:val="20"/>
              </w:rPr>
            </w:pPr>
            <w:r w:rsidRPr="00F73B5E">
              <w:rPr>
                <w:sz w:val="20"/>
              </w:rPr>
              <w:t>For Mode-2(d) operation, further study the following potential radio-layer procedures including at least the following</w:t>
            </w:r>
          </w:p>
          <w:p w14:paraId="5E9ED45A" w14:textId="77777777" w:rsidR="00D503E8" w:rsidRPr="00F73B5E" w:rsidRDefault="00D503E8" w:rsidP="00D503E8">
            <w:pPr>
              <w:pStyle w:val="3GPPAgreements"/>
              <w:numPr>
                <w:ilvl w:val="1"/>
                <w:numId w:val="42"/>
              </w:numPr>
              <w:rPr>
                <w:sz w:val="20"/>
              </w:rPr>
            </w:pPr>
            <w:r w:rsidRPr="00F73B5E">
              <w:rPr>
                <w:sz w:val="20"/>
              </w:rPr>
              <w:t>Procedures to become/serve as a scheduling UE for in-coverage and out-of-coverage scenarios</w:t>
            </w:r>
          </w:p>
          <w:p w14:paraId="0E4563C1" w14:textId="77777777" w:rsidR="00D503E8" w:rsidRPr="00F73B5E" w:rsidRDefault="00D503E8" w:rsidP="00D503E8">
            <w:pPr>
              <w:pStyle w:val="3GPPAgreements"/>
              <w:numPr>
                <w:ilvl w:val="2"/>
                <w:numId w:val="42"/>
              </w:numPr>
              <w:rPr>
                <w:sz w:val="20"/>
              </w:rPr>
            </w:pPr>
            <w:r w:rsidRPr="00F73B5E">
              <w:rPr>
                <w:sz w:val="20"/>
              </w:rPr>
              <w:t>The following options are identified for further study:</w:t>
            </w:r>
          </w:p>
          <w:p w14:paraId="17109B8A" w14:textId="77777777" w:rsidR="00D503E8" w:rsidRPr="00F73B5E" w:rsidRDefault="00D503E8" w:rsidP="00D503E8">
            <w:pPr>
              <w:pStyle w:val="3GPPAgreements"/>
              <w:numPr>
                <w:ilvl w:val="3"/>
                <w:numId w:val="42"/>
              </w:numPr>
              <w:rPr>
                <w:sz w:val="20"/>
              </w:rPr>
            </w:pPr>
            <w:r w:rsidRPr="00F73B5E">
              <w:rPr>
                <w:sz w:val="20"/>
              </w:rPr>
              <w:t>Scheduling UE is configured by gNB</w:t>
            </w:r>
          </w:p>
          <w:p w14:paraId="732BA7FD" w14:textId="77777777" w:rsidR="00D503E8" w:rsidRPr="00F73B5E" w:rsidRDefault="00D503E8" w:rsidP="00D503E8">
            <w:pPr>
              <w:pStyle w:val="3GPPAgreements"/>
              <w:numPr>
                <w:ilvl w:val="3"/>
                <w:numId w:val="42"/>
              </w:numPr>
              <w:rPr>
                <w:sz w:val="20"/>
              </w:rPr>
            </w:pPr>
            <w:r w:rsidRPr="00F73B5E">
              <w:rPr>
                <w:sz w:val="20"/>
              </w:rPr>
              <w:t>Application layer or pre-configuration selects scheduling UE</w:t>
            </w:r>
          </w:p>
          <w:p w14:paraId="6CD89137" w14:textId="77777777" w:rsidR="00D503E8" w:rsidRPr="00F73B5E" w:rsidRDefault="00D503E8" w:rsidP="00D503E8">
            <w:pPr>
              <w:pStyle w:val="3GPPAgreements"/>
              <w:numPr>
                <w:ilvl w:val="3"/>
                <w:numId w:val="42"/>
              </w:numPr>
              <w:rPr>
                <w:sz w:val="20"/>
              </w:rPr>
            </w:pPr>
            <w:r w:rsidRPr="00F73B5E">
              <w:rPr>
                <w:sz w:val="20"/>
              </w:rPr>
              <w:t>Receiver UE schedules transmissions of the transmitter UE during the session</w:t>
            </w:r>
          </w:p>
          <w:p w14:paraId="4B47D202" w14:textId="77777777" w:rsidR="00D503E8" w:rsidRPr="00F73B5E" w:rsidRDefault="00D503E8" w:rsidP="00D503E8">
            <w:pPr>
              <w:pStyle w:val="3GPPAgreements"/>
              <w:numPr>
                <w:ilvl w:val="3"/>
                <w:numId w:val="42"/>
              </w:numPr>
              <w:rPr>
                <w:sz w:val="20"/>
              </w:rPr>
            </w:pPr>
            <w:r w:rsidRPr="00F73B5E">
              <w:rPr>
                <w:sz w:val="20"/>
              </w:rPr>
              <w:t>Scheduling UE is decided by multiple UEs including the one that is finally selected</w:t>
            </w:r>
          </w:p>
          <w:p w14:paraId="1D506747" w14:textId="77777777" w:rsidR="00D503E8" w:rsidRPr="00F73B5E" w:rsidRDefault="00D503E8" w:rsidP="00D503E8">
            <w:pPr>
              <w:pStyle w:val="3GPPAgreements"/>
              <w:numPr>
                <w:ilvl w:val="4"/>
                <w:numId w:val="42"/>
              </w:numPr>
              <w:rPr>
                <w:sz w:val="20"/>
              </w:rPr>
            </w:pPr>
            <w:r w:rsidRPr="00F73B5E">
              <w:rPr>
                <w:sz w:val="20"/>
              </w:rPr>
              <w:t>UE may autonomously decide to serve as a scheduling UE (self-nomination) / offer scheduling UE functions</w:t>
            </w:r>
          </w:p>
          <w:p w14:paraId="3096CC63" w14:textId="77777777" w:rsidR="00D503E8" w:rsidRDefault="00D503E8" w:rsidP="00860D60"/>
        </w:tc>
      </w:tr>
    </w:tbl>
    <w:p w14:paraId="5A4E1078" w14:textId="21CDD7F6" w:rsidR="000C315D" w:rsidRDefault="000C315D" w:rsidP="00040716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93076B" w14:paraId="699C20EC" w14:textId="77777777" w:rsidTr="00860D60">
        <w:trPr>
          <w:cantSplit/>
        </w:trPr>
        <w:tc>
          <w:tcPr>
            <w:tcW w:w="9026" w:type="dxa"/>
            <w:shd w:val="clear" w:color="auto" w:fill="auto"/>
          </w:tcPr>
          <w:p w14:paraId="05B20AFA" w14:textId="77777777" w:rsidR="0093076B" w:rsidRPr="00247793" w:rsidRDefault="0093076B" w:rsidP="00860D60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b/>
                <w:sz w:val="20"/>
              </w:rPr>
            </w:pPr>
            <w:r w:rsidRPr="00247793">
              <w:rPr>
                <w:sz w:val="20"/>
                <w:highlight w:val="green"/>
              </w:rPr>
              <w:t>Agreements</w:t>
            </w:r>
            <w:r>
              <w:rPr>
                <w:sz w:val="20"/>
              </w:rPr>
              <w:t>:</w:t>
            </w:r>
          </w:p>
          <w:p w14:paraId="1A5BD464" w14:textId="77777777" w:rsidR="0093076B" w:rsidRPr="00247793" w:rsidRDefault="0093076B" w:rsidP="00860D60">
            <w:pPr>
              <w:pStyle w:val="3GPPAgreements"/>
              <w:rPr>
                <w:sz w:val="20"/>
              </w:rPr>
            </w:pPr>
            <w:r w:rsidRPr="00247793">
              <w:rPr>
                <w:sz w:val="20"/>
              </w:rPr>
              <w:t>Initialization of Mode-2(d) operation is FFS</w:t>
            </w:r>
          </w:p>
          <w:p w14:paraId="4FEFC350" w14:textId="77777777" w:rsidR="0093076B" w:rsidRPr="00247793" w:rsidRDefault="0093076B" w:rsidP="00860D60">
            <w:pPr>
              <w:pStyle w:val="3GPPAgreements"/>
              <w:rPr>
                <w:sz w:val="20"/>
              </w:rPr>
            </w:pPr>
            <w:r w:rsidRPr="00247793">
              <w:rPr>
                <w:sz w:val="20"/>
              </w:rPr>
              <w:t>For Mode-2(d) operation, further study the following potential radio-layer procedures including at least the following</w:t>
            </w:r>
          </w:p>
          <w:p w14:paraId="3C24BCBD" w14:textId="77777777" w:rsidR="0093076B" w:rsidRPr="00247793" w:rsidRDefault="0093076B" w:rsidP="0093076B">
            <w:pPr>
              <w:pStyle w:val="3GPPAgreements"/>
              <w:numPr>
                <w:ilvl w:val="1"/>
                <w:numId w:val="42"/>
              </w:numPr>
              <w:rPr>
                <w:sz w:val="20"/>
              </w:rPr>
            </w:pPr>
            <w:r w:rsidRPr="00247793">
              <w:rPr>
                <w:sz w:val="20"/>
              </w:rPr>
              <w:t>Procedure to determine a set of sidelink resources a scheduling UE can use for scheduling of other UEs</w:t>
            </w:r>
          </w:p>
          <w:p w14:paraId="68696EFB" w14:textId="77777777" w:rsidR="0093076B" w:rsidRPr="00247793" w:rsidRDefault="0093076B" w:rsidP="0093076B">
            <w:pPr>
              <w:pStyle w:val="3GPPAgreements"/>
              <w:numPr>
                <w:ilvl w:val="2"/>
                <w:numId w:val="42"/>
              </w:numPr>
              <w:rPr>
                <w:sz w:val="20"/>
              </w:rPr>
            </w:pPr>
            <w:r w:rsidRPr="00247793">
              <w:rPr>
                <w:sz w:val="20"/>
              </w:rPr>
              <w:t>The following options are identified:</w:t>
            </w:r>
          </w:p>
          <w:p w14:paraId="2FD38899" w14:textId="77777777" w:rsidR="0093076B" w:rsidRPr="00247793" w:rsidRDefault="0093076B" w:rsidP="0093076B">
            <w:pPr>
              <w:pStyle w:val="3GPPAgreements"/>
              <w:numPr>
                <w:ilvl w:val="3"/>
                <w:numId w:val="42"/>
              </w:numPr>
              <w:rPr>
                <w:sz w:val="20"/>
              </w:rPr>
            </w:pPr>
            <w:r w:rsidRPr="00247793">
              <w:rPr>
                <w:sz w:val="20"/>
              </w:rPr>
              <w:t xml:space="preserve"> Based on sensing procedure by scheduling UE</w:t>
            </w:r>
          </w:p>
          <w:p w14:paraId="612C2142" w14:textId="77777777" w:rsidR="0093076B" w:rsidRPr="00247793" w:rsidRDefault="0093076B" w:rsidP="0093076B">
            <w:pPr>
              <w:pStyle w:val="3GPPAgreements"/>
              <w:numPr>
                <w:ilvl w:val="3"/>
                <w:numId w:val="42"/>
              </w:numPr>
              <w:rPr>
                <w:sz w:val="20"/>
              </w:rPr>
            </w:pPr>
            <w:r w:rsidRPr="00247793">
              <w:rPr>
                <w:sz w:val="20"/>
              </w:rPr>
              <w:t xml:space="preserve"> Configured by gNB if scheduling UE is in-coverage</w:t>
            </w:r>
          </w:p>
          <w:p w14:paraId="7504CC59" w14:textId="77777777" w:rsidR="0093076B" w:rsidRPr="00247793" w:rsidRDefault="0093076B" w:rsidP="0093076B">
            <w:pPr>
              <w:pStyle w:val="3GPPAgreements"/>
              <w:numPr>
                <w:ilvl w:val="3"/>
                <w:numId w:val="42"/>
              </w:numPr>
              <w:rPr>
                <w:sz w:val="20"/>
              </w:rPr>
            </w:pPr>
            <w:r w:rsidRPr="00247793">
              <w:rPr>
                <w:sz w:val="20"/>
              </w:rPr>
              <w:t xml:space="preserve"> Pre-configured if scheduling UE is out of coverage</w:t>
            </w:r>
          </w:p>
          <w:p w14:paraId="54205756" w14:textId="77777777" w:rsidR="0093076B" w:rsidRPr="00247793" w:rsidRDefault="0093076B" w:rsidP="0093076B">
            <w:pPr>
              <w:pStyle w:val="3GPPAgreements"/>
              <w:numPr>
                <w:ilvl w:val="3"/>
                <w:numId w:val="42"/>
              </w:numPr>
              <w:rPr>
                <w:sz w:val="20"/>
              </w:rPr>
            </w:pPr>
            <w:r w:rsidRPr="00247793">
              <w:rPr>
                <w:sz w:val="20"/>
              </w:rPr>
              <w:t>Transmitting UE provides information about sidelink resources to scheduling UE</w:t>
            </w:r>
          </w:p>
          <w:p w14:paraId="77C35262" w14:textId="77777777" w:rsidR="0093076B" w:rsidRPr="00247793" w:rsidRDefault="0093076B" w:rsidP="0093076B">
            <w:pPr>
              <w:pStyle w:val="3GPPAgreements"/>
              <w:numPr>
                <w:ilvl w:val="1"/>
                <w:numId w:val="42"/>
              </w:numPr>
              <w:rPr>
                <w:sz w:val="20"/>
              </w:rPr>
            </w:pPr>
            <w:r w:rsidRPr="00247793">
              <w:rPr>
                <w:sz w:val="20"/>
              </w:rPr>
              <w:t xml:space="preserve">FFS behavior/algorithm of scheduling UE </w:t>
            </w:r>
          </w:p>
          <w:p w14:paraId="1B3C7922" w14:textId="77777777" w:rsidR="0093076B" w:rsidRPr="00247793" w:rsidRDefault="0093076B" w:rsidP="0093076B">
            <w:pPr>
              <w:pStyle w:val="3GPPAgreements"/>
              <w:numPr>
                <w:ilvl w:val="1"/>
                <w:numId w:val="42"/>
              </w:numPr>
              <w:rPr>
                <w:sz w:val="20"/>
              </w:rPr>
            </w:pPr>
            <w:r w:rsidRPr="00247793">
              <w:rPr>
                <w:sz w:val="20"/>
              </w:rPr>
              <w:t>Behavior of scheduling UE to signal scheduling decisions for transmission/reception of other UEs</w:t>
            </w:r>
          </w:p>
          <w:p w14:paraId="79FFC6D1" w14:textId="77777777" w:rsidR="0093076B" w:rsidRPr="00247793" w:rsidRDefault="0093076B" w:rsidP="0093076B">
            <w:pPr>
              <w:pStyle w:val="3GPPAgreements"/>
              <w:numPr>
                <w:ilvl w:val="2"/>
                <w:numId w:val="42"/>
              </w:numPr>
              <w:rPr>
                <w:sz w:val="20"/>
              </w:rPr>
            </w:pPr>
            <w:r w:rsidRPr="00247793">
              <w:rPr>
                <w:sz w:val="20"/>
              </w:rPr>
              <w:t>The following options are identified:</w:t>
            </w:r>
          </w:p>
          <w:p w14:paraId="647B4C57" w14:textId="77777777" w:rsidR="0093076B" w:rsidRPr="00247793" w:rsidRDefault="0093076B" w:rsidP="0093076B">
            <w:pPr>
              <w:pStyle w:val="3GPPAgreements"/>
              <w:numPr>
                <w:ilvl w:val="3"/>
                <w:numId w:val="42"/>
              </w:numPr>
              <w:rPr>
                <w:sz w:val="20"/>
              </w:rPr>
            </w:pPr>
            <w:r w:rsidRPr="00247793">
              <w:rPr>
                <w:sz w:val="20"/>
              </w:rPr>
              <w:t>Physical layer signaling</w:t>
            </w:r>
          </w:p>
          <w:p w14:paraId="692C8EBA" w14:textId="77777777" w:rsidR="0093076B" w:rsidRPr="00247793" w:rsidRDefault="0093076B" w:rsidP="0093076B">
            <w:pPr>
              <w:pStyle w:val="3GPPAgreements"/>
              <w:numPr>
                <w:ilvl w:val="3"/>
                <w:numId w:val="42"/>
              </w:numPr>
              <w:rPr>
                <w:sz w:val="20"/>
              </w:rPr>
            </w:pPr>
            <w:r w:rsidRPr="00247793">
              <w:rPr>
                <w:sz w:val="20"/>
              </w:rPr>
              <w:t>Higher layer signaling</w:t>
            </w:r>
          </w:p>
          <w:p w14:paraId="6D6C6FB3" w14:textId="77777777" w:rsidR="0093076B" w:rsidRPr="00247793" w:rsidRDefault="0093076B" w:rsidP="0093076B">
            <w:pPr>
              <w:pStyle w:val="3GPPAgreements"/>
              <w:numPr>
                <w:ilvl w:val="1"/>
                <w:numId w:val="42"/>
              </w:numPr>
              <w:rPr>
                <w:sz w:val="20"/>
              </w:rPr>
            </w:pPr>
            <w:r w:rsidRPr="00247793">
              <w:rPr>
                <w:sz w:val="20"/>
              </w:rPr>
              <w:t>UE behavior to (re)-select scheduling UE(s)</w:t>
            </w:r>
          </w:p>
          <w:p w14:paraId="74062913" w14:textId="77777777" w:rsidR="0093076B" w:rsidRPr="00247793" w:rsidRDefault="0093076B" w:rsidP="0093076B">
            <w:pPr>
              <w:pStyle w:val="3GPPAgreements"/>
              <w:numPr>
                <w:ilvl w:val="1"/>
                <w:numId w:val="42"/>
              </w:numPr>
              <w:rPr>
                <w:sz w:val="20"/>
              </w:rPr>
            </w:pPr>
            <w:r w:rsidRPr="00247793">
              <w:rPr>
                <w:sz w:val="20"/>
              </w:rPr>
              <w:t>UE behavior to associate to scheduling UE(s)</w:t>
            </w:r>
          </w:p>
          <w:p w14:paraId="2B62B244" w14:textId="77777777" w:rsidR="0093076B" w:rsidRPr="00247793" w:rsidRDefault="0093076B" w:rsidP="0093076B">
            <w:pPr>
              <w:pStyle w:val="3GPPAgreements"/>
              <w:numPr>
                <w:ilvl w:val="1"/>
                <w:numId w:val="42"/>
              </w:numPr>
              <w:rPr>
                <w:sz w:val="20"/>
              </w:rPr>
            </w:pPr>
            <w:r w:rsidRPr="00247793">
              <w:rPr>
                <w:sz w:val="20"/>
              </w:rPr>
              <w:t>UE behavior when scheduling UE stop scheduling</w:t>
            </w:r>
          </w:p>
          <w:p w14:paraId="045DB7FE" w14:textId="77777777" w:rsidR="0093076B" w:rsidRPr="00247793" w:rsidRDefault="0093076B" w:rsidP="0093076B">
            <w:pPr>
              <w:pStyle w:val="3GPPAgreements"/>
              <w:numPr>
                <w:ilvl w:val="1"/>
                <w:numId w:val="42"/>
              </w:numPr>
              <w:rPr>
                <w:sz w:val="20"/>
              </w:rPr>
            </w:pPr>
            <w:r w:rsidRPr="00247793">
              <w:rPr>
                <w:sz w:val="20"/>
              </w:rPr>
              <w:t>Resource management to address collision/interference and half-duplex issues b/w UEs scheduled by different scheduling UEs</w:t>
            </w:r>
          </w:p>
          <w:p w14:paraId="1A684439" w14:textId="77777777" w:rsidR="0093076B" w:rsidRPr="00247793" w:rsidRDefault="0093076B" w:rsidP="0093076B">
            <w:pPr>
              <w:pStyle w:val="3GPPAgreements"/>
              <w:numPr>
                <w:ilvl w:val="1"/>
                <w:numId w:val="42"/>
              </w:numPr>
              <w:rPr>
                <w:sz w:val="20"/>
              </w:rPr>
            </w:pPr>
            <w:r w:rsidRPr="00247793">
              <w:rPr>
                <w:sz w:val="20"/>
              </w:rPr>
              <w:t>Relationship between scheduling UE and UE groups from upper layer perspective</w:t>
            </w:r>
          </w:p>
          <w:p w14:paraId="2D0DF3FC" w14:textId="77777777" w:rsidR="0093076B" w:rsidRPr="00247793" w:rsidRDefault="0093076B" w:rsidP="0093076B">
            <w:pPr>
              <w:pStyle w:val="3GPPAgreements"/>
              <w:numPr>
                <w:ilvl w:val="2"/>
                <w:numId w:val="42"/>
              </w:numPr>
              <w:rPr>
                <w:sz w:val="20"/>
              </w:rPr>
            </w:pPr>
            <w:r w:rsidRPr="00247793">
              <w:rPr>
                <w:sz w:val="20"/>
              </w:rPr>
              <w:t>Whether UEs from the same upper layer group are served by the same scheduling UE</w:t>
            </w:r>
          </w:p>
          <w:p w14:paraId="0B55C3A5" w14:textId="77777777" w:rsidR="0093076B" w:rsidRPr="00247793" w:rsidRDefault="0093076B" w:rsidP="0093076B">
            <w:pPr>
              <w:pStyle w:val="3GPPAgreements"/>
              <w:numPr>
                <w:ilvl w:val="1"/>
                <w:numId w:val="42"/>
              </w:numPr>
              <w:rPr>
                <w:sz w:val="20"/>
              </w:rPr>
            </w:pPr>
            <w:r w:rsidRPr="00247793">
              <w:rPr>
                <w:sz w:val="20"/>
              </w:rPr>
              <w:t>Resources used for communication before UE is associated with a scheduling UE</w:t>
            </w:r>
          </w:p>
          <w:p w14:paraId="743F5426" w14:textId="77777777" w:rsidR="0093076B" w:rsidRDefault="0093076B" w:rsidP="0093076B">
            <w:pPr>
              <w:pStyle w:val="3GPPAgreements"/>
              <w:numPr>
                <w:ilvl w:val="1"/>
                <w:numId w:val="42"/>
              </w:numPr>
              <w:rPr>
                <w:sz w:val="20"/>
              </w:rPr>
            </w:pPr>
            <w:r w:rsidRPr="00247793">
              <w:rPr>
                <w:sz w:val="20"/>
              </w:rPr>
              <w:t>Procedures to switch between Mode-2</w:t>
            </w:r>
            <w:r>
              <w:rPr>
                <w:sz w:val="20"/>
              </w:rPr>
              <w:t xml:space="preserve">(d) from/to other </w:t>
            </w:r>
            <w:proofErr w:type="spellStart"/>
            <w:r>
              <w:rPr>
                <w:sz w:val="20"/>
              </w:rPr>
              <w:t>submodes</w:t>
            </w:r>
            <w:proofErr w:type="spellEnd"/>
            <w:r>
              <w:rPr>
                <w:sz w:val="20"/>
              </w:rPr>
              <w:t xml:space="preserve"> </w:t>
            </w:r>
          </w:p>
          <w:p w14:paraId="3C8C3363" w14:textId="77777777" w:rsidR="0093076B" w:rsidRDefault="0093076B" w:rsidP="00860D60"/>
        </w:tc>
      </w:tr>
    </w:tbl>
    <w:p w14:paraId="70E2ACAA" w14:textId="0007C7EC" w:rsidR="0093076B" w:rsidRDefault="0093076B" w:rsidP="00040716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380260" w14:paraId="0F4751F2" w14:textId="77777777" w:rsidTr="00860D60">
        <w:trPr>
          <w:cantSplit/>
        </w:trPr>
        <w:tc>
          <w:tcPr>
            <w:tcW w:w="9026" w:type="dxa"/>
            <w:shd w:val="clear" w:color="auto" w:fill="auto"/>
          </w:tcPr>
          <w:p w14:paraId="2A8721A1" w14:textId="77777777" w:rsidR="00380260" w:rsidRPr="00BC1F4B" w:rsidRDefault="00380260" w:rsidP="00860D60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 w:val="20"/>
              </w:rPr>
            </w:pPr>
            <w:r w:rsidRPr="00BC1F4B">
              <w:rPr>
                <w:sz w:val="20"/>
                <w:highlight w:val="green"/>
              </w:rPr>
              <w:lastRenderedPageBreak/>
              <w:t>Agreements</w:t>
            </w:r>
            <w:r w:rsidRPr="00BC1F4B">
              <w:rPr>
                <w:sz w:val="20"/>
              </w:rPr>
              <w:t>:</w:t>
            </w:r>
          </w:p>
          <w:p w14:paraId="1D21E665" w14:textId="77777777" w:rsidR="00380260" w:rsidRPr="00BC1F4B" w:rsidRDefault="00380260" w:rsidP="00860D60">
            <w:pPr>
              <w:pStyle w:val="3GPPAgreements"/>
              <w:numPr>
                <w:ilvl w:val="0"/>
                <w:numId w:val="0"/>
              </w:numPr>
              <w:rPr>
                <w:bCs/>
                <w:sz w:val="20"/>
              </w:rPr>
            </w:pPr>
            <w:r w:rsidRPr="00BC1F4B">
              <w:rPr>
                <w:bCs/>
                <w:sz w:val="20"/>
              </w:rPr>
              <w:t>In the context of Mode-2(d), NR V2X supports the following functionality:</w:t>
            </w:r>
          </w:p>
          <w:p w14:paraId="3890806A" w14:textId="77777777" w:rsidR="00380260" w:rsidRPr="00BC1F4B" w:rsidRDefault="00380260" w:rsidP="00380260">
            <w:pPr>
              <w:pStyle w:val="3GPPAgreements"/>
              <w:numPr>
                <w:ilvl w:val="0"/>
                <w:numId w:val="46"/>
              </w:numPr>
              <w:rPr>
                <w:bCs/>
                <w:sz w:val="20"/>
              </w:rPr>
            </w:pPr>
            <w:r w:rsidRPr="00BC1F4B">
              <w:rPr>
                <w:bCs/>
                <w:sz w:val="20"/>
              </w:rPr>
              <w:t>A UE informs gNB about group members and gNB provides individual resource pool configuration and/or individual resource configuration through the same UE to each group member UE within the same group. It does not require connection between member UE and gNB</w:t>
            </w:r>
          </w:p>
          <w:p w14:paraId="1A9B468A" w14:textId="77777777" w:rsidR="00380260" w:rsidRPr="00BC1F4B" w:rsidRDefault="00380260" w:rsidP="00380260">
            <w:pPr>
              <w:pStyle w:val="3GPPAgreements"/>
              <w:numPr>
                <w:ilvl w:val="1"/>
                <w:numId w:val="46"/>
              </w:numPr>
              <w:rPr>
                <w:bCs/>
                <w:sz w:val="20"/>
              </w:rPr>
            </w:pPr>
            <w:r w:rsidRPr="00BC1F4B">
              <w:rPr>
                <w:bCs/>
                <w:sz w:val="20"/>
              </w:rPr>
              <w:t>The UE cannot modify the configuration provided by gNB</w:t>
            </w:r>
          </w:p>
          <w:p w14:paraId="51EDE26A" w14:textId="77777777" w:rsidR="00380260" w:rsidRPr="00BC1F4B" w:rsidRDefault="00380260" w:rsidP="00380260">
            <w:pPr>
              <w:pStyle w:val="3GPPAgreements"/>
              <w:numPr>
                <w:ilvl w:val="1"/>
                <w:numId w:val="46"/>
              </w:numPr>
              <w:rPr>
                <w:bCs/>
                <w:sz w:val="20"/>
              </w:rPr>
            </w:pPr>
            <w:r w:rsidRPr="00BC1F4B">
              <w:rPr>
                <w:bCs/>
                <w:sz w:val="20"/>
              </w:rPr>
              <w:t>Higher layer signaling is to be used to provide the configuration. No physical layer signaling is used</w:t>
            </w:r>
          </w:p>
          <w:p w14:paraId="2E13E4E2" w14:textId="77777777" w:rsidR="00380260" w:rsidRPr="00BC1F4B" w:rsidRDefault="00380260" w:rsidP="00380260">
            <w:pPr>
              <w:pStyle w:val="3GPPAgreements"/>
              <w:numPr>
                <w:ilvl w:val="0"/>
                <w:numId w:val="46"/>
              </w:numPr>
              <w:rPr>
                <w:bCs/>
                <w:sz w:val="20"/>
              </w:rPr>
            </w:pPr>
            <w:r w:rsidRPr="00BC1F4B">
              <w:rPr>
                <w:bCs/>
                <w:sz w:val="20"/>
              </w:rPr>
              <w:t>FFS if one or both options are supported (i.e. resource pool configuration(s) or resource configuration)</w:t>
            </w:r>
          </w:p>
          <w:p w14:paraId="4C408CEA" w14:textId="77777777" w:rsidR="00380260" w:rsidRPr="00BC1F4B" w:rsidRDefault="00380260" w:rsidP="00380260">
            <w:pPr>
              <w:pStyle w:val="3GPPAgreements"/>
              <w:numPr>
                <w:ilvl w:val="0"/>
                <w:numId w:val="46"/>
              </w:numPr>
              <w:rPr>
                <w:bCs/>
                <w:sz w:val="20"/>
              </w:rPr>
            </w:pPr>
            <w:r w:rsidRPr="00BC1F4B">
              <w:rPr>
                <w:bCs/>
                <w:sz w:val="20"/>
              </w:rPr>
              <w:t>FFS which functionality defined as a part of Mode-2 is applicable for this feature</w:t>
            </w:r>
          </w:p>
          <w:p w14:paraId="636ACC8A" w14:textId="77777777" w:rsidR="00380260" w:rsidRPr="00BC1F4B" w:rsidRDefault="00380260" w:rsidP="00380260">
            <w:pPr>
              <w:pStyle w:val="3GPPAgreements"/>
              <w:numPr>
                <w:ilvl w:val="0"/>
                <w:numId w:val="46"/>
              </w:numPr>
              <w:rPr>
                <w:bCs/>
                <w:sz w:val="20"/>
              </w:rPr>
            </w:pPr>
            <w:r w:rsidRPr="00BC1F4B">
              <w:rPr>
                <w:bCs/>
                <w:sz w:val="20"/>
              </w:rPr>
              <w:t>This functionality is up to UE capability(</w:t>
            </w:r>
            <w:proofErr w:type="spellStart"/>
            <w:r w:rsidRPr="00BC1F4B">
              <w:rPr>
                <w:bCs/>
                <w:sz w:val="20"/>
              </w:rPr>
              <w:t>ies</w:t>
            </w:r>
            <w:proofErr w:type="spellEnd"/>
            <w:r w:rsidRPr="00BC1F4B">
              <w:rPr>
                <w:bCs/>
                <w:sz w:val="20"/>
              </w:rPr>
              <w:t>)</w:t>
            </w:r>
          </w:p>
          <w:p w14:paraId="1335BAAE" w14:textId="77777777" w:rsidR="00380260" w:rsidRDefault="00380260" w:rsidP="00860D60"/>
        </w:tc>
      </w:tr>
    </w:tbl>
    <w:p w14:paraId="458D45E2" w14:textId="2399D899" w:rsidR="00380260" w:rsidRDefault="00380260" w:rsidP="00040716">
      <w:pPr>
        <w:rPr>
          <w:lang w:eastAsia="en-GB"/>
        </w:rPr>
      </w:pPr>
    </w:p>
    <w:p w14:paraId="601736E1" w14:textId="77777777" w:rsidR="00AF3FE8" w:rsidRPr="00380260" w:rsidRDefault="00AF3FE8" w:rsidP="00040716">
      <w:pPr>
        <w:rPr>
          <w:lang w:eastAsia="en-GB"/>
        </w:rPr>
      </w:pPr>
    </w:p>
    <w:p w14:paraId="6EBF5886" w14:textId="77777777" w:rsidR="00D503E8" w:rsidRPr="00B11108" w:rsidRDefault="00D503E8" w:rsidP="005E2BEC">
      <w:pPr>
        <w:rPr>
          <w:lang w:eastAsia="zh-CN"/>
        </w:rPr>
      </w:pPr>
    </w:p>
    <w:p w14:paraId="7C3D74BA" w14:textId="77777777" w:rsidR="000D2D9E" w:rsidRPr="00B11108" w:rsidRDefault="000D2D9E" w:rsidP="000D2D9E">
      <w:pPr>
        <w:pStyle w:val="Heading1"/>
        <w:spacing w:after="120"/>
        <w:jc w:val="both"/>
      </w:pPr>
      <w:r w:rsidRPr="00B11108">
        <w:t>Conclusions</w:t>
      </w:r>
    </w:p>
    <w:p w14:paraId="5CB3EC78" w14:textId="720755B9" w:rsidR="00147DC9" w:rsidRDefault="000D2D9E" w:rsidP="00ED066E">
      <w:pPr>
        <w:jc w:val="both"/>
      </w:pPr>
      <w:r w:rsidRPr="00B11108">
        <w:t>In this contribution</w:t>
      </w:r>
      <w:r w:rsidR="00ED066E" w:rsidRPr="00B11108">
        <w:t xml:space="preserve"> we discussed </w:t>
      </w:r>
      <w:r w:rsidR="00407D77">
        <w:t>enhancements in sidelink resource allocation mode 2</w:t>
      </w:r>
      <w:r w:rsidR="00407D77">
        <w:t xml:space="preserve"> </w:t>
      </w:r>
      <w:r w:rsidR="00FA2471" w:rsidRPr="00B11108">
        <w:t>and make the following observations and proposals:</w:t>
      </w:r>
    </w:p>
    <w:p w14:paraId="6E5EF070" w14:textId="77777777" w:rsidR="00B322D4" w:rsidRPr="00486314" w:rsidRDefault="0091368C" w:rsidP="00486314">
      <w:pPr>
        <w:rPr>
          <w:b/>
          <w:bCs/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P_</w:instrText>
      </w:r>
      <w:r w:rsidR="0062786E">
        <w:rPr>
          <w:lang w:eastAsia="zh-CN"/>
        </w:rPr>
        <w:instrText>issues</w:instrText>
      </w:r>
      <w:r>
        <w:rPr>
          <w:lang w:eastAsia="zh-CN"/>
        </w:rPr>
        <w:instrText xml:space="preserve"> \h </w:instrText>
      </w:r>
      <w:r w:rsidR="00407D77">
        <w:rPr>
          <w:lang w:eastAsia="zh-CN"/>
        </w:rPr>
      </w:r>
      <w:r>
        <w:rPr>
          <w:lang w:eastAsia="zh-CN"/>
        </w:rPr>
        <w:fldChar w:fldCharType="separate"/>
      </w:r>
      <w:r w:rsidR="00B322D4" w:rsidRPr="00486314">
        <w:rPr>
          <w:b/>
          <w:bCs/>
          <w:lang w:eastAsia="zh-CN"/>
        </w:rPr>
        <w:t xml:space="preserve">Proposal </w:t>
      </w:r>
      <w:r w:rsidR="00B322D4">
        <w:rPr>
          <w:b/>
          <w:bCs/>
          <w:noProof/>
          <w:lang w:eastAsia="zh-CN"/>
        </w:rPr>
        <w:t>1</w:t>
      </w:r>
      <w:r w:rsidR="00B322D4" w:rsidRPr="00486314">
        <w:rPr>
          <w:b/>
          <w:bCs/>
          <w:lang w:eastAsia="zh-CN"/>
        </w:rPr>
        <w:t xml:space="preserve">: </w:t>
      </w:r>
      <w:r w:rsidR="00B322D4" w:rsidRPr="00486314">
        <w:rPr>
          <w:b/>
          <w:bCs/>
          <w:lang w:eastAsia="zh-CN"/>
        </w:rPr>
        <w:t xml:space="preserve">Inter-UE coordination shall address </w:t>
      </w:r>
      <w:r w:rsidR="00B322D4">
        <w:rPr>
          <w:b/>
          <w:bCs/>
          <w:lang w:eastAsia="zh-CN"/>
        </w:rPr>
        <w:t xml:space="preserve">at least </w:t>
      </w:r>
      <w:r w:rsidR="00B322D4" w:rsidRPr="00486314">
        <w:rPr>
          <w:b/>
          <w:bCs/>
          <w:lang w:eastAsia="zh-CN"/>
        </w:rPr>
        <w:t>the following issues:</w:t>
      </w:r>
    </w:p>
    <w:p w14:paraId="4B3AFC56" w14:textId="77777777" w:rsidR="00B322D4" w:rsidRPr="00486314" w:rsidRDefault="00B322D4" w:rsidP="00486314">
      <w:pPr>
        <w:pStyle w:val="ListParagraph"/>
        <w:numPr>
          <w:ilvl w:val="0"/>
          <w:numId w:val="48"/>
        </w:numPr>
        <w:rPr>
          <w:b/>
          <w:bCs/>
          <w:lang w:eastAsia="en-GB"/>
        </w:rPr>
      </w:pPr>
      <w:r w:rsidRPr="00486314">
        <w:rPr>
          <w:b/>
          <w:bCs/>
          <w:lang w:eastAsia="en-GB"/>
        </w:rPr>
        <w:t>Persistent collisions</w:t>
      </w:r>
    </w:p>
    <w:p w14:paraId="30EF4EA1" w14:textId="77777777" w:rsidR="00B322D4" w:rsidRPr="00486314" w:rsidRDefault="00B322D4" w:rsidP="00486314">
      <w:pPr>
        <w:pStyle w:val="ListParagraph"/>
        <w:numPr>
          <w:ilvl w:val="0"/>
          <w:numId w:val="48"/>
        </w:numPr>
        <w:rPr>
          <w:b/>
          <w:bCs/>
          <w:lang w:eastAsia="en-GB"/>
        </w:rPr>
      </w:pPr>
      <w:r w:rsidRPr="00486314">
        <w:rPr>
          <w:b/>
          <w:bCs/>
          <w:lang w:eastAsia="en-GB"/>
        </w:rPr>
        <w:t>Hidden node issue</w:t>
      </w:r>
    </w:p>
    <w:p w14:paraId="67A832BB" w14:textId="77777777" w:rsidR="00B322D4" w:rsidRPr="00486314" w:rsidRDefault="00B322D4" w:rsidP="00486314">
      <w:pPr>
        <w:pStyle w:val="ListParagraph"/>
        <w:numPr>
          <w:ilvl w:val="0"/>
          <w:numId w:val="48"/>
        </w:numPr>
        <w:rPr>
          <w:b/>
          <w:bCs/>
          <w:lang w:eastAsia="en-GB"/>
        </w:rPr>
      </w:pPr>
      <w:r w:rsidRPr="00486314">
        <w:rPr>
          <w:b/>
          <w:bCs/>
          <w:lang w:eastAsia="en-GB"/>
        </w:rPr>
        <w:t>Half-duplex collisions</w:t>
      </w:r>
    </w:p>
    <w:p w14:paraId="7756986A" w14:textId="6C25067A" w:rsidR="00B62E9E" w:rsidRDefault="0091368C" w:rsidP="00B62E9E">
      <w:pPr>
        <w:rPr>
          <w:lang w:eastAsia="zh-CN"/>
        </w:rPr>
      </w:pPr>
      <w:r>
        <w:rPr>
          <w:lang w:eastAsia="zh-CN"/>
        </w:rPr>
        <w:fldChar w:fldCharType="end"/>
      </w:r>
      <w:r w:rsidR="00B62E9E">
        <w:rPr>
          <w:lang w:eastAsia="zh-CN"/>
        </w:rPr>
        <w:t xml:space="preserve"> </w:t>
      </w:r>
    </w:p>
    <w:p w14:paraId="78DFE94F" w14:textId="7C28F59E" w:rsidR="00B322D4" w:rsidRDefault="00B322D4" w:rsidP="00E72DDC">
      <w:pPr>
        <w:rPr>
          <w:b/>
          <w:bCs/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P_scenarios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486314">
        <w:rPr>
          <w:b/>
          <w:bCs/>
          <w:lang w:eastAsia="zh-CN"/>
        </w:rPr>
        <w:t xml:space="preserve">Proposal </w:t>
      </w:r>
      <w:r>
        <w:rPr>
          <w:b/>
          <w:bCs/>
          <w:noProof/>
          <w:lang w:eastAsia="zh-CN"/>
        </w:rPr>
        <w:t>2</w:t>
      </w:r>
      <w:r w:rsidRPr="00486314">
        <w:rPr>
          <w:b/>
          <w:bCs/>
          <w:lang w:eastAsia="zh-CN"/>
        </w:rPr>
        <w:t xml:space="preserve">: Inter-UE coordination shall address </w:t>
      </w:r>
      <w:r>
        <w:rPr>
          <w:b/>
          <w:bCs/>
          <w:lang w:eastAsia="zh-CN"/>
        </w:rPr>
        <w:t>at least the following scenarios:</w:t>
      </w:r>
    </w:p>
    <w:p w14:paraId="41068318" w14:textId="77777777" w:rsidR="00B322D4" w:rsidRPr="001076B4" w:rsidRDefault="00B322D4" w:rsidP="001076B4">
      <w:pPr>
        <w:pStyle w:val="ListParagraph"/>
        <w:numPr>
          <w:ilvl w:val="0"/>
          <w:numId w:val="49"/>
        </w:numPr>
        <w:rPr>
          <w:b/>
          <w:bCs/>
          <w:lang w:eastAsia="zh-CN"/>
        </w:rPr>
      </w:pPr>
      <w:r w:rsidRPr="001076B4">
        <w:rPr>
          <w:b/>
          <w:bCs/>
          <w:lang w:eastAsia="zh-CN"/>
        </w:rPr>
        <w:t>Unicast</w:t>
      </w:r>
    </w:p>
    <w:p w14:paraId="31E01240" w14:textId="77777777" w:rsidR="00B322D4" w:rsidRPr="00E72DDC" w:rsidRDefault="00B322D4" w:rsidP="001076B4">
      <w:pPr>
        <w:pStyle w:val="ListParagraph"/>
        <w:numPr>
          <w:ilvl w:val="0"/>
          <w:numId w:val="49"/>
        </w:numPr>
        <w:rPr>
          <w:lang w:eastAsia="en-GB"/>
        </w:rPr>
      </w:pPr>
      <w:r w:rsidRPr="001076B4">
        <w:rPr>
          <w:b/>
          <w:bCs/>
          <w:lang w:eastAsia="zh-CN"/>
        </w:rPr>
        <w:t>Groupcast (e.g. platooning)</w:t>
      </w:r>
    </w:p>
    <w:p w14:paraId="5F0A4849" w14:textId="4F26A370" w:rsidR="0091368C" w:rsidRDefault="00B322D4" w:rsidP="00B83D0A">
      <w:pPr>
        <w:rPr>
          <w:lang w:eastAsia="zh-CN"/>
        </w:rPr>
      </w:pPr>
      <w:r>
        <w:rPr>
          <w:lang w:eastAsia="zh-CN"/>
        </w:rPr>
        <w:fldChar w:fldCharType="end"/>
      </w:r>
      <w:bookmarkStart w:id="4" w:name="_GoBack"/>
      <w:bookmarkEnd w:id="4"/>
    </w:p>
    <w:p w14:paraId="56FD4380" w14:textId="77777777" w:rsidR="00653744" w:rsidRPr="00B11108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eastAsia="zh-CN"/>
        </w:rPr>
      </w:pPr>
      <w:r w:rsidRPr="00B11108">
        <w:rPr>
          <w:lang w:eastAsia="zh-CN"/>
        </w:rPr>
        <w:t>References</w:t>
      </w:r>
    </w:p>
    <w:p w14:paraId="4D136C00" w14:textId="057AB2F0" w:rsidR="0031188F" w:rsidRPr="00B11108" w:rsidRDefault="00B62E9E" w:rsidP="0031188F">
      <w:pPr>
        <w:pStyle w:val="ListParagraph"/>
        <w:numPr>
          <w:ilvl w:val="0"/>
          <w:numId w:val="2"/>
        </w:numPr>
        <w:rPr>
          <w:rFonts w:asciiTheme="minorHAnsi" w:eastAsiaTheme="minorHAnsi" w:hAnsiTheme="minorHAnsi"/>
          <w:lang w:val="en-GB" w:eastAsia="zh-CN"/>
        </w:rPr>
      </w:pPr>
      <w:r w:rsidRPr="00B62E9E">
        <w:rPr>
          <w:rFonts w:asciiTheme="minorHAnsi" w:eastAsiaTheme="minorHAnsi" w:hAnsiTheme="minorHAnsi"/>
          <w:lang w:val="en-GB" w:eastAsia="zh-CN"/>
        </w:rPr>
        <w:t>RP-201385</w:t>
      </w:r>
      <w:r w:rsidR="0031188F" w:rsidRPr="00B11108">
        <w:rPr>
          <w:rFonts w:asciiTheme="minorHAnsi" w:eastAsiaTheme="minorHAnsi" w:hAnsiTheme="minorHAnsi"/>
          <w:lang w:val="en-GB" w:eastAsia="zh-CN"/>
        </w:rPr>
        <w:t>, “</w:t>
      </w:r>
      <w:r w:rsidRPr="00B62E9E">
        <w:rPr>
          <w:rFonts w:asciiTheme="minorHAnsi" w:eastAsiaTheme="minorHAnsi" w:hAnsiTheme="minorHAnsi"/>
          <w:lang w:val="en-GB" w:eastAsia="zh-CN"/>
        </w:rPr>
        <w:t>WID revision: NR sidelink enhancement</w:t>
      </w:r>
      <w:r w:rsidR="0031188F" w:rsidRPr="00B11108">
        <w:rPr>
          <w:rFonts w:asciiTheme="minorHAnsi" w:eastAsiaTheme="minorHAnsi" w:hAnsiTheme="minorHAnsi"/>
          <w:lang w:val="en-GB" w:eastAsia="zh-CN"/>
        </w:rPr>
        <w:t>”</w:t>
      </w:r>
    </w:p>
    <w:p w14:paraId="6C2203C3" w14:textId="77777777" w:rsidR="00113380" w:rsidRDefault="00F20BCF" w:rsidP="00113380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eastAsia="zh-CN"/>
        </w:rPr>
      </w:pPr>
      <w:r w:rsidRPr="00B11108">
        <w:rPr>
          <w:lang w:eastAsia="zh-CN"/>
        </w:rPr>
        <w:t>TR 37.885, Study on evaluation methodology of new Vehicle-to-Everything V2X use cases for LTE and NR</w:t>
      </w:r>
    </w:p>
    <w:p w14:paraId="502002B7" w14:textId="5C3AF199" w:rsidR="00331DF2" w:rsidRDefault="00113380" w:rsidP="00113380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eastAsia="zh-CN"/>
        </w:rPr>
      </w:pPr>
      <w:r w:rsidRPr="00113380">
        <w:t>TR 36.843</w:t>
      </w:r>
      <w:r>
        <w:t xml:space="preserve">, </w:t>
      </w:r>
      <w:r w:rsidRPr="00113380">
        <w:t>Study on LTE device to device proximity services; Radio aspects</w:t>
      </w:r>
    </w:p>
    <w:p w14:paraId="7AF50820" w14:textId="6F05C8DB" w:rsidR="00113380" w:rsidRPr="00B11108" w:rsidRDefault="00113380" w:rsidP="00113380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eastAsia="zh-CN"/>
        </w:rPr>
      </w:pPr>
      <w:r>
        <w:t>TR 38.840</w:t>
      </w:r>
      <w:r w:rsidR="00AC7057">
        <w:t xml:space="preserve">, </w:t>
      </w:r>
      <w:r w:rsidR="00AC7057" w:rsidRPr="00AC7057">
        <w:t>Study on User Equipment (UE) power saving in NR</w:t>
      </w:r>
    </w:p>
    <w:p w14:paraId="1CB9E3F6" w14:textId="77777777" w:rsidR="005A3BBF" w:rsidRPr="00B11108" w:rsidRDefault="005A3BBF" w:rsidP="005A3BBF">
      <w:pPr>
        <w:rPr>
          <w:lang w:eastAsia="zh-CN"/>
        </w:rPr>
      </w:pPr>
    </w:p>
    <w:sectPr w:rsidR="005A3BBF" w:rsidRPr="00B11108" w:rsidSect="00465342">
      <w:footnotePr>
        <w:numRestart w:val="eachSect"/>
      </w:footnotePr>
      <w:pgSz w:w="11907" w:h="16840" w:code="9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BB0B9" w14:textId="77777777" w:rsidR="00295503" w:rsidRDefault="00295503">
      <w:r>
        <w:separator/>
      </w:r>
    </w:p>
  </w:endnote>
  <w:endnote w:type="continuationSeparator" w:id="0">
    <w:p w14:paraId="14D185F6" w14:textId="77777777" w:rsidR="00295503" w:rsidRDefault="00295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5B7B6" w14:textId="77777777" w:rsidR="00295503" w:rsidRDefault="00295503">
      <w:r>
        <w:separator/>
      </w:r>
    </w:p>
  </w:footnote>
  <w:footnote w:type="continuationSeparator" w:id="0">
    <w:p w14:paraId="25F9C846" w14:textId="77777777" w:rsidR="00295503" w:rsidRDefault="002955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86496C"/>
    <w:multiLevelType w:val="hybridMultilevel"/>
    <w:tmpl w:val="FF8E8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1D6589"/>
    <w:multiLevelType w:val="multilevel"/>
    <w:tmpl w:val="67B4F6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6E641F"/>
    <w:multiLevelType w:val="hybridMultilevel"/>
    <w:tmpl w:val="A6580F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7A13"/>
    <w:multiLevelType w:val="hybridMultilevel"/>
    <w:tmpl w:val="EF229C2E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0E964790"/>
    <w:multiLevelType w:val="hybridMultilevel"/>
    <w:tmpl w:val="556EC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5F31C0"/>
    <w:multiLevelType w:val="hybridMultilevel"/>
    <w:tmpl w:val="BD8E7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56086"/>
    <w:multiLevelType w:val="hybridMultilevel"/>
    <w:tmpl w:val="45507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8964BB"/>
    <w:multiLevelType w:val="hybridMultilevel"/>
    <w:tmpl w:val="43DEF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083743A"/>
    <w:multiLevelType w:val="multilevel"/>
    <w:tmpl w:val="30ACA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5A022BB"/>
    <w:multiLevelType w:val="multilevel"/>
    <w:tmpl w:val="54D28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71E52B9"/>
    <w:multiLevelType w:val="hybridMultilevel"/>
    <w:tmpl w:val="AB9E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C3AF0"/>
    <w:multiLevelType w:val="hybridMultilevel"/>
    <w:tmpl w:val="E2C88D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A46A7B"/>
    <w:multiLevelType w:val="hybridMultilevel"/>
    <w:tmpl w:val="9A60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F4CBA"/>
    <w:multiLevelType w:val="hybridMultilevel"/>
    <w:tmpl w:val="A28C7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FB0E95"/>
    <w:multiLevelType w:val="hybridMultilevel"/>
    <w:tmpl w:val="5D8C5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D5942C2"/>
    <w:multiLevelType w:val="hybridMultilevel"/>
    <w:tmpl w:val="86F4B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50E657A"/>
    <w:multiLevelType w:val="hybridMultilevel"/>
    <w:tmpl w:val="DD98C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88F609C"/>
    <w:multiLevelType w:val="hybridMultilevel"/>
    <w:tmpl w:val="99026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F53295"/>
    <w:multiLevelType w:val="multilevel"/>
    <w:tmpl w:val="81F89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5742B8"/>
    <w:multiLevelType w:val="hybridMultilevel"/>
    <w:tmpl w:val="BCFA35C2"/>
    <w:lvl w:ilvl="0" w:tplc="B846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3C1D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201D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31C52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9B22F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1F844C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BAE767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2A86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534C0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8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9926537"/>
    <w:multiLevelType w:val="hybridMultilevel"/>
    <w:tmpl w:val="87B4A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993C95"/>
    <w:multiLevelType w:val="hybridMultilevel"/>
    <w:tmpl w:val="B6B026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4B92FB7"/>
    <w:multiLevelType w:val="hybridMultilevel"/>
    <w:tmpl w:val="7DC8E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7A252F53"/>
    <w:multiLevelType w:val="hybridMultilevel"/>
    <w:tmpl w:val="7C4C14EE"/>
    <w:lvl w:ilvl="0" w:tplc="466A9E5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D3043"/>
    <w:multiLevelType w:val="hybridMultilevel"/>
    <w:tmpl w:val="6D024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1"/>
  </w:num>
  <w:num w:numId="6">
    <w:abstractNumId w:val="2"/>
  </w:num>
  <w:num w:numId="7">
    <w:abstractNumId w:val="31"/>
  </w:num>
  <w:num w:numId="8">
    <w:abstractNumId w:val="8"/>
  </w:num>
  <w:num w:numId="9">
    <w:abstractNumId w:val="9"/>
  </w:num>
  <w:num w:numId="10">
    <w:abstractNumId w:val="20"/>
  </w:num>
  <w:num w:numId="11">
    <w:abstractNumId w:val="44"/>
  </w:num>
  <w:num w:numId="12">
    <w:abstractNumId w:val="49"/>
  </w:num>
  <w:num w:numId="13">
    <w:abstractNumId w:val="25"/>
  </w:num>
  <w:num w:numId="14">
    <w:abstractNumId w:val="46"/>
  </w:num>
  <w:num w:numId="15">
    <w:abstractNumId w:val="32"/>
  </w:num>
  <w:num w:numId="16">
    <w:abstractNumId w:val="40"/>
  </w:num>
  <w:num w:numId="17">
    <w:abstractNumId w:val="11"/>
  </w:num>
  <w:num w:numId="18">
    <w:abstractNumId w:val="36"/>
  </w:num>
  <w:num w:numId="19">
    <w:abstractNumId w:val="7"/>
  </w:num>
  <w:num w:numId="20">
    <w:abstractNumId w:val="26"/>
  </w:num>
  <w:num w:numId="21">
    <w:abstractNumId w:val="38"/>
  </w:num>
  <w:num w:numId="22">
    <w:abstractNumId w:val="23"/>
  </w:num>
  <w:num w:numId="23">
    <w:abstractNumId w:val="5"/>
  </w:num>
  <w:num w:numId="24">
    <w:abstractNumId w:val="35"/>
  </w:num>
  <w:num w:numId="25">
    <w:abstractNumId w:val="30"/>
  </w:num>
  <w:num w:numId="26">
    <w:abstractNumId w:val="12"/>
  </w:num>
  <w:num w:numId="27">
    <w:abstractNumId w:val="6"/>
  </w:num>
  <w:num w:numId="28">
    <w:abstractNumId w:val="45"/>
  </w:num>
  <w:num w:numId="29">
    <w:abstractNumId w:val="22"/>
  </w:num>
  <w:num w:numId="30">
    <w:abstractNumId w:val="48"/>
  </w:num>
  <w:num w:numId="31">
    <w:abstractNumId w:val="18"/>
  </w:num>
  <w:num w:numId="32">
    <w:abstractNumId w:val="28"/>
  </w:num>
  <w:num w:numId="33">
    <w:abstractNumId w:val="17"/>
  </w:num>
  <w:num w:numId="34">
    <w:abstractNumId w:val="47"/>
  </w:num>
  <w:num w:numId="35">
    <w:abstractNumId w:val="16"/>
  </w:num>
  <w:num w:numId="36">
    <w:abstractNumId w:val="33"/>
  </w:num>
  <w:num w:numId="37">
    <w:abstractNumId w:val="14"/>
  </w:num>
  <w:num w:numId="38">
    <w:abstractNumId w:val="41"/>
  </w:num>
  <w:num w:numId="39">
    <w:abstractNumId w:val="37"/>
  </w:num>
  <w:num w:numId="40">
    <w:abstractNumId w:val="15"/>
  </w:num>
  <w:num w:numId="41">
    <w:abstractNumId w:val="42"/>
  </w:num>
  <w:num w:numId="42">
    <w:abstractNumId w:val="29"/>
  </w:num>
  <w:num w:numId="43">
    <w:abstractNumId w:val="39"/>
  </w:num>
  <w:num w:numId="44">
    <w:abstractNumId w:val="34"/>
  </w:num>
  <w:num w:numId="45">
    <w:abstractNumId w:val="27"/>
  </w:num>
  <w:num w:numId="46">
    <w:abstractNumId w:val="43"/>
  </w:num>
  <w:num w:numId="47">
    <w:abstractNumId w:val="1"/>
  </w:num>
  <w:num w:numId="48">
    <w:abstractNumId w:val="10"/>
  </w:num>
  <w:num w:numId="49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A01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3EA9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07FB5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2DC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8EE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45"/>
    <w:rsid w:val="00037DDF"/>
    <w:rsid w:val="000404F2"/>
    <w:rsid w:val="00040716"/>
    <w:rsid w:val="00040A16"/>
    <w:rsid w:val="00040F7A"/>
    <w:rsid w:val="000412B7"/>
    <w:rsid w:val="000413B8"/>
    <w:rsid w:val="000417B1"/>
    <w:rsid w:val="0004182E"/>
    <w:rsid w:val="000418C8"/>
    <w:rsid w:val="000426B1"/>
    <w:rsid w:val="0004297E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2B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1C9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C1C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DEA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69D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C45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960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6F4C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117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541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15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0BF"/>
    <w:rsid w:val="000E011D"/>
    <w:rsid w:val="000E059C"/>
    <w:rsid w:val="000E0845"/>
    <w:rsid w:val="000E11B8"/>
    <w:rsid w:val="000E14B9"/>
    <w:rsid w:val="000E182B"/>
    <w:rsid w:val="000E19C4"/>
    <w:rsid w:val="000E1E8E"/>
    <w:rsid w:val="000E279B"/>
    <w:rsid w:val="000E297C"/>
    <w:rsid w:val="000E2A4C"/>
    <w:rsid w:val="000E2B7D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1D0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281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6D2F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8F"/>
    <w:rsid w:val="00105CEE"/>
    <w:rsid w:val="0010619A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6B4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38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4D2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246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57F58"/>
    <w:rsid w:val="0016019C"/>
    <w:rsid w:val="00160674"/>
    <w:rsid w:val="00160786"/>
    <w:rsid w:val="00160BD6"/>
    <w:rsid w:val="00161513"/>
    <w:rsid w:val="001616E2"/>
    <w:rsid w:val="001618A3"/>
    <w:rsid w:val="00162262"/>
    <w:rsid w:val="001625D8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8D0"/>
    <w:rsid w:val="001649D4"/>
    <w:rsid w:val="00165137"/>
    <w:rsid w:val="001651ED"/>
    <w:rsid w:val="00165C3F"/>
    <w:rsid w:val="001660C2"/>
    <w:rsid w:val="0016634F"/>
    <w:rsid w:val="001669CA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E8A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4C7C"/>
    <w:rsid w:val="001B5332"/>
    <w:rsid w:val="001B53B3"/>
    <w:rsid w:val="001B54E9"/>
    <w:rsid w:val="001B57DF"/>
    <w:rsid w:val="001B5F67"/>
    <w:rsid w:val="001B6488"/>
    <w:rsid w:val="001B6C77"/>
    <w:rsid w:val="001B6F0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E1F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816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8A0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0E5A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070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267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5B72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163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8D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BD1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71C"/>
    <w:rsid w:val="002458FD"/>
    <w:rsid w:val="00245A41"/>
    <w:rsid w:val="00245B70"/>
    <w:rsid w:val="00245D7D"/>
    <w:rsid w:val="00245D99"/>
    <w:rsid w:val="00245E39"/>
    <w:rsid w:val="00245F66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CB1"/>
    <w:rsid w:val="00250D9C"/>
    <w:rsid w:val="00251117"/>
    <w:rsid w:val="00251271"/>
    <w:rsid w:val="002512A9"/>
    <w:rsid w:val="0025169E"/>
    <w:rsid w:val="00251929"/>
    <w:rsid w:val="00251CE1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941"/>
    <w:rsid w:val="00253A89"/>
    <w:rsid w:val="00253D64"/>
    <w:rsid w:val="00253E2B"/>
    <w:rsid w:val="00254794"/>
    <w:rsid w:val="00254C3E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986"/>
    <w:rsid w:val="00257A62"/>
    <w:rsid w:val="00260156"/>
    <w:rsid w:val="002601B1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33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29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7B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03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1E3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6165"/>
    <w:rsid w:val="002C61E0"/>
    <w:rsid w:val="002C706B"/>
    <w:rsid w:val="002C71DD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6FB"/>
    <w:rsid w:val="002D28E0"/>
    <w:rsid w:val="002D2AC4"/>
    <w:rsid w:val="002D2B4E"/>
    <w:rsid w:val="002D2BBF"/>
    <w:rsid w:val="002D2D87"/>
    <w:rsid w:val="002D323E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4D1D"/>
    <w:rsid w:val="002E5058"/>
    <w:rsid w:val="002E56DE"/>
    <w:rsid w:val="002E57CC"/>
    <w:rsid w:val="002E58E1"/>
    <w:rsid w:val="002E58FE"/>
    <w:rsid w:val="002E5BDD"/>
    <w:rsid w:val="002E5C56"/>
    <w:rsid w:val="002E679D"/>
    <w:rsid w:val="002E6A6F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88F"/>
    <w:rsid w:val="00311941"/>
    <w:rsid w:val="003121B8"/>
    <w:rsid w:val="0031226C"/>
    <w:rsid w:val="00312E29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2BF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1DF2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4F08"/>
    <w:rsid w:val="0034511B"/>
    <w:rsid w:val="00345527"/>
    <w:rsid w:val="00346D3D"/>
    <w:rsid w:val="003471DC"/>
    <w:rsid w:val="00347265"/>
    <w:rsid w:val="0034745C"/>
    <w:rsid w:val="003479A8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AEF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67D4F"/>
    <w:rsid w:val="003700A7"/>
    <w:rsid w:val="00370168"/>
    <w:rsid w:val="003701BD"/>
    <w:rsid w:val="0037023A"/>
    <w:rsid w:val="00370285"/>
    <w:rsid w:val="003704EE"/>
    <w:rsid w:val="0037053E"/>
    <w:rsid w:val="00370880"/>
    <w:rsid w:val="003709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3F8B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A36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260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8B2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CD4"/>
    <w:rsid w:val="00391E6A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4DBA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D6F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37E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516"/>
    <w:rsid w:val="003C0759"/>
    <w:rsid w:val="003C07D7"/>
    <w:rsid w:val="003C0985"/>
    <w:rsid w:val="003C0A64"/>
    <w:rsid w:val="003C0D37"/>
    <w:rsid w:val="003C191F"/>
    <w:rsid w:val="003C1B5D"/>
    <w:rsid w:val="003C1EC9"/>
    <w:rsid w:val="003C252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05"/>
    <w:rsid w:val="003C6580"/>
    <w:rsid w:val="003C6665"/>
    <w:rsid w:val="003C6FA0"/>
    <w:rsid w:val="003C720C"/>
    <w:rsid w:val="003C7459"/>
    <w:rsid w:val="003C78C0"/>
    <w:rsid w:val="003C79A4"/>
    <w:rsid w:val="003C7B19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4FAB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5F99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4F9"/>
    <w:rsid w:val="003F75DD"/>
    <w:rsid w:val="003F7DFF"/>
    <w:rsid w:val="0040015E"/>
    <w:rsid w:val="00400427"/>
    <w:rsid w:val="00400930"/>
    <w:rsid w:val="00400B43"/>
    <w:rsid w:val="00400C85"/>
    <w:rsid w:val="00400CF0"/>
    <w:rsid w:val="00400D04"/>
    <w:rsid w:val="004010CF"/>
    <w:rsid w:val="00401175"/>
    <w:rsid w:val="004012FA"/>
    <w:rsid w:val="004017C6"/>
    <w:rsid w:val="00401BBE"/>
    <w:rsid w:val="004023B9"/>
    <w:rsid w:val="004024AB"/>
    <w:rsid w:val="00402F2C"/>
    <w:rsid w:val="0040303D"/>
    <w:rsid w:val="0040379F"/>
    <w:rsid w:val="00403805"/>
    <w:rsid w:val="00403824"/>
    <w:rsid w:val="00403E3B"/>
    <w:rsid w:val="00403F25"/>
    <w:rsid w:val="0040406A"/>
    <w:rsid w:val="004048D3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07D77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39D3"/>
    <w:rsid w:val="00424E5F"/>
    <w:rsid w:val="004250E7"/>
    <w:rsid w:val="0042546B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D0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4C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C34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342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67FA1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5AC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314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9BC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703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9F9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EA9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110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D66"/>
    <w:rsid w:val="004D5F02"/>
    <w:rsid w:val="004D6022"/>
    <w:rsid w:val="004D641A"/>
    <w:rsid w:val="004D643A"/>
    <w:rsid w:val="004D67F5"/>
    <w:rsid w:val="004D68C0"/>
    <w:rsid w:val="004D701C"/>
    <w:rsid w:val="004D710C"/>
    <w:rsid w:val="004D722F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BDA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6F57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AC1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CD7"/>
    <w:rsid w:val="00505E39"/>
    <w:rsid w:val="0050614B"/>
    <w:rsid w:val="0050640B"/>
    <w:rsid w:val="00506571"/>
    <w:rsid w:val="005066B3"/>
    <w:rsid w:val="0050699E"/>
    <w:rsid w:val="00506A8D"/>
    <w:rsid w:val="00506C2E"/>
    <w:rsid w:val="005074C9"/>
    <w:rsid w:val="00507615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1A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673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343"/>
    <w:rsid w:val="0053574F"/>
    <w:rsid w:val="0053583D"/>
    <w:rsid w:val="005359EC"/>
    <w:rsid w:val="00535A27"/>
    <w:rsid w:val="00535F82"/>
    <w:rsid w:val="0053637E"/>
    <w:rsid w:val="00536448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2EF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19D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07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9F6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1D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BC"/>
    <w:rsid w:val="00575349"/>
    <w:rsid w:val="005753DB"/>
    <w:rsid w:val="00575630"/>
    <w:rsid w:val="005758BA"/>
    <w:rsid w:val="00575E27"/>
    <w:rsid w:val="00575EC1"/>
    <w:rsid w:val="0057672D"/>
    <w:rsid w:val="00576A37"/>
    <w:rsid w:val="00576DEC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321"/>
    <w:rsid w:val="00584496"/>
    <w:rsid w:val="00584EC4"/>
    <w:rsid w:val="00584F9E"/>
    <w:rsid w:val="005853A6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27A"/>
    <w:rsid w:val="005923C9"/>
    <w:rsid w:val="0059284F"/>
    <w:rsid w:val="005928BF"/>
    <w:rsid w:val="005934BF"/>
    <w:rsid w:val="00593A7F"/>
    <w:rsid w:val="00593ADD"/>
    <w:rsid w:val="00594131"/>
    <w:rsid w:val="005943C6"/>
    <w:rsid w:val="0059451F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7FA"/>
    <w:rsid w:val="005A3A31"/>
    <w:rsid w:val="005A3B1E"/>
    <w:rsid w:val="005A3BBF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C70"/>
    <w:rsid w:val="005A7F50"/>
    <w:rsid w:val="005A7F72"/>
    <w:rsid w:val="005B009D"/>
    <w:rsid w:val="005B01BD"/>
    <w:rsid w:val="005B0F23"/>
    <w:rsid w:val="005B13B6"/>
    <w:rsid w:val="005B1CC2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42A"/>
    <w:rsid w:val="005D35E3"/>
    <w:rsid w:val="005D4764"/>
    <w:rsid w:val="005D5242"/>
    <w:rsid w:val="005D5499"/>
    <w:rsid w:val="005D576B"/>
    <w:rsid w:val="005D594D"/>
    <w:rsid w:val="005D5975"/>
    <w:rsid w:val="005D5AA7"/>
    <w:rsid w:val="005D5B96"/>
    <w:rsid w:val="005D5C34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0795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388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E7A49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46"/>
    <w:rsid w:val="00603B63"/>
    <w:rsid w:val="00603FF7"/>
    <w:rsid w:val="00604148"/>
    <w:rsid w:val="006043D7"/>
    <w:rsid w:val="00604528"/>
    <w:rsid w:val="00604594"/>
    <w:rsid w:val="00604708"/>
    <w:rsid w:val="00604A9F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6F3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86E"/>
    <w:rsid w:val="00627B48"/>
    <w:rsid w:val="00627BA3"/>
    <w:rsid w:val="00627C39"/>
    <w:rsid w:val="00627E44"/>
    <w:rsid w:val="006300D7"/>
    <w:rsid w:val="006306E2"/>
    <w:rsid w:val="006307BA"/>
    <w:rsid w:val="006307C2"/>
    <w:rsid w:val="00630CCF"/>
    <w:rsid w:val="00630D38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341"/>
    <w:rsid w:val="00650854"/>
    <w:rsid w:val="00650A6C"/>
    <w:rsid w:val="00650B2C"/>
    <w:rsid w:val="00650B7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819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6F9C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2B6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47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127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65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3FD0"/>
    <w:rsid w:val="006D431E"/>
    <w:rsid w:val="006D4369"/>
    <w:rsid w:val="006D44E4"/>
    <w:rsid w:val="006D467B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4829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9AF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5F90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66A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A66"/>
    <w:rsid w:val="00722B72"/>
    <w:rsid w:val="0072303F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389"/>
    <w:rsid w:val="00733443"/>
    <w:rsid w:val="007337CF"/>
    <w:rsid w:val="00733858"/>
    <w:rsid w:val="0073391C"/>
    <w:rsid w:val="00733A74"/>
    <w:rsid w:val="00733A80"/>
    <w:rsid w:val="00733AA9"/>
    <w:rsid w:val="00733B3C"/>
    <w:rsid w:val="00733C0A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470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210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0FF8"/>
    <w:rsid w:val="007811B0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311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0D3A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22A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53A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4D5C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3C5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420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02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CBA"/>
    <w:rsid w:val="007F0531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40D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671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C2A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364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7E8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CA7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6E2C"/>
    <w:rsid w:val="00867E79"/>
    <w:rsid w:val="00867F66"/>
    <w:rsid w:val="00870018"/>
    <w:rsid w:val="008700FC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120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099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8BF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225"/>
    <w:rsid w:val="008B130E"/>
    <w:rsid w:val="008B1425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57"/>
    <w:rsid w:val="008C56B6"/>
    <w:rsid w:val="008C59D5"/>
    <w:rsid w:val="008C5B10"/>
    <w:rsid w:val="008C5E64"/>
    <w:rsid w:val="008C632F"/>
    <w:rsid w:val="008C64CA"/>
    <w:rsid w:val="008C6975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9A0"/>
    <w:rsid w:val="008D2CB2"/>
    <w:rsid w:val="008D30E5"/>
    <w:rsid w:val="008D3208"/>
    <w:rsid w:val="008D3DA4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281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68C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DE7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A8E"/>
    <w:rsid w:val="00921C9F"/>
    <w:rsid w:val="00921ED5"/>
    <w:rsid w:val="00921FA1"/>
    <w:rsid w:val="00922506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273"/>
    <w:rsid w:val="00925836"/>
    <w:rsid w:val="0092590B"/>
    <w:rsid w:val="00925C0E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57F"/>
    <w:rsid w:val="0093063D"/>
    <w:rsid w:val="0093076B"/>
    <w:rsid w:val="0093135E"/>
    <w:rsid w:val="00931724"/>
    <w:rsid w:val="0093195D"/>
    <w:rsid w:val="00931CF8"/>
    <w:rsid w:val="00931F17"/>
    <w:rsid w:val="00931F42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150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19F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CBC"/>
    <w:rsid w:val="00991F39"/>
    <w:rsid w:val="00992624"/>
    <w:rsid w:val="00992688"/>
    <w:rsid w:val="009926B8"/>
    <w:rsid w:val="009926B9"/>
    <w:rsid w:val="009927C4"/>
    <w:rsid w:val="00992A3F"/>
    <w:rsid w:val="00992A91"/>
    <w:rsid w:val="00992EF7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1EC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AA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63F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20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3E5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6D0B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6F7B"/>
    <w:rsid w:val="009E7002"/>
    <w:rsid w:val="009E701A"/>
    <w:rsid w:val="009E726D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3D2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8C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D4F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1C24"/>
    <w:rsid w:val="00A52065"/>
    <w:rsid w:val="00A521E0"/>
    <w:rsid w:val="00A527A1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8C0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4F97"/>
    <w:rsid w:val="00A650F1"/>
    <w:rsid w:val="00A65354"/>
    <w:rsid w:val="00A656D7"/>
    <w:rsid w:val="00A65781"/>
    <w:rsid w:val="00A657CF"/>
    <w:rsid w:val="00A65F11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2FA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79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6CC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8ED"/>
    <w:rsid w:val="00A8694D"/>
    <w:rsid w:val="00A86ACD"/>
    <w:rsid w:val="00A86FEF"/>
    <w:rsid w:val="00A87482"/>
    <w:rsid w:val="00A87A98"/>
    <w:rsid w:val="00A87C98"/>
    <w:rsid w:val="00A90279"/>
    <w:rsid w:val="00A90597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77B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A0E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54A"/>
    <w:rsid w:val="00AC5A3B"/>
    <w:rsid w:val="00AC5E01"/>
    <w:rsid w:val="00AC61B3"/>
    <w:rsid w:val="00AC63F4"/>
    <w:rsid w:val="00AC6521"/>
    <w:rsid w:val="00AC690A"/>
    <w:rsid w:val="00AC6D0A"/>
    <w:rsid w:val="00AC7057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43A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114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3FE8"/>
    <w:rsid w:val="00AF41FC"/>
    <w:rsid w:val="00AF4345"/>
    <w:rsid w:val="00AF457C"/>
    <w:rsid w:val="00AF4648"/>
    <w:rsid w:val="00AF48A0"/>
    <w:rsid w:val="00AF5021"/>
    <w:rsid w:val="00AF5088"/>
    <w:rsid w:val="00AF5178"/>
    <w:rsid w:val="00AF5193"/>
    <w:rsid w:val="00AF5363"/>
    <w:rsid w:val="00AF5A50"/>
    <w:rsid w:val="00AF5F78"/>
    <w:rsid w:val="00AF60F2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2BA3"/>
    <w:rsid w:val="00B030E1"/>
    <w:rsid w:val="00B03101"/>
    <w:rsid w:val="00B039CE"/>
    <w:rsid w:val="00B03D26"/>
    <w:rsid w:val="00B03E54"/>
    <w:rsid w:val="00B04705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1F4"/>
    <w:rsid w:val="00B1093D"/>
    <w:rsid w:val="00B10BD1"/>
    <w:rsid w:val="00B10E06"/>
    <w:rsid w:val="00B10FC2"/>
    <w:rsid w:val="00B11108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17F78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1E7F"/>
    <w:rsid w:val="00B22780"/>
    <w:rsid w:val="00B227BE"/>
    <w:rsid w:val="00B233A2"/>
    <w:rsid w:val="00B233A9"/>
    <w:rsid w:val="00B236BE"/>
    <w:rsid w:val="00B239CC"/>
    <w:rsid w:val="00B2413A"/>
    <w:rsid w:val="00B24332"/>
    <w:rsid w:val="00B24689"/>
    <w:rsid w:val="00B24850"/>
    <w:rsid w:val="00B24909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2D4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1E22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AC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7A4"/>
    <w:rsid w:val="00B62A18"/>
    <w:rsid w:val="00B62E9E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71D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0A"/>
    <w:rsid w:val="00B83DF6"/>
    <w:rsid w:val="00B8408E"/>
    <w:rsid w:val="00B84654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72"/>
    <w:rsid w:val="00BB2206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CF0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15E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218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2B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061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130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1D4"/>
    <w:rsid w:val="00C44545"/>
    <w:rsid w:val="00C4464F"/>
    <w:rsid w:val="00C447FB"/>
    <w:rsid w:val="00C44ADA"/>
    <w:rsid w:val="00C44AF6"/>
    <w:rsid w:val="00C45630"/>
    <w:rsid w:val="00C45A9C"/>
    <w:rsid w:val="00C45BF6"/>
    <w:rsid w:val="00C46703"/>
    <w:rsid w:val="00C46B53"/>
    <w:rsid w:val="00C46D8E"/>
    <w:rsid w:val="00C470AA"/>
    <w:rsid w:val="00C470B6"/>
    <w:rsid w:val="00C47AE8"/>
    <w:rsid w:val="00C47E46"/>
    <w:rsid w:val="00C50455"/>
    <w:rsid w:val="00C5063D"/>
    <w:rsid w:val="00C50716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1CC3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2685"/>
    <w:rsid w:val="00C83AEB"/>
    <w:rsid w:val="00C84317"/>
    <w:rsid w:val="00C8446B"/>
    <w:rsid w:val="00C845CE"/>
    <w:rsid w:val="00C8534D"/>
    <w:rsid w:val="00C85A05"/>
    <w:rsid w:val="00C85A1B"/>
    <w:rsid w:val="00C8624E"/>
    <w:rsid w:val="00C8628C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A49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8E8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4F9"/>
    <w:rsid w:val="00CA2919"/>
    <w:rsid w:val="00CA2B83"/>
    <w:rsid w:val="00CA2C56"/>
    <w:rsid w:val="00CA3030"/>
    <w:rsid w:val="00CA431A"/>
    <w:rsid w:val="00CA4A3F"/>
    <w:rsid w:val="00CA4C14"/>
    <w:rsid w:val="00CA4FE7"/>
    <w:rsid w:val="00CA51A0"/>
    <w:rsid w:val="00CA5A65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69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AE2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1FE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71C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5D23"/>
    <w:rsid w:val="00CD61E3"/>
    <w:rsid w:val="00CD6330"/>
    <w:rsid w:val="00CD63B9"/>
    <w:rsid w:val="00CD6814"/>
    <w:rsid w:val="00CD6C14"/>
    <w:rsid w:val="00CD6C6D"/>
    <w:rsid w:val="00CD6E0B"/>
    <w:rsid w:val="00CD7157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B7C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416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AC9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4928"/>
    <w:rsid w:val="00D15093"/>
    <w:rsid w:val="00D159A9"/>
    <w:rsid w:val="00D15A17"/>
    <w:rsid w:val="00D15D5B"/>
    <w:rsid w:val="00D15D9D"/>
    <w:rsid w:val="00D1624D"/>
    <w:rsid w:val="00D1678C"/>
    <w:rsid w:val="00D16BA8"/>
    <w:rsid w:val="00D170EF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5E8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0DF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3E8"/>
    <w:rsid w:val="00D5044A"/>
    <w:rsid w:val="00D5074A"/>
    <w:rsid w:val="00D50C3E"/>
    <w:rsid w:val="00D50F95"/>
    <w:rsid w:val="00D5102A"/>
    <w:rsid w:val="00D51135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57FDE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15A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9DD"/>
    <w:rsid w:val="00D65AAD"/>
    <w:rsid w:val="00D66022"/>
    <w:rsid w:val="00D66065"/>
    <w:rsid w:val="00D662E2"/>
    <w:rsid w:val="00D66D78"/>
    <w:rsid w:val="00D66DAA"/>
    <w:rsid w:val="00D67EB0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16B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1EFE"/>
    <w:rsid w:val="00D820F3"/>
    <w:rsid w:val="00D824B5"/>
    <w:rsid w:val="00D8289C"/>
    <w:rsid w:val="00D829AC"/>
    <w:rsid w:val="00D82AE8"/>
    <w:rsid w:val="00D82D48"/>
    <w:rsid w:val="00D83401"/>
    <w:rsid w:val="00D83AAA"/>
    <w:rsid w:val="00D83E1B"/>
    <w:rsid w:val="00D83F49"/>
    <w:rsid w:val="00D84268"/>
    <w:rsid w:val="00D846C5"/>
    <w:rsid w:val="00D84EC7"/>
    <w:rsid w:val="00D856E4"/>
    <w:rsid w:val="00D8572E"/>
    <w:rsid w:val="00D8636C"/>
    <w:rsid w:val="00D86B37"/>
    <w:rsid w:val="00D86ED1"/>
    <w:rsid w:val="00D87123"/>
    <w:rsid w:val="00D87154"/>
    <w:rsid w:val="00D87463"/>
    <w:rsid w:val="00D87479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688"/>
    <w:rsid w:val="00DA492A"/>
    <w:rsid w:val="00DA4984"/>
    <w:rsid w:val="00DA499E"/>
    <w:rsid w:val="00DA4D11"/>
    <w:rsid w:val="00DA4D61"/>
    <w:rsid w:val="00DA5A53"/>
    <w:rsid w:val="00DA5CA9"/>
    <w:rsid w:val="00DA5DC3"/>
    <w:rsid w:val="00DA5E7E"/>
    <w:rsid w:val="00DA63AF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159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3EC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70A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5C6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B37"/>
    <w:rsid w:val="00E00C11"/>
    <w:rsid w:val="00E00EFF"/>
    <w:rsid w:val="00E00F26"/>
    <w:rsid w:val="00E00F77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57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4F30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90A"/>
    <w:rsid w:val="00E23ACC"/>
    <w:rsid w:val="00E23ADB"/>
    <w:rsid w:val="00E2446F"/>
    <w:rsid w:val="00E249BB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70A"/>
    <w:rsid w:val="00E307E4"/>
    <w:rsid w:val="00E30A72"/>
    <w:rsid w:val="00E30AC8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5C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F1E"/>
    <w:rsid w:val="00E43FBE"/>
    <w:rsid w:val="00E4513D"/>
    <w:rsid w:val="00E452D0"/>
    <w:rsid w:val="00E45663"/>
    <w:rsid w:val="00E45A9D"/>
    <w:rsid w:val="00E45AC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004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4CD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35"/>
    <w:rsid w:val="00E722EF"/>
    <w:rsid w:val="00E723D3"/>
    <w:rsid w:val="00E7242A"/>
    <w:rsid w:val="00E7245A"/>
    <w:rsid w:val="00E72ABE"/>
    <w:rsid w:val="00E72BCC"/>
    <w:rsid w:val="00E72DDC"/>
    <w:rsid w:val="00E73065"/>
    <w:rsid w:val="00E7306F"/>
    <w:rsid w:val="00E73E01"/>
    <w:rsid w:val="00E73E39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D10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4AB4"/>
    <w:rsid w:val="00E850F7"/>
    <w:rsid w:val="00E852E4"/>
    <w:rsid w:val="00E85483"/>
    <w:rsid w:val="00E859CA"/>
    <w:rsid w:val="00E86057"/>
    <w:rsid w:val="00E861F7"/>
    <w:rsid w:val="00E8643F"/>
    <w:rsid w:val="00E86647"/>
    <w:rsid w:val="00E86683"/>
    <w:rsid w:val="00E86BA9"/>
    <w:rsid w:val="00E8719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0C38"/>
    <w:rsid w:val="00E913F0"/>
    <w:rsid w:val="00E9147D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07B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5DC"/>
    <w:rsid w:val="00EB1033"/>
    <w:rsid w:val="00EB116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19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6522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7E3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7D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BCF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1FE1"/>
    <w:rsid w:val="00F222A3"/>
    <w:rsid w:val="00F222DF"/>
    <w:rsid w:val="00F22444"/>
    <w:rsid w:val="00F226DC"/>
    <w:rsid w:val="00F227B6"/>
    <w:rsid w:val="00F229BA"/>
    <w:rsid w:val="00F22BA2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6EC7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4E9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6AA2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035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87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471"/>
    <w:rsid w:val="00FA2526"/>
    <w:rsid w:val="00FA2AB0"/>
    <w:rsid w:val="00FA2D67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3C2"/>
    <w:rsid w:val="00FB6401"/>
    <w:rsid w:val="00FB68CE"/>
    <w:rsid w:val="00FB6B9D"/>
    <w:rsid w:val="00FB72CB"/>
    <w:rsid w:val="00FB77BB"/>
    <w:rsid w:val="00FB7A9C"/>
    <w:rsid w:val="00FC00A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20D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169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8EC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3B77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8303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C191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CA24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CA24F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A24F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24F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A24F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A24F9"/>
    <w:pPr>
      <w:outlineLvl w:val="5"/>
    </w:pPr>
  </w:style>
  <w:style w:type="paragraph" w:styleId="Heading7">
    <w:name w:val="heading 7"/>
    <w:basedOn w:val="H6"/>
    <w:next w:val="Normal"/>
    <w:qFormat/>
    <w:rsid w:val="00CA24F9"/>
    <w:pPr>
      <w:outlineLvl w:val="6"/>
    </w:pPr>
  </w:style>
  <w:style w:type="paragraph" w:styleId="Heading8">
    <w:name w:val="heading 8"/>
    <w:basedOn w:val="Heading1"/>
    <w:next w:val="Normal"/>
    <w:qFormat/>
    <w:rsid w:val="00CA24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24F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C19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191F"/>
  </w:style>
  <w:style w:type="paragraph" w:styleId="TOC8">
    <w:name w:val="toc 8"/>
    <w:basedOn w:val="TOC1"/>
    <w:semiHidden/>
    <w:rsid w:val="00CA24F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CA24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CA24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CA24F9"/>
    <w:pPr>
      <w:ind w:left="1701" w:hanging="1701"/>
    </w:pPr>
  </w:style>
  <w:style w:type="paragraph" w:styleId="TOC4">
    <w:name w:val="toc 4"/>
    <w:basedOn w:val="TOC3"/>
    <w:semiHidden/>
    <w:rsid w:val="00CA24F9"/>
    <w:pPr>
      <w:ind w:left="1418" w:hanging="1418"/>
    </w:pPr>
  </w:style>
  <w:style w:type="paragraph" w:styleId="TOC3">
    <w:name w:val="toc 3"/>
    <w:basedOn w:val="TOC2"/>
    <w:semiHidden/>
    <w:rsid w:val="00CA24F9"/>
    <w:pPr>
      <w:ind w:left="1134" w:hanging="1134"/>
    </w:pPr>
  </w:style>
  <w:style w:type="paragraph" w:styleId="TOC2">
    <w:name w:val="toc 2"/>
    <w:basedOn w:val="TOC1"/>
    <w:semiHidden/>
    <w:rsid w:val="00CA24F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CA24F9"/>
    <w:pPr>
      <w:ind w:left="284"/>
    </w:pPr>
  </w:style>
  <w:style w:type="paragraph" w:styleId="Index1">
    <w:name w:val="index 1"/>
    <w:basedOn w:val="Normal"/>
    <w:semiHidden/>
    <w:rsid w:val="00CA24F9"/>
    <w:pPr>
      <w:keepLines/>
      <w:spacing w:after="0"/>
    </w:pPr>
  </w:style>
  <w:style w:type="paragraph" w:customStyle="1" w:styleId="ZH">
    <w:name w:val="ZH"/>
    <w:rsid w:val="00CA24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CA24F9"/>
    <w:pPr>
      <w:outlineLvl w:val="9"/>
    </w:pPr>
  </w:style>
  <w:style w:type="paragraph" w:styleId="ListNumber2">
    <w:name w:val="List Number 2"/>
    <w:basedOn w:val="ListNumber"/>
    <w:rsid w:val="00CA24F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A24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CA24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A24F9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CA24F9"/>
    <w:rPr>
      <w:b/>
      <w:bCs/>
    </w:rPr>
  </w:style>
  <w:style w:type="paragraph" w:customStyle="1" w:styleId="TAC">
    <w:name w:val="TAC"/>
    <w:basedOn w:val="TAL"/>
    <w:link w:val="TACChar"/>
    <w:rsid w:val="00CA24F9"/>
    <w:pPr>
      <w:jc w:val="center"/>
    </w:pPr>
  </w:style>
  <w:style w:type="paragraph" w:customStyle="1" w:styleId="TF">
    <w:name w:val="TF"/>
    <w:basedOn w:val="TH"/>
    <w:link w:val="TFChar"/>
    <w:rsid w:val="00CA24F9"/>
    <w:pPr>
      <w:keepNext w:val="0"/>
      <w:spacing w:before="0" w:after="240"/>
    </w:pPr>
  </w:style>
  <w:style w:type="paragraph" w:customStyle="1" w:styleId="NO">
    <w:name w:val="NO"/>
    <w:basedOn w:val="Normal"/>
    <w:rsid w:val="00CA24F9"/>
    <w:pPr>
      <w:keepLines/>
      <w:ind w:left="1135" w:hanging="851"/>
    </w:pPr>
  </w:style>
  <w:style w:type="paragraph" w:styleId="TOC9">
    <w:name w:val="toc 9"/>
    <w:basedOn w:val="TOC8"/>
    <w:semiHidden/>
    <w:rsid w:val="00CA24F9"/>
    <w:pPr>
      <w:ind w:left="1418" w:hanging="1418"/>
    </w:pPr>
  </w:style>
  <w:style w:type="paragraph" w:customStyle="1" w:styleId="EX">
    <w:name w:val="EX"/>
    <w:basedOn w:val="Normal"/>
    <w:rsid w:val="00CA24F9"/>
    <w:pPr>
      <w:keepLines/>
      <w:ind w:left="1702" w:hanging="1418"/>
    </w:pPr>
  </w:style>
  <w:style w:type="paragraph" w:customStyle="1" w:styleId="FP">
    <w:name w:val="FP"/>
    <w:basedOn w:val="Normal"/>
    <w:rsid w:val="00CA24F9"/>
    <w:pPr>
      <w:spacing w:after="0"/>
    </w:pPr>
  </w:style>
  <w:style w:type="paragraph" w:customStyle="1" w:styleId="LD">
    <w:name w:val="LD"/>
    <w:rsid w:val="00CA24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CA24F9"/>
    <w:pPr>
      <w:spacing w:after="0"/>
    </w:pPr>
  </w:style>
  <w:style w:type="paragraph" w:customStyle="1" w:styleId="EW">
    <w:name w:val="EW"/>
    <w:basedOn w:val="EX"/>
    <w:rsid w:val="00CA24F9"/>
    <w:pPr>
      <w:spacing w:after="0"/>
    </w:pPr>
  </w:style>
  <w:style w:type="paragraph" w:styleId="TOC6">
    <w:name w:val="toc 6"/>
    <w:basedOn w:val="TOC5"/>
    <w:next w:val="Normal"/>
    <w:semiHidden/>
    <w:rsid w:val="00CA24F9"/>
    <w:pPr>
      <w:ind w:left="1985" w:hanging="1985"/>
    </w:pPr>
  </w:style>
  <w:style w:type="paragraph" w:styleId="TOC7">
    <w:name w:val="toc 7"/>
    <w:basedOn w:val="TOC6"/>
    <w:next w:val="Normal"/>
    <w:semiHidden/>
    <w:rsid w:val="00CA24F9"/>
    <w:pPr>
      <w:ind w:left="2268" w:hanging="2268"/>
    </w:pPr>
  </w:style>
  <w:style w:type="paragraph" w:styleId="ListBullet2">
    <w:name w:val="List Bullet 2"/>
    <w:basedOn w:val="ListBullet"/>
    <w:rsid w:val="00CA24F9"/>
    <w:pPr>
      <w:ind w:left="851"/>
    </w:pPr>
  </w:style>
  <w:style w:type="paragraph" w:styleId="ListBullet3">
    <w:name w:val="List Bullet 3"/>
    <w:basedOn w:val="ListBullet2"/>
    <w:rsid w:val="00CA24F9"/>
    <w:pPr>
      <w:ind w:left="1135"/>
    </w:pPr>
  </w:style>
  <w:style w:type="paragraph" w:styleId="ListNumber">
    <w:name w:val="List Number"/>
    <w:basedOn w:val="List"/>
    <w:rsid w:val="00CA24F9"/>
  </w:style>
  <w:style w:type="paragraph" w:customStyle="1" w:styleId="EQ">
    <w:name w:val="EQ"/>
    <w:basedOn w:val="Normal"/>
    <w:next w:val="Normal"/>
    <w:rsid w:val="00CA24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A24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CA24F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CA24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CA24F9"/>
    <w:pPr>
      <w:jc w:val="right"/>
    </w:pPr>
  </w:style>
  <w:style w:type="paragraph" w:customStyle="1" w:styleId="H6">
    <w:name w:val="H6"/>
    <w:basedOn w:val="Heading5"/>
    <w:next w:val="Normal"/>
    <w:rsid w:val="00CA24F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CA24F9"/>
    <w:pPr>
      <w:ind w:left="851" w:hanging="851"/>
    </w:pPr>
  </w:style>
  <w:style w:type="paragraph" w:customStyle="1" w:styleId="TAL">
    <w:name w:val="TAL"/>
    <w:basedOn w:val="Normal"/>
    <w:link w:val="TALCar"/>
    <w:rsid w:val="00CA24F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CA24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CA24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CA24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CA24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CA24F9"/>
    <w:pPr>
      <w:framePr w:wrap="notBeside" w:y="16161"/>
    </w:pPr>
  </w:style>
  <w:style w:type="character" w:customStyle="1" w:styleId="ZGSM">
    <w:name w:val="ZGSM"/>
    <w:rsid w:val="00CA24F9"/>
  </w:style>
  <w:style w:type="paragraph" w:styleId="List2">
    <w:name w:val="List 2"/>
    <w:basedOn w:val="List"/>
    <w:rsid w:val="00CA24F9"/>
    <w:pPr>
      <w:ind w:left="851"/>
    </w:pPr>
  </w:style>
  <w:style w:type="paragraph" w:customStyle="1" w:styleId="ZG">
    <w:name w:val="ZG"/>
    <w:rsid w:val="00CA24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CA24F9"/>
    <w:pPr>
      <w:ind w:left="1135"/>
    </w:pPr>
  </w:style>
  <w:style w:type="paragraph" w:styleId="List4">
    <w:name w:val="List 4"/>
    <w:basedOn w:val="List3"/>
    <w:rsid w:val="00CA24F9"/>
    <w:pPr>
      <w:ind w:left="1418"/>
    </w:pPr>
  </w:style>
  <w:style w:type="paragraph" w:styleId="List5">
    <w:name w:val="List 5"/>
    <w:basedOn w:val="List4"/>
    <w:rsid w:val="00CA24F9"/>
    <w:pPr>
      <w:ind w:left="1702"/>
    </w:pPr>
  </w:style>
  <w:style w:type="paragraph" w:customStyle="1" w:styleId="EditorsNote">
    <w:name w:val="Editor's Note"/>
    <w:basedOn w:val="NO"/>
    <w:rsid w:val="00CA24F9"/>
    <w:rPr>
      <w:color w:val="FF0000"/>
    </w:rPr>
  </w:style>
  <w:style w:type="paragraph" w:styleId="List">
    <w:name w:val="List"/>
    <w:basedOn w:val="Normal"/>
    <w:rsid w:val="00CA24F9"/>
    <w:pPr>
      <w:ind w:left="568" w:hanging="284"/>
    </w:pPr>
  </w:style>
  <w:style w:type="paragraph" w:styleId="ListBullet">
    <w:name w:val="List Bullet"/>
    <w:basedOn w:val="List"/>
    <w:rsid w:val="00CA24F9"/>
  </w:style>
  <w:style w:type="paragraph" w:styleId="ListBullet4">
    <w:name w:val="List Bullet 4"/>
    <w:basedOn w:val="ListBullet3"/>
    <w:rsid w:val="00CA24F9"/>
    <w:pPr>
      <w:ind w:left="1418"/>
    </w:pPr>
  </w:style>
  <w:style w:type="paragraph" w:styleId="ListBullet5">
    <w:name w:val="List Bullet 5"/>
    <w:basedOn w:val="ListBullet4"/>
    <w:rsid w:val="00CA24F9"/>
    <w:pPr>
      <w:ind w:left="1702"/>
    </w:pPr>
  </w:style>
  <w:style w:type="paragraph" w:customStyle="1" w:styleId="B1">
    <w:name w:val="B1"/>
    <w:basedOn w:val="List"/>
    <w:rsid w:val="00CA24F9"/>
  </w:style>
  <w:style w:type="paragraph" w:customStyle="1" w:styleId="B2">
    <w:name w:val="B2"/>
    <w:basedOn w:val="List2"/>
    <w:rsid w:val="00CA24F9"/>
  </w:style>
  <w:style w:type="paragraph" w:customStyle="1" w:styleId="B3">
    <w:name w:val="B3"/>
    <w:basedOn w:val="List3"/>
    <w:rsid w:val="00CA24F9"/>
  </w:style>
  <w:style w:type="paragraph" w:customStyle="1" w:styleId="B4">
    <w:name w:val="B4"/>
    <w:basedOn w:val="List4"/>
    <w:rsid w:val="00CA24F9"/>
  </w:style>
  <w:style w:type="paragraph" w:customStyle="1" w:styleId="B5">
    <w:name w:val="B5"/>
    <w:basedOn w:val="List5"/>
    <w:rsid w:val="00CA24F9"/>
  </w:style>
  <w:style w:type="paragraph" w:styleId="Footer">
    <w:name w:val="footer"/>
    <w:basedOn w:val="Header"/>
    <w:link w:val="FooterChar"/>
    <w:rsid w:val="00CA24F9"/>
    <w:pPr>
      <w:jc w:val="center"/>
    </w:pPr>
    <w:rPr>
      <w:i/>
      <w:iCs/>
    </w:rPr>
  </w:style>
  <w:style w:type="paragraph" w:customStyle="1" w:styleId="ZTD">
    <w:name w:val="ZTD"/>
    <w:basedOn w:val="ZB"/>
    <w:rsid w:val="00CA24F9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table" w:customStyle="1" w:styleId="TableGrid1">
    <w:name w:val="Table Grid1"/>
    <w:basedOn w:val="TableNormal"/>
    <w:next w:val="TableGrid"/>
    <w:uiPriority w:val="59"/>
    <w:rsid w:val="0059227A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A3BBF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A3BBF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DA4688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722A66"/>
    <w:pPr>
      <w:numPr>
        <w:numId w:val="42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722A66"/>
    <w:rPr>
      <w:rFonts w:ascii="Times New Roman" w:hAnsi="Times New Roma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1264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2019-05-04T05:20:00Z</dcterms:created>
  <dcterms:modified xsi:type="dcterms:W3CDTF">2020-08-08T05:42:00Z</dcterms:modified>
</cp:coreProperties>
</file>