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04317A5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37024E">
        <w:rPr>
          <w:rFonts w:ascii="Arial" w:hAnsi="Arial" w:cs="Arial"/>
          <w:b/>
          <w:kern w:val="2"/>
          <w:lang w:eastAsia="zh-CN"/>
        </w:rPr>
        <w:t>10</w:t>
      </w:r>
      <w:r w:rsidR="00FE5ECA">
        <w:rPr>
          <w:rFonts w:ascii="Arial" w:hAnsi="Arial" w:cs="Arial"/>
          <w:b/>
          <w:kern w:val="2"/>
          <w:lang w:eastAsia="zh-CN"/>
        </w:rPr>
        <w:t>2</w:t>
      </w:r>
      <w:r w:rsidR="00333856">
        <w:rPr>
          <w:rFonts w:ascii="Arial" w:hAnsi="Arial" w:cs="Arial"/>
          <w:b/>
          <w:kern w:val="2"/>
          <w:lang w:eastAsia="zh-CN"/>
        </w:rPr>
        <w:t>-e</w:t>
      </w:r>
      <w:r w:rsidR="00972929" w:rsidRPr="00D74B92">
        <w:rPr>
          <w:rFonts w:ascii="Arial" w:hAnsi="Arial" w:cs="Arial"/>
          <w:b/>
          <w:kern w:val="2"/>
          <w:lang w:eastAsia="zh-CN"/>
        </w:rPr>
        <w:tab/>
      </w:r>
      <w:r w:rsidR="0038113F" w:rsidRPr="0038113F">
        <w:rPr>
          <w:rFonts w:ascii="Arial" w:hAnsi="Arial" w:cs="Arial"/>
          <w:b/>
          <w:kern w:val="2"/>
          <w:lang w:eastAsia="zh-CN"/>
        </w:rPr>
        <w:t>R1-</w:t>
      </w:r>
      <w:r w:rsidR="00DF2286" w:rsidRPr="00DF2286">
        <w:rPr>
          <w:rFonts w:ascii="Arial" w:hAnsi="Arial" w:cs="Arial"/>
          <w:b/>
          <w:kern w:val="2"/>
          <w:lang w:eastAsia="zh-CN"/>
        </w:rPr>
        <w:t>2005292</w:t>
      </w:r>
    </w:p>
    <w:p w14:paraId="5D3112F3" w14:textId="77777777" w:rsidR="004B4983" w:rsidRPr="00D22981" w:rsidRDefault="004B4983" w:rsidP="004B4983">
      <w:pPr>
        <w:jc w:val="left"/>
        <w:rPr>
          <w:rFonts w:ascii="Arial" w:hAnsi="Arial" w:cs="Arial"/>
          <w:b/>
          <w:kern w:val="2"/>
          <w:lang w:eastAsia="zh-CN"/>
        </w:rPr>
      </w:pPr>
      <w:r w:rsidRPr="00D22981">
        <w:rPr>
          <w:rFonts w:ascii="Arial" w:hAnsi="Arial" w:cs="Arial"/>
          <w:b/>
          <w:kern w:val="2"/>
          <w:lang w:eastAsia="zh-CN"/>
        </w:rPr>
        <w:t xml:space="preserve">eMeeting, </w:t>
      </w:r>
      <w:r>
        <w:rPr>
          <w:rFonts w:ascii="Arial" w:hAnsi="Arial" w:cs="Arial"/>
          <w:b/>
          <w:kern w:val="2"/>
          <w:lang w:eastAsia="zh-CN"/>
        </w:rPr>
        <w:t>August</w:t>
      </w:r>
      <w:r w:rsidRPr="00D22981">
        <w:rPr>
          <w:rFonts w:ascii="Arial" w:hAnsi="Arial" w:cs="Arial"/>
          <w:b/>
          <w:kern w:val="2"/>
          <w:lang w:eastAsia="zh-CN"/>
        </w:rPr>
        <w:t xml:space="preserve"> </w:t>
      </w:r>
      <w:r>
        <w:rPr>
          <w:rFonts w:ascii="Arial" w:hAnsi="Arial" w:cs="Arial"/>
          <w:b/>
          <w:kern w:val="2"/>
          <w:lang w:eastAsia="zh-CN"/>
        </w:rPr>
        <w:t>17</w:t>
      </w:r>
      <w:r w:rsidRPr="00D22981">
        <w:rPr>
          <w:rFonts w:ascii="Arial" w:hAnsi="Arial" w:cs="Arial"/>
          <w:b/>
          <w:kern w:val="2"/>
          <w:lang w:eastAsia="zh-CN"/>
        </w:rPr>
        <w:t xml:space="preserve"> - </w:t>
      </w:r>
      <w:r>
        <w:rPr>
          <w:rFonts w:ascii="Arial" w:hAnsi="Arial" w:cs="Arial"/>
          <w:b/>
          <w:kern w:val="2"/>
          <w:lang w:eastAsia="zh-CN"/>
        </w:rPr>
        <w:t>28</w:t>
      </w:r>
      <w:r w:rsidRPr="00D22981">
        <w:rPr>
          <w:rFonts w:ascii="Arial" w:hAnsi="Arial" w:cs="Arial"/>
          <w:b/>
          <w:kern w:val="2"/>
          <w:lang w:eastAsia="zh-CN"/>
        </w:rPr>
        <w:t xml:space="preserve"> , 2020</w:t>
      </w:r>
    </w:p>
    <w:p w14:paraId="7826937B" w14:textId="658EF23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317D3">
        <w:rPr>
          <w:rFonts w:ascii="Arial" w:hAnsi="Arial" w:cs="Arial"/>
          <w:b/>
          <w:lang w:eastAsia="zh-CN"/>
        </w:rPr>
        <w:t>7.2.4.</w:t>
      </w:r>
      <w:r w:rsidR="00951551">
        <w:rPr>
          <w:rFonts w:ascii="Arial" w:hAnsi="Arial" w:cs="Arial"/>
          <w:b/>
          <w:lang w:eastAsia="zh-CN"/>
        </w:rPr>
        <w:t>1</w:t>
      </w:r>
    </w:p>
    <w:p w14:paraId="7AF4C819" w14:textId="50AC8AC9"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2400">
        <w:rPr>
          <w:rFonts w:ascii="Arial" w:hAnsi="Arial" w:cs="Arial"/>
          <w:b/>
          <w:bCs/>
          <w:smallCaps/>
          <w:szCs w:val="24"/>
          <w:shd w:val="clear" w:color="auto" w:fill="FFFFFF"/>
        </w:rPr>
        <w:t>FUTUREWEI</w:t>
      </w:r>
    </w:p>
    <w:p w14:paraId="60657184" w14:textId="2FD973B2" w:rsidR="00F317D3"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51551" w:rsidRPr="00951551">
        <w:rPr>
          <w:rFonts w:ascii="Arial" w:hAnsi="Arial" w:cs="Arial"/>
          <w:b/>
          <w:lang w:eastAsia="zh-CN"/>
        </w:rPr>
        <w:t>Remaining details on physical layer structure for the sidelink</w:t>
      </w:r>
    </w:p>
    <w:p w14:paraId="62BCD72B" w14:textId="7F399DB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F937F67" w14:textId="17A30179" w:rsidR="00F317D3" w:rsidRDefault="00F317D3" w:rsidP="00F317D3">
      <w:pPr>
        <w:rPr>
          <w:lang w:eastAsia="zh-CN"/>
        </w:rPr>
      </w:pPr>
      <w:r>
        <w:rPr>
          <w:lang w:eastAsia="zh-CN"/>
        </w:rPr>
        <w:t>At RAN1#99, RAN1 completed the standardization work for NR V2X. Some details were left for the CR phase.</w:t>
      </w:r>
      <w:r w:rsidR="00FE5ECA">
        <w:rPr>
          <w:lang w:eastAsia="zh-CN"/>
        </w:rPr>
        <w:t xml:space="preserve"> </w:t>
      </w:r>
      <w:r w:rsidR="00951551">
        <w:rPr>
          <w:lang w:eastAsia="zh-CN"/>
        </w:rPr>
        <w:t>This was addressed up to RAN1#101, and only minor issues remain so far. In this contribution, we address two outstanding issues for the second stage SCI</w:t>
      </w:r>
    </w:p>
    <w:p w14:paraId="3BC178F7" w14:textId="4C8BDC25" w:rsidR="00FE5ECA" w:rsidRPr="00FE5ECA" w:rsidRDefault="00FE5ECA" w:rsidP="00FE5ECA">
      <w:pPr>
        <w:pStyle w:val="ListParagraph"/>
        <w:numPr>
          <w:ilvl w:val="0"/>
          <w:numId w:val="12"/>
        </w:numPr>
        <w:rPr>
          <w:rFonts w:ascii="Times New Roman" w:hAnsi="Times New Roman"/>
          <w:lang w:eastAsia="zh-CN"/>
        </w:rPr>
      </w:pPr>
      <w:r w:rsidRPr="00FE5ECA">
        <w:rPr>
          <w:rFonts w:ascii="Times New Roman" w:hAnsi="Times New Roman"/>
          <w:lang w:eastAsia="zh-CN"/>
        </w:rPr>
        <w:t xml:space="preserve">The </w:t>
      </w:r>
      <w:r w:rsidR="00951551">
        <w:rPr>
          <w:rFonts w:ascii="Times New Roman" w:hAnsi="Times New Roman"/>
          <w:lang w:eastAsia="zh-CN"/>
        </w:rPr>
        <w:t>number of bits after rate matching</w:t>
      </w:r>
    </w:p>
    <w:p w14:paraId="763EFBC1" w14:textId="31452591" w:rsidR="00FE5ECA" w:rsidRPr="00FE5ECA" w:rsidRDefault="00FE5ECA" w:rsidP="00FE5ECA">
      <w:pPr>
        <w:pStyle w:val="ListParagraph"/>
        <w:numPr>
          <w:ilvl w:val="0"/>
          <w:numId w:val="12"/>
        </w:numPr>
        <w:rPr>
          <w:rFonts w:ascii="Times New Roman" w:hAnsi="Times New Roman"/>
          <w:lang w:eastAsia="zh-CN"/>
        </w:rPr>
      </w:pPr>
      <w:r w:rsidRPr="00FE5ECA">
        <w:rPr>
          <w:rFonts w:ascii="Times New Roman" w:hAnsi="Times New Roman"/>
          <w:lang w:eastAsia="zh-CN"/>
        </w:rPr>
        <w:t xml:space="preserve">The </w:t>
      </w:r>
      <w:r w:rsidR="00951551">
        <w:rPr>
          <w:rFonts w:ascii="Times New Roman" w:hAnsi="Times New Roman"/>
          <w:lang w:eastAsia="zh-CN"/>
        </w:rPr>
        <w:t>mapping of the second stage SCI</w:t>
      </w:r>
    </w:p>
    <w:p w14:paraId="77FA159F" w14:textId="77777777" w:rsidR="00696829" w:rsidRPr="007F5EC6" w:rsidRDefault="00696829" w:rsidP="00696829"/>
    <w:p w14:paraId="501C6501" w14:textId="14D4578E" w:rsidR="00696829" w:rsidRDefault="00F317D3" w:rsidP="00696829">
      <w:pPr>
        <w:pStyle w:val="Heading1"/>
      </w:pPr>
      <w:r>
        <w:t>Discussion</w:t>
      </w:r>
    </w:p>
    <w:p w14:paraId="25D9D17E" w14:textId="016D41A9" w:rsidR="00D744DF" w:rsidRDefault="00951551" w:rsidP="00203E42">
      <w:pPr>
        <w:pStyle w:val="Heading2"/>
      </w:pPr>
      <w:bookmarkStart w:id="2" w:name="_Ref129681832"/>
      <w:r>
        <w:t>Number of bits after rate matching</w:t>
      </w:r>
    </w:p>
    <w:p w14:paraId="6B868049" w14:textId="26B093EB" w:rsidR="007A4B22" w:rsidRPr="00951551" w:rsidRDefault="00951551" w:rsidP="00951551">
      <w:r w:rsidRPr="00951551">
        <w:t>At RAN1#101-e, the following was agreed:</w:t>
      </w:r>
    </w:p>
    <w:p w14:paraId="5F275FDB" w14:textId="178F303F" w:rsidR="00951551" w:rsidRPr="00951551" w:rsidRDefault="00951551" w:rsidP="00951551">
      <w:pPr>
        <w:rPr>
          <w:i/>
          <w:iCs/>
        </w:rPr>
      </w:pPr>
      <w:r w:rsidRPr="00951551">
        <w:rPr>
          <w:i/>
          <w:iCs/>
        </w:rPr>
        <w:t>In Rel-16, a UE is not expected to have the number of bits after rate matching for 2nd SCI more than K = [2048 or 4096]</w:t>
      </w:r>
    </w:p>
    <w:p w14:paraId="371A05E6" w14:textId="7C612982" w:rsidR="00951551" w:rsidRPr="00951551" w:rsidRDefault="00951551" w:rsidP="00951551">
      <w:r>
        <w:t xml:space="preserve">RAN1 </w:t>
      </w:r>
      <w:proofErr w:type="gramStart"/>
      <w:r>
        <w:t>has to</w:t>
      </w:r>
      <w:proofErr w:type="gramEnd"/>
      <w:r>
        <w:t xml:space="preserve"> decide on which value to use for </w:t>
      </w:r>
      <w:r>
        <w:rPr>
          <w:i/>
          <w:iCs/>
        </w:rPr>
        <w:t>K</w:t>
      </w:r>
      <w:r>
        <w:t xml:space="preserve">. It is noted that the number of bits listed in the second stage SCI is relatively small, and lower than 100 bits. In future releases, the size of the second stage SCI may increase significantly, especially if technique such as UE coordination are considered. However, with the two-stage structure for sending control information on the sidelink, RAN1 needs not to provide forward compatibility: any future second stage SCI formats can revisit the value of </w:t>
      </w:r>
      <w:r>
        <w:rPr>
          <w:i/>
          <w:iCs/>
        </w:rPr>
        <w:t>K</w:t>
      </w:r>
      <w:r>
        <w:t xml:space="preserve"> that is appropriate. Consequently, given that </w:t>
      </w:r>
      <w:r>
        <w:rPr>
          <w:i/>
          <w:iCs/>
        </w:rPr>
        <w:t>K</w:t>
      </w:r>
      <w:r>
        <w:t xml:space="preserve"> = </w:t>
      </w:r>
      <w:r>
        <w:rPr>
          <w:i/>
          <w:iCs/>
        </w:rPr>
        <w:t xml:space="preserve">2048 </w:t>
      </w:r>
      <w:r>
        <w:t>is enough for the existing SCI 2-A and SCI 2-B, 2048 should be selected.</w:t>
      </w:r>
    </w:p>
    <w:p w14:paraId="4B117A06" w14:textId="7883032E" w:rsidR="00951551" w:rsidRDefault="007A4B22" w:rsidP="00951551">
      <w:pPr>
        <w:rPr>
          <w:i/>
          <w:iCs/>
        </w:rPr>
      </w:pPr>
      <w:r w:rsidRPr="007A4B22">
        <w:rPr>
          <w:b/>
          <w:bCs/>
          <w:i/>
          <w:iCs/>
        </w:rPr>
        <w:t xml:space="preserve">Proposal 1: </w:t>
      </w:r>
      <w:r w:rsidR="00951551" w:rsidRPr="00951551">
        <w:rPr>
          <w:b/>
          <w:bCs/>
          <w:i/>
          <w:iCs/>
        </w:rPr>
        <w:t>In Rel-16, a UE is not expected to have the number of bits after rate matching for 2nd SCI more than K = 2048</w:t>
      </w:r>
    </w:p>
    <w:p w14:paraId="79507D72" w14:textId="1FE9758D" w:rsidR="00951551" w:rsidRDefault="00951551" w:rsidP="00951551"/>
    <w:p w14:paraId="5A4F74DE" w14:textId="716F9EA7" w:rsidR="00951551" w:rsidRDefault="00951551" w:rsidP="00951551">
      <w:pPr>
        <w:pStyle w:val="Heading2"/>
      </w:pPr>
      <w:r>
        <w:t>Second stage SCI mapping</w:t>
      </w:r>
    </w:p>
    <w:p w14:paraId="0E3E7EF0" w14:textId="0E988619" w:rsidR="00951551" w:rsidRDefault="00951551" w:rsidP="00C97E77">
      <w:r>
        <w:t>The second stage SCI mapping has been discussed, with some agreements already taken, such as:</w:t>
      </w:r>
    </w:p>
    <w:p w14:paraId="064B423D" w14:textId="0C5D1672" w:rsidR="00951551" w:rsidRPr="00951551" w:rsidRDefault="00951551" w:rsidP="00C97E77">
      <w:pPr>
        <w:rPr>
          <w:i/>
          <w:iCs/>
        </w:rPr>
      </w:pPr>
      <w:r w:rsidRPr="00951551">
        <w:rPr>
          <w:i/>
          <w:iCs/>
        </w:rPr>
        <w:t xml:space="preserve">A TX UE is not expected to transmit a SL CSI-RS in a same symbol with the </w:t>
      </w:r>
      <w:r w:rsidRPr="00951551">
        <w:rPr>
          <w:rFonts w:hint="eastAsia"/>
          <w:i/>
          <w:iCs/>
        </w:rPr>
        <w:t>2nd SCI or PSSCH DMRS</w:t>
      </w:r>
    </w:p>
    <w:p w14:paraId="6A32D114" w14:textId="3DED3582" w:rsidR="00951551" w:rsidRDefault="00951551" w:rsidP="00C97E77">
      <w:r>
        <w:t>However, where the second stage SCI is located has not been decided yet. We see two potential options:</w:t>
      </w:r>
    </w:p>
    <w:p w14:paraId="502A8D73" w14:textId="569BFAC0" w:rsidR="00951551" w:rsidRPr="00DF2286" w:rsidRDefault="00951551" w:rsidP="00951551">
      <w:pPr>
        <w:pStyle w:val="ListParagraph"/>
        <w:numPr>
          <w:ilvl w:val="0"/>
          <w:numId w:val="16"/>
        </w:numPr>
        <w:rPr>
          <w:rFonts w:ascii="Times New Roman" w:hAnsi="Times New Roman"/>
        </w:rPr>
      </w:pPr>
      <w:r w:rsidRPr="00DF2286">
        <w:rPr>
          <w:rFonts w:ascii="Times New Roman" w:hAnsi="Times New Roman"/>
        </w:rPr>
        <w:t>Option 1: the second stage SCI is mapped starting on the first symbol where the PSSCH is present</w:t>
      </w:r>
    </w:p>
    <w:p w14:paraId="38EF7CD4" w14:textId="25B55299" w:rsidR="00951551" w:rsidRPr="00DF2286" w:rsidRDefault="00951551" w:rsidP="00951551">
      <w:pPr>
        <w:pStyle w:val="ListParagraph"/>
        <w:numPr>
          <w:ilvl w:val="0"/>
          <w:numId w:val="16"/>
        </w:numPr>
        <w:rPr>
          <w:rFonts w:ascii="Times New Roman" w:hAnsi="Times New Roman"/>
        </w:rPr>
      </w:pPr>
      <w:r w:rsidRPr="00DF2286">
        <w:rPr>
          <w:rFonts w:ascii="Times New Roman" w:hAnsi="Times New Roman"/>
        </w:rPr>
        <w:t>Option 2: the second stage SCI is mapped around the DMRS</w:t>
      </w:r>
    </w:p>
    <w:p w14:paraId="382E8941" w14:textId="425ACE9F" w:rsidR="00951551" w:rsidRDefault="00DF2286" w:rsidP="00951551">
      <w:r>
        <w:t>While both options work, we see a small benefit for option 2: the second stage SCI is likely to have less information bits than the PSSCH, thus a lower link performance. Consequently, having a good channel estimation is important, and there are benefits in having the second stage SCI around the DMRS, Thus, we slightly prefer option 2.</w:t>
      </w:r>
    </w:p>
    <w:p w14:paraId="54016F9F" w14:textId="1D066E71" w:rsidR="00443055" w:rsidRPr="00443055" w:rsidRDefault="00443055" w:rsidP="00C97E77">
      <w:pPr>
        <w:rPr>
          <w:b/>
          <w:bCs/>
          <w:i/>
          <w:iCs/>
        </w:rPr>
      </w:pPr>
      <w:r w:rsidRPr="00443055">
        <w:rPr>
          <w:b/>
          <w:bCs/>
          <w:i/>
          <w:iCs/>
        </w:rPr>
        <w:t xml:space="preserve">Proposal 2: </w:t>
      </w:r>
      <w:r w:rsidR="00DF2286">
        <w:rPr>
          <w:b/>
          <w:bCs/>
          <w:i/>
          <w:iCs/>
        </w:rPr>
        <w:t>the second stage SCI is mappe</w:t>
      </w:r>
      <w:r w:rsidR="004B4983">
        <w:rPr>
          <w:b/>
          <w:bCs/>
          <w:i/>
          <w:iCs/>
        </w:rPr>
        <w:t>d</w:t>
      </w:r>
      <w:r w:rsidR="00DF2286">
        <w:rPr>
          <w:b/>
          <w:bCs/>
          <w:i/>
          <w:iCs/>
        </w:rPr>
        <w:t xml:space="preserve"> around the DMRS</w:t>
      </w:r>
    </w:p>
    <w:p w14:paraId="18B94AA5" w14:textId="4F262795" w:rsidR="00157FC3" w:rsidRPr="00493C77" w:rsidRDefault="00747F48" w:rsidP="00493C77">
      <w:pPr>
        <w:pStyle w:val="Heading1"/>
      </w:pPr>
      <w:r w:rsidRPr="00493C77">
        <w:lastRenderedPageBreak/>
        <w:t>Conclusion</w:t>
      </w:r>
      <w:r w:rsidR="006B1FD5" w:rsidRPr="00493C77">
        <w:t>s</w:t>
      </w:r>
    </w:p>
    <w:p w14:paraId="1A35C1AE" w14:textId="2679E19D" w:rsidR="002A0348" w:rsidRDefault="00E06789" w:rsidP="002D4171">
      <w:r>
        <w:t xml:space="preserve">Physical layer </w:t>
      </w:r>
      <w:r w:rsidR="00E62A29">
        <w:t>structure</w:t>
      </w:r>
      <w:bookmarkStart w:id="3" w:name="_GoBack"/>
      <w:bookmarkEnd w:id="3"/>
      <w:r>
        <w:t xml:space="preserve"> for sidelink were discussed. We propose the following:</w:t>
      </w:r>
    </w:p>
    <w:bookmarkEnd w:id="2"/>
    <w:p w14:paraId="63184668" w14:textId="77777777" w:rsidR="00DF2286" w:rsidRDefault="00DF2286" w:rsidP="00443055">
      <w:pPr>
        <w:rPr>
          <w:b/>
          <w:bCs/>
          <w:i/>
          <w:iCs/>
        </w:rPr>
      </w:pPr>
      <w:r w:rsidRPr="007A4B22">
        <w:rPr>
          <w:b/>
          <w:bCs/>
          <w:i/>
          <w:iCs/>
        </w:rPr>
        <w:t xml:space="preserve">Proposal 1: </w:t>
      </w:r>
      <w:r w:rsidRPr="00951551">
        <w:rPr>
          <w:b/>
          <w:bCs/>
          <w:i/>
          <w:iCs/>
        </w:rPr>
        <w:t>In Rel-16, a UE is not expected to have the number of bits after rate matching for 2nd SCI more than K = 2048</w:t>
      </w:r>
    </w:p>
    <w:p w14:paraId="2BFB6BE3" w14:textId="78ABA843" w:rsidR="00DF2286" w:rsidRPr="00443055" w:rsidRDefault="00DF2286" w:rsidP="00DF2286">
      <w:pPr>
        <w:rPr>
          <w:b/>
          <w:bCs/>
          <w:i/>
          <w:iCs/>
        </w:rPr>
      </w:pPr>
      <w:r w:rsidRPr="00443055">
        <w:rPr>
          <w:b/>
          <w:bCs/>
          <w:i/>
          <w:iCs/>
        </w:rPr>
        <w:t xml:space="preserve">Proposal 2: </w:t>
      </w:r>
      <w:r>
        <w:rPr>
          <w:b/>
          <w:bCs/>
          <w:i/>
          <w:iCs/>
        </w:rPr>
        <w:t>the second stage SCI is mappe</w:t>
      </w:r>
      <w:r w:rsidR="004B4983">
        <w:rPr>
          <w:b/>
          <w:bCs/>
          <w:i/>
          <w:iCs/>
        </w:rPr>
        <w:t>d</w:t>
      </w:r>
      <w:r>
        <w:rPr>
          <w:b/>
          <w:bCs/>
          <w:i/>
          <w:iCs/>
        </w:rPr>
        <w:t xml:space="preserve"> around the DMRS</w:t>
      </w:r>
    </w:p>
    <w:p w14:paraId="73E9A420" w14:textId="6766BECD" w:rsidR="000D432C" w:rsidRPr="000D432C" w:rsidRDefault="000D432C" w:rsidP="000D432C"/>
    <w:sectPr w:rsidR="000D432C" w:rsidRPr="000D43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3AE33" w14:textId="77777777" w:rsidR="0047194E" w:rsidRDefault="0047194E">
      <w:r>
        <w:separator/>
      </w:r>
    </w:p>
  </w:endnote>
  <w:endnote w:type="continuationSeparator" w:id="0">
    <w:p w14:paraId="64636A02" w14:textId="77777777" w:rsidR="0047194E" w:rsidRDefault="0047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EE2E7" w14:textId="77777777" w:rsidR="0047194E" w:rsidRDefault="0047194E">
      <w:r>
        <w:separator/>
      </w:r>
    </w:p>
  </w:footnote>
  <w:footnote w:type="continuationSeparator" w:id="0">
    <w:p w14:paraId="75E58AF0" w14:textId="77777777" w:rsidR="0047194E" w:rsidRDefault="00471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955C7"/>
    <w:multiLevelType w:val="multilevel"/>
    <w:tmpl w:val="FC5AB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A2B28"/>
    <w:multiLevelType w:val="hybridMultilevel"/>
    <w:tmpl w:val="9EC8E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3" w15:restartNumberingAfterBreak="0">
    <w:nsid w:val="24A630D4"/>
    <w:multiLevelType w:val="hybridMultilevel"/>
    <w:tmpl w:val="E950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A1DD8"/>
    <w:multiLevelType w:val="hybridMultilevel"/>
    <w:tmpl w:val="4B3A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961CB3"/>
    <w:multiLevelType w:val="hybridMultilevel"/>
    <w:tmpl w:val="50A8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4851172"/>
    <w:multiLevelType w:val="hybridMultilevel"/>
    <w:tmpl w:val="E0C2F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B688D"/>
    <w:multiLevelType w:val="hybridMultilevel"/>
    <w:tmpl w:val="7BE47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num w:numId="1">
    <w:abstractNumId w:val="8"/>
  </w:num>
  <w:num w:numId="2">
    <w:abstractNumId w:val="6"/>
  </w:num>
  <w:num w:numId="3">
    <w:abstractNumId w:val="11"/>
  </w:num>
  <w:num w:numId="4">
    <w:abstractNumId w:val="2"/>
  </w:num>
  <w:num w:numId="5">
    <w:abstractNumId w:val="4"/>
  </w:num>
  <w:num w:numId="6">
    <w:abstractNumId w:val="10"/>
  </w:num>
  <w:num w:numId="7">
    <w:abstractNumId w:val="14"/>
  </w:num>
  <w:num w:numId="8">
    <w:abstractNumId w:val="9"/>
  </w:num>
  <w:num w:numId="9">
    <w:abstractNumId w:val="15"/>
  </w:num>
  <w:num w:numId="10">
    <w:abstractNumId w:val="7"/>
  </w:num>
  <w:num w:numId="11">
    <w:abstractNumId w:val="0"/>
  </w:num>
  <w:num w:numId="12">
    <w:abstractNumId w:val="1"/>
  </w:num>
  <w:num w:numId="13">
    <w:abstractNumId w:val="3"/>
  </w:num>
  <w:num w:numId="14">
    <w:abstractNumId w:val="13"/>
  </w:num>
  <w:num w:numId="15">
    <w:abstractNumId w:val="12"/>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293"/>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5C37"/>
    <w:rsid w:val="00096356"/>
    <w:rsid w:val="00096372"/>
    <w:rsid w:val="0009798B"/>
    <w:rsid w:val="00097C40"/>
    <w:rsid w:val="00097C99"/>
    <w:rsid w:val="000A0B2A"/>
    <w:rsid w:val="000A0F14"/>
    <w:rsid w:val="000A1441"/>
    <w:rsid w:val="000A1A06"/>
    <w:rsid w:val="000A1B60"/>
    <w:rsid w:val="000A1BCB"/>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4FC9"/>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32C"/>
    <w:rsid w:val="000D4C4E"/>
    <w:rsid w:val="000D5077"/>
    <w:rsid w:val="000D51C3"/>
    <w:rsid w:val="000D5362"/>
    <w:rsid w:val="000D57F8"/>
    <w:rsid w:val="000D5851"/>
    <w:rsid w:val="000D5C60"/>
    <w:rsid w:val="000D71E2"/>
    <w:rsid w:val="000D73A5"/>
    <w:rsid w:val="000E07D6"/>
    <w:rsid w:val="000E0E7D"/>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E14"/>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A6D"/>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3C02"/>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BCA"/>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AB9"/>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5CC1"/>
    <w:rsid w:val="001D6063"/>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3E42"/>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77D9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BD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0E98"/>
    <w:rsid w:val="003311E9"/>
    <w:rsid w:val="00331426"/>
    <w:rsid w:val="0033171D"/>
    <w:rsid w:val="00331949"/>
    <w:rsid w:val="00331EE8"/>
    <w:rsid w:val="00331F28"/>
    <w:rsid w:val="00331FC3"/>
    <w:rsid w:val="0033200E"/>
    <w:rsid w:val="00332E41"/>
    <w:rsid w:val="003336B3"/>
    <w:rsid w:val="00333856"/>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D04"/>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24E"/>
    <w:rsid w:val="003702D8"/>
    <w:rsid w:val="003707F6"/>
    <w:rsid w:val="00370DC4"/>
    <w:rsid w:val="00370E4F"/>
    <w:rsid w:val="00371215"/>
    <w:rsid w:val="00371CB1"/>
    <w:rsid w:val="00372630"/>
    <w:rsid w:val="00372CA6"/>
    <w:rsid w:val="00372F0D"/>
    <w:rsid w:val="00373A78"/>
    <w:rsid w:val="00374059"/>
    <w:rsid w:val="003748F7"/>
    <w:rsid w:val="0037535B"/>
    <w:rsid w:val="00375394"/>
    <w:rsid w:val="0037552D"/>
    <w:rsid w:val="003756DB"/>
    <w:rsid w:val="00376991"/>
    <w:rsid w:val="003770BB"/>
    <w:rsid w:val="0037771A"/>
    <w:rsid w:val="00377CD0"/>
    <w:rsid w:val="003802DC"/>
    <w:rsid w:val="003807F0"/>
    <w:rsid w:val="00380B75"/>
    <w:rsid w:val="00380E4E"/>
    <w:rsid w:val="00380FBF"/>
    <w:rsid w:val="0038113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2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40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688"/>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E61"/>
    <w:rsid w:val="004344C7"/>
    <w:rsid w:val="00435274"/>
    <w:rsid w:val="004352AD"/>
    <w:rsid w:val="0043545D"/>
    <w:rsid w:val="0043547E"/>
    <w:rsid w:val="00435FE2"/>
    <w:rsid w:val="00436E2F"/>
    <w:rsid w:val="00436EAB"/>
    <w:rsid w:val="004376CE"/>
    <w:rsid w:val="004423FF"/>
    <w:rsid w:val="00442E51"/>
    <w:rsid w:val="00443055"/>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194E"/>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957"/>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83"/>
    <w:rsid w:val="004B49E6"/>
    <w:rsid w:val="004B4D69"/>
    <w:rsid w:val="004B4DE4"/>
    <w:rsid w:val="004B6A5A"/>
    <w:rsid w:val="004B6C16"/>
    <w:rsid w:val="004B7E99"/>
    <w:rsid w:val="004C01A8"/>
    <w:rsid w:val="004C03FF"/>
    <w:rsid w:val="004C1840"/>
    <w:rsid w:val="004C24C9"/>
    <w:rsid w:val="004C252E"/>
    <w:rsid w:val="004C2B04"/>
    <w:rsid w:val="004C31B6"/>
    <w:rsid w:val="004C5319"/>
    <w:rsid w:val="004C5395"/>
    <w:rsid w:val="004C621F"/>
    <w:rsid w:val="004C6C17"/>
    <w:rsid w:val="004C73E6"/>
    <w:rsid w:val="004C7948"/>
    <w:rsid w:val="004C7BB8"/>
    <w:rsid w:val="004C7C60"/>
    <w:rsid w:val="004D0283"/>
    <w:rsid w:val="004D0C61"/>
    <w:rsid w:val="004D0DFE"/>
    <w:rsid w:val="004D1D91"/>
    <w:rsid w:val="004D22C3"/>
    <w:rsid w:val="004D2A16"/>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885"/>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4C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2FCD"/>
    <w:rsid w:val="00533737"/>
    <w:rsid w:val="00533D90"/>
    <w:rsid w:val="00535079"/>
    <w:rsid w:val="00535B79"/>
    <w:rsid w:val="00535D7C"/>
    <w:rsid w:val="00536354"/>
    <w:rsid w:val="00536579"/>
    <w:rsid w:val="00536C1E"/>
    <w:rsid w:val="00536DCF"/>
    <w:rsid w:val="005370EF"/>
    <w:rsid w:val="005373F0"/>
    <w:rsid w:val="0054046C"/>
    <w:rsid w:val="005411F6"/>
    <w:rsid w:val="00541B25"/>
    <w:rsid w:val="00542773"/>
    <w:rsid w:val="0054343A"/>
    <w:rsid w:val="005437F3"/>
    <w:rsid w:val="00543974"/>
    <w:rsid w:val="00543EBF"/>
    <w:rsid w:val="00544ABA"/>
    <w:rsid w:val="0054593A"/>
    <w:rsid w:val="00545A25"/>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66EF4"/>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57E"/>
    <w:rsid w:val="005A57EA"/>
    <w:rsid w:val="005A5E23"/>
    <w:rsid w:val="005A7F2B"/>
    <w:rsid w:val="005B0542"/>
    <w:rsid w:val="005B18AF"/>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DAF"/>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B2"/>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29"/>
    <w:rsid w:val="00697733"/>
    <w:rsid w:val="006A254E"/>
    <w:rsid w:val="006A2C30"/>
    <w:rsid w:val="006A301C"/>
    <w:rsid w:val="006A307F"/>
    <w:rsid w:val="006A3E2B"/>
    <w:rsid w:val="006A3F8D"/>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687"/>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A82"/>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B22"/>
    <w:rsid w:val="007A4D04"/>
    <w:rsid w:val="007A59F6"/>
    <w:rsid w:val="007A6C8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765"/>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490"/>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9CD"/>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576"/>
    <w:rsid w:val="009078B3"/>
    <w:rsid w:val="00907A4F"/>
    <w:rsid w:val="00907A77"/>
    <w:rsid w:val="00907AD5"/>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551"/>
    <w:rsid w:val="00951ADB"/>
    <w:rsid w:val="0095380C"/>
    <w:rsid w:val="00954353"/>
    <w:rsid w:val="00955C0A"/>
    <w:rsid w:val="00955C4F"/>
    <w:rsid w:val="00956109"/>
    <w:rsid w:val="009575AA"/>
    <w:rsid w:val="00960CE7"/>
    <w:rsid w:val="00961A13"/>
    <w:rsid w:val="009625B1"/>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4F9"/>
    <w:rsid w:val="00987536"/>
    <w:rsid w:val="0098770F"/>
    <w:rsid w:val="00990BD5"/>
    <w:rsid w:val="0099196F"/>
    <w:rsid w:val="00992B98"/>
    <w:rsid w:val="0099359F"/>
    <w:rsid w:val="00994871"/>
    <w:rsid w:val="00994CB8"/>
    <w:rsid w:val="00994E08"/>
    <w:rsid w:val="009951F9"/>
    <w:rsid w:val="00995768"/>
    <w:rsid w:val="00995C95"/>
    <w:rsid w:val="00995E85"/>
    <w:rsid w:val="00996380"/>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62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6E3B"/>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A38"/>
    <w:rsid w:val="00AA0BF5"/>
    <w:rsid w:val="00AA1626"/>
    <w:rsid w:val="00AA1C25"/>
    <w:rsid w:val="00AA1C7A"/>
    <w:rsid w:val="00AA2133"/>
    <w:rsid w:val="00AA2E7A"/>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1AA"/>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AB0"/>
    <w:rsid w:val="00B26AD2"/>
    <w:rsid w:val="00B26CA2"/>
    <w:rsid w:val="00B30392"/>
    <w:rsid w:val="00B30B4E"/>
    <w:rsid w:val="00B31246"/>
    <w:rsid w:val="00B32347"/>
    <w:rsid w:val="00B326FF"/>
    <w:rsid w:val="00B32864"/>
    <w:rsid w:val="00B340AA"/>
    <w:rsid w:val="00B34A9F"/>
    <w:rsid w:val="00B34B80"/>
    <w:rsid w:val="00B3501B"/>
    <w:rsid w:val="00B35CDA"/>
    <w:rsid w:val="00B36427"/>
    <w:rsid w:val="00B372F2"/>
    <w:rsid w:val="00B37D97"/>
    <w:rsid w:val="00B40BC3"/>
    <w:rsid w:val="00B40F16"/>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56B"/>
    <w:rsid w:val="00B47A15"/>
    <w:rsid w:val="00B505C1"/>
    <w:rsid w:val="00B51130"/>
    <w:rsid w:val="00B5115A"/>
    <w:rsid w:val="00B51542"/>
    <w:rsid w:val="00B51D1D"/>
    <w:rsid w:val="00B5310E"/>
    <w:rsid w:val="00B5321B"/>
    <w:rsid w:val="00B54309"/>
    <w:rsid w:val="00B54ACC"/>
    <w:rsid w:val="00B54B63"/>
    <w:rsid w:val="00B54DCB"/>
    <w:rsid w:val="00B54FB6"/>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34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4C3"/>
    <w:rsid w:val="00BE65AF"/>
    <w:rsid w:val="00BE6A41"/>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AFD"/>
    <w:rsid w:val="00C02419"/>
    <w:rsid w:val="00C02766"/>
    <w:rsid w:val="00C02F76"/>
    <w:rsid w:val="00C03231"/>
    <w:rsid w:val="00C03EE8"/>
    <w:rsid w:val="00C049A2"/>
    <w:rsid w:val="00C04AAF"/>
    <w:rsid w:val="00C05356"/>
    <w:rsid w:val="00C053EA"/>
    <w:rsid w:val="00C05434"/>
    <w:rsid w:val="00C05555"/>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1246"/>
    <w:rsid w:val="00C832DC"/>
    <w:rsid w:val="00C8377F"/>
    <w:rsid w:val="00C83D54"/>
    <w:rsid w:val="00C84ED9"/>
    <w:rsid w:val="00C852A9"/>
    <w:rsid w:val="00C8646D"/>
    <w:rsid w:val="00C864DD"/>
    <w:rsid w:val="00C876BC"/>
    <w:rsid w:val="00C91DE3"/>
    <w:rsid w:val="00C92C5C"/>
    <w:rsid w:val="00C92C7F"/>
    <w:rsid w:val="00C9369D"/>
    <w:rsid w:val="00C9383D"/>
    <w:rsid w:val="00C944B8"/>
    <w:rsid w:val="00C944FA"/>
    <w:rsid w:val="00C95854"/>
    <w:rsid w:val="00C959FD"/>
    <w:rsid w:val="00C95D24"/>
    <w:rsid w:val="00C95EFF"/>
    <w:rsid w:val="00C96E6F"/>
    <w:rsid w:val="00C97872"/>
    <w:rsid w:val="00C97E77"/>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CF"/>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33C"/>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4DF"/>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277"/>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6AE"/>
    <w:rsid w:val="00DB485D"/>
    <w:rsid w:val="00DB4C6E"/>
    <w:rsid w:val="00DB5293"/>
    <w:rsid w:val="00DB6506"/>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99E"/>
    <w:rsid w:val="00DE52E3"/>
    <w:rsid w:val="00DE70CB"/>
    <w:rsid w:val="00DE7C00"/>
    <w:rsid w:val="00DF03E9"/>
    <w:rsid w:val="00DF03ED"/>
    <w:rsid w:val="00DF04EE"/>
    <w:rsid w:val="00DF0BF4"/>
    <w:rsid w:val="00DF10B2"/>
    <w:rsid w:val="00DF179D"/>
    <w:rsid w:val="00DF1E9C"/>
    <w:rsid w:val="00DF2168"/>
    <w:rsid w:val="00DF2286"/>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6789"/>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A29"/>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17DA"/>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6ABF"/>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9EF"/>
    <w:rsid w:val="00EA4FD1"/>
    <w:rsid w:val="00EA53C2"/>
    <w:rsid w:val="00EA5695"/>
    <w:rsid w:val="00EA5B0A"/>
    <w:rsid w:val="00EA5B4B"/>
    <w:rsid w:val="00EA65AD"/>
    <w:rsid w:val="00EA7FCF"/>
    <w:rsid w:val="00EB0CA3"/>
    <w:rsid w:val="00EB104F"/>
    <w:rsid w:val="00EB1B27"/>
    <w:rsid w:val="00EB1DA8"/>
    <w:rsid w:val="00EB28C3"/>
    <w:rsid w:val="00EB2D2E"/>
    <w:rsid w:val="00EB388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DA6"/>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7D3"/>
    <w:rsid w:val="00F31B22"/>
    <w:rsid w:val="00F31B49"/>
    <w:rsid w:val="00F322FA"/>
    <w:rsid w:val="00F3288D"/>
    <w:rsid w:val="00F32D66"/>
    <w:rsid w:val="00F32F56"/>
    <w:rsid w:val="00F33D4F"/>
    <w:rsid w:val="00F34607"/>
    <w:rsid w:val="00F34884"/>
    <w:rsid w:val="00F34CD6"/>
    <w:rsid w:val="00F357FE"/>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1E7E"/>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5B17"/>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67D"/>
    <w:rsid w:val="00FB78E7"/>
    <w:rsid w:val="00FC0150"/>
    <w:rsid w:val="00FC03AB"/>
    <w:rsid w:val="00FC223F"/>
    <w:rsid w:val="00FC2E01"/>
    <w:rsid w:val="00FC3307"/>
    <w:rsid w:val="00FC4668"/>
    <w:rsid w:val="00FC4729"/>
    <w:rsid w:val="00FC4A8C"/>
    <w:rsid w:val="00FC53DB"/>
    <w:rsid w:val="00FC5ED5"/>
    <w:rsid w:val="00FC5FC2"/>
    <w:rsid w:val="00FC6177"/>
    <w:rsid w:val="00FC63D1"/>
    <w:rsid w:val="00FC7528"/>
    <w:rsid w:val="00FD0572"/>
    <w:rsid w:val="00FD0D44"/>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5ECA"/>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B1Char1">
    <w:name w:val="B1 Char1"/>
    <w:link w:val="B1"/>
    <w:qFormat/>
    <w:locked/>
    <w:rsid w:val="00D744DF"/>
    <w:rPr>
      <w:lang w:val="en-GB"/>
    </w:rPr>
  </w:style>
  <w:style w:type="paragraph" w:customStyle="1" w:styleId="B1">
    <w:name w:val="B1"/>
    <w:basedOn w:val="List"/>
    <w:link w:val="B1Char1"/>
    <w:qFormat/>
    <w:rsid w:val="00D744DF"/>
    <w:pPr>
      <w:autoSpaceDE/>
      <w:autoSpaceDN/>
      <w:adjustRightInd/>
      <w:snapToGrid/>
      <w:spacing w:after="180"/>
      <w:ind w:left="568" w:hanging="284"/>
      <w:jc w:val="left"/>
    </w:pPr>
    <w:rPr>
      <w:sz w:val="20"/>
      <w:szCs w:val="20"/>
      <w:lang w:val="en-GB"/>
    </w:rPr>
  </w:style>
  <w:style w:type="paragraph" w:styleId="NormalWeb">
    <w:name w:val="Normal (Web)"/>
    <w:basedOn w:val="Normal"/>
    <w:uiPriority w:val="99"/>
    <w:semiHidden/>
    <w:unhideWhenUsed/>
    <w:rsid w:val="000D432C"/>
    <w:pPr>
      <w:autoSpaceDE/>
      <w:autoSpaceDN/>
      <w:adjustRightInd/>
      <w:snapToGrid/>
      <w:spacing w:after="0"/>
      <w:jc w:val="left"/>
    </w:pPr>
    <w:rPr>
      <w:rFonts w:ascii="Calibri" w:eastAsiaTheme="minorHAnsi" w:hAnsi="Calibri" w:cs="Calibri"/>
    </w:rPr>
  </w:style>
  <w:style w:type="paragraph" w:customStyle="1" w:styleId="xmsonormal">
    <w:name w:val="x_msonormal"/>
    <w:basedOn w:val="Normal"/>
    <w:uiPriority w:val="99"/>
    <w:semiHidden/>
    <w:rsid w:val="000D432C"/>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24035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26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3603907">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1ECF07-FED0-4541-B237-184835F4E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2278</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    Number of bits after rate matching</vt:lpstr>
      <vt:lpstr>    Second stage SCI mapping</vt:lpstr>
      <vt:lpstr>Conclusions</vt:lpstr>
    </vt:vector>
  </TitlesOfParts>
  <Company>Futurewei</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2020-08-06T19:31:00Z</dcterms:created>
  <dcterms:modified xsi:type="dcterms:W3CDTF">2020-08-06T19:31:00Z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(3)2QZ4Ab+tGXx6fTgB79bf0jKG19UZO7l5hlnIKD+t++rMHenIj43zyvJja/wZnQjAXjHTR4Pp
bp4+YCF8fDzY3bMRdPT6iUIZSaADYXJgpxOpd/MMKw4iQotTC0l5cZr3LQRDM1qJIEdSG6Ge
pNB7FYLBDYCHt7FF+a0cheiAe64utPz8u92H7So2frFNPYwxBXin6f3t0BTr1jOYJVwNSHje
XQ3ciVbQbeONXRMu3E</vt:lpwstr>
  </property>
  <property fmtid="{D5CDD505-2E9C-101B-9397-08002B2CF9AE}" pid="13" name="_2015_ms_pID_725343_00">
    <vt:lpwstr>_2015_ms_pID_725343</vt:lpwstr>
  </property>
  <property fmtid="{D5CDD505-2E9C-101B-9397-08002B2CF9AE}" pid="14" name="_2015_ms_pID_7253431">
    <vt:lpwstr>dAxX6sNcsPMefG3EqGJaDeLfkIj7omOJuZDkVt8enbe00mGacVKstw
qNnWTvDv/RhOK2w8UQcYc/gdIuZ7JtFAR/XghvmMkPhI1YP7xPj3s7h+2gpwXRpS3S5ZaGBn
+qt7szs4nlhBbghwfgn9UkFSDesQZnDVZGZ7k8mAsXU+TcH4Uoh03RbOtq61/dgAxZ/+GEij
OxB1HAZ5sVCOnFEWad+KlX+QlLXVEToB0mc5</vt:lpwstr>
  </property>
  <property fmtid="{D5CDD505-2E9C-101B-9397-08002B2CF9AE}" pid="15" name="_2015_ms_pID_7253431_00">
    <vt:lpwstr>_2015_ms_pID_7253431</vt:lpwstr>
  </property>
  <property fmtid="{D5CDD505-2E9C-101B-9397-08002B2CF9AE}" pid="16" name="_2015_ms_pID_7253432">
    <vt:lpwstr>FGfN0ieJnO8BjDR17wdcrbXlw/tpunvlx2WH
TaAFfxdchKWDKVR4Lmy0o26Kbzan+NLNHK+4e8lmqSUyEmtc4nQ=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