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04221" w14:textId="1B820F7E" w:rsidR="00487879" w:rsidRPr="00D74B92" w:rsidRDefault="00487879" w:rsidP="0048787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0566F22" wp14:editId="4EF23BA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42796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102-e</w:t>
      </w:r>
      <w:r w:rsidRPr="00D74B92">
        <w:rPr>
          <w:rFonts w:ascii="Arial" w:hAnsi="Arial" w:cs="Arial"/>
          <w:b/>
          <w:kern w:val="2"/>
          <w:lang w:eastAsia="zh-CN"/>
        </w:rPr>
        <w:tab/>
      </w:r>
      <w:r w:rsidR="00ED10C2" w:rsidRPr="00ED10C2">
        <w:rPr>
          <w:rFonts w:ascii="Arial" w:hAnsi="Arial" w:cs="Arial"/>
          <w:b/>
          <w:kern w:val="2"/>
          <w:lang w:eastAsia="zh-CN"/>
        </w:rPr>
        <w:t>R1-2005285</w:t>
      </w:r>
    </w:p>
    <w:p w14:paraId="4445AEF9" w14:textId="77777777" w:rsidR="00487879" w:rsidRPr="007F5EC6" w:rsidRDefault="00487879" w:rsidP="00487879">
      <w:pPr>
        <w:jc w:val="left"/>
        <w:rPr>
          <w:rFonts w:ascii="Arial" w:hAnsi="Arial" w:cs="Arial"/>
          <w:b/>
          <w:kern w:val="2"/>
          <w:lang w:eastAsia="zh-CN"/>
        </w:rPr>
      </w:pPr>
      <w:r>
        <w:rPr>
          <w:rFonts w:ascii="Arial" w:hAnsi="Arial" w:cs="Arial"/>
          <w:b/>
          <w:kern w:val="2"/>
          <w:lang w:eastAsia="zh-CN"/>
        </w:rPr>
        <w:t>e-Meeting, August 17-28, 2020</w:t>
      </w:r>
    </w:p>
    <w:p w14:paraId="7826937B" w14:textId="52773D34"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773DB7">
        <w:rPr>
          <w:rFonts w:ascii="Arial" w:hAnsi="Arial" w:cs="Arial"/>
          <w:b/>
          <w:lang w:eastAsia="zh-CN"/>
        </w:rPr>
        <w:t>8.1.2.</w:t>
      </w:r>
      <w:r w:rsidR="0011250E">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B05B4B7" w14:textId="78FA8115" w:rsidR="00773DB7" w:rsidRDefault="00E50FCA" w:rsidP="00773DB7">
      <w:pPr>
        <w:spacing w:beforeLines="50" w:before="120"/>
        <w:rPr>
          <w:lang w:val="en-GB"/>
        </w:rPr>
      </w:pPr>
      <w:r>
        <w:rPr>
          <w:lang w:val="en-GB"/>
        </w:rPr>
        <w:t>In 3GPP RAN Meeting #86, a new work item</w:t>
      </w:r>
      <w:r w:rsidR="0057748A">
        <w:rPr>
          <w:lang w:val="en-GB"/>
        </w:rPr>
        <w:t xml:space="preserve"> (WI)</w:t>
      </w:r>
      <w:r>
        <w:rPr>
          <w:lang w:val="en-GB"/>
        </w:rPr>
        <w:t xml:space="preserve"> on </w:t>
      </w:r>
      <w:r w:rsidR="0057748A">
        <w:rPr>
          <w:lang w:val="en-GB"/>
        </w:rPr>
        <w:t>Further enhancements on MIMO for NR (NR_</w:t>
      </w:r>
      <w:r>
        <w:rPr>
          <w:lang w:val="en-GB"/>
        </w:rPr>
        <w:t>FeMIMO</w:t>
      </w:r>
      <w:r w:rsidR="00B85E20">
        <w:rPr>
          <w:lang w:val="en-GB"/>
        </w:rPr>
        <w:t xml:space="preserve">, see </w:t>
      </w:r>
      <w:r w:rsidR="00B85E20" w:rsidRPr="00747A26">
        <w:rPr>
          <w:lang w:val="en-GB"/>
        </w:rPr>
        <w:t>RP-193133</w:t>
      </w:r>
      <w:r w:rsidR="0057748A">
        <w:rPr>
          <w:lang w:val="en-GB"/>
        </w:rPr>
        <w:t>)</w:t>
      </w:r>
      <w:r>
        <w:rPr>
          <w:lang w:val="en-GB"/>
        </w:rPr>
        <w:t xml:space="preserve"> was approved. </w:t>
      </w:r>
      <w:r w:rsidR="00773DB7">
        <w:rPr>
          <w:lang w:val="en-GB"/>
        </w:rPr>
        <w:t xml:space="preserve">Among the multiple objectives in the WI, the following is concerned </w:t>
      </w:r>
      <w:r w:rsidR="008A38A0">
        <w:rPr>
          <w:lang w:val="en-GB"/>
        </w:rPr>
        <w:t xml:space="preserve">with </w:t>
      </w:r>
      <w:r w:rsidR="00773DB7">
        <w:rPr>
          <w:lang w:val="en-GB"/>
        </w:rPr>
        <w:t>multi-TRP enhancements:</w:t>
      </w:r>
    </w:p>
    <w:p w14:paraId="64F293B0" w14:textId="77777777" w:rsidR="00773DB7" w:rsidRPr="008413E4" w:rsidRDefault="00773DB7" w:rsidP="00773DB7">
      <w:pPr>
        <w:pStyle w:val="ListParagraph"/>
        <w:numPr>
          <w:ilvl w:val="0"/>
          <w:numId w:val="9"/>
        </w:numPr>
        <w:spacing w:after="0" w:line="240" w:lineRule="auto"/>
        <w:contextualSpacing w:val="0"/>
        <w:jc w:val="both"/>
        <w:rPr>
          <w:i/>
        </w:rPr>
      </w:pPr>
      <w:r w:rsidRPr="008413E4">
        <w:rPr>
          <w:i/>
        </w:rPr>
        <w:t>Enhancement on the support for multi-TRP deployment, targeting both FR1 and FR2:</w:t>
      </w:r>
    </w:p>
    <w:p w14:paraId="4918C484" w14:textId="77777777" w:rsidR="00773DB7" w:rsidRPr="008413E4" w:rsidRDefault="00773DB7" w:rsidP="00773DB7">
      <w:pPr>
        <w:pStyle w:val="ListParagraph"/>
        <w:numPr>
          <w:ilvl w:val="1"/>
          <w:numId w:val="9"/>
        </w:numPr>
        <w:spacing w:after="0" w:line="240" w:lineRule="auto"/>
        <w:contextualSpacing w:val="0"/>
        <w:jc w:val="both"/>
        <w:rPr>
          <w:i/>
        </w:rPr>
      </w:pPr>
      <w:r w:rsidRPr="008413E4">
        <w:rPr>
          <w:i/>
        </w:rPr>
        <w:t xml:space="preserve">Identify and specify features to improve reliability and robustness for channels other than PDSCH (that is, PDCCH, PUSCH, and PUCCH) using multi-TRP and/or multi-panel, with Rel.16 reliability features as the baseline </w:t>
      </w:r>
    </w:p>
    <w:p w14:paraId="5637E646" w14:textId="77777777" w:rsidR="00773DB7" w:rsidRPr="008413E4" w:rsidRDefault="00773DB7" w:rsidP="00773DB7">
      <w:pPr>
        <w:pStyle w:val="ListParagraph"/>
        <w:numPr>
          <w:ilvl w:val="1"/>
          <w:numId w:val="9"/>
        </w:numPr>
        <w:spacing w:after="0" w:line="240" w:lineRule="auto"/>
        <w:contextualSpacing w:val="0"/>
        <w:jc w:val="both"/>
        <w:rPr>
          <w:i/>
        </w:rPr>
      </w:pPr>
      <w:r w:rsidRPr="008413E4">
        <w:rPr>
          <w:i/>
        </w:rPr>
        <w:t>Identify and specify QCL/TCI-related enhancements to enable inter-cell multi-TRP operations, assuming multi-DCI based multi-PDSCH reception</w:t>
      </w:r>
    </w:p>
    <w:p w14:paraId="398A01F8" w14:textId="77777777" w:rsidR="00773DB7" w:rsidRPr="008413E4" w:rsidRDefault="00773DB7" w:rsidP="00773DB7">
      <w:pPr>
        <w:pStyle w:val="ListParagraph"/>
        <w:numPr>
          <w:ilvl w:val="1"/>
          <w:numId w:val="9"/>
        </w:numPr>
        <w:spacing w:after="0" w:line="240" w:lineRule="auto"/>
        <w:contextualSpacing w:val="0"/>
        <w:jc w:val="both"/>
        <w:rPr>
          <w:i/>
        </w:rPr>
      </w:pPr>
      <w:r w:rsidRPr="008413E4">
        <w:rPr>
          <w:i/>
        </w:rPr>
        <w:t>Evaluate and, if needed, specify beam-management-related enhancements for simultaneous multi-TRP transmission with multi-panel reception</w:t>
      </w:r>
    </w:p>
    <w:p w14:paraId="7E7A4834" w14:textId="77777777" w:rsidR="00773DB7" w:rsidRPr="008413E4" w:rsidRDefault="00773DB7" w:rsidP="00773DB7">
      <w:pPr>
        <w:pStyle w:val="ListParagraph"/>
        <w:numPr>
          <w:ilvl w:val="1"/>
          <w:numId w:val="9"/>
        </w:numPr>
        <w:spacing w:after="0" w:line="240" w:lineRule="auto"/>
        <w:contextualSpacing w:val="0"/>
        <w:jc w:val="both"/>
        <w:rPr>
          <w:i/>
        </w:rPr>
      </w:pPr>
      <w:r w:rsidRPr="008413E4">
        <w:rPr>
          <w:i/>
        </w:rPr>
        <w:t>Enhancement to support HST-SFN deployment scenario:</w:t>
      </w:r>
    </w:p>
    <w:p w14:paraId="3430ED2D" w14:textId="77777777" w:rsidR="00773DB7" w:rsidRPr="008413E4" w:rsidRDefault="00773DB7" w:rsidP="00773DB7">
      <w:pPr>
        <w:pStyle w:val="ListParagraph"/>
        <w:numPr>
          <w:ilvl w:val="2"/>
          <w:numId w:val="9"/>
        </w:numPr>
        <w:spacing w:after="0" w:line="240" w:lineRule="auto"/>
        <w:contextualSpacing w:val="0"/>
        <w:jc w:val="both"/>
        <w:rPr>
          <w:i/>
        </w:rPr>
      </w:pPr>
      <w:r w:rsidRPr="008413E4">
        <w:rPr>
          <w:i/>
        </w:rPr>
        <w:t>Identify and specify solution(s) on QCL assumption for DMRS, e.g. multiple QCL assumptions for the same DMRS port(s), targeting DL-only transmission</w:t>
      </w:r>
    </w:p>
    <w:p w14:paraId="54079B9B" w14:textId="77777777" w:rsidR="00773DB7" w:rsidRPr="008413E4" w:rsidRDefault="00773DB7" w:rsidP="00773DB7">
      <w:pPr>
        <w:pStyle w:val="ListParagraph"/>
        <w:numPr>
          <w:ilvl w:val="2"/>
          <w:numId w:val="9"/>
        </w:numPr>
        <w:spacing w:after="0" w:line="240" w:lineRule="auto"/>
        <w:contextualSpacing w:val="0"/>
        <w:jc w:val="both"/>
        <w:rPr>
          <w:i/>
        </w:rPr>
      </w:pPr>
      <w:r w:rsidRPr="008413E4">
        <w:rPr>
          <w:i/>
        </w:rPr>
        <w:t>Evaluate and, if the benefit over Rel.16 HST enhancement baseline is demonstrated, specify QCL/QCL-like relation (including applicable type(s) and the associated requirement) between DL and UL signal by reusing the unified TCI framework</w:t>
      </w:r>
    </w:p>
    <w:p w14:paraId="75705CA4" w14:textId="3326E4D6" w:rsidR="00C32349" w:rsidRDefault="00773DB7" w:rsidP="00773DB7">
      <w:pPr>
        <w:spacing w:beforeLines="50" w:before="120"/>
      </w:pPr>
      <w:r>
        <w:rPr>
          <w:rFonts w:hint="eastAsia"/>
          <w:lang w:val="en-GB"/>
        </w:rPr>
        <w:t xml:space="preserve">In this contribution, </w:t>
      </w:r>
      <w:r>
        <w:rPr>
          <w:lang w:val="en-GB"/>
        </w:rPr>
        <w:t xml:space="preserve">the </w:t>
      </w:r>
      <w:r w:rsidR="0011250E">
        <w:rPr>
          <w:lang w:val="en-GB"/>
        </w:rPr>
        <w:t>first</w:t>
      </w:r>
      <w:r>
        <w:rPr>
          <w:lang w:val="en-GB"/>
        </w:rPr>
        <w:t xml:space="preserve"> aspect, i.e., </w:t>
      </w:r>
      <w:r w:rsidRPr="00773DB7">
        <w:rPr>
          <w:lang w:val="en-GB"/>
        </w:rPr>
        <w:t>multi-TRP</w:t>
      </w:r>
      <w:r w:rsidR="0011250E">
        <w:rPr>
          <w:lang w:val="en-GB"/>
        </w:rPr>
        <w:t xml:space="preserve"> and/or multi-panel</w:t>
      </w:r>
      <w:r w:rsidRPr="00773DB7">
        <w:rPr>
          <w:lang w:val="en-GB"/>
        </w:rPr>
        <w:t xml:space="preserve"> </w:t>
      </w:r>
      <w:r w:rsidR="0011250E">
        <w:rPr>
          <w:lang w:val="en-GB"/>
        </w:rPr>
        <w:t>enhancement for non-PDSCH</w:t>
      </w:r>
      <w:r>
        <w:rPr>
          <w:lang w:val="en-GB"/>
        </w:rPr>
        <w:t>, is discussed in detail.</w:t>
      </w:r>
      <w:r w:rsidR="00F867AC">
        <w:rPr>
          <w:lang w:val="en-GB"/>
        </w:rPr>
        <w:t xml:space="preserve"> </w:t>
      </w:r>
      <w:r w:rsidR="00E616BF">
        <w:t xml:space="preserve">For URLLC, the data transmissions have to meet reliability requirement of lower than 1E-5 BLER. To ensure this level of </w:t>
      </w:r>
      <w:r w:rsidR="00E616BF" w:rsidRPr="00146C4D">
        <w:t>reliability, at least the channels directly associated with URLLC data transmissions, such as PDCCH/PUCCH/PUSCH, have to have similar reliability requirement.</w:t>
      </w:r>
      <w:r w:rsidR="00F867AC" w:rsidRPr="00146C4D">
        <w:t xml:space="preserve"> Therefore</w:t>
      </w:r>
      <w:r w:rsidR="00F867AC">
        <w:t xml:space="preserve">, one main objective of this contribution is to propose approaches that can significantly improve the reliability of PDCCH/PUCCH/PUSCH. </w:t>
      </w:r>
      <w:r w:rsidR="003B7673">
        <w:t>Rel-16 provides roughly 2x diversity for M-TRP PDSCH, so it is expected that Rel-17 M-TRP should provide similar diversity for other channels.</w:t>
      </w:r>
    </w:p>
    <w:p w14:paraId="51897694" w14:textId="1EA208D9" w:rsidR="00E616BF" w:rsidRDefault="00F867AC" w:rsidP="00773DB7">
      <w:pPr>
        <w:spacing w:beforeLines="50" w:before="120"/>
        <w:rPr>
          <w:lang w:val="en-GB"/>
        </w:rPr>
      </w:pPr>
      <w:r>
        <w:t xml:space="preserve">In addition, in some </w:t>
      </w:r>
      <w:r w:rsidRPr="00773DB7">
        <w:rPr>
          <w:lang w:val="en-GB"/>
        </w:rPr>
        <w:t>multi-TRP</w:t>
      </w:r>
      <w:r>
        <w:rPr>
          <w:lang w:val="en-GB"/>
        </w:rPr>
        <w:t xml:space="preserve"> scenarios, the UE needs to perform </w:t>
      </w:r>
      <w:r w:rsidR="00146C4D">
        <w:rPr>
          <w:lang w:val="en-GB"/>
        </w:rPr>
        <w:t>P</w:t>
      </w:r>
      <w:r>
        <w:rPr>
          <w:lang w:val="en-GB"/>
        </w:rPr>
        <w:t xml:space="preserve">RACH transmissions to the multiple TRPs separately to acquire TA, </w:t>
      </w:r>
      <w:r w:rsidR="00146C4D">
        <w:rPr>
          <w:lang w:val="en-GB"/>
        </w:rPr>
        <w:t>and hence PRACH</w:t>
      </w:r>
      <w:r>
        <w:rPr>
          <w:lang w:val="en-GB"/>
        </w:rPr>
        <w:t xml:space="preserve"> also needs to be enhanced.</w:t>
      </w:r>
    </w:p>
    <w:p w14:paraId="18611269" w14:textId="77777777" w:rsidR="000762E4" w:rsidRDefault="000762E4" w:rsidP="000762E4">
      <w:pPr>
        <w:spacing w:beforeLines="50" w:before="120"/>
        <w:rPr>
          <w:lang w:val="en-GB"/>
        </w:rPr>
      </w:pPr>
    </w:p>
    <w:p w14:paraId="5F0C06E2" w14:textId="5BDC4201" w:rsidR="000762E4" w:rsidRDefault="000762E4" w:rsidP="000762E4">
      <w:pPr>
        <w:pStyle w:val="Heading1"/>
      </w:pPr>
      <w:r>
        <w:t>Deployment scenario clarification</w:t>
      </w:r>
    </w:p>
    <w:p w14:paraId="785060C0" w14:textId="7674B409" w:rsidR="000762E4" w:rsidRDefault="005618E7" w:rsidP="000762E4">
      <w:pPr>
        <w:spacing w:beforeLines="50" w:before="120"/>
        <w:rPr>
          <w:lang w:val="en-GB"/>
        </w:rPr>
      </w:pPr>
      <w:r>
        <w:rPr>
          <w:lang w:val="en-GB"/>
        </w:rPr>
        <w:t>T</w:t>
      </w:r>
      <w:r w:rsidR="000762E4">
        <w:rPr>
          <w:lang w:val="en-GB"/>
        </w:rPr>
        <w:t xml:space="preserve">he following issues may need to be first clarified in order to enhance M-TRP </w:t>
      </w:r>
      <w:r>
        <w:rPr>
          <w:lang w:val="en-GB"/>
        </w:rPr>
        <w:t xml:space="preserve">non-PDSCH </w:t>
      </w:r>
      <w:r w:rsidR="000762E4">
        <w:rPr>
          <w:lang w:val="en-GB"/>
        </w:rPr>
        <w:t>operations:</w:t>
      </w:r>
    </w:p>
    <w:p w14:paraId="3E9CAA73" w14:textId="77777777" w:rsidR="000762E4" w:rsidRPr="000F756F" w:rsidRDefault="000762E4" w:rsidP="000762E4">
      <w:pPr>
        <w:pStyle w:val="ListParagraph"/>
        <w:numPr>
          <w:ilvl w:val="0"/>
          <w:numId w:val="14"/>
        </w:numPr>
        <w:spacing w:beforeLines="50" w:before="120"/>
        <w:ind w:left="360"/>
        <w:jc w:val="both"/>
        <w:rPr>
          <w:b/>
          <w:bCs/>
        </w:rPr>
      </w:pPr>
      <w:r w:rsidRPr="000F756F">
        <w:rPr>
          <w:b/>
          <w:bCs/>
        </w:rPr>
        <w:t>Backhaul assumptions</w:t>
      </w:r>
    </w:p>
    <w:p w14:paraId="1B43CBA1" w14:textId="77777777" w:rsidR="000762E4" w:rsidRDefault="000762E4" w:rsidP="000762E4">
      <w:pPr>
        <w:pStyle w:val="ListParagraph"/>
        <w:spacing w:beforeLines="50" w:before="120"/>
        <w:ind w:left="360"/>
        <w:jc w:val="both"/>
      </w:pPr>
      <w:r>
        <w:t>The following backhaul assumptions should be discussed and decided:</w:t>
      </w:r>
    </w:p>
    <w:p w14:paraId="12E7AEC4" w14:textId="2C00AADC" w:rsidR="000762E4" w:rsidRDefault="000762E4" w:rsidP="000762E4">
      <w:pPr>
        <w:pStyle w:val="ListParagraph"/>
        <w:numPr>
          <w:ilvl w:val="1"/>
          <w:numId w:val="14"/>
        </w:numPr>
        <w:spacing w:beforeLines="50" w:before="120"/>
        <w:ind w:left="1080"/>
        <w:jc w:val="both"/>
      </w:pPr>
      <w:r>
        <w:t xml:space="preserve">Time/frequency synchronization assumptions for the </w:t>
      </w:r>
      <w:r w:rsidR="0069433B">
        <w:t>multiple</w:t>
      </w:r>
      <w:r>
        <w:t xml:space="preserve"> TRPs</w:t>
      </w:r>
    </w:p>
    <w:p w14:paraId="5D284F6C" w14:textId="4B740C25" w:rsidR="000762E4" w:rsidRDefault="000762E4" w:rsidP="000762E4">
      <w:pPr>
        <w:pStyle w:val="ListParagraph"/>
        <w:spacing w:beforeLines="50" w:before="120"/>
        <w:ind w:left="1080"/>
        <w:jc w:val="both"/>
      </w:pPr>
      <w:r>
        <w:t xml:space="preserve">For example, timing difference between the TRPs may cause the CP or one FFT insufficient. How well the time/frequency synchronization between the TRPs is may depend on the backhaul assumption. If ideal backhaul can be assumed, then likely the timing/frequency differences between the TRPs are negligible; otherwise non-negligible synchronization </w:t>
      </w:r>
      <w:r w:rsidR="00255EB4">
        <w:t>differences</w:t>
      </w:r>
      <w:r>
        <w:t xml:space="preserve"> should be considered in the design.</w:t>
      </w:r>
    </w:p>
    <w:p w14:paraId="6E7BC13E" w14:textId="77777777" w:rsidR="000762E4" w:rsidRDefault="000762E4" w:rsidP="000762E4">
      <w:pPr>
        <w:pStyle w:val="ListParagraph"/>
        <w:numPr>
          <w:ilvl w:val="1"/>
          <w:numId w:val="14"/>
        </w:numPr>
        <w:spacing w:beforeLines="50" w:before="120"/>
        <w:ind w:left="1080"/>
        <w:jc w:val="both"/>
      </w:pPr>
      <w:r>
        <w:t>Backhaul latency and coordination</w:t>
      </w:r>
    </w:p>
    <w:p w14:paraId="1CB14DA7" w14:textId="2A5144B9" w:rsidR="000762E4" w:rsidRPr="0081452D" w:rsidRDefault="004B04CA" w:rsidP="000762E4">
      <w:pPr>
        <w:pStyle w:val="ListParagraph"/>
        <w:spacing w:beforeLines="50" w:before="120"/>
        <w:ind w:left="1080"/>
        <w:jc w:val="both"/>
      </w:pPr>
      <w:r>
        <w:lastRenderedPageBreak/>
        <w:t xml:space="preserve">For intra-cell TRPs, ideal/fast backhaul </w:t>
      </w:r>
      <w:r w:rsidR="00FF315E">
        <w:t xml:space="preserve">and therefore dynamic coordination </w:t>
      </w:r>
      <w:r>
        <w:t>may be assumed at least in some cases</w:t>
      </w:r>
      <w:r w:rsidR="000762E4">
        <w:t xml:space="preserve">, </w:t>
      </w:r>
      <w:r>
        <w:t xml:space="preserve">but </w:t>
      </w:r>
      <w:r w:rsidR="000762E4">
        <w:t xml:space="preserve">for inter-cell TRPs, ideal/fast backhaul cannot be </w:t>
      </w:r>
      <w:r w:rsidR="00ED10C2">
        <w:t xml:space="preserve">always </w:t>
      </w:r>
      <w:r w:rsidR="000762E4">
        <w:t xml:space="preserve">assumed. </w:t>
      </w:r>
      <w:r w:rsidR="00CC41DC">
        <w:t>In general, b</w:t>
      </w:r>
      <w:r w:rsidR="000762E4">
        <w:t xml:space="preserve">ackhaul latency of a few milliseconds to a couple of tens of milliseconds and semi-static coordination should be considered in the </w:t>
      </w:r>
      <w:r w:rsidR="00F4412C">
        <w:t xml:space="preserve">typical </w:t>
      </w:r>
      <w:r w:rsidR="000762E4">
        <w:t>design</w:t>
      </w:r>
      <w:r w:rsidR="00F4412C">
        <w:t>s</w:t>
      </w:r>
      <w:r w:rsidR="000762E4">
        <w:t>.</w:t>
      </w:r>
    </w:p>
    <w:p w14:paraId="58FCC952" w14:textId="049FA952" w:rsidR="000762E4" w:rsidRPr="000F756F" w:rsidRDefault="0069433B" w:rsidP="000762E4">
      <w:pPr>
        <w:pStyle w:val="ListParagraph"/>
        <w:numPr>
          <w:ilvl w:val="0"/>
          <w:numId w:val="14"/>
        </w:numPr>
        <w:spacing w:beforeLines="50" w:before="120"/>
        <w:ind w:left="360"/>
        <w:jc w:val="both"/>
        <w:rPr>
          <w:b/>
          <w:bCs/>
        </w:rPr>
      </w:pPr>
      <w:r>
        <w:rPr>
          <w:b/>
          <w:bCs/>
        </w:rPr>
        <w:t>M-TRP</w:t>
      </w:r>
      <w:r w:rsidR="000762E4" w:rsidRPr="000F756F">
        <w:rPr>
          <w:b/>
          <w:bCs/>
        </w:rPr>
        <w:t xml:space="preserve"> signal delay spread and CP length</w:t>
      </w:r>
    </w:p>
    <w:p w14:paraId="74C43DD4" w14:textId="109A18B3" w:rsidR="000762E4" w:rsidRDefault="000762E4" w:rsidP="000762E4">
      <w:pPr>
        <w:pStyle w:val="ListParagraph"/>
        <w:spacing w:beforeLines="50" w:before="120"/>
        <w:ind w:left="360"/>
        <w:jc w:val="both"/>
      </w:pPr>
      <w:r>
        <w:t>Depending on the synchronization among the TRPs and the relative distances of the TRPs to the UE, the possible assumptions are:</w:t>
      </w:r>
    </w:p>
    <w:p w14:paraId="2784F590" w14:textId="6CEC9DF8" w:rsidR="000762E4" w:rsidRDefault="000762E4" w:rsidP="000762E4">
      <w:pPr>
        <w:pStyle w:val="ListParagraph"/>
        <w:numPr>
          <w:ilvl w:val="1"/>
          <w:numId w:val="14"/>
        </w:numPr>
        <w:spacing w:beforeLines="50" w:before="120"/>
        <w:ind w:left="1080"/>
        <w:jc w:val="both"/>
      </w:pPr>
      <w:r>
        <w:t xml:space="preserve">The </w:t>
      </w:r>
      <w:r w:rsidR="00DF4B07">
        <w:t>M-TRP</w:t>
      </w:r>
      <w:r>
        <w:t xml:space="preserve"> signal delay spread is </w:t>
      </w:r>
      <w:r w:rsidR="00DF4B07">
        <w:t>much shorter than</w:t>
      </w:r>
      <w:r>
        <w:t xml:space="preserve"> the CP length </w:t>
      </w:r>
    </w:p>
    <w:p w14:paraId="4C7517F2" w14:textId="7F3CE603" w:rsidR="00DF4B07" w:rsidRDefault="00DF4B07" w:rsidP="00DF4B07">
      <w:pPr>
        <w:pStyle w:val="ListParagraph"/>
        <w:spacing w:beforeLines="50" w:before="120"/>
        <w:ind w:left="1080"/>
        <w:jc w:val="both"/>
      </w:pPr>
      <w:r>
        <w:t>This assumption may hold only if the M-TRP distance is small (e.g., intra-cell M-TRP scenario within a small cell) and TRPs are tightly synchronized</w:t>
      </w:r>
      <w:r w:rsidR="00304BB3">
        <w:t>, which is already supported by Rel-16 M-TRP</w:t>
      </w:r>
      <w:r>
        <w:t xml:space="preserve">. </w:t>
      </w:r>
      <w:r w:rsidR="00AA14AC">
        <w:t>This may have limited applications.</w:t>
      </w:r>
    </w:p>
    <w:p w14:paraId="606BDB9F" w14:textId="55C44B36" w:rsidR="00DF4B07" w:rsidRDefault="00DF4B07" w:rsidP="000762E4">
      <w:pPr>
        <w:pStyle w:val="ListParagraph"/>
        <w:numPr>
          <w:ilvl w:val="1"/>
          <w:numId w:val="14"/>
        </w:numPr>
        <w:spacing w:beforeLines="50" w:before="120"/>
        <w:ind w:left="1080"/>
        <w:jc w:val="both"/>
      </w:pPr>
      <w:r>
        <w:t>The M-TRP signal delay spread is</w:t>
      </w:r>
      <w:r w:rsidR="00AA14AC">
        <w:t xml:space="preserve"> shorter than but</w:t>
      </w:r>
      <w:r>
        <w:t xml:space="preserve"> comparable to the CP length</w:t>
      </w:r>
    </w:p>
    <w:p w14:paraId="32CD5F6B" w14:textId="621AAF81" w:rsidR="000762E4" w:rsidRDefault="000762E4" w:rsidP="000762E4">
      <w:pPr>
        <w:pStyle w:val="ListParagraph"/>
        <w:spacing w:beforeLines="50" w:before="120"/>
        <w:ind w:left="1080"/>
        <w:jc w:val="both"/>
      </w:pPr>
      <w:r>
        <w:t xml:space="preserve">Even though the </w:t>
      </w:r>
      <w:r w:rsidR="00DF4B07">
        <w:t xml:space="preserve">M-TRP </w:t>
      </w:r>
      <w:r>
        <w:t xml:space="preserve">signal delay spread </w:t>
      </w:r>
      <w:r w:rsidR="00AA14AC">
        <w:t>may be</w:t>
      </w:r>
      <w:r>
        <w:t xml:space="preserve"> within the CP length, the arrive time</w:t>
      </w:r>
      <w:r w:rsidR="00090220">
        <w:t xml:space="preserve"> difference</w:t>
      </w:r>
      <w:r>
        <w:t xml:space="preserve"> from the TRPs may still be large. T</w:t>
      </w:r>
      <w:r w:rsidRPr="006B226B">
        <w:t xml:space="preserve">he UE </w:t>
      </w:r>
      <w:r>
        <w:t xml:space="preserve">may still </w:t>
      </w:r>
      <w:r w:rsidRPr="006B226B">
        <w:t>need to have the capability of supporting multiple tracking loops and FFT windows</w:t>
      </w:r>
      <w:r>
        <w:t xml:space="preserve"> in order to improve its signal reception performance</w:t>
      </w:r>
      <w:r w:rsidRPr="006B226B">
        <w:t>.</w:t>
      </w:r>
    </w:p>
    <w:p w14:paraId="0BD25800" w14:textId="03F2B207" w:rsidR="000762E4" w:rsidRDefault="000762E4" w:rsidP="000762E4">
      <w:pPr>
        <w:pStyle w:val="ListParagraph"/>
        <w:numPr>
          <w:ilvl w:val="1"/>
          <w:numId w:val="14"/>
        </w:numPr>
        <w:spacing w:beforeLines="50" w:before="120"/>
        <w:ind w:left="1080"/>
        <w:jc w:val="both"/>
      </w:pPr>
      <w:r>
        <w:t xml:space="preserve">The </w:t>
      </w:r>
      <w:r w:rsidR="00AA14AC">
        <w:t xml:space="preserve">M-TRP </w:t>
      </w:r>
      <w:r>
        <w:t>signal delay spread is longer than the CP length</w:t>
      </w:r>
    </w:p>
    <w:p w14:paraId="1D569D10" w14:textId="4AE6A60C" w:rsidR="00D46FC6" w:rsidRDefault="000762E4" w:rsidP="000762E4">
      <w:pPr>
        <w:pStyle w:val="ListParagraph"/>
        <w:spacing w:beforeLines="50" w:before="120"/>
        <w:ind w:left="1080"/>
        <w:jc w:val="both"/>
      </w:pPr>
      <w:r>
        <w:t>M</w:t>
      </w:r>
      <w:r w:rsidRPr="006B226B">
        <w:t>ultiple tracking loops and FFT windows</w:t>
      </w:r>
      <w:r>
        <w:t xml:space="preserve"> are needed in this case.</w:t>
      </w:r>
    </w:p>
    <w:p w14:paraId="0D7CEFEE" w14:textId="61E7A766" w:rsidR="00D46FC6" w:rsidRDefault="00D46FC6" w:rsidP="00D46FC6">
      <w:pPr>
        <w:pStyle w:val="ListParagraph"/>
        <w:spacing w:beforeLines="50" w:before="120"/>
        <w:ind w:left="7"/>
        <w:jc w:val="both"/>
      </w:pPr>
      <w:r>
        <w:t xml:space="preserve">Clearly, the design for </w:t>
      </w:r>
      <w:r w:rsidRPr="00D46FC6">
        <w:t>multi-TRP non-PDSCH enhancement</w:t>
      </w:r>
      <w:r>
        <w:t>s highly depend on the above assumptions and hence assumptions should be clarified before moving forward to designing details.</w:t>
      </w:r>
      <w:r w:rsidR="000926BE">
        <w:t xml:space="preserve"> See also [1] for related discussions for inter-cell M-TRP.</w:t>
      </w:r>
    </w:p>
    <w:p w14:paraId="5B6CBCC0" w14:textId="104CFDDF" w:rsidR="003D3923" w:rsidRPr="00526C15" w:rsidRDefault="003D3923" w:rsidP="0069433B">
      <w:pPr>
        <w:ind w:left="7"/>
        <w:rPr>
          <w:b/>
          <w:color w:val="000000"/>
          <w:lang w:eastAsia="zh-CN"/>
        </w:rPr>
      </w:pPr>
      <w:r w:rsidRPr="000E1FE5">
        <w:rPr>
          <w:b/>
          <w:u w:val="single"/>
        </w:rPr>
        <w:t>Proposal 1</w:t>
      </w:r>
      <w:r w:rsidRPr="00526C15">
        <w:rPr>
          <w:b/>
        </w:rPr>
        <w:t xml:space="preserve">: For multi-TRP </w:t>
      </w:r>
      <w:r w:rsidR="0069433B">
        <w:rPr>
          <w:b/>
        </w:rPr>
        <w:t xml:space="preserve">non-PDSCH </w:t>
      </w:r>
      <w:r w:rsidRPr="00526C15">
        <w:rPr>
          <w:b/>
        </w:rPr>
        <w:t>enhancement</w:t>
      </w:r>
      <w:r w:rsidR="0069433B">
        <w:rPr>
          <w:b/>
        </w:rPr>
        <w:t>, c</w:t>
      </w:r>
      <w:r w:rsidRPr="00526C15">
        <w:rPr>
          <w:b/>
          <w:color w:val="000000"/>
          <w:lang w:eastAsia="zh-CN"/>
        </w:rPr>
        <w:t xml:space="preserve">larify the scenario and key assumptions on time/frequency synchronization, backhaul, </w:t>
      </w:r>
      <w:r w:rsidR="00183B60">
        <w:rPr>
          <w:b/>
          <w:color w:val="000000"/>
          <w:lang w:eastAsia="zh-CN"/>
        </w:rPr>
        <w:t>and M-TRP</w:t>
      </w:r>
      <w:r w:rsidRPr="00526C15">
        <w:rPr>
          <w:b/>
          <w:color w:val="000000"/>
          <w:lang w:eastAsia="zh-CN"/>
        </w:rPr>
        <w:t xml:space="preserve"> signal delay spread</w:t>
      </w:r>
      <w:r w:rsidR="00183B60">
        <w:rPr>
          <w:b/>
          <w:color w:val="000000"/>
          <w:lang w:eastAsia="zh-CN"/>
        </w:rPr>
        <w:t>.</w:t>
      </w:r>
    </w:p>
    <w:p w14:paraId="35722DB6" w14:textId="77777777" w:rsidR="000762E4" w:rsidRDefault="000762E4" w:rsidP="00773DB7">
      <w:pPr>
        <w:spacing w:beforeLines="50" w:before="120"/>
        <w:rPr>
          <w:lang w:val="en-GB"/>
        </w:rPr>
      </w:pPr>
    </w:p>
    <w:p w14:paraId="38A7F13E" w14:textId="3EF5EF30" w:rsidR="00D05F0A" w:rsidRDefault="001F2A13" w:rsidP="00260236">
      <w:pPr>
        <w:pStyle w:val="Heading1"/>
      </w:pPr>
      <w:r>
        <w:t>P</w:t>
      </w:r>
      <w:r w:rsidR="00197CCF">
        <w:t>U</w:t>
      </w:r>
      <w:r>
        <w:t>CCH enhancement</w:t>
      </w:r>
    </w:p>
    <w:p w14:paraId="332DEDDF" w14:textId="45A6E0F6" w:rsidR="00D63D97" w:rsidRDefault="00F230DF" w:rsidP="00D63D97">
      <w:pPr>
        <w:spacing w:beforeLines="50" w:before="120"/>
        <w:rPr>
          <w:lang w:val="en-GB"/>
        </w:rPr>
      </w:pPr>
      <w:r>
        <w:rPr>
          <w:lang w:val="en-GB"/>
        </w:rPr>
        <w:t>To meet 1E-5 BLER requirement for data transmission, PUCCH reliability needs to be at least</w:t>
      </w:r>
      <w:r w:rsidR="00E42F67">
        <w:rPr>
          <w:lang w:val="en-GB"/>
        </w:rPr>
        <w:t xml:space="preserve"> the same or</w:t>
      </w:r>
      <w:r>
        <w:rPr>
          <w:lang w:val="en-GB"/>
        </w:rPr>
        <w:t xml:space="preserve"> better (i.e., lower) than 1E-5 BLER, preferably an order of magnitude better. </w:t>
      </w:r>
    </w:p>
    <w:p w14:paraId="5025EF74" w14:textId="6766848C" w:rsidR="006B36D9" w:rsidRDefault="006B36D9" w:rsidP="00D63D97">
      <w:pPr>
        <w:spacing w:beforeLines="50" w:before="120"/>
        <w:rPr>
          <w:lang w:val="en-GB"/>
        </w:rPr>
      </w:pPr>
      <w:r>
        <w:rPr>
          <w:lang w:val="en-GB"/>
        </w:rPr>
        <w:t xml:space="preserve">In Rel-16, some agreements relevant to </w:t>
      </w:r>
      <w:r w:rsidR="002E101C">
        <w:rPr>
          <w:lang w:val="en-GB"/>
        </w:rPr>
        <w:t>M-TRP</w:t>
      </w:r>
      <w:r>
        <w:rPr>
          <w:lang w:val="en-GB"/>
        </w:rPr>
        <w:t xml:space="preserve"> PUCCH</w:t>
      </w:r>
      <w:r w:rsidR="00383EAD">
        <w:rPr>
          <w:lang w:val="en-GB"/>
        </w:rPr>
        <w:t xml:space="preserve">, mainly for </w:t>
      </w:r>
      <w:r w:rsidR="00383EAD" w:rsidRPr="00383EAD">
        <w:rPr>
          <w:b/>
          <w:bCs/>
          <w:lang w:val="en-GB"/>
        </w:rPr>
        <w:t>M-DCI A/N feedback</w:t>
      </w:r>
      <w:r w:rsidR="00383EAD">
        <w:rPr>
          <w:lang w:val="en-GB"/>
        </w:rPr>
        <w:t>,</w:t>
      </w:r>
      <w:r w:rsidR="007A3534">
        <w:rPr>
          <w:lang w:val="en-GB"/>
        </w:rPr>
        <w:t xml:space="preserve"> are briefly summarized below</w:t>
      </w:r>
      <w:r>
        <w:rPr>
          <w:lang w:val="en-GB"/>
        </w:rPr>
        <w:t>:</w:t>
      </w:r>
    </w:p>
    <w:p w14:paraId="2CD1CBD1" w14:textId="10B38F41" w:rsidR="007A3534" w:rsidRPr="00655380" w:rsidRDefault="00383EAD" w:rsidP="00655380">
      <w:pPr>
        <w:pStyle w:val="ListParagraph"/>
        <w:numPr>
          <w:ilvl w:val="0"/>
          <w:numId w:val="14"/>
        </w:numPr>
        <w:spacing w:beforeLines="50" w:before="120"/>
        <w:ind w:left="360"/>
        <w:jc w:val="both"/>
      </w:pPr>
      <w:r w:rsidRPr="00655380">
        <w:t>Separate and/or joint A/N feedback in PUCCH is suppor</w:t>
      </w:r>
      <w:r w:rsidR="00655380" w:rsidRPr="00655380">
        <w:t>t</w:t>
      </w:r>
      <w:r w:rsidRPr="00655380">
        <w:t>ed</w:t>
      </w:r>
    </w:p>
    <w:p w14:paraId="1FFF1309" w14:textId="794155B3" w:rsidR="007A3534" w:rsidRPr="0019187B" w:rsidRDefault="00655380" w:rsidP="0019187B">
      <w:pPr>
        <w:pStyle w:val="ListParagraph"/>
        <w:numPr>
          <w:ilvl w:val="0"/>
          <w:numId w:val="22"/>
        </w:numPr>
        <w:spacing w:beforeLines="50" w:before="120"/>
      </w:pPr>
      <w:r w:rsidRPr="0019187B">
        <w:t>For separate A/N, TDMed long and/or short PUCCH is supported</w:t>
      </w:r>
      <w:r w:rsidR="00B13819" w:rsidRPr="0019187B">
        <w:t>, and each PUCCH resource may be associated with a higher layer index per CORESET</w:t>
      </w:r>
    </w:p>
    <w:p w14:paraId="7F0427D6" w14:textId="0DA47081" w:rsidR="00655380" w:rsidRPr="0019187B" w:rsidRDefault="00655380" w:rsidP="0019187B">
      <w:pPr>
        <w:pStyle w:val="ListParagraph"/>
        <w:numPr>
          <w:ilvl w:val="0"/>
          <w:numId w:val="22"/>
        </w:numPr>
        <w:spacing w:beforeLines="50" w:before="120"/>
      </w:pPr>
      <w:r w:rsidRPr="0019187B">
        <w:t xml:space="preserve">For joint A/N, </w:t>
      </w:r>
      <w:r w:rsidR="00D47453" w:rsidRPr="0019187B">
        <w:t>joint semi-static HARQ-ACK codebook can be used and A/N bits are concatenated in a certain order</w:t>
      </w:r>
    </w:p>
    <w:p w14:paraId="787CAE25" w14:textId="19682C50" w:rsidR="00D47453" w:rsidRPr="0019187B" w:rsidRDefault="00D47453" w:rsidP="0019187B">
      <w:pPr>
        <w:pStyle w:val="ListParagraph"/>
        <w:numPr>
          <w:ilvl w:val="0"/>
          <w:numId w:val="22"/>
        </w:numPr>
        <w:spacing w:beforeLines="50" w:before="120"/>
      </w:pPr>
      <w:r w:rsidRPr="0019187B">
        <w:t>Switching between separate and joint A/N feedback is supported via RRC configuration</w:t>
      </w:r>
    </w:p>
    <w:p w14:paraId="51372164" w14:textId="48782EF3" w:rsidR="00E55307" w:rsidRDefault="00824462" w:rsidP="00824462">
      <w:pPr>
        <w:spacing w:beforeLines="50" w:before="120"/>
      </w:pPr>
      <w:r>
        <w:t>For Rel-17, the following enhancement may be considered:</w:t>
      </w:r>
    </w:p>
    <w:p w14:paraId="45ADF59F" w14:textId="2C90EFDE" w:rsidR="00824462" w:rsidRDefault="00824462" w:rsidP="001F5BAF">
      <w:pPr>
        <w:pStyle w:val="ListParagraph"/>
        <w:numPr>
          <w:ilvl w:val="0"/>
          <w:numId w:val="23"/>
        </w:numPr>
        <w:spacing w:beforeLines="50" w:before="120"/>
      </w:pPr>
      <w:r w:rsidRPr="00824462">
        <w:t xml:space="preserve">Extend above enhancement of PUCCH with ACK/NACK to </w:t>
      </w:r>
      <w:r w:rsidRPr="0044222C">
        <w:rPr>
          <w:b/>
          <w:bCs/>
        </w:rPr>
        <w:t>PUCCH with CSI</w:t>
      </w:r>
    </w:p>
    <w:p w14:paraId="68A9069F" w14:textId="5385BB77" w:rsidR="0044222C" w:rsidRDefault="0044222C" w:rsidP="001F5BAF">
      <w:pPr>
        <w:pStyle w:val="ListParagraph"/>
        <w:numPr>
          <w:ilvl w:val="0"/>
          <w:numId w:val="24"/>
        </w:numPr>
        <w:spacing w:beforeLines="50" w:before="120"/>
      </w:pPr>
      <w:r>
        <w:t>Allow separate and/or joint CSI feedback in PUCCH</w:t>
      </w:r>
    </w:p>
    <w:p w14:paraId="1FA8F820" w14:textId="471E18C5" w:rsidR="00BF131B" w:rsidRPr="001F5BAF" w:rsidRDefault="00BF131B" w:rsidP="001F5BAF">
      <w:pPr>
        <w:pStyle w:val="ListParagraph"/>
        <w:numPr>
          <w:ilvl w:val="0"/>
          <w:numId w:val="24"/>
        </w:numPr>
        <w:spacing w:beforeLines="50" w:before="120"/>
      </w:pPr>
      <w:r w:rsidRPr="001F5BAF">
        <w:t>May need to distinguish URLLC-oriented CSI reporting vs non-URLLC-oriented CSI reporting</w:t>
      </w:r>
      <w:r w:rsidR="00DC3B97" w:rsidRPr="001F5BAF">
        <w:t xml:space="preserve">, in terms the contents, format, repetition, </w:t>
      </w:r>
      <w:r w:rsidR="002A23E8" w:rsidRPr="001F5BAF">
        <w:t xml:space="preserve">collision handling, </w:t>
      </w:r>
      <w:r w:rsidR="00DC3B97" w:rsidRPr="001F5BAF">
        <w:t>etc.</w:t>
      </w:r>
    </w:p>
    <w:p w14:paraId="5455E604" w14:textId="0CCFFC8C" w:rsidR="007C15D4" w:rsidRPr="001F5BAF" w:rsidRDefault="00EE6EA6" w:rsidP="00B150A7">
      <w:pPr>
        <w:pStyle w:val="ListParagraph"/>
        <w:numPr>
          <w:ilvl w:val="0"/>
          <w:numId w:val="24"/>
        </w:numPr>
        <w:spacing w:beforeLines="50" w:before="120"/>
      </w:pPr>
      <w:r w:rsidRPr="001F5BAF">
        <w:t xml:space="preserve">TDM of </w:t>
      </w:r>
      <w:r w:rsidR="002E101C" w:rsidRPr="001F5BAF">
        <w:t>M-TRP</w:t>
      </w:r>
      <w:r w:rsidRPr="001F5BAF">
        <w:t xml:space="preserve"> PUCCH</w:t>
      </w:r>
      <w:r w:rsidR="0044222C">
        <w:t xml:space="preserve">, and </w:t>
      </w:r>
      <w:r w:rsidR="007C15D4" w:rsidRPr="001F5BAF">
        <w:t xml:space="preserve">PUCCH repetition in time domain and spatial domain (i.e., multiple TRPs) </w:t>
      </w:r>
    </w:p>
    <w:p w14:paraId="2B941D2D" w14:textId="34EE8D17" w:rsidR="007C15D4" w:rsidRDefault="007C15D4" w:rsidP="001F5BAF">
      <w:pPr>
        <w:pStyle w:val="ListParagraph"/>
        <w:numPr>
          <w:ilvl w:val="0"/>
          <w:numId w:val="23"/>
        </w:numPr>
        <w:spacing w:beforeLines="50" w:before="120"/>
      </w:pPr>
      <w:r>
        <w:t xml:space="preserve">Other </w:t>
      </w:r>
      <w:r w:rsidR="0044222C">
        <w:t xml:space="preserve">possible </w:t>
      </w:r>
      <w:r>
        <w:t>enhancements</w:t>
      </w:r>
    </w:p>
    <w:p w14:paraId="312334AD" w14:textId="77777777" w:rsidR="0044222C" w:rsidRDefault="0044222C" w:rsidP="0044222C">
      <w:pPr>
        <w:pStyle w:val="ListParagraph"/>
        <w:numPr>
          <w:ilvl w:val="0"/>
          <w:numId w:val="25"/>
        </w:numPr>
        <w:spacing w:beforeLines="50" w:before="120"/>
      </w:pPr>
      <w:r>
        <w:t xml:space="preserve">Consider one </w:t>
      </w:r>
      <w:r w:rsidR="00915E44">
        <w:t>PDCCH</w:t>
      </w:r>
      <w:r w:rsidR="003C645E">
        <w:t>/PDSCH</w:t>
      </w:r>
      <w:r w:rsidR="00915E44">
        <w:t xml:space="preserve"> transmission </w:t>
      </w:r>
      <w:r>
        <w:t xml:space="preserve">followed by </w:t>
      </w:r>
      <w:r w:rsidR="003C645E">
        <w:t>multiple</w:t>
      </w:r>
      <w:r w:rsidR="00915E44">
        <w:t xml:space="preserve"> </w:t>
      </w:r>
      <w:r>
        <w:t xml:space="preserve">(i.e., repetition) </w:t>
      </w:r>
      <w:r w:rsidR="00915E44">
        <w:t xml:space="preserve">PUCCH </w:t>
      </w:r>
      <w:r>
        <w:t xml:space="preserve">A/N </w:t>
      </w:r>
      <w:r w:rsidR="00915E44">
        <w:t>feedback</w:t>
      </w:r>
    </w:p>
    <w:p w14:paraId="794A27B9" w14:textId="3CAE60F7" w:rsidR="003C645E" w:rsidRDefault="0044222C" w:rsidP="0044222C">
      <w:pPr>
        <w:pStyle w:val="ListParagraph"/>
        <w:spacing w:beforeLines="50" w:before="120"/>
      </w:pPr>
      <w:r>
        <w:t>That is, the UE may perform repeated A/N transmissions to one of the TRPs or both TRPs. This may be useful if the</w:t>
      </w:r>
      <w:r w:rsidR="003C645E">
        <w:t xml:space="preserve"> reliability of ACK/NACK feedback</w:t>
      </w:r>
      <w:r>
        <w:t xml:space="preserve"> cannot reach the target BLER. </w:t>
      </w:r>
    </w:p>
    <w:p w14:paraId="290C18FE" w14:textId="77777777" w:rsidR="0044222C" w:rsidRDefault="00B42F7E" w:rsidP="0044222C">
      <w:pPr>
        <w:pStyle w:val="ListParagraph"/>
        <w:numPr>
          <w:ilvl w:val="0"/>
          <w:numId w:val="25"/>
        </w:numPr>
        <w:spacing w:beforeLines="50" w:before="120"/>
      </w:pPr>
      <w:r>
        <w:lastRenderedPageBreak/>
        <w:t>Soft combining / joint reception at the network side</w:t>
      </w:r>
    </w:p>
    <w:p w14:paraId="50098CF6" w14:textId="4DAA4596" w:rsidR="00B42F7E" w:rsidRDefault="00B42F7E" w:rsidP="00FE3573">
      <w:pPr>
        <w:pStyle w:val="ListParagraph"/>
        <w:spacing w:beforeLines="50" w:before="120"/>
      </w:pPr>
      <w:r>
        <w:t>Whether it is feasible to perform soft combining / joint reception by multiple TRPs may depend on backhaul assumptions between the TRPs. However, for the same TRP, soft combining of repeated PUCCH transmission is possible.</w:t>
      </w:r>
    </w:p>
    <w:p w14:paraId="17ACF229" w14:textId="1C68460D" w:rsidR="0011250E" w:rsidRPr="00526C15" w:rsidRDefault="00052C56" w:rsidP="0011250E">
      <w:pPr>
        <w:ind w:left="7"/>
        <w:rPr>
          <w:b/>
          <w:color w:val="000000"/>
          <w:lang w:eastAsia="zh-CN"/>
        </w:rPr>
      </w:pPr>
      <w:r w:rsidRPr="00E67BF3">
        <w:rPr>
          <w:b/>
          <w:u w:val="single"/>
        </w:rPr>
        <w:t xml:space="preserve">Proposal </w:t>
      </w:r>
      <w:r w:rsidR="000D0DA9" w:rsidRPr="00E67BF3">
        <w:rPr>
          <w:b/>
          <w:u w:val="single"/>
        </w:rPr>
        <w:t>2</w:t>
      </w:r>
      <w:r w:rsidRPr="00526C15">
        <w:rPr>
          <w:b/>
        </w:rPr>
        <w:t xml:space="preserve">: For </w:t>
      </w:r>
      <w:r w:rsidR="00602788">
        <w:rPr>
          <w:b/>
        </w:rPr>
        <w:t xml:space="preserve">PUCCH enhancement, </w:t>
      </w:r>
      <w:r w:rsidR="00AA2A8B">
        <w:rPr>
          <w:b/>
        </w:rPr>
        <w:t>the following may be considered:</w:t>
      </w:r>
    </w:p>
    <w:p w14:paraId="00EC7661" w14:textId="569C5CC5" w:rsidR="004328CF" w:rsidRDefault="00AA2A8B" w:rsidP="004328CF">
      <w:pPr>
        <w:pStyle w:val="ListParagraph"/>
        <w:numPr>
          <w:ilvl w:val="0"/>
          <w:numId w:val="14"/>
        </w:numPr>
        <w:jc w:val="both"/>
        <w:rPr>
          <w:b/>
          <w:color w:val="000000"/>
          <w:lang w:eastAsia="zh-CN"/>
        </w:rPr>
      </w:pPr>
      <w:r>
        <w:rPr>
          <w:b/>
          <w:color w:val="000000"/>
          <w:lang w:eastAsia="zh-CN"/>
        </w:rPr>
        <w:t xml:space="preserve">Extend Rel-16 </w:t>
      </w:r>
      <w:r w:rsidRPr="00AA2A8B">
        <w:rPr>
          <w:b/>
          <w:color w:val="000000"/>
          <w:lang w:eastAsia="zh-CN"/>
        </w:rPr>
        <w:t>enhancement of PUCCH with ACK/NACK to PUCCH with CSI</w:t>
      </w:r>
    </w:p>
    <w:p w14:paraId="479FCB25" w14:textId="054A9CFF" w:rsidR="009309B0" w:rsidRDefault="009309B0" w:rsidP="004328CF">
      <w:pPr>
        <w:pStyle w:val="ListParagraph"/>
        <w:numPr>
          <w:ilvl w:val="0"/>
          <w:numId w:val="14"/>
        </w:numPr>
        <w:jc w:val="both"/>
        <w:rPr>
          <w:b/>
          <w:color w:val="000000"/>
          <w:lang w:eastAsia="zh-CN"/>
        </w:rPr>
      </w:pPr>
      <w:r>
        <w:rPr>
          <w:b/>
          <w:color w:val="000000"/>
          <w:lang w:eastAsia="zh-CN"/>
        </w:rPr>
        <w:t>Study repeated ACK/NACK transmissions to one or both TRPs</w:t>
      </w:r>
    </w:p>
    <w:p w14:paraId="4ECB3796" w14:textId="2BC00BFE" w:rsidR="00AA2A8B" w:rsidRPr="00526C15" w:rsidRDefault="00AA2A8B" w:rsidP="004328CF">
      <w:pPr>
        <w:pStyle w:val="ListParagraph"/>
        <w:numPr>
          <w:ilvl w:val="0"/>
          <w:numId w:val="14"/>
        </w:numPr>
        <w:jc w:val="both"/>
        <w:rPr>
          <w:b/>
          <w:color w:val="000000"/>
          <w:lang w:eastAsia="zh-CN"/>
        </w:rPr>
      </w:pPr>
      <w:r>
        <w:rPr>
          <w:b/>
          <w:color w:val="000000"/>
          <w:lang w:eastAsia="zh-CN"/>
        </w:rPr>
        <w:t xml:space="preserve">Study the feasibility of </w:t>
      </w:r>
      <w:r w:rsidRPr="00AA2A8B">
        <w:rPr>
          <w:b/>
          <w:color w:val="000000"/>
          <w:lang w:eastAsia="zh-CN"/>
        </w:rPr>
        <w:t>soft combining / joint reception</w:t>
      </w:r>
    </w:p>
    <w:p w14:paraId="679D5332" w14:textId="77777777" w:rsidR="0081452D" w:rsidRPr="0081452D" w:rsidRDefault="0081452D" w:rsidP="004328CF">
      <w:pPr>
        <w:pStyle w:val="ListParagraph"/>
        <w:spacing w:beforeLines="50" w:before="120"/>
        <w:ind w:left="0"/>
        <w:jc w:val="both"/>
      </w:pPr>
    </w:p>
    <w:p w14:paraId="09C36CE5" w14:textId="20DA3036" w:rsidR="001F2A13" w:rsidRDefault="001F2A13" w:rsidP="001F2A13">
      <w:pPr>
        <w:pStyle w:val="Heading1"/>
      </w:pPr>
      <w:r>
        <w:t>PUSCH enhancement</w:t>
      </w:r>
    </w:p>
    <w:p w14:paraId="6837FAFE" w14:textId="4D625B74" w:rsidR="00B8658F" w:rsidRDefault="00B8658F" w:rsidP="00B8658F">
      <w:pPr>
        <w:spacing w:beforeLines="50" w:before="120"/>
      </w:pPr>
      <w:r>
        <w:t>For Rel-17, the following enhancement may be considered</w:t>
      </w:r>
      <w:r w:rsidR="00486028">
        <w:t xml:space="preserve"> for PUSCH</w:t>
      </w:r>
      <w:r>
        <w:t>:</w:t>
      </w:r>
    </w:p>
    <w:p w14:paraId="560F1A61" w14:textId="77777777" w:rsidR="00182EDC" w:rsidRDefault="00182EDC" w:rsidP="00182EDC">
      <w:pPr>
        <w:pStyle w:val="ListParagraph"/>
        <w:numPr>
          <w:ilvl w:val="0"/>
          <w:numId w:val="23"/>
        </w:numPr>
        <w:spacing w:beforeLines="50" w:before="120"/>
      </w:pPr>
      <w:r>
        <w:t>PUSCH enhancement similar to Rel-16 M-TRP PDSCH enhancement:</w:t>
      </w:r>
    </w:p>
    <w:p w14:paraId="5FF459DF" w14:textId="77777777" w:rsidR="00182EDC" w:rsidRDefault="00B8658F" w:rsidP="00915BC2">
      <w:pPr>
        <w:pStyle w:val="ListParagraph"/>
        <w:numPr>
          <w:ilvl w:val="1"/>
          <w:numId w:val="23"/>
        </w:numPr>
        <w:spacing w:beforeLines="50" w:before="120"/>
      </w:pPr>
      <w:bookmarkStart w:id="2" w:name="_Hlk46830399"/>
      <w:r>
        <w:t xml:space="preserve">TDM of </w:t>
      </w:r>
      <w:r w:rsidR="002E101C">
        <w:t>M-TRP</w:t>
      </w:r>
      <w:r>
        <w:t xml:space="preserve"> PUSCH can be considered. </w:t>
      </w:r>
    </w:p>
    <w:p w14:paraId="29AD77EC" w14:textId="5646F95B" w:rsidR="00642FD5" w:rsidRDefault="00B8658F" w:rsidP="00182EDC">
      <w:pPr>
        <w:pStyle w:val="ListParagraph"/>
        <w:spacing w:beforeLines="50" w:before="120"/>
        <w:ind w:left="1080"/>
      </w:pPr>
      <w:r w:rsidRPr="00BC1206">
        <w:t xml:space="preserve">PUSCH repetition in time domain and spatial domain (i.e., multiple TRPs) can be considered. </w:t>
      </w:r>
      <w:r w:rsidR="00182EDC">
        <w:t xml:space="preserve">The repetition should be for </w:t>
      </w:r>
      <w:r w:rsidR="00A3358D" w:rsidRPr="00BC1206">
        <w:t>same TB</w:t>
      </w:r>
      <w:r w:rsidR="00182EDC">
        <w:t xml:space="preserve">, but the same or different </w:t>
      </w:r>
      <w:r w:rsidR="00A3358D" w:rsidRPr="00BC1206">
        <w:t>RV</w:t>
      </w:r>
      <w:r w:rsidR="00182EDC">
        <w:t>s may be considered.</w:t>
      </w:r>
    </w:p>
    <w:p w14:paraId="0F284A71" w14:textId="19B29892" w:rsidR="00915BC2" w:rsidRDefault="00915BC2" w:rsidP="00915BC2">
      <w:pPr>
        <w:pStyle w:val="ListParagraph"/>
        <w:numPr>
          <w:ilvl w:val="1"/>
          <w:numId w:val="23"/>
        </w:numPr>
        <w:spacing w:beforeLines="50" w:before="120"/>
      </w:pPr>
      <w:r>
        <w:t xml:space="preserve">Single-DCI and multi-DCI to schedule PUSCH can be considered. </w:t>
      </w:r>
    </w:p>
    <w:p w14:paraId="7393E3BD" w14:textId="6EDEF433" w:rsidR="006B3484" w:rsidRDefault="006B3484" w:rsidP="006B3484">
      <w:pPr>
        <w:pStyle w:val="ListParagraph"/>
        <w:spacing w:beforeLines="50" w:before="120"/>
        <w:ind w:left="1080"/>
      </w:pPr>
      <w:r>
        <w:t>The feasibility of single-DCI to schedule PUSCH to multiple TRPs depends on the backhaul assumption.</w:t>
      </w:r>
    </w:p>
    <w:bookmarkEnd w:id="2"/>
    <w:p w14:paraId="28C21DC6" w14:textId="37264AB0" w:rsidR="00915BC2" w:rsidRDefault="00915BC2" w:rsidP="00915BC2">
      <w:pPr>
        <w:pStyle w:val="ListParagraph"/>
        <w:numPr>
          <w:ilvl w:val="1"/>
          <w:numId w:val="23"/>
        </w:numPr>
        <w:spacing w:beforeLines="50" w:before="120"/>
      </w:pPr>
      <w:r w:rsidRPr="00915BC2">
        <w:t xml:space="preserve">Support of </w:t>
      </w:r>
      <w:bookmarkStart w:id="3" w:name="_Hlk46413848"/>
      <w:r w:rsidRPr="00915BC2">
        <w:t>the higher layer index</w:t>
      </w:r>
      <w:r w:rsidR="00626F5F">
        <w:t>es or</w:t>
      </w:r>
      <w:r w:rsidRPr="00915BC2">
        <w:t xml:space="preserve"> scrambling ID</w:t>
      </w:r>
      <w:r w:rsidR="00626F5F">
        <w:t>s</w:t>
      </w:r>
      <w:r w:rsidRPr="00915BC2">
        <w:t xml:space="preserve"> for </w:t>
      </w:r>
      <w:r w:rsidR="00626F5F">
        <w:t xml:space="preserve">M-TRP </w:t>
      </w:r>
      <w:r w:rsidRPr="00915BC2">
        <w:t>PUSCH transmission</w:t>
      </w:r>
      <w:r w:rsidR="00626F5F">
        <w:t>s</w:t>
      </w:r>
      <w:bookmarkEnd w:id="3"/>
    </w:p>
    <w:p w14:paraId="530C067F" w14:textId="13EDEE36" w:rsidR="00626F5F" w:rsidRDefault="0090584D" w:rsidP="00626F5F">
      <w:pPr>
        <w:pStyle w:val="ListParagraph"/>
        <w:spacing w:beforeLines="50" w:before="120"/>
        <w:ind w:left="1080"/>
      </w:pPr>
      <w:r>
        <w:t>In Rel-16, different scrambling IDs (</w:t>
      </w:r>
      <w:r w:rsidRPr="0090584D">
        <w:t>dataScramblingIdentityPDSCH</w:t>
      </w:r>
      <w:r>
        <w:t xml:space="preserve">) for M-TRP PDSCH transmissions are introduced. In addition, if </w:t>
      </w:r>
      <w:r w:rsidRPr="0090584D">
        <w:t xml:space="preserve">a higher layer signalling index per CORESET </w:t>
      </w:r>
      <w:r>
        <w:t>is</w:t>
      </w:r>
      <w:r w:rsidRPr="0090584D">
        <w:t xml:space="preserve"> configured</w:t>
      </w:r>
      <w:r>
        <w:t xml:space="preserve">, </w:t>
      </w:r>
      <w:r w:rsidRPr="0090584D">
        <w:t>dataScramblingIdentityPDSCH is associated with a higher layer signalling index per CORESET and is applied to the PDSCH scheduled with a DCI detected on a CORESET with the same higher layer index</w:t>
      </w:r>
      <w:r>
        <w:t xml:space="preserve">. </w:t>
      </w:r>
    </w:p>
    <w:p w14:paraId="7BD8EAA1" w14:textId="28890AF6" w:rsidR="00915BC2" w:rsidRDefault="0090584D" w:rsidP="00182EDC">
      <w:pPr>
        <w:pStyle w:val="ListParagraph"/>
        <w:spacing w:beforeLines="50" w:before="120"/>
        <w:ind w:left="1080"/>
      </w:pPr>
      <w:r>
        <w:t xml:space="preserve">Likewise, </w:t>
      </w:r>
      <w:r w:rsidR="00CA7B32">
        <w:t>in Rel-17, different scrambling IDs (</w:t>
      </w:r>
      <w:r w:rsidR="00CA7B32" w:rsidRPr="0090584D">
        <w:t>dataScramblingIdentityP</w:t>
      </w:r>
      <w:r w:rsidR="00CA7B32">
        <w:t>U</w:t>
      </w:r>
      <w:r w:rsidR="00CA7B32" w:rsidRPr="0090584D">
        <w:t>SCH</w:t>
      </w:r>
      <w:r w:rsidR="00CA7B32">
        <w:t xml:space="preserve">) for M-TRP PUSCH transmissions should introduced. In addition, if </w:t>
      </w:r>
      <w:r w:rsidR="00CA7B32" w:rsidRPr="0090584D">
        <w:t xml:space="preserve">a higher layer signalling index per CORESET </w:t>
      </w:r>
      <w:r w:rsidR="00CA7B32">
        <w:t>is</w:t>
      </w:r>
      <w:r w:rsidR="00CA7B32" w:rsidRPr="0090584D">
        <w:t xml:space="preserve"> configured</w:t>
      </w:r>
      <w:r w:rsidR="00CA7B32">
        <w:t xml:space="preserve">, </w:t>
      </w:r>
      <w:r w:rsidR="00CA7B32" w:rsidRPr="0090584D">
        <w:t>dataScramblingIdentityP</w:t>
      </w:r>
      <w:r w:rsidR="00B04750">
        <w:t>U</w:t>
      </w:r>
      <w:r w:rsidR="00CA7B32" w:rsidRPr="0090584D">
        <w:t>SCH is associated with a higher layer signalling index per CORESET and is applied to the P</w:t>
      </w:r>
      <w:r w:rsidR="00B04750">
        <w:t>U</w:t>
      </w:r>
      <w:r w:rsidR="00CA7B32" w:rsidRPr="0090584D">
        <w:t>SCH scheduled with a DCI detected on a CORESET with the same higher layer index</w:t>
      </w:r>
      <w:r w:rsidR="00CA7B32">
        <w:t>.</w:t>
      </w:r>
    </w:p>
    <w:p w14:paraId="189B9993" w14:textId="59F118DA" w:rsidR="00182EDC" w:rsidRDefault="00182EDC" w:rsidP="00182EDC">
      <w:pPr>
        <w:pStyle w:val="ListParagraph"/>
        <w:numPr>
          <w:ilvl w:val="0"/>
          <w:numId w:val="23"/>
        </w:numPr>
        <w:spacing w:beforeLines="50" w:before="120"/>
      </w:pPr>
      <w:r>
        <w:t>Other enhancements:</w:t>
      </w:r>
    </w:p>
    <w:p w14:paraId="7831D4C7" w14:textId="1BA63134" w:rsidR="00182EDC" w:rsidRDefault="00182EDC" w:rsidP="00182EDC">
      <w:pPr>
        <w:pStyle w:val="ListParagraph"/>
        <w:numPr>
          <w:ilvl w:val="0"/>
          <w:numId w:val="26"/>
        </w:numPr>
        <w:spacing w:beforeLines="50" w:before="120"/>
      </w:pPr>
      <w:r w:rsidRPr="00182EDC">
        <w:t>CSI feedback enhancement for URLLC (see, e.g., [</w:t>
      </w:r>
      <w:r w:rsidR="00537DAB">
        <w:t>2</w:t>
      </w:r>
      <w:r w:rsidRPr="00182EDC">
        <w:t>]) may require support in this WI, e.g., TRP-specific interference reporting in PUSCH</w:t>
      </w:r>
    </w:p>
    <w:p w14:paraId="72FF3240" w14:textId="00D06889" w:rsidR="00915BC2" w:rsidRDefault="00915BC2" w:rsidP="00182EDC">
      <w:pPr>
        <w:pStyle w:val="ListParagraph"/>
        <w:numPr>
          <w:ilvl w:val="0"/>
          <w:numId w:val="26"/>
        </w:numPr>
        <w:spacing w:beforeLines="50" w:before="120"/>
      </w:pPr>
      <w:r w:rsidRPr="00182EDC">
        <w:t xml:space="preserve">May need to distinguish URLLC-oriented </w:t>
      </w:r>
      <w:r>
        <w:t>PUSCH data</w:t>
      </w:r>
      <w:r w:rsidRPr="00182EDC">
        <w:t xml:space="preserve"> transmission / CSI reporting vs non-URLLC-oriented data transmission / CSI reporting, in terms the contents, format, repetition, collision handling, etc.</w:t>
      </w:r>
    </w:p>
    <w:p w14:paraId="7BE1BBF5" w14:textId="40C7EC40" w:rsidR="001F2A13" w:rsidRPr="00526C15" w:rsidRDefault="001F2A13" w:rsidP="001F2A13">
      <w:pPr>
        <w:ind w:left="7"/>
        <w:rPr>
          <w:b/>
          <w:color w:val="000000"/>
          <w:lang w:eastAsia="zh-CN"/>
        </w:rPr>
      </w:pPr>
      <w:r w:rsidRPr="00E67BF3">
        <w:rPr>
          <w:b/>
          <w:u w:val="single"/>
        </w:rPr>
        <w:t xml:space="preserve">Proposal </w:t>
      </w:r>
      <w:r w:rsidR="00E67BF3" w:rsidRPr="00E67BF3">
        <w:rPr>
          <w:b/>
          <w:u w:val="single"/>
        </w:rPr>
        <w:t>3</w:t>
      </w:r>
      <w:r w:rsidRPr="00526C15">
        <w:rPr>
          <w:b/>
        </w:rPr>
        <w:t xml:space="preserve">: For </w:t>
      </w:r>
      <w:r w:rsidR="00384F01">
        <w:rPr>
          <w:b/>
        </w:rPr>
        <w:t xml:space="preserve">M-TRP </w:t>
      </w:r>
      <w:r w:rsidR="001F0A3F">
        <w:rPr>
          <w:b/>
        </w:rPr>
        <w:t>PUSCH enhancement, support</w:t>
      </w:r>
      <w:r w:rsidR="00384F01">
        <w:rPr>
          <w:b/>
        </w:rPr>
        <w:t>:</w:t>
      </w:r>
    </w:p>
    <w:p w14:paraId="1DF48EFB" w14:textId="52C65736" w:rsidR="001F2A13" w:rsidRDefault="00384F01" w:rsidP="001F2A13">
      <w:pPr>
        <w:pStyle w:val="ListParagraph"/>
        <w:numPr>
          <w:ilvl w:val="0"/>
          <w:numId w:val="14"/>
        </w:numPr>
        <w:jc w:val="both"/>
        <w:rPr>
          <w:b/>
          <w:color w:val="000000"/>
          <w:lang w:eastAsia="zh-CN"/>
        </w:rPr>
      </w:pPr>
      <w:r>
        <w:rPr>
          <w:b/>
          <w:color w:val="000000"/>
          <w:lang w:eastAsia="zh-CN"/>
        </w:rPr>
        <w:t>TDM of PUSCH, with single or multiple DCIs to schedule the PUSCH</w:t>
      </w:r>
    </w:p>
    <w:p w14:paraId="1E0C8C89" w14:textId="14797EC5" w:rsidR="00384F01" w:rsidRDefault="00384F01" w:rsidP="001F2A13">
      <w:pPr>
        <w:pStyle w:val="ListParagraph"/>
        <w:numPr>
          <w:ilvl w:val="0"/>
          <w:numId w:val="14"/>
        </w:numPr>
        <w:jc w:val="both"/>
        <w:rPr>
          <w:b/>
          <w:color w:val="000000"/>
          <w:lang w:eastAsia="zh-CN"/>
        </w:rPr>
      </w:pPr>
      <w:r>
        <w:rPr>
          <w:b/>
          <w:color w:val="000000"/>
          <w:lang w:eastAsia="zh-CN"/>
        </w:rPr>
        <w:t xml:space="preserve">Multiple </w:t>
      </w:r>
      <w:r w:rsidRPr="00384F01">
        <w:rPr>
          <w:b/>
          <w:color w:val="000000"/>
          <w:lang w:eastAsia="zh-CN"/>
        </w:rPr>
        <w:t>scrambling IDs for M-TRP PUSCH transmissions</w:t>
      </w:r>
      <w:r>
        <w:rPr>
          <w:b/>
          <w:color w:val="000000"/>
          <w:lang w:eastAsia="zh-CN"/>
        </w:rPr>
        <w:t xml:space="preserve"> and link to</w:t>
      </w:r>
      <w:r w:rsidRPr="00384F01">
        <w:rPr>
          <w:b/>
          <w:color w:val="000000"/>
          <w:lang w:eastAsia="zh-CN"/>
        </w:rPr>
        <w:t xml:space="preserve"> the higher layer indexes</w:t>
      </w:r>
    </w:p>
    <w:p w14:paraId="14010929" w14:textId="5CD5B10C" w:rsidR="00384F01" w:rsidRPr="00526C15" w:rsidRDefault="00384F01" w:rsidP="001F2A13">
      <w:pPr>
        <w:pStyle w:val="ListParagraph"/>
        <w:numPr>
          <w:ilvl w:val="0"/>
          <w:numId w:val="14"/>
        </w:numPr>
        <w:jc w:val="both"/>
        <w:rPr>
          <w:b/>
          <w:color w:val="000000"/>
          <w:lang w:eastAsia="zh-CN"/>
        </w:rPr>
      </w:pPr>
      <w:r>
        <w:rPr>
          <w:b/>
          <w:color w:val="000000"/>
          <w:lang w:eastAsia="zh-CN"/>
        </w:rPr>
        <w:t>URLLC related enhancements via PUSCH</w:t>
      </w:r>
    </w:p>
    <w:p w14:paraId="7AE9D340" w14:textId="77777777" w:rsidR="001F2A13" w:rsidRPr="0081452D" w:rsidRDefault="001F2A13" w:rsidP="001F2A13">
      <w:pPr>
        <w:spacing w:beforeLines="50" w:before="120"/>
        <w:rPr>
          <w:lang w:val="en-GB"/>
        </w:rPr>
      </w:pPr>
    </w:p>
    <w:p w14:paraId="7C193487" w14:textId="6FC39AF0" w:rsidR="001F2A13" w:rsidRDefault="001F2A13" w:rsidP="001F2A13">
      <w:pPr>
        <w:pStyle w:val="Heading1"/>
      </w:pPr>
      <w:r>
        <w:t>P</w:t>
      </w:r>
      <w:r w:rsidR="006B36D9">
        <w:t>D</w:t>
      </w:r>
      <w:r>
        <w:t>CCH enhancement</w:t>
      </w:r>
    </w:p>
    <w:p w14:paraId="00F8C0F2" w14:textId="1F862151" w:rsidR="007C3E52" w:rsidRDefault="007C3E52" w:rsidP="007C3E52">
      <w:pPr>
        <w:spacing w:beforeLines="50" w:before="120"/>
      </w:pPr>
      <w:r>
        <w:t>For Rel-17, the following enhancement may be considered for PDCCH:</w:t>
      </w:r>
    </w:p>
    <w:p w14:paraId="76A80788" w14:textId="77777777" w:rsidR="000F5281" w:rsidRDefault="007C3E52" w:rsidP="000F5281">
      <w:pPr>
        <w:pStyle w:val="ListParagraph"/>
        <w:numPr>
          <w:ilvl w:val="0"/>
          <w:numId w:val="27"/>
        </w:numPr>
        <w:spacing w:beforeLines="50" w:before="120"/>
      </w:pPr>
      <w:r w:rsidRPr="00BC1206">
        <w:t>P</w:t>
      </w:r>
      <w:r>
        <w:t>DC</w:t>
      </w:r>
      <w:r w:rsidRPr="00BC1206">
        <w:t>CH repetition in time domain and spatial domain (i.e., multiple TRPs) can be considered.</w:t>
      </w:r>
    </w:p>
    <w:p w14:paraId="20A02D7E" w14:textId="2C296DDD" w:rsidR="0043715A" w:rsidRDefault="000F5281" w:rsidP="000F5281">
      <w:pPr>
        <w:pStyle w:val="ListParagraph"/>
        <w:spacing w:beforeLines="50" w:before="120"/>
        <w:ind w:left="360"/>
      </w:pPr>
      <w:r>
        <w:lastRenderedPageBreak/>
        <w:t xml:space="preserve">For example, DCI 1 may be sent from TRP 1, and DCI 1 could be a S-DCI to schedule PUSCHs/PDSCHs </w:t>
      </w:r>
      <w:r w:rsidR="00EF46CE">
        <w:t xml:space="preserve">jointly </w:t>
      </w:r>
      <w:r>
        <w:t xml:space="preserve">for TRPs 1 and 2, or one of the M-DCIs to schedule PUSCH/PDSCH only for TRP 1. DCI 1 may be repeated </w:t>
      </w:r>
      <w:r w:rsidR="00916BEF">
        <w:t>in a later OFDM symbol, sent by TRP 1, TRP 2, or even both.</w:t>
      </w:r>
      <w:r w:rsidR="0043715A" w:rsidRPr="0043715A">
        <w:t xml:space="preserve"> </w:t>
      </w:r>
      <w:r w:rsidR="0043715A">
        <w:t>The</w:t>
      </w:r>
      <w:r w:rsidR="0043715A" w:rsidRPr="000F5281">
        <w:t xml:space="preserve"> PDCCH repetition </w:t>
      </w:r>
      <w:r w:rsidR="0043715A">
        <w:t xml:space="preserve">can be useful </w:t>
      </w:r>
      <w:r w:rsidR="0043715A" w:rsidRPr="000F5281">
        <w:t>for higher reliability</w:t>
      </w:r>
      <w:r w:rsidR="0043715A">
        <w:t xml:space="preserve">. </w:t>
      </w:r>
    </w:p>
    <w:p w14:paraId="7C27BCED" w14:textId="522A5BBB" w:rsidR="00916BEF" w:rsidRPr="00BC1206" w:rsidRDefault="0043715A" w:rsidP="000F5281">
      <w:pPr>
        <w:pStyle w:val="ListParagraph"/>
        <w:spacing w:beforeLines="50" w:before="120"/>
        <w:ind w:left="360"/>
      </w:pPr>
      <w:r>
        <w:t>However</w:t>
      </w:r>
      <w:r w:rsidRPr="000F5281">
        <w:t>,</w:t>
      </w:r>
      <w:r>
        <w:t xml:space="preserve"> one issue needs to be resolved.</w:t>
      </w:r>
      <w:r w:rsidRPr="000F5281">
        <w:t xml:space="preserve"> </w:t>
      </w:r>
      <w:r>
        <w:t xml:space="preserve">When </w:t>
      </w:r>
      <w:r w:rsidRPr="000F5281">
        <w:t xml:space="preserve">the UE </w:t>
      </w:r>
      <w:r>
        <w:t xml:space="preserve">receives multiple PDCCH transmissions, each schedules a PDSCH (or a PUSCH), the UE may not </w:t>
      </w:r>
      <w:r w:rsidRPr="000F5281">
        <w:t>understand</w:t>
      </w:r>
      <w:r>
        <w:t xml:space="preserve"> that these PDCCH transmissions are</w:t>
      </w:r>
      <w:r w:rsidRPr="000F5281">
        <w:t xml:space="preserve"> </w:t>
      </w:r>
      <w:r>
        <w:t xml:space="preserve">actually </w:t>
      </w:r>
      <w:r w:rsidRPr="000F5281">
        <w:t xml:space="preserve">the repetition </w:t>
      </w:r>
      <w:r>
        <w:t xml:space="preserve">and they should lead to only one </w:t>
      </w:r>
      <w:r w:rsidRPr="000F5281">
        <w:t>PDSCH</w:t>
      </w:r>
      <w:r>
        <w:t xml:space="preserve"> (or only one </w:t>
      </w:r>
      <w:r w:rsidRPr="000F5281">
        <w:t>PUSCH</w:t>
      </w:r>
      <w:r>
        <w:t>).</w:t>
      </w:r>
      <w:r w:rsidRPr="000F5281">
        <w:t xml:space="preserve"> </w:t>
      </w:r>
      <w:r>
        <w:t>The UE may incorrectly assume it is scheduled for two PDSCH</w:t>
      </w:r>
      <w:r w:rsidRPr="000F5281">
        <w:t xml:space="preserve"> </w:t>
      </w:r>
      <w:r>
        <w:t xml:space="preserve">transmissions (or two PUSCH transmissions) at the same time and decide to drop </w:t>
      </w:r>
      <w:r w:rsidR="005B741F">
        <w:t xml:space="preserve">one or both of </w:t>
      </w:r>
      <w:r>
        <w:t xml:space="preserve">the transmissions. This is an example showing that PDCCH repetitions have to be explicitly signalled to the UE, otherwise UE assumptions should be standardized so that </w:t>
      </w:r>
      <w:r w:rsidRPr="000F5281">
        <w:t xml:space="preserve">the UE </w:t>
      </w:r>
      <w:r>
        <w:t xml:space="preserve">assumes PDCCH repetition </w:t>
      </w:r>
      <w:r w:rsidRPr="000F5281">
        <w:t>based on identical resource allocation</w:t>
      </w:r>
      <w:r>
        <w:t xml:space="preserve"> in the multiple DCIs.</w:t>
      </w:r>
    </w:p>
    <w:p w14:paraId="28883E1D" w14:textId="3310B122" w:rsidR="00683C00" w:rsidRDefault="00105F62" w:rsidP="00347E8B">
      <w:pPr>
        <w:pStyle w:val="ListParagraph"/>
        <w:numPr>
          <w:ilvl w:val="0"/>
          <w:numId w:val="27"/>
        </w:numPr>
        <w:spacing w:beforeLines="50" w:before="120"/>
      </w:pPr>
      <w:r>
        <w:t xml:space="preserve">Cross-TRP </w:t>
      </w:r>
      <w:r w:rsidR="000971C6">
        <w:t>(</w:t>
      </w:r>
      <w:r w:rsidR="00347E8B">
        <w:t>TRP1 DCI to schedule TRP2 PDSCH/PUSCH or vice versa</w:t>
      </w:r>
      <w:r w:rsidR="000971C6" w:rsidRPr="000F5281">
        <w:t>)</w:t>
      </w:r>
      <w:r w:rsidR="00347E8B">
        <w:t xml:space="preserve"> scheduling, joint DCI (S-DCI to schedule for both TRPs) sent from either TRP, </w:t>
      </w:r>
      <w:r w:rsidRPr="000F5281">
        <w:t>or joint</w:t>
      </w:r>
      <w:r w:rsidR="007C3E52">
        <w:t xml:space="preserve"> </w:t>
      </w:r>
      <w:r w:rsidR="00347E8B">
        <w:t>transmission of the same DCI (</w:t>
      </w:r>
      <w:r>
        <w:t xml:space="preserve">for one or </w:t>
      </w:r>
      <w:r w:rsidR="007C3E52">
        <w:t xml:space="preserve">separate </w:t>
      </w:r>
      <w:r>
        <w:t>PDSCH/</w:t>
      </w:r>
      <w:r w:rsidR="007C3E52">
        <w:t>PUSCH transmissions</w:t>
      </w:r>
      <w:r w:rsidR="00347E8B">
        <w:t xml:space="preserve"> in one or both TRPs) may be considered.</w:t>
      </w:r>
    </w:p>
    <w:p w14:paraId="39DF5F3E" w14:textId="0E0F06F2" w:rsidR="001F2A13" w:rsidRDefault="007C749A" w:rsidP="007C749A">
      <w:pPr>
        <w:pStyle w:val="ListParagraph"/>
        <w:spacing w:beforeLines="50" w:before="120"/>
        <w:ind w:left="360"/>
      </w:pPr>
      <w:r>
        <w:t>To support these enhancements, the QCL/TCI states and CORESET pool indexes should be enhanced to ensure that the transmissions are correctly associated with the intended TRP(s).</w:t>
      </w:r>
    </w:p>
    <w:p w14:paraId="580D79AE" w14:textId="53B77F4F" w:rsidR="003C012D" w:rsidRPr="00526C15" w:rsidRDefault="001F2A13" w:rsidP="003C012D">
      <w:pPr>
        <w:ind w:left="7"/>
        <w:rPr>
          <w:b/>
          <w:color w:val="000000"/>
          <w:lang w:eastAsia="zh-CN"/>
        </w:rPr>
      </w:pPr>
      <w:r w:rsidRPr="00E67BF3">
        <w:rPr>
          <w:b/>
          <w:u w:val="single"/>
        </w:rPr>
        <w:t xml:space="preserve">Proposal </w:t>
      </w:r>
      <w:r w:rsidR="00E67BF3" w:rsidRPr="00E67BF3">
        <w:rPr>
          <w:b/>
          <w:u w:val="single"/>
        </w:rPr>
        <w:t>4</w:t>
      </w:r>
      <w:r w:rsidRPr="00526C15">
        <w:rPr>
          <w:b/>
        </w:rPr>
        <w:t xml:space="preserve">: For </w:t>
      </w:r>
      <w:r w:rsidR="003C012D">
        <w:rPr>
          <w:b/>
        </w:rPr>
        <w:t>M-TRP PDCCH enhancement, support:</w:t>
      </w:r>
    </w:p>
    <w:p w14:paraId="72CC5171" w14:textId="0EE92101" w:rsidR="001F2A13" w:rsidRDefault="003C012D" w:rsidP="001F2A13">
      <w:pPr>
        <w:pStyle w:val="ListParagraph"/>
        <w:numPr>
          <w:ilvl w:val="0"/>
          <w:numId w:val="14"/>
        </w:numPr>
        <w:jc w:val="both"/>
        <w:rPr>
          <w:b/>
          <w:color w:val="000000"/>
          <w:lang w:eastAsia="zh-CN"/>
        </w:rPr>
      </w:pPr>
      <w:r w:rsidRPr="003C012D">
        <w:rPr>
          <w:b/>
          <w:color w:val="000000"/>
          <w:lang w:eastAsia="zh-CN"/>
        </w:rPr>
        <w:t>PDCCH repetition in time domain and spatial domain</w:t>
      </w:r>
    </w:p>
    <w:p w14:paraId="663FCACE" w14:textId="4F65B511" w:rsidR="003C012D" w:rsidRPr="003F77A6" w:rsidRDefault="003F77A6" w:rsidP="001F2A13">
      <w:pPr>
        <w:pStyle w:val="ListParagraph"/>
        <w:numPr>
          <w:ilvl w:val="0"/>
          <w:numId w:val="14"/>
        </w:numPr>
        <w:jc w:val="both"/>
        <w:rPr>
          <w:b/>
          <w:bCs/>
          <w:color w:val="000000"/>
          <w:lang w:eastAsia="zh-CN"/>
        </w:rPr>
      </w:pPr>
      <w:r w:rsidRPr="00EF46CE">
        <w:rPr>
          <w:b/>
          <w:bCs/>
        </w:rPr>
        <w:t>Cross-TRP scheduling</w:t>
      </w:r>
      <w:r w:rsidRPr="003F77A6">
        <w:rPr>
          <w:b/>
          <w:bCs/>
        </w:rPr>
        <w:t>, joint DCI, and joint transmission of the same DCI</w:t>
      </w:r>
    </w:p>
    <w:p w14:paraId="472A3B68" w14:textId="12B47B65" w:rsidR="00607AA4" w:rsidRDefault="00607AA4" w:rsidP="00D63D97">
      <w:pPr>
        <w:spacing w:beforeLines="50" w:before="120"/>
        <w:rPr>
          <w:lang w:val="en-GB"/>
        </w:rPr>
      </w:pPr>
    </w:p>
    <w:p w14:paraId="537377E3" w14:textId="162C7C3B" w:rsidR="00705E56" w:rsidRDefault="00705E56" w:rsidP="00705E56">
      <w:pPr>
        <w:pStyle w:val="Heading1"/>
      </w:pPr>
      <w:r>
        <w:t>PRACH enhancement</w:t>
      </w:r>
      <w:r w:rsidR="005E313B">
        <w:t xml:space="preserve"> necessary to support M-TRP PUSCH/PUCCH</w:t>
      </w:r>
    </w:p>
    <w:p w14:paraId="2D8A6CD0" w14:textId="4B1289AE" w:rsidR="00EF2EBB" w:rsidRDefault="006A02C5" w:rsidP="00EF2EBB">
      <w:pPr>
        <w:spacing w:beforeLines="50" w:before="120"/>
        <w:rPr>
          <w:lang w:val="en-GB"/>
        </w:rPr>
      </w:pPr>
      <w:r w:rsidRPr="006A02C5">
        <w:t>PRACH</w:t>
      </w:r>
      <w:r>
        <w:t xml:space="preserve"> and TA</w:t>
      </w:r>
      <w:r w:rsidRPr="006A02C5">
        <w:t xml:space="preserve"> enhancement is needed for robust/reliable/efficient transmissions of PUSCH/PUCCH</w:t>
      </w:r>
      <w:r>
        <w:t xml:space="preserve">. In the companion </w:t>
      </w:r>
      <w:r w:rsidR="00030DE7">
        <w:t>contribution</w:t>
      </w:r>
      <w:r w:rsidR="006C38A3">
        <w:t xml:space="preserve"> [1]</w:t>
      </w:r>
      <w:r>
        <w:t xml:space="preserve">, we also argue that PRACH and TA enhancement </w:t>
      </w:r>
      <w:r w:rsidR="00D7305E">
        <w:t>are</w:t>
      </w:r>
      <w:r>
        <w:t xml:space="preserve"> needed for inte</w:t>
      </w:r>
      <w:r w:rsidR="00BB3FC9">
        <w:t>r</w:t>
      </w:r>
      <w:r>
        <w:t>-cell M-TRP.</w:t>
      </w:r>
      <w:r w:rsidR="00BB3FC9">
        <w:t xml:space="preserve"> However, even for intra-cell M-TRP, depending on the cell size and synchronization accuracy between the TRPs, one TA may not be sufficient.</w:t>
      </w:r>
      <w:r w:rsidR="00EF2EBB">
        <w:t xml:space="preserve"> </w:t>
      </w:r>
      <w:r w:rsidR="00EF2EBB">
        <w:rPr>
          <w:lang w:val="en-GB"/>
        </w:rPr>
        <w:t xml:space="preserve">Since the UE needs to transmit to multiple TRPs, UL TA needs to be acquired for </w:t>
      </w:r>
      <w:r w:rsidR="00067E85">
        <w:rPr>
          <w:lang w:val="en-GB"/>
        </w:rPr>
        <w:t xml:space="preserve">each of </w:t>
      </w:r>
      <w:r w:rsidR="00EF2EBB">
        <w:rPr>
          <w:lang w:val="en-GB"/>
        </w:rPr>
        <w:t xml:space="preserve">the TRPs and then maintained by the UE. </w:t>
      </w:r>
    </w:p>
    <w:p w14:paraId="327D2F0C" w14:textId="102F858F" w:rsidR="00EF2EBB" w:rsidRDefault="00EF2EBB" w:rsidP="00EF2EBB">
      <w:pPr>
        <w:pStyle w:val="ListParagraph"/>
        <w:numPr>
          <w:ilvl w:val="0"/>
          <w:numId w:val="21"/>
        </w:numPr>
        <w:spacing w:beforeLines="50" w:before="120"/>
      </w:pPr>
      <w:r>
        <w:t>Rel-15/16 design of one TA per carrier/serving cell may not be sufficient for Rel-17 inter-cell M-TRP uplink transmissions</w:t>
      </w:r>
    </w:p>
    <w:p w14:paraId="07829DC7" w14:textId="20069B46" w:rsidR="00EF2EBB" w:rsidRDefault="00EF2EBB" w:rsidP="00EF2EBB">
      <w:pPr>
        <w:pStyle w:val="ListParagraph"/>
        <w:spacing w:beforeLines="50" w:before="120"/>
        <w:ind w:left="360"/>
      </w:pPr>
      <w:r w:rsidRPr="00BD14A7">
        <w:t xml:space="preserve">Rel-15/16 TAGs are cell-based. In one carrier there is only one serving cell, and that cell is assigned with one TAG. With Rel-16 M-TRP design, for a TRP </w:t>
      </w:r>
      <w:r>
        <w:t>not co</w:t>
      </w:r>
      <w:r w:rsidR="008C5DE6">
        <w:t>-</w:t>
      </w:r>
      <w:bookmarkStart w:id="4" w:name="_GoBack"/>
      <w:bookmarkEnd w:id="4"/>
      <w:r>
        <w:t>located with</w:t>
      </w:r>
      <w:r w:rsidRPr="00BD14A7">
        <w:t xml:space="preserve"> a serving cell, Rel-16 does not have a separate TA for it and the UE applies the TA of the co-channel serving cell for this TRP. </w:t>
      </w:r>
      <w:r>
        <w:t xml:space="preserve">However, in Rel-17 inter-cell M-TRP, DL </w:t>
      </w:r>
      <w:r w:rsidRPr="00837840">
        <w:t>CP may not be sufficient to cover propagation delay differences, delay spread, and M-TRP sync inaccuracy</w:t>
      </w:r>
      <w:r>
        <w:t>, and similarly one can conclude that one TA for inter-cell M-TRP may not be sufficient</w:t>
      </w:r>
      <w:r w:rsidRPr="00837840">
        <w:t>.</w:t>
      </w:r>
      <w:r>
        <w:t xml:space="preserve"> Using only one TA for all TRPs would n</w:t>
      </w:r>
      <w:r w:rsidRPr="00837840">
        <w:t xml:space="preserve">egatively affects UL TA accuracy, PUCCH/PUSCH reliability/spectrum efficiency, sounding accuracy </w:t>
      </w:r>
      <w:r w:rsidRPr="00BD14A7">
        <w:t>for UL/DL full MIMO CSI acquisition</w:t>
      </w:r>
      <w:r>
        <w:t>, and so on. Thus, it is suggested to support more than one TA in a carrier in Rel-17.</w:t>
      </w:r>
    </w:p>
    <w:p w14:paraId="38EB9A89" w14:textId="77777777" w:rsidR="00EF2EBB" w:rsidRPr="002C36A2" w:rsidRDefault="00EF2EBB" w:rsidP="00EF2EBB">
      <w:pPr>
        <w:pStyle w:val="ListParagraph"/>
        <w:numPr>
          <w:ilvl w:val="0"/>
          <w:numId w:val="21"/>
        </w:numPr>
        <w:spacing w:beforeLines="50" w:before="120"/>
        <w:rPr>
          <w:rFonts w:ascii="Calibri" w:hAnsi="Calibri"/>
        </w:rPr>
      </w:pPr>
      <w:r>
        <w:t>Multiple PRACH configurations may be needed</w:t>
      </w:r>
    </w:p>
    <w:p w14:paraId="419438EF" w14:textId="77777777" w:rsidR="00EF2EBB" w:rsidRPr="00D248D3" w:rsidRDefault="00EF2EBB" w:rsidP="00EF2EBB">
      <w:pPr>
        <w:pStyle w:val="ListParagraph"/>
        <w:spacing w:beforeLines="50" w:before="120"/>
        <w:ind w:left="360"/>
      </w:pPr>
      <w:r>
        <w:t>To acquire TA from the inter-cell TRP, the UE needs to transmit PRACH according to the network configuration. It is not very clear whether the current standards already allow multiple PRACH configurations or not, but at least the UE behaviour to support multiple PRACH and multiple TAs in a carrier are not defined in the current standards. Hence, Rel-17 should provide clear standard specifications for supporting multiple PRACH/TA configurations. See also a companion contribution [1] for related discussions.</w:t>
      </w:r>
    </w:p>
    <w:p w14:paraId="6E590762" w14:textId="374F4D29" w:rsidR="00EF2EBB" w:rsidRPr="002C36A2" w:rsidRDefault="00EF2EBB" w:rsidP="00EF2EBB">
      <w:pPr>
        <w:ind w:left="7"/>
      </w:pPr>
      <w:r w:rsidRPr="00034E5C">
        <w:rPr>
          <w:b/>
          <w:u w:val="single"/>
        </w:rPr>
        <w:t xml:space="preserve">Proposal </w:t>
      </w:r>
      <w:r w:rsidR="00E67BF3">
        <w:rPr>
          <w:b/>
          <w:u w:val="single"/>
        </w:rPr>
        <w:t>5</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w:t>
      </w:r>
      <w:r w:rsidR="00D77144">
        <w:rPr>
          <w:b/>
          <w:color w:val="000000"/>
          <w:lang w:eastAsia="zh-CN"/>
        </w:rPr>
        <w:t xml:space="preserve"> via PRACH enhancement and TA configuration enhancement</w:t>
      </w:r>
      <w:r>
        <w:rPr>
          <w:b/>
          <w:color w:val="000000"/>
          <w:lang w:eastAsia="zh-CN"/>
        </w:rPr>
        <w:t>.</w:t>
      </w:r>
    </w:p>
    <w:p w14:paraId="30EE7DE6" w14:textId="56A44C7D" w:rsidR="00705E56" w:rsidRPr="00EF2EBB" w:rsidRDefault="00705E56" w:rsidP="00EF2EBB">
      <w:pPr>
        <w:spacing w:beforeLines="50" w:before="120"/>
      </w:pPr>
    </w:p>
    <w:p w14:paraId="1A801C54" w14:textId="5BBF2CFF" w:rsidR="004B3422" w:rsidRPr="00E27CC0" w:rsidRDefault="004B3422" w:rsidP="004B3422">
      <w:pPr>
        <w:pStyle w:val="Heading1"/>
        <w:tabs>
          <w:tab w:val="clear" w:pos="432"/>
        </w:tabs>
      </w:pPr>
      <w:bookmarkStart w:id="5" w:name="_Ref129681832"/>
      <w:r>
        <w:t>Conclusion</w:t>
      </w:r>
    </w:p>
    <w:p w14:paraId="2DAADC2F" w14:textId="1C1F8B73" w:rsidR="00B44264" w:rsidRDefault="00E93024" w:rsidP="00322207">
      <w:r w:rsidRPr="007F5EC6">
        <w:t>In this contribution, we</w:t>
      </w:r>
      <w:r>
        <w:t xml:space="preserve"> </w:t>
      </w:r>
      <w:r w:rsidR="009E3A88">
        <w:t xml:space="preserve">discussed </w:t>
      </w:r>
      <w:r w:rsidR="008610F2">
        <w:t>non-PDSCH design with multi-TRP, focused on improving the reliability of the non-PDSCH channels.</w:t>
      </w:r>
      <w:r w:rsidR="009E3A88">
        <w:t xml:space="preserve"> The following are proposed:</w:t>
      </w:r>
    </w:p>
    <w:p w14:paraId="3AFA0EA0" w14:textId="77777777" w:rsidR="008610F2" w:rsidRPr="00526C15" w:rsidRDefault="008610F2" w:rsidP="008610F2">
      <w:pPr>
        <w:ind w:left="7"/>
        <w:rPr>
          <w:b/>
          <w:color w:val="000000"/>
          <w:lang w:eastAsia="zh-CN"/>
        </w:rPr>
      </w:pPr>
      <w:r w:rsidRPr="000E1FE5">
        <w:rPr>
          <w:b/>
          <w:u w:val="single"/>
        </w:rPr>
        <w:t>Proposal 1</w:t>
      </w:r>
      <w:r w:rsidRPr="00526C15">
        <w:rPr>
          <w:b/>
        </w:rPr>
        <w:t xml:space="preserve">: For multi-TRP </w:t>
      </w:r>
      <w:r>
        <w:rPr>
          <w:b/>
        </w:rPr>
        <w:t xml:space="preserve">non-PDSCH </w:t>
      </w:r>
      <w:r w:rsidRPr="00526C15">
        <w:rPr>
          <w:b/>
        </w:rPr>
        <w:t>enhancement</w:t>
      </w:r>
      <w:r>
        <w:rPr>
          <w:b/>
        </w:rPr>
        <w:t>, c</w:t>
      </w:r>
      <w:r w:rsidRPr="00526C15">
        <w:rPr>
          <w:b/>
          <w:color w:val="000000"/>
          <w:lang w:eastAsia="zh-CN"/>
        </w:rPr>
        <w:t xml:space="preserve">larify the scenario and key assumptions on time/frequency synchronization, backhaul, </w:t>
      </w:r>
      <w:r>
        <w:rPr>
          <w:b/>
          <w:color w:val="000000"/>
          <w:lang w:eastAsia="zh-CN"/>
        </w:rPr>
        <w:t>and M-TRP</w:t>
      </w:r>
      <w:r w:rsidRPr="00526C15">
        <w:rPr>
          <w:b/>
          <w:color w:val="000000"/>
          <w:lang w:eastAsia="zh-CN"/>
        </w:rPr>
        <w:t xml:space="preserve"> signal delay spread</w:t>
      </w:r>
      <w:r>
        <w:rPr>
          <w:b/>
          <w:color w:val="000000"/>
          <w:lang w:eastAsia="zh-CN"/>
        </w:rPr>
        <w:t>.</w:t>
      </w:r>
    </w:p>
    <w:p w14:paraId="46AFA994" w14:textId="77777777" w:rsidR="00FB38FA" w:rsidRPr="00526C15" w:rsidRDefault="00FB38FA" w:rsidP="00FB38FA">
      <w:pPr>
        <w:ind w:left="7"/>
        <w:rPr>
          <w:b/>
          <w:color w:val="000000"/>
          <w:lang w:eastAsia="zh-CN"/>
        </w:rPr>
      </w:pPr>
      <w:r w:rsidRPr="00E67BF3">
        <w:rPr>
          <w:b/>
          <w:u w:val="single"/>
        </w:rPr>
        <w:t>Proposal 2</w:t>
      </w:r>
      <w:r w:rsidRPr="00526C15">
        <w:rPr>
          <w:b/>
        </w:rPr>
        <w:t xml:space="preserve">: For </w:t>
      </w:r>
      <w:r>
        <w:rPr>
          <w:b/>
        </w:rPr>
        <w:t>PUCCH enhancement, the following may be considered:</w:t>
      </w:r>
    </w:p>
    <w:p w14:paraId="5C0961D0" w14:textId="77777777" w:rsidR="00FB38FA" w:rsidRDefault="00FB38FA" w:rsidP="00FB38FA">
      <w:pPr>
        <w:pStyle w:val="ListParagraph"/>
        <w:numPr>
          <w:ilvl w:val="0"/>
          <w:numId w:val="14"/>
        </w:numPr>
        <w:jc w:val="both"/>
        <w:rPr>
          <w:b/>
          <w:color w:val="000000"/>
          <w:lang w:eastAsia="zh-CN"/>
        </w:rPr>
      </w:pPr>
      <w:r>
        <w:rPr>
          <w:b/>
          <w:color w:val="000000"/>
          <w:lang w:eastAsia="zh-CN"/>
        </w:rPr>
        <w:t xml:space="preserve">Extend Rel-16 </w:t>
      </w:r>
      <w:r w:rsidRPr="00AA2A8B">
        <w:rPr>
          <w:b/>
          <w:color w:val="000000"/>
          <w:lang w:eastAsia="zh-CN"/>
        </w:rPr>
        <w:t>enhancement of PUCCH with ACK/NACK to PUCCH with CSI</w:t>
      </w:r>
    </w:p>
    <w:p w14:paraId="6EFA5A9A" w14:textId="77777777" w:rsidR="00FB38FA" w:rsidRDefault="00FB38FA" w:rsidP="00FB38FA">
      <w:pPr>
        <w:pStyle w:val="ListParagraph"/>
        <w:numPr>
          <w:ilvl w:val="0"/>
          <w:numId w:val="14"/>
        </w:numPr>
        <w:jc w:val="both"/>
        <w:rPr>
          <w:b/>
          <w:color w:val="000000"/>
          <w:lang w:eastAsia="zh-CN"/>
        </w:rPr>
      </w:pPr>
      <w:r>
        <w:rPr>
          <w:b/>
          <w:color w:val="000000"/>
          <w:lang w:eastAsia="zh-CN"/>
        </w:rPr>
        <w:t>Study repeated ACK/NACK transmissions to one or both TRPs</w:t>
      </w:r>
    </w:p>
    <w:p w14:paraId="1572B152" w14:textId="77777777" w:rsidR="00FB38FA" w:rsidRPr="00526C15" w:rsidRDefault="00FB38FA" w:rsidP="00FB38FA">
      <w:pPr>
        <w:pStyle w:val="ListParagraph"/>
        <w:numPr>
          <w:ilvl w:val="0"/>
          <w:numId w:val="14"/>
        </w:numPr>
        <w:jc w:val="both"/>
        <w:rPr>
          <w:b/>
          <w:color w:val="000000"/>
          <w:lang w:eastAsia="zh-CN"/>
        </w:rPr>
      </w:pPr>
      <w:r>
        <w:rPr>
          <w:b/>
          <w:color w:val="000000"/>
          <w:lang w:eastAsia="zh-CN"/>
        </w:rPr>
        <w:t xml:space="preserve">Study the feasibility of </w:t>
      </w:r>
      <w:r w:rsidRPr="00AA2A8B">
        <w:rPr>
          <w:b/>
          <w:color w:val="000000"/>
          <w:lang w:eastAsia="zh-CN"/>
        </w:rPr>
        <w:t>soft combining / joint reception</w:t>
      </w:r>
    </w:p>
    <w:p w14:paraId="4B1A50F4" w14:textId="77777777" w:rsidR="00FB38FA" w:rsidRPr="00526C15" w:rsidRDefault="00FB38FA" w:rsidP="00FB38FA">
      <w:pPr>
        <w:ind w:left="7"/>
        <w:rPr>
          <w:b/>
          <w:color w:val="000000"/>
          <w:lang w:eastAsia="zh-CN"/>
        </w:rPr>
      </w:pPr>
      <w:r w:rsidRPr="00E67BF3">
        <w:rPr>
          <w:b/>
          <w:u w:val="single"/>
        </w:rPr>
        <w:t>Proposal 3</w:t>
      </w:r>
      <w:r w:rsidRPr="00526C15">
        <w:rPr>
          <w:b/>
        </w:rPr>
        <w:t xml:space="preserve">: For </w:t>
      </w:r>
      <w:r>
        <w:rPr>
          <w:b/>
        </w:rPr>
        <w:t>M-TRP PUSCH enhancement, support:</w:t>
      </w:r>
    </w:p>
    <w:p w14:paraId="4BA08711" w14:textId="77777777" w:rsidR="00FB38FA" w:rsidRDefault="00FB38FA" w:rsidP="00FB38FA">
      <w:pPr>
        <w:pStyle w:val="ListParagraph"/>
        <w:numPr>
          <w:ilvl w:val="0"/>
          <w:numId w:val="14"/>
        </w:numPr>
        <w:jc w:val="both"/>
        <w:rPr>
          <w:b/>
          <w:color w:val="000000"/>
          <w:lang w:eastAsia="zh-CN"/>
        </w:rPr>
      </w:pPr>
      <w:r>
        <w:rPr>
          <w:b/>
          <w:color w:val="000000"/>
          <w:lang w:eastAsia="zh-CN"/>
        </w:rPr>
        <w:t>TDM of PUSCH, with single or multiple DCIs to schedule the PUSCH</w:t>
      </w:r>
    </w:p>
    <w:p w14:paraId="686A7CA0" w14:textId="77777777" w:rsidR="00FB38FA" w:rsidRDefault="00FB38FA" w:rsidP="00FB38FA">
      <w:pPr>
        <w:pStyle w:val="ListParagraph"/>
        <w:numPr>
          <w:ilvl w:val="0"/>
          <w:numId w:val="14"/>
        </w:numPr>
        <w:jc w:val="both"/>
        <w:rPr>
          <w:b/>
          <w:color w:val="000000"/>
          <w:lang w:eastAsia="zh-CN"/>
        </w:rPr>
      </w:pPr>
      <w:r>
        <w:rPr>
          <w:b/>
          <w:color w:val="000000"/>
          <w:lang w:eastAsia="zh-CN"/>
        </w:rPr>
        <w:t xml:space="preserve">Multiple </w:t>
      </w:r>
      <w:r w:rsidRPr="00384F01">
        <w:rPr>
          <w:b/>
          <w:color w:val="000000"/>
          <w:lang w:eastAsia="zh-CN"/>
        </w:rPr>
        <w:t>scrambling IDs for M-TRP PUSCH transmissions</w:t>
      </w:r>
      <w:r>
        <w:rPr>
          <w:b/>
          <w:color w:val="000000"/>
          <w:lang w:eastAsia="zh-CN"/>
        </w:rPr>
        <w:t xml:space="preserve"> and link to</w:t>
      </w:r>
      <w:r w:rsidRPr="00384F01">
        <w:rPr>
          <w:b/>
          <w:color w:val="000000"/>
          <w:lang w:eastAsia="zh-CN"/>
        </w:rPr>
        <w:t xml:space="preserve"> the higher layer indexes</w:t>
      </w:r>
    </w:p>
    <w:p w14:paraId="583C0414" w14:textId="77777777" w:rsidR="00FB38FA" w:rsidRPr="00526C15" w:rsidRDefault="00FB38FA" w:rsidP="00FB38FA">
      <w:pPr>
        <w:pStyle w:val="ListParagraph"/>
        <w:numPr>
          <w:ilvl w:val="0"/>
          <w:numId w:val="14"/>
        </w:numPr>
        <w:jc w:val="both"/>
        <w:rPr>
          <w:b/>
          <w:color w:val="000000"/>
          <w:lang w:eastAsia="zh-CN"/>
        </w:rPr>
      </w:pPr>
      <w:r>
        <w:rPr>
          <w:b/>
          <w:color w:val="000000"/>
          <w:lang w:eastAsia="zh-CN"/>
        </w:rPr>
        <w:t>URLLC related enhancements via PUSCH</w:t>
      </w:r>
    </w:p>
    <w:p w14:paraId="550D0315" w14:textId="77777777" w:rsidR="00FB38FA" w:rsidRPr="00526C15" w:rsidRDefault="00FB38FA" w:rsidP="00FB38FA">
      <w:pPr>
        <w:ind w:left="7"/>
        <w:rPr>
          <w:b/>
          <w:color w:val="000000"/>
          <w:lang w:eastAsia="zh-CN"/>
        </w:rPr>
      </w:pPr>
      <w:r w:rsidRPr="00E67BF3">
        <w:rPr>
          <w:b/>
          <w:u w:val="single"/>
        </w:rPr>
        <w:t>Proposal 4</w:t>
      </w:r>
      <w:r w:rsidRPr="00526C15">
        <w:rPr>
          <w:b/>
        </w:rPr>
        <w:t xml:space="preserve">: For </w:t>
      </w:r>
      <w:r>
        <w:rPr>
          <w:b/>
        </w:rPr>
        <w:t>M-TRP PDCCH enhancement, support:</w:t>
      </w:r>
    </w:p>
    <w:p w14:paraId="6F3C2D78" w14:textId="77777777" w:rsidR="00FB38FA" w:rsidRDefault="00FB38FA" w:rsidP="00FB38FA">
      <w:pPr>
        <w:pStyle w:val="ListParagraph"/>
        <w:numPr>
          <w:ilvl w:val="0"/>
          <w:numId w:val="14"/>
        </w:numPr>
        <w:jc w:val="both"/>
        <w:rPr>
          <w:b/>
          <w:color w:val="000000"/>
          <w:lang w:eastAsia="zh-CN"/>
        </w:rPr>
      </w:pPr>
      <w:r w:rsidRPr="003C012D">
        <w:rPr>
          <w:b/>
          <w:color w:val="000000"/>
          <w:lang w:eastAsia="zh-CN"/>
        </w:rPr>
        <w:t>PDCCH repetition in time domain and spatial domain</w:t>
      </w:r>
    </w:p>
    <w:p w14:paraId="72A9438F" w14:textId="77777777" w:rsidR="00FB38FA" w:rsidRPr="003F77A6" w:rsidRDefault="00FB38FA" w:rsidP="00FB38FA">
      <w:pPr>
        <w:pStyle w:val="ListParagraph"/>
        <w:numPr>
          <w:ilvl w:val="0"/>
          <w:numId w:val="14"/>
        </w:numPr>
        <w:jc w:val="both"/>
        <w:rPr>
          <w:b/>
          <w:bCs/>
          <w:color w:val="000000"/>
          <w:lang w:eastAsia="zh-CN"/>
        </w:rPr>
      </w:pPr>
      <w:r w:rsidRPr="003F77A6">
        <w:rPr>
          <w:b/>
          <w:bCs/>
        </w:rPr>
        <w:t>Cross-TRP scheduling, joint DCI, and joint transmission of the same DCI</w:t>
      </w:r>
    </w:p>
    <w:p w14:paraId="413C38A0" w14:textId="2F4A142F" w:rsidR="006C3338" w:rsidRPr="002C36A2" w:rsidRDefault="006C3338" w:rsidP="006C3338">
      <w:pPr>
        <w:ind w:left="7"/>
      </w:pPr>
      <w:r w:rsidRPr="00034E5C">
        <w:rPr>
          <w:b/>
          <w:u w:val="single"/>
        </w:rPr>
        <w:t xml:space="preserve">Proposal </w:t>
      </w:r>
      <w:r w:rsidR="00E67BF3">
        <w:rPr>
          <w:b/>
          <w:u w:val="single"/>
        </w:rPr>
        <w:t>5</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 via PRACH enhancement and TA configuration enhancement.</w:t>
      </w:r>
    </w:p>
    <w:p w14:paraId="0B645F3B" w14:textId="77777777" w:rsidR="00FB464F" w:rsidRPr="008610F2" w:rsidRDefault="00FB464F" w:rsidP="00FC4B5F">
      <w:pPr>
        <w:ind w:left="7"/>
        <w:rPr>
          <w:lang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5"/>
    <w:bookmarkEnd w:id="6"/>
    <w:bookmarkEnd w:id="7"/>
    <w:bookmarkEnd w:id="8"/>
    <w:p w14:paraId="5828F424" w14:textId="61125108" w:rsidR="008B2CCB" w:rsidRDefault="00ED10C2" w:rsidP="005660DC">
      <w:pPr>
        <w:pStyle w:val="References"/>
        <w:rPr>
          <w:color w:val="000000" w:themeColor="text1"/>
        </w:rPr>
      </w:pPr>
      <w:r w:rsidRPr="00ED10C2">
        <w:rPr>
          <w:color w:val="000000" w:themeColor="text1"/>
        </w:rPr>
        <w:t>R1-200528</w:t>
      </w:r>
      <w:r>
        <w:rPr>
          <w:color w:val="000000" w:themeColor="text1"/>
        </w:rPr>
        <w:t>6</w:t>
      </w:r>
      <w:r w:rsidR="00DE5FFE" w:rsidRPr="00311491">
        <w:rPr>
          <w:color w:val="000000" w:themeColor="text1"/>
        </w:rPr>
        <w:t>, "Inter-cell multi-TRP operation," FUTUREWEI, 3GPP TSG RAN WG1 #102-e, August 17-2</w:t>
      </w:r>
      <w:r w:rsidR="00311491" w:rsidRPr="00311491">
        <w:rPr>
          <w:color w:val="000000" w:themeColor="text1"/>
        </w:rPr>
        <w:t>8</w:t>
      </w:r>
      <w:r w:rsidR="00DE5FFE" w:rsidRPr="00311491">
        <w:rPr>
          <w:color w:val="000000" w:themeColor="text1"/>
        </w:rPr>
        <w:t>, 2020.</w:t>
      </w:r>
    </w:p>
    <w:p w14:paraId="31880291" w14:textId="6EDEBA16" w:rsidR="004774C2" w:rsidRPr="005660DC" w:rsidRDefault="004774C2" w:rsidP="004774C2">
      <w:pPr>
        <w:pStyle w:val="References"/>
        <w:rPr>
          <w:color w:val="000000" w:themeColor="text1"/>
        </w:rPr>
      </w:pPr>
      <w:r w:rsidRPr="00ED10C2">
        <w:rPr>
          <w:color w:val="000000" w:themeColor="text1"/>
        </w:rPr>
        <w:t>R1-200528</w:t>
      </w:r>
      <w:r>
        <w:rPr>
          <w:color w:val="000000" w:themeColor="text1"/>
        </w:rPr>
        <w:t>1</w:t>
      </w:r>
      <w:r w:rsidRPr="00311491">
        <w:rPr>
          <w:color w:val="000000" w:themeColor="text1"/>
        </w:rPr>
        <w:t>, "</w:t>
      </w:r>
      <w:r w:rsidRPr="004774C2">
        <w:rPr>
          <w:color w:val="000000" w:themeColor="text1"/>
        </w:rPr>
        <w:t>CSI feedback enhancements for URLLC</w:t>
      </w:r>
      <w:r w:rsidRPr="00311491">
        <w:rPr>
          <w:color w:val="000000" w:themeColor="text1"/>
        </w:rPr>
        <w:t>," FUTUREWEI, 3GPP TSG RAN WG1 #102-e, August 17-28, 2020.</w:t>
      </w:r>
    </w:p>
    <w:p w14:paraId="16BB7BC5" w14:textId="77777777" w:rsidR="004774C2" w:rsidRPr="005660DC" w:rsidRDefault="004774C2" w:rsidP="004774C2">
      <w:pPr>
        <w:pStyle w:val="References"/>
        <w:numPr>
          <w:ilvl w:val="0"/>
          <w:numId w:val="0"/>
        </w:numPr>
        <w:ind w:left="360"/>
        <w:rPr>
          <w:color w:val="000000" w:themeColor="text1"/>
        </w:rPr>
      </w:pPr>
    </w:p>
    <w:sectPr w:rsidR="004774C2" w:rsidRPr="005660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9F069" w14:textId="77777777" w:rsidR="006330E3" w:rsidRDefault="006330E3">
      <w:r>
        <w:separator/>
      </w:r>
    </w:p>
  </w:endnote>
  <w:endnote w:type="continuationSeparator" w:id="0">
    <w:p w14:paraId="08501792" w14:textId="77777777" w:rsidR="006330E3" w:rsidRDefault="006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A96E" w14:textId="77777777" w:rsidR="006330E3" w:rsidRDefault="006330E3">
      <w:r>
        <w:separator/>
      </w:r>
    </w:p>
  </w:footnote>
  <w:footnote w:type="continuationSeparator" w:id="0">
    <w:p w14:paraId="7D446AD4" w14:textId="77777777" w:rsidR="006330E3" w:rsidRDefault="00633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443013C"/>
    <w:multiLevelType w:val="hybridMultilevel"/>
    <w:tmpl w:val="0EE83E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825A31"/>
    <w:multiLevelType w:val="hybridMultilevel"/>
    <w:tmpl w:val="956839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D70F0"/>
    <w:multiLevelType w:val="multilevel"/>
    <w:tmpl w:val="CCE88098"/>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3952BAF"/>
    <w:multiLevelType w:val="multilevel"/>
    <w:tmpl w:val="33952BAF"/>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A8D783B"/>
    <w:multiLevelType w:val="hybridMultilevel"/>
    <w:tmpl w:val="25CC5240"/>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3">
      <w:start w:val="1"/>
      <w:numFmt w:val="bullet"/>
      <w:lvlText w:val="o"/>
      <w:lvlJc w:val="left"/>
      <w:pPr>
        <w:ind w:left="3370" w:hanging="360"/>
      </w:pPr>
      <w:rPr>
        <w:rFonts w:ascii="Courier New" w:hAnsi="Courier New" w:cs="Courier New"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48FF2318"/>
    <w:multiLevelType w:val="hybridMultilevel"/>
    <w:tmpl w:val="7C621BD4"/>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FCFCF12E">
      <w:numFmt w:val="bullet"/>
      <w:lvlText w:val="•"/>
      <w:lvlJc w:val="left"/>
      <w:pPr>
        <w:ind w:left="2520" w:hanging="360"/>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A77896"/>
    <w:multiLevelType w:val="hybridMultilevel"/>
    <w:tmpl w:val="5E289380"/>
    <w:lvl w:ilvl="0" w:tplc="554E202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90A7E58"/>
    <w:multiLevelType w:val="multilevel"/>
    <w:tmpl w:val="690A7E58"/>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B945CBB"/>
    <w:multiLevelType w:val="hybridMultilevel"/>
    <w:tmpl w:val="95205D0A"/>
    <w:lvl w:ilvl="0" w:tplc="58004FA4">
      <w:start w:val="4"/>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311359"/>
    <w:multiLevelType w:val="hybridMultilevel"/>
    <w:tmpl w:val="CCA8F2CE"/>
    <w:lvl w:ilvl="0" w:tplc="E8BAA4E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8222A"/>
    <w:multiLevelType w:val="hybridMultilevel"/>
    <w:tmpl w:val="98461C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1"/>
  </w:num>
  <w:num w:numId="4">
    <w:abstractNumId w:val="5"/>
  </w:num>
  <w:num w:numId="5">
    <w:abstractNumId w:val="23"/>
  </w:num>
  <w:num w:numId="6">
    <w:abstractNumId w:val="20"/>
  </w:num>
  <w:num w:numId="7">
    <w:abstractNumId w:val="5"/>
  </w:num>
  <w:num w:numId="8">
    <w:abstractNumId w:val="0"/>
  </w:num>
  <w:num w:numId="9">
    <w:abstractNumId w:val="24"/>
  </w:num>
  <w:num w:numId="10">
    <w:abstractNumId w:val="17"/>
  </w:num>
  <w:num w:numId="11">
    <w:abstractNumId w:val="18"/>
  </w:num>
  <w:num w:numId="12">
    <w:abstractNumId w:val="4"/>
  </w:num>
  <w:num w:numId="13">
    <w:abstractNumId w:val="2"/>
  </w:num>
  <w:num w:numId="14">
    <w:abstractNumId w:val="16"/>
  </w:num>
  <w:num w:numId="15">
    <w:abstractNumId w:val="12"/>
  </w:num>
  <w:num w:numId="16">
    <w:abstractNumId w:val="6"/>
  </w:num>
  <w:num w:numId="17">
    <w:abstractNumId w:val="10"/>
  </w:num>
  <w:num w:numId="18">
    <w:abstractNumId w:val="22"/>
  </w:num>
  <w:num w:numId="19">
    <w:abstractNumId w:val="19"/>
  </w:num>
  <w:num w:numId="20">
    <w:abstractNumId w:val="1"/>
  </w:num>
  <w:num w:numId="21">
    <w:abstractNumId w:val="7"/>
  </w:num>
  <w:num w:numId="22">
    <w:abstractNumId w:val="25"/>
  </w:num>
  <w:num w:numId="23">
    <w:abstractNumId w:val="15"/>
  </w:num>
  <w:num w:numId="24">
    <w:abstractNumId w:val="3"/>
  </w:num>
  <w:num w:numId="25">
    <w:abstractNumId w:val="8"/>
  </w:num>
  <w:num w:numId="26">
    <w:abstractNumId w:val="14"/>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33A3"/>
    <w:rsid w:val="00003605"/>
    <w:rsid w:val="00003B0B"/>
    <w:rsid w:val="00003C56"/>
    <w:rsid w:val="00003EC2"/>
    <w:rsid w:val="000040A9"/>
    <w:rsid w:val="0000451C"/>
    <w:rsid w:val="0000458E"/>
    <w:rsid w:val="0000492C"/>
    <w:rsid w:val="00004E70"/>
    <w:rsid w:val="00005E66"/>
    <w:rsid w:val="000067E8"/>
    <w:rsid w:val="00006B4B"/>
    <w:rsid w:val="00007086"/>
    <w:rsid w:val="000072B6"/>
    <w:rsid w:val="000072DD"/>
    <w:rsid w:val="00007813"/>
    <w:rsid w:val="000102D7"/>
    <w:rsid w:val="000109E6"/>
    <w:rsid w:val="0001116D"/>
    <w:rsid w:val="00011278"/>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75C6"/>
    <w:rsid w:val="00027AD6"/>
    <w:rsid w:val="00027C82"/>
    <w:rsid w:val="0003024C"/>
    <w:rsid w:val="00030533"/>
    <w:rsid w:val="0003083D"/>
    <w:rsid w:val="00030DE7"/>
    <w:rsid w:val="00031ADB"/>
    <w:rsid w:val="00032056"/>
    <w:rsid w:val="000328CA"/>
    <w:rsid w:val="00032E40"/>
    <w:rsid w:val="0003376B"/>
    <w:rsid w:val="00034676"/>
    <w:rsid w:val="000346E6"/>
    <w:rsid w:val="000352B3"/>
    <w:rsid w:val="00036660"/>
    <w:rsid w:val="000371DD"/>
    <w:rsid w:val="00037C6A"/>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67E85"/>
    <w:rsid w:val="000702E6"/>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6EB"/>
    <w:rsid w:val="00081899"/>
    <w:rsid w:val="000823B0"/>
    <w:rsid w:val="0008335B"/>
    <w:rsid w:val="00083379"/>
    <w:rsid w:val="00083587"/>
    <w:rsid w:val="00083838"/>
    <w:rsid w:val="00083B6A"/>
    <w:rsid w:val="000858D7"/>
    <w:rsid w:val="00085E04"/>
    <w:rsid w:val="00086763"/>
    <w:rsid w:val="00086800"/>
    <w:rsid w:val="00086AA0"/>
    <w:rsid w:val="00087913"/>
    <w:rsid w:val="00090220"/>
    <w:rsid w:val="000902DC"/>
    <w:rsid w:val="00090946"/>
    <w:rsid w:val="000911AE"/>
    <w:rsid w:val="000926BE"/>
    <w:rsid w:val="00092DF7"/>
    <w:rsid w:val="00093697"/>
    <w:rsid w:val="00093D42"/>
    <w:rsid w:val="00093DD0"/>
    <w:rsid w:val="00094A16"/>
    <w:rsid w:val="00094DE6"/>
    <w:rsid w:val="000951BA"/>
    <w:rsid w:val="00095799"/>
    <w:rsid w:val="00096356"/>
    <w:rsid w:val="00096372"/>
    <w:rsid w:val="000971C6"/>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55B"/>
    <w:rsid w:val="000C115D"/>
    <w:rsid w:val="000C13AE"/>
    <w:rsid w:val="000C1535"/>
    <w:rsid w:val="000C1F4B"/>
    <w:rsid w:val="000C252B"/>
    <w:rsid w:val="000C2FBD"/>
    <w:rsid w:val="000C3B0C"/>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59A0"/>
    <w:rsid w:val="000E7403"/>
    <w:rsid w:val="000E7A84"/>
    <w:rsid w:val="000F15BC"/>
    <w:rsid w:val="000F180A"/>
    <w:rsid w:val="000F1C92"/>
    <w:rsid w:val="000F1E81"/>
    <w:rsid w:val="000F2D25"/>
    <w:rsid w:val="000F2EEE"/>
    <w:rsid w:val="000F3238"/>
    <w:rsid w:val="000F3697"/>
    <w:rsid w:val="000F407D"/>
    <w:rsid w:val="000F5281"/>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1162"/>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450F"/>
    <w:rsid w:val="00144D8F"/>
    <w:rsid w:val="00144DCF"/>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59FA"/>
    <w:rsid w:val="00156374"/>
    <w:rsid w:val="0015673F"/>
    <w:rsid w:val="001572C1"/>
    <w:rsid w:val="001577D8"/>
    <w:rsid w:val="00157FC3"/>
    <w:rsid w:val="00160655"/>
    <w:rsid w:val="00160739"/>
    <w:rsid w:val="00160C09"/>
    <w:rsid w:val="00161FE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5A2"/>
    <w:rsid w:val="00181FC1"/>
    <w:rsid w:val="001823C3"/>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E43"/>
    <w:rsid w:val="001910FF"/>
    <w:rsid w:val="0019187B"/>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9DA"/>
    <w:rsid w:val="001C6F06"/>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6E4"/>
    <w:rsid w:val="001E379D"/>
    <w:rsid w:val="001E3A3C"/>
    <w:rsid w:val="001E462D"/>
    <w:rsid w:val="001E5291"/>
    <w:rsid w:val="001E5570"/>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5BAF"/>
    <w:rsid w:val="001F7121"/>
    <w:rsid w:val="001F7534"/>
    <w:rsid w:val="001F7688"/>
    <w:rsid w:val="002009BC"/>
    <w:rsid w:val="00200D2C"/>
    <w:rsid w:val="002019D8"/>
    <w:rsid w:val="00201EC7"/>
    <w:rsid w:val="00203165"/>
    <w:rsid w:val="0020349A"/>
    <w:rsid w:val="002034B4"/>
    <w:rsid w:val="00204032"/>
    <w:rsid w:val="002048C2"/>
    <w:rsid w:val="00204AFE"/>
    <w:rsid w:val="00204BAD"/>
    <w:rsid w:val="00204D60"/>
    <w:rsid w:val="00204EB8"/>
    <w:rsid w:val="00205627"/>
    <w:rsid w:val="002056D0"/>
    <w:rsid w:val="00205A0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5E90"/>
    <w:rsid w:val="002164D8"/>
    <w:rsid w:val="00216C8D"/>
    <w:rsid w:val="00220894"/>
    <w:rsid w:val="0022095C"/>
    <w:rsid w:val="00221772"/>
    <w:rsid w:val="00224952"/>
    <w:rsid w:val="00224DD2"/>
    <w:rsid w:val="0022565B"/>
    <w:rsid w:val="00225905"/>
    <w:rsid w:val="00225A6A"/>
    <w:rsid w:val="00225AC7"/>
    <w:rsid w:val="00225ACC"/>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3A9"/>
    <w:rsid w:val="0026558C"/>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A0348"/>
    <w:rsid w:val="002A0749"/>
    <w:rsid w:val="002A0E29"/>
    <w:rsid w:val="002A1E92"/>
    <w:rsid w:val="002A1E9C"/>
    <w:rsid w:val="002A204D"/>
    <w:rsid w:val="002A23E8"/>
    <w:rsid w:val="002A2616"/>
    <w:rsid w:val="002A26E1"/>
    <w:rsid w:val="002A2C30"/>
    <w:rsid w:val="002A335E"/>
    <w:rsid w:val="002A368A"/>
    <w:rsid w:val="002A4065"/>
    <w:rsid w:val="002A4B4D"/>
    <w:rsid w:val="002A4E11"/>
    <w:rsid w:val="002A5619"/>
    <w:rsid w:val="002A59F0"/>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DC2"/>
    <w:rsid w:val="002C3F54"/>
    <w:rsid w:val="002C3F9C"/>
    <w:rsid w:val="002C51A7"/>
    <w:rsid w:val="002C5AFA"/>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1C"/>
    <w:rsid w:val="002E1093"/>
    <w:rsid w:val="002E179B"/>
    <w:rsid w:val="002E1897"/>
    <w:rsid w:val="002E1C9E"/>
    <w:rsid w:val="002E1D9F"/>
    <w:rsid w:val="002E215A"/>
    <w:rsid w:val="002E257B"/>
    <w:rsid w:val="002E3C65"/>
    <w:rsid w:val="002E3F5B"/>
    <w:rsid w:val="002E4362"/>
    <w:rsid w:val="002E5B07"/>
    <w:rsid w:val="002E63D9"/>
    <w:rsid w:val="002E640E"/>
    <w:rsid w:val="002E739D"/>
    <w:rsid w:val="002E750A"/>
    <w:rsid w:val="002E76D0"/>
    <w:rsid w:val="002F0C28"/>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400"/>
    <w:rsid w:val="00312418"/>
    <w:rsid w:val="00312739"/>
    <w:rsid w:val="00312D10"/>
    <w:rsid w:val="00313221"/>
    <w:rsid w:val="00313BFF"/>
    <w:rsid w:val="00313C7D"/>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E8B"/>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D35"/>
    <w:rsid w:val="00373E84"/>
    <w:rsid w:val="00374059"/>
    <w:rsid w:val="003748F7"/>
    <w:rsid w:val="00374F16"/>
    <w:rsid w:val="0037535B"/>
    <w:rsid w:val="00375394"/>
    <w:rsid w:val="0037552D"/>
    <w:rsid w:val="003756DB"/>
    <w:rsid w:val="00375AD7"/>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8D"/>
    <w:rsid w:val="00383EAD"/>
    <w:rsid w:val="00384F01"/>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11"/>
    <w:rsid w:val="003A5A88"/>
    <w:rsid w:val="003A5BAD"/>
    <w:rsid w:val="003A7702"/>
    <w:rsid w:val="003A7834"/>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45E"/>
    <w:rsid w:val="003C652F"/>
    <w:rsid w:val="003C6B81"/>
    <w:rsid w:val="003C7AD7"/>
    <w:rsid w:val="003D0992"/>
    <w:rsid w:val="003D0FC3"/>
    <w:rsid w:val="003D1902"/>
    <w:rsid w:val="003D2C1D"/>
    <w:rsid w:val="003D2C34"/>
    <w:rsid w:val="003D31B9"/>
    <w:rsid w:val="003D3538"/>
    <w:rsid w:val="003D3568"/>
    <w:rsid w:val="003D3923"/>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6266"/>
    <w:rsid w:val="00426FFB"/>
    <w:rsid w:val="00430A2D"/>
    <w:rsid w:val="004312B0"/>
    <w:rsid w:val="00431505"/>
    <w:rsid w:val="0043190D"/>
    <w:rsid w:val="00431AF0"/>
    <w:rsid w:val="0043213A"/>
    <w:rsid w:val="0043260B"/>
    <w:rsid w:val="004327DD"/>
    <w:rsid w:val="004328CF"/>
    <w:rsid w:val="004330F4"/>
    <w:rsid w:val="00433590"/>
    <w:rsid w:val="0043393D"/>
    <w:rsid w:val="004344C7"/>
    <w:rsid w:val="00435274"/>
    <w:rsid w:val="004352AD"/>
    <w:rsid w:val="0043545D"/>
    <w:rsid w:val="0043547E"/>
    <w:rsid w:val="00435FE2"/>
    <w:rsid w:val="00436E2F"/>
    <w:rsid w:val="00436EAB"/>
    <w:rsid w:val="0043715A"/>
    <w:rsid w:val="004376CE"/>
    <w:rsid w:val="004379C7"/>
    <w:rsid w:val="004413B0"/>
    <w:rsid w:val="0044222C"/>
    <w:rsid w:val="004423FF"/>
    <w:rsid w:val="00442E51"/>
    <w:rsid w:val="004431CF"/>
    <w:rsid w:val="004434F4"/>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BD"/>
    <w:rsid w:val="00460CC3"/>
    <w:rsid w:val="00460E86"/>
    <w:rsid w:val="00463690"/>
    <w:rsid w:val="00463C0A"/>
    <w:rsid w:val="004646B4"/>
    <w:rsid w:val="00464A88"/>
    <w:rsid w:val="00464B01"/>
    <w:rsid w:val="004651A0"/>
    <w:rsid w:val="004653A4"/>
    <w:rsid w:val="00465587"/>
    <w:rsid w:val="00465742"/>
    <w:rsid w:val="00465AE6"/>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4C2"/>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7879"/>
    <w:rsid w:val="00487B59"/>
    <w:rsid w:val="00490589"/>
    <w:rsid w:val="004909C7"/>
    <w:rsid w:val="0049162F"/>
    <w:rsid w:val="00491DD9"/>
    <w:rsid w:val="004920B8"/>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F39"/>
    <w:rsid w:val="004A152B"/>
    <w:rsid w:val="004A1D5F"/>
    <w:rsid w:val="004A251F"/>
    <w:rsid w:val="004A2C8C"/>
    <w:rsid w:val="004A3329"/>
    <w:rsid w:val="004A3874"/>
    <w:rsid w:val="004A3BF1"/>
    <w:rsid w:val="004A3E42"/>
    <w:rsid w:val="004A4045"/>
    <w:rsid w:val="004A436E"/>
    <w:rsid w:val="004A448F"/>
    <w:rsid w:val="004A4715"/>
    <w:rsid w:val="004A5046"/>
    <w:rsid w:val="004A565E"/>
    <w:rsid w:val="004A5D55"/>
    <w:rsid w:val="004A5D73"/>
    <w:rsid w:val="004A5DF3"/>
    <w:rsid w:val="004A6134"/>
    <w:rsid w:val="004A7092"/>
    <w:rsid w:val="004A7427"/>
    <w:rsid w:val="004A7437"/>
    <w:rsid w:val="004A74BE"/>
    <w:rsid w:val="004A776F"/>
    <w:rsid w:val="004A79B4"/>
    <w:rsid w:val="004B04CA"/>
    <w:rsid w:val="004B0808"/>
    <w:rsid w:val="004B1C92"/>
    <w:rsid w:val="004B257F"/>
    <w:rsid w:val="004B3422"/>
    <w:rsid w:val="004B44D6"/>
    <w:rsid w:val="004B49E6"/>
    <w:rsid w:val="004B4D69"/>
    <w:rsid w:val="004B4DE4"/>
    <w:rsid w:val="004B52FB"/>
    <w:rsid w:val="004B6A5A"/>
    <w:rsid w:val="004B6C16"/>
    <w:rsid w:val="004B6DFA"/>
    <w:rsid w:val="004B7E99"/>
    <w:rsid w:val="004C01A8"/>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D50"/>
    <w:rsid w:val="00502FB1"/>
    <w:rsid w:val="0050376D"/>
    <w:rsid w:val="00504009"/>
    <w:rsid w:val="00504BC1"/>
    <w:rsid w:val="00505134"/>
    <w:rsid w:val="005056C9"/>
    <w:rsid w:val="00505C04"/>
    <w:rsid w:val="005062B1"/>
    <w:rsid w:val="00506853"/>
    <w:rsid w:val="005076EC"/>
    <w:rsid w:val="005109C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C83"/>
    <w:rsid w:val="005700FE"/>
    <w:rsid w:val="00570E24"/>
    <w:rsid w:val="00570FF8"/>
    <w:rsid w:val="00571BF7"/>
    <w:rsid w:val="00572760"/>
    <w:rsid w:val="00572B31"/>
    <w:rsid w:val="0057320B"/>
    <w:rsid w:val="005743DE"/>
    <w:rsid w:val="00574F3F"/>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C3A"/>
    <w:rsid w:val="00582E1A"/>
    <w:rsid w:val="00583147"/>
    <w:rsid w:val="00584416"/>
    <w:rsid w:val="00584874"/>
    <w:rsid w:val="00584B39"/>
    <w:rsid w:val="00585028"/>
    <w:rsid w:val="00585253"/>
    <w:rsid w:val="0058542E"/>
    <w:rsid w:val="005854D1"/>
    <w:rsid w:val="005856A2"/>
    <w:rsid w:val="0058590B"/>
    <w:rsid w:val="00585AAB"/>
    <w:rsid w:val="00585F5B"/>
    <w:rsid w:val="0058620A"/>
    <w:rsid w:val="00586303"/>
    <w:rsid w:val="00587FC0"/>
    <w:rsid w:val="005906AD"/>
    <w:rsid w:val="00590985"/>
    <w:rsid w:val="00590DA6"/>
    <w:rsid w:val="00590FF4"/>
    <w:rsid w:val="00591C7D"/>
    <w:rsid w:val="0059239D"/>
    <w:rsid w:val="00592A47"/>
    <w:rsid w:val="00592B03"/>
    <w:rsid w:val="00593AB9"/>
    <w:rsid w:val="00593AC8"/>
    <w:rsid w:val="00594ABB"/>
    <w:rsid w:val="00594D1C"/>
    <w:rsid w:val="00594E36"/>
    <w:rsid w:val="00594F0A"/>
    <w:rsid w:val="00595255"/>
    <w:rsid w:val="0059525E"/>
    <w:rsid w:val="00595887"/>
    <w:rsid w:val="00596123"/>
    <w:rsid w:val="005961F7"/>
    <w:rsid w:val="005964BE"/>
    <w:rsid w:val="00596504"/>
    <w:rsid w:val="00596B9C"/>
    <w:rsid w:val="005979A9"/>
    <w:rsid w:val="005A04BA"/>
    <w:rsid w:val="005A054D"/>
    <w:rsid w:val="005A0A46"/>
    <w:rsid w:val="005A10B9"/>
    <w:rsid w:val="005A11EA"/>
    <w:rsid w:val="005A1BF0"/>
    <w:rsid w:val="005A269F"/>
    <w:rsid w:val="005A305E"/>
    <w:rsid w:val="005A30BB"/>
    <w:rsid w:val="005A3887"/>
    <w:rsid w:val="005A3E23"/>
    <w:rsid w:val="005A57EA"/>
    <w:rsid w:val="005A5E23"/>
    <w:rsid w:val="005A6410"/>
    <w:rsid w:val="005B0542"/>
    <w:rsid w:val="005B1C65"/>
    <w:rsid w:val="005B1FD1"/>
    <w:rsid w:val="005B2225"/>
    <w:rsid w:val="005B2799"/>
    <w:rsid w:val="005B2B77"/>
    <w:rsid w:val="005B3330"/>
    <w:rsid w:val="005B39F0"/>
    <w:rsid w:val="005B3D4A"/>
    <w:rsid w:val="005B4D87"/>
    <w:rsid w:val="005B519B"/>
    <w:rsid w:val="005B54CD"/>
    <w:rsid w:val="005B6111"/>
    <w:rsid w:val="005B741F"/>
    <w:rsid w:val="005B774F"/>
    <w:rsid w:val="005B77D9"/>
    <w:rsid w:val="005B7DD1"/>
    <w:rsid w:val="005C00A0"/>
    <w:rsid w:val="005C086C"/>
    <w:rsid w:val="005C0A1E"/>
    <w:rsid w:val="005C1F42"/>
    <w:rsid w:val="005C28FA"/>
    <w:rsid w:val="005C37E4"/>
    <w:rsid w:val="005C40F4"/>
    <w:rsid w:val="005C43BE"/>
    <w:rsid w:val="005C44F3"/>
    <w:rsid w:val="005C4BBD"/>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13B"/>
    <w:rsid w:val="005E35CC"/>
    <w:rsid w:val="005E371E"/>
    <w:rsid w:val="005E4140"/>
    <w:rsid w:val="005E53F9"/>
    <w:rsid w:val="005E5E9E"/>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7487"/>
    <w:rsid w:val="005F7625"/>
    <w:rsid w:val="006002C7"/>
    <w:rsid w:val="00600F95"/>
    <w:rsid w:val="00601725"/>
    <w:rsid w:val="00601839"/>
    <w:rsid w:val="00602759"/>
    <w:rsid w:val="0060277A"/>
    <w:rsid w:val="00602788"/>
    <w:rsid w:val="00602B7C"/>
    <w:rsid w:val="00603312"/>
    <w:rsid w:val="006046BF"/>
    <w:rsid w:val="00604DC7"/>
    <w:rsid w:val="00604E47"/>
    <w:rsid w:val="00605441"/>
    <w:rsid w:val="006068A8"/>
    <w:rsid w:val="00606970"/>
    <w:rsid w:val="00606A20"/>
    <w:rsid w:val="006072C6"/>
    <w:rsid w:val="00607A2E"/>
    <w:rsid w:val="00607AA4"/>
    <w:rsid w:val="00607D8D"/>
    <w:rsid w:val="00607F2E"/>
    <w:rsid w:val="00610D72"/>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6F5F"/>
    <w:rsid w:val="006272A4"/>
    <w:rsid w:val="00627A58"/>
    <w:rsid w:val="006300E9"/>
    <w:rsid w:val="006304BC"/>
    <w:rsid w:val="00630DCE"/>
    <w:rsid w:val="0063120A"/>
    <w:rsid w:val="0063150B"/>
    <w:rsid w:val="00631585"/>
    <w:rsid w:val="00632303"/>
    <w:rsid w:val="006330E3"/>
    <w:rsid w:val="00634ACF"/>
    <w:rsid w:val="00634EC5"/>
    <w:rsid w:val="00635035"/>
    <w:rsid w:val="0063580D"/>
    <w:rsid w:val="00635CAE"/>
    <w:rsid w:val="00637240"/>
    <w:rsid w:val="00641457"/>
    <w:rsid w:val="00642FD5"/>
    <w:rsid w:val="00643607"/>
    <w:rsid w:val="00643660"/>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71F6"/>
    <w:rsid w:val="006613F4"/>
    <w:rsid w:val="006618CC"/>
    <w:rsid w:val="00661ACB"/>
    <w:rsid w:val="00661E09"/>
    <w:rsid w:val="00662111"/>
    <w:rsid w:val="00662118"/>
    <w:rsid w:val="00662E2F"/>
    <w:rsid w:val="006638AD"/>
    <w:rsid w:val="00664B27"/>
    <w:rsid w:val="0066535B"/>
    <w:rsid w:val="00666487"/>
    <w:rsid w:val="00666BC8"/>
    <w:rsid w:val="0066732C"/>
    <w:rsid w:val="006679F5"/>
    <w:rsid w:val="00667B77"/>
    <w:rsid w:val="00667D81"/>
    <w:rsid w:val="00670011"/>
    <w:rsid w:val="0067013A"/>
    <w:rsid w:val="006706F5"/>
    <w:rsid w:val="00670F07"/>
    <w:rsid w:val="006716DA"/>
    <w:rsid w:val="00672893"/>
    <w:rsid w:val="006728ED"/>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887"/>
    <w:rsid w:val="00695C40"/>
    <w:rsid w:val="00695F6D"/>
    <w:rsid w:val="00697733"/>
    <w:rsid w:val="006A02C5"/>
    <w:rsid w:val="006A254E"/>
    <w:rsid w:val="006A285F"/>
    <w:rsid w:val="006A2C30"/>
    <w:rsid w:val="006A301C"/>
    <w:rsid w:val="006A307F"/>
    <w:rsid w:val="006A3E2B"/>
    <w:rsid w:val="006A3FF2"/>
    <w:rsid w:val="006A6262"/>
    <w:rsid w:val="006A6E17"/>
    <w:rsid w:val="006A775D"/>
    <w:rsid w:val="006A7CB6"/>
    <w:rsid w:val="006B11FC"/>
    <w:rsid w:val="006B120D"/>
    <w:rsid w:val="006B17E7"/>
    <w:rsid w:val="006B19E8"/>
    <w:rsid w:val="006B1A8A"/>
    <w:rsid w:val="006B1FD5"/>
    <w:rsid w:val="006B24D6"/>
    <w:rsid w:val="006B2CF2"/>
    <w:rsid w:val="006B2F57"/>
    <w:rsid w:val="006B3484"/>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1019"/>
    <w:rsid w:val="006C2006"/>
    <w:rsid w:val="006C2BB5"/>
    <w:rsid w:val="006C2BEE"/>
    <w:rsid w:val="006C2C71"/>
    <w:rsid w:val="006C3338"/>
    <w:rsid w:val="006C38A3"/>
    <w:rsid w:val="006C3AD8"/>
    <w:rsid w:val="006C4516"/>
    <w:rsid w:val="006C455E"/>
    <w:rsid w:val="006C5393"/>
    <w:rsid w:val="006C5958"/>
    <w:rsid w:val="006C5B4F"/>
    <w:rsid w:val="006C5F03"/>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A36"/>
    <w:rsid w:val="006E2B19"/>
    <w:rsid w:val="006E3343"/>
    <w:rsid w:val="006E3DA8"/>
    <w:rsid w:val="006E4156"/>
    <w:rsid w:val="006E445F"/>
    <w:rsid w:val="006E45F3"/>
    <w:rsid w:val="006E4A2F"/>
    <w:rsid w:val="006E4ED4"/>
    <w:rsid w:val="006E5E19"/>
    <w:rsid w:val="006E61C3"/>
    <w:rsid w:val="006E6577"/>
    <w:rsid w:val="006E6764"/>
    <w:rsid w:val="006E75E3"/>
    <w:rsid w:val="006E799D"/>
    <w:rsid w:val="006F0593"/>
    <w:rsid w:val="006F1064"/>
    <w:rsid w:val="006F1B76"/>
    <w:rsid w:val="006F1EB7"/>
    <w:rsid w:val="006F1FFC"/>
    <w:rsid w:val="006F21CC"/>
    <w:rsid w:val="006F45DF"/>
    <w:rsid w:val="006F49EF"/>
    <w:rsid w:val="006F4BE0"/>
    <w:rsid w:val="006F52E5"/>
    <w:rsid w:val="006F52FF"/>
    <w:rsid w:val="006F54E1"/>
    <w:rsid w:val="006F56B5"/>
    <w:rsid w:val="006F6066"/>
    <w:rsid w:val="006F615E"/>
    <w:rsid w:val="006F6850"/>
    <w:rsid w:val="006F6930"/>
    <w:rsid w:val="006F6CAF"/>
    <w:rsid w:val="006F707E"/>
    <w:rsid w:val="006F765B"/>
    <w:rsid w:val="007001DC"/>
    <w:rsid w:val="007003D1"/>
    <w:rsid w:val="007015D6"/>
    <w:rsid w:val="007025CB"/>
    <w:rsid w:val="007034AA"/>
    <w:rsid w:val="007038CC"/>
    <w:rsid w:val="00703C5D"/>
    <w:rsid w:val="00703C9D"/>
    <w:rsid w:val="0070490C"/>
    <w:rsid w:val="007054F5"/>
    <w:rsid w:val="00705C38"/>
    <w:rsid w:val="00705E56"/>
    <w:rsid w:val="007060B1"/>
    <w:rsid w:val="00706222"/>
    <w:rsid w:val="00706465"/>
    <w:rsid w:val="0070695A"/>
    <w:rsid w:val="007072EB"/>
    <w:rsid w:val="0070782D"/>
    <w:rsid w:val="00707D16"/>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92D"/>
    <w:rsid w:val="00726A9B"/>
    <w:rsid w:val="00726D75"/>
    <w:rsid w:val="00727530"/>
    <w:rsid w:val="0072757A"/>
    <w:rsid w:val="007275F1"/>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6376"/>
    <w:rsid w:val="007574FC"/>
    <w:rsid w:val="007603F1"/>
    <w:rsid w:val="00760975"/>
    <w:rsid w:val="00761A5B"/>
    <w:rsid w:val="00761FDA"/>
    <w:rsid w:val="007621FF"/>
    <w:rsid w:val="007634E3"/>
    <w:rsid w:val="00764194"/>
    <w:rsid w:val="0076443E"/>
    <w:rsid w:val="00765ED3"/>
    <w:rsid w:val="00766160"/>
    <w:rsid w:val="0076681D"/>
    <w:rsid w:val="00766A65"/>
    <w:rsid w:val="007670BB"/>
    <w:rsid w:val="007671F5"/>
    <w:rsid w:val="007676B8"/>
    <w:rsid w:val="0077175C"/>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A7"/>
    <w:rsid w:val="007820FA"/>
    <w:rsid w:val="00782371"/>
    <w:rsid w:val="0078285F"/>
    <w:rsid w:val="00783207"/>
    <w:rsid w:val="0078346F"/>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4924"/>
    <w:rsid w:val="0079506E"/>
    <w:rsid w:val="007963FD"/>
    <w:rsid w:val="007A0BC2"/>
    <w:rsid w:val="007A1F44"/>
    <w:rsid w:val="007A2115"/>
    <w:rsid w:val="007A23FF"/>
    <w:rsid w:val="007A25D6"/>
    <w:rsid w:val="007A295B"/>
    <w:rsid w:val="007A3424"/>
    <w:rsid w:val="007A353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74F9"/>
    <w:rsid w:val="007B7DC1"/>
    <w:rsid w:val="007B7EDB"/>
    <w:rsid w:val="007C0718"/>
    <w:rsid w:val="007C15D4"/>
    <w:rsid w:val="007C19AD"/>
    <w:rsid w:val="007C1F83"/>
    <w:rsid w:val="007C27C8"/>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70BF"/>
    <w:rsid w:val="007C723C"/>
    <w:rsid w:val="007C749A"/>
    <w:rsid w:val="007C7BB9"/>
    <w:rsid w:val="007D01D9"/>
    <w:rsid w:val="007D0BB4"/>
    <w:rsid w:val="007D1C9B"/>
    <w:rsid w:val="007D229A"/>
    <w:rsid w:val="007D2F44"/>
    <w:rsid w:val="007D2F4D"/>
    <w:rsid w:val="007D3C97"/>
    <w:rsid w:val="007D4178"/>
    <w:rsid w:val="007D4D33"/>
    <w:rsid w:val="007D5403"/>
    <w:rsid w:val="007D5C21"/>
    <w:rsid w:val="007D6B47"/>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4247"/>
    <w:rsid w:val="007F4C0A"/>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EE5"/>
    <w:rsid w:val="0081278C"/>
    <w:rsid w:val="008128B1"/>
    <w:rsid w:val="00812FCD"/>
    <w:rsid w:val="00813FD5"/>
    <w:rsid w:val="0081452D"/>
    <w:rsid w:val="00814E3E"/>
    <w:rsid w:val="00814F60"/>
    <w:rsid w:val="008156F8"/>
    <w:rsid w:val="0081581D"/>
    <w:rsid w:val="00816D57"/>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FB6"/>
    <w:rsid w:val="00824462"/>
    <w:rsid w:val="00824B6F"/>
    <w:rsid w:val="00824E0E"/>
    <w:rsid w:val="00824FDF"/>
    <w:rsid w:val="00825125"/>
    <w:rsid w:val="00825749"/>
    <w:rsid w:val="008257CC"/>
    <w:rsid w:val="00825F5C"/>
    <w:rsid w:val="00826345"/>
    <w:rsid w:val="00826609"/>
    <w:rsid w:val="008274BF"/>
    <w:rsid w:val="00830DC3"/>
    <w:rsid w:val="00831555"/>
    <w:rsid w:val="00831F52"/>
    <w:rsid w:val="00832154"/>
    <w:rsid w:val="00832F5C"/>
    <w:rsid w:val="00834046"/>
    <w:rsid w:val="00834489"/>
    <w:rsid w:val="00834DE6"/>
    <w:rsid w:val="00834ECD"/>
    <w:rsid w:val="008359E0"/>
    <w:rsid w:val="0083689A"/>
    <w:rsid w:val="008376F6"/>
    <w:rsid w:val="00837D5B"/>
    <w:rsid w:val="00840607"/>
    <w:rsid w:val="00840A16"/>
    <w:rsid w:val="00841CD2"/>
    <w:rsid w:val="00842666"/>
    <w:rsid w:val="00842899"/>
    <w:rsid w:val="00842B77"/>
    <w:rsid w:val="00842B92"/>
    <w:rsid w:val="0084309F"/>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51A3"/>
    <w:rsid w:val="00855B38"/>
    <w:rsid w:val="008560CC"/>
    <w:rsid w:val="00856441"/>
    <w:rsid w:val="00856833"/>
    <w:rsid w:val="00856840"/>
    <w:rsid w:val="0086087C"/>
    <w:rsid w:val="0086099F"/>
    <w:rsid w:val="00860D8E"/>
    <w:rsid w:val="008610F2"/>
    <w:rsid w:val="00861562"/>
    <w:rsid w:val="00861D51"/>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33AA"/>
    <w:rsid w:val="008733E4"/>
    <w:rsid w:val="00873F15"/>
    <w:rsid w:val="00874096"/>
    <w:rsid w:val="008756A4"/>
    <w:rsid w:val="00875793"/>
    <w:rsid w:val="00875F73"/>
    <w:rsid w:val="008766AC"/>
    <w:rsid w:val="00877049"/>
    <w:rsid w:val="00877F56"/>
    <w:rsid w:val="00880389"/>
    <w:rsid w:val="00880933"/>
    <w:rsid w:val="00880D53"/>
    <w:rsid w:val="00880F30"/>
    <w:rsid w:val="00882238"/>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4D1"/>
    <w:rsid w:val="008C47A0"/>
    <w:rsid w:val="008C4C7E"/>
    <w:rsid w:val="008C5C46"/>
    <w:rsid w:val="008C5DE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33A6"/>
    <w:rsid w:val="00913612"/>
    <w:rsid w:val="0091366A"/>
    <w:rsid w:val="00913824"/>
    <w:rsid w:val="00915757"/>
    <w:rsid w:val="009159B3"/>
    <w:rsid w:val="00915BC2"/>
    <w:rsid w:val="00915E44"/>
    <w:rsid w:val="00915FC5"/>
    <w:rsid w:val="0091607D"/>
    <w:rsid w:val="00916181"/>
    <w:rsid w:val="00916367"/>
    <w:rsid w:val="00916BEF"/>
    <w:rsid w:val="009204C5"/>
    <w:rsid w:val="0092180D"/>
    <w:rsid w:val="009218BD"/>
    <w:rsid w:val="00922E6F"/>
    <w:rsid w:val="00922F17"/>
    <w:rsid w:val="009232C9"/>
    <w:rsid w:val="00923608"/>
    <w:rsid w:val="009238E5"/>
    <w:rsid w:val="00923F12"/>
    <w:rsid w:val="00924FF8"/>
    <w:rsid w:val="009258AE"/>
    <w:rsid w:val="00925BA8"/>
    <w:rsid w:val="00926DA7"/>
    <w:rsid w:val="009277E1"/>
    <w:rsid w:val="00927F41"/>
    <w:rsid w:val="00927F8B"/>
    <w:rsid w:val="009303AF"/>
    <w:rsid w:val="0093094D"/>
    <w:rsid w:val="009309B0"/>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75AA"/>
    <w:rsid w:val="00957945"/>
    <w:rsid w:val="00960980"/>
    <w:rsid w:val="00960CE7"/>
    <w:rsid w:val="00961A13"/>
    <w:rsid w:val="00962EB2"/>
    <w:rsid w:val="00963B86"/>
    <w:rsid w:val="00964777"/>
    <w:rsid w:val="009657F1"/>
    <w:rsid w:val="00965C8A"/>
    <w:rsid w:val="0096625D"/>
    <w:rsid w:val="0096648B"/>
    <w:rsid w:val="009664F5"/>
    <w:rsid w:val="009705D8"/>
    <w:rsid w:val="009709F8"/>
    <w:rsid w:val="00970BD4"/>
    <w:rsid w:val="0097271B"/>
    <w:rsid w:val="009728F6"/>
    <w:rsid w:val="00972929"/>
    <w:rsid w:val="00972F91"/>
    <w:rsid w:val="0097317C"/>
    <w:rsid w:val="00973827"/>
    <w:rsid w:val="009738B6"/>
    <w:rsid w:val="009739F2"/>
    <w:rsid w:val="00973D63"/>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DB8"/>
    <w:rsid w:val="009A4282"/>
    <w:rsid w:val="009A4869"/>
    <w:rsid w:val="009A5091"/>
    <w:rsid w:val="009A6A6B"/>
    <w:rsid w:val="009A7929"/>
    <w:rsid w:val="009A7DAA"/>
    <w:rsid w:val="009B0270"/>
    <w:rsid w:val="009B03F6"/>
    <w:rsid w:val="009B1EF9"/>
    <w:rsid w:val="009B24E0"/>
    <w:rsid w:val="009B26AC"/>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A88"/>
    <w:rsid w:val="009E3AFD"/>
    <w:rsid w:val="009E3CDD"/>
    <w:rsid w:val="009E4A12"/>
    <w:rsid w:val="009E4B16"/>
    <w:rsid w:val="009E4F07"/>
    <w:rsid w:val="009E5C60"/>
    <w:rsid w:val="009E64DB"/>
    <w:rsid w:val="009E6794"/>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7A5"/>
    <w:rsid w:val="00AA080D"/>
    <w:rsid w:val="00AA0A41"/>
    <w:rsid w:val="00AA0AF1"/>
    <w:rsid w:val="00AA0BF5"/>
    <w:rsid w:val="00AA14AC"/>
    <w:rsid w:val="00AA1626"/>
    <w:rsid w:val="00AA1C25"/>
    <w:rsid w:val="00AA1C7A"/>
    <w:rsid w:val="00AA2133"/>
    <w:rsid w:val="00AA2A8B"/>
    <w:rsid w:val="00AA323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6A6"/>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860"/>
    <w:rsid w:val="00AD4D2A"/>
    <w:rsid w:val="00AD542F"/>
    <w:rsid w:val="00AD5FBE"/>
    <w:rsid w:val="00AD6598"/>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40D"/>
    <w:rsid w:val="00AE59EC"/>
    <w:rsid w:val="00AE67B3"/>
    <w:rsid w:val="00AE704D"/>
    <w:rsid w:val="00AE7864"/>
    <w:rsid w:val="00AE7933"/>
    <w:rsid w:val="00AE7949"/>
    <w:rsid w:val="00AF0B68"/>
    <w:rsid w:val="00AF1C6C"/>
    <w:rsid w:val="00AF25D5"/>
    <w:rsid w:val="00AF26F1"/>
    <w:rsid w:val="00AF3DBB"/>
    <w:rsid w:val="00AF40AA"/>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750"/>
    <w:rsid w:val="00B04D88"/>
    <w:rsid w:val="00B057F2"/>
    <w:rsid w:val="00B06010"/>
    <w:rsid w:val="00B069D8"/>
    <w:rsid w:val="00B07150"/>
    <w:rsid w:val="00B10558"/>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D58"/>
    <w:rsid w:val="00B711CE"/>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4306"/>
    <w:rsid w:val="00B8432F"/>
    <w:rsid w:val="00B84BFE"/>
    <w:rsid w:val="00B853BE"/>
    <w:rsid w:val="00B8579F"/>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7FE"/>
    <w:rsid w:val="00B958CD"/>
    <w:rsid w:val="00B95F02"/>
    <w:rsid w:val="00B96BEF"/>
    <w:rsid w:val="00B96D20"/>
    <w:rsid w:val="00B96FC0"/>
    <w:rsid w:val="00B97260"/>
    <w:rsid w:val="00B974E0"/>
    <w:rsid w:val="00B97A69"/>
    <w:rsid w:val="00BA029E"/>
    <w:rsid w:val="00BA0375"/>
    <w:rsid w:val="00BA0632"/>
    <w:rsid w:val="00BA0AAA"/>
    <w:rsid w:val="00BA0AE9"/>
    <w:rsid w:val="00BA0DFB"/>
    <w:rsid w:val="00BA0FD1"/>
    <w:rsid w:val="00BA2FEF"/>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FD3"/>
    <w:rsid w:val="00BB2FDF"/>
    <w:rsid w:val="00BB2FFF"/>
    <w:rsid w:val="00BB3BB3"/>
    <w:rsid w:val="00BB3FC9"/>
    <w:rsid w:val="00BB4196"/>
    <w:rsid w:val="00BB5FCB"/>
    <w:rsid w:val="00BB604B"/>
    <w:rsid w:val="00BB6681"/>
    <w:rsid w:val="00BB7C98"/>
    <w:rsid w:val="00BC00EC"/>
    <w:rsid w:val="00BC01DD"/>
    <w:rsid w:val="00BC04E1"/>
    <w:rsid w:val="00BC08C5"/>
    <w:rsid w:val="00BC1206"/>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3BDA"/>
    <w:rsid w:val="00C13FFD"/>
    <w:rsid w:val="00C14632"/>
    <w:rsid w:val="00C147BE"/>
    <w:rsid w:val="00C167DB"/>
    <w:rsid w:val="00C16C30"/>
    <w:rsid w:val="00C17952"/>
    <w:rsid w:val="00C20A00"/>
    <w:rsid w:val="00C20BA6"/>
    <w:rsid w:val="00C21673"/>
    <w:rsid w:val="00C21C7A"/>
    <w:rsid w:val="00C23130"/>
    <w:rsid w:val="00C24631"/>
    <w:rsid w:val="00C255A5"/>
    <w:rsid w:val="00C25758"/>
    <w:rsid w:val="00C2584B"/>
    <w:rsid w:val="00C25942"/>
    <w:rsid w:val="00C25D34"/>
    <w:rsid w:val="00C25DD9"/>
    <w:rsid w:val="00C25F31"/>
    <w:rsid w:val="00C2663F"/>
    <w:rsid w:val="00C26DB8"/>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3F5"/>
    <w:rsid w:val="00C570F7"/>
    <w:rsid w:val="00C574BB"/>
    <w:rsid w:val="00C61C91"/>
    <w:rsid w:val="00C61E91"/>
    <w:rsid w:val="00C62254"/>
    <w:rsid w:val="00C62CD5"/>
    <w:rsid w:val="00C636E6"/>
    <w:rsid w:val="00C639D6"/>
    <w:rsid w:val="00C63F8E"/>
    <w:rsid w:val="00C647FB"/>
    <w:rsid w:val="00C654E0"/>
    <w:rsid w:val="00C67719"/>
    <w:rsid w:val="00C67EAB"/>
    <w:rsid w:val="00C70DFF"/>
    <w:rsid w:val="00C72D64"/>
    <w:rsid w:val="00C745E6"/>
    <w:rsid w:val="00C74FEE"/>
    <w:rsid w:val="00C7542E"/>
    <w:rsid w:val="00C75A6B"/>
    <w:rsid w:val="00C763B6"/>
    <w:rsid w:val="00C7644F"/>
    <w:rsid w:val="00C768F6"/>
    <w:rsid w:val="00C76FF3"/>
    <w:rsid w:val="00C80073"/>
    <w:rsid w:val="00C805E7"/>
    <w:rsid w:val="00C80DEA"/>
    <w:rsid w:val="00C80ED7"/>
    <w:rsid w:val="00C81664"/>
    <w:rsid w:val="00C82EAA"/>
    <w:rsid w:val="00C832DC"/>
    <w:rsid w:val="00C8377F"/>
    <w:rsid w:val="00C83D54"/>
    <w:rsid w:val="00C84D02"/>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221D"/>
    <w:rsid w:val="00CA2241"/>
    <w:rsid w:val="00CA3CDD"/>
    <w:rsid w:val="00CA402A"/>
    <w:rsid w:val="00CA403B"/>
    <w:rsid w:val="00CA46C8"/>
    <w:rsid w:val="00CA505A"/>
    <w:rsid w:val="00CA572A"/>
    <w:rsid w:val="00CA59DD"/>
    <w:rsid w:val="00CA7B32"/>
    <w:rsid w:val="00CB008E"/>
    <w:rsid w:val="00CB01FA"/>
    <w:rsid w:val="00CB0737"/>
    <w:rsid w:val="00CB097A"/>
    <w:rsid w:val="00CB0E3E"/>
    <w:rsid w:val="00CB1BF3"/>
    <w:rsid w:val="00CB24A2"/>
    <w:rsid w:val="00CB26EC"/>
    <w:rsid w:val="00CB2881"/>
    <w:rsid w:val="00CB2D2A"/>
    <w:rsid w:val="00CB4793"/>
    <w:rsid w:val="00CB514C"/>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5080"/>
    <w:rsid w:val="00CC50D9"/>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6E5"/>
    <w:rsid w:val="00CE485A"/>
    <w:rsid w:val="00CE5279"/>
    <w:rsid w:val="00CE5528"/>
    <w:rsid w:val="00CE5A78"/>
    <w:rsid w:val="00CE6972"/>
    <w:rsid w:val="00CE78AE"/>
    <w:rsid w:val="00CE7E62"/>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E87"/>
    <w:rsid w:val="00D17C6A"/>
    <w:rsid w:val="00D20B8B"/>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323C"/>
    <w:rsid w:val="00D33456"/>
    <w:rsid w:val="00D3396F"/>
    <w:rsid w:val="00D33D4D"/>
    <w:rsid w:val="00D34A0B"/>
    <w:rsid w:val="00D36234"/>
    <w:rsid w:val="00D36371"/>
    <w:rsid w:val="00D364C2"/>
    <w:rsid w:val="00D41005"/>
    <w:rsid w:val="00D41C80"/>
    <w:rsid w:val="00D41CC4"/>
    <w:rsid w:val="00D4229C"/>
    <w:rsid w:val="00D42B94"/>
    <w:rsid w:val="00D437D8"/>
    <w:rsid w:val="00D44994"/>
    <w:rsid w:val="00D44E40"/>
    <w:rsid w:val="00D45C8D"/>
    <w:rsid w:val="00D45DF3"/>
    <w:rsid w:val="00D46174"/>
    <w:rsid w:val="00D46FC6"/>
    <w:rsid w:val="00D47453"/>
    <w:rsid w:val="00D47DD0"/>
    <w:rsid w:val="00D50183"/>
    <w:rsid w:val="00D51D12"/>
    <w:rsid w:val="00D521B2"/>
    <w:rsid w:val="00D52F94"/>
    <w:rsid w:val="00D5362B"/>
    <w:rsid w:val="00D547F8"/>
    <w:rsid w:val="00D547FE"/>
    <w:rsid w:val="00D55072"/>
    <w:rsid w:val="00D551B5"/>
    <w:rsid w:val="00D561DD"/>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F4F"/>
    <w:rsid w:val="00D659B1"/>
    <w:rsid w:val="00D66D92"/>
    <w:rsid w:val="00D66E18"/>
    <w:rsid w:val="00D6734D"/>
    <w:rsid w:val="00D67733"/>
    <w:rsid w:val="00D67823"/>
    <w:rsid w:val="00D679CF"/>
    <w:rsid w:val="00D679D3"/>
    <w:rsid w:val="00D70A36"/>
    <w:rsid w:val="00D72DE1"/>
    <w:rsid w:val="00D7305E"/>
    <w:rsid w:val="00D73469"/>
    <w:rsid w:val="00D7356F"/>
    <w:rsid w:val="00D73587"/>
    <w:rsid w:val="00D73EBB"/>
    <w:rsid w:val="00D73F90"/>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3B97"/>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100"/>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C15"/>
    <w:rsid w:val="00DE52E3"/>
    <w:rsid w:val="00DE5FFE"/>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4B07"/>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28E9"/>
    <w:rsid w:val="00E142BE"/>
    <w:rsid w:val="00E14A7E"/>
    <w:rsid w:val="00E151E1"/>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4C4"/>
    <w:rsid w:val="00E27CC0"/>
    <w:rsid w:val="00E3016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2F67"/>
    <w:rsid w:val="00E43F37"/>
    <w:rsid w:val="00E441E6"/>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7050"/>
    <w:rsid w:val="00E5733D"/>
    <w:rsid w:val="00E57613"/>
    <w:rsid w:val="00E57EAC"/>
    <w:rsid w:val="00E604EF"/>
    <w:rsid w:val="00E616BF"/>
    <w:rsid w:val="00E61CC0"/>
    <w:rsid w:val="00E6277B"/>
    <w:rsid w:val="00E62EA7"/>
    <w:rsid w:val="00E63278"/>
    <w:rsid w:val="00E64424"/>
    <w:rsid w:val="00E64C99"/>
    <w:rsid w:val="00E64CD3"/>
    <w:rsid w:val="00E64E8F"/>
    <w:rsid w:val="00E66248"/>
    <w:rsid w:val="00E66945"/>
    <w:rsid w:val="00E671C9"/>
    <w:rsid w:val="00E6743F"/>
    <w:rsid w:val="00E6758E"/>
    <w:rsid w:val="00E67BF3"/>
    <w:rsid w:val="00E67DD9"/>
    <w:rsid w:val="00E67E23"/>
    <w:rsid w:val="00E70016"/>
    <w:rsid w:val="00E70658"/>
    <w:rsid w:val="00E70BC7"/>
    <w:rsid w:val="00E70F07"/>
    <w:rsid w:val="00E70F22"/>
    <w:rsid w:val="00E70FBC"/>
    <w:rsid w:val="00E718B4"/>
    <w:rsid w:val="00E72BDF"/>
    <w:rsid w:val="00E72C01"/>
    <w:rsid w:val="00E7401B"/>
    <w:rsid w:val="00E741AC"/>
    <w:rsid w:val="00E747AA"/>
    <w:rsid w:val="00E74F75"/>
    <w:rsid w:val="00E75174"/>
    <w:rsid w:val="00E753B5"/>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70A9"/>
    <w:rsid w:val="00E90279"/>
    <w:rsid w:val="00E90635"/>
    <w:rsid w:val="00E909A1"/>
    <w:rsid w:val="00E90BFF"/>
    <w:rsid w:val="00E91F04"/>
    <w:rsid w:val="00E91F35"/>
    <w:rsid w:val="00E9259E"/>
    <w:rsid w:val="00E93024"/>
    <w:rsid w:val="00E95BA6"/>
    <w:rsid w:val="00E97648"/>
    <w:rsid w:val="00EA07E9"/>
    <w:rsid w:val="00EA0E4A"/>
    <w:rsid w:val="00EA1A54"/>
    <w:rsid w:val="00EA2226"/>
    <w:rsid w:val="00EA2483"/>
    <w:rsid w:val="00EA26FC"/>
    <w:rsid w:val="00EA2948"/>
    <w:rsid w:val="00EA2CD9"/>
    <w:rsid w:val="00EA3B5A"/>
    <w:rsid w:val="00EA3E8D"/>
    <w:rsid w:val="00EA4100"/>
    <w:rsid w:val="00EA410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BF5"/>
    <w:rsid w:val="00EC2E2D"/>
    <w:rsid w:val="00EC363A"/>
    <w:rsid w:val="00EC370B"/>
    <w:rsid w:val="00EC391D"/>
    <w:rsid w:val="00EC462B"/>
    <w:rsid w:val="00EC4723"/>
    <w:rsid w:val="00EC56E0"/>
    <w:rsid w:val="00EC6057"/>
    <w:rsid w:val="00EC6847"/>
    <w:rsid w:val="00EC6EB4"/>
    <w:rsid w:val="00EC7789"/>
    <w:rsid w:val="00EC7DB6"/>
    <w:rsid w:val="00ED10C2"/>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32CE"/>
    <w:rsid w:val="00EE3C42"/>
    <w:rsid w:val="00EE3D4F"/>
    <w:rsid w:val="00EE534D"/>
    <w:rsid w:val="00EE5560"/>
    <w:rsid w:val="00EE596F"/>
    <w:rsid w:val="00EE5AD0"/>
    <w:rsid w:val="00EE5DE1"/>
    <w:rsid w:val="00EE6ABC"/>
    <w:rsid w:val="00EE6EA6"/>
    <w:rsid w:val="00EE6F1E"/>
    <w:rsid w:val="00EE7D82"/>
    <w:rsid w:val="00EF0348"/>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D13"/>
    <w:rsid w:val="00F155CE"/>
    <w:rsid w:val="00F159EC"/>
    <w:rsid w:val="00F16702"/>
    <w:rsid w:val="00F16750"/>
    <w:rsid w:val="00F16BF2"/>
    <w:rsid w:val="00F17EAE"/>
    <w:rsid w:val="00F17F6E"/>
    <w:rsid w:val="00F2117B"/>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1B94"/>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12C"/>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63C"/>
    <w:rsid w:val="00F62DBF"/>
    <w:rsid w:val="00F63017"/>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38FA"/>
    <w:rsid w:val="00FB4338"/>
    <w:rsid w:val="00FB464F"/>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1A97"/>
    <w:rsid w:val="00FD2D7B"/>
    <w:rsid w:val="00FD3027"/>
    <w:rsid w:val="00FD36E4"/>
    <w:rsid w:val="00FD37F6"/>
    <w:rsid w:val="00FD4589"/>
    <w:rsid w:val="00FD4608"/>
    <w:rsid w:val="00FD473E"/>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465"/>
    <w:rsid w:val="00FE3573"/>
    <w:rsid w:val="00FE35A6"/>
    <w:rsid w:val="00FE3CC4"/>
    <w:rsid w:val="00FE5E83"/>
    <w:rsid w:val="00FE67CF"/>
    <w:rsid w:val="00FE6D20"/>
    <w:rsid w:val="00FE6FB9"/>
    <w:rsid w:val="00FE7549"/>
    <w:rsid w:val="00FE7BCC"/>
    <w:rsid w:val="00FE7CA0"/>
    <w:rsid w:val="00FF0832"/>
    <w:rsid w:val="00FF126D"/>
    <w:rsid w:val="00FF2310"/>
    <w:rsid w:val="00FF2319"/>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0CB454BB-7389-49B6-BAE0-25AECBA23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2104</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cp:lastModifiedBy>
  <cp:revision>7</cp:revision>
  <cp:lastPrinted>2007-06-18T23:08:00Z</cp:lastPrinted>
  <dcterms:created xsi:type="dcterms:W3CDTF">2020-08-07T16:05:00Z</dcterms:created>
  <dcterms:modified xsi:type="dcterms:W3CDTF">2020-08-07T16:21:00Z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