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046074B8"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C5008C">
        <w:rPr>
          <w:rFonts w:ascii="Arial" w:hAnsi="Arial" w:cs="Arial"/>
          <w:b/>
          <w:kern w:val="2"/>
          <w:lang w:eastAsia="zh-CN"/>
        </w:rPr>
        <w:t>2</w:t>
      </w:r>
      <w:r w:rsidR="007B1EE1">
        <w:rPr>
          <w:rFonts w:ascii="Arial" w:hAnsi="Arial" w:cs="Arial"/>
          <w:b/>
          <w:kern w:val="2"/>
          <w:lang w:eastAsia="zh-CN"/>
        </w:rPr>
        <w:t>-e</w:t>
      </w:r>
      <w:r w:rsidR="00972929" w:rsidRPr="00D74B92">
        <w:rPr>
          <w:rFonts w:ascii="Arial" w:hAnsi="Arial" w:cs="Arial"/>
          <w:b/>
          <w:kern w:val="2"/>
          <w:lang w:eastAsia="zh-CN"/>
        </w:rPr>
        <w:tab/>
      </w:r>
      <w:r w:rsidR="004154F5" w:rsidRPr="004154F5">
        <w:rPr>
          <w:rFonts w:ascii="Arial" w:hAnsi="Arial" w:cs="Arial"/>
          <w:b/>
          <w:kern w:val="2"/>
          <w:lang w:eastAsia="zh-CN"/>
        </w:rPr>
        <w:t>R1-2</w:t>
      </w:r>
      <w:r w:rsidR="005B1514">
        <w:rPr>
          <w:rFonts w:ascii="Arial" w:hAnsi="Arial" w:cs="Arial"/>
          <w:b/>
          <w:kern w:val="2"/>
          <w:lang w:eastAsia="zh-CN"/>
        </w:rPr>
        <w:t>005281</w:t>
      </w:r>
    </w:p>
    <w:p w14:paraId="61DD1440" w14:textId="6524B4E3"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641620">
        <w:rPr>
          <w:rFonts w:ascii="Arial" w:hAnsi="Arial" w:cs="Arial"/>
          <w:b/>
          <w:kern w:val="2"/>
          <w:lang w:eastAsia="zh-CN"/>
        </w:rPr>
        <w:t>August</w:t>
      </w:r>
      <w:r w:rsidRPr="00F47B5C">
        <w:rPr>
          <w:rFonts w:ascii="Arial" w:hAnsi="Arial" w:cs="Arial"/>
          <w:b/>
          <w:kern w:val="2"/>
          <w:lang w:eastAsia="zh-CN"/>
        </w:rPr>
        <w:t xml:space="preserve"> </w:t>
      </w:r>
      <w:r w:rsidR="00272382">
        <w:rPr>
          <w:rFonts w:ascii="Arial" w:hAnsi="Arial" w:cs="Arial"/>
          <w:b/>
          <w:kern w:val="2"/>
          <w:lang w:eastAsia="zh-CN"/>
        </w:rPr>
        <w:t>17</w:t>
      </w:r>
      <w:r w:rsidRPr="00F47B5C">
        <w:rPr>
          <w:rFonts w:ascii="Arial" w:hAnsi="Arial" w:cs="Arial"/>
          <w:b/>
          <w:kern w:val="2"/>
          <w:lang w:eastAsia="zh-CN"/>
        </w:rPr>
        <w:t xml:space="preserve">th – </w:t>
      </w:r>
      <w:r w:rsidR="00641620">
        <w:rPr>
          <w:rFonts w:ascii="Arial" w:hAnsi="Arial" w:cs="Arial"/>
          <w:b/>
          <w:kern w:val="2"/>
          <w:lang w:eastAsia="zh-CN"/>
        </w:rPr>
        <w:t>August</w:t>
      </w:r>
      <w:r w:rsidRPr="00F47B5C">
        <w:rPr>
          <w:rFonts w:ascii="Arial" w:hAnsi="Arial" w:cs="Arial"/>
          <w:b/>
          <w:kern w:val="2"/>
          <w:lang w:eastAsia="zh-CN"/>
        </w:rPr>
        <w:t xml:space="preserve"> </w:t>
      </w:r>
      <w:r w:rsidR="00641620">
        <w:rPr>
          <w:rFonts w:ascii="Arial" w:hAnsi="Arial" w:cs="Arial"/>
          <w:b/>
          <w:kern w:val="2"/>
          <w:lang w:eastAsia="zh-CN"/>
        </w:rPr>
        <w:t>28</w:t>
      </w:r>
      <w:r w:rsidRPr="00F47B5C">
        <w:rPr>
          <w:rFonts w:ascii="Arial" w:hAnsi="Arial" w:cs="Arial"/>
          <w:b/>
          <w:kern w:val="2"/>
          <w:lang w:eastAsia="zh-CN"/>
        </w:rPr>
        <w:t>th, 2020</w:t>
      </w:r>
    </w:p>
    <w:p w14:paraId="7826937B" w14:textId="21E081AB"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AC29F2">
        <w:rPr>
          <w:rFonts w:ascii="Arial" w:hAnsi="Arial" w:cs="Arial"/>
          <w:b/>
          <w:lang w:eastAsia="zh-CN"/>
        </w:rPr>
        <w:t>3</w:t>
      </w:r>
      <w:r w:rsidR="003041E6">
        <w:rPr>
          <w:rFonts w:ascii="Arial" w:hAnsi="Arial" w:cs="Arial"/>
          <w:b/>
          <w:lang w:eastAsia="zh-CN"/>
        </w:rPr>
        <w:t>.</w:t>
      </w:r>
      <w:r w:rsidR="00AC29F2">
        <w:rPr>
          <w:rFonts w:ascii="Arial" w:hAnsi="Arial" w:cs="Arial"/>
          <w:b/>
          <w:lang w:eastAsia="zh-CN"/>
        </w:rPr>
        <w:t>1.2</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6ACB07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C29F2" w:rsidRPr="00AC29F2">
        <w:rPr>
          <w:rFonts w:ascii="Arial" w:hAnsi="Arial" w:cs="Arial"/>
          <w:b/>
          <w:lang w:eastAsia="zh-CN"/>
        </w:rPr>
        <w:t>CSI feedback enhancements for URLLC</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BAA889" w14:textId="62834F10" w:rsidR="00341749" w:rsidRDefault="00E200FB" w:rsidP="00341749">
      <w:pPr>
        <w:rPr>
          <w:lang w:eastAsia="zh-CN"/>
        </w:rPr>
      </w:pPr>
      <w:bookmarkStart w:id="2" w:name="_Ref129681832"/>
      <w:r>
        <w:rPr>
          <w:lang w:eastAsia="zh-CN"/>
        </w:rPr>
        <w:t xml:space="preserve">In </w:t>
      </w:r>
      <w:r w:rsidR="00A8638C">
        <w:rPr>
          <w:lang w:eastAsia="zh-CN"/>
        </w:rPr>
        <w:t>RAN</w:t>
      </w:r>
      <w:r w:rsidR="000E612F">
        <w:rPr>
          <w:lang w:eastAsia="zh-CN"/>
        </w:rPr>
        <w:t>#8</w:t>
      </w:r>
      <w:r w:rsidR="000B6D2A">
        <w:rPr>
          <w:lang w:eastAsia="zh-CN"/>
        </w:rPr>
        <w:t>8e</w:t>
      </w:r>
      <w:r>
        <w:rPr>
          <w:lang w:eastAsia="zh-CN"/>
        </w:rPr>
        <w:t xml:space="preserve"> meeting</w:t>
      </w:r>
      <w:r w:rsidR="000E612F">
        <w:rPr>
          <w:lang w:eastAsia="zh-CN"/>
        </w:rPr>
        <w:t>,</w:t>
      </w:r>
      <w:r>
        <w:rPr>
          <w:lang w:eastAsia="zh-CN"/>
        </w:rPr>
        <w:t xml:space="preserve"> the </w:t>
      </w:r>
      <w:r w:rsidR="000B6D2A">
        <w:rPr>
          <w:lang w:eastAsia="zh-CN"/>
        </w:rPr>
        <w:t xml:space="preserve">revised </w:t>
      </w:r>
      <w:r w:rsidR="00303C3F">
        <w:rPr>
          <w:lang w:eastAsia="zh-CN"/>
        </w:rPr>
        <w:t xml:space="preserve">Rel. 17 </w:t>
      </w:r>
      <w:proofErr w:type="spellStart"/>
      <w:r w:rsidR="000B6D2A" w:rsidRPr="00B61F1B">
        <w:t>NR_IIOT_URLLC_enh</w:t>
      </w:r>
      <w:proofErr w:type="spellEnd"/>
      <w:r w:rsidR="00303C3F">
        <w:rPr>
          <w:lang w:eastAsia="zh-CN"/>
        </w:rPr>
        <w:t xml:space="preserve">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B647F9">
        <w:rPr>
          <w:lang w:eastAsia="zh-CN"/>
        </w:rPr>
        <w:t>[1]</w:t>
      </w:r>
      <w:r w:rsidR="002E1E84">
        <w:rPr>
          <w:lang w:eastAsia="zh-CN"/>
        </w:rPr>
        <w:fldChar w:fldCharType="end"/>
      </w:r>
      <w:r w:rsidR="00BE7812">
        <w:rPr>
          <w:lang w:eastAsia="zh-CN"/>
        </w:rPr>
        <w:t xml:space="preserve"> </w:t>
      </w:r>
      <w:r w:rsidR="00303C3F">
        <w:rPr>
          <w:lang w:eastAsia="zh-CN"/>
        </w:rPr>
        <w:t xml:space="preserve">was </w:t>
      </w:r>
      <w:r w:rsidR="00BE7812">
        <w:rPr>
          <w:lang w:eastAsia="zh-CN"/>
        </w:rPr>
        <w:t>approved</w:t>
      </w:r>
      <w:r w:rsidR="00303C3F">
        <w:rPr>
          <w:lang w:eastAsia="zh-CN"/>
        </w:rPr>
        <w:t xml:space="preserve">. </w:t>
      </w:r>
      <w:r w:rsidR="00AA1759">
        <w:rPr>
          <w:lang w:eastAsia="zh-CN"/>
        </w:rPr>
        <w:t xml:space="preserve">One of the </w:t>
      </w:r>
      <w:r w:rsidR="0064769F">
        <w:rPr>
          <w:lang w:eastAsia="zh-CN"/>
        </w:rPr>
        <w:t>objective</w:t>
      </w:r>
      <w:r w:rsidR="00AA1759">
        <w:rPr>
          <w:lang w:eastAsia="zh-CN"/>
        </w:rPr>
        <w:t>s</w:t>
      </w:r>
      <w:r w:rsidR="00D441F2">
        <w:rPr>
          <w:lang w:eastAsia="zh-CN"/>
        </w:rPr>
        <w:t xml:space="preserve"> in</w:t>
      </w:r>
      <w:r w:rsidR="0064769F">
        <w:rPr>
          <w:lang w:eastAsia="zh-CN"/>
        </w:rPr>
        <w:t xml:space="preserve"> </w:t>
      </w:r>
      <w:r w:rsidR="003B451B">
        <w:rPr>
          <w:lang w:eastAsia="zh-CN"/>
        </w:rPr>
        <w:fldChar w:fldCharType="begin"/>
      </w:r>
      <w:r w:rsidR="003B451B">
        <w:rPr>
          <w:lang w:eastAsia="zh-CN"/>
        </w:rPr>
        <w:instrText xml:space="preserve"> REF _Ref45631853 \r \h </w:instrText>
      </w:r>
      <w:r w:rsidR="003B451B">
        <w:rPr>
          <w:lang w:eastAsia="zh-CN"/>
        </w:rPr>
      </w:r>
      <w:r w:rsidR="003B451B">
        <w:rPr>
          <w:lang w:eastAsia="zh-CN"/>
        </w:rPr>
        <w:fldChar w:fldCharType="separate"/>
      </w:r>
      <w:r w:rsidR="00B647F9">
        <w:rPr>
          <w:lang w:eastAsia="zh-CN"/>
        </w:rPr>
        <w:t>[1]</w:t>
      </w:r>
      <w:r w:rsidR="003B451B">
        <w:rPr>
          <w:lang w:eastAsia="zh-CN"/>
        </w:rPr>
        <w:fldChar w:fldCharType="end"/>
      </w:r>
      <w:r w:rsidR="00D441F2">
        <w:rPr>
          <w:lang w:eastAsia="zh-CN"/>
        </w:rPr>
        <w:t xml:space="preserve"> is</w:t>
      </w:r>
      <w:r w:rsidR="0064769F">
        <w:rPr>
          <w:lang w:eastAsia="zh-CN"/>
        </w:rPr>
        <w:t>:</w:t>
      </w:r>
    </w:p>
    <w:tbl>
      <w:tblPr>
        <w:tblStyle w:val="TableGrid"/>
        <w:tblW w:w="0" w:type="auto"/>
        <w:tblLook w:val="04A0" w:firstRow="1" w:lastRow="0" w:firstColumn="1" w:lastColumn="0" w:noHBand="0" w:noVBand="1"/>
      </w:tblPr>
      <w:tblGrid>
        <w:gridCol w:w="9307"/>
      </w:tblGrid>
      <w:tr w:rsidR="008D2238" w14:paraId="41304368" w14:textId="77777777" w:rsidTr="000D1122">
        <w:trPr>
          <w:trHeight w:val="2258"/>
        </w:trPr>
        <w:tc>
          <w:tcPr>
            <w:tcW w:w="9307" w:type="dxa"/>
          </w:tcPr>
          <w:p w14:paraId="1F3B0BC6" w14:textId="77777777" w:rsidR="00AA1759" w:rsidRPr="00AA1759" w:rsidRDefault="00AA1759" w:rsidP="00AA1759">
            <w:pPr>
              <w:numPr>
                <w:ilvl w:val="0"/>
                <w:numId w:val="16"/>
              </w:numPr>
              <w:overflowPunct w:val="0"/>
              <w:adjustRightInd/>
              <w:snapToGrid/>
              <w:spacing w:after="180"/>
              <w:jc w:val="left"/>
              <w:rPr>
                <w:lang w:eastAsia="fi-FI"/>
              </w:rPr>
            </w:pPr>
            <w:r w:rsidRPr="00AA1759">
              <w:t xml:space="preserve">Study, identify and specify if needed, required Physical Layer feedback enhancements for meeting URLLC requirements covering </w:t>
            </w:r>
          </w:p>
          <w:p w14:paraId="373F6C7E" w14:textId="77777777" w:rsidR="00AA1759" w:rsidRPr="00AA1759" w:rsidRDefault="00AA1759" w:rsidP="00AA1759">
            <w:pPr>
              <w:numPr>
                <w:ilvl w:val="2"/>
                <w:numId w:val="16"/>
              </w:numPr>
              <w:overflowPunct w:val="0"/>
              <w:adjustRightInd/>
              <w:snapToGrid/>
              <w:spacing w:after="180"/>
              <w:jc w:val="left"/>
            </w:pPr>
            <w:r w:rsidRPr="00AA1759">
              <w:t>UE feedback enhancements for HARQ-ACK [RAN1]</w:t>
            </w:r>
          </w:p>
          <w:p w14:paraId="1731F525" w14:textId="77777777" w:rsidR="00AA1759" w:rsidRPr="00AA1759" w:rsidRDefault="00AA1759" w:rsidP="00AA1759">
            <w:pPr>
              <w:pStyle w:val="ListParagraph"/>
              <w:numPr>
                <w:ilvl w:val="2"/>
                <w:numId w:val="16"/>
              </w:numPr>
              <w:overflowPunct w:val="0"/>
              <w:autoSpaceDE w:val="0"/>
              <w:autoSpaceDN w:val="0"/>
              <w:spacing w:after="180" w:line="240" w:lineRule="auto"/>
              <w:contextualSpacing w:val="0"/>
              <w:rPr>
                <w:rFonts w:ascii="Times New Roman" w:eastAsia="Times New Roman" w:hAnsi="Times New Roman"/>
                <w:lang w:val="en-US"/>
              </w:rPr>
            </w:pPr>
            <w:r w:rsidRPr="00AA1759">
              <w:rPr>
                <w:rFonts w:ascii="Times New Roman" w:eastAsia="Times New Roman" w:hAnsi="Times New Roman"/>
                <w:lang w:val="en-US"/>
              </w:rPr>
              <w:t>CSI feedback enhancements to allow for more accurate MCS selection [RAN1]</w:t>
            </w:r>
          </w:p>
          <w:p w14:paraId="7F462617" w14:textId="4A23DDB2" w:rsidR="008D2238" w:rsidRPr="00AA1759" w:rsidRDefault="00AA1759" w:rsidP="00AA1759">
            <w:pPr>
              <w:pStyle w:val="ListParagraph"/>
              <w:ind w:left="2160"/>
              <w:contextualSpacing w:val="0"/>
              <w:rPr>
                <w:rFonts w:ascii="Times New Roman" w:eastAsia="Times New Roman" w:hAnsi="Times New Roman"/>
                <w:lang w:val="en-US"/>
              </w:rPr>
            </w:pPr>
            <w:r w:rsidRPr="00AA1759">
              <w:rPr>
                <w:rFonts w:ascii="Times New Roman" w:eastAsia="Times New Roman" w:hAnsi="Times New Roman"/>
                <w:lang w:val="en-US"/>
              </w:rPr>
              <w:t xml:space="preserve">Note: DMRS-based CSI feedback is not in scope of this WI </w:t>
            </w:r>
          </w:p>
        </w:tc>
      </w:tr>
    </w:tbl>
    <w:p w14:paraId="658A0E28" w14:textId="5BB3AD78" w:rsidR="0064769F" w:rsidRDefault="009438A5" w:rsidP="002A401F">
      <w:pPr>
        <w:spacing w:before="120"/>
      </w:pPr>
      <w:r>
        <w:t xml:space="preserve">This objective includes two items: </w:t>
      </w:r>
      <w:r w:rsidR="00AA1759" w:rsidRPr="00AA1759">
        <w:t>UE feedback enhancements for HARQ-ACK</w:t>
      </w:r>
      <w:r>
        <w:t xml:space="preserve">; and </w:t>
      </w:r>
      <w:r w:rsidR="00AA1759" w:rsidRPr="00AA1759">
        <w:rPr>
          <w:rFonts w:eastAsia="Times New Roman"/>
        </w:rPr>
        <w:t>CSI feedback enhancements to allow for more accurate MCS selection</w:t>
      </w:r>
      <w:r>
        <w:t xml:space="preserve">.  </w:t>
      </w:r>
      <w:r w:rsidR="0064769F" w:rsidRPr="0064769F">
        <w:t xml:space="preserve">In this </w:t>
      </w:r>
      <w:r w:rsidR="000D1122">
        <w:t>contribution</w:t>
      </w:r>
      <w:r w:rsidR="00A8638C">
        <w:t>,</w:t>
      </w:r>
      <w:r w:rsidR="0064769F">
        <w:t xml:space="preserve"> we </w:t>
      </w:r>
      <w:r w:rsidR="00B5131D">
        <w:t xml:space="preserve">present our views on </w:t>
      </w:r>
      <w:r>
        <w:t xml:space="preserve">the </w:t>
      </w:r>
      <w:r w:rsidR="00AA1759">
        <w:t>second</w:t>
      </w:r>
      <w:r>
        <w:t xml:space="preserve"> item</w:t>
      </w:r>
      <w:r w:rsidR="00AA1759">
        <w:t xml:space="preserve">: </w:t>
      </w:r>
      <w:r w:rsidR="00AA1759" w:rsidRPr="00AA1759">
        <w:rPr>
          <w:rFonts w:eastAsia="Times New Roman"/>
        </w:rPr>
        <w:t>CSI feedback enhancements to allow for more accurate MCS selection</w:t>
      </w:r>
      <w:r w:rsidR="0064769F">
        <w:t>.</w:t>
      </w:r>
    </w:p>
    <w:p w14:paraId="1712BF72" w14:textId="77777777" w:rsidR="002D7400" w:rsidRPr="0064769F" w:rsidRDefault="002D7400" w:rsidP="002A401F">
      <w:pPr>
        <w:spacing w:before="120"/>
      </w:pPr>
    </w:p>
    <w:p w14:paraId="426156C6" w14:textId="06239BB5" w:rsidR="00DD39E0" w:rsidRDefault="006F0EC6" w:rsidP="00DD39E0">
      <w:pPr>
        <w:pStyle w:val="Heading1"/>
      </w:pPr>
      <w:r>
        <w:rPr>
          <w:lang w:val="en-GB"/>
        </w:rPr>
        <w:t>Existing problems and motivations for enhancements</w:t>
      </w:r>
    </w:p>
    <w:p w14:paraId="17D82B2A" w14:textId="77777777" w:rsidR="006F0EC6" w:rsidRDefault="006F0EC6" w:rsidP="006F0EC6">
      <w:pPr>
        <w:rPr>
          <w:lang w:val="en-GB"/>
        </w:rPr>
      </w:pPr>
      <w:r>
        <w:rPr>
          <w:lang w:val="en-GB"/>
        </w:rPr>
        <w:t xml:space="preserve">One important issue in URLLC is how to select accurate MCS that matches well the actual SINR. This is generally referred to as Link Adaptation, and good link adaptation </w:t>
      </w:r>
      <w:r w:rsidRPr="004D2372">
        <w:rPr>
          <w:lang w:val="en-GB"/>
        </w:rPr>
        <w:t xml:space="preserve">is critical </w:t>
      </w:r>
      <w:r>
        <w:rPr>
          <w:lang w:val="en-GB"/>
        </w:rPr>
        <w:t>i</w:t>
      </w:r>
      <w:r w:rsidRPr="004D2372">
        <w:rPr>
          <w:lang w:val="en-GB"/>
        </w:rPr>
        <w:t>n order to achieve high spectrum efficiency</w:t>
      </w:r>
      <w:r>
        <w:rPr>
          <w:lang w:val="en-GB"/>
        </w:rPr>
        <w:t xml:space="preserve">. If the MCS is high (i.e., aggressive) for the SINR, it is likely to result in a reception failure and a NACK, which may further lead to retransmission or a dropped packet. If, on the other hand, the MCS is low (i.e., conservative) for the SINR, the transmission may be successful, but at that SINR, more bits could have been transmitted successfully. In practice, link adaptation needs to strike a balance between aggressive transmission and conservative transmission, and targets at about </w:t>
      </w:r>
      <w:r w:rsidRPr="004D2372">
        <w:rPr>
          <w:lang w:val="en-GB"/>
        </w:rPr>
        <w:t>10-20% BLER</w:t>
      </w:r>
      <w:r>
        <w:rPr>
          <w:lang w:val="en-GB"/>
        </w:rPr>
        <w:t xml:space="preserve"> for initial transmission.</w:t>
      </w:r>
    </w:p>
    <w:p w14:paraId="5AFCA753" w14:textId="77777777" w:rsidR="006F0EC6" w:rsidRDefault="006F0EC6" w:rsidP="006F0EC6">
      <w:pPr>
        <w:rPr>
          <w:lang w:val="en-GB"/>
        </w:rPr>
      </w:pPr>
      <w:r>
        <w:rPr>
          <w:lang w:val="en-GB"/>
        </w:rPr>
        <w:t>To set MCS properly in link adaptation, three components are generally adopted:</w:t>
      </w:r>
    </w:p>
    <w:p w14:paraId="29ABF66B" w14:textId="77777777" w:rsidR="006F0EC6" w:rsidRPr="003D488E" w:rsidRDefault="006F0EC6" w:rsidP="006F0EC6">
      <w:pPr>
        <w:pStyle w:val="ListParagraph"/>
        <w:numPr>
          <w:ilvl w:val="0"/>
          <w:numId w:val="17"/>
        </w:numPr>
        <w:jc w:val="both"/>
        <w:rPr>
          <w:rFonts w:ascii="Times New Roman" w:hAnsi="Times New Roman"/>
        </w:rPr>
      </w:pPr>
      <w:r w:rsidRPr="003D488E">
        <w:rPr>
          <w:rFonts w:ascii="Times New Roman" w:hAnsi="Times New Roman"/>
        </w:rPr>
        <w:t xml:space="preserve">UE CQI feedback </w:t>
      </w:r>
    </w:p>
    <w:p w14:paraId="4519237D" w14:textId="77777777" w:rsidR="006F0EC6" w:rsidRPr="003D488E" w:rsidRDefault="006F0EC6" w:rsidP="006F0EC6">
      <w:pPr>
        <w:pStyle w:val="ListParagraph"/>
        <w:numPr>
          <w:ilvl w:val="0"/>
          <w:numId w:val="17"/>
        </w:numPr>
        <w:jc w:val="both"/>
        <w:rPr>
          <w:rFonts w:ascii="Times New Roman" w:hAnsi="Times New Roman"/>
        </w:rPr>
      </w:pPr>
      <w:proofErr w:type="spellStart"/>
      <w:r w:rsidRPr="003D488E">
        <w:rPr>
          <w:rFonts w:ascii="Times New Roman" w:hAnsi="Times New Roman"/>
        </w:rPr>
        <w:t>gNB</w:t>
      </w:r>
      <w:proofErr w:type="spellEnd"/>
      <w:r w:rsidRPr="003D488E">
        <w:rPr>
          <w:rFonts w:ascii="Times New Roman" w:hAnsi="Times New Roman"/>
        </w:rPr>
        <w:t xml:space="preserve"> adjustment (due to, e.g., multi-user pairing and precoding change)</w:t>
      </w:r>
    </w:p>
    <w:p w14:paraId="70734A39" w14:textId="77777777" w:rsidR="006F0EC6" w:rsidRPr="003D488E" w:rsidRDefault="006F0EC6" w:rsidP="006F0EC6">
      <w:pPr>
        <w:pStyle w:val="ListParagraph"/>
        <w:numPr>
          <w:ilvl w:val="0"/>
          <w:numId w:val="17"/>
        </w:numPr>
        <w:jc w:val="both"/>
        <w:rPr>
          <w:rFonts w:ascii="Times New Roman" w:hAnsi="Times New Roman"/>
        </w:rPr>
      </w:pPr>
      <w:r w:rsidRPr="003D488E">
        <w:rPr>
          <w:rFonts w:ascii="Times New Roman" w:hAnsi="Times New Roman"/>
        </w:rPr>
        <w:t>Outer loop link adaptation (OLLA)</w:t>
      </w:r>
    </w:p>
    <w:p w14:paraId="11F3686B" w14:textId="77777777" w:rsidR="006F0EC6" w:rsidRDefault="006F0EC6" w:rsidP="00A70046">
      <w:r>
        <w:t xml:space="preserve">OLLA </w:t>
      </w:r>
      <w:r w:rsidRPr="003D488E">
        <w:t>is usually used to drive the HARQ operating point to desirable range of around 10-20% BLER. To have efficient link adaptation, OLLA need</w:t>
      </w:r>
      <w:r>
        <w:t>s</w:t>
      </w:r>
      <w:r w:rsidRPr="003D488E">
        <w:t xml:space="preserve"> to adapt, on top of CQI feedback, an offset value (denoted as D) to cope with uncertain factors such as UE measurement/estimation error of CQI, channel fading, interference condition, </w:t>
      </w:r>
      <w:proofErr w:type="spellStart"/>
      <w:r>
        <w:t>gNB</w:t>
      </w:r>
      <w:proofErr w:type="spellEnd"/>
      <w:r>
        <w:t xml:space="preserve"> adjustment error, </w:t>
      </w:r>
      <w:r w:rsidRPr="003D488E">
        <w:t>etc. The value range of D can span a few to tens of dB, positive or negative.</w:t>
      </w:r>
    </w:p>
    <w:p w14:paraId="41F98027" w14:textId="77777777" w:rsidR="006F0EC6" w:rsidRDefault="006F0EC6" w:rsidP="00A70046">
      <w:r w:rsidRPr="003D488E">
        <w:t xml:space="preserve">Typically, a </w:t>
      </w:r>
      <w:proofErr w:type="spellStart"/>
      <w:r w:rsidRPr="003D488E">
        <w:t>delta_ACK</w:t>
      </w:r>
      <w:proofErr w:type="spellEnd"/>
      <w:r w:rsidRPr="003D488E">
        <w:t xml:space="preserve"> value</w:t>
      </w:r>
      <w:r>
        <w:t xml:space="preserve"> (i.e., a step size in OLLA adjustment with ACK)</w:t>
      </w:r>
      <w:r w:rsidRPr="003D488E">
        <w:t xml:space="preserve"> is added to </w:t>
      </w:r>
      <w:proofErr w:type="spellStart"/>
      <w:r w:rsidRPr="003D488E">
        <w:t>D</w:t>
      </w:r>
      <w:proofErr w:type="spellEnd"/>
      <w:r w:rsidRPr="003D488E">
        <w:t xml:space="preserve"> when an ACK is received and a </w:t>
      </w:r>
      <w:proofErr w:type="spellStart"/>
      <w:r w:rsidRPr="003D488E">
        <w:t>delta_NACK</w:t>
      </w:r>
      <w:proofErr w:type="spellEnd"/>
      <w:r w:rsidRPr="003D488E">
        <w:t xml:space="preserve"> value </w:t>
      </w:r>
      <w:r>
        <w:t>(i.e., a step size in OLLA adjustment with NACK)</w:t>
      </w:r>
      <w:r w:rsidRPr="003D488E">
        <w:t xml:space="preserve"> is subtracted from D when a NACK is received. The ratio of </w:t>
      </w:r>
      <w:proofErr w:type="spellStart"/>
      <w:r w:rsidRPr="003D488E">
        <w:t>delta_ACK</w:t>
      </w:r>
      <w:proofErr w:type="spellEnd"/>
      <w:r w:rsidRPr="003D488E">
        <w:t xml:space="preserve"> to </w:t>
      </w:r>
      <w:proofErr w:type="spellStart"/>
      <w:r w:rsidRPr="003D488E">
        <w:t>delta_NACK</w:t>
      </w:r>
      <w:proofErr w:type="spellEnd"/>
      <w:r w:rsidRPr="003D488E">
        <w:t xml:space="preserve"> is related to the target BLER. For example, with the target BLER being 10%, the number of ACKs to the number of NACKs should be about 9, i.e., on average 1 out of 10 ACK/NACK reports is an error. Therefore, to reach a stable condition, </w:t>
      </w:r>
      <w:proofErr w:type="spellStart"/>
      <w:r w:rsidRPr="003D488E">
        <w:lastRenderedPageBreak/>
        <w:t>delta_NACK</w:t>
      </w:r>
      <w:proofErr w:type="spellEnd"/>
      <w:r w:rsidRPr="003D488E">
        <w:t xml:space="preserve"> = 9*</w:t>
      </w:r>
      <w:proofErr w:type="spellStart"/>
      <w:r w:rsidRPr="003D488E">
        <w:t>delta_ACK</w:t>
      </w:r>
      <w:proofErr w:type="spellEnd"/>
      <w:r w:rsidRPr="003D488E">
        <w:t>. While it does not achieve the best performance, OLLA performs well with such target BLER.</w:t>
      </w:r>
    </w:p>
    <w:p w14:paraId="1BB62340" w14:textId="77777777" w:rsidR="006F0EC6" w:rsidRPr="003D488E" w:rsidRDefault="006F0EC6" w:rsidP="006F0EC6">
      <w:r>
        <w:t>A high-level diagram of link adaptation for setting MCS is shown in Figure 1, in which the UE CQI feedback and OLLA are depicted (</w:t>
      </w:r>
      <w:proofErr w:type="spellStart"/>
      <w:r>
        <w:t>gNB</w:t>
      </w:r>
      <w:proofErr w:type="spellEnd"/>
      <w:r>
        <w:t xml:space="preserve"> adjustment is implicit in the MCS block).</w:t>
      </w:r>
    </w:p>
    <w:p w14:paraId="357301E0" w14:textId="77777777" w:rsidR="006F0EC6" w:rsidRDefault="006F0EC6" w:rsidP="006F0EC6">
      <w:pPr>
        <w:rPr>
          <w:lang w:val="en-GB"/>
        </w:rPr>
      </w:pPr>
    </w:p>
    <w:p w14:paraId="181BCDFC" w14:textId="77777777" w:rsidR="006F0EC6" w:rsidRDefault="006F0EC6" w:rsidP="006F0EC6">
      <w:pPr>
        <w:keepNext/>
      </w:pPr>
      <w:r w:rsidRPr="006D2C9C">
        <w:rPr>
          <w:noProof/>
        </w:rPr>
        <w:drawing>
          <wp:inline distT="0" distB="0" distL="0" distR="0" wp14:anchorId="0006A36C" wp14:editId="19B82062">
            <wp:extent cx="5916295" cy="2074545"/>
            <wp:effectExtent l="0" t="0" r="825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2074545"/>
                    </a:xfrm>
                    <a:prstGeom prst="rect">
                      <a:avLst/>
                    </a:prstGeom>
                    <a:noFill/>
                    <a:ln>
                      <a:noFill/>
                    </a:ln>
                  </pic:spPr>
                </pic:pic>
              </a:graphicData>
            </a:graphic>
          </wp:inline>
        </w:drawing>
      </w:r>
    </w:p>
    <w:p w14:paraId="7DBA0DB1" w14:textId="20F58E36" w:rsidR="006F0EC6" w:rsidRDefault="006F0EC6" w:rsidP="006F0EC6">
      <w:pPr>
        <w:pStyle w:val="Caption"/>
        <w:jc w:val="both"/>
        <w:rPr>
          <w:lang w:val="en-GB"/>
        </w:rPr>
      </w:pPr>
      <w:r>
        <w:t xml:space="preserve">Figure </w:t>
      </w:r>
      <w:r w:rsidR="0017168D">
        <w:fldChar w:fldCharType="begin"/>
      </w:r>
      <w:r w:rsidR="0017168D">
        <w:instrText xml:space="preserve"> SEQ Figure \* ARABIC </w:instrText>
      </w:r>
      <w:r w:rsidR="0017168D">
        <w:fldChar w:fldCharType="separate"/>
      </w:r>
      <w:r w:rsidR="00B647F9">
        <w:rPr>
          <w:noProof/>
        </w:rPr>
        <w:t>1</w:t>
      </w:r>
      <w:r w:rsidR="0017168D">
        <w:rPr>
          <w:noProof/>
        </w:rPr>
        <w:fldChar w:fldCharType="end"/>
      </w:r>
      <w:r w:rsidR="0066482F">
        <w:rPr>
          <w:noProof/>
        </w:rPr>
        <w:t>:</w:t>
      </w:r>
      <w:r>
        <w:t xml:space="preserve"> High-level diagram of link adaptation for setting MCS (</w:t>
      </w:r>
      <w:proofErr w:type="spellStart"/>
      <w:r>
        <w:t>gNB</w:t>
      </w:r>
      <w:proofErr w:type="spellEnd"/>
      <w:r>
        <w:t xml:space="preserve"> adjustment is implicit in the MCS block)</w:t>
      </w:r>
    </w:p>
    <w:p w14:paraId="65AC34A3" w14:textId="77777777" w:rsidR="006F0EC6" w:rsidRDefault="006F0EC6" w:rsidP="006F0EC6">
      <w:pPr>
        <w:rPr>
          <w:lang w:val="en-GB"/>
        </w:rPr>
      </w:pPr>
    </w:p>
    <w:p w14:paraId="1A6C3C71" w14:textId="77777777" w:rsidR="006F0EC6" w:rsidRDefault="006F0EC6" w:rsidP="006F0EC6">
      <w:pPr>
        <w:rPr>
          <w:lang w:val="en-GB"/>
        </w:rPr>
      </w:pPr>
      <w:r>
        <w:rPr>
          <w:lang w:val="en-GB"/>
        </w:rPr>
        <w:t>The above link adaptation framework</w:t>
      </w:r>
      <w:r w:rsidRPr="003D488E">
        <w:rPr>
          <w:lang w:val="en-GB"/>
        </w:rPr>
        <w:t xml:space="preserve"> generally works well for </w:t>
      </w:r>
      <w:proofErr w:type="spellStart"/>
      <w:r w:rsidRPr="003D488E">
        <w:rPr>
          <w:lang w:val="en-GB"/>
        </w:rPr>
        <w:t>eMBB</w:t>
      </w:r>
      <w:proofErr w:type="spellEnd"/>
      <w:r w:rsidRPr="003D488E">
        <w:rPr>
          <w:lang w:val="en-GB"/>
        </w:rPr>
        <w:t xml:space="preserve"> traffic.</w:t>
      </w:r>
      <w:r>
        <w:rPr>
          <w:lang w:val="en-GB"/>
        </w:rPr>
        <w:t xml:space="preserve"> There are a few key problems with URLLC traffic, however:</w:t>
      </w:r>
    </w:p>
    <w:p w14:paraId="45576BC1" w14:textId="77777777" w:rsidR="006F0EC6" w:rsidRDefault="006F0EC6" w:rsidP="006F0EC6">
      <w:pPr>
        <w:pStyle w:val="ListParagraph"/>
        <w:numPr>
          <w:ilvl w:val="0"/>
          <w:numId w:val="17"/>
        </w:numPr>
        <w:spacing w:beforeLines="50" w:before="120"/>
        <w:jc w:val="both"/>
        <w:rPr>
          <w:rFonts w:ascii="Times New Roman" w:hAnsi="Times New Roman"/>
        </w:rPr>
      </w:pPr>
      <w:r w:rsidRPr="0093599F">
        <w:rPr>
          <w:rFonts w:ascii="Times New Roman" w:hAnsi="Times New Roman"/>
        </w:rPr>
        <w:t xml:space="preserve">With URLLC traffic, </w:t>
      </w:r>
      <w:r>
        <w:rPr>
          <w:rFonts w:ascii="Times New Roman" w:hAnsi="Times New Roman"/>
        </w:rPr>
        <w:t>OLLA does not work</w:t>
      </w:r>
    </w:p>
    <w:p w14:paraId="45CDA780" w14:textId="77777777" w:rsidR="006F0EC6" w:rsidRDefault="006F0EC6" w:rsidP="006F0EC6">
      <w:pPr>
        <w:pStyle w:val="ListParagraph"/>
        <w:spacing w:beforeLines="50" w:before="120"/>
        <w:jc w:val="both"/>
        <w:rPr>
          <w:rFonts w:ascii="Times New Roman" w:hAnsi="Times New Roman"/>
        </w:rPr>
      </w:pPr>
      <w:r>
        <w:rPr>
          <w:rFonts w:ascii="Times New Roman" w:hAnsi="Times New Roman"/>
        </w:rPr>
        <w:t>T</w:t>
      </w:r>
      <w:r w:rsidRPr="0093599F">
        <w:rPr>
          <w:rFonts w:ascii="Times New Roman" w:hAnsi="Times New Roman"/>
        </w:rPr>
        <w:t xml:space="preserve">he targeted error rate </w:t>
      </w:r>
      <w:r>
        <w:rPr>
          <w:rFonts w:ascii="Times New Roman" w:hAnsi="Times New Roman"/>
        </w:rPr>
        <w:t xml:space="preserve">for URLLC </w:t>
      </w:r>
      <w:r w:rsidRPr="0093599F">
        <w:rPr>
          <w:rFonts w:ascii="Times New Roman" w:hAnsi="Times New Roman"/>
        </w:rPr>
        <w:t xml:space="preserve">is usually very low, e.g., 10^-5 or even lower, within a very short transmission window due to low latency requirement which may allow a small number of re-transmissions. Under such a condition, OLLA based on only ACK/NACK feedback will be very inefficient. </w:t>
      </w:r>
      <w:r>
        <w:rPr>
          <w:rFonts w:ascii="Times New Roman" w:hAnsi="Times New Roman"/>
        </w:rPr>
        <w:t xml:space="preserve">For example, </w:t>
      </w:r>
      <w:r w:rsidRPr="0093599F">
        <w:rPr>
          <w:rFonts w:ascii="Times New Roman" w:hAnsi="Times New Roman"/>
        </w:rPr>
        <w:t xml:space="preserve">with the target BLER of 0.00001, </w:t>
      </w:r>
      <w:proofErr w:type="spellStart"/>
      <w:r w:rsidRPr="0093599F">
        <w:rPr>
          <w:rFonts w:ascii="Times New Roman" w:hAnsi="Times New Roman"/>
        </w:rPr>
        <w:t>delta_NACK</w:t>
      </w:r>
      <w:proofErr w:type="spellEnd"/>
      <w:r w:rsidRPr="0093599F">
        <w:rPr>
          <w:rFonts w:ascii="Times New Roman" w:hAnsi="Times New Roman"/>
        </w:rPr>
        <w:t xml:space="preserve"> should be roughly 100000*</w:t>
      </w:r>
      <w:proofErr w:type="spellStart"/>
      <w:r w:rsidRPr="0093599F">
        <w:rPr>
          <w:rFonts w:ascii="Times New Roman" w:hAnsi="Times New Roman"/>
        </w:rPr>
        <w:t>delta_ACK</w:t>
      </w:r>
      <w:proofErr w:type="spellEnd"/>
      <w:r>
        <w:rPr>
          <w:rFonts w:ascii="Times New Roman" w:hAnsi="Times New Roman"/>
        </w:rPr>
        <w:t>.</w:t>
      </w:r>
      <w:r w:rsidRPr="0093599F">
        <w:rPr>
          <w:rFonts w:ascii="Times New Roman" w:hAnsi="Times New Roman"/>
        </w:rPr>
        <w:t xml:space="preserve"> This implies that on average the MCS </w:t>
      </w:r>
      <w:proofErr w:type="gramStart"/>
      <w:r w:rsidRPr="0093599F">
        <w:rPr>
          <w:rFonts w:ascii="Times New Roman" w:hAnsi="Times New Roman"/>
        </w:rPr>
        <w:t>has to</w:t>
      </w:r>
      <w:proofErr w:type="gramEnd"/>
      <w:r w:rsidRPr="0093599F">
        <w:rPr>
          <w:rFonts w:ascii="Times New Roman" w:hAnsi="Times New Roman"/>
        </w:rPr>
        <w:t xml:space="preserve"> be extremely low most of the time, or </w:t>
      </w:r>
      <w:proofErr w:type="spellStart"/>
      <w:r w:rsidRPr="0093599F">
        <w:rPr>
          <w:rFonts w:ascii="Times New Roman" w:hAnsi="Times New Roman"/>
        </w:rPr>
        <w:t>delta_ACK</w:t>
      </w:r>
      <w:proofErr w:type="spellEnd"/>
      <w:r w:rsidRPr="0093599F">
        <w:rPr>
          <w:rFonts w:ascii="Times New Roman" w:hAnsi="Times New Roman"/>
        </w:rPr>
        <w:t xml:space="preserve"> needs to be very small and loses its capability to track the channel/interference condition in the system. Either of these renders the OLLA useless.</w:t>
      </w:r>
    </w:p>
    <w:p w14:paraId="7D9FB1E9" w14:textId="77777777" w:rsidR="006F0EC6" w:rsidRDefault="006F0EC6" w:rsidP="006F0EC6">
      <w:pPr>
        <w:pStyle w:val="ListParagraph"/>
        <w:numPr>
          <w:ilvl w:val="0"/>
          <w:numId w:val="17"/>
        </w:numPr>
        <w:spacing w:beforeLines="50" w:before="120"/>
        <w:jc w:val="both"/>
        <w:rPr>
          <w:rFonts w:ascii="Times New Roman" w:hAnsi="Times New Roman"/>
        </w:rPr>
      </w:pPr>
      <w:r>
        <w:rPr>
          <w:rFonts w:ascii="Times New Roman" w:hAnsi="Times New Roman"/>
        </w:rPr>
        <w:t>Difficult to cope with interference (dynamic and unpredictable)</w:t>
      </w:r>
    </w:p>
    <w:p w14:paraId="727944BB" w14:textId="77777777" w:rsidR="006F0EC6" w:rsidRDefault="006F0EC6" w:rsidP="006F0EC6">
      <w:pPr>
        <w:pStyle w:val="ListParagraph"/>
        <w:spacing w:beforeLines="50" w:before="120"/>
        <w:jc w:val="both"/>
      </w:pPr>
      <w:r>
        <w:rPr>
          <w:rFonts w:ascii="Times New Roman" w:hAnsi="Times New Roman"/>
        </w:rPr>
        <w:t>Interference is arguably the top issue for URLLC, due to its dynamic and unpredictable nature. To contrast, although serving signals/channels are also changing from one TTI to the next, they remain relatively stable within the coherence time, and therefore faster feedback of serving channel status can improve performance. Interference, however, is more volatile and has no “coherence time”, which can be especially detrimental in URLLC and cannot be remedied by faster feedback. The interference issue is exacerbated in URLLC, as the network may have to overprovision for the worst case by low MCS and/or repetitions, but the overprovisioning further leads to unnecessarily low spectrum efficiency and large latency.</w:t>
      </w:r>
    </w:p>
    <w:p w14:paraId="314EBB56" w14:textId="77777777" w:rsidR="006F0EC6" w:rsidRPr="00192741" w:rsidRDefault="006F0EC6" w:rsidP="006F0EC6">
      <w:pPr>
        <w:spacing w:beforeLines="50" w:before="120"/>
        <w:rPr>
          <w:b/>
          <w:bCs/>
        </w:rPr>
      </w:pPr>
      <w:r w:rsidRPr="00192741">
        <w:rPr>
          <w:b/>
          <w:bCs/>
        </w:rPr>
        <w:t xml:space="preserve">Observation: Traditional framework with CQI+A/N feedback is </w:t>
      </w:r>
      <w:r>
        <w:rPr>
          <w:b/>
          <w:bCs/>
        </w:rPr>
        <w:t>in</w:t>
      </w:r>
      <w:r w:rsidRPr="00192741">
        <w:rPr>
          <w:b/>
          <w:bCs/>
        </w:rPr>
        <w:t>sufficient for setting MCS accurately in URLLC due to the following causes:</w:t>
      </w:r>
    </w:p>
    <w:p w14:paraId="3475A065" w14:textId="77777777" w:rsidR="006F0EC6" w:rsidRPr="00192741" w:rsidRDefault="006F0EC6" w:rsidP="006F0EC6">
      <w:pPr>
        <w:pStyle w:val="ListParagraph"/>
        <w:numPr>
          <w:ilvl w:val="0"/>
          <w:numId w:val="17"/>
        </w:numPr>
        <w:spacing w:beforeLines="50" w:before="120"/>
        <w:rPr>
          <w:rFonts w:ascii="Times New Roman" w:hAnsi="Times New Roman"/>
          <w:b/>
          <w:bCs/>
        </w:rPr>
      </w:pPr>
      <w:r w:rsidRPr="00192741">
        <w:rPr>
          <w:rFonts w:ascii="Times New Roman" w:hAnsi="Times New Roman"/>
          <w:b/>
          <w:bCs/>
        </w:rPr>
        <w:t>OLLA cannot function properly in URLLC</w:t>
      </w:r>
    </w:p>
    <w:p w14:paraId="2D122C3F" w14:textId="30829F51" w:rsidR="0084592F" w:rsidRPr="006F0EC6" w:rsidRDefault="006F0EC6" w:rsidP="000E612F">
      <w:pPr>
        <w:pStyle w:val="ListParagraph"/>
        <w:numPr>
          <w:ilvl w:val="0"/>
          <w:numId w:val="17"/>
        </w:numPr>
        <w:spacing w:beforeLines="50" w:before="120"/>
        <w:rPr>
          <w:rFonts w:ascii="Times New Roman" w:hAnsi="Times New Roman"/>
          <w:b/>
          <w:bCs/>
        </w:rPr>
      </w:pPr>
      <w:r w:rsidRPr="00192741">
        <w:rPr>
          <w:rFonts w:ascii="Times New Roman" w:hAnsi="Times New Roman"/>
          <w:b/>
          <w:bCs/>
        </w:rPr>
        <w:t>It is difficult to cope with unpredictable interference in URLLC.</w:t>
      </w:r>
    </w:p>
    <w:p w14:paraId="7938C440" w14:textId="06A93FF8" w:rsidR="00BD6077" w:rsidRDefault="006F0EC6" w:rsidP="0064769F">
      <w:pPr>
        <w:pStyle w:val="Heading1"/>
      </w:pPr>
      <w:r w:rsidRPr="006F0EC6">
        <w:t>CSI feedback enhancements</w:t>
      </w:r>
    </w:p>
    <w:p w14:paraId="65AA9D19" w14:textId="77777777" w:rsidR="006F0EC6" w:rsidRDefault="006F0EC6" w:rsidP="006F0EC6">
      <w:pPr>
        <w:rPr>
          <w:lang w:val="en-GB"/>
        </w:rPr>
      </w:pPr>
      <w:r>
        <w:rPr>
          <w:lang w:val="en-GB"/>
        </w:rPr>
        <w:t>There are a few directions to be considered for CSI feedback enhancements in URLLC:</w:t>
      </w:r>
    </w:p>
    <w:p w14:paraId="5D59BE9E" w14:textId="77777777" w:rsidR="006F0EC6" w:rsidRDefault="006F0EC6" w:rsidP="006F0EC6">
      <w:pPr>
        <w:pStyle w:val="ListParagraph"/>
        <w:numPr>
          <w:ilvl w:val="0"/>
          <w:numId w:val="17"/>
        </w:numPr>
        <w:jc w:val="both"/>
        <w:rPr>
          <w:rFonts w:ascii="Times New Roman" w:hAnsi="Times New Roman"/>
        </w:rPr>
      </w:pPr>
      <w:r w:rsidRPr="001A4C90">
        <w:rPr>
          <w:rFonts w:ascii="Times New Roman" w:hAnsi="Times New Roman"/>
        </w:rPr>
        <w:t xml:space="preserve">UE reports </w:t>
      </w:r>
      <w:r w:rsidRPr="00E403CE">
        <w:rPr>
          <w:rFonts w:ascii="Times New Roman" w:hAnsi="Times New Roman"/>
          <w:b/>
          <w:bCs/>
        </w:rPr>
        <w:t>more CSI</w:t>
      </w:r>
      <w:r w:rsidRPr="001A4C90">
        <w:rPr>
          <w:rFonts w:ascii="Times New Roman" w:hAnsi="Times New Roman"/>
        </w:rPr>
        <w:t xml:space="preserve"> information, especially </w:t>
      </w:r>
      <w:r w:rsidRPr="00E403CE">
        <w:rPr>
          <w:rFonts w:ascii="Times New Roman" w:hAnsi="Times New Roman"/>
          <w:b/>
          <w:bCs/>
        </w:rPr>
        <w:t>interference statistical information</w:t>
      </w:r>
      <w:r w:rsidRPr="001A4C90">
        <w:rPr>
          <w:rFonts w:ascii="Times New Roman" w:hAnsi="Times New Roman"/>
        </w:rPr>
        <w:t xml:space="preserve"> and conservative CSI information</w:t>
      </w:r>
    </w:p>
    <w:p w14:paraId="56F29AE0" w14:textId="77777777" w:rsidR="006F0EC6" w:rsidRDefault="006F0EC6" w:rsidP="006F0EC6">
      <w:pPr>
        <w:pStyle w:val="ListParagraph"/>
        <w:jc w:val="both"/>
        <w:rPr>
          <w:rFonts w:ascii="Times New Roman" w:hAnsi="Times New Roman"/>
        </w:rPr>
      </w:pPr>
      <w:r>
        <w:rPr>
          <w:rFonts w:ascii="Times New Roman" w:hAnsi="Times New Roman"/>
        </w:rPr>
        <w:lastRenderedPageBreak/>
        <w:t>Reporting interference statistical information can help the network cope with unpredictable interference. This is because, though interference is unpredictable, interference statistics can be more stable. Hence the network may be able to set the MCS more appropriately when taking into consideration of the reported interference statistics.</w:t>
      </w:r>
    </w:p>
    <w:p w14:paraId="342C574C" w14:textId="77777777" w:rsidR="006F0EC6" w:rsidRPr="001A4C90" w:rsidRDefault="006F0EC6" w:rsidP="006F0EC6">
      <w:pPr>
        <w:pStyle w:val="ListParagraph"/>
        <w:jc w:val="both"/>
        <w:rPr>
          <w:rFonts w:ascii="Times New Roman" w:hAnsi="Times New Roman"/>
        </w:rPr>
      </w:pPr>
      <w:r>
        <w:rPr>
          <w:rFonts w:ascii="Times New Roman" w:hAnsi="Times New Roman"/>
        </w:rPr>
        <w:t>The UE may also report conservative CSI information, such as lowest CQI over a set of time/frequency resources. Such information can also help the network set MCS appropriately and not overly conservatively.</w:t>
      </w:r>
    </w:p>
    <w:p w14:paraId="241DC2DF" w14:textId="77777777" w:rsidR="006F0EC6" w:rsidRDefault="006F0EC6" w:rsidP="006F0EC6">
      <w:pPr>
        <w:pStyle w:val="ListParagraph"/>
        <w:numPr>
          <w:ilvl w:val="0"/>
          <w:numId w:val="17"/>
        </w:numPr>
        <w:jc w:val="both"/>
        <w:rPr>
          <w:rFonts w:ascii="Times New Roman" w:hAnsi="Times New Roman"/>
        </w:rPr>
      </w:pPr>
      <w:r w:rsidRPr="001A4C90">
        <w:rPr>
          <w:rFonts w:ascii="Times New Roman" w:hAnsi="Times New Roman"/>
        </w:rPr>
        <w:t xml:space="preserve">UE reports </w:t>
      </w:r>
      <w:r>
        <w:rPr>
          <w:rFonts w:ascii="Times New Roman" w:hAnsi="Times New Roman"/>
        </w:rPr>
        <w:t>“</w:t>
      </w:r>
      <w:r w:rsidRPr="00E403CE">
        <w:rPr>
          <w:rFonts w:ascii="Times New Roman" w:hAnsi="Times New Roman"/>
          <w:b/>
          <w:bCs/>
        </w:rPr>
        <w:t>cooperative</w:t>
      </w:r>
      <w:r>
        <w:rPr>
          <w:rFonts w:ascii="Times New Roman" w:hAnsi="Times New Roman"/>
        </w:rPr>
        <w:t xml:space="preserve"> </w:t>
      </w:r>
      <w:r w:rsidRPr="001A4C90">
        <w:rPr>
          <w:rFonts w:ascii="Times New Roman" w:hAnsi="Times New Roman"/>
        </w:rPr>
        <w:t>CSI</w:t>
      </w:r>
      <w:r>
        <w:rPr>
          <w:rFonts w:ascii="Times New Roman" w:hAnsi="Times New Roman"/>
        </w:rPr>
        <w:t>”</w:t>
      </w:r>
      <w:r w:rsidRPr="001A4C90">
        <w:rPr>
          <w:rFonts w:ascii="Times New Roman" w:hAnsi="Times New Roman"/>
        </w:rPr>
        <w:t xml:space="preserve"> corresponding to network </w:t>
      </w:r>
      <w:r w:rsidRPr="00E403CE">
        <w:rPr>
          <w:rFonts w:ascii="Times New Roman" w:hAnsi="Times New Roman"/>
        </w:rPr>
        <w:t>cooperative</w:t>
      </w:r>
      <w:r w:rsidRPr="001A4C90">
        <w:rPr>
          <w:rFonts w:ascii="Times New Roman" w:hAnsi="Times New Roman"/>
        </w:rPr>
        <w:t xml:space="preserve"> transmission</w:t>
      </w:r>
    </w:p>
    <w:p w14:paraId="24C9AAB2" w14:textId="77777777" w:rsidR="006F0EC6" w:rsidRPr="001A4C90" w:rsidRDefault="006F0EC6" w:rsidP="006F0EC6">
      <w:pPr>
        <w:pStyle w:val="ListParagraph"/>
        <w:jc w:val="both"/>
        <w:rPr>
          <w:rFonts w:ascii="Times New Roman" w:hAnsi="Times New Roman"/>
        </w:rPr>
      </w:pPr>
      <w:r>
        <w:rPr>
          <w:rFonts w:ascii="Times New Roman" w:hAnsi="Times New Roman"/>
        </w:rPr>
        <w:t xml:space="preserve">Interference is unpredictable in general, but dominant interference may be controlled via network cooperative transmission within a </w:t>
      </w:r>
      <w:proofErr w:type="spellStart"/>
      <w:r>
        <w:rPr>
          <w:rFonts w:ascii="Times New Roman" w:hAnsi="Times New Roman"/>
        </w:rPr>
        <w:t>CoMP</w:t>
      </w:r>
      <w:proofErr w:type="spellEnd"/>
      <w:r>
        <w:rPr>
          <w:rFonts w:ascii="Times New Roman" w:hAnsi="Times New Roman"/>
        </w:rPr>
        <w:t xml:space="preserve"> region. Thus “cooperative CSI” can help set the MCS more accurately if the network adopts the</w:t>
      </w:r>
      <w:r w:rsidRPr="001A4C90">
        <w:rPr>
          <w:rFonts w:ascii="Times New Roman" w:hAnsi="Times New Roman"/>
        </w:rPr>
        <w:t xml:space="preserve"> </w:t>
      </w:r>
      <w:r w:rsidRPr="00E403CE">
        <w:rPr>
          <w:rFonts w:ascii="Times New Roman" w:hAnsi="Times New Roman"/>
        </w:rPr>
        <w:t>cooperative</w:t>
      </w:r>
      <w:r w:rsidRPr="001A4C90">
        <w:rPr>
          <w:rFonts w:ascii="Times New Roman" w:hAnsi="Times New Roman"/>
        </w:rPr>
        <w:t xml:space="preserve"> transmission</w:t>
      </w:r>
      <w:r>
        <w:rPr>
          <w:rFonts w:ascii="Times New Roman" w:hAnsi="Times New Roman"/>
        </w:rPr>
        <w:t xml:space="preserve"> corresponding to the “cooperative CSI”.</w:t>
      </w:r>
    </w:p>
    <w:p w14:paraId="67A645A7" w14:textId="77777777" w:rsidR="006F0EC6" w:rsidRDefault="006F0EC6" w:rsidP="006F0EC6">
      <w:pPr>
        <w:pStyle w:val="ListParagraph"/>
        <w:numPr>
          <w:ilvl w:val="0"/>
          <w:numId w:val="17"/>
        </w:numPr>
        <w:jc w:val="both"/>
        <w:rPr>
          <w:rFonts w:ascii="Times New Roman" w:hAnsi="Times New Roman"/>
        </w:rPr>
      </w:pPr>
      <w:r>
        <w:rPr>
          <w:rFonts w:ascii="Times New Roman" w:hAnsi="Times New Roman"/>
        </w:rPr>
        <w:t>UE</w:t>
      </w:r>
      <w:r w:rsidRPr="001A4C90">
        <w:rPr>
          <w:rFonts w:ascii="Times New Roman" w:hAnsi="Times New Roman"/>
        </w:rPr>
        <w:t xml:space="preserve"> feedback</w:t>
      </w:r>
      <w:r>
        <w:rPr>
          <w:rFonts w:ascii="Times New Roman" w:hAnsi="Times New Roman"/>
        </w:rPr>
        <w:t xml:space="preserve"> procedure enhancement, such as faster feedback</w:t>
      </w:r>
    </w:p>
    <w:p w14:paraId="70CB1372" w14:textId="77777777" w:rsidR="006F0EC6" w:rsidRDefault="006F0EC6" w:rsidP="006F0EC6">
      <w:r>
        <w:t>These directions will be discussed in detail below.</w:t>
      </w:r>
    </w:p>
    <w:p w14:paraId="39B5FF51" w14:textId="77777777" w:rsidR="006F0EC6" w:rsidRDefault="006F0EC6" w:rsidP="006F0EC6">
      <w:pPr>
        <w:pStyle w:val="Heading2"/>
      </w:pPr>
      <w:r>
        <w:t>M</w:t>
      </w:r>
      <w:r w:rsidRPr="001A4C90">
        <w:t>ore CSI</w:t>
      </w:r>
      <w:r>
        <w:t>:</w:t>
      </w:r>
      <w:r w:rsidRPr="001A4C90">
        <w:t xml:space="preserve"> interference statistical information and conservative CSI information</w:t>
      </w:r>
      <w:r>
        <w:t xml:space="preserve"> </w:t>
      </w:r>
    </w:p>
    <w:p w14:paraId="1610867E" w14:textId="77777777" w:rsidR="006F0EC6" w:rsidRDefault="006F0EC6" w:rsidP="006F0EC6">
      <w:pPr>
        <w:pStyle w:val="Heading3"/>
        <w:tabs>
          <w:tab w:val="num" w:pos="720"/>
        </w:tabs>
      </w:pPr>
      <w:r>
        <w:t>Reporting interference statistical information</w:t>
      </w:r>
    </w:p>
    <w:p w14:paraId="13044EDE" w14:textId="77777777" w:rsidR="006F0EC6" w:rsidRDefault="006F0EC6" w:rsidP="006F0EC6">
      <w:pPr>
        <w:rPr>
          <w:bCs/>
        </w:rPr>
      </w:pPr>
      <w:r>
        <w:t>As observed above, traditional CSI feedback and link adaptation are insufficient for coping with volatile and unpredictable</w:t>
      </w:r>
      <w:r w:rsidRPr="00CF34E2">
        <w:t xml:space="preserve"> interference</w:t>
      </w:r>
      <w:r>
        <w:t>. This motivates to f</w:t>
      </w:r>
      <w:r w:rsidRPr="00242496">
        <w:rPr>
          <w:bCs/>
        </w:rPr>
        <w:t>eedback separate information/statistics for channel and interference, for example, SNR and interference-to-noise ratio (INR)</w:t>
      </w:r>
      <w:r>
        <w:rPr>
          <w:bCs/>
        </w:rPr>
        <w:t xml:space="preserve">. The reported INR may be measured on interference measurement resource (IMR) and/or channel measurement resource (CMR). </w:t>
      </w:r>
    </w:p>
    <w:p w14:paraId="27524BE1" w14:textId="77777777" w:rsidR="006F0EC6" w:rsidRDefault="006F0EC6" w:rsidP="006F0EC6">
      <w:r>
        <w:t>Although interference measurement is already supported in existing standards, there is no separate reporting for interference. In order to support interference reporting (e.g., INR reporting), new approaches may be needed:</w:t>
      </w:r>
    </w:p>
    <w:p w14:paraId="1B35B72E" w14:textId="77777777" w:rsidR="006F0EC6" w:rsidRDefault="006F0EC6" w:rsidP="006F0EC6">
      <w:pPr>
        <w:pStyle w:val="ListParagraph"/>
        <w:numPr>
          <w:ilvl w:val="0"/>
          <w:numId w:val="17"/>
        </w:numPr>
        <w:jc w:val="both"/>
        <w:rPr>
          <w:rFonts w:ascii="Times New Roman" w:hAnsi="Times New Roman"/>
        </w:rPr>
      </w:pPr>
      <w:r>
        <w:rPr>
          <w:rFonts w:ascii="Times New Roman" w:hAnsi="Times New Roman"/>
        </w:rPr>
        <w:t>UE is further configured with noise (or residual interference plus noise) measurement resource (NMR)</w:t>
      </w:r>
    </w:p>
    <w:p w14:paraId="76C11B47" w14:textId="77777777" w:rsidR="006F0EC6" w:rsidRDefault="006F0EC6" w:rsidP="006F0EC6">
      <w:pPr>
        <w:pStyle w:val="ListParagraph"/>
        <w:jc w:val="both"/>
        <w:rPr>
          <w:rFonts w:ascii="Times New Roman" w:hAnsi="Times New Roman"/>
        </w:rPr>
      </w:pPr>
      <w:r>
        <w:rPr>
          <w:rFonts w:ascii="Times New Roman" w:hAnsi="Times New Roman"/>
        </w:rPr>
        <w:t>The UE is already configured with CMR and IMR. With NMR, the UE can derive and report SNR (based on CMR and NMR) and INR (based on IMR and NMR). On the NMR, the UE assumes no transmission of signal or interference (except possibly for residual interference).</w:t>
      </w:r>
    </w:p>
    <w:p w14:paraId="69405C24" w14:textId="77777777" w:rsidR="006F0EC6" w:rsidRDefault="006F0EC6" w:rsidP="006F0EC6">
      <w:pPr>
        <w:pStyle w:val="ListParagraph"/>
        <w:numPr>
          <w:ilvl w:val="0"/>
          <w:numId w:val="17"/>
        </w:numPr>
        <w:jc w:val="both"/>
        <w:rPr>
          <w:rFonts w:ascii="Times New Roman" w:hAnsi="Times New Roman"/>
        </w:rPr>
      </w:pPr>
      <w:r>
        <w:rPr>
          <w:rFonts w:ascii="Times New Roman" w:hAnsi="Times New Roman"/>
        </w:rPr>
        <w:t>UE is further configured with a reporting configuration in which “CMR” corresponds to interference</w:t>
      </w:r>
    </w:p>
    <w:p w14:paraId="651BB9E7" w14:textId="77777777" w:rsidR="006F0EC6" w:rsidRDefault="006F0EC6" w:rsidP="006F0EC6">
      <w:pPr>
        <w:pStyle w:val="ListParagraph"/>
        <w:jc w:val="both"/>
        <w:rPr>
          <w:rFonts w:ascii="Times New Roman" w:hAnsi="Times New Roman"/>
        </w:rPr>
      </w:pPr>
      <w:r>
        <w:rPr>
          <w:rFonts w:ascii="Times New Roman" w:hAnsi="Times New Roman"/>
        </w:rPr>
        <w:t xml:space="preserve">In other words, the reported CQI </w:t>
      </w:r>
      <w:proofErr w:type="gramStart"/>
      <w:r>
        <w:rPr>
          <w:rFonts w:ascii="Times New Roman" w:hAnsi="Times New Roman"/>
        </w:rPr>
        <w:t>actually corresponds</w:t>
      </w:r>
      <w:proofErr w:type="gramEnd"/>
      <w:r>
        <w:rPr>
          <w:rFonts w:ascii="Times New Roman" w:hAnsi="Times New Roman"/>
        </w:rPr>
        <w:t xml:space="preserve"> to INR, but this can be transparent to UE.</w:t>
      </w:r>
    </w:p>
    <w:p w14:paraId="73B7B12D" w14:textId="77777777" w:rsidR="006F0EC6" w:rsidRDefault="006F0EC6" w:rsidP="006F0EC6">
      <w:pPr>
        <w:pStyle w:val="ListParagraph"/>
        <w:jc w:val="both"/>
        <w:rPr>
          <w:rFonts w:ascii="Times New Roman" w:hAnsi="Times New Roman"/>
        </w:rPr>
      </w:pPr>
      <w:r>
        <w:rPr>
          <w:rFonts w:ascii="Times New Roman" w:hAnsi="Times New Roman"/>
        </w:rPr>
        <w:t>For this reporting configuration, the noise (or residual interference) may be measured on NMR, or on a ZP CSI-RS configured for interference measurement (or CSI-IM as in the standards).</w:t>
      </w:r>
    </w:p>
    <w:p w14:paraId="6914F884" w14:textId="77777777" w:rsidR="006F0EC6" w:rsidRDefault="006F0EC6" w:rsidP="006F0EC6">
      <w:pPr>
        <w:pStyle w:val="ListParagraph"/>
        <w:jc w:val="both"/>
        <w:rPr>
          <w:rFonts w:ascii="Times New Roman" w:hAnsi="Times New Roman"/>
        </w:rPr>
      </w:pPr>
      <w:r>
        <w:rPr>
          <w:rFonts w:ascii="Times New Roman" w:hAnsi="Times New Roman"/>
        </w:rPr>
        <w:t xml:space="preserve">The “CMR” may be </w:t>
      </w:r>
      <w:proofErr w:type="gramStart"/>
      <w:r>
        <w:rPr>
          <w:rFonts w:ascii="Times New Roman" w:hAnsi="Times New Roman"/>
        </w:rPr>
        <w:t>a</w:t>
      </w:r>
      <w:proofErr w:type="gramEnd"/>
      <w:r>
        <w:rPr>
          <w:rFonts w:ascii="Times New Roman" w:hAnsi="Times New Roman"/>
        </w:rPr>
        <w:t xml:space="preserve"> NZP CSI-RS resource on which the UE assumes each NZP port corresponds to one transmission layer, and the derived report reflects the dominant interference to noise ratio. However, if no IMR is configured for this “CMR”, the UE assumes each NZP port corresponds to one transmission layer of “signal” and other interference (residual interference plus noise) is also present on the resource, and the derived report reflects the dominant interference to residual interference ratio.</w:t>
      </w:r>
    </w:p>
    <w:p w14:paraId="648ED2D1" w14:textId="77777777" w:rsidR="006F0EC6" w:rsidRDefault="006F0EC6" w:rsidP="006F0EC6">
      <w:pPr>
        <w:pStyle w:val="ListParagraph"/>
        <w:jc w:val="both"/>
        <w:rPr>
          <w:rFonts w:ascii="Times New Roman" w:hAnsi="Times New Roman"/>
        </w:rPr>
      </w:pPr>
      <w:r>
        <w:rPr>
          <w:rFonts w:ascii="Times New Roman" w:hAnsi="Times New Roman"/>
        </w:rPr>
        <w:t xml:space="preserve">The “CMR” may also be a ZP CSI-RS resource or NZP CSI-RS on which the UE assumes all signals are present, including the NZP signals, and the derived report reflects the total interference to noise ratio.  </w:t>
      </w:r>
      <w:bookmarkStart w:id="3" w:name="_GoBack"/>
      <w:bookmarkEnd w:id="3"/>
    </w:p>
    <w:p w14:paraId="563A8739" w14:textId="636A3744" w:rsidR="006F0EC6" w:rsidRPr="00AD0C3F" w:rsidRDefault="004D45C7" w:rsidP="006F0EC6">
      <w:r>
        <w:t>Next,</w:t>
      </w:r>
      <w:r w:rsidR="006F0EC6">
        <w:t xml:space="preserve"> we consider in which meaningful form the interference measurement (e.g., INR) should be reported. The high volatility of interference may render reporting of instantaneous interference value meaningless. However, it is worth pointing out that although interference values vary significantly, interference statistics can be more robust over time and can be useful for the network to utilize in link adaptation. For example, if the UE reports that 95% of the INR samples are below 20 dB, i.e., the 95%ile INR CDF is 20 dB, then </w:t>
      </w:r>
      <w:r w:rsidR="006F0EC6">
        <w:lastRenderedPageBreak/>
        <w:t xml:space="preserve">the </w:t>
      </w:r>
      <w:proofErr w:type="spellStart"/>
      <w:r w:rsidR="006F0EC6">
        <w:t>gNB</w:t>
      </w:r>
      <w:proofErr w:type="spellEnd"/>
      <w:r w:rsidR="006F0EC6">
        <w:t xml:space="preserve"> knows that there is only 5% chance that the interference will go beyond 20 dB, and it can decide how aggressive it can be in setting the MCS, accounting for the URLLC requirements and traffic load. For another example, the UE may report the INR maximum value over time is 20 dB, then the </w:t>
      </w:r>
      <w:proofErr w:type="spellStart"/>
      <w:r w:rsidR="006F0EC6">
        <w:t>gNB</w:t>
      </w:r>
      <w:proofErr w:type="spellEnd"/>
      <w:r w:rsidR="006F0EC6">
        <w:t xml:space="preserve"> knows that when setting the MCS, assuming 20 dB interference is most likely to have </w:t>
      </w:r>
      <w:proofErr w:type="gramStart"/>
      <w:r w:rsidR="006F0EC6">
        <w:t>sufficient</w:t>
      </w:r>
      <w:proofErr w:type="gramEnd"/>
      <w:r w:rsidR="006F0EC6">
        <w:t xml:space="preserve"> margin and the transmission is most likely to be successful. </w:t>
      </w:r>
    </w:p>
    <w:p w14:paraId="1E6273BF" w14:textId="77777777" w:rsidR="006F0EC6" w:rsidRPr="001158D7" w:rsidRDefault="006F0EC6" w:rsidP="006F0EC6">
      <w:pPr>
        <w:numPr>
          <w:ilvl w:val="1"/>
          <w:numId w:val="18"/>
        </w:numPr>
        <w:rPr>
          <w:lang w:val="en-GB"/>
        </w:rPr>
      </w:pPr>
      <w:r w:rsidRPr="00B70E78">
        <w:rPr>
          <w:bCs/>
        </w:rPr>
        <w:t xml:space="preserve">Interference statistics may include the standard deviation / variance, maximum, minimum, 25%ile, 50%ile, 75%ile, </w:t>
      </w:r>
      <w:proofErr w:type="spellStart"/>
      <w:r w:rsidRPr="00B70E78">
        <w:rPr>
          <w:bCs/>
        </w:rPr>
        <w:t>x%ile</w:t>
      </w:r>
      <w:proofErr w:type="spellEnd"/>
      <w:r w:rsidRPr="00B70E78">
        <w:rPr>
          <w:bCs/>
        </w:rPr>
        <w:t xml:space="preserve">, confidence interval, etc., of the instantaneous interference measurement values. </w:t>
      </w:r>
      <w:r>
        <w:rPr>
          <w:bCs/>
        </w:rPr>
        <w:t xml:space="preserve">These statistics may be reported periodically by URLLC UEs. </w:t>
      </w:r>
    </w:p>
    <w:p w14:paraId="41FF184A" w14:textId="77777777" w:rsidR="006F0EC6" w:rsidRDefault="006F0EC6" w:rsidP="006F0EC6">
      <w:pPr>
        <w:numPr>
          <w:ilvl w:val="1"/>
          <w:numId w:val="18"/>
        </w:numPr>
      </w:pPr>
      <w:r w:rsidRPr="00BC6D0D">
        <w:rPr>
          <w:bCs/>
        </w:rPr>
        <w:t xml:space="preserve">Exactly how the network may utilize the reported information does not need to be specified in standards but can be done in implementation, such as according to the examples given above. Also note that the network may need to take into account the time stamps of the report during link adaptation, e.g., when the reported information ages over time, the </w:t>
      </w:r>
      <w:proofErr w:type="spellStart"/>
      <w:r w:rsidRPr="00BC6D0D">
        <w:rPr>
          <w:bCs/>
        </w:rPr>
        <w:t>gNB</w:t>
      </w:r>
      <w:proofErr w:type="spellEnd"/>
      <w:r w:rsidRPr="00BC6D0D">
        <w:rPr>
          <w:bCs/>
        </w:rPr>
        <w:t xml:space="preserve"> should weigh its reliability less, and may need to apply more margin over time.</w:t>
      </w:r>
    </w:p>
    <w:p w14:paraId="7253A7AC" w14:textId="77777777" w:rsidR="006F0EC6" w:rsidRDefault="006F0EC6" w:rsidP="006F0EC6">
      <w:pPr>
        <w:pStyle w:val="Heading3"/>
      </w:pPr>
      <w:r>
        <w:t>Conservative CSI reporting</w:t>
      </w:r>
    </w:p>
    <w:p w14:paraId="0010BFCD" w14:textId="32B355D7" w:rsidR="00DB6ED8" w:rsidRDefault="006F0EC6" w:rsidP="000E612F">
      <w:r>
        <w:t>The UE may report conservative CSI information so that the network can set conservative MCS with a certain margin. For example, in addition to regular CQI report (say, 20 dB), the UE may report the lowest CQI over a set of time resources and/or a set of frequency resources (say, 15 dB). Then the network may select MCS corresponding to 10~15 dB but not more conservative. The time resource information or the PRB/</w:t>
      </w:r>
      <w:proofErr w:type="spellStart"/>
      <w:r>
        <w:t>subband</w:t>
      </w:r>
      <w:proofErr w:type="spellEnd"/>
      <w:r>
        <w:t xml:space="preserve"> information associated with the lowest CQI can also be reported, e.g., the lowest CQI of 15 dB was seen 20 </w:t>
      </w:r>
      <w:proofErr w:type="spellStart"/>
      <w:r>
        <w:t>ms</w:t>
      </w:r>
      <w:proofErr w:type="spellEnd"/>
      <w:r>
        <w:t xml:space="preserve"> ago on PRBs #5~#9. Likewise, the UE may report the lowest channel measurement (e.g., SNR) over a set of time resources and/or a set of frequency resources, and the UE may report the highest interference measurement (e.g., INR) over a set of time resources and/or a set of frequency resources, together with the information of the time/frequency resource on which the worst case was observed.</w:t>
      </w:r>
    </w:p>
    <w:p w14:paraId="465AF0FD" w14:textId="77777777" w:rsidR="00267225" w:rsidRPr="00C407A0" w:rsidRDefault="00267225" w:rsidP="00267225">
      <w:pPr>
        <w:rPr>
          <w:b/>
          <w:i/>
          <w:iCs/>
        </w:rPr>
      </w:pPr>
      <w:r w:rsidRPr="002365D9">
        <w:rPr>
          <w:b/>
          <w:i/>
          <w:iCs/>
        </w:rPr>
        <w:t>Proposal 1</w:t>
      </w:r>
      <w:r w:rsidRPr="00C407A0">
        <w:rPr>
          <w:b/>
          <w:i/>
          <w:iCs/>
        </w:rPr>
        <w:t>: Support CSI feedback enhancements to allow for more accurate MCS selection via</w:t>
      </w:r>
    </w:p>
    <w:p w14:paraId="29DBF4A6" w14:textId="77777777" w:rsidR="00267225" w:rsidRPr="00C407A0" w:rsidRDefault="00267225" w:rsidP="00267225">
      <w:pPr>
        <w:pStyle w:val="ListParagraph"/>
        <w:numPr>
          <w:ilvl w:val="0"/>
          <w:numId w:val="20"/>
        </w:numPr>
        <w:rPr>
          <w:rFonts w:ascii="Times New Roman" w:hAnsi="Times New Roman"/>
          <w:b/>
          <w:i/>
          <w:iCs/>
        </w:rPr>
      </w:pPr>
      <w:r w:rsidRPr="00C407A0">
        <w:rPr>
          <w:rFonts w:ascii="Times New Roman" w:hAnsi="Times New Roman"/>
          <w:b/>
          <w:i/>
          <w:iCs/>
        </w:rPr>
        <w:t>Separate CSI reporting of signal/channel information and interference information</w:t>
      </w:r>
    </w:p>
    <w:p w14:paraId="24F0D653" w14:textId="7B413F2F" w:rsidR="00267225" w:rsidRPr="00C407A0" w:rsidRDefault="00267225" w:rsidP="000E612F">
      <w:pPr>
        <w:pStyle w:val="ListParagraph"/>
        <w:numPr>
          <w:ilvl w:val="0"/>
          <w:numId w:val="20"/>
        </w:numPr>
        <w:rPr>
          <w:rFonts w:ascii="Times New Roman" w:hAnsi="Times New Roman"/>
          <w:b/>
          <w:i/>
          <w:iCs/>
        </w:rPr>
      </w:pPr>
      <w:r w:rsidRPr="00C407A0">
        <w:rPr>
          <w:rFonts w:ascii="Times New Roman" w:hAnsi="Times New Roman"/>
          <w:b/>
          <w:i/>
          <w:iCs/>
        </w:rPr>
        <w:t xml:space="preserve">The report of interference information includes at least INR, frequency selective interference information, and interference statistics, e.g., max, min, standard deviation, </w:t>
      </w:r>
      <w:proofErr w:type="spellStart"/>
      <w:r w:rsidRPr="00C407A0">
        <w:rPr>
          <w:rFonts w:ascii="Times New Roman" w:hAnsi="Times New Roman"/>
          <w:b/>
          <w:i/>
          <w:iCs/>
        </w:rPr>
        <w:t>x%ile</w:t>
      </w:r>
      <w:proofErr w:type="spellEnd"/>
    </w:p>
    <w:p w14:paraId="52923069" w14:textId="77777777" w:rsidR="006F0EC6" w:rsidRDefault="006F0EC6" w:rsidP="006F0EC6">
      <w:pPr>
        <w:pStyle w:val="Heading2"/>
      </w:pPr>
      <w:r w:rsidRPr="008D0928">
        <w:t>Cooperative CSI</w:t>
      </w:r>
      <w:r>
        <w:t xml:space="preserve"> </w:t>
      </w:r>
    </w:p>
    <w:p w14:paraId="54E2288B" w14:textId="0B76B548" w:rsidR="006F0EC6" w:rsidRDefault="00EA3B06" w:rsidP="00DE1257">
      <w:pPr>
        <w:pStyle w:val="ListParagraph"/>
        <w:ind w:left="0"/>
        <w:jc w:val="both"/>
        <w:rPr>
          <w:rFonts w:ascii="Times New Roman" w:hAnsi="Times New Roman"/>
          <w:lang w:val="en-US"/>
        </w:rPr>
      </w:pPr>
      <w:r>
        <w:rPr>
          <w:rFonts w:ascii="Times New Roman" w:hAnsi="Times New Roman"/>
          <w:lang w:val="en-US"/>
        </w:rPr>
        <w:t xml:space="preserve">Although interference is generally not predictable, interference may be controllable via, e.g., network coordination/cooperation, which may be very useful for URLLC link adaptation. Cooperative TRPs can configure a UE to measure and report CSI in which the CSI may </w:t>
      </w:r>
      <w:r w:rsidR="00B3349C">
        <w:rPr>
          <w:rFonts w:ascii="Times New Roman" w:hAnsi="Times New Roman"/>
          <w:lang w:val="en-US"/>
        </w:rPr>
        <w:t xml:space="preserve">be associated </w:t>
      </w:r>
      <w:r w:rsidR="00011DAC">
        <w:rPr>
          <w:rFonts w:ascii="Times New Roman" w:hAnsi="Times New Roman"/>
          <w:lang w:val="en-US"/>
        </w:rPr>
        <w:t xml:space="preserve">to </w:t>
      </w:r>
      <w:r w:rsidR="00B3349C">
        <w:rPr>
          <w:rFonts w:ascii="Times New Roman" w:hAnsi="Times New Roman"/>
          <w:lang w:val="en-US"/>
        </w:rPr>
        <w:t xml:space="preserve">a certain </w:t>
      </w:r>
      <w:r w:rsidR="004D4B5F">
        <w:rPr>
          <w:rFonts w:ascii="Times New Roman" w:hAnsi="Times New Roman"/>
          <w:lang w:val="en-US"/>
        </w:rPr>
        <w:t xml:space="preserve">transmission hypothesis/scheme (some TRPs are serving the UE while some other TRPs are interfering). Then when URLLC traffic arrives for the UE, the cooperative TRPs adopt the same transmission hypothesis/scheme for the PDSCH of the UE. Since </w:t>
      </w:r>
      <w:r w:rsidR="00E200A0">
        <w:rPr>
          <w:rFonts w:ascii="Times New Roman" w:hAnsi="Times New Roman"/>
          <w:lang w:val="en-US"/>
        </w:rPr>
        <w:t xml:space="preserve">the PDSCH transmission hypothesis/scheme matches that of the CSI measurement and reporting, the URLLC link adaptation can be determined by the </w:t>
      </w:r>
      <w:proofErr w:type="spellStart"/>
      <w:r w:rsidR="00E200A0">
        <w:rPr>
          <w:rFonts w:ascii="Times New Roman" w:hAnsi="Times New Roman"/>
          <w:lang w:val="en-US"/>
        </w:rPr>
        <w:t>gNB</w:t>
      </w:r>
      <w:proofErr w:type="spellEnd"/>
      <w:r w:rsidR="00E200A0">
        <w:rPr>
          <w:rFonts w:ascii="Times New Roman" w:hAnsi="Times New Roman"/>
          <w:lang w:val="en-US"/>
        </w:rPr>
        <w:t xml:space="preserve"> with </w:t>
      </w:r>
      <w:proofErr w:type="gramStart"/>
      <w:r w:rsidR="00E200A0">
        <w:rPr>
          <w:rFonts w:ascii="Times New Roman" w:hAnsi="Times New Roman"/>
          <w:lang w:val="en-US"/>
        </w:rPr>
        <w:t>sufficient</w:t>
      </w:r>
      <w:proofErr w:type="gramEnd"/>
      <w:r w:rsidR="00E200A0">
        <w:rPr>
          <w:rFonts w:ascii="Times New Roman" w:hAnsi="Times New Roman"/>
          <w:lang w:val="en-US"/>
        </w:rPr>
        <w:t xml:space="preserve"> accuracy based on the reported CSI.</w:t>
      </w:r>
      <w:r w:rsidR="001A6211">
        <w:rPr>
          <w:rFonts w:ascii="Times New Roman" w:hAnsi="Times New Roman"/>
          <w:lang w:val="en-US"/>
        </w:rPr>
        <w:t xml:space="preserve"> This approach per se does not have standard impact and can already be done in implementation.</w:t>
      </w:r>
    </w:p>
    <w:p w14:paraId="6415551C" w14:textId="77777777" w:rsidR="0049532F" w:rsidRDefault="0049532F" w:rsidP="00DE1257">
      <w:pPr>
        <w:pStyle w:val="ListParagraph"/>
        <w:ind w:left="0"/>
        <w:jc w:val="both"/>
        <w:rPr>
          <w:rFonts w:ascii="Times New Roman" w:hAnsi="Times New Roman"/>
          <w:lang w:val="en-US"/>
        </w:rPr>
      </w:pPr>
    </w:p>
    <w:p w14:paraId="708BF16C" w14:textId="76FE7625" w:rsidR="001A6211" w:rsidRDefault="00777178" w:rsidP="00DE1257">
      <w:pPr>
        <w:pStyle w:val="ListParagraph"/>
        <w:ind w:left="0"/>
        <w:jc w:val="both"/>
        <w:rPr>
          <w:rFonts w:ascii="Times New Roman" w:hAnsi="Times New Roman"/>
          <w:lang w:val="en-US"/>
        </w:rPr>
      </w:pPr>
      <w:r>
        <w:rPr>
          <w:rFonts w:ascii="Times New Roman" w:hAnsi="Times New Roman"/>
          <w:lang w:val="en-US"/>
        </w:rPr>
        <w:t xml:space="preserve">However, to make the CSI more accurate for the link adaptation, a potentially large number of TRPs should cooperate, and which ones should serve the UE, which ones should mute for the UE, and which ones are allowed to interferer the UE (so that they can still serve other UEs at the same time) need to be decided. </w:t>
      </w:r>
      <w:r w:rsidR="00B60288">
        <w:rPr>
          <w:rFonts w:ascii="Times New Roman" w:hAnsi="Times New Roman"/>
          <w:lang w:val="en-US"/>
        </w:rPr>
        <w:t xml:space="preserve">Such a decision may not be made by the </w:t>
      </w:r>
      <w:proofErr w:type="spellStart"/>
      <w:r w:rsidR="004D45C7">
        <w:rPr>
          <w:rFonts w:ascii="Times New Roman" w:hAnsi="Times New Roman"/>
          <w:lang w:val="en-US"/>
        </w:rPr>
        <w:t>gNBs</w:t>
      </w:r>
      <w:proofErr w:type="spellEnd"/>
      <w:r w:rsidR="004D45C7">
        <w:rPr>
          <w:rFonts w:ascii="Times New Roman" w:hAnsi="Times New Roman"/>
          <w:lang w:val="en-US"/>
        </w:rPr>
        <w:t xml:space="preserve"> and</w:t>
      </w:r>
      <w:r w:rsidR="00B60288">
        <w:rPr>
          <w:rFonts w:ascii="Times New Roman" w:hAnsi="Times New Roman"/>
          <w:lang w:val="en-US"/>
        </w:rPr>
        <w:t xml:space="preserve"> may be more suitable as a UE decision. To this aim, we note that this becomes similar to Rel-17 </w:t>
      </w:r>
      <w:proofErr w:type="spellStart"/>
      <w:r w:rsidR="00B60288">
        <w:rPr>
          <w:rFonts w:ascii="Times New Roman" w:hAnsi="Times New Roman"/>
          <w:lang w:val="en-US"/>
        </w:rPr>
        <w:t>FeMIMO</w:t>
      </w:r>
      <w:proofErr w:type="spellEnd"/>
      <w:r w:rsidR="00B60288">
        <w:rPr>
          <w:rFonts w:ascii="Times New Roman" w:hAnsi="Times New Roman"/>
          <w:lang w:val="en-US"/>
        </w:rPr>
        <w:t xml:space="preserve"> NCJT CSI enhancement (see companion contribution</w:t>
      </w:r>
      <w:r w:rsidR="000B69E4">
        <w:rPr>
          <w:rFonts w:ascii="Times New Roman" w:hAnsi="Times New Roman"/>
          <w:lang w:val="en-US"/>
        </w:rPr>
        <w:t xml:space="preserve"> </w:t>
      </w:r>
      <w:r w:rsidR="00C22871" w:rsidRPr="002A1512">
        <w:rPr>
          <w:rFonts w:ascii="Times New Roman" w:hAnsi="Times New Roman"/>
          <w:lang w:val="en-US"/>
        </w:rPr>
        <w:t>R1-20</w:t>
      </w:r>
      <w:r w:rsidR="002A1512">
        <w:rPr>
          <w:rFonts w:ascii="Times New Roman" w:hAnsi="Times New Roman"/>
          <w:lang w:val="en-US"/>
        </w:rPr>
        <w:t>05289</w:t>
      </w:r>
      <w:r w:rsidR="00871821">
        <w:rPr>
          <w:rFonts w:ascii="Times New Roman" w:hAnsi="Times New Roman"/>
          <w:lang w:val="en-US"/>
        </w:rPr>
        <w:t xml:space="preserve"> </w:t>
      </w:r>
      <w:r w:rsidR="00871821">
        <w:rPr>
          <w:rFonts w:ascii="Times New Roman" w:hAnsi="Times New Roman"/>
          <w:lang w:val="en-US"/>
        </w:rPr>
        <w:fldChar w:fldCharType="begin"/>
      </w:r>
      <w:r w:rsidR="00871821">
        <w:rPr>
          <w:rFonts w:ascii="Times New Roman" w:hAnsi="Times New Roman"/>
          <w:lang w:val="en-US"/>
        </w:rPr>
        <w:instrText xml:space="preserve"> REF _Ref46736836 \r \h </w:instrText>
      </w:r>
      <w:r w:rsidR="00871821">
        <w:rPr>
          <w:rFonts w:ascii="Times New Roman" w:hAnsi="Times New Roman"/>
          <w:lang w:val="en-US"/>
        </w:rPr>
      </w:r>
      <w:r w:rsidR="00871821">
        <w:rPr>
          <w:rFonts w:ascii="Times New Roman" w:hAnsi="Times New Roman"/>
          <w:lang w:val="en-US"/>
        </w:rPr>
        <w:fldChar w:fldCharType="separate"/>
      </w:r>
      <w:r w:rsidR="00871821">
        <w:rPr>
          <w:rFonts w:ascii="Times New Roman" w:hAnsi="Times New Roman"/>
          <w:lang w:val="en-US"/>
        </w:rPr>
        <w:t>[2]</w:t>
      </w:r>
      <w:r w:rsidR="00871821">
        <w:rPr>
          <w:rFonts w:ascii="Times New Roman" w:hAnsi="Times New Roman"/>
          <w:lang w:val="en-US"/>
        </w:rPr>
        <w:fldChar w:fldCharType="end"/>
      </w:r>
      <w:r w:rsidR="00C22871">
        <w:rPr>
          <w:rFonts w:ascii="Times New Roman" w:hAnsi="Times New Roman"/>
          <w:lang w:val="en-US"/>
        </w:rPr>
        <w:t>; Proposal 1, Option 2, and Table 2 in Section 2).</w:t>
      </w:r>
    </w:p>
    <w:p w14:paraId="067E5FDD" w14:textId="2A677F54" w:rsidR="00701380" w:rsidRPr="00BB48CC" w:rsidRDefault="00701380" w:rsidP="004A5C51">
      <w:r>
        <w:t xml:space="preserve">In more details, </w:t>
      </w:r>
      <w:r w:rsidR="00184ABB">
        <w:t>the UE is configured with a CSI-IM (</w:t>
      </w:r>
      <w:r w:rsidR="000C5835">
        <w:t xml:space="preserve">the UE does not need to decide the type of the CSI-IM because it </w:t>
      </w:r>
      <w:r w:rsidR="000C5835" w:rsidRPr="00881711">
        <w:t>is already configured for IM</w:t>
      </w:r>
      <w:r w:rsidR="00184ABB">
        <w:t>) and NZP 1 and NZP 2 (and possibly more)</w:t>
      </w:r>
      <w:r w:rsidR="00486882">
        <w:t xml:space="preserve"> for a report configuration</w:t>
      </w:r>
      <w:r w:rsidR="00184ABB">
        <w:t xml:space="preserve">. The UE determines </w:t>
      </w:r>
      <w:r w:rsidR="007C24DF">
        <w:t>whether</w:t>
      </w:r>
      <w:r w:rsidR="00184ABB">
        <w:t xml:space="preserve"> each of the NZPs is for </w:t>
      </w:r>
      <w:r w:rsidR="00184ABB" w:rsidRPr="00184ABB">
        <w:t>channel measurement (CM)</w:t>
      </w:r>
      <w:r w:rsidR="00184ABB">
        <w:t xml:space="preserve">, </w:t>
      </w:r>
      <w:r w:rsidR="00184ABB" w:rsidRPr="00184ABB">
        <w:lastRenderedPageBreak/>
        <w:t>interference measurement (IM)</w:t>
      </w:r>
      <w:r w:rsidR="00184ABB">
        <w:t xml:space="preserve">, or muting </w:t>
      </w:r>
      <w:r w:rsidR="00184ABB" w:rsidRPr="00184ABB">
        <w:t>(blanking, non-serving non-interfering)</w:t>
      </w:r>
      <w:r w:rsidR="00184ABB">
        <w:t xml:space="preserve">. </w:t>
      </w:r>
      <w:r w:rsidR="004A5C51">
        <w:t xml:space="preserve">To avoid the UE reporting only the most “selfish” CSI, such as only the one that all NZPs are CM for the UE, leaving little resources for other UEs, the </w:t>
      </w:r>
      <w:proofErr w:type="spellStart"/>
      <w:r w:rsidR="004A5C51">
        <w:t>gNB</w:t>
      </w:r>
      <w:proofErr w:type="spellEnd"/>
      <w:r w:rsidR="004A5C51">
        <w:t xml:space="preserve"> may configure a c</w:t>
      </w:r>
      <w:r w:rsidR="004A5C51" w:rsidRPr="001313AA">
        <w:rPr>
          <w:bCs/>
        </w:rPr>
        <w:t xml:space="preserve">ertain </w:t>
      </w:r>
      <w:r w:rsidR="004A5C51">
        <w:rPr>
          <w:bCs/>
        </w:rPr>
        <w:t xml:space="preserve">reporting </w:t>
      </w:r>
      <w:r w:rsidR="004A5C51" w:rsidRPr="001313AA">
        <w:rPr>
          <w:bCs/>
        </w:rPr>
        <w:t>criteria</w:t>
      </w:r>
      <w:r w:rsidR="004A5C51">
        <w:rPr>
          <w:bCs/>
        </w:rPr>
        <w:t>/requirement</w:t>
      </w:r>
      <w:r w:rsidR="004A5C51" w:rsidRPr="001313AA">
        <w:rPr>
          <w:bCs/>
        </w:rPr>
        <w:t xml:space="preserve"> (such as </w:t>
      </w:r>
      <w:r w:rsidR="004A5C51">
        <w:rPr>
          <w:bCs/>
        </w:rPr>
        <w:t>the three highest CQIs, or one CQI in the range of 25~30 dB and another CQI in the range of 20~25 dB)</w:t>
      </w:r>
      <w:r w:rsidR="004A5C51" w:rsidRPr="001313AA">
        <w:rPr>
          <w:bCs/>
        </w:rPr>
        <w:t>, and</w:t>
      </w:r>
      <w:r w:rsidR="00456955">
        <w:rPr>
          <w:bCs/>
        </w:rPr>
        <w:t xml:space="preserve"> the UE</w:t>
      </w:r>
      <w:r w:rsidR="004A5C51" w:rsidRPr="001313AA">
        <w:rPr>
          <w:bCs/>
        </w:rPr>
        <w:t xml:space="preserve"> report </w:t>
      </w:r>
      <w:r w:rsidR="004A5C51">
        <w:rPr>
          <w:bCs/>
        </w:rPr>
        <w:t xml:space="preserve">the resulting CSI and </w:t>
      </w:r>
      <w:r w:rsidR="004A5C51" w:rsidRPr="001313AA">
        <w:rPr>
          <w:bCs/>
        </w:rPr>
        <w:t>the determinations in the CSI reporting</w:t>
      </w:r>
      <w:r w:rsidR="004A5C51">
        <w:rPr>
          <w:bCs/>
        </w:rPr>
        <w:t xml:space="preserve">. Then the </w:t>
      </w:r>
      <w:proofErr w:type="spellStart"/>
      <w:r w:rsidR="004A5C51">
        <w:rPr>
          <w:bCs/>
        </w:rPr>
        <w:t>gNB</w:t>
      </w:r>
      <w:proofErr w:type="spellEnd"/>
      <w:r w:rsidR="004A5C51">
        <w:rPr>
          <w:bCs/>
        </w:rPr>
        <w:t xml:space="preserve"> can coordinate the TRPs accordingly based on the reported CQIs and </w:t>
      </w:r>
      <w:r w:rsidR="00557802">
        <w:rPr>
          <w:bCs/>
        </w:rPr>
        <w:t xml:space="preserve">some </w:t>
      </w:r>
      <w:proofErr w:type="gramStart"/>
      <w:r w:rsidR="004A5C51">
        <w:rPr>
          <w:bCs/>
        </w:rPr>
        <w:t>particular URLLC</w:t>
      </w:r>
      <w:proofErr w:type="gramEnd"/>
      <w:r w:rsidR="004A5C51">
        <w:rPr>
          <w:bCs/>
        </w:rPr>
        <w:t xml:space="preserve"> requirements. Fo</w:t>
      </w:r>
      <w:r w:rsidR="00E07714">
        <w:rPr>
          <w:bCs/>
        </w:rPr>
        <w:t>r</w:t>
      </w:r>
      <w:r w:rsidR="004A5C51">
        <w:rPr>
          <w:bCs/>
        </w:rPr>
        <w:t xml:space="preserve"> example, if one URLLC burst requires a guaranteed 25 dB SINR to complete in time, then the CQI in the range of 25~30 dB </w:t>
      </w:r>
      <w:r w:rsidR="00C53A4F">
        <w:rPr>
          <w:bCs/>
        </w:rPr>
        <w:t xml:space="preserve">and the corresponding resource configuration are </w:t>
      </w:r>
      <w:r w:rsidR="004A5C51">
        <w:rPr>
          <w:bCs/>
        </w:rPr>
        <w:t xml:space="preserve">used for the link adaptation. However, if another URLLC burst requires only a guaranteed 20 dB SINR to complete in time, then the CQI in the range of 20~25 dB </w:t>
      </w:r>
      <w:r w:rsidR="00C53A4F">
        <w:rPr>
          <w:bCs/>
        </w:rPr>
        <w:t xml:space="preserve">and the corresponding resource configuration </w:t>
      </w:r>
      <w:r w:rsidR="004A5C51">
        <w:rPr>
          <w:bCs/>
        </w:rPr>
        <w:t>can be used for the link adaptation, which leaves more resources for other UEs.</w:t>
      </w:r>
    </w:p>
    <w:p w14:paraId="033A4CE4" w14:textId="1F097A09" w:rsidR="006F0EC6" w:rsidRPr="00C407A0" w:rsidRDefault="006F0EC6" w:rsidP="006F0EC6">
      <w:pPr>
        <w:rPr>
          <w:b/>
          <w:i/>
          <w:iCs/>
        </w:rPr>
      </w:pPr>
      <w:r w:rsidRPr="002365D9">
        <w:rPr>
          <w:b/>
          <w:i/>
          <w:iCs/>
        </w:rPr>
        <w:t>Proposal 2</w:t>
      </w:r>
      <w:r w:rsidRPr="00C407A0">
        <w:rPr>
          <w:b/>
          <w:i/>
          <w:iCs/>
        </w:rPr>
        <w:t xml:space="preserve">: Support </w:t>
      </w:r>
      <w:r w:rsidR="00A829F4">
        <w:rPr>
          <w:b/>
          <w:i/>
          <w:iCs/>
        </w:rPr>
        <w:t xml:space="preserve">URLLC </w:t>
      </w:r>
      <w:r w:rsidRPr="00C407A0">
        <w:rPr>
          <w:b/>
          <w:i/>
          <w:iCs/>
        </w:rPr>
        <w:t xml:space="preserve">CSI feedback enhancements to allow for more accurate MCS selection </w:t>
      </w:r>
      <w:r w:rsidRPr="002A242B">
        <w:rPr>
          <w:b/>
          <w:i/>
          <w:iCs/>
        </w:rPr>
        <w:t>via</w:t>
      </w:r>
      <w:r w:rsidR="006D4E30" w:rsidRPr="002A242B">
        <w:rPr>
          <w:b/>
          <w:i/>
          <w:iCs/>
        </w:rPr>
        <w:t xml:space="preserve"> </w:t>
      </w:r>
      <w:r w:rsidR="00A829F4">
        <w:rPr>
          <w:b/>
          <w:i/>
          <w:iCs/>
        </w:rPr>
        <w:t xml:space="preserve">UE </w:t>
      </w:r>
      <w:r w:rsidR="00A829F4" w:rsidRPr="0082329D">
        <w:rPr>
          <w:b/>
          <w:bCs/>
          <w:i/>
          <w:iCs/>
          <w:lang w:eastAsia="x-none"/>
        </w:rPr>
        <w:t>select</w:t>
      </w:r>
      <w:r w:rsidR="00A829F4">
        <w:rPr>
          <w:b/>
          <w:bCs/>
          <w:i/>
          <w:iCs/>
          <w:lang w:eastAsia="x-none"/>
        </w:rPr>
        <w:t>ing</w:t>
      </w:r>
      <w:r w:rsidR="00A829F4" w:rsidRPr="0082329D">
        <w:rPr>
          <w:b/>
          <w:bCs/>
          <w:i/>
          <w:iCs/>
          <w:lang w:eastAsia="x-none"/>
        </w:rPr>
        <w:t xml:space="preserve"> whether a </w:t>
      </w:r>
      <w:r w:rsidR="00191966">
        <w:rPr>
          <w:b/>
          <w:bCs/>
          <w:i/>
          <w:iCs/>
          <w:lang w:eastAsia="x-none"/>
        </w:rPr>
        <w:t>RS</w:t>
      </w:r>
      <w:r w:rsidR="00A829F4" w:rsidRPr="0082329D">
        <w:rPr>
          <w:b/>
          <w:bCs/>
          <w:i/>
          <w:iCs/>
          <w:lang w:eastAsia="x-none"/>
        </w:rPr>
        <w:t xml:space="preserve"> resource is for CM</w:t>
      </w:r>
      <w:r w:rsidR="00A829F4">
        <w:rPr>
          <w:b/>
          <w:bCs/>
          <w:i/>
          <w:iCs/>
          <w:lang w:eastAsia="x-none"/>
        </w:rPr>
        <w:t>,</w:t>
      </w:r>
      <w:r w:rsidR="00A829F4" w:rsidRPr="0082329D">
        <w:rPr>
          <w:b/>
          <w:bCs/>
          <w:i/>
          <w:iCs/>
          <w:lang w:eastAsia="x-none"/>
        </w:rPr>
        <w:t xml:space="preserve"> IM, or muting</w:t>
      </w:r>
      <w:r w:rsidR="002F4CE8">
        <w:rPr>
          <w:b/>
          <w:bCs/>
          <w:i/>
          <w:iCs/>
          <w:lang w:eastAsia="x-none"/>
        </w:rPr>
        <w:t xml:space="preserve"> with network configured </w:t>
      </w:r>
      <w:r w:rsidR="00191966">
        <w:rPr>
          <w:b/>
          <w:bCs/>
          <w:i/>
          <w:iCs/>
          <w:lang w:eastAsia="x-none"/>
        </w:rPr>
        <w:t xml:space="preserve">selection </w:t>
      </w:r>
      <w:r w:rsidR="002F4CE8">
        <w:rPr>
          <w:b/>
          <w:bCs/>
          <w:i/>
          <w:iCs/>
          <w:lang w:eastAsia="x-none"/>
        </w:rPr>
        <w:t>criterion/requirement</w:t>
      </w:r>
      <w:r w:rsidR="00A829F4">
        <w:rPr>
          <w:b/>
          <w:bCs/>
          <w:i/>
          <w:iCs/>
          <w:lang w:eastAsia="x-none"/>
        </w:rPr>
        <w:t>.</w:t>
      </w:r>
    </w:p>
    <w:p w14:paraId="6EA48BFC" w14:textId="77777777" w:rsidR="006F0EC6" w:rsidRPr="007530EB" w:rsidRDefault="006F0EC6" w:rsidP="006F0EC6">
      <w:pPr>
        <w:pStyle w:val="ListParagraph"/>
        <w:jc w:val="both"/>
        <w:rPr>
          <w:rFonts w:ascii="Times New Roman" w:hAnsi="Times New Roman"/>
          <w:lang w:val="en-US"/>
        </w:rPr>
      </w:pPr>
    </w:p>
    <w:p w14:paraId="399B357D" w14:textId="77777777" w:rsidR="006F0EC6" w:rsidRDefault="006F0EC6" w:rsidP="006F0EC6">
      <w:pPr>
        <w:pStyle w:val="Heading2"/>
      </w:pPr>
      <w:r w:rsidRPr="00B341E0">
        <w:t>UE feedback procedure enhancement</w:t>
      </w:r>
      <w:r>
        <w:t xml:space="preserve"> </w:t>
      </w:r>
    </w:p>
    <w:p w14:paraId="125FDF65" w14:textId="1CDD479B" w:rsidR="006F0EC6" w:rsidRDefault="003459A1" w:rsidP="006F0EC6">
      <w:r>
        <w:rPr>
          <w:rFonts w:eastAsia="Times New Roman"/>
          <w:color w:val="000000"/>
          <w:sz w:val="24"/>
          <w:szCs w:val="24"/>
          <w:shd w:val="clear" w:color="auto" w:fill="FFFFFF"/>
        </w:rPr>
        <w:t>Faster CQI feedback can help cope with channel fading and respond quickly to blockage and shadowing, and, to a lesser extent, interference.</w:t>
      </w:r>
      <w:r>
        <w:t xml:space="preserve">  </w:t>
      </w:r>
      <w:r w:rsidR="006F0EC6">
        <w:t xml:space="preserve">Nevertheless, to meet the stringent requirements of URLLC, we still support to specify faster CQI feedback as optional UE capability and optional network feature in Rel-17, so that the operator can have </w:t>
      </w:r>
      <w:proofErr w:type="gramStart"/>
      <w:r w:rsidR="006F0EC6">
        <w:t>sufficient</w:t>
      </w:r>
      <w:proofErr w:type="gramEnd"/>
      <w:r w:rsidR="006F0EC6">
        <w:t xml:space="preserve"> advanced mechanisms to operate under URLLC.</w:t>
      </w:r>
    </w:p>
    <w:p w14:paraId="0309D726" w14:textId="77777777" w:rsidR="006F0EC6" w:rsidRPr="0028302A" w:rsidRDefault="006F0EC6" w:rsidP="006F0EC6">
      <w:pPr>
        <w:rPr>
          <w:iCs/>
        </w:rPr>
      </w:pPr>
      <w:r>
        <w:t xml:space="preserve">In addition, according to the standards, UE may drop CSI report under certain conditions, such as when the UE is not provided </w:t>
      </w:r>
      <w:proofErr w:type="spellStart"/>
      <w:r>
        <w:rPr>
          <w:i/>
        </w:rPr>
        <w:t>simultaneousHARQ</w:t>
      </w:r>
      <w:proofErr w:type="spellEnd"/>
      <w:r>
        <w:rPr>
          <w:i/>
        </w:rPr>
        <w:t>-ACK-CSI</w:t>
      </w:r>
      <w:r>
        <w:rPr>
          <w:iCs/>
        </w:rPr>
        <w:t xml:space="preserve"> and the CSI collides with HARQ feedback. This may be enhanced so that the UE does not need to drop the CSI report.</w:t>
      </w:r>
    </w:p>
    <w:p w14:paraId="2B8F7BC9" w14:textId="77777777" w:rsidR="006F0EC6" w:rsidRPr="00734819" w:rsidRDefault="006F0EC6" w:rsidP="006F0EC6">
      <w:pPr>
        <w:numPr>
          <w:ilvl w:val="1"/>
          <w:numId w:val="18"/>
        </w:numPr>
      </w:pPr>
      <w:r>
        <w:t>The potential enhancements include:</w:t>
      </w:r>
    </w:p>
    <w:p w14:paraId="3A8CA397" w14:textId="7010D089" w:rsidR="006F0EC6" w:rsidRPr="00B341E0" w:rsidRDefault="006F0EC6" w:rsidP="006F0EC6">
      <w:pPr>
        <w:pStyle w:val="ListParagraph"/>
        <w:numPr>
          <w:ilvl w:val="0"/>
          <w:numId w:val="19"/>
        </w:numPr>
        <w:jc w:val="both"/>
        <w:rPr>
          <w:rFonts w:ascii="Times New Roman" w:hAnsi="Times New Roman"/>
        </w:rPr>
      </w:pPr>
      <w:r w:rsidRPr="00AE4AC7">
        <w:rPr>
          <w:rFonts w:ascii="Times New Roman" w:hAnsi="Times New Roman"/>
          <w:szCs w:val="20"/>
        </w:rPr>
        <w:t>Aperiodic CSI on PUCCH with shorter reporting delay and processing time</w:t>
      </w:r>
      <w:r>
        <w:rPr>
          <w:rFonts w:ascii="Times New Roman" w:hAnsi="Times New Roman"/>
          <w:szCs w:val="20"/>
        </w:rPr>
        <w:t xml:space="preserve">. </w:t>
      </w:r>
    </w:p>
    <w:p w14:paraId="406CB2F8" w14:textId="77777777" w:rsidR="006F0EC6" w:rsidRPr="00AE4AC7" w:rsidRDefault="006F0EC6" w:rsidP="006F0EC6">
      <w:pPr>
        <w:pStyle w:val="ListParagraph"/>
        <w:numPr>
          <w:ilvl w:val="0"/>
          <w:numId w:val="19"/>
        </w:numPr>
        <w:jc w:val="both"/>
        <w:rPr>
          <w:rFonts w:ascii="Times New Roman" w:hAnsi="Times New Roman"/>
        </w:rPr>
      </w:pPr>
      <w:r>
        <w:rPr>
          <w:rFonts w:ascii="Times New Roman" w:hAnsi="Times New Roman"/>
        </w:rPr>
        <w:t>W</w:t>
      </w:r>
      <w:r w:rsidRPr="0028302A">
        <w:rPr>
          <w:rFonts w:ascii="Times New Roman" w:hAnsi="Times New Roman"/>
        </w:rPr>
        <w:t xml:space="preserve">hen the UE is not provided </w:t>
      </w:r>
      <w:proofErr w:type="spellStart"/>
      <w:r w:rsidRPr="0028302A">
        <w:rPr>
          <w:rFonts w:ascii="Times New Roman" w:hAnsi="Times New Roman"/>
          <w:i/>
          <w:iCs/>
        </w:rPr>
        <w:t>simultaneousHARQ</w:t>
      </w:r>
      <w:proofErr w:type="spellEnd"/>
      <w:r w:rsidRPr="0028302A">
        <w:rPr>
          <w:rFonts w:ascii="Times New Roman" w:hAnsi="Times New Roman"/>
          <w:i/>
          <w:iCs/>
        </w:rPr>
        <w:t>-ACK-CSI</w:t>
      </w:r>
      <w:r w:rsidRPr="0028302A">
        <w:rPr>
          <w:rFonts w:ascii="Times New Roman" w:hAnsi="Times New Roman"/>
        </w:rPr>
        <w:t xml:space="preserve"> and the CSI collides with HARQ feedback</w:t>
      </w:r>
      <w:r>
        <w:rPr>
          <w:rFonts w:ascii="Times New Roman" w:hAnsi="Times New Roman"/>
        </w:rPr>
        <w:t>, define additional CSI transmission opportunity in PUCCH or define multiplexing mechanism to transmit HARQ feedback and CSI report in PUSCH.</w:t>
      </w:r>
    </w:p>
    <w:p w14:paraId="251AA924" w14:textId="77777777" w:rsidR="006F0EC6" w:rsidRPr="00C407A0" w:rsidRDefault="006F0EC6" w:rsidP="006F0EC6">
      <w:pPr>
        <w:numPr>
          <w:ilvl w:val="1"/>
          <w:numId w:val="18"/>
        </w:numPr>
        <w:rPr>
          <w:i/>
          <w:iCs/>
        </w:rPr>
      </w:pPr>
      <w:r w:rsidRPr="002365D9">
        <w:rPr>
          <w:b/>
          <w:i/>
          <w:iCs/>
        </w:rPr>
        <w:t>Proposal 3</w:t>
      </w:r>
      <w:r w:rsidRPr="00C407A0">
        <w:rPr>
          <w:b/>
          <w:i/>
          <w:iCs/>
        </w:rPr>
        <w:t>: Support CSI feedback enhancements to allow for more accurate MCS selection via UE CSI feedback procedure enhancements:</w:t>
      </w:r>
    </w:p>
    <w:p w14:paraId="0AD783C7" w14:textId="77777777" w:rsidR="006F0EC6" w:rsidRPr="00C407A0" w:rsidRDefault="006F0EC6" w:rsidP="006F0EC6">
      <w:pPr>
        <w:pStyle w:val="ListParagraph"/>
        <w:numPr>
          <w:ilvl w:val="0"/>
          <w:numId w:val="19"/>
        </w:numPr>
        <w:jc w:val="both"/>
        <w:rPr>
          <w:rFonts w:ascii="Times New Roman" w:hAnsi="Times New Roman"/>
          <w:b/>
          <w:bCs/>
          <w:i/>
          <w:iCs/>
          <w:szCs w:val="20"/>
        </w:rPr>
      </w:pPr>
      <w:r w:rsidRPr="00C407A0">
        <w:rPr>
          <w:rFonts w:ascii="Times New Roman" w:hAnsi="Times New Roman"/>
          <w:b/>
          <w:bCs/>
          <w:i/>
          <w:iCs/>
          <w:szCs w:val="20"/>
        </w:rPr>
        <w:t>Faster CQI feedback</w:t>
      </w:r>
    </w:p>
    <w:p w14:paraId="08E71787" w14:textId="77777777" w:rsidR="006F0EC6" w:rsidRPr="00C407A0" w:rsidRDefault="006F0EC6" w:rsidP="006F0EC6">
      <w:pPr>
        <w:pStyle w:val="ListParagraph"/>
        <w:numPr>
          <w:ilvl w:val="0"/>
          <w:numId w:val="19"/>
        </w:numPr>
        <w:jc w:val="both"/>
        <w:rPr>
          <w:rFonts w:ascii="Times New Roman" w:hAnsi="Times New Roman"/>
          <w:b/>
          <w:bCs/>
          <w:szCs w:val="20"/>
        </w:rPr>
      </w:pPr>
      <w:r w:rsidRPr="00C407A0">
        <w:rPr>
          <w:rFonts w:ascii="Times New Roman" w:hAnsi="Times New Roman"/>
          <w:b/>
          <w:bCs/>
          <w:i/>
          <w:iCs/>
          <w:szCs w:val="20"/>
        </w:rPr>
        <w:t>Less CSI report dropping due to collision</w:t>
      </w:r>
    </w:p>
    <w:p w14:paraId="28123006" w14:textId="77777777" w:rsidR="006F0EC6" w:rsidRPr="0064769F" w:rsidRDefault="006F0EC6" w:rsidP="000E612F"/>
    <w:p w14:paraId="18B94AA5" w14:textId="4F262795" w:rsidR="00157FC3" w:rsidRPr="00493C77" w:rsidRDefault="00747F48" w:rsidP="00493C77">
      <w:pPr>
        <w:pStyle w:val="Heading1"/>
      </w:pPr>
      <w:r w:rsidRPr="00493C77">
        <w:t>Conclusion</w:t>
      </w:r>
      <w:r w:rsidR="006B1FD5" w:rsidRPr="00493C77">
        <w:t>s</w:t>
      </w:r>
    </w:p>
    <w:p w14:paraId="317C4076" w14:textId="6BC8B879" w:rsidR="0021120F" w:rsidRDefault="00B94B12" w:rsidP="00E200FB">
      <w:pPr>
        <w:rPr>
          <w:lang w:eastAsia="zh-CN"/>
        </w:rPr>
      </w:pPr>
      <w:r w:rsidRPr="0064769F">
        <w:t xml:space="preserve">In this </w:t>
      </w:r>
      <w:r>
        <w:t xml:space="preserve">contribution, we present our views on </w:t>
      </w:r>
      <w:r w:rsidR="0084406C" w:rsidRPr="00AA1759">
        <w:rPr>
          <w:rFonts w:eastAsia="Times New Roman"/>
        </w:rPr>
        <w:t>CSI feedback enhancements to allow for more accurate MCS selection</w:t>
      </w:r>
      <w:r>
        <w:t xml:space="preserve">. </w:t>
      </w:r>
      <w:r w:rsidR="002D7E51">
        <w:t xml:space="preserve"> Based on the discussions in the previous sections we propose the following:</w:t>
      </w:r>
      <w:r w:rsidR="001466E4">
        <w:rPr>
          <w:lang w:eastAsia="zh-CN"/>
        </w:rPr>
        <w:t xml:space="preserve"> </w:t>
      </w:r>
    </w:p>
    <w:p w14:paraId="720853B7" w14:textId="77777777" w:rsidR="003D3648" w:rsidRPr="00C407A0" w:rsidRDefault="003D3648" w:rsidP="003D3648">
      <w:pPr>
        <w:rPr>
          <w:b/>
          <w:i/>
          <w:iCs/>
        </w:rPr>
      </w:pPr>
      <w:r w:rsidRPr="002365D9">
        <w:rPr>
          <w:b/>
          <w:i/>
          <w:iCs/>
        </w:rPr>
        <w:t>Proposal 1</w:t>
      </w:r>
      <w:r w:rsidRPr="00C407A0">
        <w:rPr>
          <w:b/>
          <w:i/>
          <w:iCs/>
        </w:rPr>
        <w:t>: Support CSI feedback enhancements to allow for more accurate MCS selection via</w:t>
      </w:r>
    </w:p>
    <w:p w14:paraId="44809794" w14:textId="77777777" w:rsidR="003D3648" w:rsidRPr="00C407A0" w:rsidRDefault="003D3648" w:rsidP="003D3648">
      <w:pPr>
        <w:pStyle w:val="ListParagraph"/>
        <w:numPr>
          <w:ilvl w:val="0"/>
          <w:numId w:val="20"/>
        </w:numPr>
        <w:rPr>
          <w:rFonts w:ascii="Times New Roman" w:hAnsi="Times New Roman"/>
          <w:b/>
          <w:i/>
          <w:iCs/>
        </w:rPr>
      </w:pPr>
      <w:r w:rsidRPr="00C407A0">
        <w:rPr>
          <w:rFonts w:ascii="Times New Roman" w:hAnsi="Times New Roman"/>
          <w:b/>
          <w:i/>
          <w:iCs/>
        </w:rPr>
        <w:t>Separate CSI reporting of signal/channel information and interference information</w:t>
      </w:r>
    </w:p>
    <w:p w14:paraId="1443EB99" w14:textId="1121DBEC" w:rsidR="003D3648" w:rsidRPr="00C407A0" w:rsidRDefault="003D3648" w:rsidP="003D3648">
      <w:pPr>
        <w:pStyle w:val="ListParagraph"/>
        <w:numPr>
          <w:ilvl w:val="0"/>
          <w:numId w:val="20"/>
        </w:numPr>
        <w:rPr>
          <w:rFonts w:ascii="Times New Roman" w:hAnsi="Times New Roman"/>
          <w:b/>
          <w:i/>
          <w:iCs/>
        </w:rPr>
      </w:pPr>
      <w:r w:rsidRPr="00C407A0">
        <w:rPr>
          <w:rFonts w:ascii="Times New Roman" w:hAnsi="Times New Roman"/>
          <w:b/>
          <w:i/>
          <w:iCs/>
        </w:rPr>
        <w:t xml:space="preserve">The report of interference information includes at least INR, frequency selective interference information, and interference statistics, e.g., max, min, standard deviation, </w:t>
      </w:r>
      <w:proofErr w:type="spellStart"/>
      <w:r w:rsidRPr="00C407A0">
        <w:rPr>
          <w:rFonts w:ascii="Times New Roman" w:hAnsi="Times New Roman"/>
          <w:b/>
          <w:i/>
          <w:iCs/>
        </w:rPr>
        <w:t>x%ile</w:t>
      </w:r>
      <w:proofErr w:type="spellEnd"/>
    </w:p>
    <w:p w14:paraId="22D8431D" w14:textId="7672CB18" w:rsidR="002D7E51" w:rsidRDefault="00471B04" w:rsidP="00E200FB">
      <w:pPr>
        <w:rPr>
          <w:b/>
          <w:bCs/>
          <w:i/>
          <w:iCs/>
          <w:lang w:eastAsia="x-none"/>
        </w:rPr>
      </w:pPr>
      <w:r w:rsidRPr="002365D9">
        <w:rPr>
          <w:b/>
          <w:i/>
          <w:iCs/>
        </w:rPr>
        <w:t>Proposal 2</w:t>
      </w:r>
      <w:r w:rsidRPr="00C407A0">
        <w:rPr>
          <w:b/>
          <w:i/>
          <w:iCs/>
        </w:rPr>
        <w:t xml:space="preserve">: Support </w:t>
      </w:r>
      <w:r>
        <w:rPr>
          <w:b/>
          <w:i/>
          <w:iCs/>
        </w:rPr>
        <w:t xml:space="preserve">URLLC </w:t>
      </w:r>
      <w:r w:rsidRPr="00C407A0">
        <w:rPr>
          <w:b/>
          <w:i/>
          <w:iCs/>
        </w:rPr>
        <w:t xml:space="preserve">CSI feedback enhancements to allow for more accurate MCS selection </w:t>
      </w:r>
      <w:r w:rsidRPr="002A242B">
        <w:rPr>
          <w:b/>
          <w:i/>
          <w:iCs/>
        </w:rPr>
        <w:t xml:space="preserve">via </w:t>
      </w:r>
      <w:r>
        <w:rPr>
          <w:b/>
          <w:i/>
          <w:iCs/>
        </w:rPr>
        <w:t xml:space="preserve">UE </w:t>
      </w:r>
      <w:r w:rsidRPr="0082329D">
        <w:rPr>
          <w:b/>
          <w:bCs/>
          <w:i/>
          <w:iCs/>
          <w:lang w:eastAsia="x-none"/>
        </w:rPr>
        <w:t>select</w:t>
      </w:r>
      <w:r>
        <w:rPr>
          <w:b/>
          <w:bCs/>
          <w:i/>
          <w:iCs/>
          <w:lang w:eastAsia="x-none"/>
        </w:rPr>
        <w:t>ing</w:t>
      </w:r>
      <w:r w:rsidRPr="0082329D">
        <w:rPr>
          <w:b/>
          <w:bCs/>
          <w:i/>
          <w:iCs/>
          <w:lang w:eastAsia="x-none"/>
        </w:rPr>
        <w:t xml:space="preserve"> whether a </w:t>
      </w:r>
      <w:r>
        <w:rPr>
          <w:b/>
          <w:bCs/>
          <w:i/>
          <w:iCs/>
          <w:lang w:eastAsia="x-none"/>
        </w:rPr>
        <w:t>RS</w:t>
      </w:r>
      <w:r w:rsidRPr="0082329D">
        <w:rPr>
          <w:b/>
          <w:bCs/>
          <w:i/>
          <w:iCs/>
          <w:lang w:eastAsia="x-none"/>
        </w:rPr>
        <w:t xml:space="preserve"> resource is for CM</w:t>
      </w:r>
      <w:r>
        <w:rPr>
          <w:b/>
          <w:bCs/>
          <w:i/>
          <w:iCs/>
          <w:lang w:eastAsia="x-none"/>
        </w:rPr>
        <w:t>,</w:t>
      </w:r>
      <w:r w:rsidRPr="0082329D">
        <w:rPr>
          <w:b/>
          <w:bCs/>
          <w:i/>
          <w:iCs/>
          <w:lang w:eastAsia="x-none"/>
        </w:rPr>
        <w:t xml:space="preserve"> IM, or muting</w:t>
      </w:r>
      <w:r>
        <w:rPr>
          <w:b/>
          <w:bCs/>
          <w:i/>
          <w:iCs/>
          <w:lang w:eastAsia="x-none"/>
        </w:rPr>
        <w:t xml:space="preserve"> with network configured selection criterion/requirement.</w:t>
      </w:r>
    </w:p>
    <w:p w14:paraId="73026446" w14:textId="77777777" w:rsidR="003D3648" w:rsidRPr="00C407A0" w:rsidRDefault="003D3648" w:rsidP="003D3648">
      <w:pPr>
        <w:numPr>
          <w:ilvl w:val="1"/>
          <w:numId w:val="18"/>
        </w:numPr>
        <w:rPr>
          <w:i/>
          <w:iCs/>
        </w:rPr>
      </w:pPr>
      <w:r w:rsidRPr="002365D9">
        <w:rPr>
          <w:b/>
          <w:i/>
          <w:iCs/>
        </w:rPr>
        <w:t>Proposal 3</w:t>
      </w:r>
      <w:r w:rsidRPr="00C407A0">
        <w:rPr>
          <w:b/>
          <w:i/>
          <w:iCs/>
        </w:rPr>
        <w:t>: Support CSI feedback enhancements to allow for more accurate MCS selection via UE CSI feedback procedure enhancements:</w:t>
      </w:r>
    </w:p>
    <w:p w14:paraId="3DCDB4B6" w14:textId="77777777" w:rsidR="003D3648" w:rsidRPr="00C407A0" w:rsidRDefault="003D3648" w:rsidP="003D3648">
      <w:pPr>
        <w:pStyle w:val="ListParagraph"/>
        <w:numPr>
          <w:ilvl w:val="0"/>
          <w:numId w:val="19"/>
        </w:numPr>
        <w:jc w:val="both"/>
        <w:rPr>
          <w:rFonts w:ascii="Times New Roman" w:hAnsi="Times New Roman"/>
          <w:b/>
          <w:bCs/>
          <w:i/>
          <w:iCs/>
          <w:szCs w:val="20"/>
        </w:rPr>
      </w:pPr>
      <w:r w:rsidRPr="00C407A0">
        <w:rPr>
          <w:rFonts w:ascii="Times New Roman" w:hAnsi="Times New Roman"/>
          <w:b/>
          <w:bCs/>
          <w:i/>
          <w:iCs/>
          <w:szCs w:val="20"/>
        </w:rPr>
        <w:lastRenderedPageBreak/>
        <w:t>Faster CQI feedback</w:t>
      </w:r>
    </w:p>
    <w:p w14:paraId="7840B688" w14:textId="7F7FF4E6" w:rsidR="003D3648" w:rsidRPr="00A16EC2" w:rsidRDefault="003D3648" w:rsidP="00E200FB">
      <w:pPr>
        <w:pStyle w:val="ListParagraph"/>
        <w:numPr>
          <w:ilvl w:val="0"/>
          <w:numId w:val="19"/>
        </w:numPr>
        <w:jc w:val="both"/>
        <w:rPr>
          <w:rFonts w:ascii="Times New Roman" w:hAnsi="Times New Roman"/>
          <w:b/>
          <w:bCs/>
          <w:szCs w:val="20"/>
        </w:rPr>
      </w:pPr>
      <w:r w:rsidRPr="00C407A0">
        <w:rPr>
          <w:rFonts w:ascii="Times New Roman" w:hAnsi="Times New Roman"/>
          <w:b/>
          <w:bCs/>
          <w:i/>
          <w:iCs/>
          <w:szCs w:val="20"/>
        </w:rPr>
        <w:t>Less CSI report dropping due to collision</w:t>
      </w:r>
    </w:p>
    <w:p w14:paraId="6AE3117D" w14:textId="77777777" w:rsidR="00A16EC2" w:rsidRPr="00A16EC2" w:rsidRDefault="00A16EC2" w:rsidP="00A16EC2">
      <w:pPr>
        <w:ind w:left="360"/>
        <w:rPr>
          <w:b/>
          <w:bCs/>
          <w:szCs w:val="20"/>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5E4A69DA" w14:textId="574DD625" w:rsidR="003E034F" w:rsidRDefault="00E200FB" w:rsidP="00C703B5">
      <w:pPr>
        <w:pStyle w:val="References"/>
        <w:rPr>
          <w:sz w:val="22"/>
          <w:szCs w:val="22"/>
        </w:rPr>
      </w:pPr>
      <w:bookmarkStart w:id="7" w:name="_Ref45631853"/>
      <w:bookmarkStart w:id="8" w:name="_Ref6583376"/>
      <w:bookmarkStart w:id="9" w:name="_Ref167612875"/>
      <w:bookmarkStart w:id="10" w:name="_Ref167612671"/>
      <w:bookmarkEnd w:id="4"/>
      <w:bookmarkEnd w:id="5"/>
      <w:bookmarkEnd w:id="6"/>
      <w:r w:rsidRPr="00D95274">
        <w:rPr>
          <w:sz w:val="22"/>
          <w:szCs w:val="22"/>
        </w:rPr>
        <w:t>RP-</w:t>
      </w:r>
      <w:r w:rsidR="000C5BB5">
        <w:rPr>
          <w:sz w:val="22"/>
          <w:szCs w:val="22"/>
        </w:rPr>
        <w:t>201310</w:t>
      </w:r>
      <w:r w:rsidRPr="00D95274">
        <w:rPr>
          <w:sz w:val="22"/>
          <w:szCs w:val="22"/>
        </w:rPr>
        <w:t xml:space="preserve">, </w:t>
      </w:r>
      <w:r w:rsidR="0099649B" w:rsidRPr="00D95274">
        <w:rPr>
          <w:sz w:val="22"/>
          <w:szCs w:val="22"/>
        </w:rPr>
        <w:t>“</w:t>
      </w:r>
      <w:r w:rsidR="000C5BB5" w:rsidRPr="000C5BB5">
        <w:rPr>
          <w:sz w:val="22"/>
          <w:szCs w:val="22"/>
        </w:rPr>
        <w:t>Enhanced Industrial Internet of Things (IoT) and ultra-reliable and low latency communication (URLLC) support for NR</w:t>
      </w:r>
      <w:r w:rsidRPr="00D95274">
        <w:rPr>
          <w:sz w:val="22"/>
          <w:szCs w:val="22"/>
        </w:rPr>
        <w:t>”</w:t>
      </w:r>
      <w:r w:rsidR="006C76CB">
        <w:rPr>
          <w:sz w:val="22"/>
          <w:szCs w:val="22"/>
        </w:rPr>
        <w:t xml:space="preserve">, </w:t>
      </w:r>
      <w:r w:rsidR="000C5BB5">
        <w:rPr>
          <w:sz w:val="22"/>
          <w:szCs w:val="22"/>
        </w:rPr>
        <w:t>Nokia</w:t>
      </w:r>
      <w:r w:rsidR="006C76CB">
        <w:rPr>
          <w:sz w:val="22"/>
          <w:szCs w:val="22"/>
        </w:rPr>
        <w:t>, RAN#8</w:t>
      </w:r>
      <w:r w:rsidR="000C5BB5">
        <w:rPr>
          <w:sz w:val="22"/>
          <w:szCs w:val="22"/>
        </w:rPr>
        <w:t>8e</w:t>
      </w:r>
      <w:r w:rsidRPr="00D95274">
        <w:rPr>
          <w:sz w:val="22"/>
          <w:szCs w:val="22"/>
        </w:rPr>
        <w:t>.</w:t>
      </w:r>
      <w:bookmarkEnd w:id="2"/>
      <w:bookmarkEnd w:id="7"/>
      <w:bookmarkEnd w:id="8"/>
      <w:bookmarkEnd w:id="9"/>
      <w:bookmarkEnd w:id="10"/>
    </w:p>
    <w:p w14:paraId="601D33C3" w14:textId="32FDC1F0" w:rsidR="00B47F74" w:rsidRDefault="00B47F74" w:rsidP="00C703B5">
      <w:pPr>
        <w:pStyle w:val="References"/>
        <w:rPr>
          <w:sz w:val="22"/>
          <w:szCs w:val="22"/>
        </w:rPr>
      </w:pPr>
      <w:bookmarkStart w:id="11" w:name="_Ref46736836"/>
      <w:r>
        <w:rPr>
          <w:sz w:val="22"/>
          <w:szCs w:val="22"/>
        </w:rPr>
        <w:t>R1-2005289, “</w:t>
      </w:r>
      <w:r w:rsidRPr="00B47F74">
        <w:rPr>
          <w:sz w:val="22"/>
          <w:szCs w:val="22"/>
        </w:rPr>
        <w:t>CSI enhancement for multi-TRP and FDD</w:t>
      </w:r>
      <w:r>
        <w:rPr>
          <w:sz w:val="22"/>
          <w:szCs w:val="22"/>
        </w:rPr>
        <w:t>”, Futurewei, RAN1#102</w:t>
      </w:r>
      <w:r w:rsidR="00A14CB3">
        <w:rPr>
          <w:sz w:val="22"/>
          <w:szCs w:val="22"/>
        </w:rPr>
        <w:t>-</w:t>
      </w:r>
      <w:r>
        <w:rPr>
          <w:sz w:val="22"/>
          <w:szCs w:val="22"/>
        </w:rPr>
        <w:t>e</w:t>
      </w:r>
      <w:bookmarkEnd w:id="11"/>
    </w:p>
    <w:sectPr w:rsidR="00B47F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C4192" w14:textId="77777777" w:rsidR="0017168D" w:rsidRDefault="0017168D">
      <w:r>
        <w:separator/>
      </w:r>
    </w:p>
  </w:endnote>
  <w:endnote w:type="continuationSeparator" w:id="0">
    <w:p w14:paraId="67900110" w14:textId="77777777" w:rsidR="0017168D" w:rsidRDefault="0017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B34A5" w14:textId="77777777" w:rsidR="0017168D" w:rsidRDefault="0017168D">
      <w:r>
        <w:separator/>
      </w:r>
    </w:p>
  </w:footnote>
  <w:footnote w:type="continuationSeparator" w:id="0">
    <w:p w14:paraId="7DB0FD1B" w14:textId="77777777" w:rsidR="0017168D" w:rsidRDefault="00171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2530E"/>
    <w:multiLevelType w:val="hybridMultilevel"/>
    <w:tmpl w:val="252A38A8"/>
    <w:lvl w:ilvl="0" w:tplc="11E6F396">
      <w:start w:val="1"/>
      <w:numFmt w:val="bullet"/>
      <w:lvlText w:val="•"/>
      <w:lvlJc w:val="left"/>
      <w:pPr>
        <w:tabs>
          <w:tab w:val="num" w:pos="720"/>
        </w:tabs>
        <w:ind w:left="720" w:hanging="360"/>
      </w:pPr>
      <w:rPr>
        <w:rFonts w:ascii="Times New Roman" w:hAnsi="Times New Roman" w:hint="default"/>
      </w:rPr>
    </w:lvl>
    <w:lvl w:ilvl="1" w:tplc="7AD0FC56">
      <w:numFmt w:val="none"/>
      <w:lvlText w:val=""/>
      <w:lvlJc w:val="left"/>
      <w:pPr>
        <w:tabs>
          <w:tab w:val="num" w:pos="360"/>
        </w:tabs>
      </w:pPr>
    </w:lvl>
    <w:lvl w:ilvl="2" w:tplc="3CC0EE16" w:tentative="1">
      <w:start w:val="1"/>
      <w:numFmt w:val="bullet"/>
      <w:lvlText w:val="•"/>
      <w:lvlJc w:val="left"/>
      <w:pPr>
        <w:tabs>
          <w:tab w:val="num" w:pos="2160"/>
        </w:tabs>
        <w:ind w:left="2160" w:hanging="360"/>
      </w:pPr>
      <w:rPr>
        <w:rFonts w:ascii="Times New Roman" w:hAnsi="Times New Roman" w:hint="default"/>
      </w:rPr>
    </w:lvl>
    <w:lvl w:ilvl="3" w:tplc="4BA43F52" w:tentative="1">
      <w:start w:val="1"/>
      <w:numFmt w:val="bullet"/>
      <w:lvlText w:val="•"/>
      <w:lvlJc w:val="left"/>
      <w:pPr>
        <w:tabs>
          <w:tab w:val="num" w:pos="2880"/>
        </w:tabs>
        <w:ind w:left="2880" w:hanging="360"/>
      </w:pPr>
      <w:rPr>
        <w:rFonts w:ascii="Times New Roman" w:hAnsi="Times New Roman" w:hint="default"/>
      </w:rPr>
    </w:lvl>
    <w:lvl w:ilvl="4" w:tplc="C01EE0BC" w:tentative="1">
      <w:start w:val="1"/>
      <w:numFmt w:val="bullet"/>
      <w:lvlText w:val="•"/>
      <w:lvlJc w:val="left"/>
      <w:pPr>
        <w:tabs>
          <w:tab w:val="num" w:pos="3600"/>
        </w:tabs>
        <w:ind w:left="3600" w:hanging="360"/>
      </w:pPr>
      <w:rPr>
        <w:rFonts w:ascii="Times New Roman" w:hAnsi="Times New Roman" w:hint="default"/>
      </w:rPr>
    </w:lvl>
    <w:lvl w:ilvl="5" w:tplc="100C039C" w:tentative="1">
      <w:start w:val="1"/>
      <w:numFmt w:val="bullet"/>
      <w:lvlText w:val="•"/>
      <w:lvlJc w:val="left"/>
      <w:pPr>
        <w:tabs>
          <w:tab w:val="num" w:pos="4320"/>
        </w:tabs>
        <w:ind w:left="4320" w:hanging="360"/>
      </w:pPr>
      <w:rPr>
        <w:rFonts w:ascii="Times New Roman" w:hAnsi="Times New Roman" w:hint="default"/>
      </w:rPr>
    </w:lvl>
    <w:lvl w:ilvl="6" w:tplc="E49A75B8" w:tentative="1">
      <w:start w:val="1"/>
      <w:numFmt w:val="bullet"/>
      <w:lvlText w:val="•"/>
      <w:lvlJc w:val="left"/>
      <w:pPr>
        <w:tabs>
          <w:tab w:val="num" w:pos="5040"/>
        </w:tabs>
        <w:ind w:left="5040" w:hanging="360"/>
      </w:pPr>
      <w:rPr>
        <w:rFonts w:ascii="Times New Roman" w:hAnsi="Times New Roman" w:hint="default"/>
      </w:rPr>
    </w:lvl>
    <w:lvl w:ilvl="7" w:tplc="A8567E28" w:tentative="1">
      <w:start w:val="1"/>
      <w:numFmt w:val="bullet"/>
      <w:lvlText w:val="•"/>
      <w:lvlJc w:val="left"/>
      <w:pPr>
        <w:tabs>
          <w:tab w:val="num" w:pos="5760"/>
        </w:tabs>
        <w:ind w:left="5760" w:hanging="360"/>
      </w:pPr>
      <w:rPr>
        <w:rFonts w:ascii="Times New Roman" w:hAnsi="Times New Roman" w:hint="default"/>
      </w:rPr>
    </w:lvl>
    <w:lvl w:ilvl="8" w:tplc="4B26551A"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6F6094"/>
    <w:multiLevelType w:val="hybridMultilevel"/>
    <w:tmpl w:val="472CCBA8"/>
    <w:lvl w:ilvl="0" w:tplc="A0DA4666">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48605381"/>
    <w:multiLevelType w:val="hybridMultilevel"/>
    <w:tmpl w:val="4C024CD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C5C62B4"/>
    <w:multiLevelType w:val="hybridMultilevel"/>
    <w:tmpl w:val="83E08C16"/>
    <w:lvl w:ilvl="0" w:tplc="89C606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9"/>
  </w:num>
  <w:num w:numId="2">
    <w:abstractNumId w:val="6"/>
  </w:num>
  <w:num w:numId="3">
    <w:abstractNumId w:val="14"/>
  </w:num>
  <w:num w:numId="4">
    <w:abstractNumId w:val="8"/>
  </w:num>
  <w:num w:numId="5">
    <w:abstractNumId w:val="1"/>
  </w:num>
  <w:num w:numId="6">
    <w:abstractNumId w:val="12"/>
  </w:num>
  <w:num w:numId="7">
    <w:abstractNumId w:val="5"/>
  </w:num>
  <w:num w:numId="8">
    <w:abstractNumId w:val="10"/>
  </w:num>
  <w:num w:numId="9">
    <w:abstractNumId w:val="2"/>
  </w:num>
  <w:num w:numId="10">
    <w:abstractNumId w:val="9"/>
  </w:num>
  <w:num w:numId="11">
    <w:abstractNumId w:val="9"/>
  </w:num>
  <w:num w:numId="12">
    <w:abstractNumId w:val="9"/>
  </w:num>
  <w:num w:numId="13">
    <w:abstractNumId w:val="4"/>
  </w:num>
  <w:num w:numId="14">
    <w:abstractNumId w:val="11"/>
  </w:num>
  <w:num w:numId="15">
    <w:abstractNumId w:val="16"/>
  </w:num>
  <w:num w:numId="16">
    <w:abstractNumId w:val="7"/>
  </w:num>
  <w:num w:numId="17">
    <w:abstractNumId w:val="15"/>
  </w:num>
  <w:num w:numId="18">
    <w:abstractNumId w:val="0"/>
  </w:num>
  <w:num w:numId="19">
    <w:abstractNumId w:val="13"/>
  </w:num>
  <w:num w:numId="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07FD7"/>
    <w:rsid w:val="000102D7"/>
    <w:rsid w:val="000109E6"/>
    <w:rsid w:val="00010DBC"/>
    <w:rsid w:val="0001116D"/>
    <w:rsid w:val="00011278"/>
    <w:rsid w:val="00011DAC"/>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4C5B"/>
    <w:rsid w:val="00026875"/>
    <w:rsid w:val="00026D4B"/>
    <w:rsid w:val="000275C6"/>
    <w:rsid w:val="00027AD6"/>
    <w:rsid w:val="00027C82"/>
    <w:rsid w:val="0003024C"/>
    <w:rsid w:val="00030533"/>
    <w:rsid w:val="0003083D"/>
    <w:rsid w:val="00030FC0"/>
    <w:rsid w:val="00031ADB"/>
    <w:rsid w:val="00032056"/>
    <w:rsid w:val="000325FA"/>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CF8"/>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3B1C"/>
    <w:rsid w:val="00065D38"/>
    <w:rsid w:val="0006694E"/>
    <w:rsid w:val="00067DD1"/>
    <w:rsid w:val="00070447"/>
    <w:rsid w:val="000706E7"/>
    <w:rsid w:val="00070EF8"/>
    <w:rsid w:val="00070F3B"/>
    <w:rsid w:val="00070FC0"/>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9A1"/>
    <w:rsid w:val="00076DE8"/>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2B1"/>
    <w:rsid w:val="000945A7"/>
    <w:rsid w:val="000947A1"/>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809"/>
    <w:rsid w:val="000A2CC7"/>
    <w:rsid w:val="000A2ED6"/>
    <w:rsid w:val="000A41D1"/>
    <w:rsid w:val="000A4205"/>
    <w:rsid w:val="000A4226"/>
    <w:rsid w:val="000A4A19"/>
    <w:rsid w:val="000A4D2A"/>
    <w:rsid w:val="000A4DEA"/>
    <w:rsid w:val="000A54B7"/>
    <w:rsid w:val="000A60E6"/>
    <w:rsid w:val="000A6351"/>
    <w:rsid w:val="000A63D6"/>
    <w:rsid w:val="000A7B38"/>
    <w:rsid w:val="000A7F11"/>
    <w:rsid w:val="000B0343"/>
    <w:rsid w:val="000B13B8"/>
    <w:rsid w:val="000B1FE1"/>
    <w:rsid w:val="000B2985"/>
    <w:rsid w:val="000B2C88"/>
    <w:rsid w:val="000B3342"/>
    <w:rsid w:val="000B3905"/>
    <w:rsid w:val="000B3A59"/>
    <w:rsid w:val="000B3B37"/>
    <w:rsid w:val="000B3D2A"/>
    <w:rsid w:val="000B4D45"/>
    <w:rsid w:val="000B51FA"/>
    <w:rsid w:val="000B56AB"/>
    <w:rsid w:val="000B5905"/>
    <w:rsid w:val="000B5975"/>
    <w:rsid w:val="000B60DB"/>
    <w:rsid w:val="000B69E4"/>
    <w:rsid w:val="000B6D2A"/>
    <w:rsid w:val="000B6E2C"/>
    <w:rsid w:val="000B76C5"/>
    <w:rsid w:val="000B76F1"/>
    <w:rsid w:val="000B7A10"/>
    <w:rsid w:val="000C009D"/>
    <w:rsid w:val="000C055B"/>
    <w:rsid w:val="000C115D"/>
    <w:rsid w:val="000C1535"/>
    <w:rsid w:val="000C1F4B"/>
    <w:rsid w:val="000C252B"/>
    <w:rsid w:val="000C2FBD"/>
    <w:rsid w:val="000C3B0C"/>
    <w:rsid w:val="000C422D"/>
    <w:rsid w:val="000C522C"/>
    <w:rsid w:val="000C5835"/>
    <w:rsid w:val="000C5ADD"/>
    <w:rsid w:val="000C5BB5"/>
    <w:rsid w:val="000C5F91"/>
    <w:rsid w:val="000C6025"/>
    <w:rsid w:val="000C6EFA"/>
    <w:rsid w:val="000C7345"/>
    <w:rsid w:val="000D0565"/>
    <w:rsid w:val="000D0811"/>
    <w:rsid w:val="000D0E4E"/>
    <w:rsid w:val="000D1122"/>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211D"/>
    <w:rsid w:val="000E4761"/>
    <w:rsid w:val="000E48AF"/>
    <w:rsid w:val="000E59A0"/>
    <w:rsid w:val="000E612F"/>
    <w:rsid w:val="000E7403"/>
    <w:rsid w:val="000E7A84"/>
    <w:rsid w:val="000F12B4"/>
    <w:rsid w:val="000F15BC"/>
    <w:rsid w:val="000F180A"/>
    <w:rsid w:val="000F1C92"/>
    <w:rsid w:val="000F2D25"/>
    <w:rsid w:val="000F2EEE"/>
    <w:rsid w:val="000F3697"/>
    <w:rsid w:val="000F407D"/>
    <w:rsid w:val="000F5BC8"/>
    <w:rsid w:val="000F631C"/>
    <w:rsid w:val="000F637B"/>
    <w:rsid w:val="000F65A0"/>
    <w:rsid w:val="000F7096"/>
    <w:rsid w:val="000F7326"/>
    <w:rsid w:val="000F7F58"/>
    <w:rsid w:val="00100128"/>
    <w:rsid w:val="00100CDC"/>
    <w:rsid w:val="00100D53"/>
    <w:rsid w:val="00100FF3"/>
    <w:rsid w:val="00101753"/>
    <w:rsid w:val="00101CB8"/>
    <w:rsid w:val="00101EB7"/>
    <w:rsid w:val="001026CA"/>
    <w:rsid w:val="00102BF9"/>
    <w:rsid w:val="001033E1"/>
    <w:rsid w:val="00104210"/>
    <w:rsid w:val="001043C2"/>
    <w:rsid w:val="001043E1"/>
    <w:rsid w:val="001046C3"/>
    <w:rsid w:val="00104B45"/>
    <w:rsid w:val="0010505A"/>
    <w:rsid w:val="0010532D"/>
    <w:rsid w:val="00105CC7"/>
    <w:rsid w:val="00106A5E"/>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D8F"/>
    <w:rsid w:val="00144DCF"/>
    <w:rsid w:val="00145C74"/>
    <w:rsid w:val="001462E9"/>
    <w:rsid w:val="001466E4"/>
    <w:rsid w:val="00146B4B"/>
    <w:rsid w:val="00146E32"/>
    <w:rsid w:val="0015005A"/>
    <w:rsid w:val="00150C0B"/>
    <w:rsid w:val="00150CE4"/>
    <w:rsid w:val="00151058"/>
    <w:rsid w:val="00151619"/>
    <w:rsid w:val="00151CA4"/>
    <w:rsid w:val="00151FDC"/>
    <w:rsid w:val="00152835"/>
    <w:rsid w:val="00152CFF"/>
    <w:rsid w:val="00154F57"/>
    <w:rsid w:val="001559FA"/>
    <w:rsid w:val="00156374"/>
    <w:rsid w:val="001572C1"/>
    <w:rsid w:val="001577D8"/>
    <w:rsid w:val="00157FC3"/>
    <w:rsid w:val="00160739"/>
    <w:rsid w:val="00160CAD"/>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60E"/>
    <w:rsid w:val="00170E24"/>
    <w:rsid w:val="00171143"/>
    <w:rsid w:val="0017168D"/>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ABB"/>
    <w:rsid w:val="00184E75"/>
    <w:rsid w:val="0018528A"/>
    <w:rsid w:val="0018588A"/>
    <w:rsid w:val="00186BE6"/>
    <w:rsid w:val="00187252"/>
    <w:rsid w:val="00191966"/>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4A0"/>
    <w:rsid w:val="001A2C89"/>
    <w:rsid w:val="001A4965"/>
    <w:rsid w:val="001A57EE"/>
    <w:rsid w:val="001A5C71"/>
    <w:rsid w:val="001A6211"/>
    <w:rsid w:val="001A673E"/>
    <w:rsid w:val="001A7763"/>
    <w:rsid w:val="001B0525"/>
    <w:rsid w:val="001B2439"/>
    <w:rsid w:val="001B27A5"/>
    <w:rsid w:val="001B31DB"/>
    <w:rsid w:val="001B3964"/>
    <w:rsid w:val="001B4452"/>
    <w:rsid w:val="001B446F"/>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837"/>
    <w:rsid w:val="001C3EE9"/>
    <w:rsid w:val="001C3FA4"/>
    <w:rsid w:val="001C40F9"/>
    <w:rsid w:val="001C40FC"/>
    <w:rsid w:val="001C41B6"/>
    <w:rsid w:val="001C458B"/>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5033"/>
    <w:rsid w:val="001D5C88"/>
    <w:rsid w:val="001D6567"/>
    <w:rsid w:val="001D695C"/>
    <w:rsid w:val="001D6FD9"/>
    <w:rsid w:val="001D780E"/>
    <w:rsid w:val="001D7A29"/>
    <w:rsid w:val="001E05C3"/>
    <w:rsid w:val="001E0AB0"/>
    <w:rsid w:val="001E0AD3"/>
    <w:rsid w:val="001E36E4"/>
    <w:rsid w:val="001E379D"/>
    <w:rsid w:val="001E3A3C"/>
    <w:rsid w:val="001E3B6F"/>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28"/>
    <w:rsid w:val="00234F8C"/>
    <w:rsid w:val="0023535E"/>
    <w:rsid w:val="00235542"/>
    <w:rsid w:val="00235DAD"/>
    <w:rsid w:val="002365D9"/>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2D5"/>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6AE"/>
    <w:rsid w:val="00262914"/>
    <w:rsid w:val="00263D53"/>
    <w:rsid w:val="00263F38"/>
    <w:rsid w:val="002647BF"/>
    <w:rsid w:val="002647D5"/>
    <w:rsid w:val="00265032"/>
    <w:rsid w:val="002651FB"/>
    <w:rsid w:val="0026538C"/>
    <w:rsid w:val="00265781"/>
    <w:rsid w:val="00265933"/>
    <w:rsid w:val="00266B13"/>
    <w:rsid w:val="00266B23"/>
    <w:rsid w:val="00267225"/>
    <w:rsid w:val="00270728"/>
    <w:rsid w:val="00270D42"/>
    <w:rsid w:val="00270FA0"/>
    <w:rsid w:val="002714D5"/>
    <w:rsid w:val="0027195D"/>
    <w:rsid w:val="00272382"/>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1CA"/>
    <w:rsid w:val="00291385"/>
    <w:rsid w:val="00291422"/>
    <w:rsid w:val="00291DC6"/>
    <w:rsid w:val="0029237F"/>
    <w:rsid w:val="00292715"/>
    <w:rsid w:val="00293E57"/>
    <w:rsid w:val="0029463F"/>
    <w:rsid w:val="002947D1"/>
    <w:rsid w:val="002948DF"/>
    <w:rsid w:val="00294D90"/>
    <w:rsid w:val="0029546B"/>
    <w:rsid w:val="0029628D"/>
    <w:rsid w:val="002A0348"/>
    <w:rsid w:val="002A0749"/>
    <w:rsid w:val="002A0E29"/>
    <w:rsid w:val="002A1512"/>
    <w:rsid w:val="002A1E92"/>
    <w:rsid w:val="002A1E9C"/>
    <w:rsid w:val="002A204D"/>
    <w:rsid w:val="002A242B"/>
    <w:rsid w:val="002A2616"/>
    <w:rsid w:val="002A26E1"/>
    <w:rsid w:val="002A2C30"/>
    <w:rsid w:val="002A335E"/>
    <w:rsid w:val="002A368A"/>
    <w:rsid w:val="002A401F"/>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4D75"/>
    <w:rsid w:val="002D5152"/>
    <w:rsid w:val="002D53C8"/>
    <w:rsid w:val="002D56E4"/>
    <w:rsid w:val="002D5738"/>
    <w:rsid w:val="002D5E53"/>
    <w:rsid w:val="002D72CC"/>
    <w:rsid w:val="002D7400"/>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739D"/>
    <w:rsid w:val="002F0C28"/>
    <w:rsid w:val="002F281C"/>
    <w:rsid w:val="002F2999"/>
    <w:rsid w:val="002F3CDA"/>
    <w:rsid w:val="002F3CDE"/>
    <w:rsid w:val="002F4CE8"/>
    <w:rsid w:val="002F559A"/>
    <w:rsid w:val="002F5DD6"/>
    <w:rsid w:val="002F5FEA"/>
    <w:rsid w:val="002F6147"/>
    <w:rsid w:val="002F63A8"/>
    <w:rsid w:val="002F63E7"/>
    <w:rsid w:val="002F7BE3"/>
    <w:rsid w:val="002F7E6A"/>
    <w:rsid w:val="00300165"/>
    <w:rsid w:val="00300445"/>
    <w:rsid w:val="003008C7"/>
    <w:rsid w:val="00300978"/>
    <w:rsid w:val="00300F00"/>
    <w:rsid w:val="003010CF"/>
    <w:rsid w:val="00303440"/>
    <w:rsid w:val="00303C3F"/>
    <w:rsid w:val="003041E6"/>
    <w:rsid w:val="00304D9B"/>
    <w:rsid w:val="00304E7F"/>
    <w:rsid w:val="00305FF9"/>
    <w:rsid w:val="00306608"/>
    <w:rsid w:val="00306827"/>
    <w:rsid w:val="00306E6B"/>
    <w:rsid w:val="0030723C"/>
    <w:rsid w:val="003100C8"/>
    <w:rsid w:val="00311161"/>
    <w:rsid w:val="00312400"/>
    <w:rsid w:val="00312739"/>
    <w:rsid w:val="00312D10"/>
    <w:rsid w:val="00313C7D"/>
    <w:rsid w:val="00315F2C"/>
    <w:rsid w:val="00316DFF"/>
    <w:rsid w:val="003178DA"/>
    <w:rsid w:val="00317DB8"/>
    <w:rsid w:val="00317E6F"/>
    <w:rsid w:val="00320085"/>
    <w:rsid w:val="00320618"/>
    <w:rsid w:val="0032079A"/>
    <w:rsid w:val="00320F61"/>
    <w:rsid w:val="0032100B"/>
    <w:rsid w:val="00321507"/>
    <w:rsid w:val="00321BD7"/>
    <w:rsid w:val="00322217"/>
    <w:rsid w:val="0032260F"/>
    <w:rsid w:val="003228DA"/>
    <w:rsid w:val="00322B78"/>
    <w:rsid w:val="0032377E"/>
    <w:rsid w:val="00323D6B"/>
    <w:rsid w:val="003245D2"/>
    <w:rsid w:val="00324D8B"/>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CFC"/>
    <w:rsid w:val="00341F43"/>
    <w:rsid w:val="0034226D"/>
    <w:rsid w:val="00342972"/>
    <w:rsid w:val="00342FDD"/>
    <w:rsid w:val="00343118"/>
    <w:rsid w:val="0034429B"/>
    <w:rsid w:val="003442D8"/>
    <w:rsid w:val="00344866"/>
    <w:rsid w:val="003459A1"/>
    <w:rsid w:val="00345C56"/>
    <w:rsid w:val="0034638C"/>
    <w:rsid w:val="00346F7F"/>
    <w:rsid w:val="00347715"/>
    <w:rsid w:val="00350108"/>
    <w:rsid w:val="00350762"/>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6F4"/>
    <w:rsid w:val="0039072F"/>
    <w:rsid w:val="00390EC7"/>
    <w:rsid w:val="003919F6"/>
    <w:rsid w:val="0039218D"/>
    <w:rsid w:val="00392B93"/>
    <w:rsid w:val="003940CE"/>
    <w:rsid w:val="00394739"/>
    <w:rsid w:val="00395826"/>
    <w:rsid w:val="00396D33"/>
    <w:rsid w:val="0039738B"/>
    <w:rsid w:val="00397540"/>
    <w:rsid w:val="00397C1D"/>
    <w:rsid w:val="00397D21"/>
    <w:rsid w:val="003A015A"/>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7702"/>
    <w:rsid w:val="003A7834"/>
    <w:rsid w:val="003B0B5B"/>
    <w:rsid w:val="003B0CE2"/>
    <w:rsid w:val="003B0E79"/>
    <w:rsid w:val="003B19A2"/>
    <w:rsid w:val="003B31B1"/>
    <w:rsid w:val="003B3575"/>
    <w:rsid w:val="003B38D1"/>
    <w:rsid w:val="003B451B"/>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648"/>
    <w:rsid w:val="003D3DDD"/>
    <w:rsid w:val="003D4022"/>
    <w:rsid w:val="003D46F1"/>
    <w:rsid w:val="003D5277"/>
    <w:rsid w:val="003D5CBF"/>
    <w:rsid w:val="003D5DA3"/>
    <w:rsid w:val="003D60B6"/>
    <w:rsid w:val="003D66D2"/>
    <w:rsid w:val="003D729E"/>
    <w:rsid w:val="003E0282"/>
    <w:rsid w:val="003E034F"/>
    <w:rsid w:val="003E0473"/>
    <w:rsid w:val="003E07AE"/>
    <w:rsid w:val="003E14FC"/>
    <w:rsid w:val="003E28FB"/>
    <w:rsid w:val="003E2976"/>
    <w:rsid w:val="003E33B8"/>
    <w:rsid w:val="003E349D"/>
    <w:rsid w:val="003E390F"/>
    <w:rsid w:val="003E3B8E"/>
    <w:rsid w:val="003E4858"/>
    <w:rsid w:val="003E557D"/>
    <w:rsid w:val="003E6316"/>
    <w:rsid w:val="003E631C"/>
    <w:rsid w:val="003E6884"/>
    <w:rsid w:val="003E6AC5"/>
    <w:rsid w:val="003E7A6F"/>
    <w:rsid w:val="003F0096"/>
    <w:rsid w:val="003F00C3"/>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2FCE"/>
    <w:rsid w:val="004039EC"/>
    <w:rsid w:val="00403F9A"/>
    <w:rsid w:val="004047C4"/>
    <w:rsid w:val="0040523D"/>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D76"/>
    <w:rsid w:val="00416665"/>
    <w:rsid w:val="00416A67"/>
    <w:rsid w:val="00416ACB"/>
    <w:rsid w:val="00417F6C"/>
    <w:rsid w:val="00421DCF"/>
    <w:rsid w:val="00421F52"/>
    <w:rsid w:val="00422341"/>
    <w:rsid w:val="004226CC"/>
    <w:rsid w:val="00423641"/>
    <w:rsid w:val="004237F1"/>
    <w:rsid w:val="00423DA5"/>
    <w:rsid w:val="0042601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379F4"/>
    <w:rsid w:val="004423FF"/>
    <w:rsid w:val="00442E51"/>
    <w:rsid w:val="004434F4"/>
    <w:rsid w:val="00443D0E"/>
    <w:rsid w:val="00445E81"/>
    <w:rsid w:val="004461D9"/>
    <w:rsid w:val="00446AC6"/>
    <w:rsid w:val="00446D07"/>
    <w:rsid w:val="0044759B"/>
    <w:rsid w:val="00447F54"/>
    <w:rsid w:val="0045037E"/>
    <w:rsid w:val="00450B7E"/>
    <w:rsid w:val="00450D69"/>
    <w:rsid w:val="0045134F"/>
    <w:rsid w:val="0045136B"/>
    <w:rsid w:val="00451C7E"/>
    <w:rsid w:val="00453BB6"/>
    <w:rsid w:val="00453CAA"/>
    <w:rsid w:val="00454358"/>
    <w:rsid w:val="00454624"/>
    <w:rsid w:val="00455113"/>
    <w:rsid w:val="00456175"/>
    <w:rsid w:val="00456421"/>
    <w:rsid w:val="00456955"/>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1030"/>
    <w:rsid w:val="00471B04"/>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7C7"/>
    <w:rsid w:val="00483A12"/>
    <w:rsid w:val="00483BBB"/>
    <w:rsid w:val="00483C32"/>
    <w:rsid w:val="004848BA"/>
    <w:rsid w:val="00484A77"/>
    <w:rsid w:val="0048540F"/>
    <w:rsid w:val="00485970"/>
    <w:rsid w:val="00485BA7"/>
    <w:rsid w:val="00485C0D"/>
    <w:rsid w:val="00485C35"/>
    <w:rsid w:val="00486575"/>
    <w:rsid w:val="004866D0"/>
    <w:rsid w:val="00486882"/>
    <w:rsid w:val="00486936"/>
    <w:rsid w:val="00487B59"/>
    <w:rsid w:val="00490589"/>
    <w:rsid w:val="0049162F"/>
    <w:rsid w:val="00492D44"/>
    <w:rsid w:val="00493895"/>
    <w:rsid w:val="00493C77"/>
    <w:rsid w:val="00494242"/>
    <w:rsid w:val="00494E8E"/>
    <w:rsid w:val="00494F26"/>
    <w:rsid w:val="0049532F"/>
    <w:rsid w:val="004955BC"/>
    <w:rsid w:val="00495676"/>
    <w:rsid w:val="00495D63"/>
    <w:rsid w:val="0049629E"/>
    <w:rsid w:val="0049648F"/>
    <w:rsid w:val="00496606"/>
    <w:rsid w:val="00496F05"/>
    <w:rsid w:val="00497370"/>
    <w:rsid w:val="004A0F39"/>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C51"/>
    <w:rsid w:val="004A5D55"/>
    <w:rsid w:val="004A5DF3"/>
    <w:rsid w:val="004A6134"/>
    <w:rsid w:val="004A7092"/>
    <w:rsid w:val="004A7437"/>
    <w:rsid w:val="004A74BE"/>
    <w:rsid w:val="004B1C92"/>
    <w:rsid w:val="004B2A5E"/>
    <w:rsid w:val="004B44D6"/>
    <w:rsid w:val="004B49E6"/>
    <w:rsid w:val="004B4D69"/>
    <w:rsid w:val="004B4DE4"/>
    <w:rsid w:val="004B62B5"/>
    <w:rsid w:val="004B6A5A"/>
    <w:rsid w:val="004B6C16"/>
    <w:rsid w:val="004B7E99"/>
    <w:rsid w:val="004C01A8"/>
    <w:rsid w:val="004C1840"/>
    <w:rsid w:val="004C24C9"/>
    <w:rsid w:val="004C252E"/>
    <w:rsid w:val="004C2983"/>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5C7"/>
    <w:rsid w:val="004D4924"/>
    <w:rsid w:val="004D4B5F"/>
    <w:rsid w:val="004D54C5"/>
    <w:rsid w:val="004D5F88"/>
    <w:rsid w:val="004D6292"/>
    <w:rsid w:val="004D6F4D"/>
    <w:rsid w:val="004D6F95"/>
    <w:rsid w:val="004D70CF"/>
    <w:rsid w:val="004D72FE"/>
    <w:rsid w:val="004D7358"/>
    <w:rsid w:val="004D77A8"/>
    <w:rsid w:val="004D7E91"/>
    <w:rsid w:val="004E003A"/>
    <w:rsid w:val="004E0768"/>
    <w:rsid w:val="004E0922"/>
    <w:rsid w:val="004E1A31"/>
    <w:rsid w:val="004E1C6F"/>
    <w:rsid w:val="004E2413"/>
    <w:rsid w:val="004E2971"/>
    <w:rsid w:val="004E298C"/>
    <w:rsid w:val="004E2DE0"/>
    <w:rsid w:val="004E4060"/>
    <w:rsid w:val="004E409A"/>
    <w:rsid w:val="004E4456"/>
    <w:rsid w:val="004E759F"/>
    <w:rsid w:val="004E7A42"/>
    <w:rsid w:val="004E7C7A"/>
    <w:rsid w:val="004E7F04"/>
    <w:rsid w:val="004F0961"/>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2E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119"/>
    <w:rsid w:val="00533737"/>
    <w:rsid w:val="00533D90"/>
    <w:rsid w:val="00534034"/>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802"/>
    <w:rsid w:val="00557A64"/>
    <w:rsid w:val="005605C0"/>
    <w:rsid w:val="00560D23"/>
    <w:rsid w:val="005615D8"/>
    <w:rsid w:val="00561B5E"/>
    <w:rsid w:val="00562152"/>
    <w:rsid w:val="00562351"/>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5DA"/>
    <w:rsid w:val="005A1BF0"/>
    <w:rsid w:val="005A269F"/>
    <w:rsid w:val="005A305E"/>
    <w:rsid w:val="005A30BB"/>
    <w:rsid w:val="005A3887"/>
    <w:rsid w:val="005A4869"/>
    <w:rsid w:val="005A57EA"/>
    <w:rsid w:val="005A5E23"/>
    <w:rsid w:val="005B0542"/>
    <w:rsid w:val="005B09AD"/>
    <w:rsid w:val="005B1514"/>
    <w:rsid w:val="005B162A"/>
    <w:rsid w:val="005B17C6"/>
    <w:rsid w:val="005B1C65"/>
    <w:rsid w:val="005B1FD1"/>
    <w:rsid w:val="005B2225"/>
    <w:rsid w:val="005B2799"/>
    <w:rsid w:val="005B2B77"/>
    <w:rsid w:val="005B3330"/>
    <w:rsid w:val="005B3D4A"/>
    <w:rsid w:val="005B4D87"/>
    <w:rsid w:val="005B519B"/>
    <w:rsid w:val="005B6111"/>
    <w:rsid w:val="005B6AA5"/>
    <w:rsid w:val="005B7DD1"/>
    <w:rsid w:val="005C00A0"/>
    <w:rsid w:val="005C0943"/>
    <w:rsid w:val="005C0A1E"/>
    <w:rsid w:val="005C1F42"/>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8DF"/>
    <w:rsid w:val="005F3D1F"/>
    <w:rsid w:val="005F4171"/>
    <w:rsid w:val="005F46D6"/>
    <w:rsid w:val="005F4DD6"/>
    <w:rsid w:val="005F50D8"/>
    <w:rsid w:val="005F53A1"/>
    <w:rsid w:val="005F53D8"/>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4626"/>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8E9"/>
    <w:rsid w:val="00626AD1"/>
    <w:rsid w:val="006272A4"/>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41620"/>
    <w:rsid w:val="00643607"/>
    <w:rsid w:val="00643660"/>
    <w:rsid w:val="006447DC"/>
    <w:rsid w:val="00644C95"/>
    <w:rsid w:val="00645361"/>
    <w:rsid w:val="00645817"/>
    <w:rsid w:val="00646711"/>
    <w:rsid w:val="006475AB"/>
    <w:rsid w:val="0064769F"/>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13F4"/>
    <w:rsid w:val="006618CC"/>
    <w:rsid w:val="00661ACB"/>
    <w:rsid w:val="00661E09"/>
    <w:rsid w:val="00662111"/>
    <w:rsid w:val="00662118"/>
    <w:rsid w:val="00662D19"/>
    <w:rsid w:val="00662E2F"/>
    <w:rsid w:val="006638AD"/>
    <w:rsid w:val="006639C1"/>
    <w:rsid w:val="0066482F"/>
    <w:rsid w:val="006665F2"/>
    <w:rsid w:val="0066732C"/>
    <w:rsid w:val="006679F5"/>
    <w:rsid w:val="00667B77"/>
    <w:rsid w:val="00667D81"/>
    <w:rsid w:val="0067013A"/>
    <w:rsid w:val="006708EF"/>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6CB"/>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4E30"/>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0EC6"/>
    <w:rsid w:val="006F1064"/>
    <w:rsid w:val="006F1B76"/>
    <w:rsid w:val="006F1EB7"/>
    <w:rsid w:val="006F1FFC"/>
    <w:rsid w:val="006F2EE5"/>
    <w:rsid w:val="006F49EF"/>
    <w:rsid w:val="006F4BE0"/>
    <w:rsid w:val="006F52E5"/>
    <w:rsid w:val="006F52FF"/>
    <w:rsid w:val="006F54E1"/>
    <w:rsid w:val="006F6066"/>
    <w:rsid w:val="006F6850"/>
    <w:rsid w:val="006F707E"/>
    <w:rsid w:val="007001DC"/>
    <w:rsid w:val="007003D1"/>
    <w:rsid w:val="00701380"/>
    <w:rsid w:val="007015D6"/>
    <w:rsid w:val="007025CB"/>
    <w:rsid w:val="00702D13"/>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64DB"/>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7178"/>
    <w:rsid w:val="0077774F"/>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87ACE"/>
    <w:rsid w:val="007908F8"/>
    <w:rsid w:val="0079162F"/>
    <w:rsid w:val="00794924"/>
    <w:rsid w:val="0079506E"/>
    <w:rsid w:val="00795D7A"/>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1EE1"/>
    <w:rsid w:val="007B25A8"/>
    <w:rsid w:val="007B270A"/>
    <w:rsid w:val="007B2D3B"/>
    <w:rsid w:val="007B52CD"/>
    <w:rsid w:val="007B7DB7"/>
    <w:rsid w:val="007B7DC1"/>
    <w:rsid w:val="007B7EDB"/>
    <w:rsid w:val="007C0718"/>
    <w:rsid w:val="007C1066"/>
    <w:rsid w:val="007C116D"/>
    <w:rsid w:val="007C19AD"/>
    <w:rsid w:val="007C1F83"/>
    <w:rsid w:val="007C21FF"/>
    <w:rsid w:val="007C24D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C9B"/>
    <w:rsid w:val="007D229A"/>
    <w:rsid w:val="007D2F44"/>
    <w:rsid w:val="007D2F4D"/>
    <w:rsid w:val="007D3C97"/>
    <w:rsid w:val="007D4178"/>
    <w:rsid w:val="007D4D33"/>
    <w:rsid w:val="007D5403"/>
    <w:rsid w:val="007D604B"/>
    <w:rsid w:val="007D7175"/>
    <w:rsid w:val="007D7ADE"/>
    <w:rsid w:val="007E02A5"/>
    <w:rsid w:val="007E1369"/>
    <w:rsid w:val="007E1A1B"/>
    <w:rsid w:val="007E1A88"/>
    <w:rsid w:val="007E27EB"/>
    <w:rsid w:val="007E4782"/>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4A5"/>
    <w:rsid w:val="008074C6"/>
    <w:rsid w:val="008101FD"/>
    <w:rsid w:val="0081044B"/>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CA9"/>
    <w:rsid w:val="00825F5C"/>
    <w:rsid w:val="008274BF"/>
    <w:rsid w:val="00827577"/>
    <w:rsid w:val="00830DC3"/>
    <w:rsid w:val="00831555"/>
    <w:rsid w:val="00831F52"/>
    <w:rsid w:val="00832154"/>
    <w:rsid w:val="00832F5C"/>
    <w:rsid w:val="00834046"/>
    <w:rsid w:val="00834AF8"/>
    <w:rsid w:val="00834DE6"/>
    <w:rsid w:val="00834ECD"/>
    <w:rsid w:val="008359E0"/>
    <w:rsid w:val="0083689A"/>
    <w:rsid w:val="008376F6"/>
    <w:rsid w:val="00837D5B"/>
    <w:rsid w:val="00840607"/>
    <w:rsid w:val="00840A16"/>
    <w:rsid w:val="00841CD2"/>
    <w:rsid w:val="008424BA"/>
    <w:rsid w:val="00842899"/>
    <w:rsid w:val="00842B77"/>
    <w:rsid w:val="00842B92"/>
    <w:rsid w:val="0084309F"/>
    <w:rsid w:val="008435CF"/>
    <w:rsid w:val="0084406C"/>
    <w:rsid w:val="0084556E"/>
    <w:rsid w:val="0084592F"/>
    <w:rsid w:val="00845B5C"/>
    <w:rsid w:val="00845C12"/>
    <w:rsid w:val="008469D9"/>
    <w:rsid w:val="00846DC0"/>
    <w:rsid w:val="008474A7"/>
    <w:rsid w:val="008506B6"/>
    <w:rsid w:val="00850AE0"/>
    <w:rsid w:val="00850B26"/>
    <w:rsid w:val="008524D2"/>
    <w:rsid w:val="00852E19"/>
    <w:rsid w:val="008551A3"/>
    <w:rsid w:val="0085640A"/>
    <w:rsid w:val="00856441"/>
    <w:rsid w:val="00856833"/>
    <w:rsid w:val="00856840"/>
    <w:rsid w:val="00857699"/>
    <w:rsid w:val="0086087C"/>
    <w:rsid w:val="0086099F"/>
    <w:rsid w:val="00860D8E"/>
    <w:rsid w:val="00861562"/>
    <w:rsid w:val="00861D51"/>
    <w:rsid w:val="0086275E"/>
    <w:rsid w:val="00864384"/>
    <w:rsid w:val="00864440"/>
    <w:rsid w:val="00864D76"/>
    <w:rsid w:val="008650FC"/>
    <w:rsid w:val="00865EAC"/>
    <w:rsid w:val="00866E61"/>
    <w:rsid w:val="00866EB3"/>
    <w:rsid w:val="0086701A"/>
    <w:rsid w:val="00867BD2"/>
    <w:rsid w:val="008707F7"/>
    <w:rsid w:val="008712FD"/>
    <w:rsid w:val="008716A1"/>
    <w:rsid w:val="00871821"/>
    <w:rsid w:val="00871E36"/>
    <w:rsid w:val="00871FB0"/>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625"/>
    <w:rsid w:val="0089176E"/>
    <w:rsid w:val="008917E0"/>
    <w:rsid w:val="008918B6"/>
    <w:rsid w:val="00892365"/>
    <w:rsid w:val="00892BE5"/>
    <w:rsid w:val="0089387C"/>
    <w:rsid w:val="0089444E"/>
    <w:rsid w:val="008949DF"/>
    <w:rsid w:val="008951DB"/>
    <w:rsid w:val="00895E47"/>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1D2"/>
    <w:rsid w:val="008B421E"/>
    <w:rsid w:val="008B50E1"/>
    <w:rsid w:val="008B5299"/>
    <w:rsid w:val="008B5A5F"/>
    <w:rsid w:val="008B5AB0"/>
    <w:rsid w:val="008B5D36"/>
    <w:rsid w:val="008B6054"/>
    <w:rsid w:val="008B7B08"/>
    <w:rsid w:val="008C068D"/>
    <w:rsid w:val="008C0724"/>
    <w:rsid w:val="008C13F0"/>
    <w:rsid w:val="008C1F26"/>
    <w:rsid w:val="008C1F57"/>
    <w:rsid w:val="008C2097"/>
    <w:rsid w:val="008C2A3A"/>
    <w:rsid w:val="008C376C"/>
    <w:rsid w:val="008C47A0"/>
    <w:rsid w:val="008C4C7E"/>
    <w:rsid w:val="008C5C46"/>
    <w:rsid w:val="008C6184"/>
    <w:rsid w:val="008C6865"/>
    <w:rsid w:val="008C7008"/>
    <w:rsid w:val="008C785E"/>
    <w:rsid w:val="008C7DD4"/>
    <w:rsid w:val="008D0863"/>
    <w:rsid w:val="008D0928"/>
    <w:rsid w:val="008D0AFB"/>
    <w:rsid w:val="008D1511"/>
    <w:rsid w:val="008D2238"/>
    <w:rsid w:val="008D27E2"/>
    <w:rsid w:val="008D32DF"/>
    <w:rsid w:val="008D35E9"/>
    <w:rsid w:val="008D3959"/>
    <w:rsid w:val="008D3966"/>
    <w:rsid w:val="008D4352"/>
    <w:rsid w:val="008D44E3"/>
    <w:rsid w:val="008D5A60"/>
    <w:rsid w:val="008D60BC"/>
    <w:rsid w:val="008D6D7B"/>
    <w:rsid w:val="008D7D04"/>
    <w:rsid w:val="008D7EB7"/>
    <w:rsid w:val="008E0430"/>
    <w:rsid w:val="008E0EB8"/>
    <w:rsid w:val="008E10A6"/>
    <w:rsid w:val="008E1271"/>
    <w:rsid w:val="008E1A5B"/>
    <w:rsid w:val="008E1F1E"/>
    <w:rsid w:val="008E2251"/>
    <w:rsid w:val="008E24B3"/>
    <w:rsid w:val="008E24CA"/>
    <w:rsid w:val="008E2F6E"/>
    <w:rsid w:val="008E38AD"/>
    <w:rsid w:val="008E3EEC"/>
    <w:rsid w:val="008E46AE"/>
    <w:rsid w:val="008E4A36"/>
    <w:rsid w:val="008E50AB"/>
    <w:rsid w:val="008E54FB"/>
    <w:rsid w:val="008E5BF2"/>
    <w:rsid w:val="008E5C81"/>
    <w:rsid w:val="008E6232"/>
    <w:rsid w:val="008F0A38"/>
    <w:rsid w:val="008F0F84"/>
    <w:rsid w:val="008F1014"/>
    <w:rsid w:val="008F11C9"/>
    <w:rsid w:val="008F14BD"/>
    <w:rsid w:val="008F23D8"/>
    <w:rsid w:val="008F2FD5"/>
    <w:rsid w:val="008F31F2"/>
    <w:rsid w:val="008F37E5"/>
    <w:rsid w:val="008F3EE1"/>
    <w:rsid w:val="008F48C2"/>
    <w:rsid w:val="008F4DF9"/>
    <w:rsid w:val="008F512E"/>
    <w:rsid w:val="008F563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B66"/>
    <w:rsid w:val="009122A6"/>
    <w:rsid w:val="0091291A"/>
    <w:rsid w:val="009133A6"/>
    <w:rsid w:val="00913612"/>
    <w:rsid w:val="0091366A"/>
    <w:rsid w:val="00913824"/>
    <w:rsid w:val="00915757"/>
    <w:rsid w:val="009159B3"/>
    <w:rsid w:val="00915FC5"/>
    <w:rsid w:val="0091607D"/>
    <w:rsid w:val="00916181"/>
    <w:rsid w:val="009204C5"/>
    <w:rsid w:val="00920D77"/>
    <w:rsid w:val="0092180D"/>
    <w:rsid w:val="009218BD"/>
    <w:rsid w:val="009227D5"/>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C76"/>
    <w:rsid w:val="00933F56"/>
    <w:rsid w:val="00934C13"/>
    <w:rsid w:val="0093515C"/>
    <w:rsid w:val="00935228"/>
    <w:rsid w:val="009355A2"/>
    <w:rsid w:val="00935E66"/>
    <w:rsid w:val="00935F9E"/>
    <w:rsid w:val="00936D98"/>
    <w:rsid w:val="00940324"/>
    <w:rsid w:val="00941523"/>
    <w:rsid w:val="00942C80"/>
    <w:rsid w:val="00943029"/>
    <w:rsid w:val="00943197"/>
    <w:rsid w:val="009435F2"/>
    <w:rsid w:val="009438A5"/>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57C55"/>
    <w:rsid w:val="00960CE7"/>
    <w:rsid w:val="00961A13"/>
    <w:rsid w:val="0096227C"/>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9A3"/>
    <w:rsid w:val="00984AED"/>
    <w:rsid w:val="00985F28"/>
    <w:rsid w:val="00986149"/>
    <w:rsid w:val="00986176"/>
    <w:rsid w:val="0098686E"/>
    <w:rsid w:val="00986E7F"/>
    <w:rsid w:val="00987536"/>
    <w:rsid w:val="00990BD5"/>
    <w:rsid w:val="00991960"/>
    <w:rsid w:val="0099196F"/>
    <w:rsid w:val="00991C36"/>
    <w:rsid w:val="00992B98"/>
    <w:rsid w:val="0099359F"/>
    <w:rsid w:val="0099380E"/>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183"/>
    <w:rsid w:val="009B4519"/>
    <w:rsid w:val="009B46F7"/>
    <w:rsid w:val="009B506B"/>
    <w:rsid w:val="009B57EF"/>
    <w:rsid w:val="009B5B85"/>
    <w:rsid w:val="009B611B"/>
    <w:rsid w:val="009B62D3"/>
    <w:rsid w:val="009B66AF"/>
    <w:rsid w:val="009B6D48"/>
    <w:rsid w:val="009B6ECA"/>
    <w:rsid w:val="009B7204"/>
    <w:rsid w:val="009B725F"/>
    <w:rsid w:val="009B7B5B"/>
    <w:rsid w:val="009B7BB3"/>
    <w:rsid w:val="009C0074"/>
    <w:rsid w:val="009C0564"/>
    <w:rsid w:val="009C17DA"/>
    <w:rsid w:val="009C2685"/>
    <w:rsid w:val="009C2CE0"/>
    <w:rsid w:val="009C2FF8"/>
    <w:rsid w:val="009C37ED"/>
    <w:rsid w:val="009C39BC"/>
    <w:rsid w:val="009C3EC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67F"/>
    <w:rsid w:val="009F0B4D"/>
    <w:rsid w:val="009F1096"/>
    <w:rsid w:val="009F150E"/>
    <w:rsid w:val="009F266E"/>
    <w:rsid w:val="009F27AD"/>
    <w:rsid w:val="009F2E5C"/>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78F"/>
    <w:rsid w:val="00A07A48"/>
    <w:rsid w:val="00A1013B"/>
    <w:rsid w:val="00A108EE"/>
    <w:rsid w:val="00A10BB8"/>
    <w:rsid w:val="00A11C08"/>
    <w:rsid w:val="00A11F8C"/>
    <w:rsid w:val="00A1200D"/>
    <w:rsid w:val="00A13415"/>
    <w:rsid w:val="00A137E4"/>
    <w:rsid w:val="00A13DDD"/>
    <w:rsid w:val="00A14008"/>
    <w:rsid w:val="00A145A4"/>
    <w:rsid w:val="00A14813"/>
    <w:rsid w:val="00A14CB3"/>
    <w:rsid w:val="00A150B2"/>
    <w:rsid w:val="00A1566A"/>
    <w:rsid w:val="00A165BF"/>
    <w:rsid w:val="00A16E83"/>
    <w:rsid w:val="00A16EC2"/>
    <w:rsid w:val="00A172E8"/>
    <w:rsid w:val="00A179FF"/>
    <w:rsid w:val="00A21223"/>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24"/>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1D9F"/>
    <w:rsid w:val="00A428FB"/>
    <w:rsid w:val="00A4376F"/>
    <w:rsid w:val="00A43FD0"/>
    <w:rsid w:val="00A44919"/>
    <w:rsid w:val="00A4549F"/>
    <w:rsid w:val="00A45B9B"/>
    <w:rsid w:val="00A45C93"/>
    <w:rsid w:val="00A460BF"/>
    <w:rsid w:val="00A462FE"/>
    <w:rsid w:val="00A46EFA"/>
    <w:rsid w:val="00A4787E"/>
    <w:rsid w:val="00A501C9"/>
    <w:rsid w:val="00A50506"/>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4942"/>
    <w:rsid w:val="00A65911"/>
    <w:rsid w:val="00A65C0A"/>
    <w:rsid w:val="00A6643C"/>
    <w:rsid w:val="00A664E3"/>
    <w:rsid w:val="00A66F8E"/>
    <w:rsid w:val="00A67544"/>
    <w:rsid w:val="00A67678"/>
    <w:rsid w:val="00A7000A"/>
    <w:rsid w:val="00A70046"/>
    <w:rsid w:val="00A70234"/>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15C8"/>
    <w:rsid w:val="00A829F4"/>
    <w:rsid w:val="00A82D58"/>
    <w:rsid w:val="00A8399D"/>
    <w:rsid w:val="00A83E3D"/>
    <w:rsid w:val="00A8443A"/>
    <w:rsid w:val="00A8479C"/>
    <w:rsid w:val="00A8557B"/>
    <w:rsid w:val="00A855A6"/>
    <w:rsid w:val="00A85A05"/>
    <w:rsid w:val="00A85D99"/>
    <w:rsid w:val="00A8638C"/>
    <w:rsid w:val="00A86800"/>
    <w:rsid w:val="00A86D63"/>
    <w:rsid w:val="00A87797"/>
    <w:rsid w:val="00A90165"/>
    <w:rsid w:val="00A90E72"/>
    <w:rsid w:val="00A92286"/>
    <w:rsid w:val="00A922A2"/>
    <w:rsid w:val="00A93050"/>
    <w:rsid w:val="00A931F9"/>
    <w:rsid w:val="00A9323F"/>
    <w:rsid w:val="00A9327B"/>
    <w:rsid w:val="00A9361B"/>
    <w:rsid w:val="00A93B69"/>
    <w:rsid w:val="00A94335"/>
    <w:rsid w:val="00A95C8A"/>
    <w:rsid w:val="00A963C7"/>
    <w:rsid w:val="00A96C23"/>
    <w:rsid w:val="00A96F18"/>
    <w:rsid w:val="00AA06A3"/>
    <w:rsid w:val="00AA080D"/>
    <w:rsid w:val="00AA0BF5"/>
    <w:rsid w:val="00AA1626"/>
    <w:rsid w:val="00AA1759"/>
    <w:rsid w:val="00AA1C25"/>
    <w:rsid w:val="00AA1C7A"/>
    <w:rsid w:val="00AA2133"/>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109B"/>
    <w:rsid w:val="00AC209E"/>
    <w:rsid w:val="00AC29F2"/>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255"/>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1206"/>
    <w:rsid w:val="00AF25D5"/>
    <w:rsid w:val="00AF3DBB"/>
    <w:rsid w:val="00AF4B8D"/>
    <w:rsid w:val="00AF5021"/>
    <w:rsid w:val="00AF5194"/>
    <w:rsid w:val="00AF53EF"/>
    <w:rsid w:val="00AF6FEF"/>
    <w:rsid w:val="00AF73C3"/>
    <w:rsid w:val="00AF795C"/>
    <w:rsid w:val="00B00414"/>
    <w:rsid w:val="00B00752"/>
    <w:rsid w:val="00B0193D"/>
    <w:rsid w:val="00B026C1"/>
    <w:rsid w:val="00B02B9C"/>
    <w:rsid w:val="00B02C89"/>
    <w:rsid w:val="00B02D41"/>
    <w:rsid w:val="00B0353B"/>
    <w:rsid w:val="00B040B2"/>
    <w:rsid w:val="00B04184"/>
    <w:rsid w:val="00B04D88"/>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B4E"/>
    <w:rsid w:val="00B31246"/>
    <w:rsid w:val="00B32347"/>
    <w:rsid w:val="00B326FF"/>
    <w:rsid w:val="00B32864"/>
    <w:rsid w:val="00B3349C"/>
    <w:rsid w:val="00B33B65"/>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E9"/>
    <w:rsid w:val="00B45679"/>
    <w:rsid w:val="00B45876"/>
    <w:rsid w:val="00B46082"/>
    <w:rsid w:val="00B46976"/>
    <w:rsid w:val="00B4732E"/>
    <w:rsid w:val="00B47A15"/>
    <w:rsid w:val="00B47F74"/>
    <w:rsid w:val="00B505C1"/>
    <w:rsid w:val="00B51130"/>
    <w:rsid w:val="00B5115A"/>
    <w:rsid w:val="00B5131D"/>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2A6"/>
    <w:rsid w:val="00B57777"/>
    <w:rsid w:val="00B57A17"/>
    <w:rsid w:val="00B60288"/>
    <w:rsid w:val="00B60459"/>
    <w:rsid w:val="00B6186B"/>
    <w:rsid w:val="00B61BE2"/>
    <w:rsid w:val="00B6266F"/>
    <w:rsid w:val="00B62907"/>
    <w:rsid w:val="00B62E0B"/>
    <w:rsid w:val="00B63C32"/>
    <w:rsid w:val="00B64434"/>
    <w:rsid w:val="00B647F9"/>
    <w:rsid w:val="00B6548B"/>
    <w:rsid w:val="00B657E1"/>
    <w:rsid w:val="00B659C5"/>
    <w:rsid w:val="00B66559"/>
    <w:rsid w:val="00B67684"/>
    <w:rsid w:val="00B70D58"/>
    <w:rsid w:val="00B711CE"/>
    <w:rsid w:val="00B71CA8"/>
    <w:rsid w:val="00B71DC8"/>
    <w:rsid w:val="00B73469"/>
    <w:rsid w:val="00B73A6A"/>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C56"/>
    <w:rsid w:val="00B87EC9"/>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BEF"/>
    <w:rsid w:val="00B96FC0"/>
    <w:rsid w:val="00B97260"/>
    <w:rsid w:val="00B974E0"/>
    <w:rsid w:val="00B97A69"/>
    <w:rsid w:val="00BA029E"/>
    <w:rsid w:val="00BA0375"/>
    <w:rsid w:val="00BA0632"/>
    <w:rsid w:val="00BA0AAA"/>
    <w:rsid w:val="00BA0DFB"/>
    <w:rsid w:val="00BA26B7"/>
    <w:rsid w:val="00BA2FEF"/>
    <w:rsid w:val="00BA39EB"/>
    <w:rsid w:val="00BA5E62"/>
    <w:rsid w:val="00BA6425"/>
    <w:rsid w:val="00BA66A2"/>
    <w:rsid w:val="00BA6847"/>
    <w:rsid w:val="00BA7E4E"/>
    <w:rsid w:val="00BA7E92"/>
    <w:rsid w:val="00BB001A"/>
    <w:rsid w:val="00BB00EA"/>
    <w:rsid w:val="00BB0149"/>
    <w:rsid w:val="00BB1548"/>
    <w:rsid w:val="00BB18A9"/>
    <w:rsid w:val="00BB1CE7"/>
    <w:rsid w:val="00BB2FD3"/>
    <w:rsid w:val="00BB2FDF"/>
    <w:rsid w:val="00BB2FFF"/>
    <w:rsid w:val="00BB5FCB"/>
    <w:rsid w:val="00BB604B"/>
    <w:rsid w:val="00BB7539"/>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6077"/>
    <w:rsid w:val="00BD7291"/>
    <w:rsid w:val="00BD78A8"/>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B20"/>
    <w:rsid w:val="00BE4E50"/>
    <w:rsid w:val="00BE5786"/>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2871"/>
    <w:rsid w:val="00C22E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C09"/>
    <w:rsid w:val="00C36DBC"/>
    <w:rsid w:val="00C376BA"/>
    <w:rsid w:val="00C3787F"/>
    <w:rsid w:val="00C40373"/>
    <w:rsid w:val="00C407A0"/>
    <w:rsid w:val="00C4082D"/>
    <w:rsid w:val="00C40AE6"/>
    <w:rsid w:val="00C411AF"/>
    <w:rsid w:val="00C4138D"/>
    <w:rsid w:val="00C413CB"/>
    <w:rsid w:val="00C41D0E"/>
    <w:rsid w:val="00C41D4B"/>
    <w:rsid w:val="00C41E3A"/>
    <w:rsid w:val="00C4304C"/>
    <w:rsid w:val="00C43315"/>
    <w:rsid w:val="00C43F62"/>
    <w:rsid w:val="00C452F5"/>
    <w:rsid w:val="00C456F9"/>
    <w:rsid w:val="00C46555"/>
    <w:rsid w:val="00C46B15"/>
    <w:rsid w:val="00C46F7D"/>
    <w:rsid w:val="00C479B5"/>
    <w:rsid w:val="00C5008C"/>
    <w:rsid w:val="00C50242"/>
    <w:rsid w:val="00C5034D"/>
    <w:rsid w:val="00C5050E"/>
    <w:rsid w:val="00C50E99"/>
    <w:rsid w:val="00C516E0"/>
    <w:rsid w:val="00C51E83"/>
    <w:rsid w:val="00C52654"/>
    <w:rsid w:val="00C52744"/>
    <w:rsid w:val="00C53A4F"/>
    <w:rsid w:val="00C53EB3"/>
    <w:rsid w:val="00C542D4"/>
    <w:rsid w:val="00C549ED"/>
    <w:rsid w:val="00C54D71"/>
    <w:rsid w:val="00C563F5"/>
    <w:rsid w:val="00C570F7"/>
    <w:rsid w:val="00C574BB"/>
    <w:rsid w:val="00C57D4D"/>
    <w:rsid w:val="00C61E91"/>
    <w:rsid w:val="00C62254"/>
    <w:rsid w:val="00C62CD5"/>
    <w:rsid w:val="00C636E6"/>
    <w:rsid w:val="00C639D6"/>
    <w:rsid w:val="00C63F8E"/>
    <w:rsid w:val="00C647FB"/>
    <w:rsid w:val="00C6494F"/>
    <w:rsid w:val="00C654E0"/>
    <w:rsid w:val="00C65955"/>
    <w:rsid w:val="00C67719"/>
    <w:rsid w:val="00C67EAB"/>
    <w:rsid w:val="00C703B5"/>
    <w:rsid w:val="00C70DFF"/>
    <w:rsid w:val="00C711B2"/>
    <w:rsid w:val="00C74FEE"/>
    <w:rsid w:val="00C7563B"/>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491"/>
    <w:rsid w:val="00C92C7F"/>
    <w:rsid w:val="00C9369D"/>
    <w:rsid w:val="00C9383D"/>
    <w:rsid w:val="00C944FA"/>
    <w:rsid w:val="00C95854"/>
    <w:rsid w:val="00C959FD"/>
    <w:rsid w:val="00C95D24"/>
    <w:rsid w:val="00C95EFF"/>
    <w:rsid w:val="00C96E6F"/>
    <w:rsid w:val="00C97872"/>
    <w:rsid w:val="00CA017A"/>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638"/>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33AA"/>
    <w:rsid w:val="00CE46E5"/>
    <w:rsid w:val="00CE485A"/>
    <w:rsid w:val="00CE5063"/>
    <w:rsid w:val="00CE5279"/>
    <w:rsid w:val="00CE5528"/>
    <w:rsid w:val="00CE5A78"/>
    <w:rsid w:val="00CE6872"/>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3E24"/>
    <w:rsid w:val="00D24765"/>
    <w:rsid w:val="00D256F8"/>
    <w:rsid w:val="00D259EB"/>
    <w:rsid w:val="00D25AA0"/>
    <w:rsid w:val="00D2685C"/>
    <w:rsid w:val="00D26A3B"/>
    <w:rsid w:val="00D27D8A"/>
    <w:rsid w:val="00D302FD"/>
    <w:rsid w:val="00D3038A"/>
    <w:rsid w:val="00D3098D"/>
    <w:rsid w:val="00D31A02"/>
    <w:rsid w:val="00D32786"/>
    <w:rsid w:val="00D32A09"/>
    <w:rsid w:val="00D32D51"/>
    <w:rsid w:val="00D3323C"/>
    <w:rsid w:val="00D33456"/>
    <w:rsid w:val="00D3396F"/>
    <w:rsid w:val="00D33D4D"/>
    <w:rsid w:val="00D34A0B"/>
    <w:rsid w:val="00D36234"/>
    <w:rsid w:val="00D36371"/>
    <w:rsid w:val="00D373B7"/>
    <w:rsid w:val="00D41005"/>
    <w:rsid w:val="00D41CC4"/>
    <w:rsid w:val="00D437D8"/>
    <w:rsid w:val="00D441F2"/>
    <w:rsid w:val="00D44994"/>
    <w:rsid w:val="00D45C8D"/>
    <w:rsid w:val="00D45DF3"/>
    <w:rsid w:val="00D46174"/>
    <w:rsid w:val="00D47DD0"/>
    <w:rsid w:val="00D50183"/>
    <w:rsid w:val="00D5131B"/>
    <w:rsid w:val="00D51D12"/>
    <w:rsid w:val="00D52F94"/>
    <w:rsid w:val="00D53263"/>
    <w:rsid w:val="00D5326F"/>
    <w:rsid w:val="00D5362B"/>
    <w:rsid w:val="00D55072"/>
    <w:rsid w:val="00D551B5"/>
    <w:rsid w:val="00D55F97"/>
    <w:rsid w:val="00D569FB"/>
    <w:rsid w:val="00D56AF5"/>
    <w:rsid w:val="00D56DB2"/>
    <w:rsid w:val="00D5747F"/>
    <w:rsid w:val="00D57495"/>
    <w:rsid w:val="00D574FA"/>
    <w:rsid w:val="00D57560"/>
    <w:rsid w:val="00D57A0E"/>
    <w:rsid w:val="00D57AB5"/>
    <w:rsid w:val="00D60C8D"/>
    <w:rsid w:val="00D60DEE"/>
    <w:rsid w:val="00D61374"/>
    <w:rsid w:val="00D6168A"/>
    <w:rsid w:val="00D616A5"/>
    <w:rsid w:val="00D61712"/>
    <w:rsid w:val="00D61FF0"/>
    <w:rsid w:val="00D620F7"/>
    <w:rsid w:val="00D6211D"/>
    <w:rsid w:val="00D62BD2"/>
    <w:rsid w:val="00D62C97"/>
    <w:rsid w:val="00D6345B"/>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1FA3"/>
    <w:rsid w:val="00D82494"/>
    <w:rsid w:val="00D83898"/>
    <w:rsid w:val="00D83AE9"/>
    <w:rsid w:val="00D83F48"/>
    <w:rsid w:val="00D84266"/>
    <w:rsid w:val="00D847CC"/>
    <w:rsid w:val="00D84C46"/>
    <w:rsid w:val="00D8509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7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69D"/>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334"/>
    <w:rsid w:val="00DB3B82"/>
    <w:rsid w:val="00DB485D"/>
    <w:rsid w:val="00DB4C6E"/>
    <w:rsid w:val="00DB5293"/>
    <w:rsid w:val="00DB539A"/>
    <w:rsid w:val="00DB6ED8"/>
    <w:rsid w:val="00DB737B"/>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53FA"/>
    <w:rsid w:val="00DD58C2"/>
    <w:rsid w:val="00DD5F42"/>
    <w:rsid w:val="00DD617B"/>
    <w:rsid w:val="00DD6D4E"/>
    <w:rsid w:val="00DD79A6"/>
    <w:rsid w:val="00DE0443"/>
    <w:rsid w:val="00DE068C"/>
    <w:rsid w:val="00DE0E59"/>
    <w:rsid w:val="00DE0F6C"/>
    <w:rsid w:val="00DE1257"/>
    <w:rsid w:val="00DE12F0"/>
    <w:rsid w:val="00DE219B"/>
    <w:rsid w:val="00DE2A0A"/>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6CC1"/>
    <w:rsid w:val="00E0728F"/>
    <w:rsid w:val="00E0749C"/>
    <w:rsid w:val="00E0755C"/>
    <w:rsid w:val="00E07679"/>
    <w:rsid w:val="00E07714"/>
    <w:rsid w:val="00E112CA"/>
    <w:rsid w:val="00E134D4"/>
    <w:rsid w:val="00E13B0C"/>
    <w:rsid w:val="00E149CA"/>
    <w:rsid w:val="00E14A7E"/>
    <w:rsid w:val="00E151E1"/>
    <w:rsid w:val="00E15AB0"/>
    <w:rsid w:val="00E16766"/>
    <w:rsid w:val="00E17619"/>
    <w:rsid w:val="00E17805"/>
    <w:rsid w:val="00E17CAC"/>
    <w:rsid w:val="00E200A0"/>
    <w:rsid w:val="00E200FB"/>
    <w:rsid w:val="00E209D3"/>
    <w:rsid w:val="00E20AD3"/>
    <w:rsid w:val="00E20F79"/>
    <w:rsid w:val="00E21278"/>
    <w:rsid w:val="00E2150A"/>
    <w:rsid w:val="00E22CCD"/>
    <w:rsid w:val="00E23296"/>
    <w:rsid w:val="00E239FC"/>
    <w:rsid w:val="00E23A11"/>
    <w:rsid w:val="00E23FB7"/>
    <w:rsid w:val="00E24A27"/>
    <w:rsid w:val="00E24B5C"/>
    <w:rsid w:val="00E24D07"/>
    <w:rsid w:val="00E251A9"/>
    <w:rsid w:val="00E25F89"/>
    <w:rsid w:val="00E26009"/>
    <w:rsid w:val="00E26387"/>
    <w:rsid w:val="00E2723B"/>
    <w:rsid w:val="00E274C4"/>
    <w:rsid w:val="00E30808"/>
    <w:rsid w:val="00E3117A"/>
    <w:rsid w:val="00E311C3"/>
    <w:rsid w:val="00E32299"/>
    <w:rsid w:val="00E32D62"/>
    <w:rsid w:val="00E339DC"/>
    <w:rsid w:val="00E33E15"/>
    <w:rsid w:val="00E353A4"/>
    <w:rsid w:val="00E361B8"/>
    <w:rsid w:val="00E3697B"/>
    <w:rsid w:val="00E36A1B"/>
    <w:rsid w:val="00E37DDE"/>
    <w:rsid w:val="00E40949"/>
    <w:rsid w:val="00E40C38"/>
    <w:rsid w:val="00E42428"/>
    <w:rsid w:val="00E429ED"/>
    <w:rsid w:val="00E43F37"/>
    <w:rsid w:val="00E441E6"/>
    <w:rsid w:val="00E450ED"/>
    <w:rsid w:val="00E45E21"/>
    <w:rsid w:val="00E46C47"/>
    <w:rsid w:val="00E4765D"/>
    <w:rsid w:val="00E4791B"/>
    <w:rsid w:val="00E47E31"/>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FA9"/>
    <w:rsid w:val="00E5414C"/>
    <w:rsid w:val="00E541A3"/>
    <w:rsid w:val="00E547B3"/>
    <w:rsid w:val="00E57050"/>
    <w:rsid w:val="00E5733D"/>
    <w:rsid w:val="00E57613"/>
    <w:rsid w:val="00E57EAC"/>
    <w:rsid w:val="00E604EF"/>
    <w:rsid w:val="00E61CC0"/>
    <w:rsid w:val="00E6277B"/>
    <w:rsid w:val="00E64424"/>
    <w:rsid w:val="00E64C99"/>
    <w:rsid w:val="00E64CD3"/>
    <w:rsid w:val="00E64E8F"/>
    <w:rsid w:val="00E65D8F"/>
    <w:rsid w:val="00E66248"/>
    <w:rsid w:val="00E66945"/>
    <w:rsid w:val="00E671C9"/>
    <w:rsid w:val="00E6743F"/>
    <w:rsid w:val="00E6758E"/>
    <w:rsid w:val="00E67AF4"/>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7F2"/>
    <w:rsid w:val="00E81CA5"/>
    <w:rsid w:val="00E81CE0"/>
    <w:rsid w:val="00E81E7C"/>
    <w:rsid w:val="00E82087"/>
    <w:rsid w:val="00E8224D"/>
    <w:rsid w:val="00E82391"/>
    <w:rsid w:val="00E823B0"/>
    <w:rsid w:val="00E844D8"/>
    <w:rsid w:val="00E8485A"/>
    <w:rsid w:val="00E8519F"/>
    <w:rsid w:val="00E85387"/>
    <w:rsid w:val="00E85CC3"/>
    <w:rsid w:val="00E8644A"/>
    <w:rsid w:val="00E870A9"/>
    <w:rsid w:val="00E90279"/>
    <w:rsid w:val="00E90635"/>
    <w:rsid w:val="00E909A1"/>
    <w:rsid w:val="00E90BFF"/>
    <w:rsid w:val="00E91673"/>
    <w:rsid w:val="00E91AB7"/>
    <w:rsid w:val="00E91F04"/>
    <w:rsid w:val="00E91F35"/>
    <w:rsid w:val="00E9259E"/>
    <w:rsid w:val="00E94EC1"/>
    <w:rsid w:val="00E95BA6"/>
    <w:rsid w:val="00E97648"/>
    <w:rsid w:val="00EA07E9"/>
    <w:rsid w:val="00EA0E4A"/>
    <w:rsid w:val="00EA1A54"/>
    <w:rsid w:val="00EA2226"/>
    <w:rsid w:val="00EA2483"/>
    <w:rsid w:val="00EA26FC"/>
    <w:rsid w:val="00EA3B06"/>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6F7B"/>
    <w:rsid w:val="00EC7DB6"/>
    <w:rsid w:val="00ED162F"/>
    <w:rsid w:val="00ED2AE0"/>
    <w:rsid w:val="00ED2E52"/>
    <w:rsid w:val="00ED3024"/>
    <w:rsid w:val="00ED31DB"/>
    <w:rsid w:val="00ED3414"/>
    <w:rsid w:val="00ED3C23"/>
    <w:rsid w:val="00ED49B0"/>
    <w:rsid w:val="00ED5FE4"/>
    <w:rsid w:val="00ED6FAD"/>
    <w:rsid w:val="00ED71C5"/>
    <w:rsid w:val="00EE16FA"/>
    <w:rsid w:val="00EE18B9"/>
    <w:rsid w:val="00EE32CE"/>
    <w:rsid w:val="00EE3C42"/>
    <w:rsid w:val="00EE3D4F"/>
    <w:rsid w:val="00EE476C"/>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9ED"/>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6223"/>
    <w:rsid w:val="00F470D6"/>
    <w:rsid w:val="00F47498"/>
    <w:rsid w:val="00F4795F"/>
    <w:rsid w:val="00F47B5C"/>
    <w:rsid w:val="00F512B2"/>
    <w:rsid w:val="00F5283D"/>
    <w:rsid w:val="00F52ABA"/>
    <w:rsid w:val="00F52BC7"/>
    <w:rsid w:val="00F53BF4"/>
    <w:rsid w:val="00F54266"/>
    <w:rsid w:val="00F54CB0"/>
    <w:rsid w:val="00F55043"/>
    <w:rsid w:val="00F5626D"/>
    <w:rsid w:val="00F56681"/>
    <w:rsid w:val="00F56BAB"/>
    <w:rsid w:val="00F56DCF"/>
    <w:rsid w:val="00F56EEA"/>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400"/>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29A"/>
    <w:rsid w:val="00F843D7"/>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559"/>
    <w:rsid w:val="00F93D72"/>
    <w:rsid w:val="00F93E65"/>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5D08"/>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0778"/>
    <w:rsid w:val="00FC223F"/>
    <w:rsid w:val="00FC2E01"/>
    <w:rsid w:val="00FC2FCB"/>
    <w:rsid w:val="00FC4668"/>
    <w:rsid w:val="00FC4729"/>
    <w:rsid w:val="00FC4A8C"/>
    <w:rsid w:val="00FC53DB"/>
    <w:rsid w:val="00FC5ED5"/>
    <w:rsid w:val="00FC5FC2"/>
    <w:rsid w:val="00FC6177"/>
    <w:rsid w:val="00FC63D1"/>
    <w:rsid w:val="00FC7528"/>
    <w:rsid w:val="00FD0572"/>
    <w:rsid w:val="00FD1295"/>
    <w:rsid w:val="00FD1A97"/>
    <w:rsid w:val="00FD2D7B"/>
    <w:rsid w:val="00FD3027"/>
    <w:rsid w:val="00FD37F6"/>
    <w:rsid w:val="00FD40CF"/>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6B0"/>
    <w:rsid w:val="00FF3FE2"/>
    <w:rsid w:val="00FF47E1"/>
    <w:rsid w:val="00FF4AE2"/>
    <w:rsid w:val="00FF50A8"/>
    <w:rsid w:val="00FF571E"/>
    <w:rsid w:val="00FF5BC1"/>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97D172-CC9D-4BEA-81CC-DDF26C2D6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Pages>
  <Words>2548</Words>
  <Characters>14529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55</cp:revision>
  <cp:lastPrinted>2007-06-18T22:08:00Z</cp:lastPrinted>
  <dcterms:created xsi:type="dcterms:W3CDTF">2020-07-21T19:32:00Z</dcterms:created>
  <dcterms:modified xsi:type="dcterms:W3CDTF">2020-08-07T18:33:00Z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